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62C6F" w14:textId="2A603F11" w:rsidR="00BB74F8" w:rsidRPr="000A64D8" w:rsidRDefault="00BB74F8" w:rsidP="00BB74F8">
      <w:pPr>
        <w:tabs>
          <w:tab w:val="right" w:pos="10000"/>
        </w:tabs>
        <w:spacing w:after="0"/>
        <w:rPr>
          <w:rFonts w:ascii="Arial" w:hAnsi="Arial" w:cs="Arial"/>
          <w:b/>
          <w:sz w:val="24"/>
          <w:szCs w:val="24"/>
        </w:rPr>
      </w:pPr>
      <w:r w:rsidRPr="000A64D8">
        <w:rPr>
          <w:rFonts w:ascii="Arial" w:hAnsi="Arial" w:cs="Arial"/>
          <w:b/>
          <w:sz w:val="24"/>
          <w:szCs w:val="24"/>
        </w:rPr>
        <w:t>3GPP TSG</w:t>
      </w:r>
      <w:r w:rsidR="00ED77D9">
        <w:rPr>
          <w:rFonts w:ascii="Arial" w:hAnsi="Arial" w:cs="Arial"/>
          <w:b/>
          <w:sz w:val="24"/>
          <w:szCs w:val="24"/>
        </w:rPr>
        <w:t xml:space="preserve"> </w:t>
      </w:r>
      <w:r w:rsidRPr="000A64D8">
        <w:rPr>
          <w:rFonts w:ascii="Arial" w:hAnsi="Arial" w:cs="Arial"/>
          <w:b/>
          <w:sz w:val="24"/>
          <w:szCs w:val="24"/>
        </w:rPr>
        <w:t>RAN WG1 #</w:t>
      </w:r>
      <w:r w:rsidR="00ED77D9">
        <w:rPr>
          <w:rFonts w:ascii="Arial" w:hAnsi="Arial" w:cs="Arial"/>
          <w:b/>
          <w:sz w:val="24"/>
          <w:szCs w:val="24"/>
        </w:rPr>
        <w:t>1</w:t>
      </w:r>
      <w:r w:rsidR="00E82B8C">
        <w:rPr>
          <w:rFonts w:ascii="Arial" w:hAnsi="Arial" w:cs="Arial"/>
          <w:b/>
          <w:sz w:val="24"/>
          <w:szCs w:val="24"/>
        </w:rPr>
        <w:t>1</w:t>
      </w:r>
      <w:r w:rsidR="0060193F">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4D1248" w:rsidRPr="00204D58">
        <w:rPr>
          <w:rFonts w:ascii="Arial" w:hAnsi="Arial" w:cs="Arial"/>
          <w:b/>
          <w:sz w:val="24"/>
          <w:szCs w:val="24"/>
        </w:rPr>
        <w:t>R1-</w:t>
      </w:r>
      <w:r w:rsidR="003425BA" w:rsidRPr="003425BA">
        <w:rPr>
          <w:rFonts w:ascii="Arial" w:hAnsi="Arial" w:cs="Arial"/>
          <w:b/>
          <w:sz w:val="24"/>
          <w:szCs w:val="24"/>
        </w:rPr>
        <w:t>2401437</w:t>
      </w:r>
    </w:p>
    <w:p w14:paraId="7E7375E9" w14:textId="6489957B" w:rsidR="00BB74F8" w:rsidRPr="005E19B4" w:rsidRDefault="00322024" w:rsidP="00BB74F8">
      <w:pPr>
        <w:tabs>
          <w:tab w:val="right" w:pos="9630"/>
        </w:tabs>
        <w:spacing w:after="0"/>
        <w:jc w:val="both"/>
        <w:rPr>
          <w:rFonts w:ascii="Arial" w:hAnsi="Arial" w:cs="Arial"/>
          <w:b/>
          <w:sz w:val="22"/>
          <w:szCs w:val="22"/>
        </w:rPr>
      </w:pPr>
      <w:r>
        <w:rPr>
          <w:rFonts w:ascii="Arial" w:eastAsia="MS Mincho" w:hAnsi="Arial" w:cs="Arial"/>
          <w:b/>
          <w:bCs/>
          <w:sz w:val="24"/>
          <w:szCs w:val="18"/>
          <w:lang w:eastAsia="ja-JP"/>
        </w:rPr>
        <w:t>Athens</w:t>
      </w:r>
      <w:r w:rsidR="00061760" w:rsidRPr="00061760">
        <w:rPr>
          <w:rFonts w:ascii="Arial" w:eastAsia="MS Mincho" w:hAnsi="Arial" w:cs="Arial"/>
          <w:b/>
          <w:bCs/>
          <w:sz w:val="24"/>
          <w:szCs w:val="18"/>
          <w:lang w:eastAsia="ja-JP"/>
        </w:rPr>
        <w:t xml:space="preserve">, </w:t>
      </w:r>
      <w:r>
        <w:rPr>
          <w:rFonts w:ascii="Arial" w:eastAsia="MS Mincho" w:hAnsi="Arial" w:cs="Arial"/>
          <w:b/>
          <w:bCs/>
          <w:sz w:val="24"/>
          <w:szCs w:val="18"/>
          <w:lang w:eastAsia="ja-JP"/>
        </w:rPr>
        <w:t>Greece</w:t>
      </w:r>
      <w:r w:rsidR="00061760" w:rsidRPr="00061760">
        <w:rPr>
          <w:rFonts w:ascii="Arial" w:eastAsia="MS Mincho" w:hAnsi="Arial" w:cs="Arial"/>
          <w:b/>
          <w:bCs/>
          <w:sz w:val="24"/>
          <w:szCs w:val="18"/>
          <w:lang w:eastAsia="ja-JP"/>
        </w:rPr>
        <w:t xml:space="preserve">, </w:t>
      </w:r>
      <w:r w:rsidR="006C6C13">
        <w:rPr>
          <w:rFonts w:ascii="Arial" w:eastAsia="MS Mincho" w:hAnsi="Arial" w:cs="Arial"/>
          <w:b/>
          <w:bCs/>
          <w:sz w:val="24"/>
          <w:szCs w:val="18"/>
          <w:lang w:eastAsia="ja-JP"/>
        </w:rPr>
        <w:t>Feb</w:t>
      </w:r>
      <w:r w:rsidR="00061760" w:rsidRPr="00061760">
        <w:rPr>
          <w:rFonts w:ascii="Arial" w:eastAsia="MS Mincho" w:hAnsi="Arial" w:cs="Arial"/>
          <w:b/>
          <w:bCs/>
          <w:sz w:val="24"/>
          <w:szCs w:val="18"/>
          <w:lang w:eastAsia="ja-JP"/>
        </w:rPr>
        <w:t xml:space="preserve"> </w:t>
      </w:r>
      <w:r w:rsidR="006C6C13">
        <w:rPr>
          <w:rFonts w:ascii="Arial" w:eastAsia="MS Mincho" w:hAnsi="Arial" w:cs="Arial"/>
          <w:b/>
          <w:bCs/>
          <w:sz w:val="24"/>
          <w:szCs w:val="18"/>
          <w:lang w:eastAsia="ja-JP"/>
        </w:rPr>
        <w:t>26</w:t>
      </w:r>
      <w:r w:rsidR="004A1B3A" w:rsidRPr="004A1B3A">
        <w:rPr>
          <w:rFonts w:ascii="Arial" w:eastAsia="MS Mincho" w:hAnsi="Arial" w:cs="Arial"/>
          <w:b/>
          <w:bCs/>
          <w:sz w:val="24"/>
          <w:szCs w:val="18"/>
          <w:vertAlign w:val="superscript"/>
          <w:lang w:eastAsia="ja-JP"/>
        </w:rPr>
        <w:t>t</w:t>
      </w:r>
      <w:r w:rsidR="0031173E">
        <w:rPr>
          <w:rFonts w:ascii="Arial" w:eastAsia="MS Mincho" w:hAnsi="Arial" w:cs="Arial"/>
          <w:b/>
          <w:bCs/>
          <w:sz w:val="24"/>
          <w:szCs w:val="18"/>
          <w:vertAlign w:val="superscript"/>
          <w:lang w:eastAsia="ja-JP"/>
        </w:rPr>
        <w:t>h</w:t>
      </w:r>
      <w:r w:rsidR="00061760" w:rsidRPr="00061760">
        <w:rPr>
          <w:rFonts w:ascii="Arial" w:eastAsia="MS Mincho" w:hAnsi="Arial" w:cs="Arial"/>
          <w:b/>
          <w:bCs/>
          <w:sz w:val="24"/>
          <w:szCs w:val="18"/>
          <w:lang w:eastAsia="ja-JP"/>
        </w:rPr>
        <w:t xml:space="preserve"> – </w:t>
      </w:r>
      <w:r w:rsidR="006C6C13">
        <w:rPr>
          <w:rFonts w:ascii="Arial" w:eastAsia="MS Mincho" w:hAnsi="Arial" w:cs="Arial"/>
          <w:b/>
          <w:bCs/>
          <w:sz w:val="24"/>
          <w:szCs w:val="18"/>
          <w:lang w:eastAsia="ja-JP"/>
        </w:rPr>
        <w:t xml:space="preserve">Mar </w:t>
      </w:r>
      <w:r w:rsidR="00E004C0">
        <w:rPr>
          <w:rFonts w:ascii="Arial" w:eastAsia="MS Mincho" w:hAnsi="Arial" w:cs="Arial"/>
          <w:b/>
          <w:bCs/>
          <w:sz w:val="24"/>
          <w:szCs w:val="18"/>
          <w:lang w:eastAsia="ja-JP"/>
        </w:rPr>
        <w:t>1</w:t>
      </w:r>
      <w:r w:rsidR="006C6C13" w:rsidRPr="006C6C13">
        <w:rPr>
          <w:rFonts w:ascii="Arial" w:eastAsia="MS Mincho" w:hAnsi="Arial" w:cs="Arial"/>
          <w:b/>
          <w:bCs/>
          <w:sz w:val="24"/>
          <w:szCs w:val="18"/>
          <w:vertAlign w:val="superscript"/>
          <w:lang w:eastAsia="ja-JP"/>
        </w:rPr>
        <w:t>st</w:t>
      </w:r>
      <w:r w:rsidR="00061760" w:rsidRPr="00061760">
        <w:rPr>
          <w:rFonts w:ascii="Arial" w:eastAsia="MS Mincho" w:hAnsi="Arial" w:cs="Arial"/>
          <w:b/>
          <w:bCs/>
          <w:sz w:val="24"/>
          <w:szCs w:val="18"/>
          <w:lang w:eastAsia="ja-JP"/>
        </w:rPr>
        <w:t>, 202</w:t>
      </w:r>
      <w:r w:rsidR="006C6C13">
        <w:rPr>
          <w:rFonts w:ascii="Arial" w:eastAsia="MS Mincho" w:hAnsi="Arial" w:cs="Arial"/>
          <w:b/>
          <w:bCs/>
          <w:sz w:val="24"/>
          <w:szCs w:val="18"/>
          <w:lang w:eastAsia="ja-JP"/>
        </w:rPr>
        <w:t>4</w:t>
      </w:r>
    </w:p>
    <w:p w14:paraId="6B4A7F21" w14:textId="77777777" w:rsidR="00BB74F8" w:rsidRPr="000A64D8" w:rsidRDefault="00BB74F8" w:rsidP="00BB74F8">
      <w:pPr>
        <w:pStyle w:val="Footer"/>
        <w:jc w:val="both"/>
        <w:rPr>
          <w:noProof w:val="0"/>
        </w:rPr>
      </w:pPr>
    </w:p>
    <w:p w14:paraId="23FBFE57" w14:textId="04AF46CB" w:rsidR="00BB74F8" w:rsidRPr="000A64D8" w:rsidRDefault="00BB74F8" w:rsidP="00BB74F8">
      <w:pPr>
        <w:tabs>
          <w:tab w:val="left" w:pos="1985"/>
        </w:tabs>
        <w:jc w:val="both"/>
        <w:rPr>
          <w:rFonts w:ascii="Arial" w:hAnsi="Arial"/>
          <w:sz w:val="24"/>
        </w:rPr>
      </w:pPr>
      <w:r w:rsidRPr="001645C1">
        <w:rPr>
          <w:rFonts w:ascii="Arial" w:hAnsi="Arial"/>
          <w:b/>
          <w:sz w:val="24"/>
        </w:rPr>
        <w:t>Agenda item:</w:t>
      </w:r>
      <w:r w:rsidRPr="001645C1">
        <w:rPr>
          <w:rFonts w:ascii="Arial" w:hAnsi="Arial"/>
          <w:sz w:val="24"/>
        </w:rPr>
        <w:tab/>
      </w:r>
      <w:bookmarkStart w:id="0" w:name="Source"/>
      <w:bookmarkEnd w:id="0"/>
      <w:r w:rsidR="001645C1" w:rsidRPr="001645C1">
        <w:rPr>
          <w:rFonts w:ascii="Arial" w:hAnsi="Arial"/>
          <w:sz w:val="24"/>
        </w:rPr>
        <w:t>9</w:t>
      </w:r>
      <w:r w:rsidRPr="001645C1">
        <w:rPr>
          <w:rFonts w:ascii="Arial" w:hAnsi="Arial"/>
          <w:sz w:val="24"/>
        </w:rPr>
        <w:t>.</w:t>
      </w:r>
      <w:r w:rsidR="001645C1" w:rsidRPr="001645C1">
        <w:rPr>
          <w:rFonts w:ascii="Arial" w:hAnsi="Arial"/>
          <w:sz w:val="24"/>
        </w:rPr>
        <w:t>2</w:t>
      </w:r>
      <w:r w:rsidRPr="001645C1">
        <w:rPr>
          <w:rFonts w:ascii="Arial" w:hAnsi="Arial"/>
          <w:sz w:val="24"/>
        </w:rPr>
        <w:t>.</w:t>
      </w:r>
      <w:r w:rsidR="0027311A" w:rsidRPr="001645C1">
        <w:rPr>
          <w:rFonts w:ascii="Arial" w:hAnsi="Arial"/>
          <w:sz w:val="24"/>
        </w:rPr>
        <w:t>2</w:t>
      </w:r>
    </w:p>
    <w:p w14:paraId="15591212" w14:textId="77777777" w:rsidR="00BB74F8" w:rsidRPr="000A64D8" w:rsidRDefault="00BB74F8" w:rsidP="00BB74F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516F470" w14:textId="4F20BEB9" w:rsidR="00BB74F8" w:rsidRPr="000A64D8" w:rsidRDefault="00BB74F8" w:rsidP="003E2FA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B0D2C" w:rsidRPr="00DB0D2C">
        <w:rPr>
          <w:rFonts w:ascii="Arial" w:hAnsi="Arial"/>
          <w:sz w:val="24"/>
        </w:rPr>
        <w:t>CSI</w:t>
      </w:r>
      <w:r w:rsidR="009843A3">
        <w:rPr>
          <w:rFonts w:ascii="Arial" w:hAnsi="Arial"/>
          <w:sz w:val="24"/>
        </w:rPr>
        <w:t xml:space="preserve"> </w:t>
      </w:r>
      <w:r w:rsidR="009843A3">
        <w:rPr>
          <w:rFonts w:ascii="Arial" w:hAnsi="Arial" w:hint="eastAsia"/>
          <w:sz w:val="24"/>
          <w:lang w:eastAsia="zh-CN"/>
        </w:rPr>
        <w:t>en</w:t>
      </w:r>
      <w:r w:rsidR="009843A3">
        <w:rPr>
          <w:rFonts w:ascii="Arial" w:hAnsi="Arial"/>
          <w:sz w:val="24"/>
        </w:rPr>
        <w:t>hancement</w:t>
      </w:r>
      <w:r w:rsidR="00A3161C">
        <w:rPr>
          <w:rFonts w:ascii="Arial" w:hAnsi="Arial"/>
          <w:sz w:val="24"/>
        </w:rPr>
        <w:t>s</w:t>
      </w:r>
      <w:r w:rsidR="009843A3">
        <w:rPr>
          <w:rFonts w:ascii="Arial" w:hAnsi="Arial"/>
          <w:sz w:val="24"/>
        </w:rPr>
        <w:t xml:space="preserve"> </w:t>
      </w:r>
      <w:r w:rsidR="002C03E1">
        <w:rPr>
          <w:rFonts w:ascii="Arial" w:hAnsi="Arial"/>
          <w:sz w:val="24"/>
        </w:rPr>
        <w:t xml:space="preserve">for </w:t>
      </w:r>
      <w:r w:rsidR="00E978B1">
        <w:rPr>
          <w:rFonts w:ascii="Arial" w:hAnsi="Arial"/>
          <w:sz w:val="24"/>
        </w:rPr>
        <w:t>up to 128</w:t>
      </w:r>
      <w:r w:rsidR="002C03E1">
        <w:rPr>
          <w:rFonts w:ascii="Arial" w:hAnsi="Arial"/>
          <w:sz w:val="24"/>
        </w:rPr>
        <w:t xml:space="preserve"> ports and </w:t>
      </w:r>
      <w:r w:rsidR="00AD437E">
        <w:rPr>
          <w:rFonts w:ascii="Arial" w:hAnsi="Arial"/>
          <w:sz w:val="24"/>
        </w:rPr>
        <w:t xml:space="preserve">UE-assisted </w:t>
      </w:r>
      <w:r w:rsidR="00F34860">
        <w:rPr>
          <w:rFonts w:ascii="Arial" w:hAnsi="Arial"/>
          <w:sz w:val="24"/>
        </w:rPr>
        <w:t>C</w:t>
      </w:r>
      <w:r w:rsidR="002C03E1">
        <w:rPr>
          <w:rFonts w:ascii="Arial" w:hAnsi="Arial"/>
          <w:sz w:val="24"/>
        </w:rPr>
        <w:t>JT</w:t>
      </w:r>
      <w:r w:rsidR="00131826">
        <w:rPr>
          <w:rFonts w:ascii="Arial" w:hAnsi="Arial"/>
          <w:sz w:val="24"/>
        </w:rPr>
        <w:t xml:space="preserve"> with non-ideal </w:t>
      </w:r>
      <w:r w:rsidR="003E2FA8">
        <w:rPr>
          <w:rFonts w:ascii="Arial" w:hAnsi="Arial"/>
          <w:sz w:val="24"/>
        </w:rPr>
        <w:t xml:space="preserve">TRP </w:t>
      </w:r>
      <w:r w:rsidR="00131826">
        <w:rPr>
          <w:rFonts w:ascii="Arial" w:hAnsi="Arial"/>
          <w:sz w:val="24"/>
        </w:rPr>
        <w:t>synchronization</w:t>
      </w:r>
    </w:p>
    <w:p w14:paraId="2CAC337F" w14:textId="77777777" w:rsidR="00BB74F8" w:rsidRDefault="00BB74F8" w:rsidP="00BB74F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65405B90" w14:textId="77777777" w:rsidR="00BB74F8" w:rsidRPr="00183CB7" w:rsidRDefault="00BB74F8" w:rsidP="00BB74F8">
      <w:pPr>
        <w:pStyle w:val="Heading1"/>
      </w:pPr>
      <w:bookmarkStart w:id="2" w:name="_Ref111062800"/>
      <w:r w:rsidRPr="00183CB7">
        <w:t>Introduction</w:t>
      </w:r>
      <w:bookmarkEnd w:id="2"/>
    </w:p>
    <w:p w14:paraId="75DD1A0B" w14:textId="2B287CB1" w:rsidR="00C32B38" w:rsidRDefault="00B957CA" w:rsidP="000B0038">
      <w:pPr>
        <w:overflowPunct/>
        <w:autoSpaceDE/>
        <w:autoSpaceDN/>
        <w:adjustRightInd/>
        <w:jc w:val="both"/>
        <w:textAlignment w:val="auto"/>
        <w:rPr>
          <w:lang w:val="en-GB"/>
        </w:rPr>
      </w:pPr>
      <w:r>
        <w:rPr>
          <w:lang w:val="en-GB"/>
        </w:rPr>
        <w:t>In this contribution, we discuss</w:t>
      </w:r>
      <w:r w:rsidR="006E37B4">
        <w:rPr>
          <w:lang w:val="en-GB"/>
        </w:rPr>
        <w:t xml:space="preserve"> </w:t>
      </w:r>
      <w:r w:rsidR="006E37B4">
        <w:rPr>
          <w:rFonts w:hint="eastAsia"/>
          <w:lang w:val="en-GB" w:eastAsia="zh-CN"/>
        </w:rPr>
        <w:t>the</w:t>
      </w:r>
      <w:r w:rsidR="006E37B4">
        <w:rPr>
          <w:lang w:val="en-GB" w:eastAsia="zh-CN"/>
        </w:rPr>
        <w:t xml:space="preserve"> following</w:t>
      </w:r>
      <w:r>
        <w:rPr>
          <w:lang w:val="en-GB"/>
        </w:rPr>
        <w:t xml:space="preserve"> </w:t>
      </w:r>
      <w:r w:rsidR="00D14382">
        <w:rPr>
          <w:lang w:val="en-GB"/>
        </w:rPr>
        <w:t xml:space="preserve">two </w:t>
      </w:r>
      <w:r w:rsidR="00FD2243">
        <w:rPr>
          <w:lang w:val="en-GB"/>
        </w:rPr>
        <w:t xml:space="preserve">objectives of </w:t>
      </w:r>
      <w:r w:rsidR="00FD2243">
        <w:rPr>
          <w:lang w:val="en-GB" w:eastAsia="zh-CN"/>
        </w:rPr>
        <w:t>Rel-19 MIMO</w:t>
      </w:r>
      <w:r w:rsidR="00D723AA">
        <w:rPr>
          <w:lang w:val="en-GB" w:eastAsia="zh-CN"/>
        </w:rPr>
        <w:t xml:space="preserve"> </w:t>
      </w:r>
      <w:r w:rsidR="00D723AA">
        <w:rPr>
          <w:lang w:val="en-GB" w:eastAsia="zh-CN"/>
        </w:rPr>
        <w:fldChar w:fldCharType="begin"/>
      </w:r>
      <w:r w:rsidR="00D723AA">
        <w:rPr>
          <w:lang w:val="en-GB" w:eastAsia="zh-CN"/>
        </w:rPr>
        <w:instrText xml:space="preserve"> REF _Ref156297614 \r \h </w:instrText>
      </w:r>
      <w:r w:rsidR="00D723AA">
        <w:rPr>
          <w:lang w:val="en-GB" w:eastAsia="zh-CN"/>
        </w:rPr>
      </w:r>
      <w:r w:rsidR="00D723AA">
        <w:rPr>
          <w:lang w:val="en-GB" w:eastAsia="zh-CN"/>
        </w:rPr>
        <w:fldChar w:fldCharType="separate"/>
      </w:r>
      <w:r w:rsidR="00E72931">
        <w:rPr>
          <w:lang w:val="en-GB" w:eastAsia="zh-CN"/>
        </w:rPr>
        <w:t>[1]</w:t>
      </w:r>
      <w:r w:rsidR="00D723AA">
        <w:rPr>
          <w:lang w:val="en-GB" w:eastAsia="zh-CN"/>
        </w:rPr>
        <w:fldChar w:fldCharType="end"/>
      </w:r>
      <w:r w:rsidR="00D723AA">
        <w:rPr>
          <w:lang w:val="en-GB" w:eastAsia="zh-CN"/>
        </w:rPr>
        <w:t>:</w:t>
      </w:r>
    </w:p>
    <w:tbl>
      <w:tblPr>
        <w:tblStyle w:val="TableGrid"/>
        <w:tblW w:w="0" w:type="auto"/>
        <w:tblLook w:val="04A0" w:firstRow="1" w:lastRow="0" w:firstColumn="1" w:lastColumn="0" w:noHBand="0" w:noVBand="1"/>
      </w:tblPr>
      <w:tblGrid>
        <w:gridCol w:w="9962"/>
      </w:tblGrid>
      <w:tr w:rsidR="00DC2810" w14:paraId="5EB0B98C" w14:textId="77777777" w:rsidTr="00DC2810">
        <w:tc>
          <w:tcPr>
            <w:tcW w:w="9962" w:type="dxa"/>
          </w:tcPr>
          <w:p w14:paraId="67EF6732" w14:textId="335E7A66" w:rsidR="00742A8D" w:rsidRPr="00DC2810" w:rsidRDefault="00742A8D" w:rsidP="0052262C">
            <w:pPr>
              <w:overflowPunct/>
              <w:autoSpaceDE/>
              <w:autoSpaceDN/>
              <w:adjustRightInd/>
              <w:snapToGrid w:val="0"/>
              <w:spacing w:after="0"/>
              <w:ind w:left="720"/>
              <w:textAlignment w:val="auto"/>
              <w:rPr>
                <w:rFonts w:eastAsia="Times New Roman"/>
                <w:szCs w:val="24"/>
              </w:rPr>
            </w:pPr>
            <w:bookmarkStart w:id="3" w:name="_Hlk145555364"/>
            <w:bookmarkStart w:id="4" w:name="_Hlk146642115"/>
            <w:r>
              <w:rPr>
                <w:rFonts w:eastAsia="Times New Roman"/>
                <w:szCs w:val="24"/>
              </w:rPr>
              <w:t xml:space="preserve">… </w:t>
            </w:r>
          </w:p>
          <w:bookmarkEnd w:id="3"/>
          <w:p w14:paraId="28DECC0A" w14:textId="77777777" w:rsidR="00DC2810" w:rsidRPr="00DC2810" w:rsidRDefault="00DC2810" w:rsidP="00DC2810">
            <w:pPr>
              <w:overflowPunct/>
              <w:autoSpaceDE/>
              <w:autoSpaceDN/>
              <w:adjustRightInd/>
              <w:snapToGrid w:val="0"/>
              <w:spacing w:before="0" w:after="0" w:line="240" w:lineRule="auto"/>
              <w:textAlignment w:val="auto"/>
              <w:rPr>
                <w:rFonts w:eastAsia="Times New Roman"/>
                <w:szCs w:val="24"/>
              </w:rPr>
            </w:pPr>
          </w:p>
          <w:p w14:paraId="06466478" w14:textId="77777777" w:rsidR="00DC2810" w:rsidRPr="00DC2810" w:rsidRDefault="00DC2810" w:rsidP="00AC01F6">
            <w:pPr>
              <w:numPr>
                <w:ilvl w:val="0"/>
                <w:numId w:val="7"/>
              </w:numPr>
              <w:tabs>
                <w:tab w:val="left" w:pos="720"/>
              </w:tabs>
              <w:overflowPunct/>
              <w:autoSpaceDE/>
              <w:autoSpaceDN/>
              <w:adjustRightInd/>
              <w:snapToGrid w:val="0"/>
              <w:spacing w:before="0" w:after="0" w:line="240" w:lineRule="auto"/>
              <w:textAlignment w:val="auto"/>
              <w:rPr>
                <w:rFonts w:eastAsia="Times New Roman"/>
                <w:szCs w:val="24"/>
              </w:rPr>
            </w:pPr>
            <w:bookmarkStart w:id="5" w:name="_Hlk146697700"/>
            <w:r w:rsidRPr="00DC2810">
              <w:rPr>
                <w:rFonts w:eastAsia="Times New Roman"/>
                <w:szCs w:val="24"/>
              </w:rPr>
              <w:t xml:space="preserve">Specify CSI support for up to 128 CSI-RS ports, targeting </w:t>
            </w:r>
            <w:proofErr w:type="gramStart"/>
            <w:r w:rsidRPr="00DC2810">
              <w:rPr>
                <w:rFonts w:eastAsia="Times New Roman"/>
                <w:szCs w:val="24"/>
              </w:rPr>
              <w:t>FR1</w:t>
            </w:r>
            <w:proofErr w:type="gramEnd"/>
          </w:p>
          <w:p w14:paraId="5588F1FC" w14:textId="77777777" w:rsidR="00DC2810" w:rsidRPr="00DC2810" w:rsidRDefault="00DC2810" w:rsidP="00AC01F6">
            <w:pPr>
              <w:numPr>
                <w:ilvl w:val="1"/>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 xml:space="preserve">Type-I codebook refinement supporting up to a total of 128 CSI-RS ports across all resources, assuming legacy CSI-RS resources (with up to 32 CSI-RS ports per resource), based on extension of legacy </w:t>
            </w:r>
            <w:proofErr w:type="gramStart"/>
            <w:r w:rsidRPr="00DC2810">
              <w:rPr>
                <w:rFonts w:eastAsia="Times New Roman"/>
                <w:szCs w:val="24"/>
              </w:rPr>
              <w:t>codebooks</w:t>
            </w:r>
            <w:proofErr w:type="gramEnd"/>
          </w:p>
          <w:p w14:paraId="01B838B4" w14:textId="77777777" w:rsidR="00DC2810" w:rsidRPr="00DC2810" w:rsidRDefault="00DC2810" w:rsidP="00AC01F6">
            <w:pPr>
              <w:numPr>
                <w:ilvl w:val="1"/>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363F0F0" w14:textId="77777777" w:rsidR="00DC2810" w:rsidRPr="00DC2810" w:rsidRDefault="00DC2810" w:rsidP="00AC01F6">
            <w:pPr>
              <w:numPr>
                <w:ilvl w:val="1"/>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DC2810">
              <w:rPr>
                <w:rFonts w:eastAsia="Times New Roman"/>
                <w:szCs w:val="24"/>
              </w:rPr>
              <w:t>design</w:t>
            </w:r>
            <w:bookmarkEnd w:id="5"/>
            <w:proofErr w:type="gramEnd"/>
          </w:p>
          <w:p w14:paraId="7C1EECB8" w14:textId="77777777" w:rsidR="00DC2810" w:rsidRPr="00DC2810" w:rsidRDefault="00DC2810" w:rsidP="00DC2810">
            <w:pPr>
              <w:overflowPunct/>
              <w:autoSpaceDE/>
              <w:autoSpaceDN/>
              <w:adjustRightInd/>
              <w:snapToGrid w:val="0"/>
              <w:spacing w:before="0" w:after="0" w:line="240" w:lineRule="auto"/>
              <w:textAlignment w:val="auto"/>
              <w:rPr>
                <w:rFonts w:eastAsia="Times New Roman"/>
                <w:szCs w:val="24"/>
              </w:rPr>
            </w:pPr>
          </w:p>
          <w:p w14:paraId="496C5544" w14:textId="77777777" w:rsidR="00DC2810" w:rsidRPr="00DC2810" w:rsidRDefault="00DC2810" w:rsidP="00AC01F6">
            <w:pPr>
              <w:numPr>
                <w:ilvl w:val="0"/>
                <w:numId w:val="7"/>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 xml:space="preserve">Specify UE reporting enhancement for CJT deployments under non-ideal synchronization and backhaul, targeting FR1, both FDD and TDD </w:t>
            </w:r>
          </w:p>
          <w:p w14:paraId="5C0FE672" w14:textId="77777777" w:rsidR="00DC2810" w:rsidRDefault="00DC2810" w:rsidP="00AC01F6">
            <w:pPr>
              <w:numPr>
                <w:ilvl w:val="0"/>
                <w:numId w:val="8"/>
              </w:numPr>
              <w:overflowPunct/>
              <w:autoSpaceDE/>
              <w:autoSpaceDN/>
              <w:adjustRightInd/>
              <w:snapToGrid w:val="0"/>
              <w:spacing w:before="0" w:after="0" w:line="240" w:lineRule="auto"/>
              <w:textAlignment w:val="auto"/>
              <w:rPr>
                <w:rFonts w:eastAsia="Times New Roman"/>
                <w:szCs w:val="24"/>
              </w:rPr>
            </w:pPr>
            <w:r w:rsidRPr="00DC2810">
              <w:rPr>
                <w:rFonts w:eastAsia="Times New Roman"/>
                <w:szCs w:val="24"/>
              </w:rPr>
              <w:t>Inter-TRP time misalignment and frequency/phase offset measurement and reporting, assuming legacy CSI-RS design, with stand-alone aperiodic reporting on PUSCH</w:t>
            </w:r>
          </w:p>
          <w:bookmarkEnd w:id="4"/>
          <w:p w14:paraId="4A9DBE23" w14:textId="4EDF8D63" w:rsidR="00DC2810" w:rsidRDefault="0052262C" w:rsidP="00D551DE">
            <w:pPr>
              <w:overflowPunct/>
              <w:autoSpaceDE/>
              <w:autoSpaceDN/>
              <w:adjustRightInd/>
              <w:snapToGrid w:val="0"/>
              <w:spacing w:after="0"/>
              <w:ind w:left="576"/>
              <w:textAlignment w:val="auto"/>
            </w:pPr>
            <w:r>
              <w:t>…</w:t>
            </w:r>
            <w:r w:rsidR="00A80102">
              <w:t xml:space="preserve"> </w:t>
            </w:r>
          </w:p>
          <w:p w14:paraId="46E873D6" w14:textId="2939D6A6" w:rsidR="0052262C" w:rsidRPr="00DC2810" w:rsidRDefault="0052262C" w:rsidP="0052262C">
            <w:pPr>
              <w:overflowPunct/>
              <w:autoSpaceDE/>
              <w:autoSpaceDN/>
              <w:adjustRightInd/>
              <w:snapToGrid w:val="0"/>
              <w:spacing w:after="0"/>
              <w:ind w:left="576"/>
              <w:textAlignment w:val="auto"/>
            </w:pPr>
          </w:p>
        </w:tc>
      </w:tr>
    </w:tbl>
    <w:p w14:paraId="628F0456" w14:textId="77777777" w:rsidR="00C5152B" w:rsidRDefault="00C5152B" w:rsidP="000B0038">
      <w:pPr>
        <w:overflowPunct/>
        <w:autoSpaceDE/>
        <w:autoSpaceDN/>
        <w:adjustRightInd/>
        <w:jc w:val="both"/>
        <w:textAlignment w:val="auto"/>
        <w:rPr>
          <w:lang w:val="en-GB"/>
        </w:rPr>
      </w:pPr>
    </w:p>
    <w:p w14:paraId="73D74FAB" w14:textId="34983C33" w:rsidR="00DF6E07" w:rsidRDefault="0023354C" w:rsidP="00DF6E07">
      <w:pPr>
        <w:pStyle w:val="Heading1"/>
        <w:rPr>
          <w:lang w:eastAsia="zh-CN"/>
        </w:rPr>
      </w:pPr>
      <w:r w:rsidRPr="0023354C">
        <w:rPr>
          <w:lang w:eastAsia="zh-CN"/>
        </w:rPr>
        <w:t>CSI enhancements for up to 128 ports</w:t>
      </w:r>
    </w:p>
    <w:p w14:paraId="50933472" w14:textId="77777777" w:rsidR="00F57413" w:rsidRPr="005669B6" w:rsidRDefault="00F57413" w:rsidP="00F57413">
      <w:pPr>
        <w:jc w:val="both"/>
        <w:rPr>
          <w:lang w:val="en-GB" w:eastAsia="zh-CN"/>
        </w:rPr>
      </w:pPr>
      <w:r>
        <w:rPr>
          <w:lang w:val="en-GB" w:eastAsia="zh-CN"/>
        </w:rPr>
        <w:t>According to WID, t</w:t>
      </w:r>
      <w:r w:rsidRPr="00832FA7">
        <w:rPr>
          <w:lang w:val="en-GB" w:eastAsia="zh-CN"/>
        </w:rPr>
        <w:t xml:space="preserve">here are </w:t>
      </w:r>
      <w:r>
        <w:rPr>
          <w:lang w:val="en-GB" w:eastAsia="zh-CN"/>
        </w:rPr>
        <w:t>three</w:t>
      </w:r>
      <w:r w:rsidRPr="00832FA7">
        <w:rPr>
          <w:lang w:val="en-GB" w:eastAsia="zh-CN"/>
        </w:rPr>
        <w:t xml:space="preserve"> objectives</w:t>
      </w:r>
      <w:r>
        <w:rPr>
          <w:lang w:val="en-GB" w:eastAsia="zh-CN"/>
        </w:rPr>
        <w:t>:</w:t>
      </w:r>
      <w:r w:rsidRPr="00832FA7">
        <w:rPr>
          <w:lang w:val="en-GB" w:eastAsia="zh-CN"/>
        </w:rPr>
        <w:t xml:space="preserve"> a, b, and c, for CSI enhancements with up to 128 ports. </w:t>
      </w:r>
      <w:r>
        <w:rPr>
          <w:lang w:val="en-GB" w:eastAsia="zh-CN"/>
        </w:rPr>
        <w:t xml:space="preserve">In our understanding, the purpose of objective a and b is to support single report with more than 32 ports, and the possibly up to 4 CSI-RS resources are irrelevant to CRI – they only take a same role as legacy single CSI-RS resource configured within a CSI-RS resource set. While for objective c, the focus is extending legacy single-CRI report to multi-CRI report (each CRI-associated report is still constrained by up to 32 ports). </w:t>
      </w:r>
    </w:p>
    <w:p w14:paraId="3A4FDF2B" w14:textId="68E58121" w:rsidR="00F57413" w:rsidRDefault="00F57413" w:rsidP="00F57413">
      <w:pPr>
        <w:jc w:val="both"/>
        <w:rPr>
          <w:lang w:val="en-GB" w:eastAsia="zh-CN"/>
        </w:rPr>
      </w:pPr>
      <w:r>
        <w:rPr>
          <w:lang w:val="en-GB" w:eastAsia="zh-CN"/>
        </w:rPr>
        <w:t>In our understanding, in objective a and b, there is no intention to support UE reporting CRI (neither objective c’s multi-CRI, nor legacy single-CRI)</w:t>
      </w:r>
      <w:r w:rsidR="0047012B">
        <w:rPr>
          <w:lang w:val="en-GB" w:eastAsia="zh-CN"/>
        </w:rPr>
        <w:t>,</w:t>
      </w:r>
      <w:r>
        <w:rPr>
          <w:lang w:val="en-GB" w:eastAsia="zh-CN"/>
        </w:rPr>
        <w:t xml:space="preserve"> </w:t>
      </w:r>
      <w:r w:rsidR="00F50C9A">
        <w:rPr>
          <w:lang w:val="en-GB" w:eastAsia="zh-CN"/>
        </w:rPr>
        <w:t>or in other words</w:t>
      </w:r>
      <w:r>
        <w:rPr>
          <w:lang w:val="en-GB" w:eastAsia="zh-CN"/>
        </w:rPr>
        <w:t xml:space="preserve">, 0-bit CRI for objective </w:t>
      </w:r>
      <w:proofErr w:type="gramStart"/>
      <w:r>
        <w:rPr>
          <w:lang w:val="en-GB" w:eastAsia="zh-CN"/>
        </w:rPr>
        <w:t>a and</w:t>
      </w:r>
      <w:proofErr w:type="gramEnd"/>
      <w:r>
        <w:rPr>
          <w:lang w:val="en-GB" w:eastAsia="zh-CN"/>
        </w:rPr>
        <w:t xml:space="preserve"> b. </w:t>
      </w:r>
    </w:p>
    <w:p w14:paraId="253141B9" w14:textId="77777777" w:rsidR="00F57413" w:rsidRDefault="00F57413" w:rsidP="00F57413">
      <w:pPr>
        <w:jc w:val="both"/>
        <w:rPr>
          <w:lang w:val="en-GB" w:eastAsia="zh-CN"/>
        </w:rPr>
      </w:pPr>
      <w:r>
        <w:rPr>
          <w:lang w:val="en-GB" w:eastAsia="zh-CN"/>
        </w:rPr>
        <w:t xml:space="preserve">It is expected that the above is the common understanding. But to avoid any confusion, the following proposal is made to clarify the scope of objective </w:t>
      </w:r>
      <w:proofErr w:type="gramStart"/>
      <w:r>
        <w:rPr>
          <w:lang w:val="en-GB" w:eastAsia="zh-CN"/>
        </w:rPr>
        <w:t>a and</w:t>
      </w:r>
      <w:proofErr w:type="gramEnd"/>
      <w:r>
        <w:rPr>
          <w:lang w:val="en-GB" w:eastAsia="zh-CN"/>
        </w:rPr>
        <w:t xml:space="preserve"> b. </w:t>
      </w:r>
    </w:p>
    <w:p w14:paraId="0DBFF41D" w14:textId="67373CF9" w:rsidR="00F57413" w:rsidRDefault="00F57413" w:rsidP="00F57413">
      <w:pPr>
        <w:rPr>
          <w:rFonts w:eastAsia="Times New Roman"/>
          <w:b/>
          <w:bCs/>
          <w:szCs w:val="24"/>
        </w:rPr>
      </w:pPr>
      <w:r w:rsidRPr="003A69EF">
        <w:rPr>
          <w:b/>
          <w:bCs/>
          <w:u w:val="single"/>
          <w:lang w:val="en-GB" w:eastAsia="zh-CN"/>
        </w:rPr>
        <w:t>Proposal 1</w:t>
      </w:r>
      <w:r w:rsidRPr="0045289C">
        <w:rPr>
          <w:b/>
          <w:bCs/>
          <w:lang w:val="en-GB" w:eastAsia="zh-CN"/>
        </w:rPr>
        <w:t xml:space="preserve">: </w:t>
      </w:r>
      <w:bookmarkStart w:id="6" w:name="OLE_LINK3"/>
      <w:r>
        <w:rPr>
          <w:b/>
          <w:bCs/>
          <w:lang w:val="en-GB" w:eastAsia="zh-CN"/>
        </w:rPr>
        <w:t>For up</w:t>
      </w:r>
      <w:r w:rsidR="0055690E">
        <w:rPr>
          <w:b/>
          <w:bCs/>
          <w:lang w:val="en-GB" w:eastAsia="zh-CN"/>
        </w:rPr>
        <w:t xml:space="preserve"> </w:t>
      </w:r>
      <w:r>
        <w:rPr>
          <w:b/>
          <w:bCs/>
          <w:lang w:val="en-GB" w:eastAsia="zh-CN"/>
        </w:rPr>
        <w:t>to</w:t>
      </w:r>
      <w:r w:rsidR="0055690E">
        <w:rPr>
          <w:b/>
          <w:bCs/>
          <w:lang w:val="en-GB" w:eastAsia="zh-CN"/>
        </w:rPr>
        <w:t xml:space="preserve"> </w:t>
      </w:r>
      <w:r>
        <w:rPr>
          <w:b/>
          <w:bCs/>
          <w:lang w:val="en-GB" w:eastAsia="zh-CN"/>
        </w:rPr>
        <w:t>128</w:t>
      </w:r>
      <w:r w:rsidR="0055690E">
        <w:rPr>
          <w:b/>
          <w:bCs/>
          <w:lang w:val="en-GB" w:eastAsia="zh-CN"/>
        </w:rPr>
        <w:t>-</w:t>
      </w:r>
      <w:r>
        <w:rPr>
          <w:b/>
          <w:bCs/>
          <w:lang w:val="en-GB" w:eastAsia="zh-CN"/>
        </w:rPr>
        <w:t xml:space="preserve">port CSI, </w:t>
      </w:r>
      <w:bookmarkEnd w:id="6"/>
      <w:r>
        <w:rPr>
          <w:b/>
          <w:bCs/>
          <w:lang w:val="en-GB" w:eastAsia="zh-CN"/>
        </w:rPr>
        <w:t xml:space="preserve">no </w:t>
      </w:r>
      <w:r w:rsidRPr="0049772D">
        <w:rPr>
          <w:b/>
          <w:bCs/>
          <w:lang w:val="en-GB" w:eastAsia="zh-CN"/>
        </w:rPr>
        <w:t>CRI</w:t>
      </w:r>
      <w:r>
        <w:rPr>
          <w:b/>
          <w:bCs/>
          <w:lang w:val="en-GB" w:eastAsia="zh-CN"/>
        </w:rPr>
        <w:t xml:space="preserve"> is</w:t>
      </w:r>
      <w:r w:rsidRPr="0049772D">
        <w:rPr>
          <w:b/>
          <w:bCs/>
          <w:lang w:val="en-GB" w:eastAsia="zh-CN"/>
        </w:rPr>
        <w:t xml:space="preserve"> report</w:t>
      </w:r>
      <w:r>
        <w:rPr>
          <w:b/>
          <w:bCs/>
          <w:lang w:val="en-GB" w:eastAsia="zh-CN"/>
        </w:rPr>
        <w:t>ed</w:t>
      </w:r>
      <w:r w:rsidRPr="0049772D">
        <w:rPr>
          <w:b/>
          <w:bCs/>
          <w:lang w:val="en-GB" w:eastAsia="zh-CN"/>
        </w:rPr>
        <w:t xml:space="preserve"> when </w:t>
      </w:r>
      <w:r>
        <w:rPr>
          <w:b/>
          <w:bCs/>
          <w:lang w:val="en-GB" w:eastAsia="zh-CN"/>
        </w:rPr>
        <w:t>CSI</w:t>
      </w:r>
      <w:r w:rsidRPr="0049772D">
        <w:rPr>
          <w:b/>
          <w:bCs/>
          <w:lang w:val="en-GB" w:eastAsia="zh-CN"/>
        </w:rPr>
        <w:t xml:space="preserve"> report is configured with a </w:t>
      </w:r>
      <w:r w:rsidRPr="0049772D">
        <w:rPr>
          <w:rFonts w:eastAsia="Times New Roman"/>
          <w:b/>
          <w:bCs/>
          <w:szCs w:val="24"/>
        </w:rPr>
        <w:t xml:space="preserve">codebook of more than 32 ports. </w:t>
      </w:r>
    </w:p>
    <w:p w14:paraId="750E48D9" w14:textId="6F69C25E" w:rsidR="000E3D14" w:rsidRPr="00B65DA5" w:rsidRDefault="00F57413" w:rsidP="00F57413">
      <w:pPr>
        <w:jc w:val="both"/>
        <w:rPr>
          <w:lang w:val="en-GB" w:eastAsia="zh-CN"/>
        </w:rPr>
      </w:pPr>
      <w:r w:rsidRPr="00CA67E8">
        <w:rPr>
          <w:lang w:val="en-GB" w:eastAsia="zh-CN"/>
        </w:rPr>
        <w:t>In</w:t>
      </w:r>
      <w:r>
        <w:rPr>
          <w:lang w:val="en-GB" w:eastAsia="zh-CN"/>
        </w:rPr>
        <w:t xml:space="preserve"> the reminder of this contribution, we refer objective a and b </w:t>
      </w:r>
      <w:r w:rsidRPr="00573A3A">
        <w:rPr>
          <w:lang w:val="en-GB" w:eastAsia="zh-CN"/>
        </w:rPr>
        <w:t xml:space="preserve">as enhancing </w:t>
      </w:r>
      <w:r>
        <w:rPr>
          <w:b/>
          <w:bCs/>
          <w:lang w:val="en-GB" w:eastAsia="zh-CN"/>
        </w:rPr>
        <w:t>non</w:t>
      </w:r>
      <w:r w:rsidRPr="00573A3A">
        <w:rPr>
          <w:b/>
          <w:bCs/>
          <w:lang w:val="en-GB" w:eastAsia="zh-CN"/>
        </w:rPr>
        <w:t>-CRI report</w:t>
      </w:r>
      <w:r w:rsidRPr="00573A3A">
        <w:rPr>
          <w:lang w:val="en-GB" w:eastAsia="zh-CN"/>
        </w:rPr>
        <w:t xml:space="preserve"> with more than 32 ports, </w:t>
      </w:r>
      <w:r>
        <w:rPr>
          <w:lang w:val="en-GB" w:eastAsia="zh-CN"/>
        </w:rPr>
        <w:t>and we</w:t>
      </w:r>
      <w:r w:rsidRPr="00573A3A">
        <w:rPr>
          <w:lang w:val="en-GB" w:eastAsia="zh-CN"/>
        </w:rPr>
        <w:t xml:space="preserve"> refer objective c as introducing </w:t>
      </w:r>
      <w:r w:rsidRPr="00573A3A">
        <w:rPr>
          <w:b/>
          <w:bCs/>
          <w:lang w:val="en-GB" w:eastAsia="zh-CN"/>
        </w:rPr>
        <w:t>multi-CRI report</w:t>
      </w:r>
      <w:r w:rsidRPr="00573A3A">
        <w:rPr>
          <w:lang w:val="en-GB" w:eastAsia="zh-CN"/>
        </w:rPr>
        <w:t xml:space="preserve"> while each CRI is associated with up to only 32 ports.</w:t>
      </w:r>
      <w:r>
        <w:rPr>
          <w:b/>
          <w:bCs/>
          <w:lang w:val="en-GB" w:eastAsia="zh-CN"/>
        </w:rPr>
        <w:t xml:space="preserve"> </w:t>
      </w:r>
      <w:r w:rsidRPr="00B65DA5">
        <w:rPr>
          <w:lang w:val="en-GB" w:eastAsia="zh-CN"/>
        </w:rPr>
        <w:t xml:space="preserve">In short, we </w:t>
      </w:r>
      <w:r>
        <w:rPr>
          <w:lang w:val="en-GB" w:eastAsia="zh-CN"/>
        </w:rPr>
        <w:t xml:space="preserve">use non-CRI report to refer objective a and b, while muti-CRI report to refer objective c. </w:t>
      </w:r>
    </w:p>
    <w:p w14:paraId="5DADE227" w14:textId="576EBED6" w:rsidR="00E0173B" w:rsidRDefault="009527B1">
      <w:pPr>
        <w:pStyle w:val="Heading2"/>
        <w:rPr>
          <w:lang w:eastAsia="zh-CN"/>
        </w:rPr>
      </w:pPr>
      <w:r>
        <w:rPr>
          <w:lang w:eastAsia="zh-CN"/>
        </w:rPr>
        <w:t>Specific e</w:t>
      </w:r>
      <w:r w:rsidR="00E0173B">
        <w:rPr>
          <w:lang w:eastAsia="zh-CN"/>
        </w:rPr>
        <w:t xml:space="preserve">nhancements for </w:t>
      </w:r>
      <w:r w:rsidR="00F25A29">
        <w:rPr>
          <w:rFonts w:hint="eastAsia"/>
          <w:lang w:eastAsia="zh-CN"/>
        </w:rPr>
        <w:t>non</w:t>
      </w:r>
      <w:r w:rsidR="00952888">
        <w:rPr>
          <w:lang w:eastAsia="zh-CN"/>
        </w:rPr>
        <w:t>-</w:t>
      </w:r>
      <w:r w:rsidR="008C3A7B">
        <w:rPr>
          <w:lang w:eastAsia="zh-CN"/>
        </w:rPr>
        <w:t xml:space="preserve">CRI report </w:t>
      </w:r>
      <w:r w:rsidR="001E1208">
        <w:rPr>
          <w:lang w:eastAsia="zh-CN"/>
        </w:rPr>
        <w:t>(o</w:t>
      </w:r>
      <w:r w:rsidR="00E0173B">
        <w:rPr>
          <w:lang w:eastAsia="zh-CN"/>
        </w:rPr>
        <w:t>bjective a &amp; b</w:t>
      </w:r>
      <w:r w:rsidR="001E1208">
        <w:rPr>
          <w:lang w:eastAsia="zh-CN"/>
        </w:rPr>
        <w:t>)</w:t>
      </w:r>
    </w:p>
    <w:p w14:paraId="64A1A22D" w14:textId="77777777" w:rsidR="00151489" w:rsidRDefault="00151489" w:rsidP="00151489">
      <w:pPr>
        <w:jc w:val="both"/>
        <w:rPr>
          <w:lang w:val="en-GB" w:eastAsia="zh-CN"/>
        </w:rPr>
      </w:pPr>
      <w:r>
        <w:rPr>
          <w:lang w:val="en-GB" w:eastAsia="zh-CN"/>
        </w:rPr>
        <w:t xml:space="preserve">For objective a and b, the WID states “supporting up to a total of 128 CSI-RS ports”. However, there are many values from 32 to 128, WID does not specify which values are supported and which are not. To support and commercialize a new number of CSI-RS ports, it would require a lot of effort to implement and testing it from both UE vendors and </w:t>
      </w:r>
      <w:proofErr w:type="spellStart"/>
      <w:r>
        <w:rPr>
          <w:lang w:val="en-GB" w:eastAsia="zh-CN"/>
        </w:rPr>
        <w:t>gNB</w:t>
      </w:r>
      <w:proofErr w:type="spellEnd"/>
      <w:r>
        <w:rPr>
          <w:lang w:val="en-GB" w:eastAsia="zh-CN"/>
        </w:rPr>
        <w:t xml:space="preserve"> vendors. Therefore, RAN1 should only select a subset of number of total ports in the range of [33, 128]. </w:t>
      </w:r>
    </w:p>
    <w:p w14:paraId="42D48ABA" w14:textId="4A2E12C0" w:rsidR="005B6BB5" w:rsidRDefault="00151489" w:rsidP="00151489">
      <w:pPr>
        <w:jc w:val="both"/>
        <w:rPr>
          <w:lang w:val="en-GB" w:eastAsia="zh-CN"/>
        </w:rPr>
      </w:pPr>
      <w:r>
        <w:rPr>
          <w:lang w:val="en-GB" w:eastAsia="zh-CN"/>
        </w:rPr>
        <w:t>Considering existing deployment never support 12 or 24 CSI-RS ports, it makes sense to prioritize supporting 64 and 128 ports as a baseline, and further study the necessity to support other values such as 48, 72, 96. In other words, it is recommended that RAN1 deprioritize entries with N</w:t>
      </w:r>
      <w:r w:rsidRPr="00B74A22">
        <w:rPr>
          <w:vertAlign w:val="subscript"/>
          <w:lang w:val="en-GB" w:eastAsia="zh-CN"/>
        </w:rPr>
        <w:t>1</w:t>
      </w:r>
      <w:r>
        <w:rPr>
          <w:lang w:val="en-GB" w:eastAsia="zh-CN"/>
        </w:rPr>
        <w:t>=12 and N</w:t>
      </w:r>
      <w:r w:rsidRPr="00B74A22">
        <w:rPr>
          <w:vertAlign w:val="subscript"/>
          <w:lang w:val="en-GB" w:eastAsia="zh-CN"/>
        </w:rPr>
        <w:t>2</w:t>
      </w:r>
      <w:r>
        <w:rPr>
          <w:lang w:val="en-GB" w:eastAsia="zh-CN"/>
        </w:rPr>
        <w:t xml:space="preserve">=3 in the following </w:t>
      </w:r>
      <w:r>
        <w:rPr>
          <w:lang w:val="en-GB" w:eastAsia="zh-CN"/>
        </w:rPr>
        <w:fldChar w:fldCharType="begin"/>
      </w:r>
      <w:r>
        <w:rPr>
          <w:lang w:val="en-GB" w:eastAsia="zh-CN"/>
        </w:rPr>
        <w:instrText xml:space="preserve"> REF _Ref158142574 \h </w:instrText>
      </w:r>
      <w:r>
        <w:rPr>
          <w:lang w:val="en-GB" w:eastAsia="zh-CN"/>
        </w:rPr>
      </w:r>
      <w:r>
        <w:rPr>
          <w:lang w:val="en-GB" w:eastAsia="zh-CN"/>
        </w:rPr>
        <w:fldChar w:fldCharType="separate"/>
      </w:r>
      <w:r w:rsidR="00E72931">
        <w:t xml:space="preserve">Table </w:t>
      </w:r>
      <w:r w:rsidR="00E72931">
        <w:rPr>
          <w:noProof/>
        </w:rPr>
        <w:t>1</w:t>
      </w:r>
      <w:r>
        <w:rPr>
          <w:lang w:val="en-GB" w:eastAsia="zh-CN"/>
        </w:rPr>
        <w:fldChar w:fldCharType="end"/>
      </w:r>
      <w:r>
        <w:rPr>
          <w:lang w:val="en-GB" w:eastAsia="zh-CN"/>
        </w:rPr>
        <w:t xml:space="preserve">, as they are less likely to be deployed in reality. </w:t>
      </w:r>
    </w:p>
    <w:p w14:paraId="510188A0" w14:textId="5C9A24DB" w:rsidR="00151489" w:rsidRPr="00F61F6E" w:rsidRDefault="00151489" w:rsidP="00151489">
      <w:pPr>
        <w:pStyle w:val="Caption"/>
        <w:keepNext/>
        <w:jc w:val="center"/>
        <w:rPr>
          <w:lang w:eastAsia="zh-CN"/>
        </w:rPr>
      </w:pPr>
      <w:bookmarkStart w:id="7" w:name="_Ref158142574"/>
      <w:r>
        <w:t xml:space="preserve">Table </w:t>
      </w:r>
      <w:r w:rsidR="0095452A">
        <w:fldChar w:fldCharType="begin"/>
      </w:r>
      <w:r w:rsidR="0095452A">
        <w:instrText xml:space="preserve"> SEQ Table \* ARABIC </w:instrText>
      </w:r>
      <w:r w:rsidR="0095452A">
        <w:fldChar w:fldCharType="separate"/>
      </w:r>
      <w:r w:rsidR="00E72931">
        <w:rPr>
          <w:noProof/>
        </w:rPr>
        <w:t>1</w:t>
      </w:r>
      <w:r w:rsidR="0095452A">
        <w:rPr>
          <w:noProof/>
        </w:rPr>
        <w:fldChar w:fldCharType="end"/>
      </w:r>
      <w:bookmarkEnd w:id="7"/>
      <w:r>
        <w:rPr>
          <w:rFonts w:hint="eastAsia"/>
          <w:lang w:eastAsia="zh-CN"/>
        </w:rPr>
        <w:t>.</w:t>
      </w:r>
      <w:r>
        <w:rPr>
          <w:lang w:eastAsia="zh-CN"/>
        </w:rPr>
        <w:t xml:space="preserve"> Possible new {N1, N2} value combinations</w:t>
      </w:r>
    </w:p>
    <w:tbl>
      <w:tblPr>
        <w:tblW w:w="7716" w:type="dxa"/>
        <w:jc w:val="center"/>
        <w:tblCellMar>
          <w:left w:w="0" w:type="dxa"/>
          <w:right w:w="0" w:type="dxa"/>
        </w:tblCellMar>
        <w:tblLook w:val="0420" w:firstRow="1" w:lastRow="0" w:firstColumn="0" w:lastColumn="0" w:noHBand="0" w:noVBand="1"/>
      </w:tblPr>
      <w:tblGrid>
        <w:gridCol w:w="1967"/>
        <w:gridCol w:w="2057"/>
        <w:gridCol w:w="1796"/>
        <w:gridCol w:w="1896"/>
      </w:tblGrid>
      <w:tr w:rsidR="00151489" w:rsidRPr="007D262C" w14:paraId="710DACA6" w14:textId="77777777" w:rsidTr="00C54C02">
        <w:trPr>
          <w:trHeight w:val="203"/>
          <w:jc w:val="center"/>
        </w:trPr>
        <w:tc>
          <w:tcPr>
            <w:tcW w:w="1967" w:type="dxa"/>
            <w:tcBorders>
              <w:top w:val="single" w:sz="8" w:space="0" w:color="FFFFFF"/>
              <w:left w:val="single" w:sz="8" w:space="0" w:color="FFFFFF"/>
              <w:bottom w:val="single" w:sz="24" w:space="0" w:color="FFFFFF"/>
              <w:right w:val="single" w:sz="8" w:space="0" w:color="FFFFFF"/>
              <w:tl2br w:val="single" w:sz="8" w:space="0" w:color="FFFFFF"/>
            </w:tcBorders>
            <w:shd w:val="clear" w:color="auto" w:fill="3253DC"/>
            <w:tcMar>
              <w:top w:w="72" w:type="dxa"/>
              <w:left w:w="144" w:type="dxa"/>
              <w:bottom w:w="72" w:type="dxa"/>
              <w:right w:w="144" w:type="dxa"/>
            </w:tcMar>
            <w:vAlign w:val="center"/>
            <w:hideMark/>
          </w:tcPr>
          <w:p w14:paraId="42E33DD6" w14:textId="08E8F837" w:rsidR="00151489" w:rsidRPr="00A2134A" w:rsidRDefault="00151489" w:rsidP="00B53395">
            <w:pPr>
              <w:spacing w:after="0"/>
              <w:jc w:val="center"/>
              <w:rPr>
                <w:rFonts w:ascii="Times" w:hAnsi="Times" w:cs="Times"/>
                <w:b/>
                <w:bCs/>
                <w:color w:val="FFFFFF" w:themeColor="background1"/>
                <w:sz w:val="21"/>
                <w:szCs w:val="21"/>
                <w:lang w:eastAsia="zh-CN"/>
              </w:rPr>
            </w:pPr>
            <w:r w:rsidRPr="00A2134A">
              <w:rPr>
                <w:rFonts w:ascii="Times" w:hAnsi="Times" w:cs="Times"/>
                <w:b/>
                <w:bCs/>
                <w:color w:val="FFFFFF" w:themeColor="background1"/>
                <w:sz w:val="21"/>
                <w:szCs w:val="21"/>
                <w:lang w:eastAsia="zh-CN"/>
              </w:rPr>
              <w:t>N</w:t>
            </w:r>
            <w:r w:rsidRPr="00A2134A">
              <w:rPr>
                <w:rFonts w:ascii="Times" w:hAnsi="Times" w:cs="Times"/>
                <w:b/>
                <w:bCs/>
                <w:color w:val="FFFFFF" w:themeColor="background1"/>
                <w:sz w:val="21"/>
                <w:szCs w:val="21"/>
                <w:vertAlign w:val="subscript"/>
                <w:lang w:eastAsia="zh-CN"/>
              </w:rPr>
              <w:t>2</w:t>
            </w:r>
            <w:r w:rsidRPr="00A2134A">
              <w:rPr>
                <w:rFonts w:ascii="Times" w:hAnsi="Times" w:cs="Times"/>
                <w:b/>
                <w:bCs/>
                <w:color w:val="FFFFFF" w:themeColor="background1"/>
                <w:sz w:val="21"/>
                <w:szCs w:val="21"/>
                <w:lang w:eastAsia="zh-CN"/>
              </w:rPr>
              <w:t xml:space="preserve">         </w:t>
            </w:r>
            <w:r w:rsidR="00B53395" w:rsidRPr="00A2134A">
              <w:rPr>
                <w:rFonts w:ascii="Times" w:hAnsi="Times" w:cs="Times"/>
                <w:b/>
                <w:bCs/>
                <w:color w:val="FFFFFF" w:themeColor="background1"/>
                <w:sz w:val="21"/>
                <w:szCs w:val="21"/>
                <w:lang w:eastAsia="zh-CN"/>
              </w:rPr>
              <w:t xml:space="preserve">     </w:t>
            </w:r>
            <w:r w:rsidRPr="00A2134A">
              <w:rPr>
                <w:rFonts w:ascii="Times" w:hAnsi="Times" w:cs="Times"/>
                <w:b/>
                <w:bCs/>
                <w:color w:val="FFFFFF" w:themeColor="background1"/>
                <w:sz w:val="21"/>
                <w:szCs w:val="21"/>
                <w:lang w:eastAsia="zh-CN"/>
              </w:rPr>
              <w:t xml:space="preserve">         N</w:t>
            </w:r>
            <w:r w:rsidRPr="00A2134A">
              <w:rPr>
                <w:rFonts w:ascii="Times" w:hAnsi="Times" w:cs="Times"/>
                <w:b/>
                <w:bCs/>
                <w:color w:val="FFFFFF" w:themeColor="background1"/>
                <w:sz w:val="21"/>
                <w:szCs w:val="21"/>
                <w:vertAlign w:val="subscript"/>
                <w:lang w:eastAsia="zh-CN"/>
              </w:rPr>
              <w:t>1</w:t>
            </w:r>
          </w:p>
        </w:tc>
        <w:tc>
          <w:tcPr>
            <w:tcW w:w="2057"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22C8212C" w14:textId="77777777" w:rsidR="00151489" w:rsidRPr="00A2134A" w:rsidRDefault="00151489" w:rsidP="00B53395">
            <w:pPr>
              <w:spacing w:after="0"/>
              <w:jc w:val="center"/>
              <w:rPr>
                <w:rFonts w:ascii="Times" w:hAnsi="Times" w:cs="Times"/>
                <w:b/>
                <w:bCs/>
                <w:color w:val="FFFFFF" w:themeColor="background1"/>
                <w:sz w:val="21"/>
                <w:szCs w:val="21"/>
                <w:lang w:eastAsia="zh-CN"/>
              </w:rPr>
            </w:pPr>
            <w:r w:rsidRPr="00A2134A">
              <w:rPr>
                <w:rFonts w:ascii="Times" w:hAnsi="Times" w:cs="Times"/>
                <w:b/>
                <w:bCs/>
                <w:color w:val="FFFFFF" w:themeColor="background1"/>
                <w:sz w:val="21"/>
                <w:szCs w:val="21"/>
                <w:lang w:eastAsia="zh-CN"/>
              </w:rPr>
              <w:t>8</w:t>
            </w:r>
          </w:p>
        </w:tc>
        <w:tc>
          <w:tcPr>
            <w:tcW w:w="1796" w:type="dxa"/>
            <w:tcBorders>
              <w:top w:val="single" w:sz="8" w:space="0" w:color="FFFFFF"/>
              <w:left w:val="single" w:sz="8" w:space="0" w:color="FFFFFF"/>
              <w:bottom w:val="single" w:sz="24" w:space="0" w:color="FFFFFF"/>
              <w:right w:val="single" w:sz="8" w:space="0" w:color="FFFFFF"/>
            </w:tcBorders>
            <w:shd w:val="clear" w:color="auto" w:fill="4A5A75"/>
            <w:tcMar>
              <w:top w:w="72" w:type="dxa"/>
              <w:left w:w="144" w:type="dxa"/>
              <w:bottom w:w="72" w:type="dxa"/>
              <w:right w:w="144" w:type="dxa"/>
            </w:tcMar>
            <w:vAlign w:val="center"/>
            <w:hideMark/>
          </w:tcPr>
          <w:p w14:paraId="72AD5412" w14:textId="77777777" w:rsidR="00151489" w:rsidRPr="00A2134A" w:rsidRDefault="00151489" w:rsidP="00B53395">
            <w:pPr>
              <w:spacing w:after="0"/>
              <w:jc w:val="center"/>
              <w:rPr>
                <w:rFonts w:ascii="Times" w:hAnsi="Times" w:cs="Times"/>
                <w:b/>
                <w:bCs/>
                <w:color w:val="FFFFFF" w:themeColor="background1"/>
                <w:sz w:val="21"/>
                <w:szCs w:val="21"/>
                <w:lang w:eastAsia="zh-CN"/>
              </w:rPr>
            </w:pPr>
            <w:r w:rsidRPr="00A2134A">
              <w:rPr>
                <w:rFonts w:ascii="Times" w:hAnsi="Times" w:cs="Times"/>
                <w:b/>
                <w:bCs/>
                <w:color w:val="FFFFFF" w:themeColor="background1"/>
                <w:sz w:val="21"/>
                <w:szCs w:val="21"/>
                <w:lang w:eastAsia="zh-CN"/>
              </w:rPr>
              <w:t>12</w:t>
            </w:r>
          </w:p>
        </w:tc>
        <w:tc>
          <w:tcPr>
            <w:tcW w:w="1896"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7E7F347D" w14:textId="77777777" w:rsidR="00151489" w:rsidRPr="00A2134A" w:rsidRDefault="00151489" w:rsidP="00B53395">
            <w:pPr>
              <w:spacing w:after="0"/>
              <w:jc w:val="center"/>
              <w:rPr>
                <w:rFonts w:ascii="Times" w:hAnsi="Times" w:cs="Times"/>
                <w:b/>
                <w:bCs/>
                <w:color w:val="FFFFFF" w:themeColor="background1"/>
                <w:sz w:val="21"/>
                <w:szCs w:val="21"/>
                <w:lang w:eastAsia="zh-CN"/>
              </w:rPr>
            </w:pPr>
            <w:r w:rsidRPr="00A2134A">
              <w:rPr>
                <w:rFonts w:ascii="Times" w:hAnsi="Times" w:cs="Times"/>
                <w:b/>
                <w:bCs/>
                <w:color w:val="FFFFFF" w:themeColor="background1"/>
                <w:sz w:val="21"/>
                <w:szCs w:val="21"/>
                <w:lang w:eastAsia="zh-CN"/>
              </w:rPr>
              <w:t>16</w:t>
            </w:r>
          </w:p>
        </w:tc>
      </w:tr>
      <w:tr w:rsidR="00151489" w:rsidRPr="007D262C" w14:paraId="2154A6A6" w14:textId="77777777" w:rsidTr="00C54C02">
        <w:trPr>
          <w:trHeight w:val="203"/>
          <w:jc w:val="center"/>
        </w:trPr>
        <w:tc>
          <w:tcPr>
            <w:tcW w:w="1967"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34A54548" w14:textId="77777777" w:rsidR="00151489" w:rsidRPr="00A2134A" w:rsidRDefault="00151489" w:rsidP="00B53395">
            <w:pPr>
              <w:spacing w:after="0"/>
              <w:jc w:val="center"/>
              <w:rPr>
                <w:rFonts w:ascii="Times" w:hAnsi="Times" w:cs="Times"/>
                <w:b/>
                <w:bCs/>
                <w:sz w:val="21"/>
                <w:szCs w:val="21"/>
                <w:lang w:eastAsia="zh-CN"/>
              </w:rPr>
            </w:pPr>
            <w:r w:rsidRPr="00A2134A">
              <w:rPr>
                <w:rFonts w:ascii="Times" w:hAnsi="Times" w:cs="Times"/>
                <w:b/>
                <w:bCs/>
                <w:sz w:val="21"/>
                <w:szCs w:val="21"/>
                <w:lang w:eastAsia="zh-CN"/>
              </w:rPr>
              <w:t>2</w:t>
            </w:r>
          </w:p>
        </w:tc>
        <w:tc>
          <w:tcPr>
            <w:tcW w:w="2057"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435FA111" w14:textId="77777777" w:rsidR="00151489" w:rsidRPr="00A2134A" w:rsidRDefault="00151489" w:rsidP="00B53395">
            <w:pPr>
              <w:spacing w:after="0"/>
              <w:jc w:val="center"/>
              <w:rPr>
                <w:rFonts w:ascii="Times" w:hAnsi="Times" w:cs="Times"/>
                <w:sz w:val="21"/>
                <w:szCs w:val="21"/>
                <w:lang w:eastAsia="zh-CN"/>
              </w:rPr>
            </w:pPr>
            <w:r w:rsidRPr="00A2134A">
              <w:rPr>
                <w:rFonts w:ascii="Times" w:hAnsi="Times" w:cs="Times"/>
                <w:sz w:val="21"/>
                <w:szCs w:val="21"/>
                <w:lang w:eastAsia="zh-CN"/>
              </w:rPr>
              <w:t>32 (existing)</w:t>
            </w:r>
          </w:p>
        </w:tc>
        <w:tc>
          <w:tcPr>
            <w:tcW w:w="1796" w:type="dxa"/>
            <w:tcBorders>
              <w:top w:val="single" w:sz="24" w:space="0" w:color="FFFFFF"/>
              <w:left w:val="single" w:sz="8" w:space="0" w:color="FFFFFF"/>
              <w:bottom w:val="single" w:sz="8" w:space="0" w:color="FFFFFF"/>
              <w:right w:val="single" w:sz="8" w:space="0" w:color="FFFFFF"/>
            </w:tcBorders>
            <w:shd w:val="clear" w:color="auto" w:fill="B1BCCE"/>
            <w:tcMar>
              <w:top w:w="72" w:type="dxa"/>
              <w:left w:w="144" w:type="dxa"/>
              <w:bottom w:w="72" w:type="dxa"/>
              <w:right w:w="144" w:type="dxa"/>
            </w:tcMar>
            <w:vAlign w:val="center"/>
            <w:hideMark/>
          </w:tcPr>
          <w:p w14:paraId="46B2CEB6" w14:textId="77777777" w:rsidR="00151489" w:rsidRPr="00A2134A" w:rsidRDefault="00151489" w:rsidP="00B53395">
            <w:pPr>
              <w:spacing w:after="0"/>
              <w:jc w:val="center"/>
              <w:rPr>
                <w:rFonts w:ascii="Times" w:hAnsi="Times" w:cs="Times"/>
                <w:sz w:val="21"/>
                <w:szCs w:val="21"/>
                <w:lang w:eastAsia="zh-CN"/>
              </w:rPr>
            </w:pPr>
            <w:r w:rsidRPr="00A2134A">
              <w:rPr>
                <w:rFonts w:ascii="Times" w:hAnsi="Times" w:cs="Times"/>
                <w:sz w:val="21"/>
                <w:szCs w:val="21"/>
                <w:lang w:eastAsia="zh-CN"/>
              </w:rPr>
              <w:t>48</w:t>
            </w:r>
          </w:p>
        </w:tc>
        <w:tc>
          <w:tcPr>
            <w:tcW w:w="1896"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54B0E52C" w14:textId="77777777" w:rsidR="00151489" w:rsidRPr="00A2134A" w:rsidRDefault="00151489" w:rsidP="00B53395">
            <w:pPr>
              <w:spacing w:after="0"/>
              <w:jc w:val="center"/>
              <w:rPr>
                <w:rFonts w:ascii="Times" w:hAnsi="Times" w:cs="Times"/>
                <w:sz w:val="21"/>
                <w:szCs w:val="21"/>
                <w:lang w:eastAsia="zh-CN"/>
              </w:rPr>
            </w:pPr>
            <w:r w:rsidRPr="00A2134A">
              <w:rPr>
                <w:rFonts w:ascii="Times" w:hAnsi="Times" w:cs="Times"/>
                <w:sz w:val="21"/>
                <w:szCs w:val="21"/>
                <w:lang w:eastAsia="zh-CN"/>
              </w:rPr>
              <w:t>64</w:t>
            </w:r>
          </w:p>
        </w:tc>
      </w:tr>
      <w:tr w:rsidR="00151489" w:rsidRPr="007D262C" w14:paraId="0B12FA94" w14:textId="77777777" w:rsidTr="00C54C02">
        <w:trPr>
          <w:trHeight w:val="203"/>
          <w:jc w:val="center"/>
        </w:trPr>
        <w:tc>
          <w:tcPr>
            <w:tcW w:w="1967" w:type="dxa"/>
            <w:tcBorders>
              <w:top w:val="single" w:sz="8" w:space="0" w:color="FFFFFF"/>
              <w:left w:val="single" w:sz="8" w:space="0" w:color="FFFFFF"/>
              <w:bottom w:val="single" w:sz="8" w:space="0" w:color="FFFFFF"/>
              <w:right w:val="single" w:sz="8" w:space="0" w:color="FFFFFF"/>
            </w:tcBorders>
            <w:shd w:val="clear" w:color="auto" w:fill="B1BCCE"/>
            <w:tcMar>
              <w:top w:w="72" w:type="dxa"/>
              <w:left w:w="144" w:type="dxa"/>
              <w:bottom w:w="72" w:type="dxa"/>
              <w:right w:w="144" w:type="dxa"/>
            </w:tcMar>
            <w:vAlign w:val="center"/>
            <w:hideMark/>
          </w:tcPr>
          <w:p w14:paraId="4789E3BA" w14:textId="77777777" w:rsidR="00151489" w:rsidRPr="00A2134A" w:rsidRDefault="00151489" w:rsidP="00B53395">
            <w:pPr>
              <w:spacing w:after="0"/>
              <w:jc w:val="center"/>
              <w:rPr>
                <w:rFonts w:ascii="Times" w:hAnsi="Times" w:cs="Times"/>
                <w:b/>
                <w:bCs/>
                <w:sz w:val="21"/>
                <w:szCs w:val="21"/>
                <w:lang w:eastAsia="zh-CN"/>
              </w:rPr>
            </w:pPr>
            <w:r w:rsidRPr="00A2134A">
              <w:rPr>
                <w:rFonts w:ascii="Times" w:hAnsi="Times" w:cs="Times"/>
                <w:b/>
                <w:bCs/>
                <w:sz w:val="21"/>
                <w:szCs w:val="21"/>
                <w:lang w:eastAsia="zh-CN"/>
              </w:rPr>
              <w:t>3</w:t>
            </w:r>
          </w:p>
        </w:tc>
        <w:tc>
          <w:tcPr>
            <w:tcW w:w="2057" w:type="dxa"/>
            <w:tcBorders>
              <w:top w:val="single" w:sz="8" w:space="0" w:color="FFFFFF"/>
              <w:left w:val="single" w:sz="8" w:space="0" w:color="FFFFFF"/>
              <w:bottom w:val="single" w:sz="8" w:space="0" w:color="FFFFFF"/>
              <w:right w:val="single" w:sz="8" w:space="0" w:color="FFFFFF"/>
            </w:tcBorders>
            <w:shd w:val="clear" w:color="auto" w:fill="B1BCCE"/>
            <w:tcMar>
              <w:top w:w="72" w:type="dxa"/>
              <w:left w:w="144" w:type="dxa"/>
              <w:bottom w:w="72" w:type="dxa"/>
              <w:right w:w="144" w:type="dxa"/>
            </w:tcMar>
            <w:vAlign w:val="center"/>
            <w:hideMark/>
          </w:tcPr>
          <w:p w14:paraId="0FF243F8" w14:textId="77777777" w:rsidR="00151489" w:rsidRPr="00A2134A" w:rsidRDefault="00151489" w:rsidP="00B53395">
            <w:pPr>
              <w:spacing w:after="0"/>
              <w:jc w:val="center"/>
              <w:rPr>
                <w:rFonts w:ascii="Times" w:hAnsi="Times" w:cs="Times"/>
                <w:sz w:val="21"/>
                <w:szCs w:val="21"/>
                <w:lang w:eastAsia="zh-CN"/>
              </w:rPr>
            </w:pPr>
            <w:r w:rsidRPr="00A2134A">
              <w:rPr>
                <w:rFonts w:ascii="Times" w:hAnsi="Times" w:cs="Times"/>
                <w:sz w:val="21"/>
                <w:szCs w:val="21"/>
                <w:lang w:eastAsia="zh-CN"/>
              </w:rPr>
              <w:t>48</w:t>
            </w:r>
          </w:p>
        </w:tc>
        <w:tc>
          <w:tcPr>
            <w:tcW w:w="1796" w:type="dxa"/>
            <w:tcBorders>
              <w:top w:val="single" w:sz="8" w:space="0" w:color="FFFFFF"/>
              <w:left w:val="single" w:sz="8" w:space="0" w:color="FFFFFF"/>
              <w:bottom w:val="single" w:sz="8" w:space="0" w:color="FFFFFF"/>
              <w:right w:val="single" w:sz="8" w:space="0" w:color="FFFFFF"/>
            </w:tcBorders>
            <w:shd w:val="clear" w:color="auto" w:fill="B1BCCE"/>
            <w:tcMar>
              <w:top w:w="72" w:type="dxa"/>
              <w:left w:w="144" w:type="dxa"/>
              <w:bottom w:w="72" w:type="dxa"/>
              <w:right w:w="144" w:type="dxa"/>
            </w:tcMar>
            <w:vAlign w:val="center"/>
            <w:hideMark/>
          </w:tcPr>
          <w:p w14:paraId="5C263C10" w14:textId="77777777" w:rsidR="00151489" w:rsidRPr="00A2134A" w:rsidRDefault="00151489" w:rsidP="00B53395">
            <w:pPr>
              <w:spacing w:after="0"/>
              <w:jc w:val="center"/>
              <w:rPr>
                <w:rFonts w:ascii="Times" w:hAnsi="Times" w:cs="Times"/>
                <w:sz w:val="21"/>
                <w:szCs w:val="21"/>
                <w:lang w:eastAsia="zh-CN"/>
              </w:rPr>
            </w:pPr>
            <w:r w:rsidRPr="00A2134A">
              <w:rPr>
                <w:rFonts w:ascii="Times" w:hAnsi="Times" w:cs="Times"/>
                <w:sz w:val="21"/>
                <w:szCs w:val="21"/>
                <w:lang w:eastAsia="zh-CN"/>
              </w:rPr>
              <w:t>72</w:t>
            </w:r>
          </w:p>
        </w:tc>
        <w:tc>
          <w:tcPr>
            <w:tcW w:w="1896" w:type="dxa"/>
            <w:tcBorders>
              <w:top w:val="single" w:sz="8" w:space="0" w:color="FFFFFF"/>
              <w:left w:val="single" w:sz="8" w:space="0" w:color="FFFFFF"/>
              <w:bottom w:val="single" w:sz="8" w:space="0" w:color="FFFFFF"/>
              <w:right w:val="single" w:sz="8" w:space="0" w:color="FFFFFF"/>
            </w:tcBorders>
            <w:shd w:val="clear" w:color="auto" w:fill="B1BCCE"/>
            <w:tcMar>
              <w:top w:w="72" w:type="dxa"/>
              <w:left w:w="144" w:type="dxa"/>
              <w:bottom w:w="72" w:type="dxa"/>
              <w:right w:w="144" w:type="dxa"/>
            </w:tcMar>
            <w:vAlign w:val="center"/>
            <w:hideMark/>
          </w:tcPr>
          <w:p w14:paraId="41DB09C7" w14:textId="77777777" w:rsidR="00151489" w:rsidRPr="00A2134A" w:rsidRDefault="00151489" w:rsidP="00B53395">
            <w:pPr>
              <w:spacing w:after="0"/>
              <w:jc w:val="center"/>
              <w:rPr>
                <w:rFonts w:ascii="Times" w:hAnsi="Times" w:cs="Times"/>
                <w:sz w:val="21"/>
                <w:szCs w:val="21"/>
                <w:lang w:eastAsia="zh-CN"/>
              </w:rPr>
            </w:pPr>
            <w:r w:rsidRPr="00A2134A">
              <w:rPr>
                <w:rFonts w:ascii="Times" w:hAnsi="Times" w:cs="Times"/>
                <w:sz w:val="21"/>
                <w:szCs w:val="21"/>
                <w:lang w:eastAsia="zh-CN"/>
              </w:rPr>
              <w:t>96</w:t>
            </w:r>
          </w:p>
        </w:tc>
      </w:tr>
      <w:tr w:rsidR="00151489" w:rsidRPr="007D262C" w14:paraId="1EB18196" w14:textId="77777777" w:rsidTr="00B53395">
        <w:trPr>
          <w:trHeight w:val="16"/>
          <w:jc w:val="center"/>
        </w:trPr>
        <w:tc>
          <w:tcPr>
            <w:tcW w:w="1967"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223A6BA" w14:textId="77777777" w:rsidR="00151489" w:rsidRPr="00A2134A" w:rsidRDefault="00151489" w:rsidP="00B53395">
            <w:pPr>
              <w:spacing w:after="0"/>
              <w:jc w:val="center"/>
              <w:rPr>
                <w:rFonts w:ascii="Times" w:hAnsi="Times" w:cs="Times"/>
                <w:b/>
                <w:bCs/>
                <w:sz w:val="21"/>
                <w:szCs w:val="21"/>
                <w:lang w:eastAsia="zh-CN"/>
              </w:rPr>
            </w:pPr>
            <w:r w:rsidRPr="00A2134A">
              <w:rPr>
                <w:rFonts w:ascii="Times" w:hAnsi="Times" w:cs="Times"/>
                <w:b/>
                <w:bCs/>
                <w:sz w:val="21"/>
                <w:szCs w:val="21"/>
                <w:lang w:eastAsia="zh-CN"/>
              </w:rPr>
              <w:t>4</w:t>
            </w:r>
          </w:p>
        </w:tc>
        <w:tc>
          <w:tcPr>
            <w:tcW w:w="2057"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5CC018CB" w14:textId="77777777" w:rsidR="00151489" w:rsidRPr="00A2134A" w:rsidRDefault="00151489" w:rsidP="00B53395">
            <w:pPr>
              <w:spacing w:after="0"/>
              <w:jc w:val="center"/>
              <w:rPr>
                <w:rFonts w:ascii="Times" w:hAnsi="Times" w:cs="Times"/>
                <w:sz w:val="21"/>
                <w:szCs w:val="21"/>
                <w:lang w:eastAsia="zh-CN"/>
              </w:rPr>
            </w:pPr>
            <w:r w:rsidRPr="00A2134A">
              <w:rPr>
                <w:rFonts w:ascii="Times" w:hAnsi="Times" w:cs="Times"/>
                <w:sz w:val="21"/>
                <w:szCs w:val="21"/>
                <w:lang w:eastAsia="zh-CN"/>
              </w:rPr>
              <w:t>64</w:t>
            </w:r>
          </w:p>
        </w:tc>
        <w:tc>
          <w:tcPr>
            <w:tcW w:w="1796" w:type="dxa"/>
            <w:tcBorders>
              <w:top w:val="single" w:sz="8" w:space="0" w:color="FFFFFF"/>
              <w:left w:val="single" w:sz="8" w:space="0" w:color="FFFFFF"/>
              <w:bottom w:val="single" w:sz="8" w:space="0" w:color="FFFFFF"/>
              <w:right w:val="single" w:sz="8" w:space="0" w:color="FFFFFF"/>
            </w:tcBorders>
            <w:shd w:val="clear" w:color="auto" w:fill="B1BCCE"/>
            <w:tcMar>
              <w:top w:w="72" w:type="dxa"/>
              <w:left w:w="144" w:type="dxa"/>
              <w:bottom w:w="72" w:type="dxa"/>
              <w:right w:w="144" w:type="dxa"/>
            </w:tcMar>
            <w:vAlign w:val="center"/>
            <w:hideMark/>
          </w:tcPr>
          <w:p w14:paraId="5083FAE3" w14:textId="77777777" w:rsidR="00151489" w:rsidRPr="00A2134A" w:rsidRDefault="00151489" w:rsidP="00B53395">
            <w:pPr>
              <w:spacing w:after="0"/>
              <w:jc w:val="center"/>
              <w:rPr>
                <w:rFonts w:ascii="Times" w:hAnsi="Times" w:cs="Times"/>
                <w:sz w:val="21"/>
                <w:szCs w:val="21"/>
                <w:lang w:eastAsia="zh-CN"/>
              </w:rPr>
            </w:pPr>
            <w:r w:rsidRPr="00A2134A">
              <w:rPr>
                <w:rFonts w:ascii="Times" w:hAnsi="Times" w:cs="Times"/>
                <w:sz w:val="21"/>
                <w:szCs w:val="21"/>
                <w:lang w:eastAsia="zh-CN"/>
              </w:rPr>
              <w:t>96</w:t>
            </w:r>
          </w:p>
        </w:tc>
        <w:tc>
          <w:tcPr>
            <w:tcW w:w="1896"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23CB9D1" w14:textId="77777777" w:rsidR="00151489" w:rsidRPr="00A2134A" w:rsidRDefault="00151489" w:rsidP="00B53395">
            <w:pPr>
              <w:spacing w:after="0"/>
              <w:jc w:val="center"/>
              <w:rPr>
                <w:rFonts w:ascii="Times" w:hAnsi="Times" w:cs="Times"/>
                <w:sz w:val="21"/>
                <w:szCs w:val="21"/>
                <w:lang w:eastAsia="zh-CN"/>
              </w:rPr>
            </w:pPr>
            <w:r w:rsidRPr="00A2134A">
              <w:rPr>
                <w:rFonts w:ascii="Times" w:hAnsi="Times" w:cs="Times"/>
                <w:sz w:val="21"/>
                <w:szCs w:val="21"/>
                <w:lang w:eastAsia="zh-CN"/>
              </w:rPr>
              <w:t>128</w:t>
            </w:r>
          </w:p>
        </w:tc>
      </w:tr>
    </w:tbl>
    <w:p w14:paraId="1AC5184F" w14:textId="77777777" w:rsidR="00151489" w:rsidRDefault="00151489" w:rsidP="004D6A5C">
      <w:pPr>
        <w:rPr>
          <w:lang w:val="en-GB" w:eastAsia="zh-CN"/>
        </w:rPr>
      </w:pPr>
    </w:p>
    <w:p w14:paraId="07A0E222" w14:textId="67826FDE" w:rsidR="00151489" w:rsidRPr="00362667" w:rsidRDefault="00151489" w:rsidP="00151489">
      <w:pPr>
        <w:rPr>
          <w:lang w:val="en-GB" w:eastAsia="zh-CN"/>
        </w:rPr>
      </w:pPr>
      <w:r>
        <w:rPr>
          <w:lang w:val="en-GB" w:eastAsia="zh-CN"/>
        </w:rPr>
        <w:t xml:space="preserve">With the above analysis, the following proposal is proposed. </w:t>
      </w:r>
    </w:p>
    <w:p w14:paraId="420FF689" w14:textId="3FB4A4C4" w:rsidR="00151489" w:rsidRDefault="00151489" w:rsidP="002A2D54">
      <w:pPr>
        <w:spacing w:after="0"/>
        <w:rPr>
          <w:b/>
          <w:bCs/>
          <w:lang w:val="en-GB" w:eastAsia="zh-CN"/>
        </w:rPr>
      </w:pPr>
      <w:r w:rsidRPr="00BD6D51">
        <w:rPr>
          <w:b/>
          <w:bCs/>
          <w:u w:val="single"/>
          <w:lang w:val="en-GB" w:eastAsia="zh-CN"/>
        </w:rPr>
        <w:t xml:space="preserve">Proposal </w:t>
      </w:r>
      <w:r w:rsidRPr="00565D05">
        <w:rPr>
          <w:b/>
          <w:bCs/>
          <w:u w:val="single"/>
          <w:lang w:val="en-GB" w:eastAsia="zh-CN"/>
        </w:rPr>
        <w:t>2</w:t>
      </w:r>
      <w:r w:rsidRPr="00BD6D51">
        <w:rPr>
          <w:b/>
          <w:bCs/>
          <w:lang w:val="en-GB" w:eastAsia="zh-CN"/>
        </w:rPr>
        <w:t xml:space="preserve">: </w:t>
      </w:r>
      <w:r w:rsidR="004919CF">
        <w:rPr>
          <w:b/>
          <w:bCs/>
          <w:lang w:val="en-GB" w:eastAsia="zh-CN"/>
        </w:rPr>
        <w:t xml:space="preserve">For up to 128-port CSI </w:t>
      </w:r>
      <w:r w:rsidR="00841494">
        <w:rPr>
          <w:b/>
          <w:bCs/>
          <w:lang w:val="en-GB" w:eastAsia="zh-CN"/>
        </w:rPr>
        <w:t xml:space="preserve">with non-CRI </w:t>
      </w:r>
      <w:r w:rsidR="002A2D54">
        <w:rPr>
          <w:b/>
          <w:bCs/>
          <w:lang w:val="en-GB" w:eastAsia="zh-CN"/>
        </w:rPr>
        <w:t>report</w:t>
      </w:r>
      <w:r>
        <w:rPr>
          <w:b/>
          <w:bCs/>
          <w:lang w:val="en-GB" w:eastAsia="zh-CN"/>
        </w:rPr>
        <w:t>, prioritize specifying 64 and 128 ports.</w:t>
      </w:r>
    </w:p>
    <w:p w14:paraId="27DF65C3" w14:textId="16E3B299" w:rsidR="008E1376" w:rsidRDefault="00151489" w:rsidP="00AC01F6">
      <w:pPr>
        <w:pStyle w:val="ListParagraph"/>
        <w:numPr>
          <w:ilvl w:val="0"/>
          <w:numId w:val="14"/>
        </w:numPr>
        <w:spacing w:after="180"/>
        <w:ind w:left="867" w:hanging="357"/>
        <w:rPr>
          <w:rFonts w:ascii="Times" w:hAnsi="Times" w:cs="Times"/>
          <w:b/>
          <w:bCs/>
          <w:sz w:val="20"/>
          <w:szCs w:val="20"/>
          <w:lang w:val="en-GB" w:eastAsia="zh-CN"/>
        </w:rPr>
      </w:pPr>
      <w:r>
        <w:rPr>
          <w:rFonts w:ascii="Times" w:hAnsi="Times" w:cs="Times"/>
          <w:b/>
          <w:bCs/>
          <w:sz w:val="20"/>
          <w:szCs w:val="20"/>
          <w:lang w:val="en-GB" w:eastAsia="zh-CN"/>
        </w:rPr>
        <w:t>FFS whether to support o</w:t>
      </w:r>
      <w:r w:rsidRPr="00A260B9">
        <w:rPr>
          <w:rFonts w:ascii="Times" w:hAnsi="Times" w:cs="Times"/>
          <w:b/>
          <w:bCs/>
          <w:sz w:val="20"/>
          <w:szCs w:val="20"/>
          <w:lang w:val="en-GB" w:eastAsia="zh-CN"/>
        </w:rPr>
        <w:t xml:space="preserve">ther values such as 48, </w:t>
      </w:r>
      <w:r>
        <w:rPr>
          <w:rFonts w:ascii="Times" w:hAnsi="Times" w:cs="Times"/>
          <w:b/>
          <w:bCs/>
          <w:sz w:val="20"/>
          <w:szCs w:val="20"/>
          <w:lang w:val="en-GB" w:eastAsia="zh-CN"/>
        </w:rPr>
        <w:t xml:space="preserve">72, </w:t>
      </w:r>
      <w:r w:rsidRPr="00A260B9">
        <w:rPr>
          <w:rFonts w:ascii="Times" w:hAnsi="Times" w:cs="Times"/>
          <w:b/>
          <w:bCs/>
          <w:sz w:val="20"/>
          <w:szCs w:val="20"/>
          <w:lang w:val="en-GB" w:eastAsia="zh-CN"/>
        </w:rPr>
        <w:t>96</w:t>
      </w:r>
      <w:r>
        <w:rPr>
          <w:rFonts w:ascii="Times" w:hAnsi="Times" w:cs="Times"/>
          <w:b/>
          <w:bCs/>
          <w:sz w:val="20"/>
          <w:szCs w:val="20"/>
          <w:lang w:val="en-GB" w:eastAsia="zh-CN"/>
        </w:rPr>
        <w:t xml:space="preserve"> ports.</w:t>
      </w:r>
    </w:p>
    <w:p w14:paraId="643EABD9" w14:textId="476DAA8E" w:rsidR="000E3D14" w:rsidRDefault="008E1376" w:rsidP="00195581">
      <w:pPr>
        <w:spacing w:after="360"/>
        <w:jc w:val="both"/>
        <w:rPr>
          <w:lang w:val="en-GB" w:eastAsia="zh-CN"/>
        </w:rPr>
      </w:pPr>
      <w:r>
        <w:rPr>
          <w:lang w:val="en-GB" w:eastAsia="zh-CN"/>
        </w:rPr>
        <w:t xml:space="preserve">For objective a and b, it is obvious that up to four 32-port CSI-RS resources can be configured to build up 128 CSI-RS ports. However, how to map the 128 ports CSI-RS to time-frequency grid, i.e., the CSI-RS pattern, are still open. In the next two sections, the CSI-RS pattern design is discussed for 64 and 128 ports respectively. </w:t>
      </w:r>
    </w:p>
    <w:p w14:paraId="638A68FC" w14:textId="4995A8AC" w:rsidR="00CF3C27" w:rsidRDefault="00CC33E2" w:rsidP="00E0173B">
      <w:pPr>
        <w:pStyle w:val="Heading3"/>
        <w:rPr>
          <w:lang w:eastAsia="zh-CN"/>
        </w:rPr>
      </w:pPr>
      <w:bookmarkStart w:id="8" w:name="_Ref158928360"/>
      <w:r>
        <w:rPr>
          <w:lang w:eastAsia="zh-CN"/>
        </w:rPr>
        <w:t>CSI-RS pattern for 64 ports</w:t>
      </w:r>
      <w:bookmarkEnd w:id="8"/>
    </w:p>
    <w:p w14:paraId="1770DC4A" w14:textId="3CDA67AB" w:rsidR="00B15126" w:rsidRDefault="00127E38" w:rsidP="0066124C">
      <w:pPr>
        <w:spacing w:after="0"/>
        <w:jc w:val="both"/>
        <w:rPr>
          <w:lang w:val="en-GB" w:eastAsia="zh-CN"/>
        </w:rPr>
      </w:pPr>
      <w:r>
        <w:rPr>
          <w:lang w:val="en-GB" w:eastAsia="zh-CN"/>
        </w:rPr>
        <w:t>I</w:t>
      </w:r>
      <w:r w:rsidR="00B15126">
        <w:rPr>
          <w:lang w:val="en-GB" w:eastAsia="zh-CN"/>
        </w:rPr>
        <w:t xml:space="preserve">n high level, more CSI-RS ports can be supported by extending legacy CSI-RS pattern in </w:t>
      </w:r>
      <w:r w:rsidR="00CD169E">
        <w:rPr>
          <w:lang w:val="en-GB" w:eastAsia="zh-CN"/>
        </w:rPr>
        <w:t xml:space="preserve">time, </w:t>
      </w:r>
      <w:r w:rsidR="005B633C">
        <w:rPr>
          <w:lang w:val="en-GB" w:eastAsia="zh-CN"/>
        </w:rPr>
        <w:t xml:space="preserve">and/or frequency domain. In the following, 2 potential solutions to design the CSI-RS pattern for </w:t>
      </w:r>
      <w:r w:rsidR="00E24101">
        <w:rPr>
          <w:lang w:val="en-GB" w:eastAsia="zh-CN"/>
        </w:rPr>
        <w:t>64</w:t>
      </w:r>
      <w:r w:rsidR="005B633C">
        <w:rPr>
          <w:lang w:val="en-GB" w:eastAsia="zh-CN"/>
        </w:rPr>
        <w:t xml:space="preserve"> ports are considered and compared</w:t>
      </w:r>
      <w:r w:rsidR="00CD169E">
        <w:rPr>
          <w:lang w:val="en-GB" w:eastAsia="zh-CN"/>
        </w:rPr>
        <w:t>:</w:t>
      </w:r>
      <w:r w:rsidR="00B15126">
        <w:rPr>
          <w:lang w:val="en-GB" w:eastAsia="zh-CN"/>
        </w:rPr>
        <w:t xml:space="preserve"> </w:t>
      </w:r>
    </w:p>
    <w:p w14:paraId="5DD5A0DB" w14:textId="77777777" w:rsidR="0066124C" w:rsidRPr="00FA09B5" w:rsidRDefault="0066124C" w:rsidP="00AC01F6">
      <w:pPr>
        <w:pStyle w:val="ListParagraph"/>
        <w:numPr>
          <w:ilvl w:val="0"/>
          <w:numId w:val="14"/>
        </w:numPr>
        <w:rPr>
          <w:rFonts w:ascii="Times New Roman" w:hAnsi="Times New Roman"/>
          <w:sz w:val="20"/>
          <w:szCs w:val="20"/>
          <w:lang w:val="en-GB" w:eastAsia="zh-CN"/>
        </w:rPr>
      </w:pPr>
      <w:r w:rsidRPr="00FA09B5">
        <w:rPr>
          <w:rFonts w:ascii="Times New Roman" w:hAnsi="Times New Roman"/>
          <w:sz w:val="20"/>
          <w:szCs w:val="20"/>
          <w:lang w:val="en-GB" w:eastAsia="zh-CN"/>
        </w:rPr>
        <w:t>Solution 1: Reuse Rel-15 CSI-RS pattern. FDM 2 CSI-RS resources in frequency domain.</w:t>
      </w:r>
    </w:p>
    <w:p w14:paraId="6788E698" w14:textId="77777777" w:rsidR="0066124C" w:rsidRPr="00FA09B5" w:rsidRDefault="0066124C" w:rsidP="00AC01F6">
      <w:pPr>
        <w:pStyle w:val="ListParagraph"/>
        <w:numPr>
          <w:ilvl w:val="0"/>
          <w:numId w:val="14"/>
        </w:numPr>
        <w:spacing w:after="180"/>
        <w:ind w:left="867" w:hanging="357"/>
        <w:rPr>
          <w:rFonts w:ascii="Times New Roman" w:hAnsi="Times New Roman"/>
          <w:sz w:val="20"/>
          <w:szCs w:val="20"/>
          <w:lang w:val="en-GB" w:eastAsia="zh-CN"/>
        </w:rPr>
      </w:pPr>
      <w:r w:rsidRPr="00FA09B5">
        <w:rPr>
          <w:rFonts w:ascii="Times New Roman" w:hAnsi="Times New Roman"/>
          <w:sz w:val="20"/>
          <w:szCs w:val="20"/>
          <w:lang w:val="en-GB" w:eastAsia="zh-CN"/>
        </w:rPr>
        <w:t xml:space="preserve">Solution 2: Reuse Rel-15 CSI-RS pattern. TDM 2 CSI-RS resources in a same slot. </w:t>
      </w:r>
    </w:p>
    <w:p w14:paraId="10583BCF" w14:textId="68FB98E1" w:rsidR="00274A08" w:rsidRDefault="00274A08" w:rsidP="00274A08">
      <w:pPr>
        <w:rPr>
          <w:lang w:val="en-GB" w:eastAsia="zh-CN"/>
        </w:rPr>
      </w:pPr>
      <w:r>
        <w:rPr>
          <w:lang w:val="en-GB" w:eastAsia="zh-CN"/>
        </w:rPr>
        <w:t xml:space="preserve">In the following, we illustrate the details of the 2 solutions.  </w:t>
      </w:r>
    </w:p>
    <w:p w14:paraId="23FB1B3D" w14:textId="36AD04C2" w:rsidR="00274A08" w:rsidRDefault="00274A08" w:rsidP="00802812">
      <w:pPr>
        <w:jc w:val="both"/>
        <w:rPr>
          <w:lang w:val="en-GB" w:eastAsia="zh-CN"/>
        </w:rPr>
      </w:pPr>
      <w:r>
        <w:rPr>
          <w:lang w:val="en-GB" w:eastAsia="zh-CN"/>
        </w:rPr>
        <w:t xml:space="preserve">Solution 1 </w:t>
      </w:r>
      <w:r w:rsidR="00803094">
        <w:rPr>
          <w:lang w:val="en-GB" w:eastAsia="zh-CN"/>
        </w:rPr>
        <w:t>(FDM)</w:t>
      </w:r>
      <w:r w:rsidR="00B95986">
        <w:rPr>
          <w:lang w:val="en-GB" w:eastAsia="zh-CN"/>
        </w:rPr>
        <w:t xml:space="preserve"> is very simple</w:t>
      </w:r>
      <w:r w:rsidR="00D149BA">
        <w:rPr>
          <w:lang w:val="en-GB" w:eastAsia="zh-CN"/>
        </w:rPr>
        <w:t>. It</w:t>
      </w:r>
      <w:r>
        <w:rPr>
          <w:lang w:val="en-GB" w:eastAsia="zh-CN"/>
        </w:rPr>
        <w:t xml:space="preserve"> reuses </w:t>
      </w:r>
      <w:r w:rsidR="00977773">
        <w:rPr>
          <w:lang w:val="en-GB" w:eastAsia="zh-CN"/>
        </w:rPr>
        <w:t xml:space="preserve">existing </w:t>
      </w:r>
      <w:r>
        <w:rPr>
          <w:lang w:val="en-GB" w:eastAsia="zh-CN"/>
        </w:rPr>
        <w:t xml:space="preserve">32-port CSI-RS pattern (i.e. row 16, 17, and 18 of </w:t>
      </w:r>
      <w:r>
        <w:t>Table 7.4.1.5.3-1 in TS 38.211</w:t>
      </w:r>
      <w:r>
        <w:rPr>
          <w:lang w:val="en-GB" w:eastAsia="zh-CN"/>
        </w:rPr>
        <w:t xml:space="preserve">) with </w:t>
      </w:r>
      <w:r w:rsidR="00B40253">
        <w:rPr>
          <w:lang w:val="en-GB" w:eastAsia="zh-CN"/>
        </w:rPr>
        <w:t xml:space="preserve">frequency </w:t>
      </w:r>
      <w:r>
        <w:rPr>
          <w:lang w:val="en-GB" w:eastAsia="zh-CN"/>
        </w:rPr>
        <w:t xml:space="preserve">density 0.5. </w:t>
      </w:r>
      <w:r w:rsidR="00275296">
        <w:rPr>
          <w:lang w:val="en-GB" w:eastAsia="zh-CN"/>
        </w:rPr>
        <w:t>Network</w:t>
      </w:r>
      <w:r>
        <w:rPr>
          <w:lang w:val="en-GB" w:eastAsia="zh-CN"/>
        </w:rPr>
        <w:t xml:space="preserve"> can configure two CSI-RS resources, one on even RBs</w:t>
      </w:r>
      <w:r w:rsidR="004642D6">
        <w:rPr>
          <w:lang w:val="en-GB" w:eastAsia="zh-CN"/>
        </w:rPr>
        <w:t xml:space="preserve"> and</w:t>
      </w:r>
      <w:r>
        <w:rPr>
          <w:lang w:val="en-GB" w:eastAsia="zh-CN"/>
        </w:rPr>
        <w:t xml:space="preserve"> the other on odd RBs, as illustrated in </w:t>
      </w:r>
      <w:r w:rsidR="00283BF7">
        <w:rPr>
          <w:lang w:val="en-GB" w:eastAsia="zh-CN"/>
        </w:rPr>
        <w:fldChar w:fldCharType="begin"/>
      </w:r>
      <w:r w:rsidR="00283BF7">
        <w:rPr>
          <w:lang w:val="en-GB" w:eastAsia="zh-CN"/>
        </w:rPr>
        <w:instrText xml:space="preserve"> REF _Ref158912202 \h </w:instrText>
      </w:r>
      <w:r w:rsidR="00283BF7">
        <w:rPr>
          <w:lang w:val="en-GB" w:eastAsia="zh-CN"/>
        </w:rPr>
      </w:r>
      <w:r w:rsidR="00283BF7">
        <w:rPr>
          <w:lang w:val="en-GB" w:eastAsia="zh-CN"/>
        </w:rPr>
        <w:fldChar w:fldCharType="separate"/>
      </w:r>
      <w:r w:rsidR="00E72931">
        <w:t xml:space="preserve">Figure </w:t>
      </w:r>
      <w:r w:rsidR="00E72931">
        <w:rPr>
          <w:noProof/>
        </w:rPr>
        <w:t>1</w:t>
      </w:r>
      <w:r w:rsidR="00283BF7">
        <w:rPr>
          <w:lang w:val="en-GB" w:eastAsia="zh-CN"/>
        </w:rPr>
        <w:fldChar w:fldCharType="end"/>
      </w:r>
      <w:r w:rsidR="007824FD">
        <w:rPr>
          <w:lang w:val="en-GB" w:eastAsia="zh-CN"/>
        </w:rPr>
        <w:t>.</w:t>
      </w:r>
    </w:p>
    <w:p w14:paraId="2F77572E" w14:textId="77777777" w:rsidR="00274A08" w:rsidRDefault="00274A08" w:rsidP="00CC33E2">
      <w:pPr>
        <w:rPr>
          <w:lang w:val="en-GB" w:eastAsia="zh-CN"/>
        </w:rPr>
      </w:pPr>
    </w:p>
    <w:p w14:paraId="6A7C49B1" w14:textId="63746A68" w:rsidR="003D596B" w:rsidRDefault="003D596B" w:rsidP="003D596B">
      <w:pPr>
        <w:keepNext/>
        <w:jc w:val="center"/>
      </w:pPr>
    </w:p>
    <w:p w14:paraId="693EC842" w14:textId="2D2B7D91" w:rsidR="000365E6" w:rsidRDefault="000365E6" w:rsidP="003D596B">
      <w:pPr>
        <w:keepNext/>
        <w:jc w:val="center"/>
      </w:pPr>
      <w:r>
        <w:rPr>
          <w:noProof/>
        </w:rPr>
        <w:drawing>
          <wp:inline distT="0" distB="0" distL="0" distR="0" wp14:anchorId="2D36D6D6" wp14:editId="4AE40025">
            <wp:extent cx="5873723" cy="2815641"/>
            <wp:effectExtent l="0" t="0" r="0" b="3810"/>
            <wp:docPr id="1610906119" name="Picture 1610906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86097" cy="2821573"/>
                    </a:xfrm>
                    <a:prstGeom prst="rect">
                      <a:avLst/>
                    </a:prstGeom>
                    <a:noFill/>
                  </pic:spPr>
                </pic:pic>
              </a:graphicData>
            </a:graphic>
          </wp:inline>
        </w:drawing>
      </w:r>
    </w:p>
    <w:p w14:paraId="33FBBB69" w14:textId="33270197" w:rsidR="00DE3A65" w:rsidRDefault="003D596B" w:rsidP="00C937AE">
      <w:pPr>
        <w:pStyle w:val="Caption"/>
        <w:jc w:val="center"/>
        <w:rPr>
          <w:lang w:val="en-GB" w:eastAsia="zh-CN"/>
        </w:rPr>
      </w:pPr>
      <w:bookmarkStart w:id="9" w:name="_Ref158912202"/>
      <w:r>
        <w:t xml:space="preserve">Figure </w:t>
      </w:r>
      <w:r w:rsidR="0095452A">
        <w:fldChar w:fldCharType="begin"/>
      </w:r>
      <w:r w:rsidR="0095452A">
        <w:instrText xml:space="preserve"> SEQ Figure \* ARABIC </w:instrText>
      </w:r>
      <w:r w:rsidR="0095452A">
        <w:fldChar w:fldCharType="separate"/>
      </w:r>
      <w:r w:rsidR="00E72931">
        <w:rPr>
          <w:noProof/>
        </w:rPr>
        <w:t>1</w:t>
      </w:r>
      <w:r w:rsidR="0095452A">
        <w:rPr>
          <w:noProof/>
        </w:rPr>
        <w:fldChar w:fldCharType="end"/>
      </w:r>
      <w:bookmarkEnd w:id="9"/>
      <w:r w:rsidR="00283BF7">
        <w:t xml:space="preserve">. FDM (solution 1) to support 64-port CSI-RS in a same </w:t>
      </w:r>
      <w:proofErr w:type="gramStart"/>
      <w:r w:rsidR="00283BF7">
        <w:t>slot</w:t>
      </w:r>
      <w:proofErr w:type="gramEnd"/>
    </w:p>
    <w:p w14:paraId="725FBFE3" w14:textId="53861101" w:rsidR="00055E81" w:rsidRDefault="00055E81" w:rsidP="007B41A9">
      <w:pPr>
        <w:jc w:val="both"/>
        <w:rPr>
          <w:lang w:val="en-GB" w:eastAsia="zh-CN"/>
        </w:rPr>
      </w:pPr>
      <w:r>
        <w:rPr>
          <w:lang w:val="en-GB" w:eastAsia="zh-CN"/>
        </w:rPr>
        <w:t>Solution 2</w:t>
      </w:r>
      <w:r w:rsidR="00D149BA">
        <w:rPr>
          <w:lang w:val="en-GB" w:eastAsia="zh-CN"/>
        </w:rPr>
        <w:t xml:space="preserve"> (TDM)</w:t>
      </w:r>
      <w:r>
        <w:rPr>
          <w:lang w:val="en-GB" w:eastAsia="zh-CN"/>
        </w:rPr>
        <w:t xml:space="preserve"> is very simple as well. As illustrated by </w:t>
      </w:r>
      <w:r>
        <w:rPr>
          <w:lang w:val="en-GB" w:eastAsia="zh-CN"/>
        </w:rPr>
        <w:fldChar w:fldCharType="begin"/>
      </w:r>
      <w:r>
        <w:rPr>
          <w:lang w:val="en-GB" w:eastAsia="zh-CN"/>
        </w:rPr>
        <w:instrText xml:space="preserve"> REF _Ref158714475 \h </w:instrText>
      </w:r>
      <w:r w:rsidR="009110C0">
        <w:rPr>
          <w:lang w:val="en-GB" w:eastAsia="zh-CN"/>
        </w:rPr>
        <w:instrText xml:space="preserve"> \* MERGEFORMAT </w:instrText>
      </w:r>
      <w:r>
        <w:rPr>
          <w:lang w:val="en-GB" w:eastAsia="zh-CN"/>
        </w:rPr>
      </w:r>
      <w:r>
        <w:rPr>
          <w:lang w:val="en-GB" w:eastAsia="zh-CN"/>
        </w:rPr>
        <w:fldChar w:fldCharType="separate"/>
      </w:r>
      <w:r w:rsidR="00E72931" w:rsidRPr="00E72931">
        <w:t xml:space="preserve">Figure </w:t>
      </w:r>
      <w:r w:rsidR="00E72931" w:rsidRPr="00E72931">
        <w:rPr>
          <w:noProof/>
        </w:rPr>
        <w:t>2</w:t>
      </w:r>
      <w:r>
        <w:rPr>
          <w:lang w:val="en-GB" w:eastAsia="zh-CN"/>
        </w:rPr>
        <w:fldChar w:fldCharType="end"/>
      </w:r>
      <w:r>
        <w:rPr>
          <w:lang w:val="en-GB" w:eastAsia="zh-CN"/>
        </w:rPr>
        <w:t xml:space="preserve">, </w:t>
      </w:r>
      <w:r w:rsidR="00A70451">
        <w:rPr>
          <w:lang w:val="en-GB" w:eastAsia="zh-CN"/>
        </w:rPr>
        <w:t>network</w:t>
      </w:r>
      <w:r>
        <w:rPr>
          <w:lang w:val="en-GB" w:eastAsia="zh-CN"/>
        </w:rPr>
        <w:t xml:space="preserve"> can configure two </w:t>
      </w:r>
      <w:proofErr w:type="spellStart"/>
      <w:r w:rsidR="0001018C">
        <w:rPr>
          <w:lang w:val="en-GB" w:eastAsia="zh-CN"/>
        </w:rPr>
        <w:t>TDMed</w:t>
      </w:r>
      <w:proofErr w:type="spellEnd"/>
      <w:r w:rsidR="0001018C">
        <w:rPr>
          <w:lang w:val="en-GB" w:eastAsia="zh-CN"/>
        </w:rPr>
        <w:t xml:space="preserve"> </w:t>
      </w:r>
      <w:r>
        <w:rPr>
          <w:lang w:val="en-GB" w:eastAsia="zh-CN"/>
        </w:rPr>
        <w:t xml:space="preserve">CSI-RS resources in the same slot. </w:t>
      </w:r>
    </w:p>
    <w:p w14:paraId="5E515EF9" w14:textId="77777777" w:rsidR="00055E81" w:rsidRDefault="00055E81" w:rsidP="00C01B5C">
      <w:pPr>
        <w:jc w:val="center"/>
        <w:rPr>
          <w:lang w:val="en-GB" w:eastAsia="zh-CN"/>
        </w:rPr>
      </w:pPr>
      <w:r>
        <w:rPr>
          <w:noProof/>
          <w:lang w:val="en-GB" w:eastAsia="zh-CN"/>
        </w:rPr>
        <w:drawing>
          <wp:inline distT="0" distB="0" distL="0" distR="0" wp14:anchorId="2C64EC76" wp14:editId="36D03772">
            <wp:extent cx="6326505" cy="2600325"/>
            <wp:effectExtent l="0" t="0" r="0" b="9525"/>
            <wp:docPr id="329005944" name="Picture 329005944" descr="A grid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005944" name="Picture 329005944" descr="A grid with different colored squar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6505" cy="2600325"/>
                    </a:xfrm>
                    <a:prstGeom prst="rect">
                      <a:avLst/>
                    </a:prstGeom>
                    <a:noFill/>
                    <a:ln>
                      <a:noFill/>
                    </a:ln>
                  </pic:spPr>
                </pic:pic>
              </a:graphicData>
            </a:graphic>
          </wp:inline>
        </w:drawing>
      </w:r>
    </w:p>
    <w:p w14:paraId="72B56BDE" w14:textId="5B28BCEE" w:rsidR="00055E81" w:rsidRPr="00D149BA" w:rsidRDefault="00055E81" w:rsidP="00055E81">
      <w:pPr>
        <w:jc w:val="center"/>
        <w:rPr>
          <w:b/>
          <w:bCs/>
          <w:lang w:val="en-GB" w:eastAsia="zh-CN"/>
        </w:rPr>
      </w:pPr>
      <w:bookmarkStart w:id="10" w:name="_Ref158714475"/>
      <w:r w:rsidRPr="00D149BA">
        <w:rPr>
          <w:b/>
          <w:bCs/>
        </w:rPr>
        <w:t xml:space="preserve">Figure </w:t>
      </w:r>
      <w:r w:rsidRPr="00D149BA">
        <w:rPr>
          <w:b/>
          <w:bCs/>
        </w:rPr>
        <w:fldChar w:fldCharType="begin"/>
      </w:r>
      <w:r w:rsidRPr="00D149BA">
        <w:rPr>
          <w:b/>
          <w:bCs/>
        </w:rPr>
        <w:instrText xml:space="preserve"> SEQ Figure \* ARABIC </w:instrText>
      </w:r>
      <w:r w:rsidRPr="00D149BA">
        <w:rPr>
          <w:b/>
          <w:bCs/>
        </w:rPr>
        <w:fldChar w:fldCharType="separate"/>
      </w:r>
      <w:r w:rsidR="00E72931">
        <w:rPr>
          <w:b/>
          <w:bCs/>
          <w:noProof/>
        </w:rPr>
        <w:t>2</w:t>
      </w:r>
      <w:r w:rsidRPr="00D149BA">
        <w:rPr>
          <w:b/>
          <w:bCs/>
          <w:noProof/>
        </w:rPr>
        <w:fldChar w:fldCharType="end"/>
      </w:r>
      <w:bookmarkEnd w:id="10"/>
      <w:r w:rsidRPr="00D149BA">
        <w:rPr>
          <w:b/>
          <w:bCs/>
        </w:rPr>
        <w:t>. TDM</w:t>
      </w:r>
      <w:r w:rsidR="00D149BA">
        <w:rPr>
          <w:b/>
          <w:bCs/>
        </w:rPr>
        <w:t xml:space="preserve"> (</w:t>
      </w:r>
      <w:r w:rsidR="00D149BA" w:rsidRPr="00D149BA">
        <w:rPr>
          <w:b/>
          <w:bCs/>
        </w:rPr>
        <w:t>solution 2</w:t>
      </w:r>
      <w:r w:rsidRPr="00D149BA">
        <w:rPr>
          <w:b/>
          <w:bCs/>
        </w:rPr>
        <w:t xml:space="preserve">) to support 64-port CSI-RS in a same </w:t>
      </w:r>
      <w:proofErr w:type="gramStart"/>
      <w:r w:rsidRPr="00D149BA">
        <w:rPr>
          <w:b/>
          <w:bCs/>
        </w:rPr>
        <w:t>slot</w:t>
      </w:r>
      <w:proofErr w:type="gramEnd"/>
    </w:p>
    <w:p w14:paraId="2E7E318A" w14:textId="77777777" w:rsidR="00AD2930" w:rsidRDefault="007B41A9" w:rsidP="00AD2930">
      <w:pPr>
        <w:jc w:val="both"/>
        <w:rPr>
          <w:lang w:val="en-GB" w:eastAsia="zh-CN"/>
        </w:rPr>
      </w:pPr>
      <w:r>
        <w:rPr>
          <w:lang w:val="en-GB" w:eastAsia="zh-CN"/>
        </w:rPr>
        <w:t xml:space="preserve">One should notice that it is important to confine the two CSI-RS resources in the same slot, to guarantee the phase coherence between ports 0-to-31 and 32-to-63. Otherwise, if the two CSI-RS resources are distributed in two different slots, it would require UE to maintain downlink Rx phase coherence across different slots. </w:t>
      </w:r>
      <w:r w:rsidR="00AD2930">
        <w:rPr>
          <w:lang w:val="en-GB" w:eastAsia="zh-CN"/>
        </w:rPr>
        <w:t xml:space="preserve">There are extra efforts needed in UE implementation, e.g., UE </w:t>
      </w:r>
      <w:proofErr w:type="gramStart"/>
      <w:r w:rsidR="00AD2930">
        <w:rPr>
          <w:lang w:val="en-GB" w:eastAsia="zh-CN"/>
        </w:rPr>
        <w:t>has to</w:t>
      </w:r>
      <w:proofErr w:type="gramEnd"/>
      <w:r w:rsidR="00AD2930">
        <w:rPr>
          <w:lang w:val="en-GB" w:eastAsia="zh-CN"/>
        </w:rPr>
        <w:t xml:space="preserve"> lock the RF/hardware setting such as LNA and AGC across slots, to make sure the Rx phase does not change across those slots. </w:t>
      </w:r>
    </w:p>
    <w:p w14:paraId="3A3F3B1F" w14:textId="75457B2E" w:rsidR="00AD2930" w:rsidRDefault="00AD2930" w:rsidP="00AD2930">
      <w:pPr>
        <w:jc w:val="both"/>
        <w:rPr>
          <w:lang w:val="en-GB" w:eastAsia="zh-CN"/>
        </w:rPr>
      </w:pPr>
      <w:r>
        <w:rPr>
          <w:lang w:val="en-GB" w:eastAsia="zh-CN"/>
        </w:rPr>
        <w:t xml:space="preserve">Comparing between putting the two CSI-RS in a same </w:t>
      </w:r>
      <w:proofErr w:type="spellStart"/>
      <w:r>
        <w:rPr>
          <w:lang w:val="en-GB" w:eastAsia="zh-CN"/>
        </w:rPr>
        <w:t>v.s</w:t>
      </w:r>
      <w:proofErr w:type="spellEnd"/>
      <w:r>
        <w:rPr>
          <w:lang w:val="en-GB" w:eastAsia="zh-CN"/>
        </w:rPr>
        <w:t>. different slot</w:t>
      </w:r>
      <w:r w:rsidR="00ED74F9">
        <w:rPr>
          <w:lang w:val="en-GB" w:eastAsia="zh-CN"/>
        </w:rPr>
        <w:t>(s)</w:t>
      </w:r>
      <w:r>
        <w:rPr>
          <w:lang w:val="en-GB" w:eastAsia="zh-CN"/>
        </w:rPr>
        <w:t xml:space="preserve">, we have the following observations. </w:t>
      </w:r>
    </w:p>
    <w:p w14:paraId="26CBF2C0" w14:textId="77777777" w:rsidR="00AD2930" w:rsidRPr="00BF4BF8" w:rsidRDefault="00AD2930" w:rsidP="00AD2930">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F</w:t>
      </w:r>
      <w:r w:rsidRPr="00BF4BF8">
        <w:rPr>
          <w:rFonts w:ascii="Times New Roman" w:hAnsi="Times New Roman"/>
          <w:sz w:val="20"/>
          <w:szCs w:val="20"/>
          <w:lang w:val="en-GB" w:eastAsia="zh-CN"/>
        </w:rPr>
        <w:t xml:space="preserve">rom CSI-RS overhead perspective, they are the same. </w:t>
      </w:r>
    </w:p>
    <w:p w14:paraId="792C6519" w14:textId="77777777" w:rsidR="00AD2930" w:rsidRPr="00BF4BF8" w:rsidRDefault="00AD2930" w:rsidP="00AD2930">
      <w:pPr>
        <w:pStyle w:val="ListParagraph"/>
        <w:numPr>
          <w:ilvl w:val="0"/>
          <w:numId w:val="34"/>
        </w:numPr>
        <w:jc w:val="both"/>
        <w:rPr>
          <w:rFonts w:ascii="Times New Roman" w:hAnsi="Times New Roman"/>
          <w:sz w:val="20"/>
          <w:szCs w:val="20"/>
          <w:lang w:val="en-GB" w:eastAsia="zh-CN"/>
        </w:rPr>
      </w:pPr>
      <w:r w:rsidRPr="00BF4BF8">
        <w:rPr>
          <w:rFonts w:ascii="Times New Roman" w:hAnsi="Times New Roman"/>
          <w:sz w:val="20"/>
          <w:szCs w:val="20"/>
          <w:lang w:val="en-GB" w:eastAsia="zh-CN"/>
        </w:rPr>
        <w:t xml:space="preserve">From performance point of view, putting them in a same slot would achieve better channel estimation performance. If the two CSI-RS are in two different slots, the channel variation due to Doppler or FTL residual error will result selecting a precoder which does not match with the real channel in a slot, because the PDSCH transmission </w:t>
      </w:r>
      <w:proofErr w:type="gramStart"/>
      <w:r w:rsidRPr="00BF4BF8">
        <w:rPr>
          <w:rFonts w:ascii="Times New Roman" w:hAnsi="Times New Roman"/>
          <w:sz w:val="20"/>
          <w:szCs w:val="20"/>
          <w:lang w:val="en-GB" w:eastAsia="zh-CN"/>
        </w:rPr>
        <w:t>actually applying</w:t>
      </w:r>
      <w:proofErr w:type="gramEnd"/>
      <w:r w:rsidRPr="00BF4BF8">
        <w:rPr>
          <w:rFonts w:ascii="Times New Roman" w:hAnsi="Times New Roman"/>
          <w:sz w:val="20"/>
          <w:szCs w:val="20"/>
          <w:lang w:val="en-GB" w:eastAsia="zh-CN"/>
        </w:rPr>
        <w:t xml:space="preserve"> this precoder is transmitted in one single slot, not across two slots. </w:t>
      </w:r>
    </w:p>
    <w:p w14:paraId="372F5683" w14:textId="77777777" w:rsidR="00AD2930" w:rsidRPr="00BF4BF8" w:rsidRDefault="00AD2930" w:rsidP="00AD2930">
      <w:pPr>
        <w:pStyle w:val="ListParagraph"/>
        <w:numPr>
          <w:ilvl w:val="0"/>
          <w:numId w:val="34"/>
        </w:numPr>
        <w:jc w:val="both"/>
        <w:rPr>
          <w:rFonts w:ascii="Times New Roman" w:hAnsi="Times New Roman"/>
          <w:sz w:val="20"/>
          <w:szCs w:val="20"/>
          <w:lang w:val="en-GB" w:eastAsia="zh-CN"/>
        </w:rPr>
      </w:pPr>
      <w:r w:rsidRPr="00BF4BF8">
        <w:rPr>
          <w:rFonts w:ascii="Times New Roman" w:hAnsi="Times New Roman"/>
          <w:sz w:val="20"/>
          <w:szCs w:val="20"/>
          <w:lang w:val="en-GB" w:eastAsia="zh-CN"/>
        </w:rPr>
        <w:t xml:space="preserve">From specification point of view, RAN1 need to discuss restrictions for UE to maintain Rx phase coherence across different DL slots </w:t>
      </w:r>
      <w:proofErr w:type="gramStart"/>
      <w:r w:rsidRPr="00BF4BF8">
        <w:rPr>
          <w:rFonts w:ascii="Times New Roman" w:hAnsi="Times New Roman"/>
          <w:sz w:val="20"/>
          <w:szCs w:val="20"/>
          <w:lang w:val="en-GB" w:eastAsia="zh-CN"/>
        </w:rPr>
        <w:t>similar to</w:t>
      </w:r>
      <w:proofErr w:type="gramEnd"/>
      <w:r w:rsidRPr="00BF4BF8">
        <w:rPr>
          <w:rFonts w:ascii="Times New Roman" w:hAnsi="Times New Roman"/>
          <w:sz w:val="20"/>
          <w:szCs w:val="20"/>
          <w:lang w:val="en-GB" w:eastAsia="zh-CN"/>
        </w:rPr>
        <w:t xml:space="preserve"> the discussion had in Rel-17 UL DMRS bundling for UL coverage enhancement. </w:t>
      </w:r>
    </w:p>
    <w:p w14:paraId="2E169EC1" w14:textId="77777777" w:rsidR="00AD2930" w:rsidRPr="00BF4BF8" w:rsidRDefault="00AD2930" w:rsidP="00AD2930">
      <w:pPr>
        <w:pStyle w:val="ListParagraph"/>
        <w:numPr>
          <w:ilvl w:val="0"/>
          <w:numId w:val="34"/>
        </w:numPr>
        <w:jc w:val="both"/>
        <w:rPr>
          <w:rFonts w:ascii="Times New Roman" w:hAnsi="Times New Roman"/>
          <w:sz w:val="20"/>
          <w:szCs w:val="20"/>
          <w:lang w:val="en-GB" w:eastAsia="zh-CN"/>
        </w:rPr>
      </w:pPr>
      <w:r w:rsidRPr="00BF4BF8">
        <w:rPr>
          <w:rFonts w:ascii="Times New Roman" w:hAnsi="Times New Roman"/>
          <w:sz w:val="20"/>
          <w:szCs w:val="20"/>
          <w:lang w:val="en-GB" w:eastAsia="zh-CN"/>
        </w:rPr>
        <w:t>From UE implementation point of view, putting them in a same slot would reduce channel estimation latency</w:t>
      </w:r>
      <w:r>
        <w:rPr>
          <w:rFonts w:ascii="Times New Roman" w:hAnsi="Times New Roman"/>
          <w:sz w:val="20"/>
          <w:szCs w:val="20"/>
          <w:lang w:val="en-GB" w:eastAsia="zh-CN"/>
        </w:rPr>
        <w:t xml:space="preserve">, </w:t>
      </w:r>
      <w:r w:rsidRPr="00BF4BF8">
        <w:rPr>
          <w:rFonts w:ascii="Times New Roman" w:hAnsi="Times New Roman"/>
          <w:sz w:val="20"/>
          <w:szCs w:val="20"/>
          <w:lang w:val="en-GB" w:eastAsia="zh-CN"/>
        </w:rPr>
        <w:t>remove the necessity to do buffering for channel estimation</w:t>
      </w:r>
      <w:r>
        <w:rPr>
          <w:rFonts w:ascii="Times New Roman" w:hAnsi="Times New Roman"/>
          <w:sz w:val="20"/>
          <w:szCs w:val="20"/>
          <w:lang w:val="en-GB" w:eastAsia="zh-CN"/>
        </w:rPr>
        <w:t>, remove the necessity to lock RF/hardware setting across slots</w:t>
      </w:r>
      <w:r w:rsidRPr="00BF4BF8">
        <w:rPr>
          <w:rFonts w:ascii="Times New Roman" w:hAnsi="Times New Roman"/>
          <w:sz w:val="20"/>
          <w:szCs w:val="20"/>
          <w:lang w:val="en-GB" w:eastAsia="zh-CN"/>
        </w:rPr>
        <w:t xml:space="preserve">. </w:t>
      </w:r>
    </w:p>
    <w:p w14:paraId="34D530AC" w14:textId="0B02FCE2" w:rsidR="00AD2930" w:rsidRDefault="00AD2930" w:rsidP="002234AF">
      <w:pPr>
        <w:pStyle w:val="ListParagraph"/>
        <w:numPr>
          <w:ilvl w:val="0"/>
          <w:numId w:val="34"/>
        </w:numPr>
        <w:spacing w:after="180"/>
        <w:ind w:left="714" w:hanging="357"/>
        <w:jc w:val="both"/>
        <w:rPr>
          <w:rFonts w:ascii="Times New Roman" w:hAnsi="Times New Roman"/>
          <w:sz w:val="20"/>
          <w:szCs w:val="20"/>
          <w:lang w:val="en-GB" w:eastAsia="zh-CN"/>
        </w:rPr>
      </w:pPr>
      <w:proofErr w:type="gramStart"/>
      <w:r w:rsidRPr="00BF4BF8">
        <w:rPr>
          <w:rFonts w:ascii="Times New Roman" w:hAnsi="Times New Roman"/>
          <w:sz w:val="20"/>
          <w:szCs w:val="20"/>
          <w:lang w:val="en-GB" w:eastAsia="zh-CN"/>
        </w:rPr>
        <w:t>Last but not least</w:t>
      </w:r>
      <w:proofErr w:type="gramEnd"/>
      <w:r w:rsidRPr="00BF4BF8">
        <w:rPr>
          <w:rFonts w:ascii="Times New Roman" w:hAnsi="Times New Roman"/>
          <w:sz w:val="20"/>
          <w:szCs w:val="20"/>
          <w:lang w:val="en-GB" w:eastAsia="zh-CN"/>
        </w:rPr>
        <w:t xml:space="preserve">, the issue gets more complicated in intra-band CA scenario. </w:t>
      </w:r>
      <w:r>
        <w:rPr>
          <w:rFonts w:ascii="Times New Roman" w:hAnsi="Times New Roman"/>
          <w:sz w:val="20"/>
          <w:szCs w:val="20"/>
          <w:lang w:val="en-GB" w:eastAsia="zh-CN"/>
        </w:rPr>
        <w:t xml:space="preserve">For example, if specification support </w:t>
      </w:r>
      <w:r w:rsidR="00F14022">
        <w:rPr>
          <w:rFonts w:ascii="Times New Roman" w:hAnsi="Times New Roman"/>
          <w:sz w:val="20"/>
          <w:szCs w:val="20"/>
          <w:lang w:val="en-GB" w:eastAsia="zh-CN"/>
        </w:rPr>
        <w:t xml:space="preserve">distributing </w:t>
      </w:r>
      <w:r>
        <w:rPr>
          <w:rFonts w:ascii="Times New Roman" w:hAnsi="Times New Roman"/>
          <w:sz w:val="20"/>
          <w:szCs w:val="20"/>
          <w:lang w:val="en-GB" w:eastAsia="zh-CN"/>
        </w:rPr>
        <w:t xml:space="preserve">two CSI-RS resources in two slots, in intra-band CA, the chain effect will require a UE to maintain Rx phase coherence for not only 2 slots but much longer, depends on how long the chain is configured by NW. As illustrated in </w:t>
      </w:r>
      <w:r w:rsidRPr="00C109E4">
        <w:rPr>
          <w:rFonts w:ascii="Times New Roman" w:hAnsi="Times New Roman"/>
          <w:sz w:val="20"/>
          <w:szCs w:val="20"/>
          <w:lang w:val="en-GB" w:eastAsia="zh-CN"/>
        </w:rPr>
        <w:fldChar w:fldCharType="begin"/>
      </w:r>
      <w:r w:rsidRPr="00C109E4">
        <w:rPr>
          <w:rFonts w:ascii="Times New Roman" w:hAnsi="Times New Roman"/>
          <w:sz w:val="20"/>
          <w:szCs w:val="20"/>
          <w:lang w:val="en-GB" w:eastAsia="zh-CN"/>
        </w:rPr>
        <w:instrText xml:space="preserve"> REF _Ref158925519 \h  \* MERGEFORMAT </w:instrText>
      </w:r>
      <w:r w:rsidRPr="00C109E4">
        <w:rPr>
          <w:rFonts w:ascii="Times New Roman" w:hAnsi="Times New Roman"/>
          <w:sz w:val="20"/>
          <w:szCs w:val="20"/>
          <w:lang w:val="en-GB" w:eastAsia="zh-CN"/>
        </w:rPr>
      </w:r>
      <w:r w:rsidRPr="00C109E4">
        <w:rPr>
          <w:rFonts w:ascii="Times New Roman" w:hAnsi="Times New Roman"/>
          <w:sz w:val="20"/>
          <w:szCs w:val="20"/>
          <w:lang w:val="en-GB" w:eastAsia="zh-CN"/>
        </w:rPr>
        <w:fldChar w:fldCharType="separate"/>
      </w:r>
      <w:r w:rsidR="00E72931" w:rsidRPr="00E72931">
        <w:rPr>
          <w:rFonts w:ascii="Times New Roman" w:hAnsi="Times New Roman"/>
          <w:sz w:val="20"/>
          <w:szCs w:val="20"/>
        </w:rPr>
        <w:t xml:space="preserve">Figure </w:t>
      </w:r>
      <w:r w:rsidR="00E72931" w:rsidRPr="00E72931">
        <w:rPr>
          <w:rFonts w:ascii="Times New Roman" w:hAnsi="Times New Roman"/>
          <w:noProof/>
          <w:sz w:val="20"/>
          <w:szCs w:val="20"/>
        </w:rPr>
        <w:t>3</w:t>
      </w:r>
      <w:r w:rsidRPr="00C109E4">
        <w:rPr>
          <w:rFonts w:ascii="Times New Roman" w:hAnsi="Times New Roman"/>
          <w:sz w:val="20"/>
          <w:szCs w:val="20"/>
          <w:lang w:val="en-GB" w:eastAsia="zh-CN"/>
        </w:rPr>
        <w:fldChar w:fldCharType="end"/>
      </w:r>
      <w:r>
        <w:rPr>
          <w:rFonts w:ascii="Times New Roman" w:hAnsi="Times New Roman"/>
          <w:sz w:val="20"/>
          <w:szCs w:val="20"/>
          <w:lang w:val="en-GB" w:eastAsia="zh-CN"/>
        </w:rPr>
        <w:t xml:space="preserve">, if NW configure CSI-RS reports on multiple intra-band CCs and the 2-slot CSI-RS resources of those reports overlap, due to the fact that the UE will share the same RF/hardware (such as LNA and AGC) across intra-band CCs, the setting for the RF/hardware cannot change across the overlapped many slots, not just 2 slots to maintain Rx phase coherence. One could argue that NW can break the chain by not configure overlapping 2-slot CSI-RS resources across CC. But then it introduces configuration restriction to NW. If confining two resources in a single slot, such restriction can be avoided. </w:t>
      </w:r>
    </w:p>
    <w:p w14:paraId="14B38C3C" w14:textId="3515E529" w:rsidR="000A3B52" w:rsidRDefault="0075303B" w:rsidP="000A3B52">
      <w:pPr>
        <w:pStyle w:val="ListParagraph"/>
        <w:jc w:val="center"/>
        <w:rPr>
          <w:rFonts w:ascii="Times New Roman" w:hAnsi="Times New Roman"/>
          <w:sz w:val="20"/>
          <w:szCs w:val="20"/>
          <w:lang w:val="en-GB" w:eastAsia="zh-CN"/>
        </w:rPr>
      </w:pPr>
      <w:r>
        <w:rPr>
          <w:rFonts w:ascii="Times New Roman" w:hAnsi="Times New Roman"/>
          <w:noProof/>
          <w:sz w:val="20"/>
          <w:szCs w:val="20"/>
          <w:lang w:val="en-GB" w:eastAsia="zh-CN"/>
        </w:rPr>
        <w:drawing>
          <wp:inline distT="0" distB="0" distL="0" distR="0" wp14:anchorId="2A5DF824" wp14:editId="68DCCADD">
            <wp:extent cx="3460959" cy="1773847"/>
            <wp:effectExtent l="0" t="0" r="6350" b="0"/>
            <wp:docPr id="1759342397" name="Picture 175934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9887" cy="1778423"/>
                    </a:xfrm>
                    <a:prstGeom prst="rect">
                      <a:avLst/>
                    </a:prstGeom>
                    <a:noFill/>
                    <a:ln>
                      <a:noFill/>
                    </a:ln>
                  </pic:spPr>
                </pic:pic>
              </a:graphicData>
            </a:graphic>
          </wp:inline>
        </w:drawing>
      </w:r>
    </w:p>
    <w:p w14:paraId="45C264F2" w14:textId="7D27C25D" w:rsidR="007B41A9" w:rsidRPr="00FF6774" w:rsidRDefault="00FF6774" w:rsidP="00FF6774">
      <w:pPr>
        <w:jc w:val="center"/>
        <w:rPr>
          <w:b/>
          <w:bCs/>
          <w:lang w:val="en-GB" w:eastAsia="zh-CN"/>
        </w:rPr>
      </w:pPr>
      <w:bookmarkStart w:id="11" w:name="_Ref158925519"/>
      <w:r w:rsidRPr="00D149BA">
        <w:rPr>
          <w:b/>
          <w:bCs/>
        </w:rPr>
        <w:t xml:space="preserve">Figure </w:t>
      </w:r>
      <w:r w:rsidRPr="00D149BA">
        <w:rPr>
          <w:b/>
          <w:bCs/>
        </w:rPr>
        <w:fldChar w:fldCharType="begin"/>
      </w:r>
      <w:r w:rsidRPr="00D149BA">
        <w:rPr>
          <w:b/>
          <w:bCs/>
        </w:rPr>
        <w:instrText xml:space="preserve"> SEQ Figure \* ARABIC </w:instrText>
      </w:r>
      <w:r w:rsidRPr="00D149BA">
        <w:rPr>
          <w:b/>
          <w:bCs/>
        </w:rPr>
        <w:fldChar w:fldCharType="separate"/>
      </w:r>
      <w:r w:rsidR="00E72931">
        <w:rPr>
          <w:b/>
          <w:bCs/>
          <w:noProof/>
        </w:rPr>
        <w:t>3</w:t>
      </w:r>
      <w:r w:rsidRPr="00D149BA">
        <w:rPr>
          <w:b/>
          <w:bCs/>
          <w:noProof/>
        </w:rPr>
        <w:fldChar w:fldCharType="end"/>
      </w:r>
      <w:bookmarkEnd w:id="11"/>
      <w:r w:rsidRPr="00D149BA">
        <w:rPr>
          <w:b/>
          <w:bCs/>
        </w:rPr>
        <w:t xml:space="preserve">. </w:t>
      </w:r>
      <w:r>
        <w:rPr>
          <w:b/>
          <w:bCs/>
        </w:rPr>
        <w:t>Illustration the chain effect for DL Rx phase coherence in intra-band CA.</w:t>
      </w:r>
    </w:p>
    <w:p w14:paraId="3E660925" w14:textId="5E1C64A1" w:rsidR="00462D9A" w:rsidRDefault="00462D9A" w:rsidP="00161F94">
      <w:pPr>
        <w:jc w:val="both"/>
        <w:rPr>
          <w:lang w:val="en-GB" w:eastAsia="zh-CN"/>
        </w:rPr>
      </w:pPr>
      <w:r>
        <w:rPr>
          <w:lang w:val="en-GB" w:eastAsia="zh-CN"/>
        </w:rPr>
        <w:t xml:space="preserve">Next, the performance of solution 1 (FDM) and solution 2 (TDM) is compared. Intuitively, one should expect solution 2 can have better performance because solution 2 can potentially use density 1 (RE/RB/port) for CSI-RS, while solution 1 can only use density 0.5. This expectation is confirmed with the channel estimation result in </w:t>
      </w:r>
      <w:r w:rsidR="00F37B74">
        <w:rPr>
          <w:lang w:val="en-GB" w:eastAsia="zh-CN"/>
        </w:rPr>
        <w:fldChar w:fldCharType="begin"/>
      </w:r>
      <w:r w:rsidR="00F37B74">
        <w:rPr>
          <w:lang w:val="en-GB" w:eastAsia="zh-CN"/>
        </w:rPr>
        <w:instrText xml:space="preserve"> REF _Ref158913326 \h </w:instrText>
      </w:r>
      <w:r w:rsidR="00F37B74">
        <w:rPr>
          <w:lang w:val="en-GB" w:eastAsia="zh-CN"/>
        </w:rPr>
      </w:r>
      <w:r w:rsidR="00F37B74">
        <w:rPr>
          <w:lang w:val="en-GB" w:eastAsia="zh-CN"/>
        </w:rPr>
        <w:fldChar w:fldCharType="separate"/>
      </w:r>
      <w:r w:rsidR="00E72931">
        <w:t xml:space="preserve">Figure </w:t>
      </w:r>
      <w:r w:rsidR="00E72931">
        <w:rPr>
          <w:noProof/>
        </w:rPr>
        <w:t>4</w:t>
      </w:r>
      <w:r w:rsidR="00F37B74">
        <w:rPr>
          <w:lang w:val="en-GB" w:eastAsia="zh-CN"/>
        </w:rPr>
        <w:fldChar w:fldCharType="end"/>
      </w:r>
      <w:r w:rsidR="008227A7">
        <w:rPr>
          <w:lang w:val="en-GB" w:eastAsia="zh-CN"/>
        </w:rPr>
        <w:t>,</w:t>
      </w:r>
      <w:r w:rsidR="00F37B74">
        <w:rPr>
          <w:lang w:val="en-GB" w:eastAsia="zh-CN"/>
        </w:rPr>
        <w:t xml:space="preserve"> </w:t>
      </w:r>
      <w:r>
        <w:rPr>
          <w:lang w:val="en-GB" w:eastAsia="zh-CN"/>
        </w:rPr>
        <w:t xml:space="preserve">which shows </w:t>
      </w:r>
      <w:r w:rsidR="00FD335D">
        <w:rPr>
          <w:lang w:val="en-GB" w:eastAsia="zh-CN"/>
        </w:rPr>
        <w:t xml:space="preserve">that with </w:t>
      </w:r>
      <w:r w:rsidR="00264B59">
        <w:rPr>
          <w:lang w:val="en-GB" w:eastAsia="zh-CN"/>
        </w:rPr>
        <w:t>doubled</w:t>
      </w:r>
      <w:r w:rsidR="00FD335D">
        <w:rPr>
          <w:lang w:val="en-GB" w:eastAsia="zh-CN"/>
        </w:rPr>
        <w:t xml:space="preserve"> </w:t>
      </w:r>
      <w:r w:rsidR="00BE28FA">
        <w:rPr>
          <w:lang w:val="en-GB" w:eastAsia="zh-CN"/>
        </w:rPr>
        <w:t xml:space="preserve">frequency density of solution 2 over solution 1, </w:t>
      </w:r>
      <w:r>
        <w:rPr>
          <w:lang w:val="en-GB" w:eastAsia="zh-CN"/>
        </w:rPr>
        <w:t>more than 1 dB improvement</w:t>
      </w:r>
      <w:r w:rsidR="00A35170">
        <w:rPr>
          <w:lang w:val="en-GB" w:eastAsia="zh-CN"/>
        </w:rPr>
        <w:t xml:space="preserve"> is observed for solution</w:t>
      </w:r>
      <w:r w:rsidR="002D3F6D">
        <w:rPr>
          <w:lang w:val="en-GB" w:eastAsia="zh-CN"/>
        </w:rPr>
        <w:t xml:space="preserve"> 2,</w:t>
      </w:r>
      <w:r>
        <w:rPr>
          <w:lang w:val="en-GB" w:eastAsia="zh-CN"/>
        </w:rPr>
        <w:t xml:space="preserve"> in terms of channel estimation </w:t>
      </w:r>
      <w:r w:rsidR="00FD335D">
        <w:rPr>
          <w:lang w:val="en-GB" w:eastAsia="zh-CN"/>
        </w:rPr>
        <w:t>NMSE (</w:t>
      </w:r>
      <w:r>
        <w:rPr>
          <w:lang w:val="en-GB" w:eastAsia="zh-CN"/>
        </w:rPr>
        <w:t>normalized mean square error</w:t>
      </w:r>
      <w:r w:rsidR="00FD335D">
        <w:rPr>
          <w:lang w:val="en-GB" w:eastAsia="zh-CN"/>
        </w:rPr>
        <w:t>)</w:t>
      </w:r>
      <w:r>
        <w:rPr>
          <w:lang w:val="en-GB" w:eastAsia="zh-CN"/>
        </w:rPr>
        <w:t xml:space="preserve">. </w:t>
      </w:r>
    </w:p>
    <w:p w14:paraId="6AD0EEA2" w14:textId="77777777" w:rsidR="002C25A6" w:rsidRDefault="002C25A6" w:rsidP="002C25A6">
      <w:pPr>
        <w:spacing w:after="0"/>
        <w:jc w:val="both"/>
        <w:rPr>
          <w:lang w:val="en-GB" w:eastAsia="zh-CN"/>
        </w:rPr>
      </w:pPr>
    </w:p>
    <w:p w14:paraId="35E9BA7E" w14:textId="77777777" w:rsidR="005F058E" w:rsidRDefault="00462D9A" w:rsidP="005F058E">
      <w:pPr>
        <w:keepNext/>
        <w:jc w:val="center"/>
      </w:pPr>
      <w:r w:rsidRPr="003E1A46">
        <w:rPr>
          <w:noProof/>
          <w:lang w:val="en-GB" w:eastAsia="zh-CN"/>
        </w:rPr>
        <w:drawing>
          <wp:inline distT="0" distB="0" distL="0" distR="0" wp14:anchorId="38131B07" wp14:editId="0E9D0DBA">
            <wp:extent cx="2921330" cy="2201251"/>
            <wp:effectExtent l="0" t="0" r="0" b="8890"/>
            <wp:docPr id="434422248" name="Picture 434422248"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422248" name="Picture 1" descr="A graph of a graph&#10;&#10;Description automatically generated"/>
                    <pic:cNvPicPr/>
                  </pic:nvPicPr>
                  <pic:blipFill>
                    <a:blip r:embed="rId15"/>
                    <a:stretch>
                      <a:fillRect/>
                    </a:stretch>
                  </pic:blipFill>
                  <pic:spPr>
                    <a:xfrm>
                      <a:off x="0" y="0"/>
                      <a:ext cx="2961638" cy="2231624"/>
                    </a:xfrm>
                    <a:prstGeom prst="rect">
                      <a:avLst/>
                    </a:prstGeom>
                  </pic:spPr>
                </pic:pic>
              </a:graphicData>
            </a:graphic>
          </wp:inline>
        </w:drawing>
      </w:r>
    </w:p>
    <w:p w14:paraId="6B79A6FB" w14:textId="7FF5DD50" w:rsidR="00462D9A" w:rsidRDefault="005F058E" w:rsidP="005F058E">
      <w:pPr>
        <w:pStyle w:val="Caption"/>
        <w:jc w:val="center"/>
        <w:rPr>
          <w:lang w:val="en-GB" w:eastAsia="zh-CN"/>
        </w:rPr>
      </w:pPr>
      <w:bookmarkStart w:id="12" w:name="_Ref158913326"/>
      <w:r>
        <w:t xml:space="preserve">Figure </w:t>
      </w:r>
      <w:r w:rsidR="0095452A">
        <w:fldChar w:fldCharType="begin"/>
      </w:r>
      <w:r w:rsidR="0095452A">
        <w:instrText xml:space="preserve"> SEQ Figure \* ARABIC </w:instrText>
      </w:r>
      <w:r w:rsidR="0095452A">
        <w:fldChar w:fldCharType="separate"/>
      </w:r>
      <w:r w:rsidR="00E72931">
        <w:rPr>
          <w:noProof/>
        </w:rPr>
        <w:t>4</w:t>
      </w:r>
      <w:r w:rsidR="0095452A">
        <w:rPr>
          <w:noProof/>
        </w:rPr>
        <w:fldChar w:fldCharType="end"/>
      </w:r>
      <w:bookmarkEnd w:id="12"/>
      <w:r>
        <w:t>. Channel estimation NMSE for 64-port CSI-RS with solution 1 (FDM) and solution 2 (TDM</w:t>
      </w:r>
      <w:r w:rsidR="00264B59">
        <w:t xml:space="preserve">, </w:t>
      </w:r>
      <w:r w:rsidR="00DF64C9">
        <w:rPr>
          <w:lang w:val="en-GB" w:eastAsia="zh-CN"/>
        </w:rPr>
        <w:t xml:space="preserve">double </w:t>
      </w:r>
      <w:r w:rsidR="00264B59">
        <w:t>frequency density</w:t>
      </w:r>
      <w:r>
        <w:t>).</w:t>
      </w:r>
    </w:p>
    <w:p w14:paraId="2B842B7B" w14:textId="0CCFE51D" w:rsidR="00CC33E2" w:rsidRPr="00D41144" w:rsidRDefault="00462D9A" w:rsidP="00D41144">
      <w:pPr>
        <w:jc w:val="both"/>
        <w:rPr>
          <w:lang w:eastAsia="zh-CN"/>
        </w:rPr>
      </w:pPr>
      <w:r>
        <w:rPr>
          <w:lang w:val="en-GB" w:eastAsia="zh-CN"/>
        </w:rPr>
        <w:t xml:space="preserve">However, when channel estimation gap translates to throughput performance, the gap of throughput between solution 1 and 2 is reduced. With Type-I codebook based on estimated CSI-RS ports, the gap between solution 1 and 2 is less than 0.1 </w:t>
      </w:r>
      <w:proofErr w:type="spellStart"/>
      <w:r>
        <w:rPr>
          <w:lang w:val="en-GB" w:eastAsia="zh-CN"/>
        </w:rPr>
        <w:t>dB</w:t>
      </w:r>
      <w:r w:rsidR="00316C57">
        <w:rPr>
          <w:lang w:val="en-GB" w:eastAsia="zh-CN"/>
        </w:rPr>
        <w:t>.</w:t>
      </w:r>
      <w:proofErr w:type="spellEnd"/>
    </w:p>
    <w:p w14:paraId="0C7DEC41" w14:textId="77777777" w:rsidR="003F171F" w:rsidRDefault="00774360" w:rsidP="003F171F">
      <w:pPr>
        <w:keepNext/>
        <w:jc w:val="center"/>
      </w:pPr>
      <w:r w:rsidRPr="00101208">
        <w:rPr>
          <w:noProof/>
          <w:lang w:val="en-GB" w:eastAsia="zh-CN"/>
        </w:rPr>
        <w:drawing>
          <wp:inline distT="0" distB="0" distL="0" distR="0" wp14:anchorId="44C5B8BB" wp14:editId="00110B04">
            <wp:extent cx="2834882" cy="2112516"/>
            <wp:effectExtent l="0" t="0" r="3810" b="2540"/>
            <wp:docPr id="1159914432" name="Picture 1159914432" descr="A graph with a red line and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914432" name="Picture 1" descr="A graph with a red line and blue line&#10;&#10;Description automatically generated"/>
                    <pic:cNvPicPr/>
                  </pic:nvPicPr>
                  <pic:blipFill>
                    <a:blip r:embed="rId16"/>
                    <a:stretch>
                      <a:fillRect/>
                    </a:stretch>
                  </pic:blipFill>
                  <pic:spPr>
                    <a:xfrm>
                      <a:off x="0" y="0"/>
                      <a:ext cx="2868028" cy="2137216"/>
                    </a:xfrm>
                    <a:prstGeom prst="rect">
                      <a:avLst/>
                    </a:prstGeom>
                  </pic:spPr>
                </pic:pic>
              </a:graphicData>
            </a:graphic>
          </wp:inline>
        </w:drawing>
      </w:r>
    </w:p>
    <w:p w14:paraId="6016BC04" w14:textId="227FEDD1" w:rsidR="00774360" w:rsidRDefault="003F171F" w:rsidP="003F171F">
      <w:pPr>
        <w:pStyle w:val="Caption"/>
        <w:jc w:val="center"/>
        <w:rPr>
          <w:lang w:val="en-GB" w:eastAsia="zh-CN"/>
        </w:rPr>
      </w:pPr>
      <w:r>
        <w:t xml:space="preserve">Figure </w:t>
      </w:r>
      <w:r w:rsidR="0095452A">
        <w:fldChar w:fldCharType="begin"/>
      </w:r>
      <w:r w:rsidR="0095452A">
        <w:instrText xml:space="preserve"> SEQ Figure \* ARABIC </w:instrText>
      </w:r>
      <w:r w:rsidR="0095452A">
        <w:fldChar w:fldCharType="separate"/>
      </w:r>
      <w:r w:rsidR="00E72931">
        <w:rPr>
          <w:noProof/>
        </w:rPr>
        <w:t>5</w:t>
      </w:r>
      <w:r w:rsidR="0095452A">
        <w:rPr>
          <w:noProof/>
        </w:rPr>
        <w:fldChar w:fldCharType="end"/>
      </w:r>
      <w:r w:rsidR="00295061">
        <w:t xml:space="preserve">. Throughput for 64-port CSI-RS with solution 1 (FDM) and solution 2 (TDM, </w:t>
      </w:r>
      <w:r w:rsidR="00295061">
        <w:rPr>
          <w:lang w:val="en-GB" w:eastAsia="zh-CN"/>
        </w:rPr>
        <w:t xml:space="preserve">double </w:t>
      </w:r>
      <w:r w:rsidR="00295061">
        <w:t>frequency density).</w:t>
      </w:r>
    </w:p>
    <w:p w14:paraId="6CF76ED0" w14:textId="34E39054" w:rsidR="00774360" w:rsidRDefault="00774360" w:rsidP="002815FA">
      <w:pPr>
        <w:jc w:val="both"/>
        <w:rPr>
          <w:lang w:val="en-GB" w:eastAsia="zh-CN"/>
        </w:rPr>
      </w:pPr>
      <w:r>
        <w:rPr>
          <w:lang w:val="en-GB" w:eastAsia="zh-CN"/>
        </w:rPr>
        <w:t xml:space="preserve">Of course, solution 2 (TDM) can also be configured with density 0.5, which is the same density as solution 1 (FDM). It is expected that solution 1 and 2 has almost the same performance in this case. </w:t>
      </w:r>
    </w:p>
    <w:p w14:paraId="51AF1501" w14:textId="36B853E3" w:rsidR="00774360" w:rsidRDefault="00774360" w:rsidP="002815FA">
      <w:pPr>
        <w:jc w:val="both"/>
        <w:rPr>
          <w:lang w:val="en-GB" w:eastAsia="zh-CN"/>
        </w:rPr>
      </w:pPr>
      <w:r>
        <w:rPr>
          <w:lang w:val="en-GB" w:eastAsia="zh-CN"/>
        </w:rPr>
        <w:t xml:space="preserve">With the above analysis, we can see that solution 1 and 2 have similar performance and both are very simple to implement. Solution 2 is slightly preferred because it can offer </w:t>
      </w:r>
      <w:r w:rsidR="00A052D4">
        <w:rPr>
          <w:lang w:val="en-GB" w:eastAsia="zh-CN"/>
        </w:rPr>
        <w:t>network</w:t>
      </w:r>
      <w:r>
        <w:rPr>
          <w:lang w:val="en-GB" w:eastAsia="zh-CN"/>
        </w:rPr>
        <w:t xml:space="preserve"> flexibility to configure either 0.5 or 1 density, which have potential benefit in large delay spread channels. </w:t>
      </w:r>
    </w:p>
    <w:p w14:paraId="168B49BA" w14:textId="3028B354" w:rsidR="008827A3" w:rsidRDefault="008827A3" w:rsidP="00D41144">
      <w:pPr>
        <w:jc w:val="both"/>
        <w:rPr>
          <w:rFonts w:ascii="Times" w:hAnsi="Times" w:cs="Times"/>
          <w:b/>
          <w:bCs/>
          <w:lang w:eastAsia="zh-CN"/>
        </w:rPr>
      </w:pPr>
      <w:r w:rsidRPr="00EC264D">
        <w:rPr>
          <w:rFonts w:ascii="Times" w:hAnsi="Times" w:cs="Times"/>
          <w:b/>
          <w:bCs/>
          <w:u w:val="single"/>
          <w:lang w:eastAsia="zh-CN"/>
        </w:rPr>
        <w:t xml:space="preserve">Proposal </w:t>
      </w:r>
      <w:r w:rsidR="00036C9F" w:rsidRPr="00EC264D">
        <w:rPr>
          <w:rFonts w:ascii="Times" w:hAnsi="Times" w:cs="Times"/>
          <w:b/>
          <w:bCs/>
          <w:u w:val="single"/>
          <w:lang w:eastAsia="zh-CN"/>
        </w:rPr>
        <w:t>3</w:t>
      </w:r>
      <w:r w:rsidRPr="00EC264D">
        <w:rPr>
          <w:rFonts w:ascii="Times" w:hAnsi="Times" w:cs="Times"/>
          <w:b/>
          <w:bCs/>
          <w:lang w:eastAsia="zh-CN"/>
        </w:rPr>
        <w:t xml:space="preserve">: </w:t>
      </w:r>
      <w:r w:rsidR="00EC264D">
        <w:rPr>
          <w:b/>
          <w:bCs/>
          <w:lang w:val="en-GB" w:eastAsia="zh-CN"/>
        </w:rPr>
        <w:t xml:space="preserve">For up to 128-port </w:t>
      </w:r>
      <w:r w:rsidR="00036C9F">
        <w:rPr>
          <w:b/>
          <w:bCs/>
          <w:lang w:val="en-GB" w:eastAsia="zh-CN"/>
        </w:rPr>
        <w:t xml:space="preserve">CSI with non-CRI report, </w:t>
      </w:r>
      <w:r w:rsidR="00EC264D">
        <w:rPr>
          <w:b/>
          <w:bCs/>
          <w:lang w:val="en-GB" w:eastAsia="zh-CN"/>
        </w:rPr>
        <w:t xml:space="preserve">support </w:t>
      </w:r>
      <w:r w:rsidRPr="002F4E5F">
        <w:rPr>
          <w:rFonts w:ascii="Times" w:hAnsi="Times" w:cs="Times"/>
          <w:b/>
          <w:bCs/>
          <w:lang w:eastAsia="zh-CN"/>
        </w:rPr>
        <w:t xml:space="preserve">64-port </w:t>
      </w:r>
      <w:r w:rsidR="00EA66AE">
        <w:rPr>
          <w:rFonts w:ascii="Times" w:hAnsi="Times" w:cs="Times"/>
          <w:b/>
          <w:bCs/>
          <w:lang w:eastAsia="zh-CN"/>
        </w:rPr>
        <w:t>codebook</w:t>
      </w:r>
      <w:r w:rsidRPr="002F4E5F">
        <w:rPr>
          <w:rFonts w:ascii="Times" w:hAnsi="Times" w:cs="Times"/>
          <w:b/>
          <w:bCs/>
          <w:lang w:eastAsia="zh-CN"/>
        </w:rPr>
        <w:t xml:space="preserve"> </w:t>
      </w:r>
      <w:r>
        <w:rPr>
          <w:rFonts w:ascii="Times" w:hAnsi="Times" w:cs="Times"/>
          <w:b/>
          <w:bCs/>
          <w:lang w:eastAsia="zh-CN"/>
        </w:rPr>
        <w:t xml:space="preserve">by </w:t>
      </w:r>
      <w:r w:rsidR="005B4454">
        <w:rPr>
          <w:rFonts w:ascii="Times" w:hAnsi="Times" w:cs="Times"/>
          <w:b/>
          <w:bCs/>
          <w:lang w:eastAsia="zh-CN"/>
        </w:rPr>
        <w:t>K=2</w:t>
      </w:r>
      <w:r>
        <w:rPr>
          <w:rFonts w:ascii="Times" w:hAnsi="Times" w:cs="Times"/>
          <w:b/>
          <w:bCs/>
          <w:lang w:eastAsia="zh-CN"/>
        </w:rPr>
        <w:t xml:space="preserve"> </w:t>
      </w:r>
      <w:r w:rsidR="00EC264D">
        <w:rPr>
          <w:rFonts w:ascii="Times" w:hAnsi="Times" w:cs="Times"/>
          <w:b/>
          <w:bCs/>
          <w:lang w:eastAsia="zh-CN"/>
        </w:rPr>
        <w:t xml:space="preserve">of </w:t>
      </w:r>
      <w:r>
        <w:rPr>
          <w:rFonts w:ascii="Times" w:hAnsi="Times" w:cs="Times"/>
          <w:b/>
          <w:bCs/>
          <w:lang w:eastAsia="zh-CN"/>
        </w:rPr>
        <w:t xml:space="preserve">32-port CSI-RS resources </w:t>
      </w:r>
      <w:proofErr w:type="spellStart"/>
      <w:r w:rsidR="00A96C80">
        <w:rPr>
          <w:rFonts w:ascii="Times" w:hAnsi="Times" w:cs="Times"/>
          <w:b/>
          <w:bCs/>
          <w:lang w:eastAsia="zh-CN"/>
        </w:rPr>
        <w:t>TDMed</w:t>
      </w:r>
      <w:proofErr w:type="spellEnd"/>
      <w:r w:rsidR="00A96C80">
        <w:rPr>
          <w:rFonts w:ascii="Times" w:hAnsi="Times" w:cs="Times"/>
          <w:b/>
          <w:bCs/>
          <w:lang w:eastAsia="zh-CN"/>
        </w:rPr>
        <w:t xml:space="preserve"> </w:t>
      </w:r>
      <w:r>
        <w:rPr>
          <w:rFonts w:ascii="Times" w:hAnsi="Times" w:cs="Times"/>
          <w:b/>
          <w:bCs/>
          <w:lang w:eastAsia="zh-CN"/>
        </w:rPr>
        <w:t>in a same slot</w:t>
      </w:r>
      <w:r w:rsidRPr="002F4E5F">
        <w:rPr>
          <w:rFonts w:ascii="Times" w:hAnsi="Times" w:cs="Times"/>
          <w:b/>
          <w:bCs/>
          <w:lang w:eastAsia="zh-CN"/>
        </w:rPr>
        <w:t>.</w:t>
      </w:r>
    </w:p>
    <w:p w14:paraId="7D62F4F4" w14:textId="1CED5395" w:rsidR="00B058AE" w:rsidRDefault="00F80915" w:rsidP="00E0173B">
      <w:pPr>
        <w:pStyle w:val="Heading3"/>
        <w:rPr>
          <w:lang w:eastAsia="zh-CN"/>
        </w:rPr>
      </w:pPr>
      <w:bookmarkStart w:id="13" w:name="_Ref158928386"/>
      <w:r>
        <w:rPr>
          <w:lang w:eastAsia="zh-CN"/>
        </w:rPr>
        <w:t xml:space="preserve">CSI-RS </w:t>
      </w:r>
      <w:r w:rsidR="0081639E">
        <w:rPr>
          <w:lang w:eastAsia="zh-CN"/>
        </w:rPr>
        <w:t xml:space="preserve">pattern </w:t>
      </w:r>
      <w:r w:rsidR="001F1737">
        <w:rPr>
          <w:lang w:eastAsia="zh-CN"/>
        </w:rPr>
        <w:t>for 128 ports</w:t>
      </w:r>
      <w:bookmarkEnd w:id="13"/>
      <w:r w:rsidR="00D605F4">
        <w:rPr>
          <w:lang w:eastAsia="zh-CN"/>
        </w:rPr>
        <w:t xml:space="preserve"> </w:t>
      </w:r>
      <w:bookmarkStart w:id="14" w:name="OLE_LINK2"/>
    </w:p>
    <w:p w14:paraId="65B7D796" w14:textId="5BED74C8" w:rsidR="00B85A26" w:rsidRDefault="00F226BF" w:rsidP="007B69F8">
      <w:pPr>
        <w:jc w:val="both"/>
        <w:rPr>
          <w:lang w:val="en-GB" w:eastAsia="zh-CN"/>
        </w:rPr>
      </w:pPr>
      <w:r>
        <w:rPr>
          <w:lang w:val="en-GB" w:eastAsia="zh-CN"/>
        </w:rPr>
        <w:t xml:space="preserve">For 128-port CSI-RS, </w:t>
      </w:r>
      <w:r w:rsidR="00F72D05">
        <w:rPr>
          <w:lang w:val="en-GB" w:eastAsia="zh-CN"/>
        </w:rPr>
        <w:t>network</w:t>
      </w:r>
      <w:r>
        <w:rPr>
          <w:lang w:val="en-GB" w:eastAsia="zh-CN"/>
        </w:rPr>
        <w:t xml:space="preserve"> need to configure four 32-port CSI-RS resources. Due to the same reason of Rx phase coherence issue, we don’t support distribute the 4 CSI-RS resources in different slots. With the 4 CSI-RS resources confined in a same slot, the straightforward way is to use both solution 1 (FDM) and solution 2 (TDM) to put the 4 resources in the same slot, as illustrated in </w:t>
      </w:r>
      <w:r w:rsidR="000454C8">
        <w:rPr>
          <w:lang w:val="en-GB" w:eastAsia="zh-CN"/>
        </w:rPr>
        <w:fldChar w:fldCharType="begin"/>
      </w:r>
      <w:r w:rsidR="000454C8">
        <w:rPr>
          <w:lang w:val="en-GB" w:eastAsia="zh-CN"/>
        </w:rPr>
        <w:instrText xml:space="preserve"> REF _Ref158916036 \h </w:instrText>
      </w:r>
      <w:r w:rsidR="000454C8">
        <w:rPr>
          <w:lang w:val="en-GB" w:eastAsia="zh-CN"/>
        </w:rPr>
      </w:r>
      <w:r w:rsidR="000454C8">
        <w:rPr>
          <w:lang w:val="en-GB" w:eastAsia="zh-CN"/>
        </w:rPr>
        <w:fldChar w:fldCharType="separate"/>
      </w:r>
      <w:r w:rsidR="00E72931">
        <w:t xml:space="preserve">Figure </w:t>
      </w:r>
      <w:r w:rsidR="00E72931">
        <w:rPr>
          <w:noProof/>
        </w:rPr>
        <w:t>6</w:t>
      </w:r>
      <w:r w:rsidR="000454C8">
        <w:rPr>
          <w:lang w:val="en-GB" w:eastAsia="zh-CN"/>
        </w:rPr>
        <w:fldChar w:fldCharType="end"/>
      </w:r>
      <w:r w:rsidR="000454C8">
        <w:rPr>
          <w:lang w:val="en-GB" w:eastAsia="zh-CN"/>
        </w:rPr>
        <w:t>.</w:t>
      </w:r>
    </w:p>
    <w:p w14:paraId="75B448E1" w14:textId="7B649638" w:rsidR="00110727" w:rsidRPr="00BB6AA6" w:rsidRDefault="006B4D92" w:rsidP="00BB6AA6">
      <w:pPr>
        <w:rPr>
          <w:lang w:val="en-GB" w:eastAsia="zh-CN"/>
        </w:rPr>
      </w:pPr>
      <w:r>
        <w:rPr>
          <w:noProof/>
          <w:lang w:val="en-GB" w:eastAsia="zh-CN"/>
        </w:rPr>
        <w:drawing>
          <wp:inline distT="0" distB="0" distL="0" distR="0" wp14:anchorId="48C4AFF1" wp14:editId="52BBEE37">
            <wp:extent cx="6235507" cy="2967657"/>
            <wp:effectExtent l="0" t="0" r="0" b="4445"/>
            <wp:docPr id="270148156" name="Picture 270148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55212" cy="2977035"/>
                    </a:xfrm>
                    <a:prstGeom prst="rect">
                      <a:avLst/>
                    </a:prstGeom>
                    <a:noFill/>
                  </pic:spPr>
                </pic:pic>
              </a:graphicData>
            </a:graphic>
          </wp:inline>
        </w:drawing>
      </w:r>
    </w:p>
    <w:p w14:paraId="181AF2B5" w14:textId="1A0DF018" w:rsidR="00C01B5C" w:rsidRDefault="0066219C" w:rsidP="0066219C">
      <w:pPr>
        <w:pStyle w:val="Caption"/>
        <w:jc w:val="center"/>
        <w:rPr>
          <w:lang w:val="en-GB" w:eastAsia="zh-CN"/>
        </w:rPr>
      </w:pPr>
      <w:bookmarkStart w:id="15" w:name="_Ref158916036"/>
      <w:r>
        <w:t xml:space="preserve">Figure </w:t>
      </w:r>
      <w:r w:rsidR="0095452A">
        <w:fldChar w:fldCharType="begin"/>
      </w:r>
      <w:r w:rsidR="0095452A">
        <w:instrText xml:space="preserve"> SEQ Figure \* ARABIC </w:instrText>
      </w:r>
      <w:r w:rsidR="0095452A">
        <w:fldChar w:fldCharType="separate"/>
      </w:r>
      <w:r w:rsidR="00E72931">
        <w:rPr>
          <w:noProof/>
        </w:rPr>
        <w:t>6</w:t>
      </w:r>
      <w:r w:rsidR="0095452A">
        <w:rPr>
          <w:noProof/>
        </w:rPr>
        <w:fldChar w:fldCharType="end"/>
      </w:r>
      <w:bookmarkEnd w:id="15"/>
      <w:r>
        <w:t>. Solution 1 + solution 2 (FDM+TDM) to support 128-port CSI-RS in a same slot.</w:t>
      </w:r>
    </w:p>
    <w:p w14:paraId="5CDDC6BE" w14:textId="77777777" w:rsidR="00C01B5C" w:rsidRDefault="00C01B5C" w:rsidP="00C01B5C">
      <w:pPr>
        <w:rPr>
          <w:lang w:val="en-GB" w:eastAsia="zh-CN"/>
        </w:rPr>
      </w:pPr>
    </w:p>
    <w:p w14:paraId="431E61AE" w14:textId="77777777" w:rsidR="00C01B5C" w:rsidRDefault="00C01B5C" w:rsidP="00C01B5C">
      <w:pPr>
        <w:rPr>
          <w:lang w:val="en-GB" w:eastAsia="zh-CN"/>
        </w:rPr>
      </w:pPr>
      <w:r>
        <w:rPr>
          <w:lang w:val="en-GB" w:eastAsia="zh-CN"/>
        </w:rPr>
        <w:t xml:space="preserve">With the above analysis, the following proposal is proposed. </w:t>
      </w:r>
    </w:p>
    <w:p w14:paraId="7268029E" w14:textId="5AAA875B" w:rsidR="00C01B5C" w:rsidRPr="00C01B5C" w:rsidRDefault="00254036" w:rsidP="001809D5">
      <w:pPr>
        <w:spacing w:after="240"/>
        <w:jc w:val="both"/>
        <w:rPr>
          <w:lang w:val="en-GB" w:eastAsia="zh-CN"/>
        </w:rPr>
      </w:pPr>
      <w:r w:rsidRPr="00EC264D">
        <w:rPr>
          <w:rFonts w:ascii="Times" w:hAnsi="Times" w:cs="Times"/>
          <w:b/>
          <w:bCs/>
          <w:u w:val="single"/>
          <w:lang w:eastAsia="zh-CN"/>
        </w:rPr>
        <w:t>Proposal 4</w:t>
      </w:r>
      <w:r w:rsidRPr="00EC264D">
        <w:rPr>
          <w:rFonts w:ascii="Times" w:hAnsi="Times" w:cs="Times"/>
          <w:b/>
          <w:bCs/>
          <w:lang w:eastAsia="zh-CN"/>
        </w:rPr>
        <w:t xml:space="preserve">: </w:t>
      </w:r>
      <w:r w:rsidR="00200CD7" w:rsidRPr="00EC264D">
        <w:rPr>
          <w:b/>
          <w:bCs/>
          <w:lang w:val="en-GB" w:eastAsia="zh-CN"/>
        </w:rPr>
        <w:t>For up</w:t>
      </w:r>
      <w:r w:rsidR="00200CD7">
        <w:rPr>
          <w:b/>
          <w:bCs/>
          <w:lang w:val="en-GB" w:eastAsia="zh-CN"/>
        </w:rPr>
        <w:t xml:space="preserve"> to 128-port </w:t>
      </w:r>
      <w:r>
        <w:rPr>
          <w:b/>
          <w:bCs/>
          <w:lang w:val="en-GB" w:eastAsia="zh-CN"/>
        </w:rPr>
        <w:t xml:space="preserve">CSI with non-CRI report, </w:t>
      </w:r>
      <w:r w:rsidR="00EC264D">
        <w:rPr>
          <w:rFonts w:ascii="Times" w:hAnsi="Times" w:cs="Times"/>
          <w:b/>
          <w:bCs/>
          <w:lang w:eastAsia="zh-CN"/>
        </w:rPr>
        <w:t>support</w:t>
      </w:r>
      <w:r>
        <w:rPr>
          <w:rFonts w:ascii="Times" w:hAnsi="Times" w:cs="Times"/>
          <w:b/>
          <w:bCs/>
          <w:lang w:eastAsia="zh-CN"/>
        </w:rPr>
        <w:t xml:space="preserve"> 128</w:t>
      </w:r>
      <w:r w:rsidRPr="002F4E5F">
        <w:rPr>
          <w:rFonts w:ascii="Times" w:hAnsi="Times" w:cs="Times"/>
          <w:b/>
          <w:bCs/>
          <w:lang w:eastAsia="zh-CN"/>
        </w:rPr>
        <w:t xml:space="preserve">-port </w:t>
      </w:r>
      <w:r w:rsidR="00364B67">
        <w:rPr>
          <w:rFonts w:ascii="Times" w:hAnsi="Times" w:cs="Times"/>
          <w:b/>
          <w:bCs/>
          <w:lang w:eastAsia="zh-CN"/>
        </w:rPr>
        <w:t>codebook</w:t>
      </w:r>
      <w:r w:rsidRPr="002F4E5F">
        <w:rPr>
          <w:rFonts w:ascii="Times" w:hAnsi="Times" w:cs="Times"/>
          <w:b/>
          <w:bCs/>
          <w:lang w:eastAsia="zh-CN"/>
        </w:rPr>
        <w:t xml:space="preserve"> </w:t>
      </w:r>
      <w:r>
        <w:rPr>
          <w:rFonts w:ascii="Times" w:hAnsi="Times" w:cs="Times"/>
          <w:b/>
          <w:bCs/>
          <w:lang w:eastAsia="zh-CN"/>
        </w:rPr>
        <w:t xml:space="preserve">by </w:t>
      </w:r>
      <w:r w:rsidR="002A5D12">
        <w:rPr>
          <w:rFonts w:ascii="Times" w:hAnsi="Times" w:cs="Times"/>
          <w:b/>
          <w:bCs/>
          <w:lang w:eastAsia="zh-CN"/>
        </w:rPr>
        <w:t xml:space="preserve">K=4 </w:t>
      </w:r>
      <w:r w:rsidR="00EC264D">
        <w:rPr>
          <w:rFonts w:ascii="Times" w:hAnsi="Times" w:cs="Times"/>
          <w:b/>
          <w:bCs/>
          <w:lang w:eastAsia="zh-CN"/>
        </w:rPr>
        <w:t xml:space="preserve">of </w:t>
      </w:r>
      <w:r>
        <w:rPr>
          <w:rFonts w:ascii="Times" w:hAnsi="Times" w:cs="Times"/>
          <w:b/>
          <w:bCs/>
          <w:lang w:eastAsia="zh-CN"/>
        </w:rPr>
        <w:t xml:space="preserve">32-port CSI-RS resources </w:t>
      </w:r>
      <w:proofErr w:type="spellStart"/>
      <w:r w:rsidR="00A96C80">
        <w:rPr>
          <w:rFonts w:ascii="Times" w:hAnsi="Times" w:cs="Times"/>
          <w:b/>
          <w:bCs/>
          <w:lang w:eastAsia="zh-CN"/>
        </w:rPr>
        <w:t>FDMed</w:t>
      </w:r>
      <w:proofErr w:type="spellEnd"/>
      <w:r w:rsidR="00A96C80">
        <w:rPr>
          <w:rFonts w:ascii="Times" w:hAnsi="Times" w:cs="Times"/>
          <w:b/>
          <w:bCs/>
          <w:lang w:eastAsia="zh-CN"/>
        </w:rPr>
        <w:t xml:space="preserve"> and </w:t>
      </w:r>
      <w:proofErr w:type="spellStart"/>
      <w:r w:rsidR="00A96C80">
        <w:rPr>
          <w:rFonts w:ascii="Times" w:hAnsi="Times" w:cs="Times"/>
          <w:b/>
          <w:bCs/>
          <w:lang w:eastAsia="zh-CN"/>
        </w:rPr>
        <w:t>TDMed</w:t>
      </w:r>
      <w:proofErr w:type="spellEnd"/>
      <w:r w:rsidR="00A96C80">
        <w:rPr>
          <w:rFonts w:ascii="Times" w:hAnsi="Times" w:cs="Times"/>
          <w:b/>
          <w:bCs/>
          <w:lang w:eastAsia="zh-CN"/>
        </w:rPr>
        <w:t xml:space="preserve"> </w:t>
      </w:r>
      <w:r>
        <w:rPr>
          <w:rFonts w:ascii="Times" w:hAnsi="Times" w:cs="Times"/>
          <w:b/>
          <w:bCs/>
          <w:lang w:eastAsia="zh-CN"/>
        </w:rPr>
        <w:t>in a same slot</w:t>
      </w:r>
      <w:r w:rsidRPr="002F4E5F">
        <w:rPr>
          <w:rFonts w:ascii="Times" w:hAnsi="Times" w:cs="Times"/>
          <w:b/>
          <w:bCs/>
          <w:lang w:eastAsia="zh-CN"/>
        </w:rPr>
        <w:t>.</w:t>
      </w:r>
    </w:p>
    <w:bookmarkEnd w:id="14"/>
    <w:p w14:paraId="025F1086" w14:textId="7DF902FA" w:rsidR="00A4113A" w:rsidRDefault="00467B81" w:rsidP="00E0173B">
      <w:pPr>
        <w:pStyle w:val="Heading3"/>
        <w:rPr>
          <w:lang w:eastAsia="zh-CN"/>
        </w:rPr>
      </w:pPr>
      <w:r>
        <w:rPr>
          <w:lang w:eastAsia="zh-CN"/>
        </w:rPr>
        <w:t xml:space="preserve">Type-I codebook </w:t>
      </w:r>
      <w:r w:rsidR="00BC363D">
        <w:rPr>
          <w:lang w:eastAsia="zh-CN"/>
        </w:rPr>
        <w:t>design</w:t>
      </w:r>
    </w:p>
    <w:p w14:paraId="1EF3F5BD" w14:textId="59AA79B5" w:rsidR="00043FE6" w:rsidRDefault="00043FE6" w:rsidP="00720117">
      <w:pPr>
        <w:spacing w:after="120"/>
        <w:jc w:val="both"/>
        <w:rPr>
          <w:lang w:val="en-GB" w:eastAsia="zh-CN"/>
        </w:rPr>
      </w:pPr>
      <w:r>
        <w:rPr>
          <w:lang w:val="en-GB" w:eastAsia="zh-CN"/>
        </w:rPr>
        <w:t xml:space="preserve">For the design Type-I codebook with more than 32 ports, before considering changing the </w:t>
      </w:r>
      <w:r w:rsidR="009F6A84">
        <w:rPr>
          <w:lang w:val="en-GB" w:eastAsia="zh-CN"/>
        </w:rPr>
        <w:t xml:space="preserve">codebook </w:t>
      </w:r>
      <w:r>
        <w:rPr>
          <w:lang w:val="en-GB" w:eastAsia="zh-CN"/>
        </w:rPr>
        <w:t xml:space="preserve">structure for </w:t>
      </w:r>
      <w:r w:rsidR="004E58E8">
        <w:rPr>
          <w:lang w:val="en-GB" w:eastAsia="zh-CN"/>
        </w:rPr>
        <w:t xml:space="preserve">any </w:t>
      </w:r>
      <w:r>
        <w:rPr>
          <w:lang w:val="en-GB" w:eastAsia="zh-CN"/>
        </w:rPr>
        <w:t>potential performance improvement, the following question need to be considered</w:t>
      </w:r>
      <w:r w:rsidR="004E58E8">
        <w:rPr>
          <w:lang w:val="en-GB" w:eastAsia="zh-CN"/>
        </w:rPr>
        <w:t>:</w:t>
      </w:r>
    </w:p>
    <w:p w14:paraId="1027258F" w14:textId="09C6F5D8" w:rsidR="00043FE6" w:rsidRPr="004E58E8" w:rsidRDefault="00043FE6" w:rsidP="00AC01F6">
      <w:pPr>
        <w:pStyle w:val="ListParagraph"/>
        <w:numPr>
          <w:ilvl w:val="0"/>
          <w:numId w:val="19"/>
        </w:numPr>
        <w:spacing w:after="180"/>
        <w:ind w:left="714" w:hanging="357"/>
        <w:jc w:val="both"/>
        <w:rPr>
          <w:rFonts w:ascii="Times New Roman" w:hAnsi="Times New Roman"/>
          <w:sz w:val="20"/>
          <w:szCs w:val="20"/>
          <w:lang w:val="en-GB" w:eastAsia="zh-CN"/>
        </w:rPr>
      </w:pPr>
      <w:r w:rsidRPr="004E58E8">
        <w:rPr>
          <w:rFonts w:ascii="Times New Roman" w:hAnsi="Times New Roman"/>
          <w:sz w:val="20"/>
          <w:szCs w:val="20"/>
          <w:lang w:val="en-GB" w:eastAsia="zh-CN"/>
        </w:rPr>
        <w:t xml:space="preserve">As a low-hanging fruit, how much performance gain it can achieve by simply extending the Rel-15 Type-I codebook to larger {N1, N2} values, without any codebook structure change? </w:t>
      </w:r>
    </w:p>
    <w:p w14:paraId="5CCC7DDE" w14:textId="77777777" w:rsidR="006A26D5" w:rsidRPr="006A26D5" w:rsidRDefault="006A26D5" w:rsidP="00C02DAB">
      <w:pPr>
        <w:jc w:val="both"/>
        <w:rPr>
          <w:lang w:val="en-GB" w:eastAsia="zh-CN"/>
        </w:rPr>
      </w:pPr>
      <w:r w:rsidRPr="006A26D5">
        <w:rPr>
          <w:lang w:val="en-GB" w:eastAsia="zh-CN"/>
        </w:rPr>
        <w:t xml:space="preserve">The above is a critical open question to answer. For the evolution of 5G eco-system, if there is already significant gain with the “low-hanging fruit”, this can be deployed by UE and </w:t>
      </w:r>
      <w:proofErr w:type="spellStart"/>
      <w:r w:rsidRPr="006A26D5">
        <w:rPr>
          <w:lang w:val="en-GB" w:eastAsia="zh-CN"/>
        </w:rPr>
        <w:t>gNB</w:t>
      </w:r>
      <w:proofErr w:type="spellEnd"/>
      <w:r w:rsidRPr="006A26D5">
        <w:rPr>
          <w:lang w:val="en-GB" w:eastAsia="zh-CN"/>
        </w:rPr>
        <w:t xml:space="preserve"> vendors as a baseline mode quickly, which will bring already significant gain to cell phone users. The possibility of fast commercialization of this baseline mode is a huge benefit that RAN1 should consider. Given the specification effort to standardize this baseline mode is trivial, in the meantime, RAN1 can use most of the TUs in subsequent meetings to study various enhancements which changes the legacy Type-I codebook structure with potential further improvement over the baseline mode. Those further enhancements can be defined as an advanced mode for Rel-19 Type-I codebook. </w:t>
      </w:r>
    </w:p>
    <w:p w14:paraId="223A6F7A" w14:textId="205E8B56" w:rsidR="00060969" w:rsidRDefault="006A26D5" w:rsidP="00C02DAB">
      <w:pPr>
        <w:jc w:val="both"/>
        <w:rPr>
          <w:lang w:val="en-GB" w:eastAsia="zh-CN"/>
        </w:rPr>
      </w:pPr>
      <w:r w:rsidRPr="006A26D5">
        <w:rPr>
          <w:lang w:val="en-GB" w:eastAsia="zh-CN"/>
        </w:rPr>
        <w:t>With the above motivation to define the baseline mode, we studied the performance of this baseline mode with system level simulations. The key simulation assumptions are listed as below.</w:t>
      </w:r>
    </w:p>
    <w:tbl>
      <w:tblPr>
        <w:tblStyle w:val="TableGrid"/>
        <w:tblW w:w="0" w:type="auto"/>
        <w:tblInd w:w="1435" w:type="dxa"/>
        <w:tblLook w:val="04A0" w:firstRow="1" w:lastRow="0" w:firstColumn="1" w:lastColumn="0" w:noHBand="0" w:noVBand="1"/>
      </w:tblPr>
      <w:tblGrid>
        <w:gridCol w:w="2583"/>
        <w:gridCol w:w="4320"/>
      </w:tblGrid>
      <w:tr w:rsidR="00060969" w14:paraId="08DD116D" w14:textId="77777777" w:rsidTr="00D1093B">
        <w:tc>
          <w:tcPr>
            <w:tcW w:w="2583" w:type="dxa"/>
            <w:vAlign w:val="center"/>
          </w:tcPr>
          <w:p w14:paraId="36D36CB1" w14:textId="77777777" w:rsidR="00060969" w:rsidRPr="00236CF6" w:rsidRDefault="00060969" w:rsidP="001F116F">
            <w:pPr>
              <w:spacing w:before="0" w:after="0"/>
              <w:rPr>
                <w:lang w:val="en-GB" w:eastAsia="zh-CN"/>
              </w:rPr>
            </w:pPr>
            <w:r w:rsidRPr="00D1093B">
              <w:rPr>
                <w:b/>
                <w:color w:val="000000" w:themeColor="text1"/>
                <w:kern w:val="24"/>
              </w:rPr>
              <w:t>Parameters</w:t>
            </w:r>
          </w:p>
        </w:tc>
        <w:tc>
          <w:tcPr>
            <w:tcW w:w="4320" w:type="dxa"/>
            <w:vAlign w:val="center"/>
          </w:tcPr>
          <w:p w14:paraId="67FDA62E" w14:textId="77777777" w:rsidR="00060969" w:rsidRPr="00236CF6" w:rsidRDefault="00060969" w:rsidP="001F116F">
            <w:pPr>
              <w:spacing w:before="0" w:after="0"/>
              <w:rPr>
                <w:lang w:val="en-GB" w:eastAsia="zh-CN"/>
              </w:rPr>
            </w:pPr>
          </w:p>
        </w:tc>
      </w:tr>
      <w:tr w:rsidR="00060969" w14:paraId="0BCEF7CD" w14:textId="77777777" w:rsidTr="00D1093B">
        <w:tc>
          <w:tcPr>
            <w:tcW w:w="2583" w:type="dxa"/>
            <w:vAlign w:val="center"/>
          </w:tcPr>
          <w:p w14:paraId="23F2267E" w14:textId="77777777" w:rsidR="00060969" w:rsidRPr="00651979" w:rsidRDefault="00060969" w:rsidP="001F116F">
            <w:pPr>
              <w:spacing w:before="0" w:after="0"/>
              <w:rPr>
                <w:lang w:val="en-GB" w:eastAsia="zh-CN"/>
              </w:rPr>
            </w:pPr>
            <w:r w:rsidRPr="00651979">
              <w:rPr>
                <w:color w:val="000000" w:themeColor="text1"/>
                <w:kern w:val="24"/>
              </w:rPr>
              <w:t>DL precoder</w:t>
            </w:r>
          </w:p>
        </w:tc>
        <w:tc>
          <w:tcPr>
            <w:tcW w:w="4320" w:type="dxa"/>
            <w:vAlign w:val="center"/>
          </w:tcPr>
          <w:p w14:paraId="1BBB637A" w14:textId="622FCBFB" w:rsidR="00060969" w:rsidRPr="00651979" w:rsidRDefault="00651979" w:rsidP="00651979">
            <w:pPr>
              <w:pStyle w:val="NormalWeb"/>
              <w:spacing w:before="0" w:beforeAutospacing="0" w:after="0" w:afterAutospacing="0"/>
              <w:textAlignment w:val="center"/>
              <w:rPr>
                <w:color w:val="000000" w:themeColor="text1"/>
                <w:kern w:val="24"/>
                <w:sz w:val="20"/>
                <w:szCs w:val="20"/>
              </w:rPr>
            </w:pPr>
            <w:r>
              <w:rPr>
                <w:color w:val="000000" w:themeColor="text1"/>
                <w:kern w:val="24"/>
                <w:sz w:val="20"/>
                <w:szCs w:val="20"/>
              </w:rPr>
              <w:t>L</w:t>
            </w:r>
            <w:r w:rsidR="00060969" w:rsidRPr="00651979">
              <w:rPr>
                <w:color w:val="000000" w:themeColor="text1"/>
                <w:kern w:val="24"/>
                <w:sz w:val="20"/>
                <w:szCs w:val="20"/>
              </w:rPr>
              <w:t>egacy Type-I single panel codebook with extended {N1,</w:t>
            </w:r>
            <w:r w:rsidR="00500CC0">
              <w:rPr>
                <w:color w:val="000000" w:themeColor="text1"/>
                <w:kern w:val="24"/>
                <w:sz w:val="20"/>
                <w:szCs w:val="20"/>
              </w:rPr>
              <w:t xml:space="preserve"> </w:t>
            </w:r>
            <w:r w:rsidR="00060969" w:rsidRPr="00651979">
              <w:rPr>
                <w:color w:val="000000" w:themeColor="text1"/>
                <w:kern w:val="24"/>
                <w:sz w:val="20"/>
                <w:szCs w:val="20"/>
              </w:rPr>
              <w:t xml:space="preserve">N2} </w:t>
            </w:r>
          </w:p>
          <w:p w14:paraId="7EE3FF88" w14:textId="77777777" w:rsidR="00060969" w:rsidRPr="00651979" w:rsidRDefault="00060969" w:rsidP="001F116F">
            <w:pPr>
              <w:pStyle w:val="NormalWeb"/>
              <w:spacing w:before="0" w:beforeAutospacing="0" w:after="0" w:afterAutospacing="0"/>
              <w:textAlignment w:val="center"/>
              <w:rPr>
                <w:lang w:val="en-GB" w:eastAsia="zh-CN"/>
              </w:rPr>
            </w:pPr>
            <w:r w:rsidRPr="00651979">
              <w:rPr>
                <w:color w:val="000000" w:themeColor="text1"/>
                <w:kern w:val="24"/>
                <w:sz w:val="20"/>
                <w:szCs w:val="20"/>
              </w:rPr>
              <w:t>O1 = 4, O2 = 4 (for N2 &gt;=1)</w:t>
            </w:r>
          </w:p>
        </w:tc>
      </w:tr>
      <w:tr w:rsidR="00060969" w14:paraId="356C9FFA" w14:textId="77777777" w:rsidTr="00D1093B">
        <w:tc>
          <w:tcPr>
            <w:tcW w:w="2583" w:type="dxa"/>
            <w:vAlign w:val="center"/>
          </w:tcPr>
          <w:p w14:paraId="1E051C76" w14:textId="77777777" w:rsidR="00060969" w:rsidRPr="00651979" w:rsidRDefault="00060969" w:rsidP="001F116F">
            <w:pPr>
              <w:spacing w:before="0" w:after="0"/>
              <w:rPr>
                <w:lang w:val="en-GB" w:eastAsia="zh-CN"/>
              </w:rPr>
            </w:pPr>
            <w:r w:rsidRPr="00651979">
              <w:rPr>
                <w:color w:val="000000" w:themeColor="text1"/>
                <w:kern w:val="24"/>
              </w:rPr>
              <w:t>Scenario</w:t>
            </w:r>
          </w:p>
        </w:tc>
        <w:tc>
          <w:tcPr>
            <w:tcW w:w="4320" w:type="dxa"/>
            <w:vAlign w:val="center"/>
          </w:tcPr>
          <w:p w14:paraId="45219C0E" w14:textId="77777777" w:rsidR="00060969" w:rsidRPr="00651979" w:rsidRDefault="00060969" w:rsidP="001F116F">
            <w:pPr>
              <w:spacing w:before="0" w:after="0"/>
              <w:rPr>
                <w:lang w:val="en-GB" w:eastAsia="zh-CN"/>
              </w:rPr>
            </w:pPr>
            <w:r w:rsidRPr="00651979">
              <w:rPr>
                <w:color w:val="000000" w:themeColor="text1"/>
                <w:kern w:val="24"/>
              </w:rPr>
              <w:t>Umi ISD 200</w:t>
            </w:r>
          </w:p>
        </w:tc>
      </w:tr>
      <w:tr w:rsidR="00060969" w14:paraId="04F8E112" w14:textId="77777777" w:rsidTr="00D1093B">
        <w:tc>
          <w:tcPr>
            <w:tcW w:w="2583" w:type="dxa"/>
            <w:vAlign w:val="center"/>
          </w:tcPr>
          <w:p w14:paraId="2341F9F6" w14:textId="77777777" w:rsidR="00060969" w:rsidRPr="00651979" w:rsidRDefault="00060969" w:rsidP="001F116F">
            <w:pPr>
              <w:spacing w:before="0" w:after="0"/>
              <w:rPr>
                <w:lang w:val="en-GB" w:eastAsia="zh-CN"/>
              </w:rPr>
            </w:pPr>
            <w:r w:rsidRPr="00651979">
              <w:rPr>
                <w:color w:val="000000" w:themeColor="text1"/>
                <w:kern w:val="24"/>
              </w:rPr>
              <w:t>Carrier frequency</w:t>
            </w:r>
          </w:p>
        </w:tc>
        <w:tc>
          <w:tcPr>
            <w:tcW w:w="4320" w:type="dxa"/>
            <w:vAlign w:val="center"/>
          </w:tcPr>
          <w:p w14:paraId="351F186D" w14:textId="77777777" w:rsidR="00060969" w:rsidRPr="00651979" w:rsidRDefault="00060969" w:rsidP="001F116F">
            <w:pPr>
              <w:spacing w:before="0" w:after="0"/>
              <w:rPr>
                <w:lang w:val="en-GB" w:eastAsia="zh-CN"/>
              </w:rPr>
            </w:pPr>
            <w:r w:rsidRPr="00651979">
              <w:rPr>
                <w:color w:val="000000" w:themeColor="text1"/>
                <w:kern w:val="24"/>
              </w:rPr>
              <w:t>6 GHz</w:t>
            </w:r>
          </w:p>
        </w:tc>
      </w:tr>
      <w:tr w:rsidR="00060969" w14:paraId="4CD29F8D" w14:textId="77777777" w:rsidTr="00D1093B">
        <w:tc>
          <w:tcPr>
            <w:tcW w:w="2583" w:type="dxa"/>
            <w:vAlign w:val="center"/>
          </w:tcPr>
          <w:p w14:paraId="5ADF305A" w14:textId="77777777" w:rsidR="00060969" w:rsidRPr="00651979" w:rsidRDefault="00060969" w:rsidP="001F116F">
            <w:pPr>
              <w:spacing w:before="0" w:after="0"/>
              <w:rPr>
                <w:lang w:val="en-GB" w:eastAsia="zh-CN"/>
              </w:rPr>
            </w:pPr>
            <w:r w:rsidRPr="00651979">
              <w:rPr>
                <w:color w:val="000000" w:themeColor="text1"/>
                <w:kern w:val="24"/>
              </w:rPr>
              <w:t>Simulation BW</w:t>
            </w:r>
          </w:p>
        </w:tc>
        <w:tc>
          <w:tcPr>
            <w:tcW w:w="4320" w:type="dxa"/>
            <w:vAlign w:val="center"/>
          </w:tcPr>
          <w:p w14:paraId="3F4ECB1B" w14:textId="77777777" w:rsidR="00060969" w:rsidRPr="00651979" w:rsidRDefault="00060969" w:rsidP="001F116F">
            <w:pPr>
              <w:spacing w:before="0" w:after="0"/>
              <w:rPr>
                <w:lang w:val="en-GB" w:eastAsia="zh-CN"/>
              </w:rPr>
            </w:pPr>
            <w:r w:rsidRPr="00651979">
              <w:rPr>
                <w:color w:val="000000" w:themeColor="text1"/>
                <w:kern w:val="24"/>
              </w:rPr>
              <w:t>20MHz (50 RBs)</w:t>
            </w:r>
          </w:p>
        </w:tc>
      </w:tr>
      <w:tr w:rsidR="00060969" w14:paraId="4D924F21" w14:textId="77777777" w:rsidTr="00D1093B">
        <w:tc>
          <w:tcPr>
            <w:tcW w:w="2583" w:type="dxa"/>
            <w:vAlign w:val="center"/>
          </w:tcPr>
          <w:p w14:paraId="473FCEC5" w14:textId="77777777" w:rsidR="00060969" w:rsidRPr="005F4EAF" w:rsidRDefault="00060969" w:rsidP="001F116F">
            <w:pPr>
              <w:spacing w:before="0" w:after="0"/>
              <w:rPr>
                <w:lang w:val="en-GB" w:eastAsia="zh-CN"/>
              </w:rPr>
            </w:pPr>
            <w:proofErr w:type="spellStart"/>
            <w:r w:rsidRPr="005F4EAF">
              <w:rPr>
                <w:color w:val="000000" w:themeColor="text1"/>
                <w:kern w:val="24"/>
                <w:lang w:val="en-GB"/>
              </w:rPr>
              <w:t>gNB</w:t>
            </w:r>
            <w:proofErr w:type="spellEnd"/>
            <w:r w:rsidRPr="005F4EAF">
              <w:rPr>
                <w:color w:val="000000" w:themeColor="text1"/>
                <w:kern w:val="24"/>
                <w:lang w:val="en-GB"/>
              </w:rPr>
              <w:t xml:space="preserve"> antenna array</w:t>
            </w:r>
          </w:p>
        </w:tc>
        <w:tc>
          <w:tcPr>
            <w:tcW w:w="4320" w:type="dxa"/>
            <w:vAlign w:val="center"/>
          </w:tcPr>
          <w:p w14:paraId="75EC40A4" w14:textId="45C67C82" w:rsidR="00060969" w:rsidRPr="005F4EAF" w:rsidRDefault="00060969" w:rsidP="001F116F">
            <w:pPr>
              <w:spacing w:before="0" w:after="0"/>
              <w:rPr>
                <w:color w:val="000000" w:themeColor="text1"/>
                <w:kern w:val="24"/>
              </w:rPr>
            </w:pPr>
            <w:r w:rsidRPr="005F4EAF">
              <w:rPr>
                <w:color w:val="000000" w:themeColor="text1"/>
                <w:kern w:val="24"/>
              </w:rPr>
              <w:t>(</w:t>
            </w:r>
            <w:proofErr w:type="gramStart"/>
            <w:r w:rsidRPr="005F4EAF">
              <w:rPr>
                <w:color w:val="000000" w:themeColor="text1"/>
                <w:kern w:val="24"/>
              </w:rPr>
              <w:t>M,N</w:t>
            </w:r>
            <w:proofErr w:type="gramEnd"/>
            <w:r w:rsidRPr="005F4EAF">
              <w:rPr>
                <w:color w:val="000000" w:themeColor="text1"/>
                <w:kern w:val="24"/>
              </w:rPr>
              <w:t>,P)=(4</w:t>
            </w:r>
            <w:r w:rsidR="00677F64">
              <w:rPr>
                <w:color w:val="000000" w:themeColor="text1"/>
                <w:kern w:val="24"/>
              </w:rPr>
              <w:t>, 16</w:t>
            </w:r>
            <w:r w:rsidRPr="005F4EAF">
              <w:rPr>
                <w:color w:val="000000" w:themeColor="text1"/>
                <w:kern w:val="24"/>
              </w:rPr>
              <w:t>,</w:t>
            </w:r>
            <w:r w:rsidR="00677F64">
              <w:rPr>
                <w:color w:val="000000" w:themeColor="text1"/>
                <w:kern w:val="24"/>
              </w:rPr>
              <w:t xml:space="preserve"> </w:t>
            </w:r>
            <w:r w:rsidRPr="005F4EAF">
              <w:rPr>
                <w:color w:val="000000" w:themeColor="text1"/>
                <w:kern w:val="24"/>
              </w:rPr>
              <w:t>2)</w:t>
            </w:r>
          </w:p>
          <w:p w14:paraId="0378D50F" w14:textId="22A2E41C" w:rsidR="00060969" w:rsidRPr="005F4EAF" w:rsidRDefault="00060969" w:rsidP="001F116F">
            <w:pPr>
              <w:spacing w:before="0" w:after="0"/>
              <w:rPr>
                <w:color w:val="000000" w:themeColor="text1"/>
                <w:kern w:val="24"/>
                <w:sz w:val="22"/>
                <w:szCs w:val="22"/>
                <w:lang w:eastAsia="ja-JP"/>
              </w:rPr>
            </w:pPr>
            <w:r w:rsidRPr="005F4EAF">
              <w:rPr>
                <w:color w:val="000000" w:themeColor="text1"/>
                <w:kern w:val="24"/>
                <w:lang w:val="en-GB"/>
              </w:rPr>
              <w:t>D</w:t>
            </w:r>
            <w:r w:rsidRPr="005F4EAF">
              <w:rPr>
                <w:color w:val="000000" w:themeColor="text1"/>
                <w:kern w:val="24"/>
                <w:position w:val="-6"/>
                <w:vertAlign w:val="subscript"/>
                <w:lang w:val="en-GB"/>
              </w:rPr>
              <w:t>H</w:t>
            </w:r>
            <w:r w:rsidRPr="005F4EAF">
              <w:rPr>
                <w:color w:val="000000" w:themeColor="text1"/>
                <w:kern w:val="24"/>
                <w:lang w:val="en-GB"/>
              </w:rPr>
              <w:t xml:space="preserve"> = 0.5λ, d</w:t>
            </w:r>
            <w:r w:rsidRPr="005F4EAF">
              <w:rPr>
                <w:color w:val="000000" w:themeColor="text1"/>
                <w:kern w:val="24"/>
                <w:position w:val="-6"/>
                <w:vertAlign w:val="subscript"/>
                <w:lang w:val="en-GB"/>
              </w:rPr>
              <w:t>V</w:t>
            </w:r>
            <w:r w:rsidRPr="005F4EAF">
              <w:rPr>
                <w:color w:val="000000" w:themeColor="text1"/>
                <w:kern w:val="24"/>
                <w:lang w:val="en-GB"/>
              </w:rPr>
              <w:t xml:space="preserve"> = 0.8λ, </w:t>
            </w:r>
            <w:r w:rsidR="005F4EAF" w:rsidRPr="005F4EAF">
              <w:rPr>
                <w:color w:val="000000" w:themeColor="text1"/>
                <w:kern w:val="24"/>
                <w:lang w:val="en-GB"/>
              </w:rPr>
              <w:t xml:space="preserve">256 </w:t>
            </w:r>
            <w:r w:rsidRPr="005F4EAF">
              <w:rPr>
                <w:color w:val="000000" w:themeColor="text1"/>
                <w:kern w:val="24"/>
                <w:lang w:val="en-GB"/>
              </w:rPr>
              <w:t>±45° x-pol antennas</w:t>
            </w:r>
          </w:p>
        </w:tc>
      </w:tr>
      <w:tr w:rsidR="00060969" w14:paraId="5879621C" w14:textId="77777777" w:rsidTr="00D1093B">
        <w:tc>
          <w:tcPr>
            <w:tcW w:w="2583" w:type="dxa"/>
            <w:vAlign w:val="center"/>
          </w:tcPr>
          <w:p w14:paraId="00F2850D" w14:textId="77777777" w:rsidR="00060969" w:rsidRPr="005F4EAF" w:rsidRDefault="00060969" w:rsidP="001F116F">
            <w:pPr>
              <w:spacing w:before="0" w:after="0"/>
              <w:rPr>
                <w:lang w:val="en-GB" w:eastAsia="zh-CN"/>
              </w:rPr>
            </w:pPr>
            <w:r w:rsidRPr="005F4EAF">
              <w:rPr>
                <w:color w:val="000000" w:themeColor="text1"/>
                <w:kern w:val="24"/>
              </w:rPr>
              <w:t>UE ant</w:t>
            </w:r>
          </w:p>
        </w:tc>
        <w:tc>
          <w:tcPr>
            <w:tcW w:w="4320" w:type="dxa"/>
            <w:vAlign w:val="center"/>
          </w:tcPr>
          <w:p w14:paraId="405BD12C" w14:textId="491A925D" w:rsidR="005F4EAF" w:rsidRPr="005F4EAF" w:rsidRDefault="005F4EAF" w:rsidP="001F116F">
            <w:pPr>
              <w:spacing w:before="0" w:after="0"/>
              <w:rPr>
                <w:color w:val="000000" w:themeColor="text1"/>
                <w:kern w:val="24"/>
              </w:rPr>
            </w:pPr>
            <w:r w:rsidRPr="005F4EAF">
              <w:rPr>
                <w:color w:val="000000" w:themeColor="text1"/>
                <w:kern w:val="24"/>
              </w:rPr>
              <w:t>(</w:t>
            </w:r>
            <w:proofErr w:type="gramStart"/>
            <w:r w:rsidRPr="005F4EAF">
              <w:rPr>
                <w:color w:val="000000" w:themeColor="text1"/>
                <w:kern w:val="24"/>
              </w:rPr>
              <w:t>M,N</w:t>
            </w:r>
            <w:proofErr w:type="gramEnd"/>
            <w:r w:rsidRPr="005F4EAF">
              <w:rPr>
                <w:color w:val="000000" w:themeColor="text1"/>
                <w:kern w:val="24"/>
              </w:rPr>
              <w:t>,P) = (1, 2, 2)</w:t>
            </w:r>
          </w:p>
          <w:p w14:paraId="20DCFA41" w14:textId="10419E1F" w:rsidR="00060969" w:rsidRPr="005F4EAF" w:rsidRDefault="00060969" w:rsidP="001F116F">
            <w:pPr>
              <w:spacing w:before="0" w:after="0"/>
              <w:rPr>
                <w:color w:val="000000" w:themeColor="text1"/>
                <w:kern w:val="24"/>
              </w:rPr>
            </w:pPr>
            <w:r w:rsidRPr="005F4EAF">
              <w:rPr>
                <w:color w:val="000000" w:themeColor="text1"/>
                <w:kern w:val="24"/>
              </w:rPr>
              <w:t xml:space="preserve">4 x-pol antennas with (0/+90 deg) </w:t>
            </w:r>
          </w:p>
        </w:tc>
      </w:tr>
      <w:tr w:rsidR="00060969" w14:paraId="02543700" w14:textId="77777777" w:rsidTr="00D1093B">
        <w:tc>
          <w:tcPr>
            <w:tcW w:w="2583" w:type="dxa"/>
            <w:vAlign w:val="center"/>
          </w:tcPr>
          <w:p w14:paraId="43B5A57D" w14:textId="77777777" w:rsidR="00060969" w:rsidRPr="00651979" w:rsidRDefault="00060969" w:rsidP="001F116F">
            <w:pPr>
              <w:spacing w:before="0" w:after="0"/>
              <w:rPr>
                <w:lang w:val="en-GB" w:eastAsia="zh-CN"/>
              </w:rPr>
            </w:pPr>
            <w:r w:rsidRPr="00651979">
              <w:rPr>
                <w:color w:val="000000" w:themeColor="text1"/>
                <w:kern w:val="24"/>
              </w:rPr>
              <w:t>Network</w:t>
            </w:r>
          </w:p>
        </w:tc>
        <w:tc>
          <w:tcPr>
            <w:tcW w:w="4320" w:type="dxa"/>
            <w:vAlign w:val="center"/>
          </w:tcPr>
          <w:p w14:paraId="2A9A73AB" w14:textId="4FDF40CC" w:rsidR="00060969" w:rsidRPr="00651979" w:rsidRDefault="00060969" w:rsidP="001F116F">
            <w:pPr>
              <w:spacing w:before="0" w:after="0"/>
              <w:rPr>
                <w:lang w:val="en-GB" w:eastAsia="zh-CN"/>
              </w:rPr>
            </w:pPr>
            <w:r w:rsidRPr="004B5171">
              <w:rPr>
                <w:color w:val="000000" w:themeColor="text1"/>
                <w:kern w:val="24"/>
                <w:lang w:val="pt-BR"/>
              </w:rPr>
              <w:t>1 tier;</w:t>
            </w:r>
            <w:r w:rsidRPr="00651979">
              <w:rPr>
                <w:color w:val="000000" w:themeColor="text1"/>
                <w:kern w:val="24"/>
                <w:lang w:val="pt-BR"/>
              </w:rPr>
              <w:t xml:space="preserve"> </w:t>
            </w:r>
            <w:r w:rsidR="004B5171">
              <w:rPr>
                <w:color w:val="000000" w:themeColor="text1"/>
                <w:kern w:val="24"/>
                <w:lang w:val="pt-BR"/>
              </w:rPr>
              <w:t xml:space="preserve">7 cells, 21 sectors, </w:t>
            </w:r>
            <w:r w:rsidRPr="00651979">
              <w:rPr>
                <w:color w:val="000000" w:themeColor="text1"/>
                <w:kern w:val="24"/>
                <w:lang w:val="pt-BR"/>
              </w:rPr>
              <w:t>8 users/cell</w:t>
            </w:r>
          </w:p>
        </w:tc>
      </w:tr>
      <w:tr w:rsidR="00060969" w14:paraId="28E5C5A0" w14:textId="77777777" w:rsidTr="00D1093B">
        <w:tc>
          <w:tcPr>
            <w:tcW w:w="2583" w:type="dxa"/>
            <w:vAlign w:val="center"/>
          </w:tcPr>
          <w:p w14:paraId="73CEA03D" w14:textId="77777777" w:rsidR="00060969" w:rsidRPr="00651979" w:rsidRDefault="00060969" w:rsidP="001F116F">
            <w:pPr>
              <w:spacing w:before="0" w:after="0"/>
              <w:rPr>
                <w:lang w:val="en-GB" w:eastAsia="zh-CN"/>
              </w:rPr>
            </w:pPr>
            <w:r w:rsidRPr="00651979">
              <w:rPr>
                <w:color w:val="000000" w:themeColor="text1"/>
                <w:kern w:val="24"/>
              </w:rPr>
              <w:t>UE speed</w:t>
            </w:r>
          </w:p>
        </w:tc>
        <w:tc>
          <w:tcPr>
            <w:tcW w:w="4320" w:type="dxa"/>
            <w:vAlign w:val="center"/>
          </w:tcPr>
          <w:p w14:paraId="58E62891" w14:textId="77777777" w:rsidR="00060969" w:rsidRPr="00651979" w:rsidRDefault="00060969" w:rsidP="001F116F">
            <w:pPr>
              <w:spacing w:before="0" w:after="0"/>
              <w:rPr>
                <w:color w:val="000000" w:themeColor="text1"/>
                <w:kern w:val="24"/>
                <w:lang w:val="pt-BR"/>
              </w:rPr>
            </w:pPr>
            <w:r w:rsidRPr="00651979">
              <w:rPr>
                <w:color w:val="000000" w:themeColor="text1"/>
                <w:kern w:val="24"/>
                <w:lang w:val="pt-BR"/>
              </w:rPr>
              <w:t xml:space="preserve">Mixed indoor(80%)/outdoor(20%) UEs scenario: indoor 3km/h, outdoor 30km/h </w:t>
            </w:r>
          </w:p>
          <w:p w14:paraId="10AF1C85" w14:textId="77777777" w:rsidR="00060969" w:rsidRPr="00651979" w:rsidRDefault="00060969" w:rsidP="001F116F">
            <w:pPr>
              <w:spacing w:before="0" w:after="0"/>
              <w:rPr>
                <w:color w:val="000000" w:themeColor="text1"/>
                <w:kern w:val="24"/>
                <w:lang w:val="pt-BR"/>
              </w:rPr>
            </w:pPr>
            <w:r w:rsidRPr="00651979">
              <w:rPr>
                <w:color w:val="000000" w:themeColor="text1"/>
                <w:kern w:val="24"/>
                <w:lang w:val="pt-BR"/>
              </w:rPr>
              <w:t>100% outdoor UEs scenario: 3km/h</w:t>
            </w:r>
          </w:p>
        </w:tc>
      </w:tr>
      <w:tr w:rsidR="00060969" w14:paraId="6643B276" w14:textId="77777777" w:rsidTr="00D1093B">
        <w:tc>
          <w:tcPr>
            <w:tcW w:w="2583" w:type="dxa"/>
            <w:vAlign w:val="center"/>
          </w:tcPr>
          <w:p w14:paraId="11DB6485" w14:textId="77777777" w:rsidR="00060969" w:rsidRPr="00651979" w:rsidRDefault="00060969" w:rsidP="001F116F">
            <w:pPr>
              <w:spacing w:before="0" w:after="0"/>
              <w:rPr>
                <w:lang w:val="en-GB" w:eastAsia="zh-CN"/>
              </w:rPr>
            </w:pPr>
            <w:r w:rsidRPr="00651979">
              <w:rPr>
                <w:color w:val="000000" w:themeColor="text1"/>
                <w:kern w:val="24"/>
              </w:rPr>
              <w:t>Traffic Models</w:t>
            </w:r>
          </w:p>
        </w:tc>
        <w:tc>
          <w:tcPr>
            <w:tcW w:w="4320" w:type="dxa"/>
            <w:vAlign w:val="center"/>
          </w:tcPr>
          <w:p w14:paraId="28ABEA2E" w14:textId="77777777" w:rsidR="00060969" w:rsidRPr="00651979" w:rsidRDefault="00060969" w:rsidP="001F116F">
            <w:pPr>
              <w:spacing w:before="0" w:after="0"/>
              <w:rPr>
                <w:lang w:val="en-GB" w:eastAsia="zh-CN"/>
              </w:rPr>
            </w:pPr>
            <w:r w:rsidRPr="00651979">
              <w:rPr>
                <w:color w:val="000000" w:themeColor="text1"/>
                <w:kern w:val="24"/>
                <w:lang w:val="pt-BR"/>
              </w:rPr>
              <w:t>Full-buffer</w:t>
            </w:r>
          </w:p>
        </w:tc>
      </w:tr>
      <w:tr w:rsidR="00060969" w14:paraId="281A403C" w14:textId="77777777" w:rsidTr="00D1093B">
        <w:tc>
          <w:tcPr>
            <w:tcW w:w="2583" w:type="dxa"/>
            <w:vAlign w:val="center"/>
          </w:tcPr>
          <w:p w14:paraId="4E224B35" w14:textId="77777777" w:rsidR="00060969" w:rsidRPr="00651979" w:rsidRDefault="00060969" w:rsidP="001F116F">
            <w:pPr>
              <w:spacing w:before="0" w:after="0"/>
              <w:rPr>
                <w:lang w:val="en-GB" w:eastAsia="zh-CN"/>
              </w:rPr>
            </w:pPr>
            <w:r w:rsidRPr="00651979">
              <w:rPr>
                <w:color w:val="000000" w:themeColor="text1"/>
                <w:kern w:val="24"/>
              </w:rPr>
              <w:t>Modulation</w:t>
            </w:r>
          </w:p>
        </w:tc>
        <w:tc>
          <w:tcPr>
            <w:tcW w:w="4320" w:type="dxa"/>
            <w:vAlign w:val="center"/>
          </w:tcPr>
          <w:p w14:paraId="14AC1124" w14:textId="77777777" w:rsidR="00060969" w:rsidRPr="00651979" w:rsidRDefault="00060969" w:rsidP="001F116F">
            <w:pPr>
              <w:spacing w:before="0" w:after="0"/>
              <w:rPr>
                <w:lang w:val="en-GB" w:eastAsia="zh-CN"/>
              </w:rPr>
            </w:pPr>
            <w:r w:rsidRPr="00651979">
              <w:rPr>
                <w:color w:val="000000" w:themeColor="text1"/>
                <w:kern w:val="24"/>
              </w:rPr>
              <w:t>Up to 256-QAM</w:t>
            </w:r>
          </w:p>
        </w:tc>
      </w:tr>
      <w:tr w:rsidR="00060969" w14:paraId="36E748FA" w14:textId="77777777" w:rsidTr="00C54C02">
        <w:tc>
          <w:tcPr>
            <w:tcW w:w="2583" w:type="dxa"/>
            <w:vAlign w:val="center"/>
          </w:tcPr>
          <w:p w14:paraId="121F1371" w14:textId="77777777" w:rsidR="00060969" w:rsidRPr="00651979" w:rsidRDefault="00060969" w:rsidP="001F116F">
            <w:pPr>
              <w:spacing w:before="0" w:after="0"/>
              <w:rPr>
                <w:color w:val="000000" w:themeColor="text1"/>
                <w:kern w:val="24"/>
              </w:rPr>
            </w:pPr>
            <w:r w:rsidRPr="00651979">
              <w:rPr>
                <w:color w:val="000000" w:themeColor="text1"/>
                <w:kern w:val="24"/>
              </w:rPr>
              <w:t>MU-MIMO</w:t>
            </w:r>
          </w:p>
        </w:tc>
        <w:tc>
          <w:tcPr>
            <w:tcW w:w="4320" w:type="dxa"/>
            <w:vAlign w:val="center"/>
          </w:tcPr>
          <w:p w14:paraId="4D39A121" w14:textId="77777777" w:rsidR="00060969" w:rsidRPr="00651979" w:rsidRDefault="00060969" w:rsidP="001F116F">
            <w:pPr>
              <w:spacing w:before="0" w:after="0"/>
              <w:rPr>
                <w:color w:val="000000" w:themeColor="text1"/>
                <w:kern w:val="24"/>
              </w:rPr>
            </w:pPr>
            <w:r w:rsidRPr="00651979">
              <w:rPr>
                <w:color w:val="000000" w:themeColor="text1"/>
                <w:kern w:val="24"/>
              </w:rPr>
              <w:t>Enabled</w:t>
            </w:r>
          </w:p>
        </w:tc>
      </w:tr>
    </w:tbl>
    <w:p w14:paraId="61E77E6D" w14:textId="77777777" w:rsidR="00060969" w:rsidRDefault="00060969" w:rsidP="00060969">
      <w:pPr>
        <w:rPr>
          <w:lang w:val="en-GB" w:eastAsia="zh-CN"/>
        </w:rPr>
      </w:pPr>
    </w:p>
    <w:p w14:paraId="08EA131D" w14:textId="19FF6361" w:rsidR="00060969" w:rsidRPr="00B10004" w:rsidRDefault="00060969" w:rsidP="00C02DAB">
      <w:pPr>
        <w:jc w:val="both"/>
        <w:rPr>
          <w:lang w:val="en-GB" w:eastAsia="zh-CN"/>
        </w:rPr>
      </w:pPr>
      <w:r w:rsidRPr="00B10004">
        <w:rPr>
          <w:lang w:val="en-GB" w:eastAsia="zh-CN"/>
        </w:rPr>
        <w:t xml:space="preserve">In the following, the performance of 64-port and 128-port type-I codebook </w:t>
      </w:r>
      <w:r w:rsidR="000E07E7" w:rsidRPr="00B10004">
        <w:rPr>
          <w:lang w:val="en-GB" w:eastAsia="zh-CN"/>
        </w:rPr>
        <w:t>in</w:t>
      </w:r>
      <w:r w:rsidRPr="00B10004">
        <w:rPr>
          <w:lang w:val="en-GB" w:eastAsia="zh-CN"/>
        </w:rPr>
        <w:t xml:space="preserve"> baseline mode is compared with 32-port type-I codebook. As shown in the following tables, under different scenarios of indoor/outdoor with different </w:t>
      </w:r>
      <w:r w:rsidR="000E07E7" w:rsidRPr="00B10004">
        <w:rPr>
          <w:lang w:val="en-GB" w:eastAsia="zh-CN"/>
        </w:rPr>
        <w:t>{N</w:t>
      </w:r>
      <w:r w:rsidR="000E07E7" w:rsidRPr="00B10004">
        <w:rPr>
          <w:vertAlign w:val="subscript"/>
          <w:lang w:val="en-GB" w:eastAsia="zh-CN"/>
        </w:rPr>
        <w:t>1</w:t>
      </w:r>
      <w:r w:rsidR="000E07E7" w:rsidRPr="00B10004">
        <w:rPr>
          <w:lang w:val="en-GB" w:eastAsia="zh-CN"/>
        </w:rPr>
        <w:t>, N</w:t>
      </w:r>
      <w:r w:rsidR="000E07E7" w:rsidRPr="00B10004">
        <w:rPr>
          <w:vertAlign w:val="subscript"/>
          <w:lang w:val="en-GB" w:eastAsia="zh-CN"/>
        </w:rPr>
        <w:t>2</w:t>
      </w:r>
      <w:r w:rsidR="000E07E7" w:rsidRPr="00B10004">
        <w:rPr>
          <w:lang w:val="en-GB" w:eastAsia="zh-CN"/>
        </w:rPr>
        <w:t>}</w:t>
      </w:r>
      <w:r w:rsidRPr="00B10004">
        <w:rPr>
          <w:lang w:val="en-GB" w:eastAsia="zh-CN"/>
        </w:rPr>
        <w:t>, significant gain can already</w:t>
      </w:r>
      <w:r w:rsidR="00B36AB2" w:rsidRPr="00B10004">
        <w:rPr>
          <w:lang w:val="en-GB" w:eastAsia="zh-CN"/>
        </w:rPr>
        <w:t xml:space="preserve"> be</w:t>
      </w:r>
      <w:r w:rsidRPr="00B10004">
        <w:rPr>
          <w:lang w:val="en-GB" w:eastAsia="zh-CN"/>
        </w:rPr>
        <w:t xml:space="preserve"> achieved with 64-port and 128-port type-I codebook in baseline mode</w:t>
      </w:r>
      <w:r w:rsidR="00B36AB2" w:rsidRPr="00B10004">
        <w:rPr>
          <w:lang w:val="en-GB" w:eastAsia="zh-CN"/>
        </w:rPr>
        <w:t xml:space="preserve">, without any </w:t>
      </w:r>
      <w:r w:rsidR="00EB69E6" w:rsidRPr="00B10004">
        <w:rPr>
          <w:lang w:val="en-GB" w:eastAsia="zh-CN"/>
        </w:rPr>
        <w:t xml:space="preserve">other </w:t>
      </w:r>
      <w:r w:rsidR="00AA4AF2" w:rsidRPr="00B10004">
        <w:rPr>
          <w:lang w:val="en-GB" w:eastAsia="zh-CN"/>
        </w:rPr>
        <w:t>enhancement</w:t>
      </w:r>
      <w:r w:rsidRPr="00B10004">
        <w:rPr>
          <w:lang w:val="en-GB" w:eastAsia="zh-CN"/>
        </w:rPr>
        <w:t>, compar</w:t>
      </w:r>
      <w:r w:rsidR="00AA4AF2" w:rsidRPr="00B10004">
        <w:rPr>
          <w:lang w:val="en-GB" w:eastAsia="zh-CN"/>
        </w:rPr>
        <w:t>ed</w:t>
      </w:r>
      <w:r w:rsidRPr="00B10004">
        <w:rPr>
          <w:lang w:val="en-GB" w:eastAsia="zh-CN"/>
        </w:rPr>
        <w:t xml:space="preserve"> to 32-port type-I codebook.</w:t>
      </w:r>
    </w:p>
    <w:tbl>
      <w:tblPr>
        <w:tblStyle w:val="TableGrid"/>
        <w:tblW w:w="0" w:type="auto"/>
        <w:tblLook w:val="04A0" w:firstRow="1" w:lastRow="0" w:firstColumn="1" w:lastColumn="0" w:noHBand="0" w:noVBand="1"/>
      </w:tblPr>
      <w:tblGrid>
        <w:gridCol w:w="2785"/>
        <w:gridCol w:w="2195"/>
        <w:gridCol w:w="2491"/>
        <w:gridCol w:w="2491"/>
      </w:tblGrid>
      <w:tr w:rsidR="00060969" w:rsidRPr="00B10004" w14:paraId="6FDA9715" w14:textId="77777777" w:rsidTr="00C54C02">
        <w:tc>
          <w:tcPr>
            <w:tcW w:w="9962" w:type="dxa"/>
            <w:gridSpan w:val="4"/>
            <w:vAlign w:val="center"/>
          </w:tcPr>
          <w:p w14:paraId="7335BE83" w14:textId="77777777" w:rsidR="00060969" w:rsidRPr="00B10004" w:rsidRDefault="00060969" w:rsidP="004772CD">
            <w:pPr>
              <w:spacing w:before="0" w:after="0"/>
              <w:jc w:val="center"/>
              <w:rPr>
                <w:lang w:val="en-GB" w:eastAsia="zh-CN"/>
              </w:rPr>
            </w:pPr>
            <w:r w:rsidRPr="00B10004">
              <w:rPr>
                <w:b/>
                <w:bCs/>
                <w:lang w:eastAsia="zh-CN"/>
              </w:rPr>
              <w:t>Antenna array with 16 columns and 4 rows of dual polarized antenna elements</w:t>
            </w:r>
          </w:p>
        </w:tc>
      </w:tr>
      <w:tr w:rsidR="00060969" w:rsidRPr="00B10004" w14:paraId="2E81ECB8" w14:textId="77777777" w:rsidTr="00C54C02">
        <w:tc>
          <w:tcPr>
            <w:tcW w:w="9962" w:type="dxa"/>
            <w:gridSpan w:val="4"/>
            <w:vAlign w:val="center"/>
          </w:tcPr>
          <w:p w14:paraId="2FE2E542" w14:textId="77777777" w:rsidR="00060969" w:rsidRPr="00B10004" w:rsidRDefault="00060969" w:rsidP="004772CD">
            <w:pPr>
              <w:spacing w:before="0" w:after="0"/>
              <w:jc w:val="center"/>
              <w:rPr>
                <w:lang w:val="en-GB" w:eastAsia="zh-CN"/>
              </w:rPr>
            </w:pPr>
            <w:r w:rsidRPr="00B10004">
              <w:rPr>
                <w:lang w:eastAsia="zh-CN"/>
              </w:rPr>
              <w:t>MU-MIMO, Mixed indoor/outdoor UEs</w:t>
            </w:r>
          </w:p>
        </w:tc>
      </w:tr>
      <w:tr w:rsidR="00060969" w:rsidRPr="00B10004" w14:paraId="4EE6371D" w14:textId="77777777" w:rsidTr="00C54C02">
        <w:tc>
          <w:tcPr>
            <w:tcW w:w="2785" w:type="dxa"/>
            <w:vAlign w:val="center"/>
          </w:tcPr>
          <w:p w14:paraId="49631D38" w14:textId="77777777" w:rsidR="00060969" w:rsidRPr="00B10004" w:rsidRDefault="00060969" w:rsidP="004772CD">
            <w:pPr>
              <w:spacing w:before="0" w:after="0"/>
              <w:rPr>
                <w:lang w:val="en-GB" w:eastAsia="zh-CN"/>
              </w:rPr>
            </w:pPr>
          </w:p>
        </w:tc>
        <w:tc>
          <w:tcPr>
            <w:tcW w:w="2195" w:type="dxa"/>
            <w:vAlign w:val="center"/>
          </w:tcPr>
          <w:p w14:paraId="7A64C708" w14:textId="77777777" w:rsidR="00060969" w:rsidRPr="00B10004" w:rsidRDefault="00060969" w:rsidP="004772CD">
            <w:pPr>
              <w:spacing w:before="0" w:after="0"/>
              <w:rPr>
                <w:lang w:val="en-GB" w:eastAsia="zh-CN"/>
              </w:rPr>
            </w:pPr>
            <w:r w:rsidRPr="00B10004">
              <w:rPr>
                <w:lang w:eastAsia="zh-CN"/>
              </w:rPr>
              <w:t>Average TPUT</w:t>
            </w:r>
          </w:p>
        </w:tc>
        <w:tc>
          <w:tcPr>
            <w:tcW w:w="2491" w:type="dxa"/>
            <w:vAlign w:val="center"/>
          </w:tcPr>
          <w:p w14:paraId="07346802" w14:textId="77777777" w:rsidR="00060969" w:rsidRPr="00B10004" w:rsidRDefault="00060969" w:rsidP="004772CD">
            <w:pPr>
              <w:spacing w:before="0" w:after="0"/>
              <w:rPr>
                <w:lang w:val="en-GB" w:eastAsia="zh-CN"/>
              </w:rPr>
            </w:pPr>
            <w:r w:rsidRPr="00B10004">
              <w:rPr>
                <w:lang w:eastAsia="zh-CN"/>
              </w:rPr>
              <w:t>Cell center (95%-tile)</w:t>
            </w:r>
          </w:p>
        </w:tc>
        <w:tc>
          <w:tcPr>
            <w:tcW w:w="2491" w:type="dxa"/>
            <w:vAlign w:val="center"/>
          </w:tcPr>
          <w:p w14:paraId="0086D000" w14:textId="77777777" w:rsidR="00060969" w:rsidRPr="00B10004" w:rsidRDefault="00060969" w:rsidP="004772CD">
            <w:pPr>
              <w:spacing w:before="0" w:after="0"/>
              <w:rPr>
                <w:lang w:val="en-GB" w:eastAsia="zh-CN"/>
              </w:rPr>
            </w:pPr>
            <w:r w:rsidRPr="00B10004">
              <w:rPr>
                <w:lang w:eastAsia="zh-CN"/>
              </w:rPr>
              <w:t>Cell edge (5%-tile)</w:t>
            </w:r>
          </w:p>
        </w:tc>
      </w:tr>
      <w:tr w:rsidR="00060969" w:rsidRPr="00B10004" w14:paraId="15FE1E40" w14:textId="77777777" w:rsidTr="00C54C02">
        <w:tc>
          <w:tcPr>
            <w:tcW w:w="2785" w:type="dxa"/>
            <w:vAlign w:val="center"/>
          </w:tcPr>
          <w:p w14:paraId="70DD2654" w14:textId="77777777" w:rsidR="00060969" w:rsidRPr="00B10004" w:rsidRDefault="00060969" w:rsidP="004772CD">
            <w:pPr>
              <w:spacing w:before="0" w:after="0"/>
              <w:rPr>
                <w:lang w:val="en-GB" w:eastAsia="zh-CN"/>
              </w:rPr>
            </w:pPr>
            <w:r w:rsidRPr="00B10004">
              <w:rPr>
                <w:lang w:eastAsia="zh-CN"/>
              </w:rPr>
              <w:t>32 ports (N</w:t>
            </w:r>
            <w:proofErr w:type="gramStart"/>
            <w:r w:rsidRPr="00B10004">
              <w:rPr>
                <w:lang w:eastAsia="zh-CN"/>
              </w:rPr>
              <w:t>1,N</w:t>
            </w:r>
            <w:proofErr w:type="gramEnd"/>
            <w:r w:rsidRPr="00B10004">
              <w:rPr>
                <w:lang w:eastAsia="zh-CN"/>
              </w:rPr>
              <w:t>2) = (4, 4)</w:t>
            </w:r>
          </w:p>
        </w:tc>
        <w:tc>
          <w:tcPr>
            <w:tcW w:w="2195" w:type="dxa"/>
            <w:vAlign w:val="center"/>
          </w:tcPr>
          <w:p w14:paraId="6F14652A" w14:textId="77777777" w:rsidR="00060969" w:rsidRPr="00B10004" w:rsidRDefault="00060969" w:rsidP="004772CD">
            <w:pPr>
              <w:spacing w:before="0" w:after="0"/>
              <w:rPr>
                <w:lang w:val="en-GB" w:eastAsia="zh-CN"/>
              </w:rPr>
            </w:pPr>
            <w:r w:rsidRPr="00B10004">
              <w:rPr>
                <w:lang w:eastAsia="zh-CN"/>
              </w:rPr>
              <w:t xml:space="preserve">1x </w:t>
            </w:r>
          </w:p>
        </w:tc>
        <w:tc>
          <w:tcPr>
            <w:tcW w:w="2491" w:type="dxa"/>
            <w:vAlign w:val="center"/>
          </w:tcPr>
          <w:p w14:paraId="7C79F7D0" w14:textId="77777777" w:rsidR="00060969" w:rsidRPr="00B10004" w:rsidRDefault="00060969" w:rsidP="004772CD">
            <w:pPr>
              <w:spacing w:before="0" w:after="0"/>
              <w:rPr>
                <w:lang w:val="en-GB" w:eastAsia="zh-CN"/>
              </w:rPr>
            </w:pPr>
            <w:r w:rsidRPr="00B10004">
              <w:rPr>
                <w:lang w:eastAsia="zh-CN"/>
              </w:rPr>
              <w:t xml:space="preserve">1x </w:t>
            </w:r>
          </w:p>
        </w:tc>
        <w:tc>
          <w:tcPr>
            <w:tcW w:w="2491" w:type="dxa"/>
            <w:vAlign w:val="center"/>
          </w:tcPr>
          <w:p w14:paraId="6E24D4A1" w14:textId="77777777" w:rsidR="00060969" w:rsidRPr="00B10004" w:rsidRDefault="00060969" w:rsidP="004772CD">
            <w:pPr>
              <w:spacing w:before="0" w:after="0"/>
              <w:rPr>
                <w:lang w:val="en-GB" w:eastAsia="zh-CN"/>
              </w:rPr>
            </w:pPr>
            <w:r w:rsidRPr="00B10004">
              <w:rPr>
                <w:lang w:eastAsia="zh-CN"/>
              </w:rPr>
              <w:t>1x</w:t>
            </w:r>
          </w:p>
        </w:tc>
      </w:tr>
      <w:tr w:rsidR="00060969" w:rsidRPr="00B10004" w14:paraId="722A4648" w14:textId="77777777" w:rsidTr="00C54C02">
        <w:tc>
          <w:tcPr>
            <w:tcW w:w="2785" w:type="dxa"/>
            <w:vAlign w:val="center"/>
          </w:tcPr>
          <w:p w14:paraId="50DB372B" w14:textId="77777777" w:rsidR="00060969" w:rsidRPr="00B10004" w:rsidRDefault="00060969" w:rsidP="004772CD">
            <w:pPr>
              <w:spacing w:before="0" w:after="0"/>
              <w:rPr>
                <w:lang w:val="en-GB" w:eastAsia="zh-CN"/>
              </w:rPr>
            </w:pPr>
            <w:r w:rsidRPr="00B10004">
              <w:rPr>
                <w:lang w:eastAsia="zh-CN"/>
              </w:rPr>
              <w:t>64 ports (N</w:t>
            </w:r>
            <w:proofErr w:type="gramStart"/>
            <w:r w:rsidRPr="00B10004">
              <w:rPr>
                <w:lang w:eastAsia="zh-CN"/>
              </w:rPr>
              <w:t>1,N</w:t>
            </w:r>
            <w:proofErr w:type="gramEnd"/>
            <w:r w:rsidRPr="00B10004">
              <w:rPr>
                <w:lang w:eastAsia="zh-CN"/>
              </w:rPr>
              <w:t xml:space="preserve">2) = (8, 4) </w:t>
            </w:r>
          </w:p>
        </w:tc>
        <w:tc>
          <w:tcPr>
            <w:tcW w:w="2195" w:type="dxa"/>
            <w:vAlign w:val="center"/>
          </w:tcPr>
          <w:p w14:paraId="04E05620" w14:textId="77777777" w:rsidR="00060969" w:rsidRPr="00B10004" w:rsidRDefault="00060969" w:rsidP="004772CD">
            <w:pPr>
              <w:spacing w:before="0" w:after="0"/>
              <w:rPr>
                <w:lang w:val="en-GB" w:eastAsia="zh-CN"/>
              </w:rPr>
            </w:pPr>
            <w:r w:rsidRPr="00B10004">
              <w:rPr>
                <w:lang w:eastAsia="zh-CN"/>
              </w:rPr>
              <w:t>1.33x</w:t>
            </w:r>
          </w:p>
        </w:tc>
        <w:tc>
          <w:tcPr>
            <w:tcW w:w="2491" w:type="dxa"/>
            <w:vAlign w:val="center"/>
          </w:tcPr>
          <w:p w14:paraId="2D54B383" w14:textId="77777777" w:rsidR="00060969" w:rsidRPr="00B10004" w:rsidRDefault="00060969" w:rsidP="004772CD">
            <w:pPr>
              <w:spacing w:before="0" w:after="0"/>
              <w:rPr>
                <w:lang w:val="en-GB" w:eastAsia="zh-CN"/>
              </w:rPr>
            </w:pPr>
            <w:r w:rsidRPr="00B10004">
              <w:rPr>
                <w:lang w:eastAsia="zh-CN"/>
              </w:rPr>
              <w:t>1.37x</w:t>
            </w:r>
          </w:p>
        </w:tc>
        <w:tc>
          <w:tcPr>
            <w:tcW w:w="2491" w:type="dxa"/>
            <w:vAlign w:val="center"/>
          </w:tcPr>
          <w:p w14:paraId="257770AC" w14:textId="77777777" w:rsidR="00060969" w:rsidRPr="00B10004" w:rsidRDefault="00060969" w:rsidP="004772CD">
            <w:pPr>
              <w:spacing w:before="0" w:after="0"/>
              <w:rPr>
                <w:lang w:val="en-GB" w:eastAsia="zh-CN"/>
              </w:rPr>
            </w:pPr>
            <w:r w:rsidRPr="00B10004">
              <w:rPr>
                <w:lang w:eastAsia="zh-CN"/>
              </w:rPr>
              <w:t>1.51x</w:t>
            </w:r>
          </w:p>
        </w:tc>
      </w:tr>
      <w:tr w:rsidR="00060969" w:rsidRPr="00B10004" w14:paraId="67684074" w14:textId="77777777" w:rsidTr="00C54C02">
        <w:tc>
          <w:tcPr>
            <w:tcW w:w="2785" w:type="dxa"/>
            <w:vAlign w:val="center"/>
          </w:tcPr>
          <w:p w14:paraId="5AD72327" w14:textId="77777777" w:rsidR="00060969" w:rsidRPr="00B10004" w:rsidRDefault="00060969" w:rsidP="004772CD">
            <w:pPr>
              <w:spacing w:before="0" w:after="0"/>
              <w:rPr>
                <w:lang w:val="en-GB" w:eastAsia="zh-CN"/>
              </w:rPr>
            </w:pPr>
            <w:r w:rsidRPr="00B10004">
              <w:rPr>
                <w:lang w:eastAsia="zh-CN"/>
              </w:rPr>
              <w:t>128 ports (N</w:t>
            </w:r>
            <w:proofErr w:type="gramStart"/>
            <w:r w:rsidRPr="00B10004">
              <w:rPr>
                <w:lang w:eastAsia="zh-CN"/>
              </w:rPr>
              <w:t>1,N</w:t>
            </w:r>
            <w:proofErr w:type="gramEnd"/>
            <w:r w:rsidRPr="00B10004">
              <w:rPr>
                <w:lang w:eastAsia="zh-CN"/>
              </w:rPr>
              <w:t xml:space="preserve">2) = (16, 4) </w:t>
            </w:r>
          </w:p>
        </w:tc>
        <w:tc>
          <w:tcPr>
            <w:tcW w:w="2195" w:type="dxa"/>
            <w:vAlign w:val="center"/>
          </w:tcPr>
          <w:p w14:paraId="0A6C77B2" w14:textId="77777777" w:rsidR="00060969" w:rsidRPr="00B10004" w:rsidRDefault="00060969" w:rsidP="004772CD">
            <w:pPr>
              <w:spacing w:before="0" w:after="0"/>
              <w:rPr>
                <w:lang w:val="en-GB" w:eastAsia="zh-CN"/>
              </w:rPr>
            </w:pPr>
            <w:r w:rsidRPr="00B10004">
              <w:rPr>
                <w:lang w:eastAsia="zh-CN"/>
              </w:rPr>
              <w:t>1.92x</w:t>
            </w:r>
          </w:p>
        </w:tc>
        <w:tc>
          <w:tcPr>
            <w:tcW w:w="2491" w:type="dxa"/>
            <w:vAlign w:val="center"/>
          </w:tcPr>
          <w:p w14:paraId="7E38AA0C" w14:textId="77777777" w:rsidR="00060969" w:rsidRPr="00B10004" w:rsidRDefault="00060969" w:rsidP="004772CD">
            <w:pPr>
              <w:spacing w:before="0" w:after="0"/>
              <w:rPr>
                <w:lang w:val="en-GB" w:eastAsia="zh-CN"/>
              </w:rPr>
            </w:pPr>
            <w:r w:rsidRPr="00B10004">
              <w:rPr>
                <w:lang w:eastAsia="zh-CN"/>
              </w:rPr>
              <w:t>1.81x</w:t>
            </w:r>
          </w:p>
        </w:tc>
        <w:tc>
          <w:tcPr>
            <w:tcW w:w="2491" w:type="dxa"/>
            <w:vAlign w:val="center"/>
          </w:tcPr>
          <w:p w14:paraId="5EE08C03" w14:textId="77777777" w:rsidR="00060969" w:rsidRPr="00B10004" w:rsidRDefault="00060969" w:rsidP="004772CD">
            <w:pPr>
              <w:spacing w:before="0" w:after="0"/>
              <w:rPr>
                <w:lang w:val="en-GB" w:eastAsia="zh-CN"/>
              </w:rPr>
            </w:pPr>
            <w:r w:rsidRPr="00B10004">
              <w:rPr>
                <w:lang w:eastAsia="zh-CN"/>
              </w:rPr>
              <w:t>2.34x</w:t>
            </w:r>
          </w:p>
        </w:tc>
      </w:tr>
    </w:tbl>
    <w:p w14:paraId="257D9B87" w14:textId="77777777" w:rsidR="00060969" w:rsidRPr="00B10004" w:rsidRDefault="00060969" w:rsidP="00060969">
      <w:pPr>
        <w:rPr>
          <w:lang w:val="en-GB" w:eastAsia="zh-CN"/>
        </w:rPr>
      </w:pPr>
    </w:p>
    <w:tbl>
      <w:tblPr>
        <w:tblStyle w:val="TableGrid"/>
        <w:tblW w:w="0" w:type="auto"/>
        <w:tblLook w:val="04A0" w:firstRow="1" w:lastRow="0" w:firstColumn="1" w:lastColumn="0" w:noHBand="0" w:noVBand="1"/>
      </w:tblPr>
      <w:tblGrid>
        <w:gridCol w:w="2785"/>
        <w:gridCol w:w="2195"/>
        <w:gridCol w:w="2491"/>
        <w:gridCol w:w="2491"/>
      </w:tblGrid>
      <w:tr w:rsidR="00060969" w:rsidRPr="00B10004" w14:paraId="2AF457EB" w14:textId="77777777" w:rsidTr="00C54C02">
        <w:tc>
          <w:tcPr>
            <w:tcW w:w="9962" w:type="dxa"/>
            <w:gridSpan w:val="4"/>
            <w:vAlign w:val="center"/>
          </w:tcPr>
          <w:p w14:paraId="5EC44768" w14:textId="77777777" w:rsidR="00060969" w:rsidRPr="00B10004" w:rsidRDefault="00060969" w:rsidP="004772CD">
            <w:pPr>
              <w:spacing w:before="0" w:after="0"/>
              <w:jc w:val="center"/>
              <w:rPr>
                <w:lang w:val="en-GB" w:eastAsia="zh-CN"/>
              </w:rPr>
            </w:pPr>
            <w:r w:rsidRPr="00B10004">
              <w:rPr>
                <w:b/>
                <w:bCs/>
                <w:lang w:eastAsia="zh-CN"/>
              </w:rPr>
              <w:t>Antenna array with 16 columns and 4 rows of dual polarized antenna elements</w:t>
            </w:r>
          </w:p>
        </w:tc>
      </w:tr>
      <w:tr w:rsidR="00060969" w:rsidRPr="00B10004" w14:paraId="240AB1F7" w14:textId="77777777" w:rsidTr="00C54C02">
        <w:tc>
          <w:tcPr>
            <w:tcW w:w="9962" w:type="dxa"/>
            <w:gridSpan w:val="4"/>
            <w:vAlign w:val="center"/>
          </w:tcPr>
          <w:p w14:paraId="7ADDA4DD" w14:textId="77777777" w:rsidR="00060969" w:rsidRPr="00B10004" w:rsidRDefault="00060969" w:rsidP="004772CD">
            <w:pPr>
              <w:spacing w:before="0" w:after="0"/>
              <w:jc w:val="center"/>
              <w:rPr>
                <w:lang w:val="en-GB" w:eastAsia="zh-CN"/>
              </w:rPr>
            </w:pPr>
            <w:r w:rsidRPr="00B10004">
              <w:rPr>
                <w:lang w:eastAsia="zh-CN"/>
              </w:rPr>
              <w:t>MU-MIMO, Mixed indoor/outdoor UEs</w:t>
            </w:r>
          </w:p>
        </w:tc>
      </w:tr>
      <w:tr w:rsidR="00060969" w:rsidRPr="00B10004" w14:paraId="29812A62" w14:textId="77777777" w:rsidTr="00C54C02">
        <w:tc>
          <w:tcPr>
            <w:tcW w:w="2785" w:type="dxa"/>
            <w:vAlign w:val="center"/>
          </w:tcPr>
          <w:p w14:paraId="495A17FD" w14:textId="77777777" w:rsidR="00060969" w:rsidRPr="00B10004" w:rsidRDefault="00060969" w:rsidP="004772CD">
            <w:pPr>
              <w:spacing w:before="0" w:after="0"/>
              <w:rPr>
                <w:lang w:val="en-GB" w:eastAsia="zh-CN"/>
              </w:rPr>
            </w:pPr>
          </w:p>
        </w:tc>
        <w:tc>
          <w:tcPr>
            <w:tcW w:w="2195" w:type="dxa"/>
            <w:vAlign w:val="center"/>
          </w:tcPr>
          <w:p w14:paraId="205714C9" w14:textId="77777777" w:rsidR="00060969" w:rsidRPr="00B10004" w:rsidRDefault="00060969" w:rsidP="004772CD">
            <w:pPr>
              <w:spacing w:before="0" w:after="0"/>
              <w:rPr>
                <w:lang w:val="en-GB" w:eastAsia="zh-CN"/>
              </w:rPr>
            </w:pPr>
            <w:r w:rsidRPr="00B10004">
              <w:rPr>
                <w:lang w:eastAsia="zh-CN"/>
              </w:rPr>
              <w:t>Average TPUT</w:t>
            </w:r>
          </w:p>
        </w:tc>
        <w:tc>
          <w:tcPr>
            <w:tcW w:w="2491" w:type="dxa"/>
            <w:vAlign w:val="center"/>
          </w:tcPr>
          <w:p w14:paraId="47C52E9F" w14:textId="77777777" w:rsidR="00060969" w:rsidRPr="00B10004" w:rsidRDefault="00060969" w:rsidP="004772CD">
            <w:pPr>
              <w:spacing w:before="0" w:after="0"/>
              <w:rPr>
                <w:lang w:val="en-GB" w:eastAsia="zh-CN"/>
              </w:rPr>
            </w:pPr>
            <w:r w:rsidRPr="00B10004">
              <w:rPr>
                <w:lang w:eastAsia="zh-CN"/>
              </w:rPr>
              <w:t>Cell center (95%-tile)</w:t>
            </w:r>
          </w:p>
        </w:tc>
        <w:tc>
          <w:tcPr>
            <w:tcW w:w="2491" w:type="dxa"/>
            <w:vAlign w:val="center"/>
          </w:tcPr>
          <w:p w14:paraId="729A6E2A" w14:textId="77777777" w:rsidR="00060969" w:rsidRPr="00B10004" w:rsidRDefault="00060969" w:rsidP="004772CD">
            <w:pPr>
              <w:spacing w:before="0" w:after="0"/>
              <w:rPr>
                <w:lang w:val="en-GB" w:eastAsia="zh-CN"/>
              </w:rPr>
            </w:pPr>
            <w:r w:rsidRPr="00B10004">
              <w:rPr>
                <w:lang w:eastAsia="zh-CN"/>
              </w:rPr>
              <w:t>Cell edge (5%-tile)</w:t>
            </w:r>
          </w:p>
        </w:tc>
      </w:tr>
      <w:tr w:rsidR="00060969" w:rsidRPr="00B10004" w14:paraId="15E48F6F" w14:textId="77777777" w:rsidTr="00C54C02">
        <w:tc>
          <w:tcPr>
            <w:tcW w:w="2785" w:type="dxa"/>
            <w:vAlign w:val="center"/>
          </w:tcPr>
          <w:p w14:paraId="5B43C572" w14:textId="77777777" w:rsidR="00060969" w:rsidRPr="00B10004" w:rsidRDefault="00060969" w:rsidP="004772CD">
            <w:pPr>
              <w:spacing w:before="0" w:after="0"/>
              <w:rPr>
                <w:lang w:val="en-GB" w:eastAsia="zh-CN"/>
              </w:rPr>
            </w:pPr>
            <w:r w:rsidRPr="00B10004">
              <w:rPr>
                <w:lang w:eastAsia="zh-CN"/>
              </w:rPr>
              <w:t>32 ports (N</w:t>
            </w:r>
            <w:proofErr w:type="gramStart"/>
            <w:r w:rsidRPr="00B10004">
              <w:rPr>
                <w:lang w:eastAsia="zh-CN"/>
              </w:rPr>
              <w:t>1,N</w:t>
            </w:r>
            <w:proofErr w:type="gramEnd"/>
            <w:r w:rsidRPr="00B10004">
              <w:rPr>
                <w:lang w:eastAsia="zh-CN"/>
              </w:rPr>
              <w:t xml:space="preserve">2) = (16, 1) </w:t>
            </w:r>
          </w:p>
        </w:tc>
        <w:tc>
          <w:tcPr>
            <w:tcW w:w="2195" w:type="dxa"/>
            <w:vAlign w:val="center"/>
          </w:tcPr>
          <w:p w14:paraId="51FA8A11" w14:textId="77777777" w:rsidR="00060969" w:rsidRPr="00B10004" w:rsidRDefault="00060969" w:rsidP="004772CD">
            <w:pPr>
              <w:spacing w:before="0" w:after="0"/>
              <w:rPr>
                <w:lang w:val="en-GB" w:eastAsia="zh-CN"/>
              </w:rPr>
            </w:pPr>
            <w:r w:rsidRPr="00B10004">
              <w:rPr>
                <w:lang w:eastAsia="zh-CN"/>
              </w:rPr>
              <w:t xml:space="preserve">1x </w:t>
            </w:r>
          </w:p>
        </w:tc>
        <w:tc>
          <w:tcPr>
            <w:tcW w:w="2491" w:type="dxa"/>
            <w:vAlign w:val="center"/>
          </w:tcPr>
          <w:p w14:paraId="138F9E59" w14:textId="77777777" w:rsidR="00060969" w:rsidRPr="00B10004" w:rsidRDefault="00060969" w:rsidP="004772CD">
            <w:pPr>
              <w:spacing w:before="0" w:after="0"/>
              <w:rPr>
                <w:lang w:val="en-GB" w:eastAsia="zh-CN"/>
              </w:rPr>
            </w:pPr>
            <w:r w:rsidRPr="00B10004">
              <w:rPr>
                <w:lang w:eastAsia="zh-CN"/>
              </w:rPr>
              <w:t xml:space="preserve">1x </w:t>
            </w:r>
          </w:p>
        </w:tc>
        <w:tc>
          <w:tcPr>
            <w:tcW w:w="2491" w:type="dxa"/>
            <w:vAlign w:val="center"/>
          </w:tcPr>
          <w:p w14:paraId="07BA6C97" w14:textId="77777777" w:rsidR="00060969" w:rsidRPr="00B10004" w:rsidRDefault="00060969" w:rsidP="004772CD">
            <w:pPr>
              <w:spacing w:before="0" w:after="0"/>
              <w:rPr>
                <w:lang w:val="en-GB" w:eastAsia="zh-CN"/>
              </w:rPr>
            </w:pPr>
            <w:r w:rsidRPr="00B10004">
              <w:rPr>
                <w:lang w:eastAsia="zh-CN"/>
              </w:rPr>
              <w:t>1x</w:t>
            </w:r>
          </w:p>
        </w:tc>
      </w:tr>
      <w:tr w:rsidR="00060969" w:rsidRPr="00B10004" w14:paraId="34382695" w14:textId="77777777" w:rsidTr="00C54C02">
        <w:tc>
          <w:tcPr>
            <w:tcW w:w="2785" w:type="dxa"/>
            <w:vAlign w:val="center"/>
          </w:tcPr>
          <w:p w14:paraId="7C5F6019" w14:textId="77777777" w:rsidR="00060969" w:rsidRPr="00B10004" w:rsidRDefault="00060969" w:rsidP="004772CD">
            <w:pPr>
              <w:spacing w:before="0" w:after="0"/>
              <w:rPr>
                <w:lang w:val="en-GB" w:eastAsia="zh-CN"/>
              </w:rPr>
            </w:pPr>
            <w:r w:rsidRPr="00B10004">
              <w:rPr>
                <w:lang w:eastAsia="zh-CN"/>
              </w:rPr>
              <w:t>64 ports (N</w:t>
            </w:r>
            <w:proofErr w:type="gramStart"/>
            <w:r w:rsidRPr="00B10004">
              <w:rPr>
                <w:lang w:eastAsia="zh-CN"/>
              </w:rPr>
              <w:t>1,N</w:t>
            </w:r>
            <w:proofErr w:type="gramEnd"/>
            <w:r w:rsidRPr="00B10004">
              <w:rPr>
                <w:lang w:eastAsia="zh-CN"/>
              </w:rPr>
              <w:t xml:space="preserve">2) = (16, 2) </w:t>
            </w:r>
          </w:p>
        </w:tc>
        <w:tc>
          <w:tcPr>
            <w:tcW w:w="2195" w:type="dxa"/>
            <w:vAlign w:val="center"/>
          </w:tcPr>
          <w:p w14:paraId="71F6A9EC" w14:textId="77777777" w:rsidR="00060969" w:rsidRPr="00B10004" w:rsidRDefault="00060969" w:rsidP="004772CD">
            <w:pPr>
              <w:spacing w:before="0" w:after="0"/>
              <w:rPr>
                <w:lang w:val="en-GB" w:eastAsia="zh-CN"/>
              </w:rPr>
            </w:pPr>
            <w:r w:rsidRPr="00B10004">
              <w:rPr>
                <w:lang w:eastAsia="zh-CN"/>
              </w:rPr>
              <w:t>1.39x</w:t>
            </w:r>
          </w:p>
        </w:tc>
        <w:tc>
          <w:tcPr>
            <w:tcW w:w="2491" w:type="dxa"/>
            <w:vAlign w:val="center"/>
          </w:tcPr>
          <w:p w14:paraId="1EE1B2E8" w14:textId="77777777" w:rsidR="00060969" w:rsidRPr="00B10004" w:rsidRDefault="00060969" w:rsidP="004772CD">
            <w:pPr>
              <w:spacing w:before="0" w:after="0"/>
              <w:rPr>
                <w:lang w:val="en-GB" w:eastAsia="zh-CN"/>
              </w:rPr>
            </w:pPr>
            <w:r w:rsidRPr="00B10004">
              <w:rPr>
                <w:lang w:eastAsia="zh-CN"/>
              </w:rPr>
              <w:t>1.37x</w:t>
            </w:r>
          </w:p>
        </w:tc>
        <w:tc>
          <w:tcPr>
            <w:tcW w:w="2491" w:type="dxa"/>
            <w:vAlign w:val="center"/>
          </w:tcPr>
          <w:p w14:paraId="53991E9C" w14:textId="77777777" w:rsidR="00060969" w:rsidRPr="00B10004" w:rsidRDefault="00060969" w:rsidP="004772CD">
            <w:pPr>
              <w:spacing w:before="0" w:after="0"/>
              <w:rPr>
                <w:lang w:val="en-GB" w:eastAsia="zh-CN"/>
              </w:rPr>
            </w:pPr>
            <w:r w:rsidRPr="00B10004">
              <w:rPr>
                <w:lang w:eastAsia="zh-CN"/>
              </w:rPr>
              <w:t>2.77x</w:t>
            </w:r>
          </w:p>
        </w:tc>
      </w:tr>
      <w:tr w:rsidR="00060969" w:rsidRPr="00B10004" w14:paraId="319A4D93" w14:textId="77777777" w:rsidTr="00C54C02">
        <w:tc>
          <w:tcPr>
            <w:tcW w:w="2785" w:type="dxa"/>
            <w:vAlign w:val="center"/>
          </w:tcPr>
          <w:p w14:paraId="692CE8C9" w14:textId="77777777" w:rsidR="00060969" w:rsidRPr="00B10004" w:rsidRDefault="00060969" w:rsidP="004772CD">
            <w:pPr>
              <w:spacing w:before="0" w:after="0"/>
              <w:rPr>
                <w:lang w:val="en-GB" w:eastAsia="zh-CN"/>
              </w:rPr>
            </w:pPr>
            <w:r w:rsidRPr="00B10004">
              <w:rPr>
                <w:lang w:eastAsia="zh-CN"/>
              </w:rPr>
              <w:t>128 ports (N</w:t>
            </w:r>
            <w:proofErr w:type="gramStart"/>
            <w:r w:rsidRPr="00B10004">
              <w:rPr>
                <w:lang w:eastAsia="zh-CN"/>
              </w:rPr>
              <w:t>1,N</w:t>
            </w:r>
            <w:proofErr w:type="gramEnd"/>
            <w:r w:rsidRPr="00B10004">
              <w:rPr>
                <w:lang w:eastAsia="zh-CN"/>
              </w:rPr>
              <w:t xml:space="preserve">2) = (16, 4) </w:t>
            </w:r>
          </w:p>
        </w:tc>
        <w:tc>
          <w:tcPr>
            <w:tcW w:w="2195" w:type="dxa"/>
            <w:vAlign w:val="center"/>
          </w:tcPr>
          <w:p w14:paraId="7AEB4BDF" w14:textId="77777777" w:rsidR="00060969" w:rsidRPr="00B10004" w:rsidRDefault="00060969" w:rsidP="004772CD">
            <w:pPr>
              <w:spacing w:before="0" w:after="0"/>
              <w:rPr>
                <w:lang w:val="en-GB" w:eastAsia="zh-CN"/>
              </w:rPr>
            </w:pPr>
            <w:r w:rsidRPr="00B10004">
              <w:rPr>
                <w:lang w:eastAsia="zh-CN"/>
              </w:rPr>
              <w:t>1.62x</w:t>
            </w:r>
          </w:p>
        </w:tc>
        <w:tc>
          <w:tcPr>
            <w:tcW w:w="2491" w:type="dxa"/>
            <w:vAlign w:val="center"/>
          </w:tcPr>
          <w:p w14:paraId="2FCA9696" w14:textId="77777777" w:rsidR="00060969" w:rsidRPr="00B10004" w:rsidRDefault="00060969" w:rsidP="004772CD">
            <w:pPr>
              <w:spacing w:before="0" w:after="0"/>
              <w:rPr>
                <w:lang w:val="en-GB" w:eastAsia="zh-CN"/>
              </w:rPr>
            </w:pPr>
            <w:r w:rsidRPr="00B10004">
              <w:rPr>
                <w:lang w:eastAsia="zh-CN"/>
              </w:rPr>
              <w:t>1.46x</w:t>
            </w:r>
          </w:p>
        </w:tc>
        <w:tc>
          <w:tcPr>
            <w:tcW w:w="2491" w:type="dxa"/>
            <w:vAlign w:val="center"/>
          </w:tcPr>
          <w:p w14:paraId="09FFB39D" w14:textId="77777777" w:rsidR="00060969" w:rsidRPr="00B10004" w:rsidRDefault="00060969" w:rsidP="004772CD">
            <w:pPr>
              <w:spacing w:before="0" w:after="0"/>
              <w:rPr>
                <w:lang w:val="en-GB" w:eastAsia="zh-CN"/>
              </w:rPr>
            </w:pPr>
            <w:r w:rsidRPr="00B10004">
              <w:rPr>
                <w:lang w:eastAsia="zh-CN"/>
              </w:rPr>
              <w:t>3.87x</w:t>
            </w:r>
          </w:p>
        </w:tc>
      </w:tr>
    </w:tbl>
    <w:p w14:paraId="079EDB72" w14:textId="77777777" w:rsidR="00060969" w:rsidRPr="00B10004" w:rsidRDefault="00060969" w:rsidP="00060969">
      <w:pPr>
        <w:rPr>
          <w:lang w:val="en-GB" w:eastAsia="zh-CN"/>
        </w:rPr>
      </w:pPr>
    </w:p>
    <w:tbl>
      <w:tblPr>
        <w:tblStyle w:val="TableGrid"/>
        <w:tblW w:w="0" w:type="auto"/>
        <w:tblLook w:val="04A0" w:firstRow="1" w:lastRow="0" w:firstColumn="1" w:lastColumn="0" w:noHBand="0" w:noVBand="1"/>
      </w:tblPr>
      <w:tblGrid>
        <w:gridCol w:w="2785"/>
        <w:gridCol w:w="2195"/>
        <w:gridCol w:w="2491"/>
        <w:gridCol w:w="2491"/>
      </w:tblGrid>
      <w:tr w:rsidR="00060969" w:rsidRPr="00B10004" w14:paraId="07564BCF" w14:textId="77777777" w:rsidTr="00C54C02">
        <w:tc>
          <w:tcPr>
            <w:tcW w:w="9962" w:type="dxa"/>
            <w:gridSpan w:val="4"/>
            <w:vAlign w:val="center"/>
          </w:tcPr>
          <w:p w14:paraId="74554C20" w14:textId="77777777" w:rsidR="00060969" w:rsidRPr="00B10004" w:rsidRDefault="00060969" w:rsidP="004772CD">
            <w:pPr>
              <w:spacing w:before="0" w:after="0"/>
              <w:jc w:val="center"/>
              <w:rPr>
                <w:lang w:val="en-GB" w:eastAsia="zh-CN"/>
              </w:rPr>
            </w:pPr>
            <w:r w:rsidRPr="00B10004">
              <w:rPr>
                <w:b/>
                <w:bCs/>
                <w:lang w:eastAsia="zh-CN"/>
              </w:rPr>
              <w:t>Antenna array with 16 columns and 4 rows of dual polarized antenna elements</w:t>
            </w:r>
          </w:p>
        </w:tc>
      </w:tr>
      <w:tr w:rsidR="00060969" w:rsidRPr="00B10004" w14:paraId="63A3C316" w14:textId="77777777" w:rsidTr="00C54C02">
        <w:tc>
          <w:tcPr>
            <w:tcW w:w="9962" w:type="dxa"/>
            <w:gridSpan w:val="4"/>
            <w:vAlign w:val="center"/>
          </w:tcPr>
          <w:p w14:paraId="14A6F222" w14:textId="77777777" w:rsidR="00060969" w:rsidRPr="00B10004" w:rsidRDefault="00060969" w:rsidP="004772CD">
            <w:pPr>
              <w:spacing w:before="0" w:after="0"/>
              <w:jc w:val="center"/>
              <w:rPr>
                <w:lang w:val="en-GB" w:eastAsia="zh-CN"/>
              </w:rPr>
            </w:pPr>
            <w:r w:rsidRPr="00B10004">
              <w:rPr>
                <w:lang w:eastAsia="zh-CN"/>
              </w:rPr>
              <w:t>MU-MIMO, 100% outdoor UEs</w:t>
            </w:r>
          </w:p>
        </w:tc>
      </w:tr>
      <w:tr w:rsidR="00060969" w:rsidRPr="00B10004" w14:paraId="4E421C95" w14:textId="77777777" w:rsidTr="00C54C02">
        <w:tc>
          <w:tcPr>
            <w:tcW w:w="2785" w:type="dxa"/>
            <w:vAlign w:val="center"/>
          </w:tcPr>
          <w:p w14:paraId="1C8020CD" w14:textId="77777777" w:rsidR="00060969" w:rsidRPr="00B10004" w:rsidRDefault="00060969" w:rsidP="004772CD">
            <w:pPr>
              <w:spacing w:before="0" w:after="0"/>
              <w:rPr>
                <w:lang w:val="en-GB" w:eastAsia="zh-CN"/>
              </w:rPr>
            </w:pPr>
          </w:p>
        </w:tc>
        <w:tc>
          <w:tcPr>
            <w:tcW w:w="2195" w:type="dxa"/>
            <w:vAlign w:val="center"/>
          </w:tcPr>
          <w:p w14:paraId="7A770AF9" w14:textId="77777777" w:rsidR="00060969" w:rsidRPr="00B10004" w:rsidRDefault="00060969" w:rsidP="004772CD">
            <w:pPr>
              <w:spacing w:before="0" w:after="0"/>
              <w:rPr>
                <w:lang w:val="en-GB" w:eastAsia="zh-CN"/>
              </w:rPr>
            </w:pPr>
            <w:r w:rsidRPr="00B10004">
              <w:rPr>
                <w:lang w:eastAsia="zh-CN"/>
              </w:rPr>
              <w:t>Average TPUT</w:t>
            </w:r>
          </w:p>
        </w:tc>
        <w:tc>
          <w:tcPr>
            <w:tcW w:w="2491" w:type="dxa"/>
            <w:vAlign w:val="center"/>
          </w:tcPr>
          <w:p w14:paraId="43ECDCA1" w14:textId="77777777" w:rsidR="00060969" w:rsidRPr="00B10004" w:rsidRDefault="00060969" w:rsidP="004772CD">
            <w:pPr>
              <w:spacing w:before="0" w:after="0"/>
              <w:rPr>
                <w:lang w:val="en-GB" w:eastAsia="zh-CN"/>
              </w:rPr>
            </w:pPr>
            <w:r w:rsidRPr="00B10004">
              <w:rPr>
                <w:lang w:eastAsia="zh-CN"/>
              </w:rPr>
              <w:t>Cell center (95%-tile)</w:t>
            </w:r>
          </w:p>
        </w:tc>
        <w:tc>
          <w:tcPr>
            <w:tcW w:w="2491" w:type="dxa"/>
            <w:vAlign w:val="center"/>
          </w:tcPr>
          <w:p w14:paraId="70D8F529" w14:textId="77777777" w:rsidR="00060969" w:rsidRPr="00B10004" w:rsidRDefault="00060969" w:rsidP="004772CD">
            <w:pPr>
              <w:spacing w:before="0" w:after="0"/>
              <w:rPr>
                <w:lang w:val="en-GB" w:eastAsia="zh-CN"/>
              </w:rPr>
            </w:pPr>
            <w:r w:rsidRPr="00B10004">
              <w:rPr>
                <w:lang w:eastAsia="zh-CN"/>
              </w:rPr>
              <w:t>Cell edge (5%-tile)</w:t>
            </w:r>
          </w:p>
        </w:tc>
      </w:tr>
      <w:tr w:rsidR="00060969" w:rsidRPr="00B10004" w14:paraId="37D66508" w14:textId="77777777" w:rsidTr="00C54C02">
        <w:tc>
          <w:tcPr>
            <w:tcW w:w="2785" w:type="dxa"/>
            <w:vAlign w:val="center"/>
          </w:tcPr>
          <w:p w14:paraId="594F4F2D" w14:textId="77777777" w:rsidR="00060969" w:rsidRPr="00B10004" w:rsidRDefault="00060969" w:rsidP="004772CD">
            <w:pPr>
              <w:spacing w:before="0" w:after="0"/>
              <w:rPr>
                <w:lang w:val="en-GB" w:eastAsia="zh-CN"/>
              </w:rPr>
            </w:pPr>
            <w:r w:rsidRPr="00B10004">
              <w:rPr>
                <w:lang w:eastAsia="zh-CN"/>
              </w:rPr>
              <w:t>32 ports (N</w:t>
            </w:r>
            <w:proofErr w:type="gramStart"/>
            <w:r w:rsidRPr="00B10004">
              <w:rPr>
                <w:lang w:eastAsia="zh-CN"/>
              </w:rPr>
              <w:t>1,N</w:t>
            </w:r>
            <w:proofErr w:type="gramEnd"/>
            <w:r w:rsidRPr="00B10004">
              <w:rPr>
                <w:lang w:eastAsia="zh-CN"/>
              </w:rPr>
              <w:t>2) = (4, 4)</w:t>
            </w:r>
          </w:p>
        </w:tc>
        <w:tc>
          <w:tcPr>
            <w:tcW w:w="2195" w:type="dxa"/>
            <w:vAlign w:val="center"/>
          </w:tcPr>
          <w:p w14:paraId="529D6363" w14:textId="77777777" w:rsidR="00060969" w:rsidRPr="00B10004" w:rsidRDefault="00060969" w:rsidP="004772CD">
            <w:pPr>
              <w:spacing w:before="0" w:after="0"/>
              <w:rPr>
                <w:lang w:val="en-GB" w:eastAsia="zh-CN"/>
              </w:rPr>
            </w:pPr>
            <w:r w:rsidRPr="00B10004">
              <w:rPr>
                <w:lang w:eastAsia="zh-CN"/>
              </w:rPr>
              <w:t xml:space="preserve">1x </w:t>
            </w:r>
          </w:p>
        </w:tc>
        <w:tc>
          <w:tcPr>
            <w:tcW w:w="2491" w:type="dxa"/>
            <w:vAlign w:val="center"/>
          </w:tcPr>
          <w:p w14:paraId="7AFAB855" w14:textId="77777777" w:rsidR="00060969" w:rsidRPr="00B10004" w:rsidRDefault="00060969" w:rsidP="004772CD">
            <w:pPr>
              <w:spacing w:before="0" w:after="0"/>
              <w:rPr>
                <w:lang w:val="en-GB" w:eastAsia="zh-CN"/>
              </w:rPr>
            </w:pPr>
            <w:r w:rsidRPr="00B10004">
              <w:rPr>
                <w:lang w:eastAsia="zh-CN"/>
              </w:rPr>
              <w:t xml:space="preserve">1x </w:t>
            </w:r>
          </w:p>
        </w:tc>
        <w:tc>
          <w:tcPr>
            <w:tcW w:w="2491" w:type="dxa"/>
            <w:vAlign w:val="center"/>
          </w:tcPr>
          <w:p w14:paraId="7F7EA03E" w14:textId="77777777" w:rsidR="00060969" w:rsidRPr="00B10004" w:rsidRDefault="00060969" w:rsidP="004772CD">
            <w:pPr>
              <w:spacing w:before="0" w:after="0"/>
              <w:rPr>
                <w:lang w:val="en-GB" w:eastAsia="zh-CN"/>
              </w:rPr>
            </w:pPr>
            <w:r w:rsidRPr="00B10004">
              <w:rPr>
                <w:lang w:eastAsia="zh-CN"/>
              </w:rPr>
              <w:t>1x</w:t>
            </w:r>
          </w:p>
        </w:tc>
      </w:tr>
      <w:tr w:rsidR="00060969" w:rsidRPr="00B10004" w14:paraId="51F1358D" w14:textId="77777777" w:rsidTr="00C54C02">
        <w:tc>
          <w:tcPr>
            <w:tcW w:w="2785" w:type="dxa"/>
            <w:vAlign w:val="center"/>
          </w:tcPr>
          <w:p w14:paraId="36EEBD26" w14:textId="77777777" w:rsidR="00060969" w:rsidRPr="00B10004" w:rsidRDefault="00060969" w:rsidP="004772CD">
            <w:pPr>
              <w:spacing w:before="0" w:after="0"/>
              <w:rPr>
                <w:lang w:val="en-GB" w:eastAsia="zh-CN"/>
              </w:rPr>
            </w:pPr>
            <w:r w:rsidRPr="00B10004">
              <w:rPr>
                <w:lang w:eastAsia="zh-CN"/>
              </w:rPr>
              <w:t>64 ports (N</w:t>
            </w:r>
            <w:proofErr w:type="gramStart"/>
            <w:r w:rsidRPr="00B10004">
              <w:rPr>
                <w:lang w:eastAsia="zh-CN"/>
              </w:rPr>
              <w:t>1,N</w:t>
            </w:r>
            <w:proofErr w:type="gramEnd"/>
            <w:r w:rsidRPr="00B10004">
              <w:rPr>
                <w:lang w:eastAsia="zh-CN"/>
              </w:rPr>
              <w:t xml:space="preserve">2) = (8, 4) </w:t>
            </w:r>
          </w:p>
        </w:tc>
        <w:tc>
          <w:tcPr>
            <w:tcW w:w="2195" w:type="dxa"/>
            <w:vAlign w:val="center"/>
          </w:tcPr>
          <w:p w14:paraId="7FDB1B17" w14:textId="77777777" w:rsidR="00060969" w:rsidRPr="00B10004" w:rsidRDefault="00060969" w:rsidP="004772CD">
            <w:pPr>
              <w:spacing w:before="0" w:after="0"/>
              <w:rPr>
                <w:lang w:val="en-GB" w:eastAsia="zh-CN"/>
              </w:rPr>
            </w:pPr>
            <w:r w:rsidRPr="00B10004">
              <w:rPr>
                <w:lang w:eastAsia="zh-CN"/>
              </w:rPr>
              <w:t>1.50x</w:t>
            </w:r>
          </w:p>
        </w:tc>
        <w:tc>
          <w:tcPr>
            <w:tcW w:w="2491" w:type="dxa"/>
            <w:vAlign w:val="center"/>
          </w:tcPr>
          <w:p w14:paraId="13AB3BB7" w14:textId="77777777" w:rsidR="00060969" w:rsidRPr="00B10004" w:rsidRDefault="00060969" w:rsidP="004772CD">
            <w:pPr>
              <w:spacing w:before="0" w:after="0"/>
              <w:rPr>
                <w:lang w:val="en-GB" w:eastAsia="zh-CN"/>
              </w:rPr>
            </w:pPr>
            <w:r w:rsidRPr="00B10004">
              <w:rPr>
                <w:lang w:eastAsia="zh-CN"/>
              </w:rPr>
              <w:t>1.30x</w:t>
            </w:r>
          </w:p>
        </w:tc>
        <w:tc>
          <w:tcPr>
            <w:tcW w:w="2491" w:type="dxa"/>
            <w:vAlign w:val="center"/>
          </w:tcPr>
          <w:p w14:paraId="2B1EA6C9" w14:textId="77777777" w:rsidR="00060969" w:rsidRPr="00B10004" w:rsidRDefault="00060969" w:rsidP="004772CD">
            <w:pPr>
              <w:spacing w:before="0" w:after="0"/>
              <w:rPr>
                <w:lang w:val="en-GB" w:eastAsia="zh-CN"/>
              </w:rPr>
            </w:pPr>
            <w:r w:rsidRPr="00B10004">
              <w:rPr>
                <w:lang w:eastAsia="zh-CN"/>
              </w:rPr>
              <w:t>1.64x</w:t>
            </w:r>
          </w:p>
        </w:tc>
      </w:tr>
      <w:tr w:rsidR="00060969" w:rsidRPr="00B10004" w14:paraId="1B089F29" w14:textId="77777777" w:rsidTr="00C54C02">
        <w:tc>
          <w:tcPr>
            <w:tcW w:w="2785" w:type="dxa"/>
            <w:vAlign w:val="center"/>
          </w:tcPr>
          <w:p w14:paraId="2DA03578" w14:textId="77777777" w:rsidR="00060969" w:rsidRPr="00B10004" w:rsidRDefault="00060969" w:rsidP="004772CD">
            <w:pPr>
              <w:spacing w:before="0" w:after="0"/>
              <w:rPr>
                <w:lang w:val="en-GB" w:eastAsia="zh-CN"/>
              </w:rPr>
            </w:pPr>
            <w:r w:rsidRPr="00B10004">
              <w:rPr>
                <w:lang w:eastAsia="zh-CN"/>
              </w:rPr>
              <w:t>128 ports (N</w:t>
            </w:r>
            <w:proofErr w:type="gramStart"/>
            <w:r w:rsidRPr="00B10004">
              <w:rPr>
                <w:lang w:eastAsia="zh-CN"/>
              </w:rPr>
              <w:t>1,N</w:t>
            </w:r>
            <w:proofErr w:type="gramEnd"/>
            <w:r w:rsidRPr="00B10004">
              <w:rPr>
                <w:lang w:eastAsia="zh-CN"/>
              </w:rPr>
              <w:t xml:space="preserve">2) = (16, 4) </w:t>
            </w:r>
          </w:p>
        </w:tc>
        <w:tc>
          <w:tcPr>
            <w:tcW w:w="2195" w:type="dxa"/>
            <w:vAlign w:val="center"/>
          </w:tcPr>
          <w:p w14:paraId="76300EDD" w14:textId="77777777" w:rsidR="00060969" w:rsidRPr="00B10004" w:rsidRDefault="00060969" w:rsidP="004772CD">
            <w:pPr>
              <w:spacing w:before="0" w:after="0"/>
              <w:rPr>
                <w:lang w:val="en-GB" w:eastAsia="zh-CN"/>
              </w:rPr>
            </w:pPr>
            <w:r w:rsidRPr="00B10004">
              <w:rPr>
                <w:lang w:eastAsia="zh-CN"/>
              </w:rPr>
              <w:t>2.44x</w:t>
            </w:r>
          </w:p>
        </w:tc>
        <w:tc>
          <w:tcPr>
            <w:tcW w:w="2491" w:type="dxa"/>
            <w:vAlign w:val="center"/>
          </w:tcPr>
          <w:p w14:paraId="2CB71F0F" w14:textId="77777777" w:rsidR="00060969" w:rsidRPr="00B10004" w:rsidRDefault="00060969" w:rsidP="004772CD">
            <w:pPr>
              <w:spacing w:before="0" w:after="0"/>
              <w:rPr>
                <w:lang w:val="en-GB" w:eastAsia="zh-CN"/>
              </w:rPr>
            </w:pPr>
            <w:r w:rsidRPr="00B10004">
              <w:rPr>
                <w:lang w:eastAsia="zh-CN"/>
              </w:rPr>
              <w:t>1.58x</w:t>
            </w:r>
          </w:p>
        </w:tc>
        <w:tc>
          <w:tcPr>
            <w:tcW w:w="2491" w:type="dxa"/>
            <w:vAlign w:val="center"/>
          </w:tcPr>
          <w:p w14:paraId="082F5626" w14:textId="77777777" w:rsidR="00060969" w:rsidRPr="00B10004" w:rsidRDefault="00060969" w:rsidP="004772CD">
            <w:pPr>
              <w:spacing w:before="0" w:after="0"/>
              <w:rPr>
                <w:lang w:val="en-GB" w:eastAsia="zh-CN"/>
              </w:rPr>
            </w:pPr>
            <w:r w:rsidRPr="00B10004">
              <w:rPr>
                <w:lang w:eastAsia="zh-CN"/>
              </w:rPr>
              <w:t>2.45x</w:t>
            </w:r>
          </w:p>
        </w:tc>
      </w:tr>
    </w:tbl>
    <w:p w14:paraId="79C0286A" w14:textId="77777777" w:rsidR="00060969" w:rsidRPr="00B10004" w:rsidRDefault="00060969" w:rsidP="00060969">
      <w:pPr>
        <w:rPr>
          <w:lang w:val="en-GB" w:eastAsia="zh-CN"/>
        </w:rPr>
      </w:pPr>
    </w:p>
    <w:tbl>
      <w:tblPr>
        <w:tblStyle w:val="TableGrid"/>
        <w:tblW w:w="0" w:type="auto"/>
        <w:tblLook w:val="04A0" w:firstRow="1" w:lastRow="0" w:firstColumn="1" w:lastColumn="0" w:noHBand="0" w:noVBand="1"/>
      </w:tblPr>
      <w:tblGrid>
        <w:gridCol w:w="2785"/>
        <w:gridCol w:w="2195"/>
        <w:gridCol w:w="2491"/>
        <w:gridCol w:w="2491"/>
      </w:tblGrid>
      <w:tr w:rsidR="00060969" w:rsidRPr="00B10004" w14:paraId="0C854F43" w14:textId="77777777" w:rsidTr="00C54C02">
        <w:tc>
          <w:tcPr>
            <w:tcW w:w="9962" w:type="dxa"/>
            <w:gridSpan w:val="4"/>
            <w:vAlign w:val="center"/>
          </w:tcPr>
          <w:p w14:paraId="5BDB70DA" w14:textId="77777777" w:rsidR="00060969" w:rsidRPr="00B10004" w:rsidRDefault="00060969" w:rsidP="004772CD">
            <w:pPr>
              <w:spacing w:before="0" w:after="0"/>
              <w:jc w:val="center"/>
              <w:rPr>
                <w:lang w:val="en-GB" w:eastAsia="zh-CN"/>
              </w:rPr>
            </w:pPr>
            <w:r w:rsidRPr="00B10004">
              <w:rPr>
                <w:b/>
                <w:bCs/>
                <w:lang w:eastAsia="zh-CN"/>
              </w:rPr>
              <w:t>Antenna array with 16 columns and 4 rows of dual polarized antenna elements</w:t>
            </w:r>
          </w:p>
        </w:tc>
      </w:tr>
      <w:tr w:rsidR="00060969" w:rsidRPr="00B10004" w14:paraId="058E9BAD" w14:textId="77777777" w:rsidTr="00C54C02">
        <w:tc>
          <w:tcPr>
            <w:tcW w:w="9962" w:type="dxa"/>
            <w:gridSpan w:val="4"/>
            <w:vAlign w:val="center"/>
          </w:tcPr>
          <w:p w14:paraId="713E7EAD" w14:textId="77777777" w:rsidR="00060969" w:rsidRPr="00B10004" w:rsidRDefault="00060969" w:rsidP="004772CD">
            <w:pPr>
              <w:spacing w:before="0" w:after="0"/>
              <w:jc w:val="center"/>
              <w:rPr>
                <w:lang w:val="en-GB" w:eastAsia="zh-CN"/>
              </w:rPr>
            </w:pPr>
            <w:r w:rsidRPr="00B10004">
              <w:rPr>
                <w:lang w:eastAsia="zh-CN"/>
              </w:rPr>
              <w:t>MU-MIMO, 100% outdoor UEs</w:t>
            </w:r>
          </w:p>
        </w:tc>
      </w:tr>
      <w:tr w:rsidR="00060969" w:rsidRPr="00B10004" w14:paraId="17CD7079" w14:textId="77777777" w:rsidTr="00C54C02">
        <w:tc>
          <w:tcPr>
            <w:tcW w:w="2785" w:type="dxa"/>
            <w:vAlign w:val="center"/>
          </w:tcPr>
          <w:p w14:paraId="4AF6F3D2" w14:textId="77777777" w:rsidR="00060969" w:rsidRPr="00B10004" w:rsidRDefault="00060969" w:rsidP="004772CD">
            <w:pPr>
              <w:spacing w:before="0" w:after="0"/>
              <w:rPr>
                <w:lang w:val="en-GB" w:eastAsia="zh-CN"/>
              </w:rPr>
            </w:pPr>
          </w:p>
        </w:tc>
        <w:tc>
          <w:tcPr>
            <w:tcW w:w="2195" w:type="dxa"/>
            <w:vAlign w:val="center"/>
          </w:tcPr>
          <w:p w14:paraId="7EF48D10" w14:textId="77777777" w:rsidR="00060969" w:rsidRPr="00B10004" w:rsidRDefault="00060969" w:rsidP="004772CD">
            <w:pPr>
              <w:spacing w:before="0" w:after="0"/>
              <w:rPr>
                <w:lang w:val="en-GB" w:eastAsia="zh-CN"/>
              </w:rPr>
            </w:pPr>
            <w:r w:rsidRPr="00B10004">
              <w:rPr>
                <w:lang w:eastAsia="zh-CN"/>
              </w:rPr>
              <w:t>Average TPUT</w:t>
            </w:r>
          </w:p>
        </w:tc>
        <w:tc>
          <w:tcPr>
            <w:tcW w:w="2491" w:type="dxa"/>
            <w:vAlign w:val="center"/>
          </w:tcPr>
          <w:p w14:paraId="06D48D7C" w14:textId="77777777" w:rsidR="00060969" w:rsidRPr="00B10004" w:rsidRDefault="00060969" w:rsidP="004772CD">
            <w:pPr>
              <w:spacing w:before="0" w:after="0"/>
              <w:rPr>
                <w:lang w:val="en-GB" w:eastAsia="zh-CN"/>
              </w:rPr>
            </w:pPr>
            <w:r w:rsidRPr="00B10004">
              <w:rPr>
                <w:lang w:eastAsia="zh-CN"/>
              </w:rPr>
              <w:t>Cell center (95%-tile)</w:t>
            </w:r>
          </w:p>
        </w:tc>
        <w:tc>
          <w:tcPr>
            <w:tcW w:w="2491" w:type="dxa"/>
            <w:vAlign w:val="center"/>
          </w:tcPr>
          <w:p w14:paraId="23448C77" w14:textId="77777777" w:rsidR="00060969" w:rsidRPr="00B10004" w:rsidRDefault="00060969" w:rsidP="004772CD">
            <w:pPr>
              <w:spacing w:before="0" w:after="0"/>
              <w:rPr>
                <w:lang w:val="en-GB" w:eastAsia="zh-CN"/>
              </w:rPr>
            </w:pPr>
            <w:r w:rsidRPr="00B10004">
              <w:rPr>
                <w:lang w:eastAsia="zh-CN"/>
              </w:rPr>
              <w:t>Cell edge (5%-tile)</w:t>
            </w:r>
          </w:p>
        </w:tc>
      </w:tr>
      <w:tr w:rsidR="00060969" w:rsidRPr="00B10004" w14:paraId="0B3704C2" w14:textId="77777777" w:rsidTr="00C54C02">
        <w:tc>
          <w:tcPr>
            <w:tcW w:w="2785" w:type="dxa"/>
            <w:vAlign w:val="center"/>
          </w:tcPr>
          <w:p w14:paraId="3F60911F" w14:textId="77777777" w:rsidR="00060969" w:rsidRPr="00B10004" w:rsidRDefault="00060969" w:rsidP="004772CD">
            <w:pPr>
              <w:spacing w:before="0" w:after="0"/>
              <w:rPr>
                <w:lang w:val="en-GB" w:eastAsia="zh-CN"/>
              </w:rPr>
            </w:pPr>
            <w:r w:rsidRPr="00B10004">
              <w:rPr>
                <w:lang w:eastAsia="zh-CN"/>
              </w:rPr>
              <w:t>32 ports (N</w:t>
            </w:r>
            <w:proofErr w:type="gramStart"/>
            <w:r w:rsidRPr="00B10004">
              <w:rPr>
                <w:lang w:eastAsia="zh-CN"/>
              </w:rPr>
              <w:t>1,N</w:t>
            </w:r>
            <w:proofErr w:type="gramEnd"/>
            <w:r w:rsidRPr="00B10004">
              <w:rPr>
                <w:lang w:eastAsia="zh-CN"/>
              </w:rPr>
              <w:t xml:space="preserve">2) = (16, 1) </w:t>
            </w:r>
          </w:p>
        </w:tc>
        <w:tc>
          <w:tcPr>
            <w:tcW w:w="2195" w:type="dxa"/>
            <w:vAlign w:val="center"/>
          </w:tcPr>
          <w:p w14:paraId="76AC30D1" w14:textId="77777777" w:rsidR="00060969" w:rsidRPr="00B10004" w:rsidRDefault="00060969" w:rsidP="004772CD">
            <w:pPr>
              <w:spacing w:before="0" w:after="0"/>
              <w:rPr>
                <w:lang w:val="en-GB" w:eastAsia="zh-CN"/>
              </w:rPr>
            </w:pPr>
            <w:r w:rsidRPr="00B10004">
              <w:rPr>
                <w:lang w:eastAsia="zh-CN"/>
              </w:rPr>
              <w:t xml:space="preserve">1x </w:t>
            </w:r>
          </w:p>
        </w:tc>
        <w:tc>
          <w:tcPr>
            <w:tcW w:w="2491" w:type="dxa"/>
            <w:vAlign w:val="center"/>
          </w:tcPr>
          <w:p w14:paraId="46D9CAF8" w14:textId="77777777" w:rsidR="00060969" w:rsidRPr="00B10004" w:rsidRDefault="00060969" w:rsidP="004772CD">
            <w:pPr>
              <w:spacing w:before="0" w:after="0"/>
              <w:rPr>
                <w:lang w:val="en-GB" w:eastAsia="zh-CN"/>
              </w:rPr>
            </w:pPr>
            <w:r w:rsidRPr="00B10004">
              <w:rPr>
                <w:lang w:eastAsia="zh-CN"/>
              </w:rPr>
              <w:t xml:space="preserve">1x </w:t>
            </w:r>
          </w:p>
        </w:tc>
        <w:tc>
          <w:tcPr>
            <w:tcW w:w="2491" w:type="dxa"/>
            <w:vAlign w:val="center"/>
          </w:tcPr>
          <w:p w14:paraId="2C4C6E7A" w14:textId="77777777" w:rsidR="00060969" w:rsidRPr="00B10004" w:rsidRDefault="00060969" w:rsidP="004772CD">
            <w:pPr>
              <w:spacing w:before="0" w:after="0"/>
              <w:rPr>
                <w:lang w:val="en-GB" w:eastAsia="zh-CN"/>
              </w:rPr>
            </w:pPr>
            <w:r w:rsidRPr="00B10004">
              <w:rPr>
                <w:lang w:eastAsia="zh-CN"/>
              </w:rPr>
              <w:t>1x</w:t>
            </w:r>
          </w:p>
        </w:tc>
      </w:tr>
      <w:tr w:rsidR="00060969" w:rsidRPr="00B10004" w14:paraId="4A83BE31" w14:textId="77777777" w:rsidTr="00C54C02">
        <w:tc>
          <w:tcPr>
            <w:tcW w:w="2785" w:type="dxa"/>
            <w:vAlign w:val="center"/>
          </w:tcPr>
          <w:p w14:paraId="58BE3010" w14:textId="77777777" w:rsidR="00060969" w:rsidRPr="00B10004" w:rsidRDefault="00060969" w:rsidP="004772CD">
            <w:pPr>
              <w:spacing w:before="0" w:after="0"/>
              <w:rPr>
                <w:lang w:val="en-GB" w:eastAsia="zh-CN"/>
              </w:rPr>
            </w:pPr>
            <w:r w:rsidRPr="00B10004">
              <w:rPr>
                <w:lang w:eastAsia="zh-CN"/>
              </w:rPr>
              <w:t>64 ports (N</w:t>
            </w:r>
            <w:proofErr w:type="gramStart"/>
            <w:r w:rsidRPr="00B10004">
              <w:rPr>
                <w:lang w:eastAsia="zh-CN"/>
              </w:rPr>
              <w:t>1,N</w:t>
            </w:r>
            <w:proofErr w:type="gramEnd"/>
            <w:r w:rsidRPr="00B10004">
              <w:rPr>
                <w:lang w:eastAsia="zh-CN"/>
              </w:rPr>
              <w:t xml:space="preserve">2) = (16, 2) </w:t>
            </w:r>
          </w:p>
        </w:tc>
        <w:tc>
          <w:tcPr>
            <w:tcW w:w="2195" w:type="dxa"/>
            <w:vAlign w:val="center"/>
          </w:tcPr>
          <w:p w14:paraId="1346A863" w14:textId="77777777" w:rsidR="00060969" w:rsidRPr="00B10004" w:rsidRDefault="00060969" w:rsidP="004772CD">
            <w:pPr>
              <w:spacing w:before="0" w:after="0"/>
              <w:rPr>
                <w:lang w:val="en-GB" w:eastAsia="zh-CN"/>
              </w:rPr>
            </w:pPr>
            <w:r w:rsidRPr="00B10004">
              <w:rPr>
                <w:lang w:eastAsia="zh-CN"/>
              </w:rPr>
              <w:t>1.18x</w:t>
            </w:r>
          </w:p>
        </w:tc>
        <w:tc>
          <w:tcPr>
            <w:tcW w:w="2491" w:type="dxa"/>
            <w:vAlign w:val="center"/>
          </w:tcPr>
          <w:p w14:paraId="18B697E3" w14:textId="77777777" w:rsidR="00060969" w:rsidRPr="00B10004" w:rsidRDefault="00060969" w:rsidP="004772CD">
            <w:pPr>
              <w:spacing w:before="0" w:after="0"/>
              <w:rPr>
                <w:lang w:val="en-GB" w:eastAsia="zh-CN"/>
              </w:rPr>
            </w:pPr>
            <w:r w:rsidRPr="00B10004">
              <w:rPr>
                <w:lang w:eastAsia="zh-CN"/>
              </w:rPr>
              <w:t>1.13x</w:t>
            </w:r>
          </w:p>
        </w:tc>
        <w:tc>
          <w:tcPr>
            <w:tcW w:w="2491" w:type="dxa"/>
            <w:vAlign w:val="center"/>
          </w:tcPr>
          <w:p w14:paraId="2FEDA29A" w14:textId="77777777" w:rsidR="00060969" w:rsidRPr="00B10004" w:rsidRDefault="00060969" w:rsidP="004772CD">
            <w:pPr>
              <w:spacing w:before="0" w:after="0"/>
              <w:rPr>
                <w:lang w:val="en-GB" w:eastAsia="zh-CN"/>
              </w:rPr>
            </w:pPr>
            <w:r w:rsidRPr="00B10004">
              <w:rPr>
                <w:lang w:eastAsia="zh-CN"/>
              </w:rPr>
              <w:t>1.34x</w:t>
            </w:r>
          </w:p>
        </w:tc>
      </w:tr>
      <w:tr w:rsidR="00060969" w:rsidRPr="00B10004" w14:paraId="40901210" w14:textId="77777777" w:rsidTr="00C54C02">
        <w:tc>
          <w:tcPr>
            <w:tcW w:w="2785" w:type="dxa"/>
            <w:vAlign w:val="center"/>
          </w:tcPr>
          <w:p w14:paraId="3B244C3F" w14:textId="77777777" w:rsidR="00060969" w:rsidRPr="00B10004" w:rsidRDefault="00060969" w:rsidP="004772CD">
            <w:pPr>
              <w:spacing w:before="0" w:after="0"/>
              <w:rPr>
                <w:lang w:val="en-GB" w:eastAsia="zh-CN"/>
              </w:rPr>
            </w:pPr>
            <w:r w:rsidRPr="00B10004">
              <w:rPr>
                <w:lang w:eastAsia="zh-CN"/>
              </w:rPr>
              <w:t>128 ports (N</w:t>
            </w:r>
            <w:proofErr w:type="gramStart"/>
            <w:r w:rsidRPr="00B10004">
              <w:rPr>
                <w:lang w:eastAsia="zh-CN"/>
              </w:rPr>
              <w:t>1,N</w:t>
            </w:r>
            <w:proofErr w:type="gramEnd"/>
            <w:r w:rsidRPr="00B10004">
              <w:rPr>
                <w:lang w:eastAsia="zh-CN"/>
              </w:rPr>
              <w:t xml:space="preserve">2) = (16, 4) </w:t>
            </w:r>
          </w:p>
        </w:tc>
        <w:tc>
          <w:tcPr>
            <w:tcW w:w="2195" w:type="dxa"/>
            <w:vAlign w:val="center"/>
          </w:tcPr>
          <w:p w14:paraId="7A8DDCAF" w14:textId="77777777" w:rsidR="00060969" w:rsidRPr="00B10004" w:rsidRDefault="00060969" w:rsidP="004772CD">
            <w:pPr>
              <w:spacing w:before="0" w:after="0"/>
              <w:rPr>
                <w:lang w:val="en-GB" w:eastAsia="zh-CN"/>
              </w:rPr>
            </w:pPr>
            <w:r w:rsidRPr="00B10004">
              <w:rPr>
                <w:lang w:eastAsia="zh-CN"/>
              </w:rPr>
              <w:t>1.34x</w:t>
            </w:r>
          </w:p>
        </w:tc>
        <w:tc>
          <w:tcPr>
            <w:tcW w:w="2491" w:type="dxa"/>
            <w:vAlign w:val="center"/>
          </w:tcPr>
          <w:p w14:paraId="2F581093" w14:textId="77777777" w:rsidR="00060969" w:rsidRPr="00B10004" w:rsidRDefault="00060969" w:rsidP="004772CD">
            <w:pPr>
              <w:spacing w:before="0" w:after="0"/>
              <w:rPr>
                <w:lang w:val="en-GB" w:eastAsia="zh-CN"/>
              </w:rPr>
            </w:pPr>
            <w:r w:rsidRPr="00B10004">
              <w:rPr>
                <w:lang w:eastAsia="zh-CN"/>
              </w:rPr>
              <w:t>1.31x</w:t>
            </w:r>
          </w:p>
        </w:tc>
        <w:tc>
          <w:tcPr>
            <w:tcW w:w="2491" w:type="dxa"/>
            <w:vAlign w:val="center"/>
          </w:tcPr>
          <w:p w14:paraId="60809990" w14:textId="77777777" w:rsidR="00060969" w:rsidRPr="00B10004" w:rsidRDefault="00060969" w:rsidP="004772CD">
            <w:pPr>
              <w:spacing w:before="0" w:after="0"/>
              <w:rPr>
                <w:lang w:val="en-GB" w:eastAsia="zh-CN"/>
              </w:rPr>
            </w:pPr>
            <w:r w:rsidRPr="00B10004">
              <w:rPr>
                <w:lang w:eastAsia="zh-CN"/>
              </w:rPr>
              <w:t>1.17x</w:t>
            </w:r>
          </w:p>
        </w:tc>
      </w:tr>
    </w:tbl>
    <w:p w14:paraId="7211C71A" w14:textId="77777777" w:rsidR="00060969" w:rsidRPr="00B10004" w:rsidRDefault="00060969" w:rsidP="00060969">
      <w:pPr>
        <w:rPr>
          <w:lang w:val="en-GB" w:eastAsia="zh-CN"/>
        </w:rPr>
      </w:pPr>
    </w:p>
    <w:p w14:paraId="2F1021BD" w14:textId="61404790" w:rsidR="00060969" w:rsidRPr="00B10004" w:rsidRDefault="00060969" w:rsidP="00060969">
      <w:pPr>
        <w:rPr>
          <w:b/>
          <w:bCs/>
          <w:lang w:eastAsia="zh-CN"/>
        </w:rPr>
      </w:pPr>
      <w:r w:rsidRPr="00B10004">
        <w:rPr>
          <w:b/>
          <w:bCs/>
          <w:u w:val="single"/>
          <w:lang w:eastAsia="zh-CN"/>
        </w:rPr>
        <w:t xml:space="preserve">Observation </w:t>
      </w:r>
      <w:r w:rsidR="00EC264D">
        <w:rPr>
          <w:b/>
          <w:bCs/>
          <w:u w:val="single"/>
          <w:lang w:eastAsia="zh-CN"/>
        </w:rPr>
        <w:t>1</w:t>
      </w:r>
      <w:r w:rsidRPr="00B10004">
        <w:rPr>
          <w:b/>
          <w:bCs/>
          <w:lang w:eastAsia="zh-CN"/>
        </w:rPr>
        <w:t xml:space="preserve">: </w:t>
      </w:r>
      <w:r w:rsidRPr="00B10004">
        <w:rPr>
          <w:b/>
          <w:bCs/>
          <w:lang w:val="en-GB" w:eastAsia="zh-CN"/>
        </w:rPr>
        <w:t>64-port and 128-port type-I codebook in baseline mode already achieve significant gain over 32-port type-I codebook</w:t>
      </w:r>
      <w:r w:rsidRPr="00B10004">
        <w:rPr>
          <w:b/>
          <w:bCs/>
          <w:lang w:eastAsia="zh-CN"/>
        </w:rPr>
        <w:t>.</w:t>
      </w:r>
    </w:p>
    <w:p w14:paraId="0E92FCF9" w14:textId="77777777" w:rsidR="00060969" w:rsidRPr="00B10004" w:rsidRDefault="00060969" w:rsidP="00060969">
      <w:pPr>
        <w:rPr>
          <w:b/>
          <w:bCs/>
          <w:lang w:eastAsia="zh-CN"/>
        </w:rPr>
      </w:pPr>
      <w:r w:rsidRPr="00B10004">
        <w:rPr>
          <w:lang w:val="en-GB" w:eastAsia="zh-CN"/>
        </w:rPr>
        <w:t>Based on the above observation and the justification provided to fast commercialization of 64-port and 128-port Type-I CSI, the following in proposed.</w:t>
      </w:r>
      <w:r w:rsidRPr="00B10004">
        <w:rPr>
          <w:b/>
          <w:bCs/>
          <w:lang w:eastAsia="zh-CN"/>
        </w:rPr>
        <w:t xml:space="preserve"> </w:t>
      </w:r>
    </w:p>
    <w:p w14:paraId="5988DDF8" w14:textId="45F9E93B" w:rsidR="00B42742" w:rsidRPr="00B10004" w:rsidRDefault="00B42742" w:rsidP="00A3591E">
      <w:pPr>
        <w:spacing w:after="0"/>
        <w:jc w:val="both"/>
        <w:rPr>
          <w:b/>
          <w:bCs/>
          <w:lang w:eastAsia="zh-CN"/>
        </w:rPr>
      </w:pPr>
      <w:r w:rsidRPr="00B10004">
        <w:rPr>
          <w:b/>
          <w:bCs/>
          <w:u w:val="single"/>
          <w:lang w:eastAsia="zh-CN"/>
        </w:rPr>
        <w:t xml:space="preserve">Proposal </w:t>
      </w:r>
      <w:r w:rsidR="00EC264D">
        <w:rPr>
          <w:b/>
          <w:bCs/>
          <w:u w:val="single"/>
          <w:lang w:eastAsia="zh-CN"/>
        </w:rPr>
        <w:t>5</w:t>
      </w:r>
      <w:r w:rsidRPr="00B10004">
        <w:rPr>
          <w:b/>
          <w:bCs/>
          <w:lang w:eastAsia="zh-CN"/>
        </w:rPr>
        <w:t xml:space="preserve">: </w:t>
      </w:r>
      <w:r w:rsidR="00EC264D">
        <w:rPr>
          <w:b/>
          <w:bCs/>
          <w:lang w:val="en-GB" w:eastAsia="zh-CN"/>
        </w:rPr>
        <w:t xml:space="preserve">For up to 128-port </w:t>
      </w:r>
      <w:r w:rsidR="000D3C94" w:rsidRPr="00B10004">
        <w:rPr>
          <w:b/>
          <w:bCs/>
          <w:lang w:val="en-GB" w:eastAsia="zh-CN"/>
        </w:rPr>
        <w:t xml:space="preserve">CSI with non-CRI report, </w:t>
      </w:r>
    </w:p>
    <w:p w14:paraId="72B863DC" w14:textId="77777777" w:rsidR="00B42742" w:rsidRPr="00B10004" w:rsidRDefault="00B42742" w:rsidP="00AC01F6">
      <w:pPr>
        <w:pStyle w:val="ListParagraph"/>
        <w:numPr>
          <w:ilvl w:val="0"/>
          <w:numId w:val="19"/>
        </w:numPr>
        <w:jc w:val="both"/>
        <w:rPr>
          <w:rFonts w:ascii="Times New Roman" w:hAnsi="Times New Roman"/>
          <w:b/>
          <w:bCs/>
          <w:lang w:eastAsia="zh-CN"/>
        </w:rPr>
      </w:pPr>
      <w:r w:rsidRPr="00B10004">
        <w:rPr>
          <w:rFonts w:ascii="Times New Roman" w:hAnsi="Times New Roman"/>
          <w:b/>
          <w:bCs/>
          <w:lang w:eastAsia="zh-CN"/>
        </w:rPr>
        <w:t>Specify a baseline mode as reusing Rel-15 legacy Type-I codebook structure by simply extending to larger {N</w:t>
      </w:r>
      <w:r w:rsidRPr="00B10004">
        <w:rPr>
          <w:rFonts w:ascii="Times New Roman" w:hAnsi="Times New Roman"/>
          <w:b/>
          <w:bCs/>
          <w:vertAlign w:val="subscript"/>
          <w:lang w:eastAsia="zh-CN"/>
        </w:rPr>
        <w:t>1</w:t>
      </w:r>
      <w:r w:rsidRPr="00B10004">
        <w:rPr>
          <w:rFonts w:ascii="Times New Roman" w:hAnsi="Times New Roman"/>
          <w:b/>
          <w:bCs/>
          <w:lang w:eastAsia="zh-CN"/>
        </w:rPr>
        <w:t>, N</w:t>
      </w:r>
      <w:r w:rsidRPr="00B10004">
        <w:rPr>
          <w:rFonts w:ascii="Times New Roman" w:hAnsi="Times New Roman"/>
          <w:b/>
          <w:bCs/>
          <w:vertAlign w:val="subscript"/>
          <w:lang w:eastAsia="zh-CN"/>
        </w:rPr>
        <w:t>2</w:t>
      </w:r>
      <w:r w:rsidRPr="00B10004">
        <w:rPr>
          <w:rFonts w:ascii="Times New Roman" w:hAnsi="Times New Roman"/>
          <w:b/>
          <w:bCs/>
          <w:lang w:eastAsia="zh-CN"/>
        </w:rPr>
        <w:t xml:space="preserve">} without any codebook structure change. </w:t>
      </w:r>
    </w:p>
    <w:p w14:paraId="26DBD6ED" w14:textId="0BC5CDB2" w:rsidR="00B42742" w:rsidRPr="00B10004" w:rsidRDefault="00B42742" w:rsidP="00AC01F6">
      <w:pPr>
        <w:pStyle w:val="ListParagraph"/>
        <w:numPr>
          <w:ilvl w:val="0"/>
          <w:numId w:val="13"/>
        </w:numPr>
        <w:jc w:val="both"/>
        <w:rPr>
          <w:rFonts w:ascii="Times New Roman" w:eastAsia="SimSun" w:hAnsi="Times New Roman"/>
          <w:b/>
          <w:bCs/>
          <w:sz w:val="20"/>
          <w:szCs w:val="20"/>
          <w:lang w:eastAsia="zh-CN"/>
        </w:rPr>
      </w:pPr>
      <w:r w:rsidRPr="00B10004">
        <w:rPr>
          <w:rFonts w:ascii="Times New Roman" w:eastAsia="SimSun" w:hAnsi="Times New Roman"/>
          <w:b/>
          <w:bCs/>
          <w:sz w:val="20"/>
          <w:szCs w:val="20"/>
          <w:lang w:eastAsia="zh-CN"/>
        </w:rPr>
        <w:t xml:space="preserve">Further support an advanced mode for potential enhancements of 64-port and 128-port Type-I codebook with structure change. FFS enhancement details. </w:t>
      </w:r>
    </w:p>
    <w:p w14:paraId="5AD0FA11" w14:textId="77777777" w:rsidR="00B42742" w:rsidRDefault="00B42742" w:rsidP="00AC01F6">
      <w:pPr>
        <w:pStyle w:val="ListParagraph"/>
        <w:numPr>
          <w:ilvl w:val="1"/>
          <w:numId w:val="13"/>
        </w:numPr>
        <w:spacing w:after="180"/>
        <w:ind w:left="1434" w:hanging="357"/>
        <w:jc w:val="both"/>
        <w:rPr>
          <w:rFonts w:ascii="Times New Roman" w:eastAsia="SimSun" w:hAnsi="Times New Roman"/>
          <w:b/>
          <w:bCs/>
          <w:sz w:val="20"/>
          <w:szCs w:val="20"/>
          <w:lang w:eastAsia="zh-CN"/>
        </w:rPr>
      </w:pPr>
      <w:r w:rsidRPr="00B10004">
        <w:rPr>
          <w:rFonts w:ascii="Times New Roman" w:eastAsia="SimSun" w:hAnsi="Times New Roman"/>
          <w:b/>
          <w:bCs/>
          <w:sz w:val="20"/>
          <w:szCs w:val="20"/>
          <w:lang w:eastAsia="zh-CN"/>
        </w:rPr>
        <w:t>Any change of codebook structure, if specified, should be justified with performance gain over the baseline mode and reasonable impact to UE/</w:t>
      </w:r>
      <w:proofErr w:type="spellStart"/>
      <w:r w:rsidRPr="00B10004">
        <w:rPr>
          <w:rFonts w:ascii="Times New Roman" w:eastAsia="SimSun" w:hAnsi="Times New Roman"/>
          <w:b/>
          <w:bCs/>
          <w:sz w:val="20"/>
          <w:szCs w:val="20"/>
          <w:lang w:eastAsia="zh-CN"/>
        </w:rPr>
        <w:t>gNB</w:t>
      </w:r>
      <w:proofErr w:type="spellEnd"/>
      <w:r w:rsidRPr="00B10004">
        <w:rPr>
          <w:rFonts w:ascii="Times New Roman" w:eastAsia="SimSun" w:hAnsi="Times New Roman"/>
          <w:b/>
          <w:bCs/>
          <w:sz w:val="20"/>
          <w:szCs w:val="20"/>
          <w:lang w:eastAsia="zh-CN"/>
        </w:rPr>
        <w:t xml:space="preserve"> implementation complexity.  </w:t>
      </w:r>
    </w:p>
    <w:p w14:paraId="10FCCA67" w14:textId="42035203" w:rsidR="00273204" w:rsidRDefault="007A3BC2" w:rsidP="007A3BC2">
      <w:pPr>
        <w:pStyle w:val="Heading3"/>
        <w:rPr>
          <w:lang w:eastAsia="zh-CN"/>
        </w:rPr>
      </w:pPr>
      <w:r>
        <w:rPr>
          <w:rFonts w:hint="eastAsia"/>
          <w:lang w:eastAsia="zh-CN"/>
        </w:rPr>
        <w:t>T</w:t>
      </w:r>
      <w:r>
        <w:rPr>
          <w:lang w:eastAsia="zh-CN"/>
        </w:rPr>
        <w:t xml:space="preserve">ype-II </w:t>
      </w:r>
      <w:proofErr w:type="gramStart"/>
      <w:r>
        <w:rPr>
          <w:lang w:eastAsia="zh-CN"/>
        </w:rPr>
        <w:t>design</w:t>
      </w:r>
      <w:proofErr w:type="gramEnd"/>
    </w:p>
    <w:p w14:paraId="4DC90B82" w14:textId="31444E08" w:rsidR="00AF649F" w:rsidRDefault="00AF649F" w:rsidP="00060396">
      <w:pPr>
        <w:jc w:val="both"/>
        <w:rPr>
          <w:lang w:val="en-GB" w:eastAsia="zh-CN"/>
        </w:rPr>
      </w:pPr>
      <w:r>
        <w:rPr>
          <w:lang w:val="en-GB" w:eastAsia="zh-CN"/>
        </w:rPr>
        <w:t>When introducing larger {N</w:t>
      </w:r>
      <w:r w:rsidRPr="00060396">
        <w:rPr>
          <w:vertAlign w:val="subscript"/>
          <w:lang w:val="en-GB" w:eastAsia="zh-CN"/>
        </w:rPr>
        <w:t>1</w:t>
      </w:r>
      <w:r>
        <w:rPr>
          <w:lang w:val="en-GB" w:eastAsia="zh-CN"/>
        </w:rPr>
        <w:t>, N</w:t>
      </w:r>
      <w:r w:rsidRPr="00060396">
        <w:rPr>
          <w:vertAlign w:val="subscript"/>
          <w:lang w:val="en-GB" w:eastAsia="zh-CN"/>
        </w:rPr>
        <w:t>2</w:t>
      </w:r>
      <w:r>
        <w:rPr>
          <w:lang w:val="en-GB" w:eastAsia="zh-CN"/>
        </w:rPr>
        <w:t xml:space="preserve">}, one </w:t>
      </w:r>
      <w:r w:rsidR="003D596E">
        <w:rPr>
          <w:lang w:val="en-GB" w:eastAsia="zh-CN"/>
        </w:rPr>
        <w:t xml:space="preserve">direct </w:t>
      </w:r>
      <w:r>
        <w:rPr>
          <w:lang w:val="en-GB" w:eastAsia="zh-CN"/>
        </w:rPr>
        <w:t>i</w:t>
      </w:r>
      <w:r w:rsidR="0048428D">
        <w:rPr>
          <w:lang w:val="en-GB" w:eastAsia="zh-CN"/>
        </w:rPr>
        <w:t xml:space="preserve">mpact is SD selection: Select </w:t>
      </w:r>
      <w:r w:rsidR="008A1216">
        <w:rPr>
          <w:lang w:val="en-GB" w:eastAsia="zh-CN"/>
        </w:rPr>
        <w:t>L={2,4,</w:t>
      </w:r>
      <w:r w:rsidR="00D01AAA">
        <w:rPr>
          <w:lang w:val="en-GB" w:eastAsia="zh-CN"/>
        </w:rPr>
        <w:t xml:space="preserve"> or optionally </w:t>
      </w:r>
      <w:r w:rsidR="008A1216">
        <w:rPr>
          <w:lang w:val="en-GB" w:eastAsia="zh-CN"/>
        </w:rPr>
        <w:t>6} SD bases out of an ortho</w:t>
      </w:r>
      <w:r w:rsidR="004F7741">
        <w:rPr>
          <w:lang w:val="en-GB" w:eastAsia="zh-CN"/>
        </w:rPr>
        <w:t>gonal set of N</w:t>
      </w:r>
      <w:r w:rsidR="004F7741" w:rsidRPr="00060396">
        <w:rPr>
          <w:vertAlign w:val="subscript"/>
          <w:lang w:val="en-GB" w:eastAsia="zh-CN"/>
        </w:rPr>
        <w:t>1</w:t>
      </w:r>
      <w:r w:rsidR="004F7741">
        <w:rPr>
          <w:lang w:val="en-GB" w:eastAsia="zh-CN"/>
        </w:rPr>
        <w:t>N</w:t>
      </w:r>
      <w:r w:rsidR="004F7741" w:rsidRPr="00060396">
        <w:rPr>
          <w:vertAlign w:val="subscript"/>
          <w:lang w:val="en-GB" w:eastAsia="zh-CN"/>
        </w:rPr>
        <w:t>2</w:t>
      </w:r>
      <w:r w:rsidR="004F7741">
        <w:rPr>
          <w:lang w:val="en-GB" w:eastAsia="zh-CN"/>
        </w:rPr>
        <w:t>,</w:t>
      </w:r>
      <w:r w:rsidR="004A3C35">
        <w:rPr>
          <w:lang w:val="en-GB" w:eastAsia="zh-CN"/>
        </w:rPr>
        <w:t xml:space="preserve"> with</w:t>
      </w:r>
      <w:r w:rsidR="007813E9">
        <w:rPr>
          <w:lang w:val="en-GB" w:eastAsia="zh-CN"/>
        </w:rPr>
        <w:t xml:space="preserve"> a report indication of </w:t>
      </w:r>
      <m:oMath>
        <m:d>
          <m:dPr>
            <m:begChr m:val="⌈"/>
            <m:endChr m:val="⌉"/>
            <m:ctrlPr>
              <w:rPr>
                <w:rFonts w:ascii="Cambria Math" w:hAnsi="Cambria Math"/>
                <w:i/>
                <w:lang w:val="en-GB" w:eastAsia="zh-CN"/>
              </w:rPr>
            </m:ctrlPr>
          </m:dPr>
          <m:e>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2</m:t>
                    </m:r>
                  </m:sub>
                </m:sSub>
              </m:fName>
              <m:e>
                <m:r>
                  <w:rPr>
                    <w:rFonts w:ascii="Cambria Math" w:hAnsi="Cambria Math"/>
                    <w:lang w:val="en-GB" w:eastAsia="zh-CN"/>
                  </w:rPr>
                  <m:t>C</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r>
                      <w:rPr>
                        <w:rFonts w:ascii="Cambria Math" w:hAnsi="Cambria Math"/>
                        <w:lang w:val="en-GB" w:eastAsia="zh-CN"/>
                      </w:rPr>
                      <m:t>,L</m:t>
                    </m:r>
                  </m:e>
                </m:d>
              </m:e>
            </m:func>
          </m:e>
        </m:d>
      </m:oMath>
      <w:r w:rsidR="007813E9">
        <w:rPr>
          <w:lang w:val="en-GB" w:eastAsia="zh-CN"/>
        </w:rPr>
        <w:t xml:space="preserve"> bits</w:t>
      </w:r>
      <w:r w:rsidR="004A3C35">
        <w:rPr>
          <w:lang w:val="en-GB" w:eastAsia="zh-CN"/>
        </w:rPr>
        <w:t>,</w:t>
      </w:r>
      <w:r w:rsidR="003A3B87">
        <w:rPr>
          <w:lang w:val="en-GB" w:eastAsia="zh-CN"/>
        </w:rPr>
        <w:t xml:space="preserve"> where the largest value of N</w:t>
      </w:r>
      <w:r w:rsidR="003A3B87" w:rsidRPr="00060396">
        <w:rPr>
          <w:vertAlign w:val="subscript"/>
          <w:lang w:val="en-GB" w:eastAsia="zh-CN"/>
        </w:rPr>
        <w:t>1</w:t>
      </w:r>
      <w:r w:rsidR="003A3B87">
        <w:rPr>
          <w:lang w:val="en-GB" w:eastAsia="zh-CN"/>
        </w:rPr>
        <w:t>N</w:t>
      </w:r>
      <w:r w:rsidR="003A3B87" w:rsidRPr="00060396">
        <w:rPr>
          <w:vertAlign w:val="subscript"/>
          <w:lang w:val="en-GB" w:eastAsia="zh-CN"/>
        </w:rPr>
        <w:t>2</w:t>
      </w:r>
      <w:r w:rsidR="003A3B87">
        <w:rPr>
          <w:lang w:val="en-GB" w:eastAsia="zh-CN"/>
        </w:rPr>
        <w:t xml:space="preserve"> is increased from </w:t>
      </w:r>
      <w:r w:rsidR="006D3D3B">
        <w:rPr>
          <w:lang w:val="en-GB" w:eastAsia="zh-CN"/>
        </w:rPr>
        <w:t xml:space="preserve">existing </w:t>
      </w:r>
      <w:r w:rsidR="00D61140">
        <w:rPr>
          <w:lang w:val="en-GB" w:eastAsia="zh-CN"/>
        </w:rPr>
        <w:t xml:space="preserve">largest </w:t>
      </w:r>
      <w:r w:rsidR="006D3D3B">
        <w:rPr>
          <w:lang w:val="en-GB" w:eastAsia="zh-CN"/>
        </w:rPr>
        <w:t>16</w:t>
      </w:r>
      <w:r w:rsidR="009973FB">
        <w:rPr>
          <w:lang w:val="en-GB" w:eastAsia="zh-CN"/>
        </w:rPr>
        <w:t xml:space="preserve"> (for 32-port)</w:t>
      </w:r>
      <w:r w:rsidR="006D3D3B">
        <w:rPr>
          <w:lang w:val="en-GB" w:eastAsia="zh-CN"/>
        </w:rPr>
        <w:t>, possibly to 64 (for 128-port).</w:t>
      </w:r>
    </w:p>
    <w:p w14:paraId="584413A4" w14:textId="41F5D9BA" w:rsidR="00C15717" w:rsidRDefault="00566B29" w:rsidP="00060396">
      <w:pPr>
        <w:jc w:val="both"/>
        <w:rPr>
          <w:lang w:val="en-GB" w:eastAsia="zh-CN"/>
        </w:rPr>
      </w:pPr>
      <w:r>
        <w:rPr>
          <w:rFonts w:hint="eastAsia"/>
          <w:lang w:val="en-GB" w:eastAsia="zh-CN"/>
        </w:rPr>
        <w:t>B</w:t>
      </w:r>
      <w:r>
        <w:rPr>
          <w:lang w:val="en-GB" w:eastAsia="zh-CN"/>
        </w:rPr>
        <w:t>ased on the encoding/decoding of SD selection indication</w:t>
      </w:r>
      <w:r w:rsidR="00B868BC">
        <w:rPr>
          <w:lang w:val="en-GB" w:eastAsia="zh-CN"/>
        </w:rPr>
        <w:t xml:space="preserve"> (</w:t>
      </w:r>
      <w:r w:rsidR="00AC6AD8">
        <w:rPr>
          <w:lang w:val="en-GB" w:eastAsia="zh-CN"/>
        </w:rPr>
        <w:t>Clause</w:t>
      </w:r>
      <w:r w:rsidR="0005248F">
        <w:rPr>
          <w:lang w:val="en-GB" w:eastAsia="zh-CN"/>
        </w:rPr>
        <w:t xml:space="preserve"> 5.2.2.2.3 of TS 38.214</w:t>
      </w:r>
      <w:r w:rsidR="00BE281D">
        <w:rPr>
          <w:lang w:val="en-GB" w:eastAsia="zh-CN"/>
        </w:rPr>
        <w:t>, as extracted below</w:t>
      </w:r>
      <w:r w:rsidR="00B868BC">
        <w:rPr>
          <w:lang w:val="en-GB" w:eastAsia="zh-CN"/>
        </w:rPr>
        <w:t>)</w:t>
      </w:r>
      <w:r>
        <w:rPr>
          <w:lang w:val="en-GB" w:eastAsia="zh-CN"/>
        </w:rPr>
        <w:t xml:space="preserve">, </w:t>
      </w:r>
      <w:r w:rsidR="00586F1F">
        <w:rPr>
          <w:lang w:val="en-GB" w:eastAsia="zh-CN"/>
        </w:rPr>
        <w:t xml:space="preserve">any combinatorial value </w:t>
      </w:r>
      <w:r w:rsidR="00142BFF">
        <w:rPr>
          <w:lang w:val="en-GB" w:eastAsia="zh-CN"/>
        </w:rPr>
        <w:t>C(</w:t>
      </w:r>
      <w:proofErr w:type="spellStart"/>
      <w:proofErr w:type="gramStart"/>
      <w:r w:rsidR="00142BFF">
        <w:rPr>
          <w:lang w:val="en-GB" w:eastAsia="zh-CN"/>
        </w:rPr>
        <w:t>x,y</w:t>
      </w:r>
      <w:proofErr w:type="spellEnd"/>
      <w:proofErr w:type="gramEnd"/>
      <w:r w:rsidR="00142BFF">
        <w:rPr>
          <w:lang w:val="en-GB" w:eastAsia="zh-CN"/>
        </w:rPr>
        <w:t xml:space="preserve">) with </w:t>
      </w:r>
      <m:oMath>
        <m:r>
          <w:rPr>
            <w:rFonts w:ascii="Cambria Math" w:hAnsi="Cambria Math"/>
            <w:lang w:val="en-GB" w:eastAsia="zh-CN"/>
          </w:rPr>
          <m:t>x=0,1,…,</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r>
          <w:rPr>
            <w:rFonts w:ascii="Cambria Math" w:hAnsi="Cambria Math"/>
            <w:lang w:val="en-GB" w:eastAsia="zh-CN"/>
          </w:rPr>
          <m:t>-1</m:t>
        </m:r>
      </m:oMath>
      <w:r w:rsidR="0095473B">
        <w:rPr>
          <w:rFonts w:hint="eastAsia"/>
          <w:lang w:val="en-GB" w:eastAsia="zh-CN"/>
        </w:rPr>
        <w:t xml:space="preserve"> </w:t>
      </w:r>
      <w:r w:rsidR="0095473B">
        <w:rPr>
          <w:lang w:val="en-GB" w:eastAsia="zh-CN"/>
        </w:rPr>
        <w:t xml:space="preserve">and </w:t>
      </w:r>
      <m:oMath>
        <m:r>
          <w:rPr>
            <w:rFonts w:ascii="Cambria Math" w:hAnsi="Cambria Math"/>
            <w:lang w:val="en-GB" w:eastAsia="zh-CN"/>
          </w:rPr>
          <m:t>y=1,…,L</m:t>
        </m:r>
      </m:oMath>
      <w:r w:rsidR="00B16713">
        <w:rPr>
          <w:rFonts w:hint="eastAsia"/>
          <w:lang w:val="en-GB" w:eastAsia="zh-CN"/>
        </w:rPr>
        <w:t xml:space="preserve"> </w:t>
      </w:r>
      <w:r w:rsidR="00B16713">
        <w:rPr>
          <w:lang w:val="en-GB" w:eastAsia="zh-CN"/>
        </w:rPr>
        <w:t>should be stored on UE memory</w:t>
      </w:r>
      <w:r w:rsidR="00D13D4A">
        <w:rPr>
          <w:lang w:val="en-GB" w:eastAsia="zh-CN"/>
        </w:rPr>
        <w:t xml:space="preserve">, </w:t>
      </w:r>
      <w:r w:rsidR="0055055B">
        <w:rPr>
          <w:lang w:val="en-GB" w:eastAsia="zh-CN"/>
        </w:rPr>
        <w:t xml:space="preserve">e.g. </w:t>
      </w:r>
      <w:r w:rsidR="00D13D4A">
        <w:rPr>
          <w:lang w:val="en-GB" w:eastAsia="zh-CN"/>
        </w:rPr>
        <w:t xml:space="preserve">as in </w:t>
      </w:r>
      <w:r w:rsidR="0055055B">
        <w:rPr>
          <w:lang w:val="en-GB" w:eastAsia="zh-CN"/>
        </w:rPr>
        <w:t>Table 5.2.2.2.3-1</w:t>
      </w:r>
      <w:r w:rsidR="00AA7222">
        <w:rPr>
          <w:lang w:val="en-GB" w:eastAsia="zh-CN"/>
        </w:rPr>
        <w:t xml:space="preserve"> of TS 38.214</w:t>
      </w:r>
      <w:r w:rsidR="00FC739B">
        <w:rPr>
          <w:lang w:val="en-GB" w:eastAsia="zh-CN"/>
        </w:rPr>
        <w:t>.</w:t>
      </w:r>
      <w:r w:rsidR="00C15717">
        <w:rPr>
          <w:rFonts w:hint="eastAsia"/>
          <w:lang w:val="en-GB" w:eastAsia="zh-CN"/>
        </w:rPr>
        <w:t xml:space="preserve"> </w:t>
      </w:r>
      <w:r w:rsidR="0084366D">
        <w:rPr>
          <w:lang w:val="en-GB" w:eastAsia="zh-CN"/>
        </w:rPr>
        <w:t>It is</w:t>
      </w:r>
      <w:r w:rsidR="00C15717">
        <w:rPr>
          <w:lang w:val="en-GB" w:eastAsia="zh-CN"/>
        </w:rPr>
        <w:t xml:space="preserve"> noted that the required memory a low-level memory with high cost, due to</w:t>
      </w:r>
      <w:r w:rsidR="00B171FD">
        <w:rPr>
          <w:lang w:val="en-GB" w:eastAsia="zh-CN"/>
        </w:rPr>
        <w:t xml:space="preserve"> the</w:t>
      </w:r>
      <w:r w:rsidR="00C15717">
        <w:rPr>
          <w:lang w:val="en-GB" w:eastAsia="zh-CN"/>
        </w:rPr>
        <w:t xml:space="preserve"> dynamic nature of L1 report)</w:t>
      </w:r>
      <w:r w:rsidR="00B171FD">
        <w:rPr>
          <w:lang w:val="en-GB" w:eastAsia="zh-CN"/>
        </w:rPr>
        <w:t>.</w:t>
      </w:r>
    </w:p>
    <w:tbl>
      <w:tblPr>
        <w:tblStyle w:val="TableGrid"/>
        <w:tblW w:w="0" w:type="auto"/>
        <w:tblLook w:val="04A0" w:firstRow="1" w:lastRow="0" w:firstColumn="1" w:lastColumn="0" w:noHBand="0" w:noVBand="1"/>
      </w:tblPr>
      <w:tblGrid>
        <w:gridCol w:w="1003"/>
        <w:gridCol w:w="8959"/>
      </w:tblGrid>
      <w:tr w:rsidR="009A027F" w14:paraId="2CBE0A2D" w14:textId="77777777" w:rsidTr="009A027F">
        <w:tc>
          <w:tcPr>
            <w:tcW w:w="1271" w:type="dxa"/>
          </w:tcPr>
          <w:p w14:paraId="66DC8FB4" w14:textId="7230D96D" w:rsidR="009A027F" w:rsidRDefault="009A027F" w:rsidP="00060396">
            <w:pPr>
              <w:rPr>
                <w:lang w:val="en-GB" w:eastAsia="zh-CN"/>
              </w:rPr>
            </w:pPr>
            <w:r>
              <w:rPr>
                <w:rFonts w:hint="eastAsia"/>
                <w:lang w:val="en-GB" w:eastAsia="zh-CN"/>
              </w:rPr>
              <w:t>D</w:t>
            </w:r>
            <w:r>
              <w:rPr>
                <w:lang w:val="en-GB" w:eastAsia="zh-CN"/>
              </w:rPr>
              <w:t xml:space="preserve">ecoding </w:t>
            </w:r>
          </w:p>
        </w:tc>
        <w:tc>
          <w:tcPr>
            <w:tcW w:w="8691" w:type="dxa"/>
          </w:tcPr>
          <w:p w14:paraId="3681CDB9" w14:textId="35891163" w:rsidR="009A027F" w:rsidRDefault="00F53579" w:rsidP="00060396">
            <w:pPr>
              <w:rPr>
                <w:lang w:val="en-GB" w:eastAsia="zh-CN"/>
              </w:rPr>
            </w:pPr>
            <w:r w:rsidRPr="00F53579">
              <w:rPr>
                <w:noProof/>
                <w:lang w:eastAsia="zh-CN"/>
              </w:rPr>
              <w:drawing>
                <wp:inline distT="0" distB="0" distL="0" distR="0" wp14:anchorId="666CE0D9" wp14:editId="78C1B426">
                  <wp:extent cx="5252313" cy="2040421"/>
                  <wp:effectExtent l="0" t="0" r="5715" b="0"/>
                  <wp:docPr id="11" name="Picture 11">
                    <a:extLst xmlns:a="http://schemas.openxmlformats.org/drawingml/2006/main">
                      <a:ext uri="{FF2B5EF4-FFF2-40B4-BE49-F238E27FC236}">
                        <a16:creationId xmlns:a16="http://schemas.microsoft.com/office/drawing/2014/main" id="{726B706A-9034-32AE-2B6C-27C718C7CA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26B706A-9034-32AE-2B6C-27C718C7CA16}"/>
                              </a:ext>
                            </a:extLst>
                          </pic:cNvPr>
                          <pic:cNvPicPr>
                            <a:picLocks noChangeAspect="1"/>
                          </pic:cNvPicPr>
                        </pic:nvPicPr>
                        <pic:blipFill>
                          <a:blip r:embed="rId18"/>
                          <a:stretch>
                            <a:fillRect/>
                          </a:stretch>
                        </pic:blipFill>
                        <pic:spPr>
                          <a:xfrm>
                            <a:off x="0" y="0"/>
                            <a:ext cx="5259279" cy="2043127"/>
                          </a:xfrm>
                          <a:prstGeom prst="rect">
                            <a:avLst/>
                          </a:prstGeom>
                          <a:ln>
                            <a:noFill/>
                          </a:ln>
                        </pic:spPr>
                      </pic:pic>
                    </a:graphicData>
                  </a:graphic>
                </wp:inline>
              </w:drawing>
            </w:r>
          </w:p>
        </w:tc>
      </w:tr>
      <w:tr w:rsidR="009A027F" w14:paraId="5ABD02C4" w14:textId="77777777" w:rsidTr="009A027F">
        <w:tc>
          <w:tcPr>
            <w:tcW w:w="1271" w:type="dxa"/>
          </w:tcPr>
          <w:p w14:paraId="11991D44" w14:textId="6763BD4B" w:rsidR="009A027F" w:rsidRDefault="00F53579" w:rsidP="00060396">
            <w:pPr>
              <w:rPr>
                <w:lang w:val="en-GB" w:eastAsia="zh-CN"/>
              </w:rPr>
            </w:pPr>
            <w:r>
              <w:rPr>
                <w:lang w:val="en-GB" w:eastAsia="zh-CN"/>
              </w:rPr>
              <w:t>Encoding</w:t>
            </w:r>
          </w:p>
        </w:tc>
        <w:tc>
          <w:tcPr>
            <w:tcW w:w="8691" w:type="dxa"/>
          </w:tcPr>
          <w:p w14:paraId="3A048708" w14:textId="44E8D555" w:rsidR="009A027F" w:rsidRDefault="00E451A2" w:rsidP="00060396">
            <w:pPr>
              <w:rPr>
                <w:lang w:val="en-GB" w:eastAsia="zh-CN"/>
              </w:rPr>
            </w:pPr>
            <w:r w:rsidRPr="00E451A2">
              <w:rPr>
                <w:noProof/>
                <w:lang w:eastAsia="zh-CN"/>
              </w:rPr>
              <w:drawing>
                <wp:inline distT="0" distB="0" distL="0" distR="0" wp14:anchorId="334CFAA4" wp14:editId="44AE0473">
                  <wp:extent cx="5552236" cy="685461"/>
                  <wp:effectExtent l="0" t="0" r="0" b="635"/>
                  <wp:docPr id="9" name="Picture 9">
                    <a:extLst xmlns:a="http://schemas.openxmlformats.org/drawingml/2006/main">
                      <a:ext uri="{FF2B5EF4-FFF2-40B4-BE49-F238E27FC236}">
                        <a16:creationId xmlns:a16="http://schemas.microsoft.com/office/drawing/2014/main" id="{E7BCBFF8-BF6A-85CB-BF00-BFB3A0A77E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E7BCBFF8-BF6A-85CB-BF00-BFB3A0A77EBA}"/>
                              </a:ext>
                            </a:extLst>
                          </pic:cNvPr>
                          <pic:cNvPicPr>
                            <a:picLocks noChangeAspect="1"/>
                          </pic:cNvPicPr>
                        </pic:nvPicPr>
                        <pic:blipFill>
                          <a:blip r:embed="rId19"/>
                          <a:stretch>
                            <a:fillRect/>
                          </a:stretch>
                        </pic:blipFill>
                        <pic:spPr>
                          <a:xfrm>
                            <a:off x="0" y="0"/>
                            <a:ext cx="5571433" cy="687831"/>
                          </a:xfrm>
                          <a:prstGeom prst="rect">
                            <a:avLst/>
                          </a:prstGeom>
                          <a:ln>
                            <a:noFill/>
                          </a:ln>
                        </pic:spPr>
                      </pic:pic>
                    </a:graphicData>
                  </a:graphic>
                </wp:inline>
              </w:drawing>
            </w:r>
          </w:p>
        </w:tc>
      </w:tr>
    </w:tbl>
    <w:p w14:paraId="629E702F" w14:textId="77777777" w:rsidR="009A027F" w:rsidRDefault="009A027F" w:rsidP="00060396">
      <w:pPr>
        <w:jc w:val="both"/>
        <w:rPr>
          <w:lang w:val="en-GB" w:eastAsia="zh-CN"/>
        </w:rPr>
      </w:pPr>
    </w:p>
    <w:p w14:paraId="564809BE" w14:textId="4ECA6D74" w:rsidR="00B171FD" w:rsidRDefault="00997B39" w:rsidP="00997B39">
      <w:pPr>
        <w:jc w:val="center"/>
        <w:rPr>
          <w:lang w:val="en-GB" w:eastAsia="zh-CN"/>
        </w:rPr>
      </w:pPr>
      <w:r w:rsidRPr="00997B39">
        <w:rPr>
          <w:noProof/>
          <w:lang w:eastAsia="zh-CN"/>
        </w:rPr>
        <w:drawing>
          <wp:inline distT="0" distB="0" distL="0" distR="0" wp14:anchorId="46D5EA8F" wp14:editId="50D28124">
            <wp:extent cx="2757830" cy="3360381"/>
            <wp:effectExtent l="0" t="0" r="4445" b="0"/>
            <wp:docPr id="7" name="Picture 7" descr="A table of numbers and a square&#10;&#10;Description automatically generated with medium confidence">
              <a:extLst xmlns:a="http://schemas.openxmlformats.org/drawingml/2006/main">
                <a:ext uri="{FF2B5EF4-FFF2-40B4-BE49-F238E27FC236}">
                  <a16:creationId xmlns:a16="http://schemas.microsoft.com/office/drawing/2014/main" id="{756746BC-4757-8CE2-470F-7CC595B6F0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table of numbers and a square&#10;&#10;Description automatically generated with medium confidence">
                      <a:extLst>
                        <a:ext uri="{FF2B5EF4-FFF2-40B4-BE49-F238E27FC236}">
                          <a16:creationId xmlns:a16="http://schemas.microsoft.com/office/drawing/2014/main" id="{756746BC-4757-8CE2-470F-7CC595B6F06A}"/>
                        </a:ext>
                      </a:extLst>
                    </pic:cNvPr>
                    <pic:cNvPicPr>
                      <a:picLocks noChangeAspect="1"/>
                    </pic:cNvPicPr>
                  </pic:nvPicPr>
                  <pic:blipFill>
                    <a:blip r:embed="rId20"/>
                    <a:stretch>
                      <a:fillRect/>
                    </a:stretch>
                  </pic:blipFill>
                  <pic:spPr>
                    <a:xfrm>
                      <a:off x="0" y="0"/>
                      <a:ext cx="2760068" cy="3363108"/>
                    </a:xfrm>
                    <a:prstGeom prst="rect">
                      <a:avLst/>
                    </a:prstGeom>
                  </pic:spPr>
                </pic:pic>
              </a:graphicData>
            </a:graphic>
          </wp:inline>
        </w:drawing>
      </w:r>
    </w:p>
    <w:p w14:paraId="5230DAE9" w14:textId="427C9F3E" w:rsidR="00A4674B" w:rsidRDefault="009E16AC" w:rsidP="00A4674B">
      <w:pPr>
        <w:rPr>
          <w:lang w:val="en-GB" w:eastAsia="zh-CN"/>
        </w:rPr>
      </w:pPr>
      <w:r>
        <w:rPr>
          <w:rFonts w:hint="eastAsia"/>
          <w:lang w:val="en-GB" w:eastAsia="zh-CN"/>
        </w:rPr>
        <w:t>W</w:t>
      </w:r>
      <w:r>
        <w:rPr>
          <w:lang w:val="en-GB" w:eastAsia="zh-CN"/>
        </w:rPr>
        <w:t>ith N</w:t>
      </w:r>
      <w:r w:rsidRPr="009E16AC">
        <w:rPr>
          <w:vertAlign w:val="subscript"/>
          <w:lang w:val="en-GB" w:eastAsia="zh-CN"/>
        </w:rPr>
        <w:t>1</w:t>
      </w:r>
      <w:r>
        <w:rPr>
          <w:lang w:val="en-GB" w:eastAsia="zh-CN"/>
        </w:rPr>
        <w:t>N</w:t>
      </w:r>
      <w:r w:rsidRPr="009E16AC">
        <w:rPr>
          <w:vertAlign w:val="subscript"/>
          <w:lang w:val="en-GB" w:eastAsia="zh-CN"/>
        </w:rPr>
        <w:t>2</w:t>
      </w:r>
      <w:r>
        <w:rPr>
          <w:lang w:val="en-GB" w:eastAsia="zh-CN"/>
        </w:rPr>
        <w:t xml:space="preserve"> increased to 64,</w:t>
      </w:r>
      <w:r w:rsidR="00ED1534">
        <w:rPr>
          <w:lang w:val="en-GB" w:eastAsia="zh-CN"/>
        </w:rPr>
        <w:t xml:space="preserve"> a</w:t>
      </w:r>
      <w:r w:rsidR="00F21C1F">
        <w:rPr>
          <w:lang w:val="en-GB" w:eastAsia="zh-CN"/>
        </w:rPr>
        <w:t xml:space="preserve"> huge</w:t>
      </w:r>
      <w:r w:rsidR="00ED1534">
        <w:rPr>
          <w:lang w:val="en-GB" w:eastAsia="zh-CN"/>
        </w:rPr>
        <w:t xml:space="preserve"> table with 64 rows </w:t>
      </w:r>
      <w:r w:rsidR="000B469F">
        <w:rPr>
          <w:lang w:val="en-GB" w:eastAsia="zh-CN"/>
        </w:rPr>
        <w:t>is</w:t>
      </w:r>
      <w:r w:rsidR="00F21C1F">
        <w:rPr>
          <w:lang w:val="en-GB" w:eastAsia="zh-CN"/>
        </w:rPr>
        <w:t xml:space="preserve"> expected</w:t>
      </w:r>
      <w:r w:rsidR="007A0014">
        <w:rPr>
          <w:lang w:val="en-GB" w:eastAsia="zh-CN"/>
        </w:rPr>
        <w:t xml:space="preserve"> </w:t>
      </w:r>
      <w:r w:rsidR="007A2A54">
        <w:rPr>
          <w:lang w:val="en-GB" w:eastAsia="zh-CN"/>
        </w:rPr>
        <w:t xml:space="preserve">for UE </w:t>
      </w:r>
      <w:r w:rsidR="007A0014">
        <w:rPr>
          <w:lang w:val="en-GB" w:eastAsia="zh-CN"/>
        </w:rPr>
        <w:t>to encode SD selection indication.</w:t>
      </w:r>
    </w:p>
    <w:p w14:paraId="56A48DFF" w14:textId="2E5EEDA3" w:rsidR="009E16AC" w:rsidRPr="00A4674B" w:rsidRDefault="00C62795" w:rsidP="00A4674B">
      <w:pPr>
        <w:rPr>
          <w:lang w:val="en-GB" w:eastAsia="zh-CN"/>
        </w:rPr>
      </w:pPr>
      <w:r>
        <w:rPr>
          <w:lang w:val="en-GB" w:eastAsia="zh-CN"/>
        </w:rPr>
        <w:t xml:space="preserve">Besides, large </w:t>
      </w:r>
      <w:r w:rsidR="000B469F">
        <w:rPr>
          <w:lang w:val="en-GB" w:eastAsia="zh-CN"/>
        </w:rPr>
        <w:t xml:space="preserve">number of bits </w:t>
      </w:r>
      <w:r w:rsidR="00C308AC">
        <w:rPr>
          <w:lang w:val="en-GB" w:eastAsia="zh-CN"/>
        </w:rPr>
        <w:t>for a combinatorial value can be</w:t>
      </w:r>
      <w:r w:rsidR="000B469F">
        <w:rPr>
          <w:lang w:val="en-GB" w:eastAsia="zh-CN"/>
        </w:rPr>
        <w:t xml:space="preserve"> expected</w:t>
      </w:r>
      <w:r w:rsidR="00C308AC">
        <w:rPr>
          <w:lang w:val="en-GB" w:eastAsia="zh-CN"/>
        </w:rPr>
        <w:t>, e.g.</w:t>
      </w:r>
      <w:r w:rsidR="003B58E4">
        <w:rPr>
          <w:lang w:val="en-GB" w:eastAsia="zh-CN"/>
        </w:rPr>
        <w:t xml:space="preserve"> </w:t>
      </w:r>
      <m:oMath>
        <m:d>
          <m:dPr>
            <m:begChr m:val="⌈"/>
            <m:endChr m:val="⌉"/>
            <m:ctrlPr>
              <w:rPr>
                <w:rFonts w:ascii="Cambria Math" w:hAnsi="Cambria Math"/>
                <w:i/>
                <w:lang w:val="en-GB" w:eastAsia="zh-CN"/>
              </w:rPr>
            </m:ctrlPr>
          </m:dPr>
          <m:e>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2</m:t>
                    </m:r>
                  </m:sub>
                </m:sSub>
              </m:fName>
              <m:e>
                <m:r>
                  <w:rPr>
                    <w:rFonts w:ascii="Cambria Math" w:hAnsi="Cambria Math"/>
                    <w:lang w:val="en-GB" w:eastAsia="zh-CN"/>
                  </w:rPr>
                  <m:t>C</m:t>
                </m:r>
                <m:d>
                  <m:dPr>
                    <m:ctrlPr>
                      <w:rPr>
                        <w:rFonts w:ascii="Cambria Math" w:hAnsi="Cambria Math"/>
                        <w:i/>
                        <w:lang w:val="en-GB" w:eastAsia="zh-CN"/>
                      </w:rPr>
                    </m:ctrlPr>
                  </m:dPr>
                  <m:e>
                    <m:r>
                      <w:rPr>
                        <w:rFonts w:ascii="Cambria Math" w:hAnsi="Cambria Math"/>
                        <w:lang w:val="en-GB" w:eastAsia="zh-CN"/>
                      </w:rPr>
                      <m:t>63,4</m:t>
                    </m:r>
                  </m:e>
                </m:d>
              </m:e>
            </m:func>
          </m:e>
        </m:d>
      </m:oMath>
      <w:r w:rsidR="003B58E4">
        <w:rPr>
          <w:rFonts w:hint="eastAsia"/>
          <w:lang w:val="en-GB" w:eastAsia="zh-CN"/>
        </w:rPr>
        <w:t>=</w:t>
      </w:r>
      <w:r w:rsidR="003B58E4">
        <w:rPr>
          <w:lang w:val="en-GB" w:eastAsia="zh-CN"/>
        </w:rPr>
        <w:t>20 bits.</w:t>
      </w:r>
    </w:p>
    <w:p w14:paraId="609EFACF" w14:textId="7C662DFF" w:rsidR="00273204" w:rsidRPr="00E5288F" w:rsidRDefault="00602DAA" w:rsidP="002F4C4A">
      <w:pPr>
        <w:jc w:val="both"/>
        <w:rPr>
          <w:b/>
          <w:bCs/>
          <w:lang w:val="en-GB" w:eastAsia="zh-CN"/>
        </w:rPr>
      </w:pPr>
      <w:r w:rsidRPr="00BD6D51">
        <w:rPr>
          <w:b/>
          <w:bCs/>
          <w:u w:val="single"/>
          <w:lang w:val="en-GB" w:eastAsia="zh-CN"/>
        </w:rPr>
        <w:t xml:space="preserve">Proposal </w:t>
      </w:r>
      <w:r w:rsidR="00EC264D">
        <w:rPr>
          <w:b/>
          <w:bCs/>
          <w:u w:val="single"/>
          <w:lang w:val="en-GB" w:eastAsia="zh-CN"/>
        </w:rPr>
        <w:t>6</w:t>
      </w:r>
      <w:r w:rsidRPr="00BD6D51">
        <w:rPr>
          <w:b/>
          <w:bCs/>
          <w:lang w:val="en-GB" w:eastAsia="zh-CN"/>
        </w:rPr>
        <w:t xml:space="preserve">: </w:t>
      </w:r>
      <w:r w:rsidR="00EC264D">
        <w:rPr>
          <w:b/>
          <w:bCs/>
          <w:lang w:val="en-GB" w:eastAsia="zh-CN"/>
        </w:rPr>
        <w:t xml:space="preserve">For up to 128-port </w:t>
      </w:r>
      <w:r>
        <w:rPr>
          <w:b/>
          <w:bCs/>
          <w:lang w:val="en-GB" w:eastAsia="zh-CN"/>
        </w:rPr>
        <w:t>CSI</w:t>
      </w:r>
      <w:r w:rsidR="00C3185D">
        <w:rPr>
          <w:b/>
          <w:bCs/>
          <w:lang w:val="en-GB" w:eastAsia="zh-CN"/>
        </w:rPr>
        <w:t xml:space="preserve"> with non-CRI report</w:t>
      </w:r>
      <w:r>
        <w:rPr>
          <w:b/>
          <w:bCs/>
          <w:lang w:val="en-GB" w:eastAsia="zh-CN"/>
        </w:rPr>
        <w:t>,</w:t>
      </w:r>
      <w:r w:rsidR="0009705D">
        <w:rPr>
          <w:b/>
          <w:bCs/>
          <w:lang w:val="en-GB" w:eastAsia="zh-CN"/>
        </w:rPr>
        <w:t xml:space="preserve"> for </w:t>
      </w:r>
      <w:r w:rsidR="008E2026">
        <w:rPr>
          <w:b/>
          <w:bCs/>
          <w:lang w:val="en-GB" w:eastAsia="zh-CN"/>
        </w:rPr>
        <w:t xml:space="preserve">SD basis selection of </w:t>
      </w:r>
      <w:r w:rsidR="0009705D">
        <w:rPr>
          <w:b/>
          <w:bCs/>
          <w:lang w:val="en-GB" w:eastAsia="zh-CN"/>
        </w:rPr>
        <w:t>Type-II codebook, study mechanisms</w:t>
      </w:r>
      <w:r w:rsidR="005F7B20">
        <w:rPr>
          <w:b/>
          <w:bCs/>
          <w:lang w:val="en-GB" w:eastAsia="zh-CN"/>
        </w:rPr>
        <w:t xml:space="preserve"> </w:t>
      </w:r>
      <w:r w:rsidR="002F4C4A">
        <w:rPr>
          <w:b/>
          <w:bCs/>
          <w:lang w:val="en-GB" w:eastAsia="zh-CN"/>
        </w:rPr>
        <w:t>for combinatorial coefficients table C(</w:t>
      </w:r>
      <w:proofErr w:type="spellStart"/>
      <w:proofErr w:type="gramStart"/>
      <w:r w:rsidR="002F4C4A">
        <w:rPr>
          <w:b/>
          <w:bCs/>
          <w:lang w:val="en-GB" w:eastAsia="zh-CN"/>
        </w:rPr>
        <w:t>x,y</w:t>
      </w:r>
      <w:proofErr w:type="spellEnd"/>
      <w:proofErr w:type="gramEnd"/>
      <w:r w:rsidR="002F4C4A">
        <w:rPr>
          <w:b/>
          <w:bCs/>
          <w:lang w:val="en-GB" w:eastAsia="zh-CN"/>
        </w:rPr>
        <w:t xml:space="preserve">) </w:t>
      </w:r>
      <w:r w:rsidR="005F7B20">
        <w:rPr>
          <w:b/>
          <w:bCs/>
          <w:lang w:val="en-GB" w:eastAsia="zh-CN"/>
        </w:rPr>
        <w:t xml:space="preserve">requiring less memory than </w:t>
      </w:r>
      <w:r w:rsidR="002F4C4A">
        <w:rPr>
          <w:b/>
          <w:bCs/>
          <w:lang w:val="en-GB" w:eastAsia="zh-CN"/>
        </w:rPr>
        <w:t>x=6</w:t>
      </w:r>
      <w:r w:rsidR="00786A70">
        <w:rPr>
          <w:b/>
          <w:bCs/>
          <w:lang w:val="en-GB" w:eastAsia="zh-CN"/>
        </w:rPr>
        <w:t>3</w:t>
      </w:r>
      <w:r w:rsidR="007165C5">
        <w:rPr>
          <w:b/>
          <w:bCs/>
          <w:lang w:val="en-GB" w:eastAsia="zh-CN"/>
        </w:rPr>
        <w:t>.</w:t>
      </w:r>
    </w:p>
    <w:p w14:paraId="5312D96E" w14:textId="4A6C0F7D" w:rsidR="009527B1" w:rsidRDefault="001E1208" w:rsidP="009527B1">
      <w:pPr>
        <w:pStyle w:val="Heading2"/>
        <w:rPr>
          <w:lang w:eastAsia="zh-CN"/>
        </w:rPr>
      </w:pPr>
      <w:r>
        <w:rPr>
          <w:lang w:eastAsia="zh-CN"/>
        </w:rPr>
        <w:t xml:space="preserve">Specific enhancements for </w:t>
      </w:r>
      <w:r w:rsidR="00952888">
        <w:rPr>
          <w:lang w:eastAsia="zh-CN"/>
        </w:rPr>
        <w:t>m</w:t>
      </w:r>
      <w:r w:rsidR="009527B1">
        <w:rPr>
          <w:lang w:eastAsia="zh-CN"/>
        </w:rPr>
        <w:t>ulti-CRI report</w:t>
      </w:r>
      <w:r w:rsidR="0066286C">
        <w:rPr>
          <w:lang w:eastAsia="zh-CN"/>
        </w:rPr>
        <w:t xml:space="preserve"> (objective c)</w:t>
      </w:r>
    </w:p>
    <w:p w14:paraId="550380B1" w14:textId="77777777" w:rsidR="00634FD3" w:rsidRDefault="00634FD3" w:rsidP="00634FD3">
      <w:pPr>
        <w:spacing w:after="120"/>
        <w:rPr>
          <w:lang w:val="en-GB" w:eastAsia="zh-CN"/>
        </w:rPr>
      </w:pPr>
      <w:r>
        <w:rPr>
          <w:rFonts w:hint="eastAsia"/>
          <w:lang w:val="en-GB" w:eastAsia="zh-CN"/>
        </w:rPr>
        <w:t>A</w:t>
      </w:r>
      <w:r>
        <w:rPr>
          <w:lang w:val="en-GB" w:eastAsia="zh-CN"/>
        </w:rPr>
        <w:t xml:space="preserve">ccording to </w:t>
      </w:r>
      <w:r>
        <w:rPr>
          <w:rFonts w:hint="eastAsia"/>
          <w:lang w:val="en-GB" w:eastAsia="zh-CN"/>
        </w:rPr>
        <w:t>legacy</w:t>
      </w:r>
      <w:r>
        <w:rPr>
          <w:lang w:val="en-GB" w:eastAsia="zh-CN"/>
        </w:rPr>
        <w:t xml:space="preserve"> CSI </w:t>
      </w:r>
      <w:r>
        <w:rPr>
          <w:rFonts w:hint="eastAsia"/>
          <w:lang w:val="en-GB" w:eastAsia="zh-CN"/>
        </w:rPr>
        <w:t>fra</w:t>
      </w:r>
      <w:r>
        <w:rPr>
          <w:lang w:val="en-GB" w:eastAsia="zh-CN"/>
        </w:rPr>
        <w:t>mework, for either periodic or aperiodic CSI report, all CSI parameters are RRC-configured.</w:t>
      </w:r>
    </w:p>
    <w:p w14:paraId="026CEFCE" w14:textId="489A3184" w:rsidR="00634FD3" w:rsidRPr="00FA7F4F" w:rsidRDefault="00634FD3" w:rsidP="00AC01F6">
      <w:pPr>
        <w:pStyle w:val="ListParagraph"/>
        <w:numPr>
          <w:ilvl w:val="0"/>
          <w:numId w:val="13"/>
        </w:numPr>
        <w:spacing w:after="180"/>
        <w:ind w:left="714" w:hanging="357"/>
        <w:jc w:val="both"/>
        <w:rPr>
          <w:rFonts w:ascii="Times New Roman" w:hAnsi="Times New Roman"/>
          <w:sz w:val="20"/>
          <w:szCs w:val="20"/>
          <w:lang w:val="en-GB" w:eastAsia="zh-CN"/>
        </w:rPr>
      </w:pPr>
      <w:r w:rsidRPr="00FA7F4F">
        <w:rPr>
          <w:rFonts w:ascii="Times New Roman" w:eastAsiaTheme="minorEastAsia" w:hAnsi="Times New Roman"/>
          <w:sz w:val="20"/>
          <w:szCs w:val="20"/>
          <w:lang w:val="en-GB" w:eastAsia="zh-CN"/>
        </w:rPr>
        <w:t xml:space="preserve">The dynamic characteristics </w:t>
      </w:r>
      <w:r>
        <w:rPr>
          <w:rFonts w:ascii="Times New Roman" w:eastAsiaTheme="minorEastAsia" w:hAnsi="Times New Roman"/>
          <w:sz w:val="20"/>
          <w:szCs w:val="20"/>
          <w:lang w:val="en-GB" w:eastAsia="zh-CN"/>
        </w:rPr>
        <w:t>of</w:t>
      </w:r>
      <w:r w:rsidRPr="00FA7F4F">
        <w:rPr>
          <w:rFonts w:ascii="Times New Roman" w:eastAsiaTheme="minorEastAsia" w:hAnsi="Times New Roman"/>
          <w:sz w:val="20"/>
          <w:szCs w:val="20"/>
          <w:lang w:val="en-GB" w:eastAsia="zh-CN"/>
        </w:rPr>
        <w:t xml:space="preserve"> A-CSI report is realized </w:t>
      </w:r>
      <w:r>
        <w:rPr>
          <w:rFonts w:ascii="Times New Roman" w:eastAsiaTheme="minorEastAsia" w:hAnsi="Times New Roman"/>
          <w:sz w:val="20"/>
          <w:szCs w:val="20"/>
          <w:lang w:val="en-GB" w:eastAsia="zh-CN"/>
        </w:rPr>
        <w:t>via</w:t>
      </w:r>
      <w:r w:rsidRPr="00FA7F4F">
        <w:rPr>
          <w:rFonts w:ascii="Times New Roman" w:eastAsiaTheme="minorEastAsia" w:hAnsi="Times New Roman"/>
          <w:sz w:val="20"/>
          <w:szCs w:val="20"/>
          <w:lang w:val="en-GB" w:eastAsia="zh-CN"/>
        </w:rPr>
        <w:t xml:space="preserve"> </w:t>
      </w:r>
      <w:r>
        <w:rPr>
          <w:rFonts w:ascii="Times New Roman" w:eastAsiaTheme="minorEastAsia" w:hAnsi="Times New Roman"/>
          <w:sz w:val="20"/>
          <w:szCs w:val="20"/>
          <w:lang w:val="en-GB" w:eastAsia="zh-CN"/>
        </w:rPr>
        <w:t xml:space="preserve">aperiodic </w:t>
      </w:r>
      <w:r w:rsidRPr="00FA7F4F">
        <w:rPr>
          <w:rFonts w:ascii="Times New Roman" w:eastAsiaTheme="minorEastAsia" w:hAnsi="Times New Roman"/>
          <w:sz w:val="20"/>
          <w:szCs w:val="20"/>
          <w:lang w:val="en-GB" w:eastAsia="zh-CN"/>
        </w:rPr>
        <w:t>triggering state</w:t>
      </w:r>
      <w:r>
        <w:rPr>
          <w:rFonts w:ascii="Times New Roman" w:eastAsiaTheme="minorEastAsia" w:hAnsi="Times New Roman"/>
          <w:sz w:val="20"/>
          <w:szCs w:val="20"/>
          <w:lang w:val="en-GB" w:eastAsia="zh-CN"/>
        </w:rPr>
        <w:t xml:space="preserve">, wherein, under any A-CSI triggering state, all triggered report(s) have RRC-configured parameter </w:t>
      </w:r>
      <w:r w:rsidRPr="00124631">
        <w:rPr>
          <w:rFonts w:ascii="Times New Roman" w:eastAsiaTheme="minorEastAsia" w:hAnsi="Times New Roman"/>
          <w:i/>
          <w:iCs/>
          <w:sz w:val="20"/>
          <w:szCs w:val="20"/>
          <w:lang w:val="en-GB" w:eastAsia="zh-CN"/>
        </w:rPr>
        <w:t>CSI-</w:t>
      </w:r>
      <w:proofErr w:type="spellStart"/>
      <w:proofErr w:type="gramStart"/>
      <w:r w:rsidRPr="00124631">
        <w:rPr>
          <w:rFonts w:ascii="Times New Roman" w:eastAsiaTheme="minorEastAsia" w:hAnsi="Times New Roman"/>
          <w:i/>
          <w:iCs/>
          <w:sz w:val="20"/>
          <w:szCs w:val="20"/>
          <w:lang w:val="en-GB" w:eastAsia="zh-CN"/>
        </w:rPr>
        <w:t>ReportConfig</w:t>
      </w:r>
      <w:proofErr w:type="spellEnd"/>
      <w:r>
        <w:rPr>
          <w:rFonts w:ascii="Times New Roman" w:eastAsiaTheme="minorEastAsia" w:hAnsi="Times New Roman"/>
          <w:sz w:val="20"/>
          <w:szCs w:val="20"/>
          <w:lang w:val="en-GB" w:eastAsia="zh-CN"/>
        </w:rPr>
        <w:t>{</w:t>
      </w:r>
      <w:proofErr w:type="gramEnd"/>
      <w:r w:rsidR="009634A8">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 xml:space="preserve">} with no dynamic </w:t>
      </w:r>
      <w:proofErr w:type="spellStart"/>
      <w:r>
        <w:rPr>
          <w:rFonts w:ascii="Times New Roman" w:eastAsiaTheme="minorEastAsia" w:hAnsi="Times New Roman"/>
          <w:sz w:val="20"/>
          <w:szCs w:val="20"/>
          <w:lang w:val="en-GB" w:eastAsia="zh-CN"/>
        </w:rPr>
        <w:t>signaling</w:t>
      </w:r>
      <w:proofErr w:type="spellEnd"/>
      <w:r>
        <w:rPr>
          <w:rFonts w:ascii="Times New Roman" w:eastAsiaTheme="minorEastAsia" w:hAnsi="Times New Roman"/>
          <w:sz w:val="20"/>
          <w:szCs w:val="20"/>
          <w:lang w:val="en-GB" w:eastAsia="zh-CN"/>
        </w:rPr>
        <w:t xml:space="preserve"> to change its </w:t>
      </w:r>
      <w:r w:rsidR="00B27FC0">
        <w:rPr>
          <w:rFonts w:ascii="Times New Roman" w:eastAsiaTheme="minorEastAsia" w:hAnsi="Times New Roman"/>
          <w:sz w:val="20"/>
          <w:szCs w:val="20"/>
          <w:lang w:val="en-GB" w:eastAsia="zh-CN"/>
        </w:rPr>
        <w:t>report</w:t>
      </w:r>
      <w:r w:rsidR="001F2250">
        <w:rPr>
          <w:rFonts w:ascii="Times New Roman" w:eastAsiaTheme="minorEastAsia" w:hAnsi="Times New Roman"/>
          <w:sz w:val="20"/>
          <w:szCs w:val="20"/>
          <w:lang w:val="en-GB" w:eastAsia="zh-CN"/>
        </w:rPr>
        <w:t>-content-related</w:t>
      </w:r>
      <w:r w:rsidR="00B27FC0">
        <w:rPr>
          <w:rFonts w:ascii="Times New Roman" w:eastAsiaTheme="minorEastAsia" w:hAnsi="Times New Roman"/>
          <w:sz w:val="20"/>
          <w:szCs w:val="20"/>
          <w:lang w:val="en-GB" w:eastAsia="zh-CN"/>
        </w:rPr>
        <w:t xml:space="preserve"> </w:t>
      </w:r>
      <w:r>
        <w:rPr>
          <w:rFonts w:ascii="Times New Roman" w:eastAsiaTheme="minorEastAsia" w:hAnsi="Times New Roman"/>
          <w:sz w:val="20"/>
          <w:szCs w:val="20"/>
          <w:lang w:val="en-GB" w:eastAsia="zh-CN"/>
        </w:rPr>
        <w:t>component parameters</w:t>
      </w:r>
      <w:r w:rsidRPr="00FA7F4F">
        <w:rPr>
          <w:rFonts w:ascii="Times New Roman" w:eastAsiaTheme="minorEastAsia" w:hAnsi="Times New Roman"/>
          <w:sz w:val="20"/>
          <w:szCs w:val="20"/>
          <w:lang w:val="en-GB" w:eastAsia="zh-CN"/>
        </w:rPr>
        <w:t>.</w:t>
      </w:r>
    </w:p>
    <w:p w14:paraId="28385BB9" w14:textId="12D30B38" w:rsidR="00634FD3" w:rsidRPr="00FA7F4F" w:rsidRDefault="00634FD3" w:rsidP="00634FD3">
      <w:pPr>
        <w:rPr>
          <w:lang w:val="en-GB" w:eastAsia="zh-CN"/>
        </w:rPr>
      </w:pPr>
      <w:r>
        <w:rPr>
          <w:rFonts w:hint="eastAsia"/>
          <w:lang w:val="en-GB" w:eastAsia="zh-CN"/>
        </w:rPr>
        <w:t>F</w:t>
      </w:r>
      <w:r>
        <w:rPr>
          <w:lang w:val="en-GB" w:eastAsia="zh-CN"/>
        </w:rPr>
        <w:t>or multi-CRI report, we see no reason to break this principle of RRC-configured CSI parameter. Therefore, we propose</w:t>
      </w:r>
      <w:r w:rsidR="009F4E80">
        <w:rPr>
          <w:lang w:val="en-GB" w:eastAsia="zh-CN"/>
        </w:rPr>
        <w:t xml:space="preserve"> the following. </w:t>
      </w:r>
    </w:p>
    <w:p w14:paraId="2FBFDCD6" w14:textId="01318A88" w:rsidR="009D28B8" w:rsidRPr="009D28B8" w:rsidRDefault="009D28B8" w:rsidP="008F672F">
      <w:pPr>
        <w:jc w:val="both"/>
        <w:rPr>
          <w:b/>
          <w:bCs/>
          <w:u w:val="single"/>
          <w:lang w:eastAsia="zh-CN"/>
        </w:rPr>
      </w:pPr>
      <w:r w:rsidRPr="009D28B8">
        <w:rPr>
          <w:b/>
          <w:bCs/>
          <w:u w:val="single"/>
          <w:lang w:eastAsia="zh-CN"/>
        </w:rPr>
        <w:t>Proposal</w:t>
      </w:r>
      <w:r w:rsidR="00EF7895">
        <w:rPr>
          <w:b/>
          <w:bCs/>
          <w:u w:val="single"/>
          <w:lang w:eastAsia="zh-CN"/>
        </w:rPr>
        <w:t xml:space="preserve"> </w:t>
      </w:r>
      <w:r w:rsidR="009F4E80">
        <w:rPr>
          <w:b/>
          <w:bCs/>
          <w:u w:val="single"/>
          <w:lang w:eastAsia="zh-CN"/>
        </w:rPr>
        <w:t>7</w:t>
      </w:r>
      <w:r w:rsidRPr="009D28B8">
        <w:rPr>
          <w:b/>
          <w:bCs/>
          <w:u w:val="single"/>
          <w:lang w:eastAsia="zh-CN"/>
        </w:rPr>
        <w:t>:</w:t>
      </w:r>
      <w:r w:rsidRPr="009D28B8">
        <w:rPr>
          <w:b/>
          <w:bCs/>
          <w:lang w:eastAsia="zh-CN"/>
        </w:rPr>
        <w:t xml:space="preserve"> </w:t>
      </w:r>
      <w:r w:rsidR="00EC264D">
        <w:rPr>
          <w:b/>
          <w:bCs/>
          <w:lang w:val="en-GB" w:eastAsia="zh-CN"/>
        </w:rPr>
        <w:t xml:space="preserve">For up to 128-port </w:t>
      </w:r>
      <w:r w:rsidR="00A92139">
        <w:rPr>
          <w:b/>
          <w:bCs/>
          <w:lang w:val="en-GB" w:eastAsia="zh-CN"/>
        </w:rPr>
        <w:t xml:space="preserve">CSI with multi-CRI report, </w:t>
      </w:r>
      <w:r w:rsidR="009F4E80">
        <w:rPr>
          <w:b/>
          <w:bCs/>
          <w:lang w:val="en-GB" w:eastAsia="zh-CN"/>
        </w:rPr>
        <w:t>support</w:t>
      </w:r>
      <w:r w:rsidRPr="009D28B8">
        <w:rPr>
          <w:b/>
          <w:bCs/>
          <w:lang w:eastAsia="zh-CN"/>
        </w:rPr>
        <w:t xml:space="preserve"> </w:t>
      </w:r>
      <w:r w:rsidR="00A50DE5" w:rsidRPr="00D522ED">
        <w:rPr>
          <w:b/>
          <w:bCs/>
          <w:lang w:eastAsia="zh-CN"/>
        </w:rPr>
        <w:t>RRC</w:t>
      </w:r>
      <w:r w:rsidR="000A0DA5">
        <w:rPr>
          <w:b/>
          <w:bCs/>
          <w:lang w:eastAsia="zh-CN"/>
        </w:rPr>
        <w:t>-</w:t>
      </w:r>
      <w:r w:rsidR="00A50DE5" w:rsidRPr="00D522ED">
        <w:rPr>
          <w:b/>
          <w:bCs/>
          <w:lang w:eastAsia="zh-CN"/>
        </w:rPr>
        <w:t>configure</w:t>
      </w:r>
      <w:r w:rsidR="000A0DA5">
        <w:rPr>
          <w:b/>
          <w:bCs/>
          <w:lang w:eastAsia="zh-CN"/>
        </w:rPr>
        <w:t>d</w:t>
      </w:r>
      <w:r w:rsidR="00A50DE5" w:rsidRPr="00D522ED">
        <w:rPr>
          <w:b/>
          <w:bCs/>
          <w:lang w:eastAsia="zh-CN"/>
        </w:rPr>
        <w:t xml:space="preserve"> the</w:t>
      </w:r>
      <w:r w:rsidRPr="009D28B8">
        <w:rPr>
          <w:b/>
          <w:bCs/>
          <w:lang w:eastAsia="zh-CN"/>
        </w:rPr>
        <w:t xml:space="preserve"> number of CRIs (denoted as </w:t>
      </w:r>
      <w:r w:rsidR="001F18F9">
        <w:rPr>
          <w:b/>
          <w:bCs/>
          <w:lang w:eastAsia="zh-CN"/>
        </w:rPr>
        <w:t>M</w:t>
      </w:r>
      <w:r w:rsidRPr="009D28B8">
        <w:rPr>
          <w:b/>
          <w:bCs/>
          <w:lang w:eastAsia="zh-CN"/>
        </w:rPr>
        <w:t>) in a CSI report config. Do not support dynamic</w:t>
      </w:r>
      <w:r w:rsidR="00C6114F" w:rsidRPr="00D522ED">
        <w:rPr>
          <w:b/>
          <w:bCs/>
          <w:lang w:eastAsia="zh-CN"/>
        </w:rPr>
        <w:t>ally</w:t>
      </w:r>
      <w:r w:rsidRPr="009D28B8">
        <w:rPr>
          <w:b/>
          <w:bCs/>
          <w:lang w:eastAsia="zh-CN"/>
        </w:rPr>
        <w:t xml:space="preserve"> change of </w:t>
      </w:r>
      <w:r w:rsidR="00444097">
        <w:rPr>
          <w:b/>
          <w:bCs/>
          <w:lang w:eastAsia="zh-CN"/>
        </w:rPr>
        <w:t>M</w:t>
      </w:r>
      <w:r w:rsidRPr="009D28B8">
        <w:rPr>
          <w:b/>
          <w:bCs/>
          <w:lang w:eastAsia="zh-CN"/>
        </w:rPr>
        <w:t xml:space="preserve"> via DCI or MAC-CE.</w:t>
      </w:r>
    </w:p>
    <w:p w14:paraId="19782A72" w14:textId="24142DF8" w:rsidR="007A0D39" w:rsidRPr="00DE199B" w:rsidRDefault="007A0D39" w:rsidP="007A0D39">
      <w:pPr>
        <w:rPr>
          <w:lang w:eastAsia="zh-CN"/>
        </w:rPr>
      </w:pPr>
      <w:r w:rsidRPr="00DE199B">
        <w:rPr>
          <w:rFonts w:hint="eastAsia"/>
          <w:lang w:eastAsia="zh-CN"/>
        </w:rPr>
        <w:t>T</w:t>
      </w:r>
      <w:r w:rsidRPr="00DE199B">
        <w:rPr>
          <w:lang w:eastAsia="zh-CN"/>
        </w:rPr>
        <w:t>hen</w:t>
      </w:r>
      <w:r>
        <w:rPr>
          <w:lang w:eastAsia="zh-CN"/>
        </w:rPr>
        <w:t xml:space="preserve"> the remaining work of multi-CRI report is mainly about CSI </w:t>
      </w:r>
      <w:r w:rsidR="00AC01F6">
        <w:rPr>
          <w:lang w:eastAsia="zh-CN"/>
        </w:rPr>
        <w:t xml:space="preserve">information bits </w:t>
      </w:r>
      <w:r>
        <w:rPr>
          <w:lang w:eastAsia="zh-CN"/>
        </w:rPr>
        <w:t>packing and dropping.</w:t>
      </w:r>
    </w:p>
    <w:p w14:paraId="2330C9CA" w14:textId="7DDBA69E" w:rsidR="009527B1" w:rsidRDefault="009527B1" w:rsidP="00910F8E">
      <w:pPr>
        <w:jc w:val="both"/>
        <w:rPr>
          <w:lang w:val="en-GB" w:eastAsia="zh-CN"/>
        </w:rPr>
      </w:pPr>
      <w:r w:rsidRPr="00BD6D51">
        <w:rPr>
          <w:b/>
          <w:bCs/>
          <w:u w:val="single"/>
          <w:lang w:val="en-GB" w:eastAsia="zh-CN"/>
        </w:rPr>
        <w:t xml:space="preserve">Proposal </w:t>
      </w:r>
      <w:r w:rsidR="0020148A">
        <w:rPr>
          <w:b/>
          <w:bCs/>
          <w:u w:val="single"/>
          <w:lang w:val="en-GB" w:eastAsia="zh-CN"/>
        </w:rPr>
        <w:t>8</w:t>
      </w:r>
      <w:r w:rsidRPr="00BD6D51">
        <w:rPr>
          <w:b/>
          <w:bCs/>
          <w:lang w:val="en-GB" w:eastAsia="zh-CN"/>
        </w:rPr>
        <w:t>:</w:t>
      </w:r>
      <w:r>
        <w:rPr>
          <w:b/>
          <w:bCs/>
          <w:lang w:val="en-GB" w:eastAsia="zh-CN"/>
        </w:rPr>
        <w:t xml:space="preserve"> </w:t>
      </w:r>
      <w:r w:rsidR="00EC264D">
        <w:rPr>
          <w:b/>
          <w:bCs/>
          <w:lang w:val="en-GB" w:eastAsia="zh-CN"/>
        </w:rPr>
        <w:t xml:space="preserve">For up to 128-port </w:t>
      </w:r>
      <w:r w:rsidR="00A60CE1">
        <w:rPr>
          <w:b/>
          <w:bCs/>
          <w:lang w:val="en-GB" w:eastAsia="zh-CN"/>
        </w:rPr>
        <w:t xml:space="preserve">CSI with multi-CRI report, </w:t>
      </w:r>
      <w:r>
        <w:rPr>
          <w:b/>
          <w:bCs/>
          <w:lang w:val="en-GB" w:eastAsia="zh-CN"/>
        </w:rPr>
        <w:t xml:space="preserve">specify procedure </w:t>
      </w:r>
      <w:r w:rsidR="001268FD">
        <w:rPr>
          <w:b/>
          <w:bCs/>
          <w:lang w:val="en-GB" w:eastAsia="zh-CN"/>
        </w:rPr>
        <w:t>for</w:t>
      </w:r>
      <w:r>
        <w:rPr>
          <w:b/>
          <w:bCs/>
          <w:lang w:val="en-GB" w:eastAsia="zh-CN"/>
        </w:rPr>
        <w:t xml:space="preserve"> </w:t>
      </w:r>
      <w:r w:rsidRPr="00A92139">
        <w:rPr>
          <w:b/>
          <w:bCs/>
          <w:lang w:val="en-GB" w:eastAsia="zh-CN"/>
        </w:rPr>
        <w:t xml:space="preserve">CSI info bits packing and dropping for </w:t>
      </w:r>
      <w:r>
        <w:rPr>
          <w:b/>
          <w:bCs/>
          <w:lang w:val="en-GB" w:eastAsia="zh-CN"/>
        </w:rPr>
        <w:t>multi-</w:t>
      </w:r>
      <w:r w:rsidRPr="00A92139">
        <w:rPr>
          <w:b/>
          <w:bCs/>
          <w:lang w:val="en-GB" w:eastAsia="zh-CN"/>
        </w:rPr>
        <w:t>CRI</w:t>
      </w:r>
      <w:r>
        <w:rPr>
          <w:b/>
          <w:bCs/>
          <w:lang w:val="en-GB" w:eastAsia="zh-CN"/>
        </w:rPr>
        <w:t xml:space="preserve"> report. FFS details. </w:t>
      </w:r>
    </w:p>
    <w:p w14:paraId="44CFBE2D" w14:textId="134674BE" w:rsidR="0066286C" w:rsidRDefault="00C51114" w:rsidP="0058210E">
      <w:pPr>
        <w:pStyle w:val="Heading2"/>
        <w:rPr>
          <w:lang w:eastAsia="zh-CN"/>
        </w:rPr>
      </w:pPr>
      <w:r>
        <w:rPr>
          <w:lang w:eastAsia="zh-CN"/>
        </w:rPr>
        <w:t>E</w:t>
      </w:r>
      <w:r w:rsidR="001E6B2E">
        <w:rPr>
          <w:lang w:eastAsia="zh-CN"/>
        </w:rPr>
        <w:t xml:space="preserve">nhancements for </w:t>
      </w:r>
      <w:r w:rsidR="00864892">
        <w:rPr>
          <w:lang w:eastAsia="zh-CN"/>
        </w:rPr>
        <w:t xml:space="preserve">both </w:t>
      </w:r>
      <w:r w:rsidR="003B5D0A">
        <w:rPr>
          <w:lang w:eastAsia="zh-CN"/>
        </w:rPr>
        <w:t>n</w:t>
      </w:r>
      <w:r w:rsidR="00444097">
        <w:rPr>
          <w:lang w:eastAsia="zh-CN"/>
        </w:rPr>
        <w:t>on</w:t>
      </w:r>
      <w:r w:rsidR="001E6B2E">
        <w:rPr>
          <w:lang w:eastAsia="zh-CN"/>
        </w:rPr>
        <w:t>-CRI and multi-CRI reports</w:t>
      </w:r>
    </w:p>
    <w:p w14:paraId="0746ECE6" w14:textId="7BA5B033" w:rsidR="0058210E" w:rsidRDefault="0058210E" w:rsidP="001E6B2E">
      <w:pPr>
        <w:pStyle w:val="Heading3"/>
        <w:rPr>
          <w:lang w:eastAsia="zh-CN"/>
        </w:rPr>
      </w:pPr>
      <w:r>
        <w:rPr>
          <w:lang w:eastAsia="zh-CN"/>
        </w:rPr>
        <w:t xml:space="preserve">CSI-RS </w:t>
      </w:r>
      <w:r w:rsidR="003F298B">
        <w:rPr>
          <w:lang w:eastAsia="zh-CN"/>
        </w:rPr>
        <w:t>resource</w:t>
      </w:r>
      <w:r>
        <w:rPr>
          <w:lang w:eastAsia="zh-CN"/>
        </w:rPr>
        <w:t xml:space="preserve"> config</w:t>
      </w:r>
    </w:p>
    <w:p w14:paraId="2450488C" w14:textId="0265BAF1" w:rsidR="00194C67" w:rsidRDefault="0097233A" w:rsidP="00194C67">
      <w:pPr>
        <w:jc w:val="both"/>
        <w:rPr>
          <w:lang w:val="en-GB" w:eastAsia="zh-CN"/>
        </w:rPr>
      </w:pPr>
      <w:r>
        <w:rPr>
          <w:lang w:val="en-GB" w:eastAsia="zh-CN"/>
        </w:rPr>
        <w:t xml:space="preserve">Regarding the configuration of CSI-RS for a </w:t>
      </w:r>
      <w:r w:rsidRPr="00D46155">
        <w:rPr>
          <w:lang w:val="en-GB" w:eastAsia="zh-CN"/>
        </w:rPr>
        <w:t xml:space="preserve">non-CRI report with up to 128 ports (objective a and b), as discussed in Section </w:t>
      </w:r>
      <w:r>
        <w:rPr>
          <w:lang w:val="en-GB" w:eastAsia="zh-CN"/>
        </w:rPr>
        <w:fldChar w:fldCharType="begin"/>
      </w:r>
      <w:r>
        <w:rPr>
          <w:lang w:val="en-GB" w:eastAsia="zh-CN"/>
        </w:rPr>
        <w:instrText xml:space="preserve"> REF _Ref158928360 \r \h </w:instrText>
      </w:r>
      <w:r>
        <w:rPr>
          <w:lang w:val="en-GB" w:eastAsia="zh-CN"/>
        </w:rPr>
      </w:r>
      <w:r>
        <w:rPr>
          <w:lang w:val="en-GB" w:eastAsia="zh-CN"/>
        </w:rPr>
        <w:fldChar w:fldCharType="separate"/>
      </w:r>
      <w:r w:rsidR="00E72931">
        <w:rPr>
          <w:lang w:val="en-GB" w:eastAsia="zh-CN"/>
        </w:rPr>
        <w:t>2.1.1</w:t>
      </w:r>
      <w:r>
        <w:rPr>
          <w:lang w:val="en-GB" w:eastAsia="zh-CN"/>
        </w:rPr>
        <w:fldChar w:fldCharType="end"/>
      </w:r>
      <w:r>
        <w:rPr>
          <w:lang w:val="en-GB" w:eastAsia="zh-CN"/>
        </w:rPr>
        <w:t xml:space="preserve">, one should notice that it is important to confine the CSI-RS resources in the same slot, to guarantee the phase coherence between CSI-RS ports located in different CSI-RS resources for </w:t>
      </w:r>
      <w:r w:rsidR="00CA7692">
        <w:rPr>
          <w:lang w:val="en-GB" w:eastAsia="zh-CN"/>
        </w:rPr>
        <w:t xml:space="preserve">a </w:t>
      </w:r>
      <w:r>
        <w:rPr>
          <w:lang w:val="en-GB" w:eastAsia="zh-CN"/>
        </w:rPr>
        <w:t xml:space="preserve">same report. Otherwise, if the CSI-RS resources are distributed in different slots, it would require UE to maintain downlink Rx phase coherence across different slots. This is a challenging requirement for UE to achieve. </w:t>
      </w:r>
      <w:r w:rsidR="00AC1919">
        <w:rPr>
          <w:lang w:val="en-GB" w:eastAsia="zh-CN"/>
        </w:rPr>
        <w:t>There are extra effort</w:t>
      </w:r>
      <w:r w:rsidR="002731A2">
        <w:rPr>
          <w:lang w:val="en-GB" w:eastAsia="zh-CN"/>
        </w:rPr>
        <w:t>s</w:t>
      </w:r>
      <w:r w:rsidR="00AC1919">
        <w:rPr>
          <w:lang w:val="en-GB" w:eastAsia="zh-CN"/>
        </w:rPr>
        <w:t xml:space="preserve"> need</w:t>
      </w:r>
      <w:r w:rsidR="009331B3">
        <w:rPr>
          <w:lang w:val="en-GB" w:eastAsia="zh-CN"/>
        </w:rPr>
        <w:t>ed</w:t>
      </w:r>
      <w:r w:rsidR="00AC1919">
        <w:rPr>
          <w:lang w:val="en-GB" w:eastAsia="zh-CN"/>
        </w:rPr>
        <w:t xml:space="preserve"> in UE implementation, e.g., UE </w:t>
      </w:r>
      <w:proofErr w:type="gramStart"/>
      <w:r w:rsidR="00AC1919">
        <w:rPr>
          <w:lang w:val="en-GB" w:eastAsia="zh-CN"/>
        </w:rPr>
        <w:t>has to</w:t>
      </w:r>
      <w:proofErr w:type="gramEnd"/>
      <w:r w:rsidR="00AC1919">
        <w:rPr>
          <w:lang w:val="en-GB" w:eastAsia="zh-CN"/>
        </w:rPr>
        <w:t xml:space="preserve"> </w:t>
      </w:r>
      <w:r w:rsidR="002731A2">
        <w:rPr>
          <w:lang w:val="en-GB" w:eastAsia="zh-CN"/>
        </w:rPr>
        <w:t>lock the RF/hardware setting such as LNA and AGC</w:t>
      </w:r>
      <w:r w:rsidR="00B53D7A">
        <w:rPr>
          <w:lang w:val="en-GB" w:eastAsia="zh-CN"/>
        </w:rPr>
        <w:t xml:space="preserve"> across slots</w:t>
      </w:r>
      <w:r w:rsidR="002731A2">
        <w:rPr>
          <w:lang w:val="en-GB" w:eastAsia="zh-CN"/>
        </w:rPr>
        <w:t>, to make sure t</w:t>
      </w:r>
      <w:r w:rsidR="00B53D7A">
        <w:rPr>
          <w:lang w:val="en-GB" w:eastAsia="zh-CN"/>
        </w:rPr>
        <w:t xml:space="preserve">he Rx phase does not change across those slots. </w:t>
      </w:r>
    </w:p>
    <w:p w14:paraId="741827D0" w14:textId="259125CD" w:rsidR="00CA7692" w:rsidRDefault="0097233A" w:rsidP="00CA7692">
      <w:pPr>
        <w:jc w:val="both"/>
        <w:rPr>
          <w:lang w:val="en-GB" w:eastAsia="zh-CN"/>
        </w:rPr>
      </w:pPr>
      <w:r>
        <w:rPr>
          <w:lang w:val="en-GB" w:eastAsia="zh-CN"/>
        </w:rPr>
        <w:t xml:space="preserve">Comparing between putting the two CSI-RS in a same </w:t>
      </w:r>
      <w:proofErr w:type="spellStart"/>
      <w:r>
        <w:rPr>
          <w:lang w:val="en-GB" w:eastAsia="zh-CN"/>
        </w:rPr>
        <w:t>v.s</w:t>
      </w:r>
      <w:proofErr w:type="spellEnd"/>
      <w:r>
        <w:rPr>
          <w:lang w:val="en-GB" w:eastAsia="zh-CN"/>
        </w:rPr>
        <w:t>. different slot</w:t>
      </w:r>
      <w:r w:rsidR="00703D27">
        <w:rPr>
          <w:lang w:val="en-GB" w:eastAsia="zh-CN"/>
        </w:rPr>
        <w:t>(s)</w:t>
      </w:r>
      <w:r>
        <w:rPr>
          <w:lang w:val="en-GB" w:eastAsia="zh-CN"/>
        </w:rPr>
        <w:t xml:space="preserve">, </w:t>
      </w:r>
      <w:r w:rsidR="00CA7692">
        <w:rPr>
          <w:lang w:val="en-GB" w:eastAsia="zh-CN"/>
        </w:rPr>
        <w:t xml:space="preserve">we have the following observations. </w:t>
      </w:r>
    </w:p>
    <w:p w14:paraId="5DBC5B8F" w14:textId="77777777" w:rsidR="00CA7692" w:rsidRPr="00BF4BF8" w:rsidRDefault="00CA7692" w:rsidP="00CA7692">
      <w:pPr>
        <w:pStyle w:val="ListParagraph"/>
        <w:numPr>
          <w:ilvl w:val="0"/>
          <w:numId w:val="34"/>
        </w:numPr>
        <w:jc w:val="both"/>
        <w:rPr>
          <w:rFonts w:ascii="Times New Roman" w:hAnsi="Times New Roman"/>
          <w:sz w:val="20"/>
          <w:szCs w:val="20"/>
          <w:lang w:val="en-GB" w:eastAsia="zh-CN"/>
        </w:rPr>
      </w:pPr>
      <w:r>
        <w:rPr>
          <w:rFonts w:ascii="Times New Roman" w:hAnsi="Times New Roman"/>
          <w:sz w:val="20"/>
          <w:szCs w:val="20"/>
          <w:lang w:val="en-GB" w:eastAsia="zh-CN"/>
        </w:rPr>
        <w:t>F</w:t>
      </w:r>
      <w:r w:rsidRPr="00BF4BF8">
        <w:rPr>
          <w:rFonts w:ascii="Times New Roman" w:hAnsi="Times New Roman"/>
          <w:sz w:val="20"/>
          <w:szCs w:val="20"/>
          <w:lang w:val="en-GB" w:eastAsia="zh-CN"/>
        </w:rPr>
        <w:t xml:space="preserve">rom CSI-RS overhead perspective, they are the same. </w:t>
      </w:r>
    </w:p>
    <w:p w14:paraId="1E1166AD" w14:textId="77777777" w:rsidR="00CA7692" w:rsidRPr="00BF4BF8" w:rsidRDefault="00CA7692" w:rsidP="00CA7692">
      <w:pPr>
        <w:pStyle w:val="ListParagraph"/>
        <w:numPr>
          <w:ilvl w:val="0"/>
          <w:numId w:val="34"/>
        </w:numPr>
        <w:jc w:val="both"/>
        <w:rPr>
          <w:rFonts w:ascii="Times New Roman" w:hAnsi="Times New Roman"/>
          <w:sz w:val="20"/>
          <w:szCs w:val="20"/>
          <w:lang w:val="en-GB" w:eastAsia="zh-CN"/>
        </w:rPr>
      </w:pPr>
      <w:r w:rsidRPr="00BF4BF8">
        <w:rPr>
          <w:rFonts w:ascii="Times New Roman" w:hAnsi="Times New Roman"/>
          <w:sz w:val="20"/>
          <w:szCs w:val="20"/>
          <w:lang w:val="en-GB" w:eastAsia="zh-CN"/>
        </w:rPr>
        <w:t xml:space="preserve">From performance point of view, putting them in a same slot would achieve better channel estimation performance. If the two CSI-RS are in two different slots, the channel variation due to Doppler or FTL residual error will result selecting a precoder which does not match with the real channel in a slot, because the PDSCH transmission </w:t>
      </w:r>
      <w:proofErr w:type="gramStart"/>
      <w:r w:rsidRPr="00BF4BF8">
        <w:rPr>
          <w:rFonts w:ascii="Times New Roman" w:hAnsi="Times New Roman"/>
          <w:sz w:val="20"/>
          <w:szCs w:val="20"/>
          <w:lang w:val="en-GB" w:eastAsia="zh-CN"/>
        </w:rPr>
        <w:t>actually applying</w:t>
      </w:r>
      <w:proofErr w:type="gramEnd"/>
      <w:r w:rsidRPr="00BF4BF8">
        <w:rPr>
          <w:rFonts w:ascii="Times New Roman" w:hAnsi="Times New Roman"/>
          <w:sz w:val="20"/>
          <w:szCs w:val="20"/>
          <w:lang w:val="en-GB" w:eastAsia="zh-CN"/>
        </w:rPr>
        <w:t xml:space="preserve"> this precoder is transmitted in one single slot, not across two slots. </w:t>
      </w:r>
    </w:p>
    <w:p w14:paraId="3989973C" w14:textId="77777777" w:rsidR="003769B6" w:rsidRPr="00BF4BF8" w:rsidRDefault="003769B6" w:rsidP="003769B6">
      <w:pPr>
        <w:pStyle w:val="ListParagraph"/>
        <w:numPr>
          <w:ilvl w:val="0"/>
          <w:numId w:val="34"/>
        </w:numPr>
        <w:jc w:val="both"/>
        <w:rPr>
          <w:rFonts w:ascii="Times New Roman" w:hAnsi="Times New Roman"/>
          <w:sz w:val="20"/>
          <w:szCs w:val="20"/>
          <w:lang w:val="en-GB" w:eastAsia="zh-CN"/>
        </w:rPr>
      </w:pPr>
      <w:r w:rsidRPr="00BF4BF8">
        <w:rPr>
          <w:rFonts w:ascii="Times New Roman" w:hAnsi="Times New Roman"/>
          <w:sz w:val="20"/>
          <w:szCs w:val="20"/>
          <w:lang w:val="en-GB" w:eastAsia="zh-CN"/>
        </w:rPr>
        <w:t xml:space="preserve">From specification point of view, RAN1 need to discuss restrictions for UE to maintain Rx phase coherence across different DL slots </w:t>
      </w:r>
      <w:proofErr w:type="gramStart"/>
      <w:r w:rsidRPr="00BF4BF8">
        <w:rPr>
          <w:rFonts w:ascii="Times New Roman" w:hAnsi="Times New Roman"/>
          <w:sz w:val="20"/>
          <w:szCs w:val="20"/>
          <w:lang w:val="en-GB" w:eastAsia="zh-CN"/>
        </w:rPr>
        <w:t>similar to</w:t>
      </w:r>
      <w:proofErr w:type="gramEnd"/>
      <w:r w:rsidRPr="00BF4BF8">
        <w:rPr>
          <w:rFonts w:ascii="Times New Roman" w:hAnsi="Times New Roman"/>
          <w:sz w:val="20"/>
          <w:szCs w:val="20"/>
          <w:lang w:val="en-GB" w:eastAsia="zh-CN"/>
        </w:rPr>
        <w:t xml:space="preserve"> the discussion had in Rel-17 UL DMRS bundling for UL coverage enhancement. </w:t>
      </w:r>
    </w:p>
    <w:p w14:paraId="1C9CB9A4" w14:textId="0B0BC6E0" w:rsidR="00CA7692" w:rsidRPr="00BF4BF8" w:rsidRDefault="00CA7692" w:rsidP="00CA7692">
      <w:pPr>
        <w:pStyle w:val="ListParagraph"/>
        <w:numPr>
          <w:ilvl w:val="0"/>
          <w:numId w:val="34"/>
        </w:numPr>
        <w:jc w:val="both"/>
        <w:rPr>
          <w:rFonts w:ascii="Times New Roman" w:hAnsi="Times New Roman"/>
          <w:sz w:val="20"/>
          <w:szCs w:val="20"/>
          <w:lang w:val="en-GB" w:eastAsia="zh-CN"/>
        </w:rPr>
      </w:pPr>
      <w:r w:rsidRPr="00BF4BF8">
        <w:rPr>
          <w:rFonts w:ascii="Times New Roman" w:hAnsi="Times New Roman"/>
          <w:sz w:val="20"/>
          <w:szCs w:val="20"/>
          <w:lang w:val="en-GB" w:eastAsia="zh-CN"/>
        </w:rPr>
        <w:t>From UE implementation point of view, putting them in a same slot would reduce channel estimation latency</w:t>
      </w:r>
      <w:r w:rsidR="008420BA">
        <w:rPr>
          <w:rFonts w:ascii="Times New Roman" w:hAnsi="Times New Roman"/>
          <w:sz w:val="20"/>
          <w:szCs w:val="20"/>
          <w:lang w:val="en-GB" w:eastAsia="zh-CN"/>
        </w:rPr>
        <w:t xml:space="preserve">, </w:t>
      </w:r>
      <w:r w:rsidRPr="00BF4BF8">
        <w:rPr>
          <w:rFonts w:ascii="Times New Roman" w:hAnsi="Times New Roman"/>
          <w:sz w:val="20"/>
          <w:szCs w:val="20"/>
          <w:lang w:val="en-GB" w:eastAsia="zh-CN"/>
        </w:rPr>
        <w:t>remove the necessity to do buffering for channel estimation</w:t>
      </w:r>
      <w:r w:rsidR="008420BA">
        <w:rPr>
          <w:rFonts w:ascii="Times New Roman" w:hAnsi="Times New Roman"/>
          <w:sz w:val="20"/>
          <w:szCs w:val="20"/>
          <w:lang w:val="en-GB" w:eastAsia="zh-CN"/>
        </w:rPr>
        <w:t>, re</w:t>
      </w:r>
      <w:r w:rsidR="00A629D5">
        <w:rPr>
          <w:rFonts w:ascii="Times New Roman" w:hAnsi="Times New Roman"/>
          <w:sz w:val="20"/>
          <w:szCs w:val="20"/>
          <w:lang w:val="en-GB" w:eastAsia="zh-CN"/>
        </w:rPr>
        <w:t xml:space="preserve">move the </w:t>
      </w:r>
      <w:r w:rsidR="003769B6">
        <w:rPr>
          <w:rFonts w:ascii="Times New Roman" w:hAnsi="Times New Roman"/>
          <w:sz w:val="20"/>
          <w:szCs w:val="20"/>
          <w:lang w:val="en-GB" w:eastAsia="zh-CN"/>
        </w:rPr>
        <w:t>necessity</w:t>
      </w:r>
      <w:r w:rsidR="00A629D5">
        <w:rPr>
          <w:rFonts w:ascii="Times New Roman" w:hAnsi="Times New Roman"/>
          <w:sz w:val="20"/>
          <w:szCs w:val="20"/>
          <w:lang w:val="en-GB" w:eastAsia="zh-CN"/>
        </w:rPr>
        <w:t xml:space="preserve"> to lock RF/hardware setting</w:t>
      </w:r>
      <w:r w:rsidR="003769B6">
        <w:rPr>
          <w:rFonts w:ascii="Times New Roman" w:hAnsi="Times New Roman"/>
          <w:sz w:val="20"/>
          <w:szCs w:val="20"/>
          <w:lang w:val="en-GB" w:eastAsia="zh-CN"/>
        </w:rPr>
        <w:t xml:space="preserve"> across slots</w:t>
      </w:r>
      <w:r w:rsidRPr="00BF4BF8">
        <w:rPr>
          <w:rFonts w:ascii="Times New Roman" w:hAnsi="Times New Roman"/>
          <w:sz w:val="20"/>
          <w:szCs w:val="20"/>
          <w:lang w:val="en-GB" w:eastAsia="zh-CN"/>
        </w:rPr>
        <w:t xml:space="preserve">. </w:t>
      </w:r>
    </w:p>
    <w:p w14:paraId="34022888" w14:textId="4981936B" w:rsidR="00CA7692" w:rsidRDefault="00CA7692" w:rsidP="00CA7692">
      <w:pPr>
        <w:pStyle w:val="ListParagraph"/>
        <w:numPr>
          <w:ilvl w:val="0"/>
          <w:numId w:val="34"/>
        </w:numPr>
        <w:jc w:val="both"/>
        <w:rPr>
          <w:rFonts w:ascii="Times New Roman" w:hAnsi="Times New Roman"/>
          <w:sz w:val="20"/>
          <w:szCs w:val="20"/>
          <w:lang w:val="en-GB" w:eastAsia="zh-CN"/>
        </w:rPr>
      </w:pPr>
      <w:proofErr w:type="gramStart"/>
      <w:r w:rsidRPr="00BF4BF8">
        <w:rPr>
          <w:rFonts w:ascii="Times New Roman" w:hAnsi="Times New Roman"/>
          <w:sz w:val="20"/>
          <w:szCs w:val="20"/>
          <w:lang w:val="en-GB" w:eastAsia="zh-CN"/>
        </w:rPr>
        <w:t>Last but not least</w:t>
      </w:r>
      <w:proofErr w:type="gramEnd"/>
      <w:r w:rsidRPr="00BF4BF8">
        <w:rPr>
          <w:rFonts w:ascii="Times New Roman" w:hAnsi="Times New Roman"/>
          <w:sz w:val="20"/>
          <w:szCs w:val="20"/>
          <w:lang w:val="en-GB" w:eastAsia="zh-CN"/>
        </w:rPr>
        <w:t xml:space="preserve">, the issue gets more complicated in intra-band CA scenario. </w:t>
      </w:r>
      <w:r>
        <w:rPr>
          <w:rFonts w:ascii="Times New Roman" w:hAnsi="Times New Roman"/>
          <w:sz w:val="20"/>
          <w:szCs w:val="20"/>
          <w:lang w:val="en-GB" w:eastAsia="zh-CN"/>
        </w:rPr>
        <w:t>For example, if specification support distribut</w:t>
      </w:r>
      <w:r w:rsidR="00443066">
        <w:rPr>
          <w:rFonts w:ascii="Times New Roman" w:hAnsi="Times New Roman"/>
          <w:sz w:val="20"/>
          <w:szCs w:val="20"/>
          <w:lang w:val="en-GB" w:eastAsia="zh-CN"/>
        </w:rPr>
        <w:t>ing</w:t>
      </w:r>
      <w:r>
        <w:rPr>
          <w:rFonts w:ascii="Times New Roman" w:hAnsi="Times New Roman"/>
          <w:sz w:val="20"/>
          <w:szCs w:val="20"/>
          <w:lang w:val="en-GB" w:eastAsia="zh-CN"/>
        </w:rPr>
        <w:t xml:space="preserve"> two CSI-RS resources in two slots, in intra-band CA, the chain effect will require a UE to maintain Rx phase coherence for not only 2 slots but much longer, depends on how long the chain is configured by NW. As illustrated </w:t>
      </w:r>
      <w:r w:rsidRPr="00443066">
        <w:rPr>
          <w:rFonts w:ascii="Times New Roman" w:hAnsi="Times New Roman"/>
          <w:sz w:val="20"/>
          <w:szCs w:val="20"/>
          <w:lang w:val="en-GB" w:eastAsia="zh-CN"/>
        </w:rPr>
        <w:t>in</w:t>
      </w:r>
      <w:r w:rsidR="001041A7" w:rsidRPr="00443066">
        <w:rPr>
          <w:rFonts w:ascii="Times New Roman" w:hAnsi="Times New Roman"/>
          <w:sz w:val="20"/>
          <w:szCs w:val="20"/>
          <w:lang w:val="en-GB" w:eastAsia="zh-CN"/>
        </w:rPr>
        <w:t xml:space="preserve"> </w:t>
      </w:r>
      <w:r w:rsidR="00443066" w:rsidRPr="00443066">
        <w:rPr>
          <w:rFonts w:ascii="Times New Roman" w:hAnsi="Times New Roman"/>
          <w:sz w:val="20"/>
          <w:szCs w:val="20"/>
          <w:lang w:val="en-GB" w:eastAsia="zh-CN"/>
        </w:rPr>
        <w:fldChar w:fldCharType="begin"/>
      </w:r>
      <w:r w:rsidR="00443066" w:rsidRPr="00443066">
        <w:rPr>
          <w:rFonts w:ascii="Times New Roman" w:hAnsi="Times New Roman"/>
          <w:sz w:val="20"/>
          <w:szCs w:val="20"/>
          <w:lang w:val="en-GB" w:eastAsia="zh-CN"/>
        </w:rPr>
        <w:instrText xml:space="preserve"> REF _Ref158926935 \h  \* MERGEFORMAT </w:instrText>
      </w:r>
      <w:r w:rsidR="00443066" w:rsidRPr="00443066">
        <w:rPr>
          <w:rFonts w:ascii="Times New Roman" w:hAnsi="Times New Roman"/>
          <w:sz w:val="20"/>
          <w:szCs w:val="20"/>
          <w:lang w:val="en-GB" w:eastAsia="zh-CN"/>
        </w:rPr>
      </w:r>
      <w:r w:rsidR="00443066" w:rsidRPr="00443066">
        <w:rPr>
          <w:rFonts w:ascii="Times New Roman" w:hAnsi="Times New Roman"/>
          <w:sz w:val="20"/>
          <w:szCs w:val="20"/>
          <w:lang w:val="en-GB" w:eastAsia="zh-CN"/>
        </w:rPr>
        <w:fldChar w:fldCharType="separate"/>
      </w:r>
      <w:r w:rsidR="00E72931" w:rsidRPr="00E72931">
        <w:rPr>
          <w:rFonts w:ascii="Times New Roman" w:hAnsi="Times New Roman"/>
          <w:sz w:val="20"/>
          <w:szCs w:val="20"/>
        </w:rPr>
        <w:t xml:space="preserve">Figure </w:t>
      </w:r>
      <w:r w:rsidR="00E72931" w:rsidRPr="00E72931">
        <w:rPr>
          <w:rFonts w:ascii="Times New Roman" w:hAnsi="Times New Roman"/>
          <w:noProof/>
          <w:sz w:val="20"/>
          <w:szCs w:val="20"/>
        </w:rPr>
        <w:t>7</w:t>
      </w:r>
      <w:r w:rsidR="00443066" w:rsidRPr="00443066">
        <w:rPr>
          <w:rFonts w:ascii="Times New Roman" w:hAnsi="Times New Roman"/>
          <w:sz w:val="20"/>
          <w:szCs w:val="20"/>
          <w:lang w:val="en-GB" w:eastAsia="zh-CN"/>
        </w:rPr>
        <w:fldChar w:fldCharType="end"/>
      </w:r>
      <w:r w:rsidRPr="00443066">
        <w:rPr>
          <w:rFonts w:ascii="Times New Roman" w:hAnsi="Times New Roman"/>
          <w:sz w:val="20"/>
          <w:szCs w:val="20"/>
          <w:lang w:val="en-GB" w:eastAsia="zh-CN"/>
        </w:rPr>
        <w:t>,</w:t>
      </w:r>
      <w:r>
        <w:rPr>
          <w:rFonts w:ascii="Times New Roman" w:hAnsi="Times New Roman"/>
          <w:sz w:val="20"/>
          <w:szCs w:val="20"/>
          <w:lang w:val="en-GB" w:eastAsia="zh-CN"/>
        </w:rPr>
        <w:t xml:space="preserve"> if NW configure CSI-RS reports on multiple intra-band CCs and the 2-slot CSI-RS resources of those reports overlap, due to the fact that the UE will share the same RF/hardware (such as LNA and AGC) across intra-band CCs, the setting for the RF/hardware cannot change across the overlapped many slots, not just 2 slots to maintain Rx phase coherence. One could argue that NW can break the chain by not configure overlapping 2-slot CSI-RS resources across CC. But then it introduces configuration restriction to NW. If confining two resources in a single slot, such restriction can be avoided. </w:t>
      </w:r>
    </w:p>
    <w:p w14:paraId="18297D09" w14:textId="77777777" w:rsidR="001041A7" w:rsidRDefault="001041A7" w:rsidP="001041A7">
      <w:pPr>
        <w:pStyle w:val="ListParagraph"/>
        <w:jc w:val="both"/>
        <w:rPr>
          <w:rFonts w:ascii="Times New Roman" w:hAnsi="Times New Roman"/>
          <w:sz w:val="20"/>
          <w:szCs w:val="20"/>
          <w:lang w:val="en-GB" w:eastAsia="zh-CN"/>
        </w:rPr>
      </w:pPr>
    </w:p>
    <w:p w14:paraId="45EA8076" w14:textId="77777777" w:rsidR="001041A7" w:rsidRDefault="001041A7" w:rsidP="001041A7">
      <w:pPr>
        <w:pStyle w:val="ListParagraph"/>
        <w:jc w:val="center"/>
        <w:rPr>
          <w:rFonts w:ascii="Times New Roman" w:hAnsi="Times New Roman"/>
          <w:sz w:val="20"/>
          <w:szCs w:val="20"/>
          <w:lang w:val="en-GB" w:eastAsia="zh-CN"/>
        </w:rPr>
      </w:pPr>
      <w:r>
        <w:rPr>
          <w:rFonts w:ascii="Times New Roman" w:hAnsi="Times New Roman"/>
          <w:noProof/>
          <w:sz w:val="20"/>
          <w:szCs w:val="20"/>
          <w:lang w:val="en-GB" w:eastAsia="zh-CN"/>
        </w:rPr>
        <w:drawing>
          <wp:inline distT="0" distB="0" distL="0" distR="0" wp14:anchorId="05891CD9" wp14:editId="2BD73DF3">
            <wp:extent cx="3460959" cy="1773847"/>
            <wp:effectExtent l="0" t="0" r="6350" b="0"/>
            <wp:docPr id="2141284010" name="Picture 2141284010" descr="A blue rectangular box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284010" name="Picture 2141284010" descr="A blue rectangular boxes with white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9887" cy="1778423"/>
                    </a:xfrm>
                    <a:prstGeom prst="rect">
                      <a:avLst/>
                    </a:prstGeom>
                    <a:noFill/>
                    <a:ln>
                      <a:noFill/>
                    </a:ln>
                  </pic:spPr>
                </pic:pic>
              </a:graphicData>
            </a:graphic>
          </wp:inline>
        </w:drawing>
      </w:r>
    </w:p>
    <w:p w14:paraId="0658A2E9" w14:textId="3CB00AD0" w:rsidR="00CA7692" w:rsidRPr="00443066" w:rsidRDefault="001041A7" w:rsidP="00443066">
      <w:pPr>
        <w:jc w:val="center"/>
        <w:rPr>
          <w:b/>
          <w:bCs/>
          <w:lang w:val="en-GB" w:eastAsia="zh-CN"/>
        </w:rPr>
      </w:pPr>
      <w:bookmarkStart w:id="16" w:name="_Ref158926935"/>
      <w:r w:rsidRPr="00D149BA">
        <w:rPr>
          <w:b/>
          <w:bCs/>
        </w:rPr>
        <w:t xml:space="preserve">Figure </w:t>
      </w:r>
      <w:r w:rsidRPr="00D149BA">
        <w:rPr>
          <w:b/>
          <w:bCs/>
        </w:rPr>
        <w:fldChar w:fldCharType="begin"/>
      </w:r>
      <w:r w:rsidRPr="00D149BA">
        <w:rPr>
          <w:b/>
          <w:bCs/>
        </w:rPr>
        <w:instrText xml:space="preserve"> SEQ Figure \* ARABIC </w:instrText>
      </w:r>
      <w:r w:rsidRPr="00D149BA">
        <w:rPr>
          <w:b/>
          <w:bCs/>
        </w:rPr>
        <w:fldChar w:fldCharType="separate"/>
      </w:r>
      <w:r w:rsidR="00E72931">
        <w:rPr>
          <w:b/>
          <w:bCs/>
          <w:noProof/>
        </w:rPr>
        <w:t>7</w:t>
      </w:r>
      <w:r w:rsidRPr="00D149BA">
        <w:rPr>
          <w:b/>
          <w:bCs/>
          <w:noProof/>
        </w:rPr>
        <w:fldChar w:fldCharType="end"/>
      </w:r>
      <w:bookmarkEnd w:id="16"/>
      <w:r w:rsidRPr="00D149BA">
        <w:rPr>
          <w:b/>
          <w:bCs/>
        </w:rPr>
        <w:t xml:space="preserve">. </w:t>
      </w:r>
      <w:r>
        <w:rPr>
          <w:b/>
          <w:bCs/>
        </w:rPr>
        <w:t>Illustration the chain effect for DL Rx phase coherence in intra-band CA.</w:t>
      </w:r>
    </w:p>
    <w:p w14:paraId="19906F87" w14:textId="27EB6DF7" w:rsidR="004008D2" w:rsidRDefault="004008D2" w:rsidP="0097233A">
      <w:pPr>
        <w:jc w:val="both"/>
        <w:rPr>
          <w:lang w:val="en-GB" w:eastAsia="zh-CN"/>
        </w:rPr>
      </w:pPr>
      <w:r>
        <w:rPr>
          <w:lang w:val="en-GB" w:eastAsia="zh-CN"/>
        </w:rPr>
        <w:t xml:space="preserve">Based on the above observations, the following is proposed. </w:t>
      </w:r>
    </w:p>
    <w:p w14:paraId="14081EA2" w14:textId="31B6187A" w:rsidR="00D82B1E" w:rsidRDefault="0097233A" w:rsidP="00D82B1E">
      <w:pPr>
        <w:jc w:val="both"/>
        <w:rPr>
          <w:rFonts w:ascii="Times" w:hAnsi="Times" w:cs="Times"/>
          <w:b/>
          <w:bCs/>
          <w:lang w:val="en-GB" w:eastAsia="zh-CN"/>
        </w:rPr>
      </w:pPr>
      <w:r w:rsidRPr="005D6C90">
        <w:rPr>
          <w:rFonts w:ascii="Times" w:hAnsi="Times" w:cs="Times"/>
          <w:b/>
          <w:bCs/>
          <w:u w:val="single"/>
          <w:lang w:val="en-GB" w:eastAsia="zh-CN"/>
        </w:rPr>
        <w:t xml:space="preserve">Proposal </w:t>
      </w:r>
      <w:r w:rsidR="0020148A">
        <w:rPr>
          <w:rFonts w:ascii="Times" w:hAnsi="Times" w:cs="Times"/>
          <w:b/>
          <w:bCs/>
          <w:u w:val="single"/>
          <w:lang w:val="en-GB" w:eastAsia="zh-CN"/>
        </w:rPr>
        <w:t>9</w:t>
      </w:r>
      <w:r w:rsidRPr="005D6C90">
        <w:rPr>
          <w:rFonts w:ascii="Times" w:hAnsi="Times" w:cs="Times"/>
          <w:b/>
          <w:bCs/>
          <w:lang w:val="en-GB" w:eastAsia="zh-CN"/>
        </w:rPr>
        <w:t xml:space="preserve">: </w:t>
      </w:r>
      <w:r w:rsidR="00EC264D">
        <w:rPr>
          <w:b/>
          <w:bCs/>
          <w:lang w:val="en-GB" w:eastAsia="zh-CN"/>
        </w:rPr>
        <w:t xml:space="preserve">For up to 128-port </w:t>
      </w:r>
      <w:r>
        <w:rPr>
          <w:b/>
          <w:bCs/>
          <w:lang w:val="en-GB" w:eastAsia="zh-CN"/>
        </w:rPr>
        <w:t>CSI with non-CRI report (objective a &amp; b)</w:t>
      </w:r>
      <w:r w:rsidRPr="005D6C90">
        <w:rPr>
          <w:rFonts w:ascii="Times" w:hAnsi="Times" w:cs="Times"/>
          <w:b/>
          <w:bCs/>
          <w:lang w:val="en-GB" w:eastAsia="zh-CN"/>
        </w:rPr>
        <w:t xml:space="preserve">, </w:t>
      </w:r>
      <w:r>
        <w:rPr>
          <w:rFonts w:ascii="Times" w:hAnsi="Times" w:cs="Times"/>
          <w:b/>
          <w:bCs/>
          <w:lang w:val="en-GB" w:eastAsia="zh-CN"/>
        </w:rPr>
        <w:t>the configured</w:t>
      </w:r>
      <w:r w:rsidRPr="00EC6B64">
        <w:rPr>
          <w:rFonts w:ascii="Times" w:hAnsi="Times" w:cs="Times"/>
          <w:b/>
          <w:bCs/>
          <w:lang w:val="en-GB" w:eastAsia="zh-CN"/>
        </w:rPr>
        <w:t xml:space="preserve"> </w:t>
      </w:r>
      <w:r>
        <w:rPr>
          <w:rFonts w:ascii="Times" w:hAnsi="Times" w:cs="Times"/>
          <w:b/>
          <w:bCs/>
          <w:lang w:val="en-GB" w:eastAsia="zh-CN"/>
        </w:rPr>
        <w:t>multiple</w:t>
      </w:r>
      <w:r w:rsidRPr="005D6C90">
        <w:rPr>
          <w:rFonts w:ascii="Times" w:hAnsi="Times" w:cs="Times"/>
          <w:b/>
          <w:bCs/>
          <w:lang w:val="en-GB" w:eastAsia="zh-CN"/>
        </w:rPr>
        <w:t xml:space="preserve"> CSI-RS resources</w:t>
      </w:r>
      <w:r>
        <w:rPr>
          <w:rFonts w:ascii="Times" w:hAnsi="Times" w:cs="Times"/>
          <w:b/>
          <w:bCs/>
          <w:lang w:val="en-GB" w:eastAsia="zh-CN"/>
        </w:rPr>
        <w:t xml:space="preserve"> </w:t>
      </w:r>
      <w:proofErr w:type="gramStart"/>
      <w:r>
        <w:rPr>
          <w:rFonts w:ascii="Times" w:hAnsi="Times" w:cs="Times"/>
          <w:b/>
          <w:bCs/>
          <w:lang w:val="en-GB" w:eastAsia="zh-CN"/>
        </w:rPr>
        <w:t>have to</w:t>
      </w:r>
      <w:proofErr w:type="gramEnd"/>
      <w:r>
        <w:rPr>
          <w:rFonts w:ascii="Times" w:hAnsi="Times" w:cs="Times"/>
          <w:b/>
          <w:bCs/>
          <w:lang w:val="en-GB" w:eastAsia="zh-CN"/>
        </w:rPr>
        <w:t xml:space="preserve"> be confined within a slot. </w:t>
      </w:r>
    </w:p>
    <w:p w14:paraId="221E5390" w14:textId="7A5E7053" w:rsidR="00D82B1E" w:rsidRPr="00DC49B9" w:rsidRDefault="00D82B1E" w:rsidP="00D82B1E">
      <w:pPr>
        <w:jc w:val="both"/>
        <w:rPr>
          <w:rFonts w:ascii="Times" w:hAnsi="Times" w:cs="Times"/>
          <w:bCs/>
          <w:lang w:val="en-GB" w:eastAsia="zh-CN"/>
        </w:rPr>
      </w:pPr>
      <w:r w:rsidRPr="00DC49B9">
        <w:rPr>
          <w:rFonts w:ascii="Times" w:hAnsi="Times" w:cs="Times"/>
          <w:bCs/>
          <w:lang w:val="en-GB" w:eastAsia="zh-CN"/>
        </w:rPr>
        <w:t xml:space="preserve">In existing </w:t>
      </w:r>
      <w:r>
        <w:rPr>
          <w:rFonts w:ascii="Times" w:hAnsi="Times" w:cs="Times"/>
          <w:bCs/>
          <w:lang w:val="en-GB" w:eastAsia="zh-CN"/>
        </w:rPr>
        <w:t xml:space="preserve">TS </w:t>
      </w:r>
      <w:r w:rsidRPr="00DC49B9">
        <w:rPr>
          <w:rFonts w:ascii="Times" w:hAnsi="Times" w:cs="Times"/>
          <w:bCs/>
          <w:lang w:val="en-GB" w:eastAsia="zh-CN"/>
        </w:rPr>
        <w:t>38.214 (Clause 5.2.2.3.1), CSI-RS resource</w:t>
      </w:r>
      <w:r>
        <w:rPr>
          <w:rFonts w:ascii="Times" w:hAnsi="Times" w:cs="Times"/>
          <w:bCs/>
          <w:lang w:val="en-GB" w:eastAsia="zh-CN"/>
        </w:rPr>
        <w:t>s</w:t>
      </w:r>
      <w:r w:rsidRPr="00DC49B9">
        <w:rPr>
          <w:rFonts w:ascii="Times" w:hAnsi="Times" w:cs="Times"/>
          <w:bCs/>
          <w:lang w:val="en-GB" w:eastAsia="zh-CN"/>
        </w:rPr>
        <w:t xml:space="preserve"> with</w:t>
      </w:r>
      <w:r>
        <w:rPr>
          <w:rFonts w:ascii="Times" w:hAnsi="Times" w:cs="Times"/>
          <w:bCs/>
          <w:lang w:val="en-GB" w:eastAsia="zh-CN"/>
        </w:rPr>
        <w:t>i</w:t>
      </w:r>
      <w:r w:rsidRPr="00DC49B9">
        <w:rPr>
          <w:rFonts w:ascii="Times" w:hAnsi="Times" w:cs="Times"/>
          <w:bCs/>
          <w:lang w:val="en-GB" w:eastAsia="zh-CN"/>
        </w:rPr>
        <w:t xml:space="preserve">n a same resource set </w:t>
      </w:r>
      <w:r>
        <w:rPr>
          <w:rFonts w:ascii="Times" w:hAnsi="Times" w:cs="Times"/>
          <w:bCs/>
          <w:lang w:val="en-GB" w:eastAsia="zh-CN"/>
        </w:rPr>
        <w:t>are</w:t>
      </w:r>
      <w:r w:rsidRPr="00DC49B9">
        <w:rPr>
          <w:rFonts w:ascii="Times" w:hAnsi="Times" w:cs="Times"/>
          <w:bCs/>
          <w:lang w:val="en-GB" w:eastAsia="zh-CN"/>
        </w:rPr>
        <w:t xml:space="preserve"> required as</w:t>
      </w:r>
    </w:p>
    <w:tbl>
      <w:tblPr>
        <w:tblStyle w:val="TableGrid"/>
        <w:tblW w:w="0" w:type="auto"/>
        <w:tblLook w:val="04A0" w:firstRow="1" w:lastRow="0" w:firstColumn="1" w:lastColumn="0" w:noHBand="0" w:noVBand="1"/>
      </w:tblPr>
      <w:tblGrid>
        <w:gridCol w:w="9962"/>
      </w:tblGrid>
      <w:tr w:rsidR="00D82B1E" w14:paraId="42C4771E" w14:textId="77777777" w:rsidTr="00C54C02">
        <w:tc>
          <w:tcPr>
            <w:tcW w:w="9962" w:type="dxa"/>
          </w:tcPr>
          <w:p w14:paraId="00786DAB" w14:textId="77777777" w:rsidR="00D82B1E" w:rsidRDefault="00D82B1E" w:rsidP="00C54C02">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2713EEFF" w14:textId="77777777" w:rsidR="00D82B1E" w:rsidRPr="00F17597" w:rsidRDefault="00D82B1E" w:rsidP="00C54C02">
            <w:r w:rsidRPr="00020D75">
              <w:t>The UE expects that all the CSI</w:t>
            </w:r>
            <w: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tc>
      </w:tr>
    </w:tbl>
    <w:p w14:paraId="061A8E02" w14:textId="77777777" w:rsidR="00D82B1E" w:rsidRPr="00CB52C5" w:rsidRDefault="00D82B1E" w:rsidP="00D82B1E">
      <w:pPr>
        <w:rPr>
          <w:lang w:val="en-GB" w:eastAsia="zh-CN"/>
        </w:rPr>
      </w:pPr>
    </w:p>
    <w:p w14:paraId="3BAC87E4" w14:textId="79D21D64" w:rsidR="00052E2C" w:rsidRDefault="008C3B6B" w:rsidP="00F91F32">
      <w:pPr>
        <w:spacing w:after="0"/>
        <w:jc w:val="both"/>
        <w:rPr>
          <w:lang w:eastAsia="zh-CN"/>
        </w:rPr>
      </w:pPr>
      <w:r>
        <w:rPr>
          <w:rFonts w:hint="eastAsia"/>
          <w:lang w:eastAsia="zh-CN"/>
        </w:rPr>
        <w:t>F</w:t>
      </w:r>
      <w:r>
        <w:rPr>
          <w:lang w:eastAsia="zh-CN"/>
        </w:rPr>
        <w:t xml:space="preserve">or simplicity, we </w:t>
      </w:r>
      <w:r w:rsidR="00DC7F4F">
        <w:rPr>
          <w:lang w:eastAsia="zh-CN"/>
        </w:rPr>
        <w:t xml:space="preserve">think </w:t>
      </w:r>
      <w:r w:rsidR="00D73D96">
        <w:rPr>
          <w:lang w:eastAsia="zh-CN"/>
        </w:rPr>
        <w:t>the above restrictions can generally be reused</w:t>
      </w:r>
      <w:r w:rsidR="009F106B">
        <w:rPr>
          <w:lang w:eastAsia="zh-CN"/>
        </w:rPr>
        <w:t xml:space="preserve">, </w:t>
      </w:r>
      <w:r w:rsidR="002B4323">
        <w:rPr>
          <w:lang w:eastAsia="zh-CN"/>
        </w:rPr>
        <w:t xml:space="preserve">with the </w:t>
      </w:r>
      <w:r w:rsidR="00F81CA0">
        <w:rPr>
          <w:lang w:eastAsia="zh-CN"/>
        </w:rPr>
        <w:t xml:space="preserve">following necessary </w:t>
      </w:r>
      <w:proofErr w:type="gramStart"/>
      <w:r w:rsidR="00272204">
        <w:rPr>
          <w:lang w:eastAsia="zh-CN"/>
        </w:rPr>
        <w:t>changes</w:t>
      </w:r>
      <w:proofErr w:type="gramEnd"/>
    </w:p>
    <w:p w14:paraId="48148E98" w14:textId="5DD227FC" w:rsidR="009E3077" w:rsidRPr="00F91F32" w:rsidRDefault="00052E2C" w:rsidP="00AC01F6">
      <w:pPr>
        <w:pStyle w:val="ListParagraph"/>
        <w:numPr>
          <w:ilvl w:val="0"/>
          <w:numId w:val="13"/>
        </w:numPr>
        <w:jc w:val="both"/>
        <w:rPr>
          <w:rFonts w:ascii="Times New Roman" w:hAnsi="Times New Roman"/>
          <w:sz w:val="20"/>
          <w:szCs w:val="20"/>
          <w:lang w:eastAsia="zh-CN"/>
        </w:rPr>
      </w:pPr>
      <w:r w:rsidRPr="00F91F32">
        <w:rPr>
          <w:rFonts w:ascii="Times New Roman" w:hAnsi="Times New Roman"/>
          <w:sz w:val="20"/>
          <w:szCs w:val="20"/>
          <w:lang w:eastAsia="zh-CN"/>
        </w:rPr>
        <w:t>F</w:t>
      </w:r>
      <w:r w:rsidR="00A95A5A" w:rsidRPr="00F91F32">
        <w:rPr>
          <w:rFonts w:ascii="Times New Roman" w:hAnsi="Times New Roman"/>
          <w:sz w:val="20"/>
          <w:szCs w:val="20"/>
          <w:lang w:eastAsia="zh-CN"/>
        </w:rPr>
        <w:t xml:space="preserve">or the purpose of </w:t>
      </w:r>
      <w:proofErr w:type="spellStart"/>
      <w:r w:rsidR="00A95A5A" w:rsidRPr="00F91F32">
        <w:rPr>
          <w:rFonts w:ascii="Times New Roman" w:hAnsi="Times New Roman"/>
          <w:sz w:val="20"/>
          <w:szCs w:val="20"/>
          <w:lang w:eastAsia="zh-CN"/>
        </w:rPr>
        <w:t>FDM</w:t>
      </w:r>
      <w:r w:rsidRPr="00F91F32">
        <w:rPr>
          <w:rFonts w:ascii="Times New Roman" w:hAnsi="Times New Roman"/>
          <w:sz w:val="20"/>
          <w:szCs w:val="20"/>
          <w:lang w:eastAsia="zh-CN"/>
        </w:rPr>
        <w:t>ed</w:t>
      </w:r>
      <w:proofErr w:type="spellEnd"/>
      <w:r w:rsidRPr="00F91F32">
        <w:rPr>
          <w:rFonts w:ascii="Times New Roman" w:hAnsi="Times New Roman"/>
          <w:sz w:val="20"/>
          <w:szCs w:val="20"/>
          <w:lang w:eastAsia="zh-CN"/>
        </w:rPr>
        <w:t xml:space="preserve"> CSI</w:t>
      </w:r>
      <w:r w:rsidR="00062E02" w:rsidRPr="00F91F32">
        <w:rPr>
          <w:rFonts w:ascii="Times New Roman" w:hAnsi="Times New Roman"/>
          <w:sz w:val="20"/>
          <w:szCs w:val="20"/>
          <w:lang w:eastAsia="zh-CN"/>
        </w:rPr>
        <w:t>-RS resources</w:t>
      </w:r>
      <w:r w:rsidR="00B167DE" w:rsidRPr="00F91F32">
        <w:rPr>
          <w:rFonts w:ascii="Times New Roman" w:hAnsi="Times New Roman"/>
          <w:sz w:val="20"/>
          <w:szCs w:val="20"/>
          <w:lang w:eastAsia="zh-CN"/>
        </w:rPr>
        <w:t xml:space="preserve"> (</w:t>
      </w:r>
      <w:r w:rsidR="0028469D" w:rsidRPr="00F91F32">
        <w:rPr>
          <w:rFonts w:ascii="Times New Roman" w:hAnsi="Times New Roman"/>
          <w:sz w:val="20"/>
          <w:szCs w:val="20"/>
          <w:lang w:eastAsia="zh-CN"/>
        </w:rPr>
        <w:t xml:space="preserve">to support </w:t>
      </w:r>
      <w:r w:rsidR="002B4323" w:rsidRPr="00F91F32">
        <w:rPr>
          <w:rFonts w:ascii="Times New Roman" w:hAnsi="Times New Roman"/>
          <w:sz w:val="20"/>
          <w:szCs w:val="20"/>
          <w:lang w:eastAsia="zh-CN"/>
        </w:rPr>
        <w:t xml:space="preserve">K=4 </w:t>
      </w:r>
      <w:r w:rsidR="00E23CB1">
        <w:rPr>
          <w:rFonts w:ascii="Times New Roman" w:hAnsi="Times New Roman"/>
          <w:sz w:val="20"/>
          <w:szCs w:val="20"/>
          <w:lang w:eastAsia="zh-CN"/>
        </w:rPr>
        <w:t xml:space="preserve">of </w:t>
      </w:r>
      <w:r w:rsidR="002B4323" w:rsidRPr="00F91F32">
        <w:rPr>
          <w:rFonts w:ascii="Times New Roman" w:hAnsi="Times New Roman"/>
          <w:sz w:val="20"/>
          <w:szCs w:val="20"/>
          <w:lang w:eastAsia="zh-CN"/>
        </w:rPr>
        <w:t>32-port CSI-RS resources confined within a same slot</w:t>
      </w:r>
      <w:r w:rsidR="00B167DE" w:rsidRPr="00F91F32">
        <w:rPr>
          <w:rFonts w:ascii="Times New Roman" w:hAnsi="Times New Roman"/>
          <w:sz w:val="20"/>
          <w:szCs w:val="20"/>
          <w:lang w:eastAsia="zh-CN"/>
        </w:rPr>
        <w:t>)</w:t>
      </w:r>
      <w:r w:rsidR="00F53898" w:rsidRPr="00F91F32">
        <w:rPr>
          <w:rFonts w:ascii="Times New Roman" w:hAnsi="Times New Roman"/>
          <w:sz w:val="20"/>
          <w:szCs w:val="20"/>
          <w:lang w:eastAsia="zh-CN"/>
        </w:rPr>
        <w:t xml:space="preserve">, </w:t>
      </w:r>
      <w:r w:rsidR="00124C4F" w:rsidRPr="00F91F32">
        <w:rPr>
          <w:rFonts w:ascii="Times New Roman" w:hAnsi="Times New Roman"/>
          <w:sz w:val="20"/>
          <w:szCs w:val="20"/>
          <w:lang w:eastAsia="zh-CN"/>
        </w:rPr>
        <w:t>different RB offset</w:t>
      </w:r>
      <w:r w:rsidR="000761FD" w:rsidRPr="00F91F32">
        <w:rPr>
          <w:rFonts w:ascii="Times New Roman" w:hAnsi="Times New Roman"/>
          <w:sz w:val="20"/>
          <w:szCs w:val="20"/>
          <w:lang w:eastAsia="zh-CN"/>
        </w:rPr>
        <w:t>s</w:t>
      </w:r>
      <w:r w:rsidR="002B4323" w:rsidRPr="00F91F32">
        <w:rPr>
          <w:rFonts w:ascii="Times New Roman" w:hAnsi="Times New Roman"/>
          <w:sz w:val="20"/>
          <w:szCs w:val="20"/>
          <w:lang w:eastAsia="zh-CN"/>
        </w:rPr>
        <w:t xml:space="preserve"> are </w:t>
      </w:r>
      <w:proofErr w:type="gramStart"/>
      <w:r w:rsidR="002B4323" w:rsidRPr="00F91F32">
        <w:rPr>
          <w:rFonts w:ascii="Times New Roman" w:hAnsi="Times New Roman"/>
          <w:sz w:val="20"/>
          <w:szCs w:val="20"/>
          <w:lang w:eastAsia="zh-CN"/>
        </w:rPr>
        <w:t>needed</w:t>
      </w:r>
      <w:r w:rsidR="00F1391E" w:rsidRPr="00F91F32">
        <w:rPr>
          <w:rFonts w:ascii="Times New Roman" w:hAnsi="Times New Roman"/>
          <w:sz w:val="20"/>
          <w:szCs w:val="20"/>
          <w:lang w:eastAsia="zh-CN"/>
        </w:rPr>
        <w:t>;</w:t>
      </w:r>
      <w:proofErr w:type="gramEnd"/>
    </w:p>
    <w:p w14:paraId="317DC56F" w14:textId="52BF5E00" w:rsidR="00F1391E" w:rsidRPr="00F91F32" w:rsidRDefault="00F1391E" w:rsidP="00AC01F6">
      <w:pPr>
        <w:pStyle w:val="ListParagraph"/>
        <w:numPr>
          <w:ilvl w:val="0"/>
          <w:numId w:val="13"/>
        </w:numPr>
        <w:spacing w:after="180"/>
        <w:ind w:left="714" w:hanging="357"/>
        <w:jc w:val="both"/>
        <w:rPr>
          <w:rFonts w:ascii="Times New Roman" w:hAnsi="Times New Roman"/>
          <w:sz w:val="20"/>
          <w:szCs w:val="20"/>
          <w:lang w:eastAsia="zh-CN"/>
        </w:rPr>
      </w:pPr>
      <w:r w:rsidRPr="00F91F32">
        <w:rPr>
          <w:rFonts w:ascii="Times New Roman" w:eastAsiaTheme="minorEastAsia" w:hAnsi="Times New Roman"/>
          <w:sz w:val="20"/>
          <w:szCs w:val="20"/>
          <w:lang w:eastAsia="zh-CN"/>
        </w:rPr>
        <w:t xml:space="preserve">For non-CRI report (objective a &amp; b), the K&gt;1 CSI-RS resources basically takes the same role as legacy single CSI-RS resource, therefore, it makes sense for them to have a single-QCL and a single EPRE offset, as defined </w:t>
      </w:r>
      <w:r w:rsidR="00B4089B" w:rsidRPr="00F91F32">
        <w:rPr>
          <w:rFonts w:ascii="Times New Roman" w:eastAsiaTheme="minorEastAsia" w:hAnsi="Times New Roman"/>
          <w:sz w:val="20"/>
          <w:szCs w:val="20"/>
          <w:lang w:eastAsia="zh-CN"/>
        </w:rPr>
        <w:t>by legacy for a single CSI-RS resource.</w:t>
      </w:r>
    </w:p>
    <w:p w14:paraId="7C972747" w14:textId="3DCA00EB" w:rsidR="00236D73" w:rsidRPr="00C51C3C" w:rsidRDefault="00236D73" w:rsidP="00A145B2">
      <w:pPr>
        <w:spacing w:after="0"/>
        <w:jc w:val="both"/>
        <w:rPr>
          <w:rFonts w:ascii="Times" w:hAnsi="Times" w:cs="Times"/>
          <w:b/>
          <w:bCs/>
          <w:lang w:val="en-GB" w:eastAsia="zh-CN"/>
        </w:rPr>
      </w:pPr>
      <w:r w:rsidRPr="00C51C3C">
        <w:rPr>
          <w:rFonts w:ascii="Times" w:hAnsi="Times" w:cs="Times"/>
          <w:b/>
          <w:u w:val="single"/>
          <w:lang w:val="en-GB" w:eastAsia="zh-CN"/>
        </w:rPr>
        <w:t xml:space="preserve">Proposal </w:t>
      </w:r>
      <w:r w:rsidR="00851706">
        <w:rPr>
          <w:rFonts w:ascii="Times" w:hAnsi="Times" w:cs="Times"/>
          <w:b/>
          <w:u w:val="single"/>
          <w:lang w:val="en-GB" w:eastAsia="zh-CN"/>
        </w:rPr>
        <w:t>10</w:t>
      </w:r>
      <w:r w:rsidRPr="00C51C3C">
        <w:rPr>
          <w:rFonts w:ascii="Times" w:hAnsi="Times" w:cs="Times"/>
          <w:b/>
          <w:lang w:val="en-GB" w:eastAsia="zh-CN"/>
        </w:rPr>
        <w:t xml:space="preserve">: </w:t>
      </w:r>
      <w:r w:rsidR="00EC264D">
        <w:rPr>
          <w:rFonts w:ascii="Times" w:hAnsi="Times" w:cs="Times"/>
          <w:b/>
          <w:lang w:val="en-GB" w:eastAsia="zh-CN"/>
        </w:rPr>
        <w:t xml:space="preserve">For up to 128-port </w:t>
      </w:r>
      <w:r w:rsidRPr="00C51C3C">
        <w:rPr>
          <w:rFonts w:ascii="Times" w:hAnsi="Times" w:cs="Times"/>
          <w:b/>
          <w:lang w:val="en-GB" w:eastAsia="zh-CN"/>
        </w:rPr>
        <w:t>CSI</w:t>
      </w:r>
      <w:r>
        <w:rPr>
          <w:rFonts w:ascii="Times" w:hAnsi="Times" w:cs="Times"/>
          <w:b/>
          <w:lang w:val="en-GB" w:eastAsia="zh-CN"/>
        </w:rPr>
        <w:t xml:space="preserve"> with non-CRI report</w:t>
      </w:r>
      <w:r w:rsidR="00CB52C5">
        <w:rPr>
          <w:rFonts w:ascii="Times" w:hAnsi="Times" w:cs="Times"/>
          <w:b/>
          <w:lang w:val="en-GB" w:eastAsia="zh-CN"/>
        </w:rPr>
        <w:t xml:space="preserve"> </w:t>
      </w:r>
      <w:r w:rsidR="00CB52C5">
        <w:rPr>
          <w:b/>
          <w:bCs/>
          <w:lang w:val="en-GB" w:eastAsia="zh-CN"/>
        </w:rPr>
        <w:t>(objective a &amp; b)</w:t>
      </w:r>
      <w:r w:rsidRPr="00C51C3C">
        <w:rPr>
          <w:rFonts w:ascii="Times" w:hAnsi="Times" w:cs="Times"/>
          <w:b/>
          <w:lang w:val="en-GB" w:eastAsia="zh-CN"/>
        </w:rPr>
        <w:t xml:space="preserve">, support CMR configured as a set of </w:t>
      </w:r>
      <w:r w:rsidR="007D3A5A">
        <w:rPr>
          <w:rFonts w:ascii="Times" w:hAnsi="Times" w:cs="Times"/>
          <w:b/>
          <w:lang w:val="en-GB" w:eastAsia="zh-CN"/>
        </w:rPr>
        <w:t>K</w:t>
      </w:r>
      <w:r w:rsidRPr="00C51C3C">
        <w:rPr>
          <w:rFonts w:ascii="Times" w:hAnsi="Times" w:cs="Times"/>
          <w:b/>
          <w:lang w:val="en-GB" w:eastAsia="zh-CN"/>
        </w:rPr>
        <w:t>&gt;1 (</w:t>
      </w:r>
      <w:r w:rsidR="007D3A5A">
        <w:rPr>
          <w:rFonts w:ascii="Times" w:hAnsi="Times" w:cs="Times"/>
          <w:b/>
          <w:lang w:val="en-GB" w:eastAsia="zh-CN"/>
        </w:rPr>
        <w:t xml:space="preserve">and K is </w:t>
      </w:r>
      <w:r w:rsidRPr="00C51C3C">
        <w:rPr>
          <w:rFonts w:ascii="Times" w:hAnsi="Times" w:cs="Times"/>
          <w:b/>
          <w:lang w:val="en-GB" w:eastAsia="zh-CN"/>
        </w:rPr>
        <w:t>up to 4) CSI-</w:t>
      </w:r>
      <w:r w:rsidRPr="00C51C3C">
        <w:rPr>
          <w:rFonts w:ascii="Times" w:hAnsi="Times" w:cs="Times"/>
          <w:b/>
          <w:bCs/>
          <w:lang w:val="en-GB" w:eastAsia="zh-CN"/>
        </w:rPr>
        <w:t>RS resources where</w:t>
      </w:r>
      <w:r w:rsidRPr="00C51C3C">
        <w:rPr>
          <w:rFonts w:ascii="Times" w:hAnsi="Times" w:cs="Times"/>
          <w:b/>
          <w:lang w:val="en-GB" w:eastAsia="zh-CN"/>
        </w:rPr>
        <w:t xml:space="preserve"> each </w:t>
      </w:r>
      <w:r w:rsidRPr="00C51C3C">
        <w:rPr>
          <w:rFonts w:ascii="Times" w:hAnsi="Times" w:cs="Times"/>
          <w:b/>
          <w:bCs/>
          <w:lang w:val="en-GB" w:eastAsia="zh-CN"/>
        </w:rPr>
        <w:t xml:space="preserve">resource is </w:t>
      </w:r>
      <w:r w:rsidRPr="00C51C3C">
        <w:rPr>
          <w:rFonts w:ascii="Times" w:hAnsi="Times" w:cs="Times"/>
          <w:b/>
          <w:lang w:val="en-GB" w:eastAsia="zh-CN"/>
        </w:rPr>
        <w:t>with</w:t>
      </w:r>
    </w:p>
    <w:p w14:paraId="4DCACBC6" w14:textId="56E7E87C" w:rsidR="00236D73" w:rsidRPr="00C51C3C" w:rsidRDefault="007D3A5A" w:rsidP="00AC01F6">
      <w:pPr>
        <w:pStyle w:val="ListParagraph"/>
        <w:numPr>
          <w:ilvl w:val="0"/>
          <w:numId w:val="13"/>
        </w:numPr>
        <w:jc w:val="both"/>
        <w:rPr>
          <w:rFonts w:ascii="Times" w:hAnsi="Times" w:cs="Times"/>
          <w:b/>
          <w:bCs/>
          <w:sz w:val="20"/>
          <w:szCs w:val="20"/>
          <w:lang w:val="en-GB" w:eastAsia="zh-CN"/>
        </w:rPr>
      </w:pPr>
      <w:r>
        <w:rPr>
          <w:rFonts w:ascii="Times" w:hAnsi="Times" w:cs="Times"/>
          <w:b/>
          <w:sz w:val="20"/>
          <w:szCs w:val="20"/>
          <w:lang w:val="en-GB" w:eastAsia="zh-CN"/>
        </w:rPr>
        <w:t>A</w:t>
      </w:r>
      <w:r w:rsidR="00236D73" w:rsidRPr="00C51C3C">
        <w:rPr>
          <w:rFonts w:ascii="Times" w:hAnsi="Times" w:cs="Times"/>
          <w:b/>
          <w:sz w:val="20"/>
          <w:szCs w:val="20"/>
          <w:lang w:val="en-GB" w:eastAsia="zh-CN"/>
        </w:rPr>
        <w:t xml:space="preserve"> same number of ports (up to 32</w:t>
      </w:r>
      <w:proofErr w:type="gramStart"/>
      <w:r w:rsidR="00236D73" w:rsidRPr="00C51C3C">
        <w:rPr>
          <w:rFonts w:ascii="Times" w:hAnsi="Times" w:cs="Times"/>
          <w:b/>
          <w:sz w:val="20"/>
          <w:szCs w:val="20"/>
          <w:lang w:val="en-GB" w:eastAsia="zh-CN"/>
        </w:rPr>
        <w:t>)</w:t>
      </w:r>
      <w:r>
        <w:rPr>
          <w:rFonts w:ascii="Times" w:hAnsi="Times" w:cs="Times"/>
          <w:b/>
          <w:sz w:val="20"/>
          <w:szCs w:val="20"/>
          <w:lang w:val="en-GB" w:eastAsia="zh-CN"/>
        </w:rPr>
        <w:t>;</w:t>
      </w:r>
      <w:proofErr w:type="gramEnd"/>
    </w:p>
    <w:p w14:paraId="77F85AF2" w14:textId="3A06921C" w:rsidR="00236D73" w:rsidRPr="00C51C3C" w:rsidRDefault="007D3A5A" w:rsidP="00AC01F6">
      <w:pPr>
        <w:pStyle w:val="ListParagraph"/>
        <w:numPr>
          <w:ilvl w:val="0"/>
          <w:numId w:val="13"/>
        </w:numPr>
        <w:jc w:val="both"/>
        <w:rPr>
          <w:rFonts w:ascii="Times" w:hAnsi="Times" w:cs="Times"/>
          <w:b/>
          <w:bCs/>
          <w:sz w:val="20"/>
          <w:szCs w:val="20"/>
          <w:lang w:val="en-GB" w:eastAsia="zh-CN"/>
        </w:rPr>
      </w:pPr>
      <w:r>
        <w:rPr>
          <w:rFonts w:ascii="Times" w:hAnsi="Times" w:cs="Times"/>
          <w:b/>
          <w:sz w:val="20"/>
          <w:szCs w:val="20"/>
          <w:lang w:val="en-GB" w:eastAsia="zh-CN"/>
        </w:rPr>
        <w:t>A</w:t>
      </w:r>
      <w:r w:rsidR="00236D73" w:rsidRPr="00C51C3C">
        <w:rPr>
          <w:rFonts w:ascii="Times" w:hAnsi="Times" w:cs="Times"/>
          <w:b/>
          <w:sz w:val="20"/>
          <w:szCs w:val="20"/>
          <w:lang w:val="en-GB" w:eastAsia="zh-CN"/>
        </w:rPr>
        <w:t xml:space="preserve"> same </w:t>
      </w:r>
      <w:r w:rsidR="00236D73">
        <w:rPr>
          <w:rFonts w:ascii="Times" w:hAnsi="Times" w:cs="Times"/>
          <w:b/>
          <w:sz w:val="20"/>
          <w:szCs w:val="20"/>
          <w:lang w:val="en-GB" w:eastAsia="zh-CN"/>
        </w:rPr>
        <w:t>CDM type</w:t>
      </w:r>
      <w:r w:rsidR="00236D73" w:rsidRPr="00C51C3C">
        <w:rPr>
          <w:rFonts w:ascii="Times" w:hAnsi="Times" w:cs="Times"/>
          <w:b/>
          <w:sz w:val="20"/>
          <w:szCs w:val="20"/>
          <w:lang w:val="en-GB" w:eastAsia="zh-CN"/>
        </w:rPr>
        <w:t xml:space="preserve">, </w:t>
      </w:r>
      <w:r w:rsidR="00236D73">
        <w:rPr>
          <w:rFonts w:ascii="Times" w:hAnsi="Times" w:cs="Times"/>
          <w:b/>
          <w:bCs/>
          <w:sz w:val="20"/>
          <w:szCs w:val="20"/>
          <w:lang w:val="en-GB" w:eastAsia="zh-CN"/>
        </w:rPr>
        <w:t xml:space="preserve">and a same frequency </w:t>
      </w:r>
      <w:proofErr w:type="gramStart"/>
      <w:r w:rsidR="00236D73">
        <w:rPr>
          <w:rFonts w:ascii="Times" w:hAnsi="Times" w:cs="Times"/>
          <w:b/>
          <w:bCs/>
          <w:sz w:val="20"/>
          <w:szCs w:val="20"/>
          <w:lang w:val="en-GB" w:eastAsia="zh-CN"/>
        </w:rPr>
        <w:t>density</w:t>
      </w:r>
      <w:r>
        <w:rPr>
          <w:rFonts w:ascii="Times" w:hAnsi="Times" w:cs="Times"/>
          <w:b/>
          <w:bCs/>
          <w:sz w:val="20"/>
          <w:szCs w:val="20"/>
          <w:lang w:val="en-GB" w:eastAsia="zh-CN"/>
        </w:rPr>
        <w:t>;</w:t>
      </w:r>
      <w:proofErr w:type="gramEnd"/>
    </w:p>
    <w:p w14:paraId="0DC5E4F6" w14:textId="44E188DB" w:rsidR="00236D73" w:rsidRPr="000644EF" w:rsidRDefault="007D3A5A" w:rsidP="00AC01F6">
      <w:pPr>
        <w:pStyle w:val="ListParagraph"/>
        <w:numPr>
          <w:ilvl w:val="0"/>
          <w:numId w:val="13"/>
        </w:numPr>
        <w:jc w:val="both"/>
        <w:rPr>
          <w:rFonts w:ascii="Times" w:hAnsi="Times" w:cs="Times"/>
          <w:b/>
          <w:sz w:val="20"/>
          <w:szCs w:val="20"/>
          <w:lang w:val="en-GB" w:eastAsia="zh-CN"/>
        </w:rPr>
      </w:pPr>
      <w:r>
        <w:rPr>
          <w:rFonts w:ascii="Times" w:hAnsi="Times" w:cs="Times"/>
          <w:b/>
          <w:sz w:val="20"/>
          <w:szCs w:val="20"/>
          <w:lang w:val="en-GB" w:eastAsia="zh-CN"/>
        </w:rPr>
        <w:t>A</w:t>
      </w:r>
      <w:r w:rsidR="00236D73" w:rsidRPr="00C51C3C">
        <w:rPr>
          <w:rFonts w:ascii="Times" w:hAnsi="Times" w:cs="Times"/>
          <w:b/>
          <w:sz w:val="20"/>
          <w:szCs w:val="20"/>
          <w:lang w:val="en-GB" w:eastAsia="zh-CN"/>
        </w:rPr>
        <w:t xml:space="preserve"> same number of </w:t>
      </w:r>
      <w:proofErr w:type="gramStart"/>
      <w:r w:rsidR="00236D73" w:rsidRPr="00C51C3C">
        <w:rPr>
          <w:rFonts w:ascii="Times" w:hAnsi="Times" w:cs="Times"/>
          <w:b/>
          <w:sz w:val="20"/>
          <w:szCs w:val="20"/>
          <w:lang w:val="en-GB" w:eastAsia="zh-CN"/>
        </w:rPr>
        <w:t>RBs</w:t>
      </w:r>
      <w:r>
        <w:rPr>
          <w:rFonts w:ascii="Times" w:hAnsi="Times" w:cs="Times"/>
          <w:b/>
          <w:bCs/>
          <w:sz w:val="20"/>
          <w:szCs w:val="20"/>
          <w:lang w:val="en-GB" w:eastAsia="zh-CN"/>
        </w:rPr>
        <w:t>;</w:t>
      </w:r>
      <w:proofErr w:type="gramEnd"/>
    </w:p>
    <w:p w14:paraId="7BED6C55" w14:textId="6688F9F1" w:rsidR="00236D73" w:rsidRPr="00C51C3C" w:rsidRDefault="00A145B2" w:rsidP="00AC01F6">
      <w:pPr>
        <w:pStyle w:val="ListParagraph"/>
        <w:numPr>
          <w:ilvl w:val="0"/>
          <w:numId w:val="13"/>
        </w:numPr>
        <w:jc w:val="both"/>
        <w:rPr>
          <w:rFonts w:ascii="Times" w:hAnsi="Times" w:cs="Times"/>
          <w:b/>
          <w:sz w:val="20"/>
          <w:szCs w:val="20"/>
          <w:lang w:val="en-GB" w:eastAsia="zh-CN"/>
        </w:rPr>
      </w:pPr>
      <w:r>
        <w:rPr>
          <w:rFonts w:ascii="Times" w:hAnsi="Times" w:cs="Times"/>
          <w:b/>
          <w:sz w:val="20"/>
          <w:szCs w:val="20"/>
          <w:lang w:val="en-GB" w:eastAsia="zh-CN"/>
        </w:rPr>
        <w:t>A</w:t>
      </w:r>
      <w:r w:rsidR="00236D73">
        <w:rPr>
          <w:rFonts w:ascii="Times" w:hAnsi="Times" w:cs="Times"/>
          <w:b/>
          <w:sz w:val="20"/>
          <w:szCs w:val="20"/>
          <w:lang w:val="en-GB" w:eastAsia="zh-CN"/>
        </w:rPr>
        <w:t xml:space="preserve"> same starting RB with potential different RB offset (for FDM</w:t>
      </w:r>
      <w:proofErr w:type="gramStart"/>
      <w:r w:rsidR="00236D73">
        <w:rPr>
          <w:rFonts w:ascii="Times" w:hAnsi="Times" w:cs="Times"/>
          <w:b/>
          <w:sz w:val="20"/>
          <w:szCs w:val="20"/>
          <w:lang w:val="en-GB" w:eastAsia="zh-CN"/>
        </w:rPr>
        <w:t>)</w:t>
      </w:r>
      <w:r w:rsidR="007D3A5A">
        <w:rPr>
          <w:rFonts w:ascii="Times" w:hAnsi="Times" w:cs="Times"/>
          <w:b/>
          <w:sz w:val="20"/>
          <w:szCs w:val="20"/>
          <w:lang w:val="en-GB" w:eastAsia="zh-CN"/>
        </w:rPr>
        <w:t>;</w:t>
      </w:r>
      <w:proofErr w:type="gramEnd"/>
    </w:p>
    <w:p w14:paraId="5E61F735" w14:textId="2488451B" w:rsidR="00236D73" w:rsidRPr="00C51C3C" w:rsidRDefault="00A145B2" w:rsidP="00AC01F6">
      <w:pPr>
        <w:pStyle w:val="ListParagraph"/>
        <w:numPr>
          <w:ilvl w:val="0"/>
          <w:numId w:val="12"/>
        </w:numPr>
        <w:jc w:val="both"/>
        <w:rPr>
          <w:rFonts w:ascii="Times" w:hAnsi="Times" w:cs="Times"/>
          <w:b/>
          <w:sz w:val="20"/>
          <w:szCs w:val="20"/>
          <w:lang w:val="en-GB" w:eastAsia="zh-CN"/>
        </w:rPr>
      </w:pPr>
      <w:r>
        <w:rPr>
          <w:rFonts w:ascii="Times" w:eastAsiaTheme="minorEastAsia" w:hAnsi="Times" w:cs="Times"/>
          <w:b/>
          <w:bCs/>
          <w:sz w:val="20"/>
          <w:szCs w:val="20"/>
          <w:lang w:val="en-GB" w:eastAsia="zh-CN"/>
        </w:rPr>
        <w:t>A</w:t>
      </w:r>
      <w:r w:rsidR="00236D73" w:rsidRPr="00C51C3C">
        <w:rPr>
          <w:rFonts w:ascii="Times" w:eastAsiaTheme="minorEastAsia" w:hAnsi="Times" w:cs="Times"/>
          <w:b/>
          <w:bCs/>
          <w:sz w:val="20"/>
          <w:szCs w:val="20"/>
          <w:lang w:val="en-GB" w:eastAsia="zh-CN"/>
        </w:rPr>
        <w:t xml:space="preserve"> same </w:t>
      </w:r>
      <w:proofErr w:type="gramStart"/>
      <w:r w:rsidR="00236D73" w:rsidRPr="00C51C3C">
        <w:rPr>
          <w:rFonts w:ascii="Times" w:eastAsiaTheme="minorEastAsia" w:hAnsi="Times" w:cs="Times"/>
          <w:b/>
          <w:bCs/>
          <w:sz w:val="20"/>
          <w:szCs w:val="20"/>
          <w:lang w:val="en-GB" w:eastAsia="zh-CN"/>
        </w:rPr>
        <w:t>QCL</w:t>
      </w:r>
      <w:r w:rsidR="007D3A5A">
        <w:rPr>
          <w:rFonts w:ascii="Times" w:eastAsiaTheme="minorEastAsia" w:hAnsi="Times" w:cs="Times"/>
          <w:b/>
          <w:bCs/>
          <w:sz w:val="20"/>
          <w:szCs w:val="20"/>
          <w:lang w:val="en-GB" w:eastAsia="zh-CN"/>
        </w:rPr>
        <w:t>;</w:t>
      </w:r>
      <w:proofErr w:type="gramEnd"/>
    </w:p>
    <w:p w14:paraId="6F558FAE" w14:textId="790C14BB" w:rsidR="00236D73" w:rsidRDefault="00A145B2" w:rsidP="00AC01F6">
      <w:pPr>
        <w:pStyle w:val="ListParagraph"/>
        <w:numPr>
          <w:ilvl w:val="0"/>
          <w:numId w:val="12"/>
        </w:numPr>
        <w:spacing w:after="180"/>
        <w:jc w:val="both"/>
        <w:rPr>
          <w:rFonts w:ascii="Times" w:hAnsi="Times" w:cs="Times"/>
          <w:b/>
          <w:bCs/>
          <w:sz w:val="20"/>
          <w:szCs w:val="20"/>
          <w:lang w:val="en-GB" w:eastAsia="zh-CN"/>
        </w:rPr>
      </w:pPr>
      <w:r>
        <w:rPr>
          <w:rFonts w:ascii="Times" w:hAnsi="Times" w:cs="Times"/>
          <w:b/>
          <w:bCs/>
          <w:sz w:val="20"/>
          <w:szCs w:val="20"/>
          <w:lang w:val="en-GB" w:eastAsia="zh-CN"/>
        </w:rPr>
        <w:t>A</w:t>
      </w:r>
      <w:r w:rsidR="00236D73" w:rsidRPr="00C51C3C">
        <w:rPr>
          <w:rFonts w:ascii="Times" w:hAnsi="Times" w:cs="Times"/>
          <w:b/>
          <w:bCs/>
          <w:sz w:val="20"/>
          <w:szCs w:val="20"/>
          <w:lang w:val="en-GB" w:eastAsia="zh-CN"/>
        </w:rPr>
        <w:t xml:space="preserve"> same EPRE offset (PDSCH-to-CSIRS </w:t>
      </w:r>
      <w:r w:rsidR="00AA6BB1">
        <w:rPr>
          <w:rFonts w:ascii="Times" w:hAnsi="Times" w:cs="Times"/>
          <w:b/>
          <w:bCs/>
          <w:sz w:val="20"/>
          <w:szCs w:val="20"/>
          <w:lang w:val="en-GB" w:eastAsia="zh-CN"/>
        </w:rPr>
        <w:t>and</w:t>
      </w:r>
      <w:r w:rsidR="00236D73" w:rsidRPr="00C51C3C">
        <w:rPr>
          <w:rFonts w:ascii="Times" w:hAnsi="Times" w:cs="Times"/>
          <w:b/>
          <w:bCs/>
          <w:sz w:val="20"/>
          <w:szCs w:val="20"/>
          <w:lang w:val="en-GB" w:eastAsia="zh-CN"/>
        </w:rPr>
        <w:t xml:space="preserve"> CSIRS-to-SSB)</w:t>
      </w:r>
      <w:r w:rsidR="00CB52C5">
        <w:rPr>
          <w:rFonts w:ascii="Times" w:hAnsi="Times" w:cs="Times"/>
          <w:b/>
          <w:bCs/>
          <w:sz w:val="20"/>
          <w:szCs w:val="20"/>
          <w:lang w:val="en-GB" w:eastAsia="zh-CN"/>
        </w:rPr>
        <w:t>.</w:t>
      </w:r>
    </w:p>
    <w:p w14:paraId="792269DA" w14:textId="72B1DB55" w:rsidR="003F3C19" w:rsidRPr="00F53898" w:rsidRDefault="003F3C19" w:rsidP="003F3C19">
      <w:pPr>
        <w:jc w:val="both"/>
        <w:rPr>
          <w:lang w:eastAsia="zh-CN"/>
        </w:rPr>
      </w:pPr>
      <w:r>
        <w:rPr>
          <w:lang w:eastAsia="zh-CN"/>
        </w:rPr>
        <w:t>As</w:t>
      </w:r>
      <w:r w:rsidRPr="00F53898">
        <w:rPr>
          <w:lang w:eastAsia="zh-CN"/>
        </w:rPr>
        <w:t xml:space="preserve"> for</w:t>
      </w:r>
      <w:r>
        <w:rPr>
          <w:lang w:eastAsia="zh-CN"/>
        </w:rPr>
        <w:t xml:space="preserve"> </w:t>
      </w:r>
      <w:r w:rsidRPr="00F53898">
        <w:rPr>
          <w:lang w:eastAsia="zh-CN"/>
        </w:rPr>
        <w:t>multi-CRI report (objective c)</w:t>
      </w:r>
      <w:r>
        <w:rPr>
          <w:lang w:eastAsia="zh-CN"/>
        </w:rPr>
        <w:t>, the last two bullets of the above proposal do not apply.</w:t>
      </w:r>
    </w:p>
    <w:p w14:paraId="3843BFEA" w14:textId="2C3850BA" w:rsidR="003F3C19" w:rsidRPr="00C51C3C" w:rsidRDefault="003F3C19" w:rsidP="003F3C19">
      <w:pPr>
        <w:spacing w:after="0"/>
        <w:jc w:val="both"/>
        <w:rPr>
          <w:rFonts w:ascii="Times" w:hAnsi="Times" w:cs="Times"/>
          <w:b/>
          <w:bCs/>
          <w:lang w:val="en-GB" w:eastAsia="zh-CN"/>
        </w:rPr>
      </w:pPr>
      <w:r w:rsidRPr="00C51C3C">
        <w:rPr>
          <w:rFonts w:ascii="Times" w:hAnsi="Times" w:cs="Times"/>
          <w:b/>
          <w:u w:val="single"/>
          <w:lang w:val="en-GB" w:eastAsia="zh-CN"/>
        </w:rPr>
        <w:t xml:space="preserve">Proposal </w:t>
      </w:r>
      <w:r w:rsidR="00EE50D3">
        <w:rPr>
          <w:rFonts w:ascii="Times" w:hAnsi="Times" w:cs="Times"/>
          <w:b/>
          <w:u w:val="single"/>
          <w:lang w:val="en-GB" w:eastAsia="zh-CN"/>
        </w:rPr>
        <w:t>11</w:t>
      </w:r>
      <w:r w:rsidRPr="00C51C3C">
        <w:rPr>
          <w:rFonts w:ascii="Times" w:hAnsi="Times" w:cs="Times"/>
          <w:b/>
          <w:lang w:val="en-GB" w:eastAsia="zh-CN"/>
        </w:rPr>
        <w:t xml:space="preserve">: </w:t>
      </w:r>
      <w:r>
        <w:rPr>
          <w:rFonts w:ascii="Times" w:hAnsi="Times" w:cs="Times"/>
          <w:b/>
          <w:lang w:val="en-GB" w:eastAsia="zh-CN"/>
        </w:rPr>
        <w:t xml:space="preserve">For up to 128-port </w:t>
      </w:r>
      <w:r w:rsidRPr="00C51C3C">
        <w:rPr>
          <w:rFonts w:ascii="Times" w:hAnsi="Times" w:cs="Times"/>
          <w:b/>
          <w:lang w:val="en-GB" w:eastAsia="zh-CN"/>
        </w:rPr>
        <w:t>CSI</w:t>
      </w:r>
      <w:r>
        <w:rPr>
          <w:rFonts w:ascii="Times" w:hAnsi="Times" w:cs="Times"/>
          <w:b/>
          <w:lang w:val="en-GB" w:eastAsia="zh-CN"/>
        </w:rPr>
        <w:t xml:space="preserve"> with </w:t>
      </w:r>
      <w:r w:rsidRPr="00CB52C5">
        <w:rPr>
          <w:rFonts w:ascii="Times" w:hAnsi="Times" w:cs="Times"/>
          <w:b/>
          <w:lang w:val="en-GB" w:eastAsia="zh-CN"/>
        </w:rPr>
        <w:t>multi</w:t>
      </w:r>
      <w:r>
        <w:rPr>
          <w:rFonts w:ascii="Times" w:hAnsi="Times" w:cs="Times"/>
          <w:b/>
          <w:lang w:val="en-GB" w:eastAsia="zh-CN"/>
        </w:rPr>
        <w:t xml:space="preserve">-CRI report </w:t>
      </w:r>
      <w:r>
        <w:rPr>
          <w:b/>
          <w:bCs/>
          <w:lang w:val="en-GB" w:eastAsia="zh-CN"/>
        </w:rPr>
        <w:t>(objective c)</w:t>
      </w:r>
      <w:r w:rsidRPr="00C51C3C">
        <w:rPr>
          <w:rFonts w:ascii="Times" w:hAnsi="Times" w:cs="Times"/>
          <w:b/>
          <w:lang w:val="en-GB" w:eastAsia="zh-CN"/>
        </w:rPr>
        <w:t xml:space="preserve">, support CMR configured as a set of </w:t>
      </w:r>
      <w:r>
        <w:rPr>
          <w:rFonts w:ascii="Times" w:hAnsi="Times" w:cs="Times"/>
          <w:b/>
          <w:lang w:val="en-GB" w:eastAsia="zh-CN"/>
        </w:rPr>
        <w:t>K</w:t>
      </w:r>
      <w:r w:rsidRPr="00C51C3C">
        <w:rPr>
          <w:rFonts w:ascii="Times" w:hAnsi="Times" w:cs="Times"/>
          <w:b/>
          <w:lang w:val="en-GB" w:eastAsia="zh-CN"/>
        </w:rPr>
        <w:t>&gt;1 (</w:t>
      </w:r>
      <w:r>
        <w:rPr>
          <w:rFonts w:ascii="Times" w:hAnsi="Times" w:cs="Times"/>
          <w:b/>
          <w:lang w:val="en-GB" w:eastAsia="zh-CN"/>
        </w:rPr>
        <w:t xml:space="preserve">and K is </w:t>
      </w:r>
      <w:r w:rsidRPr="00C51C3C">
        <w:rPr>
          <w:rFonts w:ascii="Times" w:hAnsi="Times" w:cs="Times"/>
          <w:b/>
          <w:lang w:val="en-GB" w:eastAsia="zh-CN"/>
        </w:rPr>
        <w:t>up to 4) CSI-</w:t>
      </w:r>
      <w:r w:rsidRPr="00C51C3C">
        <w:rPr>
          <w:rFonts w:ascii="Times" w:hAnsi="Times" w:cs="Times"/>
          <w:b/>
          <w:bCs/>
          <w:lang w:val="en-GB" w:eastAsia="zh-CN"/>
        </w:rPr>
        <w:t xml:space="preserve">RS resources </w:t>
      </w:r>
      <w:r>
        <w:rPr>
          <w:rFonts w:ascii="Times" w:hAnsi="Times" w:cs="Times"/>
          <w:b/>
          <w:bCs/>
          <w:lang w:val="en-GB" w:eastAsia="zh-CN"/>
        </w:rPr>
        <w:t>where each</w:t>
      </w:r>
      <w:r w:rsidRPr="00C51C3C">
        <w:rPr>
          <w:rFonts w:ascii="Times" w:hAnsi="Times" w:cs="Times"/>
          <w:b/>
          <w:lang w:val="en-GB" w:eastAsia="zh-CN"/>
        </w:rPr>
        <w:t xml:space="preserve"> </w:t>
      </w:r>
      <w:r w:rsidRPr="00C51C3C">
        <w:rPr>
          <w:rFonts w:ascii="Times" w:hAnsi="Times" w:cs="Times"/>
          <w:b/>
          <w:bCs/>
          <w:lang w:val="en-GB" w:eastAsia="zh-CN"/>
        </w:rPr>
        <w:t xml:space="preserve">resource is </w:t>
      </w:r>
      <w:r w:rsidRPr="00C51C3C">
        <w:rPr>
          <w:rFonts w:ascii="Times" w:hAnsi="Times" w:cs="Times"/>
          <w:b/>
          <w:lang w:val="en-GB" w:eastAsia="zh-CN"/>
        </w:rPr>
        <w:t>with</w:t>
      </w:r>
    </w:p>
    <w:p w14:paraId="1A264741" w14:textId="77777777" w:rsidR="003F3C19" w:rsidRPr="00C51C3C" w:rsidRDefault="003F3C19" w:rsidP="003F3C19">
      <w:pPr>
        <w:pStyle w:val="ListParagraph"/>
        <w:numPr>
          <w:ilvl w:val="0"/>
          <w:numId w:val="13"/>
        </w:numPr>
        <w:jc w:val="both"/>
        <w:rPr>
          <w:rFonts w:ascii="Times" w:hAnsi="Times" w:cs="Times"/>
          <w:b/>
          <w:bCs/>
          <w:sz w:val="20"/>
          <w:szCs w:val="20"/>
          <w:lang w:val="en-GB" w:eastAsia="zh-CN"/>
        </w:rPr>
      </w:pPr>
      <w:r>
        <w:rPr>
          <w:rFonts w:ascii="Times" w:hAnsi="Times" w:cs="Times"/>
          <w:b/>
          <w:sz w:val="20"/>
          <w:szCs w:val="20"/>
          <w:lang w:val="en-GB" w:eastAsia="zh-CN"/>
        </w:rPr>
        <w:t>A</w:t>
      </w:r>
      <w:r w:rsidRPr="00C51C3C">
        <w:rPr>
          <w:rFonts w:ascii="Times" w:hAnsi="Times" w:cs="Times"/>
          <w:b/>
          <w:sz w:val="20"/>
          <w:szCs w:val="20"/>
          <w:lang w:val="en-GB" w:eastAsia="zh-CN"/>
        </w:rPr>
        <w:t xml:space="preserve"> same number of ports (up to 32</w:t>
      </w:r>
      <w:proofErr w:type="gramStart"/>
      <w:r w:rsidRPr="00C51C3C">
        <w:rPr>
          <w:rFonts w:ascii="Times" w:hAnsi="Times" w:cs="Times"/>
          <w:b/>
          <w:sz w:val="20"/>
          <w:szCs w:val="20"/>
          <w:lang w:val="en-GB" w:eastAsia="zh-CN"/>
        </w:rPr>
        <w:t>)</w:t>
      </w:r>
      <w:r>
        <w:rPr>
          <w:rFonts w:ascii="Times" w:hAnsi="Times" w:cs="Times"/>
          <w:b/>
          <w:sz w:val="20"/>
          <w:szCs w:val="20"/>
          <w:lang w:val="en-GB" w:eastAsia="zh-CN"/>
        </w:rPr>
        <w:t>;</w:t>
      </w:r>
      <w:proofErr w:type="gramEnd"/>
    </w:p>
    <w:p w14:paraId="49885AE2" w14:textId="77777777" w:rsidR="003F3C19" w:rsidRPr="00C51C3C" w:rsidRDefault="003F3C19" w:rsidP="003F3C19">
      <w:pPr>
        <w:pStyle w:val="ListParagraph"/>
        <w:numPr>
          <w:ilvl w:val="0"/>
          <w:numId w:val="13"/>
        </w:numPr>
        <w:jc w:val="both"/>
        <w:rPr>
          <w:rFonts w:ascii="Times" w:hAnsi="Times" w:cs="Times"/>
          <w:b/>
          <w:bCs/>
          <w:sz w:val="20"/>
          <w:szCs w:val="20"/>
          <w:lang w:val="en-GB" w:eastAsia="zh-CN"/>
        </w:rPr>
      </w:pPr>
      <w:r>
        <w:rPr>
          <w:rFonts w:ascii="Times" w:hAnsi="Times" w:cs="Times"/>
          <w:b/>
          <w:sz w:val="20"/>
          <w:szCs w:val="20"/>
          <w:lang w:val="en-GB" w:eastAsia="zh-CN"/>
        </w:rPr>
        <w:t>A</w:t>
      </w:r>
      <w:r w:rsidRPr="00C51C3C">
        <w:rPr>
          <w:rFonts w:ascii="Times" w:hAnsi="Times" w:cs="Times"/>
          <w:b/>
          <w:sz w:val="20"/>
          <w:szCs w:val="20"/>
          <w:lang w:val="en-GB" w:eastAsia="zh-CN"/>
        </w:rPr>
        <w:t xml:space="preserve"> same </w:t>
      </w:r>
      <w:r>
        <w:rPr>
          <w:rFonts w:ascii="Times" w:hAnsi="Times" w:cs="Times"/>
          <w:b/>
          <w:sz w:val="20"/>
          <w:szCs w:val="20"/>
          <w:lang w:val="en-GB" w:eastAsia="zh-CN"/>
        </w:rPr>
        <w:t>CDM type</w:t>
      </w:r>
      <w:r w:rsidRPr="00C51C3C">
        <w:rPr>
          <w:rFonts w:ascii="Times" w:hAnsi="Times" w:cs="Times"/>
          <w:b/>
          <w:sz w:val="20"/>
          <w:szCs w:val="20"/>
          <w:lang w:val="en-GB" w:eastAsia="zh-CN"/>
        </w:rPr>
        <w:t xml:space="preserve">, </w:t>
      </w:r>
      <w:r>
        <w:rPr>
          <w:rFonts w:ascii="Times" w:hAnsi="Times" w:cs="Times"/>
          <w:b/>
          <w:bCs/>
          <w:sz w:val="20"/>
          <w:szCs w:val="20"/>
          <w:lang w:val="en-GB" w:eastAsia="zh-CN"/>
        </w:rPr>
        <w:t xml:space="preserve">and a same frequency </w:t>
      </w:r>
      <w:proofErr w:type="gramStart"/>
      <w:r>
        <w:rPr>
          <w:rFonts w:ascii="Times" w:hAnsi="Times" w:cs="Times"/>
          <w:b/>
          <w:bCs/>
          <w:sz w:val="20"/>
          <w:szCs w:val="20"/>
          <w:lang w:val="en-GB" w:eastAsia="zh-CN"/>
        </w:rPr>
        <w:t>density;</w:t>
      </w:r>
      <w:proofErr w:type="gramEnd"/>
    </w:p>
    <w:p w14:paraId="0F137AE1" w14:textId="77777777" w:rsidR="003F3C19" w:rsidRPr="000644EF" w:rsidRDefault="003F3C19" w:rsidP="003F3C19">
      <w:pPr>
        <w:pStyle w:val="ListParagraph"/>
        <w:numPr>
          <w:ilvl w:val="0"/>
          <w:numId w:val="13"/>
        </w:numPr>
        <w:jc w:val="both"/>
        <w:rPr>
          <w:rFonts w:ascii="Times" w:hAnsi="Times" w:cs="Times"/>
          <w:b/>
          <w:sz w:val="20"/>
          <w:szCs w:val="20"/>
          <w:lang w:val="en-GB" w:eastAsia="zh-CN"/>
        </w:rPr>
      </w:pPr>
      <w:r>
        <w:rPr>
          <w:rFonts w:ascii="Times" w:hAnsi="Times" w:cs="Times"/>
          <w:b/>
          <w:sz w:val="20"/>
          <w:szCs w:val="20"/>
          <w:lang w:val="en-GB" w:eastAsia="zh-CN"/>
        </w:rPr>
        <w:t>A</w:t>
      </w:r>
      <w:r w:rsidRPr="00C51C3C">
        <w:rPr>
          <w:rFonts w:ascii="Times" w:hAnsi="Times" w:cs="Times"/>
          <w:b/>
          <w:sz w:val="20"/>
          <w:szCs w:val="20"/>
          <w:lang w:val="en-GB" w:eastAsia="zh-CN"/>
        </w:rPr>
        <w:t xml:space="preserve"> same number of </w:t>
      </w:r>
      <w:proofErr w:type="gramStart"/>
      <w:r w:rsidRPr="00C51C3C">
        <w:rPr>
          <w:rFonts w:ascii="Times" w:hAnsi="Times" w:cs="Times"/>
          <w:b/>
          <w:sz w:val="20"/>
          <w:szCs w:val="20"/>
          <w:lang w:val="en-GB" w:eastAsia="zh-CN"/>
        </w:rPr>
        <w:t>RBs</w:t>
      </w:r>
      <w:r>
        <w:rPr>
          <w:rFonts w:ascii="Times" w:hAnsi="Times" w:cs="Times"/>
          <w:b/>
          <w:bCs/>
          <w:sz w:val="20"/>
          <w:szCs w:val="20"/>
          <w:lang w:val="en-GB" w:eastAsia="zh-CN"/>
        </w:rPr>
        <w:t>;</w:t>
      </w:r>
      <w:proofErr w:type="gramEnd"/>
    </w:p>
    <w:p w14:paraId="795DB6FE" w14:textId="77777777" w:rsidR="003F3C19" w:rsidRPr="000D621B" w:rsidRDefault="003F3C19" w:rsidP="003F3C19">
      <w:pPr>
        <w:pStyle w:val="ListParagraph"/>
        <w:numPr>
          <w:ilvl w:val="0"/>
          <w:numId w:val="13"/>
        </w:numPr>
        <w:spacing w:after="180"/>
        <w:ind w:left="714" w:hanging="357"/>
        <w:jc w:val="both"/>
        <w:rPr>
          <w:lang w:val="en-GB" w:eastAsia="zh-CN"/>
        </w:rPr>
      </w:pPr>
      <w:r>
        <w:rPr>
          <w:rFonts w:ascii="Times" w:hAnsi="Times" w:cs="Times"/>
          <w:b/>
          <w:sz w:val="20"/>
          <w:szCs w:val="20"/>
          <w:lang w:val="en-GB" w:eastAsia="zh-CN"/>
        </w:rPr>
        <w:t>A same starting RB with potential different RB offset (for FDM).</w:t>
      </w:r>
    </w:p>
    <w:p w14:paraId="2BC1982D" w14:textId="48F5F092" w:rsidR="00B472D4" w:rsidRDefault="00B472D4" w:rsidP="00F9277E">
      <w:pPr>
        <w:jc w:val="both"/>
        <w:rPr>
          <w:lang w:val="en-GB" w:eastAsia="zh-CN"/>
        </w:rPr>
      </w:pPr>
      <w:r>
        <w:rPr>
          <w:lang w:val="en-GB" w:eastAsia="zh-CN"/>
        </w:rPr>
        <w:t xml:space="preserve">For IMR configuration, </w:t>
      </w:r>
      <w:r w:rsidR="00FE1984">
        <w:rPr>
          <w:lang w:val="en-GB" w:eastAsia="zh-CN"/>
        </w:rPr>
        <w:t xml:space="preserve">for non-CRI report (objective a &amp; b), </w:t>
      </w:r>
      <w:r w:rsidR="00422FB6">
        <w:rPr>
          <w:lang w:val="en-GB" w:eastAsia="zh-CN"/>
        </w:rPr>
        <w:t xml:space="preserve">although the report is configured with multiple CMR resources, there is no motivation to configure multiple IMR resources. Therefore, the following is proposed. </w:t>
      </w:r>
    </w:p>
    <w:p w14:paraId="1732AF3B" w14:textId="07FE1408" w:rsidR="00EB6E30" w:rsidRDefault="00EB6E30" w:rsidP="00F53898">
      <w:pPr>
        <w:jc w:val="both"/>
        <w:rPr>
          <w:b/>
          <w:bCs/>
          <w:lang w:val="en-GB" w:eastAsia="zh-CN"/>
        </w:rPr>
      </w:pPr>
      <w:r w:rsidRPr="00BD6D51">
        <w:rPr>
          <w:b/>
          <w:bCs/>
          <w:u w:val="single"/>
          <w:lang w:val="en-GB" w:eastAsia="zh-CN"/>
        </w:rPr>
        <w:t xml:space="preserve">Proposal </w:t>
      </w:r>
      <w:r w:rsidR="00EE50D3">
        <w:rPr>
          <w:b/>
          <w:bCs/>
          <w:u w:val="single"/>
          <w:lang w:val="en-GB" w:eastAsia="zh-CN"/>
        </w:rPr>
        <w:t>12</w:t>
      </w:r>
      <w:r w:rsidRPr="00BD6D51">
        <w:rPr>
          <w:b/>
          <w:bCs/>
          <w:lang w:val="en-GB" w:eastAsia="zh-CN"/>
        </w:rPr>
        <w:t xml:space="preserve">: </w:t>
      </w:r>
      <w:r w:rsidR="00EC264D">
        <w:rPr>
          <w:b/>
          <w:bCs/>
          <w:lang w:val="en-GB" w:eastAsia="zh-CN"/>
        </w:rPr>
        <w:t xml:space="preserve">For up to 128-port </w:t>
      </w:r>
      <w:r>
        <w:rPr>
          <w:b/>
          <w:bCs/>
          <w:lang w:val="en-GB" w:eastAsia="zh-CN"/>
        </w:rPr>
        <w:t>CSI</w:t>
      </w:r>
      <w:r>
        <w:rPr>
          <w:rFonts w:ascii="Times" w:hAnsi="Times" w:cs="Times"/>
          <w:b/>
          <w:lang w:val="en-GB" w:eastAsia="zh-CN"/>
        </w:rPr>
        <w:t xml:space="preserve"> with non-CRI report </w:t>
      </w:r>
      <w:r>
        <w:rPr>
          <w:b/>
          <w:bCs/>
          <w:lang w:val="en-GB" w:eastAsia="zh-CN"/>
        </w:rPr>
        <w:t xml:space="preserve">(objective a &amp; b), support </w:t>
      </w:r>
      <w:r w:rsidR="008260EB">
        <w:rPr>
          <w:b/>
          <w:bCs/>
          <w:lang w:val="en-GB" w:eastAsia="zh-CN"/>
        </w:rPr>
        <w:t xml:space="preserve">only a </w:t>
      </w:r>
      <w:r>
        <w:rPr>
          <w:b/>
          <w:bCs/>
          <w:lang w:val="en-GB" w:eastAsia="zh-CN"/>
        </w:rPr>
        <w:t xml:space="preserve">single IMR </w:t>
      </w:r>
      <w:r w:rsidR="008260EB">
        <w:rPr>
          <w:b/>
          <w:bCs/>
          <w:lang w:val="en-GB" w:eastAsia="zh-CN"/>
        </w:rPr>
        <w:t xml:space="preserve">configured for a report </w:t>
      </w:r>
      <w:r>
        <w:rPr>
          <w:b/>
          <w:bCs/>
          <w:lang w:val="en-GB" w:eastAsia="zh-CN"/>
        </w:rPr>
        <w:t>with K</w:t>
      </w:r>
      <w:r w:rsidRPr="00477800">
        <w:rPr>
          <w:b/>
          <w:bCs/>
          <w:lang w:val="en-GB" w:eastAsia="zh-CN"/>
        </w:rPr>
        <w:t>&gt;1</w:t>
      </w:r>
      <w:r>
        <w:rPr>
          <w:b/>
          <w:bCs/>
          <w:lang w:val="en-GB" w:eastAsia="zh-CN"/>
        </w:rPr>
        <w:t xml:space="preserve"> CMRs.</w:t>
      </w:r>
    </w:p>
    <w:p w14:paraId="24EF2988" w14:textId="4A04AB76" w:rsidR="00994D9C" w:rsidRDefault="00994D9C" w:rsidP="001E6B2E">
      <w:pPr>
        <w:pStyle w:val="Heading3"/>
        <w:rPr>
          <w:lang w:eastAsia="zh-CN"/>
        </w:rPr>
      </w:pPr>
      <w:r>
        <w:rPr>
          <w:lang w:eastAsia="zh-CN"/>
        </w:rPr>
        <w:t>CPU</w:t>
      </w:r>
      <w:r w:rsidR="002B0A68">
        <w:rPr>
          <w:lang w:eastAsia="zh-CN"/>
        </w:rPr>
        <w:t xml:space="preserve"> / active </w:t>
      </w:r>
      <w:r w:rsidR="00714014">
        <w:rPr>
          <w:lang w:eastAsia="zh-CN"/>
        </w:rPr>
        <w:t xml:space="preserve">resource </w:t>
      </w:r>
      <w:r>
        <w:rPr>
          <w:lang w:eastAsia="zh-CN"/>
        </w:rPr>
        <w:t>counting</w:t>
      </w:r>
      <w:r w:rsidR="002B0A68">
        <w:rPr>
          <w:lang w:eastAsia="zh-CN"/>
        </w:rPr>
        <w:t xml:space="preserve">, </w:t>
      </w:r>
      <w:r w:rsidR="00287B2C">
        <w:rPr>
          <w:lang w:eastAsia="zh-CN"/>
        </w:rPr>
        <w:t xml:space="preserve">CSI processing </w:t>
      </w:r>
      <w:r w:rsidR="002B0A68">
        <w:rPr>
          <w:lang w:eastAsia="zh-CN"/>
        </w:rPr>
        <w:t>time rel</w:t>
      </w:r>
      <w:r w:rsidR="00D27971">
        <w:rPr>
          <w:lang w:eastAsia="zh-CN"/>
        </w:rPr>
        <w:t>a</w:t>
      </w:r>
      <w:r w:rsidR="002B0A68">
        <w:rPr>
          <w:lang w:eastAsia="zh-CN"/>
        </w:rPr>
        <w:t>x</w:t>
      </w:r>
      <w:r w:rsidR="00447005">
        <w:rPr>
          <w:lang w:eastAsia="zh-CN"/>
        </w:rPr>
        <w:t>ation</w:t>
      </w:r>
    </w:p>
    <w:p w14:paraId="308F5AFC" w14:textId="54472433" w:rsidR="000427FC" w:rsidRDefault="000427FC" w:rsidP="000427FC">
      <w:pPr>
        <w:jc w:val="both"/>
        <w:rPr>
          <w:lang w:val="en-GB" w:eastAsia="zh-CN"/>
        </w:rPr>
      </w:pPr>
      <w:r w:rsidRPr="00B07B71">
        <w:rPr>
          <w:lang w:val="en-GB" w:eastAsia="zh-CN"/>
        </w:rPr>
        <w:t xml:space="preserve">Regarding </w:t>
      </w:r>
      <w:r w:rsidR="009B4CA0">
        <w:rPr>
          <w:lang w:val="en-GB" w:eastAsia="zh-CN"/>
        </w:rPr>
        <w:t xml:space="preserve">the </w:t>
      </w:r>
      <w:r w:rsidRPr="00B07B71">
        <w:rPr>
          <w:lang w:val="en-GB" w:eastAsia="zh-CN"/>
        </w:rPr>
        <w:t>CSI processing timeline, giv</w:t>
      </w:r>
      <w:r w:rsidR="009B4CA0">
        <w:rPr>
          <w:lang w:val="en-GB" w:eastAsia="zh-CN"/>
        </w:rPr>
        <w:t>en</w:t>
      </w:r>
      <w:r w:rsidRPr="00B07B71">
        <w:rPr>
          <w:lang w:val="en-GB" w:eastAsia="zh-CN"/>
        </w:rPr>
        <w:t xml:space="preserve"> that Rel-19 increases number of CSI ports and/or number of CRIs in a CSI report, apparently UE would need more time to generate the CSI report. In the following, the details of CSI processing time extension are discussed.</w:t>
      </w:r>
    </w:p>
    <w:p w14:paraId="06A233E4" w14:textId="77777777" w:rsidR="000427FC" w:rsidRDefault="000427FC" w:rsidP="000427FC">
      <w:pPr>
        <w:jc w:val="both"/>
        <w:rPr>
          <w:lang w:val="en-GB" w:eastAsia="zh-CN"/>
        </w:rPr>
      </w:pPr>
      <w:r w:rsidRPr="00B07B71">
        <w:rPr>
          <w:lang w:val="en-GB" w:eastAsia="zh-CN"/>
        </w:rPr>
        <w:t>For non-CRI CSI report (objective a and b), the increment in a CSI report is on the dimension of number of CSI</w:t>
      </w:r>
      <w:r>
        <w:rPr>
          <w:lang w:val="en-GB" w:eastAsia="zh-CN"/>
        </w:rPr>
        <w:t>-RS</w:t>
      </w:r>
      <w:r w:rsidRPr="00B07B71">
        <w:rPr>
          <w:lang w:val="en-GB" w:eastAsia="zh-CN"/>
        </w:rPr>
        <w:t xml:space="preserve"> ports, which is increased from up to 32 ports to P ports where P can be either 64 or 128. One could check that the complexity of calculat</w:t>
      </w:r>
      <w:r>
        <w:rPr>
          <w:lang w:val="en-GB" w:eastAsia="zh-CN"/>
        </w:rPr>
        <w:t>ing</w:t>
      </w:r>
      <w:r w:rsidRPr="00B07B71">
        <w:rPr>
          <w:lang w:val="en-GB" w:eastAsia="zh-CN"/>
        </w:rPr>
        <w:t xml:space="preserve"> a non-CRI CSI report is linearly scaled with the number of CSI-RS ports, because both the channel estimation complexity and the number of total hypotheses to select PMI/RI are linearly scale with the number of CSI-RS ports. </w:t>
      </w:r>
    </w:p>
    <w:p w14:paraId="17AD6A1A" w14:textId="77777777" w:rsidR="000427FC" w:rsidRPr="00B07B71" w:rsidRDefault="000427FC" w:rsidP="000427FC">
      <w:pPr>
        <w:jc w:val="both"/>
        <w:rPr>
          <w:lang w:val="en-GB" w:eastAsia="zh-CN"/>
        </w:rPr>
      </w:pPr>
      <w:r>
        <w:rPr>
          <w:lang w:val="en-GB" w:eastAsia="zh-CN"/>
        </w:rPr>
        <w:t xml:space="preserve">Since the complexity of CSI calculation is linearly scaled with number of CSI-RS ports, the following is proposed. </w:t>
      </w:r>
    </w:p>
    <w:p w14:paraId="72CC2ABA" w14:textId="30DEEA36" w:rsidR="000427FC" w:rsidRPr="00C33106" w:rsidRDefault="000427FC" w:rsidP="000427FC">
      <w:pPr>
        <w:jc w:val="both"/>
        <w:rPr>
          <w:rFonts w:ascii="Times" w:hAnsi="Times" w:cs="Times"/>
          <w:lang w:eastAsia="zh-CN"/>
        </w:rPr>
      </w:pPr>
      <w:r w:rsidRPr="00CF2B5B">
        <w:rPr>
          <w:b/>
          <w:bCs/>
          <w:u w:val="single"/>
          <w:lang w:val="en-GB" w:eastAsia="zh-CN"/>
        </w:rPr>
        <w:t xml:space="preserve">Proposal </w:t>
      </w:r>
      <w:r w:rsidR="00EE50D3">
        <w:rPr>
          <w:b/>
          <w:bCs/>
          <w:u w:val="single"/>
          <w:lang w:val="en-GB" w:eastAsia="zh-CN"/>
        </w:rPr>
        <w:t>13</w:t>
      </w:r>
      <w:r w:rsidRPr="00CF2B5B">
        <w:rPr>
          <w:b/>
          <w:bCs/>
          <w:lang w:val="en-GB" w:eastAsia="zh-CN"/>
        </w:rPr>
        <w:t>:</w:t>
      </w:r>
      <w:r w:rsidRPr="00393A5C">
        <w:rPr>
          <w:b/>
          <w:bCs/>
          <w:lang w:val="en-GB" w:eastAsia="zh-CN"/>
        </w:rPr>
        <w:t xml:space="preserve"> </w:t>
      </w:r>
      <w:r w:rsidR="00EC264D">
        <w:rPr>
          <w:rFonts w:ascii="Times" w:hAnsi="Times" w:cs="Times"/>
          <w:b/>
          <w:lang w:val="en-GB" w:eastAsia="zh-CN"/>
        </w:rPr>
        <w:t xml:space="preserve">For up to 128-port </w:t>
      </w:r>
      <w:r w:rsidRPr="00C51C3C">
        <w:rPr>
          <w:rFonts w:ascii="Times" w:hAnsi="Times" w:cs="Times"/>
          <w:b/>
          <w:lang w:val="en-GB" w:eastAsia="zh-CN"/>
        </w:rPr>
        <w:t>CSI</w:t>
      </w:r>
      <w:r>
        <w:rPr>
          <w:rFonts w:ascii="Times" w:hAnsi="Times" w:cs="Times"/>
          <w:b/>
          <w:lang w:val="en-GB" w:eastAsia="zh-CN"/>
        </w:rPr>
        <w:t xml:space="preserve"> with non-CRI report </w:t>
      </w:r>
      <w:r>
        <w:rPr>
          <w:b/>
          <w:bCs/>
          <w:lang w:val="en-GB" w:eastAsia="zh-CN"/>
        </w:rPr>
        <w:t>(objective a &amp; b)</w:t>
      </w:r>
      <w:r w:rsidRPr="00C51C3C">
        <w:rPr>
          <w:rFonts w:ascii="Times" w:hAnsi="Times" w:cs="Times"/>
          <w:b/>
          <w:lang w:val="en-GB" w:eastAsia="zh-CN"/>
        </w:rPr>
        <w:t>,</w:t>
      </w:r>
      <w:r w:rsidRPr="00B07B71">
        <w:rPr>
          <w:rFonts w:ascii="Times" w:hAnsi="Times" w:cs="Times"/>
          <w:b/>
          <w:lang w:eastAsia="zh-CN"/>
        </w:rPr>
        <w:t xml:space="preserve"> linearly scale the CSI process time Z and Z’ by P/32, where P is the total # CSI-RS ports (across all CSI-RS resources) associated with the CSI report config. </w:t>
      </w:r>
    </w:p>
    <w:p w14:paraId="1D90261F" w14:textId="77777777" w:rsidR="000427FC" w:rsidRDefault="000427FC" w:rsidP="000427FC">
      <w:pPr>
        <w:jc w:val="both"/>
        <w:rPr>
          <w:lang w:val="en-GB" w:eastAsia="zh-CN"/>
        </w:rPr>
      </w:pPr>
      <w:r w:rsidRPr="00B860F1">
        <w:rPr>
          <w:lang w:val="en-GB" w:eastAsia="zh-CN"/>
        </w:rPr>
        <w:t xml:space="preserve">For </w:t>
      </w:r>
      <w:r>
        <w:rPr>
          <w:lang w:val="en-GB" w:eastAsia="zh-CN"/>
        </w:rPr>
        <w:t>multi-CRI CSI report (objective c), the increment in a CSI report is on two dimensions, i.e., the number of CRIs in a report is increased from one to more than one, and the number of CSI-RS ports per CSI-RS resource is increased from 16 or 8 to up to 32. One should notice that, a</w:t>
      </w:r>
      <w:r w:rsidRPr="00DD4893">
        <w:rPr>
          <w:lang w:val="en-GB" w:eastAsia="zh-CN"/>
        </w:rPr>
        <w:t xml:space="preserve">ccording to 38.214 “If </w:t>
      </w:r>
      <w:r w:rsidRPr="00DD4893">
        <w:rPr>
          <w:rFonts w:ascii="Cambria Math" w:hAnsi="Cambria Math" w:cs="Cambria Math"/>
          <w:lang w:val="en-GB" w:eastAsia="zh-CN"/>
        </w:rPr>
        <w:t>𝐾</w:t>
      </w:r>
      <w:r w:rsidRPr="00BB4775">
        <w:rPr>
          <w:rFonts w:ascii="Cambria Math" w:hAnsi="Cambria Math" w:cs="Cambria Math"/>
          <w:vertAlign w:val="subscript"/>
          <w:lang w:val="en-GB" w:eastAsia="zh-CN"/>
        </w:rPr>
        <w:t>𝑠</w:t>
      </w:r>
      <w:r w:rsidRPr="00DD4893">
        <w:rPr>
          <w:lang w:val="en-GB" w:eastAsia="zh-CN"/>
        </w:rPr>
        <w:t xml:space="preserve"> = 2 CSI-RS resources are configured, each resource shall contain at most 16 CSI-RS ports. If 2 &lt; </w:t>
      </w:r>
      <w:r w:rsidRPr="00DD4893">
        <w:rPr>
          <w:rFonts w:ascii="Cambria Math" w:hAnsi="Cambria Math" w:cs="Cambria Math"/>
          <w:lang w:val="en-GB" w:eastAsia="zh-CN"/>
        </w:rPr>
        <w:t>𝐾</w:t>
      </w:r>
      <w:r w:rsidRPr="00BB4775">
        <w:rPr>
          <w:rFonts w:ascii="Cambria Math" w:hAnsi="Cambria Math" w:cs="Cambria Math"/>
          <w:vertAlign w:val="subscript"/>
          <w:lang w:val="en-GB" w:eastAsia="zh-CN"/>
        </w:rPr>
        <w:t>𝑠</w:t>
      </w:r>
      <w:r w:rsidRPr="00DD4893">
        <w:rPr>
          <w:lang w:val="en-GB" w:eastAsia="zh-CN"/>
        </w:rPr>
        <w:t xml:space="preserve"> ≤ 8 CSI-RS resources are configured, each resource shall contain at most 8 CSI-RS ports”.</w:t>
      </w:r>
      <w:r>
        <w:rPr>
          <w:lang w:val="en-GB" w:eastAsia="zh-CN"/>
        </w:rPr>
        <w:t xml:space="preserve"> While in Rel-19, up to 32 CSI-RS ports per resource is allowed. </w:t>
      </w:r>
    </w:p>
    <w:p w14:paraId="3E13332D" w14:textId="42CDED85" w:rsidR="000427FC" w:rsidRDefault="000427FC" w:rsidP="000427FC">
      <w:pPr>
        <w:jc w:val="both"/>
        <w:rPr>
          <w:lang w:val="en-GB" w:eastAsia="zh-CN"/>
        </w:rPr>
      </w:pPr>
      <w:r>
        <w:rPr>
          <w:lang w:val="en-GB" w:eastAsia="zh-CN"/>
        </w:rPr>
        <w:t xml:space="preserve">The extension of process time for multi-CRI report should take the two-dimensional increment of complexity into account. Therefore, we envision the processing time need to increase in two dimensions as well. Firstly, Z and Z’ should be linearly scaled with a factor based on the ratio of number of ports increment per resource, which is </w:t>
      </w:r>
      <w:proofErr w:type="gramStart"/>
      <w:r>
        <w:rPr>
          <w:lang w:val="en-GB" w:eastAsia="zh-CN"/>
        </w:rPr>
        <w:t>similar to</w:t>
      </w:r>
      <w:proofErr w:type="gramEnd"/>
      <w:r>
        <w:rPr>
          <w:lang w:val="en-GB" w:eastAsia="zh-CN"/>
        </w:rPr>
        <w:t xml:space="preserve"> previous proposal. Secondly, an additional processing time should be given to UE to handle the multiple CRIs in the report, which is unique for the new multi-CRI report. The additional time extension should be linearly scaled with </w:t>
      </w:r>
      <w:r w:rsidR="00F96441">
        <w:rPr>
          <w:lang w:val="en-GB" w:eastAsia="zh-CN"/>
        </w:rPr>
        <w:t xml:space="preserve">M-1, where M is </w:t>
      </w:r>
      <w:r>
        <w:rPr>
          <w:lang w:val="en-GB" w:eastAsia="zh-CN"/>
        </w:rPr>
        <w:t xml:space="preserve">the number of CRIs that NW requesting in the report. </w:t>
      </w:r>
      <w:r w:rsidR="00A36215">
        <w:rPr>
          <w:lang w:val="en-GB" w:eastAsia="zh-CN"/>
        </w:rPr>
        <w:t xml:space="preserve">“M-1” is due to the </w:t>
      </w:r>
      <w:r w:rsidR="00EE50D3">
        <w:rPr>
          <w:lang w:val="en-GB" w:eastAsia="zh-CN"/>
        </w:rPr>
        <w:t xml:space="preserve">legacy CSI processing timeline already support a single CRI report. </w:t>
      </w:r>
    </w:p>
    <w:p w14:paraId="019F1CDE" w14:textId="77777777" w:rsidR="000427FC" w:rsidRPr="00DD4893" w:rsidRDefault="000427FC" w:rsidP="000427FC">
      <w:pPr>
        <w:jc w:val="both"/>
        <w:rPr>
          <w:lang w:val="en-GB" w:eastAsia="zh-CN"/>
        </w:rPr>
      </w:pPr>
      <w:r>
        <w:rPr>
          <w:lang w:val="en-GB" w:eastAsia="zh-CN"/>
        </w:rPr>
        <w:t xml:space="preserve">With the above analysis, the following is proposed for processing timeline extension for a multi-CRI report. </w:t>
      </w:r>
    </w:p>
    <w:p w14:paraId="50232A1E" w14:textId="3D80C89F" w:rsidR="000427FC" w:rsidRPr="00B07B71" w:rsidRDefault="000427FC" w:rsidP="002D043C">
      <w:pPr>
        <w:spacing w:after="0"/>
        <w:jc w:val="both"/>
        <w:rPr>
          <w:b/>
          <w:bCs/>
          <w:lang w:eastAsia="zh-CN"/>
        </w:rPr>
      </w:pPr>
      <w:r w:rsidRPr="00CF2B5B">
        <w:rPr>
          <w:b/>
          <w:bCs/>
          <w:u w:val="single"/>
          <w:lang w:eastAsia="zh-CN"/>
        </w:rPr>
        <w:t xml:space="preserve">Proposal </w:t>
      </w:r>
      <w:r w:rsidR="00EE50D3">
        <w:rPr>
          <w:b/>
          <w:bCs/>
          <w:u w:val="single"/>
          <w:lang w:eastAsia="zh-CN"/>
        </w:rPr>
        <w:t>14</w:t>
      </w:r>
      <w:r w:rsidRPr="00B07B71">
        <w:rPr>
          <w:b/>
          <w:bCs/>
          <w:lang w:eastAsia="zh-CN"/>
        </w:rPr>
        <w:t xml:space="preserve">: For multi-CRI report (i.e., objective c), extend CSI process time Z and Z’ as the </w:t>
      </w:r>
      <w:proofErr w:type="gramStart"/>
      <w:r w:rsidRPr="00B07B71">
        <w:rPr>
          <w:b/>
          <w:bCs/>
          <w:lang w:eastAsia="zh-CN"/>
        </w:rPr>
        <w:t>following</w:t>
      </w:r>
      <w:proofErr w:type="gramEnd"/>
    </w:p>
    <w:p w14:paraId="7013A6F3" w14:textId="77777777" w:rsidR="000427FC" w:rsidRPr="00B07B71" w:rsidRDefault="000427FC" w:rsidP="000427FC">
      <w:pPr>
        <w:pStyle w:val="ListParagraph"/>
        <w:numPr>
          <w:ilvl w:val="0"/>
          <w:numId w:val="15"/>
        </w:numPr>
        <w:jc w:val="both"/>
        <w:rPr>
          <w:rFonts w:ascii="Times New Roman" w:hAnsi="Times New Roman"/>
          <w:b/>
          <w:bCs/>
          <w:sz w:val="20"/>
          <w:szCs w:val="20"/>
        </w:rPr>
      </w:pPr>
      <w:r w:rsidRPr="00B07B71">
        <w:rPr>
          <w:rFonts w:ascii="Times New Roman" w:hAnsi="Times New Roman"/>
          <w:b/>
          <w:bCs/>
          <w:sz w:val="20"/>
          <w:szCs w:val="20"/>
        </w:rPr>
        <w:t>If Ks = 2:</w:t>
      </w:r>
    </w:p>
    <w:p w14:paraId="3CF8ACB7" w14:textId="41727944" w:rsidR="000427FC" w:rsidRPr="00B07B71" w:rsidRDefault="000427FC" w:rsidP="000427FC">
      <w:pPr>
        <w:pStyle w:val="ListParagraph"/>
        <w:numPr>
          <w:ilvl w:val="1"/>
          <w:numId w:val="15"/>
        </w:numPr>
        <w:jc w:val="both"/>
        <w:rPr>
          <w:rFonts w:ascii="Times New Roman" w:hAnsi="Times New Roman"/>
          <w:b/>
          <w:bCs/>
          <w:sz w:val="20"/>
          <w:szCs w:val="20"/>
        </w:rPr>
      </w:pPr>
      <w:r w:rsidRPr="00B07B71">
        <w:rPr>
          <w:rFonts w:ascii="Times New Roman" w:hAnsi="Times New Roman"/>
          <w:b/>
          <w:bCs/>
          <w:sz w:val="20"/>
          <w:szCs w:val="20"/>
        </w:rPr>
        <w:t xml:space="preserve">Z= Q/16 * Z + </w:t>
      </w:r>
      <w:r w:rsidR="00034069">
        <w:rPr>
          <w:rFonts w:ascii="Times New Roman" w:hAnsi="Times New Roman"/>
          <w:b/>
          <w:bCs/>
          <w:sz w:val="20"/>
          <w:szCs w:val="20"/>
        </w:rPr>
        <w:t>(</w:t>
      </w:r>
      <w:r w:rsidR="00E24A74">
        <w:rPr>
          <w:rFonts w:ascii="Times New Roman" w:hAnsi="Times New Roman"/>
          <w:b/>
          <w:bCs/>
          <w:sz w:val="20"/>
          <w:szCs w:val="20"/>
        </w:rPr>
        <w:t>M</w:t>
      </w:r>
      <w:r w:rsidR="00034069">
        <w:rPr>
          <w:rFonts w:ascii="Times New Roman" w:hAnsi="Times New Roman"/>
          <w:b/>
          <w:bCs/>
          <w:sz w:val="20"/>
          <w:szCs w:val="20"/>
        </w:rPr>
        <w:t>-1)</w:t>
      </w:r>
      <w:r w:rsidRPr="00B07B71">
        <w:rPr>
          <w:rFonts w:ascii="Times New Roman" w:hAnsi="Times New Roman"/>
          <w:b/>
          <w:bCs/>
          <w:sz w:val="20"/>
          <w:szCs w:val="20"/>
        </w:rPr>
        <w:t xml:space="preserve"> * Y, Z’= Q/16 * Z’ + </w:t>
      </w:r>
      <w:r w:rsidR="00034069">
        <w:rPr>
          <w:rFonts w:ascii="Times New Roman" w:hAnsi="Times New Roman"/>
          <w:b/>
          <w:bCs/>
          <w:sz w:val="20"/>
          <w:szCs w:val="20"/>
        </w:rPr>
        <w:t>(</w:t>
      </w:r>
      <w:r w:rsidR="00F96441">
        <w:rPr>
          <w:rFonts w:ascii="Times New Roman" w:hAnsi="Times New Roman"/>
          <w:b/>
          <w:bCs/>
          <w:sz w:val="20"/>
          <w:szCs w:val="20"/>
        </w:rPr>
        <w:t>M</w:t>
      </w:r>
      <w:r w:rsidR="00034069">
        <w:rPr>
          <w:rFonts w:ascii="Times New Roman" w:hAnsi="Times New Roman"/>
          <w:b/>
          <w:bCs/>
          <w:sz w:val="20"/>
          <w:szCs w:val="20"/>
        </w:rPr>
        <w:t>-1)</w:t>
      </w:r>
      <w:r w:rsidRPr="00B07B71">
        <w:rPr>
          <w:rFonts w:ascii="Times New Roman" w:hAnsi="Times New Roman"/>
          <w:b/>
          <w:bCs/>
          <w:sz w:val="20"/>
          <w:szCs w:val="20"/>
        </w:rPr>
        <w:t xml:space="preserve"> * Y,</w:t>
      </w:r>
    </w:p>
    <w:p w14:paraId="2B06CCD0" w14:textId="77777777" w:rsidR="000427FC" w:rsidRPr="00B07B71" w:rsidRDefault="000427FC" w:rsidP="000427FC">
      <w:pPr>
        <w:pStyle w:val="ListParagraph"/>
        <w:numPr>
          <w:ilvl w:val="0"/>
          <w:numId w:val="15"/>
        </w:numPr>
        <w:jc w:val="both"/>
        <w:rPr>
          <w:rFonts w:ascii="Times New Roman" w:hAnsi="Times New Roman"/>
          <w:b/>
          <w:bCs/>
          <w:sz w:val="20"/>
          <w:szCs w:val="20"/>
        </w:rPr>
      </w:pPr>
      <w:r w:rsidRPr="00B07B71">
        <w:rPr>
          <w:rFonts w:ascii="Times New Roman" w:hAnsi="Times New Roman"/>
          <w:b/>
          <w:bCs/>
          <w:sz w:val="20"/>
          <w:szCs w:val="20"/>
        </w:rPr>
        <w:t>Else if 2 &lt; Ks &lt;= 8:</w:t>
      </w:r>
    </w:p>
    <w:p w14:paraId="3EEC035B" w14:textId="5FA30097" w:rsidR="000427FC" w:rsidRPr="00B07B71" w:rsidRDefault="000427FC" w:rsidP="000427FC">
      <w:pPr>
        <w:pStyle w:val="ListParagraph"/>
        <w:numPr>
          <w:ilvl w:val="1"/>
          <w:numId w:val="15"/>
        </w:numPr>
        <w:jc w:val="both"/>
        <w:rPr>
          <w:rFonts w:ascii="Times New Roman" w:hAnsi="Times New Roman"/>
          <w:b/>
          <w:bCs/>
          <w:sz w:val="20"/>
          <w:szCs w:val="20"/>
        </w:rPr>
      </w:pPr>
      <w:r w:rsidRPr="00B07B71">
        <w:rPr>
          <w:rFonts w:ascii="Times New Roman" w:hAnsi="Times New Roman"/>
          <w:b/>
          <w:bCs/>
          <w:sz w:val="20"/>
          <w:szCs w:val="20"/>
        </w:rPr>
        <w:t xml:space="preserve">Z = Q/8 * Z + </w:t>
      </w:r>
      <w:r w:rsidR="00034069">
        <w:rPr>
          <w:rFonts w:ascii="Times New Roman" w:hAnsi="Times New Roman"/>
          <w:b/>
          <w:bCs/>
          <w:sz w:val="20"/>
          <w:szCs w:val="20"/>
        </w:rPr>
        <w:t>(</w:t>
      </w:r>
      <w:r w:rsidR="00E24A74">
        <w:rPr>
          <w:rFonts w:ascii="Times New Roman" w:hAnsi="Times New Roman"/>
          <w:b/>
          <w:bCs/>
          <w:sz w:val="20"/>
          <w:szCs w:val="20"/>
        </w:rPr>
        <w:t>M</w:t>
      </w:r>
      <w:r w:rsidR="00034069">
        <w:rPr>
          <w:rFonts w:ascii="Times New Roman" w:hAnsi="Times New Roman"/>
          <w:b/>
          <w:bCs/>
          <w:sz w:val="20"/>
          <w:szCs w:val="20"/>
        </w:rPr>
        <w:t>-1</w:t>
      </w:r>
      <w:proofErr w:type="gramStart"/>
      <w:r w:rsidR="00034069">
        <w:rPr>
          <w:rFonts w:ascii="Times New Roman" w:hAnsi="Times New Roman"/>
          <w:b/>
          <w:bCs/>
          <w:sz w:val="20"/>
          <w:szCs w:val="20"/>
        </w:rPr>
        <w:t>)</w:t>
      </w:r>
      <w:r w:rsidR="00034069" w:rsidRPr="00B07B71">
        <w:rPr>
          <w:rFonts w:ascii="Times New Roman" w:hAnsi="Times New Roman"/>
          <w:b/>
          <w:bCs/>
          <w:sz w:val="20"/>
          <w:szCs w:val="20"/>
        </w:rPr>
        <w:t xml:space="preserve"> </w:t>
      </w:r>
      <w:r w:rsidRPr="00B07B71">
        <w:rPr>
          <w:rFonts w:ascii="Times New Roman" w:hAnsi="Times New Roman"/>
          <w:b/>
          <w:bCs/>
          <w:sz w:val="20"/>
          <w:szCs w:val="20"/>
        </w:rPr>
        <w:t xml:space="preserve"> *</w:t>
      </w:r>
      <w:proofErr w:type="gramEnd"/>
      <w:r w:rsidRPr="00B07B71">
        <w:rPr>
          <w:rFonts w:ascii="Times New Roman" w:hAnsi="Times New Roman"/>
          <w:b/>
          <w:bCs/>
          <w:sz w:val="20"/>
          <w:szCs w:val="20"/>
        </w:rPr>
        <w:t xml:space="preserve"> Y, Z’ = Q/8 * Z’ + </w:t>
      </w:r>
      <w:r w:rsidR="00034069">
        <w:rPr>
          <w:rFonts w:ascii="Times New Roman" w:hAnsi="Times New Roman"/>
          <w:b/>
          <w:bCs/>
          <w:sz w:val="20"/>
          <w:szCs w:val="20"/>
        </w:rPr>
        <w:t>(</w:t>
      </w:r>
      <w:r w:rsidR="00F96441">
        <w:rPr>
          <w:rFonts w:ascii="Times New Roman" w:hAnsi="Times New Roman"/>
          <w:b/>
          <w:bCs/>
          <w:sz w:val="20"/>
          <w:szCs w:val="20"/>
        </w:rPr>
        <w:t>M</w:t>
      </w:r>
      <w:r w:rsidR="00034069">
        <w:rPr>
          <w:rFonts w:ascii="Times New Roman" w:hAnsi="Times New Roman"/>
          <w:b/>
          <w:bCs/>
          <w:sz w:val="20"/>
          <w:szCs w:val="20"/>
        </w:rPr>
        <w:t>-1)</w:t>
      </w:r>
      <w:r w:rsidR="00034069" w:rsidRPr="00B07B71">
        <w:rPr>
          <w:rFonts w:ascii="Times New Roman" w:hAnsi="Times New Roman"/>
          <w:b/>
          <w:bCs/>
          <w:sz w:val="20"/>
          <w:szCs w:val="20"/>
        </w:rPr>
        <w:t xml:space="preserve"> </w:t>
      </w:r>
      <w:r w:rsidRPr="00B07B71">
        <w:rPr>
          <w:rFonts w:ascii="Times New Roman" w:hAnsi="Times New Roman"/>
          <w:b/>
          <w:bCs/>
          <w:sz w:val="20"/>
          <w:szCs w:val="20"/>
        </w:rPr>
        <w:t>* Y</w:t>
      </w:r>
    </w:p>
    <w:p w14:paraId="7F4991F2" w14:textId="54D66F23" w:rsidR="000427FC" w:rsidRPr="00B07B71" w:rsidRDefault="000427FC" w:rsidP="002D043C">
      <w:pPr>
        <w:spacing w:after="0"/>
        <w:jc w:val="both"/>
        <w:rPr>
          <w:b/>
          <w:bCs/>
          <w:lang w:eastAsia="zh-CN"/>
        </w:rPr>
      </w:pPr>
      <w:r>
        <w:rPr>
          <w:b/>
          <w:bCs/>
          <w:lang w:eastAsia="zh-CN"/>
        </w:rPr>
        <w:t>w</w:t>
      </w:r>
      <w:r w:rsidRPr="00B07B71">
        <w:rPr>
          <w:b/>
          <w:bCs/>
          <w:lang w:eastAsia="zh-CN"/>
        </w:rPr>
        <w:t xml:space="preserve">here Q is the max number of CSI-RS ports allowed in a CSI-RS resource associated with the multi-CRI report, </w:t>
      </w:r>
      <w:r w:rsidRPr="00B07B71">
        <w:rPr>
          <w:b/>
          <w:bCs/>
        </w:rPr>
        <w:t>Ks is the number of CSI-RS resources configured for the report</w:t>
      </w:r>
      <w:r w:rsidRPr="00B07B71">
        <w:rPr>
          <w:b/>
          <w:bCs/>
          <w:lang w:eastAsia="zh-CN"/>
        </w:rPr>
        <w:t xml:space="preserve">, </w:t>
      </w:r>
      <w:r w:rsidR="00E24A74">
        <w:rPr>
          <w:b/>
          <w:bCs/>
          <w:lang w:eastAsia="zh-CN"/>
        </w:rPr>
        <w:t>M</w:t>
      </w:r>
      <w:r w:rsidR="00E24A74" w:rsidRPr="00B07B71">
        <w:rPr>
          <w:b/>
          <w:bCs/>
          <w:lang w:eastAsia="zh-CN"/>
        </w:rPr>
        <w:t xml:space="preserve"> </w:t>
      </w:r>
      <w:r w:rsidRPr="00B07B71">
        <w:rPr>
          <w:b/>
          <w:bCs/>
          <w:lang w:eastAsia="zh-CN"/>
        </w:rPr>
        <w:t xml:space="preserve">is the number of CRIs configured to be included in the report, Y is </w:t>
      </w:r>
      <w:proofErr w:type="gramStart"/>
      <w:r w:rsidRPr="00B07B71">
        <w:rPr>
          <w:b/>
          <w:bCs/>
          <w:lang w:eastAsia="zh-CN"/>
        </w:rPr>
        <w:t>a number of</w:t>
      </w:r>
      <w:proofErr w:type="gramEnd"/>
      <w:r w:rsidRPr="00B07B71">
        <w:rPr>
          <w:b/>
          <w:bCs/>
          <w:lang w:eastAsia="zh-CN"/>
        </w:rPr>
        <w:t xml:space="preserve"> OFDM symbols. </w:t>
      </w:r>
    </w:p>
    <w:p w14:paraId="4470F397" w14:textId="77777777" w:rsidR="000427FC" w:rsidRPr="00C07538" w:rsidRDefault="000427FC" w:rsidP="002D043C">
      <w:pPr>
        <w:pStyle w:val="ListParagraph"/>
        <w:numPr>
          <w:ilvl w:val="0"/>
          <w:numId w:val="15"/>
        </w:numPr>
        <w:spacing w:after="180"/>
        <w:ind w:left="714" w:hanging="357"/>
        <w:jc w:val="both"/>
        <w:rPr>
          <w:rFonts w:ascii="Times New Roman" w:hAnsi="Times New Roman"/>
          <w:b/>
          <w:bCs/>
          <w:sz w:val="20"/>
          <w:szCs w:val="20"/>
        </w:rPr>
      </w:pPr>
      <w:r w:rsidRPr="00B07B71">
        <w:rPr>
          <w:rFonts w:ascii="Times New Roman" w:hAnsi="Times New Roman"/>
          <w:b/>
          <w:bCs/>
          <w:sz w:val="20"/>
          <w:szCs w:val="20"/>
        </w:rPr>
        <w:t xml:space="preserve">FFS the value of Y. </w:t>
      </w:r>
    </w:p>
    <w:p w14:paraId="51D111AC" w14:textId="77777777" w:rsidR="00576CB5" w:rsidRDefault="009B4CA0" w:rsidP="003E7C0E">
      <w:pPr>
        <w:jc w:val="both"/>
        <w:rPr>
          <w:lang w:val="en-GB" w:eastAsia="zh-CN"/>
        </w:rPr>
      </w:pPr>
      <w:r>
        <w:rPr>
          <w:lang w:val="en-GB" w:eastAsia="zh-CN"/>
        </w:rPr>
        <w:t>For either non-CRI report (objective a &amp; b), or multi-CRI report (objective c), with the total ports increased, computational resource budget</w:t>
      </w:r>
      <w:r w:rsidR="00527476">
        <w:rPr>
          <w:lang w:val="en-GB" w:eastAsia="zh-CN"/>
        </w:rPr>
        <w:t xml:space="preserve"> counting such as </w:t>
      </w:r>
      <w:r w:rsidR="00DF6546">
        <w:rPr>
          <w:lang w:val="en-GB" w:eastAsia="zh-CN"/>
        </w:rPr>
        <w:t xml:space="preserve">CPU, </w:t>
      </w:r>
      <w:r w:rsidR="00527476">
        <w:rPr>
          <w:lang w:val="en-GB" w:eastAsia="zh-CN"/>
        </w:rPr>
        <w:t>active resource</w:t>
      </w:r>
      <w:r w:rsidR="00DF6546">
        <w:rPr>
          <w:lang w:val="en-GB" w:eastAsia="zh-CN"/>
        </w:rPr>
        <w:t>,</w:t>
      </w:r>
      <w:r w:rsidR="00527476">
        <w:rPr>
          <w:lang w:val="en-GB" w:eastAsia="zh-CN"/>
        </w:rPr>
        <w:t xml:space="preserve"> and ports counting</w:t>
      </w:r>
      <w:r>
        <w:rPr>
          <w:lang w:val="en-GB" w:eastAsia="zh-CN"/>
        </w:rPr>
        <w:t xml:space="preserve"> becomes </w:t>
      </w:r>
      <w:r w:rsidR="00E02C5E">
        <w:rPr>
          <w:lang w:val="en-GB" w:eastAsia="zh-CN"/>
        </w:rPr>
        <w:t>a</w:t>
      </w:r>
      <w:r>
        <w:rPr>
          <w:lang w:val="en-GB" w:eastAsia="zh-CN"/>
        </w:rPr>
        <w:t xml:space="preserve"> crucial</w:t>
      </w:r>
      <w:r w:rsidR="00E02C5E">
        <w:rPr>
          <w:lang w:val="en-GB" w:eastAsia="zh-CN"/>
        </w:rPr>
        <w:t xml:space="preserve"> to specify in Rel-19</w:t>
      </w:r>
      <w:r>
        <w:rPr>
          <w:lang w:val="en-GB" w:eastAsia="zh-CN"/>
        </w:rPr>
        <w:t xml:space="preserve">. </w:t>
      </w:r>
    </w:p>
    <w:p w14:paraId="0ECEDD30" w14:textId="39644440" w:rsidR="0040654B" w:rsidRPr="008F2DBD" w:rsidRDefault="00AD109F" w:rsidP="003E7C0E">
      <w:pPr>
        <w:jc w:val="both"/>
        <w:rPr>
          <w:lang w:val="en-GB" w:eastAsia="zh-CN"/>
        </w:rPr>
      </w:pPr>
      <w:r>
        <w:rPr>
          <w:lang w:val="en-GB" w:eastAsia="zh-CN"/>
        </w:rPr>
        <w:t>According to</w:t>
      </w:r>
      <w:r w:rsidR="00DF6546">
        <w:rPr>
          <w:lang w:val="en-GB" w:eastAsia="zh-CN"/>
        </w:rPr>
        <w:t xml:space="preserve"> observations in Rel-18</w:t>
      </w:r>
      <w:r>
        <w:rPr>
          <w:lang w:val="en-GB" w:eastAsia="zh-CN"/>
        </w:rPr>
        <w:t xml:space="preserve">, </w:t>
      </w:r>
      <w:r w:rsidR="00D96451">
        <w:rPr>
          <w:lang w:val="en-GB" w:eastAsia="zh-CN"/>
        </w:rPr>
        <w:t>companies may tend to think CPU/</w:t>
      </w:r>
      <w:r w:rsidR="008C6E02">
        <w:rPr>
          <w:lang w:val="en-GB" w:eastAsia="zh-CN"/>
        </w:rPr>
        <w:t>active resource</w:t>
      </w:r>
      <w:r w:rsidR="00DF6546">
        <w:rPr>
          <w:lang w:val="en-GB" w:eastAsia="zh-CN"/>
        </w:rPr>
        <w:t>s/ports</w:t>
      </w:r>
      <w:r w:rsidR="008C6E02">
        <w:rPr>
          <w:lang w:val="en-GB" w:eastAsia="zh-CN"/>
        </w:rPr>
        <w:t xml:space="preserve"> counting as </w:t>
      </w:r>
      <w:r w:rsidR="003E7C0E">
        <w:rPr>
          <w:lang w:val="en-GB" w:eastAsia="zh-CN"/>
        </w:rPr>
        <w:t>last</w:t>
      </w:r>
      <w:r w:rsidR="00FA708F">
        <w:rPr>
          <w:lang w:val="en-GB" w:eastAsia="zh-CN"/>
        </w:rPr>
        <w:t xml:space="preserve"> </w:t>
      </w:r>
      <w:r w:rsidR="003E7C0E">
        <w:rPr>
          <w:lang w:val="en-GB" w:eastAsia="zh-CN"/>
        </w:rPr>
        <w:t xml:space="preserve">meeting trivial tasks to </w:t>
      </w:r>
      <w:r w:rsidR="00604357">
        <w:rPr>
          <w:lang w:val="en-GB" w:eastAsia="zh-CN"/>
        </w:rPr>
        <w:t>go through</w:t>
      </w:r>
      <w:r w:rsidR="00FA006D">
        <w:rPr>
          <w:lang w:val="en-GB" w:eastAsia="zh-CN"/>
        </w:rPr>
        <w:t>.</w:t>
      </w:r>
      <w:r w:rsidR="00604357">
        <w:rPr>
          <w:lang w:val="en-GB" w:eastAsia="zh-CN"/>
        </w:rPr>
        <w:t xml:space="preserve"> </w:t>
      </w:r>
      <w:r w:rsidR="00FA006D">
        <w:rPr>
          <w:lang w:val="en-GB" w:eastAsia="zh-CN"/>
        </w:rPr>
        <w:t xml:space="preserve">However, what happened in Rel-18 was that </w:t>
      </w:r>
      <w:r w:rsidR="00FB285F">
        <w:rPr>
          <w:lang w:val="en-GB" w:eastAsia="zh-CN"/>
        </w:rPr>
        <w:t>many issue</w:t>
      </w:r>
      <w:r w:rsidR="00F16AE7">
        <w:rPr>
          <w:lang w:val="en-GB" w:eastAsia="zh-CN"/>
        </w:rPr>
        <w:t>s</w:t>
      </w:r>
      <w:r w:rsidR="00FB285F">
        <w:rPr>
          <w:lang w:val="en-GB" w:eastAsia="zh-CN"/>
        </w:rPr>
        <w:t xml:space="preserve"> </w:t>
      </w:r>
      <w:r w:rsidR="005F681D">
        <w:rPr>
          <w:lang w:val="en-GB" w:eastAsia="zh-CN"/>
        </w:rPr>
        <w:t xml:space="preserve">on this topic were </w:t>
      </w:r>
      <w:r w:rsidR="002909FB">
        <w:rPr>
          <w:lang w:val="en-GB" w:eastAsia="zh-CN"/>
        </w:rPr>
        <w:t xml:space="preserve">identified but with </w:t>
      </w:r>
      <w:r w:rsidR="005F681D">
        <w:rPr>
          <w:lang w:val="en-GB" w:eastAsia="zh-CN"/>
        </w:rPr>
        <w:t>not sufficien</w:t>
      </w:r>
      <w:r w:rsidR="00B2538B">
        <w:rPr>
          <w:lang w:val="en-GB" w:eastAsia="zh-CN"/>
        </w:rPr>
        <w:t>t time to</w:t>
      </w:r>
      <w:r w:rsidR="005F681D">
        <w:rPr>
          <w:lang w:val="en-GB" w:eastAsia="zh-CN"/>
        </w:rPr>
        <w:t xml:space="preserve"> discussed</w:t>
      </w:r>
      <w:r w:rsidR="00FA708F">
        <w:rPr>
          <w:lang w:val="en-GB" w:eastAsia="zh-CN"/>
        </w:rPr>
        <w:t xml:space="preserve"> thus left open.</w:t>
      </w:r>
      <w:r w:rsidR="008D7D6D">
        <w:rPr>
          <w:lang w:val="en-GB" w:eastAsia="zh-CN"/>
        </w:rPr>
        <w:t xml:space="preserve"> </w:t>
      </w:r>
      <w:r w:rsidR="00FA708F">
        <w:rPr>
          <w:lang w:val="en-GB" w:eastAsia="zh-CN"/>
        </w:rPr>
        <w:t>We don’t want to report the same</w:t>
      </w:r>
      <w:r w:rsidR="00282072">
        <w:rPr>
          <w:lang w:val="en-GB" w:eastAsia="zh-CN"/>
        </w:rPr>
        <w:t xml:space="preserve"> “unintentional” </w:t>
      </w:r>
      <w:r w:rsidR="00FA708F">
        <w:rPr>
          <w:lang w:val="en-GB" w:eastAsia="zh-CN"/>
        </w:rPr>
        <w:t xml:space="preserve">mistake </w:t>
      </w:r>
      <w:r w:rsidR="000C4C54">
        <w:rPr>
          <w:lang w:val="en-GB" w:eastAsia="zh-CN"/>
        </w:rPr>
        <w:t xml:space="preserve">as </w:t>
      </w:r>
      <w:r w:rsidR="00FA708F">
        <w:rPr>
          <w:lang w:val="en-GB" w:eastAsia="zh-CN"/>
        </w:rPr>
        <w:t xml:space="preserve">in </w:t>
      </w:r>
      <w:r w:rsidR="00282072">
        <w:rPr>
          <w:lang w:val="en-GB" w:eastAsia="zh-CN"/>
        </w:rPr>
        <w:t>Rel-18</w:t>
      </w:r>
      <w:r w:rsidR="000F6A7B">
        <w:rPr>
          <w:lang w:val="en-GB" w:eastAsia="zh-CN"/>
        </w:rPr>
        <w:t>.</w:t>
      </w:r>
      <w:r w:rsidR="0030631C">
        <w:rPr>
          <w:lang w:val="en-GB" w:eastAsia="zh-CN"/>
        </w:rPr>
        <w:t xml:space="preserve"> Therefore, the following is proposed. </w:t>
      </w:r>
    </w:p>
    <w:p w14:paraId="346A1358" w14:textId="2ED32500" w:rsidR="000E0BCB" w:rsidRDefault="00014909" w:rsidP="00F25CEF">
      <w:pPr>
        <w:jc w:val="both"/>
        <w:rPr>
          <w:b/>
          <w:bCs/>
          <w:lang w:val="en-GB" w:eastAsia="zh-CN"/>
        </w:rPr>
      </w:pPr>
      <w:r w:rsidRPr="00536727">
        <w:rPr>
          <w:b/>
          <w:bCs/>
          <w:u w:val="single"/>
          <w:lang w:val="en-GB" w:eastAsia="zh-CN"/>
        </w:rPr>
        <w:t xml:space="preserve">Proposal </w:t>
      </w:r>
      <w:r w:rsidR="001F4766">
        <w:rPr>
          <w:b/>
          <w:bCs/>
          <w:u w:val="single"/>
          <w:lang w:val="en-GB" w:eastAsia="zh-CN"/>
        </w:rPr>
        <w:t>15</w:t>
      </w:r>
      <w:r w:rsidRPr="005947FB">
        <w:rPr>
          <w:b/>
          <w:lang w:val="en-GB" w:eastAsia="zh-CN"/>
        </w:rPr>
        <w:t xml:space="preserve">: </w:t>
      </w:r>
      <w:r w:rsidR="00EC264D">
        <w:rPr>
          <w:b/>
          <w:bCs/>
          <w:lang w:val="en-GB" w:eastAsia="zh-CN"/>
        </w:rPr>
        <w:t xml:space="preserve">For up to 128-port </w:t>
      </w:r>
      <w:r w:rsidRPr="00B81AAB">
        <w:rPr>
          <w:b/>
          <w:bCs/>
          <w:lang w:val="en-GB" w:eastAsia="zh-CN"/>
        </w:rPr>
        <w:t xml:space="preserve">CSI, </w:t>
      </w:r>
      <w:r w:rsidR="0030631C">
        <w:rPr>
          <w:b/>
          <w:bCs/>
          <w:lang w:val="en-GB" w:eastAsia="zh-CN"/>
        </w:rPr>
        <w:t xml:space="preserve">RAN1 </w:t>
      </w:r>
      <w:r w:rsidR="0051023A">
        <w:rPr>
          <w:b/>
          <w:bCs/>
          <w:lang w:val="en-GB" w:eastAsia="zh-CN"/>
        </w:rPr>
        <w:t xml:space="preserve">start </w:t>
      </w:r>
      <w:r w:rsidR="0030631C">
        <w:rPr>
          <w:b/>
          <w:bCs/>
          <w:lang w:val="en-GB" w:eastAsia="zh-CN"/>
        </w:rPr>
        <w:t>the work</w:t>
      </w:r>
      <w:r w:rsidR="0051023A">
        <w:rPr>
          <w:b/>
          <w:bCs/>
          <w:lang w:val="en-GB" w:eastAsia="zh-CN"/>
        </w:rPr>
        <w:t xml:space="preserve"> to </w:t>
      </w:r>
      <w:r w:rsidRPr="00B81AAB">
        <w:rPr>
          <w:b/>
          <w:bCs/>
          <w:lang w:val="en-GB" w:eastAsia="zh-CN"/>
        </w:rPr>
        <w:t>specify the procedure for CPU counting, active CSI-RS resource counting, and active CSI-RS ports counting</w:t>
      </w:r>
      <w:r w:rsidR="00215785">
        <w:rPr>
          <w:b/>
          <w:bCs/>
          <w:lang w:val="en-GB" w:eastAsia="zh-CN"/>
        </w:rPr>
        <w:t xml:space="preserve"> </w:t>
      </w:r>
      <w:r w:rsidR="00ED2B4B">
        <w:rPr>
          <w:b/>
          <w:bCs/>
          <w:lang w:val="en-GB" w:eastAsia="zh-CN"/>
        </w:rPr>
        <w:t>no later than</w:t>
      </w:r>
      <w:r w:rsidR="00215785">
        <w:rPr>
          <w:b/>
          <w:bCs/>
          <w:lang w:val="en-GB" w:eastAsia="zh-CN"/>
        </w:rPr>
        <w:t xml:space="preserve"> RAN1 </w:t>
      </w:r>
      <w:r w:rsidR="00215785" w:rsidRPr="001E3678">
        <w:rPr>
          <w:b/>
          <w:lang w:val="en-GB" w:eastAsia="zh-CN"/>
        </w:rPr>
        <w:t>#</w:t>
      </w:r>
      <w:r w:rsidR="005F097D" w:rsidRPr="001E3678">
        <w:rPr>
          <w:b/>
          <w:lang w:val="en-GB" w:eastAsia="zh-CN"/>
        </w:rPr>
        <w:t>117</w:t>
      </w:r>
      <w:r w:rsidR="005F097D">
        <w:rPr>
          <w:b/>
          <w:bCs/>
          <w:lang w:val="en-GB" w:eastAsia="zh-CN"/>
        </w:rPr>
        <w:t xml:space="preserve"> (the </w:t>
      </w:r>
      <w:r w:rsidR="00723A39">
        <w:rPr>
          <w:b/>
          <w:bCs/>
          <w:lang w:val="en-GB" w:eastAsia="zh-CN"/>
        </w:rPr>
        <w:t>3</w:t>
      </w:r>
      <w:r w:rsidR="00723A39" w:rsidRPr="005947FB">
        <w:rPr>
          <w:b/>
          <w:vertAlign w:val="superscript"/>
          <w:lang w:val="en-GB" w:eastAsia="zh-CN"/>
        </w:rPr>
        <w:t>rd</w:t>
      </w:r>
      <w:r w:rsidR="00723A39">
        <w:rPr>
          <w:b/>
          <w:bCs/>
          <w:lang w:val="en-GB" w:eastAsia="zh-CN"/>
        </w:rPr>
        <w:t xml:space="preserve"> meeting </w:t>
      </w:r>
      <w:r w:rsidR="00644161">
        <w:rPr>
          <w:b/>
          <w:bCs/>
          <w:lang w:val="en-GB" w:eastAsia="zh-CN"/>
        </w:rPr>
        <w:t>of Rel-19</w:t>
      </w:r>
      <w:r w:rsidR="005F097D">
        <w:rPr>
          <w:b/>
          <w:bCs/>
          <w:lang w:val="en-GB" w:eastAsia="zh-CN"/>
        </w:rPr>
        <w:t>)</w:t>
      </w:r>
      <w:r w:rsidRPr="00B81AAB">
        <w:rPr>
          <w:b/>
          <w:bCs/>
          <w:lang w:val="en-GB" w:eastAsia="zh-CN"/>
        </w:rPr>
        <w:t>.</w:t>
      </w:r>
      <w:r>
        <w:rPr>
          <w:b/>
          <w:bCs/>
          <w:lang w:val="en-GB" w:eastAsia="zh-CN"/>
        </w:rPr>
        <w:t xml:space="preserve"> </w:t>
      </w:r>
    </w:p>
    <w:p w14:paraId="1D349A40" w14:textId="363DFC50" w:rsidR="00870683" w:rsidRDefault="000E0BCB" w:rsidP="001F4766">
      <w:pPr>
        <w:spacing w:after="0"/>
        <w:rPr>
          <w:lang w:val="en-GB" w:eastAsia="zh-CN"/>
        </w:rPr>
      </w:pPr>
      <w:r w:rsidRPr="000E0BCB">
        <w:rPr>
          <w:lang w:val="en-GB" w:eastAsia="zh-CN"/>
        </w:rPr>
        <w:t>Specifically f</w:t>
      </w:r>
      <w:r w:rsidR="00DA76AC" w:rsidRPr="000E0BCB">
        <w:rPr>
          <w:lang w:val="en-GB" w:eastAsia="zh-CN"/>
        </w:rPr>
        <w:t xml:space="preserve">or </w:t>
      </w:r>
      <w:r>
        <w:rPr>
          <w:lang w:val="en-GB" w:eastAsia="zh-CN"/>
        </w:rPr>
        <w:t>active CSI</w:t>
      </w:r>
      <w:r w:rsidR="00095836">
        <w:rPr>
          <w:lang w:val="en-GB" w:eastAsia="zh-CN"/>
        </w:rPr>
        <w:t>-RS resource / port counting, we identified one issue</w:t>
      </w:r>
      <w:r w:rsidR="00FF661F">
        <w:rPr>
          <w:lang w:val="en-GB" w:eastAsia="zh-CN"/>
        </w:rPr>
        <w:t xml:space="preserve"> may exist for objective a &amp; b, based on that</w:t>
      </w:r>
      <w:r w:rsidR="009D6748">
        <w:rPr>
          <w:lang w:val="en-GB" w:eastAsia="zh-CN"/>
        </w:rPr>
        <w:t xml:space="preserve"> a single </w:t>
      </w:r>
      <w:r w:rsidR="00E631E2">
        <w:rPr>
          <w:lang w:val="en-GB" w:eastAsia="zh-CN"/>
        </w:rPr>
        <w:t xml:space="preserve">CSI </w:t>
      </w:r>
      <w:r w:rsidR="00E20E8E">
        <w:rPr>
          <w:lang w:val="en-GB" w:eastAsia="zh-CN"/>
        </w:rPr>
        <w:t>report</w:t>
      </w:r>
      <w:r w:rsidR="009D6748">
        <w:rPr>
          <w:lang w:val="en-GB" w:eastAsia="zh-CN"/>
        </w:rPr>
        <w:t xml:space="preserve"> is configured with </w:t>
      </w:r>
      <w:r w:rsidR="00E631E2">
        <w:rPr>
          <w:lang w:val="en-GB" w:eastAsia="zh-CN"/>
        </w:rPr>
        <w:t>K&gt;1 CSI-RS resources</w:t>
      </w:r>
      <w:r w:rsidR="00CE6E49">
        <w:rPr>
          <w:lang w:val="en-GB" w:eastAsia="zh-CN"/>
        </w:rPr>
        <w:t xml:space="preserve">. For instance, </w:t>
      </w:r>
      <w:r w:rsidR="00870683">
        <w:rPr>
          <w:lang w:val="en-GB" w:eastAsia="zh-CN"/>
        </w:rPr>
        <w:t>considering</w:t>
      </w:r>
      <w:r w:rsidR="009C71FF">
        <w:rPr>
          <w:lang w:val="en-GB" w:eastAsia="zh-CN"/>
        </w:rPr>
        <w:t xml:space="preserve"> following </w:t>
      </w:r>
      <w:r w:rsidR="00226F6E">
        <w:rPr>
          <w:lang w:val="en-GB" w:eastAsia="zh-CN"/>
        </w:rPr>
        <w:t>three</w:t>
      </w:r>
      <w:r w:rsidR="009C71FF">
        <w:rPr>
          <w:lang w:val="en-GB" w:eastAsia="zh-CN"/>
        </w:rPr>
        <w:t xml:space="preserve"> </w:t>
      </w:r>
      <w:proofErr w:type="gramStart"/>
      <w:r w:rsidR="009C71FF">
        <w:rPr>
          <w:lang w:val="en-GB" w:eastAsia="zh-CN"/>
        </w:rPr>
        <w:t>cases</w:t>
      </w:r>
      <w:proofErr w:type="gramEnd"/>
      <w:r w:rsidR="009C71FF">
        <w:rPr>
          <w:lang w:val="en-GB" w:eastAsia="zh-CN"/>
        </w:rPr>
        <w:t xml:space="preserve"> </w:t>
      </w:r>
    </w:p>
    <w:p w14:paraId="1F4CA085" w14:textId="417C7FF9" w:rsidR="002C1BFE" w:rsidRPr="001F4766" w:rsidRDefault="002C1BFE" w:rsidP="002C1BFE">
      <w:pPr>
        <w:pStyle w:val="ListParagraph"/>
        <w:numPr>
          <w:ilvl w:val="0"/>
          <w:numId w:val="33"/>
        </w:numPr>
        <w:rPr>
          <w:rFonts w:ascii="Times New Roman" w:hAnsi="Times New Roman"/>
          <w:sz w:val="20"/>
          <w:szCs w:val="20"/>
          <w:lang w:val="en-GB" w:eastAsia="zh-CN"/>
        </w:rPr>
      </w:pPr>
      <w:r w:rsidRPr="00154FEC">
        <w:rPr>
          <w:rFonts w:ascii="Times New Roman" w:hAnsi="Times New Roman"/>
          <w:sz w:val="20"/>
          <w:szCs w:val="20"/>
          <w:lang w:val="en-GB" w:eastAsia="zh-CN"/>
        </w:rPr>
        <w:t xml:space="preserve">Case </w:t>
      </w:r>
      <w:r>
        <w:rPr>
          <w:rFonts w:ascii="Times New Roman" w:hAnsi="Times New Roman"/>
          <w:sz w:val="20"/>
          <w:szCs w:val="20"/>
          <w:lang w:val="en-GB" w:eastAsia="zh-CN"/>
        </w:rPr>
        <w:t>A</w:t>
      </w:r>
      <w:r w:rsidRPr="00154FEC">
        <w:rPr>
          <w:rFonts w:ascii="Times New Roman" w:hAnsi="Times New Roman"/>
          <w:sz w:val="20"/>
          <w:szCs w:val="20"/>
          <w:lang w:val="en-GB" w:eastAsia="zh-CN"/>
        </w:rPr>
        <w:t xml:space="preserve">: 4 non-CRI reports each with 1 resource </w:t>
      </w:r>
      <w:r w:rsidR="00257EC2">
        <w:rPr>
          <w:rFonts w:ascii="Times New Roman" w:hAnsi="Times New Roman"/>
          <w:sz w:val="20"/>
          <w:szCs w:val="20"/>
          <w:lang w:val="en-GB" w:eastAsia="zh-CN"/>
        </w:rPr>
        <w:t>of</w:t>
      </w:r>
      <w:r w:rsidRPr="00154FEC">
        <w:rPr>
          <w:rFonts w:ascii="Times New Roman" w:hAnsi="Times New Roman"/>
          <w:sz w:val="20"/>
          <w:szCs w:val="20"/>
          <w:lang w:val="en-GB" w:eastAsia="zh-CN"/>
        </w:rPr>
        <w:t xml:space="preserve"> 32 </w:t>
      </w:r>
      <w:proofErr w:type="gramStart"/>
      <w:r w:rsidRPr="00154FEC">
        <w:rPr>
          <w:rFonts w:ascii="Times New Roman" w:hAnsi="Times New Roman"/>
          <w:sz w:val="20"/>
          <w:szCs w:val="20"/>
          <w:lang w:val="en-GB" w:eastAsia="zh-CN"/>
        </w:rPr>
        <w:t>ports</w:t>
      </w:r>
      <w:r w:rsidR="00065E57">
        <w:rPr>
          <w:rFonts w:ascii="Times New Roman" w:hAnsi="Times New Roman"/>
          <w:sz w:val="20"/>
          <w:szCs w:val="20"/>
          <w:lang w:val="en-GB" w:eastAsia="zh-CN"/>
        </w:rPr>
        <w:t>;</w:t>
      </w:r>
      <w:proofErr w:type="gramEnd"/>
    </w:p>
    <w:p w14:paraId="6CA9F29E" w14:textId="6F084746" w:rsidR="00870683" w:rsidRPr="001F4766" w:rsidRDefault="00353E90" w:rsidP="00870683">
      <w:pPr>
        <w:pStyle w:val="ListParagraph"/>
        <w:numPr>
          <w:ilvl w:val="0"/>
          <w:numId w:val="33"/>
        </w:numPr>
        <w:rPr>
          <w:rFonts w:ascii="Times New Roman" w:hAnsi="Times New Roman"/>
          <w:sz w:val="20"/>
          <w:szCs w:val="20"/>
          <w:lang w:val="en-GB" w:eastAsia="zh-CN"/>
        </w:rPr>
      </w:pPr>
      <w:r w:rsidRPr="001F4766">
        <w:rPr>
          <w:rFonts w:ascii="Times New Roman" w:hAnsi="Times New Roman"/>
          <w:sz w:val="20"/>
          <w:szCs w:val="20"/>
          <w:lang w:val="en-GB" w:eastAsia="zh-CN"/>
        </w:rPr>
        <w:t xml:space="preserve">Case </w:t>
      </w:r>
      <w:r w:rsidR="002C1BFE" w:rsidRPr="001F4766">
        <w:rPr>
          <w:rFonts w:ascii="Times New Roman" w:hAnsi="Times New Roman"/>
          <w:sz w:val="20"/>
          <w:szCs w:val="20"/>
          <w:lang w:val="en-GB" w:eastAsia="zh-CN"/>
        </w:rPr>
        <w:t>B</w:t>
      </w:r>
      <w:r w:rsidRPr="001F4766">
        <w:rPr>
          <w:rFonts w:ascii="Times New Roman" w:hAnsi="Times New Roman"/>
          <w:sz w:val="20"/>
          <w:szCs w:val="20"/>
          <w:lang w:val="en-GB" w:eastAsia="zh-CN"/>
        </w:rPr>
        <w:t xml:space="preserve">: </w:t>
      </w:r>
      <w:r w:rsidR="00CE6E49" w:rsidRPr="001F4766">
        <w:rPr>
          <w:rFonts w:ascii="Times New Roman" w:hAnsi="Times New Roman"/>
          <w:sz w:val="20"/>
          <w:szCs w:val="20"/>
          <w:lang w:val="en-GB" w:eastAsia="zh-CN"/>
        </w:rPr>
        <w:t xml:space="preserve">1 non-CRI report with 128 </w:t>
      </w:r>
      <w:r w:rsidRPr="001F4766">
        <w:rPr>
          <w:rFonts w:ascii="Times New Roman" w:hAnsi="Times New Roman"/>
          <w:sz w:val="20"/>
          <w:szCs w:val="20"/>
          <w:lang w:val="en-GB" w:eastAsia="zh-CN"/>
        </w:rPr>
        <w:t>ports</w:t>
      </w:r>
      <w:r w:rsidR="007F3D9F">
        <w:rPr>
          <w:rFonts w:ascii="Times New Roman" w:hAnsi="Times New Roman"/>
          <w:sz w:val="20"/>
          <w:szCs w:val="20"/>
          <w:lang w:val="en-GB" w:eastAsia="zh-CN"/>
        </w:rPr>
        <w:t>,</w:t>
      </w:r>
      <w:r w:rsidRPr="001F4766">
        <w:rPr>
          <w:rFonts w:ascii="Times New Roman" w:hAnsi="Times New Roman"/>
          <w:sz w:val="20"/>
          <w:szCs w:val="20"/>
          <w:lang w:val="en-GB" w:eastAsia="zh-CN"/>
        </w:rPr>
        <w:t xml:space="preserve"> </w:t>
      </w:r>
      <w:r w:rsidR="005A18DF" w:rsidRPr="001F4766">
        <w:rPr>
          <w:rFonts w:ascii="Times New Roman" w:hAnsi="Times New Roman"/>
          <w:sz w:val="20"/>
          <w:szCs w:val="20"/>
          <w:lang w:val="en-GB" w:eastAsia="zh-CN"/>
        </w:rPr>
        <w:t xml:space="preserve">which is configured with </w:t>
      </w:r>
      <w:r w:rsidR="00CE6E49" w:rsidRPr="001F4766">
        <w:rPr>
          <w:rFonts w:ascii="Times New Roman" w:hAnsi="Times New Roman"/>
          <w:sz w:val="20"/>
          <w:szCs w:val="20"/>
          <w:lang w:val="en-GB" w:eastAsia="zh-CN"/>
        </w:rPr>
        <w:t>4</w:t>
      </w:r>
      <w:r w:rsidR="005A18DF" w:rsidRPr="001F4766">
        <w:rPr>
          <w:rFonts w:ascii="Times New Roman" w:hAnsi="Times New Roman"/>
          <w:sz w:val="20"/>
          <w:szCs w:val="20"/>
          <w:lang w:val="en-GB" w:eastAsia="zh-CN"/>
        </w:rPr>
        <w:t xml:space="preserve"> </w:t>
      </w:r>
      <w:r w:rsidR="00CE6E49" w:rsidRPr="001F4766">
        <w:rPr>
          <w:rFonts w:ascii="Times New Roman" w:hAnsi="Times New Roman"/>
          <w:sz w:val="20"/>
          <w:szCs w:val="20"/>
          <w:lang w:val="en-GB" w:eastAsia="zh-CN"/>
        </w:rPr>
        <w:t>resource</w:t>
      </w:r>
      <w:r w:rsidR="005A18DF" w:rsidRPr="001F4766">
        <w:rPr>
          <w:rFonts w:ascii="Times New Roman" w:hAnsi="Times New Roman"/>
          <w:sz w:val="20"/>
          <w:szCs w:val="20"/>
          <w:lang w:val="en-GB" w:eastAsia="zh-CN"/>
        </w:rPr>
        <w:t>s</w:t>
      </w:r>
      <w:r w:rsidR="00CE6E49" w:rsidRPr="001F4766">
        <w:rPr>
          <w:rFonts w:ascii="Times New Roman" w:hAnsi="Times New Roman"/>
          <w:sz w:val="20"/>
          <w:szCs w:val="20"/>
          <w:lang w:val="en-GB" w:eastAsia="zh-CN"/>
        </w:rPr>
        <w:t xml:space="preserve"> </w:t>
      </w:r>
      <w:r w:rsidR="007F3D9F">
        <w:rPr>
          <w:rFonts w:ascii="Times New Roman" w:hAnsi="Times New Roman"/>
          <w:sz w:val="20"/>
          <w:szCs w:val="20"/>
          <w:lang w:val="en-GB" w:eastAsia="zh-CN"/>
        </w:rPr>
        <w:t>and</w:t>
      </w:r>
      <w:r w:rsidR="00CE6E49" w:rsidRPr="001F4766">
        <w:rPr>
          <w:rFonts w:ascii="Times New Roman" w:hAnsi="Times New Roman"/>
          <w:sz w:val="20"/>
          <w:szCs w:val="20"/>
          <w:lang w:val="en-GB" w:eastAsia="zh-CN"/>
        </w:rPr>
        <w:t xml:space="preserve"> 32</w:t>
      </w:r>
      <w:r w:rsidR="005A18DF" w:rsidRPr="001F4766">
        <w:rPr>
          <w:rFonts w:ascii="Times New Roman" w:hAnsi="Times New Roman"/>
          <w:sz w:val="20"/>
          <w:szCs w:val="20"/>
          <w:lang w:val="en-GB" w:eastAsia="zh-CN"/>
        </w:rPr>
        <w:t xml:space="preserve"> </w:t>
      </w:r>
      <w:r w:rsidR="00CE6E49" w:rsidRPr="001F4766">
        <w:rPr>
          <w:rFonts w:ascii="Times New Roman" w:hAnsi="Times New Roman"/>
          <w:sz w:val="20"/>
          <w:szCs w:val="20"/>
          <w:lang w:val="en-GB" w:eastAsia="zh-CN"/>
        </w:rPr>
        <w:t>port</w:t>
      </w:r>
      <w:r w:rsidR="005A18DF" w:rsidRPr="001F4766">
        <w:rPr>
          <w:rFonts w:ascii="Times New Roman" w:hAnsi="Times New Roman"/>
          <w:sz w:val="20"/>
          <w:szCs w:val="20"/>
          <w:lang w:val="en-GB" w:eastAsia="zh-CN"/>
        </w:rPr>
        <w:t xml:space="preserve">s per </w:t>
      </w:r>
      <w:proofErr w:type="gramStart"/>
      <w:r w:rsidR="005A18DF" w:rsidRPr="001F4766">
        <w:rPr>
          <w:rFonts w:ascii="Times New Roman" w:hAnsi="Times New Roman"/>
          <w:sz w:val="20"/>
          <w:szCs w:val="20"/>
          <w:lang w:val="en-GB" w:eastAsia="zh-CN"/>
        </w:rPr>
        <w:t>resource</w:t>
      </w:r>
      <w:r w:rsidR="00065E57">
        <w:rPr>
          <w:rFonts w:ascii="Times New Roman" w:hAnsi="Times New Roman"/>
          <w:sz w:val="20"/>
          <w:szCs w:val="20"/>
          <w:lang w:val="en-GB" w:eastAsia="zh-CN"/>
        </w:rPr>
        <w:t>;</w:t>
      </w:r>
      <w:proofErr w:type="gramEnd"/>
      <w:r w:rsidR="003F4938" w:rsidRPr="001F4766">
        <w:rPr>
          <w:rFonts w:ascii="Times New Roman" w:hAnsi="Times New Roman"/>
          <w:sz w:val="20"/>
          <w:szCs w:val="20"/>
          <w:lang w:val="en-GB" w:eastAsia="zh-CN"/>
        </w:rPr>
        <w:t xml:space="preserve"> </w:t>
      </w:r>
    </w:p>
    <w:p w14:paraId="5A143C28" w14:textId="57907BDE" w:rsidR="00337FD4" w:rsidRPr="001E3678" w:rsidRDefault="00337FD4" w:rsidP="00065E57">
      <w:pPr>
        <w:pStyle w:val="ListParagraph"/>
        <w:numPr>
          <w:ilvl w:val="0"/>
          <w:numId w:val="33"/>
        </w:numPr>
        <w:spacing w:after="180"/>
        <w:ind w:left="714" w:hanging="357"/>
        <w:rPr>
          <w:rFonts w:ascii="Times New Roman" w:hAnsi="Times New Roman"/>
          <w:sz w:val="20"/>
          <w:szCs w:val="20"/>
          <w:lang w:val="en-GB" w:eastAsia="zh-CN"/>
        </w:rPr>
      </w:pPr>
      <w:r w:rsidRPr="00E5525E">
        <w:rPr>
          <w:rFonts w:ascii="Times New Roman" w:hAnsi="Times New Roman"/>
          <w:sz w:val="20"/>
          <w:szCs w:val="20"/>
          <w:lang w:val="en-GB" w:eastAsia="zh-CN"/>
        </w:rPr>
        <w:t>Case C:</w:t>
      </w:r>
      <w:r w:rsidRPr="001E3678">
        <w:rPr>
          <w:rFonts w:ascii="Times New Roman" w:hAnsi="Times New Roman"/>
          <w:sz w:val="20"/>
          <w:szCs w:val="20"/>
          <w:lang w:val="en-GB" w:eastAsia="zh-CN"/>
        </w:rPr>
        <w:t xml:space="preserve"> 1 multi-CRI report </w:t>
      </w:r>
      <w:r w:rsidR="00085DB9" w:rsidRPr="001E3678">
        <w:rPr>
          <w:rFonts w:ascii="Times New Roman" w:hAnsi="Times New Roman"/>
          <w:sz w:val="20"/>
          <w:szCs w:val="20"/>
          <w:lang w:val="en-GB" w:eastAsia="zh-CN"/>
        </w:rPr>
        <w:t xml:space="preserve">with 4 resources each with 32 ports. </w:t>
      </w:r>
    </w:p>
    <w:p w14:paraId="7C51F46C" w14:textId="7676763B" w:rsidR="00870683" w:rsidRDefault="00F74ED3" w:rsidP="00C511CF">
      <w:pPr>
        <w:spacing w:after="0"/>
        <w:rPr>
          <w:lang w:val="en-GB" w:eastAsia="zh-CN"/>
        </w:rPr>
      </w:pPr>
      <w:r w:rsidRPr="00C511CF">
        <w:rPr>
          <w:lang w:val="en-GB" w:eastAsia="zh-CN"/>
        </w:rPr>
        <w:t xml:space="preserve">In current </w:t>
      </w:r>
      <w:r w:rsidR="00C511CF" w:rsidRPr="00C511CF">
        <w:rPr>
          <w:lang w:val="en-GB" w:eastAsia="zh-CN"/>
        </w:rPr>
        <w:t xml:space="preserve">UE capability </w:t>
      </w:r>
      <w:r w:rsidRPr="00C511CF">
        <w:rPr>
          <w:lang w:val="en-GB" w:eastAsia="zh-CN"/>
        </w:rPr>
        <w:t xml:space="preserve">framework of active resource &amp; ports counting, all the three cases are count as 4 active resources with total 128 ports. </w:t>
      </w:r>
      <w:r w:rsidR="0021009F" w:rsidRPr="00C511CF">
        <w:rPr>
          <w:lang w:val="en-GB" w:eastAsia="zh-CN"/>
        </w:rPr>
        <w:t xml:space="preserve">However, the UE complexity to handle the three cases are different. </w:t>
      </w:r>
      <w:r w:rsidR="003928F6" w:rsidRPr="00C511CF">
        <w:rPr>
          <w:lang w:val="en-GB" w:eastAsia="zh-CN"/>
        </w:rPr>
        <w:t xml:space="preserve">The UE complexity to handle </w:t>
      </w:r>
      <w:r w:rsidR="00953515" w:rsidRPr="00C511CF">
        <w:rPr>
          <w:lang w:val="en-GB" w:eastAsia="zh-CN"/>
        </w:rPr>
        <w:t xml:space="preserve">case </w:t>
      </w:r>
      <w:r w:rsidR="002C1BFE" w:rsidRPr="00C511CF">
        <w:rPr>
          <w:lang w:val="en-GB" w:eastAsia="zh-CN"/>
        </w:rPr>
        <w:t>A</w:t>
      </w:r>
      <w:r w:rsidR="00953515" w:rsidRPr="00C511CF">
        <w:rPr>
          <w:lang w:val="en-GB" w:eastAsia="zh-CN"/>
        </w:rPr>
        <w:t xml:space="preserve"> is higher than case </w:t>
      </w:r>
      <w:proofErr w:type="gramStart"/>
      <w:r w:rsidR="002C1BFE" w:rsidRPr="00C511CF">
        <w:rPr>
          <w:lang w:val="en-GB" w:eastAsia="zh-CN"/>
        </w:rPr>
        <w:t>B</w:t>
      </w:r>
      <w:r w:rsidR="00953515" w:rsidRPr="00C511CF">
        <w:rPr>
          <w:lang w:val="en-GB" w:eastAsia="zh-CN"/>
        </w:rPr>
        <w:t>, because</w:t>
      </w:r>
      <w:proofErr w:type="gramEnd"/>
      <w:r w:rsidR="00953515" w:rsidRPr="00C511CF">
        <w:rPr>
          <w:lang w:val="en-GB" w:eastAsia="zh-CN"/>
        </w:rPr>
        <w:t xml:space="preserve"> case </w:t>
      </w:r>
      <w:r w:rsidR="002C1BFE" w:rsidRPr="00C511CF">
        <w:rPr>
          <w:lang w:val="en-GB" w:eastAsia="zh-CN"/>
        </w:rPr>
        <w:t>A</w:t>
      </w:r>
      <w:r w:rsidR="00953515" w:rsidRPr="00C511CF">
        <w:rPr>
          <w:lang w:val="en-GB" w:eastAsia="zh-CN"/>
        </w:rPr>
        <w:t xml:space="preserve"> requires </w:t>
      </w:r>
      <w:r w:rsidR="00334CA1" w:rsidRPr="00C511CF">
        <w:rPr>
          <w:lang w:val="en-GB" w:eastAsia="zh-CN"/>
        </w:rPr>
        <w:t>4 independent interference estimations</w:t>
      </w:r>
      <w:r w:rsidR="00CD31A9" w:rsidRPr="00C511CF">
        <w:rPr>
          <w:lang w:val="en-GB" w:eastAsia="zh-CN"/>
        </w:rPr>
        <w:t>.</w:t>
      </w:r>
      <w:r w:rsidR="00334CA1" w:rsidRPr="00C511CF">
        <w:rPr>
          <w:lang w:val="en-GB" w:eastAsia="zh-CN"/>
        </w:rPr>
        <w:t xml:space="preserve"> </w:t>
      </w:r>
      <w:r w:rsidR="00CD31A9" w:rsidRPr="00C511CF">
        <w:rPr>
          <w:lang w:val="en-GB" w:eastAsia="zh-CN"/>
        </w:rPr>
        <w:t xml:space="preserve">furthermore, case </w:t>
      </w:r>
      <w:r w:rsidR="002C1BFE" w:rsidRPr="00C511CF">
        <w:rPr>
          <w:lang w:val="en-GB" w:eastAsia="zh-CN"/>
        </w:rPr>
        <w:t>A</w:t>
      </w:r>
      <w:r w:rsidR="00CD31A9" w:rsidRPr="00C511CF">
        <w:rPr>
          <w:lang w:val="en-GB" w:eastAsia="zh-CN"/>
        </w:rPr>
        <w:t xml:space="preserve"> requires </w:t>
      </w:r>
      <w:r w:rsidR="0085507B" w:rsidRPr="00C511CF">
        <w:rPr>
          <w:lang w:val="en-GB" w:eastAsia="zh-CN"/>
        </w:rPr>
        <w:t>4 independent evaluation/selection of CQI/RI/PMI</w:t>
      </w:r>
      <w:r w:rsidR="008F7227" w:rsidRPr="00C511CF">
        <w:rPr>
          <w:lang w:val="en-GB" w:eastAsia="zh-CN"/>
        </w:rPr>
        <w:t xml:space="preserve">. A UE can support case </w:t>
      </w:r>
      <w:r w:rsidR="006B494C" w:rsidRPr="00C511CF">
        <w:rPr>
          <w:lang w:val="en-GB" w:eastAsia="zh-CN"/>
        </w:rPr>
        <w:t>B</w:t>
      </w:r>
      <w:r w:rsidR="008F7227" w:rsidRPr="00C511CF">
        <w:rPr>
          <w:lang w:val="en-GB" w:eastAsia="zh-CN"/>
        </w:rPr>
        <w:t xml:space="preserve"> may not </w:t>
      </w:r>
      <w:r w:rsidR="006B494C" w:rsidRPr="00C511CF">
        <w:rPr>
          <w:lang w:val="en-GB" w:eastAsia="zh-CN"/>
        </w:rPr>
        <w:t xml:space="preserve">be </w:t>
      </w:r>
      <w:r w:rsidR="008F7227" w:rsidRPr="00C511CF">
        <w:rPr>
          <w:lang w:val="en-GB" w:eastAsia="zh-CN"/>
        </w:rPr>
        <w:t xml:space="preserve">able to </w:t>
      </w:r>
      <w:r w:rsidR="00767FA8" w:rsidRPr="00C511CF">
        <w:rPr>
          <w:lang w:val="en-GB" w:eastAsia="zh-CN"/>
        </w:rPr>
        <w:t xml:space="preserve">support case </w:t>
      </w:r>
      <w:r w:rsidR="006B494C" w:rsidRPr="00C511CF">
        <w:rPr>
          <w:lang w:val="en-GB" w:eastAsia="zh-CN"/>
        </w:rPr>
        <w:t>A</w:t>
      </w:r>
      <w:r w:rsidR="00767FA8" w:rsidRPr="00C511CF">
        <w:rPr>
          <w:lang w:val="en-GB" w:eastAsia="zh-CN"/>
        </w:rPr>
        <w:t xml:space="preserve">. </w:t>
      </w:r>
      <w:r w:rsidR="00D6738D" w:rsidRPr="00C511CF">
        <w:rPr>
          <w:lang w:val="en-GB" w:eastAsia="zh-CN"/>
        </w:rPr>
        <w:t>For case C</w:t>
      </w:r>
      <w:r w:rsidR="006505AB" w:rsidRPr="00C511CF">
        <w:rPr>
          <w:lang w:val="en-GB" w:eastAsia="zh-CN"/>
        </w:rPr>
        <w:t xml:space="preserve">, depends on how many CRIs is requested by </w:t>
      </w:r>
      <w:proofErr w:type="spellStart"/>
      <w:r w:rsidR="006505AB" w:rsidRPr="00C511CF">
        <w:rPr>
          <w:lang w:val="en-GB" w:eastAsia="zh-CN"/>
        </w:rPr>
        <w:t>gNB</w:t>
      </w:r>
      <w:proofErr w:type="spellEnd"/>
      <w:r w:rsidR="00705B26" w:rsidRPr="00C511CF">
        <w:rPr>
          <w:lang w:val="en-GB" w:eastAsia="zh-CN"/>
        </w:rPr>
        <w:t xml:space="preserve"> and how UE imple</w:t>
      </w:r>
      <w:r w:rsidR="007F4F45" w:rsidRPr="00C511CF">
        <w:rPr>
          <w:lang w:val="en-GB" w:eastAsia="zh-CN"/>
        </w:rPr>
        <w:t>ment</w:t>
      </w:r>
      <w:r w:rsidR="00BB2BA0">
        <w:rPr>
          <w:lang w:val="en-GB" w:eastAsia="zh-CN"/>
        </w:rPr>
        <w:t>s</w:t>
      </w:r>
      <w:r w:rsidR="007F4F45" w:rsidRPr="00C511CF">
        <w:rPr>
          <w:lang w:val="en-GB" w:eastAsia="zh-CN"/>
        </w:rPr>
        <w:t xml:space="preserve"> CRI selection</w:t>
      </w:r>
      <w:r w:rsidR="006505AB" w:rsidRPr="00C511CF">
        <w:rPr>
          <w:lang w:val="en-GB" w:eastAsia="zh-CN"/>
        </w:rPr>
        <w:t xml:space="preserve">, the complexity can </w:t>
      </w:r>
      <w:r w:rsidR="00462CA8" w:rsidRPr="00C511CF">
        <w:rPr>
          <w:lang w:val="en-GB" w:eastAsia="zh-CN"/>
        </w:rPr>
        <w:t>vary from</w:t>
      </w:r>
      <w:r w:rsidR="006505AB" w:rsidRPr="00C511CF">
        <w:rPr>
          <w:lang w:val="en-GB" w:eastAsia="zh-CN"/>
        </w:rPr>
        <w:t xml:space="preserve"> </w:t>
      </w:r>
      <w:proofErr w:type="gramStart"/>
      <w:r w:rsidR="006505AB" w:rsidRPr="00C511CF">
        <w:rPr>
          <w:lang w:val="en-GB" w:eastAsia="zh-CN"/>
        </w:rPr>
        <w:t>similar to</w:t>
      </w:r>
      <w:proofErr w:type="gramEnd"/>
      <w:r w:rsidR="006505AB" w:rsidRPr="00C511CF">
        <w:rPr>
          <w:lang w:val="en-GB" w:eastAsia="zh-CN"/>
        </w:rPr>
        <w:t xml:space="preserve"> case A</w:t>
      </w:r>
      <w:r w:rsidR="00462CA8" w:rsidRPr="00C511CF">
        <w:rPr>
          <w:lang w:val="en-GB" w:eastAsia="zh-CN"/>
        </w:rPr>
        <w:t xml:space="preserve"> to lower than case B. </w:t>
      </w:r>
    </w:p>
    <w:p w14:paraId="1EEBFBB5" w14:textId="77777777" w:rsidR="00C511CF" w:rsidRDefault="00C511CF" w:rsidP="00C511CF">
      <w:pPr>
        <w:spacing w:after="0"/>
        <w:rPr>
          <w:rFonts w:eastAsiaTheme="minorEastAsia"/>
          <w:lang w:val="en-GB" w:eastAsia="zh-CN"/>
        </w:rPr>
      </w:pPr>
    </w:p>
    <w:p w14:paraId="67C1FC6C" w14:textId="7EFE29CD" w:rsidR="00C87A9C" w:rsidRDefault="00E47321" w:rsidP="00192D44">
      <w:pPr>
        <w:spacing w:after="0"/>
        <w:rPr>
          <w:rFonts w:eastAsiaTheme="minorEastAsia"/>
          <w:lang w:val="en-GB" w:eastAsia="zh-CN"/>
        </w:rPr>
      </w:pPr>
      <w:r w:rsidRPr="00EB0447">
        <w:rPr>
          <w:rFonts w:eastAsiaTheme="minorEastAsia"/>
          <w:lang w:val="en-GB" w:eastAsia="zh-CN"/>
        </w:rPr>
        <w:t xml:space="preserve">However, existing UE </w:t>
      </w:r>
      <w:r w:rsidR="00192D44">
        <w:rPr>
          <w:rFonts w:eastAsiaTheme="minorEastAsia"/>
          <w:lang w:val="en-GB" w:eastAsia="zh-CN"/>
        </w:rPr>
        <w:t>capability framework</w:t>
      </w:r>
      <w:r w:rsidR="00192D44" w:rsidRPr="00EB0447">
        <w:rPr>
          <w:rFonts w:eastAsiaTheme="minorEastAsia"/>
          <w:lang w:val="en-GB" w:eastAsia="zh-CN"/>
        </w:rPr>
        <w:t xml:space="preserve"> </w:t>
      </w:r>
      <w:r w:rsidRPr="00EB0447">
        <w:rPr>
          <w:rFonts w:eastAsiaTheme="minorEastAsia"/>
          <w:lang w:val="en-GB" w:eastAsia="zh-CN"/>
        </w:rPr>
        <w:t xml:space="preserve">on total CSI-RS resources &amp; ports </w:t>
      </w:r>
      <w:r w:rsidR="00C87A9C">
        <w:rPr>
          <w:rFonts w:eastAsiaTheme="minorEastAsia"/>
          <w:lang w:val="en-GB" w:eastAsia="zh-CN"/>
        </w:rPr>
        <w:t>is</w:t>
      </w:r>
      <w:r w:rsidRPr="00EB0447">
        <w:rPr>
          <w:rFonts w:eastAsiaTheme="minorEastAsia"/>
          <w:lang w:val="en-GB" w:eastAsia="zh-CN"/>
        </w:rPr>
        <w:t xml:space="preserve"> not able to differentiate the above cases</w:t>
      </w:r>
      <w:r w:rsidR="00C87A9C" w:rsidRPr="00EB0447">
        <w:rPr>
          <w:rFonts w:eastAsiaTheme="minorEastAsia"/>
          <w:lang w:val="en-GB" w:eastAsia="zh-CN"/>
        </w:rPr>
        <w:t>.</w:t>
      </w:r>
      <w:r w:rsidR="004A3947">
        <w:rPr>
          <w:rFonts w:eastAsiaTheme="minorEastAsia"/>
          <w:lang w:val="en-GB" w:eastAsia="zh-CN"/>
        </w:rPr>
        <w:t xml:space="preserve"> </w:t>
      </w:r>
      <w:r w:rsidR="00697124">
        <w:rPr>
          <w:rFonts w:eastAsiaTheme="minorEastAsia"/>
          <w:lang w:val="en-GB" w:eastAsia="zh-CN"/>
        </w:rPr>
        <w:t xml:space="preserve">New UE feature group is needed to differentiate </w:t>
      </w:r>
      <w:r w:rsidR="00295594">
        <w:rPr>
          <w:rFonts w:eastAsiaTheme="minorEastAsia"/>
          <w:lang w:val="en-GB" w:eastAsia="zh-CN"/>
        </w:rPr>
        <w:t xml:space="preserve">them. </w:t>
      </w:r>
    </w:p>
    <w:p w14:paraId="5127ECBA" w14:textId="77777777" w:rsidR="00192D44" w:rsidRDefault="00192D44" w:rsidP="00192D44">
      <w:pPr>
        <w:spacing w:after="0"/>
        <w:rPr>
          <w:b/>
          <w:bCs/>
          <w:u w:val="single"/>
          <w:lang w:val="en-GB" w:eastAsia="zh-CN"/>
        </w:rPr>
      </w:pPr>
    </w:p>
    <w:p w14:paraId="6028E678" w14:textId="7C4640C6" w:rsidR="003F1B09" w:rsidRPr="00536727" w:rsidRDefault="003F1B09" w:rsidP="007C7C96">
      <w:pPr>
        <w:jc w:val="both"/>
        <w:rPr>
          <w:b/>
          <w:bCs/>
          <w:lang w:val="en-GB" w:eastAsia="zh-CN"/>
        </w:rPr>
      </w:pPr>
      <w:r w:rsidRPr="00536727">
        <w:rPr>
          <w:b/>
          <w:bCs/>
          <w:u w:val="single"/>
          <w:lang w:val="en-GB" w:eastAsia="zh-CN"/>
        </w:rPr>
        <w:t xml:space="preserve">Proposal </w:t>
      </w:r>
      <w:r w:rsidR="00192D44">
        <w:rPr>
          <w:b/>
          <w:bCs/>
          <w:u w:val="single"/>
          <w:lang w:val="en-GB" w:eastAsia="zh-CN"/>
        </w:rPr>
        <w:t>16</w:t>
      </w:r>
      <w:r w:rsidRPr="00536727">
        <w:rPr>
          <w:b/>
          <w:bCs/>
          <w:lang w:val="en-GB" w:eastAsia="zh-CN"/>
        </w:rPr>
        <w:t xml:space="preserve">: </w:t>
      </w:r>
      <w:r w:rsidR="00EC264D">
        <w:rPr>
          <w:b/>
          <w:bCs/>
          <w:lang w:val="en-GB" w:eastAsia="zh-CN"/>
        </w:rPr>
        <w:t xml:space="preserve">For up to 128-port </w:t>
      </w:r>
      <w:r w:rsidR="00536727" w:rsidRPr="00536727">
        <w:rPr>
          <w:b/>
          <w:bCs/>
          <w:lang w:val="en-GB" w:eastAsia="zh-CN"/>
        </w:rPr>
        <w:t>CSI,</w:t>
      </w:r>
      <w:r w:rsidR="00536727">
        <w:rPr>
          <w:b/>
          <w:bCs/>
          <w:lang w:val="en-GB" w:eastAsia="zh-CN"/>
        </w:rPr>
        <w:t xml:space="preserve"> define</w:t>
      </w:r>
      <w:r w:rsidRPr="00536727">
        <w:rPr>
          <w:b/>
          <w:bCs/>
          <w:lang w:val="en-GB" w:eastAsia="zh-CN"/>
        </w:rPr>
        <w:t xml:space="preserve"> </w:t>
      </w:r>
      <w:r w:rsidR="00C74CC9">
        <w:rPr>
          <w:b/>
          <w:bCs/>
          <w:lang w:val="en-GB" w:eastAsia="zh-CN"/>
        </w:rPr>
        <w:t xml:space="preserve">mechanism in </w:t>
      </w:r>
      <w:r w:rsidR="00D321CD">
        <w:rPr>
          <w:b/>
          <w:bCs/>
          <w:lang w:val="en-GB" w:eastAsia="zh-CN"/>
        </w:rPr>
        <w:t xml:space="preserve">active resource and ports </w:t>
      </w:r>
      <w:r w:rsidR="00821EFF">
        <w:rPr>
          <w:b/>
          <w:bCs/>
          <w:lang w:val="en-GB" w:eastAsia="zh-CN"/>
        </w:rPr>
        <w:t xml:space="preserve">capability report </w:t>
      </w:r>
      <w:r w:rsidR="00A62E1F">
        <w:rPr>
          <w:b/>
          <w:bCs/>
          <w:lang w:val="en-GB" w:eastAsia="zh-CN"/>
        </w:rPr>
        <w:t>to differentiate</w:t>
      </w:r>
      <w:r w:rsidR="00145797">
        <w:rPr>
          <w:b/>
          <w:bCs/>
          <w:lang w:val="en-GB" w:eastAsia="zh-CN"/>
        </w:rPr>
        <w:t xml:space="preserve"> supporting</w:t>
      </w:r>
      <w:r w:rsidR="00A62E1F">
        <w:rPr>
          <w:b/>
          <w:bCs/>
          <w:lang w:val="en-GB" w:eastAsia="zh-CN"/>
        </w:rPr>
        <w:t xml:space="preserve"> </w:t>
      </w:r>
      <w:r w:rsidR="006C60E6">
        <w:rPr>
          <w:b/>
          <w:bCs/>
          <w:lang w:val="en-GB" w:eastAsia="zh-CN"/>
        </w:rPr>
        <w:t xml:space="preserve">multiple non-CRI reports, </w:t>
      </w:r>
      <w:r w:rsidR="006E2A8F">
        <w:rPr>
          <w:b/>
          <w:bCs/>
          <w:lang w:val="en-GB" w:eastAsia="zh-CN"/>
        </w:rPr>
        <w:t>a single non-CRI report, and a single multi-CRI report</w:t>
      </w:r>
      <w:r w:rsidR="000C3864">
        <w:rPr>
          <w:b/>
          <w:bCs/>
          <w:lang w:val="en-GB" w:eastAsia="zh-CN"/>
        </w:rPr>
        <w:t>, which are configured with the</w:t>
      </w:r>
      <w:r w:rsidR="006E2A8F">
        <w:rPr>
          <w:b/>
          <w:bCs/>
          <w:lang w:val="en-GB" w:eastAsia="zh-CN"/>
        </w:rPr>
        <w:t xml:space="preserve"> </w:t>
      </w:r>
      <w:r w:rsidR="007C7C96">
        <w:rPr>
          <w:b/>
          <w:bCs/>
          <w:lang w:val="en-GB" w:eastAsia="zh-CN"/>
        </w:rPr>
        <w:t xml:space="preserve">same number of CSI-RS resources </w:t>
      </w:r>
      <w:r w:rsidR="000C3864">
        <w:rPr>
          <w:b/>
          <w:bCs/>
          <w:lang w:val="en-GB" w:eastAsia="zh-CN"/>
        </w:rPr>
        <w:t xml:space="preserve">and </w:t>
      </w:r>
      <w:r w:rsidR="00D711F1">
        <w:rPr>
          <w:b/>
          <w:bCs/>
          <w:lang w:val="en-GB" w:eastAsia="zh-CN"/>
        </w:rPr>
        <w:t xml:space="preserve">the same </w:t>
      </w:r>
      <w:r w:rsidR="000C3864">
        <w:rPr>
          <w:b/>
          <w:bCs/>
          <w:lang w:val="en-GB" w:eastAsia="zh-CN"/>
        </w:rPr>
        <w:t>number of</w:t>
      </w:r>
      <w:r w:rsidR="007C7C96">
        <w:rPr>
          <w:b/>
          <w:bCs/>
          <w:lang w:val="en-GB" w:eastAsia="zh-CN"/>
        </w:rPr>
        <w:t xml:space="preserve"> </w:t>
      </w:r>
      <w:r w:rsidR="00021F70">
        <w:rPr>
          <w:b/>
          <w:bCs/>
          <w:lang w:val="en-GB" w:eastAsia="zh-CN"/>
        </w:rPr>
        <w:t xml:space="preserve">total </w:t>
      </w:r>
      <w:r w:rsidR="007C7C96">
        <w:rPr>
          <w:b/>
          <w:bCs/>
          <w:lang w:val="en-GB" w:eastAsia="zh-CN"/>
        </w:rPr>
        <w:t>ports</w:t>
      </w:r>
      <w:r w:rsidR="00AB340B">
        <w:rPr>
          <w:b/>
          <w:bCs/>
          <w:lang w:val="en-GB" w:eastAsia="zh-CN"/>
        </w:rPr>
        <w:t>.</w:t>
      </w:r>
    </w:p>
    <w:p w14:paraId="7BC07A64" w14:textId="384026A3" w:rsidR="00EF03BB" w:rsidRDefault="00EF03BB" w:rsidP="000D0888">
      <w:pPr>
        <w:pStyle w:val="Heading2"/>
      </w:pPr>
      <w:r w:rsidRPr="005C7701">
        <w:t>Interaction with NES</w:t>
      </w:r>
    </w:p>
    <w:p w14:paraId="05BB642B" w14:textId="77777777" w:rsidR="003C1A5D" w:rsidRPr="00B07B71" w:rsidRDefault="003C1A5D" w:rsidP="003C1A5D">
      <w:pPr>
        <w:rPr>
          <w:lang w:val="en-GB" w:eastAsia="zh-CN"/>
        </w:rPr>
      </w:pPr>
      <w:r w:rsidRPr="00B07B71">
        <w:rPr>
          <w:lang w:val="en-GB" w:eastAsia="zh-CN"/>
        </w:rPr>
        <w:t>Network energy saving (NES) is a Rel-18 (</w:t>
      </w:r>
      <w:proofErr w:type="gramStart"/>
      <w:r w:rsidRPr="00B07B71">
        <w:rPr>
          <w:lang w:val="en-GB" w:eastAsia="zh-CN"/>
        </w:rPr>
        <w:t>and also</w:t>
      </w:r>
      <w:proofErr w:type="gramEnd"/>
      <w:r w:rsidRPr="00B07B71">
        <w:rPr>
          <w:lang w:val="en-GB" w:eastAsia="zh-CN"/>
        </w:rPr>
        <w:t xml:space="preserve"> Rel-19) study that has considerable impact on CSI.</w:t>
      </w:r>
    </w:p>
    <w:p w14:paraId="00FE780D" w14:textId="77777777" w:rsidR="003C1A5D" w:rsidRPr="00B07B71" w:rsidRDefault="003C1A5D" w:rsidP="003C1A5D">
      <w:pPr>
        <w:jc w:val="both"/>
        <w:rPr>
          <w:lang w:val="en-GB" w:eastAsia="zh-CN"/>
        </w:rPr>
      </w:pPr>
      <w:r w:rsidRPr="00B07B71">
        <w:rPr>
          <w:lang w:val="en-GB" w:eastAsia="zh-CN"/>
        </w:rPr>
        <w:t>From UE perspective, it is not desirable if we just separately define two sets of mechanisms for 128-port CSI and NES – reusing or leveraging already-existed mechanisms is generally beneficial from either standard effort perspective, or from UE/network implementation effort perspective.</w:t>
      </w:r>
    </w:p>
    <w:p w14:paraId="1C2528F4" w14:textId="11F641D8" w:rsidR="00E871D9" w:rsidRPr="00253F8D" w:rsidRDefault="003C1A5D" w:rsidP="005C7701">
      <w:pPr>
        <w:rPr>
          <w:b/>
          <w:bCs/>
          <w:lang w:val="en-GB" w:eastAsia="zh-CN"/>
        </w:rPr>
      </w:pPr>
      <w:r w:rsidRPr="00B07B71">
        <w:rPr>
          <w:b/>
          <w:bCs/>
          <w:u w:val="single"/>
          <w:lang w:val="en-GB" w:eastAsia="zh-CN"/>
        </w:rPr>
        <w:t xml:space="preserve">Proposal </w:t>
      </w:r>
      <w:r w:rsidR="00192D44">
        <w:rPr>
          <w:b/>
          <w:bCs/>
          <w:u w:val="single"/>
          <w:lang w:val="en-GB" w:eastAsia="zh-CN"/>
        </w:rPr>
        <w:t>17</w:t>
      </w:r>
      <w:r w:rsidRPr="00B07B71">
        <w:rPr>
          <w:b/>
          <w:bCs/>
          <w:lang w:val="en-GB" w:eastAsia="zh-CN"/>
        </w:rPr>
        <w:t xml:space="preserve">: </w:t>
      </w:r>
      <w:r w:rsidR="00EC264D">
        <w:rPr>
          <w:b/>
          <w:bCs/>
          <w:lang w:val="en-GB" w:eastAsia="zh-CN"/>
        </w:rPr>
        <w:t xml:space="preserve">For up to 128-port </w:t>
      </w:r>
      <w:r w:rsidRPr="00B07B71">
        <w:rPr>
          <w:b/>
          <w:bCs/>
          <w:lang w:val="en-GB" w:eastAsia="zh-CN"/>
        </w:rPr>
        <w:t>CSI, consider the network energy saving (NES) aspects.</w:t>
      </w:r>
    </w:p>
    <w:p w14:paraId="1D2ADE70" w14:textId="3D95FA22" w:rsidR="0023354C" w:rsidRDefault="00AD437E" w:rsidP="0023354C">
      <w:pPr>
        <w:pStyle w:val="Heading1"/>
        <w:rPr>
          <w:lang w:eastAsia="zh-CN"/>
        </w:rPr>
      </w:pPr>
      <w:r>
        <w:rPr>
          <w:lang w:eastAsia="zh-CN"/>
        </w:rPr>
        <w:t>UE-assisted</w:t>
      </w:r>
      <w:r w:rsidR="0023354C">
        <w:rPr>
          <w:lang w:eastAsia="zh-CN"/>
        </w:rPr>
        <w:t xml:space="preserve"> CJT </w:t>
      </w:r>
      <w:r w:rsidR="0023354C" w:rsidRPr="0023354C">
        <w:rPr>
          <w:lang w:eastAsia="zh-CN"/>
        </w:rPr>
        <w:t xml:space="preserve">with non-ideal </w:t>
      </w:r>
      <w:r w:rsidR="00153C3A">
        <w:rPr>
          <w:lang w:eastAsia="zh-CN"/>
        </w:rPr>
        <w:t xml:space="preserve">TRP </w:t>
      </w:r>
      <w:r w:rsidR="0023354C" w:rsidRPr="0023354C">
        <w:rPr>
          <w:lang w:eastAsia="zh-CN"/>
        </w:rPr>
        <w:t>synchronization</w:t>
      </w:r>
    </w:p>
    <w:p w14:paraId="7032F950" w14:textId="77777777" w:rsidR="00B050D4" w:rsidRDefault="00B050D4" w:rsidP="00E871D9">
      <w:pPr>
        <w:pStyle w:val="Heading2"/>
        <w:spacing w:before="360"/>
        <w:ind w:left="578" w:hanging="578"/>
        <w:rPr>
          <w:lang w:eastAsia="zh-CN"/>
        </w:rPr>
      </w:pPr>
      <w:r>
        <w:rPr>
          <w:lang w:eastAsia="zh-CN"/>
        </w:rPr>
        <w:t xml:space="preserve">Use case </w:t>
      </w:r>
      <w:proofErr w:type="gramStart"/>
      <w:r>
        <w:rPr>
          <w:lang w:eastAsia="zh-CN"/>
        </w:rPr>
        <w:t>identification</w:t>
      </w:r>
      <w:proofErr w:type="gramEnd"/>
    </w:p>
    <w:p w14:paraId="6E937650" w14:textId="77777777" w:rsidR="00B050D4" w:rsidRDefault="00B050D4" w:rsidP="00B050D4">
      <w:pPr>
        <w:jc w:val="both"/>
        <w:rPr>
          <w:lang w:val="en-GB" w:eastAsia="zh-CN"/>
        </w:rPr>
      </w:pPr>
      <w:r>
        <w:rPr>
          <w:lang w:val="en-GB" w:eastAsia="zh-CN"/>
        </w:rPr>
        <w:t>According to WID, t</w:t>
      </w:r>
      <w:r w:rsidRPr="00832FA7">
        <w:rPr>
          <w:lang w:val="en-GB" w:eastAsia="zh-CN"/>
        </w:rPr>
        <w:t xml:space="preserve">here are </w:t>
      </w:r>
      <w:r>
        <w:rPr>
          <w:lang w:val="en-GB" w:eastAsia="zh-CN"/>
        </w:rPr>
        <w:t>three</w:t>
      </w:r>
      <w:r w:rsidRPr="00832FA7">
        <w:rPr>
          <w:lang w:val="en-GB" w:eastAsia="zh-CN"/>
        </w:rPr>
        <w:t xml:space="preserve"> </w:t>
      </w:r>
      <w:r>
        <w:rPr>
          <w:lang w:val="en-GB" w:eastAsia="zh-CN"/>
        </w:rPr>
        <w:t>candidate contents to assist CJT: (1) Inter-TRP timing offset/misalignment; (2) Inter-TRP frequency offset;</w:t>
      </w:r>
      <w:r w:rsidRPr="00A1312E">
        <w:rPr>
          <w:lang w:val="en-GB" w:eastAsia="zh-CN"/>
        </w:rPr>
        <w:t xml:space="preserve"> </w:t>
      </w:r>
      <w:r>
        <w:rPr>
          <w:lang w:val="en-GB" w:eastAsia="zh-CN"/>
        </w:rPr>
        <w:t>(3) Inter-TRP phase offset. A first question to ask is, how could these reported contents possibly assist CJT transmission? In our understanding, use cases should be identified first, to figure out under what scenario,</w:t>
      </w:r>
      <w:r w:rsidRPr="003C78EA">
        <w:rPr>
          <w:lang w:val="en-GB" w:eastAsia="zh-CN"/>
        </w:rPr>
        <w:t xml:space="preserve"> </w:t>
      </w:r>
      <w:r>
        <w:rPr>
          <w:lang w:val="en-GB" w:eastAsia="zh-CN"/>
        </w:rPr>
        <w:t xml:space="preserve">which one or more of the three candidate contents may be needed. </w:t>
      </w:r>
    </w:p>
    <w:p w14:paraId="2A2EBC65" w14:textId="77777777" w:rsidR="00B050D4" w:rsidRPr="00DE30B3" w:rsidRDefault="00B050D4" w:rsidP="00E871D9">
      <w:pPr>
        <w:pStyle w:val="Heading3"/>
        <w:spacing w:before="240"/>
        <w:rPr>
          <w:lang w:eastAsia="zh-CN"/>
        </w:rPr>
      </w:pPr>
      <w:r>
        <w:rPr>
          <w:lang w:eastAsia="zh-CN"/>
        </w:rPr>
        <w:t xml:space="preserve">Scenario: </w:t>
      </w:r>
      <w:r w:rsidRPr="00C75F58">
        <w:rPr>
          <w:lang w:eastAsia="zh-CN"/>
        </w:rPr>
        <w:t>Inter-TRP phase coherence analysis</w:t>
      </w:r>
      <w:r>
        <w:rPr>
          <w:lang w:eastAsia="zh-CN"/>
        </w:rPr>
        <w:t xml:space="preserve"> for distributed TRPs</w:t>
      </w:r>
    </w:p>
    <w:p w14:paraId="5DFE46BB" w14:textId="77777777" w:rsidR="00B050D4" w:rsidRDefault="00B050D4" w:rsidP="00B050D4">
      <w:pPr>
        <w:jc w:val="both"/>
        <w:rPr>
          <w:lang w:eastAsia="zh-CN"/>
        </w:rPr>
      </w:pPr>
      <w:r w:rsidRPr="003C754F">
        <w:rPr>
          <w:lang w:val="en-GB" w:eastAsia="zh-CN"/>
        </w:rPr>
        <w:t xml:space="preserve">For distributed TRPs with each individual clock sources, </w:t>
      </w:r>
      <w:r>
        <w:rPr>
          <w:lang w:val="en-GB" w:eastAsia="zh-CN"/>
        </w:rPr>
        <w:t xml:space="preserve">due to the frequency / oscillator (XO) difference between the clocks of the TRPs, </w:t>
      </w:r>
      <w:r w:rsidRPr="003C754F">
        <w:rPr>
          <w:lang w:val="en-GB" w:eastAsia="zh-CN"/>
        </w:rPr>
        <w:t>inter-TRP phase will drift away over time and corrupt the CJT precoder</w:t>
      </w:r>
      <w:r>
        <w:rPr>
          <w:lang w:val="en-GB" w:eastAsia="zh-CN"/>
        </w:rPr>
        <w:t>. For instance, transmissions from two TRPs adding up to each other, may change to counteracting each other.</w:t>
      </w:r>
    </w:p>
    <w:p w14:paraId="7EEC5E2E" w14:textId="2B2A6628" w:rsidR="00B050D4" w:rsidRDefault="00B050D4" w:rsidP="00B050D4">
      <w:pPr>
        <w:jc w:val="both"/>
        <w:rPr>
          <w:lang w:val="en-GB"/>
        </w:rPr>
      </w:pPr>
      <w:r>
        <w:rPr>
          <w:lang w:eastAsia="zh-CN"/>
        </w:rPr>
        <w:t xml:space="preserve">Some examples are provided in </w:t>
      </w:r>
      <w:r>
        <w:rPr>
          <w:lang w:eastAsia="zh-CN"/>
        </w:rPr>
        <w:fldChar w:fldCharType="begin"/>
      </w:r>
      <w:r>
        <w:rPr>
          <w:lang w:eastAsia="zh-CN"/>
        </w:rPr>
        <w:instrText xml:space="preserve"> REF _Ref158043894 \h </w:instrText>
      </w:r>
      <w:r>
        <w:rPr>
          <w:lang w:eastAsia="zh-CN"/>
        </w:rPr>
      </w:r>
      <w:r>
        <w:rPr>
          <w:lang w:eastAsia="zh-CN"/>
        </w:rPr>
        <w:fldChar w:fldCharType="separate"/>
      </w:r>
      <w:r w:rsidR="00E72931">
        <w:t xml:space="preserve">Table </w:t>
      </w:r>
      <w:r w:rsidR="00E72931">
        <w:rPr>
          <w:noProof/>
        </w:rPr>
        <w:t>2</w:t>
      </w:r>
      <w:r>
        <w:rPr>
          <w:lang w:eastAsia="zh-CN"/>
        </w:rPr>
        <w:fldChar w:fldCharType="end"/>
      </w:r>
      <w:r>
        <w:rPr>
          <w:lang w:eastAsia="zh-CN"/>
        </w:rPr>
        <w:t xml:space="preserve">, with </w:t>
      </w:r>
      <w:r>
        <w:rPr>
          <w:lang w:val="en-GB" w:eastAsia="zh-CN"/>
        </w:rPr>
        <w:t xml:space="preserve">XO drift (i.e. </w:t>
      </w:r>
      <w:r>
        <w:rPr>
          <w:lang w:eastAsia="zh-CN"/>
        </w:rPr>
        <w:t>frequency offset</w:t>
      </w:r>
      <w:r>
        <w:rPr>
          <w:lang w:val="en-GB" w:eastAsia="zh-CN"/>
        </w:rPr>
        <w:t xml:space="preserve">) e=0.05 ppm and 1 ppb respectively. It is noted that </w:t>
      </w:r>
      <m:oMath>
        <m:r>
          <w:rPr>
            <w:rFonts w:ascii="Cambria Math" w:hAnsi="Cambria Math"/>
            <w:lang w:val="en-GB"/>
          </w:rPr>
          <m:t>±0.05</m:t>
        </m:r>
      </m:oMath>
      <w:r w:rsidRPr="005F7C69">
        <w:rPr>
          <w:rFonts w:hint="eastAsia"/>
          <w:lang w:val="en-GB"/>
        </w:rPr>
        <w:t xml:space="preserve"> </w:t>
      </w:r>
      <w:r w:rsidRPr="005F7C69">
        <w:rPr>
          <w:lang w:val="en-GB"/>
        </w:rPr>
        <w:t xml:space="preserve">ppm </w:t>
      </w:r>
      <w:r>
        <w:rPr>
          <w:lang w:val="en-GB"/>
        </w:rPr>
        <w:t>is</w:t>
      </w:r>
      <w:r w:rsidRPr="005F7C69">
        <w:rPr>
          <w:lang w:val="en-GB"/>
        </w:rPr>
        <w:t xml:space="preserve"> a worst case according to</w:t>
      </w:r>
      <w:r w:rsidRPr="00611F60">
        <w:rPr>
          <w:lang w:val="en-GB"/>
        </w:rPr>
        <w:t xml:space="preserve"> a basic </w:t>
      </w:r>
      <w:r w:rsidRPr="005F7C69">
        <w:rPr>
          <w:lang w:val="en-GB"/>
        </w:rPr>
        <w:t xml:space="preserve">RAN4 requirements on </w:t>
      </w:r>
      <w:r>
        <w:rPr>
          <w:lang w:val="en-GB"/>
        </w:rPr>
        <w:t>m</w:t>
      </w:r>
      <w:r w:rsidRPr="005F7C69">
        <w:rPr>
          <w:lang w:val="en-GB"/>
        </w:rPr>
        <w:t>acro-site BS</w:t>
      </w:r>
      <w:r w:rsidRPr="00611F60">
        <w:rPr>
          <w:lang w:val="en-GB"/>
        </w:rPr>
        <w:t xml:space="preserve"> </w:t>
      </w:r>
      <w:r w:rsidRPr="00611F60">
        <w:rPr>
          <w:lang w:val="en-GB"/>
        </w:rPr>
        <w:fldChar w:fldCharType="begin"/>
      </w:r>
      <w:r w:rsidRPr="00611F60">
        <w:rPr>
          <w:lang w:val="en-GB"/>
        </w:rPr>
        <w:instrText xml:space="preserve"> REF _Ref158021372 \r \h </w:instrText>
      </w:r>
      <w:r>
        <w:rPr>
          <w:lang w:val="en-GB"/>
        </w:rPr>
        <w:instrText xml:space="preserve"> \* MERGEFORMAT </w:instrText>
      </w:r>
      <w:r w:rsidRPr="00611F60">
        <w:rPr>
          <w:lang w:val="en-GB"/>
        </w:rPr>
      </w:r>
      <w:r w:rsidRPr="00611F60">
        <w:rPr>
          <w:lang w:val="en-GB"/>
        </w:rPr>
        <w:fldChar w:fldCharType="separate"/>
      </w:r>
      <w:r w:rsidR="00E72931">
        <w:rPr>
          <w:lang w:val="en-GB"/>
        </w:rPr>
        <w:t>[2]</w:t>
      </w:r>
      <w:r w:rsidRPr="00611F60">
        <w:rPr>
          <w:lang w:val="en-GB"/>
        </w:rPr>
        <w:fldChar w:fldCharType="end"/>
      </w:r>
      <w:r>
        <w:rPr>
          <w:lang w:val="en-GB"/>
        </w:rPr>
        <w:t>. Here phase coherence is defined as maintained within a threshold (</w:t>
      </w:r>
      <w:r>
        <w:t xml:space="preserve">e.g. </w:t>
      </w:r>
      <w:r w:rsidRPr="0012133D">
        <w:rPr>
          <w:lang w:eastAsia="zh-CN"/>
        </w:rPr>
        <w:t>3</w:t>
      </w:r>
      <m:oMath>
        <m:r>
          <w:rPr>
            <w:rFonts w:ascii="Cambria Math" w:hAnsi="Cambria Math"/>
            <w:lang w:eastAsia="zh-CN"/>
          </w:rPr>
          <m:t>°</m:t>
        </m:r>
      </m:oMath>
      <w:r>
        <w:rPr>
          <w:rFonts w:hint="eastAsia"/>
          <w:iCs/>
          <w:lang w:eastAsia="zh-CN"/>
        </w:rPr>
        <w:t xml:space="preserve"> </w:t>
      </w:r>
      <w:r>
        <w:rPr>
          <w:iCs/>
          <w:lang w:eastAsia="zh-CN"/>
        </w:rPr>
        <w:t xml:space="preserve">or </w:t>
      </w:r>
      <w:r>
        <w:rPr>
          <w:lang w:eastAsia="zh-CN"/>
        </w:rPr>
        <w:t>5</w:t>
      </w:r>
      <m:oMath>
        <m:r>
          <w:rPr>
            <w:rFonts w:ascii="Cambria Math" w:hAnsi="Cambria Math"/>
            <w:lang w:eastAsia="zh-CN"/>
          </w:rPr>
          <m:t>°</m:t>
        </m:r>
      </m:oMath>
      <w:r>
        <w:rPr>
          <w:lang w:val="en-GB"/>
        </w:rPr>
        <w:t>).</w:t>
      </w:r>
    </w:p>
    <w:p w14:paraId="4CE5FA47" w14:textId="76D92875" w:rsidR="00B050D4" w:rsidRDefault="00B050D4" w:rsidP="00B050D4">
      <w:pPr>
        <w:jc w:val="both"/>
        <w:rPr>
          <w:lang w:eastAsia="zh-CN"/>
        </w:rPr>
      </w:pPr>
      <w:r>
        <w:rPr>
          <w:lang w:val="en-GB"/>
        </w:rPr>
        <w:t xml:space="preserve">Regarding how long a time duration t can make sure phase change </w:t>
      </w:r>
      <m:oMath>
        <m:r>
          <w:rPr>
            <w:rFonts w:ascii="Cambria Math" w:hAnsi="Cambria Math"/>
          </w:rPr>
          <m:t>2π⋅2e</m:t>
        </m:r>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⋅t</m:t>
        </m:r>
        <m:r>
          <m:rPr>
            <m:sty m:val="p"/>
          </m:rPr>
          <w:rPr>
            <w:rFonts w:ascii="Cambria Math" w:hAnsi="Cambria Math"/>
          </w:rPr>
          <m:t>≤</m:t>
        </m:r>
      </m:oMath>
      <w:r w:rsidRPr="00092EF7">
        <w:t xml:space="preserve"> phase_thr</w:t>
      </w:r>
      <w:r>
        <w:t xml:space="preserve"> (here </w:t>
      </w:r>
      <m:oMath>
        <m:r>
          <w:rPr>
            <w:rFonts w:ascii="Cambria Math" w:hAnsi="Cambria Math"/>
          </w:rPr>
          <m:t>2e</m:t>
        </m:r>
      </m:oMath>
      <w:r>
        <w:rPr>
          <w:rFonts w:hint="eastAsia"/>
          <w:lang w:eastAsia="zh-CN"/>
        </w:rPr>
        <w:t xml:space="preserve"> </w:t>
      </w:r>
      <w:r>
        <w:rPr>
          <w:lang w:eastAsia="zh-CN"/>
        </w:rPr>
        <w:t xml:space="preserve">is used as inter-TRP frequency offset due to it is the worst case of </w:t>
      </w:r>
      <m:oMath>
        <m:r>
          <w:rPr>
            <w:rFonts w:ascii="Cambria Math" w:hAnsi="Cambria Math"/>
            <w:lang w:val="en-GB"/>
          </w:rPr>
          <m:t>±e</m:t>
        </m:r>
      </m:oMath>
      <w:r>
        <w:t xml:space="preserve">), it is observed in </w:t>
      </w:r>
      <w:r>
        <w:rPr>
          <w:lang w:eastAsia="zh-CN"/>
        </w:rPr>
        <w:fldChar w:fldCharType="begin"/>
      </w:r>
      <w:r>
        <w:rPr>
          <w:lang w:eastAsia="zh-CN"/>
        </w:rPr>
        <w:instrText xml:space="preserve"> REF _Ref158043894 \h </w:instrText>
      </w:r>
      <w:r>
        <w:rPr>
          <w:lang w:eastAsia="zh-CN"/>
        </w:rPr>
      </w:r>
      <w:r>
        <w:rPr>
          <w:lang w:eastAsia="zh-CN"/>
        </w:rPr>
        <w:fldChar w:fldCharType="separate"/>
      </w:r>
      <w:r w:rsidR="00E72931">
        <w:t xml:space="preserve">Table </w:t>
      </w:r>
      <w:r w:rsidR="00E72931">
        <w:rPr>
          <w:noProof/>
        </w:rPr>
        <w:t>2</w:t>
      </w:r>
      <w:r>
        <w:rPr>
          <w:lang w:eastAsia="zh-CN"/>
        </w:rPr>
        <w:fldChar w:fldCharType="end"/>
      </w:r>
      <w:r>
        <w:rPr>
          <w:lang w:eastAsia="zh-CN"/>
        </w:rPr>
        <w:t xml:space="preserve"> </w:t>
      </w:r>
      <w:r>
        <w:t>that even for some lower FR1 bands, e=0.05ppm only results in symbol-level (&lt; 0.5 msec) phase coherence – this may not be workable for CJT, since it means non-coherent phase even within a CJT-PDSCH transmission</w:t>
      </w:r>
      <w:r>
        <w:rPr>
          <w:rFonts w:hint="eastAsia"/>
          <w:lang w:val="en-GB" w:eastAsia="zh-CN"/>
        </w:rPr>
        <w:t>.</w:t>
      </w:r>
    </w:p>
    <w:p w14:paraId="2DBF6177" w14:textId="77777777" w:rsidR="00B050D4" w:rsidRDefault="00B050D4" w:rsidP="00B050D4">
      <w:pPr>
        <w:jc w:val="both"/>
      </w:pPr>
      <w:r>
        <w:rPr>
          <w:rFonts w:hint="eastAsia"/>
        </w:rPr>
        <w:t>O</w:t>
      </w:r>
      <w:r>
        <w:t>n the other side, ppb-level</w:t>
      </w:r>
      <w:r w:rsidRPr="00FB795A">
        <w:rPr>
          <w:lang w:val="en-GB" w:eastAsia="zh-CN"/>
        </w:rPr>
        <w:t xml:space="preserve"> </w:t>
      </w:r>
      <w:r>
        <w:rPr>
          <w:lang w:val="en-GB" w:eastAsia="zh-CN"/>
        </w:rPr>
        <w:t>XO drift allows phase coherence with several to ten milliseconds.</w:t>
      </w:r>
    </w:p>
    <w:p w14:paraId="18291F0D" w14:textId="0D066A9B" w:rsidR="00B050D4" w:rsidRDefault="00B050D4" w:rsidP="00B050D4">
      <w:pPr>
        <w:pStyle w:val="Caption"/>
        <w:keepNext/>
        <w:jc w:val="center"/>
      </w:pPr>
      <w:bookmarkStart w:id="17" w:name="_Ref158043894"/>
      <w:r>
        <w:t xml:space="preserve">Table </w:t>
      </w:r>
      <w:r w:rsidR="0095452A">
        <w:fldChar w:fldCharType="begin"/>
      </w:r>
      <w:r w:rsidR="0095452A">
        <w:instrText xml:space="preserve"> SEQ Table \* ARABIC </w:instrText>
      </w:r>
      <w:r w:rsidR="0095452A">
        <w:fldChar w:fldCharType="separate"/>
      </w:r>
      <w:r w:rsidR="00E72931">
        <w:rPr>
          <w:noProof/>
        </w:rPr>
        <w:t>2</w:t>
      </w:r>
      <w:r w:rsidR="0095452A">
        <w:rPr>
          <w:noProof/>
        </w:rPr>
        <w:fldChar w:fldCharType="end"/>
      </w:r>
      <w:bookmarkEnd w:id="17"/>
      <w:r>
        <w:t>. Time duration (in msec) for inter-TRP phase maintained within a threshold (</w:t>
      </w:r>
      <w:proofErr w:type="spellStart"/>
      <w:r>
        <w:t>phase_thr</w:t>
      </w:r>
      <w:proofErr w:type="spellEnd"/>
      <w:r>
        <w:t>)</w:t>
      </w:r>
    </w:p>
    <w:tbl>
      <w:tblPr>
        <w:tblW w:w="7280" w:type="dxa"/>
        <w:jc w:val="center"/>
        <w:tblCellMar>
          <w:left w:w="0" w:type="dxa"/>
          <w:right w:w="0" w:type="dxa"/>
        </w:tblCellMar>
        <w:tblLook w:val="0420" w:firstRow="1" w:lastRow="0" w:firstColumn="0" w:lastColumn="0" w:noHBand="0" w:noVBand="1"/>
      </w:tblPr>
      <w:tblGrid>
        <w:gridCol w:w="3266"/>
        <w:gridCol w:w="979"/>
        <w:gridCol w:w="959"/>
        <w:gridCol w:w="1038"/>
        <w:gridCol w:w="1038"/>
      </w:tblGrid>
      <w:tr w:rsidR="00B050D4" w:rsidRPr="0012133D" w14:paraId="1E0DE149" w14:textId="77777777" w:rsidTr="00C54C02">
        <w:trPr>
          <w:jc w:val="center"/>
        </w:trPr>
        <w:tc>
          <w:tcPr>
            <w:tcW w:w="3266" w:type="dxa"/>
            <w:vMerge w:val="restart"/>
            <w:tcBorders>
              <w:top w:val="single" w:sz="8" w:space="0" w:color="FFFFFF"/>
              <w:left w:val="single" w:sz="8" w:space="0" w:color="FFFFFF"/>
              <w:bottom w:val="single" w:sz="8" w:space="0" w:color="FFFFFF"/>
              <w:right w:val="single" w:sz="8" w:space="0" w:color="FFFFFF"/>
              <w:tl2br w:val="single" w:sz="8" w:space="0" w:color="FFFFFF"/>
            </w:tcBorders>
            <w:shd w:val="clear" w:color="auto" w:fill="3253DC"/>
            <w:tcMar>
              <w:top w:w="72" w:type="dxa"/>
              <w:left w:w="144" w:type="dxa"/>
              <w:bottom w:w="72" w:type="dxa"/>
              <w:right w:w="144" w:type="dxa"/>
            </w:tcMar>
            <w:vAlign w:val="center"/>
            <w:hideMark/>
          </w:tcPr>
          <w:p w14:paraId="7C98EA05" w14:textId="77777777" w:rsidR="00B050D4" w:rsidRDefault="00B050D4" w:rsidP="00C54C02">
            <w:pPr>
              <w:jc w:val="right"/>
              <w:rPr>
                <w:b/>
                <w:bCs/>
                <w:color w:val="FFFFFF" w:themeColor="background1"/>
                <w:lang w:eastAsia="zh-CN"/>
              </w:rPr>
            </w:pPr>
            <w:proofErr w:type="spellStart"/>
            <w:r w:rsidRPr="0012133D">
              <w:rPr>
                <w:b/>
                <w:bCs/>
                <w:color w:val="FFFFFF" w:themeColor="background1"/>
                <w:lang w:eastAsia="zh-CN"/>
              </w:rPr>
              <w:t>phase_thr</w:t>
            </w:r>
            <w:proofErr w:type="spellEnd"/>
            <w:r w:rsidRPr="0012133D">
              <w:rPr>
                <w:b/>
                <w:bCs/>
                <w:color w:val="FFFFFF" w:themeColor="background1"/>
                <w:lang w:eastAsia="zh-CN"/>
              </w:rPr>
              <w:t xml:space="preserve"> </w:t>
            </w:r>
          </w:p>
          <w:p w14:paraId="1156B9C8" w14:textId="77777777" w:rsidR="00B050D4" w:rsidRPr="0012133D" w:rsidRDefault="00B050D4" w:rsidP="00C54C02">
            <w:pPr>
              <w:rPr>
                <w:color w:val="FFFFFF" w:themeColor="background1"/>
                <w:lang w:eastAsia="zh-CN"/>
              </w:rPr>
            </w:pPr>
            <w:r w:rsidRPr="0012133D">
              <w:rPr>
                <w:b/>
                <w:bCs/>
                <w:color w:val="FFFFFF" w:themeColor="background1"/>
                <w:lang w:eastAsia="zh-CN"/>
              </w:rPr>
              <w:t>f</w:t>
            </w:r>
            <w:r w:rsidRPr="0012133D">
              <w:rPr>
                <w:b/>
                <w:bCs/>
                <w:color w:val="FFFFFF" w:themeColor="background1"/>
                <w:vertAlign w:val="subscript"/>
                <w:lang w:eastAsia="zh-CN"/>
              </w:rPr>
              <w:t>c</w:t>
            </w:r>
          </w:p>
        </w:tc>
        <w:tc>
          <w:tcPr>
            <w:tcW w:w="1938"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4721D9CA" w14:textId="77777777" w:rsidR="00B050D4" w:rsidRPr="0012133D" w:rsidRDefault="00B050D4" w:rsidP="00C54C02">
            <w:pPr>
              <w:jc w:val="center"/>
              <w:rPr>
                <w:color w:val="FFFFFF" w:themeColor="background1"/>
                <w:lang w:eastAsia="zh-CN"/>
              </w:rPr>
            </w:pPr>
            <w:r w:rsidRPr="0012133D">
              <w:rPr>
                <w:b/>
                <w:bCs/>
                <w:color w:val="FFFFFF" w:themeColor="background1"/>
                <w:lang w:eastAsia="zh-CN"/>
              </w:rPr>
              <w:t>e</w:t>
            </w:r>
            <w:r>
              <w:rPr>
                <w:b/>
                <w:bCs/>
                <w:color w:val="FFFFFF" w:themeColor="background1"/>
                <w:lang w:eastAsia="zh-CN"/>
              </w:rPr>
              <w:t xml:space="preserve"> </w:t>
            </w:r>
            <w:r w:rsidRPr="0012133D">
              <w:rPr>
                <w:b/>
                <w:bCs/>
                <w:color w:val="FFFFFF" w:themeColor="background1"/>
                <w:lang w:eastAsia="zh-CN"/>
              </w:rPr>
              <w:t>=</w:t>
            </w:r>
            <w:r>
              <w:rPr>
                <w:b/>
                <w:bCs/>
                <w:color w:val="FFFFFF" w:themeColor="background1"/>
                <w:lang w:eastAsia="zh-CN"/>
              </w:rPr>
              <w:t xml:space="preserve"> </w:t>
            </w:r>
            <w:r w:rsidRPr="0012133D">
              <w:rPr>
                <w:b/>
                <w:bCs/>
                <w:color w:val="FFFFFF" w:themeColor="background1"/>
                <w:lang w:eastAsia="zh-CN"/>
              </w:rPr>
              <w:t>0.05</w:t>
            </w:r>
            <w:r>
              <w:rPr>
                <w:b/>
                <w:bCs/>
                <w:color w:val="FFFFFF" w:themeColor="background1"/>
                <w:lang w:eastAsia="zh-CN"/>
              </w:rPr>
              <w:t xml:space="preserve"> </w:t>
            </w:r>
            <w:r w:rsidRPr="0012133D">
              <w:rPr>
                <w:b/>
                <w:bCs/>
                <w:color w:val="FFFFFF" w:themeColor="background1"/>
                <w:lang w:eastAsia="zh-CN"/>
              </w:rPr>
              <w:t>ppm</w:t>
            </w:r>
          </w:p>
        </w:tc>
        <w:tc>
          <w:tcPr>
            <w:tcW w:w="2076" w:type="dxa"/>
            <w:gridSpan w:val="2"/>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vAlign w:val="center"/>
            <w:hideMark/>
          </w:tcPr>
          <w:p w14:paraId="78ACF3B2" w14:textId="77777777" w:rsidR="00B050D4" w:rsidRPr="0012133D" w:rsidRDefault="00B050D4" w:rsidP="00C54C02">
            <w:pPr>
              <w:jc w:val="center"/>
              <w:rPr>
                <w:color w:val="FFFFFF" w:themeColor="background1"/>
                <w:lang w:eastAsia="zh-CN"/>
              </w:rPr>
            </w:pPr>
            <w:r>
              <w:rPr>
                <w:b/>
                <w:bCs/>
                <w:color w:val="FFFFFF" w:themeColor="background1"/>
                <w:lang w:eastAsia="zh-CN"/>
              </w:rPr>
              <w:t xml:space="preserve">e </w:t>
            </w:r>
            <w:r w:rsidRPr="0012133D">
              <w:rPr>
                <w:b/>
                <w:bCs/>
                <w:color w:val="FFFFFF" w:themeColor="background1"/>
                <w:lang w:eastAsia="zh-CN"/>
              </w:rPr>
              <w:t>=</w:t>
            </w:r>
            <w:r>
              <w:rPr>
                <w:b/>
                <w:bCs/>
                <w:color w:val="FFFFFF" w:themeColor="background1"/>
                <w:lang w:eastAsia="zh-CN"/>
              </w:rPr>
              <w:t xml:space="preserve"> </w:t>
            </w:r>
            <w:r w:rsidRPr="0012133D">
              <w:rPr>
                <w:b/>
                <w:bCs/>
                <w:color w:val="FFFFFF" w:themeColor="background1"/>
                <w:lang w:eastAsia="zh-CN"/>
              </w:rPr>
              <w:t>1</w:t>
            </w:r>
            <w:r>
              <w:rPr>
                <w:b/>
                <w:bCs/>
                <w:color w:val="FFFFFF" w:themeColor="background1"/>
                <w:lang w:eastAsia="zh-CN"/>
              </w:rPr>
              <w:t xml:space="preserve"> </w:t>
            </w:r>
            <w:r w:rsidRPr="0012133D">
              <w:rPr>
                <w:b/>
                <w:bCs/>
                <w:color w:val="FFFFFF" w:themeColor="background1"/>
                <w:lang w:eastAsia="zh-CN"/>
              </w:rPr>
              <w:t>ppb</w:t>
            </w:r>
          </w:p>
        </w:tc>
      </w:tr>
      <w:tr w:rsidR="00B050D4" w:rsidRPr="0012133D" w14:paraId="17F65587" w14:textId="77777777" w:rsidTr="00C54C02">
        <w:trPr>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887D79" w14:textId="77777777" w:rsidR="00B050D4" w:rsidRPr="0012133D" w:rsidRDefault="00B050D4" w:rsidP="00C54C02">
            <w:pPr>
              <w:jc w:val="center"/>
              <w:rPr>
                <w:lang w:eastAsia="zh-CN"/>
              </w:rPr>
            </w:pPr>
          </w:p>
        </w:tc>
        <w:tc>
          <w:tcPr>
            <w:tcW w:w="979" w:type="dxa"/>
            <w:tcBorders>
              <w:top w:val="single" w:sz="24" w:space="0" w:color="FFFFFF"/>
              <w:left w:val="single" w:sz="24"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3042372A" w14:textId="77777777" w:rsidR="00B050D4" w:rsidRPr="0012133D" w:rsidRDefault="00B050D4" w:rsidP="00C54C02">
            <w:pPr>
              <w:jc w:val="center"/>
              <w:rPr>
                <w:lang w:eastAsia="zh-CN"/>
              </w:rPr>
            </w:pPr>
            <w:bookmarkStart w:id="18" w:name="_Hlk158044396"/>
            <w:r w:rsidRPr="0012133D">
              <w:rPr>
                <w:lang w:eastAsia="zh-CN"/>
              </w:rPr>
              <w:t>3</w:t>
            </w:r>
            <m:oMath>
              <m:r>
                <w:rPr>
                  <w:rFonts w:ascii="Cambria Math" w:hAnsi="Cambria Math"/>
                  <w:lang w:eastAsia="zh-CN"/>
                </w:rPr>
                <m:t>°</m:t>
              </m:r>
            </m:oMath>
            <w:bookmarkEnd w:id="18"/>
          </w:p>
        </w:tc>
        <w:tc>
          <w:tcPr>
            <w:tcW w:w="959"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74B268A" w14:textId="77777777" w:rsidR="00B050D4" w:rsidRPr="0012133D" w:rsidRDefault="00B050D4" w:rsidP="00C54C02">
            <w:pPr>
              <w:jc w:val="center"/>
              <w:rPr>
                <w:lang w:eastAsia="zh-CN"/>
              </w:rPr>
            </w:pPr>
            <w:r w:rsidRPr="0012133D">
              <w:rPr>
                <w:lang w:eastAsia="zh-CN"/>
              </w:rPr>
              <w:t>5</w:t>
            </w:r>
            <m:oMath>
              <m:r>
                <w:rPr>
                  <w:rFonts w:ascii="Cambria Math" w:hAnsi="Cambria Math"/>
                  <w:lang w:eastAsia="zh-CN"/>
                </w:rPr>
                <m:t>°</m:t>
              </m:r>
            </m:oMath>
          </w:p>
        </w:tc>
        <w:tc>
          <w:tcPr>
            <w:tcW w:w="103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191265A2" w14:textId="77777777" w:rsidR="00B050D4" w:rsidRPr="0012133D" w:rsidRDefault="00B050D4" w:rsidP="00C54C02">
            <w:pPr>
              <w:jc w:val="center"/>
              <w:rPr>
                <w:lang w:eastAsia="zh-CN"/>
              </w:rPr>
            </w:pPr>
            <w:r w:rsidRPr="0012133D">
              <w:rPr>
                <w:lang w:eastAsia="zh-CN"/>
              </w:rPr>
              <w:t>3</w:t>
            </w:r>
            <m:oMath>
              <m:r>
                <w:rPr>
                  <w:rFonts w:ascii="Cambria Math" w:hAnsi="Cambria Math"/>
                  <w:lang w:eastAsia="zh-CN"/>
                </w:rPr>
                <m:t>°</m:t>
              </m:r>
            </m:oMath>
          </w:p>
        </w:tc>
        <w:tc>
          <w:tcPr>
            <w:tcW w:w="103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71D1C819" w14:textId="77777777" w:rsidR="00B050D4" w:rsidRPr="0012133D" w:rsidRDefault="00B050D4" w:rsidP="00C54C02">
            <w:pPr>
              <w:jc w:val="center"/>
              <w:rPr>
                <w:lang w:eastAsia="zh-CN"/>
              </w:rPr>
            </w:pPr>
            <w:r w:rsidRPr="0012133D">
              <w:rPr>
                <w:lang w:eastAsia="zh-CN"/>
              </w:rPr>
              <w:t>5</w:t>
            </w:r>
            <m:oMath>
              <m:r>
                <w:rPr>
                  <w:rFonts w:ascii="Cambria Math" w:hAnsi="Cambria Math"/>
                  <w:lang w:eastAsia="zh-CN"/>
                </w:rPr>
                <m:t>°</m:t>
              </m:r>
            </m:oMath>
          </w:p>
        </w:tc>
      </w:tr>
      <w:tr w:rsidR="00B050D4" w:rsidRPr="0012133D" w14:paraId="18987979" w14:textId="77777777" w:rsidTr="00C54C02">
        <w:trPr>
          <w:jc w:val="center"/>
        </w:trPr>
        <w:tc>
          <w:tcPr>
            <w:tcW w:w="3266"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603BEBFD" w14:textId="77777777" w:rsidR="00B050D4" w:rsidRPr="0012133D" w:rsidRDefault="00B050D4" w:rsidP="00C54C02">
            <w:pPr>
              <w:jc w:val="center"/>
              <w:rPr>
                <w:lang w:eastAsia="zh-CN"/>
              </w:rPr>
            </w:pPr>
            <w:r w:rsidRPr="0012133D">
              <w:rPr>
                <w:lang w:eastAsia="zh-CN"/>
              </w:rPr>
              <w:t>2 GHz</w:t>
            </w:r>
          </w:p>
        </w:tc>
        <w:tc>
          <w:tcPr>
            <w:tcW w:w="979"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75D941D7" w14:textId="77777777" w:rsidR="00B050D4" w:rsidRPr="0012133D" w:rsidRDefault="00B050D4" w:rsidP="00C54C02">
            <w:pPr>
              <w:jc w:val="center"/>
              <w:rPr>
                <w:color w:val="FF0000"/>
                <w:lang w:eastAsia="zh-CN"/>
              </w:rPr>
            </w:pPr>
            <w:r w:rsidRPr="0012133D">
              <w:rPr>
                <w:color w:val="FF0000"/>
                <w:lang w:eastAsia="zh-CN"/>
              </w:rPr>
              <w:t>0.042</w:t>
            </w:r>
          </w:p>
        </w:tc>
        <w:tc>
          <w:tcPr>
            <w:tcW w:w="959"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2ABFDBC1" w14:textId="77777777" w:rsidR="00B050D4" w:rsidRPr="0012133D" w:rsidRDefault="00B050D4" w:rsidP="00C54C02">
            <w:pPr>
              <w:jc w:val="center"/>
              <w:rPr>
                <w:color w:val="FF0000"/>
                <w:lang w:eastAsia="zh-CN"/>
              </w:rPr>
            </w:pPr>
            <w:r w:rsidRPr="0012133D">
              <w:rPr>
                <w:color w:val="FF0000"/>
                <w:lang w:eastAsia="zh-CN"/>
              </w:rPr>
              <w:t>0.069</w:t>
            </w:r>
          </w:p>
        </w:tc>
        <w:tc>
          <w:tcPr>
            <w:tcW w:w="1038"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1D5E3E54" w14:textId="77777777" w:rsidR="00B050D4" w:rsidRPr="0012133D" w:rsidRDefault="00B050D4" w:rsidP="00C54C02">
            <w:pPr>
              <w:jc w:val="center"/>
              <w:rPr>
                <w:lang w:eastAsia="zh-CN"/>
              </w:rPr>
            </w:pPr>
            <w:r w:rsidRPr="0012133D">
              <w:rPr>
                <w:lang w:eastAsia="zh-CN"/>
              </w:rPr>
              <w:t>2.08</w:t>
            </w:r>
          </w:p>
        </w:tc>
        <w:tc>
          <w:tcPr>
            <w:tcW w:w="1038"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vAlign w:val="center"/>
            <w:hideMark/>
          </w:tcPr>
          <w:p w14:paraId="4389CD5E" w14:textId="77777777" w:rsidR="00B050D4" w:rsidRPr="0012133D" w:rsidRDefault="00B050D4" w:rsidP="00C54C02">
            <w:pPr>
              <w:jc w:val="center"/>
              <w:rPr>
                <w:lang w:eastAsia="zh-CN"/>
              </w:rPr>
            </w:pPr>
            <w:r w:rsidRPr="0012133D">
              <w:rPr>
                <w:lang w:eastAsia="zh-CN"/>
              </w:rPr>
              <w:t>3.47</w:t>
            </w:r>
          </w:p>
        </w:tc>
      </w:tr>
      <w:tr w:rsidR="00B050D4" w:rsidRPr="0012133D" w14:paraId="5548FAEF" w14:textId="77777777" w:rsidTr="00C54C02">
        <w:trPr>
          <w:trHeight w:val="25"/>
          <w:jc w:val="center"/>
        </w:trPr>
        <w:tc>
          <w:tcPr>
            <w:tcW w:w="3266"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2C78E722" w14:textId="77777777" w:rsidR="00B050D4" w:rsidRPr="0012133D" w:rsidRDefault="00B050D4" w:rsidP="00C54C02">
            <w:pPr>
              <w:jc w:val="center"/>
              <w:rPr>
                <w:lang w:eastAsia="zh-CN"/>
              </w:rPr>
            </w:pPr>
            <w:r w:rsidRPr="0012133D">
              <w:rPr>
                <w:lang w:eastAsia="zh-CN"/>
              </w:rPr>
              <w:t>700 MHz</w:t>
            </w:r>
          </w:p>
        </w:tc>
        <w:tc>
          <w:tcPr>
            <w:tcW w:w="979"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3547C477" w14:textId="77777777" w:rsidR="00B050D4" w:rsidRPr="0012133D" w:rsidRDefault="00B050D4" w:rsidP="00C54C02">
            <w:pPr>
              <w:jc w:val="center"/>
              <w:rPr>
                <w:color w:val="FF0000"/>
                <w:lang w:eastAsia="zh-CN"/>
              </w:rPr>
            </w:pPr>
            <w:r w:rsidRPr="0012133D">
              <w:rPr>
                <w:color w:val="FF0000"/>
                <w:lang w:eastAsia="zh-CN"/>
              </w:rPr>
              <w:t>0.119</w:t>
            </w:r>
          </w:p>
        </w:tc>
        <w:tc>
          <w:tcPr>
            <w:tcW w:w="959"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1D48DD27" w14:textId="77777777" w:rsidR="00B050D4" w:rsidRPr="0012133D" w:rsidRDefault="00B050D4" w:rsidP="00C54C02">
            <w:pPr>
              <w:jc w:val="center"/>
              <w:rPr>
                <w:color w:val="FF0000"/>
                <w:lang w:eastAsia="zh-CN"/>
              </w:rPr>
            </w:pPr>
            <w:r w:rsidRPr="0012133D">
              <w:rPr>
                <w:color w:val="FF0000"/>
                <w:lang w:eastAsia="zh-CN"/>
              </w:rPr>
              <w:t>0.198</w:t>
            </w:r>
          </w:p>
        </w:tc>
        <w:tc>
          <w:tcPr>
            <w:tcW w:w="103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0F58E56E" w14:textId="77777777" w:rsidR="00B050D4" w:rsidRPr="0012133D" w:rsidRDefault="00B050D4" w:rsidP="00C54C02">
            <w:pPr>
              <w:jc w:val="center"/>
              <w:rPr>
                <w:lang w:eastAsia="zh-CN"/>
              </w:rPr>
            </w:pPr>
            <w:r w:rsidRPr="0012133D">
              <w:rPr>
                <w:lang w:eastAsia="zh-CN"/>
              </w:rPr>
              <w:t>5.95</w:t>
            </w:r>
          </w:p>
        </w:tc>
        <w:tc>
          <w:tcPr>
            <w:tcW w:w="103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vAlign w:val="center"/>
            <w:hideMark/>
          </w:tcPr>
          <w:p w14:paraId="606672A5" w14:textId="77777777" w:rsidR="00B050D4" w:rsidRPr="0012133D" w:rsidRDefault="00B050D4" w:rsidP="00C54C02">
            <w:pPr>
              <w:jc w:val="center"/>
              <w:rPr>
                <w:lang w:eastAsia="zh-CN"/>
              </w:rPr>
            </w:pPr>
            <w:r w:rsidRPr="0012133D">
              <w:rPr>
                <w:lang w:eastAsia="zh-CN"/>
              </w:rPr>
              <w:t>9.92</w:t>
            </w:r>
          </w:p>
        </w:tc>
      </w:tr>
    </w:tbl>
    <w:p w14:paraId="6BCF783D" w14:textId="77777777" w:rsidR="00B050D4" w:rsidRDefault="00B050D4" w:rsidP="00B050D4">
      <w:pPr>
        <w:rPr>
          <w:lang w:val="en-GB" w:eastAsia="zh-CN"/>
        </w:rPr>
      </w:pPr>
    </w:p>
    <w:p w14:paraId="1144BF10" w14:textId="3CC96344" w:rsidR="00B050D4" w:rsidRDefault="00B050D4" w:rsidP="00B050D4">
      <w:pPr>
        <w:jc w:val="both"/>
        <w:rPr>
          <w:b/>
          <w:bCs/>
          <w:lang w:val="en-GB" w:eastAsia="zh-CN"/>
        </w:rPr>
      </w:pPr>
      <w:r>
        <w:rPr>
          <w:b/>
          <w:bCs/>
          <w:u w:val="single"/>
          <w:lang w:val="en-GB" w:eastAsia="zh-CN"/>
        </w:rPr>
        <w:t>Observation</w:t>
      </w:r>
      <w:r w:rsidRPr="001D23E6">
        <w:rPr>
          <w:b/>
          <w:bCs/>
          <w:u w:val="single"/>
          <w:lang w:val="en-GB" w:eastAsia="zh-CN"/>
        </w:rPr>
        <w:t xml:space="preserve"> </w:t>
      </w:r>
      <w:r w:rsidR="00B4203D">
        <w:rPr>
          <w:b/>
          <w:bCs/>
          <w:u w:val="single"/>
          <w:lang w:val="en-GB" w:eastAsia="zh-CN"/>
        </w:rPr>
        <w:t>2</w:t>
      </w:r>
      <w:r w:rsidRPr="001D23E6">
        <w:rPr>
          <w:b/>
          <w:bCs/>
          <w:lang w:val="en-GB" w:eastAsia="zh-CN"/>
        </w:rPr>
        <w:t>:</w:t>
      </w:r>
      <w:r>
        <w:rPr>
          <w:b/>
          <w:bCs/>
          <w:lang w:val="en-GB" w:eastAsia="zh-CN"/>
        </w:rPr>
        <w:t xml:space="preserve"> To guarantee phase-coherence for distributed TRPs within at least millisecond-level, ppb-level (or better) XO drift error should be guaranteed for the TRPs.</w:t>
      </w:r>
    </w:p>
    <w:p w14:paraId="156288E1" w14:textId="6D80EBF3" w:rsidR="00B050D4" w:rsidRDefault="00B050D4" w:rsidP="00B050D4">
      <w:pPr>
        <w:jc w:val="both"/>
        <w:rPr>
          <w:lang w:val="en-GB" w:eastAsia="zh-CN"/>
        </w:rPr>
      </w:pPr>
      <w:r w:rsidRPr="008E6CE0">
        <w:rPr>
          <w:b/>
          <w:bCs/>
          <w:color w:val="000000" w:themeColor="text1"/>
          <w:u w:val="single"/>
          <w:lang w:val="en-GB" w:eastAsia="zh-CN"/>
        </w:rPr>
        <w:t>Propo</w:t>
      </w:r>
      <w:r>
        <w:rPr>
          <w:b/>
          <w:bCs/>
          <w:color w:val="000000" w:themeColor="text1"/>
          <w:u w:val="single"/>
          <w:lang w:val="en-GB" w:eastAsia="zh-CN"/>
        </w:rPr>
        <w:t>sa</w:t>
      </w:r>
      <w:r w:rsidRPr="008E6CE0">
        <w:rPr>
          <w:b/>
          <w:bCs/>
          <w:color w:val="000000" w:themeColor="text1"/>
          <w:u w:val="single"/>
          <w:lang w:val="en-GB" w:eastAsia="zh-CN"/>
        </w:rPr>
        <w:t xml:space="preserve">l </w:t>
      </w:r>
      <w:r w:rsidR="004368EA">
        <w:rPr>
          <w:b/>
          <w:bCs/>
          <w:color w:val="000000" w:themeColor="text1"/>
          <w:u w:val="single"/>
          <w:lang w:val="en-GB" w:eastAsia="zh-CN"/>
        </w:rPr>
        <w:t>18</w:t>
      </w:r>
      <w:r w:rsidRPr="001D23E6">
        <w:rPr>
          <w:b/>
          <w:bCs/>
          <w:lang w:val="en-GB" w:eastAsia="zh-CN"/>
        </w:rPr>
        <w:t>:</w:t>
      </w:r>
      <w:r>
        <w:rPr>
          <w:b/>
          <w:bCs/>
          <w:lang w:val="en-GB" w:eastAsia="zh-CN"/>
        </w:rPr>
        <w:t xml:space="preserve"> </w:t>
      </w:r>
      <w:r w:rsidRPr="001D23E6">
        <w:rPr>
          <w:b/>
          <w:bCs/>
          <w:lang w:val="en-GB" w:eastAsia="zh-CN"/>
        </w:rPr>
        <w:t xml:space="preserve">For </w:t>
      </w:r>
      <w:r>
        <w:rPr>
          <w:b/>
          <w:bCs/>
          <w:lang w:val="en-GB" w:eastAsia="zh-CN"/>
        </w:rPr>
        <w:t xml:space="preserve">UE-assisted </w:t>
      </w:r>
      <w:r w:rsidRPr="001D23E6">
        <w:rPr>
          <w:b/>
          <w:bCs/>
          <w:lang w:val="en-GB" w:eastAsia="zh-CN"/>
        </w:rPr>
        <w:t xml:space="preserve">CJT </w:t>
      </w:r>
      <w:r>
        <w:rPr>
          <w:b/>
          <w:bCs/>
          <w:lang w:val="en-GB" w:eastAsia="zh-CN"/>
        </w:rPr>
        <w:t>with non-ideal TRP synchronization, focus</w:t>
      </w:r>
      <w:r w:rsidRPr="00817D54">
        <w:rPr>
          <w:b/>
          <w:bCs/>
          <w:lang w:val="en-GB" w:eastAsia="zh-CN"/>
        </w:rPr>
        <w:t xml:space="preserve"> </w:t>
      </w:r>
      <w:r>
        <w:rPr>
          <w:b/>
          <w:bCs/>
          <w:lang w:val="en-GB" w:eastAsia="zh-CN"/>
        </w:rPr>
        <w:t xml:space="preserve">Rel-19 study on the scenario of ppb-level </w:t>
      </w:r>
      <w:r w:rsidR="00194EAE" w:rsidRPr="00B4203D">
        <w:rPr>
          <w:rFonts w:hint="eastAsia"/>
          <w:b/>
          <w:lang w:val="en-GB" w:eastAsia="zh-CN"/>
        </w:rPr>
        <w:t>inter</w:t>
      </w:r>
      <w:r w:rsidR="00194EAE" w:rsidRPr="00B4203D">
        <w:rPr>
          <w:b/>
          <w:lang w:val="en-GB" w:eastAsia="zh-CN"/>
        </w:rPr>
        <w:t>-</w:t>
      </w:r>
      <w:r>
        <w:rPr>
          <w:b/>
          <w:bCs/>
          <w:lang w:val="en-GB" w:eastAsia="zh-CN"/>
        </w:rPr>
        <w:t>TRP XO drift.</w:t>
      </w:r>
    </w:p>
    <w:p w14:paraId="56A9A107" w14:textId="77777777" w:rsidR="00021E28" w:rsidRDefault="00021E28" w:rsidP="00021E28">
      <w:pPr>
        <w:pStyle w:val="Heading3"/>
        <w:rPr>
          <w:lang w:eastAsia="zh-CN"/>
        </w:rPr>
      </w:pPr>
      <w:bookmarkStart w:id="19" w:name="_Ref156372314"/>
      <w:bookmarkStart w:id="20" w:name="_Ref158124274"/>
      <w:r>
        <w:rPr>
          <w:lang w:eastAsia="zh-CN"/>
        </w:rPr>
        <w:t>Use case 1: To assist PDSCH precoding</w:t>
      </w:r>
      <w:bookmarkEnd w:id="19"/>
      <w:r>
        <w:rPr>
          <w:lang w:eastAsia="zh-CN"/>
        </w:rPr>
        <w:t xml:space="preserve"> in supplementary to </w:t>
      </w:r>
      <w:proofErr w:type="gramStart"/>
      <w:r>
        <w:rPr>
          <w:lang w:eastAsia="zh-CN"/>
        </w:rPr>
        <w:t>PMI</w:t>
      </w:r>
      <w:bookmarkEnd w:id="20"/>
      <w:proofErr w:type="gramEnd"/>
    </w:p>
    <w:p w14:paraId="449379C9" w14:textId="77777777" w:rsidR="00021E28" w:rsidRDefault="00021E28" w:rsidP="00021E28">
      <w:pPr>
        <w:jc w:val="both"/>
        <w:rPr>
          <w:lang w:val="en-GB" w:eastAsia="zh-CN"/>
        </w:rPr>
      </w:pPr>
      <w:r>
        <w:rPr>
          <w:lang w:val="en-GB" w:eastAsia="zh-CN"/>
        </w:rPr>
        <w:t>N</w:t>
      </w:r>
      <w:r w:rsidRPr="00CF1942">
        <w:rPr>
          <w:lang w:val="en-GB" w:eastAsia="zh-CN"/>
        </w:rPr>
        <w:t>evertheless</w:t>
      </w:r>
      <w:r>
        <w:rPr>
          <w:lang w:val="en-GB" w:eastAsia="zh-CN"/>
        </w:rPr>
        <w:t>, even with millisecond-level phase coherence, it may not be practical for UE to report PMI such frequently e.g. every 5 or 10 msec.</w:t>
      </w:r>
    </w:p>
    <w:p w14:paraId="68B3F19A" w14:textId="5ABA56AE" w:rsidR="00021E28" w:rsidRDefault="00021E28" w:rsidP="00021E28">
      <w:pPr>
        <w:jc w:val="both"/>
        <w:rPr>
          <w:lang w:val="en-GB" w:eastAsia="zh-CN"/>
        </w:rPr>
      </w:pPr>
      <w:r>
        <w:rPr>
          <w:rFonts w:hint="eastAsia"/>
          <w:lang w:val="en-GB" w:eastAsia="zh-CN"/>
        </w:rPr>
        <w:t>A</w:t>
      </w:r>
      <w:r>
        <w:rPr>
          <w:lang w:val="en-GB" w:eastAsia="zh-CN"/>
        </w:rPr>
        <w:t>ccording to the mathematical derivation in the</w:t>
      </w:r>
      <w:r w:rsidR="00590F72">
        <w:rPr>
          <w:lang w:val="en-GB" w:eastAsia="zh-CN"/>
        </w:rPr>
        <w:t xml:space="preserve"> </w:t>
      </w:r>
      <w:r w:rsidR="00590F72" w:rsidRPr="00590F72">
        <w:rPr>
          <w:b/>
          <w:bCs/>
          <w:lang w:val="en-GB" w:eastAsia="zh-CN"/>
        </w:rPr>
        <w:t>Appendix</w:t>
      </w:r>
      <w:r>
        <w:rPr>
          <w:lang w:val="en-GB" w:eastAsia="zh-CN"/>
        </w:rPr>
        <w:t xml:space="preserve">, the received signal at UE (after FFT) </w:t>
      </w:r>
      <w:proofErr w:type="gramStart"/>
      <w:r>
        <w:rPr>
          <w:lang w:val="en-GB" w:eastAsia="zh-CN"/>
        </w:rPr>
        <w:t>is</w:t>
      </w:r>
      <w:proofErr w:type="gramEnd"/>
      <w:r>
        <w:rPr>
          <w:lang w:val="en-GB" w:eastAsia="zh-CN"/>
        </w:rPr>
        <w:t xml:space="preserve"> </w:t>
      </w:r>
    </w:p>
    <w:p w14:paraId="5A489C20" w14:textId="77777777" w:rsidR="00021E28" w:rsidRPr="00200282" w:rsidRDefault="00021E28" w:rsidP="00021E28">
      <w:pPr>
        <w:jc w:val="center"/>
        <w:rPr>
          <w:sz w:val="21"/>
          <w:szCs w:val="21"/>
          <w:lang w:val="en-GB"/>
        </w:rPr>
      </w:pPr>
      <m:oMath>
        <m:r>
          <w:rPr>
            <w:rFonts w:ascii="Cambria Math" w:hAnsi="Cambria Math"/>
            <w:color w:val="000000" w:themeColor="text1"/>
          </w:rPr>
          <m:t>y</m:t>
        </m:r>
        <m:d>
          <m:dPr>
            <m:ctrlPr>
              <w:rPr>
                <w:rFonts w:ascii="Cambria Math" w:hAnsi="Cambria Math"/>
                <w:i/>
                <w:color w:val="000000" w:themeColor="text1"/>
              </w:rPr>
            </m:ctrlPr>
          </m:dPr>
          <m:e>
            <m:r>
              <w:rPr>
                <w:rFonts w:ascii="Cambria Math" w:hAnsi="Cambria Math"/>
                <w:color w:val="000000" w:themeColor="text1"/>
              </w:rPr>
              <m:t>k,l</m:t>
            </m:r>
          </m:e>
        </m:d>
        <m:r>
          <w:rPr>
            <w:rFonts w:ascii="Cambria Math" w:hAnsi="Cambria Math"/>
            <w:color w:val="000000" w:themeColor="text1"/>
          </w:rPr>
          <m:t>=</m:t>
        </m:r>
        <m:nary>
          <m:naryPr>
            <m:chr m:val="∑"/>
            <m:limLoc m:val="undOvr"/>
            <m:ctrlPr>
              <w:rPr>
                <w:rFonts w:ascii="Cambria Math" w:hAnsi="Cambria Math"/>
                <w:i/>
                <w:color w:val="000000" w:themeColor="text1"/>
              </w:rPr>
            </m:ctrlPr>
          </m:naryPr>
          <m:sub>
            <m:r>
              <w:rPr>
                <w:rFonts w:ascii="Cambria Math" w:hAnsi="Cambria Math"/>
                <w:color w:val="000000" w:themeColor="text1"/>
              </w:rPr>
              <m:t>n=1</m:t>
            </m:r>
          </m:sub>
          <m:sup>
            <m:r>
              <w:rPr>
                <w:rFonts w:ascii="Cambria Math" w:hAnsi="Cambria Math"/>
                <w:color w:val="000000" w:themeColor="text1"/>
              </w:rPr>
              <m:t>N</m:t>
            </m:r>
          </m:sup>
          <m:e>
            <m:nary>
              <m:naryPr>
                <m:chr m:val="∑"/>
                <m:limLoc m:val="undOvr"/>
                <m:ctrlPr>
                  <w:rPr>
                    <w:rFonts w:ascii="Cambria Math" w:hAnsi="Cambria Math"/>
                    <w:i/>
                    <w:color w:val="000000" w:themeColor="text1"/>
                  </w:rPr>
                </m:ctrlPr>
              </m:naryPr>
              <m:sub>
                <m:r>
                  <w:rPr>
                    <w:rFonts w:ascii="Cambria Math" w:hAnsi="Cambria Math"/>
                    <w:color w:val="000000" w:themeColor="text1"/>
                  </w:rPr>
                  <m:t>p=1</m:t>
                </m:r>
              </m:sub>
              <m:sup>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n</m:t>
                    </m:r>
                  </m:sub>
                </m:sSub>
              </m:sup>
              <m:e>
                <m:sSub>
                  <m:sSubPr>
                    <m:ctrlPr>
                      <w:rPr>
                        <w:rFonts w:ascii="Cambria Math" w:hAnsi="Cambria Math"/>
                        <w:i/>
                        <w:color w:val="000000" w:themeColor="text1"/>
                      </w:rPr>
                    </m:ctrlPr>
                  </m:sSubPr>
                  <m:e>
                    <m:r>
                      <w:rPr>
                        <w:rFonts w:ascii="Cambria Math" w:hAnsi="Cambria Math"/>
                        <w:color w:val="000000" w:themeColor="text1"/>
                      </w:rPr>
                      <m:t>β</m:t>
                    </m:r>
                  </m:e>
                  <m:sub>
                    <m:r>
                      <w:rPr>
                        <w:rFonts w:ascii="Cambria Math" w:hAnsi="Cambria Math"/>
                        <w:color w:val="000000" w:themeColor="text1"/>
                      </w:rPr>
                      <m:t>n,p</m:t>
                    </m:r>
                  </m:sub>
                </m:sSub>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k,l</m:t>
                    </m:r>
                  </m:sub>
                </m:sSub>
                <m:func>
                  <m:funcPr>
                    <m:ctrlPr>
                      <w:rPr>
                        <w:rFonts w:ascii="Cambria Math" w:hAnsi="Cambria Math"/>
                        <w:i/>
                        <w:color w:val="000000" w:themeColor="text1"/>
                      </w:rPr>
                    </m:ctrlPr>
                  </m:funcPr>
                  <m:fName>
                    <m:r>
                      <m:rPr>
                        <m:sty m:val="p"/>
                      </m:rPr>
                      <w:rPr>
                        <w:rFonts w:ascii="Cambria Math" w:hAnsi="Cambria Math"/>
                        <w:color w:val="000000" w:themeColor="text1"/>
                      </w:rPr>
                      <m:t>exp</m:t>
                    </m:r>
                  </m:fName>
                  <m:e>
                    <m:d>
                      <m:dPr>
                        <m:ctrlPr>
                          <w:rPr>
                            <w:rFonts w:ascii="Cambria Math" w:hAnsi="Cambria Math"/>
                            <w:i/>
                            <w:color w:val="000000" w:themeColor="text1"/>
                          </w:rPr>
                        </m:ctrlPr>
                      </m:dPr>
                      <m:e>
                        <m:r>
                          <w:rPr>
                            <w:rFonts w:ascii="Cambria Math" w:hAnsi="Cambria Math"/>
                            <w:color w:val="000000" w:themeColor="text1"/>
                          </w:rPr>
                          <m:t>-j2πk</m:t>
                        </m:r>
                        <m:r>
                          <m:rPr>
                            <m:sty m:val="p"/>
                          </m:rPr>
                          <w:rPr>
                            <w:rFonts w:ascii="Cambria Math" w:hAnsi="Cambria Math"/>
                            <w:color w:val="000000" w:themeColor="text1"/>
                          </w:rPr>
                          <m:t>Δ</m:t>
                        </m:r>
                        <m:r>
                          <w:rPr>
                            <w:rFonts w:ascii="Cambria Math" w:hAnsi="Cambria Math"/>
                            <w:color w:val="000000" w:themeColor="text1"/>
                          </w:rPr>
                          <m:t>f</m:t>
                        </m:r>
                        <m:d>
                          <m:dPr>
                            <m:ctrlPr>
                              <w:rPr>
                                <w:rFonts w:ascii="Cambria Math" w:hAnsi="Cambria Math"/>
                                <w:i/>
                                <w:color w:val="000000" w:themeColor="text1"/>
                              </w:rPr>
                            </m:ctrlPr>
                          </m:dPr>
                          <m:e>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n,p</m:t>
                                    </m:r>
                                  </m:sub>
                                </m:sSub>
                                <m:d>
                                  <m:dPr>
                                    <m:ctrlPr>
                                      <w:rPr>
                                        <w:rFonts w:ascii="Cambria Math" w:hAnsi="Cambria Math"/>
                                        <w:i/>
                                        <w:color w:val="000000" w:themeColor="text1"/>
                                      </w:rPr>
                                    </m:ctrlPr>
                                  </m:dPr>
                                  <m:e>
                                    <m:r>
                                      <w:rPr>
                                        <w:rFonts w:ascii="Cambria Math" w:hAnsi="Cambria Math"/>
                                        <w:color w:val="000000" w:themeColor="text1"/>
                                      </w:rPr>
                                      <m:t>0</m:t>
                                    </m:r>
                                  </m:e>
                                </m:d>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τ</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0</m:t>
                                </m:r>
                              </m:e>
                            </m:d>
                          </m:e>
                        </m:d>
                      </m:e>
                    </m:d>
                  </m:e>
                </m:func>
                <m:func>
                  <m:funcPr>
                    <m:ctrlPr>
                      <w:rPr>
                        <w:rFonts w:ascii="Cambria Math" w:hAnsi="Cambria Math"/>
                        <w:i/>
                        <w:color w:val="000000" w:themeColor="text1"/>
                      </w:rPr>
                    </m:ctrlPr>
                  </m:funcPr>
                  <m:fName>
                    <m:r>
                      <m:rPr>
                        <m:sty m:val="p"/>
                      </m:rPr>
                      <w:rPr>
                        <w:rFonts w:ascii="Cambria Math" w:hAnsi="Cambria Math"/>
                        <w:color w:val="000000" w:themeColor="text1"/>
                      </w:rPr>
                      <m:t>exp</m:t>
                    </m:r>
                  </m:fName>
                  <m:e>
                    <m:d>
                      <m:dPr>
                        <m:ctrlPr>
                          <w:rPr>
                            <w:rFonts w:ascii="Cambria Math" w:hAnsi="Cambria Math"/>
                            <w:i/>
                            <w:color w:val="000000" w:themeColor="text1"/>
                          </w:rPr>
                        </m:ctrlPr>
                      </m:dPr>
                      <m:e>
                        <m:r>
                          <w:rPr>
                            <w:rFonts w:ascii="Cambria Math" w:hAnsi="Cambria Math"/>
                            <w:color w:val="000000" w:themeColor="text1"/>
                          </w:rPr>
                          <m:t>j2π</m:t>
                        </m:r>
                        <m:d>
                          <m:dPr>
                            <m:ctrlPr>
                              <w:rPr>
                                <w:rFonts w:ascii="Cambria Math" w:hAnsi="Cambria Math"/>
                                <w:i/>
                                <w:color w:val="000000" w:themeColor="text1"/>
                              </w:rPr>
                            </m:ctrlPr>
                          </m:dPr>
                          <m:e>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n,p</m:t>
                                    </m:r>
                                  </m:sub>
                                </m:sSub>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n</m:t>
                                </m:r>
                              </m:sub>
                            </m:sSub>
                          </m:e>
                        </m:d>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c</m:t>
                            </m:r>
                          </m:sub>
                        </m:sSub>
                        <m:r>
                          <w:rPr>
                            <w:rFonts w:ascii="Cambria Math" w:hAnsi="Cambria Math"/>
                            <w:color w:val="000000" w:themeColor="text1"/>
                          </w:rPr>
                          <m:t>lT</m:t>
                        </m:r>
                      </m:e>
                    </m:d>
                  </m:e>
                </m:func>
              </m:e>
            </m:nary>
          </m:e>
        </m:nary>
      </m:oMath>
      <w:r>
        <w:rPr>
          <w:rFonts w:hint="eastAsia"/>
          <w:color w:val="000000" w:themeColor="text1"/>
        </w:rPr>
        <w:t>,</w:t>
      </w:r>
      <w:r>
        <w:rPr>
          <w:color w:val="000000" w:themeColor="text1"/>
        </w:rPr>
        <w:t xml:space="preserve"> </w:t>
      </w:r>
      <w:proofErr w:type="gramStart"/>
      <w:r>
        <w:rPr>
          <w:color w:val="000000" w:themeColor="text1"/>
        </w:rPr>
        <w:t>where</w:t>
      </w:r>
      <w:proofErr w:type="gramEnd"/>
    </w:p>
    <w:p w14:paraId="2E9A6925" w14:textId="77777777" w:rsidR="00021E28" w:rsidRPr="00E20EE8" w:rsidRDefault="00021E28" w:rsidP="00AC01F6">
      <w:pPr>
        <w:pStyle w:val="ListParagraph"/>
        <w:numPr>
          <w:ilvl w:val="0"/>
          <w:numId w:val="21"/>
        </w:numPr>
        <w:ind w:left="442" w:hanging="442"/>
        <w:jc w:val="both"/>
        <w:rPr>
          <w:rFonts w:ascii="Times New Roman" w:hAnsi="Times New Roman"/>
          <w:sz w:val="20"/>
          <w:szCs w:val="20"/>
          <w:lang w:val="en-GB" w:eastAsia="zh-CN"/>
        </w:rPr>
      </w:pPr>
      <m:oMath>
        <m:r>
          <w:rPr>
            <w:rFonts w:ascii="Cambria Math" w:hAnsi="Cambria Math"/>
            <w:sz w:val="20"/>
            <w:szCs w:val="20"/>
            <w:lang w:val="en-GB" w:eastAsia="zh-CN"/>
          </w:rPr>
          <m:t>n</m:t>
        </m:r>
      </m:oMath>
      <w:r w:rsidRPr="00E20EE8">
        <w:rPr>
          <w:rFonts w:ascii="Times New Roman" w:eastAsiaTheme="minorEastAsia" w:hAnsi="Times New Roman"/>
          <w:sz w:val="20"/>
          <w:szCs w:val="20"/>
          <w:lang w:val="en-GB" w:eastAsia="zh-CN"/>
        </w:rPr>
        <w:t xml:space="preserve"> denotes TRP index, and TRPn has propagation paths </w:t>
      </w:r>
      <m:oMath>
        <m:r>
          <w:rPr>
            <w:rFonts w:ascii="Cambria Math" w:eastAsiaTheme="minorEastAsia" w:hAnsi="Cambria Math"/>
            <w:sz w:val="20"/>
            <w:szCs w:val="20"/>
            <w:lang w:val="en-GB" w:eastAsia="zh-CN"/>
          </w:rPr>
          <m:t>p=1,…,</m:t>
        </m:r>
        <m:sSub>
          <m:sSubPr>
            <m:ctrlPr>
              <w:rPr>
                <w:rFonts w:ascii="Cambria Math" w:eastAsiaTheme="minorEastAsia" w:hAnsi="Cambria Math"/>
                <w:i/>
                <w:sz w:val="20"/>
                <w:szCs w:val="20"/>
                <w:lang w:val="en-GB" w:eastAsia="zh-CN"/>
              </w:rPr>
            </m:ctrlPr>
          </m:sSubPr>
          <m:e>
            <m:r>
              <w:rPr>
                <w:rFonts w:ascii="Cambria Math" w:eastAsiaTheme="minorEastAsia" w:hAnsi="Cambria Math"/>
                <w:sz w:val="20"/>
                <w:szCs w:val="20"/>
                <w:lang w:val="en-GB" w:eastAsia="zh-CN"/>
              </w:rPr>
              <m:t>P</m:t>
            </m:r>
          </m:e>
          <m:sub>
            <m:r>
              <w:rPr>
                <w:rFonts w:ascii="Cambria Math" w:eastAsiaTheme="minorEastAsia" w:hAnsi="Cambria Math"/>
                <w:sz w:val="20"/>
                <w:szCs w:val="20"/>
                <w:lang w:val="en-GB" w:eastAsia="zh-CN"/>
              </w:rPr>
              <m:t>n</m:t>
            </m:r>
          </m:sub>
        </m:sSub>
      </m:oMath>
      <w:r w:rsidRPr="00E20EE8">
        <w:rPr>
          <w:rFonts w:ascii="Times New Roman" w:eastAsiaTheme="minorEastAsia" w:hAnsi="Times New Roman"/>
          <w:sz w:val="20"/>
          <w:szCs w:val="20"/>
          <w:lang w:val="en-GB" w:eastAsia="zh-CN"/>
        </w:rPr>
        <w:t>;</w:t>
      </w:r>
    </w:p>
    <w:p w14:paraId="74C06B08" w14:textId="77777777" w:rsidR="00021E28" w:rsidRPr="00E20EE8" w:rsidRDefault="00C54C02" w:rsidP="00AC01F6">
      <w:pPr>
        <w:pStyle w:val="ListParagraph"/>
        <w:numPr>
          <w:ilvl w:val="0"/>
          <w:numId w:val="25"/>
        </w:numPr>
        <w:jc w:val="both"/>
        <w:rPr>
          <w:rFonts w:ascii="Times New Roman" w:hAnsi="Times New Roman"/>
          <w:sz w:val="20"/>
          <w:szCs w:val="20"/>
          <w:lang w:val="en-GB" w:eastAsia="zh-CN"/>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e</m:t>
            </m:r>
          </m:e>
          <m:sub>
            <m:r>
              <w:rPr>
                <w:rFonts w:ascii="Cambria Math" w:hAnsi="Cambria Math"/>
                <w:sz w:val="20"/>
                <w:szCs w:val="20"/>
                <w:lang w:val="en-GB" w:eastAsia="zh-CN"/>
              </w:rPr>
              <m:t>n</m:t>
            </m:r>
          </m:sub>
        </m:sSub>
      </m:oMath>
      <w:r w:rsidR="00021E28" w:rsidRPr="00E20EE8">
        <w:rPr>
          <w:rFonts w:ascii="Times New Roman" w:eastAsiaTheme="minorEastAsia" w:hAnsi="Times New Roman"/>
          <w:sz w:val="20"/>
          <w:szCs w:val="20"/>
          <w:lang w:val="en-GB" w:eastAsia="zh-CN"/>
        </w:rPr>
        <w:t xml:space="preserve"> denotes the inter-TRP </w:t>
      </w:r>
      <w:r w:rsidR="00021E28">
        <w:rPr>
          <w:rFonts w:ascii="Times New Roman" w:eastAsiaTheme="minorEastAsia" w:hAnsi="Times New Roman"/>
          <w:sz w:val="20"/>
          <w:szCs w:val="20"/>
          <w:lang w:val="en-GB" w:eastAsia="zh-CN"/>
        </w:rPr>
        <w:t>XO drift</w:t>
      </w:r>
      <w:r w:rsidR="00021E28" w:rsidRPr="00E20EE8">
        <w:rPr>
          <w:rFonts w:ascii="Times New Roman" w:eastAsiaTheme="minorEastAsia" w:hAnsi="Times New Roman"/>
          <w:sz w:val="20"/>
          <w:szCs w:val="20"/>
          <w:lang w:val="en-GB" w:eastAsia="zh-CN"/>
        </w:rPr>
        <w:t xml:space="preserve"> of </w:t>
      </w:r>
      <w:proofErr w:type="spellStart"/>
      <w:r w:rsidR="00021E28" w:rsidRPr="00E20EE8">
        <w:rPr>
          <w:rFonts w:ascii="Times New Roman" w:eastAsiaTheme="minorEastAsia" w:hAnsi="Times New Roman"/>
          <w:sz w:val="20"/>
          <w:szCs w:val="20"/>
          <w:lang w:val="en-GB" w:eastAsia="zh-CN"/>
        </w:rPr>
        <w:t>TRPn</w:t>
      </w:r>
      <w:proofErr w:type="spellEnd"/>
      <w:r w:rsidR="00021E28" w:rsidRPr="00E20EE8">
        <w:rPr>
          <w:rFonts w:ascii="Times New Roman" w:eastAsiaTheme="minorEastAsia" w:hAnsi="Times New Roman"/>
          <w:sz w:val="20"/>
          <w:szCs w:val="20"/>
          <w:lang w:val="en-GB" w:eastAsia="zh-CN"/>
        </w:rPr>
        <w:t xml:space="preserve"> (relative to a reference TRP e.g. TRP1</w:t>
      </w:r>
      <w:proofErr w:type="gramStart"/>
      <w:r w:rsidR="00021E28" w:rsidRPr="00E20EE8">
        <w:rPr>
          <w:rFonts w:ascii="Times New Roman" w:eastAsiaTheme="minorEastAsia" w:hAnsi="Times New Roman"/>
          <w:sz w:val="20"/>
          <w:szCs w:val="20"/>
          <w:lang w:val="en-GB" w:eastAsia="zh-CN"/>
        </w:rPr>
        <w:t>);</w:t>
      </w:r>
      <w:proofErr w:type="gramEnd"/>
    </w:p>
    <w:p w14:paraId="14D713C3" w14:textId="77777777" w:rsidR="00021E28" w:rsidRPr="00E20EE8" w:rsidRDefault="00C54C02" w:rsidP="00AC01F6">
      <w:pPr>
        <w:pStyle w:val="ListParagraph"/>
        <w:numPr>
          <w:ilvl w:val="0"/>
          <w:numId w:val="25"/>
        </w:numPr>
        <w:jc w:val="both"/>
        <w:rPr>
          <w:rFonts w:ascii="Times New Roman" w:hAnsi="Times New Roman"/>
          <w:sz w:val="20"/>
          <w:szCs w:val="20"/>
          <w:lang w:val="en-GB"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n</m:t>
            </m:r>
          </m:sub>
        </m:sSub>
      </m:oMath>
      <w:r w:rsidR="00021E28" w:rsidRPr="00E20EE8">
        <w:rPr>
          <w:rFonts w:ascii="Times New Roman" w:eastAsiaTheme="minorEastAsia" w:hAnsi="Times New Roman"/>
          <w:color w:val="000000" w:themeColor="text1"/>
          <w:sz w:val="20"/>
          <w:szCs w:val="20"/>
          <w:lang w:eastAsia="zh-CN"/>
        </w:rPr>
        <w:t xml:space="preserve"> denotes the </w:t>
      </w:r>
      <w:r w:rsidR="00021E28" w:rsidRPr="00E20EE8">
        <w:rPr>
          <w:rFonts w:ascii="Times New Roman" w:eastAsiaTheme="minorEastAsia" w:hAnsi="Times New Roman"/>
          <w:sz w:val="20"/>
          <w:szCs w:val="20"/>
          <w:lang w:val="en-GB" w:eastAsia="zh-CN"/>
        </w:rPr>
        <w:t>inter-TRP timing offset</w:t>
      </w:r>
      <w:r w:rsidR="00021E28">
        <w:rPr>
          <w:rFonts w:ascii="Times New Roman" w:eastAsiaTheme="minorEastAsia" w:hAnsi="Times New Roman"/>
          <w:sz w:val="20"/>
          <w:szCs w:val="20"/>
          <w:lang w:val="en-GB" w:eastAsia="zh-CN"/>
        </w:rPr>
        <w:t>/misalignment</w:t>
      </w:r>
      <w:r w:rsidR="00021E28" w:rsidRPr="00E20EE8">
        <w:rPr>
          <w:rFonts w:ascii="Times New Roman" w:eastAsiaTheme="minorEastAsia" w:hAnsi="Times New Roman"/>
          <w:sz w:val="20"/>
          <w:szCs w:val="20"/>
          <w:lang w:val="en-GB" w:eastAsia="zh-CN"/>
        </w:rPr>
        <w:t xml:space="preserve"> of </w:t>
      </w:r>
      <w:proofErr w:type="spellStart"/>
      <w:r w:rsidR="00021E28" w:rsidRPr="00E20EE8">
        <w:rPr>
          <w:rFonts w:ascii="Times New Roman" w:eastAsiaTheme="minorEastAsia" w:hAnsi="Times New Roman"/>
          <w:sz w:val="20"/>
          <w:szCs w:val="20"/>
          <w:lang w:val="en-GB" w:eastAsia="zh-CN"/>
        </w:rPr>
        <w:t>TRPn</w:t>
      </w:r>
      <w:proofErr w:type="spellEnd"/>
      <w:r w:rsidR="00021E28" w:rsidRPr="00E20EE8">
        <w:rPr>
          <w:rFonts w:ascii="Times New Roman" w:eastAsiaTheme="minorEastAsia" w:hAnsi="Times New Roman"/>
          <w:sz w:val="20"/>
          <w:szCs w:val="20"/>
          <w:lang w:val="en-GB" w:eastAsia="zh-CN"/>
        </w:rPr>
        <w:t xml:space="preserve"> (relative to a reference TRP e.g. TRP1</w:t>
      </w:r>
      <w:proofErr w:type="gramStart"/>
      <w:r w:rsidR="00021E28" w:rsidRPr="00E20EE8">
        <w:rPr>
          <w:rFonts w:ascii="Times New Roman" w:eastAsiaTheme="minorEastAsia" w:hAnsi="Times New Roman"/>
          <w:sz w:val="20"/>
          <w:szCs w:val="20"/>
          <w:lang w:val="en-GB" w:eastAsia="zh-CN"/>
        </w:rPr>
        <w:t>);</w:t>
      </w:r>
      <w:proofErr w:type="gramEnd"/>
    </w:p>
    <w:p w14:paraId="1A1DCB13" w14:textId="77777777" w:rsidR="00021E28" w:rsidRPr="00E20EE8" w:rsidRDefault="00C54C02" w:rsidP="00AC01F6">
      <w:pPr>
        <w:pStyle w:val="ListParagraph"/>
        <w:numPr>
          <w:ilvl w:val="0"/>
          <w:numId w:val="25"/>
        </w:numPr>
        <w:jc w:val="both"/>
        <w:rPr>
          <w:rFonts w:ascii="Times New Roman" w:hAnsi="Times New Roman"/>
          <w:sz w:val="20"/>
          <w:szCs w:val="20"/>
          <w:lang w:val="en-GB" w:eastAsia="zh-CN"/>
        </w:rPr>
      </w:pPr>
      <m:oMath>
        <m:f>
          <m:fPr>
            <m:ctrlPr>
              <w:rPr>
                <w:rFonts w:ascii="Cambria Math" w:hAnsi="Cambria Math"/>
                <w:i/>
                <w:color w:val="000000" w:themeColor="text1"/>
                <w:sz w:val="20"/>
                <w:szCs w:val="20"/>
              </w:rPr>
            </m:ctrlPr>
          </m:fPr>
          <m:num>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n,p</m:t>
                </m:r>
              </m:sub>
            </m:sSub>
            <m:d>
              <m:dPr>
                <m:ctrlPr>
                  <w:rPr>
                    <w:rFonts w:ascii="Cambria Math" w:eastAsia="Microsoft YaHei" w:hAnsi="Cambria Math"/>
                    <w:i/>
                    <w:color w:val="000000" w:themeColor="text1"/>
                    <w:sz w:val="20"/>
                    <w:szCs w:val="20"/>
                    <w:lang w:eastAsia="zh-CN"/>
                  </w:rPr>
                </m:ctrlPr>
              </m:dPr>
              <m:e>
                <m:r>
                  <w:rPr>
                    <w:rFonts w:ascii="Cambria Math" w:eastAsia="Microsoft YaHei" w:hAnsi="Cambria Math"/>
                    <w:color w:val="000000" w:themeColor="text1"/>
                    <w:sz w:val="20"/>
                    <w:szCs w:val="20"/>
                    <w:lang w:eastAsia="zh-CN"/>
                  </w:rPr>
                  <m:t>0</m:t>
                </m:r>
              </m:e>
            </m:d>
          </m:num>
          <m:den>
            <m:r>
              <w:rPr>
                <w:rFonts w:ascii="Cambria Math" w:hAnsi="Cambria Math"/>
                <w:color w:val="000000" w:themeColor="text1"/>
                <w:sz w:val="20"/>
                <w:szCs w:val="20"/>
              </w:rPr>
              <m:t>c</m:t>
            </m:r>
          </m:den>
        </m:f>
      </m:oMath>
      <w:r w:rsidR="00021E28" w:rsidRPr="00E20EE8">
        <w:rPr>
          <w:rFonts w:ascii="Times New Roman" w:eastAsiaTheme="minorEastAsia" w:hAnsi="Times New Roman"/>
          <w:color w:val="000000" w:themeColor="text1"/>
          <w:sz w:val="20"/>
          <w:szCs w:val="20"/>
          <w:lang w:eastAsia="zh-CN"/>
        </w:rPr>
        <w:t xml:space="preserve"> and </w:t>
      </w:r>
      <m:oMath>
        <m:f>
          <m:fPr>
            <m:ctrlPr>
              <w:rPr>
                <w:rFonts w:ascii="Cambria Math" w:hAnsi="Cambria Math"/>
                <w:i/>
                <w:color w:val="000000" w:themeColor="text1"/>
                <w:sz w:val="20"/>
                <w:szCs w:val="20"/>
              </w:rPr>
            </m:ctrlPr>
          </m:fPr>
          <m:num>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n,p</m:t>
                </m:r>
              </m:sub>
            </m:sSub>
            <m:d>
              <m:dPr>
                <m:ctrlPr>
                  <w:rPr>
                    <w:rFonts w:ascii="Cambria Math" w:eastAsia="Microsoft YaHei" w:hAnsi="Cambria Math"/>
                    <w:i/>
                    <w:color w:val="000000" w:themeColor="text1"/>
                    <w:sz w:val="20"/>
                    <w:szCs w:val="20"/>
                    <w:lang w:eastAsia="zh-CN"/>
                  </w:rPr>
                </m:ctrlPr>
              </m:dPr>
              <m:e>
                <m:r>
                  <w:rPr>
                    <w:rFonts w:ascii="Cambria Math" w:eastAsia="Microsoft YaHei" w:hAnsi="Cambria Math"/>
                    <w:color w:val="000000" w:themeColor="text1"/>
                    <w:sz w:val="20"/>
                    <w:szCs w:val="20"/>
                    <w:lang w:eastAsia="zh-CN"/>
                  </w:rPr>
                  <m:t>0</m:t>
                </m:r>
              </m:e>
            </m:d>
          </m:num>
          <m:den>
            <m:r>
              <w:rPr>
                <w:rFonts w:ascii="Cambria Math" w:hAnsi="Cambria Math"/>
                <w:color w:val="000000" w:themeColor="text1"/>
                <w:sz w:val="20"/>
                <w:szCs w:val="20"/>
              </w:rPr>
              <m:t>c</m:t>
            </m:r>
          </m:den>
        </m:f>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f</m:t>
            </m:r>
          </m:e>
          <m:sub>
            <m:r>
              <w:rPr>
                <w:rFonts w:ascii="Cambria Math" w:hAnsi="Cambria Math"/>
                <w:color w:val="000000" w:themeColor="text1"/>
                <w:sz w:val="20"/>
                <w:szCs w:val="20"/>
              </w:rPr>
              <m:t>c</m:t>
            </m:r>
          </m:sub>
        </m:sSub>
      </m:oMath>
      <w:r w:rsidR="00021E28" w:rsidRPr="00E20EE8">
        <w:rPr>
          <w:rFonts w:ascii="Times New Roman" w:eastAsiaTheme="minorEastAsia" w:hAnsi="Times New Roman"/>
          <w:color w:val="000000" w:themeColor="text1"/>
          <w:sz w:val="20"/>
          <w:szCs w:val="20"/>
          <w:lang w:eastAsia="zh-CN"/>
        </w:rPr>
        <w:t xml:space="preserve"> are the per-path propagation delay and Doppler, </w:t>
      </w:r>
      <w:proofErr w:type="gramStart"/>
      <w:r w:rsidR="00021E28" w:rsidRPr="00E20EE8">
        <w:rPr>
          <w:rFonts w:ascii="Times New Roman" w:eastAsiaTheme="minorEastAsia" w:hAnsi="Times New Roman"/>
          <w:color w:val="000000" w:themeColor="text1"/>
          <w:sz w:val="20"/>
          <w:szCs w:val="20"/>
          <w:lang w:eastAsia="zh-CN"/>
        </w:rPr>
        <w:t>respectively;</w:t>
      </w:r>
      <w:proofErr w:type="gramEnd"/>
    </w:p>
    <w:p w14:paraId="04046A54" w14:textId="145E1FD1" w:rsidR="00021E28" w:rsidRPr="00E20EE8" w:rsidRDefault="00C54C02" w:rsidP="00AC01F6">
      <w:pPr>
        <w:pStyle w:val="ListParagraph"/>
        <w:numPr>
          <w:ilvl w:val="0"/>
          <w:numId w:val="25"/>
        </w:numPr>
        <w:jc w:val="both"/>
        <w:rPr>
          <w:rFonts w:ascii="Times New Roman" w:hAnsi="Times New Roman"/>
          <w:sz w:val="20"/>
          <w:szCs w:val="20"/>
          <w:lang w:val="en-GB"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β</m:t>
            </m:r>
          </m:e>
          <m:sub>
            <m:r>
              <w:rPr>
                <w:rFonts w:ascii="Cambria Math" w:hAnsi="Cambria Math"/>
                <w:color w:val="000000" w:themeColor="text1"/>
                <w:sz w:val="20"/>
                <w:szCs w:val="20"/>
              </w:rPr>
              <m:t>n,p</m:t>
            </m:r>
          </m:sub>
        </m:sSub>
      </m:oMath>
      <w:r w:rsidR="00021E28" w:rsidRPr="00E20EE8">
        <w:rPr>
          <w:rFonts w:ascii="Times New Roman" w:eastAsiaTheme="minorEastAsia" w:hAnsi="Times New Roman"/>
          <w:color w:val="000000" w:themeColor="text1"/>
          <w:sz w:val="20"/>
          <w:szCs w:val="20"/>
          <w:lang w:eastAsia="zh-CN"/>
        </w:rPr>
        <w:t xml:space="preserve"> is determined by the </w:t>
      </w:r>
      <w:r w:rsidR="00021E28" w:rsidRPr="00E20EE8">
        <w:rPr>
          <w:rFonts w:ascii="Times New Roman" w:hAnsi="Times New Roman"/>
          <w:color w:val="000000" w:themeColor="text1"/>
          <w:sz w:val="20"/>
          <w:szCs w:val="20"/>
          <w:lang w:val="en-GB" w:eastAsia="zh-CN"/>
        </w:rPr>
        <w:t xml:space="preserve">attenuation coefficient of </w:t>
      </w:r>
      <w:proofErr w:type="spellStart"/>
      <w:r w:rsidR="00021E28" w:rsidRPr="00E20EE8">
        <w:rPr>
          <w:rFonts w:ascii="Times New Roman" w:hAnsi="Times New Roman"/>
          <w:color w:val="000000" w:themeColor="text1"/>
          <w:sz w:val="20"/>
          <w:szCs w:val="20"/>
          <w:lang w:val="en-GB" w:eastAsia="zh-CN"/>
        </w:rPr>
        <w:t>TRPn’s</w:t>
      </w:r>
      <w:proofErr w:type="spellEnd"/>
      <w:r w:rsidR="00021E28" w:rsidRPr="00E20EE8">
        <w:rPr>
          <w:rFonts w:ascii="Times New Roman" w:hAnsi="Times New Roman"/>
          <w:color w:val="000000" w:themeColor="text1"/>
          <w:sz w:val="20"/>
          <w:szCs w:val="20"/>
          <w:lang w:val="en-GB" w:eastAsia="zh-CN"/>
        </w:rPr>
        <w:t xml:space="preserve"> path </w:t>
      </w:r>
      <m:oMath>
        <m:r>
          <w:rPr>
            <w:rFonts w:ascii="Cambria Math" w:hAnsi="Cambria Math"/>
            <w:color w:val="000000" w:themeColor="text1"/>
            <w:sz w:val="20"/>
            <w:szCs w:val="20"/>
            <w:lang w:val="en-GB" w:eastAsia="zh-CN"/>
          </w:rPr>
          <m:t>p</m:t>
        </m:r>
      </m:oMath>
      <w:r w:rsidR="00021E28" w:rsidRPr="00E20EE8">
        <w:rPr>
          <w:rFonts w:ascii="Times New Roman" w:eastAsiaTheme="minorEastAsia" w:hAnsi="Times New Roman"/>
          <w:color w:val="000000" w:themeColor="text1"/>
          <w:sz w:val="20"/>
          <w:szCs w:val="20"/>
          <w:lang w:val="en-GB" w:eastAsia="zh-CN"/>
        </w:rPr>
        <w:t xml:space="preserve"> (detailed in </w:t>
      </w:r>
      <w:r w:rsidR="00590F72" w:rsidRPr="00590F72">
        <w:rPr>
          <w:rFonts w:ascii="Times New Roman" w:hAnsi="Times New Roman"/>
          <w:b/>
          <w:bCs/>
          <w:sz w:val="20"/>
          <w:szCs w:val="20"/>
          <w:lang w:val="en-GB" w:eastAsia="zh-CN"/>
        </w:rPr>
        <w:t>Appendix</w:t>
      </w:r>
      <w:proofErr w:type="gramStart"/>
      <w:r w:rsidR="00021E28" w:rsidRPr="00E20EE8">
        <w:rPr>
          <w:rFonts w:ascii="Times New Roman" w:eastAsiaTheme="minorEastAsia" w:hAnsi="Times New Roman"/>
          <w:color w:val="000000" w:themeColor="text1"/>
          <w:sz w:val="20"/>
          <w:szCs w:val="20"/>
          <w:lang w:val="en-GB" w:eastAsia="zh-CN"/>
        </w:rPr>
        <w:t>);</w:t>
      </w:r>
      <w:proofErr w:type="gramEnd"/>
    </w:p>
    <w:p w14:paraId="386FC480" w14:textId="77777777" w:rsidR="00021E28" w:rsidRPr="00E20EE8" w:rsidRDefault="00021E28" w:rsidP="00AC01F6">
      <w:pPr>
        <w:pStyle w:val="ListParagraph"/>
        <w:numPr>
          <w:ilvl w:val="0"/>
          <w:numId w:val="21"/>
        </w:numPr>
        <w:jc w:val="both"/>
        <w:rPr>
          <w:rFonts w:ascii="Times New Roman" w:hAnsi="Times New Roman"/>
          <w:sz w:val="20"/>
          <w:szCs w:val="20"/>
          <w:lang w:val="en-GB" w:eastAsia="zh-CN"/>
        </w:rPr>
      </w:pPr>
      <m:oMath>
        <m:r>
          <w:rPr>
            <w:rFonts w:ascii="Cambria Math" w:hAnsi="Cambria Math"/>
            <w:sz w:val="20"/>
            <w:szCs w:val="20"/>
            <w:lang w:val="en-GB" w:eastAsia="zh-CN"/>
          </w:rPr>
          <m:t>k,l</m:t>
        </m:r>
      </m:oMath>
      <w:r w:rsidRPr="00E20EE8">
        <w:rPr>
          <w:rFonts w:ascii="Times New Roman" w:eastAsiaTheme="minorEastAsia" w:hAnsi="Times New Roman"/>
          <w:sz w:val="20"/>
          <w:szCs w:val="20"/>
          <w:lang w:val="en-GB" w:eastAsia="zh-CN"/>
        </w:rPr>
        <w:t xml:space="preserve"> denote frequency-domain (subcarrier) and time-domain (symbol) index </w:t>
      </w:r>
      <w:proofErr w:type="gramStart"/>
      <w:r w:rsidRPr="00E20EE8">
        <w:rPr>
          <w:rFonts w:ascii="Times New Roman" w:eastAsiaTheme="minorEastAsia" w:hAnsi="Times New Roman"/>
          <w:sz w:val="20"/>
          <w:szCs w:val="20"/>
          <w:lang w:val="en-GB" w:eastAsia="zh-CN"/>
        </w:rPr>
        <w:t>respectively;</w:t>
      </w:r>
      <w:proofErr w:type="gramEnd"/>
    </w:p>
    <w:p w14:paraId="32D22DE1" w14:textId="77777777" w:rsidR="00021E28" w:rsidRPr="00E20EE8" w:rsidRDefault="00C54C02" w:rsidP="00AC01F6">
      <w:pPr>
        <w:pStyle w:val="ListParagraph"/>
        <w:numPr>
          <w:ilvl w:val="0"/>
          <w:numId w:val="24"/>
        </w:numPr>
        <w:jc w:val="both"/>
        <w:rPr>
          <w:rFonts w:ascii="Times New Roman" w:hAnsi="Times New Roman"/>
          <w:sz w:val="20"/>
          <w:szCs w:val="20"/>
          <w:lang w:val="en-GB"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d</m:t>
            </m:r>
          </m:e>
          <m:sub>
            <m:r>
              <w:rPr>
                <w:rFonts w:ascii="Cambria Math" w:hAnsi="Cambria Math"/>
                <w:color w:val="000000" w:themeColor="text1"/>
                <w:sz w:val="20"/>
                <w:szCs w:val="20"/>
              </w:rPr>
              <m:t>k,l</m:t>
            </m:r>
          </m:sub>
        </m:sSub>
      </m:oMath>
      <w:r w:rsidR="00021E28" w:rsidRPr="00E20EE8">
        <w:rPr>
          <w:rFonts w:ascii="Times New Roman" w:eastAsiaTheme="minorEastAsia" w:hAnsi="Times New Roman"/>
          <w:color w:val="000000" w:themeColor="text1"/>
          <w:sz w:val="20"/>
          <w:szCs w:val="20"/>
          <w:lang w:eastAsia="zh-CN"/>
        </w:rPr>
        <w:t xml:space="preserve"> is the modulated data transmitted on subcarrier </w:t>
      </w:r>
      <m:oMath>
        <m:r>
          <w:rPr>
            <w:rFonts w:ascii="Cambria Math" w:eastAsiaTheme="minorEastAsia" w:hAnsi="Cambria Math"/>
            <w:color w:val="000000" w:themeColor="text1"/>
            <w:sz w:val="20"/>
            <w:szCs w:val="20"/>
            <w:lang w:eastAsia="zh-CN"/>
          </w:rPr>
          <m:t>k</m:t>
        </m:r>
      </m:oMath>
      <w:r w:rsidR="00021E28" w:rsidRPr="00E20EE8">
        <w:rPr>
          <w:rFonts w:ascii="Times New Roman" w:eastAsiaTheme="minorEastAsia" w:hAnsi="Times New Roman"/>
          <w:color w:val="000000" w:themeColor="text1"/>
          <w:sz w:val="20"/>
          <w:szCs w:val="20"/>
          <w:lang w:eastAsia="zh-CN"/>
        </w:rPr>
        <w:t xml:space="preserve"> and symbol </w:t>
      </w:r>
      <m:oMath>
        <m:r>
          <w:rPr>
            <w:rFonts w:ascii="Cambria Math" w:eastAsiaTheme="minorEastAsia" w:hAnsi="Cambria Math"/>
            <w:color w:val="000000" w:themeColor="text1"/>
            <w:sz w:val="20"/>
            <w:szCs w:val="20"/>
            <w:lang w:eastAsia="zh-CN"/>
          </w:rPr>
          <m:t>l</m:t>
        </m:r>
      </m:oMath>
      <w:r w:rsidR="00021E28" w:rsidRPr="00E20EE8">
        <w:rPr>
          <w:rFonts w:ascii="Times New Roman" w:eastAsiaTheme="minorEastAsia" w:hAnsi="Times New Roman"/>
          <w:color w:val="000000" w:themeColor="text1"/>
          <w:sz w:val="20"/>
          <w:szCs w:val="20"/>
          <w:lang w:eastAsia="zh-CN"/>
        </w:rPr>
        <w:t>;</w:t>
      </w:r>
    </w:p>
    <w:p w14:paraId="4436E03D" w14:textId="35EB17B7" w:rsidR="00021E28" w:rsidRPr="00E20EE8" w:rsidRDefault="00021E28" w:rsidP="00AC01F6">
      <w:pPr>
        <w:pStyle w:val="ListParagraph"/>
        <w:numPr>
          <w:ilvl w:val="0"/>
          <w:numId w:val="21"/>
        </w:numPr>
        <w:spacing w:after="180"/>
        <w:ind w:left="442" w:hanging="442"/>
        <w:jc w:val="both"/>
        <w:rPr>
          <w:rFonts w:ascii="Times New Roman" w:hAnsi="Times New Roman"/>
          <w:sz w:val="20"/>
          <w:szCs w:val="20"/>
          <w:lang w:val="en-GB" w:eastAsia="zh-CN"/>
        </w:rPr>
      </w:pPr>
      <w:r w:rsidRPr="00E20EE8">
        <w:rPr>
          <w:rFonts w:ascii="Times New Roman" w:eastAsiaTheme="minorEastAsia" w:hAnsi="Times New Roman"/>
          <w:sz w:val="20"/>
          <w:szCs w:val="20"/>
          <w:lang w:val="en-GB" w:eastAsia="zh-CN"/>
        </w:rPr>
        <w:t xml:space="preserve">Other parameters and derivation procedures in </w:t>
      </w:r>
      <w:r w:rsidR="00590F72" w:rsidRPr="00590F72">
        <w:rPr>
          <w:rFonts w:ascii="Times New Roman" w:hAnsi="Times New Roman"/>
          <w:b/>
          <w:bCs/>
          <w:sz w:val="20"/>
          <w:szCs w:val="20"/>
          <w:lang w:val="en-GB" w:eastAsia="zh-CN"/>
        </w:rPr>
        <w:t>Appendix</w:t>
      </w:r>
      <w:r w:rsidRPr="00480368">
        <w:rPr>
          <w:rFonts w:ascii="Times New Roman" w:hAnsi="Times New Roman"/>
          <w:sz w:val="20"/>
          <w:szCs w:val="20"/>
          <w:lang w:val="en-GB" w:eastAsia="zh-CN"/>
        </w:rPr>
        <w:t>.</w:t>
      </w:r>
    </w:p>
    <w:p w14:paraId="0845534A" w14:textId="77777777" w:rsidR="00021E28" w:rsidRDefault="00021E28" w:rsidP="00021E28">
      <w:pPr>
        <w:jc w:val="both"/>
        <w:rPr>
          <w:lang w:val="en-GB" w:eastAsia="zh-CN"/>
        </w:rPr>
      </w:pPr>
      <w:r>
        <w:rPr>
          <w:lang w:val="en-GB" w:eastAsia="zh-CN"/>
        </w:rPr>
        <w:t xml:space="preserve">And it is observed </w:t>
      </w:r>
      <w:proofErr w:type="gramStart"/>
      <w:r>
        <w:rPr>
          <w:lang w:val="en-GB" w:eastAsia="zh-CN"/>
        </w:rPr>
        <w:t>that</w:t>
      </w:r>
      <w:proofErr w:type="gramEnd"/>
      <w:r>
        <w:rPr>
          <w:lang w:val="en-GB" w:eastAsia="zh-CN"/>
        </w:rPr>
        <w:t xml:space="preserve"> </w:t>
      </w:r>
    </w:p>
    <w:p w14:paraId="6698EA2A" w14:textId="77777777" w:rsidR="00021E28" w:rsidRPr="00BC0DAC" w:rsidRDefault="00021E28" w:rsidP="00AC01F6">
      <w:pPr>
        <w:numPr>
          <w:ilvl w:val="1"/>
          <w:numId w:val="22"/>
        </w:numPr>
        <w:overflowPunct/>
        <w:autoSpaceDE/>
        <w:autoSpaceDN/>
        <w:adjustRightInd/>
        <w:spacing w:after="0"/>
        <w:jc w:val="both"/>
        <w:textAlignment w:val="auto"/>
        <w:rPr>
          <w:lang w:val="en-GB"/>
        </w:rPr>
      </w:pPr>
      <w:r w:rsidRPr="00BC0DAC">
        <w:rPr>
          <w:lang w:eastAsia="zh-CN"/>
        </w:rPr>
        <w:t xml:space="preserve">TRPs’ channel propagation delay and timing offset: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n,p</m:t>
                </m:r>
              </m:sub>
            </m:sSub>
            <m:d>
              <m:dPr>
                <m:ctrlPr>
                  <w:rPr>
                    <w:rFonts w:ascii="Cambria Math" w:hAnsi="Cambria Math"/>
                    <w:i/>
                    <w:color w:val="000000" w:themeColor="text1"/>
                  </w:rPr>
                </m:ctrlPr>
              </m:dPr>
              <m:e>
                <m:r>
                  <w:rPr>
                    <w:rFonts w:ascii="Cambria Math" w:hAnsi="Cambria Math"/>
                    <w:color w:val="000000" w:themeColor="text1"/>
                  </w:rPr>
                  <m:t>0</m:t>
                </m:r>
              </m:e>
            </m:d>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τ</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0</m:t>
            </m:r>
          </m:e>
        </m:d>
      </m:oMath>
      <w:r>
        <w:rPr>
          <w:lang w:eastAsia="zh-CN"/>
        </w:rPr>
        <w:t xml:space="preserve"> are lumped up together, and </w:t>
      </w:r>
      <w:r w:rsidRPr="00BC0DAC">
        <w:rPr>
          <w:lang w:eastAsia="zh-CN"/>
        </w:rPr>
        <w:t xml:space="preserve">cause a </w:t>
      </w:r>
      <w:r>
        <w:rPr>
          <w:lang w:eastAsia="zh-CN"/>
        </w:rPr>
        <w:t>linear</w:t>
      </w:r>
      <w:r w:rsidRPr="00BC0DAC">
        <w:rPr>
          <w:lang w:eastAsia="zh-CN"/>
        </w:rPr>
        <w:t xml:space="preserve"> phase rotation in frequency-</w:t>
      </w:r>
      <w:proofErr w:type="gramStart"/>
      <w:r w:rsidRPr="00BC0DAC">
        <w:rPr>
          <w:lang w:eastAsia="zh-CN"/>
        </w:rPr>
        <w:t>domain;</w:t>
      </w:r>
      <w:proofErr w:type="gramEnd"/>
    </w:p>
    <w:p w14:paraId="135C3483" w14:textId="77777777" w:rsidR="00021E28" w:rsidRPr="00BC0DAC" w:rsidRDefault="00021E28" w:rsidP="00AC01F6">
      <w:pPr>
        <w:numPr>
          <w:ilvl w:val="1"/>
          <w:numId w:val="22"/>
        </w:numPr>
        <w:overflowPunct/>
        <w:autoSpaceDE/>
        <w:autoSpaceDN/>
        <w:adjustRightInd/>
        <w:spacing w:after="0"/>
        <w:ind w:left="442" w:hanging="442"/>
        <w:jc w:val="both"/>
        <w:textAlignment w:val="auto"/>
        <w:rPr>
          <w:lang w:val="en-GB"/>
        </w:rPr>
      </w:pPr>
      <w:r w:rsidRPr="00BC0DAC">
        <w:rPr>
          <w:lang w:eastAsia="zh-CN"/>
        </w:rPr>
        <w:t xml:space="preserve">TRPs’ channel Doppler and </w:t>
      </w:r>
      <w:r>
        <w:rPr>
          <w:lang w:val="en-GB" w:eastAsia="zh-CN"/>
        </w:rPr>
        <w:t>XO drift</w:t>
      </w:r>
      <w:r w:rsidRPr="00BC0DAC">
        <w:rPr>
          <w:lang w:eastAsia="zh-CN"/>
        </w:rPr>
        <w:t xml:space="preserve">: </w:t>
      </w:r>
      <m:oMath>
        <m:d>
          <m:dPr>
            <m:ctrlPr>
              <w:rPr>
                <w:rFonts w:ascii="Cambria Math" w:hAnsi="Cambria Math"/>
                <w:i/>
                <w:color w:val="000000" w:themeColor="text1"/>
              </w:rPr>
            </m:ctrlPr>
          </m:dPr>
          <m:e>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n,p</m:t>
                    </m:r>
                  </m:sub>
                </m:sSub>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n</m:t>
                </m:r>
              </m:sub>
            </m:sSub>
          </m:e>
        </m:d>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c</m:t>
            </m:r>
          </m:sub>
        </m:sSub>
      </m:oMath>
      <w:r>
        <w:rPr>
          <w:color w:val="000000" w:themeColor="text1"/>
          <w:lang w:eastAsia="zh-CN"/>
        </w:rPr>
        <w:t xml:space="preserve"> </w:t>
      </w:r>
      <w:r>
        <w:rPr>
          <w:lang w:eastAsia="zh-CN"/>
        </w:rPr>
        <w:t xml:space="preserve">are lumped up </w:t>
      </w:r>
      <w:proofErr w:type="gramStart"/>
      <w:r>
        <w:rPr>
          <w:lang w:eastAsia="zh-CN"/>
        </w:rPr>
        <w:t>together, and</w:t>
      </w:r>
      <w:proofErr w:type="gramEnd"/>
      <w:r>
        <w:rPr>
          <w:lang w:eastAsia="zh-CN"/>
        </w:rPr>
        <w:t xml:space="preserve"> </w:t>
      </w:r>
      <w:r w:rsidRPr="00BC0DAC">
        <w:rPr>
          <w:lang w:eastAsia="zh-CN"/>
        </w:rPr>
        <w:t xml:space="preserve">cause a </w:t>
      </w:r>
      <w:r>
        <w:rPr>
          <w:lang w:eastAsia="zh-CN"/>
        </w:rPr>
        <w:t>linear</w:t>
      </w:r>
      <w:r w:rsidRPr="00BC0DAC">
        <w:rPr>
          <w:color w:val="000000" w:themeColor="text1"/>
          <w:lang w:eastAsia="zh-CN"/>
        </w:rPr>
        <w:t xml:space="preserve"> phase rotation in time-domain.</w:t>
      </w:r>
    </w:p>
    <w:p w14:paraId="5357449B" w14:textId="77777777" w:rsidR="00021E28" w:rsidRDefault="00021E28" w:rsidP="00021E28">
      <w:pPr>
        <w:jc w:val="both"/>
        <w:rPr>
          <w:lang w:val="en-GB" w:eastAsia="zh-CN"/>
        </w:rPr>
      </w:pPr>
      <w:r>
        <w:rPr>
          <w:lang w:val="en-GB" w:eastAsia="zh-CN"/>
        </w:rPr>
        <w:t xml:space="preserve">It is a common sense that for </w:t>
      </w:r>
      <w:proofErr w:type="spellStart"/>
      <w:r>
        <w:rPr>
          <w:lang w:val="en-GB" w:eastAsia="zh-CN"/>
        </w:rPr>
        <w:t>sTRP</w:t>
      </w:r>
      <w:proofErr w:type="spellEnd"/>
      <w:r>
        <w:rPr>
          <w:lang w:val="en-GB" w:eastAsia="zh-CN"/>
        </w:rPr>
        <w:t>, channel Doppler (i.e. UE velocity) is the main factor to channel variation over time – according to Rel-18 study on Type-II-Doppler and TDCP.</w:t>
      </w:r>
    </w:p>
    <w:p w14:paraId="55EFBEEE" w14:textId="77777777" w:rsidR="00021E28" w:rsidRDefault="00021E28" w:rsidP="00021E28">
      <w:pPr>
        <w:jc w:val="both"/>
      </w:pPr>
      <w:r>
        <w:rPr>
          <w:rFonts w:hint="eastAsia"/>
          <w:lang w:val="en-GB" w:eastAsia="zh-CN"/>
        </w:rPr>
        <w:t>F</w:t>
      </w:r>
      <w:r>
        <w:rPr>
          <w:lang w:val="en-GB" w:eastAsia="zh-CN"/>
        </w:rPr>
        <w:t>rom the above analysis/derivation, it can be observed that it is the joint impact of the channel Doppler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n,p</m:t>
                </m:r>
              </m:sub>
            </m:sSub>
          </m:num>
          <m:den>
            <m:r>
              <w:rPr>
                <w:rFonts w:ascii="Cambria Math" w:hAnsi="Cambria Math"/>
                <w:color w:val="000000" w:themeColor="text1"/>
              </w:rPr>
              <m:t>c</m:t>
            </m:r>
          </m:den>
        </m:f>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c</m:t>
            </m:r>
          </m:sub>
        </m:sSub>
      </m:oMath>
      <w:r>
        <w:rPr>
          <w:rFonts w:hint="eastAsia"/>
          <w:color w:val="000000" w:themeColor="text1"/>
          <w:lang w:eastAsia="zh-CN"/>
        </w:rPr>
        <w:t xml:space="preserve"> </w:t>
      </w:r>
      <w:r>
        <w:rPr>
          <w:color w:val="000000" w:themeColor="text1"/>
          <w:lang w:eastAsia="zh-CN"/>
        </w:rPr>
        <w:t>for each propagation path</w:t>
      </w:r>
      <w:r>
        <w:rPr>
          <w:lang w:val="en-GB" w:eastAsia="zh-CN"/>
        </w:rPr>
        <w:t>) and the XO drift</w:t>
      </w:r>
      <w:r>
        <w:t xml:space="preserve"> (</w:t>
      </w:r>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n</m:t>
            </m:r>
          </m:sub>
        </m:sSub>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c</m:t>
            </m:r>
          </m:sub>
        </m:sSub>
      </m:oMath>
      <w:r>
        <w:rPr>
          <w:rFonts w:hint="eastAsia"/>
          <w:color w:val="000000" w:themeColor="text1"/>
          <w:lang w:eastAsia="zh-CN"/>
        </w:rPr>
        <w:t xml:space="preserve"> </w:t>
      </w:r>
      <w:r>
        <w:rPr>
          <w:color w:val="000000" w:themeColor="text1"/>
          <w:lang w:eastAsia="zh-CN"/>
        </w:rPr>
        <w:t>for each TRP</w:t>
      </w:r>
      <w:r>
        <w:t xml:space="preserve">) that contributes to CJT </w:t>
      </w:r>
      <w:proofErr w:type="spellStart"/>
      <w:r>
        <w:t>mTRP</w:t>
      </w:r>
      <w:proofErr w:type="spellEnd"/>
      <w:r>
        <w:t xml:space="preserve"> channel’s variation.</w:t>
      </w:r>
    </w:p>
    <w:p w14:paraId="697C9B62" w14:textId="4A89D344" w:rsidR="00021E28" w:rsidRDefault="00021E28" w:rsidP="00021E28">
      <w:pPr>
        <w:jc w:val="both"/>
      </w:pPr>
      <w:r>
        <w:rPr>
          <w:b/>
          <w:bCs/>
          <w:u w:val="single"/>
          <w:lang w:val="en-GB" w:eastAsia="zh-CN"/>
        </w:rPr>
        <w:t>Observation</w:t>
      </w:r>
      <w:r w:rsidRPr="001D23E6">
        <w:rPr>
          <w:b/>
          <w:bCs/>
          <w:u w:val="single"/>
          <w:lang w:val="en-GB" w:eastAsia="zh-CN"/>
        </w:rPr>
        <w:t xml:space="preserve"> </w:t>
      </w:r>
      <w:r w:rsidR="004368EA">
        <w:rPr>
          <w:b/>
          <w:bCs/>
          <w:u w:val="single"/>
          <w:lang w:val="en-GB" w:eastAsia="zh-CN"/>
        </w:rPr>
        <w:t>3</w:t>
      </w:r>
      <w:r w:rsidRPr="001D23E6">
        <w:rPr>
          <w:b/>
          <w:bCs/>
          <w:lang w:val="en-GB" w:eastAsia="zh-CN"/>
        </w:rPr>
        <w:t>:</w:t>
      </w:r>
      <w:r>
        <w:rPr>
          <w:b/>
          <w:bCs/>
          <w:lang w:val="en-GB" w:eastAsia="zh-CN"/>
        </w:rPr>
        <w:t xml:space="preserve"> For CJT </w:t>
      </w:r>
      <w:proofErr w:type="spellStart"/>
      <w:r>
        <w:rPr>
          <w:b/>
          <w:bCs/>
          <w:lang w:val="en-GB" w:eastAsia="zh-CN"/>
        </w:rPr>
        <w:t>mTRP</w:t>
      </w:r>
      <w:proofErr w:type="spellEnd"/>
      <w:r>
        <w:rPr>
          <w:b/>
          <w:bCs/>
          <w:lang w:val="en-GB" w:eastAsia="zh-CN"/>
        </w:rPr>
        <w:t xml:space="preserve"> channel, the joint impact of Doppler (UE velocity) and TRPs’ XO drift determines channel variation over time.</w:t>
      </w:r>
    </w:p>
    <w:p w14:paraId="6C61E028" w14:textId="77777777" w:rsidR="00021E28" w:rsidRDefault="00021E28" w:rsidP="00021E28">
      <w:pPr>
        <w:jc w:val="both"/>
        <w:rPr>
          <w:lang w:eastAsia="zh-CN"/>
        </w:rPr>
      </w:pPr>
      <w:r>
        <w:rPr>
          <w:lang w:eastAsia="zh-CN"/>
        </w:rPr>
        <w:t xml:space="preserve">The difference between channel Doppler and </w:t>
      </w:r>
      <w:r w:rsidRPr="00C22B8C">
        <w:rPr>
          <w:lang w:eastAsia="zh-CN"/>
        </w:rPr>
        <w:t xml:space="preserve">TRPs’ </w:t>
      </w:r>
      <w:r w:rsidRPr="0048754F">
        <w:rPr>
          <w:lang w:eastAsia="zh-CN"/>
        </w:rPr>
        <w:t>XO drift</w:t>
      </w:r>
      <w:r>
        <w:rPr>
          <w:lang w:eastAsia="zh-CN"/>
        </w:rPr>
        <w:t xml:space="preserve"> is per-propagation-path </w:t>
      </w:r>
      <w:proofErr w:type="spellStart"/>
      <w:r>
        <w:rPr>
          <w:lang w:eastAsia="zh-CN"/>
        </w:rPr>
        <w:t>v.s</w:t>
      </w:r>
      <w:proofErr w:type="spellEnd"/>
      <w:r>
        <w:rPr>
          <w:lang w:eastAsia="zh-CN"/>
        </w:rPr>
        <w:t>. per-TRP.</w:t>
      </w:r>
    </w:p>
    <w:p w14:paraId="01E14B68" w14:textId="77777777" w:rsidR="00021E28" w:rsidRPr="00A95517" w:rsidRDefault="00021E28" w:rsidP="00AC01F6">
      <w:pPr>
        <w:pStyle w:val="ListParagraph"/>
        <w:numPr>
          <w:ilvl w:val="0"/>
          <w:numId w:val="23"/>
        </w:numPr>
        <w:jc w:val="both"/>
        <w:rPr>
          <w:rFonts w:ascii="Times New Roman" w:hAnsi="Times New Roman"/>
          <w:sz w:val="20"/>
          <w:szCs w:val="20"/>
          <w:lang w:eastAsia="zh-CN"/>
        </w:rPr>
      </w:pPr>
      <w:r w:rsidRPr="00A95517">
        <w:rPr>
          <w:rFonts w:ascii="Times New Roman" w:hAnsi="Times New Roman"/>
          <w:sz w:val="20"/>
          <w:szCs w:val="20"/>
          <w:lang w:eastAsia="zh-CN"/>
        </w:rPr>
        <w:t xml:space="preserve">Channel </w:t>
      </w:r>
      <w:r>
        <w:rPr>
          <w:rFonts w:ascii="Times New Roman" w:hAnsi="Times New Roman"/>
          <w:sz w:val="20"/>
          <w:szCs w:val="20"/>
          <w:lang w:eastAsia="zh-CN"/>
        </w:rPr>
        <w:t>variation</w:t>
      </w:r>
      <w:r w:rsidRPr="00A95517">
        <w:rPr>
          <w:rFonts w:ascii="Times New Roman" w:hAnsi="Times New Roman"/>
          <w:sz w:val="20"/>
          <w:szCs w:val="20"/>
          <w:lang w:eastAsia="zh-CN"/>
        </w:rPr>
        <w:t xml:space="preserve"> due to per-propagation-path Doppler requires PMI </w:t>
      </w:r>
      <w:proofErr w:type="gramStart"/>
      <w:r w:rsidRPr="00A95517">
        <w:rPr>
          <w:rFonts w:ascii="Times New Roman" w:hAnsi="Times New Roman"/>
          <w:sz w:val="20"/>
          <w:szCs w:val="20"/>
          <w:lang w:eastAsia="zh-CN"/>
        </w:rPr>
        <w:t>updates;</w:t>
      </w:r>
      <w:proofErr w:type="gramEnd"/>
    </w:p>
    <w:p w14:paraId="3B168569" w14:textId="77777777" w:rsidR="00021E28" w:rsidRPr="00A95517" w:rsidRDefault="00021E28" w:rsidP="00AC01F6">
      <w:pPr>
        <w:pStyle w:val="ListParagraph"/>
        <w:numPr>
          <w:ilvl w:val="0"/>
          <w:numId w:val="23"/>
        </w:numPr>
        <w:spacing w:after="180"/>
        <w:ind w:left="442" w:hanging="442"/>
        <w:jc w:val="both"/>
        <w:rPr>
          <w:rFonts w:ascii="Times New Roman" w:hAnsi="Times New Roman"/>
          <w:sz w:val="20"/>
          <w:szCs w:val="20"/>
          <w:lang w:eastAsia="zh-CN"/>
        </w:rPr>
      </w:pPr>
      <w:r w:rsidRPr="00A95517">
        <w:rPr>
          <w:rFonts w:ascii="Times New Roman" w:hAnsi="Times New Roman"/>
          <w:sz w:val="20"/>
          <w:szCs w:val="20"/>
          <w:lang w:eastAsia="zh-CN"/>
        </w:rPr>
        <w:t xml:space="preserve">It </w:t>
      </w:r>
      <w:r>
        <w:rPr>
          <w:rFonts w:ascii="Times New Roman" w:hAnsi="Times New Roman"/>
          <w:sz w:val="20"/>
          <w:szCs w:val="20"/>
          <w:lang w:eastAsia="zh-CN"/>
        </w:rPr>
        <w:t>is</w:t>
      </w:r>
      <w:r w:rsidRPr="00A95517">
        <w:rPr>
          <w:rFonts w:ascii="Times New Roman" w:hAnsi="Times New Roman"/>
          <w:sz w:val="20"/>
          <w:szCs w:val="20"/>
          <w:lang w:eastAsia="zh-CN"/>
        </w:rPr>
        <w:t xml:space="preserve"> simpler to handle “channel” </w:t>
      </w:r>
      <w:r>
        <w:rPr>
          <w:rFonts w:ascii="Times New Roman" w:hAnsi="Times New Roman"/>
          <w:sz w:val="20"/>
          <w:szCs w:val="20"/>
          <w:lang w:eastAsia="zh-CN"/>
        </w:rPr>
        <w:t>variation</w:t>
      </w:r>
      <w:r w:rsidRPr="00A95517">
        <w:rPr>
          <w:rFonts w:ascii="Times New Roman" w:hAnsi="Times New Roman"/>
          <w:sz w:val="20"/>
          <w:szCs w:val="20"/>
          <w:lang w:eastAsia="zh-CN"/>
        </w:rPr>
        <w:t xml:space="preserve"> due to per-TRP </w:t>
      </w:r>
      <w:r w:rsidRPr="0048754F">
        <w:rPr>
          <w:rFonts w:ascii="Times New Roman" w:hAnsi="Times New Roman"/>
          <w:sz w:val="20"/>
          <w:szCs w:val="20"/>
          <w:lang w:eastAsia="zh-CN"/>
        </w:rPr>
        <w:t>XO drift</w:t>
      </w:r>
      <w:r w:rsidRPr="00A95517">
        <w:rPr>
          <w:rFonts w:ascii="Times New Roman" w:hAnsi="Times New Roman"/>
          <w:sz w:val="20"/>
          <w:szCs w:val="20"/>
          <w:lang w:eastAsia="zh-CN"/>
        </w:rPr>
        <w:t xml:space="preserve">: </w:t>
      </w:r>
      <w:r>
        <w:rPr>
          <w:rFonts w:ascii="Times New Roman" w:hAnsi="Times New Roman"/>
          <w:sz w:val="20"/>
          <w:szCs w:val="20"/>
          <w:lang w:eastAsia="zh-CN"/>
        </w:rPr>
        <w:t>Per</w:t>
      </w:r>
      <w:r w:rsidRPr="00A95517">
        <w:rPr>
          <w:rFonts w:ascii="Times New Roman" w:hAnsi="Times New Roman"/>
          <w:sz w:val="20"/>
          <w:szCs w:val="20"/>
          <w:lang w:eastAsia="zh-CN"/>
        </w:rPr>
        <w:t>-TRP</w:t>
      </w:r>
      <w:r>
        <w:rPr>
          <w:rFonts w:ascii="Times New Roman" w:hAnsi="Times New Roman"/>
          <w:sz w:val="20"/>
          <w:szCs w:val="20"/>
          <w:lang w:eastAsia="zh-CN"/>
        </w:rPr>
        <w:t xml:space="preserve"> (inter-TRP)</w:t>
      </w:r>
      <w:r w:rsidRPr="00A95517">
        <w:rPr>
          <w:rFonts w:ascii="Times New Roman" w:hAnsi="Times New Roman"/>
          <w:sz w:val="20"/>
          <w:szCs w:val="20"/>
          <w:lang w:eastAsia="zh-CN"/>
        </w:rPr>
        <w:t xml:space="preserve"> phase</w:t>
      </w:r>
      <w:r>
        <w:rPr>
          <w:rFonts w:ascii="Times New Roman" w:hAnsi="Times New Roman"/>
          <w:sz w:val="20"/>
          <w:szCs w:val="20"/>
          <w:lang w:eastAsia="zh-CN"/>
        </w:rPr>
        <w:t xml:space="preserve"> offset</w:t>
      </w:r>
      <w:r w:rsidRPr="00A95517">
        <w:rPr>
          <w:rFonts w:ascii="Times New Roman" w:hAnsi="Times New Roman"/>
          <w:sz w:val="20"/>
          <w:szCs w:val="20"/>
          <w:lang w:eastAsia="zh-CN"/>
        </w:rPr>
        <w:t xml:space="preserve"> updates</w:t>
      </w:r>
      <w:r>
        <w:rPr>
          <w:rFonts w:ascii="Times New Roman" w:hAnsi="Times New Roman"/>
          <w:sz w:val="20"/>
          <w:szCs w:val="20"/>
          <w:lang w:eastAsia="zh-CN"/>
        </w:rPr>
        <w:t xml:space="preserve"> can work.</w:t>
      </w:r>
    </w:p>
    <w:p w14:paraId="6A08E290" w14:textId="77777777" w:rsidR="00021E28" w:rsidRDefault="00021E28" w:rsidP="00021E28">
      <w:pPr>
        <w:jc w:val="both"/>
        <w:rPr>
          <w:lang w:val="en-GB" w:eastAsia="zh-CN"/>
        </w:rPr>
      </w:pPr>
      <w:r>
        <w:rPr>
          <w:lang w:val="en-GB" w:eastAsia="zh-CN"/>
        </w:rPr>
        <w:t>For CJT, we generally consider low mobility UE, and thus UE velocity is not the main contributor to channel variation, compared to TRPs’ XO drift. In such case, PMI can be updated less frequently than inter-TRP phase offset.</w:t>
      </w:r>
    </w:p>
    <w:p w14:paraId="71E8A1D9" w14:textId="44AE09FD" w:rsidR="00021E28" w:rsidRPr="00A46070" w:rsidRDefault="00021E28" w:rsidP="00021E28">
      <w:pPr>
        <w:jc w:val="both"/>
      </w:pPr>
      <w:r>
        <w:rPr>
          <w:b/>
          <w:bCs/>
          <w:u w:val="single"/>
          <w:lang w:val="en-GB" w:eastAsia="zh-CN"/>
        </w:rPr>
        <w:t>Observation</w:t>
      </w:r>
      <w:r w:rsidRPr="001D23E6">
        <w:rPr>
          <w:b/>
          <w:bCs/>
          <w:u w:val="single"/>
          <w:lang w:val="en-GB" w:eastAsia="zh-CN"/>
        </w:rPr>
        <w:t xml:space="preserve"> </w:t>
      </w:r>
      <w:r w:rsidR="00AF50DC">
        <w:rPr>
          <w:b/>
          <w:bCs/>
          <w:u w:val="single"/>
          <w:lang w:val="en-GB" w:eastAsia="zh-CN"/>
        </w:rPr>
        <w:t>4</w:t>
      </w:r>
      <w:r w:rsidRPr="001D23E6">
        <w:rPr>
          <w:b/>
          <w:bCs/>
          <w:lang w:val="en-GB" w:eastAsia="zh-CN"/>
        </w:rPr>
        <w:t>:</w:t>
      </w:r>
      <w:r>
        <w:rPr>
          <w:b/>
          <w:bCs/>
          <w:lang w:val="en-GB" w:eastAsia="zh-CN"/>
        </w:rPr>
        <w:t xml:space="preserve"> For CJT </w:t>
      </w:r>
      <w:proofErr w:type="spellStart"/>
      <w:r>
        <w:rPr>
          <w:b/>
          <w:bCs/>
          <w:lang w:val="en-GB" w:eastAsia="zh-CN"/>
        </w:rPr>
        <w:t>mTRP</w:t>
      </w:r>
      <w:proofErr w:type="spellEnd"/>
      <w:r>
        <w:rPr>
          <w:b/>
          <w:bCs/>
          <w:lang w:val="en-GB" w:eastAsia="zh-CN"/>
        </w:rPr>
        <w:t xml:space="preserve"> channel with low UE velocity (compared with TRPs’ XO drift), PMI updates can be expected less frequent than inter-TRP phase offset updates.</w:t>
      </w:r>
    </w:p>
    <w:p w14:paraId="0496057C" w14:textId="77777777" w:rsidR="00021E28" w:rsidRDefault="00021E28" w:rsidP="00021E28">
      <w:pPr>
        <w:jc w:val="both"/>
        <w:rPr>
          <w:lang w:val="en-GB" w:eastAsia="zh-CN"/>
        </w:rPr>
      </w:pPr>
      <w:r>
        <w:rPr>
          <w:lang w:eastAsia="zh-CN"/>
        </w:rPr>
        <w:t>For instance, for low mobility UE with small Doppler spread, PMI updates periodicity can typically be e.g.</w:t>
      </w:r>
      <w:r w:rsidRPr="001A6715">
        <w:rPr>
          <w:lang w:eastAsia="zh-CN"/>
        </w:rPr>
        <w:t xml:space="preserve"> 40</w:t>
      </w:r>
      <w:r>
        <w:rPr>
          <w:lang w:eastAsia="zh-CN"/>
        </w:rPr>
        <w:t xml:space="preserve"> </w:t>
      </w:r>
      <w:r w:rsidRPr="001A6715">
        <w:rPr>
          <w:lang w:eastAsia="zh-CN"/>
        </w:rPr>
        <w:t>msec</w:t>
      </w:r>
      <w:r>
        <w:rPr>
          <w:lang w:eastAsia="zh-CN"/>
        </w:rPr>
        <w:t xml:space="preserve">. Then within each PMI report periodicity, we can have “cheaper” operation to handle </w:t>
      </w:r>
      <w:r w:rsidRPr="00A95517">
        <w:rPr>
          <w:lang w:eastAsia="zh-CN"/>
        </w:rPr>
        <w:t xml:space="preserve">per-TRP </w:t>
      </w:r>
      <w:r w:rsidRPr="0048754F">
        <w:rPr>
          <w:lang w:eastAsia="zh-CN"/>
        </w:rPr>
        <w:t>XO drift</w:t>
      </w:r>
      <w:r>
        <w:rPr>
          <w:lang w:eastAsia="zh-CN"/>
        </w:rPr>
        <w:t>: Inter-TRP phase offset report e.g. every</w:t>
      </w:r>
      <w:r w:rsidRPr="001A6715">
        <w:rPr>
          <w:lang w:eastAsia="zh-CN"/>
        </w:rPr>
        <w:t xml:space="preserve"> 5 or 10</w:t>
      </w:r>
      <w:r>
        <w:rPr>
          <w:lang w:eastAsia="zh-CN"/>
        </w:rPr>
        <w:t xml:space="preserve"> </w:t>
      </w:r>
      <w:r w:rsidRPr="001A6715">
        <w:rPr>
          <w:lang w:eastAsia="zh-CN"/>
        </w:rPr>
        <w:t>msec</w:t>
      </w:r>
      <w:r>
        <w:rPr>
          <w:lang w:eastAsia="zh-CN"/>
        </w:rPr>
        <w:t>, and the reported phase offset is applied to PDSCH precoding on top of PMI.</w:t>
      </w:r>
    </w:p>
    <w:p w14:paraId="0A5D1F12" w14:textId="273C1ADB" w:rsidR="00021E28" w:rsidRDefault="00021E28" w:rsidP="00021E28">
      <w:pPr>
        <w:jc w:val="both"/>
        <w:rPr>
          <w:lang w:val="en-GB" w:eastAsia="zh-CN"/>
        </w:rPr>
      </w:pPr>
      <w:r>
        <w:rPr>
          <w:lang w:val="en-GB" w:eastAsia="zh-CN"/>
        </w:rPr>
        <w:t xml:space="preserve">An example is depicted in </w:t>
      </w:r>
      <w:r>
        <w:rPr>
          <w:lang w:val="en-GB" w:eastAsia="zh-CN"/>
        </w:rPr>
        <w:fldChar w:fldCharType="begin"/>
      </w:r>
      <w:r>
        <w:rPr>
          <w:lang w:val="en-GB" w:eastAsia="zh-CN"/>
        </w:rPr>
        <w:instrText xml:space="preserve"> REF _Ref158106005 \h </w:instrText>
      </w:r>
      <w:r>
        <w:rPr>
          <w:lang w:val="en-GB" w:eastAsia="zh-CN"/>
        </w:rPr>
      </w:r>
      <w:r>
        <w:rPr>
          <w:lang w:val="en-GB" w:eastAsia="zh-CN"/>
        </w:rPr>
        <w:fldChar w:fldCharType="separate"/>
      </w:r>
      <w:r w:rsidR="00E72931">
        <w:t xml:space="preserve">Figure </w:t>
      </w:r>
      <w:r w:rsidR="00E72931">
        <w:rPr>
          <w:noProof/>
        </w:rPr>
        <w:t>8</w:t>
      </w:r>
      <w:r>
        <w:rPr>
          <w:lang w:val="en-GB" w:eastAsia="zh-CN"/>
        </w:rPr>
        <w:fldChar w:fldCharType="end"/>
      </w:r>
      <w:r>
        <w:rPr>
          <w:lang w:val="en-GB" w:eastAsia="zh-CN"/>
        </w:rPr>
        <w:t>:</w:t>
      </w:r>
    </w:p>
    <w:p w14:paraId="317DB1C8" w14:textId="77777777" w:rsidR="00021E28" w:rsidRPr="009C16F3" w:rsidRDefault="00021E28" w:rsidP="00AC01F6">
      <w:pPr>
        <w:pStyle w:val="ListParagraph"/>
        <w:numPr>
          <w:ilvl w:val="0"/>
          <w:numId w:val="26"/>
        </w:numPr>
        <w:ind w:left="442" w:hanging="442"/>
        <w:jc w:val="both"/>
        <w:rPr>
          <w:rFonts w:ascii="Times New Roman" w:hAnsi="Times New Roman"/>
          <w:sz w:val="20"/>
          <w:szCs w:val="20"/>
          <w:lang w:eastAsia="zh-CN"/>
        </w:rPr>
      </w:pPr>
      <w:r w:rsidRPr="009C16F3">
        <w:rPr>
          <w:rFonts w:ascii="Times New Roman" w:eastAsiaTheme="minorEastAsia" w:hAnsi="Times New Roman"/>
          <w:sz w:val="20"/>
          <w:szCs w:val="20"/>
          <w:lang w:eastAsia="zh-CN"/>
        </w:rPr>
        <w:t xml:space="preserve">Denote the precoder according to reported </w:t>
      </w:r>
      <w:r>
        <w:rPr>
          <w:rFonts w:ascii="Times New Roman" w:eastAsiaTheme="minorEastAsia" w:hAnsi="Times New Roman"/>
          <w:sz w:val="20"/>
          <w:szCs w:val="20"/>
          <w:lang w:eastAsia="zh-CN"/>
        </w:rPr>
        <w:t>CJT-</w:t>
      </w:r>
      <w:r w:rsidRPr="009C16F3">
        <w:rPr>
          <w:rFonts w:ascii="Times New Roman" w:eastAsiaTheme="minorEastAsia" w:hAnsi="Times New Roman"/>
          <w:sz w:val="20"/>
          <w:szCs w:val="20"/>
          <w:lang w:eastAsia="zh-CN"/>
        </w:rPr>
        <w:t xml:space="preserve">PMI </w:t>
      </w:r>
      <w:r>
        <w:rPr>
          <w:rFonts w:ascii="Times New Roman" w:eastAsiaTheme="minorEastAsia" w:hAnsi="Times New Roman"/>
          <w:sz w:val="20"/>
          <w:szCs w:val="20"/>
          <w:lang w:eastAsia="zh-CN"/>
        </w:rPr>
        <w:t>(</w:t>
      </w:r>
      <w:r w:rsidRPr="009C16F3">
        <w:rPr>
          <w:rFonts w:ascii="Times New Roman" w:eastAsiaTheme="minorEastAsia" w:hAnsi="Times New Roman"/>
          <w:sz w:val="20"/>
          <w:szCs w:val="20"/>
          <w:lang w:eastAsia="zh-CN"/>
        </w:rPr>
        <w:t xml:space="preserve">at </w:t>
      </w:r>
      <w:r>
        <w:rPr>
          <w:rFonts w:ascii="Times New Roman" w:eastAsiaTheme="minorEastAsia" w:hAnsi="Times New Roman"/>
          <w:sz w:val="20"/>
          <w:szCs w:val="20"/>
          <w:lang w:eastAsia="zh-CN"/>
        </w:rPr>
        <w:t xml:space="preserve">time </w:t>
      </w:r>
      <w:r w:rsidRPr="009C16F3">
        <w:rPr>
          <w:rFonts w:ascii="Times New Roman" w:eastAsiaTheme="minorEastAsia" w:hAnsi="Times New Roman"/>
          <w:sz w:val="20"/>
          <w:szCs w:val="20"/>
          <w:lang w:eastAsia="zh-CN"/>
        </w:rPr>
        <w:t>t</w:t>
      </w:r>
      <w:r w:rsidRPr="009C16F3">
        <w:rPr>
          <w:rFonts w:ascii="Times New Roman" w:eastAsiaTheme="minorEastAsia" w:hAnsi="Times New Roman"/>
          <w:sz w:val="20"/>
          <w:szCs w:val="20"/>
          <w:vertAlign w:val="subscript"/>
          <w:lang w:eastAsia="zh-CN"/>
        </w:rPr>
        <w:t>0</w:t>
      </w:r>
      <w:r>
        <w:rPr>
          <w:rFonts w:ascii="Times New Roman" w:eastAsiaTheme="minorEastAsia" w:hAnsi="Times New Roman"/>
          <w:sz w:val="20"/>
          <w:szCs w:val="20"/>
          <w:lang w:eastAsia="zh-CN"/>
        </w:rPr>
        <w:t xml:space="preserve">) </w:t>
      </w:r>
      <w:r w:rsidRPr="009C16F3">
        <w:rPr>
          <w:rFonts w:ascii="Times New Roman" w:eastAsiaTheme="minorEastAsia" w:hAnsi="Times New Roman"/>
          <w:sz w:val="20"/>
          <w:szCs w:val="20"/>
          <w:lang w:eastAsia="zh-CN"/>
        </w:rPr>
        <w:t xml:space="preserve">as </w:t>
      </w:r>
      <m:oMath>
        <m:d>
          <m:dPr>
            <m:begChr m:val="["/>
            <m:endChr m:val="]"/>
            <m:ctrlPr>
              <w:rPr>
                <w:rFonts w:ascii="Cambria Math" w:eastAsiaTheme="minorEastAsia" w:hAnsi="Cambria Math"/>
                <w:i/>
                <w:iCs/>
                <w:sz w:val="18"/>
                <w:szCs w:val="18"/>
                <w:lang w:eastAsia="zh-CN"/>
              </w:rPr>
            </m:ctrlPr>
          </m:dPr>
          <m:e>
            <m:eqArr>
              <m:eqArrPr>
                <m:ctrlPr>
                  <w:rPr>
                    <w:rFonts w:ascii="Cambria Math" w:eastAsiaTheme="minorEastAsia" w:hAnsi="Cambria Math"/>
                    <w:i/>
                    <w:iCs/>
                    <w:sz w:val="18"/>
                    <w:szCs w:val="18"/>
                    <w:lang w:eastAsia="zh-CN"/>
                  </w:rPr>
                </m:ctrlPr>
              </m:eqArr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TRP1</m:t>
                    </m:r>
                  </m:sub>
                </m:sSub>
              </m:e>
              <m:e>
                <m:r>
                  <w:rPr>
                    <w:rFonts w:ascii="Cambria Math" w:eastAsiaTheme="minorEastAsia" w:hAnsi="Cambria Math"/>
                    <w:sz w:val="18"/>
                    <w:szCs w:val="18"/>
                    <w:lang w:eastAsia="zh-CN"/>
                  </w:rPr>
                  <m:t>⋮</m:t>
                </m:r>
              </m:e>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TRPn</m:t>
                    </m:r>
                  </m:sub>
                </m:sSub>
              </m:e>
              <m:e>
                <m:r>
                  <w:rPr>
                    <w:rFonts w:ascii="Cambria Math" w:eastAsiaTheme="minorEastAsia" w:hAnsi="Cambria Math"/>
                    <w:sz w:val="18"/>
                    <w:szCs w:val="18"/>
                    <w:lang w:eastAsia="zh-CN"/>
                  </w:rPr>
                  <m:t>⋮</m:t>
                </m:r>
              </m:e>
            </m:eqArr>
          </m:e>
        </m:d>
      </m:oMath>
      <w:r>
        <w:rPr>
          <w:rFonts w:ascii="Times New Roman" w:eastAsiaTheme="minorEastAsia" w:hAnsi="Times New Roman" w:hint="eastAsia"/>
          <w:iCs/>
          <w:sz w:val="20"/>
          <w:szCs w:val="20"/>
          <w:lang w:eastAsia="zh-CN"/>
        </w:rPr>
        <w:t>;</w:t>
      </w:r>
    </w:p>
    <w:p w14:paraId="3E1A20FF" w14:textId="77777777" w:rsidR="00021E28" w:rsidRPr="009C16F3" w:rsidRDefault="00021E28" w:rsidP="00AC01F6">
      <w:pPr>
        <w:pStyle w:val="ListParagraph"/>
        <w:numPr>
          <w:ilvl w:val="0"/>
          <w:numId w:val="26"/>
        </w:numPr>
        <w:ind w:left="442" w:hanging="442"/>
        <w:jc w:val="both"/>
        <w:rPr>
          <w:rFonts w:ascii="Times New Roman" w:hAnsi="Times New Roman"/>
          <w:sz w:val="20"/>
          <w:szCs w:val="20"/>
          <w:lang w:eastAsia="zh-CN"/>
        </w:rPr>
      </w:pPr>
      <w:r w:rsidRPr="009C16F3">
        <w:rPr>
          <w:rFonts w:ascii="Times New Roman" w:eastAsiaTheme="minorEastAsia" w:hAnsi="Times New Roman"/>
          <w:iCs/>
          <w:sz w:val="20"/>
          <w:szCs w:val="20"/>
          <w:lang w:eastAsia="zh-CN"/>
        </w:rPr>
        <w:t xml:space="preserve">Denote inter-TRP (e.g. TRPn-to-1) phase offset as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n</m:t>
            </m:r>
          </m:sub>
        </m:sSub>
        <m:r>
          <w:rPr>
            <w:rFonts w:ascii="Cambria Math" w:eastAsiaTheme="minorEastAsia"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TRPn</m:t>
            </m:r>
          </m:sub>
        </m:sSub>
        <m:r>
          <w:rPr>
            <w:rFonts w:ascii="Cambria Math" w:eastAsiaTheme="minorEastAsia"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TRP1</m:t>
            </m:r>
          </m:sub>
        </m:sSub>
      </m:oMath>
      <w:r>
        <w:rPr>
          <w:rFonts w:ascii="Times New Roman" w:eastAsiaTheme="minorEastAsia" w:hAnsi="Times New Roman" w:hint="eastAsia"/>
          <w:iCs/>
          <w:sz w:val="20"/>
          <w:szCs w:val="20"/>
          <w:lang w:eastAsia="zh-CN"/>
        </w:rPr>
        <w:t>;</w:t>
      </w:r>
    </w:p>
    <w:p w14:paraId="0B709A3A" w14:textId="77777777" w:rsidR="00021E28" w:rsidRPr="009C16F3" w:rsidRDefault="00021E28" w:rsidP="00AC01F6">
      <w:pPr>
        <w:pStyle w:val="ListParagraph"/>
        <w:numPr>
          <w:ilvl w:val="0"/>
          <w:numId w:val="26"/>
        </w:numPr>
        <w:ind w:left="442" w:hanging="442"/>
        <w:jc w:val="both"/>
        <w:rPr>
          <w:rFonts w:ascii="Times New Roman" w:hAnsi="Times New Roman"/>
          <w:sz w:val="20"/>
          <w:szCs w:val="20"/>
          <w:lang w:eastAsia="zh-CN"/>
        </w:rPr>
      </w:pPr>
      <w:r w:rsidRPr="009C16F3">
        <w:rPr>
          <w:rFonts w:ascii="Times New Roman" w:eastAsiaTheme="minorEastAsia" w:hAnsi="Times New Roman"/>
          <w:iCs/>
          <w:sz w:val="20"/>
          <w:szCs w:val="20"/>
          <w:lang w:eastAsia="zh-CN"/>
        </w:rPr>
        <w:t xml:space="preserve">After UE </w:t>
      </w:r>
      <w:r>
        <w:rPr>
          <w:rFonts w:ascii="Times New Roman" w:eastAsiaTheme="minorEastAsia" w:hAnsi="Times New Roman"/>
          <w:iCs/>
          <w:sz w:val="20"/>
          <w:szCs w:val="20"/>
          <w:lang w:eastAsia="zh-CN"/>
        </w:rPr>
        <w:t xml:space="preserve">measures and </w:t>
      </w:r>
      <w:r w:rsidRPr="009C16F3">
        <w:rPr>
          <w:rFonts w:ascii="Times New Roman" w:eastAsiaTheme="minorEastAsia" w:hAnsi="Times New Roman"/>
          <w:iCs/>
          <w:sz w:val="20"/>
          <w:szCs w:val="20"/>
          <w:lang w:eastAsia="zh-CN"/>
        </w:rPr>
        <w:t>report</w:t>
      </w:r>
      <w:r>
        <w:rPr>
          <w:rFonts w:ascii="Times New Roman" w:eastAsiaTheme="minorEastAsia" w:hAnsi="Times New Roman"/>
          <w:iCs/>
          <w:sz w:val="20"/>
          <w:szCs w:val="20"/>
          <w:lang w:eastAsia="zh-CN"/>
        </w:rPr>
        <w:t>s</w:t>
      </w:r>
      <w:r w:rsidRPr="009C16F3">
        <w:rPr>
          <w:rFonts w:ascii="Times New Roman" w:eastAsiaTheme="minorEastAsia" w:hAnsi="Times New Roman"/>
          <w:iCs/>
          <w:sz w:val="20"/>
          <w:szCs w:val="20"/>
          <w:lang w:eastAsia="zh-CN"/>
        </w:rPr>
        <w:t xml:space="preserve"> </w:t>
      </w:r>
      <w:r>
        <w:rPr>
          <w:rFonts w:ascii="Times New Roman" w:eastAsiaTheme="minorEastAsia" w:hAnsi="Times New Roman"/>
          <w:iCs/>
          <w:sz w:val="20"/>
          <w:szCs w:val="20"/>
          <w:lang w:eastAsia="zh-CN"/>
        </w:rPr>
        <w:t xml:space="preserve">the </w:t>
      </w:r>
      <w:r w:rsidRPr="009C16F3">
        <w:rPr>
          <w:rFonts w:ascii="Times New Roman" w:eastAsiaTheme="minorEastAsia" w:hAnsi="Times New Roman"/>
          <w:iCs/>
          <w:sz w:val="20"/>
          <w:szCs w:val="20"/>
          <w:lang w:eastAsia="zh-CN"/>
        </w:rPr>
        <w:t>inter-TRP phase offset at</w:t>
      </w:r>
      <w:r>
        <w:rPr>
          <w:rFonts w:ascii="Times New Roman" w:eastAsiaTheme="minorEastAsia" w:hAnsi="Times New Roman"/>
          <w:iCs/>
          <w:sz w:val="20"/>
          <w:szCs w:val="20"/>
          <w:lang w:eastAsia="zh-CN"/>
        </w:rPr>
        <w:t xml:space="preserve"> time</w:t>
      </w:r>
      <w:r w:rsidRPr="009C16F3">
        <w:rPr>
          <w:rFonts w:ascii="Times New Roman" w:eastAsiaTheme="minorEastAsia" w:hAnsi="Times New Roman"/>
          <w:iCs/>
          <w:sz w:val="20"/>
          <w:szCs w:val="20"/>
          <w:lang w:eastAsia="zh-CN"/>
        </w:rPr>
        <w:t xml:space="preserve"> t</w:t>
      </w:r>
      <w:r w:rsidRPr="009C16F3">
        <w:rPr>
          <w:rFonts w:ascii="Times New Roman" w:eastAsiaTheme="minorEastAsia" w:hAnsi="Times New Roman"/>
          <w:iCs/>
          <w:sz w:val="20"/>
          <w:szCs w:val="20"/>
          <w:vertAlign w:val="subscript"/>
          <w:lang w:eastAsia="zh-CN"/>
        </w:rPr>
        <w:t>1</w:t>
      </w:r>
      <w:r>
        <w:rPr>
          <w:rFonts w:ascii="Times New Roman" w:eastAsiaTheme="minorEastAsia" w:hAnsi="Times New Roman"/>
          <w:iCs/>
          <w:sz w:val="20"/>
          <w:szCs w:val="20"/>
          <w:lang w:eastAsia="zh-CN"/>
        </w:rPr>
        <w:t>:</w:t>
      </w:r>
      <w:r w:rsidRPr="009C16F3">
        <w:rPr>
          <w:rFonts w:ascii="Times New Roman" w:eastAsiaTheme="minorEastAsia" w:hAnsi="Times New Roman"/>
          <w:iCs/>
          <w:sz w:val="20"/>
          <w:szCs w:val="20"/>
          <w:lang w:eastAsia="zh-CN"/>
        </w:rPr>
        <w:t xml:space="preserve">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n</m:t>
            </m:r>
          </m:sub>
        </m:sSub>
        <m:d>
          <m:dPr>
            <m:ctrlPr>
              <w:rPr>
                <w:rFonts w:ascii="Cambria Math" w:eastAsiaTheme="minorEastAsia" w:hAnsi="Cambria Math"/>
                <w:i/>
                <w:iCs/>
                <w:sz w:val="20"/>
                <w:szCs w:val="20"/>
                <w:lang w:eastAsia="zh-CN"/>
              </w:rPr>
            </m:ctrlPr>
          </m:dPr>
          <m:e>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1</m:t>
                </m:r>
              </m:sub>
            </m:sSub>
          </m:e>
        </m:d>
        <m:r>
          <w:rPr>
            <w:rFonts w:ascii="Cambria Math" w:eastAsiaTheme="minorEastAsia"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TRPn</m:t>
            </m:r>
          </m:sub>
        </m:sSub>
        <m:d>
          <m:dPr>
            <m:ctrlPr>
              <w:rPr>
                <w:rFonts w:ascii="Cambria Math" w:eastAsiaTheme="minorEastAsia" w:hAnsi="Cambria Math"/>
                <w:i/>
                <w:iCs/>
                <w:sz w:val="20"/>
                <w:szCs w:val="20"/>
                <w:lang w:eastAsia="zh-CN"/>
              </w:rPr>
            </m:ctrlPr>
          </m:dPr>
          <m:e>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1</m:t>
                </m:r>
              </m:sub>
            </m:sSub>
          </m:e>
        </m:d>
        <m:r>
          <w:rPr>
            <w:rFonts w:ascii="Cambria Math" w:eastAsiaTheme="minorEastAsia"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TRP1</m:t>
            </m:r>
          </m:sub>
        </m:sSub>
        <m:d>
          <m:dPr>
            <m:ctrlPr>
              <w:rPr>
                <w:rFonts w:ascii="Cambria Math" w:eastAsiaTheme="minorEastAsia" w:hAnsi="Cambria Math"/>
                <w:i/>
                <w:iCs/>
                <w:sz w:val="20"/>
                <w:szCs w:val="20"/>
                <w:lang w:eastAsia="zh-CN"/>
              </w:rPr>
            </m:ctrlPr>
          </m:dPr>
          <m:e>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1</m:t>
                </m:r>
              </m:sub>
            </m:sSub>
          </m:e>
        </m:d>
      </m:oMath>
      <w:r>
        <w:rPr>
          <w:rFonts w:ascii="Times New Roman" w:eastAsiaTheme="minorEastAsia" w:hAnsi="Times New Roman"/>
          <w:iCs/>
          <w:sz w:val="20"/>
          <w:szCs w:val="20"/>
          <w:lang w:eastAsia="zh-CN"/>
        </w:rPr>
        <w:t xml:space="preserve">, </w:t>
      </w:r>
      <w:r w:rsidRPr="009C16F3">
        <w:rPr>
          <w:rFonts w:ascii="Times New Roman" w:eastAsiaTheme="minorEastAsia" w:hAnsi="Times New Roman"/>
          <w:iCs/>
          <w:sz w:val="20"/>
          <w:szCs w:val="20"/>
          <w:lang w:eastAsia="zh-CN"/>
        </w:rPr>
        <w:t>network applies</w:t>
      </w:r>
      <w:r>
        <w:rPr>
          <w:rFonts w:ascii="Times New Roman" w:eastAsiaTheme="minorEastAsia" w:hAnsi="Times New Roman"/>
          <w:iCs/>
          <w:sz w:val="20"/>
          <w:szCs w:val="20"/>
          <w:lang w:eastAsia="zh-CN"/>
        </w:rPr>
        <w:t xml:space="preserve"> </w:t>
      </w:r>
      <w:r w:rsidRPr="009C16F3">
        <w:rPr>
          <w:rFonts w:ascii="Times New Roman" w:eastAsiaTheme="minorEastAsia" w:hAnsi="Times New Roman"/>
          <w:iCs/>
          <w:sz w:val="20"/>
          <w:szCs w:val="20"/>
          <w:lang w:eastAsia="zh-CN"/>
        </w:rPr>
        <w:t>precoder</w:t>
      </w:r>
      <w:r w:rsidRPr="001C6A84">
        <w:rPr>
          <w:rFonts w:ascii="Times New Roman" w:eastAsiaTheme="minorEastAsia" w:hAnsi="Times New Roman"/>
          <w:iCs/>
          <w:sz w:val="20"/>
          <w:szCs w:val="20"/>
          <w:lang w:eastAsia="zh-CN"/>
        </w:rPr>
        <w:t xml:space="preserve"> </w:t>
      </w:r>
      <w:r>
        <w:rPr>
          <w:rFonts w:ascii="Times New Roman" w:eastAsiaTheme="minorEastAsia" w:hAnsi="Times New Roman"/>
          <w:iCs/>
          <w:sz w:val="20"/>
          <w:szCs w:val="20"/>
          <w:lang w:eastAsia="zh-CN"/>
        </w:rPr>
        <w:t>for CJT-PDSCH transmission</w:t>
      </w:r>
      <w:r w:rsidRPr="009C16F3">
        <w:rPr>
          <w:rFonts w:ascii="Times New Roman" w:eastAsiaTheme="minorEastAsia" w:hAnsi="Times New Roman"/>
          <w:iCs/>
          <w:sz w:val="20"/>
          <w:szCs w:val="20"/>
          <w:lang w:eastAsia="zh-CN"/>
        </w:rPr>
        <w:t xml:space="preserve"> as </w:t>
      </w:r>
      <m:oMath>
        <m:d>
          <m:dPr>
            <m:begChr m:val="["/>
            <m:endChr m:val="]"/>
            <m:ctrlPr>
              <w:rPr>
                <w:rFonts w:ascii="Cambria Math" w:eastAsiaTheme="minorEastAsia" w:hAnsi="Cambria Math"/>
                <w:i/>
                <w:iCs/>
                <w:sz w:val="18"/>
                <w:szCs w:val="18"/>
                <w:lang w:eastAsia="zh-CN"/>
              </w:rPr>
            </m:ctrlPr>
          </m:dPr>
          <m:e>
            <m:eqArr>
              <m:eqArrPr>
                <m:ctrlPr>
                  <w:rPr>
                    <w:rFonts w:ascii="Cambria Math" w:eastAsiaTheme="minorEastAsia" w:hAnsi="Cambria Math"/>
                    <w:i/>
                    <w:iCs/>
                    <w:sz w:val="18"/>
                    <w:szCs w:val="18"/>
                    <w:lang w:eastAsia="zh-CN"/>
                  </w:rPr>
                </m:ctrlPr>
              </m:eqArr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TRP1</m:t>
                    </m:r>
                  </m:sub>
                </m:sSub>
              </m:e>
              <m:e>
                <m:r>
                  <w:rPr>
                    <w:rFonts w:ascii="Cambria Math" w:eastAsiaTheme="minorEastAsia" w:hAnsi="Cambria Math"/>
                    <w:sz w:val="18"/>
                    <w:szCs w:val="18"/>
                    <w:lang w:eastAsia="zh-CN"/>
                  </w:rPr>
                  <m:t>⋮</m:t>
                </m:r>
              </m:e>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TRPn</m:t>
                    </m:r>
                  </m:sub>
                </m:sSub>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-j</m:t>
                        </m:r>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e>
                        </m:d>
                      </m:e>
                    </m:d>
                  </m:e>
                </m:func>
              </m:e>
              <m:e>
                <m:r>
                  <w:rPr>
                    <w:rFonts w:ascii="Cambria Math" w:eastAsiaTheme="minorEastAsia" w:hAnsi="Cambria Math"/>
                    <w:sz w:val="18"/>
                    <w:szCs w:val="18"/>
                    <w:lang w:eastAsia="zh-CN"/>
                  </w:rPr>
                  <m:t>⋮</m:t>
                </m:r>
              </m:e>
            </m:eqArr>
          </m:e>
        </m:d>
      </m:oMath>
      <w:r>
        <w:rPr>
          <w:rFonts w:ascii="Times New Roman" w:eastAsiaTheme="minorEastAsia" w:hAnsi="Times New Roman" w:hint="eastAsia"/>
          <w:iCs/>
          <w:sz w:val="20"/>
          <w:szCs w:val="20"/>
          <w:lang w:eastAsia="zh-CN"/>
        </w:rPr>
        <w:t>.</w:t>
      </w:r>
    </w:p>
    <w:p w14:paraId="20EE5523" w14:textId="55102862" w:rsidR="00021E28" w:rsidRDefault="00021E28" w:rsidP="00021E28">
      <w:pPr>
        <w:jc w:val="both"/>
        <w:rPr>
          <w:lang w:val="en-GB" w:eastAsia="zh-CN"/>
        </w:rPr>
      </w:pPr>
      <w:r>
        <w:rPr>
          <w:lang w:val="en-GB" w:eastAsia="zh-CN"/>
        </w:rPr>
        <w:t xml:space="preserve">More details are provided in Clause </w:t>
      </w:r>
      <w:r w:rsidR="004419BF">
        <w:rPr>
          <w:lang w:val="en-GB" w:eastAsia="zh-CN"/>
        </w:rPr>
        <w:fldChar w:fldCharType="begin"/>
      </w:r>
      <w:r w:rsidR="004419BF">
        <w:rPr>
          <w:lang w:val="en-GB" w:eastAsia="zh-CN"/>
        </w:rPr>
        <w:instrText xml:space="preserve"> REF _Ref158106262 \r \h </w:instrText>
      </w:r>
      <w:r w:rsidR="004419BF">
        <w:rPr>
          <w:lang w:val="en-GB" w:eastAsia="zh-CN"/>
        </w:rPr>
      </w:r>
      <w:r w:rsidR="004419BF">
        <w:rPr>
          <w:lang w:val="en-GB" w:eastAsia="zh-CN"/>
        </w:rPr>
        <w:fldChar w:fldCharType="separate"/>
      </w:r>
      <w:r w:rsidR="00E72931">
        <w:rPr>
          <w:lang w:val="en-GB" w:eastAsia="zh-CN"/>
        </w:rPr>
        <w:t>3.2</w:t>
      </w:r>
      <w:r w:rsidR="004419BF">
        <w:rPr>
          <w:lang w:val="en-GB" w:eastAsia="zh-CN"/>
        </w:rPr>
        <w:fldChar w:fldCharType="end"/>
      </w:r>
      <w:r>
        <w:rPr>
          <w:lang w:val="en-GB" w:eastAsia="zh-CN"/>
        </w:rPr>
        <w:t>.</w:t>
      </w:r>
    </w:p>
    <w:p w14:paraId="7244F1C2" w14:textId="77777777" w:rsidR="00021E28" w:rsidRPr="00F96923" w:rsidRDefault="00021E28" w:rsidP="00021E28">
      <w:pPr>
        <w:keepNext/>
        <w:jc w:val="center"/>
        <w:rPr>
          <w:lang w:val="en-GB"/>
        </w:rPr>
      </w:pPr>
      <w:r w:rsidRPr="00D82324">
        <w:rPr>
          <w:noProof/>
        </w:rPr>
        <w:drawing>
          <wp:inline distT="0" distB="0" distL="0" distR="0" wp14:anchorId="1F018309" wp14:editId="78D6DBDC">
            <wp:extent cx="4709424" cy="1993104"/>
            <wp:effectExtent l="0" t="0" r="0" b="0"/>
            <wp:docPr id="1308027022" name="Picture 1308027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52795" cy="2011459"/>
                    </a:xfrm>
                    <a:prstGeom prst="rect">
                      <a:avLst/>
                    </a:prstGeom>
                    <a:noFill/>
                    <a:ln>
                      <a:noFill/>
                    </a:ln>
                  </pic:spPr>
                </pic:pic>
              </a:graphicData>
            </a:graphic>
          </wp:inline>
        </w:drawing>
      </w:r>
    </w:p>
    <w:p w14:paraId="59FB9BB5" w14:textId="726664E9" w:rsidR="00021E28" w:rsidRDefault="00021E28" w:rsidP="00021E28">
      <w:pPr>
        <w:pStyle w:val="Caption"/>
        <w:jc w:val="center"/>
        <w:rPr>
          <w:lang w:val="en-GB" w:eastAsia="zh-CN"/>
        </w:rPr>
      </w:pPr>
      <w:bookmarkStart w:id="21" w:name="_Ref158106005"/>
      <w:r>
        <w:t xml:space="preserve">Figure </w:t>
      </w:r>
      <w:r w:rsidR="0095452A">
        <w:fldChar w:fldCharType="begin"/>
      </w:r>
      <w:r w:rsidR="0095452A">
        <w:instrText xml:space="preserve"> SEQ Figure \* ARABIC </w:instrText>
      </w:r>
      <w:r w:rsidR="0095452A">
        <w:fldChar w:fldCharType="separate"/>
      </w:r>
      <w:r w:rsidR="00E72931">
        <w:rPr>
          <w:noProof/>
        </w:rPr>
        <w:t>8</w:t>
      </w:r>
      <w:r w:rsidR="0095452A">
        <w:rPr>
          <w:noProof/>
        </w:rPr>
        <w:fldChar w:fldCharType="end"/>
      </w:r>
      <w:bookmarkEnd w:id="21"/>
      <w:r>
        <w:t xml:space="preserve">. Inter-TRP phase offset updates within a periodicity of CJT-PMI </w:t>
      </w:r>
      <w:proofErr w:type="gramStart"/>
      <w:r>
        <w:t>report</w:t>
      </w:r>
      <w:proofErr w:type="gramEnd"/>
      <w:r>
        <w:t xml:space="preserve"> </w:t>
      </w:r>
    </w:p>
    <w:p w14:paraId="5F831EA0" w14:textId="1CF46F0C" w:rsidR="00771B1B" w:rsidRPr="00253F8D" w:rsidRDefault="00021E28" w:rsidP="00253F8D">
      <w:pPr>
        <w:jc w:val="both"/>
        <w:rPr>
          <w:b/>
          <w:bCs/>
          <w:lang w:val="en-GB" w:eastAsia="zh-CN"/>
        </w:rPr>
      </w:pPr>
      <w:r w:rsidRPr="001D23E6">
        <w:rPr>
          <w:b/>
          <w:bCs/>
          <w:u w:val="single"/>
          <w:lang w:val="en-GB" w:eastAsia="zh-CN"/>
        </w:rPr>
        <w:t xml:space="preserve">Proposal </w:t>
      </w:r>
      <w:r w:rsidR="00AF50DC">
        <w:rPr>
          <w:b/>
          <w:bCs/>
          <w:u w:val="single"/>
          <w:lang w:val="en-GB" w:eastAsia="zh-CN"/>
        </w:rPr>
        <w:t>19</w:t>
      </w:r>
      <w:r w:rsidRPr="001D23E6">
        <w:rPr>
          <w:b/>
          <w:bCs/>
          <w:lang w:val="en-GB" w:eastAsia="zh-CN"/>
        </w:rPr>
        <w:t xml:space="preserve">: For </w:t>
      </w:r>
      <w:r>
        <w:rPr>
          <w:b/>
          <w:bCs/>
          <w:lang w:val="en-GB" w:eastAsia="zh-CN"/>
        </w:rPr>
        <w:t xml:space="preserve">UE-assisted </w:t>
      </w:r>
      <w:r w:rsidRPr="001D23E6">
        <w:rPr>
          <w:b/>
          <w:bCs/>
          <w:lang w:val="en-GB" w:eastAsia="zh-CN"/>
        </w:rPr>
        <w:t xml:space="preserve">CJT </w:t>
      </w:r>
      <w:r>
        <w:rPr>
          <w:b/>
          <w:bCs/>
          <w:lang w:val="en-GB" w:eastAsia="zh-CN"/>
        </w:rPr>
        <w:t xml:space="preserve">with non-ideal TRP synchronization, study </w:t>
      </w:r>
      <w:r w:rsidRPr="00C93763">
        <w:rPr>
          <w:b/>
          <w:bCs/>
          <w:u w:val="single"/>
          <w:lang w:val="en-GB" w:eastAsia="zh-CN"/>
        </w:rPr>
        <w:t>use case 1</w:t>
      </w:r>
      <w:r>
        <w:rPr>
          <w:b/>
          <w:bCs/>
          <w:lang w:val="en-GB" w:eastAsia="zh-CN"/>
        </w:rPr>
        <w:t xml:space="preserve">: UE reports inter-TRP </w:t>
      </w:r>
      <w:r w:rsidRPr="00341CC4">
        <w:rPr>
          <w:b/>
          <w:bCs/>
          <w:lang w:val="en-GB" w:eastAsia="zh-CN"/>
        </w:rPr>
        <w:t>phase offset</w:t>
      </w:r>
      <w:r>
        <w:rPr>
          <w:b/>
          <w:bCs/>
          <w:lang w:val="en-GB" w:eastAsia="zh-CN"/>
        </w:rPr>
        <w:t>, to assist PDSCH precoding on top of PMI.</w:t>
      </w:r>
    </w:p>
    <w:p w14:paraId="5AF22BA0" w14:textId="07D9570D" w:rsidR="009C5913" w:rsidRDefault="000D4490" w:rsidP="005805E8">
      <w:pPr>
        <w:pStyle w:val="Heading3"/>
        <w:rPr>
          <w:lang w:eastAsia="zh-CN"/>
        </w:rPr>
      </w:pPr>
      <w:bookmarkStart w:id="22" w:name="_Ref158992595"/>
      <w:r>
        <w:rPr>
          <w:lang w:eastAsia="zh-CN"/>
        </w:rPr>
        <w:t xml:space="preserve">Use case 2: </w:t>
      </w:r>
      <w:r w:rsidR="00186F6B">
        <w:rPr>
          <w:lang w:eastAsia="zh-CN"/>
        </w:rPr>
        <w:t xml:space="preserve">To guarantee </w:t>
      </w:r>
      <w:r w:rsidR="000B37DF">
        <w:rPr>
          <w:lang w:eastAsia="zh-CN"/>
        </w:rPr>
        <w:t>SRS reciprocity (</w:t>
      </w:r>
      <w:r w:rsidR="00BE436F">
        <w:rPr>
          <w:lang w:eastAsia="zh-CN"/>
        </w:rPr>
        <w:t xml:space="preserve">for </w:t>
      </w:r>
      <w:r w:rsidR="005805E8">
        <w:rPr>
          <w:lang w:eastAsia="zh-CN"/>
        </w:rPr>
        <w:t>TDD</w:t>
      </w:r>
      <w:r w:rsidR="000B37DF">
        <w:rPr>
          <w:lang w:eastAsia="zh-CN"/>
        </w:rPr>
        <w:t>)</w:t>
      </w:r>
      <w:bookmarkEnd w:id="22"/>
    </w:p>
    <w:p w14:paraId="143081C9" w14:textId="77777777" w:rsidR="00100FB8" w:rsidRDefault="00100FB8" w:rsidP="00100FB8">
      <w:pPr>
        <w:jc w:val="both"/>
        <w:rPr>
          <w:lang w:val="en-GB" w:eastAsia="zh-CN"/>
        </w:rPr>
      </w:pPr>
      <w:r>
        <w:rPr>
          <w:lang w:val="en-GB" w:eastAsia="zh-CN"/>
        </w:rPr>
        <w:t xml:space="preserve">For TDD system, reciprocity-based channel sounding is based on the assumption </w:t>
      </w:r>
      <m:oMath>
        <m:sSup>
          <m:sSupPr>
            <m:ctrlPr>
              <w:rPr>
                <w:rFonts w:ascii="Cambria Math" w:hAnsi="Cambria Math"/>
                <w:i/>
                <w:lang w:val="en-GB" w:eastAsia="zh-CN"/>
              </w:rPr>
            </m:ctrlPr>
          </m:sSupPr>
          <m:e>
            <m:r>
              <m:rPr>
                <m:sty m:val="bi"/>
              </m:rPr>
              <w:rPr>
                <w:rFonts w:ascii="Cambria Math" w:hAnsi="Cambria Math"/>
                <w:lang w:val="en-GB" w:eastAsia="zh-CN"/>
              </w:rPr>
              <m:t>H</m:t>
            </m:r>
          </m:e>
          <m:sup>
            <m:r>
              <w:rPr>
                <w:rFonts w:ascii="Cambria Math" w:hAnsi="Cambria Math"/>
                <w:lang w:val="en-GB" w:eastAsia="zh-CN"/>
              </w:rPr>
              <m:t>DL</m:t>
            </m:r>
          </m:sup>
        </m:sSup>
        <m:r>
          <w:rPr>
            <w:rFonts w:ascii="Cambria Math" w:hAnsi="Cambria Math"/>
            <w:lang w:val="en-GB" w:eastAsia="zh-CN"/>
          </w:rPr>
          <m:t>=</m:t>
        </m:r>
        <m:sSup>
          <m:sSupPr>
            <m:ctrlPr>
              <w:rPr>
                <w:rFonts w:ascii="Cambria Math" w:hAnsi="Cambria Math"/>
                <w:i/>
                <w:lang w:val="en-GB" w:eastAsia="zh-CN"/>
              </w:rPr>
            </m:ctrlPr>
          </m:sSupPr>
          <m:e>
            <m:d>
              <m:dPr>
                <m:ctrlPr>
                  <w:rPr>
                    <w:rFonts w:ascii="Cambria Math" w:hAnsi="Cambria Math"/>
                    <w:i/>
                    <w:lang w:val="en-GB" w:eastAsia="zh-CN"/>
                  </w:rPr>
                </m:ctrlPr>
              </m:dPr>
              <m:e>
                <m:sSup>
                  <m:sSupPr>
                    <m:ctrlPr>
                      <w:rPr>
                        <w:rFonts w:ascii="Cambria Math" w:hAnsi="Cambria Math"/>
                        <w:i/>
                        <w:lang w:val="en-GB" w:eastAsia="zh-CN"/>
                      </w:rPr>
                    </m:ctrlPr>
                  </m:sSupPr>
                  <m:e>
                    <m:r>
                      <m:rPr>
                        <m:sty m:val="bi"/>
                      </m:rPr>
                      <w:rPr>
                        <w:rFonts w:ascii="Cambria Math" w:hAnsi="Cambria Math"/>
                        <w:lang w:val="en-GB" w:eastAsia="zh-CN"/>
                      </w:rPr>
                      <m:t>H</m:t>
                    </m:r>
                  </m:e>
                  <m:sup>
                    <m:r>
                      <w:rPr>
                        <w:rFonts w:ascii="Cambria Math" w:hAnsi="Cambria Math"/>
                        <w:lang w:val="en-GB" w:eastAsia="zh-CN"/>
                      </w:rPr>
                      <m:t>UL</m:t>
                    </m:r>
                  </m:sup>
                </m:sSup>
              </m:e>
            </m:d>
          </m:e>
          <m:sup>
            <m:r>
              <w:rPr>
                <w:rFonts w:ascii="Cambria Math" w:hAnsi="Cambria Math"/>
                <w:lang w:val="en-GB" w:eastAsia="zh-CN"/>
              </w:rPr>
              <m:t>T</m:t>
            </m:r>
          </m:sup>
        </m:sSup>
      </m:oMath>
      <w:r>
        <w:rPr>
          <w:lang w:val="en-GB" w:eastAsia="zh-CN"/>
        </w:rPr>
        <w:t xml:space="preserve">, and specially for CJT mTRP (e.g. 2 TRPs), it </w:t>
      </w:r>
      <w:proofErr w:type="gramStart"/>
      <w:r>
        <w:rPr>
          <w:lang w:val="en-GB" w:eastAsia="zh-CN"/>
        </w:rPr>
        <w:t>is</w:t>
      </w:r>
      <w:proofErr w:type="gramEnd"/>
    </w:p>
    <w:p w14:paraId="23EFAC0D" w14:textId="77777777" w:rsidR="00100FB8" w:rsidRDefault="00C54C02" w:rsidP="00100FB8">
      <w:pPr>
        <w:jc w:val="center"/>
        <w:rPr>
          <w:lang w:val="en-GB" w:eastAsia="zh-CN"/>
        </w:rPr>
      </w:pPr>
      <m:oMath>
        <m:d>
          <m:dPr>
            <m:begChr m:val="["/>
            <m:endChr m:val="]"/>
            <m:ctrlPr>
              <w:rPr>
                <w:rFonts w:ascii="Cambria Math" w:hAnsi="Cambria Math"/>
                <w:i/>
                <w:lang w:val="en-GB" w:eastAsia="zh-CN"/>
              </w:rPr>
            </m:ctrlPr>
          </m:dPr>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TRP1</m:t>
                </m:r>
              </m:sub>
              <m:sup>
                <m:r>
                  <w:rPr>
                    <w:rFonts w:ascii="Cambria Math" w:hAnsi="Cambria Math"/>
                    <w:lang w:val="en-GB" w:eastAsia="zh-CN"/>
                  </w:rPr>
                  <m:t>DL</m:t>
                </m:r>
              </m:sup>
            </m:sSubSup>
            <m:r>
              <w:rPr>
                <w:rFonts w:ascii="Cambria Math" w:hAnsi="Cambria Math"/>
                <w:lang w:val="en-GB" w:eastAsia="zh-CN"/>
              </w:rPr>
              <m:t>,</m:t>
            </m:r>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TRP2</m:t>
                </m:r>
              </m:sub>
              <m:sup>
                <m:r>
                  <w:rPr>
                    <w:rFonts w:ascii="Cambria Math" w:hAnsi="Cambria Math"/>
                    <w:lang w:val="en-GB" w:eastAsia="zh-CN"/>
                  </w:rPr>
                  <m:t>DL</m:t>
                </m:r>
              </m:sup>
            </m:sSubSup>
          </m:e>
        </m:d>
        <m:r>
          <w:rPr>
            <w:rFonts w:ascii="Cambria Math" w:hAnsi="Cambria Math"/>
            <w:lang w:val="en-GB" w:eastAsia="zh-CN"/>
          </w:rPr>
          <m:t>=</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eqArr>
                  <m:eqArrPr>
                    <m:ctrlPr>
                      <w:rPr>
                        <w:rFonts w:ascii="Cambria Math" w:hAnsi="Cambria Math"/>
                        <w:i/>
                        <w:lang w:val="en-GB" w:eastAsia="zh-CN"/>
                      </w:rPr>
                    </m:ctrlPr>
                  </m:eqArrPr>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TRP1</m:t>
                        </m:r>
                      </m:sub>
                      <m:sup>
                        <m:r>
                          <w:rPr>
                            <w:rFonts w:ascii="Cambria Math" w:hAnsi="Cambria Math"/>
                            <w:lang w:val="en-GB" w:eastAsia="zh-CN"/>
                          </w:rPr>
                          <m:t>UL</m:t>
                        </m:r>
                      </m:sup>
                    </m:sSubSup>
                  </m:e>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TRP2</m:t>
                        </m:r>
                      </m:sub>
                      <m:sup>
                        <m:r>
                          <w:rPr>
                            <w:rFonts w:ascii="Cambria Math" w:hAnsi="Cambria Math"/>
                            <w:lang w:val="en-GB" w:eastAsia="zh-CN"/>
                          </w:rPr>
                          <m:t>UL</m:t>
                        </m:r>
                      </m:sup>
                    </m:sSubSup>
                  </m:e>
                </m:eqArr>
              </m:e>
            </m:d>
          </m:e>
          <m:sup>
            <m:r>
              <w:rPr>
                <w:rFonts w:ascii="Cambria Math" w:hAnsi="Cambria Math"/>
                <w:lang w:val="en-GB" w:eastAsia="zh-CN"/>
              </w:rPr>
              <m:t>T</m:t>
            </m:r>
          </m:sup>
        </m:sSup>
        <m:r>
          <w:rPr>
            <w:rFonts w:ascii="Cambria Math" w:hAnsi="Cambria Math"/>
            <w:lang w:val="en-GB" w:eastAsia="zh-CN"/>
          </w:rPr>
          <m:t>=</m:t>
        </m:r>
        <m:d>
          <m:dPr>
            <m:begChr m:val="["/>
            <m:endChr m:val="]"/>
            <m:ctrlPr>
              <w:rPr>
                <w:rFonts w:ascii="Cambria Math" w:hAnsi="Cambria Math"/>
                <w:i/>
                <w:lang w:val="en-GB" w:eastAsia="zh-CN"/>
              </w:rPr>
            </m:ctrlPr>
          </m:dPr>
          <m:e>
            <m:sSup>
              <m:sSupPr>
                <m:ctrlPr>
                  <w:rPr>
                    <w:rFonts w:ascii="Cambria Math" w:hAnsi="Cambria Math"/>
                    <w:i/>
                    <w:lang w:val="en-GB" w:eastAsia="zh-CN"/>
                  </w:rPr>
                </m:ctrlPr>
              </m:sSupPr>
              <m:e>
                <m:d>
                  <m:dPr>
                    <m:ctrlPr>
                      <w:rPr>
                        <w:rFonts w:ascii="Cambria Math" w:hAnsi="Cambria Math"/>
                        <w:i/>
                        <w:lang w:val="en-GB" w:eastAsia="zh-CN"/>
                      </w:rPr>
                    </m:ctrlPr>
                  </m:dPr>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TRP1</m:t>
                        </m:r>
                      </m:sub>
                      <m:sup>
                        <m:r>
                          <w:rPr>
                            <w:rFonts w:ascii="Cambria Math" w:hAnsi="Cambria Math"/>
                            <w:lang w:val="en-GB" w:eastAsia="zh-CN"/>
                          </w:rPr>
                          <m:t>UL</m:t>
                        </m:r>
                      </m:sup>
                    </m:sSubSup>
                  </m:e>
                </m:d>
              </m:e>
              <m:sup>
                <m:r>
                  <w:rPr>
                    <w:rFonts w:ascii="Cambria Math" w:hAnsi="Cambria Math"/>
                    <w:lang w:val="en-GB" w:eastAsia="zh-CN"/>
                  </w:rPr>
                  <m:t>T</m:t>
                </m:r>
              </m:sup>
            </m:sSup>
            <m:r>
              <w:rPr>
                <w:rFonts w:ascii="Cambria Math" w:hAnsi="Cambria Math"/>
                <w:lang w:val="en-GB" w:eastAsia="zh-CN"/>
              </w:rPr>
              <m:t>,</m:t>
            </m:r>
            <m:sSup>
              <m:sSupPr>
                <m:ctrlPr>
                  <w:rPr>
                    <w:rFonts w:ascii="Cambria Math" w:hAnsi="Cambria Math"/>
                    <w:i/>
                    <w:lang w:val="en-GB" w:eastAsia="zh-CN"/>
                  </w:rPr>
                </m:ctrlPr>
              </m:sSupPr>
              <m:e>
                <m:d>
                  <m:dPr>
                    <m:ctrlPr>
                      <w:rPr>
                        <w:rFonts w:ascii="Cambria Math" w:hAnsi="Cambria Math"/>
                        <w:i/>
                        <w:lang w:val="en-GB" w:eastAsia="zh-CN"/>
                      </w:rPr>
                    </m:ctrlPr>
                  </m:dPr>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TRP2</m:t>
                        </m:r>
                      </m:sub>
                      <m:sup>
                        <m:r>
                          <w:rPr>
                            <w:rFonts w:ascii="Cambria Math" w:hAnsi="Cambria Math"/>
                            <w:lang w:val="en-GB" w:eastAsia="zh-CN"/>
                          </w:rPr>
                          <m:t>UL</m:t>
                        </m:r>
                      </m:sup>
                    </m:sSubSup>
                  </m:e>
                </m:d>
              </m:e>
              <m:sup>
                <m:r>
                  <w:rPr>
                    <w:rFonts w:ascii="Cambria Math" w:hAnsi="Cambria Math"/>
                    <w:lang w:val="en-GB" w:eastAsia="zh-CN"/>
                  </w:rPr>
                  <m:t>T</m:t>
                </m:r>
              </m:sup>
            </m:sSup>
          </m:e>
        </m:d>
      </m:oMath>
      <w:r w:rsidR="00100FB8">
        <w:rPr>
          <w:rFonts w:hint="eastAsia"/>
          <w:lang w:val="en-GB" w:eastAsia="zh-CN"/>
        </w:rPr>
        <w:t xml:space="preserve"> </w:t>
      </w:r>
      <w:r w:rsidR="00100FB8">
        <w:rPr>
          <w:lang w:val="en-GB" w:eastAsia="zh-CN"/>
        </w:rPr>
        <w:t xml:space="preserve">     (1)</w:t>
      </w:r>
    </w:p>
    <w:p w14:paraId="3CA832C2" w14:textId="77777777" w:rsidR="00100FB8" w:rsidRDefault="00100FB8" w:rsidP="00ED05EB">
      <w:pPr>
        <w:spacing w:after="120"/>
        <w:jc w:val="both"/>
        <w:rPr>
          <w:lang w:val="en-GB" w:eastAsia="zh-CN"/>
        </w:rPr>
      </w:pPr>
      <w:r>
        <w:rPr>
          <w:rFonts w:hint="eastAsia"/>
          <w:lang w:val="en-GB" w:eastAsia="zh-CN"/>
        </w:rPr>
        <w:t>However</w:t>
      </w:r>
      <w:r>
        <w:rPr>
          <w:lang w:val="en-GB" w:eastAsia="zh-CN"/>
        </w:rPr>
        <w:t>, for distributed TRPs with each individual clock sources, there can be misalignment between the measured UL channel (via SRS) and the DL channel for a potentially PDSCH transmission</w:t>
      </w:r>
      <w:r>
        <w:rPr>
          <w:rFonts w:hint="eastAsia"/>
          <w:lang w:val="en-GB" w:eastAsia="zh-CN"/>
        </w:rPr>
        <w:t>.</w:t>
      </w:r>
      <w:r>
        <w:rPr>
          <w:lang w:val="en-GB" w:eastAsia="zh-CN"/>
        </w:rPr>
        <w:t xml:space="preserve"> </w:t>
      </w:r>
    </w:p>
    <w:p w14:paraId="1BB0139F" w14:textId="77777777" w:rsidR="00100FB8" w:rsidRDefault="00100FB8" w:rsidP="00AC01F6">
      <w:pPr>
        <w:pStyle w:val="ListParagraph"/>
        <w:numPr>
          <w:ilvl w:val="0"/>
          <w:numId w:val="9"/>
        </w:numPr>
        <w:jc w:val="both"/>
        <w:rPr>
          <w:rFonts w:ascii="Times New Roman" w:hAnsi="Times New Roman"/>
          <w:sz w:val="20"/>
          <w:szCs w:val="20"/>
          <w:lang w:val="en-GB" w:eastAsia="zh-CN"/>
        </w:rPr>
      </w:pPr>
      <w:r w:rsidRPr="00DD51B8">
        <w:rPr>
          <w:rFonts w:ascii="Times New Roman" w:hAnsi="Times New Roman"/>
          <w:sz w:val="20"/>
          <w:szCs w:val="20"/>
          <w:lang w:val="en-GB" w:eastAsia="zh-CN"/>
        </w:rPr>
        <w:t>The measured UL channel</w:t>
      </w:r>
      <w:r>
        <w:rPr>
          <w:rFonts w:ascii="Times New Roman" w:hAnsi="Times New Roman"/>
          <w:sz w:val="20"/>
          <w:szCs w:val="20"/>
          <w:lang w:val="en-GB" w:eastAsia="zh-CN"/>
        </w:rPr>
        <w:t xml:space="preserve"> (</w:t>
      </w:r>
      <w:proofErr w:type="gramStart"/>
      <w:r>
        <w:rPr>
          <w:rFonts w:ascii="Times New Roman" w:hAnsi="Times New Roman"/>
          <w:sz w:val="20"/>
          <w:szCs w:val="20"/>
          <w:lang w:val="en-GB" w:eastAsia="zh-CN"/>
        </w:rPr>
        <w:t>taking into account</w:t>
      </w:r>
      <w:proofErr w:type="gramEnd"/>
      <w:r>
        <w:rPr>
          <w:rFonts w:ascii="Times New Roman" w:hAnsi="Times New Roman"/>
          <w:sz w:val="20"/>
          <w:szCs w:val="20"/>
          <w:lang w:val="en-GB" w:eastAsia="zh-CN"/>
        </w:rPr>
        <w:t xml:space="preserve"> Tx and Rx phase)</w:t>
      </w:r>
      <w:r w:rsidRPr="00DD51B8">
        <w:rPr>
          <w:rFonts w:ascii="Times New Roman" w:hAnsi="Times New Roman"/>
          <w:sz w:val="20"/>
          <w:szCs w:val="20"/>
          <w:lang w:val="en-GB" w:eastAsia="zh-CN"/>
        </w:rPr>
        <w:t xml:space="preserve">: </w:t>
      </w:r>
    </w:p>
    <w:p w14:paraId="4CED77C1" w14:textId="77777777" w:rsidR="00100FB8" w:rsidRPr="00DD51B8" w:rsidRDefault="00C54C02" w:rsidP="00100FB8">
      <w:pPr>
        <w:pStyle w:val="ListParagraph"/>
        <w:jc w:val="center"/>
        <w:rPr>
          <w:rFonts w:ascii="Times New Roman" w:hAnsi="Times New Roman"/>
          <w:sz w:val="20"/>
          <w:szCs w:val="20"/>
          <w:lang w:val="en-GB" w:eastAsia="zh-CN"/>
        </w:rPr>
      </w:pPr>
      <m:oMath>
        <m:d>
          <m:dPr>
            <m:begChr m:val="["/>
            <m:endChr m:val="]"/>
            <m:ctrlPr>
              <w:rPr>
                <w:rFonts w:ascii="Cambria Math" w:hAnsi="Cambria Math"/>
                <w:sz w:val="20"/>
                <w:szCs w:val="20"/>
                <w:lang w:val="en-GB" w:eastAsia="zh-CN"/>
              </w:rPr>
            </m:ctrlPr>
          </m:dPr>
          <m:e>
            <m:eqArr>
              <m:eqArrPr>
                <m:ctrlPr>
                  <w:rPr>
                    <w:rFonts w:ascii="Cambria Math" w:hAnsi="Cambria Math"/>
                    <w:sz w:val="20"/>
                    <w:szCs w:val="20"/>
                    <w:lang w:val="en-GB" w:eastAsia="zh-CN"/>
                  </w:rPr>
                </m:ctrlPr>
              </m:eqArrPr>
              <m:e>
                <m:sSubSup>
                  <m:sSubSupPr>
                    <m:ctrlPr>
                      <w:rPr>
                        <w:rFonts w:ascii="Cambria Math" w:hAnsi="Cambria Math"/>
                        <w:sz w:val="20"/>
                        <w:szCs w:val="20"/>
                        <w:lang w:val="en-GB" w:eastAsia="zh-CN"/>
                      </w:rPr>
                    </m:ctrlPr>
                  </m:sSubSupPr>
                  <m:e>
                    <m:acc>
                      <m:accPr>
                        <m:ctrlPr>
                          <w:rPr>
                            <w:rFonts w:ascii="Cambria Math" w:eastAsia="SimSun" w:hAnsi="Cambria Math"/>
                            <w:sz w:val="20"/>
                            <w:szCs w:val="20"/>
                            <w:lang w:val="en-GB" w:eastAsia="zh-CN"/>
                          </w:rPr>
                        </m:ctrlPr>
                      </m:accPr>
                      <m:e>
                        <m:r>
                          <m:rPr>
                            <m:sty m:val="bi"/>
                          </m:rPr>
                          <w:rPr>
                            <w:rFonts w:ascii="Cambria Math" w:hAnsi="Cambria Math"/>
                            <w:sz w:val="20"/>
                            <w:szCs w:val="20"/>
                            <w:lang w:val="en-GB" w:eastAsia="zh-CN"/>
                          </w:rPr>
                          <m:t>H</m:t>
                        </m:r>
                      </m:e>
                    </m:acc>
                  </m:e>
                  <m:sub>
                    <m:r>
                      <w:rPr>
                        <w:rFonts w:ascii="Cambria Math" w:hAnsi="Cambria Math"/>
                        <w:sz w:val="20"/>
                        <w:szCs w:val="20"/>
                        <w:lang w:val="en-GB" w:eastAsia="zh-CN"/>
                      </w:rPr>
                      <m:t>TRP</m:t>
                    </m:r>
                    <m:r>
                      <m:rPr>
                        <m:sty m:val="p"/>
                      </m:rPr>
                      <w:rPr>
                        <w:rFonts w:ascii="Cambria Math" w:hAnsi="Cambria Math"/>
                        <w:sz w:val="20"/>
                        <w:szCs w:val="20"/>
                        <w:lang w:val="en-GB" w:eastAsia="zh-CN"/>
                      </w:rPr>
                      <m:t>1</m:t>
                    </m:r>
                  </m:sub>
                  <m:sup>
                    <m:r>
                      <w:rPr>
                        <w:rFonts w:ascii="Cambria Math" w:hAnsi="Cambria Math"/>
                        <w:sz w:val="20"/>
                        <w:szCs w:val="20"/>
                        <w:lang w:val="en-GB" w:eastAsia="zh-CN"/>
                      </w:rPr>
                      <m:t>UL</m:t>
                    </m:r>
                  </m:sup>
                </m:sSubSup>
              </m:e>
              <m:e>
                <m:sSubSup>
                  <m:sSubSupPr>
                    <m:ctrlPr>
                      <w:rPr>
                        <w:rFonts w:ascii="Cambria Math" w:hAnsi="Cambria Math"/>
                        <w:sz w:val="20"/>
                        <w:szCs w:val="20"/>
                        <w:lang w:val="en-GB" w:eastAsia="zh-CN"/>
                      </w:rPr>
                    </m:ctrlPr>
                  </m:sSubSupPr>
                  <m:e>
                    <m:acc>
                      <m:accPr>
                        <m:ctrlPr>
                          <w:rPr>
                            <w:rFonts w:ascii="Cambria Math" w:eastAsia="SimSun" w:hAnsi="Cambria Math"/>
                            <w:sz w:val="20"/>
                            <w:szCs w:val="20"/>
                            <w:lang w:val="en-GB" w:eastAsia="zh-CN"/>
                          </w:rPr>
                        </m:ctrlPr>
                      </m:accPr>
                      <m:e>
                        <m:r>
                          <m:rPr>
                            <m:sty m:val="bi"/>
                          </m:rPr>
                          <w:rPr>
                            <w:rFonts w:ascii="Cambria Math" w:hAnsi="Cambria Math"/>
                            <w:sz w:val="20"/>
                            <w:szCs w:val="20"/>
                            <w:lang w:val="en-GB" w:eastAsia="zh-CN"/>
                          </w:rPr>
                          <m:t>H</m:t>
                        </m:r>
                      </m:e>
                    </m:acc>
                  </m:e>
                  <m:sub>
                    <m:r>
                      <w:rPr>
                        <w:rFonts w:ascii="Cambria Math" w:hAnsi="Cambria Math"/>
                        <w:sz w:val="20"/>
                        <w:szCs w:val="20"/>
                        <w:lang w:val="en-GB" w:eastAsia="zh-CN"/>
                      </w:rPr>
                      <m:t>TRP</m:t>
                    </m:r>
                    <m:r>
                      <m:rPr>
                        <m:sty m:val="p"/>
                      </m:rPr>
                      <w:rPr>
                        <w:rFonts w:ascii="Cambria Math" w:hAnsi="Cambria Math"/>
                        <w:sz w:val="20"/>
                        <w:szCs w:val="20"/>
                        <w:lang w:val="en-GB" w:eastAsia="zh-CN"/>
                      </w:rPr>
                      <m:t>2</m:t>
                    </m:r>
                  </m:sub>
                  <m:sup>
                    <m:r>
                      <w:rPr>
                        <w:rFonts w:ascii="Cambria Math" w:hAnsi="Cambria Math"/>
                        <w:sz w:val="20"/>
                        <w:szCs w:val="20"/>
                        <w:lang w:val="en-GB" w:eastAsia="zh-CN"/>
                      </w:rPr>
                      <m:t>UL</m:t>
                    </m:r>
                  </m:sup>
                </m:sSubSup>
              </m:e>
            </m:eqArr>
          </m:e>
        </m:d>
        <m:r>
          <m:rPr>
            <m:sty m:val="p"/>
          </m:rPr>
          <w:rPr>
            <w:rFonts w:ascii="Cambria Math" w:hAnsi="Cambria Math"/>
            <w:sz w:val="20"/>
            <w:szCs w:val="20"/>
            <w:lang w:val="en-GB" w:eastAsia="zh-CN"/>
          </w:rPr>
          <m:t>=</m:t>
        </m:r>
        <m:d>
          <m:dPr>
            <m:begChr m:val="["/>
            <m:endChr m:val="]"/>
            <m:ctrlPr>
              <w:rPr>
                <w:rFonts w:ascii="Cambria Math" w:hAnsi="Cambria Math"/>
                <w:sz w:val="20"/>
                <w:szCs w:val="20"/>
                <w:lang w:val="en-GB" w:eastAsia="zh-CN"/>
              </w:rPr>
            </m:ctrlPr>
          </m:dPr>
          <m:e>
            <m:eqArr>
              <m:eqArrPr>
                <m:ctrlPr>
                  <w:rPr>
                    <w:rFonts w:ascii="Cambria Math" w:hAnsi="Cambria Math"/>
                    <w:sz w:val="20"/>
                    <w:szCs w:val="20"/>
                    <w:lang w:val="en-GB" w:eastAsia="zh-CN"/>
                  </w:rPr>
                </m:ctrlPr>
              </m:eqArrPr>
              <m:e>
                <m:sSubSup>
                  <m:sSubSupPr>
                    <m:ctrlPr>
                      <w:rPr>
                        <w:rFonts w:ascii="Cambria Math" w:hAnsi="Cambria Math"/>
                        <w:sz w:val="20"/>
                        <w:szCs w:val="20"/>
                        <w:lang w:val="en-GB" w:eastAsia="zh-CN"/>
                      </w:rPr>
                    </m:ctrlPr>
                  </m:sSubSupPr>
                  <m:e>
                    <m:r>
                      <w:rPr>
                        <w:rFonts w:ascii="Cambria Math" w:hAnsi="Cambria Math"/>
                        <w:sz w:val="20"/>
                        <w:szCs w:val="20"/>
                        <w:lang w:val="en-GB" w:eastAsia="zh-CN"/>
                      </w:rPr>
                      <m:t>ψ</m:t>
                    </m:r>
                  </m:e>
                  <m:sub>
                    <m:r>
                      <w:rPr>
                        <w:rFonts w:ascii="Cambria Math" w:hAnsi="Cambria Math"/>
                        <w:sz w:val="20"/>
                        <w:szCs w:val="20"/>
                        <w:lang w:val="en-GB" w:eastAsia="zh-CN"/>
                      </w:rPr>
                      <m:t>TRP</m:t>
                    </m:r>
                    <m:r>
                      <m:rPr>
                        <m:sty m:val="p"/>
                      </m:rPr>
                      <w:rPr>
                        <w:rFonts w:ascii="Cambria Math" w:hAnsi="Cambria Math"/>
                        <w:sz w:val="20"/>
                        <w:szCs w:val="20"/>
                        <w:lang w:val="en-GB" w:eastAsia="zh-CN"/>
                      </w:rPr>
                      <m:t>1</m:t>
                    </m:r>
                  </m:sub>
                  <m:sup>
                    <m:r>
                      <w:rPr>
                        <w:rFonts w:ascii="Cambria Math" w:hAnsi="Cambria Math"/>
                        <w:sz w:val="20"/>
                        <w:szCs w:val="20"/>
                        <w:lang w:val="en-GB" w:eastAsia="zh-CN"/>
                      </w:rPr>
                      <m:t>Rx</m:t>
                    </m:r>
                  </m:sup>
                </m:sSubSup>
                <m:sSubSup>
                  <m:sSubSupPr>
                    <m:ctrlPr>
                      <w:rPr>
                        <w:rFonts w:ascii="Cambria Math" w:hAnsi="Cambria Math"/>
                        <w:sz w:val="20"/>
                        <w:szCs w:val="20"/>
                        <w:lang w:val="en-GB" w:eastAsia="zh-CN"/>
                      </w:rPr>
                    </m:ctrlPr>
                  </m:sSubSupPr>
                  <m:e>
                    <m:r>
                      <m:rPr>
                        <m:sty m:val="bi"/>
                      </m:rPr>
                      <w:rPr>
                        <w:rFonts w:ascii="Cambria Math" w:hAnsi="Cambria Math"/>
                        <w:sz w:val="20"/>
                        <w:szCs w:val="20"/>
                        <w:lang w:val="en-GB" w:eastAsia="zh-CN"/>
                      </w:rPr>
                      <m:t>H</m:t>
                    </m:r>
                  </m:e>
                  <m:sub>
                    <m:r>
                      <w:rPr>
                        <w:rFonts w:ascii="Cambria Math" w:hAnsi="Cambria Math"/>
                        <w:sz w:val="20"/>
                        <w:szCs w:val="20"/>
                        <w:lang w:val="en-GB" w:eastAsia="zh-CN"/>
                      </w:rPr>
                      <m:t>TRP</m:t>
                    </m:r>
                    <m:r>
                      <m:rPr>
                        <m:sty m:val="p"/>
                      </m:rPr>
                      <w:rPr>
                        <w:rFonts w:ascii="Cambria Math" w:hAnsi="Cambria Math"/>
                        <w:sz w:val="20"/>
                        <w:szCs w:val="20"/>
                        <w:lang w:val="en-GB" w:eastAsia="zh-CN"/>
                      </w:rPr>
                      <m:t>1</m:t>
                    </m:r>
                  </m:sub>
                  <m:sup>
                    <m:r>
                      <w:rPr>
                        <w:rFonts w:ascii="Cambria Math" w:hAnsi="Cambria Math"/>
                        <w:sz w:val="20"/>
                        <w:szCs w:val="20"/>
                        <w:lang w:val="en-GB" w:eastAsia="zh-CN"/>
                      </w:rPr>
                      <m:t>UL</m:t>
                    </m:r>
                  </m:sup>
                </m:sSubSup>
              </m:e>
              <m:e>
                <m:sSubSup>
                  <m:sSubSupPr>
                    <m:ctrlPr>
                      <w:rPr>
                        <w:rFonts w:ascii="Cambria Math" w:hAnsi="Cambria Math"/>
                        <w:sz w:val="20"/>
                        <w:szCs w:val="20"/>
                        <w:lang w:val="en-GB" w:eastAsia="zh-CN"/>
                      </w:rPr>
                    </m:ctrlPr>
                  </m:sSubSupPr>
                  <m:e>
                    <m:r>
                      <w:rPr>
                        <w:rFonts w:ascii="Cambria Math" w:hAnsi="Cambria Math"/>
                        <w:sz w:val="20"/>
                        <w:szCs w:val="20"/>
                        <w:lang w:val="en-GB" w:eastAsia="zh-CN"/>
                      </w:rPr>
                      <m:t>ψ</m:t>
                    </m:r>
                  </m:e>
                  <m:sub>
                    <m:r>
                      <w:rPr>
                        <w:rFonts w:ascii="Cambria Math" w:hAnsi="Cambria Math"/>
                        <w:sz w:val="20"/>
                        <w:szCs w:val="20"/>
                        <w:lang w:val="en-GB" w:eastAsia="zh-CN"/>
                      </w:rPr>
                      <m:t>TRP</m:t>
                    </m:r>
                    <m:r>
                      <m:rPr>
                        <m:sty m:val="p"/>
                      </m:rPr>
                      <w:rPr>
                        <w:rFonts w:ascii="Cambria Math" w:hAnsi="Cambria Math"/>
                        <w:sz w:val="20"/>
                        <w:szCs w:val="20"/>
                        <w:lang w:val="en-GB" w:eastAsia="zh-CN"/>
                      </w:rPr>
                      <m:t>2</m:t>
                    </m:r>
                  </m:sub>
                  <m:sup>
                    <m:r>
                      <w:rPr>
                        <w:rFonts w:ascii="Cambria Math" w:hAnsi="Cambria Math"/>
                        <w:sz w:val="20"/>
                        <w:szCs w:val="20"/>
                        <w:lang w:val="en-GB" w:eastAsia="zh-CN"/>
                      </w:rPr>
                      <m:t>Rx</m:t>
                    </m:r>
                  </m:sup>
                </m:sSubSup>
                <m:sSubSup>
                  <m:sSubSupPr>
                    <m:ctrlPr>
                      <w:rPr>
                        <w:rFonts w:ascii="Cambria Math" w:hAnsi="Cambria Math"/>
                        <w:sz w:val="20"/>
                        <w:szCs w:val="20"/>
                        <w:lang w:val="en-GB" w:eastAsia="zh-CN"/>
                      </w:rPr>
                    </m:ctrlPr>
                  </m:sSubSupPr>
                  <m:e>
                    <m:r>
                      <m:rPr>
                        <m:sty m:val="bi"/>
                      </m:rPr>
                      <w:rPr>
                        <w:rFonts w:ascii="Cambria Math" w:hAnsi="Cambria Math"/>
                        <w:sz w:val="20"/>
                        <w:szCs w:val="20"/>
                        <w:lang w:val="en-GB" w:eastAsia="zh-CN"/>
                      </w:rPr>
                      <m:t>H</m:t>
                    </m:r>
                  </m:e>
                  <m:sub>
                    <m:r>
                      <w:rPr>
                        <w:rFonts w:ascii="Cambria Math" w:hAnsi="Cambria Math"/>
                        <w:sz w:val="20"/>
                        <w:szCs w:val="20"/>
                        <w:lang w:val="en-GB" w:eastAsia="zh-CN"/>
                      </w:rPr>
                      <m:t>TRP</m:t>
                    </m:r>
                    <m:r>
                      <m:rPr>
                        <m:sty m:val="p"/>
                      </m:rPr>
                      <w:rPr>
                        <w:rFonts w:ascii="Cambria Math" w:hAnsi="Cambria Math"/>
                        <w:sz w:val="20"/>
                        <w:szCs w:val="20"/>
                        <w:lang w:val="en-GB" w:eastAsia="zh-CN"/>
                      </w:rPr>
                      <m:t>2</m:t>
                    </m:r>
                  </m:sub>
                  <m:sup>
                    <m:r>
                      <w:rPr>
                        <w:rFonts w:ascii="Cambria Math" w:hAnsi="Cambria Math"/>
                        <w:sz w:val="20"/>
                        <w:szCs w:val="20"/>
                        <w:lang w:val="en-GB" w:eastAsia="zh-CN"/>
                      </w:rPr>
                      <m:t>UL</m:t>
                    </m:r>
                  </m:sup>
                </m:sSubSup>
              </m:e>
            </m:eqArr>
          </m:e>
        </m:d>
        <m:sSubSup>
          <m:sSubSupPr>
            <m:ctrlPr>
              <w:rPr>
                <w:rFonts w:ascii="Cambria Math" w:hAnsi="Cambria Math"/>
                <w:sz w:val="20"/>
                <w:szCs w:val="20"/>
                <w:lang w:val="en-GB" w:eastAsia="zh-CN"/>
              </w:rPr>
            </m:ctrlPr>
          </m:sSubSupPr>
          <m:e>
            <m:r>
              <w:rPr>
                <w:rFonts w:ascii="Cambria Math" w:hAnsi="Cambria Math"/>
                <w:sz w:val="20"/>
                <w:szCs w:val="20"/>
                <w:lang w:val="en-GB" w:eastAsia="zh-CN"/>
              </w:rPr>
              <m:t>ψ</m:t>
            </m:r>
          </m:e>
          <m:sub>
            <m:r>
              <w:rPr>
                <w:rFonts w:ascii="Cambria Math" w:hAnsi="Cambria Math"/>
                <w:sz w:val="20"/>
                <w:szCs w:val="20"/>
                <w:lang w:val="en-GB" w:eastAsia="zh-CN"/>
              </w:rPr>
              <m:t>UE</m:t>
            </m:r>
          </m:sub>
          <m:sup>
            <m:r>
              <w:rPr>
                <w:rFonts w:ascii="Cambria Math" w:hAnsi="Cambria Math"/>
                <w:sz w:val="20"/>
                <w:szCs w:val="20"/>
                <w:lang w:val="en-GB" w:eastAsia="zh-CN"/>
              </w:rPr>
              <m:t>Tx</m:t>
            </m:r>
          </m:sup>
        </m:sSubSup>
      </m:oMath>
      <w:r w:rsidR="00100FB8">
        <w:rPr>
          <w:rFonts w:ascii="Times New Roman" w:eastAsiaTheme="minorEastAsia" w:hAnsi="Times New Roman" w:hint="eastAsia"/>
          <w:sz w:val="20"/>
          <w:szCs w:val="20"/>
          <w:lang w:val="en-GB" w:eastAsia="zh-CN"/>
        </w:rPr>
        <w:t xml:space="preserve"> </w:t>
      </w:r>
      <w:r w:rsidR="00100FB8">
        <w:rPr>
          <w:rFonts w:ascii="Times New Roman" w:eastAsiaTheme="minorEastAsia" w:hAnsi="Times New Roman"/>
          <w:sz w:val="20"/>
          <w:szCs w:val="20"/>
          <w:lang w:val="en-GB" w:eastAsia="zh-CN"/>
        </w:rPr>
        <w:t xml:space="preserve">     (2)</w:t>
      </w:r>
    </w:p>
    <w:p w14:paraId="4D17FB68" w14:textId="77777777" w:rsidR="00100FB8" w:rsidRDefault="00100FB8" w:rsidP="00AC01F6">
      <w:pPr>
        <w:pStyle w:val="ListParagraph"/>
        <w:numPr>
          <w:ilvl w:val="0"/>
          <w:numId w:val="9"/>
        </w:numPr>
        <w:ind w:left="714" w:hanging="357"/>
        <w:jc w:val="both"/>
        <w:rPr>
          <w:rFonts w:ascii="Times New Roman" w:hAnsi="Times New Roman"/>
          <w:sz w:val="20"/>
          <w:szCs w:val="20"/>
          <w:lang w:val="en-GB" w:eastAsia="zh-CN"/>
        </w:rPr>
      </w:pPr>
      <w:r w:rsidRPr="00DD51B8">
        <w:rPr>
          <w:rFonts w:ascii="Times New Roman" w:hAnsi="Times New Roman"/>
          <w:sz w:val="20"/>
          <w:szCs w:val="20"/>
          <w:lang w:val="en-GB" w:eastAsia="zh-CN"/>
        </w:rPr>
        <w:t xml:space="preserve">The DL </w:t>
      </w:r>
      <w:r>
        <w:rPr>
          <w:rFonts w:ascii="Times New Roman" w:hAnsi="Times New Roman"/>
          <w:sz w:val="20"/>
          <w:szCs w:val="20"/>
          <w:lang w:val="en-GB" w:eastAsia="zh-CN"/>
        </w:rPr>
        <w:t>“</w:t>
      </w:r>
      <w:r w:rsidRPr="00DD51B8">
        <w:rPr>
          <w:rFonts w:ascii="Times New Roman" w:hAnsi="Times New Roman"/>
          <w:sz w:val="20"/>
          <w:szCs w:val="20"/>
          <w:lang w:val="en-GB" w:eastAsia="zh-CN"/>
        </w:rPr>
        <w:t>channel</w:t>
      </w:r>
      <w:r>
        <w:rPr>
          <w:rFonts w:ascii="Times New Roman" w:hAnsi="Times New Roman"/>
          <w:sz w:val="20"/>
          <w:szCs w:val="20"/>
          <w:lang w:val="en-GB" w:eastAsia="zh-CN"/>
        </w:rPr>
        <w:t xml:space="preserve">” (including Tx and Rx phase) </w:t>
      </w:r>
      <w:r w:rsidRPr="00DD51B8">
        <w:rPr>
          <w:rFonts w:ascii="Times New Roman" w:hAnsi="Times New Roman"/>
          <w:sz w:val="20"/>
          <w:szCs w:val="20"/>
          <w:lang w:val="en-GB" w:eastAsia="zh-CN"/>
        </w:rPr>
        <w:t xml:space="preserve">for PDSCH: </w:t>
      </w:r>
    </w:p>
    <w:p w14:paraId="2C14ABE2" w14:textId="77777777" w:rsidR="00100FB8" w:rsidRPr="00DD51B8" w:rsidRDefault="00C54C02" w:rsidP="00100FB8">
      <w:pPr>
        <w:pStyle w:val="ListParagraph"/>
        <w:spacing w:after="180"/>
        <w:jc w:val="center"/>
        <w:rPr>
          <w:rFonts w:ascii="Times New Roman" w:hAnsi="Times New Roman"/>
          <w:sz w:val="20"/>
          <w:szCs w:val="20"/>
          <w:lang w:val="en-GB" w:eastAsia="zh-CN"/>
        </w:rPr>
      </w:pPr>
      <m:oMath>
        <m:d>
          <m:dPr>
            <m:begChr m:val="["/>
            <m:endChr m:val="]"/>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acc>
                  <m:accPr>
                    <m:ctrlPr>
                      <w:rPr>
                        <w:rFonts w:ascii="Cambria Math" w:hAnsi="Cambria Math"/>
                        <w:b/>
                        <w:bCs/>
                        <w:i/>
                        <w:sz w:val="20"/>
                        <w:szCs w:val="20"/>
                        <w:lang w:val="en-GB" w:eastAsia="zh-CN"/>
                      </w:rPr>
                    </m:ctrlPr>
                  </m:accPr>
                  <m:e>
                    <m:r>
                      <m:rPr>
                        <m:sty m:val="bi"/>
                      </m:rPr>
                      <w:rPr>
                        <w:rFonts w:ascii="Cambria Math" w:hAnsi="Cambria Math"/>
                        <w:sz w:val="20"/>
                        <w:szCs w:val="20"/>
                        <w:lang w:val="en-GB" w:eastAsia="zh-CN"/>
                      </w:rPr>
                      <m:t>H</m:t>
                    </m:r>
                  </m:e>
                </m:acc>
                <m:ctrlPr>
                  <w:rPr>
                    <w:rFonts w:ascii="Cambria Math" w:hAnsi="Cambria Math"/>
                    <w:b/>
                    <w:bCs/>
                    <w:i/>
                    <w:sz w:val="20"/>
                    <w:szCs w:val="20"/>
                    <w:lang w:val="en-GB" w:eastAsia="zh-CN"/>
                  </w:rPr>
                </m:ctrlPr>
              </m:e>
              <m:sub>
                <m:r>
                  <w:rPr>
                    <w:rFonts w:ascii="Cambria Math" w:hAnsi="Cambria Math"/>
                    <w:sz w:val="20"/>
                    <w:szCs w:val="20"/>
                    <w:lang w:val="en-GB" w:eastAsia="zh-CN"/>
                  </w:rPr>
                  <m:t>TRP1</m:t>
                </m:r>
              </m:sub>
              <m:sup>
                <m:r>
                  <w:rPr>
                    <w:rFonts w:ascii="Cambria Math" w:hAnsi="Cambria Math"/>
                    <w:sz w:val="20"/>
                    <w:szCs w:val="20"/>
                    <w:lang w:val="en-GB" w:eastAsia="zh-CN"/>
                  </w:rPr>
                  <m:t>DL</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acc>
                  <m:accPr>
                    <m:ctrlPr>
                      <w:rPr>
                        <w:rFonts w:ascii="Cambria Math" w:hAnsi="Cambria Math"/>
                        <w:b/>
                        <w:bCs/>
                        <w:i/>
                        <w:sz w:val="20"/>
                        <w:szCs w:val="20"/>
                        <w:lang w:val="en-GB" w:eastAsia="zh-CN"/>
                      </w:rPr>
                    </m:ctrlPr>
                  </m:accPr>
                  <m:e>
                    <m:r>
                      <m:rPr>
                        <m:sty m:val="bi"/>
                      </m:rPr>
                      <w:rPr>
                        <w:rFonts w:ascii="Cambria Math" w:hAnsi="Cambria Math"/>
                        <w:sz w:val="20"/>
                        <w:szCs w:val="20"/>
                        <w:lang w:val="en-GB" w:eastAsia="zh-CN"/>
                      </w:rPr>
                      <m:t>H</m:t>
                    </m:r>
                  </m:e>
                </m:acc>
                <m:ctrlPr>
                  <w:rPr>
                    <w:rFonts w:ascii="Cambria Math" w:hAnsi="Cambria Math"/>
                    <w:b/>
                    <w:bCs/>
                    <w:i/>
                    <w:sz w:val="20"/>
                    <w:szCs w:val="20"/>
                    <w:lang w:val="en-GB" w:eastAsia="zh-CN"/>
                  </w:rPr>
                </m:ctrlPr>
              </m:e>
              <m:sub>
                <m:r>
                  <w:rPr>
                    <w:rFonts w:ascii="Cambria Math" w:hAnsi="Cambria Math"/>
                    <w:sz w:val="20"/>
                    <w:szCs w:val="20"/>
                    <w:lang w:val="en-GB" w:eastAsia="zh-CN"/>
                  </w:rPr>
                  <m:t>TRP2</m:t>
                </m:r>
              </m:sub>
              <m:sup>
                <m:r>
                  <w:rPr>
                    <w:rFonts w:ascii="Cambria Math" w:hAnsi="Cambria Math"/>
                    <w:sz w:val="20"/>
                    <w:szCs w:val="20"/>
                    <w:lang w:val="en-GB" w:eastAsia="zh-CN"/>
                  </w:rPr>
                  <m:t>DL</m:t>
                </m:r>
              </m:sup>
            </m:sSubSup>
          </m:e>
        </m:d>
        <m:r>
          <w:rPr>
            <w:rFonts w:ascii="Cambria Math" w:hAnsi="Cambria Math"/>
            <w:sz w:val="20"/>
            <w:szCs w:val="20"/>
            <w:lang w:val="en-GB" w:eastAsia="zh-CN"/>
          </w:rPr>
          <m:t>=</m:t>
        </m:r>
        <m:sSubSup>
          <m:sSubSupPr>
            <m:ctrlPr>
              <w:rPr>
                <w:rFonts w:ascii="Cambria Math" w:hAnsi="Cambria Math"/>
                <w:sz w:val="20"/>
                <w:szCs w:val="20"/>
                <w:lang w:val="en-GB" w:eastAsia="zh-CN"/>
              </w:rPr>
            </m:ctrlPr>
          </m:sSubSupPr>
          <m:e>
            <m:r>
              <w:rPr>
                <w:rFonts w:ascii="Cambria Math" w:hAnsi="Cambria Math"/>
                <w:sz w:val="20"/>
                <w:szCs w:val="20"/>
                <w:lang w:val="en-GB" w:eastAsia="zh-CN"/>
              </w:rPr>
              <m:t>ψ</m:t>
            </m:r>
          </m:e>
          <m:sub>
            <m:r>
              <w:rPr>
                <w:rFonts w:ascii="Cambria Math" w:hAnsi="Cambria Math"/>
                <w:sz w:val="20"/>
                <w:szCs w:val="20"/>
                <w:lang w:val="en-GB" w:eastAsia="zh-CN"/>
              </w:rPr>
              <m:t>UE</m:t>
            </m:r>
          </m:sub>
          <m:sup>
            <m:r>
              <w:rPr>
                <w:rFonts w:ascii="Cambria Math" w:hAnsi="Cambria Math"/>
                <w:sz w:val="20"/>
                <w:szCs w:val="20"/>
                <w:lang w:val="en-GB" w:eastAsia="zh-CN"/>
              </w:rPr>
              <m:t>Rx</m:t>
            </m:r>
          </m:sup>
        </m:sSubSup>
        <m:d>
          <m:dPr>
            <m:begChr m:val="["/>
            <m:endChr m:val="]"/>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r>
                  <m:rPr>
                    <m:sty m:val="bi"/>
                  </m:rPr>
                  <w:rPr>
                    <w:rFonts w:ascii="Cambria Math" w:hAnsi="Cambria Math"/>
                    <w:sz w:val="20"/>
                    <w:szCs w:val="20"/>
                    <w:lang w:val="en-GB" w:eastAsia="zh-CN"/>
                  </w:rPr>
                  <m:t>H</m:t>
                </m:r>
                <m:ctrlPr>
                  <w:rPr>
                    <w:rFonts w:ascii="Cambria Math" w:hAnsi="Cambria Math"/>
                    <w:b/>
                    <w:bCs/>
                    <w:i/>
                    <w:sz w:val="20"/>
                    <w:szCs w:val="20"/>
                    <w:lang w:val="en-GB" w:eastAsia="zh-CN"/>
                  </w:rPr>
                </m:ctrlPr>
              </m:e>
              <m:sub>
                <m:r>
                  <w:rPr>
                    <w:rFonts w:ascii="Cambria Math" w:hAnsi="Cambria Math"/>
                    <w:sz w:val="20"/>
                    <w:szCs w:val="20"/>
                    <w:lang w:val="en-GB" w:eastAsia="zh-CN"/>
                  </w:rPr>
                  <m:t>TRP1</m:t>
                </m:r>
              </m:sub>
              <m:sup>
                <m:r>
                  <w:rPr>
                    <w:rFonts w:ascii="Cambria Math" w:hAnsi="Cambria Math"/>
                    <w:sz w:val="20"/>
                    <w:szCs w:val="20"/>
                    <w:lang w:val="en-GB" w:eastAsia="zh-CN"/>
                  </w:rPr>
                  <m:t>DL</m:t>
                </m:r>
              </m:sup>
            </m:sSubSup>
            <m:sSubSup>
              <m:sSubSupPr>
                <m:ctrlPr>
                  <w:rPr>
                    <w:rFonts w:ascii="Cambria Math" w:hAnsi="Cambria Math"/>
                    <w:sz w:val="20"/>
                    <w:szCs w:val="20"/>
                    <w:lang w:val="en-GB" w:eastAsia="zh-CN"/>
                  </w:rPr>
                </m:ctrlPr>
              </m:sSubSupPr>
              <m:e>
                <m:r>
                  <w:rPr>
                    <w:rFonts w:ascii="Cambria Math" w:hAnsi="Cambria Math"/>
                    <w:sz w:val="20"/>
                    <w:szCs w:val="20"/>
                    <w:lang w:val="en-GB" w:eastAsia="zh-CN"/>
                  </w:rPr>
                  <m:t>ψ</m:t>
                </m:r>
              </m:e>
              <m:sub>
                <m:r>
                  <w:rPr>
                    <w:rFonts w:ascii="Cambria Math" w:hAnsi="Cambria Math"/>
                    <w:sz w:val="20"/>
                    <w:szCs w:val="20"/>
                    <w:lang w:val="en-GB" w:eastAsia="zh-CN"/>
                  </w:rPr>
                  <m:t>TRP</m:t>
                </m:r>
                <m:r>
                  <m:rPr>
                    <m:sty m:val="p"/>
                  </m:rPr>
                  <w:rPr>
                    <w:rFonts w:ascii="Cambria Math" w:hAnsi="Cambria Math"/>
                    <w:sz w:val="20"/>
                    <w:szCs w:val="20"/>
                    <w:lang w:val="en-GB" w:eastAsia="zh-CN"/>
                  </w:rPr>
                  <m:t>1</m:t>
                </m:r>
              </m:sub>
              <m:sup>
                <m:r>
                  <w:rPr>
                    <w:rFonts w:ascii="Cambria Math" w:hAnsi="Cambria Math"/>
                    <w:sz w:val="20"/>
                    <w:szCs w:val="20"/>
                    <w:lang w:val="en-GB" w:eastAsia="zh-CN"/>
                  </w:rPr>
                  <m:t>Tx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m:rPr>
                    <m:sty m:val="bi"/>
                  </m:rPr>
                  <w:rPr>
                    <w:rFonts w:ascii="Cambria Math" w:hAnsi="Cambria Math"/>
                    <w:sz w:val="20"/>
                    <w:szCs w:val="20"/>
                    <w:lang w:val="en-GB" w:eastAsia="zh-CN"/>
                  </w:rPr>
                  <m:t>H</m:t>
                </m:r>
                <m:ctrlPr>
                  <w:rPr>
                    <w:rFonts w:ascii="Cambria Math" w:hAnsi="Cambria Math"/>
                    <w:b/>
                    <w:bCs/>
                    <w:i/>
                    <w:sz w:val="20"/>
                    <w:szCs w:val="20"/>
                    <w:lang w:val="en-GB" w:eastAsia="zh-CN"/>
                  </w:rPr>
                </m:ctrlPr>
              </m:e>
              <m:sub>
                <m:r>
                  <w:rPr>
                    <w:rFonts w:ascii="Cambria Math" w:hAnsi="Cambria Math"/>
                    <w:sz w:val="20"/>
                    <w:szCs w:val="20"/>
                    <w:lang w:val="en-GB" w:eastAsia="zh-CN"/>
                  </w:rPr>
                  <m:t>TRP2</m:t>
                </m:r>
              </m:sub>
              <m:sup>
                <m:r>
                  <w:rPr>
                    <w:rFonts w:ascii="Cambria Math" w:hAnsi="Cambria Math"/>
                    <w:sz w:val="20"/>
                    <w:szCs w:val="20"/>
                    <w:lang w:val="en-GB" w:eastAsia="zh-CN"/>
                  </w:rPr>
                  <m:t>DL</m:t>
                </m:r>
              </m:sup>
            </m:sSubSup>
            <m:sSubSup>
              <m:sSubSupPr>
                <m:ctrlPr>
                  <w:rPr>
                    <w:rFonts w:ascii="Cambria Math" w:hAnsi="Cambria Math"/>
                    <w:sz w:val="20"/>
                    <w:szCs w:val="20"/>
                    <w:lang w:val="en-GB" w:eastAsia="zh-CN"/>
                  </w:rPr>
                </m:ctrlPr>
              </m:sSubSupPr>
              <m:e>
                <m:r>
                  <w:rPr>
                    <w:rFonts w:ascii="Cambria Math" w:hAnsi="Cambria Math"/>
                    <w:sz w:val="20"/>
                    <w:szCs w:val="20"/>
                    <w:lang w:val="en-GB" w:eastAsia="zh-CN"/>
                  </w:rPr>
                  <m:t>ψ</m:t>
                </m:r>
              </m:e>
              <m:sub>
                <m:r>
                  <w:rPr>
                    <w:rFonts w:ascii="Cambria Math" w:hAnsi="Cambria Math"/>
                    <w:sz w:val="20"/>
                    <w:szCs w:val="20"/>
                    <w:lang w:val="en-GB" w:eastAsia="zh-CN"/>
                  </w:rPr>
                  <m:t>TRP2</m:t>
                </m:r>
              </m:sub>
              <m:sup>
                <m:r>
                  <w:rPr>
                    <w:rFonts w:ascii="Cambria Math" w:hAnsi="Cambria Math"/>
                    <w:sz w:val="20"/>
                    <w:szCs w:val="20"/>
                    <w:lang w:val="en-GB" w:eastAsia="zh-CN"/>
                  </w:rPr>
                  <m:t>Tx</m:t>
                </m:r>
              </m:sup>
            </m:sSubSup>
          </m:e>
        </m:d>
      </m:oMath>
      <w:r w:rsidR="00100FB8">
        <w:rPr>
          <w:rFonts w:ascii="Times New Roman" w:eastAsiaTheme="minorEastAsia" w:hAnsi="Times New Roman" w:hint="eastAsia"/>
          <w:sz w:val="20"/>
          <w:szCs w:val="20"/>
          <w:lang w:val="en-GB" w:eastAsia="zh-CN"/>
        </w:rPr>
        <w:t xml:space="preserve"> </w:t>
      </w:r>
      <w:r w:rsidR="00100FB8">
        <w:rPr>
          <w:rFonts w:ascii="Times New Roman" w:eastAsiaTheme="minorEastAsia" w:hAnsi="Times New Roman"/>
          <w:sz w:val="20"/>
          <w:szCs w:val="20"/>
          <w:lang w:val="en-GB" w:eastAsia="zh-CN"/>
        </w:rPr>
        <w:t xml:space="preserve">     (3)</w:t>
      </w:r>
    </w:p>
    <w:p w14:paraId="3012D48B" w14:textId="77777777" w:rsidR="00100FB8" w:rsidRDefault="00100FB8" w:rsidP="00ED05EB">
      <w:pPr>
        <w:spacing w:after="120"/>
        <w:jc w:val="both"/>
        <w:rPr>
          <w:lang w:val="en-GB" w:eastAsia="zh-CN"/>
        </w:rPr>
      </w:pPr>
      <w:r>
        <w:rPr>
          <w:lang w:val="en-GB" w:eastAsia="zh-CN"/>
        </w:rPr>
        <w:t xml:space="preserve">In the above equations, Rx misalignment </w:t>
      </w:r>
      <m:oMath>
        <m:sSup>
          <m:sSupPr>
            <m:ctrlPr>
              <w:rPr>
                <w:rFonts w:ascii="Cambria Math" w:hAnsi="Cambria Math"/>
                <w:i/>
                <w:lang w:val="en-GB" w:eastAsia="zh-CN"/>
              </w:rPr>
            </m:ctrlPr>
          </m:sSupPr>
          <m:e>
            <m:r>
              <w:rPr>
                <w:rFonts w:ascii="Cambria Math" w:hAnsi="Cambria Math"/>
                <w:lang w:val="en-GB" w:eastAsia="zh-CN"/>
              </w:rPr>
              <m:t>ψ</m:t>
            </m:r>
          </m:e>
          <m:sup>
            <m:r>
              <w:rPr>
                <w:rFonts w:ascii="Cambria Math" w:hAnsi="Cambria Math"/>
                <w:lang w:val="en-GB" w:eastAsia="zh-CN"/>
              </w:rPr>
              <m:t>Rx</m:t>
            </m:r>
          </m:sup>
        </m:sSup>
      </m:oMath>
      <w:r>
        <w:rPr>
          <w:lang w:val="en-GB" w:eastAsia="zh-CN"/>
        </w:rPr>
        <w:t xml:space="preserve"> and Tx misalignment </w:t>
      </w:r>
      <m:oMath>
        <m:sSup>
          <m:sSupPr>
            <m:ctrlPr>
              <w:rPr>
                <w:rFonts w:ascii="Cambria Math" w:hAnsi="Cambria Math"/>
                <w:i/>
                <w:lang w:val="en-GB" w:eastAsia="zh-CN"/>
              </w:rPr>
            </m:ctrlPr>
          </m:sSupPr>
          <m:e>
            <m:r>
              <w:rPr>
                <w:rFonts w:ascii="Cambria Math" w:hAnsi="Cambria Math"/>
                <w:lang w:val="en-GB" w:eastAsia="zh-CN"/>
              </w:rPr>
              <m:t>ψ</m:t>
            </m:r>
          </m:e>
          <m:sup>
            <m:r>
              <w:rPr>
                <w:rFonts w:ascii="Cambria Math" w:hAnsi="Cambria Math" w:hint="eastAsia"/>
                <w:lang w:val="en-GB" w:eastAsia="zh-CN"/>
              </w:rPr>
              <m:t>T</m:t>
            </m:r>
            <m:r>
              <w:rPr>
                <w:rFonts w:ascii="Cambria Math" w:hAnsi="Cambria Math"/>
                <w:lang w:val="en-GB" w:eastAsia="zh-CN"/>
              </w:rPr>
              <m:t>x</m:t>
            </m:r>
          </m:sup>
        </m:sSup>
      </m:oMath>
      <w:r>
        <w:rPr>
          <w:lang w:val="en-GB" w:eastAsia="zh-CN"/>
        </w:rPr>
        <w:t xml:space="preserve"> (for either TRPs or UE) comprises two terms: Timing offset/misalignment (denoted as </w:t>
      </w:r>
      <m:oMath>
        <m:sSup>
          <m:sSupPr>
            <m:ctrlPr>
              <w:rPr>
                <w:rFonts w:ascii="Cambria Math" w:hAnsi="Cambria Math"/>
                <w:i/>
                <w:lang w:val="en-GB" w:eastAsia="zh-CN"/>
              </w:rPr>
            </m:ctrlPr>
          </m:sSupPr>
          <m:e>
            <m:r>
              <w:rPr>
                <w:rFonts w:ascii="Cambria Math" w:hAnsi="Cambria Math"/>
                <w:lang w:val="en-GB" w:eastAsia="zh-CN"/>
              </w:rPr>
              <m:t>τ</m:t>
            </m:r>
          </m:e>
          <m:sup>
            <m:r>
              <w:rPr>
                <w:rFonts w:ascii="Cambria Math" w:hAnsi="Cambria Math"/>
                <w:lang w:val="en-GB" w:eastAsia="zh-CN"/>
              </w:rPr>
              <m:t>Rx</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τ</m:t>
            </m:r>
          </m:e>
          <m:sup>
            <m:r>
              <w:rPr>
                <w:rFonts w:ascii="Cambria Math" w:hAnsi="Cambria Math"/>
                <w:lang w:val="en-GB" w:eastAsia="zh-CN"/>
              </w:rPr>
              <m:t>Tx</m:t>
            </m:r>
          </m:sup>
        </m:sSup>
      </m:oMath>
      <w:r>
        <w:rPr>
          <w:lang w:val="en-GB" w:eastAsia="zh-CN"/>
        </w:rPr>
        <w:t xml:space="preserve">) and phase offset (denoted as </w:t>
      </w:r>
      <m:oMath>
        <m:sSup>
          <m:sSupPr>
            <m:ctrlPr>
              <w:rPr>
                <w:rFonts w:ascii="Cambria Math" w:hAnsi="Cambria Math"/>
                <w:i/>
                <w:lang w:val="en-GB" w:eastAsia="zh-CN"/>
              </w:rPr>
            </m:ctrlPr>
          </m:sSupPr>
          <m:e>
            <m:r>
              <w:rPr>
                <w:rFonts w:ascii="Cambria Math" w:hAnsi="Cambria Math"/>
                <w:lang w:val="en-GB" w:eastAsia="zh-CN"/>
              </w:rPr>
              <m:t>ϕ</m:t>
            </m:r>
          </m:e>
          <m:sup>
            <m:r>
              <w:rPr>
                <w:rFonts w:ascii="Cambria Math" w:hAnsi="Cambria Math"/>
                <w:lang w:val="en-GB" w:eastAsia="zh-CN"/>
              </w:rPr>
              <m:t>Rx</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ϕ</m:t>
            </m:r>
          </m:e>
          <m:sup>
            <m:r>
              <w:rPr>
                <w:rFonts w:ascii="Cambria Math" w:hAnsi="Cambria Math"/>
                <w:lang w:val="en-GB" w:eastAsia="zh-CN"/>
              </w:rPr>
              <m:t>Tx</m:t>
            </m:r>
          </m:sup>
        </m:sSup>
      </m:oMath>
      <w:r>
        <w:rPr>
          <w:lang w:val="en-GB" w:eastAsia="zh-CN"/>
        </w:rPr>
        <w:t>).</w:t>
      </w:r>
    </w:p>
    <w:p w14:paraId="5D70B15C" w14:textId="77777777" w:rsidR="00100FB8" w:rsidRDefault="00C54C02" w:rsidP="00AC01F6">
      <w:pPr>
        <w:pStyle w:val="ListParagraph"/>
        <w:numPr>
          <w:ilvl w:val="0"/>
          <w:numId w:val="9"/>
        </w:numPr>
        <w:jc w:val="both"/>
        <w:rPr>
          <w:rFonts w:ascii="Cambria Math" w:hAnsi="Cambria Math"/>
          <w:i/>
          <w:iCs/>
          <w:sz w:val="20"/>
          <w:szCs w:val="20"/>
          <w:lang w:val="en-GB" w:eastAsia="zh-CN"/>
        </w:rPr>
      </w:pPr>
      <m:oMath>
        <m:sSup>
          <m:sSupPr>
            <m:ctrlPr>
              <w:rPr>
                <w:rFonts w:ascii="Cambria Math" w:hAnsi="Cambria Math"/>
                <w:i/>
                <w:iCs/>
                <w:sz w:val="20"/>
                <w:szCs w:val="20"/>
                <w:lang w:val="en-GB" w:eastAsia="zh-CN"/>
              </w:rPr>
            </m:ctrlPr>
          </m:sSupPr>
          <m:e>
            <m:r>
              <w:rPr>
                <w:rFonts w:ascii="Cambria Math" w:hAnsi="Cambria Math"/>
                <w:sz w:val="20"/>
                <w:szCs w:val="20"/>
                <w:lang w:val="en-GB" w:eastAsia="zh-CN"/>
              </w:rPr>
              <m:t>ψ</m:t>
            </m:r>
          </m:e>
          <m:sup>
            <m:r>
              <w:rPr>
                <w:rFonts w:ascii="Cambria Math" w:hAnsi="Cambria Math"/>
                <w:sz w:val="20"/>
                <w:szCs w:val="20"/>
                <w:lang w:val="en-GB" w:eastAsia="zh-CN"/>
              </w:rPr>
              <m:t>Rx</m:t>
            </m:r>
          </m:sup>
        </m:sSup>
        <m:d>
          <m:dPr>
            <m:ctrlPr>
              <w:rPr>
                <w:rFonts w:ascii="Cambria Math" w:hAnsi="Cambria Math"/>
                <w:i/>
                <w:sz w:val="20"/>
                <w:szCs w:val="20"/>
                <w:lang w:val="en-GB" w:eastAsia="zh-CN"/>
              </w:rPr>
            </m:ctrlPr>
          </m:dPr>
          <m:e>
            <m:r>
              <w:rPr>
                <w:rFonts w:ascii="Cambria Math" w:hAnsi="Cambria Math"/>
                <w:sz w:val="20"/>
                <w:szCs w:val="20"/>
                <w:lang w:val="en-GB" w:eastAsia="zh-CN"/>
              </w:rPr>
              <m:t>k</m:t>
            </m:r>
          </m:e>
        </m:d>
        <m:r>
          <w:rPr>
            <w:rFonts w:ascii="Cambria Math" w:hAnsi="Cambria Math"/>
            <w:sz w:val="20"/>
            <w:szCs w:val="20"/>
            <w:lang w:val="en-GB" w:eastAsia="zh-CN"/>
          </w:rPr>
          <m:t>=</m:t>
        </m:r>
        <m:func>
          <m:funcPr>
            <m:ctrlPr>
              <w:rPr>
                <w:rFonts w:ascii="Cambria Math" w:hAnsi="Cambria Math"/>
                <w:i/>
                <w:iCs/>
                <w:sz w:val="20"/>
                <w:szCs w:val="20"/>
                <w:lang w:val="en-GB" w:eastAsia="zh-CN"/>
              </w:rPr>
            </m:ctrlPr>
          </m:funcPr>
          <m:fName>
            <m:r>
              <m:rPr>
                <m:sty m:val="p"/>
              </m:rPr>
              <w:rPr>
                <w:rFonts w:ascii="Cambria Math" w:hAnsi="Cambria Math"/>
                <w:sz w:val="20"/>
                <w:szCs w:val="20"/>
                <w:lang w:val="en-GB" w:eastAsia="zh-CN"/>
              </w:rPr>
              <m:t>exp</m:t>
            </m:r>
          </m:fName>
          <m:e>
            <m:d>
              <m:dPr>
                <m:ctrlPr>
                  <w:rPr>
                    <w:rFonts w:ascii="Cambria Math" w:hAnsi="Cambria Math"/>
                    <w:i/>
                    <w:iCs/>
                    <w:sz w:val="20"/>
                    <w:szCs w:val="20"/>
                    <w:lang w:val="en-GB" w:eastAsia="zh-CN"/>
                  </w:rPr>
                </m:ctrlPr>
              </m:dPr>
              <m:e>
                <m:r>
                  <w:rPr>
                    <w:rFonts w:ascii="Cambria Math" w:hAnsi="Cambria Math"/>
                    <w:sz w:val="20"/>
                    <w:szCs w:val="20"/>
                    <w:lang w:val="en-GB" w:eastAsia="zh-CN"/>
                  </w:rPr>
                  <m:t>j2πkΔf</m:t>
                </m:r>
                <m:sSup>
                  <m:sSupPr>
                    <m:ctrlPr>
                      <w:rPr>
                        <w:rFonts w:ascii="Cambria Math" w:hAnsi="Cambria Math"/>
                        <w:i/>
                        <w:iCs/>
                        <w:sz w:val="20"/>
                        <w:szCs w:val="20"/>
                        <w:lang w:val="en-GB" w:eastAsia="zh-CN"/>
                      </w:rPr>
                    </m:ctrlPr>
                  </m:sSupPr>
                  <m:e>
                    <m:r>
                      <w:rPr>
                        <w:rFonts w:ascii="Cambria Math" w:hAnsi="Cambria Math"/>
                        <w:sz w:val="20"/>
                        <w:szCs w:val="20"/>
                        <w:lang w:val="en-GB" w:eastAsia="zh-CN"/>
                      </w:rPr>
                      <m:t>τ</m:t>
                    </m:r>
                  </m:e>
                  <m:sup>
                    <m:r>
                      <w:rPr>
                        <w:rFonts w:ascii="Cambria Math" w:hAnsi="Cambria Math"/>
                        <w:sz w:val="20"/>
                        <w:szCs w:val="20"/>
                        <w:lang w:val="en-GB" w:eastAsia="zh-CN"/>
                      </w:rPr>
                      <m:t>Rx</m:t>
                    </m:r>
                  </m:sup>
                </m:sSup>
                <m:r>
                  <w:rPr>
                    <w:rFonts w:ascii="Cambria Math" w:hAnsi="Cambria Math"/>
                    <w:sz w:val="20"/>
                    <w:szCs w:val="20"/>
                    <w:lang w:val="en-GB" w:eastAsia="zh-CN"/>
                  </w:rPr>
                  <m:t>+j</m:t>
                </m:r>
                <m:sSup>
                  <m:sSupPr>
                    <m:ctrlPr>
                      <w:rPr>
                        <w:rFonts w:ascii="Cambria Math" w:hAnsi="Cambria Math"/>
                        <w:i/>
                        <w:iCs/>
                        <w:sz w:val="20"/>
                        <w:szCs w:val="20"/>
                        <w:lang w:val="en-GB" w:eastAsia="zh-CN"/>
                      </w:rPr>
                    </m:ctrlPr>
                  </m:sSupPr>
                  <m:e>
                    <m:r>
                      <w:rPr>
                        <w:rFonts w:ascii="Cambria Math" w:hAnsi="Cambria Math"/>
                        <w:sz w:val="20"/>
                        <w:szCs w:val="20"/>
                        <w:lang w:val="en-GB" w:eastAsia="zh-CN"/>
                      </w:rPr>
                      <m:t>ϕ</m:t>
                    </m:r>
                  </m:e>
                  <m:sup>
                    <m:r>
                      <w:rPr>
                        <w:rFonts w:ascii="Cambria Math" w:hAnsi="Cambria Math"/>
                        <w:sz w:val="20"/>
                        <w:szCs w:val="20"/>
                        <w:lang w:val="en-GB" w:eastAsia="zh-CN"/>
                      </w:rPr>
                      <m:t>Rx</m:t>
                    </m:r>
                  </m:sup>
                </m:sSup>
              </m:e>
            </m:d>
          </m:e>
        </m:func>
      </m:oMath>
      <w:r w:rsidR="00100FB8" w:rsidRPr="00BC0202">
        <w:rPr>
          <w:rFonts w:ascii="Times New Roman" w:eastAsia="SimSun" w:hAnsi="Times New Roman"/>
          <w:sz w:val="20"/>
          <w:szCs w:val="20"/>
          <w:lang w:val="en-GB" w:eastAsia="zh-CN"/>
        </w:rPr>
        <w:t xml:space="preserve"> at subcarrier k</w:t>
      </w:r>
    </w:p>
    <w:p w14:paraId="47510098" w14:textId="77777777" w:rsidR="00100FB8" w:rsidRPr="00391C85" w:rsidRDefault="00C54C02" w:rsidP="00AC01F6">
      <w:pPr>
        <w:pStyle w:val="ListParagraph"/>
        <w:numPr>
          <w:ilvl w:val="0"/>
          <w:numId w:val="9"/>
        </w:numPr>
        <w:spacing w:after="180"/>
        <w:jc w:val="both"/>
        <w:rPr>
          <w:rFonts w:ascii="Cambria Math" w:hAnsi="Cambria Math"/>
          <w:i/>
          <w:iCs/>
          <w:sz w:val="20"/>
          <w:szCs w:val="20"/>
          <w:lang w:val="en-GB" w:eastAsia="zh-CN"/>
        </w:rPr>
      </w:pPr>
      <m:oMath>
        <m:sSup>
          <m:sSupPr>
            <m:ctrlPr>
              <w:rPr>
                <w:rFonts w:ascii="Cambria Math" w:hAnsi="Cambria Math"/>
                <w:i/>
                <w:iCs/>
                <w:sz w:val="20"/>
                <w:szCs w:val="20"/>
                <w:lang w:val="en-GB" w:eastAsia="zh-CN"/>
              </w:rPr>
            </m:ctrlPr>
          </m:sSupPr>
          <m:e>
            <m:r>
              <w:rPr>
                <w:rFonts w:ascii="Cambria Math" w:hAnsi="Cambria Math"/>
                <w:sz w:val="20"/>
                <w:szCs w:val="20"/>
                <w:lang w:val="en-GB" w:eastAsia="zh-CN"/>
              </w:rPr>
              <m:t>ψ</m:t>
            </m:r>
          </m:e>
          <m:sup>
            <m:r>
              <w:rPr>
                <w:rFonts w:ascii="Cambria Math" w:hAnsi="Cambria Math"/>
                <w:sz w:val="20"/>
                <w:szCs w:val="20"/>
                <w:lang w:val="en-GB" w:eastAsia="zh-CN"/>
              </w:rPr>
              <m:t>Tx</m:t>
            </m:r>
          </m:sup>
        </m:sSup>
        <m:d>
          <m:dPr>
            <m:ctrlPr>
              <w:rPr>
                <w:rFonts w:ascii="Cambria Math" w:hAnsi="Cambria Math"/>
                <w:i/>
                <w:sz w:val="20"/>
                <w:szCs w:val="20"/>
                <w:lang w:val="en-GB" w:eastAsia="zh-CN"/>
              </w:rPr>
            </m:ctrlPr>
          </m:dPr>
          <m:e>
            <m:r>
              <w:rPr>
                <w:rFonts w:ascii="Cambria Math" w:hAnsi="Cambria Math"/>
                <w:sz w:val="20"/>
                <w:szCs w:val="20"/>
                <w:lang w:val="en-GB" w:eastAsia="zh-CN"/>
              </w:rPr>
              <m:t>k</m:t>
            </m:r>
          </m:e>
        </m:d>
        <m:r>
          <w:rPr>
            <w:rFonts w:ascii="Cambria Math" w:hAnsi="Cambria Math"/>
            <w:sz w:val="20"/>
            <w:szCs w:val="20"/>
            <w:lang w:val="en-GB" w:eastAsia="zh-CN"/>
          </w:rPr>
          <m:t>=</m:t>
        </m:r>
        <m:func>
          <m:funcPr>
            <m:ctrlPr>
              <w:rPr>
                <w:rFonts w:ascii="Cambria Math" w:hAnsi="Cambria Math"/>
                <w:i/>
                <w:iCs/>
                <w:sz w:val="20"/>
                <w:szCs w:val="20"/>
                <w:lang w:val="en-GB" w:eastAsia="zh-CN"/>
              </w:rPr>
            </m:ctrlPr>
          </m:funcPr>
          <m:fName>
            <m:r>
              <m:rPr>
                <m:sty m:val="p"/>
              </m:rPr>
              <w:rPr>
                <w:rFonts w:ascii="Cambria Math" w:hAnsi="Cambria Math"/>
                <w:sz w:val="20"/>
                <w:szCs w:val="20"/>
                <w:lang w:val="en-GB" w:eastAsia="zh-CN"/>
              </w:rPr>
              <m:t>exp</m:t>
            </m:r>
          </m:fName>
          <m:e>
            <m:d>
              <m:dPr>
                <m:ctrlPr>
                  <w:rPr>
                    <w:rFonts w:ascii="Cambria Math" w:hAnsi="Cambria Math"/>
                    <w:i/>
                    <w:iCs/>
                    <w:sz w:val="20"/>
                    <w:szCs w:val="20"/>
                    <w:lang w:val="en-GB" w:eastAsia="zh-CN"/>
                  </w:rPr>
                </m:ctrlPr>
              </m:dPr>
              <m:e>
                <m:r>
                  <w:rPr>
                    <w:rFonts w:ascii="Cambria Math" w:hAnsi="Cambria Math"/>
                    <w:sz w:val="20"/>
                    <w:szCs w:val="20"/>
                    <w:lang w:val="en-GB" w:eastAsia="zh-CN"/>
                  </w:rPr>
                  <m:t>-j2πkΔf</m:t>
                </m:r>
                <m:sSup>
                  <m:sSupPr>
                    <m:ctrlPr>
                      <w:rPr>
                        <w:rFonts w:ascii="Cambria Math" w:hAnsi="Cambria Math"/>
                        <w:i/>
                        <w:iCs/>
                        <w:sz w:val="20"/>
                        <w:szCs w:val="20"/>
                        <w:lang w:val="en-GB" w:eastAsia="zh-CN"/>
                      </w:rPr>
                    </m:ctrlPr>
                  </m:sSupPr>
                  <m:e>
                    <m:r>
                      <w:rPr>
                        <w:rFonts w:ascii="Cambria Math" w:hAnsi="Cambria Math"/>
                        <w:sz w:val="20"/>
                        <w:szCs w:val="20"/>
                        <w:lang w:val="en-GB" w:eastAsia="zh-CN"/>
                      </w:rPr>
                      <m:t>τ</m:t>
                    </m:r>
                  </m:e>
                  <m:sup>
                    <m:r>
                      <w:rPr>
                        <w:rFonts w:ascii="Cambria Math" w:hAnsi="Cambria Math"/>
                        <w:sz w:val="20"/>
                        <w:szCs w:val="20"/>
                        <w:lang w:val="en-GB" w:eastAsia="zh-CN"/>
                      </w:rPr>
                      <m:t>Tx</m:t>
                    </m:r>
                  </m:sup>
                </m:sSup>
                <m:r>
                  <w:rPr>
                    <w:rFonts w:ascii="Cambria Math" w:hAnsi="Cambria Math"/>
                    <w:sz w:val="20"/>
                    <w:szCs w:val="20"/>
                    <w:lang w:val="en-GB" w:eastAsia="zh-CN"/>
                  </w:rPr>
                  <m:t>-j</m:t>
                </m:r>
                <m:sSup>
                  <m:sSupPr>
                    <m:ctrlPr>
                      <w:rPr>
                        <w:rFonts w:ascii="Cambria Math" w:hAnsi="Cambria Math"/>
                        <w:i/>
                        <w:iCs/>
                        <w:sz w:val="20"/>
                        <w:szCs w:val="20"/>
                        <w:lang w:val="en-GB" w:eastAsia="zh-CN"/>
                      </w:rPr>
                    </m:ctrlPr>
                  </m:sSupPr>
                  <m:e>
                    <m:r>
                      <w:rPr>
                        <w:rFonts w:ascii="Cambria Math" w:hAnsi="Cambria Math"/>
                        <w:sz w:val="20"/>
                        <w:szCs w:val="20"/>
                        <w:lang w:val="en-GB" w:eastAsia="zh-CN"/>
                      </w:rPr>
                      <m:t>ϕ</m:t>
                    </m:r>
                  </m:e>
                  <m:sup>
                    <m:r>
                      <w:rPr>
                        <w:rFonts w:ascii="Cambria Math" w:hAnsi="Cambria Math"/>
                        <w:sz w:val="20"/>
                        <w:szCs w:val="20"/>
                        <w:lang w:val="en-GB" w:eastAsia="zh-CN"/>
                      </w:rPr>
                      <m:t>Tx</m:t>
                    </m:r>
                  </m:sup>
                </m:sSup>
              </m:e>
            </m:d>
          </m:e>
        </m:func>
      </m:oMath>
      <w:r w:rsidR="00100FB8" w:rsidRPr="00BC0202">
        <w:rPr>
          <w:rFonts w:ascii="Times New Roman" w:eastAsia="SimSun" w:hAnsi="Times New Roman"/>
          <w:sz w:val="20"/>
          <w:szCs w:val="20"/>
          <w:lang w:val="en-GB" w:eastAsia="zh-CN"/>
        </w:rPr>
        <w:t xml:space="preserve"> at subcarrier k</w:t>
      </w:r>
    </w:p>
    <w:p w14:paraId="0990AFD3" w14:textId="77777777" w:rsidR="00100FB8" w:rsidRDefault="00100FB8" w:rsidP="00100FB8">
      <w:pPr>
        <w:jc w:val="both"/>
        <w:rPr>
          <w:lang w:val="en-GB" w:eastAsia="zh-CN"/>
        </w:rPr>
      </w:pPr>
      <w:r>
        <w:rPr>
          <w:lang w:val="en-GB" w:eastAsia="zh-CN"/>
        </w:rPr>
        <w:t>It is noted that timing offset (</w:t>
      </w:r>
      <m:oMath>
        <m:sSup>
          <m:sSupPr>
            <m:ctrlPr>
              <w:rPr>
                <w:rFonts w:ascii="Cambria Math" w:hAnsi="Cambria Math"/>
                <w:i/>
                <w:lang w:val="en-GB" w:eastAsia="zh-CN"/>
              </w:rPr>
            </m:ctrlPr>
          </m:sSupPr>
          <m:e>
            <m:r>
              <w:rPr>
                <w:rFonts w:ascii="Cambria Math" w:hAnsi="Cambria Math"/>
                <w:lang w:val="en-GB" w:eastAsia="zh-CN"/>
              </w:rPr>
              <m:t>τ</m:t>
            </m:r>
          </m:e>
          <m:sup>
            <m:r>
              <w:rPr>
                <w:rFonts w:ascii="Cambria Math" w:hAnsi="Cambria Math"/>
                <w:lang w:val="en-GB" w:eastAsia="zh-CN"/>
              </w:rPr>
              <m:t>Rx</m:t>
            </m:r>
          </m:sup>
        </m:sSup>
      </m:oMath>
      <w:r>
        <w:rPr>
          <w:lang w:val="en-GB" w:eastAsia="zh-CN"/>
        </w:rPr>
        <w:t xml:space="preserve"> or </w:t>
      </w:r>
      <m:oMath>
        <m:sSup>
          <m:sSupPr>
            <m:ctrlPr>
              <w:rPr>
                <w:rFonts w:ascii="Cambria Math" w:hAnsi="Cambria Math"/>
                <w:i/>
                <w:lang w:val="en-GB" w:eastAsia="zh-CN"/>
              </w:rPr>
            </m:ctrlPr>
          </m:sSupPr>
          <m:e>
            <m:r>
              <w:rPr>
                <w:rFonts w:ascii="Cambria Math" w:hAnsi="Cambria Math"/>
                <w:lang w:val="en-GB" w:eastAsia="zh-CN"/>
              </w:rPr>
              <m:t>τ</m:t>
            </m:r>
          </m:e>
          <m:sup>
            <m:r>
              <w:rPr>
                <w:rFonts w:ascii="Cambria Math" w:hAnsi="Cambria Math"/>
                <w:lang w:val="en-GB" w:eastAsia="zh-CN"/>
              </w:rPr>
              <m:t>Tx</m:t>
            </m:r>
          </m:sup>
        </m:sSup>
      </m:oMath>
      <w:r>
        <w:rPr>
          <w:lang w:val="en-GB" w:eastAsia="zh-CN"/>
        </w:rPr>
        <w:t>) causes a linear phase rotation in frequency-domain (over subcarriers).</w:t>
      </w:r>
    </w:p>
    <w:p w14:paraId="0EB5D4A6" w14:textId="77777777" w:rsidR="00100FB8" w:rsidRDefault="00100FB8" w:rsidP="00100FB8">
      <w:pPr>
        <w:jc w:val="both"/>
        <w:rPr>
          <w:lang w:val="en-GB" w:eastAsia="zh-CN"/>
        </w:rPr>
      </w:pPr>
      <w:r>
        <w:rPr>
          <w:lang w:val="en-GB" w:eastAsia="zh-CN"/>
        </w:rPr>
        <w:t xml:space="preserve">To enable reciprocity-based channel sounding, it should </w:t>
      </w:r>
      <w:proofErr w:type="gramStart"/>
      <w:r>
        <w:rPr>
          <w:lang w:val="en-GB" w:eastAsia="zh-CN"/>
        </w:rPr>
        <w:t>satisfy</w:t>
      </w:r>
      <w:proofErr w:type="gramEnd"/>
    </w:p>
    <w:p w14:paraId="70AB911C" w14:textId="77777777" w:rsidR="00100FB8" w:rsidRDefault="00C54C02" w:rsidP="00100FB8">
      <w:pPr>
        <w:jc w:val="center"/>
        <w:rPr>
          <w:lang w:val="en-GB" w:eastAsia="zh-CN"/>
        </w:rPr>
      </w:pPr>
      <m:oMath>
        <m:d>
          <m:dPr>
            <m:begChr m:val="["/>
            <m:endChr m:val="]"/>
            <m:ctrlPr>
              <w:rPr>
                <w:rFonts w:ascii="Cambria Math" w:hAnsi="Cambria Math"/>
                <w:i/>
                <w:lang w:val="en-GB" w:eastAsia="zh-CN"/>
              </w:rPr>
            </m:ctrlPr>
          </m:dPr>
          <m:e>
            <m:sSubSup>
              <m:sSubSupPr>
                <m:ctrlPr>
                  <w:rPr>
                    <w:rFonts w:ascii="Cambria Math" w:hAnsi="Cambria Math"/>
                    <w:i/>
                    <w:lang w:val="en-GB" w:eastAsia="zh-CN"/>
                  </w:rPr>
                </m:ctrlPr>
              </m:sSubSupPr>
              <m:e>
                <m:acc>
                  <m:accPr>
                    <m:ctrlPr>
                      <w:rPr>
                        <w:rFonts w:ascii="Cambria Math" w:hAnsi="Cambria Math"/>
                        <w:b/>
                        <w:bCs/>
                        <w:i/>
                        <w:lang w:val="en-GB" w:eastAsia="zh-CN"/>
                      </w:rPr>
                    </m:ctrlPr>
                  </m:accPr>
                  <m:e>
                    <m:r>
                      <m:rPr>
                        <m:sty m:val="bi"/>
                      </m:rPr>
                      <w:rPr>
                        <w:rFonts w:ascii="Cambria Math" w:hAnsi="Cambria Math"/>
                        <w:lang w:val="en-GB" w:eastAsia="zh-CN"/>
                      </w:rPr>
                      <m:t>H</m:t>
                    </m:r>
                  </m:e>
                </m:acc>
                <m:ctrlPr>
                  <w:rPr>
                    <w:rFonts w:ascii="Cambria Math" w:hAnsi="Cambria Math"/>
                    <w:b/>
                    <w:bCs/>
                    <w:i/>
                    <w:lang w:val="en-GB" w:eastAsia="zh-CN"/>
                  </w:rPr>
                </m:ctrlPr>
              </m:e>
              <m:sub>
                <m:r>
                  <w:rPr>
                    <w:rFonts w:ascii="Cambria Math" w:hAnsi="Cambria Math"/>
                    <w:lang w:val="en-GB" w:eastAsia="zh-CN"/>
                  </w:rPr>
                  <m:t>TRP1</m:t>
                </m:r>
              </m:sub>
              <m:sup>
                <m:r>
                  <w:rPr>
                    <w:rFonts w:ascii="Cambria Math" w:hAnsi="Cambria Math"/>
                    <w:lang w:val="en-GB" w:eastAsia="zh-CN"/>
                  </w:rPr>
                  <m:t>DL</m:t>
                </m:r>
              </m:sup>
            </m:sSubSup>
            <m:r>
              <w:rPr>
                <w:rFonts w:ascii="Cambria Math" w:hAnsi="Cambria Math"/>
                <w:lang w:val="en-GB" w:eastAsia="zh-CN"/>
              </w:rPr>
              <m:t>,</m:t>
            </m:r>
            <m:sSubSup>
              <m:sSubSupPr>
                <m:ctrlPr>
                  <w:rPr>
                    <w:rFonts w:ascii="Cambria Math" w:hAnsi="Cambria Math"/>
                    <w:i/>
                    <w:lang w:val="en-GB" w:eastAsia="zh-CN"/>
                  </w:rPr>
                </m:ctrlPr>
              </m:sSubSupPr>
              <m:e>
                <m:acc>
                  <m:accPr>
                    <m:ctrlPr>
                      <w:rPr>
                        <w:rFonts w:ascii="Cambria Math" w:hAnsi="Cambria Math"/>
                        <w:b/>
                        <w:bCs/>
                        <w:i/>
                        <w:lang w:val="en-GB" w:eastAsia="zh-CN"/>
                      </w:rPr>
                    </m:ctrlPr>
                  </m:accPr>
                  <m:e>
                    <m:r>
                      <m:rPr>
                        <m:sty m:val="bi"/>
                      </m:rPr>
                      <w:rPr>
                        <w:rFonts w:ascii="Cambria Math" w:hAnsi="Cambria Math"/>
                        <w:lang w:val="en-GB" w:eastAsia="zh-CN"/>
                      </w:rPr>
                      <m:t>H</m:t>
                    </m:r>
                  </m:e>
                </m:acc>
                <m:ctrlPr>
                  <w:rPr>
                    <w:rFonts w:ascii="Cambria Math" w:hAnsi="Cambria Math"/>
                    <w:b/>
                    <w:bCs/>
                    <w:i/>
                    <w:lang w:val="en-GB" w:eastAsia="zh-CN"/>
                  </w:rPr>
                </m:ctrlPr>
              </m:e>
              <m:sub>
                <m:r>
                  <w:rPr>
                    <w:rFonts w:ascii="Cambria Math" w:hAnsi="Cambria Math"/>
                    <w:lang w:val="en-GB" w:eastAsia="zh-CN"/>
                  </w:rPr>
                  <m:t>TRP2</m:t>
                </m:r>
              </m:sub>
              <m:sup>
                <m:r>
                  <w:rPr>
                    <w:rFonts w:ascii="Cambria Math" w:hAnsi="Cambria Math"/>
                    <w:lang w:val="en-GB" w:eastAsia="zh-CN"/>
                  </w:rPr>
                  <m:t>DL</m:t>
                </m:r>
              </m:sup>
            </m:sSubSup>
          </m:e>
        </m:d>
        <m:r>
          <w:rPr>
            <w:rFonts w:ascii="Cambria Math" w:hAnsi="Cambria Math"/>
            <w:lang w:val="en-GB" w:eastAsia="zh-CN"/>
          </w:rPr>
          <m:t>=θ⋅</m:t>
        </m:r>
        <m:sSup>
          <m:sSupPr>
            <m:ctrlPr>
              <w:rPr>
                <w:rFonts w:ascii="Cambria Math" w:hAnsi="Cambria Math"/>
                <w:i/>
                <w:lang w:val="en-GB" w:eastAsia="zh-CN"/>
              </w:rPr>
            </m:ctrlPr>
          </m:sSupPr>
          <m:e>
            <m:d>
              <m:dPr>
                <m:begChr m:val="["/>
                <m:endChr m:val="]"/>
                <m:ctrlPr>
                  <w:rPr>
                    <w:rFonts w:ascii="Cambria Math" w:hAnsi="Cambria Math"/>
                    <w:lang w:val="en-GB" w:eastAsia="zh-CN"/>
                  </w:rPr>
                </m:ctrlPr>
              </m:dPr>
              <m:e>
                <m:eqArr>
                  <m:eqArrPr>
                    <m:ctrlPr>
                      <w:rPr>
                        <w:rFonts w:ascii="Cambria Math" w:hAnsi="Cambria Math"/>
                        <w:lang w:val="en-GB" w:eastAsia="zh-CN"/>
                      </w:rPr>
                    </m:ctrlPr>
                  </m:eqArrPr>
                  <m:e>
                    <m:sSubSup>
                      <m:sSubSupPr>
                        <m:ctrlPr>
                          <w:rPr>
                            <w:rFonts w:ascii="Cambria Math" w:hAnsi="Cambria Math"/>
                            <w:lang w:val="en-GB" w:eastAsia="zh-CN"/>
                          </w:rPr>
                        </m:ctrlPr>
                      </m:sSubSupPr>
                      <m:e>
                        <m:acc>
                          <m:accPr>
                            <m:ctrlPr>
                              <w:rPr>
                                <w:rFonts w:ascii="Cambria Math" w:hAnsi="Cambria Math"/>
                                <w:lang w:val="en-GB" w:eastAsia="zh-CN"/>
                              </w:rPr>
                            </m:ctrlPr>
                          </m:accPr>
                          <m:e>
                            <m:r>
                              <m:rPr>
                                <m:sty m:val="bi"/>
                              </m:rPr>
                              <w:rPr>
                                <w:rFonts w:ascii="Cambria Math" w:hAnsi="Cambria Math"/>
                                <w:lang w:val="en-GB" w:eastAsia="zh-CN"/>
                              </w:rPr>
                              <m:t>H</m:t>
                            </m:r>
                          </m:e>
                        </m:acc>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UL</m:t>
                        </m:r>
                      </m:sup>
                    </m:sSubSup>
                  </m:e>
                  <m:e>
                    <m:sSubSup>
                      <m:sSubSupPr>
                        <m:ctrlPr>
                          <w:rPr>
                            <w:rFonts w:ascii="Cambria Math" w:hAnsi="Cambria Math"/>
                            <w:lang w:val="en-GB" w:eastAsia="zh-CN"/>
                          </w:rPr>
                        </m:ctrlPr>
                      </m:sSubSupPr>
                      <m:e>
                        <m:acc>
                          <m:accPr>
                            <m:ctrlPr>
                              <w:rPr>
                                <w:rFonts w:ascii="Cambria Math" w:hAnsi="Cambria Math"/>
                                <w:lang w:val="en-GB" w:eastAsia="zh-CN"/>
                              </w:rPr>
                            </m:ctrlPr>
                          </m:accPr>
                          <m:e>
                            <m:r>
                              <m:rPr>
                                <m:sty m:val="bi"/>
                              </m:rPr>
                              <w:rPr>
                                <w:rFonts w:ascii="Cambria Math" w:hAnsi="Cambria Math"/>
                                <w:lang w:val="en-GB" w:eastAsia="zh-CN"/>
                              </w:rPr>
                              <m:t>H</m:t>
                            </m:r>
                          </m:e>
                        </m:acc>
                      </m:e>
                      <m:sub>
                        <m:r>
                          <w:rPr>
                            <w:rFonts w:ascii="Cambria Math" w:hAnsi="Cambria Math"/>
                            <w:lang w:val="en-GB" w:eastAsia="zh-CN"/>
                          </w:rPr>
                          <m:t>TRP</m:t>
                        </m:r>
                        <m:r>
                          <m:rPr>
                            <m:sty m:val="p"/>
                          </m:rPr>
                          <w:rPr>
                            <w:rFonts w:ascii="Cambria Math" w:hAnsi="Cambria Math"/>
                            <w:lang w:val="en-GB" w:eastAsia="zh-CN"/>
                          </w:rPr>
                          <m:t>2</m:t>
                        </m:r>
                      </m:sub>
                      <m:sup>
                        <m:r>
                          <w:rPr>
                            <w:rFonts w:ascii="Cambria Math" w:hAnsi="Cambria Math"/>
                            <w:lang w:val="en-GB" w:eastAsia="zh-CN"/>
                          </w:rPr>
                          <m:t>UL</m:t>
                        </m:r>
                      </m:sup>
                    </m:sSubSup>
                  </m:e>
                </m:eqArr>
              </m:e>
            </m:d>
          </m:e>
          <m:sup>
            <m:r>
              <w:rPr>
                <w:rFonts w:ascii="Cambria Math" w:hAnsi="Cambria Math"/>
                <w:lang w:val="en-GB" w:eastAsia="zh-CN"/>
              </w:rPr>
              <m:t>T</m:t>
            </m:r>
          </m:sup>
        </m:sSup>
      </m:oMath>
      <w:r w:rsidR="00100FB8">
        <w:rPr>
          <w:rFonts w:hint="eastAsia"/>
          <w:lang w:val="en-GB" w:eastAsia="zh-CN"/>
        </w:rPr>
        <w:t xml:space="preserve"> </w:t>
      </w:r>
      <w:r w:rsidR="00100FB8">
        <w:rPr>
          <w:lang w:val="en-GB" w:eastAsia="zh-CN"/>
        </w:rPr>
        <w:t xml:space="preserve">     (4), </w:t>
      </w:r>
    </w:p>
    <w:p w14:paraId="00EAD0D8" w14:textId="77777777" w:rsidR="00100FB8" w:rsidRPr="006621EF" w:rsidRDefault="00100FB8" w:rsidP="00100FB8">
      <w:pPr>
        <w:rPr>
          <w:lang w:val="en-GB" w:eastAsia="zh-CN"/>
        </w:rPr>
      </w:pPr>
      <w:r>
        <w:rPr>
          <w:lang w:val="en-GB" w:eastAsia="zh-CN"/>
        </w:rPr>
        <w:t xml:space="preserve">where </w:t>
      </w:r>
      <m:oMath>
        <m:r>
          <w:rPr>
            <w:rFonts w:ascii="Cambria Math" w:hAnsi="Cambria Math"/>
            <w:lang w:val="en-GB" w:eastAsia="zh-CN"/>
          </w:rPr>
          <m:t>θ</m:t>
        </m:r>
      </m:oMath>
      <w:r>
        <w:rPr>
          <w:lang w:val="en-GB" w:eastAsia="zh-CN"/>
        </w:rPr>
        <w:t xml:space="preserve"> is a TRP-common constant, which is OK to be unknown.</w:t>
      </w:r>
    </w:p>
    <w:p w14:paraId="4B5A90B6" w14:textId="77777777" w:rsidR="00100FB8" w:rsidRDefault="00100FB8" w:rsidP="00100FB8">
      <w:pPr>
        <w:jc w:val="both"/>
        <w:rPr>
          <w:lang w:val="en-GB" w:eastAsia="zh-CN"/>
        </w:rPr>
      </w:pPr>
      <m:oMathPara>
        <m:oMath>
          <m: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UE</m:t>
              </m:r>
            </m:sub>
            <m:sup>
              <m:r>
                <w:rPr>
                  <w:rFonts w:ascii="Cambria Math" w:hAnsi="Cambria Math"/>
                  <w:lang w:val="en-GB" w:eastAsia="zh-CN"/>
                </w:rPr>
                <m:t>Rx</m:t>
              </m:r>
            </m:sup>
          </m:sSubSup>
          <m:d>
            <m:dPr>
              <m:begChr m:val="["/>
              <m:endChr m:val="]"/>
              <m:ctrlPr>
                <w:rPr>
                  <w:rFonts w:ascii="Cambria Math" w:hAnsi="Cambria Math"/>
                  <w:i/>
                  <w:lang w:val="en-GB" w:eastAsia="zh-CN"/>
                </w:rPr>
              </m:ctrlPr>
            </m:dPr>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TRP1</m:t>
                  </m:r>
                </m:sub>
                <m:sup>
                  <m:r>
                    <w:rPr>
                      <w:rFonts w:ascii="Cambria Math" w:hAnsi="Cambria Math"/>
                      <w:lang w:val="en-GB" w:eastAsia="zh-CN"/>
                    </w:rPr>
                    <m:t>DL</m:t>
                  </m:r>
                </m:sup>
              </m:sSubSup>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Tx</m:t>
                  </m:r>
                </m:sup>
              </m:sSubSup>
              <m:r>
                <w:rPr>
                  <w:rFonts w:ascii="Cambria Math" w:hAnsi="Cambria Math"/>
                  <w:lang w:val="en-GB" w:eastAsia="zh-CN"/>
                </w:rPr>
                <m:t>,</m:t>
              </m:r>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TRP2</m:t>
                  </m:r>
                </m:sub>
                <m:sup>
                  <m:r>
                    <w:rPr>
                      <w:rFonts w:ascii="Cambria Math" w:hAnsi="Cambria Math"/>
                      <w:lang w:val="en-GB" w:eastAsia="zh-CN"/>
                    </w:rPr>
                    <m:t>DL</m:t>
                  </m:r>
                </m:sup>
              </m:sSubSup>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TRP2</m:t>
                  </m:r>
                </m:sub>
                <m:sup>
                  <m:r>
                    <w:rPr>
                      <w:rFonts w:ascii="Cambria Math" w:hAnsi="Cambria Math"/>
                      <w:lang w:val="en-GB" w:eastAsia="zh-CN"/>
                    </w:rPr>
                    <m:t>Tx</m:t>
                  </m:r>
                </m:sup>
              </m:sSubSup>
            </m:e>
          </m:d>
          <m:r>
            <w:rPr>
              <w:rFonts w:ascii="Cambria Math" w:hAnsi="Cambria Math"/>
              <w:lang w:val="en-GB" w:eastAsia="zh-CN"/>
            </w:rPr>
            <m:t>=θ⋅</m:t>
          </m:r>
          <m:sSup>
            <m:sSupPr>
              <m:ctrlPr>
                <w:rPr>
                  <w:rFonts w:ascii="Cambria Math" w:hAnsi="Cambria Math"/>
                  <w:i/>
                  <w:lang w:val="en-GB" w:eastAsia="zh-CN"/>
                </w:rPr>
              </m:ctrlPr>
            </m:sSupPr>
            <m:e>
              <m:d>
                <m:dPr>
                  <m:begChr m:val="["/>
                  <m:endChr m:val="]"/>
                  <m:ctrlPr>
                    <w:rPr>
                      <w:rFonts w:ascii="Cambria Math" w:hAnsi="Cambria Math"/>
                      <w:lang w:val="en-GB" w:eastAsia="zh-CN"/>
                    </w:rPr>
                  </m:ctrlPr>
                </m:dPr>
                <m:e>
                  <m:eqArr>
                    <m:eqArrPr>
                      <m:ctrlPr>
                        <w:rPr>
                          <w:rFonts w:ascii="Cambria Math" w:hAnsi="Cambria Math"/>
                          <w:lang w:val="en-GB" w:eastAsia="zh-CN"/>
                        </w:rPr>
                      </m:ctrlPr>
                    </m:eqArrPr>
                    <m:e>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Rx</m:t>
                          </m:r>
                        </m:sup>
                      </m:sSubSup>
                      <m:sSubSup>
                        <m:sSubSupPr>
                          <m:ctrlPr>
                            <w:rPr>
                              <w:rFonts w:ascii="Cambria Math" w:hAnsi="Cambria Math"/>
                              <w:lang w:val="en-GB" w:eastAsia="zh-CN"/>
                            </w:rPr>
                          </m:ctrlPr>
                        </m:sSubSupPr>
                        <m:e>
                          <m:r>
                            <m:rPr>
                              <m:sty m:val="bi"/>
                            </m:rPr>
                            <w:rPr>
                              <w:rFonts w:ascii="Cambria Math" w:hAnsi="Cambria Math"/>
                              <w:lang w:val="en-GB" w:eastAsia="zh-CN"/>
                            </w:rPr>
                            <m:t>H</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UL</m:t>
                          </m:r>
                        </m:sup>
                      </m:sSubSup>
                    </m:e>
                    <m:e>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2</m:t>
                          </m:r>
                        </m:sub>
                        <m:sup>
                          <m:r>
                            <w:rPr>
                              <w:rFonts w:ascii="Cambria Math" w:hAnsi="Cambria Math"/>
                              <w:lang w:val="en-GB" w:eastAsia="zh-CN"/>
                            </w:rPr>
                            <m:t>Rx</m:t>
                          </m:r>
                        </m:sup>
                      </m:sSubSup>
                      <m:sSubSup>
                        <m:sSubSupPr>
                          <m:ctrlPr>
                            <w:rPr>
                              <w:rFonts w:ascii="Cambria Math" w:hAnsi="Cambria Math"/>
                              <w:lang w:val="en-GB" w:eastAsia="zh-CN"/>
                            </w:rPr>
                          </m:ctrlPr>
                        </m:sSubSupPr>
                        <m:e>
                          <m:r>
                            <m:rPr>
                              <m:sty m:val="bi"/>
                            </m:rPr>
                            <w:rPr>
                              <w:rFonts w:ascii="Cambria Math" w:hAnsi="Cambria Math"/>
                              <w:lang w:val="en-GB" w:eastAsia="zh-CN"/>
                            </w:rPr>
                            <m:t>H</m:t>
                          </m:r>
                        </m:e>
                        <m:sub>
                          <m:r>
                            <w:rPr>
                              <w:rFonts w:ascii="Cambria Math" w:hAnsi="Cambria Math"/>
                              <w:lang w:val="en-GB" w:eastAsia="zh-CN"/>
                            </w:rPr>
                            <m:t>TRP</m:t>
                          </m:r>
                          <m:r>
                            <m:rPr>
                              <m:sty m:val="p"/>
                            </m:rPr>
                            <w:rPr>
                              <w:rFonts w:ascii="Cambria Math" w:hAnsi="Cambria Math"/>
                              <w:lang w:val="en-GB" w:eastAsia="zh-CN"/>
                            </w:rPr>
                            <m:t>2</m:t>
                          </m:r>
                        </m:sub>
                        <m:sup>
                          <m:r>
                            <w:rPr>
                              <w:rFonts w:ascii="Cambria Math" w:hAnsi="Cambria Math"/>
                              <w:lang w:val="en-GB" w:eastAsia="zh-CN"/>
                            </w:rPr>
                            <m:t>UL</m:t>
                          </m:r>
                        </m:sup>
                      </m:sSubSup>
                    </m:e>
                  </m:eqArr>
                </m:e>
              </m:d>
            </m:e>
            <m:sup>
              <m:r>
                <w:rPr>
                  <w:rFonts w:ascii="Cambria Math" w:hAnsi="Cambria Math"/>
                  <w:lang w:val="en-GB" w:eastAsia="zh-CN"/>
                </w:rPr>
                <m:t>T</m:t>
              </m:r>
            </m:sup>
          </m:sSup>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UE</m:t>
              </m:r>
            </m:sub>
            <m:sup>
              <m:r>
                <w:rPr>
                  <w:rFonts w:ascii="Cambria Math" w:hAnsi="Cambria Math"/>
                  <w:lang w:val="en-GB" w:eastAsia="zh-CN"/>
                </w:rPr>
                <m:t>Tx</m:t>
              </m:r>
            </m:sup>
          </m:sSubSup>
        </m:oMath>
      </m:oMathPara>
    </w:p>
    <w:p w14:paraId="6C6E7054" w14:textId="77777777" w:rsidR="00100FB8" w:rsidRDefault="00100FB8" w:rsidP="00100FB8">
      <w:pPr>
        <w:rPr>
          <w:lang w:val="en-GB" w:eastAsia="zh-CN"/>
        </w:rPr>
      </w:pPr>
      <m:oMathPara>
        <m:oMath>
          <m:r>
            <w:rPr>
              <w:rFonts w:ascii="Cambria Math" w:hAnsi="Cambria Math"/>
              <w:lang w:val="en-GB" w:eastAsia="zh-CN"/>
            </w:rPr>
            <m:t>⟹</m:t>
          </m:r>
          <m:d>
            <m:dPr>
              <m:begChr m:val="["/>
              <m:endChr m:val="]"/>
              <m:ctrlPr>
                <w:rPr>
                  <w:rFonts w:ascii="Cambria Math" w:hAnsi="Cambria Math"/>
                  <w:i/>
                  <w:lang w:val="en-GB" w:eastAsia="zh-CN"/>
                </w:rPr>
              </m:ctrlPr>
            </m:dPr>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TRP1</m:t>
                  </m:r>
                </m:sub>
                <m:sup>
                  <m:r>
                    <w:rPr>
                      <w:rFonts w:ascii="Cambria Math" w:hAnsi="Cambria Math"/>
                      <w:lang w:val="en-GB" w:eastAsia="zh-CN"/>
                    </w:rPr>
                    <m:t>DL</m:t>
                  </m:r>
                </m:sup>
              </m:sSubSup>
              <m:r>
                <w:rPr>
                  <w:rFonts w:ascii="Cambria Math" w:hAnsi="Cambria Math"/>
                  <w:lang w:val="en-GB" w:eastAsia="zh-CN"/>
                </w:rPr>
                <m:t>,</m:t>
              </m:r>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TRP2</m:t>
                  </m:r>
                </m:sub>
                <m:sup>
                  <m:r>
                    <w:rPr>
                      <w:rFonts w:ascii="Cambria Math" w:hAnsi="Cambria Math"/>
                      <w:lang w:val="en-GB" w:eastAsia="zh-CN"/>
                    </w:rPr>
                    <m:t>DL</m:t>
                  </m:r>
                </m:sup>
              </m:sSubSup>
              <m:f>
                <m:fPr>
                  <m:ctrlPr>
                    <w:rPr>
                      <w:rFonts w:ascii="Cambria Math" w:hAnsi="Cambria Math"/>
                      <w:i/>
                      <w:lang w:val="en-GB" w:eastAsia="zh-CN"/>
                    </w:rPr>
                  </m:ctrlPr>
                </m:fPr>
                <m:num>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TRP2</m:t>
                      </m:r>
                    </m:sub>
                    <m:sup>
                      <m:r>
                        <w:rPr>
                          <w:rFonts w:ascii="Cambria Math" w:hAnsi="Cambria Math"/>
                          <w:lang w:val="en-GB" w:eastAsia="zh-CN"/>
                        </w:rPr>
                        <m:t>Tx</m:t>
                      </m:r>
                    </m:sup>
                  </m:sSubSup>
                </m:num>
                <m:den>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Tx</m:t>
                      </m:r>
                    </m:sup>
                  </m:sSubSup>
                </m:den>
              </m:f>
            </m:e>
          </m:d>
          <m:r>
            <w:rPr>
              <w:rFonts w:ascii="Cambria Math" w:hAnsi="Cambria Math"/>
              <w:lang w:val="en-GB" w:eastAsia="zh-CN"/>
            </w:rPr>
            <m:t>=θ</m:t>
          </m:r>
          <m:f>
            <m:fPr>
              <m:ctrlPr>
                <w:rPr>
                  <w:rFonts w:ascii="Cambria Math" w:hAnsi="Cambria Math"/>
                  <w:i/>
                  <w:lang w:val="en-GB" w:eastAsia="zh-CN"/>
                </w:rPr>
              </m:ctrlPr>
            </m:fPr>
            <m:num>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UE</m:t>
                  </m:r>
                </m:sub>
                <m:sup>
                  <m:r>
                    <w:rPr>
                      <w:rFonts w:ascii="Cambria Math" w:hAnsi="Cambria Math"/>
                      <w:lang w:val="en-GB" w:eastAsia="zh-CN"/>
                    </w:rPr>
                    <m:t>Tx</m:t>
                  </m:r>
                </m:sup>
              </m:sSubSup>
            </m:num>
            <m:den>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UE</m:t>
                  </m:r>
                </m:sub>
                <m:sup>
                  <m:r>
                    <w:rPr>
                      <w:rFonts w:ascii="Cambria Math" w:hAnsi="Cambria Math"/>
                      <w:lang w:val="en-GB" w:eastAsia="zh-CN"/>
                    </w:rPr>
                    <m:t>Rx</m:t>
                  </m:r>
                </m:sup>
              </m:sSubSup>
            </m:den>
          </m:f>
          <m:f>
            <m:fPr>
              <m:ctrlPr>
                <w:rPr>
                  <w:rFonts w:ascii="Cambria Math" w:hAnsi="Cambria Math"/>
                  <w:i/>
                  <w:lang w:val="en-GB" w:eastAsia="zh-CN"/>
                </w:rPr>
              </m:ctrlPr>
            </m:fPr>
            <m:num>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Rx</m:t>
                  </m:r>
                </m:sup>
              </m:sSubSup>
            </m:num>
            <m:den>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Tx</m:t>
                  </m:r>
                </m:sup>
              </m:sSubSup>
            </m:den>
          </m:f>
          <m:r>
            <w:rPr>
              <w:rFonts w:ascii="Cambria Math" w:hAnsi="Cambria Math"/>
              <w:lang w:val="en-GB" w:eastAsia="zh-CN"/>
            </w:rPr>
            <m:t>⋅</m:t>
          </m:r>
          <m:d>
            <m:dPr>
              <m:begChr m:val="["/>
              <m:endChr m:val="]"/>
              <m:ctrlPr>
                <w:rPr>
                  <w:rFonts w:ascii="Cambria Math" w:hAnsi="Cambria Math"/>
                  <w:i/>
                  <w:lang w:val="en-GB" w:eastAsia="zh-CN"/>
                </w:rPr>
              </m:ctrlPr>
            </m:dPr>
            <m:e>
              <m:sSup>
                <m:sSupPr>
                  <m:ctrlPr>
                    <w:rPr>
                      <w:rFonts w:ascii="Cambria Math" w:hAnsi="Cambria Math"/>
                      <w:i/>
                      <w:lang w:val="en-GB" w:eastAsia="zh-CN"/>
                    </w:rPr>
                  </m:ctrlPr>
                </m:sSupPr>
                <m:e>
                  <m:d>
                    <m:dPr>
                      <m:ctrlPr>
                        <w:rPr>
                          <w:rFonts w:ascii="Cambria Math" w:hAnsi="Cambria Math"/>
                          <w:i/>
                          <w:lang w:val="en-GB" w:eastAsia="zh-CN"/>
                        </w:rPr>
                      </m:ctrlPr>
                    </m:dPr>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TRP1</m:t>
                          </m:r>
                        </m:sub>
                        <m:sup>
                          <m:r>
                            <w:rPr>
                              <w:rFonts w:ascii="Cambria Math" w:hAnsi="Cambria Math"/>
                              <w:lang w:val="en-GB" w:eastAsia="zh-CN"/>
                            </w:rPr>
                            <m:t>UL</m:t>
                          </m:r>
                        </m:sup>
                      </m:sSubSup>
                    </m:e>
                  </m:d>
                </m:e>
                <m:sup>
                  <m:r>
                    <w:rPr>
                      <w:rFonts w:ascii="Cambria Math" w:hAnsi="Cambria Math"/>
                      <w:lang w:val="en-GB" w:eastAsia="zh-CN"/>
                    </w:rPr>
                    <m:t>T</m:t>
                  </m:r>
                </m:sup>
              </m:sSup>
              <m:r>
                <w:rPr>
                  <w:rFonts w:ascii="Cambria Math" w:hAnsi="Cambria Math"/>
                  <w:lang w:val="en-GB" w:eastAsia="zh-CN"/>
                </w:rPr>
                <m:t>,</m:t>
              </m:r>
              <m:sSup>
                <m:sSupPr>
                  <m:ctrlPr>
                    <w:rPr>
                      <w:rFonts w:ascii="Cambria Math" w:hAnsi="Cambria Math"/>
                      <w:i/>
                      <w:lang w:val="en-GB" w:eastAsia="zh-CN"/>
                    </w:rPr>
                  </m:ctrlPr>
                </m:sSupPr>
                <m:e>
                  <m:f>
                    <m:fPr>
                      <m:ctrlPr>
                        <w:rPr>
                          <w:rFonts w:ascii="Cambria Math" w:hAnsi="Cambria Math"/>
                          <w:i/>
                          <w:lang w:val="en-GB" w:eastAsia="zh-CN"/>
                        </w:rPr>
                      </m:ctrlPr>
                    </m:fPr>
                    <m:num>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2</m:t>
                          </m:r>
                        </m:sub>
                        <m:sup>
                          <m:r>
                            <w:rPr>
                              <w:rFonts w:ascii="Cambria Math" w:hAnsi="Cambria Math"/>
                              <w:lang w:val="en-GB" w:eastAsia="zh-CN"/>
                            </w:rPr>
                            <m:t>Rx</m:t>
                          </m:r>
                        </m:sup>
                      </m:sSubSup>
                    </m:num>
                    <m:den>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Rx</m:t>
                          </m:r>
                        </m:sup>
                      </m:sSubSup>
                    </m:den>
                  </m:f>
                  <m:d>
                    <m:dPr>
                      <m:ctrlPr>
                        <w:rPr>
                          <w:rFonts w:ascii="Cambria Math" w:hAnsi="Cambria Math"/>
                          <w:i/>
                          <w:lang w:val="en-GB" w:eastAsia="zh-CN"/>
                        </w:rPr>
                      </m:ctrlPr>
                    </m:dPr>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TRP2</m:t>
                          </m:r>
                        </m:sub>
                        <m:sup>
                          <m:r>
                            <w:rPr>
                              <w:rFonts w:ascii="Cambria Math" w:hAnsi="Cambria Math"/>
                              <w:lang w:val="en-GB" w:eastAsia="zh-CN"/>
                            </w:rPr>
                            <m:t>UL</m:t>
                          </m:r>
                        </m:sup>
                      </m:sSubSup>
                    </m:e>
                  </m:d>
                </m:e>
                <m:sup>
                  <m:r>
                    <w:rPr>
                      <w:rFonts w:ascii="Cambria Math" w:hAnsi="Cambria Math"/>
                      <w:lang w:val="en-GB" w:eastAsia="zh-CN"/>
                    </w:rPr>
                    <m:t>T</m:t>
                  </m:r>
                </m:sup>
              </m:sSup>
            </m:e>
          </m:d>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θ</m:t>
              </m:r>
            </m:e>
            <m:sup>
              <m:r>
                <w:rPr>
                  <w:rFonts w:ascii="Cambria Math" w:hAnsi="Cambria Math"/>
                  <w:lang w:val="en-GB" w:eastAsia="zh-CN"/>
                </w:rPr>
                <m:t>'</m:t>
              </m:r>
            </m:sup>
          </m:sSup>
          <m:r>
            <w:rPr>
              <w:rFonts w:ascii="Cambria Math" w:hAnsi="Cambria Math"/>
              <w:lang w:val="en-GB" w:eastAsia="zh-CN"/>
            </w:rPr>
            <m:t>⋅</m:t>
          </m:r>
          <m:d>
            <m:dPr>
              <m:begChr m:val="["/>
              <m:endChr m:val="]"/>
              <m:ctrlPr>
                <w:rPr>
                  <w:rFonts w:ascii="Cambria Math" w:hAnsi="Cambria Math"/>
                  <w:i/>
                  <w:lang w:val="en-GB" w:eastAsia="zh-CN"/>
                </w:rPr>
              </m:ctrlPr>
            </m:dPr>
            <m:e>
              <m:sSup>
                <m:sSupPr>
                  <m:ctrlPr>
                    <w:rPr>
                      <w:rFonts w:ascii="Cambria Math" w:hAnsi="Cambria Math"/>
                      <w:i/>
                      <w:lang w:val="en-GB" w:eastAsia="zh-CN"/>
                    </w:rPr>
                  </m:ctrlPr>
                </m:sSupPr>
                <m:e>
                  <m:d>
                    <m:dPr>
                      <m:ctrlPr>
                        <w:rPr>
                          <w:rFonts w:ascii="Cambria Math" w:hAnsi="Cambria Math"/>
                          <w:i/>
                          <w:lang w:val="en-GB" w:eastAsia="zh-CN"/>
                        </w:rPr>
                      </m:ctrlPr>
                    </m:dPr>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TRP1</m:t>
                          </m:r>
                        </m:sub>
                        <m:sup>
                          <m:r>
                            <w:rPr>
                              <w:rFonts w:ascii="Cambria Math" w:hAnsi="Cambria Math"/>
                              <w:lang w:val="en-GB" w:eastAsia="zh-CN"/>
                            </w:rPr>
                            <m:t>UL</m:t>
                          </m:r>
                        </m:sup>
                      </m:sSubSup>
                    </m:e>
                  </m:d>
                </m:e>
                <m:sup>
                  <m:r>
                    <w:rPr>
                      <w:rFonts w:ascii="Cambria Math" w:hAnsi="Cambria Math"/>
                      <w:lang w:val="en-GB" w:eastAsia="zh-CN"/>
                    </w:rPr>
                    <m:t>T</m:t>
                  </m:r>
                </m:sup>
              </m:sSup>
              <m:r>
                <w:rPr>
                  <w:rFonts w:ascii="Cambria Math" w:hAnsi="Cambria Math"/>
                  <w:lang w:val="en-GB" w:eastAsia="zh-CN"/>
                </w:rPr>
                <m:t>,</m:t>
              </m:r>
              <m:sSup>
                <m:sSupPr>
                  <m:ctrlPr>
                    <w:rPr>
                      <w:rFonts w:ascii="Cambria Math" w:hAnsi="Cambria Math"/>
                      <w:i/>
                      <w:lang w:val="en-GB" w:eastAsia="zh-CN"/>
                    </w:rPr>
                  </m:ctrlPr>
                </m:sSupPr>
                <m:e>
                  <m:f>
                    <m:fPr>
                      <m:ctrlPr>
                        <w:rPr>
                          <w:rFonts w:ascii="Cambria Math" w:hAnsi="Cambria Math"/>
                          <w:i/>
                          <w:lang w:val="en-GB" w:eastAsia="zh-CN"/>
                        </w:rPr>
                      </m:ctrlPr>
                    </m:fPr>
                    <m:num>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2</m:t>
                          </m:r>
                        </m:sub>
                        <m:sup>
                          <m:r>
                            <w:rPr>
                              <w:rFonts w:ascii="Cambria Math" w:hAnsi="Cambria Math"/>
                              <w:lang w:val="en-GB" w:eastAsia="zh-CN"/>
                            </w:rPr>
                            <m:t>Rx</m:t>
                          </m:r>
                        </m:sup>
                      </m:sSubSup>
                    </m:num>
                    <m:den>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Rx</m:t>
                          </m:r>
                        </m:sup>
                      </m:sSubSup>
                    </m:den>
                  </m:f>
                  <m:d>
                    <m:dPr>
                      <m:ctrlPr>
                        <w:rPr>
                          <w:rFonts w:ascii="Cambria Math" w:hAnsi="Cambria Math"/>
                          <w:i/>
                          <w:lang w:val="en-GB" w:eastAsia="zh-CN"/>
                        </w:rPr>
                      </m:ctrlPr>
                    </m:dPr>
                    <m:e>
                      <m:sSubSup>
                        <m:sSubSupPr>
                          <m:ctrlPr>
                            <w:rPr>
                              <w:rFonts w:ascii="Cambria Math" w:hAnsi="Cambria Math"/>
                              <w:i/>
                              <w:lang w:val="en-GB" w:eastAsia="zh-CN"/>
                            </w:rPr>
                          </m:ctrlPr>
                        </m:sSubSupPr>
                        <m:e>
                          <m:r>
                            <m:rPr>
                              <m:sty m:val="bi"/>
                            </m:rPr>
                            <w:rPr>
                              <w:rFonts w:ascii="Cambria Math" w:hAnsi="Cambria Math"/>
                              <w:lang w:val="en-GB" w:eastAsia="zh-CN"/>
                            </w:rPr>
                            <m:t>H</m:t>
                          </m:r>
                          <m:ctrlPr>
                            <w:rPr>
                              <w:rFonts w:ascii="Cambria Math" w:hAnsi="Cambria Math"/>
                              <w:b/>
                              <w:bCs/>
                              <w:i/>
                              <w:lang w:val="en-GB" w:eastAsia="zh-CN"/>
                            </w:rPr>
                          </m:ctrlPr>
                        </m:e>
                        <m:sub>
                          <m:r>
                            <w:rPr>
                              <w:rFonts w:ascii="Cambria Math" w:hAnsi="Cambria Math"/>
                              <w:lang w:val="en-GB" w:eastAsia="zh-CN"/>
                            </w:rPr>
                            <m:t>TRP2</m:t>
                          </m:r>
                        </m:sub>
                        <m:sup>
                          <m:r>
                            <w:rPr>
                              <w:rFonts w:ascii="Cambria Math" w:hAnsi="Cambria Math"/>
                              <w:lang w:val="en-GB" w:eastAsia="zh-CN"/>
                            </w:rPr>
                            <m:t>UL</m:t>
                          </m:r>
                        </m:sup>
                      </m:sSubSup>
                    </m:e>
                  </m:d>
                </m:e>
                <m:sup>
                  <m:r>
                    <w:rPr>
                      <w:rFonts w:ascii="Cambria Math" w:hAnsi="Cambria Math"/>
                      <w:lang w:val="en-GB" w:eastAsia="zh-CN"/>
                    </w:rPr>
                    <m:t>T</m:t>
                  </m:r>
                </m:sup>
              </m:sSup>
            </m:e>
          </m:d>
        </m:oMath>
      </m:oMathPara>
    </w:p>
    <w:p w14:paraId="63D8467E" w14:textId="77777777" w:rsidR="00100FB8" w:rsidRDefault="00100FB8" w:rsidP="00100FB8">
      <w:pPr>
        <w:rPr>
          <w:lang w:val="en-GB" w:eastAsia="zh-CN"/>
        </w:rPr>
      </w:pPr>
      <w:r>
        <w:rPr>
          <w:lang w:val="en-GB" w:eastAsia="zh-CN"/>
        </w:rPr>
        <w:t xml:space="preserve">Given Equation (1), we should let </w:t>
      </w:r>
      <m:oMath>
        <m:f>
          <m:fPr>
            <m:ctrlPr>
              <w:rPr>
                <w:rFonts w:ascii="Cambria Math" w:hAnsi="Cambria Math"/>
                <w:i/>
                <w:lang w:val="en-GB" w:eastAsia="zh-CN"/>
              </w:rPr>
            </m:ctrlPr>
          </m:fPr>
          <m:num>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TRP2</m:t>
                </m:r>
              </m:sub>
              <m:sup>
                <m:r>
                  <w:rPr>
                    <w:rFonts w:ascii="Cambria Math" w:hAnsi="Cambria Math"/>
                    <w:lang w:val="en-GB" w:eastAsia="zh-CN"/>
                  </w:rPr>
                  <m:t>Tx</m:t>
                </m:r>
              </m:sup>
            </m:sSubSup>
          </m:num>
          <m:den>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Tx</m:t>
                </m:r>
              </m:sup>
            </m:sSubSup>
          </m:den>
        </m:f>
        <m:r>
          <w:rPr>
            <w:rFonts w:ascii="Cambria Math" w:hAnsi="Cambria Math"/>
            <w:lang w:val="en-GB" w:eastAsia="zh-CN"/>
          </w:rPr>
          <m:t>=</m:t>
        </m:r>
        <m:f>
          <m:fPr>
            <m:ctrlPr>
              <w:rPr>
                <w:rFonts w:ascii="Cambria Math" w:hAnsi="Cambria Math"/>
                <w:i/>
                <w:lang w:val="en-GB" w:eastAsia="zh-CN"/>
              </w:rPr>
            </m:ctrlPr>
          </m:fPr>
          <m:num>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2</m:t>
                </m:r>
              </m:sub>
              <m:sup>
                <m:r>
                  <w:rPr>
                    <w:rFonts w:ascii="Cambria Math" w:hAnsi="Cambria Math"/>
                    <w:lang w:val="en-GB" w:eastAsia="zh-CN"/>
                  </w:rPr>
                  <m:t>Rx</m:t>
                </m:r>
              </m:sup>
            </m:sSubSup>
          </m:num>
          <m:den>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Rx</m:t>
                </m:r>
              </m:sup>
            </m:sSubSup>
          </m:den>
        </m:f>
        <m:r>
          <w:rPr>
            <w:rFonts w:ascii="Cambria Math" w:hAnsi="Cambria Math"/>
            <w:lang w:val="en-GB" w:eastAsia="zh-CN"/>
          </w:rPr>
          <m:t>⟹</m:t>
        </m:r>
        <m:f>
          <m:fPr>
            <m:ctrlPr>
              <w:rPr>
                <w:rFonts w:ascii="Cambria Math" w:hAnsi="Cambria Math"/>
                <w:i/>
                <w:lang w:val="en-GB" w:eastAsia="zh-CN"/>
              </w:rPr>
            </m:ctrlPr>
          </m:fPr>
          <m:num>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TRP1</m:t>
                </m:r>
              </m:sub>
              <m:sup>
                <m:r>
                  <w:rPr>
                    <w:rFonts w:ascii="Cambria Math" w:hAnsi="Cambria Math"/>
                    <w:lang w:val="en-GB" w:eastAsia="zh-CN"/>
                  </w:rPr>
                  <m:t>Rx</m:t>
                </m:r>
              </m:sup>
            </m:sSubSup>
          </m:num>
          <m:den>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1</m:t>
                </m:r>
              </m:sub>
              <m:sup>
                <m:r>
                  <w:rPr>
                    <w:rFonts w:ascii="Cambria Math" w:hAnsi="Cambria Math"/>
                    <w:lang w:val="en-GB" w:eastAsia="zh-CN"/>
                  </w:rPr>
                  <m:t>Tx</m:t>
                </m:r>
              </m:sup>
            </m:sSubSup>
          </m:den>
        </m:f>
        <m:r>
          <w:rPr>
            <w:rFonts w:ascii="Cambria Math" w:hAnsi="Cambria Math"/>
            <w:lang w:val="en-GB" w:eastAsia="zh-CN"/>
          </w:rPr>
          <m:t>=</m:t>
        </m:r>
        <m:f>
          <m:fPr>
            <m:ctrlPr>
              <w:rPr>
                <w:rFonts w:ascii="Cambria Math" w:hAnsi="Cambria Math"/>
                <w:i/>
                <w:lang w:val="en-GB" w:eastAsia="zh-CN"/>
              </w:rPr>
            </m:ctrlPr>
          </m:fPr>
          <m:num>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TRP2</m:t>
                </m:r>
              </m:sub>
              <m:sup>
                <m:r>
                  <w:rPr>
                    <w:rFonts w:ascii="Cambria Math" w:hAnsi="Cambria Math"/>
                    <w:lang w:val="en-GB" w:eastAsia="zh-CN"/>
                  </w:rPr>
                  <m:t>Rx</m:t>
                </m:r>
              </m:sup>
            </m:sSubSup>
          </m:num>
          <m:den>
            <m:sSubSup>
              <m:sSubSupPr>
                <m:ctrlPr>
                  <w:rPr>
                    <w:rFonts w:ascii="Cambria Math" w:hAnsi="Cambria Math"/>
                    <w:lang w:val="en-GB" w:eastAsia="zh-CN"/>
                  </w:rPr>
                </m:ctrlPr>
              </m:sSubSupPr>
              <m:e>
                <m:r>
                  <w:rPr>
                    <w:rFonts w:ascii="Cambria Math" w:hAnsi="Cambria Math"/>
                    <w:lang w:val="en-GB" w:eastAsia="zh-CN"/>
                  </w:rPr>
                  <m:t>ψ</m:t>
                </m:r>
              </m:e>
              <m:sub>
                <m:r>
                  <w:rPr>
                    <w:rFonts w:ascii="Cambria Math" w:hAnsi="Cambria Math"/>
                    <w:lang w:val="en-GB" w:eastAsia="zh-CN"/>
                  </w:rPr>
                  <m:t>TRP</m:t>
                </m:r>
                <m:r>
                  <m:rPr>
                    <m:sty m:val="p"/>
                  </m:rPr>
                  <w:rPr>
                    <w:rFonts w:ascii="Cambria Math" w:hAnsi="Cambria Math"/>
                    <w:lang w:val="en-GB" w:eastAsia="zh-CN"/>
                  </w:rPr>
                  <m:t>2</m:t>
                </m:r>
              </m:sub>
              <m:sup>
                <m:r>
                  <w:rPr>
                    <w:rFonts w:ascii="Cambria Math" w:hAnsi="Cambria Math"/>
                    <w:lang w:val="en-GB" w:eastAsia="zh-CN"/>
                  </w:rPr>
                  <m:t>Tx</m:t>
                </m:r>
              </m:sup>
            </m:sSubSup>
          </m:den>
        </m:f>
      </m:oMath>
    </w:p>
    <w:p w14:paraId="7B1532E6" w14:textId="77777777" w:rsidR="00100FB8" w:rsidRDefault="00100FB8" w:rsidP="00100FB8">
      <w:pPr>
        <w:rPr>
          <w:lang w:val="en-GB" w:eastAsia="zh-CN"/>
        </w:rPr>
      </w:pPr>
      <m:oMathPara>
        <m:oMath>
          <m:r>
            <w:rPr>
              <w:rFonts w:ascii="Cambria Math" w:hAnsi="Cambria Math"/>
              <w:lang w:val="en-GB" w:eastAsia="zh-CN"/>
            </w:rPr>
            <m:t>⟹</m:t>
          </m:r>
          <m:d>
            <m:dPr>
              <m:begChr m:val="{"/>
              <m:endChr m:val=""/>
              <m:ctrlPr>
                <w:rPr>
                  <w:rFonts w:ascii="Cambria Math" w:hAnsi="Cambria Math"/>
                  <w:i/>
                  <w:lang w:val="en-GB" w:eastAsia="zh-CN"/>
                </w:rPr>
              </m:ctrlPr>
            </m:dPr>
            <m:e>
              <m:eqArr>
                <m:eqArrPr>
                  <m:ctrlPr>
                    <w:rPr>
                      <w:rFonts w:ascii="Cambria Math" w:hAnsi="Cambria Math"/>
                      <w:i/>
                      <w:lang w:val="en-GB" w:eastAsia="zh-CN"/>
                    </w:rPr>
                  </m:ctrlPr>
                </m:eqArrPr>
                <m:e>
                  <m:sSubSup>
                    <m:sSubSupPr>
                      <m:ctrlPr>
                        <w:rPr>
                          <w:rFonts w:ascii="Cambria Math" w:hAnsi="Cambria Math"/>
                          <w:i/>
                          <w:lang w:val="en-GB" w:eastAsia="zh-CN"/>
                        </w:rPr>
                      </m:ctrlPr>
                    </m:sSubSupPr>
                    <m:e>
                      <m:r>
                        <w:rPr>
                          <w:rFonts w:ascii="Cambria Math" w:hAnsi="Cambria Math"/>
                          <w:lang w:val="en-GB" w:eastAsia="zh-CN"/>
                        </w:rPr>
                        <m:t>τ</m:t>
                      </m:r>
                    </m:e>
                    <m:sub>
                      <m:r>
                        <w:rPr>
                          <w:rFonts w:ascii="Cambria Math" w:hAnsi="Cambria Math"/>
                          <w:lang w:val="en-GB" w:eastAsia="zh-CN"/>
                        </w:rPr>
                        <m:t>TRP1</m:t>
                      </m:r>
                    </m:sub>
                    <m:sup>
                      <m:r>
                        <w:rPr>
                          <w:rFonts w:ascii="Cambria Math" w:hAnsi="Cambria Math"/>
                          <w:lang w:val="en-GB" w:eastAsia="zh-CN"/>
                        </w:rPr>
                        <m:t>Rx</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τ</m:t>
                      </m:r>
                    </m:e>
                    <m:sub>
                      <m:r>
                        <w:rPr>
                          <w:rFonts w:ascii="Cambria Math" w:hAnsi="Cambria Math"/>
                          <w:lang w:val="en-GB" w:eastAsia="zh-CN"/>
                        </w:rPr>
                        <m:t>TRP1</m:t>
                      </m:r>
                    </m:sub>
                    <m:sup>
                      <m:r>
                        <w:rPr>
                          <w:rFonts w:ascii="Cambria Math" w:hAnsi="Cambria Math"/>
                          <w:lang w:val="en-GB" w:eastAsia="zh-CN"/>
                        </w:rPr>
                        <m:t>Tx</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τ</m:t>
                      </m:r>
                    </m:e>
                    <m:sub>
                      <m:r>
                        <w:rPr>
                          <w:rFonts w:ascii="Cambria Math" w:hAnsi="Cambria Math"/>
                          <w:lang w:val="en-GB" w:eastAsia="zh-CN"/>
                        </w:rPr>
                        <m:t>TRP2</m:t>
                      </m:r>
                    </m:sub>
                    <m:sup>
                      <m:r>
                        <w:rPr>
                          <w:rFonts w:ascii="Cambria Math" w:hAnsi="Cambria Math"/>
                          <w:lang w:val="en-GB" w:eastAsia="zh-CN"/>
                        </w:rPr>
                        <m:t>Rx</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τ</m:t>
                      </m:r>
                    </m:e>
                    <m:sub>
                      <m:r>
                        <w:rPr>
                          <w:rFonts w:ascii="Cambria Math" w:hAnsi="Cambria Math"/>
                          <w:lang w:val="en-GB" w:eastAsia="zh-CN"/>
                        </w:rPr>
                        <m:t>TRP2</m:t>
                      </m:r>
                    </m:sub>
                    <m:sup>
                      <m:r>
                        <w:rPr>
                          <w:rFonts w:ascii="Cambria Math" w:hAnsi="Cambria Math"/>
                          <w:lang w:val="en-GB" w:eastAsia="zh-CN"/>
                        </w:rPr>
                        <m:t>Tx</m:t>
                      </m:r>
                    </m:sup>
                  </m:sSubSup>
                </m:e>
                <m:e>
                  <m:sSubSup>
                    <m:sSubSupPr>
                      <m:ctrlPr>
                        <w:rPr>
                          <w:rFonts w:ascii="Cambria Math" w:hAnsi="Cambria Math"/>
                          <w:i/>
                          <w:lang w:val="en-GB" w:eastAsia="zh-CN"/>
                        </w:rPr>
                      </m:ctrlPr>
                    </m:sSubSupPr>
                    <m:e>
                      <m:r>
                        <w:rPr>
                          <w:rFonts w:ascii="Cambria Math" w:hAnsi="Cambria Math"/>
                          <w:lang w:val="en-GB" w:eastAsia="zh-CN"/>
                        </w:rPr>
                        <m:t>ϕ</m:t>
                      </m:r>
                    </m:e>
                    <m:sub>
                      <m:r>
                        <w:rPr>
                          <w:rFonts w:ascii="Cambria Math" w:hAnsi="Cambria Math"/>
                          <w:lang w:val="en-GB" w:eastAsia="zh-CN"/>
                        </w:rPr>
                        <m:t>TRP1</m:t>
                      </m:r>
                    </m:sub>
                    <m:sup>
                      <m:r>
                        <w:rPr>
                          <w:rFonts w:ascii="Cambria Math" w:hAnsi="Cambria Math"/>
                          <w:lang w:val="en-GB" w:eastAsia="zh-CN"/>
                        </w:rPr>
                        <m:t>Rx</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ϕ</m:t>
                      </m:r>
                    </m:e>
                    <m:sub>
                      <m:r>
                        <w:rPr>
                          <w:rFonts w:ascii="Cambria Math" w:hAnsi="Cambria Math"/>
                          <w:lang w:val="en-GB" w:eastAsia="zh-CN"/>
                        </w:rPr>
                        <m:t>TRP1</m:t>
                      </m:r>
                    </m:sub>
                    <m:sup>
                      <m:r>
                        <w:rPr>
                          <w:rFonts w:ascii="Cambria Math" w:hAnsi="Cambria Math"/>
                          <w:lang w:val="en-GB" w:eastAsia="zh-CN"/>
                        </w:rPr>
                        <m:t>Tx</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ϕ</m:t>
                      </m:r>
                    </m:e>
                    <m:sub>
                      <m:r>
                        <w:rPr>
                          <w:rFonts w:ascii="Cambria Math" w:hAnsi="Cambria Math"/>
                          <w:lang w:val="en-GB" w:eastAsia="zh-CN"/>
                        </w:rPr>
                        <m:t>TRP2</m:t>
                      </m:r>
                    </m:sub>
                    <m:sup>
                      <m:r>
                        <w:rPr>
                          <w:rFonts w:ascii="Cambria Math" w:hAnsi="Cambria Math"/>
                          <w:lang w:val="en-GB" w:eastAsia="zh-CN"/>
                        </w:rPr>
                        <m:t>Rx</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ϕ</m:t>
                      </m:r>
                    </m:e>
                    <m:sub>
                      <m:r>
                        <w:rPr>
                          <w:rFonts w:ascii="Cambria Math" w:hAnsi="Cambria Math"/>
                          <w:lang w:val="en-GB" w:eastAsia="zh-CN"/>
                        </w:rPr>
                        <m:t>TRP2</m:t>
                      </m:r>
                    </m:sub>
                    <m:sup>
                      <m:r>
                        <w:rPr>
                          <w:rFonts w:ascii="Cambria Math" w:hAnsi="Cambria Math"/>
                          <w:lang w:val="en-GB" w:eastAsia="zh-CN"/>
                        </w:rPr>
                        <m:t>Tx</m:t>
                      </m:r>
                    </m:sup>
                  </m:sSubSup>
                </m:e>
              </m:eqArr>
            </m:e>
          </m:d>
        </m:oMath>
      </m:oMathPara>
    </w:p>
    <w:p w14:paraId="774EADAB" w14:textId="77777777" w:rsidR="00100FB8" w:rsidRDefault="00100FB8" w:rsidP="00ED05EB">
      <w:pPr>
        <w:spacing w:after="120"/>
        <w:rPr>
          <w:lang w:val="en-GB" w:eastAsia="zh-CN"/>
        </w:rPr>
      </w:pPr>
      <w:r>
        <w:rPr>
          <w:lang w:val="en-GB" w:eastAsia="zh-CN"/>
        </w:rPr>
        <w:t xml:space="preserve">In order to satisfy the above synchronized timing and phase between TRPs, inter-TRP Rx-Tx timing </w:t>
      </w:r>
      <w:proofErr w:type="gramStart"/>
      <w:r>
        <w:rPr>
          <w:lang w:val="en-GB" w:eastAsia="zh-CN"/>
        </w:rPr>
        <w:t>offset</w:t>
      </w:r>
      <w:proofErr w:type="gramEnd"/>
      <w:r>
        <w:rPr>
          <w:lang w:val="en-GB" w:eastAsia="zh-CN"/>
        </w:rPr>
        <w:t xml:space="preserve"> and phase offset should 0, e.g. for 2-TRP case, the following should be eliminated</w:t>
      </w:r>
    </w:p>
    <w:p w14:paraId="20696CBD" w14:textId="77777777" w:rsidR="00100FB8" w:rsidRPr="001D6503" w:rsidRDefault="00100FB8" w:rsidP="00AC01F6">
      <w:pPr>
        <w:pStyle w:val="ListParagraph"/>
        <w:numPr>
          <w:ilvl w:val="0"/>
          <w:numId w:val="10"/>
        </w:numPr>
        <w:rPr>
          <w:rFonts w:ascii="Times New Roman" w:hAnsi="Times New Roman"/>
          <w:sz w:val="20"/>
          <w:szCs w:val="20"/>
          <w:lang w:val="en-GB" w:eastAsia="zh-CN"/>
        </w:rPr>
      </w:pPr>
      <w:r>
        <w:rPr>
          <w:rFonts w:ascii="Times New Roman" w:hAnsi="Times New Roman"/>
          <w:sz w:val="20"/>
          <w:szCs w:val="20"/>
          <w:lang w:val="en-GB" w:eastAsia="zh-CN"/>
        </w:rPr>
        <w:t>Inter-</w:t>
      </w:r>
      <w:r w:rsidRPr="001D6503">
        <w:rPr>
          <w:rFonts w:ascii="Times New Roman" w:hAnsi="Times New Roman"/>
          <w:sz w:val="20"/>
          <w:szCs w:val="20"/>
          <w:lang w:val="en-GB" w:eastAsia="zh-CN"/>
        </w:rPr>
        <w:t xml:space="preserve">TRP Rx-Tx timing offset: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τ</m:t>
            </m:r>
          </m:e>
          <m:sub>
            <m:r>
              <w:rPr>
                <w:rFonts w:ascii="Cambria Math" w:hAnsi="Cambria Math"/>
                <w:sz w:val="20"/>
                <w:szCs w:val="20"/>
                <w:lang w:val="en-GB" w:eastAsia="zh-CN"/>
              </w:rPr>
              <m:t>TRP2to1</m:t>
            </m:r>
          </m:sub>
        </m:sSub>
        <m:r>
          <w:rPr>
            <w:rFonts w:ascii="Cambria Math" w:hAnsi="Cambria Math"/>
            <w:sz w:val="20"/>
            <w:szCs w:val="20"/>
            <w:lang w:val="en-GB" w:eastAsia="zh-CN"/>
          </w:rPr>
          <m:t>=</m:t>
        </m:r>
        <m:d>
          <m:dPr>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TRP2</m:t>
                </m:r>
              </m:sub>
              <m:sup>
                <m:r>
                  <w:rPr>
                    <w:rFonts w:ascii="Cambria Math" w:hAnsi="Cambria Math"/>
                    <w:sz w:val="20"/>
                    <w:szCs w:val="20"/>
                    <w:lang w:val="en-GB" w:eastAsia="zh-CN"/>
                  </w:rPr>
                  <m:t>Rx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TRP2</m:t>
                </m:r>
              </m:sub>
              <m:sup>
                <m:r>
                  <w:rPr>
                    <w:rFonts w:ascii="Cambria Math" w:hAnsi="Cambria Math"/>
                    <w:sz w:val="20"/>
                    <w:szCs w:val="20"/>
                    <w:lang w:val="en-GB" w:eastAsia="zh-CN"/>
                  </w:rPr>
                  <m:t>Tx</m:t>
                </m:r>
              </m:sup>
            </m:sSubSup>
          </m:e>
        </m:d>
        <m:r>
          <w:rPr>
            <w:rFonts w:ascii="Cambria Math" w:hAnsi="Cambria Math"/>
            <w:sz w:val="20"/>
            <w:szCs w:val="20"/>
            <w:lang w:val="en-GB" w:eastAsia="zh-CN"/>
          </w:rPr>
          <m:t>-</m:t>
        </m:r>
        <m:d>
          <m:dPr>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TRP1</m:t>
                </m:r>
              </m:sub>
              <m:sup>
                <m:r>
                  <w:rPr>
                    <w:rFonts w:ascii="Cambria Math" w:hAnsi="Cambria Math"/>
                    <w:sz w:val="20"/>
                    <w:szCs w:val="20"/>
                    <w:lang w:val="en-GB" w:eastAsia="zh-CN"/>
                  </w:rPr>
                  <m:t>Rx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TRP1</m:t>
                </m:r>
              </m:sub>
              <m:sup>
                <m:r>
                  <w:rPr>
                    <w:rFonts w:ascii="Cambria Math" w:hAnsi="Cambria Math"/>
                    <w:sz w:val="20"/>
                    <w:szCs w:val="20"/>
                    <w:lang w:val="en-GB" w:eastAsia="zh-CN"/>
                  </w:rPr>
                  <m:t>Tx</m:t>
                </m:r>
              </m:sup>
            </m:sSubSup>
          </m:e>
        </m:d>
        <m:r>
          <w:rPr>
            <w:rFonts w:ascii="Cambria Math" w:hAnsi="Cambria Math"/>
            <w:sz w:val="20"/>
            <w:szCs w:val="20"/>
            <w:lang w:val="en-GB" w:eastAsia="zh-CN"/>
          </w:rPr>
          <m:t>=0</m:t>
        </m:r>
      </m:oMath>
      <w:r>
        <w:rPr>
          <w:rFonts w:ascii="Times New Roman" w:eastAsiaTheme="minorEastAsia" w:hAnsi="Times New Roman" w:hint="eastAsia"/>
          <w:sz w:val="20"/>
          <w:szCs w:val="20"/>
          <w:lang w:val="en-GB" w:eastAsia="zh-CN"/>
        </w:rPr>
        <w:t>;</w:t>
      </w:r>
    </w:p>
    <w:p w14:paraId="077D4CA1" w14:textId="77777777" w:rsidR="00100FB8" w:rsidRPr="001D6503" w:rsidRDefault="00100FB8" w:rsidP="00AC01F6">
      <w:pPr>
        <w:pStyle w:val="ListParagraph"/>
        <w:numPr>
          <w:ilvl w:val="0"/>
          <w:numId w:val="10"/>
        </w:numPr>
        <w:spacing w:after="180"/>
        <w:rPr>
          <w:rFonts w:ascii="Times New Roman" w:hAnsi="Times New Roman"/>
          <w:sz w:val="20"/>
          <w:szCs w:val="20"/>
          <w:lang w:val="en-GB" w:eastAsia="zh-CN"/>
        </w:rPr>
      </w:pPr>
      <w:r>
        <w:rPr>
          <w:rFonts w:ascii="Times New Roman" w:hAnsi="Times New Roman"/>
          <w:sz w:val="20"/>
          <w:szCs w:val="20"/>
          <w:lang w:val="en-GB" w:eastAsia="zh-CN"/>
        </w:rPr>
        <w:t>Inter-</w:t>
      </w:r>
      <w:r w:rsidRPr="001D6503">
        <w:rPr>
          <w:rFonts w:ascii="Times New Roman" w:hAnsi="Times New Roman"/>
          <w:sz w:val="20"/>
          <w:szCs w:val="20"/>
          <w:lang w:val="en-GB" w:eastAsia="zh-CN"/>
        </w:rPr>
        <w:t>TRP</w:t>
      </w:r>
      <w:r w:rsidRPr="001D6503">
        <w:rPr>
          <w:rFonts w:ascii="Times New Roman" w:eastAsiaTheme="minorEastAsia" w:hAnsi="Times New Roman"/>
          <w:sz w:val="20"/>
          <w:szCs w:val="20"/>
          <w:lang w:val="en-GB" w:eastAsia="zh-CN"/>
        </w:rPr>
        <w:t xml:space="preserve"> Rx-Tx phase offset: </w:t>
      </w:r>
      <m:oMath>
        <m:sSub>
          <m:sSubPr>
            <m:ctrlPr>
              <w:rPr>
                <w:rFonts w:ascii="Cambria Math" w:eastAsiaTheme="minorEastAsia" w:hAnsi="Cambria Math"/>
                <w:i/>
                <w:sz w:val="20"/>
                <w:szCs w:val="20"/>
                <w:lang w:val="en-GB" w:eastAsia="zh-CN"/>
              </w:rPr>
            </m:ctrlPr>
          </m:sSubPr>
          <m:e>
            <m:r>
              <w:rPr>
                <w:rFonts w:ascii="Cambria Math" w:eastAsiaTheme="minorEastAsia" w:hAnsi="Cambria Math"/>
                <w:sz w:val="20"/>
                <w:szCs w:val="20"/>
                <w:lang w:val="en-GB" w:eastAsia="zh-CN"/>
              </w:rPr>
              <m:t>ϕ</m:t>
            </m:r>
          </m:e>
          <m:sub>
            <m:r>
              <w:rPr>
                <w:rFonts w:ascii="Cambria Math" w:eastAsiaTheme="minorEastAsia" w:hAnsi="Cambria Math"/>
                <w:sz w:val="20"/>
                <w:szCs w:val="20"/>
                <w:lang w:val="en-GB" w:eastAsia="zh-CN"/>
              </w:rPr>
              <m:t>TRP2to1</m:t>
            </m:r>
          </m:sub>
        </m:sSub>
        <m:r>
          <w:rPr>
            <w:rFonts w:ascii="Cambria Math" w:eastAsiaTheme="minorEastAsia" w:hAnsi="Cambria Math"/>
            <w:sz w:val="20"/>
            <w:szCs w:val="20"/>
            <w:lang w:val="en-GB" w:eastAsia="zh-CN"/>
          </w:rPr>
          <m:t>=</m:t>
        </m:r>
        <m:d>
          <m:dPr>
            <m:ctrlPr>
              <w:rPr>
                <w:rFonts w:ascii="Cambria Math" w:eastAsiaTheme="minorEastAsia" w:hAnsi="Cambria Math"/>
                <w:i/>
                <w:sz w:val="20"/>
                <w:szCs w:val="20"/>
                <w:lang w:val="en-GB" w:eastAsia="zh-CN"/>
              </w:rPr>
            </m:ctrlPr>
          </m:dPr>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ϕ</m:t>
                </m:r>
              </m:e>
              <m:sub>
                <m:r>
                  <w:rPr>
                    <w:rFonts w:ascii="Cambria Math" w:hAnsi="Cambria Math"/>
                    <w:sz w:val="20"/>
                    <w:szCs w:val="20"/>
                    <w:lang w:val="en-GB" w:eastAsia="zh-CN"/>
                  </w:rPr>
                  <m:t>TRP2</m:t>
                </m:r>
              </m:sub>
              <m:sup>
                <m:r>
                  <w:rPr>
                    <w:rFonts w:ascii="Cambria Math" w:hAnsi="Cambria Math"/>
                    <w:sz w:val="20"/>
                    <w:szCs w:val="20"/>
                    <w:lang w:val="en-GB" w:eastAsia="zh-CN"/>
                  </w:rPr>
                  <m:t>Rx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ϕ</m:t>
                </m:r>
              </m:e>
              <m:sub>
                <m:r>
                  <w:rPr>
                    <w:rFonts w:ascii="Cambria Math" w:hAnsi="Cambria Math"/>
                    <w:sz w:val="20"/>
                    <w:szCs w:val="20"/>
                    <w:lang w:val="en-GB" w:eastAsia="zh-CN"/>
                  </w:rPr>
                  <m:t>TRP2</m:t>
                </m:r>
              </m:sub>
              <m:sup>
                <m:r>
                  <w:rPr>
                    <w:rFonts w:ascii="Cambria Math" w:hAnsi="Cambria Math"/>
                    <w:sz w:val="20"/>
                    <w:szCs w:val="20"/>
                    <w:lang w:val="en-GB" w:eastAsia="zh-CN"/>
                  </w:rPr>
                  <m:t>Tx</m:t>
                </m:r>
              </m:sup>
            </m:sSubSup>
          </m:e>
        </m:d>
        <m:r>
          <w:rPr>
            <w:rFonts w:ascii="Cambria Math" w:eastAsiaTheme="minorEastAsia" w:hAnsi="Cambria Math"/>
            <w:sz w:val="20"/>
            <w:szCs w:val="20"/>
            <w:lang w:val="en-GB" w:eastAsia="zh-CN"/>
          </w:rPr>
          <m:t>-</m:t>
        </m:r>
        <m:d>
          <m:dPr>
            <m:ctrlPr>
              <w:rPr>
                <w:rFonts w:ascii="Cambria Math" w:eastAsiaTheme="minorEastAsia" w:hAnsi="Cambria Math"/>
                <w:i/>
                <w:sz w:val="20"/>
                <w:szCs w:val="20"/>
                <w:lang w:val="en-GB" w:eastAsia="zh-CN"/>
              </w:rPr>
            </m:ctrlPr>
          </m:dPr>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ϕ</m:t>
                </m:r>
              </m:e>
              <m:sub>
                <m:r>
                  <w:rPr>
                    <w:rFonts w:ascii="Cambria Math" w:hAnsi="Cambria Math"/>
                    <w:sz w:val="20"/>
                    <w:szCs w:val="20"/>
                    <w:lang w:val="en-GB" w:eastAsia="zh-CN"/>
                  </w:rPr>
                  <m:t>TRP1</m:t>
                </m:r>
              </m:sub>
              <m:sup>
                <m:r>
                  <w:rPr>
                    <w:rFonts w:ascii="Cambria Math" w:hAnsi="Cambria Math"/>
                    <w:sz w:val="20"/>
                    <w:szCs w:val="20"/>
                    <w:lang w:val="en-GB" w:eastAsia="zh-CN"/>
                  </w:rPr>
                  <m:t>Rx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ϕ</m:t>
                </m:r>
              </m:e>
              <m:sub>
                <m:r>
                  <w:rPr>
                    <w:rFonts w:ascii="Cambria Math" w:hAnsi="Cambria Math"/>
                    <w:sz w:val="20"/>
                    <w:szCs w:val="20"/>
                    <w:lang w:val="en-GB" w:eastAsia="zh-CN"/>
                  </w:rPr>
                  <m:t>TRP1</m:t>
                </m:r>
              </m:sub>
              <m:sup>
                <m:r>
                  <w:rPr>
                    <w:rFonts w:ascii="Cambria Math" w:hAnsi="Cambria Math"/>
                    <w:sz w:val="20"/>
                    <w:szCs w:val="20"/>
                    <w:lang w:val="en-GB" w:eastAsia="zh-CN"/>
                  </w:rPr>
                  <m:t>Tx</m:t>
                </m:r>
              </m:sup>
            </m:sSubSup>
          </m:e>
        </m:d>
        <m:r>
          <w:rPr>
            <w:rFonts w:ascii="Cambria Math" w:eastAsiaTheme="minorEastAsia" w:hAnsi="Cambria Math"/>
            <w:sz w:val="20"/>
            <w:szCs w:val="20"/>
            <w:lang w:val="en-GB" w:eastAsia="zh-CN"/>
          </w:rPr>
          <m:t>=0</m:t>
        </m:r>
      </m:oMath>
      <w:r>
        <w:rPr>
          <w:rFonts w:ascii="Times New Roman" w:eastAsiaTheme="minorEastAsia" w:hAnsi="Times New Roman" w:hint="eastAsia"/>
          <w:sz w:val="20"/>
          <w:szCs w:val="20"/>
          <w:lang w:val="en-GB" w:eastAsia="zh-CN"/>
        </w:rPr>
        <w:t>.</w:t>
      </w:r>
    </w:p>
    <w:p w14:paraId="6CF17847" w14:textId="0136729F" w:rsidR="00100FB8" w:rsidRDefault="00100FB8" w:rsidP="00100FB8">
      <w:pPr>
        <w:jc w:val="both"/>
        <w:rPr>
          <w:b/>
          <w:bCs/>
          <w:lang w:val="en-GB" w:eastAsia="zh-CN"/>
        </w:rPr>
      </w:pPr>
      <w:r w:rsidRPr="007D3D39">
        <w:rPr>
          <w:b/>
          <w:bCs/>
          <w:u w:val="single"/>
          <w:lang w:val="en-GB" w:eastAsia="zh-CN"/>
        </w:rPr>
        <w:t xml:space="preserve">Observation </w:t>
      </w:r>
      <w:r w:rsidR="00811554">
        <w:rPr>
          <w:b/>
          <w:bCs/>
          <w:u w:val="single"/>
          <w:lang w:val="en-GB" w:eastAsia="zh-CN"/>
        </w:rPr>
        <w:t>5</w:t>
      </w:r>
      <w:r w:rsidRPr="007D3D39">
        <w:rPr>
          <w:b/>
          <w:bCs/>
          <w:lang w:val="en-GB" w:eastAsia="zh-CN"/>
        </w:rPr>
        <w:t xml:space="preserve">: </w:t>
      </w:r>
      <w:r>
        <w:rPr>
          <w:b/>
          <w:bCs/>
          <w:lang w:val="en-GB" w:eastAsia="zh-CN"/>
        </w:rPr>
        <w:t>For reciprocity/SRS-based channel sounding to be workable for CJT in TDD system</w:t>
      </w:r>
      <w:r w:rsidRPr="00A819C6">
        <w:rPr>
          <w:b/>
          <w:bCs/>
          <w:lang w:val="en-GB" w:eastAsia="zh-CN"/>
        </w:rPr>
        <w:t xml:space="preserve">, </w:t>
      </w:r>
      <w:r w:rsidRPr="00A819C6">
        <w:rPr>
          <w:rFonts w:hint="eastAsia"/>
          <w:b/>
          <w:bCs/>
          <w:lang w:val="en-GB" w:eastAsia="zh-CN"/>
        </w:rPr>
        <w:t>inter</w:t>
      </w:r>
      <w:r w:rsidRPr="00A819C6">
        <w:rPr>
          <w:b/>
          <w:bCs/>
          <w:lang w:val="en-GB" w:eastAsia="zh-CN"/>
        </w:rPr>
        <w:t>-</w:t>
      </w:r>
      <w:r>
        <w:rPr>
          <w:b/>
          <w:bCs/>
          <w:lang w:val="en-GB" w:eastAsia="zh-CN"/>
        </w:rPr>
        <w:t>TRP</w:t>
      </w:r>
      <w:r w:rsidRPr="00341CC4">
        <w:rPr>
          <w:b/>
          <w:bCs/>
          <w:lang w:val="en-GB" w:eastAsia="zh-CN"/>
        </w:rPr>
        <w:t xml:space="preserve"> Rx-Tx timing offset</w:t>
      </w:r>
      <w:r w:rsidRPr="00437674">
        <w:rPr>
          <w:b/>
          <w:bCs/>
          <w:lang w:val="en-GB" w:eastAsia="zh-CN"/>
        </w:rPr>
        <w:t>/misalignment</w:t>
      </w:r>
      <w:r w:rsidRPr="00341CC4">
        <w:rPr>
          <w:b/>
          <w:bCs/>
          <w:lang w:val="en-GB" w:eastAsia="zh-CN"/>
        </w:rPr>
        <w:t xml:space="preserve"> and phase offset</w:t>
      </w:r>
      <w:r>
        <w:rPr>
          <w:b/>
          <w:bCs/>
          <w:lang w:val="en-GB" w:eastAsia="zh-CN"/>
        </w:rPr>
        <w:t xml:space="preserve"> should be eliminated.</w:t>
      </w:r>
    </w:p>
    <w:p w14:paraId="4BDFBABF" w14:textId="74298E79" w:rsidR="00100FB8" w:rsidRDefault="00100FB8" w:rsidP="00100FB8">
      <w:pPr>
        <w:rPr>
          <w:lang w:val="en-GB" w:eastAsia="zh-CN"/>
        </w:rPr>
      </w:pPr>
      <w:r>
        <w:rPr>
          <w:lang w:val="en-GB" w:eastAsia="zh-CN"/>
        </w:rPr>
        <w:t xml:space="preserve">Some intuitive explanations are illustrated with the following example in </w:t>
      </w:r>
      <w:r>
        <w:rPr>
          <w:lang w:val="en-GB" w:eastAsia="zh-CN"/>
        </w:rPr>
        <w:fldChar w:fldCharType="begin"/>
      </w:r>
      <w:r>
        <w:rPr>
          <w:lang w:val="en-GB" w:eastAsia="zh-CN"/>
        </w:rPr>
        <w:instrText xml:space="preserve"> REF _Ref158498711 \h </w:instrText>
      </w:r>
      <w:r>
        <w:rPr>
          <w:lang w:val="en-GB" w:eastAsia="zh-CN"/>
        </w:rPr>
      </w:r>
      <w:r>
        <w:rPr>
          <w:lang w:val="en-GB" w:eastAsia="zh-CN"/>
        </w:rPr>
        <w:fldChar w:fldCharType="separate"/>
      </w:r>
      <w:r w:rsidR="00E72931">
        <w:t xml:space="preserve">Figure </w:t>
      </w:r>
      <w:r w:rsidR="00E72931">
        <w:rPr>
          <w:noProof/>
        </w:rPr>
        <w:t>9</w:t>
      </w:r>
      <w:r>
        <w:rPr>
          <w:lang w:val="en-GB" w:eastAsia="zh-CN"/>
        </w:rPr>
        <w:fldChar w:fldCharType="end"/>
      </w:r>
      <w:r>
        <w:rPr>
          <w:lang w:val="en-GB" w:eastAsia="zh-CN"/>
        </w:rPr>
        <w:t>.</w:t>
      </w:r>
    </w:p>
    <w:p w14:paraId="610C09CD" w14:textId="77777777" w:rsidR="00100FB8" w:rsidRDefault="00100FB8" w:rsidP="00100FB8">
      <w:pPr>
        <w:keepNext/>
        <w:jc w:val="center"/>
      </w:pPr>
      <w:r w:rsidRPr="009677E1">
        <w:rPr>
          <w:noProof/>
        </w:rPr>
        <w:drawing>
          <wp:inline distT="0" distB="0" distL="0" distR="0" wp14:anchorId="0A1968B0" wp14:editId="294C31F0">
            <wp:extent cx="4066934" cy="3171330"/>
            <wp:effectExtent l="0" t="0" r="0" b="0"/>
            <wp:docPr id="1721748864" name="Picture 1721748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12217" cy="3206641"/>
                    </a:xfrm>
                    <a:prstGeom prst="rect">
                      <a:avLst/>
                    </a:prstGeom>
                    <a:noFill/>
                    <a:ln>
                      <a:noFill/>
                    </a:ln>
                  </pic:spPr>
                </pic:pic>
              </a:graphicData>
            </a:graphic>
          </wp:inline>
        </w:drawing>
      </w:r>
    </w:p>
    <w:p w14:paraId="25E0E434" w14:textId="28C3E842" w:rsidR="00100FB8" w:rsidRDefault="00100FB8" w:rsidP="00100FB8">
      <w:pPr>
        <w:pStyle w:val="Caption"/>
        <w:jc w:val="center"/>
        <w:rPr>
          <w:lang w:val="en-GB" w:eastAsia="zh-CN"/>
        </w:rPr>
      </w:pPr>
      <w:bookmarkStart w:id="23" w:name="_Ref158498711"/>
      <w:r>
        <w:t xml:space="preserve">Figure </w:t>
      </w:r>
      <w:r w:rsidR="0095452A">
        <w:fldChar w:fldCharType="begin"/>
      </w:r>
      <w:r w:rsidR="0095452A">
        <w:instrText xml:space="preserve"> SEQ Figure \* ARABIC </w:instrText>
      </w:r>
      <w:r w:rsidR="0095452A">
        <w:fldChar w:fldCharType="separate"/>
      </w:r>
      <w:r w:rsidR="00E72931">
        <w:rPr>
          <w:noProof/>
        </w:rPr>
        <w:t>9</w:t>
      </w:r>
      <w:r w:rsidR="0095452A">
        <w:rPr>
          <w:noProof/>
        </w:rPr>
        <w:fldChar w:fldCharType="end"/>
      </w:r>
      <w:bookmarkEnd w:id="23"/>
      <w:r>
        <w:t>. CJT-TDD reciprocity issue with non-ideal TRP synchronization: Different PDPs seen via UL and DL</w:t>
      </w:r>
    </w:p>
    <w:p w14:paraId="5E52CFE1" w14:textId="77777777" w:rsidR="00100FB8" w:rsidRDefault="00100FB8" w:rsidP="00100FB8">
      <w:pPr>
        <w:rPr>
          <w:lang w:val="en-GB" w:eastAsia="zh-CN"/>
        </w:rPr>
      </w:pPr>
      <w:r w:rsidRPr="00DB2A0D">
        <w:rPr>
          <w:lang w:val="en-GB" w:eastAsia="zh-CN"/>
        </w:rPr>
        <w:t xml:space="preserve">For simplicity, in this example, single propagation path is assumed for </w:t>
      </w:r>
      <w:proofErr w:type="gramStart"/>
      <w:r w:rsidRPr="00DB2A0D">
        <w:rPr>
          <w:lang w:val="en-GB" w:eastAsia="zh-CN"/>
        </w:rPr>
        <w:t>both of the two</w:t>
      </w:r>
      <w:proofErr w:type="gramEnd"/>
      <w:r w:rsidRPr="00DB2A0D">
        <w:rPr>
          <w:lang w:val="en-GB" w:eastAsia="zh-CN"/>
        </w:rPr>
        <w:t xml:space="preserve"> TRPs. </w:t>
      </w:r>
    </w:p>
    <w:p w14:paraId="29FDD30A" w14:textId="77777777" w:rsidR="00100FB8" w:rsidRDefault="00100FB8" w:rsidP="00100FB8">
      <w:pPr>
        <w:jc w:val="both"/>
        <w:rPr>
          <w:iCs/>
          <w:color w:val="000000" w:themeColor="text1"/>
          <w:lang w:eastAsia="zh-CN"/>
        </w:rPr>
      </w:pPr>
      <w:proofErr w:type="gramStart"/>
      <w:r>
        <w:rPr>
          <w:lang w:val="en-GB" w:eastAsia="zh-CN"/>
        </w:rPr>
        <w:t>A</w:t>
      </w:r>
      <w:r>
        <w:rPr>
          <w:rFonts w:hint="eastAsia"/>
          <w:lang w:val="en-GB" w:eastAsia="zh-CN"/>
        </w:rPr>
        <w:t>lso</w:t>
      </w:r>
      <w:proofErr w:type="gramEnd"/>
      <w:r>
        <w:rPr>
          <w:lang w:val="en-GB" w:eastAsia="zh-CN"/>
        </w:rPr>
        <w:t xml:space="preserve"> for simplicity, here for one TRP, a same clock is assumed for both its Rx and Tx. For instance, </w:t>
      </w:r>
      <m:oMath>
        <m:sSub>
          <m:sSubPr>
            <m:ctrlPr>
              <w:rPr>
                <w:rFonts w:ascii="Cambria Math" w:hAnsi="Cambria Math"/>
                <w:i/>
                <w:iCs/>
                <w:color w:val="000000" w:themeColor="text1"/>
              </w:rPr>
            </m:ctrlPr>
          </m:sSubPr>
          <m:e>
            <m:r>
              <w:rPr>
                <w:rFonts w:ascii="Cambria Math" w:hAnsi="Cambria Math"/>
                <w:color w:val="000000" w:themeColor="text1"/>
              </w:rPr>
              <m:t>τ</m:t>
            </m:r>
            <m:ctrlPr>
              <w:rPr>
                <w:rFonts w:ascii="Cambria Math" w:eastAsia="Calibri" w:hAnsi="Cambria Math"/>
                <w:i/>
                <w:iCs/>
                <w:color w:val="000000" w:themeColor="text1"/>
              </w:rPr>
            </m:ctrlPr>
          </m:e>
          <m:sub>
            <m:r>
              <w:rPr>
                <w:rFonts w:ascii="Cambria Math" w:hAnsi="Cambria Math"/>
                <w:color w:val="000000" w:themeColor="text1"/>
              </w:rPr>
              <m:t>1</m:t>
            </m:r>
            <m:ctrlPr>
              <w:rPr>
                <w:rFonts w:ascii="Cambria Math" w:eastAsia="Calibri" w:hAnsi="Cambria Math"/>
                <w:i/>
                <w:iCs/>
                <w:color w:val="000000" w:themeColor="text1"/>
              </w:rPr>
            </m:ctrlPr>
          </m:sub>
        </m:sSub>
      </m:oMath>
      <w:r>
        <w:rPr>
          <w:rFonts w:hint="eastAsia"/>
          <w:iCs/>
          <w:color w:val="000000" w:themeColor="text1"/>
          <w:lang w:eastAsia="zh-CN"/>
        </w:rPr>
        <w:t xml:space="preserve"> </w:t>
      </w:r>
      <w:r>
        <w:rPr>
          <w:iCs/>
          <w:color w:val="000000" w:themeColor="text1"/>
          <w:lang w:eastAsia="zh-CN"/>
        </w:rPr>
        <w:t xml:space="preserve">denotes TRP1’s timing relative to genie, for both Rx and Tx; </w:t>
      </w:r>
      <w:proofErr w:type="gramStart"/>
      <w:r>
        <w:rPr>
          <w:iCs/>
          <w:color w:val="000000" w:themeColor="text1"/>
          <w:lang w:eastAsia="zh-CN"/>
        </w:rPr>
        <w:t>Similarly</w:t>
      </w:r>
      <w:proofErr w:type="gramEnd"/>
      <w:r>
        <w:rPr>
          <w:iCs/>
          <w:color w:val="000000" w:themeColor="text1"/>
          <w:lang w:eastAsia="zh-CN"/>
        </w:rPr>
        <w:t xml:space="preserve"> for </w:t>
      </w:r>
      <m:oMath>
        <m:sSub>
          <m:sSubPr>
            <m:ctrlPr>
              <w:rPr>
                <w:rFonts w:ascii="Cambria Math" w:hAnsi="Cambria Math"/>
                <w:i/>
                <w:iCs/>
                <w:color w:val="000000" w:themeColor="text1"/>
              </w:rPr>
            </m:ctrlPr>
          </m:sSubPr>
          <m:e>
            <m:r>
              <w:rPr>
                <w:rFonts w:ascii="Cambria Math" w:hAnsi="Cambria Math"/>
                <w:color w:val="000000" w:themeColor="text1"/>
              </w:rPr>
              <m:t>τ</m:t>
            </m:r>
            <m:ctrlPr>
              <w:rPr>
                <w:rFonts w:ascii="Cambria Math" w:eastAsia="Calibri" w:hAnsi="Cambria Math"/>
                <w:i/>
                <w:iCs/>
                <w:color w:val="000000" w:themeColor="text1"/>
              </w:rPr>
            </m:ctrlPr>
          </m:e>
          <m:sub>
            <m:r>
              <w:rPr>
                <w:rFonts w:ascii="Cambria Math" w:hAnsi="Cambria Math"/>
                <w:color w:val="000000" w:themeColor="text1"/>
              </w:rPr>
              <m:t>2</m:t>
            </m:r>
            <m:ctrlPr>
              <w:rPr>
                <w:rFonts w:ascii="Cambria Math" w:eastAsia="Calibri" w:hAnsi="Cambria Math"/>
                <w:i/>
                <w:iCs/>
                <w:color w:val="000000" w:themeColor="text1"/>
              </w:rPr>
            </m:ctrlPr>
          </m:sub>
        </m:sSub>
      </m:oMath>
      <w:r>
        <w:rPr>
          <w:rFonts w:hint="eastAsia"/>
          <w:iCs/>
          <w:color w:val="000000" w:themeColor="text1"/>
        </w:rPr>
        <w:t xml:space="preserve"> </w:t>
      </w:r>
      <w:r>
        <w:rPr>
          <w:iCs/>
          <w:color w:val="000000" w:themeColor="text1"/>
        </w:rPr>
        <w:t>(TRP2)</w:t>
      </w:r>
      <w:r>
        <w:rPr>
          <w:iCs/>
          <w:color w:val="000000" w:themeColor="text1"/>
          <w:lang w:eastAsia="zh-CN"/>
        </w:rPr>
        <w:t>.</w:t>
      </w:r>
    </w:p>
    <w:p w14:paraId="0995FA7B" w14:textId="77777777" w:rsidR="00100FB8" w:rsidRPr="007D507E" w:rsidRDefault="00100FB8" w:rsidP="00100FB8">
      <w:pPr>
        <w:jc w:val="both"/>
        <w:rPr>
          <w:color w:val="000000" w:themeColor="text1"/>
        </w:rPr>
      </w:pPr>
      <w:r>
        <w:t>Note that all</w:t>
      </w:r>
      <w:r w:rsidRPr="007D507E">
        <w:rPr>
          <w:color w:val="000000" w:themeColor="text1"/>
        </w:rPr>
        <w:t xml:space="preserve"> </w:t>
      </w:r>
      <w:r>
        <w:rPr>
          <w:color w:val="000000" w:themeColor="text1"/>
        </w:rPr>
        <w:t>de</w:t>
      </w:r>
      <w:r w:rsidRPr="007D507E">
        <w:rPr>
          <w:color w:val="000000" w:themeColor="text1"/>
        </w:rPr>
        <w:t>notations in “</w:t>
      </w:r>
      <w:r w:rsidRPr="007D507E">
        <w:rPr>
          <w:color w:val="A5A5A5" w:themeColor="accent3"/>
        </w:rPr>
        <w:t>gray</w:t>
      </w:r>
      <w:r w:rsidRPr="007D507E">
        <w:rPr>
          <w:color w:val="000000" w:themeColor="text1"/>
        </w:rPr>
        <w:t>” are genie, and are not known with explicit values by any TRP or UE</w:t>
      </w:r>
      <w:r>
        <w:rPr>
          <w:color w:val="000000" w:themeColor="text1"/>
        </w:rPr>
        <w:t xml:space="preserve">, </w:t>
      </w:r>
      <w:proofErr w:type="gramStart"/>
      <w:r>
        <w:rPr>
          <w:color w:val="000000" w:themeColor="text1"/>
        </w:rPr>
        <w:t>including</w:t>
      </w:r>
      <w:proofErr w:type="gramEnd"/>
    </w:p>
    <w:p w14:paraId="59B6FDF9" w14:textId="77777777" w:rsidR="00100FB8" w:rsidRPr="003E5DA1" w:rsidRDefault="00C54C02" w:rsidP="00AC01F6">
      <w:pPr>
        <w:pStyle w:val="ListParagraph"/>
        <w:numPr>
          <w:ilvl w:val="0"/>
          <w:numId w:val="27"/>
        </w:numPr>
        <w:jc w:val="both"/>
        <w:rPr>
          <w:rFonts w:ascii="Times New Roman" w:hAnsi="Times New Roman"/>
          <w:color w:val="000000" w:themeColor="text1"/>
          <w:sz w:val="20"/>
          <w:szCs w:val="20"/>
        </w:rPr>
      </w:pP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1</m:t>
            </m:r>
          </m:sub>
        </m:sSub>
      </m:oMath>
      <w:r w:rsidR="00100FB8">
        <w:rPr>
          <w:rFonts w:ascii="Times New Roman" w:eastAsiaTheme="minorEastAsia" w:hAnsi="Times New Roman" w:hint="eastAsia"/>
          <w:iCs/>
          <w:color w:val="000000" w:themeColor="text1"/>
          <w:sz w:val="20"/>
          <w:szCs w:val="20"/>
          <w:lang w:eastAsia="zh-CN"/>
        </w:rPr>
        <w:t xml:space="preserve"> </w:t>
      </w:r>
      <w:r w:rsidR="00100FB8">
        <w:rPr>
          <w:rFonts w:ascii="Times New Roman" w:eastAsiaTheme="minorEastAsia" w:hAnsi="Times New Roman"/>
          <w:iCs/>
          <w:color w:val="000000" w:themeColor="text1"/>
          <w:sz w:val="20"/>
          <w:szCs w:val="20"/>
          <w:lang w:eastAsia="zh-CN"/>
        </w:rPr>
        <w:t xml:space="preserve">and </w:t>
      </w: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2</m:t>
            </m:r>
          </m:sub>
        </m:sSub>
      </m:oMath>
      <w:r w:rsidR="00100FB8" w:rsidRPr="003E5DA1">
        <w:rPr>
          <w:rFonts w:ascii="Times New Roman" w:hAnsi="Times New Roman"/>
          <w:color w:val="000000" w:themeColor="text1"/>
          <w:sz w:val="20"/>
          <w:szCs w:val="20"/>
        </w:rPr>
        <w:t xml:space="preserve">, for TRP1 and TRP2 </w:t>
      </w:r>
      <w:r w:rsidR="00100FB8">
        <w:rPr>
          <w:rFonts w:ascii="Times New Roman" w:hAnsi="Times New Roman"/>
          <w:color w:val="000000" w:themeColor="text1"/>
          <w:sz w:val="20"/>
          <w:szCs w:val="20"/>
        </w:rPr>
        <w:t xml:space="preserve">timing </w:t>
      </w:r>
      <w:r w:rsidR="00100FB8" w:rsidRPr="008D0B80">
        <w:rPr>
          <w:rFonts w:ascii="Times New Roman" w:hAnsi="Times New Roman"/>
          <w:color w:val="000000" w:themeColor="text1"/>
          <w:sz w:val="20"/>
          <w:szCs w:val="20"/>
        </w:rPr>
        <w:t>(both Rx and Tx)</w:t>
      </w:r>
      <w:r w:rsidR="00100FB8">
        <w:rPr>
          <w:rFonts w:ascii="Times New Roman" w:hAnsi="Times New Roman"/>
          <w:color w:val="000000" w:themeColor="text1"/>
          <w:sz w:val="20"/>
          <w:szCs w:val="20"/>
        </w:rPr>
        <w:t xml:space="preserve"> </w:t>
      </w:r>
      <w:proofErr w:type="gramStart"/>
      <w:r w:rsidR="00100FB8" w:rsidRPr="003E5DA1">
        <w:rPr>
          <w:rFonts w:ascii="Times New Roman" w:hAnsi="Times New Roman"/>
          <w:color w:val="000000" w:themeColor="text1"/>
          <w:sz w:val="20"/>
          <w:szCs w:val="20"/>
        </w:rPr>
        <w:t>respectively</w:t>
      </w:r>
      <w:r w:rsidR="00100FB8">
        <w:rPr>
          <w:rFonts w:ascii="Times New Roman" w:hAnsi="Times New Roman"/>
          <w:color w:val="000000" w:themeColor="text1"/>
          <w:sz w:val="20"/>
          <w:szCs w:val="20"/>
        </w:rPr>
        <w:t>;</w:t>
      </w:r>
      <w:proofErr w:type="gramEnd"/>
    </w:p>
    <w:p w14:paraId="5C3A29A0" w14:textId="77777777" w:rsidR="00100FB8" w:rsidRPr="003E5DA1" w:rsidRDefault="00C54C02" w:rsidP="00AC01F6">
      <w:pPr>
        <w:pStyle w:val="ListParagraph"/>
        <w:numPr>
          <w:ilvl w:val="0"/>
          <w:numId w:val="27"/>
        </w:numPr>
        <w:spacing w:after="180"/>
        <w:ind w:left="442" w:hanging="442"/>
        <w:jc w:val="both"/>
        <w:rPr>
          <w:rFonts w:ascii="Times New Roman" w:hAnsi="Times New Roman"/>
          <w:color w:val="000000" w:themeColor="text1"/>
          <w:sz w:val="20"/>
          <w:szCs w:val="20"/>
        </w:rPr>
      </w:pPr>
      <m:oMath>
        <m:sSub>
          <m:sSubPr>
            <m:ctrlPr>
              <w:rPr>
                <w:rFonts w:ascii="Cambria Math" w:eastAsiaTheme="minorEastAsia"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oF1</m:t>
            </m:r>
          </m:sub>
        </m:sSub>
      </m:oMath>
      <w:r w:rsidR="00100FB8">
        <w:rPr>
          <w:rFonts w:ascii="Times New Roman" w:hAnsi="Times New Roman" w:hint="eastAsia"/>
          <w:color w:val="000000" w:themeColor="text1"/>
          <w:sz w:val="20"/>
          <w:szCs w:val="20"/>
        </w:rPr>
        <w:t xml:space="preserve"> </w:t>
      </w:r>
      <w:r w:rsidR="00100FB8" w:rsidRPr="003E5DA1">
        <w:rPr>
          <w:rFonts w:ascii="Times New Roman" w:hAnsi="Times New Roman"/>
          <w:color w:val="000000" w:themeColor="text1"/>
          <w:sz w:val="20"/>
          <w:szCs w:val="20"/>
        </w:rPr>
        <w:t xml:space="preserve">and </w:t>
      </w:r>
      <m:oMath>
        <m:sSub>
          <m:sSubPr>
            <m:ctrlPr>
              <w:rPr>
                <w:rFonts w:ascii="Cambria Math" w:eastAsiaTheme="minorEastAsia"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oF2</m:t>
            </m:r>
          </m:sub>
        </m:sSub>
      </m:oMath>
      <w:r w:rsidR="00100FB8">
        <w:rPr>
          <w:rFonts w:ascii="Times New Roman" w:hAnsi="Times New Roman" w:hint="eastAsia"/>
          <w:color w:val="000000" w:themeColor="text1"/>
          <w:sz w:val="20"/>
          <w:szCs w:val="20"/>
        </w:rPr>
        <w:t xml:space="preserve"> </w:t>
      </w:r>
      <w:r w:rsidR="00100FB8" w:rsidRPr="003E5DA1">
        <w:rPr>
          <w:rFonts w:ascii="Times New Roman" w:hAnsi="Times New Roman"/>
          <w:color w:val="000000" w:themeColor="text1"/>
          <w:sz w:val="20"/>
          <w:szCs w:val="20"/>
        </w:rPr>
        <w:t>(time of flight)</w:t>
      </w:r>
      <w:r w:rsidR="00100FB8">
        <w:rPr>
          <w:rFonts w:ascii="Times New Roman" w:hAnsi="Times New Roman"/>
          <w:color w:val="000000" w:themeColor="text1"/>
          <w:sz w:val="20"/>
          <w:szCs w:val="20"/>
        </w:rPr>
        <w:t xml:space="preserve">, denoting </w:t>
      </w:r>
      <w:r w:rsidR="00100FB8" w:rsidRPr="003E5DA1">
        <w:rPr>
          <w:rFonts w:ascii="Times New Roman" w:hAnsi="Times New Roman"/>
          <w:color w:val="000000" w:themeColor="text1"/>
          <w:sz w:val="20"/>
          <w:szCs w:val="20"/>
        </w:rPr>
        <w:t>TRP1</w:t>
      </w:r>
      <w:r w:rsidR="00100FB8">
        <w:rPr>
          <w:rFonts w:ascii="Times New Roman" w:hAnsi="Times New Roman"/>
          <w:color w:val="000000" w:themeColor="text1"/>
          <w:sz w:val="20"/>
          <w:szCs w:val="20"/>
        </w:rPr>
        <w:t>-UE</w:t>
      </w:r>
      <w:r w:rsidR="00100FB8" w:rsidRPr="003E5DA1">
        <w:rPr>
          <w:rFonts w:ascii="Times New Roman" w:hAnsi="Times New Roman"/>
          <w:color w:val="000000" w:themeColor="text1"/>
          <w:sz w:val="20"/>
          <w:szCs w:val="20"/>
        </w:rPr>
        <w:t xml:space="preserve"> and TRP2</w:t>
      </w:r>
      <w:r w:rsidR="00100FB8">
        <w:rPr>
          <w:rFonts w:ascii="Times New Roman" w:hAnsi="Times New Roman"/>
          <w:color w:val="000000" w:themeColor="text1"/>
          <w:sz w:val="20"/>
          <w:szCs w:val="20"/>
        </w:rPr>
        <w:t>-UE</w:t>
      </w:r>
      <w:r w:rsidR="00100FB8" w:rsidRPr="003E5DA1">
        <w:rPr>
          <w:rFonts w:ascii="Times New Roman" w:hAnsi="Times New Roman"/>
          <w:color w:val="000000" w:themeColor="text1"/>
          <w:sz w:val="20"/>
          <w:szCs w:val="20"/>
        </w:rPr>
        <w:t xml:space="preserve"> propagation delay, respectively</w:t>
      </w:r>
      <w:r w:rsidR="00100FB8">
        <w:rPr>
          <w:rFonts w:ascii="Times New Roman" w:hAnsi="Times New Roman"/>
          <w:color w:val="000000" w:themeColor="text1"/>
          <w:sz w:val="20"/>
          <w:szCs w:val="20"/>
        </w:rPr>
        <w:t>.</w:t>
      </w:r>
    </w:p>
    <w:p w14:paraId="3E5BB5BE" w14:textId="77777777" w:rsidR="00100FB8" w:rsidRPr="0043216A" w:rsidRDefault="00100FB8" w:rsidP="00100FB8">
      <w:pPr>
        <w:jc w:val="both"/>
        <w:rPr>
          <w:color w:val="000000" w:themeColor="text1"/>
        </w:rPr>
      </w:pPr>
      <w:r>
        <w:rPr>
          <w:color w:val="000000" w:themeColor="text1"/>
        </w:rPr>
        <w:t>For the PDPs seen by UL and DL channel respectively</w:t>
      </w:r>
      <w:r w:rsidRPr="0043216A">
        <w:rPr>
          <w:color w:val="000000" w:themeColor="text1"/>
        </w:rPr>
        <w:t>:</w:t>
      </w:r>
    </w:p>
    <w:p w14:paraId="5F5812F6" w14:textId="77777777" w:rsidR="00100FB8" w:rsidRPr="003E5DA1" w:rsidRDefault="00100FB8" w:rsidP="00AC01F6">
      <w:pPr>
        <w:pStyle w:val="ListParagraph"/>
        <w:numPr>
          <w:ilvl w:val="0"/>
          <w:numId w:val="27"/>
        </w:numPr>
        <w:jc w:val="both"/>
        <w:rPr>
          <w:rFonts w:ascii="Times New Roman" w:hAnsi="Times New Roman"/>
          <w:color w:val="000000" w:themeColor="text1"/>
          <w:sz w:val="20"/>
          <w:szCs w:val="20"/>
        </w:rPr>
      </w:pPr>
      <w:r w:rsidRPr="003E5DA1">
        <w:rPr>
          <w:rFonts w:ascii="Times New Roman" w:hAnsi="Times New Roman"/>
          <w:color w:val="000000" w:themeColor="text1"/>
          <w:sz w:val="20"/>
          <w:szCs w:val="20"/>
        </w:rPr>
        <w:t xml:space="preserve">Channel </w:t>
      </w:r>
      <w:r>
        <w:rPr>
          <w:rFonts w:ascii="Times New Roman" w:hAnsi="Times New Roman"/>
          <w:color w:val="000000" w:themeColor="text1"/>
          <w:sz w:val="20"/>
          <w:szCs w:val="20"/>
        </w:rPr>
        <w:t>estimation via</w:t>
      </w:r>
      <w:r w:rsidRPr="003E5DA1">
        <w:rPr>
          <w:rFonts w:ascii="Times New Roman" w:hAnsi="Times New Roman"/>
          <w:color w:val="000000" w:themeColor="text1"/>
          <w:sz w:val="20"/>
          <w:szCs w:val="20"/>
        </w:rPr>
        <w:t xml:space="preserve"> UL (SRS</w:t>
      </w:r>
      <w:r>
        <w:rPr>
          <w:rFonts w:ascii="Times New Roman" w:hAnsi="Times New Roman"/>
          <w:color w:val="000000" w:themeColor="text1"/>
          <w:sz w:val="20"/>
          <w:szCs w:val="20"/>
        </w:rPr>
        <w:t>,</w:t>
      </w:r>
      <w:r w:rsidRPr="003E5DA1">
        <w:rPr>
          <w:rFonts w:ascii="Times New Roman" w:hAnsi="Times New Roman"/>
          <w:color w:val="000000" w:themeColor="text1"/>
          <w:sz w:val="20"/>
          <w:szCs w:val="20"/>
        </w:rPr>
        <w:t xml:space="preserve"> by network) has PDP with TRP2-to-1 delay as: </w:t>
      </w:r>
      <m:oMath>
        <m:sSubSup>
          <m:sSubSupPr>
            <m:ctrlPr>
              <w:rPr>
                <w:rFonts w:ascii="Cambria Math" w:eastAsiaTheme="minorEastAsia" w:hAnsi="Cambria Math"/>
                <w:i/>
                <w:color w:val="000000" w:themeColor="text1"/>
                <w:sz w:val="20"/>
                <w:szCs w:val="20"/>
              </w:rPr>
            </m:ctrlPr>
          </m:sSubSupPr>
          <m:e>
            <m:r>
              <w:rPr>
                <w:rFonts w:ascii="Cambria Math" w:hAnsi="Cambria Math"/>
                <w:color w:val="000000" w:themeColor="text1"/>
                <w:sz w:val="20"/>
                <w:szCs w:val="20"/>
              </w:rPr>
              <m:t>τ</m:t>
            </m:r>
          </m:e>
          <m:sub>
            <m:r>
              <w:rPr>
                <w:rFonts w:ascii="Cambria Math" w:hAnsi="Cambria Math"/>
                <w:color w:val="000000" w:themeColor="text1"/>
                <w:sz w:val="20"/>
                <w:szCs w:val="20"/>
              </w:rPr>
              <m:t>Network</m:t>
            </m:r>
          </m:sub>
          <m:sup>
            <m:r>
              <w:rPr>
                <w:rFonts w:ascii="Cambria Math" w:hAnsi="Cambria Math"/>
                <w:color w:val="000000" w:themeColor="text1"/>
                <w:sz w:val="20"/>
                <w:szCs w:val="20"/>
              </w:rPr>
              <m:t>Rx,TRP2to1</m:t>
            </m:r>
          </m:sup>
        </m:sSubSup>
        <m:r>
          <w:rPr>
            <w:rFonts w:ascii="Cambria Math" w:eastAsiaTheme="minorEastAsia" w:hAnsi="Cambria Math"/>
            <w:color w:val="000000" w:themeColor="text1"/>
            <w:sz w:val="20"/>
            <w:szCs w:val="20"/>
          </w:rPr>
          <m:t>=</m:t>
        </m:r>
        <m:sSubSup>
          <m:sSubSupPr>
            <m:ctrlPr>
              <w:rPr>
                <w:rFonts w:ascii="Cambria Math" w:eastAsiaTheme="minorEastAsia" w:hAnsi="Cambria Math"/>
                <w:i/>
                <w:color w:val="000000" w:themeColor="text1"/>
                <w:sz w:val="20"/>
                <w:szCs w:val="20"/>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TRP2</m:t>
            </m:r>
          </m:sub>
          <m:sup>
            <m:r>
              <w:rPr>
                <w:rFonts w:ascii="Cambria Math" w:hAnsi="Cambria Math"/>
                <w:color w:val="000000" w:themeColor="text1"/>
                <w:sz w:val="20"/>
                <w:szCs w:val="20"/>
              </w:rPr>
              <m:t>Rx</m:t>
            </m:r>
          </m:sup>
        </m:sSubSup>
        <m:r>
          <w:rPr>
            <w:rFonts w:ascii="Cambria Math" w:hAnsi="Cambria Math"/>
            <w:color w:val="000000" w:themeColor="text1"/>
            <w:sz w:val="20"/>
            <w:szCs w:val="20"/>
          </w:rPr>
          <m:t>-</m:t>
        </m:r>
        <m:sSubSup>
          <m:sSubSupPr>
            <m:ctrlPr>
              <w:rPr>
                <w:rFonts w:ascii="Cambria Math" w:eastAsiaTheme="minorEastAsia" w:hAnsi="Cambria Math"/>
                <w:i/>
                <w:color w:val="000000" w:themeColor="text1"/>
                <w:sz w:val="20"/>
                <w:szCs w:val="20"/>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TRP1</m:t>
            </m:r>
          </m:sub>
          <m:sup>
            <m:r>
              <w:rPr>
                <w:rFonts w:ascii="Cambria Math" w:hAnsi="Cambria Math"/>
                <w:color w:val="000000" w:themeColor="text1"/>
                <w:sz w:val="20"/>
                <w:szCs w:val="20"/>
              </w:rPr>
              <m:t>Rx</m:t>
            </m:r>
          </m:sup>
        </m:sSubSup>
        <m:r>
          <w:rPr>
            <w:rFonts w:ascii="Cambria Math"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oF2</m:t>
            </m:r>
          </m:sub>
        </m:sSub>
        <m:r>
          <w:rPr>
            <w:rFonts w:ascii="Cambria Math"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oF1</m:t>
            </m:r>
          </m:sub>
        </m:sSub>
        <m:r>
          <w:rPr>
            <w:rFonts w:ascii="Cambria Math" w:eastAsiaTheme="minorEastAsia" w:hAnsi="Cambria Math"/>
            <w:color w:val="000000" w:themeColor="text1"/>
            <w:sz w:val="20"/>
            <w:szCs w:val="20"/>
          </w:rPr>
          <m:t>+</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1</m:t>
            </m:r>
          </m:sub>
        </m:sSub>
        <m:r>
          <w:rPr>
            <w:rFonts w:ascii="Cambria Math" w:eastAsiaTheme="minorEastAsia" w:hAnsi="Cambria Math"/>
            <w:color w:val="000000" w:themeColor="text1"/>
            <w:sz w:val="20"/>
            <w:szCs w:val="20"/>
          </w:rPr>
          <m:t>-</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2</m:t>
            </m:r>
          </m:sub>
        </m:sSub>
        <m:r>
          <w:rPr>
            <w:rFonts w:ascii="Cambria Math"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oF2</m:t>
            </m:r>
          </m:sub>
        </m:sSub>
        <m:r>
          <w:rPr>
            <w:rFonts w:ascii="Cambria Math"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oF1</m:t>
            </m:r>
          </m:sub>
        </m:sSub>
        <m:r>
          <w:rPr>
            <w:rFonts w:ascii="Cambria Math" w:hAnsi="Cambria Math"/>
            <w:color w:val="FF0000"/>
            <w:sz w:val="20"/>
            <w:szCs w:val="20"/>
          </w:rPr>
          <m:t>-</m:t>
        </m:r>
        <m:d>
          <m:dPr>
            <m:ctrlPr>
              <w:rPr>
                <w:rFonts w:ascii="Cambria Math" w:eastAsiaTheme="minorEastAsia" w:hAnsi="Cambria Math"/>
                <w:i/>
                <w:color w:val="000000" w:themeColor="text1"/>
                <w:sz w:val="20"/>
                <w:szCs w:val="20"/>
              </w:rPr>
            </m:ctrlPr>
          </m:dPr>
          <m:e>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2</m:t>
                </m:r>
              </m:sub>
            </m:sSub>
            <m:r>
              <w:rPr>
                <w:rFonts w:ascii="Cambria Math" w:hAnsi="Cambria Math"/>
                <w:color w:val="000000" w:themeColor="text1"/>
                <w:sz w:val="20"/>
                <w:szCs w:val="20"/>
              </w:rPr>
              <m:t>-</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1</m:t>
                </m:r>
              </m:sub>
            </m:sSub>
          </m:e>
        </m:d>
      </m:oMath>
      <w:r w:rsidRPr="003E5DA1">
        <w:rPr>
          <w:rFonts w:ascii="Times New Roman" w:hAnsi="Times New Roman"/>
          <w:color w:val="000000" w:themeColor="text1"/>
          <w:sz w:val="20"/>
          <w:szCs w:val="20"/>
        </w:rPr>
        <w:t>, where</w:t>
      </w:r>
      <w:r>
        <w:rPr>
          <w:rFonts w:ascii="Times New Roman" w:hAnsi="Times New Roman" w:hint="eastAsia"/>
          <w:color w:val="000000" w:themeColor="text1"/>
          <w:sz w:val="20"/>
          <w:szCs w:val="20"/>
        </w:rPr>
        <w:t xml:space="preserve"> </w:t>
      </w:r>
      <m:oMath>
        <m:sSubSup>
          <m:sSubSupPr>
            <m:ctrlPr>
              <w:rPr>
                <w:rFonts w:ascii="Cambria Math" w:eastAsiaTheme="minorEastAsia" w:hAnsi="Cambria Math"/>
                <w:i/>
                <w:color w:val="000000" w:themeColor="text1"/>
                <w:sz w:val="20"/>
                <w:szCs w:val="20"/>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TRP1</m:t>
            </m:r>
          </m:sub>
          <m:sup>
            <m:r>
              <w:rPr>
                <w:rFonts w:ascii="Cambria Math" w:hAnsi="Cambria Math"/>
                <w:color w:val="000000" w:themeColor="text1"/>
                <w:sz w:val="20"/>
                <w:szCs w:val="20"/>
              </w:rPr>
              <m:t>Rx</m:t>
            </m:r>
          </m:sup>
        </m:sSubSup>
      </m:oMath>
      <w:r>
        <w:rPr>
          <w:rFonts w:ascii="Times New Roman" w:hAnsi="Times New Roman" w:hint="eastAsia"/>
          <w:color w:val="000000" w:themeColor="text1"/>
          <w:sz w:val="20"/>
          <w:szCs w:val="20"/>
        </w:rPr>
        <w:t xml:space="preserve"> </w:t>
      </w:r>
      <w:r>
        <w:rPr>
          <w:rFonts w:ascii="Times New Roman" w:hAnsi="Times New Roman"/>
          <w:color w:val="000000" w:themeColor="text1"/>
          <w:sz w:val="20"/>
          <w:szCs w:val="20"/>
        </w:rPr>
        <w:t>and</w:t>
      </w:r>
      <w:r w:rsidRPr="003E5DA1">
        <w:rPr>
          <w:rFonts w:ascii="Times New Roman" w:hAnsi="Times New Roman"/>
          <w:color w:val="000000" w:themeColor="text1"/>
          <w:sz w:val="20"/>
          <w:szCs w:val="20"/>
        </w:rPr>
        <w:t xml:space="preserve"> </w:t>
      </w:r>
      <m:oMath>
        <m:sSubSup>
          <m:sSubSupPr>
            <m:ctrlPr>
              <w:rPr>
                <w:rFonts w:ascii="Cambria Math" w:eastAsiaTheme="minorEastAsia" w:hAnsi="Cambria Math"/>
                <w:i/>
                <w:color w:val="000000" w:themeColor="text1"/>
                <w:sz w:val="20"/>
                <w:szCs w:val="20"/>
              </w:rPr>
            </m:ctrlPr>
          </m:sSubSupPr>
          <m:e>
            <m:r>
              <w:rPr>
                <w:rFonts w:ascii="Cambria Math" w:hAnsi="Cambria Math"/>
                <w:color w:val="000000" w:themeColor="text1"/>
                <w:sz w:val="20"/>
                <w:szCs w:val="20"/>
              </w:rPr>
              <m:t>t</m:t>
            </m:r>
          </m:e>
          <m:sub>
            <m:r>
              <w:rPr>
                <w:rFonts w:ascii="Cambria Math" w:hAnsi="Cambria Math"/>
                <w:color w:val="000000" w:themeColor="text1"/>
                <w:sz w:val="20"/>
                <w:szCs w:val="20"/>
              </w:rPr>
              <m:t>TRP2</m:t>
            </m:r>
          </m:sub>
          <m:sup>
            <m:r>
              <w:rPr>
                <w:rFonts w:ascii="Cambria Math" w:hAnsi="Cambria Math"/>
                <w:color w:val="000000" w:themeColor="text1"/>
                <w:sz w:val="20"/>
                <w:szCs w:val="20"/>
              </w:rPr>
              <m:t>Rx</m:t>
            </m:r>
          </m:sup>
        </m:sSubSup>
      </m:oMath>
      <w:r w:rsidRPr="003E5DA1">
        <w:rPr>
          <w:rFonts w:ascii="Times New Roman" w:hAnsi="Times New Roman"/>
          <w:color w:val="000000" w:themeColor="text1"/>
          <w:sz w:val="20"/>
          <w:szCs w:val="20"/>
        </w:rPr>
        <w:t xml:space="preserve"> </w:t>
      </w:r>
      <w:r>
        <w:rPr>
          <w:rFonts w:ascii="Times New Roman" w:hAnsi="Times New Roman"/>
          <w:color w:val="000000" w:themeColor="text1"/>
          <w:sz w:val="20"/>
          <w:szCs w:val="20"/>
        </w:rPr>
        <w:t>are</w:t>
      </w:r>
      <w:r w:rsidRPr="003E5DA1">
        <w:rPr>
          <w:rFonts w:ascii="Times New Roman" w:hAnsi="Times New Roman"/>
          <w:color w:val="000000" w:themeColor="text1"/>
          <w:sz w:val="20"/>
          <w:szCs w:val="20"/>
        </w:rPr>
        <w:t xml:space="preserve"> based on TRP1’s </w:t>
      </w:r>
      <w:r>
        <w:rPr>
          <w:rFonts w:ascii="Times New Roman" w:hAnsi="Times New Roman"/>
          <w:color w:val="000000" w:themeColor="text1"/>
          <w:sz w:val="20"/>
          <w:szCs w:val="20"/>
        </w:rPr>
        <w:t xml:space="preserve">and </w:t>
      </w:r>
      <w:r w:rsidRPr="003E5DA1">
        <w:rPr>
          <w:rFonts w:ascii="Times New Roman" w:hAnsi="Times New Roman"/>
          <w:color w:val="000000" w:themeColor="text1"/>
          <w:sz w:val="20"/>
          <w:szCs w:val="20"/>
        </w:rPr>
        <w:t xml:space="preserve">TRP2’s </w:t>
      </w:r>
      <w:r>
        <w:rPr>
          <w:rFonts w:ascii="Times New Roman" w:hAnsi="Times New Roman"/>
          <w:color w:val="000000" w:themeColor="text1"/>
          <w:sz w:val="20"/>
          <w:szCs w:val="20"/>
        </w:rPr>
        <w:t>clock respectively. (Since ADC samples are processed coherently between the two TRPs, at network side.)</w:t>
      </w:r>
    </w:p>
    <w:p w14:paraId="50DC5882" w14:textId="77777777" w:rsidR="00100FB8" w:rsidRPr="003E5DA1" w:rsidRDefault="00100FB8" w:rsidP="00AC01F6">
      <w:pPr>
        <w:pStyle w:val="ListParagraph"/>
        <w:numPr>
          <w:ilvl w:val="1"/>
          <w:numId w:val="27"/>
        </w:numPr>
        <w:jc w:val="both"/>
        <w:rPr>
          <w:rFonts w:ascii="Times New Roman" w:hAnsi="Times New Roman"/>
          <w:color w:val="000000" w:themeColor="text1"/>
          <w:sz w:val="20"/>
          <w:szCs w:val="20"/>
        </w:rPr>
      </w:pPr>
      <w:r w:rsidRPr="003E5DA1">
        <w:rPr>
          <w:rFonts w:ascii="Times New Roman" w:hAnsi="Times New Roman"/>
          <w:color w:val="000000" w:themeColor="text1"/>
          <w:sz w:val="20"/>
          <w:szCs w:val="20"/>
        </w:rPr>
        <w:t xml:space="preserve">In this example, </w:t>
      </w:r>
      <m:oMath>
        <m:sSubSup>
          <m:sSubSupPr>
            <m:ctrlPr>
              <w:rPr>
                <w:rFonts w:ascii="Cambria Math" w:eastAsiaTheme="minorEastAsia" w:hAnsi="Cambria Math"/>
                <w:i/>
                <w:color w:val="000000" w:themeColor="text1"/>
                <w:sz w:val="20"/>
                <w:szCs w:val="20"/>
              </w:rPr>
            </m:ctrlPr>
          </m:sSubSupPr>
          <m:e>
            <m:r>
              <w:rPr>
                <w:rFonts w:ascii="Cambria Math" w:hAnsi="Cambria Math"/>
                <w:color w:val="000000" w:themeColor="text1"/>
                <w:sz w:val="20"/>
                <w:szCs w:val="20"/>
              </w:rPr>
              <m:t>τ</m:t>
            </m:r>
          </m:e>
          <m:sub>
            <m:r>
              <w:rPr>
                <w:rFonts w:ascii="Cambria Math" w:hAnsi="Cambria Math"/>
                <w:color w:val="000000" w:themeColor="text1"/>
                <w:sz w:val="20"/>
                <w:szCs w:val="20"/>
              </w:rPr>
              <m:t>Network</m:t>
            </m:r>
          </m:sub>
          <m:sup>
            <m:r>
              <w:rPr>
                <w:rFonts w:ascii="Cambria Math" w:hAnsi="Cambria Math"/>
                <w:color w:val="000000" w:themeColor="text1"/>
                <w:sz w:val="20"/>
                <w:szCs w:val="20"/>
              </w:rPr>
              <m:t>Rx,TRP2to1</m:t>
            </m:r>
          </m:sup>
        </m:sSubSup>
        <m:r>
          <w:rPr>
            <w:rFonts w:ascii="Cambria Math" w:hAnsi="Cambria Math"/>
            <w:color w:val="000000" w:themeColor="text1"/>
            <w:sz w:val="20"/>
            <w:szCs w:val="20"/>
          </w:rPr>
          <m:t>&gt;0</m:t>
        </m:r>
      </m:oMath>
      <w:r>
        <w:rPr>
          <w:rFonts w:ascii="Times New Roman" w:hAnsi="Times New Roman" w:hint="eastAsia"/>
          <w:iCs/>
          <w:color w:val="000000" w:themeColor="text1"/>
          <w:sz w:val="20"/>
          <w:szCs w:val="20"/>
        </w:rPr>
        <w:t>.</w:t>
      </w:r>
    </w:p>
    <w:p w14:paraId="303C57B5" w14:textId="77777777" w:rsidR="00100FB8" w:rsidRPr="003E5DA1" w:rsidRDefault="00100FB8" w:rsidP="00AC01F6">
      <w:pPr>
        <w:pStyle w:val="ListParagraph"/>
        <w:numPr>
          <w:ilvl w:val="0"/>
          <w:numId w:val="27"/>
        </w:numPr>
        <w:jc w:val="both"/>
        <w:rPr>
          <w:rFonts w:ascii="Times New Roman" w:hAnsi="Times New Roman"/>
          <w:color w:val="000000" w:themeColor="text1"/>
          <w:sz w:val="20"/>
          <w:szCs w:val="20"/>
        </w:rPr>
      </w:pPr>
      <w:r w:rsidRPr="003E5DA1">
        <w:rPr>
          <w:rFonts w:ascii="Times New Roman" w:hAnsi="Times New Roman"/>
          <w:color w:val="000000" w:themeColor="text1"/>
          <w:sz w:val="20"/>
          <w:szCs w:val="20"/>
        </w:rPr>
        <w:t xml:space="preserve">Channel seen via DL (a potential CJT-PDSCH received by UE) has PDP with TRP2-to-1 delay as: </w:t>
      </w:r>
      <m:oMath>
        <m:sSubSup>
          <m:sSubSupPr>
            <m:ctrlPr>
              <w:rPr>
                <w:rFonts w:ascii="Cambria Math" w:eastAsiaTheme="minorEastAsia" w:hAnsi="Cambria Math"/>
                <w:i/>
                <w:color w:val="000000" w:themeColor="text1"/>
                <w:sz w:val="20"/>
                <w:szCs w:val="20"/>
              </w:rPr>
            </m:ctrlPr>
          </m:sSubSupPr>
          <m:e>
            <m:r>
              <w:rPr>
                <w:rFonts w:ascii="Cambria Math" w:hAnsi="Cambria Math"/>
                <w:color w:val="000000" w:themeColor="text1"/>
                <w:sz w:val="20"/>
                <w:szCs w:val="20"/>
              </w:rPr>
              <m:t>τ</m:t>
            </m:r>
          </m:e>
          <m:sub>
            <m:r>
              <w:rPr>
                <w:rFonts w:ascii="Cambria Math" w:hAnsi="Cambria Math"/>
                <w:color w:val="000000" w:themeColor="text1"/>
                <w:sz w:val="20"/>
                <w:szCs w:val="20"/>
              </w:rPr>
              <m:t>UE</m:t>
            </m:r>
          </m:sub>
          <m:sup>
            <m:r>
              <w:rPr>
                <w:rFonts w:ascii="Cambria Math" w:hAnsi="Cambria Math"/>
                <w:color w:val="000000" w:themeColor="text1"/>
                <w:sz w:val="20"/>
                <w:szCs w:val="20"/>
              </w:rPr>
              <m:t>Rx,TRP2to1</m:t>
            </m:r>
          </m:sup>
        </m:sSubSup>
        <m:r>
          <w:rPr>
            <w:rFonts w:ascii="Cambria Math"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oF2</m:t>
            </m:r>
          </m:sub>
        </m:sSub>
        <m:r>
          <w:rPr>
            <w:rFonts w:ascii="Cambria Math" w:hAnsi="Cambria Math"/>
            <w:color w:val="000000" w:themeColor="text1"/>
            <w:sz w:val="20"/>
            <w:szCs w:val="20"/>
          </w:rPr>
          <m:t>-</m:t>
        </m:r>
        <m:d>
          <m:dPr>
            <m:ctrlPr>
              <w:rPr>
                <w:rFonts w:ascii="Cambria Math" w:hAnsi="Cambria Math"/>
                <w:i/>
                <w:iCs/>
                <w:color w:val="000000" w:themeColor="text1"/>
                <w:sz w:val="20"/>
                <w:szCs w:val="20"/>
              </w:rPr>
            </m:ctrlPr>
          </m:dPr>
          <m:e>
            <m:sSub>
              <m:sSubPr>
                <m:ctrlPr>
                  <w:rPr>
                    <w:rFonts w:ascii="Cambria Math" w:eastAsiaTheme="minorEastAsia"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oF1</m:t>
                </m:r>
              </m:sub>
            </m:sSub>
            <m:r>
              <w:rPr>
                <w:rFonts w:ascii="Cambria Math" w:eastAsiaTheme="minorEastAsia" w:hAnsi="Cambria Math"/>
                <w:color w:val="000000" w:themeColor="text1"/>
                <w:sz w:val="20"/>
                <w:szCs w:val="20"/>
              </w:rPr>
              <m:t>+</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1</m:t>
                </m:r>
              </m:sub>
            </m:sSub>
            <m:r>
              <w:rPr>
                <w:rFonts w:ascii="Cambria Math" w:eastAsiaTheme="minorEastAsia" w:hAnsi="Cambria Math"/>
                <w:color w:val="000000" w:themeColor="text1"/>
                <w:sz w:val="20"/>
                <w:szCs w:val="20"/>
              </w:rPr>
              <m:t>-</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2</m:t>
                </m:r>
              </m:sub>
            </m:sSub>
          </m:e>
        </m:d>
        <m:r>
          <w:rPr>
            <w:rFonts w:ascii="Cambria Math"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oF2</m:t>
            </m:r>
          </m:sub>
        </m:sSub>
        <m:r>
          <w:rPr>
            <w:rFonts w:ascii="Cambria Math" w:hAnsi="Cambria Math"/>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oF1</m:t>
            </m:r>
          </m:sub>
        </m:sSub>
        <m:r>
          <w:rPr>
            <w:rFonts w:ascii="Cambria Math" w:hAnsi="Cambria Math"/>
            <w:color w:val="FF0000"/>
            <w:sz w:val="20"/>
            <w:szCs w:val="20"/>
          </w:rPr>
          <m:t>+</m:t>
        </m:r>
        <m:d>
          <m:dPr>
            <m:ctrlPr>
              <w:rPr>
                <w:rFonts w:ascii="Cambria Math" w:eastAsiaTheme="minorEastAsia" w:hAnsi="Cambria Math"/>
                <w:i/>
                <w:color w:val="000000" w:themeColor="text1"/>
                <w:sz w:val="20"/>
                <w:szCs w:val="20"/>
              </w:rPr>
            </m:ctrlPr>
          </m:dPr>
          <m:e>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2</m:t>
                </m:r>
              </m:sub>
            </m:sSub>
            <m:r>
              <w:rPr>
                <w:rFonts w:ascii="Cambria Math" w:hAnsi="Cambria Math"/>
                <w:color w:val="000000" w:themeColor="text1"/>
                <w:sz w:val="20"/>
                <w:szCs w:val="20"/>
              </w:rPr>
              <m:t>-</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τ</m:t>
                </m:r>
              </m:e>
              <m:sub>
                <m:r>
                  <w:rPr>
                    <w:rFonts w:ascii="Cambria Math" w:hAnsi="Cambria Math"/>
                    <w:color w:val="000000" w:themeColor="text1"/>
                    <w:sz w:val="20"/>
                    <w:szCs w:val="20"/>
                  </w:rPr>
                  <m:t>1</m:t>
                </m:r>
              </m:sub>
            </m:sSub>
          </m:e>
        </m:d>
      </m:oMath>
      <w:r>
        <w:rPr>
          <w:rFonts w:ascii="Times New Roman" w:eastAsiaTheme="minorEastAsia" w:hAnsi="Times New Roman" w:hint="eastAsia"/>
          <w:iCs/>
          <w:color w:val="000000" w:themeColor="text1"/>
          <w:sz w:val="20"/>
          <w:szCs w:val="20"/>
          <w:lang w:eastAsia="zh-CN"/>
        </w:rPr>
        <w:t>,</w:t>
      </w:r>
      <w:r>
        <w:rPr>
          <w:rFonts w:ascii="Times New Roman" w:eastAsiaTheme="minorEastAsia" w:hAnsi="Times New Roman"/>
          <w:iCs/>
          <w:color w:val="000000" w:themeColor="text1"/>
          <w:sz w:val="20"/>
          <w:szCs w:val="20"/>
          <w:lang w:eastAsia="zh-CN"/>
        </w:rPr>
        <w:t xml:space="preserve"> different than channel estimated via UL</w:t>
      </w:r>
      <w:r>
        <w:rPr>
          <w:rFonts w:ascii="Times New Roman" w:hAnsi="Times New Roman"/>
          <w:color w:val="000000" w:themeColor="text1"/>
          <w:sz w:val="20"/>
          <w:szCs w:val="20"/>
        </w:rPr>
        <w:t>.</w:t>
      </w:r>
    </w:p>
    <w:p w14:paraId="15FD847C" w14:textId="77777777" w:rsidR="00100FB8" w:rsidRPr="003E5DA1" w:rsidRDefault="00100FB8" w:rsidP="00AC01F6">
      <w:pPr>
        <w:pStyle w:val="ListParagraph"/>
        <w:numPr>
          <w:ilvl w:val="1"/>
          <w:numId w:val="27"/>
        </w:numPr>
        <w:spacing w:after="180"/>
        <w:jc w:val="both"/>
        <w:rPr>
          <w:rFonts w:ascii="Times New Roman" w:hAnsi="Times New Roman"/>
          <w:color w:val="000000" w:themeColor="text1"/>
          <w:sz w:val="20"/>
          <w:szCs w:val="20"/>
        </w:rPr>
      </w:pPr>
      <w:r w:rsidRPr="003E5DA1">
        <w:rPr>
          <w:rFonts w:ascii="Times New Roman" w:hAnsi="Times New Roman"/>
          <w:color w:val="000000" w:themeColor="text1"/>
          <w:sz w:val="20"/>
          <w:szCs w:val="20"/>
        </w:rPr>
        <w:t xml:space="preserve">In this example, </w:t>
      </w:r>
      <m:oMath>
        <m:sSubSup>
          <m:sSubSupPr>
            <m:ctrlPr>
              <w:rPr>
                <w:rFonts w:ascii="Cambria Math" w:eastAsiaTheme="minorEastAsia" w:hAnsi="Cambria Math"/>
                <w:i/>
                <w:color w:val="000000" w:themeColor="text1"/>
                <w:sz w:val="20"/>
                <w:szCs w:val="20"/>
              </w:rPr>
            </m:ctrlPr>
          </m:sSubSupPr>
          <m:e>
            <m:r>
              <w:rPr>
                <w:rFonts w:ascii="Cambria Math" w:hAnsi="Cambria Math"/>
                <w:color w:val="000000" w:themeColor="text1"/>
                <w:sz w:val="20"/>
                <w:szCs w:val="20"/>
              </w:rPr>
              <m:t>τ</m:t>
            </m:r>
          </m:e>
          <m:sub>
            <m:r>
              <w:rPr>
                <w:rFonts w:ascii="Cambria Math" w:hAnsi="Cambria Math"/>
                <w:color w:val="000000" w:themeColor="text1"/>
                <w:sz w:val="20"/>
                <w:szCs w:val="20"/>
              </w:rPr>
              <m:t>UE</m:t>
            </m:r>
          </m:sub>
          <m:sup>
            <m:r>
              <w:rPr>
                <w:rFonts w:ascii="Cambria Math" w:hAnsi="Cambria Math"/>
                <w:color w:val="000000" w:themeColor="text1"/>
                <w:sz w:val="20"/>
                <w:szCs w:val="20"/>
              </w:rPr>
              <m:t>Rx,TRP2to1</m:t>
            </m:r>
          </m:sup>
        </m:sSubSup>
        <m:r>
          <w:rPr>
            <w:rFonts w:ascii="Cambria Math" w:hAnsi="Cambria Math"/>
            <w:color w:val="000000" w:themeColor="text1"/>
            <w:sz w:val="20"/>
            <w:szCs w:val="20"/>
          </w:rPr>
          <m:t>&lt;0</m:t>
        </m:r>
      </m:oMath>
      <w:r>
        <w:rPr>
          <w:rFonts w:ascii="Times New Roman" w:eastAsiaTheme="minorEastAsia" w:hAnsi="Times New Roman" w:hint="eastAsia"/>
          <w:iCs/>
          <w:color w:val="000000" w:themeColor="text1"/>
          <w:sz w:val="20"/>
          <w:szCs w:val="20"/>
          <w:lang w:eastAsia="zh-CN"/>
        </w:rPr>
        <w:t>,</w:t>
      </w:r>
      <w:r>
        <w:rPr>
          <w:rFonts w:ascii="Times New Roman" w:eastAsiaTheme="minorEastAsia" w:hAnsi="Times New Roman"/>
          <w:iCs/>
          <w:color w:val="000000" w:themeColor="text1"/>
          <w:sz w:val="20"/>
          <w:szCs w:val="20"/>
          <w:lang w:eastAsia="zh-CN"/>
        </w:rPr>
        <w:t xml:space="preserve"> different than</w:t>
      </w:r>
      <w:r>
        <w:rPr>
          <w:rFonts w:ascii="Times New Roman" w:eastAsiaTheme="minorEastAsia" w:hAnsi="Times New Roman" w:hint="eastAsia"/>
          <w:iCs/>
          <w:color w:val="000000" w:themeColor="text1"/>
          <w:sz w:val="20"/>
          <w:szCs w:val="20"/>
          <w:lang w:eastAsia="zh-CN"/>
        </w:rPr>
        <w:t xml:space="preserve"> </w:t>
      </w:r>
      <m:oMath>
        <m:sSubSup>
          <m:sSubSupPr>
            <m:ctrlPr>
              <w:rPr>
                <w:rFonts w:ascii="Cambria Math" w:eastAsiaTheme="minorEastAsia" w:hAnsi="Cambria Math"/>
                <w:i/>
                <w:color w:val="000000" w:themeColor="text1"/>
                <w:sz w:val="20"/>
                <w:szCs w:val="20"/>
              </w:rPr>
            </m:ctrlPr>
          </m:sSubSupPr>
          <m:e>
            <m:r>
              <w:rPr>
                <w:rFonts w:ascii="Cambria Math" w:hAnsi="Cambria Math"/>
                <w:color w:val="000000" w:themeColor="text1"/>
                <w:sz w:val="20"/>
                <w:szCs w:val="20"/>
              </w:rPr>
              <m:t>τ</m:t>
            </m:r>
          </m:e>
          <m:sub>
            <m:r>
              <w:rPr>
                <w:rFonts w:ascii="Cambria Math" w:hAnsi="Cambria Math"/>
                <w:color w:val="000000" w:themeColor="text1"/>
                <w:sz w:val="20"/>
                <w:szCs w:val="20"/>
              </w:rPr>
              <m:t>Network</m:t>
            </m:r>
          </m:sub>
          <m:sup>
            <m:r>
              <w:rPr>
                <w:rFonts w:ascii="Cambria Math" w:hAnsi="Cambria Math"/>
                <w:color w:val="000000" w:themeColor="text1"/>
                <w:sz w:val="20"/>
                <w:szCs w:val="20"/>
              </w:rPr>
              <m:t>Rx,TRP2to1</m:t>
            </m:r>
          </m:sup>
        </m:sSubSup>
      </m:oMath>
      <w:r>
        <w:rPr>
          <w:rFonts w:ascii="Times New Roman" w:hAnsi="Times New Roman" w:hint="eastAsia"/>
          <w:iCs/>
          <w:color w:val="000000" w:themeColor="text1"/>
          <w:sz w:val="20"/>
          <w:szCs w:val="20"/>
        </w:rPr>
        <w:t>.</w:t>
      </w:r>
    </w:p>
    <w:p w14:paraId="39D058B2" w14:textId="0CBCE894" w:rsidR="00100FB8" w:rsidRDefault="00100FB8" w:rsidP="00100FB8">
      <w:pPr>
        <w:jc w:val="both"/>
        <w:rPr>
          <w:lang w:val="en-GB" w:eastAsia="zh-CN"/>
        </w:rPr>
      </w:pPr>
      <w:r w:rsidRPr="007D3D39">
        <w:rPr>
          <w:b/>
          <w:bCs/>
          <w:u w:val="single"/>
          <w:lang w:val="en-GB" w:eastAsia="zh-CN"/>
        </w:rPr>
        <w:t xml:space="preserve">Observation </w:t>
      </w:r>
      <w:r w:rsidR="00811554">
        <w:rPr>
          <w:b/>
          <w:bCs/>
          <w:u w:val="single"/>
          <w:lang w:val="en-GB" w:eastAsia="zh-CN"/>
        </w:rPr>
        <w:t>6</w:t>
      </w:r>
      <w:r w:rsidRPr="007D3D39">
        <w:rPr>
          <w:b/>
          <w:bCs/>
          <w:lang w:val="en-GB" w:eastAsia="zh-CN"/>
        </w:rPr>
        <w:t xml:space="preserve">: </w:t>
      </w:r>
      <w:r>
        <w:rPr>
          <w:rFonts w:hint="eastAsia"/>
          <w:b/>
          <w:bCs/>
          <w:lang w:val="en-GB" w:eastAsia="zh-CN"/>
        </w:rPr>
        <w:t>The</w:t>
      </w:r>
      <w:r>
        <w:rPr>
          <w:b/>
          <w:bCs/>
          <w:lang w:val="en-GB" w:eastAsia="zh-CN"/>
        </w:rPr>
        <w:t xml:space="preserve"> SRS reciprocity issue for CJT in TDD system caused by</w:t>
      </w:r>
      <w:r w:rsidRPr="00A819C6">
        <w:rPr>
          <w:b/>
          <w:bCs/>
          <w:lang w:val="en-GB" w:eastAsia="zh-CN"/>
        </w:rPr>
        <w:t xml:space="preserve"> </w:t>
      </w:r>
      <w:r w:rsidRPr="00A819C6">
        <w:rPr>
          <w:rFonts w:hint="eastAsia"/>
          <w:b/>
          <w:bCs/>
          <w:lang w:val="en-GB" w:eastAsia="zh-CN"/>
        </w:rPr>
        <w:t>inter</w:t>
      </w:r>
      <w:r w:rsidRPr="00A819C6">
        <w:rPr>
          <w:b/>
          <w:bCs/>
          <w:lang w:val="en-GB" w:eastAsia="zh-CN"/>
        </w:rPr>
        <w:t>-</w:t>
      </w:r>
      <w:r>
        <w:rPr>
          <w:b/>
          <w:bCs/>
          <w:lang w:val="en-GB" w:eastAsia="zh-CN"/>
        </w:rPr>
        <w:t>TRP</w:t>
      </w:r>
      <w:r w:rsidRPr="00341CC4">
        <w:rPr>
          <w:b/>
          <w:bCs/>
          <w:lang w:val="en-GB" w:eastAsia="zh-CN"/>
        </w:rPr>
        <w:t xml:space="preserve"> timing offset</w:t>
      </w:r>
      <w:r>
        <w:rPr>
          <w:b/>
          <w:bCs/>
          <w:lang w:val="en-GB" w:eastAsia="zh-CN"/>
        </w:rPr>
        <w:t>/misalignment, is due to different PDPs seen via UL and DL.</w:t>
      </w:r>
    </w:p>
    <w:p w14:paraId="346886FA" w14:textId="77777777" w:rsidR="00100FB8" w:rsidRDefault="00100FB8" w:rsidP="002C28BD">
      <w:pPr>
        <w:spacing w:after="0"/>
        <w:jc w:val="both"/>
        <w:rPr>
          <w:lang w:val="en-GB" w:eastAsia="zh-CN"/>
        </w:rPr>
      </w:pPr>
      <w:r w:rsidRPr="005612BE">
        <w:rPr>
          <w:lang w:val="en-GB" w:eastAsia="zh-CN"/>
        </w:rPr>
        <w:t>If UE can measure</w:t>
      </w:r>
      <w:r>
        <w:rPr>
          <w:lang w:val="en-GB" w:eastAsia="zh-CN"/>
        </w:rPr>
        <w:t xml:space="preserve"> and report inter-TRP Rx-Tx timing offset and phase offset, these offsets can be eliminated by network synchronization e.g. sync TRP2 to TRP1. Note </w:t>
      </w:r>
      <w:proofErr w:type="gramStart"/>
      <w:r>
        <w:rPr>
          <w:lang w:val="en-GB" w:eastAsia="zh-CN"/>
        </w:rPr>
        <w:t>that</w:t>
      </w:r>
      <w:proofErr w:type="gramEnd"/>
    </w:p>
    <w:p w14:paraId="290EE676" w14:textId="77777777" w:rsidR="00100FB8" w:rsidRPr="00F45837" w:rsidRDefault="00100FB8" w:rsidP="00AC01F6">
      <w:pPr>
        <w:pStyle w:val="ListParagraph"/>
        <w:numPr>
          <w:ilvl w:val="0"/>
          <w:numId w:val="11"/>
        </w:numPr>
        <w:jc w:val="both"/>
        <w:rPr>
          <w:rFonts w:ascii="Times New Roman" w:hAnsi="Times New Roman"/>
          <w:sz w:val="20"/>
          <w:szCs w:val="20"/>
          <w:lang w:val="en-GB" w:eastAsia="zh-CN"/>
        </w:rPr>
      </w:pPr>
      <w:r w:rsidRPr="00F45837">
        <w:rPr>
          <w:rFonts w:ascii="Times New Roman" w:hAnsi="Times New Roman"/>
          <w:sz w:val="20"/>
          <w:szCs w:val="20"/>
          <w:lang w:val="en-GB" w:eastAsia="zh-CN"/>
        </w:rPr>
        <w:t xml:space="preserve">The reported timing offset does not include channel propagation </w:t>
      </w:r>
      <w:proofErr w:type="gramStart"/>
      <w:r w:rsidRPr="00F45837">
        <w:rPr>
          <w:rFonts w:ascii="Times New Roman" w:hAnsi="Times New Roman"/>
          <w:sz w:val="20"/>
          <w:szCs w:val="20"/>
          <w:lang w:val="en-GB" w:eastAsia="zh-CN"/>
        </w:rPr>
        <w:t>delay</w:t>
      </w:r>
      <w:r>
        <w:rPr>
          <w:rFonts w:ascii="Times New Roman" w:hAnsi="Times New Roman"/>
          <w:sz w:val="20"/>
          <w:szCs w:val="20"/>
          <w:lang w:val="en-GB" w:eastAsia="zh-CN"/>
        </w:rPr>
        <w:t>;</w:t>
      </w:r>
      <w:proofErr w:type="gramEnd"/>
    </w:p>
    <w:p w14:paraId="3BABF4D7" w14:textId="624CFEE1" w:rsidR="00100FB8" w:rsidRPr="00F45837" w:rsidRDefault="00100FB8" w:rsidP="00AC01F6">
      <w:pPr>
        <w:pStyle w:val="ListParagraph"/>
        <w:numPr>
          <w:ilvl w:val="0"/>
          <w:numId w:val="11"/>
        </w:numPr>
        <w:spacing w:after="180"/>
        <w:jc w:val="both"/>
        <w:rPr>
          <w:rFonts w:ascii="Times New Roman" w:hAnsi="Times New Roman"/>
          <w:sz w:val="20"/>
          <w:szCs w:val="20"/>
          <w:lang w:val="en-GB" w:eastAsia="zh-CN"/>
        </w:rPr>
      </w:pPr>
      <w:r w:rsidRPr="00F45837">
        <w:rPr>
          <w:rFonts w:ascii="Times New Roman" w:hAnsi="Times New Roman"/>
          <w:sz w:val="20"/>
          <w:szCs w:val="20"/>
          <w:lang w:val="en-GB" w:eastAsia="zh-CN"/>
        </w:rPr>
        <w:t>The reported phase offset does not include channel phase</w:t>
      </w:r>
      <w:r>
        <w:rPr>
          <w:rFonts w:ascii="Times New Roman" w:hAnsi="Times New Roman"/>
          <w:sz w:val="20"/>
          <w:szCs w:val="20"/>
          <w:lang w:val="en-GB" w:eastAsia="zh-CN"/>
        </w:rPr>
        <w:t xml:space="preserve"> (different than the </w:t>
      </w:r>
      <w:r w:rsidRPr="0050405B">
        <w:rPr>
          <w:rFonts w:ascii="Times New Roman" w:hAnsi="Times New Roman"/>
          <w:sz w:val="20"/>
          <w:szCs w:val="20"/>
          <w:u w:val="single"/>
          <w:lang w:val="en-GB" w:eastAsia="zh-CN"/>
        </w:rPr>
        <w:t>use case 1</w:t>
      </w:r>
      <w:r>
        <w:rPr>
          <w:rFonts w:ascii="Times New Roman" w:hAnsi="Times New Roman"/>
          <w:sz w:val="20"/>
          <w:szCs w:val="20"/>
          <w:lang w:val="en-GB" w:eastAsia="zh-CN"/>
        </w:rPr>
        <w:t xml:space="preserve"> in Subclause </w:t>
      </w:r>
      <w:r>
        <w:rPr>
          <w:rFonts w:ascii="Times New Roman" w:hAnsi="Times New Roman"/>
          <w:sz w:val="20"/>
          <w:szCs w:val="20"/>
          <w:lang w:val="en-GB" w:eastAsia="zh-CN"/>
        </w:rPr>
        <w:fldChar w:fldCharType="begin"/>
      </w:r>
      <w:r>
        <w:rPr>
          <w:rFonts w:ascii="Times New Roman" w:hAnsi="Times New Roman"/>
          <w:sz w:val="20"/>
          <w:szCs w:val="20"/>
          <w:lang w:val="en-GB" w:eastAsia="zh-CN"/>
        </w:rPr>
        <w:instrText xml:space="preserve"> REF _Ref156372314 \r \h </w:instrText>
      </w:r>
      <w:r>
        <w:rPr>
          <w:rFonts w:ascii="Times New Roman" w:hAnsi="Times New Roman"/>
          <w:sz w:val="20"/>
          <w:szCs w:val="20"/>
          <w:lang w:val="en-GB" w:eastAsia="zh-CN"/>
        </w:rPr>
      </w:r>
      <w:r>
        <w:rPr>
          <w:rFonts w:ascii="Times New Roman" w:hAnsi="Times New Roman"/>
          <w:sz w:val="20"/>
          <w:szCs w:val="20"/>
          <w:lang w:val="en-GB" w:eastAsia="zh-CN"/>
        </w:rPr>
        <w:fldChar w:fldCharType="separate"/>
      </w:r>
      <w:r w:rsidR="00E72931">
        <w:rPr>
          <w:rFonts w:ascii="Times New Roman" w:hAnsi="Times New Roman"/>
          <w:sz w:val="20"/>
          <w:szCs w:val="20"/>
          <w:lang w:val="en-GB" w:eastAsia="zh-CN"/>
        </w:rPr>
        <w:t>3.1.2</w:t>
      </w:r>
      <w:r>
        <w:rPr>
          <w:rFonts w:ascii="Times New Roman" w:hAnsi="Times New Roman"/>
          <w:sz w:val="20"/>
          <w:szCs w:val="20"/>
          <w:lang w:val="en-GB" w:eastAsia="zh-CN"/>
        </w:rPr>
        <w:fldChar w:fldCharType="end"/>
      </w:r>
      <w:r>
        <w:rPr>
          <w:rFonts w:ascii="Times New Roman" w:hAnsi="Times New Roman"/>
          <w:sz w:val="20"/>
          <w:szCs w:val="20"/>
          <w:lang w:val="en-GB" w:eastAsia="zh-CN"/>
        </w:rPr>
        <w:t>).</w:t>
      </w:r>
    </w:p>
    <w:p w14:paraId="4EDCA9E1" w14:textId="5DDDE18E" w:rsidR="00100FB8" w:rsidRDefault="00100FB8" w:rsidP="0001315E">
      <w:pPr>
        <w:spacing w:after="0"/>
        <w:jc w:val="both"/>
        <w:rPr>
          <w:b/>
          <w:bCs/>
          <w:lang w:val="en-GB" w:eastAsia="zh-CN"/>
        </w:rPr>
      </w:pPr>
      <w:r w:rsidRPr="001D23E6">
        <w:rPr>
          <w:b/>
          <w:bCs/>
          <w:u w:val="single"/>
          <w:lang w:val="en-GB" w:eastAsia="zh-CN"/>
        </w:rPr>
        <w:t xml:space="preserve">Proposal </w:t>
      </w:r>
      <w:r w:rsidR="002C28BD">
        <w:rPr>
          <w:b/>
          <w:bCs/>
          <w:u w:val="single"/>
          <w:lang w:val="en-GB" w:eastAsia="zh-CN"/>
        </w:rPr>
        <w:t>20</w:t>
      </w:r>
      <w:r w:rsidRPr="001D23E6">
        <w:rPr>
          <w:b/>
          <w:bCs/>
          <w:lang w:val="en-GB" w:eastAsia="zh-CN"/>
        </w:rPr>
        <w:t xml:space="preserve">: For </w:t>
      </w:r>
      <w:r>
        <w:rPr>
          <w:b/>
          <w:bCs/>
          <w:lang w:val="en-GB" w:eastAsia="zh-CN"/>
        </w:rPr>
        <w:t xml:space="preserve">UE-assisted </w:t>
      </w:r>
      <w:r w:rsidRPr="001D23E6">
        <w:rPr>
          <w:b/>
          <w:bCs/>
          <w:lang w:val="en-GB" w:eastAsia="zh-CN"/>
        </w:rPr>
        <w:t xml:space="preserve">CJT </w:t>
      </w:r>
      <w:r>
        <w:rPr>
          <w:b/>
          <w:bCs/>
          <w:lang w:val="en-GB" w:eastAsia="zh-CN"/>
        </w:rPr>
        <w:t xml:space="preserve">with non-ideal TRP synchronization, for TDD system, study </w:t>
      </w:r>
      <w:r w:rsidRPr="00C93763">
        <w:rPr>
          <w:b/>
          <w:bCs/>
          <w:u w:val="single"/>
          <w:lang w:val="en-GB" w:eastAsia="zh-CN"/>
        </w:rPr>
        <w:t>use case 2</w:t>
      </w:r>
      <w:r>
        <w:rPr>
          <w:b/>
          <w:bCs/>
          <w:lang w:val="en-GB" w:eastAsia="zh-CN"/>
        </w:rPr>
        <w:t xml:space="preserve">: UE reports </w:t>
      </w:r>
      <w:r w:rsidRPr="00F13758">
        <w:rPr>
          <w:b/>
          <w:bCs/>
          <w:lang w:val="en-GB" w:eastAsia="zh-CN"/>
        </w:rPr>
        <w:t>inter</w:t>
      </w:r>
      <w:r>
        <w:rPr>
          <w:b/>
          <w:bCs/>
          <w:lang w:val="en-GB" w:eastAsia="zh-CN"/>
        </w:rPr>
        <w:t xml:space="preserve">-TRP </w:t>
      </w:r>
      <w:r w:rsidRPr="00341CC4">
        <w:rPr>
          <w:b/>
          <w:bCs/>
          <w:lang w:val="en-GB" w:eastAsia="zh-CN"/>
        </w:rPr>
        <w:t>Rx-Tx timing offset and phase offse</w:t>
      </w:r>
      <w:r>
        <w:rPr>
          <w:b/>
          <w:bCs/>
          <w:lang w:val="en-GB" w:eastAsia="zh-CN"/>
        </w:rPr>
        <w:t xml:space="preserve">t, </w:t>
      </w:r>
      <w:proofErr w:type="gramStart"/>
      <w:r>
        <w:rPr>
          <w:b/>
          <w:bCs/>
          <w:lang w:val="en-GB" w:eastAsia="zh-CN"/>
        </w:rPr>
        <w:t>wherein</w:t>
      </w:r>
      <w:proofErr w:type="gramEnd"/>
    </w:p>
    <w:p w14:paraId="026E0B69" w14:textId="77777777" w:rsidR="00100FB8" w:rsidRPr="00A641DA" w:rsidRDefault="00100FB8" w:rsidP="00AC01F6">
      <w:pPr>
        <w:pStyle w:val="ListParagraph"/>
        <w:numPr>
          <w:ilvl w:val="0"/>
          <w:numId w:val="11"/>
        </w:numPr>
        <w:jc w:val="both"/>
        <w:rPr>
          <w:rFonts w:ascii="Times New Roman" w:hAnsi="Times New Roman"/>
          <w:b/>
          <w:bCs/>
          <w:sz w:val="20"/>
          <w:szCs w:val="20"/>
          <w:lang w:val="en-GB" w:eastAsia="zh-CN"/>
        </w:rPr>
      </w:pPr>
      <w:r w:rsidRPr="00A641DA">
        <w:rPr>
          <w:rFonts w:ascii="Times New Roman" w:hAnsi="Times New Roman"/>
          <w:b/>
          <w:bCs/>
          <w:sz w:val="20"/>
          <w:szCs w:val="20"/>
          <w:lang w:val="en-GB" w:eastAsia="zh-CN"/>
        </w:rPr>
        <w:t xml:space="preserve">The reported </w:t>
      </w:r>
      <w:r w:rsidRPr="000814D5">
        <w:rPr>
          <w:rFonts w:ascii="Times New Roman" w:hAnsi="Times New Roman"/>
          <w:b/>
          <w:bCs/>
          <w:sz w:val="20"/>
          <w:szCs w:val="20"/>
          <w:lang w:val="en-GB" w:eastAsia="zh-CN"/>
        </w:rPr>
        <w:t xml:space="preserve">inter-TRP </w:t>
      </w:r>
      <w:r w:rsidRPr="00A641DA">
        <w:rPr>
          <w:rFonts w:ascii="Times New Roman" w:hAnsi="Times New Roman"/>
          <w:b/>
          <w:bCs/>
          <w:sz w:val="20"/>
          <w:szCs w:val="20"/>
          <w:lang w:val="en-GB" w:eastAsia="zh-CN"/>
        </w:rPr>
        <w:t xml:space="preserve">timing offset does not include channel propagation </w:t>
      </w:r>
      <w:proofErr w:type="gramStart"/>
      <w:r w:rsidRPr="00A641DA">
        <w:rPr>
          <w:rFonts w:ascii="Times New Roman" w:hAnsi="Times New Roman"/>
          <w:b/>
          <w:bCs/>
          <w:sz w:val="20"/>
          <w:szCs w:val="20"/>
          <w:lang w:val="en-GB" w:eastAsia="zh-CN"/>
        </w:rPr>
        <w:t>delay</w:t>
      </w:r>
      <w:r>
        <w:rPr>
          <w:rFonts w:ascii="Times New Roman" w:hAnsi="Times New Roman"/>
          <w:b/>
          <w:bCs/>
          <w:sz w:val="20"/>
          <w:szCs w:val="20"/>
          <w:lang w:val="en-GB" w:eastAsia="zh-CN"/>
        </w:rPr>
        <w:t>;</w:t>
      </w:r>
      <w:proofErr w:type="gramEnd"/>
    </w:p>
    <w:p w14:paraId="42DD8BF7" w14:textId="68DC437A" w:rsidR="00EF47F8" w:rsidRPr="002C28BD" w:rsidRDefault="00100FB8" w:rsidP="00EF47F8">
      <w:pPr>
        <w:pStyle w:val="ListParagraph"/>
        <w:numPr>
          <w:ilvl w:val="0"/>
          <w:numId w:val="11"/>
        </w:numPr>
        <w:spacing w:after="180"/>
        <w:jc w:val="both"/>
        <w:rPr>
          <w:rFonts w:ascii="Times New Roman" w:hAnsi="Times New Roman"/>
          <w:b/>
          <w:bCs/>
          <w:sz w:val="20"/>
          <w:szCs w:val="20"/>
          <w:lang w:val="en-GB" w:eastAsia="zh-CN"/>
        </w:rPr>
      </w:pPr>
      <w:r w:rsidRPr="00A641DA">
        <w:rPr>
          <w:rFonts w:ascii="Times New Roman" w:hAnsi="Times New Roman"/>
          <w:b/>
          <w:bCs/>
          <w:sz w:val="20"/>
          <w:szCs w:val="20"/>
          <w:lang w:val="en-GB" w:eastAsia="zh-CN"/>
        </w:rPr>
        <w:t>The reported</w:t>
      </w:r>
      <w:r w:rsidRPr="000814D5">
        <w:rPr>
          <w:rFonts w:ascii="Times New Roman" w:hAnsi="Times New Roman"/>
          <w:b/>
          <w:bCs/>
          <w:sz w:val="20"/>
          <w:szCs w:val="20"/>
          <w:lang w:val="en-GB" w:eastAsia="zh-CN"/>
        </w:rPr>
        <w:t xml:space="preserve"> inter-TRP</w:t>
      </w:r>
      <w:r w:rsidRPr="00A641DA">
        <w:rPr>
          <w:rFonts w:ascii="Times New Roman" w:hAnsi="Times New Roman"/>
          <w:b/>
          <w:bCs/>
          <w:sz w:val="20"/>
          <w:szCs w:val="20"/>
          <w:lang w:val="en-GB" w:eastAsia="zh-CN"/>
        </w:rPr>
        <w:t xml:space="preserve"> phase offset does not include channel phase</w:t>
      </w:r>
      <w:r>
        <w:rPr>
          <w:rFonts w:ascii="Times New Roman" w:hAnsi="Times New Roman"/>
          <w:b/>
          <w:bCs/>
          <w:sz w:val="20"/>
          <w:szCs w:val="20"/>
          <w:lang w:val="en-GB" w:eastAsia="zh-CN"/>
        </w:rPr>
        <w:t>.</w:t>
      </w:r>
    </w:p>
    <w:p w14:paraId="32668462" w14:textId="77777777" w:rsidR="00FD4C63" w:rsidRDefault="00FD4C63" w:rsidP="00FD4C63">
      <w:pPr>
        <w:pStyle w:val="Heading2"/>
        <w:rPr>
          <w:lang w:eastAsia="zh-CN"/>
        </w:rPr>
      </w:pPr>
      <w:bookmarkStart w:id="24" w:name="_Ref158106262"/>
      <w:r>
        <w:rPr>
          <w:lang w:eastAsia="zh-CN"/>
        </w:rPr>
        <w:t>FDD-</w:t>
      </w:r>
      <w:r>
        <w:rPr>
          <w:rFonts w:hint="eastAsia"/>
          <w:lang w:eastAsia="zh-CN"/>
        </w:rPr>
        <w:t>ty</w:t>
      </w:r>
      <w:r>
        <w:rPr>
          <w:lang w:eastAsia="zh-CN"/>
        </w:rPr>
        <w:t>pical: UE-assisted precoding on top of PMI</w:t>
      </w:r>
      <w:bookmarkEnd w:id="24"/>
    </w:p>
    <w:p w14:paraId="21F17739" w14:textId="6EAF73B5" w:rsidR="00FD4C63" w:rsidRDefault="00FD4C63" w:rsidP="00FD4C63">
      <w:pPr>
        <w:rPr>
          <w:lang w:val="en-GB" w:eastAsia="zh-CN"/>
        </w:rPr>
      </w:pPr>
      <w:r>
        <w:rPr>
          <w:lang w:val="en-GB" w:eastAsia="zh-CN"/>
        </w:rPr>
        <w:t xml:space="preserve">As analysed in Subclause </w:t>
      </w:r>
      <w:r>
        <w:rPr>
          <w:lang w:val="en-GB" w:eastAsia="zh-CN"/>
        </w:rPr>
        <w:fldChar w:fldCharType="begin"/>
      </w:r>
      <w:r>
        <w:rPr>
          <w:lang w:val="en-GB" w:eastAsia="zh-CN"/>
        </w:rPr>
        <w:instrText xml:space="preserve"> REF _Ref158124274 \r \h </w:instrText>
      </w:r>
      <w:r>
        <w:rPr>
          <w:lang w:val="en-GB" w:eastAsia="zh-CN"/>
        </w:rPr>
      </w:r>
      <w:r>
        <w:rPr>
          <w:lang w:val="en-GB" w:eastAsia="zh-CN"/>
        </w:rPr>
        <w:fldChar w:fldCharType="separate"/>
      </w:r>
      <w:r w:rsidR="00E72931">
        <w:rPr>
          <w:lang w:val="en-GB" w:eastAsia="zh-CN"/>
        </w:rPr>
        <w:t>3.1.2</w:t>
      </w:r>
      <w:r>
        <w:rPr>
          <w:lang w:val="en-GB" w:eastAsia="zh-CN"/>
        </w:rPr>
        <w:fldChar w:fldCharType="end"/>
      </w:r>
      <w:r>
        <w:rPr>
          <w:lang w:val="en-GB" w:eastAsia="zh-CN"/>
        </w:rPr>
        <w:t xml:space="preserve">, inter-TRP phase offset can assist CJT-PDSCH precoding on top of PMI, and detailed steps are given as following (refer to </w:t>
      </w:r>
      <w:r>
        <w:rPr>
          <w:lang w:val="en-GB" w:eastAsia="zh-CN"/>
        </w:rPr>
        <w:fldChar w:fldCharType="begin"/>
      </w:r>
      <w:r>
        <w:rPr>
          <w:lang w:val="en-GB" w:eastAsia="zh-CN"/>
        </w:rPr>
        <w:instrText xml:space="preserve"> REF _Ref158106005 \h </w:instrText>
      </w:r>
      <w:r>
        <w:rPr>
          <w:lang w:val="en-GB" w:eastAsia="zh-CN"/>
        </w:rPr>
      </w:r>
      <w:r>
        <w:rPr>
          <w:lang w:val="en-GB" w:eastAsia="zh-CN"/>
        </w:rPr>
        <w:fldChar w:fldCharType="separate"/>
      </w:r>
      <w:r w:rsidR="00E72931">
        <w:t xml:space="preserve">Figure </w:t>
      </w:r>
      <w:r w:rsidR="00E72931">
        <w:rPr>
          <w:noProof/>
        </w:rPr>
        <w:t>8</w:t>
      </w:r>
      <w:r>
        <w:rPr>
          <w:lang w:val="en-GB" w:eastAsia="zh-CN"/>
        </w:rPr>
        <w:fldChar w:fldCharType="end"/>
      </w:r>
      <w:r>
        <w:rPr>
          <w:lang w:val="en-GB" w:eastAsia="zh-CN"/>
        </w:rPr>
        <w:t>):</w:t>
      </w:r>
    </w:p>
    <w:p w14:paraId="47779475" w14:textId="77777777" w:rsidR="00FD4C63" w:rsidRPr="00B11336" w:rsidRDefault="00FD4C63" w:rsidP="00AC01F6">
      <w:pPr>
        <w:pStyle w:val="ListParagraph"/>
        <w:numPr>
          <w:ilvl w:val="0"/>
          <w:numId w:val="29"/>
        </w:numPr>
        <w:jc w:val="both"/>
        <w:rPr>
          <w:rFonts w:ascii="Times New Roman" w:hAnsi="Times New Roman"/>
          <w:sz w:val="20"/>
          <w:szCs w:val="20"/>
          <w:lang w:eastAsia="zh-CN"/>
        </w:rPr>
      </w:pPr>
      <w:r w:rsidRPr="00ED0854">
        <w:rPr>
          <w:rFonts w:ascii="Times New Roman" w:hAnsi="Times New Roman"/>
          <w:sz w:val="20"/>
          <w:szCs w:val="20"/>
          <w:lang w:eastAsia="zh-CN"/>
        </w:rPr>
        <w:t>Step1: At time t</w:t>
      </w:r>
      <w:r w:rsidRPr="00ED0854">
        <w:rPr>
          <w:rFonts w:ascii="Times New Roman" w:hAnsi="Times New Roman"/>
          <w:sz w:val="20"/>
          <w:szCs w:val="20"/>
          <w:vertAlign w:val="subscript"/>
          <w:lang w:eastAsia="zh-CN"/>
        </w:rPr>
        <w:t>0</w:t>
      </w:r>
      <w:r w:rsidRPr="00ED0854">
        <w:rPr>
          <w:rFonts w:ascii="Times New Roman" w:hAnsi="Times New Roman"/>
          <w:sz w:val="20"/>
          <w:szCs w:val="20"/>
          <w:lang w:eastAsia="zh-CN"/>
        </w:rPr>
        <w:t>, UE measures N CSI-RSs (transmitted by N TRPs) and reports CJT</w:t>
      </w:r>
      <w:r w:rsidRPr="00B11336">
        <w:rPr>
          <w:rFonts w:ascii="Times New Roman" w:hAnsi="Times New Roman"/>
          <w:sz w:val="20"/>
          <w:szCs w:val="20"/>
          <w:lang w:eastAsia="zh-CN"/>
        </w:rPr>
        <w:t>-</w:t>
      </w:r>
      <w:r w:rsidRPr="00ED0854">
        <w:rPr>
          <w:rFonts w:ascii="Times New Roman" w:hAnsi="Times New Roman"/>
          <w:sz w:val="20"/>
          <w:szCs w:val="20"/>
          <w:lang w:eastAsia="zh-CN"/>
        </w:rPr>
        <w:t>PMI</w:t>
      </w:r>
      <w:r w:rsidRPr="00B11336">
        <w:rPr>
          <w:rFonts w:ascii="Times New Roman" w:hAnsi="Times New Roman"/>
          <w:sz w:val="20"/>
          <w:szCs w:val="20"/>
          <w:lang w:eastAsia="zh-CN"/>
        </w:rPr>
        <w:t>.</w:t>
      </w:r>
    </w:p>
    <w:p w14:paraId="518722AC" w14:textId="77777777" w:rsidR="00FD4C63" w:rsidRPr="00B11336" w:rsidRDefault="00FD4C63" w:rsidP="00AC01F6">
      <w:pPr>
        <w:pStyle w:val="ListParagraph"/>
        <w:numPr>
          <w:ilvl w:val="1"/>
          <w:numId w:val="29"/>
        </w:numPr>
        <w:jc w:val="both"/>
        <w:rPr>
          <w:rFonts w:ascii="Times New Roman" w:hAnsi="Times New Roman"/>
          <w:sz w:val="20"/>
          <w:szCs w:val="20"/>
          <w:lang w:eastAsia="zh-CN"/>
        </w:rPr>
      </w:pPr>
      <w:r w:rsidRPr="00B11336">
        <w:rPr>
          <w:rFonts w:ascii="Times New Roman" w:hAnsi="Times New Roman"/>
          <w:sz w:val="20"/>
          <w:szCs w:val="20"/>
          <w:lang w:eastAsia="zh-CN"/>
        </w:rPr>
        <w:t xml:space="preserve">Based on the reported PMI (denote the precoder as </w:t>
      </w:r>
      <m:oMath>
        <m:d>
          <m:dPr>
            <m:begChr m:val="["/>
            <m:endChr m:val="]"/>
            <m:ctrlPr>
              <w:rPr>
                <w:rFonts w:ascii="Cambria Math" w:eastAsiaTheme="minorEastAsia" w:hAnsi="Cambria Math"/>
                <w:i/>
                <w:iCs/>
                <w:sz w:val="18"/>
                <w:szCs w:val="18"/>
                <w:lang w:eastAsia="zh-CN"/>
              </w:rPr>
            </m:ctrlPr>
          </m:dPr>
          <m:e>
            <m:eqArr>
              <m:eqArrPr>
                <m:ctrlPr>
                  <w:rPr>
                    <w:rFonts w:ascii="Cambria Math" w:eastAsiaTheme="minorEastAsia" w:hAnsi="Cambria Math"/>
                    <w:i/>
                    <w:iCs/>
                    <w:sz w:val="18"/>
                    <w:szCs w:val="18"/>
                    <w:lang w:eastAsia="zh-CN"/>
                  </w:rPr>
                </m:ctrlPr>
              </m:eqArr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TRP1</m:t>
                    </m:r>
                  </m:sub>
                </m:sSub>
              </m:e>
              <m:e>
                <m:r>
                  <w:rPr>
                    <w:rFonts w:ascii="Cambria Math" w:eastAsiaTheme="minorEastAsia" w:hAnsi="Cambria Math"/>
                    <w:sz w:val="18"/>
                    <w:szCs w:val="18"/>
                    <w:lang w:eastAsia="zh-CN"/>
                  </w:rPr>
                  <m:t>⋮</m:t>
                </m:r>
              </m:e>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TRPn</m:t>
                    </m:r>
                  </m:sub>
                </m:sSub>
              </m:e>
              <m:e>
                <m:r>
                  <w:rPr>
                    <w:rFonts w:ascii="Cambria Math" w:eastAsiaTheme="minorEastAsia" w:hAnsi="Cambria Math"/>
                    <w:sz w:val="18"/>
                    <w:szCs w:val="18"/>
                    <w:lang w:eastAsia="zh-CN"/>
                  </w:rPr>
                  <m:t>⋮</m:t>
                </m:r>
              </m:e>
            </m:eqArr>
          </m:e>
        </m:d>
      </m:oMath>
      <w:r w:rsidRPr="00B11336">
        <w:rPr>
          <w:rFonts w:ascii="Times New Roman" w:hAnsi="Times New Roman"/>
          <w:sz w:val="20"/>
          <w:szCs w:val="20"/>
          <w:lang w:eastAsia="zh-CN"/>
        </w:rPr>
        <w:t>), network can derive inter-TRP phase offset (by averaging across all ports of a pair of TRPs).</w:t>
      </w:r>
    </w:p>
    <w:p w14:paraId="4849F5FA" w14:textId="77777777" w:rsidR="00FD4C63" w:rsidRPr="00ED0854" w:rsidRDefault="00FD4C63" w:rsidP="00AC01F6">
      <w:pPr>
        <w:pStyle w:val="ListParagraph"/>
        <w:numPr>
          <w:ilvl w:val="2"/>
          <w:numId w:val="29"/>
        </w:numPr>
        <w:jc w:val="both"/>
        <w:rPr>
          <w:rFonts w:ascii="Times New Roman" w:hAnsi="Times New Roman"/>
          <w:sz w:val="20"/>
          <w:szCs w:val="20"/>
          <w:lang w:eastAsia="zh-CN"/>
        </w:rPr>
      </w:pPr>
      <w:r w:rsidRPr="00B11336">
        <w:rPr>
          <w:rFonts w:ascii="Times New Roman" w:hAnsi="Times New Roman"/>
          <w:sz w:val="20"/>
          <w:szCs w:val="20"/>
          <w:lang w:eastAsia="zh-CN"/>
        </w:rPr>
        <w:t>Denote, for example, TRPn-to-1 phase offset</w:t>
      </w:r>
      <w:r>
        <w:rPr>
          <w:rFonts w:ascii="Times New Roman" w:hAnsi="Times New Roman"/>
          <w:sz w:val="20"/>
          <w:szCs w:val="20"/>
          <w:lang w:eastAsia="zh-CN"/>
        </w:rPr>
        <w:t xml:space="preserve"> at t</w:t>
      </w:r>
      <w:r w:rsidRPr="002A0BBB">
        <w:rPr>
          <w:rFonts w:ascii="Times New Roman" w:hAnsi="Times New Roman"/>
          <w:sz w:val="20"/>
          <w:szCs w:val="20"/>
          <w:vertAlign w:val="subscript"/>
          <w:lang w:eastAsia="zh-CN"/>
        </w:rPr>
        <w:t>0</w:t>
      </w:r>
      <w:r w:rsidRPr="00B11336">
        <w:rPr>
          <w:rFonts w:ascii="Times New Roman" w:hAnsi="Times New Roman"/>
          <w:sz w:val="20"/>
          <w:szCs w:val="20"/>
          <w:lang w:eastAsia="zh-CN"/>
        </w:rPr>
        <w:t xml:space="preserve"> as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n</m:t>
            </m:r>
          </m:sub>
        </m:sSub>
        <m:d>
          <m:dPr>
            <m:ctrlPr>
              <w:rPr>
                <w:rFonts w:ascii="Cambria Math" w:eastAsiaTheme="minorEastAsia" w:hAnsi="Cambria Math"/>
                <w:i/>
                <w:iCs/>
                <w:sz w:val="20"/>
                <w:szCs w:val="20"/>
                <w:lang w:eastAsia="zh-CN"/>
              </w:rPr>
            </m:ctrlPr>
          </m:dPr>
          <m:e>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0</m:t>
                </m:r>
              </m:sub>
            </m:sSub>
          </m:e>
        </m:d>
        <m:r>
          <w:rPr>
            <w:rFonts w:ascii="Cambria Math" w:eastAsiaTheme="minorEastAsia"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TRPn</m:t>
            </m:r>
          </m:sub>
        </m:sSub>
        <m:d>
          <m:dPr>
            <m:ctrlPr>
              <w:rPr>
                <w:rFonts w:ascii="Cambria Math" w:eastAsiaTheme="minorEastAsia" w:hAnsi="Cambria Math"/>
                <w:i/>
                <w:iCs/>
                <w:sz w:val="20"/>
                <w:szCs w:val="20"/>
                <w:lang w:eastAsia="zh-CN"/>
              </w:rPr>
            </m:ctrlPr>
          </m:dPr>
          <m:e>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0</m:t>
                </m:r>
              </m:sub>
            </m:sSub>
          </m:e>
        </m:d>
        <m:r>
          <w:rPr>
            <w:rFonts w:ascii="Cambria Math" w:eastAsiaTheme="minorEastAsia"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TRP1</m:t>
            </m:r>
          </m:sub>
        </m:sSub>
        <m:d>
          <m:dPr>
            <m:ctrlPr>
              <w:rPr>
                <w:rFonts w:ascii="Cambria Math" w:eastAsiaTheme="minorEastAsia" w:hAnsi="Cambria Math"/>
                <w:i/>
                <w:iCs/>
                <w:sz w:val="20"/>
                <w:szCs w:val="20"/>
                <w:lang w:eastAsia="zh-CN"/>
              </w:rPr>
            </m:ctrlPr>
          </m:dPr>
          <m:e>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0</m:t>
                </m:r>
              </m:sub>
            </m:sSub>
          </m:e>
        </m:d>
      </m:oMath>
      <w:r w:rsidRPr="00B11336">
        <w:rPr>
          <w:rFonts w:ascii="Times New Roman" w:eastAsiaTheme="minorEastAsia" w:hAnsi="Times New Roman"/>
          <w:iCs/>
          <w:sz w:val="20"/>
          <w:szCs w:val="20"/>
          <w:lang w:eastAsia="zh-CN"/>
        </w:rPr>
        <w:t>.</w:t>
      </w:r>
    </w:p>
    <w:p w14:paraId="586E5B53" w14:textId="77777777" w:rsidR="00FD4C63" w:rsidRPr="00B11336" w:rsidRDefault="00FD4C63" w:rsidP="00AC01F6">
      <w:pPr>
        <w:pStyle w:val="ListParagraph"/>
        <w:numPr>
          <w:ilvl w:val="0"/>
          <w:numId w:val="29"/>
        </w:numPr>
        <w:jc w:val="both"/>
        <w:rPr>
          <w:rFonts w:ascii="Times New Roman" w:hAnsi="Times New Roman"/>
          <w:sz w:val="20"/>
          <w:szCs w:val="20"/>
          <w:lang w:val="en-GB" w:eastAsia="zh-CN"/>
        </w:rPr>
      </w:pPr>
      <w:r w:rsidRPr="00B11336">
        <w:rPr>
          <w:rFonts w:ascii="Times New Roman" w:hAnsi="Times New Roman"/>
          <w:sz w:val="20"/>
          <w:szCs w:val="20"/>
          <w:lang w:eastAsia="zh-CN"/>
        </w:rPr>
        <w:t>Step2: At time t</w:t>
      </w:r>
      <w:r w:rsidRPr="00B11336">
        <w:rPr>
          <w:rFonts w:ascii="Times New Roman" w:hAnsi="Times New Roman"/>
          <w:sz w:val="20"/>
          <w:szCs w:val="20"/>
          <w:vertAlign w:val="subscript"/>
          <w:lang w:eastAsia="zh-CN"/>
        </w:rPr>
        <w:t>1</w:t>
      </w:r>
      <w:r w:rsidRPr="00B11336">
        <w:rPr>
          <w:rFonts w:ascii="Times New Roman" w:hAnsi="Times New Roman"/>
          <w:sz w:val="20"/>
          <w:szCs w:val="20"/>
          <w:lang w:eastAsia="zh-CN"/>
        </w:rPr>
        <w:t xml:space="preserve">, UE measures and reports inter-TRP phase offset: </w:t>
      </w:r>
      <m:oMath>
        <m:sSub>
          <m:sSubPr>
            <m:ctrlPr>
              <w:rPr>
                <w:rFonts w:ascii="Cambria Math" w:hAnsi="Cambria Math"/>
                <w:i/>
                <w:iCs/>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t>
            </m:r>
          </m:sub>
        </m:sSub>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e>
        </m:d>
        <m:r>
          <w:rPr>
            <w:rFonts w:ascii="Cambria Math" w:hAnsi="Cambria Math"/>
            <w:sz w:val="20"/>
            <w:szCs w:val="20"/>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TRPn</m:t>
            </m:r>
          </m:sub>
        </m:sSub>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e>
        </m:d>
        <m:r>
          <w:rPr>
            <w:rFonts w:ascii="Cambria Math" w:hAnsi="Cambria Math"/>
            <w:sz w:val="20"/>
            <w:szCs w:val="20"/>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TRP1</m:t>
            </m:r>
          </m:sub>
        </m:sSub>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e>
        </m:d>
      </m:oMath>
      <w:r w:rsidRPr="00B11336">
        <w:rPr>
          <w:rFonts w:ascii="Times New Roman" w:eastAsiaTheme="minorEastAsia" w:hAnsi="Times New Roman"/>
          <w:iCs/>
          <w:sz w:val="20"/>
          <w:szCs w:val="20"/>
          <w:lang w:eastAsia="zh-CN"/>
        </w:rPr>
        <w:t>.</w:t>
      </w:r>
    </w:p>
    <w:p w14:paraId="1CB26163" w14:textId="77777777" w:rsidR="00FD4C63" w:rsidRPr="00B11336" w:rsidRDefault="00FD4C63" w:rsidP="00AC01F6">
      <w:pPr>
        <w:pStyle w:val="ListParagraph"/>
        <w:numPr>
          <w:ilvl w:val="0"/>
          <w:numId w:val="29"/>
        </w:numPr>
        <w:jc w:val="both"/>
        <w:rPr>
          <w:rFonts w:ascii="Times New Roman" w:hAnsi="Times New Roman"/>
          <w:sz w:val="20"/>
          <w:szCs w:val="20"/>
          <w:lang w:val="en-GB" w:eastAsia="zh-CN"/>
        </w:rPr>
      </w:pPr>
      <w:r w:rsidRPr="00B11336">
        <w:rPr>
          <w:rFonts w:ascii="Times New Roman" w:eastAsiaTheme="minorEastAsia" w:hAnsi="Times New Roman"/>
          <w:iCs/>
          <w:sz w:val="20"/>
          <w:szCs w:val="20"/>
          <w:lang w:val="en-GB" w:eastAsia="zh-CN"/>
        </w:rPr>
        <w:t xml:space="preserve">Step3: </w:t>
      </w:r>
      <w:r w:rsidRPr="00B11336">
        <w:rPr>
          <w:rFonts w:ascii="Times New Roman" w:eastAsiaTheme="minorEastAsia" w:hAnsi="Times New Roman"/>
          <w:iCs/>
          <w:sz w:val="20"/>
          <w:szCs w:val="20"/>
          <w:lang w:eastAsia="zh-CN"/>
        </w:rPr>
        <w:t>Network applies precoder for CJT-PDSCH at time t&gt;t</w:t>
      </w:r>
      <w:r w:rsidRPr="00B11336">
        <w:rPr>
          <w:rFonts w:ascii="Times New Roman" w:eastAsiaTheme="minorEastAsia" w:hAnsi="Times New Roman"/>
          <w:iCs/>
          <w:sz w:val="20"/>
          <w:szCs w:val="20"/>
          <w:vertAlign w:val="subscript"/>
          <w:lang w:eastAsia="zh-CN"/>
        </w:rPr>
        <w:t>1</w:t>
      </w:r>
      <w:r w:rsidRPr="00B11336">
        <w:rPr>
          <w:rFonts w:ascii="Times New Roman" w:eastAsiaTheme="minorEastAsia" w:hAnsi="Times New Roman"/>
          <w:iCs/>
          <w:sz w:val="20"/>
          <w:szCs w:val="20"/>
          <w:lang w:eastAsia="zh-CN"/>
        </w:rPr>
        <w:t xml:space="preserve"> as </w:t>
      </w:r>
      <m:oMath>
        <m:d>
          <m:dPr>
            <m:begChr m:val="["/>
            <m:endChr m:val="]"/>
            <m:ctrlPr>
              <w:rPr>
                <w:rFonts w:ascii="Cambria Math" w:eastAsiaTheme="minorEastAsia" w:hAnsi="Cambria Math"/>
                <w:i/>
                <w:iCs/>
                <w:sz w:val="18"/>
                <w:szCs w:val="18"/>
                <w:lang w:eastAsia="zh-CN"/>
              </w:rPr>
            </m:ctrlPr>
          </m:dPr>
          <m:e>
            <m:eqArr>
              <m:eqArrPr>
                <m:ctrlPr>
                  <w:rPr>
                    <w:rFonts w:ascii="Cambria Math" w:eastAsiaTheme="minorEastAsia" w:hAnsi="Cambria Math"/>
                    <w:i/>
                    <w:iCs/>
                    <w:sz w:val="18"/>
                    <w:szCs w:val="18"/>
                    <w:lang w:eastAsia="zh-CN"/>
                  </w:rPr>
                </m:ctrlPr>
              </m:eqArr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TRP1</m:t>
                    </m:r>
                  </m:sub>
                </m:sSub>
              </m:e>
              <m:e>
                <m:r>
                  <w:rPr>
                    <w:rFonts w:ascii="Cambria Math" w:eastAsiaTheme="minorEastAsia" w:hAnsi="Cambria Math"/>
                    <w:sz w:val="18"/>
                    <w:szCs w:val="18"/>
                    <w:lang w:eastAsia="zh-CN"/>
                  </w:rPr>
                  <m:t>⋮</m:t>
                </m:r>
              </m:e>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TRPn</m:t>
                    </m:r>
                  </m:sub>
                </m:sSub>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color w:val="FF0000"/>
                            <w:sz w:val="18"/>
                            <w:szCs w:val="18"/>
                            <w:lang w:eastAsia="zh-CN"/>
                          </w:rPr>
                          <m:t>-</m:t>
                        </m:r>
                        <m:r>
                          <w:rPr>
                            <w:rFonts w:ascii="Cambria Math" w:eastAsiaTheme="minorEastAsia" w:hAnsi="Cambria Math"/>
                            <w:sz w:val="18"/>
                            <w:szCs w:val="18"/>
                            <w:lang w:eastAsia="zh-CN"/>
                          </w:rPr>
                          <m:t>j</m:t>
                        </m:r>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e>
                        </m:d>
                      </m:e>
                    </m:d>
                  </m:e>
                </m:func>
              </m:e>
              <m:e>
                <m:r>
                  <w:rPr>
                    <w:rFonts w:ascii="Cambria Math" w:eastAsiaTheme="minorEastAsia" w:hAnsi="Cambria Math"/>
                    <w:sz w:val="18"/>
                    <w:szCs w:val="18"/>
                    <w:lang w:eastAsia="zh-CN"/>
                  </w:rPr>
                  <m:t>⋮</m:t>
                </m:r>
              </m:e>
            </m:eqArr>
          </m:e>
        </m:d>
      </m:oMath>
      <w:r>
        <w:rPr>
          <w:rFonts w:ascii="Times New Roman" w:eastAsiaTheme="minorEastAsia" w:hAnsi="Times New Roman" w:hint="eastAsia"/>
          <w:iCs/>
          <w:sz w:val="20"/>
          <w:szCs w:val="20"/>
          <w:lang w:eastAsia="zh-CN"/>
        </w:rPr>
        <w:t>.</w:t>
      </w:r>
    </w:p>
    <w:p w14:paraId="024ECB77" w14:textId="77777777" w:rsidR="00FD4C63" w:rsidRPr="002F48F9" w:rsidRDefault="00FD4C63" w:rsidP="00AC01F6">
      <w:pPr>
        <w:pStyle w:val="ListParagraph"/>
        <w:numPr>
          <w:ilvl w:val="1"/>
          <w:numId w:val="29"/>
        </w:numPr>
        <w:rPr>
          <w:rFonts w:ascii="Times New Roman" w:hAnsi="Times New Roman"/>
          <w:sz w:val="18"/>
          <w:szCs w:val="18"/>
          <w:lang w:val="en-GB" w:eastAsia="zh-CN"/>
        </w:rPr>
      </w:pPr>
      <w:r>
        <w:rPr>
          <w:rFonts w:ascii="Times New Roman" w:eastAsiaTheme="minorEastAsia" w:hAnsi="Times New Roman"/>
          <w:sz w:val="20"/>
          <w:szCs w:val="20"/>
          <w:lang w:val="en-GB" w:eastAsia="zh-CN"/>
        </w:rPr>
        <w:t>This is due to c</w:t>
      </w:r>
      <w:r w:rsidRPr="004853F3">
        <w:rPr>
          <w:rFonts w:ascii="Times New Roman" w:eastAsiaTheme="minorEastAsia" w:hAnsi="Times New Roman"/>
          <w:sz w:val="20"/>
          <w:szCs w:val="20"/>
          <w:lang w:val="en-GB" w:eastAsia="zh-CN"/>
        </w:rPr>
        <w:t>hannel variation</w:t>
      </w:r>
      <w:r>
        <w:rPr>
          <w:rFonts w:ascii="Times New Roman" w:eastAsiaTheme="minorEastAsia" w:hAnsi="Times New Roman"/>
          <w:sz w:val="20"/>
          <w:szCs w:val="20"/>
          <w:lang w:val="en-GB" w:eastAsia="zh-CN"/>
        </w:rPr>
        <w:t xml:space="preserve"> from t</w:t>
      </w:r>
      <w:r w:rsidRPr="00E8305F">
        <w:rPr>
          <w:rFonts w:ascii="Times New Roman" w:eastAsiaTheme="minorEastAsia" w:hAnsi="Times New Roman"/>
          <w:sz w:val="20"/>
          <w:szCs w:val="20"/>
          <w:vertAlign w:val="subscript"/>
          <w:lang w:val="en-GB" w:eastAsia="zh-CN"/>
        </w:rPr>
        <w:t>0</w:t>
      </w:r>
      <w:r>
        <w:rPr>
          <w:rFonts w:ascii="Times New Roman" w:eastAsiaTheme="minorEastAsia" w:hAnsi="Times New Roman"/>
          <w:sz w:val="20"/>
          <w:szCs w:val="20"/>
          <w:lang w:val="en-GB" w:eastAsia="zh-CN"/>
        </w:rPr>
        <w:t xml:space="preserve"> to t</w:t>
      </w:r>
      <w:r w:rsidRPr="00E8305F">
        <w:rPr>
          <w:rFonts w:ascii="Times New Roman" w:eastAsiaTheme="minorEastAsia" w:hAnsi="Times New Roman"/>
          <w:sz w:val="20"/>
          <w:szCs w:val="20"/>
          <w:vertAlign w:val="subscript"/>
          <w:lang w:val="en-GB" w:eastAsia="zh-CN"/>
        </w:rPr>
        <w:t>1</w:t>
      </w:r>
      <w:r>
        <w:rPr>
          <w:rFonts w:ascii="Times New Roman" w:eastAsiaTheme="minorEastAsia" w:hAnsi="Times New Roman"/>
          <w:sz w:val="20"/>
          <w:szCs w:val="20"/>
          <w:lang w:val="en-GB" w:eastAsia="zh-CN"/>
        </w:rPr>
        <w:t xml:space="preserve"> (assuming UE velocity is small)</w:t>
      </w:r>
    </w:p>
    <w:p w14:paraId="23E0460F" w14:textId="77777777" w:rsidR="00FD4C63" w:rsidRPr="008B340D" w:rsidRDefault="00C54C02" w:rsidP="00FD4C63">
      <w:pPr>
        <w:pStyle w:val="ListParagraph"/>
        <w:ind w:left="880"/>
        <w:rPr>
          <w:rFonts w:ascii="Times New Roman" w:hAnsi="Times New Roman"/>
          <w:sz w:val="18"/>
          <w:szCs w:val="18"/>
          <w:lang w:val="en-GB" w:eastAsia="zh-CN"/>
        </w:rPr>
      </w:pPr>
      <m:oMathPara>
        <m:oMath>
          <m:d>
            <m:dPr>
              <m:begChr m:val="["/>
              <m:endChr m:val="]"/>
              <m:ctrlPr>
                <w:rPr>
                  <w:rFonts w:ascii="Cambria Math" w:eastAsiaTheme="minorEastAsia" w:hAnsi="Cambria Math"/>
                  <w:i/>
                  <w:iCs/>
                  <w:sz w:val="18"/>
                  <w:szCs w:val="18"/>
                  <w:lang w:eastAsia="zh-CN"/>
                </w:rPr>
              </m:ctrlPr>
            </m:d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e>
                <m:sub>
                  <m:r>
                    <w:rPr>
                      <w:rFonts w:ascii="Cambria Math" w:eastAsiaTheme="minorEastAsia" w:hAnsi="Cambria Math"/>
                      <w:sz w:val="18"/>
                      <w:szCs w:val="18"/>
                      <w:lang w:eastAsia="zh-CN"/>
                    </w:rPr>
                    <m:t>TRP1</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eastAsiaTheme="minorEastAsia" w:hAnsi="Cambria Math"/>
                  <w:sz w:val="18"/>
                  <w:szCs w:val="18"/>
                  <w:lang w:eastAsia="zh-CN"/>
                </w:rPr>
                <m:t>,…,</m:t>
              </m:r>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ctrlPr>
                    <w:rPr>
                      <w:rFonts w:ascii="Cambria Math" w:eastAsiaTheme="minorEastAsia" w:hAnsi="Cambria Math"/>
                      <w:i/>
                      <w:iCs/>
                      <w:sz w:val="18"/>
                      <w:szCs w:val="18"/>
                      <w:lang w:eastAsia="zh-CN"/>
                    </w:rPr>
                  </m:ctrlPr>
                </m:e>
                <m:sub>
                  <m:r>
                    <w:rPr>
                      <w:rFonts w:ascii="Cambria Math" w:eastAsiaTheme="minorEastAsia" w:hAnsi="Cambria Math"/>
                      <w:sz w:val="18"/>
                      <w:szCs w:val="18"/>
                      <w:lang w:eastAsia="zh-CN"/>
                    </w:rPr>
                    <m:t>TRPn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eastAsiaTheme="minorEastAsia" w:hAnsi="Cambria Math"/>
                  <w:sz w:val="18"/>
                  <w:szCs w:val="18"/>
                  <w:lang w:eastAsia="zh-CN"/>
                </w:rPr>
                <m:t>,…</m:t>
              </m:r>
            </m:e>
          </m:d>
          <m:r>
            <w:rPr>
              <w:rFonts w:ascii="Cambria Math" w:eastAsiaTheme="minorEastAsia" w:hAnsi="Cambria Math"/>
              <w:sz w:val="18"/>
              <w:szCs w:val="18"/>
              <w:lang w:eastAsia="zh-CN"/>
            </w:rPr>
            <m:t>≈</m:t>
          </m:r>
          <m:d>
            <m:dPr>
              <m:begChr m:val="["/>
              <m:endChr m:val="]"/>
              <m:ctrlPr>
                <w:rPr>
                  <w:rFonts w:ascii="Cambria Math" w:eastAsiaTheme="minorEastAsia" w:hAnsi="Cambria Math"/>
                  <w:i/>
                  <w:iCs/>
                  <w:sz w:val="18"/>
                  <w:szCs w:val="18"/>
                  <w:lang w:eastAsia="zh-CN"/>
                </w:rPr>
              </m:ctrlPr>
            </m:d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e>
                <m:sub>
                  <m:r>
                    <w:rPr>
                      <w:rFonts w:ascii="Cambria Math" w:eastAsiaTheme="minorEastAsia" w:hAnsi="Cambria Math"/>
                      <w:sz w:val="18"/>
                      <w:szCs w:val="18"/>
                      <w:lang w:eastAsia="zh-CN"/>
                    </w:rPr>
                    <m:t>TRP1</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j</m:t>
                      </m:r>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TRP1</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TRP1</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e>
                      </m:d>
                    </m:e>
                  </m:d>
                </m:e>
              </m:func>
              <m:r>
                <w:rPr>
                  <w:rFonts w:ascii="Cambria Math" w:eastAsiaTheme="minorEastAsia" w:hAnsi="Cambria Math"/>
                  <w:sz w:val="18"/>
                  <w:szCs w:val="18"/>
                  <w:lang w:eastAsia="zh-CN"/>
                </w:rPr>
                <m:t>,…,</m:t>
              </m:r>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ctrlPr>
                    <w:rPr>
                      <w:rFonts w:ascii="Cambria Math" w:eastAsiaTheme="minorEastAsia" w:hAnsi="Cambria Math"/>
                      <w:i/>
                      <w:iCs/>
                      <w:sz w:val="18"/>
                      <w:szCs w:val="18"/>
                      <w:lang w:eastAsia="zh-CN"/>
                    </w:rPr>
                  </m:ctrlPr>
                </m:e>
                <m:sub>
                  <m:r>
                    <w:rPr>
                      <w:rFonts w:ascii="Cambria Math" w:eastAsiaTheme="minorEastAsia" w:hAnsi="Cambria Math"/>
                      <w:sz w:val="18"/>
                      <w:szCs w:val="18"/>
                      <w:lang w:eastAsia="zh-CN"/>
                    </w:rPr>
                    <m:t>TRPn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j</m:t>
                      </m:r>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TRPn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TRPn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e>
                      </m:d>
                    </m:e>
                  </m:d>
                </m:e>
              </m:func>
              <m:r>
                <w:rPr>
                  <w:rFonts w:ascii="Cambria Math" w:eastAsiaTheme="minorEastAsia" w:hAnsi="Cambria Math"/>
                  <w:sz w:val="18"/>
                  <w:szCs w:val="18"/>
                  <w:lang w:eastAsia="zh-CN"/>
                </w:rPr>
                <m:t>,…</m:t>
              </m:r>
            </m:e>
          </m:d>
          <m:r>
            <w:rPr>
              <w:rFonts w:ascii="Cambria Math" w:eastAsiaTheme="minorEastAsia" w:hAnsi="Cambria Math"/>
              <w:sz w:val="18"/>
              <w:szCs w:val="18"/>
              <w:lang w:eastAsia="zh-CN"/>
            </w:rPr>
            <m:t>=</m:t>
          </m:r>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j</m:t>
                  </m:r>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TRP1</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TRP1</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e>
                  </m:d>
                </m:e>
              </m:d>
            </m:e>
          </m:func>
          <m:d>
            <m:dPr>
              <m:begChr m:val="["/>
              <m:endChr m:val="]"/>
              <m:ctrlPr>
                <w:rPr>
                  <w:rFonts w:ascii="Cambria Math" w:eastAsiaTheme="minorEastAsia" w:hAnsi="Cambria Math"/>
                  <w:i/>
                  <w:iCs/>
                  <w:sz w:val="18"/>
                  <w:szCs w:val="18"/>
                  <w:lang w:eastAsia="zh-CN"/>
                </w:rPr>
              </m:ctrlPr>
            </m:d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e>
                <m:sub>
                  <m:r>
                    <w:rPr>
                      <w:rFonts w:ascii="Cambria Math" w:eastAsiaTheme="minorEastAsia" w:hAnsi="Cambria Math"/>
                      <w:sz w:val="18"/>
                      <w:szCs w:val="18"/>
                      <w:lang w:eastAsia="zh-CN"/>
                    </w:rPr>
                    <m:t>TRP1</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r>
                <w:rPr>
                  <w:rFonts w:ascii="Cambria Math" w:eastAsiaTheme="minorEastAsia" w:hAnsi="Cambria Math"/>
                  <w:sz w:val="18"/>
                  <w:szCs w:val="18"/>
                  <w:lang w:eastAsia="zh-CN"/>
                </w:rPr>
                <m:t>,…,</m:t>
              </m:r>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ctrlPr>
                    <w:rPr>
                      <w:rFonts w:ascii="Cambria Math" w:eastAsiaTheme="minorEastAsia" w:hAnsi="Cambria Math"/>
                      <w:i/>
                      <w:iCs/>
                      <w:sz w:val="18"/>
                      <w:szCs w:val="18"/>
                      <w:lang w:eastAsia="zh-CN"/>
                    </w:rPr>
                  </m:ctrlPr>
                </m:e>
                <m:sub>
                  <m:r>
                    <w:rPr>
                      <w:rFonts w:ascii="Cambria Math" w:eastAsiaTheme="minorEastAsia" w:hAnsi="Cambria Math"/>
                      <w:sz w:val="18"/>
                      <w:szCs w:val="18"/>
                      <w:lang w:eastAsia="zh-CN"/>
                    </w:rPr>
                    <m:t>TRPn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j</m:t>
                      </m:r>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e>
                      </m:d>
                    </m:e>
                  </m:d>
                </m:e>
              </m:func>
              <m:r>
                <w:rPr>
                  <w:rFonts w:ascii="Cambria Math" w:eastAsiaTheme="minorEastAsia" w:hAnsi="Cambria Math"/>
                  <w:sz w:val="18"/>
                  <w:szCs w:val="18"/>
                  <w:lang w:eastAsia="zh-CN"/>
                </w:rPr>
                <m:t>,…</m:t>
              </m:r>
            </m:e>
          </m:d>
        </m:oMath>
      </m:oMathPara>
    </w:p>
    <w:p w14:paraId="24DB7866" w14:textId="2544894A" w:rsidR="00FD4C63" w:rsidRPr="002C28BD" w:rsidRDefault="00FD4C63" w:rsidP="00FD4C63">
      <w:pPr>
        <w:pStyle w:val="ListParagraph"/>
        <w:numPr>
          <w:ilvl w:val="1"/>
          <w:numId w:val="29"/>
        </w:numPr>
        <w:spacing w:after="180"/>
        <w:ind w:left="884" w:hanging="442"/>
        <w:jc w:val="both"/>
        <w:rPr>
          <w:rFonts w:ascii="Times New Roman" w:hAnsi="Times New Roman"/>
          <w:sz w:val="20"/>
          <w:szCs w:val="20"/>
          <w:lang w:val="en-GB" w:eastAsia="zh-CN"/>
        </w:rPr>
      </w:pPr>
      <w:r w:rsidRPr="00B11336">
        <w:rPr>
          <w:rFonts w:ascii="Times New Roman" w:eastAsiaTheme="minorEastAsia" w:hAnsi="Times New Roman"/>
          <w:iCs/>
          <w:sz w:val="20"/>
          <w:szCs w:val="20"/>
          <w:lang w:eastAsia="zh-CN"/>
        </w:rPr>
        <w:t>This precoder is assumed constant until the next inter-TRP phase offset update (e.g. t</w:t>
      </w:r>
      <w:r w:rsidRPr="00B11336">
        <w:rPr>
          <w:rFonts w:ascii="Times New Roman" w:eastAsiaTheme="minorEastAsia" w:hAnsi="Times New Roman"/>
          <w:iCs/>
          <w:sz w:val="20"/>
          <w:szCs w:val="20"/>
          <w:vertAlign w:val="subscript"/>
          <w:lang w:eastAsia="zh-CN"/>
        </w:rPr>
        <w:t>2</w:t>
      </w:r>
      <w:r w:rsidRPr="00B11336">
        <w:rPr>
          <w:rFonts w:ascii="Times New Roman" w:eastAsiaTheme="minorEastAsia" w:hAnsi="Times New Roman"/>
          <w:iCs/>
          <w:sz w:val="20"/>
          <w:szCs w:val="20"/>
          <w:lang w:eastAsia="zh-CN"/>
        </w:rPr>
        <w:t>) or PMI updates.</w:t>
      </w:r>
    </w:p>
    <w:p w14:paraId="12A69E20" w14:textId="77777777" w:rsidR="00FD4C63" w:rsidRDefault="00FD4C63" w:rsidP="00FD4C63">
      <w:pPr>
        <w:rPr>
          <w:lang w:val="en-GB" w:eastAsia="zh-CN"/>
        </w:rPr>
      </w:pPr>
      <w:r>
        <w:rPr>
          <w:rFonts w:hint="eastAsia"/>
          <w:lang w:val="en-GB" w:eastAsia="zh-CN"/>
        </w:rPr>
        <w:t>T</w:t>
      </w:r>
      <w:r>
        <w:rPr>
          <w:lang w:val="en-GB" w:eastAsia="zh-CN"/>
        </w:rPr>
        <w:t xml:space="preserve">he next question </w:t>
      </w:r>
      <w:proofErr w:type="gramStart"/>
      <w:r>
        <w:rPr>
          <w:lang w:val="en-GB" w:eastAsia="zh-CN"/>
        </w:rPr>
        <w:t>is,</w:t>
      </w:r>
      <w:proofErr w:type="gramEnd"/>
      <w:r>
        <w:rPr>
          <w:lang w:val="en-GB" w:eastAsia="zh-CN"/>
        </w:rPr>
        <w:t xml:space="preserve"> whether the inter-TRP phase offset change is “predictable”?</w:t>
      </w:r>
    </w:p>
    <w:p w14:paraId="1D0CE687" w14:textId="77777777" w:rsidR="00FD4C63" w:rsidRDefault="00FD4C63" w:rsidP="00FD4C63">
      <w:pPr>
        <w:jc w:val="both"/>
        <w:rPr>
          <w:lang w:val="en-GB" w:eastAsia="zh-CN"/>
        </w:rPr>
      </w:pPr>
      <w:r>
        <w:rPr>
          <w:rFonts w:hint="eastAsia"/>
          <w:lang w:val="en-GB" w:eastAsia="zh-CN"/>
        </w:rPr>
        <w:t>I</w:t>
      </w:r>
      <w:r>
        <w:rPr>
          <w:lang w:val="en-GB" w:eastAsia="zh-CN"/>
        </w:rPr>
        <w:t xml:space="preserve">t may depend on several factors, for example, (1) how stable TRPs’ XO drift </w:t>
      </w:r>
      <m:oMath>
        <m:sSub>
          <m:sSubPr>
            <m:ctrlPr>
              <w:rPr>
                <w:rFonts w:ascii="Cambria Math" w:hAnsi="Cambria Math"/>
                <w:i/>
                <w:lang w:val="en-GB" w:eastAsia="zh-CN"/>
              </w:rPr>
            </m:ctrlPr>
          </m:sSubPr>
          <m:e>
            <m:r>
              <w:rPr>
                <w:rFonts w:ascii="Cambria Math" w:hAnsi="Cambria Math"/>
                <w:lang w:val="en-GB" w:eastAsia="zh-CN"/>
              </w:rPr>
              <m:t>e</m:t>
            </m:r>
          </m:e>
          <m:sub>
            <m:r>
              <w:rPr>
                <w:rFonts w:ascii="Cambria Math" w:hAnsi="Cambria Math"/>
                <w:lang w:val="en-GB" w:eastAsia="zh-CN"/>
              </w:rPr>
              <m:t>n</m:t>
            </m:r>
          </m:sub>
        </m:sSub>
      </m:oMath>
      <w:r>
        <w:rPr>
          <w:rFonts w:hint="eastAsia"/>
          <w:lang w:val="en-GB" w:eastAsia="zh-CN"/>
        </w:rPr>
        <w:t xml:space="preserve"> </w:t>
      </w:r>
      <w:r>
        <w:rPr>
          <w:lang w:val="en-GB" w:eastAsia="zh-CN"/>
        </w:rPr>
        <w:t xml:space="preserve">is over time (for how long </w:t>
      </w:r>
      <w:proofErr w:type="gramStart"/>
      <w:r>
        <w:rPr>
          <w:lang w:val="en-GB" w:eastAsia="zh-CN"/>
        </w:rPr>
        <w:t>can we</w:t>
      </w:r>
      <w:proofErr w:type="gramEnd"/>
      <w:r>
        <w:rPr>
          <w:lang w:val="en-GB" w:eastAsia="zh-CN"/>
        </w:rPr>
        <w:t xml:space="preserve"> assume it constant); (2) The per-path Doppler (even if UE velocity is constant, the inter-TRP frequency offset caused by it can variate over time, due to multi-path under each TRP).</w:t>
      </w:r>
    </w:p>
    <w:p w14:paraId="12F485AA" w14:textId="09468147" w:rsidR="00FD4C63" w:rsidRDefault="00FD4C63" w:rsidP="00FD4C63">
      <w:pPr>
        <w:jc w:val="both"/>
        <w:rPr>
          <w:lang w:val="en-GB" w:eastAsia="zh-CN"/>
        </w:rPr>
      </w:pPr>
      <w:r>
        <w:rPr>
          <w:lang w:val="en-GB" w:eastAsia="zh-CN"/>
        </w:rPr>
        <w:t xml:space="preserve">An example is illustrated in </w:t>
      </w:r>
      <w:r>
        <w:rPr>
          <w:lang w:val="en-GB" w:eastAsia="zh-CN"/>
        </w:rPr>
        <w:fldChar w:fldCharType="begin"/>
      </w:r>
      <w:r>
        <w:rPr>
          <w:lang w:val="en-GB" w:eastAsia="zh-CN"/>
        </w:rPr>
        <w:instrText xml:space="preserve"> REF _Ref158127345 \h </w:instrText>
      </w:r>
      <w:r>
        <w:rPr>
          <w:lang w:val="en-GB" w:eastAsia="zh-CN"/>
        </w:rPr>
      </w:r>
      <w:r>
        <w:rPr>
          <w:lang w:val="en-GB" w:eastAsia="zh-CN"/>
        </w:rPr>
        <w:fldChar w:fldCharType="separate"/>
      </w:r>
      <w:r w:rsidR="00E72931">
        <w:t xml:space="preserve">Figure </w:t>
      </w:r>
      <w:r w:rsidR="00E72931">
        <w:rPr>
          <w:noProof/>
        </w:rPr>
        <w:t>10</w:t>
      </w:r>
      <w:r>
        <w:rPr>
          <w:lang w:val="en-GB" w:eastAsia="zh-CN"/>
        </w:rPr>
        <w:fldChar w:fldCharType="end"/>
      </w:r>
      <w:r>
        <w:rPr>
          <w:lang w:val="en-GB" w:eastAsia="zh-CN"/>
        </w:rPr>
        <w:t xml:space="preserve">, for </w:t>
      </w:r>
      <w:r>
        <w:rPr>
          <w:lang w:eastAsia="zh-CN"/>
        </w:rPr>
        <w:t>i</w:t>
      </w:r>
      <w:r w:rsidRPr="00DF047A">
        <w:rPr>
          <w:lang w:eastAsia="zh-CN"/>
        </w:rPr>
        <w:t xml:space="preserve">nter-TRP frequency offset </w:t>
      </w:r>
      <w:r>
        <w:rPr>
          <w:lang w:eastAsia="zh-CN"/>
        </w:rPr>
        <w:t>assisted</w:t>
      </w:r>
      <w:r w:rsidRPr="00DF047A">
        <w:rPr>
          <w:lang w:eastAsia="zh-CN"/>
        </w:rPr>
        <w:t xml:space="preserve"> PDSCH precoding on top of {PMI and inter-TRP phase offset}</w:t>
      </w:r>
      <w:r>
        <w:rPr>
          <w:lang w:eastAsia="zh-CN"/>
        </w:rPr>
        <w:t>.</w:t>
      </w:r>
    </w:p>
    <w:p w14:paraId="49B87C36" w14:textId="77777777" w:rsidR="00FD4C63" w:rsidRDefault="00FD4C63" w:rsidP="004E10B1">
      <w:pPr>
        <w:spacing w:after="0"/>
        <w:jc w:val="both"/>
        <w:rPr>
          <w:lang w:val="en-GB" w:eastAsia="zh-CN"/>
        </w:rPr>
      </w:pPr>
      <w:r>
        <w:rPr>
          <w:rFonts w:hint="eastAsia"/>
          <w:lang w:val="en-GB" w:eastAsia="zh-CN"/>
        </w:rPr>
        <w:t>T</w:t>
      </w:r>
      <w:r>
        <w:rPr>
          <w:lang w:val="en-GB" w:eastAsia="zh-CN"/>
        </w:rPr>
        <w:t>he steps would be similar as the above step1 to step3 for inter-TRP phase offset report, with difference:</w:t>
      </w:r>
    </w:p>
    <w:p w14:paraId="4581F8F6" w14:textId="77777777" w:rsidR="00FD4C63" w:rsidRPr="00334B8B" w:rsidRDefault="00FD4C63" w:rsidP="00AC01F6">
      <w:pPr>
        <w:pStyle w:val="ListParagraph"/>
        <w:numPr>
          <w:ilvl w:val="0"/>
          <w:numId w:val="30"/>
        </w:numPr>
        <w:jc w:val="both"/>
        <w:rPr>
          <w:rFonts w:ascii="Times New Roman" w:hAnsi="Times New Roman"/>
          <w:sz w:val="20"/>
          <w:szCs w:val="20"/>
          <w:lang w:val="en-GB" w:eastAsia="zh-CN"/>
        </w:rPr>
      </w:pPr>
      <w:r w:rsidRPr="00334B8B">
        <w:rPr>
          <w:rFonts w:ascii="Times New Roman" w:hAnsi="Times New Roman"/>
          <w:sz w:val="20"/>
          <w:szCs w:val="20"/>
          <w:lang w:eastAsia="zh-CN"/>
        </w:rPr>
        <w:t xml:space="preserve">Step1: (PMI report </w:t>
      </w:r>
      <w:r w:rsidRPr="00334B8B">
        <w:rPr>
          <w:rFonts w:ascii="Times New Roman" w:eastAsia="Microsoft YaHei" w:hAnsi="Times New Roman"/>
          <w:sz w:val="20"/>
          <w:szCs w:val="20"/>
          <w:lang w:eastAsia="zh-CN"/>
        </w:rPr>
        <w:t>at t</w:t>
      </w:r>
      <w:r w:rsidRPr="00303C1E">
        <w:rPr>
          <w:rFonts w:ascii="Times New Roman" w:eastAsia="Microsoft YaHei" w:hAnsi="Times New Roman"/>
          <w:sz w:val="20"/>
          <w:szCs w:val="20"/>
          <w:vertAlign w:val="subscript"/>
          <w:lang w:eastAsia="zh-CN"/>
        </w:rPr>
        <w:t>0</w:t>
      </w:r>
      <w:r w:rsidRPr="00334B8B">
        <w:rPr>
          <w:rFonts w:ascii="Times New Roman" w:eastAsia="Microsoft YaHei" w:hAnsi="Times New Roman"/>
          <w:sz w:val="20"/>
          <w:szCs w:val="20"/>
          <w:lang w:eastAsia="zh-CN"/>
        </w:rPr>
        <w:t xml:space="preserve"> – s</w:t>
      </w:r>
      <w:r w:rsidRPr="00334B8B">
        <w:rPr>
          <w:rFonts w:ascii="Times New Roman" w:hAnsi="Times New Roman"/>
          <w:sz w:val="20"/>
          <w:szCs w:val="20"/>
          <w:lang w:eastAsia="zh-CN"/>
        </w:rPr>
        <w:t>ame as above.)</w:t>
      </w:r>
    </w:p>
    <w:p w14:paraId="2638CAF0" w14:textId="77777777" w:rsidR="00FD4C63" w:rsidRPr="00F174C1" w:rsidRDefault="00FD4C63" w:rsidP="00AC01F6">
      <w:pPr>
        <w:pStyle w:val="ListParagraph"/>
        <w:numPr>
          <w:ilvl w:val="0"/>
          <w:numId w:val="30"/>
        </w:numPr>
        <w:jc w:val="both"/>
        <w:rPr>
          <w:rFonts w:ascii="Times New Roman" w:hAnsi="Times New Roman"/>
          <w:sz w:val="20"/>
          <w:szCs w:val="20"/>
          <w:lang w:val="en-GB" w:eastAsia="zh-CN"/>
        </w:rPr>
      </w:pPr>
      <w:r w:rsidRPr="00F174C1">
        <w:rPr>
          <w:rFonts w:ascii="Times New Roman" w:eastAsiaTheme="minorEastAsia" w:hAnsi="Times New Roman"/>
          <w:sz w:val="20"/>
          <w:szCs w:val="20"/>
          <w:lang w:eastAsia="zh-CN"/>
        </w:rPr>
        <w:t>Step2: A</w:t>
      </w:r>
      <w:r w:rsidRPr="00F174C1">
        <w:rPr>
          <w:rFonts w:ascii="Times New Roman" w:hAnsi="Times New Roman"/>
          <w:sz w:val="20"/>
          <w:szCs w:val="20"/>
          <w:lang w:eastAsia="zh-CN"/>
        </w:rPr>
        <w:t>t time t</w:t>
      </w:r>
      <w:r w:rsidRPr="00F174C1">
        <w:rPr>
          <w:rFonts w:ascii="Times New Roman" w:hAnsi="Times New Roman"/>
          <w:sz w:val="20"/>
          <w:szCs w:val="20"/>
          <w:vertAlign w:val="subscript"/>
          <w:lang w:eastAsia="zh-CN"/>
        </w:rPr>
        <w:t>1</w:t>
      </w:r>
      <w:r w:rsidRPr="00F174C1">
        <w:rPr>
          <w:rFonts w:ascii="Times New Roman" w:hAnsi="Times New Roman"/>
          <w:sz w:val="20"/>
          <w:szCs w:val="20"/>
          <w:lang w:eastAsia="zh-CN"/>
        </w:rPr>
        <w:t xml:space="preserve">, UE measures and reports inter-TRP frequency offset: </w:t>
      </w:r>
      <m:oMath>
        <m:sSub>
          <m:sSubPr>
            <m:ctrlPr>
              <w:rPr>
                <w:rFonts w:ascii="Cambria Math" w:hAnsi="Cambria Math"/>
                <w:i/>
                <w:iCs/>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n</m:t>
            </m:r>
          </m:sub>
        </m:sSub>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e>
        </m:d>
        <m:r>
          <w:rPr>
            <w:rFonts w:ascii="Cambria Math"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f</m:t>
            </m:r>
          </m:e>
          <m:sub>
            <m:r>
              <w:rPr>
                <w:rFonts w:ascii="Cambria Math" w:eastAsiaTheme="minorEastAsia" w:hAnsi="Cambria Math"/>
                <w:sz w:val="20"/>
                <w:szCs w:val="20"/>
                <w:lang w:eastAsia="zh-CN"/>
              </w:rPr>
              <m:t>TRPn</m:t>
            </m:r>
          </m:sub>
        </m:sSub>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e>
        </m:d>
        <m:r>
          <w:rPr>
            <w:rFonts w:ascii="Cambria Math"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f</m:t>
            </m:r>
          </m:e>
          <m:sub>
            <m:r>
              <w:rPr>
                <w:rFonts w:ascii="Cambria Math" w:eastAsiaTheme="minorEastAsia" w:hAnsi="Cambria Math"/>
                <w:sz w:val="20"/>
                <w:szCs w:val="20"/>
                <w:lang w:eastAsia="zh-CN"/>
              </w:rPr>
              <m:t>TRPn</m:t>
            </m:r>
          </m:sub>
        </m:sSub>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e>
        </m:d>
      </m:oMath>
      <w:r w:rsidRPr="00F174C1">
        <w:rPr>
          <w:rFonts w:ascii="Times New Roman" w:eastAsiaTheme="minorEastAsia" w:hAnsi="Times New Roman"/>
          <w:iCs/>
          <w:sz w:val="20"/>
          <w:szCs w:val="20"/>
          <w:lang w:eastAsia="zh-CN"/>
        </w:rPr>
        <w:t>.</w:t>
      </w:r>
    </w:p>
    <w:p w14:paraId="6BCE1D4C" w14:textId="77777777" w:rsidR="00FD4C63" w:rsidRPr="00F174C1" w:rsidRDefault="00FD4C63" w:rsidP="00AC01F6">
      <w:pPr>
        <w:pStyle w:val="ListParagraph"/>
        <w:numPr>
          <w:ilvl w:val="1"/>
          <w:numId w:val="30"/>
        </w:numPr>
        <w:jc w:val="both"/>
        <w:rPr>
          <w:rFonts w:ascii="Times New Roman" w:hAnsi="Times New Roman"/>
          <w:sz w:val="20"/>
          <w:szCs w:val="20"/>
          <w:lang w:val="en-GB" w:eastAsia="zh-CN"/>
        </w:rPr>
      </w:pPr>
      <w:r w:rsidRPr="00F174C1">
        <w:rPr>
          <w:rFonts w:ascii="Times New Roman" w:eastAsiaTheme="minorEastAsia" w:hAnsi="Times New Roman"/>
          <w:sz w:val="20"/>
          <w:szCs w:val="20"/>
          <w:lang w:val="en-GB" w:eastAsia="zh-CN"/>
        </w:rPr>
        <w:t xml:space="preserve">Optionally, in addition, UE may also report </w:t>
      </w:r>
      <w:r w:rsidRPr="00F174C1">
        <w:rPr>
          <w:rFonts w:ascii="Times New Roman" w:hAnsi="Times New Roman"/>
          <w:sz w:val="20"/>
          <w:szCs w:val="20"/>
          <w:lang w:eastAsia="zh-CN"/>
        </w:rPr>
        <w:t xml:space="preserve">inter-TRP phase offset: </w:t>
      </w:r>
      <m:oMath>
        <m:sSub>
          <m:sSubPr>
            <m:ctrlPr>
              <w:rPr>
                <w:rFonts w:ascii="Cambria Math" w:hAnsi="Cambria Math"/>
                <w:i/>
                <w:iCs/>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t>
            </m:r>
          </m:sub>
        </m:sSub>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e>
        </m:d>
        <m:r>
          <w:rPr>
            <w:rFonts w:ascii="Cambria Math"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TRPn</m:t>
            </m:r>
          </m:sub>
        </m:sSub>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e>
        </m:d>
        <m:r>
          <w:rPr>
            <w:rFonts w:ascii="Cambria Math" w:hAnsi="Cambria Math"/>
            <w:sz w:val="20"/>
            <w:szCs w:val="20"/>
            <w:lang w:eastAsia="zh-CN"/>
          </w:rPr>
          <m:t>-</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ϕ</m:t>
            </m:r>
          </m:e>
          <m:sub>
            <m:r>
              <w:rPr>
                <w:rFonts w:ascii="Cambria Math" w:eastAsiaTheme="minorEastAsia" w:hAnsi="Cambria Math"/>
                <w:sz w:val="20"/>
                <w:szCs w:val="20"/>
                <w:lang w:eastAsia="zh-CN"/>
              </w:rPr>
              <m:t>TRP1</m:t>
            </m:r>
          </m:sub>
        </m:sSub>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1</m:t>
                </m:r>
              </m:sub>
            </m:sSub>
          </m:e>
        </m:d>
      </m:oMath>
      <w:r w:rsidRPr="00F174C1">
        <w:rPr>
          <w:rFonts w:ascii="Times New Roman" w:hAnsi="Times New Roman"/>
          <w:iCs/>
          <w:sz w:val="20"/>
          <w:szCs w:val="20"/>
          <w:lang w:eastAsia="zh-CN"/>
        </w:rPr>
        <w:t>.</w:t>
      </w:r>
    </w:p>
    <w:p w14:paraId="5D46CAB8" w14:textId="77777777" w:rsidR="00FD4C63" w:rsidRPr="00E525DE" w:rsidRDefault="00FD4C63" w:rsidP="00AC01F6">
      <w:pPr>
        <w:pStyle w:val="ListParagraph"/>
        <w:numPr>
          <w:ilvl w:val="0"/>
          <w:numId w:val="30"/>
        </w:numPr>
        <w:jc w:val="both"/>
        <w:rPr>
          <w:rFonts w:ascii="Times New Roman" w:hAnsi="Times New Roman"/>
          <w:sz w:val="20"/>
          <w:szCs w:val="20"/>
          <w:lang w:val="en-GB" w:eastAsia="zh-CN"/>
        </w:rPr>
      </w:pPr>
      <w:r w:rsidRPr="00F174C1">
        <w:rPr>
          <w:rFonts w:ascii="Times New Roman" w:eastAsiaTheme="minorEastAsia" w:hAnsi="Times New Roman"/>
          <w:iCs/>
          <w:sz w:val="20"/>
          <w:szCs w:val="20"/>
          <w:lang w:eastAsia="zh-CN"/>
        </w:rPr>
        <w:t xml:space="preserve">Step3: </w:t>
      </w:r>
      <w:r w:rsidRPr="00B11336">
        <w:rPr>
          <w:rFonts w:ascii="Times New Roman" w:eastAsiaTheme="minorEastAsia" w:hAnsi="Times New Roman"/>
          <w:iCs/>
          <w:sz w:val="20"/>
          <w:szCs w:val="20"/>
          <w:lang w:eastAsia="zh-CN"/>
        </w:rPr>
        <w:t xml:space="preserve">Network applies precoder for </w:t>
      </w:r>
      <w:r>
        <w:rPr>
          <w:rFonts w:ascii="Times New Roman" w:eastAsiaTheme="minorEastAsia" w:hAnsi="Times New Roman"/>
          <w:iCs/>
          <w:sz w:val="20"/>
          <w:szCs w:val="20"/>
          <w:lang w:eastAsia="zh-CN"/>
        </w:rPr>
        <w:t>CJT-</w:t>
      </w:r>
      <w:r w:rsidRPr="00B11336">
        <w:rPr>
          <w:rFonts w:ascii="Times New Roman" w:eastAsiaTheme="minorEastAsia" w:hAnsi="Times New Roman"/>
          <w:iCs/>
          <w:sz w:val="20"/>
          <w:szCs w:val="20"/>
          <w:lang w:eastAsia="zh-CN"/>
        </w:rPr>
        <w:t>PDSCH at time t&gt;t</w:t>
      </w:r>
      <w:r w:rsidRPr="00B11336">
        <w:rPr>
          <w:rFonts w:ascii="Times New Roman" w:eastAsiaTheme="minorEastAsia" w:hAnsi="Times New Roman"/>
          <w:iCs/>
          <w:sz w:val="20"/>
          <w:szCs w:val="20"/>
          <w:vertAlign w:val="subscript"/>
          <w:lang w:eastAsia="zh-CN"/>
        </w:rPr>
        <w:t>1</w:t>
      </w:r>
      <w:r w:rsidRPr="00B11336">
        <w:rPr>
          <w:rFonts w:ascii="Times New Roman" w:eastAsiaTheme="minorEastAsia" w:hAnsi="Times New Roman"/>
          <w:iCs/>
          <w:sz w:val="20"/>
          <w:szCs w:val="20"/>
          <w:lang w:eastAsia="zh-CN"/>
        </w:rPr>
        <w:t xml:space="preserve"> as</w:t>
      </w:r>
      <w:r>
        <w:rPr>
          <w:rFonts w:ascii="Times New Roman" w:eastAsiaTheme="minorEastAsia" w:hAnsi="Times New Roman"/>
          <w:iCs/>
          <w:sz w:val="20"/>
          <w:szCs w:val="20"/>
          <w:lang w:eastAsia="zh-CN"/>
        </w:rPr>
        <w:t xml:space="preserve"> </w:t>
      </w:r>
      <m:oMath>
        <m:d>
          <m:dPr>
            <m:begChr m:val="["/>
            <m:endChr m:val="]"/>
            <m:ctrlPr>
              <w:rPr>
                <w:rFonts w:ascii="Cambria Math" w:eastAsiaTheme="minorEastAsia" w:hAnsi="Cambria Math"/>
                <w:i/>
                <w:iCs/>
                <w:sz w:val="18"/>
                <w:szCs w:val="18"/>
                <w:lang w:eastAsia="zh-CN"/>
              </w:rPr>
            </m:ctrlPr>
          </m:dPr>
          <m:e>
            <m:eqArr>
              <m:eqArrPr>
                <m:ctrlPr>
                  <w:rPr>
                    <w:rFonts w:ascii="Cambria Math" w:eastAsiaTheme="minorEastAsia" w:hAnsi="Cambria Math"/>
                    <w:i/>
                    <w:iCs/>
                    <w:sz w:val="18"/>
                    <w:szCs w:val="18"/>
                    <w:lang w:eastAsia="zh-CN"/>
                  </w:rPr>
                </m:ctrlPr>
              </m:eqArr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TRP1</m:t>
                    </m:r>
                  </m:sub>
                </m:sSub>
              </m:e>
              <m:e>
                <m:r>
                  <w:rPr>
                    <w:rFonts w:ascii="Cambria Math" w:eastAsiaTheme="minorEastAsia" w:hAnsi="Cambria Math"/>
                    <w:sz w:val="18"/>
                    <w:szCs w:val="18"/>
                    <w:lang w:eastAsia="zh-CN"/>
                  </w:rPr>
                  <m:t>⋮</m:t>
                </m:r>
              </m:e>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W</m:t>
                    </m:r>
                  </m:e>
                  <m:sub>
                    <m:r>
                      <w:rPr>
                        <w:rFonts w:ascii="Cambria Math" w:eastAsiaTheme="minorEastAsia" w:hAnsi="Cambria Math"/>
                        <w:sz w:val="18"/>
                        <w:szCs w:val="18"/>
                        <w:lang w:eastAsia="zh-CN"/>
                      </w:rPr>
                      <m:t>TRPn</m:t>
                    </m:r>
                  </m:sub>
                </m:sSub>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color w:val="000000" w:themeColor="text1"/>
                            <w:sz w:val="18"/>
                            <w:szCs w:val="18"/>
                            <w:lang w:eastAsia="zh-CN"/>
                          </w:rPr>
                          <m:t>-</m:t>
                        </m:r>
                        <m:r>
                          <w:rPr>
                            <w:rFonts w:ascii="Cambria Math" w:eastAsiaTheme="minorEastAsia" w:hAnsi="Cambria Math"/>
                            <w:sz w:val="18"/>
                            <w:szCs w:val="18"/>
                            <w:lang w:eastAsia="zh-CN"/>
                          </w:rPr>
                          <m:t>j</m:t>
                        </m:r>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ϕ</m:t>
                                </m:r>
                              </m:e>
                              <m:sub>
                                <m:r>
                                  <w:rPr>
                                    <w:rFonts w:ascii="Cambria Math" w:eastAsiaTheme="minorEastAsia" w:hAnsi="Cambria Math"/>
                                    <w:sz w:val="18"/>
                                    <w:szCs w:val="18"/>
                                    <w:lang w:eastAsia="zh-CN"/>
                                  </w:rPr>
                                  <m:t>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e>
                        </m:d>
                        <m:r>
                          <w:rPr>
                            <w:rFonts w:ascii="Cambria Math" w:eastAsiaTheme="minorEastAsia" w:hAnsi="Cambria Math"/>
                            <w:color w:val="FF0000"/>
                            <w:sz w:val="18"/>
                            <w:szCs w:val="18"/>
                            <w:lang w:eastAsia="zh-CN"/>
                          </w:rPr>
                          <m:t>-</m:t>
                        </m:r>
                        <m:r>
                          <w:rPr>
                            <w:rFonts w:ascii="Cambria Math" w:eastAsiaTheme="minorEastAsia" w:hAnsi="Cambria Math"/>
                            <w:sz w:val="18"/>
                            <w:szCs w:val="18"/>
                            <w:lang w:eastAsia="zh-CN"/>
                          </w:rPr>
                          <m:t>j2π</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f</m:t>
                            </m:r>
                          </m:e>
                          <m:sub>
                            <m:r>
                              <w:rPr>
                                <w:rFonts w:ascii="Cambria Math" w:eastAsiaTheme="minorEastAsia" w:hAnsi="Cambria Math"/>
                                <w:sz w:val="18"/>
                                <w:szCs w:val="18"/>
                                <w:lang w:eastAsia="zh-CN"/>
                              </w:rPr>
                              <m:t>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hAnsi="Cambria Math"/>
                            <w:sz w:val="18"/>
                            <w:szCs w:val="18"/>
                            <w:lang w:eastAsia="zh-CN"/>
                          </w:rPr>
                          <m:t>⋅</m:t>
                        </m:r>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e>
                    </m:d>
                  </m:e>
                </m:func>
              </m:e>
              <m:e>
                <m:r>
                  <w:rPr>
                    <w:rFonts w:ascii="Cambria Math" w:eastAsiaTheme="minorEastAsia" w:hAnsi="Cambria Math"/>
                    <w:sz w:val="18"/>
                    <w:szCs w:val="18"/>
                    <w:lang w:eastAsia="zh-CN"/>
                  </w:rPr>
                  <m:t>⋮</m:t>
                </m:r>
              </m:e>
            </m:eqArr>
          </m:e>
        </m:d>
      </m:oMath>
    </w:p>
    <w:p w14:paraId="2F63D7F0" w14:textId="12D622A6" w:rsidR="00FD4C63" w:rsidRPr="004E10B1" w:rsidRDefault="00C54C02" w:rsidP="00FD4C63">
      <w:pPr>
        <w:pStyle w:val="ListParagraph"/>
        <w:numPr>
          <w:ilvl w:val="1"/>
          <w:numId w:val="30"/>
        </w:numPr>
        <w:spacing w:after="180"/>
        <w:ind w:left="884" w:hanging="442"/>
        <w:jc w:val="both"/>
        <w:rPr>
          <w:rFonts w:ascii="Times New Roman" w:hAnsi="Times New Roman"/>
          <w:sz w:val="18"/>
          <w:szCs w:val="18"/>
          <w:lang w:val="en-GB" w:eastAsia="zh-CN"/>
        </w:rPr>
      </w:pPr>
      <m:oMath>
        <m:d>
          <m:dPr>
            <m:begChr m:val="["/>
            <m:endChr m:val="]"/>
            <m:ctrlPr>
              <w:rPr>
                <w:rFonts w:ascii="Cambria Math" w:eastAsiaTheme="minorEastAsia" w:hAnsi="Cambria Math"/>
                <w:i/>
                <w:iCs/>
                <w:sz w:val="18"/>
                <w:szCs w:val="18"/>
                <w:lang w:eastAsia="zh-CN"/>
              </w:rPr>
            </m:ctrlPr>
          </m:d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e>
              <m:sub>
                <m:r>
                  <w:rPr>
                    <w:rFonts w:ascii="Cambria Math" w:eastAsiaTheme="minorEastAsia" w:hAnsi="Cambria Math"/>
                    <w:sz w:val="18"/>
                    <w:szCs w:val="18"/>
                    <w:lang w:eastAsia="zh-CN"/>
                  </w:rPr>
                  <m:t>TRP1</m:t>
                </m:r>
              </m:sub>
            </m:sSub>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t</m:t>
                </m:r>
              </m:e>
            </m:d>
            <m:r>
              <w:rPr>
                <w:rFonts w:ascii="Cambria Math" w:eastAsiaTheme="minorEastAsia" w:hAnsi="Cambria Math"/>
                <w:sz w:val="18"/>
                <w:szCs w:val="18"/>
                <w:lang w:eastAsia="zh-CN"/>
              </w:rPr>
              <m:t>,…,</m:t>
            </m:r>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ctrlPr>
                  <w:rPr>
                    <w:rFonts w:ascii="Cambria Math" w:eastAsiaTheme="minorEastAsia" w:hAnsi="Cambria Math"/>
                    <w:i/>
                    <w:iCs/>
                    <w:sz w:val="18"/>
                    <w:szCs w:val="18"/>
                    <w:lang w:eastAsia="zh-CN"/>
                  </w:rPr>
                </m:ctrlPr>
              </m:e>
              <m:sub>
                <m:r>
                  <w:rPr>
                    <w:rFonts w:ascii="Cambria Math" w:eastAsiaTheme="minorEastAsia" w:hAnsi="Cambria Math"/>
                    <w:sz w:val="18"/>
                    <w:szCs w:val="18"/>
                    <w:lang w:eastAsia="zh-CN"/>
                  </w:rPr>
                  <m:t>TRPn</m:t>
                </m:r>
              </m:sub>
            </m:sSub>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t</m:t>
                </m:r>
              </m:e>
            </m:d>
            <m:r>
              <w:rPr>
                <w:rFonts w:ascii="Cambria Math" w:eastAsiaTheme="minorEastAsia" w:hAnsi="Cambria Math"/>
                <w:sz w:val="18"/>
                <w:szCs w:val="18"/>
                <w:lang w:eastAsia="zh-CN"/>
              </w:rPr>
              <m:t>,…</m:t>
            </m:r>
          </m:e>
        </m:d>
        <m:r>
          <w:rPr>
            <w:rFonts w:ascii="Cambria Math" w:eastAsiaTheme="minorEastAsia" w:hAnsi="Cambria Math"/>
            <w:sz w:val="18"/>
            <w:szCs w:val="18"/>
            <w:lang w:eastAsia="zh-CN"/>
          </w:rPr>
          <m:t>≈</m:t>
        </m:r>
        <m:d>
          <m:dPr>
            <m:begChr m:val="["/>
            <m:endChr m:val="]"/>
            <m:ctrlPr>
              <w:rPr>
                <w:rFonts w:ascii="Cambria Math" w:eastAsiaTheme="minorEastAsia" w:hAnsi="Cambria Math"/>
                <w:i/>
                <w:iCs/>
                <w:sz w:val="18"/>
                <w:szCs w:val="18"/>
                <w:lang w:eastAsia="zh-CN"/>
              </w:rPr>
            </m:ctrlPr>
          </m:d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e>
              <m:sub>
                <m:r>
                  <w:rPr>
                    <w:rFonts w:ascii="Cambria Math" w:eastAsiaTheme="minorEastAsia" w:hAnsi="Cambria Math"/>
                    <w:sz w:val="18"/>
                    <w:szCs w:val="18"/>
                    <w:lang w:eastAsia="zh-CN"/>
                  </w:rPr>
                  <m:t>TRP1</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j2π</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f</m:t>
                        </m:r>
                      </m:e>
                      <m:sub>
                        <m:r>
                          <w:rPr>
                            <w:rFonts w:ascii="Cambria Math" w:eastAsiaTheme="minorEastAsia" w:hAnsi="Cambria Math"/>
                            <w:sz w:val="18"/>
                            <w:szCs w:val="18"/>
                            <w:lang w:eastAsia="zh-CN"/>
                          </w:rPr>
                          <m:t>TRP1</m:t>
                        </m:r>
                      </m:sub>
                    </m:sSub>
                    <m:d>
                      <m:dPr>
                        <m:ctrlPr>
                          <w:rPr>
                            <w:rFonts w:ascii="Cambria Math" w:hAnsi="Cambria Math"/>
                            <w:i/>
                            <w:iCs/>
                            <w:sz w:val="18"/>
                            <w:szCs w:val="18"/>
                            <w:lang w:eastAsia="zh-CN"/>
                          </w:rPr>
                        </m:ctrlPr>
                      </m:dPr>
                      <m:e>
                        <m:sSub>
                          <m:sSubPr>
                            <m:ctrlPr>
                              <w:rPr>
                                <w:rFonts w:ascii="Cambria Math" w:hAnsi="Cambria Math"/>
                                <w:i/>
                                <w:iCs/>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e>
                    </m:d>
                    <m:r>
                      <w:rPr>
                        <w:rFonts w:ascii="Cambria Math" w:hAnsi="Cambria Math"/>
                        <w:sz w:val="18"/>
                        <w:szCs w:val="18"/>
                        <w:lang w:eastAsia="zh-CN"/>
                      </w:rPr>
                      <m:t>⋅</m:t>
                    </m:r>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e>
                </m:d>
              </m:e>
            </m:func>
            <m:r>
              <w:rPr>
                <w:rFonts w:ascii="Cambria Math" w:eastAsiaTheme="minorEastAsia" w:hAnsi="Cambria Math"/>
                <w:sz w:val="18"/>
                <w:szCs w:val="18"/>
                <w:lang w:eastAsia="zh-CN"/>
              </w:rPr>
              <m:t>,…,</m:t>
            </m:r>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ctrlPr>
                  <w:rPr>
                    <w:rFonts w:ascii="Cambria Math" w:eastAsiaTheme="minorEastAsia" w:hAnsi="Cambria Math"/>
                    <w:i/>
                    <w:iCs/>
                    <w:sz w:val="18"/>
                    <w:szCs w:val="18"/>
                    <w:lang w:eastAsia="zh-CN"/>
                  </w:rPr>
                </m:ctrlPr>
              </m:e>
              <m:sub>
                <m:r>
                  <w:rPr>
                    <w:rFonts w:ascii="Cambria Math" w:eastAsiaTheme="minorEastAsia" w:hAnsi="Cambria Math"/>
                    <w:sz w:val="18"/>
                    <w:szCs w:val="18"/>
                    <w:lang w:eastAsia="zh-CN"/>
                  </w:rPr>
                  <m:t>TRPn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j2π</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f</m:t>
                        </m:r>
                      </m:e>
                      <m:sub>
                        <m:r>
                          <w:rPr>
                            <w:rFonts w:ascii="Cambria Math" w:eastAsiaTheme="minorEastAsia" w:hAnsi="Cambria Math"/>
                            <w:sz w:val="18"/>
                            <w:szCs w:val="18"/>
                            <w:lang w:eastAsia="zh-CN"/>
                          </w:rPr>
                          <m:t>TRPn</m:t>
                        </m:r>
                      </m:sub>
                    </m:sSub>
                    <m:d>
                      <m:dPr>
                        <m:ctrlPr>
                          <w:rPr>
                            <w:rFonts w:ascii="Cambria Math" w:hAnsi="Cambria Math"/>
                            <w:i/>
                            <w:iCs/>
                            <w:sz w:val="18"/>
                            <w:szCs w:val="18"/>
                            <w:lang w:eastAsia="zh-CN"/>
                          </w:rPr>
                        </m:ctrlPr>
                      </m:dPr>
                      <m:e>
                        <m:sSub>
                          <m:sSubPr>
                            <m:ctrlPr>
                              <w:rPr>
                                <w:rFonts w:ascii="Cambria Math" w:hAnsi="Cambria Math"/>
                                <w:i/>
                                <w:iCs/>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e>
                    </m:d>
                    <m:r>
                      <w:rPr>
                        <w:rFonts w:ascii="Cambria Math" w:hAnsi="Cambria Math"/>
                        <w:sz w:val="18"/>
                        <w:szCs w:val="18"/>
                        <w:lang w:eastAsia="zh-CN"/>
                      </w:rPr>
                      <m:t>⋅</m:t>
                    </m:r>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e>
                </m:d>
              </m:e>
            </m:func>
            <m:r>
              <w:rPr>
                <w:rFonts w:ascii="Cambria Math" w:eastAsiaTheme="minorEastAsia" w:hAnsi="Cambria Math"/>
                <w:sz w:val="18"/>
                <w:szCs w:val="18"/>
                <w:lang w:eastAsia="zh-CN"/>
              </w:rPr>
              <m:t>,…</m:t>
            </m:r>
          </m:e>
        </m:d>
        <m:r>
          <w:rPr>
            <w:rFonts w:ascii="Cambria Math" w:eastAsiaTheme="minorEastAsia" w:hAnsi="Cambria Math"/>
            <w:sz w:val="18"/>
            <w:szCs w:val="18"/>
            <w:lang w:eastAsia="zh-CN"/>
          </w:rPr>
          <m:t>=</m:t>
        </m:r>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j2π</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f</m:t>
                    </m:r>
                  </m:e>
                  <m:sub>
                    <m:r>
                      <w:rPr>
                        <w:rFonts w:ascii="Cambria Math" w:eastAsiaTheme="minorEastAsia" w:hAnsi="Cambria Math"/>
                        <w:sz w:val="18"/>
                        <w:szCs w:val="18"/>
                        <w:lang w:eastAsia="zh-CN"/>
                      </w:rPr>
                      <m:t>TRP1</m:t>
                    </m:r>
                  </m:sub>
                </m:sSub>
                <m:d>
                  <m:dPr>
                    <m:ctrlPr>
                      <w:rPr>
                        <w:rFonts w:ascii="Cambria Math" w:hAnsi="Cambria Math"/>
                        <w:i/>
                        <w:iCs/>
                        <w:sz w:val="18"/>
                        <w:szCs w:val="18"/>
                        <w:lang w:eastAsia="zh-CN"/>
                      </w:rPr>
                    </m:ctrlPr>
                  </m:dPr>
                  <m:e>
                    <m:sSub>
                      <m:sSubPr>
                        <m:ctrlPr>
                          <w:rPr>
                            <w:rFonts w:ascii="Cambria Math" w:hAnsi="Cambria Math"/>
                            <w:i/>
                            <w:iCs/>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e>
                </m:d>
                <m:r>
                  <w:rPr>
                    <w:rFonts w:ascii="Cambria Math" w:hAnsi="Cambria Math"/>
                    <w:sz w:val="18"/>
                    <w:szCs w:val="18"/>
                    <w:lang w:eastAsia="zh-CN"/>
                  </w:rPr>
                  <m:t>⋅</m:t>
                </m:r>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e>
            </m:d>
          </m:e>
        </m:func>
        <m:d>
          <m:dPr>
            <m:begChr m:val="["/>
            <m:endChr m:val="]"/>
            <m:ctrlPr>
              <w:rPr>
                <w:rFonts w:ascii="Cambria Math" w:eastAsiaTheme="minorEastAsia" w:hAnsi="Cambria Math"/>
                <w:i/>
                <w:iCs/>
                <w:sz w:val="18"/>
                <w:szCs w:val="18"/>
                <w:lang w:eastAsia="zh-CN"/>
              </w:rPr>
            </m:ctrlPr>
          </m:dPr>
          <m:e>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e>
              <m:sub>
                <m:r>
                  <w:rPr>
                    <w:rFonts w:ascii="Cambria Math" w:eastAsiaTheme="minorEastAsia" w:hAnsi="Cambria Math"/>
                    <w:sz w:val="18"/>
                    <w:szCs w:val="18"/>
                    <w:lang w:eastAsia="zh-CN"/>
                  </w:rPr>
                  <m:t>TRP1</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r>
              <w:rPr>
                <w:rFonts w:ascii="Cambria Math" w:eastAsiaTheme="minorEastAsia" w:hAnsi="Cambria Math"/>
                <w:sz w:val="18"/>
                <w:szCs w:val="18"/>
                <w:lang w:eastAsia="zh-CN"/>
              </w:rPr>
              <m:t>,…,</m:t>
            </m:r>
            <m:sSub>
              <m:sSubPr>
                <m:ctrlPr>
                  <w:rPr>
                    <w:rFonts w:ascii="Cambria Math" w:eastAsiaTheme="minorEastAsia" w:hAnsi="Cambria Math"/>
                    <w:b/>
                    <w:bCs/>
                    <w:i/>
                    <w:iCs/>
                    <w:sz w:val="18"/>
                    <w:szCs w:val="18"/>
                    <w:lang w:eastAsia="zh-CN"/>
                  </w:rPr>
                </m:ctrlPr>
              </m:sSubPr>
              <m:e>
                <m:r>
                  <m:rPr>
                    <m:sty m:val="bi"/>
                  </m:rPr>
                  <w:rPr>
                    <w:rFonts w:ascii="Cambria Math" w:eastAsiaTheme="minorEastAsia" w:hAnsi="Cambria Math"/>
                    <w:sz w:val="18"/>
                    <w:szCs w:val="18"/>
                    <w:lang w:eastAsia="zh-CN"/>
                  </w:rPr>
                  <m:t>H</m:t>
                </m:r>
                <m:ctrlPr>
                  <w:rPr>
                    <w:rFonts w:ascii="Cambria Math" w:eastAsiaTheme="minorEastAsia" w:hAnsi="Cambria Math"/>
                    <w:i/>
                    <w:iCs/>
                    <w:sz w:val="18"/>
                    <w:szCs w:val="18"/>
                    <w:lang w:eastAsia="zh-CN"/>
                  </w:rPr>
                </m:ctrlPr>
              </m:e>
              <m:sub>
                <m:r>
                  <w:rPr>
                    <w:rFonts w:ascii="Cambria Math" w:eastAsiaTheme="minorEastAsia" w:hAnsi="Cambria Math"/>
                    <w:sz w:val="18"/>
                    <w:szCs w:val="18"/>
                    <w:lang w:eastAsia="zh-CN"/>
                  </w:rPr>
                  <m:t>TRPn</m:t>
                </m:r>
              </m:sub>
            </m:sSub>
            <m:d>
              <m:dPr>
                <m:ctrlPr>
                  <w:rPr>
                    <w:rFonts w:ascii="Cambria Math" w:eastAsiaTheme="minorEastAsia" w:hAnsi="Cambria Math"/>
                    <w:i/>
                    <w:iCs/>
                    <w:sz w:val="18"/>
                    <w:szCs w:val="18"/>
                    <w:lang w:eastAsia="zh-CN"/>
                  </w:rPr>
                </m:ctrlPr>
              </m:dPr>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0</m:t>
                    </m:r>
                  </m:sub>
                </m:sSub>
              </m:e>
            </m:d>
            <m:func>
              <m:funcPr>
                <m:ctrlPr>
                  <w:rPr>
                    <w:rFonts w:ascii="Cambria Math" w:eastAsiaTheme="minorEastAsia" w:hAnsi="Cambria Math"/>
                    <w:i/>
                    <w:iCs/>
                    <w:sz w:val="18"/>
                    <w:szCs w:val="18"/>
                    <w:lang w:eastAsia="zh-CN"/>
                  </w:rPr>
                </m:ctrlPr>
              </m:funcPr>
              <m:fName>
                <m:r>
                  <m:rPr>
                    <m:sty m:val="p"/>
                  </m:rPr>
                  <w:rPr>
                    <w:rFonts w:ascii="Cambria Math" w:eastAsiaTheme="minorEastAsia" w:hAnsi="Cambria Math"/>
                    <w:sz w:val="18"/>
                    <w:szCs w:val="18"/>
                    <w:lang w:eastAsia="zh-CN"/>
                  </w:rPr>
                  <m:t>exp</m:t>
                </m:r>
              </m:fName>
              <m:e>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j2π</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f</m:t>
                        </m:r>
                      </m:e>
                      <m:sub>
                        <m:r>
                          <w:rPr>
                            <w:rFonts w:ascii="Cambria Math" w:eastAsiaTheme="minorEastAsia" w:hAnsi="Cambria Math"/>
                            <w:sz w:val="18"/>
                            <w:szCs w:val="18"/>
                            <w:lang w:eastAsia="zh-CN"/>
                          </w:rPr>
                          <m:t>n</m:t>
                        </m:r>
                      </m:sub>
                    </m:sSub>
                    <m:d>
                      <m:dPr>
                        <m:ctrlPr>
                          <w:rPr>
                            <w:rFonts w:ascii="Cambria Math" w:hAnsi="Cambria Math"/>
                            <w:i/>
                            <w:iCs/>
                            <w:sz w:val="18"/>
                            <w:szCs w:val="18"/>
                            <w:lang w:eastAsia="zh-CN"/>
                          </w:rPr>
                        </m:ctrlPr>
                      </m:dPr>
                      <m:e>
                        <m:sSub>
                          <m:sSubPr>
                            <m:ctrlPr>
                              <w:rPr>
                                <w:rFonts w:ascii="Cambria Math" w:hAnsi="Cambria Math"/>
                                <w:i/>
                                <w:iCs/>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1</m:t>
                            </m:r>
                          </m:sub>
                        </m:sSub>
                      </m:e>
                    </m:d>
                    <m:r>
                      <w:rPr>
                        <w:rFonts w:ascii="Cambria Math" w:hAnsi="Cambria Math"/>
                        <w:sz w:val="18"/>
                        <w:szCs w:val="18"/>
                        <w:lang w:eastAsia="zh-CN"/>
                      </w:rPr>
                      <m:t>⋅</m:t>
                    </m:r>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lang w:eastAsia="zh-CN"/>
                              </w:rPr>
                              <m:t>1</m:t>
                            </m:r>
                          </m:sub>
                        </m:sSub>
                      </m:e>
                    </m:d>
                  </m:e>
                </m:d>
              </m:e>
            </m:func>
            <m:r>
              <w:rPr>
                <w:rFonts w:ascii="Cambria Math" w:eastAsiaTheme="minorEastAsia" w:hAnsi="Cambria Math"/>
                <w:sz w:val="18"/>
                <w:szCs w:val="18"/>
                <w:lang w:eastAsia="zh-CN"/>
              </w:rPr>
              <m:t>,…</m:t>
            </m:r>
          </m:e>
        </m:d>
      </m:oMath>
    </w:p>
    <w:p w14:paraId="245FCF8E" w14:textId="77777777" w:rsidR="00FD4C63" w:rsidRDefault="00FD4C63" w:rsidP="00FD4C63">
      <w:pPr>
        <w:keepNext/>
        <w:jc w:val="center"/>
      </w:pPr>
      <w:r w:rsidRPr="007B798D">
        <w:rPr>
          <w:noProof/>
        </w:rPr>
        <w:drawing>
          <wp:inline distT="0" distB="0" distL="0" distR="0" wp14:anchorId="4C08E8CF" wp14:editId="5146E07A">
            <wp:extent cx="4725281" cy="1885426"/>
            <wp:effectExtent l="0" t="0" r="0" b="0"/>
            <wp:docPr id="1923290107" name="Picture 1923290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65122" cy="1901323"/>
                    </a:xfrm>
                    <a:prstGeom prst="rect">
                      <a:avLst/>
                    </a:prstGeom>
                    <a:noFill/>
                    <a:ln>
                      <a:noFill/>
                    </a:ln>
                  </pic:spPr>
                </pic:pic>
              </a:graphicData>
            </a:graphic>
          </wp:inline>
        </w:drawing>
      </w:r>
    </w:p>
    <w:p w14:paraId="4219DAEB" w14:textId="7AF7C10E" w:rsidR="00FD4C63" w:rsidRDefault="00FD4C63" w:rsidP="004E10B1">
      <w:pPr>
        <w:pStyle w:val="Caption"/>
        <w:jc w:val="center"/>
        <w:rPr>
          <w:lang w:val="en-GB" w:eastAsia="zh-CN"/>
        </w:rPr>
      </w:pPr>
      <w:bookmarkStart w:id="25" w:name="_Ref158127345"/>
      <w:r>
        <w:t xml:space="preserve">Figure </w:t>
      </w:r>
      <w:r w:rsidR="0095452A">
        <w:fldChar w:fldCharType="begin"/>
      </w:r>
      <w:r w:rsidR="0095452A">
        <w:instrText xml:space="preserve"> SEQ Figure \* ARABIC </w:instrText>
      </w:r>
      <w:r w:rsidR="0095452A">
        <w:fldChar w:fldCharType="separate"/>
      </w:r>
      <w:r w:rsidR="00E72931">
        <w:rPr>
          <w:noProof/>
        </w:rPr>
        <w:t>10</w:t>
      </w:r>
      <w:r w:rsidR="0095452A">
        <w:rPr>
          <w:noProof/>
        </w:rPr>
        <w:fldChar w:fldCharType="end"/>
      </w:r>
      <w:bookmarkEnd w:id="25"/>
      <w:r>
        <w:t xml:space="preserve">. Inter-TRP frequency offset </w:t>
      </w:r>
      <w:proofErr w:type="gramStart"/>
      <w:r>
        <w:t>report</w:t>
      </w:r>
      <w:proofErr w:type="gramEnd"/>
    </w:p>
    <w:p w14:paraId="74F042AF" w14:textId="13E1B72D" w:rsidR="00FD4C63" w:rsidRPr="009E5AE3" w:rsidRDefault="00FD4C63" w:rsidP="00FD4C63">
      <w:pPr>
        <w:jc w:val="both"/>
        <w:rPr>
          <w:b/>
          <w:bCs/>
          <w:lang w:val="en-GB" w:eastAsia="zh-CN"/>
        </w:rPr>
      </w:pPr>
      <w:r w:rsidRPr="001D23E6">
        <w:rPr>
          <w:b/>
          <w:bCs/>
          <w:u w:val="single"/>
          <w:lang w:val="en-GB" w:eastAsia="zh-CN"/>
        </w:rPr>
        <w:t xml:space="preserve">Proposal </w:t>
      </w:r>
      <w:r w:rsidR="004E10B1">
        <w:rPr>
          <w:b/>
          <w:bCs/>
          <w:u w:val="single"/>
          <w:lang w:val="en-GB" w:eastAsia="zh-CN"/>
        </w:rPr>
        <w:t>21</w:t>
      </w:r>
      <w:r w:rsidRPr="001D23E6">
        <w:rPr>
          <w:b/>
          <w:bCs/>
          <w:lang w:val="en-GB" w:eastAsia="zh-CN"/>
        </w:rPr>
        <w:t xml:space="preserve">: For </w:t>
      </w:r>
      <w:r>
        <w:rPr>
          <w:b/>
          <w:bCs/>
          <w:lang w:val="en-GB" w:eastAsia="zh-CN"/>
        </w:rPr>
        <w:t xml:space="preserve">UE-assisted </w:t>
      </w:r>
      <w:r w:rsidRPr="001D23E6">
        <w:rPr>
          <w:b/>
          <w:bCs/>
          <w:lang w:val="en-GB" w:eastAsia="zh-CN"/>
        </w:rPr>
        <w:t xml:space="preserve">CJT </w:t>
      </w:r>
      <w:r>
        <w:rPr>
          <w:b/>
          <w:bCs/>
          <w:lang w:val="en-GB" w:eastAsia="zh-CN"/>
        </w:rPr>
        <w:t xml:space="preserve">with non-ideal TRP synchronization, study under </w:t>
      </w:r>
      <w:r w:rsidRPr="00C93763">
        <w:rPr>
          <w:b/>
          <w:bCs/>
          <w:u w:val="single"/>
          <w:lang w:val="en-GB" w:eastAsia="zh-CN"/>
        </w:rPr>
        <w:t>use case 1</w:t>
      </w:r>
      <w:r>
        <w:rPr>
          <w:b/>
          <w:bCs/>
          <w:lang w:val="en-GB" w:eastAsia="zh-CN"/>
        </w:rPr>
        <w:t>: UE reports inter-TRP frequency</w:t>
      </w:r>
      <w:r w:rsidRPr="00341CC4">
        <w:rPr>
          <w:b/>
          <w:bCs/>
          <w:lang w:val="en-GB" w:eastAsia="zh-CN"/>
        </w:rPr>
        <w:t xml:space="preserve"> offset</w:t>
      </w:r>
      <w:r>
        <w:rPr>
          <w:b/>
          <w:bCs/>
          <w:lang w:val="en-GB" w:eastAsia="zh-CN"/>
        </w:rPr>
        <w:t>, to assist PDSCH precoding on top of PMI.</w:t>
      </w:r>
    </w:p>
    <w:p w14:paraId="403B2132" w14:textId="77777777" w:rsidR="00FD4C63" w:rsidRDefault="00FD4C63" w:rsidP="00FD4C63">
      <w:pPr>
        <w:rPr>
          <w:lang w:val="en-GB" w:eastAsia="zh-CN"/>
        </w:rPr>
      </w:pPr>
    </w:p>
    <w:p w14:paraId="37754B1D" w14:textId="77777777" w:rsidR="00FD4C63" w:rsidRDefault="00FD4C63" w:rsidP="00FD4C63">
      <w:pPr>
        <w:rPr>
          <w:lang w:val="en-GB" w:eastAsia="zh-CN"/>
        </w:rPr>
      </w:pPr>
      <w:r>
        <w:rPr>
          <w:rFonts w:hint="eastAsia"/>
          <w:lang w:val="en-GB" w:eastAsia="zh-CN"/>
        </w:rPr>
        <w:t>R</w:t>
      </w:r>
      <w:r>
        <w:rPr>
          <w:lang w:val="en-GB" w:eastAsia="zh-CN"/>
        </w:rPr>
        <w:t>egarding how the TRP specific XO drift can be modelled, we may refer to channel model.</w:t>
      </w:r>
    </w:p>
    <w:p w14:paraId="29CF6A1C" w14:textId="77777777" w:rsidR="00FD4C63" w:rsidRDefault="00FD4C63" w:rsidP="00FD4C63">
      <w:pPr>
        <w:rPr>
          <w:lang w:val="en-GB" w:eastAsia="zh-CN"/>
        </w:rPr>
      </w:pPr>
      <w:r>
        <w:rPr>
          <w:rFonts w:hint="eastAsia"/>
          <w:lang w:val="en-GB" w:eastAsia="zh-CN"/>
        </w:rPr>
        <w:t>3</w:t>
      </w:r>
      <w:r>
        <w:rPr>
          <w:lang w:val="en-GB" w:eastAsia="zh-CN"/>
        </w:rPr>
        <w:t>8.901 channel model (NLOS path as an example, and LOS path is similar regarding Doppler):</w:t>
      </w:r>
    </w:p>
    <w:tbl>
      <w:tblPr>
        <w:tblStyle w:val="TableGrid"/>
        <w:tblW w:w="0" w:type="auto"/>
        <w:tblLook w:val="04A0" w:firstRow="1" w:lastRow="0" w:firstColumn="1" w:lastColumn="0" w:noHBand="0" w:noVBand="1"/>
      </w:tblPr>
      <w:tblGrid>
        <w:gridCol w:w="9962"/>
      </w:tblGrid>
      <w:tr w:rsidR="00FD4C63" w14:paraId="7E5A51DA" w14:textId="77777777" w:rsidTr="00C54C02">
        <w:tc>
          <w:tcPr>
            <w:tcW w:w="9962" w:type="dxa"/>
          </w:tcPr>
          <w:p w14:paraId="15266E18" w14:textId="77777777" w:rsidR="00FD4C63" w:rsidRDefault="00FD4C63" w:rsidP="00C54C02">
            <w:pPr>
              <w:jc w:val="center"/>
              <w:rPr>
                <w:lang w:val="en-GB" w:eastAsia="zh-CN"/>
              </w:rPr>
            </w:pPr>
            <w:r>
              <w:rPr>
                <w:noProof/>
                <w:lang w:val="en-GB" w:eastAsia="zh-CN"/>
              </w:rPr>
              <mc:AlternateContent>
                <mc:Choice Requires="wps">
                  <w:drawing>
                    <wp:anchor distT="0" distB="0" distL="114300" distR="114300" simplePos="0" relativeHeight="251658240" behindDoc="0" locked="0" layoutInCell="1" allowOverlap="1" wp14:anchorId="5D05094B" wp14:editId="254263A8">
                      <wp:simplePos x="0" y="0"/>
                      <wp:positionH relativeFrom="column">
                        <wp:posOffset>4713605</wp:posOffset>
                      </wp:positionH>
                      <wp:positionV relativeFrom="paragraph">
                        <wp:posOffset>587692</wp:posOffset>
                      </wp:positionV>
                      <wp:extent cx="401127" cy="381663"/>
                      <wp:effectExtent l="0" t="0" r="18415" b="18415"/>
                      <wp:wrapNone/>
                      <wp:docPr id="988592747" name="Rectangle: Rounded Corners 988592747"/>
                      <wp:cNvGraphicFramePr/>
                      <a:graphic xmlns:a="http://schemas.openxmlformats.org/drawingml/2006/main">
                        <a:graphicData uri="http://schemas.microsoft.com/office/word/2010/wordprocessingShape">
                          <wps:wsp>
                            <wps:cNvSpPr/>
                            <wps:spPr>
                              <a:xfrm>
                                <a:off x="0" y="0"/>
                                <a:ext cx="401127" cy="381663"/>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17AE63" id="Rectangle: Rounded Corners 988592747" o:spid="_x0000_s1026" style="position:absolute;margin-left:371.15pt;margin-top:46.25pt;width:31.6pt;height:3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" filled="f" strokecolor="red" strokeweight="1pt">
                      <v:stroke joinstyle="miter"/>
                    </v:roundrect>
                  </w:pict>
                </mc:Fallback>
              </mc:AlternateContent>
            </w:r>
            <w:r w:rsidRPr="000126E2">
              <w:rPr>
                <w:noProof/>
                <w:lang w:val="en-GB" w:eastAsia="zh-CN"/>
              </w:rPr>
              <w:drawing>
                <wp:inline distT="0" distB="0" distL="0" distR="0" wp14:anchorId="7EF5DC99" wp14:editId="391CDF1B">
                  <wp:extent cx="5130800" cy="973473"/>
                  <wp:effectExtent l="0" t="0" r="0" b="0"/>
                  <wp:docPr id="1792943489" name="Picture 1792943489" descr="A group of math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943489" name="Picture 1" descr="A group of math equations&#10;&#10;Description automatically generated"/>
                          <pic:cNvPicPr/>
                        </pic:nvPicPr>
                        <pic:blipFill>
                          <a:blip r:embed="rId24"/>
                          <a:stretch>
                            <a:fillRect/>
                          </a:stretch>
                        </pic:blipFill>
                        <pic:spPr>
                          <a:xfrm>
                            <a:off x="0" y="0"/>
                            <a:ext cx="5136034" cy="974466"/>
                          </a:xfrm>
                          <a:prstGeom prst="rect">
                            <a:avLst/>
                          </a:prstGeom>
                        </pic:spPr>
                      </pic:pic>
                    </a:graphicData>
                  </a:graphic>
                </wp:inline>
              </w:drawing>
            </w:r>
          </w:p>
        </w:tc>
      </w:tr>
    </w:tbl>
    <w:p w14:paraId="6A030ECE" w14:textId="77777777" w:rsidR="00FD4C63" w:rsidRDefault="00FD4C63" w:rsidP="00FD4C63">
      <w:pPr>
        <w:rPr>
          <w:lang w:val="en-GB" w:eastAsia="zh-CN"/>
        </w:rPr>
      </w:pPr>
    </w:p>
    <w:p w14:paraId="125BE35C" w14:textId="77777777" w:rsidR="00FD4C63" w:rsidRDefault="00FD4C63" w:rsidP="00FD4C63">
      <w:pPr>
        <w:jc w:val="both"/>
        <w:rPr>
          <w:lang w:val="en-GB" w:eastAsia="zh-CN"/>
        </w:rPr>
      </w:pPr>
      <w:r>
        <w:rPr>
          <w:rFonts w:hint="eastAsia"/>
          <w:lang w:val="en-GB" w:eastAsia="zh-CN"/>
        </w:rPr>
        <w:t>I</w:t>
      </w:r>
      <w:r>
        <w:rPr>
          <w:lang w:val="en-GB" w:eastAsia="zh-CN"/>
        </w:rPr>
        <w:t>t is observed that UE velocity is assumed constant over time. Similarly, since XO drift causes a similar impact on measured “channel” variation over time, it may reuse model mechanisms for UE velocity. For instance, with a term like:</w:t>
      </w:r>
    </w:p>
    <w:p w14:paraId="6A2DF0D3" w14:textId="77777777" w:rsidR="00FD4C63" w:rsidRDefault="00C54C02" w:rsidP="00FD4C63">
      <w:pPr>
        <w:jc w:val="center"/>
        <w:rPr>
          <w:lang w:val="en-GB" w:eastAsia="zh-CN"/>
        </w:rPr>
      </w:pPr>
      <m:oMath>
        <m:func>
          <m:funcPr>
            <m:ctrlPr>
              <w:rPr>
                <w:rFonts w:ascii="Cambria Math" w:hAnsi="Cambria Math"/>
                <w:i/>
                <w:color w:val="000000" w:themeColor="text1"/>
              </w:rPr>
            </m:ctrlPr>
          </m:funcPr>
          <m:fName>
            <m:r>
              <m:rPr>
                <m:sty m:val="p"/>
              </m:rPr>
              <w:rPr>
                <w:rFonts w:ascii="Cambria Math" w:hAnsi="Cambria Math"/>
                <w:color w:val="000000" w:themeColor="text1"/>
              </w:rPr>
              <m:t>exp</m:t>
            </m:r>
          </m:fName>
          <m:e>
            <m:d>
              <m:dPr>
                <m:ctrlPr>
                  <w:rPr>
                    <w:rFonts w:ascii="Cambria Math" w:hAnsi="Cambria Math"/>
                    <w:i/>
                    <w:color w:val="000000" w:themeColor="text1"/>
                  </w:rPr>
                </m:ctrlPr>
              </m:dPr>
              <m:e>
                <m:r>
                  <w:rPr>
                    <w:rFonts w:ascii="Cambria Math" w:hAnsi="Cambria Math"/>
                    <w:color w:val="000000" w:themeColor="text1"/>
                  </w:rPr>
                  <m:t>j2π</m:t>
                </m:r>
                <m:d>
                  <m:dPr>
                    <m:ctrlPr>
                      <w:rPr>
                        <w:rFonts w:ascii="Cambria Math" w:hAnsi="Cambria Math"/>
                        <w:i/>
                        <w:color w:val="000000" w:themeColor="text1"/>
                      </w:rPr>
                    </m:ctrlPr>
                  </m:dPr>
                  <m:e>
                    <m:f>
                      <m:fPr>
                        <m:ctrlPr>
                          <w:rPr>
                            <w:rFonts w:ascii="Cambria Math" w:hAnsi="Cambria Math"/>
                            <w:i/>
                            <w:color w:val="000000" w:themeColor="text1"/>
                          </w:rPr>
                        </m:ctrlPr>
                      </m:fPr>
                      <m:num>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w:rPr>
                                    <w:rFonts w:ascii="Cambria Math" w:hAnsi="Cambria Math"/>
                                    <w:color w:val="000000" w:themeColor="text1"/>
                                  </w:rPr>
                                  <m:t>r</m:t>
                                </m:r>
                              </m:e>
                            </m:acc>
                          </m:e>
                          <m:sub>
                            <m:r>
                              <w:rPr>
                                <w:rFonts w:ascii="Cambria Math" w:hAnsi="Cambria Math"/>
                                <w:color w:val="000000" w:themeColor="text1"/>
                              </w:rPr>
                              <m:t>rx,n,m</m:t>
                            </m:r>
                          </m:sub>
                          <m:sup>
                            <m:r>
                              <w:rPr>
                                <w:rFonts w:ascii="Cambria Math" w:hAnsi="Cambria Math"/>
                                <w:color w:val="000000" w:themeColor="text1"/>
                              </w:rPr>
                              <m:t>T</m:t>
                            </m:r>
                          </m:sup>
                        </m:sSubSup>
                        <m:r>
                          <w:rPr>
                            <w:rFonts w:ascii="Cambria Math" w:hAnsi="Cambria Math"/>
                            <w:color w:val="000000" w:themeColor="text1"/>
                          </w:rPr>
                          <m:t>⋅</m:t>
                        </m:r>
                        <m:acc>
                          <m:accPr>
                            <m:chr m:val="̅"/>
                            <m:ctrlPr>
                              <w:rPr>
                                <w:rFonts w:ascii="Cambria Math" w:hAnsi="Cambria Math"/>
                                <w:i/>
                                <w:color w:val="000000" w:themeColor="text1"/>
                              </w:rPr>
                            </m:ctrlPr>
                          </m:accPr>
                          <m:e>
                            <m:r>
                              <w:rPr>
                                <w:rFonts w:ascii="Cambria Math" w:hAnsi="Cambria Math"/>
                                <w:color w:val="000000" w:themeColor="text1"/>
                              </w:rPr>
                              <m:t>v</m:t>
                            </m:r>
                          </m:e>
                        </m:acc>
                      </m:num>
                      <m:den>
                        <m:r>
                          <w:rPr>
                            <w:rFonts w:ascii="Cambria Math" w:hAnsi="Cambria Math"/>
                            <w:color w:val="000000" w:themeColor="text1"/>
                          </w:rPr>
                          <m:t>c</m:t>
                        </m:r>
                      </m:den>
                    </m:f>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e</m:t>
                        </m:r>
                      </m:e>
                      <m:sub>
                        <m:r>
                          <w:rPr>
                            <w:rFonts w:ascii="Cambria Math" w:hAnsi="Cambria Math"/>
                            <w:color w:val="FF0000"/>
                          </w:rPr>
                          <m:t>TRP</m:t>
                        </m:r>
                      </m:sub>
                    </m:sSub>
                  </m:e>
                </m:d>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c</m:t>
                    </m:r>
                  </m:sub>
                </m:sSub>
                <m:r>
                  <w:rPr>
                    <w:rFonts w:ascii="Cambria Math" w:hAnsi="Cambria Math"/>
                    <w:color w:val="000000" w:themeColor="text1"/>
                  </w:rPr>
                  <m:t>lT</m:t>
                </m:r>
              </m:e>
            </m:d>
          </m:e>
        </m:func>
      </m:oMath>
      <w:r w:rsidR="00FD4C63">
        <w:rPr>
          <w:rFonts w:hint="eastAsia"/>
          <w:color w:val="000000" w:themeColor="text1"/>
        </w:rPr>
        <w:t>,</w:t>
      </w:r>
      <w:r w:rsidR="00FD4C63">
        <w:rPr>
          <w:color w:val="000000" w:themeColor="text1"/>
        </w:rPr>
        <w:t xml:space="preserve"> for ray </w:t>
      </w:r>
      <w:r w:rsidR="00FD4C63" w:rsidRPr="005C0B95">
        <w:rPr>
          <w:i/>
          <w:iCs/>
          <w:color w:val="000000" w:themeColor="text1"/>
        </w:rPr>
        <w:t>m</w:t>
      </w:r>
      <w:r w:rsidR="00FD4C63">
        <w:rPr>
          <w:color w:val="000000" w:themeColor="text1"/>
        </w:rPr>
        <w:t xml:space="preserve"> of reflection cluster </w:t>
      </w:r>
      <w:r w:rsidR="00FD4C63" w:rsidRPr="005C0B95">
        <w:rPr>
          <w:i/>
          <w:iCs/>
          <w:color w:val="000000" w:themeColor="text1"/>
        </w:rPr>
        <w:t>n</w:t>
      </w:r>
      <w:r w:rsidR="00FD4C63">
        <w:rPr>
          <w:color w:val="000000" w:themeColor="text1"/>
        </w:rPr>
        <w:t>, under each certain TRP</w:t>
      </w:r>
    </w:p>
    <w:p w14:paraId="7F7CB586" w14:textId="77777777" w:rsidR="00FD4C63" w:rsidRDefault="00FD4C63" w:rsidP="00FD4C63">
      <w:pPr>
        <w:jc w:val="both"/>
        <w:rPr>
          <w:lang w:val="en-GB" w:eastAsia="zh-CN"/>
        </w:rPr>
      </w:pPr>
      <w:r>
        <w:rPr>
          <w:rFonts w:hint="eastAsia"/>
          <w:lang w:val="en-GB" w:eastAsia="zh-CN"/>
        </w:rPr>
        <w:t>R</w:t>
      </w:r>
      <w:r>
        <w:rPr>
          <w:lang w:val="en-GB" w:eastAsia="zh-CN"/>
        </w:rPr>
        <w:t>egardless, we are also open to hear input from network side.</w:t>
      </w:r>
    </w:p>
    <w:p w14:paraId="6E4CE4F1" w14:textId="79B339D5" w:rsidR="00FD4C63" w:rsidRDefault="00FD4C63" w:rsidP="00AB7A15">
      <w:pPr>
        <w:spacing w:after="0"/>
        <w:jc w:val="both"/>
        <w:rPr>
          <w:b/>
          <w:bCs/>
          <w:lang w:val="en-GB" w:eastAsia="zh-CN"/>
        </w:rPr>
      </w:pPr>
      <w:r w:rsidRPr="001D23E6">
        <w:rPr>
          <w:b/>
          <w:bCs/>
          <w:u w:val="single"/>
          <w:lang w:val="en-GB" w:eastAsia="zh-CN"/>
        </w:rPr>
        <w:t xml:space="preserve">Proposal </w:t>
      </w:r>
      <w:r w:rsidR="004E10B1">
        <w:rPr>
          <w:b/>
          <w:bCs/>
          <w:u w:val="single"/>
          <w:lang w:val="en-GB" w:eastAsia="zh-CN"/>
        </w:rPr>
        <w:t>22</w:t>
      </w:r>
      <w:r w:rsidRPr="001D23E6">
        <w:rPr>
          <w:b/>
          <w:bCs/>
          <w:lang w:val="en-GB" w:eastAsia="zh-CN"/>
        </w:rPr>
        <w:t>: For</w:t>
      </w:r>
      <w:r w:rsidRPr="001F00C3">
        <w:rPr>
          <w:b/>
          <w:bCs/>
          <w:lang w:val="en-GB" w:eastAsia="zh-CN"/>
        </w:rPr>
        <w:t xml:space="preserve"> </w:t>
      </w:r>
      <w:r>
        <w:rPr>
          <w:b/>
          <w:bCs/>
          <w:lang w:val="en-GB" w:eastAsia="zh-CN"/>
        </w:rPr>
        <w:t xml:space="preserve">UE-assisted </w:t>
      </w:r>
      <w:r w:rsidRPr="001D23E6">
        <w:rPr>
          <w:b/>
          <w:bCs/>
          <w:lang w:val="en-GB" w:eastAsia="zh-CN"/>
        </w:rPr>
        <w:t xml:space="preserve">CJT </w:t>
      </w:r>
      <w:r>
        <w:rPr>
          <w:b/>
          <w:bCs/>
          <w:lang w:val="en-GB" w:eastAsia="zh-CN"/>
        </w:rPr>
        <w:t>with non-ideal TRP synchronization, study XO drift model for FR1.</w:t>
      </w:r>
    </w:p>
    <w:p w14:paraId="3CF7796B" w14:textId="57918945" w:rsidR="00FD4C63" w:rsidRPr="004E10B1" w:rsidRDefault="00FD4C63" w:rsidP="00FD4C63">
      <w:pPr>
        <w:pStyle w:val="ListParagraph"/>
        <w:numPr>
          <w:ilvl w:val="0"/>
          <w:numId w:val="31"/>
        </w:numPr>
        <w:spacing w:after="180"/>
        <w:ind w:left="442" w:hanging="442"/>
        <w:jc w:val="both"/>
        <w:rPr>
          <w:rFonts w:ascii="Times New Roman" w:hAnsi="Times New Roman"/>
          <w:b/>
          <w:bCs/>
          <w:sz w:val="20"/>
          <w:szCs w:val="20"/>
          <w:lang w:val="en-GB" w:eastAsia="zh-CN"/>
        </w:rPr>
      </w:pPr>
      <w:r w:rsidRPr="00E4036B">
        <w:rPr>
          <w:rFonts w:ascii="Times New Roman" w:eastAsiaTheme="minorEastAsia" w:hAnsi="Times New Roman"/>
          <w:b/>
          <w:bCs/>
          <w:sz w:val="20"/>
          <w:szCs w:val="20"/>
          <w:lang w:val="en-GB" w:eastAsia="zh-CN"/>
        </w:rPr>
        <w:t xml:space="preserve">A baseline model can </w:t>
      </w:r>
      <w:proofErr w:type="gramStart"/>
      <w:r w:rsidRPr="00E4036B">
        <w:rPr>
          <w:rFonts w:ascii="Times New Roman" w:eastAsiaTheme="minorEastAsia" w:hAnsi="Times New Roman"/>
          <w:b/>
          <w:bCs/>
          <w:sz w:val="20"/>
          <w:szCs w:val="20"/>
          <w:lang w:val="en-GB" w:eastAsia="zh-CN"/>
        </w:rPr>
        <w:t>be,</w:t>
      </w:r>
      <w:proofErr w:type="gramEnd"/>
      <w:r w:rsidRPr="00E4036B">
        <w:rPr>
          <w:rFonts w:ascii="Times New Roman" w:eastAsiaTheme="minorEastAsia" w:hAnsi="Times New Roman"/>
          <w:b/>
          <w:bCs/>
          <w:sz w:val="20"/>
          <w:szCs w:val="20"/>
          <w:lang w:val="en-GB" w:eastAsia="zh-CN"/>
        </w:rPr>
        <w:t xml:space="preserve"> a constant ppb-level </w:t>
      </w:r>
      <w:r>
        <w:rPr>
          <w:rFonts w:ascii="Times New Roman" w:eastAsiaTheme="minorEastAsia" w:hAnsi="Times New Roman"/>
          <w:b/>
          <w:bCs/>
          <w:sz w:val="20"/>
          <w:szCs w:val="20"/>
          <w:lang w:val="en-GB" w:eastAsia="zh-CN"/>
        </w:rPr>
        <w:t xml:space="preserve">XO drift </w:t>
      </w:r>
      <w:r w:rsidRPr="00E4036B">
        <w:rPr>
          <w:rFonts w:ascii="Times New Roman" w:eastAsiaTheme="minorEastAsia" w:hAnsi="Times New Roman"/>
          <w:b/>
          <w:bCs/>
          <w:sz w:val="20"/>
          <w:szCs w:val="20"/>
          <w:lang w:val="en-GB" w:eastAsia="zh-CN"/>
        </w:rPr>
        <w:t>value added up to Doppler of all paths from a same TRP</w:t>
      </w:r>
      <w:r>
        <w:rPr>
          <w:rFonts w:ascii="Times New Roman" w:eastAsiaTheme="minorEastAsia" w:hAnsi="Times New Roman"/>
          <w:b/>
          <w:bCs/>
          <w:sz w:val="20"/>
          <w:szCs w:val="20"/>
          <w:lang w:val="en-GB" w:eastAsia="zh-CN"/>
        </w:rPr>
        <w:t>.</w:t>
      </w:r>
    </w:p>
    <w:p w14:paraId="7CF9D1A3" w14:textId="6F65E51A" w:rsidR="00FD4C63" w:rsidRDefault="00D165AF" w:rsidP="00FD4C63">
      <w:pPr>
        <w:jc w:val="both"/>
        <w:rPr>
          <w:lang w:val="en-GB" w:eastAsia="zh-CN"/>
        </w:rPr>
      </w:pPr>
      <w:r>
        <w:rPr>
          <w:lang w:val="en-GB" w:eastAsia="zh-CN"/>
        </w:rPr>
        <w:t xml:space="preserve">It should be noted that </w:t>
      </w:r>
      <w:r w:rsidR="00CE61A1">
        <w:rPr>
          <w:lang w:val="en-GB" w:eastAsia="zh-CN"/>
        </w:rPr>
        <w:t>CMR</w:t>
      </w:r>
      <w:r w:rsidR="00FD4C63">
        <w:rPr>
          <w:lang w:val="en-GB" w:eastAsia="zh-CN"/>
        </w:rPr>
        <w:t xml:space="preserve"> </w:t>
      </w:r>
      <w:r w:rsidR="00CE61A1">
        <w:rPr>
          <w:lang w:val="en-GB" w:eastAsia="zh-CN"/>
        </w:rPr>
        <w:t>for</w:t>
      </w:r>
      <w:r w:rsidR="00FD4C63">
        <w:rPr>
          <w:lang w:val="en-GB" w:eastAsia="zh-CN"/>
        </w:rPr>
        <w:t xml:space="preserve"> frequency </w:t>
      </w:r>
      <w:r w:rsidR="00CE61A1">
        <w:rPr>
          <w:lang w:val="en-GB" w:eastAsia="zh-CN"/>
        </w:rPr>
        <w:t xml:space="preserve">offset </w:t>
      </w:r>
      <w:r w:rsidR="00FD4C63">
        <w:rPr>
          <w:lang w:val="en-GB" w:eastAsia="zh-CN"/>
        </w:rPr>
        <w:t xml:space="preserve">and </w:t>
      </w:r>
      <w:r w:rsidR="00CE61A1">
        <w:rPr>
          <w:lang w:val="en-GB" w:eastAsia="zh-CN"/>
        </w:rPr>
        <w:t xml:space="preserve">for </w:t>
      </w:r>
      <w:r w:rsidR="00FD4C63">
        <w:rPr>
          <w:lang w:val="en-GB" w:eastAsia="zh-CN"/>
        </w:rPr>
        <w:t xml:space="preserve">phase offset measurement is </w:t>
      </w:r>
      <w:r w:rsidR="00CE61A1">
        <w:rPr>
          <w:lang w:val="en-GB" w:eastAsia="zh-CN"/>
        </w:rPr>
        <w:t>different</w:t>
      </w:r>
      <w:r w:rsidR="00FD4C63">
        <w:rPr>
          <w:rFonts w:hint="eastAsia"/>
          <w:lang w:val="en-GB" w:eastAsia="zh-CN"/>
        </w:rPr>
        <w:t>.</w:t>
      </w:r>
      <w:r w:rsidR="00FD4C63">
        <w:rPr>
          <w:lang w:val="en-GB" w:eastAsia="zh-CN"/>
        </w:rPr>
        <w:t xml:space="preserve"> While inter-TRP phase offset measurement can rely on one-shot single-port CSI-RSs from all TRPs, inter-TRP phase offset measurement needs CSI-RS bursts over time. – Here we denote one burst as CSI-RS occasions from one TRP, over time.</w:t>
      </w:r>
    </w:p>
    <w:p w14:paraId="16EC5D44" w14:textId="12F5B308" w:rsidR="00FD4C63" w:rsidRDefault="00FD4C63" w:rsidP="00C92BF4">
      <w:pPr>
        <w:spacing w:after="0"/>
        <w:rPr>
          <w:b/>
          <w:bCs/>
          <w:lang w:val="en-GB" w:eastAsia="zh-CN"/>
        </w:rPr>
      </w:pPr>
      <w:r w:rsidRPr="001D23E6">
        <w:rPr>
          <w:b/>
          <w:bCs/>
          <w:u w:val="single"/>
          <w:lang w:val="en-GB" w:eastAsia="zh-CN"/>
        </w:rPr>
        <w:t xml:space="preserve">Proposal </w:t>
      </w:r>
      <w:r w:rsidR="004E10B1">
        <w:rPr>
          <w:b/>
          <w:bCs/>
          <w:u w:val="single"/>
          <w:lang w:val="en-GB" w:eastAsia="zh-CN"/>
        </w:rPr>
        <w:t>23</w:t>
      </w:r>
      <w:r w:rsidRPr="001D23E6">
        <w:rPr>
          <w:b/>
          <w:bCs/>
          <w:lang w:val="en-GB" w:eastAsia="zh-CN"/>
        </w:rPr>
        <w:t>: For</w:t>
      </w:r>
      <w:r w:rsidRPr="001F00C3">
        <w:rPr>
          <w:b/>
          <w:bCs/>
          <w:lang w:val="en-GB" w:eastAsia="zh-CN"/>
        </w:rPr>
        <w:t xml:space="preserve"> </w:t>
      </w:r>
      <w:r>
        <w:rPr>
          <w:b/>
          <w:bCs/>
          <w:lang w:val="en-GB" w:eastAsia="zh-CN"/>
        </w:rPr>
        <w:t xml:space="preserve">UE-assisted </w:t>
      </w:r>
      <w:r w:rsidRPr="001D23E6">
        <w:rPr>
          <w:b/>
          <w:bCs/>
          <w:lang w:val="en-GB" w:eastAsia="zh-CN"/>
        </w:rPr>
        <w:t xml:space="preserve">CJT </w:t>
      </w:r>
      <w:r>
        <w:rPr>
          <w:b/>
          <w:bCs/>
          <w:lang w:val="en-GB" w:eastAsia="zh-CN"/>
        </w:rPr>
        <w:t>with non-ideal TRP synchronization, study measurement resource for inter-TRP frequency offset report.</w:t>
      </w:r>
    </w:p>
    <w:p w14:paraId="04C2C7B5" w14:textId="77777777" w:rsidR="00FD4C63" w:rsidRPr="00EC2A4B" w:rsidRDefault="00FD4C63" w:rsidP="00AC01F6">
      <w:pPr>
        <w:pStyle w:val="ListParagraph"/>
        <w:numPr>
          <w:ilvl w:val="0"/>
          <w:numId w:val="28"/>
        </w:numPr>
        <w:rPr>
          <w:rFonts w:ascii="Times New Roman" w:hAnsi="Times New Roman"/>
          <w:b/>
          <w:bCs/>
          <w:sz w:val="20"/>
          <w:szCs w:val="20"/>
          <w:lang w:val="en-GB" w:eastAsia="zh-CN"/>
        </w:rPr>
      </w:pPr>
      <w:r w:rsidRPr="00EC2A4B">
        <w:rPr>
          <w:rFonts w:ascii="Times New Roman" w:hAnsi="Times New Roman"/>
          <w:b/>
          <w:bCs/>
          <w:sz w:val="20"/>
          <w:szCs w:val="20"/>
          <w:lang w:val="en-GB" w:eastAsia="zh-CN"/>
        </w:rPr>
        <w:t xml:space="preserve">Candidate 1: Legacy </w:t>
      </w:r>
      <w:proofErr w:type="gramStart"/>
      <w:r w:rsidRPr="00EC2A4B">
        <w:rPr>
          <w:rFonts w:ascii="Times New Roman" w:hAnsi="Times New Roman"/>
          <w:b/>
          <w:bCs/>
          <w:sz w:val="20"/>
          <w:szCs w:val="20"/>
          <w:lang w:val="en-GB" w:eastAsia="zh-CN"/>
        </w:rPr>
        <w:t>TRS</w:t>
      </w:r>
      <w:r>
        <w:rPr>
          <w:rFonts w:ascii="Times New Roman" w:hAnsi="Times New Roman"/>
          <w:b/>
          <w:bCs/>
          <w:sz w:val="20"/>
          <w:szCs w:val="20"/>
          <w:lang w:val="en-GB" w:eastAsia="zh-CN"/>
        </w:rPr>
        <w:t>;</w:t>
      </w:r>
      <w:proofErr w:type="gramEnd"/>
    </w:p>
    <w:p w14:paraId="3F74219A" w14:textId="77777777" w:rsidR="00FD4C63" w:rsidRPr="00EC2A4B" w:rsidRDefault="00FD4C63" w:rsidP="00AC01F6">
      <w:pPr>
        <w:pStyle w:val="ListParagraph"/>
        <w:numPr>
          <w:ilvl w:val="0"/>
          <w:numId w:val="28"/>
        </w:numPr>
        <w:rPr>
          <w:rFonts w:ascii="Times New Roman" w:hAnsi="Times New Roman"/>
          <w:b/>
          <w:bCs/>
          <w:sz w:val="20"/>
          <w:szCs w:val="20"/>
          <w:lang w:val="en-GB" w:eastAsia="zh-CN"/>
        </w:rPr>
      </w:pPr>
      <w:r w:rsidRPr="00EC2A4B">
        <w:rPr>
          <w:rFonts w:ascii="Times New Roman" w:hAnsi="Times New Roman"/>
          <w:b/>
          <w:bCs/>
          <w:sz w:val="20"/>
          <w:szCs w:val="20"/>
          <w:lang w:val="en-GB" w:eastAsia="zh-CN"/>
        </w:rPr>
        <w:t xml:space="preserve">Candidate 2: Rel-18 TDCP </w:t>
      </w:r>
      <w:proofErr w:type="gramStart"/>
      <w:r w:rsidRPr="00EC2A4B">
        <w:rPr>
          <w:rFonts w:ascii="Times New Roman" w:hAnsi="Times New Roman"/>
          <w:b/>
          <w:bCs/>
          <w:sz w:val="20"/>
          <w:szCs w:val="20"/>
          <w:lang w:val="en-GB" w:eastAsia="zh-CN"/>
        </w:rPr>
        <w:t>CMR</w:t>
      </w:r>
      <w:r>
        <w:rPr>
          <w:rFonts w:ascii="Times New Roman" w:hAnsi="Times New Roman"/>
          <w:b/>
          <w:bCs/>
          <w:sz w:val="20"/>
          <w:szCs w:val="20"/>
          <w:lang w:val="en-GB" w:eastAsia="zh-CN"/>
        </w:rPr>
        <w:t>;</w:t>
      </w:r>
      <w:proofErr w:type="gramEnd"/>
    </w:p>
    <w:p w14:paraId="6539E949" w14:textId="77777777" w:rsidR="00FD4C63" w:rsidRPr="00EC2A4B" w:rsidRDefault="00FD4C63" w:rsidP="00AC01F6">
      <w:pPr>
        <w:pStyle w:val="ListParagraph"/>
        <w:numPr>
          <w:ilvl w:val="0"/>
          <w:numId w:val="28"/>
        </w:numPr>
        <w:rPr>
          <w:rFonts w:ascii="Times New Roman" w:hAnsi="Times New Roman"/>
          <w:b/>
          <w:bCs/>
          <w:sz w:val="20"/>
          <w:szCs w:val="20"/>
          <w:lang w:val="en-GB" w:eastAsia="zh-CN"/>
        </w:rPr>
      </w:pPr>
      <w:r w:rsidRPr="00EC2A4B">
        <w:rPr>
          <w:rFonts w:ascii="Times New Roman" w:hAnsi="Times New Roman"/>
          <w:b/>
          <w:bCs/>
          <w:sz w:val="20"/>
          <w:szCs w:val="20"/>
          <w:lang w:val="en-GB" w:eastAsia="zh-CN"/>
        </w:rPr>
        <w:t>Candidate 3: Rel-18 Type-II-Doppler CMR (</w:t>
      </w:r>
      <w:r>
        <w:rPr>
          <w:rFonts w:ascii="Times New Roman" w:hAnsi="Times New Roman"/>
          <w:b/>
          <w:bCs/>
          <w:sz w:val="20"/>
          <w:szCs w:val="20"/>
          <w:lang w:val="en-GB" w:eastAsia="zh-CN"/>
        </w:rPr>
        <w:t>aperiodic CSI-RS burst, and/or legacy periodic CSI-RS</w:t>
      </w:r>
      <w:proofErr w:type="gramStart"/>
      <w:r w:rsidRPr="00EC2A4B">
        <w:rPr>
          <w:rFonts w:ascii="Times New Roman" w:hAnsi="Times New Roman"/>
          <w:b/>
          <w:bCs/>
          <w:sz w:val="20"/>
          <w:szCs w:val="20"/>
          <w:lang w:val="en-GB" w:eastAsia="zh-CN"/>
        </w:rPr>
        <w:t>)</w:t>
      </w:r>
      <w:r>
        <w:rPr>
          <w:rFonts w:ascii="Times New Roman" w:hAnsi="Times New Roman"/>
          <w:b/>
          <w:bCs/>
          <w:sz w:val="20"/>
          <w:szCs w:val="20"/>
          <w:lang w:val="en-GB" w:eastAsia="zh-CN"/>
        </w:rPr>
        <w:t>;</w:t>
      </w:r>
      <w:proofErr w:type="gramEnd"/>
    </w:p>
    <w:p w14:paraId="0E1B03E1" w14:textId="3A2E4F76" w:rsidR="00FD4C63" w:rsidRPr="004E10B1" w:rsidRDefault="00FD4C63" w:rsidP="00FD4C63">
      <w:pPr>
        <w:pStyle w:val="ListParagraph"/>
        <w:numPr>
          <w:ilvl w:val="0"/>
          <w:numId w:val="28"/>
        </w:numPr>
        <w:spacing w:after="180"/>
        <w:ind w:left="442" w:hanging="442"/>
        <w:rPr>
          <w:rFonts w:ascii="Times New Roman" w:hAnsi="Times New Roman"/>
          <w:b/>
          <w:bCs/>
          <w:sz w:val="20"/>
          <w:szCs w:val="20"/>
          <w:lang w:val="en-GB" w:eastAsia="zh-CN"/>
        </w:rPr>
      </w:pPr>
      <w:r w:rsidRPr="00EC2A4B">
        <w:rPr>
          <w:rFonts w:ascii="Times New Roman" w:hAnsi="Times New Roman"/>
          <w:b/>
          <w:bCs/>
          <w:sz w:val="20"/>
          <w:szCs w:val="20"/>
          <w:lang w:val="en-GB" w:eastAsia="zh-CN"/>
        </w:rPr>
        <w:t>Candidate 4: New design not precluded</w:t>
      </w:r>
      <w:r>
        <w:rPr>
          <w:rFonts w:ascii="Times New Roman" w:hAnsi="Times New Roman"/>
          <w:b/>
          <w:bCs/>
          <w:sz w:val="20"/>
          <w:szCs w:val="20"/>
          <w:lang w:val="en-GB" w:eastAsia="zh-CN"/>
        </w:rPr>
        <w:t>.</w:t>
      </w:r>
    </w:p>
    <w:p w14:paraId="3D70958C" w14:textId="11233048" w:rsidR="00FD4C63" w:rsidRDefault="00FD4C63" w:rsidP="00FD4C63">
      <w:pPr>
        <w:jc w:val="both"/>
        <w:rPr>
          <w:lang w:val="en-GB" w:eastAsia="zh-CN"/>
        </w:rPr>
      </w:pPr>
      <w:r>
        <w:rPr>
          <w:lang w:val="en-GB" w:eastAsia="zh-CN"/>
        </w:rPr>
        <w:t>UE-assisted inter-TRP phase (and/or frequency) offset on top of PMI can also work for both FDD and TDD system (more typical</w:t>
      </w:r>
      <w:r w:rsidR="00D80EDE">
        <w:rPr>
          <w:lang w:val="en-GB" w:eastAsia="zh-CN"/>
        </w:rPr>
        <w:t xml:space="preserve"> </w:t>
      </w:r>
      <w:r w:rsidR="00D80EDE">
        <w:rPr>
          <w:rFonts w:hint="eastAsia"/>
          <w:lang w:val="en-GB" w:eastAsia="zh-CN"/>
        </w:rPr>
        <w:t>for</w:t>
      </w:r>
      <w:r w:rsidRPr="00DD6486">
        <w:rPr>
          <w:lang w:val="en-GB" w:eastAsia="zh-CN"/>
        </w:rPr>
        <w:t xml:space="preserve"> </w:t>
      </w:r>
      <w:r>
        <w:rPr>
          <w:lang w:val="en-GB" w:eastAsia="zh-CN"/>
        </w:rPr>
        <w:t xml:space="preserve">FDD, although). </w:t>
      </w:r>
      <w:bookmarkStart w:id="26" w:name="OLE_LINK1"/>
    </w:p>
    <w:p w14:paraId="004D1CDA" w14:textId="12F1FCA8" w:rsidR="00FD4C63" w:rsidRPr="00E457BF" w:rsidRDefault="00FD4C63" w:rsidP="0070053E">
      <w:pPr>
        <w:spacing w:after="360"/>
        <w:jc w:val="both"/>
        <w:rPr>
          <w:lang w:val="en-GB" w:eastAsia="zh-CN"/>
        </w:rPr>
      </w:pPr>
      <w:r>
        <w:rPr>
          <w:lang w:val="en-GB" w:eastAsia="zh-CN"/>
        </w:rPr>
        <w:t xml:space="preserve">It is noted that this phase offset includes channel phase – which is different from </w:t>
      </w:r>
      <w:r w:rsidRPr="00A42539">
        <w:rPr>
          <w:u w:val="single"/>
          <w:lang w:val="en-GB" w:eastAsia="zh-CN"/>
        </w:rPr>
        <w:t>use case 2</w:t>
      </w:r>
      <w:r w:rsidR="002D19DF">
        <w:rPr>
          <w:lang w:val="en-GB" w:eastAsia="zh-CN"/>
        </w:rPr>
        <w:t>,</w:t>
      </w:r>
      <w:r>
        <w:rPr>
          <w:lang w:val="en-GB" w:eastAsia="zh-CN"/>
        </w:rPr>
        <w:t xml:space="preserve"> as further discussed in the next Clause </w:t>
      </w:r>
      <w:r>
        <w:rPr>
          <w:lang w:val="en-GB" w:eastAsia="zh-CN"/>
        </w:rPr>
        <w:fldChar w:fldCharType="begin"/>
      </w:r>
      <w:r>
        <w:rPr>
          <w:lang w:val="en-GB" w:eastAsia="zh-CN"/>
        </w:rPr>
        <w:instrText xml:space="preserve"> REF _Ref158126698 \r \h </w:instrText>
      </w:r>
      <w:r>
        <w:rPr>
          <w:lang w:val="en-GB" w:eastAsia="zh-CN"/>
        </w:rPr>
      </w:r>
      <w:r>
        <w:rPr>
          <w:lang w:val="en-GB" w:eastAsia="zh-CN"/>
        </w:rPr>
        <w:fldChar w:fldCharType="separate"/>
      </w:r>
      <w:r w:rsidR="002D19DF">
        <w:rPr>
          <w:lang w:val="en-GB" w:eastAsia="zh-CN"/>
        </w:rPr>
        <w:t>3.3</w:t>
      </w:r>
      <w:r>
        <w:rPr>
          <w:lang w:val="en-GB" w:eastAsia="zh-CN"/>
        </w:rPr>
        <w:fldChar w:fldCharType="end"/>
      </w:r>
      <w:r>
        <w:rPr>
          <w:lang w:val="en-GB" w:eastAsia="zh-CN"/>
        </w:rPr>
        <w:t>.</w:t>
      </w:r>
      <w:bookmarkEnd w:id="26"/>
    </w:p>
    <w:p w14:paraId="295892FD" w14:textId="77777777" w:rsidR="00FD4C63" w:rsidRDefault="00FD4C63" w:rsidP="00FD4C63">
      <w:pPr>
        <w:pStyle w:val="Heading2"/>
        <w:rPr>
          <w:lang w:eastAsia="zh-CN"/>
        </w:rPr>
      </w:pPr>
      <w:bookmarkStart w:id="27" w:name="_Ref158126698"/>
      <w:r>
        <w:rPr>
          <w:lang w:eastAsia="zh-CN"/>
        </w:rPr>
        <w:t>TDD: UE-assisted TRP synchronization for SRS reciprocity</w:t>
      </w:r>
      <w:bookmarkEnd w:id="27"/>
    </w:p>
    <w:p w14:paraId="460BCBCD" w14:textId="2DD0F681" w:rsidR="00FD4C63" w:rsidRDefault="00FD4C63" w:rsidP="00FD4C63">
      <w:pPr>
        <w:jc w:val="both"/>
        <w:rPr>
          <w:lang w:val="en-GB" w:eastAsia="zh-CN"/>
        </w:rPr>
      </w:pPr>
      <w:r>
        <w:rPr>
          <w:lang w:val="en-GB" w:eastAsia="zh-CN"/>
        </w:rPr>
        <w:t xml:space="preserve">Different than FDD case, SRS reciprocity is TDD-specific issue. As analysed in </w:t>
      </w:r>
      <w:proofErr w:type="spellStart"/>
      <w:r w:rsidR="002D19DF">
        <w:rPr>
          <w:lang w:val="en-GB" w:eastAsia="zh-CN"/>
        </w:rPr>
        <w:t>SubClause</w:t>
      </w:r>
      <w:proofErr w:type="spellEnd"/>
      <w:r w:rsidR="002D19DF">
        <w:rPr>
          <w:lang w:val="en-GB" w:eastAsia="zh-CN"/>
        </w:rPr>
        <w:t xml:space="preserve"> </w:t>
      </w:r>
      <w:r w:rsidR="002D19DF">
        <w:rPr>
          <w:lang w:val="en-GB" w:eastAsia="zh-CN"/>
        </w:rPr>
        <w:fldChar w:fldCharType="begin"/>
      </w:r>
      <w:r w:rsidR="002D19DF">
        <w:rPr>
          <w:lang w:val="en-GB" w:eastAsia="zh-CN"/>
        </w:rPr>
        <w:instrText xml:space="preserve"> REF _Ref158992595 \r \h </w:instrText>
      </w:r>
      <w:r w:rsidR="002D19DF">
        <w:rPr>
          <w:lang w:val="en-GB" w:eastAsia="zh-CN"/>
        </w:rPr>
      </w:r>
      <w:r w:rsidR="002D19DF">
        <w:rPr>
          <w:lang w:val="en-GB" w:eastAsia="zh-CN"/>
        </w:rPr>
        <w:fldChar w:fldCharType="separate"/>
      </w:r>
      <w:r w:rsidR="002D19DF">
        <w:rPr>
          <w:lang w:val="en-GB" w:eastAsia="zh-CN"/>
        </w:rPr>
        <w:t>3.1.3</w:t>
      </w:r>
      <w:r w:rsidR="002D19DF">
        <w:rPr>
          <w:lang w:val="en-GB" w:eastAsia="zh-CN"/>
        </w:rPr>
        <w:fldChar w:fldCharType="end"/>
      </w:r>
      <w:r>
        <w:rPr>
          <w:lang w:val="en-GB" w:eastAsia="zh-CN"/>
        </w:rPr>
        <w:t xml:space="preserve">, reciprocity only holds if a TRP-common Rx-Tx timing </w:t>
      </w:r>
      <w:proofErr w:type="gramStart"/>
      <w:r>
        <w:rPr>
          <w:lang w:val="en-GB" w:eastAsia="zh-CN"/>
        </w:rPr>
        <w:t>offset</w:t>
      </w:r>
      <w:proofErr w:type="gramEnd"/>
      <w:r>
        <w:rPr>
          <w:lang w:val="en-GB" w:eastAsia="zh-CN"/>
        </w:rPr>
        <w:t xml:space="preserve"> and phase offset are guaranteed. – Note that this timing </w:t>
      </w:r>
      <w:proofErr w:type="gramStart"/>
      <w:r>
        <w:rPr>
          <w:lang w:val="en-GB" w:eastAsia="zh-CN"/>
        </w:rPr>
        <w:t>offset</w:t>
      </w:r>
      <w:proofErr w:type="gramEnd"/>
      <w:r>
        <w:rPr>
          <w:lang w:val="en-GB" w:eastAsia="zh-CN"/>
        </w:rPr>
        <w:t xml:space="preserve"> and phase offset do not include channel propagation delay and channel phase.</w:t>
      </w:r>
    </w:p>
    <w:p w14:paraId="4D96622C" w14:textId="1CD569D8" w:rsidR="00FD4C63" w:rsidRDefault="00FD4C63" w:rsidP="00FD4C63">
      <w:pPr>
        <w:jc w:val="both"/>
        <w:rPr>
          <w:lang w:val="en-GB" w:eastAsia="zh-CN"/>
        </w:rPr>
      </w:pPr>
      <w:r>
        <w:rPr>
          <w:rFonts w:hint="eastAsia"/>
          <w:lang w:val="en-GB" w:eastAsia="zh-CN"/>
        </w:rPr>
        <w:t>To</w:t>
      </w:r>
      <w:r>
        <w:rPr>
          <w:lang w:val="en-GB" w:eastAsia="zh-CN"/>
        </w:rPr>
        <w:t xml:space="preserve"> get the inter-TRP Rx-Tx timing/phase offset without channel delay and phase, </w:t>
      </w:r>
      <w:r>
        <w:rPr>
          <w:rFonts w:hint="eastAsia"/>
          <w:lang w:val="en-GB" w:eastAsia="zh-CN"/>
        </w:rPr>
        <w:t>w</w:t>
      </w:r>
      <w:r>
        <w:rPr>
          <w:lang w:val="en-GB" w:eastAsia="zh-CN"/>
        </w:rPr>
        <w:t xml:space="preserve">e can consider an approach illustrated in </w:t>
      </w:r>
      <w:r>
        <w:rPr>
          <w:lang w:val="en-GB" w:eastAsia="zh-CN"/>
        </w:rPr>
        <w:fldChar w:fldCharType="begin"/>
      </w:r>
      <w:r>
        <w:rPr>
          <w:lang w:val="en-GB" w:eastAsia="zh-CN"/>
        </w:rPr>
        <w:instrText xml:space="preserve"> REF _Ref158730984 \h </w:instrText>
      </w:r>
      <w:r>
        <w:rPr>
          <w:lang w:val="en-GB" w:eastAsia="zh-CN"/>
        </w:rPr>
      </w:r>
      <w:r>
        <w:rPr>
          <w:lang w:val="en-GB" w:eastAsia="zh-CN"/>
        </w:rPr>
        <w:fldChar w:fldCharType="separate"/>
      </w:r>
      <w:r w:rsidR="00E72931">
        <w:t xml:space="preserve">Figure </w:t>
      </w:r>
      <w:r w:rsidR="00E72931">
        <w:rPr>
          <w:noProof/>
        </w:rPr>
        <w:t>11</w:t>
      </w:r>
      <w:r>
        <w:rPr>
          <w:lang w:val="en-GB" w:eastAsia="zh-CN"/>
        </w:rPr>
        <w:fldChar w:fldCharType="end"/>
      </w:r>
      <w:r>
        <w:rPr>
          <w:lang w:val="en-GB" w:eastAsia="zh-CN"/>
        </w:rPr>
        <w:t>, with the following procedure:</w:t>
      </w:r>
    </w:p>
    <w:p w14:paraId="1D40FEA3" w14:textId="77777777" w:rsidR="00FD4C63" w:rsidRPr="00FA6B3E" w:rsidRDefault="00FD4C63" w:rsidP="00AC01F6">
      <w:pPr>
        <w:pStyle w:val="ListParagraph"/>
        <w:numPr>
          <w:ilvl w:val="0"/>
          <w:numId w:val="32"/>
        </w:numPr>
        <w:jc w:val="both"/>
        <w:rPr>
          <w:rFonts w:ascii="Times New Roman" w:hAnsi="Times New Roman"/>
          <w:sz w:val="20"/>
          <w:szCs w:val="20"/>
          <w:lang w:val="en-GB" w:eastAsia="zh-CN"/>
        </w:rPr>
      </w:pPr>
      <w:r w:rsidRPr="00FA6B3E">
        <w:rPr>
          <w:rFonts w:ascii="Times New Roman" w:eastAsiaTheme="minorEastAsia" w:hAnsi="Times New Roman"/>
          <w:sz w:val="20"/>
          <w:szCs w:val="20"/>
          <w:lang w:val="en-GB" w:eastAsia="zh-CN"/>
        </w:rPr>
        <w:t xml:space="preserve">Step1: </w:t>
      </w:r>
      <w:r w:rsidRPr="00FA6B3E">
        <w:rPr>
          <w:rFonts w:ascii="Times New Roman" w:eastAsiaTheme="minorEastAsia" w:hAnsi="Times New Roman"/>
          <w:sz w:val="20"/>
          <w:szCs w:val="20"/>
          <w:lang w:eastAsia="zh-CN"/>
        </w:rPr>
        <w:t>UE transmits one SRS to all TRPs (</w:t>
      </w:r>
      <w:r>
        <w:rPr>
          <w:rFonts w:ascii="Times New Roman" w:eastAsiaTheme="minorEastAsia" w:hAnsi="Times New Roman"/>
          <w:sz w:val="20"/>
          <w:szCs w:val="20"/>
          <w:lang w:eastAsia="zh-CN"/>
        </w:rPr>
        <w:t>two</w:t>
      </w:r>
      <w:r w:rsidRPr="00FA6B3E">
        <w:rPr>
          <w:rFonts w:ascii="Times New Roman" w:eastAsiaTheme="minorEastAsia" w:hAnsi="Times New Roman"/>
          <w:sz w:val="20"/>
          <w:szCs w:val="20"/>
          <w:lang w:eastAsia="zh-CN"/>
        </w:rPr>
        <w:t xml:space="preserve"> TRPs in this example for simplicity).</w:t>
      </w:r>
    </w:p>
    <w:p w14:paraId="61758615" w14:textId="77777777" w:rsidR="00FD4C63" w:rsidRPr="00FA6B3E" w:rsidRDefault="00FD4C63" w:rsidP="00AC01F6">
      <w:pPr>
        <w:pStyle w:val="ListParagraph"/>
        <w:numPr>
          <w:ilvl w:val="1"/>
          <w:numId w:val="32"/>
        </w:numPr>
        <w:jc w:val="both"/>
        <w:rPr>
          <w:rFonts w:ascii="Times New Roman" w:hAnsi="Times New Roman"/>
          <w:sz w:val="20"/>
          <w:szCs w:val="20"/>
          <w:lang w:eastAsia="zh-CN"/>
        </w:rPr>
      </w:pPr>
      <w:r w:rsidRPr="00FA6B3E">
        <w:rPr>
          <w:rFonts w:ascii="Times New Roman" w:eastAsiaTheme="minorEastAsia" w:hAnsi="Times New Roman"/>
          <w:iCs/>
          <w:sz w:val="20"/>
          <w:szCs w:val="20"/>
          <w:lang w:eastAsia="zh-CN" w:bidi="ar-AE"/>
        </w:rPr>
        <w:t xml:space="preserve">Received raw data </w:t>
      </w:r>
      <m:oMath>
        <m:sSub>
          <m:sSubPr>
            <m:ctrlPr>
              <w:rPr>
                <w:rFonts w:ascii="Cambria Math" w:hAnsi="Cambria Math"/>
                <w:i/>
                <w:iCs/>
                <w:sz w:val="20"/>
                <w:szCs w:val="20"/>
                <w:lang w:eastAsia="zh-CN" w:bidi="ar-AE"/>
              </w:rPr>
            </m:ctrlPr>
          </m:sSubPr>
          <m:e>
            <m:r>
              <w:rPr>
                <w:rFonts w:ascii="Cambria Math" w:hAnsi="Cambria Math"/>
                <w:sz w:val="20"/>
                <w:szCs w:val="20"/>
                <w:lang w:eastAsia="zh-CN"/>
              </w:rPr>
              <m:t>z</m:t>
            </m:r>
          </m:e>
          <m:sub>
            <m:r>
              <w:rPr>
                <w:rFonts w:ascii="Cambria Math" w:hAnsi="Cambria Math"/>
                <w:sz w:val="20"/>
                <w:szCs w:val="20"/>
                <w:rtl/>
                <w:lang w:val="en-GB" w:eastAsia="zh-CN" w:bidi="ar-AE"/>
              </w:rPr>
              <m:t>1</m:t>
            </m:r>
          </m:sub>
        </m:sSub>
        <m:r>
          <w:rPr>
            <w:rFonts w:ascii="Cambria Math" w:hAnsi="Cambria Math"/>
            <w:sz w:val="20"/>
            <w:szCs w:val="20"/>
            <w:rtl/>
            <w:lang w:val="en-GB" w:eastAsia="zh-CN" w:bidi="ar-AE"/>
          </w:rPr>
          <m:t>=</m:t>
        </m:r>
        <m:sSubSup>
          <m:sSubSupPr>
            <m:ctrlPr>
              <w:rPr>
                <w:rFonts w:ascii="Cambria Math" w:hAnsi="Cambria Math"/>
                <w:i/>
                <w:iCs/>
                <w:sz w:val="20"/>
                <w:szCs w:val="20"/>
                <w:lang w:eastAsia="zh-CN" w:bidi="ar-AE"/>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val="en-GB" w:eastAsia="zh-CN" w:bidi="ar-AE"/>
              </w:rPr>
              <m:t>1</m:t>
            </m:r>
          </m:sub>
          <m:sup>
            <m:r>
              <w:rPr>
                <w:rFonts w:ascii="Cambria Math" w:hAnsi="Cambria Math"/>
                <w:sz w:val="20"/>
                <w:szCs w:val="20"/>
                <w:lang w:eastAsia="zh-CN"/>
              </w:rPr>
              <m:t>Rx</m:t>
            </m:r>
          </m:sup>
        </m:sSubSup>
        <m:sSubSup>
          <m:sSubSupPr>
            <m:ctrlPr>
              <w:rPr>
                <w:rFonts w:ascii="Cambria Math" w:hAnsi="Cambria Math"/>
                <w:i/>
                <w:iCs/>
                <w:sz w:val="20"/>
                <w:szCs w:val="20"/>
                <w:lang w:eastAsia="zh-CN" w:bidi="ar-AE"/>
              </w:rPr>
            </m:ctrlPr>
          </m:sSubSupPr>
          <m:e>
            <m:r>
              <w:rPr>
                <w:rFonts w:ascii="Cambria Math" w:hAnsi="Cambria Math"/>
                <w:sz w:val="20"/>
                <w:szCs w:val="20"/>
                <w:lang w:eastAsia="zh-CN" w:bidi="ar-AE"/>
              </w:rPr>
              <m:t>h</m:t>
            </m:r>
          </m:e>
          <m:sub>
            <m:r>
              <w:rPr>
                <w:rFonts w:ascii="Cambria Math" w:hAnsi="Cambria Math"/>
                <w:sz w:val="20"/>
                <w:szCs w:val="20"/>
                <w:lang w:eastAsia="zh-CN"/>
              </w:rPr>
              <m:t>TRP</m:t>
            </m:r>
            <m:r>
              <w:rPr>
                <w:rFonts w:ascii="Cambria Math" w:hAnsi="Cambria Math"/>
                <w:sz w:val="20"/>
                <w:szCs w:val="20"/>
                <w:rtl/>
                <w:lang w:val="en-GB" w:eastAsia="zh-CN" w:bidi="ar-AE"/>
              </w:rPr>
              <m:t>1</m:t>
            </m:r>
          </m:sub>
          <m:sup>
            <m:r>
              <w:rPr>
                <w:rFonts w:ascii="Cambria Math" w:hAnsi="Cambria Math"/>
                <w:sz w:val="20"/>
                <w:szCs w:val="20"/>
                <w:lang w:eastAsia="zh-CN"/>
              </w:rPr>
              <m:t>UL</m:t>
            </m:r>
          </m:sup>
        </m:sSubSup>
        <m:sSubSup>
          <m:sSubSupPr>
            <m:ctrlPr>
              <w:rPr>
                <w:rFonts w:ascii="Cambria Math" w:hAnsi="Cambria Math"/>
                <w:i/>
                <w:iCs/>
                <w:sz w:val="20"/>
                <w:szCs w:val="20"/>
                <w:lang w:eastAsia="zh-CN" w:bidi="ar-AE"/>
              </w:rPr>
            </m:ctrlPr>
          </m:sSubSupPr>
          <m:e>
            <m:r>
              <w:rPr>
                <w:rFonts w:ascii="Cambria Math" w:hAnsi="Cambria Math"/>
                <w:sz w:val="20"/>
                <w:szCs w:val="20"/>
                <w:lang w:eastAsia="zh-CN"/>
              </w:rPr>
              <m:t>ψ</m:t>
            </m:r>
          </m:e>
          <m:sub>
            <m:r>
              <w:rPr>
                <w:rFonts w:ascii="Cambria Math" w:hAnsi="Cambria Math"/>
                <w:sz w:val="20"/>
                <w:szCs w:val="20"/>
                <w:lang w:eastAsia="zh-CN"/>
              </w:rPr>
              <m:t>UE</m:t>
            </m:r>
          </m:sub>
          <m:sup>
            <m:r>
              <w:rPr>
                <w:rFonts w:ascii="Cambria Math" w:hAnsi="Cambria Math"/>
                <w:sz w:val="20"/>
                <w:szCs w:val="20"/>
                <w:lang w:eastAsia="zh-CN"/>
              </w:rPr>
              <m:t>Tx</m:t>
            </m:r>
          </m:sup>
        </m:sSubSup>
      </m:oMath>
      <w:r w:rsidRPr="00FA6B3E">
        <w:rPr>
          <w:rFonts w:ascii="Times New Roman" w:eastAsiaTheme="minorEastAsia" w:hAnsi="Times New Roman"/>
          <w:iCs/>
          <w:sz w:val="20"/>
          <w:szCs w:val="20"/>
          <w:lang w:eastAsia="zh-CN" w:bidi="ar-AE"/>
        </w:rPr>
        <w:t xml:space="preserve"> for TRP1;</w:t>
      </w:r>
      <w:r w:rsidRPr="00343C00">
        <w:rPr>
          <w:rFonts w:ascii="Times New Roman" w:hAnsi="Times New Roman"/>
          <w:sz w:val="20"/>
          <w:szCs w:val="20"/>
          <w:rtl/>
          <w:lang w:val="en-GB" w:eastAsia="zh-CN" w:bidi="ar-AE"/>
        </w:rPr>
        <w:t xml:space="preserve"> </w:t>
      </w:r>
      <m:oMath>
        <m:sSub>
          <m:sSubPr>
            <m:ctrlPr>
              <w:rPr>
                <w:rFonts w:ascii="Cambria Math" w:hAnsi="Cambria Math"/>
                <w:i/>
                <w:iCs/>
                <w:sz w:val="20"/>
                <w:szCs w:val="20"/>
                <w:lang w:eastAsia="zh-CN" w:bidi="ar-AE"/>
              </w:rPr>
            </m:ctrlPr>
          </m:sSubPr>
          <m:e>
            <m:r>
              <w:rPr>
                <w:rFonts w:ascii="Cambria Math" w:hAnsi="Cambria Math"/>
                <w:sz w:val="20"/>
                <w:szCs w:val="20"/>
                <w:lang w:eastAsia="zh-CN"/>
              </w:rPr>
              <m:t>z</m:t>
            </m:r>
          </m:e>
          <m:sub>
            <m:r>
              <w:rPr>
                <w:rFonts w:ascii="Cambria Math" w:hAnsi="Cambria Math"/>
                <w:sz w:val="20"/>
                <w:szCs w:val="20"/>
                <w:rtl/>
                <w:lang w:val="en-GB" w:eastAsia="zh-CN" w:bidi="ar-AE"/>
              </w:rPr>
              <m:t>2</m:t>
            </m:r>
          </m:sub>
        </m:sSub>
        <m:r>
          <w:rPr>
            <w:rFonts w:ascii="Cambria Math" w:hAnsi="Cambria Math"/>
            <w:sz w:val="20"/>
            <w:szCs w:val="20"/>
            <w:rtl/>
            <w:lang w:val="en-GB" w:eastAsia="zh-CN" w:bidi="ar-AE"/>
          </w:rPr>
          <m:t>=</m:t>
        </m:r>
        <m:sSubSup>
          <m:sSubSupPr>
            <m:ctrlPr>
              <w:rPr>
                <w:rFonts w:ascii="Cambria Math" w:hAnsi="Cambria Math"/>
                <w:i/>
                <w:iCs/>
                <w:sz w:val="20"/>
                <w:szCs w:val="20"/>
                <w:lang w:eastAsia="zh-CN" w:bidi="ar-AE"/>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val="en-GB" w:eastAsia="zh-CN" w:bidi="ar-AE"/>
              </w:rPr>
              <m:t>2</m:t>
            </m:r>
          </m:sub>
          <m:sup>
            <m:r>
              <w:rPr>
                <w:rFonts w:ascii="Cambria Math" w:hAnsi="Cambria Math"/>
                <w:sz w:val="20"/>
                <w:szCs w:val="20"/>
                <w:lang w:eastAsia="zh-CN"/>
              </w:rPr>
              <m:t>Rx</m:t>
            </m:r>
          </m:sup>
        </m:sSubSup>
        <m:sSubSup>
          <m:sSubSupPr>
            <m:ctrlPr>
              <w:rPr>
                <w:rFonts w:ascii="Cambria Math" w:hAnsi="Cambria Math"/>
                <w:i/>
                <w:iCs/>
                <w:sz w:val="20"/>
                <w:szCs w:val="20"/>
                <w:lang w:eastAsia="zh-CN" w:bidi="ar-AE"/>
              </w:rPr>
            </m:ctrlPr>
          </m:sSubSupPr>
          <m:e>
            <m:r>
              <w:rPr>
                <w:rFonts w:ascii="Cambria Math" w:hAnsi="Cambria Math"/>
                <w:sz w:val="20"/>
                <w:szCs w:val="20"/>
                <w:lang w:eastAsia="zh-CN" w:bidi="ar-AE"/>
              </w:rPr>
              <m:t>h</m:t>
            </m:r>
          </m:e>
          <m:sub>
            <m:r>
              <w:rPr>
                <w:rFonts w:ascii="Cambria Math" w:hAnsi="Cambria Math"/>
                <w:sz w:val="20"/>
                <w:szCs w:val="20"/>
                <w:lang w:eastAsia="zh-CN"/>
              </w:rPr>
              <m:t>TRP</m:t>
            </m:r>
            <m:r>
              <w:rPr>
                <w:rFonts w:ascii="Cambria Math" w:hAnsi="Cambria Math"/>
                <w:sz w:val="20"/>
                <w:szCs w:val="20"/>
                <w:rtl/>
                <w:lang w:val="en-GB" w:eastAsia="zh-CN" w:bidi="ar-AE"/>
              </w:rPr>
              <m:t>2</m:t>
            </m:r>
          </m:sub>
          <m:sup>
            <m:r>
              <w:rPr>
                <w:rFonts w:ascii="Cambria Math" w:hAnsi="Cambria Math"/>
                <w:sz w:val="20"/>
                <w:szCs w:val="20"/>
                <w:lang w:eastAsia="zh-CN"/>
              </w:rPr>
              <m:t>UL</m:t>
            </m:r>
          </m:sup>
        </m:sSubSup>
        <m:sSubSup>
          <m:sSubSupPr>
            <m:ctrlPr>
              <w:rPr>
                <w:rFonts w:ascii="Cambria Math" w:hAnsi="Cambria Math"/>
                <w:i/>
                <w:iCs/>
                <w:sz w:val="20"/>
                <w:szCs w:val="20"/>
                <w:lang w:eastAsia="zh-CN" w:bidi="ar-AE"/>
              </w:rPr>
            </m:ctrlPr>
          </m:sSubSupPr>
          <m:e>
            <m:r>
              <w:rPr>
                <w:rFonts w:ascii="Cambria Math" w:hAnsi="Cambria Math"/>
                <w:sz w:val="20"/>
                <w:szCs w:val="20"/>
                <w:lang w:eastAsia="zh-CN"/>
              </w:rPr>
              <m:t>ψ</m:t>
            </m:r>
          </m:e>
          <m:sub>
            <m:r>
              <w:rPr>
                <w:rFonts w:ascii="Cambria Math" w:hAnsi="Cambria Math"/>
                <w:sz w:val="20"/>
                <w:szCs w:val="20"/>
                <w:lang w:eastAsia="zh-CN"/>
              </w:rPr>
              <m:t>UE</m:t>
            </m:r>
          </m:sub>
          <m:sup>
            <m:r>
              <w:rPr>
                <w:rFonts w:ascii="Cambria Math" w:hAnsi="Cambria Math"/>
                <w:sz w:val="20"/>
                <w:szCs w:val="20"/>
                <w:lang w:eastAsia="zh-CN"/>
              </w:rPr>
              <m:t>Tx</m:t>
            </m:r>
          </m:sup>
        </m:sSubSup>
      </m:oMath>
      <w:r w:rsidRPr="00FA6B3E">
        <w:rPr>
          <w:rFonts w:ascii="Times New Roman" w:hAnsi="Times New Roman"/>
          <w:sz w:val="20"/>
          <w:szCs w:val="20"/>
          <w:rtl/>
          <w:lang w:val="en-GB" w:eastAsia="zh-CN" w:bidi="ar-AE"/>
        </w:rPr>
        <w:t xml:space="preserve"> </w:t>
      </w:r>
      <w:r w:rsidRPr="00FA6B3E">
        <w:rPr>
          <w:rFonts w:ascii="Times New Roman" w:eastAsiaTheme="minorEastAsia" w:hAnsi="Times New Roman"/>
          <w:iCs/>
          <w:sz w:val="20"/>
          <w:szCs w:val="20"/>
          <w:lang w:eastAsia="zh-CN" w:bidi="ar-AE"/>
        </w:rPr>
        <w:t>for TRP2,</w:t>
      </w:r>
      <w:r w:rsidRPr="00343C00">
        <w:rPr>
          <w:rFonts w:ascii="Times New Roman" w:hAnsi="Times New Roman"/>
          <w:sz w:val="20"/>
          <w:szCs w:val="20"/>
          <w:rtl/>
          <w:lang w:val="en-GB" w:eastAsia="zh-CN" w:bidi="ar-AE"/>
        </w:rPr>
        <w:t xml:space="preserve"> </w:t>
      </w:r>
      <w:r w:rsidRPr="00343C00">
        <w:rPr>
          <w:rFonts w:ascii="Times New Roman" w:hAnsi="Times New Roman"/>
          <w:sz w:val="20"/>
          <w:szCs w:val="20"/>
          <w:lang w:eastAsia="zh-CN"/>
        </w:rPr>
        <w:t>where</w:t>
      </w:r>
    </w:p>
    <w:p w14:paraId="74A5CFC8" w14:textId="77777777" w:rsidR="00FD4C63" w:rsidRPr="00FA6B3E" w:rsidRDefault="00FD4C63" w:rsidP="00AC01F6">
      <w:pPr>
        <w:pStyle w:val="ListParagraph"/>
        <w:numPr>
          <w:ilvl w:val="2"/>
          <w:numId w:val="32"/>
        </w:numPr>
        <w:jc w:val="both"/>
        <w:rPr>
          <w:rFonts w:ascii="Times New Roman" w:hAnsi="Times New Roman"/>
          <w:i/>
          <w:iCs/>
          <w:sz w:val="20"/>
          <w:szCs w:val="20"/>
          <w:lang w:val="en-GB" w:eastAsia="zh-CN"/>
        </w:rPr>
      </w:pPr>
      <w:r w:rsidRPr="00FA6B3E">
        <w:rPr>
          <w:rFonts w:ascii="Times New Roman" w:eastAsiaTheme="minorEastAsia" w:hAnsi="Times New Roman"/>
          <w:iCs/>
          <w:sz w:val="20"/>
          <w:szCs w:val="20"/>
          <w:lang w:eastAsia="zh-CN"/>
        </w:rPr>
        <w:t>For Rx-side (either TRP or UE),</w:t>
      </w:r>
      <w:r w:rsidRPr="00FA6B3E">
        <w:rPr>
          <w:rFonts w:ascii="Times New Roman" w:eastAsiaTheme="minorEastAsia" w:hAnsi="Times New Roman"/>
          <w:iCs/>
          <w:sz w:val="20"/>
          <w:szCs w:val="20"/>
          <w:lang w:val="en-GB" w:eastAsia="zh-CN"/>
        </w:rPr>
        <w:t xml:space="preserve"> </w:t>
      </w:r>
      <m:oMath>
        <m:sSup>
          <m:sSupPr>
            <m:ctrlPr>
              <w:rPr>
                <w:rFonts w:ascii="Cambria Math" w:hAnsi="Cambria Math"/>
                <w:i/>
                <w:iCs/>
                <w:sz w:val="20"/>
                <w:szCs w:val="20"/>
                <w:lang w:val="en-GB" w:eastAsia="zh-CN"/>
              </w:rPr>
            </m:ctrlPr>
          </m:sSupPr>
          <m:e>
            <m:r>
              <w:rPr>
                <w:rFonts w:ascii="Cambria Math" w:hAnsi="Cambria Math"/>
                <w:sz w:val="20"/>
                <w:szCs w:val="20"/>
                <w:lang w:val="en-GB" w:eastAsia="zh-CN"/>
              </w:rPr>
              <m:t>ψ</m:t>
            </m:r>
          </m:e>
          <m:sup>
            <m:r>
              <w:rPr>
                <w:rFonts w:ascii="Cambria Math" w:hAnsi="Cambria Math"/>
                <w:sz w:val="20"/>
                <w:szCs w:val="20"/>
                <w:lang w:val="en-GB" w:eastAsia="zh-CN"/>
              </w:rPr>
              <m:t>Rx</m:t>
            </m:r>
          </m:sup>
        </m:sSup>
        <m:d>
          <m:dPr>
            <m:ctrlPr>
              <w:rPr>
                <w:rFonts w:ascii="Cambria Math" w:hAnsi="Cambria Math"/>
                <w:i/>
                <w:sz w:val="20"/>
                <w:szCs w:val="20"/>
                <w:lang w:val="en-GB" w:eastAsia="zh-CN"/>
              </w:rPr>
            </m:ctrlPr>
          </m:dPr>
          <m:e>
            <m:r>
              <w:rPr>
                <w:rFonts w:ascii="Cambria Math" w:hAnsi="Cambria Math"/>
                <w:sz w:val="20"/>
                <w:szCs w:val="20"/>
                <w:lang w:val="en-GB" w:eastAsia="zh-CN"/>
              </w:rPr>
              <m:t>k</m:t>
            </m:r>
          </m:e>
        </m:d>
        <m:r>
          <w:rPr>
            <w:rFonts w:ascii="Cambria Math" w:hAnsi="Cambria Math"/>
            <w:sz w:val="20"/>
            <w:szCs w:val="20"/>
            <w:lang w:val="en-GB" w:eastAsia="zh-CN"/>
          </w:rPr>
          <m:t>=</m:t>
        </m:r>
        <m:func>
          <m:funcPr>
            <m:ctrlPr>
              <w:rPr>
                <w:rFonts w:ascii="Cambria Math" w:hAnsi="Cambria Math"/>
                <w:i/>
                <w:iCs/>
                <w:sz w:val="20"/>
                <w:szCs w:val="20"/>
                <w:lang w:val="en-GB" w:eastAsia="zh-CN"/>
              </w:rPr>
            </m:ctrlPr>
          </m:funcPr>
          <m:fName>
            <m:r>
              <m:rPr>
                <m:sty m:val="p"/>
              </m:rPr>
              <w:rPr>
                <w:rFonts w:ascii="Cambria Math" w:hAnsi="Cambria Math"/>
                <w:sz w:val="20"/>
                <w:szCs w:val="20"/>
                <w:lang w:val="en-GB" w:eastAsia="zh-CN"/>
              </w:rPr>
              <m:t>exp</m:t>
            </m:r>
          </m:fName>
          <m:e>
            <m:d>
              <m:dPr>
                <m:ctrlPr>
                  <w:rPr>
                    <w:rFonts w:ascii="Cambria Math" w:hAnsi="Cambria Math"/>
                    <w:i/>
                    <w:iCs/>
                    <w:sz w:val="20"/>
                    <w:szCs w:val="20"/>
                    <w:lang w:val="en-GB" w:eastAsia="zh-CN"/>
                  </w:rPr>
                </m:ctrlPr>
              </m:dPr>
              <m:e>
                <m:r>
                  <w:rPr>
                    <w:rFonts w:ascii="Cambria Math" w:hAnsi="Cambria Math"/>
                    <w:sz w:val="20"/>
                    <w:szCs w:val="20"/>
                    <w:lang w:val="en-GB" w:eastAsia="zh-CN"/>
                  </w:rPr>
                  <m:t>j2πkΔf</m:t>
                </m:r>
                <m:sSup>
                  <m:sSupPr>
                    <m:ctrlPr>
                      <w:rPr>
                        <w:rFonts w:ascii="Cambria Math" w:hAnsi="Cambria Math"/>
                        <w:i/>
                        <w:iCs/>
                        <w:sz w:val="20"/>
                        <w:szCs w:val="20"/>
                        <w:lang w:val="en-GB" w:eastAsia="zh-CN"/>
                      </w:rPr>
                    </m:ctrlPr>
                  </m:sSupPr>
                  <m:e>
                    <m:r>
                      <w:rPr>
                        <w:rFonts w:ascii="Cambria Math" w:hAnsi="Cambria Math"/>
                        <w:sz w:val="20"/>
                        <w:szCs w:val="20"/>
                        <w:lang w:val="en-GB" w:eastAsia="zh-CN"/>
                      </w:rPr>
                      <m:t>τ</m:t>
                    </m:r>
                  </m:e>
                  <m:sup>
                    <m:r>
                      <w:rPr>
                        <w:rFonts w:ascii="Cambria Math" w:hAnsi="Cambria Math"/>
                        <w:sz w:val="20"/>
                        <w:szCs w:val="20"/>
                        <w:lang w:val="en-GB" w:eastAsia="zh-CN"/>
                      </w:rPr>
                      <m:t>Rx</m:t>
                    </m:r>
                  </m:sup>
                </m:sSup>
                <m:r>
                  <w:rPr>
                    <w:rFonts w:ascii="Cambria Math" w:hAnsi="Cambria Math"/>
                    <w:sz w:val="20"/>
                    <w:szCs w:val="20"/>
                    <w:lang w:val="en-GB" w:eastAsia="zh-CN"/>
                  </w:rPr>
                  <m:t>+j</m:t>
                </m:r>
                <m:sSup>
                  <m:sSupPr>
                    <m:ctrlPr>
                      <w:rPr>
                        <w:rFonts w:ascii="Cambria Math" w:hAnsi="Cambria Math"/>
                        <w:i/>
                        <w:iCs/>
                        <w:sz w:val="20"/>
                        <w:szCs w:val="20"/>
                        <w:lang w:val="en-GB" w:eastAsia="zh-CN"/>
                      </w:rPr>
                    </m:ctrlPr>
                  </m:sSupPr>
                  <m:e>
                    <m:r>
                      <w:rPr>
                        <w:rFonts w:ascii="Cambria Math" w:hAnsi="Cambria Math"/>
                        <w:sz w:val="20"/>
                        <w:szCs w:val="20"/>
                        <w:lang w:val="en-GB" w:eastAsia="zh-CN"/>
                      </w:rPr>
                      <m:t>ϕ</m:t>
                    </m:r>
                  </m:e>
                  <m:sup>
                    <m:r>
                      <w:rPr>
                        <w:rFonts w:ascii="Cambria Math" w:hAnsi="Cambria Math"/>
                        <w:sz w:val="20"/>
                        <w:szCs w:val="20"/>
                        <w:lang w:val="en-GB" w:eastAsia="zh-CN"/>
                      </w:rPr>
                      <m:t>Rx</m:t>
                    </m:r>
                  </m:sup>
                </m:sSup>
              </m:e>
            </m:d>
          </m:e>
        </m:func>
      </m:oMath>
      <w:r w:rsidRPr="00FA6B3E">
        <w:rPr>
          <w:rFonts w:ascii="Times New Roman" w:eastAsia="SimSun" w:hAnsi="Times New Roman"/>
          <w:sz w:val="20"/>
          <w:szCs w:val="20"/>
          <w:lang w:val="en-GB" w:eastAsia="zh-CN"/>
        </w:rPr>
        <w:t xml:space="preserve"> at subcarrier k</w:t>
      </w:r>
    </w:p>
    <w:p w14:paraId="18212B09" w14:textId="77777777" w:rsidR="00FD4C63" w:rsidRPr="00FA6B3E" w:rsidRDefault="00FD4C63" w:rsidP="00AC01F6">
      <w:pPr>
        <w:pStyle w:val="ListParagraph"/>
        <w:numPr>
          <w:ilvl w:val="2"/>
          <w:numId w:val="32"/>
        </w:numPr>
        <w:ind w:left="1321" w:hanging="442"/>
        <w:jc w:val="both"/>
        <w:rPr>
          <w:rFonts w:ascii="Times New Roman" w:hAnsi="Times New Roman"/>
          <w:i/>
          <w:iCs/>
          <w:sz w:val="20"/>
          <w:szCs w:val="20"/>
          <w:lang w:val="en-GB" w:eastAsia="zh-CN"/>
        </w:rPr>
      </w:pPr>
      <w:r w:rsidRPr="00FA6B3E">
        <w:rPr>
          <w:rFonts w:ascii="Times New Roman" w:eastAsiaTheme="minorEastAsia" w:hAnsi="Times New Roman"/>
          <w:iCs/>
          <w:sz w:val="20"/>
          <w:szCs w:val="20"/>
          <w:lang w:eastAsia="zh-CN"/>
        </w:rPr>
        <w:t>For Tx-side (either TRP or UE),</w:t>
      </w:r>
      <w:r w:rsidRPr="00FA6B3E">
        <w:rPr>
          <w:rFonts w:ascii="Times New Roman" w:eastAsiaTheme="minorEastAsia" w:hAnsi="Times New Roman"/>
          <w:iCs/>
          <w:sz w:val="20"/>
          <w:szCs w:val="20"/>
          <w:lang w:val="en-GB" w:eastAsia="zh-CN"/>
        </w:rPr>
        <w:t xml:space="preserve"> </w:t>
      </w:r>
      <m:oMath>
        <m:sSup>
          <m:sSupPr>
            <m:ctrlPr>
              <w:rPr>
                <w:rFonts w:ascii="Cambria Math" w:hAnsi="Cambria Math"/>
                <w:i/>
                <w:iCs/>
                <w:sz w:val="20"/>
                <w:szCs w:val="20"/>
                <w:lang w:val="en-GB" w:eastAsia="zh-CN"/>
              </w:rPr>
            </m:ctrlPr>
          </m:sSupPr>
          <m:e>
            <m:r>
              <w:rPr>
                <w:rFonts w:ascii="Cambria Math" w:hAnsi="Cambria Math"/>
                <w:sz w:val="20"/>
                <w:szCs w:val="20"/>
                <w:lang w:val="en-GB" w:eastAsia="zh-CN"/>
              </w:rPr>
              <m:t>ψ</m:t>
            </m:r>
          </m:e>
          <m:sup>
            <m:r>
              <w:rPr>
                <w:rFonts w:ascii="Cambria Math" w:hAnsi="Cambria Math"/>
                <w:sz w:val="20"/>
                <w:szCs w:val="20"/>
                <w:lang w:val="en-GB" w:eastAsia="zh-CN"/>
              </w:rPr>
              <m:t>Tx</m:t>
            </m:r>
          </m:sup>
        </m:sSup>
        <m:d>
          <m:dPr>
            <m:ctrlPr>
              <w:rPr>
                <w:rFonts w:ascii="Cambria Math" w:hAnsi="Cambria Math"/>
                <w:i/>
                <w:sz w:val="20"/>
                <w:szCs w:val="20"/>
                <w:lang w:val="en-GB" w:eastAsia="zh-CN"/>
              </w:rPr>
            </m:ctrlPr>
          </m:dPr>
          <m:e>
            <m:r>
              <w:rPr>
                <w:rFonts w:ascii="Cambria Math" w:hAnsi="Cambria Math"/>
                <w:sz w:val="20"/>
                <w:szCs w:val="20"/>
                <w:lang w:val="en-GB" w:eastAsia="zh-CN"/>
              </w:rPr>
              <m:t>k</m:t>
            </m:r>
          </m:e>
        </m:d>
        <m:r>
          <w:rPr>
            <w:rFonts w:ascii="Cambria Math" w:hAnsi="Cambria Math"/>
            <w:sz w:val="20"/>
            <w:szCs w:val="20"/>
            <w:lang w:val="en-GB" w:eastAsia="zh-CN"/>
          </w:rPr>
          <m:t>=</m:t>
        </m:r>
        <m:func>
          <m:funcPr>
            <m:ctrlPr>
              <w:rPr>
                <w:rFonts w:ascii="Cambria Math" w:hAnsi="Cambria Math"/>
                <w:i/>
                <w:iCs/>
                <w:sz w:val="20"/>
                <w:szCs w:val="20"/>
                <w:lang w:val="en-GB" w:eastAsia="zh-CN"/>
              </w:rPr>
            </m:ctrlPr>
          </m:funcPr>
          <m:fName>
            <m:r>
              <m:rPr>
                <m:sty m:val="p"/>
              </m:rPr>
              <w:rPr>
                <w:rFonts w:ascii="Cambria Math" w:hAnsi="Cambria Math"/>
                <w:sz w:val="20"/>
                <w:szCs w:val="20"/>
                <w:lang w:val="en-GB" w:eastAsia="zh-CN"/>
              </w:rPr>
              <m:t>exp</m:t>
            </m:r>
          </m:fName>
          <m:e>
            <m:d>
              <m:dPr>
                <m:ctrlPr>
                  <w:rPr>
                    <w:rFonts w:ascii="Cambria Math" w:hAnsi="Cambria Math"/>
                    <w:i/>
                    <w:iCs/>
                    <w:sz w:val="20"/>
                    <w:szCs w:val="20"/>
                    <w:lang w:val="en-GB" w:eastAsia="zh-CN"/>
                  </w:rPr>
                </m:ctrlPr>
              </m:dPr>
              <m:e>
                <m:r>
                  <w:rPr>
                    <w:rFonts w:ascii="Cambria Math" w:hAnsi="Cambria Math"/>
                    <w:sz w:val="20"/>
                    <w:szCs w:val="20"/>
                    <w:lang w:val="en-GB" w:eastAsia="zh-CN"/>
                  </w:rPr>
                  <m:t>-j2πkΔf</m:t>
                </m:r>
                <m:sSup>
                  <m:sSupPr>
                    <m:ctrlPr>
                      <w:rPr>
                        <w:rFonts w:ascii="Cambria Math" w:hAnsi="Cambria Math"/>
                        <w:i/>
                        <w:iCs/>
                        <w:sz w:val="20"/>
                        <w:szCs w:val="20"/>
                        <w:lang w:val="en-GB" w:eastAsia="zh-CN"/>
                      </w:rPr>
                    </m:ctrlPr>
                  </m:sSupPr>
                  <m:e>
                    <m:r>
                      <w:rPr>
                        <w:rFonts w:ascii="Cambria Math" w:hAnsi="Cambria Math"/>
                        <w:sz w:val="20"/>
                        <w:szCs w:val="20"/>
                        <w:lang w:val="en-GB" w:eastAsia="zh-CN"/>
                      </w:rPr>
                      <m:t>τ</m:t>
                    </m:r>
                  </m:e>
                  <m:sup>
                    <m:r>
                      <w:rPr>
                        <w:rFonts w:ascii="Cambria Math" w:hAnsi="Cambria Math"/>
                        <w:sz w:val="20"/>
                        <w:szCs w:val="20"/>
                        <w:lang w:val="en-GB" w:eastAsia="zh-CN"/>
                      </w:rPr>
                      <m:t>Tx</m:t>
                    </m:r>
                  </m:sup>
                </m:sSup>
                <m:r>
                  <w:rPr>
                    <w:rFonts w:ascii="Cambria Math" w:hAnsi="Cambria Math"/>
                    <w:sz w:val="20"/>
                    <w:szCs w:val="20"/>
                    <w:lang w:val="en-GB" w:eastAsia="zh-CN"/>
                  </w:rPr>
                  <m:t>-j</m:t>
                </m:r>
                <m:sSup>
                  <m:sSupPr>
                    <m:ctrlPr>
                      <w:rPr>
                        <w:rFonts w:ascii="Cambria Math" w:hAnsi="Cambria Math"/>
                        <w:i/>
                        <w:iCs/>
                        <w:sz w:val="20"/>
                        <w:szCs w:val="20"/>
                        <w:lang w:val="en-GB" w:eastAsia="zh-CN"/>
                      </w:rPr>
                    </m:ctrlPr>
                  </m:sSupPr>
                  <m:e>
                    <m:r>
                      <w:rPr>
                        <w:rFonts w:ascii="Cambria Math" w:hAnsi="Cambria Math"/>
                        <w:sz w:val="20"/>
                        <w:szCs w:val="20"/>
                        <w:lang w:val="en-GB" w:eastAsia="zh-CN"/>
                      </w:rPr>
                      <m:t>ϕ</m:t>
                    </m:r>
                  </m:e>
                  <m:sup>
                    <m:r>
                      <w:rPr>
                        <w:rFonts w:ascii="Cambria Math" w:hAnsi="Cambria Math"/>
                        <w:sz w:val="20"/>
                        <w:szCs w:val="20"/>
                        <w:lang w:val="en-GB" w:eastAsia="zh-CN"/>
                      </w:rPr>
                      <m:t>Tx</m:t>
                    </m:r>
                  </m:sup>
                </m:sSup>
              </m:e>
            </m:d>
          </m:e>
        </m:func>
      </m:oMath>
      <w:r w:rsidRPr="00FA6B3E">
        <w:rPr>
          <w:rFonts w:ascii="Times New Roman" w:eastAsia="SimSun" w:hAnsi="Times New Roman"/>
          <w:sz w:val="20"/>
          <w:szCs w:val="20"/>
          <w:lang w:val="en-GB" w:eastAsia="zh-CN"/>
        </w:rPr>
        <w:t xml:space="preserve"> at subcarrier k</w:t>
      </w:r>
    </w:p>
    <w:p w14:paraId="4B7CCA04" w14:textId="77777777" w:rsidR="00FD4C63" w:rsidRPr="00FA6B3E" w:rsidRDefault="00FD4C63" w:rsidP="00AC01F6">
      <w:pPr>
        <w:pStyle w:val="ListParagraph"/>
        <w:numPr>
          <w:ilvl w:val="1"/>
          <w:numId w:val="32"/>
        </w:numPr>
        <w:spacing w:after="180"/>
        <w:ind w:left="884" w:hanging="442"/>
        <w:jc w:val="both"/>
        <w:rPr>
          <w:rFonts w:ascii="Times New Roman" w:hAnsi="Times New Roman"/>
          <w:sz w:val="20"/>
          <w:szCs w:val="20"/>
          <w:lang w:val="en-GB" w:eastAsia="zh-CN"/>
        </w:rPr>
      </w:pPr>
      <w:r w:rsidRPr="00FA6B3E">
        <w:rPr>
          <w:rFonts w:ascii="Times New Roman" w:eastAsiaTheme="minorEastAsia" w:hAnsi="Times New Roman"/>
          <w:sz w:val="20"/>
          <w:szCs w:val="20"/>
          <w:lang w:val="en-GB" w:eastAsia="zh-CN"/>
        </w:rPr>
        <w:t xml:space="preserve">It is noted that SRS sequence details </w:t>
      </w:r>
      <w:r>
        <w:rPr>
          <w:rFonts w:ascii="Times New Roman" w:eastAsiaTheme="minorEastAsia" w:hAnsi="Times New Roman"/>
          <w:sz w:val="20"/>
          <w:szCs w:val="20"/>
          <w:lang w:val="en-GB" w:eastAsia="zh-CN"/>
        </w:rPr>
        <w:t>are</w:t>
      </w:r>
      <w:r w:rsidRPr="00FA6B3E">
        <w:rPr>
          <w:rFonts w:ascii="Times New Roman" w:eastAsiaTheme="minorEastAsia" w:hAnsi="Times New Roman"/>
          <w:sz w:val="20"/>
          <w:szCs w:val="20"/>
          <w:lang w:val="en-GB" w:eastAsia="zh-CN"/>
        </w:rPr>
        <w:t xml:space="preserve"> ignored here (</w:t>
      </w:r>
      <w:r>
        <w:rPr>
          <w:rFonts w:ascii="Times New Roman" w:eastAsiaTheme="minorEastAsia" w:hAnsi="Times New Roman"/>
          <w:sz w:val="20"/>
          <w:szCs w:val="20"/>
          <w:lang w:val="en-GB" w:eastAsia="zh-CN"/>
        </w:rPr>
        <w:t xml:space="preserve">e.g. </w:t>
      </w:r>
      <w:r w:rsidRPr="00FA6B3E">
        <w:rPr>
          <w:rFonts w:ascii="Times New Roman" w:eastAsiaTheme="minorEastAsia" w:hAnsi="Times New Roman"/>
          <w:sz w:val="20"/>
          <w:szCs w:val="20"/>
          <w:lang w:val="en-GB" w:eastAsia="zh-CN"/>
        </w:rPr>
        <w:t>treat it as all “1” sequence for simplicity)</w:t>
      </w:r>
      <w:r>
        <w:rPr>
          <w:rFonts w:ascii="Times New Roman" w:eastAsiaTheme="minorEastAsia" w:hAnsi="Times New Roman"/>
          <w:sz w:val="20"/>
          <w:szCs w:val="20"/>
          <w:lang w:val="en-GB" w:eastAsia="zh-CN"/>
        </w:rPr>
        <w:t>.</w:t>
      </w:r>
    </w:p>
    <w:p w14:paraId="0D5EDBD0" w14:textId="77777777" w:rsidR="00FD4C63" w:rsidRPr="00DC2FAE" w:rsidRDefault="00FD4C63" w:rsidP="00AC01F6">
      <w:pPr>
        <w:pStyle w:val="ListParagraph"/>
        <w:numPr>
          <w:ilvl w:val="0"/>
          <w:numId w:val="32"/>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 xml:space="preserve">tep2: </w:t>
      </w:r>
      <w:r w:rsidRPr="006D39F3">
        <w:rPr>
          <w:rFonts w:ascii="Times New Roman" w:eastAsiaTheme="minorEastAsia" w:hAnsi="Times New Roman"/>
          <w:sz w:val="20"/>
          <w:szCs w:val="20"/>
          <w:lang w:eastAsia="zh-CN"/>
        </w:rPr>
        <w:t xml:space="preserve">Each TRP transmits a corresponding single-port CSI-RS to the UE, where each CSI-RS is </w:t>
      </w:r>
      <w:proofErr w:type="spellStart"/>
      <w:r w:rsidRPr="006D39F3">
        <w:rPr>
          <w:rFonts w:ascii="Times New Roman" w:eastAsiaTheme="minorEastAsia" w:hAnsi="Times New Roman"/>
          <w:sz w:val="20"/>
          <w:szCs w:val="20"/>
          <w:lang w:eastAsia="zh-CN"/>
        </w:rPr>
        <w:t>precoded</w:t>
      </w:r>
      <w:proofErr w:type="spellEnd"/>
      <w:r w:rsidRPr="006D39F3">
        <w:rPr>
          <w:rFonts w:ascii="Times New Roman" w:eastAsiaTheme="minorEastAsia" w:hAnsi="Times New Roman"/>
          <w:sz w:val="20"/>
          <w:szCs w:val="20"/>
          <w:lang w:eastAsia="zh-CN"/>
        </w:rPr>
        <w:t xml:space="preserve"> based on the corresponding received SRS (</w:t>
      </w: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z</m:t>
            </m:r>
          </m:e>
          <m:sub>
            <m:r>
              <m:rPr>
                <m:sty m:val="p"/>
              </m:rPr>
              <w:rPr>
                <w:rFonts w:ascii="Cambria Math" w:eastAsiaTheme="minorEastAsia" w:hAnsi="Cambria Math"/>
                <w:sz w:val="20"/>
                <w:szCs w:val="20"/>
                <w:rtl/>
                <w:lang w:val="en-GB" w:eastAsia="zh-CN" w:bidi="ar-AE"/>
              </w:rPr>
              <m:t>1</m:t>
            </m:r>
          </m:sub>
          <m:sup>
            <m:r>
              <m:rPr>
                <m:sty m:val="p"/>
              </m:rPr>
              <w:rPr>
                <w:rFonts w:ascii="Cambria Math" w:eastAsiaTheme="minorEastAsia" w:hAnsi="Cambria Math" w:cs="Cambria Math" w:hint="cs"/>
                <w:sz w:val="20"/>
                <w:szCs w:val="20"/>
                <w:rtl/>
                <w:lang w:val="en-GB" w:eastAsia="zh-CN" w:bidi="ar-AE"/>
              </w:rPr>
              <m:t>*</m:t>
            </m:r>
          </m:sup>
        </m:sSubSup>
      </m:oMath>
      <w:r w:rsidRPr="006D39F3">
        <w:rPr>
          <w:rFonts w:ascii="Times New Roman" w:eastAsiaTheme="minorEastAsia" w:hAnsi="Times New Roman"/>
          <w:sz w:val="20"/>
          <w:szCs w:val="20"/>
          <w:rtl/>
          <w:lang w:val="en-GB" w:eastAsia="zh-CN" w:bidi="ar-AE"/>
        </w:rPr>
        <w:t xml:space="preserve"> </w:t>
      </w:r>
      <w:r w:rsidRPr="006D39F3">
        <w:rPr>
          <w:rFonts w:ascii="Times New Roman" w:eastAsiaTheme="minorEastAsia" w:hAnsi="Times New Roman"/>
          <w:sz w:val="20"/>
          <w:szCs w:val="20"/>
          <w:lang w:eastAsia="zh-CN"/>
        </w:rPr>
        <w:t xml:space="preserve">and </w:t>
      </w: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z</m:t>
            </m:r>
          </m:e>
          <m:sub>
            <m:r>
              <m:rPr>
                <m:sty m:val="p"/>
              </m:rPr>
              <w:rPr>
                <w:rFonts w:ascii="Cambria Math" w:eastAsiaTheme="minorEastAsia" w:hAnsi="Cambria Math"/>
                <w:sz w:val="20"/>
                <w:szCs w:val="20"/>
                <w:rtl/>
                <w:lang w:val="en-GB" w:eastAsia="zh-CN" w:bidi="ar-AE"/>
              </w:rPr>
              <m:t>2</m:t>
            </m:r>
          </m:sub>
          <m:sup>
            <m:r>
              <m:rPr>
                <m:sty m:val="p"/>
              </m:rPr>
              <w:rPr>
                <w:rFonts w:ascii="Cambria Math" w:eastAsiaTheme="minorEastAsia" w:hAnsi="Cambria Math" w:cs="Cambria Math" w:hint="cs"/>
                <w:sz w:val="20"/>
                <w:szCs w:val="20"/>
                <w:rtl/>
                <w:lang w:val="en-GB" w:eastAsia="zh-CN" w:bidi="ar-AE"/>
              </w:rPr>
              <m:t>*</m:t>
            </m:r>
          </m:sup>
        </m:sSubSup>
      </m:oMath>
      <w:r w:rsidRPr="006D39F3">
        <w:rPr>
          <w:rFonts w:ascii="Times New Roman" w:eastAsiaTheme="minorEastAsia" w:hAnsi="Times New Roman"/>
          <w:sz w:val="20"/>
          <w:szCs w:val="20"/>
          <w:lang w:eastAsia="zh-CN"/>
        </w:rPr>
        <w:t>)</w:t>
      </w:r>
    </w:p>
    <w:p w14:paraId="0B2384AC" w14:textId="77777777" w:rsidR="00FD4C63" w:rsidRPr="00016424" w:rsidRDefault="00FD4C63" w:rsidP="00AC01F6">
      <w:pPr>
        <w:pStyle w:val="ListParagraph"/>
        <w:numPr>
          <w:ilvl w:val="1"/>
          <w:numId w:val="32"/>
        </w:numPr>
        <w:jc w:val="both"/>
        <w:rPr>
          <w:rFonts w:ascii="Times New Roman" w:hAnsi="Times New Roman"/>
          <w:sz w:val="20"/>
          <w:szCs w:val="20"/>
          <w:lang w:eastAsia="zh-CN"/>
        </w:rPr>
      </w:pPr>
      <w:r w:rsidRPr="00DC2FAE">
        <w:rPr>
          <w:rFonts w:ascii="Times New Roman" w:hAnsi="Times New Roman"/>
          <w:sz w:val="20"/>
          <w:szCs w:val="20"/>
          <w:lang w:eastAsia="zh-CN"/>
        </w:rPr>
        <w:t>The precoding of CSI-RS ensures that the propagation delay and phase of the channel is canceled out, and doesn’t impact</w:t>
      </w:r>
      <w:r>
        <w:rPr>
          <w:rFonts w:ascii="Times New Roman" w:hAnsi="Times New Roman"/>
          <w:sz w:val="20"/>
          <w:szCs w:val="20"/>
          <w:lang w:eastAsia="zh-CN"/>
        </w:rPr>
        <w:t xml:space="preserve"> </w:t>
      </w:r>
      <m:oMath>
        <m:sSub>
          <m:sSubPr>
            <m:ctrlPr>
              <w:rPr>
                <w:rFonts w:ascii="Cambria Math" w:hAnsi="Cambria Math"/>
                <w:i/>
                <w:iCs/>
                <w:sz w:val="20"/>
                <w:szCs w:val="20"/>
                <w:lang w:eastAsia="zh-CN" w:bidi="ar-AE"/>
              </w:rPr>
            </m:ctrlPr>
          </m:sSubPr>
          <m:e>
            <m:r>
              <w:rPr>
                <w:rFonts w:ascii="Cambria Math" w:hAnsi="Cambria Math"/>
                <w:sz w:val="20"/>
                <w:szCs w:val="20"/>
                <w:lang w:eastAsia="zh-CN"/>
              </w:rPr>
              <m:t>y</m:t>
            </m:r>
          </m:e>
          <m:sub>
            <m:r>
              <w:rPr>
                <w:rFonts w:ascii="Cambria Math" w:hAnsi="Cambria Math"/>
                <w:sz w:val="20"/>
                <w:szCs w:val="20"/>
                <w:rtl/>
                <w:lang w:val="en-GB" w:eastAsia="zh-CN" w:bidi="ar-AE"/>
              </w:rPr>
              <m:t>1</m:t>
            </m:r>
          </m:sub>
        </m:sSub>
      </m:oMath>
      <w:r>
        <w:rPr>
          <w:rFonts w:ascii="Times New Roman" w:hAnsi="Times New Roman"/>
          <w:sz w:val="20"/>
          <w:szCs w:val="20"/>
          <w:lang w:eastAsia="zh-CN"/>
        </w:rPr>
        <w:t>,</w:t>
      </w:r>
      <w:r w:rsidRPr="00DC2FAE">
        <w:rPr>
          <w:rFonts w:ascii="Times New Roman" w:hAnsi="Times New Roman"/>
          <w:sz w:val="20"/>
          <w:szCs w:val="20"/>
          <w:rtl/>
          <w:lang w:val="en-GB" w:eastAsia="zh-CN" w:bidi="ar-AE"/>
        </w:rPr>
        <w:t xml:space="preserve"> </w:t>
      </w:r>
      <m:oMath>
        <m:sSub>
          <m:sSubPr>
            <m:ctrlPr>
              <w:rPr>
                <w:rFonts w:ascii="Cambria Math" w:hAnsi="Cambria Math"/>
                <w:i/>
                <w:iCs/>
                <w:sz w:val="20"/>
                <w:szCs w:val="20"/>
                <w:lang w:eastAsia="zh-CN" w:bidi="ar-AE"/>
              </w:rPr>
            </m:ctrlPr>
          </m:sSubPr>
          <m:e>
            <m:r>
              <w:rPr>
                <w:rFonts w:ascii="Cambria Math" w:hAnsi="Cambria Math"/>
                <w:sz w:val="20"/>
                <w:szCs w:val="20"/>
                <w:lang w:eastAsia="zh-CN"/>
              </w:rPr>
              <m:t>y</m:t>
            </m:r>
          </m:e>
          <m:sub>
            <m:r>
              <w:rPr>
                <w:rFonts w:ascii="Cambria Math" w:hAnsi="Cambria Math"/>
                <w:sz w:val="20"/>
                <w:szCs w:val="20"/>
                <w:rtl/>
                <w:lang w:val="en-GB" w:eastAsia="zh-CN" w:bidi="ar-AE"/>
              </w:rPr>
              <m:t>2</m:t>
            </m:r>
          </m:sub>
        </m:sSub>
      </m:oMath>
      <w:r>
        <w:rPr>
          <w:rFonts w:ascii="Times New Roman" w:eastAsiaTheme="minorEastAsia" w:hAnsi="Times New Roman" w:hint="eastAsia"/>
          <w:iCs/>
          <w:sz w:val="20"/>
          <w:szCs w:val="20"/>
          <w:lang w:eastAsia="zh-CN" w:bidi="ar-AE"/>
        </w:rPr>
        <w:t xml:space="preserve"> </w:t>
      </w:r>
      <w:r>
        <w:rPr>
          <w:rFonts w:ascii="Times New Roman" w:eastAsiaTheme="minorEastAsia" w:hAnsi="Times New Roman"/>
          <w:iCs/>
          <w:sz w:val="20"/>
          <w:szCs w:val="20"/>
          <w:lang w:eastAsia="zh-CN" w:bidi="ar-AE"/>
        </w:rPr>
        <w:t>as received by UE</w:t>
      </w:r>
      <w:r>
        <w:rPr>
          <w:rFonts w:ascii="Times New Roman" w:eastAsiaTheme="minorEastAsia" w:hAnsi="Times New Roman" w:hint="eastAsia"/>
          <w:iCs/>
          <w:sz w:val="20"/>
          <w:szCs w:val="20"/>
          <w:lang w:eastAsia="zh-CN" w:bidi="ar-AE"/>
        </w:rPr>
        <w:t>:</w:t>
      </w:r>
    </w:p>
    <w:p w14:paraId="6CA5603F" w14:textId="77777777" w:rsidR="00FD4C63" w:rsidRPr="00471A81" w:rsidRDefault="00C54C02" w:rsidP="00AC01F6">
      <w:pPr>
        <w:pStyle w:val="ListParagraph"/>
        <w:numPr>
          <w:ilvl w:val="2"/>
          <w:numId w:val="32"/>
        </w:numPr>
        <w:jc w:val="both"/>
        <w:rPr>
          <w:rFonts w:ascii="Times New Roman" w:hAnsi="Times New Roman"/>
          <w:sz w:val="20"/>
          <w:szCs w:val="20"/>
          <w:lang w:eastAsia="zh-CN"/>
        </w:rPr>
      </w:pPr>
      <m:oMath>
        <m:sSub>
          <m:sSubPr>
            <m:ctrlPr>
              <w:rPr>
                <w:rFonts w:ascii="Cambria Math" w:hAnsi="Cambria Math"/>
                <w:i/>
                <w:iCs/>
                <w:sz w:val="20"/>
                <w:szCs w:val="20"/>
                <w:lang w:eastAsia="zh-CN"/>
              </w:rPr>
            </m:ctrlPr>
          </m:sSubPr>
          <m:e>
            <m:r>
              <w:rPr>
                <w:rFonts w:ascii="Cambria Math" w:hAnsi="Cambria Math"/>
                <w:sz w:val="20"/>
                <w:szCs w:val="20"/>
                <w:lang w:eastAsia="zh-CN"/>
              </w:rPr>
              <m:t>y</m:t>
            </m:r>
          </m:e>
          <m:sub>
            <m:r>
              <w:rPr>
                <w:rFonts w:ascii="Cambria Math" w:hAnsi="Cambria Math"/>
                <w:sz w:val="20"/>
                <w:szCs w:val="20"/>
                <w:rtl/>
                <w:lang w:eastAsia="zh-CN" w:bidi="ar-AE"/>
              </w:rPr>
              <m:t>1</m:t>
            </m:r>
          </m:sub>
        </m:sSub>
        <m:r>
          <w:rPr>
            <w:rFonts w:ascii="Cambria Math" w:hAnsi="Cambria Math"/>
            <w:sz w:val="20"/>
            <w:szCs w:val="20"/>
            <w:rtl/>
            <w:lang w:eastAsia="zh-CN" w:bidi="ar-AE"/>
          </w:rPr>
          <m:t>=</m:t>
        </m:r>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UE</m:t>
            </m:r>
          </m:sub>
          <m:sup>
            <m:r>
              <w:rPr>
                <w:rFonts w:ascii="Cambria Math" w:hAnsi="Cambria Math"/>
                <w:sz w:val="20"/>
                <w:szCs w:val="20"/>
                <w:lang w:eastAsia="zh-CN"/>
              </w:rPr>
              <m:t>Rx</m:t>
            </m:r>
          </m:sup>
        </m:sSubSup>
        <m:sSubSup>
          <m:sSubSupPr>
            <m:ctrlPr>
              <w:rPr>
                <w:rFonts w:ascii="Cambria Math" w:hAnsi="Cambria Math"/>
                <w:i/>
                <w:iCs/>
                <w:sz w:val="20"/>
                <w:szCs w:val="20"/>
                <w:lang w:eastAsia="zh-CN"/>
              </w:rPr>
            </m:ctrlPr>
          </m:sSubSupPr>
          <m:e>
            <m:r>
              <w:rPr>
                <w:rFonts w:ascii="Cambria Math" w:hAnsi="Cambria Math"/>
                <w:sz w:val="20"/>
                <w:szCs w:val="20"/>
                <w:lang w:eastAsia="zh-CN"/>
              </w:rPr>
              <m:t>h</m:t>
            </m:r>
          </m:e>
          <m:sub>
            <m:r>
              <w:rPr>
                <w:rFonts w:ascii="Cambria Math" w:hAnsi="Cambria Math"/>
                <w:sz w:val="20"/>
                <w:szCs w:val="20"/>
                <w:lang w:eastAsia="zh-CN"/>
              </w:rPr>
              <m:t>TRP</m:t>
            </m:r>
            <m:r>
              <w:rPr>
                <w:rFonts w:ascii="Cambria Math" w:hAnsi="Cambria Math"/>
                <w:sz w:val="20"/>
                <w:szCs w:val="20"/>
                <w:rtl/>
                <w:lang w:eastAsia="zh-CN" w:bidi="ar-AE"/>
              </w:rPr>
              <m:t>1</m:t>
            </m:r>
          </m:sub>
          <m:sup>
            <m:r>
              <w:rPr>
                <w:rFonts w:ascii="Cambria Math" w:hAnsi="Cambria Math"/>
                <w:sz w:val="20"/>
                <w:szCs w:val="20"/>
                <w:lang w:eastAsia="zh-CN"/>
              </w:rPr>
              <m:t>DL</m:t>
            </m:r>
          </m:sup>
        </m:sSubSup>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eastAsia="zh-CN" w:bidi="ar-AE"/>
              </w:rPr>
              <m:t>1</m:t>
            </m:r>
          </m:sub>
          <m:sup>
            <m:r>
              <w:rPr>
                <w:rFonts w:ascii="Cambria Math" w:hAnsi="Cambria Math"/>
                <w:sz w:val="20"/>
                <w:szCs w:val="20"/>
                <w:lang w:eastAsia="zh-CN"/>
              </w:rPr>
              <m:t>Tx</m:t>
            </m:r>
          </m:sup>
        </m:sSubSup>
        <m:sSubSup>
          <m:sSubSupPr>
            <m:ctrlPr>
              <w:rPr>
                <w:rFonts w:ascii="Cambria Math" w:hAnsi="Cambria Math"/>
                <w:i/>
                <w:iCs/>
                <w:sz w:val="20"/>
                <w:szCs w:val="20"/>
                <w:lang w:eastAsia="zh-CN"/>
              </w:rPr>
            </m:ctrlPr>
          </m:sSubSupPr>
          <m:e>
            <m:r>
              <w:rPr>
                <w:rFonts w:ascii="Cambria Math" w:hAnsi="Cambria Math"/>
                <w:sz w:val="20"/>
                <w:szCs w:val="20"/>
                <w:lang w:eastAsia="zh-CN"/>
              </w:rPr>
              <m:t>z</m:t>
            </m:r>
          </m:e>
          <m:sub>
            <m:r>
              <w:rPr>
                <w:rFonts w:ascii="Cambria Math" w:hAnsi="Cambria Math"/>
                <w:sz w:val="20"/>
                <w:szCs w:val="20"/>
                <w:rtl/>
                <w:lang w:eastAsia="zh-CN" w:bidi="ar-AE"/>
              </w:rPr>
              <m:t>1</m:t>
            </m:r>
          </m:sub>
          <m:sup>
            <m:r>
              <w:rPr>
                <w:rFonts w:ascii="Cambria Math" w:hAnsi="Cambria Math" w:cs="Cambria Math" w:hint="cs"/>
                <w:sz w:val="20"/>
                <w:szCs w:val="20"/>
                <w:rtl/>
                <w:lang w:eastAsia="zh-CN" w:bidi="ar-AE"/>
              </w:rPr>
              <m:t>*</m:t>
            </m:r>
          </m:sup>
        </m:sSubSup>
        <m:r>
          <w:rPr>
            <w:rFonts w:ascii="Cambria Math" w:hAnsi="Cambria Math"/>
            <w:sz w:val="20"/>
            <w:szCs w:val="20"/>
            <w:rtl/>
            <w:lang w:eastAsia="zh-CN" w:bidi="ar-AE"/>
          </w:rPr>
          <m:t>=</m:t>
        </m:r>
        <m:sSup>
          <m:sSupPr>
            <m:ctrlPr>
              <w:rPr>
                <w:rFonts w:ascii="Cambria Math" w:hAnsi="Cambria Math"/>
                <w:i/>
                <w:iCs/>
                <w:sz w:val="20"/>
                <w:szCs w:val="20"/>
                <w:lang w:eastAsia="zh-CN"/>
              </w:rPr>
            </m:ctrlPr>
          </m:sSupPr>
          <m:e>
            <m:d>
              <m:dPr>
                <m:begChr m:val="|"/>
                <m:endChr m:val="|"/>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h</m:t>
                    </m:r>
                  </m:e>
                  <m:sub>
                    <m:r>
                      <w:rPr>
                        <w:rFonts w:ascii="Cambria Math" w:hAnsi="Cambria Math"/>
                        <w:sz w:val="20"/>
                        <w:szCs w:val="20"/>
                        <w:lang w:eastAsia="zh-CN"/>
                      </w:rPr>
                      <m:t>TRP</m:t>
                    </m:r>
                    <m:r>
                      <w:rPr>
                        <w:rFonts w:ascii="Cambria Math" w:hAnsi="Cambria Math"/>
                        <w:sz w:val="20"/>
                        <w:szCs w:val="20"/>
                        <w:rtl/>
                        <w:lang w:eastAsia="zh-CN" w:bidi="ar-AE"/>
                      </w:rPr>
                      <m:t>1</m:t>
                    </m:r>
                  </m:sub>
                </m:sSub>
              </m:e>
            </m:d>
          </m:e>
          <m:sup>
            <m:r>
              <w:rPr>
                <w:rFonts w:ascii="Cambria Math" w:hAnsi="Cambria Math"/>
                <w:sz w:val="20"/>
                <w:szCs w:val="20"/>
                <w:rtl/>
                <w:lang w:eastAsia="zh-CN" w:bidi="ar-AE"/>
              </w:rPr>
              <m:t>2</m:t>
            </m:r>
          </m:sup>
        </m:sSup>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UE</m:t>
            </m:r>
          </m:sub>
          <m:sup>
            <m:r>
              <w:rPr>
                <w:rFonts w:ascii="Cambria Math" w:hAnsi="Cambria Math"/>
                <w:sz w:val="20"/>
                <w:szCs w:val="20"/>
                <w:lang w:eastAsia="zh-CN"/>
              </w:rPr>
              <m:t>Rx</m:t>
            </m:r>
          </m:sup>
        </m:sSubSup>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eastAsia="zh-CN" w:bidi="ar-AE"/>
              </w:rPr>
              <m:t>1</m:t>
            </m:r>
          </m:sub>
          <m:sup>
            <m:r>
              <w:rPr>
                <w:rFonts w:ascii="Cambria Math" w:hAnsi="Cambria Math"/>
                <w:sz w:val="20"/>
                <w:szCs w:val="20"/>
                <w:lang w:eastAsia="zh-CN"/>
              </w:rPr>
              <m:t>Tx</m:t>
            </m:r>
          </m:sup>
        </m:sSubSup>
        <m:sSup>
          <m:sSupPr>
            <m:ctrlPr>
              <w:rPr>
                <w:rFonts w:ascii="Cambria Math" w:hAnsi="Cambria Math"/>
                <w:i/>
                <w:iCs/>
                <w:sz w:val="20"/>
                <w:szCs w:val="20"/>
                <w:lang w:eastAsia="zh-CN"/>
              </w:rPr>
            </m:ctrlPr>
          </m:sSupPr>
          <m:e>
            <m:d>
              <m:dPr>
                <m:ctrlPr>
                  <w:rPr>
                    <w:rFonts w:ascii="Cambria Math" w:hAnsi="Cambria Math"/>
                    <w:i/>
                    <w:iCs/>
                    <w:sz w:val="20"/>
                    <w:szCs w:val="20"/>
                    <w:lang w:eastAsia="zh-CN"/>
                  </w:rPr>
                </m:ctrlPr>
              </m:dPr>
              <m:e>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eastAsia="zh-CN" w:bidi="ar-AE"/>
                      </w:rPr>
                      <m:t>1</m:t>
                    </m:r>
                  </m:sub>
                  <m:sup>
                    <m:r>
                      <w:rPr>
                        <w:rFonts w:ascii="Cambria Math" w:hAnsi="Cambria Math"/>
                        <w:sz w:val="20"/>
                        <w:szCs w:val="20"/>
                        <w:lang w:eastAsia="zh-CN"/>
                      </w:rPr>
                      <m:t>Rx</m:t>
                    </m:r>
                  </m:sup>
                </m:sSubSup>
              </m:e>
            </m:d>
          </m:e>
          <m:sup>
            <m:r>
              <w:rPr>
                <w:rFonts w:ascii="Cambria Math" w:hAnsi="Cambria Math" w:cs="Cambria Math" w:hint="cs"/>
                <w:sz w:val="20"/>
                <w:szCs w:val="20"/>
                <w:rtl/>
                <w:lang w:eastAsia="zh-CN" w:bidi="ar-AE"/>
              </w:rPr>
              <m:t>*</m:t>
            </m:r>
          </m:sup>
        </m:sSup>
        <m:sSup>
          <m:sSupPr>
            <m:ctrlPr>
              <w:rPr>
                <w:rFonts w:ascii="Cambria Math" w:hAnsi="Cambria Math"/>
                <w:i/>
                <w:iCs/>
                <w:sz w:val="20"/>
                <w:szCs w:val="20"/>
                <w:lang w:eastAsia="zh-CN"/>
              </w:rPr>
            </m:ctrlPr>
          </m:sSupPr>
          <m:e>
            <m:d>
              <m:dPr>
                <m:ctrlPr>
                  <w:rPr>
                    <w:rFonts w:ascii="Cambria Math" w:hAnsi="Cambria Math"/>
                    <w:i/>
                    <w:iCs/>
                    <w:sz w:val="20"/>
                    <w:szCs w:val="20"/>
                    <w:lang w:eastAsia="zh-CN"/>
                  </w:rPr>
                </m:ctrlPr>
              </m:dPr>
              <m:e>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UE</m:t>
                    </m:r>
                  </m:sub>
                  <m:sup>
                    <m:r>
                      <w:rPr>
                        <w:rFonts w:ascii="Cambria Math" w:hAnsi="Cambria Math"/>
                        <w:sz w:val="20"/>
                        <w:szCs w:val="20"/>
                        <w:lang w:eastAsia="zh-CN"/>
                      </w:rPr>
                      <m:t>Tx</m:t>
                    </m:r>
                  </m:sup>
                </m:sSubSup>
              </m:e>
            </m:d>
          </m:e>
          <m:sup>
            <m:r>
              <w:rPr>
                <w:rFonts w:ascii="Cambria Math" w:hAnsi="Cambria Math" w:cs="Cambria Math" w:hint="cs"/>
                <w:sz w:val="20"/>
                <w:szCs w:val="20"/>
                <w:rtl/>
                <w:lang w:eastAsia="zh-CN" w:bidi="ar-AE"/>
              </w:rPr>
              <m:t>*</m:t>
            </m:r>
          </m:sup>
        </m:sSup>
      </m:oMath>
      <w:r w:rsidR="00FD4C63">
        <w:rPr>
          <w:rFonts w:ascii="Times New Roman" w:eastAsiaTheme="minorEastAsia" w:hAnsi="Times New Roman" w:hint="eastAsia"/>
          <w:iCs/>
          <w:sz w:val="20"/>
          <w:szCs w:val="20"/>
          <w:lang w:eastAsia="zh-CN"/>
        </w:rPr>
        <w:t>;</w:t>
      </w:r>
    </w:p>
    <w:p w14:paraId="1F6A3FB5" w14:textId="77777777" w:rsidR="00FD4C63" w:rsidRDefault="00C54C02" w:rsidP="00AC01F6">
      <w:pPr>
        <w:pStyle w:val="ListParagraph"/>
        <w:numPr>
          <w:ilvl w:val="2"/>
          <w:numId w:val="32"/>
        </w:numPr>
        <w:ind w:left="1321" w:hanging="442"/>
        <w:jc w:val="both"/>
        <w:rPr>
          <w:rFonts w:ascii="Times New Roman" w:hAnsi="Times New Roman"/>
          <w:sz w:val="20"/>
          <w:szCs w:val="20"/>
          <w:lang w:eastAsia="zh-CN"/>
        </w:rPr>
      </w:pPr>
      <m:oMath>
        <m:sSub>
          <m:sSubPr>
            <m:ctrlPr>
              <w:rPr>
                <w:rFonts w:ascii="Cambria Math" w:hAnsi="Cambria Math"/>
                <w:i/>
                <w:iCs/>
                <w:sz w:val="20"/>
                <w:szCs w:val="20"/>
                <w:lang w:eastAsia="zh-CN"/>
              </w:rPr>
            </m:ctrlPr>
          </m:sSubPr>
          <m:e>
            <m:r>
              <w:rPr>
                <w:rFonts w:ascii="Cambria Math" w:hAnsi="Cambria Math"/>
                <w:sz w:val="20"/>
                <w:szCs w:val="20"/>
                <w:lang w:eastAsia="zh-CN"/>
              </w:rPr>
              <m:t>y</m:t>
            </m:r>
          </m:e>
          <m:sub>
            <m:r>
              <w:rPr>
                <w:rFonts w:ascii="Cambria Math" w:hAnsi="Cambria Math"/>
                <w:sz w:val="20"/>
                <w:szCs w:val="20"/>
                <w:rtl/>
                <w:lang w:eastAsia="zh-CN" w:bidi="ar-AE"/>
              </w:rPr>
              <m:t>2</m:t>
            </m:r>
          </m:sub>
        </m:sSub>
        <m:r>
          <w:rPr>
            <w:rFonts w:ascii="Cambria Math" w:hAnsi="Cambria Math"/>
            <w:sz w:val="20"/>
            <w:szCs w:val="20"/>
            <w:rtl/>
            <w:lang w:eastAsia="zh-CN" w:bidi="ar-AE"/>
          </w:rPr>
          <m:t>=</m:t>
        </m:r>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UE</m:t>
            </m:r>
          </m:sub>
          <m:sup>
            <m:r>
              <w:rPr>
                <w:rFonts w:ascii="Cambria Math" w:hAnsi="Cambria Math"/>
                <w:sz w:val="20"/>
                <w:szCs w:val="20"/>
                <w:lang w:eastAsia="zh-CN"/>
              </w:rPr>
              <m:t>Rx</m:t>
            </m:r>
          </m:sup>
        </m:sSubSup>
        <m:sSubSup>
          <m:sSubSupPr>
            <m:ctrlPr>
              <w:rPr>
                <w:rFonts w:ascii="Cambria Math" w:hAnsi="Cambria Math"/>
                <w:i/>
                <w:iCs/>
                <w:sz w:val="20"/>
                <w:szCs w:val="20"/>
                <w:lang w:eastAsia="zh-CN"/>
              </w:rPr>
            </m:ctrlPr>
          </m:sSubSupPr>
          <m:e>
            <m:r>
              <w:rPr>
                <w:rFonts w:ascii="Cambria Math" w:hAnsi="Cambria Math"/>
                <w:sz w:val="20"/>
                <w:szCs w:val="20"/>
                <w:lang w:eastAsia="zh-CN"/>
              </w:rPr>
              <m:t>h</m:t>
            </m:r>
          </m:e>
          <m:sub>
            <m:r>
              <w:rPr>
                <w:rFonts w:ascii="Cambria Math" w:hAnsi="Cambria Math"/>
                <w:sz w:val="20"/>
                <w:szCs w:val="20"/>
                <w:lang w:eastAsia="zh-CN"/>
              </w:rPr>
              <m:t>TRP</m:t>
            </m:r>
            <m:r>
              <w:rPr>
                <w:rFonts w:ascii="Cambria Math" w:hAnsi="Cambria Math"/>
                <w:sz w:val="20"/>
                <w:szCs w:val="20"/>
                <w:rtl/>
                <w:lang w:eastAsia="zh-CN" w:bidi="ar-AE"/>
              </w:rPr>
              <m:t>2</m:t>
            </m:r>
          </m:sub>
          <m:sup>
            <m:r>
              <w:rPr>
                <w:rFonts w:ascii="Cambria Math" w:hAnsi="Cambria Math"/>
                <w:sz w:val="20"/>
                <w:szCs w:val="20"/>
                <w:lang w:eastAsia="zh-CN"/>
              </w:rPr>
              <m:t>DL</m:t>
            </m:r>
          </m:sup>
        </m:sSubSup>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eastAsia="zh-CN" w:bidi="ar-AE"/>
              </w:rPr>
              <m:t>2</m:t>
            </m:r>
          </m:sub>
          <m:sup>
            <m:r>
              <w:rPr>
                <w:rFonts w:ascii="Cambria Math" w:hAnsi="Cambria Math"/>
                <w:sz w:val="20"/>
                <w:szCs w:val="20"/>
                <w:lang w:eastAsia="zh-CN"/>
              </w:rPr>
              <m:t>Tx</m:t>
            </m:r>
          </m:sup>
        </m:sSubSup>
        <m:sSubSup>
          <m:sSubSupPr>
            <m:ctrlPr>
              <w:rPr>
                <w:rFonts w:ascii="Cambria Math" w:hAnsi="Cambria Math"/>
                <w:i/>
                <w:iCs/>
                <w:sz w:val="20"/>
                <w:szCs w:val="20"/>
                <w:lang w:eastAsia="zh-CN"/>
              </w:rPr>
            </m:ctrlPr>
          </m:sSubSupPr>
          <m:e>
            <m:r>
              <w:rPr>
                <w:rFonts w:ascii="Cambria Math" w:hAnsi="Cambria Math"/>
                <w:sz w:val="20"/>
                <w:szCs w:val="20"/>
                <w:lang w:eastAsia="zh-CN"/>
              </w:rPr>
              <m:t>z</m:t>
            </m:r>
          </m:e>
          <m:sub>
            <m:r>
              <w:rPr>
                <w:rFonts w:ascii="Cambria Math" w:hAnsi="Cambria Math"/>
                <w:sz w:val="20"/>
                <w:szCs w:val="20"/>
                <w:rtl/>
                <w:lang w:eastAsia="zh-CN" w:bidi="ar-AE"/>
              </w:rPr>
              <m:t>2</m:t>
            </m:r>
          </m:sub>
          <m:sup>
            <m:r>
              <w:rPr>
                <w:rFonts w:ascii="Cambria Math" w:hAnsi="Cambria Math" w:cs="Cambria Math" w:hint="cs"/>
                <w:sz w:val="20"/>
                <w:szCs w:val="20"/>
                <w:rtl/>
                <w:lang w:eastAsia="zh-CN" w:bidi="ar-AE"/>
              </w:rPr>
              <m:t>*</m:t>
            </m:r>
          </m:sup>
        </m:sSubSup>
        <m:r>
          <w:rPr>
            <w:rFonts w:ascii="Cambria Math" w:hAnsi="Cambria Math"/>
            <w:sz w:val="20"/>
            <w:szCs w:val="20"/>
            <w:rtl/>
            <w:lang w:eastAsia="zh-CN" w:bidi="ar-AE"/>
          </w:rPr>
          <m:t>=</m:t>
        </m:r>
        <m:sSup>
          <m:sSupPr>
            <m:ctrlPr>
              <w:rPr>
                <w:rFonts w:ascii="Cambria Math" w:hAnsi="Cambria Math"/>
                <w:i/>
                <w:iCs/>
                <w:sz w:val="20"/>
                <w:szCs w:val="20"/>
                <w:lang w:eastAsia="zh-CN"/>
              </w:rPr>
            </m:ctrlPr>
          </m:sSupPr>
          <m:e>
            <m:d>
              <m:dPr>
                <m:begChr m:val="|"/>
                <m:endChr m:val="|"/>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h</m:t>
                    </m:r>
                  </m:e>
                  <m:sub>
                    <m:r>
                      <w:rPr>
                        <w:rFonts w:ascii="Cambria Math" w:hAnsi="Cambria Math"/>
                        <w:sz w:val="20"/>
                        <w:szCs w:val="20"/>
                        <w:lang w:eastAsia="zh-CN"/>
                      </w:rPr>
                      <m:t>TRP</m:t>
                    </m:r>
                    <m:r>
                      <w:rPr>
                        <w:rFonts w:ascii="Cambria Math" w:hAnsi="Cambria Math"/>
                        <w:sz w:val="20"/>
                        <w:szCs w:val="20"/>
                        <w:rtl/>
                        <w:lang w:eastAsia="zh-CN" w:bidi="ar-AE"/>
                      </w:rPr>
                      <m:t>2</m:t>
                    </m:r>
                  </m:sub>
                </m:sSub>
              </m:e>
            </m:d>
          </m:e>
          <m:sup>
            <m:r>
              <w:rPr>
                <w:rFonts w:ascii="Cambria Math" w:hAnsi="Cambria Math"/>
                <w:sz w:val="20"/>
                <w:szCs w:val="20"/>
                <w:rtl/>
                <w:lang w:eastAsia="zh-CN" w:bidi="ar-AE"/>
              </w:rPr>
              <m:t>2</m:t>
            </m:r>
          </m:sup>
        </m:sSup>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UE</m:t>
            </m:r>
          </m:sub>
          <m:sup>
            <m:r>
              <w:rPr>
                <w:rFonts w:ascii="Cambria Math" w:hAnsi="Cambria Math"/>
                <w:sz w:val="20"/>
                <w:szCs w:val="20"/>
                <w:lang w:eastAsia="zh-CN"/>
              </w:rPr>
              <m:t>Rx</m:t>
            </m:r>
          </m:sup>
        </m:sSubSup>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eastAsia="zh-CN" w:bidi="ar-AE"/>
              </w:rPr>
              <m:t>2</m:t>
            </m:r>
          </m:sub>
          <m:sup>
            <m:r>
              <w:rPr>
                <w:rFonts w:ascii="Cambria Math" w:hAnsi="Cambria Math"/>
                <w:sz w:val="20"/>
                <w:szCs w:val="20"/>
                <w:lang w:eastAsia="zh-CN"/>
              </w:rPr>
              <m:t>Tx</m:t>
            </m:r>
          </m:sup>
        </m:sSubSup>
        <m:sSup>
          <m:sSupPr>
            <m:ctrlPr>
              <w:rPr>
                <w:rFonts w:ascii="Cambria Math" w:hAnsi="Cambria Math"/>
                <w:i/>
                <w:iCs/>
                <w:sz w:val="20"/>
                <w:szCs w:val="20"/>
                <w:lang w:eastAsia="zh-CN"/>
              </w:rPr>
            </m:ctrlPr>
          </m:sSupPr>
          <m:e>
            <m:d>
              <m:dPr>
                <m:ctrlPr>
                  <w:rPr>
                    <w:rFonts w:ascii="Cambria Math" w:hAnsi="Cambria Math"/>
                    <w:i/>
                    <w:iCs/>
                    <w:sz w:val="20"/>
                    <w:szCs w:val="20"/>
                    <w:lang w:eastAsia="zh-CN"/>
                  </w:rPr>
                </m:ctrlPr>
              </m:dPr>
              <m:e>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eastAsia="zh-CN" w:bidi="ar-AE"/>
                      </w:rPr>
                      <m:t>2</m:t>
                    </m:r>
                  </m:sub>
                  <m:sup>
                    <m:r>
                      <w:rPr>
                        <w:rFonts w:ascii="Cambria Math" w:hAnsi="Cambria Math"/>
                        <w:sz w:val="20"/>
                        <w:szCs w:val="20"/>
                        <w:lang w:eastAsia="zh-CN"/>
                      </w:rPr>
                      <m:t>Rx</m:t>
                    </m:r>
                  </m:sup>
                </m:sSubSup>
              </m:e>
            </m:d>
          </m:e>
          <m:sup>
            <m:r>
              <w:rPr>
                <w:rFonts w:ascii="Cambria Math" w:hAnsi="Cambria Math" w:cs="Cambria Math" w:hint="cs"/>
                <w:sz w:val="20"/>
                <w:szCs w:val="20"/>
                <w:rtl/>
                <w:lang w:eastAsia="zh-CN" w:bidi="ar-AE"/>
              </w:rPr>
              <m:t>*</m:t>
            </m:r>
          </m:sup>
        </m:sSup>
        <m:sSup>
          <m:sSupPr>
            <m:ctrlPr>
              <w:rPr>
                <w:rFonts w:ascii="Cambria Math" w:hAnsi="Cambria Math"/>
                <w:i/>
                <w:iCs/>
                <w:sz w:val="20"/>
                <w:szCs w:val="20"/>
                <w:lang w:eastAsia="zh-CN"/>
              </w:rPr>
            </m:ctrlPr>
          </m:sSupPr>
          <m:e>
            <m:d>
              <m:dPr>
                <m:ctrlPr>
                  <w:rPr>
                    <w:rFonts w:ascii="Cambria Math" w:hAnsi="Cambria Math"/>
                    <w:i/>
                    <w:iCs/>
                    <w:sz w:val="20"/>
                    <w:szCs w:val="20"/>
                    <w:lang w:eastAsia="zh-CN"/>
                  </w:rPr>
                </m:ctrlPr>
              </m:dPr>
              <m:e>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UE</m:t>
                    </m:r>
                  </m:sub>
                  <m:sup>
                    <m:r>
                      <w:rPr>
                        <w:rFonts w:ascii="Cambria Math" w:hAnsi="Cambria Math"/>
                        <w:sz w:val="20"/>
                        <w:szCs w:val="20"/>
                        <w:lang w:eastAsia="zh-CN"/>
                      </w:rPr>
                      <m:t>Tx</m:t>
                    </m:r>
                  </m:sup>
                </m:sSubSup>
              </m:e>
            </m:d>
          </m:e>
          <m:sup>
            <m:r>
              <w:rPr>
                <w:rFonts w:ascii="Cambria Math" w:hAnsi="Cambria Math" w:cs="Cambria Math" w:hint="cs"/>
                <w:sz w:val="20"/>
                <w:szCs w:val="20"/>
                <w:rtl/>
                <w:lang w:eastAsia="zh-CN" w:bidi="ar-AE"/>
              </w:rPr>
              <m:t>*</m:t>
            </m:r>
          </m:sup>
        </m:sSup>
      </m:oMath>
      <w:r w:rsidR="00FD4C63" w:rsidRPr="00471A81">
        <w:rPr>
          <w:rFonts w:ascii="Times New Roman" w:hAnsi="Times New Roman"/>
          <w:sz w:val="20"/>
          <w:szCs w:val="20"/>
          <w:lang w:eastAsia="zh-CN"/>
        </w:rPr>
        <w:t>.</w:t>
      </w:r>
    </w:p>
    <w:p w14:paraId="4A1ACF1B" w14:textId="77777777" w:rsidR="00FD4C63" w:rsidRPr="00FA6B3E" w:rsidRDefault="00FD4C63" w:rsidP="00AC01F6">
      <w:pPr>
        <w:pStyle w:val="ListParagraph"/>
        <w:numPr>
          <w:ilvl w:val="1"/>
          <w:numId w:val="32"/>
        </w:numPr>
        <w:spacing w:after="180"/>
        <w:ind w:left="884" w:hanging="442"/>
        <w:jc w:val="both"/>
        <w:rPr>
          <w:rFonts w:ascii="Times New Roman" w:hAnsi="Times New Roman"/>
          <w:sz w:val="20"/>
          <w:szCs w:val="20"/>
          <w:lang w:val="en-GB" w:eastAsia="zh-CN"/>
        </w:rPr>
      </w:pPr>
      <w:r w:rsidRPr="00FA6B3E">
        <w:rPr>
          <w:rFonts w:ascii="Times New Roman" w:eastAsiaTheme="minorEastAsia" w:hAnsi="Times New Roman"/>
          <w:sz w:val="20"/>
          <w:szCs w:val="20"/>
          <w:lang w:val="en-GB" w:eastAsia="zh-CN"/>
        </w:rPr>
        <w:t xml:space="preserve">It is noted that </w:t>
      </w:r>
      <w:r>
        <w:rPr>
          <w:rFonts w:ascii="Times New Roman" w:eastAsiaTheme="minorEastAsia" w:hAnsi="Times New Roman"/>
          <w:sz w:val="20"/>
          <w:szCs w:val="20"/>
          <w:lang w:val="en-GB" w:eastAsia="zh-CN"/>
        </w:rPr>
        <w:t>CSI-</w:t>
      </w:r>
      <w:r w:rsidRPr="00FA6B3E">
        <w:rPr>
          <w:rFonts w:ascii="Times New Roman" w:eastAsiaTheme="minorEastAsia" w:hAnsi="Times New Roman"/>
          <w:sz w:val="20"/>
          <w:szCs w:val="20"/>
          <w:lang w:val="en-GB" w:eastAsia="zh-CN"/>
        </w:rPr>
        <w:t xml:space="preserve">RS sequence details </w:t>
      </w:r>
      <w:r>
        <w:rPr>
          <w:rFonts w:ascii="Times New Roman" w:eastAsiaTheme="minorEastAsia" w:hAnsi="Times New Roman"/>
          <w:sz w:val="20"/>
          <w:szCs w:val="20"/>
          <w:lang w:val="en-GB" w:eastAsia="zh-CN"/>
        </w:rPr>
        <w:t>are</w:t>
      </w:r>
      <w:r w:rsidRPr="00FA6B3E">
        <w:rPr>
          <w:rFonts w:ascii="Times New Roman" w:eastAsiaTheme="minorEastAsia" w:hAnsi="Times New Roman"/>
          <w:sz w:val="20"/>
          <w:szCs w:val="20"/>
          <w:lang w:val="en-GB" w:eastAsia="zh-CN"/>
        </w:rPr>
        <w:t xml:space="preserve"> ignored here (</w:t>
      </w:r>
      <w:r>
        <w:rPr>
          <w:rFonts w:ascii="Times New Roman" w:eastAsiaTheme="minorEastAsia" w:hAnsi="Times New Roman"/>
          <w:sz w:val="20"/>
          <w:szCs w:val="20"/>
          <w:lang w:val="en-GB" w:eastAsia="zh-CN"/>
        </w:rPr>
        <w:t xml:space="preserve">e.g. </w:t>
      </w:r>
      <w:r w:rsidRPr="00FA6B3E">
        <w:rPr>
          <w:rFonts w:ascii="Times New Roman" w:eastAsiaTheme="minorEastAsia" w:hAnsi="Times New Roman"/>
          <w:sz w:val="20"/>
          <w:szCs w:val="20"/>
          <w:lang w:val="en-GB" w:eastAsia="zh-CN"/>
        </w:rPr>
        <w:t>treat it as all “1” sequence for simplicity)</w:t>
      </w:r>
      <w:r>
        <w:rPr>
          <w:rFonts w:ascii="Times New Roman" w:eastAsiaTheme="minorEastAsia" w:hAnsi="Times New Roman"/>
          <w:sz w:val="20"/>
          <w:szCs w:val="20"/>
          <w:lang w:val="en-GB" w:eastAsia="zh-CN"/>
        </w:rPr>
        <w:t>.</w:t>
      </w:r>
    </w:p>
    <w:p w14:paraId="01881C2C" w14:textId="77777777" w:rsidR="00FD4C63" w:rsidRPr="008A6AB7" w:rsidRDefault="00FD4C63" w:rsidP="00AC01F6">
      <w:pPr>
        <w:pStyle w:val="ListParagraph"/>
        <w:numPr>
          <w:ilvl w:val="0"/>
          <w:numId w:val="32"/>
        </w:numPr>
        <w:jc w:val="both"/>
        <w:rPr>
          <w:rFonts w:ascii="Times New Roman" w:hAnsi="Times New Roman"/>
          <w:sz w:val="20"/>
          <w:szCs w:val="20"/>
          <w:lang w:val="en-GB" w:eastAsia="zh-CN"/>
        </w:rPr>
      </w:pPr>
      <w:r w:rsidRPr="002743B3">
        <w:rPr>
          <w:rFonts w:ascii="Times New Roman" w:hAnsi="Times New Roman"/>
          <w:sz w:val="20"/>
          <w:szCs w:val="20"/>
          <w:lang w:eastAsia="zh-CN"/>
        </w:rPr>
        <w:t xml:space="preserve">Step3: UE calculates </w:t>
      </w:r>
      <m:oMath>
        <m:sSubSup>
          <m:sSubSupPr>
            <m:ctrlPr>
              <w:rPr>
                <w:rFonts w:ascii="Cambria Math" w:hAnsi="Cambria Math"/>
                <w:i/>
                <w:iCs/>
                <w:sz w:val="20"/>
                <w:szCs w:val="20"/>
                <w:lang w:eastAsia="zh-CN"/>
              </w:rPr>
            </m:ctrlPr>
          </m:sSubSupPr>
          <m:e>
            <m:r>
              <w:rPr>
                <w:rFonts w:ascii="Cambria Math" w:hAnsi="Cambria Math"/>
                <w:sz w:val="20"/>
                <w:szCs w:val="20"/>
                <w:lang w:eastAsia="zh-CN"/>
              </w:rPr>
              <m:t>y</m:t>
            </m:r>
          </m:e>
          <m:sub>
            <m:r>
              <m:rPr>
                <m:sty m:val="p"/>
              </m:rPr>
              <w:rPr>
                <w:rFonts w:ascii="Cambria Math" w:hAnsi="Cambria Math"/>
                <w:sz w:val="20"/>
                <w:szCs w:val="20"/>
                <w:rtl/>
                <w:lang w:val="en-GB" w:eastAsia="zh-CN" w:bidi="ar-AE"/>
              </w:rPr>
              <m:t>1</m:t>
            </m:r>
          </m:sub>
          <m:sup>
            <m:r>
              <m:rPr>
                <m:sty m:val="p"/>
              </m:rPr>
              <w:rPr>
                <w:rFonts w:ascii="Cambria Math" w:hAnsi="Cambria Math" w:cs="Cambria Math" w:hint="cs"/>
                <w:sz w:val="20"/>
                <w:szCs w:val="20"/>
                <w:rtl/>
                <w:lang w:val="en-GB" w:eastAsia="zh-CN" w:bidi="ar-AE"/>
              </w:rPr>
              <m:t>*</m:t>
            </m:r>
          </m:sup>
        </m:sSubSup>
        <m:sSub>
          <m:sSubPr>
            <m:ctrlPr>
              <w:rPr>
                <w:rFonts w:ascii="Cambria Math" w:hAnsi="Cambria Math"/>
                <w:i/>
                <w:iCs/>
                <w:sz w:val="20"/>
                <w:szCs w:val="20"/>
                <w:lang w:eastAsia="zh-CN"/>
              </w:rPr>
            </m:ctrlPr>
          </m:sSubPr>
          <m:e>
            <m:r>
              <w:rPr>
                <w:rFonts w:ascii="Cambria Math" w:hAnsi="Cambria Math"/>
                <w:sz w:val="20"/>
                <w:szCs w:val="20"/>
                <w:lang w:eastAsia="zh-CN"/>
              </w:rPr>
              <m:t>y</m:t>
            </m:r>
          </m:e>
          <m:sub>
            <m:r>
              <w:rPr>
                <w:rFonts w:ascii="Cambria Math" w:hAnsi="Cambria Math"/>
                <w:sz w:val="20"/>
                <w:szCs w:val="20"/>
                <w:rtl/>
                <w:lang w:val="en-GB" w:eastAsia="zh-CN" w:bidi="ar-AE"/>
              </w:rPr>
              <m:t>2</m:t>
            </m:r>
          </m:sub>
        </m:sSub>
        <m:r>
          <w:rPr>
            <w:rFonts w:ascii="Cambria Math" w:hAnsi="Cambria Math"/>
            <w:sz w:val="20"/>
            <w:szCs w:val="20"/>
            <w:rtl/>
            <w:lang w:val="en-GB" w:eastAsia="zh-CN" w:bidi="ar-AE"/>
          </w:rPr>
          <m:t>=</m:t>
        </m:r>
        <m:sSup>
          <m:sSupPr>
            <m:ctrlPr>
              <w:rPr>
                <w:rFonts w:ascii="Cambria Math" w:hAnsi="Cambria Math"/>
                <w:i/>
                <w:iCs/>
                <w:sz w:val="20"/>
                <w:szCs w:val="20"/>
                <w:lang w:eastAsia="zh-CN"/>
              </w:rPr>
            </m:ctrlPr>
          </m:sSupPr>
          <m:e>
            <m:d>
              <m:dPr>
                <m:begChr m:val="|"/>
                <m:endChr m:val="|"/>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h</m:t>
                    </m:r>
                  </m:e>
                  <m:sub>
                    <m:r>
                      <w:rPr>
                        <w:rFonts w:ascii="Cambria Math" w:hAnsi="Cambria Math"/>
                        <w:sz w:val="20"/>
                        <w:szCs w:val="20"/>
                        <w:lang w:eastAsia="zh-CN"/>
                      </w:rPr>
                      <m:t>TRP</m:t>
                    </m:r>
                    <m:r>
                      <w:rPr>
                        <w:rFonts w:ascii="Cambria Math" w:hAnsi="Cambria Math"/>
                        <w:sz w:val="20"/>
                        <w:szCs w:val="20"/>
                        <w:rtl/>
                        <w:lang w:val="en-GB" w:eastAsia="zh-CN" w:bidi="ar-AE"/>
                      </w:rPr>
                      <m:t>1</m:t>
                    </m:r>
                  </m:sub>
                </m:sSub>
              </m:e>
            </m:d>
          </m:e>
          <m:sup>
            <m:r>
              <w:rPr>
                <w:rFonts w:ascii="Cambria Math" w:hAnsi="Cambria Math"/>
                <w:sz w:val="20"/>
                <w:szCs w:val="20"/>
                <w:rtl/>
                <w:lang w:val="en-GB" w:eastAsia="zh-CN" w:bidi="ar-AE"/>
              </w:rPr>
              <m:t>2</m:t>
            </m:r>
          </m:sup>
        </m:sSup>
        <m:sSup>
          <m:sSupPr>
            <m:ctrlPr>
              <w:rPr>
                <w:rFonts w:ascii="Cambria Math" w:hAnsi="Cambria Math"/>
                <w:i/>
                <w:iCs/>
                <w:sz w:val="20"/>
                <w:szCs w:val="20"/>
                <w:lang w:eastAsia="zh-CN"/>
              </w:rPr>
            </m:ctrlPr>
          </m:sSupPr>
          <m:e>
            <m:d>
              <m:dPr>
                <m:begChr m:val="|"/>
                <m:endChr m:val="|"/>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h</m:t>
                    </m:r>
                  </m:e>
                  <m:sub>
                    <m:r>
                      <w:rPr>
                        <w:rFonts w:ascii="Cambria Math" w:hAnsi="Cambria Math"/>
                        <w:sz w:val="20"/>
                        <w:szCs w:val="20"/>
                        <w:lang w:eastAsia="zh-CN"/>
                      </w:rPr>
                      <m:t>TRP</m:t>
                    </m:r>
                    <m:r>
                      <w:rPr>
                        <w:rFonts w:ascii="Cambria Math" w:hAnsi="Cambria Math"/>
                        <w:sz w:val="20"/>
                        <w:szCs w:val="20"/>
                        <w:rtl/>
                        <w:lang w:val="en-GB" w:eastAsia="zh-CN" w:bidi="ar-AE"/>
                      </w:rPr>
                      <m:t>2</m:t>
                    </m:r>
                  </m:sub>
                </m:sSub>
              </m:e>
            </m:d>
          </m:e>
          <m:sup>
            <m:r>
              <w:rPr>
                <w:rFonts w:ascii="Cambria Math" w:hAnsi="Cambria Math"/>
                <w:sz w:val="20"/>
                <w:szCs w:val="20"/>
                <w:rtl/>
                <w:lang w:val="en-GB" w:eastAsia="zh-CN" w:bidi="ar-AE"/>
              </w:rPr>
              <m:t>2</m:t>
            </m:r>
          </m:sup>
        </m:sSup>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val="en-GB" w:eastAsia="zh-CN" w:bidi="ar-AE"/>
              </w:rPr>
              <m:t>1</m:t>
            </m:r>
          </m:sub>
          <m:sup>
            <m:r>
              <w:rPr>
                <w:rFonts w:ascii="Cambria Math" w:hAnsi="Cambria Math"/>
                <w:sz w:val="20"/>
                <w:szCs w:val="20"/>
                <w:lang w:eastAsia="zh-CN"/>
              </w:rPr>
              <m:t>Rx</m:t>
            </m:r>
          </m:sup>
        </m:sSubSup>
        <m:sSup>
          <m:sSupPr>
            <m:ctrlPr>
              <w:rPr>
                <w:rFonts w:ascii="Cambria Math" w:hAnsi="Cambria Math"/>
                <w:i/>
                <w:iCs/>
                <w:sz w:val="20"/>
                <w:szCs w:val="20"/>
                <w:lang w:eastAsia="zh-CN"/>
              </w:rPr>
            </m:ctrlPr>
          </m:sSupPr>
          <m:e>
            <m:d>
              <m:dPr>
                <m:ctrlPr>
                  <w:rPr>
                    <w:rFonts w:ascii="Cambria Math" w:hAnsi="Cambria Math"/>
                    <w:i/>
                    <w:iCs/>
                    <w:sz w:val="20"/>
                    <w:szCs w:val="20"/>
                    <w:lang w:eastAsia="zh-CN"/>
                  </w:rPr>
                </m:ctrlPr>
              </m:dPr>
              <m:e>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val="en-GB" w:eastAsia="zh-CN" w:bidi="ar-AE"/>
                      </w:rPr>
                      <m:t>1</m:t>
                    </m:r>
                  </m:sub>
                  <m:sup>
                    <m:r>
                      <w:rPr>
                        <w:rFonts w:ascii="Cambria Math" w:hAnsi="Cambria Math"/>
                        <w:sz w:val="20"/>
                        <w:szCs w:val="20"/>
                        <w:lang w:eastAsia="zh-CN"/>
                      </w:rPr>
                      <m:t>Tx</m:t>
                    </m:r>
                  </m:sup>
                </m:sSubSup>
              </m:e>
            </m:d>
          </m:e>
          <m:sup>
            <m:r>
              <w:rPr>
                <w:rFonts w:ascii="Cambria Math" w:hAnsi="Cambria Math" w:cs="Cambria Math" w:hint="cs"/>
                <w:sz w:val="20"/>
                <w:szCs w:val="20"/>
                <w:rtl/>
                <w:lang w:val="en-GB" w:eastAsia="zh-CN" w:bidi="ar-AE"/>
              </w:rPr>
              <m:t>*</m:t>
            </m:r>
          </m:sup>
        </m:sSup>
        <m:sSup>
          <m:sSupPr>
            <m:ctrlPr>
              <w:rPr>
                <w:rFonts w:ascii="Cambria Math" w:hAnsi="Cambria Math"/>
                <w:i/>
                <w:iCs/>
                <w:sz w:val="20"/>
                <w:szCs w:val="20"/>
                <w:lang w:eastAsia="zh-CN"/>
              </w:rPr>
            </m:ctrlPr>
          </m:sSupPr>
          <m:e>
            <m:d>
              <m:dPr>
                <m:ctrlPr>
                  <w:rPr>
                    <w:rFonts w:ascii="Cambria Math" w:hAnsi="Cambria Math"/>
                    <w:i/>
                    <w:iCs/>
                    <w:sz w:val="20"/>
                    <w:szCs w:val="20"/>
                    <w:lang w:eastAsia="zh-CN"/>
                  </w:rPr>
                </m:ctrlPr>
              </m:dPr>
              <m:e>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val="en-GB" w:eastAsia="zh-CN" w:bidi="ar-AE"/>
                      </w:rPr>
                      <m:t>2</m:t>
                    </m:r>
                  </m:sub>
                  <m:sup>
                    <m:r>
                      <w:rPr>
                        <w:rFonts w:ascii="Cambria Math" w:hAnsi="Cambria Math"/>
                        <w:sz w:val="20"/>
                        <w:szCs w:val="20"/>
                        <w:lang w:eastAsia="zh-CN"/>
                      </w:rPr>
                      <m:t>Rx</m:t>
                    </m:r>
                  </m:sup>
                </m:sSubSup>
              </m:e>
            </m:d>
          </m:e>
          <m:sup>
            <m:r>
              <w:rPr>
                <w:rFonts w:ascii="Cambria Math" w:hAnsi="Cambria Math" w:cs="Cambria Math" w:hint="cs"/>
                <w:sz w:val="20"/>
                <w:szCs w:val="20"/>
                <w:rtl/>
                <w:lang w:val="en-GB" w:eastAsia="zh-CN" w:bidi="ar-AE"/>
              </w:rPr>
              <m:t>*</m:t>
            </m:r>
          </m:sup>
        </m:sSup>
        <m:sSubSup>
          <m:sSubSupPr>
            <m:ctrlPr>
              <w:rPr>
                <w:rFonts w:ascii="Cambria Math" w:hAnsi="Cambria Math"/>
                <w:i/>
                <w:iCs/>
                <w:sz w:val="20"/>
                <w:szCs w:val="20"/>
                <w:lang w:eastAsia="zh-CN"/>
              </w:rPr>
            </m:ctrlPr>
          </m:sSubSupPr>
          <m:e>
            <m:r>
              <w:rPr>
                <w:rFonts w:ascii="Cambria Math" w:hAnsi="Cambria Math"/>
                <w:sz w:val="20"/>
                <w:szCs w:val="20"/>
                <w:lang w:eastAsia="zh-CN"/>
              </w:rPr>
              <m:t>ψ</m:t>
            </m:r>
          </m:e>
          <m:sub>
            <m:r>
              <w:rPr>
                <w:rFonts w:ascii="Cambria Math" w:hAnsi="Cambria Math"/>
                <w:sz w:val="20"/>
                <w:szCs w:val="20"/>
                <w:lang w:eastAsia="zh-CN"/>
              </w:rPr>
              <m:t>TRP</m:t>
            </m:r>
            <m:r>
              <w:rPr>
                <w:rFonts w:ascii="Cambria Math" w:hAnsi="Cambria Math"/>
                <w:sz w:val="20"/>
                <w:szCs w:val="20"/>
                <w:rtl/>
                <w:lang w:val="en-GB" w:eastAsia="zh-CN" w:bidi="ar-AE"/>
              </w:rPr>
              <m:t>2</m:t>
            </m:r>
          </m:sub>
          <m:sup>
            <m:r>
              <w:rPr>
                <w:rFonts w:ascii="Cambria Math" w:hAnsi="Cambria Math"/>
                <w:sz w:val="20"/>
                <w:szCs w:val="20"/>
                <w:lang w:eastAsia="zh-CN"/>
              </w:rPr>
              <m:t>Tx</m:t>
            </m:r>
          </m:sup>
        </m:sSubSup>
      </m:oMath>
    </w:p>
    <w:p w14:paraId="5DAD83E6" w14:textId="77777777" w:rsidR="00FD4C63" w:rsidRPr="007A0C1A" w:rsidRDefault="00FD4C63" w:rsidP="00AC01F6">
      <w:pPr>
        <w:pStyle w:val="ListParagraph"/>
        <w:numPr>
          <w:ilvl w:val="1"/>
          <w:numId w:val="32"/>
        </w:numPr>
        <w:jc w:val="both"/>
        <w:rPr>
          <w:rFonts w:ascii="Times New Roman" w:hAnsi="Times New Roman"/>
          <w:sz w:val="20"/>
          <w:szCs w:val="20"/>
          <w:lang w:val="en-GB" w:eastAsia="zh-CN"/>
        </w:rPr>
      </w:pPr>
      <w:r w:rsidRPr="008A6AB7">
        <w:rPr>
          <w:rFonts w:ascii="Times New Roman" w:hAnsi="Times New Roman"/>
          <w:sz w:val="20"/>
          <w:szCs w:val="20"/>
          <w:lang w:eastAsia="zh-CN"/>
        </w:rPr>
        <w:t xml:space="preserve">This ensures that the phase of UE’s Rx-Tx </w:t>
      </w:r>
      <w:r>
        <w:rPr>
          <w:rFonts w:ascii="Times New Roman" w:hAnsi="Times New Roman"/>
          <w:sz w:val="20"/>
          <w:szCs w:val="20"/>
          <w:lang w:eastAsia="zh-CN"/>
        </w:rPr>
        <w:t>uncertainty</w:t>
      </w:r>
      <w:r w:rsidRPr="008A6AB7">
        <w:rPr>
          <w:rFonts w:ascii="Times New Roman" w:hAnsi="Times New Roman"/>
          <w:sz w:val="20"/>
          <w:szCs w:val="20"/>
          <w:lang w:eastAsia="zh-CN"/>
        </w:rPr>
        <w:t xml:space="preserve"> is cancelled out, and the only remaining phase is the </w:t>
      </w:r>
      <w:r>
        <w:rPr>
          <w:rFonts w:ascii="Times New Roman" w:hAnsi="Times New Roman"/>
          <w:sz w:val="20"/>
          <w:szCs w:val="20"/>
          <w:lang w:eastAsia="zh-CN"/>
        </w:rPr>
        <w:t>inter-TRP</w:t>
      </w:r>
      <w:r w:rsidRPr="008A6AB7">
        <w:rPr>
          <w:rFonts w:ascii="Times New Roman" w:hAnsi="Times New Roman"/>
          <w:sz w:val="20"/>
          <w:szCs w:val="20"/>
          <w:lang w:eastAsia="zh-CN"/>
        </w:rPr>
        <w:t xml:space="preserve"> timing </w:t>
      </w:r>
      <w:proofErr w:type="gramStart"/>
      <w:r w:rsidRPr="008A6AB7">
        <w:rPr>
          <w:rFonts w:ascii="Times New Roman" w:hAnsi="Times New Roman"/>
          <w:sz w:val="20"/>
          <w:szCs w:val="20"/>
          <w:lang w:eastAsia="zh-CN"/>
        </w:rPr>
        <w:t>offset</w:t>
      </w:r>
      <w:proofErr w:type="gramEnd"/>
      <w:r w:rsidRPr="008A6AB7">
        <w:rPr>
          <w:rFonts w:ascii="Times New Roman" w:hAnsi="Times New Roman"/>
          <w:sz w:val="20"/>
          <w:szCs w:val="20"/>
          <w:lang w:eastAsia="zh-CN"/>
        </w:rPr>
        <w:t xml:space="preserve"> and phase offset:</w:t>
      </w:r>
    </w:p>
    <w:p w14:paraId="64A9E612" w14:textId="77777777" w:rsidR="00FD4C63" w:rsidRPr="007A0C1A" w:rsidRDefault="00C54C02" w:rsidP="00AC01F6">
      <w:pPr>
        <w:pStyle w:val="ListParagraph"/>
        <w:numPr>
          <w:ilvl w:val="2"/>
          <w:numId w:val="32"/>
        </w:numPr>
        <w:jc w:val="both"/>
        <w:rPr>
          <w:rFonts w:ascii="Times New Roman" w:hAnsi="Times New Roman"/>
          <w:sz w:val="20"/>
          <w:szCs w:val="20"/>
          <w:lang w:val="en-GB" w:eastAsia="zh-CN"/>
        </w:rPr>
      </w:pPr>
      <m:oMath>
        <m:sSub>
          <m:sSubPr>
            <m:ctrlPr>
              <w:rPr>
                <w:rFonts w:ascii="Cambria Math" w:hAnsi="Cambria Math"/>
                <w:i/>
                <w:sz w:val="20"/>
                <w:szCs w:val="20"/>
                <w:lang w:val="en-GB" w:eastAsia="zh-CN"/>
              </w:rPr>
            </m:ctrlPr>
          </m:sSubPr>
          <m:e>
            <m:r>
              <w:rPr>
                <w:rFonts w:ascii="Cambria Math" w:hAnsi="Cambria Math"/>
                <w:sz w:val="20"/>
                <w:szCs w:val="20"/>
                <w:lang w:val="en-GB" w:eastAsia="zh-CN"/>
              </w:rPr>
              <m:t>τ</m:t>
            </m:r>
          </m:e>
          <m:sub>
            <m:r>
              <w:rPr>
                <w:rFonts w:ascii="Cambria Math" w:hAnsi="Cambria Math"/>
                <w:sz w:val="20"/>
                <w:szCs w:val="20"/>
                <w:lang w:val="en-GB" w:eastAsia="zh-CN"/>
              </w:rPr>
              <m:t>TRP2to1</m:t>
            </m:r>
          </m:sub>
        </m:sSub>
        <m:r>
          <w:rPr>
            <w:rFonts w:ascii="Cambria Math" w:hAnsi="Cambria Math"/>
            <w:sz w:val="20"/>
            <w:szCs w:val="20"/>
            <w:lang w:val="en-GB" w:eastAsia="zh-CN"/>
          </w:rPr>
          <m:t>=</m:t>
        </m:r>
        <m:d>
          <m:dPr>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TRP2</m:t>
                </m:r>
              </m:sub>
              <m:sup>
                <m:r>
                  <w:rPr>
                    <w:rFonts w:ascii="Cambria Math" w:hAnsi="Cambria Math"/>
                    <w:sz w:val="20"/>
                    <w:szCs w:val="20"/>
                    <w:lang w:val="en-GB" w:eastAsia="zh-CN"/>
                  </w:rPr>
                  <m:t>Rx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TRP2</m:t>
                </m:r>
              </m:sub>
              <m:sup>
                <m:r>
                  <w:rPr>
                    <w:rFonts w:ascii="Cambria Math" w:hAnsi="Cambria Math"/>
                    <w:sz w:val="20"/>
                    <w:szCs w:val="20"/>
                    <w:lang w:val="en-GB" w:eastAsia="zh-CN"/>
                  </w:rPr>
                  <m:t>Tx</m:t>
                </m:r>
              </m:sup>
            </m:sSubSup>
          </m:e>
        </m:d>
        <m:r>
          <w:rPr>
            <w:rFonts w:ascii="Cambria Math" w:hAnsi="Cambria Math"/>
            <w:sz w:val="20"/>
            <w:szCs w:val="20"/>
            <w:lang w:val="en-GB" w:eastAsia="zh-CN"/>
          </w:rPr>
          <m:t>-</m:t>
        </m:r>
        <m:d>
          <m:dPr>
            <m:ctrlPr>
              <w:rPr>
                <w:rFonts w:ascii="Cambria Math" w:hAnsi="Cambria Math"/>
                <w:i/>
                <w:sz w:val="20"/>
                <w:szCs w:val="20"/>
                <w:lang w:val="en-GB" w:eastAsia="zh-CN"/>
              </w:rPr>
            </m:ctrlPr>
          </m:dPr>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TRP1</m:t>
                </m:r>
              </m:sub>
              <m:sup>
                <m:r>
                  <w:rPr>
                    <w:rFonts w:ascii="Cambria Math" w:hAnsi="Cambria Math"/>
                    <w:sz w:val="20"/>
                    <w:szCs w:val="20"/>
                    <w:lang w:val="en-GB" w:eastAsia="zh-CN"/>
                  </w:rPr>
                  <m:t>Rx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τ</m:t>
                </m:r>
              </m:e>
              <m:sub>
                <m:r>
                  <w:rPr>
                    <w:rFonts w:ascii="Cambria Math" w:hAnsi="Cambria Math"/>
                    <w:sz w:val="20"/>
                    <w:szCs w:val="20"/>
                    <w:lang w:val="en-GB" w:eastAsia="zh-CN"/>
                  </w:rPr>
                  <m:t>TRP1</m:t>
                </m:r>
              </m:sub>
              <m:sup>
                <m:r>
                  <w:rPr>
                    <w:rFonts w:ascii="Cambria Math" w:hAnsi="Cambria Math"/>
                    <w:sz w:val="20"/>
                    <w:szCs w:val="20"/>
                    <w:lang w:val="en-GB" w:eastAsia="zh-CN"/>
                  </w:rPr>
                  <m:t>Tx</m:t>
                </m:r>
              </m:sup>
            </m:sSubSup>
          </m:e>
        </m:d>
      </m:oMath>
      <w:r w:rsidR="00FD4C63">
        <w:rPr>
          <w:rFonts w:ascii="Times New Roman" w:eastAsiaTheme="minorEastAsia" w:hAnsi="Times New Roman" w:hint="eastAsia"/>
          <w:sz w:val="20"/>
          <w:szCs w:val="20"/>
          <w:lang w:val="en-GB" w:eastAsia="zh-CN"/>
        </w:rPr>
        <w:t>;</w:t>
      </w:r>
    </w:p>
    <w:p w14:paraId="64EC2BD6" w14:textId="77777777" w:rsidR="00FD4C63" w:rsidRPr="00B70FB5" w:rsidRDefault="00C54C02" w:rsidP="00AC01F6">
      <w:pPr>
        <w:pStyle w:val="ListParagraph"/>
        <w:numPr>
          <w:ilvl w:val="2"/>
          <w:numId w:val="32"/>
        </w:numPr>
        <w:jc w:val="both"/>
        <w:rPr>
          <w:rFonts w:ascii="Times New Roman" w:hAnsi="Times New Roman"/>
          <w:sz w:val="20"/>
          <w:szCs w:val="20"/>
          <w:lang w:val="en-GB" w:eastAsia="zh-CN"/>
        </w:rPr>
      </w:pPr>
      <m:oMath>
        <m:sSub>
          <m:sSubPr>
            <m:ctrlPr>
              <w:rPr>
                <w:rFonts w:ascii="Cambria Math" w:eastAsiaTheme="minorEastAsia" w:hAnsi="Cambria Math"/>
                <w:i/>
                <w:sz w:val="20"/>
                <w:szCs w:val="20"/>
                <w:lang w:val="en-GB" w:eastAsia="zh-CN"/>
              </w:rPr>
            </m:ctrlPr>
          </m:sSubPr>
          <m:e>
            <m:r>
              <w:rPr>
                <w:rFonts w:ascii="Cambria Math" w:eastAsiaTheme="minorEastAsia" w:hAnsi="Cambria Math"/>
                <w:sz w:val="20"/>
                <w:szCs w:val="20"/>
                <w:lang w:val="en-GB" w:eastAsia="zh-CN"/>
              </w:rPr>
              <m:t>ϕ</m:t>
            </m:r>
          </m:e>
          <m:sub>
            <m:r>
              <w:rPr>
                <w:rFonts w:ascii="Cambria Math" w:eastAsiaTheme="minorEastAsia" w:hAnsi="Cambria Math"/>
                <w:sz w:val="20"/>
                <w:szCs w:val="20"/>
                <w:lang w:val="en-GB" w:eastAsia="zh-CN"/>
              </w:rPr>
              <m:t>TRP2to1</m:t>
            </m:r>
          </m:sub>
        </m:sSub>
        <m:r>
          <w:rPr>
            <w:rFonts w:ascii="Cambria Math" w:eastAsiaTheme="minorEastAsia" w:hAnsi="Cambria Math"/>
            <w:sz w:val="20"/>
            <w:szCs w:val="20"/>
            <w:lang w:val="en-GB" w:eastAsia="zh-CN"/>
          </w:rPr>
          <m:t>=</m:t>
        </m:r>
        <m:d>
          <m:dPr>
            <m:ctrlPr>
              <w:rPr>
                <w:rFonts w:ascii="Cambria Math" w:eastAsiaTheme="minorEastAsia" w:hAnsi="Cambria Math"/>
                <w:i/>
                <w:sz w:val="20"/>
                <w:szCs w:val="20"/>
                <w:lang w:val="en-GB" w:eastAsia="zh-CN"/>
              </w:rPr>
            </m:ctrlPr>
          </m:dPr>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ϕ</m:t>
                </m:r>
              </m:e>
              <m:sub>
                <m:r>
                  <w:rPr>
                    <w:rFonts w:ascii="Cambria Math" w:hAnsi="Cambria Math"/>
                    <w:sz w:val="20"/>
                    <w:szCs w:val="20"/>
                    <w:lang w:val="en-GB" w:eastAsia="zh-CN"/>
                  </w:rPr>
                  <m:t>TRP2</m:t>
                </m:r>
              </m:sub>
              <m:sup>
                <m:r>
                  <w:rPr>
                    <w:rFonts w:ascii="Cambria Math" w:hAnsi="Cambria Math"/>
                    <w:sz w:val="20"/>
                    <w:szCs w:val="20"/>
                    <w:lang w:val="en-GB" w:eastAsia="zh-CN"/>
                  </w:rPr>
                  <m:t>Rx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ϕ</m:t>
                </m:r>
              </m:e>
              <m:sub>
                <m:r>
                  <w:rPr>
                    <w:rFonts w:ascii="Cambria Math" w:hAnsi="Cambria Math"/>
                    <w:sz w:val="20"/>
                    <w:szCs w:val="20"/>
                    <w:lang w:val="en-GB" w:eastAsia="zh-CN"/>
                  </w:rPr>
                  <m:t>TRP2</m:t>
                </m:r>
              </m:sub>
              <m:sup>
                <m:r>
                  <w:rPr>
                    <w:rFonts w:ascii="Cambria Math" w:hAnsi="Cambria Math"/>
                    <w:sz w:val="20"/>
                    <w:szCs w:val="20"/>
                    <w:lang w:val="en-GB" w:eastAsia="zh-CN"/>
                  </w:rPr>
                  <m:t>Tx</m:t>
                </m:r>
              </m:sup>
            </m:sSubSup>
          </m:e>
        </m:d>
        <m:r>
          <w:rPr>
            <w:rFonts w:ascii="Cambria Math" w:eastAsiaTheme="minorEastAsia" w:hAnsi="Cambria Math"/>
            <w:sz w:val="20"/>
            <w:szCs w:val="20"/>
            <w:lang w:val="en-GB" w:eastAsia="zh-CN"/>
          </w:rPr>
          <m:t>-</m:t>
        </m:r>
        <m:d>
          <m:dPr>
            <m:ctrlPr>
              <w:rPr>
                <w:rFonts w:ascii="Cambria Math" w:eastAsiaTheme="minorEastAsia" w:hAnsi="Cambria Math"/>
                <w:i/>
                <w:sz w:val="20"/>
                <w:szCs w:val="20"/>
                <w:lang w:val="en-GB" w:eastAsia="zh-CN"/>
              </w:rPr>
            </m:ctrlPr>
          </m:dPr>
          <m:e>
            <m:sSubSup>
              <m:sSubSupPr>
                <m:ctrlPr>
                  <w:rPr>
                    <w:rFonts w:ascii="Cambria Math" w:hAnsi="Cambria Math"/>
                    <w:i/>
                    <w:sz w:val="20"/>
                    <w:szCs w:val="20"/>
                    <w:lang w:val="en-GB" w:eastAsia="zh-CN"/>
                  </w:rPr>
                </m:ctrlPr>
              </m:sSubSupPr>
              <m:e>
                <m:r>
                  <w:rPr>
                    <w:rFonts w:ascii="Cambria Math" w:hAnsi="Cambria Math"/>
                    <w:sz w:val="20"/>
                    <w:szCs w:val="20"/>
                    <w:lang w:val="en-GB" w:eastAsia="zh-CN"/>
                  </w:rPr>
                  <m:t>ϕ</m:t>
                </m:r>
              </m:e>
              <m:sub>
                <m:r>
                  <w:rPr>
                    <w:rFonts w:ascii="Cambria Math" w:hAnsi="Cambria Math"/>
                    <w:sz w:val="20"/>
                    <w:szCs w:val="20"/>
                    <w:lang w:val="en-GB" w:eastAsia="zh-CN"/>
                  </w:rPr>
                  <m:t>TRP1</m:t>
                </m:r>
              </m:sub>
              <m:sup>
                <m:r>
                  <w:rPr>
                    <w:rFonts w:ascii="Cambria Math" w:hAnsi="Cambria Math"/>
                    <w:sz w:val="20"/>
                    <w:szCs w:val="20"/>
                    <w:lang w:val="en-GB" w:eastAsia="zh-CN"/>
                  </w:rPr>
                  <m:t>Rx</m:t>
                </m:r>
              </m:sup>
            </m:sSubSup>
            <m:r>
              <w:rPr>
                <w:rFonts w:ascii="Cambria Math" w:hAnsi="Cambria Math"/>
                <w:sz w:val="20"/>
                <w:szCs w:val="20"/>
                <w:lang w:val="en-GB" w:eastAsia="zh-CN"/>
              </w:rPr>
              <m:t>+</m:t>
            </m:r>
            <m:sSubSup>
              <m:sSubSupPr>
                <m:ctrlPr>
                  <w:rPr>
                    <w:rFonts w:ascii="Cambria Math" w:hAnsi="Cambria Math"/>
                    <w:i/>
                    <w:sz w:val="20"/>
                    <w:szCs w:val="20"/>
                    <w:lang w:val="en-GB" w:eastAsia="zh-CN"/>
                  </w:rPr>
                </m:ctrlPr>
              </m:sSubSupPr>
              <m:e>
                <m:r>
                  <w:rPr>
                    <w:rFonts w:ascii="Cambria Math" w:hAnsi="Cambria Math"/>
                    <w:sz w:val="20"/>
                    <w:szCs w:val="20"/>
                    <w:lang w:val="en-GB" w:eastAsia="zh-CN"/>
                  </w:rPr>
                  <m:t>ϕ</m:t>
                </m:r>
              </m:e>
              <m:sub>
                <m:r>
                  <w:rPr>
                    <w:rFonts w:ascii="Cambria Math" w:hAnsi="Cambria Math"/>
                    <w:sz w:val="20"/>
                    <w:szCs w:val="20"/>
                    <w:lang w:val="en-GB" w:eastAsia="zh-CN"/>
                  </w:rPr>
                  <m:t>TRP1</m:t>
                </m:r>
              </m:sub>
              <m:sup>
                <m:r>
                  <w:rPr>
                    <w:rFonts w:ascii="Cambria Math" w:hAnsi="Cambria Math"/>
                    <w:sz w:val="20"/>
                    <w:szCs w:val="20"/>
                    <w:lang w:val="en-GB" w:eastAsia="zh-CN"/>
                  </w:rPr>
                  <m:t>Tx</m:t>
                </m:r>
              </m:sup>
            </m:sSubSup>
          </m:e>
        </m:d>
      </m:oMath>
      <w:r w:rsidR="00FD4C63">
        <w:rPr>
          <w:rFonts w:ascii="Times New Roman" w:eastAsiaTheme="minorEastAsia" w:hAnsi="Times New Roman" w:hint="eastAsia"/>
          <w:sz w:val="20"/>
          <w:szCs w:val="20"/>
          <w:lang w:val="en-GB" w:eastAsia="zh-CN"/>
        </w:rPr>
        <w:t>.</w:t>
      </w:r>
    </w:p>
    <w:p w14:paraId="535A8EC7" w14:textId="1A96B426" w:rsidR="00FD4C63" w:rsidRPr="00B70FB5" w:rsidRDefault="00FD4C63" w:rsidP="00AC01F6">
      <w:pPr>
        <w:pStyle w:val="ListParagraph"/>
        <w:numPr>
          <w:ilvl w:val="1"/>
          <w:numId w:val="32"/>
        </w:numPr>
        <w:spacing w:after="180"/>
        <w:ind w:left="884" w:hanging="442"/>
        <w:jc w:val="both"/>
        <w:rPr>
          <w:rFonts w:ascii="Times New Roman" w:hAnsi="Times New Roman"/>
          <w:sz w:val="20"/>
          <w:szCs w:val="20"/>
          <w:lang w:eastAsia="zh-CN"/>
        </w:rPr>
      </w:pPr>
      <w:r w:rsidRPr="00B70FB5">
        <w:rPr>
          <w:rFonts w:ascii="Times New Roman" w:hAnsi="Times New Roman"/>
          <w:sz w:val="20"/>
          <w:szCs w:val="20"/>
          <w:lang w:eastAsia="zh-CN"/>
        </w:rPr>
        <w:t xml:space="preserve">The </w:t>
      </w:r>
      <w:r>
        <w:rPr>
          <w:rFonts w:ascii="Times New Roman" w:hAnsi="Times New Roman"/>
          <w:sz w:val="20"/>
          <w:szCs w:val="20"/>
          <w:lang w:eastAsia="zh-CN"/>
        </w:rPr>
        <w:t xml:space="preserve">inter-TRP </w:t>
      </w:r>
      <w:r w:rsidRPr="00B70FB5">
        <w:rPr>
          <w:rFonts w:ascii="Times New Roman" w:hAnsi="Times New Roman"/>
          <w:sz w:val="20"/>
          <w:szCs w:val="20"/>
          <w:lang w:eastAsia="zh-CN"/>
        </w:rPr>
        <w:t xml:space="preserve">timing offset and phase offset </w:t>
      </w:r>
      <w:r>
        <w:rPr>
          <w:rFonts w:ascii="Times New Roman" w:hAnsi="Times New Roman"/>
          <w:sz w:val="20"/>
          <w:szCs w:val="20"/>
          <w:lang w:eastAsia="zh-CN"/>
        </w:rPr>
        <w:t>(</w:t>
      </w:r>
      <w:r w:rsidRPr="00B70FB5">
        <w:rPr>
          <w:rFonts w:ascii="Times New Roman" w:hAnsi="Times New Roman"/>
          <w:sz w:val="20"/>
          <w:szCs w:val="20"/>
          <w:lang w:eastAsia="zh-CN"/>
        </w:rPr>
        <w:t>between</w:t>
      </w:r>
      <w:r>
        <w:rPr>
          <w:rFonts w:ascii="Times New Roman" w:hAnsi="Times New Roman"/>
          <w:sz w:val="20"/>
          <w:szCs w:val="20"/>
          <w:lang w:eastAsia="zh-CN"/>
        </w:rPr>
        <w:t xml:space="preserve"> the two TRPs:</w:t>
      </w:r>
      <w:r w:rsidRPr="00B70FB5">
        <w:rPr>
          <w:rFonts w:ascii="Times New Roman" w:hAnsi="Times New Roman"/>
          <w:sz w:val="20"/>
          <w:szCs w:val="20"/>
          <w:lang w:eastAsia="zh-CN"/>
        </w:rPr>
        <w:t xml:space="preserve"> TRP</w:t>
      </w:r>
      <w:r>
        <w:rPr>
          <w:rFonts w:ascii="Times New Roman" w:hAnsi="Times New Roman"/>
          <w:sz w:val="20"/>
          <w:szCs w:val="20"/>
          <w:lang w:eastAsia="zh-CN"/>
        </w:rPr>
        <w:t>1 and TRP2)</w:t>
      </w:r>
      <w:r w:rsidRPr="00B70FB5">
        <w:rPr>
          <w:rFonts w:ascii="Times New Roman" w:hAnsi="Times New Roman"/>
          <w:sz w:val="20"/>
          <w:szCs w:val="20"/>
          <w:lang w:eastAsia="zh-CN"/>
        </w:rPr>
        <w:t xml:space="preserve"> </w:t>
      </w:r>
      <w:r>
        <w:rPr>
          <w:rFonts w:ascii="Times New Roman" w:hAnsi="Times New Roman"/>
          <w:sz w:val="20"/>
          <w:szCs w:val="20"/>
          <w:lang w:eastAsia="zh-CN"/>
        </w:rPr>
        <w:t>are</w:t>
      </w:r>
      <w:r w:rsidRPr="00B70FB5">
        <w:rPr>
          <w:rFonts w:ascii="Times New Roman" w:hAnsi="Times New Roman"/>
          <w:sz w:val="20"/>
          <w:szCs w:val="20"/>
          <w:lang w:eastAsia="zh-CN"/>
        </w:rPr>
        <w:t xml:space="preserve"> estimated by observation</w:t>
      </w:r>
      <w:r>
        <w:rPr>
          <w:rFonts w:ascii="Times New Roman" w:hAnsi="Times New Roman"/>
          <w:sz w:val="20"/>
          <w:szCs w:val="20"/>
          <w:lang w:eastAsia="zh-CN"/>
        </w:rPr>
        <w:t>s</w:t>
      </w:r>
      <w:r w:rsidRPr="00B70FB5">
        <w:rPr>
          <w:rFonts w:ascii="Times New Roman" w:hAnsi="Times New Roman"/>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y</m:t>
            </m:r>
          </m:e>
          <m:sub>
            <m:r>
              <w:rPr>
                <w:rFonts w:ascii="Cambria Math" w:hAnsi="Cambria Math"/>
                <w:sz w:val="20"/>
                <w:szCs w:val="20"/>
                <w:lang w:eastAsia="zh-CN"/>
              </w:rPr>
              <m:t>1</m:t>
            </m:r>
          </m:sub>
          <m:sup>
            <m:r>
              <w:rPr>
                <w:rFonts w:ascii="Cambria Math" w:hAnsi="Cambria Math"/>
                <w:sz w:val="20"/>
                <w:szCs w:val="20"/>
                <w:lang w:eastAsia="zh-CN"/>
              </w:rPr>
              <m:t>*</m:t>
            </m:r>
          </m:sup>
        </m:sSubSup>
        <m:d>
          <m:dPr>
            <m:ctrlPr>
              <w:rPr>
                <w:rFonts w:ascii="Cambria Math" w:hAnsi="Cambria Math"/>
                <w:i/>
                <w:iCs/>
                <w:sz w:val="20"/>
                <w:szCs w:val="20"/>
                <w:lang w:eastAsia="zh-CN" w:bidi="ar-AE"/>
              </w:rPr>
            </m:ctrlPr>
          </m:dPr>
          <m:e>
            <m:r>
              <w:rPr>
                <w:rFonts w:ascii="Cambria Math" w:hAnsi="Cambria Math"/>
                <w:sz w:val="20"/>
                <w:szCs w:val="20"/>
                <w:lang w:eastAsia="zh-CN" w:bidi="ar-AE"/>
              </w:rPr>
              <m:t>k</m:t>
            </m:r>
          </m:e>
        </m:d>
        <m:sSub>
          <m:sSubPr>
            <m:ctrlPr>
              <w:rPr>
                <w:rFonts w:ascii="Cambria Math" w:hAnsi="Cambria Math"/>
                <w:i/>
                <w:iCs/>
                <w:sz w:val="20"/>
                <w:szCs w:val="20"/>
                <w:lang w:eastAsia="zh-CN" w:bidi="ar-AE"/>
              </w:rPr>
            </m:ctrlPr>
          </m:sSubPr>
          <m:e>
            <m:r>
              <w:rPr>
                <w:rFonts w:ascii="Cambria Math" w:hAnsi="Cambria Math"/>
                <w:sz w:val="20"/>
                <w:szCs w:val="20"/>
                <w:lang w:eastAsia="zh-CN" w:bidi="ar-AE"/>
              </w:rPr>
              <m:t>y</m:t>
            </m:r>
          </m:e>
          <m:sub>
            <m:r>
              <w:rPr>
                <w:rFonts w:ascii="Cambria Math" w:hAnsi="Cambria Math"/>
                <w:sz w:val="20"/>
                <w:szCs w:val="20"/>
                <w:lang w:eastAsia="zh-CN" w:bidi="ar-AE"/>
              </w:rPr>
              <m:t>2</m:t>
            </m:r>
          </m:sub>
        </m:sSub>
        <m:d>
          <m:dPr>
            <m:ctrlPr>
              <w:rPr>
                <w:rFonts w:ascii="Cambria Math" w:hAnsi="Cambria Math"/>
                <w:i/>
                <w:iCs/>
                <w:sz w:val="20"/>
                <w:szCs w:val="20"/>
                <w:lang w:eastAsia="zh-CN" w:bidi="ar-AE"/>
              </w:rPr>
            </m:ctrlPr>
          </m:dPr>
          <m:e>
            <m:r>
              <w:rPr>
                <w:rFonts w:ascii="Cambria Math" w:hAnsi="Cambria Math"/>
                <w:sz w:val="20"/>
                <w:szCs w:val="20"/>
                <w:lang w:eastAsia="zh-CN" w:bidi="ar-AE"/>
              </w:rPr>
              <m:t>k</m:t>
            </m:r>
          </m:e>
        </m:d>
      </m:oMath>
      <w:r w:rsidRPr="00B70FB5">
        <w:rPr>
          <w:rFonts w:ascii="Times New Roman" w:hAnsi="Times New Roman"/>
          <w:sz w:val="20"/>
          <w:szCs w:val="20"/>
          <w:rtl/>
          <w:lang w:val="en-GB" w:eastAsia="zh-CN" w:bidi="ar-AE"/>
        </w:rPr>
        <w:t xml:space="preserve"> </w:t>
      </w:r>
      <w:r w:rsidRPr="00B70FB5">
        <w:rPr>
          <w:rFonts w:ascii="Times New Roman" w:hAnsi="Times New Roman"/>
          <w:sz w:val="20"/>
          <w:szCs w:val="20"/>
          <w:lang w:eastAsia="zh-CN"/>
        </w:rPr>
        <w:t>across multiple subcarriers k=</w:t>
      </w:r>
      <w:proofErr w:type="gramStart"/>
      <w:r w:rsidRPr="00B70FB5">
        <w:rPr>
          <w:rFonts w:ascii="Times New Roman" w:hAnsi="Times New Roman"/>
          <w:sz w:val="20"/>
          <w:szCs w:val="20"/>
          <w:lang w:eastAsia="zh-CN"/>
        </w:rPr>
        <w:t>0,1,…</w:t>
      </w:r>
      <w:proofErr w:type="gramEnd"/>
      <w:r w:rsidRPr="00B70FB5">
        <w:rPr>
          <w:rFonts w:ascii="Times New Roman" w:hAnsi="Times New Roman"/>
          <w:sz w:val="20"/>
          <w:szCs w:val="20"/>
          <w:lang w:eastAsia="zh-CN"/>
        </w:rPr>
        <w:t xml:space="preserve"> over the entire bandwidth</w:t>
      </w:r>
      <w:r>
        <w:rPr>
          <w:rFonts w:ascii="Times New Roman" w:hAnsi="Times New Roman"/>
          <w:sz w:val="20"/>
          <w:szCs w:val="20"/>
          <w:lang w:eastAsia="zh-CN"/>
        </w:rPr>
        <w:t>.</w:t>
      </w:r>
    </w:p>
    <w:p w14:paraId="0DCD86BE" w14:textId="2FA09FA9" w:rsidR="00FD4C63" w:rsidRPr="00D57C17" w:rsidRDefault="00FD4C63" w:rsidP="00D57C17">
      <w:pPr>
        <w:pStyle w:val="ListParagraph"/>
        <w:numPr>
          <w:ilvl w:val="0"/>
          <w:numId w:val="32"/>
        </w:numPr>
        <w:spacing w:after="180"/>
        <w:ind w:left="442" w:hanging="442"/>
        <w:jc w:val="both"/>
        <w:rPr>
          <w:rFonts w:ascii="Times New Roman" w:hAnsi="Times New Roman"/>
          <w:sz w:val="20"/>
          <w:szCs w:val="20"/>
          <w:lang w:eastAsia="zh-CN"/>
        </w:rPr>
      </w:pPr>
      <w:r w:rsidRPr="00102D7F">
        <w:rPr>
          <w:rFonts w:ascii="Times New Roman" w:hAnsi="Times New Roman"/>
          <w:sz w:val="20"/>
          <w:szCs w:val="20"/>
          <w:lang w:eastAsia="zh-CN"/>
        </w:rPr>
        <w:t xml:space="preserve">Step4: The </w:t>
      </w:r>
      <w:r>
        <w:rPr>
          <w:rFonts w:ascii="Times New Roman" w:hAnsi="Times New Roman"/>
          <w:sz w:val="20"/>
          <w:szCs w:val="20"/>
          <w:lang w:eastAsia="zh-CN"/>
        </w:rPr>
        <w:t>UE-</w:t>
      </w:r>
      <w:r w:rsidRPr="00102D7F">
        <w:rPr>
          <w:rFonts w:ascii="Times New Roman" w:hAnsi="Times New Roman"/>
          <w:sz w:val="20"/>
          <w:szCs w:val="20"/>
          <w:lang w:eastAsia="zh-CN"/>
        </w:rPr>
        <w:t xml:space="preserve">estimated </w:t>
      </w:r>
      <m:oMath>
        <m:sSub>
          <m:sSubPr>
            <m:ctrlPr>
              <w:rPr>
                <w:rFonts w:ascii="Cambria Math" w:hAnsi="Cambria Math"/>
                <w:i/>
                <w:iCs/>
                <w:sz w:val="20"/>
                <w:szCs w:val="20"/>
                <w:lang w:eastAsia="zh-CN" w:bidi="ar-AE"/>
              </w:rPr>
            </m:ctrlPr>
          </m:sSubPr>
          <m:e>
            <m:r>
              <w:rPr>
                <w:rFonts w:ascii="Cambria Math" w:hAnsi="Cambria Math"/>
                <w:sz w:val="20"/>
                <w:szCs w:val="20"/>
                <w:lang w:eastAsia="zh-CN"/>
              </w:rPr>
              <m:t>τ</m:t>
            </m:r>
          </m:e>
          <m:sub>
            <m:r>
              <w:rPr>
                <w:rFonts w:ascii="Cambria Math" w:hAnsi="Cambria Math"/>
                <w:sz w:val="20"/>
                <w:szCs w:val="20"/>
                <w:lang w:eastAsia="zh-CN"/>
              </w:rPr>
              <m:t>TRP</m:t>
            </m:r>
            <m:r>
              <m:rPr>
                <m:sty m:val="p"/>
              </m:rPr>
              <w:rPr>
                <w:rFonts w:ascii="Cambria Math" w:hAnsi="Cambria Math"/>
                <w:sz w:val="20"/>
                <w:szCs w:val="20"/>
                <w:rtl/>
                <w:lang w:val="en-GB" w:eastAsia="zh-CN" w:bidi="ar-AE"/>
              </w:rPr>
              <m:t>1</m:t>
            </m:r>
            <m:r>
              <m:rPr>
                <m:sty m:val="p"/>
              </m:rPr>
              <w:rPr>
                <w:rFonts w:ascii="Cambria Math" w:hAnsi="Cambria Math"/>
                <w:sz w:val="20"/>
                <w:szCs w:val="20"/>
                <w:lang w:eastAsia="zh-CN"/>
              </w:rPr>
              <m:t>to2</m:t>
            </m:r>
          </m:sub>
        </m:sSub>
        <m:r>
          <m:rPr>
            <m:sty m:val="p"/>
          </m:rPr>
          <w:rPr>
            <w:rFonts w:ascii="Cambria Math" w:hAnsi="Cambria Math"/>
            <w:sz w:val="20"/>
            <w:szCs w:val="20"/>
            <w:rtl/>
            <w:lang w:val="en-GB" w:eastAsia="zh-CN" w:bidi="ar-AE"/>
          </w:rPr>
          <m:t>,</m:t>
        </m:r>
        <m:sSub>
          <m:sSubPr>
            <m:ctrlPr>
              <w:rPr>
                <w:rFonts w:ascii="Cambria Math" w:hAnsi="Cambria Math"/>
                <w:i/>
                <w:iCs/>
                <w:sz w:val="20"/>
                <w:szCs w:val="20"/>
                <w:lang w:eastAsia="zh-CN" w:bidi="ar-AE"/>
              </w:rPr>
            </m:ctrlPr>
          </m:sSubPr>
          <m:e>
            <m:r>
              <w:rPr>
                <w:rFonts w:ascii="Cambria Math" w:hAnsi="Cambria Math"/>
                <w:sz w:val="20"/>
                <w:szCs w:val="20"/>
                <w:lang w:eastAsia="zh-CN"/>
              </w:rPr>
              <m:t>ϕ</m:t>
            </m:r>
          </m:e>
          <m:sub>
            <m:r>
              <w:rPr>
                <w:rFonts w:ascii="Cambria Math" w:hAnsi="Cambria Math"/>
                <w:sz w:val="20"/>
                <w:szCs w:val="20"/>
                <w:lang w:eastAsia="zh-CN"/>
              </w:rPr>
              <m:t>TRP</m:t>
            </m:r>
            <m:r>
              <m:rPr>
                <m:sty m:val="p"/>
              </m:rPr>
              <w:rPr>
                <w:rFonts w:ascii="Cambria Math" w:hAnsi="Cambria Math"/>
                <w:sz w:val="20"/>
                <w:szCs w:val="20"/>
                <w:rtl/>
                <w:lang w:val="en-GB" w:eastAsia="zh-CN" w:bidi="ar-AE"/>
              </w:rPr>
              <m:t>1</m:t>
            </m:r>
            <m:r>
              <m:rPr>
                <m:sty m:val="p"/>
              </m:rPr>
              <w:rPr>
                <w:rFonts w:ascii="Cambria Math" w:hAnsi="Cambria Math"/>
                <w:sz w:val="20"/>
                <w:szCs w:val="20"/>
                <w:lang w:eastAsia="zh-CN"/>
              </w:rPr>
              <m:t>to2</m:t>
            </m:r>
          </m:sub>
        </m:sSub>
      </m:oMath>
      <w:r w:rsidRPr="00102D7F">
        <w:rPr>
          <w:rFonts w:ascii="Times New Roman" w:hAnsi="Times New Roman"/>
          <w:sz w:val="20"/>
          <w:szCs w:val="20"/>
          <w:rtl/>
          <w:lang w:val="en-GB" w:eastAsia="zh-CN" w:bidi="ar-AE"/>
        </w:rPr>
        <w:t xml:space="preserve"> </w:t>
      </w:r>
      <w:r w:rsidRPr="00102D7F">
        <w:rPr>
          <w:rFonts w:ascii="Times New Roman" w:hAnsi="Times New Roman"/>
          <w:sz w:val="20"/>
          <w:szCs w:val="20"/>
          <w:lang w:eastAsia="zh-CN"/>
        </w:rPr>
        <w:t>are reported to one of the TRPs to synchronize to the other TRP</w:t>
      </w:r>
      <w:r>
        <w:rPr>
          <w:rFonts w:ascii="Times New Roman" w:hAnsi="Times New Roman"/>
          <w:sz w:val="20"/>
          <w:szCs w:val="20"/>
          <w:lang w:eastAsia="zh-CN"/>
        </w:rPr>
        <w:t>.</w:t>
      </w:r>
    </w:p>
    <w:p w14:paraId="20B6E3DE" w14:textId="77777777" w:rsidR="00FD4C63" w:rsidRDefault="00FD4C63" w:rsidP="00FD4C63">
      <w:pPr>
        <w:keepNext/>
        <w:jc w:val="center"/>
      </w:pPr>
      <w:r w:rsidRPr="009F7E1D">
        <w:rPr>
          <w:noProof/>
        </w:rPr>
        <w:drawing>
          <wp:inline distT="0" distB="0" distL="0" distR="0" wp14:anchorId="23A7DCA9" wp14:editId="042518EA">
            <wp:extent cx="2692249" cy="3135085"/>
            <wp:effectExtent l="0" t="0" r="0" b="8255"/>
            <wp:docPr id="798826268" name="Picture 798826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28152" cy="3176894"/>
                    </a:xfrm>
                    <a:prstGeom prst="rect">
                      <a:avLst/>
                    </a:prstGeom>
                    <a:noFill/>
                    <a:ln>
                      <a:noFill/>
                    </a:ln>
                  </pic:spPr>
                </pic:pic>
              </a:graphicData>
            </a:graphic>
          </wp:inline>
        </w:drawing>
      </w:r>
    </w:p>
    <w:p w14:paraId="62984FB4" w14:textId="2B900C72" w:rsidR="00FD4C63" w:rsidRDefault="00FD4C63" w:rsidP="00253F8D">
      <w:pPr>
        <w:pStyle w:val="Caption"/>
        <w:jc w:val="center"/>
        <w:rPr>
          <w:lang w:val="en-GB" w:eastAsia="zh-CN"/>
        </w:rPr>
      </w:pPr>
      <w:bookmarkStart w:id="28" w:name="_Ref158730984"/>
      <w:r>
        <w:t xml:space="preserve">Figure </w:t>
      </w:r>
      <w:r w:rsidR="0095452A">
        <w:fldChar w:fldCharType="begin"/>
      </w:r>
      <w:r w:rsidR="0095452A">
        <w:instrText xml:space="preserve"> SEQ Figure \* ARABIC </w:instrText>
      </w:r>
      <w:r w:rsidR="0095452A">
        <w:fldChar w:fldCharType="separate"/>
      </w:r>
      <w:r w:rsidR="00E72931">
        <w:rPr>
          <w:noProof/>
        </w:rPr>
        <w:t>11</w:t>
      </w:r>
      <w:r w:rsidR="0095452A">
        <w:rPr>
          <w:noProof/>
        </w:rPr>
        <w:fldChar w:fldCharType="end"/>
      </w:r>
      <w:bookmarkEnd w:id="28"/>
      <w:r>
        <w:t>. UE-assisted TRP synchronization for SRS reciprocity for CJT-TDD</w:t>
      </w:r>
    </w:p>
    <w:p w14:paraId="6D10ED5C" w14:textId="590E1AF1" w:rsidR="000865D8" w:rsidRPr="008A461C" w:rsidRDefault="00FD4C63" w:rsidP="00253F8D">
      <w:pPr>
        <w:jc w:val="both"/>
        <w:rPr>
          <w:b/>
          <w:lang w:eastAsia="zh-CN"/>
        </w:rPr>
      </w:pPr>
      <w:r w:rsidRPr="001D23E6">
        <w:rPr>
          <w:b/>
          <w:bCs/>
          <w:u w:val="single"/>
          <w:lang w:val="en-GB" w:eastAsia="zh-CN"/>
        </w:rPr>
        <w:t xml:space="preserve">Proposal </w:t>
      </w:r>
      <w:r w:rsidR="005D3F6C">
        <w:rPr>
          <w:b/>
          <w:bCs/>
          <w:u w:val="single"/>
          <w:lang w:val="en-GB" w:eastAsia="zh-CN"/>
        </w:rPr>
        <w:t>24</w:t>
      </w:r>
      <w:r w:rsidRPr="001D23E6">
        <w:rPr>
          <w:b/>
          <w:bCs/>
          <w:lang w:val="en-GB" w:eastAsia="zh-CN"/>
        </w:rPr>
        <w:t>: For</w:t>
      </w:r>
      <w:r w:rsidRPr="00F269BB">
        <w:rPr>
          <w:b/>
          <w:bCs/>
          <w:lang w:val="en-GB" w:eastAsia="zh-CN"/>
        </w:rPr>
        <w:t xml:space="preserve"> </w:t>
      </w:r>
      <w:r>
        <w:rPr>
          <w:b/>
          <w:bCs/>
          <w:lang w:val="en-GB" w:eastAsia="zh-CN"/>
        </w:rPr>
        <w:t xml:space="preserve">UE-assisted </w:t>
      </w:r>
      <w:r w:rsidRPr="001D23E6">
        <w:rPr>
          <w:b/>
          <w:bCs/>
          <w:lang w:val="en-GB" w:eastAsia="zh-CN"/>
        </w:rPr>
        <w:t xml:space="preserve">CJT </w:t>
      </w:r>
      <w:r>
        <w:rPr>
          <w:b/>
          <w:bCs/>
          <w:lang w:val="en-GB" w:eastAsia="zh-CN"/>
        </w:rPr>
        <w:t xml:space="preserve">with non-ideal TRP synchronization, for TDD system, </w:t>
      </w:r>
      <w:r w:rsidRPr="00280AAF">
        <w:rPr>
          <w:b/>
          <w:lang w:val="en-GB" w:eastAsia="zh-CN"/>
        </w:rPr>
        <w:t>study</w:t>
      </w:r>
      <w:r>
        <w:rPr>
          <w:b/>
          <w:lang w:val="en-GB" w:eastAsia="zh-CN"/>
        </w:rPr>
        <w:t xml:space="preserve"> </w:t>
      </w:r>
      <w:r w:rsidR="006B6B4C">
        <w:rPr>
          <w:b/>
          <w:bCs/>
          <w:lang w:val="en-GB" w:eastAsia="zh-CN"/>
        </w:rPr>
        <w:t>UE</w:t>
      </w:r>
      <w:r w:rsidR="00975BDE">
        <w:rPr>
          <w:b/>
          <w:bCs/>
          <w:lang w:val="en-GB" w:eastAsia="zh-CN"/>
        </w:rPr>
        <w:t xml:space="preserve"> </w:t>
      </w:r>
      <w:r w:rsidR="002E71FB">
        <w:rPr>
          <w:b/>
          <w:bCs/>
          <w:lang w:val="en-GB" w:eastAsia="zh-CN"/>
        </w:rPr>
        <w:t>report</w:t>
      </w:r>
      <w:r w:rsidR="00DC63F1">
        <w:rPr>
          <w:b/>
          <w:bCs/>
          <w:lang w:val="en-GB" w:eastAsia="zh-CN"/>
        </w:rPr>
        <w:t>ing inter-TRP timing</w:t>
      </w:r>
      <w:r>
        <w:rPr>
          <w:b/>
          <w:bCs/>
          <w:lang w:val="en-GB" w:eastAsia="zh-CN"/>
        </w:rPr>
        <w:t xml:space="preserve"> </w:t>
      </w:r>
      <w:proofErr w:type="gramStart"/>
      <w:r w:rsidR="007D4D5B">
        <w:rPr>
          <w:b/>
          <w:bCs/>
          <w:lang w:val="en-GB" w:eastAsia="zh-CN"/>
        </w:rPr>
        <w:t>offset</w:t>
      </w:r>
      <w:proofErr w:type="gramEnd"/>
      <w:r w:rsidR="007D4D5B">
        <w:rPr>
          <w:b/>
          <w:bCs/>
          <w:lang w:val="en-GB" w:eastAsia="zh-CN"/>
        </w:rPr>
        <w:t xml:space="preserve"> and phase offset</w:t>
      </w:r>
      <w:r w:rsidR="001B7BC2">
        <w:rPr>
          <w:b/>
          <w:bCs/>
          <w:lang w:val="en-GB" w:eastAsia="zh-CN"/>
        </w:rPr>
        <w:t xml:space="preserve">, based on </w:t>
      </w:r>
      <w:r w:rsidR="007575A7">
        <w:rPr>
          <w:b/>
          <w:bCs/>
          <w:lang w:val="en-GB" w:eastAsia="zh-CN"/>
        </w:rPr>
        <w:t xml:space="preserve">CSI-RS </w:t>
      </w:r>
      <w:proofErr w:type="spellStart"/>
      <w:r w:rsidR="007575A7">
        <w:rPr>
          <w:b/>
          <w:bCs/>
          <w:lang w:val="en-GB" w:eastAsia="zh-CN"/>
        </w:rPr>
        <w:t>precoded</w:t>
      </w:r>
      <w:proofErr w:type="spellEnd"/>
      <w:r w:rsidR="00FE0001">
        <w:rPr>
          <w:b/>
          <w:bCs/>
          <w:lang w:val="en-GB" w:eastAsia="zh-CN"/>
        </w:rPr>
        <w:t xml:space="preserve"> </w:t>
      </w:r>
      <w:r w:rsidR="002966C0">
        <w:rPr>
          <w:b/>
          <w:bCs/>
          <w:lang w:val="en-GB" w:eastAsia="zh-CN"/>
        </w:rPr>
        <w:t xml:space="preserve">according to </w:t>
      </w:r>
      <w:r w:rsidR="005C784C">
        <w:rPr>
          <w:b/>
          <w:bCs/>
          <w:lang w:val="en-GB" w:eastAsia="zh-CN"/>
        </w:rPr>
        <w:t>SRS</w:t>
      </w:r>
      <w:r w:rsidR="003E6BE2">
        <w:rPr>
          <w:b/>
          <w:bCs/>
          <w:lang w:val="en-GB" w:eastAsia="zh-CN"/>
        </w:rPr>
        <w:t xml:space="preserve"> receiving</w:t>
      </w:r>
      <w:r w:rsidR="00F764CD">
        <w:rPr>
          <w:b/>
          <w:bCs/>
          <w:lang w:val="en-GB" w:eastAsia="zh-CN"/>
        </w:rPr>
        <w:t>,</w:t>
      </w:r>
      <w:r w:rsidR="003E6BE2">
        <w:rPr>
          <w:b/>
          <w:bCs/>
          <w:lang w:val="en-GB" w:eastAsia="zh-CN"/>
        </w:rPr>
        <w:t xml:space="preserve"> </w:t>
      </w:r>
      <w:r w:rsidRPr="0016690E">
        <w:rPr>
          <w:b/>
          <w:bCs/>
          <w:lang w:eastAsia="zh-CN"/>
        </w:rPr>
        <w:t xml:space="preserve">to cancel out the impact of </w:t>
      </w:r>
      <w:r>
        <w:rPr>
          <w:b/>
          <w:bCs/>
          <w:lang w:eastAsia="zh-CN"/>
        </w:rPr>
        <w:t>channel</w:t>
      </w:r>
      <w:r w:rsidRPr="0016690E">
        <w:rPr>
          <w:b/>
          <w:bCs/>
          <w:lang w:eastAsia="zh-CN"/>
        </w:rPr>
        <w:t xml:space="preserve"> propagation delay and </w:t>
      </w:r>
      <w:r>
        <w:rPr>
          <w:b/>
          <w:bCs/>
          <w:lang w:eastAsia="zh-CN"/>
        </w:rPr>
        <w:t xml:space="preserve">channel </w:t>
      </w:r>
      <w:r w:rsidRPr="0016690E">
        <w:rPr>
          <w:b/>
          <w:bCs/>
          <w:lang w:eastAsia="zh-CN"/>
        </w:rPr>
        <w:t>phase</w:t>
      </w:r>
      <w:r>
        <w:rPr>
          <w:b/>
          <w:bCs/>
          <w:lang w:eastAsia="zh-CN"/>
        </w:rPr>
        <w:t>.</w:t>
      </w:r>
    </w:p>
    <w:p w14:paraId="27C9F89F" w14:textId="0982175C" w:rsidR="000B688A" w:rsidRDefault="000B688A" w:rsidP="000B688A">
      <w:pPr>
        <w:pStyle w:val="Heading1"/>
      </w:pPr>
      <w:r>
        <w:rPr>
          <w:rFonts w:hint="eastAsia"/>
          <w:lang w:eastAsia="zh-CN"/>
        </w:rPr>
        <w:t>C</w:t>
      </w:r>
      <w:r>
        <w:rPr>
          <w:lang w:eastAsia="zh-CN"/>
        </w:rPr>
        <w:t>onclusion</w:t>
      </w:r>
    </w:p>
    <w:p w14:paraId="7C4C74E6" w14:textId="2A2CA85B" w:rsidR="008D2882" w:rsidRDefault="000B688A" w:rsidP="000B688A">
      <w:pPr>
        <w:jc w:val="both"/>
        <w:rPr>
          <w:lang w:val="en-GB"/>
        </w:rPr>
      </w:pPr>
      <w:r w:rsidRPr="00C53707">
        <w:rPr>
          <w:lang w:val="en-GB"/>
        </w:rPr>
        <w:t xml:space="preserve">In this contribution, </w:t>
      </w:r>
      <w:r w:rsidR="00B95513">
        <w:rPr>
          <w:lang w:val="en-GB"/>
        </w:rPr>
        <w:t xml:space="preserve">we </w:t>
      </w:r>
      <w:r w:rsidR="00B870EE">
        <w:rPr>
          <w:lang w:val="en-GB"/>
        </w:rPr>
        <w:t>discuss</w:t>
      </w:r>
      <w:r w:rsidR="00337400">
        <w:rPr>
          <w:lang w:val="en-GB"/>
        </w:rPr>
        <w:t xml:space="preserve"> CSI </w:t>
      </w:r>
      <w:r w:rsidR="00337400">
        <w:rPr>
          <w:rFonts w:hint="eastAsia"/>
          <w:lang w:val="en-GB" w:eastAsia="zh-CN"/>
        </w:rPr>
        <w:t>enhance</w:t>
      </w:r>
      <w:r w:rsidR="00337400">
        <w:rPr>
          <w:lang w:val="en-GB"/>
        </w:rPr>
        <w:t xml:space="preserve">ments </w:t>
      </w:r>
      <w:r w:rsidR="00193638">
        <w:rPr>
          <w:lang w:val="en-GB" w:eastAsia="zh-CN"/>
        </w:rPr>
        <w:t xml:space="preserve">for up to 128 ports, and </w:t>
      </w:r>
      <w:r w:rsidR="00F34860">
        <w:rPr>
          <w:lang w:val="en-GB" w:eastAsia="zh-CN"/>
        </w:rPr>
        <w:t>UE-assisted</w:t>
      </w:r>
      <w:r w:rsidR="00C05C79">
        <w:rPr>
          <w:lang w:val="en-GB" w:eastAsia="zh-CN"/>
        </w:rPr>
        <w:t xml:space="preserve"> CJT with non-ideal synchronization</w:t>
      </w:r>
      <w:r w:rsidR="00B870EE">
        <w:rPr>
          <w:lang w:val="en-GB"/>
        </w:rPr>
        <w:t>. Based on the observation:</w:t>
      </w:r>
    </w:p>
    <w:p w14:paraId="15A671DD" w14:textId="77777777" w:rsidR="00B5491A" w:rsidRPr="00B10004" w:rsidRDefault="008D2882" w:rsidP="00B5491A">
      <w:pPr>
        <w:rPr>
          <w:b/>
          <w:bCs/>
          <w:lang w:eastAsia="zh-CN"/>
        </w:rPr>
      </w:pPr>
      <w:r w:rsidRPr="009764DF">
        <w:rPr>
          <w:rFonts w:hint="eastAsia"/>
          <w:b/>
          <w:bCs/>
          <w:u w:val="single"/>
          <w:lang w:eastAsia="zh-CN"/>
        </w:rPr>
        <w:t>O</w:t>
      </w:r>
      <w:r w:rsidRPr="009764DF">
        <w:rPr>
          <w:b/>
          <w:bCs/>
          <w:u w:val="single"/>
          <w:lang w:eastAsia="zh-CN"/>
        </w:rPr>
        <w:t>bservation</w:t>
      </w:r>
      <w:r w:rsidR="0028705B">
        <w:rPr>
          <w:b/>
          <w:bCs/>
          <w:u w:val="single"/>
          <w:lang w:eastAsia="zh-CN"/>
        </w:rPr>
        <w:t xml:space="preserve"> 1</w:t>
      </w:r>
      <w:r w:rsidRPr="009764DF">
        <w:rPr>
          <w:b/>
          <w:bCs/>
          <w:lang w:eastAsia="zh-CN"/>
        </w:rPr>
        <w:t>:</w:t>
      </w:r>
      <w:r w:rsidR="00B5491A">
        <w:rPr>
          <w:b/>
          <w:bCs/>
          <w:lang w:eastAsia="zh-CN"/>
        </w:rPr>
        <w:t xml:space="preserve"> </w:t>
      </w:r>
      <w:r w:rsidR="00B5491A" w:rsidRPr="00B10004">
        <w:rPr>
          <w:b/>
          <w:bCs/>
          <w:lang w:val="en-GB" w:eastAsia="zh-CN"/>
        </w:rPr>
        <w:t>64-port and 128-port type-I codebook in baseline mode already achieve significant gain over 32-port type-I codebook</w:t>
      </w:r>
      <w:r w:rsidR="00B5491A" w:rsidRPr="00B10004">
        <w:rPr>
          <w:b/>
          <w:bCs/>
          <w:lang w:eastAsia="zh-CN"/>
        </w:rPr>
        <w:t>.</w:t>
      </w:r>
    </w:p>
    <w:p w14:paraId="2FA2F8EE" w14:textId="77777777" w:rsidR="001F54AC" w:rsidRDefault="001F54AC" w:rsidP="001F54AC">
      <w:pPr>
        <w:jc w:val="both"/>
        <w:rPr>
          <w:b/>
          <w:bCs/>
          <w:lang w:val="en-GB" w:eastAsia="zh-CN"/>
        </w:rPr>
      </w:pPr>
      <w:r>
        <w:rPr>
          <w:b/>
          <w:bCs/>
          <w:u w:val="single"/>
          <w:lang w:val="en-GB" w:eastAsia="zh-CN"/>
        </w:rPr>
        <w:t>Observation</w:t>
      </w:r>
      <w:r w:rsidRPr="001D23E6">
        <w:rPr>
          <w:b/>
          <w:bCs/>
          <w:u w:val="single"/>
          <w:lang w:val="en-GB" w:eastAsia="zh-CN"/>
        </w:rPr>
        <w:t xml:space="preserve"> </w:t>
      </w:r>
      <w:r>
        <w:rPr>
          <w:b/>
          <w:bCs/>
          <w:u w:val="single"/>
          <w:lang w:val="en-GB" w:eastAsia="zh-CN"/>
        </w:rPr>
        <w:t>2</w:t>
      </w:r>
      <w:r w:rsidRPr="001D23E6">
        <w:rPr>
          <w:b/>
          <w:bCs/>
          <w:lang w:val="en-GB" w:eastAsia="zh-CN"/>
        </w:rPr>
        <w:t>:</w:t>
      </w:r>
      <w:r>
        <w:rPr>
          <w:b/>
          <w:bCs/>
          <w:lang w:val="en-GB" w:eastAsia="zh-CN"/>
        </w:rPr>
        <w:t xml:space="preserve"> To guarantee phase-coherence for distributed TRPs within at least millisecond-level, ppb-level (or better) XO drift error should be guaranteed for the TRPs.</w:t>
      </w:r>
    </w:p>
    <w:p w14:paraId="364DE755" w14:textId="77777777" w:rsidR="00925EB8" w:rsidRDefault="00925EB8" w:rsidP="00925EB8">
      <w:pPr>
        <w:jc w:val="both"/>
      </w:pPr>
      <w:r>
        <w:rPr>
          <w:b/>
          <w:bCs/>
          <w:u w:val="single"/>
          <w:lang w:val="en-GB" w:eastAsia="zh-CN"/>
        </w:rPr>
        <w:t>Observation</w:t>
      </w:r>
      <w:r w:rsidRPr="001D23E6">
        <w:rPr>
          <w:b/>
          <w:bCs/>
          <w:u w:val="single"/>
          <w:lang w:val="en-GB" w:eastAsia="zh-CN"/>
        </w:rPr>
        <w:t xml:space="preserve"> </w:t>
      </w:r>
      <w:r>
        <w:rPr>
          <w:b/>
          <w:bCs/>
          <w:u w:val="single"/>
          <w:lang w:val="en-GB" w:eastAsia="zh-CN"/>
        </w:rPr>
        <w:t>3</w:t>
      </w:r>
      <w:r w:rsidRPr="001D23E6">
        <w:rPr>
          <w:b/>
          <w:bCs/>
          <w:lang w:val="en-GB" w:eastAsia="zh-CN"/>
        </w:rPr>
        <w:t>:</w:t>
      </w:r>
      <w:r>
        <w:rPr>
          <w:b/>
          <w:bCs/>
          <w:lang w:val="en-GB" w:eastAsia="zh-CN"/>
        </w:rPr>
        <w:t xml:space="preserve"> For CJT </w:t>
      </w:r>
      <w:proofErr w:type="spellStart"/>
      <w:r>
        <w:rPr>
          <w:b/>
          <w:bCs/>
          <w:lang w:val="en-GB" w:eastAsia="zh-CN"/>
        </w:rPr>
        <w:t>mTRP</w:t>
      </w:r>
      <w:proofErr w:type="spellEnd"/>
      <w:r>
        <w:rPr>
          <w:b/>
          <w:bCs/>
          <w:lang w:val="en-GB" w:eastAsia="zh-CN"/>
        </w:rPr>
        <w:t xml:space="preserve"> channel, the joint impact of Doppler (UE velocity) and TRPs’ XO drift determines channel variation over time.</w:t>
      </w:r>
    </w:p>
    <w:p w14:paraId="43C4C0A8" w14:textId="77777777" w:rsidR="00925EB8" w:rsidRPr="00A46070" w:rsidRDefault="00925EB8" w:rsidP="00925EB8">
      <w:pPr>
        <w:jc w:val="both"/>
      </w:pPr>
      <w:r>
        <w:rPr>
          <w:b/>
          <w:bCs/>
          <w:u w:val="single"/>
          <w:lang w:val="en-GB" w:eastAsia="zh-CN"/>
        </w:rPr>
        <w:t>Observation</w:t>
      </w:r>
      <w:r w:rsidRPr="001D23E6">
        <w:rPr>
          <w:b/>
          <w:bCs/>
          <w:u w:val="single"/>
          <w:lang w:val="en-GB" w:eastAsia="zh-CN"/>
        </w:rPr>
        <w:t xml:space="preserve"> </w:t>
      </w:r>
      <w:r>
        <w:rPr>
          <w:b/>
          <w:bCs/>
          <w:u w:val="single"/>
          <w:lang w:val="en-GB" w:eastAsia="zh-CN"/>
        </w:rPr>
        <w:t>4</w:t>
      </w:r>
      <w:r w:rsidRPr="001D23E6">
        <w:rPr>
          <w:b/>
          <w:bCs/>
          <w:lang w:val="en-GB" w:eastAsia="zh-CN"/>
        </w:rPr>
        <w:t>:</w:t>
      </w:r>
      <w:r>
        <w:rPr>
          <w:b/>
          <w:bCs/>
          <w:lang w:val="en-GB" w:eastAsia="zh-CN"/>
        </w:rPr>
        <w:t xml:space="preserve"> For CJT </w:t>
      </w:r>
      <w:proofErr w:type="spellStart"/>
      <w:r>
        <w:rPr>
          <w:b/>
          <w:bCs/>
          <w:lang w:val="en-GB" w:eastAsia="zh-CN"/>
        </w:rPr>
        <w:t>mTRP</w:t>
      </w:r>
      <w:proofErr w:type="spellEnd"/>
      <w:r>
        <w:rPr>
          <w:b/>
          <w:bCs/>
          <w:lang w:val="en-GB" w:eastAsia="zh-CN"/>
        </w:rPr>
        <w:t xml:space="preserve"> channel with low UE velocity (compared with TRPs’ XO drift), PMI updates can be expected less frequent than inter-TRP phase offset updates.</w:t>
      </w:r>
    </w:p>
    <w:p w14:paraId="1B3667F5" w14:textId="77777777" w:rsidR="00B418EE" w:rsidRDefault="00B418EE" w:rsidP="00B418EE">
      <w:pPr>
        <w:jc w:val="both"/>
        <w:rPr>
          <w:b/>
          <w:bCs/>
          <w:lang w:val="en-GB" w:eastAsia="zh-CN"/>
        </w:rPr>
      </w:pPr>
      <w:r w:rsidRPr="007D3D39">
        <w:rPr>
          <w:b/>
          <w:bCs/>
          <w:u w:val="single"/>
          <w:lang w:val="en-GB" w:eastAsia="zh-CN"/>
        </w:rPr>
        <w:t xml:space="preserve">Observation </w:t>
      </w:r>
      <w:r>
        <w:rPr>
          <w:b/>
          <w:bCs/>
          <w:u w:val="single"/>
          <w:lang w:val="en-GB" w:eastAsia="zh-CN"/>
        </w:rPr>
        <w:t>5</w:t>
      </w:r>
      <w:r w:rsidRPr="007D3D39">
        <w:rPr>
          <w:b/>
          <w:bCs/>
          <w:lang w:val="en-GB" w:eastAsia="zh-CN"/>
        </w:rPr>
        <w:t xml:space="preserve">: </w:t>
      </w:r>
      <w:r>
        <w:rPr>
          <w:b/>
          <w:bCs/>
          <w:lang w:val="en-GB" w:eastAsia="zh-CN"/>
        </w:rPr>
        <w:t>For reciprocity/SRS-based channel sounding to be workable for CJT in TDD system</w:t>
      </w:r>
      <w:r w:rsidRPr="00A819C6">
        <w:rPr>
          <w:b/>
          <w:bCs/>
          <w:lang w:val="en-GB" w:eastAsia="zh-CN"/>
        </w:rPr>
        <w:t xml:space="preserve">, </w:t>
      </w:r>
      <w:r w:rsidRPr="00A819C6">
        <w:rPr>
          <w:rFonts w:hint="eastAsia"/>
          <w:b/>
          <w:bCs/>
          <w:lang w:val="en-GB" w:eastAsia="zh-CN"/>
        </w:rPr>
        <w:t>inter</w:t>
      </w:r>
      <w:r w:rsidRPr="00A819C6">
        <w:rPr>
          <w:b/>
          <w:bCs/>
          <w:lang w:val="en-GB" w:eastAsia="zh-CN"/>
        </w:rPr>
        <w:t>-</w:t>
      </w:r>
      <w:r>
        <w:rPr>
          <w:b/>
          <w:bCs/>
          <w:lang w:val="en-GB" w:eastAsia="zh-CN"/>
        </w:rPr>
        <w:t>TRP</w:t>
      </w:r>
      <w:r w:rsidRPr="00341CC4">
        <w:rPr>
          <w:b/>
          <w:bCs/>
          <w:lang w:val="en-GB" w:eastAsia="zh-CN"/>
        </w:rPr>
        <w:t xml:space="preserve"> Rx-Tx timing offset</w:t>
      </w:r>
      <w:r w:rsidRPr="00437674">
        <w:rPr>
          <w:b/>
          <w:bCs/>
          <w:lang w:val="en-GB" w:eastAsia="zh-CN"/>
        </w:rPr>
        <w:t>/misalignment</w:t>
      </w:r>
      <w:r w:rsidRPr="00341CC4">
        <w:rPr>
          <w:b/>
          <w:bCs/>
          <w:lang w:val="en-GB" w:eastAsia="zh-CN"/>
        </w:rPr>
        <w:t xml:space="preserve"> and phase offset</w:t>
      </w:r>
      <w:r>
        <w:rPr>
          <w:b/>
          <w:bCs/>
          <w:lang w:val="en-GB" w:eastAsia="zh-CN"/>
        </w:rPr>
        <w:t xml:space="preserve"> should be eliminated.</w:t>
      </w:r>
    </w:p>
    <w:p w14:paraId="5A022CB0" w14:textId="1A9C5F29" w:rsidR="008D2882" w:rsidRPr="00B418EE" w:rsidRDefault="00B418EE" w:rsidP="000B688A">
      <w:pPr>
        <w:jc w:val="both"/>
        <w:rPr>
          <w:lang w:val="en-GB" w:eastAsia="zh-CN"/>
        </w:rPr>
      </w:pPr>
      <w:r w:rsidRPr="007D3D39">
        <w:rPr>
          <w:b/>
          <w:bCs/>
          <w:u w:val="single"/>
          <w:lang w:val="en-GB" w:eastAsia="zh-CN"/>
        </w:rPr>
        <w:t xml:space="preserve">Observation </w:t>
      </w:r>
      <w:r>
        <w:rPr>
          <w:b/>
          <w:bCs/>
          <w:u w:val="single"/>
          <w:lang w:val="en-GB" w:eastAsia="zh-CN"/>
        </w:rPr>
        <w:t>6</w:t>
      </w:r>
      <w:r w:rsidRPr="007D3D39">
        <w:rPr>
          <w:b/>
          <w:bCs/>
          <w:lang w:val="en-GB" w:eastAsia="zh-CN"/>
        </w:rPr>
        <w:t xml:space="preserve">: </w:t>
      </w:r>
      <w:r>
        <w:rPr>
          <w:rFonts w:hint="eastAsia"/>
          <w:b/>
          <w:bCs/>
          <w:lang w:val="en-GB" w:eastAsia="zh-CN"/>
        </w:rPr>
        <w:t>The</w:t>
      </w:r>
      <w:r>
        <w:rPr>
          <w:b/>
          <w:bCs/>
          <w:lang w:val="en-GB" w:eastAsia="zh-CN"/>
        </w:rPr>
        <w:t xml:space="preserve"> SRS reciprocity issue for CJT in TDD system caused by</w:t>
      </w:r>
      <w:r w:rsidRPr="00A819C6">
        <w:rPr>
          <w:b/>
          <w:bCs/>
          <w:lang w:val="en-GB" w:eastAsia="zh-CN"/>
        </w:rPr>
        <w:t xml:space="preserve"> </w:t>
      </w:r>
      <w:r w:rsidRPr="00A819C6">
        <w:rPr>
          <w:rFonts w:hint="eastAsia"/>
          <w:b/>
          <w:bCs/>
          <w:lang w:val="en-GB" w:eastAsia="zh-CN"/>
        </w:rPr>
        <w:t>inter</w:t>
      </w:r>
      <w:r w:rsidRPr="00A819C6">
        <w:rPr>
          <w:b/>
          <w:bCs/>
          <w:lang w:val="en-GB" w:eastAsia="zh-CN"/>
        </w:rPr>
        <w:t>-</w:t>
      </w:r>
      <w:r>
        <w:rPr>
          <w:b/>
          <w:bCs/>
          <w:lang w:val="en-GB" w:eastAsia="zh-CN"/>
        </w:rPr>
        <w:t>TRP</w:t>
      </w:r>
      <w:r w:rsidRPr="00341CC4">
        <w:rPr>
          <w:b/>
          <w:bCs/>
          <w:lang w:val="en-GB" w:eastAsia="zh-CN"/>
        </w:rPr>
        <w:t xml:space="preserve"> timing offset</w:t>
      </w:r>
      <w:r>
        <w:rPr>
          <w:b/>
          <w:bCs/>
          <w:lang w:val="en-GB" w:eastAsia="zh-CN"/>
        </w:rPr>
        <w:t>/misalignment, is due to different PDPs seen via UL and DL.</w:t>
      </w:r>
    </w:p>
    <w:p w14:paraId="3C4DE81D" w14:textId="3786E31A" w:rsidR="000B688A" w:rsidRPr="00C53707" w:rsidRDefault="00B870EE" w:rsidP="000B688A">
      <w:pPr>
        <w:jc w:val="both"/>
        <w:rPr>
          <w:lang w:val="en-GB"/>
        </w:rPr>
      </w:pPr>
      <w:r>
        <w:rPr>
          <w:lang w:val="en-GB"/>
        </w:rPr>
        <w:t>W</w:t>
      </w:r>
      <w:r w:rsidR="00DB13F4">
        <w:rPr>
          <w:lang w:val="en-GB"/>
        </w:rPr>
        <w:t>e propose</w:t>
      </w:r>
      <w:r w:rsidR="004463F7">
        <w:rPr>
          <w:lang w:val="en-GB"/>
        </w:rPr>
        <w:t>:</w:t>
      </w:r>
    </w:p>
    <w:p w14:paraId="6B382980" w14:textId="18F0EA43" w:rsidR="0028705B" w:rsidRDefault="00E952B3" w:rsidP="0028705B">
      <w:pPr>
        <w:jc w:val="both"/>
        <w:rPr>
          <w:b/>
          <w:bCs/>
          <w:lang w:val="en-GB" w:eastAsia="zh-CN"/>
        </w:rPr>
      </w:pPr>
      <w:r w:rsidRPr="00BD6D51">
        <w:rPr>
          <w:b/>
          <w:bCs/>
          <w:u w:val="single"/>
          <w:lang w:val="en-GB" w:eastAsia="zh-CN"/>
        </w:rPr>
        <w:t xml:space="preserve">Proposal </w:t>
      </w:r>
      <w:r>
        <w:rPr>
          <w:b/>
          <w:bCs/>
          <w:u w:val="single"/>
          <w:lang w:val="en-GB" w:eastAsia="zh-CN"/>
        </w:rPr>
        <w:t>1</w:t>
      </w:r>
      <w:r w:rsidRPr="00BD6D51">
        <w:rPr>
          <w:b/>
          <w:bCs/>
          <w:lang w:val="en-GB" w:eastAsia="zh-CN"/>
        </w:rPr>
        <w:t>:</w:t>
      </w:r>
      <w:r w:rsidR="005D3F6C">
        <w:rPr>
          <w:b/>
          <w:bCs/>
          <w:lang w:val="en-GB" w:eastAsia="zh-CN"/>
        </w:rPr>
        <w:t xml:space="preserve"> For up to 128-port CSI, no </w:t>
      </w:r>
      <w:r w:rsidR="005D3F6C" w:rsidRPr="0049772D">
        <w:rPr>
          <w:b/>
          <w:bCs/>
          <w:lang w:val="en-GB" w:eastAsia="zh-CN"/>
        </w:rPr>
        <w:t>CRI</w:t>
      </w:r>
      <w:r w:rsidR="005D3F6C">
        <w:rPr>
          <w:b/>
          <w:bCs/>
          <w:lang w:val="en-GB" w:eastAsia="zh-CN"/>
        </w:rPr>
        <w:t xml:space="preserve"> is</w:t>
      </w:r>
      <w:r w:rsidR="005D3F6C" w:rsidRPr="0049772D">
        <w:rPr>
          <w:b/>
          <w:bCs/>
          <w:lang w:val="en-GB" w:eastAsia="zh-CN"/>
        </w:rPr>
        <w:t xml:space="preserve"> report</w:t>
      </w:r>
      <w:r w:rsidR="005D3F6C">
        <w:rPr>
          <w:b/>
          <w:bCs/>
          <w:lang w:val="en-GB" w:eastAsia="zh-CN"/>
        </w:rPr>
        <w:t>ed</w:t>
      </w:r>
      <w:r w:rsidR="005D3F6C" w:rsidRPr="0049772D">
        <w:rPr>
          <w:b/>
          <w:bCs/>
          <w:lang w:val="en-GB" w:eastAsia="zh-CN"/>
        </w:rPr>
        <w:t xml:space="preserve"> when </w:t>
      </w:r>
      <w:r w:rsidR="005D3F6C">
        <w:rPr>
          <w:b/>
          <w:bCs/>
          <w:lang w:val="en-GB" w:eastAsia="zh-CN"/>
        </w:rPr>
        <w:t>CSI</w:t>
      </w:r>
      <w:r w:rsidR="005D3F6C" w:rsidRPr="0049772D">
        <w:rPr>
          <w:b/>
          <w:bCs/>
          <w:lang w:val="en-GB" w:eastAsia="zh-CN"/>
        </w:rPr>
        <w:t xml:space="preserve"> report is configured with a </w:t>
      </w:r>
      <w:r w:rsidR="005D3F6C" w:rsidRPr="0049772D">
        <w:rPr>
          <w:rFonts w:eastAsia="Times New Roman"/>
          <w:b/>
          <w:bCs/>
          <w:szCs w:val="24"/>
        </w:rPr>
        <w:t>codebook of more than 32 ports.</w:t>
      </w:r>
    </w:p>
    <w:p w14:paraId="432E106F" w14:textId="77777777" w:rsidR="005D3F6C" w:rsidRDefault="005D3F6C" w:rsidP="005D3F6C">
      <w:pPr>
        <w:spacing w:after="0"/>
        <w:rPr>
          <w:b/>
          <w:bCs/>
          <w:lang w:val="en-GB" w:eastAsia="zh-CN"/>
        </w:rPr>
      </w:pPr>
      <w:r w:rsidRPr="00BD6D51">
        <w:rPr>
          <w:b/>
          <w:bCs/>
          <w:u w:val="single"/>
          <w:lang w:val="en-GB" w:eastAsia="zh-CN"/>
        </w:rPr>
        <w:t xml:space="preserve">Proposal </w:t>
      </w:r>
      <w:r w:rsidRPr="00565D05">
        <w:rPr>
          <w:b/>
          <w:bCs/>
          <w:u w:val="single"/>
          <w:lang w:val="en-GB" w:eastAsia="zh-CN"/>
        </w:rPr>
        <w:t>2</w:t>
      </w:r>
      <w:r w:rsidRPr="00BD6D51">
        <w:rPr>
          <w:b/>
          <w:bCs/>
          <w:lang w:val="en-GB" w:eastAsia="zh-CN"/>
        </w:rPr>
        <w:t xml:space="preserve">: </w:t>
      </w:r>
      <w:r>
        <w:rPr>
          <w:b/>
          <w:bCs/>
          <w:lang w:val="en-GB" w:eastAsia="zh-CN"/>
        </w:rPr>
        <w:t>For up to 128-port CSI with non-CRI report, prioritize specifying 64 and 128 ports.</w:t>
      </w:r>
    </w:p>
    <w:p w14:paraId="5939481E" w14:textId="77777777" w:rsidR="005D3F6C" w:rsidRDefault="005D3F6C" w:rsidP="005D3F6C">
      <w:pPr>
        <w:pStyle w:val="ListParagraph"/>
        <w:numPr>
          <w:ilvl w:val="0"/>
          <w:numId w:val="14"/>
        </w:numPr>
        <w:spacing w:after="180"/>
        <w:ind w:left="867" w:hanging="357"/>
        <w:rPr>
          <w:rFonts w:ascii="Times" w:hAnsi="Times" w:cs="Times"/>
          <w:b/>
          <w:bCs/>
          <w:sz w:val="20"/>
          <w:szCs w:val="20"/>
          <w:lang w:val="en-GB" w:eastAsia="zh-CN"/>
        </w:rPr>
      </w:pPr>
      <w:r>
        <w:rPr>
          <w:rFonts w:ascii="Times" w:hAnsi="Times" w:cs="Times"/>
          <w:b/>
          <w:bCs/>
          <w:sz w:val="20"/>
          <w:szCs w:val="20"/>
          <w:lang w:val="en-GB" w:eastAsia="zh-CN"/>
        </w:rPr>
        <w:t>FFS whether to support o</w:t>
      </w:r>
      <w:r w:rsidRPr="00A260B9">
        <w:rPr>
          <w:rFonts w:ascii="Times" w:hAnsi="Times" w:cs="Times"/>
          <w:b/>
          <w:bCs/>
          <w:sz w:val="20"/>
          <w:szCs w:val="20"/>
          <w:lang w:val="en-GB" w:eastAsia="zh-CN"/>
        </w:rPr>
        <w:t xml:space="preserve">ther values such as 48, </w:t>
      </w:r>
      <w:r>
        <w:rPr>
          <w:rFonts w:ascii="Times" w:hAnsi="Times" w:cs="Times"/>
          <w:b/>
          <w:bCs/>
          <w:sz w:val="20"/>
          <w:szCs w:val="20"/>
          <w:lang w:val="en-GB" w:eastAsia="zh-CN"/>
        </w:rPr>
        <w:t xml:space="preserve">72, </w:t>
      </w:r>
      <w:r w:rsidRPr="00A260B9">
        <w:rPr>
          <w:rFonts w:ascii="Times" w:hAnsi="Times" w:cs="Times"/>
          <w:b/>
          <w:bCs/>
          <w:sz w:val="20"/>
          <w:szCs w:val="20"/>
          <w:lang w:val="en-GB" w:eastAsia="zh-CN"/>
        </w:rPr>
        <w:t>96</w:t>
      </w:r>
      <w:r>
        <w:rPr>
          <w:rFonts w:ascii="Times" w:hAnsi="Times" w:cs="Times"/>
          <w:b/>
          <w:bCs/>
          <w:sz w:val="20"/>
          <w:szCs w:val="20"/>
          <w:lang w:val="en-GB" w:eastAsia="zh-CN"/>
        </w:rPr>
        <w:t xml:space="preserve"> ports.</w:t>
      </w:r>
    </w:p>
    <w:p w14:paraId="5A1A21CC" w14:textId="77777777" w:rsidR="00B5491A" w:rsidRDefault="00B5491A" w:rsidP="00B5491A">
      <w:pPr>
        <w:jc w:val="both"/>
        <w:rPr>
          <w:rFonts w:ascii="Times" w:hAnsi="Times" w:cs="Times"/>
          <w:b/>
          <w:bCs/>
          <w:lang w:eastAsia="zh-CN"/>
        </w:rPr>
      </w:pPr>
      <w:r w:rsidRPr="00EC264D">
        <w:rPr>
          <w:rFonts w:ascii="Times" w:hAnsi="Times" w:cs="Times"/>
          <w:b/>
          <w:bCs/>
          <w:u w:val="single"/>
          <w:lang w:eastAsia="zh-CN"/>
        </w:rPr>
        <w:t>Proposal 3</w:t>
      </w:r>
      <w:r w:rsidRPr="00EC264D">
        <w:rPr>
          <w:rFonts w:ascii="Times" w:hAnsi="Times" w:cs="Times"/>
          <w:b/>
          <w:bCs/>
          <w:lang w:eastAsia="zh-CN"/>
        </w:rPr>
        <w:t xml:space="preserve">: </w:t>
      </w:r>
      <w:r>
        <w:rPr>
          <w:b/>
          <w:bCs/>
          <w:lang w:val="en-GB" w:eastAsia="zh-CN"/>
        </w:rPr>
        <w:t xml:space="preserve">For up to 128-port CSI with non-CRI report, support </w:t>
      </w:r>
      <w:r w:rsidRPr="002F4E5F">
        <w:rPr>
          <w:rFonts w:ascii="Times" w:hAnsi="Times" w:cs="Times"/>
          <w:b/>
          <w:bCs/>
          <w:lang w:eastAsia="zh-CN"/>
        </w:rPr>
        <w:t xml:space="preserve">64-port </w:t>
      </w:r>
      <w:r>
        <w:rPr>
          <w:rFonts w:ascii="Times" w:hAnsi="Times" w:cs="Times"/>
          <w:b/>
          <w:bCs/>
          <w:lang w:eastAsia="zh-CN"/>
        </w:rPr>
        <w:t>codebook</w:t>
      </w:r>
      <w:r w:rsidRPr="002F4E5F">
        <w:rPr>
          <w:rFonts w:ascii="Times" w:hAnsi="Times" w:cs="Times"/>
          <w:b/>
          <w:bCs/>
          <w:lang w:eastAsia="zh-CN"/>
        </w:rPr>
        <w:t xml:space="preserve"> </w:t>
      </w:r>
      <w:r>
        <w:rPr>
          <w:rFonts w:ascii="Times" w:hAnsi="Times" w:cs="Times"/>
          <w:b/>
          <w:bCs/>
          <w:lang w:eastAsia="zh-CN"/>
        </w:rPr>
        <w:t xml:space="preserve">by K=2 of 32-port CSI-RS resources </w:t>
      </w:r>
      <w:proofErr w:type="spellStart"/>
      <w:r>
        <w:rPr>
          <w:rFonts w:ascii="Times" w:hAnsi="Times" w:cs="Times"/>
          <w:b/>
          <w:bCs/>
          <w:lang w:eastAsia="zh-CN"/>
        </w:rPr>
        <w:t>TDMed</w:t>
      </w:r>
      <w:proofErr w:type="spellEnd"/>
      <w:r>
        <w:rPr>
          <w:rFonts w:ascii="Times" w:hAnsi="Times" w:cs="Times"/>
          <w:b/>
          <w:bCs/>
          <w:lang w:eastAsia="zh-CN"/>
        </w:rPr>
        <w:t xml:space="preserve"> in a same slot</w:t>
      </w:r>
      <w:r w:rsidRPr="002F4E5F">
        <w:rPr>
          <w:rFonts w:ascii="Times" w:hAnsi="Times" w:cs="Times"/>
          <w:b/>
          <w:bCs/>
          <w:lang w:eastAsia="zh-CN"/>
        </w:rPr>
        <w:t>.</w:t>
      </w:r>
    </w:p>
    <w:p w14:paraId="0D51D0D6" w14:textId="77777777" w:rsidR="00B5491A" w:rsidRPr="00C01B5C" w:rsidRDefault="00B5491A" w:rsidP="00C856F1">
      <w:pPr>
        <w:jc w:val="both"/>
        <w:rPr>
          <w:lang w:val="en-GB" w:eastAsia="zh-CN"/>
        </w:rPr>
      </w:pPr>
      <w:r w:rsidRPr="00EC264D">
        <w:rPr>
          <w:rFonts w:ascii="Times" w:hAnsi="Times" w:cs="Times"/>
          <w:b/>
          <w:bCs/>
          <w:u w:val="single"/>
          <w:lang w:eastAsia="zh-CN"/>
        </w:rPr>
        <w:t>Proposal 4</w:t>
      </w:r>
      <w:r w:rsidRPr="00EC264D">
        <w:rPr>
          <w:rFonts w:ascii="Times" w:hAnsi="Times" w:cs="Times"/>
          <w:b/>
          <w:bCs/>
          <w:lang w:eastAsia="zh-CN"/>
        </w:rPr>
        <w:t xml:space="preserve">: </w:t>
      </w:r>
      <w:r w:rsidRPr="00EC264D">
        <w:rPr>
          <w:b/>
          <w:bCs/>
          <w:lang w:val="en-GB" w:eastAsia="zh-CN"/>
        </w:rPr>
        <w:t>For up</w:t>
      </w:r>
      <w:r>
        <w:rPr>
          <w:b/>
          <w:bCs/>
          <w:lang w:val="en-GB" w:eastAsia="zh-CN"/>
        </w:rPr>
        <w:t xml:space="preserve"> to 128-port CSI with non-CRI report, </w:t>
      </w:r>
      <w:r>
        <w:rPr>
          <w:rFonts w:ascii="Times" w:hAnsi="Times" w:cs="Times"/>
          <w:b/>
          <w:bCs/>
          <w:lang w:eastAsia="zh-CN"/>
        </w:rPr>
        <w:t>support 128</w:t>
      </w:r>
      <w:r w:rsidRPr="002F4E5F">
        <w:rPr>
          <w:rFonts w:ascii="Times" w:hAnsi="Times" w:cs="Times"/>
          <w:b/>
          <w:bCs/>
          <w:lang w:eastAsia="zh-CN"/>
        </w:rPr>
        <w:t xml:space="preserve">-port </w:t>
      </w:r>
      <w:r>
        <w:rPr>
          <w:rFonts w:ascii="Times" w:hAnsi="Times" w:cs="Times"/>
          <w:b/>
          <w:bCs/>
          <w:lang w:eastAsia="zh-CN"/>
        </w:rPr>
        <w:t>codebook</w:t>
      </w:r>
      <w:r w:rsidRPr="002F4E5F">
        <w:rPr>
          <w:rFonts w:ascii="Times" w:hAnsi="Times" w:cs="Times"/>
          <w:b/>
          <w:bCs/>
          <w:lang w:eastAsia="zh-CN"/>
        </w:rPr>
        <w:t xml:space="preserve"> </w:t>
      </w:r>
      <w:r>
        <w:rPr>
          <w:rFonts w:ascii="Times" w:hAnsi="Times" w:cs="Times"/>
          <w:b/>
          <w:bCs/>
          <w:lang w:eastAsia="zh-CN"/>
        </w:rPr>
        <w:t xml:space="preserve">by K=4 of 32-port CSI-RS resources </w:t>
      </w:r>
      <w:proofErr w:type="spellStart"/>
      <w:r>
        <w:rPr>
          <w:rFonts w:ascii="Times" w:hAnsi="Times" w:cs="Times"/>
          <w:b/>
          <w:bCs/>
          <w:lang w:eastAsia="zh-CN"/>
        </w:rPr>
        <w:t>FDMed</w:t>
      </w:r>
      <w:proofErr w:type="spellEnd"/>
      <w:r>
        <w:rPr>
          <w:rFonts w:ascii="Times" w:hAnsi="Times" w:cs="Times"/>
          <w:b/>
          <w:bCs/>
          <w:lang w:eastAsia="zh-CN"/>
        </w:rPr>
        <w:t xml:space="preserve"> and </w:t>
      </w:r>
      <w:proofErr w:type="spellStart"/>
      <w:r>
        <w:rPr>
          <w:rFonts w:ascii="Times" w:hAnsi="Times" w:cs="Times"/>
          <w:b/>
          <w:bCs/>
          <w:lang w:eastAsia="zh-CN"/>
        </w:rPr>
        <w:t>TDMed</w:t>
      </w:r>
      <w:proofErr w:type="spellEnd"/>
      <w:r>
        <w:rPr>
          <w:rFonts w:ascii="Times" w:hAnsi="Times" w:cs="Times"/>
          <w:b/>
          <w:bCs/>
          <w:lang w:eastAsia="zh-CN"/>
        </w:rPr>
        <w:t xml:space="preserve"> in a same slot</w:t>
      </w:r>
      <w:r w:rsidRPr="002F4E5F">
        <w:rPr>
          <w:rFonts w:ascii="Times" w:hAnsi="Times" w:cs="Times"/>
          <w:b/>
          <w:bCs/>
          <w:lang w:eastAsia="zh-CN"/>
        </w:rPr>
        <w:t>.</w:t>
      </w:r>
    </w:p>
    <w:p w14:paraId="5569754E" w14:textId="77777777" w:rsidR="002428C6" w:rsidRPr="00B10004" w:rsidRDefault="002428C6" w:rsidP="002428C6">
      <w:pPr>
        <w:spacing w:after="0"/>
        <w:jc w:val="both"/>
        <w:rPr>
          <w:b/>
          <w:bCs/>
          <w:lang w:eastAsia="zh-CN"/>
        </w:rPr>
      </w:pPr>
      <w:r w:rsidRPr="00B10004">
        <w:rPr>
          <w:b/>
          <w:bCs/>
          <w:u w:val="single"/>
          <w:lang w:eastAsia="zh-CN"/>
        </w:rPr>
        <w:t xml:space="preserve">Proposal </w:t>
      </w:r>
      <w:r>
        <w:rPr>
          <w:b/>
          <w:bCs/>
          <w:u w:val="single"/>
          <w:lang w:eastAsia="zh-CN"/>
        </w:rPr>
        <w:t>5</w:t>
      </w:r>
      <w:r w:rsidRPr="00B10004">
        <w:rPr>
          <w:b/>
          <w:bCs/>
          <w:lang w:eastAsia="zh-CN"/>
        </w:rPr>
        <w:t xml:space="preserve">: </w:t>
      </w:r>
      <w:r>
        <w:rPr>
          <w:b/>
          <w:bCs/>
          <w:lang w:val="en-GB" w:eastAsia="zh-CN"/>
        </w:rPr>
        <w:t xml:space="preserve">For up to 128-port </w:t>
      </w:r>
      <w:r w:rsidRPr="00B10004">
        <w:rPr>
          <w:b/>
          <w:bCs/>
          <w:lang w:val="en-GB" w:eastAsia="zh-CN"/>
        </w:rPr>
        <w:t xml:space="preserve">CSI with non-CRI report, </w:t>
      </w:r>
    </w:p>
    <w:p w14:paraId="49C603E8" w14:textId="77777777" w:rsidR="002428C6" w:rsidRPr="00B10004" w:rsidRDefault="002428C6" w:rsidP="002428C6">
      <w:pPr>
        <w:pStyle w:val="ListParagraph"/>
        <w:numPr>
          <w:ilvl w:val="0"/>
          <w:numId w:val="19"/>
        </w:numPr>
        <w:jc w:val="both"/>
        <w:rPr>
          <w:rFonts w:ascii="Times New Roman" w:hAnsi="Times New Roman"/>
          <w:b/>
          <w:bCs/>
          <w:lang w:eastAsia="zh-CN"/>
        </w:rPr>
      </w:pPr>
      <w:r w:rsidRPr="00B10004">
        <w:rPr>
          <w:rFonts w:ascii="Times New Roman" w:hAnsi="Times New Roman"/>
          <w:b/>
          <w:bCs/>
          <w:lang w:eastAsia="zh-CN"/>
        </w:rPr>
        <w:t>Specify a baseline mode as reusing Rel-15 legacy Type-I codebook structure by simply extending to larger {N</w:t>
      </w:r>
      <w:r w:rsidRPr="00B10004">
        <w:rPr>
          <w:rFonts w:ascii="Times New Roman" w:hAnsi="Times New Roman"/>
          <w:b/>
          <w:bCs/>
          <w:vertAlign w:val="subscript"/>
          <w:lang w:eastAsia="zh-CN"/>
        </w:rPr>
        <w:t>1</w:t>
      </w:r>
      <w:r w:rsidRPr="00B10004">
        <w:rPr>
          <w:rFonts w:ascii="Times New Roman" w:hAnsi="Times New Roman"/>
          <w:b/>
          <w:bCs/>
          <w:lang w:eastAsia="zh-CN"/>
        </w:rPr>
        <w:t>, N</w:t>
      </w:r>
      <w:r w:rsidRPr="00B10004">
        <w:rPr>
          <w:rFonts w:ascii="Times New Roman" w:hAnsi="Times New Roman"/>
          <w:b/>
          <w:bCs/>
          <w:vertAlign w:val="subscript"/>
          <w:lang w:eastAsia="zh-CN"/>
        </w:rPr>
        <w:t>2</w:t>
      </w:r>
      <w:r w:rsidRPr="00B10004">
        <w:rPr>
          <w:rFonts w:ascii="Times New Roman" w:hAnsi="Times New Roman"/>
          <w:b/>
          <w:bCs/>
          <w:lang w:eastAsia="zh-CN"/>
        </w:rPr>
        <w:t xml:space="preserve">} without any codebook structure change. </w:t>
      </w:r>
    </w:p>
    <w:p w14:paraId="4C90BB90" w14:textId="77777777" w:rsidR="002428C6" w:rsidRPr="00B10004" w:rsidRDefault="002428C6" w:rsidP="002428C6">
      <w:pPr>
        <w:pStyle w:val="ListParagraph"/>
        <w:numPr>
          <w:ilvl w:val="0"/>
          <w:numId w:val="13"/>
        </w:numPr>
        <w:jc w:val="both"/>
        <w:rPr>
          <w:rFonts w:ascii="Times New Roman" w:eastAsia="SimSun" w:hAnsi="Times New Roman"/>
          <w:b/>
          <w:bCs/>
          <w:sz w:val="20"/>
          <w:szCs w:val="20"/>
          <w:lang w:eastAsia="zh-CN"/>
        </w:rPr>
      </w:pPr>
      <w:r w:rsidRPr="00B10004">
        <w:rPr>
          <w:rFonts w:ascii="Times New Roman" w:eastAsia="SimSun" w:hAnsi="Times New Roman"/>
          <w:b/>
          <w:bCs/>
          <w:sz w:val="20"/>
          <w:szCs w:val="20"/>
          <w:lang w:eastAsia="zh-CN"/>
        </w:rPr>
        <w:t xml:space="preserve">Further support an advanced mode for potential enhancements of 64-port and 128-port Type-I codebook with structure change. FFS enhancement details. </w:t>
      </w:r>
    </w:p>
    <w:p w14:paraId="67786CCF" w14:textId="77777777" w:rsidR="002428C6" w:rsidRDefault="002428C6" w:rsidP="002428C6">
      <w:pPr>
        <w:pStyle w:val="ListParagraph"/>
        <w:numPr>
          <w:ilvl w:val="1"/>
          <w:numId w:val="13"/>
        </w:numPr>
        <w:spacing w:after="180"/>
        <w:ind w:left="1434" w:hanging="357"/>
        <w:jc w:val="both"/>
        <w:rPr>
          <w:rFonts w:ascii="Times New Roman" w:eastAsia="SimSun" w:hAnsi="Times New Roman"/>
          <w:b/>
          <w:bCs/>
          <w:sz w:val="20"/>
          <w:szCs w:val="20"/>
          <w:lang w:eastAsia="zh-CN"/>
        </w:rPr>
      </w:pPr>
      <w:r w:rsidRPr="00B10004">
        <w:rPr>
          <w:rFonts w:ascii="Times New Roman" w:eastAsia="SimSun" w:hAnsi="Times New Roman"/>
          <w:b/>
          <w:bCs/>
          <w:sz w:val="20"/>
          <w:szCs w:val="20"/>
          <w:lang w:eastAsia="zh-CN"/>
        </w:rPr>
        <w:t>Any change of codebook structure, if specified, should be justified with performance gain over the baseline mode and reasonable impact to UE/</w:t>
      </w:r>
      <w:proofErr w:type="spellStart"/>
      <w:r w:rsidRPr="00B10004">
        <w:rPr>
          <w:rFonts w:ascii="Times New Roman" w:eastAsia="SimSun" w:hAnsi="Times New Roman"/>
          <w:b/>
          <w:bCs/>
          <w:sz w:val="20"/>
          <w:szCs w:val="20"/>
          <w:lang w:eastAsia="zh-CN"/>
        </w:rPr>
        <w:t>gNB</w:t>
      </w:r>
      <w:proofErr w:type="spellEnd"/>
      <w:r w:rsidRPr="00B10004">
        <w:rPr>
          <w:rFonts w:ascii="Times New Roman" w:eastAsia="SimSun" w:hAnsi="Times New Roman"/>
          <w:b/>
          <w:bCs/>
          <w:sz w:val="20"/>
          <w:szCs w:val="20"/>
          <w:lang w:eastAsia="zh-CN"/>
        </w:rPr>
        <w:t xml:space="preserve"> implementation complexity.  </w:t>
      </w:r>
    </w:p>
    <w:p w14:paraId="302B119F" w14:textId="77777777" w:rsidR="00C856F1" w:rsidRPr="00E5288F" w:rsidRDefault="00C856F1" w:rsidP="00C856F1">
      <w:pPr>
        <w:jc w:val="both"/>
        <w:rPr>
          <w:b/>
          <w:bCs/>
          <w:lang w:val="en-GB" w:eastAsia="zh-CN"/>
        </w:rPr>
      </w:pPr>
      <w:r w:rsidRPr="00BD6D51">
        <w:rPr>
          <w:b/>
          <w:bCs/>
          <w:u w:val="single"/>
          <w:lang w:val="en-GB" w:eastAsia="zh-CN"/>
        </w:rPr>
        <w:t xml:space="preserve">Proposal </w:t>
      </w:r>
      <w:r>
        <w:rPr>
          <w:b/>
          <w:bCs/>
          <w:u w:val="single"/>
          <w:lang w:val="en-GB" w:eastAsia="zh-CN"/>
        </w:rPr>
        <w:t>6</w:t>
      </w:r>
      <w:r w:rsidRPr="00BD6D51">
        <w:rPr>
          <w:b/>
          <w:bCs/>
          <w:lang w:val="en-GB" w:eastAsia="zh-CN"/>
        </w:rPr>
        <w:t xml:space="preserve">: </w:t>
      </w:r>
      <w:r>
        <w:rPr>
          <w:b/>
          <w:bCs/>
          <w:lang w:val="en-GB" w:eastAsia="zh-CN"/>
        </w:rPr>
        <w:t>For up to 128-port CSI with non-CRI report, for SD basis selection of Type-II codebook, study mechanisms for combinatorial coefficients table C(</w:t>
      </w:r>
      <w:proofErr w:type="spellStart"/>
      <w:proofErr w:type="gramStart"/>
      <w:r>
        <w:rPr>
          <w:b/>
          <w:bCs/>
          <w:lang w:val="en-GB" w:eastAsia="zh-CN"/>
        </w:rPr>
        <w:t>x,y</w:t>
      </w:r>
      <w:proofErr w:type="spellEnd"/>
      <w:proofErr w:type="gramEnd"/>
      <w:r>
        <w:rPr>
          <w:b/>
          <w:bCs/>
          <w:lang w:val="en-GB" w:eastAsia="zh-CN"/>
        </w:rPr>
        <w:t>) requiring less memory than x=63.</w:t>
      </w:r>
    </w:p>
    <w:p w14:paraId="4FC315D0" w14:textId="77777777" w:rsidR="00C856F1" w:rsidRPr="009D28B8" w:rsidRDefault="00C856F1" w:rsidP="00C856F1">
      <w:pPr>
        <w:jc w:val="both"/>
        <w:rPr>
          <w:b/>
          <w:bCs/>
          <w:u w:val="single"/>
          <w:lang w:eastAsia="zh-CN"/>
        </w:rPr>
      </w:pPr>
      <w:r w:rsidRPr="009D28B8">
        <w:rPr>
          <w:b/>
          <w:bCs/>
          <w:u w:val="single"/>
          <w:lang w:eastAsia="zh-CN"/>
        </w:rPr>
        <w:t>Proposal</w:t>
      </w:r>
      <w:r>
        <w:rPr>
          <w:b/>
          <w:bCs/>
          <w:u w:val="single"/>
          <w:lang w:eastAsia="zh-CN"/>
        </w:rPr>
        <w:t xml:space="preserve"> 7</w:t>
      </w:r>
      <w:r w:rsidRPr="009D28B8">
        <w:rPr>
          <w:b/>
          <w:bCs/>
          <w:u w:val="single"/>
          <w:lang w:eastAsia="zh-CN"/>
        </w:rPr>
        <w:t>:</w:t>
      </w:r>
      <w:r w:rsidRPr="009D28B8">
        <w:rPr>
          <w:b/>
          <w:bCs/>
          <w:lang w:eastAsia="zh-CN"/>
        </w:rPr>
        <w:t xml:space="preserve"> </w:t>
      </w:r>
      <w:r>
        <w:rPr>
          <w:b/>
          <w:bCs/>
          <w:lang w:val="en-GB" w:eastAsia="zh-CN"/>
        </w:rPr>
        <w:t>For up to 128-port CSI with multi-CRI report, support</w:t>
      </w:r>
      <w:r w:rsidRPr="009D28B8">
        <w:rPr>
          <w:b/>
          <w:bCs/>
          <w:lang w:eastAsia="zh-CN"/>
        </w:rPr>
        <w:t xml:space="preserve"> </w:t>
      </w:r>
      <w:r w:rsidRPr="00D522ED">
        <w:rPr>
          <w:b/>
          <w:bCs/>
          <w:lang w:eastAsia="zh-CN"/>
        </w:rPr>
        <w:t>RRC</w:t>
      </w:r>
      <w:r>
        <w:rPr>
          <w:b/>
          <w:bCs/>
          <w:lang w:eastAsia="zh-CN"/>
        </w:rPr>
        <w:t>-</w:t>
      </w:r>
      <w:r w:rsidRPr="00D522ED">
        <w:rPr>
          <w:b/>
          <w:bCs/>
          <w:lang w:eastAsia="zh-CN"/>
        </w:rPr>
        <w:t>configure</w:t>
      </w:r>
      <w:r>
        <w:rPr>
          <w:b/>
          <w:bCs/>
          <w:lang w:eastAsia="zh-CN"/>
        </w:rPr>
        <w:t>d</w:t>
      </w:r>
      <w:r w:rsidRPr="00D522ED">
        <w:rPr>
          <w:b/>
          <w:bCs/>
          <w:lang w:eastAsia="zh-CN"/>
        </w:rPr>
        <w:t xml:space="preserve"> the</w:t>
      </w:r>
      <w:r w:rsidRPr="009D28B8">
        <w:rPr>
          <w:b/>
          <w:bCs/>
          <w:lang w:eastAsia="zh-CN"/>
        </w:rPr>
        <w:t xml:space="preserve"> number of CRIs (denoted as </w:t>
      </w:r>
      <w:r>
        <w:rPr>
          <w:b/>
          <w:bCs/>
          <w:lang w:eastAsia="zh-CN"/>
        </w:rPr>
        <w:t>M</w:t>
      </w:r>
      <w:r w:rsidRPr="009D28B8">
        <w:rPr>
          <w:b/>
          <w:bCs/>
          <w:lang w:eastAsia="zh-CN"/>
        </w:rPr>
        <w:t>) in a CSI report config. Do not support dynamic</w:t>
      </w:r>
      <w:r w:rsidRPr="00D522ED">
        <w:rPr>
          <w:b/>
          <w:bCs/>
          <w:lang w:eastAsia="zh-CN"/>
        </w:rPr>
        <w:t>ally</w:t>
      </w:r>
      <w:r w:rsidRPr="009D28B8">
        <w:rPr>
          <w:b/>
          <w:bCs/>
          <w:lang w:eastAsia="zh-CN"/>
        </w:rPr>
        <w:t xml:space="preserve"> change of </w:t>
      </w:r>
      <w:r>
        <w:rPr>
          <w:b/>
          <w:bCs/>
          <w:lang w:eastAsia="zh-CN"/>
        </w:rPr>
        <w:t>M</w:t>
      </w:r>
      <w:r w:rsidRPr="009D28B8">
        <w:rPr>
          <w:b/>
          <w:bCs/>
          <w:lang w:eastAsia="zh-CN"/>
        </w:rPr>
        <w:t xml:space="preserve"> via DCI or MAC-CE.</w:t>
      </w:r>
    </w:p>
    <w:p w14:paraId="38DD3A02" w14:textId="77777777" w:rsidR="00C856F1" w:rsidRDefault="00C856F1" w:rsidP="00C856F1">
      <w:pPr>
        <w:jc w:val="both"/>
        <w:rPr>
          <w:lang w:val="en-GB" w:eastAsia="zh-CN"/>
        </w:rPr>
      </w:pPr>
      <w:r w:rsidRPr="00BD6D51">
        <w:rPr>
          <w:b/>
          <w:bCs/>
          <w:u w:val="single"/>
          <w:lang w:val="en-GB" w:eastAsia="zh-CN"/>
        </w:rPr>
        <w:t xml:space="preserve">Proposal </w:t>
      </w:r>
      <w:r>
        <w:rPr>
          <w:b/>
          <w:bCs/>
          <w:u w:val="single"/>
          <w:lang w:val="en-GB" w:eastAsia="zh-CN"/>
        </w:rPr>
        <w:t>8</w:t>
      </w:r>
      <w:r w:rsidRPr="00BD6D51">
        <w:rPr>
          <w:b/>
          <w:bCs/>
          <w:lang w:val="en-GB" w:eastAsia="zh-CN"/>
        </w:rPr>
        <w:t>:</w:t>
      </w:r>
      <w:r>
        <w:rPr>
          <w:b/>
          <w:bCs/>
          <w:lang w:val="en-GB" w:eastAsia="zh-CN"/>
        </w:rPr>
        <w:t xml:space="preserve"> For up to 128-port CSI with multi-CRI report, specify procedure for </w:t>
      </w:r>
      <w:r w:rsidRPr="00A92139">
        <w:rPr>
          <w:b/>
          <w:bCs/>
          <w:lang w:val="en-GB" w:eastAsia="zh-CN"/>
        </w:rPr>
        <w:t xml:space="preserve">CSI info bits packing and dropping for </w:t>
      </w:r>
      <w:r>
        <w:rPr>
          <w:b/>
          <w:bCs/>
          <w:lang w:val="en-GB" w:eastAsia="zh-CN"/>
        </w:rPr>
        <w:t>multi-</w:t>
      </w:r>
      <w:r w:rsidRPr="00A92139">
        <w:rPr>
          <w:b/>
          <w:bCs/>
          <w:lang w:val="en-GB" w:eastAsia="zh-CN"/>
        </w:rPr>
        <w:t>CRI</w:t>
      </w:r>
      <w:r>
        <w:rPr>
          <w:b/>
          <w:bCs/>
          <w:lang w:val="en-GB" w:eastAsia="zh-CN"/>
        </w:rPr>
        <w:t xml:space="preserve"> report. FFS details. </w:t>
      </w:r>
    </w:p>
    <w:p w14:paraId="666B76EC" w14:textId="77777777" w:rsidR="00C856F1" w:rsidRDefault="00C856F1" w:rsidP="00C856F1">
      <w:pPr>
        <w:jc w:val="both"/>
        <w:rPr>
          <w:rFonts w:ascii="Times" w:hAnsi="Times" w:cs="Times"/>
          <w:b/>
          <w:bCs/>
          <w:lang w:val="en-GB" w:eastAsia="zh-CN"/>
        </w:rPr>
      </w:pPr>
      <w:r w:rsidRPr="005D6C90">
        <w:rPr>
          <w:rFonts w:ascii="Times" w:hAnsi="Times" w:cs="Times"/>
          <w:b/>
          <w:bCs/>
          <w:u w:val="single"/>
          <w:lang w:val="en-GB" w:eastAsia="zh-CN"/>
        </w:rPr>
        <w:t xml:space="preserve">Proposal </w:t>
      </w:r>
      <w:r>
        <w:rPr>
          <w:rFonts w:ascii="Times" w:hAnsi="Times" w:cs="Times"/>
          <w:b/>
          <w:bCs/>
          <w:u w:val="single"/>
          <w:lang w:val="en-GB" w:eastAsia="zh-CN"/>
        </w:rPr>
        <w:t>9</w:t>
      </w:r>
      <w:r w:rsidRPr="005D6C90">
        <w:rPr>
          <w:rFonts w:ascii="Times" w:hAnsi="Times" w:cs="Times"/>
          <w:b/>
          <w:bCs/>
          <w:lang w:val="en-GB" w:eastAsia="zh-CN"/>
        </w:rPr>
        <w:t xml:space="preserve">: </w:t>
      </w:r>
      <w:r>
        <w:rPr>
          <w:b/>
          <w:bCs/>
          <w:lang w:val="en-GB" w:eastAsia="zh-CN"/>
        </w:rPr>
        <w:t>For up to 128-port CSI with non-CRI report (objective a &amp; b)</w:t>
      </w:r>
      <w:r w:rsidRPr="005D6C90">
        <w:rPr>
          <w:rFonts w:ascii="Times" w:hAnsi="Times" w:cs="Times"/>
          <w:b/>
          <w:bCs/>
          <w:lang w:val="en-GB" w:eastAsia="zh-CN"/>
        </w:rPr>
        <w:t xml:space="preserve">, </w:t>
      </w:r>
      <w:r>
        <w:rPr>
          <w:rFonts w:ascii="Times" w:hAnsi="Times" w:cs="Times"/>
          <w:b/>
          <w:bCs/>
          <w:lang w:val="en-GB" w:eastAsia="zh-CN"/>
        </w:rPr>
        <w:t>the configured</w:t>
      </w:r>
      <w:r w:rsidRPr="00EC6B64">
        <w:rPr>
          <w:rFonts w:ascii="Times" w:hAnsi="Times" w:cs="Times"/>
          <w:b/>
          <w:bCs/>
          <w:lang w:val="en-GB" w:eastAsia="zh-CN"/>
        </w:rPr>
        <w:t xml:space="preserve"> </w:t>
      </w:r>
      <w:r>
        <w:rPr>
          <w:rFonts w:ascii="Times" w:hAnsi="Times" w:cs="Times"/>
          <w:b/>
          <w:bCs/>
          <w:lang w:val="en-GB" w:eastAsia="zh-CN"/>
        </w:rPr>
        <w:t>multiple</w:t>
      </w:r>
      <w:r w:rsidRPr="005D6C90">
        <w:rPr>
          <w:rFonts w:ascii="Times" w:hAnsi="Times" w:cs="Times"/>
          <w:b/>
          <w:bCs/>
          <w:lang w:val="en-GB" w:eastAsia="zh-CN"/>
        </w:rPr>
        <w:t xml:space="preserve"> CSI-RS resources</w:t>
      </w:r>
      <w:r>
        <w:rPr>
          <w:rFonts w:ascii="Times" w:hAnsi="Times" w:cs="Times"/>
          <w:b/>
          <w:bCs/>
          <w:lang w:val="en-GB" w:eastAsia="zh-CN"/>
        </w:rPr>
        <w:t xml:space="preserve"> </w:t>
      </w:r>
      <w:proofErr w:type="gramStart"/>
      <w:r>
        <w:rPr>
          <w:rFonts w:ascii="Times" w:hAnsi="Times" w:cs="Times"/>
          <w:b/>
          <w:bCs/>
          <w:lang w:val="en-GB" w:eastAsia="zh-CN"/>
        </w:rPr>
        <w:t>have to</w:t>
      </w:r>
      <w:proofErr w:type="gramEnd"/>
      <w:r>
        <w:rPr>
          <w:rFonts w:ascii="Times" w:hAnsi="Times" w:cs="Times"/>
          <w:b/>
          <w:bCs/>
          <w:lang w:val="en-GB" w:eastAsia="zh-CN"/>
        </w:rPr>
        <w:t xml:space="preserve"> be confined within a slot. </w:t>
      </w:r>
    </w:p>
    <w:p w14:paraId="2C292F7A" w14:textId="77777777" w:rsidR="00C856F1" w:rsidRPr="00C51C3C" w:rsidRDefault="00C856F1" w:rsidP="00C856F1">
      <w:pPr>
        <w:spacing w:after="0"/>
        <w:jc w:val="both"/>
        <w:rPr>
          <w:rFonts w:ascii="Times" w:hAnsi="Times" w:cs="Times"/>
          <w:b/>
          <w:bCs/>
          <w:lang w:val="en-GB" w:eastAsia="zh-CN"/>
        </w:rPr>
      </w:pPr>
      <w:r w:rsidRPr="00C51C3C">
        <w:rPr>
          <w:rFonts w:ascii="Times" w:hAnsi="Times" w:cs="Times"/>
          <w:b/>
          <w:u w:val="single"/>
          <w:lang w:val="en-GB" w:eastAsia="zh-CN"/>
        </w:rPr>
        <w:t xml:space="preserve">Proposal </w:t>
      </w:r>
      <w:r>
        <w:rPr>
          <w:rFonts w:ascii="Times" w:hAnsi="Times" w:cs="Times"/>
          <w:b/>
          <w:u w:val="single"/>
          <w:lang w:val="en-GB" w:eastAsia="zh-CN"/>
        </w:rPr>
        <w:t>10</w:t>
      </w:r>
      <w:r w:rsidRPr="00C51C3C">
        <w:rPr>
          <w:rFonts w:ascii="Times" w:hAnsi="Times" w:cs="Times"/>
          <w:b/>
          <w:lang w:val="en-GB" w:eastAsia="zh-CN"/>
        </w:rPr>
        <w:t xml:space="preserve">: </w:t>
      </w:r>
      <w:r>
        <w:rPr>
          <w:rFonts w:ascii="Times" w:hAnsi="Times" w:cs="Times"/>
          <w:b/>
          <w:lang w:val="en-GB" w:eastAsia="zh-CN"/>
        </w:rPr>
        <w:t xml:space="preserve">For up to 128-port </w:t>
      </w:r>
      <w:r w:rsidRPr="00C51C3C">
        <w:rPr>
          <w:rFonts w:ascii="Times" w:hAnsi="Times" w:cs="Times"/>
          <w:b/>
          <w:lang w:val="en-GB" w:eastAsia="zh-CN"/>
        </w:rPr>
        <w:t>CSI</w:t>
      </w:r>
      <w:r>
        <w:rPr>
          <w:rFonts w:ascii="Times" w:hAnsi="Times" w:cs="Times"/>
          <w:b/>
          <w:lang w:val="en-GB" w:eastAsia="zh-CN"/>
        </w:rPr>
        <w:t xml:space="preserve"> with non-CRI report </w:t>
      </w:r>
      <w:r>
        <w:rPr>
          <w:b/>
          <w:bCs/>
          <w:lang w:val="en-GB" w:eastAsia="zh-CN"/>
        </w:rPr>
        <w:t>(objective a &amp; b)</w:t>
      </w:r>
      <w:r w:rsidRPr="00C51C3C">
        <w:rPr>
          <w:rFonts w:ascii="Times" w:hAnsi="Times" w:cs="Times"/>
          <w:b/>
          <w:lang w:val="en-GB" w:eastAsia="zh-CN"/>
        </w:rPr>
        <w:t xml:space="preserve">, support CMR configured as a set of </w:t>
      </w:r>
      <w:r>
        <w:rPr>
          <w:rFonts w:ascii="Times" w:hAnsi="Times" w:cs="Times"/>
          <w:b/>
          <w:lang w:val="en-GB" w:eastAsia="zh-CN"/>
        </w:rPr>
        <w:t>K</w:t>
      </w:r>
      <w:r w:rsidRPr="00C51C3C">
        <w:rPr>
          <w:rFonts w:ascii="Times" w:hAnsi="Times" w:cs="Times"/>
          <w:b/>
          <w:lang w:val="en-GB" w:eastAsia="zh-CN"/>
        </w:rPr>
        <w:t>&gt;1 (</w:t>
      </w:r>
      <w:r>
        <w:rPr>
          <w:rFonts w:ascii="Times" w:hAnsi="Times" w:cs="Times"/>
          <w:b/>
          <w:lang w:val="en-GB" w:eastAsia="zh-CN"/>
        </w:rPr>
        <w:t xml:space="preserve">and K is </w:t>
      </w:r>
      <w:r w:rsidRPr="00C51C3C">
        <w:rPr>
          <w:rFonts w:ascii="Times" w:hAnsi="Times" w:cs="Times"/>
          <w:b/>
          <w:lang w:val="en-GB" w:eastAsia="zh-CN"/>
        </w:rPr>
        <w:t>up to 4) CSI-</w:t>
      </w:r>
      <w:r w:rsidRPr="00C51C3C">
        <w:rPr>
          <w:rFonts w:ascii="Times" w:hAnsi="Times" w:cs="Times"/>
          <w:b/>
          <w:bCs/>
          <w:lang w:val="en-GB" w:eastAsia="zh-CN"/>
        </w:rPr>
        <w:t>RS resources where</w:t>
      </w:r>
      <w:r w:rsidRPr="00C51C3C">
        <w:rPr>
          <w:rFonts w:ascii="Times" w:hAnsi="Times" w:cs="Times"/>
          <w:b/>
          <w:lang w:val="en-GB" w:eastAsia="zh-CN"/>
        </w:rPr>
        <w:t xml:space="preserve"> each </w:t>
      </w:r>
      <w:r w:rsidRPr="00C51C3C">
        <w:rPr>
          <w:rFonts w:ascii="Times" w:hAnsi="Times" w:cs="Times"/>
          <w:b/>
          <w:bCs/>
          <w:lang w:val="en-GB" w:eastAsia="zh-CN"/>
        </w:rPr>
        <w:t xml:space="preserve">resource is </w:t>
      </w:r>
      <w:r w:rsidRPr="00C51C3C">
        <w:rPr>
          <w:rFonts w:ascii="Times" w:hAnsi="Times" w:cs="Times"/>
          <w:b/>
          <w:lang w:val="en-GB" w:eastAsia="zh-CN"/>
        </w:rPr>
        <w:t>with</w:t>
      </w:r>
    </w:p>
    <w:p w14:paraId="430F3576" w14:textId="77777777" w:rsidR="00C856F1" w:rsidRPr="00C51C3C" w:rsidRDefault="00C856F1" w:rsidP="00C856F1">
      <w:pPr>
        <w:pStyle w:val="ListParagraph"/>
        <w:numPr>
          <w:ilvl w:val="0"/>
          <w:numId w:val="13"/>
        </w:numPr>
        <w:jc w:val="both"/>
        <w:rPr>
          <w:rFonts w:ascii="Times" w:hAnsi="Times" w:cs="Times"/>
          <w:b/>
          <w:bCs/>
          <w:sz w:val="20"/>
          <w:szCs w:val="20"/>
          <w:lang w:val="en-GB" w:eastAsia="zh-CN"/>
        </w:rPr>
      </w:pPr>
      <w:r>
        <w:rPr>
          <w:rFonts w:ascii="Times" w:hAnsi="Times" w:cs="Times"/>
          <w:b/>
          <w:sz w:val="20"/>
          <w:szCs w:val="20"/>
          <w:lang w:val="en-GB" w:eastAsia="zh-CN"/>
        </w:rPr>
        <w:t>A</w:t>
      </w:r>
      <w:r w:rsidRPr="00C51C3C">
        <w:rPr>
          <w:rFonts w:ascii="Times" w:hAnsi="Times" w:cs="Times"/>
          <w:b/>
          <w:sz w:val="20"/>
          <w:szCs w:val="20"/>
          <w:lang w:val="en-GB" w:eastAsia="zh-CN"/>
        </w:rPr>
        <w:t xml:space="preserve"> same number of ports (up to 32</w:t>
      </w:r>
      <w:proofErr w:type="gramStart"/>
      <w:r w:rsidRPr="00C51C3C">
        <w:rPr>
          <w:rFonts w:ascii="Times" w:hAnsi="Times" w:cs="Times"/>
          <w:b/>
          <w:sz w:val="20"/>
          <w:szCs w:val="20"/>
          <w:lang w:val="en-GB" w:eastAsia="zh-CN"/>
        </w:rPr>
        <w:t>)</w:t>
      </w:r>
      <w:r>
        <w:rPr>
          <w:rFonts w:ascii="Times" w:hAnsi="Times" w:cs="Times"/>
          <w:b/>
          <w:sz w:val="20"/>
          <w:szCs w:val="20"/>
          <w:lang w:val="en-GB" w:eastAsia="zh-CN"/>
        </w:rPr>
        <w:t>;</w:t>
      </w:r>
      <w:proofErr w:type="gramEnd"/>
    </w:p>
    <w:p w14:paraId="3982B70D" w14:textId="77777777" w:rsidR="00C856F1" w:rsidRPr="00C51C3C" w:rsidRDefault="00C856F1" w:rsidP="00C856F1">
      <w:pPr>
        <w:pStyle w:val="ListParagraph"/>
        <w:numPr>
          <w:ilvl w:val="0"/>
          <w:numId w:val="13"/>
        </w:numPr>
        <w:jc w:val="both"/>
        <w:rPr>
          <w:rFonts w:ascii="Times" w:hAnsi="Times" w:cs="Times"/>
          <w:b/>
          <w:bCs/>
          <w:sz w:val="20"/>
          <w:szCs w:val="20"/>
          <w:lang w:val="en-GB" w:eastAsia="zh-CN"/>
        </w:rPr>
      </w:pPr>
      <w:r>
        <w:rPr>
          <w:rFonts w:ascii="Times" w:hAnsi="Times" w:cs="Times"/>
          <w:b/>
          <w:sz w:val="20"/>
          <w:szCs w:val="20"/>
          <w:lang w:val="en-GB" w:eastAsia="zh-CN"/>
        </w:rPr>
        <w:t>A</w:t>
      </w:r>
      <w:r w:rsidRPr="00C51C3C">
        <w:rPr>
          <w:rFonts w:ascii="Times" w:hAnsi="Times" w:cs="Times"/>
          <w:b/>
          <w:sz w:val="20"/>
          <w:szCs w:val="20"/>
          <w:lang w:val="en-GB" w:eastAsia="zh-CN"/>
        </w:rPr>
        <w:t xml:space="preserve"> same </w:t>
      </w:r>
      <w:r>
        <w:rPr>
          <w:rFonts w:ascii="Times" w:hAnsi="Times" w:cs="Times"/>
          <w:b/>
          <w:sz w:val="20"/>
          <w:szCs w:val="20"/>
          <w:lang w:val="en-GB" w:eastAsia="zh-CN"/>
        </w:rPr>
        <w:t>CDM type</w:t>
      </w:r>
      <w:r w:rsidRPr="00C51C3C">
        <w:rPr>
          <w:rFonts w:ascii="Times" w:hAnsi="Times" w:cs="Times"/>
          <w:b/>
          <w:sz w:val="20"/>
          <w:szCs w:val="20"/>
          <w:lang w:val="en-GB" w:eastAsia="zh-CN"/>
        </w:rPr>
        <w:t xml:space="preserve">, </w:t>
      </w:r>
      <w:r>
        <w:rPr>
          <w:rFonts w:ascii="Times" w:hAnsi="Times" w:cs="Times"/>
          <w:b/>
          <w:bCs/>
          <w:sz w:val="20"/>
          <w:szCs w:val="20"/>
          <w:lang w:val="en-GB" w:eastAsia="zh-CN"/>
        </w:rPr>
        <w:t xml:space="preserve">and a same frequency </w:t>
      </w:r>
      <w:proofErr w:type="gramStart"/>
      <w:r>
        <w:rPr>
          <w:rFonts w:ascii="Times" w:hAnsi="Times" w:cs="Times"/>
          <w:b/>
          <w:bCs/>
          <w:sz w:val="20"/>
          <w:szCs w:val="20"/>
          <w:lang w:val="en-GB" w:eastAsia="zh-CN"/>
        </w:rPr>
        <w:t>density;</w:t>
      </w:r>
      <w:proofErr w:type="gramEnd"/>
    </w:p>
    <w:p w14:paraId="66B536A0" w14:textId="77777777" w:rsidR="00C856F1" w:rsidRPr="000644EF" w:rsidRDefault="00C856F1" w:rsidP="00C856F1">
      <w:pPr>
        <w:pStyle w:val="ListParagraph"/>
        <w:numPr>
          <w:ilvl w:val="0"/>
          <w:numId w:val="13"/>
        </w:numPr>
        <w:jc w:val="both"/>
        <w:rPr>
          <w:rFonts w:ascii="Times" w:hAnsi="Times" w:cs="Times"/>
          <w:b/>
          <w:sz w:val="20"/>
          <w:szCs w:val="20"/>
          <w:lang w:val="en-GB" w:eastAsia="zh-CN"/>
        </w:rPr>
      </w:pPr>
      <w:r>
        <w:rPr>
          <w:rFonts w:ascii="Times" w:hAnsi="Times" w:cs="Times"/>
          <w:b/>
          <w:sz w:val="20"/>
          <w:szCs w:val="20"/>
          <w:lang w:val="en-GB" w:eastAsia="zh-CN"/>
        </w:rPr>
        <w:t>A</w:t>
      </w:r>
      <w:r w:rsidRPr="00C51C3C">
        <w:rPr>
          <w:rFonts w:ascii="Times" w:hAnsi="Times" w:cs="Times"/>
          <w:b/>
          <w:sz w:val="20"/>
          <w:szCs w:val="20"/>
          <w:lang w:val="en-GB" w:eastAsia="zh-CN"/>
        </w:rPr>
        <w:t xml:space="preserve"> same number of </w:t>
      </w:r>
      <w:proofErr w:type="gramStart"/>
      <w:r w:rsidRPr="00C51C3C">
        <w:rPr>
          <w:rFonts w:ascii="Times" w:hAnsi="Times" w:cs="Times"/>
          <w:b/>
          <w:sz w:val="20"/>
          <w:szCs w:val="20"/>
          <w:lang w:val="en-GB" w:eastAsia="zh-CN"/>
        </w:rPr>
        <w:t>RBs</w:t>
      </w:r>
      <w:r>
        <w:rPr>
          <w:rFonts w:ascii="Times" w:hAnsi="Times" w:cs="Times"/>
          <w:b/>
          <w:bCs/>
          <w:sz w:val="20"/>
          <w:szCs w:val="20"/>
          <w:lang w:val="en-GB" w:eastAsia="zh-CN"/>
        </w:rPr>
        <w:t>;</w:t>
      </w:r>
      <w:proofErr w:type="gramEnd"/>
    </w:p>
    <w:p w14:paraId="50FD8E36" w14:textId="77777777" w:rsidR="00C856F1" w:rsidRPr="00C51C3C" w:rsidRDefault="00C856F1" w:rsidP="00C856F1">
      <w:pPr>
        <w:pStyle w:val="ListParagraph"/>
        <w:numPr>
          <w:ilvl w:val="0"/>
          <w:numId w:val="13"/>
        </w:numPr>
        <w:jc w:val="both"/>
        <w:rPr>
          <w:rFonts w:ascii="Times" w:hAnsi="Times" w:cs="Times"/>
          <w:b/>
          <w:sz w:val="20"/>
          <w:szCs w:val="20"/>
          <w:lang w:val="en-GB" w:eastAsia="zh-CN"/>
        </w:rPr>
      </w:pPr>
      <w:r>
        <w:rPr>
          <w:rFonts w:ascii="Times" w:hAnsi="Times" w:cs="Times"/>
          <w:b/>
          <w:sz w:val="20"/>
          <w:szCs w:val="20"/>
          <w:lang w:val="en-GB" w:eastAsia="zh-CN"/>
        </w:rPr>
        <w:t>A same starting RB with potential different RB offset (for FDM</w:t>
      </w:r>
      <w:proofErr w:type="gramStart"/>
      <w:r>
        <w:rPr>
          <w:rFonts w:ascii="Times" w:hAnsi="Times" w:cs="Times"/>
          <w:b/>
          <w:sz w:val="20"/>
          <w:szCs w:val="20"/>
          <w:lang w:val="en-GB" w:eastAsia="zh-CN"/>
        </w:rPr>
        <w:t>);</w:t>
      </w:r>
      <w:proofErr w:type="gramEnd"/>
    </w:p>
    <w:p w14:paraId="2A4591A6" w14:textId="77777777" w:rsidR="00C856F1" w:rsidRPr="00C51C3C" w:rsidRDefault="00C856F1" w:rsidP="00C856F1">
      <w:pPr>
        <w:pStyle w:val="ListParagraph"/>
        <w:numPr>
          <w:ilvl w:val="0"/>
          <w:numId w:val="12"/>
        </w:numPr>
        <w:jc w:val="both"/>
        <w:rPr>
          <w:rFonts w:ascii="Times" w:hAnsi="Times" w:cs="Times"/>
          <w:b/>
          <w:sz w:val="20"/>
          <w:szCs w:val="20"/>
          <w:lang w:val="en-GB" w:eastAsia="zh-CN"/>
        </w:rPr>
      </w:pPr>
      <w:r>
        <w:rPr>
          <w:rFonts w:ascii="Times" w:eastAsiaTheme="minorEastAsia" w:hAnsi="Times" w:cs="Times"/>
          <w:b/>
          <w:bCs/>
          <w:sz w:val="20"/>
          <w:szCs w:val="20"/>
          <w:lang w:val="en-GB" w:eastAsia="zh-CN"/>
        </w:rPr>
        <w:t>A</w:t>
      </w:r>
      <w:r w:rsidRPr="00C51C3C">
        <w:rPr>
          <w:rFonts w:ascii="Times" w:eastAsiaTheme="minorEastAsia" w:hAnsi="Times" w:cs="Times"/>
          <w:b/>
          <w:bCs/>
          <w:sz w:val="20"/>
          <w:szCs w:val="20"/>
          <w:lang w:val="en-GB" w:eastAsia="zh-CN"/>
        </w:rPr>
        <w:t xml:space="preserve"> same </w:t>
      </w:r>
      <w:proofErr w:type="gramStart"/>
      <w:r w:rsidRPr="00C51C3C">
        <w:rPr>
          <w:rFonts w:ascii="Times" w:eastAsiaTheme="minorEastAsia" w:hAnsi="Times" w:cs="Times"/>
          <w:b/>
          <w:bCs/>
          <w:sz w:val="20"/>
          <w:szCs w:val="20"/>
          <w:lang w:val="en-GB" w:eastAsia="zh-CN"/>
        </w:rPr>
        <w:t>QCL</w:t>
      </w:r>
      <w:r>
        <w:rPr>
          <w:rFonts w:ascii="Times" w:eastAsiaTheme="minorEastAsia" w:hAnsi="Times" w:cs="Times"/>
          <w:b/>
          <w:bCs/>
          <w:sz w:val="20"/>
          <w:szCs w:val="20"/>
          <w:lang w:val="en-GB" w:eastAsia="zh-CN"/>
        </w:rPr>
        <w:t>;</w:t>
      </w:r>
      <w:proofErr w:type="gramEnd"/>
    </w:p>
    <w:p w14:paraId="49F15396" w14:textId="77777777" w:rsidR="00C856F1" w:rsidRDefault="00C856F1" w:rsidP="00C856F1">
      <w:pPr>
        <w:pStyle w:val="ListParagraph"/>
        <w:numPr>
          <w:ilvl w:val="0"/>
          <w:numId w:val="12"/>
        </w:numPr>
        <w:spacing w:after="180"/>
        <w:jc w:val="both"/>
        <w:rPr>
          <w:rFonts w:ascii="Times" w:hAnsi="Times" w:cs="Times"/>
          <w:b/>
          <w:bCs/>
          <w:sz w:val="20"/>
          <w:szCs w:val="20"/>
          <w:lang w:val="en-GB" w:eastAsia="zh-CN"/>
        </w:rPr>
      </w:pPr>
      <w:r>
        <w:rPr>
          <w:rFonts w:ascii="Times" w:hAnsi="Times" w:cs="Times"/>
          <w:b/>
          <w:bCs/>
          <w:sz w:val="20"/>
          <w:szCs w:val="20"/>
          <w:lang w:val="en-GB" w:eastAsia="zh-CN"/>
        </w:rPr>
        <w:t>A</w:t>
      </w:r>
      <w:r w:rsidRPr="00C51C3C">
        <w:rPr>
          <w:rFonts w:ascii="Times" w:hAnsi="Times" w:cs="Times"/>
          <w:b/>
          <w:bCs/>
          <w:sz w:val="20"/>
          <w:szCs w:val="20"/>
          <w:lang w:val="en-GB" w:eastAsia="zh-CN"/>
        </w:rPr>
        <w:t xml:space="preserve"> same EPRE offset (PDSCH-to-CSIRS </w:t>
      </w:r>
      <w:r>
        <w:rPr>
          <w:rFonts w:ascii="Times" w:hAnsi="Times" w:cs="Times"/>
          <w:b/>
          <w:bCs/>
          <w:sz w:val="20"/>
          <w:szCs w:val="20"/>
          <w:lang w:val="en-GB" w:eastAsia="zh-CN"/>
        </w:rPr>
        <w:t>and</w:t>
      </w:r>
      <w:r w:rsidRPr="00C51C3C">
        <w:rPr>
          <w:rFonts w:ascii="Times" w:hAnsi="Times" w:cs="Times"/>
          <w:b/>
          <w:bCs/>
          <w:sz w:val="20"/>
          <w:szCs w:val="20"/>
          <w:lang w:val="en-GB" w:eastAsia="zh-CN"/>
        </w:rPr>
        <w:t xml:space="preserve"> CSIRS-to-SSB)</w:t>
      </w:r>
      <w:r>
        <w:rPr>
          <w:rFonts w:ascii="Times" w:hAnsi="Times" w:cs="Times"/>
          <w:b/>
          <w:bCs/>
          <w:sz w:val="20"/>
          <w:szCs w:val="20"/>
          <w:lang w:val="en-GB" w:eastAsia="zh-CN"/>
        </w:rPr>
        <w:t>.</w:t>
      </w:r>
    </w:p>
    <w:p w14:paraId="201C7389" w14:textId="77777777" w:rsidR="00C856F1" w:rsidRPr="00C51C3C" w:rsidRDefault="00C856F1" w:rsidP="00C856F1">
      <w:pPr>
        <w:spacing w:after="0"/>
        <w:jc w:val="both"/>
        <w:rPr>
          <w:rFonts w:ascii="Times" w:hAnsi="Times" w:cs="Times"/>
          <w:b/>
          <w:bCs/>
          <w:lang w:val="en-GB" w:eastAsia="zh-CN"/>
        </w:rPr>
      </w:pPr>
      <w:r w:rsidRPr="00C51C3C">
        <w:rPr>
          <w:rFonts w:ascii="Times" w:hAnsi="Times" w:cs="Times"/>
          <w:b/>
          <w:u w:val="single"/>
          <w:lang w:val="en-GB" w:eastAsia="zh-CN"/>
        </w:rPr>
        <w:t xml:space="preserve">Proposal </w:t>
      </w:r>
      <w:r>
        <w:rPr>
          <w:rFonts w:ascii="Times" w:hAnsi="Times" w:cs="Times"/>
          <w:b/>
          <w:u w:val="single"/>
          <w:lang w:val="en-GB" w:eastAsia="zh-CN"/>
        </w:rPr>
        <w:t>11</w:t>
      </w:r>
      <w:r w:rsidRPr="00C51C3C">
        <w:rPr>
          <w:rFonts w:ascii="Times" w:hAnsi="Times" w:cs="Times"/>
          <w:b/>
          <w:lang w:val="en-GB" w:eastAsia="zh-CN"/>
        </w:rPr>
        <w:t xml:space="preserve">: </w:t>
      </w:r>
      <w:r>
        <w:rPr>
          <w:rFonts w:ascii="Times" w:hAnsi="Times" w:cs="Times"/>
          <w:b/>
          <w:lang w:val="en-GB" w:eastAsia="zh-CN"/>
        </w:rPr>
        <w:t xml:space="preserve">For up to 128-port </w:t>
      </w:r>
      <w:r w:rsidRPr="00C51C3C">
        <w:rPr>
          <w:rFonts w:ascii="Times" w:hAnsi="Times" w:cs="Times"/>
          <w:b/>
          <w:lang w:val="en-GB" w:eastAsia="zh-CN"/>
        </w:rPr>
        <w:t>CSI</w:t>
      </w:r>
      <w:r>
        <w:rPr>
          <w:rFonts w:ascii="Times" w:hAnsi="Times" w:cs="Times"/>
          <w:b/>
          <w:lang w:val="en-GB" w:eastAsia="zh-CN"/>
        </w:rPr>
        <w:t xml:space="preserve"> with </w:t>
      </w:r>
      <w:r w:rsidRPr="00CB52C5">
        <w:rPr>
          <w:rFonts w:ascii="Times" w:hAnsi="Times" w:cs="Times"/>
          <w:b/>
          <w:lang w:val="en-GB" w:eastAsia="zh-CN"/>
        </w:rPr>
        <w:t>multi</w:t>
      </w:r>
      <w:r>
        <w:rPr>
          <w:rFonts w:ascii="Times" w:hAnsi="Times" w:cs="Times"/>
          <w:b/>
          <w:lang w:val="en-GB" w:eastAsia="zh-CN"/>
        </w:rPr>
        <w:t xml:space="preserve">-CRI report </w:t>
      </w:r>
      <w:r>
        <w:rPr>
          <w:b/>
          <w:bCs/>
          <w:lang w:val="en-GB" w:eastAsia="zh-CN"/>
        </w:rPr>
        <w:t>(objective c)</w:t>
      </w:r>
      <w:r w:rsidRPr="00C51C3C">
        <w:rPr>
          <w:rFonts w:ascii="Times" w:hAnsi="Times" w:cs="Times"/>
          <w:b/>
          <w:lang w:val="en-GB" w:eastAsia="zh-CN"/>
        </w:rPr>
        <w:t xml:space="preserve">, support CMR configured as a set of </w:t>
      </w:r>
      <w:r>
        <w:rPr>
          <w:rFonts w:ascii="Times" w:hAnsi="Times" w:cs="Times"/>
          <w:b/>
          <w:lang w:val="en-GB" w:eastAsia="zh-CN"/>
        </w:rPr>
        <w:t>K</w:t>
      </w:r>
      <w:r w:rsidRPr="00C51C3C">
        <w:rPr>
          <w:rFonts w:ascii="Times" w:hAnsi="Times" w:cs="Times"/>
          <w:b/>
          <w:lang w:val="en-GB" w:eastAsia="zh-CN"/>
        </w:rPr>
        <w:t>&gt;1 (</w:t>
      </w:r>
      <w:r>
        <w:rPr>
          <w:rFonts w:ascii="Times" w:hAnsi="Times" w:cs="Times"/>
          <w:b/>
          <w:lang w:val="en-GB" w:eastAsia="zh-CN"/>
        </w:rPr>
        <w:t xml:space="preserve">and K is </w:t>
      </w:r>
      <w:r w:rsidRPr="00C51C3C">
        <w:rPr>
          <w:rFonts w:ascii="Times" w:hAnsi="Times" w:cs="Times"/>
          <w:b/>
          <w:lang w:val="en-GB" w:eastAsia="zh-CN"/>
        </w:rPr>
        <w:t>up to 4) CSI-</w:t>
      </w:r>
      <w:r w:rsidRPr="00C51C3C">
        <w:rPr>
          <w:rFonts w:ascii="Times" w:hAnsi="Times" w:cs="Times"/>
          <w:b/>
          <w:bCs/>
          <w:lang w:val="en-GB" w:eastAsia="zh-CN"/>
        </w:rPr>
        <w:t xml:space="preserve">RS resources </w:t>
      </w:r>
      <w:r>
        <w:rPr>
          <w:rFonts w:ascii="Times" w:hAnsi="Times" w:cs="Times"/>
          <w:b/>
          <w:bCs/>
          <w:lang w:val="en-GB" w:eastAsia="zh-CN"/>
        </w:rPr>
        <w:t>where each</w:t>
      </w:r>
      <w:r w:rsidRPr="00C51C3C">
        <w:rPr>
          <w:rFonts w:ascii="Times" w:hAnsi="Times" w:cs="Times"/>
          <w:b/>
          <w:lang w:val="en-GB" w:eastAsia="zh-CN"/>
        </w:rPr>
        <w:t xml:space="preserve"> </w:t>
      </w:r>
      <w:r w:rsidRPr="00C51C3C">
        <w:rPr>
          <w:rFonts w:ascii="Times" w:hAnsi="Times" w:cs="Times"/>
          <w:b/>
          <w:bCs/>
          <w:lang w:val="en-GB" w:eastAsia="zh-CN"/>
        </w:rPr>
        <w:t xml:space="preserve">resource is </w:t>
      </w:r>
      <w:r w:rsidRPr="00C51C3C">
        <w:rPr>
          <w:rFonts w:ascii="Times" w:hAnsi="Times" w:cs="Times"/>
          <w:b/>
          <w:lang w:val="en-GB" w:eastAsia="zh-CN"/>
        </w:rPr>
        <w:t>with</w:t>
      </w:r>
    </w:p>
    <w:p w14:paraId="7E890F81" w14:textId="77777777" w:rsidR="00C856F1" w:rsidRPr="00C51C3C" w:rsidRDefault="00C856F1" w:rsidP="00C856F1">
      <w:pPr>
        <w:pStyle w:val="ListParagraph"/>
        <w:numPr>
          <w:ilvl w:val="0"/>
          <w:numId w:val="13"/>
        </w:numPr>
        <w:jc w:val="both"/>
        <w:rPr>
          <w:rFonts w:ascii="Times" w:hAnsi="Times" w:cs="Times"/>
          <w:b/>
          <w:bCs/>
          <w:sz w:val="20"/>
          <w:szCs w:val="20"/>
          <w:lang w:val="en-GB" w:eastAsia="zh-CN"/>
        </w:rPr>
      </w:pPr>
      <w:r>
        <w:rPr>
          <w:rFonts w:ascii="Times" w:hAnsi="Times" w:cs="Times"/>
          <w:b/>
          <w:sz w:val="20"/>
          <w:szCs w:val="20"/>
          <w:lang w:val="en-GB" w:eastAsia="zh-CN"/>
        </w:rPr>
        <w:t>A</w:t>
      </w:r>
      <w:r w:rsidRPr="00C51C3C">
        <w:rPr>
          <w:rFonts w:ascii="Times" w:hAnsi="Times" w:cs="Times"/>
          <w:b/>
          <w:sz w:val="20"/>
          <w:szCs w:val="20"/>
          <w:lang w:val="en-GB" w:eastAsia="zh-CN"/>
        </w:rPr>
        <w:t xml:space="preserve"> same number of ports (up to 32</w:t>
      </w:r>
      <w:proofErr w:type="gramStart"/>
      <w:r w:rsidRPr="00C51C3C">
        <w:rPr>
          <w:rFonts w:ascii="Times" w:hAnsi="Times" w:cs="Times"/>
          <w:b/>
          <w:sz w:val="20"/>
          <w:szCs w:val="20"/>
          <w:lang w:val="en-GB" w:eastAsia="zh-CN"/>
        </w:rPr>
        <w:t>)</w:t>
      </w:r>
      <w:r>
        <w:rPr>
          <w:rFonts w:ascii="Times" w:hAnsi="Times" w:cs="Times"/>
          <w:b/>
          <w:sz w:val="20"/>
          <w:szCs w:val="20"/>
          <w:lang w:val="en-GB" w:eastAsia="zh-CN"/>
        </w:rPr>
        <w:t>;</w:t>
      </w:r>
      <w:proofErr w:type="gramEnd"/>
    </w:p>
    <w:p w14:paraId="6B24C5AA" w14:textId="77777777" w:rsidR="00C856F1" w:rsidRPr="00C51C3C" w:rsidRDefault="00C856F1" w:rsidP="00C856F1">
      <w:pPr>
        <w:pStyle w:val="ListParagraph"/>
        <w:numPr>
          <w:ilvl w:val="0"/>
          <w:numId w:val="13"/>
        </w:numPr>
        <w:jc w:val="both"/>
        <w:rPr>
          <w:rFonts w:ascii="Times" w:hAnsi="Times" w:cs="Times"/>
          <w:b/>
          <w:bCs/>
          <w:sz w:val="20"/>
          <w:szCs w:val="20"/>
          <w:lang w:val="en-GB" w:eastAsia="zh-CN"/>
        </w:rPr>
      </w:pPr>
      <w:r>
        <w:rPr>
          <w:rFonts w:ascii="Times" w:hAnsi="Times" w:cs="Times"/>
          <w:b/>
          <w:sz w:val="20"/>
          <w:szCs w:val="20"/>
          <w:lang w:val="en-GB" w:eastAsia="zh-CN"/>
        </w:rPr>
        <w:t>A</w:t>
      </w:r>
      <w:r w:rsidRPr="00C51C3C">
        <w:rPr>
          <w:rFonts w:ascii="Times" w:hAnsi="Times" w:cs="Times"/>
          <w:b/>
          <w:sz w:val="20"/>
          <w:szCs w:val="20"/>
          <w:lang w:val="en-GB" w:eastAsia="zh-CN"/>
        </w:rPr>
        <w:t xml:space="preserve"> same </w:t>
      </w:r>
      <w:r>
        <w:rPr>
          <w:rFonts w:ascii="Times" w:hAnsi="Times" w:cs="Times"/>
          <w:b/>
          <w:sz w:val="20"/>
          <w:szCs w:val="20"/>
          <w:lang w:val="en-GB" w:eastAsia="zh-CN"/>
        </w:rPr>
        <w:t>CDM type</w:t>
      </w:r>
      <w:r w:rsidRPr="00C51C3C">
        <w:rPr>
          <w:rFonts w:ascii="Times" w:hAnsi="Times" w:cs="Times"/>
          <w:b/>
          <w:sz w:val="20"/>
          <w:szCs w:val="20"/>
          <w:lang w:val="en-GB" w:eastAsia="zh-CN"/>
        </w:rPr>
        <w:t xml:space="preserve">, </w:t>
      </w:r>
      <w:r>
        <w:rPr>
          <w:rFonts w:ascii="Times" w:hAnsi="Times" w:cs="Times"/>
          <w:b/>
          <w:bCs/>
          <w:sz w:val="20"/>
          <w:szCs w:val="20"/>
          <w:lang w:val="en-GB" w:eastAsia="zh-CN"/>
        </w:rPr>
        <w:t xml:space="preserve">and a same frequency </w:t>
      </w:r>
      <w:proofErr w:type="gramStart"/>
      <w:r>
        <w:rPr>
          <w:rFonts w:ascii="Times" w:hAnsi="Times" w:cs="Times"/>
          <w:b/>
          <w:bCs/>
          <w:sz w:val="20"/>
          <w:szCs w:val="20"/>
          <w:lang w:val="en-GB" w:eastAsia="zh-CN"/>
        </w:rPr>
        <w:t>density;</w:t>
      </w:r>
      <w:proofErr w:type="gramEnd"/>
    </w:p>
    <w:p w14:paraId="7CC00A0F" w14:textId="77777777" w:rsidR="00C856F1" w:rsidRPr="000644EF" w:rsidRDefault="00C856F1" w:rsidP="00C856F1">
      <w:pPr>
        <w:pStyle w:val="ListParagraph"/>
        <w:numPr>
          <w:ilvl w:val="0"/>
          <w:numId w:val="13"/>
        </w:numPr>
        <w:jc w:val="both"/>
        <w:rPr>
          <w:rFonts w:ascii="Times" w:hAnsi="Times" w:cs="Times"/>
          <w:b/>
          <w:sz w:val="20"/>
          <w:szCs w:val="20"/>
          <w:lang w:val="en-GB" w:eastAsia="zh-CN"/>
        </w:rPr>
      </w:pPr>
      <w:r>
        <w:rPr>
          <w:rFonts w:ascii="Times" w:hAnsi="Times" w:cs="Times"/>
          <w:b/>
          <w:sz w:val="20"/>
          <w:szCs w:val="20"/>
          <w:lang w:val="en-GB" w:eastAsia="zh-CN"/>
        </w:rPr>
        <w:t>A</w:t>
      </w:r>
      <w:r w:rsidRPr="00C51C3C">
        <w:rPr>
          <w:rFonts w:ascii="Times" w:hAnsi="Times" w:cs="Times"/>
          <w:b/>
          <w:sz w:val="20"/>
          <w:szCs w:val="20"/>
          <w:lang w:val="en-GB" w:eastAsia="zh-CN"/>
        </w:rPr>
        <w:t xml:space="preserve"> same number of </w:t>
      </w:r>
      <w:proofErr w:type="gramStart"/>
      <w:r w:rsidRPr="00C51C3C">
        <w:rPr>
          <w:rFonts w:ascii="Times" w:hAnsi="Times" w:cs="Times"/>
          <w:b/>
          <w:sz w:val="20"/>
          <w:szCs w:val="20"/>
          <w:lang w:val="en-GB" w:eastAsia="zh-CN"/>
        </w:rPr>
        <w:t>RBs</w:t>
      </w:r>
      <w:r>
        <w:rPr>
          <w:rFonts w:ascii="Times" w:hAnsi="Times" w:cs="Times"/>
          <w:b/>
          <w:bCs/>
          <w:sz w:val="20"/>
          <w:szCs w:val="20"/>
          <w:lang w:val="en-GB" w:eastAsia="zh-CN"/>
        </w:rPr>
        <w:t>;</w:t>
      </w:r>
      <w:proofErr w:type="gramEnd"/>
    </w:p>
    <w:p w14:paraId="6E4ED2AA" w14:textId="77777777" w:rsidR="00C856F1" w:rsidRPr="000D621B" w:rsidRDefault="00C856F1" w:rsidP="00C856F1">
      <w:pPr>
        <w:pStyle w:val="ListParagraph"/>
        <w:numPr>
          <w:ilvl w:val="0"/>
          <w:numId w:val="13"/>
        </w:numPr>
        <w:spacing w:after="180"/>
        <w:ind w:left="714" w:hanging="357"/>
        <w:jc w:val="both"/>
        <w:rPr>
          <w:lang w:val="en-GB" w:eastAsia="zh-CN"/>
        </w:rPr>
      </w:pPr>
      <w:r>
        <w:rPr>
          <w:rFonts w:ascii="Times" w:hAnsi="Times" w:cs="Times"/>
          <w:b/>
          <w:sz w:val="20"/>
          <w:szCs w:val="20"/>
          <w:lang w:val="en-GB" w:eastAsia="zh-CN"/>
        </w:rPr>
        <w:t>A same starting RB with potential different RB offset (for FDM).</w:t>
      </w:r>
    </w:p>
    <w:p w14:paraId="05AEEC88" w14:textId="77777777" w:rsidR="00C856F1" w:rsidRDefault="00C856F1" w:rsidP="00C856F1">
      <w:pPr>
        <w:jc w:val="both"/>
        <w:rPr>
          <w:b/>
          <w:bCs/>
          <w:lang w:val="en-GB" w:eastAsia="zh-CN"/>
        </w:rPr>
      </w:pPr>
      <w:r w:rsidRPr="00BD6D51">
        <w:rPr>
          <w:b/>
          <w:bCs/>
          <w:u w:val="single"/>
          <w:lang w:val="en-GB" w:eastAsia="zh-CN"/>
        </w:rPr>
        <w:t xml:space="preserve">Proposal </w:t>
      </w:r>
      <w:r>
        <w:rPr>
          <w:b/>
          <w:bCs/>
          <w:u w:val="single"/>
          <w:lang w:val="en-GB" w:eastAsia="zh-CN"/>
        </w:rPr>
        <w:t>12</w:t>
      </w:r>
      <w:r w:rsidRPr="00BD6D51">
        <w:rPr>
          <w:b/>
          <w:bCs/>
          <w:lang w:val="en-GB" w:eastAsia="zh-CN"/>
        </w:rPr>
        <w:t xml:space="preserve">: </w:t>
      </w:r>
      <w:r>
        <w:rPr>
          <w:b/>
          <w:bCs/>
          <w:lang w:val="en-GB" w:eastAsia="zh-CN"/>
        </w:rPr>
        <w:t>For up to 128-port CSI</w:t>
      </w:r>
      <w:r>
        <w:rPr>
          <w:rFonts w:ascii="Times" w:hAnsi="Times" w:cs="Times"/>
          <w:b/>
          <w:lang w:val="en-GB" w:eastAsia="zh-CN"/>
        </w:rPr>
        <w:t xml:space="preserve"> with non-CRI report </w:t>
      </w:r>
      <w:r>
        <w:rPr>
          <w:b/>
          <w:bCs/>
          <w:lang w:val="en-GB" w:eastAsia="zh-CN"/>
        </w:rPr>
        <w:t>(objective a &amp; b), support only a single IMR configured for a report with K</w:t>
      </w:r>
      <w:r w:rsidRPr="00477800">
        <w:rPr>
          <w:b/>
          <w:bCs/>
          <w:lang w:val="en-GB" w:eastAsia="zh-CN"/>
        </w:rPr>
        <w:t>&gt;1</w:t>
      </w:r>
      <w:r>
        <w:rPr>
          <w:b/>
          <w:bCs/>
          <w:lang w:val="en-GB" w:eastAsia="zh-CN"/>
        </w:rPr>
        <w:t xml:space="preserve"> CMRs.</w:t>
      </w:r>
    </w:p>
    <w:p w14:paraId="01A67A72" w14:textId="77777777" w:rsidR="001F54AC" w:rsidRPr="00C33106" w:rsidRDefault="001F54AC" w:rsidP="001F54AC">
      <w:pPr>
        <w:jc w:val="both"/>
        <w:rPr>
          <w:rFonts w:ascii="Times" w:hAnsi="Times" w:cs="Times"/>
          <w:lang w:eastAsia="zh-CN"/>
        </w:rPr>
      </w:pPr>
      <w:r w:rsidRPr="00CF2B5B">
        <w:rPr>
          <w:b/>
          <w:bCs/>
          <w:u w:val="single"/>
          <w:lang w:val="en-GB" w:eastAsia="zh-CN"/>
        </w:rPr>
        <w:t xml:space="preserve">Proposal </w:t>
      </w:r>
      <w:r>
        <w:rPr>
          <w:b/>
          <w:bCs/>
          <w:u w:val="single"/>
          <w:lang w:val="en-GB" w:eastAsia="zh-CN"/>
        </w:rPr>
        <w:t>13</w:t>
      </w:r>
      <w:r w:rsidRPr="00CF2B5B">
        <w:rPr>
          <w:b/>
          <w:bCs/>
          <w:lang w:val="en-GB" w:eastAsia="zh-CN"/>
        </w:rPr>
        <w:t>:</w:t>
      </w:r>
      <w:r w:rsidRPr="00393A5C">
        <w:rPr>
          <w:b/>
          <w:bCs/>
          <w:lang w:val="en-GB" w:eastAsia="zh-CN"/>
        </w:rPr>
        <w:t xml:space="preserve"> </w:t>
      </w:r>
      <w:r>
        <w:rPr>
          <w:rFonts w:ascii="Times" w:hAnsi="Times" w:cs="Times"/>
          <w:b/>
          <w:lang w:val="en-GB" w:eastAsia="zh-CN"/>
        </w:rPr>
        <w:t xml:space="preserve">For up to 128-port </w:t>
      </w:r>
      <w:r w:rsidRPr="00C51C3C">
        <w:rPr>
          <w:rFonts w:ascii="Times" w:hAnsi="Times" w:cs="Times"/>
          <w:b/>
          <w:lang w:val="en-GB" w:eastAsia="zh-CN"/>
        </w:rPr>
        <w:t>CSI</w:t>
      </w:r>
      <w:r>
        <w:rPr>
          <w:rFonts w:ascii="Times" w:hAnsi="Times" w:cs="Times"/>
          <w:b/>
          <w:lang w:val="en-GB" w:eastAsia="zh-CN"/>
        </w:rPr>
        <w:t xml:space="preserve"> with non-CRI report </w:t>
      </w:r>
      <w:r>
        <w:rPr>
          <w:b/>
          <w:bCs/>
          <w:lang w:val="en-GB" w:eastAsia="zh-CN"/>
        </w:rPr>
        <w:t>(objective a &amp; b)</w:t>
      </w:r>
      <w:r w:rsidRPr="00C51C3C">
        <w:rPr>
          <w:rFonts w:ascii="Times" w:hAnsi="Times" w:cs="Times"/>
          <w:b/>
          <w:lang w:val="en-GB" w:eastAsia="zh-CN"/>
        </w:rPr>
        <w:t>,</w:t>
      </w:r>
      <w:r w:rsidRPr="00B07B71">
        <w:rPr>
          <w:rFonts w:ascii="Times" w:hAnsi="Times" w:cs="Times"/>
          <w:b/>
          <w:lang w:eastAsia="zh-CN"/>
        </w:rPr>
        <w:t xml:space="preserve"> linearly scale the CSI process time Z and Z’ by P/32, where P is the total # CSI-RS ports (across all CSI-RS resources) associated with the CSI report config. </w:t>
      </w:r>
    </w:p>
    <w:p w14:paraId="01AF6A60" w14:textId="77777777" w:rsidR="001F54AC" w:rsidRPr="00B07B71" w:rsidRDefault="001F54AC" w:rsidP="001F54AC">
      <w:pPr>
        <w:spacing w:after="0"/>
        <w:jc w:val="both"/>
        <w:rPr>
          <w:b/>
          <w:bCs/>
          <w:lang w:eastAsia="zh-CN"/>
        </w:rPr>
      </w:pPr>
      <w:r w:rsidRPr="00CF2B5B">
        <w:rPr>
          <w:b/>
          <w:bCs/>
          <w:u w:val="single"/>
          <w:lang w:eastAsia="zh-CN"/>
        </w:rPr>
        <w:t xml:space="preserve">Proposal </w:t>
      </w:r>
      <w:r>
        <w:rPr>
          <w:b/>
          <w:bCs/>
          <w:u w:val="single"/>
          <w:lang w:eastAsia="zh-CN"/>
        </w:rPr>
        <w:t>14</w:t>
      </w:r>
      <w:r w:rsidRPr="00B07B71">
        <w:rPr>
          <w:b/>
          <w:bCs/>
          <w:lang w:eastAsia="zh-CN"/>
        </w:rPr>
        <w:t xml:space="preserve">: For multi-CRI report (i.e., objective c), extend CSI process time Z and Z’ as the </w:t>
      </w:r>
      <w:proofErr w:type="gramStart"/>
      <w:r w:rsidRPr="00B07B71">
        <w:rPr>
          <w:b/>
          <w:bCs/>
          <w:lang w:eastAsia="zh-CN"/>
        </w:rPr>
        <w:t>following</w:t>
      </w:r>
      <w:proofErr w:type="gramEnd"/>
    </w:p>
    <w:p w14:paraId="4190A5FD" w14:textId="77777777" w:rsidR="001F54AC" w:rsidRPr="00B07B71" w:rsidRDefault="001F54AC" w:rsidP="001F54AC">
      <w:pPr>
        <w:pStyle w:val="ListParagraph"/>
        <w:numPr>
          <w:ilvl w:val="0"/>
          <w:numId w:val="15"/>
        </w:numPr>
        <w:jc w:val="both"/>
        <w:rPr>
          <w:rFonts w:ascii="Times New Roman" w:hAnsi="Times New Roman"/>
          <w:b/>
          <w:bCs/>
          <w:sz w:val="20"/>
          <w:szCs w:val="20"/>
        </w:rPr>
      </w:pPr>
      <w:r w:rsidRPr="00B07B71">
        <w:rPr>
          <w:rFonts w:ascii="Times New Roman" w:hAnsi="Times New Roman"/>
          <w:b/>
          <w:bCs/>
          <w:sz w:val="20"/>
          <w:szCs w:val="20"/>
        </w:rPr>
        <w:t>If Ks = 2:</w:t>
      </w:r>
    </w:p>
    <w:p w14:paraId="653CAED5" w14:textId="77777777" w:rsidR="001F54AC" w:rsidRPr="00B07B71" w:rsidRDefault="001F54AC" w:rsidP="001F54AC">
      <w:pPr>
        <w:pStyle w:val="ListParagraph"/>
        <w:numPr>
          <w:ilvl w:val="1"/>
          <w:numId w:val="15"/>
        </w:numPr>
        <w:jc w:val="both"/>
        <w:rPr>
          <w:rFonts w:ascii="Times New Roman" w:hAnsi="Times New Roman"/>
          <w:b/>
          <w:bCs/>
          <w:sz w:val="20"/>
          <w:szCs w:val="20"/>
        </w:rPr>
      </w:pPr>
      <w:r w:rsidRPr="00B07B71">
        <w:rPr>
          <w:rFonts w:ascii="Times New Roman" w:hAnsi="Times New Roman"/>
          <w:b/>
          <w:bCs/>
          <w:sz w:val="20"/>
          <w:szCs w:val="20"/>
        </w:rPr>
        <w:t xml:space="preserve">Z= Q/16 * Z + </w:t>
      </w:r>
      <w:r>
        <w:rPr>
          <w:rFonts w:ascii="Times New Roman" w:hAnsi="Times New Roman"/>
          <w:b/>
          <w:bCs/>
          <w:sz w:val="20"/>
          <w:szCs w:val="20"/>
        </w:rPr>
        <w:t>(M-1)</w:t>
      </w:r>
      <w:r w:rsidRPr="00B07B71">
        <w:rPr>
          <w:rFonts w:ascii="Times New Roman" w:hAnsi="Times New Roman"/>
          <w:b/>
          <w:bCs/>
          <w:sz w:val="20"/>
          <w:szCs w:val="20"/>
        </w:rPr>
        <w:t xml:space="preserve"> * Y, Z’= Q/16 * Z’ + </w:t>
      </w:r>
      <w:r>
        <w:rPr>
          <w:rFonts w:ascii="Times New Roman" w:hAnsi="Times New Roman"/>
          <w:b/>
          <w:bCs/>
          <w:sz w:val="20"/>
          <w:szCs w:val="20"/>
        </w:rPr>
        <w:t>(M-1)</w:t>
      </w:r>
      <w:r w:rsidRPr="00B07B71">
        <w:rPr>
          <w:rFonts w:ascii="Times New Roman" w:hAnsi="Times New Roman"/>
          <w:b/>
          <w:bCs/>
          <w:sz w:val="20"/>
          <w:szCs w:val="20"/>
        </w:rPr>
        <w:t xml:space="preserve"> * Y,</w:t>
      </w:r>
    </w:p>
    <w:p w14:paraId="640BFCA4" w14:textId="77777777" w:rsidR="001F54AC" w:rsidRPr="00B07B71" w:rsidRDefault="001F54AC" w:rsidP="001F54AC">
      <w:pPr>
        <w:pStyle w:val="ListParagraph"/>
        <w:numPr>
          <w:ilvl w:val="0"/>
          <w:numId w:val="15"/>
        </w:numPr>
        <w:jc w:val="both"/>
        <w:rPr>
          <w:rFonts w:ascii="Times New Roman" w:hAnsi="Times New Roman"/>
          <w:b/>
          <w:bCs/>
          <w:sz w:val="20"/>
          <w:szCs w:val="20"/>
        </w:rPr>
      </w:pPr>
      <w:r w:rsidRPr="00B07B71">
        <w:rPr>
          <w:rFonts w:ascii="Times New Roman" w:hAnsi="Times New Roman"/>
          <w:b/>
          <w:bCs/>
          <w:sz w:val="20"/>
          <w:szCs w:val="20"/>
        </w:rPr>
        <w:t>Else if 2 &lt; Ks &lt;= 8:</w:t>
      </w:r>
    </w:p>
    <w:p w14:paraId="3AE8028F" w14:textId="77777777" w:rsidR="001F54AC" w:rsidRPr="00B07B71" w:rsidRDefault="001F54AC" w:rsidP="001F54AC">
      <w:pPr>
        <w:pStyle w:val="ListParagraph"/>
        <w:numPr>
          <w:ilvl w:val="1"/>
          <w:numId w:val="15"/>
        </w:numPr>
        <w:jc w:val="both"/>
        <w:rPr>
          <w:rFonts w:ascii="Times New Roman" w:hAnsi="Times New Roman"/>
          <w:b/>
          <w:bCs/>
          <w:sz w:val="20"/>
          <w:szCs w:val="20"/>
        </w:rPr>
      </w:pPr>
      <w:r w:rsidRPr="00B07B71">
        <w:rPr>
          <w:rFonts w:ascii="Times New Roman" w:hAnsi="Times New Roman"/>
          <w:b/>
          <w:bCs/>
          <w:sz w:val="20"/>
          <w:szCs w:val="20"/>
        </w:rPr>
        <w:t xml:space="preserve">Z = Q/8 * Z + </w:t>
      </w:r>
      <w:r>
        <w:rPr>
          <w:rFonts w:ascii="Times New Roman" w:hAnsi="Times New Roman"/>
          <w:b/>
          <w:bCs/>
          <w:sz w:val="20"/>
          <w:szCs w:val="20"/>
        </w:rPr>
        <w:t>(M-1</w:t>
      </w:r>
      <w:proofErr w:type="gramStart"/>
      <w:r>
        <w:rPr>
          <w:rFonts w:ascii="Times New Roman" w:hAnsi="Times New Roman"/>
          <w:b/>
          <w:bCs/>
          <w:sz w:val="20"/>
          <w:szCs w:val="20"/>
        </w:rPr>
        <w:t>)</w:t>
      </w:r>
      <w:r w:rsidRPr="00B07B71">
        <w:rPr>
          <w:rFonts w:ascii="Times New Roman" w:hAnsi="Times New Roman"/>
          <w:b/>
          <w:bCs/>
          <w:sz w:val="20"/>
          <w:szCs w:val="20"/>
        </w:rPr>
        <w:t xml:space="preserve">  *</w:t>
      </w:r>
      <w:proofErr w:type="gramEnd"/>
      <w:r w:rsidRPr="00B07B71">
        <w:rPr>
          <w:rFonts w:ascii="Times New Roman" w:hAnsi="Times New Roman"/>
          <w:b/>
          <w:bCs/>
          <w:sz w:val="20"/>
          <w:szCs w:val="20"/>
        </w:rPr>
        <w:t xml:space="preserve"> Y, Z’ = Q/8 * Z’ + </w:t>
      </w:r>
      <w:r>
        <w:rPr>
          <w:rFonts w:ascii="Times New Roman" w:hAnsi="Times New Roman"/>
          <w:b/>
          <w:bCs/>
          <w:sz w:val="20"/>
          <w:szCs w:val="20"/>
        </w:rPr>
        <w:t>(M-1)</w:t>
      </w:r>
      <w:r w:rsidRPr="00B07B71">
        <w:rPr>
          <w:rFonts w:ascii="Times New Roman" w:hAnsi="Times New Roman"/>
          <w:b/>
          <w:bCs/>
          <w:sz w:val="20"/>
          <w:szCs w:val="20"/>
        </w:rPr>
        <w:t xml:space="preserve"> * Y</w:t>
      </w:r>
    </w:p>
    <w:p w14:paraId="71B6FFC3" w14:textId="77777777" w:rsidR="001F54AC" w:rsidRPr="00B07B71" w:rsidRDefault="001F54AC" w:rsidP="001F54AC">
      <w:pPr>
        <w:spacing w:after="0"/>
        <w:jc w:val="both"/>
        <w:rPr>
          <w:b/>
          <w:bCs/>
          <w:lang w:eastAsia="zh-CN"/>
        </w:rPr>
      </w:pPr>
      <w:r>
        <w:rPr>
          <w:b/>
          <w:bCs/>
          <w:lang w:eastAsia="zh-CN"/>
        </w:rPr>
        <w:t>w</w:t>
      </w:r>
      <w:r w:rsidRPr="00B07B71">
        <w:rPr>
          <w:b/>
          <w:bCs/>
          <w:lang w:eastAsia="zh-CN"/>
        </w:rPr>
        <w:t xml:space="preserve">here Q is the max number of CSI-RS ports allowed in a CSI-RS resource associated with the multi-CRI report, </w:t>
      </w:r>
      <w:r w:rsidRPr="00B07B71">
        <w:rPr>
          <w:b/>
          <w:bCs/>
        </w:rPr>
        <w:t>Ks is the number of CSI-RS resources configured for the report</w:t>
      </w:r>
      <w:r w:rsidRPr="00B07B71">
        <w:rPr>
          <w:b/>
          <w:bCs/>
          <w:lang w:eastAsia="zh-CN"/>
        </w:rPr>
        <w:t xml:space="preserve">, </w:t>
      </w:r>
      <w:r>
        <w:rPr>
          <w:b/>
          <w:bCs/>
          <w:lang w:eastAsia="zh-CN"/>
        </w:rPr>
        <w:t>M</w:t>
      </w:r>
      <w:r w:rsidRPr="00B07B71">
        <w:rPr>
          <w:b/>
          <w:bCs/>
          <w:lang w:eastAsia="zh-CN"/>
        </w:rPr>
        <w:t xml:space="preserve"> is the number of CRIs configured to be included in the report, Y is </w:t>
      </w:r>
      <w:proofErr w:type="gramStart"/>
      <w:r w:rsidRPr="00B07B71">
        <w:rPr>
          <w:b/>
          <w:bCs/>
          <w:lang w:eastAsia="zh-CN"/>
        </w:rPr>
        <w:t>a number of</w:t>
      </w:r>
      <w:proofErr w:type="gramEnd"/>
      <w:r w:rsidRPr="00B07B71">
        <w:rPr>
          <w:b/>
          <w:bCs/>
          <w:lang w:eastAsia="zh-CN"/>
        </w:rPr>
        <w:t xml:space="preserve"> OFDM symbols. </w:t>
      </w:r>
    </w:p>
    <w:p w14:paraId="147ED78D" w14:textId="77777777" w:rsidR="001F54AC" w:rsidRPr="00C07538" w:rsidRDefault="001F54AC" w:rsidP="001F54AC">
      <w:pPr>
        <w:pStyle w:val="ListParagraph"/>
        <w:numPr>
          <w:ilvl w:val="0"/>
          <w:numId w:val="15"/>
        </w:numPr>
        <w:spacing w:after="180"/>
        <w:ind w:left="714" w:hanging="357"/>
        <w:jc w:val="both"/>
        <w:rPr>
          <w:rFonts w:ascii="Times New Roman" w:hAnsi="Times New Roman"/>
          <w:b/>
          <w:bCs/>
          <w:sz w:val="20"/>
          <w:szCs w:val="20"/>
        </w:rPr>
      </w:pPr>
      <w:r w:rsidRPr="00B07B71">
        <w:rPr>
          <w:rFonts w:ascii="Times New Roman" w:hAnsi="Times New Roman"/>
          <w:b/>
          <w:bCs/>
          <w:sz w:val="20"/>
          <w:szCs w:val="20"/>
        </w:rPr>
        <w:t xml:space="preserve">FFS the value of Y. </w:t>
      </w:r>
    </w:p>
    <w:p w14:paraId="284B8329" w14:textId="77777777" w:rsidR="001F54AC" w:rsidRDefault="001F54AC" w:rsidP="001F54AC">
      <w:pPr>
        <w:jc w:val="both"/>
        <w:rPr>
          <w:b/>
          <w:bCs/>
          <w:lang w:val="en-GB" w:eastAsia="zh-CN"/>
        </w:rPr>
      </w:pPr>
      <w:r w:rsidRPr="00536727">
        <w:rPr>
          <w:b/>
          <w:bCs/>
          <w:u w:val="single"/>
          <w:lang w:val="en-GB" w:eastAsia="zh-CN"/>
        </w:rPr>
        <w:t xml:space="preserve">Proposal </w:t>
      </w:r>
      <w:r>
        <w:rPr>
          <w:b/>
          <w:bCs/>
          <w:u w:val="single"/>
          <w:lang w:val="en-GB" w:eastAsia="zh-CN"/>
        </w:rPr>
        <w:t>15</w:t>
      </w:r>
      <w:r w:rsidRPr="005947FB">
        <w:rPr>
          <w:b/>
          <w:lang w:val="en-GB" w:eastAsia="zh-CN"/>
        </w:rPr>
        <w:t xml:space="preserve">: </w:t>
      </w:r>
      <w:r>
        <w:rPr>
          <w:b/>
          <w:bCs/>
          <w:lang w:val="en-GB" w:eastAsia="zh-CN"/>
        </w:rPr>
        <w:t xml:space="preserve">For up to 128-port </w:t>
      </w:r>
      <w:r w:rsidRPr="00B81AAB">
        <w:rPr>
          <w:b/>
          <w:bCs/>
          <w:lang w:val="en-GB" w:eastAsia="zh-CN"/>
        </w:rPr>
        <w:t xml:space="preserve">CSI, </w:t>
      </w:r>
      <w:r>
        <w:rPr>
          <w:b/>
          <w:bCs/>
          <w:lang w:val="en-GB" w:eastAsia="zh-CN"/>
        </w:rPr>
        <w:t xml:space="preserve">RAN1 start the work to </w:t>
      </w:r>
      <w:r w:rsidRPr="00B81AAB">
        <w:rPr>
          <w:b/>
          <w:bCs/>
          <w:lang w:val="en-GB" w:eastAsia="zh-CN"/>
        </w:rPr>
        <w:t>specify the procedure for CPU counting, active CSI-RS resource counting, and active CSI-RS ports counting</w:t>
      </w:r>
      <w:r>
        <w:rPr>
          <w:b/>
          <w:bCs/>
          <w:lang w:val="en-GB" w:eastAsia="zh-CN"/>
        </w:rPr>
        <w:t xml:space="preserve"> no later than RAN1 </w:t>
      </w:r>
      <w:r w:rsidRPr="001E3678">
        <w:rPr>
          <w:b/>
          <w:lang w:val="en-GB" w:eastAsia="zh-CN"/>
        </w:rPr>
        <w:t>#117</w:t>
      </w:r>
      <w:r>
        <w:rPr>
          <w:b/>
          <w:bCs/>
          <w:lang w:val="en-GB" w:eastAsia="zh-CN"/>
        </w:rPr>
        <w:t xml:space="preserve"> (the 3</w:t>
      </w:r>
      <w:r w:rsidRPr="005947FB">
        <w:rPr>
          <w:b/>
          <w:vertAlign w:val="superscript"/>
          <w:lang w:val="en-GB" w:eastAsia="zh-CN"/>
        </w:rPr>
        <w:t>rd</w:t>
      </w:r>
      <w:r>
        <w:rPr>
          <w:b/>
          <w:bCs/>
          <w:lang w:val="en-GB" w:eastAsia="zh-CN"/>
        </w:rPr>
        <w:t xml:space="preserve"> meeting of Rel-19)</w:t>
      </w:r>
      <w:r w:rsidRPr="00B81AAB">
        <w:rPr>
          <w:b/>
          <w:bCs/>
          <w:lang w:val="en-GB" w:eastAsia="zh-CN"/>
        </w:rPr>
        <w:t>.</w:t>
      </w:r>
      <w:r>
        <w:rPr>
          <w:b/>
          <w:bCs/>
          <w:lang w:val="en-GB" w:eastAsia="zh-CN"/>
        </w:rPr>
        <w:t xml:space="preserve"> </w:t>
      </w:r>
    </w:p>
    <w:p w14:paraId="3008AD8A" w14:textId="77777777" w:rsidR="001F54AC" w:rsidRPr="00536727" w:rsidRDefault="001F54AC" w:rsidP="001F54AC">
      <w:pPr>
        <w:jc w:val="both"/>
        <w:rPr>
          <w:b/>
          <w:bCs/>
          <w:lang w:val="en-GB" w:eastAsia="zh-CN"/>
        </w:rPr>
      </w:pPr>
      <w:r w:rsidRPr="00536727">
        <w:rPr>
          <w:b/>
          <w:bCs/>
          <w:u w:val="single"/>
          <w:lang w:val="en-GB" w:eastAsia="zh-CN"/>
        </w:rPr>
        <w:t xml:space="preserve">Proposal </w:t>
      </w:r>
      <w:r>
        <w:rPr>
          <w:b/>
          <w:bCs/>
          <w:u w:val="single"/>
          <w:lang w:val="en-GB" w:eastAsia="zh-CN"/>
        </w:rPr>
        <w:t>16</w:t>
      </w:r>
      <w:r w:rsidRPr="00536727">
        <w:rPr>
          <w:b/>
          <w:bCs/>
          <w:lang w:val="en-GB" w:eastAsia="zh-CN"/>
        </w:rPr>
        <w:t xml:space="preserve">: </w:t>
      </w:r>
      <w:r>
        <w:rPr>
          <w:b/>
          <w:bCs/>
          <w:lang w:val="en-GB" w:eastAsia="zh-CN"/>
        </w:rPr>
        <w:t xml:space="preserve">For up to 128-port </w:t>
      </w:r>
      <w:r w:rsidRPr="00536727">
        <w:rPr>
          <w:b/>
          <w:bCs/>
          <w:lang w:val="en-GB" w:eastAsia="zh-CN"/>
        </w:rPr>
        <w:t>CSI,</w:t>
      </w:r>
      <w:r>
        <w:rPr>
          <w:b/>
          <w:bCs/>
          <w:lang w:val="en-GB" w:eastAsia="zh-CN"/>
        </w:rPr>
        <w:t xml:space="preserve"> define</w:t>
      </w:r>
      <w:r w:rsidRPr="00536727">
        <w:rPr>
          <w:b/>
          <w:bCs/>
          <w:lang w:val="en-GB" w:eastAsia="zh-CN"/>
        </w:rPr>
        <w:t xml:space="preserve"> </w:t>
      </w:r>
      <w:r>
        <w:rPr>
          <w:b/>
          <w:bCs/>
          <w:lang w:val="en-GB" w:eastAsia="zh-CN"/>
        </w:rPr>
        <w:t>mechanism in active resource and ports capability report to differentiate supporting multiple non-CRI reports, a single non-CRI report, and a single multi-CRI report, which are configured with the same number of CSI-RS resources and the same number of total ports.</w:t>
      </w:r>
    </w:p>
    <w:p w14:paraId="2A5EB971" w14:textId="77777777" w:rsidR="001F54AC" w:rsidRDefault="001F54AC" w:rsidP="001F54AC">
      <w:pPr>
        <w:rPr>
          <w:b/>
          <w:bCs/>
          <w:lang w:val="en-GB" w:eastAsia="zh-CN"/>
        </w:rPr>
      </w:pPr>
      <w:r w:rsidRPr="00B07B71">
        <w:rPr>
          <w:b/>
          <w:bCs/>
          <w:u w:val="single"/>
          <w:lang w:val="en-GB" w:eastAsia="zh-CN"/>
        </w:rPr>
        <w:t xml:space="preserve">Proposal </w:t>
      </w:r>
      <w:r>
        <w:rPr>
          <w:b/>
          <w:bCs/>
          <w:u w:val="single"/>
          <w:lang w:val="en-GB" w:eastAsia="zh-CN"/>
        </w:rPr>
        <w:t>17</w:t>
      </w:r>
      <w:r w:rsidRPr="00B07B71">
        <w:rPr>
          <w:b/>
          <w:bCs/>
          <w:lang w:val="en-GB" w:eastAsia="zh-CN"/>
        </w:rPr>
        <w:t xml:space="preserve">: </w:t>
      </w:r>
      <w:r>
        <w:rPr>
          <w:b/>
          <w:bCs/>
          <w:lang w:val="en-GB" w:eastAsia="zh-CN"/>
        </w:rPr>
        <w:t xml:space="preserve">For up to 128-port </w:t>
      </w:r>
      <w:r w:rsidRPr="00B07B71">
        <w:rPr>
          <w:b/>
          <w:bCs/>
          <w:lang w:val="en-GB" w:eastAsia="zh-CN"/>
        </w:rPr>
        <w:t>CSI, consider the network energy saving (NES) aspects.</w:t>
      </w:r>
    </w:p>
    <w:p w14:paraId="5D70641C" w14:textId="77777777" w:rsidR="00925EB8" w:rsidRDefault="00925EB8" w:rsidP="00925EB8">
      <w:pPr>
        <w:jc w:val="both"/>
        <w:rPr>
          <w:lang w:val="en-GB" w:eastAsia="zh-CN"/>
        </w:rPr>
      </w:pPr>
      <w:r w:rsidRPr="008E6CE0">
        <w:rPr>
          <w:b/>
          <w:bCs/>
          <w:color w:val="000000" w:themeColor="text1"/>
          <w:u w:val="single"/>
          <w:lang w:val="en-GB" w:eastAsia="zh-CN"/>
        </w:rPr>
        <w:t>Propo</w:t>
      </w:r>
      <w:r>
        <w:rPr>
          <w:b/>
          <w:bCs/>
          <w:color w:val="000000" w:themeColor="text1"/>
          <w:u w:val="single"/>
          <w:lang w:val="en-GB" w:eastAsia="zh-CN"/>
        </w:rPr>
        <w:t>sa</w:t>
      </w:r>
      <w:r w:rsidRPr="008E6CE0">
        <w:rPr>
          <w:b/>
          <w:bCs/>
          <w:color w:val="000000" w:themeColor="text1"/>
          <w:u w:val="single"/>
          <w:lang w:val="en-GB" w:eastAsia="zh-CN"/>
        </w:rPr>
        <w:t xml:space="preserve">l </w:t>
      </w:r>
      <w:r>
        <w:rPr>
          <w:b/>
          <w:bCs/>
          <w:color w:val="000000" w:themeColor="text1"/>
          <w:u w:val="single"/>
          <w:lang w:val="en-GB" w:eastAsia="zh-CN"/>
        </w:rPr>
        <w:t>18</w:t>
      </w:r>
      <w:r w:rsidRPr="001D23E6">
        <w:rPr>
          <w:b/>
          <w:bCs/>
          <w:lang w:val="en-GB" w:eastAsia="zh-CN"/>
        </w:rPr>
        <w:t>:</w:t>
      </w:r>
      <w:r>
        <w:rPr>
          <w:b/>
          <w:bCs/>
          <w:lang w:val="en-GB" w:eastAsia="zh-CN"/>
        </w:rPr>
        <w:t xml:space="preserve"> </w:t>
      </w:r>
      <w:r w:rsidRPr="001D23E6">
        <w:rPr>
          <w:b/>
          <w:bCs/>
          <w:lang w:val="en-GB" w:eastAsia="zh-CN"/>
        </w:rPr>
        <w:t xml:space="preserve">For </w:t>
      </w:r>
      <w:r>
        <w:rPr>
          <w:b/>
          <w:bCs/>
          <w:lang w:val="en-GB" w:eastAsia="zh-CN"/>
        </w:rPr>
        <w:t xml:space="preserve">UE-assisted </w:t>
      </w:r>
      <w:r w:rsidRPr="001D23E6">
        <w:rPr>
          <w:b/>
          <w:bCs/>
          <w:lang w:val="en-GB" w:eastAsia="zh-CN"/>
        </w:rPr>
        <w:t xml:space="preserve">CJT </w:t>
      </w:r>
      <w:r>
        <w:rPr>
          <w:b/>
          <w:bCs/>
          <w:lang w:val="en-GB" w:eastAsia="zh-CN"/>
        </w:rPr>
        <w:t>with non-ideal TRP synchronization, focus</w:t>
      </w:r>
      <w:r w:rsidRPr="00817D54">
        <w:rPr>
          <w:b/>
          <w:bCs/>
          <w:lang w:val="en-GB" w:eastAsia="zh-CN"/>
        </w:rPr>
        <w:t xml:space="preserve"> </w:t>
      </w:r>
      <w:r>
        <w:rPr>
          <w:b/>
          <w:bCs/>
          <w:lang w:val="en-GB" w:eastAsia="zh-CN"/>
        </w:rPr>
        <w:t xml:space="preserve">Rel-19 study on the scenario of ppb-level </w:t>
      </w:r>
      <w:r w:rsidRPr="00B4203D">
        <w:rPr>
          <w:rFonts w:hint="eastAsia"/>
          <w:b/>
          <w:lang w:val="en-GB" w:eastAsia="zh-CN"/>
        </w:rPr>
        <w:t>inter</w:t>
      </w:r>
      <w:r w:rsidRPr="00B4203D">
        <w:rPr>
          <w:b/>
          <w:lang w:val="en-GB" w:eastAsia="zh-CN"/>
        </w:rPr>
        <w:t>-</w:t>
      </w:r>
      <w:r>
        <w:rPr>
          <w:b/>
          <w:bCs/>
          <w:lang w:val="en-GB" w:eastAsia="zh-CN"/>
        </w:rPr>
        <w:t>TRP XO drift.</w:t>
      </w:r>
    </w:p>
    <w:p w14:paraId="29BF21EE" w14:textId="77777777" w:rsidR="00B418EE" w:rsidRPr="00253F8D" w:rsidRDefault="00B418EE" w:rsidP="00B418EE">
      <w:pPr>
        <w:jc w:val="both"/>
        <w:rPr>
          <w:b/>
          <w:bCs/>
          <w:lang w:val="en-GB" w:eastAsia="zh-CN"/>
        </w:rPr>
      </w:pPr>
      <w:r w:rsidRPr="001D23E6">
        <w:rPr>
          <w:b/>
          <w:bCs/>
          <w:u w:val="single"/>
          <w:lang w:val="en-GB" w:eastAsia="zh-CN"/>
        </w:rPr>
        <w:t xml:space="preserve">Proposal </w:t>
      </w:r>
      <w:r>
        <w:rPr>
          <w:b/>
          <w:bCs/>
          <w:u w:val="single"/>
          <w:lang w:val="en-GB" w:eastAsia="zh-CN"/>
        </w:rPr>
        <w:t>19</w:t>
      </w:r>
      <w:r w:rsidRPr="001D23E6">
        <w:rPr>
          <w:b/>
          <w:bCs/>
          <w:lang w:val="en-GB" w:eastAsia="zh-CN"/>
        </w:rPr>
        <w:t xml:space="preserve">: For </w:t>
      </w:r>
      <w:r>
        <w:rPr>
          <w:b/>
          <w:bCs/>
          <w:lang w:val="en-GB" w:eastAsia="zh-CN"/>
        </w:rPr>
        <w:t xml:space="preserve">UE-assisted </w:t>
      </w:r>
      <w:r w:rsidRPr="001D23E6">
        <w:rPr>
          <w:b/>
          <w:bCs/>
          <w:lang w:val="en-GB" w:eastAsia="zh-CN"/>
        </w:rPr>
        <w:t xml:space="preserve">CJT </w:t>
      </w:r>
      <w:r>
        <w:rPr>
          <w:b/>
          <w:bCs/>
          <w:lang w:val="en-GB" w:eastAsia="zh-CN"/>
        </w:rPr>
        <w:t xml:space="preserve">with non-ideal TRP synchronization, study </w:t>
      </w:r>
      <w:r w:rsidRPr="00C93763">
        <w:rPr>
          <w:b/>
          <w:bCs/>
          <w:u w:val="single"/>
          <w:lang w:val="en-GB" w:eastAsia="zh-CN"/>
        </w:rPr>
        <w:t>use case 1</w:t>
      </w:r>
      <w:r>
        <w:rPr>
          <w:b/>
          <w:bCs/>
          <w:lang w:val="en-GB" w:eastAsia="zh-CN"/>
        </w:rPr>
        <w:t xml:space="preserve">: UE reports inter-TRP </w:t>
      </w:r>
      <w:r w:rsidRPr="00341CC4">
        <w:rPr>
          <w:b/>
          <w:bCs/>
          <w:lang w:val="en-GB" w:eastAsia="zh-CN"/>
        </w:rPr>
        <w:t>phase offset</w:t>
      </w:r>
      <w:r>
        <w:rPr>
          <w:b/>
          <w:bCs/>
          <w:lang w:val="en-GB" w:eastAsia="zh-CN"/>
        </w:rPr>
        <w:t>, to assist PDSCH precoding on top of PMI.</w:t>
      </w:r>
    </w:p>
    <w:p w14:paraId="0A24C5CA" w14:textId="77777777" w:rsidR="00B418EE" w:rsidRDefault="00B418EE" w:rsidP="00B418EE">
      <w:pPr>
        <w:spacing w:after="0"/>
        <w:jc w:val="both"/>
        <w:rPr>
          <w:b/>
          <w:bCs/>
          <w:lang w:val="en-GB" w:eastAsia="zh-CN"/>
        </w:rPr>
      </w:pPr>
      <w:r w:rsidRPr="001D23E6">
        <w:rPr>
          <w:b/>
          <w:bCs/>
          <w:u w:val="single"/>
          <w:lang w:val="en-GB" w:eastAsia="zh-CN"/>
        </w:rPr>
        <w:t xml:space="preserve">Proposal </w:t>
      </w:r>
      <w:r>
        <w:rPr>
          <w:b/>
          <w:bCs/>
          <w:u w:val="single"/>
          <w:lang w:val="en-GB" w:eastAsia="zh-CN"/>
        </w:rPr>
        <w:t>20</w:t>
      </w:r>
      <w:r w:rsidRPr="001D23E6">
        <w:rPr>
          <w:b/>
          <w:bCs/>
          <w:lang w:val="en-GB" w:eastAsia="zh-CN"/>
        </w:rPr>
        <w:t xml:space="preserve">: For </w:t>
      </w:r>
      <w:r>
        <w:rPr>
          <w:b/>
          <w:bCs/>
          <w:lang w:val="en-GB" w:eastAsia="zh-CN"/>
        </w:rPr>
        <w:t xml:space="preserve">UE-assisted </w:t>
      </w:r>
      <w:r w:rsidRPr="001D23E6">
        <w:rPr>
          <w:b/>
          <w:bCs/>
          <w:lang w:val="en-GB" w:eastAsia="zh-CN"/>
        </w:rPr>
        <w:t xml:space="preserve">CJT </w:t>
      </w:r>
      <w:r>
        <w:rPr>
          <w:b/>
          <w:bCs/>
          <w:lang w:val="en-GB" w:eastAsia="zh-CN"/>
        </w:rPr>
        <w:t xml:space="preserve">with non-ideal TRP synchronization, for TDD system, study </w:t>
      </w:r>
      <w:r w:rsidRPr="00C93763">
        <w:rPr>
          <w:b/>
          <w:bCs/>
          <w:u w:val="single"/>
          <w:lang w:val="en-GB" w:eastAsia="zh-CN"/>
        </w:rPr>
        <w:t>use case 2</w:t>
      </w:r>
      <w:r>
        <w:rPr>
          <w:b/>
          <w:bCs/>
          <w:lang w:val="en-GB" w:eastAsia="zh-CN"/>
        </w:rPr>
        <w:t xml:space="preserve">: UE reports </w:t>
      </w:r>
      <w:r w:rsidRPr="00F13758">
        <w:rPr>
          <w:b/>
          <w:bCs/>
          <w:lang w:val="en-GB" w:eastAsia="zh-CN"/>
        </w:rPr>
        <w:t>inter</w:t>
      </w:r>
      <w:r>
        <w:rPr>
          <w:b/>
          <w:bCs/>
          <w:lang w:val="en-GB" w:eastAsia="zh-CN"/>
        </w:rPr>
        <w:t xml:space="preserve">-TRP </w:t>
      </w:r>
      <w:r w:rsidRPr="00341CC4">
        <w:rPr>
          <w:b/>
          <w:bCs/>
          <w:lang w:val="en-GB" w:eastAsia="zh-CN"/>
        </w:rPr>
        <w:t>Rx-Tx timing offset and phase offse</w:t>
      </w:r>
      <w:r>
        <w:rPr>
          <w:b/>
          <w:bCs/>
          <w:lang w:val="en-GB" w:eastAsia="zh-CN"/>
        </w:rPr>
        <w:t xml:space="preserve">t, </w:t>
      </w:r>
      <w:proofErr w:type="gramStart"/>
      <w:r>
        <w:rPr>
          <w:b/>
          <w:bCs/>
          <w:lang w:val="en-GB" w:eastAsia="zh-CN"/>
        </w:rPr>
        <w:t>wherein</w:t>
      </w:r>
      <w:proofErr w:type="gramEnd"/>
    </w:p>
    <w:p w14:paraId="3FC47F72" w14:textId="77777777" w:rsidR="00B418EE" w:rsidRPr="00A641DA" w:rsidRDefault="00B418EE" w:rsidP="00B418EE">
      <w:pPr>
        <w:pStyle w:val="ListParagraph"/>
        <w:numPr>
          <w:ilvl w:val="0"/>
          <w:numId w:val="11"/>
        </w:numPr>
        <w:jc w:val="both"/>
        <w:rPr>
          <w:rFonts w:ascii="Times New Roman" w:hAnsi="Times New Roman"/>
          <w:b/>
          <w:bCs/>
          <w:sz w:val="20"/>
          <w:szCs w:val="20"/>
          <w:lang w:val="en-GB" w:eastAsia="zh-CN"/>
        </w:rPr>
      </w:pPr>
      <w:r w:rsidRPr="00A641DA">
        <w:rPr>
          <w:rFonts w:ascii="Times New Roman" w:hAnsi="Times New Roman"/>
          <w:b/>
          <w:bCs/>
          <w:sz w:val="20"/>
          <w:szCs w:val="20"/>
          <w:lang w:val="en-GB" w:eastAsia="zh-CN"/>
        </w:rPr>
        <w:t xml:space="preserve">The reported </w:t>
      </w:r>
      <w:r w:rsidRPr="000814D5">
        <w:rPr>
          <w:rFonts w:ascii="Times New Roman" w:hAnsi="Times New Roman"/>
          <w:b/>
          <w:bCs/>
          <w:sz w:val="20"/>
          <w:szCs w:val="20"/>
          <w:lang w:val="en-GB" w:eastAsia="zh-CN"/>
        </w:rPr>
        <w:t xml:space="preserve">inter-TRP </w:t>
      </w:r>
      <w:r w:rsidRPr="00A641DA">
        <w:rPr>
          <w:rFonts w:ascii="Times New Roman" w:hAnsi="Times New Roman"/>
          <w:b/>
          <w:bCs/>
          <w:sz w:val="20"/>
          <w:szCs w:val="20"/>
          <w:lang w:val="en-GB" w:eastAsia="zh-CN"/>
        </w:rPr>
        <w:t xml:space="preserve">timing offset does not include channel propagation </w:t>
      </w:r>
      <w:proofErr w:type="gramStart"/>
      <w:r w:rsidRPr="00A641DA">
        <w:rPr>
          <w:rFonts w:ascii="Times New Roman" w:hAnsi="Times New Roman"/>
          <w:b/>
          <w:bCs/>
          <w:sz w:val="20"/>
          <w:szCs w:val="20"/>
          <w:lang w:val="en-GB" w:eastAsia="zh-CN"/>
        </w:rPr>
        <w:t>delay</w:t>
      </w:r>
      <w:r>
        <w:rPr>
          <w:rFonts w:ascii="Times New Roman" w:hAnsi="Times New Roman"/>
          <w:b/>
          <w:bCs/>
          <w:sz w:val="20"/>
          <w:szCs w:val="20"/>
          <w:lang w:val="en-GB" w:eastAsia="zh-CN"/>
        </w:rPr>
        <w:t>;</w:t>
      </w:r>
      <w:proofErr w:type="gramEnd"/>
    </w:p>
    <w:p w14:paraId="705A0091" w14:textId="77777777" w:rsidR="00B418EE" w:rsidRPr="002C28BD" w:rsidRDefault="00B418EE" w:rsidP="00B418EE">
      <w:pPr>
        <w:pStyle w:val="ListParagraph"/>
        <w:numPr>
          <w:ilvl w:val="0"/>
          <w:numId w:val="11"/>
        </w:numPr>
        <w:spacing w:after="180"/>
        <w:jc w:val="both"/>
        <w:rPr>
          <w:rFonts w:ascii="Times New Roman" w:hAnsi="Times New Roman"/>
          <w:b/>
          <w:bCs/>
          <w:sz w:val="20"/>
          <w:szCs w:val="20"/>
          <w:lang w:val="en-GB" w:eastAsia="zh-CN"/>
        </w:rPr>
      </w:pPr>
      <w:r w:rsidRPr="00A641DA">
        <w:rPr>
          <w:rFonts w:ascii="Times New Roman" w:hAnsi="Times New Roman"/>
          <w:b/>
          <w:bCs/>
          <w:sz w:val="20"/>
          <w:szCs w:val="20"/>
          <w:lang w:val="en-GB" w:eastAsia="zh-CN"/>
        </w:rPr>
        <w:t>The reported</w:t>
      </w:r>
      <w:r w:rsidRPr="000814D5">
        <w:rPr>
          <w:rFonts w:ascii="Times New Roman" w:hAnsi="Times New Roman"/>
          <w:b/>
          <w:bCs/>
          <w:sz w:val="20"/>
          <w:szCs w:val="20"/>
          <w:lang w:val="en-GB" w:eastAsia="zh-CN"/>
        </w:rPr>
        <w:t xml:space="preserve"> inter-TRP</w:t>
      </w:r>
      <w:r w:rsidRPr="00A641DA">
        <w:rPr>
          <w:rFonts w:ascii="Times New Roman" w:hAnsi="Times New Roman"/>
          <w:b/>
          <w:bCs/>
          <w:sz w:val="20"/>
          <w:szCs w:val="20"/>
          <w:lang w:val="en-GB" w:eastAsia="zh-CN"/>
        </w:rPr>
        <w:t xml:space="preserve"> phase offset does not include channel phase</w:t>
      </w:r>
      <w:r>
        <w:rPr>
          <w:rFonts w:ascii="Times New Roman" w:hAnsi="Times New Roman"/>
          <w:b/>
          <w:bCs/>
          <w:sz w:val="20"/>
          <w:szCs w:val="20"/>
          <w:lang w:val="en-GB" w:eastAsia="zh-CN"/>
        </w:rPr>
        <w:t>.</w:t>
      </w:r>
    </w:p>
    <w:p w14:paraId="059A8770" w14:textId="77777777" w:rsidR="00B418EE" w:rsidRPr="009E5AE3" w:rsidRDefault="00B418EE" w:rsidP="00B418EE">
      <w:pPr>
        <w:jc w:val="both"/>
        <w:rPr>
          <w:b/>
          <w:bCs/>
          <w:lang w:val="en-GB" w:eastAsia="zh-CN"/>
        </w:rPr>
      </w:pPr>
      <w:r w:rsidRPr="001D23E6">
        <w:rPr>
          <w:b/>
          <w:bCs/>
          <w:u w:val="single"/>
          <w:lang w:val="en-GB" w:eastAsia="zh-CN"/>
        </w:rPr>
        <w:t xml:space="preserve">Proposal </w:t>
      </w:r>
      <w:r>
        <w:rPr>
          <w:b/>
          <w:bCs/>
          <w:u w:val="single"/>
          <w:lang w:val="en-GB" w:eastAsia="zh-CN"/>
        </w:rPr>
        <w:t>21</w:t>
      </w:r>
      <w:r w:rsidRPr="001D23E6">
        <w:rPr>
          <w:b/>
          <w:bCs/>
          <w:lang w:val="en-GB" w:eastAsia="zh-CN"/>
        </w:rPr>
        <w:t xml:space="preserve">: For </w:t>
      </w:r>
      <w:r>
        <w:rPr>
          <w:b/>
          <w:bCs/>
          <w:lang w:val="en-GB" w:eastAsia="zh-CN"/>
        </w:rPr>
        <w:t xml:space="preserve">UE-assisted </w:t>
      </w:r>
      <w:r w:rsidRPr="001D23E6">
        <w:rPr>
          <w:b/>
          <w:bCs/>
          <w:lang w:val="en-GB" w:eastAsia="zh-CN"/>
        </w:rPr>
        <w:t xml:space="preserve">CJT </w:t>
      </w:r>
      <w:r>
        <w:rPr>
          <w:b/>
          <w:bCs/>
          <w:lang w:val="en-GB" w:eastAsia="zh-CN"/>
        </w:rPr>
        <w:t xml:space="preserve">with non-ideal TRP synchronization, study under </w:t>
      </w:r>
      <w:r w:rsidRPr="00C93763">
        <w:rPr>
          <w:b/>
          <w:bCs/>
          <w:u w:val="single"/>
          <w:lang w:val="en-GB" w:eastAsia="zh-CN"/>
        </w:rPr>
        <w:t>use case 1</w:t>
      </w:r>
      <w:r>
        <w:rPr>
          <w:b/>
          <w:bCs/>
          <w:lang w:val="en-GB" w:eastAsia="zh-CN"/>
        </w:rPr>
        <w:t>: UE reports inter-TRP frequency</w:t>
      </w:r>
      <w:r w:rsidRPr="00341CC4">
        <w:rPr>
          <w:b/>
          <w:bCs/>
          <w:lang w:val="en-GB" w:eastAsia="zh-CN"/>
        </w:rPr>
        <w:t xml:space="preserve"> offset</w:t>
      </w:r>
      <w:r>
        <w:rPr>
          <w:b/>
          <w:bCs/>
          <w:lang w:val="en-GB" w:eastAsia="zh-CN"/>
        </w:rPr>
        <w:t>, to assist PDSCH precoding on top of PMI.</w:t>
      </w:r>
    </w:p>
    <w:p w14:paraId="143F6C64" w14:textId="77777777" w:rsidR="00B418EE" w:rsidRDefault="00B418EE" w:rsidP="00B418EE">
      <w:pPr>
        <w:spacing w:after="0"/>
        <w:jc w:val="both"/>
        <w:rPr>
          <w:b/>
          <w:bCs/>
          <w:lang w:val="en-GB" w:eastAsia="zh-CN"/>
        </w:rPr>
      </w:pPr>
      <w:r w:rsidRPr="001D23E6">
        <w:rPr>
          <w:b/>
          <w:bCs/>
          <w:u w:val="single"/>
          <w:lang w:val="en-GB" w:eastAsia="zh-CN"/>
        </w:rPr>
        <w:t xml:space="preserve">Proposal </w:t>
      </w:r>
      <w:r>
        <w:rPr>
          <w:b/>
          <w:bCs/>
          <w:u w:val="single"/>
          <w:lang w:val="en-GB" w:eastAsia="zh-CN"/>
        </w:rPr>
        <w:t>22</w:t>
      </w:r>
      <w:r w:rsidRPr="001D23E6">
        <w:rPr>
          <w:b/>
          <w:bCs/>
          <w:lang w:val="en-GB" w:eastAsia="zh-CN"/>
        </w:rPr>
        <w:t>: For</w:t>
      </w:r>
      <w:r w:rsidRPr="001F00C3">
        <w:rPr>
          <w:b/>
          <w:bCs/>
          <w:lang w:val="en-GB" w:eastAsia="zh-CN"/>
        </w:rPr>
        <w:t xml:space="preserve"> </w:t>
      </w:r>
      <w:r>
        <w:rPr>
          <w:b/>
          <w:bCs/>
          <w:lang w:val="en-GB" w:eastAsia="zh-CN"/>
        </w:rPr>
        <w:t xml:space="preserve">UE-assisted </w:t>
      </w:r>
      <w:r w:rsidRPr="001D23E6">
        <w:rPr>
          <w:b/>
          <w:bCs/>
          <w:lang w:val="en-GB" w:eastAsia="zh-CN"/>
        </w:rPr>
        <w:t xml:space="preserve">CJT </w:t>
      </w:r>
      <w:r>
        <w:rPr>
          <w:b/>
          <w:bCs/>
          <w:lang w:val="en-GB" w:eastAsia="zh-CN"/>
        </w:rPr>
        <w:t>with non-ideal TRP synchronization, study XO drift model for FR1.</w:t>
      </w:r>
    </w:p>
    <w:p w14:paraId="602E0368" w14:textId="77777777" w:rsidR="00B418EE" w:rsidRPr="004E10B1" w:rsidRDefault="00B418EE" w:rsidP="00B418EE">
      <w:pPr>
        <w:pStyle w:val="ListParagraph"/>
        <w:numPr>
          <w:ilvl w:val="0"/>
          <w:numId w:val="31"/>
        </w:numPr>
        <w:spacing w:after="180"/>
        <w:ind w:left="442" w:hanging="442"/>
        <w:jc w:val="both"/>
        <w:rPr>
          <w:rFonts w:ascii="Times New Roman" w:hAnsi="Times New Roman"/>
          <w:b/>
          <w:bCs/>
          <w:sz w:val="20"/>
          <w:szCs w:val="20"/>
          <w:lang w:val="en-GB" w:eastAsia="zh-CN"/>
        </w:rPr>
      </w:pPr>
      <w:r w:rsidRPr="00E4036B">
        <w:rPr>
          <w:rFonts w:ascii="Times New Roman" w:eastAsiaTheme="minorEastAsia" w:hAnsi="Times New Roman"/>
          <w:b/>
          <w:bCs/>
          <w:sz w:val="20"/>
          <w:szCs w:val="20"/>
          <w:lang w:val="en-GB" w:eastAsia="zh-CN"/>
        </w:rPr>
        <w:t xml:space="preserve">A baseline model can </w:t>
      </w:r>
      <w:proofErr w:type="gramStart"/>
      <w:r w:rsidRPr="00E4036B">
        <w:rPr>
          <w:rFonts w:ascii="Times New Roman" w:eastAsiaTheme="minorEastAsia" w:hAnsi="Times New Roman"/>
          <w:b/>
          <w:bCs/>
          <w:sz w:val="20"/>
          <w:szCs w:val="20"/>
          <w:lang w:val="en-GB" w:eastAsia="zh-CN"/>
        </w:rPr>
        <w:t>be,</w:t>
      </w:r>
      <w:proofErr w:type="gramEnd"/>
      <w:r w:rsidRPr="00E4036B">
        <w:rPr>
          <w:rFonts w:ascii="Times New Roman" w:eastAsiaTheme="minorEastAsia" w:hAnsi="Times New Roman"/>
          <w:b/>
          <w:bCs/>
          <w:sz w:val="20"/>
          <w:szCs w:val="20"/>
          <w:lang w:val="en-GB" w:eastAsia="zh-CN"/>
        </w:rPr>
        <w:t xml:space="preserve"> a constant ppb-level </w:t>
      </w:r>
      <w:r>
        <w:rPr>
          <w:rFonts w:ascii="Times New Roman" w:eastAsiaTheme="minorEastAsia" w:hAnsi="Times New Roman"/>
          <w:b/>
          <w:bCs/>
          <w:sz w:val="20"/>
          <w:szCs w:val="20"/>
          <w:lang w:val="en-GB" w:eastAsia="zh-CN"/>
        </w:rPr>
        <w:t xml:space="preserve">XO drift </w:t>
      </w:r>
      <w:r w:rsidRPr="00E4036B">
        <w:rPr>
          <w:rFonts w:ascii="Times New Roman" w:eastAsiaTheme="minorEastAsia" w:hAnsi="Times New Roman"/>
          <w:b/>
          <w:bCs/>
          <w:sz w:val="20"/>
          <w:szCs w:val="20"/>
          <w:lang w:val="en-GB" w:eastAsia="zh-CN"/>
        </w:rPr>
        <w:t>value added up to Doppler of all paths from a same TRP</w:t>
      </w:r>
      <w:r>
        <w:rPr>
          <w:rFonts w:ascii="Times New Roman" w:eastAsiaTheme="minorEastAsia" w:hAnsi="Times New Roman"/>
          <w:b/>
          <w:bCs/>
          <w:sz w:val="20"/>
          <w:szCs w:val="20"/>
          <w:lang w:val="en-GB" w:eastAsia="zh-CN"/>
        </w:rPr>
        <w:t>.</w:t>
      </w:r>
    </w:p>
    <w:p w14:paraId="2C74DDC7" w14:textId="77777777" w:rsidR="008B3EF4" w:rsidRDefault="008B3EF4" w:rsidP="008B3EF4">
      <w:pPr>
        <w:spacing w:after="0"/>
        <w:rPr>
          <w:b/>
          <w:bCs/>
          <w:lang w:val="en-GB" w:eastAsia="zh-CN"/>
        </w:rPr>
      </w:pPr>
      <w:r w:rsidRPr="001D23E6">
        <w:rPr>
          <w:b/>
          <w:bCs/>
          <w:u w:val="single"/>
          <w:lang w:val="en-GB" w:eastAsia="zh-CN"/>
        </w:rPr>
        <w:t xml:space="preserve">Proposal </w:t>
      </w:r>
      <w:r>
        <w:rPr>
          <w:b/>
          <w:bCs/>
          <w:u w:val="single"/>
          <w:lang w:val="en-GB" w:eastAsia="zh-CN"/>
        </w:rPr>
        <w:t>23</w:t>
      </w:r>
      <w:r w:rsidRPr="001D23E6">
        <w:rPr>
          <w:b/>
          <w:bCs/>
          <w:lang w:val="en-GB" w:eastAsia="zh-CN"/>
        </w:rPr>
        <w:t>: For</w:t>
      </w:r>
      <w:r w:rsidRPr="001F00C3">
        <w:rPr>
          <w:b/>
          <w:bCs/>
          <w:lang w:val="en-GB" w:eastAsia="zh-CN"/>
        </w:rPr>
        <w:t xml:space="preserve"> </w:t>
      </w:r>
      <w:r>
        <w:rPr>
          <w:b/>
          <w:bCs/>
          <w:lang w:val="en-GB" w:eastAsia="zh-CN"/>
        </w:rPr>
        <w:t xml:space="preserve">UE-assisted </w:t>
      </w:r>
      <w:r w:rsidRPr="001D23E6">
        <w:rPr>
          <w:b/>
          <w:bCs/>
          <w:lang w:val="en-GB" w:eastAsia="zh-CN"/>
        </w:rPr>
        <w:t xml:space="preserve">CJT </w:t>
      </w:r>
      <w:r>
        <w:rPr>
          <w:b/>
          <w:bCs/>
          <w:lang w:val="en-GB" w:eastAsia="zh-CN"/>
        </w:rPr>
        <w:t>with non-ideal TRP synchronization, study measurement resource for inter-TRP frequency offset report.</w:t>
      </w:r>
    </w:p>
    <w:p w14:paraId="1A6CDFB5" w14:textId="77777777" w:rsidR="008B3EF4" w:rsidRPr="00EC2A4B" w:rsidRDefault="008B3EF4" w:rsidP="008B3EF4">
      <w:pPr>
        <w:pStyle w:val="ListParagraph"/>
        <w:numPr>
          <w:ilvl w:val="0"/>
          <w:numId w:val="28"/>
        </w:numPr>
        <w:rPr>
          <w:rFonts w:ascii="Times New Roman" w:hAnsi="Times New Roman"/>
          <w:b/>
          <w:bCs/>
          <w:sz w:val="20"/>
          <w:szCs w:val="20"/>
          <w:lang w:val="en-GB" w:eastAsia="zh-CN"/>
        </w:rPr>
      </w:pPr>
      <w:r w:rsidRPr="00EC2A4B">
        <w:rPr>
          <w:rFonts w:ascii="Times New Roman" w:hAnsi="Times New Roman"/>
          <w:b/>
          <w:bCs/>
          <w:sz w:val="20"/>
          <w:szCs w:val="20"/>
          <w:lang w:val="en-GB" w:eastAsia="zh-CN"/>
        </w:rPr>
        <w:t xml:space="preserve">Candidate 1: Legacy </w:t>
      </w:r>
      <w:proofErr w:type="gramStart"/>
      <w:r w:rsidRPr="00EC2A4B">
        <w:rPr>
          <w:rFonts w:ascii="Times New Roman" w:hAnsi="Times New Roman"/>
          <w:b/>
          <w:bCs/>
          <w:sz w:val="20"/>
          <w:szCs w:val="20"/>
          <w:lang w:val="en-GB" w:eastAsia="zh-CN"/>
        </w:rPr>
        <w:t>TRS</w:t>
      </w:r>
      <w:r>
        <w:rPr>
          <w:rFonts w:ascii="Times New Roman" w:hAnsi="Times New Roman"/>
          <w:b/>
          <w:bCs/>
          <w:sz w:val="20"/>
          <w:szCs w:val="20"/>
          <w:lang w:val="en-GB" w:eastAsia="zh-CN"/>
        </w:rPr>
        <w:t>;</w:t>
      </w:r>
      <w:proofErr w:type="gramEnd"/>
    </w:p>
    <w:p w14:paraId="5DCED002" w14:textId="77777777" w:rsidR="008B3EF4" w:rsidRPr="00EC2A4B" w:rsidRDefault="008B3EF4" w:rsidP="008B3EF4">
      <w:pPr>
        <w:pStyle w:val="ListParagraph"/>
        <w:numPr>
          <w:ilvl w:val="0"/>
          <w:numId w:val="28"/>
        </w:numPr>
        <w:rPr>
          <w:rFonts w:ascii="Times New Roman" w:hAnsi="Times New Roman"/>
          <w:b/>
          <w:bCs/>
          <w:sz w:val="20"/>
          <w:szCs w:val="20"/>
          <w:lang w:val="en-GB" w:eastAsia="zh-CN"/>
        </w:rPr>
      </w:pPr>
      <w:r w:rsidRPr="00EC2A4B">
        <w:rPr>
          <w:rFonts w:ascii="Times New Roman" w:hAnsi="Times New Roman"/>
          <w:b/>
          <w:bCs/>
          <w:sz w:val="20"/>
          <w:szCs w:val="20"/>
          <w:lang w:val="en-GB" w:eastAsia="zh-CN"/>
        </w:rPr>
        <w:t xml:space="preserve">Candidate 2: Rel-18 TDCP </w:t>
      </w:r>
      <w:proofErr w:type="gramStart"/>
      <w:r w:rsidRPr="00EC2A4B">
        <w:rPr>
          <w:rFonts w:ascii="Times New Roman" w:hAnsi="Times New Roman"/>
          <w:b/>
          <w:bCs/>
          <w:sz w:val="20"/>
          <w:szCs w:val="20"/>
          <w:lang w:val="en-GB" w:eastAsia="zh-CN"/>
        </w:rPr>
        <w:t>CMR</w:t>
      </w:r>
      <w:r>
        <w:rPr>
          <w:rFonts w:ascii="Times New Roman" w:hAnsi="Times New Roman"/>
          <w:b/>
          <w:bCs/>
          <w:sz w:val="20"/>
          <w:szCs w:val="20"/>
          <w:lang w:val="en-GB" w:eastAsia="zh-CN"/>
        </w:rPr>
        <w:t>;</w:t>
      </w:r>
      <w:proofErr w:type="gramEnd"/>
    </w:p>
    <w:p w14:paraId="620ED1D6" w14:textId="77777777" w:rsidR="008B3EF4" w:rsidRPr="00EC2A4B" w:rsidRDefault="008B3EF4" w:rsidP="008B3EF4">
      <w:pPr>
        <w:pStyle w:val="ListParagraph"/>
        <w:numPr>
          <w:ilvl w:val="0"/>
          <w:numId w:val="28"/>
        </w:numPr>
        <w:rPr>
          <w:rFonts w:ascii="Times New Roman" w:hAnsi="Times New Roman"/>
          <w:b/>
          <w:bCs/>
          <w:sz w:val="20"/>
          <w:szCs w:val="20"/>
          <w:lang w:val="en-GB" w:eastAsia="zh-CN"/>
        </w:rPr>
      </w:pPr>
      <w:r w:rsidRPr="00EC2A4B">
        <w:rPr>
          <w:rFonts w:ascii="Times New Roman" w:hAnsi="Times New Roman"/>
          <w:b/>
          <w:bCs/>
          <w:sz w:val="20"/>
          <w:szCs w:val="20"/>
          <w:lang w:val="en-GB" w:eastAsia="zh-CN"/>
        </w:rPr>
        <w:t>Candidate 3: Rel-18 Type-II-Doppler CMR (</w:t>
      </w:r>
      <w:r>
        <w:rPr>
          <w:rFonts w:ascii="Times New Roman" w:hAnsi="Times New Roman"/>
          <w:b/>
          <w:bCs/>
          <w:sz w:val="20"/>
          <w:szCs w:val="20"/>
          <w:lang w:val="en-GB" w:eastAsia="zh-CN"/>
        </w:rPr>
        <w:t>aperiodic CSI-RS burst, and/or legacy periodic CSI-RS</w:t>
      </w:r>
      <w:proofErr w:type="gramStart"/>
      <w:r w:rsidRPr="00EC2A4B">
        <w:rPr>
          <w:rFonts w:ascii="Times New Roman" w:hAnsi="Times New Roman"/>
          <w:b/>
          <w:bCs/>
          <w:sz w:val="20"/>
          <w:szCs w:val="20"/>
          <w:lang w:val="en-GB" w:eastAsia="zh-CN"/>
        </w:rPr>
        <w:t>)</w:t>
      </w:r>
      <w:r>
        <w:rPr>
          <w:rFonts w:ascii="Times New Roman" w:hAnsi="Times New Roman"/>
          <w:b/>
          <w:bCs/>
          <w:sz w:val="20"/>
          <w:szCs w:val="20"/>
          <w:lang w:val="en-GB" w:eastAsia="zh-CN"/>
        </w:rPr>
        <w:t>;</w:t>
      </w:r>
      <w:proofErr w:type="gramEnd"/>
    </w:p>
    <w:p w14:paraId="6D94FB45" w14:textId="77777777" w:rsidR="008B3EF4" w:rsidRPr="004E10B1" w:rsidRDefault="008B3EF4" w:rsidP="008B3EF4">
      <w:pPr>
        <w:pStyle w:val="ListParagraph"/>
        <w:numPr>
          <w:ilvl w:val="0"/>
          <w:numId w:val="28"/>
        </w:numPr>
        <w:spacing w:after="180"/>
        <w:ind w:left="442" w:hanging="442"/>
        <w:rPr>
          <w:rFonts w:ascii="Times New Roman" w:hAnsi="Times New Roman"/>
          <w:b/>
          <w:bCs/>
          <w:sz w:val="20"/>
          <w:szCs w:val="20"/>
          <w:lang w:val="en-GB" w:eastAsia="zh-CN"/>
        </w:rPr>
      </w:pPr>
      <w:r w:rsidRPr="00EC2A4B">
        <w:rPr>
          <w:rFonts w:ascii="Times New Roman" w:hAnsi="Times New Roman"/>
          <w:b/>
          <w:bCs/>
          <w:sz w:val="20"/>
          <w:szCs w:val="20"/>
          <w:lang w:val="en-GB" w:eastAsia="zh-CN"/>
        </w:rPr>
        <w:t>Candidate 4: New design not precluded</w:t>
      </w:r>
      <w:r>
        <w:rPr>
          <w:rFonts w:ascii="Times New Roman" w:hAnsi="Times New Roman"/>
          <w:b/>
          <w:bCs/>
          <w:sz w:val="20"/>
          <w:szCs w:val="20"/>
          <w:lang w:val="en-GB" w:eastAsia="zh-CN"/>
        </w:rPr>
        <w:t>.</w:t>
      </w:r>
    </w:p>
    <w:p w14:paraId="77BFC721" w14:textId="21ED1BD7" w:rsidR="008B3EF4" w:rsidRPr="00A32AE6" w:rsidRDefault="008B3EF4" w:rsidP="00A32AE6">
      <w:pPr>
        <w:jc w:val="both"/>
        <w:rPr>
          <w:b/>
          <w:lang w:eastAsia="zh-CN"/>
        </w:rPr>
      </w:pPr>
      <w:r w:rsidRPr="001D23E6">
        <w:rPr>
          <w:b/>
          <w:bCs/>
          <w:u w:val="single"/>
          <w:lang w:val="en-GB" w:eastAsia="zh-CN"/>
        </w:rPr>
        <w:t xml:space="preserve">Proposal </w:t>
      </w:r>
      <w:r>
        <w:rPr>
          <w:b/>
          <w:bCs/>
          <w:u w:val="single"/>
          <w:lang w:val="en-GB" w:eastAsia="zh-CN"/>
        </w:rPr>
        <w:t>24</w:t>
      </w:r>
      <w:r w:rsidRPr="001D23E6">
        <w:rPr>
          <w:b/>
          <w:bCs/>
          <w:lang w:val="en-GB" w:eastAsia="zh-CN"/>
        </w:rPr>
        <w:t>: For</w:t>
      </w:r>
      <w:r w:rsidRPr="00F269BB">
        <w:rPr>
          <w:b/>
          <w:bCs/>
          <w:lang w:val="en-GB" w:eastAsia="zh-CN"/>
        </w:rPr>
        <w:t xml:space="preserve"> </w:t>
      </w:r>
      <w:r>
        <w:rPr>
          <w:b/>
          <w:bCs/>
          <w:lang w:val="en-GB" w:eastAsia="zh-CN"/>
        </w:rPr>
        <w:t xml:space="preserve">UE-assisted </w:t>
      </w:r>
      <w:r w:rsidRPr="001D23E6">
        <w:rPr>
          <w:b/>
          <w:bCs/>
          <w:lang w:val="en-GB" w:eastAsia="zh-CN"/>
        </w:rPr>
        <w:t xml:space="preserve">CJT </w:t>
      </w:r>
      <w:r>
        <w:rPr>
          <w:b/>
          <w:bCs/>
          <w:lang w:val="en-GB" w:eastAsia="zh-CN"/>
        </w:rPr>
        <w:t xml:space="preserve">with non-ideal TRP synchronization, for TDD system, </w:t>
      </w:r>
      <w:r w:rsidRPr="00280AAF">
        <w:rPr>
          <w:b/>
          <w:lang w:val="en-GB" w:eastAsia="zh-CN"/>
        </w:rPr>
        <w:t>study</w:t>
      </w:r>
      <w:r>
        <w:rPr>
          <w:b/>
          <w:lang w:val="en-GB" w:eastAsia="zh-CN"/>
        </w:rPr>
        <w:t xml:space="preserve"> </w:t>
      </w:r>
      <w:r>
        <w:rPr>
          <w:b/>
          <w:bCs/>
          <w:lang w:val="en-GB" w:eastAsia="zh-CN"/>
        </w:rPr>
        <w:t xml:space="preserve">UE reporting inter-TRP timing </w:t>
      </w:r>
      <w:proofErr w:type="gramStart"/>
      <w:r>
        <w:rPr>
          <w:b/>
          <w:bCs/>
          <w:lang w:val="en-GB" w:eastAsia="zh-CN"/>
        </w:rPr>
        <w:t>offset</w:t>
      </w:r>
      <w:proofErr w:type="gramEnd"/>
      <w:r>
        <w:rPr>
          <w:b/>
          <w:bCs/>
          <w:lang w:val="en-GB" w:eastAsia="zh-CN"/>
        </w:rPr>
        <w:t xml:space="preserve"> and phase offset, based on CSI-RS </w:t>
      </w:r>
      <w:proofErr w:type="spellStart"/>
      <w:r>
        <w:rPr>
          <w:b/>
          <w:bCs/>
          <w:lang w:val="en-GB" w:eastAsia="zh-CN"/>
        </w:rPr>
        <w:t>precoded</w:t>
      </w:r>
      <w:proofErr w:type="spellEnd"/>
      <w:r>
        <w:rPr>
          <w:b/>
          <w:bCs/>
          <w:lang w:val="en-GB" w:eastAsia="zh-CN"/>
        </w:rPr>
        <w:t xml:space="preserve"> according to SRS receiving, </w:t>
      </w:r>
      <w:r w:rsidRPr="0016690E">
        <w:rPr>
          <w:b/>
          <w:bCs/>
          <w:lang w:eastAsia="zh-CN"/>
        </w:rPr>
        <w:t xml:space="preserve">to cancel out the impact of </w:t>
      </w:r>
      <w:r>
        <w:rPr>
          <w:b/>
          <w:bCs/>
          <w:lang w:eastAsia="zh-CN"/>
        </w:rPr>
        <w:t>channel</w:t>
      </w:r>
      <w:r w:rsidRPr="0016690E">
        <w:rPr>
          <w:b/>
          <w:bCs/>
          <w:lang w:eastAsia="zh-CN"/>
        </w:rPr>
        <w:t xml:space="preserve"> propagation delay and </w:t>
      </w:r>
      <w:r>
        <w:rPr>
          <w:b/>
          <w:bCs/>
          <w:lang w:eastAsia="zh-CN"/>
        </w:rPr>
        <w:t xml:space="preserve">channel </w:t>
      </w:r>
      <w:r w:rsidRPr="0016690E">
        <w:rPr>
          <w:b/>
          <w:bCs/>
          <w:lang w:eastAsia="zh-CN"/>
        </w:rPr>
        <w:t>phase</w:t>
      </w:r>
      <w:r>
        <w:rPr>
          <w:b/>
          <w:bCs/>
          <w:lang w:eastAsia="zh-CN"/>
        </w:rPr>
        <w:t>.</w:t>
      </w:r>
    </w:p>
    <w:p w14:paraId="42610018" w14:textId="35B6F8BD" w:rsidR="00E523F3" w:rsidRDefault="00E523F3" w:rsidP="005A3BF4">
      <w:pPr>
        <w:pStyle w:val="Heading1"/>
        <w:numPr>
          <w:ilvl w:val="0"/>
          <w:numId w:val="0"/>
        </w:numPr>
        <w:ind w:left="432" w:hanging="432"/>
      </w:pPr>
      <w:r w:rsidRPr="000A64D8">
        <w:t>References</w:t>
      </w:r>
    </w:p>
    <w:p w14:paraId="5D225532" w14:textId="0730E7A5" w:rsidR="001E79B6" w:rsidRDefault="001C1735" w:rsidP="000A41EF">
      <w:pPr>
        <w:pStyle w:val="References"/>
        <w:numPr>
          <w:ilvl w:val="0"/>
          <w:numId w:val="2"/>
        </w:numPr>
        <w:autoSpaceDE/>
        <w:autoSpaceDN/>
        <w:snapToGrid/>
        <w:spacing w:before="60"/>
      </w:pPr>
      <w:bookmarkStart w:id="29" w:name="_Ref156297614"/>
      <w:bookmarkStart w:id="30" w:name="_Ref134792722"/>
      <w:bookmarkStart w:id="31" w:name="_Ref146831090"/>
      <w:bookmarkStart w:id="32" w:name="_Ref131774356"/>
      <w:bookmarkStart w:id="33" w:name="_Ref118126663"/>
      <w:bookmarkStart w:id="34" w:name="_Ref115287173"/>
      <w:bookmarkStart w:id="35" w:name="_Ref134801057"/>
      <w:bookmarkStart w:id="36" w:name="_Ref142489753"/>
      <w:bookmarkStart w:id="37" w:name="_Ref110840981"/>
      <w:r w:rsidRPr="001C1735">
        <w:t>RP-234007</w:t>
      </w:r>
      <w:r>
        <w:t xml:space="preserve">, </w:t>
      </w:r>
      <w:r w:rsidR="00786651" w:rsidRPr="00786651">
        <w:t>New WID: NR MIMO Phase 5</w:t>
      </w:r>
      <w:r w:rsidR="00786651">
        <w:t>, RAN#</w:t>
      </w:r>
      <w:r w:rsidR="00F943FF">
        <w:t>102, Dec.11</w:t>
      </w:r>
      <w:r w:rsidR="00F943FF" w:rsidRPr="00F943FF">
        <w:rPr>
          <w:vertAlign w:val="superscript"/>
        </w:rPr>
        <w:t>th</w:t>
      </w:r>
      <w:r w:rsidR="00F943FF">
        <w:t>-15</w:t>
      </w:r>
      <w:r w:rsidR="00F943FF" w:rsidRPr="00F943FF">
        <w:rPr>
          <w:vertAlign w:val="superscript"/>
        </w:rPr>
        <w:t>th</w:t>
      </w:r>
      <w:r w:rsidR="00F943FF">
        <w:t xml:space="preserve">, </w:t>
      </w:r>
      <w:proofErr w:type="gramStart"/>
      <w:r w:rsidR="00F943FF">
        <w:t>2023</w:t>
      </w:r>
      <w:bookmarkEnd w:id="29"/>
      <w:proofErr w:type="gramEnd"/>
    </w:p>
    <w:p w14:paraId="01C0FC37" w14:textId="190F7127" w:rsidR="00635602" w:rsidRPr="001E79B6" w:rsidRDefault="00635602" w:rsidP="000A41EF">
      <w:pPr>
        <w:pStyle w:val="References"/>
        <w:numPr>
          <w:ilvl w:val="0"/>
          <w:numId w:val="2"/>
        </w:numPr>
        <w:autoSpaceDE/>
        <w:autoSpaceDN/>
        <w:snapToGrid/>
        <w:spacing w:before="60"/>
      </w:pPr>
      <w:bookmarkStart w:id="38" w:name="_Ref158021372"/>
      <w:r>
        <w:rPr>
          <w:lang w:eastAsia="zh-CN"/>
        </w:rPr>
        <w:t xml:space="preserve">3GPP </w:t>
      </w:r>
      <w:r>
        <w:rPr>
          <w:rFonts w:hint="eastAsia"/>
          <w:lang w:eastAsia="zh-CN"/>
        </w:rPr>
        <w:t>T</w:t>
      </w:r>
      <w:r>
        <w:rPr>
          <w:lang w:eastAsia="zh-CN"/>
        </w:rPr>
        <w:t>S 38.104</w:t>
      </w:r>
      <w:bookmarkEnd w:id="38"/>
    </w:p>
    <w:bookmarkEnd w:id="30"/>
    <w:bookmarkEnd w:id="31"/>
    <w:bookmarkEnd w:id="32"/>
    <w:bookmarkEnd w:id="33"/>
    <w:bookmarkEnd w:id="34"/>
    <w:bookmarkEnd w:id="35"/>
    <w:bookmarkEnd w:id="36"/>
    <w:bookmarkEnd w:id="37"/>
    <w:p w14:paraId="6E785029" w14:textId="77777777" w:rsidR="00BF679D" w:rsidRDefault="00BF679D" w:rsidP="00B0721E">
      <w:pPr>
        <w:pStyle w:val="References"/>
        <w:numPr>
          <w:ilvl w:val="0"/>
          <w:numId w:val="0"/>
        </w:numPr>
        <w:autoSpaceDE/>
        <w:autoSpaceDN/>
        <w:snapToGrid/>
        <w:spacing w:before="60"/>
        <w:rPr>
          <w:lang w:val="en-GB"/>
        </w:rPr>
      </w:pPr>
    </w:p>
    <w:p w14:paraId="15102A79" w14:textId="77777777" w:rsidR="00DE6EC6" w:rsidRDefault="00DE6EC6" w:rsidP="00DE6EC6">
      <w:pPr>
        <w:pStyle w:val="Heading1"/>
        <w:numPr>
          <w:ilvl w:val="0"/>
          <w:numId w:val="0"/>
        </w:numPr>
        <w:ind w:left="432" w:hanging="432"/>
      </w:pPr>
      <w:bookmarkStart w:id="39" w:name="_Ref158045391"/>
      <w:r>
        <w:t xml:space="preserve">Appendix: Mathematical derivation of UE-received CJT transmission </w:t>
      </w:r>
      <w:bookmarkEnd w:id="39"/>
      <w:r>
        <w:t>with TRP individual clock sources</w:t>
      </w:r>
    </w:p>
    <w:p w14:paraId="283A15B7" w14:textId="77777777" w:rsidR="00DE6EC6" w:rsidRPr="005F7C69" w:rsidRDefault="00DE6EC6" w:rsidP="00DE6EC6">
      <w:pPr>
        <w:rPr>
          <w:lang w:val="en-GB" w:eastAsia="zh-CN"/>
        </w:rPr>
      </w:pPr>
      <w:r w:rsidRPr="00611F60">
        <w:rPr>
          <w:rFonts w:hint="eastAsia"/>
          <w:lang w:val="en-GB" w:eastAsia="zh-CN"/>
        </w:rPr>
        <w:t>F</w:t>
      </w:r>
      <w:r w:rsidRPr="00611F60">
        <w:rPr>
          <w:lang w:val="en-GB" w:eastAsia="zh-CN"/>
        </w:rPr>
        <w:t>or OFDM signal transmitted by N TRPs, n=1,</w:t>
      </w:r>
      <w:r>
        <w:rPr>
          <w:lang w:val="en-GB" w:eastAsia="zh-CN"/>
        </w:rPr>
        <w:t xml:space="preserve"> </w:t>
      </w:r>
      <w:r w:rsidRPr="00611F60">
        <w:rPr>
          <w:lang w:val="en-GB" w:eastAsia="zh-CN"/>
        </w:rPr>
        <w:t>…,</w:t>
      </w:r>
      <w:r>
        <w:rPr>
          <w:lang w:val="en-GB" w:eastAsia="zh-CN"/>
        </w:rPr>
        <w:t xml:space="preserve"> </w:t>
      </w:r>
      <w:r w:rsidRPr="00611F60">
        <w:rPr>
          <w:lang w:val="en-GB" w:eastAsia="zh-CN"/>
        </w:rPr>
        <w:t>N</w:t>
      </w:r>
    </w:p>
    <w:p w14:paraId="575FC8F9" w14:textId="77777777" w:rsidR="00DE6EC6" w:rsidRPr="005F7C69" w:rsidRDefault="00DE6EC6" w:rsidP="00DE6EC6">
      <w:pPr>
        <w:jc w:val="center"/>
        <w:rPr>
          <w:lang w:val="en-GB"/>
        </w:rPr>
      </w:pPr>
      <w:r w:rsidRPr="009E36E4">
        <w:rPr>
          <w:noProof/>
        </w:rPr>
        <w:drawing>
          <wp:inline distT="0" distB="0" distL="0" distR="0" wp14:anchorId="1C8427C4" wp14:editId="0685D579">
            <wp:extent cx="3927210" cy="1074717"/>
            <wp:effectExtent l="0" t="0" r="0" b="0"/>
            <wp:docPr id="1192360219" name="Picture 1192360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77078" cy="1088364"/>
                    </a:xfrm>
                    <a:prstGeom prst="rect">
                      <a:avLst/>
                    </a:prstGeom>
                    <a:noFill/>
                    <a:ln>
                      <a:noFill/>
                    </a:ln>
                  </pic:spPr>
                </pic:pic>
              </a:graphicData>
            </a:graphic>
          </wp:inline>
        </w:drawing>
      </w:r>
    </w:p>
    <w:p w14:paraId="10ADDAD7" w14:textId="77777777" w:rsidR="00DE6EC6" w:rsidRPr="005F7C69" w:rsidRDefault="00DE6EC6" w:rsidP="00AC01F6">
      <w:pPr>
        <w:numPr>
          <w:ilvl w:val="0"/>
          <w:numId w:val="16"/>
        </w:numPr>
        <w:overflowPunct/>
        <w:autoSpaceDE/>
        <w:autoSpaceDN/>
        <w:adjustRightInd/>
        <w:spacing w:after="0"/>
        <w:textAlignment w:val="auto"/>
        <w:rPr>
          <w:lang w:val="en-GB"/>
        </w:rPr>
      </w:pPr>
      <w:r w:rsidRPr="005F7C69">
        <w:rPr>
          <w:lang w:val="en-GB"/>
        </w:rPr>
        <w:t>T</w:t>
      </w:r>
      <w:r w:rsidRPr="005F7C69">
        <w:rPr>
          <w:rFonts w:hint="eastAsia"/>
          <w:lang w:val="en-GB"/>
        </w:rPr>
        <w:t>x</w:t>
      </w:r>
      <w:r w:rsidRPr="005F7C69">
        <w:rPr>
          <w:lang w:val="en-GB"/>
        </w:rPr>
        <w:t xml:space="preserve"> baseband </w:t>
      </w:r>
      <w:r w:rsidRPr="00611F60">
        <w:rPr>
          <w:lang w:val="en-GB"/>
        </w:rPr>
        <w:t xml:space="preserve">by </w:t>
      </w:r>
      <w:r w:rsidRPr="005F7C69">
        <w:rPr>
          <w:lang w:val="en-GB"/>
        </w:rPr>
        <w:t>TRP1</w:t>
      </w:r>
      <w:r w:rsidRPr="00611F60">
        <w:rPr>
          <w:lang w:val="en-GB"/>
        </w:rPr>
        <w:t>:</w:t>
      </w:r>
    </w:p>
    <w:p w14:paraId="78B13089" w14:textId="77777777" w:rsidR="00DE6EC6" w:rsidRPr="00983621" w:rsidRDefault="00C54C02" w:rsidP="00DE6EC6">
      <w:pPr>
        <w:rPr>
          <w:sz w:val="18"/>
          <w:szCs w:val="18"/>
          <w:lang w:val="en-GB"/>
        </w:rPr>
      </w:pPr>
      <m:oMathPara>
        <m:oMath>
          <m:sSub>
            <m:sSubPr>
              <m:ctrlPr>
                <w:rPr>
                  <w:rFonts w:ascii="Cambria Math" w:hAnsi="Cambria Math"/>
                  <w:i/>
                  <w:sz w:val="18"/>
                  <w:szCs w:val="18"/>
                  <w:lang w:val="en-GB"/>
                </w:rPr>
              </m:ctrlPr>
            </m:sSubPr>
            <m:e>
              <m:r>
                <w:rPr>
                  <w:rFonts w:ascii="Cambria Math" w:hAnsi="Cambria Math"/>
                  <w:sz w:val="18"/>
                  <w:szCs w:val="18"/>
                  <w:lang w:val="en-GB"/>
                </w:rPr>
                <m:t>x</m:t>
              </m:r>
            </m:e>
            <m:sub>
              <m:r>
                <w:rPr>
                  <w:rFonts w:ascii="Cambria Math" w:hAnsi="Cambria Math"/>
                  <w:sz w:val="18"/>
                  <w:szCs w:val="18"/>
                  <w:lang w:val="en-GB"/>
                </w:rPr>
                <m:t>1</m:t>
              </m:r>
            </m:sub>
          </m:sSub>
          <m:d>
            <m:dPr>
              <m:ctrlPr>
                <w:rPr>
                  <w:rFonts w:ascii="Cambria Math" w:hAnsi="Cambria Math"/>
                  <w:i/>
                  <w:sz w:val="18"/>
                  <w:szCs w:val="18"/>
                  <w:lang w:val="en-GB"/>
                </w:rPr>
              </m:ctrlPr>
            </m:dPr>
            <m:e>
              <m:r>
                <w:rPr>
                  <w:rFonts w:ascii="Cambria Math" w:hAnsi="Cambria Math"/>
                  <w:sz w:val="18"/>
                  <w:szCs w:val="18"/>
                  <w:lang w:val="en-GB"/>
                </w:rPr>
                <m:t>t</m:t>
              </m:r>
            </m:e>
          </m:d>
          <m:r>
            <w:rPr>
              <w:rFonts w:ascii="Cambria Math" w:hAnsi="Cambria Math"/>
              <w:sz w:val="18"/>
              <w:szCs w:val="18"/>
              <w:lang w:val="en-GB"/>
            </w:rPr>
            <m:t>=</m:t>
          </m:r>
          <m:nary>
            <m:naryPr>
              <m:chr m:val="∑"/>
              <m:limLoc m:val="undOvr"/>
              <m:ctrlPr>
                <w:rPr>
                  <w:rFonts w:ascii="Cambria Math" w:hAnsi="Cambria Math"/>
                  <w:i/>
                  <w:sz w:val="18"/>
                  <w:szCs w:val="18"/>
                  <w:lang w:val="en-GB"/>
                </w:rPr>
              </m:ctrlPr>
            </m:naryPr>
            <m:sub>
              <m:r>
                <w:rPr>
                  <w:rFonts w:ascii="Cambria Math" w:hAnsi="Cambria Math"/>
                  <w:sz w:val="18"/>
                  <w:szCs w:val="18"/>
                  <w:lang w:val="en-GB"/>
                </w:rPr>
                <m:t>l=0</m:t>
              </m:r>
            </m:sub>
            <m:sup>
              <m:r>
                <w:rPr>
                  <w:rFonts w:ascii="Cambria Math" w:hAnsi="Cambria Math"/>
                  <w:sz w:val="18"/>
                  <w:szCs w:val="18"/>
                  <w:lang w:val="en-GB"/>
                </w:rPr>
                <m:t>L-1</m:t>
              </m:r>
            </m:sup>
            <m:e>
              <m:nary>
                <m:naryPr>
                  <m:chr m:val="∑"/>
                  <m:limLoc m:val="undOvr"/>
                  <m:ctrlPr>
                    <w:rPr>
                      <w:rFonts w:ascii="Cambria Math" w:hAnsi="Cambria Math"/>
                      <w:i/>
                      <w:sz w:val="18"/>
                      <w:szCs w:val="18"/>
                      <w:lang w:val="en-GB"/>
                    </w:rPr>
                  </m:ctrlPr>
                </m:naryPr>
                <m:sub>
                  <m:r>
                    <w:rPr>
                      <w:rFonts w:ascii="Cambria Math" w:hAnsi="Cambria Math" w:hint="eastAsia"/>
                      <w:sz w:val="18"/>
                      <w:szCs w:val="18"/>
                      <w:lang w:val="en-GB"/>
                    </w:rPr>
                    <m:t>k</m:t>
                  </m:r>
                  <m:r>
                    <w:rPr>
                      <w:rFonts w:ascii="Cambria Math" w:hAnsi="Cambria Math"/>
                      <w:sz w:val="18"/>
                      <w:szCs w:val="18"/>
                      <w:lang w:val="en-GB"/>
                    </w:rPr>
                    <m:t>=0</m:t>
                  </m:r>
                </m:sub>
                <m:sup>
                  <m:r>
                    <w:rPr>
                      <w:rFonts w:ascii="Cambria Math" w:hAnsi="Cambria Math"/>
                      <w:sz w:val="18"/>
                      <w:szCs w:val="18"/>
                      <w:lang w:val="en-GB"/>
                    </w:rPr>
                    <m:t>K-1</m:t>
                  </m:r>
                </m:sup>
                <m:e>
                  <m:sSub>
                    <m:sSubPr>
                      <m:ctrlPr>
                        <w:rPr>
                          <w:rFonts w:ascii="Cambria Math" w:hAnsi="Cambria Math"/>
                          <w:i/>
                          <w:sz w:val="18"/>
                          <w:szCs w:val="18"/>
                          <w:lang w:val="en-GB"/>
                        </w:rPr>
                      </m:ctrlPr>
                    </m:sSubPr>
                    <m:e>
                      <m:r>
                        <w:rPr>
                          <w:rFonts w:ascii="Cambria Math" w:hAnsi="Cambria Math"/>
                          <w:sz w:val="18"/>
                          <w:szCs w:val="18"/>
                          <w:lang w:val="en-GB"/>
                        </w:rPr>
                        <m:t>d</m:t>
                      </m:r>
                    </m:e>
                    <m:sub>
                      <m:r>
                        <w:rPr>
                          <w:rFonts w:ascii="Cambria Math" w:hAnsi="Cambria Math"/>
                          <w:sz w:val="18"/>
                          <w:szCs w:val="18"/>
                          <w:lang w:val="en-GB"/>
                        </w:rPr>
                        <m:t>k,l</m:t>
                      </m:r>
                    </m:sub>
                  </m:sSub>
                  <m:func>
                    <m:funcPr>
                      <m:ctrlPr>
                        <w:rPr>
                          <w:rFonts w:ascii="Cambria Math" w:hAnsi="Cambria Math"/>
                          <w:i/>
                          <w:sz w:val="18"/>
                          <w:szCs w:val="18"/>
                          <w:lang w:val="en-GB"/>
                        </w:rPr>
                      </m:ctrlPr>
                    </m:funcPr>
                    <m:fName>
                      <m:r>
                        <m:rPr>
                          <m:sty m:val="p"/>
                        </m:rPr>
                        <w:rPr>
                          <w:rFonts w:ascii="Cambria Math" w:hAnsi="Cambria Math"/>
                          <w:sz w:val="18"/>
                          <w:szCs w:val="18"/>
                          <w:lang w:val="en-GB"/>
                        </w:rPr>
                        <m:t>exp</m:t>
                      </m:r>
                    </m:fName>
                    <m:e>
                      <m:d>
                        <m:dPr>
                          <m:ctrlPr>
                            <w:rPr>
                              <w:rFonts w:ascii="Cambria Math" w:hAnsi="Cambria Math"/>
                              <w:i/>
                              <w:sz w:val="18"/>
                              <w:szCs w:val="18"/>
                              <w:lang w:val="en-GB"/>
                            </w:rPr>
                          </m:ctrlPr>
                        </m:dPr>
                        <m:e>
                          <m:r>
                            <w:rPr>
                              <w:rFonts w:ascii="Cambria Math" w:hAnsi="Cambria Math"/>
                              <w:sz w:val="18"/>
                              <w:szCs w:val="18"/>
                              <w:lang w:val="en-GB"/>
                            </w:rPr>
                            <m:t>j2πk</m:t>
                          </m:r>
                          <m:r>
                            <m:rPr>
                              <m:sty m:val="p"/>
                            </m:rPr>
                            <w:rPr>
                              <w:rFonts w:ascii="Cambria Math" w:hAnsi="Cambria Math"/>
                              <w:sz w:val="18"/>
                              <w:szCs w:val="18"/>
                              <w:lang w:val="en-GB"/>
                            </w:rPr>
                            <m:t>Δ</m:t>
                          </m:r>
                          <m:r>
                            <w:rPr>
                              <w:rFonts w:ascii="Cambria Math" w:hAnsi="Cambria Math"/>
                              <w:sz w:val="18"/>
                              <w:szCs w:val="18"/>
                              <w:lang w:val="en-GB"/>
                            </w:rPr>
                            <m:t>f</m:t>
                          </m:r>
                          <m:d>
                            <m:dPr>
                              <m:ctrlPr>
                                <w:rPr>
                                  <w:rFonts w:ascii="Cambria Math" w:hAnsi="Cambria Math"/>
                                  <w:i/>
                                  <w:sz w:val="18"/>
                                  <w:szCs w:val="18"/>
                                  <w:lang w:val="en-GB"/>
                                </w:rPr>
                              </m:ctrlPr>
                            </m:dPr>
                            <m:e>
                              <m:r>
                                <w:rPr>
                                  <w:rFonts w:ascii="Cambria Math" w:hAnsi="Cambria Math"/>
                                  <w:sz w:val="18"/>
                                  <w:szCs w:val="18"/>
                                  <w:lang w:val="en-GB"/>
                                </w:rPr>
                                <m:t>t-lT</m:t>
                              </m:r>
                            </m:e>
                          </m:d>
                        </m:e>
                      </m:d>
                    </m:e>
                  </m:func>
                  <m:r>
                    <m:rPr>
                      <m:sty m:val="p"/>
                    </m:rPr>
                    <w:rPr>
                      <w:rFonts w:ascii="Cambria Math" w:hAnsi="Cambria Math"/>
                      <w:sz w:val="18"/>
                      <w:szCs w:val="18"/>
                      <w:lang w:val="en-GB"/>
                    </w:rPr>
                    <m:t>rect</m:t>
                  </m:r>
                  <m:d>
                    <m:dPr>
                      <m:ctrlPr>
                        <w:rPr>
                          <w:rFonts w:ascii="Cambria Math" w:hAnsi="Cambria Math"/>
                          <w:i/>
                          <w:sz w:val="18"/>
                          <w:szCs w:val="18"/>
                          <w:lang w:val="en-GB"/>
                        </w:rPr>
                      </m:ctrlPr>
                    </m:dPr>
                    <m:e>
                      <m:f>
                        <m:fPr>
                          <m:ctrlPr>
                            <w:rPr>
                              <w:rFonts w:ascii="Cambria Math" w:hAnsi="Cambria Math"/>
                              <w:i/>
                              <w:sz w:val="18"/>
                              <w:szCs w:val="18"/>
                              <w:lang w:val="en-GB"/>
                            </w:rPr>
                          </m:ctrlPr>
                        </m:fPr>
                        <m:num>
                          <m:r>
                            <w:rPr>
                              <w:rFonts w:ascii="Cambria Math" w:hAnsi="Cambria Math"/>
                              <w:sz w:val="18"/>
                              <w:szCs w:val="18"/>
                              <w:lang w:val="en-GB"/>
                            </w:rPr>
                            <m:t>t-lT+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CP</m:t>
                              </m:r>
                            </m:sub>
                          </m:sSub>
                        </m:num>
                        <m:den>
                          <m:r>
                            <w:rPr>
                              <w:rFonts w:ascii="Cambria Math" w:hAnsi="Cambria Math"/>
                              <w:sz w:val="18"/>
                              <w:szCs w:val="18"/>
                              <w:lang w:val="en-GB"/>
                            </w:rPr>
                            <m:t>T</m:t>
                          </m:r>
                        </m:den>
                      </m:f>
                    </m:e>
                  </m:d>
                </m:e>
              </m:nary>
            </m:e>
          </m:nary>
        </m:oMath>
      </m:oMathPara>
    </w:p>
    <w:p w14:paraId="409FEE15" w14:textId="77777777" w:rsidR="00DE6EC6" w:rsidRPr="005F7C69" w:rsidRDefault="00DE6EC6" w:rsidP="00B02740">
      <w:pPr>
        <w:spacing w:after="0"/>
        <w:ind w:left="130" w:firstLine="289"/>
        <w:rPr>
          <w:lang w:val="en-GB" w:eastAsia="zh-CN"/>
        </w:rPr>
      </w:pPr>
      <w:r w:rsidRPr="00611F60">
        <w:rPr>
          <w:lang w:val="en-GB"/>
        </w:rPr>
        <w:t>W</w:t>
      </w:r>
      <w:r w:rsidRPr="005F7C69">
        <w:rPr>
          <w:lang w:val="en-GB"/>
        </w:rPr>
        <w:t>here</w:t>
      </w:r>
      <w:r>
        <w:rPr>
          <w:lang w:val="en-GB"/>
        </w:rPr>
        <w:t xml:space="preserve"> symbol length</w:t>
      </w:r>
      <w:r w:rsidRPr="005F7C69">
        <w:rPr>
          <w:lang w:val="en-GB"/>
        </w:rPr>
        <w:t xml:space="preserve"> </w:t>
      </w:r>
      <m:oMath>
        <m:r>
          <w:rPr>
            <w:rFonts w:ascii="Cambria Math" w:hAnsi="Cambria Math"/>
            <w:lang w:val="en-GB"/>
          </w:rPr>
          <m:t>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OFDM</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CP</m:t>
            </m:r>
          </m:sub>
        </m:sSub>
      </m:oMath>
      <w:r w:rsidRPr="005F7C69">
        <w:rPr>
          <w:rFonts w:hint="eastAsia"/>
          <w:lang w:val="en-GB"/>
        </w:rPr>
        <w:t>,</w:t>
      </w:r>
      <w:r w:rsidRPr="005F7C69">
        <w:rPr>
          <w:lang w:val="en-GB"/>
        </w:rPr>
        <w:t xml:space="preserve"> </w:t>
      </w:r>
      <w:r>
        <w:rPr>
          <w:lang w:val="en-GB"/>
        </w:rPr>
        <w:t xml:space="preserve">and SCS </w:t>
      </w:r>
      <m:oMath>
        <m:r>
          <m:rPr>
            <m:sty m:val="p"/>
          </m:rPr>
          <w:rPr>
            <w:rFonts w:ascii="Cambria Math" w:hAnsi="Cambria Math"/>
            <w:lang w:val="en-GB"/>
          </w:rPr>
          <m:t>Δ</m:t>
        </m:r>
        <m:r>
          <w:rPr>
            <w:rFonts w:ascii="Cambria Math" w:hAnsi="Cambria Math"/>
            <w:lang w:val="en-GB"/>
          </w:rPr>
          <m:t>f=</m:t>
        </m:r>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OFDM</m:t>
                </m:r>
              </m:sub>
            </m:sSub>
          </m:den>
        </m:f>
      </m:oMath>
      <w:r>
        <w:rPr>
          <w:rFonts w:hint="eastAsia"/>
          <w:lang w:val="en-GB" w:eastAsia="zh-CN"/>
        </w:rPr>
        <w:t>.</w:t>
      </w:r>
    </w:p>
    <w:p w14:paraId="527D6E46" w14:textId="77777777" w:rsidR="00DE6EC6" w:rsidRPr="005F7C69" w:rsidRDefault="00DE6EC6" w:rsidP="00AC01F6">
      <w:pPr>
        <w:numPr>
          <w:ilvl w:val="0"/>
          <w:numId w:val="17"/>
        </w:numPr>
        <w:overflowPunct/>
        <w:autoSpaceDE/>
        <w:autoSpaceDN/>
        <w:adjustRightInd/>
        <w:spacing w:after="0"/>
        <w:textAlignment w:val="auto"/>
        <w:rPr>
          <w:lang w:val="en-GB"/>
        </w:rPr>
      </w:pPr>
      <m:oMath>
        <m:r>
          <w:rPr>
            <w:rFonts w:ascii="Cambria Math" w:hAnsi="Cambria Math"/>
            <w:lang w:val="en-GB"/>
          </w:rPr>
          <m:t>k</m:t>
        </m:r>
      </m:oMath>
      <w:r w:rsidRPr="005F7C69">
        <w:rPr>
          <w:rFonts w:hint="eastAsia"/>
          <w:lang w:val="en-GB"/>
        </w:rPr>
        <w:t xml:space="preserve"> </w:t>
      </w:r>
      <w:r w:rsidRPr="005F7C69">
        <w:rPr>
          <w:lang w:val="en-GB"/>
        </w:rPr>
        <w:t>is subcarrier index (frequency-domain</w:t>
      </w:r>
      <w:proofErr w:type="gramStart"/>
      <w:r w:rsidRPr="005F7C69">
        <w:rPr>
          <w:lang w:val="en-GB"/>
        </w:rPr>
        <w:t>)</w:t>
      </w:r>
      <w:r>
        <w:rPr>
          <w:lang w:val="en-GB"/>
        </w:rPr>
        <w:t>;</w:t>
      </w:r>
      <w:proofErr w:type="gramEnd"/>
    </w:p>
    <w:p w14:paraId="30FC5AAF" w14:textId="77777777" w:rsidR="00DE6EC6" w:rsidRPr="005F7C69" w:rsidRDefault="00DE6EC6" w:rsidP="00AC01F6">
      <w:pPr>
        <w:numPr>
          <w:ilvl w:val="0"/>
          <w:numId w:val="17"/>
        </w:numPr>
        <w:overflowPunct/>
        <w:autoSpaceDE/>
        <w:autoSpaceDN/>
        <w:adjustRightInd/>
        <w:spacing w:after="0"/>
        <w:textAlignment w:val="auto"/>
        <w:rPr>
          <w:lang w:val="en-GB"/>
        </w:rPr>
      </w:pPr>
      <m:oMath>
        <m:r>
          <w:rPr>
            <w:rFonts w:ascii="Cambria Math" w:hAnsi="Cambria Math"/>
            <w:lang w:val="en-GB"/>
          </w:rPr>
          <m:t>l</m:t>
        </m:r>
      </m:oMath>
      <w:r w:rsidRPr="005F7C69">
        <w:rPr>
          <w:rFonts w:hint="eastAsia"/>
          <w:lang w:val="en-GB"/>
        </w:rPr>
        <w:t xml:space="preserve"> </w:t>
      </w:r>
      <w:r w:rsidRPr="005F7C69">
        <w:rPr>
          <w:lang w:val="en-GB"/>
        </w:rPr>
        <w:t>is OFDM-symbol index (time-domain</w:t>
      </w:r>
      <w:proofErr w:type="gramStart"/>
      <w:r w:rsidRPr="005F7C69">
        <w:rPr>
          <w:lang w:val="en-GB"/>
        </w:rPr>
        <w:t>)</w:t>
      </w:r>
      <w:r>
        <w:rPr>
          <w:lang w:val="en-GB"/>
        </w:rPr>
        <w:t>;</w:t>
      </w:r>
      <w:proofErr w:type="gramEnd"/>
    </w:p>
    <w:p w14:paraId="5C2FAA96" w14:textId="77777777" w:rsidR="00DE6EC6" w:rsidRPr="005F7C69" w:rsidRDefault="00C54C02" w:rsidP="00AC01F6">
      <w:pPr>
        <w:numPr>
          <w:ilvl w:val="0"/>
          <w:numId w:val="17"/>
        </w:numPr>
        <w:overflowPunct/>
        <w:autoSpaceDE/>
        <w:autoSpaceDN/>
        <w:adjustRightInd/>
        <w:spacing w:after="0"/>
        <w:textAlignment w:val="auto"/>
        <w:rPr>
          <w:lang w:val="en-GB"/>
        </w:rPr>
      </w:pP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k,l</m:t>
            </m:r>
          </m:sub>
        </m:sSub>
      </m:oMath>
      <w:r w:rsidR="00DE6EC6" w:rsidRPr="005F7C69">
        <w:rPr>
          <w:rFonts w:hint="eastAsia"/>
          <w:lang w:val="en-GB"/>
        </w:rPr>
        <w:t xml:space="preserve"> </w:t>
      </w:r>
      <w:r w:rsidR="00DE6EC6" w:rsidRPr="005F7C69">
        <w:rPr>
          <w:lang w:val="en-GB"/>
        </w:rPr>
        <w:t xml:space="preserve">is determined by the </w:t>
      </w:r>
      <w:r w:rsidR="00DE6EC6">
        <w:rPr>
          <w:lang w:val="en-GB"/>
        </w:rPr>
        <w:t>modulated</w:t>
      </w:r>
      <w:r w:rsidR="00DE6EC6" w:rsidRPr="005F7C69">
        <w:rPr>
          <w:lang w:val="en-GB"/>
        </w:rPr>
        <w:t xml:space="preserve"> data to </w:t>
      </w:r>
      <w:proofErr w:type="gramStart"/>
      <w:r w:rsidR="00DE6EC6" w:rsidRPr="005F7C69">
        <w:rPr>
          <w:lang w:val="en-GB"/>
        </w:rPr>
        <w:t>convey</w:t>
      </w:r>
      <w:r w:rsidR="00DE6EC6">
        <w:rPr>
          <w:lang w:val="en-GB"/>
        </w:rPr>
        <w:t>;</w:t>
      </w:r>
      <w:proofErr w:type="gramEnd"/>
    </w:p>
    <w:p w14:paraId="2BB0337B" w14:textId="77777777" w:rsidR="00DE6EC6" w:rsidRPr="005F7C69" w:rsidRDefault="00DE6EC6" w:rsidP="00B02740">
      <w:pPr>
        <w:numPr>
          <w:ilvl w:val="0"/>
          <w:numId w:val="17"/>
        </w:numPr>
        <w:overflowPunct/>
        <w:autoSpaceDE/>
        <w:autoSpaceDN/>
        <w:adjustRightInd/>
        <w:textAlignment w:val="auto"/>
        <w:rPr>
          <w:lang w:val="en-GB"/>
        </w:rPr>
      </w:pPr>
      <w:proofErr w:type="spellStart"/>
      <w:proofErr w:type="gramStart"/>
      <w:r w:rsidRPr="005F7C69">
        <w:rPr>
          <w:lang w:val="en-GB"/>
        </w:rPr>
        <w:t>rect</w:t>
      </w:r>
      <w:proofErr w:type="spellEnd"/>
      <w:r w:rsidRPr="005F7C69">
        <w:rPr>
          <w:lang w:val="en-GB"/>
        </w:rPr>
        <w:t>( )</w:t>
      </w:r>
      <w:proofErr w:type="gramEnd"/>
      <w:r w:rsidRPr="005F7C69">
        <w:rPr>
          <w:lang w:val="en-GB"/>
        </w:rPr>
        <w:t xml:space="preserve"> function denotes a rectangle window with unit width in [0,1]</w:t>
      </w:r>
      <w:r>
        <w:rPr>
          <w:lang w:val="en-GB"/>
        </w:rPr>
        <w:t>.</w:t>
      </w:r>
    </w:p>
    <w:p w14:paraId="21B3BA3F" w14:textId="61911915" w:rsidR="00DE6EC6" w:rsidRPr="005F7C69" w:rsidRDefault="00DE6EC6" w:rsidP="00DE6EC6">
      <w:pPr>
        <w:jc w:val="both"/>
        <w:rPr>
          <w:lang w:val="en-GB"/>
        </w:rPr>
      </w:pPr>
      <w:r w:rsidRPr="005F7C69">
        <w:rPr>
          <w:rFonts w:hint="eastAsia"/>
          <w:lang w:val="en-GB"/>
        </w:rPr>
        <w:t>T</w:t>
      </w:r>
      <w:r w:rsidRPr="005F7C69">
        <w:rPr>
          <w:lang w:val="en-GB"/>
        </w:rPr>
        <w:t>he above time or frequency</w:t>
      </w:r>
      <w:r>
        <w:rPr>
          <w:lang w:val="en-GB"/>
        </w:rPr>
        <w:t xml:space="preserve"> parameters</w:t>
      </w:r>
      <w:r w:rsidRPr="005F7C69">
        <w:rPr>
          <w:lang w:val="en-GB"/>
        </w:rPr>
        <w:t xml:space="preserve"> (</w:t>
      </w:r>
      <m:oMath>
        <m:r>
          <w:rPr>
            <w:rFonts w:ascii="Cambria Math" w:hAnsi="Cambria Math"/>
            <w:lang w:val="en-GB"/>
          </w:rPr>
          <m:t>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OFDM</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CP</m:t>
            </m:r>
          </m:sub>
        </m:sSub>
        <m:r>
          <m:rPr>
            <m:sty m:val="p"/>
          </m:rPr>
          <w:rPr>
            <w:rFonts w:ascii="Cambria Math" w:hAnsi="Cambria Math"/>
            <w:lang w:val="en-GB"/>
          </w:rPr>
          <m:t>,Δ</m:t>
        </m:r>
        <m:r>
          <w:rPr>
            <w:rFonts w:ascii="Cambria Math" w:hAnsi="Cambria Math"/>
            <w:lang w:val="en-GB"/>
          </w:rPr>
          <m:t>f</m:t>
        </m:r>
      </m:oMath>
      <w:r w:rsidRPr="005F7C69">
        <w:rPr>
          <w:rFonts w:hint="eastAsia"/>
          <w:lang w:val="en-GB"/>
        </w:rPr>
        <w:t>)</w:t>
      </w:r>
      <w:r w:rsidRPr="005F7C69">
        <w:rPr>
          <w:lang w:val="en-GB"/>
        </w:rPr>
        <w:t xml:space="preserve"> are all based on TRP</w:t>
      </w:r>
      <w:r w:rsidRPr="00611F60">
        <w:rPr>
          <w:lang w:val="en-GB"/>
        </w:rPr>
        <w:t>#</w:t>
      </w:r>
      <w:r w:rsidRPr="005F7C69">
        <w:rPr>
          <w:lang w:val="en-GB"/>
        </w:rPr>
        <w:t>1’s timing and oscillator</w:t>
      </w:r>
      <w:r>
        <w:rPr>
          <w:lang w:val="en-GB"/>
        </w:rPr>
        <w:t xml:space="preserve"> (XO)</w:t>
      </w:r>
      <w:r w:rsidRPr="005F7C69">
        <w:rPr>
          <w:lang w:val="en-GB"/>
        </w:rPr>
        <w:t xml:space="preserve"> – if for </w:t>
      </w:r>
      <w:proofErr w:type="spellStart"/>
      <w:r w:rsidRPr="005F7C69">
        <w:rPr>
          <w:lang w:val="en-GB"/>
        </w:rPr>
        <w:t>TRPn</w:t>
      </w:r>
      <w:proofErr w:type="spellEnd"/>
      <w:r w:rsidRPr="005F7C69">
        <w:rPr>
          <w:lang w:val="en-GB"/>
        </w:rPr>
        <w:t xml:space="preserve">, denote </w:t>
      </w:r>
      <w:r w:rsidRPr="00611F60">
        <w:rPr>
          <w:lang w:val="en-GB"/>
        </w:rPr>
        <w:t>the inter-TRP</w:t>
      </w:r>
      <w:r w:rsidRPr="005F7C69">
        <w:rPr>
          <w:lang w:val="en-GB"/>
        </w:rPr>
        <w:t xml:space="preserve"> </w:t>
      </w:r>
      <w:r w:rsidRPr="00611F60">
        <w:rPr>
          <w:lang w:val="en-GB"/>
        </w:rPr>
        <w:t>(</w:t>
      </w:r>
      <w:r w:rsidRPr="005F7C69">
        <w:rPr>
          <w:lang w:val="en-GB"/>
        </w:rPr>
        <w:t>TRPn-to-1</w:t>
      </w:r>
      <w:r w:rsidRPr="00611F60">
        <w:rPr>
          <w:lang w:val="en-GB"/>
        </w:rPr>
        <w:t>)</w:t>
      </w:r>
      <w:r w:rsidRPr="005F7C69">
        <w:rPr>
          <w:lang w:val="en-GB"/>
        </w:rPr>
        <w:t xml:space="preserve"> </w:t>
      </w:r>
      <w:r>
        <w:rPr>
          <w:lang w:val="en-GB"/>
        </w:rPr>
        <w:t>XO drift</w:t>
      </w:r>
      <w:r w:rsidRPr="005F7C69">
        <w:rPr>
          <w:lang w:val="en-GB"/>
        </w:rPr>
        <w:t xml:space="preserve"> </w:t>
      </w:r>
      <w:r w:rsidRPr="005F7C69">
        <w:rPr>
          <w:rFonts w:hint="eastAsia"/>
          <w:lang w:val="en-GB"/>
        </w:rPr>
        <w:t>as</w:t>
      </w:r>
      <w:r w:rsidRPr="005F7C69">
        <w:rPr>
          <w:lang w:val="en-GB"/>
        </w:rPr>
        <w:t xml:space="preserve"> </w:t>
      </w: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n</m:t>
            </m:r>
          </m:sub>
        </m:sSub>
      </m:oMath>
      <w:r w:rsidRPr="005F7C69">
        <w:rPr>
          <w:lang w:val="en-GB"/>
        </w:rPr>
        <w:t xml:space="preserve">, e.g. </w:t>
      </w:r>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n</m:t>
            </m:r>
          </m:sub>
        </m:sSub>
      </m:oMath>
      <w:r w:rsidRPr="005F7C69">
        <w:rPr>
          <w:lang w:val="en-GB"/>
        </w:rPr>
        <w:t>=0.1 ppm (</w:t>
      </w:r>
      <m:oMath>
        <m:r>
          <w:rPr>
            <w:rFonts w:ascii="Cambria Math" w:hAnsi="Cambria Math"/>
            <w:lang w:val="en-GB"/>
          </w:rPr>
          <m:t>±0.05</m:t>
        </m:r>
      </m:oMath>
      <w:r w:rsidRPr="005F7C69">
        <w:rPr>
          <w:rFonts w:hint="eastAsia"/>
          <w:lang w:val="en-GB"/>
        </w:rPr>
        <w:t xml:space="preserve"> </w:t>
      </w:r>
      <w:r w:rsidRPr="005F7C69">
        <w:rPr>
          <w:lang w:val="en-GB"/>
        </w:rPr>
        <w:t>ppm) as a worst case according to</w:t>
      </w:r>
      <w:r w:rsidRPr="00611F60">
        <w:rPr>
          <w:lang w:val="en-GB"/>
        </w:rPr>
        <w:t xml:space="preserve"> a basic </w:t>
      </w:r>
      <w:r w:rsidRPr="005F7C69">
        <w:rPr>
          <w:lang w:val="en-GB"/>
        </w:rPr>
        <w:t>RAN4 requirements on Macro-site BS</w:t>
      </w:r>
      <w:r w:rsidRPr="00611F60">
        <w:rPr>
          <w:lang w:val="en-GB"/>
        </w:rPr>
        <w:t xml:space="preserve"> </w:t>
      </w:r>
      <w:r w:rsidRPr="00611F60">
        <w:rPr>
          <w:lang w:val="en-GB"/>
        </w:rPr>
        <w:fldChar w:fldCharType="begin"/>
      </w:r>
      <w:r w:rsidRPr="00611F60">
        <w:rPr>
          <w:lang w:val="en-GB"/>
        </w:rPr>
        <w:instrText xml:space="preserve"> REF _Ref158021372 \r \h </w:instrText>
      </w:r>
      <w:r>
        <w:rPr>
          <w:lang w:val="en-GB"/>
        </w:rPr>
        <w:instrText xml:space="preserve"> \* MERGEFORMAT </w:instrText>
      </w:r>
      <w:r w:rsidRPr="00611F60">
        <w:rPr>
          <w:lang w:val="en-GB"/>
        </w:rPr>
      </w:r>
      <w:r w:rsidRPr="00611F60">
        <w:rPr>
          <w:lang w:val="en-GB"/>
        </w:rPr>
        <w:fldChar w:fldCharType="separate"/>
      </w:r>
      <w:r w:rsidR="00E72931">
        <w:rPr>
          <w:lang w:val="en-GB"/>
        </w:rPr>
        <w:t>[2]</w:t>
      </w:r>
      <w:r w:rsidRPr="00611F60">
        <w:rPr>
          <w:lang w:val="en-GB"/>
        </w:rPr>
        <w:fldChar w:fldCharType="end"/>
      </w:r>
      <w:r w:rsidRPr="005F7C69">
        <w:rPr>
          <w:lang w:val="en-GB"/>
        </w:rPr>
        <w:t>, we have</w:t>
      </w:r>
      <w:r w:rsidRPr="00611F60">
        <w:rPr>
          <w:lang w:val="en-GB"/>
        </w:rPr>
        <w:t xml:space="preserve"> for </w:t>
      </w:r>
      <w:proofErr w:type="spellStart"/>
      <w:r w:rsidRPr="00611F60">
        <w:rPr>
          <w:lang w:val="en-GB"/>
        </w:rPr>
        <w:t>TRPn</w:t>
      </w:r>
      <w:proofErr w:type="spellEnd"/>
      <w:r w:rsidRPr="00611F60">
        <w:rPr>
          <w:lang w:val="en-GB"/>
        </w:rPr>
        <w:t>:</w:t>
      </w:r>
    </w:p>
    <w:p w14:paraId="06FCBE15" w14:textId="77777777" w:rsidR="00DE6EC6" w:rsidRPr="00983621" w:rsidRDefault="00C54C02" w:rsidP="00365809">
      <w:pPr>
        <w:spacing w:after="120"/>
        <w:jc w:val="center"/>
        <w:rPr>
          <w:sz w:val="18"/>
          <w:szCs w:val="18"/>
          <w:lang w:val="en-GB"/>
        </w:rPr>
      </w:pPr>
      <m:oMathPara>
        <m:oMath>
          <m:sSub>
            <m:sSubPr>
              <m:ctrlPr>
                <w:rPr>
                  <w:rFonts w:ascii="Cambria Math" w:hAnsi="Cambria Math"/>
                  <w:i/>
                  <w:sz w:val="18"/>
                  <w:szCs w:val="18"/>
                  <w:lang w:val="en-GB"/>
                </w:rPr>
              </m:ctrlPr>
            </m:sSubPr>
            <m:e>
              <m:r>
                <w:rPr>
                  <w:rFonts w:ascii="Cambria Math" w:hAnsi="Cambria Math"/>
                  <w:sz w:val="18"/>
                  <w:szCs w:val="18"/>
                  <w:lang w:val="en-GB"/>
                </w:rPr>
                <m:t>x</m:t>
              </m:r>
            </m:e>
            <m:sub>
              <m:r>
                <w:rPr>
                  <w:rFonts w:ascii="Cambria Math" w:hAnsi="Cambria Math"/>
                  <w:sz w:val="18"/>
                  <w:szCs w:val="18"/>
                  <w:lang w:val="en-GB"/>
                </w:rPr>
                <m:t>n</m:t>
              </m:r>
            </m:sub>
          </m:sSub>
          <m:d>
            <m:dPr>
              <m:ctrlPr>
                <w:rPr>
                  <w:rFonts w:ascii="Cambria Math" w:hAnsi="Cambria Math"/>
                  <w:i/>
                  <w:sz w:val="18"/>
                  <w:szCs w:val="18"/>
                  <w:lang w:val="en-GB"/>
                </w:rPr>
              </m:ctrlPr>
            </m:dPr>
            <m:e>
              <m:r>
                <w:rPr>
                  <w:rFonts w:ascii="Cambria Math" w:hAnsi="Cambria Math"/>
                  <w:sz w:val="18"/>
                  <w:szCs w:val="18"/>
                  <w:lang w:val="en-GB"/>
                </w:rPr>
                <m:t>t</m:t>
              </m:r>
            </m:e>
          </m:d>
          <m:r>
            <w:rPr>
              <w:rFonts w:ascii="Cambria Math" w:hAnsi="Cambria Math"/>
              <w:sz w:val="18"/>
              <w:szCs w:val="18"/>
              <w:lang w:val="en-GB"/>
            </w:rPr>
            <m:t>=</m:t>
          </m:r>
          <m:nary>
            <m:naryPr>
              <m:chr m:val="∑"/>
              <m:limLoc m:val="undOvr"/>
              <m:ctrlPr>
                <w:rPr>
                  <w:rFonts w:ascii="Cambria Math" w:hAnsi="Cambria Math"/>
                  <w:i/>
                  <w:sz w:val="18"/>
                  <w:szCs w:val="18"/>
                  <w:lang w:val="en-GB"/>
                </w:rPr>
              </m:ctrlPr>
            </m:naryPr>
            <m:sub>
              <m:r>
                <w:rPr>
                  <w:rFonts w:ascii="Cambria Math" w:hAnsi="Cambria Math"/>
                  <w:sz w:val="18"/>
                  <w:szCs w:val="18"/>
                  <w:lang w:val="en-GB"/>
                </w:rPr>
                <m:t>l=0</m:t>
              </m:r>
            </m:sub>
            <m:sup>
              <m:r>
                <w:rPr>
                  <w:rFonts w:ascii="Cambria Math" w:hAnsi="Cambria Math"/>
                  <w:sz w:val="18"/>
                  <w:szCs w:val="18"/>
                  <w:lang w:val="en-GB"/>
                </w:rPr>
                <m:t>L-1</m:t>
              </m:r>
            </m:sup>
            <m:e>
              <m:nary>
                <m:naryPr>
                  <m:chr m:val="∑"/>
                  <m:limLoc m:val="undOvr"/>
                  <m:ctrlPr>
                    <w:rPr>
                      <w:rFonts w:ascii="Cambria Math" w:hAnsi="Cambria Math"/>
                      <w:i/>
                      <w:sz w:val="18"/>
                      <w:szCs w:val="18"/>
                      <w:lang w:val="en-GB"/>
                    </w:rPr>
                  </m:ctrlPr>
                </m:naryPr>
                <m:sub>
                  <m:r>
                    <w:rPr>
                      <w:rFonts w:ascii="Cambria Math" w:hAnsi="Cambria Math" w:hint="eastAsia"/>
                      <w:sz w:val="18"/>
                      <w:szCs w:val="18"/>
                      <w:lang w:val="en-GB"/>
                    </w:rPr>
                    <m:t>k</m:t>
                  </m:r>
                  <m:r>
                    <w:rPr>
                      <w:rFonts w:ascii="Cambria Math" w:hAnsi="Cambria Math"/>
                      <w:sz w:val="18"/>
                      <w:szCs w:val="18"/>
                      <w:lang w:val="en-GB"/>
                    </w:rPr>
                    <m:t>=0</m:t>
                  </m:r>
                </m:sub>
                <m:sup>
                  <m:r>
                    <w:rPr>
                      <w:rFonts w:ascii="Cambria Math" w:hAnsi="Cambria Math"/>
                      <w:sz w:val="18"/>
                      <w:szCs w:val="18"/>
                      <w:lang w:val="en-GB"/>
                    </w:rPr>
                    <m:t>K-1</m:t>
                  </m:r>
                </m:sup>
                <m:e>
                  <m:sSub>
                    <m:sSubPr>
                      <m:ctrlPr>
                        <w:rPr>
                          <w:rFonts w:ascii="Cambria Math" w:hAnsi="Cambria Math"/>
                          <w:i/>
                          <w:sz w:val="18"/>
                          <w:szCs w:val="18"/>
                          <w:lang w:val="en-GB"/>
                        </w:rPr>
                      </m:ctrlPr>
                    </m:sSubPr>
                    <m:e>
                      <m:r>
                        <w:rPr>
                          <w:rFonts w:ascii="Cambria Math" w:hAnsi="Cambria Math"/>
                          <w:sz w:val="18"/>
                          <w:szCs w:val="18"/>
                          <w:lang w:val="en-GB"/>
                        </w:rPr>
                        <m:t>d</m:t>
                      </m:r>
                    </m:e>
                    <m:sub>
                      <m:r>
                        <w:rPr>
                          <w:rFonts w:ascii="Cambria Math" w:hAnsi="Cambria Math"/>
                          <w:sz w:val="18"/>
                          <w:szCs w:val="18"/>
                          <w:lang w:val="en-GB"/>
                        </w:rPr>
                        <m:t>k,l</m:t>
                      </m:r>
                    </m:sub>
                  </m:sSub>
                  <m:func>
                    <m:funcPr>
                      <m:ctrlPr>
                        <w:rPr>
                          <w:rFonts w:ascii="Cambria Math" w:hAnsi="Cambria Math"/>
                          <w:i/>
                          <w:sz w:val="18"/>
                          <w:szCs w:val="18"/>
                          <w:lang w:val="en-GB"/>
                        </w:rPr>
                      </m:ctrlPr>
                    </m:funcPr>
                    <m:fName>
                      <m:r>
                        <m:rPr>
                          <m:sty m:val="p"/>
                        </m:rPr>
                        <w:rPr>
                          <w:rFonts w:ascii="Cambria Math" w:hAnsi="Cambria Math"/>
                          <w:sz w:val="18"/>
                          <w:szCs w:val="18"/>
                          <w:lang w:val="en-GB"/>
                        </w:rPr>
                        <m:t>exp</m:t>
                      </m:r>
                    </m:fName>
                    <m:e>
                      <m:d>
                        <m:dPr>
                          <m:ctrlPr>
                            <w:rPr>
                              <w:rFonts w:ascii="Cambria Math" w:hAnsi="Cambria Math"/>
                              <w:i/>
                              <w:sz w:val="18"/>
                              <w:szCs w:val="18"/>
                              <w:lang w:val="en-GB"/>
                            </w:rPr>
                          </m:ctrlPr>
                        </m:dPr>
                        <m:e>
                          <m:r>
                            <w:rPr>
                              <w:rFonts w:ascii="Cambria Math" w:hAnsi="Cambria Math"/>
                              <w:sz w:val="18"/>
                              <w:szCs w:val="18"/>
                              <w:lang w:val="en-GB"/>
                            </w:rPr>
                            <m:t>j2π</m:t>
                          </m:r>
                          <m:d>
                            <m:dPr>
                              <m:ctrlPr>
                                <w:rPr>
                                  <w:rFonts w:ascii="Cambria Math" w:hAnsi="Cambria Math"/>
                                  <w:i/>
                                  <w:sz w:val="18"/>
                                  <w:szCs w:val="18"/>
                                  <w:lang w:val="en-GB"/>
                                </w:rPr>
                              </m:ctrlPr>
                            </m:dPr>
                            <m:e>
                              <m:r>
                                <w:rPr>
                                  <w:rFonts w:ascii="Cambria Math" w:hAnsi="Cambria Math"/>
                                  <w:sz w:val="18"/>
                                  <w:szCs w:val="18"/>
                                  <w:lang w:val="en-GB"/>
                                </w:rPr>
                                <m:t>1+</m:t>
                              </m:r>
                              <m:sSub>
                                <m:sSubPr>
                                  <m:ctrlPr>
                                    <w:rPr>
                                      <w:rFonts w:ascii="Cambria Math" w:hAnsi="Cambria Math"/>
                                      <w:i/>
                                      <w:sz w:val="18"/>
                                      <w:szCs w:val="18"/>
                                      <w:lang w:val="en-GB"/>
                                    </w:rPr>
                                  </m:ctrlPr>
                                </m:sSubPr>
                                <m:e>
                                  <m:r>
                                    <w:rPr>
                                      <w:rFonts w:ascii="Cambria Math" w:hAnsi="Cambria Math"/>
                                      <w:sz w:val="18"/>
                                      <w:szCs w:val="18"/>
                                      <w:lang w:val="en-GB"/>
                                    </w:rPr>
                                    <m:t>e</m:t>
                                  </m:r>
                                </m:e>
                                <m:sub>
                                  <m:r>
                                    <w:rPr>
                                      <w:rFonts w:ascii="Cambria Math" w:hAnsi="Cambria Math"/>
                                      <w:sz w:val="18"/>
                                      <w:szCs w:val="18"/>
                                      <w:lang w:val="en-GB"/>
                                    </w:rPr>
                                    <m:t>n</m:t>
                                  </m:r>
                                </m:sub>
                              </m:sSub>
                            </m:e>
                          </m:d>
                          <m:r>
                            <w:rPr>
                              <w:rFonts w:ascii="Cambria Math" w:hAnsi="Cambria Math"/>
                              <w:sz w:val="18"/>
                              <w:szCs w:val="18"/>
                              <w:lang w:val="en-GB"/>
                            </w:rPr>
                            <m:t>k</m:t>
                          </m:r>
                          <m:r>
                            <m:rPr>
                              <m:sty m:val="p"/>
                            </m:rPr>
                            <w:rPr>
                              <w:rFonts w:ascii="Cambria Math" w:hAnsi="Cambria Math"/>
                              <w:sz w:val="18"/>
                              <w:szCs w:val="18"/>
                              <w:lang w:val="en-GB"/>
                            </w:rPr>
                            <m:t>Δ</m:t>
                          </m:r>
                          <m:r>
                            <w:rPr>
                              <w:rFonts w:ascii="Cambria Math" w:hAnsi="Cambria Math"/>
                              <w:sz w:val="18"/>
                              <w:szCs w:val="18"/>
                              <w:lang w:val="en-GB"/>
                            </w:rPr>
                            <m:t>f</m:t>
                          </m:r>
                          <m:d>
                            <m:dPr>
                              <m:ctrlPr>
                                <w:rPr>
                                  <w:rFonts w:ascii="Cambria Math" w:hAnsi="Cambria Math"/>
                                  <w:i/>
                                  <w:sz w:val="18"/>
                                  <w:szCs w:val="18"/>
                                  <w:lang w:val="en-GB"/>
                                </w:rPr>
                              </m:ctrlPr>
                            </m:dPr>
                            <m:e>
                              <m:r>
                                <w:rPr>
                                  <w:rFonts w:ascii="Cambria Math" w:hAnsi="Cambria Math"/>
                                  <w:sz w:val="18"/>
                                  <w:szCs w:val="18"/>
                                  <w:lang w:val="en-GB"/>
                                </w:rPr>
                                <m:t>t-</m:t>
                              </m:r>
                              <m:sSub>
                                <m:sSubPr>
                                  <m:ctrlPr>
                                    <w:rPr>
                                      <w:rFonts w:ascii="Cambria Math" w:hAnsi="Cambria Math"/>
                                      <w:i/>
                                      <w:sz w:val="18"/>
                                      <w:szCs w:val="18"/>
                                      <w:lang w:val="en-GB"/>
                                    </w:rPr>
                                  </m:ctrlPr>
                                </m:sSubPr>
                                <m:e>
                                  <m:r>
                                    <w:rPr>
                                      <w:rFonts w:ascii="Cambria Math" w:hAnsi="Cambria Math"/>
                                      <w:sz w:val="18"/>
                                      <w:szCs w:val="18"/>
                                      <w:lang w:val="en-GB"/>
                                    </w:rPr>
                                    <m:t>τ</m:t>
                                  </m:r>
                                </m:e>
                                <m:sub>
                                  <m:r>
                                    <w:rPr>
                                      <w:rFonts w:ascii="Cambria Math" w:hAnsi="Cambria Math"/>
                                      <w:sz w:val="18"/>
                                      <w:szCs w:val="18"/>
                                      <w:lang w:val="en-GB"/>
                                    </w:rPr>
                                    <m:t>n</m:t>
                                  </m:r>
                                </m:sub>
                              </m:sSub>
                              <m:d>
                                <m:dPr>
                                  <m:ctrlPr>
                                    <w:rPr>
                                      <w:rFonts w:ascii="Cambria Math" w:hAnsi="Cambria Math"/>
                                      <w:i/>
                                      <w:sz w:val="18"/>
                                      <w:szCs w:val="18"/>
                                      <w:lang w:val="en-GB"/>
                                    </w:rPr>
                                  </m:ctrlPr>
                                </m:dPr>
                                <m:e>
                                  <m:r>
                                    <w:rPr>
                                      <w:rFonts w:ascii="Cambria Math" w:hAnsi="Cambria Math"/>
                                      <w:sz w:val="18"/>
                                      <w:szCs w:val="18"/>
                                      <w:lang w:val="en-GB"/>
                                    </w:rPr>
                                    <m:t>0</m:t>
                                  </m:r>
                                </m:e>
                              </m:d>
                              <m:r>
                                <w:rPr>
                                  <w:rFonts w:ascii="Cambria Math" w:hAnsi="Cambria Math"/>
                                  <w:sz w:val="18"/>
                                  <w:szCs w:val="18"/>
                                  <w:lang w:val="en-GB"/>
                                </w:rPr>
                                <m:t>-</m:t>
                              </m:r>
                              <m:f>
                                <m:fPr>
                                  <m:ctrlPr>
                                    <w:rPr>
                                      <w:rFonts w:ascii="Cambria Math" w:hAnsi="Cambria Math"/>
                                      <w:i/>
                                      <w:sz w:val="18"/>
                                      <w:szCs w:val="18"/>
                                      <w:lang w:val="en-GB"/>
                                    </w:rPr>
                                  </m:ctrlPr>
                                </m:fPr>
                                <m:num>
                                  <m:r>
                                    <w:rPr>
                                      <w:rFonts w:ascii="Cambria Math" w:hAnsi="Cambria Math"/>
                                      <w:sz w:val="18"/>
                                      <w:szCs w:val="18"/>
                                      <w:lang w:val="en-GB"/>
                                    </w:rPr>
                                    <m:t>lT</m:t>
                                  </m:r>
                                </m:num>
                                <m:den>
                                  <m:r>
                                    <w:rPr>
                                      <w:rFonts w:ascii="Cambria Math" w:hAnsi="Cambria Math"/>
                                      <w:sz w:val="18"/>
                                      <w:szCs w:val="18"/>
                                      <w:lang w:val="en-GB"/>
                                    </w:rPr>
                                    <m:t>1+</m:t>
                                  </m:r>
                                  <m:sSub>
                                    <m:sSubPr>
                                      <m:ctrlPr>
                                        <w:rPr>
                                          <w:rFonts w:ascii="Cambria Math" w:hAnsi="Cambria Math"/>
                                          <w:i/>
                                          <w:sz w:val="18"/>
                                          <w:szCs w:val="18"/>
                                          <w:lang w:val="en-GB"/>
                                        </w:rPr>
                                      </m:ctrlPr>
                                    </m:sSubPr>
                                    <m:e>
                                      <m:r>
                                        <w:rPr>
                                          <w:rFonts w:ascii="Cambria Math" w:hAnsi="Cambria Math"/>
                                          <w:sz w:val="18"/>
                                          <w:szCs w:val="18"/>
                                          <w:lang w:val="en-GB"/>
                                        </w:rPr>
                                        <m:t>e</m:t>
                                      </m:r>
                                    </m:e>
                                    <m:sub>
                                      <m:r>
                                        <w:rPr>
                                          <w:rFonts w:ascii="Cambria Math" w:hAnsi="Cambria Math"/>
                                          <w:sz w:val="18"/>
                                          <w:szCs w:val="18"/>
                                          <w:lang w:val="en-GB"/>
                                        </w:rPr>
                                        <m:t>n</m:t>
                                      </m:r>
                                    </m:sub>
                                  </m:sSub>
                                </m:den>
                              </m:f>
                            </m:e>
                          </m:d>
                        </m:e>
                      </m:d>
                    </m:e>
                  </m:func>
                  <m:r>
                    <m:rPr>
                      <m:sty m:val="p"/>
                    </m:rPr>
                    <w:rPr>
                      <w:rFonts w:ascii="Cambria Math" w:hAnsi="Cambria Math"/>
                      <w:sz w:val="18"/>
                      <w:szCs w:val="18"/>
                      <w:lang w:val="en-GB"/>
                    </w:rPr>
                    <m:t>rect</m:t>
                  </m:r>
                  <m:d>
                    <m:dPr>
                      <m:ctrlPr>
                        <w:rPr>
                          <w:rFonts w:ascii="Cambria Math" w:hAnsi="Cambria Math"/>
                          <w:i/>
                          <w:sz w:val="18"/>
                          <w:szCs w:val="18"/>
                          <w:lang w:val="en-GB"/>
                        </w:rPr>
                      </m:ctrlPr>
                    </m:dPr>
                    <m:e>
                      <m:f>
                        <m:fPr>
                          <m:ctrlPr>
                            <w:rPr>
                              <w:rFonts w:ascii="Cambria Math" w:hAnsi="Cambria Math"/>
                              <w:i/>
                              <w:sz w:val="18"/>
                              <w:szCs w:val="18"/>
                              <w:lang w:val="en-GB"/>
                            </w:rPr>
                          </m:ctrlPr>
                        </m:fPr>
                        <m:num>
                          <m:r>
                            <w:rPr>
                              <w:rFonts w:ascii="Cambria Math" w:hAnsi="Cambria Math"/>
                              <w:sz w:val="18"/>
                              <w:szCs w:val="18"/>
                              <w:lang w:val="en-GB"/>
                            </w:rPr>
                            <m:t>t-</m:t>
                          </m:r>
                          <m:sSub>
                            <m:sSubPr>
                              <m:ctrlPr>
                                <w:rPr>
                                  <w:rFonts w:ascii="Cambria Math" w:hAnsi="Cambria Math"/>
                                  <w:i/>
                                  <w:sz w:val="18"/>
                                  <w:szCs w:val="18"/>
                                  <w:lang w:val="en-GB"/>
                                </w:rPr>
                              </m:ctrlPr>
                            </m:sSubPr>
                            <m:e>
                              <m:r>
                                <w:rPr>
                                  <w:rFonts w:ascii="Cambria Math" w:hAnsi="Cambria Math"/>
                                  <w:sz w:val="18"/>
                                  <w:szCs w:val="18"/>
                                  <w:lang w:val="en-GB"/>
                                </w:rPr>
                                <m:t>τ</m:t>
                              </m:r>
                            </m:e>
                            <m:sub>
                              <m:r>
                                <w:rPr>
                                  <w:rFonts w:ascii="Cambria Math" w:hAnsi="Cambria Math"/>
                                  <w:sz w:val="18"/>
                                  <w:szCs w:val="18"/>
                                  <w:lang w:val="en-GB"/>
                                </w:rPr>
                                <m:t>n</m:t>
                              </m:r>
                            </m:sub>
                          </m:sSub>
                          <m:d>
                            <m:dPr>
                              <m:ctrlPr>
                                <w:rPr>
                                  <w:rFonts w:ascii="Cambria Math" w:hAnsi="Cambria Math"/>
                                  <w:i/>
                                  <w:sz w:val="18"/>
                                  <w:szCs w:val="18"/>
                                  <w:lang w:val="en-GB"/>
                                </w:rPr>
                              </m:ctrlPr>
                            </m:dPr>
                            <m:e>
                              <m:r>
                                <w:rPr>
                                  <w:rFonts w:ascii="Cambria Math" w:hAnsi="Cambria Math"/>
                                  <w:sz w:val="18"/>
                                  <w:szCs w:val="18"/>
                                  <w:lang w:val="en-GB"/>
                                </w:rPr>
                                <m:t>0</m:t>
                              </m:r>
                            </m:e>
                          </m:d>
                          <m:r>
                            <w:rPr>
                              <w:rFonts w:ascii="Cambria Math" w:hAnsi="Cambria Math"/>
                              <w:sz w:val="18"/>
                              <w:szCs w:val="18"/>
                              <w:lang w:val="en-GB"/>
                            </w:rPr>
                            <m:t>-</m:t>
                          </m:r>
                          <m:d>
                            <m:dPr>
                              <m:ctrlPr>
                                <w:rPr>
                                  <w:rFonts w:ascii="Cambria Math" w:hAnsi="Cambria Math"/>
                                  <w:i/>
                                  <w:sz w:val="18"/>
                                  <w:szCs w:val="18"/>
                                  <w:lang w:val="en-GB"/>
                                </w:rPr>
                              </m:ctrlPr>
                            </m:dPr>
                            <m:e>
                              <m:r>
                                <w:rPr>
                                  <w:rFonts w:ascii="Cambria Math" w:hAnsi="Cambria Math"/>
                                  <w:sz w:val="18"/>
                                  <w:szCs w:val="18"/>
                                  <w:lang w:val="en-GB"/>
                                </w:rPr>
                                <m:t>lT-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CP</m:t>
                                  </m:r>
                                </m:sub>
                              </m:sSub>
                            </m:e>
                          </m:d>
                          <m:r>
                            <w:rPr>
                              <w:rFonts w:ascii="Cambria Math" w:hAnsi="Cambria Math"/>
                              <w:sz w:val="18"/>
                              <w:szCs w:val="18"/>
                              <w:lang w:val="en-GB"/>
                            </w:rPr>
                            <m:t>/</m:t>
                          </m:r>
                          <m:d>
                            <m:dPr>
                              <m:ctrlPr>
                                <w:rPr>
                                  <w:rFonts w:ascii="Cambria Math" w:hAnsi="Cambria Math"/>
                                  <w:i/>
                                  <w:sz w:val="18"/>
                                  <w:szCs w:val="18"/>
                                  <w:lang w:val="en-GB"/>
                                </w:rPr>
                              </m:ctrlPr>
                            </m:dPr>
                            <m:e>
                              <m:r>
                                <w:rPr>
                                  <w:rFonts w:ascii="Cambria Math" w:hAnsi="Cambria Math"/>
                                  <w:sz w:val="18"/>
                                  <w:szCs w:val="18"/>
                                  <w:lang w:val="en-GB"/>
                                </w:rPr>
                                <m:t>1+</m:t>
                              </m:r>
                              <m:sSub>
                                <m:sSubPr>
                                  <m:ctrlPr>
                                    <w:rPr>
                                      <w:rFonts w:ascii="Cambria Math" w:hAnsi="Cambria Math"/>
                                      <w:i/>
                                      <w:sz w:val="18"/>
                                      <w:szCs w:val="18"/>
                                      <w:lang w:val="en-GB"/>
                                    </w:rPr>
                                  </m:ctrlPr>
                                </m:sSubPr>
                                <m:e>
                                  <m:r>
                                    <w:rPr>
                                      <w:rFonts w:ascii="Cambria Math" w:hAnsi="Cambria Math"/>
                                      <w:sz w:val="18"/>
                                      <w:szCs w:val="18"/>
                                      <w:lang w:val="en-GB"/>
                                    </w:rPr>
                                    <m:t>e</m:t>
                                  </m:r>
                                </m:e>
                                <m:sub>
                                  <m:r>
                                    <w:rPr>
                                      <w:rFonts w:ascii="Cambria Math" w:hAnsi="Cambria Math"/>
                                      <w:sz w:val="18"/>
                                      <w:szCs w:val="18"/>
                                      <w:lang w:val="en-GB"/>
                                    </w:rPr>
                                    <m:t>n</m:t>
                                  </m:r>
                                </m:sub>
                              </m:sSub>
                            </m:e>
                          </m:d>
                        </m:num>
                        <m:den>
                          <m:r>
                            <w:rPr>
                              <w:rFonts w:ascii="Cambria Math" w:hAnsi="Cambria Math"/>
                              <w:sz w:val="18"/>
                              <w:szCs w:val="18"/>
                              <w:lang w:val="en-GB"/>
                            </w:rPr>
                            <m:t>T/</m:t>
                          </m:r>
                          <m:d>
                            <m:dPr>
                              <m:ctrlPr>
                                <w:rPr>
                                  <w:rFonts w:ascii="Cambria Math" w:hAnsi="Cambria Math"/>
                                  <w:i/>
                                  <w:sz w:val="18"/>
                                  <w:szCs w:val="18"/>
                                  <w:lang w:val="en-GB"/>
                                </w:rPr>
                              </m:ctrlPr>
                            </m:dPr>
                            <m:e>
                              <m:r>
                                <w:rPr>
                                  <w:rFonts w:ascii="Cambria Math" w:hAnsi="Cambria Math"/>
                                  <w:sz w:val="18"/>
                                  <w:szCs w:val="18"/>
                                  <w:lang w:val="en-GB"/>
                                </w:rPr>
                                <m:t>1+</m:t>
                              </m:r>
                              <m:sSub>
                                <m:sSubPr>
                                  <m:ctrlPr>
                                    <w:rPr>
                                      <w:rFonts w:ascii="Cambria Math" w:hAnsi="Cambria Math"/>
                                      <w:i/>
                                      <w:sz w:val="18"/>
                                      <w:szCs w:val="18"/>
                                      <w:lang w:val="en-GB"/>
                                    </w:rPr>
                                  </m:ctrlPr>
                                </m:sSubPr>
                                <m:e>
                                  <m:r>
                                    <w:rPr>
                                      <w:rFonts w:ascii="Cambria Math" w:hAnsi="Cambria Math"/>
                                      <w:sz w:val="18"/>
                                      <w:szCs w:val="18"/>
                                      <w:lang w:val="en-GB"/>
                                    </w:rPr>
                                    <m:t>e</m:t>
                                  </m:r>
                                </m:e>
                                <m:sub>
                                  <m:r>
                                    <w:rPr>
                                      <w:rFonts w:ascii="Cambria Math" w:hAnsi="Cambria Math"/>
                                      <w:sz w:val="18"/>
                                      <w:szCs w:val="18"/>
                                      <w:lang w:val="en-GB"/>
                                    </w:rPr>
                                    <m:t>n</m:t>
                                  </m:r>
                                </m:sub>
                              </m:sSub>
                            </m:e>
                          </m:d>
                        </m:den>
                      </m:f>
                    </m:e>
                  </m:d>
                </m:e>
              </m:nary>
            </m:e>
          </m:nary>
        </m:oMath>
      </m:oMathPara>
    </w:p>
    <w:p w14:paraId="2914F223" w14:textId="77777777" w:rsidR="00DE6EC6" w:rsidRPr="005F7C69" w:rsidRDefault="00DE6EC6" w:rsidP="00365809">
      <w:pPr>
        <w:numPr>
          <w:ilvl w:val="0"/>
          <w:numId w:val="18"/>
        </w:numPr>
        <w:overflowPunct/>
        <w:autoSpaceDE/>
        <w:autoSpaceDN/>
        <w:adjustRightInd/>
        <w:ind w:left="862" w:hanging="442"/>
        <w:textAlignment w:val="auto"/>
        <w:rPr>
          <w:lang w:val="en-GB"/>
        </w:rPr>
      </w:pPr>
      <w:r w:rsidRPr="00611F60">
        <w:rPr>
          <w:lang w:val="en-GB" w:eastAsia="zh-CN"/>
        </w:rPr>
        <w:t xml:space="preserve">where </w:t>
      </w:r>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d>
          <m:dPr>
            <m:ctrlPr>
              <w:rPr>
                <w:rFonts w:ascii="Cambria Math" w:hAnsi="Cambria Math"/>
                <w:i/>
                <w:lang w:val="en-GB"/>
              </w:rPr>
            </m:ctrlPr>
          </m:dPr>
          <m:e>
            <m:r>
              <w:rPr>
                <w:rFonts w:ascii="Cambria Math" w:hAnsi="Cambria Math"/>
                <w:lang w:val="en-GB"/>
              </w:rPr>
              <m:t>0</m:t>
            </m:r>
          </m:e>
        </m:d>
      </m:oMath>
      <w:r w:rsidRPr="005F7C69">
        <w:rPr>
          <w:rFonts w:hint="eastAsia"/>
          <w:lang w:val="en-GB"/>
        </w:rPr>
        <w:t xml:space="preserve"> </w:t>
      </w:r>
      <w:r w:rsidRPr="005F7C69">
        <w:rPr>
          <w:lang w:val="en-GB"/>
        </w:rPr>
        <w:t>is the TRPn-to-1 timing offset at TRP1</w:t>
      </w:r>
      <w:r w:rsidRPr="00611F60">
        <w:rPr>
          <w:lang w:val="en-GB"/>
        </w:rPr>
        <w:t xml:space="preserve">’s </w:t>
      </w:r>
      <w:r w:rsidRPr="005F7C69">
        <w:rPr>
          <w:lang w:val="en-GB"/>
        </w:rPr>
        <w:t xml:space="preserve">time 0; </w:t>
      </w:r>
      <w:r w:rsidRPr="00611F60">
        <w:rPr>
          <w:rFonts w:hint="eastAsia"/>
          <w:lang w:val="en-GB" w:eastAsia="zh-CN"/>
        </w:rPr>
        <w:t>A</w:t>
      </w:r>
      <w:r w:rsidRPr="00611F60">
        <w:rPr>
          <w:lang w:val="en-GB" w:eastAsia="zh-CN"/>
        </w:rPr>
        <w:t xml:space="preserve">nd </w:t>
      </w:r>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1</m:t>
            </m:r>
          </m:sub>
        </m:sSub>
        <m:d>
          <m:dPr>
            <m:ctrlPr>
              <w:rPr>
                <w:rFonts w:ascii="Cambria Math" w:hAnsi="Cambria Math"/>
                <w:i/>
                <w:lang w:val="en-GB"/>
              </w:rPr>
            </m:ctrlPr>
          </m:dPr>
          <m:e>
            <m:r>
              <w:rPr>
                <w:rFonts w:ascii="Cambria Math" w:hAnsi="Cambria Math"/>
                <w:lang w:val="en-GB"/>
              </w:rPr>
              <m:t>0</m:t>
            </m:r>
          </m:e>
        </m:d>
        <m:r>
          <w:rPr>
            <w:rFonts w:ascii="Cambria Math" w:hAnsi="Cambria Math"/>
            <w:lang w:val="en-GB"/>
          </w:rPr>
          <m:t>=0</m:t>
        </m:r>
      </m:oMath>
      <w:r>
        <w:rPr>
          <w:rFonts w:hint="eastAsia"/>
          <w:lang w:val="en-GB" w:eastAsia="zh-CN"/>
        </w:rPr>
        <w:t>.</w:t>
      </w:r>
    </w:p>
    <w:p w14:paraId="2399FFA2" w14:textId="77777777" w:rsidR="00DE6EC6" w:rsidRPr="00611F60" w:rsidRDefault="00DE6EC6" w:rsidP="00AC01F6">
      <w:pPr>
        <w:numPr>
          <w:ilvl w:val="0"/>
          <w:numId w:val="16"/>
        </w:numPr>
        <w:overflowPunct/>
        <w:autoSpaceDE/>
        <w:autoSpaceDN/>
        <w:adjustRightInd/>
        <w:spacing w:after="0"/>
        <w:textAlignment w:val="auto"/>
        <w:rPr>
          <w:lang w:val="en-GB"/>
        </w:rPr>
      </w:pPr>
      <w:r w:rsidRPr="005F7C69">
        <w:rPr>
          <w:lang w:val="en-GB"/>
        </w:rPr>
        <w:t>T</w:t>
      </w:r>
      <w:r w:rsidRPr="005F7C69">
        <w:rPr>
          <w:rFonts w:hint="eastAsia"/>
          <w:lang w:val="en-GB"/>
        </w:rPr>
        <w:t>x</w:t>
      </w:r>
      <w:r w:rsidRPr="005F7C69">
        <w:rPr>
          <w:lang w:val="en-GB"/>
        </w:rPr>
        <w:t xml:space="preserve"> </w:t>
      </w:r>
      <w:r w:rsidRPr="00611F60">
        <w:rPr>
          <w:lang w:val="en-GB"/>
        </w:rPr>
        <w:t>RF</w:t>
      </w:r>
      <w:r w:rsidRPr="005F7C69">
        <w:rPr>
          <w:lang w:val="en-GB"/>
        </w:rPr>
        <w:t xml:space="preserve"> </w:t>
      </w:r>
      <w:r w:rsidRPr="00611F60">
        <w:rPr>
          <w:lang w:val="en-GB"/>
        </w:rPr>
        <w:t xml:space="preserve">by </w:t>
      </w:r>
      <w:r w:rsidRPr="005F7C69">
        <w:rPr>
          <w:lang w:val="en-GB"/>
        </w:rPr>
        <w:t>TRP1</w:t>
      </w:r>
      <w:r w:rsidRPr="00611F60">
        <w:rPr>
          <w:lang w:val="en-GB"/>
        </w:rPr>
        <w:t>:</w:t>
      </w:r>
    </w:p>
    <w:p w14:paraId="65F0B84D" w14:textId="77777777" w:rsidR="00DE6EC6" w:rsidRPr="00983621" w:rsidRDefault="00C54C02" w:rsidP="00DE6EC6">
      <w:pPr>
        <w:pStyle w:val="ListParagraph"/>
        <w:ind w:left="420"/>
        <w:rPr>
          <w:sz w:val="18"/>
          <w:szCs w:val="18"/>
          <w:lang w:val="en-GB"/>
        </w:rPr>
      </w:pPr>
      <m:oMathPara>
        <m:oMath>
          <m:sSubSup>
            <m:sSubSupPr>
              <m:ctrlPr>
                <w:rPr>
                  <w:rFonts w:ascii="Cambria Math" w:hAnsi="Cambria Math"/>
                  <w:i/>
                  <w:sz w:val="18"/>
                  <w:szCs w:val="18"/>
                </w:rPr>
              </m:ctrlPr>
            </m:sSubSupPr>
            <m:e>
              <m:r>
                <w:rPr>
                  <w:rFonts w:ascii="Cambria Math" w:hAnsi="Cambria Math"/>
                  <w:sz w:val="18"/>
                  <w:szCs w:val="18"/>
                </w:rPr>
                <m:t>x</m:t>
              </m:r>
            </m:e>
            <m:sub>
              <m:r>
                <w:rPr>
                  <w:rFonts w:ascii="Cambria Math" w:hAnsi="Cambria Math"/>
                  <w:sz w:val="18"/>
                  <w:szCs w:val="18"/>
                </w:rPr>
                <m:t>1</m:t>
              </m:r>
            </m:sub>
            <m:sup>
              <m:r>
                <m:rPr>
                  <m:sty m:val="p"/>
                </m:rPr>
                <w:rPr>
                  <w:rFonts w:ascii="Cambria Math" w:hAnsi="Cambria Math"/>
                  <w:sz w:val="18"/>
                  <w:szCs w:val="18"/>
                </w:rPr>
                <m:t>RF</m:t>
              </m:r>
            </m:sup>
          </m:sSubSup>
          <m:d>
            <m:dPr>
              <m:ctrlPr>
                <w:rPr>
                  <w:rFonts w:ascii="Cambria Math" w:hAnsi="Cambria Math"/>
                  <w:i/>
                  <w:sz w:val="18"/>
                  <w:szCs w:val="18"/>
                </w:rPr>
              </m:ctrlPr>
            </m:dPr>
            <m:e>
              <m:r>
                <w:rPr>
                  <w:rFonts w:ascii="Cambria Math" w:hAnsi="Cambria Math"/>
                  <w:sz w:val="18"/>
                  <w:szCs w:val="18"/>
                </w:rPr>
                <m:t>t</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1</m:t>
              </m:r>
            </m:sub>
          </m:sSub>
          <m:d>
            <m:dPr>
              <m:ctrlPr>
                <w:rPr>
                  <w:rFonts w:ascii="Cambria Math" w:hAnsi="Cambria Math"/>
                  <w:i/>
                  <w:sz w:val="18"/>
                  <w:szCs w:val="18"/>
                </w:rPr>
              </m:ctrlPr>
            </m:dPr>
            <m:e>
              <m:r>
                <w:rPr>
                  <w:rFonts w:ascii="Cambria Math" w:hAnsi="Cambria Math"/>
                  <w:sz w:val="18"/>
                  <w:szCs w:val="18"/>
                </w:rPr>
                <m:t>t</m:t>
              </m:r>
            </m:e>
          </m:d>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t</m:t>
                  </m:r>
                </m:e>
              </m:d>
            </m:e>
          </m:func>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l=0</m:t>
              </m:r>
            </m:sub>
            <m:sup>
              <m:r>
                <w:rPr>
                  <w:rFonts w:ascii="Cambria Math" w:hAnsi="Cambria Math"/>
                  <w:sz w:val="18"/>
                  <w:szCs w:val="18"/>
                </w:rPr>
                <m:t>L-1</m:t>
              </m:r>
            </m:sup>
            <m:e>
              <m:nary>
                <m:naryPr>
                  <m:chr m:val="∑"/>
                  <m:limLoc m:val="undOvr"/>
                  <m:ctrlPr>
                    <w:rPr>
                      <w:rFonts w:ascii="Cambria Math" w:hAnsi="Cambria Math"/>
                      <w:i/>
                      <w:sz w:val="18"/>
                      <w:szCs w:val="18"/>
                    </w:rPr>
                  </m:ctrlPr>
                </m:naryPr>
                <m:sub>
                  <m:r>
                    <w:rPr>
                      <w:rFonts w:ascii="Cambria Math" w:hAnsi="Cambria Math" w:hint="eastAsia"/>
                      <w:sz w:val="18"/>
                      <w:szCs w:val="18"/>
                    </w:rPr>
                    <m:t>k</m:t>
                  </m:r>
                  <m:r>
                    <w:rPr>
                      <w:rFonts w:ascii="Cambria Math" w:hAnsi="Cambria Math"/>
                      <w:sz w:val="18"/>
                      <w:szCs w:val="18"/>
                    </w:rPr>
                    <m:t>=0</m:t>
                  </m:r>
                </m:sub>
                <m:sup>
                  <m:r>
                    <w:rPr>
                      <w:rFonts w:ascii="Cambria Math" w:hAnsi="Cambria Math"/>
                      <w:sz w:val="18"/>
                      <w:szCs w:val="18"/>
                    </w:rPr>
                    <m:t>K-1</m:t>
                  </m:r>
                </m:sup>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k,l</m:t>
                      </m:r>
                    </m:sub>
                  </m:sSub>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+k</m:t>
                              </m:r>
                              <m:r>
                                <m:rPr>
                                  <m:sty m:val="p"/>
                                </m:rPr>
                                <w:rPr>
                                  <w:rFonts w:ascii="Cambria Math" w:hAnsi="Cambria Math"/>
                                  <w:sz w:val="18"/>
                                  <w:szCs w:val="18"/>
                                </w:rPr>
                                <m:t>Δ</m:t>
                              </m:r>
                              <m:r>
                                <w:rPr>
                                  <w:rFonts w:ascii="Cambria Math" w:hAnsi="Cambria Math"/>
                                  <w:sz w:val="18"/>
                                  <w:szCs w:val="18"/>
                                </w:rPr>
                                <m:t>f</m:t>
                              </m:r>
                            </m:e>
                          </m:d>
                          <m:r>
                            <w:rPr>
                              <w:rFonts w:ascii="Cambria Math" w:hAnsi="Cambria Math"/>
                              <w:sz w:val="18"/>
                              <w:szCs w:val="18"/>
                            </w:rPr>
                            <m:t>t</m:t>
                          </m:r>
                        </m:e>
                      </m:d>
                    </m:e>
                  </m:func>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-j2πk</m:t>
                          </m:r>
                          <m:r>
                            <m:rPr>
                              <m:sty m:val="p"/>
                            </m:rPr>
                            <w:rPr>
                              <w:rFonts w:ascii="Cambria Math" w:hAnsi="Cambria Math"/>
                              <w:sz w:val="18"/>
                              <w:szCs w:val="18"/>
                            </w:rPr>
                            <m:t>Δ</m:t>
                          </m:r>
                          <m:r>
                            <w:rPr>
                              <w:rFonts w:ascii="Cambria Math" w:hAnsi="Cambria Math"/>
                              <w:sz w:val="18"/>
                              <w:szCs w:val="18"/>
                            </w:rPr>
                            <m:t>flT</m:t>
                          </m:r>
                        </m:e>
                      </m:d>
                    </m:e>
                  </m:func>
                </m:e>
              </m:nary>
            </m:e>
          </m:nary>
        </m:oMath>
      </m:oMathPara>
    </w:p>
    <w:p w14:paraId="5EDB42A1" w14:textId="77777777" w:rsidR="00DE6EC6" w:rsidRPr="00611F60" w:rsidRDefault="00DE6EC6" w:rsidP="00DE6EC6">
      <w:pPr>
        <w:ind w:left="420"/>
        <w:rPr>
          <w:lang w:val="en-GB" w:eastAsia="zh-CN"/>
        </w:rPr>
      </w:pPr>
      <w:r w:rsidRPr="00611F60">
        <w:rPr>
          <w:lang w:val="en-GB" w:eastAsia="zh-CN"/>
        </w:rPr>
        <w:t xml:space="preserve">Tx RF by </w:t>
      </w:r>
      <w:proofErr w:type="spellStart"/>
      <w:r w:rsidRPr="00611F60">
        <w:rPr>
          <w:lang w:val="en-GB" w:eastAsia="zh-CN"/>
        </w:rPr>
        <w:t>TRPn</w:t>
      </w:r>
      <w:proofErr w:type="spellEnd"/>
      <w:r w:rsidRPr="00611F60">
        <w:rPr>
          <w:lang w:val="en-GB" w:eastAsia="zh-CN"/>
        </w:rPr>
        <w:t>:</w:t>
      </w:r>
    </w:p>
    <w:p w14:paraId="1C980078" w14:textId="77777777" w:rsidR="00DE6EC6" w:rsidRPr="00983621" w:rsidRDefault="00C54C02" w:rsidP="00365809">
      <w:pPr>
        <w:spacing w:after="120"/>
        <w:ind w:left="420"/>
        <w:rPr>
          <w:color w:val="000000" w:themeColor="text1"/>
          <w:sz w:val="18"/>
          <w:szCs w:val="18"/>
          <w:lang w:val="en-GB" w:eastAsia="zh-CN"/>
        </w:rPr>
      </w:pPr>
      <m:oMathPara>
        <m:oMath>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x</m:t>
              </m:r>
            </m:e>
            <m:sub>
              <m:r>
                <w:rPr>
                  <w:rFonts w:ascii="Cambria Math" w:hAnsi="Cambria Math"/>
                  <w:color w:val="000000" w:themeColor="text1"/>
                  <w:sz w:val="18"/>
                  <w:szCs w:val="18"/>
                </w:rPr>
                <m:t>n</m:t>
              </m:r>
            </m:sub>
            <m:sup>
              <m:r>
                <m:rPr>
                  <m:sty m:val="p"/>
                </m:rPr>
                <w:rPr>
                  <w:rFonts w:ascii="Cambria Math" w:hAnsi="Cambria Math"/>
                  <w:color w:val="000000" w:themeColor="text1"/>
                  <w:sz w:val="18"/>
                  <w:szCs w:val="18"/>
                </w:rPr>
                <m:t>RF</m:t>
              </m:r>
            </m:sup>
          </m:sSubSup>
          <m:d>
            <m:dPr>
              <m:ctrlPr>
                <w:rPr>
                  <w:rFonts w:ascii="Cambria Math" w:hAnsi="Cambria Math"/>
                  <w:i/>
                  <w:color w:val="000000" w:themeColor="text1"/>
                  <w:sz w:val="18"/>
                  <w:szCs w:val="18"/>
                </w:rPr>
              </m:ctrlPr>
            </m:dPr>
            <m:e>
              <m:r>
                <w:rPr>
                  <w:rFonts w:ascii="Cambria Math" w:hAnsi="Cambria Math"/>
                  <w:color w:val="000000" w:themeColor="text1"/>
                  <w:sz w:val="18"/>
                  <w:szCs w:val="18"/>
                </w:rPr>
                <m:t>t</m:t>
              </m:r>
            </m:e>
          </m:d>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x</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t</m:t>
              </m:r>
            </m:e>
          </m:d>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r>
                        <w:rPr>
                          <w:rFonts w:ascii="Cambria Math" w:hAnsi="Cambria Math"/>
                          <w:color w:val="000000" w:themeColor="text1"/>
                          <w:sz w:val="18"/>
                          <w:szCs w:val="18"/>
                        </w:rPr>
                        <m:t>1+</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r>
                    <w:rPr>
                      <w:rFonts w:ascii="Cambria Math" w:hAnsi="Cambria Math"/>
                      <w:color w:val="000000" w:themeColor="text1"/>
                      <w:sz w:val="18"/>
                      <w:szCs w:val="18"/>
                    </w:rPr>
                    <m:t>+j</m:t>
                  </m:r>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ϕ</m:t>
                      </m:r>
                    </m:e>
                    <m:sub>
                      <m:r>
                        <w:rPr>
                          <w:rFonts w:ascii="Cambria Math" w:hAnsi="Cambria Math"/>
                          <w:color w:val="000000" w:themeColor="text1"/>
                          <w:sz w:val="18"/>
                          <w:szCs w:val="18"/>
                        </w:rPr>
                        <m:t>n</m:t>
                      </m:r>
                    </m:sub>
                    <m:sup>
                      <m:r>
                        <w:rPr>
                          <w:rFonts w:ascii="Cambria Math" w:hAnsi="Cambria Math"/>
                          <w:color w:val="000000" w:themeColor="text1"/>
                          <w:sz w:val="18"/>
                          <w:szCs w:val="18"/>
                        </w:rPr>
                        <m:t>Tx</m:t>
                      </m:r>
                    </m:sup>
                  </m:sSubSup>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func>
          <m:r>
            <w:rPr>
              <w:rFonts w:ascii="Cambria Math" w:hAnsi="Cambria Math"/>
              <w:color w:val="000000" w:themeColor="text1"/>
              <w:sz w:val="18"/>
              <w:szCs w:val="18"/>
            </w:rPr>
            <m:t>=</m:t>
          </m:r>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l=0</m:t>
              </m:r>
            </m:sub>
            <m:sup>
              <m:r>
                <w:rPr>
                  <w:rFonts w:ascii="Cambria Math" w:hAnsi="Cambria Math"/>
                  <w:color w:val="000000" w:themeColor="text1"/>
                  <w:sz w:val="18"/>
                  <w:szCs w:val="18"/>
                </w:rPr>
                <m:t>L-1</m:t>
              </m:r>
            </m:sup>
            <m:e>
              <m:nary>
                <m:naryPr>
                  <m:chr m:val="∑"/>
                  <m:limLoc m:val="undOvr"/>
                  <m:ctrlPr>
                    <w:rPr>
                      <w:rFonts w:ascii="Cambria Math" w:hAnsi="Cambria Math"/>
                      <w:i/>
                      <w:color w:val="000000" w:themeColor="text1"/>
                      <w:sz w:val="18"/>
                      <w:szCs w:val="18"/>
                    </w:rPr>
                  </m:ctrlPr>
                </m:naryPr>
                <m:sub>
                  <m:r>
                    <w:rPr>
                      <w:rFonts w:ascii="Cambria Math" w:hAnsi="Cambria Math" w:hint="eastAsia"/>
                      <w:color w:val="000000" w:themeColor="text1"/>
                      <w:sz w:val="18"/>
                      <w:szCs w:val="18"/>
                    </w:rPr>
                    <m:t>k</m:t>
                  </m:r>
                  <m:r>
                    <w:rPr>
                      <w:rFonts w:ascii="Cambria Math" w:hAnsi="Cambria Math"/>
                      <w:color w:val="000000" w:themeColor="text1"/>
                      <w:sz w:val="18"/>
                      <w:szCs w:val="18"/>
                    </w:rPr>
                    <m:t>=0</m:t>
                  </m:r>
                </m:sub>
                <m:sup>
                  <m:r>
                    <w:rPr>
                      <w:rFonts w:ascii="Cambria Math" w:hAnsi="Cambria Math"/>
                      <w:color w:val="000000" w:themeColor="text1"/>
                      <w:sz w:val="18"/>
                      <w:szCs w:val="18"/>
                    </w:rPr>
                    <m:t>K-1</m:t>
                  </m:r>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d</m:t>
                      </m:r>
                    </m:e>
                    <m:sub>
                      <m:r>
                        <w:rPr>
                          <w:rFonts w:ascii="Cambria Math" w:hAnsi="Cambria Math"/>
                          <w:color w:val="000000" w:themeColor="text1"/>
                          <w:sz w:val="18"/>
                          <w:szCs w:val="18"/>
                        </w:rPr>
                        <m:t>k,l</m:t>
                      </m:r>
                    </m:sub>
                  </m:s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r>
                                <w:rPr>
                                  <w:rFonts w:ascii="Cambria Math" w:hAnsi="Cambria Math"/>
                                  <w:color w:val="000000" w:themeColor="text1"/>
                                  <w:sz w:val="18"/>
                                  <w:szCs w:val="18"/>
                                </w:rPr>
                                <m:t>1+</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r>
                                <w:rPr>
                                  <w:rFonts w:ascii="Cambria Math" w:hAnsi="Cambria Math"/>
                                  <w:color w:val="000000" w:themeColor="text1"/>
                                  <w:sz w:val="18"/>
                                  <w:szCs w:val="18"/>
                                </w:rPr>
                                <m:t>+k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e>
                          </m:d>
                          <m:d>
                            <m:dPr>
                              <m:ctrlPr>
                                <w:rPr>
                                  <w:rFonts w:ascii="Cambria Math" w:hAnsi="Cambria Math"/>
                                  <w:i/>
                                  <w:color w:val="000000" w:themeColor="text1"/>
                                  <w:sz w:val="18"/>
                                  <w:szCs w:val="18"/>
                                </w:rPr>
                              </m:ctrlPr>
                            </m:dPr>
                            <m:e>
                              <m:r>
                                <w:rPr>
                                  <w:rFonts w:ascii="Cambria Math" w:hAnsi="Cambria Math"/>
                                  <w:color w:val="000000" w:themeColor="text1"/>
                                  <w:sz w:val="18"/>
                                  <w:szCs w:val="18"/>
                                </w:rPr>
                                <m:t>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flT</m:t>
                          </m:r>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m:t>
                          </m:r>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ϕ</m:t>
                              </m:r>
                            </m:e>
                            <m:sub>
                              <m:r>
                                <w:rPr>
                                  <w:rFonts w:ascii="Cambria Math" w:hAnsi="Cambria Math"/>
                                  <w:color w:val="000000" w:themeColor="text1"/>
                                  <w:sz w:val="18"/>
                                  <w:szCs w:val="18"/>
                                </w:rPr>
                                <m:t>n</m:t>
                              </m:r>
                            </m:sub>
                            <m:sup>
                              <m:r>
                                <w:rPr>
                                  <w:rFonts w:ascii="Cambria Math" w:hAnsi="Cambria Math"/>
                                  <w:color w:val="000000" w:themeColor="text1"/>
                                  <w:sz w:val="18"/>
                                  <w:szCs w:val="18"/>
                                </w:rPr>
                                <m:t>Tx</m:t>
                              </m:r>
                            </m:sup>
                          </m:sSubSup>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func>
                </m:e>
              </m:nary>
            </m:e>
          </m:nary>
        </m:oMath>
      </m:oMathPara>
    </w:p>
    <w:p w14:paraId="0E56B73D" w14:textId="77777777" w:rsidR="00DE6EC6" w:rsidRPr="00611F60" w:rsidRDefault="00DE6EC6" w:rsidP="00AC01F6">
      <w:pPr>
        <w:pStyle w:val="ListParagraph"/>
        <w:widowControl w:val="0"/>
        <w:numPr>
          <w:ilvl w:val="0"/>
          <w:numId w:val="18"/>
        </w:numPr>
        <w:spacing w:after="180"/>
        <w:ind w:left="862" w:hanging="442"/>
        <w:jc w:val="both"/>
        <w:rPr>
          <w:rFonts w:ascii="Times New Roman" w:hAnsi="Times New Roman"/>
          <w:color w:val="000000" w:themeColor="text1"/>
          <w:sz w:val="20"/>
          <w:szCs w:val="20"/>
        </w:rPr>
      </w:pPr>
      <w:r w:rsidRPr="00611F60">
        <w:rPr>
          <w:rFonts w:ascii="Times New Roman" w:hAnsi="Times New Roman"/>
          <w:color w:val="000000" w:themeColor="text1"/>
          <w:sz w:val="20"/>
          <w:szCs w:val="20"/>
          <w:lang w:val="en-GB" w:eastAsia="zh-CN"/>
        </w:rPr>
        <w:t xml:space="preserve">where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ϕ</m:t>
            </m:r>
          </m:e>
          <m:sub>
            <m:r>
              <w:rPr>
                <w:rFonts w:ascii="Cambria Math" w:hAnsi="Cambria Math"/>
                <w:color w:val="000000" w:themeColor="text1"/>
                <w:sz w:val="20"/>
                <w:szCs w:val="20"/>
              </w:rPr>
              <m:t>n</m:t>
            </m:r>
          </m:sub>
          <m:sup>
            <m:r>
              <w:rPr>
                <w:rFonts w:ascii="Cambria Math" w:hAnsi="Cambria Math"/>
                <w:color w:val="000000" w:themeColor="text1"/>
                <w:sz w:val="20"/>
                <w:szCs w:val="20"/>
              </w:rPr>
              <m:t>Tx</m:t>
            </m:r>
          </m:sup>
        </m:sSubSup>
        <m:d>
          <m:dPr>
            <m:ctrlPr>
              <w:rPr>
                <w:rFonts w:ascii="Cambria Math" w:hAnsi="Cambria Math"/>
                <w:i/>
                <w:color w:val="000000" w:themeColor="text1"/>
                <w:sz w:val="20"/>
                <w:szCs w:val="20"/>
              </w:rPr>
            </m:ctrlPr>
          </m:dPr>
          <m:e>
            <m:r>
              <w:rPr>
                <w:rFonts w:ascii="Cambria Math" w:hAnsi="Cambria Math"/>
                <w:color w:val="000000" w:themeColor="text1"/>
                <w:sz w:val="20"/>
                <w:szCs w:val="20"/>
              </w:rPr>
              <m:t>0</m:t>
            </m:r>
          </m:e>
        </m:d>
      </m:oMath>
      <w:r w:rsidRPr="00611F60">
        <w:rPr>
          <w:rFonts w:ascii="Times New Roman" w:hAnsi="Times New Roman"/>
          <w:color w:val="000000" w:themeColor="text1"/>
          <w:sz w:val="20"/>
          <w:szCs w:val="20"/>
        </w:rPr>
        <w:t xml:space="preserve"> denotes the </w:t>
      </w:r>
      <w:proofErr w:type="spellStart"/>
      <w:r w:rsidRPr="005F7C69">
        <w:rPr>
          <w:rFonts w:ascii="Times New Roman" w:hAnsi="Times New Roman"/>
          <w:sz w:val="20"/>
          <w:szCs w:val="20"/>
          <w:lang w:val="en-GB"/>
        </w:rPr>
        <w:t>TRP</w:t>
      </w:r>
      <w:r w:rsidRPr="00611F60">
        <w:rPr>
          <w:rFonts w:ascii="Times New Roman" w:hAnsi="Times New Roman"/>
          <w:sz w:val="20"/>
          <w:szCs w:val="20"/>
          <w:lang w:val="en-GB"/>
        </w:rPr>
        <w:t>#</w:t>
      </w:r>
      <w:r w:rsidRPr="005F7C69">
        <w:rPr>
          <w:rFonts w:ascii="Times New Roman" w:hAnsi="Times New Roman"/>
          <w:sz w:val="20"/>
          <w:szCs w:val="20"/>
          <w:lang w:val="en-GB"/>
        </w:rPr>
        <w:t>n-to</w:t>
      </w:r>
      <w:proofErr w:type="spellEnd"/>
      <w:r w:rsidRPr="005F7C69">
        <w:rPr>
          <w:rFonts w:ascii="Times New Roman" w:hAnsi="Times New Roman"/>
          <w:sz w:val="20"/>
          <w:szCs w:val="20"/>
          <w:lang w:val="en-GB"/>
        </w:rPr>
        <w:t>-</w:t>
      </w:r>
      <w:r w:rsidRPr="00611F60">
        <w:rPr>
          <w:rFonts w:ascii="Times New Roman" w:hAnsi="Times New Roman"/>
          <w:sz w:val="20"/>
          <w:szCs w:val="20"/>
          <w:lang w:val="en-GB"/>
        </w:rPr>
        <w:t>#</w:t>
      </w:r>
      <w:r w:rsidRPr="005F7C69">
        <w:rPr>
          <w:rFonts w:ascii="Times New Roman" w:hAnsi="Times New Roman"/>
          <w:sz w:val="20"/>
          <w:szCs w:val="20"/>
          <w:lang w:val="en-GB"/>
        </w:rPr>
        <w:t>1</w:t>
      </w:r>
      <w:r w:rsidRPr="00611F60">
        <w:rPr>
          <w:rFonts w:ascii="Times New Roman" w:hAnsi="Times New Roman"/>
          <w:color w:val="000000" w:themeColor="text1"/>
          <w:sz w:val="20"/>
          <w:szCs w:val="20"/>
        </w:rPr>
        <w:t xml:space="preserve"> Tx phase difference at TRP1’s time 0; And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ϕ</m:t>
            </m:r>
          </m:e>
          <m:sub>
            <m:r>
              <w:rPr>
                <w:rFonts w:ascii="Cambria Math" w:hAnsi="Cambria Math"/>
                <w:color w:val="000000" w:themeColor="text1"/>
                <w:sz w:val="20"/>
                <w:szCs w:val="20"/>
              </w:rPr>
              <m:t>1</m:t>
            </m:r>
          </m:sub>
          <m:sup>
            <m:r>
              <w:rPr>
                <w:rFonts w:ascii="Cambria Math" w:hAnsi="Cambria Math"/>
                <w:color w:val="000000" w:themeColor="text1"/>
                <w:sz w:val="20"/>
                <w:szCs w:val="20"/>
              </w:rPr>
              <m:t>Tx</m:t>
            </m:r>
          </m:sup>
        </m:sSubSup>
        <m:d>
          <m:dPr>
            <m:ctrlPr>
              <w:rPr>
                <w:rFonts w:ascii="Cambria Math" w:hAnsi="Cambria Math"/>
                <w:i/>
                <w:color w:val="000000" w:themeColor="text1"/>
                <w:sz w:val="20"/>
                <w:szCs w:val="20"/>
              </w:rPr>
            </m:ctrlPr>
          </m:dPr>
          <m:e>
            <m:r>
              <w:rPr>
                <w:rFonts w:ascii="Cambria Math" w:hAnsi="Cambria Math"/>
                <w:color w:val="000000" w:themeColor="text1"/>
                <w:sz w:val="20"/>
                <w:szCs w:val="20"/>
              </w:rPr>
              <m:t>0</m:t>
            </m:r>
          </m:e>
        </m:d>
        <m:r>
          <w:rPr>
            <w:rFonts w:ascii="Cambria Math" w:hAnsi="Cambria Math"/>
            <w:color w:val="000000" w:themeColor="text1"/>
            <w:sz w:val="20"/>
            <w:szCs w:val="20"/>
          </w:rPr>
          <m:t>=0</m:t>
        </m:r>
      </m:oMath>
      <w:r>
        <w:rPr>
          <w:rFonts w:ascii="Times New Roman" w:eastAsiaTheme="minorEastAsia" w:hAnsi="Times New Roman" w:hint="eastAsia"/>
          <w:color w:val="000000" w:themeColor="text1"/>
          <w:sz w:val="20"/>
          <w:szCs w:val="20"/>
          <w:lang w:eastAsia="zh-CN"/>
        </w:rPr>
        <w:t>.</w:t>
      </w:r>
    </w:p>
    <w:p w14:paraId="2FC0691E" w14:textId="77777777" w:rsidR="00DE6EC6" w:rsidRPr="00611F60" w:rsidRDefault="00DE6EC6" w:rsidP="00DE6EC6">
      <w:pPr>
        <w:ind w:left="420"/>
        <w:rPr>
          <w:color w:val="000000" w:themeColor="text1"/>
          <w:lang w:val="en-GB" w:eastAsia="zh-CN"/>
        </w:rPr>
      </w:pPr>
      <w:r w:rsidRPr="00611F60">
        <w:rPr>
          <w:color w:val="000000" w:themeColor="text1"/>
          <w:lang w:val="en-GB" w:eastAsia="zh-CN"/>
        </w:rPr>
        <w:t xml:space="preserve">It is noted that </w:t>
      </w:r>
      <w:proofErr w:type="spellStart"/>
      <w:proofErr w:type="gramStart"/>
      <w:r w:rsidRPr="00611F60">
        <w:rPr>
          <w:color w:val="000000" w:themeColor="text1"/>
          <w:lang w:val="en-GB" w:eastAsia="zh-CN"/>
        </w:rPr>
        <w:t>rect</w:t>
      </w:r>
      <w:proofErr w:type="spellEnd"/>
      <w:r w:rsidRPr="00611F60">
        <w:rPr>
          <w:color w:val="000000" w:themeColor="text1"/>
          <w:lang w:val="en-GB" w:eastAsia="zh-CN"/>
        </w:rPr>
        <w:t>( )</w:t>
      </w:r>
      <w:proofErr w:type="gramEnd"/>
      <w:r w:rsidRPr="00611F60">
        <w:rPr>
          <w:color w:val="000000" w:themeColor="text1"/>
          <w:lang w:val="en-GB" w:eastAsia="zh-CN"/>
        </w:rPr>
        <w:t xml:space="preserve"> window is neglected in the above equations for simplicity.</w:t>
      </w:r>
    </w:p>
    <w:p w14:paraId="038D6218" w14:textId="77777777" w:rsidR="00DE6EC6" w:rsidRPr="00611F60" w:rsidRDefault="00DE6EC6" w:rsidP="00AC01F6">
      <w:pPr>
        <w:numPr>
          <w:ilvl w:val="0"/>
          <w:numId w:val="16"/>
        </w:numPr>
        <w:overflowPunct/>
        <w:autoSpaceDE/>
        <w:autoSpaceDN/>
        <w:adjustRightInd/>
        <w:spacing w:after="0"/>
        <w:textAlignment w:val="auto"/>
        <w:rPr>
          <w:lang w:val="en-GB"/>
        </w:rPr>
      </w:pPr>
      <w:r w:rsidRPr="00611F60">
        <w:rPr>
          <w:lang w:val="en-GB"/>
        </w:rPr>
        <w:t>R</w:t>
      </w:r>
      <w:r w:rsidRPr="005F7C69">
        <w:rPr>
          <w:rFonts w:hint="eastAsia"/>
          <w:lang w:val="en-GB"/>
        </w:rPr>
        <w:t>x</w:t>
      </w:r>
      <w:r w:rsidRPr="005F7C69">
        <w:rPr>
          <w:lang w:val="en-GB"/>
        </w:rPr>
        <w:t xml:space="preserve"> </w:t>
      </w:r>
      <w:r w:rsidRPr="00611F60">
        <w:rPr>
          <w:lang w:val="en-GB"/>
        </w:rPr>
        <w:t>RF</w:t>
      </w:r>
      <w:r w:rsidRPr="005F7C69">
        <w:rPr>
          <w:lang w:val="en-GB"/>
        </w:rPr>
        <w:t xml:space="preserve"> </w:t>
      </w:r>
      <w:r w:rsidRPr="00611F60">
        <w:rPr>
          <w:lang w:val="en-GB"/>
        </w:rPr>
        <w:t xml:space="preserve">(sent over </w:t>
      </w:r>
      <w:proofErr w:type="spellStart"/>
      <w:r w:rsidRPr="00611F60">
        <w:rPr>
          <w:lang w:val="en-GB"/>
        </w:rPr>
        <w:t>mTRP</w:t>
      </w:r>
      <w:proofErr w:type="spellEnd"/>
      <w:r w:rsidRPr="00611F60">
        <w:rPr>
          <w:lang w:val="en-GB"/>
        </w:rPr>
        <w:t xml:space="preserve"> channel, each with multi-path propagation):</w:t>
      </w:r>
    </w:p>
    <w:p w14:paraId="61F8DD0D" w14:textId="77777777" w:rsidR="00DE6EC6" w:rsidRPr="00611F60" w:rsidRDefault="00DE6EC6" w:rsidP="00AC01F6">
      <w:pPr>
        <w:pStyle w:val="ListParagraph"/>
        <w:widowControl w:val="0"/>
        <w:numPr>
          <w:ilvl w:val="1"/>
          <w:numId w:val="16"/>
        </w:numPr>
        <w:jc w:val="both"/>
        <w:rPr>
          <w:rFonts w:ascii="Times New Roman" w:hAnsi="Times New Roman"/>
          <w:color w:val="000000" w:themeColor="text1"/>
          <w:sz w:val="20"/>
          <w:szCs w:val="20"/>
        </w:rPr>
      </w:pPr>
      <w:r w:rsidRPr="00611F60">
        <w:rPr>
          <w:rFonts w:ascii="Times New Roman" w:hAnsi="Times New Roman"/>
          <w:color w:val="000000" w:themeColor="text1"/>
          <w:sz w:val="20"/>
          <w:szCs w:val="20"/>
        </w:rPr>
        <w:t xml:space="preserve">Each TRP’s multi-path propagation delay </w:t>
      </w:r>
      <m:oMath>
        <m:sSubSup>
          <m:sSubSupPr>
            <m:ctrlPr>
              <w:rPr>
                <w:rFonts w:ascii="Cambria Math" w:hAnsi="Cambria Math"/>
                <w:i/>
                <w:color w:val="000000" w:themeColor="text1"/>
                <w:sz w:val="20"/>
                <w:szCs w:val="20"/>
              </w:rPr>
            </m:ctrlPr>
          </m:sSubSupPr>
          <m:e>
            <m:r>
              <w:rPr>
                <w:rFonts w:ascii="Cambria Math" w:hAnsi="Cambria Math"/>
                <w:color w:val="000000" w:themeColor="text1"/>
                <w:sz w:val="20"/>
                <w:szCs w:val="20"/>
              </w:rPr>
              <m:t>τ</m:t>
            </m:r>
          </m:e>
          <m:sub>
            <m:r>
              <w:rPr>
                <w:rFonts w:ascii="Cambria Math" w:hAnsi="Cambria Math"/>
                <w:color w:val="000000" w:themeColor="text1"/>
                <w:sz w:val="20"/>
                <w:szCs w:val="20"/>
              </w:rPr>
              <m:t>n,p</m:t>
            </m:r>
          </m:sub>
          <m:sup>
            <m:r>
              <m:rPr>
                <m:sty m:val="p"/>
              </m:rPr>
              <w:rPr>
                <w:rFonts w:ascii="Cambria Math" w:hAnsi="Cambria Math"/>
                <w:color w:val="000000" w:themeColor="text1"/>
                <w:sz w:val="20"/>
                <w:szCs w:val="20"/>
              </w:rPr>
              <m:t>path</m:t>
            </m:r>
            <m:ctrlPr>
              <w:rPr>
                <w:rFonts w:ascii="Cambria Math" w:hAnsi="Cambria Math"/>
                <w:color w:val="000000" w:themeColor="text1"/>
                <w:sz w:val="20"/>
                <w:szCs w:val="20"/>
              </w:rPr>
            </m:ctrlPr>
          </m:sup>
        </m:sSubSup>
        <m:d>
          <m:dPr>
            <m:ctrlPr>
              <w:rPr>
                <w:rFonts w:ascii="Cambria Math" w:hAnsi="Cambria Math"/>
                <w:i/>
                <w:color w:val="000000" w:themeColor="text1"/>
                <w:sz w:val="20"/>
                <w:szCs w:val="20"/>
              </w:rPr>
            </m:ctrlPr>
          </m:dPr>
          <m:e>
            <m:r>
              <w:rPr>
                <w:rFonts w:ascii="Cambria Math" w:hAnsi="Cambria Math"/>
                <w:color w:val="000000" w:themeColor="text1"/>
                <w:sz w:val="20"/>
                <w:szCs w:val="20"/>
              </w:rPr>
              <m:t>t</m:t>
            </m:r>
          </m:e>
        </m:d>
        <m:r>
          <w:rPr>
            <w:rFonts w:ascii="Cambria Math" w:hAnsi="Cambria Math"/>
            <w:color w:val="000000" w:themeColor="text1"/>
            <w:sz w:val="20"/>
            <w:szCs w:val="20"/>
          </w:rPr>
          <m:t>=</m:t>
        </m:r>
        <m:f>
          <m:fPr>
            <m:ctrlPr>
              <w:rPr>
                <w:rFonts w:ascii="Cambria Math" w:hAnsi="Cambria Math"/>
                <w:i/>
                <w:color w:val="000000" w:themeColor="text1"/>
                <w:sz w:val="20"/>
                <w:szCs w:val="20"/>
              </w:rPr>
            </m:ctrlPr>
          </m:fPr>
          <m:num>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n,p</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t</m:t>
                </m:r>
              </m:e>
            </m:d>
          </m:num>
          <m:den>
            <m:r>
              <w:rPr>
                <w:rFonts w:ascii="Cambria Math" w:hAnsi="Cambria Math"/>
                <w:color w:val="000000" w:themeColor="text1"/>
                <w:sz w:val="20"/>
                <w:szCs w:val="20"/>
              </w:rPr>
              <m:t>c</m:t>
            </m:r>
          </m:den>
        </m:f>
      </m:oMath>
      <w:r w:rsidRPr="00611F60">
        <w:rPr>
          <w:rFonts w:ascii="Times New Roman" w:hAnsi="Times New Roman"/>
          <w:color w:val="000000" w:themeColor="text1"/>
          <w:sz w:val="20"/>
          <w:szCs w:val="20"/>
        </w:rPr>
        <w:t xml:space="preserve">, where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n,p</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t</m:t>
            </m:r>
          </m:e>
        </m:d>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R</m:t>
            </m:r>
          </m:e>
          <m:sub>
            <m:r>
              <w:rPr>
                <w:rFonts w:ascii="Cambria Math" w:hAnsi="Cambria Math"/>
                <w:color w:val="000000" w:themeColor="text1"/>
                <w:sz w:val="20"/>
                <w:szCs w:val="20"/>
              </w:rPr>
              <m:t>n,p</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0</m:t>
            </m:r>
          </m:e>
        </m:d>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n,p</m:t>
            </m:r>
          </m:sub>
        </m:sSub>
        <m:r>
          <w:rPr>
            <w:rFonts w:ascii="Cambria Math" w:hAnsi="Cambria Math"/>
            <w:color w:val="000000" w:themeColor="text1"/>
            <w:sz w:val="20"/>
            <w:szCs w:val="20"/>
          </w:rPr>
          <m:t>t</m:t>
        </m:r>
      </m:oMath>
      <w:r w:rsidRPr="00611F60">
        <w:rPr>
          <w:rFonts w:ascii="Times New Roman" w:hAnsi="Times New Roman"/>
          <w:color w:val="000000" w:themeColor="text1"/>
          <w:sz w:val="20"/>
          <w:szCs w:val="20"/>
        </w:rPr>
        <w:t>, by assuming delay is constant within a symbol (varying over symbols), while velocity is constant within a duration of L symbols.</w:t>
      </w:r>
    </w:p>
    <w:p w14:paraId="23452D9E" w14:textId="77777777" w:rsidR="00DE6EC6" w:rsidRPr="00611F60" w:rsidRDefault="00C54C02" w:rsidP="00AC01F6">
      <w:pPr>
        <w:pStyle w:val="ListParagraph"/>
        <w:widowControl w:val="0"/>
        <w:numPr>
          <w:ilvl w:val="2"/>
          <w:numId w:val="16"/>
        </w:numPr>
        <w:spacing w:after="180"/>
        <w:ind w:left="1281" w:hanging="442"/>
        <w:jc w:val="both"/>
        <w:rPr>
          <w:rFonts w:ascii="Times New Roman" w:hAnsi="Times New Roman"/>
          <w:color w:val="000000" w:themeColor="text1"/>
          <w:sz w:val="20"/>
          <w:szCs w:val="20"/>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n,p</m:t>
            </m:r>
          </m:sub>
        </m:sSub>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UE</m:t>
            </m:r>
          </m:sub>
        </m:sSub>
        <m:func>
          <m:funcPr>
            <m:ctrlPr>
              <w:rPr>
                <w:rFonts w:ascii="Cambria Math" w:hAnsi="Cambria Math"/>
                <w:i/>
                <w:color w:val="000000" w:themeColor="text1"/>
                <w:sz w:val="20"/>
                <w:szCs w:val="20"/>
              </w:rPr>
            </m:ctrlPr>
          </m:funcPr>
          <m:fName>
            <m:r>
              <m:rPr>
                <m:sty m:val="p"/>
              </m:rPr>
              <w:rPr>
                <w:rFonts w:ascii="Cambria Math" w:hAnsi="Cambria Math"/>
                <w:color w:val="000000" w:themeColor="text1"/>
                <w:sz w:val="20"/>
                <w:szCs w:val="20"/>
              </w:rPr>
              <m:t>cos</m:t>
            </m:r>
          </m:fName>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θ</m:t>
                </m:r>
              </m:e>
              <m:sub>
                <m:r>
                  <w:rPr>
                    <w:rFonts w:ascii="Cambria Math" w:hAnsi="Cambria Math"/>
                    <w:color w:val="000000" w:themeColor="text1"/>
                    <w:sz w:val="20"/>
                    <w:szCs w:val="20"/>
                  </w:rPr>
                  <m:t>n,p</m:t>
                </m:r>
              </m:sub>
            </m:sSub>
          </m:e>
        </m:func>
      </m:oMath>
      <w:r w:rsidR="00DE6EC6" w:rsidRPr="00611F60">
        <w:rPr>
          <w:rFonts w:ascii="Times New Roman" w:hAnsi="Times New Roman"/>
          <w:color w:val="000000" w:themeColor="text1"/>
          <w:sz w:val="20"/>
          <w:szCs w:val="20"/>
        </w:rPr>
        <w:t xml:space="preserve">, where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θ</m:t>
            </m:r>
          </m:e>
          <m:sub>
            <m:r>
              <w:rPr>
                <w:rFonts w:ascii="Cambria Math" w:hAnsi="Cambria Math"/>
                <w:color w:val="000000" w:themeColor="text1"/>
                <w:sz w:val="20"/>
                <w:szCs w:val="20"/>
              </w:rPr>
              <m:t>n,p</m:t>
            </m:r>
          </m:sub>
        </m:sSub>
      </m:oMath>
      <w:r w:rsidR="00DE6EC6" w:rsidRPr="00611F60">
        <w:rPr>
          <w:rFonts w:ascii="Times New Roman" w:hAnsi="Times New Roman"/>
          <w:color w:val="000000" w:themeColor="text1"/>
          <w:sz w:val="20"/>
          <w:szCs w:val="20"/>
        </w:rPr>
        <w:t xml:space="preserve"> is AoA for path p of TRPn</w:t>
      </w:r>
      <w:r w:rsidR="00DE6EC6">
        <w:rPr>
          <w:rFonts w:ascii="Times New Roman" w:hAnsi="Times New Roman"/>
          <w:color w:val="000000" w:themeColor="text1"/>
          <w:sz w:val="20"/>
          <w:szCs w:val="20"/>
        </w:rPr>
        <w:t>.</w:t>
      </w:r>
    </w:p>
    <w:p w14:paraId="2FF3BD79" w14:textId="77777777" w:rsidR="00DE6EC6" w:rsidRPr="00CB573B" w:rsidRDefault="00C54C02" w:rsidP="005F7F50">
      <w:pPr>
        <w:spacing w:after="120"/>
        <w:rPr>
          <w:i/>
          <w:sz w:val="18"/>
          <w:szCs w:val="18"/>
        </w:rPr>
      </w:pPr>
      <m:oMathPara>
        <m:oMath>
          <m:sSub>
            <m:sSubPr>
              <m:ctrlPr>
                <w:rPr>
                  <w:rFonts w:ascii="Cambria Math" w:hAnsi="Cambria Math"/>
                  <w:i/>
                  <w:sz w:val="18"/>
                  <w:szCs w:val="18"/>
                </w:rPr>
              </m:ctrlPr>
            </m:sSubPr>
            <m:e>
              <m:r>
                <w:rPr>
                  <w:rFonts w:ascii="Cambria Math" w:hAnsi="Cambria Math"/>
                  <w:sz w:val="18"/>
                  <w:szCs w:val="18"/>
                </w:rPr>
                <m:t>y</m:t>
              </m:r>
            </m:e>
            <m:sub>
              <m:r>
                <m:rPr>
                  <m:sty m:val="p"/>
                </m:rPr>
                <w:rPr>
                  <w:rFonts w:ascii="Cambria Math" w:hAnsi="Cambria Math"/>
                  <w:sz w:val="18"/>
                  <w:szCs w:val="18"/>
                </w:rPr>
                <m:t>RF</m:t>
              </m:r>
            </m:sub>
          </m:sSub>
          <m:d>
            <m:dPr>
              <m:ctrlPr>
                <w:rPr>
                  <w:rFonts w:ascii="Cambria Math" w:hAnsi="Cambria Math"/>
                  <w:i/>
                  <w:sz w:val="18"/>
                  <w:szCs w:val="18"/>
                </w:rPr>
              </m:ctrlPr>
            </m:dPr>
            <m:e>
              <m:r>
                <w:rPr>
                  <w:rFonts w:ascii="Cambria Math" w:hAnsi="Cambria Math"/>
                  <w:sz w:val="18"/>
                  <w:szCs w:val="18"/>
                </w:rPr>
                <m:t>t</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nary>
                <m:naryPr>
                  <m:chr m:val="∑"/>
                  <m:limLoc m:val="undOvr"/>
                  <m:ctrlPr>
                    <w:rPr>
                      <w:rFonts w:ascii="Cambria Math" w:hAnsi="Cambria Math"/>
                      <w:i/>
                      <w:sz w:val="18"/>
                      <w:szCs w:val="18"/>
                    </w:rPr>
                  </m:ctrlPr>
                </m:naryPr>
                <m:sub>
                  <m:r>
                    <w:rPr>
                      <w:rFonts w:ascii="Cambria Math" w:hAnsi="Cambria Math"/>
                      <w:sz w:val="18"/>
                      <w:szCs w:val="18"/>
                    </w:rPr>
                    <m:t>p=1</m:t>
                  </m:r>
                </m:sub>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n</m:t>
                      </m:r>
                    </m:sub>
                  </m:sSub>
                </m:sup>
                <m:e>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n,p</m:t>
                      </m:r>
                    </m:sub>
                  </m:sSub>
                  <m:sSubSup>
                    <m:sSubSupPr>
                      <m:ctrlPr>
                        <w:rPr>
                          <w:rFonts w:ascii="Cambria Math" w:hAnsi="Cambria Math"/>
                          <w:i/>
                          <w:sz w:val="18"/>
                          <w:szCs w:val="18"/>
                        </w:rPr>
                      </m:ctrlPr>
                    </m:sSubSupPr>
                    <m:e>
                      <m:r>
                        <w:rPr>
                          <w:rFonts w:ascii="Cambria Math" w:hAnsi="Cambria Math"/>
                          <w:sz w:val="18"/>
                          <w:szCs w:val="18"/>
                        </w:rPr>
                        <m:t>x</m:t>
                      </m:r>
                    </m:e>
                    <m:sub>
                      <m:r>
                        <w:rPr>
                          <w:rFonts w:ascii="Cambria Math" w:hAnsi="Cambria Math"/>
                          <w:sz w:val="18"/>
                          <w:szCs w:val="18"/>
                        </w:rPr>
                        <m:t>n</m:t>
                      </m:r>
                    </m:sub>
                    <m:sup>
                      <m:r>
                        <m:rPr>
                          <m:sty m:val="p"/>
                        </m:rPr>
                        <w:rPr>
                          <w:rFonts w:ascii="Cambria Math" w:hAnsi="Cambria Math"/>
                          <w:sz w:val="18"/>
                          <w:szCs w:val="18"/>
                        </w:rPr>
                        <m:t>RF</m:t>
                      </m:r>
                    </m:sup>
                  </m:sSubSup>
                  <m:d>
                    <m:dPr>
                      <m:ctrlPr>
                        <w:rPr>
                          <w:rFonts w:ascii="Cambria Math" w:hAnsi="Cambria Math"/>
                          <w:i/>
                          <w:sz w:val="18"/>
                          <w:szCs w:val="18"/>
                        </w:rPr>
                      </m:ctrlPr>
                    </m:dPr>
                    <m:e>
                      <m:r>
                        <w:rPr>
                          <w:rFonts w:ascii="Cambria Math" w:hAnsi="Cambria Math"/>
                          <w:sz w:val="18"/>
                          <w:szCs w:val="18"/>
                        </w:rPr>
                        <m:t>t-</m:t>
                      </m:r>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τ</m:t>
                          </m:r>
                        </m:e>
                        <m:sub>
                          <m:r>
                            <w:rPr>
                              <w:rFonts w:ascii="Cambria Math" w:hAnsi="Cambria Math"/>
                              <w:color w:val="000000" w:themeColor="text1"/>
                              <w:sz w:val="18"/>
                              <w:szCs w:val="18"/>
                            </w:rPr>
                            <m:t>n,p</m:t>
                          </m:r>
                        </m:sub>
                        <m:sup>
                          <m:r>
                            <m:rPr>
                              <m:sty m:val="p"/>
                            </m:rPr>
                            <w:rPr>
                              <w:rFonts w:ascii="Cambria Math" w:hAnsi="Cambria Math"/>
                              <w:color w:val="000000" w:themeColor="text1"/>
                              <w:sz w:val="18"/>
                              <w:szCs w:val="18"/>
                            </w:rPr>
                            <m:t>path</m:t>
                          </m:r>
                        </m:sup>
                      </m:sSubSup>
                      <m:d>
                        <m:dPr>
                          <m:ctrlPr>
                            <w:rPr>
                              <w:rFonts w:ascii="Cambria Math" w:hAnsi="Cambria Math"/>
                              <w:i/>
                              <w:color w:val="000000" w:themeColor="text1"/>
                              <w:sz w:val="18"/>
                              <w:szCs w:val="18"/>
                            </w:rPr>
                          </m:ctrlPr>
                        </m:dPr>
                        <m:e>
                          <m:r>
                            <w:rPr>
                              <w:rFonts w:ascii="Cambria Math" w:hAnsi="Cambria Math"/>
                              <w:color w:val="000000" w:themeColor="text1"/>
                              <w:sz w:val="18"/>
                              <w:szCs w:val="18"/>
                            </w:rPr>
                            <m:t>t</m:t>
                          </m:r>
                        </m:e>
                      </m:d>
                    </m:e>
                  </m:d>
                </m:e>
              </m:nary>
            </m:e>
          </m:nary>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n,p</m:t>
                  </m:r>
                </m:sub>
              </m:sSub>
              <m:nary>
                <m:naryPr>
                  <m:chr m:val="∑"/>
                  <m:limLoc m:val="undOvr"/>
                  <m:ctrlPr>
                    <w:rPr>
                      <w:rFonts w:ascii="Cambria Math" w:hAnsi="Cambria Math"/>
                      <w:i/>
                      <w:sz w:val="18"/>
                      <w:szCs w:val="18"/>
                    </w:rPr>
                  </m:ctrlPr>
                </m:naryPr>
                <m:sub>
                  <m:r>
                    <w:rPr>
                      <w:rFonts w:ascii="Cambria Math" w:hAnsi="Cambria Math"/>
                      <w:sz w:val="18"/>
                      <w:szCs w:val="18"/>
                    </w:rPr>
                    <m:t>l=0</m:t>
                  </m:r>
                </m:sub>
                <m:sup>
                  <m:r>
                    <w:rPr>
                      <w:rFonts w:ascii="Cambria Math" w:hAnsi="Cambria Math"/>
                      <w:sz w:val="18"/>
                      <w:szCs w:val="18"/>
                    </w:rPr>
                    <m:t>L-1</m:t>
                  </m:r>
                </m:sup>
                <m:e>
                  <m:nary>
                    <m:naryPr>
                      <m:chr m:val="∑"/>
                      <m:limLoc m:val="undOvr"/>
                      <m:ctrlPr>
                        <w:rPr>
                          <w:rFonts w:ascii="Cambria Math" w:hAnsi="Cambria Math"/>
                          <w:i/>
                          <w:sz w:val="18"/>
                          <w:szCs w:val="18"/>
                        </w:rPr>
                      </m:ctrlPr>
                    </m:naryPr>
                    <m:sub>
                      <m:r>
                        <w:rPr>
                          <w:rFonts w:ascii="Cambria Math" w:hAnsi="Cambria Math"/>
                          <w:sz w:val="18"/>
                          <w:szCs w:val="18"/>
                        </w:rPr>
                        <m:t>k=0</m:t>
                      </m:r>
                    </m:sub>
                    <m:sup>
                      <m:r>
                        <w:rPr>
                          <w:rFonts w:ascii="Cambria Math" w:hAnsi="Cambria Math"/>
                          <w:sz w:val="18"/>
                          <w:szCs w:val="18"/>
                        </w:rPr>
                        <m:t>K-1</m:t>
                      </m:r>
                    </m:sup>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k,l</m:t>
                          </m:r>
                        </m:sub>
                      </m:sSub>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m:t>
                              </m:r>
                              <m:r>
                                <w:rPr>
                                  <w:rFonts w:ascii="Cambria Math" w:hAnsi="Cambria Math"/>
                                  <w:color w:val="000000" w:themeColor="text1"/>
                                  <w:sz w:val="18"/>
                                  <w:szCs w:val="18"/>
                                </w:rPr>
                                <m:t>2π</m:t>
                              </m:r>
                              <m:d>
                                <m:dPr>
                                  <m:ctrlPr>
                                    <w:rPr>
                                      <w:rFonts w:ascii="Cambria Math" w:hAnsi="Cambria Math"/>
                                      <w:i/>
                                      <w:color w:val="000000" w:themeColor="text1"/>
                                      <w:sz w:val="18"/>
                                      <w:szCs w:val="18"/>
                                    </w:rPr>
                                  </m:ctrlPr>
                                </m:dPr>
                                <m:e>
                                  <m:r>
                                    <w:rPr>
                                      <w:rFonts w:ascii="Cambria Math" w:hAnsi="Cambria Math"/>
                                      <w:color w:val="000000" w:themeColor="text1"/>
                                      <w:sz w:val="18"/>
                                      <w:szCs w:val="18"/>
                                    </w:rPr>
                                    <m:t>1+</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r>
                                    <w:rPr>
                                      <w:rFonts w:ascii="Cambria Math" w:hAnsi="Cambria Math"/>
                                      <w:color w:val="000000" w:themeColor="text1"/>
                                      <w:sz w:val="18"/>
                                      <w:szCs w:val="18"/>
                                    </w:rPr>
                                    <m:t>+k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e>
                              </m:d>
                              <m:d>
                                <m:dPr>
                                  <m:ctrlPr>
                                    <w:rPr>
                                      <w:rFonts w:ascii="Cambria Math" w:hAnsi="Cambria Math"/>
                                      <w:i/>
                                      <w:color w:val="000000" w:themeColor="text1"/>
                                      <w:sz w:val="18"/>
                                      <w:szCs w:val="18"/>
                                    </w:rPr>
                                  </m:ctrlPr>
                                </m:dPr>
                                <m:e>
                                  <m:r>
                                    <w:rPr>
                                      <w:rFonts w:ascii="Cambria Math" w:hAnsi="Cambria Math"/>
                                      <w:color w:val="000000" w:themeColor="text1"/>
                                      <w:sz w:val="18"/>
                                      <w:szCs w:val="18"/>
                                    </w:rPr>
                                    <m:t>t-</m:t>
                                  </m:r>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m:t>
                                          </m:r>
                                        </m:e>
                                        <m:sub>
                                          <m:r>
                                            <w:rPr>
                                              <w:rFonts w:ascii="Cambria Math" w:hAnsi="Cambria Math"/>
                                              <w:color w:val="000000" w:themeColor="text1"/>
                                              <w:sz w:val="18"/>
                                              <w:szCs w:val="18"/>
                                            </w:rPr>
                                            <m:t>n,p</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t</m:t>
                                          </m:r>
                                        </m:e>
                                      </m:d>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d>
                        </m:e>
                      </m:func>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-j2πk</m:t>
                              </m:r>
                              <m:r>
                                <m:rPr>
                                  <m:sty m:val="p"/>
                                </m:rPr>
                                <w:rPr>
                                  <w:rFonts w:ascii="Cambria Math" w:hAnsi="Cambria Math"/>
                                  <w:sz w:val="18"/>
                                  <w:szCs w:val="18"/>
                                </w:rPr>
                                <m:t>Δ</m:t>
                              </m:r>
                              <m:r>
                                <w:rPr>
                                  <w:rFonts w:ascii="Cambria Math" w:hAnsi="Cambria Math"/>
                                  <w:sz w:val="18"/>
                                  <w:szCs w:val="18"/>
                                </w:rPr>
                                <m:t>flT</m:t>
                              </m:r>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m:t>
                              </m:r>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ϕ</m:t>
                                  </m:r>
                                </m:e>
                                <m:sub>
                                  <m:r>
                                    <w:rPr>
                                      <w:rFonts w:ascii="Cambria Math" w:hAnsi="Cambria Math"/>
                                      <w:color w:val="000000" w:themeColor="text1"/>
                                      <w:sz w:val="18"/>
                                      <w:szCs w:val="18"/>
                                    </w:rPr>
                                    <m:t>n</m:t>
                                  </m:r>
                                </m:sub>
                                <m:sup>
                                  <m:r>
                                    <w:rPr>
                                      <w:rFonts w:ascii="Cambria Math" w:hAnsi="Cambria Math"/>
                                      <w:color w:val="000000" w:themeColor="text1"/>
                                      <w:sz w:val="18"/>
                                      <w:szCs w:val="18"/>
                                    </w:rPr>
                                    <m:t>Tx</m:t>
                                  </m:r>
                                </m:sup>
                              </m:sSubSup>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func>
                    </m:e>
                  </m:nary>
                </m:e>
              </m:nary>
            </m:e>
          </m:nary>
          <m:r>
            <w:rPr>
              <w:rFonts w:ascii="Cambria Math" w:hAnsi="Cambria Math"/>
              <w:sz w:val="18"/>
              <w:szCs w:val="18"/>
            </w:rPr>
            <m:t>=</m:t>
          </m:r>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n=1</m:t>
              </m:r>
            </m:sub>
            <m:sup>
              <m:r>
                <w:rPr>
                  <w:rFonts w:ascii="Cambria Math" w:hAnsi="Cambria Math"/>
                  <w:color w:val="000000" w:themeColor="text1"/>
                  <w:sz w:val="18"/>
                  <w:szCs w:val="18"/>
                </w:rPr>
                <m:t>N</m:t>
              </m:r>
            </m:sup>
            <m:e>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p=1</m:t>
                  </m:r>
                </m:sub>
                <m:sup>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n</m:t>
                      </m:r>
                    </m:sub>
                  </m:sSub>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α</m:t>
                      </m:r>
                    </m:e>
                    <m:sub>
                      <m:r>
                        <w:rPr>
                          <w:rFonts w:ascii="Cambria Math" w:hAnsi="Cambria Math"/>
                          <w:color w:val="000000" w:themeColor="text1"/>
                          <w:sz w:val="18"/>
                          <w:szCs w:val="18"/>
                        </w:rPr>
                        <m:t>n,p</m:t>
                      </m:r>
                    </m:sub>
                  </m:sSub>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l=0</m:t>
                      </m:r>
                    </m:sub>
                    <m:sup>
                      <m:r>
                        <w:rPr>
                          <w:rFonts w:ascii="Cambria Math" w:hAnsi="Cambria Math"/>
                          <w:color w:val="000000" w:themeColor="text1"/>
                          <w:sz w:val="18"/>
                          <w:szCs w:val="18"/>
                        </w:rPr>
                        <m:t>L-1</m:t>
                      </m:r>
                    </m:sup>
                    <m:e>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k=0</m:t>
                          </m:r>
                        </m:sub>
                        <m:sup>
                          <m:r>
                            <w:rPr>
                              <w:rFonts w:ascii="Cambria Math" w:hAnsi="Cambria Math"/>
                              <w:color w:val="000000" w:themeColor="text1"/>
                              <w:sz w:val="18"/>
                              <w:szCs w:val="18"/>
                            </w:rPr>
                            <m:t>K-1</m:t>
                          </m:r>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d</m:t>
                              </m:r>
                            </m:e>
                            <m:sub>
                              <m:r>
                                <w:rPr>
                                  <w:rFonts w:ascii="Cambria Math" w:hAnsi="Cambria Math"/>
                                  <w:color w:val="000000" w:themeColor="text1"/>
                                  <w:sz w:val="18"/>
                                  <w:szCs w:val="18"/>
                                </w:rPr>
                                <m:t>k,l</m:t>
                              </m:r>
                            </m:sub>
                          </m:s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flT</m:t>
                                  </m:r>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r>
                                        <w:rPr>
                                          <w:rFonts w:ascii="Cambria Math" w:hAnsi="Cambria Math"/>
                                          <w:color w:val="000000" w:themeColor="text1"/>
                                          <w:sz w:val="18"/>
                                          <w:szCs w:val="18"/>
                                        </w:rPr>
                                        <m:t>1+</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r>
                                        <w:rPr>
                                          <w:rFonts w:ascii="Cambria Math" w:hAnsi="Cambria Math"/>
                                          <w:color w:val="000000" w:themeColor="text1"/>
                                          <w:sz w:val="18"/>
                                          <w:szCs w:val="18"/>
                                        </w:rPr>
                                        <m:t>+k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e>
                                  </m:d>
                                  <m:d>
                                    <m:dPr>
                                      <m:ctrlPr>
                                        <w:rPr>
                                          <w:rFonts w:ascii="Cambria Math" w:hAnsi="Cambria Math"/>
                                          <w:i/>
                                          <w:color w:val="000000" w:themeColor="text1"/>
                                          <w:sz w:val="18"/>
                                          <w:szCs w:val="18"/>
                                        </w:rPr>
                                      </m:ctrlPr>
                                    </m:dPr>
                                    <m:e>
                                      <m:r>
                                        <w:rPr>
                                          <w:rFonts w:ascii="Cambria Math" w:hAnsi="Cambria Math"/>
                                          <w:color w:val="000000" w:themeColor="text1"/>
                                          <w:sz w:val="18"/>
                                          <w:szCs w:val="18"/>
                                        </w:rPr>
                                        <m:t>t-</m:t>
                                      </m:r>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m:t>
                                              </m:r>
                                            </m:e>
                                            <m:sub>
                                              <m:r>
                                                <w:rPr>
                                                  <w:rFonts w:ascii="Cambria Math" w:hAnsi="Cambria Math"/>
                                                  <w:color w:val="000000" w:themeColor="text1"/>
                                                  <w:sz w:val="18"/>
                                                  <w:szCs w:val="18"/>
                                                </w:rPr>
                                                <m:t>n,p</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num>
                                        <m:den>
                                          <m:r>
                                            <w:rPr>
                                              <w:rFonts w:ascii="Cambria Math" w:hAnsi="Cambria Math"/>
                                              <w:color w:val="000000" w:themeColor="text1"/>
                                              <w:sz w:val="18"/>
                                              <w:szCs w:val="18"/>
                                            </w:rPr>
                                            <m:t>c</m:t>
                                          </m:r>
                                        </m:den>
                                      </m:f>
                                      <m:r>
                                        <w:rPr>
                                          <w:rFonts w:ascii="Cambria Math" w:hAnsi="Cambria Math"/>
                                          <w:color w:val="000000" w:themeColor="text1"/>
                                          <w:sz w:val="18"/>
                                          <w:szCs w:val="18"/>
                                        </w:rPr>
                                        <m:t>+</m:t>
                                      </m:r>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w:rPr>
                                                  <w:rFonts w:ascii="Cambria Math" w:hAnsi="Cambria Math"/>
                                                  <w:color w:val="000000" w:themeColor="text1"/>
                                                  <w:sz w:val="18"/>
                                                  <w:szCs w:val="18"/>
                                                </w:rPr>
                                                <m:t>n,p</m:t>
                                              </m:r>
                                            </m:sub>
                                          </m:sSub>
                                        </m:num>
                                        <m:den>
                                          <m:r>
                                            <w:rPr>
                                              <w:rFonts w:ascii="Cambria Math" w:hAnsi="Cambria Math"/>
                                              <w:color w:val="000000" w:themeColor="text1"/>
                                              <w:sz w:val="18"/>
                                              <w:szCs w:val="18"/>
                                            </w:rPr>
                                            <m:t>c</m:t>
                                          </m:r>
                                        </m:den>
                                      </m:f>
                                      <m:r>
                                        <w:rPr>
                                          <w:rFonts w:ascii="Cambria Math" w:hAnsi="Cambria Math"/>
                                          <w:color w:val="000000" w:themeColor="text1"/>
                                          <w:sz w:val="18"/>
                                          <w:szCs w:val="18"/>
                                        </w:rPr>
                                        <m:t>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m:t>
                                  </m:r>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ϕ</m:t>
                                      </m:r>
                                    </m:e>
                                    <m:sub>
                                      <m:r>
                                        <w:rPr>
                                          <w:rFonts w:ascii="Cambria Math" w:hAnsi="Cambria Math"/>
                                          <w:color w:val="000000" w:themeColor="text1"/>
                                          <w:sz w:val="18"/>
                                          <w:szCs w:val="18"/>
                                        </w:rPr>
                                        <m:t>n</m:t>
                                      </m:r>
                                    </m:sub>
                                    <m:sup>
                                      <m:r>
                                        <w:rPr>
                                          <w:rFonts w:ascii="Cambria Math" w:hAnsi="Cambria Math"/>
                                          <w:color w:val="000000" w:themeColor="text1"/>
                                          <w:sz w:val="18"/>
                                          <w:szCs w:val="18"/>
                                        </w:rPr>
                                        <m:t>Tx</m:t>
                                      </m:r>
                                    </m:sup>
                                  </m:sSubSup>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func>
                        </m:e>
                      </m:nary>
                    </m:e>
                  </m:nary>
                </m:e>
              </m:nary>
            </m:e>
          </m:nary>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nary>
                <m:naryPr>
                  <m:chr m:val="∑"/>
                  <m:limLoc m:val="undOvr"/>
                  <m:ctrlPr>
                    <w:rPr>
                      <w:rFonts w:ascii="Cambria Math" w:hAnsi="Cambria Math"/>
                      <w:i/>
                      <w:sz w:val="18"/>
                      <w:szCs w:val="18"/>
                    </w:rPr>
                  </m:ctrlPr>
                </m:naryPr>
                <m:sub>
                  <m:r>
                    <w:rPr>
                      <w:rFonts w:ascii="Cambria Math" w:hAnsi="Cambria Math"/>
                      <w:sz w:val="18"/>
                      <w:szCs w:val="18"/>
                    </w:rPr>
                    <m:t>p=1</m:t>
                  </m:r>
                </m:sub>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n</m:t>
                      </m:r>
                    </m:sub>
                  </m:sSub>
                </m:sup>
                <m:e>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α</m:t>
                      </m:r>
                    </m:e>
                    <m:sub>
                      <m:r>
                        <w:rPr>
                          <w:rFonts w:ascii="Cambria Math" w:hAnsi="Cambria Math"/>
                          <w:color w:val="4472C4" w:themeColor="accent5"/>
                          <w:sz w:val="18"/>
                          <w:szCs w:val="18"/>
                        </w:rPr>
                        <m:t>n,p</m:t>
                      </m:r>
                    </m:sub>
                  </m:sSub>
                  <m:func>
                    <m:funcPr>
                      <m:ctrlPr>
                        <w:rPr>
                          <w:rFonts w:ascii="Cambria Math" w:hAnsi="Cambria Math"/>
                          <w:i/>
                          <w:color w:val="4472C4" w:themeColor="accent5"/>
                          <w:sz w:val="18"/>
                          <w:szCs w:val="18"/>
                        </w:rPr>
                      </m:ctrlPr>
                    </m:funcPr>
                    <m:fName>
                      <m:r>
                        <m:rPr>
                          <m:sty m:val="p"/>
                        </m:rPr>
                        <w:rPr>
                          <w:rFonts w:ascii="Cambria Math" w:hAnsi="Cambria Math"/>
                          <w:color w:val="4472C4" w:themeColor="accent5"/>
                          <w:sz w:val="18"/>
                          <w:szCs w:val="18"/>
                        </w:rPr>
                        <m:t>exp</m:t>
                      </m:r>
                    </m:fName>
                    <m:e>
                      <m:d>
                        <m:dPr>
                          <m:ctrlPr>
                            <w:rPr>
                              <w:rFonts w:ascii="Cambria Math" w:hAnsi="Cambria Math"/>
                              <w:i/>
                              <w:color w:val="4472C4" w:themeColor="accent5"/>
                              <w:sz w:val="18"/>
                              <w:szCs w:val="18"/>
                            </w:rPr>
                          </m:ctrlPr>
                        </m:dPr>
                        <m:e>
                          <m:r>
                            <w:rPr>
                              <w:rFonts w:ascii="Cambria Math" w:hAnsi="Cambria Math"/>
                              <w:color w:val="4472C4" w:themeColor="accent5"/>
                              <w:sz w:val="18"/>
                              <w:szCs w:val="18"/>
                            </w:rPr>
                            <m:t>-j2π</m:t>
                          </m:r>
                          <m:d>
                            <m:dPr>
                              <m:ctrlPr>
                                <w:rPr>
                                  <w:rFonts w:ascii="Cambria Math" w:hAnsi="Cambria Math"/>
                                  <w:i/>
                                  <w:color w:val="4472C4" w:themeColor="accent5"/>
                                  <w:sz w:val="18"/>
                                  <w:szCs w:val="18"/>
                                </w:rPr>
                              </m:ctrlPr>
                            </m:dPr>
                            <m:e>
                              <m:r>
                                <w:rPr>
                                  <w:rFonts w:ascii="Cambria Math" w:hAnsi="Cambria Math"/>
                                  <w:color w:val="4472C4" w:themeColor="accent5"/>
                                  <w:sz w:val="18"/>
                                  <w:szCs w:val="18"/>
                                </w:rPr>
                                <m:t>1+</m:t>
                              </m:r>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e</m:t>
                                  </m:r>
                                </m:e>
                                <m:sub>
                                  <m:r>
                                    <w:rPr>
                                      <w:rFonts w:ascii="Cambria Math" w:hAnsi="Cambria Math"/>
                                      <w:color w:val="4472C4" w:themeColor="accent5"/>
                                      <w:sz w:val="18"/>
                                      <w:szCs w:val="18"/>
                                    </w:rPr>
                                    <m:t>n</m:t>
                                  </m:r>
                                </m:sub>
                              </m:sSub>
                            </m:e>
                          </m:d>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f</m:t>
                              </m:r>
                            </m:e>
                            <m:sub>
                              <m:r>
                                <w:rPr>
                                  <w:rFonts w:ascii="Cambria Math" w:hAnsi="Cambria Math"/>
                                  <w:color w:val="4472C4" w:themeColor="accent5"/>
                                  <w:sz w:val="18"/>
                                  <w:szCs w:val="18"/>
                                </w:rPr>
                                <m:t>c</m:t>
                              </m:r>
                            </m:sub>
                          </m:sSub>
                          <m:d>
                            <m:dPr>
                              <m:ctrlPr>
                                <w:rPr>
                                  <w:rFonts w:ascii="Cambria Math" w:hAnsi="Cambria Math"/>
                                  <w:i/>
                                  <w:color w:val="4472C4" w:themeColor="accent5"/>
                                  <w:sz w:val="18"/>
                                  <w:szCs w:val="18"/>
                                </w:rPr>
                              </m:ctrlPr>
                            </m:dPr>
                            <m:e>
                              <m:f>
                                <m:fPr>
                                  <m:ctrlPr>
                                    <w:rPr>
                                      <w:rFonts w:ascii="Cambria Math" w:hAnsi="Cambria Math"/>
                                      <w:i/>
                                      <w:color w:val="4472C4" w:themeColor="accent5"/>
                                      <w:sz w:val="18"/>
                                      <w:szCs w:val="18"/>
                                    </w:rPr>
                                  </m:ctrlPr>
                                </m:fPr>
                                <m:num>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R</m:t>
                                      </m:r>
                                    </m:e>
                                    <m:sub>
                                      <m:r>
                                        <w:rPr>
                                          <w:rFonts w:ascii="Cambria Math" w:hAnsi="Cambria Math"/>
                                          <w:color w:val="4472C4" w:themeColor="accent5"/>
                                          <w:sz w:val="18"/>
                                          <w:szCs w:val="18"/>
                                        </w:rPr>
                                        <m:t>n,p</m:t>
                                      </m:r>
                                    </m:sub>
                                  </m:sSub>
                                  <m:d>
                                    <m:dPr>
                                      <m:ctrlPr>
                                        <w:rPr>
                                          <w:rFonts w:ascii="Cambria Math" w:hAnsi="Cambria Math"/>
                                          <w:i/>
                                          <w:color w:val="4472C4" w:themeColor="accent5"/>
                                          <w:sz w:val="18"/>
                                          <w:szCs w:val="18"/>
                                        </w:rPr>
                                      </m:ctrlPr>
                                    </m:dPr>
                                    <m:e>
                                      <m:r>
                                        <w:rPr>
                                          <w:rFonts w:ascii="Cambria Math" w:hAnsi="Cambria Math"/>
                                          <w:color w:val="4472C4" w:themeColor="accent5"/>
                                          <w:sz w:val="18"/>
                                          <w:szCs w:val="18"/>
                                        </w:rPr>
                                        <m:t>0</m:t>
                                      </m:r>
                                    </m:e>
                                  </m:d>
                                </m:num>
                                <m:den>
                                  <m:r>
                                    <w:rPr>
                                      <w:rFonts w:ascii="Cambria Math" w:hAnsi="Cambria Math"/>
                                      <w:color w:val="4472C4" w:themeColor="accent5"/>
                                      <w:sz w:val="18"/>
                                      <w:szCs w:val="18"/>
                                    </w:rPr>
                                    <m:t>c</m:t>
                                  </m:r>
                                </m:den>
                              </m:f>
                              <m:r>
                                <w:rPr>
                                  <w:rFonts w:ascii="Cambria Math" w:hAnsi="Cambria Math"/>
                                  <w:color w:val="4472C4" w:themeColor="accent5"/>
                                  <w:sz w:val="18"/>
                                  <w:szCs w:val="18"/>
                                </w:rPr>
                                <m:t>+</m:t>
                              </m:r>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τ</m:t>
                                  </m:r>
                                </m:e>
                                <m:sub>
                                  <m:r>
                                    <w:rPr>
                                      <w:rFonts w:ascii="Cambria Math" w:hAnsi="Cambria Math"/>
                                      <w:color w:val="4472C4" w:themeColor="accent5"/>
                                      <w:sz w:val="18"/>
                                      <w:szCs w:val="18"/>
                                    </w:rPr>
                                    <m:t>n</m:t>
                                  </m:r>
                                </m:sub>
                              </m:sSub>
                              <m:d>
                                <m:dPr>
                                  <m:ctrlPr>
                                    <w:rPr>
                                      <w:rFonts w:ascii="Cambria Math" w:hAnsi="Cambria Math"/>
                                      <w:i/>
                                      <w:color w:val="4472C4" w:themeColor="accent5"/>
                                      <w:sz w:val="18"/>
                                      <w:szCs w:val="18"/>
                                    </w:rPr>
                                  </m:ctrlPr>
                                </m:dPr>
                                <m:e>
                                  <m:r>
                                    <w:rPr>
                                      <w:rFonts w:ascii="Cambria Math" w:hAnsi="Cambria Math"/>
                                      <w:color w:val="4472C4" w:themeColor="accent5"/>
                                      <w:sz w:val="18"/>
                                      <w:szCs w:val="18"/>
                                    </w:rPr>
                                    <m:t>0</m:t>
                                  </m:r>
                                </m:e>
                              </m:d>
                            </m:e>
                          </m:d>
                        </m:e>
                      </m:d>
                    </m:e>
                  </m:func>
                  <m:func>
                    <m:funcPr>
                      <m:ctrlPr>
                        <w:rPr>
                          <w:rFonts w:ascii="Cambria Math" w:hAnsi="Cambria Math"/>
                          <w:i/>
                          <w:color w:val="4472C4" w:themeColor="accent5"/>
                          <w:sz w:val="18"/>
                          <w:szCs w:val="18"/>
                        </w:rPr>
                      </m:ctrlPr>
                    </m:funcPr>
                    <m:fName>
                      <m:r>
                        <m:rPr>
                          <m:sty m:val="p"/>
                        </m:rPr>
                        <w:rPr>
                          <w:rFonts w:ascii="Cambria Math" w:hAnsi="Cambria Math"/>
                          <w:color w:val="4472C4" w:themeColor="accent5"/>
                          <w:sz w:val="18"/>
                          <w:szCs w:val="18"/>
                        </w:rPr>
                        <m:t>exp</m:t>
                      </m:r>
                    </m:fName>
                    <m:e>
                      <m:d>
                        <m:dPr>
                          <m:ctrlPr>
                            <w:rPr>
                              <w:rFonts w:ascii="Cambria Math" w:hAnsi="Cambria Math"/>
                              <w:i/>
                              <w:color w:val="4472C4" w:themeColor="accent5"/>
                              <w:sz w:val="18"/>
                              <w:szCs w:val="18"/>
                            </w:rPr>
                          </m:ctrlPr>
                        </m:dPr>
                        <m:e>
                          <m:r>
                            <w:rPr>
                              <w:rFonts w:ascii="Cambria Math" w:hAnsi="Cambria Math"/>
                              <w:color w:val="4472C4" w:themeColor="accent5"/>
                              <w:sz w:val="18"/>
                              <w:szCs w:val="18"/>
                            </w:rPr>
                            <m:t>j</m:t>
                          </m:r>
                          <m:sSubSup>
                            <m:sSubSupPr>
                              <m:ctrlPr>
                                <w:rPr>
                                  <w:rFonts w:ascii="Cambria Math" w:hAnsi="Cambria Math"/>
                                  <w:i/>
                                  <w:color w:val="4472C4" w:themeColor="accent5"/>
                                  <w:sz w:val="18"/>
                                  <w:szCs w:val="18"/>
                                </w:rPr>
                              </m:ctrlPr>
                            </m:sSubSupPr>
                            <m:e>
                              <m:r>
                                <w:rPr>
                                  <w:rFonts w:ascii="Cambria Math" w:hAnsi="Cambria Math"/>
                                  <w:color w:val="4472C4" w:themeColor="accent5"/>
                                  <w:sz w:val="18"/>
                                  <w:szCs w:val="18"/>
                                </w:rPr>
                                <m:t>ϕ</m:t>
                              </m:r>
                            </m:e>
                            <m:sub>
                              <m:r>
                                <w:rPr>
                                  <w:rFonts w:ascii="Cambria Math" w:hAnsi="Cambria Math"/>
                                  <w:color w:val="4472C4" w:themeColor="accent5"/>
                                  <w:sz w:val="18"/>
                                  <w:szCs w:val="18"/>
                                </w:rPr>
                                <m:t>n</m:t>
                              </m:r>
                            </m:sub>
                            <m:sup>
                              <m:r>
                                <w:rPr>
                                  <w:rFonts w:ascii="Cambria Math" w:hAnsi="Cambria Math"/>
                                  <w:color w:val="4472C4" w:themeColor="accent5"/>
                                  <w:sz w:val="18"/>
                                  <w:szCs w:val="18"/>
                                </w:rPr>
                                <m:t>Tx</m:t>
                              </m:r>
                            </m:sup>
                          </m:sSubSup>
                          <m:d>
                            <m:dPr>
                              <m:ctrlPr>
                                <w:rPr>
                                  <w:rFonts w:ascii="Cambria Math" w:hAnsi="Cambria Math"/>
                                  <w:i/>
                                  <w:color w:val="4472C4" w:themeColor="accent5"/>
                                  <w:sz w:val="18"/>
                                  <w:szCs w:val="18"/>
                                </w:rPr>
                              </m:ctrlPr>
                            </m:dPr>
                            <m:e>
                              <m:r>
                                <w:rPr>
                                  <w:rFonts w:ascii="Cambria Math" w:hAnsi="Cambria Math"/>
                                  <w:color w:val="4472C4" w:themeColor="accent5"/>
                                  <w:sz w:val="18"/>
                                  <w:szCs w:val="18"/>
                                </w:rPr>
                                <m:t>0</m:t>
                              </m:r>
                            </m:e>
                          </m:d>
                        </m:e>
                      </m:d>
                    </m:e>
                  </m:func>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l=0</m:t>
                      </m:r>
                    </m:sub>
                    <m:sup>
                      <m:r>
                        <w:rPr>
                          <w:rFonts w:ascii="Cambria Math" w:hAnsi="Cambria Math"/>
                          <w:color w:val="000000" w:themeColor="text1"/>
                          <w:sz w:val="18"/>
                          <w:szCs w:val="18"/>
                        </w:rPr>
                        <m:t>L-1</m:t>
                      </m:r>
                    </m:sup>
                    <m:e>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k=0</m:t>
                          </m:r>
                        </m:sub>
                        <m:sup>
                          <m:r>
                            <w:rPr>
                              <w:rFonts w:ascii="Cambria Math" w:hAnsi="Cambria Math"/>
                              <w:color w:val="000000" w:themeColor="text1"/>
                              <w:sz w:val="18"/>
                              <w:szCs w:val="18"/>
                            </w:rPr>
                            <m:t>K-1</m:t>
                          </m:r>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d</m:t>
                              </m:r>
                            </m:e>
                            <m:sub>
                              <m:r>
                                <w:rPr>
                                  <w:rFonts w:ascii="Cambria Math" w:hAnsi="Cambria Math"/>
                                  <w:color w:val="000000" w:themeColor="text1"/>
                                  <w:sz w:val="18"/>
                                  <w:szCs w:val="18"/>
                                </w:rPr>
                                <m:t>k,l</m:t>
                              </m:r>
                            </m:sub>
                          </m:s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flT</m:t>
                                  </m:r>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r>
                                        <w:rPr>
                                          <w:rFonts w:ascii="Cambria Math" w:hAnsi="Cambria Math"/>
                                          <w:color w:val="000000" w:themeColor="text1"/>
                                          <w:sz w:val="18"/>
                                          <w:szCs w:val="18"/>
                                        </w:rPr>
                                        <m:t>1+</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r>
                                        <w:rPr>
                                          <w:rFonts w:ascii="Cambria Math" w:hAnsi="Cambria Math"/>
                                          <w:color w:val="000000" w:themeColor="text1"/>
                                          <w:sz w:val="18"/>
                                          <w:szCs w:val="18"/>
                                        </w:rPr>
                                        <m:t>+k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e>
                                  </m:d>
                                  <m:d>
                                    <m:dPr>
                                      <m:ctrlPr>
                                        <w:rPr>
                                          <w:rFonts w:ascii="Cambria Math" w:hAnsi="Cambria Math"/>
                                          <w:i/>
                                          <w:color w:val="000000" w:themeColor="text1"/>
                                          <w:sz w:val="18"/>
                                          <w:szCs w:val="18"/>
                                        </w:rPr>
                                      </m:ctrlPr>
                                    </m:dPr>
                                    <m:e>
                                      <m:r>
                                        <w:rPr>
                                          <w:rFonts w:ascii="Cambria Math" w:hAnsi="Cambria Math"/>
                                          <w:color w:val="000000" w:themeColor="text1"/>
                                          <w:sz w:val="18"/>
                                          <w:szCs w:val="18"/>
                                        </w:rPr>
                                        <m:t>1+</m:t>
                                      </m:r>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w:rPr>
                                                  <w:rFonts w:ascii="Cambria Math" w:hAnsi="Cambria Math"/>
                                                  <w:color w:val="000000" w:themeColor="text1"/>
                                                  <w:sz w:val="18"/>
                                                  <w:szCs w:val="18"/>
                                                </w:rPr>
                                                <m:t>n,p</m:t>
                                              </m:r>
                                            </m:sub>
                                          </m:sSub>
                                        </m:num>
                                        <m:den>
                                          <m:r>
                                            <w:rPr>
                                              <w:rFonts w:ascii="Cambria Math" w:hAnsi="Cambria Math"/>
                                              <w:color w:val="000000" w:themeColor="text1"/>
                                              <w:sz w:val="18"/>
                                              <w:szCs w:val="18"/>
                                            </w:rPr>
                                            <m:t>c</m:t>
                                          </m:r>
                                        </m:den>
                                      </m:f>
                                    </m:e>
                                  </m:d>
                                  <m:r>
                                    <w:rPr>
                                      <w:rFonts w:ascii="Cambria Math" w:hAnsi="Cambria Math"/>
                                      <w:color w:val="000000" w:themeColor="text1"/>
                                      <w:sz w:val="18"/>
                                      <w:szCs w:val="18"/>
                                    </w:rPr>
                                    <m:t>t</m:t>
                                  </m:r>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r>
                                        <w:rPr>
                                          <w:rFonts w:ascii="Cambria Math" w:hAnsi="Cambria Math"/>
                                          <w:color w:val="000000" w:themeColor="text1"/>
                                          <w:sz w:val="18"/>
                                          <w:szCs w:val="18"/>
                                        </w:rPr>
                                        <m:t>1+</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r>
                                    <w:rPr>
                                      <w:rFonts w:ascii="Cambria Math" w:hAnsi="Cambria Math"/>
                                      <w:color w:val="000000" w:themeColor="text1"/>
                                      <w:sz w:val="18"/>
                                      <w:szCs w:val="18"/>
                                    </w:rPr>
                                    <m:t>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m:t>
                                              </m:r>
                                            </m:e>
                                            <m:sub>
                                              <m:r>
                                                <w:rPr>
                                                  <w:rFonts w:ascii="Cambria Math" w:hAnsi="Cambria Math"/>
                                                  <w:color w:val="000000" w:themeColor="text1"/>
                                                  <w:sz w:val="18"/>
                                                  <w:szCs w:val="18"/>
                                                </w:rPr>
                                                <m:t>n,p</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d>
                            </m:e>
                          </m:func>
                        </m:e>
                      </m:nary>
                    </m:e>
                  </m:nary>
                </m:e>
              </m:nary>
            </m:e>
          </m:nary>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nary>
                <m:naryPr>
                  <m:chr m:val="∑"/>
                  <m:limLoc m:val="undOvr"/>
                  <m:ctrlPr>
                    <w:rPr>
                      <w:rFonts w:ascii="Cambria Math" w:hAnsi="Cambria Math"/>
                      <w:i/>
                      <w:sz w:val="18"/>
                      <w:szCs w:val="18"/>
                    </w:rPr>
                  </m:ctrlPr>
                </m:naryPr>
                <m:sub>
                  <m:r>
                    <w:rPr>
                      <w:rFonts w:ascii="Cambria Math" w:hAnsi="Cambria Math"/>
                      <w:sz w:val="18"/>
                      <w:szCs w:val="18"/>
                    </w:rPr>
                    <m:t>p=1</m:t>
                  </m:r>
                </m:sub>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n</m:t>
                      </m:r>
                    </m:sub>
                  </m:sSub>
                </m:sup>
                <m:e>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β</m:t>
                      </m:r>
                    </m:e>
                    <m:sub>
                      <m:r>
                        <w:rPr>
                          <w:rFonts w:ascii="Cambria Math" w:hAnsi="Cambria Math"/>
                          <w:color w:val="4472C4" w:themeColor="accent5"/>
                          <w:sz w:val="18"/>
                          <w:szCs w:val="18"/>
                        </w:rPr>
                        <m:t>n,p</m:t>
                      </m:r>
                    </m:sub>
                  </m:sSub>
                  <m:nary>
                    <m:naryPr>
                      <m:chr m:val="∑"/>
                      <m:limLoc m:val="undOvr"/>
                      <m:ctrlPr>
                        <w:rPr>
                          <w:rFonts w:ascii="Cambria Math" w:hAnsi="Cambria Math"/>
                          <w:i/>
                          <w:sz w:val="18"/>
                          <w:szCs w:val="18"/>
                        </w:rPr>
                      </m:ctrlPr>
                    </m:naryPr>
                    <m:sub>
                      <m:r>
                        <w:rPr>
                          <w:rFonts w:ascii="Cambria Math" w:hAnsi="Cambria Math"/>
                          <w:sz w:val="18"/>
                          <w:szCs w:val="18"/>
                        </w:rPr>
                        <m:t>l=0</m:t>
                      </m:r>
                    </m:sub>
                    <m:sup>
                      <m:r>
                        <w:rPr>
                          <w:rFonts w:ascii="Cambria Math" w:hAnsi="Cambria Math"/>
                          <w:sz w:val="18"/>
                          <w:szCs w:val="18"/>
                        </w:rPr>
                        <m:t>L-1</m:t>
                      </m:r>
                    </m:sup>
                    <m:e>
                      <m:nary>
                        <m:naryPr>
                          <m:chr m:val="∑"/>
                          <m:limLoc m:val="undOvr"/>
                          <m:ctrlPr>
                            <w:rPr>
                              <w:rFonts w:ascii="Cambria Math" w:hAnsi="Cambria Math"/>
                              <w:i/>
                              <w:sz w:val="18"/>
                              <w:szCs w:val="18"/>
                            </w:rPr>
                          </m:ctrlPr>
                        </m:naryPr>
                        <m:sub>
                          <m:r>
                            <w:rPr>
                              <w:rFonts w:ascii="Cambria Math" w:hAnsi="Cambria Math"/>
                              <w:sz w:val="18"/>
                              <w:szCs w:val="18"/>
                            </w:rPr>
                            <m:t>k=0</m:t>
                          </m:r>
                        </m:sub>
                        <m:sup>
                          <m:r>
                            <w:rPr>
                              <w:rFonts w:ascii="Cambria Math" w:hAnsi="Cambria Math"/>
                              <w:sz w:val="18"/>
                              <w:szCs w:val="18"/>
                            </w:rPr>
                            <m:t>K-1</m:t>
                          </m:r>
                        </m:sup>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k,l</m:t>
                              </m:r>
                            </m:sub>
                          </m:sSub>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-j2πk</m:t>
                                  </m:r>
                                  <m:r>
                                    <m:rPr>
                                      <m:sty m:val="p"/>
                                    </m:rPr>
                                    <w:rPr>
                                      <w:rFonts w:ascii="Cambria Math" w:hAnsi="Cambria Math"/>
                                      <w:sz w:val="18"/>
                                      <w:szCs w:val="18"/>
                                    </w:rPr>
                                    <m:t>Δ</m:t>
                                  </m:r>
                                  <m:r>
                                    <w:rPr>
                                      <w:rFonts w:ascii="Cambria Math" w:hAnsi="Cambria Math"/>
                                      <w:sz w:val="18"/>
                                      <w:szCs w:val="18"/>
                                    </w:rPr>
                                    <m:t>flT</m:t>
                                  </m:r>
                                </m:e>
                              </m:d>
                            </m:e>
                          </m:func>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m:t>
                                  </m:r>
                                  <m:d>
                                    <m:dPr>
                                      <m:ctrlPr>
                                        <w:rPr>
                                          <w:rFonts w:ascii="Cambria Math" w:hAnsi="Cambria Math"/>
                                          <w:i/>
                                          <w:sz w:val="18"/>
                                          <w:szCs w:val="18"/>
                                        </w:rPr>
                                      </m:ctrlPr>
                                    </m:dPr>
                                    <m:e>
                                      <m:r>
                                        <w:rPr>
                                          <w:rFonts w:ascii="Cambria Math" w:hAnsi="Cambria Math"/>
                                          <w:sz w:val="18"/>
                                          <w:szCs w:val="18"/>
                                        </w:rPr>
                                        <m:t>1+</m:t>
                                      </m:r>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w:rPr>
                                                  <w:rFonts w:ascii="Cambria Math" w:hAnsi="Cambria Math"/>
                                                  <w:color w:val="000000" w:themeColor="text1"/>
                                                  <w:sz w:val="18"/>
                                                  <w:szCs w:val="18"/>
                                                </w:rPr>
                                                <m:t>n,p</m:t>
                                              </m:r>
                                            </m:sub>
                                          </m:sSub>
                                        </m:num>
                                        <m:den>
                                          <m:r>
                                            <w:rPr>
                                              <w:rFonts w:ascii="Cambria Math" w:hAnsi="Cambria Math"/>
                                              <w:color w:val="000000" w:themeColor="text1"/>
                                              <w:sz w:val="18"/>
                                              <w:szCs w:val="18"/>
                                            </w:rPr>
                                            <m:t>c</m:t>
                                          </m:r>
                                        </m:den>
                                      </m:f>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n</m:t>
                                          </m:r>
                                        </m:sub>
                                      </m:sSub>
                                      <m:r>
                                        <w:rPr>
                                          <w:rFonts w:ascii="Cambria Math" w:hAnsi="Cambria Math"/>
                                          <w:color w:val="A5A5A5" w:themeColor="accent3"/>
                                          <w:sz w:val="18"/>
                                          <w:szCs w:val="18"/>
                                        </w:rPr>
                                        <m:t>+</m:t>
                                      </m:r>
                                      <m:f>
                                        <m:fPr>
                                          <m:ctrlPr>
                                            <w:rPr>
                                              <w:rFonts w:ascii="Cambria Math" w:hAnsi="Cambria Math"/>
                                              <w:i/>
                                              <w:color w:val="A5A5A5" w:themeColor="accent3"/>
                                              <w:sz w:val="18"/>
                                              <w:szCs w:val="18"/>
                                            </w:rPr>
                                          </m:ctrlPr>
                                        </m:fPr>
                                        <m:num>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v</m:t>
                                              </m:r>
                                            </m:e>
                                            <m:sub>
                                              <m:r>
                                                <w:rPr>
                                                  <w:rFonts w:ascii="Cambria Math" w:hAnsi="Cambria Math"/>
                                                  <w:color w:val="A5A5A5" w:themeColor="accent3"/>
                                                  <w:sz w:val="18"/>
                                                  <w:szCs w:val="18"/>
                                                </w:rPr>
                                                <m:t>n,p</m:t>
                                              </m:r>
                                            </m:sub>
                                          </m:sSub>
                                        </m:num>
                                        <m:den>
                                          <m:r>
                                            <w:rPr>
                                              <w:rFonts w:ascii="Cambria Math" w:hAnsi="Cambria Math"/>
                                              <w:color w:val="A5A5A5" w:themeColor="accent3"/>
                                              <w:sz w:val="18"/>
                                              <w:szCs w:val="18"/>
                                            </w:rPr>
                                            <m:t>c</m:t>
                                          </m:r>
                                        </m:den>
                                      </m:f>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e</m:t>
                                          </m:r>
                                        </m:e>
                                        <m:sub>
                                          <m:r>
                                            <w:rPr>
                                              <w:rFonts w:ascii="Cambria Math" w:hAnsi="Cambria Math"/>
                                              <w:color w:val="A5A5A5" w:themeColor="accent3"/>
                                              <w:sz w:val="18"/>
                                              <w:szCs w:val="18"/>
                                            </w:rPr>
                                            <m:t>n</m:t>
                                          </m:r>
                                        </m:sub>
                                      </m:sSub>
                                    </m:e>
                                  </m:d>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+k</m:t>
                                      </m:r>
                                      <m:r>
                                        <m:rPr>
                                          <m:sty m:val="p"/>
                                        </m:rPr>
                                        <w:rPr>
                                          <w:rFonts w:ascii="Cambria Math" w:hAnsi="Cambria Math"/>
                                          <w:sz w:val="18"/>
                                          <w:szCs w:val="18"/>
                                        </w:rPr>
                                        <m:t>Δ</m:t>
                                      </m:r>
                                      <m:r>
                                        <w:rPr>
                                          <w:rFonts w:ascii="Cambria Math" w:hAnsi="Cambria Math"/>
                                          <w:sz w:val="18"/>
                                          <w:szCs w:val="18"/>
                                        </w:rPr>
                                        <m:t>f</m:t>
                                      </m:r>
                                    </m:e>
                                  </m:d>
                                  <m:r>
                                    <w:rPr>
                                      <w:rFonts w:ascii="Cambria Math" w:hAnsi="Cambria Math"/>
                                      <w:sz w:val="18"/>
                                      <w:szCs w:val="18"/>
                                    </w:rPr>
                                    <m:t>t</m:t>
                                  </m:r>
                                </m:e>
                              </m:d>
                            </m:e>
                          </m:func>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m:t>
                                  </m:r>
                                  <m:d>
                                    <m:dPr>
                                      <m:ctrlPr>
                                        <w:rPr>
                                          <w:rFonts w:ascii="Cambria Math" w:hAnsi="Cambria Math"/>
                                          <w:i/>
                                          <w:sz w:val="18"/>
                                          <w:szCs w:val="18"/>
                                        </w:rPr>
                                      </m:ctrlPr>
                                    </m:dPr>
                                    <m:e>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n</m:t>
                                          </m:r>
                                        </m:sub>
                                      </m:sSub>
                                    </m:e>
                                  </m:d>
                                  <m:r>
                                    <w:rPr>
                                      <w:rFonts w:ascii="Cambria Math" w:hAnsi="Cambria Math"/>
                                      <w:sz w:val="18"/>
                                      <w:szCs w:val="18"/>
                                    </w:rPr>
                                    <m:t>k</m:t>
                                  </m:r>
                                  <m:r>
                                    <m:rPr>
                                      <m:sty m:val="p"/>
                                    </m:rPr>
                                    <w:rPr>
                                      <w:rFonts w:ascii="Cambria Math" w:hAnsi="Cambria Math"/>
                                      <w:sz w:val="18"/>
                                      <w:szCs w:val="18"/>
                                    </w:rPr>
                                    <m:t>Δ</m:t>
                                  </m:r>
                                  <m:r>
                                    <w:rPr>
                                      <w:rFonts w:ascii="Cambria Math" w:hAnsi="Cambria Math"/>
                                      <w:sz w:val="18"/>
                                      <w:szCs w:val="18"/>
                                    </w:rPr>
                                    <m:t>f</m:t>
                                  </m:r>
                                  <m:d>
                                    <m:dPr>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n,p</m:t>
                                              </m:r>
                                            </m:sub>
                                          </m:sSub>
                                          <m:d>
                                            <m:dPr>
                                              <m:ctrlPr>
                                                <w:rPr>
                                                  <w:rFonts w:ascii="Cambria Math" w:hAnsi="Cambria Math"/>
                                                  <w:i/>
                                                  <w:sz w:val="18"/>
                                                  <w:szCs w:val="18"/>
                                                </w:rPr>
                                              </m:ctrlPr>
                                            </m:dPr>
                                            <m:e>
                                              <m:r>
                                                <w:rPr>
                                                  <w:rFonts w:ascii="Cambria Math" w:hAnsi="Cambria Math"/>
                                                  <w:sz w:val="18"/>
                                                  <w:szCs w:val="18"/>
                                                </w:rPr>
                                                <m:t>0</m:t>
                                              </m:r>
                                            </m:e>
                                          </m:d>
                                        </m:num>
                                        <m:den>
                                          <m:r>
                                            <w:rPr>
                                              <w:rFonts w:ascii="Cambria Math" w:hAnsi="Cambria Math"/>
                                              <w:sz w:val="18"/>
                                              <w:szCs w:val="18"/>
                                            </w:rPr>
                                            <m:t>c</m:t>
                                          </m:r>
                                        </m:den>
                                      </m:f>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n</m:t>
                                          </m:r>
                                        </m:sub>
                                      </m:sSub>
                                      <m:d>
                                        <m:dPr>
                                          <m:ctrlPr>
                                            <w:rPr>
                                              <w:rFonts w:ascii="Cambria Math" w:hAnsi="Cambria Math"/>
                                              <w:i/>
                                              <w:sz w:val="18"/>
                                              <w:szCs w:val="18"/>
                                            </w:rPr>
                                          </m:ctrlPr>
                                        </m:dPr>
                                        <m:e>
                                          <m:r>
                                            <w:rPr>
                                              <w:rFonts w:ascii="Cambria Math" w:hAnsi="Cambria Math"/>
                                              <w:sz w:val="18"/>
                                              <w:szCs w:val="18"/>
                                            </w:rPr>
                                            <m:t>0</m:t>
                                          </m:r>
                                        </m:e>
                                      </m:d>
                                    </m:e>
                                  </m:d>
                                </m:e>
                              </m:d>
                            </m:e>
                          </m:func>
                        </m:e>
                      </m:nary>
                    </m:e>
                  </m:nary>
                </m:e>
              </m:nary>
            </m:e>
          </m:nary>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nary>
                <m:naryPr>
                  <m:chr m:val="∑"/>
                  <m:limLoc m:val="undOvr"/>
                  <m:ctrlPr>
                    <w:rPr>
                      <w:rFonts w:ascii="Cambria Math" w:hAnsi="Cambria Math"/>
                      <w:i/>
                      <w:sz w:val="18"/>
                      <w:szCs w:val="18"/>
                    </w:rPr>
                  </m:ctrlPr>
                </m:naryPr>
                <m:sub>
                  <m:r>
                    <w:rPr>
                      <w:rFonts w:ascii="Cambria Math" w:hAnsi="Cambria Math"/>
                      <w:sz w:val="18"/>
                      <w:szCs w:val="18"/>
                    </w:rPr>
                    <m:t>p=1</m:t>
                  </m:r>
                </m:sub>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n</m:t>
                      </m:r>
                    </m:sub>
                  </m:sSub>
                </m:sup>
                <m:e>
                  <m:sSub>
                    <m:sSubPr>
                      <m:ctrlPr>
                        <w:rPr>
                          <w:rFonts w:ascii="Cambria Math" w:hAnsi="Cambria Math"/>
                          <w:i/>
                          <w:sz w:val="18"/>
                          <w:szCs w:val="18"/>
                        </w:rPr>
                      </m:ctrlPr>
                    </m:sSubPr>
                    <m:e>
                      <m:r>
                        <w:rPr>
                          <w:rFonts w:ascii="Cambria Math" w:hAnsi="Cambria Math"/>
                          <w:sz w:val="18"/>
                          <w:szCs w:val="18"/>
                        </w:rPr>
                        <m:t>β</m:t>
                      </m:r>
                    </m:e>
                    <m:sub>
                      <m:r>
                        <w:rPr>
                          <w:rFonts w:ascii="Cambria Math" w:hAnsi="Cambria Math"/>
                          <w:sz w:val="18"/>
                          <w:szCs w:val="18"/>
                        </w:rPr>
                        <m:t>n,p</m:t>
                      </m:r>
                    </m:sub>
                  </m:sSub>
                  <m:nary>
                    <m:naryPr>
                      <m:chr m:val="∑"/>
                      <m:limLoc m:val="undOvr"/>
                      <m:ctrlPr>
                        <w:rPr>
                          <w:rFonts w:ascii="Cambria Math" w:hAnsi="Cambria Math"/>
                          <w:i/>
                          <w:sz w:val="18"/>
                          <w:szCs w:val="18"/>
                        </w:rPr>
                      </m:ctrlPr>
                    </m:naryPr>
                    <m:sub>
                      <m:r>
                        <w:rPr>
                          <w:rFonts w:ascii="Cambria Math" w:hAnsi="Cambria Math"/>
                          <w:sz w:val="18"/>
                          <w:szCs w:val="18"/>
                        </w:rPr>
                        <m:t>l=0</m:t>
                      </m:r>
                    </m:sub>
                    <m:sup>
                      <m:r>
                        <w:rPr>
                          <w:rFonts w:ascii="Cambria Math" w:hAnsi="Cambria Math"/>
                          <w:sz w:val="18"/>
                          <w:szCs w:val="18"/>
                        </w:rPr>
                        <m:t>L-1</m:t>
                      </m:r>
                    </m:sup>
                    <m:e>
                      <m:nary>
                        <m:naryPr>
                          <m:chr m:val="∑"/>
                          <m:limLoc m:val="undOvr"/>
                          <m:ctrlPr>
                            <w:rPr>
                              <w:rFonts w:ascii="Cambria Math" w:hAnsi="Cambria Math"/>
                              <w:i/>
                              <w:sz w:val="18"/>
                              <w:szCs w:val="18"/>
                            </w:rPr>
                          </m:ctrlPr>
                        </m:naryPr>
                        <m:sub>
                          <m:r>
                            <w:rPr>
                              <w:rFonts w:ascii="Cambria Math" w:hAnsi="Cambria Math"/>
                              <w:sz w:val="18"/>
                              <w:szCs w:val="18"/>
                            </w:rPr>
                            <m:t>k=0</m:t>
                          </m:r>
                        </m:sub>
                        <m:sup>
                          <m:r>
                            <w:rPr>
                              <w:rFonts w:ascii="Cambria Math" w:hAnsi="Cambria Math"/>
                              <w:sz w:val="18"/>
                              <w:szCs w:val="18"/>
                            </w:rPr>
                            <m:t>K-1</m:t>
                          </m:r>
                        </m:sup>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k,l</m:t>
                              </m:r>
                            </m:sub>
                          </m:sSub>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+k</m:t>
                                      </m:r>
                                      <m:r>
                                        <m:rPr>
                                          <m:sty m:val="p"/>
                                        </m:rPr>
                                        <w:rPr>
                                          <w:rFonts w:ascii="Cambria Math" w:hAnsi="Cambria Math"/>
                                          <w:sz w:val="18"/>
                                          <w:szCs w:val="18"/>
                                        </w:rPr>
                                        <m:t>Δ</m:t>
                                      </m:r>
                                      <m:r>
                                        <w:rPr>
                                          <w:rFonts w:ascii="Cambria Math" w:hAnsi="Cambria Math"/>
                                          <w:sz w:val="18"/>
                                          <w:szCs w:val="18"/>
                                        </w:rPr>
                                        <m:t>f</m:t>
                                      </m:r>
                                    </m:e>
                                  </m:d>
                                  <m:r>
                                    <w:rPr>
                                      <w:rFonts w:ascii="Cambria Math" w:hAnsi="Cambria Math"/>
                                      <w:sz w:val="18"/>
                                      <w:szCs w:val="18"/>
                                    </w:rPr>
                                    <m:t>t</m:t>
                                  </m:r>
                                </m:e>
                              </m:d>
                            </m:e>
                          </m:func>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-j2πk</m:t>
                                  </m:r>
                                  <m:r>
                                    <m:rPr>
                                      <m:sty m:val="p"/>
                                    </m:rPr>
                                    <w:rPr>
                                      <w:rFonts w:ascii="Cambria Math" w:hAnsi="Cambria Math"/>
                                      <w:sz w:val="18"/>
                                      <w:szCs w:val="18"/>
                                    </w:rPr>
                                    <m:t>Δ</m:t>
                                  </m:r>
                                  <m:r>
                                    <w:rPr>
                                      <w:rFonts w:ascii="Cambria Math" w:hAnsi="Cambria Math"/>
                                      <w:sz w:val="18"/>
                                      <w:szCs w:val="18"/>
                                    </w:rPr>
                                    <m:t>flT</m:t>
                                  </m:r>
                                </m:e>
                              </m:d>
                            </m:e>
                          </m:func>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m:t>
                                  </m:r>
                                  <m:d>
                                    <m:dPr>
                                      <m:ctrlPr>
                                        <w:rPr>
                                          <w:rFonts w:ascii="Cambria Math" w:hAnsi="Cambria Math"/>
                                          <w:i/>
                                          <w:sz w:val="18"/>
                                          <w:szCs w:val="18"/>
                                        </w:rPr>
                                      </m:ctrlPr>
                                    </m:dPr>
                                    <m:e>
                                      <m:r>
                                        <w:rPr>
                                          <w:rFonts w:ascii="Cambria Math" w:hAnsi="Cambria Math"/>
                                          <w:sz w:val="18"/>
                                          <w:szCs w:val="18"/>
                                        </w:rPr>
                                        <m:t>1+</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n</m:t>
                                          </m:r>
                                        </m:sub>
                                      </m:sSub>
                                    </m:e>
                                  </m:d>
                                  <m:r>
                                    <w:rPr>
                                      <w:rFonts w:ascii="Cambria Math" w:hAnsi="Cambria Math"/>
                                      <w:sz w:val="18"/>
                                      <w:szCs w:val="18"/>
                                    </w:rPr>
                                    <m:t>k</m:t>
                                  </m:r>
                                  <m:r>
                                    <m:rPr>
                                      <m:sty m:val="p"/>
                                    </m:rPr>
                                    <w:rPr>
                                      <w:rFonts w:ascii="Cambria Math" w:hAnsi="Cambria Math"/>
                                      <w:sz w:val="18"/>
                                      <w:szCs w:val="18"/>
                                    </w:rPr>
                                    <m:t>Δ</m:t>
                                  </m:r>
                                  <m:r>
                                    <w:rPr>
                                      <w:rFonts w:ascii="Cambria Math" w:hAnsi="Cambria Math"/>
                                      <w:sz w:val="18"/>
                                      <w:szCs w:val="18"/>
                                    </w:rPr>
                                    <m:t>f</m:t>
                                  </m:r>
                                  <m:d>
                                    <m:dPr>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n,p</m:t>
                                              </m:r>
                                            </m:sub>
                                          </m:sSub>
                                          <m:d>
                                            <m:dPr>
                                              <m:ctrlPr>
                                                <w:rPr>
                                                  <w:rFonts w:ascii="Cambria Math" w:hAnsi="Cambria Math"/>
                                                  <w:i/>
                                                  <w:sz w:val="18"/>
                                                  <w:szCs w:val="18"/>
                                                </w:rPr>
                                              </m:ctrlPr>
                                            </m:dPr>
                                            <m:e>
                                              <m:r>
                                                <w:rPr>
                                                  <w:rFonts w:ascii="Cambria Math" w:hAnsi="Cambria Math"/>
                                                  <w:sz w:val="18"/>
                                                  <w:szCs w:val="18"/>
                                                </w:rPr>
                                                <m:t>0</m:t>
                                              </m:r>
                                            </m:e>
                                          </m:d>
                                        </m:num>
                                        <m:den>
                                          <m:r>
                                            <w:rPr>
                                              <w:rFonts w:ascii="Cambria Math" w:hAnsi="Cambria Math"/>
                                              <w:sz w:val="18"/>
                                              <w:szCs w:val="18"/>
                                            </w:rPr>
                                            <m:t>c</m:t>
                                          </m:r>
                                        </m:den>
                                      </m:f>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τ</m:t>
                                          </m:r>
                                        </m:e>
                                        <m:sub>
                                          <m:r>
                                            <w:rPr>
                                              <w:rFonts w:ascii="Cambria Math" w:hAnsi="Cambria Math"/>
                                              <w:sz w:val="18"/>
                                              <w:szCs w:val="18"/>
                                            </w:rPr>
                                            <m:t>n</m:t>
                                          </m:r>
                                        </m:sub>
                                      </m:sSub>
                                      <m:d>
                                        <m:dPr>
                                          <m:ctrlPr>
                                            <w:rPr>
                                              <w:rFonts w:ascii="Cambria Math" w:hAnsi="Cambria Math"/>
                                              <w:i/>
                                              <w:sz w:val="18"/>
                                              <w:szCs w:val="18"/>
                                            </w:rPr>
                                          </m:ctrlPr>
                                        </m:dPr>
                                        <m:e>
                                          <m:r>
                                            <w:rPr>
                                              <w:rFonts w:ascii="Cambria Math" w:hAnsi="Cambria Math"/>
                                              <w:sz w:val="18"/>
                                              <w:szCs w:val="18"/>
                                            </w:rPr>
                                            <m:t>0</m:t>
                                          </m:r>
                                        </m:e>
                                      </m:d>
                                    </m:e>
                                  </m:d>
                                </m:e>
                              </m:d>
                            </m:e>
                          </m:func>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j2π</m:t>
                                  </m:r>
                                  <m:d>
                                    <m:dPr>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n,p</m:t>
                                              </m:r>
                                            </m:sub>
                                          </m:sSub>
                                        </m:num>
                                        <m:den>
                                          <m:r>
                                            <w:rPr>
                                              <w:rFonts w:ascii="Cambria Math" w:hAnsi="Cambria Math"/>
                                              <w:sz w:val="18"/>
                                              <w:szCs w:val="18"/>
                                            </w:rPr>
                                            <m:t>c</m:t>
                                          </m:r>
                                        </m:den>
                                      </m:f>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n</m:t>
                                          </m:r>
                                        </m:sub>
                                      </m:sSub>
                                    </m:e>
                                  </m:d>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+k</m:t>
                                      </m:r>
                                      <m:r>
                                        <m:rPr>
                                          <m:sty m:val="p"/>
                                        </m:rPr>
                                        <w:rPr>
                                          <w:rFonts w:ascii="Cambria Math" w:hAnsi="Cambria Math"/>
                                          <w:sz w:val="18"/>
                                          <w:szCs w:val="18"/>
                                        </w:rPr>
                                        <m:t>Δ</m:t>
                                      </m:r>
                                      <m:r>
                                        <w:rPr>
                                          <w:rFonts w:ascii="Cambria Math" w:hAnsi="Cambria Math"/>
                                          <w:sz w:val="18"/>
                                          <w:szCs w:val="18"/>
                                        </w:rPr>
                                        <m:t>f</m:t>
                                      </m:r>
                                    </m:e>
                                  </m:d>
                                  <m:r>
                                    <w:rPr>
                                      <w:rFonts w:ascii="Cambria Math" w:hAnsi="Cambria Math"/>
                                      <w:sz w:val="18"/>
                                      <w:szCs w:val="18"/>
                                    </w:rPr>
                                    <m:t>t</m:t>
                                  </m:r>
                                </m:e>
                              </m:d>
                            </m:e>
                          </m:func>
                        </m:e>
                      </m:nary>
                    </m:e>
                  </m:nary>
                </m:e>
              </m:nary>
            </m:e>
          </m:nary>
        </m:oMath>
      </m:oMathPara>
    </w:p>
    <w:p w14:paraId="34B891D7" w14:textId="77777777" w:rsidR="00DE6EC6" w:rsidRPr="00611F60" w:rsidRDefault="00DE6EC6" w:rsidP="00AC01F6">
      <w:pPr>
        <w:pStyle w:val="ListParagraph"/>
        <w:widowControl w:val="0"/>
        <w:numPr>
          <w:ilvl w:val="1"/>
          <w:numId w:val="18"/>
        </w:numPr>
        <w:spacing w:after="180"/>
        <w:jc w:val="both"/>
        <w:rPr>
          <w:rFonts w:ascii="Times New Roman" w:hAnsi="Times New Roman"/>
          <w:color w:val="000000" w:themeColor="text1"/>
          <w:sz w:val="20"/>
          <w:szCs w:val="20"/>
        </w:rPr>
      </w:pPr>
      <w:r w:rsidRPr="00611F60">
        <w:rPr>
          <w:rFonts w:ascii="Times New Roman" w:hAnsi="Times New Roman"/>
          <w:color w:val="000000" w:themeColor="text1"/>
          <w:sz w:val="20"/>
          <w:szCs w:val="20"/>
          <w:lang w:val="en-GB" w:eastAsia="zh-CN"/>
        </w:rPr>
        <w:t xml:space="preserve">where </w:t>
      </w:r>
      <m:oMath>
        <m:sSub>
          <m:sSubPr>
            <m:ctrlPr>
              <w:rPr>
                <w:rFonts w:ascii="Cambria Math" w:hAnsi="Cambria Math"/>
                <w:color w:val="000000" w:themeColor="text1"/>
                <w:sz w:val="20"/>
                <w:szCs w:val="20"/>
                <w:lang w:val="en-GB" w:eastAsia="zh-CN"/>
              </w:rPr>
            </m:ctrlPr>
          </m:sSubPr>
          <m:e>
            <m:r>
              <w:rPr>
                <w:rFonts w:ascii="Cambria Math" w:hAnsi="Cambria Math"/>
                <w:color w:val="000000" w:themeColor="text1"/>
                <w:sz w:val="20"/>
                <w:szCs w:val="20"/>
                <w:lang w:val="en-GB" w:eastAsia="zh-CN"/>
              </w:rPr>
              <m:t>α</m:t>
            </m:r>
          </m:e>
          <m:sub>
            <m:r>
              <w:rPr>
                <w:rFonts w:ascii="Cambria Math" w:hAnsi="Cambria Math"/>
                <w:color w:val="000000" w:themeColor="text1"/>
                <w:sz w:val="20"/>
                <w:szCs w:val="20"/>
                <w:lang w:val="en-GB" w:eastAsia="zh-CN"/>
              </w:rPr>
              <m:t>n</m:t>
            </m:r>
            <m:r>
              <m:rPr>
                <m:sty m:val="p"/>
              </m:rPr>
              <w:rPr>
                <w:rFonts w:ascii="Cambria Math" w:hAnsi="Cambria Math"/>
                <w:color w:val="000000" w:themeColor="text1"/>
                <w:sz w:val="20"/>
                <w:szCs w:val="20"/>
                <w:lang w:val="en-GB" w:eastAsia="zh-CN"/>
              </w:rPr>
              <m:t>,</m:t>
            </m:r>
            <m:r>
              <w:rPr>
                <w:rFonts w:ascii="Cambria Math" w:hAnsi="Cambria Math"/>
                <w:color w:val="000000" w:themeColor="text1"/>
                <w:sz w:val="20"/>
                <w:szCs w:val="20"/>
                <w:lang w:val="en-GB" w:eastAsia="zh-CN"/>
              </w:rPr>
              <m:t>p</m:t>
            </m:r>
          </m:sub>
        </m:sSub>
      </m:oMath>
      <w:r w:rsidRPr="00F812E8">
        <w:rPr>
          <w:rFonts w:ascii="Times New Roman" w:hAnsi="Times New Roman" w:hint="eastAsia"/>
          <w:color w:val="000000" w:themeColor="text1"/>
          <w:sz w:val="20"/>
          <w:szCs w:val="20"/>
          <w:lang w:val="en-GB" w:eastAsia="zh-CN"/>
        </w:rPr>
        <w:t xml:space="preserve"> </w:t>
      </w:r>
      <w:r w:rsidRPr="00F812E8">
        <w:rPr>
          <w:rFonts w:ascii="Times New Roman" w:hAnsi="Times New Roman"/>
          <w:color w:val="000000" w:themeColor="text1"/>
          <w:sz w:val="20"/>
          <w:szCs w:val="20"/>
          <w:lang w:val="en-GB" w:eastAsia="zh-CN"/>
        </w:rPr>
        <w:t xml:space="preserve">is the attenuation coefficient of path p of </w:t>
      </w:r>
      <w:proofErr w:type="spellStart"/>
      <w:r w:rsidRPr="00F812E8">
        <w:rPr>
          <w:rFonts w:ascii="Times New Roman" w:hAnsi="Times New Roman"/>
          <w:color w:val="000000" w:themeColor="text1"/>
          <w:sz w:val="20"/>
          <w:szCs w:val="20"/>
          <w:lang w:val="en-GB" w:eastAsia="zh-CN"/>
        </w:rPr>
        <w:t>TRPn</w:t>
      </w:r>
      <w:proofErr w:type="spellEnd"/>
      <w:r>
        <w:rPr>
          <w:rFonts w:ascii="Times New Roman" w:hAnsi="Times New Roman"/>
          <w:color w:val="000000" w:themeColor="text1"/>
          <w:sz w:val="20"/>
          <w:szCs w:val="20"/>
          <w:lang w:val="en-GB" w:eastAsia="zh-CN"/>
        </w:rPr>
        <w:t>, and here we denote</w:t>
      </w:r>
      <w:r w:rsidRPr="005B5DA7">
        <w:rPr>
          <w:rFonts w:ascii="Times New Roman" w:hAnsi="Times New Roman"/>
          <w:color w:val="000000" w:themeColor="text1"/>
          <w:sz w:val="20"/>
          <w:szCs w:val="20"/>
          <w:lang w:val="en-GB" w:eastAsia="zh-CN"/>
        </w:rPr>
        <w:t xml:space="preserve"> </w:t>
      </w:r>
      <m:oMath>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β</m:t>
            </m:r>
          </m:e>
          <m:sub>
            <m:r>
              <w:rPr>
                <w:rFonts w:ascii="Cambria Math" w:hAnsi="Cambria Math"/>
                <w:color w:val="4472C4" w:themeColor="accent5"/>
                <w:sz w:val="18"/>
                <w:szCs w:val="18"/>
              </w:rPr>
              <m:t>n,p</m:t>
            </m:r>
          </m:sub>
        </m:sSub>
        <m:r>
          <w:rPr>
            <w:rFonts w:ascii="Cambria Math" w:hAnsi="Cambria Math"/>
            <w:color w:val="4472C4" w:themeColor="accent5"/>
            <w:sz w:val="18"/>
            <w:szCs w:val="18"/>
          </w:rPr>
          <m:t>:=</m:t>
        </m:r>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α</m:t>
            </m:r>
          </m:e>
          <m:sub>
            <m:r>
              <w:rPr>
                <w:rFonts w:ascii="Cambria Math" w:hAnsi="Cambria Math"/>
                <w:color w:val="4472C4" w:themeColor="accent5"/>
                <w:sz w:val="18"/>
                <w:szCs w:val="18"/>
              </w:rPr>
              <m:t>n,p</m:t>
            </m:r>
          </m:sub>
        </m:sSub>
        <m:func>
          <m:funcPr>
            <m:ctrlPr>
              <w:rPr>
                <w:rFonts w:ascii="Cambria Math" w:hAnsi="Cambria Math"/>
                <w:i/>
                <w:color w:val="4472C4" w:themeColor="accent5"/>
                <w:sz w:val="18"/>
                <w:szCs w:val="18"/>
              </w:rPr>
            </m:ctrlPr>
          </m:funcPr>
          <m:fName>
            <m:r>
              <m:rPr>
                <m:sty m:val="p"/>
              </m:rPr>
              <w:rPr>
                <w:rFonts w:ascii="Cambria Math" w:hAnsi="Cambria Math"/>
                <w:color w:val="4472C4" w:themeColor="accent5"/>
                <w:sz w:val="18"/>
                <w:szCs w:val="18"/>
              </w:rPr>
              <m:t>exp</m:t>
            </m:r>
          </m:fName>
          <m:e>
            <m:d>
              <m:dPr>
                <m:ctrlPr>
                  <w:rPr>
                    <w:rFonts w:ascii="Cambria Math" w:hAnsi="Cambria Math"/>
                    <w:i/>
                    <w:color w:val="4472C4" w:themeColor="accent5"/>
                    <w:sz w:val="18"/>
                    <w:szCs w:val="18"/>
                  </w:rPr>
                </m:ctrlPr>
              </m:dPr>
              <m:e>
                <m:r>
                  <w:rPr>
                    <w:rFonts w:ascii="Cambria Math" w:hAnsi="Cambria Math"/>
                    <w:color w:val="4472C4" w:themeColor="accent5"/>
                    <w:sz w:val="18"/>
                    <w:szCs w:val="18"/>
                  </w:rPr>
                  <m:t>-j2π</m:t>
                </m:r>
                <m:d>
                  <m:dPr>
                    <m:ctrlPr>
                      <w:rPr>
                        <w:rFonts w:ascii="Cambria Math" w:hAnsi="Cambria Math"/>
                        <w:i/>
                        <w:color w:val="4472C4" w:themeColor="accent5"/>
                        <w:sz w:val="18"/>
                        <w:szCs w:val="18"/>
                      </w:rPr>
                    </m:ctrlPr>
                  </m:dPr>
                  <m:e>
                    <m:r>
                      <w:rPr>
                        <w:rFonts w:ascii="Cambria Math" w:hAnsi="Cambria Math"/>
                        <w:color w:val="4472C4" w:themeColor="accent5"/>
                        <w:sz w:val="18"/>
                        <w:szCs w:val="18"/>
                      </w:rPr>
                      <m:t>1+</m:t>
                    </m:r>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e</m:t>
                        </m:r>
                      </m:e>
                      <m:sub>
                        <m:r>
                          <w:rPr>
                            <w:rFonts w:ascii="Cambria Math" w:hAnsi="Cambria Math"/>
                            <w:color w:val="4472C4" w:themeColor="accent5"/>
                            <w:sz w:val="18"/>
                            <w:szCs w:val="18"/>
                          </w:rPr>
                          <m:t>n</m:t>
                        </m:r>
                      </m:sub>
                    </m:sSub>
                  </m:e>
                </m:d>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f</m:t>
                    </m:r>
                  </m:e>
                  <m:sub>
                    <m:r>
                      <w:rPr>
                        <w:rFonts w:ascii="Cambria Math" w:hAnsi="Cambria Math"/>
                        <w:color w:val="4472C4" w:themeColor="accent5"/>
                        <w:sz w:val="18"/>
                        <w:szCs w:val="18"/>
                      </w:rPr>
                      <m:t>c</m:t>
                    </m:r>
                  </m:sub>
                </m:sSub>
                <m:d>
                  <m:dPr>
                    <m:ctrlPr>
                      <w:rPr>
                        <w:rFonts w:ascii="Cambria Math" w:hAnsi="Cambria Math"/>
                        <w:i/>
                        <w:color w:val="4472C4" w:themeColor="accent5"/>
                        <w:sz w:val="18"/>
                        <w:szCs w:val="18"/>
                      </w:rPr>
                    </m:ctrlPr>
                  </m:dPr>
                  <m:e>
                    <m:f>
                      <m:fPr>
                        <m:ctrlPr>
                          <w:rPr>
                            <w:rFonts w:ascii="Cambria Math" w:hAnsi="Cambria Math"/>
                            <w:i/>
                            <w:color w:val="4472C4" w:themeColor="accent5"/>
                            <w:sz w:val="18"/>
                            <w:szCs w:val="18"/>
                          </w:rPr>
                        </m:ctrlPr>
                      </m:fPr>
                      <m:num>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R</m:t>
                            </m:r>
                          </m:e>
                          <m:sub>
                            <m:r>
                              <w:rPr>
                                <w:rFonts w:ascii="Cambria Math" w:hAnsi="Cambria Math"/>
                                <w:color w:val="4472C4" w:themeColor="accent5"/>
                                <w:sz w:val="18"/>
                                <w:szCs w:val="18"/>
                              </w:rPr>
                              <m:t>n,p</m:t>
                            </m:r>
                          </m:sub>
                        </m:sSub>
                        <m:d>
                          <m:dPr>
                            <m:ctrlPr>
                              <w:rPr>
                                <w:rFonts w:ascii="Cambria Math" w:hAnsi="Cambria Math"/>
                                <w:i/>
                                <w:color w:val="4472C4" w:themeColor="accent5"/>
                                <w:sz w:val="18"/>
                                <w:szCs w:val="18"/>
                              </w:rPr>
                            </m:ctrlPr>
                          </m:dPr>
                          <m:e>
                            <m:r>
                              <w:rPr>
                                <w:rFonts w:ascii="Cambria Math" w:hAnsi="Cambria Math"/>
                                <w:color w:val="4472C4" w:themeColor="accent5"/>
                                <w:sz w:val="18"/>
                                <w:szCs w:val="18"/>
                              </w:rPr>
                              <m:t>0</m:t>
                            </m:r>
                          </m:e>
                        </m:d>
                      </m:num>
                      <m:den>
                        <m:r>
                          <w:rPr>
                            <w:rFonts w:ascii="Cambria Math" w:hAnsi="Cambria Math"/>
                            <w:color w:val="4472C4" w:themeColor="accent5"/>
                            <w:sz w:val="18"/>
                            <w:szCs w:val="18"/>
                          </w:rPr>
                          <m:t>c</m:t>
                        </m:r>
                      </m:den>
                    </m:f>
                    <m:r>
                      <w:rPr>
                        <w:rFonts w:ascii="Cambria Math" w:hAnsi="Cambria Math"/>
                        <w:color w:val="4472C4" w:themeColor="accent5"/>
                        <w:sz w:val="18"/>
                        <w:szCs w:val="18"/>
                      </w:rPr>
                      <m:t>+</m:t>
                    </m:r>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τ</m:t>
                        </m:r>
                      </m:e>
                      <m:sub>
                        <m:r>
                          <w:rPr>
                            <w:rFonts w:ascii="Cambria Math" w:hAnsi="Cambria Math"/>
                            <w:color w:val="4472C4" w:themeColor="accent5"/>
                            <w:sz w:val="18"/>
                            <w:szCs w:val="18"/>
                          </w:rPr>
                          <m:t>n</m:t>
                        </m:r>
                      </m:sub>
                    </m:sSub>
                    <m:d>
                      <m:dPr>
                        <m:ctrlPr>
                          <w:rPr>
                            <w:rFonts w:ascii="Cambria Math" w:hAnsi="Cambria Math"/>
                            <w:i/>
                            <w:color w:val="4472C4" w:themeColor="accent5"/>
                            <w:sz w:val="18"/>
                            <w:szCs w:val="18"/>
                          </w:rPr>
                        </m:ctrlPr>
                      </m:dPr>
                      <m:e>
                        <m:r>
                          <w:rPr>
                            <w:rFonts w:ascii="Cambria Math" w:hAnsi="Cambria Math"/>
                            <w:color w:val="4472C4" w:themeColor="accent5"/>
                            <w:sz w:val="18"/>
                            <w:szCs w:val="18"/>
                          </w:rPr>
                          <m:t>0</m:t>
                        </m:r>
                      </m:e>
                    </m:d>
                  </m:e>
                </m:d>
              </m:e>
            </m:d>
          </m:e>
        </m:func>
        <m:func>
          <m:funcPr>
            <m:ctrlPr>
              <w:rPr>
                <w:rFonts w:ascii="Cambria Math" w:hAnsi="Cambria Math"/>
                <w:i/>
                <w:color w:val="4472C4" w:themeColor="accent5"/>
                <w:sz w:val="18"/>
                <w:szCs w:val="18"/>
              </w:rPr>
            </m:ctrlPr>
          </m:funcPr>
          <m:fName>
            <m:r>
              <m:rPr>
                <m:sty m:val="p"/>
              </m:rPr>
              <w:rPr>
                <w:rFonts w:ascii="Cambria Math" w:hAnsi="Cambria Math"/>
                <w:color w:val="4472C4" w:themeColor="accent5"/>
                <w:sz w:val="18"/>
                <w:szCs w:val="18"/>
              </w:rPr>
              <m:t>exp</m:t>
            </m:r>
          </m:fName>
          <m:e>
            <m:d>
              <m:dPr>
                <m:ctrlPr>
                  <w:rPr>
                    <w:rFonts w:ascii="Cambria Math" w:hAnsi="Cambria Math"/>
                    <w:i/>
                    <w:color w:val="4472C4" w:themeColor="accent5"/>
                    <w:sz w:val="18"/>
                    <w:szCs w:val="18"/>
                  </w:rPr>
                </m:ctrlPr>
              </m:dPr>
              <m:e>
                <m:r>
                  <w:rPr>
                    <w:rFonts w:ascii="Cambria Math" w:hAnsi="Cambria Math"/>
                    <w:color w:val="4472C4" w:themeColor="accent5"/>
                    <w:sz w:val="18"/>
                    <w:szCs w:val="18"/>
                  </w:rPr>
                  <m:t>j</m:t>
                </m:r>
                <m:sSubSup>
                  <m:sSubSupPr>
                    <m:ctrlPr>
                      <w:rPr>
                        <w:rFonts w:ascii="Cambria Math" w:hAnsi="Cambria Math"/>
                        <w:i/>
                        <w:color w:val="4472C4" w:themeColor="accent5"/>
                        <w:sz w:val="18"/>
                        <w:szCs w:val="18"/>
                      </w:rPr>
                    </m:ctrlPr>
                  </m:sSubSupPr>
                  <m:e>
                    <m:r>
                      <w:rPr>
                        <w:rFonts w:ascii="Cambria Math" w:hAnsi="Cambria Math"/>
                        <w:color w:val="4472C4" w:themeColor="accent5"/>
                        <w:sz w:val="18"/>
                        <w:szCs w:val="18"/>
                      </w:rPr>
                      <m:t>ϕ</m:t>
                    </m:r>
                  </m:e>
                  <m:sub>
                    <m:r>
                      <w:rPr>
                        <w:rFonts w:ascii="Cambria Math" w:hAnsi="Cambria Math"/>
                        <w:color w:val="4472C4" w:themeColor="accent5"/>
                        <w:sz w:val="18"/>
                        <w:szCs w:val="18"/>
                      </w:rPr>
                      <m:t>n</m:t>
                    </m:r>
                  </m:sub>
                  <m:sup>
                    <m:r>
                      <w:rPr>
                        <w:rFonts w:ascii="Cambria Math" w:hAnsi="Cambria Math"/>
                        <w:color w:val="4472C4" w:themeColor="accent5"/>
                        <w:sz w:val="18"/>
                        <w:szCs w:val="18"/>
                      </w:rPr>
                      <m:t>Tx</m:t>
                    </m:r>
                  </m:sup>
                </m:sSubSup>
                <m:d>
                  <m:dPr>
                    <m:ctrlPr>
                      <w:rPr>
                        <w:rFonts w:ascii="Cambria Math" w:hAnsi="Cambria Math"/>
                        <w:i/>
                        <w:color w:val="4472C4" w:themeColor="accent5"/>
                        <w:sz w:val="18"/>
                        <w:szCs w:val="18"/>
                      </w:rPr>
                    </m:ctrlPr>
                  </m:dPr>
                  <m:e>
                    <m:r>
                      <w:rPr>
                        <w:rFonts w:ascii="Cambria Math" w:hAnsi="Cambria Math"/>
                        <w:color w:val="4472C4" w:themeColor="accent5"/>
                        <w:sz w:val="18"/>
                        <w:szCs w:val="18"/>
                      </w:rPr>
                      <m:t>0</m:t>
                    </m:r>
                  </m:e>
                </m:d>
              </m:e>
            </m:d>
          </m:e>
        </m:func>
      </m:oMath>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for simplicity</w:t>
      </w:r>
      <w:r>
        <w:rPr>
          <w:rFonts w:ascii="Times New Roman" w:eastAsiaTheme="minorEastAsia" w:hAnsi="Times New Roman" w:hint="eastAsia"/>
          <w:color w:val="000000" w:themeColor="text1"/>
          <w:sz w:val="18"/>
          <w:szCs w:val="18"/>
          <w:lang w:eastAsia="zh-CN"/>
        </w:rPr>
        <w:t>.</w:t>
      </w:r>
    </w:p>
    <w:p w14:paraId="27BFB881" w14:textId="77777777" w:rsidR="00DE6EC6" w:rsidRPr="001450ED" w:rsidRDefault="00DE6EC6" w:rsidP="00DE6EC6">
      <w:pPr>
        <w:ind w:left="420"/>
        <w:rPr>
          <w:lang w:val="en-GB" w:eastAsia="zh-CN"/>
        </w:rPr>
      </w:pPr>
      <w:r w:rsidRPr="001450ED">
        <w:rPr>
          <w:lang w:val="en-GB" w:eastAsia="zh-CN"/>
        </w:rPr>
        <w:t xml:space="preserve">It is noted that </w:t>
      </w:r>
      <m:oMath>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n,p</m:t>
                </m:r>
              </m:sub>
            </m:sSub>
          </m:num>
          <m:den>
            <m:r>
              <w:rPr>
                <w:rFonts w:ascii="Cambria Math" w:hAnsi="Cambria Math"/>
              </w:rPr>
              <m:t>c</m:t>
            </m:r>
          </m:den>
        </m:f>
        <m:sSub>
          <m:sSubPr>
            <m:ctrlPr>
              <w:rPr>
                <w:rFonts w:ascii="Cambria Math" w:hAnsi="Cambria Math"/>
                <w:i/>
              </w:rPr>
            </m:ctrlPr>
          </m:sSubPr>
          <m:e>
            <m:r>
              <w:rPr>
                <w:rFonts w:ascii="Cambria Math" w:hAnsi="Cambria Math"/>
              </w:rPr>
              <m:t>e</m:t>
            </m:r>
          </m:e>
          <m:sub>
            <m:r>
              <w:rPr>
                <w:rFonts w:ascii="Cambria Math" w:hAnsi="Cambria Math"/>
              </w:rPr>
              <m:t>n</m:t>
            </m:r>
          </m:sub>
        </m:sSub>
      </m:oMath>
      <w:r w:rsidRPr="001450ED">
        <w:rPr>
          <w:rFonts w:hint="eastAsia"/>
          <w:lang w:eastAsia="zh-CN"/>
        </w:rPr>
        <w:t xml:space="preserve"> </w:t>
      </w:r>
      <w:r w:rsidRPr="001450ED">
        <w:rPr>
          <w:lang w:eastAsia="zh-CN"/>
        </w:rPr>
        <w:t xml:space="preserve">is neglected due to that it is small compared to either </w:t>
      </w:r>
      <m:oMath>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n,p</m:t>
                </m:r>
              </m:sub>
            </m:sSub>
          </m:num>
          <m:den>
            <m:r>
              <w:rPr>
                <w:rFonts w:ascii="Cambria Math" w:hAnsi="Cambria Math"/>
              </w:rPr>
              <m:t>c</m:t>
            </m:r>
          </m:den>
        </m:f>
      </m:oMath>
      <w:r w:rsidRPr="001450ED">
        <w:rPr>
          <w:rFonts w:hint="eastAsia"/>
          <w:lang w:eastAsia="zh-CN"/>
        </w:rPr>
        <w:t xml:space="preserve"> </w:t>
      </w:r>
      <w:r w:rsidRPr="001450ED">
        <w:rPr>
          <w:lang w:eastAsia="zh-CN"/>
        </w:rPr>
        <w:t xml:space="preserve">or </w:t>
      </w:r>
      <m:oMath>
        <m:sSub>
          <m:sSubPr>
            <m:ctrlPr>
              <w:rPr>
                <w:rFonts w:ascii="Cambria Math" w:hAnsi="Cambria Math"/>
                <w:i/>
              </w:rPr>
            </m:ctrlPr>
          </m:sSubPr>
          <m:e>
            <m:r>
              <w:rPr>
                <w:rFonts w:ascii="Cambria Math" w:hAnsi="Cambria Math"/>
              </w:rPr>
              <m:t>e</m:t>
            </m:r>
          </m:e>
          <m:sub>
            <m:r>
              <w:rPr>
                <w:rFonts w:ascii="Cambria Math" w:hAnsi="Cambria Math"/>
              </w:rPr>
              <m:t>n</m:t>
            </m:r>
          </m:sub>
        </m:sSub>
      </m:oMath>
      <w:r w:rsidRPr="001450ED">
        <w:rPr>
          <w:lang w:val="en-GB" w:eastAsia="zh-CN"/>
        </w:rPr>
        <w:t>.</w:t>
      </w:r>
    </w:p>
    <w:p w14:paraId="0115E6B6" w14:textId="77777777" w:rsidR="00DE6EC6" w:rsidRPr="008508BD" w:rsidRDefault="00DE6EC6" w:rsidP="00AC01F6">
      <w:pPr>
        <w:numPr>
          <w:ilvl w:val="0"/>
          <w:numId w:val="16"/>
        </w:numPr>
        <w:overflowPunct/>
        <w:autoSpaceDE/>
        <w:autoSpaceDN/>
        <w:adjustRightInd/>
        <w:spacing w:after="0"/>
        <w:textAlignment w:val="auto"/>
        <w:rPr>
          <w:lang w:val="en-GB"/>
        </w:rPr>
      </w:pPr>
      <w:r w:rsidRPr="00611F60">
        <w:rPr>
          <w:lang w:val="en-GB"/>
        </w:rPr>
        <w:t>R</w:t>
      </w:r>
      <w:r w:rsidRPr="005F7C69">
        <w:rPr>
          <w:rFonts w:hint="eastAsia"/>
          <w:lang w:val="en-GB"/>
        </w:rPr>
        <w:t>x</w:t>
      </w:r>
      <w:r w:rsidRPr="005F7C69">
        <w:rPr>
          <w:lang w:val="en-GB"/>
        </w:rPr>
        <w:t xml:space="preserve"> </w:t>
      </w:r>
      <w:r>
        <w:rPr>
          <w:lang w:val="en-GB"/>
        </w:rPr>
        <w:t xml:space="preserve">baseband – down-converted with </w:t>
      </w:r>
      <m:oMath>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e>
            </m:d>
          </m:e>
        </m:func>
      </m:oMath>
    </w:p>
    <w:p w14:paraId="40409049" w14:textId="77777777" w:rsidR="00DE6EC6" w:rsidRPr="00611F60" w:rsidRDefault="00DE6EC6" w:rsidP="00AC01F6">
      <w:pPr>
        <w:numPr>
          <w:ilvl w:val="1"/>
          <w:numId w:val="16"/>
        </w:numPr>
        <w:overflowPunct/>
        <w:autoSpaceDE/>
        <w:autoSpaceDN/>
        <w:adjustRightInd/>
        <w:spacing w:after="0"/>
        <w:jc w:val="both"/>
        <w:textAlignment w:val="auto"/>
        <w:rPr>
          <w:lang w:val="en-GB"/>
        </w:rPr>
      </w:pPr>
      <w:r>
        <w:rPr>
          <w:rFonts w:hint="eastAsia"/>
          <w:lang w:eastAsia="zh-CN"/>
        </w:rPr>
        <w:t>H</w:t>
      </w:r>
      <w:r>
        <w:rPr>
          <w:lang w:eastAsia="zh-CN"/>
        </w:rPr>
        <w:t xml:space="preserve">ere for simplicity, </w:t>
      </w:r>
      <w:r>
        <w:t xml:space="preserve">ignore the timing </w:t>
      </w:r>
      <w:r>
        <w:rPr>
          <w:rFonts w:hint="eastAsia"/>
        </w:rPr>
        <w:t>and</w:t>
      </w:r>
      <w:r>
        <w:t xml:space="preserve"> frequency offset between TRP1 and UE (i.e. assuming perfect DL tracking), since this does not impact inter-TRP timing/frequency offset.</w:t>
      </w:r>
    </w:p>
    <w:p w14:paraId="07EC14E5" w14:textId="77777777" w:rsidR="00DE6EC6" w:rsidRPr="00144CD8" w:rsidRDefault="00DE6EC6" w:rsidP="00DE6EC6">
      <w:pPr>
        <w:rPr>
          <w:color w:val="000000" w:themeColor="text1"/>
          <w:sz w:val="18"/>
          <w:szCs w:val="18"/>
        </w:rPr>
      </w:pPr>
      <m:oMathPara>
        <m:oMath>
          <m:r>
            <w:rPr>
              <w:rFonts w:ascii="Cambria Math" w:hAnsi="Cambria Math"/>
              <w:color w:val="000000" w:themeColor="text1"/>
              <w:sz w:val="18"/>
              <w:szCs w:val="18"/>
            </w:rPr>
            <m:t>y</m:t>
          </m:r>
          <m:d>
            <m:dPr>
              <m:ctrlPr>
                <w:rPr>
                  <w:rFonts w:ascii="Cambria Math" w:hAnsi="Cambria Math"/>
                  <w:i/>
                  <w:color w:val="000000" w:themeColor="text1"/>
                  <w:sz w:val="18"/>
                  <w:szCs w:val="18"/>
                </w:rPr>
              </m:ctrlPr>
            </m:dPr>
            <m:e>
              <m:r>
                <w:rPr>
                  <w:rFonts w:ascii="Cambria Math" w:hAnsi="Cambria Math"/>
                  <w:color w:val="000000" w:themeColor="text1"/>
                  <w:sz w:val="18"/>
                  <w:szCs w:val="18"/>
                </w:rPr>
                <m:t>t</m:t>
              </m:r>
            </m:e>
          </m:d>
          <m:r>
            <w:rPr>
              <w:rFonts w:ascii="Cambria Math" w:hAnsi="Cambria Math"/>
              <w:color w:val="000000" w:themeColor="text1"/>
              <w:sz w:val="18"/>
              <w:szCs w:val="18"/>
            </w:rPr>
            <m:t>=</m:t>
          </m:r>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n=1</m:t>
              </m:r>
            </m:sub>
            <m:sup>
              <m:r>
                <w:rPr>
                  <w:rFonts w:ascii="Cambria Math" w:hAnsi="Cambria Math"/>
                  <w:color w:val="000000" w:themeColor="text1"/>
                  <w:sz w:val="18"/>
                  <w:szCs w:val="18"/>
                </w:rPr>
                <m:t>N</m:t>
              </m:r>
            </m:sup>
            <m:e>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p=1</m:t>
                  </m:r>
                </m:sub>
                <m:sup>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n</m:t>
                      </m:r>
                    </m:sub>
                  </m:sSub>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β</m:t>
                      </m:r>
                    </m:e>
                    <m:sub>
                      <m:r>
                        <w:rPr>
                          <w:rFonts w:ascii="Cambria Math" w:hAnsi="Cambria Math"/>
                          <w:color w:val="000000" w:themeColor="text1"/>
                          <w:sz w:val="18"/>
                          <w:szCs w:val="18"/>
                        </w:rPr>
                        <m:t>n,P</m:t>
                      </m:r>
                    </m:sub>
                  </m:sSub>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l=0</m:t>
                      </m:r>
                    </m:sub>
                    <m:sup>
                      <m:r>
                        <w:rPr>
                          <w:rFonts w:ascii="Cambria Math" w:hAnsi="Cambria Math"/>
                          <w:color w:val="000000" w:themeColor="text1"/>
                          <w:sz w:val="18"/>
                          <w:szCs w:val="18"/>
                        </w:rPr>
                        <m:t>L-1</m:t>
                      </m:r>
                    </m:sup>
                    <m:e>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k=0</m:t>
                          </m:r>
                        </m:sub>
                        <m:sup>
                          <m:r>
                            <w:rPr>
                              <w:rFonts w:ascii="Cambria Math" w:hAnsi="Cambria Math"/>
                              <w:color w:val="000000" w:themeColor="text1"/>
                              <w:sz w:val="18"/>
                              <w:szCs w:val="18"/>
                            </w:rPr>
                            <m:t>K-1</m:t>
                          </m:r>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d</m:t>
                              </m:r>
                            </m:e>
                            <m:sub>
                              <m:r>
                                <w:rPr>
                                  <w:rFonts w:ascii="Cambria Math" w:hAnsi="Cambria Math"/>
                                  <w:color w:val="000000" w:themeColor="text1"/>
                                  <w:sz w:val="18"/>
                                  <w:szCs w:val="18"/>
                                </w:rPr>
                                <m:t>k,l</m:t>
                              </m:r>
                            </m:sub>
                          </m:s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ft</m:t>
                                  </m:r>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flT</m:t>
                                  </m:r>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r>
                                        <w:rPr>
                                          <w:rFonts w:ascii="Cambria Math" w:hAnsi="Cambria Math"/>
                                          <w:color w:val="000000" w:themeColor="text1"/>
                                          <w:sz w:val="18"/>
                                          <w:szCs w:val="18"/>
                                        </w:rPr>
                                        <m:t>1+</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r>
                                    <w:rPr>
                                      <w:rFonts w:ascii="Cambria Math" w:hAnsi="Cambria Math"/>
                                      <w:color w:val="000000" w:themeColor="text1"/>
                                      <w:sz w:val="18"/>
                                      <w:szCs w:val="18"/>
                                    </w:rPr>
                                    <m:t>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m:t>
                                              </m:r>
                                            </m:e>
                                            <m:sub>
                                              <m:r>
                                                <w:rPr>
                                                  <w:rFonts w:ascii="Cambria Math" w:hAnsi="Cambria Math"/>
                                                  <w:color w:val="000000" w:themeColor="text1"/>
                                                  <w:sz w:val="18"/>
                                                  <w:szCs w:val="18"/>
                                                </w:rPr>
                                                <m:t>n,p</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w:rPr>
                                                  <w:rFonts w:ascii="Cambria Math" w:hAnsi="Cambria Math"/>
                                                  <w:color w:val="000000" w:themeColor="text1"/>
                                                  <w:sz w:val="18"/>
                                                  <w:szCs w:val="18"/>
                                                </w:rPr>
                                                <m:t>n,p</m:t>
                                              </m:r>
                                            </m:sub>
                                          </m:sSub>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r>
                                        <w:rPr>
                                          <w:rFonts w:ascii="Cambria Math" w:hAnsi="Cambria Math"/>
                                          <w:color w:val="000000" w:themeColor="text1"/>
                                          <w:sz w:val="18"/>
                                          <w:szCs w:val="18"/>
                                        </w:rPr>
                                        <m:t>+k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e>
                                  </m:d>
                                  <m:r>
                                    <w:rPr>
                                      <w:rFonts w:ascii="Cambria Math" w:hAnsi="Cambria Math"/>
                                      <w:color w:val="000000" w:themeColor="text1"/>
                                      <w:sz w:val="18"/>
                                      <w:szCs w:val="18"/>
                                    </w:rPr>
                                    <m:t>t</m:t>
                                  </m:r>
                                </m:e>
                              </m:d>
                            </m:e>
                          </m:func>
                        </m:e>
                      </m:nary>
                    </m:e>
                  </m:nary>
                </m:e>
              </m:nary>
            </m:e>
          </m:nary>
        </m:oMath>
      </m:oMathPara>
    </w:p>
    <w:p w14:paraId="06EA4201" w14:textId="77777777" w:rsidR="00DE6EC6" w:rsidRPr="008508BD" w:rsidRDefault="00DE6EC6" w:rsidP="00AC01F6">
      <w:pPr>
        <w:numPr>
          <w:ilvl w:val="0"/>
          <w:numId w:val="16"/>
        </w:numPr>
        <w:overflowPunct/>
        <w:autoSpaceDE/>
        <w:autoSpaceDN/>
        <w:adjustRightInd/>
        <w:spacing w:after="0"/>
        <w:textAlignment w:val="auto"/>
        <w:rPr>
          <w:lang w:val="en-GB"/>
        </w:rPr>
      </w:pPr>
      <w:r>
        <w:t>After ADC sampling (</w:t>
      </w:r>
      <m:oMath>
        <m:r>
          <w:rPr>
            <w:rFonts w:ascii="Cambria Math" w:hAnsi="Cambria Math"/>
          </w:rPr>
          <m:t>t→lT+</m:t>
        </m:r>
        <m:sSup>
          <m:sSupPr>
            <m:ctrlPr>
              <w:rPr>
                <w:rFonts w:ascii="Cambria Math" w:hAnsi="Cambria Math"/>
                <w:i/>
              </w:rPr>
            </m:ctrlPr>
          </m:sSupPr>
          <m:e>
            <m:r>
              <w:rPr>
                <w:rFonts w:ascii="Cambria Math" w:hAnsi="Cambria Math"/>
              </w:rPr>
              <m:t>k</m:t>
            </m:r>
          </m:e>
          <m:sup>
            <m:r>
              <w:rPr>
                <w:rFonts w:ascii="Cambria Math" w:hAnsi="Cambria Math"/>
              </w:rPr>
              <m:t>'</m:t>
            </m:r>
          </m:sup>
        </m:sSup>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 </w:t>
      </w:r>
      <w:r>
        <w:rPr>
          <w:rFonts w:hint="eastAsia"/>
        </w:rPr>
        <w:t>inde</w:t>
      </w:r>
      <w:r>
        <w:t xml:space="preserve">x </w:t>
      </w:r>
      <m:oMath>
        <m:sSup>
          <m:sSupPr>
            <m:ctrlPr>
              <w:rPr>
                <w:rFonts w:ascii="Cambria Math" w:hAnsi="Cambria Math"/>
                <w:i/>
              </w:rPr>
            </m:ctrlPr>
          </m:sSupPr>
          <m:e>
            <m:r>
              <w:rPr>
                <w:rFonts w:ascii="Cambria Math" w:hAnsi="Cambria Math"/>
              </w:rPr>
              <m:t>k</m:t>
            </m:r>
          </m:e>
          <m:sup>
            <m:r>
              <w:rPr>
                <w:rFonts w:ascii="Cambria Math" w:hAnsi="Cambria Math"/>
              </w:rPr>
              <m:t>'</m:t>
            </m:r>
          </m:sup>
        </m:sSup>
      </m:oMath>
      <w:r>
        <w:rPr>
          <w:rFonts w:hint="eastAsia"/>
        </w:rPr>
        <w:t xml:space="preserve"> </w:t>
      </w:r>
      <w:r>
        <w:t xml:space="preserve">corresponds time-domain </w:t>
      </w:r>
      <w:proofErr w:type="gramStart"/>
      <w:r>
        <w:t>signal</w:t>
      </w:r>
      <w:proofErr w:type="gramEnd"/>
    </w:p>
    <w:p w14:paraId="63F2C54D" w14:textId="77777777" w:rsidR="00DE6EC6" w:rsidRPr="00C6646E" w:rsidRDefault="00DE6EC6" w:rsidP="00DE6EC6">
      <w:pPr>
        <w:rPr>
          <w:color w:val="000000" w:themeColor="text1"/>
          <w:sz w:val="18"/>
          <w:szCs w:val="18"/>
        </w:rPr>
      </w:pPr>
      <m:oMathPara>
        <m:oMath>
          <m:r>
            <w:rPr>
              <w:rFonts w:ascii="Cambria Math" w:hAnsi="Cambria Math"/>
              <w:color w:val="000000" w:themeColor="text1"/>
              <w:sz w:val="18"/>
              <w:szCs w:val="18"/>
            </w:rPr>
            <m:t>y</m:t>
          </m:r>
          <m:d>
            <m:dPr>
              <m:ctrlPr>
                <w:rPr>
                  <w:rFonts w:ascii="Cambria Math" w:hAnsi="Cambria Math"/>
                  <w:i/>
                  <w:color w:val="000000" w:themeColor="text1"/>
                  <w:sz w:val="18"/>
                  <w:szCs w:val="18"/>
                </w:rPr>
              </m:ctrlPr>
            </m:dPr>
            <m:e>
              <m:sSup>
                <m:sSupPr>
                  <m:ctrlPr>
                    <w:rPr>
                      <w:rFonts w:ascii="Cambria Math" w:hAnsi="Cambria Math"/>
                      <w:i/>
                      <w:color w:val="000000" w:themeColor="text1"/>
                      <w:sz w:val="18"/>
                      <w:szCs w:val="18"/>
                    </w:rPr>
                  </m:ctrlPr>
                </m:sSupPr>
                <m:e>
                  <m:r>
                    <w:rPr>
                      <w:rFonts w:ascii="Cambria Math" w:hAnsi="Cambria Math"/>
                      <w:color w:val="000000" w:themeColor="text1"/>
                      <w:sz w:val="18"/>
                      <w:szCs w:val="18"/>
                    </w:rPr>
                    <m:t>k</m:t>
                  </m:r>
                </m:e>
                <m:sup>
                  <m:r>
                    <w:rPr>
                      <w:rFonts w:ascii="Cambria Math" w:hAnsi="Cambria Math"/>
                      <w:color w:val="000000" w:themeColor="text1"/>
                      <w:sz w:val="18"/>
                      <w:szCs w:val="18"/>
                    </w:rPr>
                    <m:t>'</m:t>
                  </m:r>
                </m:sup>
              </m:sSup>
              <m:r>
                <w:rPr>
                  <w:rFonts w:ascii="Cambria Math" w:hAnsi="Cambria Math"/>
                  <w:color w:val="000000" w:themeColor="text1"/>
                  <w:sz w:val="18"/>
                  <w:szCs w:val="18"/>
                </w:rPr>
                <m:t>,l</m:t>
              </m:r>
            </m:e>
          </m:d>
          <m:r>
            <w:rPr>
              <w:rFonts w:ascii="Cambria Math" w:hAnsi="Cambria Math"/>
              <w:color w:val="000000" w:themeColor="text1"/>
              <w:sz w:val="18"/>
              <w:szCs w:val="18"/>
            </w:rPr>
            <m:t>=</m:t>
          </m:r>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n=1</m:t>
              </m:r>
            </m:sub>
            <m:sup>
              <m:r>
                <w:rPr>
                  <w:rFonts w:ascii="Cambria Math" w:hAnsi="Cambria Math"/>
                  <w:color w:val="000000" w:themeColor="text1"/>
                  <w:sz w:val="18"/>
                  <w:szCs w:val="18"/>
                </w:rPr>
                <m:t>N</m:t>
              </m:r>
            </m:sup>
            <m:e>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p=1</m:t>
                  </m:r>
                </m:sub>
                <m:sup>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n</m:t>
                      </m:r>
                    </m:sub>
                  </m:sSub>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β</m:t>
                      </m:r>
                    </m:e>
                    <m:sub>
                      <m:r>
                        <w:rPr>
                          <w:rFonts w:ascii="Cambria Math" w:hAnsi="Cambria Math"/>
                          <w:color w:val="000000" w:themeColor="text1"/>
                          <w:sz w:val="18"/>
                          <w:szCs w:val="18"/>
                        </w:rPr>
                        <m:t>n,p</m:t>
                      </m:r>
                    </m:sub>
                  </m:sSub>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k=0</m:t>
                      </m:r>
                    </m:sub>
                    <m:sup>
                      <m:r>
                        <w:rPr>
                          <w:rFonts w:ascii="Cambria Math" w:hAnsi="Cambria Math"/>
                          <w:color w:val="000000" w:themeColor="text1"/>
                          <w:sz w:val="18"/>
                          <w:szCs w:val="18"/>
                        </w:rPr>
                        <m:t>K-1</m:t>
                      </m:r>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d</m:t>
                          </m:r>
                        </m:e>
                        <m:sub>
                          <m:r>
                            <w:rPr>
                              <w:rFonts w:ascii="Cambria Math" w:hAnsi="Cambria Math"/>
                              <w:color w:val="000000" w:themeColor="text1"/>
                              <w:sz w:val="18"/>
                              <w:szCs w:val="18"/>
                            </w:rPr>
                            <m:t>k,l</m:t>
                          </m:r>
                        </m:sub>
                      </m:s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d>
                                <m:dPr>
                                  <m:ctrlPr>
                                    <w:rPr>
                                      <w:rFonts w:ascii="Cambria Math" w:hAnsi="Cambria Math"/>
                                      <w:i/>
                                      <w:color w:val="000000" w:themeColor="text1"/>
                                      <w:sz w:val="18"/>
                                      <w:szCs w:val="18"/>
                                    </w:rPr>
                                  </m:ctrlPr>
                                </m:dPr>
                                <m:e>
                                  <m:r>
                                    <w:rPr>
                                      <w:rFonts w:ascii="Cambria Math" w:hAnsi="Cambria Math"/>
                                      <w:color w:val="000000" w:themeColor="text1"/>
                                      <w:sz w:val="18"/>
                                      <w:szCs w:val="18"/>
                                    </w:rPr>
                                    <m:t>lT+</m:t>
                                  </m:r>
                                  <m:sSup>
                                    <m:sSupPr>
                                      <m:ctrlPr>
                                        <w:rPr>
                                          <w:rFonts w:ascii="Cambria Math" w:hAnsi="Cambria Math"/>
                                          <w:i/>
                                          <w:color w:val="000000" w:themeColor="text1"/>
                                          <w:sz w:val="18"/>
                                          <w:szCs w:val="18"/>
                                        </w:rPr>
                                      </m:ctrlPr>
                                    </m:sSupPr>
                                    <m:e>
                                      <m:r>
                                        <w:rPr>
                                          <w:rFonts w:ascii="Cambria Math" w:hAnsi="Cambria Math"/>
                                          <w:color w:val="000000" w:themeColor="text1"/>
                                          <w:sz w:val="18"/>
                                          <w:szCs w:val="18"/>
                                        </w:rPr>
                                        <m:t>k</m:t>
                                      </m:r>
                                    </m:e>
                                    <m:sup>
                                      <m:r>
                                        <w:rPr>
                                          <w:rFonts w:ascii="Cambria Math" w:hAnsi="Cambria Math"/>
                                          <w:color w:val="000000" w:themeColor="text1"/>
                                          <w:sz w:val="18"/>
                                          <w:szCs w:val="18"/>
                                        </w:rPr>
                                        <m:t>'</m:t>
                                      </m:r>
                                    </m:sup>
                                  </m:sSup>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s</m:t>
                                      </m:r>
                                    </m:sub>
                                  </m:sSub>
                                </m:e>
                              </m:d>
                            </m:e>
                          </m:d>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flT</m:t>
                                  </m:r>
                                </m:e>
                              </m:d>
                            </m:e>
                          </m:func>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r>
                                    <w:rPr>
                                      <w:rFonts w:ascii="Cambria Math" w:hAnsi="Cambria Math"/>
                                      <w:color w:val="000000" w:themeColor="text1"/>
                                      <w:sz w:val="18"/>
                                      <w:szCs w:val="18"/>
                                    </w:rPr>
                                    <m:t>1+</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r>
                                <w:rPr>
                                  <w:rFonts w:ascii="Cambria Math" w:hAnsi="Cambria Math"/>
                                  <w:color w:val="000000" w:themeColor="text1"/>
                                  <w:sz w:val="18"/>
                                  <w:szCs w:val="18"/>
                                </w:rPr>
                                <m:t>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m:t>
                                          </m:r>
                                        </m:e>
                                        <m:sub>
                                          <m:r>
                                            <w:rPr>
                                              <w:rFonts w:ascii="Cambria Math" w:hAnsi="Cambria Math"/>
                                              <w:color w:val="000000" w:themeColor="text1"/>
                                              <w:sz w:val="18"/>
                                              <w:szCs w:val="18"/>
                                            </w:rPr>
                                            <m:t>n,p</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w:rPr>
                                              <w:rFonts w:ascii="Cambria Math" w:hAnsi="Cambria Math"/>
                                              <w:color w:val="000000" w:themeColor="text1"/>
                                              <w:sz w:val="18"/>
                                              <w:szCs w:val="18"/>
                                            </w:rPr>
                                            <m:t>n,p</m:t>
                                          </m:r>
                                        </m:sub>
                                      </m:sSub>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r>
                                    <w:rPr>
                                      <w:rFonts w:ascii="Cambria Math" w:hAnsi="Cambria Math"/>
                                      <w:color w:val="000000" w:themeColor="text1"/>
                                      <w:sz w:val="18"/>
                                      <w:szCs w:val="18"/>
                                    </w:rPr>
                                    <m:t>+k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e>
                              </m:d>
                              <m:d>
                                <m:dPr>
                                  <m:ctrlPr>
                                    <w:rPr>
                                      <w:rFonts w:ascii="Cambria Math" w:hAnsi="Cambria Math"/>
                                      <w:i/>
                                      <w:color w:val="000000" w:themeColor="text1"/>
                                      <w:sz w:val="18"/>
                                      <w:szCs w:val="18"/>
                                    </w:rPr>
                                  </m:ctrlPr>
                                </m:dPr>
                                <m:e>
                                  <m:r>
                                    <w:rPr>
                                      <w:rFonts w:ascii="Cambria Math" w:hAnsi="Cambria Math"/>
                                      <w:color w:val="000000" w:themeColor="text1"/>
                                      <w:sz w:val="18"/>
                                      <w:szCs w:val="18"/>
                                    </w:rPr>
                                    <m:t>lT+</m:t>
                                  </m:r>
                                  <m:sSup>
                                    <m:sSupPr>
                                      <m:ctrlPr>
                                        <w:rPr>
                                          <w:rFonts w:ascii="Cambria Math" w:hAnsi="Cambria Math"/>
                                          <w:i/>
                                          <w:color w:val="000000" w:themeColor="text1"/>
                                          <w:sz w:val="18"/>
                                          <w:szCs w:val="18"/>
                                        </w:rPr>
                                      </m:ctrlPr>
                                    </m:sSupPr>
                                    <m:e>
                                      <m:r>
                                        <w:rPr>
                                          <w:rFonts w:ascii="Cambria Math" w:hAnsi="Cambria Math"/>
                                          <w:color w:val="000000" w:themeColor="text1"/>
                                          <w:sz w:val="18"/>
                                          <w:szCs w:val="18"/>
                                        </w:rPr>
                                        <m:t>k</m:t>
                                      </m:r>
                                    </m:e>
                                    <m:sup>
                                      <m:r>
                                        <w:rPr>
                                          <w:rFonts w:ascii="Cambria Math" w:hAnsi="Cambria Math"/>
                                          <w:color w:val="000000" w:themeColor="text1"/>
                                          <w:sz w:val="18"/>
                                          <w:szCs w:val="18"/>
                                        </w:rPr>
                                        <m:t>'</m:t>
                                      </m:r>
                                    </m:sup>
                                  </m:sSup>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s</m:t>
                                      </m:r>
                                    </m:sub>
                                  </m:sSub>
                                </m:e>
                              </m:d>
                            </m:e>
                          </m:d>
                        </m:e>
                      </m:func>
                    </m:e>
                  </m:nary>
                </m:e>
              </m:nary>
            </m:e>
          </m:nary>
          <m:r>
            <w:rPr>
              <w:rFonts w:ascii="Cambria Math" w:hAnsi="Cambria Math"/>
              <w:color w:val="000000" w:themeColor="text1"/>
              <w:sz w:val="18"/>
              <w:szCs w:val="18"/>
            </w:rPr>
            <m:t>=</m:t>
          </m:r>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n=1</m:t>
              </m:r>
            </m:sub>
            <m:sup>
              <m:r>
                <w:rPr>
                  <w:rFonts w:ascii="Cambria Math" w:hAnsi="Cambria Math"/>
                  <w:color w:val="000000" w:themeColor="text1"/>
                  <w:sz w:val="18"/>
                  <w:szCs w:val="18"/>
                </w:rPr>
                <m:t>N</m:t>
              </m:r>
            </m:sup>
            <m:e>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p=1</m:t>
                  </m:r>
                </m:sub>
                <m:sup>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n</m:t>
                      </m:r>
                    </m:sub>
                  </m:sSub>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β</m:t>
                      </m:r>
                    </m:e>
                    <m:sub>
                      <m:r>
                        <w:rPr>
                          <w:rFonts w:ascii="Cambria Math" w:hAnsi="Cambria Math"/>
                          <w:color w:val="000000" w:themeColor="text1"/>
                          <w:sz w:val="18"/>
                          <w:szCs w:val="18"/>
                        </w:rPr>
                        <m:t>n,p</m:t>
                      </m:r>
                    </m:sub>
                  </m:sSub>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k=0</m:t>
                      </m:r>
                    </m:sub>
                    <m:sup>
                      <m:r>
                        <w:rPr>
                          <w:rFonts w:ascii="Cambria Math" w:hAnsi="Cambria Math"/>
                          <w:color w:val="000000" w:themeColor="text1"/>
                          <w:sz w:val="18"/>
                          <w:szCs w:val="18"/>
                        </w:rPr>
                        <m:t>K-1</m:t>
                      </m:r>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d</m:t>
                          </m:r>
                        </m:e>
                        <m:sub>
                          <m:r>
                            <w:rPr>
                              <w:rFonts w:ascii="Cambria Math" w:hAnsi="Cambria Math"/>
                              <w:color w:val="000000" w:themeColor="text1"/>
                              <w:sz w:val="18"/>
                              <w:szCs w:val="18"/>
                            </w:rPr>
                            <m:t>k,l</m:t>
                          </m:r>
                        </m:sub>
                      </m:sSub>
                      <m:func>
                        <m:funcPr>
                          <m:ctrlPr>
                            <w:rPr>
                              <w:rFonts w:ascii="Cambria Math" w:hAnsi="Cambria Math"/>
                              <w:i/>
                              <w:color w:val="4472C4" w:themeColor="accent5"/>
                              <w:sz w:val="18"/>
                              <w:szCs w:val="18"/>
                            </w:rPr>
                          </m:ctrlPr>
                        </m:funcPr>
                        <m:fName>
                          <m:r>
                            <m:rPr>
                              <m:sty m:val="p"/>
                            </m:rPr>
                            <w:rPr>
                              <w:rFonts w:ascii="Cambria Math" w:hAnsi="Cambria Math"/>
                              <w:color w:val="4472C4" w:themeColor="accent5"/>
                              <w:sz w:val="18"/>
                              <w:szCs w:val="18"/>
                            </w:rPr>
                            <m:t>exp</m:t>
                          </m:r>
                        </m:fName>
                        <m:e>
                          <m:d>
                            <m:dPr>
                              <m:ctrlPr>
                                <w:rPr>
                                  <w:rFonts w:ascii="Cambria Math" w:hAnsi="Cambria Math"/>
                                  <w:i/>
                                  <w:color w:val="4472C4" w:themeColor="accent5"/>
                                  <w:sz w:val="18"/>
                                  <w:szCs w:val="18"/>
                                </w:rPr>
                              </m:ctrlPr>
                            </m:dPr>
                            <m:e>
                              <m:r>
                                <w:rPr>
                                  <w:rFonts w:ascii="Cambria Math" w:hAnsi="Cambria Math"/>
                                  <w:color w:val="4472C4" w:themeColor="accent5"/>
                                  <w:sz w:val="18"/>
                                  <w:szCs w:val="18"/>
                                </w:rPr>
                                <m:t>j2πk</m:t>
                              </m:r>
                              <m:r>
                                <m:rPr>
                                  <m:sty m:val="p"/>
                                </m:rPr>
                                <w:rPr>
                                  <w:rFonts w:ascii="Cambria Math" w:hAnsi="Cambria Math"/>
                                  <w:color w:val="4472C4" w:themeColor="accent5"/>
                                  <w:sz w:val="18"/>
                                  <w:szCs w:val="18"/>
                                </w:rPr>
                                <m:t>Δ</m:t>
                              </m:r>
                              <m:r>
                                <w:rPr>
                                  <w:rFonts w:ascii="Cambria Math" w:hAnsi="Cambria Math"/>
                                  <w:color w:val="4472C4" w:themeColor="accent5"/>
                                  <w:sz w:val="18"/>
                                  <w:szCs w:val="18"/>
                                </w:rPr>
                                <m:t>f</m:t>
                              </m:r>
                              <m:sSup>
                                <m:sSupPr>
                                  <m:ctrlPr>
                                    <w:rPr>
                                      <w:rFonts w:ascii="Cambria Math" w:hAnsi="Cambria Math"/>
                                      <w:i/>
                                      <w:color w:val="4472C4" w:themeColor="accent5"/>
                                      <w:sz w:val="18"/>
                                      <w:szCs w:val="18"/>
                                    </w:rPr>
                                  </m:ctrlPr>
                                </m:sSupPr>
                                <m:e>
                                  <m:r>
                                    <w:rPr>
                                      <w:rFonts w:ascii="Cambria Math" w:hAnsi="Cambria Math"/>
                                      <w:color w:val="4472C4" w:themeColor="accent5"/>
                                      <w:sz w:val="18"/>
                                      <w:szCs w:val="18"/>
                                    </w:rPr>
                                    <m:t>k</m:t>
                                  </m:r>
                                </m:e>
                                <m:sup>
                                  <m:r>
                                    <w:rPr>
                                      <w:rFonts w:ascii="Cambria Math" w:hAnsi="Cambria Math"/>
                                      <w:color w:val="4472C4" w:themeColor="accent5"/>
                                      <w:sz w:val="18"/>
                                      <w:szCs w:val="18"/>
                                    </w:rPr>
                                    <m:t>'</m:t>
                                  </m:r>
                                </m:sup>
                              </m:sSup>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T</m:t>
                                  </m:r>
                                </m:e>
                                <m:sub>
                                  <m:r>
                                    <w:rPr>
                                      <w:rFonts w:ascii="Cambria Math" w:hAnsi="Cambria Math"/>
                                      <w:color w:val="4472C4" w:themeColor="accent5"/>
                                      <w:sz w:val="18"/>
                                      <w:szCs w:val="18"/>
                                    </w:rPr>
                                    <m:t>s</m:t>
                                  </m:r>
                                </m:sub>
                              </m:sSub>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d>
                                <m:dPr>
                                  <m:ctrlPr>
                                    <w:rPr>
                                      <w:rFonts w:ascii="Cambria Math" w:hAnsi="Cambria Math"/>
                                      <w:i/>
                                      <w:color w:val="000000" w:themeColor="text1"/>
                                      <w:sz w:val="18"/>
                                      <w:szCs w:val="18"/>
                                    </w:rPr>
                                  </m:ctrlPr>
                                </m:dPr>
                                <m:e>
                                  <m:r>
                                    <w:rPr>
                                      <w:rFonts w:ascii="Cambria Math" w:hAnsi="Cambria Math"/>
                                      <w:color w:val="000000" w:themeColor="text1"/>
                                      <w:sz w:val="18"/>
                                      <w:szCs w:val="18"/>
                                    </w:rPr>
                                    <m:t>1+</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m:t>
                                          </m:r>
                                        </m:e>
                                        <m:sub>
                                          <m:r>
                                            <w:rPr>
                                              <w:rFonts w:ascii="Cambria Math" w:hAnsi="Cambria Math"/>
                                              <w:color w:val="000000" w:themeColor="text1"/>
                                              <w:sz w:val="18"/>
                                              <w:szCs w:val="18"/>
                                            </w:rPr>
                                            <m:t>n,p</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w:rPr>
                                              <w:rFonts w:ascii="Cambria Math" w:hAnsi="Cambria Math"/>
                                              <w:color w:val="000000" w:themeColor="text1"/>
                                              <w:sz w:val="18"/>
                                              <w:szCs w:val="18"/>
                                            </w:rPr>
                                            <m:t>n,p</m:t>
                                          </m:r>
                                        </m:sub>
                                      </m:sSub>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r>
                                    <w:rPr>
                                      <w:rFonts w:ascii="Cambria Math" w:hAnsi="Cambria Math"/>
                                      <w:color w:val="000000" w:themeColor="text1"/>
                                      <w:sz w:val="18"/>
                                      <w:szCs w:val="18"/>
                                    </w:rPr>
                                    <m:t>+k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e>
                              </m:d>
                              <m:d>
                                <m:dPr>
                                  <m:ctrlPr>
                                    <w:rPr>
                                      <w:rFonts w:ascii="Cambria Math" w:hAnsi="Cambria Math"/>
                                      <w:i/>
                                      <w:color w:val="000000" w:themeColor="text1"/>
                                      <w:sz w:val="18"/>
                                      <w:szCs w:val="18"/>
                                    </w:rPr>
                                  </m:ctrlPr>
                                </m:dPr>
                                <m:e>
                                  <m:r>
                                    <w:rPr>
                                      <w:rFonts w:ascii="Cambria Math" w:hAnsi="Cambria Math"/>
                                      <w:color w:val="000000" w:themeColor="text1"/>
                                      <w:sz w:val="18"/>
                                      <w:szCs w:val="18"/>
                                    </w:rPr>
                                    <m:t>lT+</m:t>
                                  </m:r>
                                  <m:sSup>
                                    <m:sSupPr>
                                      <m:ctrlPr>
                                        <w:rPr>
                                          <w:rFonts w:ascii="Cambria Math" w:hAnsi="Cambria Math"/>
                                          <w:i/>
                                          <w:color w:val="000000" w:themeColor="text1"/>
                                          <w:sz w:val="18"/>
                                          <w:szCs w:val="18"/>
                                        </w:rPr>
                                      </m:ctrlPr>
                                    </m:sSupPr>
                                    <m:e>
                                      <m:r>
                                        <w:rPr>
                                          <w:rFonts w:ascii="Cambria Math" w:hAnsi="Cambria Math"/>
                                          <w:color w:val="000000" w:themeColor="text1"/>
                                          <w:sz w:val="18"/>
                                          <w:szCs w:val="18"/>
                                        </w:rPr>
                                        <m:t>k</m:t>
                                      </m:r>
                                    </m:e>
                                    <m:sup>
                                      <m:r>
                                        <w:rPr>
                                          <w:rFonts w:ascii="Cambria Math" w:hAnsi="Cambria Math"/>
                                          <w:color w:val="000000" w:themeColor="text1"/>
                                          <w:sz w:val="18"/>
                                          <w:szCs w:val="18"/>
                                        </w:rPr>
                                        <m:t>'</m:t>
                                      </m:r>
                                    </m:sup>
                                  </m:sSup>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T</m:t>
                                      </m:r>
                                    </m:e>
                                    <m:sub>
                                      <m:r>
                                        <w:rPr>
                                          <w:rFonts w:ascii="Cambria Math" w:hAnsi="Cambria Math"/>
                                          <w:color w:val="000000" w:themeColor="text1"/>
                                          <w:sz w:val="18"/>
                                          <w:szCs w:val="18"/>
                                        </w:rPr>
                                        <m:t>s</m:t>
                                      </m:r>
                                    </m:sub>
                                  </m:sSub>
                                </m:e>
                              </m:d>
                            </m:e>
                          </m:d>
                        </m:e>
                      </m:func>
                    </m:e>
                  </m:nary>
                </m:e>
              </m:nary>
            </m:e>
          </m:nary>
          <m:r>
            <w:rPr>
              <w:rFonts w:ascii="Cambria Math" w:hAnsi="Cambria Math"/>
              <w:color w:val="000000" w:themeColor="text1"/>
              <w:sz w:val="18"/>
              <w:szCs w:val="18"/>
            </w:rPr>
            <m:t>,</m:t>
          </m:r>
          <m:sSup>
            <m:sSupPr>
              <m:ctrlPr>
                <w:rPr>
                  <w:rFonts w:ascii="Cambria Math" w:hAnsi="Cambria Math"/>
                  <w:i/>
                  <w:color w:val="000000" w:themeColor="text1"/>
                  <w:sz w:val="18"/>
                  <w:szCs w:val="18"/>
                </w:rPr>
              </m:ctrlPr>
            </m:sSupPr>
            <m:e>
              <m:r>
                <w:rPr>
                  <w:rFonts w:ascii="Cambria Math" w:hAnsi="Cambria Math"/>
                  <w:color w:val="000000" w:themeColor="text1"/>
                  <w:sz w:val="18"/>
                  <w:szCs w:val="18"/>
                </w:rPr>
                <m:t>k</m:t>
              </m:r>
            </m:e>
            <m:sup>
              <m:r>
                <w:rPr>
                  <w:rFonts w:ascii="Cambria Math" w:hAnsi="Cambria Math"/>
                  <w:color w:val="000000" w:themeColor="text1"/>
                  <w:sz w:val="18"/>
                  <w:szCs w:val="18"/>
                </w:rPr>
                <m:t>'</m:t>
              </m:r>
            </m:sup>
          </m:sSup>
          <m:r>
            <w:rPr>
              <w:rFonts w:ascii="Cambria Math" w:hAnsi="Cambria Math"/>
              <w:color w:val="000000" w:themeColor="text1"/>
              <w:sz w:val="18"/>
              <w:szCs w:val="18"/>
            </w:rPr>
            <m:t>=0,1,…,K-1</m:t>
          </m:r>
        </m:oMath>
      </m:oMathPara>
    </w:p>
    <w:p w14:paraId="738809DD" w14:textId="77777777" w:rsidR="00DE6EC6" w:rsidRPr="0089710B" w:rsidRDefault="00DE6EC6" w:rsidP="00EA1E80">
      <w:pPr>
        <w:spacing w:after="0"/>
        <w:ind w:left="130" w:firstLine="289"/>
        <w:jc w:val="both"/>
        <w:rPr>
          <w:lang w:val="en-GB"/>
        </w:rPr>
      </w:pPr>
      <w:r>
        <w:rPr>
          <w:rFonts w:hint="eastAsia"/>
          <w:lang w:val="en-GB" w:eastAsia="zh-CN"/>
        </w:rPr>
        <w:t>I</w:t>
      </w:r>
      <w:r>
        <w:rPr>
          <w:lang w:val="en-GB" w:eastAsia="zh-CN"/>
        </w:rPr>
        <w:t xml:space="preserve">t is noted </w:t>
      </w:r>
      <w:proofErr w:type="gramStart"/>
      <w:r>
        <w:rPr>
          <w:lang w:val="en-GB" w:eastAsia="zh-CN"/>
        </w:rPr>
        <w:t>that</w:t>
      </w:r>
      <w:proofErr w:type="gramEnd"/>
    </w:p>
    <w:p w14:paraId="44EF5CE5" w14:textId="77777777" w:rsidR="00DE6EC6" w:rsidRDefault="00DE6EC6" w:rsidP="00AC01F6">
      <w:pPr>
        <w:numPr>
          <w:ilvl w:val="1"/>
          <w:numId w:val="16"/>
        </w:numPr>
        <w:overflowPunct/>
        <w:autoSpaceDE/>
        <w:autoSpaceDN/>
        <w:adjustRightInd/>
        <w:spacing w:after="0"/>
        <w:ind w:left="862" w:hanging="442"/>
        <w:jc w:val="both"/>
        <w:textAlignment w:val="auto"/>
        <w:rPr>
          <w:lang w:val="en-GB"/>
        </w:rPr>
      </w:pPr>
      <w:r>
        <w:rPr>
          <w:rFonts w:hint="eastAsia"/>
          <w:lang w:eastAsia="zh-CN"/>
        </w:rPr>
        <w:t>H</w:t>
      </w:r>
      <w:r>
        <w:rPr>
          <w:lang w:eastAsia="zh-CN"/>
        </w:rPr>
        <w:t>ere</w:t>
      </w:r>
      <w:r w:rsidRPr="00B87476">
        <w:rPr>
          <w:lang w:val="en-GB" w:eastAsia="zh-CN"/>
        </w:rPr>
        <w:t xml:space="preserve"> </w:t>
      </w:r>
      <w:r>
        <w:rPr>
          <w:lang w:val="en-GB" w:eastAsia="zh-CN"/>
        </w:rPr>
        <w:t xml:space="preserve">symbol index </w:t>
      </w:r>
      <m:oMath>
        <m:r>
          <w:rPr>
            <w:rFonts w:ascii="Cambria Math" w:hAnsi="Cambria Math"/>
            <w:lang w:val="en-GB" w:eastAsia="zh-CN"/>
          </w:rPr>
          <m:t>l</m:t>
        </m:r>
      </m:oMath>
      <w:r>
        <w:rPr>
          <w:lang w:val="en-GB" w:eastAsia="zh-CN"/>
        </w:rPr>
        <w:t xml:space="preserve"> is denoted on </w:t>
      </w:r>
      <m:oMath>
        <m:r>
          <w:rPr>
            <w:rFonts w:ascii="Cambria Math" w:hAnsi="Cambria Math"/>
            <w:color w:val="000000" w:themeColor="text1"/>
            <w:sz w:val="18"/>
            <w:szCs w:val="18"/>
          </w:rPr>
          <m:t>y</m:t>
        </m:r>
        <m:d>
          <m:dPr>
            <m:ctrlPr>
              <w:rPr>
                <w:rFonts w:ascii="Cambria Math" w:hAnsi="Cambria Math"/>
                <w:i/>
                <w:color w:val="000000" w:themeColor="text1"/>
                <w:sz w:val="18"/>
                <w:szCs w:val="18"/>
              </w:rPr>
            </m:ctrlPr>
          </m:dPr>
          <m:e>
            <m:sSup>
              <m:sSupPr>
                <m:ctrlPr>
                  <w:rPr>
                    <w:rFonts w:ascii="Cambria Math" w:hAnsi="Cambria Math"/>
                    <w:i/>
                    <w:color w:val="000000" w:themeColor="text1"/>
                    <w:sz w:val="18"/>
                    <w:szCs w:val="18"/>
                  </w:rPr>
                </m:ctrlPr>
              </m:sSupPr>
              <m:e>
                <m:r>
                  <w:rPr>
                    <w:rFonts w:ascii="Cambria Math" w:hAnsi="Cambria Math"/>
                    <w:color w:val="000000" w:themeColor="text1"/>
                    <w:sz w:val="18"/>
                    <w:szCs w:val="18"/>
                  </w:rPr>
                  <m:t>k</m:t>
                </m:r>
              </m:e>
              <m:sup>
                <m:r>
                  <w:rPr>
                    <w:rFonts w:ascii="Cambria Math" w:hAnsi="Cambria Math"/>
                    <w:color w:val="000000" w:themeColor="text1"/>
                    <w:sz w:val="18"/>
                    <w:szCs w:val="18"/>
                  </w:rPr>
                  <m:t>'</m:t>
                </m:r>
              </m:sup>
            </m:sSup>
            <m:r>
              <w:rPr>
                <w:rFonts w:ascii="Cambria Math" w:hAnsi="Cambria Math"/>
                <w:color w:val="000000" w:themeColor="text1"/>
                <w:sz w:val="18"/>
                <w:szCs w:val="18"/>
              </w:rPr>
              <m:t>,l</m:t>
            </m:r>
          </m:e>
        </m:d>
      </m:oMath>
      <w:r>
        <w:rPr>
          <w:lang w:eastAsia="zh-CN"/>
        </w:rPr>
        <w:t>, thus “</w:t>
      </w:r>
      <m:oMath>
        <m:nary>
          <m:naryPr>
            <m:chr m:val="∑"/>
            <m:limLoc m:val="undOvr"/>
            <m:ctrlPr>
              <w:rPr>
                <w:rFonts w:ascii="Cambria Math" w:hAnsi="Cambria Math"/>
                <w:i/>
                <w:lang w:val="en-GB"/>
              </w:rPr>
            </m:ctrlPr>
          </m:naryPr>
          <m:sub>
            <m:r>
              <w:rPr>
                <w:rFonts w:ascii="Cambria Math" w:hAnsi="Cambria Math"/>
                <w:lang w:val="en-GB"/>
              </w:rPr>
              <m:t>l=0</m:t>
            </m:r>
          </m:sub>
          <m:sup>
            <m:r>
              <w:rPr>
                <w:rFonts w:ascii="Cambria Math" w:hAnsi="Cambria Math"/>
                <w:lang w:val="en-GB"/>
              </w:rPr>
              <m:t>L-1</m:t>
            </m:r>
          </m:sup>
          <m:e>
            <m:d>
              <m:dPr>
                <m:ctrlPr>
                  <w:rPr>
                    <w:rFonts w:ascii="Cambria Math" w:hAnsi="Cambria Math"/>
                    <w:i/>
                    <w:lang w:val="en-GB"/>
                  </w:rPr>
                </m:ctrlPr>
              </m:dPr>
              <m:e/>
            </m:d>
          </m:e>
        </m:nary>
      </m:oMath>
      <w:r>
        <w:rPr>
          <w:lang w:eastAsia="zh-CN"/>
        </w:rPr>
        <w:t>”</w:t>
      </w:r>
      <w:r>
        <w:rPr>
          <w:rFonts w:hint="eastAsia"/>
          <w:lang w:val="en-GB" w:eastAsia="zh-CN"/>
        </w:rPr>
        <w:t xml:space="preserve"> </w:t>
      </w:r>
      <w:r>
        <w:rPr>
          <w:lang w:val="en-GB" w:eastAsia="zh-CN"/>
        </w:rPr>
        <w:t xml:space="preserve">is </w:t>
      </w:r>
      <w:proofErr w:type="gramStart"/>
      <w:r>
        <w:rPr>
          <w:lang w:val="en-GB" w:eastAsia="zh-CN"/>
        </w:rPr>
        <w:t>removed;</w:t>
      </w:r>
      <w:proofErr w:type="gramEnd"/>
    </w:p>
    <w:p w14:paraId="2DCB8F8A" w14:textId="77777777" w:rsidR="00DE6EC6" w:rsidRDefault="00DE6EC6" w:rsidP="00AC01F6">
      <w:pPr>
        <w:numPr>
          <w:ilvl w:val="1"/>
          <w:numId w:val="16"/>
        </w:numPr>
        <w:overflowPunct/>
        <w:autoSpaceDE/>
        <w:autoSpaceDN/>
        <w:adjustRightInd/>
        <w:spacing w:after="0"/>
        <w:jc w:val="both"/>
        <w:textAlignment w:val="auto"/>
        <w:rPr>
          <w:lang w:val="en-GB"/>
        </w:rPr>
      </w:pPr>
      <w:r>
        <w:rPr>
          <w:rFonts w:hint="eastAsia"/>
          <w:lang w:val="en-GB" w:eastAsia="zh-CN"/>
        </w:rPr>
        <w:t>T</w:t>
      </w:r>
      <w:r>
        <w:rPr>
          <w:lang w:val="en-GB" w:eastAsia="zh-CN"/>
        </w:rPr>
        <w:t>he term “</w:t>
      </w:r>
      <m:oMath>
        <m:func>
          <m:funcPr>
            <m:ctrlPr>
              <w:rPr>
                <w:rFonts w:ascii="Cambria Math" w:hAnsi="Cambria Math"/>
                <w:i/>
                <w:color w:val="4472C4" w:themeColor="accent5"/>
                <w:sz w:val="18"/>
                <w:szCs w:val="18"/>
              </w:rPr>
            </m:ctrlPr>
          </m:funcPr>
          <m:fName>
            <m:r>
              <m:rPr>
                <m:sty m:val="p"/>
              </m:rPr>
              <w:rPr>
                <w:rFonts w:ascii="Cambria Math" w:hAnsi="Cambria Math"/>
                <w:color w:val="4472C4" w:themeColor="accent5"/>
                <w:sz w:val="18"/>
                <w:szCs w:val="18"/>
              </w:rPr>
              <m:t>exp</m:t>
            </m:r>
          </m:fName>
          <m:e>
            <m:d>
              <m:dPr>
                <m:ctrlPr>
                  <w:rPr>
                    <w:rFonts w:ascii="Cambria Math" w:hAnsi="Cambria Math"/>
                    <w:i/>
                    <w:color w:val="4472C4" w:themeColor="accent5"/>
                    <w:sz w:val="18"/>
                    <w:szCs w:val="18"/>
                  </w:rPr>
                </m:ctrlPr>
              </m:dPr>
              <m:e>
                <m:r>
                  <w:rPr>
                    <w:rFonts w:ascii="Cambria Math" w:hAnsi="Cambria Math"/>
                    <w:color w:val="4472C4" w:themeColor="accent5"/>
                    <w:sz w:val="18"/>
                    <w:szCs w:val="18"/>
                  </w:rPr>
                  <m:t>j2πk</m:t>
                </m:r>
                <m:r>
                  <m:rPr>
                    <m:sty m:val="p"/>
                  </m:rPr>
                  <w:rPr>
                    <w:rFonts w:ascii="Cambria Math" w:hAnsi="Cambria Math"/>
                    <w:color w:val="4472C4" w:themeColor="accent5"/>
                    <w:sz w:val="18"/>
                    <w:szCs w:val="18"/>
                  </w:rPr>
                  <m:t>Δ</m:t>
                </m:r>
                <m:r>
                  <w:rPr>
                    <w:rFonts w:ascii="Cambria Math" w:hAnsi="Cambria Math"/>
                    <w:color w:val="4472C4" w:themeColor="accent5"/>
                    <w:sz w:val="18"/>
                    <w:szCs w:val="18"/>
                  </w:rPr>
                  <m:t>f</m:t>
                </m:r>
                <m:sSup>
                  <m:sSupPr>
                    <m:ctrlPr>
                      <w:rPr>
                        <w:rFonts w:ascii="Cambria Math" w:hAnsi="Cambria Math"/>
                        <w:i/>
                        <w:color w:val="4472C4" w:themeColor="accent5"/>
                        <w:sz w:val="18"/>
                        <w:szCs w:val="18"/>
                      </w:rPr>
                    </m:ctrlPr>
                  </m:sSupPr>
                  <m:e>
                    <m:r>
                      <w:rPr>
                        <w:rFonts w:ascii="Cambria Math" w:hAnsi="Cambria Math"/>
                        <w:color w:val="4472C4" w:themeColor="accent5"/>
                        <w:sz w:val="18"/>
                        <w:szCs w:val="18"/>
                      </w:rPr>
                      <m:t>k</m:t>
                    </m:r>
                  </m:e>
                  <m:sup>
                    <m:r>
                      <w:rPr>
                        <w:rFonts w:ascii="Cambria Math" w:hAnsi="Cambria Math"/>
                        <w:color w:val="4472C4" w:themeColor="accent5"/>
                        <w:sz w:val="18"/>
                        <w:szCs w:val="18"/>
                      </w:rPr>
                      <m:t>'</m:t>
                    </m:r>
                  </m:sup>
                </m:sSup>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T</m:t>
                    </m:r>
                  </m:e>
                  <m:sub>
                    <m:r>
                      <w:rPr>
                        <w:rFonts w:ascii="Cambria Math" w:hAnsi="Cambria Math"/>
                        <w:color w:val="4472C4" w:themeColor="accent5"/>
                        <w:sz w:val="18"/>
                        <w:szCs w:val="18"/>
                      </w:rPr>
                      <m:t>s</m:t>
                    </m:r>
                  </m:sub>
                </m:sSub>
              </m:e>
            </m:d>
          </m:e>
        </m:func>
      </m:oMath>
      <w:r>
        <w:rPr>
          <w:lang w:val="en-GB" w:eastAsia="zh-CN"/>
        </w:rPr>
        <w:t xml:space="preserve">” is basically </w:t>
      </w:r>
      <w:proofErr w:type="gramStart"/>
      <w:r>
        <w:rPr>
          <w:lang w:val="en-GB" w:eastAsia="zh-CN"/>
        </w:rPr>
        <w:t>IFFT, and</w:t>
      </w:r>
      <w:proofErr w:type="gramEnd"/>
      <w:r>
        <w:rPr>
          <w:lang w:val="en-GB" w:eastAsia="zh-CN"/>
        </w:rPr>
        <w:t xml:space="preserve"> will disappear after FFT at Rx side.</w:t>
      </w:r>
    </w:p>
    <w:p w14:paraId="754E6C82" w14:textId="77777777" w:rsidR="00DE6EC6" w:rsidRPr="005711F1" w:rsidRDefault="00DE6EC6" w:rsidP="00EA1E80">
      <w:pPr>
        <w:spacing w:after="120"/>
        <w:jc w:val="both"/>
        <w:rPr>
          <w:color w:val="000000" w:themeColor="text1"/>
          <w:sz w:val="18"/>
          <w:szCs w:val="18"/>
        </w:rPr>
      </w:pPr>
      <m:oMathPara>
        <m:oMath>
          <m:r>
            <w:rPr>
              <w:rFonts w:ascii="Cambria Math" w:hAnsi="Cambria Math"/>
              <w:color w:val="000000" w:themeColor="text1"/>
              <w:sz w:val="18"/>
              <w:szCs w:val="18"/>
            </w:rPr>
            <m:t>y</m:t>
          </m:r>
          <m:d>
            <m:dPr>
              <m:ctrlPr>
                <w:rPr>
                  <w:rFonts w:ascii="Cambria Math" w:hAnsi="Cambria Math"/>
                  <w:i/>
                  <w:color w:val="000000" w:themeColor="text1"/>
                  <w:sz w:val="18"/>
                  <w:szCs w:val="18"/>
                </w:rPr>
              </m:ctrlPr>
            </m:dPr>
            <m:e>
              <m:sSup>
                <m:sSupPr>
                  <m:ctrlPr>
                    <w:rPr>
                      <w:rFonts w:ascii="Cambria Math" w:hAnsi="Cambria Math"/>
                      <w:i/>
                      <w:color w:val="000000" w:themeColor="text1"/>
                      <w:sz w:val="18"/>
                      <w:szCs w:val="18"/>
                    </w:rPr>
                  </m:ctrlPr>
                </m:sSupPr>
                <m:e>
                  <m:r>
                    <w:rPr>
                      <w:rFonts w:ascii="Cambria Math" w:hAnsi="Cambria Math"/>
                      <w:color w:val="000000" w:themeColor="text1"/>
                      <w:sz w:val="18"/>
                      <w:szCs w:val="18"/>
                    </w:rPr>
                    <m:t>k</m:t>
                  </m:r>
                </m:e>
                <m:sup>
                  <m:r>
                    <w:rPr>
                      <w:rFonts w:ascii="Cambria Math" w:hAnsi="Cambria Math"/>
                      <w:color w:val="000000" w:themeColor="text1"/>
                      <w:sz w:val="18"/>
                      <w:szCs w:val="18"/>
                    </w:rPr>
                    <m:t>'</m:t>
                  </m:r>
                </m:sup>
              </m:sSup>
              <m:r>
                <w:rPr>
                  <w:rFonts w:ascii="Cambria Math" w:hAnsi="Cambria Math"/>
                  <w:color w:val="000000" w:themeColor="text1"/>
                  <w:sz w:val="18"/>
                  <w:szCs w:val="18"/>
                </w:rPr>
                <m:t>,l</m:t>
              </m:r>
            </m:e>
          </m:d>
          <m:r>
            <w:rPr>
              <w:rFonts w:ascii="Cambria Math" w:hAnsi="Cambria Math"/>
              <w:color w:val="000000" w:themeColor="text1"/>
              <w:sz w:val="18"/>
              <w:szCs w:val="18"/>
            </w:rPr>
            <m:t>=</m:t>
          </m:r>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n=1</m:t>
              </m:r>
            </m:sub>
            <m:sup>
              <m:r>
                <w:rPr>
                  <w:rFonts w:ascii="Cambria Math" w:hAnsi="Cambria Math"/>
                  <w:color w:val="000000" w:themeColor="text1"/>
                  <w:sz w:val="18"/>
                  <w:szCs w:val="18"/>
                </w:rPr>
                <m:t>N</m:t>
              </m:r>
            </m:sup>
            <m:e>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p=1</m:t>
                  </m:r>
                </m:sub>
                <m:sup>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n</m:t>
                      </m:r>
                    </m:sub>
                  </m:sSub>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β</m:t>
                      </m:r>
                    </m:e>
                    <m:sub>
                      <m:r>
                        <w:rPr>
                          <w:rFonts w:ascii="Cambria Math" w:hAnsi="Cambria Math"/>
                          <w:color w:val="000000" w:themeColor="text1"/>
                          <w:sz w:val="18"/>
                          <w:szCs w:val="18"/>
                        </w:rPr>
                        <m:t>n,p</m:t>
                      </m:r>
                    </m:sub>
                  </m:sSub>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k=0</m:t>
                      </m:r>
                    </m:sub>
                    <m:sup>
                      <m:r>
                        <w:rPr>
                          <w:rFonts w:ascii="Cambria Math" w:hAnsi="Cambria Math"/>
                          <w:color w:val="000000" w:themeColor="text1"/>
                          <w:sz w:val="18"/>
                          <w:szCs w:val="18"/>
                        </w:rPr>
                        <m:t>K-1</m:t>
                      </m:r>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d</m:t>
                          </m:r>
                        </m:e>
                        <m:sub>
                          <m:r>
                            <w:rPr>
                              <w:rFonts w:ascii="Cambria Math" w:hAnsi="Cambria Math"/>
                              <w:color w:val="000000" w:themeColor="text1"/>
                              <w:sz w:val="18"/>
                              <w:szCs w:val="18"/>
                            </w:rPr>
                            <m:t>k,l</m:t>
                          </m:r>
                        </m:sub>
                      </m:sSub>
                      <m:func>
                        <m:funcPr>
                          <m:ctrlPr>
                            <w:rPr>
                              <w:rFonts w:ascii="Cambria Math" w:hAnsi="Cambria Math"/>
                              <w:i/>
                              <w:color w:val="4472C4" w:themeColor="accent5"/>
                              <w:sz w:val="18"/>
                              <w:szCs w:val="18"/>
                            </w:rPr>
                          </m:ctrlPr>
                        </m:funcPr>
                        <m:fName>
                          <m:r>
                            <m:rPr>
                              <m:sty m:val="p"/>
                            </m:rPr>
                            <w:rPr>
                              <w:rFonts w:ascii="Cambria Math" w:hAnsi="Cambria Math"/>
                              <w:color w:val="4472C4" w:themeColor="accent5"/>
                              <w:sz w:val="18"/>
                              <w:szCs w:val="18"/>
                            </w:rPr>
                            <m:t>exp</m:t>
                          </m:r>
                        </m:fName>
                        <m:e>
                          <m:d>
                            <m:dPr>
                              <m:ctrlPr>
                                <w:rPr>
                                  <w:rFonts w:ascii="Cambria Math" w:hAnsi="Cambria Math"/>
                                  <w:i/>
                                  <w:color w:val="4472C4" w:themeColor="accent5"/>
                                  <w:sz w:val="18"/>
                                  <w:szCs w:val="18"/>
                                </w:rPr>
                              </m:ctrlPr>
                            </m:dPr>
                            <m:e>
                              <m:r>
                                <w:rPr>
                                  <w:rFonts w:ascii="Cambria Math" w:hAnsi="Cambria Math"/>
                                  <w:color w:val="4472C4" w:themeColor="accent5"/>
                                  <w:sz w:val="18"/>
                                  <w:szCs w:val="18"/>
                                </w:rPr>
                                <m:t>j2πk</m:t>
                              </m:r>
                              <m:r>
                                <m:rPr>
                                  <m:sty m:val="p"/>
                                </m:rPr>
                                <w:rPr>
                                  <w:rFonts w:ascii="Cambria Math" w:hAnsi="Cambria Math"/>
                                  <w:color w:val="4472C4" w:themeColor="accent5"/>
                                  <w:sz w:val="18"/>
                                  <w:szCs w:val="18"/>
                                </w:rPr>
                                <m:t>Δ</m:t>
                              </m:r>
                              <m:r>
                                <w:rPr>
                                  <w:rFonts w:ascii="Cambria Math" w:hAnsi="Cambria Math"/>
                                  <w:color w:val="4472C4" w:themeColor="accent5"/>
                                  <w:sz w:val="18"/>
                                  <w:szCs w:val="18"/>
                                </w:rPr>
                                <m:t>f</m:t>
                              </m:r>
                              <m:sSup>
                                <m:sSupPr>
                                  <m:ctrlPr>
                                    <w:rPr>
                                      <w:rFonts w:ascii="Cambria Math" w:hAnsi="Cambria Math"/>
                                      <w:i/>
                                      <w:color w:val="4472C4" w:themeColor="accent5"/>
                                      <w:sz w:val="18"/>
                                      <w:szCs w:val="18"/>
                                    </w:rPr>
                                  </m:ctrlPr>
                                </m:sSupPr>
                                <m:e>
                                  <m:r>
                                    <w:rPr>
                                      <w:rFonts w:ascii="Cambria Math" w:hAnsi="Cambria Math"/>
                                      <w:color w:val="4472C4" w:themeColor="accent5"/>
                                      <w:sz w:val="18"/>
                                      <w:szCs w:val="18"/>
                                    </w:rPr>
                                    <m:t>k</m:t>
                                  </m:r>
                                </m:e>
                                <m:sup>
                                  <m:r>
                                    <w:rPr>
                                      <w:rFonts w:ascii="Cambria Math" w:hAnsi="Cambria Math"/>
                                      <w:color w:val="4472C4" w:themeColor="accent5"/>
                                      <w:sz w:val="18"/>
                                      <w:szCs w:val="18"/>
                                    </w:rPr>
                                    <m:t>'</m:t>
                                  </m:r>
                                </m:sup>
                              </m:sSup>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T</m:t>
                                  </m:r>
                                </m:e>
                                <m:sub>
                                  <m:r>
                                    <w:rPr>
                                      <w:rFonts w:ascii="Cambria Math" w:hAnsi="Cambria Math"/>
                                      <w:color w:val="4472C4" w:themeColor="accent5"/>
                                      <w:sz w:val="18"/>
                                      <w:szCs w:val="18"/>
                                    </w:rPr>
                                    <m:t>s</m:t>
                                  </m:r>
                                </m:sub>
                              </m:sSub>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d>
                                <m:dPr>
                                  <m:ctrlPr>
                                    <w:rPr>
                                      <w:rFonts w:ascii="Cambria Math" w:hAnsi="Cambria Math"/>
                                      <w:i/>
                                      <w:color w:val="000000" w:themeColor="text1"/>
                                      <w:sz w:val="18"/>
                                      <w:szCs w:val="18"/>
                                    </w:rPr>
                                  </m:ctrlPr>
                                </m:dPr>
                                <m:e>
                                  <m:r>
                                    <w:rPr>
                                      <w:rFonts w:ascii="Cambria Math" w:hAnsi="Cambria Math"/>
                                      <w:color w:val="000000" w:themeColor="text1"/>
                                      <w:sz w:val="18"/>
                                      <w:szCs w:val="18"/>
                                    </w:rPr>
                                    <m:t>1</m:t>
                                  </m:r>
                                  <m:r>
                                    <w:rPr>
                                      <w:rFonts w:ascii="Cambria Math" w:hAnsi="Cambria Math"/>
                                      <w:color w:val="A5A5A5" w:themeColor="accent3"/>
                                      <w:sz w:val="18"/>
                                      <w:szCs w:val="18"/>
                                    </w:rPr>
                                    <m:t>+</m:t>
                                  </m:r>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e</m:t>
                                      </m:r>
                                    </m:e>
                                    <m:sub>
                                      <m:r>
                                        <w:rPr>
                                          <w:rFonts w:ascii="Cambria Math" w:hAnsi="Cambria Math"/>
                                          <w:color w:val="A5A5A5" w:themeColor="accent3"/>
                                          <w:sz w:val="18"/>
                                          <w:szCs w:val="18"/>
                                        </w:rPr>
                                        <m:t>n</m:t>
                                      </m:r>
                                    </m:sub>
                                  </m:sSub>
                                </m:e>
                              </m:d>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m:t>
                                          </m:r>
                                        </m:e>
                                        <m:sub>
                                          <m:r>
                                            <w:rPr>
                                              <w:rFonts w:ascii="Cambria Math" w:hAnsi="Cambria Math"/>
                                              <w:color w:val="000000" w:themeColor="text1"/>
                                              <w:sz w:val="18"/>
                                              <w:szCs w:val="18"/>
                                            </w:rPr>
                                            <m:t>n,p</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d>
                        </m:e>
                      </m:func>
                      <m:func>
                        <m:funcPr>
                          <m:ctrlPr>
                            <w:rPr>
                              <w:rFonts w:ascii="Cambria Math" w:hAnsi="Cambria Math"/>
                              <w:i/>
                              <w:color w:val="A5A5A5" w:themeColor="accent3"/>
                              <w:sz w:val="18"/>
                              <w:szCs w:val="18"/>
                            </w:rPr>
                          </m:ctrlPr>
                        </m:funcPr>
                        <m:fName>
                          <m:r>
                            <m:rPr>
                              <m:sty m:val="p"/>
                            </m:rPr>
                            <w:rPr>
                              <w:rFonts w:ascii="Cambria Math" w:hAnsi="Cambria Math"/>
                              <w:color w:val="A5A5A5" w:themeColor="accent3"/>
                              <w:sz w:val="18"/>
                              <w:szCs w:val="18"/>
                            </w:rPr>
                            <m:t>exp</m:t>
                          </m:r>
                        </m:fName>
                        <m:e>
                          <m:d>
                            <m:dPr>
                              <m:ctrlPr>
                                <w:rPr>
                                  <w:rFonts w:ascii="Cambria Math" w:hAnsi="Cambria Math"/>
                                  <w:i/>
                                  <w:color w:val="A5A5A5" w:themeColor="accent3"/>
                                  <w:sz w:val="18"/>
                                  <w:szCs w:val="18"/>
                                </w:rPr>
                              </m:ctrlPr>
                            </m:dPr>
                            <m:e>
                              <m:r>
                                <w:rPr>
                                  <w:rFonts w:ascii="Cambria Math" w:hAnsi="Cambria Math"/>
                                  <w:color w:val="A5A5A5" w:themeColor="accent3"/>
                                  <w:sz w:val="18"/>
                                  <w:szCs w:val="18"/>
                                </w:rPr>
                                <m:t>j2π</m:t>
                              </m:r>
                              <m:d>
                                <m:dPr>
                                  <m:ctrlPr>
                                    <w:rPr>
                                      <w:rFonts w:ascii="Cambria Math" w:hAnsi="Cambria Math"/>
                                      <w:i/>
                                      <w:color w:val="A5A5A5" w:themeColor="accent3"/>
                                      <w:sz w:val="18"/>
                                      <w:szCs w:val="18"/>
                                    </w:rPr>
                                  </m:ctrlPr>
                                </m:dPr>
                                <m:e>
                                  <m:f>
                                    <m:fPr>
                                      <m:ctrlPr>
                                        <w:rPr>
                                          <w:rFonts w:ascii="Cambria Math" w:hAnsi="Cambria Math"/>
                                          <w:i/>
                                          <w:color w:val="A5A5A5" w:themeColor="accent3"/>
                                          <w:sz w:val="18"/>
                                          <w:szCs w:val="18"/>
                                        </w:rPr>
                                      </m:ctrlPr>
                                    </m:fPr>
                                    <m:num>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v</m:t>
                                          </m:r>
                                        </m:e>
                                        <m:sub>
                                          <m:r>
                                            <w:rPr>
                                              <w:rFonts w:ascii="Cambria Math" w:hAnsi="Cambria Math"/>
                                              <w:color w:val="A5A5A5" w:themeColor="accent3"/>
                                              <w:sz w:val="18"/>
                                              <w:szCs w:val="18"/>
                                            </w:rPr>
                                            <m:t>n,p</m:t>
                                          </m:r>
                                        </m:sub>
                                      </m:sSub>
                                    </m:num>
                                    <m:den>
                                      <m:r>
                                        <w:rPr>
                                          <w:rFonts w:ascii="Cambria Math" w:hAnsi="Cambria Math"/>
                                          <w:color w:val="A5A5A5" w:themeColor="accent3"/>
                                          <w:sz w:val="18"/>
                                          <w:szCs w:val="18"/>
                                        </w:rPr>
                                        <m:t>c</m:t>
                                      </m:r>
                                    </m:den>
                                  </m:f>
                                  <m:r>
                                    <w:rPr>
                                      <w:rFonts w:ascii="Cambria Math" w:hAnsi="Cambria Math"/>
                                      <w:color w:val="A5A5A5" w:themeColor="accent3"/>
                                      <w:sz w:val="18"/>
                                      <w:szCs w:val="18"/>
                                    </w:rPr>
                                    <m:t>+</m:t>
                                  </m:r>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e</m:t>
                                      </m:r>
                                    </m:e>
                                    <m:sub>
                                      <m:r>
                                        <w:rPr>
                                          <w:rFonts w:ascii="Cambria Math" w:hAnsi="Cambria Math"/>
                                          <w:color w:val="A5A5A5" w:themeColor="accent3"/>
                                          <w:sz w:val="18"/>
                                          <w:szCs w:val="18"/>
                                        </w:rPr>
                                        <m:t>n</m:t>
                                      </m:r>
                                    </m:sub>
                                  </m:sSub>
                                </m:e>
                              </m:d>
                              <m:d>
                                <m:dPr>
                                  <m:ctrlPr>
                                    <w:rPr>
                                      <w:rFonts w:ascii="Cambria Math" w:hAnsi="Cambria Math"/>
                                      <w:i/>
                                      <w:color w:val="A5A5A5" w:themeColor="accent3"/>
                                      <w:sz w:val="18"/>
                                      <w:szCs w:val="18"/>
                                    </w:rPr>
                                  </m:ctrlPr>
                                </m:dPr>
                                <m:e>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f</m:t>
                                      </m:r>
                                    </m:e>
                                    <m:sub>
                                      <m:r>
                                        <w:rPr>
                                          <w:rFonts w:ascii="Cambria Math" w:hAnsi="Cambria Math"/>
                                          <w:color w:val="A5A5A5" w:themeColor="accent3"/>
                                          <w:sz w:val="18"/>
                                          <w:szCs w:val="18"/>
                                        </w:rPr>
                                        <m:t>c</m:t>
                                      </m:r>
                                    </m:sub>
                                  </m:sSub>
                                  <m:r>
                                    <w:rPr>
                                      <w:rFonts w:ascii="Cambria Math" w:hAnsi="Cambria Math"/>
                                      <w:color w:val="A5A5A5" w:themeColor="accent3"/>
                                      <w:sz w:val="18"/>
                                      <w:szCs w:val="18"/>
                                    </w:rPr>
                                    <m:t>+k</m:t>
                                  </m:r>
                                  <m:r>
                                    <m:rPr>
                                      <m:sty m:val="p"/>
                                    </m:rPr>
                                    <w:rPr>
                                      <w:rFonts w:ascii="Cambria Math" w:hAnsi="Cambria Math"/>
                                      <w:color w:val="A5A5A5" w:themeColor="accent3"/>
                                      <w:sz w:val="18"/>
                                      <w:szCs w:val="18"/>
                                    </w:rPr>
                                    <m:t>Δ</m:t>
                                  </m:r>
                                  <m:r>
                                    <w:rPr>
                                      <w:rFonts w:ascii="Cambria Math" w:hAnsi="Cambria Math"/>
                                      <w:color w:val="A5A5A5" w:themeColor="accent3"/>
                                      <w:sz w:val="18"/>
                                      <w:szCs w:val="18"/>
                                    </w:rPr>
                                    <m:t>f</m:t>
                                  </m:r>
                                </m:e>
                              </m:d>
                              <m:sSup>
                                <m:sSupPr>
                                  <m:ctrlPr>
                                    <w:rPr>
                                      <w:rFonts w:ascii="Cambria Math" w:hAnsi="Cambria Math"/>
                                      <w:i/>
                                      <w:color w:val="A5A5A5" w:themeColor="accent3"/>
                                      <w:sz w:val="18"/>
                                      <w:szCs w:val="18"/>
                                    </w:rPr>
                                  </m:ctrlPr>
                                </m:sSupPr>
                                <m:e>
                                  <m:r>
                                    <w:rPr>
                                      <w:rFonts w:ascii="Cambria Math" w:hAnsi="Cambria Math"/>
                                      <w:color w:val="A5A5A5" w:themeColor="accent3"/>
                                      <w:sz w:val="18"/>
                                      <w:szCs w:val="18"/>
                                    </w:rPr>
                                    <m:t>k</m:t>
                                  </m:r>
                                </m:e>
                                <m:sup>
                                  <m:r>
                                    <w:rPr>
                                      <w:rFonts w:ascii="Cambria Math" w:hAnsi="Cambria Math"/>
                                      <w:color w:val="A5A5A5" w:themeColor="accent3"/>
                                      <w:sz w:val="18"/>
                                      <w:szCs w:val="18"/>
                                    </w:rPr>
                                    <m:t>'</m:t>
                                  </m:r>
                                </m:sup>
                              </m:sSup>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T</m:t>
                                  </m:r>
                                </m:e>
                                <m:sub>
                                  <m:r>
                                    <w:rPr>
                                      <w:rFonts w:ascii="Cambria Math" w:hAnsi="Cambria Math"/>
                                      <w:color w:val="A5A5A5" w:themeColor="accent3"/>
                                      <w:sz w:val="18"/>
                                      <w:szCs w:val="18"/>
                                    </w:rPr>
                                    <m:t>s</m:t>
                                  </m:r>
                                </m:sub>
                              </m:sSub>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w:rPr>
                                              <w:rFonts w:ascii="Cambria Math" w:hAnsi="Cambria Math"/>
                                              <w:color w:val="000000" w:themeColor="text1"/>
                                              <w:sz w:val="18"/>
                                              <w:szCs w:val="18"/>
                                            </w:rPr>
                                            <m:t>n,p</m:t>
                                          </m:r>
                                        </m:sub>
                                      </m:sSub>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r>
                                    <w:rPr>
                                      <w:rFonts w:ascii="Cambria Math" w:hAnsi="Cambria Math"/>
                                      <w:color w:val="A5A5A5" w:themeColor="accent3"/>
                                      <w:sz w:val="18"/>
                                      <w:szCs w:val="18"/>
                                    </w:rPr>
                                    <m:t>+k</m:t>
                                  </m:r>
                                  <m:r>
                                    <m:rPr>
                                      <m:sty m:val="p"/>
                                    </m:rPr>
                                    <w:rPr>
                                      <w:rFonts w:ascii="Cambria Math" w:hAnsi="Cambria Math"/>
                                      <w:color w:val="A5A5A5" w:themeColor="accent3"/>
                                      <w:sz w:val="18"/>
                                      <w:szCs w:val="18"/>
                                    </w:rPr>
                                    <m:t>Δ</m:t>
                                  </m:r>
                                  <m:r>
                                    <w:rPr>
                                      <w:rFonts w:ascii="Cambria Math" w:hAnsi="Cambria Math"/>
                                      <w:color w:val="A5A5A5" w:themeColor="accent3"/>
                                      <w:sz w:val="18"/>
                                      <w:szCs w:val="18"/>
                                    </w:rPr>
                                    <m:t>f</m:t>
                                  </m:r>
                                </m:e>
                              </m:d>
                              <m:r>
                                <w:rPr>
                                  <w:rFonts w:ascii="Cambria Math" w:hAnsi="Cambria Math"/>
                                  <w:color w:val="000000" w:themeColor="text1"/>
                                  <w:sz w:val="18"/>
                                  <w:szCs w:val="18"/>
                                </w:rPr>
                                <m:t>lT</m:t>
                              </m:r>
                            </m:e>
                          </m:d>
                        </m:e>
                      </m:func>
                    </m:e>
                  </m:nary>
                </m:e>
              </m:nary>
            </m:e>
          </m:nary>
          <m:r>
            <w:rPr>
              <w:rFonts w:ascii="Cambria Math" w:hAnsi="Cambria Math"/>
            </w:rPr>
            <m:t>≈</m:t>
          </m:r>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n=1</m:t>
              </m:r>
            </m:sub>
            <m:sup>
              <m:r>
                <w:rPr>
                  <w:rFonts w:ascii="Cambria Math" w:hAnsi="Cambria Math"/>
                  <w:color w:val="000000" w:themeColor="text1"/>
                  <w:sz w:val="18"/>
                  <w:szCs w:val="18"/>
                </w:rPr>
                <m:t>N</m:t>
              </m:r>
            </m:sup>
            <m:e>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p=1</m:t>
                  </m:r>
                </m:sub>
                <m:sup>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n</m:t>
                      </m:r>
                    </m:sub>
                  </m:sSub>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β</m:t>
                      </m:r>
                    </m:e>
                    <m:sub>
                      <m:r>
                        <w:rPr>
                          <w:rFonts w:ascii="Cambria Math" w:hAnsi="Cambria Math"/>
                          <w:color w:val="000000" w:themeColor="text1"/>
                          <w:sz w:val="18"/>
                          <w:szCs w:val="18"/>
                        </w:rPr>
                        <m:t>n,p</m:t>
                      </m:r>
                    </m:sub>
                  </m:sSub>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k=0</m:t>
                      </m:r>
                    </m:sub>
                    <m:sup>
                      <m:r>
                        <w:rPr>
                          <w:rFonts w:ascii="Cambria Math" w:hAnsi="Cambria Math"/>
                          <w:color w:val="000000" w:themeColor="text1"/>
                          <w:sz w:val="18"/>
                          <w:szCs w:val="18"/>
                        </w:rPr>
                        <m:t>K-1</m:t>
                      </m:r>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d</m:t>
                          </m:r>
                        </m:e>
                        <m:sub>
                          <m:r>
                            <w:rPr>
                              <w:rFonts w:ascii="Cambria Math" w:hAnsi="Cambria Math"/>
                              <w:color w:val="000000" w:themeColor="text1"/>
                              <w:sz w:val="18"/>
                              <w:szCs w:val="18"/>
                            </w:rPr>
                            <m:t>k,l</m:t>
                          </m:r>
                        </m:sub>
                      </m:sSub>
                      <m:func>
                        <m:funcPr>
                          <m:ctrlPr>
                            <w:rPr>
                              <w:rFonts w:ascii="Cambria Math" w:hAnsi="Cambria Math"/>
                              <w:i/>
                              <w:color w:val="4472C4" w:themeColor="accent5"/>
                              <w:sz w:val="18"/>
                              <w:szCs w:val="18"/>
                            </w:rPr>
                          </m:ctrlPr>
                        </m:funcPr>
                        <m:fName>
                          <m:r>
                            <m:rPr>
                              <m:sty m:val="p"/>
                            </m:rPr>
                            <w:rPr>
                              <w:rFonts w:ascii="Cambria Math" w:hAnsi="Cambria Math"/>
                              <w:color w:val="4472C4" w:themeColor="accent5"/>
                              <w:sz w:val="18"/>
                              <w:szCs w:val="18"/>
                            </w:rPr>
                            <m:t>exp</m:t>
                          </m:r>
                        </m:fName>
                        <m:e>
                          <m:d>
                            <m:dPr>
                              <m:ctrlPr>
                                <w:rPr>
                                  <w:rFonts w:ascii="Cambria Math" w:hAnsi="Cambria Math"/>
                                  <w:i/>
                                  <w:color w:val="4472C4" w:themeColor="accent5"/>
                                  <w:sz w:val="18"/>
                                  <w:szCs w:val="18"/>
                                </w:rPr>
                              </m:ctrlPr>
                            </m:dPr>
                            <m:e>
                              <m:r>
                                <w:rPr>
                                  <w:rFonts w:ascii="Cambria Math" w:hAnsi="Cambria Math"/>
                                  <w:color w:val="4472C4" w:themeColor="accent5"/>
                                  <w:sz w:val="18"/>
                                  <w:szCs w:val="18"/>
                                </w:rPr>
                                <m:t>j2πk</m:t>
                              </m:r>
                              <m:r>
                                <m:rPr>
                                  <m:sty m:val="p"/>
                                </m:rPr>
                                <w:rPr>
                                  <w:rFonts w:ascii="Cambria Math" w:hAnsi="Cambria Math"/>
                                  <w:color w:val="4472C4" w:themeColor="accent5"/>
                                  <w:sz w:val="18"/>
                                  <w:szCs w:val="18"/>
                                </w:rPr>
                                <m:t>Δ</m:t>
                              </m:r>
                              <m:r>
                                <w:rPr>
                                  <w:rFonts w:ascii="Cambria Math" w:hAnsi="Cambria Math"/>
                                  <w:color w:val="4472C4" w:themeColor="accent5"/>
                                  <w:sz w:val="18"/>
                                  <w:szCs w:val="18"/>
                                </w:rPr>
                                <m:t>f</m:t>
                              </m:r>
                              <m:sSup>
                                <m:sSupPr>
                                  <m:ctrlPr>
                                    <w:rPr>
                                      <w:rFonts w:ascii="Cambria Math" w:hAnsi="Cambria Math"/>
                                      <w:i/>
                                      <w:color w:val="4472C4" w:themeColor="accent5"/>
                                      <w:sz w:val="18"/>
                                      <w:szCs w:val="18"/>
                                    </w:rPr>
                                  </m:ctrlPr>
                                </m:sSupPr>
                                <m:e>
                                  <m:r>
                                    <w:rPr>
                                      <w:rFonts w:ascii="Cambria Math" w:hAnsi="Cambria Math"/>
                                      <w:color w:val="4472C4" w:themeColor="accent5"/>
                                      <w:sz w:val="18"/>
                                      <w:szCs w:val="18"/>
                                    </w:rPr>
                                    <m:t>k</m:t>
                                  </m:r>
                                </m:e>
                                <m:sup>
                                  <m:r>
                                    <w:rPr>
                                      <w:rFonts w:ascii="Cambria Math" w:hAnsi="Cambria Math"/>
                                      <w:color w:val="4472C4" w:themeColor="accent5"/>
                                      <w:sz w:val="18"/>
                                      <w:szCs w:val="18"/>
                                    </w:rPr>
                                    <m:t>'</m:t>
                                  </m:r>
                                </m:sup>
                              </m:sSup>
                              <m:sSub>
                                <m:sSubPr>
                                  <m:ctrlPr>
                                    <w:rPr>
                                      <w:rFonts w:ascii="Cambria Math" w:hAnsi="Cambria Math"/>
                                      <w:i/>
                                      <w:color w:val="4472C4" w:themeColor="accent5"/>
                                      <w:sz w:val="18"/>
                                      <w:szCs w:val="18"/>
                                    </w:rPr>
                                  </m:ctrlPr>
                                </m:sSubPr>
                                <m:e>
                                  <m:r>
                                    <w:rPr>
                                      <w:rFonts w:ascii="Cambria Math" w:hAnsi="Cambria Math"/>
                                      <w:color w:val="4472C4" w:themeColor="accent5"/>
                                      <w:sz w:val="18"/>
                                      <w:szCs w:val="18"/>
                                    </w:rPr>
                                    <m:t>T</m:t>
                                  </m:r>
                                </m:e>
                                <m:sub>
                                  <m:r>
                                    <w:rPr>
                                      <w:rFonts w:ascii="Cambria Math" w:hAnsi="Cambria Math"/>
                                      <w:color w:val="4472C4" w:themeColor="accent5"/>
                                      <w:sz w:val="18"/>
                                      <w:szCs w:val="18"/>
                                    </w:rPr>
                                    <m:t>s</m:t>
                                  </m:r>
                                </m:sub>
                              </m:sSub>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m:t>
                                          </m:r>
                                        </m:e>
                                        <m:sub>
                                          <m:r>
                                            <w:rPr>
                                              <w:rFonts w:ascii="Cambria Math" w:hAnsi="Cambria Math"/>
                                              <w:color w:val="000000" w:themeColor="text1"/>
                                              <w:sz w:val="18"/>
                                              <w:szCs w:val="18"/>
                                            </w:rPr>
                                            <m:t>n,p</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w:rPr>
                                              <w:rFonts w:ascii="Cambria Math" w:hAnsi="Cambria Math"/>
                                              <w:color w:val="000000" w:themeColor="text1"/>
                                              <w:sz w:val="18"/>
                                              <w:szCs w:val="18"/>
                                            </w:rPr>
                                            <m:t>n,p</m:t>
                                          </m:r>
                                        </m:sub>
                                      </m:sSub>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r>
                                <w:rPr>
                                  <w:rFonts w:ascii="Cambria Math" w:hAnsi="Cambria Math"/>
                                  <w:color w:val="000000" w:themeColor="text1"/>
                                  <w:sz w:val="18"/>
                                  <w:szCs w:val="18"/>
                                </w:rPr>
                                <m:t>lT</m:t>
                              </m:r>
                            </m:e>
                          </m:d>
                        </m:e>
                      </m:func>
                    </m:e>
                  </m:nary>
                </m:e>
              </m:nary>
            </m:e>
          </m:nary>
        </m:oMath>
      </m:oMathPara>
    </w:p>
    <w:p w14:paraId="5CA5AD16" w14:textId="77777777" w:rsidR="00DE6EC6" w:rsidRPr="0089710B" w:rsidRDefault="00DE6EC6" w:rsidP="00EA1E80">
      <w:pPr>
        <w:spacing w:after="0"/>
        <w:ind w:left="130" w:firstLine="289"/>
        <w:jc w:val="both"/>
        <w:rPr>
          <w:lang w:val="en-GB"/>
        </w:rPr>
      </w:pPr>
      <w:r>
        <w:rPr>
          <w:lang w:val="en-GB" w:eastAsia="zh-CN"/>
        </w:rPr>
        <w:t>where we have some terms neglected:</w:t>
      </w:r>
    </w:p>
    <w:p w14:paraId="5AEE1A8E" w14:textId="77777777" w:rsidR="00DE6EC6" w:rsidRDefault="00DE6EC6" w:rsidP="00AC01F6">
      <w:pPr>
        <w:numPr>
          <w:ilvl w:val="1"/>
          <w:numId w:val="16"/>
        </w:numPr>
        <w:overflowPunct/>
        <w:autoSpaceDE/>
        <w:autoSpaceDN/>
        <w:adjustRightInd/>
        <w:spacing w:after="0"/>
        <w:ind w:left="862" w:hanging="442"/>
        <w:jc w:val="both"/>
        <w:textAlignment w:val="auto"/>
        <w:rPr>
          <w:lang w:val="en-GB"/>
        </w:rPr>
      </w:pPr>
      <w:r>
        <w:rPr>
          <w:lang w:eastAsia="zh-CN"/>
        </w:rPr>
        <w:t>The term “</w:t>
      </w:r>
      <m:oMath>
        <m:func>
          <m:funcPr>
            <m:ctrlPr>
              <w:rPr>
                <w:rFonts w:ascii="Cambria Math" w:hAnsi="Cambria Math"/>
                <w:i/>
                <w:color w:val="A5A5A5" w:themeColor="accent3"/>
                <w:sz w:val="18"/>
                <w:szCs w:val="18"/>
              </w:rPr>
            </m:ctrlPr>
          </m:funcPr>
          <m:fName>
            <m:r>
              <m:rPr>
                <m:sty m:val="p"/>
              </m:rPr>
              <w:rPr>
                <w:rFonts w:ascii="Cambria Math" w:hAnsi="Cambria Math"/>
                <w:color w:val="A5A5A5" w:themeColor="accent3"/>
                <w:sz w:val="18"/>
                <w:szCs w:val="18"/>
              </w:rPr>
              <m:t>exp</m:t>
            </m:r>
          </m:fName>
          <m:e>
            <m:d>
              <m:dPr>
                <m:ctrlPr>
                  <w:rPr>
                    <w:rFonts w:ascii="Cambria Math" w:hAnsi="Cambria Math"/>
                    <w:i/>
                    <w:color w:val="A5A5A5" w:themeColor="accent3"/>
                    <w:sz w:val="18"/>
                    <w:szCs w:val="18"/>
                  </w:rPr>
                </m:ctrlPr>
              </m:dPr>
              <m:e>
                <m:r>
                  <w:rPr>
                    <w:rFonts w:ascii="Cambria Math" w:hAnsi="Cambria Math"/>
                    <w:color w:val="A5A5A5" w:themeColor="accent3"/>
                    <w:sz w:val="18"/>
                    <w:szCs w:val="18"/>
                  </w:rPr>
                  <m:t>j2π</m:t>
                </m:r>
                <m:d>
                  <m:dPr>
                    <m:ctrlPr>
                      <w:rPr>
                        <w:rFonts w:ascii="Cambria Math" w:hAnsi="Cambria Math"/>
                        <w:i/>
                        <w:color w:val="A5A5A5" w:themeColor="accent3"/>
                        <w:sz w:val="18"/>
                        <w:szCs w:val="18"/>
                      </w:rPr>
                    </m:ctrlPr>
                  </m:dPr>
                  <m:e>
                    <m:f>
                      <m:fPr>
                        <m:ctrlPr>
                          <w:rPr>
                            <w:rFonts w:ascii="Cambria Math" w:hAnsi="Cambria Math"/>
                            <w:i/>
                            <w:color w:val="A5A5A5" w:themeColor="accent3"/>
                            <w:sz w:val="18"/>
                            <w:szCs w:val="18"/>
                          </w:rPr>
                        </m:ctrlPr>
                      </m:fPr>
                      <m:num>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v</m:t>
                            </m:r>
                          </m:e>
                          <m:sub>
                            <m:r>
                              <w:rPr>
                                <w:rFonts w:ascii="Cambria Math" w:hAnsi="Cambria Math"/>
                                <w:color w:val="A5A5A5" w:themeColor="accent3"/>
                                <w:sz w:val="18"/>
                                <w:szCs w:val="18"/>
                              </w:rPr>
                              <m:t>n,p</m:t>
                            </m:r>
                          </m:sub>
                        </m:sSub>
                      </m:num>
                      <m:den>
                        <m:r>
                          <w:rPr>
                            <w:rFonts w:ascii="Cambria Math" w:hAnsi="Cambria Math"/>
                            <w:color w:val="A5A5A5" w:themeColor="accent3"/>
                            <w:sz w:val="18"/>
                            <w:szCs w:val="18"/>
                          </w:rPr>
                          <m:t>c</m:t>
                        </m:r>
                      </m:den>
                    </m:f>
                    <m:r>
                      <w:rPr>
                        <w:rFonts w:ascii="Cambria Math" w:hAnsi="Cambria Math"/>
                        <w:color w:val="A5A5A5" w:themeColor="accent3"/>
                        <w:sz w:val="18"/>
                        <w:szCs w:val="18"/>
                      </w:rPr>
                      <m:t>+</m:t>
                    </m:r>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e</m:t>
                        </m:r>
                      </m:e>
                      <m:sub>
                        <m:r>
                          <w:rPr>
                            <w:rFonts w:ascii="Cambria Math" w:hAnsi="Cambria Math"/>
                            <w:color w:val="A5A5A5" w:themeColor="accent3"/>
                            <w:sz w:val="18"/>
                            <w:szCs w:val="18"/>
                          </w:rPr>
                          <m:t>n</m:t>
                        </m:r>
                      </m:sub>
                    </m:sSub>
                  </m:e>
                </m:d>
                <m:d>
                  <m:dPr>
                    <m:ctrlPr>
                      <w:rPr>
                        <w:rFonts w:ascii="Cambria Math" w:hAnsi="Cambria Math"/>
                        <w:i/>
                        <w:color w:val="A5A5A5" w:themeColor="accent3"/>
                        <w:sz w:val="18"/>
                        <w:szCs w:val="18"/>
                      </w:rPr>
                    </m:ctrlPr>
                  </m:dPr>
                  <m:e>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f</m:t>
                        </m:r>
                      </m:e>
                      <m:sub>
                        <m:r>
                          <w:rPr>
                            <w:rFonts w:ascii="Cambria Math" w:hAnsi="Cambria Math"/>
                            <w:color w:val="A5A5A5" w:themeColor="accent3"/>
                            <w:sz w:val="18"/>
                            <w:szCs w:val="18"/>
                          </w:rPr>
                          <m:t>c</m:t>
                        </m:r>
                      </m:sub>
                    </m:sSub>
                    <m:r>
                      <w:rPr>
                        <w:rFonts w:ascii="Cambria Math" w:hAnsi="Cambria Math"/>
                        <w:color w:val="A5A5A5" w:themeColor="accent3"/>
                        <w:sz w:val="18"/>
                        <w:szCs w:val="18"/>
                      </w:rPr>
                      <m:t>+k</m:t>
                    </m:r>
                    <m:r>
                      <m:rPr>
                        <m:sty m:val="p"/>
                      </m:rPr>
                      <w:rPr>
                        <w:rFonts w:ascii="Cambria Math" w:hAnsi="Cambria Math"/>
                        <w:color w:val="A5A5A5" w:themeColor="accent3"/>
                        <w:sz w:val="18"/>
                        <w:szCs w:val="18"/>
                      </w:rPr>
                      <m:t>Δ</m:t>
                    </m:r>
                    <m:r>
                      <w:rPr>
                        <w:rFonts w:ascii="Cambria Math" w:hAnsi="Cambria Math"/>
                        <w:color w:val="A5A5A5" w:themeColor="accent3"/>
                        <w:sz w:val="18"/>
                        <w:szCs w:val="18"/>
                      </w:rPr>
                      <m:t>f</m:t>
                    </m:r>
                  </m:e>
                </m:d>
                <m:sSup>
                  <m:sSupPr>
                    <m:ctrlPr>
                      <w:rPr>
                        <w:rFonts w:ascii="Cambria Math" w:hAnsi="Cambria Math"/>
                        <w:i/>
                        <w:color w:val="A5A5A5" w:themeColor="accent3"/>
                        <w:sz w:val="18"/>
                        <w:szCs w:val="18"/>
                      </w:rPr>
                    </m:ctrlPr>
                  </m:sSupPr>
                  <m:e>
                    <m:r>
                      <w:rPr>
                        <w:rFonts w:ascii="Cambria Math" w:hAnsi="Cambria Math"/>
                        <w:color w:val="A5A5A5" w:themeColor="accent3"/>
                        <w:sz w:val="18"/>
                        <w:szCs w:val="18"/>
                      </w:rPr>
                      <m:t>k</m:t>
                    </m:r>
                  </m:e>
                  <m:sup>
                    <m:r>
                      <w:rPr>
                        <w:rFonts w:ascii="Cambria Math" w:hAnsi="Cambria Math"/>
                        <w:color w:val="A5A5A5" w:themeColor="accent3"/>
                        <w:sz w:val="18"/>
                        <w:szCs w:val="18"/>
                      </w:rPr>
                      <m:t>'</m:t>
                    </m:r>
                  </m:sup>
                </m:sSup>
                <m:sSub>
                  <m:sSubPr>
                    <m:ctrlPr>
                      <w:rPr>
                        <w:rFonts w:ascii="Cambria Math" w:hAnsi="Cambria Math"/>
                        <w:i/>
                        <w:color w:val="A5A5A5" w:themeColor="accent3"/>
                        <w:sz w:val="18"/>
                        <w:szCs w:val="18"/>
                      </w:rPr>
                    </m:ctrlPr>
                  </m:sSubPr>
                  <m:e>
                    <m:r>
                      <w:rPr>
                        <w:rFonts w:ascii="Cambria Math" w:hAnsi="Cambria Math"/>
                        <w:color w:val="A5A5A5" w:themeColor="accent3"/>
                        <w:sz w:val="18"/>
                        <w:szCs w:val="18"/>
                      </w:rPr>
                      <m:t>T</m:t>
                    </m:r>
                  </m:e>
                  <m:sub>
                    <m:r>
                      <w:rPr>
                        <w:rFonts w:ascii="Cambria Math" w:hAnsi="Cambria Math"/>
                        <w:color w:val="A5A5A5" w:themeColor="accent3"/>
                        <w:sz w:val="18"/>
                        <w:szCs w:val="18"/>
                      </w:rPr>
                      <m:t>s</m:t>
                    </m:r>
                  </m:sub>
                </m:sSub>
              </m:e>
            </m:d>
          </m:e>
        </m:func>
      </m:oMath>
      <w:r>
        <w:rPr>
          <w:lang w:eastAsia="zh-CN"/>
        </w:rPr>
        <w:t xml:space="preserve">” is associated with </w:t>
      </w:r>
      <w:r>
        <w:t xml:space="preserve">phase shift within an OFDM symbol (over samples </w:t>
      </w:r>
      <m:oMath>
        <m:sSup>
          <m:sSupPr>
            <m:ctrlPr>
              <w:rPr>
                <w:rFonts w:ascii="Cambria Math" w:hAnsi="Cambria Math"/>
                <w:i/>
              </w:rPr>
            </m:ctrlPr>
          </m:sSupPr>
          <m:e>
            <m:r>
              <w:rPr>
                <w:rFonts w:ascii="Cambria Math" w:hAnsi="Cambria Math"/>
              </w:rPr>
              <m:t>k</m:t>
            </m:r>
          </m:e>
          <m:sup>
            <m:r>
              <w:rPr>
                <w:rFonts w:ascii="Cambria Math" w:hAnsi="Cambria Math"/>
              </w:rPr>
              <m:t>'</m:t>
            </m:r>
          </m:sup>
        </m:sSup>
        <m:sSub>
          <m:sSubPr>
            <m:ctrlPr>
              <w:rPr>
                <w:rFonts w:ascii="Cambria Math" w:hAnsi="Cambria Math"/>
                <w:i/>
              </w:rPr>
            </m:ctrlPr>
          </m:sSubPr>
          <m:e>
            <m:r>
              <w:rPr>
                <w:rFonts w:ascii="Cambria Math" w:hAnsi="Cambria Math"/>
              </w:rPr>
              <m:t>T</m:t>
            </m:r>
          </m:e>
          <m:sub>
            <m:r>
              <w:rPr>
                <w:rFonts w:ascii="Cambria Math" w:hAnsi="Cambria Math"/>
              </w:rPr>
              <m:t>s</m:t>
            </m:r>
          </m:sub>
        </m:sSub>
      </m:oMath>
      <w:r>
        <w:t>), which also causes ICI</w:t>
      </w:r>
      <w:r>
        <w:rPr>
          <w:lang w:val="en-GB" w:eastAsia="zh-CN"/>
        </w:rPr>
        <w:t>.</w:t>
      </w:r>
    </w:p>
    <w:p w14:paraId="7B7D9332" w14:textId="77777777" w:rsidR="00DE6EC6" w:rsidRPr="00396650" w:rsidRDefault="00DE6EC6" w:rsidP="00AC01F6">
      <w:pPr>
        <w:numPr>
          <w:ilvl w:val="2"/>
          <w:numId w:val="16"/>
        </w:numPr>
        <w:overflowPunct/>
        <w:autoSpaceDE/>
        <w:autoSpaceDN/>
        <w:adjustRightInd/>
        <w:spacing w:after="0"/>
        <w:jc w:val="both"/>
        <w:textAlignment w:val="auto"/>
        <w:rPr>
          <w:color w:val="000000" w:themeColor="text1"/>
          <w:lang w:val="en-GB"/>
        </w:rPr>
      </w:pPr>
      <w:r w:rsidRPr="00396650">
        <w:rPr>
          <w:color w:val="000000" w:themeColor="text1"/>
        </w:rPr>
        <w:t xml:space="preserve">This impairment can be ignored if </w:t>
      </w:r>
      <m:oMath>
        <m:d>
          <m:dPr>
            <m:begChr m:val="|"/>
            <m:endChr m:val="|"/>
            <m:ctrlPr>
              <w:rPr>
                <w:rFonts w:ascii="Cambria Math" w:hAnsi="Cambria Math"/>
                <w:i/>
                <w:color w:val="000000" w:themeColor="text1"/>
              </w:rPr>
            </m:ctrlPr>
          </m:dPr>
          <m:e>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n,p</m:t>
                    </m:r>
                  </m:sub>
                </m:sSub>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n</m:t>
                </m:r>
              </m:sub>
            </m:sSub>
          </m:e>
        </m:d>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c</m:t>
            </m:r>
          </m:sub>
        </m:sSub>
        <m:r>
          <w:rPr>
            <w:rFonts w:ascii="Cambria Math" w:hAnsi="Cambria Math"/>
            <w:color w:val="000000" w:themeColor="text1"/>
          </w:rPr>
          <m:t>≪</m:t>
        </m:r>
        <m:r>
          <m:rPr>
            <m:sty m:val="p"/>
          </m:rPr>
          <w:rPr>
            <w:rFonts w:ascii="Cambria Math" w:hAnsi="Cambria Math"/>
            <w:color w:val="000000" w:themeColor="text1"/>
          </w:rPr>
          <m:t>Δ</m:t>
        </m:r>
        <m:r>
          <w:rPr>
            <w:rFonts w:ascii="Cambria Math" w:hAnsi="Cambria Math"/>
            <w:color w:val="000000" w:themeColor="text1"/>
          </w:rPr>
          <m:t>f</m:t>
        </m:r>
      </m:oMath>
      <w:r w:rsidRPr="00396650">
        <w:rPr>
          <w:rFonts w:hint="eastAsia"/>
          <w:color w:val="000000" w:themeColor="text1"/>
        </w:rPr>
        <w:t xml:space="preserve"> </w:t>
      </w:r>
      <w:r w:rsidRPr="00396650">
        <w:rPr>
          <w:color w:val="000000" w:themeColor="text1"/>
        </w:rPr>
        <w:t xml:space="preserve">– from ICI perspective, Doppler shift should anyway be </w:t>
      </w:r>
      <w:r>
        <w:rPr>
          <w:color w:val="000000" w:themeColor="text1"/>
        </w:rPr>
        <w:t xml:space="preserve">guaranteed </w:t>
      </w:r>
      <w:r w:rsidRPr="00396650">
        <w:rPr>
          <w:color w:val="000000" w:themeColor="text1"/>
        </w:rPr>
        <w:t>much smaller than SCS</w:t>
      </w:r>
      <w:r>
        <w:rPr>
          <w:color w:val="000000" w:themeColor="text1"/>
        </w:rPr>
        <w:t xml:space="preserve"> (already been handled by Rel-15 waveform/numerology design).</w:t>
      </w:r>
    </w:p>
    <w:p w14:paraId="1B84EEA9" w14:textId="77777777" w:rsidR="00DE6EC6" w:rsidRDefault="00DE6EC6" w:rsidP="00AC01F6">
      <w:pPr>
        <w:numPr>
          <w:ilvl w:val="1"/>
          <w:numId w:val="16"/>
        </w:numPr>
        <w:overflowPunct/>
        <w:autoSpaceDE/>
        <w:autoSpaceDN/>
        <w:adjustRightInd/>
        <w:spacing w:after="0"/>
        <w:ind w:left="862" w:hanging="442"/>
        <w:jc w:val="both"/>
        <w:textAlignment w:val="auto"/>
        <w:rPr>
          <w:lang w:val="en-GB"/>
        </w:rPr>
      </w:pPr>
      <w:r>
        <w:rPr>
          <w:rFonts w:hint="eastAsia"/>
          <w:lang w:val="en-GB" w:eastAsia="zh-CN"/>
        </w:rPr>
        <w:t>T</w:t>
      </w:r>
      <w:r>
        <w:rPr>
          <w:lang w:val="en-GB" w:eastAsia="zh-CN"/>
        </w:rPr>
        <w:t>he term “</w:t>
      </w:r>
      <m:oMath>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w:rPr>
                                <w:rFonts w:ascii="Cambria Math" w:hAnsi="Cambria Math"/>
                                <w:color w:val="000000" w:themeColor="text1"/>
                                <w:sz w:val="18"/>
                                <w:szCs w:val="18"/>
                              </w:rPr>
                              <m:t>n,p</m:t>
                            </m:r>
                          </m:sub>
                        </m:sSub>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r>
                  <w:rPr>
                    <w:rFonts w:ascii="Cambria Math" w:hAnsi="Cambria Math"/>
                    <w:color w:val="A5A5A5" w:themeColor="accent3"/>
                    <w:sz w:val="18"/>
                    <w:szCs w:val="18"/>
                  </w:rPr>
                  <m:t>k</m:t>
                </m:r>
                <m:r>
                  <m:rPr>
                    <m:sty m:val="p"/>
                  </m:rPr>
                  <w:rPr>
                    <w:rFonts w:ascii="Cambria Math" w:hAnsi="Cambria Math"/>
                    <w:color w:val="A5A5A5" w:themeColor="accent3"/>
                    <w:sz w:val="18"/>
                    <w:szCs w:val="18"/>
                  </w:rPr>
                  <m:t>Δ</m:t>
                </m:r>
                <m:r>
                  <w:rPr>
                    <w:rFonts w:ascii="Cambria Math" w:hAnsi="Cambria Math"/>
                    <w:color w:val="A5A5A5" w:themeColor="accent3"/>
                    <w:sz w:val="18"/>
                    <w:szCs w:val="18"/>
                  </w:rPr>
                  <m:t>f</m:t>
                </m:r>
                <m:r>
                  <w:rPr>
                    <w:rFonts w:ascii="Cambria Math" w:hAnsi="Cambria Math"/>
                    <w:color w:val="000000" w:themeColor="text1"/>
                    <w:sz w:val="18"/>
                    <w:szCs w:val="18"/>
                  </w:rPr>
                  <m:t>lT</m:t>
                </m:r>
              </m:e>
            </m:d>
          </m:e>
        </m:func>
      </m:oMath>
      <w:r>
        <w:rPr>
          <w:lang w:val="en-GB" w:eastAsia="zh-CN"/>
        </w:rPr>
        <w:t xml:space="preserve">” is Doppler scaling effect (over bandwidth </w:t>
      </w:r>
      <m:oMath>
        <m:r>
          <w:rPr>
            <w:rFonts w:ascii="Cambria Math" w:hAnsi="Cambria Math"/>
            <w:lang w:val="en-GB" w:eastAsia="zh-CN"/>
          </w:rPr>
          <m:t>K</m:t>
        </m:r>
        <m:r>
          <m:rPr>
            <m:sty m:val="p"/>
          </m:rPr>
          <w:rPr>
            <w:rFonts w:ascii="Cambria Math" w:hAnsi="Cambria Math"/>
            <w:lang w:val="en-GB" w:eastAsia="zh-CN"/>
          </w:rPr>
          <m:t>Δ</m:t>
        </m:r>
        <m:r>
          <w:rPr>
            <w:rFonts w:ascii="Cambria Math" w:hAnsi="Cambria Math"/>
            <w:lang w:val="en-GB" w:eastAsia="zh-CN"/>
          </w:rPr>
          <m:t>f</m:t>
        </m:r>
      </m:oMath>
      <w:r>
        <w:rPr>
          <w:lang w:val="en-GB" w:eastAsia="zh-CN"/>
        </w:rPr>
        <w:t xml:space="preserve">) – or interpreted from a different perspective, it is timing/delay changing over time </w:t>
      </w:r>
      <m:oMath>
        <m:r>
          <w:rPr>
            <w:rFonts w:ascii="Cambria Math" w:hAnsi="Cambria Math"/>
            <w:lang w:val="en-GB" w:eastAsia="zh-CN"/>
          </w:rPr>
          <m:t>LT</m:t>
        </m:r>
      </m:oMath>
      <w:r>
        <w:rPr>
          <w:lang w:val="en-GB" w:eastAsia="zh-CN"/>
        </w:rPr>
        <w:t>.</w:t>
      </w:r>
    </w:p>
    <w:p w14:paraId="55C488DC" w14:textId="77777777" w:rsidR="00DE6EC6" w:rsidRDefault="00DE6EC6" w:rsidP="007B4CC3">
      <w:pPr>
        <w:numPr>
          <w:ilvl w:val="2"/>
          <w:numId w:val="16"/>
        </w:numPr>
        <w:overflowPunct/>
        <w:autoSpaceDE/>
        <w:autoSpaceDN/>
        <w:adjustRightInd/>
        <w:ind w:left="1281" w:hanging="442"/>
        <w:jc w:val="both"/>
        <w:textAlignment w:val="auto"/>
        <w:rPr>
          <w:lang w:val="en-GB"/>
        </w:rPr>
      </w:pPr>
      <w:r>
        <w:t xml:space="preserve">This impairment can be ignored if </w:t>
      </w:r>
      <w:r>
        <w:rPr>
          <w:lang w:val="en-GB" w:eastAsia="zh-CN"/>
        </w:rPr>
        <w:t>bandwidth</w:t>
      </w:r>
      <w:r>
        <w:t xml:space="preserve"> </w:t>
      </w:r>
      <m:oMath>
        <m:r>
          <w:rPr>
            <w:rFonts w:ascii="Cambria Math" w:hAnsi="Cambria Math"/>
          </w:rPr>
          <m:t>K</m:t>
        </m:r>
        <m:r>
          <m:rPr>
            <m:sty m:val="p"/>
          </m:rPr>
          <w:rPr>
            <w:rFonts w:ascii="Cambria Math" w:hAnsi="Cambria Math"/>
          </w:rPr>
          <m:t>Δ</m:t>
        </m:r>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c</m:t>
            </m:r>
          </m:sub>
        </m:sSub>
      </m:oMath>
      <w:r>
        <w:rPr>
          <w:rFonts w:hint="eastAsia"/>
          <w:lang w:eastAsia="zh-CN"/>
        </w:rPr>
        <w:t xml:space="preserve"> </w:t>
      </w:r>
      <w:r>
        <w:rPr>
          <w:lang w:eastAsia="zh-CN"/>
        </w:rPr>
        <w:t>(carrier frequency) – generally true.</w:t>
      </w:r>
    </w:p>
    <w:p w14:paraId="6FC333FD" w14:textId="77777777" w:rsidR="00DE6EC6" w:rsidRPr="007D1C6E" w:rsidRDefault="00DE6EC6" w:rsidP="00AC01F6">
      <w:pPr>
        <w:numPr>
          <w:ilvl w:val="0"/>
          <w:numId w:val="16"/>
        </w:numPr>
        <w:overflowPunct/>
        <w:autoSpaceDE/>
        <w:autoSpaceDN/>
        <w:adjustRightInd/>
        <w:spacing w:after="0"/>
        <w:textAlignment w:val="auto"/>
        <w:rPr>
          <w:lang w:val="en-GB"/>
        </w:rPr>
      </w:pPr>
      <w:r>
        <w:t xml:space="preserve">After FFT </w:t>
      </w:r>
      <w:r>
        <w:rPr>
          <w:rFonts w:hint="eastAsia"/>
        </w:rPr>
        <w:t>(</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→k</m:t>
        </m:r>
      </m:oMath>
      <w:r>
        <w:t xml:space="preserve">, </w:t>
      </w:r>
      <w:r w:rsidRPr="00202A8E">
        <w:t>frequency-domain signal</w:t>
      </w:r>
      <w:r>
        <w:t>)</w:t>
      </w:r>
    </w:p>
    <w:p w14:paraId="2EAE6979" w14:textId="77777777" w:rsidR="00DE6EC6" w:rsidRDefault="00DE6EC6" w:rsidP="00DE6EC6">
      <w:pPr>
        <w:rPr>
          <w:lang w:val="en-GB"/>
        </w:rPr>
      </w:pPr>
      <m:oMathPara>
        <m:oMath>
          <m:r>
            <w:rPr>
              <w:rFonts w:ascii="Cambria Math" w:hAnsi="Cambria Math"/>
              <w:color w:val="000000" w:themeColor="text1"/>
              <w:sz w:val="18"/>
              <w:szCs w:val="18"/>
            </w:rPr>
            <m:t>y</m:t>
          </m:r>
          <m:d>
            <m:dPr>
              <m:ctrlPr>
                <w:rPr>
                  <w:rFonts w:ascii="Cambria Math" w:hAnsi="Cambria Math"/>
                  <w:i/>
                  <w:color w:val="000000" w:themeColor="text1"/>
                  <w:sz w:val="18"/>
                  <w:szCs w:val="18"/>
                </w:rPr>
              </m:ctrlPr>
            </m:dPr>
            <m:e>
              <m:r>
                <w:rPr>
                  <w:rFonts w:ascii="Cambria Math" w:hAnsi="Cambria Math"/>
                  <w:color w:val="000000" w:themeColor="text1"/>
                  <w:sz w:val="18"/>
                  <w:szCs w:val="18"/>
                </w:rPr>
                <m:t>k,l</m:t>
              </m:r>
            </m:e>
          </m:d>
          <m:r>
            <w:rPr>
              <w:rFonts w:ascii="Cambria Math" w:hAnsi="Cambria Math"/>
              <w:color w:val="000000" w:themeColor="text1"/>
              <w:sz w:val="18"/>
              <w:szCs w:val="18"/>
            </w:rPr>
            <m:t>=</m:t>
          </m:r>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n=1</m:t>
              </m:r>
            </m:sub>
            <m:sup>
              <m:r>
                <w:rPr>
                  <w:rFonts w:ascii="Cambria Math" w:hAnsi="Cambria Math"/>
                  <w:color w:val="000000" w:themeColor="text1"/>
                  <w:sz w:val="18"/>
                  <w:szCs w:val="18"/>
                </w:rPr>
                <m:t>N</m:t>
              </m:r>
            </m:sup>
            <m:e>
              <m:nary>
                <m:naryPr>
                  <m:chr m:val="∑"/>
                  <m:limLoc m:val="undOvr"/>
                  <m:ctrlPr>
                    <w:rPr>
                      <w:rFonts w:ascii="Cambria Math" w:hAnsi="Cambria Math"/>
                      <w:i/>
                      <w:color w:val="000000" w:themeColor="text1"/>
                      <w:sz w:val="18"/>
                      <w:szCs w:val="18"/>
                    </w:rPr>
                  </m:ctrlPr>
                </m:naryPr>
                <m:sub>
                  <m:r>
                    <w:rPr>
                      <w:rFonts w:ascii="Cambria Math" w:hAnsi="Cambria Math"/>
                      <w:color w:val="000000" w:themeColor="text1"/>
                      <w:sz w:val="18"/>
                      <w:szCs w:val="18"/>
                    </w:rPr>
                    <m:t>p=1</m:t>
                  </m:r>
                </m:sub>
                <m:sup>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n</m:t>
                      </m:r>
                    </m:sub>
                  </m:sSub>
                </m:sup>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β</m:t>
                      </m:r>
                    </m:e>
                    <m:sub>
                      <m:r>
                        <w:rPr>
                          <w:rFonts w:ascii="Cambria Math" w:hAnsi="Cambria Math"/>
                          <w:color w:val="000000" w:themeColor="text1"/>
                          <w:sz w:val="18"/>
                          <w:szCs w:val="18"/>
                        </w:rPr>
                        <m:t>n,p</m:t>
                      </m:r>
                    </m:sub>
                  </m:sSub>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d</m:t>
                      </m:r>
                    </m:e>
                    <m:sub>
                      <m:r>
                        <w:rPr>
                          <w:rFonts w:ascii="Cambria Math" w:hAnsi="Cambria Math"/>
                          <w:color w:val="000000" w:themeColor="text1"/>
                          <w:sz w:val="18"/>
                          <w:szCs w:val="18"/>
                        </w:rPr>
                        <m:t>k,l</m:t>
                      </m:r>
                    </m:sub>
                  </m:s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-j2πk</m:t>
                          </m:r>
                          <m:r>
                            <m:rPr>
                              <m:sty m:val="p"/>
                            </m:rPr>
                            <w:rPr>
                              <w:rFonts w:ascii="Cambria Math" w:hAnsi="Cambria Math"/>
                              <w:color w:val="000000" w:themeColor="text1"/>
                              <w:sz w:val="18"/>
                              <w:szCs w:val="18"/>
                            </w:rPr>
                            <m:t>Δ</m:t>
                          </m:r>
                          <m:r>
                            <w:rPr>
                              <w:rFonts w:ascii="Cambria Math" w:hAnsi="Cambria Math"/>
                              <w:color w:val="000000" w:themeColor="text1"/>
                              <w:sz w:val="18"/>
                              <w:szCs w:val="18"/>
                            </w:rPr>
                            <m:t>f</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m:t>
                                      </m:r>
                                    </m:e>
                                    <m:sub>
                                      <m:r>
                                        <w:rPr>
                                          <w:rFonts w:ascii="Cambria Math" w:hAnsi="Cambria Math"/>
                                          <w:color w:val="000000" w:themeColor="text1"/>
                                          <w:sz w:val="18"/>
                                          <w:szCs w:val="18"/>
                                        </w:rPr>
                                        <m:t>n,p</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τ</m:t>
                                  </m:r>
                                </m:e>
                                <m:sub>
                                  <m:r>
                                    <w:rPr>
                                      <w:rFonts w:ascii="Cambria Math" w:hAnsi="Cambria Math"/>
                                      <w:color w:val="000000" w:themeColor="text1"/>
                                      <w:sz w:val="18"/>
                                      <w:szCs w:val="18"/>
                                    </w:rPr>
                                    <m:t>n</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0</m:t>
                                  </m:r>
                                </m:e>
                              </m:d>
                            </m:e>
                          </m:d>
                        </m:e>
                      </m:d>
                    </m:e>
                  </m:func>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exp</m:t>
                      </m:r>
                    </m:fName>
                    <m:e>
                      <m:d>
                        <m:dPr>
                          <m:ctrlPr>
                            <w:rPr>
                              <w:rFonts w:ascii="Cambria Math" w:hAnsi="Cambria Math"/>
                              <w:i/>
                              <w:color w:val="000000" w:themeColor="text1"/>
                              <w:sz w:val="18"/>
                              <w:szCs w:val="18"/>
                            </w:rPr>
                          </m:ctrlPr>
                        </m:dPr>
                        <m:e>
                          <m:r>
                            <w:rPr>
                              <w:rFonts w:ascii="Cambria Math" w:hAnsi="Cambria Math"/>
                              <w:color w:val="000000" w:themeColor="text1"/>
                              <w:sz w:val="18"/>
                              <w:szCs w:val="18"/>
                            </w:rPr>
                            <m:t>j2π</m:t>
                          </m:r>
                          <m:d>
                            <m:dPr>
                              <m:ctrlPr>
                                <w:rPr>
                                  <w:rFonts w:ascii="Cambria Math" w:hAnsi="Cambria Math"/>
                                  <w:i/>
                                  <w:color w:val="000000" w:themeColor="text1"/>
                                  <w:sz w:val="18"/>
                                  <w:szCs w:val="18"/>
                                </w:rPr>
                              </m:ctrlPr>
                            </m:dPr>
                            <m:e>
                              <m:f>
                                <m:fPr>
                                  <m:ctrlPr>
                                    <w:rPr>
                                      <w:rFonts w:ascii="Cambria Math" w:hAnsi="Cambria Math"/>
                                      <w:i/>
                                      <w:color w:val="000000" w:themeColor="text1"/>
                                      <w:sz w:val="18"/>
                                      <w:szCs w:val="18"/>
                                    </w:rPr>
                                  </m:ctrlPr>
                                </m:fPr>
                                <m:num>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v</m:t>
                                      </m:r>
                                    </m:e>
                                    <m:sub>
                                      <m:r>
                                        <w:rPr>
                                          <w:rFonts w:ascii="Cambria Math" w:hAnsi="Cambria Math"/>
                                          <w:color w:val="000000" w:themeColor="text1"/>
                                          <w:sz w:val="18"/>
                                          <w:szCs w:val="18"/>
                                        </w:rPr>
                                        <m:t>n,p</m:t>
                                      </m:r>
                                    </m:sub>
                                  </m:sSub>
                                </m:num>
                                <m:den>
                                  <m:r>
                                    <w:rPr>
                                      <w:rFonts w:ascii="Cambria Math" w:hAnsi="Cambria Math"/>
                                      <w:color w:val="000000" w:themeColor="text1"/>
                                      <w:sz w:val="18"/>
                                      <w:szCs w:val="18"/>
                                    </w:rPr>
                                    <m:t>c</m:t>
                                  </m:r>
                                </m:den>
                              </m:f>
                              <m: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m:t>
                                  </m:r>
                                </m:e>
                                <m:sub>
                                  <m:r>
                                    <w:rPr>
                                      <w:rFonts w:ascii="Cambria Math" w:hAnsi="Cambria Math"/>
                                      <w:color w:val="000000" w:themeColor="text1"/>
                                      <w:sz w:val="18"/>
                                      <w:szCs w:val="18"/>
                                    </w:rPr>
                                    <m:t>n</m:t>
                                  </m:r>
                                </m:sub>
                              </m:sSub>
                            </m:e>
                          </m:d>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c</m:t>
                              </m:r>
                            </m:sub>
                          </m:sSub>
                          <m:r>
                            <w:rPr>
                              <w:rFonts w:ascii="Cambria Math" w:hAnsi="Cambria Math"/>
                              <w:color w:val="000000" w:themeColor="text1"/>
                              <w:sz w:val="18"/>
                              <w:szCs w:val="18"/>
                            </w:rPr>
                            <m:t>lT</m:t>
                          </m:r>
                        </m:e>
                      </m:d>
                    </m:e>
                  </m:func>
                </m:e>
              </m:nary>
            </m:e>
          </m:nary>
        </m:oMath>
      </m:oMathPara>
    </w:p>
    <w:p w14:paraId="74110478" w14:textId="77777777" w:rsidR="00DE6EC6" w:rsidRPr="0089710B" w:rsidRDefault="00DE6EC6" w:rsidP="00DE6EC6">
      <w:pPr>
        <w:ind w:left="130" w:firstLine="289"/>
        <w:jc w:val="both"/>
        <w:rPr>
          <w:lang w:val="en-GB"/>
        </w:rPr>
      </w:pPr>
      <w:r>
        <w:rPr>
          <w:lang w:val="en-GB" w:eastAsia="zh-CN"/>
        </w:rPr>
        <w:t>It is observed that:</w:t>
      </w:r>
    </w:p>
    <w:p w14:paraId="4BE574AA" w14:textId="77777777" w:rsidR="00DE6EC6" w:rsidRPr="00BC0DAC" w:rsidRDefault="00DE6EC6" w:rsidP="00AC01F6">
      <w:pPr>
        <w:numPr>
          <w:ilvl w:val="1"/>
          <w:numId w:val="16"/>
        </w:numPr>
        <w:overflowPunct/>
        <w:autoSpaceDE/>
        <w:autoSpaceDN/>
        <w:adjustRightInd/>
        <w:spacing w:after="0"/>
        <w:ind w:left="862" w:hanging="442"/>
        <w:jc w:val="both"/>
        <w:textAlignment w:val="auto"/>
        <w:rPr>
          <w:lang w:val="en-GB"/>
        </w:rPr>
      </w:pPr>
      <w:r w:rsidRPr="00BC0DAC">
        <w:rPr>
          <w:lang w:eastAsia="zh-CN"/>
        </w:rPr>
        <w:t xml:space="preserve">TRPs’ channel propagation delay and timing offset: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n,p</m:t>
                </m:r>
              </m:sub>
            </m:sSub>
            <m:d>
              <m:dPr>
                <m:ctrlPr>
                  <w:rPr>
                    <w:rFonts w:ascii="Cambria Math" w:hAnsi="Cambria Math"/>
                    <w:i/>
                    <w:color w:val="000000" w:themeColor="text1"/>
                  </w:rPr>
                </m:ctrlPr>
              </m:dPr>
              <m:e>
                <m:r>
                  <w:rPr>
                    <w:rFonts w:ascii="Cambria Math" w:hAnsi="Cambria Math"/>
                    <w:color w:val="000000" w:themeColor="text1"/>
                  </w:rPr>
                  <m:t>0</m:t>
                </m:r>
              </m:e>
            </m:d>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τ</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0</m:t>
            </m:r>
          </m:e>
        </m:d>
      </m:oMath>
      <w:r w:rsidRPr="00BC0DAC">
        <w:rPr>
          <w:lang w:eastAsia="zh-CN"/>
        </w:rPr>
        <w:t xml:space="preserve"> </w:t>
      </w:r>
      <w:r>
        <w:rPr>
          <w:lang w:eastAsia="zh-CN"/>
        </w:rPr>
        <w:t xml:space="preserve">are lumped up together, and </w:t>
      </w:r>
      <w:r w:rsidRPr="00BC0DAC">
        <w:rPr>
          <w:lang w:eastAsia="zh-CN"/>
        </w:rPr>
        <w:t xml:space="preserve">cause a </w:t>
      </w:r>
      <w:r>
        <w:rPr>
          <w:lang w:eastAsia="zh-CN"/>
        </w:rPr>
        <w:t xml:space="preserve">linear </w:t>
      </w:r>
      <w:r w:rsidRPr="00BC0DAC">
        <w:rPr>
          <w:lang w:eastAsia="zh-CN"/>
        </w:rPr>
        <w:t>phase rotation in frequency-</w:t>
      </w:r>
      <w:proofErr w:type="gramStart"/>
      <w:r w:rsidRPr="00BC0DAC">
        <w:rPr>
          <w:lang w:eastAsia="zh-CN"/>
        </w:rPr>
        <w:t>domain;</w:t>
      </w:r>
      <w:proofErr w:type="gramEnd"/>
    </w:p>
    <w:p w14:paraId="3CB98E60" w14:textId="77777777" w:rsidR="00DE6EC6" w:rsidRPr="00BC0DAC" w:rsidRDefault="00DE6EC6" w:rsidP="00AC01F6">
      <w:pPr>
        <w:numPr>
          <w:ilvl w:val="1"/>
          <w:numId w:val="16"/>
        </w:numPr>
        <w:overflowPunct/>
        <w:autoSpaceDE/>
        <w:autoSpaceDN/>
        <w:adjustRightInd/>
        <w:spacing w:after="0"/>
        <w:ind w:left="862" w:hanging="442"/>
        <w:jc w:val="both"/>
        <w:textAlignment w:val="auto"/>
        <w:rPr>
          <w:lang w:val="en-GB"/>
        </w:rPr>
      </w:pPr>
      <w:r w:rsidRPr="00BC0DAC">
        <w:rPr>
          <w:lang w:eastAsia="zh-CN"/>
        </w:rPr>
        <w:t xml:space="preserve">TRPs’ channel Doppler and </w:t>
      </w:r>
      <w:r>
        <w:rPr>
          <w:lang w:val="en-GB" w:eastAsia="zh-CN"/>
        </w:rPr>
        <w:t>XO drift</w:t>
      </w:r>
      <w:r w:rsidRPr="00BC0DAC">
        <w:rPr>
          <w:lang w:eastAsia="zh-CN"/>
        </w:rPr>
        <w:t xml:space="preserve">: </w:t>
      </w:r>
      <m:oMath>
        <m:d>
          <m:dPr>
            <m:ctrlPr>
              <w:rPr>
                <w:rFonts w:ascii="Cambria Math" w:hAnsi="Cambria Math"/>
                <w:i/>
                <w:color w:val="000000" w:themeColor="text1"/>
              </w:rPr>
            </m:ctrlPr>
          </m:dPr>
          <m:e>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n,p</m:t>
                    </m:r>
                  </m:sub>
                </m:sSub>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n</m:t>
                </m:r>
              </m:sub>
            </m:sSub>
          </m:e>
        </m:d>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c</m:t>
            </m:r>
          </m:sub>
        </m:sSub>
      </m:oMath>
      <w:r w:rsidRPr="00BC0DAC">
        <w:rPr>
          <w:color w:val="000000" w:themeColor="text1"/>
          <w:lang w:eastAsia="zh-CN"/>
        </w:rPr>
        <w:t xml:space="preserve"> </w:t>
      </w:r>
      <w:r>
        <w:rPr>
          <w:lang w:eastAsia="zh-CN"/>
        </w:rPr>
        <w:t xml:space="preserve">are lumped up </w:t>
      </w:r>
      <w:proofErr w:type="gramStart"/>
      <w:r>
        <w:rPr>
          <w:lang w:eastAsia="zh-CN"/>
        </w:rPr>
        <w:t>together, and</w:t>
      </w:r>
      <w:proofErr w:type="gramEnd"/>
      <w:r>
        <w:rPr>
          <w:lang w:eastAsia="zh-CN"/>
        </w:rPr>
        <w:t xml:space="preserve"> </w:t>
      </w:r>
      <w:r w:rsidRPr="00BC0DAC">
        <w:rPr>
          <w:color w:val="000000" w:themeColor="text1"/>
          <w:lang w:eastAsia="zh-CN"/>
        </w:rPr>
        <w:t xml:space="preserve">cause a </w:t>
      </w:r>
      <w:r>
        <w:rPr>
          <w:lang w:eastAsia="zh-CN"/>
        </w:rPr>
        <w:t xml:space="preserve">linear </w:t>
      </w:r>
      <w:r w:rsidRPr="00BC0DAC">
        <w:rPr>
          <w:color w:val="000000" w:themeColor="text1"/>
          <w:lang w:eastAsia="zh-CN"/>
        </w:rPr>
        <w:t>phase rotation in time-domain.</w:t>
      </w:r>
    </w:p>
    <w:p w14:paraId="4C12E71F" w14:textId="77777777" w:rsidR="00111D2B" w:rsidRDefault="00111D2B" w:rsidP="00F412BC">
      <w:pPr>
        <w:pStyle w:val="References"/>
        <w:numPr>
          <w:ilvl w:val="0"/>
          <w:numId w:val="0"/>
        </w:numPr>
        <w:autoSpaceDE/>
        <w:autoSpaceDN/>
        <w:snapToGrid/>
        <w:spacing w:before="60"/>
        <w:rPr>
          <w:lang w:val="en-GB"/>
        </w:rPr>
      </w:pPr>
    </w:p>
    <w:p w14:paraId="28979A1D" w14:textId="77777777" w:rsidR="00F412BC" w:rsidRDefault="00F412BC" w:rsidP="00F412BC">
      <w:pPr>
        <w:pStyle w:val="References"/>
        <w:numPr>
          <w:ilvl w:val="0"/>
          <w:numId w:val="0"/>
        </w:numPr>
        <w:autoSpaceDE/>
        <w:autoSpaceDN/>
        <w:snapToGrid/>
        <w:spacing w:before="60"/>
        <w:rPr>
          <w:lang w:val="en-GB"/>
        </w:rPr>
      </w:pPr>
    </w:p>
    <w:p w14:paraId="2A44C4D0" w14:textId="77777777" w:rsidR="00111D2B" w:rsidRPr="0081409A" w:rsidRDefault="00111D2B" w:rsidP="00F412BC">
      <w:pPr>
        <w:pStyle w:val="References"/>
        <w:numPr>
          <w:ilvl w:val="0"/>
          <w:numId w:val="0"/>
        </w:numPr>
        <w:autoSpaceDE/>
        <w:autoSpaceDN/>
        <w:snapToGrid/>
        <w:spacing w:before="60"/>
        <w:rPr>
          <w:lang w:val="en-GB"/>
        </w:rPr>
      </w:pPr>
    </w:p>
    <w:sectPr w:rsidR="00111D2B" w:rsidRPr="0081409A"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79A3E" w14:textId="77777777" w:rsidR="003F1E10" w:rsidRDefault="003F1E10">
      <w:r>
        <w:separator/>
      </w:r>
    </w:p>
  </w:endnote>
  <w:endnote w:type="continuationSeparator" w:id="0">
    <w:p w14:paraId="6A4EFEBC" w14:textId="77777777" w:rsidR="003F1E10" w:rsidRDefault="003F1E10">
      <w:r>
        <w:continuationSeparator/>
      </w:r>
    </w:p>
  </w:endnote>
  <w:endnote w:type="continuationNotice" w:id="1">
    <w:p w14:paraId="601196B7" w14:textId="77777777" w:rsidR="003F1E10" w:rsidRDefault="003F1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050BB" w14:textId="77777777" w:rsidR="003B486F" w:rsidRDefault="003B48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3B486F" w:rsidRDefault="003B486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10E00" w14:textId="40A0BB89" w:rsidR="003B486F" w:rsidRDefault="003B48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06F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6F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4B883" w14:textId="77777777" w:rsidR="003F1E10" w:rsidRDefault="003F1E10">
      <w:r>
        <w:separator/>
      </w:r>
    </w:p>
  </w:footnote>
  <w:footnote w:type="continuationSeparator" w:id="0">
    <w:p w14:paraId="05874711" w14:textId="77777777" w:rsidR="003F1E10" w:rsidRDefault="003F1E10">
      <w:r>
        <w:continuationSeparator/>
      </w:r>
    </w:p>
  </w:footnote>
  <w:footnote w:type="continuationNotice" w:id="1">
    <w:p w14:paraId="60F96DDE" w14:textId="77777777" w:rsidR="003F1E10" w:rsidRDefault="003F1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67E5C" w14:textId="77777777" w:rsidR="003B486F" w:rsidRDefault="003B48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693E"/>
    <w:multiLevelType w:val="hybridMultilevel"/>
    <w:tmpl w:val="C958B744"/>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440" w:hanging="440"/>
      </w:pPr>
      <w:rPr>
        <w:rFonts w:ascii="Symbol" w:hAnsi="Symbol" w:hint="default"/>
      </w:rPr>
    </w:lvl>
    <w:lvl w:ilvl="2" w:tplc="FFFFFFFF">
      <w:start w:val="1"/>
      <w:numFmt w:val="bullet"/>
      <w:lvlText w:val=""/>
      <w:lvlJc w:val="left"/>
      <w:pPr>
        <w:ind w:left="1280" w:hanging="44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3067EC"/>
    <w:multiLevelType w:val="hybridMultilevel"/>
    <w:tmpl w:val="8CC4DB5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448"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D7116F"/>
    <w:multiLevelType w:val="hybridMultilevel"/>
    <w:tmpl w:val="16425586"/>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6743B"/>
    <w:multiLevelType w:val="hybridMultilevel"/>
    <w:tmpl w:val="AF90A8F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EA17BA"/>
    <w:multiLevelType w:val="hybridMultilevel"/>
    <w:tmpl w:val="5914DD6A"/>
    <w:lvl w:ilvl="0" w:tplc="04090003">
      <w:start w:val="1"/>
      <w:numFmt w:val="bullet"/>
      <w:lvlText w:val="o"/>
      <w:lvlJc w:val="left"/>
      <w:pPr>
        <w:ind w:left="860" w:hanging="440"/>
      </w:pPr>
      <w:rPr>
        <w:rFonts w:ascii="Courier New" w:hAnsi="Courier New" w:cs="Courier New" w:hint="default"/>
      </w:rPr>
    </w:lvl>
    <w:lvl w:ilvl="1" w:tplc="04090005">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A4B733C"/>
    <w:multiLevelType w:val="hybridMultilevel"/>
    <w:tmpl w:val="9100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644"/>
    <w:multiLevelType w:val="hybridMultilevel"/>
    <w:tmpl w:val="1DE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311EC"/>
    <w:multiLevelType w:val="hybridMultilevel"/>
    <w:tmpl w:val="82880A3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4F451B"/>
    <w:multiLevelType w:val="hybridMultilevel"/>
    <w:tmpl w:val="7ED4EA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04749F"/>
    <w:multiLevelType w:val="hybridMultilevel"/>
    <w:tmpl w:val="8362E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123AF"/>
    <w:multiLevelType w:val="hybridMultilevel"/>
    <w:tmpl w:val="C5863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24D86"/>
    <w:multiLevelType w:val="hybridMultilevel"/>
    <w:tmpl w:val="A150F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64A52"/>
    <w:multiLevelType w:val="hybridMultilevel"/>
    <w:tmpl w:val="50D4476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F3B7C96"/>
    <w:multiLevelType w:val="hybridMultilevel"/>
    <w:tmpl w:val="B9545088"/>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403854CD"/>
    <w:multiLevelType w:val="hybridMultilevel"/>
    <w:tmpl w:val="07464BD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9" w15:restartNumberingAfterBreak="0">
    <w:nsid w:val="437761B1"/>
    <w:multiLevelType w:val="hybridMultilevel"/>
    <w:tmpl w:val="247278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4646584"/>
    <w:multiLevelType w:val="hybridMultilevel"/>
    <w:tmpl w:val="6344A9F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55D46EC"/>
    <w:multiLevelType w:val="hybridMultilevel"/>
    <w:tmpl w:val="1506C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A5E95"/>
    <w:multiLevelType w:val="hybridMultilevel"/>
    <w:tmpl w:val="63BEEDB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F012B"/>
    <w:multiLevelType w:val="hybridMultilevel"/>
    <w:tmpl w:val="0EB4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2E2C8D"/>
    <w:multiLevelType w:val="hybridMultilevel"/>
    <w:tmpl w:val="B5D89F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3821F0"/>
    <w:multiLevelType w:val="hybridMultilevel"/>
    <w:tmpl w:val="71F66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8648C"/>
    <w:multiLevelType w:val="hybridMultilevel"/>
    <w:tmpl w:val="0414CFAA"/>
    <w:lvl w:ilvl="0" w:tplc="04090003">
      <w:start w:val="1"/>
      <w:numFmt w:val="bullet"/>
      <w:lvlText w:val="o"/>
      <w:lvlJc w:val="left"/>
      <w:pPr>
        <w:ind w:left="882" w:hanging="440"/>
      </w:pPr>
      <w:rPr>
        <w:rFonts w:ascii="Courier New" w:hAnsi="Courier New" w:cs="Courier New" w:hint="default"/>
      </w:rPr>
    </w:lvl>
    <w:lvl w:ilvl="1" w:tplc="FFFFFFFF">
      <w:start w:val="1"/>
      <w:numFmt w:val="bullet"/>
      <w:lvlText w:val="o"/>
      <w:lvlJc w:val="left"/>
      <w:pPr>
        <w:ind w:left="1890" w:hanging="440"/>
      </w:pPr>
      <w:rPr>
        <w:rFonts w:ascii="Courier New" w:hAnsi="Courier New" w:cs="Courier New" w:hint="default"/>
      </w:rPr>
    </w:lvl>
    <w:lvl w:ilvl="2" w:tplc="FFFFFFFF" w:tentative="1">
      <w:start w:val="1"/>
      <w:numFmt w:val="bullet"/>
      <w:lvlText w:val=""/>
      <w:lvlJc w:val="left"/>
      <w:pPr>
        <w:ind w:left="1762" w:hanging="440"/>
      </w:pPr>
      <w:rPr>
        <w:rFonts w:ascii="Wingdings" w:hAnsi="Wingdings" w:hint="default"/>
      </w:rPr>
    </w:lvl>
    <w:lvl w:ilvl="3" w:tplc="FFFFFFFF" w:tentative="1">
      <w:start w:val="1"/>
      <w:numFmt w:val="bullet"/>
      <w:lvlText w:val=""/>
      <w:lvlJc w:val="left"/>
      <w:pPr>
        <w:ind w:left="2202" w:hanging="440"/>
      </w:pPr>
      <w:rPr>
        <w:rFonts w:ascii="Wingdings" w:hAnsi="Wingdings" w:hint="default"/>
      </w:rPr>
    </w:lvl>
    <w:lvl w:ilvl="4" w:tplc="FFFFFFFF" w:tentative="1">
      <w:start w:val="1"/>
      <w:numFmt w:val="bullet"/>
      <w:lvlText w:val=""/>
      <w:lvlJc w:val="left"/>
      <w:pPr>
        <w:ind w:left="2642" w:hanging="440"/>
      </w:pPr>
      <w:rPr>
        <w:rFonts w:ascii="Wingdings" w:hAnsi="Wingdings" w:hint="default"/>
      </w:rPr>
    </w:lvl>
    <w:lvl w:ilvl="5" w:tplc="FFFFFFFF" w:tentative="1">
      <w:start w:val="1"/>
      <w:numFmt w:val="bullet"/>
      <w:lvlText w:val=""/>
      <w:lvlJc w:val="left"/>
      <w:pPr>
        <w:ind w:left="3082" w:hanging="440"/>
      </w:pPr>
      <w:rPr>
        <w:rFonts w:ascii="Wingdings" w:hAnsi="Wingdings" w:hint="default"/>
      </w:rPr>
    </w:lvl>
    <w:lvl w:ilvl="6" w:tplc="FFFFFFFF" w:tentative="1">
      <w:start w:val="1"/>
      <w:numFmt w:val="bullet"/>
      <w:lvlText w:val=""/>
      <w:lvlJc w:val="left"/>
      <w:pPr>
        <w:ind w:left="3522" w:hanging="440"/>
      </w:pPr>
      <w:rPr>
        <w:rFonts w:ascii="Wingdings" w:hAnsi="Wingdings" w:hint="default"/>
      </w:rPr>
    </w:lvl>
    <w:lvl w:ilvl="7" w:tplc="FFFFFFFF" w:tentative="1">
      <w:start w:val="1"/>
      <w:numFmt w:val="bullet"/>
      <w:lvlText w:val=""/>
      <w:lvlJc w:val="left"/>
      <w:pPr>
        <w:ind w:left="3962" w:hanging="440"/>
      </w:pPr>
      <w:rPr>
        <w:rFonts w:ascii="Wingdings" w:hAnsi="Wingdings" w:hint="default"/>
      </w:rPr>
    </w:lvl>
    <w:lvl w:ilvl="8" w:tplc="FFFFFFFF" w:tentative="1">
      <w:start w:val="1"/>
      <w:numFmt w:val="bullet"/>
      <w:lvlText w:val=""/>
      <w:lvlJc w:val="left"/>
      <w:pPr>
        <w:ind w:left="4402" w:hanging="440"/>
      </w:pPr>
      <w:rPr>
        <w:rFonts w:ascii="Wingdings" w:hAnsi="Wingdings" w:hint="default"/>
      </w:rPr>
    </w:lvl>
  </w:abstractNum>
  <w:abstractNum w:abstractNumId="28" w15:restartNumberingAfterBreak="0">
    <w:nsid w:val="61C756DB"/>
    <w:multiLevelType w:val="hybridMultilevel"/>
    <w:tmpl w:val="B380C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649AD"/>
    <w:multiLevelType w:val="hybridMultilevel"/>
    <w:tmpl w:val="2AD8EBC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1888"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D01792"/>
    <w:multiLevelType w:val="hybridMultilevel"/>
    <w:tmpl w:val="04CA2C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A4F2D3B"/>
    <w:multiLevelType w:val="hybridMultilevel"/>
    <w:tmpl w:val="9CF8686C"/>
    <w:lvl w:ilvl="0" w:tplc="993AB0CC">
      <w:start w:val="1"/>
      <w:numFmt w:val="decimal"/>
      <w:pStyle w:val="propos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70769423">
    <w:abstractNumId w:val="10"/>
  </w:num>
  <w:num w:numId="2" w16cid:durableId="562302736">
    <w:abstractNumId w:val="0"/>
  </w:num>
  <w:num w:numId="3" w16cid:durableId="1343312457">
    <w:abstractNumId w:val="2"/>
  </w:num>
  <w:num w:numId="4" w16cid:durableId="481236362">
    <w:abstractNumId w:val="15"/>
  </w:num>
  <w:num w:numId="5" w16cid:durableId="1503158458">
    <w:abstractNumId w:val="32"/>
  </w:num>
  <w:num w:numId="6" w16cid:durableId="1006639709">
    <w:abstractNumId w:val="30"/>
  </w:num>
  <w:num w:numId="7" w16cid:durableId="2039814463">
    <w:abstractNumId w:val="33"/>
  </w:num>
  <w:num w:numId="8" w16cid:durableId="884677398">
    <w:abstractNumId w:val="23"/>
  </w:num>
  <w:num w:numId="9" w16cid:durableId="1790272927">
    <w:abstractNumId w:val="21"/>
  </w:num>
  <w:num w:numId="10" w16cid:durableId="1304312529">
    <w:abstractNumId w:val="14"/>
  </w:num>
  <w:num w:numId="11" w16cid:durableId="295836103">
    <w:abstractNumId w:val="8"/>
  </w:num>
  <w:num w:numId="12" w16cid:durableId="429081142">
    <w:abstractNumId w:val="26"/>
  </w:num>
  <w:num w:numId="13" w16cid:durableId="462965105">
    <w:abstractNumId w:val="13"/>
  </w:num>
  <w:num w:numId="14" w16cid:durableId="876965923">
    <w:abstractNumId w:val="18"/>
  </w:num>
  <w:num w:numId="15" w16cid:durableId="1640917860">
    <w:abstractNumId w:val="12"/>
  </w:num>
  <w:num w:numId="16" w16cid:durableId="2097241641">
    <w:abstractNumId w:val="11"/>
  </w:num>
  <w:num w:numId="17" w16cid:durableId="894198001">
    <w:abstractNumId w:val="19"/>
  </w:num>
  <w:num w:numId="18" w16cid:durableId="1823960294">
    <w:abstractNumId w:val="6"/>
  </w:num>
  <w:num w:numId="19" w16cid:durableId="126701037">
    <w:abstractNumId w:val="24"/>
  </w:num>
  <w:num w:numId="20" w16cid:durableId="1233738098">
    <w:abstractNumId w:val="9"/>
  </w:num>
  <w:num w:numId="21" w16cid:durableId="134181859">
    <w:abstractNumId w:val="3"/>
  </w:num>
  <w:num w:numId="22" w16cid:durableId="1108037552">
    <w:abstractNumId w:val="1"/>
  </w:num>
  <w:num w:numId="23" w16cid:durableId="1323780245">
    <w:abstractNumId w:val="22"/>
  </w:num>
  <w:num w:numId="24" w16cid:durableId="996958278">
    <w:abstractNumId w:val="29"/>
  </w:num>
  <w:num w:numId="25" w16cid:durableId="307562158">
    <w:abstractNumId w:val="27"/>
  </w:num>
  <w:num w:numId="26" w16cid:durableId="2057464794">
    <w:abstractNumId w:val="25"/>
  </w:num>
  <w:num w:numId="27" w16cid:durableId="1692754179">
    <w:abstractNumId w:val="17"/>
  </w:num>
  <w:num w:numId="28" w16cid:durableId="668993072">
    <w:abstractNumId w:val="5"/>
  </w:num>
  <w:num w:numId="29" w16cid:durableId="1105342551">
    <w:abstractNumId w:val="16"/>
  </w:num>
  <w:num w:numId="30" w16cid:durableId="1441880423">
    <w:abstractNumId w:val="4"/>
  </w:num>
  <w:num w:numId="31" w16cid:durableId="636496040">
    <w:abstractNumId w:val="31"/>
  </w:num>
  <w:num w:numId="32" w16cid:durableId="2042243409">
    <w:abstractNumId w:val="20"/>
  </w:num>
  <w:num w:numId="33" w16cid:durableId="356006043">
    <w:abstractNumId w:val="28"/>
  </w:num>
  <w:num w:numId="34" w16cid:durableId="1027869720">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D"/>
    <w:rsid w:val="0000039D"/>
    <w:rsid w:val="000003F7"/>
    <w:rsid w:val="000004CA"/>
    <w:rsid w:val="00000515"/>
    <w:rsid w:val="00000833"/>
    <w:rsid w:val="00000DE6"/>
    <w:rsid w:val="00000ECA"/>
    <w:rsid w:val="00000F7F"/>
    <w:rsid w:val="00001207"/>
    <w:rsid w:val="0000131A"/>
    <w:rsid w:val="00001375"/>
    <w:rsid w:val="000015E2"/>
    <w:rsid w:val="00001783"/>
    <w:rsid w:val="00001932"/>
    <w:rsid w:val="00001AE6"/>
    <w:rsid w:val="00001B4F"/>
    <w:rsid w:val="00001F79"/>
    <w:rsid w:val="00001FC3"/>
    <w:rsid w:val="000020C1"/>
    <w:rsid w:val="000021CB"/>
    <w:rsid w:val="00002375"/>
    <w:rsid w:val="0000248E"/>
    <w:rsid w:val="000025B9"/>
    <w:rsid w:val="0000270A"/>
    <w:rsid w:val="000028A8"/>
    <w:rsid w:val="000029F0"/>
    <w:rsid w:val="00002A8E"/>
    <w:rsid w:val="00002AA7"/>
    <w:rsid w:val="00002DE7"/>
    <w:rsid w:val="0000304B"/>
    <w:rsid w:val="00003131"/>
    <w:rsid w:val="00003234"/>
    <w:rsid w:val="000037FB"/>
    <w:rsid w:val="00003939"/>
    <w:rsid w:val="00003D4B"/>
    <w:rsid w:val="00003E71"/>
    <w:rsid w:val="00003EF4"/>
    <w:rsid w:val="0000403F"/>
    <w:rsid w:val="000040BA"/>
    <w:rsid w:val="000041D2"/>
    <w:rsid w:val="000042AA"/>
    <w:rsid w:val="00004885"/>
    <w:rsid w:val="00004D09"/>
    <w:rsid w:val="00004D8A"/>
    <w:rsid w:val="00004D8C"/>
    <w:rsid w:val="00004DCB"/>
    <w:rsid w:val="00004FFC"/>
    <w:rsid w:val="000050D3"/>
    <w:rsid w:val="00005183"/>
    <w:rsid w:val="000051DE"/>
    <w:rsid w:val="000051E6"/>
    <w:rsid w:val="000051F0"/>
    <w:rsid w:val="0000528F"/>
    <w:rsid w:val="0000553B"/>
    <w:rsid w:val="0000557F"/>
    <w:rsid w:val="00005955"/>
    <w:rsid w:val="00005A62"/>
    <w:rsid w:val="00006020"/>
    <w:rsid w:val="00006168"/>
    <w:rsid w:val="000063BC"/>
    <w:rsid w:val="000065C7"/>
    <w:rsid w:val="00006780"/>
    <w:rsid w:val="00006B06"/>
    <w:rsid w:val="00006C7A"/>
    <w:rsid w:val="00006E8F"/>
    <w:rsid w:val="00007364"/>
    <w:rsid w:val="00007495"/>
    <w:rsid w:val="0000769C"/>
    <w:rsid w:val="00007710"/>
    <w:rsid w:val="0000787F"/>
    <w:rsid w:val="0000792C"/>
    <w:rsid w:val="00007B4B"/>
    <w:rsid w:val="00007ED3"/>
    <w:rsid w:val="000100F5"/>
    <w:rsid w:val="0001018C"/>
    <w:rsid w:val="000101EF"/>
    <w:rsid w:val="0001082C"/>
    <w:rsid w:val="00010BEA"/>
    <w:rsid w:val="00010BFB"/>
    <w:rsid w:val="00010CA1"/>
    <w:rsid w:val="00010E97"/>
    <w:rsid w:val="00010FD1"/>
    <w:rsid w:val="0001117C"/>
    <w:rsid w:val="000112EF"/>
    <w:rsid w:val="000113A2"/>
    <w:rsid w:val="000118D2"/>
    <w:rsid w:val="00011DC1"/>
    <w:rsid w:val="00011F30"/>
    <w:rsid w:val="00012087"/>
    <w:rsid w:val="00012158"/>
    <w:rsid w:val="000124D1"/>
    <w:rsid w:val="0001255B"/>
    <w:rsid w:val="00012C1E"/>
    <w:rsid w:val="00012D57"/>
    <w:rsid w:val="00012D5C"/>
    <w:rsid w:val="00012E56"/>
    <w:rsid w:val="00012F1B"/>
    <w:rsid w:val="00012F6B"/>
    <w:rsid w:val="0001315E"/>
    <w:rsid w:val="0001321B"/>
    <w:rsid w:val="00013489"/>
    <w:rsid w:val="00013577"/>
    <w:rsid w:val="000137BA"/>
    <w:rsid w:val="00013B63"/>
    <w:rsid w:val="00013C1A"/>
    <w:rsid w:val="00013C85"/>
    <w:rsid w:val="00013F64"/>
    <w:rsid w:val="000141F0"/>
    <w:rsid w:val="0001483E"/>
    <w:rsid w:val="00014909"/>
    <w:rsid w:val="00014986"/>
    <w:rsid w:val="00014D35"/>
    <w:rsid w:val="00014D7D"/>
    <w:rsid w:val="00014E0E"/>
    <w:rsid w:val="00014FE6"/>
    <w:rsid w:val="00014FE7"/>
    <w:rsid w:val="00015167"/>
    <w:rsid w:val="00015350"/>
    <w:rsid w:val="000156E9"/>
    <w:rsid w:val="000158B5"/>
    <w:rsid w:val="000158FA"/>
    <w:rsid w:val="00015BCB"/>
    <w:rsid w:val="00015C75"/>
    <w:rsid w:val="00015CED"/>
    <w:rsid w:val="00015F82"/>
    <w:rsid w:val="000162B2"/>
    <w:rsid w:val="00016382"/>
    <w:rsid w:val="0001645D"/>
    <w:rsid w:val="000164BB"/>
    <w:rsid w:val="000167A6"/>
    <w:rsid w:val="00016816"/>
    <w:rsid w:val="00016B88"/>
    <w:rsid w:val="00016DCE"/>
    <w:rsid w:val="00017309"/>
    <w:rsid w:val="000174D2"/>
    <w:rsid w:val="0001765B"/>
    <w:rsid w:val="000177BE"/>
    <w:rsid w:val="00017C67"/>
    <w:rsid w:val="0002002A"/>
    <w:rsid w:val="0002026C"/>
    <w:rsid w:val="000202FD"/>
    <w:rsid w:val="000205B9"/>
    <w:rsid w:val="000205C1"/>
    <w:rsid w:val="0002085F"/>
    <w:rsid w:val="00020D5F"/>
    <w:rsid w:val="00020D61"/>
    <w:rsid w:val="00020DDB"/>
    <w:rsid w:val="00020E5E"/>
    <w:rsid w:val="00021001"/>
    <w:rsid w:val="0002113C"/>
    <w:rsid w:val="0002130A"/>
    <w:rsid w:val="00021416"/>
    <w:rsid w:val="00021674"/>
    <w:rsid w:val="0002182E"/>
    <w:rsid w:val="00021911"/>
    <w:rsid w:val="00021C67"/>
    <w:rsid w:val="00021DEC"/>
    <w:rsid w:val="00021E28"/>
    <w:rsid w:val="00021EA5"/>
    <w:rsid w:val="00021F70"/>
    <w:rsid w:val="000221EB"/>
    <w:rsid w:val="000222F7"/>
    <w:rsid w:val="000225FE"/>
    <w:rsid w:val="00022622"/>
    <w:rsid w:val="00022C81"/>
    <w:rsid w:val="00022D99"/>
    <w:rsid w:val="00022F4F"/>
    <w:rsid w:val="0002306F"/>
    <w:rsid w:val="0002368C"/>
    <w:rsid w:val="00023C29"/>
    <w:rsid w:val="00023DD2"/>
    <w:rsid w:val="00023E4C"/>
    <w:rsid w:val="000240E5"/>
    <w:rsid w:val="000241DE"/>
    <w:rsid w:val="000242DF"/>
    <w:rsid w:val="00024503"/>
    <w:rsid w:val="000246A3"/>
    <w:rsid w:val="00024812"/>
    <w:rsid w:val="0002492D"/>
    <w:rsid w:val="0002493C"/>
    <w:rsid w:val="00024C82"/>
    <w:rsid w:val="00024CD9"/>
    <w:rsid w:val="00024D50"/>
    <w:rsid w:val="00024D64"/>
    <w:rsid w:val="00024E37"/>
    <w:rsid w:val="00024F03"/>
    <w:rsid w:val="0002506A"/>
    <w:rsid w:val="0002510A"/>
    <w:rsid w:val="000255A1"/>
    <w:rsid w:val="000258DD"/>
    <w:rsid w:val="0002591B"/>
    <w:rsid w:val="00025B4E"/>
    <w:rsid w:val="00025B95"/>
    <w:rsid w:val="00025BF6"/>
    <w:rsid w:val="00025D55"/>
    <w:rsid w:val="000260A4"/>
    <w:rsid w:val="000266AE"/>
    <w:rsid w:val="00026905"/>
    <w:rsid w:val="00026977"/>
    <w:rsid w:val="00026A1E"/>
    <w:rsid w:val="00026B7D"/>
    <w:rsid w:val="00026EF9"/>
    <w:rsid w:val="00027035"/>
    <w:rsid w:val="00027333"/>
    <w:rsid w:val="000273DF"/>
    <w:rsid w:val="0002742C"/>
    <w:rsid w:val="0002745A"/>
    <w:rsid w:val="00027469"/>
    <w:rsid w:val="00027B11"/>
    <w:rsid w:val="00027B20"/>
    <w:rsid w:val="00027B97"/>
    <w:rsid w:val="0003000E"/>
    <w:rsid w:val="000300FE"/>
    <w:rsid w:val="00030212"/>
    <w:rsid w:val="000302C4"/>
    <w:rsid w:val="0003036E"/>
    <w:rsid w:val="0003048E"/>
    <w:rsid w:val="00030619"/>
    <w:rsid w:val="0003067A"/>
    <w:rsid w:val="000307C6"/>
    <w:rsid w:val="00030EB3"/>
    <w:rsid w:val="00030F74"/>
    <w:rsid w:val="00030F85"/>
    <w:rsid w:val="000311DC"/>
    <w:rsid w:val="00031441"/>
    <w:rsid w:val="0003176C"/>
    <w:rsid w:val="000317B2"/>
    <w:rsid w:val="0003192D"/>
    <w:rsid w:val="00031DE2"/>
    <w:rsid w:val="00031E14"/>
    <w:rsid w:val="00031E85"/>
    <w:rsid w:val="00031EDD"/>
    <w:rsid w:val="00032176"/>
    <w:rsid w:val="00032186"/>
    <w:rsid w:val="000321DC"/>
    <w:rsid w:val="000323BD"/>
    <w:rsid w:val="000324BF"/>
    <w:rsid w:val="000325EF"/>
    <w:rsid w:val="0003292C"/>
    <w:rsid w:val="00032A0C"/>
    <w:rsid w:val="00032A96"/>
    <w:rsid w:val="00033125"/>
    <w:rsid w:val="00033216"/>
    <w:rsid w:val="000333E8"/>
    <w:rsid w:val="00033463"/>
    <w:rsid w:val="00033A7D"/>
    <w:rsid w:val="00033B3F"/>
    <w:rsid w:val="00033E2F"/>
    <w:rsid w:val="00034069"/>
    <w:rsid w:val="00034591"/>
    <w:rsid w:val="00034882"/>
    <w:rsid w:val="000349AC"/>
    <w:rsid w:val="000349B7"/>
    <w:rsid w:val="00034D68"/>
    <w:rsid w:val="0003510E"/>
    <w:rsid w:val="0003540B"/>
    <w:rsid w:val="0003551D"/>
    <w:rsid w:val="00035574"/>
    <w:rsid w:val="000360DB"/>
    <w:rsid w:val="00036199"/>
    <w:rsid w:val="000361DB"/>
    <w:rsid w:val="000364C6"/>
    <w:rsid w:val="000365A2"/>
    <w:rsid w:val="000365E6"/>
    <w:rsid w:val="00036605"/>
    <w:rsid w:val="000366FF"/>
    <w:rsid w:val="000367EC"/>
    <w:rsid w:val="00036820"/>
    <w:rsid w:val="0003698E"/>
    <w:rsid w:val="00036C45"/>
    <w:rsid w:val="00036C9F"/>
    <w:rsid w:val="00036E56"/>
    <w:rsid w:val="00036FA7"/>
    <w:rsid w:val="000370B4"/>
    <w:rsid w:val="000370E1"/>
    <w:rsid w:val="0003723F"/>
    <w:rsid w:val="000372BF"/>
    <w:rsid w:val="00037312"/>
    <w:rsid w:val="000373AD"/>
    <w:rsid w:val="000374C1"/>
    <w:rsid w:val="0003779A"/>
    <w:rsid w:val="000377E3"/>
    <w:rsid w:val="0003788F"/>
    <w:rsid w:val="00037A21"/>
    <w:rsid w:val="00037C2D"/>
    <w:rsid w:val="00037D1A"/>
    <w:rsid w:val="000400BC"/>
    <w:rsid w:val="000402B6"/>
    <w:rsid w:val="000403B6"/>
    <w:rsid w:val="00040420"/>
    <w:rsid w:val="000404F2"/>
    <w:rsid w:val="00040AA4"/>
    <w:rsid w:val="00040AAD"/>
    <w:rsid w:val="00040AF3"/>
    <w:rsid w:val="00040B16"/>
    <w:rsid w:val="00040BD3"/>
    <w:rsid w:val="00040C15"/>
    <w:rsid w:val="00040CC7"/>
    <w:rsid w:val="00040DFF"/>
    <w:rsid w:val="00040F1E"/>
    <w:rsid w:val="00041370"/>
    <w:rsid w:val="00041379"/>
    <w:rsid w:val="000413B8"/>
    <w:rsid w:val="000414F6"/>
    <w:rsid w:val="000416DE"/>
    <w:rsid w:val="000416E0"/>
    <w:rsid w:val="00041746"/>
    <w:rsid w:val="0004182E"/>
    <w:rsid w:val="0004187C"/>
    <w:rsid w:val="000418C8"/>
    <w:rsid w:val="00041941"/>
    <w:rsid w:val="0004198E"/>
    <w:rsid w:val="00041C86"/>
    <w:rsid w:val="00041D52"/>
    <w:rsid w:val="00041E73"/>
    <w:rsid w:val="00041EC3"/>
    <w:rsid w:val="0004202D"/>
    <w:rsid w:val="00042257"/>
    <w:rsid w:val="0004228B"/>
    <w:rsid w:val="00042383"/>
    <w:rsid w:val="000424A8"/>
    <w:rsid w:val="000425E1"/>
    <w:rsid w:val="000426B7"/>
    <w:rsid w:val="000427FC"/>
    <w:rsid w:val="00042A1E"/>
    <w:rsid w:val="00042B03"/>
    <w:rsid w:val="00042BFC"/>
    <w:rsid w:val="00042D12"/>
    <w:rsid w:val="000430CF"/>
    <w:rsid w:val="00043407"/>
    <w:rsid w:val="00043485"/>
    <w:rsid w:val="00043703"/>
    <w:rsid w:val="000438A8"/>
    <w:rsid w:val="00043928"/>
    <w:rsid w:val="000439A4"/>
    <w:rsid w:val="00043B31"/>
    <w:rsid w:val="00043FE6"/>
    <w:rsid w:val="000440A2"/>
    <w:rsid w:val="000441B7"/>
    <w:rsid w:val="00044225"/>
    <w:rsid w:val="00044576"/>
    <w:rsid w:val="00044872"/>
    <w:rsid w:val="00044E55"/>
    <w:rsid w:val="00044F4F"/>
    <w:rsid w:val="00044FC4"/>
    <w:rsid w:val="000451E5"/>
    <w:rsid w:val="000453F6"/>
    <w:rsid w:val="0004541D"/>
    <w:rsid w:val="000454C8"/>
    <w:rsid w:val="000454E8"/>
    <w:rsid w:val="00045542"/>
    <w:rsid w:val="00045A54"/>
    <w:rsid w:val="00045D56"/>
    <w:rsid w:val="00046038"/>
    <w:rsid w:val="000462E4"/>
    <w:rsid w:val="000466F7"/>
    <w:rsid w:val="00046726"/>
    <w:rsid w:val="00046805"/>
    <w:rsid w:val="000468B8"/>
    <w:rsid w:val="00046A7F"/>
    <w:rsid w:val="00046CD6"/>
    <w:rsid w:val="00046CE4"/>
    <w:rsid w:val="00046DC4"/>
    <w:rsid w:val="00046E4A"/>
    <w:rsid w:val="00046E6F"/>
    <w:rsid w:val="00046F9A"/>
    <w:rsid w:val="000472F3"/>
    <w:rsid w:val="00047725"/>
    <w:rsid w:val="000477BB"/>
    <w:rsid w:val="0004788D"/>
    <w:rsid w:val="00047919"/>
    <w:rsid w:val="000479CB"/>
    <w:rsid w:val="00047A82"/>
    <w:rsid w:val="00047B11"/>
    <w:rsid w:val="00050335"/>
    <w:rsid w:val="00050394"/>
    <w:rsid w:val="000504A1"/>
    <w:rsid w:val="0005052B"/>
    <w:rsid w:val="0005055B"/>
    <w:rsid w:val="000505E0"/>
    <w:rsid w:val="0005106E"/>
    <w:rsid w:val="00051135"/>
    <w:rsid w:val="000513C8"/>
    <w:rsid w:val="000515F7"/>
    <w:rsid w:val="0005196F"/>
    <w:rsid w:val="00051AC9"/>
    <w:rsid w:val="00051AE9"/>
    <w:rsid w:val="00051B04"/>
    <w:rsid w:val="00051B67"/>
    <w:rsid w:val="0005201C"/>
    <w:rsid w:val="0005241E"/>
    <w:rsid w:val="0005248F"/>
    <w:rsid w:val="000525AD"/>
    <w:rsid w:val="00052777"/>
    <w:rsid w:val="000528D3"/>
    <w:rsid w:val="0005291A"/>
    <w:rsid w:val="00052AE3"/>
    <w:rsid w:val="00052D34"/>
    <w:rsid w:val="00052D63"/>
    <w:rsid w:val="00052E2C"/>
    <w:rsid w:val="000531A8"/>
    <w:rsid w:val="000532C1"/>
    <w:rsid w:val="000536BE"/>
    <w:rsid w:val="00053849"/>
    <w:rsid w:val="00053A47"/>
    <w:rsid w:val="00053B41"/>
    <w:rsid w:val="00053E7A"/>
    <w:rsid w:val="00053FB4"/>
    <w:rsid w:val="0005417E"/>
    <w:rsid w:val="0005455C"/>
    <w:rsid w:val="0005456E"/>
    <w:rsid w:val="000546E6"/>
    <w:rsid w:val="0005479E"/>
    <w:rsid w:val="000547B3"/>
    <w:rsid w:val="000547FE"/>
    <w:rsid w:val="00054ACE"/>
    <w:rsid w:val="00054AE4"/>
    <w:rsid w:val="00054BFD"/>
    <w:rsid w:val="00054DAB"/>
    <w:rsid w:val="0005504C"/>
    <w:rsid w:val="00055087"/>
    <w:rsid w:val="00055308"/>
    <w:rsid w:val="00055873"/>
    <w:rsid w:val="0005593A"/>
    <w:rsid w:val="00055B8E"/>
    <w:rsid w:val="00055D0A"/>
    <w:rsid w:val="00055E81"/>
    <w:rsid w:val="0005602E"/>
    <w:rsid w:val="00056057"/>
    <w:rsid w:val="00056130"/>
    <w:rsid w:val="000563C2"/>
    <w:rsid w:val="000564E1"/>
    <w:rsid w:val="00056754"/>
    <w:rsid w:val="00056DB4"/>
    <w:rsid w:val="000570FD"/>
    <w:rsid w:val="000572A7"/>
    <w:rsid w:val="00057388"/>
    <w:rsid w:val="0005748C"/>
    <w:rsid w:val="0005757B"/>
    <w:rsid w:val="000576E2"/>
    <w:rsid w:val="000578FB"/>
    <w:rsid w:val="00057B47"/>
    <w:rsid w:val="00057B68"/>
    <w:rsid w:val="00057C4C"/>
    <w:rsid w:val="00057DF9"/>
    <w:rsid w:val="00057E48"/>
    <w:rsid w:val="00057F68"/>
    <w:rsid w:val="00057F6C"/>
    <w:rsid w:val="0006018E"/>
    <w:rsid w:val="00060271"/>
    <w:rsid w:val="00060396"/>
    <w:rsid w:val="00060586"/>
    <w:rsid w:val="000605E7"/>
    <w:rsid w:val="000607AB"/>
    <w:rsid w:val="0006090A"/>
    <w:rsid w:val="00060969"/>
    <w:rsid w:val="00060D39"/>
    <w:rsid w:val="00060F10"/>
    <w:rsid w:val="00060FDB"/>
    <w:rsid w:val="0006122A"/>
    <w:rsid w:val="000612C5"/>
    <w:rsid w:val="000613C1"/>
    <w:rsid w:val="00061556"/>
    <w:rsid w:val="0006159D"/>
    <w:rsid w:val="000616CF"/>
    <w:rsid w:val="000616E1"/>
    <w:rsid w:val="00061760"/>
    <w:rsid w:val="000617E4"/>
    <w:rsid w:val="00061BDC"/>
    <w:rsid w:val="00061D2A"/>
    <w:rsid w:val="00061E61"/>
    <w:rsid w:val="00061EE0"/>
    <w:rsid w:val="00061F90"/>
    <w:rsid w:val="000621A9"/>
    <w:rsid w:val="000623A8"/>
    <w:rsid w:val="000624A8"/>
    <w:rsid w:val="0006263A"/>
    <w:rsid w:val="00062A54"/>
    <w:rsid w:val="00062A57"/>
    <w:rsid w:val="00062A5C"/>
    <w:rsid w:val="00062D31"/>
    <w:rsid w:val="00062D9A"/>
    <w:rsid w:val="00062E02"/>
    <w:rsid w:val="000631CE"/>
    <w:rsid w:val="000632EF"/>
    <w:rsid w:val="000632FE"/>
    <w:rsid w:val="00063485"/>
    <w:rsid w:val="00063701"/>
    <w:rsid w:val="00063947"/>
    <w:rsid w:val="00063A5A"/>
    <w:rsid w:val="00063F57"/>
    <w:rsid w:val="0006420C"/>
    <w:rsid w:val="0006480B"/>
    <w:rsid w:val="0006490B"/>
    <w:rsid w:val="00064A2B"/>
    <w:rsid w:val="00064B46"/>
    <w:rsid w:val="00064D07"/>
    <w:rsid w:val="00064E94"/>
    <w:rsid w:val="00065016"/>
    <w:rsid w:val="00065025"/>
    <w:rsid w:val="00065031"/>
    <w:rsid w:val="00065164"/>
    <w:rsid w:val="000652B8"/>
    <w:rsid w:val="00065369"/>
    <w:rsid w:val="0006549C"/>
    <w:rsid w:val="0006556D"/>
    <w:rsid w:val="0006563D"/>
    <w:rsid w:val="000658DF"/>
    <w:rsid w:val="000659DD"/>
    <w:rsid w:val="00065A40"/>
    <w:rsid w:val="00065D64"/>
    <w:rsid w:val="00065E57"/>
    <w:rsid w:val="00065FA8"/>
    <w:rsid w:val="00066245"/>
    <w:rsid w:val="000663A3"/>
    <w:rsid w:val="00066535"/>
    <w:rsid w:val="00066636"/>
    <w:rsid w:val="000666BC"/>
    <w:rsid w:val="000667D1"/>
    <w:rsid w:val="000667E9"/>
    <w:rsid w:val="00066E54"/>
    <w:rsid w:val="00066F62"/>
    <w:rsid w:val="00066FF3"/>
    <w:rsid w:val="00067087"/>
    <w:rsid w:val="00067089"/>
    <w:rsid w:val="0006729F"/>
    <w:rsid w:val="0006739D"/>
    <w:rsid w:val="000675CA"/>
    <w:rsid w:val="0006777C"/>
    <w:rsid w:val="000678ED"/>
    <w:rsid w:val="0006798A"/>
    <w:rsid w:val="00067A66"/>
    <w:rsid w:val="00067B42"/>
    <w:rsid w:val="00067CC6"/>
    <w:rsid w:val="00067FE2"/>
    <w:rsid w:val="00070117"/>
    <w:rsid w:val="0007014A"/>
    <w:rsid w:val="00070192"/>
    <w:rsid w:val="00070487"/>
    <w:rsid w:val="00070ABE"/>
    <w:rsid w:val="00070FB4"/>
    <w:rsid w:val="0007118F"/>
    <w:rsid w:val="0007142A"/>
    <w:rsid w:val="0007162A"/>
    <w:rsid w:val="00071660"/>
    <w:rsid w:val="000716FB"/>
    <w:rsid w:val="0007189D"/>
    <w:rsid w:val="000720D0"/>
    <w:rsid w:val="00072220"/>
    <w:rsid w:val="0007274F"/>
    <w:rsid w:val="000728F9"/>
    <w:rsid w:val="0007290D"/>
    <w:rsid w:val="00072D47"/>
    <w:rsid w:val="00072E75"/>
    <w:rsid w:val="00072E97"/>
    <w:rsid w:val="00072EE0"/>
    <w:rsid w:val="00072EFA"/>
    <w:rsid w:val="00072FF7"/>
    <w:rsid w:val="0007337F"/>
    <w:rsid w:val="00073785"/>
    <w:rsid w:val="000737CC"/>
    <w:rsid w:val="00073974"/>
    <w:rsid w:val="00073C99"/>
    <w:rsid w:val="000741B3"/>
    <w:rsid w:val="000741E6"/>
    <w:rsid w:val="00074375"/>
    <w:rsid w:val="000743A0"/>
    <w:rsid w:val="00074797"/>
    <w:rsid w:val="00074A9E"/>
    <w:rsid w:val="00074BF5"/>
    <w:rsid w:val="00074D65"/>
    <w:rsid w:val="00074DBB"/>
    <w:rsid w:val="00074EBC"/>
    <w:rsid w:val="000752CD"/>
    <w:rsid w:val="0007537B"/>
    <w:rsid w:val="0007546E"/>
    <w:rsid w:val="00075680"/>
    <w:rsid w:val="0007574E"/>
    <w:rsid w:val="00075908"/>
    <w:rsid w:val="00075999"/>
    <w:rsid w:val="00075AB6"/>
    <w:rsid w:val="00075DB1"/>
    <w:rsid w:val="00075EF0"/>
    <w:rsid w:val="000761FD"/>
    <w:rsid w:val="00076360"/>
    <w:rsid w:val="00076408"/>
    <w:rsid w:val="00076545"/>
    <w:rsid w:val="00076AE9"/>
    <w:rsid w:val="00076C0F"/>
    <w:rsid w:val="00076C34"/>
    <w:rsid w:val="00076C43"/>
    <w:rsid w:val="00076D9B"/>
    <w:rsid w:val="00076EDF"/>
    <w:rsid w:val="00077073"/>
    <w:rsid w:val="00077269"/>
    <w:rsid w:val="000779A3"/>
    <w:rsid w:val="00077AA3"/>
    <w:rsid w:val="00077CAD"/>
    <w:rsid w:val="00077D27"/>
    <w:rsid w:val="000800C4"/>
    <w:rsid w:val="0008022A"/>
    <w:rsid w:val="00080418"/>
    <w:rsid w:val="000804A6"/>
    <w:rsid w:val="000805B2"/>
    <w:rsid w:val="00080AAE"/>
    <w:rsid w:val="00080D74"/>
    <w:rsid w:val="00080E42"/>
    <w:rsid w:val="00081061"/>
    <w:rsid w:val="00081105"/>
    <w:rsid w:val="00081383"/>
    <w:rsid w:val="000814D5"/>
    <w:rsid w:val="0008168A"/>
    <w:rsid w:val="0008183A"/>
    <w:rsid w:val="0008202D"/>
    <w:rsid w:val="0008210B"/>
    <w:rsid w:val="000826FF"/>
    <w:rsid w:val="00082A49"/>
    <w:rsid w:val="00082C90"/>
    <w:rsid w:val="00082CFB"/>
    <w:rsid w:val="00082F84"/>
    <w:rsid w:val="000832D0"/>
    <w:rsid w:val="00083322"/>
    <w:rsid w:val="000835BD"/>
    <w:rsid w:val="000835E4"/>
    <w:rsid w:val="0008370B"/>
    <w:rsid w:val="00083770"/>
    <w:rsid w:val="0008383A"/>
    <w:rsid w:val="0008399B"/>
    <w:rsid w:val="00083ABE"/>
    <w:rsid w:val="00083C6E"/>
    <w:rsid w:val="00084255"/>
    <w:rsid w:val="00084282"/>
    <w:rsid w:val="000842A2"/>
    <w:rsid w:val="00084607"/>
    <w:rsid w:val="0008473A"/>
    <w:rsid w:val="00084A6A"/>
    <w:rsid w:val="00084B39"/>
    <w:rsid w:val="00084BE2"/>
    <w:rsid w:val="00084D3C"/>
    <w:rsid w:val="00084F4B"/>
    <w:rsid w:val="00085239"/>
    <w:rsid w:val="00085A32"/>
    <w:rsid w:val="00085AAF"/>
    <w:rsid w:val="00085BBD"/>
    <w:rsid w:val="00085D99"/>
    <w:rsid w:val="00085DB9"/>
    <w:rsid w:val="00085F08"/>
    <w:rsid w:val="000860DB"/>
    <w:rsid w:val="000862BA"/>
    <w:rsid w:val="000862F6"/>
    <w:rsid w:val="00086414"/>
    <w:rsid w:val="000864FE"/>
    <w:rsid w:val="000865D8"/>
    <w:rsid w:val="000866F5"/>
    <w:rsid w:val="00086AEE"/>
    <w:rsid w:val="00086B50"/>
    <w:rsid w:val="00086C4D"/>
    <w:rsid w:val="000871FC"/>
    <w:rsid w:val="00087582"/>
    <w:rsid w:val="00087605"/>
    <w:rsid w:val="0008760B"/>
    <w:rsid w:val="0008782D"/>
    <w:rsid w:val="00087842"/>
    <w:rsid w:val="00087E29"/>
    <w:rsid w:val="00087FDB"/>
    <w:rsid w:val="000900EA"/>
    <w:rsid w:val="0009037D"/>
    <w:rsid w:val="00090394"/>
    <w:rsid w:val="00090573"/>
    <w:rsid w:val="000906AA"/>
    <w:rsid w:val="00090776"/>
    <w:rsid w:val="0009077A"/>
    <w:rsid w:val="00090A7A"/>
    <w:rsid w:val="00090CB5"/>
    <w:rsid w:val="0009102A"/>
    <w:rsid w:val="000910F3"/>
    <w:rsid w:val="00091475"/>
    <w:rsid w:val="0009182E"/>
    <w:rsid w:val="00091C78"/>
    <w:rsid w:val="00091C98"/>
    <w:rsid w:val="00091F16"/>
    <w:rsid w:val="00092085"/>
    <w:rsid w:val="000921E3"/>
    <w:rsid w:val="00092246"/>
    <w:rsid w:val="00092A3D"/>
    <w:rsid w:val="00092CF0"/>
    <w:rsid w:val="00092EFF"/>
    <w:rsid w:val="000931C3"/>
    <w:rsid w:val="00093566"/>
    <w:rsid w:val="000938E7"/>
    <w:rsid w:val="000939F8"/>
    <w:rsid w:val="00093C55"/>
    <w:rsid w:val="00093C96"/>
    <w:rsid w:val="00093CC1"/>
    <w:rsid w:val="00093E39"/>
    <w:rsid w:val="00093E5F"/>
    <w:rsid w:val="00093F75"/>
    <w:rsid w:val="0009437A"/>
    <w:rsid w:val="000945D2"/>
    <w:rsid w:val="000947B7"/>
    <w:rsid w:val="0009493F"/>
    <w:rsid w:val="00094F15"/>
    <w:rsid w:val="0009512D"/>
    <w:rsid w:val="0009533E"/>
    <w:rsid w:val="0009541F"/>
    <w:rsid w:val="000954BC"/>
    <w:rsid w:val="000954C6"/>
    <w:rsid w:val="00095671"/>
    <w:rsid w:val="000956BC"/>
    <w:rsid w:val="000957FF"/>
    <w:rsid w:val="00095836"/>
    <w:rsid w:val="00095920"/>
    <w:rsid w:val="00095F53"/>
    <w:rsid w:val="00095FF8"/>
    <w:rsid w:val="00096127"/>
    <w:rsid w:val="0009619A"/>
    <w:rsid w:val="000964D1"/>
    <w:rsid w:val="0009653B"/>
    <w:rsid w:val="0009660D"/>
    <w:rsid w:val="0009678E"/>
    <w:rsid w:val="00096820"/>
    <w:rsid w:val="000968D8"/>
    <w:rsid w:val="00096D93"/>
    <w:rsid w:val="00096E21"/>
    <w:rsid w:val="0009705D"/>
    <w:rsid w:val="0009709B"/>
    <w:rsid w:val="000970D0"/>
    <w:rsid w:val="00097197"/>
    <w:rsid w:val="0009720E"/>
    <w:rsid w:val="0009722C"/>
    <w:rsid w:val="0009794C"/>
    <w:rsid w:val="000979F0"/>
    <w:rsid w:val="00097AE8"/>
    <w:rsid w:val="00097B9C"/>
    <w:rsid w:val="00097C13"/>
    <w:rsid w:val="00097EA0"/>
    <w:rsid w:val="000A02DC"/>
    <w:rsid w:val="000A0524"/>
    <w:rsid w:val="000A0896"/>
    <w:rsid w:val="000A090D"/>
    <w:rsid w:val="000A09A2"/>
    <w:rsid w:val="000A0CA1"/>
    <w:rsid w:val="000A0DA5"/>
    <w:rsid w:val="000A0DD2"/>
    <w:rsid w:val="000A0E99"/>
    <w:rsid w:val="000A12DA"/>
    <w:rsid w:val="000A12F5"/>
    <w:rsid w:val="000A17FE"/>
    <w:rsid w:val="000A1854"/>
    <w:rsid w:val="000A1AD3"/>
    <w:rsid w:val="000A1CF3"/>
    <w:rsid w:val="000A1D49"/>
    <w:rsid w:val="000A23E5"/>
    <w:rsid w:val="000A25A6"/>
    <w:rsid w:val="000A25DE"/>
    <w:rsid w:val="000A26E4"/>
    <w:rsid w:val="000A2B87"/>
    <w:rsid w:val="000A2D70"/>
    <w:rsid w:val="000A31F7"/>
    <w:rsid w:val="000A32F1"/>
    <w:rsid w:val="000A38C4"/>
    <w:rsid w:val="000A3972"/>
    <w:rsid w:val="000A3ACB"/>
    <w:rsid w:val="000A3B52"/>
    <w:rsid w:val="000A409F"/>
    <w:rsid w:val="000A41EF"/>
    <w:rsid w:val="000A4804"/>
    <w:rsid w:val="000A49DE"/>
    <w:rsid w:val="000A4B74"/>
    <w:rsid w:val="000A4F27"/>
    <w:rsid w:val="000A4FEA"/>
    <w:rsid w:val="000A52F5"/>
    <w:rsid w:val="000A54DF"/>
    <w:rsid w:val="000A5C18"/>
    <w:rsid w:val="000A5E24"/>
    <w:rsid w:val="000A5E82"/>
    <w:rsid w:val="000A5F97"/>
    <w:rsid w:val="000A61CB"/>
    <w:rsid w:val="000A6252"/>
    <w:rsid w:val="000A64D2"/>
    <w:rsid w:val="000A64D8"/>
    <w:rsid w:val="000A6723"/>
    <w:rsid w:val="000A6788"/>
    <w:rsid w:val="000A68A9"/>
    <w:rsid w:val="000A6AC6"/>
    <w:rsid w:val="000A6CC5"/>
    <w:rsid w:val="000A6CFE"/>
    <w:rsid w:val="000A6DA7"/>
    <w:rsid w:val="000A6F12"/>
    <w:rsid w:val="000A74CF"/>
    <w:rsid w:val="000A7C88"/>
    <w:rsid w:val="000A7CA6"/>
    <w:rsid w:val="000A7CC8"/>
    <w:rsid w:val="000A7E17"/>
    <w:rsid w:val="000B0038"/>
    <w:rsid w:val="000B02C2"/>
    <w:rsid w:val="000B032F"/>
    <w:rsid w:val="000B0497"/>
    <w:rsid w:val="000B058B"/>
    <w:rsid w:val="000B081C"/>
    <w:rsid w:val="000B0E8D"/>
    <w:rsid w:val="000B0FAF"/>
    <w:rsid w:val="000B108C"/>
    <w:rsid w:val="000B10AB"/>
    <w:rsid w:val="000B10D1"/>
    <w:rsid w:val="000B10E2"/>
    <w:rsid w:val="000B1954"/>
    <w:rsid w:val="000B19FF"/>
    <w:rsid w:val="000B1B90"/>
    <w:rsid w:val="000B1CD3"/>
    <w:rsid w:val="000B1CF9"/>
    <w:rsid w:val="000B1DBF"/>
    <w:rsid w:val="000B1F5F"/>
    <w:rsid w:val="000B21DC"/>
    <w:rsid w:val="000B21EC"/>
    <w:rsid w:val="000B256B"/>
    <w:rsid w:val="000B25BE"/>
    <w:rsid w:val="000B2607"/>
    <w:rsid w:val="000B284C"/>
    <w:rsid w:val="000B2A45"/>
    <w:rsid w:val="000B2E89"/>
    <w:rsid w:val="000B31B2"/>
    <w:rsid w:val="000B323D"/>
    <w:rsid w:val="000B32D4"/>
    <w:rsid w:val="000B3639"/>
    <w:rsid w:val="000B377E"/>
    <w:rsid w:val="000B37DF"/>
    <w:rsid w:val="000B38CE"/>
    <w:rsid w:val="000B38DA"/>
    <w:rsid w:val="000B3C28"/>
    <w:rsid w:val="000B3EB5"/>
    <w:rsid w:val="000B3F37"/>
    <w:rsid w:val="000B41DD"/>
    <w:rsid w:val="000B42E0"/>
    <w:rsid w:val="000B4390"/>
    <w:rsid w:val="000B43BA"/>
    <w:rsid w:val="000B469F"/>
    <w:rsid w:val="000B4788"/>
    <w:rsid w:val="000B48E6"/>
    <w:rsid w:val="000B499E"/>
    <w:rsid w:val="000B49D7"/>
    <w:rsid w:val="000B4BE1"/>
    <w:rsid w:val="000B4C29"/>
    <w:rsid w:val="000B4E73"/>
    <w:rsid w:val="000B50F9"/>
    <w:rsid w:val="000B546F"/>
    <w:rsid w:val="000B54C0"/>
    <w:rsid w:val="000B580B"/>
    <w:rsid w:val="000B5933"/>
    <w:rsid w:val="000B5DB9"/>
    <w:rsid w:val="000B5DE1"/>
    <w:rsid w:val="000B6030"/>
    <w:rsid w:val="000B60DD"/>
    <w:rsid w:val="000B64C2"/>
    <w:rsid w:val="000B64F4"/>
    <w:rsid w:val="000B65BE"/>
    <w:rsid w:val="000B6685"/>
    <w:rsid w:val="000B66DC"/>
    <w:rsid w:val="000B688A"/>
    <w:rsid w:val="000B6B56"/>
    <w:rsid w:val="000B6BDF"/>
    <w:rsid w:val="000B6C23"/>
    <w:rsid w:val="000B6C41"/>
    <w:rsid w:val="000B6CCA"/>
    <w:rsid w:val="000B6D79"/>
    <w:rsid w:val="000B6FB1"/>
    <w:rsid w:val="000B6FD6"/>
    <w:rsid w:val="000B7009"/>
    <w:rsid w:val="000B70CD"/>
    <w:rsid w:val="000B71B6"/>
    <w:rsid w:val="000B7459"/>
    <w:rsid w:val="000B7A57"/>
    <w:rsid w:val="000B7B2B"/>
    <w:rsid w:val="000B7D1D"/>
    <w:rsid w:val="000B7D41"/>
    <w:rsid w:val="000B7D5E"/>
    <w:rsid w:val="000B7D8D"/>
    <w:rsid w:val="000B7E1F"/>
    <w:rsid w:val="000C02AB"/>
    <w:rsid w:val="000C0348"/>
    <w:rsid w:val="000C0566"/>
    <w:rsid w:val="000C1034"/>
    <w:rsid w:val="000C133A"/>
    <w:rsid w:val="000C1545"/>
    <w:rsid w:val="000C18DB"/>
    <w:rsid w:val="000C194C"/>
    <w:rsid w:val="000C1D51"/>
    <w:rsid w:val="000C1DBD"/>
    <w:rsid w:val="000C1E36"/>
    <w:rsid w:val="000C2105"/>
    <w:rsid w:val="000C221D"/>
    <w:rsid w:val="000C240A"/>
    <w:rsid w:val="000C2773"/>
    <w:rsid w:val="000C27C1"/>
    <w:rsid w:val="000C28F2"/>
    <w:rsid w:val="000C2C74"/>
    <w:rsid w:val="000C2DE1"/>
    <w:rsid w:val="000C2E7E"/>
    <w:rsid w:val="000C3393"/>
    <w:rsid w:val="000C3864"/>
    <w:rsid w:val="000C38E5"/>
    <w:rsid w:val="000C393F"/>
    <w:rsid w:val="000C3953"/>
    <w:rsid w:val="000C3B36"/>
    <w:rsid w:val="000C3DC4"/>
    <w:rsid w:val="000C402F"/>
    <w:rsid w:val="000C4063"/>
    <w:rsid w:val="000C4065"/>
    <w:rsid w:val="000C4137"/>
    <w:rsid w:val="000C4496"/>
    <w:rsid w:val="000C4538"/>
    <w:rsid w:val="000C45C9"/>
    <w:rsid w:val="000C46A0"/>
    <w:rsid w:val="000C49D5"/>
    <w:rsid w:val="000C4B43"/>
    <w:rsid w:val="000C4C54"/>
    <w:rsid w:val="000C4C76"/>
    <w:rsid w:val="000C4F64"/>
    <w:rsid w:val="000C51A9"/>
    <w:rsid w:val="000C5347"/>
    <w:rsid w:val="000C56EF"/>
    <w:rsid w:val="000C5759"/>
    <w:rsid w:val="000C58F9"/>
    <w:rsid w:val="000C5D08"/>
    <w:rsid w:val="000C5E7D"/>
    <w:rsid w:val="000C5F31"/>
    <w:rsid w:val="000C6070"/>
    <w:rsid w:val="000C6669"/>
    <w:rsid w:val="000C673C"/>
    <w:rsid w:val="000C6800"/>
    <w:rsid w:val="000C6959"/>
    <w:rsid w:val="000C69F8"/>
    <w:rsid w:val="000C6A01"/>
    <w:rsid w:val="000C6A02"/>
    <w:rsid w:val="000C6A60"/>
    <w:rsid w:val="000C71D9"/>
    <w:rsid w:val="000C7426"/>
    <w:rsid w:val="000C7A12"/>
    <w:rsid w:val="000C7C70"/>
    <w:rsid w:val="000C7D9C"/>
    <w:rsid w:val="000D0153"/>
    <w:rsid w:val="000D037E"/>
    <w:rsid w:val="000D053F"/>
    <w:rsid w:val="000D0888"/>
    <w:rsid w:val="000D0904"/>
    <w:rsid w:val="000D0A0F"/>
    <w:rsid w:val="000D0AA1"/>
    <w:rsid w:val="000D0AB8"/>
    <w:rsid w:val="000D0BCC"/>
    <w:rsid w:val="000D0D6C"/>
    <w:rsid w:val="000D0F9A"/>
    <w:rsid w:val="000D0FDB"/>
    <w:rsid w:val="000D0FFD"/>
    <w:rsid w:val="000D10A8"/>
    <w:rsid w:val="000D1121"/>
    <w:rsid w:val="000D148D"/>
    <w:rsid w:val="000D14EB"/>
    <w:rsid w:val="000D1610"/>
    <w:rsid w:val="000D1629"/>
    <w:rsid w:val="000D1ADA"/>
    <w:rsid w:val="000D1BE0"/>
    <w:rsid w:val="000D1C45"/>
    <w:rsid w:val="000D1CAC"/>
    <w:rsid w:val="000D206C"/>
    <w:rsid w:val="000D2185"/>
    <w:rsid w:val="000D2679"/>
    <w:rsid w:val="000D28B2"/>
    <w:rsid w:val="000D2AE0"/>
    <w:rsid w:val="000D2BB3"/>
    <w:rsid w:val="000D2CDA"/>
    <w:rsid w:val="000D3466"/>
    <w:rsid w:val="000D362A"/>
    <w:rsid w:val="000D37FA"/>
    <w:rsid w:val="000D3888"/>
    <w:rsid w:val="000D389E"/>
    <w:rsid w:val="000D3AD9"/>
    <w:rsid w:val="000D3C94"/>
    <w:rsid w:val="000D3CAD"/>
    <w:rsid w:val="000D3D41"/>
    <w:rsid w:val="000D3EDB"/>
    <w:rsid w:val="000D3F8F"/>
    <w:rsid w:val="000D4124"/>
    <w:rsid w:val="000D42A1"/>
    <w:rsid w:val="000D4324"/>
    <w:rsid w:val="000D4490"/>
    <w:rsid w:val="000D44F5"/>
    <w:rsid w:val="000D4559"/>
    <w:rsid w:val="000D46D6"/>
    <w:rsid w:val="000D46EE"/>
    <w:rsid w:val="000D485C"/>
    <w:rsid w:val="000D4896"/>
    <w:rsid w:val="000D4B8E"/>
    <w:rsid w:val="000D4DE6"/>
    <w:rsid w:val="000D5158"/>
    <w:rsid w:val="000D51BD"/>
    <w:rsid w:val="000D51D4"/>
    <w:rsid w:val="000D5262"/>
    <w:rsid w:val="000D5290"/>
    <w:rsid w:val="000D54B8"/>
    <w:rsid w:val="000D55BB"/>
    <w:rsid w:val="000D55EA"/>
    <w:rsid w:val="000D5965"/>
    <w:rsid w:val="000D59D6"/>
    <w:rsid w:val="000D5AB0"/>
    <w:rsid w:val="000D5AD1"/>
    <w:rsid w:val="000D5E4D"/>
    <w:rsid w:val="000D621B"/>
    <w:rsid w:val="000D6523"/>
    <w:rsid w:val="000D6AC7"/>
    <w:rsid w:val="000D6E27"/>
    <w:rsid w:val="000D6E81"/>
    <w:rsid w:val="000D6E96"/>
    <w:rsid w:val="000D6F78"/>
    <w:rsid w:val="000D6FEC"/>
    <w:rsid w:val="000D709B"/>
    <w:rsid w:val="000D7268"/>
    <w:rsid w:val="000D73E3"/>
    <w:rsid w:val="000D75CA"/>
    <w:rsid w:val="000D7783"/>
    <w:rsid w:val="000D7803"/>
    <w:rsid w:val="000D7F64"/>
    <w:rsid w:val="000E011D"/>
    <w:rsid w:val="000E02FE"/>
    <w:rsid w:val="000E0361"/>
    <w:rsid w:val="000E03CF"/>
    <w:rsid w:val="000E07E7"/>
    <w:rsid w:val="000E0B28"/>
    <w:rsid w:val="000E0BCB"/>
    <w:rsid w:val="000E0CE3"/>
    <w:rsid w:val="000E0D89"/>
    <w:rsid w:val="000E0E12"/>
    <w:rsid w:val="000E0FC2"/>
    <w:rsid w:val="000E0FDF"/>
    <w:rsid w:val="000E1003"/>
    <w:rsid w:val="000E1136"/>
    <w:rsid w:val="000E14B9"/>
    <w:rsid w:val="000E16F5"/>
    <w:rsid w:val="000E175A"/>
    <w:rsid w:val="000E182B"/>
    <w:rsid w:val="000E1B29"/>
    <w:rsid w:val="000E1E8E"/>
    <w:rsid w:val="000E21BD"/>
    <w:rsid w:val="000E2787"/>
    <w:rsid w:val="000E2793"/>
    <w:rsid w:val="000E279B"/>
    <w:rsid w:val="000E2A92"/>
    <w:rsid w:val="000E2F20"/>
    <w:rsid w:val="000E2F37"/>
    <w:rsid w:val="000E3075"/>
    <w:rsid w:val="000E30E1"/>
    <w:rsid w:val="000E331F"/>
    <w:rsid w:val="000E3358"/>
    <w:rsid w:val="000E347B"/>
    <w:rsid w:val="000E366E"/>
    <w:rsid w:val="000E36C0"/>
    <w:rsid w:val="000E3713"/>
    <w:rsid w:val="000E3865"/>
    <w:rsid w:val="000E386D"/>
    <w:rsid w:val="000E38ED"/>
    <w:rsid w:val="000E3B2F"/>
    <w:rsid w:val="000E3B89"/>
    <w:rsid w:val="000E3CA5"/>
    <w:rsid w:val="000E3D14"/>
    <w:rsid w:val="000E3F84"/>
    <w:rsid w:val="000E3F99"/>
    <w:rsid w:val="000E4098"/>
    <w:rsid w:val="000E40C3"/>
    <w:rsid w:val="000E4493"/>
    <w:rsid w:val="000E4666"/>
    <w:rsid w:val="000E4709"/>
    <w:rsid w:val="000E48F5"/>
    <w:rsid w:val="000E4A0F"/>
    <w:rsid w:val="000E4B41"/>
    <w:rsid w:val="000E4C9B"/>
    <w:rsid w:val="000E4D01"/>
    <w:rsid w:val="000E4D77"/>
    <w:rsid w:val="000E4DFE"/>
    <w:rsid w:val="000E547B"/>
    <w:rsid w:val="000E5830"/>
    <w:rsid w:val="000E5C4E"/>
    <w:rsid w:val="000E5CA1"/>
    <w:rsid w:val="000E5CA5"/>
    <w:rsid w:val="000E5D50"/>
    <w:rsid w:val="000E5E3A"/>
    <w:rsid w:val="000E641A"/>
    <w:rsid w:val="000E65A7"/>
    <w:rsid w:val="000E65E3"/>
    <w:rsid w:val="000E6635"/>
    <w:rsid w:val="000E6BAF"/>
    <w:rsid w:val="000E6D91"/>
    <w:rsid w:val="000E6EED"/>
    <w:rsid w:val="000E6F62"/>
    <w:rsid w:val="000E718F"/>
    <w:rsid w:val="000E719C"/>
    <w:rsid w:val="000E7646"/>
    <w:rsid w:val="000E7878"/>
    <w:rsid w:val="000E78FA"/>
    <w:rsid w:val="000E7A5E"/>
    <w:rsid w:val="000E7BB3"/>
    <w:rsid w:val="000E7F51"/>
    <w:rsid w:val="000F00CD"/>
    <w:rsid w:val="000F00D8"/>
    <w:rsid w:val="000F0191"/>
    <w:rsid w:val="000F036E"/>
    <w:rsid w:val="000F04D7"/>
    <w:rsid w:val="000F07E7"/>
    <w:rsid w:val="000F08FA"/>
    <w:rsid w:val="000F095B"/>
    <w:rsid w:val="000F09E0"/>
    <w:rsid w:val="000F0BAC"/>
    <w:rsid w:val="000F0D92"/>
    <w:rsid w:val="000F13C4"/>
    <w:rsid w:val="000F13D7"/>
    <w:rsid w:val="000F13E5"/>
    <w:rsid w:val="000F1402"/>
    <w:rsid w:val="000F17E4"/>
    <w:rsid w:val="000F1878"/>
    <w:rsid w:val="000F18A5"/>
    <w:rsid w:val="000F1A68"/>
    <w:rsid w:val="000F1CF3"/>
    <w:rsid w:val="000F1F98"/>
    <w:rsid w:val="000F20CD"/>
    <w:rsid w:val="000F277C"/>
    <w:rsid w:val="000F2965"/>
    <w:rsid w:val="000F2A31"/>
    <w:rsid w:val="000F2BA5"/>
    <w:rsid w:val="000F2EA5"/>
    <w:rsid w:val="000F31BD"/>
    <w:rsid w:val="000F326C"/>
    <w:rsid w:val="000F34C7"/>
    <w:rsid w:val="000F3AE9"/>
    <w:rsid w:val="000F3B40"/>
    <w:rsid w:val="000F3F2F"/>
    <w:rsid w:val="000F42EA"/>
    <w:rsid w:val="000F4CAF"/>
    <w:rsid w:val="000F4D2F"/>
    <w:rsid w:val="000F4F44"/>
    <w:rsid w:val="000F4FCF"/>
    <w:rsid w:val="000F4FD0"/>
    <w:rsid w:val="000F5094"/>
    <w:rsid w:val="000F5163"/>
    <w:rsid w:val="000F53C8"/>
    <w:rsid w:val="000F53CB"/>
    <w:rsid w:val="000F53E3"/>
    <w:rsid w:val="000F55C1"/>
    <w:rsid w:val="000F56D3"/>
    <w:rsid w:val="000F571A"/>
    <w:rsid w:val="000F5B8A"/>
    <w:rsid w:val="000F5D1A"/>
    <w:rsid w:val="000F61A2"/>
    <w:rsid w:val="000F63D8"/>
    <w:rsid w:val="000F64DF"/>
    <w:rsid w:val="000F6669"/>
    <w:rsid w:val="000F6799"/>
    <w:rsid w:val="000F6881"/>
    <w:rsid w:val="000F6A7B"/>
    <w:rsid w:val="000F6B8F"/>
    <w:rsid w:val="000F6BBA"/>
    <w:rsid w:val="000F6C32"/>
    <w:rsid w:val="000F6D86"/>
    <w:rsid w:val="000F6EBA"/>
    <w:rsid w:val="000F7004"/>
    <w:rsid w:val="000F76E8"/>
    <w:rsid w:val="000F7994"/>
    <w:rsid w:val="000F7C96"/>
    <w:rsid w:val="000F7CAD"/>
    <w:rsid w:val="00100097"/>
    <w:rsid w:val="001000E9"/>
    <w:rsid w:val="00100161"/>
    <w:rsid w:val="00100164"/>
    <w:rsid w:val="00100169"/>
    <w:rsid w:val="0010025C"/>
    <w:rsid w:val="0010067A"/>
    <w:rsid w:val="001006AF"/>
    <w:rsid w:val="0010074E"/>
    <w:rsid w:val="00100986"/>
    <w:rsid w:val="00100F5E"/>
    <w:rsid w:val="00100FB8"/>
    <w:rsid w:val="001010D7"/>
    <w:rsid w:val="00101304"/>
    <w:rsid w:val="00101489"/>
    <w:rsid w:val="00101499"/>
    <w:rsid w:val="001015D5"/>
    <w:rsid w:val="00101664"/>
    <w:rsid w:val="001016AD"/>
    <w:rsid w:val="001017C8"/>
    <w:rsid w:val="001018D3"/>
    <w:rsid w:val="001019CE"/>
    <w:rsid w:val="00101A0E"/>
    <w:rsid w:val="00101ACE"/>
    <w:rsid w:val="00101D6C"/>
    <w:rsid w:val="00101FB3"/>
    <w:rsid w:val="00102147"/>
    <w:rsid w:val="0010216D"/>
    <w:rsid w:val="001021DD"/>
    <w:rsid w:val="001021F1"/>
    <w:rsid w:val="00102366"/>
    <w:rsid w:val="001024EA"/>
    <w:rsid w:val="001026DF"/>
    <w:rsid w:val="00102B1B"/>
    <w:rsid w:val="00102B72"/>
    <w:rsid w:val="00102E56"/>
    <w:rsid w:val="00102F9E"/>
    <w:rsid w:val="00103541"/>
    <w:rsid w:val="00103584"/>
    <w:rsid w:val="00103658"/>
    <w:rsid w:val="0010366C"/>
    <w:rsid w:val="00103A81"/>
    <w:rsid w:val="00103AA7"/>
    <w:rsid w:val="00103B8A"/>
    <w:rsid w:val="00104058"/>
    <w:rsid w:val="0010405D"/>
    <w:rsid w:val="001041A7"/>
    <w:rsid w:val="0010420A"/>
    <w:rsid w:val="00104228"/>
    <w:rsid w:val="00104363"/>
    <w:rsid w:val="0010493A"/>
    <w:rsid w:val="00104A80"/>
    <w:rsid w:val="00104CEC"/>
    <w:rsid w:val="00104FB0"/>
    <w:rsid w:val="001050B7"/>
    <w:rsid w:val="001050F9"/>
    <w:rsid w:val="0010521E"/>
    <w:rsid w:val="00105224"/>
    <w:rsid w:val="00105356"/>
    <w:rsid w:val="00105367"/>
    <w:rsid w:val="001053D9"/>
    <w:rsid w:val="0010568A"/>
    <w:rsid w:val="001056C5"/>
    <w:rsid w:val="001057FB"/>
    <w:rsid w:val="00105820"/>
    <w:rsid w:val="00105958"/>
    <w:rsid w:val="00105CEE"/>
    <w:rsid w:val="00105DA1"/>
    <w:rsid w:val="00105EB1"/>
    <w:rsid w:val="001062BD"/>
    <w:rsid w:val="00106490"/>
    <w:rsid w:val="001064BE"/>
    <w:rsid w:val="00106605"/>
    <w:rsid w:val="0010660E"/>
    <w:rsid w:val="00106A14"/>
    <w:rsid w:val="00106A95"/>
    <w:rsid w:val="00106AB2"/>
    <w:rsid w:val="00106CC3"/>
    <w:rsid w:val="00106D86"/>
    <w:rsid w:val="00106E35"/>
    <w:rsid w:val="00106E7E"/>
    <w:rsid w:val="00106ED2"/>
    <w:rsid w:val="00106FF1"/>
    <w:rsid w:val="0010719D"/>
    <w:rsid w:val="001075C6"/>
    <w:rsid w:val="00107729"/>
    <w:rsid w:val="0010795D"/>
    <w:rsid w:val="00107967"/>
    <w:rsid w:val="00107C41"/>
    <w:rsid w:val="00110125"/>
    <w:rsid w:val="0011034F"/>
    <w:rsid w:val="00110727"/>
    <w:rsid w:val="00110851"/>
    <w:rsid w:val="00110937"/>
    <w:rsid w:val="00110C79"/>
    <w:rsid w:val="00111009"/>
    <w:rsid w:val="00111222"/>
    <w:rsid w:val="0011125D"/>
    <w:rsid w:val="001113A9"/>
    <w:rsid w:val="001115C0"/>
    <w:rsid w:val="001115F4"/>
    <w:rsid w:val="001116D2"/>
    <w:rsid w:val="00111823"/>
    <w:rsid w:val="00111835"/>
    <w:rsid w:val="0011190B"/>
    <w:rsid w:val="00111A69"/>
    <w:rsid w:val="00111AD9"/>
    <w:rsid w:val="00111B20"/>
    <w:rsid w:val="00111D2B"/>
    <w:rsid w:val="001120B1"/>
    <w:rsid w:val="0011230B"/>
    <w:rsid w:val="001125DF"/>
    <w:rsid w:val="001126ED"/>
    <w:rsid w:val="001128DB"/>
    <w:rsid w:val="00112975"/>
    <w:rsid w:val="00112B0A"/>
    <w:rsid w:val="00112B8F"/>
    <w:rsid w:val="00112BA7"/>
    <w:rsid w:val="00112CB8"/>
    <w:rsid w:val="00112FC4"/>
    <w:rsid w:val="001134DA"/>
    <w:rsid w:val="0011372B"/>
    <w:rsid w:val="001139E2"/>
    <w:rsid w:val="00113D8F"/>
    <w:rsid w:val="001140FA"/>
    <w:rsid w:val="001141CF"/>
    <w:rsid w:val="00114379"/>
    <w:rsid w:val="00114422"/>
    <w:rsid w:val="001146A3"/>
    <w:rsid w:val="001146C6"/>
    <w:rsid w:val="001147B8"/>
    <w:rsid w:val="00114836"/>
    <w:rsid w:val="00114949"/>
    <w:rsid w:val="00114E61"/>
    <w:rsid w:val="00114EA7"/>
    <w:rsid w:val="00115085"/>
    <w:rsid w:val="00115205"/>
    <w:rsid w:val="0011536C"/>
    <w:rsid w:val="00115716"/>
    <w:rsid w:val="0011584C"/>
    <w:rsid w:val="00115B33"/>
    <w:rsid w:val="00116339"/>
    <w:rsid w:val="00116533"/>
    <w:rsid w:val="00116A2D"/>
    <w:rsid w:val="00116BF5"/>
    <w:rsid w:val="00116F2F"/>
    <w:rsid w:val="001175EF"/>
    <w:rsid w:val="00117677"/>
    <w:rsid w:val="00117714"/>
    <w:rsid w:val="00117762"/>
    <w:rsid w:val="00117957"/>
    <w:rsid w:val="001179FF"/>
    <w:rsid w:val="00117C78"/>
    <w:rsid w:val="00120132"/>
    <w:rsid w:val="001201EA"/>
    <w:rsid w:val="001203DB"/>
    <w:rsid w:val="001204E0"/>
    <w:rsid w:val="0012079F"/>
    <w:rsid w:val="001207B8"/>
    <w:rsid w:val="001207F3"/>
    <w:rsid w:val="00120824"/>
    <w:rsid w:val="00120B37"/>
    <w:rsid w:val="00120C13"/>
    <w:rsid w:val="00120CDE"/>
    <w:rsid w:val="00120CF2"/>
    <w:rsid w:val="00121078"/>
    <w:rsid w:val="00121267"/>
    <w:rsid w:val="0012155F"/>
    <w:rsid w:val="0012175C"/>
    <w:rsid w:val="00121769"/>
    <w:rsid w:val="001218F9"/>
    <w:rsid w:val="00121BD4"/>
    <w:rsid w:val="00121E1A"/>
    <w:rsid w:val="00121E72"/>
    <w:rsid w:val="00122187"/>
    <w:rsid w:val="001224B8"/>
    <w:rsid w:val="00122727"/>
    <w:rsid w:val="001227BD"/>
    <w:rsid w:val="00122842"/>
    <w:rsid w:val="00122BE7"/>
    <w:rsid w:val="00123265"/>
    <w:rsid w:val="001233A5"/>
    <w:rsid w:val="0012345C"/>
    <w:rsid w:val="001237A0"/>
    <w:rsid w:val="00123975"/>
    <w:rsid w:val="001239CC"/>
    <w:rsid w:val="00123DED"/>
    <w:rsid w:val="00123F96"/>
    <w:rsid w:val="00123FBF"/>
    <w:rsid w:val="001241AE"/>
    <w:rsid w:val="00124315"/>
    <w:rsid w:val="0012441E"/>
    <w:rsid w:val="00124631"/>
    <w:rsid w:val="0012467D"/>
    <w:rsid w:val="001246EC"/>
    <w:rsid w:val="00124857"/>
    <w:rsid w:val="001249D7"/>
    <w:rsid w:val="001249FC"/>
    <w:rsid w:val="00124A28"/>
    <w:rsid w:val="00124C4F"/>
    <w:rsid w:val="00124E10"/>
    <w:rsid w:val="00125048"/>
    <w:rsid w:val="00125078"/>
    <w:rsid w:val="001252FE"/>
    <w:rsid w:val="00125371"/>
    <w:rsid w:val="0012539D"/>
    <w:rsid w:val="001255A6"/>
    <w:rsid w:val="00125BD8"/>
    <w:rsid w:val="00125D34"/>
    <w:rsid w:val="0012605A"/>
    <w:rsid w:val="0012636F"/>
    <w:rsid w:val="001263BB"/>
    <w:rsid w:val="0012653A"/>
    <w:rsid w:val="001266DC"/>
    <w:rsid w:val="001268D1"/>
    <w:rsid w:val="001268FD"/>
    <w:rsid w:val="00126CB9"/>
    <w:rsid w:val="001274AC"/>
    <w:rsid w:val="0012758E"/>
    <w:rsid w:val="001275E6"/>
    <w:rsid w:val="001276B9"/>
    <w:rsid w:val="0012782F"/>
    <w:rsid w:val="00127D9F"/>
    <w:rsid w:val="00127DE2"/>
    <w:rsid w:val="00127DE6"/>
    <w:rsid w:val="00127E38"/>
    <w:rsid w:val="00127F28"/>
    <w:rsid w:val="00130017"/>
    <w:rsid w:val="0013016D"/>
    <w:rsid w:val="0013023D"/>
    <w:rsid w:val="001305C1"/>
    <w:rsid w:val="0013070E"/>
    <w:rsid w:val="00130714"/>
    <w:rsid w:val="00130844"/>
    <w:rsid w:val="00130953"/>
    <w:rsid w:val="00130970"/>
    <w:rsid w:val="00130BBD"/>
    <w:rsid w:val="00130D49"/>
    <w:rsid w:val="00130EE5"/>
    <w:rsid w:val="00130FDC"/>
    <w:rsid w:val="00131683"/>
    <w:rsid w:val="00131826"/>
    <w:rsid w:val="00131AC6"/>
    <w:rsid w:val="00131AD8"/>
    <w:rsid w:val="00132056"/>
    <w:rsid w:val="00132099"/>
    <w:rsid w:val="001321CE"/>
    <w:rsid w:val="001322B0"/>
    <w:rsid w:val="001324A1"/>
    <w:rsid w:val="001324C0"/>
    <w:rsid w:val="0013262A"/>
    <w:rsid w:val="00132671"/>
    <w:rsid w:val="00132767"/>
    <w:rsid w:val="00132801"/>
    <w:rsid w:val="0013286F"/>
    <w:rsid w:val="00132913"/>
    <w:rsid w:val="00132917"/>
    <w:rsid w:val="0013295D"/>
    <w:rsid w:val="00132A6C"/>
    <w:rsid w:val="00132DBC"/>
    <w:rsid w:val="00132DDA"/>
    <w:rsid w:val="00132E89"/>
    <w:rsid w:val="00132F31"/>
    <w:rsid w:val="00133206"/>
    <w:rsid w:val="0013334C"/>
    <w:rsid w:val="001334D6"/>
    <w:rsid w:val="001335C5"/>
    <w:rsid w:val="00133EBD"/>
    <w:rsid w:val="00134079"/>
    <w:rsid w:val="001340B6"/>
    <w:rsid w:val="00134EDC"/>
    <w:rsid w:val="00135015"/>
    <w:rsid w:val="00135095"/>
    <w:rsid w:val="00135134"/>
    <w:rsid w:val="00135517"/>
    <w:rsid w:val="001356D8"/>
    <w:rsid w:val="00135716"/>
    <w:rsid w:val="00135829"/>
    <w:rsid w:val="00135884"/>
    <w:rsid w:val="0013588A"/>
    <w:rsid w:val="001358A7"/>
    <w:rsid w:val="001358F4"/>
    <w:rsid w:val="00135B27"/>
    <w:rsid w:val="00135B9B"/>
    <w:rsid w:val="00135BBE"/>
    <w:rsid w:val="0013612A"/>
    <w:rsid w:val="00136484"/>
    <w:rsid w:val="00136711"/>
    <w:rsid w:val="00136754"/>
    <w:rsid w:val="00136775"/>
    <w:rsid w:val="001367AA"/>
    <w:rsid w:val="0013696F"/>
    <w:rsid w:val="00136998"/>
    <w:rsid w:val="00136AAD"/>
    <w:rsid w:val="00136C90"/>
    <w:rsid w:val="00137280"/>
    <w:rsid w:val="00137288"/>
    <w:rsid w:val="0013739D"/>
    <w:rsid w:val="00137480"/>
    <w:rsid w:val="001375A4"/>
    <w:rsid w:val="001375B9"/>
    <w:rsid w:val="001376CB"/>
    <w:rsid w:val="001376F7"/>
    <w:rsid w:val="00137882"/>
    <w:rsid w:val="0013789E"/>
    <w:rsid w:val="00137D69"/>
    <w:rsid w:val="001403D1"/>
    <w:rsid w:val="00140608"/>
    <w:rsid w:val="0014073C"/>
    <w:rsid w:val="00140762"/>
    <w:rsid w:val="00140810"/>
    <w:rsid w:val="00140825"/>
    <w:rsid w:val="0014086C"/>
    <w:rsid w:val="00140CBC"/>
    <w:rsid w:val="00140E5E"/>
    <w:rsid w:val="001410AA"/>
    <w:rsid w:val="001410CB"/>
    <w:rsid w:val="001410F1"/>
    <w:rsid w:val="00141532"/>
    <w:rsid w:val="0014173F"/>
    <w:rsid w:val="001418FE"/>
    <w:rsid w:val="00141B9A"/>
    <w:rsid w:val="00141E46"/>
    <w:rsid w:val="00141ED1"/>
    <w:rsid w:val="00141F72"/>
    <w:rsid w:val="0014206B"/>
    <w:rsid w:val="00142093"/>
    <w:rsid w:val="00142B6F"/>
    <w:rsid w:val="00142BFF"/>
    <w:rsid w:val="00142E42"/>
    <w:rsid w:val="00143153"/>
    <w:rsid w:val="00143167"/>
    <w:rsid w:val="00143362"/>
    <w:rsid w:val="001434D4"/>
    <w:rsid w:val="00143567"/>
    <w:rsid w:val="0014371C"/>
    <w:rsid w:val="00143ADC"/>
    <w:rsid w:val="00143C25"/>
    <w:rsid w:val="00143C3B"/>
    <w:rsid w:val="00143EFE"/>
    <w:rsid w:val="00143FFE"/>
    <w:rsid w:val="0014421F"/>
    <w:rsid w:val="00144333"/>
    <w:rsid w:val="001443EA"/>
    <w:rsid w:val="00144404"/>
    <w:rsid w:val="001446F0"/>
    <w:rsid w:val="0014471E"/>
    <w:rsid w:val="00144786"/>
    <w:rsid w:val="0014491B"/>
    <w:rsid w:val="00144958"/>
    <w:rsid w:val="00144B3F"/>
    <w:rsid w:val="00144B8C"/>
    <w:rsid w:val="00144C2D"/>
    <w:rsid w:val="00144CD8"/>
    <w:rsid w:val="00144D67"/>
    <w:rsid w:val="00144E04"/>
    <w:rsid w:val="00144FBD"/>
    <w:rsid w:val="001450ED"/>
    <w:rsid w:val="001454C4"/>
    <w:rsid w:val="00145797"/>
    <w:rsid w:val="001458D4"/>
    <w:rsid w:val="0014598D"/>
    <w:rsid w:val="00145F91"/>
    <w:rsid w:val="001462D7"/>
    <w:rsid w:val="00146577"/>
    <w:rsid w:val="001466A8"/>
    <w:rsid w:val="001466B8"/>
    <w:rsid w:val="00146773"/>
    <w:rsid w:val="001467C1"/>
    <w:rsid w:val="00146FC3"/>
    <w:rsid w:val="0014705E"/>
    <w:rsid w:val="00147242"/>
    <w:rsid w:val="0014728C"/>
    <w:rsid w:val="001473CF"/>
    <w:rsid w:val="00147453"/>
    <w:rsid w:val="00147D65"/>
    <w:rsid w:val="00147D91"/>
    <w:rsid w:val="001500AB"/>
    <w:rsid w:val="0015013F"/>
    <w:rsid w:val="001503F9"/>
    <w:rsid w:val="00150413"/>
    <w:rsid w:val="00150452"/>
    <w:rsid w:val="001508E1"/>
    <w:rsid w:val="00150A99"/>
    <w:rsid w:val="00150C99"/>
    <w:rsid w:val="00150EA3"/>
    <w:rsid w:val="001510ED"/>
    <w:rsid w:val="00151327"/>
    <w:rsid w:val="00151489"/>
    <w:rsid w:val="001515AE"/>
    <w:rsid w:val="001515FC"/>
    <w:rsid w:val="001517AB"/>
    <w:rsid w:val="00151805"/>
    <w:rsid w:val="00151897"/>
    <w:rsid w:val="00151A0F"/>
    <w:rsid w:val="00151ACA"/>
    <w:rsid w:val="00151D29"/>
    <w:rsid w:val="00152066"/>
    <w:rsid w:val="00152106"/>
    <w:rsid w:val="00152559"/>
    <w:rsid w:val="00152898"/>
    <w:rsid w:val="00152A3B"/>
    <w:rsid w:val="00152A84"/>
    <w:rsid w:val="00152C83"/>
    <w:rsid w:val="00152D42"/>
    <w:rsid w:val="00152E22"/>
    <w:rsid w:val="001530AF"/>
    <w:rsid w:val="0015347E"/>
    <w:rsid w:val="00153A48"/>
    <w:rsid w:val="00153A6B"/>
    <w:rsid w:val="00153B44"/>
    <w:rsid w:val="00153B9E"/>
    <w:rsid w:val="00153C3A"/>
    <w:rsid w:val="00153D47"/>
    <w:rsid w:val="00153E69"/>
    <w:rsid w:val="00153EEF"/>
    <w:rsid w:val="00153F29"/>
    <w:rsid w:val="00154044"/>
    <w:rsid w:val="001540BD"/>
    <w:rsid w:val="001540E4"/>
    <w:rsid w:val="001542D6"/>
    <w:rsid w:val="001544AB"/>
    <w:rsid w:val="00154687"/>
    <w:rsid w:val="001546D1"/>
    <w:rsid w:val="001547CD"/>
    <w:rsid w:val="00154FA2"/>
    <w:rsid w:val="00155178"/>
    <w:rsid w:val="00155511"/>
    <w:rsid w:val="001556D9"/>
    <w:rsid w:val="00155733"/>
    <w:rsid w:val="00155BE4"/>
    <w:rsid w:val="00155D53"/>
    <w:rsid w:val="00155ECC"/>
    <w:rsid w:val="00155F63"/>
    <w:rsid w:val="0015622B"/>
    <w:rsid w:val="00156260"/>
    <w:rsid w:val="00156433"/>
    <w:rsid w:val="0015645D"/>
    <w:rsid w:val="00156502"/>
    <w:rsid w:val="00156E41"/>
    <w:rsid w:val="00156E5B"/>
    <w:rsid w:val="001571CE"/>
    <w:rsid w:val="001573DB"/>
    <w:rsid w:val="001573E1"/>
    <w:rsid w:val="00157672"/>
    <w:rsid w:val="00157B27"/>
    <w:rsid w:val="00157D83"/>
    <w:rsid w:val="00157E86"/>
    <w:rsid w:val="00157F5D"/>
    <w:rsid w:val="00157F8B"/>
    <w:rsid w:val="00157FEB"/>
    <w:rsid w:val="0016006A"/>
    <w:rsid w:val="001600EE"/>
    <w:rsid w:val="0016019C"/>
    <w:rsid w:val="001601C7"/>
    <w:rsid w:val="001602C2"/>
    <w:rsid w:val="001602E8"/>
    <w:rsid w:val="00160374"/>
    <w:rsid w:val="00160674"/>
    <w:rsid w:val="001606A7"/>
    <w:rsid w:val="00160786"/>
    <w:rsid w:val="00160856"/>
    <w:rsid w:val="00160997"/>
    <w:rsid w:val="00160A14"/>
    <w:rsid w:val="00161160"/>
    <w:rsid w:val="0016147C"/>
    <w:rsid w:val="001616F8"/>
    <w:rsid w:val="001618E2"/>
    <w:rsid w:val="00161ED1"/>
    <w:rsid w:val="00161F6C"/>
    <w:rsid w:val="00161F94"/>
    <w:rsid w:val="0016214D"/>
    <w:rsid w:val="00162188"/>
    <w:rsid w:val="00162262"/>
    <w:rsid w:val="001623A3"/>
    <w:rsid w:val="00162A45"/>
    <w:rsid w:val="00162BD5"/>
    <w:rsid w:val="00162CF1"/>
    <w:rsid w:val="00162F82"/>
    <w:rsid w:val="001630E4"/>
    <w:rsid w:val="001633B0"/>
    <w:rsid w:val="001633FA"/>
    <w:rsid w:val="0016368F"/>
    <w:rsid w:val="001639BC"/>
    <w:rsid w:val="00163A5A"/>
    <w:rsid w:val="00163AFC"/>
    <w:rsid w:val="00163C9A"/>
    <w:rsid w:val="00163FC9"/>
    <w:rsid w:val="0016427A"/>
    <w:rsid w:val="001643EF"/>
    <w:rsid w:val="00164505"/>
    <w:rsid w:val="001645C1"/>
    <w:rsid w:val="00164646"/>
    <w:rsid w:val="001647FA"/>
    <w:rsid w:val="001649A6"/>
    <w:rsid w:val="00164B9E"/>
    <w:rsid w:val="00164E54"/>
    <w:rsid w:val="001650E0"/>
    <w:rsid w:val="00165137"/>
    <w:rsid w:val="001652DD"/>
    <w:rsid w:val="00165665"/>
    <w:rsid w:val="001659D8"/>
    <w:rsid w:val="00165BD7"/>
    <w:rsid w:val="00165C16"/>
    <w:rsid w:val="001662C7"/>
    <w:rsid w:val="0016634F"/>
    <w:rsid w:val="00166581"/>
    <w:rsid w:val="00166701"/>
    <w:rsid w:val="00166809"/>
    <w:rsid w:val="00166879"/>
    <w:rsid w:val="0016690E"/>
    <w:rsid w:val="001669F9"/>
    <w:rsid w:val="00166BDC"/>
    <w:rsid w:val="00166C99"/>
    <w:rsid w:val="00166D9E"/>
    <w:rsid w:val="00166EE2"/>
    <w:rsid w:val="0016700E"/>
    <w:rsid w:val="00167125"/>
    <w:rsid w:val="001672B0"/>
    <w:rsid w:val="0016733C"/>
    <w:rsid w:val="001673D9"/>
    <w:rsid w:val="001673FF"/>
    <w:rsid w:val="00167509"/>
    <w:rsid w:val="0016764C"/>
    <w:rsid w:val="0016766B"/>
    <w:rsid w:val="001676CA"/>
    <w:rsid w:val="00167C31"/>
    <w:rsid w:val="00170293"/>
    <w:rsid w:val="00170397"/>
    <w:rsid w:val="00170547"/>
    <w:rsid w:val="00170565"/>
    <w:rsid w:val="001706E4"/>
    <w:rsid w:val="001708D0"/>
    <w:rsid w:val="00170D9F"/>
    <w:rsid w:val="00170E05"/>
    <w:rsid w:val="00170E46"/>
    <w:rsid w:val="00170EBB"/>
    <w:rsid w:val="001710B4"/>
    <w:rsid w:val="00171361"/>
    <w:rsid w:val="0017148C"/>
    <w:rsid w:val="001715A5"/>
    <w:rsid w:val="00171661"/>
    <w:rsid w:val="0017194F"/>
    <w:rsid w:val="00171A1D"/>
    <w:rsid w:val="00171B5E"/>
    <w:rsid w:val="00171BC2"/>
    <w:rsid w:val="00171D7E"/>
    <w:rsid w:val="00171DFE"/>
    <w:rsid w:val="00171E0E"/>
    <w:rsid w:val="00171F14"/>
    <w:rsid w:val="00171F1C"/>
    <w:rsid w:val="00172162"/>
    <w:rsid w:val="00172210"/>
    <w:rsid w:val="00172260"/>
    <w:rsid w:val="001722E5"/>
    <w:rsid w:val="001723EF"/>
    <w:rsid w:val="001729E1"/>
    <w:rsid w:val="00172B61"/>
    <w:rsid w:val="00172C20"/>
    <w:rsid w:val="00172F4D"/>
    <w:rsid w:val="00172F79"/>
    <w:rsid w:val="0017314E"/>
    <w:rsid w:val="00173329"/>
    <w:rsid w:val="0017369A"/>
    <w:rsid w:val="001738A5"/>
    <w:rsid w:val="001738B6"/>
    <w:rsid w:val="00173A00"/>
    <w:rsid w:val="00173D38"/>
    <w:rsid w:val="00173DED"/>
    <w:rsid w:val="00173EDE"/>
    <w:rsid w:val="00174174"/>
    <w:rsid w:val="001742B5"/>
    <w:rsid w:val="0017434F"/>
    <w:rsid w:val="00174802"/>
    <w:rsid w:val="00174B86"/>
    <w:rsid w:val="00174C8B"/>
    <w:rsid w:val="00174CA0"/>
    <w:rsid w:val="00174DDB"/>
    <w:rsid w:val="00174E6E"/>
    <w:rsid w:val="00175009"/>
    <w:rsid w:val="001750DA"/>
    <w:rsid w:val="001750EF"/>
    <w:rsid w:val="001751BF"/>
    <w:rsid w:val="001751E3"/>
    <w:rsid w:val="001752EC"/>
    <w:rsid w:val="0017533B"/>
    <w:rsid w:val="001758C2"/>
    <w:rsid w:val="00175B5A"/>
    <w:rsid w:val="00175EF2"/>
    <w:rsid w:val="00176019"/>
    <w:rsid w:val="00176191"/>
    <w:rsid w:val="00176414"/>
    <w:rsid w:val="00176BDB"/>
    <w:rsid w:val="0017714C"/>
    <w:rsid w:val="001771E6"/>
    <w:rsid w:val="0017722E"/>
    <w:rsid w:val="00177482"/>
    <w:rsid w:val="0017761E"/>
    <w:rsid w:val="00177711"/>
    <w:rsid w:val="0017794E"/>
    <w:rsid w:val="0017799C"/>
    <w:rsid w:val="00177A0D"/>
    <w:rsid w:val="00177AC2"/>
    <w:rsid w:val="00177DFF"/>
    <w:rsid w:val="00177EBD"/>
    <w:rsid w:val="00177F9A"/>
    <w:rsid w:val="001800E4"/>
    <w:rsid w:val="0018016C"/>
    <w:rsid w:val="001803B1"/>
    <w:rsid w:val="001805C3"/>
    <w:rsid w:val="001805FB"/>
    <w:rsid w:val="00180630"/>
    <w:rsid w:val="001806A9"/>
    <w:rsid w:val="001806C1"/>
    <w:rsid w:val="00180832"/>
    <w:rsid w:val="00180860"/>
    <w:rsid w:val="0018087F"/>
    <w:rsid w:val="001809D5"/>
    <w:rsid w:val="00180CAF"/>
    <w:rsid w:val="00180CE6"/>
    <w:rsid w:val="00180D96"/>
    <w:rsid w:val="00180DAF"/>
    <w:rsid w:val="00180E60"/>
    <w:rsid w:val="00180F69"/>
    <w:rsid w:val="001815C9"/>
    <w:rsid w:val="00181753"/>
    <w:rsid w:val="001817A5"/>
    <w:rsid w:val="001817BA"/>
    <w:rsid w:val="001817F3"/>
    <w:rsid w:val="00181A7A"/>
    <w:rsid w:val="00181A93"/>
    <w:rsid w:val="00181AF3"/>
    <w:rsid w:val="00181B3A"/>
    <w:rsid w:val="00181CB1"/>
    <w:rsid w:val="001820B2"/>
    <w:rsid w:val="001821E9"/>
    <w:rsid w:val="0018238B"/>
    <w:rsid w:val="00182436"/>
    <w:rsid w:val="0018246F"/>
    <w:rsid w:val="00182516"/>
    <w:rsid w:val="0018269F"/>
    <w:rsid w:val="00182718"/>
    <w:rsid w:val="0018275D"/>
    <w:rsid w:val="00182CFB"/>
    <w:rsid w:val="00182FBF"/>
    <w:rsid w:val="00183406"/>
    <w:rsid w:val="00183632"/>
    <w:rsid w:val="001836DF"/>
    <w:rsid w:val="001838BF"/>
    <w:rsid w:val="0018398C"/>
    <w:rsid w:val="00183A9E"/>
    <w:rsid w:val="00183ADB"/>
    <w:rsid w:val="00183CB7"/>
    <w:rsid w:val="00183CC6"/>
    <w:rsid w:val="00183CE1"/>
    <w:rsid w:val="00183F11"/>
    <w:rsid w:val="0018400D"/>
    <w:rsid w:val="001840F5"/>
    <w:rsid w:val="001842C9"/>
    <w:rsid w:val="00184A29"/>
    <w:rsid w:val="00184DAB"/>
    <w:rsid w:val="00184F51"/>
    <w:rsid w:val="00185257"/>
    <w:rsid w:val="001854D1"/>
    <w:rsid w:val="001855BB"/>
    <w:rsid w:val="00185700"/>
    <w:rsid w:val="00185830"/>
    <w:rsid w:val="00185ADE"/>
    <w:rsid w:val="00185BF2"/>
    <w:rsid w:val="00185E59"/>
    <w:rsid w:val="00185F10"/>
    <w:rsid w:val="00185FDA"/>
    <w:rsid w:val="00186148"/>
    <w:rsid w:val="00186395"/>
    <w:rsid w:val="001863E3"/>
    <w:rsid w:val="00186430"/>
    <w:rsid w:val="001868B4"/>
    <w:rsid w:val="0018695E"/>
    <w:rsid w:val="0018695F"/>
    <w:rsid w:val="00186B4D"/>
    <w:rsid w:val="00186B61"/>
    <w:rsid w:val="00186C9A"/>
    <w:rsid w:val="00186D6F"/>
    <w:rsid w:val="00186F6B"/>
    <w:rsid w:val="00186FD2"/>
    <w:rsid w:val="0018734C"/>
    <w:rsid w:val="00187551"/>
    <w:rsid w:val="00187668"/>
    <w:rsid w:val="0018767B"/>
    <w:rsid w:val="001876A0"/>
    <w:rsid w:val="001878EA"/>
    <w:rsid w:val="00187AAA"/>
    <w:rsid w:val="00187B25"/>
    <w:rsid w:val="00187F1F"/>
    <w:rsid w:val="00190239"/>
    <w:rsid w:val="00190716"/>
    <w:rsid w:val="001908C5"/>
    <w:rsid w:val="00190927"/>
    <w:rsid w:val="00190BD5"/>
    <w:rsid w:val="00190C5A"/>
    <w:rsid w:val="00190CD9"/>
    <w:rsid w:val="00190D6A"/>
    <w:rsid w:val="00191727"/>
    <w:rsid w:val="00191CBB"/>
    <w:rsid w:val="00191E21"/>
    <w:rsid w:val="00191EBF"/>
    <w:rsid w:val="00191ED7"/>
    <w:rsid w:val="00191F8E"/>
    <w:rsid w:val="00192067"/>
    <w:rsid w:val="001922DF"/>
    <w:rsid w:val="00192338"/>
    <w:rsid w:val="00192589"/>
    <w:rsid w:val="001925E5"/>
    <w:rsid w:val="001929F7"/>
    <w:rsid w:val="00192A74"/>
    <w:rsid w:val="00192AA3"/>
    <w:rsid w:val="00192B45"/>
    <w:rsid w:val="00192D44"/>
    <w:rsid w:val="00193024"/>
    <w:rsid w:val="00193638"/>
    <w:rsid w:val="00193987"/>
    <w:rsid w:val="00193A09"/>
    <w:rsid w:val="0019437A"/>
    <w:rsid w:val="001945C0"/>
    <w:rsid w:val="00194955"/>
    <w:rsid w:val="00194C67"/>
    <w:rsid w:val="00194D39"/>
    <w:rsid w:val="00194EAE"/>
    <w:rsid w:val="00194EB2"/>
    <w:rsid w:val="0019513A"/>
    <w:rsid w:val="00195214"/>
    <w:rsid w:val="00195581"/>
    <w:rsid w:val="0019573B"/>
    <w:rsid w:val="00195769"/>
    <w:rsid w:val="0019592C"/>
    <w:rsid w:val="00195A52"/>
    <w:rsid w:val="00195A66"/>
    <w:rsid w:val="00195EA0"/>
    <w:rsid w:val="00195F83"/>
    <w:rsid w:val="00196085"/>
    <w:rsid w:val="001960BC"/>
    <w:rsid w:val="00196223"/>
    <w:rsid w:val="001962D0"/>
    <w:rsid w:val="00196456"/>
    <w:rsid w:val="00196700"/>
    <w:rsid w:val="001969CD"/>
    <w:rsid w:val="00196A70"/>
    <w:rsid w:val="00196B90"/>
    <w:rsid w:val="00196DE8"/>
    <w:rsid w:val="00196FF4"/>
    <w:rsid w:val="00197006"/>
    <w:rsid w:val="00197184"/>
    <w:rsid w:val="0019734F"/>
    <w:rsid w:val="001973B5"/>
    <w:rsid w:val="001977C7"/>
    <w:rsid w:val="00197AA2"/>
    <w:rsid w:val="00197EDA"/>
    <w:rsid w:val="00197F2D"/>
    <w:rsid w:val="00197F2E"/>
    <w:rsid w:val="00197F44"/>
    <w:rsid w:val="00197F9F"/>
    <w:rsid w:val="001A0303"/>
    <w:rsid w:val="001A0364"/>
    <w:rsid w:val="001A049F"/>
    <w:rsid w:val="001A0589"/>
    <w:rsid w:val="001A0676"/>
    <w:rsid w:val="001A067A"/>
    <w:rsid w:val="001A06C8"/>
    <w:rsid w:val="001A0EFF"/>
    <w:rsid w:val="001A1337"/>
    <w:rsid w:val="001A15A7"/>
    <w:rsid w:val="001A1912"/>
    <w:rsid w:val="001A193A"/>
    <w:rsid w:val="001A19EC"/>
    <w:rsid w:val="001A1D31"/>
    <w:rsid w:val="001A1D3B"/>
    <w:rsid w:val="001A1F68"/>
    <w:rsid w:val="001A1F85"/>
    <w:rsid w:val="001A2011"/>
    <w:rsid w:val="001A2381"/>
    <w:rsid w:val="001A271F"/>
    <w:rsid w:val="001A2939"/>
    <w:rsid w:val="001A2E51"/>
    <w:rsid w:val="001A2FD5"/>
    <w:rsid w:val="001A3037"/>
    <w:rsid w:val="001A30FB"/>
    <w:rsid w:val="001A3282"/>
    <w:rsid w:val="001A3312"/>
    <w:rsid w:val="001A3406"/>
    <w:rsid w:val="001A353E"/>
    <w:rsid w:val="001A3640"/>
    <w:rsid w:val="001A36CF"/>
    <w:rsid w:val="001A38DB"/>
    <w:rsid w:val="001A3974"/>
    <w:rsid w:val="001A39FB"/>
    <w:rsid w:val="001A3A54"/>
    <w:rsid w:val="001A3E77"/>
    <w:rsid w:val="001A3EC9"/>
    <w:rsid w:val="001A3EF0"/>
    <w:rsid w:val="001A3F0F"/>
    <w:rsid w:val="001A3FA5"/>
    <w:rsid w:val="001A4020"/>
    <w:rsid w:val="001A45E8"/>
    <w:rsid w:val="001A4B65"/>
    <w:rsid w:val="001A4D6B"/>
    <w:rsid w:val="001A4EDF"/>
    <w:rsid w:val="001A4FD0"/>
    <w:rsid w:val="001A52D9"/>
    <w:rsid w:val="001A54E3"/>
    <w:rsid w:val="001A5778"/>
    <w:rsid w:val="001A598C"/>
    <w:rsid w:val="001A5B11"/>
    <w:rsid w:val="001A5C1C"/>
    <w:rsid w:val="001A5D7B"/>
    <w:rsid w:val="001A6164"/>
    <w:rsid w:val="001A61A0"/>
    <w:rsid w:val="001A64EA"/>
    <w:rsid w:val="001A6537"/>
    <w:rsid w:val="001A661D"/>
    <w:rsid w:val="001A6A18"/>
    <w:rsid w:val="001A6A65"/>
    <w:rsid w:val="001A6AC0"/>
    <w:rsid w:val="001A6AFE"/>
    <w:rsid w:val="001A6DFC"/>
    <w:rsid w:val="001A6E27"/>
    <w:rsid w:val="001A6F39"/>
    <w:rsid w:val="001A6F8F"/>
    <w:rsid w:val="001A6FCA"/>
    <w:rsid w:val="001A706D"/>
    <w:rsid w:val="001A7075"/>
    <w:rsid w:val="001A71EB"/>
    <w:rsid w:val="001A72EE"/>
    <w:rsid w:val="001A759D"/>
    <w:rsid w:val="001A764F"/>
    <w:rsid w:val="001A76ED"/>
    <w:rsid w:val="001A7826"/>
    <w:rsid w:val="001A79DA"/>
    <w:rsid w:val="001A7F12"/>
    <w:rsid w:val="001B00B2"/>
    <w:rsid w:val="001B0149"/>
    <w:rsid w:val="001B0251"/>
    <w:rsid w:val="001B04FE"/>
    <w:rsid w:val="001B06F7"/>
    <w:rsid w:val="001B0D79"/>
    <w:rsid w:val="001B144C"/>
    <w:rsid w:val="001B1565"/>
    <w:rsid w:val="001B19CC"/>
    <w:rsid w:val="001B1B3F"/>
    <w:rsid w:val="001B1F32"/>
    <w:rsid w:val="001B1FCA"/>
    <w:rsid w:val="001B258F"/>
    <w:rsid w:val="001B2993"/>
    <w:rsid w:val="001B2B14"/>
    <w:rsid w:val="001B2C18"/>
    <w:rsid w:val="001B2C1D"/>
    <w:rsid w:val="001B2C57"/>
    <w:rsid w:val="001B2ED5"/>
    <w:rsid w:val="001B31A9"/>
    <w:rsid w:val="001B32DA"/>
    <w:rsid w:val="001B345E"/>
    <w:rsid w:val="001B359F"/>
    <w:rsid w:val="001B35C1"/>
    <w:rsid w:val="001B3754"/>
    <w:rsid w:val="001B39B9"/>
    <w:rsid w:val="001B3A10"/>
    <w:rsid w:val="001B3EA2"/>
    <w:rsid w:val="001B4371"/>
    <w:rsid w:val="001B47BD"/>
    <w:rsid w:val="001B4934"/>
    <w:rsid w:val="001B4B9E"/>
    <w:rsid w:val="001B4DAA"/>
    <w:rsid w:val="001B4DEB"/>
    <w:rsid w:val="001B514D"/>
    <w:rsid w:val="001B5290"/>
    <w:rsid w:val="001B5332"/>
    <w:rsid w:val="001B53A9"/>
    <w:rsid w:val="001B5492"/>
    <w:rsid w:val="001B54E9"/>
    <w:rsid w:val="001B54EA"/>
    <w:rsid w:val="001B5520"/>
    <w:rsid w:val="001B55DE"/>
    <w:rsid w:val="001B5BE3"/>
    <w:rsid w:val="001B5D3C"/>
    <w:rsid w:val="001B677C"/>
    <w:rsid w:val="001B6A6C"/>
    <w:rsid w:val="001B70CF"/>
    <w:rsid w:val="001B7273"/>
    <w:rsid w:val="001B72E9"/>
    <w:rsid w:val="001B748B"/>
    <w:rsid w:val="001B7617"/>
    <w:rsid w:val="001B7905"/>
    <w:rsid w:val="001B7BC2"/>
    <w:rsid w:val="001B7E03"/>
    <w:rsid w:val="001C0056"/>
    <w:rsid w:val="001C0085"/>
    <w:rsid w:val="001C012B"/>
    <w:rsid w:val="001C0401"/>
    <w:rsid w:val="001C0523"/>
    <w:rsid w:val="001C063F"/>
    <w:rsid w:val="001C0766"/>
    <w:rsid w:val="001C0874"/>
    <w:rsid w:val="001C0883"/>
    <w:rsid w:val="001C09D8"/>
    <w:rsid w:val="001C0A40"/>
    <w:rsid w:val="001C13E4"/>
    <w:rsid w:val="001C14B7"/>
    <w:rsid w:val="001C16A9"/>
    <w:rsid w:val="001C1735"/>
    <w:rsid w:val="001C1922"/>
    <w:rsid w:val="001C19EB"/>
    <w:rsid w:val="001C1AA2"/>
    <w:rsid w:val="001C1CB6"/>
    <w:rsid w:val="001C1CCC"/>
    <w:rsid w:val="001C1E53"/>
    <w:rsid w:val="001C1F3C"/>
    <w:rsid w:val="001C211D"/>
    <w:rsid w:val="001C215D"/>
    <w:rsid w:val="001C26A4"/>
    <w:rsid w:val="001C274E"/>
    <w:rsid w:val="001C2798"/>
    <w:rsid w:val="001C2A8B"/>
    <w:rsid w:val="001C2ABF"/>
    <w:rsid w:val="001C2CFC"/>
    <w:rsid w:val="001C3137"/>
    <w:rsid w:val="001C33D9"/>
    <w:rsid w:val="001C3434"/>
    <w:rsid w:val="001C3474"/>
    <w:rsid w:val="001C358F"/>
    <w:rsid w:val="001C372F"/>
    <w:rsid w:val="001C38A4"/>
    <w:rsid w:val="001C3DC6"/>
    <w:rsid w:val="001C3E02"/>
    <w:rsid w:val="001C42B3"/>
    <w:rsid w:val="001C46E4"/>
    <w:rsid w:val="001C484D"/>
    <w:rsid w:val="001C49BF"/>
    <w:rsid w:val="001C4A39"/>
    <w:rsid w:val="001C4B38"/>
    <w:rsid w:val="001C4D82"/>
    <w:rsid w:val="001C4F5F"/>
    <w:rsid w:val="001C508F"/>
    <w:rsid w:val="001C50A2"/>
    <w:rsid w:val="001C5176"/>
    <w:rsid w:val="001C5258"/>
    <w:rsid w:val="001C54B8"/>
    <w:rsid w:val="001C54C0"/>
    <w:rsid w:val="001C589B"/>
    <w:rsid w:val="001C58A6"/>
    <w:rsid w:val="001C5ABE"/>
    <w:rsid w:val="001C5BC8"/>
    <w:rsid w:val="001C5C6A"/>
    <w:rsid w:val="001C5C6F"/>
    <w:rsid w:val="001C5DBB"/>
    <w:rsid w:val="001C5DFE"/>
    <w:rsid w:val="001C5F88"/>
    <w:rsid w:val="001C6034"/>
    <w:rsid w:val="001C6182"/>
    <w:rsid w:val="001C619C"/>
    <w:rsid w:val="001C636E"/>
    <w:rsid w:val="001C657F"/>
    <w:rsid w:val="001C66D2"/>
    <w:rsid w:val="001C67AF"/>
    <w:rsid w:val="001C6A27"/>
    <w:rsid w:val="001C6BB6"/>
    <w:rsid w:val="001C6EFF"/>
    <w:rsid w:val="001C7235"/>
    <w:rsid w:val="001C77E9"/>
    <w:rsid w:val="001C78F0"/>
    <w:rsid w:val="001C7D20"/>
    <w:rsid w:val="001C7F47"/>
    <w:rsid w:val="001D006C"/>
    <w:rsid w:val="001D0367"/>
    <w:rsid w:val="001D056C"/>
    <w:rsid w:val="001D0578"/>
    <w:rsid w:val="001D0593"/>
    <w:rsid w:val="001D0730"/>
    <w:rsid w:val="001D0B38"/>
    <w:rsid w:val="001D0D40"/>
    <w:rsid w:val="001D0D93"/>
    <w:rsid w:val="001D1196"/>
    <w:rsid w:val="001D1258"/>
    <w:rsid w:val="001D125F"/>
    <w:rsid w:val="001D16DC"/>
    <w:rsid w:val="001D19F8"/>
    <w:rsid w:val="001D1CE9"/>
    <w:rsid w:val="001D1CFF"/>
    <w:rsid w:val="001D1ED3"/>
    <w:rsid w:val="001D21F2"/>
    <w:rsid w:val="001D23E6"/>
    <w:rsid w:val="001D2B3C"/>
    <w:rsid w:val="001D2E6C"/>
    <w:rsid w:val="001D302C"/>
    <w:rsid w:val="001D32DF"/>
    <w:rsid w:val="001D3460"/>
    <w:rsid w:val="001D35DC"/>
    <w:rsid w:val="001D36CE"/>
    <w:rsid w:val="001D3B0A"/>
    <w:rsid w:val="001D4309"/>
    <w:rsid w:val="001D43C0"/>
    <w:rsid w:val="001D4461"/>
    <w:rsid w:val="001D448E"/>
    <w:rsid w:val="001D472A"/>
    <w:rsid w:val="001D4828"/>
    <w:rsid w:val="001D4884"/>
    <w:rsid w:val="001D4969"/>
    <w:rsid w:val="001D4AF0"/>
    <w:rsid w:val="001D4E13"/>
    <w:rsid w:val="001D4F24"/>
    <w:rsid w:val="001D4FD2"/>
    <w:rsid w:val="001D506F"/>
    <w:rsid w:val="001D52CF"/>
    <w:rsid w:val="001D530B"/>
    <w:rsid w:val="001D534F"/>
    <w:rsid w:val="001D569C"/>
    <w:rsid w:val="001D5775"/>
    <w:rsid w:val="001D57BC"/>
    <w:rsid w:val="001D5A18"/>
    <w:rsid w:val="001D6503"/>
    <w:rsid w:val="001D651D"/>
    <w:rsid w:val="001D6650"/>
    <w:rsid w:val="001D680C"/>
    <w:rsid w:val="001D6B6D"/>
    <w:rsid w:val="001D6B9E"/>
    <w:rsid w:val="001D6E61"/>
    <w:rsid w:val="001D6F30"/>
    <w:rsid w:val="001D7260"/>
    <w:rsid w:val="001D7596"/>
    <w:rsid w:val="001D7816"/>
    <w:rsid w:val="001D7ADE"/>
    <w:rsid w:val="001D7B4B"/>
    <w:rsid w:val="001D7B96"/>
    <w:rsid w:val="001D7BA5"/>
    <w:rsid w:val="001D7CA6"/>
    <w:rsid w:val="001D7E76"/>
    <w:rsid w:val="001D7EF1"/>
    <w:rsid w:val="001D7FD2"/>
    <w:rsid w:val="001D7FE2"/>
    <w:rsid w:val="001E0274"/>
    <w:rsid w:val="001E03B1"/>
    <w:rsid w:val="001E0778"/>
    <w:rsid w:val="001E09F4"/>
    <w:rsid w:val="001E0A73"/>
    <w:rsid w:val="001E0BA2"/>
    <w:rsid w:val="001E0F85"/>
    <w:rsid w:val="001E111F"/>
    <w:rsid w:val="001E1208"/>
    <w:rsid w:val="001E1284"/>
    <w:rsid w:val="001E1524"/>
    <w:rsid w:val="001E16A8"/>
    <w:rsid w:val="001E16D8"/>
    <w:rsid w:val="001E1D3C"/>
    <w:rsid w:val="001E1DDA"/>
    <w:rsid w:val="001E1FCC"/>
    <w:rsid w:val="001E21DC"/>
    <w:rsid w:val="001E220A"/>
    <w:rsid w:val="001E251E"/>
    <w:rsid w:val="001E266E"/>
    <w:rsid w:val="001E27CD"/>
    <w:rsid w:val="001E2D0D"/>
    <w:rsid w:val="001E2DEB"/>
    <w:rsid w:val="001E2EEF"/>
    <w:rsid w:val="001E3188"/>
    <w:rsid w:val="001E31D1"/>
    <w:rsid w:val="001E3264"/>
    <w:rsid w:val="001E32BE"/>
    <w:rsid w:val="001E34F8"/>
    <w:rsid w:val="001E3678"/>
    <w:rsid w:val="001E3732"/>
    <w:rsid w:val="001E37B7"/>
    <w:rsid w:val="001E3A45"/>
    <w:rsid w:val="001E3E3F"/>
    <w:rsid w:val="001E420B"/>
    <w:rsid w:val="001E446F"/>
    <w:rsid w:val="001E4704"/>
    <w:rsid w:val="001E4C80"/>
    <w:rsid w:val="001E4D3E"/>
    <w:rsid w:val="001E4DC2"/>
    <w:rsid w:val="001E533A"/>
    <w:rsid w:val="001E5BB2"/>
    <w:rsid w:val="001E5D1F"/>
    <w:rsid w:val="001E5EBF"/>
    <w:rsid w:val="001E6106"/>
    <w:rsid w:val="001E619A"/>
    <w:rsid w:val="001E6313"/>
    <w:rsid w:val="001E638B"/>
    <w:rsid w:val="001E68EE"/>
    <w:rsid w:val="001E695D"/>
    <w:rsid w:val="001E6B2E"/>
    <w:rsid w:val="001E6BDA"/>
    <w:rsid w:val="001E6C1B"/>
    <w:rsid w:val="001E719A"/>
    <w:rsid w:val="001E72D8"/>
    <w:rsid w:val="001E73BC"/>
    <w:rsid w:val="001E750C"/>
    <w:rsid w:val="001E776E"/>
    <w:rsid w:val="001E789A"/>
    <w:rsid w:val="001E79B6"/>
    <w:rsid w:val="001E7A8F"/>
    <w:rsid w:val="001F00C3"/>
    <w:rsid w:val="001F0141"/>
    <w:rsid w:val="001F0181"/>
    <w:rsid w:val="001F020C"/>
    <w:rsid w:val="001F0546"/>
    <w:rsid w:val="001F0772"/>
    <w:rsid w:val="001F0BD6"/>
    <w:rsid w:val="001F0BE1"/>
    <w:rsid w:val="001F0DDF"/>
    <w:rsid w:val="001F0FB5"/>
    <w:rsid w:val="001F116F"/>
    <w:rsid w:val="001F143A"/>
    <w:rsid w:val="001F15D5"/>
    <w:rsid w:val="001F15FA"/>
    <w:rsid w:val="001F1737"/>
    <w:rsid w:val="001F18E2"/>
    <w:rsid w:val="001F18F9"/>
    <w:rsid w:val="001F1B1E"/>
    <w:rsid w:val="001F1BEA"/>
    <w:rsid w:val="001F1DFA"/>
    <w:rsid w:val="001F1E26"/>
    <w:rsid w:val="001F2250"/>
    <w:rsid w:val="001F22A9"/>
    <w:rsid w:val="001F24CC"/>
    <w:rsid w:val="001F2668"/>
    <w:rsid w:val="001F26E9"/>
    <w:rsid w:val="001F29D4"/>
    <w:rsid w:val="001F2A24"/>
    <w:rsid w:val="001F2E08"/>
    <w:rsid w:val="001F33A0"/>
    <w:rsid w:val="001F35A8"/>
    <w:rsid w:val="001F35C0"/>
    <w:rsid w:val="001F368A"/>
    <w:rsid w:val="001F3817"/>
    <w:rsid w:val="001F3920"/>
    <w:rsid w:val="001F39AB"/>
    <w:rsid w:val="001F4282"/>
    <w:rsid w:val="001F4581"/>
    <w:rsid w:val="001F45E8"/>
    <w:rsid w:val="001F4766"/>
    <w:rsid w:val="001F4B65"/>
    <w:rsid w:val="001F4C45"/>
    <w:rsid w:val="001F4CD7"/>
    <w:rsid w:val="001F4DDD"/>
    <w:rsid w:val="001F4E57"/>
    <w:rsid w:val="001F4EC2"/>
    <w:rsid w:val="001F53A2"/>
    <w:rsid w:val="001F54AC"/>
    <w:rsid w:val="001F5741"/>
    <w:rsid w:val="001F58C2"/>
    <w:rsid w:val="001F5C95"/>
    <w:rsid w:val="001F5C9E"/>
    <w:rsid w:val="001F5E73"/>
    <w:rsid w:val="001F5ED8"/>
    <w:rsid w:val="001F5F10"/>
    <w:rsid w:val="001F61AE"/>
    <w:rsid w:val="001F63F6"/>
    <w:rsid w:val="001F644E"/>
    <w:rsid w:val="001F6544"/>
    <w:rsid w:val="001F6DAF"/>
    <w:rsid w:val="001F6E45"/>
    <w:rsid w:val="001F7317"/>
    <w:rsid w:val="001F73D0"/>
    <w:rsid w:val="001F747D"/>
    <w:rsid w:val="001F7637"/>
    <w:rsid w:val="001F7969"/>
    <w:rsid w:val="001F798D"/>
    <w:rsid w:val="001F7DD6"/>
    <w:rsid w:val="0020003E"/>
    <w:rsid w:val="002000F2"/>
    <w:rsid w:val="002000FC"/>
    <w:rsid w:val="002006F7"/>
    <w:rsid w:val="0020087C"/>
    <w:rsid w:val="00200A35"/>
    <w:rsid w:val="00200A92"/>
    <w:rsid w:val="00200BF9"/>
    <w:rsid w:val="00200CD7"/>
    <w:rsid w:val="00201222"/>
    <w:rsid w:val="0020142D"/>
    <w:rsid w:val="00201488"/>
    <w:rsid w:val="0020148A"/>
    <w:rsid w:val="00201514"/>
    <w:rsid w:val="002016C0"/>
    <w:rsid w:val="00201A5F"/>
    <w:rsid w:val="00201B7D"/>
    <w:rsid w:val="00201B8B"/>
    <w:rsid w:val="00201C3C"/>
    <w:rsid w:val="00201D06"/>
    <w:rsid w:val="00201DEC"/>
    <w:rsid w:val="002024E6"/>
    <w:rsid w:val="0020260D"/>
    <w:rsid w:val="00202A8E"/>
    <w:rsid w:val="00202D11"/>
    <w:rsid w:val="00202D2E"/>
    <w:rsid w:val="00202D8E"/>
    <w:rsid w:val="00202F59"/>
    <w:rsid w:val="00202FF5"/>
    <w:rsid w:val="0020307F"/>
    <w:rsid w:val="00203138"/>
    <w:rsid w:val="00203159"/>
    <w:rsid w:val="0020322C"/>
    <w:rsid w:val="00203A6E"/>
    <w:rsid w:val="00203F00"/>
    <w:rsid w:val="00203F5C"/>
    <w:rsid w:val="00204381"/>
    <w:rsid w:val="002046B1"/>
    <w:rsid w:val="002047DE"/>
    <w:rsid w:val="00204981"/>
    <w:rsid w:val="00204983"/>
    <w:rsid w:val="002049B6"/>
    <w:rsid w:val="00204A57"/>
    <w:rsid w:val="00204A5A"/>
    <w:rsid w:val="00204C12"/>
    <w:rsid w:val="00204D0C"/>
    <w:rsid w:val="00204D58"/>
    <w:rsid w:val="00205432"/>
    <w:rsid w:val="002054A5"/>
    <w:rsid w:val="00205628"/>
    <w:rsid w:val="00205635"/>
    <w:rsid w:val="00205698"/>
    <w:rsid w:val="002056EB"/>
    <w:rsid w:val="002057FA"/>
    <w:rsid w:val="002059A3"/>
    <w:rsid w:val="00205AB2"/>
    <w:rsid w:val="00205CB2"/>
    <w:rsid w:val="00205D98"/>
    <w:rsid w:val="00205F4D"/>
    <w:rsid w:val="0020610B"/>
    <w:rsid w:val="00206386"/>
    <w:rsid w:val="002063A7"/>
    <w:rsid w:val="00206491"/>
    <w:rsid w:val="00206572"/>
    <w:rsid w:val="00206604"/>
    <w:rsid w:val="0020671A"/>
    <w:rsid w:val="0020674D"/>
    <w:rsid w:val="002068AE"/>
    <w:rsid w:val="002069B7"/>
    <w:rsid w:val="00206BF6"/>
    <w:rsid w:val="00206C08"/>
    <w:rsid w:val="00206E5A"/>
    <w:rsid w:val="00207613"/>
    <w:rsid w:val="00207615"/>
    <w:rsid w:val="002076D2"/>
    <w:rsid w:val="00207847"/>
    <w:rsid w:val="002078D3"/>
    <w:rsid w:val="00207AD8"/>
    <w:rsid w:val="00207AF9"/>
    <w:rsid w:val="00207BB2"/>
    <w:rsid w:val="00207BB9"/>
    <w:rsid w:val="00207EB5"/>
    <w:rsid w:val="00207EB6"/>
    <w:rsid w:val="0021009F"/>
    <w:rsid w:val="00210174"/>
    <w:rsid w:val="0021065B"/>
    <w:rsid w:val="002106C9"/>
    <w:rsid w:val="0021079B"/>
    <w:rsid w:val="00210801"/>
    <w:rsid w:val="002109D5"/>
    <w:rsid w:val="00210A2E"/>
    <w:rsid w:val="00210B05"/>
    <w:rsid w:val="00210BC3"/>
    <w:rsid w:val="00210C84"/>
    <w:rsid w:val="00210C91"/>
    <w:rsid w:val="00210F42"/>
    <w:rsid w:val="00210FE3"/>
    <w:rsid w:val="00211042"/>
    <w:rsid w:val="002112DD"/>
    <w:rsid w:val="00211345"/>
    <w:rsid w:val="002114FA"/>
    <w:rsid w:val="00211514"/>
    <w:rsid w:val="002115D4"/>
    <w:rsid w:val="00211B63"/>
    <w:rsid w:val="00211D31"/>
    <w:rsid w:val="00211DD9"/>
    <w:rsid w:val="00211EAE"/>
    <w:rsid w:val="0021247A"/>
    <w:rsid w:val="00212656"/>
    <w:rsid w:val="002126BA"/>
    <w:rsid w:val="00212816"/>
    <w:rsid w:val="00212AEF"/>
    <w:rsid w:val="00212C6E"/>
    <w:rsid w:val="00212CB6"/>
    <w:rsid w:val="00212FF2"/>
    <w:rsid w:val="002130BD"/>
    <w:rsid w:val="00213851"/>
    <w:rsid w:val="002139DC"/>
    <w:rsid w:val="00213A5A"/>
    <w:rsid w:val="00213BA7"/>
    <w:rsid w:val="00213E58"/>
    <w:rsid w:val="0021418E"/>
    <w:rsid w:val="00214E0D"/>
    <w:rsid w:val="002150C7"/>
    <w:rsid w:val="0021512E"/>
    <w:rsid w:val="002153DF"/>
    <w:rsid w:val="00215572"/>
    <w:rsid w:val="00215785"/>
    <w:rsid w:val="00215852"/>
    <w:rsid w:val="0021586D"/>
    <w:rsid w:val="00215A64"/>
    <w:rsid w:val="00215AC1"/>
    <w:rsid w:val="00215CCE"/>
    <w:rsid w:val="00215D43"/>
    <w:rsid w:val="00215D76"/>
    <w:rsid w:val="002162EA"/>
    <w:rsid w:val="00216499"/>
    <w:rsid w:val="002165F9"/>
    <w:rsid w:val="00216685"/>
    <w:rsid w:val="00216B17"/>
    <w:rsid w:val="00216BBF"/>
    <w:rsid w:val="00216C68"/>
    <w:rsid w:val="00216D0D"/>
    <w:rsid w:val="00217135"/>
    <w:rsid w:val="0021736D"/>
    <w:rsid w:val="00217484"/>
    <w:rsid w:val="002174CA"/>
    <w:rsid w:val="002177A0"/>
    <w:rsid w:val="00217906"/>
    <w:rsid w:val="0021797D"/>
    <w:rsid w:val="00217C32"/>
    <w:rsid w:val="00217CE8"/>
    <w:rsid w:val="00217E52"/>
    <w:rsid w:val="00217F75"/>
    <w:rsid w:val="00220019"/>
    <w:rsid w:val="0022003A"/>
    <w:rsid w:val="002200DB"/>
    <w:rsid w:val="002202EC"/>
    <w:rsid w:val="0022037A"/>
    <w:rsid w:val="002204ED"/>
    <w:rsid w:val="00220600"/>
    <w:rsid w:val="002208BE"/>
    <w:rsid w:val="0022091D"/>
    <w:rsid w:val="002209D5"/>
    <w:rsid w:val="00220A21"/>
    <w:rsid w:val="00220E92"/>
    <w:rsid w:val="00220F78"/>
    <w:rsid w:val="00221022"/>
    <w:rsid w:val="0022135D"/>
    <w:rsid w:val="002217A5"/>
    <w:rsid w:val="00221888"/>
    <w:rsid w:val="002218E7"/>
    <w:rsid w:val="00221D9B"/>
    <w:rsid w:val="00221DC0"/>
    <w:rsid w:val="00221DD0"/>
    <w:rsid w:val="00222134"/>
    <w:rsid w:val="0022221F"/>
    <w:rsid w:val="002222A4"/>
    <w:rsid w:val="0022259D"/>
    <w:rsid w:val="002228B7"/>
    <w:rsid w:val="002229C0"/>
    <w:rsid w:val="00222A68"/>
    <w:rsid w:val="00222AB8"/>
    <w:rsid w:val="00222B25"/>
    <w:rsid w:val="00222E60"/>
    <w:rsid w:val="00222F21"/>
    <w:rsid w:val="00222FE7"/>
    <w:rsid w:val="002234AF"/>
    <w:rsid w:val="00223512"/>
    <w:rsid w:val="00223708"/>
    <w:rsid w:val="00223763"/>
    <w:rsid w:val="00223833"/>
    <w:rsid w:val="00223ACD"/>
    <w:rsid w:val="00223C75"/>
    <w:rsid w:val="00223F07"/>
    <w:rsid w:val="0022407E"/>
    <w:rsid w:val="0022408E"/>
    <w:rsid w:val="00224312"/>
    <w:rsid w:val="002243F4"/>
    <w:rsid w:val="002246D0"/>
    <w:rsid w:val="00224889"/>
    <w:rsid w:val="002248AC"/>
    <w:rsid w:val="00224A38"/>
    <w:rsid w:val="00224A9B"/>
    <w:rsid w:val="00224E03"/>
    <w:rsid w:val="0022518E"/>
    <w:rsid w:val="002251F9"/>
    <w:rsid w:val="002253BD"/>
    <w:rsid w:val="0022585F"/>
    <w:rsid w:val="0022595C"/>
    <w:rsid w:val="00225982"/>
    <w:rsid w:val="00225D54"/>
    <w:rsid w:val="00226479"/>
    <w:rsid w:val="002264A0"/>
    <w:rsid w:val="0022657F"/>
    <w:rsid w:val="002269A7"/>
    <w:rsid w:val="00226A52"/>
    <w:rsid w:val="00226AE0"/>
    <w:rsid w:val="00226B04"/>
    <w:rsid w:val="00226B62"/>
    <w:rsid w:val="00226BD3"/>
    <w:rsid w:val="00226F6E"/>
    <w:rsid w:val="0022735A"/>
    <w:rsid w:val="00227652"/>
    <w:rsid w:val="00227850"/>
    <w:rsid w:val="00227873"/>
    <w:rsid w:val="002279D2"/>
    <w:rsid w:val="00227D0D"/>
    <w:rsid w:val="00227D65"/>
    <w:rsid w:val="00227F2B"/>
    <w:rsid w:val="00227F9E"/>
    <w:rsid w:val="00230040"/>
    <w:rsid w:val="0023016D"/>
    <w:rsid w:val="00230189"/>
    <w:rsid w:val="0023026C"/>
    <w:rsid w:val="00230A4F"/>
    <w:rsid w:val="00230ABB"/>
    <w:rsid w:val="00230AD3"/>
    <w:rsid w:val="00230B66"/>
    <w:rsid w:val="00230BB1"/>
    <w:rsid w:val="0023124C"/>
    <w:rsid w:val="002312D9"/>
    <w:rsid w:val="00231378"/>
    <w:rsid w:val="002313C7"/>
    <w:rsid w:val="00231450"/>
    <w:rsid w:val="002314B1"/>
    <w:rsid w:val="002314EE"/>
    <w:rsid w:val="00231740"/>
    <w:rsid w:val="00231B71"/>
    <w:rsid w:val="00231BE4"/>
    <w:rsid w:val="00231D67"/>
    <w:rsid w:val="00231E30"/>
    <w:rsid w:val="00231F32"/>
    <w:rsid w:val="00231F4D"/>
    <w:rsid w:val="00232079"/>
    <w:rsid w:val="00232149"/>
    <w:rsid w:val="00232191"/>
    <w:rsid w:val="002327B3"/>
    <w:rsid w:val="002327D2"/>
    <w:rsid w:val="0023280E"/>
    <w:rsid w:val="0023287C"/>
    <w:rsid w:val="00232A13"/>
    <w:rsid w:val="00232C42"/>
    <w:rsid w:val="00232C77"/>
    <w:rsid w:val="00232CE9"/>
    <w:rsid w:val="00232E9D"/>
    <w:rsid w:val="0023324F"/>
    <w:rsid w:val="0023354C"/>
    <w:rsid w:val="002338AB"/>
    <w:rsid w:val="00233C25"/>
    <w:rsid w:val="00233E42"/>
    <w:rsid w:val="00233E98"/>
    <w:rsid w:val="002340E9"/>
    <w:rsid w:val="0023411B"/>
    <w:rsid w:val="002344C8"/>
    <w:rsid w:val="00234732"/>
    <w:rsid w:val="002349C5"/>
    <w:rsid w:val="00234A69"/>
    <w:rsid w:val="00234B73"/>
    <w:rsid w:val="00234C29"/>
    <w:rsid w:val="00234D73"/>
    <w:rsid w:val="0023508A"/>
    <w:rsid w:val="00235091"/>
    <w:rsid w:val="002350E3"/>
    <w:rsid w:val="002354C6"/>
    <w:rsid w:val="00235581"/>
    <w:rsid w:val="00235698"/>
    <w:rsid w:val="0023581E"/>
    <w:rsid w:val="00235C69"/>
    <w:rsid w:val="00235E01"/>
    <w:rsid w:val="00235F72"/>
    <w:rsid w:val="002362D2"/>
    <w:rsid w:val="00236D73"/>
    <w:rsid w:val="00236E08"/>
    <w:rsid w:val="00236E77"/>
    <w:rsid w:val="00236F71"/>
    <w:rsid w:val="0023702C"/>
    <w:rsid w:val="00237149"/>
    <w:rsid w:val="0023725E"/>
    <w:rsid w:val="002373FC"/>
    <w:rsid w:val="00237461"/>
    <w:rsid w:val="002375AD"/>
    <w:rsid w:val="002375C5"/>
    <w:rsid w:val="002376D5"/>
    <w:rsid w:val="002378F2"/>
    <w:rsid w:val="00237C6F"/>
    <w:rsid w:val="00237D22"/>
    <w:rsid w:val="00237DC6"/>
    <w:rsid w:val="0024029F"/>
    <w:rsid w:val="002407AC"/>
    <w:rsid w:val="00240956"/>
    <w:rsid w:val="00240B73"/>
    <w:rsid w:val="00240B7D"/>
    <w:rsid w:val="00240D3E"/>
    <w:rsid w:val="00240D4B"/>
    <w:rsid w:val="00240F65"/>
    <w:rsid w:val="0024103F"/>
    <w:rsid w:val="00241203"/>
    <w:rsid w:val="0024139D"/>
    <w:rsid w:val="00241526"/>
    <w:rsid w:val="0024155B"/>
    <w:rsid w:val="0024158F"/>
    <w:rsid w:val="002415CA"/>
    <w:rsid w:val="00241C7B"/>
    <w:rsid w:val="00241D6D"/>
    <w:rsid w:val="002421F2"/>
    <w:rsid w:val="0024284B"/>
    <w:rsid w:val="0024286B"/>
    <w:rsid w:val="002428C6"/>
    <w:rsid w:val="00242905"/>
    <w:rsid w:val="00242A2C"/>
    <w:rsid w:val="00242B2A"/>
    <w:rsid w:val="00242B45"/>
    <w:rsid w:val="00242CAE"/>
    <w:rsid w:val="00242D2D"/>
    <w:rsid w:val="00242F3B"/>
    <w:rsid w:val="00242F43"/>
    <w:rsid w:val="00243140"/>
    <w:rsid w:val="002431A2"/>
    <w:rsid w:val="00243367"/>
    <w:rsid w:val="002438BD"/>
    <w:rsid w:val="00243ACD"/>
    <w:rsid w:val="002440CF"/>
    <w:rsid w:val="0024445A"/>
    <w:rsid w:val="002445BC"/>
    <w:rsid w:val="00244606"/>
    <w:rsid w:val="0024467E"/>
    <w:rsid w:val="00244924"/>
    <w:rsid w:val="00244987"/>
    <w:rsid w:val="002449F4"/>
    <w:rsid w:val="00244A3D"/>
    <w:rsid w:val="00244CBC"/>
    <w:rsid w:val="00244DA1"/>
    <w:rsid w:val="00244E77"/>
    <w:rsid w:val="0024520E"/>
    <w:rsid w:val="0024530E"/>
    <w:rsid w:val="0024534E"/>
    <w:rsid w:val="00245492"/>
    <w:rsid w:val="002459BF"/>
    <w:rsid w:val="00245A41"/>
    <w:rsid w:val="00245B70"/>
    <w:rsid w:val="00245D7D"/>
    <w:rsid w:val="00245D8C"/>
    <w:rsid w:val="00245E39"/>
    <w:rsid w:val="00245FBA"/>
    <w:rsid w:val="002462BB"/>
    <w:rsid w:val="00246BEB"/>
    <w:rsid w:val="00246C52"/>
    <w:rsid w:val="00246E6F"/>
    <w:rsid w:val="00246EB6"/>
    <w:rsid w:val="00246EEB"/>
    <w:rsid w:val="0024724E"/>
    <w:rsid w:val="002475BE"/>
    <w:rsid w:val="00247660"/>
    <w:rsid w:val="0024766C"/>
    <w:rsid w:val="00247703"/>
    <w:rsid w:val="00247801"/>
    <w:rsid w:val="00247842"/>
    <w:rsid w:val="0024785A"/>
    <w:rsid w:val="002478EA"/>
    <w:rsid w:val="00247BF7"/>
    <w:rsid w:val="00247C51"/>
    <w:rsid w:val="00247C92"/>
    <w:rsid w:val="00247DD1"/>
    <w:rsid w:val="00250472"/>
    <w:rsid w:val="002506F5"/>
    <w:rsid w:val="0025072C"/>
    <w:rsid w:val="00250D9C"/>
    <w:rsid w:val="00251117"/>
    <w:rsid w:val="002512A9"/>
    <w:rsid w:val="00251447"/>
    <w:rsid w:val="002515EA"/>
    <w:rsid w:val="0025169E"/>
    <w:rsid w:val="00251723"/>
    <w:rsid w:val="00251794"/>
    <w:rsid w:val="00251843"/>
    <w:rsid w:val="00251929"/>
    <w:rsid w:val="00251CF7"/>
    <w:rsid w:val="00251F5E"/>
    <w:rsid w:val="00251F78"/>
    <w:rsid w:val="0025201E"/>
    <w:rsid w:val="0025203A"/>
    <w:rsid w:val="00252359"/>
    <w:rsid w:val="00252392"/>
    <w:rsid w:val="002523E5"/>
    <w:rsid w:val="002524F5"/>
    <w:rsid w:val="00252A12"/>
    <w:rsid w:val="00252C12"/>
    <w:rsid w:val="002530D6"/>
    <w:rsid w:val="002530D9"/>
    <w:rsid w:val="00253110"/>
    <w:rsid w:val="0025325D"/>
    <w:rsid w:val="00253270"/>
    <w:rsid w:val="002533FF"/>
    <w:rsid w:val="00253400"/>
    <w:rsid w:val="0025354A"/>
    <w:rsid w:val="002537F5"/>
    <w:rsid w:val="00253905"/>
    <w:rsid w:val="00253B3A"/>
    <w:rsid w:val="00253B96"/>
    <w:rsid w:val="00253DD7"/>
    <w:rsid w:val="00253F8D"/>
    <w:rsid w:val="00254036"/>
    <w:rsid w:val="002541C8"/>
    <w:rsid w:val="0025429A"/>
    <w:rsid w:val="00254571"/>
    <w:rsid w:val="00254FAC"/>
    <w:rsid w:val="002552AA"/>
    <w:rsid w:val="00255578"/>
    <w:rsid w:val="00255FEE"/>
    <w:rsid w:val="002569C1"/>
    <w:rsid w:val="00256A5E"/>
    <w:rsid w:val="00256B22"/>
    <w:rsid w:val="00256D51"/>
    <w:rsid w:val="00256DCE"/>
    <w:rsid w:val="00256F02"/>
    <w:rsid w:val="00257069"/>
    <w:rsid w:val="002571C8"/>
    <w:rsid w:val="002572F1"/>
    <w:rsid w:val="00257437"/>
    <w:rsid w:val="00257593"/>
    <w:rsid w:val="002576E3"/>
    <w:rsid w:val="00257735"/>
    <w:rsid w:val="00257784"/>
    <w:rsid w:val="00257A62"/>
    <w:rsid w:val="00257D3E"/>
    <w:rsid w:val="00257D8B"/>
    <w:rsid w:val="00257EC2"/>
    <w:rsid w:val="00257FFE"/>
    <w:rsid w:val="00260002"/>
    <w:rsid w:val="00260070"/>
    <w:rsid w:val="00260156"/>
    <w:rsid w:val="0026028E"/>
    <w:rsid w:val="00260293"/>
    <w:rsid w:val="0026075E"/>
    <w:rsid w:val="00260785"/>
    <w:rsid w:val="002608BD"/>
    <w:rsid w:val="002608DE"/>
    <w:rsid w:val="00260DCA"/>
    <w:rsid w:val="00260FAD"/>
    <w:rsid w:val="002617F6"/>
    <w:rsid w:val="00261A76"/>
    <w:rsid w:val="00261D05"/>
    <w:rsid w:val="00261D10"/>
    <w:rsid w:val="00261E36"/>
    <w:rsid w:val="00261F50"/>
    <w:rsid w:val="00262184"/>
    <w:rsid w:val="002621A1"/>
    <w:rsid w:val="002623AC"/>
    <w:rsid w:val="002625D9"/>
    <w:rsid w:val="00262979"/>
    <w:rsid w:val="00262F5C"/>
    <w:rsid w:val="00262FFD"/>
    <w:rsid w:val="00263038"/>
    <w:rsid w:val="002631DC"/>
    <w:rsid w:val="002633C0"/>
    <w:rsid w:val="002634D5"/>
    <w:rsid w:val="00263567"/>
    <w:rsid w:val="0026382D"/>
    <w:rsid w:val="0026382F"/>
    <w:rsid w:val="0026385F"/>
    <w:rsid w:val="002639F4"/>
    <w:rsid w:val="00263BDD"/>
    <w:rsid w:val="00263C34"/>
    <w:rsid w:val="00263D92"/>
    <w:rsid w:val="00263DAC"/>
    <w:rsid w:val="00263DD9"/>
    <w:rsid w:val="00263F99"/>
    <w:rsid w:val="00263FDD"/>
    <w:rsid w:val="00264256"/>
    <w:rsid w:val="0026432F"/>
    <w:rsid w:val="002643C7"/>
    <w:rsid w:val="002644B7"/>
    <w:rsid w:val="002644ED"/>
    <w:rsid w:val="0026455A"/>
    <w:rsid w:val="002645D0"/>
    <w:rsid w:val="0026460B"/>
    <w:rsid w:val="0026468A"/>
    <w:rsid w:val="002647FC"/>
    <w:rsid w:val="00264A69"/>
    <w:rsid w:val="00264A7E"/>
    <w:rsid w:val="00264B59"/>
    <w:rsid w:val="00264C28"/>
    <w:rsid w:val="00265066"/>
    <w:rsid w:val="00265188"/>
    <w:rsid w:val="002654D9"/>
    <w:rsid w:val="00265701"/>
    <w:rsid w:val="002657FA"/>
    <w:rsid w:val="00265A2D"/>
    <w:rsid w:val="00265CB1"/>
    <w:rsid w:val="00265E9A"/>
    <w:rsid w:val="002660DC"/>
    <w:rsid w:val="00266111"/>
    <w:rsid w:val="00266194"/>
    <w:rsid w:val="00266210"/>
    <w:rsid w:val="00266449"/>
    <w:rsid w:val="00266493"/>
    <w:rsid w:val="002664FA"/>
    <w:rsid w:val="00266867"/>
    <w:rsid w:val="00266C24"/>
    <w:rsid w:val="002670EA"/>
    <w:rsid w:val="0026716C"/>
    <w:rsid w:val="002675D9"/>
    <w:rsid w:val="002676A4"/>
    <w:rsid w:val="00267B76"/>
    <w:rsid w:val="00267D1B"/>
    <w:rsid w:val="00267FC7"/>
    <w:rsid w:val="00270090"/>
    <w:rsid w:val="0027028A"/>
    <w:rsid w:val="002706CC"/>
    <w:rsid w:val="00270B45"/>
    <w:rsid w:val="00270BA1"/>
    <w:rsid w:val="00270BDB"/>
    <w:rsid w:val="00270C63"/>
    <w:rsid w:val="00270C98"/>
    <w:rsid w:val="00270CF1"/>
    <w:rsid w:val="00270E57"/>
    <w:rsid w:val="00271046"/>
    <w:rsid w:val="002711C3"/>
    <w:rsid w:val="002713CE"/>
    <w:rsid w:val="0027165E"/>
    <w:rsid w:val="0027193C"/>
    <w:rsid w:val="0027199D"/>
    <w:rsid w:val="00271A39"/>
    <w:rsid w:val="00271A66"/>
    <w:rsid w:val="00271AF9"/>
    <w:rsid w:val="00271BB4"/>
    <w:rsid w:val="00271D4C"/>
    <w:rsid w:val="00271D8C"/>
    <w:rsid w:val="00271DA8"/>
    <w:rsid w:val="00271EEF"/>
    <w:rsid w:val="002720E4"/>
    <w:rsid w:val="00272204"/>
    <w:rsid w:val="0027242C"/>
    <w:rsid w:val="00272474"/>
    <w:rsid w:val="0027257A"/>
    <w:rsid w:val="0027286E"/>
    <w:rsid w:val="00272B52"/>
    <w:rsid w:val="00272CAC"/>
    <w:rsid w:val="00272D06"/>
    <w:rsid w:val="00272EEB"/>
    <w:rsid w:val="00272FEB"/>
    <w:rsid w:val="0027311A"/>
    <w:rsid w:val="002731A2"/>
    <w:rsid w:val="00273204"/>
    <w:rsid w:val="00273407"/>
    <w:rsid w:val="00273562"/>
    <w:rsid w:val="00273644"/>
    <w:rsid w:val="002738C9"/>
    <w:rsid w:val="002738FA"/>
    <w:rsid w:val="00273B2D"/>
    <w:rsid w:val="00273C73"/>
    <w:rsid w:val="00273CFB"/>
    <w:rsid w:val="00273EEC"/>
    <w:rsid w:val="00273F0C"/>
    <w:rsid w:val="002740CF"/>
    <w:rsid w:val="00274152"/>
    <w:rsid w:val="0027417D"/>
    <w:rsid w:val="002743A7"/>
    <w:rsid w:val="00274668"/>
    <w:rsid w:val="00274A08"/>
    <w:rsid w:val="00274CE5"/>
    <w:rsid w:val="00274D08"/>
    <w:rsid w:val="00274D91"/>
    <w:rsid w:val="00274DE3"/>
    <w:rsid w:val="00275211"/>
    <w:rsid w:val="00275296"/>
    <w:rsid w:val="0027540F"/>
    <w:rsid w:val="00275464"/>
    <w:rsid w:val="0027563C"/>
    <w:rsid w:val="0027568B"/>
    <w:rsid w:val="002756A9"/>
    <w:rsid w:val="002756D5"/>
    <w:rsid w:val="00275814"/>
    <w:rsid w:val="00275817"/>
    <w:rsid w:val="0027599B"/>
    <w:rsid w:val="00275B92"/>
    <w:rsid w:val="00275BCC"/>
    <w:rsid w:val="00275DE2"/>
    <w:rsid w:val="00275E10"/>
    <w:rsid w:val="00276001"/>
    <w:rsid w:val="0027614A"/>
    <w:rsid w:val="002761F3"/>
    <w:rsid w:val="00276243"/>
    <w:rsid w:val="002764FB"/>
    <w:rsid w:val="00276660"/>
    <w:rsid w:val="002766C9"/>
    <w:rsid w:val="002768E3"/>
    <w:rsid w:val="00276A79"/>
    <w:rsid w:val="00276DE0"/>
    <w:rsid w:val="0027712E"/>
    <w:rsid w:val="0027715B"/>
    <w:rsid w:val="00277223"/>
    <w:rsid w:val="00277512"/>
    <w:rsid w:val="002777E4"/>
    <w:rsid w:val="00277E66"/>
    <w:rsid w:val="00277E82"/>
    <w:rsid w:val="002801E2"/>
    <w:rsid w:val="0028031B"/>
    <w:rsid w:val="00280362"/>
    <w:rsid w:val="00280406"/>
    <w:rsid w:val="002805F1"/>
    <w:rsid w:val="00280612"/>
    <w:rsid w:val="002806F7"/>
    <w:rsid w:val="0028073A"/>
    <w:rsid w:val="00280960"/>
    <w:rsid w:val="00280AAF"/>
    <w:rsid w:val="00280F07"/>
    <w:rsid w:val="00280F38"/>
    <w:rsid w:val="002811B9"/>
    <w:rsid w:val="00281303"/>
    <w:rsid w:val="002815FA"/>
    <w:rsid w:val="0028168F"/>
    <w:rsid w:val="00281814"/>
    <w:rsid w:val="00281BE9"/>
    <w:rsid w:val="00281C86"/>
    <w:rsid w:val="00281D02"/>
    <w:rsid w:val="00281EBB"/>
    <w:rsid w:val="00282072"/>
    <w:rsid w:val="0028210B"/>
    <w:rsid w:val="00282425"/>
    <w:rsid w:val="002825CE"/>
    <w:rsid w:val="00282D1F"/>
    <w:rsid w:val="00282DCF"/>
    <w:rsid w:val="00282DF2"/>
    <w:rsid w:val="00283109"/>
    <w:rsid w:val="00283165"/>
    <w:rsid w:val="002832E7"/>
    <w:rsid w:val="0028330C"/>
    <w:rsid w:val="00283477"/>
    <w:rsid w:val="002836E7"/>
    <w:rsid w:val="00283739"/>
    <w:rsid w:val="00283855"/>
    <w:rsid w:val="0028392A"/>
    <w:rsid w:val="00283BF7"/>
    <w:rsid w:val="002843EB"/>
    <w:rsid w:val="0028457C"/>
    <w:rsid w:val="00284603"/>
    <w:rsid w:val="0028469D"/>
    <w:rsid w:val="00284E7F"/>
    <w:rsid w:val="0028508B"/>
    <w:rsid w:val="0028550D"/>
    <w:rsid w:val="00285520"/>
    <w:rsid w:val="0028580E"/>
    <w:rsid w:val="00285894"/>
    <w:rsid w:val="002859B9"/>
    <w:rsid w:val="00285CDF"/>
    <w:rsid w:val="00285E28"/>
    <w:rsid w:val="00286275"/>
    <w:rsid w:val="00286379"/>
    <w:rsid w:val="00286575"/>
    <w:rsid w:val="002865A4"/>
    <w:rsid w:val="0028662E"/>
    <w:rsid w:val="00286631"/>
    <w:rsid w:val="002866BB"/>
    <w:rsid w:val="00286961"/>
    <w:rsid w:val="0028698D"/>
    <w:rsid w:val="002869D5"/>
    <w:rsid w:val="00286E9F"/>
    <w:rsid w:val="00286F76"/>
    <w:rsid w:val="0028705B"/>
    <w:rsid w:val="00287376"/>
    <w:rsid w:val="00287493"/>
    <w:rsid w:val="0028761B"/>
    <w:rsid w:val="002877DE"/>
    <w:rsid w:val="00287851"/>
    <w:rsid w:val="002878FD"/>
    <w:rsid w:val="00287B2C"/>
    <w:rsid w:val="00287C28"/>
    <w:rsid w:val="00287C39"/>
    <w:rsid w:val="00290254"/>
    <w:rsid w:val="002906AB"/>
    <w:rsid w:val="002909FB"/>
    <w:rsid w:val="00290C62"/>
    <w:rsid w:val="00290C83"/>
    <w:rsid w:val="002911B3"/>
    <w:rsid w:val="002911EE"/>
    <w:rsid w:val="0029125A"/>
    <w:rsid w:val="0029142E"/>
    <w:rsid w:val="00291480"/>
    <w:rsid w:val="002915DA"/>
    <w:rsid w:val="0029178F"/>
    <w:rsid w:val="00291B1D"/>
    <w:rsid w:val="00291BE7"/>
    <w:rsid w:val="00291C45"/>
    <w:rsid w:val="00292540"/>
    <w:rsid w:val="002926B1"/>
    <w:rsid w:val="002928DA"/>
    <w:rsid w:val="00292E8E"/>
    <w:rsid w:val="00292FA0"/>
    <w:rsid w:val="00292FE9"/>
    <w:rsid w:val="00293132"/>
    <w:rsid w:val="00293433"/>
    <w:rsid w:val="00293504"/>
    <w:rsid w:val="00293548"/>
    <w:rsid w:val="00293728"/>
    <w:rsid w:val="00293AD9"/>
    <w:rsid w:val="00293C49"/>
    <w:rsid w:val="00293F36"/>
    <w:rsid w:val="002940CF"/>
    <w:rsid w:val="00294266"/>
    <w:rsid w:val="002944CA"/>
    <w:rsid w:val="00294504"/>
    <w:rsid w:val="00294722"/>
    <w:rsid w:val="00294931"/>
    <w:rsid w:val="00294A8E"/>
    <w:rsid w:val="00294AB1"/>
    <w:rsid w:val="00294C8C"/>
    <w:rsid w:val="00294D2D"/>
    <w:rsid w:val="00294E18"/>
    <w:rsid w:val="00294EC4"/>
    <w:rsid w:val="00295061"/>
    <w:rsid w:val="00295226"/>
    <w:rsid w:val="002953D0"/>
    <w:rsid w:val="00295594"/>
    <w:rsid w:val="00295597"/>
    <w:rsid w:val="00295CFD"/>
    <w:rsid w:val="00295F1C"/>
    <w:rsid w:val="002960D8"/>
    <w:rsid w:val="0029637D"/>
    <w:rsid w:val="0029667E"/>
    <w:rsid w:val="002966C0"/>
    <w:rsid w:val="00296758"/>
    <w:rsid w:val="002968B2"/>
    <w:rsid w:val="002968B7"/>
    <w:rsid w:val="0029696C"/>
    <w:rsid w:val="00296D05"/>
    <w:rsid w:val="00296D93"/>
    <w:rsid w:val="00296FD8"/>
    <w:rsid w:val="002971BB"/>
    <w:rsid w:val="00297245"/>
    <w:rsid w:val="0029743A"/>
    <w:rsid w:val="00297499"/>
    <w:rsid w:val="002974AA"/>
    <w:rsid w:val="002974CA"/>
    <w:rsid w:val="002974E5"/>
    <w:rsid w:val="0029756C"/>
    <w:rsid w:val="002975C9"/>
    <w:rsid w:val="002976A9"/>
    <w:rsid w:val="002976B8"/>
    <w:rsid w:val="002977A0"/>
    <w:rsid w:val="002979F8"/>
    <w:rsid w:val="00297E47"/>
    <w:rsid w:val="00297F39"/>
    <w:rsid w:val="00297F46"/>
    <w:rsid w:val="00297F8B"/>
    <w:rsid w:val="00297FD3"/>
    <w:rsid w:val="002A025C"/>
    <w:rsid w:val="002A0581"/>
    <w:rsid w:val="002A05EF"/>
    <w:rsid w:val="002A0724"/>
    <w:rsid w:val="002A0799"/>
    <w:rsid w:val="002A0B48"/>
    <w:rsid w:val="002A0F78"/>
    <w:rsid w:val="002A1022"/>
    <w:rsid w:val="002A114A"/>
    <w:rsid w:val="002A13E5"/>
    <w:rsid w:val="002A1A28"/>
    <w:rsid w:val="002A1A57"/>
    <w:rsid w:val="002A1DA1"/>
    <w:rsid w:val="002A205B"/>
    <w:rsid w:val="002A20F8"/>
    <w:rsid w:val="002A2658"/>
    <w:rsid w:val="002A27A3"/>
    <w:rsid w:val="002A28A2"/>
    <w:rsid w:val="002A28D8"/>
    <w:rsid w:val="002A2BB1"/>
    <w:rsid w:val="002A2D54"/>
    <w:rsid w:val="002A2EF3"/>
    <w:rsid w:val="002A2FB8"/>
    <w:rsid w:val="002A300F"/>
    <w:rsid w:val="002A30B0"/>
    <w:rsid w:val="002A31FF"/>
    <w:rsid w:val="002A349B"/>
    <w:rsid w:val="002A3668"/>
    <w:rsid w:val="002A3721"/>
    <w:rsid w:val="002A3771"/>
    <w:rsid w:val="002A37C5"/>
    <w:rsid w:val="002A3842"/>
    <w:rsid w:val="002A3952"/>
    <w:rsid w:val="002A39EB"/>
    <w:rsid w:val="002A3AD8"/>
    <w:rsid w:val="002A3AFD"/>
    <w:rsid w:val="002A3B12"/>
    <w:rsid w:val="002A3BF8"/>
    <w:rsid w:val="002A3C11"/>
    <w:rsid w:val="002A3C54"/>
    <w:rsid w:val="002A407A"/>
    <w:rsid w:val="002A4102"/>
    <w:rsid w:val="002A45E3"/>
    <w:rsid w:val="002A46BB"/>
    <w:rsid w:val="002A4911"/>
    <w:rsid w:val="002A4918"/>
    <w:rsid w:val="002A49FD"/>
    <w:rsid w:val="002A4B4D"/>
    <w:rsid w:val="002A4B7D"/>
    <w:rsid w:val="002A4E20"/>
    <w:rsid w:val="002A4EB2"/>
    <w:rsid w:val="002A4F13"/>
    <w:rsid w:val="002A523D"/>
    <w:rsid w:val="002A52A2"/>
    <w:rsid w:val="002A55EF"/>
    <w:rsid w:val="002A5BF2"/>
    <w:rsid w:val="002A5D12"/>
    <w:rsid w:val="002A5FC1"/>
    <w:rsid w:val="002A6066"/>
    <w:rsid w:val="002A611C"/>
    <w:rsid w:val="002A61FD"/>
    <w:rsid w:val="002A6306"/>
    <w:rsid w:val="002A6395"/>
    <w:rsid w:val="002A663B"/>
    <w:rsid w:val="002A6688"/>
    <w:rsid w:val="002A6B6B"/>
    <w:rsid w:val="002A6BA1"/>
    <w:rsid w:val="002A6EF8"/>
    <w:rsid w:val="002A6F4C"/>
    <w:rsid w:val="002A721F"/>
    <w:rsid w:val="002A732C"/>
    <w:rsid w:val="002A7438"/>
    <w:rsid w:val="002A79BA"/>
    <w:rsid w:val="002A7A6A"/>
    <w:rsid w:val="002A7AB4"/>
    <w:rsid w:val="002A7ED9"/>
    <w:rsid w:val="002A7FA5"/>
    <w:rsid w:val="002B003C"/>
    <w:rsid w:val="002B02F1"/>
    <w:rsid w:val="002B0415"/>
    <w:rsid w:val="002B0584"/>
    <w:rsid w:val="002B0643"/>
    <w:rsid w:val="002B06F3"/>
    <w:rsid w:val="002B075E"/>
    <w:rsid w:val="002B07BF"/>
    <w:rsid w:val="002B0805"/>
    <w:rsid w:val="002B0907"/>
    <w:rsid w:val="002B0960"/>
    <w:rsid w:val="002B0A08"/>
    <w:rsid w:val="002B0A68"/>
    <w:rsid w:val="002B0C99"/>
    <w:rsid w:val="002B10F9"/>
    <w:rsid w:val="002B1200"/>
    <w:rsid w:val="002B1247"/>
    <w:rsid w:val="002B12C7"/>
    <w:rsid w:val="002B130E"/>
    <w:rsid w:val="002B1AFA"/>
    <w:rsid w:val="002B1CEE"/>
    <w:rsid w:val="002B1D6B"/>
    <w:rsid w:val="002B1FBE"/>
    <w:rsid w:val="002B21D6"/>
    <w:rsid w:val="002B2310"/>
    <w:rsid w:val="002B2381"/>
    <w:rsid w:val="002B23AA"/>
    <w:rsid w:val="002B256D"/>
    <w:rsid w:val="002B2691"/>
    <w:rsid w:val="002B27FC"/>
    <w:rsid w:val="002B2A03"/>
    <w:rsid w:val="002B2C92"/>
    <w:rsid w:val="002B2D10"/>
    <w:rsid w:val="002B3081"/>
    <w:rsid w:val="002B318B"/>
    <w:rsid w:val="002B3233"/>
    <w:rsid w:val="002B32BC"/>
    <w:rsid w:val="002B340B"/>
    <w:rsid w:val="002B34AE"/>
    <w:rsid w:val="002B361B"/>
    <w:rsid w:val="002B3BFC"/>
    <w:rsid w:val="002B3C22"/>
    <w:rsid w:val="002B3D90"/>
    <w:rsid w:val="002B3DBD"/>
    <w:rsid w:val="002B4011"/>
    <w:rsid w:val="002B4200"/>
    <w:rsid w:val="002B4311"/>
    <w:rsid w:val="002B4323"/>
    <w:rsid w:val="002B435A"/>
    <w:rsid w:val="002B453B"/>
    <w:rsid w:val="002B46AA"/>
    <w:rsid w:val="002B48E1"/>
    <w:rsid w:val="002B4C39"/>
    <w:rsid w:val="002B4D35"/>
    <w:rsid w:val="002B4EBC"/>
    <w:rsid w:val="002B5471"/>
    <w:rsid w:val="002B5752"/>
    <w:rsid w:val="002B575B"/>
    <w:rsid w:val="002B5871"/>
    <w:rsid w:val="002B598B"/>
    <w:rsid w:val="002B5D2B"/>
    <w:rsid w:val="002B5DEF"/>
    <w:rsid w:val="002B601A"/>
    <w:rsid w:val="002B61F1"/>
    <w:rsid w:val="002B62E2"/>
    <w:rsid w:val="002B64FE"/>
    <w:rsid w:val="002B6900"/>
    <w:rsid w:val="002B694E"/>
    <w:rsid w:val="002B696D"/>
    <w:rsid w:val="002B6BC6"/>
    <w:rsid w:val="002B6D31"/>
    <w:rsid w:val="002B6E35"/>
    <w:rsid w:val="002B6E73"/>
    <w:rsid w:val="002B713F"/>
    <w:rsid w:val="002B742A"/>
    <w:rsid w:val="002B7441"/>
    <w:rsid w:val="002B77D6"/>
    <w:rsid w:val="002B792B"/>
    <w:rsid w:val="002B799B"/>
    <w:rsid w:val="002B7B73"/>
    <w:rsid w:val="002B7C66"/>
    <w:rsid w:val="002B7D56"/>
    <w:rsid w:val="002B7DA3"/>
    <w:rsid w:val="002B7E4C"/>
    <w:rsid w:val="002B7FEA"/>
    <w:rsid w:val="002C03E1"/>
    <w:rsid w:val="002C043F"/>
    <w:rsid w:val="002C04C2"/>
    <w:rsid w:val="002C07DF"/>
    <w:rsid w:val="002C0818"/>
    <w:rsid w:val="002C08CD"/>
    <w:rsid w:val="002C0CDA"/>
    <w:rsid w:val="002C0D11"/>
    <w:rsid w:val="002C0FEE"/>
    <w:rsid w:val="002C12E6"/>
    <w:rsid w:val="002C16B5"/>
    <w:rsid w:val="002C1B17"/>
    <w:rsid w:val="002C1BFE"/>
    <w:rsid w:val="002C203A"/>
    <w:rsid w:val="002C25A6"/>
    <w:rsid w:val="002C2632"/>
    <w:rsid w:val="002C2859"/>
    <w:rsid w:val="002C286F"/>
    <w:rsid w:val="002C28BD"/>
    <w:rsid w:val="002C2971"/>
    <w:rsid w:val="002C2AE9"/>
    <w:rsid w:val="002C2B29"/>
    <w:rsid w:val="002C2C63"/>
    <w:rsid w:val="002C2DBD"/>
    <w:rsid w:val="002C2E8A"/>
    <w:rsid w:val="002C2FCD"/>
    <w:rsid w:val="002C37A5"/>
    <w:rsid w:val="002C37D1"/>
    <w:rsid w:val="002C38AC"/>
    <w:rsid w:val="002C3AE4"/>
    <w:rsid w:val="002C3E89"/>
    <w:rsid w:val="002C42AA"/>
    <w:rsid w:val="002C4577"/>
    <w:rsid w:val="002C463E"/>
    <w:rsid w:val="002C4AF6"/>
    <w:rsid w:val="002C503D"/>
    <w:rsid w:val="002C53F7"/>
    <w:rsid w:val="002C54C7"/>
    <w:rsid w:val="002C5533"/>
    <w:rsid w:val="002C5620"/>
    <w:rsid w:val="002C5A6B"/>
    <w:rsid w:val="002C5D8F"/>
    <w:rsid w:val="002C61E0"/>
    <w:rsid w:val="002C624F"/>
    <w:rsid w:val="002C640C"/>
    <w:rsid w:val="002C64DE"/>
    <w:rsid w:val="002C6617"/>
    <w:rsid w:val="002C6A7D"/>
    <w:rsid w:val="002C6C6F"/>
    <w:rsid w:val="002C6D3C"/>
    <w:rsid w:val="002C782F"/>
    <w:rsid w:val="002C7B03"/>
    <w:rsid w:val="002C7B0D"/>
    <w:rsid w:val="002C7EBB"/>
    <w:rsid w:val="002C7ED9"/>
    <w:rsid w:val="002D001E"/>
    <w:rsid w:val="002D0115"/>
    <w:rsid w:val="002D0298"/>
    <w:rsid w:val="002D043C"/>
    <w:rsid w:val="002D04DC"/>
    <w:rsid w:val="002D0657"/>
    <w:rsid w:val="002D06F6"/>
    <w:rsid w:val="002D07F9"/>
    <w:rsid w:val="002D0820"/>
    <w:rsid w:val="002D09B3"/>
    <w:rsid w:val="002D0A3B"/>
    <w:rsid w:val="002D0D10"/>
    <w:rsid w:val="002D11FB"/>
    <w:rsid w:val="002D1258"/>
    <w:rsid w:val="002D13B7"/>
    <w:rsid w:val="002D13BA"/>
    <w:rsid w:val="002D13D4"/>
    <w:rsid w:val="002D14BA"/>
    <w:rsid w:val="002D19DF"/>
    <w:rsid w:val="002D1DF8"/>
    <w:rsid w:val="002D1E3D"/>
    <w:rsid w:val="002D2056"/>
    <w:rsid w:val="002D2246"/>
    <w:rsid w:val="002D22B0"/>
    <w:rsid w:val="002D23F3"/>
    <w:rsid w:val="002D28DA"/>
    <w:rsid w:val="002D2B4E"/>
    <w:rsid w:val="002D2EEB"/>
    <w:rsid w:val="002D3024"/>
    <w:rsid w:val="002D3159"/>
    <w:rsid w:val="002D32F7"/>
    <w:rsid w:val="002D34D7"/>
    <w:rsid w:val="002D3968"/>
    <w:rsid w:val="002D3B5F"/>
    <w:rsid w:val="002D3D48"/>
    <w:rsid w:val="002D3DCC"/>
    <w:rsid w:val="002D3EB9"/>
    <w:rsid w:val="002D3ED5"/>
    <w:rsid w:val="002D3F6D"/>
    <w:rsid w:val="002D425A"/>
    <w:rsid w:val="002D4314"/>
    <w:rsid w:val="002D47E5"/>
    <w:rsid w:val="002D4976"/>
    <w:rsid w:val="002D49E3"/>
    <w:rsid w:val="002D4A54"/>
    <w:rsid w:val="002D4B2F"/>
    <w:rsid w:val="002D4E37"/>
    <w:rsid w:val="002D5133"/>
    <w:rsid w:val="002D52E0"/>
    <w:rsid w:val="002D54CD"/>
    <w:rsid w:val="002D551D"/>
    <w:rsid w:val="002D55B4"/>
    <w:rsid w:val="002D5947"/>
    <w:rsid w:val="002D5969"/>
    <w:rsid w:val="002D5DEA"/>
    <w:rsid w:val="002D60FC"/>
    <w:rsid w:val="002D6127"/>
    <w:rsid w:val="002D6156"/>
    <w:rsid w:val="002D61BE"/>
    <w:rsid w:val="002D62DA"/>
    <w:rsid w:val="002D63A0"/>
    <w:rsid w:val="002D6453"/>
    <w:rsid w:val="002D6BE8"/>
    <w:rsid w:val="002D6F99"/>
    <w:rsid w:val="002D70A8"/>
    <w:rsid w:val="002D719B"/>
    <w:rsid w:val="002D7235"/>
    <w:rsid w:val="002D73C7"/>
    <w:rsid w:val="002D74FE"/>
    <w:rsid w:val="002D7659"/>
    <w:rsid w:val="002D76E8"/>
    <w:rsid w:val="002D77C3"/>
    <w:rsid w:val="002D7869"/>
    <w:rsid w:val="002D7AF2"/>
    <w:rsid w:val="002D7E90"/>
    <w:rsid w:val="002E0001"/>
    <w:rsid w:val="002E05BC"/>
    <w:rsid w:val="002E05FC"/>
    <w:rsid w:val="002E08BD"/>
    <w:rsid w:val="002E0E94"/>
    <w:rsid w:val="002E15A5"/>
    <w:rsid w:val="002E16BC"/>
    <w:rsid w:val="002E1B7F"/>
    <w:rsid w:val="002E1CDE"/>
    <w:rsid w:val="002E1E9F"/>
    <w:rsid w:val="002E1F57"/>
    <w:rsid w:val="002E2161"/>
    <w:rsid w:val="002E23F4"/>
    <w:rsid w:val="002E25D2"/>
    <w:rsid w:val="002E26E8"/>
    <w:rsid w:val="002E2738"/>
    <w:rsid w:val="002E2923"/>
    <w:rsid w:val="002E2A0E"/>
    <w:rsid w:val="002E2A76"/>
    <w:rsid w:val="002E2B9F"/>
    <w:rsid w:val="002E3063"/>
    <w:rsid w:val="002E306D"/>
    <w:rsid w:val="002E3124"/>
    <w:rsid w:val="002E34E6"/>
    <w:rsid w:val="002E3653"/>
    <w:rsid w:val="002E3661"/>
    <w:rsid w:val="002E38B7"/>
    <w:rsid w:val="002E3A4F"/>
    <w:rsid w:val="002E3ACF"/>
    <w:rsid w:val="002E4301"/>
    <w:rsid w:val="002E442E"/>
    <w:rsid w:val="002E4510"/>
    <w:rsid w:val="002E480F"/>
    <w:rsid w:val="002E4938"/>
    <w:rsid w:val="002E4AD4"/>
    <w:rsid w:val="002E4DCA"/>
    <w:rsid w:val="002E4E42"/>
    <w:rsid w:val="002E510C"/>
    <w:rsid w:val="002E5330"/>
    <w:rsid w:val="002E58E1"/>
    <w:rsid w:val="002E5BDD"/>
    <w:rsid w:val="002E5C56"/>
    <w:rsid w:val="002E5D86"/>
    <w:rsid w:val="002E5DB7"/>
    <w:rsid w:val="002E5DD7"/>
    <w:rsid w:val="002E5F36"/>
    <w:rsid w:val="002E6156"/>
    <w:rsid w:val="002E61A2"/>
    <w:rsid w:val="002E63F9"/>
    <w:rsid w:val="002E6809"/>
    <w:rsid w:val="002E6888"/>
    <w:rsid w:val="002E69A5"/>
    <w:rsid w:val="002E6CDF"/>
    <w:rsid w:val="002E6D4B"/>
    <w:rsid w:val="002E71FB"/>
    <w:rsid w:val="002E73ED"/>
    <w:rsid w:val="002E73FB"/>
    <w:rsid w:val="002E79D2"/>
    <w:rsid w:val="002E7A57"/>
    <w:rsid w:val="002E7B1B"/>
    <w:rsid w:val="002E7CFA"/>
    <w:rsid w:val="002E7FE0"/>
    <w:rsid w:val="002F0045"/>
    <w:rsid w:val="002F00EF"/>
    <w:rsid w:val="002F00F0"/>
    <w:rsid w:val="002F012C"/>
    <w:rsid w:val="002F025B"/>
    <w:rsid w:val="002F0603"/>
    <w:rsid w:val="002F0684"/>
    <w:rsid w:val="002F0826"/>
    <w:rsid w:val="002F09C0"/>
    <w:rsid w:val="002F0ADB"/>
    <w:rsid w:val="002F0B37"/>
    <w:rsid w:val="002F0E34"/>
    <w:rsid w:val="002F0FED"/>
    <w:rsid w:val="002F128C"/>
    <w:rsid w:val="002F134C"/>
    <w:rsid w:val="002F15CF"/>
    <w:rsid w:val="002F1742"/>
    <w:rsid w:val="002F1B3C"/>
    <w:rsid w:val="002F1BEF"/>
    <w:rsid w:val="002F1E1A"/>
    <w:rsid w:val="002F1E6D"/>
    <w:rsid w:val="002F2728"/>
    <w:rsid w:val="002F28C6"/>
    <w:rsid w:val="002F2AE0"/>
    <w:rsid w:val="002F2B82"/>
    <w:rsid w:val="002F2F08"/>
    <w:rsid w:val="002F2FF7"/>
    <w:rsid w:val="002F314D"/>
    <w:rsid w:val="002F31C4"/>
    <w:rsid w:val="002F350D"/>
    <w:rsid w:val="002F3544"/>
    <w:rsid w:val="002F3E18"/>
    <w:rsid w:val="002F3EC5"/>
    <w:rsid w:val="002F3F16"/>
    <w:rsid w:val="002F413F"/>
    <w:rsid w:val="002F446A"/>
    <w:rsid w:val="002F4471"/>
    <w:rsid w:val="002F44AD"/>
    <w:rsid w:val="002F45D3"/>
    <w:rsid w:val="002F46F3"/>
    <w:rsid w:val="002F4707"/>
    <w:rsid w:val="002F4934"/>
    <w:rsid w:val="002F4A52"/>
    <w:rsid w:val="002F4C4A"/>
    <w:rsid w:val="002F4CF5"/>
    <w:rsid w:val="002F4D4F"/>
    <w:rsid w:val="002F4DF7"/>
    <w:rsid w:val="002F4E98"/>
    <w:rsid w:val="002F4FC5"/>
    <w:rsid w:val="002F516E"/>
    <w:rsid w:val="002F5312"/>
    <w:rsid w:val="002F5422"/>
    <w:rsid w:val="002F5603"/>
    <w:rsid w:val="002F5634"/>
    <w:rsid w:val="002F566C"/>
    <w:rsid w:val="002F5874"/>
    <w:rsid w:val="002F5881"/>
    <w:rsid w:val="002F5B56"/>
    <w:rsid w:val="002F5CD0"/>
    <w:rsid w:val="002F5FDA"/>
    <w:rsid w:val="002F6157"/>
    <w:rsid w:val="002F6330"/>
    <w:rsid w:val="002F63ED"/>
    <w:rsid w:val="002F6A9D"/>
    <w:rsid w:val="002F6AC6"/>
    <w:rsid w:val="002F6BDA"/>
    <w:rsid w:val="002F6EDF"/>
    <w:rsid w:val="002F75FB"/>
    <w:rsid w:val="002F7919"/>
    <w:rsid w:val="002F7B6D"/>
    <w:rsid w:val="002F7D48"/>
    <w:rsid w:val="002F7EC5"/>
    <w:rsid w:val="00300085"/>
    <w:rsid w:val="0030027C"/>
    <w:rsid w:val="00300285"/>
    <w:rsid w:val="003002A8"/>
    <w:rsid w:val="003002FE"/>
    <w:rsid w:val="003003AD"/>
    <w:rsid w:val="0030068F"/>
    <w:rsid w:val="003011C0"/>
    <w:rsid w:val="003012D3"/>
    <w:rsid w:val="003014A4"/>
    <w:rsid w:val="0030184B"/>
    <w:rsid w:val="00301C2E"/>
    <w:rsid w:val="00301D71"/>
    <w:rsid w:val="00301DA6"/>
    <w:rsid w:val="00301EE4"/>
    <w:rsid w:val="00302158"/>
    <w:rsid w:val="003023FD"/>
    <w:rsid w:val="003024DE"/>
    <w:rsid w:val="00302572"/>
    <w:rsid w:val="00302701"/>
    <w:rsid w:val="00302739"/>
    <w:rsid w:val="00302B48"/>
    <w:rsid w:val="00302EDE"/>
    <w:rsid w:val="00302FAB"/>
    <w:rsid w:val="00302FEF"/>
    <w:rsid w:val="0030318E"/>
    <w:rsid w:val="003031E4"/>
    <w:rsid w:val="00303760"/>
    <w:rsid w:val="00303C0A"/>
    <w:rsid w:val="0030419E"/>
    <w:rsid w:val="003044AC"/>
    <w:rsid w:val="00304556"/>
    <w:rsid w:val="0030490B"/>
    <w:rsid w:val="00304952"/>
    <w:rsid w:val="00304AC5"/>
    <w:rsid w:val="00304C9E"/>
    <w:rsid w:val="00304CD7"/>
    <w:rsid w:val="00304CFB"/>
    <w:rsid w:val="00304FCC"/>
    <w:rsid w:val="003051C6"/>
    <w:rsid w:val="003052A6"/>
    <w:rsid w:val="00305437"/>
    <w:rsid w:val="003054A2"/>
    <w:rsid w:val="003059F6"/>
    <w:rsid w:val="00305DA2"/>
    <w:rsid w:val="00305ECB"/>
    <w:rsid w:val="0030631C"/>
    <w:rsid w:val="003065FB"/>
    <w:rsid w:val="003069C7"/>
    <w:rsid w:val="00306D7D"/>
    <w:rsid w:val="00306E39"/>
    <w:rsid w:val="00306ED2"/>
    <w:rsid w:val="00306F89"/>
    <w:rsid w:val="003071FE"/>
    <w:rsid w:val="003072DB"/>
    <w:rsid w:val="0030749E"/>
    <w:rsid w:val="003074CD"/>
    <w:rsid w:val="00307902"/>
    <w:rsid w:val="00307B27"/>
    <w:rsid w:val="00307BAE"/>
    <w:rsid w:val="00307F28"/>
    <w:rsid w:val="003101DC"/>
    <w:rsid w:val="0031049F"/>
    <w:rsid w:val="00310676"/>
    <w:rsid w:val="00310A3A"/>
    <w:rsid w:val="00310CC6"/>
    <w:rsid w:val="00310CF5"/>
    <w:rsid w:val="00310D78"/>
    <w:rsid w:val="00310D89"/>
    <w:rsid w:val="00310F30"/>
    <w:rsid w:val="00310FD2"/>
    <w:rsid w:val="00310FF7"/>
    <w:rsid w:val="00311642"/>
    <w:rsid w:val="0031173E"/>
    <w:rsid w:val="00311761"/>
    <w:rsid w:val="00311816"/>
    <w:rsid w:val="00311941"/>
    <w:rsid w:val="00311A03"/>
    <w:rsid w:val="00311C78"/>
    <w:rsid w:val="00311E8E"/>
    <w:rsid w:val="00311F67"/>
    <w:rsid w:val="0031201B"/>
    <w:rsid w:val="00312709"/>
    <w:rsid w:val="0031271A"/>
    <w:rsid w:val="003127A4"/>
    <w:rsid w:val="003127F7"/>
    <w:rsid w:val="00312A8D"/>
    <w:rsid w:val="00312ABB"/>
    <w:rsid w:val="003131D1"/>
    <w:rsid w:val="003132A1"/>
    <w:rsid w:val="00313572"/>
    <w:rsid w:val="003135AF"/>
    <w:rsid w:val="00313765"/>
    <w:rsid w:val="003137A0"/>
    <w:rsid w:val="00313884"/>
    <w:rsid w:val="00313BC1"/>
    <w:rsid w:val="00313C4F"/>
    <w:rsid w:val="00313D21"/>
    <w:rsid w:val="00313EFE"/>
    <w:rsid w:val="00313F5C"/>
    <w:rsid w:val="0031417B"/>
    <w:rsid w:val="003141C2"/>
    <w:rsid w:val="00314579"/>
    <w:rsid w:val="003146FD"/>
    <w:rsid w:val="00314CBB"/>
    <w:rsid w:val="003151D3"/>
    <w:rsid w:val="003155A8"/>
    <w:rsid w:val="003156EB"/>
    <w:rsid w:val="0031599D"/>
    <w:rsid w:val="00315B5C"/>
    <w:rsid w:val="00315D6E"/>
    <w:rsid w:val="00316064"/>
    <w:rsid w:val="00316462"/>
    <w:rsid w:val="00316681"/>
    <w:rsid w:val="00316BFF"/>
    <w:rsid w:val="00316C57"/>
    <w:rsid w:val="00316C58"/>
    <w:rsid w:val="00316EA6"/>
    <w:rsid w:val="00316EAE"/>
    <w:rsid w:val="00317050"/>
    <w:rsid w:val="003170D8"/>
    <w:rsid w:val="00317203"/>
    <w:rsid w:val="00317501"/>
    <w:rsid w:val="00317547"/>
    <w:rsid w:val="00317625"/>
    <w:rsid w:val="0031767A"/>
    <w:rsid w:val="00317731"/>
    <w:rsid w:val="0031773F"/>
    <w:rsid w:val="00317A63"/>
    <w:rsid w:val="00317C32"/>
    <w:rsid w:val="00317C5E"/>
    <w:rsid w:val="00317D44"/>
    <w:rsid w:val="00317D90"/>
    <w:rsid w:val="00317DCD"/>
    <w:rsid w:val="0032007F"/>
    <w:rsid w:val="0032013F"/>
    <w:rsid w:val="0032015F"/>
    <w:rsid w:val="0032018E"/>
    <w:rsid w:val="003201BF"/>
    <w:rsid w:val="00320649"/>
    <w:rsid w:val="003209D4"/>
    <w:rsid w:val="00320B1B"/>
    <w:rsid w:val="00320B51"/>
    <w:rsid w:val="00320D6F"/>
    <w:rsid w:val="00320D87"/>
    <w:rsid w:val="00320DED"/>
    <w:rsid w:val="00320F1B"/>
    <w:rsid w:val="00320FB7"/>
    <w:rsid w:val="00321291"/>
    <w:rsid w:val="0032151E"/>
    <w:rsid w:val="00321673"/>
    <w:rsid w:val="0032172E"/>
    <w:rsid w:val="00321822"/>
    <w:rsid w:val="00321B02"/>
    <w:rsid w:val="00321CE2"/>
    <w:rsid w:val="00322024"/>
    <w:rsid w:val="0032215A"/>
    <w:rsid w:val="00322297"/>
    <w:rsid w:val="003222A0"/>
    <w:rsid w:val="00322BC3"/>
    <w:rsid w:val="00322C2B"/>
    <w:rsid w:val="00322E3B"/>
    <w:rsid w:val="00322FE2"/>
    <w:rsid w:val="003233B5"/>
    <w:rsid w:val="00323745"/>
    <w:rsid w:val="003239ED"/>
    <w:rsid w:val="00323ACC"/>
    <w:rsid w:val="00323D4E"/>
    <w:rsid w:val="00323D9C"/>
    <w:rsid w:val="00323E4F"/>
    <w:rsid w:val="00323FAD"/>
    <w:rsid w:val="00324089"/>
    <w:rsid w:val="003242D7"/>
    <w:rsid w:val="00324701"/>
    <w:rsid w:val="0032489D"/>
    <w:rsid w:val="003249F8"/>
    <w:rsid w:val="00324A98"/>
    <w:rsid w:val="00324E51"/>
    <w:rsid w:val="00325352"/>
    <w:rsid w:val="003253F7"/>
    <w:rsid w:val="0032556B"/>
    <w:rsid w:val="00325650"/>
    <w:rsid w:val="003256BA"/>
    <w:rsid w:val="0032578A"/>
    <w:rsid w:val="0032582B"/>
    <w:rsid w:val="003258A3"/>
    <w:rsid w:val="00326099"/>
    <w:rsid w:val="003261A5"/>
    <w:rsid w:val="00326331"/>
    <w:rsid w:val="00326384"/>
    <w:rsid w:val="003264A6"/>
    <w:rsid w:val="0032651E"/>
    <w:rsid w:val="003266D3"/>
    <w:rsid w:val="003268D7"/>
    <w:rsid w:val="0032691D"/>
    <w:rsid w:val="00326936"/>
    <w:rsid w:val="003269B2"/>
    <w:rsid w:val="00326A58"/>
    <w:rsid w:val="00326F4E"/>
    <w:rsid w:val="003271BD"/>
    <w:rsid w:val="003271E3"/>
    <w:rsid w:val="0032727E"/>
    <w:rsid w:val="003272D0"/>
    <w:rsid w:val="003273DE"/>
    <w:rsid w:val="003275EE"/>
    <w:rsid w:val="003278C7"/>
    <w:rsid w:val="0032793B"/>
    <w:rsid w:val="00327AEA"/>
    <w:rsid w:val="00327AEE"/>
    <w:rsid w:val="00327D70"/>
    <w:rsid w:val="00327D99"/>
    <w:rsid w:val="00327FA5"/>
    <w:rsid w:val="00327FEF"/>
    <w:rsid w:val="00330122"/>
    <w:rsid w:val="003302AD"/>
    <w:rsid w:val="0033034B"/>
    <w:rsid w:val="0033054B"/>
    <w:rsid w:val="00330601"/>
    <w:rsid w:val="00330627"/>
    <w:rsid w:val="003308C4"/>
    <w:rsid w:val="0033092A"/>
    <w:rsid w:val="00330C30"/>
    <w:rsid w:val="00330DE8"/>
    <w:rsid w:val="00330F60"/>
    <w:rsid w:val="00330F83"/>
    <w:rsid w:val="00331061"/>
    <w:rsid w:val="003311F9"/>
    <w:rsid w:val="003316C2"/>
    <w:rsid w:val="0033181D"/>
    <w:rsid w:val="0033193B"/>
    <w:rsid w:val="00331E72"/>
    <w:rsid w:val="003321C3"/>
    <w:rsid w:val="00332298"/>
    <w:rsid w:val="00332873"/>
    <w:rsid w:val="00332956"/>
    <w:rsid w:val="00332962"/>
    <w:rsid w:val="00332A43"/>
    <w:rsid w:val="00332C63"/>
    <w:rsid w:val="00332D2A"/>
    <w:rsid w:val="00332DE4"/>
    <w:rsid w:val="00332FF8"/>
    <w:rsid w:val="00333BE3"/>
    <w:rsid w:val="00333E53"/>
    <w:rsid w:val="0033425F"/>
    <w:rsid w:val="00334515"/>
    <w:rsid w:val="00334CA1"/>
    <w:rsid w:val="00334CE7"/>
    <w:rsid w:val="003350CF"/>
    <w:rsid w:val="00335250"/>
    <w:rsid w:val="0033559A"/>
    <w:rsid w:val="00335670"/>
    <w:rsid w:val="0033572D"/>
    <w:rsid w:val="0033592C"/>
    <w:rsid w:val="00335E2A"/>
    <w:rsid w:val="00335E89"/>
    <w:rsid w:val="0033652D"/>
    <w:rsid w:val="00336780"/>
    <w:rsid w:val="003367C5"/>
    <w:rsid w:val="0033693B"/>
    <w:rsid w:val="00336DAD"/>
    <w:rsid w:val="00336DB3"/>
    <w:rsid w:val="00337065"/>
    <w:rsid w:val="0033719C"/>
    <w:rsid w:val="00337337"/>
    <w:rsid w:val="00337367"/>
    <w:rsid w:val="003373E9"/>
    <w:rsid w:val="00337400"/>
    <w:rsid w:val="003374C9"/>
    <w:rsid w:val="003377AF"/>
    <w:rsid w:val="00337C71"/>
    <w:rsid w:val="00337D9D"/>
    <w:rsid w:val="00337FD4"/>
    <w:rsid w:val="00340296"/>
    <w:rsid w:val="003406E3"/>
    <w:rsid w:val="00340A64"/>
    <w:rsid w:val="00340C19"/>
    <w:rsid w:val="00340CC6"/>
    <w:rsid w:val="00340E20"/>
    <w:rsid w:val="00340E58"/>
    <w:rsid w:val="00341087"/>
    <w:rsid w:val="0034128E"/>
    <w:rsid w:val="003415E5"/>
    <w:rsid w:val="003415E7"/>
    <w:rsid w:val="00341706"/>
    <w:rsid w:val="003418F9"/>
    <w:rsid w:val="00341CC4"/>
    <w:rsid w:val="00342414"/>
    <w:rsid w:val="0034246D"/>
    <w:rsid w:val="00342494"/>
    <w:rsid w:val="003425BA"/>
    <w:rsid w:val="00342B18"/>
    <w:rsid w:val="00342B7A"/>
    <w:rsid w:val="00342CCE"/>
    <w:rsid w:val="0034305B"/>
    <w:rsid w:val="00343679"/>
    <w:rsid w:val="003436D3"/>
    <w:rsid w:val="00343711"/>
    <w:rsid w:val="0034393F"/>
    <w:rsid w:val="003439DB"/>
    <w:rsid w:val="00343C24"/>
    <w:rsid w:val="00343D4E"/>
    <w:rsid w:val="00343EE2"/>
    <w:rsid w:val="00343FA6"/>
    <w:rsid w:val="003441FD"/>
    <w:rsid w:val="00344433"/>
    <w:rsid w:val="0034451E"/>
    <w:rsid w:val="00344645"/>
    <w:rsid w:val="003446A5"/>
    <w:rsid w:val="00344725"/>
    <w:rsid w:val="00344901"/>
    <w:rsid w:val="00344DE1"/>
    <w:rsid w:val="00344F59"/>
    <w:rsid w:val="003450A5"/>
    <w:rsid w:val="0034511B"/>
    <w:rsid w:val="003452C8"/>
    <w:rsid w:val="00345600"/>
    <w:rsid w:val="00345B88"/>
    <w:rsid w:val="00345BA5"/>
    <w:rsid w:val="00345C6E"/>
    <w:rsid w:val="00345DD4"/>
    <w:rsid w:val="00345E3B"/>
    <w:rsid w:val="00346120"/>
    <w:rsid w:val="00346606"/>
    <w:rsid w:val="00346ABF"/>
    <w:rsid w:val="00346E6D"/>
    <w:rsid w:val="00347042"/>
    <w:rsid w:val="00347417"/>
    <w:rsid w:val="0034745C"/>
    <w:rsid w:val="003474CD"/>
    <w:rsid w:val="003474F3"/>
    <w:rsid w:val="003475F9"/>
    <w:rsid w:val="003476C0"/>
    <w:rsid w:val="003479B6"/>
    <w:rsid w:val="00347AA1"/>
    <w:rsid w:val="00347B37"/>
    <w:rsid w:val="00347BDA"/>
    <w:rsid w:val="00347E34"/>
    <w:rsid w:val="0035025F"/>
    <w:rsid w:val="0035041A"/>
    <w:rsid w:val="00350535"/>
    <w:rsid w:val="00350568"/>
    <w:rsid w:val="003505AD"/>
    <w:rsid w:val="00350631"/>
    <w:rsid w:val="0035073B"/>
    <w:rsid w:val="003508D7"/>
    <w:rsid w:val="00350C04"/>
    <w:rsid w:val="00350C40"/>
    <w:rsid w:val="00350DEC"/>
    <w:rsid w:val="00350EBF"/>
    <w:rsid w:val="00350EE7"/>
    <w:rsid w:val="0035115D"/>
    <w:rsid w:val="003511FE"/>
    <w:rsid w:val="00351439"/>
    <w:rsid w:val="003514D1"/>
    <w:rsid w:val="0035180B"/>
    <w:rsid w:val="00351B00"/>
    <w:rsid w:val="00351C19"/>
    <w:rsid w:val="00351C5B"/>
    <w:rsid w:val="00351C98"/>
    <w:rsid w:val="00351E4E"/>
    <w:rsid w:val="00351FC3"/>
    <w:rsid w:val="00351FF4"/>
    <w:rsid w:val="0035216E"/>
    <w:rsid w:val="00352759"/>
    <w:rsid w:val="00352828"/>
    <w:rsid w:val="00352952"/>
    <w:rsid w:val="00352D2F"/>
    <w:rsid w:val="00352D69"/>
    <w:rsid w:val="00352DAE"/>
    <w:rsid w:val="003530A0"/>
    <w:rsid w:val="00353174"/>
    <w:rsid w:val="003531B0"/>
    <w:rsid w:val="003532D2"/>
    <w:rsid w:val="003535C6"/>
    <w:rsid w:val="003536C6"/>
    <w:rsid w:val="003536CB"/>
    <w:rsid w:val="003539B2"/>
    <w:rsid w:val="00353A71"/>
    <w:rsid w:val="00353E90"/>
    <w:rsid w:val="00353FC1"/>
    <w:rsid w:val="0035414B"/>
    <w:rsid w:val="003542F4"/>
    <w:rsid w:val="00354321"/>
    <w:rsid w:val="00354511"/>
    <w:rsid w:val="00354702"/>
    <w:rsid w:val="0035481F"/>
    <w:rsid w:val="003548A5"/>
    <w:rsid w:val="00354A0E"/>
    <w:rsid w:val="00354CAD"/>
    <w:rsid w:val="00354FE6"/>
    <w:rsid w:val="003552C6"/>
    <w:rsid w:val="003553D1"/>
    <w:rsid w:val="0035585C"/>
    <w:rsid w:val="00355884"/>
    <w:rsid w:val="003558FD"/>
    <w:rsid w:val="00355924"/>
    <w:rsid w:val="0035594F"/>
    <w:rsid w:val="00355A83"/>
    <w:rsid w:val="0035605E"/>
    <w:rsid w:val="00356073"/>
    <w:rsid w:val="003560BA"/>
    <w:rsid w:val="003562D7"/>
    <w:rsid w:val="00356353"/>
    <w:rsid w:val="003567C9"/>
    <w:rsid w:val="00356C2E"/>
    <w:rsid w:val="00356CEC"/>
    <w:rsid w:val="00356E9B"/>
    <w:rsid w:val="003572DE"/>
    <w:rsid w:val="00357659"/>
    <w:rsid w:val="003576A4"/>
    <w:rsid w:val="003576CE"/>
    <w:rsid w:val="00357712"/>
    <w:rsid w:val="0035771D"/>
    <w:rsid w:val="00357CAE"/>
    <w:rsid w:val="003602CB"/>
    <w:rsid w:val="003604DB"/>
    <w:rsid w:val="00360517"/>
    <w:rsid w:val="003607EF"/>
    <w:rsid w:val="00360AC5"/>
    <w:rsid w:val="00360FA5"/>
    <w:rsid w:val="0036117B"/>
    <w:rsid w:val="003613C2"/>
    <w:rsid w:val="00361418"/>
    <w:rsid w:val="003614E9"/>
    <w:rsid w:val="00361630"/>
    <w:rsid w:val="003617B5"/>
    <w:rsid w:val="0036185C"/>
    <w:rsid w:val="003618DD"/>
    <w:rsid w:val="00361B1A"/>
    <w:rsid w:val="00361C5A"/>
    <w:rsid w:val="00361D47"/>
    <w:rsid w:val="00361D90"/>
    <w:rsid w:val="00361EFA"/>
    <w:rsid w:val="003620B1"/>
    <w:rsid w:val="0036227D"/>
    <w:rsid w:val="003622EA"/>
    <w:rsid w:val="00362441"/>
    <w:rsid w:val="0036262C"/>
    <w:rsid w:val="00362667"/>
    <w:rsid w:val="003627DA"/>
    <w:rsid w:val="003629BE"/>
    <w:rsid w:val="00362C5A"/>
    <w:rsid w:val="00362DDC"/>
    <w:rsid w:val="003630C0"/>
    <w:rsid w:val="00363419"/>
    <w:rsid w:val="003635B6"/>
    <w:rsid w:val="00363791"/>
    <w:rsid w:val="00363987"/>
    <w:rsid w:val="00363A8F"/>
    <w:rsid w:val="00363E63"/>
    <w:rsid w:val="00363F1E"/>
    <w:rsid w:val="00363FC9"/>
    <w:rsid w:val="00364B67"/>
    <w:rsid w:val="00364BD4"/>
    <w:rsid w:val="00364C49"/>
    <w:rsid w:val="00364DF6"/>
    <w:rsid w:val="00365023"/>
    <w:rsid w:val="0036557A"/>
    <w:rsid w:val="003655E5"/>
    <w:rsid w:val="00365620"/>
    <w:rsid w:val="00365644"/>
    <w:rsid w:val="00365809"/>
    <w:rsid w:val="0036590C"/>
    <w:rsid w:val="00365BCF"/>
    <w:rsid w:val="003661EA"/>
    <w:rsid w:val="003665C5"/>
    <w:rsid w:val="003666AB"/>
    <w:rsid w:val="00366B3A"/>
    <w:rsid w:val="0036740B"/>
    <w:rsid w:val="0036761B"/>
    <w:rsid w:val="0036762B"/>
    <w:rsid w:val="00367DBF"/>
    <w:rsid w:val="00367DDA"/>
    <w:rsid w:val="00367F3E"/>
    <w:rsid w:val="00370285"/>
    <w:rsid w:val="003703A8"/>
    <w:rsid w:val="003704EE"/>
    <w:rsid w:val="003706CF"/>
    <w:rsid w:val="00370880"/>
    <w:rsid w:val="0037097B"/>
    <w:rsid w:val="00370BDC"/>
    <w:rsid w:val="00370EFD"/>
    <w:rsid w:val="00370FAF"/>
    <w:rsid w:val="00371137"/>
    <w:rsid w:val="0037172D"/>
    <w:rsid w:val="00371953"/>
    <w:rsid w:val="003719F5"/>
    <w:rsid w:val="00371BA6"/>
    <w:rsid w:val="00372019"/>
    <w:rsid w:val="00372029"/>
    <w:rsid w:val="00372459"/>
    <w:rsid w:val="003724A1"/>
    <w:rsid w:val="0037273A"/>
    <w:rsid w:val="0037289C"/>
    <w:rsid w:val="00372A26"/>
    <w:rsid w:val="00372A6B"/>
    <w:rsid w:val="00372DA9"/>
    <w:rsid w:val="00372E3F"/>
    <w:rsid w:val="003735F5"/>
    <w:rsid w:val="00373893"/>
    <w:rsid w:val="00373896"/>
    <w:rsid w:val="003739E1"/>
    <w:rsid w:val="00373AAD"/>
    <w:rsid w:val="00373B3C"/>
    <w:rsid w:val="00373E10"/>
    <w:rsid w:val="00373F2C"/>
    <w:rsid w:val="0037406C"/>
    <w:rsid w:val="003740DF"/>
    <w:rsid w:val="003741D2"/>
    <w:rsid w:val="0037437C"/>
    <w:rsid w:val="003744CB"/>
    <w:rsid w:val="0037450B"/>
    <w:rsid w:val="003747DE"/>
    <w:rsid w:val="00374804"/>
    <w:rsid w:val="00374943"/>
    <w:rsid w:val="003749C3"/>
    <w:rsid w:val="00374C80"/>
    <w:rsid w:val="00374E94"/>
    <w:rsid w:val="00374F06"/>
    <w:rsid w:val="00375054"/>
    <w:rsid w:val="00375222"/>
    <w:rsid w:val="00375322"/>
    <w:rsid w:val="0037536D"/>
    <w:rsid w:val="00375598"/>
    <w:rsid w:val="003757C3"/>
    <w:rsid w:val="0037588B"/>
    <w:rsid w:val="00375B4C"/>
    <w:rsid w:val="00375D1E"/>
    <w:rsid w:val="00375FFC"/>
    <w:rsid w:val="00376047"/>
    <w:rsid w:val="0037634C"/>
    <w:rsid w:val="00376450"/>
    <w:rsid w:val="003764D5"/>
    <w:rsid w:val="003764FA"/>
    <w:rsid w:val="00376666"/>
    <w:rsid w:val="00376838"/>
    <w:rsid w:val="003769B6"/>
    <w:rsid w:val="00376C8F"/>
    <w:rsid w:val="00376E0C"/>
    <w:rsid w:val="00376F4D"/>
    <w:rsid w:val="0037709A"/>
    <w:rsid w:val="00377146"/>
    <w:rsid w:val="003771CA"/>
    <w:rsid w:val="00377397"/>
    <w:rsid w:val="00377454"/>
    <w:rsid w:val="0037755A"/>
    <w:rsid w:val="0037757C"/>
    <w:rsid w:val="003775BD"/>
    <w:rsid w:val="00377912"/>
    <w:rsid w:val="00377C00"/>
    <w:rsid w:val="003804DB"/>
    <w:rsid w:val="00380543"/>
    <w:rsid w:val="00380602"/>
    <w:rsid w:val="00380892"/>
    <w:rsid w:val="00380909"/>
    <w:rsid w:val="00380999"/>
    <w:rsid w:val="00380B01"/>
    <w:rsid w:val="00380BBD"/>
    <w:rsid w:val="00380EF3"/>
    <w:rsid w:val="00381061"/>
    <w:rsid w:val="00381873"/>
    <w:rsid w:val="00381D6B"/>
    <w:rsid w:val="00381DC1"/>
    <w:rsid w:val="00381F76"/>
    <w:rsid w:val="003821E7"/>
    <w:rsid w:val="00382903"/>
    <w:rsid w:val="00382C2D"/>
    <w:rsid w:val="00383519"/>
    <w:rsid w:val="00383635"/>
    <w:rsid w:val="0038391D"/>
    <w:rsid w:val="003839BD"/>
    <w:rsid w:val="00383D4B"/>
    <w:rsid w:val="00383DC9"/>
    <w:rsid w:val="00383DDB"/>
    <w:rsid w:val="003842A8"/>
    <w:rsid w:val="00384747"/>
    <w:rsid w:val="003847BC"/>
    <w:rsid w:val="003848D9"/>
    <w:rsid w:val="00384A8E"/>
    <w:rsid w:val="00384BC0"/>
    <w:rsid w:val="00384E46"/>
    <w:rsid w:val="0038523B"/>
    <w:rsid w:val="003852CC"/>
    <w:rsid w:val="00385A70"/>
    <w:rsid w:val="00385BD7"/>
    <w:rsid w:val="00385CDB"/>
    <w:rsid w:val="003860DB"/>
    <w:rsid w:val="00386643"/>
    <w:rsid w:val="00386688"/>
    <w:rsid w:val="00386828"/>
    <w:rsid w:val="00386A15"/>
    <w:rsid w:val="00386B71"/>
    <w:rsid w:val="00386E2F"/>
    <w:rsid w:val="00386F63"/>
    <w:rsid w:val="00386FDB"/>
    <w:rsid w:val="0038702D"/>
    <w:rsid w:val="003870BC"/>
    <w:rsid w:val="0038710A"/>
    <w:rsid w:val="0038732E"/>
    <w:rsid w:val="00387566"/>
    <w:rsid w:val="0038758C"/>
    <w:rsid w:val="003875A7"/>
    <w:rsid w:val="00387675"/>
    <w:rsid w:val="00387696"/>
    <w:rsid w:val="00387771"/>
    <w:rsid w:val="003877FB"/>
    <w:rsid w:val="0038780F"/>
    <w:rsid w:val="00387866"/>
    <w:rsid w:val="003879D5"/>
    <w:rsid w:val="00387B2B"/>
    <w:rsid w:val="00387B83"/>
    <w:rsid w:val="00387C0B"/>
    <w:rsid w:val="00387CAC"/>
    <w:rsid w:val="0039032E"/>
    <w:rsid w:val="00390398"/>
    <w:rsid w:val="00390449"/>
    <w:rsid w:val="003904B1"/>
    <w:rsid w:val="003904F7"/>
    <w:rsid w:val="003907D2"/>
    <w:rsid w:val="003907DA"/>
    <w:rsid w:val="00390818"/>
    <w:rsid w:val="00390B4F"/>
    <w:rsid w:val="00390B7F"/>
    <w:rsid w:val="00390C56"/>
    <w:rsid w:val="00390C86"/>
    <w:rsid w:val="00390D48"/>
    <w:rsid w:val="00390F49"/>
    <w:rsid w:val="00390F6D"/>
    <w:rsid w:val="00391109"/>
    <w:rsid w:val="0039122C"/>
    <w:rsid w:val="0039124D"/>
    <w:rsid w:val="0039149F"/>
    <w:rsid w:val="003914C5"/>
    <w:rsid w:val="003915A7"/>
    <w:rsid w:val="003919C3"/>
    <w:rsid w:val="00391A92"/>
    <w:rsid w:val="00391ADE"/>
    <w:rsid w:val="00391B0F"/>
    <w:rsid w:val="00391B8E"/>
    <w:rsid w:val="00391C85"/>
    <w:rsid w:val="00391C99"/>
    <w:rsid w:val="003922E1"/>
    <w:rsid w:val="0039266B"/>
    <w:rsid w:val="003926BE"/>
    <w:rsid w:val="003928B8"/>
    <w:rsid w:val="003928F6"/>
    <w:rsid w:val="00392A1F"/>
    <w:rsid w:val="00392D8E"/>
    <w:rsid w:val="00392DB8"/>
    <w:rsid w:val="00392EF7"/>
    <w:rsid w:val="00393257"/>
    <w:rsid w:val="00393410"/>
    <w:rsid w:val="0039349B"/>
    <w:rsid w:val="0039364E"/>
    <w:rsid w:val="003936A8"/>
    <w:rsid w:val="00393A04"/>
    <w:rsid w:val="00393A68"/>
    <w:rsid w:val="00393B78"/>
    <w:rsid w:val="00393E45"/>
    <w:rsid w:val="003946B1"/>
    <w:rsid w:val="00394775"/>
    <w:rsid w:val="00394855"/>
    <w:rsid w:val="00394948"/>
    <w:rsid w:val="00394B44"/>
    <w:rsid w:val="00394D14"/>
    <w:rsid w:val="00394D6C"/>
    <w:rsid w:val="00394E71"/>
    <w:rsid w:val="0039502C"/>
    <w:rsid w:val="003950F2"/>
    <w:rsid w:val="0039511F"/>
    <w:rsid w:val="003951B9"/>
    <w:rsid w:val="00395283"/>
    <w:rsid w:val="0039553D"/>
    <w:rsid w:val="00395597"/>
    <w:rsid w:val="003955D7"/>
    <w:rsid w:val="003956FE"/>
    <w:rsid w:val="00395725"/>
    <w:rsid w:val="003958F1"/>
    <w:rsid w:val="0039598F"/>
    <w:rsid w:val="00395C27"/>
    <w:rsid w:val="00395DAE"/>
    <w:rsid w:val="00395DFF"/>
    <w:rsid w:val="00395F33"/>
    <w:rsid w:val="00395F4C"/>
    <w:rsid w:val="0039610F"/>
    <w:rsid w:val="00396261"/>
    <w:rsid w:val="003962EC"/>
    <w:rsid w:val="0039642F"/>
    <w:rsid w:val="00396511"/>
    <w:rsid w:val="003965AE"/>
    <w:rsid w:val="00396650"/>
    <w:rsid w:val="0039665F"/>
    <w:rsid w:val="003969EF"/>
    <w:rsid w:val="00396A18"/>
    <w:rsid w:val="00396BBB"/>
    <w:rsid w:val="00396E33"/>
    <w:rsid w:val="00396E5A"/>
    <w:rsid w:val="00397292"/>
    <w:rsid w:val="00397367"/>
    <w:rsid w:val="003973DC"/>
    <w:rsid w:val="0039756C"/>
    <w:rsid w:val="003976DD"/>
    <w:rsid w:val="003978B8"/>
    <w:rsid w:val="00397A30"/>
    <w:rsid w:val="00397AD4"/>
    <w:rsid w:val="00397C89"/>
    <w:rsid w:val="00397FBE"/>
    <w:rsid w:val="003A023D"/>
    <w:rsid w:val="003A02D3"/>
    <w:rsid w:val="003A0311"/>
    <w:rsid w:val="003A062B"/>
    <w:rsid w:val="003A0736"/>
    <w:rsid w:val="003A09D3"/>
    <w:rsid w:val="003A0C53"/>
    <w:rsid w:val="003A0C7B"/>
    <w:rsid w:val="003A0EB2"/>
    <w:rsid w:val="003A0FB6"/>
    <w:rsid w:val="003A0FB7"/>
    <w:rsid w:val="003A0FDA"/>
    <w:rsid w:val="003A105D"/>
    <w:rsid w:val="003A1135"/>
    <w:rsid w:val="003A1341"/>
    <w:rsid w:val="003A14B0"/>
    <w:rsid w:val="003A17BA"/>
    <w:rsid w:val="003A17DC"/>
    <w:rsid w:val="003A19E0"/>
    <w:rsid w:val="003A1B5C"/>
    <w:rsid w:val="003A1DD2"/>
    <w:rsid w:val="003A1DD5"/>
    <w:rsid w:val="003A2019"/>
    <w:rsid w:val="003A20E6"/>
    <w:rsid w:val="003A220F"/>
    <w:rsid w:val="003A248F"/>
    <w:rsid w:val="003A291F"/>
    <w:rsid w:val="003A2C59"/>
    <w:rsid w:val="003A2D39"/>
    <w:rsid w:val="003A2FE7"/>
    <w:rsid w:val="003A349E"/>
    <w:rsid w:val="003A34C0"/>
    <w:rsid w:val="003A38AF"/>
    <w:rsid w:val="003A38B6"/>
    <w:rsid w:val="003A38CD"/>
    <w:rsid w:val="003A39A0"/>
    <w:rsid w:val="003A3B87"/>
    <w:rsid w:val="003A426C"/>
    <w:rsid w:val="003A42BB"/>
    <w:rsid w:val="003A44AA"/>
    <w:rsid w:val="003A45FB"/>
    <w:rsid w:val="003A4606"/>
    <w:rsid w:val="003A48FC"/>
    <w:rsid w:val="003A49A3"/>
    <w:rsid w:val="003A4E82"/>
    <w:rsid w:val="003A517D"/>
    <w:rsid w:val="003A523B"/>
    <w:rsid w:val="003A5742"/>
    <w:rsid w:val="003A5865"/>
    <w:rsid w:val="003A590E"/>
    <w:rsid w:val="003A5D0E"/>
    <w:rsid w:val="003A629D"/>
    <w:rsid w:val="003A6330"/>
    <w:rsid w:val="003A64E9"/>
    <w:rsid w:val="003A6619"/>
    <w:rsid w:val="003A67B3"/>
    <w:rsid w:val="003A67D9"/>
    <w:rsid w:val="003A6809"/>
    <w:rsid w:val="003A69EF"/>
    <w:rsid w:val="003A70C2"/>
    <w:rsid w:val="003A7174"/>
    <w:rsid w:val="003A71E1"/>
    <w:rsid w:val="003A732B"/>
    <w:rsid w:val="003A76A9"/>
    <w:rsid w:val="003A7705"/>
    <w:rsid w:val="003A7747"/>
    <w:rsid w:val="003A789B"/>
    <w:rsid w:val="003A7AC1"/>
    <w:rsid w:val="003A7DF2"/>
    <w:rsid w:val="003A7EF5"/>
    <w:rsid w:val="003A7EFD"/>
    <w:rsid w:val="003B0072"/>
    <w:rsid w:val="003B0299"/>
    <w:rsid w:val="003B05B9"/>
    <w:rsid w:val="003B05F2"/>
    <w:rsid w:val="003B0666"/>
    <w:rsid w:val="003B08A1"/>
    <w:rsid w:val="003B0A21"/>
    <w:rsid w:val="003B0B4D"/>
    <w:rsid w:val="003B0D21"/>
    <w:rsid w:val="003B14CA"/>
    <w:rsid w:val="003B174B"/>
    <w:rsid w:val="003B1895"/>
    <w:rsid w:val="003B23A5"/>
    <w:rsid w:val="003B2412"/>
    <w:rsid w:val="003B2479"/>
    <w:rsid w:val="003B248F"/>
    <w:rsid w:val="003B2495"/>
    <w:rsid w:val="003B27AA"/>
    <w:rsid w:val="003B2870"/>
    <w:rsid w:val="003B2B79"/>
    <w:rsid w:val="003B2C70"/>
    <w:rsid w:val="003B2C8B"/>
    <w:rsid w:val="003B2CC1"/>
    <w:rsid w:val="003B2E1A"/>
    <w:rsid w:val="003B3171"/>
    <w:rsid w:val="003B3432"/>
    <w:rsid w:val="003B3D08"/>
    <w:rsid w:val="003B3DE0"/>
    <w:rsid w:val="003B3E56"/>
    <w:rsid w:val="003B3F07"/>
    <w:rsid w:val="003B4039"/>
    <w:rsid w:val="003B41AE"/>
    <w:rsid w:val="003B41B7"/>
    <w:rsid w:val="003B41FC"/>
    <w:rsid w:val="003B4482"/>
    <w:rsid w:val="003B4488"/>
    <w:rsid w:val="003B486F"/>
    <w:rsid w:val="003B4942"/>
    <w:rsid w:val="003B495C"/>
    <w:rsid w:val="003B4A4D"/>
    <w:rsid w:val="003B4B90"/>
    <w:rsid w:val="003B4D00"/>
    <w:rsid w:val="003B4D6B"/>
    <w:rsid w:val="003B4D9B"/>
    <w:rsid w:val="003B4DF9"/>
    <w:rsid w:val="003B4E9C"/>
    <w:rsid w:val="003B4F16"/>
    <w:rsid w:val="003B5324"/>
    <w:rsid w:val="003B54C4"/>
    <w:rsid w:val="003B553A"/>
    <w:rsid w:val="003B570F"/>
    <w:rsid w:val="003B57BF"/>
    <w:rsid w:val="003B5834"/>
    <w:rsid w:val="003B58E4"/>
    <w:rsid w:val="003B5A4E"/>
    <w:rsid w:val="003B5B57"/>
    <w:rsid w:val="003B5B7E"/>
    <w:rsid w:val="003B5BB8"/>
    <w:rsid w:val="003B5BCB"/>
    <w:rsid w:val="003B5D0A"/>
    <w:rsid w:val="003B5E30"/>
    <w:rsid w:val="003B5F71"/>
    <w:rsid w:val="003B6706"/>
    <w:rsid w:val="003B6886"/>
    <w:rsid w:val="003B689A"/>
    <w:rsid w:val="003B6ACD"/>
    <w:rsid w:val="003B6B7B"/>
    <w:rsid w:val="003B6F12"/>
    <w:rsid w:val="003B6FCB"/>
    <w:rsid w:val="003B7020"/>
    <w:rsid w:val="003B7071"/>
    <w:rsid w:val="003B7150"/>
    <w:rsid w:val="003B7294"/>
    <w:rsid w:val="003B7384"/>
    <w:rsid w:val="003B74A2"/>
    <w:rsid w:val="003B764F"/>
    <w:rsid w:val="003B76FE"/>
    <w:rsid w:val="003B779F"/>
    <w:rsid w:val="003B7851"/>
    <w:rsid w:val="003B7A1C"/>
    <w:rsid w:val="003B7A9C"/>
    <w:rsid w:val="003B7D15"/>
    <w:rsid w:val="003C009A"/>
    <w:rsid w:val="003C0130"/>
    <w:rsid w:val="003C0538"/>
    <w:rsid w:val="003C05B8"/>
    <w:rsid w:val="003C07D7"/>
    <w:rsid w:val="003C0868"/>
    <w:rsid w:val="003C0985"/>
    <w:rsid w:val="003C0B6B"/>
    <w:rsid w:val="003C0EE3"/>
    <w:rsid w:val="003C0F2C"/>
    <w:rsid w:val="003C1098"/>
    <w:rsid w:val="003C10B8"/>
    <w:rsid w:val="003C11E9"/>
    <w:rsid w:val="003C12EA"/>
    <w:rsid w:val="003C17E0"/>
    <w:rsid w:val="003C1A5D"/>
    <w:rsid w:val="003C1A7C"/>
    <w:rsid w:val="003C1E40"/>
    <w:rsid w:val="003C2045"/>
    <w:rsid w:val="003C2924"/>
    <w:rsid w:val="003C2A1D"/>
    <w:rsid w:val="003C2A7C"/>
    <w:rsid w:val="003C2C9D"/>
    <w:rsid w:val="003C2DD2"/>
    <w:rsid w:val="003C2F5B"/>
    <w:rsid w:val="003C3037"/>
    <w:rsid w:val="003C386C"/>
    <w:rsid w:val="003C3B73"/>
    <w:rsid w:val="003C3C34"/>
    <w:rsid w:val="003C3D6E"/>
    <w:rsid w:val="003C3F8B"/>
    <w:rsid w:val="003C4213"/>
    <w:rsid w:val="003C4250"/>
    <w:rsid w:val="003C4450"/>
    <w:rsid w:val="003C44DB"/>
    <w:rsid w:val="003C4630"/>
    <w:rsid w:val="003C47DD"/>
    <w:rsid w:val="003C482B"/>
    <w:rsid w:val="003C494D"/>
    <w:rsid w:val="003C4ED0"/>
    <w:rsid w:val="003C4F25"/>
    <w:rsid w:val="003C4F99"/>
    <w:rsid w:val="003C52B6"/>
    <w:rsid w:val="003C531C"/>
    <w:rsid w:val="003C54C0"/>
    <w:rsid w:val="003C596A"/>
    <w:rsid w:val="003C5CC5"/>
    <w:rsid w:val="003C5D58"/>
    <w:rsid w:val="003C5E00"/>
    <w:rsid w:val="003C5EBA"/>
    <w:rsid w:val="003C60F8"/>
    <w:rsid w:val="003C614F"/>
    <w:rsid w:val="003C6232"/>
    <w:rsid w:val="003C64CD"/>
    <w:rsid w:val="003C6580"/>
    <w:rsid w:val="003C673A"/>
    <w:rsid w:val="003C690F"/>
    <w:rsid w:val="003C6AA2"/>
    <w:rsid w:val="003C6AB6"/>
    <w:rsid w:val="003C6B5F"/>
    <w:rsid w:val="003C6C9C"/>
    <w:rsid w:val="003C6CCB"/>
    <w:rsid w:val="003C6DA9"/>
    <w:rsid w:val="003C773D"/>
    <w:rsid w:val="003C7855"/>
    <w:rsid w:val="003C7E30"/>
    <w:rsid w:val="003C7E78"/>
    <w:rsid w:val="003D002A"/>
    <w:rsid w:val="003D0240"/>
    <w:rsid w:val="003D04F8"/>
    <w:rsid w:val="003D06A7"/>
    <w:rsid w:val="003D076F"/>
    <w:rsid w:val="003D0868"/>
    <w:rsid w:val="003D09DA"/>
    <w:rsid w:val="003D0AF2"/>
    <w:rsid w:val="003D0D75"/>
    <w:rsid w:val="003D0EBA"/>
    <w:rsid w:val="003D190A"/>
    <w:rsid w:val="003D1E1B"/>
    <w:rsid w:val="003D1F11"/>
    <w:rsid w:val="003D1F39"/>
    <w:rsid w:val="003D1F4B"/>
    <w:rsid w:val="003D22AC"/>
    <w:rsid w:val="003D2339"/>
    <w:rsid w:val="003D26AA"/>
    <w:rsid w:val="003D2E03"/>
    <w:rsid w:val="003D2E43"/>
    <w:rsid w:val="003D2E9B"/>
    <w:rsid w:val="003D328E"/>
    <w:rsid w:val="003D32F6"/>
    <w:rsid w:val="003D33CB"/>
    <w:rsid w:val="003D3A80"/>
    <w:rsid w:val="003D3BF1"/>
    <w:rsid w:val="003D3EE3"/>
    <w:rsid w:val="003D4350"/>
    <w:rsid w:val="003D43FE"/>
    <w:rsid w:val="003D4409"/>
    <w:rsid w:val="003D44E6"/>
    <w:rsid w:val="003D48D6"/>
    <w:rsid w:val="003D48DB"/>
    <w:rsid w:val="003D4BCE"/>
    <w:rsid w:val="003D4EDE"/>
    <w:rsid w:val="003D519A"/>
    <w:rsid w:val="003D556F"/>
    <w:rsid w:val="003D5717"/>
    <w:rsid w:val="003D5878"/>
    <w:rsid w:val="003D596B"/>
    <w:rsid w:val="003D596E"/>
    <w:rsid w:val="003D59FE"/>
    <w:rsid w:val="003D5A27"/>
    <w:rsid w:val="003D5E74"/>
    <w:rsid w:val="003D63BA"/>
    <w:rsid w:val="003D655C"/>
    <w:rsid w:val="003D678A"/>
    <w:rsid w:val="003D680E"/>
    <w:rsid w:val="003D69ED"/>
    <w:rsid w:val="003D6B43"/>
    <w:rsid w:val="003D6E6C"/>
    <w:rsid w:val="003D7040"/>
    <w:rsid w:val="003D7241"/>
    <w:rsid w:val="003D7375"/>
    <w:rsid w:val="003D740C"/>
    <w:rsid w:val="003D7544"/>
    <w:rsid w:val="003D776E"/>
    <w:rsid w:val="003D77FA"/>
    <w:rsid w:val="003D79E8"/>
    <w:rsid w:val="003D7BE8"/>
    <w:rsid w:val="003D7CC7"/>
    <w:rsid w:val="003D7D0F"/>
    <w:rsid w:val="003E04E7"/>
    <w:rsid w:val="003E07D9"/>
    <w:rsid w:val="003E089F"/>
    <w:rsid w:val="003E0974"/>
    <w:rsid w:val="003E0ADB"/>
    <w:rsid w:val="003E0CE4"/>
    <w:rsid w:val="003E0D2B"/>
    <w:rsid w:val="003E1051"/>
    <w:rsid w:val="003E1868"/>
    <w:rsid w:val="003E1B00"/>
    <w:rsid w:val="003E1BC1"/>
    <w:rsid w:val="003E1CAA"/>
    <w:rsid w:val="003E1CF4"/>
    <w:rsid w:val="003E20D3"/>
    <w:rsid w:val="003E20F3"/>
    <w:rsid w:val="003E23A4"/>
    <w:rsid w:val="003E242E"/>
    <w:rsid w:val="003E24D3"/>
    <w:rsid w:val="003E27B0"/>
    <w:rsid w:val="003E2BF4"/>
    <w:rsid w:val="003E2D04"/>
    <w:rsid w:val="003E2D91"/>
    <w:rsid w:val="003E2EB0"/>
    <w:rsid w:val="003E2FA8"/>
    <w:rsid w:val="003E300E"/>
    <w:rsid w:val="003E3015"/>
    <w:rsid w:val="003E3188"/>
    <w:rsid w:val="003E3434"/>
    <w:rsid w:val="003E3524"/>
    <w:rsid w:val="003E352A"/>
    <w:rsid w:val="003E36ED"/>
    <w:rsid w:val="003E36F0"/>
    <w:rsid w:val="003E3758"/>
    <w:rsid w:val="003E3796"/>
    <w:rsid w:val="003E37AD"/>
    <w:rsid w:val="003E37FC"/>
    <w:rsid w:val="003E3944"/>
    <w:rsid w:val="003E3B07"/>
    <w:rsid w:val="003E3C5B"/>
    <w:rsid w:val="003E3C61"/>
    <w:rsid w:val="003E3CA6"/>
    <w:rsid w:val="003E405A"/>
    <w:rsid w:val="003E40C9"/>
    <w:rsid w:val="003E416F"/>
    <w:rsid w:val="003E44DC"/>
    <w:rsid w:val="003E462A"/>
    <w:rsid w:val="003E48C8"/>
    <w:rsid w:val="003E48D8"/>
    <w:rsid w:val="003E4A47"/>
    <w:rsid w:val="003E4CDB"/>
    <w:rsid w:val="003E50C6"/>
    <w:rsid w:val="003E5142"/>
    <w:rsid w:val="003E5229"/>
    <w:rsid w:val="003E53F4"/>
    <w:rsid w:val="003E5423"/>
    <w:rsid w:val="003E5634"/>
    <w:rsid w:val="003E58C4"/>
    <w:rsid w:val="003E5F58"/>
    <w:rsid w:val="003E603D"/>
    <w:rsid w:val="003E6169"/>
    <w:rsid w:val="003E6202"/>
    <w:rsid w:val="003E6289"/>
    <w:rsid w:val="003E6592"/>
    <w:rsid w:val="003E679D"/>
    <w:rsid w:val="003E6A3C"/>
    <w:rsid w:val="003E6BE2"/>
    <w:rsid w:val="003E6CC1"/>
    <w:rsid w:val="003E6D86"/>
    <w:rsid w:val="003E6EBE"/>
    <w:rsid w:val="003E6F20"/>
    <w:rsid w:val="003E700A"/>
    <w:rsid w:val="003E7048"/>
    <w:rsid w:val="003E7093"/>
    <w:rsid w:val="003E7313"/>
    <w:rsid w:val="003E7392"/>
    <w:rsid w:val="003E73BC"/>
    <w:rsid w:val="003E73E4"/>
    <w:rsid w:val="003E76BB"/>
    <w:rsid w:val="003E7706"/>
    <w:rsid w:val="003E7787"/>
    <w:rsid w:val="003E789B"/>
    <w:rsid w:val="003E7C0E"/>
    <w:rsid w:val="003E7C5E"/>
    <w:rsid w:val="003E7DA6"/>
    <w:rsid w:val="003F0656"/>
    <w:rsid w:val="003F073C"/>
    <w:rsid w:val="003F0905"/>
    <w:rsid w:val="003F09AE"/>
    <w:rsid w:val="003F0BB4"/>
    <w:rsid w:val="003F0EE0"/>
    <w:rsid w:val="003F0F88"/>
    <w:rsid w:val="003F0F90"/>
    <w:rsid w:val="003F133A"/>
    <w:rsid w:val="003F13D9"/>
    <w:rsid w:val="003F148D"/>
    <w:rsid w:val="003F151E"/>
    <w:rsid w:val="003F1693"/>
    <w:rsid w:val="003F171F"/>
    <w:rsid w:val="003F1ADC"/>
    <w:rsid w:val="003F1B09"/>
    <w:rsid w:val="003F1B6D"/>
    <w:rsid w:val="003F1C93"/>
    <w:rsid w:val="003F1D01"/>
    <w:rsid w:val="003F1D22"/>
    <w:rsid w:val="003F1E10"/>
    <w:rsid w:val="003F1E48"/>
    <w:rsid w:val="003F20B0"/>
    <w:rsid w:val="003F20E2"/>
    <w:rsid w:val="003F21A9"/>
    <w:rsid w:val="003F2244"/>
    <w:rsid w:val="003F22F0"/>
    <w:rsid w:val="003F23A7"/>
    <w:rsid w:val="003F2564"/>
    <w:rsid w:val="003F261E"/>
    <w:rsid w:val="003F2624"/>
    <w:rsid w:val="003F267A"/>
    <w:rsid w:val="003F2711"/>
    <w:rsid w:val="003F298B"/>
    <w:rsid w:val="003F29F9"/>
    <w:rsid w:val="003F2A56"/>
    <w:rsid w:val="003F2B10"/>
    <w:rsid w:val="003F2DCA"/>
    <w:rsid w:val="003F2E95"/>
    <w:rsid w:val="003F306A"/>
    <w:rsid w:val="003F31AF"/>
    <w:rsid w:val="003F32AE"/>
    <w:rsid w:val="003F33A0"/>
    <w:rsid w:val="003F348A"/>
    <w:rsid w:val="003F3495"/>
    <w:rsid w:val="003F3524"/>
    <w:rsid w:val="003F3580"/>
    <w:rsid w:val="003F3AB7"/>
    <w:rsid w:val="003F3ADA"/>
    <w:rsid w:val="003F3C19"/>
    <w:rsid w:val="003F405A"/>
    <w:rsid w:val="003F41D5"/>
    <w:rsid w:val="003F472C"/>
    <w:rsid w:val="003F4933"/>
    <w:rsid w:val="003F4938"/>
    <w:rsid w:val="003F4977"/>
    <w:rsid w:val="003F4999"/>
    <w:rsid w:val="003F4A21"/>
    <w:rsid w:val="003F4CAF"/>
    <w:rsid w:val="003F4DE3"/>
    <w:rsid w:val="003F4E1C"/>
    <w:rsid w:val="003F515A"/>
    <w:rsid w:val="003F536B"/>
    <w:rsid w:val="003F53A8"/>
    <w:rsid w:val="003F55D7"/>
    <w:rsid w:val="003F560A"/>
    <w:rsid w:val="003F5691"/>
    <w:rsid w:val="003F586D"/>
    <w:rsid w:val="003F5938"/>
    <w:rsid w:val="003F5AC2"/>
    <w:rsid w:val="003F6101"/>
    <w:rsid w:val="003F6225"/>
    <w:rsid w:val="003F62B3"/>
    <w:rsid w:val="003F62B4"/>
    <w:rsid w:val="003F6634"/>
    <w:rsid w:val="003F676B"/>
    <w:rsid w:val="003F682D"/>
    <w:rsid w:val="003F6853"/>
    <w:rsid w:val="003F6930"/>
    <w:rsid w:val="003F697D"/>
    <w:rsid w:val="003F6A55"/>
    <w:rsid w:val="003F6E96"/>
    <w:rsid w:val="003F7280"/>
    <w:rsid w:val="003F73A0"/>
    <w:rsid w:val="003F75DD"/>
    <w:rsid w:val="003F7601"/>
    <w:rsid w:val="003F7761"/>
    <w:rsid w:val="003F7908"/>
    <w:rsid w:val="003F7A7C"/>
    <w:rsid w:val="003F7AC3"/>
    <w:rsid w:val="003F7C4B"/>
    <w:rsid w:val="003F7C59"/>
    <w:rsid w:val="003F7DDA"/>
    <w:rsid w:val="003F7DFF"/>
    <w:rsid w:val="004000CF"/>
    <w:rsid w:val="00400101"/>
    <w:rsid w:val="0040015E"/>
    <w:rsid w:val="00400427"/>
    <w:rsid w:val="00400446"/>
    <w:rsid w:val="004004AA"/>
    <w:rsid w:val="00400573"/>
    <w:rsid w:val="00400615"/>
    <w:rsid w:val="00400690"/>
    <w:rsid w:val="004006B0"/>
    <w:rsid w:val="0040077F"/>
    <w:rsid w:val="00400861"/>
    <w:rsid w:val="00400899"/>
    <w:rsid w:val="004008D2"/>
    <w:rsid w:val="00400977"/>
    <w:rsid w:val="00400D86"/>
    <w:rsid w:val="004010EF"/>
    <w:rsid w:val="00401253"/>
    <w:rsid w:val="00401289"/>
    <w:rsid w:val="00401641"/>
    <w:rsid w:val="00401644"/>
    <w:rsid w:val="004017C6"/>
    <w:rsid w:val="0040188D"/>
    <w:rsid w:val="00401A97"/>
    <w:rsid w:val="00401C41"/>
    <w:rsid w:val="00401DAE"/>
    <w:rsid w:val="00401E70"/>
    <w:rsid w:val="00401FD4"/>
    <w:rsid w:val="0040211C"/>
    <w:rsid w:val="004021B5"/>
    <w:rsid w:val="004022A2"/>
    <w:rsid w:val="004024AB"/>
    <w:rsid w:val="004026C2"/>
    <w:rsid w:val="004026D7"/>
    <w:rsid w:val="00402707"/>
    <w:rsid w:val="00402A6B"/>
    <w:rsid w:val="00402DC4"/>
    <w:rsid w:val="00402E11"/>
    <w:rsid w:val="00402F2C"/>
    <w:rsid w:val="0040303D"/>
    <w:rsid w:val="004031C5"/>
    <w:rsid w:val="00403214"/>
    <w:rsid w:val="00403344"/>
    <w:rsid w:val="00403507"/>
    <w:rsid w:val="0040355C"/>
    <w:rsid w:val="00403766"/>
    <w:rsid w:val="0040379F"/>
    <w:rsid w:val="004037A4"/>
    <w:rsid w:val="00403805"/>
    <w:rsid w:val="00403892"/>
    <w:rsid w:val="00403D1A"/>
    <w:rsid w:val="00403DAC"/>
    <w:rsid w:val="00403F25"/>
    <w:rsid w:val="00404011"/>
    <w:rsid w:val="004041F9"/>
    <w:rsid w:val="00404504"/>
    <w:rsid w:val="0040495B"/>
    <w:rsid w:val="004049C3"/>
    <w:rsid w:val="004049C7"/>
    <w:rsid w:val="00404B96"/>
    <w:rsid w:val="00404BDD"/>
    <w:rsid w:val="00404D4D"/>
    <w:rsid w:val="0040505D"/>
    <w:rsid w:val="0040513E"/>
    <w:rsid w:val="00405408"/>
    <w:rsid w:val="004055B5"/>
    <w:rsid w:val="00405710"/>
    <w:rsid w:val="00405898"/>
    <w:rsid w:val="00405A9F"/>
    <w:rsid w:val="00405D95"/>
    <w:rsid w:val="00405D9F"/>
    <w:rsid w:val="00405F90"/>
    <w:rsid w:val="00406108"/>
    <w:rsid w:val="00406412"/>
    <w:rsid w:val="0040654B"/>
    <w:rsid w:val="004066F9"/>
    <w:rsid w:val="0040686A"/>
    <w:rsid w:val="00406D2C"/>
    <w:rsid w:val="00406F48"/>
    <w:rsid w:val="00406F4B"/>
    <w:rsid w:val="00406FBD"/>
    <w:rsid w:val="004073B0"/>
    <w:rsid w:val="00407533"/>
    <w:rsid w:val="00407612"/>
    <w:rsid w:val="0040792A"/>
    <w:rsid w:val="00407D4C"/>
    <w:rsid w:val="00407D92"/>
    <w:rsid w:val="0041029D"/>
    <w:rsid w:val="004102A7"/>
    <w:rsid w:val="00410608"/>
    <w:rsid w:val="004109D4"/>
    <w:rsid w:val="00410B6A"/>
    <w:rsid w:val="00410C51"/>
    <w:rsid w:val="00410C66"/>
    <w:rsid w:val="0041107E"/>
    <w:rsid w:val="00411230"/>
    <w:rsid w:val="00411586"/>
    <w:rsid w:val="00411673"/>
    <w:rsid w:val="004116C3"/>
    <w:rsid w:val="004116C8"/>
    <w:rsid w:val="004118C9"/>
    <w:rsid w:val="00411986"/>
    <w:rsid w:val="00411C9D"/>
    <w:rsid w:val="004121CE"/>
    <w:rsid w:val="0041249C"/>
    <w:rsid w:val="00412697"/>
    <w:rsid w:val="004127A8"/>
    <w:rsid w:val="0041280D"/>
    <w:rsid w:val="00412995"/>
    <w:rsid w:val="00412ACB"/>
    <w:rsid w:val="00412D32"/>
    <w:rsid w:val="00412DE2"/>
    <w:rsid w:val="00413369"/>
    <w:rsid w:val="00413589"/>
    <w:rsid w:val="00413A0D"/>
    <w:rsid w:val="00414305"/>
    <w:rsid w:val="004145AE"/>
    <w:rsid w:val="004147F4"/>
    <w:rsid w:val="00414C3F"/>
    <w:rsid w:val="00414D55"/>
    <w:rsid w:val="00414E4F"/>
    <w:rsid w:val="00415235"/>
    <w:rsid w:val="0041527D"/>
    <w:rsid w:val="0041539C"/>
    <w:rsid w:val="0041577E"/>
    <w:rsid w:val="004157F6"/>
    <w:rsid w:val="00415834"/>
    <w:rsid w:val="004159D3"/>
    <w:rsid w:val="00415A14"/>
    <w:rsid w:val="00415AA0"/>
    <w:rsid w:val="00415C31"/>
    <w:rsid w:val="00415E3E"/>
    <w:rsid w:val="00416091"/>
    <w:rsid w:val="0041616C"/>
    <w:rsid w:val="004161DE"/>
    <w:rsid w:val="0041634C"/>
    <w:rsid w:val="004165F6"/>
    <w:rsid w:val="004166AD"/>
    <w:rsid w:val="00416819"/>
    <w:rsid w:val="00416924"/>
    <w:rsid w:val="00416A5B"/>
    <w:rsid w:val="00416A66"/>
    <w:rsid w:val="00416C57"/>
    <w:rsid w:val="00416CF5"/>
    <w:rsid w:val="00416F3B"/>
    <w:rsid w:val="00417127"/>
    <w:rsid w:val="0041743D"/>
    <w:rsid w:val="00417494"/>
    <w:rsid w:val="004174FC"/>
    <w:rsid w:val="00417678"/>
    <w:rsid w:val="00417B23"/>
    <w:rsid w:val="00417B31"/>
    <w:rsid w:val="00417D10"/>
    <w:rsid w:val="00417EAD"/>
    <w:rsid w:val="00420052"/>
    <w:rsid w:val="0042008E"/>
    <w:rsid w:val="00420126"/>
    <w:rsid w:val="004201C1"/>
    <w:rsid w:val="004201E2"/>
    <w:rsid w:val="00420249"/>
    <w:rsid w:val="00420266"/>
    <w:rsid w:val="004203CF"/>
    <w:rsid w:val="004206F0"/>
    <w:rsid w:val="00420755"/>
    <w:rsid w:val="00420C85"/>
    <w:rsid w:val="00420CA9"/>
    <w:rsid w:val="00420CB7"/>
    <w:rsid w:val="004213C2"/>
    <w:rsid w:val="004213E8"/>
    <w:rsid w:val="0042156E"/>
    <w:rsid w:val="004217BF"/>
    <w:rsid w:val="004217DA"/>
    <w:rsid w:val="00421AC3"/>
    <w:rsid w:val="0042224E"/>
    <w:rsid w:val="004222BF"/>
    <w:rsid w:val="0042240F"/>
    <w:rsid w:val="00422A01"/>
    <w:rsid w:val="00422A3B"/>
    <w:rsid w:val="00422A92"/>
    <w:rsid w:val="00422D62"/>
    <w:rsid w:val="00422DB5"/>
    <w:rsid w:val="00422F3C"/>
    <w:rsid w:val="00422F5C"/>
    <w:rsid w:val="00422FB6"/>
    <w:rsid w:val="004232D4"/>
    <w:rsid w:val="00423326"/>
    <w:rsid w:val="0042343F"/>
    <w:rsid w:val="00423579"/>
    <w:rsid w:val="004237E9"/>
    <w:rsid w:val="00423A27"/>
    <w:rsid w:val="00423AFB"/>
    <w:rsid w:val="00423C03"/>
    <w:rsid w:val="00423F95"/>
    <w:rsid w:val="00424844"/>
    <w:rsid w:val="00424C19"/>
    <w:rsid w:val="00424C8C"/>
    <w:rsid w:val="00424FF0"/>
    <w:rsid w:val="00425027"/>
    <w:rsid w:val="004251F8"/>
    <w:rsid w:val="004253B1"/>
    <w:rsid w:val="0042594B"/>
    <w:rsid w:val="004259ED"/>
    <w:rsid w:val="00425A55"/>
    <w:rsid w:val="00425B99"/>
    <w:rsid w:val="00425C97"/>
    <w:rsid w:val="00425D21"/>
    <w:rsid w:val="00425E83"/>
    <w:rsid w:val="00425EC0"/>
    <w:rsid w:val="00425FFD"/>
    <w:rsid w:val="00426129"/>
    <w:rsid w:val="0042626F"/>
    <w:rsid w:val="004262F8"/>
    <w:rsid w:val="00426442"/>
    <w:rsid w:val="0042654A"/>
    <w:rsid w:val="0042686F"/>
    <w:rsid w:val="004269CC"/>
    <w:rsid w:val="00426A23"/>
    <w:rsid w:val="00426A93"/>
    <w:rsid w:val="00426C22"/>
    <w:rsid w:val="00426CA2"/>
    <w:rsid w:val="00426DFA"/>
    <w:rsid w:val="00426EBF"/>
    <w:rsid w:val="00426F7E"/>
    <w:rsid w:val="00427109"/>
    <w:rsid w:val="004272E4"/>
    <w:rsid w:val="004272ED"/>
    <w:rsid w:val="0042743A"/>
    <w:rsid w:val="0042753E"/>
    <w:rsid w:val="004276E3"/>
    <w:rsid w:val="004278F4"/>
    <w:rsid w:val="0042791F"/>
    <w:rsid w:val="00427B9D"/>
    <w:rsid w:val="00427BD2"/>
    <w:rsid w:val="00427BFB"/>
    <w:rsid w:val="00427D29"/>
    <w:rsid w:val="00427E67"/>
    <w:rsid w:val="004300F9"/>
    <w:rsid w:val="00430178"/>
    <w:rsid w:val="0043042C"/>
    <w:rsid w:val="00430495"/>
    <w:rsid w:val="00430632"/>
    <w:rsid w:val="0043063B"/>
    <w:rsid w:val="004306C8"/>
    <w:rsid w:val="00430733"/>
    <w:rsid w:val="00430AFF"/>
    <w:rsid w:val="00430BB3"/>
    <w:rsid w:val="00430BEB"/>
    <w:rsid w:val="00430D5D"/>
    <w:rsid w:val="00431143"/>
    <w:rsid w:val="00431149"/>
    <w:rsid w:val="00431484"/>
    <w:rsid w:val="0043189C"/>
    <w:rsid w:val="004318FF"/>
    <w:rsid w:val="00431B0E"/>
    <w:rsid w:val="00431C23"/>
    <w:rsid w:val="00431CB1"/>
    <w:rsid w:val="00431DB5"/>
    <w:rsid w:val="00431F0B"/>
    <w:rsid w:val="00432086"/>
    <w:rsid w:val="004321BA"/>
    <w:rsid w:val="00432444"/>
    <w:rsid w:val="00432483"/>
    <w:rsid w:val="0043254C"/>
    <w:rsid w:val="004325BE"/>
    <w:rsid w:val="0043270B"/>
    <w:rsid w:val="00432780"/>
    <w:rsid w:val="004328D5"/>
    <w:rsid w:val="00432AFB"/>
    <w:rsid w:val="00432BFC"/>
    <w:rsid w:val="00432CFE"/>
    <w:rsid w:val="00432D4D"/>
    <w:rsid w:val="00432D72"/>
    <w:rsid w:val="00432E2B"/>
    <w:rsid w:val="00432F8F"/>
    <w:rsid w:val="00432F9E"/>
    <w:rsid w:val="00433106"/>
    <w:rsid w:val="00433272"/>
    <w:rsid w:val="0043336B"/>
    <w:rsid w:val="004336DC"/>
    <w:rsid w:val="00433774"/>
    <w:rsid w:val="00433A6A"/>
    <w:rsid w:val="00433D8A"/>
    <w:rsid w:val="00434066"/>
    <w:rsid w:val="004340DD"/>
    <w:rsid w:val="0043428A"/>
    <w:rsid w:val="004342A2"/>
    <w:rsid w:val="00434703"/>
    <w:rsid w:val="00434754"/>
    <w:rsid w:val="0043480E"/>
    <w:rsid w:val="00434B92"/>
    <w:rsid w:val="00434C24"/>
    <w:rsid w:val="00434D46"/>
    <w:rsid w:val="00434DDA"/>
    <w:rsid w:val="00434FBD"/>
    <w:rsid w:val="004350DE"/>
    <w:rsid w:val="00435248"/>
    <w:rsid w:val="0043542F"/>
    <w:rsid w:val="004355EB"/>
    <w:rsid w:val="00435602"/>
    <w:rsid w:val="004356E7"/>
    <w:rsid w:val="004356FA"/>
    <w:rsid w:val="004358F4"/>
    <w:rsid w:val="0043595D"/>
    <w:rsid w:val="00435CCF"/>
    <w:rsid w:val="00435CE9"/>
    <w:rsid w:val="00435E50"/>
    <w:rsid w:val="00435F1B"/>
    <w:rsid w:val="00436696"/>
    <w:rsid w:val="004368EA"/>
    <w:rsid w:val="00436A3B"/>
    <w:rsid w:val="00436BFB"/>
    <w:rsid w:val="00436C1E"/>
    <w:rsid w:val="0043710F"/>
    <w:rsid w:val="004371AB"/>
    <w:rsid w:val="004374C1"/>
    <w:rsid w:val="00437607"/>
    <w:rsid w:val="004377F3"/>
    <w:rsid w:val="00437895"/>
    <w:rsid w:val="004378F0"/>
    <w:rsid w:val="0043790F"/>
    <w:rsid w:val="00437E77"/>
    <w:rsid w:val="004402A7"/>
    <w:rsid w:val="0044035D"/>
    <w:rsid w:val="00440850"/>
    <w:rsid w:val="00440956"/>
    <w:rsid w:val="00440BD6"/>
    <w:rsid w:val="00440EA5"/>
    <w:rsid w:val="00440EB1"/>
    <w:rsid w:val="0044100D"/>
    <w:rsid w:val="0044125E"/>
    <w:rsid w:val="0044142F"/>
    <w:rsid w:val="00441630"/>
    <w:rsid w:val="00441795"/>
    <w:rsid w:val="0044196F"/>
    <w:rsid w:val="00441975"/>
    <w:rsid w:val="004419BF"/>
    <w:rsid w:val="00441DC1"/>
    <w:rsid w:val="00441E65"/>
    <w:rsid w:val="00441EA2"/>
    <w:rsid w:val="004420AC"/>
    <w:rsid w:val="004421ED"/>
    <w:rsid w:val="004425C2"/>
    <w:rsid w:val="004426FE"/>
    <w:rsid w:val="004427FB"/>
    <w:rsid w:val="00442824"/>
    <w:rsid w:val="00442A2A"/>
    <w:rsid w:val="00442FFB"/>
    <w:rsid w:val="00443066"/>
    <w:rsid w:val="004430FD"/>
    <w:rsid w:val="00443503"/>
    <w:rsid w:val="00443586"/>
    <w:rsid w:val="004435E2"/>
    <w:rsid w:val="004436C1"/>
    <w:rsid w:val="0044388D"/>
    <w:rsid w:val="004438A9"/>
    <w:rsid w:val="004439AB"/>
    <w:rsid w:val="00443A73"/>
    <w:rsid w:val="00443F59"/>
    <w:rsid w:val="00444097"/>
    <w:rsid w:val="004442A7"/>
    <w:rsid w:val="004442C0"/>
    <w:rsid w:val="00444383"/>
    <w:rsid w:val="00444901"/>
    <w:rsid w:val="00444934"/>
    <w:rsid w:val="00444F5E"/>
    <w:rsid w:val="004450B0"/>
    <w:rsid w:val="00445513"/>
    <w:rsid w:val="00445576"/>
    <w:rsid w:val="00445625"/>
    <w:rsid w:val="004456AF"/>
    <w:rsid w:val="00445907"/>
    <w:rsid w:val="004459E4"/>
    <w:rsid w:val="00445CFF"/>
    <w:rsid w:val="00445F95"/>
    <w:rsid w:val="004462AF"/>
    <w:rsid w:val="004463F7"/>
    <w:rsid w:val="00446424"/>
    <w:rsid w:val="004465C0"/>
    <w:rsid w:val="0044662A"/>
    <w:rsid w:val="00446BF0"/>
    <w:rsid w:val="00446F4B"/>
    <w:rsid w:val="00446FB1"/>
    <w:rsid w:val="00447005"/>
    <w:rsid w:val="0044703E"/>
    <w:rsid w:val="00447247"/>
    <w:rsid w:val="004478FA"/>
    <w:rsid w:val="00447CC4"/>
    <w:rsid w:val="00447DE0"/>
    <w:rsid w:val="00447FA0"/>
    <w:rsid w:val="00450039"/>
    <w:rsid w:val="004501A4"/>
    <w:rsid w:val="0045059B"/>
    <w:rsid w:val="00450778"/>
    <w:rsid w:val="004507FC"/>
    <w:rsid w:val="00450A10"/>
    <w:rsid w:val="00450D3B"/>
    <w:rsid w:val="00450D42"/>
    <w:rsid w:val="00451241"/>
    <w:rsid w:val="004514C8"/>
    <w:rsid w:val="00451652"/>
    <w:rsid w:val="0045169D"/>
    <w:rsid w:val="004516EA"/>
    <w:rsid w:val="004517EF"/>
    <w:rsid w:val="004518D5"/>
    <w:rsid w:val="00451B06"/>
    <w:rsid w:val="00451BEB"/>
    <w:rsid w:val="004520FE"/>
    <w:rsid w:val="004521D3"/>
    <w:rsid w:val="00452721"/>
    <w:rsid w:val="004527C0"/>
    <w:rsid w:val="00452836"/>
    <w:rsid w:val="00452C3C"/>
    <w:rsid w:val="00452DFB"/>
    <w:rsid w:val="00452F43"/>
    <w:rsid w:val="00452F6C"/>
    <w:rsid w:val="004535FC"/>
    <w:rsid w:val="004537E2"/>
    <w:rsid w:val="00453871"/>
    <w:rsid w:val="00453B41"/>
    <w:rsid w:val="00453DEF"/>
    <w:rsid w:val="00453E7E"/>
    <w:rsid w:val="00453FF6"/>
    <w:rsid w:val="00454302"/>
    <w:rsid w:val="004543E4"/>
    <w:rsid w:val="004547B1"/>
    <w:rsid w:val="0045487B"/>
    <w:rsid w:val="004548E5"/>
    <w:rsid w:val="00454ACD"/>
    <w:rsid w:val="00454F08"/>
    <w:rsid w:val="00454F85"/>
    <w:rsid w:val="00454FD1"/>
    <w:rsid w:val="00455105"/>
    <w:rsid w:val="00455272"/>
    <w:rsid w:val="00455336"/>
    <w:rsid w:val="00455695"/>
    <w:rsid w:val="004556F6"/>
    <w:rsid w:val="00455768"/>
    <w:rsid w:val="004558AC"/>
    <w:rsid w:val="00455A34"/>
    <w:rsid w:val="00455B3D"/>
    <w:rsid w:val="00455DD4"/>
    <w:rsid w:val="00455E20"/>
    <w:rsid w:val="00456114"/>
    <w:rsid w:val="0045623E"/>
    <w:rsid w:val="00456415"/>
    <w:rsid w:val="004568CA"/>
    <w:rsid w:val="00456971"/>
    <w:rsid w:val="00456AC7"/>
    <w:rsid w:val="00456B4F"/>
    <w:rsid w:val="00456F26"/>
    <w:rsid w:val="00456FF2"/>
    <w:rsid w:val="00457316"/>
    <w:rsid w:val="00457392"/>
    <w:rsid w:val="0045742D"/>
    <w:rsid w:val="00457875"/>
    <w:rsid w:val="004579DE"/>
    <w:rsid w:val="00457B27"/>
    <w:rsid w:val="00457C5E"/>
    <w:rsid w:val="00457E7D"/>
    <w:rsid w:val="0046002E"/>
    <w:rsid w:val="0046026D"/>
    <w:rsid w:val="0046027A"/>
    <w:rsid w:val="0046031B"/>
    <w:rsid w:val="004605CC"/>
    <w:rsid w:val="00460618"/>
    <w:rsid w:val="00460719"/>
    <w:rsid w:val="0046072D"/>
    <w:rsid w:val="00460748"/>
    <w:rsid w:val="00460921"/>
    <w:rsid w:val="00460958"/>
    <w:rsid w:val="00460D44"/>
    <w:rsid w:val="00460F98"/>
    <w:rsid w:val="00461102"/>
    <w:rsid w:val="0046110A"/>
    <w:rsid w:val="004612C8"/>
    <w:rsid w:val="0046136B"/>
    <w:rsid w:val="004614A1"/>
    <w:rsid w:val="0046164D"/>
    <w:rsid w:val="004616A5"/>
    <w:rsid w:val="004616C5"/>
    <w:rsid w:val="004616E5"/>
    <w:rsid w:val="004616FF"/>
    <w:rsid w:val="004618DB"/>
    <w:rsid w:val="0046194F"/>
    <w:rsid w:val="00461BEC"/>
    <w:rsid w:val="00461C00"/>
    <w:rsid w:val="00461D1D"/>
    <w:rsid w:val="00461E30"/>
    <w:rsid w:val="00462155"/>
    <w:rsid w:val="004622A1"/>
    <w:rsid w:val="004622D0"/>
    <w:rsid w:val="00462420"/>
    <w:rsid w:val="0046260A"/>
    <w:rsid w:val="00462777"/>
    <w:rsid w:val="0046279E"/>
    <w:rsid w:val="004628C7"/>
    <w:rsid w:val="004629A1"/>
    <w:rsid w:val="004629F7"/>
    <w:rsid w:val="00462A9B"/>
    <w:rsid w:val="00462B09"/>
    <w:rsid w:val="00462B31"/>
    <w:rsid w:val="00462CA8"/>
    <w:rsid w:val="00462D48"/>
    <w:rsid w:val="00462D9A"/>
    <w:rsid w:val="00462F4F"/>
    <w:rsid w:val="004630AF"/>
    <w:rsid w:val="00463337"/>
    <w:rsid w:val="0046342C"/>
    <w:rsid w:val="00463448"/>
    <w:rsid w:val="0046359B"/>
    <w:rsid w:val="004636FA"/>
    <w:rsid w:val="00463D83"/>
    <w:rsid w:val="0046400B"/>
    <w:rsid w:val="004641A0"/>
    <w:rsid w:val="0046420B"/>
    <w:rsid w:val="004642D6"/>
    <w:rsid w:val="0046434B"/>
    <w:rsid w:val="00464623"/>
    <w:rsid w:val="00464A3A"/>
    <w:rsid w:val="00464A78"/>
    <w:rsid w:val="00464A82"/>
    <w:rsid w:val="00464E41"/>
    <w:rsid w:val="00464EE0"/>
    <w:rsid w:val="00464F3E"/>
    <w:rsid w:val="00465180"/>
    <w:rsid w:val="004651BE"/>
    <w:rsid w:val="00465235"/>
    <w:rsid w:val="0046533B"/>
    <w:rsid w:val="0046537F"/>
    <w:rsid w:val="00465467"/>
    <w:rsid w:val="00465573"/>
    <w:rsid w:val="00465677"/>
    <w:rsid w:val="00465BFC"/>
    <w:rsid w:val="00465EB3"/>
    <w:rsid w:val="0046601F"/>
    <w:rsid w:val="004660D7"/>
    <w:rsid w:val="0046612A"/>
    <w:rsid w:val="00466303"/>
    <w:rsid w:val="00466B4E"/>
    <w:rsid w:val="004670C6"/>
    <w:rsid w:val="004670D7"/>
    <w:rsid w:val="004676F3"/>
    <w:rsid w:val="00467703"/>
    <w:rsid w:val="00467740"/>
    <w:rsid w:val="00467B81"/>
    <w:rsid w:val="00467C0C"/>
    <w:rsid w:val="00467E8A"/>
    <w:rsid w:val="00467F9D"/>
    <w:rsid w:val="004700A0"/>
    <w:rsid w:val="0047012B"/>
    <w:rsid w:val="0047041E"/>
    <w:rsid w:val="004705FB"/>
    <w:rsid w:val="00470628"/>
    <w:rsid w:val="00470750"/>
    <w:rsid w:val="004707EA"/>
    <w:rsid w:val="00470893"/>
    <w:rsid w:val="00470C66"/>
    <w:rsid w:val="00470F16"/>
    <w:rsid w:val="004711C1"/>
    <w:rsid w:val="0047166D"/>
    <w:rsid w:val="00471856"/>
    <w:rsid w:val="00471A99"/>
    <w:rsid w:val="00471D23"/>
    <w:rsid w:val="00471DB0"/>
    <w:rsid w:val="00471EAA"/>
    <w:rsid w:val="00471FAB"/>
    <w:rsid w:val="00472375"/>
    <w:rsid w:val="004723A8"/>
    <w:rsid w:val="0047253B"/>
    <w:rsid w:val="00472606"/>
    <w:rsid w:val="00472ACB"/>
    <w:rsid w:val="00472C39"/>
    <w:rsid w:val="00473281"/>
    <w:rsid w:val="0047336E"/>
    <w:rsid w:val="004734EF"/>
    <w:rsid w:val="004735E8"/>
    <w:rsid w:val="004737D3"/>
    <w:rsid w:val="00473CBA"/>
    <w:rsid w:val="00473F5F"/>
    <w:rsid w:val="0047410D"/>
    <w:rsid w:val="0047417F"/>
    <w:rsid w:val="004741F3"/>
    <w:rsid w:val="0047463E"/>
    <w:rsid w:val="0047475B"/>
    <w:rsid w:val="004748D8"/>
    <w:rsid w:val="00474DC3"/>
    <w:rsid w:val="00475141"/>
    <w:rsid w:val="00475260"/>
    <w:rsid w:val="0047539C"/>
    <w:rsid w:val="004753D8"/>
    <w:rsid w:val="004754D6"/>
    <w:rsid w:val="00475520"/>
    <w:rsid w:val="004755D5"/>
    <w:rsid w:val="00475674"/>
    <w:rsid w:val="004756F8"/>
    <w:rsid w:val="00475A91"/>
    <w:rsid w:val="00475BC8"/>
    <w:rsid w:val="00475CDF"/>
    <w:rsid w:val="00475E50"/>
    <w:rsid w:val="00475E54"/>
    <w:rsid w:val="00475F90"/>
    <w:rsid w:val="00476549"/>
    <w:rsid w:val="004767A9"/>
    <w:rsid w:val="00476ACA"/>
    <w:rsid w:val="00476D14"/>
    <w:rsid w:val="00476D8B"/>
    <w:rsid w:val="00476E98"/>
    <w:rsid w:val="00476EAE"/>
    <w:rsid w:val="004772CD"/>
    <w:rsid w:val="004774C5"/>
    <w:rsid w:val="004775ED"/>
    <w:rsid w:val="00477800"/>
    <w:rsid w:val="004778C0"/>
    <w:rsid w:val="00477B60"/>
    <w:rsid w:val="0048064D"/>
    <w:rsid w:val="004806C9"/>
    <w:rsid w:val="004806E3"/>
    <w:rsid w:val="004809EE"/>
    <w:rsid w:val="00480AB0"/>
    <w:rsid w:val="00480B03"/>
    <w:rsid w:val="00480C70"/>
    <w:rsid w:val="00480CC5"/>
    <w:rsid w:val="004810EC"/>
    <w:rsid w:val="0048129B"/>
    <w:rsid w:val="004812E1"/>
    <w:rsid w:val="00481343"/>
    <w:rsid w:val="004814C2"/>
    <w:rsid w:val="00481607"/>
    <w:rsid w:val="00481611"/>
    <w:rsid w:val="004818FF"/>
    <w:rsid w:val="004819FE"/>
    <w:rsid w:val="00481BE1"/>
    <w:rsid w:val="00481D99"/>
    <w:rsid w:val="00481F2B"/>
    <w:rsid w:val="00481F9D"/>
    <w:rsid w:val="004820A6"/>
    <w:rsid w:val="004820B4"/>
    <w:rsid w:val="0048215F"/>
    <w:rsid w:val="00482389"/>
    <w:rsid w:val="00482751"/>
    <w:rsid w:val="0048290E"/>
    <w:rsid w:val="00482943"/>
    <w:rsid w:val="00482ADC"/>
    <w:rsid w:val="00482C2B"/>
    <w:rsid w:val="00482E92"/>
    <w:rsid w:val="00482FA8"/>
    <w:rsid w:val="00483077"/>
    <w:rsid w:val="004834F2"/>
    <w:rsid w:val="004835B1"/>
    <w:rsid w:val="00483D11"/>
    <w:rsid w:val="00483D20"/>
    <w:rsid w:val="00483FB0"/>
    <w:rsid w:val="00483FE5"/>
    <w:rsid w:val="0048406D"/>
    <w:rsid w:val="0048428D"/>
    <w:rsid w:val="0048432B"/>
    <w:rsid w:val="004846DB"/>
    <w:rsid w:val="00484839"/>
    <w:rsid w:val="0048495C"/>
    <w:rsid w:val="00484C46"/>
    <w:rsid w:val="00484C5C"/>
    <w:rsid w:val="00484CEB"/>
    <w:rsid w:val="00484DC1"/>
    <w:rsid w:val="00484E71"/>
    <w:rsid w:val="00484FD5"/>
    <w:rsid w:val="004852B4"/>
    <w:rsid w:val="004853E3"/>
    <w:rsid w:val="00485604"/>
    <w:rsid w:val="004856EF"/>
    <w:rsid w:val="004858DA"/>
    <w:rsid w:val="00485929"/>
    <w:rsid w:val="0048598C"/>
    <w:rsid w:val="00485998"/>
    <w:rsid w:val="00485A0B"/>
    <w:rsid w:val="00485B14"/>
    <w:rsid w:val="00485CCC"/>
    <w:rsid w:val="00485E5F"/>
    <w:rsid w:val="00485E8A"/>
    <w:rsid w:val="00486165"/>
    <w:rsid w:val="004862C0"/>
    <w:rsid w:val="004862DE"/>
    <w:rsid w:val="004864FB"/>
    <w:rsid w:val="00486722"/>
    <w:rsid w:val="004869B5"/>
    <w:rsid w:val="00486C73"/>
    <w:rsid w:val="00486D1B"/>
    <w:rsid w:val="0048721E"/>
    <w:rsid w:val="00487694"/>
    <w:rsid w:val="004877F4"/>
    <w:rsid w:val="00487866"/>
    <w:rsid w:val="00487B8D"/>
    <w:rsid w:val="00487F28"/>
    <w:rsid w:val="00487F4A"/>
    <w:rsid w:val="00487FEA"/>
    <w:rsid w:val="00490185"/>
    <w:rsid w:val="0049037A"/>
    <w:rsid w:val="00490532"/>
    <w:rsid w:val="00490649"/>
    <w:rsid w:val="004907B8"/>
    <w:rsid w:val="0049093B"/>
    <w:rsid w:val="00490A10"/>
    <w:rsid w:val="00490E28"/>
    <w:rsid w:val="00490E94"/>
    <w:rsid w:val="00490EE3"/>
    <w:rsid w:val="0049106F"/>
    <w:rsid w:val="00491294"/>
    <w:rsid w:val="0049143D"/>
    <w:rsid w:val="00491762"/>
    <w:rsid w:val="004917C1"/>
    <w:rsid w:val="004918A0"/>
    <w:rsid w:val="004919CF"/>
    <w:rsid w:val="004919DA"/>
    <w:rsid w:val="0049218D"/>
    <w:rsid w:val="004924E5"/>
    <w:rsid w:val="00492597"/>
    <w:rsid w:val="00492619"/>
    <w:rsid w:val="004927F3"/>
    <w:rsid w:val="00492D44"/>
    <w:rsid w:val="00492D58"/>
    <w:rsid w:val="00492DB7"/>
    <w:rsid w:val="00492E71"/>
    <w:rsid w:val="00492EE3"/>
    <w:rsid w:val="00493453"/>
    <w:rsid w:val="0049349F"/>
    <w:rsid w:val="004935A4"/>
    <w:rsid w:val="004935E6"/>
    <w:rsid w:val="00493632"/>
    <w:rsid w:val="004936DF"/>
    <w:rsid w:val="004937B1"/>
    <w:rsid w:val="004938AA"/>
    <w:rsid w:val="00493AF5"/>
    <w:rsid w:val="00493D08"/>
    <w:rsid w:val="004940E3"/>
    <w:rsid w:val="004943F0"/>
    <w:rsid w:val="004945C4"/>
    <w:rsid w:val="00494968"/>
    <w:rsid w:val="004949D8"/>
    <w:rsid w:val="00494A45"/>
    <w:rsid w:val="00494A84"/>
    <w:rsid w:val="00494B13"/>
    <w:rsid w:val="00494E75"/>
    <w:rsid w:val="00495071"/>
    <w:rsid w:val="00495B45"/>
    <w:rsid w:val="00495BE8"/>
    <w:rsid w:val="00495D02"/>
    <w:rsid w:val="004961DB"/>
    <w:rsid w:val="004962A2"/>
    <w:rsid w:val="0049653E"/>
    <w:rsid w:val="0049696C"/>
    <w:rsid w:val="00496AF9"/>
    <w:rsid w:val="00496B31"/>
    <w:rsid w:val="00496BEF"/>
    <w:rsid w:val="00496E38"/>
    <w:rsid w:val="00496ED3"/>
    <w:rsid w:val="0049711B"/>
    <w:rsid w:val="0049739A"/>
    <w:rsid w:val="0049749C"/>
    <w:rsid w:val="00497551"/>
    <w:rsid w:val="004976D4"/>
    <w:rsid w:val="0049772D"/>
    <w:rsid w:val="0049778A"/>
    <w:rsid w:val="00497790"/>
    <w:rsid w:val="0049793D"/>
    <w:rsid w:val="00497C03"/>
    <w:rsid w:val="00497C40"/>
    <w:rsid w:val="00497C6B"/>
    <w:rsid w:val="00497F78"/>
    <w:rsid w:val="00497FAA"/>
    <w:rsid w:val="004A01E1"/>
    <w:rsid w:val="004A04A4"/>
    <w:rsid w:val="004A04B5"/>
    <w:rsid w:val="004A054D"/>
    <w:rsid w:val="004A0696"/>
    <w:rsid w:val="004A0769"/>
    <w:rsid w:val="004A0A1A"/>
    <w:rsid w:val="004A0C5D"/>
    <w:rsid w:val="004A0E00"/>
    <w:rsid w:val="004A0F83"/>
    <w:rsid w:val="004A100B"/>
    <w:rsid w:val="004A1286"/>
    <w:rsid w:val="004A15F7"/>
    <w:rsid w:val="004A1600"/>
    <w:rsid w:val="004A1931"/>
    <w:rsid w:val="004A199E"/>
    <w:rsid w:val="004A1AE5"/>
    <w:rsid w:val="004A1B3A"/>
    <w:rsid w:val="004A1C13"/>
    <w:rsid w:val="004A1CE2"/>
    <w:rsid w:val="004A201F"/>
    <w:rsid w:val="004A21E0"/>
    <w:rsid w:val="004A2295"/>
    <w:rsid w:val="004A2360"/>
    <w:rsid w:val="004A23B8"/>
    <w:rsid w:val="004A23C0"/>
    <w:rsid w:val="004A2436"/>
    <w:rsid w:val="004A269A"/>
    <w:rsid w:val="004A275D"/>
    <w:rsid w:val="004A28D4"/>
    <w:rsid w:val="004A2908"/>
    <w:rsid w:val="004A2B83"/>
    <w:rsid w:val="004A2BE1"/>
    <w:rsid w:val="004A2D4E"/>
    <w:rsid w:val="004A2D90"/>
    <w:rsid w:val="004A2E44"/>
    <w:rsid w:val="004A316C"/>
    <w:rsid w:val="004A319D"/>
    <w:rsid w:val="004A328E"/>
    <w:rsid w:val="004A32C1"/>
    <w:rsid w:val="004A3554"/>
    <w:rsid w:val="004A35F8"/>
    <w:rsid w:val="004A366E"/>
    <w:rsid w:val="004A36C0"/>
    <w:rsid w:val="004A3829"/>
    <w:rsid w:val="004A3947"/>
    <w:rsid w:val="004A3A0C"/>
    <w:rsid w:val="004A3AA3"/>
    <w:rsid w:val="004A3C08"/>
    <w:rsid w:val="004A3C35"/>
    <w:rsid w:val="004A3CB9"/>
    <w:rsid w:val="004A3CCA"/>
    <w:rsid w:val="004A3F7C"/>
    <w:rsid w:val="004A401B"/>
    <w:rsid w:val="004A4240"/>
    <w:rsid w:val="004A4625"/>
    <w:rsid w:val="004A476C"/>
    <w:rsid w:val="004A47AE"/>
    <w:rsid w:val="004A48C7"/>
    <w:rsid w:val="004A4900"/>
    <w:rsid w:val="004A4C6F"/>
    <w:rsid w:val="004A4D38"/>
    <w:rsid w:val="004A4E7E"/>
    <w:rsid w:val="004A4E95"/>
    <w:rsid w:val="004A4EB4"/>
    <w:rsid w:val="004A5158"/>
    <w:rsid w:val="004A51FA"/>
    <w:rsid w:val="004A5270"/>
    <w:rsid w:val="004A5726"/>
    <w:rsid w:val="004A57DE"/>
    <w:rsid w:val="004A57FC"/>
    <w:rsid w:val="004A582F"/>
    <w:rsid w:val="004A584D"/>
    <w:rsid w:val="004A5D36"/>
    <w:rsid w:val="004A64A3"/>
    <w:rsid w:val="004A66E7"/>
    <w:rsid w:val="004A6749"/>
    <w:rsid w:val="004A6788"/>
    <w:rsid w:val="004A6995"/>
    <w:rsid w:val="004A6A32"/>
    <w:rsid w:val="004A6A3A"/>
    <w:rsid w:val="004A6DBA"/>
    <w:rsid w:val="004A6ED7"/>
    <w:rsid w:val="004A6F86"/>
    <w:rsid w:val="004A705C"/>
    <w:rsid w:val="004A7172"/>
    <w:rsid w:val="004A7276"/>
    <w:rsid w:val="004A7378"/>
    <w:rsid w:val="004A746B"/>
    <w:rsid w:val="004A770C"/>
    <w:rsid w:val="004A7B08"/>
    <w:rsid w:val="004A7D21"/>
    <w:rsid w:val="004A7EE7"/>
    <w:rsid w:val="004A7FB0"/>
    <w:rsid w:val="004B03A7"/>
    <w:rsid w:val="004B03BE"/>
    <w:rsid w:val="004B03E4"/>
    <w:rsid w:val="004B04D3"/>
    <w:rsid w:val="004B05B9"/>
    <w:rsid w:val="004B0706"/>
    <w:rsid w:val="004B0780"/>
    <w:rsid w:val="004B0787"/>
    <w:rsid w:val="004B09B6"/>
    <w:rsid w:val="004B0A83"/>
    <w:rsid w:val="004B0B3A"/>
    <w:rsid w:val="004B0B64"/>
    <w:rsid w:val="004B0CF0"/>
    <w:rsid w:val="004B0D96"/>
    <w:rsid w:val="004B0DC9"/>
    <w:rsid w:val="004B1015"/>
    <w:rsid w:val="004B1128"/>
    <w:rsid w:val="004B1249"/>
    <w:rsid w:val="004B1313"/>
    <w:rsid w:val="004B169E"/>
    <w:rsid w:val="004B16BB"/>
    <w:rsid w:val="004B1836"/>
    <w:rsid w:val="004B19BB"/>
    <w:rsid w:val="004B1BB8"/>
    <w:rsid w:val="004B1C42"/>
    <w:rsid w:val="004B1D7D"/>
    <w:rsid w:val="004B2418"/>
    <w:rsid w:val="004B2502"/>
    <w:rsid w:val="004B2617"/>
    <w:rsid w:val="004B26AE"/>
    <w:rsid w:val="004B26FE"/>
    <w:rsid w:val="004B2700"/>
    <w:rsid w:val="004B2710"/>
    <w:rsid w:val="004B2911"/>
    <w:rsid w:val="004B2B31"/>
    <w:rsid w:val="004B2C33"/>
    <w:rsid w:val="004B2CDB"/>
    <w:rsid w:val="004B2DE8"/>
    <w:rsid w:val="004B2F6E"/>
    <w:rsid w:val="004B3109"/>
    <w:rsid w:val="004B379D"/>
    <w:rsid w:val="004B3C3F"/>
    <w:rsid w:val="004B3D58"/>
    <w:rsid w:val="004B3F92"/>
    <w:rsid w:val="004B44FE"/>
    <w:rsid w:val="004B45A2"/>
    <w:rsid w:val="004B46C3"/>
    <w:rsid w:val="004B4789"/>
    <w:rsid w:val="004B4831"/>
    <w:rsid w:val="004B4A0F"/>
    <w:rsid w:val="004B4B04"/>
    <w:rsid w:val="004B4E69"/>
    <w:rsid w:val="004B4F6B"/>
    <w:rsid w:val="004B5093"/>
    <w:rsid w:val="004B50E0"/>
    <w:rsid w:val="004B5102"/>
    <w:rsid w:val="004B5171"/>
    <w:rsid w:val="004B55EC"/>
    <w:rsid w:val="004B5757"/>
    <w:rsid w:val="004B575A"/>
    <w:rsid w:val="004B5EF8"/>
    <w:rsid w:val="004B6301"/>
    <w:rsid w:val="004B65D3"/>
    <w:rsid w:val="004B67BE"/>
    <w:rsid w:val="004B67CC"/>
    <w:rsid w:val="004B67E7"/>
    <w:rsid w:val="004B6B66"/>
    <w:rsid w:val="004B6B73"/>
    <w:rsid w:val="004B6FFB"/>
    <w:rsid w:val="004B7311"/>
    <w:rsid w:val="004B7450"/>
    <w:rsid w:val="004B7778"/>
    <w:rsid w:val="004B787E"/>
    <w:rsid w:val="004B78CD"/>
    <w:rsid w:val="004B795F"/>
    <w:rsid w:val="004B79E0"/>
    <w:rsid w:val="004B7A21"/>
    <w:rsid w:val="004B7A2F"/>
    <w:rsid w:val="004B7BA5"/>
    <w:rsid w:val="004B7ED0"/>
    <w:rsid w:val="004B7FB4"/>
    <w:rsid w:val="004C01D5"/>
    <w:rsid w:val="004C0247"/>
    <w:rsid w:val="004C02EE"/>
    <w:rsid w:val="004C0346"/>
    <w:rsid w:val="004C0532"/>
    <w:rsid w:val="004C0B0B"/>
    <w:rsid w:val="004C0B5B"/>
    <w:rsid w:val="004C0C5C"/>
    <w:rsid w:val="004C0DDB"/>
    <w:rsid w:val="004C0EAE"/>
    <w:rsid w:val="004C0F99"/>
    <w:rsid w:val="004C130D"/>
    <w:rsid w:val="004C1624"/>
    <w:rsid w:val="004C19E4"/>
    <w:rsid w:val="004C1B23"/>
    <w:rsid w:val="004C1F9D"/>
    <w:rsid w:val="004C20B2"/>
    <w:rsid w:val="004C2245"/>
    <w:rsid w:val="004C2371"/>
    <w:rsid w:val="004C247F"/>
    <w:rsid w:val="004C24C6"/>
    <w:rsid w:val="004C2963"/>
    <w:rsid w:val="004C2D37"/>
    <w:rsid w:val="004C2E3C"/>
    <w:rsid w:val="004C2F01"/>
    <w:rsid w:val="004C33D7"/>
    <w:rsid w:val="004C3472"/>
    <w:rsid w:val="004C34E8"/>
    <w:rsid w:val="004C3803"/>
    <w:rsid w:val="004C3AD1"/>
    <w:rsid w:val="004C3C51"/>
    <w:rsid w:val="004C3FD6"/>
    <w:rsid w:val="004C4373"/>
    <w:rsid w:val="004C45C0"/>
    <w:rsid w:val="004C474F"/>
    <w:rsid w:val="004C47C3"/>
    <w:rsid w:val="004C47FE"/>
    <w:rsid w:val="004C4B53"/>
    <w:rsid w:val="004C4BCE"/>
    <w:rsid w:val="004C4BF3"/>
    <w:rsid w:val="004C4DCD"/>
    <w:rsid w:val="004C4F33"/>
    <w:rsid w:val="004C5166"/>
    <w:rsid w:val="004C521E"/>
    <w:rsid w:val="004C5283"/>
    <w:rsid w:val="004C5421"/>
    <w:rsid w:val="004C566C"/>
    <w:rsid w:val="004C56CC"/>
    <w:rsid w:val="004C5AA4"/>
    <w:rsid w:val="004C5AD0"/>
    <w:rsid w:val="004C5B3E"/>
    <w:rsid w:val="004C5C44"/>
    <w:rsid w:val="004C5E20"/>
    <w:rsid w:val="004C5EF0"/>
    <w:rsid w:val="004C63D6"/>
    <w:rsid w:val="004C65D2"/>
    <w:rsid w:val="004C660B"/>
    <w:rsid w:val="004C6818"/>
    <w:rsid w:val="004C6A5C"/>
    <w:rsid w:val="004C6D22"/>
    <w:rsid w:val="004C6F9A"/>
    <w:rsid w:val="004C6FE3"/>
    <w:rsid w:val="004C7216"/>
    <w:rsid w:val="004C7245"/>
    <w:rsid w:val="004C730E"/>
    <w:rsid w:val="004C7739"/>
    <w:rsid w:val="004C77EA"/>
    <w:rsid w:val="004C7BDF"/>
    <w:rsid w:val="004D024D"/>
    <w:rsid w:val="004D0866"/>
    <w:rsid w:val="004D097B"/>
    <w:rsid w:val="004D0C4C"/>
    <w:rsid w:val="004D0E42"/>
    <w:rsid w:val="004D0E73"/>
    <w:rsid w:val="004D0EBC"/>
    <w:rsid w:val="004D0FA5"/>
    <w:rsid w:val="004D1059"/>
    <w:rsid w:val="004D120C"/>
    <w:rsid w:val="004D1248"/>
    <w:rsid w:val="004D1275"/>
    <w:rsid w:val="004D17E6"/>
    <w:rsid w:val="004D1A33"/>
    <w:rsid w:val="004D1C35"/>
    <w:rsid w:val="004D1D64"/>
    <w:rsid w:val="004D1DBB"/>
    <w:rsid w:val="004D1E8E"/>
    <w:rsid w:val="004D1F45"/>
    <w:rsid w:val="004D2217"/>
    <w:rsid w:val="004D2474"/>
    <w:rsid w:val="004D2706"/>
    <w:rsid w:val="004D270A"/>
    <w:rsid w:val="004D2728"/>
    <w:rsid w:val="004D27C4"/>
    <w:rsid w:val="004D290D"/>
    <w:rsid w:val="004D2C09"/>
    <w:rsid w:val="004D2E57"/>
    <w:rsid w:val="004D2E90"/>
    <w:rsid w:val="004D30AD"/>
    <w:rsid w:val="004D3251"/>
    <w:rsid w:val="004D3403"/>
    <w:rsid w:val="004D34F2"/>
    <w:rsid w:val="004D3805"/>
    <w:rsid w:val="004D38DF"/>
    <w:rsid w:val="004D39CA"/>
    <w:rsid w:val="004D3A85"/>
    <w:rsid w:val="004D3D97"/>
    <w:rsid w:val="004D40D5"/>
    <w:rsid w:val="004D443F"/>
    <w:rsid w:val="004D459A"/>
    <w:rsid w:val="004D4968"/>
    <w:rsid w:val="004D4A8A"/>
    <w:rsid w:val="004D4ABF"/>
    <w:rsid w:val="004D4C7F"/>
    <w:rsid w:val="004D4DD7"/>
    <w:rsid w:val="004D50CC"/>
    <w:rsid w:val="004D58D1"/>
    <w:rsid w:val="004D5A93"/>
    <w:rsid w:val="004D5B9F"/>
    <w:rsid w:val="004D5E21"/>
    <w:rsid w:val="004D5F02"/>
    <w:rsid w:val="004D602D"/>
    <w:rsid w:val="004D65BA"/>
    <w:rsid w:val="004D68C0"/>
    <w:rsid w:val="004D6A5C"/>
    <w:rsid w:val="004D706C"/>
    <w:rsid w:val="004D70E1"/>
    <w:rsid w:val="004D710C"/>
    <w:rsid w:val="004D71FE"/>
    <w:rsid w:val="004D7365"/>
    <w:rsid w:val="004D74CA"/>
    <w:rsid w:val="004D7B75"/>
    <w:rsid w:val="004D7C05"/>
    <w:rsid w:val="004D7C31"/>
    <w:rsid w:val="004D7D4F"/>
    <w:rsid w:val="004D7E14"/>
    <w:rsid w:val="004E0033"/>
    <w:rsid w:val="004E00F1"/>
    <w:rsid w:val="004E0256"/>
    <w:rsid w:val="004E0362"/>
    <w:rsid w:val="004E03BE"/>
    <w:rsid w:val="004E071E"/>
    <w:rsid w:val="004E0C98"/>
    <w:rsid w:val="004E0CD0"/>
    <w:rsid w:val="004E10B1"/>
    <w:rsid w:val="004E11E5"/>
    <w:rsid w:val="004E1260"/>
    <w:rsid w:val="004E14A8"/>
    <w:rsid w:val="004E1959"/>
    <w:rsid w:val="004E1BAF"/>
    <w:rsid w:val="004E1CBB"/>
    <w:rsid w:val="004E1D07"/>
    <w:rsid w:val="004E209D"/>
    <w:rsid w:val="004E21D3"/>
    <w:rsid w:val="004E26E4"/>
    <w:rsid w:val="004E2A72"/>
    <w:rsid w:val="004E2A86"/>
    <w:rsid w:val="004E2CA8"/>
    <w:rsid w:val="004E2E33"/>
    <w:rsid w:val="004E2EDD"/>
    <w:rsid w:val="004E2F51"/>
    <w:rsid w:val="004E3061"/>
    <w:rsid w:val="004E3164"/>
    <w:rsid w:val="004E3579"/>
    <w:rsid w:val="004E3892"/>
    <w:rsid w:val="004E3A1C"/>
    <w:rsid w:val="004E3A72"/>
    <w:rsid w:val="004E3B0E"/>
    <w:rsid w:val="004E3E2E"/>
    <w:rsid w:val="004E3FD8"/>
    <w:rsid w:val="004E471C"/>
    <w:rsid w:val="004E4AA0"/>
    <w:rsid w:val="004E4ABF"/>
    <w:rsid w:val="004E4EC5"/>
    <w:rsid w:val="004E4EF1"/>
    <w:rsid w:val="004E4F7A"/>
    <w:rsid w:val="004E4FC8"/>
    <w:rsid w:val="004E5093"/>
    <w:rsid w:val="004E50A5"/>
    <w:rsid w:val="004E524E"/>
    <w:rsid w:val="004E5273"/>
    <w:rsid w:val="004E53AE"/>
    <w:rsid w:val="004E5449"/>
    <w:rsid w:val="004E5554"/>
    <w:rsid w:val="004E56F6"/>
    <w:rsid w:val="004E5710"/>
    <w:rsid w:val="004E5788"/>
    <w:rsid w:val="004E58E8"/>
    <w:rsid w:val="004E5913"/>
    <w:rsid w:val="004E5990"/>
    <w:rsid w:val="004E5A70"/>
    <w:rsid w:val="004E5B20"/>
    <w:rsid w:val="004E5BFB"/>
    <w:rsid w:val="004E5C0E"/>
    <w:rsid w:val="004E5C61"/>
    <w:rsid w:val="004E5CDC"/>
    <w:rsid w:val="004E6158"/>
    <w:rsid w:val="004E6184"/>
    <w:rsid w:val="004E6463"/>
    <w:rsid w:val="004E658C"/>
    <w:rsid w:val="004E66BD"/>
    <w:rsid w:val="004E6970"/>
    <w:rsid w:val="004E698B"/>
    <w:rsid w:val="004E6C04"/>
    <w:rsid w:val="004E6CEA"/>
    <w:rsid w:val="004E6E6F"/>
    <w:rsid w:val="004E6F18"/>
    <w:rsid w:val="004E76A5"/>
    <w:rsid w:val="004E7A18"/>
    <w:rsid w:val="004E7B7F"/>
    <w:rsid w:val="004E7D05"/>
    <w:rsid w:val="004E7D55"/>
    <w:rsid w:val="004E7FB2"/>
    <w:rsid w:val="004F00AB"/>
    <w:rsid w:val="004F01B4"/>
    <w:rsid w:val="004F020A"/>
    <w:rsid w:val="004F05AB"/>
    <w:rsid w:val="004F068B"/>
    <w:rsid w:val="004F0857"/>
    <w:rsid w:val="004F08ED"/>
    <w:rsid w:val="004F09B2"/>
    <w:rsid w:val="004F0B5E"/>
    <w:rsid w:val="004F0E7E"/>
    <w:rsid w:val="004F0F4E"/>
    <w:rsid w:val="004F1116"/>
    <w:rsid w:val="004F133C"/>
    <w:rsid w:val="004F13D2"/>
    <w:rsid w:val="004F13D7"/>
    <w:rsid w:val="004F1443"/>
    <w:rsid w:val="004F152A"/>
    <w:rsid w:val="004F1633"/>
    <w:rsid w:val="004F180E"/>
    <w:rsid w:val="004F189A"/>
    <w:rsid w:val="004F18ED"/>
    <w:rsid w:val="004F1A00"/>
    <w:rsid w:val="004F1A9B"/>
    <w:rsid w:val="004F1AEF"/>
    <w:rsid w:val="004F1B47"/>
    <w:rsid w:val="004F1D74"/>
    <w:rsid w:val="004F1F39"/>
    <w:rsid w:val="004F2121"/>
    <w:rsid w:val="004F26FC"/>
    <w:rsid w:val="004F27BC"/>
    <w:rsid w:val="004F2826"/>
    <w:rsid w:val="004F28B1"/>
    <w:rsid w:val="004F29CD"/>
    <w:rsid w:val="004F2AA6"/>
    <w:rsid w:val="004F2B32"/>
    <w:rsid w:val="004F2B73"/>
    <w:rsid w:val="004F2B9C"/>
    <w:rsid w:val="004F2BB7"/>
    <w:rsid w:val="004F2CC8"/>
    <w:rsid w:val="004F2CCE"/>
    <w:rsid w:val="004F3165"/>
    <w:rsid w:val="004F328C"/>
    <w:rsid w:val="004F32CF"/>
    <w:rsid w:val="004F3429"/>
    <w:rsid w:val="004F34D7"/>
    <w:rsid w:val="004F3567"/>
    <w:rsid w:val="004F359A"/>
    <w:rsid w:val="004F35D7"/>
    <w:rsid w:val="004F381E"/>
    <w:rsid w:val="004F3991"/>
    <w:rsid w:val="004F3A62"/>
    <w:rsid w:val="004F3BA4"/>
    <w:rsid w:val="004F3BD4"/>
    <w:rsid w:val="004F3C74"/>
    <w:rsid w:val="004F3DD1"/>
    <w:rsid w:val="004F40D5"/>
    <w:rsid w:val="004F42D3"/>
    <w:rsid w:val="004F4306"/>
    <w:rsid w:val="004F4851"/>
    <w:rsid w:val="004F4A44"/>
    <w:rsid w:val="004F4B37"/>
    <w:rsid w:val="004F4E53"/>
    <w:rsid w:val="004F4F3F"/>
    <w:rsid w:val="004F5135"/>
    <w:rsid w:val="004F539F"/>
    <w:rsid w:val="004F551C"/>
    <w:rsid w:val="004F58AB"/>
    <w:rsid w:val="004F59BD"/>
    <w:rsid w:val="004F5A0F"/>
    <w:rsid w:val="004F5D6E"/>
    <w:rsid w:val="004F5EBB"/>
    <w:rsid w:val="004F6142"/>
    <w:rsid w:val="004F6915"/>
    <w:rsid w:val="004F6AFE"/>
    <w:rsid w:val="004F6D46"/>
    <w:rsid w:val="004F6EE4"/>
    <w:rsid w:val="004F6F20"/>
    <w:rsid w:val="004F702F"/>
    <w:rsid w:val="004F735F"/>
    <w:rsid w:val="004F7373"/>
    <w:rsid w:val="004F73A5"/>
    <w:rsid w:val="004F7400"/>
    <w:rsid w:val="004F75CE"/>
    <w:rsid w:val="004F76A6"/>
    <w:rsid w:val="004F7741"/>
    <w:rsid w:val="004F779B"/>
    <w:rsid w:val="004F7ADD"/>
    <w:rsid w:val="004F7C51"/>
    <w:rsid w:val="004F7F1A"/>
    <w:rsid w:val="0050004D"/>
    <w:rsid w:val="005000F5"/>
    <w:rsid w:val="0050017A"/>
    <w:rsid w:val="005001D0"/>
    <w:rsid w:val="005002C7"/>
    <w:rsid w:val="0050031C"/>
    <w:rsid w:val="00500426"/>
    <w:rsid w:val="005004F7"/>
    <w:rsid w:val="00500798"/>
    <w:rsid w:val="005007E7"/>
    <w:rsid w:val="00500A2E"/>
    <w:rsid w:val="00500A59"/>
    <w:rsid w:val="00500CC0"/>
    <w:rsid w:val="00500EB5"/>
    <w:rsid w:val="00500F80"/>
    <w:rsid w:val="005011E5"/>
    <w:rsid w:val="005011FF"/>
    <w:rsid w:val="0050132F"/>
    <w:rsid w:val="0050147D"/>
    <w:rsid w:val="005014E0"/>
    <w:rsid w:val="00501723"/>
    <w:rsid w:val="00501A8C"/>
    <w:rsid w:val="00501ECA"/>
    <w:rsid w:val="00501F0D"/>
    <w:rsid w:val="00502237"/>
    <w:rsid w:val="005022F1"/>
    <w:rsid w:val="005023DC"/>
    <w:rsid w:val="0050251B"/>
    <w:rsid w:val="005027F4"/>
    <w:rsid w:val="0050283A"/>
    <w:rsid w:val="00502857"/>
    <w:rsid w:val="005029A2"/>
    <w:rsid w:val="00502B65"/>
    <w:rsid w:val="00502BA9"/>
    <w:rsid w:val="00502FCA"/>
    <w:rsid w:val="005033BE"/>
    <w:rsid w:val="005033EE"/>
    <w:rsid w:val="0050364B"/>
    <w:rsid w:val="0050377B"/>
    <w:rsid w:val="0050387A"/>
    <w:rsid w:val="005038A7"/>
    <w:rsid w:val="0050398B"/>
    <w:rsid w:val="00503ED9"/>
    <w:rsid w:val="00503FAD"/>
    <w:rsid w:val="00503FFA"/>
    <w:rsid w:val="005041C0"/>
    <w:rsid w:val="00504405"/>
    <w:rsid w:val="005044D0"/>
    <w:rsid w:val="00504639"/>
    <w:rsid w:val="00504B3B"/>
    <w:rsid w:val="00504BF5"/>
    <w:rsid w:val="00504C77"/>
    <w:rsid w:val="00504CBB"/>
    <w:rsid w:val="00504D38"/>
    <w:rsid w:val="00504D9B"/>
    <w:rsid w:val="00504F81"/>
    <w:rsid w:val="005050F8"/>
    <w:rsid w:val="005051A2"/>
    <w:rsid w:val="00505500"/>
    <w:rsid w:val="005055D4"/>
    <w:rsid w:val="00505A2A"/>
    <w:rsid w:val="00505C7A"/>
    <w:rsid w:val="00505E28"/>
    <w:rsid w:val="00505E39"/>
    <w:rsid w:val="00505F68"/>
    <w:rsid w:val="00506018"/>
    <w:rsid w:val="005060FB"/>
    <w:rsid w:val="0050614B"/>
    <w:rsid w:val="00506223"/>
    <w:rsid w:val="005063A6"/>
    <w:rsid w:val="005064CB"/>
    <w:rsid w:val="00506571"/>
    <w:rsid w:val="005067CF"/>
    <w:rsid w:val="005068F0"/>
    <w:rsid w:val="00506A8D"/>
    <w:rsid w:val="00506B00"/>
    <w:rsid w:val="00506C2E"/>
    <w:rsid w:val="00506C5B"/>
    <w:rsid w:val="00506D5A"/>
    <w:rsid w:val="00506F1B"/>
    <w:rsid w:val="0050715E"/>
    <w:rsid w:val="0050725B"/>
    <w:rsid w:val="005074C9"/>
    <w:rsid w:val="00507754"/>
    <w:rsid w:val="005078BE"/>
    <w:rsid w:val="00507CAF"/>
    <w:rsid w:val="00507D14"/>
    <w:rsid w:val="00507D3A"/>
    <w:rsid w:val="0051023A"/>
    <w:rsid w:val="00510374"/>
    <w:rsid w:val="00510444"/>
    <w:rsid w:val="00510528"/>
    <w:rsid w:val="00510662"/>
    <w:rsid w:val="00510668"/>
    <w:rsid w:val="005107A5"/>
    <w:rsid w:val="00510A57"/>
    <w:rsid w:val="00510D74"/>
    <w:rsid w:val="00510E13"/>
    <w:rsid w:val="00510F90"/>
    <w:rsid w:val="0051134E"/>
    <w:rsid w:val="00511479"/>
    <w:rsid w:val="00511599"/>
    <w:rsid w:val="005115D3"/>
    <w:rsid w:val="00511957"/>
    <w:rsid w:val="005119D6"/>
    <w:rsid w:val="00511B34"/>
    <w:rsid w:val="00511CC9"/>
    <w:rsid w:val="00511E67"/>
    <w:rsid w:val="00511F0D"/>
    <w:rsid w:val="00512026"/>
    <w:rsid w:val="005121B1"/>
    <w:rsid w:val="0051232C"/>
    <w:rsid w:val="005123D7"/>
    <w:rsid w:val="00512566"/>
    <w:rsid w:val="00512747"/>
    <w:rsid w:val="00512956"/>
    <w:rsid w:val="00512A78"/>
    <w:rsid w:val="00512A7B"/>
    <w:rsid w:val="00512AD7"/>
    <w:rsid w:val="00512D39"/>
    <w:rsid w:val="00512D47"/>
    <w:rsid w:val="0051300E"/>
    <w:rsid w:val="00513173"/>
    <w:rsid w:val="005132BB"/>
    <w:rsid w:val="00513996"/>
    <w:rsid w:val="00513B8C"/>
    <w:rsid w:val="00513D1E"/>
    <w:rsid w:val="00513DB9"/>
    <w:rsid w:val="00513DFC"/>
    <w:rsid w:val="00513F8F"/>
    <w:rsid w:val="005140B8"/>
    <w:rsid w:val="00514617"/>
    <w:rsid w:val="00514661"/>
    <w:rsid w:val="005147E7"/>
    <w:rsid w:val="005147FC"/>
    <w:rsid w:val="005148C3"/>
    <w:rsid w:val="005149A2"/>
    <w:rsid w:val="00514B12"/>
    <w:rsid w:val="00514C08"/>
    <w:rsid w:val="00514CEE"/>
    <w:rsid w:val="00514EC0"/>
    <w:rsid w:val="00514F6E"/>
    <w:rsid w:val="005150E4"/>
    <w:rsid w:val="005152B5"/>
    <w:rsid w:val="005153E7"/>
    <w:rsid w:val="005154C0"/>
    <w:rsid w:val="005154C1"/>
    <w:rsid w:val="00515507"/>
    <w:rsid w:val="00515663"/>
    <w:rsid w:val="00515708"/>
    <w:rsid w:val="00515746"/>
    <w:rsid w:val="00515763"/>
    <w:rsid w:val="005158B1"/>
    <w:rsid w:val="00515907"/>
    <w:rsid w:val="00515C2E"/>
    <w:rsid w:val="00515E2B"/>
    <w:rsid w:val="00516568"/>
    <w:rsid w:val="00516B61"/>
    <w:rsid w:val="00516B96"/>
    <w:rsid w:val="00516D33"/>
    <w:rsid w:val="00516E9E"/>
    <w:rsid w:val="005173A4"/>
    <w:rsid w:val="005175C7"/>
    <w:rsid w:val="005175D0"/>
    <w:rsid w:val="005179DC"/>
    <w:rsid w:val="00517E06"/>
    <w:rsid w:val="0052001B"/>
    <w:rsid w:val="005202A3"/>
    <w:rsid w:val="005204A8"/>
    <w:rsid w:val="005204E0"/>
    <w:rsid w:val="00520AE3"/>
    <w:rsid w:val="00521294"/>
    <w:rsid w:val="00521697"/>
    <w:rsid w:val="005217EF"/>
    <w:rsid w:val="00521B79"/>
    <w:rsid w:val="00521D65"/>
    <w:rsid w:val="00521F26"/>
    <w:rsid w:val="00521F45"/>
    <w:rsid w:val="005220DA"/>
    <w:rsid w:val="005221A4"/>
    <w:rsid w:val="0052262C"/>
    <w:rsid w:val="00522940"/>
    <w:rsid w:val="00522ACD"/>
    <w:rsid w:val="0052335D"/>
    <w:rsid w:val="00523366"/>
    <w:rsid w:val="00523770"/>
    <w:rsid w:val="0052381F"/>
    <w:rsid w:val="00523DC5"/>
    <w:rsid w:val="00523E18"/>
    <w:rsid w:val="00523F32"/>
    <w:rsid w:val="00524164"/>
    <w:rsid w:val="00524224"/>
    <w:rsid w:val="0052422C"/>
    <w:rsid w:val="005244D5"/>
    <w:rsid w:val="00524695"/>
    <w:rsid w:val="00524AAC"/>
    <w:rsid w:val="00524AD1"/>
    <w:rsid w:val="00524AE9"/>
    <w:rsid w:val="00524C07"/>
    <w:rsid w:val="00524E6A"/>
    <w:rsid w:val="00524EDC"/>
    <w:rsid w:val="00524F3A"/>
    <w:rsid w:val="0052515E"/>
    <w:rsid w:val="005251DA"/>
    <w:rsid w:val="00525393"/>
    <w:rsid w:val="00525407"/>
    <w:rsid w:val="0052565E"/>
    <w:rsid w:val="00525825"/>
    <w:rsid w:val="00525AFC"/>
    <w:rsid w:val="00525B67"/>
    <w:rsid w:val="00525EB1"/>
    <w:rsid w:val="00525F71"/>
    <w:rsid w:val="00526013"/>
    <w:rsid w:val="0052611F"/>
    <w:rsid w:val="00526136"/>
    <w:rsid w:val="00526270"/>
    <w:rsid w:val="0052633D"/>
    <w:rsid w:val="005264B3"/>
    <w:rsid w:val="005269C2"/>
    <w:rsid w:val="00526A5E"/>
    <w:rsid w:val="00526C8A"/>
    <w:rsid w:val="00526D26"/>
    <w:rsid w:val="00526D3C"/>
    <w:rsid w:val="005272A8"/>
    <w:rsid w:val="00527476"/>
    <w:rsid w:val="00527489"/>
    <w:rsid w:val="005274C2"/>
    <w:rsid w:val="005274E7"/>
    <w:rsid w:val="0052750B"/>
    <w:rsid w:val="00527860"/>
    <w:rsid w:val="00527889"/>
    <w:rsid w:val="00527A58"/>
    <w:rsid w:val="00527B79"/>
    <w:rsid w:val="00527D10"/>
    <w:rsid w:val="00527DDF"/>
    <w:rsid w:val="00527E0C"/>
    <w:rsid w:val="0053012B"/>
    <w:rsid w:val="0053066C"/>
    <w:rsid w:val="0053073D"/>
    <w:rsid w:val="00530AFD"/>
    <w:rsid w:val="00530FC2"/>
    <w:rsid w:val="0053100C"/>
    <w:rsid w:val="005310D2"/>
    <w:rsid w:val="005310D3"/>
    <w:rsid w:val="00531562"/>
    <w:rsid w:val="0053173A"/>
    <w:rsid w:val="00531824"/>
    <w:rsid w:val="00531AF4"/>
    <w:rsid w:val="00531EA2"/>
    <w:rsid w:val="00531F71"/>
    <w:rsid w:val="00532292"/>
    <w:rsid w:val="00532462"/>
    <w:rsid w:val="00532575"/>
    <w:rsid w:val="005327F2"/>
    <w:rsid w:val="00532817"/>
    <w:rsid w:val="00532907"/>
    <w:rsid w:val="00532B16"/>
    <w:rsid w:val="00532BD7"/>
    <w:rsid w:val="00532C9D"/>
    <w:rsid w:val="00532E08"/>
    <w:rsid w:val="00533028"/>
    <w:rsid w:val="00533215"/>
    <w:rsid w:val="00533421"/>
    <w:rsid w:val="005334E4"/>
    <w:rsid w:val="005335D8"/>
    <w:rsid w:val="00533662"/>
    <w:rsid w:val="00533C61"/>
    <w:rsid w:val="00533F4E"/>
    <w:rsid w:val="00534106"/>
    <w:rsid w:val="00534297"/>
    <w:rsid w:val="0053476B"/>
    <w:rsid w:val="005347FB"/>
    <w:rsid w:val="00534954"/>
    <w:rsid w:val="00534963"/>
    <w:rsid w:val="005349EB"/>
    <w:rsid w:val="00534AA6"/>
    <w:rsid w:val="00534BC5"/>
    <w:rsid w:val="00534C83"/>
    <w:rsid w:val="00534CD9"/>
    <w:rsid w:val="00534EE4"/>
    <w:rsid w:val="00535092"/>
    <w:rsid w:val="005356B4"/>
    <w:rsid w:val="005357D9"/>
    <w:rsid w:val="0053587C"/>
    <w:rsid w:val="00535A27"/>
    <w:rsid w:val="00535A9F"/>
    <w:rsid w:val="00535B34"/>
    <w:rsid w:val="00535B60"/>
    <w:rsid w:val="00535D10"/>
    <w:rsid w:val="00535F29"/>
    <w:rsid w:val="00535FC6"/>
    <w:rsid w:val="0053633B"/>
    <w:rsid w:val="00536565"/>
    <w:rsid w:val="0053656F"/>
    <w:rsid w:val="00536727"/>
    <w:rsid w:val="00536785"/>
    <w:rsid w:val="00536ABB"/>
    <w:rsid w:val="00536ACC"/>
    <w:rsid w:val="00536AEE"/>
    <w:rsid w:val="00536D47"/>
    <w:rsid w:val="00537092"/>
    <w:rsid w:val="005370F6"/>
    <w:rsid w:val="005372EB"/>
    <w:rsid w:val="00537498"/>
    <w:rsid w:val="00537640"/>
    <w:rsid w:val="00537989"/>
    <w:rsid w:val="005379A0"/>
    <w:rsid w:val="00537BBE"/>
    <w:rsid w:val="00537BE9"/>
    <w:rsid w:val="00537C66"/>
    <w:rsid w:val="00537CAF"/>
    <w:rsid w:val="00540055"/>
    <w:rsid w:val="00540147"/>
    <w:rsid w:val="005403AF"/>
    <w:rsid w:val="00540443"/>
    <w:rsid w:val="00540725"/>
    <w:rsid w:val="0054096A"/>
    <w:rsid w:val="00540BE4"/>
    <w:rsid w:val="00540C7A"/>
    <w:rsid w:val="00540E36"/>
    <w:rsid w:val="005412A9"/>
    <w:rsid w:val="005417A0"/>
    <w:rsid w:val="0054183A"/>
    <w:rsid w:val="00541D0D"/>
    <w:rsid w:val="00541E2B"/>
    <w:rsid w:val="00542203"/>
    <w:rsid w:val="00542225"/>
    <w:rsid w:val="00542469"/>
    <w:rsid w:val="0054246A"/>
    <w:rsid w:val="00542DF2"/>
    <w:rsid w:val="00542E1C"/>
    <w:rsid w:val="0054307F"/>
    <w:rsid w:val="0054348B"/>
    <w:rsid w:val="00543638"/>
    <w:rsid w:val="005436D7"/>
    <w:rsid w:val="00543703"/>
    <w:rsid w:val="005439CE"/>
    <w:rsid w:val="00543A06"/>
    <w:rsid w:val="00543A66"/>
    <w:rsid w:val="00543A83"/>
    <w:rsid w:val="00543B43"/>
    <w:rsid w:val="00543E50"/>
    <w:rsid w:val="00543EE3"/>
    <w:rsid w:val="00543FA3"/>
    <w:rsid w:val="005442B2"/>
    <w:rsid w:val="005443C7"/>
    <w:rsid w:val="0054492F"/>
    <w:rsid w:val="00544A13"/>
    <w:rsid w:val="0054509D"/>
    <w:rsid w:val="005452C0"/>
    <w:rsid w:val="0054556F"/>
    <w:rsid w:val="005455EF"/>
    <w:rsid w:val="00545692"/>
    <w:rsid w:val="005456AD"/>
    <w:rsid w:val="0054599D"/>
    <w:rsid w:val="00545C3D"/>
    <w:rsid w:val="00545E21"/>
    <w:rsid w:val="00545E6A"/>
    <w:rsid w:val="00545F28"/>
    <w:rsid w:val="00545F90"/>
    <w:rsid w:val="00546252"/>
    <w:rsid w:val="00546310"/>
    <w:rsid w:val="005463F1"/>
    <w:rsid w:val="0054663B"/>
    <w:rsid w:val="00546738"/>
    <w:rsid w:val="005467D6"/>
    <w:rsid w:val="00546942"/>
    <w:rsid w:val="00546B06"/>
    <w:rsid w:val="00546D63"/>
    <w:rsid w:val="00546DB7"/>
    <w:rsid w:val="00546FF9"/>
    <w:rsid w:val="005471A3"/>
    <w:rsid w:val="005472EA"/>
    <w:rsid w:val="005473C6"/>
    <w:rsid w:val="00547D9B"/>
    <w:rsid w:val="00547E34"/>
    <w:rsid w:val="00547E7A"/>
    <w:rsid w:val="00547F14"/>
    <w:rsid w:val="005501D0"/>
    <w:rsid w:val="005504E8"/>
    <w:rsid w:val="0055055B"/>
    <w:rsid w:val="005506A4"/>
    <w:rsid w:val="0055088A"/>
    <w:rsid w:val="00550937"/>
    <w:rsid w:val="00550AD9"/>
    <w:rsid w:val="00550B31"/>
    <w:rsid w:val="00550D6F"/>
    <w:rsid w:val="005511B1"/>
    <w:rsid w:val="00551248"/>
    <w:rsid w:val="0055127B"/>
    <w:rsid w:val="005514A4"/>
    <w:rsid w:val="005514B2"/>
    <w:rsid w:val="005514FD"/>
    <w:rsid w:val="00551593"/>
    <w:rsid w:val="0055178A"/>
    <w:rsid w:val="00551E52"/>
    <w:rsid w:val="00551FFC"/>
    <w:rsid w:val="00552038"/>
    <w:rsid w:val="005520AE"/>
    <w:rsid w:val="0055233E"/>
    <w:rsid w:val="00552569"/>
    <w:rsid w:val="005528E1"/>
    <w:rsid w:val="00552B68"/>
    <w:rsid w:val="00552DD3"/>
    <w:rsid w:val="00552DE0"/>
    <w:rsid w:val="00552E20"/>
    <w:rsid w:val="00552F64"/>
    <w:rsid w:val="00552FF4"/>
    <w:rsid w:val="00553A48"/>
    <w:rsid w:val="00553A8C"/>
    <w:rsid w:val="00553ABB"/>
    <w:rsid w:val="00553DB0"/>
    <w:rsid w:val="00553F55"/>
    <w:rsid w:val="00553F6F"/>
    <w:rsid w:val="00554003"/>
    <w:rsid w:val="005540E4"/>
    <w:rsid w:val="0055410A"/>
    <w:rsid w:val="005542DA"/>
    <w:rsid w:val="005546A4"/>
    <w:rsid w:val="005546C9"/>
    <w:rsid w:val="00554776"/>
    <w:rsid w:val="005547CB"/>
    <w:rsid w:val="00554836"/>
    <w:rsid w:val="00554925"/>
    <w:rsid w:val="00554C50"/>
    <w:rsid w:val="00554DF7"/>
    <w:rsid w:val="0055511E"/>
    <w:rsid w:val="00555258"/>
    <w:rsid w:val="005552B9"/>
    <w:rsid w:val="005554AF"/>
    <w:rsid w:val="00555520"/>
    <w:rsid w:val="0055554D"/>
    <w:rsid w:val="0055563A"/>
    <w:rsid w:val="00555713"/>
    <w:rsid w:val="00555756"/>
    <w:rsid w:val="00555772"/>
    <w:rsid w:val="005557DE"/>
    <w:rsid w:val="00555CDD"/>
    <w:rsid w:val="00555D6F"/>
    <w:rsid w:val="005561FF"/>
    <w:rsid w:val="00556680"/>
    <w:rsid w:val="005567BF"/>
    <w:rsid w:val="00556889"/>
    <w:rsid w:val="0055690E"/>
    <w:rsid w:val="00556939"/>
    <w:rsid w:val="005569D2"/>
    <w:rsid w:val="00556A05"/>
    <w:rsid w:val="00556AE0"/>
    <w:rsid w:val="00556C80"/>
    <w:rsid w:val="005570E7"/>
    <w:rsid w:val="0055718D"/>
    <w:rsid w:val="00557309"/>
    <w:rsid w:val="005573F0"/>
    <w:rsid w:val="00557464"/>
    <w:rsid w:val="005574DD"/>
    <w:rsid w:val="00557540"/>
    <w:rsid w:val="0055759B"/>
    <w:rsid w:val="005576B7"/>
    <w:rsid w:val="0055771C"/>
    <w:rsid w:val="005577BE"/>
    <w:rsid w:val="005577C3"/>
    <w:rsid w:val="00557A2C"/>
    <w:rsid w:val="00557BB1"/>
    <w:rsid w:val="00557CAB"/>
    <w:rsid w:val="00557D87"/>
    <w:rsid w:val="0056005C"/>
    <w:rsid w:val="00560243"/>
    <w:rsid w:val="00560262"/>
    <w:rsid w:val="00560445"/>
    <w:rsid w:val="005604A2"/>
    <w:rsid w:val="00560732"/>
    <w:rsid w:val="00560A80"/>
    <w:rsid w:val="00560A85"/>
    <w:rsid w:val="00560AC9"/>
    <w:rsid w:val="00560BEC"/>
    <w:rsid w:val="00560CCD"/>
    <w:rsid w:val="00560E48"/>
    <w:rsid w:val="00560F3A"/>
    <w:rsid w:val="0056108D"/>
    <w:rsid w:val="00561250"/>
    <w:rsid w:val="005612BE"/>
    <w:rsid w:val="0056134D"/>
    <w:rsid w:val="00561780"/>
    <w:rsid w:val="005617A2"/>
    <w:rsid w:val="00561A95"/>
    <w:rsid w:val="00561B2E"/>
    <w:rsid w:val="00561BF6"/>
    <w:rsid w:val="00561F7D"/>
    <w:rsid w:val="00562495"/>
    <w:rsid w:val="00562512"/>
    <w:rsid w:val="005625F1"/>
    <w:rsid w:val="005626CE"/>
    <w:rsid w:val="00562757"/>
    <w:rsid w:val="005627C0"/>
    <w:rsid w:val="005627DD"/>
    <w:rsid w:val="0056287E"/>
    <w:rsid w:val="005628E4"/>
    <w:rsid w:val="00562964"/>
    <w:rsid w:val="005629BD"/>
    <w:rsid w:val="00562C1E"/>
    <w:rsid w:val="00562CDC"/>
    <w:rsid w:val="00562F13"/>
    <w:rsid w:val="00563162"/>
    <w:rsid w:val="005639D4"/>
    <w:rsid w:val="00563A32"/>
    <w:rsid w:val="00563A81"/>
    <w:rsid w:val="00563D1A"/>
    <w:rsid w:val="00563FC7"/>
    <w:rsid w:val="00563FD2"/>
    <w:rsid w:val="0056434D"/>
    <w:rsid w:val="00564A51"/>
    <w:rsid w:val="00564EB9"/>
    <w:rsid w:val="00564F6A"/>
    <w:rsid w:val="00565293"/>
    <w:rsid w:val="00565437"/>
    <w:rsid w:val="005657CA"/>
    <w:rsid w:val="00565C40"/>
    <w:rsid w:val="00565C88"/>
    <w:rsid w:val="0056603E"/>
    <w:rsid w:val="00566049"/>
    <w:rsid w:val="00566128"/>
    <w:rsid w:val="00566320"/>
    <w:rsid w:val="00566480"/>
    <w:rsid w:val="00566546"/>
    <w:rsid w:val="00566680"/>
    <w:rsid w:val="005667A4"/>
    <w:rsid w:val="0056682F"/>
    <w:rsid w:val="00566855"/>
    <w:rsid w:val="005669BE"/>
    <w:rsid w:val="00566B29"/>
    <w:rsid w:val="00566B98"/>
    <w:rsid w:val="00566F0D"/>
    <w:rsid w:val="0056719E"/>
    <w:rsid w:val="00567329"/>
    <w:rsid w:val="005675D4"/>
    <w:rsid w:val="0056762D"/>
    <w:rsid w:val="00567643"/>
    <w:rsid w:val="005676F8"/>
    <w:rsid w:val="0056773C"/>
    <w:rsid w:val="005679F0"/>
    <w:rsid w:val="00567A4C"/>
    <w:rsid w:val="00567B3B"/>
    <w:rsid w:val="00567B75"/>
    <w:rsid w:val="00567C4D"/>
    <w:rsid w:val="00567CCB"/>
    <w:rsid w:val="00567E68"/>
    <w:rsid w:val="005700AB"/>
    <w:rsid w:val="00570162"/>
    <w:rsid w:val="0057019E"/>
    <w:rsid w:val="005701C5"/>
    <w:rsid w:val="0057021C"/>
    <w:rsid w:val="0057025F"/>
    <w:rsid w:val="005703B4"/>
    <w:rsid w:val="005703E3"/>
    <w:rsid w:val="0057054C"/>
    <w:rsid w:val="005705D8"/>
    <w:rsid w:val="0057072A"/>
    <w:rsid w:val="0057074F"/>
    <w:rsid w:val="00570764"/>
    <w:rsid w:val="005707AF"/>
    <w:rsid w:val="0057088B"/>
    <w:rsid w:val="005708C3"/>
    <w:rsid w:val="005708C6"/>
    <w:rsid w:val="00570C83"/>
    <w:rsid w:val="00570D60"/>
    <w:rsid w:val="00570E63"/>
    <w:rsid w:val="00570FAB"/>
    <w:rsid w:val="0057114A"/>
    <w:rsid w:val="005711EA"/>
    <w:rsid w:val="005711F1"/>
    <w:rsid w:val="00571327"/>
    <w:rsid w:val="00571358"/>
    <w:rsid w:val="00571382"/>
    <w:rsid w:val="005713E0"/>
    <w:rsid w:val="00571436"/>
    <w:rsid w:val="0057184C"/>
    <w:rsid w:val="005719F4"/>
    <w:rsid w:val="00571B71"/>
    <w:rsid w:val="0057252A"/>
    <w:rsid w:val="00572583"/>
    <w:rsid w:val="0057259B"/>
    <w:rsid w:val="00572643"/>
    <w:rsid w:val="005727FE"/>
    <w:rsid w:val="00572962"/>
    <w:rsid w:val="00572995"/>
    <w:rsid w:val="00572BCE"/>
    <w:rsid w:val="00572CCB"/>
    <w:rsid w:val="00572DC8"/>
    <w:rsid w:val="00572EB2"/>
    <w:rsid w:val="00572EC1"/>
    <w:rsid w:val="00572F26"/>
    <w:rsid w:val="00572F6E"/>
    <w:rsid w:val="005730FF"/>
    <w:rsid w:val="005732AE"/>
    <w:rsid w:val="00573469"/>
    <w:rsid w:val="00573554"/>
    <w:rsid w:val="0057355C"/>
    <w:rsid w:val="0057380A"/>
    <w:rsid w:val="005739F8"/>
    <w:rsid w:val="00573A3A"/>
    <w:rsid w:val="00573B29"/>
    <w:rsid w:val="00573B93"/>
    <w:rsid w:val="00573BB0"/>
    <w:rsid w:val="00573D2B"/>
    <w:rsid w:val="00573DAF"/>
    <w:rsid w:val="00573DDC"/>
    <w:rsid w:val="00573F24"/>
    <w:rsid w:val="00574167"/>
    <w:rsid w:val="005741BE"/>
    <w:rsid w:val="00574D14"/>
    <w:rsid w:val="00574E0E"/>
    <w:rsid w:val="00574E97"/>
    <w:rsid w:val="00574FDC"/>
    <w:rsid w:val="005753DB"/>
    <w:rsid w:val="005756BD"/>
    <w:rsid w:val="00575813"/>
    <w:rsid w:val="00575B72"/>
    <w:rsid w:val="00575D81"/>
    <w:rsid w:val="005760C5"/>
    <w:rsid w:val="005763B1"/>
    <w:rsid w:val="00576497"/>
    <w:rsid w:val="00576537"/>
    <w:rsid w:val="005765C2"/>
    <w:rsid w:val="005766EA"/>
    <w:rsid w:val="00576760"/>
    <w:rsid w:val="0057696E"/>
    <w:rsid w:val="00576A37"/>
    <w:rsid w:val="00576CB5"/>
    <w:rsid w:val="00577368"/>
    <w:rsid w:val="005773FF"/>
    <w:rsid w:val="00577540"/>
    <w:rsid w:val="005777AC"/>
    <w:rsid w:val="005777B2"/>
    <w:rsid w:val="00577889"/>
    <w:rsid w:val="0057788D"/>
    <w:rsid w:val="00577EB4"/>
    <w:rsid w:val="00580424"/>
    <w:rsid w:val="005805E8"/>
    <w:rsid w:val="00580BCC"/>
    <w:rsid w:val="00581081"/>
    <w:rsid w:val="0058112D"/>
    <w:rsid w:val="00581311"/>
    <w:rsid w:val="005813AF"/>
    <w:rsid w:val="005814F1"/>
    <w:rsid w:val="005815D2"/>
    <w:rsid w:val="00581649"/>
    <w:rsid w:val="005816F3"/>
    <w:rsid w:val="005818D4"/>
    <w:rsid w:val="005819D7"/>
    <w:rsid w:val="00581AB8"/>
    <w:rsid w:val="00581AFD"/>
    <w:rsid w:val="00581C6E"/>
    <w:rsid w:val="00581F40"/>
    <w:rsid w:val="00581FE4"/>
    <w:rsid w:val="0058210E"/>
    <w:rsid w:val="00582289"/>
    <w:rsid w:val="0058244E"/>
    <w:rsid w:val="005825EF"/>
    <w:rsid w:val="005829CC"/>
    <w:rsid w:val="00582C58"/>
    <w:rsid w:val="00582DC9"/>
    <w:rsid w:val="00582E3D"/>
    <w:rsid w:val="00582FDF"/>
    <w:rsid w:val="00583147"/>
    <w:rsid w:val="00583339"/>
    <w:rsid w:val="005836D0"/>
    <w:rsid w:val="00583A75"/>
    <w:rsid w:val="00583AF4"/>
    <w:rsid w:val="00583DEF"/>
    <w:rsid w:val="00583E78"/>
    <w:rsid w:val="00583F36"/>
    <w:rsid w:val="0058421F"/>
    <w:rsid w:val="00584463"/>
    <w:rsid w:val="00584496"/>
    <w:rsid w:val="00584692"/>
    <w:rsid w:val="00584C27"/>
    <w:rsid w:val="00584F08"/>
    <w:rsid w:val="005852AA"/>
    <w:rsid w:val="00585657"/>
    <w:rsid w:val="00585867"/>
    <w:rsid w:val="00585B98"/>
    <w:rsid w:val="00585C3A"/>
    <w:rsid w:val="00585C61"/>
    <w:rsid w:val="00586013"/>
    <w:rsid w:val="0058604E"/>
    <w:rsid w:val="005860A7"/>
    <w:rsid w:val="0058626C"/>
    <w:rsid w:val="0058628A"/>
    <w:rsid w:val="0058669C"/>
    <w:rsid w:val="005866E9"/>
    <w:rsid w:val="00586826"/>
    <w:rsid w:val="00586B34"/>
    <w:rsid w:val="00586D3A"/>
    <w:rsid w:val="00586F1F"/>
    <w:rsid w:val="00586F4E"/>
    <w:rsid w:val="00587117"/>
    <w:rsid w:val="0058759B"/>
    <w:rsid w:val="0058764D"/>
    <w:rsid w:val="00587845"/>
    <w:rsid w:val="005878DC"/>
    <w:rsid w:val="005878FD"/>
    <w:rsid w:val="00587D56"/>
    <w:rsid w:val="00590027"/>
    <w:rsid w:val="00590080"/>
    <w:rsid w:val="00590681"/>
    <w:rsid w:val="00590838"/>
    <w:rsid w:val="005909AD"/>
    <w:rsid w:val="00590BF6"/>
    <w:rsid w:val="00590C0B"/>
    <w:rsid w:val="00590F72"/>
    <w:rsid w:val="00591016"/>
    <w:rsid w:val="00591021"/>
    <w:rsid w:val="00591055"/>
    <w:rsid w:val="00591740"/>
    <w:rsid w:val="00591856"/>
    <w:rsid w:val="005918BB"/>
    <w:rsid w:val="005918E2"/>
    <w:rsid w:val="00591992"/>
    <w:rsid w:val="00591B9C"/>
    <w:rsid w:val="00591E39"/>
    <w:rsid w:val="00592124"/>
    <w:rsid w:val="00592160"/>
    <w:rsid w:val="005921E2"/>
    <w:rsid w:val="005922D3"/>
    <w:rsid w:val="005923C9"/>
    <w:rsid w:val="00592429"/>
    <w:rsid w:val="005925B0"/>
    <w:rsid w:val="00592645"/>
    <w:rsid w:val="0059284F"/>
    <w:rsid w:val="00592A52"/>
    <w:rsid w:val="00592E68"/>
    <w:rsid w:val="00593103"/>
    <w:rsid w:val="005931B5"/>
    <w:rsid w:val="0059323A"/>
    <w:rsid w:val="005932EE"/>
    <w:rsid w:val="005932FC"/>
    <w:rsid w:val="00593311"/>
    <w:rsid w:val="00593447"/>
    <w:rsid w:val="005934C7"/>
    <w:rsid w:val="00593640"/>
    <w:rsid w:val="00593C78"/>
    <w:rsid w:val="00593D87"/>
    <w:rsid w:val="00594131"/>
    <w:rsid w:val="00594303"/>
    <w:rsid w:val="005943C6"/>
    <w:rsid w:val="0059460A"/>
    <w:rsid w:val="005946E2"/>
    <w:rsid w:val="005947FB"/>
    <w:rsid w:val="0059486C"/>
    <w:rsid w:val="00594930"/>
    <w:rsid w:val="00594B5A"/>
    <w:rsid w:val="00595308"/>
    <w:rsid w:val="005955B3"/>
    <w:rsid w:val="00595628"/>
    <w:rsid w:val="00595777"/>
    <w:rsid w:val="005959CC"/>
    <w:rsid w:val="00595DA2"/>
    <w:rsid w:val="00595E51"/>
    <w:rsid w:val="00595E99"/>
    <w:rsid w:val="005961E9"/>
    <w:rsid w:val="00596308"/>
    <w:rsid w:val="005968C4"/>
    <w:rsid w:val="0059715B"/>
    <w:rsid w:val="005973D8"/>
    <w:rsid w:val="0059759B"/>
    <w:rsid w:val="00597600"/>
    <w:rsid w:val="00597605"/>
    <w:rsid w:val="00597692"/>
    <w:rsid w:val="005976DA"/>
    <w:rsid w:val="0059779F"/>
    <w:rsid w:val="00597853"/>
    <w:rsid w:val="005978AF"/>
    <w:rsid w:val="00597953"/>
    <w:rsid w:val="00597A36"/>
    <w:rsid w:val="00597DF6"/>
    <w:rsid w:val="005A0274"/>
    <w:rsid w:val="005A049F"/>
    <w:rsid w:val="005A0556"/>
    <w:rsid w:val="005A05C6"/>
    <w:rsid w:val="005A0753"/>
    <w:rsid w:val="005A075D"/>
    <w:rsid w:val="005A0BF7"/>
    <w:rsid w:val="005A0C36"/>
    <w:rsid w:val="005A0CB6"/>
    <w:rsid w:val="005A0DF5"/>
    <w:rsid w:val="005A0E88"/>
    <w:rsid w:val="005A0EFD"/>
    <w:rsid w:val="005A0F0D"/>
    <w:rsid w:val="005A0F54"/>
    <w:rsid w:val="005A1090"/>
    <w:rsid w:val="005A1242"/>
    <w:rsid w:val="005A1389"/>
    <w:rsid w:val="005A14AD"/>
    <w:rsid w:val="005A1819"/>
    <w:rsid w:val="005A18DF"/>
    <w:rsid w:val="005A18F9"/>
    <w:rsid w:val="005A1AA7"/>
    <w:rsid w:val="005A1BAF"/>
    <w:rsid w:val="005A1C03"/>
    <w:rsid w:val="005A1CC6"/>
    <w:rsid w:val="005A1DDD"/>
    <w:rsid w:val="005A217C"/>
    <w:rsid w:val="005A21A2"/>
    <w:rsid w:val="005A2229"/>
    <w:rsid w:val="005A23BE"/>
    <w:rsid w:val="005A2695"/>
    <w:rsid w:val="005A26B6"/>
    <w:rsid w:val="005A27F1"/>
    <w:rsid w:val="005A320D"/>
    <w:rsid w:val="005A34CE"/>
    <w:rsid w:val="005A36E3"/>
    <w:rsid w:val="005A3988"/>
    <w:rsid w:val="005A3A31"/>
    <w:rsid w:val="005A3BF4"/>
    <w:rsid w:val="005A416C"/>
    <w:rsid w:val="005A46A9"/>
    <w:rsid w:val="005A478E"/>
    <w:rsid w:val="005A4E4E"/>
    <w:rsid w:val="005A4FC8"/>
    <w:rsid w:val="005A504B"/>
    <w:rsid w:val="005A51DA"/>
    <w:rsid w:val="005A588D"/>
    <w:rsid w:val="005A590C"/>
    <w:rsid w:val="005A5918"/>
    <w:rsid w:val="005A5934"/>
    <w:rsid w:val="005A59CF"/>
    <w:rsid w:val="005A5BA4"/>
    <w:rsid w:val="005A5C32"/>
    <w:rsid w:val="005A5FC5"/>
    <w:rsid w:val="005A6613"/>
    <w:rsid w:val="005A68B1"/>
    <w:rsid w:val="005A6A3A"/>
    <w:rsid w:val="005A6A8E"/>
    <w:rsid w:val="005A6B52"/>
    <w:rsid w:val="005A6E5F"/>
    <w:rsid w:val="005A6E87"/>
    <w:rsid w:val="005A7077"/>
    <w:rsid w:val="005A7302"/>
    <w:rsid w:val="005A760B"/>
    <w:rsid w:val="005A7649"/>
    <w:rsid w:val="005A77FD"/>
    <w:rsid w:val="005A7C09"/>
    <w:rsid w:val="005A7F72"/>
    <w:rsid w:val="005B00B6"/>
    <w:rsid w:val="005B0472"/>
    <w:rsid w:val="005B06FE"/>
    <w:rsid w:val="005B079C"/>
    <w:rsid w:val="005B0A7D"/>
    <w:rsid w:val="005B0B67"/>
    <w:rsid w:val="005B0F18"/>
    <w:rsid w:val="005B1197"/>
    <w:rsid w:val="005B12BB"/>
    <w:rsid w:val="005B1622"/>
    <w:rsid w:val="005B16BC"/>
    <w:rsid w:val="005B16CC"/>
    <w:rsid w:val="005B17C6"/>
    <w:rsid w:val="005B18BB"/>
    <w:rsid w:val="005B1D15"/>
    <w:rsid w:val="005B1E0A"/>
    <w:rsid w:val="005B25A5"/>
    <w:rsid w:val="005B2899"/>
    <w:rsid w:val="005B2D43"/>
    <w:rsid w:val="005B2DA2"/>
    <w:rsid w:val="005B2DEE"/>
    <w:rsid w:val="005B2EB8"/>
    <w:rsid w:val="005B2FF2"/>
    <w:rsid w:val="005B3035"/>
    <w:rsid w:val="005B355C"/>
    <w:rsid w:val="005B35AF"/>
    <w:rsid w:val="005B3C7C"/>
    <w:rsid w:val="005B4097"/>
    <w:rsid w:val="005B411A"/>
    <w:rsid w:val="005B41D7"/>
    <w:rsid w:val="005B42FD"/>
    <w:rsid w:val="005B4454"/>
    <w:rsid w:val="005B44B9"/>
    <w:rsid w:val="005B46F8"/>
    <w:rsid w:val="005B48FE"/>
    <w:rsid w:val="005B4911"/>
    <w:rsid w:val="005B4C5C"/>
    <w:rsid w:val="005B4C83"/>
    <w:rsid w:val="005B4E83"/>
    <w:rsid w:val="005B5082"/>
    <w:rsid w:val="005B50EF"/>
    <w:rsid w:val="005B50F9"/>
    <w:rsid w:val="005B5152"/>
    <w:rsid w:val="005B53C3"/>
    <w:rsid w:val="005B5425"/>
    <w:rsid w:val="005B54FE"/>
    <w:rsid w:val="005B5745"/>
    <w:rsid w:val="005B5A40"/>
    <w:rsid w:val="005B5A55"/>
    <w:rsid w:val="005B5B27"/>
    <w:rsid w:val="005B5B92"/>
    <w:rsid w:val="005B5C41"/>
    <w:rsid w:val="005B5F38"/>
    <w:rsid w:val="005B5FC4"/>
    <w:rsid w:val="005B61F0"/>
    <w:rsid w:val="005B633C"/>
    <w:rsid w:val="005B6701"/>
    <w:rsid w:val="005B691E"/>
    <w:rsid w:val="005B6A6C"/>
    <w:rsid w:val="005B6BB5"/>
    <w:rsid w:val="005B6C61"/>
    <w:rsid w:val="005B6C87"/>
    <w:rsid w:val="005B6FAE"/>
    <w:rsid w:val="005B703E"/>
    <w:rsid w:val="005B7456"/>
    <w:rsid w:val="005B75E3"/>
    <w:rsid w:val="005B77B9"/>
    <w:rsid w:val="005B7824"/>
    <w:rsid w:val="005B7A4C"/>
    <w:rsid w:val="005B7A5C"/>
    <w:rsid w:val="005B7C16"/>
    <w:rsid w:val="005B7E36"/>
    <w:rsid w:val="005C001C"/>
    <w:rsid w:val="005C01BD"/>
    <w:rsid w:val="005C0246"/>
    <w:rsid w:val="005C0262"/>
    <w:rsid w:val="005C05F5"/>
    <w:rsid w:val="005C0625"/>
    <w:rsid w:val="005C07C7"/>
    <w:rsid w:val="005C08A7"/>
    <w:rsid w:val="005C0904"/>
    <w:rsid w:val="005C0966"/>
    <w:rsid w:val="005C09BF"/>
    <w:rsid w:val="005C0BC7"/>
    <w:rsid w:val="005C0D61"/>
    <w:rsid w:val="005C0D64"/>
    <w:rsid w:val="005C0DDE"/>
    <w:rsid w:val="005C1225"/>
    <w:rsid w:val="005C12AC"/>
    <w:rsid w:val="005C132F"/>
    <w:rsid w:val="005C1333"/>
    <w:rsid w:val="005C138F"/>
    <w:rsid w:val="005C14F2"/>
    <w:rsid w:val="005C1752"/>
    <w:rsid w:val="005C19CE"/>
    <w:rsid w:val="005C1AFE"/>
    <w:rsid w:val="005C1BF2"/>
    <w:rsid w:val="005C2144"/>
    <w:rsid w:val="005C2241"/>
    <w:rsid w:val="005C23D7"/>
    <w:rsid w:val="005C247C"/>
    <w:rsid w:val="005C254A"/>
    <w:rsid w:val="005C26F6"/>
    <w:rsid w:val="005C2D32"/>
    <w:rsid w:val="005C2D8C"/>
    <w:rsid w:val="005C2F2A"/>
    <w:rsid w:val="005C3332"/>
    <w:rsid w:val="005C34EC"/>
    <w:rsid w:val="005C376D"/>
    <w:rsid w:val="005C381F"/>
    <w:rsid w:val="005C38EC"/>
    <w:rsid w:val="005C40FA"/>
    <w:rsid w:val="005C4141"/>
    <w:rsid w:val="005C45D7"/>
    <w:rsid w:val="005C4948"/>
    <w:rsid w:val="005C4B4D"/>
    <w:rsid w:val="005C4C18"/>
    <w:rsid w:val="005C4DE3"/>
    <w:rsid w:val="005C5024"/>
    <w:rsid w:val="005C5372"/>
    <w:rsid w:val="005C5379"/>
    <w:rsid w:val="005C5425"/>
    <w:rsid w:val="005C55DE"/>
    <w:rsid w:val="005C5849"/>
    <w:rsid w:val="005C58A9"/>
    <w:rsid w:val="005C5A28"/>
    <w:rsid w:val="005C5C78"/>
    <w:rsid w:val="005C5D77"/>
    <w:rsid w:val="005C5DC7"/>
    <w:rsid w:val="005C6222"/>
    <w:rsid w:val="005C64DA"/>
    <w:rsid w:val="005C6532"/>
    <w:rsid w:val="005C69FB"/>
    <w:rsid w:val="005C6B26"/>
    <w:rsid w:val="005C74C4"/>
    <w:rsid w:val="005C75C1"/>
    <w:rsid w:val="005C7701"/>
    <w:rsid w:val="005C772B"/>
    <w:rsid w:val="005C784C"/>
    <w:rsid w:val="005C7A54"/>
    <w:rsid w:val="005C7CAD"/>
    <w:rsid w:val="005C7CF2"/>
    <w:rsid w:val="005C7D30"/>
    <w:rsid w:val="005C7D6A"/>
    <w:rsid w:val="005C7ED7"/>
    <w:rsid w:val="005C7EF8"/>
    <w:rsid w:val="005D0065"/>
    <w:rsid w:val="005D02FA"/>
    <w:rsid w:val="005D047B"/>
    <w:rsid w:val="005D05AD"/>
    <w:rsid w:val="005D0790"/>
    <w:rsid w:val="005D092E"/>
    <w:rsid w:val="005D0D3E"/>
    <w:rsid w:val="005D0DB1"/>
    <w:rsid w:val="005D15C2"/>
    <w:rsid w:val="005D168C"/>
    <w:rsid w:val="005D174E"/>
    <w:rsid w:val="005D17BF"/>
    <w:rsid w:val="005D18B1"/>
    <w:rsid w:val="005D1A83"/>
    <w:rsid w:val="005D1C17"/>
    <w:rsid w:val="005D1EC2"/>
    <w:rsid w:val="005D1F0B"/>
    <w:rsid w:val="005D1FF3"/>
    <w:rsid w:val="005D20CC"/>
    <w:rsid w:val="005D20FC"/>
    <w:rsid w:val="005D2208"/>
    <w:rsid w:val="005D24A2"/>
    <w:rsid w:val="005D25D7"/>
    <w:rsid w:val="005D261D"/>
    <w:rsid w:val="005D2A49"/>
    <w:rsid w:val="005D2C75"/>
    <w:rsid w:val="005D2CB0"/>
    <w:rsid w:val="005D2EE8"/>
    <w:rsid w:val="005D2F14"/>
    <w:rsid w:val="005D3534"/>
    <w:rsid w:val="005D3707"/>
    <w:rsid w:val="005D39DF"/>
    <w:rsid w:val="005D3AF0"/>
    <w:rsid w:val="005D3BFD"/>
    <w:rsid w:val="005D3D40"/>
    <w:rsid w:val="005D3D78"/>
    <w:rsid w:val="005D3EF5"/>
    <w:rsid w:val="005D3F6C"/>
    <w:rsid w:val="005D3FB9"/>
    <w:rsid w:val="005D440C"/>
    <w:rsid w:val="005D451B"/>
    <w:rsid w:val="005D4605"/>
    <w:rsid w:val="005D46E9"/>
    <w:rsid w:val="005D4872"/>
    <w:rsid w:val="005D493D"/>
    <w:rsid w:val="005D4C0D"/>
    <w:rsid w:val="005D5012"/>
    <w:rsid w:val="005D52B0"/>
    <w:rsid w:val="005D55B8"/>
    <w:rsid w:val="005D5635"/>
    <w:rsid w:val="005D5983"/>
    <w:rsid w:val="005D598F"/>
    <w:rsid w:val="005D5B76"/>
    <w:rsid w:val="005D5BA9"/>
    <w:rsid w:val="005D5DFC"/>
    <w:rsid w:val="005D5E46"/>
    <w:rsid w:val="005D5FA4"/>
    <w:rsid w:val="005D600C"/>
    <w:rsid w:val="005D609E"/>
    <w:rsid w:val="005D61D8"/>
    <w:rsid w:val="005D64A5"/>
    <w:rsid w:val="005D6518"/>
    <w:rsid w:val="005D67DB"/>
    <w:rsid w:val="005D6929"/>
    <w:rsid w:val="005D6B30"/>
    <w:rsid w:val="005D6C90"/>
    <w:rsid w:val="005D6D1E"/>
    <w:rsid w:val="005D6E1C"/>
    <w:rsid w:val="005D71BC"/>
    <w:rsid w:val="005D724A"/>
    <w:rsid w:val="005D7539"/>
    <w:rsid w:val="005D76E1"/>
    <w:rsid w:val="005D7867"/>
    <w:rsid w:val="005D7D49"/>
    <w:rsid w:val="005D7E04"/>
    <w:rsid w:val="005D7F25"/>
    <w:rsid w:val="005E0079"/>
    <w:rsid w:val="005E0082"/>
    <w:rsid w:val="005E02EF"/>
    <w:rsid w:val="005E033D"/>
    <w:rsid w:val="005E0509"/>
    <w:rsid w:val="005E0517"/>
    <w:rsid w:val="005E06E1"/>
    <w:rsid w:val="005E0765"/>
    <w:rsid w:val="005E0899"/>
    <w:rsid w:val="005E0A44"/>
    <w:rsid w:val="005E0B17"/>
    <w:rsid w:val="005E0C1B"/>
    <w:rsid w:val="005E0E2A"/>
    <w:rsid w:val="005E0E90"/>
    <w:rsid w:val="005E1120"/>
    <w:rsid w:val="005E1224"/>
    <w:rsid w:val="005E1393"/>
    <w:rsid w:val="005E1411"/>
    <w:rsid w:val="005E19B4"/>
    <w:rsid w:val="005E1D98"/>
    <w:rsid w:val="005E2111"/>
    <w:rsid w:val="005E23B1"/>
    <w:rsid w:val="005E25C4"/>
    <w:rsid w:val="005E2655"/>
    <w:rsid w:val="005E28AB"/>
    <w:rsid w:val="005E29F0"/>
    <w:rsid w:val="005E2A65"/>
    <w:rsid w:val="005E2B3C"/>
    <w:rsid w:val="005E2C4B"/>
    <w:rsid w:val="005E3035"/>
    <w:rsid w:val="005E35FD"/>
    <w:rsid w:val="005E383F"/>
    <w:rsid w:val="005E3A35"/>
    <w:rsid w:val="005E3B77"/>
    <w:rsid w:val="005E3E4F"/>
    <w:rsid w:val="005E420F"/>
    <w:rsid w:val="005E421D"/>
    <w:rsid w:val="005E48F7"/>
    <w:rsid w:val="005E4C0E"/>
    <w:rsid w:val="005E4CCB"/>
    <w:rsid w:val="005E4EA1"/>
    <w:rsid w:val="005E4F80"/>
    <w:rsid w:val="005E5403"/>
    <w:rsid w:val="005E554A"/>
    <w:rsid w:val="005E5563"/>
    <w:rsid w:val="005E59C5"/>
    <w:rsid w:val="005E5E74"/>
    <w:rsid w:val="005E66F1"/>
    <w:rsid w:val="005E6752"/>
    <w:rsid w:val="005E6867"/>
    <w:rsid w:val="005E6AFB"/>
    <w:rsid w:val="005E7225"/>
    <w:rsid w:val="005E7295"/>
    <w:rsid w:val="005E73E9"/>
    <w:rsid w:val="005E73FA"/>
    <w:rsid w:val="005E7698"/>
    <w:rsid w:val="005E773F"/>
    <w:rsid w:val="005E7849"/>
    <w:rsid w:val="005E7948"/>
    <w:rsid w:val="005E7A8C"/>
    <w:rsid w:val="005E7D43"/>
    <w:rsid w:val="005E7E15"/>
    <w:rsid w:val="005F0015"/>
    <w:rsid w:val="005F0485"/>
    <w:rsid w:val="005F0492"/>
    <w:rsid w:val="005F058E"/>
    <w:rsid w:val="005F05CB"/>
    <w:rsid w:val="005F063A"/>
    <w:rsid w:val="005F06FA"/>
    <w:rsid w:val="005F06FD"/>
    <w:rsid w:val="005F08D1"/>
    <w:rsid w:val="005F097D"/>
    <w:rsid w:val="005F0B4C"/>
    <w:rsid w:val="005F0B53"/>
    <w:rsid w:val="005F0C46"/>
    <w:rsid w:val="005F0CE8"/>
    <w:rsid w:val="005F0EA0"/>
    <w:rsid w:val="005F131F"/>
    <w:rsid w:val="005F15B7"/>
    <w:rsid w:val="005F18AF"/>
    <w:rsid w:val="005F1ED1"/>
    <w:rsid w:val="005F1FE4"/>
    <w:rsid w:val="005F20B5"/>
    <w:rsid w:val="005F2206"/>
    <w:rsid w:val="005F22B2"/>
    <w:rsid w:val="005F2642"/>
    <w:rsid w:val="005F2956"/>
    <w:rsid w:val="005F2B74"/>
    <w:rsid w:val="005F2DAB"/>
    <w:rsid w:val="005F2FDA"/>
    <w:rsid w:val="005F327E"/>
    <w:rsid w:val="005F3322"/>
    <w:rsid w:val="005F3359"/>
    <w:rsid w:val="005F342C"/>
    <w:rsid w:val="005F369B"/>
    <w:rsid w:val="005F394B"/>
    <w:rsid w:val="005F3955"/>
    <w:rsid w:val="005F399C"/>
    <w:rsid w:val="005F3D19"/>
    <w:rsid w:val="005F3D8B"/>
    <w:rsid w:val="005F3DDF"/>
    <w:rsid w:val="005F3F7F"/>
    <w:rsid w:val="005F40E5"/>
    <w:rsid w:val="005F419B"/>
    <w:rsid w:val="005F4628"/>
    <w:rsid w:val="005F46D9"/>
    <w:rsid w:val="005F4749"/>
    <w:rsid w:val="005F4758"/>
    <w:rsid w:val="005F4950"/>
    <w:rsid w:val="005F4D16"/>
    <w:rsid w:val="005F4DB4"/>
    <w:rsid w:val="005F4E7C"/>
    <w:rsid w:val="005F4EAF"/>
    <w:rsid w:val="005F523F"/>
    <w:rsid w:val="005F5362"/>
    <w:rsid w:val="005F556F"/>
    <w:rsid w:val="005F572D"/>
    <w:rsid w:val="005F57A3"/>
    <w:rsid w:val="005F5C0F"/>
    <w:rsid w:val="005F5C3D"/>
    <w:rsid w:val="005F5D63"/>
    <w:rsid w:val="005F644B"/>
    <w:rsid w:val="005F660A"/>
    <w:rsid w:val="005F6697"/>
    <w:rsid w:val="005F681D"/>
    <w:rsid w:val="005F69DD"/>
    <w:rsid w:val="005F6A68"/>
    <w:rsid w:val="005F6AC5"/>
    <w:rsid w:val="005F6CA5"/>
    <w:rsid w:val="005F6EA8"/>
    <w:rsid w:val="005F6EF0"/>
    <w:rsid w:val="005F6F60"/>
    <w:rsid w:val="005F6F9C"/>
    <w:rsid w:val="005F6FFC"/>
    <w:rsid w:val="005F70DA"/>
    <w:rsid w:val="005F71B7"/>
    <w:rsid w:val="005F7220"/>
    <w:rsid w:val="005F7647"/>
    <w:rsid w:val="005F7851"/>
    <w:rsid w:val="005F7926"/>
    <w:rsid w:val="005F7B20"/>
    <w:rsid w:val="005F7C69"/>
    <w:rsid w:val="005F7CC1"/>
    <w:rsid w:val="005F7E17"/>
    <w:rsid w:val="005F7F50"/>
    <w:rsid w:val="0060007B"/>
    <w:rsid w:val="006002E6"/>
    <w:rsid w:val="006004DE"/>
    <w:rsid w:val="00600530"/>
    <w:rsid w:val="006005C9"/>
    <w:rsid w:val="00600B6C"/>
    <w:rsid w:val="00600C73"/>
    <w:rsid w:val="00600D07"/>
    <w:rsid w:val="00601072"/>
    <w:rsid w:val="00601097"/>
    <w:rsid w:val="006012FA"/>
    <w:rsid w:val="0060144E"/>
    <w:rsid w:val="0060159B"/>
    <w:rsid w:val="006016A4"/>
    <w:rsid w:val="0060193F"/>
    <w:rsid w:val="00601A84"/>
    <w:rsid w:val="00601B87"/>
    <w:rsid w:val="00601E9F"/>
    <w:rsid w:val="00601FCD"/>
    <w:rsid w:val="0060220E"/>
    <w:rsid w:val="00602354"/>
    <w:rsid w:val="0060244C"/>
    <w:rsid w:val="0060247F"/>
    <w:rsid w:val="0060254B"/>
    <w:rsid w:val="0060268D"/>
    <w:rsid w:val="006027D5"/>
    <w:rsid w:val="006028F0"/>
    <w:rsid w:val="00602B24"/>
    <w:rsid w:val="00602B33"/>
    <w:rsid w:val="00602DAA"/>
    <w:rsid w:val="00602E42"/>
    <w:rsid w:val="0060305B"/>
    <w:rsid w:val="006030C5"/>
    <w:rsid w:val="00603208"/>
    <w:rsid w:val="0060333B"/>
    <w:rsid w:val="0060344B"/>
    <w:rsid w:val="006035A2"/>
    <w:rsid w:val="00603924"/>
    <w:rsid w:val="00603977"/>
    <w:rsid w:val="006039C5"/>
    <w:rsid w:val="00603AB2"/>
    <w:rsid w:val="00603B1B"/>
    <w:rsid w:val="00604109"/>
    <w:rsid w:val="006041BC"/>
    <w:rsid w:val="00604357"/>
    <w:rsid w:val="00604395"/>
    <w:rsid w:val="006043D3"/>
    <w:rsid w:val="006043D7"/>
    <w:rsid w:val="00604594"/>
    <w:rsid w:val="00604708"/>
    <w:rsid w:val="006048F0"/>
    <w:rsid w:val="00604B7F"/>
    <w:rsid w:val="00604B86"/>
    <w:rsid w:val="00604BA0"/>
    <w:rsid w:val="00604BA2"/>
    <w:rsid w:val="00604CFF"/>
    <w:rsid w:val="00604ED4"/>
    <w:rsid w:val="006051FB"/>
    <w:rsid w:val="00605399"/>
    <w:rsid w:val="006054EE"/>
    <w:rsid w:val="0060591D"/>
    <w:rsid w:val="00605963"/>
    <w:rsid w:val="0060596F"/>
    <w:rsid w:val="006059EC"/>
    <w:rsid w:val="00605A00"/>
    <w:rsid w:val="00605A02"/>
    <w:rsid w:val="00605A5D"/>
    <w:rsid w:val="00605B5D"/>
    <w:rsid w:val="00605F0A"/>
    <w:rsid w:val="00606088"/>
    <w:rsid w:val="006066E8"/>
    <w:rsid w:val="006069A7"/>
    <w:rsid w:val="00606EB9"/>
    <w:rsid w:val="00607216"/>
    <w:rsid w:val="006072F0"/>
    <w:rsid w:val="006074B1"/>
    <w:rsid w:val="00607ADE"/>
    <w:rsid w:val="00607E68"/>
    <w:rsid w:val="00607FED"/>
    <w:rsid w:val="006100AA"/>
    <w:rsid w:val="00610224"/>
    <w:rsid w:val="006102C6"/>
    <w:rsid w:val="006103EB"/>
    <w:rsid w:val="006103F0"/>
    <w:rsid w:val="0061077D"/>
    <w:rsid w:val="00610C8E"/>
    <w:rsid w:val="00610D70"/>
    <w:rsid w:val="00611093"/>
    <w:rsid w:val="00611178"/>
    <w:rsid w:val="006111EE"/>
    <w:rsid w:val="006113A9"/>
    <w:rsid w:val="006113D3"/>
    <w:rsid w:val="00611439"/>
    <w:rsid w:val="0061165F"/>
    <w:rsid w:val="0061199F"/>
    <w:rsid w:val="00611C7F"/>
    <w:rsid w:val="00611C82"/>
    <w:rsid w:val="00611D22"/>
    <w:rsid w:val="00611F51"/>
    <w:rsid w:val="00611F60"/>
    <w:rsid w:val="006124B1"/>
    <w:rsid w:val="006125DB"/>
    <w:rsid w:val="006127D1"/>
    <w:rsid w:val="00612C73"/>
    <w:rsid w:val="00612DCF"/>
    <w:rsid w:val="00612E96"/>
    <w:rsid w:val="00612F4C"/>
    <w:rsid w:val="00613111"/>
    <w:rsid w:val="00613154"/>
    <w:rsid w:val="006133A2"/>
    <w:rsid w:val="006134CE"/>
    <w:rsid w:val="00613592"/>
    <w:rsid w:val="006137C5"/>
    <w:rsid w:val="006138D8"/>
    <w:rsid w:val="00613A4C"/>
    <w:rsid w:val="00613A55"/>
    <w:rsid w:val="00613AAD"/>
    <w:rsid w:val="00613C7C"/>
    <w:rsid w:val="0061400B"/>
    <w:rsid w:val="00614016"/>
    <w:rsid w:val="00614064"/>
    <w:rsid w:val="006141D8"/>
    <w:rsid w:val="00614365"/>
    <w:rsid w:val="006144B0"/>
    <w:rsid w:val="006147C2"/>
    <w:rsid w:val="00614BDD"/>
    <w:rsid w:val="00614C2F"/>
    <w:rsid w:val="00614CB4"/>
    <w:rsid w:val="00614D1E"/>
    <w:rsid w:val="00614E35"/>
    <w:rsid w:val="00615178"/>
    <w:rsid w:val="0061524B"/>
    <w:rsid w:val="0061546B"/>
    <w:rsid w:val="0061565F"/>
    <w:rsid w:val="006159FA"/>
    <w:rsid w:val="00615BDB"/>
    <w:rsid w:val="006162D2"/>
    <w:rsid w:val="00616343"/>
    <w:rsid w:val="00616653"/>
    <w:rsid w:val="00616885"/>
    <w:rsid w:val="006169F6"/>
    <w:rsid w:val="00616B35"/>
    <w:rsid w:val="00616B3C"/>
    <w:rsid w:val="00616EC5"/>
    <w:rsid w:val="00616F60"/>
    <w:rsid w:val="00616F90"/>
    <w:rsid w:val="0061717B"/>
    <w:rsid w:val="0061717F"/>
    <w:rsid w:val="006175CF"/>
    <w:rsid w:val="006177B5"/>
    <w:rsid w:val="00617860"/>
    <w:rsid w:val="00617B93"/>
    <w:rsid w:val="00617C45"/>
    <w:rsid w:val="00617D0D"/>
    <w:rsid w:val="00620020"/>
    <w:rsid w:val="00620049"/>
    <w:rsid w:val="006200B3"/>
    <w:rsid w:val="00620156"/>
    <w:rsid w:val="006201A2"/>
    <w:rsid w:val="006201A4"/>
    <w:rsid w:val="006201CD"/>
    <w:rsid w:val="006201F5"/>
    <w:rsid w:val="00620254"/>
    <w:rsid w:val="006202C8"/>
    <w:rsid w:val="006203A4"/>
    <w:rsid w:val="006205EA"/>
    <w:rsid w:val="00620686"/>
    <w:rsid w:val="00620721"/>
    <w:rsid w:val="006209E8"/>
    <w:rsid w:val="00620D7C"/>
    <w:rsid w:val="0062117D"/>
    <w:rsid w:val="006214EA"/>
    <w:rsid w:val="00621537"/>
    <w:rsid w:val="006217A4"/>
    <w:rsid w:val="00621A35"/>
    <w:rsid w:val="00621B6A"/>
    <w:rsid w:val="00621C0B"/>
    <w:rsid w:val="00621C72"/>
    <w:rsid w:val="00621CAD"/>
    <w:rsid w:val="00621CF7"/>
    <w:rsid w:val="00621E6F"/>
    <w:rsid w:val="00621EE9"/>
    <w:rsid w:val="00621EFD"/>
    <w:rsid w:val="00622B4E"/>
    <w:rsid w:val="00622F38"/>
    <w:rsid w:val="00623427"/>
    <w:rsid w:val="00623AEB"/>
    <w:rsid w:val="00623E4E"/>
    <w:rsid w:val="00624165"/>
    <w:rsid w:val="00624601"/>
    <w:rsid w:val="006246BE"/>
    <w:rsid w:val="006249EE"/>
    <w:rsid w:val="00624AA6"/>
    <w:rsid w:val="00624C2C"/>
    <w:rsid w:val="00624C6E"/>
    <w:rsid w:val="00624FB3"/>
    <w:rsid w:val="00624FF3"/>
    <w:rsid w:val="00625482"/>
    <w:rsid w:val="00625612"/>
    <w:rsid w:val="00625642"/>
    <w:rsid w:val="006258B0"/>
    <w:rsid w:val="00625931"/>
    <w:rsid w:val="00625B24"/>
    <w:rsid w:val="00625B7F"/>
    <w:rsid w:val="00625BA9"/>
    <w:rsid w:val="00625DF3"/>
    <w:rsid w:val="006261B8"/>
    <w:rsid w:val="0062626C"/>
    <w:rsid w:val="0062628E"/>
    <w:rsid w:val="0062657C"/>
    <w:rsid w:val="006267A0"/>
    <w:rsid w:val="006268AE"/>
    <w:rsid w:val="006268B1"/>
    <w:rsid w:val="00626A9F"/>
    <w:rsid w:val="00626C25"/>
    <w:rsid w:val="00626E64"/>
    <w:rsid w:val="00626E74"/>
    <w:rsid w:val="00626E9D"/>
    <w:rsid w:val="006270FA"/>
    <w:rsid w:val="0062725A"/>
    <w:rsid w:val="00627361"/>
    <w:rsid w:val="006273B2"/>
    <w:rsid w:val="00627514"/>
    <w:rsid w:val="00627618"/>
    <w:rsid w:val="006279E4"/>
    <w:rsid w:val="00627BA3"/>
    <w:rsid w:val="00627C39"/>
    <w:rsid w:val="00627D5E"/>
    <w:rsid w:val="00627DDC"/>
    <w:rsid w:val="00627E44"/>
    <w:rsid w:val="006300D7"/>
    <w:rsid w:val="00630145"/>
    <w:rsid w:val="00630333"/>
    <w:rsid w:val="00630B0A"/>
    <w:rsid w:val="00630E46"/>
    <w:rsid w:val="00630FE5"/>
    <w:rsid w:val="00631007"/>
    <w:rsid w:val="006314FE"/>
    <w:rsid w:val="006317BA"/>
    <w:rsid w:val="006317DE"/>
    <w:rsid w:val="006317E6"/>
    <w:rsid w:val="00631826"/>
    <w:rsid w:val="00631B54"/>
    <w:rsid w:val="00631F03"/>
    <w:rsid w:val="00631FF5"/>
    <w:rsid w:val="006320FF"/>
    <w:rsid w:val="00632102"/>
    <w:rsid w:val="006326BC"/>
    <w:rsid w:val="00632763"/>
    <w:rsid w:val="00632927"/>
    <w:rsid w:val="00632A0E"/>
    <w:rsid w:val="00632A37"/>
    <w:rsid w:val="00632A4C"/>
    <w:rsid w:val="00632B40"/>
    <w:rsid w:val="00632B99"/>
    <w:rsid w:val="00633004"/>
    <w:rsid w:val="0063305B"/>
    <w:rsid w:val="00633951"/>
    <w:rsid w:val="00633965"/>
    <w:rsid w:val="00633A3A"/>
    <w:rsid w:val="00633B5E"/>
    <w:rsid w:val="00633C0A"/>
    <w:rsid w:val="00633EDC"/>
    <w:rsid w:val="0063405E"/>
    <w:rsid w:val="006341AD"/>
    <w:rsid w:val="006342BC"/>
    <w:rsid w:val="006342D8"/>
    <w:rsid w:val="006344B8"/>
    <w:rsid w:val="006346F1"/>
    <w:rsid w:val="0063471B"/>
    <w:rsid w:val="006347F5"/>
    <w:rsid w:val="00634B47"/>
    <w:rsid w:val="00634C83"/>
    <w:rsid w:val="00634C8C"/>
    <w:rsid w:val="00634D4F"/>
    <w:rsid w:val="00634EA2"/>
    <w:rsid w:val="00634FD3"/>
    <w:rsid w:val="006352BB"/>
    <w:rsid w:val="006353D0"/>
    <w:rsid w:val="006355B6"/>
    <w:rsid w:val="00635602"/>
    <w:rsid w:val="00635978"/>
    <w:rsid w:val="0063597F"/>
    <w:rsid w:val="006359AF"/>
    <w:rsid w:val="00635A23"/>
    <w:rsid w:val="00635EDC"/>
    <w:rsid w:val="00635F56"/>
    <w:rsid w:val="0063606D"/>
    <w:rsid w:val="00636094"/>
    <w:rsid w:val="006360EE"/>
    <w:rsid w:val="00636261"/>
    <w:rsid w:val="0063630D"/>
    <w:rsid w:val="0063633A"/>
    <w:rsid w:val="00636433"/>
    <w:rsid w:val="0063650D"/>
    <w:rsid w:val="0063657A"/>
    <w:rsid w:val="006365BE"/>
    <w:rsid w:val="00636A76"/>
    <w:rsid w:val="00637026"/>
    <w:rsid w:val="00637194"/>
    <w:rsid w:val="006371DF"/>
    <w:rsid w:val="0063720A"/>
    <w:rsid w:val="006373C7"/>
    <w:rsid w:val="006375D6"/>
    <w:rsid w:val="00637602"/>
    <w:rsid w:val="00637730"/>
    <w:rsid w:val="0063775F"/>
    <w:rsid w:val="006377E0"/>
    <w:rsid w:val="006377E2"/>
    <w:rsid w:val="00637E00"/>
    <w:rsid w:val="006401C6"/>
    <w:rsid w:val="00640207"/>
    <w:rsid w:val="00640222"/>
    <w:rsid w:val="0064044D"/>
    <w:rsid w:val="0064076D"/>
    <w:rsid w:val="006408C1"/>
    <w:rsid w:val="006409F3"/>
    <w:rsid w:val="00640B7A"/>
    <w:rsid w:val="00640DFD"/>
    <w:rsid w:val="00641061"/>
    <w:rsid w:val="00641146"/>
    <w:rsid w:val="006411DF"/>
    <w:rsid w:val="00641298"/>
    <w:rsid w:val="00641434"/>
    <w:rsid w:val="006419ED"/>
    <w:rsid w:val="00641FB6"/>
    <w:rsid w:val="00642304"/>
    <w:rsid w:val="00642386"/>
    <w:rsid w:val="00642597"/>
    <w:rsid w:val="0064274A"/>
    <w:rsid w:val="006427DE"/>
    <w:rsid w:val="00642943"/>
    <w:rsid w:val="00642C70"/>
    <w:rsid w:val="00642D10"/>
    <w:rsid w:val="00642E4E"/>
    <w:rsid w:val="00642E65"/>
    <w:rsid w:val="006431D6"/>
    <w:rsid w:val="006431D8"/>
    <w:rsid w:val="006434BE"/>
    <w:rsid w:val="00643562"/>
    <w:rsid w:val="0064363E"/>
    <w:rsid w:val="00643726"/>
    <w:rsid w:val="00643769"/>
    <w:rsid w:val="00643816"/>
    <w:rsid w:val="00643891"/>
    <w:rsid w:val="00643ACD"/>
    <w:rsid w:val="00643DCD"/>
    <w:rsid w:val="00644161"/>
    <w:rsid w:val="006441B1"/>
    <w:rsid w:val="00644200"/>
    <w:rsid w:val="0064428B"/>
    <w:rsid w:val="006442D5"/>
    <w:rsid w:val="00644511"/>
    <w:rsid w:val="0064456A"/>
    <w:rsid w:val="0064486C"/>
    <w:rsid w:val="00644A38"/>
    <w:rsid w:val="00644E60"/>
    <w:rsid w:val="00644F16"/>
    <w:rsid w:val="00645039"/>
    <w:rsid w:val="006450E5"/>
    <w:rsid w:val="00645190"/>
    <w:rsid w:val="00645295"/>
    <w:rsid w:val="006452C3"/>
    <w:rsid w:val="006452F7"/>
    <w:rsid w:val="00645361"/>
    <w:rsid w:val="00645ACC"/>
    <w:rsid w:val="00645B9E"/>
    <w:rsid w:val="00645BBE"/>
    <w:rsid w:val="00645D8A"/>
    <w:rsid w:val="00645EB9"/>
    <w:rsid w:val="00645FD7"/>
    <w:rsid w:val="006465C0"/>
    <w:rsid w:val="006466B5"/>
    <w:rsid w:val="00646749"/>
    <w:rsid w:val="006467C9"/>
    <w:rsid w:val="00646867"/>
    <w:rsid w:val="00646A36"/>
    <w:rsid w:val="00646AC1"/>
    <w:rsid w:val="00646FC8"/>
    <w:rsid w:val="0064714A"/>
    <w:rsid w:val="006473D7"/>
    <w:rsid w:val="006477A7"/>
    <w:rsid w:val="0064783C"/>
    <w:rsid w:val="00647A1F"/>
    <w:rsid w:val="00647CB3"/>
    <w:rsid w:val="00647EA2"/>
    <w:rsid w:val="00650113"/>
    <w:rsid w:val="00650150"/>
    <w:rsid w:val="006505AB"/>
    <w:rsid w:val="00650854"/>
    <w:rsid w:val="006509D3"/>
    <w:rsid w:val="00650D1E"/>
    <w:rsid w:val="00650D3F"/>
    <w:rsid w:val="00650E1C"/>
    <w:rsid w:val="00650EB8"/>
    <w:rsid w:val="00650F7C"/>
    <w:rsid w:val="00650F96"/>
    <w:rsid w:val="00650FBE"/>
    <w:rsid w:val="006511BB"/>
    <w:rsid w:val="006512FB"/>
    <w:rsid w:val="006513D5"/>
    <w:rsid w:val="0065181C"/>
    <w:rsid w:val="006518B1"/>
    <w:rsid w:val="006518C1"/>
    <w:rsid w:val="00651979"/>
    <w:rsid w:val="00651A53"/>
    <w:rsid w:val="00651AD3"/>
    <w:rsid w:val="00651B74"/>
    <w:rsid w:val="00651E1B"/>
    <w:rsid w:val="00651FA0"/>
    <w:rsid w:val="00652004"/>
    <w:rsid w:val="006521AD"/>
    <w:rsid w:val="006526DF"/>
    <w:rsid w:val="006527AE"/>
    <w:rsid w:val="00652F1B"/>
    <w:rsid w:val="0065317C"/>
    <w:rsid w:val="00653217"/>
    <w:rsid w:val="00653273"/>
    <w:rsid w:val="006532E6"/>
    <w:rsid w:val="0065353B"/>
    <w:rsid w:val="00653558"/>
    <w:rsid w:val="006539D1"/>
    <w:rsid w:val="00653B12"/>
    <w:rsid w:val="00653B35"/>
    <w:rsid w:val="00653FED"/>
    <w:rsid w:val="0065424F"/>
    <w:rsid w:val="0065449E"/>
    <w:rsid w:val="006544AC"/>
    <w:rsid w:val="006544F6"/>
    <w:rsid w:val="006545C7"/>
    <w:rsid w:val="00654AFD"/>
    <w:rsid w:val="00654F0C"/>
    <w:rsid w:val="00655070"/>
    <w:rsid w:val="00655223"/>
    <w:rsid w:val="006553CD"/>
    <w:rsid w:val="00655780"/>
    <w:rsid w:val="0065594D"/>
    <w:rsid w:val="00655A5A"/>
    <w:rsid w:val="00655CC6"/>
    <w:rsid w:val="00655DC0"/>
    <w:rsid w:val="006561FF"/>
    <w:rsid w:val="00656319"/>
    <w:rsid w:val="0065645E"/>
    <w:rsid w:val="00656B1B"/>
    <w:rsid w:val="00656BA0"/>
    <w:rsid w:val="00656D6F"/>
    <w:rsid w:val="00657005"/>
    <w:rsid w:val="006572FB"/>
    <w:rsid w:val="006574B4"/>
    <w:rsid w:val="006575D3"/>
    <w:rsid w:val="006578D9"/>
    <w:rsid w:val="00657BEA"/>
    <w:rsid w:val="00657C5B"/>
    <w:rsid w:val="00657F67"/>
    <w:rsid w:val="00660241"/>
    <w:rsid w:val="0066037E"/>
    <w:rsid w:val="006605DC"/>
    <w:rsid w:val="006607B7"/>
    <w:rsid w:val="00660A93"/>
    <w:rsid w:val="00660ADE"/>
    <w:rsid w:val="00660D12"/>
    <w:rsid w:val="00661079"/>
    <w:rsid w:val="0066124C"/>
    <w:rsid w:val="00661394"/>
    <w:rsid w:val="0066146F"/>
    <w:rsid w:val="00661636"/>
    <w:rsid w:val="006616A1"/>
    <w:rsid w:val="006618E1"/>
    <w:rsid w:val="00661970"/>
    <w:rsid w:val="00661A3F"/>
    <w:rsid w:val="00661AC3"/>
    <w:rsid w:val="00661BD2"/>
    <w:rsid w:val="00661C7A"/>
    <w:rsid w:val="00661CC2"/>
    <w:rsid w:val="00661E5C"/>
    <w:rsid w:val="00661F23"/>
    <w:rsid w:val="00661FCE"/>
    <w:rsid w:val="00661FD8"/>
    <w:rsid w:val="00662166"/>
    <w:rsid w:val="0066219C"/>
    <w:rsid w:val="006621EF"/>
    <w:rsid w:val="006621FA"/>
    <w:rsid w:val="00662523"/>
    <w:rsid w:val="0066286C"/>
    <w:rsid w:val="00662A3D"/>
    <w:rsid w:val="00662B59"/>
    <w:rsid w:val="00662DF2"/>
    <w:rsid w:val="00662E9C"/>
    <w:rsid w:val="00662FA2"/>
    <w:rsid w:val="0066304D"/>
    <w:rsid w:val="006630C1"/>
    <w:rsid w:val="0066310A"/>
    <w:rsid w:val="006631FC"/>
    <w:rsid w:val="006634AA"/>
    <w:rsid w:val="00663549"/>
    <w:rsid w:val="006635DC"/>
    <w:rsid w:val="00663898"/>
    <w:rsid w:val="00663908"/>
    <w:rsid w:val="00663AB7"/>
    <w:rsid w:val="00663DAB"/>
    <w:rsid w:val="006641CE"/>
    <w:rsid w:val="006644FF"/>
    <w:rsid w:val="00664678"/>
    <w:rsid w:val="006646F4"/>
    <w:rsid w:val="00665094"/>
    <w:rsid w:val="00665229"/>
    <w:rsid w:val="00665316"/>
    <w:rsid w:val="006654E8"/>
    <w:rsid w:val="0066568F"/>
    <w:rsid w:val="00665A8F"/>
    <w:rsid w:val="00665CCE"/>
    <w:rsid w:val="00665E97"/>
    <w:rsid w:val="006664C2"/>
    <w:rsid w:val="00666552"/>
    <w:rsid w:val="006665A9"/>
    <w:rsid w:val="00666974"/>
    <w:rsid w:val="00667018"/>
    <w:rsid w:val="006671A7"/>
    <w:rsid w:val="006672FC"/>
    <w:rsid w:val="00667378"/>
    <w:rsid w:val="0066745C"/>
    <w:rsid w:val="006675E0"/>
    <w:rsid w:val="006675F5"/>
    <w:rsid w:val="0066778A"/>
    <w:rsid w:val="006678EC"/>
    <w:rsid w:val="00667943"/>
    <w:rsid w:val="00667A27"/>
    <w:rsid w:val="00667A43"/>
    <w:rsid w:val="00667BA6"/>
    <w:rsid w:val="00667BD2"/>
    <w:rsid w:val="00667D04"/>
    <w:rsid w:val="00667D4E"/>
    <w:rsid w:val="00667E4A"/>
    <w:rsid w:val="00667FFD"/>
    <w:rsid w:val="00670290"/>
    <w:rsid w:val="006704AE"/>
    <w:rsid w:val="006704BF"/>
    <w:rsid w:val="00670656"/>
    <w:rsid w:val="00670AD6"/>
    <w:rsid w:val="00670BF3"/>
    <w:rsid w:val="00670ECD"/>
    <w:rsid w:val="00670F81"/>
    <w:rsid w:val="00671010"/>
    <w:rsid w:val="0067106A"/>
    <w:rsid w:val="0067185E"/>
    <w:rsid w:val="00671B4F"/>
    <w:rsid w:val="00671D82"/>
    <w:rsid w:val="00672098"/>
    <w:rsid w:val="00672183"/>
    <w:rsid w:val="0067221D"/>
    <w:rsid w:val="0067236D"/>
    <w:rsid w:val="006725CC"/>
    <w:rsid w:val="006725DB"/>
    <w:rsid w:val="006726E8"/>
    <w:rsid w:val="0067273D"/>
    <w:rsid w:val="00672966"/>
    <w:rsid w:val="0067298C"/>
    <w:rsid w:val="00672A20"/>
    <w:rsid w:val="00672A2A"/>
    <w:rsid w:val="00672D3E"/>
    <w:rsid w:val="00672DEB"/>
    <w:rsid w:val="00672EF5"/>
    <w:rsid w:val="00673042"/>
    <w:rsid w:val="006734BC"/>
    <w:rsid w:val="006735BC"/>
    <w:rsid w:val="0067398E"/>
    <w:rsid w:val="00673BDE"/>
    <w:rsid w:val="00673D54"/>
    <w:rsid w:val="00673E1D"/>
    <w:rsid w:val="00673EB7"/>
    <w:rsid w:val="00673FBF"/>
    <w:rsid w:val="00674276"/>
    <w:rsid w:val="0067439E"/>
    <w:rsid w:val="00674460"/>
    <w:rsid w:val="0067451A"/>
    <w:rsid w:val="00674547"/>
    <w:rsid w:val="00674665"/>
    <w:rsid w:val="00674734"/>
    <w:rsid w:val="006747D4"/>
    <w:rsid w:val="00674F88"/>
    <w:rsid w:val="006754D4"/>
    <w:rsid w:val="00675652"/>
    <w:rsid w:val="00675731"/>
    <w:rsid w:val="006758E5"/>
    <w:rsid w:val="00675E3D"/>
    <w:rsid w:val="00675E79"/>
    <w:rsid w:val="00675EA6"/>
    <w:rsid w:val="00675ECB"/>
    <w:rsid w:val="00676036"/>
    <w:rsid w:val="0067649C"/>
    <w:rsid w:val="006767B8"/>
    <w:rsid w:val="006769CC"/>
    <w:rsid w:val="00676BDF"/>
    <w:rsid w:val="00676E9F"/>
    <w:rsid w:val="00676F6E"/>
    <w:rsid w:val="00676F92"/>
    <w:rsid w:val="0067708F"/>
    <w:rsid w:val="00677145"/>
    <w:rsid w:val="006772FC"/>
    <w:rsid w:val="00677725"/>
    <w:rsid w:val="0067789D"/>
    <w:rsid w:val="00677B1F"/>
    <w:rsid w:val="00677C17"/>
    <w:rsid w:val="00677F64"/>
    <w:rsid w:val="0068013A"/>
    <w:rsid w:val="006802AA"/>
    <w:rsid w:val="006803BC"/>
    <w:rsid w:val="00680819"/>
    <w:rsid w:val="0068089D"/>
    <w:rsid w:val="00680A97"/>
    <w:rsid w:val="00680B0F"/>
    <w:rsid w:val="00680BCB"/>
    <w:rsid w:val="00680D89"/>
    <w:rsid w:val="00680F30"/>
    <w:rsid w:val="00680F81"/>
    <w:rsid w:val="0068102D"/>
    <w:rsid w:val="0068116C"/>
    <w:rsid w:val="006812CD"/>
    <w:rsid w:val="00681788"/>
    <w:rsid w:val="006820C0"/>
    <w:rsid w:val="00682122"/>
    <w:rsid w:val="0068226B"/>
    <w:rsid w:val="00682653"/>
    <w:rsid w:val="00682801"/>
    <w:rsid w:val="00682818"/>
    <w:rsid w:val="0068282A"/>
    <w:rsid w:val="006829CA"/>
    <w:rsid w:val="00682B32"/>
    <w:rsid w:val="00682C24"/>
    <w:rsid w:val="00682C61"/>
    <w:rsid w:val="00682D1A"/>
    <w:rsid w:val="00682DE5"/>
    <w:rsid w:val="00682E47"/>
    <w:rsid w:val="00682ED3"/>
    <w:rsid w:val="006834C3"/>
    <w:rsid w:val="006834DD"/>
    <w:rsid w:val="006835A0"/>
    <w:rsid w:val="00683656"/>
    <w:rsid w:val="00683A11"/>
    <w:rsid w:val="00683B8F"/>
    <w:rsid w:val="00683C80"/>
    <w:rsid w:val="00683D42"/>
    <w:rsid w:val="00683D7F"/>
    <w:rsid w:val="00683E4C"/>
    <w:rsid w:val="00683EC0"/>
    <w:rsid w:val="00683EDA"/>
    <w:rsid w:val="006841B7"/>
    <w:rsid w:val="00684258"/>
    <w:rsid w:val="006845C9"/>
    <w:rsid w:val="0068483F"/>
    <w:rsid w:val="00684C91"/>
    <w:rsid w:val="00685112"/>
    <w:rsid w:val="0068513C"/>
    <w:rsid w:val="006852C0"/>
    <w:rsid w:val="006853FF"/>
    <w:rsid w:val="00685619"/>
    <w:rsid w:val="00685725"/>
    <w:rsid w:val="006857FE"/>
    <w:rsid w:val="00685834"/>
    <w:rsid w:val="00685B1E"/>
    <w:rsid w:val="00685D3B"/>
    <w:rsid w:val="00685DB7"/>
    <w:rsid w:val="00686237"/>
    <w:rsid w:val="0068623E"/>
    <w:rsid w:val="00686366"/>
    <w:rsid w:val="006863A1"/>
    <w:rsid w:val="006863F1"/>
    <w:rsid w:val="0068653A"/>
    <w:rsid w:val="006866C3"/>
    <w:rsid w:val="0068680D"/>
    <w:rsid w:val="00686853"/>
    <w:rsid w:val="00686A14"/>
    <w:rsid w:val="00686AC0"/>
    <w:rsid w:val="00686CC2"/>
    <w:rsid w:val="00686FAD"/>
    <w:rsid w:val="006871F9"/>
    <w:rsid w:val="0068721F"/>
    <w:rsid w:val="00687243"/>
    <w:rsid w:val="0068752C"/>
    <w:rsid w:val="006875DE"/>
    <w:rsid w:val="006878B2"/>
    <w:rsid w:val="00687A10"/>
    <w:rsid w:val="00690088"/>
    <w:rsid w:val="0069009E"/>
    <w:rsid w:val="00690403"/>
    <w:rsid w:val="00690C1D"/>
    <w:rsid w:val="00690D12"/>
    <w:rsid w:val="00690DFF"/>
    <w:rsid w:val="00690E4C"/>
    <w:rsid w:val="00690F0E"/>
    <w:rsid w:val="00690F18"/>
    <w:rsid w:val="00690F6D"/>
    <w:rsid w:val="00690FE4"/>
    <w:rsid w:val="006912E6"/>
    <w:rsid w:val="0069169A"/>
    <w:rsid w:val="006916AD"/>
    <w:rsid w:val="006918DD"/>
    <w:rsid w:val="006919C5"/>
    <w:rsid w:val="00691C40"/>
    <w:rsid w:val="00691D2E"/>
    <w:rsid w:val="00692799"/>
    <w:rsid w:val="006927F0"/>
    <w:rsid w:val="00692A0D"/>
    <w:rsid w:val="00692B11"/>
    <w:rsid w:val="00692BDC"/>
    <w:rsid w:val="00692DF2"/>
    <w:rsid w:val="00693077"/>
    <w:rsid w:val="00693295"/>
    <w:rsid w:val="006933DF"/>
    <w:rsid w:val="00693442"/>
    <w:rsid w:val="00693529"/>
    <w:rsid w:val="006935E1"/>
    <w:rsid w:val="006937AA"/>
    <w:rsid w:val="00693920"/>
    <w:rsid w:val="00693974"/>
    <w:rsid w:val="006939DD"/>
    <w:rsid w:val="00693A5C"/>
    <w:rsid w:val="00693A8B"/>
    <w:rsid w:val="00693B0A"/>
    <w:rsid w:val="00693BCA"/>
    <w:rsid w:val="00693D4C"/>
    <w:rsid w:val="00693DEE"/>
    <w:rsid w:val="00693F0A"/>
    <w:rsid w:val="00693F2C"/>
    <w:rsid w:val="0069412B"/>
    <w:rsid w:val="00694293"/>
    <w:rsid w:val="006942ED"/>
    <w:rsid w:val="0069447C"/>
    <w:rsid w:val="006945AA"/>
    <w:rsid w:val="006949AD"/>
    <w:rsid w:val="00694B5D"/>
    <w:rsid w:val="00694B86"/>
    <w:rsid w:val="00694E1F"/>
    <w:rsid w:val="00694F17"/>
    <w:rsid w:val="0069509C"/>
    <w:rsid w:val="00695418"/>
    <w:rsid w:val="006955C9"/>
    <w:rsid w:val="0069586E"/>
    <w:rsid w:val="00695A2E"/>
    <w:rsid w:val="00695AF2"/>
    <w:rsid w:val="00696244"/>
    <w:rsid w:val="00696390"/>
    <w:rsid w:val="006966BF"/>
    <w:rsid w:val="00696776"/>
    <w:rsid w:val="006968EF"/>
    <w:rsid w:val="006969D6"/>
    <w:rsid w:val="00696AB6"/>
    <w:rsid w:val="00696B6A"/>
    <w:rsid w:val="00696DD1"/>
    <w:rsid w:val="00696F12"/>
    <w:rsid w:val="00696F69"/>
    <w:rsid w:val="00697124"/>
    <w:rsid w:val="0069741F"/>
    <w:rsid w:val="0069755C"/>
    <w:rsid w:val="006977CD"/>
    <w:rsid w:val="006978EA"/>
    <w:rsid w:val="00697945"/>
    <w:rsid w:val="006979DC"/>
    <w:rsid w:val="00697A49"/>
    <w:rsid w:val="00697C2C"/>
    <w:rsid w:val="00697E0B"/>
    <w:rsid w:val="00697F71"/>
    <w:rsid w:val="006A042D"/>
    <w:rsid w:val="006A04D8"/>
    <w:rsid w:val="006A05EF"/>
    <w:rsid w:val="006A066E"/>
    <w:rsid w:val="006A0779"/>
    <w:rsid w:val="006A07E0"/>
    <w:rsid w:val="006A07FC"/>
    <w:rsid w:val="006A083D"/>
    <w:rsid w:val="006A08E5"/>
    <w:rsid w:val="006A0942"/>
    <w:rsid w:val="006A0AD1"/>
    <w:rsid w:val="006A0B6A"/>
    <w:rsid w:val="006A0CB1"/>
    <w:rsid w:val="006A0F6B"/>
    <w:rsid w:val="006A0FCF"/>
    <w:rsid w:val="006A1725"/>
    <w:rsid w:val="006A18A8"/>
    <w:rsid w:val="006A18DD"/>
    <w:rsid w:val="006A1B48"/>
    <w:rsid w:val="006A1D16"/>
    <w:rsid w:val="006A20BD"/>
    <w:rsid w:val="006A2160"/>
    <w:rsid w:val="006A2312"/>
    <w:rsid w:val="006A2347"/>
    <w:rsid w:val="006A24B3"/>
    <w:rsid w:val="006A26D5"/>
    <w:rsid w:val="006A294F"/>
    <w:rsid w:val="006A299F"/>
    <w:rsid w:val="006A2A85"/>
    <w:rsid w:val="006A2BF5"/>
    <w:rsid w:val="006A2CF2"/>
    <w:rsid w:val="006A2D0E"/>
    <w:rsid w:val="006A2E66"/>
    <w:rsid w:val="006A3227"/>
    <w:rsid w:val="006A3396"/>
    <w:rsid w:val="006A352F"/>
    <w:rsid w:val="006A3791"/>
    <w:rsid w:val="006A3857"/>
    <w:rsid w:val="006A38AA"/>
    <w:rsid w:val="006A3BD4"/>
    <w:rsid w:val="006A3F94"/>
    <w:rsid w:val="006A40D0"/>
    <w:rsid w:val="006A40F2"/>
    <w:rsid w:val="006A4113"/>
    <w:rsid w:val="006A4458"/>
    <w:rsid w:val="006A483C"/>
    <w:rsid w:val="006A49B5"/>
    <w:rsid w:val="006A4E28"/>
    <w:rsid w:val="006A4FF3"/>
    <w:rsid w:val="006A520E"/>
    <w:rsid w:val="006A536B"/>
    <w:rsid w:val="006A54F1"/>
    <w:rsid w:val="006A5802"/>
    <w:rsid w:val="006A5A45"/>
    <w:rsid w:val="006A5CA3"/>
    <w:rsid w:val="006A5D5C"/>
    <w:rsid w:val="006A5E26"/>
    <w:rsid w:val="006A5E76"/>
    <w:rsid w:val="006A5FC6"/>
    <w:rsid w:val="006A6222"/>
    <w:rsid w:val="006A68AA"/>
    <w:rsid w:val="006A6917"/>
    <w:rsid w:val="006A6B3F"/>
    <w:rsid w:val="006A6B69"/>
    <w:rsid w:val="006A6CB3"/>
    <w:rsid w:val="006A6F68"/>
    <w:rsid w:val="006A7089"/>
    <w:rsid w:val="006A7235"/>
    <w:rsid w:val="006A744F"/>
    <w:rsid w:val="006A74C0"/>
    <w:rsid w:val="006A7574"/>
    <w:rsid w:val="006A7792"/>
    <w:rsid w:val="006A7CB3"/>
    <w:rsid w:val="006A7F5C"/>
    <w:rsid w:val="006A7F6C"/>
    <w:rsid w:val="006A7FC8"/>
    <w:rsid w:val="006B0205"/>
    <w:rsid w:val="006B0489"/>
    <w:rsid w:val="006B05F5"/>
    <w:rsid w:val="006B0762"/>
    <w:rsid w:val="006B0A0D"/>
    <w:rsid w:val="006B0A30"/>
    <w:rsid w:val="006B0C4E"/>
    <w:rsid w:val="006B0D79"/>
    <w:rsid w:val="006B10FD"/>
    <w:rsid w:val="006B1213"/>
    <w:rsid w:val="006B163E"/>
    <w:rsid w:val="006B166D"/>
    <w:rsid w:val="006B16B8"/>
    <w:rsid w:val="006B19B2"/>
    <w:rsid w:val="006B1A07"/>
    <w:rsid w:val="006B1DA2"/>
    <w:rsid w:val="006B1F5F"/>
    <w:rsid w:val="006B2004"/>
    <w:rsid w:val="006B2008"/>
    <w:rsid w:val="006B21E9"/>
    <w:rsid w:val="006B23D1"/>
    <w:rsid w:val="006B242D"/>
    <w:rsid w:val="006B2431"/>
    <w:rsid w:val="006B2565"/>
    <w:rsid w:val="006B27DA"/>
    <w:rsid w:val="006B2B0C"/>
    <w:rsid w:val="006B2CB6"/>
    <w:rsid w:val="006B3174"/>
    <w:rsid w:val="006B3178"/>
    <w:rsid w:val="006B325C"/>
    <w:rsid w:val="006B3839"/>
    <w:rsid w:val="006B393F"/>
    <w:rsid w:val="006B3BBB"/>
    <w:rsid w:val="006B3DFA"/>
    <w:rsid w:val="006B3E54"/>
    <w:rsid w:val="006B3E55"/>
    <w:rsid w:val="006B401E"/>
    <w:rsid w:val="006B42D8"/>
    <w:rsid w:val="006B480F"/>
    <w:rsid w:val="006B494C"/>
    <w:rsid w:val="006B4D92"/>
    <w:rsid w:val="006B5080"/>
    <w:rsid w:val="006B50B8"/>
    <w:rsid w:val="006B5111"/>
    <w:rsid w:val="006B52F8"/>
    <w:rsid w:val="006B5AED"/>
    <w:rsid w:val="006B5EF1"/>
    <w:rsid w:val="006B62F9"/>
    <w:rsid w:val="006B6346"/>
    <w:rsid w:val="006B667E"/>
    <w:rsid w:val="006B6AD0"/>
    <w:rsid w:val="006B6B4C"/>
    <w:rsid w:val="006B6BA3"/>
    <w:rsid w:val="006B6C83"/>
    <w:rsid w:val="006B6C95"/>
    <w:rsid w:val="006B725C"/>
    <w:rsid w:val="006B75A2"/>
    <w:rsid w:val="006B7849"/>
    <w:rsid w:val="006B7864"/>
    <w:rsid w:val="006B7A40"/>
    <w:rsid w:val="006B7D24"/>
    <w:rsid w:val="006C0026"/>
    <w:rsid w:val="006C03B2"/>
    <w:rsid w:val="006C081E"/>
    <w:rsid w:val="006C09DD"/>
    <w:rsid w:val="006C0B26"/>
    <w:rsid w:val="006C0B9B"/>
    <w:rsid w:val="006C1142"/>
    <w:rsid w:val="006C1240"/>
    <w:rsid w:val="006C13FB"/>
    <w:rsid w:val="006C14CC"/>
    <w:rsid w:val="006C195D"/>
    <w:rsid w:val="006C1A29"/>
    <w:rsid w:val="006C1B3F"/>
    <w:rsid w:val="006C1F2A"/>
    <w:rsid w:val="006C1F77"/>
    <w:rsid w:val="006C1FE2"/>
    <w:rsid w:val="006C2604"/>
    <w:rsid w:val="006C2CFE"/>
    <w:rsid w:val="006C2EB6"/>
    <w:rsid w:val="006C2FA6"/>
    <w:rsid w:val="006C302F"/>
    <w:rsid w:val="006C30B4"/>
    <w:rsid w:val="006C3309"/>
    <w:rsid w:val="006C375B"/>
    <w:rsid w:val="006C39C8"/>
    <w:rsid w:val="006C39E3"/>
    <w:rsid w:val="006C3B6C"/>
    <w:rsid w:val="006C3FF3"/>
    <w:rsid w:val="006C402E"/>
    <w:rsid w:val="006C44D3"/>
    <w:rsid w:val="006C45C1"/>
    <w:rsid w:val="006C476D"/>
    <w:rsid w:val="006C4826"/>
    <w:rsid w:val="006C4850"/>
    <w:rsid w:val="006C4851"/>
    <w:rsid w:val="006C4B11"/>
    <w:rsid w:val="006C4C17"/>
    <w:rsid w:val="006C4D69"/>
    <w:rsid w:val="006C4E89"/>
    <w:rsid w:val="006C4FD3"/>
    <w:rsid w:val="006C5001"/>
    <w:rsid w:val="006C50C3"/>
    <w:rsid w:val="006C5438"/>
    <w:rsid w:val="006C54AC"/>
    <w:rsid w:val="006C54FC"/>
    <w:rsid w:val="006C566C"/>
    <w:rsid w:val="006C57EC"/>
    <w:rsid w:val="006C583F"/>
    <w:rsid w:val="006C5A4E"/>
    <w:rsid w:val="006C5C20"/>
    <w:rsid w:val="006C5DC2"/>
    <w:rsid w:val="006C5FF1"/>
    <w:rsid w:val="006C60D6"/>
    <w:rsid w:val="006C60E6"/>
    <w:rsid w:val="006C6287"/>
    <w:rsid w:val="006C6465"/>
    <w:rsid w:val="006C64D2"/>
    <w:rsid w:val="006C677C"/>
    <w:rsid w:val="006C6B35"/>
    <w:rsid w:val="006C6C13"/>
    <w:rsid w:val="006C6CE4"/>
    <w:rsid w:val="006C6E92"/>
    <w:rsid w:val="006C6FF6"/>
    <w:rsid w:val="006C7093"/>
    <w:rsid w:val="006C70AD"/>
    <w:rsid w:val="006C7499"/>
    <w:rsid w:val="006C75C9"/>
    <w:rsid w:val="006C76C4"/>
    <w:rsid w:val="006C786F"/>
    <w:rsid w:val="006C7A33"/>
    <w:rsid w:val="006C7CAC"/>
    <w:rsid w:val="006C7FB9"/>
    <w:rsid w:val="006D00EE"/>
    <w:rsid w:val="006D0182"/>
    <w:rsid w:val="006D07E6"/>
    <w:rsid w:val="006D0846"/>
    <w:rsid w:val="006D0C09"/>
    <w:rsid w:val="006D0CD3"/>
    <w:rsid w:val="006D11D5"/>
    <w:rsid w:val="006D1329"/>
    <w:rsid w:val="006D15D6"/>
    <w:rsid w:val="006D196F"/>
    <w:rsid w:val="006D1A23"/>
    <w:rsid w:val="006D1DFA"/>
    <w:rsid w:val="006D1F1A"/>
    <w:rsid w:val="006D1FAA"/>
    <w:rsid w:val="006D2039"/>
    <w:rsid w:val="006D219E"/>
    <w:rsid w:val="006D21FF"/>
    <w:rsid w:val="006D2353"/>
    <w:rsid w:val="006D23F7"/>
    <w:rsid w:val="006D26C9"/>
    <w:rsid w:val="006D297E"/>
    <w:rsid w:val="006D2AE4"/>
    <w:rsid w:val="006D2DAB"/>
    <w:rsid w:val="006D2DB5"/>
    <w:rsid w:val="006D2DDA"/>
    <w:rsid w:val="006D2E68"/>
    <w:rsid w:val="006D30D2"/>
    <w:rsid w:val="006D31AF"/>
    <w:rsid w:val="006D31DD"/>
    <w:rsid w:val="006D32E2"/>
    <w:rsid w:val="006D35CD"/>
    <w:rsid w:val="006D3C6F"/>
    <w:rsid w:val="006D3CAE"/>
    <w:rsid w:val="006D3D01"/>
    <w:rsid w:val="006D3D3B"/>
    <w:rsid w:val="006D4133"/>
    <w:rsid w:val="006D4289"/>
    <w:rsid w:val="006D4373"/>
    <w:rsid w:val="006D4575"/>
    <w:rsid w:val="006D492A"/>
    <w:rsid w:val="006D493C"/>
    <w:rsid w:val="006D5247"/>
    <w:rsid w:val="006D5312"/>
    <w:rsid w:val="006D5457"/>
    <w:rsid w:val="006D55BB"/>
    <w:rsid w:val="006D5872"/>
    <w:rsid w:val="006D59BF"/>
    <w:rsid w:val="006D5A62"/>
    <w:rsid w:val="006D5EC2"/>
    <w:rsid w:val="006D5EDF"/>
    <w:rsid w:val="006D5FEF"/>
    <w:rsid w:val="006D644B"/>
    <w:rsid w:val="006D64D1"/>
    <w:rsid w:val="006D666E"/>
    <w:rsid w:val="006D667A"/>
    <w:rsid w:val="006D66A3"/>
    <w:rsid w:val="006D69D2"/>
    <w:rsid w:val="006D6BB7"/>
    <w:rsid w:val="006D6DF4"/>
    <w:rsid w:val="006D7024"/>
    <w:rsid w:val="006D70CD"/>
    <w:rsid w:val="006D7193"/>
    <w:rsid w:val="006D72E1"/>
    <w:rsid w:val="006D7333"/>
    <w:rsid w:val="006D7341"/>
    <w:rsid w:val="006D73A5"/>
    <w:rsid w:val="006D74C9"/>
    <w:rsid w:val="006D7598"/>
    <w:rsid w:val="006D7B93"/>
    <w:rsid w:val="006D7BBD"/>
    <w:rsid w:val="006D7C30"/>
    <w:rsid w:val="006D7D69"/>
    <w:rsid w:val="006D7DAD"/>
    <w:rsid w:val="006D7EC6"/>
    <w:rsid w:val="006E0007"/>
    <w:rsid w:val="006E0254"/>
    <w:rsid w:val="006E0566"/>
    <w:rsid w:val="006E0B09"/>
    <w:rsid w:val="006E0B16"/>
    <w:rsid w:val="006E1135"/>
    <w:rsid w:val="006E1469"/>
    <w:rsid w:val="006E16DF"/>
    <w:rsid w:val="006E176F"/>
    <w:rsid w:val="006E19FA"/>
    <w:rsid w:val="006E1C34"/>
    <w:rsid w:val="006E1E45"/>
    <w:rsid w:val="006E20D4"/>
    <w:rsid w:val="006E2110"/>
    <w:rsid w:val="006E22C6"/>
    <w:rsid w:val="006E22CC"/>
    <w:rsid w:val="006E2506"/>
    <w:rsid w:val="006E2A8F"/>
    <w:rsid w:val="006E2ADA"/>
    <w:rsid w:val="006E2B6C"/>
    <w:rsid w:val="006E2C5B"/>
    <w:rsid w:val="006E2E24"/>
    <w:rsid w:val="006E2E75"/>
    <w:rsid w:val="006E2E90"/>
    <w:rsid w:val="006E2FAB"/>
    <w:rsid w:val="006E326D"/>
    <w:rsid w:val="006E37B4"/>
    <w:rsid w:val="006E3B82"/>
    <w:rsid w:val="006E3C1F"/>
    <w:rsid w:val="006E3D3A"/>
    <w:rsid w:val="006E40E3"/>
    <w:rsid w:val="006E42ED"/>
    <w:rsid w:val="006E43FF"/>
    <w:rsid w:val="006E4646"/>
    <w:rsid w:val="006E4845"/>
    <w:rsid w:val="006E4BAC"/>
    <w:rsid w:val="006E4E6A"/>
    <w:rsid w:val="006E512D"/>
    <w:rsid w:val="006E51D5"/>
    <w:rsid w:val="006E52AC"/>
    <w:rsid w:val="006E5477"/>
    <w:rsid w:val="006E554E"/>
    <w:rsid w:val="006E575C"/>
    <w:rsid w:val="006E5AFE"/>
    <w:rsid w:val="006E5C60"/>
    <w:rsid w:val="006E5CA0"/>
    <w:rsid w:val="006E5DE0"/>
    <w:rsid w:val="006E5F66"/>
    <w:rsid w:val="006E5FCC"/>
    <w:rsid w:val="006E6382"/>
    <w:rsid w:val="006E6544"/>
    <w:rsid w:val="006E6632"/>
    <w:rsid w:val="006E696A"/>
    <w:rsid w:val="006E6C33"/>
    <w:rsid w:val="006E6DF7"/>
    <w:rsid w:val="006E6EF7"/>
    <w:rsid w:val="006E6F03"/>
    <w:rsid w:val="006E71A8"/>
    <w:rsid w:val="006E727E"/>
    <w:rsid w:val="006E73AB"/>
    <w:rsid w:val="006E7496"/>
    <w:rsid w:val="006E7883"/>
    <w:rsid w:val="006E7969"/>
    <w:rsid w:val="006E7D65"/>
    <w:rsid w:val="006E7E49"/>
    <w:rsid w:val="006E7E8E"/>
    <w:rsid w:val="006E7F71"/>
    <w:rsid w:val="006F0135"/>
    <w:rsid w:val="006F0209"/>
    <w:rsid w:val="006F054B"/>
    <w:rsid w:val="006F05C2"/>
    <w:rsid w:val="006F07C1"/>
    <w:rsid w:val="006F090B"/>
    <w:rsid w:val="006F0976"/>
    <w:rsid w:val="006F0C12"/>
    <w:rsid w:val="006F0DB2"/>
    <w:rsid w:val="006F0E38"/>
    <w:rsid w:val="006F0EB1"/>
    <w:rsid w:val="006F1184"/>
    <w:rsid w:val="006F1214"/>
    <w:rsid w:val="006F14AC"/>
    <w:rsid w:val="006F1580"/>
    <w:rsid w:val="006F171E"/>
    <w:rsid w:val="006F1869"/>
    <w:rsid w:val="006F1B5C"/>
    <w:rsid w:val="006F1D20"/>
    <w:rsid w:val="006F1D86"/>
    <w:rsid w:val="006F1E30"/>
    <w:rsid w:val="006F1EAA"/>
    <w:rsid w:val="006F20A6"/>
    <w:rsid w:val="006F2347"/>
    <w:rsid w:val="006F291E"/>
    <w:rsid w:val="006F2A91"/>
    <w:rsid w:val="006F3052"/>
    <w:rsid w:val="006F314D"/>
    <w:rsid w:val="006F3259"/>
    <w:rsid w:val="006F339B"/>
    <w:rsid w:val="006F3434"/>
    <w:rsid w:val="006F34EC"/>
    <w:rsid w:val="006F35DA"/>
    <w:rsid w:val="006F3927"/>
    <w:rsid w:val="006F3B01"/>
    <w:rsid w:val="006F3C66"/>
    <w:rsid w:val="006F3C8E"/>
    <w:rsid w:val="006F4189"/>
    <w:rsid w:val="006F468E"/>
    <w:rsid w:val="006F4D9F"/>
    <w:rsid w:val="006F506B"/>
    <w:rsid w:val="006F557B"/>
    <w:rsid w:val="006F5674"/>
    <w:rsid w:val="006F56E6"/>
    <w:rsid w:val="006F5B16"/>
    <w:rsid w:val="006F5B41"/>
    <w:rsid w:val="006F5D89"/>
    <w:rsid w:val="006F6341"/>
    <w:rsid w:val="006F6689"/>
    <w:rsid w:val="006F6740"/>
    <w:rsid w:val="006F67C6"/>
    <w:rsid w:val="006F68EC"/>
    <w:rsid w:val="006F6AB4"/>
    <w:rsid w:val="006F6C6C"/>
    <w:rsid w:val="006F6D59"/>
    <w:rsid w:val="006F6FEA"/>
    <w:rsid w:val="006F6FFB"/>
    <w:rsid w:val="006F70E1"/>
    <w:rsid w:val="006F746D"/>
    <w:rsid w:val="006F75A5"/>
    <w:rsid w:val="006F76D6"/>
    <w:rsid w:val="006F773F"/>
    <w:rsid w:val="006F7A92"/>
    <w:rsid w:val="006F7C6D"/>
    <w:rsid w:val="006F7E42"/>
    <w:rsid w:val="00700042"/>
    <w:rsid w:val="0070013F"/>
    <w:rsid w:val="0070023A"/>
    <w:rsid w:val="0070053E"/>
    <w:rsid w:val="0070063F"/>
    <w:rsid w:val="007006AC"/>
    <w:rsid w:val="00700CF0"/>
    <w:rsid w:val="0070124B"/>
    <w:rsid w:val="00701367"/>
    <w:rsid w:val="00701744"/>
    <w:rsid w:val="007017EA"/>
    <w:rsid w:val="0070181F"/>
    <w:rsid w:val="0070193E"/>
    <w:rsid w:val="0070194C"/>
    <w:rsid w:val="00701AD7"/>
    <w:rsid w:val="00701B27"/>
    <w:rsid w:val="00701F5E"/>
    <w:rsid w:val="00701F97"/>
    <w:rsid w:val="007020D8"/>
    <w:rsid w:val="00702120"/>
    <w:rsid w:val="007022C7"/>
    <w:rsid w:val="007028A6"/>
    <w:rsid w:val="00702D99"/>
    <w:rsid w:val="00703067"/>
    <w:rsid w:val="007031B1"/>
    <w:rsid w:val="007032E6"/>
    <w:rsid w:val="007036BC"/>
    <w:rsid w:val="007036E5"/>
    <w:rsid w:val="007038BD"/>
    <w:rsid w:val="00703C3E"/>
    <w:rsid w:val="00703D27"/>
    <w:rsid w:val="00703D8A"/>
    <w:rsid w:val="00703E14"/>
    <w:rsid w:val="00703F74"/>
    <w:rsid w:val="00704117"/>
    <w:rsid w:val="00704123"/>
    <w:rsid w:val="00704641"/>
    <w:rsid w:val="0070465A"/>
    <w:rsid w:val="007047A7"/>
    <w:rsid w:val="00704873"/>
    <w:rsid w:val="00704D06"/>
    <w:rsid w:val="00705090"/>
    <w:rsid w:val="007050A6"/>
    <w:rsid w:val="007052A0"/>
    <w:rsid w:val="00705566"/>
    <w:rsid w:val="007056C1"/>
    <w:rsid w:val="007056ED"/>
    <w:rsid w:val="00705868"/>
    <w:rsid w:val="0070592A"/>
    <w:rsid w:val="00705B26"/>
    <w:rsid w:val="00705D28"/>
    <w:rsid w:val="00705E58"/>
    <w:rsid w:val="00706110"/>
    <w:rsid w:val="0070621D"/>
    <w:rsid w:val="0070622B"/>
    <w:rsid w:val="007062AF"/>
    <w:rsid w:val="007065D8"/>
    <w:rsid w:val="0070665A"/>
    <w:rsid w:val="007066F1"/>
    <w:rsid w:val="007067BA"/>
    <w:rsid w:val="00706961"/>
    <w:rsid w:val="00706A4A"/>
    <w:rsid w:val="00706AC2"/>
    <w:rsid w:val="00706BA6"/>
    <w:rsid w:val="00707264"/>
    <w:rsid w:val="0070743B"/>
    <w:rsid w:val="00707677"/>
    <w:rsid w:val="007078C5"/>
    <w:rsid w:val="0070790F"/>
    <w:rsid w:val="007079CC"/>
    <w:rsid w:val="00707B75"/>
    <w:rsid w:val="00707BCC"/>
    <w:rsid w:val="00707CC2"/>
    <w:rsid w:val="00707D5D"/>
    <w:rsid w:val="00707E9E"/>
    <w:rsid w:val="007101C2"/>
    <w:rsid w:val="007101EE"/>
    <w:rsid w:val="00710450"/>
    <w:rsid w:val="007104E7"/>
    <w:rsid w:val="00710727"/>
    <w:rsid w:val="00710994"/>
    <w:rsid w:val="007109CD"/>
    <w:rsid w:val="00710A3E"/>
    <w:rsid w:val="00710A54"/>
    <w:rsid w:val="00710B57"/>
    <w:rsid w:val="00710D33"/>
    <w:rsid w:val="00710E96"/>
    <w:rsid w:val="00711344"/>
    <w:rsid w:val="00711639"/>
    <w:rsid w:val="00711760"/>
    <w:rsid w:val="0071177D"/>
    <w:rsid w:val="0071196B"/>
    <w:rsid w:val="00711A0F"/>
    <w:rsid w:val="00711AE4"/>
    <w:rsid w:val="00711B30"/>
    <w:rsid w:val="00711D10"/>
    <w:rsid w:val="00711D73"/>
    <w:rsid w:val="007120B2"/>
    <w:rsid w:val="007120BE"/>
    <w:rsid w:val="0071218D"/>
    <w:rsid w:val="00712202"/>
    <w:rsid w:val="00712935"/>
    <w:rsid w:val="00712A0F"/>
    <w:rsid w:val="00712D6D"/>
    <w:rsid w:val="00712DA8"/>
    <w:rsid w:val="00712E88"/>
    <w:rsid w:val="00712FDB"/>
    <w:rsid w:val="007131B0"/>
    <w:rsid w:val="0071343D"/>
    <w:rsid w:val="007134CD"/>
    <w:rsid w:val="0071371F"/>
    <w:rsid w:val="0071374D"/>
    <w:rsid w:val="00713EEA"/>
    <w:rsid w:val="00714014"/>
    <w:rsid w:val="00714065"/>
    <w:rsid w:val="00714186"/>
    <w:rsid w:val="007142AF"/>
    <w:rsid w:val="00714312"/>
    <w:rsid w:val="00714596"/>
    <w:rsid w:val="00714627"/>
    <w:rsid w:val="00714796"/>
    <w:rsid w:val="007148AC"/>
    <w:rsid w:val="007149C4"/>
    <w:rsid w:val="00714D6A"/>
    <w:rsid w:val="00714F99"/>
    <w:rsid w:val="007154AA"/>
    <w:rsid w:val="0071560C"/>
    <w:rsid w:val="00715800"/>
    <w:rsid w:val="007158E2"/>
    <w:rsid w:val="00715CF3"/>
    <w:rsid w:val="00715DA8"/>
    <w:rsid w:val="00715E4A"/>
    <w:rsid w:val="00715F49"/>
    <w:rsid w:val="00716324"/>
    <w:rsid w:val="007163BF"/>
    <w:rsid w:val="0071649C"/>
    <w:rsid w:val="00716573"/>
    <w:rsid w:val="007165C5"/>
    <w:rsid w:val="00716E27"/>
    <w:rsid w:val="00716FC0"/>
    <w:rsid w:val="007170D2"/>
    <w:rsid w:val="0071716E"/>
    <w:rsid w:val="00717267"/>
    <w:rsid w:val="007173AE"/>
    <w:rsid w:val="00717453"/>
    <w:rsid w:val="007177B3"/>
    <w:rsid w:val="007177F5"/>
    <w:rsid w:val="00717890"/>
    <w:rsid w:val="007178EE"/>
    <w:rsid w:val="00717908"/>
    <w:rsid w:val="00717A30"/>
    <w:rsid w:val="00717C7E"/>
    <w:rsid w:val="00717F1E"/>
    <w:rsid w:val="00720117"/>
    <w:rsid w:val="0072036E"/>
    <w:rsid w:val="00720509"/>
    <w:rsid w:val="00720759"/>
    <w:rsid w:val="007209EB"/>
    <w:rsid w:val="0072101A"/>
    <w:rsid w:val="007210CC"/>
    <w:rsid w:val="007212A0"/>
    <w:rsid w:val="007215A9"/>
    <w:rsid w:val="0072166F"/>
    <w:rsid w:val="007216DC"/>
    <w:rsid w:val="0072190B"/>
    <w:rsid w:val="00721A1E"/>
    <w:rsid w:val="00721AE3"/>
    <w:rsid w:val="00721DB3"/>
    <w:rsid w:val="00721DE1"/>
    <w:rsid w:val="00721E1D"/>
    <w:rsid w:val="00721FA1"/>
    <w:rsid w:val="00722260"/>
    <w:rsid w:val="007225CA"/>
    <w:rsid w:val="0072268F"/>
    <w:rsid w:val="00722891"/>
    <w:rsid w:val="00722B72"/>
    <w:rsid w:val="00722BB3"/>
    <w:rsid w:val="00722BD3"/>
    <w:rsid w:val="00722E8C"/>
    <w:rsid w:val="00722EA3"/>
    <w:rsid w:val="00722F0B"/>
    <w:rsid w:val="00723099"/>
    <w:rsid w:val="007232F9"/>
    <w:rsid w:val="007233B6"/>
    <w:rsid w:val="0072350B"/>
    <w:rsid w:val="007236B5"/>
    <w:rsid w:val="007236E9"/>
    <w:rsid w:val="007238F1"/>
    <w:rsid w:val="00723A39"/>
    <w:rsid w:val="00723AB4"/>
    <w:rsid w:val="00724204"/>
    <w:rsid w:val="00724426"/>
    <w:rsid w:val="00724437"/>
    <w:rsid w:val="00724489"/>
    <w:rsid w:val="007244BA"/>
    <w:rsid w:val="0072461A"/>
    <w:rsid w:val="007249C5"/>
    <w:rsid w:val="00724A25"/>
    <w:rsid w:val="00725068"/>
    <w:rsid w:val="00725107"/>
    <w:rsid w:val="0072551B"/>
    <w:rsid w:val="0072555D"/>
    <w:rsid w:val="0072560E"/>
    <w:rsid w:val="007256CA"/>
    <w:rsid w:val="00725792"/>
    <w:rsid w:val="00725CB6"/>
    <w:rsid w:val="00725CDC"/>
    <w:rsid w:val="00725DAB"/>
    <w:rsid w:val="00726102"/>
    <w:rsid w:val="00726179"/>
    <w:rsid w:val="00726281"/>
    <w:rsid w:val="0072650B"/>
    <w:rsid w:val="00726537"/>
    <w:rsid w:val="007265E9"/>
    <w:rsid w:val="0072665F"/>
    <w:rsid w:val="007269F5"/>
    <w:rsid w:val="007269F6"/>
    <w:rsid w:val="007273EC"/>
    <w:rsid w:val="007279F1"/>
    <w:rsid w:val="007279FD"/>
    <w:rsid w:val="00727A45"/>
    <w:rsid w:val="00727AE3"/>
    <w:rsid w:val="00727B31"/>
    <w:rsid w:val="00727E9F"/>
    <w:rsid w:val="0073009B"/>
    <w:rsid w:val="0073020E"/>
    <w:rsid w:val="00730530"/>
    <w:rsid w:val="00730543"/>
    <w:rsid w:val="00730697"/>
    <w:rsid w:val="0073093E"/>
    <w:rsid w:val="00730953"/>
    <w:rsid w:val="007309C7"/>
    <w:rsid w:val="00730C6A"/>
    <w:rsid w:val="00730C75"/>
    <w:rsid w:val="00730CD2"/>
    <w:rsid w:val="00730E27"/>
    <w:rsid w:val="0073128B"/>
    <w:rsid w:val="007312A9"/>
    <w:rsid w:val="00731413"/>
    <w:rsid w:val="00731446"/>
    <w:rsid w:val="0073150C"/>
    <w:rsid w:val="0073171A"/>
    <w:rsid w:val="007318C0"/>
    <w:rsid w:val="007319E5"/>
    <w:rsid w:val="00731A46"/>
    <w:rsid w:val="00731FE5"/>
    <w:rsid w:val="0073214C"/>
    <w:rsid w:val="00732166"/>
    <w:rsid w:val="007325D3"/>
    <w:rsid w:val="00732885"/>
    <w:rsid w:val="00733004"/>
    <w:rsid w:val="007332F4"/>
    <w:rsid w:val="0073336B"/>
    <w:rsid w:val="007333DA"/>
    <w:rsid w:val="00733414"/>
    <w:rsid w:val="00733858"/>
    <w:rsid w:val="00733A80"/>
    <w:rsid w:val="00733CEB"/>
    <w:rsid w:val="00733D40"/>
    <w:rsid w:val="00733E92"/>
    <w:rsid w:val="00733FF9"/>
    <w:rsid w:val="00734024"/>
    <w:rsid w:val="00734341"/>
    <w:rsid w:val="0073445B"/>
    <w:rsid w:val="0073497A"/>
    <w:rsid w:val="007349C0"/>
    <w:rsid w:val="00734A00"/>
    <w:rsid w:val="00734BF6"/>
    <w:rsid w:val="0073513C"/>
    <w:rsid w:val="00735251"/>
    <w:rsid w:val="0073532A"/>
    <w:rsid w:val="00735537"/>
    <w:rsid w:val="00735555"/>
    <w:rsid w:val="00735B13"/>
    <w:rsid w:val="00735D88"/>
    <w:rsid w:val="0073622B"/>
    <w:rsid w:val="00736356"/>
    <w:rsid w:val="0073637C"/>
    <w:rsid w:val="007365C4"/>
    <w:rsid w:val="00736886"/>
    <w:rsid w:val="00736A35"/>
    <w:rsid w:val="00736D7B"/>
    <w:rsid w:val="00737061"/>
    <w:rsid w:val="00737684"/>
    <w:rsid w:val="007377ED"/>
    <w:rsid w:val="007377FF"/>
    <w:rsid w:val="00737896"/>
    <w:rsid w:val="007379C8"/>
    <w:rsid w:val="00737C4B"/>
    <w:rsid w:val="00740345"/>
    <w:rsid w:val="00740351"/>
    <w:rsid w:val="00740410"/>
    <w:rsid w:val="0074052A"/>
    <w:rsid w:val="00740618"/>
    <w:rsid w:val="007406A2"/>
    <w:rsid w:val="007406C0"/>
    <w:rsid w:val="00740988"/>
    <w:rsid w:val="007409A4"/>
    <w:rsid w:val="007409AD"/>
    <w:rsid w:val="00740AC1"/>
    <w:rsid w:val="00740AE2"/>
    <w:rsid w:val="00740B5C"/>
    <w:rsid w:val="00740BF9"/>
    <w:rsid w:val="00740C21"/>
    <w:rsid w:val="0074108B"/>
    <w:rsid w:val="007412B3"/>
    <w:rsid w:val="007413D7"/>
    <w:rsid w:val="00741434"/>
    <w:rsid w:val="00741463"/>
    <w:rsid w:val="007415B6"/>
    <w:rsid w:val="00741694"/>
    <w:rsid w:val="00741992"/>
    <w:rsid w:val="00741A56"/>
    <w:rsid w:val="00741DDD"/>
    <w:rsid w:val="00742036"/>
    <w:rsid w:val="007420C9"/>
    <w:rsid w:val="00742695"/>
    <w:rsid w:val="00742A51"/>
    <w:rsid w:val="00742A8D"/>
    <w:rsid w:val="00742D29"/>
    <w:rsid w:val="00742EE8"/>
    <w:rsid w:val="00742F09"/>
    <w:rsid w:val="00743096"/>
    <w:rsid w:val="007430F6"/>
    <w:rsid w:val="007432D6"/>
    <w:rsid w:val="00743307"/>
    <w:rsid w:val="00743468"/>
    <w:rsid w:val="007436B1"/>
    <w:rsid w:val="007436D5"/>
    <w:rsid w:val="00743867"/>
    <w:rsid w:val="00743E54"/>
    <w:rsid w:val="00744055"/>
    <w:rsid w:val="007446E0"/>
    <w:rsid w:val="0074475B"/>
    <w:rsid w:val="007447C6"/>
    <w:rsid w:val="00744981"/>
    <w:rsid w:val="0074499D"/>
    <w:rsid w:val="00744BC3"/>
    <w:rsid w:val="00744C38"/>
    <w:rsid w:val="00744E4F"/>
    <w:rsid w:val="007451D7"/>
    <w:rsid w:val="0074544C"/>
    <w:rsid w:val="007455EF"/>
    <w:rsid w:val="0074576E"/>
    <w:rsid w:val="007458E7"/>
    <w:rsid w:val="007459C1"/>
    <w:rsid w:val="00745AB5"/>
    <w:rsid w:val="00745B50"/>
    <w:rsid w:val="00745DAF"/>
    <w:rsid w:val="00745EBB"/>
    <w:rsid w:val="00746167"/>
    <w:rsid w:val="00746199"/>
    <w:rsid w:val="007461E5"/>
    <w:rsid w:val="00746A88"/>
    <w:rsid w:val="0074725D"/>
    <w:rsid w:val="00747312"/>
    <w:rsid w:val="00747446"/>
    <w:rsid w:val="00747605"/>
    <w:rsid w:val="00747A2D"/>
    <w:rsid w:val="00747BD8"/>
    <w:rsid w:val="00747F05"/>
    <w:rsid w:val="0075038A"/>
    <w:rsid w:val="007503B7"/>
    <w:rsid w:val="007503F6"/>
    <w:rsid w:val="00750446"/>
    <w:rsid w:val="007504FA"/>
    <w:rsid w:val="007509F9"/>
    <w:rsid w:val="00750D79"/>
    <w:rsid w:val="00750E2F"/>
    <w:rsid w:val="007510B3"/>
    <w:rsid w:val="0075134B"/>
    <w:rsid w:val="00751467"/>
    <w:rsid w:val="0075168D"/>
    <w:rsid w:val="00751739"/>
    <w:rsid w:val="007517A7"/>
    <w:rsid w:val="00751B3E"/>
    <w:rsid w:val="00751E9D"/>
    <w:rsid w:val="00751F76"/>
    <w:rsid w:val="007522C4"/>
    <w:rsid w:val="00752497"/>
    <w:rsid w:val="007524E2"/>
    <w:rsid w:val="00752A2B"/>
    <w:rsid w:val="00752CE6"/>
    <w:rsid w:val="00752CFF"/>
    <w:rsid w:val="00752FE7"/>
    <w:rsid w:val="0075303B"/>
    <w:rsid w:val="007531CA"/>
    <w:rsid w:val="00753203"/>
    <w:rsid w:val="00753230"/>
    <w:rsid w:val="00753A1C"/>
    <w:rsid w:val="00753F01"/>
    <w:rsid w:val="0075412E"/>
    <w:rsid w:val="00754644"/>
    <w:rsid w:val="00754747"/>
    <w:rsid w:val="00754814"/>
    <w:rsid w:val="00754D64"/>
    <w:rsid w:val="00754FCC"/>
    <w:rsid w:val="00755248"/>
    <w:rsid w:val="007552B6"/>
    <w:rsid w:val="007553D0"/>
    <w:rsid w:val="00755420"/>
    <w:rsid w:val="007554F1"/>
    <w:rsid w:val="00755559"/>
    <w:rsid w:val="007557B8"/>
    <w:rsid w:val="00755B06"/>
    <w:rsid w:val="00755D41"/>
    <w:rsid w:val="00755E06"/>
    <w:rsid w:val="00755F8B"/>
    <w:rsid w:val="007565E2"/>
    <w:rsid w:val="007567FF"/>
    <w:rsid w:val="0075689D"/>
    <w:rsid w:val="00756BBA"/>
    <w:rsid w:val="00756F15"/>
    <w:rsid w:val="00756FA7"/>
    <w:rsid w:val="00756FFC"/>
    <w:rsid w:val="007572E9"/>
    <w:rsid w:val="007574D2"/>
    <w:rsid w:val="007575A7"/>
    <w:rsid w:val="0075786A"/>
    <w:rsid w:val="00757A10"/>
    <w:rsid w:val="00757A61"/>
    <w:rsid w:val="00757C65"/>
    <w:rsid w:val="00757CD9"/>
    <w:rsid w:val="00757D7C"/>
    <w:rsid w:val="00757E8E"/>
    <w:rsid w:val="00757FE8"/>
    <w:rsid w:val="00760068"/>
    <w:rsid w:val="00760072"/>
    <w:rsid w:val="007600CF"/>
    <w:rsid w:val="0076015A"/>
    <w:rsid w:val="0076031F"/>
    <w:rsid w:val="007605CA"/>
    <w:rsid w:val="00760756"/>
    <w:rsid w:val="0076078D"/>
    <w:rsid w:val="007607D3"/>
    <w:rsid w:val="007608C4"/>
    <w:rsid w:val="00760985"/>
    <w:rsid w:val="00760A3A"/>
    <w:rsid w:val="00760AFE"/>
    <w:rsid w:val="00760D79"/>
    <w:rsid w:val="00760E22"/>
    <w:rsid w:val="0076116A"/>
    <w:rsid w:val="00761209"/>
    <w:rsid w:val="007613AF"/>
    <w:rsid w:val="00761694"/>
    <w:rsid w:val="007619FB"/>
    <w:rsid w:val="00761A2A"/>
    <w:rsid w:val="00761A37"/>
    <w:rsid w:val="00761AA7"/>
    <w:rsid w:val="00761D2F"/>
    <w:rsid w:val="00761D46"/>
    <w:rsid w:val="0076200C"/>
    <w:rsid w:val="007621CD"/>
    <w:rsid w:val="0076247E"/>
    <w:rsid w:val="00762824"/>
    <w:rsid w:val="0076286A"/>
    <w:rsid w:val="007628C1"/>
    <w:rsid w:val="00762924"/>
    <w:rsid w:val="0076295A"/>
    <w:rsid w:val="0076295C"/>
    <w:rsid w:val="00762A18"/>
    <w:rsid w:val="00762A6C"/>
    <w:rsid w:val="00762ACD"/>
    <w:rsid w:val="00762B80"/>
    <w:rsid w:val="00762E4F"/>
    <w:rsid w:val="00762F39"/>
    <w:rsid w:val="00762FA7"/>
    <w:rsid w:val="00763055"/>
    <w:rsid w:val="0076312D"/>
    <w:rsid w:val="007631E6"/>
    <w:rsid w:val="00763432"/>
    <w:rsid w:val="00763448"/>
    <w:rsid w:val="007635CC"/>
    <w:rsid w:val="00763748"/>
    <w:rsid w:val="00763EB7"/>
    <w:rsid w:val="00764043"/>
    <w:rsid w:val="00764250"/>
    <w:rsid w:val="007647C9"/>
    <w:rsid w:val="007648CE"/>
    <w:rsid w:val="00764D87"/>
    <w:rsid w:val="00764EB8"/>
    <w:rsid w:val="00764F20"/>
    <w:rsid w:val="00765098"/>
    <w:rsid w:val="007650A8"/>
    <w:rsid w:val="0076539C"/>
    <w:rsid w:val="00765472"/>
    <w:rsid w:val="00765623"/>
    <w:rsid w:val="00765820"/>
    <w:rsid w:val="0076582D"/>
    <w:rsid w:val="00765832"/>
    <w:rsid w:val="0076588A"/>
    <w:rsid w:val="00765FDC"/>
    <w:rsid w:val="007660F2"/>
    <w:rsid w:val="007662C4"/>
    <w:rsid w:val="007663A3"/>
    <w:rsid w:val="00766559"/>
    <w:rsid w:val="007669EF"/>
    <w:rsid w:val="00766B0E"/>
    <w:rsid w:val="00766BFB"/>
    <w:rsid w:val="00766DAD"/>
    <w:rsid w:val="00766ED2"/>
    <w:rsid w:val="0076731C"/>
    <w:rsid w:val="00767390"/>
    <w:rsid w:val="0076747C"/>
    <w:rsid w:val="007674C6"/>
    <w:rsid w:val="0076769B"/>
    <w:rsid w:val="00767703"/>
    <w:rsid w:val="007678B6"/>
    <w:rsid w:val="00767BD2"/>
    <w:rsid w:val="00767FA8"/>
    <w:rsid w:val="00770076"/>
    <w:rsid w:val="007700C8"/>
    <w:rsid w:val="007700E8"/>
    <w:rsid w:val="00770402"/>
    <w:rsid w:val="00770403"/>
    <w:rsid w:val="0077091A"/>
    <w:rsid w:val="00770A1A"/>
    <w:rsid w:val="00770CEE"/>
    <w:rsid w:val="00770DFE"/>
    <w:rsid w:val="00771169"/>
    <w:rsid w:val="007711ED"/>
    <w:rsid w:val="00771280"/>
    <w:rsid w:val="007712DC"/>
    <w:rsid w:val="00771823"/>
    <w:rsid w:val="0077185E"/>
    <w:rsid w:val="00771B1B"/>
    <w:rsid w:val="00771FFE"/>
    <w:rsid w:val="00772010"/>
    <w:rsid w:val="00772089"/>
    <w:rsid w:val="007721AD"/>
    <w:rsid w:val="0077222D"/>
    <w:rsid w:val="0077240C"/>
    <w:rsid w:val="00772796"/>
    <w:rsid w:val="007727A9"/>
    <w:rsid w:val="007728F4"/>
    <w:rsid w:val="00772900"/>
    <w:rsid w:val="00772B36"/>
    <w:rsid w:val="00772D15"/>
    <w:rsid w:val="00772DC3"/>
    <w:rsid w:val="007733B3"/>
    <w:rsid w:val="007733C4"/>
    <w:rsid w:val="00773805"/>
    <w:rsid w:val="0077381E"/>
    <w:rsid w:val="00773934"/>
    <w:rsid w:val="00773EBA"/>
    <w:rsid w:val="00773EC7"/>
    <w:rsid w:val="0077401E"/>
    <w:rsid w:val="0077418D"/>
    <w:rsid w:val="00774360"/>
    <w:rsid w:val="007743A1"/>
    <w:rsid w:val="007743DF"/>
    <w:rsid w:val="007744EF"/>
    <w:rsid w:val="00774D59"/>
    <w:rsid w:val="00774DF0"/>
    <w:rsid w:val="00774E0B"/>
    <w:rsid w:val="00774EBD"/>
    <w:rsid w:val="0077535A"/>
    <w:rsid w:val="007754E0"/>
    <w:rsid w:val="0077591D"/>
    <w:rsid w:val="00775BAA"/>
    <w:rsid w:val="00775BB1"/>
    <w:rsid w:val="00775EFD"/>
    <w:rsid w:val="00775F11"/>
    <w:rsid w:val="00775F72"/>
    <w:rsid w:val="0077608F"/>
    <w:rsid w:val="007762DE"/>
    <w:rsid w:val="00776679"/>
    <w:rsid w:val="00776729"/>
    <w:rsid w:val="007767BC"/>
    <w:rsid w:val="007768F0"/>
    <w:rsid w:val="007768F2"/>
    <w:rsid w:val="00776928"/>
    <w:rsid w:val="00776C10"/>
    <w:rsid w:val="00776E9E"/>
    <w:rsid w:val="00776F98"/>
    <w:rsid w:val="00776FCE"/>
    <w:rsid w:val="00777053"/>
    <w:rsid w:val="007771D8"/>
    <w:rsid w:val="007772B6"/>
    <w:rsid w:val="007773BB"/>
    <w:rsid w:val="007775DE"/>
    <w:rsid w:val="00777732"/>
    <w:rsid w:val="00777815"/>
    <w:rsid w:val="00777B46"/>
    <w:rsid w:val="00777EE9"/>
    <w:rsid w:val="00780181"/>
    <w:rsid w:val="0078018E"/>
    <w:rsid w:val="0078048F"/>
    <w:rsid w:val="0078054F"/>
    <w:rsid w:val="00780980"/>
    <w:rsid w:val="007809E1"/>
    <w:rsid w:val="00780A03"/>
    <w:rsid w:val="00780A60"/>
    <w:rsid w:val="00780AE9"/>
    <w:rsid w:val="00780AF4"/>
    <w:rsid w:val="00780CA4"/>
    <w:rsid w:val="00780D81"/>
    <w:rsid w:val="00780F3D"/>
    <w:rsid w:val="0078103F"/>
    <w:rsid w:val="00781243"/>
    <w:rsid w:val="007813E9"/>
    <w:rsid w:val="0078146E"/>
    <w:rsid w:val="0078165E"/>
    <w:rsid w:val="007816FD"/>
    <w:rsid w:val="0078191D"/>
    <w:rsid w:val="00781A23"/>
    <w:rsid w:val="00781AF5"/>
    <w:rsid w:val="00781B9A"/>
    <w:rsid w:val="00781BC7"/>
    <w:rsid w:val="00781C14"/>
    <w:rsid w:val="00781DAD"/>
    <w:rsid w:val="00781DC7"/>
    <w:rsid w:val="00781EE2"/>
    <w:rsid w:val="00781F41"/>
    <w:rsid w:val="0078243D"/>
    <w:rsid w:val="007824FD"/>
    <w:rsid w:val="00782A56"/>
    <w:rsid w:val="00782BCB"/>
    <w:rsid w:val="00782D39"/>
    <w:rsid w:val="00782D8A"/>
    <w:rsid w:val="00782D90"/>
    <w:rsid w:val="00782E6C"/>
    <w:rsid w:val="00783153"/>
    <w:rsid w:val="007833C3"/>
    <w:rsid w:val="00783455"/>
    <w:rsid w:val="0078376D"/>
    <w:rsid w:val="007837BE"/>
    <w:rsid w:val="0078380D"/>
    <w:rsid w:val="00783E73"/>
    <w:rsid w:val="00783F2B"/>
    <w:rsid w:val="00784112"/>
    <w:rsid w:val="00784245"/>
    <w:rsid w:val="0078425C"/>
    <w:rsid w:val="007842FE"/>
    <w:rsid w:val="00784309"/>
    <w:rsid w:val="0078440C"/>
    <w:rsid w:val="00784422"/>
    <w:rsid w:val="00784580"/>
    <w:rsid w:val="00784702"/>
    <w:rsid w:val="007847CB"/>
    <w:rsid w:val="007849B3"/>
    <w:rsid w:val="00784C31"/>
    <w:rsid w:val="00784E58"/>
    <w:rsid w:val="00784E67"/>
    <w:rsid w:val="00784EA1"/>
    <w:rsid w:val="00784ECF"/>
    <w:rsid w:val="00784F48"/>
    <w:rsid w:val="00784F54"/>
    <w:rsid w:val="00784FC7"/>
    <w:rsid w:val="00785460"/>
    <w:rsid w:val="007859E1"/>
    <w:rsid w:val="00785BDC"/>
    <w:rsid w:val="00786185"/>
    <w:rsid w:val="007861D1"/>
    <w:rsid w:val="00786272"/>
    <w:rsid w:val="007864B2"/>
    <w:rsid w:val="0078654E"/>
    <w:rsid w:val="00786620"/>
    <w:rsid w:val="00786651"/>
    <w:rsid w:val="00786658"/>
    <w:rsid w:val="0078681A"/>
    <w:rsid w:val="007868B7"/>
    <w:rsid w:val="00786A70"/>
    <w:rsid w:val="00786B90"/>
    <w:rsid w:val="00786BC0"/>
    <w:rsid w:val="00786BC2"/>
    <w:rsid w:val="00786E4C"/>
    <w:rsid w:val="00786F80"/>
    <w:rsid w:val="00787503"/>
    <w:rsid w:val="0078759A"/>
    <w:rsid w:val="007875E7"/>
    <w:rsid w:val="00787601"/>
    <w:rsid w:val="00787646"/>
    <w:rsid w:val="00787736"/>
    <w:rsid w:val="00787977"/>
    <w:rsid w:val="00787A55"/>
    <w:rsid w:val="00787FF1"/>
    <w:rsid w:val="00790197"/>
    <w:rsid w:val="007905F4"/>
    <w:rsid w:val="00790810"/>
    <w:rsid w:val="0079092C"/>
    <w:rsid w:val="00790D94"/>
    <w:rsid w:val="00790DB2"/>
    <w:rsid w:val="00791190"/>
    <w:rsid w:val="0079133F"/>
    <w:rsid w:val="00791379"/>
    <w:rsid w:val="00791475"/>
    <w:rsid w:val="007916D2"/>
    <w:rsid w:val="00791866"/>
    <w:rsid w:val="00791ADE"/>
    <w:rsid w:val="00791B14"/>
    <w:rsid w:val="00791BE9"/>
    <w:rsid w:val="00791BEA"/>
    <w:rsid w:val="00791BF3"/>
    <w:rsid w:val="00791CB1"/>
    <w:rsid w:val="00792557"/>
    <w:rsid w:val="0079258F"/>
    <w:rsid w:val="007926A3"/>
    <w:rsid w:val="007926B7"/>
    <w:rsid w:val="0079277C"/>
    <w:rsid w:val="007928E6"/>
    <w:rsid w:val="0079293C"/>
    <w:rsid w:val="00792A53"/>
    <w:rsid w:val="00792AB8"/>
    <w:rsid w:val="00792AD3"/>
    <w:rsid w:val="00792D7E"/>
    <w:rsid w:val="00792ECC"/>
    <w:rsid w:val="00793751"/>
    <w:rsid w:val="00793774"/>
    <w:rsid w:val="007937AD"/>
    <w:rsid w:val="007937E4"/>
    <w:rsid w:val="007939C7"/>
    <w:rsid w:val="00793B51"/>
    <w:rsid w:val="00793C4D"/>
    <w:rsid w:val="00793F70"/>
    <w:rsid w:val="0079421E"/>
    <w:rsid w:val="007945B0"/>
    <w:rsid w:val="007947FB"/>
    <w:rsid w:val="00794CA9"/>
    <w:rsid w:val="00794DFE"/>
    <w:rsid w:val="007952E0"/>
    <w:rsid w:val="007954AC"/>
    <w:rsid w:val="00795767"/>
    <w:rsid w:val="007957A8"/>
    <w:rsid w:val="00795804"/>
    <w:rsid w:val="00795809"/>
    <w:rsid w:val="00795BA6"/>
    <w:rsid w:val="00795CF1"/>
    <w:rsid w:val="00795DC8"/>
    <w:rsid w:val="00795EBC"/>
    <w:rsid w:val="0079601B"/>
    <w:rsid w:val="007960DB"/>
    <w:rsid w:val="007962E1"/>
    <w:rsid w:val="00796353"/>
    <w:rsid w:val="0079641F"/>
    <w:rsid w:val="00796B15"/>
    <w:rsid w:val="00796E10"/>
    <w:rsid w:val="00797174"/>
    <w:rsid w:val="007971F5"/>
    <w:rsid w:val="007973B0"/>
    <w:rsid w:val="00797475"/>
    <w:rsid w:val="00797665"/>
    <w:rsid w:val="00797670"/>
    <w:rsid w:val="00797715"/>
    <w:rsid w:val="007977E1"/>
    <w:rsid w:val="00797861"/>
    <w:rsid w:val="007979ED"/>
    <w:rsid w:val="00797AD1"/>
    <w:rsid w:val="00797BEA"/>
    <w:rsid w:val="00797C1F"/>
    <w:rsid w:val="00797DAA"/>
    <w:rsid w:val="00797FCF"/>
    <w:rsid w:val="007A0014"/>
    <w:rsid w:val="007A0616"/>
    <w:rsid w:val="007A0B6B"/>
    <w:rsid w:val="007A0BBF"/>
    <w:rsid w:val="007A0BDA"/>
    <w:rsid w:val="007A0BFC"/>
    <w:rsid w:val="007A0CDD"/>
    <w:rsid w:val="007A0D0D"/>
    <w:rsid w:val="007A0D39"/>
    <w:rsid w:val="007A0DAC"/>
    <w:rsid w:val="007A1189"/>
    <w:rsid w:val="007A11D0"/>
    <w:rsid w:val="007A15BA"/>
    <w:rsid w:val="007A16E9"/>
    <w:rsid w:val="007A1A1D"/>
    <w:rsid w:val="007A1B63"/>
    <w:rsid w:val="007A1DE7"/>
    <w:rsid w:val="007A21D6"/>
    <w:rsid w:val="007A22D6"/>
    <w:rsid w:val="007A2788"/>
    <w:rsid w:val="007A278F"/>
    <w:rsid w:val="007A2A54"/>
    <w:rsid w:val="007A2BFF"/>
    <w:rsid w:val="007A2D56"/>
    <w:rsid w:val="007A2F81"/>
    <w:rsid w:val="007A320F"/>
    <w:rsid w:val="007A32E9"/>
    <w:rsid w:val="007A3395"/>
    <w:rsid w:val="007A3505"/>
    <w:rsid w:val="007A35DB"/>
    <w:rsid w:val="007A36E8"/>
    <w:rsid w:val="007A36F2"/>
    <w:rsid w:val="007A383A"/>
    <w:rsid w:val="007A3A4B"/>
    <w:rsid w:val="007A3BC2"/>
    <w:rsid w:val="007A3BF2"/>
    <w:rsid w:val="007A3FB8"/>
    <w:rsid w:val="007A4084"/>
    <w:rsid w:val="007A423C"/>
    <w:rsid w:val="007A4338"/>
    <w:rsid w:val="007A44AD"/>
    <w:rsid w:val="007A4AF1"/>
    <w:rsid w:val="007A4C3D"/>
    <w:rsid w:val="007A5081"/>
    <w:rsid w:val="007A50C6"/>
    <w:rsid w:val="007A5288"/>
    <w:rsid w:val="007A5340"/>
    <w:rsid w:val="007A538A"/>
    <w:rsid w:val="007A57A5"/>
    <w:rsid w:val="007A58DB"/>
    <w:rsid w:val="007A5A01"/>
    <w:rsid w:val="007A5A47"/>
    <w:rsid w:val="007A5B36"/>
    <w:rsid w:val="007A5C5E"/>
    <w:rsid w:val="007A5C80"/>
    <w:rsid w:val="007A5F87"/>
    <w:rsid w:val="007A6053"/>
    <w:rsid w:val="007A618D"/>
    <w:rsid w:val="007A6256"/>
    <w:rsid w:val="007A6333"/>
    <w:rsid w:val="007A6337"/>
    <w:rsid w:val="007A6477"/>
    <w:rsid w:val="007A64B7"/>
    <w:rsid w:val="007A650C"/>
    <w:rsid w:val="007A6909"/>
    <w:rsid w:val="007A6934"/>
    <w:rsid w:val="007A6A76"/>
    <w:rsid w:val="007A6B6A"/>
    <w:rsid w:val="007A6C73"/>
    <w:rsid w:val="007A6D11"/>
    <w:rsid w:val="007A6E8D"/>
    <w:rsid w:val="007A6F70"/>
    <w:rsid w:val="007A7228"/>
    <w:rsid w:val="007A7440"/>
    <w:rsid w:val="007A74D9"/>
    <w:rsid w:val="007A74F7"/>
    <w:rsid w:val="007A75A3"/>
    <w:rsid w:val="007A76FD"/>
    <w:rsid w:val="007A7760"/>
    <w:rsid w:val="007A7AD5"/>
    <w:rsid w:val="007A7F38"/>
    <w:rsid w:val="007A7F7C"/>
    <w:rsid w:val="007B0163"/>
    <w:rsid w:val="007B0253"/>
    <w:rsid w:val="007B0271"/>
    <w:rsid w:val="007B0537"/>
    <w:rsid w:val="007B073B"/>
    <w:rsid w:val="007B0B5C"/>
    <w:rsid w:val="007B0FEC"/>
    <w:rsid w:val="007B1061"/>
    <w:rsid w:val="007B114A"/>
    <w:rsid w:val="007B1504"/>
    <w:rsid w:val="007B1669"/>
    <w:rsid w:val="007B1874"/>
    <w:rsid w:val="007B18DA"/>
    <w:rsid w:val="007B1A1D"/>
    <w:rsid w:val="007B1CDF"/>
    <w:rsid w:val="007B1D93"/>
    <w:rsid w:val="007B1DE4"/>
    <w:rsid w:val="007B1F9A"/>
    <w:rsid w:val="007B2074"/>
    <w:rsid w:val="007B21D5"/>
    <w:rsid w:val="007B2638"/>
    <w:rsid w:val="007B2B3A"/>
    <w:rsid w:val="007B2BB1"/>
    <w:rsid w:val="007B3353"/>
    <w:rsid w:val="007B3476"/>
    <w:rsid w:val="007B3830"/>
    <w:rsid w:val="007B38A8"/>
    <w:rsid w:val="007B3AD5"/>
    <w:rsid w:val="007B41A9"/>
    <w:rsid w:val="007B448A"/>
    <w:rsid w:val="007B44DC"/>
    <w:rsid w:val="007B4543"/>
    <w:rsid w:val="007B4638"/>
    <w:rsid w:val="007B4937"/>
    <w:rsid w:val="007B4A26"/>
    <w:rsid w:val="007B4B9F"/>
    <w:rsid w:val="007B4CC3"/>
    <w:rsid w:val="007B4D3D"/>
    <w:rsid w:val="007B4D77"/>
    <w:rsid w:val="007B5110"/>
    <w:rsid w:val="007B52B2"/>
    <w:rsid w:val="007B550D"/>
    <w:rsid w:val="007B586A"/>
    <w:rsid w:val="007B59DA"/>
    <w:rsid w:val="007B5A66"/>
    <w:rsid w:val="007B5D86"/>
    <w:rsid w:val="007B630D"/>
    <w:rsid w:val="007B632A"/>
    <w:rsid w:val="007B64CA"/>
    <w:rsid w:val="007B68D3"/>
    <w:rsid w:val="007B69F8"/>
    <w:rsid w:val="007B6B13"/>
    <w:rsid w:val="007B6C12"/>
    <w:rsid w:val="007B6EF2"/>
    <w:rsid w:val="007B71D1"/>
    <w:rsid w:val="007B77FB"/>
    <w:rsid w:val="007B791F"/>
    <w:rsid w:val="007B7B66"/>
    <w:rsid w:val="007B7CD7"/>
    <w:rsid w:val="007B7D58"/>
    <w:rsid w:val="007B7F77"/>
    <w:rsid w:val="007C021E"/>
    <w:rsid w:val="007C02E1"/>
    <w:rsid w:val="007C03B4"/>
    <w:rsid w:val="007C03FE"/>
    <w:rsid w:val="007C0880"/>
    <w:rsid w:val="007C0AE5"/>
    <w:rsid w:val="007C0B3A"/>
    <w:rsid w:val="007C0BC7"/>
    <w:rsid w:val="007C0BD2"/>
    <w:rsid w:val="007C0CD0"/>
    <w:rsid w:val="007C0CD4"/>
    <w:rsid w:val="007C0CD7"/>
    <w:rsid w:val="007C0E06"/>
    <w:rsid w:val="007C0F3A"/>
    <w:rsid w:val="007C0FA1"/>
    <w:rsid w:val="007C1065"/>
    <w:rsid w:val="007C1414"/>
    <w:rsid w:val="007C14BD"/>
    <w:rsid w:val="007C1537"/>
    <w:rsid w:val="007C1853"/>
    <w:rsid w:val="007C198E"/>
    <w:rsid w:val="007C1B94"/>
    <w:rsid w:val="007C1EAE"/>
    <w:rsid w:val="007C1EC4"/>
    <w:rsid w:val="007C2330"/>
    <w:rsid w:val="007C2507"/>
    <w:rsid w:val="007C25CB"/>
    <w:rsid w:val="007C26FF"/>
    <w:rsid w:val="007C2A0E"/>
    <w:rsid w:val="007C2A39"/>
    <w:rsid w:val="007C2AAF"/>
    <w:rsid w:val="007C301B"/>
    <w:rsid w:val="007C3122"/>
    <w:rsid w:val="007C37A1"/>
    <w:rsid w:val="007C3881"/>
    <w:rsid w:val="007C3ACA"/>
    <w:rsid w:val="007C3C91"/>
    <w:rsid w:val="007C3D3E"/>
    <w:rsid w:val="007C3D76"/>
    <w:rsid w:val="007C3D88"/>
    <w:rsid w:val="007C3EC2"/>
    <w:rsid w:val="007C3F14"/>
    <w:rsid w:val="007C4248"/>
    <w:rsid w:val="007C4465"/>
    <w:rsid w:val="007C450E"/>
    <w:rsid w:val="007C4A18"/>
    <w:rsid w:val="007C4AFE"/>
    <w:rsid w:val="007C4D7F"/>
    <w:rsid w:val="007C508D"/>
    <w:rsid w:val="007C5121"/>
    <w:rsid w:val="007C5147"/>
    <w:rsid w:val="007C515A"/>
    <w:rsid w:val="007C5250"/>
    <w:rsid w:val="007C5265"/>
    <w:rsid w:val="007C52ED"/>
    <w:rsid w:val="007C52F0"/>
    <w:rsid w:val="007C5331"/>
    <w:rsid w:val="007C5442"/>
    <w:rsid w:val="007C56CE"/>
    <w:rsid w:val="007C5758"/>
    <w:rsid w:val="007C5ACF"/>
    <w:rsid w:val="007C5C68"/>
    <w:rsid w:val="007C5CBF"/>
    <w:rsid w:val="007C5CE6"/>
    <w:rsid w:val="007C5DB6"/>
    <w:rsid w:val="007C5FC0"/>
    <w:rsid w:val="007C5FF0"/>
    <w:rsid w:val="007C6095"/>
    <w:rsid w:val="007C60D7"/>
    <w:rsid w:val="007C632F"/>
    <w:rsid w:val="007C645F"/>
    <w:rsid w:val="007C64BC"/>
    <w:rsid w:val="007C6879"/>
    <w:rsid w:val="007C6939"/>
    <w:rsid w:val="007C6941"/>
    <w:rsid w:val="007C6C1B"/>
    <w:rsid w:val="007C6C3B"/>
    <w:rsid w:val="007C6D8A"/>
    <w:rsid w:val="007C6E75"/>
    <w:rsid w:val="007C6FE3"/>
    <w:rsid w:val="007C70C5"/>
    <w:rsid w:val="007C755D"/>
    <w:rsid w:val="007C777B"/>
    <w:rsid w:val="007C779D"/>
    <w:rsid w:val="007C78C0"/>
    <w:rsid w:val="007C7902"/>
    <w:rsid w:val="007C7A39"/>
    <w:rsid w:val="007C7C96"/>
    <w:rsid w:val="007C7D1C"/>
    <w:rsid w:val="007C7E43"/>
    <w:rsid w:val="007C7EF3"/>
    <w:rsid w:val="007C7F28"/>
    <w:rsid w:val="007D020B"/>
    <w:rsid w:val="007D02A6"/>
    <w:rsid w:val="007D0590"/>
    <w:rsid w:val="007D0691"/>
    <w:rsid w:val="007D07EF"/>
    <w:rsid w:val="007D07F0"/>
    <w:rsid w:val="007D08C5"/>
    <w:rsid w:val="007D098C"/>
    <w:rsid w:val="007D0A44"/>
    <w:rsid w:val="007D0CD2"/>
    <w:rsid w:val="007D11B6"/>
    <w:rsid w:val="007D1381"/>
    <w:rsid w:val="007D149C"/>
    <w:rsid w:val="007D163B"/>
    <w:rsid w:val="007D1817"/>
    <w:rsid w:val="007D18E2"/>
    <w:rsid w:val="007D1B7C"/>
    <w:rsid w:val="007D1C6E"/>
    <w:rsid w:val="007D1D86"/>
    <w:rsid w:val="007D1F4E"/>
    <w:rsid w:val="007D214A"/>
    <w:rsid w:val="007D2181"/>
    <w:rsid w:val="007D262C"/>
    <w:rsid w:val="007D26A8"/>
    <w:rsid w:val="007D27D4"/>
    <w:rsid w:val="007D2B6C"/>
    <w:rsid w:val="007D2C2B"/>
    <w:rsid w:val="007D343B"/>
    <w:rsid w:val="007D3446"/>
    <w:rsid w:val="007D3556"/>
    <w:rsid w:val="007D357E"/>
    <w:rsid w:val="007D35F0"/>
    <w:rsid w:val="007D375A"/>
    <w:rsid w:val="007D3889"/>
    <w:rsid w:val="007D38B0"/>
    <w:rsid w:val="007D39D7"/>
    <w:rsid w:val="007D3A5A"/>
    <w:rsid w:val="007D3D39"/>
    <w:rsid w:val="007D43B9"/>
    <w:rsid w:val="007D4580"/>
    <w:rsid w:val="007D478D"/>
    <w:rsid w:val="007D4838"/>
    <w:rsid w:val="007D4956"/>
    <w:rsid w:val="007D4A05"/>
    <w:rsid w:val="007D4BB7"/>
    <w:rsid w:val="007D4D5B"/>
    <w:rsid w:val="007D4E4D"/>
    <w:rsid w:val="007D4FBF"/>
    <w:rsid w:val="007D4FDB"/>
    <w:rsid w:val="007D4FF2"/>
    <w:rsid w:val="007D512C"/>
    <w:rsid w:val="007D526F"/>
    <w:rsid w:val="007D52C3"/>
    <w:rsid w:val="007D537C"/>
    <w:rsid w:val="007D5469"/>
    <w:rsid w:val="007D551A"/>
    <w:rsid w:val="007D58C3"/>
    <w:rsid w:val="007D5CFA"/>
    <w:rsid w:val="007D600B"/>
    <w:rsid w:val="007D6217"/>
    <w:rsid w:val="007D6310"/>
    <w:rsid w:val="007D673F"/>
    <w:rsid w:val="007D6814"/>
    <w:rsid w:val="007D68F4"/>
    <w:rsid w:val="007D69E5"/>
    <w:rsid w:val="007D6CE5"/>
    <w:rsid w:val="007D6CF7"/>
    <w:rsid w:val="007D6E8A"/>
    <w:rsid w:val="007D6EDF"/>
    <w:rsid w:val="007D6EF0"/>
    <w:rsid w:val="007D7042"/>
    <w:rsid w:val="007D7059"/>
    <w:rsid w:val="007D770F"/>
    <w:rsid w:val="007D7E07"/>
    <w:rsid w:val="007E0162"/>
    <w:rsid w:val="007E04DA"/>
    <w:rsid w:val="007E05CC"/>
    <w:rsid w:val="007E0986"/>
    <w:rsid w:val="007E0C57"/>
    <w:rsid w:val="007E0C8C"/>
    <w:rsid w:val="007E0EC3"/>
    <w:rsid w:val="007E0FAC"/>
    <w:rsid w:val="007E11F4"/>
    <w:rsid w:val="007E1479"/>
    <w:rsid w:val="007E16B1"/>
    <w:rsid w:val="007E1760"/>
    <w:rsid w:val="007E1A55"/>
    <w:rsid w:val="007E1A7D"/>
    <w:rsid w:val="007E1B74"/>
    <w:rsid w:val="007E1BE9"/>
    <w:rsid w:val="007E1C03"/>
    <w:rsid w:val="007E1CB1"/>
    <w:rsid w:val="007E1EBF"/>
    <w:rsid w:val="007E201B"/>
    <w:rsid w:val="007E2146"/>
    <w:rsid w:val="007E23C5"/>
    <w:rsid w:val="007E27C6"/>
    <w:rsid w:val="007E2B64"/>
    <w:rsid w:val="007E2B9D"/>
    <w:rsid w:val="007E2CDC"/>
    <w:rsid w:val="007E302B"/>
    <w:rsid w:val="007E3182"/>
    <w:rsid w:val="007E33BB"/>
    <w:rsid w:val="007E36F8"/>
    <w:rsid w:val="007E3745"/>
    <w:rsid w:val="007E38AA"/>
    <w:rsid w:val="007E38EB"/>
    <w:rsid w:val="007E3910"/>
    <w:rsid w:val="007E3F54"/>
    <w:rsid w:val="007E4580"/>
    <w:rsid w:val="007E45D0"/>
    <w:rsid w:val="007E48CD"/>
    <w:rsid w:val="007E48E4"/>
    <w:rsid w:val="007E4D55"/>
    <w:rsid w:val="007E4D6F"/>
    <w:rsid w:val="007E4E76"/>
    <w:rsid w:val="007E531F"/>
    <w:rsid w:val="007E557B"/>
    <w:rsid w:val="007E5CD0"/>
    <w:rsid w:val="007E5D16"/>
    <w:rsid w:val="007E5FFD"/>
    <w:rsid w:val="007E60C9"/>
    <w:rsid w:val="007E6239"/>
    <w:rsid w:val="007E62F4"/>
    <w:rsid w:val="007E63CB"/>
    <w:rsid w:val="007E6735"/>
    <w:rsid w:val="007E67F4"/>
    <w:rsid w:val="007E68BE"/>
    <w:rsid w:val="007E6923"/>
    <w:rsid w:val="007E6AB8"/>
    <w:rsid w:val="007E71C7"/>
    <w:rsid w:val="007E732E"/>
    <w:rsid w:val="007E741E"/>
    <w:rsid w:val="007E75FE"/>
    <w:rsid w:val="007E7693"/>
    <w:rsid w:val="007E77EF"/>
    <w:rsid w:val="007E7AFB"/>
    <w:rsid w:val="007E7B2B"/>
    <w:rsid w:val="007E7B7E"/>
    <w:rsid w:val="007E7B81"/>
    <w:rsid w:val="007E7E6F"/>
    <w:rsid w:val="007E7FCC"/>
    <w:rsid w:val="007F0010"/>
    <w:rsid w:val="007F01B8"/>
    <w:rsid w:val="007F0482"/>
    <w:rsid w:val="007F05E0"/>
    <w:rsid w:val="007F0B77"/>
    <w:rsid w:val="007F0B82"/>
    <w:rsid w:val="007F0D3A"/>
    <w:rsid w:val="007F0DD3"/>
    <w:rsid w:val="007F0FC8"/>
    <w:rsid w:val="007F106B"/>
    <w:rsid w:val="007F10AA"/>
    <w:rsid w:val="007F10D8"/>
    <w:rsid w:val="007F141F"/>
    <w:rsid w:val="007F15E0"/>
    <w:rsid w:val="007F160C"/>
    <w:rsid w:val="007F1675"/>
    <w:rsid w:val="007F18C0"/>
    <w:rsid w:val="007F20F3"/>
    <w:rsid w:val="007F2187"/>
    <w:rsid w:val="007F23A7"/>
    <w:rsid w:val="007F2477"/>
    <w:rsid w:val="007F2AEE"/>
    <w:rsid w:val="007F2BBB"/>
    <w:rsid w:val="007F2DBB"/>
    <w:rsid w:val="007F2ED4"/>
    <w:rsid w:val="007F3035"/>
    <w:rsid w:val="007F36AA"/>
    <w:rsid w:val="007F3917"/>
    <w:rsid w:val="007F3960"/>
    <w:rsid w:val="007F39C1"/>
    <w:rsid w:val="007F3D84"/>
    <w:rsid w:val="007F3D9F"/>
    <w:rsid w:val="007F3F17"/>
    <w:rsid w:val="007F3FB0"/>
    <w:rsid w:val="007F4121"/>
    <w:rsid w:val="007F43A9"/>
    <w:rsid w:val="007F468E"/>
    <w:rsid w:val="007F4D13"/>
    <w:rsid w:val="007F4EA2"/>
    <w:rsid w:val="007F4F45"/>
    <w:rsid w:val="007F5162"/>
    <w:rsid w:val="007F51FF"/>
    <w:rsid w:val="007F523D"/>
    <w:rsid w:val="007F53DA"/>
    <w:rsid w:val="007F5587"/>
    <w:rsid w:val="007F5605"/>
    <w:rsid w:val="007F5608"/>
    <w:rsid w:val="007F5715"/>
    <w:rsid w:val="007F5874"/>
    <w:rsid w:val="007F5979"/>
    <w:rsid w:val="007F5A13"/>
    <w:rsid w:val="007F5A32"/>
    <w:rsid w:val="007F5BFB"/>
    <w:rsid w:val="007F5D4A"/>
    <w:rsid w:val="007F5D62"/>
    <w:rsid w:val="007F5E67"/>
    <w:rsid w:val="007F6562"/>
    <w:rsid w:val="007F65B3"/>
    <w:rsid w:val="007F65DC"/>
    <w:rsid w:val="007F65F2"/>
    <w:rsid w:val="007F6772"/>
    <w:rsid w:val="007F687F"/>
    <w:rsid w:val="007F6AD2"/>
    <w:rsid w:val="007F6B62"/>
    <w:rsid w:val="007F6F0E"/>
    <w:rsid w:val="007F70D6"/>
    <w:rsid w:val="007F73CF"/>
    <w:rsid w:val="007F7733"/>
    <w:rsid w:val="007F7864"/>
    <w:rsid w:val="007F795B"/>
    <w:rsid w:val="007F7E1E"/>
    <w:rsid w:val="00800104"/>
    <w:rsid w:val="00800184"/>
    <w:rsid w:val="00800312"/>
    <w:rsid w:val="008004A5"/>
    <w:rsid w:val="008008F0"/>
    <w:rsid w:val="00800994"/>
    <w:rsid w:val="00800B48"/>
    <w:rsid w:val="00800BBC"/>
    <w:rsid w:val="00800D5F"/>
    <w:rsid w:val="008013B8"/>
    <w:rsid w:val="00801558"/>
    <w:rsid w:val="008016C8"/>
    <w:rsid w:val="00801714"/>
    <w:rsid w:val="00801751"/>
    <w:rsid w:val="0080179D"/>
    <w:rsid w:val="00801838"/>
    <w:rsid w:val="008018DC"/>
    <w:rsid w:val="0080198F"/>
    <w:rsid w:val="00801C6D"/>
    <w:rsid w:val="00801D97"/>
    <w:rsid w:val="00801DC6"/>
    <w:rsid w:val="00802410"/>
    <w:rsid w:val="00802489"/>
    <w:rsid w:val="00802672"/>
    <w:rsid w:val="0080270F"/>
    <w:rsid w:val="0080275D"/>
    <w:rsid w:val="00802812"/>
    <w:rsid w:val="00802AE3"/>
    <w:rsid w:val="00802FDA"/>
    <w:rsid w:val="00803094"/>
    <w:rsid w:val="00803118"/>
    <w:rsid w:val="00803160"/>
    <w:rsid w:val="00803198"/>
    <w:rsid w:val="008034E2"/>
    <w:rsid w:val="0080366C"/>
    <w:rsid w:val="008038B8"/>
    <w:rsid w:val="0080394D"/>
    <w:rsid w:val="00803A3A"/>
    <w:rsid w:val="00803B19"/>
    <w:rsid w:val="00803CEE"/>
    <w:rsid w:val="00803DDC"/>
    <w:rsid w:val="00803E2E"/>
    <w:rsid w:val="00803FD6"/>
    <w:rsid w:val="0080414B"/>
    <w:rsid w:val="008041E1"/>
    <w:rsid w:val="008044EE"/>
    <w:rsid w:val="0080453D"/>
    <w:rsid w:val="0080476A"/>
    <w:rsid w:val="00804867"/>
    <w:rsid w:val="008048C7"/>
    <w:rsid w:val="00804B2F"/>
    <w:rsid w:val="00804B74"/>
    <w:rsid w:val="008053AD"/>
    <w:rsid w:val="00805571"/>
    <w:rsid w:val="00805601"/>
    <w:rsid w:val="00805ABD"/>
    <w:rsid w:val="00805D11"/>
    <w:rsid w:val="00805DAB"/>
    <w:rsid w:val="0080611C"/>
    <w:rsid w:val="00806130"/>
    <w:rsid w:val="0080622C"/>
    <w:rsid w:val="0080656E"/>
    <w:rsid w:val="00806979"/>
    <w:rsid w:val="0080699F"/>
    <w:rsid w:val="00806A7E"/>
    <w:rsid w:val="00806CA7"/>
    <w:rsid w:val="00806D29"/>
    <w:rsid w:val="00806F5E"/>
    <w:rsid w:val="00807365"/>
    <w:rsid w:val="008073E1"/>
    <w:rsid w:val="00807509"/>
    <w:rsid w:val="00807625"/>
    <w:rsid w:val="0080770D"/>
    <w:rsid w:val="0080794B"/>
    <w:rsid w:val="008079E9"/>
    <w:rsid w:val="00807B99"/>
    <w:rsid w:val="00807CD8"/>
    <w:rsid w:val="00807D28"/>
    <w:rsid w:val="00807D2A"/>
    <w:rsid w:val="00807D5E"/>
    <w:rsid w:val="00807E1B"/>
    <w:rsid w:val="008100BD"/>
    <w:rsid w:val="008100D3"/>
    <w:rsid w:val="0081012C"/>
    <w:rsid w:val="00810202"/>
    <w:rsid w:val="00810543"/>
    <w:rsid w:val="008109BD"/>
    <w:rsid w:val="008109ED"/>
    <w:rsid w:val="00810AF5"/>
    <w:rsid w:val="00810B57"/>
    <w:rsid w:val="00810BFF"/>
    <w:rsid w:val="00810DE9"/>
    <w:rsid w:val="00810EAE"/>
    <w:rsid w:val="00810F64"/>
    <w:rsid w:val="00810FB0"/>
    <w:rsid w:val="00811036"/>
    <w:rsid w:val="0081103E"/>
    <w:rsid w:val="00811118"/>
    <w:rsid w:val="0081126C"/>
    <w:rsid w:val="008113E6"/>
    <w:rsid w:val="00811554"/>
    <w:rsid w:val="00811779"/>
    <w:rsid w:val="00811807"/>
    <w:rsid w:val="00811A04"/>
    <w:rsid w:val="00812027"/>
    <w:rsid w:val="008123D5"/>
    <w:rsid w:val="008124FE"/>
    <w:rsid w:val="008126FE"/>
    <w:rsid w:val="008127B0"/>
    <w:rsid w:val="00812D9B"/>
    <w:rsid w:val="00812FE3"/>
    <w:rsid w:val="0081310C"/>
    <w:rsid w:val="00813549"/>
    <w:rsid w:val="0081385A"/>
    <w:rsid w:val="00813CE0"/>
    <w:rsid w:val="00813E05"/>
    <w:rsid w:val="00814072"/>
    <w:rsid w:val="0081409A"/>
    <w:rsid w:val="00814153"/>
    <w:rsid w:val="008142CD"/>
    <w:rsid w:val="00814333"/>
    <w:rsid w:val="0081433F"/>
    <w:rsid w:val="00814500"/>
    <w:rsid w:val="008147DB"/>
    <w:rsid w:val="00814972"/>
    <w:rsid w:val="00814B38"/>
    <w:rsid w:val="00814B4E"/>
    <w:rsid w:val="00814B65"/>
    <w:rsid w:val="00814BD6"/>
    <w:rsid w:val="00814CFD"/>
    <w:rsid w:val="00814D2B"/>
    <w:rsid w:val="00814D77"/>
    <w:rsid w:val="00814E3F"/>
    <w:rsid w:val="008151A0"/>
    <w:rsid w:val="0081529F"/>
    <w:rsid w:val="008153F0"/>
    <w:rsid w:val="008154B6"/>
    <w:rsid w:val="008155E8"/>
    <w:rsid w:val="00815706"/>
    <w:rsid w:val="0081588A"/>
    <w:rsid w:val="00815A4B"/>
    <w:rsid w:val="00815CFA"/>
    <w:rsid w:val="00815D64"/>
    <w:rsid w:val="00816292"/>
    <w:rsid w:val="0081639E"/>
    <w:rsid w:val="008163E1"/>
    <w:rsid w:val="00816591"/>
    <w:rsid w:val="0081661D"/>
    <w:rsid w:val="008166E7"/>
    <w:rsid w:val="00816A54"/>
    <w:rsid w:val="00816AF3"/>
    <w:rsid w:val="00816D94"/>
    <w:rsid w:val="00816D9C"/>
    <w:rsid w:val="00816FC1"/>
    <w:rsid w:val="00817151"/>
    <w:rsid w:val="0081779E"/>
    <w:rsid w:val="0081787C"/>
    <w:rsid w:val="00817B8F"/>
    <w:rsid w:val="00817C96"/>
    <w:rsid w:val="00817CB0"/>
    <w:rsid w:val="00817D2A"/>
    <w:rsid w:val="00817F27"/>
    <w:rsid w:val="00817F45"/>
    <w:rsid w:val="0082013B"/>
    <w:rsid w:val="00820384"/>
    <w:rsid w:val="00820412"/>
    <w:rsid w:val="008204E7"/>
    <w:rsid w:val="00820541"/>
    <w:rsid w:val="0082077D"/>
    <w:rsid w:val="008207D1"/>
    <w:rsid w:val="008209D6"/>
    <w:rsid w:val="00820A98"/>
    <w:rsid w:val="00820E45"/>
    <w:rsid w:val="00820F14"/>
    <w:rsid w:val="00821189"/>
    <w:rsid w:val="00821385"/>
    <w:rsid w:val="008215B3"/>
    <w:rsid w:val="008215B5"/>
    <w:rsid w:val="0082172C"/>
    <w:rsid w:val="00821A22"/>
    <w:rsid w:val="00821D09"/>
    <w:rsid w:val="00821DC0"/>
    <w:rsid w:val="00821E33"/>
    <w:rsid w:val="00821EFF"/>
    <w:rsid w:val="00821FC4"/>
    <w:rsid w:val="008220EA"/>
    <w:rsid w:val="00822131"/>
    <w:rsid w:val="0082225E"/>
    <w:rsid w:val="008227A7"/>
    <w:rsid w:val="00822B56"/>
    <w:rsid w:val="00822C9E"/>
    <w:rsid w:val="00822FA0"/>
    <w:rsid w:val="00823335"/>
    <w:rsid w:val="008235E4"/>
    <w:rsid w:val="00823731"/>
    <w:rsid w:val="008237B2"/>
    <w:rsid w:val="00823882"/>
    <w:rsid w:val="00823999"/>
    <w:rsid w:val="00823B2A"/>
    <w:rsid w:val="00823EDE"/>
    <w:rsid w:val="00823F61"/>
    <w:rsid w:val="00824489"/>
    <w:rsid w:val="0082449E"/>
    <w:rsid w:val="008247A4"/>
    <w:rsid w:val="008249FF"/>
    <w:rsid w:val="00824EC9"/>
    <w:rsid w:val="008251EC"/>
    <w:rsid w:val="008253FD"/>
    <w:rsid w:val="00825511"/>
    <w:rsid w:val="00825693"/>
    <w:rsid w:val="00825A83"/>
    <w:rsid w:val="00825C13"/>
    <w:rsid w:val="00825C70"/>
    <w:rsid w:val="00825DE4"/>
    <w:rsid w:val="00825EEF"/>
    <w:rsid w:val="00825F81"/>
    <w:rsid w:val="008260EB"/>
    <w:rsid w:val="00826204"/>
    <w:rsid w:val="0082628F"/>
    <w:rsid w:val="008262F0"/>
    <w:rsid w:val="008263E0"/>
    <w:rsid w:val="008266C8"/>
    <w:rsid w:val="00826708"/>
    <w:rsid w:val="0082674E"/>
    <w:rsid w:val="00826A92"/>
    <w:rsid w:val="00826D90"/>
    <w:rsid w:val="00826DFB"/>
    <w:rsid w:val="00827015"/>
    <w:rsid w:val="00827109"/>
    <w:rsid w:val="0082711B"/>
    <w:rsid w:val="008272E9"/>
    <w:rsid w:val="008274E1"/>
    <w:rsid w:val="0082762D"/>
    <w:rsid w:val="00827670"/>
    <w:rsid w:val="00827757"/>
    <w:rsid w:val="0082786F"/>
    <w:rsid w:val="00827A41"/>
    <w:rsid w:val="00827AF3"/>
    <w:rsid w:val="00827D16"/>
    <w:rsid w:val="00827E6C"/>
    <w:rsid w:val="008300D6"/>
    <w:rsid w:val="00830498"/>
    <w:rsid w:val="0083050E"/>
    <w:rsid w:val="008307E1"/>
    <w:rsid w:val="008309CB"/>
    <w:rsid w:val="00830D47"/>
    <w:rsid w:val="008311DF"/>
    <w:rsid w:val="0083134E"/>
    <w:rsid w:val="0083179C"/>
    <w:rsid w:val="0083188A"/>
    <w:rsid w:val="00831BFC"/>
    <w:rsid w:val="00831D7E"/>
    <w:rsid w:val="00831F05"/>
    <w:rsid w:val="00832049"/>
    <w:rsid w:val="00832142"/>
    <w:rsid w:val="008326BC"/>
    <w:rsid w:val="008327A8"/>
    <w:rsid w:val="00832815"/>
    <w:rsid w:val="0083295B"/>
    <w:rsid w:val="00832BE2"/>
    <w:rsid w:val="00832C18"/>
    <w:rsid w:val="00832CAF"/>
    <w:rsid w:val="00832FA7"/>
    <w:rsid w:val="0083300E"/>
    <w:rsid w:val="0083311A"/>
    <w:rsid w:val="00833303"/>
    <w:rsid w:val="008333C4"/>
    <w:rsid w:val="008335AB"/>
    <w:rsid w:val="008336F1"/>
    <w:rsid w:val="00833A2E"/>
    <w:rsid w:val="00833DA2"/>
    <w:rsid w:val="00833E5A"/>
    <w:rsid w:val="0083417A"/>
    <w:rsid w:val="00834512"/>
    <w:rsid w:val="008347C1"/>
    <w:rsid w:val="0083486E"/>
    <w:rsid w:val="008349E7"/>
    <w:rsid w:val="00834A4C"/>
    <w:rsid w:val="00834C2D"/>
    <w:rsid w:val="00834D21"/>
    <w:rsid w:val="00835015"/>
    <w:rsid w:val="0083502E"/>
    <w:rsid w:val="008350DD"/>
    <w:rsid w:val="008350E9"/>
    <w:rsid w:val="00835501"/>
    <w:rsid w:val="00835A32"/>
    <w:rsid w:val="00835A33"/>
    <w:rsid w:val="00835B82"/>
    <w:rsid w:val="00835D8F"/>
    <w:rsid w:val="00836133"/>
    <w:rsid w:val="008362C4"/>
    <w:rsid w:val="008363EF"/>
    <w:rsid w:val="0083657B"/>
    <w:rsid w:val="00836628"/>
    <w:rsid w:val="00836869"/>
    <w:rsid w:val="00836B34"/>
    <w:rsid w:val="00836B5B"/>
    <w:rsid w:val="0083711A"/>
    <w:rsid w:val="00837458"/>
    <w:rsid w:val="0083768C"/>
    <w:rsid w:val="008376B9"/>
    <w:rsid w:val="0083775C"/>
    <w:rsid w:val="0083794F"/>
    <w:rsid w:val="00837B36"/>
    <w:rsid w:val="00837D8C"/>
    <w:rsid w:val="00837D8D"/>
    <w:rsid w:val="00837E87"/>
    <w:rsid w:val="00837EC4"/>
    <w:rsid w:val="00837F96"/>
    <w:rsid w:val="008401C3"/>
    <w:rsid w:val="008402E8"/>
    <w:rsid w:val="008404D7"/>
    <w:rsid w:val="00840634"/>
    <w:rsid w:val="00840713"/>
    <w:rsid w:val="0084089C"/>
    <w:rsid w:val="00840A68"/>
    <w:rsid w:val="00840A83"/>
    <w:rsid w:val="00840A8A"/>
    <w:rsid w:val="00840C12"/>
    <w:rsid w:val="00840D25"/>
    <w:rsid w:val="00840D46"/>
    <w:rsid w:val="00841090"/>
    <w:rsid w:val="008410AD"/>
    <w:rsid w:val="00841494"/>
    <w:rsid w:val="00841573"/>
    <w:rsid w:val="00841744"/>
    <w:rsid w:val="008419A1"/>
    <w:rsid w:val="00841D2F"/>
    <w:rsid w:val="00841DCD"/>
    <w:rsid w:val="00841E46"/>
    <w:rsid w:val="00841EE6"/>
    <w:rsid w:val="00841F33"/>
    <w:rsid w:val="00841FA0"/>
    <w:rsid w:val="00842061"/>
    <w:rsid w:val="008420BA"/>
    <w:rsid w:val="00842262"/>
    <w:rsid w:val="0084296C"/>
    <w:rsid w:val="00842B49"/>
    <w:rsid w:val="00842D75"/>
    <w:rsid w:val="00842DB7"/>
    <w:rsid w:val="00842DE7"/>
    <w:rsid w:val="00842E9E"/>
    <w:rsid w:val="00842F96"/>
    <w:rsid w:val="0084309C"/>
    <w:rsid w:val="008432B2"/>
    <w:rsid w:val="008432CC"/>
    <w:rsid w:val="0084366D"/>
    <w:rsid w:val="0084387F"/>
    <w:rsid w:val="00843AFD"/>
    <w:rsid w:val="00843B2C"/>
    <w:rsid w:val="00843B33"/>
    <w:rsid w:val="00843B49"/>
    <w:rsid w:val="00843E50"/>
    <w:rsid w:val="00843FB8"/>
    <w:rsid w:val="00844118"/>
    <w:rsid w:val="0084449E"/>
    <w:rsid w:val="008444F8"/>
    <w:rsid w:val="008445D2"/>
    <w:rsid w:val="00844750"/>
    <w:rsid w:val="008447A9"/>
    <w:rsid w:val="008447B8"/>
    <w:rsid w:val="00844864"/>
    <w:rsid w:val="00844C15"/>
    <w:rsid w:val="00845591"/>
    <w:rsid w:val="00845686"/>
    <w:rsid w:val="0084592F"/>
    <w:rsid w:val="00845930"/>
    <w:rsid w:val="00845996"/>
    <w:rsid w:val="00845A92"/>
    <w:rsid w:val="00845CC3"/>
    <w:rsid w:val="00845F51"/>
    <w:rsid w:val="00846106"/>
    <w:rsid w:val="00846467"/>
    <w:rsid w:val="00846661"/>
    <w:rsid w:val="008468CA"/>
    <w:rsid w:val="00846939"/>
    <w:rsid w:val="00846AC4"/>
    <w:rsid w:val="00846C77"/>
    <w:rsid w:val="00846CEB"/>
    <w:rsid w:val="00846E99"/>
    <w:rsid w:val="00846F7E"/>
    <w:rsid w:val="00847141"/>
    <w:rsid w:val="008474BA"/>
    <w:rsid w:val="0084774F"/>
    <w:rsid w:val="0084778C"/>
    <w:rsid w:val="00847991"/>
    <w:rsid w:val="00847C4E"/>
    <w:rsid w:val="00847E3E"/>
    <w:rsid w:val="00847F69"/>
    <w:rsid w:val="00847F9D"/>
    <w:rsid w:val="0085013C"/>
    <w:rsid w:val="008501F8"/>
    <w:rsid w:val="00850860"/>
    <w:rsid w:val="008508BD"/>
    <w:rsid w:val="00850A0B"/>
    <w:rsid w:val="00850A0D"/>
    <w:rsid w:val="00850AE8"/>
    <w:rsid w:val="00850B13"/>
    <w:rsid w:val="00850E22"/>
    <w:rsid w:val="00850E82"/>
    <w:rsid w:val="008511A0"/>
    <w:rsid w:val="00851571"/>
    <w:rsid w:val="00851706"/>
    <w:rsid w:val="008517CA"/>
    <w:rsid w:val="00851B22"/>
    <w:rsid w:val="008520A3"/>
    <w:rsid w:val="008520B0"/>
    <w:rsid w:val="00852338"/>
    <w:rsid w:val="00852A01"/>
    <w:rsid w:val="00852AA6"/>
    <w:rsid w:val="00852D39"/>
    <w:rsid w:val="00852DB4"/>
    <w:rsid w:val="0085327F"/>
    <w:rsid w:val="00853617"/>
    <w:rsid w:val="008538C8"/>
    <w:rsid w:val="00853C45"/>
    <w:rsid w:val="00853E3F"/>
    <w:rsid w:val="00854090"/>
    <w:rsid w:val="008540C8"/>
    <w:rsid w:val="0085418C"/>
    <w:rsid w:val="008542AF"/>
    <w:rsid w:val="00854668"/>
    <w:rsid w:val="00854983"/>
    <w:rsid w:val="00854A91"/>
    <w:rsid w:val="00854E0E"/>
    <w:rsid w:val="00854ECB"/>
    <w:rsid w:val="0085507B"/>
    <w:rsid w:val="00855402"/>
    <w:rsid w:val="0085599F"/>
    <w:rsid w:val="00855A97"/>
    <w:rsid w:val="00856301"/>
    <w:rsid w:val="00856461"/>
    <w:rsid w:val="0085653F"/>
    <w:rsid w:val="008567FE"/>
    <w:rsid w:val="008569C0"/>
    <w:rsid w:val="008569DF"/>
    <w:rsid w:val="00856D2B"/>
    <w:rsid w:val="00856DB2"/>
    <w:rsid w:val="00856E4A"/>
    <w:rsid w:val="00856E54"/>
    <w:rsid w:val="0085722A"/>
    <w:rsid w:val="00857686"/>
    <w:rsid w:val="00857C34"/>
    <w:rsid w:val="00857CD6"/>
    <w:rsid w:val="00857FD7"/>
    <w:rsid w:val="008600FD"/>
    <w:rsid w:val="008601FC"/>
    <w:rsid w:val="0086037F"/>
    <w:rsid w:val="008604E6"/>
    <w:rsid w:val="00860570"/>
    <w:rsid w:val="0086067F"/>
    <w:rsid w:val="00860773"/>
    <w:rsid w:val="00860BAC"/>
    <w:rsid w:val="00860D78"/>
    <w:rsid w:val="00860ECB"/>
    <w:rsid w:val="008611A3"/>
    <w:rsid w:val="0086136A"/>
    <w:rsid w:val="00861750"/>
    <w:rsid w:val="008618BB"/>
    <w:rsid w:val="00861B41"/>
    <w:rsid w:val="00861BD1"/>
    <w:rsid w:val="00861CBA"/>
    <w:rsid w:val="00861CE1"/>
    <w:rsid w:val="00861D65"/>
    <w:rsid w:val="00861DA1"/>
    <w:rsid w:val="00861FFE"/>
    <w:rsid w:val="008620C2"/>
    <w:rsid w:val="00862162"/>
    <w:rsid w:val="00862173"/>
    <w:rsid w:val="00862276"/>
    <w:rsid w:val="00862290"/>
    <w:rsid w:val="00862438"/>
    <w:rsid w:val="00862558"/>
    <w:rsid w:val="008626B0"/>
    <w:rsid w:val="00862988"/>
    <w:rsid w:val="008629A4"/>
    <w:rsid w:val="00862A4E"/>
    <w:rsid w:val="00862BA2"/>
    <w:rsid w:val="00862C15"/>
    <w:rsid w:val="0086303C"/>
    <w:rsid w:val="00863096"/>
    <w:rsid w:val="0086325B"/>
    <w:rsid w:val="00863479"/>
    <w:rsid w:val="00863902"/>
    <w:rsid w:val="00863AA0"/>
    <w:rsid w:val="00863ACA"/>
    <w:rsid w:val="00863B61"/>
    <w:rsid w:val="00863C8F"/>
    <w:rsid w:val="00864141"/>
    <w:rsid w:val="00864892"/>
    <w:rsid w:val="00864996"/>
    <w:rsid w:val="00864A9F"/>
    <w:rsid w:val="00864AEB"/>
    <w:rsid w:val="00864C02"/>
    <w:rsid w:val="00864CB9"/>
    <w:rsid w:val="00864FE5"/>
    <w:rsid w:val="008650AB"/>
    <w:rsid w:val="008652D1"/>
    <w:rsid w:val="00865383"/>
    <w:rsid w:val="00865521"/>
    <w:rsid w:val="00865696"/>
    <w:rsid w:val="00865919"/>
    <w:rsid w:val="00865961"/>
    <w:rsid w:val="00865A77"/>
    <w:rsid w:val="00865CA1"/>
    <w:rsid w:val="00865CC3"/>
    <w:rsid w:val="00865D02"/>
    <w:rsid w:val="00865D4C"/>
    <w:rsid w:val="00865DE1"/>
    <w:rsid w:val="008664DC"/>
    <w:rsid w:val="00866550"/>
    <w:rsid w:val="008665DA"/>
    <w:rsid w:val="008667DF"/>
    <w:rsid w:val="008669BC"/>
    <w:rsid w:val="00866AC4"/>
    <w:rsid w:val="00866B91"/>
    <w:rsid w:val="00866BFD"/>
    <w:rsid w:val="00866DB6"/>
    <w:rsid w:val="00866E42"/>
    <w:rsid w:val="00866FEA"/>
    <w:rsid w:val="0086724F"/>
    <w:rsid w:val="00867255"/>
    <w:rsid w:val="0086765E"/>
    <w:rsid w:val="008676C2"/>
    <w:rsid w:val="008678F0"/>
    <w:rsid w:val="00867BC2"/>
    <w:rsid w:val="00867BD8"/>
    <w:rsid w:val="00867BFA"/>
    <w:rsid w:val="00867E29"/>
    <w:rsid w:val="00867FA4"/>
    <w:rsid w:val="00870018"/>
    <w:rsid w:val="00870683"/>
    <w:rsid w:val="00870793"/>
    <w:rsid w:val="008707A6"/>
    <w:rsid w:val="00870896"/>
    <w:rsid w:val="00870A1C"/>
    <w:rsid w:val="00870BEC"/>
    <w:rsid w:val="00870FFE"/>
    <w:rsid w:val="00871029"/>
    <w:rsid w:val="00871096"/>
    <w:rsid w:val="00871109"/>
    <w:rsid w:val="00871132"/>
    <w:rsid w:val="00871171"/>
    <w:rsid w:val="008711F8"/>
    <w:rsid w:val="00871372"/>
    <w:rsid w:val="00871381"/>
    <w:rsid w:val="008715D7"/>
    <w:rsid w:val="008715F2"/>
    <w:rsid w:val="008717C8"/>
    <w:rsid w:val="00871912"/>
    <w:rsid w:val="00871D14"/>
    <w:rsid w:val="008720C9"/>
    <w:rsid w:val="00872183"/>
    <w:rsid w:val="008722B0"/>
    <w:rsid w:val="008722F9"/>
    <w:rsid w:val="0087231A"/>
    <w:rsid w:val="0087250F"/>
    <w:rsid w:val="00872C7C"/>
    <w:rsid w:val="00872C87"/>
    <w:rsid w:val="00872F39"/>
    <w:rsid w:val="00872FB2"/>
    <w:rsid w:val="0087319D"/>
    <w:rsid w:val="00873216"/>
    <w:rsid w:val="00873463"/>
    <w:rsid w:val="008734E7"/>
    <w:rsid w:val="00873854"/>
    <w:rsid w:val="00873AE4"/>
    <w:rsid w:val="00873BF0"/>
    <w:rsid w:val="00873C85"/>
    <w:rsid w:val="00873FC1"/>
    <w:rsid w:val="0087409B"/>
    <w:rsid w:val="00874119"/>
    <w:rsid w:val="008742CE"/>
    <w:rsid w:val="008743F6"/>
    <w:rsid w:val="0087448A"/>
    <w:rsid w:val="008745F5"/>
    <w:rsid w:val="00874BA1"/>
    <w:rsid w:val="00874E33"/>
    <w:rsid w:val="00874FAC"/>
    <w:rsid w:val="0087504C"/>
    <w:rsid w:val="008750A2"/>
    <w:rsid w:val="00875755"/>
    <w:rsid w:val="00875890"/>
    <w:rsid w:val="00875905"/>
    <w:rsid w:val="0087592E"/>
    <w:rsid w:val="008759E9"/>
    <w:rsid w:val="00875A17"/>
    <w:rsid w:val="00875BEF"/>
    <w:rsid w:val="00875F79"/>
    <w:rsid w:val="00875F8B"/>
    <w:rsid w:val="00875FBD"/>
    <w:rsid w:val="008761BA"/>
    <w:rsid w:val="00876372"/>
    <w:rsid w:val="00876400"/>
    <w:rsid w:val="008766B3"/>
    <w:rsid w:val="00876AC7"/>
    <w:rsid w:val="00876B48"/>
    <w:rsid w:val="00876BB0"/>
    <w:rsid w:val="00876CE7"/>
    <w:rsid w:val="00876CEA"/>
    <w:rsid w:val="00876FD6"/>
    <w:rsid w:val="00877143"/>
    <w:rsid w:val="0087738D"/>
    <w:rsid w:val="00877392"/>
    <w:rsid w:val="008774BF"/>
    <w:rsid w:val="008775C9"/>
    <w:rsid w:val="0087763F"/>
    <w:rsid w:val="0087767D"/>
    <w:rsid w:val="008778C2"/>
    <w:rsid w:val="00877AE7"/>
    <w:rsid w:val="00877C31"/>
    <w:rsid w:val="00877C45"/>
    <w:rsid w:val="00877C57"/>
    <w:rsid w:val="00877F75"/>
    <w:rsid w:val="00877F95"/>
    <w:rsid w:val="00877FA3"/>
    <w:rsid w:val="00880114"/>
    <w:rsid w:val="00880298"/>
    <w:rsid w:val="008804C9"/>
    <w:rsid w:val="00880AC3"/>
    <w:rsid w:val="00880C65"/>
    <w:rsid w:val="00880C6F"/>
    <w:rsid w:val="00880D84"/>
    <w:rsid w:val="00880FBA"/>
    <w:rsid w:val="008810B4"/>
    <w:rsid w:val="008810DF"/>
    <w:rsid w:val="008810FA"/>
    <w:rsid w:val="00881842"/>
    <w:rsid w:val="008819E3"/>
    <w:rsid w:val="00881D35"/>
    <w:rsid w:val="00881E52"/>
    <w:rsid w:val="00881F28"/>
    <w:rsid w:val="008821CA"/>
    <w:rsid w:val="00882269"/>
    <w:rsid w:val="00882611"/>
    <w:rsid w:val="008827A3"/>
    <w:rsid w:val="008829DC"/>
    <w:rsid w:val="00882B85"/>
    <w:rsid w:val="00882BB1"/>
    <w:rsid w:val="00882DE6"/>
    <w:rsid w:val="00882EC3"/>
    <w:rsid w:val="00882F2B"/>
    <w:rsid w:val="00882F6E"/>
    <w:rsid w:val="00883004"/>
    <w:rsid w:val="00883309"/>
    <w:rsid w:val="008837A1"/>
    <w:rsid w:val="008838E8"/>
    <w:rsid w:val="00883ED6"/>
    <w:rsid w:val="00883FDE"/>
    <w:rsid w:val="00884255"/>
    <w:rsid w:val="0088425B"/>
    <w:rsid w:val="0088452E"/>
    <w:rsid w:val="0088468C"/>
    <w:rsid w:val="00884AD8"/>
    <w:rsid w:val="00884CDF"/>
    <w:rsid w:val="00884E23"/>
    <w:rsid w:val="00884FB3"/>
    <w:rsid w:val="00885133"/>
    <w:rsid w:val="0088547E"/>
    <w:rsid w:val="00885509"/>
    <w:rsid w:val="0088579F"/>
    <w:rsid w:val="008859CB"/>
    <w:rsid w:val="00885D5D"/>
    <w:rsid w:val="00885EC9"/>
    <w:rsid w:val="00885F25"/>
    <w:rsid w:val="00885F46"/>
    <w:rsid w:val="00885F7A"/>
    <w:rsid w:val="0088605C"/>
    <w:rsid w:val="00886223"/>
    <w:rsid w:val="00886306"/>
    <w:rsid w:val="00886368"/>
    <w:rsid w:val="0088651F"/>
    <w:rsid w:val="008867B9"/>
    <w:rsid w:val="00886A1A"/>
    <w:rsid w:val="008874B9"/>
    <w:rsid w:val="008876DF"/>
    <w:rsid w:val="00887771"/>
    <w:rsid w:val="00887D38"/>
    <w:rsid w:val="00887FAD"/>
    <w:rsid w:val="00887FEF"/>
    <w:rsid w:val="00890107"/>
    <w:rsid w:val="00890316"/>
    <w:rsid w:val="008907B2"/>
    <w:rsid w:val="00890B1E"/>
    <w:rsid w:val="00890BCD"/>
    <w:rsid w:val="00890C62"/>
    <w:rsid w:val="00890D54"/>
    <w:rsid w:val="00890DD6"/>
    <w:rsid w:val="00890E07"/>
    <w:rsid w:val="00890E0D"/>
    <w:rsid w:val="00890F04"/>
    <w:rsid w:val="00890FBE"/>
    <w:rsid w:val="00891234"/>
    <w:rsid w:val="00891348"/>
    <w:rsid w:val="00891ACC"/>
    <w:rsid w:val="00891B66"/>
    <w:rsid w:val="00891B96"/>
    <w:rsid w:val="00891CBE"/>
    <w:rsid w:val="00891F63"/>
    <w:rsid w:val="00891F65"/>
    <w:rsid w:val="008920C5"/>
    <w:rsid w:val="00892253"/>
    <w:rsid w:val="008922DF"/>
    <w:rsid w:val="008922E2"/>
    <w:rsid w:val="00892445"/>
    <w:rsid w:val="008925CA"/>
    <w:rsid w:val="008928B6"/>
    <w:rsid w:val="00892DB4"/>
    <w:rsid w:val="00892E3D"/>
    <w:rsid w:val="00893024"/>
    <w:rsid w:val="008930A4"/>
    <w:rsid w:val="008932B0"/>
    <w:rsid w:val="00893B3B"/>
    <w:rsid w:val="00893B7F"/>
    <w:rsid w:val="00893BA4"/>
    <w:rsid w:val="00893DB3"/>
    <w:rsid w:val="00893DE8"/>
    <w:rsid w:val="00893F19"/>
    <w:rsid w:val="008945A2"/>
    <w:rsid w:val="008945A8"/>
    <w:rsid w:val="008948A0"/>
    <w:rsid w:val="00894C1E"/>
    <w:rsid w:val="00895243"/>
    <w:rsid w:val="008952A7"/>
    <w:rsid w:val="008953A1"/>
    <w:rsid w:val="00895640"/>
    <w:rsid w:val="008956C3"/>
    <w:rsid w:val="008957BF"/>
    <w:rsid w:val="008958C4"/>
    <w:rsid w:val="00895A0C"/>
    <w:rsid w:val="00895A77"/>
    <w:rsid w:val="00895AD9"/>
    <w:rsid w:val="008961A5"/>
    <w:rsid w:val="0089627B"/>
    <w:rsid w:val="008962B1"/>
    <w:rsid w:val="0089648F"/>
    <w:rsid w:val="00896589"/>
    <w:rsid w:val="008965FD"/>
    <w:rsid w:val="008968D9"/>
    <w:rsid w:val="0089699C"/>
    <w:rsid w:val="008969EF"/>
    <w:rsid w:val="00896B34"/>
    <w:rsid w:val="00896BC0"/>
    <w:rsid w:val="00896D10"/>
    <w:rsid w:val="00896DF5"/>
    <w:rsid w:val="00896FC5"/>
    <w:rsid w:val="00896FD8"/>
    <w:rsid w:val="00897082"/>
    <w:rsid w:val="008970A4"/>
    <w:rsid w:val="008970F6"/>
    <w:rsid w:val="0089710B"/>
    <w:rsid w:val="00897138"/>
    <w:rsid w:val="008972CB"/>
    <w:rsid w:val="00897597"/>
    <w:rsid w:val="00897B07"/>
    <w:rsid w:val="008A0103"/>
    <w:rsid w:val="008A0173"/>
    <w:rsid w:val="008A0339"/>
    <w:rsid w:val="008A03A0"/>
    <w:rsid w:val="008A0473"/>
    <w:rsid w:val="008A04C7"/>
    <w:rsid w:val="008A04E1"/>
    <w:rsid w:val="008A08D0"/>
    <w:rsid w:val="008A0AE8"/>
    <w:rsid w:val="008A0C31"/>
    <w:rsid w:val="008A0C73"/>
    <w:rsid w:val="008A0DC9"/>
    <w:rsid w:val="008A1136"/>
    <w:rsid w:val="008A11D5"/>
    <w:rsid w:val="008A1216"/>
    <w:rsid w:val="008A1567"/>
    <w:rsid w:val="008A18BA"/>
    <w:rsid w:val="008A1B16"/>
    <w:rsid w:val="008A1C65"/>
    <w:rsid w:val="008A1EA1"/>
    <w:rsid w:val="008A1FBC"/>
    <w:rsid w:val="008A21EA"/>
    <w:rsid w:val="008A24BD"/>
    <w:rsid w:val="008A294D"/>
    <w:rsid w:val="008A2AAE"/>
    <w:rsid w:val="008A2D93"/>
    <w:rsid w:val="008A2F26"/>
    <w:rsid w:val="008A3030"/>
    <w:rsid w:val="008A333E"/>
    <w:rsid w:val="008A3390"/>
    <w:rsid w:val="008A341E"/>
    <w:rsid w:val="008A36ED"/>
    <w:rsid w:val="008A370C"/>
    <w:rsid w:val="008A3898"/>
    <w:rsid w:val="008A41BB"/>
    <w:rsid w:val="008A42D8"/>
    <w:rsid w:val="008A4577"/>
    <w:rsid w:val="008A457F"/>
    <w:rsid w:val="008A461C"/>
    <w:rsid w:val="008A4852"/>
    <w:rsid w:val="008A4DAC"/>
    <w:rsid w:val="008A4E04"/>
    <w:rsid w:val="008A509A"/>
    <w:rsid w:val="008A532D"/>
    <w:rsid w:val="008A53C3"/>
    <w:rsid w:val="008A5787"/>
    <w:rsid w:val="008A5899"/>
    <w:rsid w:val="008A59E9"/>
    <w:rsid w:val="008A5E8D"/>
    <w:rsid w:val="008A62D3"/>
    <w:rsid w:val="008A631F"/>
    <w:rsid w:val="008A668F"/>
    <w:rsid w:val="008A6AEC"/>
    <w:rsid w:val="008A6CAC"/>
    <w:rsid w:val="008A6DE1"/>
    <w:rsid w:val="008A6E03"/>
    <w:rsid w:val="008A6E4B"/>
    <w:rsid w:val="008A6F9D"/>
    <w:rsid w:val="008A72A4"/>
    <w:rsid w:val="008A732A"/>
    <w:rsid w:val="008A758D"/>
    <w:rsid w:val="008A75C5"/>
    <w:rsid w:val="008A7669"/>
    <w:rsid w:val="008A76CB"/>
    <w:rsid w:val="008A7819"/>
    <w:rsid w:val="008A7B15"/>
    <w:rsid w:val="008A7B1C"/>
    <w:rsid w:val="008A7B5F"/>
    <w:rsid w:val="008B0173"/>
    <w:rsid w:val="008B01A2"/>
    <w:rsid w:val="008B0262"/>
    <w:rsid w:val="008B0286"/>
    <w:rsid w:val="008B056D"/>
    <w:rsid w:val="008B077B"/>
    <w:rsid w:val="008B07C2"/>
    <w:rsid w:val="008B097E"/>
    <w:rsid w:val="008B09D4"/>
    <w:rsid w:val="008B0CD0"/>
    <w:rsid w:val="008B0DCF"/>
    <w:rsid w:val="008B0F94"/>
    <w:rsid w:val="008B0F9B"/>
    <w:rsid w:val="008B1062"/>
    <w:rsid w:val="008B10AB"/>
    <w:rsid w:val="008B12DC"/>
    <w:rsid w:val="008B130E"/>
    <w:rsid w:val="008B1651"/>
    <w:rsid w:val="008B175A"/>
    <w:rsid w:val="008B182D"/>
    <w:rsid w:val="008B18CE"/>
    <w:rsid w:val="008B1FA5"/>
    <w:rsid w:val="008B2052"/>
    <w:rsid w:val="008B21F5"/>
    <w:rsid w:val="008B2376"/>
    <w:rsid w:val="008B269F"/>
    <w:rsid w:val="008B29BA"/>
    <w:rsid w:val="008B2A2E"/>
    <w:rsid w:val="008B2AB2"/>
    <w:rsid w:val="008B2AD8"/>
    <w:rsid w:val="008B2D1D"/>
    <w:rsid w:val="008B2DEB"/>
    <w:rsid w:val="008B2F48"/>
    <w:rsid w:val="008B3748"/>
    <w:rsid w:val="008B395A"/>
    <w:rsid w:val="008B3C46"/>
    <w:rsid w:val="008B3E81"/>
    <w:rsid w:val="008B3ECE"/>
    <w:rsid w:val="008B3EF4"/>
    <w:rsid w:val="008B41EF"/>
    <w:rsid w:val="008B4230"/>
    <w:rsid w:val="008B4278"/>
    <w:rsid w:val="008B4285"/>
    <w:rsid w:val="008B4375"/>
    <w:rsid w:val="008B447F"/>
    <w:rsid w:val="008B44A9"/>
    <w:rsid w:val="008B45AA"/>
    <w:rsid w:val="008B4752"/>
    <w:rsid w:val="008B4A4A"/>
    <w:rsid w:val="008B4ABB"/>
    <w:rsid w:val="008B4B0D"/>
    <w:rsid w:val="008B4B33"/>
    <w:rsid w:val="008B4EA3"/>
    <w:rsid w:val="008B5448"/>
    <w:rsid w:val="008B5577"/>
    <w:rsid w:val="008B559C"/>
    <w:rsid w:val="008B5936"/>
    <w:rsid w:val="008B5B78"/>
    <w:rsid w:val="008B5BB8"/>
    <w:rsid w:val="008B5D52"/>
    <w:rsid w:val="008B5DBA"/>
    <w:rsid w:val="008B5F75"/>
    <w:rsid w:val="008B5FE8"/>
    <w:rsid w:val="008B60ED"/>
    <w:rsid w:val="008B634E"/>
    <w:rsid w:val="008B63A1"/>
    <w:rsid w:val="008B66CB"/>
    <w:rsid w:val="008B6E5C"/>
    <w:rsid w:val="008B70AB"/>
    <w:rsid w:val="008B7403"/>
    <w:rsid w:val="008B7862"/>
    <w:rsid w:val="008B7974"/>
    <w:rsid w:val="008B7AD8"/>
    <w:rsid w:val="008C0077"/>
    <w:rsid w:val="008C0450"/>
    <w:rsid w:val="008C0A3E"/>
    <w:rsid w:val="008C0DFC"/>
    <w:rsid w:val="008C0E22"/>
    <w:rsid w:val="008C1003"/>
    <w:rsid w:val="008C1161"/>
    <w:rsid w:val="008C15A6"/>
    <w:rsid w:val="008C1648"/>
    <w:rsid w:val="008C172A"/>
    <w:rsid w:val="008C1B04"/>
    <w:rsid w:val="008C1B63"/>
    <w:rsid w:val="008C1BE9"/>
    <w:rsid w:val="008C1C37"/>
    <w:rsid w:val="008C1D4E"/>
    <w:rsid w:val="008C21A2"/>
    <w:rsid w:val="008C2236"/>
    <w:rsid w:val="008C22BF"/>
    <w:rsid w:val="008C2426"/>
    <w:rsid w:val="008C2453"/>
    <w:rsid w:val="008C24E4"/>
    <w:rsid w:val="008C26B4"/>
    <w:rsid w:val="008C2737"/>
    <w:rsid w:val="008C2767"/>
    <w:rsid w:val="008C28BE"/>
    <w:rsid w:val="008C2BE9"/>
    <w:rsid w:val="008C3674"/>
    <w:rsid w:val="008C36B6"/>
    <w:rsid w:val="008C3805"/>
    <w:rsid w:val="008C3A7B"/>
    <w:rsid w:val="008C3B6B"/>
    <w:rsid w:val="008C3BFC"/>
    <w:rsid w:val="008C3F04"/>
    <w:rsid w:val="008C46B7"/>
    <w:rsid w:val="008C471D"/>
    <w:rsid w:val="008C4911"/>
    <w:rsid w:val="008C4A4D"/>
    <w:rsid w:val="008C4B47"/>
    <w:rsid w:val="008C5113"/>
    <w:rsid w:val="008C570A"/>
    <w:rsid w:val="008C5914"/>
    <w:rsid w:val="008C59D5"/>
    <w:rsid w:val="008C5B10"/>
    <w:rsid w:val="008C637E"/>
    <w:rsid w:val="008C6603"/>
    <w:rsid w:val="008C6692"/>
    <w:rsid w:val="008C6970"/>
    <w:rsid w:val="008C6C7A"/>
    <w:rsid w:val="008C6E02"/>
    <w:rsid w:val="008C6EBA"/>
    <w:rsid w:val="008C6F4F"/>
    <w:rsid w:val="008C6F74"/>
    <w:rsid w:val="008C6F9B"/>
    <w:rsid w:val="008C6FA2"/>
    <w:rsid w:val="008C7245"/>
    <w:rsid w:val="008C745A"/>
    <w:rsid w:val="008C747B"/>
    <w:rsid w:val="008C74CC"/>
    <w:rsid w:val="008C76D5"/>
    <w:rsid w:val="008C7A21"/>
    <w:rsid w:val="008C7F77"/>
    <w:rsid w:val="008D011E"/>
    <w:rsid w:val="008D0140"/>
    <w:rsid w:val="008D01C7"/>
    <w:rsid w:val="008D0459"/>
    <w:rsid w:val="008D05D2"/>
    <w:rsid w:val="008D066D"/>
    <w:rsid w:val="008D069D"/>
    <w:rsid w:val="008D0727"/>
    <w:rsid w:val="008D0735"/>
    <w:rsid w:val="008D08BE"/>
    <w:rsid w:val="008D0A7A"/>
    <w:rsid w:val="008D0B27"/>
    <w:rsid w:val="008D1034"/>
    <w:rsid w:val="008D13D5"/>
    <w:rsid w:val="008D13DC"/>
    <w:rsid w:val="008D149B"/>
    <w:rsid w:val="008D149D"/>
    <w:rsid w:val="008D158C"/>
    <w:rsid w:val="008D1643"/>
    <w:rsid w:val="008D1A6D"/>
    <w:rsid w:val="008D1A94"/>
    <w:rsid w:val="008D1C0D"/>
    <w:rsid w:val="008D1DC9"/>
    <w:rsid w:val="008D1E23"/>
    <w:rsid w:val="008D2134"/>
    <w:rsid w:val="008D2209"/>
    <w:rsid w:val="008D2461"/>
    <w:rsid w:val="008D24B3"/>
    <w:rsid w:val="008D2882"/>
    <w:rsid w:val="008D2B40"/>
    <w:rsid w:val="008D2CD9"/>
    <w:rsid w:val="008D3208"/>
    <w:rsid w:val="008D3275"/>
    <w:rsid w:val="008D3308"/>
    <w:rsid w:val="008D36EE"/>
    <w:rsid w:val="008D3814"/>
    <w:rsid w:val="008D39FF"/>
    <w:rsid w:val="008D3AE1"/>
    <w:rsid w:val="008D3BA9"/>
    <w:rsid w:val="008D3BF5"/>
    <w:rsid w:val="008D4318"/>
    <w:rsid w:val="008D44B5"/>
    <w:rsid w:val="008D453F"/>
    <w:rsid w:val="008D4B94"/>
    <w:rsid w:val="008D4D65"/>
    <w:rsid w:val="008D4EFB"/>
    <w:rsid w:val="008D504C"/>
    <w:rsid w:val="008D508F"/>
    <w:rsid w:val="008D538D"/>
    <w:rsid w:val="008D5825"/>
    <w:rsid w:val="008D5879"/>
    <w:rsid w:val="008D587D"/>
    <w:rsid w:val="008D58F7"/>
    <w:rsid w:val="008D592F"/>
    <w:rsid w:val="008D5948"/>
    <w:rsid w:val="008D599F"/>
    <w:rsid w:val="008D5A55"/>
    <w:rsid w:val="008D5A60"/>
    <w:rsid w:val="008D5EC9"/>
    <w:rsid w:val="008D5FCD"/>
    <w:rsid w:val="008D6052"/>
    <w:rsid w:val="008D6255"/>
    <w:rsid w:val="008D6286"/>
    <w:rsid w:val="008D6371"/>
    <w:rsid w:val="008D64C7"/>
    <w:rsid w:val="008D65B3"/>
    <w:rsid w:val="008D670E"/>
    <w:rsid w:val="008D6733"/>
    <w:rsid w:val="008D6A9B"/>
    <w:rsid w:val="008D6BDB"/>
    <w:rsid w:val="008D6D27"/>
    <w:rsid w:val="008D6DCE"/>
    <w:rsid w:val="008D6F90"/>
    <w:rsid w:val="008D73BA"/>
    <w:rsid w:val="008D74FD"/>
    <w:rsid w:val="008D7554"/>
    <w:rsid w:val="008D7615"/>
    <w:rsid w:val="008D76A0"/>
    <w:rsid w:val="008D7787"/>
    <w:rsid w:val="008D7BA5"/>
    <w:rsid w:val="008D7C07"/>
    <w:rsid w:val="008D7CCF"/>
    <w:rsid w:val="008D7D5E"/>
    <w:rsid w:val="008D7D6D"/>
    <w:rsid w:val="008D7DEA"/>
    <w:rsid w:val="008D7DEB"/>
    <w:rsid w:val="008D7E0E"/>
    <w:rsid w:val="008E0169"/>
    <w:rsid w:val="008E04B5"/>
    <w:rsid w:val="008E0503"/>
    <w:rsid w:val="008E0682"/>
    <w:rsid w:val="008E074C"/>
    <w:rsid w:val="008E094B"/>
    <w:rsid w:val="008E0A3E"/>
    <w:rsid w:val="008E0B72"/>
    <w:rsid w:val="008E0CDD"/>
    <w:rsid w:val="008E0DDB"/>
    <w:rsid w:val="008E0E89"/>
    <w:rsid w:val="008E0E8C"/>
    <w:rsid w:val="008E0F8B"/>
    <w:rsid w:val="008E104E"/>
    <w:rsid w:val="008E117D"/>
    <w:rsid w:val="008E11EA"/>
    <w:rsid w:val="008E1217"/>
    <w:rsid w:val="008E1267"/>
    <w:rsid w:val="008E1376"/>
    <w:rsid w:val="008E15AC"/>
    <w:rsid w:val="008E15E5"/>
    <w:rsid w:val="008E1688"/>
    <w:rsid w:val="008E184D"/>
    <w:rsid w:val="008E191B"/>
    <w:rsid w:val="008E1B3E"/>
    <w:rsid w:val="008E1B6C"/>
    <w:rsid w:val="008E1C2A"/>
    <w:rsid w:val="008E1CB4"/>
    <w:rsid w:val="008E1FDF"/>
    <w:rsid w:val="008E1FEA"/>
    <w:rsid w:val="008E2026"/>
    <w:rsid w:val="008E2051"/>
    <w:rsid w:val="008E20D6"/>
    <w:rsid w:val="008E20EC"/>
    <w:rsid w:val="008E21E7"/>
    <w:rsid w:val="008E22D1"/>
    <w:rsid w:val="008E2447"/>
    <w:rsid w:val="008E2562"/>
    <w:rsid w:val="008E2709"/>
    <w:rsid w:val="008E2763"/>
    <w:rsid w:val="008E2A0F"/>
    <w:rsid w:val="008E2B47"/>
    <w:rsid w:val="008E316F"/>
    <w:rsid w:val="008E3390"/>
    <w:rsid w:val="008E378A"/>
    <w:rsid w:val="008E38CA"/>
    <w:rsid w:val="008E39D5"/>
    <w:rsid w:val="008E3AFB"/>
    <w:rsid w:val="008E3F52"/>
    <w:rsid w:val="008E3F8B"/>
    <w:rsid w:val="008E4103"/>
    <w:rsid w:val="008E412D"/>
    <w:rsid w:val="008E425B"/>
    <w:rsid w:val="008E451A"/>
    <w:rsid w:val="008E47E2"/>
    <w:rsid w:val="008E48A7"/>
    <w:rsid w:val="008E4AA8"/>
    <w:rsid w:val="008E4CA5"/>
    <w:rsid w:val="008E4E30"/>
    <w:rsid w:val="008E5412"/>
    <w:rsid w:val="008E5625"/>
    <w:rsid w:val="008E564D"/>
    <w:rsid w:val="008E5651"/>
    <w:rsid w:val="008E5B5F"/>
    <w:rsid w:val="008E5CCA"/>
    <w:rsid w:val="008E5D5A"/>
    <w:rsid w:val="008E5F71"/>
    <w:rsid w:val="008E624A"/>
    <w:rsid w:val="008E6788"/>
    <w:rsid w:val="008E6D2F"/>
    <w:rsid w:val="008E6DAB"/>
    <w:rsid w:val="008E6DB7"/>
    <w:rsid w:val="008E7222"/>
    <w:rsid w:val="008E743E"/>
    <w:rsid w:val="008E7684"/>
    <w:rsid w:val="008E76C6"/>
    <w:rsid w:val="008E7D1D"/>
    <w:rsid w:val="008E7DB3"/>
    <w:rsid w:val="008E7F9D"/>
    <w:rsid w:val="008F0006"/>
    <w:rsid w:val="008F0090"/>
    <w:rsid w:val="008F01AB"/>
    <w:rsid w:val="008F038E"/>
    <w:rsid w:val="008F044C"/>
    <w:rsid w:val="008F0460"/>
    <w:rsid w:val="008F0617"/>
    <w:rsid w:val="008F06E5"/>
    <w:rsid w:val="008F0893"/>
    <w:rsid w:val="008F0988"/>
    <w:rsid w:val="008F0A06"/>
    <w:rsid w:val="008F0BA6"/>
    <w:rsid w:val="008F0C2E"/>
    <w:rsid w:val="008F0CBF"/>
    <w:rsid w:val="008F0FC8"/>
    <w:rsid w:val="008F1437"/>
    <w:rsid w:val="008F1516"/>
    <w:rsid w:val="008F15C9"/>
    <w:rsid w:val="008F1817"/>
    <w:rsid w:val="008F1898"/>
    <w:rsid w:val="008F1984"/>
    <w:rsid w:val="008F1CE5"/>
    <w:rsid w:val="008F1CF8"/>
    <w:rsid w:val="008F1D63"/>
    <w:rsid w:val="008F1FB3"/>
    <w:rsid w:val="008F2047"/>
    <w:rsid w:val="008F2201"/>
    <w:rsid w:val="008F2300"/>
    <w:rsid w:val="008F2A8C"/>
    <w:rsid w:val="008F2CE5"/>
    <w:rsid w:val="008F2D2D"/>
    <w:rsid w:val="008F2DBD"/>
    <w:rsid w:val="008F2FF8"/>
    <w:rsid w:val="008F3069"/>
    <w:rsid w:val="008F30F4"/>
    <w:rsid w:val="008F3233"/>
    <w:rsid w:val="008F35F6"/>
    <w:rsid w:val="008F3D2D"/>
    <w:rsid w:val="008F3D7C"/>
    <w:rsid w:val="008F3DC9"/>
    <w:rsid w:val="008F3EDD"/>
    <w:rsid w:val="008F4005"/>
    <w:rsid w:val="008F4107"/>
    <w:rsid w:val="008F42EB"/>
    <w:rsid w:val="008F454A"/>
    <w:rsid w:val="008F45B2"/>
    <w:rsid w:val="008F45C6"/>
    <w:rsid w:val="008F4660"/>
    <w:rsid w:val="008F4B0F"/>
    <w:rsid w:val="008F4BFE"/>
    <w:rsid w:val="008F4E3F"/>
    <w:rsid w:val="008F4EB6"/>
    <w:rsid w:val="008F4F68"/>
    <w:rsid w:val="008F5308"/>
    <w:rsid w:val="008F5406"/>
    <w:rsid w:val="008F584F"/>
    <w:rsid w:val="008F5866"/>
    <w:rsid w:val="008F595E"/>
    <w:rsid w:val="008F5AC1"/>
    <w:rsid w:val="008F5B6C"/>
    <w:rsid w:val="008F5F0A"/>
    <w:rsid w:val="008F60CD"/>
    <w:rsid w:val="008F6188"/>
    <w:rsid w:val="008F64C8"/>
    <w:rsid w:val="008F6563"/>
    <w:rsid w:val="008F6649"/>
    <w:rsid w:val="008F6653"/>
    <w:rsid w:val="008F672F"/>
    <w:rsid w:val="008F6812"/>
    <w:rsid w:val="008F68DB"/>
    <w:rsid w:val="008F692B"/>
    <w:rsid w:val="008F6AF4"/>
    <w:rsid w:val="008F6CD1"/>
    <w:rsid w:val="008F6FBB"/>
    <w:rsid w:val="008F7064"/>
    <w:rsid w:val="008F70C5"/>
    <w:rsid w:val="008F71E7"/>
    <w:rsid w:val="008F7227"/>
    <w:rsid w:val="008F7365"/>
    <w:rsid w:val="008F75DD"/>
    <w:rsid w:val="008F7616"/>
    <w:rsid w:val="008F764E"/>
    <w:rsid w:val="008F7A99"/>
    <w:rsid w:val="008F7BD6"/>
    <w:rsid w:val="008F7C2E"/>
    <w:rsid w:val="008F7CEF"/>
    <w:rsid w:val="0090002D"/>
    <w:rsid w:val="009000FD"/>
    <w:rsid w:val="0090029C"/>
    <w:rsid w:val="00900364"/>
    <w:rsid w:val="009003E8"/>
    <w:rsid w:val="00900959"/>
    <w:rsid w:val="00900A80"/>
    <w:rsid w:val="00900B0C"/>
    <w:rsid w:val="00900B17"/>
    <w:rsid w:val="00900B42"/>
    <w:rsid w:val="00900B60"/>
    <w:rsid w:val="00900B6D"/>
    <w:rsid w:val="00900D30"/>
    <w:rsid w:val="00900DDE"/>
    <w:rsid w:val="00900DF1"/>
    <w:rsid w:val="00900E2E"/>
    <w:rsid w:val="009011F3"/>
    <w:rsid w:val="009012ED"/>
    <w:rsid w:val="00901422"/>
    <w:rsid w:val="00901837"/>
    <w:rsid w:val="00901845"/>
    <w:rsid w:val="00901919"/>
    <w:rsid w:val="00901ADF"/>
    <w:rsid w:val="009022BC"/>
    <w:rsid w:val="0090255A"/>
    <w:rsid w:val="00902686"/>
    <w:rsid w:val="00902734"/>
    <w:rsid w:val="00902779"/>
    <w:rsid w:val="009028AE"/>
    <w:rsid w:val="0090299D"/>
    <w:rsid w:val="00902B18"/>
    <w:rsid w:val="00903150"/>
    <w:rsid w:val="00903196"/>
    <w:rsid w:val="009031AB"/>
    <w:rsid w:val="00903281"/>
    <w:rsid w:val="0090331E"/>
    <w:rsid w:val="00903395"/>
    <w:rsid w:val="009033C9"/>
    <w:rsid w:val="009036D3"/>
    <w:rsid w:val="009037AA"/>
    <w:rsid w:val="00903C2E"/>
    <w:rsid w:val="00903D4F"/>
    <w:rsid w:val="00903F0F"/>
    <w:rsid w:val="00903F59"/>
    <w:rsid w:val="00904060"/>
    <w:rsid w:val="00904081"/>
    <w:rsid w:val="009041AD"/>
    <w:rsid w:val="0090426E"/>
    <w:rsid w:val="00904368"/>
    <w:rsid w:val="009045C7"/>
    <w:rsid w:val="00904619"/>
    <w:rsid w:val="0090480E"/>
    <w:rsid w:val="0090492A"/>
    <w:rsid w:val="009049C4"/>
    <w:rsid w:val="00904A62"/>
    <w:rsid w:val="00904B6D"/>
    <w:rsid w:val="00904D35"/>
    <w:rsid w:val="00904E71"/>
    <w:rsid w:val="00904F60"/>
    <w:rsid w:val="009051E8"/>
    <w:rsid w:val="00905263"/>
    <w:rsid w:val="00905565"/>
    <w:rsid w:val="0090577A"/>
    <w:rsid w:val="00905911"/>
    <w:rsid w:val="00905A06"/>
    <w:rsid w:val="00905A7A"/>
    <w:rsid w:val="00905D71"/>
    <w:rsid w:val="00905D82"/>
    <w:rsid w:val="00905DD1"/>
    <w:rsid w:val="00905F49"/>
    <w:rsid w:val="00906100"/>
    <w:rsid w:val="00906482"/>
    <w:rsid w:val="009066B0"/>
    <w:rsid w:val="009067B8"/>
    <w:rsid w:val="00906BC3"/>
    <w:rsid w:val="00906E94"/>
    <w:rsid w:val="00906EED"/>
    <w:rsid w:val="00907071"/>
    <w:rsid w:val="0090715C"/>
    <w:rsid w:val="00907482"/>
    <w:rsid w:val="00907A8F"/>
    <w:rsid w:val="00907BB8"/>
    <w:rsid w:val="00907BEE"/>
    <w:rsid w:val="00907D12"/>
    <w:rsid w:val="00910161"/>
    <w:rsid w:val="009101D8"/>
    <w:rsid w:val="00910208"/>
    <w:rsid w:val="00910874"/>
    <w:rsid w:val="009108A7"/>
    <w:rsid w:val="00910996"/>
    <w:rsid w:val="00910E46"/>
    <w:rsid w:val="00910F8E"/>
    <w:rsid w:val="009110C0"/>
    <w:rsid w:val="0091112E"/>
    <w:rsid w:val="009111F3"/>
    <w:rsid w:val="009112E7"/>
    <w:rsid w:val="009118AE"/>
    <w:rsid w:val="00911A5A"/>
    <w:rsid w:val="00911A5F"/>
    <w:rsid w:val="00911AB3"/>
    <w:rsid w:val="00911AFF"/>
    <w:rsid w:val="00911E00"/>
    <w:rsid w:val="00911E1A"/>
    <w:rsid w:val="0091208E"/>
    <w:rsid w:val="00912257"/>
    <w:rsid w:val="0091225D"/>
    <w:rsid w:val="009123B9"/>
    <w:rsid w:val="009123F4"/>
    <w:rsid w:val="009123FA"/>
    <w:rsid w:val="009126FD"/>
    <w:rsid w:val="00912920"/>
    <w:rsid w:val="00912A63"/>
    <w:rsid w:val="00912A96"/>
    <w:rsid w:val="00912D78"/>
    <w:rsid w:val="00912E50"/>
    <w:rsid w:val="00912F6D"/>
    <w:rsid w:val="00913049"/>
    <w:rsid w:val="00913180"/>
    <w:rsid w:val="00913286"/>
    <w:rsid w:val="00913733"/>
    <w:rsid w:val="00913902"/>
    <w:rsid w:val="00913AF7"/>
    <w:rsid w:val="00913B67"/>
    <w:rsid w:val="00913F4C"/>
    <w:rsid w:val="0091404B"/>
    <w:rsid w:val="0091409C"/>
    <w:rsid w:val="009140C0"/>
    <w:rsid w:val="00914215"/>
    <w:rsid w:val="0091423A"/>
    <w:rsid w:val="00914445"/>
    <w:rsid w:val="00914673"/>
    <w:rsid w:val="0091477B"/>
    <w:rsid w:val="009147B4"/>
    <w:rsid w:val="0091486E"/>
    <w:rsid w:val="009148E8"/>
    <w:rsid w:val="00914996"/>
    <w:rsid w:val="00914A5D"/>
    <w:rsid w:val="00914C24"/>
    <w:rsid w:val="00914E34"/>
    <w:rsid w:val="00915032"/>
    <w:rsid w:val="009150A2"/>
    <w:rsid w:val="00915143"/>
    <w:rsid w:val="009151C0"/>
    <w:rsid w:val="0091537E"/>
    <w:rsid w:val="00915399"/>
    <w:rsid w:val="00915400"/>
    <w:rsid w:val="009154BD"/>
    <w:rsid w:val="0091560D"/>
    <w:rsid w:val="00915722"/>
    <w:rsid w:val="009158E9"/>
    <w:rsid w:val="00915DFE"/>
    <w:rsid w:val="00915E3E"/>
    <w:rsid w:val="0091602A"/>
    <w:rsid w:val="0091610F"/>
    <w:rsid w:val="009161BA"/>
    <w:rsid w:val="00916477"/>
    <w:rsid w:val="00916566"/>
    <w:rsid w:val="00916594"/>
    <w:rsid w:val="00916707"/>
    <w:rsid w:val="0091673F"/>
    <w:rsid w:val="009168D9"/>
    <w:rsid w:val="00916C33"/>
    <w:rsid w:val="00916D45"/>
    <w:rsid w:val="00917327"/>
    <w:rsid w:val="00917427"/>
    <w:rsid w:val="009178AB"/>
    <w:rsid w:val="00917A46"/>
    <w:rsid w:val="00920056"/>
    <w:rsid w:val="0092052D"/>
    <w:rsid w:val="0092078E"/>
    <w:rsid w:val="00920848"/>
    <w:rsid w:val="00920969"/>
    <w:rsid w:val="009209CA"/>
    <w:rsid w:val="00920FC1"/>
    <w:rsid w:val="00921015"/>
    <w:rsid w:val="00921122"/>
    <w:rsid w:val="009213C3"/>
    <w:rsid w:val="009216BF"/>
    <w:rsid w:val="00921789"/>
    <w:rsid w:val="009217F5"/>
    <w:rsid w:val="009218D2"/>
    <w:rsid w:val="00921A44"/>
    <w:rsid w:val="00921A6E"/>
    <w:rsid w:val="00921A74"/>
    <w:rsid w:val="00921B28"/>
    <w:rsid w:val="00921BED"/>
    <w:rsid w:val="00921C9F"/>
    <w:rsid w:val="00921ED5"/>
    <w:rsid w:val="00921FA1"/>
    <w:rsid w:val="00922107"/>
    <w:rsid w:val="00922310"/>
    <w:rsid w:val="009223BD"/>
    <w:rsid w:val="009225B0"/>
    <w:rsid w:val="009225B6"/>
    <w:rsid w:val="00922763"/>
    <w:rsid w:val="00922C06"/>
    <w:rsid w:val="00923151"/>
    <w:rsid w:val="009231C3"/>
    <w:rsid w:val="009235CF"/>
    <w:rsid w:val="009236F5"/>
    <w:rsid w:val="00923729"/>
    <w:rsid w:val="00923821"/>
    <w:rsid w:val="00923E75"/>
    <w:rsid w:val="00923EEA"/>
    <w:rsid w:val="00924108"/>
    <w:rsid w:val="0092465D"/>
    <w:rsid w:val="00924918"/>
    <w:rsid w:val="00924A68"/>
    <w:rsid w:val="00924AA1"/>
    <w:rsid w:val="0092507E"/>
    <w:rsid w:val="009250C2"/>
    <w:rsid w:val="00925267"/>
    <w:rsid w:val="009255D7"/>
    <w:rsid w:val="00925836"/>
    <w:rsid w:val="00925846"/>
    <w:rsid w:val="00925A69"/>
    <w:rsid w:val="00925B66"/>
    <w:rsid w:val="00925DD1"/>
    <w:rsid w:val="00925EB8"/>
    <w:rsid w:val="0092609E"/>
    <w:rsid w:val="009260EC"/>
    <w:rsid w:val="00926217"/>
    <w:rsid w:val="00926264"/>
    <w:rsid w:val="0092636F"/>
    <w:rsid w:val="00926570"/>
    <w:rsid w:val="00926595"/>
    <w:rsid w:val="0092698B"/>
    <w:rsid w:val="009269EB"/>
    <w:rsid w:val="009271F0"/>
    <w:rsid w:val="00927228"/>
    <w:rsid w:val="0092743A"/>
    <w:rsid w:val="00927481"/>
    <w:rsid w:val="00927543"/>
    <w:rsid w:val="00927645"/>
    <w:rsid w:val="0092784B"/>
    <w:rsid w:val="009279AF"/>
    <w:rsid w:val="00927FCE"/>
    <w:rsid w:val="009300E6"/>
    <w:rsid w:val="0093011E"/>
    <w:rsid w:val="009301E4"/>
    <w:rsid w:val="0093029B"/>
    <w:rsid w:val="00930305"/>
    <w:rsid w:val="0093063D"/>
    <w:rsid w:val="00930A2E"/>
    <w:rsid w:val="00930D1D"/>
    <w:rsid w:val="009311DD"/>
    <w:rsid w:val="00931242"/>
    <w:rsid w:val="0093135E"/>
    <w:rsid w:val="00931DF8"/>
    <w:rsid w:val="00932091"/>
    <w:rsid w:val="00932109"/>
    <w:rsid w:val="009322AA"/>
    <w:rsid w:val="009322AC"/>
    <w:rsid w:val="009324B1"/>
    <w:rsid w:val="00932594"/>
    <w:rsid w:val="009326B1"/>
    <w:rsid w:val="009327B5"/>
    <w:rsid w:val="00932A20"/>
    <w:rsid w:val="00932A39"/>
    <w:rsid w:val="00932D32"/>
    <w:rsid w:val="0093302F"/>
    <w:rsid w:val="00933092"/>
    <w:rsid w:val="009331B3"/>
    <w:rsid w:val="009338D9"/>
    <w:rsid w:val="00933924"/>
    <w:rsid w:val="00933A10"/>
    <w:rsid w:val="00933BFF"/>
    <w:rsid w:val="00933C16"/>
    <w:rsid w:val="00933C78"/>
    <w:rsid w:val="00933CF6"/>
    <w:rsid w:val="00933D61"/>
    <w:rsid w:val="00933D97"/>
    <w:rsid w:val="00933DE4"/>
    <w:rsid w:val="00934044"/>
    <w:rsid w:val="0093431E"/>
    <w:rsid w:val="009344C6"/>
    <w:rsid w:val="0093464E"/>
    <w:rsid w:val="00934C4A"/>
    <w:rsid w:val="00934E30"/>
    <w:rsid w:val="00934FFD"/>
    <w:rsid w:val="00935053"/>
    <w:rsid w:val="009351EE"/>
    <w:rsid w:val="009359C0"/>
    <w:rsid w:val="00935B52"/>
    <w:rsid w:val="00935CF1"/>
    <w:rsid w:val="00935DEE"/>
    <w:rsid w:val="00935F72"/>
    <w:rsid w:val="009360F7"/>
    <w:rsid w:val="0093634D"/>
    <w:rsid w:val="009363A2"/>
    <w:rsid w:val="00936754"/>
    <w:rsid w:val="0093698B"/>
    <w:rsid w:val="00936A1F"/>
    <w:rsid w:val="00936A69"/>
    <w:rsid w:val="00936AA9"/>
    <w:rsid w:val="00936D07"/>
    <w:rsid w:val="00936D43"/>
    <w:rsid w:val="00936FCE"/>
    <w:rsid w:val="009370A6"/>
    <w:rsid w:val="00937440"/>
    <w:rsid w:val="0093773D"/>
    <w:rsid w:val="0093789B"/>
    <w:rsid w:val="0093798D"/>
    <w:rsid w:val="009379E9"/>
    <w:rsid w:val="00937AC7"/>
    <w:rsid w:val="00937BA9"/>
    <w:rsid w:val="00937D15"/>
    <w:rsid w:val="00937D35"/>
    <w:rsid w:val="00940697"/>
    <w:rsid w:val="00940820"/>
    <w:rsid w:val="00940A5D"/>
    <w:rsid w:val="00940BCB"/>
    <w:rsid w:val="00940D85"/>
    <w:rsid w:val="00940DB1"/>
    <w:rsid w:val="00940DF4"/>
    <w:rsid w:val="00940FB5"/>
    <w:rsid w:val="009411EA"/>
    <w:rsid w:val="00941259"/>
    <w:rsid w:val="0094148B"/>
    <w:rsid w:val="00941561"/>
    <w:rsid w:val="00941A1C"/>
    <w:rsid w:val="00941B97"/>
    <w:rsid w:val="00941C7C"/>
    <w:rsid w:val="00941DB8"/>
    <w:rsid w:val="00941F42"/>
    <w:rsid w:val="009421B3"/>
    <w:rsid w:val="009421DD"/>
    <w:rsid w:val="00942BB8"/>
    <w:rsid w:val="00942BC6"/>
    <w:rsid w:val="00942E21"/>
    <w:rsid w:val="00942EF9"/>
    <w:rsid w:val="0094335F"/>
    <w:rsid w:val="00943477"/>
    <w:rsid w:val="0094376F"/>
    <w:rsid w:val="0094387A"/>
    <w:rsid w:val="00943AF1"/>
    <w:rsid w:val="00943EF2"/>
    <w:rsid w:val="00944202"/>
    <w:rsid w:val="00944335"/>
    <w:rsid w:val="0094456A"/>
    <w:rsid w:val="0094484A"/>
    <w:rsid w:val="009449B3"/>
    <w:rsid w:val="00944AF4"/>
    <w:rsid w:val="009452E5"/>
    <w:rsid w:val="00945500"/>
    <w:rsid w:val="009459D6"/>
    <w:rsid w:val="00945A5F"/>
    <w:rsid w:val="00945A7D"/>
    <w:rsid w:val="00945E49"/>
    <w:rsid w:val="009460CB"/>
    <w:rsid w:val="00946187"/>
    <w:rsid w:val="0094618D"/>
    <w:rsid w:val="0094622F"/>
    <w:rsid w:val="009462D8"/>
    <w:rsid w:val="0094636C"/>
    <w:rsid w:val="00946388"/>
    <w:rsid w:val="00946447"/>
    <w:rsid w:val="0094663A"/>
    <w:rsid w:val="00946756"/>
    <w:rsid w:val="00946903"/>
    <w:rsid w:val="00946AA5"/>
    <w:rsid w:val="00946C4B"/>
    <w:rsid w:val="00946CDD"/>
    <w:rsid w:val="00946D8F"/>
    <w:rsid w:val="00947088"/>
    <w:rsid w:val="0094739D"/>
    <w:rsid w:val="009478ED"/>
    <w:rsid w:val="0094795F"/>
    <w:rsid w:val="009479E5"/>
    <w:rsid w:val="00947BAF"/>
    <w:rsid w:val="00947BB8"/>
    <w:rsid w:val="00947C6E"/>
    <w:rsid w:val="00947F08"/>
    <w:rsid w:val="00947F10"/>
    <w:rsid w:val="0095017E"/>
    <w:rsid w:val="009502A2"/>
    <w:rsid w:val="009502FB"/>
    <w:rsid w:val="009506FD"/>
    <w:rsid w:val="00950781"/>
    <w:rsid w:val="009509A9"/>
    <w:rsid w:val="009509D7"/>
    <w:rsid w:val="00950B09"/>
    <w:rsid w:val="00950DD1"/>
    <w:rsid w:val="00950FFB"/>
    <w:rsid w:val="0095130F"/>
    <w:rsid w:val="00951417"/>
    <w:rsid w:val="0095154C"/>
    <w:rsid w:val="0095183E"/>
    <w:rsid w:val="00951869"/>
    <w:rsid w:val="00951995"/>
    <w:rsid w:val="00951A56"/>
    <w:rsid w:val="00951C7E"/>
    <w:rsid w:val="00951CF6"/>
    <w:rsid w:val="00951E0A"/>
    <w:rsid w:val="00951E1C"/>
    <w:rsid w:val="00951FAC"/>
    <w:rsid w:val="009523D2"/>
    <w:rsid w:val="009526E2"/>
    <w:rsid w:val="009527B1"/>
    <w:rsid w:val="00952888"/>
    <w:rsid w:val="009528B6"/>
    <w:rsid w:val="00952ACA"/>
    <w:rsid w:val="00952E2D"/>
    <w:rsid w:val="00953132"/>
    <w:rsid w:val="0095319F"/>
    <w:rsid w:val="00953402"/>
    <w:rsid w:val="00953424"/>
    <w:rsid w:val="00953515"/>
    <w:rsid w:val="009537A7"/>
    <w:rsid w:val="00953B1F"/>
    <w:rsid w:val="00953C21"/>
    <w:rsid w:val="00953FEE"/>
    <w:rsid w:val="00954180"/>
    <w:rsid w:val="0095431A"/>
    <w:rsid w:val="00954444"/>
    <w:rsid w:val="009544B1"/>
    <w:rsid w:val="0095452A"/>
    <w:rsid w:val="0095473B"/>
    <w:rsid w:val="009548C3"/>
    <w:rsid w:val="00954B0E"/>
    <w:rsid w:val="00954DAF"/>
    <w:rsid w:val="00954E67"/>
    <w:rsid w:val="00954F89"/>
    <w:rsid w:val="00955009"/>
    <w:rsid w:val="0095506D"/>
    <w:rsid w:val="009551B9"/>
    <w:rsid w:val="0095525A"/>
    <w:rsid w:val="009555E2"/>
    <w:rsid w:val="009556C8"/>
    <w:rsid w:val="009557DF"/>
    <w:rsid w:val="00955A2E"/>
    <w:rsid w:val="00955B1F"/>
    <w:rsid w:val="00955D2B"/>
    <w:rsid w:val="00955D6A"/>
    <w:rsid w:val="00955E8D"/>
    <w:rsid w:val="00956101"/>
    <w:rsid w:val="00956154"/>
    <w:rsid w:val="00956398"/>
    <w:rsid w:val="0095688F"/>
    <w:rsid w:val="009568C7"/>
    <w:rsid w:val="00956957"/>
    <w:rsid w:val="00956A06"/>
    <w:rsid w:val="00956B90"/>
    <w:rsid w:val="00956DC2"/>
    <w:rsid w:val="00956E88"/>
    <w:rsid w:val="00956F41"/>
    <w:rsid w:val="009571C2"/>
    <w:rsid w:val="009572B7"/>
    <w:rsid w:val="009573C6"/>
    <w:rsid w:val="00957487"/>
    <w:rsid w:val="00957565"/>
    <w:rsid w:val="009575E6"/>
    <w:rsid w:val="00957751"/>
    <w:rsid w:val="009577B5"/>
    <w:rsid w:val="00957815"/>
    <w:rsid w:val="00957B6B"/>
    <w:rsid w:val="00957C33"/>
    <w:rsid w:val="00957CF1"/>
    <w:rsid w:val="00957D9C"/>
    <w:rsid w:val="00957E93"/>
    <w:rsid w:val="00957F23"/>
    <w:rsid w:val="00957F90"/>
    <w:rsid w:val="009603AB"/>
    <w:rsid w:val="00960475"/>
    <w:rsid w:val="00960479"/>
    <w:rsid w:val="0096073A"/>
    <w:rsid w:val="009607AF"/>
    <w:rsid w:val="009609E7"/>
    <w:rsid w:val="00960A88"/>
    <w:rsid w:val="00960C68"/>
    <w:rsid w:val="00960C85"/>
    <w:rsid w:val="00960CB6"/>
    <w:rsid w:val="00960D27"/>
    <w:rsid w:val="00961023"/>
    <w:rsid w:val="009612F1"/>
    <w:rsid w:val="009613E7"/>
    <w:rsid w:val="009615F4"/>
    <w:rsid w:val="009616FA"/>
    <w:rsid w:val="00961A61"/>
    <w:rsid w:val="00961BF2"/>
    <w:rsid w:val="00961C2A"/>
    <w:rsid w:val="00961D54"/>
    <w:rsid w:val="00961E6D"/>
    <w:rsid w:val="00961F21"/>
    <w:rsid w:val="00961FDA"/>
    <w:rsid w:val="00962175"/>
    <w:rsid w:val="00962180"/>
    <w:rsid w:val="009621FF"/>
    <w:rsid w:val="0096249B"/>
    <w:rsid w:val="009630EC"/>
    <w:rsid w:val="00963153"/>
    <w:rsid w:val="0096318D"/>
    <w:rsid w:val="009634A8"/>
    <w:rsid w:val="009634E2"/>
    <w:rsid w:val="0096392B"/>
    <w:rsid w:val="0096397B"/>
    <w:rsid w:val="00963A8C"/>
    <w:rsid w:val="00963ABF"/>
    <w:rsid w:val="00963BCC"/>
    <w:rsid w:val="00963D23"/>
    <w:rsid w:val="0096425C"/>
    <w:rsid w:val="009646B0"/>
    <w:rsid w:val="009647FB"/>
    <w:rsid w:val="00964A4A"/>
    <w:rsid w:val="00964AB0"/>
    <w:rsid w:val="00964E3C"/>
    <w:rsid w:val="00964E69"/>
    <w:rsid w:val="0096504D"/>
    <w:rsid w:val="009651EA"/>
    <w:rsid w:val="009653BE"/>
    <w:rsid w:val="009654F0"/>
    <w:rsid w:val="009656C3"/>
    <w:rsid w:val="00965785"/>
    <w:rsid w:val="009658D3"/>
    <w:rsid w:val="009659EA"/>
    <w:rsid w:val="00966029"/>
    <w:rsid w:val="00966052"/>
    <w:rsid w:val="00966507"/>
    <w:rsid w:val="009665BF"/>
    <w:rsid w:val="00966845"/>
    <w:rsid w:val="0096691D"/>
    <w:rsid w:val="00966992"/>
    <w:rsid w:val="00966A22"/>
    <w:rsid w:val="00966BC0"/>
    <w:rsid w:val="00966CDD"/>
    <w:rsid w:val="00966DCB"/>
    <w:rsid w:val="00966EC4"/>
    <w:rsid w:val="009671DC"/>
    <w:rsid w:val="0096743A"/>
    <w:rsid w:val="0096747A"/>
    <w:rsid w:val="0096754E"/>
    <w:rsid w:val="0096755E"/>
    <w:rsid w:val="00967618"/>
    <w:rsid w:val="0096766C"/>
    <w:rsid w:val="00967851"/>
    <w:rsid w:val="00967D2D"/>
    <w:rsid w:val="009701FF"/>
    <w:rsid w:val="009707A6"/>
    <w:rsid w:val="00970A28"/>
    <w:rsid w:val="00970F7A"/>
    <w:rsid w:val="00970F8F"/>
    <w:rsid w:val="00970FE3"/>
    <w:rsid w:val="009712A0"/>
    <w:rsid w:val="00971761"/>
    <w:rsid w:val="00971AD2"/>
    <w:rsid w:val="00971AE7"/>
    <w:rsid w:val="00971AF9"/>
    <w:rsid w:val="00971C7D"/>
    <w:rsid w:val="00971E91"/>
    <w:rsid w:val="00971EC5"/>
    <w:rsid w:val="00971F6B"/>
    <w:rsid w:val="00971FCC"/>
    <w:rsid w:val="00972291"/>
    <w:rsid w:val="0097233A"/>
    <w:rsid w:val="00972535"/>
    <w:rsid w:val="00972562"/>
    <w:rsid w:val="00972580"/>
    <w:rsid w:val="009725D0"/>
    <w:rsid w:val="0097281F"/>
    <w:rsid w:val="00972826"/>
    <w:rsid w:val="00972873"/>
    <w:rsid w:val="0097298A"/>
    <w:rsid w:val="00972AE7"/>
    <w:rsid w:val="00972BB7"/>
    <w:rsid w:val="00972C06"/>
    <w:rsid w:val="00972F4C"/>
    <w:rsid w:val="00972FEB"/>
    <w:rsid w:val="00973257"/>
    <w:rsid w:val="009732D6"/>
    <w:rsid w:val="00973388"/>
    <w:rsid w:val="009734D9"/>
    <w:rsid w:val="0097361E"/>
    <w:rsid w:val="00973673"/>
    <w:rsid w:val="0097383E"/>
    <w:rsid w:val="009738E5"/>
    <w:rsid w:val="00973CF2"/>
    <w:rsid w:val="00973F29"/>
    <w:rsid w:val="00974018"/>
    <w:rsid w:val="009740D0"/>
    <w:rsid w:val="009740E0"/>
    <w:rsid w:val="00974182"/>
    <w:rsid w:val="00974337"/>
    <w:rsid w:val="009744FF"/>
    <w:rsid w:val="00974520"/>
    <w:rsid w:val="009745FF"/>
    <w:rsid w:val="0097475E"/>
    <w:rsid w:val="009749D9"/>
    <w:rsid w:val="00974AE0"/>
    <w:rsid w:val="00974B9F"/>
    <w:rsid w:val="00974BFF"/>
    <w:rsid w:val="00974C03"/>
    <w:rsid w:val="00974D39"/>
    <w:rsid w:val="00974EBD"/>
    <w:rsid w:val="00974F45"/>
    <w:rsid w:val="00974F4A"/>
    <w:rsid w:val="009751BA"/>
    <w:rsid w:val="0097539E"/>
    <w:rsid w:val="0097548F"/>
    <w:rsid w:val="0097577E"/>
    <w:rsid w:val="00975BDE"/>
    <w:rsid w:val="009763ED"/>
    <w:rsid w:val="00976476"/>
    <w:rsid w:val="009764CF"/>
    <w:rsid w:val="009764DF"/>
    <w:rsid w:val="009765CF"/>
    <w:rsid w:val="00976606"/>
    <w:rsid w:val="009769E4"/>
    <w:rsid w:val="00976B8B"/>
    <w:rsid w:val="00976C09"/>
    <w:rsid w:val="00976C70"/>
    <w:rsid w:val="00976D1B"/>
    <w:rsid w:val="00976FFB"/>
    <w:rsid w:val="00977187"/>
    <w:rsid w:val="00977400"/>
    <w:rsid w:val="00977434"/>
    <w:rsid w:val="00977716"/>
    <w:rsid w:val="00977773"/>
    <w:rsid w:val="00977852"/>
    <w:rsid w:val="009778AB"/>
    <w:rsid w:val="009779AC"/>
    <w:rsid w:val="00977AC2"/>
    <w:rsid w:val="00980403"/>
    <w:rsid w:val="009804CB"/>
    <w:rsid w:val="009805DB"/>
    <w:rsid w:val="00980828"/>
    <w:rsid w:val="009809DD"/>
    <w:rsid w:val="00980ACA"/>
    <w:rsid w:val="00980D20"/>
    <w:rsid w:val="00980E2A"/>
    <w:rsid w:val="00980F14"/>
    <w:rsid w:val="00980FFF"/>
    <w:rsid w:val="00981206"/>
    <w:rsid w:val="0098149B"/>
    <w:rsid w:val="00981551"/>
    <w:rsid w:val="00981BAF"/>
    <w:rsid w:val="00982098"/>
    <w:rsid w:val="00982314"/>
    <w:rsid w:val="00982768"/>
    <w:rsid w:val="00982773"/>
    <w:rsid w:val="009827E0"/>
    <w:rsid w:val="009827EA"/>
    <w:rsid w:val="00982AB4"/>
    <w:rsid w:val="00982CA7"/>
    <w:rsid w:val="00982E67"/>
    <w:rsid w:val="00983007"/>
    <w:rsid w:val="00983061"/>
    <w:rsid w:val="00983223"/>
    <w:rsid w:val="009834D9"/>
    <w:rsid w:val="00983621"/>
    <w:rsid w:val="00983655"/>
    <w:rsid w:val="00983782"/>
    <w:rsid w:val="009838CE"/>
    <w:rsid w:val="00983B9C"/>
    <w:rsid w:val="00983BD1"/>
    <w:rsid w:val="00983C41"/>
    <w:rsid w:val="00983E77"/>
    <w:rsid w:val="00983F3A"/>
    <w:rsid w:val="00983F7E"/>
    <w:rsid w:val="00983F8F"/>
    <w:rsid w:val="009840C2"/>
    <w:rsid w:val="00984206"/>
    <w:rsid w:val="009843A3"/>
    <w:rsid w:val="009845D3"/>
    <w:rsid w:val="009848B6"/>
    <w:rsid w:val="00984C8E"/>
    <w:rsid w:val="00984CD0"/>
    <w:rsid w:val="00984CF3"/>
    <w:rsid w:val="00984DF1"/>
    <w:rsid w:val="00984E39"/>
    <w:rsid w:val="0098511E"/>
    <w:rsid w:val="00985133"/>
    <w:rsid w:val="009852D9"/>
    <w:rsid w:val="0098541D"/>
    <w:rsid w:val="009858B6"/>
    <w:rsid w:val="00985978"/>
    <w:rsid w:val="00985BA2"/>
    <w:rsid w:val="00985BE3"/>
    <w:rsid w:val="00985CA4"/>
    <w:rsid w:val="00985E3F"/>
    <w:rsid w:val="00985EB2"/>
    <w:rsid w:val="00986118"/>
    <w:rsid w:val="00986264"/>
    <w:rsid w:val="0098638D"/>
    <w:rsid w:val="0098646E"/>
    <w:rsid w:val="009865EA"/>
    <w:rsid w:val="009868B8"/>
    <w:rsid w:val="00986956"/>
    <w:rsid w:val="00986974"/>
    <w:rsid w:val="00986B31"/>
    <w:rsid w:val="009873AF"/>
    <w:rsid w:val="00987536"/>
    <w:rsid w:val="00987546"/>
    <w:rsid w:val="009875A6"/>
    <w:rsid w:val="009875B4"/>
    <w:rsid w:val="009876A0"/>
    <w:rsid w:val="00987826"/>
    <w:rsid w:val="0098794B"/>
    <w:rsid w:val="009879B5"/>
    <w:rsid w:val="009879F4"/>
    <w:rsid w:val="00987A56"/>
    <w:rsid w:val="00987E33"/>
    <w:rsid w:val="00987FC7"/>
    <w:rsid w:val="00987FE5"/>
    <w:rsid w:val="0099005F"/>
    <w:rsid w:val="00990312"/>
    <w:rsid w:val="009903BD"/>
    <w:rsid w:val="009906D7"/>
    <w:rsid w:val="00990703"/>
    <w:rsid w:val="00990BBB"/>
    <w:rsid w:val="00990E93"/>
    <w:rsid w:val="009917F3"/>
    <w:rsid w:val="00991F39"/>
    <w:rsid w:val="00992064"/>
    <w:rsid w:val="00992624"/>
    <w:rsid w:val="0099269C"/>
    <w:rsid w:val="009927C4"/>
    <w:rsid w:val="00992BF8"/>
    <w:rsid w:val="00992DE0"/>
    <w:rsid w:val="00993075"/>
    <w:rsid w:val="009930C0"/>
    <w:rsid w:val="009930F2"/>
    <w:rsid w:val="0099324C"/>
    <w:rsid w:val="00993565"/>
    <w:rsid w:val="00993627"/>
    <w:rsid w:val="0099367D"/>
    <w:rsid w:val="009936F0"/>
    <w:rsid w:val="0099371D"/>
    <w:rsid w:val="009937F6"/>
    <w:rsid w:val="00993B3C"/>
    <w:rsid w:val="00993B7B"/>
    <w:rsid w:val="00993E2D"/>
    <w:rsid w:val="009940DF"/>
    <w:rsid w:val="009943F8"/>
    <w:rsid w:val="009946F4"/>
    <w:rsid w:val="009948D4"/>
    <w:rsid w:val="009949A6"/>
    <w:rsid w:val="00994A61"/>
    <w:rsid w:val="00994D59"/>
    <w:rsid w:val="00994D8D"/>
    <w:rsid w:val="00994D9C"/>
    <w:rsid w:val="00994F25"/>
    <w:rsid w:val="009951AB"/>
    <w:rsid w:val="0099527C"/>
    <w:rsid w:val="0099530B"/>
    <w:rsid w:val="0099531A"/>
    <w:rsid w:val="0099531F"/>
    <w:rsid w:val="00995360"/>
    <w:rsid w:val="009954AD"/>
    <w:rsid w:val="0099591E"/>
    <w:rsid w:val="009959D7"/>
    <w:rsid w:val="00995A26"/>
    <w:rsid w:val="00995B49"/>
    <w:rsid w:val="00995FC0"/>
    <w:rsid w:val="00996001"/>
    <w:rsid w:val="00996280"/>
    <w:rsid w:val="00996347"/>
    <w:rsid w:val="009964EE"/>
    <w:rsid w:val="009967A1"/>
    <w:rsid w:val="009968F8"/>
    <w:rsid w:val="00996A8B"/>
    <w:rsid w:val="00996C4D"/>
    <w:rsid w:val="00996CD4"/>
    <w:rsid w:val="009971AF"/>
    <w:rsid w:val="009972EA"/>
    <w:rsid w:val="0099731A"/>
    <w:rsid w:val="009973FB"/>
    <w:rsid w:val="009975D0"/>
    <w:rsid w:val="009976CE"/>
    <w:rsid w:val="0099772A"/>
    <w:rsid w:val="009978DF"/>
    <w:rsid w:val="009979A8"/>
    <w:rsid w:val="009979D6"/>
    <w:rsid w:val="00997A17"/>
    <w:rsid w:val="00997B39"/>
    <w:rsid w:val="00997C6E"/>
    <w:rsid w:val="00997CA3"/>
    <w:rsid w:val="00997D81"/>
    <w:rsid w:val="009A00C3"/>
    <w:rsid w:val="009A0212"/>
    <w:rsid w:val="009A027F"/>
    <w:rsid w:val="009A02EB"/>
    <w:rsid w:val="009A031F"/>
    <w:rsid w:val="009A06FC"/>
    <w:rsid w:val="009A0C0D"/>
    <w:rsid w:val="009A0C1B"/>
    <w:rsid w:val="009A0C1F"/>
    <w:rsid w:val="009A0FFF"/>
    <w:rsid w:val="009A113B"/>
    <w:rsid w:val="009A12A5"/>
    <w:rsid w:val="009A1461"/>
    <w:rsid w:val="009A1610"/>
    <w:rsid w:val="009A1803"/>
    <w:rsid w:val="009A19ED"/>
    <w:rsid w:val="009A1CEE"/>
    <w:rsid w:val="009A1DFF"/>
    <w:rsid w:val="009A2094"/>
    <w:rsid w:val="009A2144"/>
    <w:rsid w:val="009A2387"/>
    <w:rsid w:val="009A246A"/>
    <w:rsid w:val="009A252F"/>
    <w:rsid w:val="009A27BF"/>
    <w:rsid w:val="009A27FB"/>
    <w:rsid w:val="009A2845"/>
    <w:rsid w:val="009A2A0E"/>
    <w:rsid w:val="009A2B82"/>
    <w:rsid w:val="009A3125"/>
    <w:rsid w:val="009A3183"/>
    <w:rsid w:val="009A31CA"/>
    <w:rsid w:val="009A32EA"/>
    <w:rsid w:val="009A3576"/>
    <w:rsid w:val="009A3589"/>
    <w:rsid w:val="009A3658"/>
    <w:rsid w:val="009A36A6"/>
    <w:rsid w:val="009A3A50"/>
    <w:rsid w:val="009A3A6D"/>
    <w:rsid w:val="009A3AB5"/>
    <w:rsid w:val="009A3BA5"/>
    <w:rsid w:val="009A3DF6"/>
    <w:rsid w:val="009A402C"/>
    <w:rsid w:val="009A426F"/>
    <w:rsid w:val="009A4378"/>
    <w:rsid w:val="009A4477"/>
    <w:rsid w:val="009A46D2"/>
    <w:rsid w:val="009A474E"/>
    <w:rsid w:val="009A4AA9"/>
    <w:rsid w:val="009A4C30"/>
    <w:rsid w:val="009A4D60"/>
    <w:rsid w:val="009A4E1E"/>
    <w:rsid w:val="009A516A"/>
    <w:rsid w:val="009A51CA"/>
    <w:rsid w:val="009A5202"/>
    <w:rsid w:val="009A52CB"/>
    <w:rsid w:val="009A52EE"/>
    <w:rsid w:val="009A5366"/>
    <w:rsid w:val="009A538A"/>
    <w:rsid w:val="009A56A7"/>
    <w:rsid w:val="009A5A60"/>
    <w:rsid w:val="009A5B27"/>
    <w:rsid w:val="009A5CBD"/>
    <w:rsid w:val="009A5D7D"/>
    <w:rsid w:val="009A5ED2"/>
    <w:rsid w:val="009A6127"/>
    <w:rsid w:val="009A62DC"/>
    <w:rsid w:val="009A637B"/>
    <w:rsid w:val="009A6456"/>
    <w:rsid w:val="009A6549"/>
    <w:rsid w:val="009A6C74"/>
    <w:rsid w:val="009A6EE7"/>
    <w:rsid w:val="009A7072"/>
    <w:rsid w:val="009A7154"/>
    <w:rsid w:val="009A71AA"/>
    <w:rsid w:val="009A727F"/>
    <w:rsid w:val="009A7615"/>
    <w:rsid w:val="009A777C"/>
    <w:rsid w:val="009A78D1"/>
    <w:rsid w:val="009A7925"/>
    <w:rsid w:val="009A7B73"/>
    <w:rsid w:val="009A7C48"/>
    <w:rsid w:val="009A7DFB"/>
    <w:rsid w:val="009A7E08"/>
    <w:rsid w:val="009A7F35"/>
    <w:rsid w:val="009B003C"/>
    <w:rsid w:val="009B02C4"/>
    <w:rsid w:val="009B041B"/>
    <w:rsid w:val="009B0443"/>
    <w:rsid w:val="009B0613"/>
    <w:rsid w:val="009B08BB"/>
    <w:rsid w:val="009B0A01"/>
    <w:rsid w:val="009B0D3E"/>
    <w:rsid w:val="009B0D44"/>
    <w:rsid w:val="009B1369"/>
    <w:rsid w:val="009B1823"/>
    <w:rsid w:val="009B1826"/>
    <w:rsid w:val="009B18D8"/>
    <w:rsid w:val="009B1C18"/>
    <w:rsid w:val="009B230F"/>
    <w:rsid w:val="009B2750"/>
    <w:rsid w:val="009B298B"/>
    <w:rsid w:val="009B2D91"/>
    <w:rsid w:val="009B2E20"/>
    <w:rsid w:val="009B2E47"/>
    <w:rsid w:val="009B2F9C"/>
    <w:rsid w:val="009B306A"/>
    <w:rsid w:val="009B32D2"/>
    <w:rsid w:val="009B3652"/>
    <w:rsid w:val="009B3685"/>
    <w:rsid w:val="009B3745"/>
    <w:rsid w:val="009B3A05"/>
    <w:rsid w:val="009B3B94"/>
    <w:rsid w:val="009B3C79"/>
    <w:rsid w:val="009B3D47"/>
    <w:rsid w:val="009B4082"/>
    <w:rsid w:val="009B4220"/>
    <w:rsid w:val="009B4246"/>
    <w:rsid w:val="009B4250"/>
    <w:rsid w:val="009B427F"/>
    <w:rsid w:val="009B4689"/>
    <w:rsid w:val="009B4724"/>
    <w:rsid w:val="009B4821"/>
    <w:rsid w:val="009B494F"/>
    <w:rsid w:val="009B4AAA"/>
    <w:rsid w:val="009B4C1C"/>
    <w:rsid w:val="009B4C24"/>
    <w:rsid w:val="009B4C3B"/>
    <w:rsid w:val="009B4CA0"/>
    <w:rsid w:val="009B4EB7"/>
    <w:rsid w:val="009B5210"/>
    <w:rsid w:val="009B5416"/>
    <w:rsid w:val="009B5821"/>
    <w:rsid w:val="009B59F1"/>
    <w:rsid w:val="009B5A00"/>
    <w:rsid w:val="009B5F07"/>
    <w:rsid w:val="009B602D"/>
    <w:rsid w:val="009B60DB"/>
    <w:rsid w:val="009B6395"/>
    <w:rsid w:val="009B65A5"/>
    <w:rsid w:val="009B66ED"/>
    <w:rsid w:val="009B6A4A"/>
    <w:rsid w:val="009B6A51"/>
    <w:rsid w:val="009B6A8C"/>
    <w:rsid w:val="009B6E27"/>
    <w:rsid w:val="009B6E67"/>
    <w:rsid w:val="009B7018"/>
    <w:rsid w:val="009B701A"/>
    <w:rsid w:val="009B7072"/>
    <w:rsid w:val="009B70E9"/>
    <w:rsid w:val="009B7389"/>
    <w:rsid w:val="009B7564"/>
    <w:rsid w:val="009B77DA"/>
    <w:rsid w:val="009B7AFE"/>
    <w:rsid w:val="009B7BB7"/>
    <w:rsid w:val="009B7BBD"/>
    <w:rsid w:val="009B7FFA"/>
    <w:rsid w:val="009C00EF"/>
    <w:rsid w:val="009C0166"/>
    <w:rsid w:val="009C0282"/>
    <w:rsid w:val="009C02FC"/>
    <w:rsid w:val="009C0349"/>
    <w:rsid w:val="009C041B"/>
    <w:rsid w:val="009C0BC1"/>
    <w:rsid w:val="009C0DBE"/>
    <w:rsid w:val="009C0F15"/>
    <w:rsid w:val="009C0F81"/>
    <w:rsid w:val="009C1091"/>
    <w:rsid w:val="009C19BC"/>
    <w:rsid w:val="009C19D2"/>
    <w:rsid w:val="009C1AD4"/>
    <w:rsid w:val="009C1BBD"/>
    <w:rsid w:val="009C1D4B"/>
    <w:rsid w:val="009C1E0C"/>
    <w:rsid w:val="009C200F"/>
    <w:rsid w:val="009C215D"/>
    <w:rsid w:val="009C256F"/>
    <w:rsid w:val="009C25D1"/>
    <w:rsid w:val="009C281C"/>
    <w:rsid w:val="009C2AB0"/>
    <w:rsid w:val="009C2C76"/>
    <w:rsid w:val="009C3066"/>
    <w:rsid w:val="009C3857"/>
    <w:rsid w:val="009C38F2"/>
    <w:rsid w:val="009C3D88"/>
    <w:rsid w:val="009C3F94"/>
    <w:rsid w:val="009C42A3"/>
    <w:rsid w:val="009C43D8"/>
    <w:rsid w:val="009C446F"/>
    <w:rsid w:val="009C44EC"/>
    <w:rsid w:val="009C47F9"/>
    <w:rsid w:val="009C48C3"/>
    <w:rsid w:val="009C497B"/>
    <w:rsid w:val="009C4A00"/>
    <w:rsid w:val="009C4B76"/>
    <w:rsid w:val="009C4C89"/>
    <w:rsid w:val="009C4CE7"/>
    <w:rsid w:val="009C4E18"/>
    <w:rsid w:val="009C4F06"/>
    <w:rsid w:val="009C50B2"/>
    <w:rsid w:val="009C51C7"/>
    <w:rsid w:val="009C520B"/>
    <w:rsid w:val="009C5694"/>
    <w:rsid w:val="009C5785"/>
    <w:rsid w:val="009C5793"/>
    <w:rsid w:val="009C5874"/>
    <w:rsid w:val="009C5913"/>
    <w:rsid w:val="009C5F94"/>
    <w:rsid w:val="009C6768"/>
    <w:rsid w:val="009C6894"/>
    <w:rsid w:val="009C6B3B"/>
    <w:rsid w:val="009C6B7B"/>
    <w:rsid w:val="009C6E93"/>
    <w:rsid w:val="009C71FF"/>
    <w:rsid w:val="009C73C4"/>
    <w:rsid w:val="009C7C22"/>
    <w:rsid w:val="009C7CE4"/>
    <w:rsid w:val="009C7F2E"/>
    <w:rsid w:val="009C7F47"/>
    <w:rsid w:val="009D0361"/>
    <w:rsid w:val="009D0401"/>
    <w:rsid w:val="009D0430"/>
    <w:rsid w:val="009D0666"/>
    <w:rsid w:val="009D06CA"/>
    <w:rsid w:val="009D0720"/>
    <w:rsid w:val="009D0C8D"/>
    <w:rsid w:val="009D0D7C"/>
    <w:rsid w:val="009D1342"/>
    <w:rsid w:val="009D1449"/>
    <w:rsid w:val="009D1569"/>
    <w:rsid w:val="009D15EA"/>
    <w:rsid w:val="009D1B52"/>
    <w:rsid w:val="009D1D18"/>
    <w:rsid w:val="009D1EC9"/>
    <w:rsid w:val="009D1ED3"/>
    <w:rsid w:val="009D1F69"/>
    <w:rsid w:val="009D2118"/>
    <w:rsid w:val="009D22EA"/>
    <w:rsid w:val="009D2453"/>
    <w:rsid w:val="009D27EB"/>
    <w:rsid w:val="009D28B8"/>
    <w:rsid w:val="009D2C65"/>
    <w:rsid w:val="009D2CC1"/>
    <w:rsid w:val="009D2CDE"/>
    <w:rsid w:val="009D2D53"/>
    <w:rsid w:val="009D2F36"/>
    <w:rsid w:val="009D3125"/>
    <w:rsid w:val="009D361A"/>
    <w:rsid w:val="009D394E"/>
    <w:rsid w:val="009D39B2"/>
    <w:rsid w:val="009D3E95"/>
    <w:rsid w:val="009D3F75"/>
    <w:rsid w:val="009D40D6"/>
    <w:rsid w:val="009D422B"/>
    <w:rsid w:val="009D4303"/>
    <w:rsid w:val="009D4455"/>
    <w:rsid w:val="009D44C5"/>
    <w:rsid w:val="009D4605"/>
    <w:rsid w:val="009D46ED"/>
    <w:rsid w:val="009D478C"/>
    <w:rsid w:val="009D49A4"/>
    <w:rsid w:val="009D4A8E"/>
    <w:rsid w:val="009D4BB4"/>
    <w:rsid w:val="009D4DA3"/>
    <w:rsid w:val="009D4F77"/>
    <w:rsid w:val="009D4F83"/>
    <w:rsid w:val="009D5115"/>
    <w:rsid w:val="009D57CC"/>
    <w:rsid w:val="009D587D"/>
    <w:rsid w:val="009D5B6E"/>
    <w:rsid w:val="009D5BBF"/>
    <w:rsid w:val="009D5D28"/>
    <w:rsid w:val="009D5EF8"/>
    <w:rsid w:val="009D5F21"/>
    <w:rsid w:val="009D601A"/>
    <w:rsid w:val="009D6028"/>
    <w:rsid w:val="009D610C"/>
    <w:rsid w:val="009D62D6"/>
    <w:rsid w:val="009D62E7"/>
    <w:rsid w:val="009D6624"/>
    <w:rsid w:val="009D6748"/>
    <w:rsid w:val="009D676A"/>
    <w:rsid w:val="009D6870"/>
    <w:rsid w:val="009D68F1"/>
    <w:rsid w:val="009D69B2"/>
    <w:rsid w:val="009D6BE8"/>
    <w:rsid w:val="009D6BF6"/>
    <w:rsid w:val="009D6D66"/>
    <w:rsid w:val="009D6F4D"/>
    <w:rsid w:val="009D6F90"/>
    <w:rsid w:val="009D7349"/>
    <w:rsid w:val="009D75A4"/>
    <w:rsid w:val="009D7639"/>
    <w:rsid w:val="009D785E"/>
    <w:rsid w:val="009D7A01"/>
    <w:rsid w:val="009D7EF0"/>
    <w:rsid w:val="009E03CC"/>
    <w:rsid w:val="009E04A9"/>
    <w:rsid w:val="009E04FB"/>
    <w:rsid w:val="009E0508"/>
    <w:rsid w:val="009E06AA"/>
    <w:rsid w:val="009E0871"/>
    <w:rsid w:val="009E0C1D"/>
    <w:rsid w:val="009E0EE4"/>
    <w:rsid w:val="009E1137"/>
    <w:rsid w:val="009E1284"/>
    <w:rsid w:val="009E1423"/>
    <w:rsid w:val="009E16AC"/>
    <w:rsid w:val="009E176B"/>
    <w:rsid w:val="009E1810"/>
    <w:rsid w:val="009E1DD6"/>
    <w:rsid w:val="009E1E2C"/>
    <w:rsid w:val="009E1F70"/>
    <w:rsid w:val="009E1FA0"/>
    <w:rsid w:val="009E21A4"/>
    <w:rsid w:val="009E22EB"/>
    <w:rsid w:val="009E25E4"/>
    <w:rsid w:val="009E29A4"/>
    <w:rsid w:val="009E2A34"/>
    <w:rsid w:val="009E2B65"/>
    <w:rsid w:val="009E2BE6"/>
    <w:rsid w:val="009E2DD3"/>
    <w:rsid w:val="009E2EA0"/>
    <w:rsid w:val="009E2EAE"/>
    <w:rsid w:val="009E2F97"/>
    <w:rsid w:val="009E3077"/>
    <w:rsid w:val="009E3219"/>
    <w:rsid w:val="009E33ED"/>
    <w:rsid w:val="009E3644"/>
    <w:rsid w:val="009E3710"/>
    <w:rsid w:val="009E3790"/>
    <w:rsid w:val="009E3C31"/>
    <w:rsid w:val="009E3C6F"/>
    <w:rsid w:val="009E457F"/>
    <w:rsid w:val="009E46D8"/>
    <w:rsid w:val="009E4726"/>
    <w:rsid w:val="009E4A1E"/>
    <w:rsid w:val="009E4A5A"/>
    <w:rsid w:val="009E4AE1"/>
    <w:rsid w:val="009E4FCC"/>
    <w:rsid w:val="009E51F0"/>
    <w:rsid w:val="009E53F9"/>
    <w:rsid w:val="009E53FA"/>
    <w:rsid w:val="009E54B4"/>
    <w:rsid w:val="009E5656"/>
    <w:rsid w:val="009E5940"/>
    <w:rsid w:val="009E5AB4"/>
    <w:rsid w:val="009E5AB5"/>
    <w:rsid w:val="009E5AE2"/>
    <w:rsid w:val="009E5AE3"/>
    <w:rsid w:val="009E5B52"/>
    <w:rsid w:val="009E5CD9"/>
    <w:rsid w:val="009E5CFD"/>
    <w:rsid w:val="009E5E18"/>
    <w:rsid w:val="009E61DC"/>
    <w:rsid w:val="009E641D"/>
    <w:rsid w:val="009E642B"/>
    <w:rsid w:val="009E66B1"/>
    <w:rsid w:val="009E66E2"/>
    <w:rsid w:val="009E6803"/>
    <w:rsid w:val="009E6A5D"/>
    <w:rsid w:val="009E6A64"/>
    <w:rsid w:val="009E6BA0"/>
    <w:rsid w:val="009E6C69"/>
    <w:rsid w:val="009E6FBA"/>
    <w:rsid w:val="009E6FC8"/>
    <w:rsid w:val="009E72B5"/>
    <w:rsid w:val="009E7E9B"/>
    <w:rsid w:val="009E7F52"/>
    <w:rsid w:val="009F0258"/>
    <w:rsid w:val="009F0261"/>
    <w:rsid w:val="009F02E1"/>
    <w:rsid w:val="009F056D"/>
    <w:rsid w:val="009F072F"/>
    <w:rsid w:val="009F07B7"/>
    <w:rsid w:val="009F07FC"/>
    <w:rsid w:val="009F0992"/>
    <w:rsid w:val="009F0CD1"/>
    <w:rsid w:val="009F106B"/>
    <w:rsid w:val="009F1173"/>
    <w:rsid w:val="009F11A7"/>
    <w:rsid w:val="009F12ED"/>
    <w:rsid w:val="009F157E"/>
    <w:rsid w:val="009F175C"/>
    <w:rsid w:val="009F187B"/>
    <w:rsid w:val="009F1933"/>
    <w:rsid w:val="009F2014"/>
    <w:rsid w:val="009F201D"/>
    <w:rsid w:val="009F2318"/>
    <w:rsid w:val="009F2332"/>
    <w:rsid w:val="009F2610"/>
    <w:rsid w:val="009F283A"/>
    <w:rsid w:val="009F285A"/>
    <w:rsid w:val="009F299D"/>
    <w:rsid w:val="009F2A86"/>
    <w:rsid w:val="009F2A94"/>
    <w:rsid w:val="009F2AAF"/>
    <w:rsid w:val="009F2B71"/>
    <w:rsid w:val="009F2D3E"/>
    <w:rsid w:val="009F2E7E"/>
    <w:rsid w:val="009F3130"/>
    <w:rsid w:val="009F31F9"/>
    <w:rsid w:val="009F333A"/>
    <w:rsid w:val="009F3459"/>
    <w:rsid w:val="009F3A4B"/>
    <w:rsid w:val="009F3B1C"/>
    <w:rsid w:val="009F3BA4"/>
    <w:rsid w:val="009F4196"/>
    <w:rsid w:val="009F41E1"/>
    <w:rsid w:val="009F4375"/>
    <w:rsid w:val="009F4582"/>
    <w:rsid w:val="009F46E4"/>
    <w:rsid w:val="009F47FF"/>
    <w:rsid w:val="009F4C07"/>
    <w:rsid w:val="009F4CEE"/>
    <w:rsid w:val="009F4E80"/>
    <w:rsid w:val="009F4F05"/>
    <w:rsid w:val="009F4F56"/>
    <w:rsid w:val="009F52E8"/>
    <w:rsid w:val="009F52F8"/>
    <w:rsid w:val="009F5606"/>
    <w:rsid w:val="009F566E"/>
    <w:rsid w:val="009F5741"/>
    <w:rsid w:val="009F5CA4"/>
    <w:rsid w:val="009F5D3B"/>
    <w:rsid w:val="009F5ECD"/>
    <w:rsid w:val="009F5EEF"/>
    <w:rsid w:val="009F5F52"/>
    <w:rsid w:val="009F6325"/>
    <w:rsid w:val="009F6410"/>
    <w:rsid w:val="009F6457"/>
    <w:rsid w:val="009F64EB"/>
    <w:rsid w:val="009F6938"/>
    <w:rsid w:val="009F6A84"/>
    <w:rsid w:val="009F6E2B"/>
    <w:rsid w:val="009F6E6A"/>
    <w:rsid w:val="009F7169"/>
    <w:rsid w:val="009F722B"/>
    <w:rsid w:val="009F7458"/>
    <w:rsid w:val="009F76AD"/>
    <w:rsid w:val="009F7883"/>
    <w:rsid w:val="009F78CC"/>
    <w:rsid w:val="009F79BE"/>
    <w:rsid w:val="00A000AB"/>
    <w:rsid w:val="00A0018E"/>
    <w:rsid w:val="00A001F8"/>
    <w:rsid w:val="00A00367"/>
    <w:rsid w:val="00A003EB"/>
    <w:rsid w:val="00A005B9"/>
    <w:rsid w:val="00A009C4"/>
    <w:rsid w:val="00A00B60"/>
    <w:rsid w:val="00A00BC7"/>
    <w:rsid w:val="00A00DA8"/>
    <w:rsid w:val="00A01006"/>
    <w:rsid w:val="00A0160D"/>
    <w:rsid w:val="00A016BB"/>
    <w:rsid w:val="00A019F1"/>
    <w:rsid w:val="00A01B9E"/>
    <w:rsid w:val="00A0204D"/>
    <w:rsid w:val="00A025D8"/>
    <w:rsid w:val="00A02B26"/>
    <w:rsid w:val="00A02BEC"/>
    <w:rsid w:val="00A02C96"/>
    <w:rsid w:val="00A02D52"/>
    <w:rsid w:val="00A02FBC"/>
    <w:rsid w:val="00A033BD"/>
    <w:rsid w:val="00A035A6"/>
    <w:rsid w:val="00A03747"/>
    <w:rsid w:val="00A037A1"/>
    <w:rsid w:val="00A037F5"/>
    <w:rsid w:val="00A038F9"/>
    <w:rsid w:val="00A03A1D"/>
    <w:rsid w:val="00A03B26"/>
    <w:rsid w:val="00A03CC6"/>
    <w:rsid w:val="00A042E8"/>
    <w:rsid w:val="00A043B9"/>
    <w:rsid w:val="00A04541"/>
    <w:rsid w:val="00A0466A"/>
    <w:rsid w:val="00A047F0"/>
    <w:rsid w:val="00A04826"/>
    <w:rsid w:val="00A04A92"/>
    <w:rsid w:val="00A04DB3"/>
    <w:rsid w:val="00A04E65"/>
    <w:rsid w:val="00A04F38"/>
    <w:rsid w:val="00A05039"/>
    <w:rsid w:val="00A0508D"/>
    <w:rsid w:val="00A05099"/>
    <w:rsid w:val="00A05129"/>
    <w:rsid w:val="00A052D4"/>
    <w:rsid w:val="00A0559E"/>
    <w:rsid w:val="00A058DC"/>
    <w:rsid w:val="00A059A5"/>
    <w:rsid w:val="00A05A1F"/>
    <w:rsid w:val="00A05AA6"/>
    <w:rsid w:val="00A05B97"/>
    <w:rsid w:val="00A05BD0"/>
    <w:rsid w:val="00A05DFF"/>
    <w:rsid w:val="00A062EA"/>
    <w:rsid w:val="00A06384"/>
    <w:rsid w:val="00A0648C"/>
    <w:rsid w:val="00A06677"/>
    <w:rsid w:val="00A06722"/>
    <w:rsid w:val="00A068D2"/>
    <w:rsid w:val="00A06ABB"/>
    <w:rsid w:val="00A06F21"/>
    <w:rsid w:val="00A06F57"/>
    <w:rsid w:val="00A06FF5"/>
    <w:rsid w:val="00A07456"/>
    <w:rsid w:val="00A07594"/>
    <w:rsid w:val="00A07654"/>
    <w:rsid w:val="00A07656"/>
    <w:rsid w:val="00A07A4F"/>
    <w:rsid w:val="00A07B16"/>
    <w:rsid w:val="00A07F1F"/>
    <w:rsid w:val="00A100DE"/>
    <w:rsid w:val="00A10230"/>
    <w:rsid w:val="00A10532"/>
    <w:rsid w:val="00A105DB"/>
    <w:rsid w:val="00A106FE"/>
    <w:rsid w:val="00A1076F"/>
    <w:rsid w:val="00A107B6"/>
    <w:rsid w:val="00A109CF"/>
    <w:rsid w:val="00A10B48"/>
    <w:rsid w:val="00A111A3"/>
    <w:rsid w:val="00A114B5"/>
    <w:rsid w:val="00A115BF"/>
    <w:rsid w:val="00A1197E"/>
    <w:rsid w:val="00A11ACA"/>
    <w:rsid w:val="00A11E0F"/>
    <w:rsid w:val="00A11F0E"/>
    <w:rsid w:val="00A11F3E"/>
    <w:rsid w:val="00A12206"/>
    <w:rsid w:val="00A12236"/>
    <w:rsid w:val="00A12301"/>
    <w:rsid w:val="00A12338"/>
    <w:rsid w:val="00A12929"/>
    <w:rsid w:val="00A12947"/>
    <w:rsid w:val="00A12A73"/>
    <w:rsid w:val="00A12B4A"/>
    <w:rsid w:val="00A12BEE"/>
    <w:rsid w:val="00A12D8B"/>
    <w:rsid w:val="00A12EE8"/>
    <w:rsid w:val="00A12FDE"/>
    <w:rsid w:val="00A13013"/>
    <w:rsid w:val="00A131A4"/>
    <w:rsid w:val="00A13299"/>
    <w:rsid w:val="00A1330F"/>
    <w:rsid w:val="00A13661"/>
    <w:rsid w:val="00A13715"/>
    <w:rsid w:val="00A13754"/>
    <w:rsid w:val="00A1395F"/>
    <w:rsid w:val="00A13B10"/>
    <w:rsid w:val="00A13B15"/>
    <w:rsid w:val="00A13BD0"/>
    <w:rsid w:val="00A13CF1"/>
    <w:rsid w:val="00A13D33"/>
    <w:rsid w:val="00A141B2"/>
    <w:rsid w:val="00A145B2"/>
    <w:rsid w:val="00A145D0"/>
    <w:rsid w:val="00A14641"/>
    <w:rsid w:val="00A146BA"/>
    <w:rsid w:val="00A147E4"/>
    <w:rsid w:val="00A14947"/>
    <w:rsid w:val="00A149DA"/>
    <w:rsid w:val="00A14D4F"/>
    <w:rsid w:val="00A155A1"/>
    <w:rsid w:val="00A15773"/>
    <w:rsid w:val="00A157EC"/>
    <w:rsid w:val="00A158D3"/>
    <w:rsid w:val="00A1591C"/>
    <w:rsid w:val="00A15F2F"/>
    <w:rsid w:val="00A16150"/>
    <w:rsid w:val="00A162D0"/>
    <w:rsid w:val="00A1639A"/>
    <w:rsid w:val="00A16510"/>
    <w:rsid w:val="00A16513"/>
    <w:rsid w:val="00A165A4"/>
    <w:rsid w:val="00A166F0"/>
    <w:rsid w:val="00A1676F"/>
    <w:rsid w:val="00A1686F"/>
    <w:rsid w:val="00A1697F"/>
    <w:rsid w:val="00A16B1C"/>
    <w:rsid w:val="00A17066"/>
    <w:rsid w:val="00A17180"/>
    <w:rsid w:val="00A171E2"/>
    <w:rsid w:val="00A171F2"/>
    <w:rsid w:val="00A17345"/>
    <w:rsid w:val="00A17648"/>
    <w:rsid w:val="00A1789B"/>
    <w:rsid w:val="00A178EF"/>
    <w:rsid w:val="00A179CC"/>
    <w:rsid w:val="00A17AA6"/>
    <w:rsid w:val="00A17E80"/>
    <w:rsid w:val="00A17FA0"/>
    <w:rsid w:val="00A17FE8"/>
    <w:rsid w:val="00A17FE9"/>
    <w:rsid w:val="00A2011B"/>
    <w:rsid w:val="00A20232"/>
    <w:rsid w:val="00A20262"/>
    <w:rsid w:val="00A202B3"/>
    <w:rsid w:val="00A205BF"/>
    <w:rsid w:val="00A205D4"/>
    <w:rsid w:val="00A20832"/>
    <w:rsid w:val="00A208C1"/>
    <w:rsid w:val="00A20CD7"/>
    <w:rsid w:val="00A20E09"/>
    <w:rsid w:val="00A2104B"/>
    <w:rsid w:val="00A210DD"/>
    <w:rsid w:val="00A210E9"/>
    <w:rsid w:val="00A21223"/>
    <w:rsid w:val="00A2134A"/>
    <w:rsid w:val="00A21350"/>
    <w:rsid w:val="00A218AE"/>
    <w:rsid w:val="00A218B7"/>
    <w:rsid w:val="00A21A68"/>
    <w:rsid w:val="00A21A9D"/>
    <w:rsid w:val="00A21AA2"/>
    <w:rsid w:val="00A21AAA"/>
    <w:rsid w:val="00A21E51"/>
    <w:rsid w:val="00A21EAF"/>
    <w:rsid w:val="00A21F47"/>
    <w:rsid w:val="00A22132"/>
    <w:rsid w:val="00A22207"/>
    <w:rsid w:val="00A22281"/>
    <w:rsid w:val="00A22664"/>
    <w:rsid w:val="00A22667"/>
    <w:rsid w:val="00A228E6"/>
    <w:rsid w:val="00A22B80"/>
    <w:rsid w:val="00A22FDF"/>
    <w:rsid w:val="00A2319E"/>
    <w:rsid w:val="00A23233"/>
    <w:rsid w:val="00A23243"/>
    <w:rsid w:val="00A23263"/>
    <w:rsid w:val="00A23590"/>
    <w:rsid w:val="00A236F1"/>
    <w:rsid w:val="00A23921"/>
    <w:rsid w:val="00A239E2"/>
    <w:rsid w:val="00A23AAC"/>
    <w:rsid w:val="00A23B01"/>
    <w:rsid w:val="00A23BC1"/>
    <w:rsid w:val="00A23E0D"/>
    <w:rsid w:val="00A24002"/>
    <w:rsid w:val="00A24377"/>
    <w:rsid w:val="00A2470A"/>
    <w:rsid w:val="00A2481C"/>
    <w:rsid w:val="00A248B2"/>
    <w:rsid w:val="00A24CCF"/>
    <w:rsid w:val="00A25296"/>
    <w:rsid w:val="00A252DF"/>
    <w:rsid w:val="00A253C6"/>
    <w:rsid w:val="00A2549D"/>
    <w:rsid w:val="00A2585A"/>
    <w:rsid w:val="00A25A5A"/>
    <w:rsid w:val="00A25BB5"/>
    <w:rsid w:val="00A25C9D"/>
    <w:rsid w:val="00A25DF3"/>
    <w:rsid w:val="00A25F0F"/>
    <w:rsid w:val="00A25F11"/>
    <w:rsid w:val="00A25F9E"/>
    <w:rsid w:val="00A261E4"/>
    <w:rsid w:val="00A2624F"/>
    <w:rsid w:val="00A2651C"/>
    <w:rsid w:val="00A265D9"/>
    <w:rsid w:val="00A26883"/>
    <w:rsid w:val="00A26ACB"/>
    <w:rsid w:val="00A26B5D"/>
    <w:rsid w:val="00A26D48"/>
    <w:rsid w:val="00A26D60"/>
    <w:rsid w:val="00A26EC3"/>
    <w:rsid w:val="00A26EE0"/>
    <w:rsid w:val="00A2702B"/>
    <w:rsid w:val="00A273DA"/>
    <w:rsid w:val="00A278E1"/>
    <w:rsid w:val="00A279DC"/>
    <w:rsid w:val="00A27A14"/>
    <w:rsid w:val="00A27A46"/>
    <w:rsid w:val="00A27BEE"/>
    <w:rsid w:val="00A30410"/>
    <w:rsid w:val="00A30436"/>
    <w:rsid w:val="00A306E7"/>
    <w:rsid w:val="00A30703"/>
    <w:rsid w:val="00A30BAE"/>
    <w:rsid w:val="00A30E0D"/>
    <w:rsid w:val="00A30EE3"/>
    <w:rsid w:val="00A3135B"/>
    <w:rsid w:val="00A313A4"/>
    <w:rsid w:val="00A313D0"/>
    <w:rsid w:val="00A314A9"/>
    <w:rsid w:val="00A314BD"/>
    <w:rsid w:val="00A31591"/>
    <w:rsid w:val="00A3161C"/>
    <w:rsid w:val="00A31761"/>
    <w:rsid w:val="00A31961"/>
    <w:rsid w:val="00A31A01"/>
    <w:rsid w:val="00A31B5F"/>
    <w:rsid w:val="00A31D2E"/>
    <w:rsid w:val="00A31DF8"/>
    <w:rsid w:val="00A31E30"/>
    <w:rsid w:val="00A31E88"/>
    <w:rsid w:val="00A31EF8"/>
    <w:rsid w:val="00A31FCE"/>
    <w:rsid w:val="00A321EE"/>
    <w:rsid w:val="00A3226E"/>
    <w:rsid w:val="00A32284"/>
    <w:rsid w:val="00A323EC"/>
    <w:rsid w:val="00A3249E"/>
    <w:rsid w:val="00A325C2"/>
    <w:rsid w:val="00A325CC"/>
    <w:rsid w:val="00A327E2"/>
    <w:rsid w:val="00A329BB"/>
    <w:rsid w:val="00A32A30"/>
    <w:rsid w:val="00A32AE6"/>
    <w:rsid w:val="00A32C37"/>
    <w:rsid w:val="00A33021"/>
    <w:rsid w:val="00A3317F"/>
    <w:rsid w:val="00A3322E"/>
    <w:rsid w:val="00A3331F"/>
    <w:rsid w:val="00A334C1"/>
    <w:rsid w:val="00A337C0"/>
    <w:rsid w:val="00A338A8"/>
    <w:rsid w:val="00A3393A"/>
    <w:rsid w:val="00A33A28"/>
    <w:rsid w:val="00A33C26"/>
    <w:rsid w:val="00A33D12"/>
    <w:rsid w:val="00A33FB5"/>
    <w:rsid w:val="00A33FEB"/>
    <w:rsid w:val="00A3420A"/>
    <w:rsid w:val="00A343C0"/>
    <w:rsid w:val="00A345DF"/>
    <w:rsid w:val="00A34685"/>
    <w:rsid w:val="00A34959"/>
    <w:rsid w:val="00A34BF2"/>
    <w:rsid w:val="00A34DA0"/>
    <w:rsid w:val="00A34F01"/>
    <w:rsid w:val="00A35170"/>
    <w:rsid w:val="00A3591E"/>
    <w:rsid w:val="00A35A0B"/>
    <w:rsid w:val="00A35BD0"/>
    <w:rsid w:val="00A35D6B"/>
    <w:rsid w:val="00A36215"/>
    <w:rsid w:val="00A3629F"/>
    <w:rsid w:val="00A362CB"/>
    <w:rsid w:val="00A3632C"/>
    <w:rsid w:val="00A36617"/>
    <w:rsid w:val="00A36C1B"/>
    <w:rsid w:val="00A36C87"/>
    <w:rsid w:val="00A36ED8"/>
    <w:rsid w:val="00A3747D"/>
    <w:rsid w:val="00A37A59"/>
    <w:rsid w:val="00A37DEC"/>
    <w:rsid w:val="00A37F7B"/>
    <w:rsid w:val="00A403BE"/>
    <w:rsid w:val="00A40488"/>
    <w:rsid w:val="00A40529"/>
    <w:rsid w:val="00A40531"/>
    <w:rsid w:val="00A40660"/>
    <w:rsid w:val="00A4066F"/>
    <w:rsid w:val="00A4070E"/>
    <w:rsid w:val="00A40DFF"/>
    <w:rsid w:val="00A4113A"/>
    <w:rsid w:val="00A4127B"/>
    <w:rsid w:val="00A41451"/>
    <w:rsid w:val="00A41510"/>
    <w:rsid w:val="00A41679"/>
    <w:rsid w:val="00A41762"/>
    <w:rsid w:val="00A41821"/>
    <w:rsid w:val="00A419FD"/>
    <w:rsid w:val="00A41A26"/>
    <w:rsid w:val="00A41BC1"/>
    <w:rsid w:val="00A41BE4"/>
    <w:rsid w:val="00A41C5C"/>
    <w:rsid w:val="00A41D3E"/>
    <w:rsid w:val="00A41D5B"/>
    <w:rsid w:val="00A41EF0"/>
    <w:rsid w:val="00A4222C"/>
    <w:rsid w:val="00A422A2"/>
    <w:rsid w:val="00A422B2"/>
    <w:rsid w:val="00A42659"/>
    <w:rsid w:val="00A42B00"/>
    <w:rsid w:val="00A42FBF"/>
    <w:rsid w:val="00A431E2"/>
    <w:rsid w:val="00A4339C"/>
    <w:rsid w:val="00A43575"/>
    <w:rsid w:val="00A438DA"/>
    <w:rsid w:val="00A4392A"/>
    <w:rsid w:val="00A43ABF"/>
    <w:rsid w:val="00A43D40"/>
    <w:rsid w:val="00A4410B"/>
    <w:rsid w:val="00A4424E"/>
    <w:rsid w:val="00A44309"/>
    <w:rsid w:val="00A444AC"/>
    <w:rsid w:val="00A44882"/>
    <w:rsid w:val="00A44988"/>
    <w:rsid w:val="00A44E28"/>
    <w:rsid w:val="00A4521D"/>
    <w:rsid w:val="00A452EE"/>
    <w:rsid w:val="00A45371"/>
    <w:rsid w:val="00A4565E"/>
    <w:rsid w:val="00A4570E"/>
    <w:rsid w:val="00A4579B"/>
    <w:rsid w:val="00A4579D"/>
    <w:rsid w:val="00A4586B"/>
    <w:rsid w:val="00A45A3B"/>
    <w:rsid w:val="00A45C25"/>
    <w:rsid w:val="00A45C26"/>
    <w:rsid w:val="00A45C5B"/>
    <w:rsid w:val="00A45C95"/>
    <w:rsid w:val="00A45DEF"/>
    <w:rsid w:val="00A464B0"/>
    <w:rsid w:val="00A4652D"/>
    <w:rsid w:val="00A465C1"/>
    <w:rsid w:val="00A4674B"/>
    <w:rsid w:val="00A46BB4"/>
    <w:rsid w:val="00A46E46"/>
    <w:rsid w:val="00A46EE9"/>
    <w:rsid w:val="00A46FAD"/>
    <w:rsid w:val="00A475CA"/>
    <w:rsid w:val="00A475CF"/>
    <w:rsid w:val="00A47666"/>
    <w:rsid w:val="00A47B4B"/>
    <w:rsid w:val="00A47BE8"/>
    <w:rsid w:val="00A502D2"/>
    <w:rsid w:val="00A5044D"/>
    <w:rsid w:val="00A505A9"/>
    <w:rsid w:val="00A50814"/>
    <w:rsid w:val="00A50881"/>
    <w:rsid w:val="00A50B00"/>
    <w:rsid w:val="00A50D49"/>
    <w:rsid w:val="00A50DE5"/>
    <w:rsid w:val="00A50DF4"/>
    <w:rsid w:val="00A51106"/>
    <w:rsid w:val="00A511FB"/>
    <w:rsid w:val="00A512FF"/>
    <w:rsid w:val="00A513EC"/>
    <w:rsid w:val="00A514EB"/>
    <w:rsid w:val="00A51A44"/>
    <w:rsid w:val="00A51EAB"/>
    <w:rsid w:val="00A521E0"/>
    <w:rsid w:val="00A52258"/>
    <w:rsid w:val="00A524C8"/>
    <w:rsid w:val="00A52540"/>
    <w:rsid w:val="00A52682"/>
    <w:rsid w:val="00A526AF"/>
    <w:rsid w:val="00A52700"/>
    <w:rsid w:val="00A528A7"/>
    <w:rsid w:val="00A5291D"/>
    <w:rsid w:val="00A52EDB"/>
    <w:rsid w:val="00A5302E"/>
    <w:rsid w:val="00A53048"/>
    <w:rsid w:val="00A530C2"/>
    <w:rsid w:val="00A532DB"/>
    <w:rsid w:val="00A5356B"/>
    <w:rsid w:val="00A535DD"/>
    <w:rsid w:val="00A535F7"/>
    <w:rsid w:val="00A538B6"/>
    <w:rsid w:val="00A538C7"/>
    <w:rsid w:val="00A53945"/>
    <w:rsid w:val="00A53A56"/>
    <w:rsid w:val="00A53CF3"/>
    <w:rsid w:val="00A54804"/>
    <w:rsid w:val="00A54A90"/>
    <w:rsid w:val="00A54B0B"/>
    <w:rsid w:val="00A54D16"/>
    <w:rsid w:val="00A553DF"/>
    <w:rsid w:val="00A55746"/>
    <w:rsid w:val="00A5579B"/>
    <w:rsid w:val="00A55866"/>
    <w:rsid w:val="00A55877"/>
    <w:rsid w:val="00A55B2B"/>
    <w:rsid w:val="00A55BB7"/>
    <w:rsid w:val="00A55CD9"/>
    <w:rsid w:val="00A55E76"/>
    <w:rsid w:val="00A5637C"/>
    <w:rsid w:val="00A566D3"/>
    <w:rsid w:val="00A566DC"/>
    <w:rsid w:val="00A56735"/>
    <w:rsid w:val="00A56742"/>
    <w:rsid w:val="00A568A1"/>
    <w:rsid w:val="00A568BB"/>
    <w:rsid w:val="00A56C09"/>
    <w:rsid w:val="00A56C2C"/>
    <w:rsid w:val="00A56CA4"/>
    <w:rsid w:val="00A57311"/>
    <w:rsid w:val="00A57697"/>
    <w:rsid w:val="00A57866"/>
    <w:rsid w:val="00A57AAB"/>
    <w:rsid w:val="00A57BD6"/>
    <w:rsid w:val="00A57F96"/>
    <w:rsid w:val="00A60428"/>
    <w:rsid w:val="00A606AC"/>
    <w:rsid w:val="00A60898"/>
    <w:rsid w:val="00A609BC"/>
    <w:rsid w:val="00A60A21"/>
    <w:rsid w:val="00A60A5D"/>
    <w:rsid w:val="00A60B4F"/>
    <w:rsid w:val="00A60BFC"/>
    <w:rsid w:val="00A60CE1"/>
    <w:rsid w:val="00A60EBB"/>
    <w:rsid w:val="00A6100C"/>
    <w:rsid w:val="00A6153F"/>
    <w:rsid w:val="00A615AF"/>
    <w:rsid w:val="00A617D0"/>
    <w:rsid w:val="00A61802"/>
    <w:rsid w:val="00A61828"/>
    <w:rsid w:val="00A6189D"/>
    <w:rsid w:val="00A61919"/>
    <w:rsid w:val="00A61A3E"/>
    <w:rsid w:val="00A61A83"/>
    <w:rsid w:val="00A61D53"/>
    <w:rsid w:val="00A61E7D"/>
    <w:rsid w:val="00A61F65"/>
    <w:rsid w:val="00A621F3"/>
    <w:rsid w:val="00A623EF"/>
    <w:rsid w:val="00A62454"/>
    <w:rsid w:val="00A627E0"/>
    <w:rsid w:val="00A6290A"/>
    <w:rsid w:val="00A62953"/>
    <w:rsid w:val="00A629D5"/>
    <w:rsid w:val="00A62AF2"/>
    <w:rsid w:val="00A62B9F"/>
    <w:rsid w:val="00A62E1F"/>
    <w:rsid w:val="00A62FEF"/>
    <w:rsid w:val="00A631DF"/>
    <w:rsid w:val="00A63244"/>
    <w:rsid w:val="00A6330A"/>
    <w:rsid w:val="00A634A6"/>
    <w:rsid w:val="00A63652"/>
    <w:rsid w:val="00A6367F"/>
    <w:rsid w:val="00A63693"/>
    <w:rsid w:val="00A63872"/>
    <w:rsid w:val="00A63A37"/>
    <w:rsid w:val="00A63AD8"/>
    <w:rsid w:val="00A63F06"/>
    <w:rsid w:val="00A63F78"/>
    <w:rsid w:val="00A63F90"/>
    <w:rsid w:val="00A63FAE"/>
    <w:rsid w:val="00A64014"/>
    <w:rsid w:val="00A64180"/>
    <w:rsid w:val="00A64196"/>
    <w:rsid w:val="00A641DA"/>
    <w:rsid w:val="00A6429F"/>
    <w:rsid w:val="00A646B3"/>
    <w:rsid w:val="00A647A9"/>
    <w:rsid w:val="00A647BD"/>
    <w:rsid w:val="00A649B4"/>
    <w:rsid w:val="00A64B04"/>
    <w:rsid w:val="00A64BC7"/>
    <w:rsid w:val="00A64C01"/>
    <w:rsid w:val="00A64C12"/>
    <w:rsid w:val="00A64EB1"/>
    <w:rsid w:val="00A64F76"/>
    <w:rsid w:val="00A6522A"/>
    <w:rsid w:val="00A65417"/>
    <w:rsid w:val="00A6558F"/>
    <w:rsid w:val="00A655C8"/>
    <w:rsid w:val="00A6563A"/>
    <w:rsid w:val="00A657CF"/>
    <w:rsid w:val="00A65901"/>
    <w:rsid w:val="00A65C72"/>
    <w:rsid w:val="00A65D4A"/>
    <w:rsid w:val="00A65E43"/>
    <w:rsid w:val="00A65F44"/>
    <w:rsid w:val="00A65FBF"/>
    <w:rsid w:val="00A6636E"/>
    <w:rsid w:val="00A66461"/>
    <w:rsid w:val="00A667F2"/>
    <w:rsid w:val="00A667F6"/>
    <w:rsid w:val="00A66851"/>
    <w:rsid w:val="00A669D6"/>
    <w:rsid w:val="00A66A35"/>
    <w:rsid w:val="00A66E2A"/>
    <w:rsid w:val="00A6710E"/>
    <w:rsid w:val="00A673F4"/>
    <w:rsid w:val="00A6743F"/>
    <w:rsid w:val="00A6763D"/>
    <w:rsid w:val="00A67727"/>
    <w:rsid w:val="00A677C1"/>
    <w:rsid w:val="00A67A8E"/>
    <w:rsid w:val="00A67AC6"/>
    <w:rsid w:val="00A67B3F"/>
    <w:rsid w:val="00A67BB3"/>
    <w:rsid w:val="00A67D59"/>
    <w:rsid w:val="00A70004"/>
    <w:rsid w:val="00A70451"/>
    <w:rsid w:val="00A704E8"/>
    <w:rsid w:val="00A706FF"/>
    <w:rsid w:val="00A70837"/>
    <w:rsid w:val="00A70983"/>
    <w:rsid w:val="00A70A35"/>
    <w:rsid w:val="00A70E4C"/>
    <w:rsid w:val="00A71014"/>
    <w:rsid w:val="00A710B2"/>
    <w:rsid w:val="00A7114F"/>
    <w:rsid w:val="00A712FC"/>
    <w:rsid w:val="00A7139E"/>
    <w:rsid w:val="00A71402"/>
    <w:rsid w:val="00A7141F"/>
    <w:rsid w:val="00A718F3"/>
    <w:rsid w:val="00A719D0"/>
    <w:rsid w:val="00A719E4"/>
    <w:rsid w:val="00A71C14"/>
    <w:rsid w:val="00A71D6B"/>
    <w:rsid w:val="00A71F00"/>
    <w:rsid w:val="00A71FB9"/>
    <w:rsid w:val="00A721EF"/>
    <w:rsid w:val="00A7223A"/>
    <w:rsid w:val="00A72319"/>
    <w:rsid w:val="00A726A3"/>
    <w:rsid w:val="00A726DE"/>
    <w:rsid w:val="00A727EF"/>
    <w:rsid w:val="00A72A75"/>
    <w:rsid w:val="00A72D2C"/>
    <w:rsid w:val="00A72F78"/>
    <w:rsid w:val="00A731DA"/>
    <w:rsid w:val="00A73242"/>
    <w:rsid w:val="00A7373B"/>
    <w:rsid w:val="00A737E7"/>
    <w:rsid w:val="00A73873"/>
    <w:rsid w:val="00A739AB"/>
    <w:rsid w:val="00A73D4C"/>
    <w:rsid w:val="00A740C1"/>
    <w:rsid w:val="00A74132"/>
    <w:rsid w:val="00A74138"/>
    <w:rsid w:val="00A74215"/>
    <w:rsid w:val="00A744A2"/>
    <w:rsid w:val="00A74598"/>
    <w:rsid w:val="00A745D9"/>
    <w:rsid w:val="00A746DE"/>
    <w:rsid w:val="00A748AE"/>
    <w:rsid w:val="00A74ABA"/>
    <w:rsid w:val="00A74E04"/>
    <w:rsid w:val="00A74E8F"/>
    <w:rsid w:val="00A74F6C"/>
    <w:rsid w:val="00A75152"/>
    <w:rsid w:val="00A75212"/>
    <w:rsid w:val="00A7521C"/>
    <w:rsid w:val="00A752CF"/>
    <w:rsid w:val="00A752EB"/>
    <w:rsid w:val="00A7538B"/>
    <w:rsid w:val="00A75920"/>
    <w:rsid w:val="00A75949"/>
    <w:rsid w:val="00A75A86"/>
    <w:rsid w:val="00A75DE7"/>
    <w:rsid w:val="00A7634B"/>
    <w:rsid w:val="00A763A5"/>
    <w:rsid w:val="00A763C5"/>
    <w:rsid w:val="00A764B9"/>
    <w:rsid w:val="00A76696"/>
    <w:rsid w:val="00A769A0"/>
    <w:rsid w:val="00A76A52"/>
    <w:rsid w:val="00A76BE5"/>
    <w:rsid w:val="00A76BF2"/>
    <w:rsid w:val="00A76C3A"/>
    <w:rsid w:val="00A76FD8"/>
    <w:rsid w:val="00A770A5"/>
    <w:rsid w:val="00A77116"/>
    <w:rsid w:val="00A771B8"/>
    <w:rsid w:val="00A7735F"/>
    <w:rsid w:val="00A773C6"/>
    <w:rsid w:val="00A7742D"/>
    <w:rsid w:val="00A7744A"/>
    <w:rsid w:val="00A77738"/>
    <w:rsid w:val="00A77907"/>
    <w:rsid w:val="00A7790E"/>
    <w:rsid w:val="00A77979"/>
    <w:rsid w:val="00A77D3A"/>
    <w:rsid w:val="00A77D4E"/>
    <w:rsid w:val="00A77FFC"/>
    <w:rsid w:val="00A80102"/>
    <w:rsid w:val="00A801A0"/>
    <w:rsid w:val="00A80547"/>
    <w:rsid w:val="00A806D6"/>
    <w:rsid w:val="00A80BD7"/>
    <w:rsid w:val="00A80F28"/>
    <w:rsid w:val="00A8108A"/>
    <w:rsid w:val="00A8135C"/>
    <w:rsid w:val="00A813BF"/>
    <w:rsid w:val="00A814B8"/>
    <w:rsid w:val="00A81633"/>
    <w:rsid w:val="00A81694"/>
    <w:rsid w:val="00A81778"/>
    <w:rsid w:val="00A8177F"/>
    <w:rsid w:val="00A817A7"/>
    <w:rsid w:val="00A819C6"/>
    <w:rsid w:val="00A81D9B"/>
    <w:rsid w:val="00A81EA7"/>
    <w:rsid w:val="00A8221B"/>
    <w:rsid w:val="00A8222F"/>
    <w:rsid w:val="00A82304"/>
    <w:rsid w:val="00A82508"/>
    <w:rsid w:val="00A82595"/>
    <w:rsid w:val="00A82B17"/>
    <w:rsid w:val="00A82B3E"/>
    <w:rsid w:val="00A82C1E"/>
    <w:rsid w:val="00A82C76"/>
    <w:rsid w:val="00A82E46"/>
    <w:rsid w:val="00A82F6C"/>
    <w:rsid w:val="00A82F97"/>
    <w:rsid w:val="00A831A4"/>
    <w:rsid w:val="00A831F0"/>
    <w:rsid w:val="00A832C5"/>
    <w:rsid w:val="00A83303"/>
    <w:rsid w:val="00A83731"/>
    <w:rsid w:val="00A8373E"/>
    <w:rsid w:val="00A837A1"/>
    <w:rsid w:val="00A83B0F"/>
    <w:rsid w:val="00A83BF1"/>
    <w:rsid w:val="00A83C89"/>
    <w:rsid w:val="00A83CA0"/>
    <w:rsid w:val="00A83E15"/>
    <w:rsid w:val="00A84298"/>
    <w:rsid w:val="00A844CE"/>
    <w:rsid w:val="00A84816"/>
    <w:rsid w:val="00A848E1"/>
    <w:rsid w:val="00A84A86"/>
    <w:rsid w:val="00A84E76"/>
    <w:rsid w:val="00A84EBF"/>
    <w:rsid w:val="00A850C6"/>
    <w:rsid w:val="00A850CC"/>
    <w:rsid w:val="00A85237"/>
    <w:rsid w:val="00A8523D"/>
    <w:rsid w:val="00A853A6"/>
    <w:rsid w:val="00A8542A"/>
    <w:rsid w:val="00A85661"/>
    <w:rsid w:val="00A85BBD"/>
    <w:rsid w:val="00A85F61"/>
    <w:rsid w:val="00A85F62"/>
    <w:rsid w:val="00A85FFF"/>
    <w:rsid w:val="00A86145"/>
    <w:rsid w:val="00A86188"/>
    <w:rsid w:val="00A8620C"/>
    <w:rsid w:val="00A864C1"/>
    <w:rsid w:val="00A866EA"/>
    <w:rsid w:val="00A86787"/>
    <w:rsid w:val="00A867E7"/>
    <w:rsid w:val="00A86825"/>
    <w:rsid w:val="00A868E7"/>
    <w:rsid w:val="00A86A13"/>
    <w:rsid w:val="00A86A19"/>
    <w:rsid w:val="00A86A2A"/>
    <w:rsid w:val="00A86CBD"/>
    <w:rsid w:val="00A86F67"/>
    <w:rsid w:val="00A86FEF"/>
    <w:rsid w:val="00A8706A"/>
    <w:rsid w:val="00A87178"/>
    <w:rsid w:val="00A8744D"/>
    <w:rsid w:val="00A87482"/>
    <w:rsid w:val="00A87747"/>
    <w:rsid w:val="00A87ECF"/>
    <w:rsid w:val="00A87F4E"/>
    <w:rsid w:val="00A90134"/>
    <w:rsid w:val="00A90199"/>
    <w:rsid w:val="00A901CB"/>
    <w:rsid w:val="00A903A5"/>
    <w:rsid w:val="00A904DB"/>
    <w:rsid w:val="00A90561"/>
    <w:rsid w:val="00A905F1"/>
    <w:rsid w:val="00A908DB"/>
    <w:rsid w:val="00A90C9A"/>
    <w:rsid w:val="00A90D2C"/>
    <w:rsid w:val="00A90E27"/>
    <w:rsid w:val="00A90E7D"/>
    <w:rsid w:val="00A90E80"/>
    <w:rsid w:val="00A9114A"/>
    <w:rsid w:val="00A911D5"/>
    <w:rsid w:val="00A91218"/>
    <w:rsid w:val="00A91469"/>
    <w:rsid w:val="00A9164F"/>
    <w:rsid w:val="00A91795"/>
    <w:rsid w:val="00A91E9A"/>
    <w:rsid w:val="00A91F3E"/>
    <w:rsid w:val="00A92105"/>
    <w:rsid w:val="00A92139"/>
    <w:rsid w:val="00A92457"/>
    <w:rsid w:val="00A925F8"/>
    <w:rsid w:val="00A92742"/>
    <w:rsid w:val="00A927EE"/>
    <w:rsid w:val="00A92B81"/>
    <w:rsid w:val="00A92C15"/>
    <w:rsid w:val="00A92E43"/>
    <w:rsid w:val="00A92F89"/>
    <w:rsid w:val="00A930A6"/>
    <w:rsid w:val="00A930AC"/>
    <w:rsid w:val="00A931CC"/>
    <w:rsid w:val="00A934FE"/>
    <w:rsid w:val="00A93635"/>
    <w:rsid w:val="00A93658"/>
    <w:rsid w:val="00A93800"/>
    <w:rsid w:val="00A938B5"/>
    <w:rsid w:val="00A938E5"/>
    <w:rsid w:val="00A93942"/>
    <w:rsid w:val="00A93B63"/>
    <w:rsid w:val="00A93BDA"/>
    <w:rsid w:val="00A93C78"/>
    <w:rsid w:val="00A93E34"/>
    <w:rsid w:val="00A93EB5"/>
    <w:rsid w:val="00A93FAE"/>
    <w:rsid w:val="00A94293"/>
    <w:rsid w:val="00A944B5"/>
    <w:rsid w:val="00A94914"/>
    <w:rsid w:val="00A94A49"/>
    <w:rsid w:val="00A94A70"/>
    <w:rsid w:val="00A94BB8"/>
    <w:rsid w:val="00A9505F"/>
    <w:rsid w:val="00A9508C"/>
    <w:rsid w:val="00A951E6"/>
    <w:rsid w:val="00A9526D"/>
    <w:rsid w:val="00A95463"/>
    <w:rsid w:val="00A95674"/>
    <w:rsid w:val="00A95794"/>
    <w:rsid w:val="00A95850"/>
    <w:rsid w:val="00A95906"/>
    <w:rsid w:val="00A95A3E"/>
    <w:rsid w:val="00A95A5A"/>
    <w:rsid w:val="00A95FDB"/>
    <w:rsid w:val="00A96058"/>
    <w:rsid w:val="00A9613B"/>
    <w:rsid w:val="00A961B4"/>
    <w:rsid w:val="00A964EC"/>
    <w:rsid w:val="00A96770"/>
    <w:rsid w:val="00A9692B"/>
    <w:rsid w:val="00A96A70"/>
    <w:rsid w:val="00A96AB2"/>
    <w:rsid w:val="00A96C80"/>
    <w:rsid w:val="00A96CF4"/>
    <w:rsid w:val="00A96CF6"/>
    <w:rsid w:val="00A96D7E"/>
    <w:rsid w:val="00A96EFB"/>
    <w:rsid w:val="00A97165"/>
    <w:rsid w:val="00A9727C"/>
    <w:rsid w:val="00A97369"/>
    <w:rsid w:val="00A9751E"/>
    <w:rsid w:val="00A97666"/>
    <w:rsid w:val="00A97B8C"/>
    <w:rsid w:val="00A97CDD"/>
    <w:rsid w:val="00A97D1E"/>
    <w:rsid w:val="00A97DBD"/>
    <w:rsid w:val="00A97EF9"/>
    <w:rsid w:val="00AA0003"/>
    <w:rsid w:val="00AA0315"/>
    <w:rsid w:val="00AA031E"/>
    <w:rsid w:val="00AA0623"/>
    <w:rsid w:val="00AA0AFE"/>
    <w:rsid w:val="00AA0CE2"/>
    <w:rsid w:val="00AA1264"/>
    <w:rsid w:val="00AA1282"/>
    <w:rsid w:val="00AA1404"/>
    <w:rsid w:val="00AA158B"/>
    <w:rsid w:val="00AA1740"/>
    <w:rsid w:val="00AA18CA"/>
    <w:rsid w:val="00AA194E"/>
    <w:rsid w:val="00AA1D12"/>
    <w:rsid w:val="00AA1EEC"/>
    <w:rsid w:val="00AA210C"/>
    <w:rsid w:val="00AA2208"/>
    <w:rsid w:val="00AA26A9"/>
    <w:rsid w:val="00AA26F8"/>
    <w:rsid w:val="00AA287C"/>
    <w:rsid w:val="00AA29F2"/>
    <w:rsid w:val="00AA2B20"/>
    <w:rsid w:val="00AA2C54"/>
    <w:rsid w:val="00AA2CD8"/>
    <w:rsid w:val="00AA2EE9"/>
    <w:rsid w:val="00AA2F5C"/>
    <w:rsid w:val="00AA2F90"/>
    <w:rsid w:val="00AA30A2"/>
    <w:rsid w:val="00AA3382"/>
    <w:rsid w:val="00AA3552"/>
    <w:rsid w:val="00AA37B2"/>
    <w:rsid w:val="00AA3966"/>
    <w:rsid w:val="00AA3AAF"/>
    <w:rsid w:val="00AA3ACF"/>
    <w:rsid w:val="00AA43B9"/>
    <w:rsid w:val="00AA4519"/>
    <w:rsid w:val="00AA461D"/>
    <w:rsid w:val="00AA4ADE"/>
    <w:rsid w:val="00AA4AF2"/>
    <w:rsid w:val="00AA4C09"/>
    <w:rsid w:val="00AA4F41"/>
    <w:rsid w:val="00AA5039"/>
    <w:rsid w:val="00AA5584"/>
    <w:rsid w:val="00AA576F"/>
    <w:rsid w:val="00AA5861"/>
    <w:rsid w:val="00AA5CAB"/>
    <w:rsid w:val="00AA5D6C"/>
    <w:rsid w:val="00AA5E16"/>
    <w:rsid w:val="00AA6026"/>
    <w:rsid w:val="00AA6055"/>
    <w:rsid w:val="00AA6206"/>
    <w:rsid w:val="00AA630A"/>
    <w:rsid w:val="00AA63C6"/>
    <w:rsid w:val="00AA6665"/>
    <w:rsid w:val="00AA69EF"/>
    <w:rsid w:val="00AA6B1E"/>
    <w:rsid w:val="00AA6BB1"/>
    <w:rsid w:val="00AA6CEB"/>
    <w:rsid w:val="00AA6CEF"/>
    <w:rsid w:val="00AA6F21"/>
    <w:rsid w:val="00AA6F9A"/>
    <w:rsid w:val="00AA714C"/>
    <w:rsid w:val="00AA7222"/>
    <w:rsid w:val="00AA75AE"/>
    <w:rsid w:val="00AA76F3"/>
    <w:rsid w:val="00AA7AA1"/>
    <w:rsid w:val="00AA7C4F"/>
    <w:rsid w:val="00AB001C"/>
    <w:rsid w:val="00AB0080"/>
    <w:rsid w:val="00AB02C8"/>
    <w:rsid w:val="00AB05BC"/>
    <w:rsid w:val="00AB06B8"/>
    <w:rsid w:val="00AB06E6"/>
    <w:rsid w:val="00AB072F"/>
    <w:rsid w:val="00AB0ADE"/>
    <w:rsid w:val="00AB0B20"/>
    <w:rsid w:val="00AB0B59"/>
    <w:rsid w:val="00AB0CA0"/>
    <w:rsid w:val="00AB0F1F"/>
    <w:rsid w:val="00AB102D"/>
    <w:rsid w:val="00AB1705"/>
    <w:rsid w:val="00AB1730"/>
    <w:rsid w:val="00AB1A33"/>
    <w:rsid w:val="00AB1C58"/>
    <w:rsid w:val="00AB1CCF"/>
    <w:rsid w:val="00AB2666"/>
    <w:rsid w:val="00AB26DA"/>
    <w:rsid w:val="00AB2736"/>
    <w:rsid w:val="00AB2857"/>
    <w:rsid w:val="00AB2A2D"/>
    <w:rsid w:val="00AB2AB3"/>
    <w:rsid w:val="00AB2AE7"/>
    <w:rsid w:val="00AB2C48"/>
    <w:rsid w:val="00AB2EB7"/>
    <w:rsid w:val="00AB3131"/>
    <w:rsid w:val="00AB3299"/>
    <w:rsid w:val="00AB340B"/>
    <w:rsid w:val="00AB3418"/>
    <w:rsid w:val="00AB3491"/>
    <w:rsid w:val="00AB3601"/>
    <w:rsid w:val="00AB3746"/>
    <w:rsid w:val="00AB3D35"/>
    <w:rsid w:val="00AB3E16"/>
    <w:rsid w:val="00AB3E3C"/>
    <w:rsid w:val="00AB3E3E"/>
    <w:rsid w:val="00AB3F13"/>
    <w:rsid w:val="00AB4157"/>
    <w:rsid w:val="00AB42FF"/>
    <w:rsid w:val="00AB4300"/>
    <w:rsid w:val="00AB436F"/>
    <w:rsid w:val="00AB4483"/>
    <w:rsid w:val="00AB513E"/>
    <w:rsid w:val="00AB51DA"/>
    <w:rsid w:val="00AB53BA"/>
    <w:rsid w:val="00AB5537"/>
    <w:rsid w:val="00AB5716"/>
    <w:rsid w:val="00AB5752"/>
    <w:rsid w:val="00AB57AD"/>
    <w:rsid w:val="00AB583A"/>
    <w:rsid w:val="00AB5989"/>
    <w:rsid w:val="00AB59CF"/>
    <w:rsid w:val="00AB5A52"/>
    <w:rsid w:val="00AB5A77"/>
    <w:rsid w:val="00AB5D41"/>
    <w:rsid w:val="00AB5D46"/>
    <w:rsid w:val="00AB5FFF"/>
    <w:rsid w:val="00AB63D1"/>
    <w:rsid w:val="00AB642C"/>
    <w:rsid w:val="00AB644A"/>
    <w:rsid w:val="00AB6458"/>
    <w:rsid w:val="00AB6778"/>
    <w:rsid w:val="00AB6AFE"/>
    <w:rsid w:val="00AB6CA0"/>
    <w:rsid w:val="00AB72FC"/>
    <w:rsid w:val="00AB7453"/>
    <w:rsid w:val="00AB76D5"/>
    <w:rsid w:val="00AB7787"/>
    <w:rsid w:val="00AB7835"/>
    <w:rsid w:val="00AB78AC"/>
    <w:rsid w:val="00AB7913"/>
    <w:rsid w:val="00AB7A15"/>
    <w:rsid w:val="00AB7E03"/>
    <w:rsid w:val="00AB7FCB"/>
    <w:rsid w:val="00AC0111"/>
    <w:rsid w:val="00AC0169"/>
    <w:rsid w:val="00AC01F6"/>
    <w:rsid w:val="00AC05FF"/>
    <w:rsid w:val="00AC0CC3"/>
    <w:rsid w:val="00AC0D69"/>
    <w:rsid w:val="00AC0DAF"/>
    <w:rsid w:val="00AC0FC1"/>
    <w:rsid w:val="00AC1079"/>
    <w:rsid w:val="00AC1281"/>
    <w:rsid w:val="00AC1919"/>
    <w:rsid w:val="00AC1B84"/>
    <w:rsid w:val="00AC204A"/>
    <w:rsid w:val="00AC2139"/>
    <w:rsid w:val="00AC21BA"/>
    <w:rsid w:val="00AC22C7"/>
    <w:rsid w:val="00AC2672"/>
    <w:rsid w:val="00AC26AF"/>
    <w:rsid w:val="00AC2799"/>
    <w:rsid w:val="00AC2A83"/>
    <w:rsid w:val="00AC2D4E"/>
    <w:rsid w:val="00AC2F60"/>
    <w:rsid w:val="00AC3066"/>
    <w:rsid w:val="00AC3084"/>
    <w:rsid w:val="00AC3187"/>
    <w:rsid w:val="00AC3431"/>
    <w:rsid w:val="00AC3441"/>
    <w:rsid w:val="00AC344F"/>
    <w:rsid w:val="00AC36A0"/>
    <w:rsid w:val="00AC36BD"/>
    <w:rsid w:val="00AC38E9"/>
    <w:rsid w:val="00AC394C"/>
    <w:rsid w:val="00AC440A"/>
    <w:rsid w:val="00AC45D6"/>
    <w:rsid w:val="00AC495E"/>
    <w:rsid w:val="00AC4BCD"/>
    <w:rsid w:val="00AC4D1B"/>
    <w:rsid w:val="00AC4D53"/>
    <w:rsid w:val="00AC4D9E"/>
    <w:rsid w:val="00AC4E2E"/>
    <w:rsid w:val="00AC5028"/>
    <w:rsid w:val="00AC5114"/>
    <w:rsid w:val="00AC558F"/>
    <w:rsid w:val="00AC5922"/>
    <w:rsid w:val="00AC5BCB"/>
    <w:rsid w:val="00AC5C2A"/>
    <w:rsid w:val="00AC5F53"/>
    <w:rsid w:val="00AC61B3"/>
    <w:rsid w:val="00AC6243"/>
    <w:rsid w:val="00AC63F4"/>
    <w:rsid w:val="00AC6786"/>
    <w:rsid w:val="00AC6AD8"/>
    <w:rsid w:val="00AC7384"/>
    <w:rsid w:val="00AC7452"/>
    <w:rsid w:val="00AC7470"/>
    <w:rsid w:val="00AC748B"/>
    <w:rsid w:val="00AC7823"/>
    <w:rsid w:val="00AC79E1"/>
    <w:rsid w:val="00AC7C2E"/>
    <w:rsid w:val="00AC7CD2"/>
    <w:rsid w:val="00AC7DE9"/>
    <w:rsid w:val="00AC7E96"/>
    <w:rsid w:val="00AD005A"/>
    <w:rsid w:val="00AD007A"/>
    <w:rsid w:val="00AD031B"/>
    <w:rsid w:val="00AD03CD"/>
    <w:rsid w:val="00AD041D"/>
    <w:rsid w:val="00AD0817"/>
    <w:rsid w:val="00AD093D"/>
    <w:rsid w:val="00AD0A78"/>
    <w:rsid w:val="00AD0C08"/>
    <w:rsid w:val="00AD0CA2"/>
    <w:rsid w:val="00AD109F"/>
    <w:rsid w:val="00AD12BD"/>
    <w:rsid w:val="00AD136D"/>
    <w:rsid w:val="00AD148D"/>
    <w:rsid w:val="00AD1513"/>
    <w:rsid w:val="00AD163D"/>
    <w:rsid w:val="00AD16C0"/>
    <w:rsid w:val="00AD1860"/>
    <w:rsid w:val="00AD190A"/>
    <w:rsid w:val="00AD1B21"/>
    <w:rsid w:val="00AD1CA8"/>
    <w:rsid w:val="00AD1DFE"/>
    <w:rsid w:val="00AD1F06"/>
    <w:rsid w:val="00AD1F39"/>
    <w:rsid w:val="00AD1FEF"/>
    <w:rsid w:val="00AD2203"/>
    <w:rsid w:val="00AD2286"/>
    <w:rsid w:val="00AD23E9"/>
    <w:rsid w:val="00AD2745"/>
    <w:rsid w:val="00AD2790"/>
    <w:rsid w:val="00AD284F"/>
    <w:rsid w:val="00AD288C"/>
    <w:rsid w:val="00AD2930"/>
    <w:rsid w:val="00AD2ACB"/>
    <w:rsid w:val="00AD2AD7"/>
    <w:rsid w:val="00AD2C7E"/>
    <w:rsid w:val="00AD2D96"/>
    <w:rsid w:val="00AD3042"/>
    <w:rsid w:val="00AD3047"/>
    <w:rsid w:val="00AD31A9"/>
    <w:rsid w:val="00AD3234"/>
    <w:rsid w:val="00AD32CD"/>
    <w:rsid w:val="00AD33C3"/>
    <w:rsid w:val="00AD34A1"/>
    <w:rsid w:val="00AD3519"/>
    <w:rsid w:val="00AD36AB"/>
    <w:rsid w:val="00AD379F"/>
    <w:rsid w:val="00AD37B7"/>
    <w:rsid w:val="00AD3935"/>
    <w:rsid w:val="00AD3BEC"/>
    <w:rsid w:val="00AD400A"/>
    <w:rsid w:val="00AD40E1"/>
    <w:rsid w:val="00AD41E7"/>
    <w:rsid w:val="00AD437E"/>
    <w:rsid w:val="00AD4597"/>
    <w:rsid w:val="00AD46F4"/>
    <w:rsid w:val="00AD48F9"/>
    <w:rsid w:val="00AD4C34"/>
    <w:rsid w:val="00AD52CB"/>
    <w:rsid w:val="00AD52E9"/>
    <w:rsid w:val="00AD577D"/>
    <w:rsid w:val="00AD57E1"/>
    <w:rsid w:val="00AD5A6D"/>
    <w:rsid w:val="00AD5CD3"/>
    <w:rsid w:val="00AD629D"/>
    <w:rsid w:val="00AD63D2"/>
    <w:rsid w:val="00AD6429"/>
    <w:rsid w:val="00AD6587"/>
    <w:rsid w:val="00AD65A8"/>
    <w:rsid w:val="00AD65FC"/>
    <w:rsid w:val="00AD6980"/>
    <w:rsid w:val="00AD6AA4"/>
    <w:rsid w:val="00AD6B81"/>
    <w:rsid w:val="00AD6C7F"/>
    <w:rsid w:val="00AD70C9"/>
    <w:rsid w:val="00AD732B"/>
    <w:rsid w:val="00AD745F"/>
    <w:rsid w:val="00AD75A6"/>
    <w:rsid w:val="00AD7927"/>
    <w:rsid w:val="00AD7AB7"/>
    <w:rsid w:val="00AD7BA9"/>
    <w:rsid w:val="00AD7E09"/>
    <w:rsid w:val="00AD7E17"/>
    <w:rsid w:val="00AE00D6"/>
    <w:rsid w:val="00AE0160"/>
    <w:rsid w:val="00AE03B7"/>
    <w:rsid w:val="00AE04F2"/>
    <w:rsid w:val="00AE05C4"/>
    <w:rsid w:val="00AE0C7D"/>
    <w:rsid w:val="00AE0D23"/>
    <w:rsid w:val="00AE0D7D"/>
    <w:rsid w:val="00AE0D87"/>
    <w:rsid w:val="00AE0E9E"/>
    <w:rsid w:val="00AE0F48"/>
    <w:rsid w:val="00AE1076"/>
    <w:rsid w:val="00AE10F7"/>
    <w:rsid w:val="00AE14B7"/>
    <w:rsid w:val="00AE1934"/>
    <w:rsid w:val="00AE19D1"/>
    <w:rsid w:val="00AE1DF7"/>
    <w:rsid w:val="00AE2205"/>
    <w:rsid w:val="00AE232B"/>
    <w:rsid w:val="00AE254F"/>
    <w:rsid w:val="00AE25C8"/>
    <w:rsid w:val="00AE2664"/>
    <w:rsid w:val="00AE26F5"/>
    <w:rsid w:val="00AE2968"/>
    <w:rsid w:val="00AE2BBD"/>
    <w:rsid w:val="00AE2E06"/>
    <w:rsid w:val="00AE2FAD"/>
    <w:rsid w:val="00AE3004"/>
    <w:rsid w:val="00AE34D5"/>
    <w:rsid w:val="00AE3627"/>
    <w:rsid w:val="00AE36ED"/>
    <w:rsid w:val="00AE3839"/>
    <w:rsid w:val="00AE3896"/>
    <w:rsid w:val="00AE3A8F"/>
    <w:rsid w:val="00AE3AF4"/>
    <w:rsid w:val="00AE3C6D"/>
    <w:rsid w:val="00AE3E41"/>
    <w:rsid w:val="00AE42D1"/>
    <w:rsid w:val="00AE4557"/>
    <w:rsid w:val="00AE47BC"/>
    <w:rsid w:val="00AE4A1F"/>
    <w:rsid w:val="00AE4C14"/>
    <w:rsid w:val="00AE4C55"/>
    <w:rsid w:val="00AE4C61"/>
    <w:rsid w:val="00AE4D4B"/>
    <w:rsid w:val="00AE4F01"/>
    <w:rsid w:val="00AE53E9"/>
    <w:rsid w:val="00AE54FE"/>
    <w:rsid w:val="00AE5628"/>
    <w:rsid w:val="00AE5C22"/>
    <w:rsid w:val="00AE5C5C"/>
    <w:rsid w:val="00AE5E95"/>
    <w:rsid w:val="00AE5F88"/>
    <w:rsid w:val="00AE60A2"/>
    <w:rsid w:val="00AE60B4"/>
    <w:rsid w:val="00AE6433"/>
    <w:rsid w:val="00AE6584"/>
    <w:rsid w:val="00AE665C"/>
    <w:rsid w:val="00AE69BD"/>
    <w:rsid w:val="00AE6D12"/>
    <w:rsid w:val="00AE6F09"/>
    <w:rsid w:val="00AE723D"/>
    <w:rsid w:val="00AE75A3"/>
    <w:rsid w:val="00AE7751"/>
    <w:rsid w:val="00AE7992"/>
    <w:rsid w:val="00AE7A43"/>
    <w:rsid w:val="00AE7BFB"/>
    <w:rsid w:val="00AE7D59"/>
    <w:rsid w:val="00AE7E19"/>
    <w:rsid w:val="00AF0085"/>
    <w:rsid w:val="00AF02A7"/>
    <w:rsid w:val="00AF0688"/>
    <w:rsid w:val="00AF07BE"/>
    <w:rsid w:val="00AF0C33"/>
    <w:rsid w:val="00AF0FFE"/>
    <w:rsid w:val="00AF1031"/>
    <w:rsid w:val="00AF1414"/>
    <w:rsid w:val="00AF15C3"/>
    <w:rsid w:val="00AF18EE"/>
    <w:rsid w:val="00AF19CD"/>
    <w:rsid w:val="00AF1A89"/>
    <w:rsid w:val="00AF1D79"/>
    <w:rsid w:val="00AF217A"/>
    <w:rsid w:val="00AF24AD"/>
    <w:rsid w:val="00AF25F3"/>
    <w:rsid w:val="00AF28AB"/>
    <w:rsid w:val="00AF28B0"/>
    <w:rsid w:val="00AF2A1A"/>
    <w:rsid w:val="00AF2A5A"/>
    <w:rsid w:val="00AF2DED"/>
    <w:rsid w:val="00AF30AD"/>
    <w:rsid w:val="00AF3197"/>
    <w:rsid w:val="00AF3560"/>
    <w:rsid w:val="00AF37B4"/>
    <w:rsid w:val="00AF39CC"/>
    <w:rsid w:val="00AF3C80"/>
    <w:rsid w:val="00AF3C8C"/>
    <w:rsid w:val="00AF3F3C"/>
    <w:rsid w:val="00AF405E"/>
    <w:rsid w:val="00AF4095"/>
    <w:rsid w:val="00AF41FC"/>
    <w:rsid w:val="00AF4447"/>
    <w:rsid w:val="00AF457C"/>
    <w:rsid w:val="00AF47A4"/>
    <w:rsid w:val="00AF4ABD"/>
    <w:rsid w:val="00AF4AF5"/>
    <w:rsid w:val="00AF4BBC"/>
    <w:rsid w:val="00AF4C31"/>
    <w:rsid w:val="00AF4D62"/>
    <w:rsid w:val="00AF4E7F"/>
    <w:rsid w:val="00AF4FC3"/>
    <w:rsid w:val="00AF5054"/>
    <w:rsid w:val="00AF50DC"/>
    <w:rsid w:val="00AF5363"/>
    <w:rsid w:val="00AF54EF"/>
    <w:rsid w:val="00AF586E"/>
    <w:rsid w:val="00AF5AD8"/>
    <w:rsid w:val="00AF5F78"/>
    <w:rsid w:val="00AF61E0"/>
    <w:rsid w:val="00AF621D"/>
    <w:rsid w:val="00AF62E4"/>
    <w:rsid w:val="00AF63A9"/>
    <w:rsid w:val="00AF63BD"/>
    <w:rsid w:val="00AF649F"/>
    <w:rsid w:val="00AF6552"/>
    <w:rsid w:val="00AF6591"/>
    <w:rsid w:val="00AF66F1"/>
    <w:rsid w:val="00AF6A76"/>
    <w:rsid w:val="00AF6B1B"/>
    <w:rsid w:val="00AF6B94"/>
    <w:rsid w:val="00AF6D2C"/>
    <w:rsid w:val="00AF6E37"/>
    <w:rsid w:val="00AF6EA8"/>
    <w:rsid w:val="00AF70D9"/>
    <w:rsid w:val="00AF7363"/>
    <w:rsid w:val="00AF738A"/>
    <w:rsid w:val="00AF745C"/>
    <w:rsid w:val="00AF745E"/>
    <w:rsid w:val="00AF77C7"/>
    <w:rsid w:val="00AF77E7"/>
    <w:rsid w:val="00AF7862"/>
    <w:rsid w:val="00AF7CCB"/>
    <w:rsid w:val="00AF7F09"/>
    <w:rsid w:val="00AF7F0E"/>
    <w:rsid w:val="00B002BA"/>
    <w:rsid w:val="00B00306"/>
    <w:rsid w:val="00B00631"/>
    <w:rsid w:val="00B00859"/>
    <w:rsid w:val="00B00A60"/>
    <w:rsid w:val="00B00D62"/>
    <w:rsid w:val="00B010D3"/>
    <w:rsid w:val="00B012DC"/>
    <w:rsid w:val="00B01B24"/>
    <w:rsid w:val="00B01CC2"/>
    <w:rsid w:val="00B01DE1"/>
    <w:rsid w:val="00B01E81"/>
    <w:rsid w:val="00B01F0D"/>
    <w:rsid w:val="00B02014"/>
    <w:rsid w:val="00B0206F"/>
    <w:rsid w:val="00B0226D"/>
    <w:rsid w:val="00B022A4"/>
    <w:rsid w:val="00B023FC"/>
    <w:rsid w:val="00B0250B"/>
    <w:rsid w:val="00B02596"/>
    <w:rsid w:val="00B0260A"/>
    <w:rsid w:val="00B02740"/>
    <w:rsid w:val="00B027B9"/>
    <w:rsid w:val="00B0299D"/>
    <w:rsid w:val="00B029AF"/>
    <w:rsid w:val="00B02A4C"/>
    <w:rsid w:val="00B02AD0"/>
    <w:rsid w:val="00B03101"/>
    <w:rsid w:val="00B03372"/>
    <w:rsid w:val="00B033DE"/>
    <w:rsid w:val="00B036BF"/>
    <w:rsid w:val="00B039CE"/>
    <w:rsid w:val="00B03A74"/>
    <w:rsid w:val="00B03AD1"/>
    <w:rsid w:val="00B03BB8"/>
    <w:rsid w:val="00B03D26"/>
    <w:rsid w:val="00B03D71"/>
    <w:rsid w:val="00B041F4"/>
    <w:rsid w:val="00B04AD7"/>
    <w:rsid w:val="00B04B39"/>
    <w:rsid w:val="00B04D0D"/>
    <w:rsid w:val="00B04D36"/>
    <w:rsid w:val="00B04F11"/>
    <w:rsid w:val="00B050D4"/>
    <w:rsid w:val="00B0540A"/>
    <w:rsid w:val="00B055DB"/>
    <w:rsid w:val="00B05688"/>
    <w:rsid w:val="00B0588E"/>
    <w:rsid w:val="00B058AE"/>
    <w:rsid w:val="00B05907"/>
    <w:rsid w:val="00B05A62"/>
    <w:rsid w:val="00B05F4D"/>
    <w:rsid w:val="00B0625F"/>
    <w:rsid w:val="00B06771"/>
    <w:rsid w:val="00B0682D"/>
    <w:rsid w:val="00B06A68"/>
    <w:rsid w:val="00B06C77"/>
    <w:rsid w:val="00B06C78"/>
    <w:rsid w:val="00B06D98"/>
    <w:rsid w:val="00B06FF1"/>
    <w:rsid w:val="00B0721E"/>
    <w:rsid w:val="00B0725F"/>
    <w:rsid w:val="00B07390"/>
    <w:rsid w:val="00B0759F"/>
    <w:rsid w:val="00B075EC"/>
    <w:rsid w:val="00B076A7"/>
    <w:rsid w:val="00B076C4"/>
    <w:rsid w:val="00B07A46"/>
    <w:rsid w:val="00B07CBE"/>
    <w:rsid w:val="00B07D8B"/>
    <w:rsid w:val="00B07F9C"/>
    <w:rsid w:val="00B10004"/>
    <w:rsid w:val="00B1083B"/>
    <w:rsid w:val="00B108ED"/>
    <w:rsid w:val="00B1093D"/>
    <w:rsid w:val="00B10CC1"/>
    <w:rsid w:val="00B10DF3"/>
    <w:rsid w:val="00B10E88"/>
    <w:rsid w:val="00B1112B"/>
    <w:rsid w:val="00B1119E"/>
    <w:rsid w:val="00B112A9"/>
    <w:rsid w:val="00B1142C"/>
    <w:rsid w:val="00B1145C"/>
    <w:rsid w:val="00B11882"/>
    <w:rsid w:val="00B1188A"/>
    <w:rsid w:val="00B11E29"/>
    <w:rsid w:val="00B11FC3"/>
    <w:rsid w:val="00B125C0"/>
    <w:rsid w:val="00B125F9"/>
    <w:rsid w:val="00B12A21"/>
    <w:rsid w:val="00B12A8C"/>
    <w:rsid w:val="00B12D2F"/>
    <w:rsid w:val="00B12EAD"/>
    <w:rsid w:val="00B12FD8"/>
    <w:rsid w:val="00B12FE1"/>
    <w:rsid w:val="00B13003"/>
    <w:rsid w:val="00B1343F"/>
    <w:rsid w:val="00B1356B"/>
    <w:rsid w:val="00B135B4"/>
    <w:rsid w:val="00B135F8"/>
    <w:rsid w:val="00B137BE"/>
    <w:rsid w:val="00B137FD"/>
    <w:rsid w:val="00B13829"/>
    <w:rsid w:val="00B13B24"/>
    <w:rsid w:val="00B13B64"/>
    <w:rsid w:val="00B13C0A"/>
    <w:rsid w:val="00B13D80"/>
    <w:rsid w:val="00B13F1F"/>
    <w:rsid w:val="00B14005"/>
    <w:rsid w:val="00B1401E"/>
    <w:rsid w:val="00B14251"/>
    <w:rsid w:val="00B147CC"/>
    <w:rsid w:val="00B14810"/>
    <w:rsid w:val="00B14D14"/>
    <w:rsid w:val="00B14D7C"/>
    <w:rsid w:val="00B14F48"/>
    <w:rsid w:val="00B15126"/>
    <w:rsid w:val="00B15141"/>
    <w:rsid w:val="00B151C6"/>
    <w:rsid w:val="00B15573"/>
    <w:rsid w:val="00B15797"/>
    <w:rsid w:val="00B15A55"/>
    <w:rsid w:val="00B15AE6"/>
    <w:rsid w:val="00B15B55"/>
    <w:rsid w:val="00B15DC8"/>
    <w:rsid w:val="00B15FCC"/>
    <w:rsid w:val="00B16385"/>
    <w:rsid w:val="00B165CB"/>
    <w:rsid w:val="00B16713"/>
    <w:rsid w:val="00B167DE"/>
    <w:rsid w:val="00B16815"/>
    <w:rsid w:val="00B169A6"/>
    <w:rsid w:val="00B16AAC"/>
    <w:rsid w:val="00B16B5F"/>
    <w:rsid w:val="00B16D08"/>
    <w:rsid w:val="00B16D61"/>
    <w:rsid w:val="00B16D6B"/>
    <w:rsid w:val="00B16D8E"/>
    <w:rsid w:val="00B17002"/>
    <w:rsid w:val="00B171F5"/>
    <w:rsid w:val="00B171FD"/>
    <w:rsid w:val="00B17277"/>
    <w:rsid w:val="00B172FD"/>
    <w:rsid w:val="00B1736C"/>
    <w:rsid w:val="00B17744"/>
    <w:rsid w:val="00B179E0"/>
    <w:rsid w:val="00B17AC0"/>
    <w:rsid w:val="00B17D3E"/>
    <w:rsid w:val="00B17F39"/>
    <w:rsid w:val="00B20057"/>
    <w:rsid w:val="00B2043A"/>
    <w:rsid w:val="00B20726"/>
    <w:rsid w:val="00B209CF"/>
    <w:rsid w:val="00B20C13"/>
    <w:rsid w:val="00B20CD7"/>
    <w:rsid w:val="00B20DBD"/>
    <w:rsid w:val="00B20E2B"/>
    <w:rsid w:val="00B20EE5"/>
    <w:rsid w:val="00B20F3D"/>
    <w:rsid w:val="00B20F74"/>
    <w:rsid w:val="00B21016"/>
    <w:rsid w:val="00B210CE"/>
    <w:rsid w:val="00B211AC"/>
    <w:rsid w:val="00B2130C"/>
    <w:rsid w:val="00B213D1"/>
    <w:rsid w:val="00B21442"/>
    <w:rsid w:val="00B215F9"/>
    <w:rsid w:val="00B217CD"/>
    <w:rsid w:val="00B21B67"/>
    <w:rsid w:val="00B21CA7"/>
    <w:rsid w:val="00B21F51"/>
    <w:rsid w:val="00B21F67"/>
    <w:rsid w:val="00B22472"/>
    <w:rsid w:val="00B226B4"/>
    <w:rsid w:val="00B22A2B"/>
    <w:rsid w:val="00B2338F"/>
    <w:rsid w:val="00B233A9"/>
    <w:rsid w:val="00B234EB"/>
    <w:rsid w:val="00B236D6"/>
    <w:rsid w:val="00B237F4"/>
    <w:rsid w:val="00B2394C"/>
    <w:rsid w:val="00B239CC"/>
    <w:rsid w:val="00B23BD0"/>
    <w:rsid w:val="00B23C57"/>
    <w:rsid w:val="00B23E2E"/>
    <w:rsid w:val="00B2400F"/>
    <w:rsid w:val="00B240FE"/>
    <w:rsid w:val="00B24679"/>
    <w:rsid w:val="00B24708"/>
    <w:rsid w:val="00B247C5"/>
    <w:rsid w:val="00B24844"/>
    <w:rsid w:val="00B248DF"/>
    <w:rsid w:val="00B24B20"/>
    <w:rsid w:val="00B24C07"/>
    <w:rsid w:val="00B24CAA"/>
    <w:rsid w:val="00B24F49"/>
    <w:rsid w:val="00B2538B"/>
    <w:rsid w:val="00B25423"/>
    <w:rsid w:val="00B25457"/>
    <w:rsid w:val="00B25585"/>
    <w:rsid w:val="00B2571D"/>
    <w:rsid w:val="00B2579C"/>
    <w:rsid w:val="00B25827"/>
    <w:rsid w:val="00B2594F"/>
    <w:rsid w:val="00B25A0E"/>
    <w:rsid w:val="00B25A70"/>
    <w:rsid w:val="00B25B63"/>
    <w:rsid w:val="00B25BD8"/>
    <w:rsid w:val="00B25C0E"/>
    <w:rsid w:val="00B25CBB"/>
    <w:rsid w:val="00B25E1D"/>
    <w:rsid w:val="00B25F9A"/>
    <w:rsid w:val="00B25FDB"/>
    <w:rsid w:val="00B2613A"/>
    <w:rsid w:val="00B263BE"/>
    <w:rsid w:val="00B26681"/>
    <w:rsid w:val="00B266FF"/>
    <w:rsid w:val="00B269CE"/>
    <w:rsid w:val="00B26A96"/>
    <w:rsid w:val="00B26F5C"/>
    <w:rsid w:val="00B2704A"/>
    <w:rsid w:val="00B27085"/>
    <w:rsid w:val="00B273AA"/>
    <w:rsid w:val="00B2757B"/>
    <w:rsid w:val="00B277A7"/>
    <w:rsid w:val="00B27923"/>
    <w:rsid w:val="00B2795E"/>
    <w:rsid w:val="00B27CA0"/>
    <w:rsid w:val="00B27D54"/>
    <w:rsid w:val="00B27DC3"/>
    <w:rsid w:val="00B27F47"/>
    <w:rsid w:val="00B27FC0"/>
    <w:rsid w:val="00B30129"/>
    <w:rsid w:val="00B30257"/>
    <w:rsid w:val="00B3032F"/>
    <w:rsid w:val="00B30347"/>
    <w:rsid w:val="00B30E92"/>
    <w:rsid w:val="00B31243"/>
    <w:rsid w:val="00B31383"/>
    <w:rsid w:val="00B3143A"/>
    <w:rsid w:val="00B316DC"/>
    <w:rsid w:val="00B316FF"/>
    <w:rsid w:val="00B317EB"/>
    <w:rsid w:val="00B318D5"/>
    <w:rsid w:val="00B31C23"/>
    <w:rsid w:val="00B31E5F"/>
    <w:rsid w:val="00B31FAC"/>
    <w:rsid w:val="00B320D4"/>
    <w:rsid w:val="00B3217A"/>
    <w:rsid w:val="00B321FB"/>
    <w:rsid w:val="00B322A7"/>
    <w:rsid w:val="00B322B3"/>
    <w:rsid w:val="00B322E0"/>
    <w:rsid w:val="00B32607"/>
    <w:rsid w:val="00B326BE"/>
    <w:rsid w:val="00B32772"/>
    <w:rsid w:val="00B32A67"/>
    <w:rsid w:val="00B32D2F"/>
    <w:rsid w:val="00B32F7F"/>
    <w:rsid w:val="00B33126"/>
    <w:rsid w:val="00B3349C"/>
    <w:rsid w:val="00B3376B"/>
    <w:rsid w:val="00B338CE"/>
    <w:rsid w:val="00B3390B"/>
    <w:rsid w:val="00B3396B"/>
    <w:rsid w:val="00B33BE6"/>
    <w:rsid w:val="00B33EEE"/>
    <w:rsid w:val="00B33F7C"/>
    <w:rsid w:val="00B33FE5"/>
    <w:rsid w:val="00B34390"/>
    <w:rsid w:val="00B346A5"/>
    <w:rsid w:val="00B34DC8"/>
    <w:rsid w:val="00B3505D"/>
    <w:rsid w:val="00B3520A"/>
    <w:rsid w:val="00B3539A"/>
    <w:rsid w:val="00B354BE"/>
    <w:rsid w:val="00B35557"/>
    <w:rsid w:val="00B3589D"/>
    <w:rsid w:val="00B35983"/>
    <w:rsid w:val="00B35A98"/>
    <w:rsid w:val="00B35B74"/>
    <w:rsid w:val="00B35C28"/>
    <w:rsid w:val="00B35C83"/>
    <w:rsid w:val="00B35CB3"/>
    <w:rsid w:val="00B35F8E"/>
    <w:rsid w:val="00B360AE"/>
    <w:rsid w:val="00B36232"/>
    <w:rsid w:val="00B363A9"/>
    <w:rsid w:val="00B3656C"/>
    <w:rsid w:val="00B36AB2"/>
    <w:rsid w:val="00B36D33"/>
    <w:rsid w:val="00B36E1A"/>
    <w:rsid w:val="00B375E7"/>
    <w:rsid w:val="00B37A9E"/>
    <w:rsid w:val="00B37BA5"/>
    <w:rsid w:val="00B4003E"/>
    <w:rsid w:val="00B40253"/>
    <w:rsid w:val="00B40292"/>
    <w:rsid w:val="00B4043D"/>
    <w:rsid w:val="00B406A6"/>
    <w:rsid w:val="00B406B2"/>
    <w:rsid w:val="00B4089B"/>
    <w:rsid w:val="00B40973"/>
    <w:rsid w:val="00B40B84"/>
    <w:rsid w:val="00B40D73"/>
    <w:rsid w:val="00B4110D"/>
    <w:rsid w:val="00B411A3"/>
    <w:rsid w:val="00B412CB"/>
    <w:rsid w:val="00B416D8"/>
    <w:rsid w:val="00B418EE"/>
    <w:rsid w:val="00B41B34"/>
    <w:rsid w:val="00B41C7C"/>
    <w:rsid w:val="00B4203D"/>
    <w:rsid w:val="00B4211D"/>
    <w:rsid w:val="00B42171"/>
    <w:rsid w:val="00B42434"/>
    <w:rsid w:val="00B4245C"/>
    <w:rsid w:val="00B4267A"/>
    <w:rsid w:val="00B42742"/>
    <w:rsid w:val="00B42802"/>
    <w:rsid w:val="00B42879"/>
    <w:rsid w:val="00B429C7"/>
    <w:rsid w:val="00B42D64"/>
    <w:rsid w:val="00B42D7D"/>
    <w:rsid w:val="00B42E44"/>
    <w:rsid w:val="00B42F1F"/>
    <w:rsid w:val="00B430D3"/>
    <w:rsid w:val="00B430DF"/>
    <w:rsid w:val="00B431F8"/>
    <w:rsid w:val="00B43740"/>
    <w:rsid w:val="00B437BD"/>
    <w:rsid w:val="00B4382B"/>
    <w:rsid w:val="00B43985"/>
    <w:rsid w:val="00B439FA"/>
    <w:rsid w:val="00B43BCF"/>
    <w:rsid w:val="00B43D24"/>
    <w:rsid w:val="00B43D4D"/>
    <w:rsid w:val="00B43FF6"/>
    <w:rsid w:val="00B440CF"/>
    <w:rsid w:val="00B4418B"/>
    <w:rsid w:val="00B443C5"/>
    <w:rsid w:val="00B443FA"/>
    <w:rsid w:val="00B444C6"/>
    <w:rsid w:val="00B4485B"/>
    <w:rsid w:val="00B448E5"/>
    <w:rsid w:val="00B44EAF"/>
    <w:rsid w:val="00B450FC"/>
    <w:rsid w:val="00B453C2"/>
    <w:rsid w:val="00B458CD"/>
    <w:rsid w:val="00B45A61"/>
    <w:rsid w:val="00B45AC0"/>
    <w:rsid w:val="00B45C3F"/>
    <w:rsid w:val="00B45CEA"/>
    <w:rsid w:val="00B46501"/>
    <w:rsid w:val="00B46527"/>
    <w:rsid w:val="00B465AC"/>
    <w:rsid w:val="00B467E0"/>
    <w:rsid w:val="00B46B70"/>
    <w:rsid w:val="00B46CC6"/>
    <w:rsid w:val="00B46D78"/>
    <w:rsid w:val="00B46E99"/>
    <w:rsid w:val="00B471C3"/>
    <w:rsid w:val="00B472D4"/>
    <w:rsid w:val="00B47459"/>
    <w:rsid w:val="00B475C8"/>
    <w:rsid w:val="00B47784"/>
    <w:rsid w:val="00B4783F"/>
    <w:rsid w:val="00B47858"/>
    <w:rsid w:val="00B47A4E"/>
    <w:rsid w:val="00B47B26"/>
    <w:rsid w:val="00B47CEF"/>
    <w:rsid w:val="00B47ED1"/>
    <w:rsid w:val="00B47F77"/>
    <w:rsid w:val="00B50261"/>
    <w:rsid w:val="00B50336"/>
    <w:rsid w:val="00B504F7"/>
    <w:rsid w:val="00B505D9"/>
    <w:rsid w:val="00B50810"/>
    <w:rsid w:val="00B50933"/>
    <w:rsid w:val="00B50955"/>
    <w:rsid w:val="00B50E09"/>
    <w:rsid w:val="00B50E58"/>
    <w:rsid w:val="00B50F40"/>
    <w:rsid w:val="00B51065"/>
    <w:rsid w:val="00B511A6"/>
    <w:rsid w:val="00B51420"/>
    <w:rsid w:val="00B51481"/>
    <w:rsid w:val="00B51526"/>
    <w:rsid w:val="00B5157E"/>
    <w:rsid w:val="00B517F1"/>
    <w:rsid w:val="00B519FF"/>
    <w:rsid w:val="00B51A40"/>
    <w:rsid w:val="00B51B2C"/>
    <w:rsid w:val="00B51C1A"/>
    <w:rsid w:val="00B51D7B"/>
    <w:rsid w:val="00B51E7C"/>
    <w:rsid w:val="00B51F99"/>
    <w:rsid w:val="00B52118"/>
    <w:rsid w:val="00B5238F"/>
    <w:rsid w:val="00B528BB"/>
    <w:rsid w:val="00B529F2"/>
    <w:rsid w:val="00B52B13"/>
    <w:rsid w:val="00B52EC8"/>
    <w:rsid w:val="00B53395"/>
    <w:rsid w:val="00B533E0"/>
    <w:rsid w:val="00B53405"/>
    <w:rsid w:val="00B5370C"/>
    <w:rsid w:val="00B53717"/>
    <w:rsid w:val="00B53D7A"/>
    <w:rsid w:val="00B53EEF"/>
    <w:rsid w:val="00B53EF5"/>
    <w:rsid w:val="00B54274"/>
    <w:rsid w:val="00B542BA"/>
    <w:rsid w:val="00B542DD"/>
    <w:rsid w:val="00B543DB"/>
    <w:rsid w:val="00B54666"/>
    <w:rsid w:val="00B5469C"/>
    <w:rsid w:val="00B5491A"/>
    <w:rsid w:val="00B54989"/>
    <w:rsid w:val="00B54C04"/>
    <w:rsid w:val="00B54CC5"/>
    <w:rsid w:val="00B54EF6"/>
    <w:rsid w:val="00B54F9F"/>
    <w:rsid w:val="00B550CC"/>
    <w:rsid w:val="00B5536A"/>
    <w:rsid w:val="00B553CF"/>
    <w:rsid w:val="00B555B8"/>
    <w:rsid w:val="00B557D3"/>
    <w:rsid w:val="00B55ACA"/>
    <w:rsid w:val="00B55B9A"/>
    <w:rsid w:val="00B55E2B"/>
    <w:rsid w:val="00B561BD"/>
    <w:rsid w:val="00B566C0"/>
    <w:rsid w:val="00B566E0"/>
    <w:rsid w:val="00B567D7"/>
    <w:rsid w:val="00B5685D"/>
    <w:rsid w:val="00B569F8"/>
    <w:rsid w:val="00B56A23"/>
    <w:rsid w:val="00B56B5E"/>
    <w:rsid w:val="00B56E91"/>
    <w:rsid w:val="00B56F22"/>
    <w:rsid w:val="00B5742F"/>
    <w:rsid w:val="00B5749A"/>
    <w:rsid w:val="00B574BA"/>
    <w:rsid w:val="00B57647"/>
    <w:rsid w:val="00B57861"/>
    <w:rsid w:val="00B579A3"/>
    <w:rsid w:val="00B60407"/>
    <w:rsid w:val="00B6059C"/>
    <w:rsid w:val="00B60838"/>
    <w:rsid w:val="00B60BCC"/>
    <w:rsid w:val="00B60CFA"/>
    <w:rsid w:val="00B60D08"/>
    <w:rsid w:val="00B60E6E"/>
    <w:rsid w:val="00B60F4D"/>
    <w:rsid w:val="00B60FE4"/>
    <w:rsid w:val="00B6112D"/>
    <w:rsid w:val="00B61267"/>
    <w:rsid w:val="00B6156C"/>
    <w:rsid w:val="00B615BE"/>
    <w:rsid w:val="00B617B8"/>
    <w:rsid w:val="00B619AF"/>
    <w:rsid w:val="00B61B85"/>
    <w:rsid w:val="00B61CFF"/>
    <w:rsid w:val="00B61F08"/>
    <w:rsid w:val="00B61F70"/>
    <w:rsid w:val="00B61FD6"/>
    <w:rsid w:val="00B6237B"/>
    <w:rsid w:val="00B623F9"/>
    <w:rsid w:val="00B62675"/>
    <w:rsid w:val="00B627C6"/>
    <w:rsid w:val="00B62894"/>
    <w:rsid w:val="00B62A18"/>
    <w:rsid w:val="00B62C45"/>
    <w:rsid w:val="00B630DE"/>
    <w:rsid w:val="00B633F4"/>
    <w:rsid w:val="00B63870"/>
    <w:rsid w:val="00B63FD9"/>
    <w:rsid w:val="00B640AB"/>
    <w:rsid w:val="00B64124"/>
    <w:rsid w:val="00B641CA"/>
    <w:rsid w:val="00B64398"/>
    <w:rsid w:val="00B64477"/>
    <w:rsid w:val="00B64484"/>
    <w:rsid w:val="00B644F5"/>
    <w:rsid w:val="00B645E6"/>
    <w:rsid w:val="00B645F8"/>
    <w:rsid w:val="00B6494F"/>
    <w:rsid w:val="00B64A44"/>
    <w:rsid w:val="00B64B3F"/>
    <w:rsid w:val="00B64BA7"/>
    <w:rsid w:val="00B64D62"/>
    <w:rsid w:val="00B652B0"/>
    <w:rsid w:val="00B65541"/>
    <w:rsid w:val="00B65771"/>
    <w:rsid w:val="00B6581B"/>
    <w:rsid w:val="00B65DA5"/>
    <w:rsid w:val="00B664EC"/>
    <w:rsid w:val="00B66547"/>
    <w:rsid w:val="00B6658D"/>
    <w:rsid w:val="00B66641"/>
    <w:rsid w:val="00B66801"/>
    <w:rsid w:val="00B668B4"/>
    <w:rsid w:val="00B668B9"/>
    <w:rsid w:val="00B66A79"/>
    <w:rsid w:val="00B66FFC"/>
    <w:rsid w:val="00B67281"/>
    <w:rsid w:val="00B6763A"/>
    <w:rsid w:val="00B677D6"/>
    <w:rsid w:val="00B67920"/>
    <w:rsid w:val="00B6796C"/>
    <w:rsid w:val="00B67A66"/>
    <w:rsid w:val="00B67AE0"/>
    <w:rsid w:val="00B67B2B"/>
    <w:rsid w:val="00B67CAA"/>
    <w:rsid w:val="00B67DC4"/>
    <w:rsid w:val="00B70006"/>
    <w:rsid w:val="00B70197"/>
    <w:rsid w:val="00B7021B"/>
    <w:rsid w:val="00B70333"/>
    <w:rsid w:val="00B703D2"/>
    <w:rsid w:val="00B70410"/>
    <w:rsid w:val="00B704EC"/>
    <w:rsid w:val="00B707EB"/>
    <w:rsid w:val="00B70A18"/>
    <w:rsid w:val="00B70A49"/>
    <w:rsid w:val="00B70B4F"/>
    <w:rsid w:val="00B70C7E"/>
    <w:rsid w:val="00B70D19"/>
    <w:rsid w:val="00B70EDB"/>
    <w:rsid w:val="00B710A8"/>
    <w:rsid w:val="00B71124"/>
    <w:rsid w:val="00B713DB"/>
    <w:rsid w:val="00B7143D"/>
    <w:rsid w:val="00B71A5D"/>
    <w:rsid w:val="00B71F4C"/>
    <w:rsid w:val="00B71F86"/>
    <w:rsid w:val="00B72017"/>
    <w:rsid w:val="00B72118"/>
    <w:rsid w:val="00B721D4"/>
    <w:rsid w:val="00B7242B"/>
    <w:rsid w:val="00B7255F"/>
    <w:rsid w:val="00B7273B"/>
    <w:rsid w:val="00B727B8"/>
    <w:rsid w:val="00B72E6A"/>
    <w:rsid w:val="00B72F0E"/>
    <w:rsid w:val="00B73282"/>
    <w:rsid w:val="00B73285"/>
    <w:rsid w:val="00B733FE"/>
    <w:rsid w:val="00B73453"/>
    <w:rsid w:val="00B73586"/>
    <w:rsid w:val="00B7359C"/>
    <w:rsid w:val="00B737C7"/>
    <w:rsid w:val="00B73AA2"/>
    <w:rsid w:val="00B73DA6"/>
    <w:rsid w:val="00B73E00"/>
    <w:rsid w:val="00B73E31"/>
    <w:rsid w:val="00B73F96"/>
    <w:rsid w:val="00B74501"/>
    <w:rsid w:val="00B748CE"/>
    <w:rsid w:val="00B7497B"/>
    <w:rsid w:val="00B74A0D"/>
    <w:rsid w:val="00B74AA5"/>
    <w:rsid w:val="00B74B25"/>
    <w:rsid w:val="00B74EC0"/>
    <w:rsid w:val="00B74ED5"/>
    <w:rsid w:val="00B74EE9"/>
    <w:rsid w:val="00B74F22"/>
    <w:rsid w:val="00B74FA2"/>
    <w:rsid w:val="00B75070"/>
    <w:rsid w:val="00B75420"/>
    <w:rsid w:val="00B75542"/>
    <w:rsid w:val="00B75667"/>
    <w:rsid w:val="00B75A5C"/>
    <w:rsid w:val="00B75E86"/>
    <w:rsid w:val="00B7646F"/>
    <w:rsid w:val="00B764A9"/>
    <w:rsid w:val="00B764BA"/>
    <w:rsid w:val="00B7689C"/>
    <w:rsid w:val="00B76957"/>
    <w:rsid w:val="00B76BDB"/>
    <w:rsid w:val="00B76E1E"/>
    <w:rsid w:val="00B77062"/>
    <w:rsid w:val="00B7709F"/>
    <w:rsid w:val="00B770A1"/>
    <w:rsid w:val="00B77104"/>
    <w:rsid w:val="00B774CC"/>
    <w:rsid w:val="00B776C9"/>
    <w:rsid w:val="00B7776E"/>
    <w:rsid w:val="00B7793D"/>
    <w:rsid w:val="00B77B57"/>
    <w:rsid w:val="00B77D8A"/>
    <w:rsid w:val="00B77E45"/>
    <w:rsid w:val="00B77F0D"/>
    <w:rsid w:val="00B8053A"/>
    <w:rsid w:val="00B80795"/>
    <w:rsid w:val="00B809F5"/>
    <w:rsid w:val="00B80B8D"/>
    <w:rsid w:val="00B80DEB"/>
    <w:rsid w:val="00B80EA1"/>
    <w:rsid w:val="00B80F5B"/>
    <w:rsid w:val="00B81578"/>
    <w:rsid w:val="00B81684"/>
    <w:rsid w:val="00B817F4"/>
    <w:rsid w:val="00B81AAB"/>
    <w:rsid w:val="00B81AE7"/>
    <w:rsid w:val="00B81B82"/>
    <w:rsid w:val="00B81EAA"/>
    <w:rsid w:val="00B820AE"/>
    <w:rsid w:val="00B8213D"/>
    <w:rsid w:val="00B821AB"/>
    <w:rsid w:val="00B829A9"/>
    <w:rsid w:val="00B82A15"/>
    <w:rsid w:val="00B82A8C"/>
    <w:rsid w:val="00B82E92"/>
    <w:rsid w:val="00B82FFC"/>
    <w:rsid w:val="00B830F7"/>
    <w:rsid w:val="00B8321E"/>
    <w:rsid w:val="00B835FB"/>
    <w:rsid w:val="00B836F1"/>
    <w:rsid w:val="00B837F5"/>
    <w:rsid w:val="00B83AC3"/>
    <w:rsid w:val="00B83CC4"/>
    <w:rsid w:val="00B83DAC"/>
    <w:rsid w:val="00B83DD9"/>
    <w:rsid w:val="00B83DF6"/>
    <w:rsid w:val="00B84518"/>
    <w:rsid w:val="00B847AE"/>
    <w:rsid w:val="00B847FB"/>
    <w:rsid w:val="00B84BE8"/>
    <w:rsid w:val="00B8546B"/>
    <w:rsid w:val="00B85478"/>
    <w:rsid w:val="00B855A8"/>
    <w:rsid w:val="00B856BE"/>
    <w:rsid w:val="00B85837"/>
    <w:rsid w:val="00B8597D"/>
    <w:rsid w:val="00B85A26"/>
    <w:rsid w:val="00B85A62"/>
    <w:rsid w:val="00B85B4B"/>
    <w:rsid w:val="00B85B77"/>
    <w:rsid w:val="00B85D22"/>
    <w:rsid w:val="00B85F67"/>
    <w:rsid w:val="00B8643B"/>
    <w:rsid w:val="00B86557"/>
    <w:rsid w:val="00B868BC"/>
    <w:rsid w:val="00B86951"/>
    <w:rsid w:val="00B86BC4"/>
    <w:rsid w:val="00B86E1E"/>
    <w:rsid w:val="00B870EE"/>
    <w:rsid w:val="00B8735E"/>
    <w:rsid w:val="00B8742F"/>
    <w:rsid w:val="00B87476"/>
    <w:rsid w:val="00B878F0"/>
    <w:rsid w:val="00B87946"/>
    <w:rsid w:val="00B87C60"/>
    <w:rsid w:val="00B90160"/>
    <w:rsid w:val="00B90165"/>
    <w:rsid w:val="00B90320"/>
    <w:rsid w:val="00B90352"/>
    <w:rsid w:val="00B91157"/>
    <w:rsid w:val="00B912C1"/>
    <w:rsid w:val="00B91356"/>
    <w:rsid w:val="00B91535"/>
    <w:rsid w:val="00B9182E"/>
    <w:rsid w:val="00B918FA"/>
    <w:rsid w:val="00B91D34"/>
    <w:rsid w:val="00B91E9D"/>
    <w:rsid w:val="00B91FDB"/>
    <w:rsid w:val="00B92121"/>
    <w:rsid w:val="00B92286"/>
    <w:rsid w:val="00B922C4"/>
    <w:rsid w:val="00B926B3"/>
    <w:rsid w:val="00B926E0"/>
    <w:rsid w:val="00B9275F"/>
    <w:rsid w:val="00B92882"/>
    <w:rsid w:val="00B929C0"/>
    <w:rsid w:val="00B92A08"/>
    <w:rsid w:val="00B92AD4"/>
    <w:rsid w:val="00B92BEC"/>
    <w:rsid w:val="00B92BF1"/>
    <w:rsid w:val="00B932E1"/>
    <w:rsid w:val="00B9334C"/>
    <w:rsid w:val="00B9344F"/>
    <w:rsid w:val="00B93555"/>
    <w:rsid w:val="00B937CF"/>
    <w:rsid w:val="00B93A99"/>
    <w:rsid w:val="00B93C36"/>
    <w:rsid w:val="00B93C73"/>
    <w:rsid w:val="00B93CB4"/>
    <w:rsid w:val="00B93E9E"/>
    <w:rsid w:val="00B93F3E"/>
    <w:rsid w:val="00B9401E"/>
    <w:rsid w:val="00B94054"/>
    <w:rsid w:val="00B94253"/>
    <w:rsid w:val="00B94275"/>
    <w:rsid w:val="00B94320"/>
    <w:rsid w:val="00B9436E"/>
    <w:rsid w:val="00B946E7"/>
    <w:rsid w:val="00B950E8"/>
    <w:rsid w:val="00B9520B"/>
    <w:rsid w:val="00B9524F"/>
    <w:rsid w:val="00B95372"/>
    <w:rsid w:val="00B954FC"/>
    <w:rsid w:val="00B95513"/>
    <w:rsid w:val="00B95525"/>
    <w:rsid w:val="00B956B2"/>
    <w:rsid w:val="00B957C5"/>
    <w:rsid w:val="00B957CA"/>
    <w:rsid w:val="00B95986"/>
    <w:rsid w:val="00B959F1"/>
    <w:rsid w:val="00B95A04"/>
    <w:rsid w:val="00B95BBD"/>
    <w:rsid w:val="00B95C49"/>
    <w:rsid w:val="00B95C6C"/>
    <w:rsid w:val="00B95E8B"/>
    <w:rsid w:val="00B95EEF"/>
    <w:rsid w:val="00B95FD7"/>
    <w:rsid w:val="00B96228"/>
    <w:rsid w:val="00B96313"/>
    <w:rsid w:val="00B96602"/>
    <w:rsid w:val="00B96647"/>
    <w:rsid w:val="00B967C3"/>
    <w:rsid w:val="00B96830"/>
    <w:rsid w:val="00B9688E"/>
    <w:rsid w:val="00B96CF0"/>
    <w:rsid w:val="00B96D22"/>
    <w:rsid w:val="00B96DA2"/>
    <w:rsid w:val="00B97144"/>
    <w:rsid w:val="00B977E6"/>
    <w:rsid w:val="00BA008A"/>
    <w:rsid w:val="00BA0090"/>
    <w:rsid w:val="00BA0148"/>
    <w:rsid w:val="00BA067F"/>
    <w:rsid w:val="00BA0A81"/>
    <w:rsid w:val="00BA1099"/>
    <w:rsid w:val="00BA10A6"/>
    <w:rsid w:val="00BA13E0"/>
    <w:rsid w:val="00BA163D"/>
    <w:rsid w:val="00BA17C4"/>
    <w:rsid w:val="00BA18D4"/>
    <w:rsid w:val="00BA1A9A"/>
    <w:rsid w:val="00BA1C34"/>
    <w:rsid w:val="00BA1F3D"/>
    <w:rsid w:val="00BA1F70"/>
    <w:rsid w:val="00BA21B6"/>
    <w:rsid w:val="00BA246A"/>
    <w:rsid w:val="00BA270E"/>
    <w:rsid w:val="00BA2729"/>
    <w:rsid w:val="00BA283C"/>
    <w:rsid w:val="00BA28B1"/>
    <w:rsid w:val="00BA2A96"/>
    <w:rsid w:val="00BA2AEB"/>
    <w:rsid w:val="00BA2B41"/>
    <w:rsid w:val="00BA2B60"/>
    <w:rsid w:val="00BA2D6A"/>
    <w:rsid w:val="00BA2FA2"/>
    <w:rsid w:val="00BA301D"/>
    <w:rsid w:val="00BA317F"/>
    <w:rsid w:val="00BA33CF"/>
    <w:rsid w:val="00BA3603"/>
    <w:rsid w:val="00BA388C"/>
    <w:rsid w:val="00BA3974"/>
    <w:rsid w:val="00BA3987"/>
    <w:rsid w:val="00BA3C13"/>
    <w:rsid w:val="00BA3CC9"/>
    <w:rsid w:val="00BA3D2F"/>
    <w:rsid w:val="00BA3DB0"/>
    <w:rsid w:val="00BA3F29"/>
    <w:rsid w:val="00BA3FCA"/>
    <w:rsid w:val="00BA40BE"/>
    <w:rsid w:val="00BA4117"/>
    <w:rsid w:val="00BA4149"/>
    <w:rsid w:val="00BA4297"/>
    <w:rsid w:val="00BA431E"/>
    <w:rsid w:val="00BA48E0"/>
    <w:rsid w:val="00BA4CF4"/>
    <w:rsid w:val="00BA4F78"/>
    <w:rsid w:val="00BA54A7"/>
    <w:rsid w:val="00BA54FB"/>
    <w:rsid w:val="00BA56F4"/>
    <w:rsid w:val="00BA581C"/>
    <w:rsid w:val="00BA5AB8"/>
    <w:rsid w:val="00BA5C97"/>
    <w:rsid w:val="00BA5D8F"/>
    <w:rsid w:val="00BA5EFB"/>
    <w:rsid w:val="00BA6313"/>
    <w:rsid w:val="00BA659A"/>
    <w:rsid w:val="00BA664D"/>
    <w:rsid w:val="00BA68C1"/>
    <w:rsid w:val="00BA68D4"/>
    <w:rsid w:val="00BA6D35"/>
    <w:rsid w:val="00BA6D50"/>
    <w:rsid w:val="00BA709E"/>
    <w:rsid w:val="00BA712E"/>
    <w:rsid w:val="00BA7423"/>
    <w:rsid w:val="00BA7688"/>
    <w:rsid w:val="00BA7744"/>
    <w:rsid w:val="00BA7933"/>
    <w:rsid w:val="00BA7EB0"/>
    <w:rsid w:val="00BB008F"/>
    <w:rsid w:val="00BB0248"/>
    <w:rsid w:val="00BB0528"/>
    <w:rsid w:val="00BB0647"/>
    <w:rsid w:val="00BB06B5"/>
    <w:rsid w:val="00BB070E"/>
    <w:rsid w:val="00BB0CA9"/>
    <w:rsid w:val="00BB0D0C"/>
    <w:rsid w:val="00BB0D75"/>
    <w:rsid w:val="00BB0EF7"/>
    <w:rsid w:val="00BB0FCA"/>
    <w:rsid w:val="00BB1286"/>
    <w:rsid w:val="00BB1C4F"/>
    <w:rsid w:val="00BB1D52"/>
    <w:rsid w:val="00BB20A6"/>
    <w:rsid w:val="00BB20E7"/>
    <w:rsid w:val="00BB225D"/>
    <w:rsid w:val="00BB261A"/>
    <w:rsid w:val="00BB2767"/>
    <w:rsid w:val="00BB277B"/>
    <w:rsid w:val="00BB2784"/>
    <w:rsid w:val="00BB2835"/>
    <w:rsid w:val="00BB2BA0"/>
    <w:rsid w:val="00BB3454"/>
    <w:rsid w:val="00BB3624"/>
    <w:rsid w:val="00BB365A"/>
    <w:rsid w:val="00BB37B0"/>
    <w:rsid w:val="00BB38E6"/>
    <w:rsid w:val="00BB3903"/>
    <w:rsid w:val="00BB3C79"/>
    <w:rsid w:val="00BB3CFA"/>
    <w:rsid w:val="00BB3D94"/>
    <w:rsid w:val="00BB3F4C"/>
    <w:rsid w:val="00BB406A"/>
    <w:rsid w:val="00BB40B1"/>
    <w:rsid w:val="00BB4760"/>
    <w:rsid w:val="00BB4775"/>
    <w:rsid w:val="00BB4A42"/>
    <w:rsid w:val="00BB5075"/>
    <w:rsid w:val="00BB530B"/>
    <w:rsid w:val="00BB5321"/>
    <w:rsid w:val="00BB5385"/>
    <w:rsid w:val="00BB53EF"/>
    <w:rsid w:val="00BB56F2"/>
    <w:rsid w:val="00BB57E0"/>
    <w:rsid w:val="00BB5846"/>
    <w:rsid w:val="00BB5B44"/>
    <w:rsid w:val="00BB61DC"/>
    <w:rsid w:val="00BB6240"/>
    <w:rsid w:val="00BB6258"/>
    <w:rsid w:val="00BB62D8"/>
    <w:rsid w:val="00BB6431"/>
    <w:rsid w:val="00BB645D"/>
    <w:rsid w:val="00BB6472"/>
    <w:rsid w:val="00BB65D6"/>
    <w:rsid w:val="00BB6727"/>
    <w:rsid w:val="00BB6959"/>
    <w:rsid w:val="00BB6AA6"/>
    <w:rsid w:val="00BB6BB6"/>
    <w:rsid w:val="00BB6C3A"/>
    <w:rsid w:val="00BB6EF2"/>
    <w:rsid w:val="00BB7096"/>
    <w:rsid w:val="00BB71EC"/>
    <w:rsid w:val="00BB724B"/>
    <w:rsid w:val="00BB740F"/>
    <w:rsid w:val="00BB74F8"/>
    <w:rsid w:val="00BB7569"/>
    <w:rsid w:val="00BB77AC"/>
    <w:rsid w:val="00BB79A2"/>
    <w:rsid w:val="00BB7DB1"/>
    <w:rsid w:val="00BC015A"/>
    <w:rsid w:val="00BC0202"/>
    <w:rsid w:val="00BC02DA"/>
    <w:rsid w:val="00BC051C"/>
    <w:rsid w:val="00BC0580"/>
    <w:rsid w:val="00BC05B4"/>
    <w:rsid w:val="00BC064B"/>
    <w:rsid w:val="00BC0973"/>
    <w:rsid w:val="00BC0AE6"/>
    <w:rsid w:val="00BC100E"/>
    <w:rsid w:val="00BC1282"/>
    <w:rsid w:val="00BC12D7"/>
    <w:rsid w:val="00BC1493"/>
    <w:rsid w:val="00BC1601"/>
    <w:rsid w:val="00BC16BF"/>
    <w:rsid w:val="00BC186A"/>
    <w:rsid w:val="00BC19A5"/>
    <w:rsid w:val="00BC1ACC"/>
    <w:rsid w:val="00BC1B0E"/>
    <w:rsid w:val="00BC1B4B"/>
    <w:rsid w:val="00BC1D14"/>
    <w:rsid w:val="00BC1F6B"/>
    <w:rsid w:val="00BC1FE1"/>
    <w:rsid w:val="00BC201A"/>
    <w:rsid w:val="00BC22CB"/>
    <w:rsid w:val="00BC2513"/>
    <w:rsid w:val="00BC259C"/>
    <w:rsid w:val="00BC25EB"/>
    <w:rsid w:val="00BC2787"/>
    <w:rsid w:val="00BC27CB"/>
    <w:rsid w:val="00BC2810"/>
    <w:rsid w:val="00BC2849"/>
    <w:rsid w:val="00BC2BC7"/>
    <w:rsid w:val="00BC2D19"/>
    <w:rsid w:val="00BC2D4D"/>
    <w:rsid w:val="00BC2F45"/>
    <w:rsid w:val="00BC301C"/>
    <w:rsid w:val="00BC32BB"/>
    <w:rsid w:val="00BC339C"/>
    <w:rsid w:val="00BC344E"/>
    <w:rsid w:val="00BC352E"/>
    <w:rsid w:val="00BC363D"/>
    <w:rsid w:val="00BC38B8"/>
    <w:rsid w:val="00BC38CA"/>
    <w:rsid w:val="00BC38FD"/>
    <w:rsid w:val="00BC3900"/>
    <w:rsid w:val="00BC3C94"/>
    <w:rsid w:val="00BC3CF8"/>
    <w:rsid w:val="00BC3D00"/>
    <w:rsid w:val="00BC3F8A"/>
    <w:rsid w:val="00BC4410"/>
    <w:rsid w:val="00BC44BC"/>
    <w:rsid w:val="00BC4B19"/>
    <w:rsid w:val="00BC4B9C"/>
    <w:rsid w:val="00BC4D6F"/>
    <w:rsid w:val="00BC511C"/>
    <w:rsid w:val="00BC5181"/>
    <w:rsid w:val="00BC5334"/>
    <w:rsid w:val="00BC5554"/>
    <w:rsid w:val="00BC56C1"/>
    <w:rsid w:val="00BC598A"/>
    <w:rsid w:val="00BC5BDC"/>
    <w:rsid w:val="00BC5CE2"/>
    <w:rsid w:val="00BC5E63"/>
    <w:rsid w:val="00BC602F"/>
    <w:rsid w:val="00BC642E"/>
    <w:rsid w:val="00BC6483"/>
    <w:rsid w:val="00BC6504"/>
    <w:rsid w:val="00BC6742"/>
    <w:rsid w:val="00BC676A"/>
    <w:rsid w:val="00BC6D43"/>
    <w:rsid w:val="00BC71C5"/>
    <w:rsid w:val="00BC7579"/>
    <w:rsid w:val="00BC7659"/>
    <w:rsid w:val="00BC791C"/>
    <w:rsid w:val="00BC7924"/>
    <w:rsid w:val="00BC7A42"/>
    <w:rsid w:val="00BC7A7D"/>
    <w:rsid w:val="00BC7D54"/>
    <w:rsid w:val="00BC7E6E"/>
    <w:rsid w:val="00BD013E"/>
    <w:rsid w:val="00BD02D1"/>
    <w:rsid w:val="00BD0383"/>
    <w:rsid w:val="00BD0485"/>
    <w:rsid w:val="00BD04AF"/>
    <w:rsid w:val="00BD0697"/>
    <w:rsid w:val="00BD06B3"/>
    <w:rsid w:val="00BD082C"/>
    <w:rsid w:val="00BD091C"/>
    <w:rsid w:val="00BD0B71"/>
    <w:rsid w:val="00BD0C79"/>
    <w:rsid w:val="00BD0D63"/>
    <w:rsid w:val="00BD0D77"/>
    <w:rsid w:val="00BD0F22"/>
    <w:rsid w:val="00BD0FC4"/>
    <w:rsid w:val="00BD13ED"/>
    <w:rsid w:val="00BD140B"/>
    <w:rsid w:val="00BD1749"/>
    <w:rsid w:val="00BD175C"/>
    <w:rsid w:val="00BD1C33"/>
    <w:rsid w:val="00BD1E43"/>
    <w:rsid w:val="00BD238C"/>
    <w:rsid w:val="00BD262A"/>
    <w:rsid w:val="00BD26B4"/>
    <w:rsid w:val="00BD279F"/>
    <w:rsid w:val="00BD2A08"/>
    <w:rsid w:val="00BD2F55"/>
    <w:rsid w:val="00BD313C"/>
    <w:rsid w:val="00BD31AD"/>
    <w:rsid w:val="00BD340B"/>
    <w:rsid w:val="00BD36A1"/>
    <w:rsid w:val="00BD3827"/>
    <w:rsid w:val="00BD3837"/>
    <w:rsid w:val="00BD385B"/>
    <w:rsid w:val="00BD386B"/>
    <w:rsid w:val="00BD3973"/>
    <w:rsid w:val="00BD3C69"/>
    <w:rsid w:val="00BD3CE1"/>
    <w:rsid w:val="00BD3D7A"/>
    <w:rsid w:val="00BD4332"/>
    <w:rsid w:val="00BD4355"/>
    <w:rsid w:val="00BD45C0"/>
    <w:rsid w:val="00BD4814"/>
    <w:rsid w:val="00BD49A3"/>
    <w:rsid w:val="00BD4A64"/>
    <w:rsid w:val="00BD4AB8"/>
    <w:rsid w:val="00BD4D94"/>
    <w:rsid w:val="00BD556E"/>
    <w:rsid w:val="00BD57A4"/>
    <w:rsid w:val="00BD5A26"/>
    <w:rsid w:val="00BD5A74"/>
    <w:rsid w:val="00BD5D4D"/>
    <w:rsid w:val="00BD5F0D"/>
    <w:rsid w:val="00BD614C"/>
    <w:rsid w:val="00BD647F"/>
    <w:rsid w:val="00BD6509"/>
    <w:rsid w:val="00BD67CC"/>
    <w:rsid w:val="00BD689C"/>
    <w:rsid w:val="00BD6A22"/>
    <w:rsid w:val="00BD6B83"/>
    <w:rsid w:val="00BD6D51"/>
    <w:rsid w:val="00BD6DBB"/>
    <w:rsid w:val="00BD707A"/>
    <w:rsid w:val="00BD70A6"/>
    <w:rsid w:val="00BD70CE"/>
    <w:rsid w:val="00BD757B"/>
    <w:rsid w:val="00BD7789"/>
    <w:rsid w:val="00BD78B8"/>
    <w:rsid w:val="00BD7A82"/>
    <w:rsid w:val="00BD7F9E"/>
    <w:rsid w:val="00BE036A"/>
    <w:rsid w:val="00BE072F"/>
    <w:rsid w:val="00BE0B6F"/>
    <w:rsid w:val="00BE0C3B"/>
    <w:rsid w:val="00BE0C4D"/>
    <w:rsid w:val="00BE0F0E"/>
    <w:rsid w:val="00BE12BB"/>
    <w:rsid w:val="00BE1391"/>
    <w:rsid w:val="00BE13B8"/>
    <w:rsid w:val="00BE13DA"/>
    <w:rsid w:val="00BE15A2"/>
    <w:rsid w:val="00BE15CF"/>
    <w:rsid w:val="00BE197A"/>
    <w:rsid w:val="00BE1A06"/>
    <w:rsid w:val="00BE1FB4"/>
    <w:rsid w:val="00BE2244"/>
    <w:rsid w:val="00BE2522"/>
    <w:rsid w:val="00BE2608"/>
    <w:rsid w:val="00BE2609"/>
    <w:rsid w:val="00BE2671"/>
    <w:rsid w:val="00BE2752"/>
    <w:rsid w:val="00BE281D"/>
    <w:rsid w:val="00BE28FA"/>
    <w:rsid w:val="00BE2AC3"/>
    <w:rsid w:val="00BE2E99"/>
    <w:rsid w:val="00BE36B0"/>
    <w:rsid w:val="00BE374F"/>
    <w:rsid w:val="00BE3A2C"/>
    <w:rsid w:val="00BE3AFA"/>
    <w:rsid w:val="00BE3DFE"/>
    <w:rsid w:val="00BE3F52"/>
    <w:rsid w:val="00BE3F53"/>
    <w:rsid w:val="00BE3FFC"/>
    <w:rsid w:val="00BE403F"/>
    <w:rsid w:val="00BE436F"/>
    <w:rsid w:val="00BE44E9"/>
    <w:rsid w:val="00BE4559"/>
    <w:rsid w:val="00BE4804"/>
    <w:rsid w:val="00BE4BFE"/>
    <w:rsid w:val="00BE4C2A"/>
    <w:rsid w:val="00BE4C9C"/>
    <w:rsid w:val="00BE4CAC"/>
    <w:rsid w:val="00BE4ED3"/>
    <w:rsid w:val="00BE4EE6"/>
    <w:rsid w:val="00BE4F65"/>
    <w:rsid w:val="00BE51C7"/>
    <w:rsid w:val="00BE52BD"/>
    <w:rsid w:val="00BE54AA"/>
    <w:rsid w:val="00BE5515"/>
    <w:rsid w:val="00BE5613"/>
    <w:rsid w:val="00BE5702"/>
    <w:rsid w:val="00BE5813"/>
    <w:rsid w:val="00BE5C18"/>
    <w:rsid w:val="00BE5C6A"/>
    <w:rsid w:val="00BE5C7E"/>
    <w:rsid w:val="00BE65B3"/>
    <w:rsid w:val="00BE68B9"/>
    <w:rsid w:val="00BE6AF6"/>
    <w:rsid w:val="00BE6B4A"/>
    <w:rsid w:val="00BE6DFE"/>
    <w:rsid w:val="00BE7128"/>
    <w:rsid w:val="00BE716D"/>
    <w:rsid w:val="00BE7265"/>
    <w:rsid w:val="00BE7566"/>
    <w:rsid w:val="00BE75AD"/>
    <w:rsid w:val="00BE75FB"/>
    <w:rsid w:val="00BE76E2"/>
    <w:rsid w:val="00BE7B27"/>
    <w:rsid w:val="00BF0122"/>
    <w:rsid w:val="00BF01B4"/>
    <w:rsid w:val="00BF02E6"/>
    <w:rsid w:val="00BF0A66"/>
    <w:rsid w:val="00BF0C00"/>
    <w:rsid w:val="00BF0D53"/>
    <w:rsid w:val="00BF10D2"/>
    <w:rsid w:val="00BF10D6"/>
    <w:rsid w:val="00BF120B"/>
    <w:rsid w:val="00BF1309"/>
    <w:rsid w:val="00BF18B9"/>
    <w:rsid w:val="00BF1A60"/>
    <w:rsid w:val="00BF1ADE"/>
    <w:rsid w:val="00BF1B70"/>
    <w:rsid w:val="00BF1C21"/>
    <w:rsid w:val="00BF1EAE"/>
    <w:rsid w:val="00BF220D"/>
    <w:rsid w:val="00BF2703"/>
    <w:rsid w:val="00BF2817"/>
    <w:rsid w:val="00BF29C4"/>
    <w:rsid w:val="00BF2C37"/>
    <w:rsid w:val="00BF2C65"/>
    <w:rsid w:val="00BF2CF3"/>
    <w:rsid w:val="00BF2DC1"/>
    <w:rsid w:val="00BF2F23"/>
    <w:rsid w:val="00BF313E"/>
    <w:rsid w:val="00BF31CB"/>
    <w:rsid w:val="00BF33A3"/>
    <w:rsid w:val="00BF3442"/>
    <w:rsid w:val="00BF3AE6"/>
    <w:rsid w:val="00BF3C0A"/>
    <w:rsid w:val="00BF3C10"/>
    <w:rsid w:val="00BF3D90"/>
    <w:rsid w:val="00BF40D9"/>
    <w:rsid w:val="00BF4185"/>
    <w:rsid w:val="00BF418D"/>
    <w:rsid w:val="00BF43E3"/>
    <w:rsid w:val="00BF44B2"/>
    <w:rsid w:val="00BF46A3"/>
    <w:rsid w:val="00BF46F1"/>
    <w:rsid w:val="00BF476B"/>
    <w:rsid w:val="00BF4839"/>
    <w:rsid w:val="00BF48A2"/>
    <w:rsid w:val="00BF4923"/>
    <w:rsid w:val="00BF4B69"/>
    <w:rsid w:val="00BF4BF8"/>
    <w:rsid w:val="00BF4D5D"/>
    <w:rsid w:val="00BF4DD3"/>
    <w:rsid w:val="00BF4F5B"/>
    <w:rsid w:val="00BF5040"/>
    <w:rsid w:val="00BF5350"/>
    <w:rsid w:val="00BF5416"/>
    <w:rsid w:val="00BF55D0"/>
    <w:rsid w:val="00BF5623"/>
    <w:rsid w:val="00BF56A8"/>
    <w:rsid w:val="00BF56FB"/>
    <w:rsid w:val="00BF5747"/>
    <w:rsid w:val="00BF5822"/>
    <w:rsid w:val="00BF5842"/>
    <w:rsid w:val="00BF5844"/>
    <w:rsid w:val="00BF5BD5"/>
    <w:rsid w:val="00BF5DB4"/>
    <w:rsid w:val="00BF5E0F"/>
    <w:rsid w:val="00BF60E3"/>
    <w:rsid w:val="00BF6323"/>
    <w:rsid w:val="00BF6597"/>
    <w:rsid w:val="00BF679D"/>
    <w:rsid w:val="00BF6D4A"/>
    <w:rsid w:val="00BF6E13"/>
    <w:rsid w:val="00BF6F0B"/>
    <w:rsid w:val="00BF6FBF"/>
    <w:rsid w:val="00BF70A1"/>
    <w:rsid w:val="00BF70F8"/>
    <w:rsid w:val="00BF762E"/>
    <w:rsid w:val="00BF765F"/>
    <w:rsid w:val="00BF775A"/>
    <w:rsid w:val="00BF7A9E"/>
    <w:rsid w:val="00BF7CDD"/>
    <w:rsid w:val="00BF7D43"/>
    <w:rsid w:val="00BF7DF5"/>
    <w:rsid w:val="00BF7EA6"/>
    <w:rsid w:val="00BF7F8E"/>
    <w:rsid w:val="00C0000B"/>
    <w:rsid w:val="00C004B1"/>
    <w:rsid w:val="00C004E9"/>
    <w:rsid w:val="00C00722"/>
    <w:rsid w:val="00C0079F"/>
    <w:rsid w:val="00C00F1A"/>
    <w:rsid w:val="00C00F30"/>
    <w:rsid w:val="00C00FC6"/>
    <w:rsid w:val="00C010F5"/>
    <w:rsid w:val="00C01330"/>
    <w:rsid w:val="00C01360"/>
    <w:rsid w:val="00C0147A"/>
    <w:rsid w:val="00C0169C"/>
    <w:rsid w:val="00C017EC"/>
    <w:rsid w:val="00C01835"/>
    <w:rsid w:val="00C01B0E"/>
    <w:rsid w:val="00C01B5C"/>
    <w:rsid w:val="00C01BA0"/>
    <w:rsid w:val="00C01CC7"/>
    <w:rsid w:val="00C01DFD"/>
    <w:rsid w:val="00C02192"/>
    <w:rsid w:val="00C02519"/>
    <w:rsid w:val="00C02717"/>
    <w:rsid w:val="00C0279C"/>
    <w:rsid w:val="00C02AB2"/>
    <w:rsid w:val="00C02C34"/>
    <w:rsid w:val="00C02CDE"/>
    <w:rsid w:val="00C02D64"/>
    <w:rsid w:val="00C02DAB"/>
    <w:rsid w:val="00C02E93"/>
    <w:rsid w:val="00C02F50"/>
    <w:rsid w:val="00C03175"/>
    <w:rsid w:val="00C03AD2"/>
    <w:rsid w:val="00C03B7B"/>
    <w:rsid w:val="00C03C30"/>
    <w:rsid w:val="00C03CC9"/>
    <w:rsid w:val="00C03D39"/>
    <w:rsid w:val="00C0412A"/>
    <w:rsid w:val="00C04339"/>
    <w:rsid w:val="00C045AE"/>
    <w:rsid w:val="00C046D3"/>
    <w:rsid w:val="00C048E6"/>
    <w:rsid w:val="00C04C6C"/>
    <w:rsid w:val="00C04CFA"/>
    <w:rsid w:val="00C04D92"/>
    <w:rsid w:val="00C0507B"/>
    <w:rsid w:val="00C056EE"/>
    <w:rsid w:val="00C057E0"/>
    <w:rsid w:val="00C05863"/>
    <w:rsid w:val="00C05865"/>
    <w:rsid w:val="00C058A2"/>
    <w:rsid w:val="00C05B29"/>
    <w:rsid w:val="00C05C20"/>
    <w:rsid w:val="00C05C79"/>
    <w:rsid w:val="00C05C82"/>
    <w:rsid w:val="00C05ECF"/>
    <w:rsid w:val="00C06031"/>
    <w:rsid w:val="00C06066"/>
    <w:rsid w:val="00C060BB"/>
    <w:rsid w:val="00C06123"/>
    <w:rsid w:val="00C0648A"/>
    <w:rsid w:val="00C064B4"/>
    <w:rsid w:val="00C067A4"/>
    <w:rsid w:val="00C06982"/>
    <w:rsid w:val="00C06F8C"/>
    <w:rsid w:val="00C071FF"/>
    <w:rsid w:val="00C0738E"/>
    <w:rsid w:val="00C07538"/>
    <w:rsid w:val="00C076DC"/>
    <w:rsid w:val="00C078C5"/>
    <w:rsid w:val="00C07A4D"/>
    <w:rsid w:val="00C07A6C"/>
    <w:rsid w:val="00C07AE3"/>
    <w:rsid w:val="00C07AE4"/>
    <w:rsid w:val="00C07B17"/>
    <w:rsid w:val="00C07CCC"/>
    <w:rsid w:val="00C07CF4"/>
    <w:rsid w:val="00C07E04"/>
    <w:rsid w:val="00C07F90"/>
    <w:rsid w:val="00C102BC"/>
    <w:rsid w:val="00C10599"/>
    <w:rsid w:val="00C106DF"/>
    <w:rsid w:val="00C10789"/>
    <w:rsid w:val="00C109E4"/>
    <w:rsid w:val="00C10A92"/>
    <w:rsid w:val="00C10AC5"/>
    <w:rsid w:val="00C10E5D"/>
    <w:rsid w:val="00C10F46"/>
    <w:rsid w:val="00C110D0"/>
    <w:rsid w:val="00C1113F"/>
    <w:rsid w:val="00C1114F"/>
    <w:rsid w:val="00C11183"/>
    <w:rsid w:val="00C11197"/>
    <w:rsid w:val="00C112BC"/>
    <w:rsid w:val="00C1157C"/>
    <w:rsid w:val="00C11C33"/>
    <w:rsid w:val="00C11C73"/>
    <w:rsid w:val="00C11D35"/>
    <w:rsid w:val="00C11EBB"/>
    <w:rsid w:val="00C11FE5"/>
    <w:rsid w:val="00C11FF6"/>
    <w:rsid w:val="00C12011"/>
    <w:rsid w:val="00C12068"/>
    <w:rsid w:val="00C12503"/>
    <w:rsid w:val="00C12778"/>
    <w:rsid w:val="00C127CB"/>
    <w:rsid w:val="00C129E7"/>
    <w:rsid w:val="00C12D03"/>
    <w:rsid w:val="00C12EB5"/>
    <w:rsid w:val="00C1328A"/>
    <w:rsid w:val="00C1343F"/>
    <w:rsid w:val="00C134C7"/>
    <w:rsid w:val="00C13504"/>
    <w:rsid w:val="00C13887"/>
    <w:rsid w:val="00C13915"/>
    <w:rsid w:val="00C139B5"/>
    <w:rsid w:val="00C13A2E"/>
    <w:rsid w:val="00C13C8A"/>
    <w:rsid w:val="00C13EA4"/>
    <w:rsid w:val="00C13F22"/>
    <w:rsid w:val="00C13FF8"/>
    <w:rsid w:val="00C140FE"/>
    <w:rsid w:val="00C141A9"/>
    <w:rsid w:val="00C14346"/>
    <w:rsid w:val="00C143D4"/>
    <w:rsid w:val="00C14559"/>
    <w:rsid w:val="00C145C8"/>
    <w:rsid w:val="00C14691"/>
    <w:rsid w:val="00C1474B"/>
    <w:rsid w:val="00C148F9"/>
    <w:rsid w:val="00C14B39"/>
    <w:rsid w:val="00C14C24"/>
    <w:rsid w:val="00C14C3F"/>
    <w:rsid w:val="00C14EF8"/>
    <w:rsid w:val="00C14F9D"/>
    <w:rsid w:val="00C1503D"/>
    <w:rsid w:val="00C15135"/>
    <w:rsid w:val="00C1527F"/>
    <w:rsid w:val="00C15717"/>
    <w:rsid w:val="00C159ED"/>
    <w:rsid w:val="00C15B8D"/>
    <w:rsid w:val="00C15BB3"/>
    <w:rsid w:val="00C16216"/>
    <w:rsid w:val="00C16386"/>
    <w:rsid w:val="00C163F2"/>
    <w:rsid w:val="00C165C6"/>
    <w:rsid w:val="00C1662C"/>
    <w:rsid w:val="00C16668"/>
    <w:rsid w:val="00C16691"/>
    <w:rsid w:val="00C166B0"/>
    <w:rsid w:val="00C1677E"/>
    <w:rsid w:val="00C16813"/>
    <w:rsid w:val="00C16815"/>
    <w:rsid w:val="00C16A6C"/>
    <w:rsid w:val="00C16B16"/>
    <w:rsid w:val="00C16BFB"/>
    <w:rsid w:val="00C16FE0"/>
    <w:rsid w:val="00C1708B"/>
    <w:rsid w:val="00C17099"/>
    <w:rsid w:val="00C170AE"/>
    <w:rsid w:val="00C173EB"/>
    <w:rsid w:val="00C17593"/>
    <w:rsid w:val="00C1767C"/>
    <w:rsid w:val="00C1767D"/>
    <w:rsid w:val="00C176B0"/>
    <w:rsid w:val="00C176B6"/>
    <w:rsid w:val="00C1787C"/>
    <w:rsid w:val="00C17886"/>
    <w:rsid w:val="00C17AA6"/>
    <w:rsid w:val="00C17BF4"/>
    <w:rsid w:val="00C17D7E"/>
    <w:rsid w:val="00C17D89"/>
    <w:rsid w:val="00C20173"/>
    <w:rsid w:val="00C20221"/>
    <w:rsid w:val="00C202D5"/>
    <w:rsid w:val="00C2068D"/>
    <w:rsid w:val="00C206C4"/>
    <w:rsid w:val="00C206EC"/>
    <w:rsid w:val="00C2094C"/>
    <w:rsid w:val="00C20ABC"/>
    <w:rsid w:val="00C20D62"/>
    <w:rsid w:val="00C20DD5"/>
    <w:rsid w:val="00C20F2A"/>
    <w:rsid w:val="00C21644"/>
    <w:rsid w:val="00C218B9"/>
    <w:rsid w:val="00C21D83"/>
    <w:rsid w:val="00C2204C"/>
    <w:rsid w:val="00C2221E"/>
    <w:rsid w:val="00C2225C"/>
    <w:rsid w:val="00C226CE"/>
    <w:rsid w:val="00C2273C"/>
    <w:rsid w:val="00C227CF"/>
    <w:rsid w:val="00C22B03"/>
    <w:rsid w:val="00C22BB3"/>
    <w:rsid w:val="00C22BED"/>
    <w:rsid w:val="00C22DCC"/>
    <w:rsid w:val="00C232DD"/>
    <w:rsid w:val="00C23667"/>
    <w:rsid w:val="00C237AA"/>
    <w:rsid w:val="00C2380A"/>
    <w:rsid w:val="00C239C3"/>
    <w:rsid w:val="00C23C34"/>
    <w:rsid w:val="00C23EDB"/>
    <w:rsid w:val="00C2423A"/>
    <w:rsid w:val="00C244AA"/>
    <w:rsid w:val="00C244D8"/>
    <w:rsid w:val="00C24789"/>
    <w:rsid w:val="00C2478B"/>
    <w:rsid w:val="00C24CCF"/>
    <w:rsid w:val="00C24CE2"/>
    <w:rsid w:val="00C24EE5"/>
    <w:rsid w:val="00C24FC7"/>
    <w:rsid w:val="00C250CF"/>
    <w:rsid w:val="00C25380"/>
    <w:rsid w:val="00C2544D"/>
    <w:rsid w:val="00C2576F"/>
    <w:rsid w:val="00C2589F"/>
    <w:rsid w:val="00C25CA4"/>
    <w:rsid w:val="00C25DEF"/>
    <w:rsid w:val="00C2613F"/>
    <w:rsid w:val="00C26229"/>
    <w:rsid w:val="00C263AA"/>
    <w:rsid w:val="00C265BB"/>
    <w:rsid w:val="00C26727"/>
    <w:rsid w:val="00C26740"/>
    <w:rsid w:val="00C26871"/>
    <w:rsid w:val="00C2691D"/>
    <w:rsid w:val="00C2695A"/>
    <w:rsid w:val="00C26E03"/>
    <w:rsid w:val="00C26E11"/>
    <w:rsid w:val="00C26E15"/>
    <w:rsid w:val="00C26E48"/>
    <w:rsid w:val="00C26EB2"/>
    <w:rsid w:val="00C26EC9"/>
    <w:rsid w:val="00C27156"/>
    <w:rsid w:val="00C27169"/>
    <w:rsid w:val="00C27224"/>
    <w:rsid w:val="00C27335"/>
    <w:rsid w:val="00C273EF"/>
    <w:rsid w:val="00C274BE"/>
    <w:rsid w:val="00C275D9"/>
    <w:rsid w:val="00C2769D"/>
    <w:rsid w:val="00C27BBC"/>
    <w:rsid w:val="00C27E49"/>
    <w:rsid w:val="00C3008D"/>
    <w:rsid w:val="00C30274"/>
    <w:rsid w:val="00C3031A"/>
    <w:rsid w:val="00C3058D"/>
    <w:rsid w:val="00C3068F"/>
    <w:rsid w:val="00C306DD"/>
    <w:rsid w:val="00C307FA"/>
    <w:rsid w:val="00C3084F"/>
    <w:rsid w:val="00C3087E"/>
    <w:rsid w:val="00C308A9"/>
    <w:rsid w:val="00C308AC"/>
    <w:rsid w:val="00C30C4B"/>
    <w:rsid w:val="00C30D3F"/>
    <w:rsid w:val="00C30D80"/>
    <w:rsid w:val="00C30DAA"/>
    <w:rsid w:val="00C30EC9"/>
    <w:rsid w:val="00C30F1F"/>
    <w:rsid w:val="00C30FB5"/>
    <w:rsid w:val="00C31040"/>
    <w:rsid w:val="00C31052"/>
    <w:rsid w:val="00C31089"/>
    <w:rsid w:val="00C3111C"/>
    <w:rsid w:val="00C312C2"/>
    <w:rsid w:val="00C312DF"/>
    <w:rsid w:val="00C31318"/>
    <w:rsid w:val="00C314DF"/>
    <w:rsid w:val="00C315D4"/>
    <w:rsid w:val="00C316F2"/>
    <w:rsid w:val="00C31737"/>
    <w:rsid w:val="00C3175A"/>
    <w:rsid w:val="00C3185D"/>
    <w:rsid w:val="00C319A2"/>
    <w:rsid w:val="00C31A31"/>
    <w:rsid w:val="00C31B27"/>
    <w:rsid w:val="00C31C9E"/>
    <w:rsid w:val="00C31E03"/>
    <w:rsid w:val="00C3208A"/>
    <w:rsid w:val="00C3272F"/>
    <w:rsid w:val="00C328D8"/>
    <w:rsid w:val="00C32B38"/>
    <w:rsid w:val="00C32B3D"/>
    <w:rsid w:val="00C32BB7"/>
    <w:rsid w:val="00C32CCE"/>
    <w:rsid w:val="00C33106"/>
    <w:rsid w:val="00C332B0"/>
    <w:rsid w:val="00C335C2"/>
    <w:rsid w:val="00C336D5"/>
    <w:rsid w:val="00C337EC"/>
    <w:rsid w:val="00C339DE"/>
    <w:rsid w:val="00C33AA7"/>
    <w:rsid w:val="00C33DCE"/>
    <w:rsid w:val="00C33E53"/>
    <w:rsid w:val="00C340CE"/>
    <w:rsid w:val="00C34583"/>
    <w:rsid w:val="00C3463A"/>
    <w:rsid w:val="00C346BB"/>
    <w:rsid w:val="00C346C1"/>
    <w:rsid w:val="00C346D1"/>
    <w:rsid w:val="00C34BDB"/>
    <w:rsid w:val="00C34C05"/>
    <w:rsid w:val="00C34D4B"/>
    <w:rsid w:val="00C34F16"/>
    <w:rsid w:val="00C35071"/>
    <w:rsid w:val="00C35245"/>
    <w:rsid w:val="00C353CF"/>
    <w:rsid w:val="00C3562A"/>
    <w:rsid w:val="00C3563D"/>
    <w:rsid w:val="00C3566B"/>
    <w:rsid w:val="00C3569F"/>
    <w:rsid w:val="00C35916"/>
    <w:rsid w:val="00C35AAB"/>
    <w:rsid w:val="00C35B23"/>
    <w:rsid w:val="00C35D6A"/>
    <w:rsid w:val="00C35DD7"/>
    <w:rsid w:val="00C36050"/>
    <w:rsid w:val="00C3606E"/>
    <w:rsid w:val="00C361B0"/>
    <w:rsid w:val="00C36316"/>
    <w:rsid w:val="00C365AD"/>
    <w:rsid w:val="00C3672B"/>
    <w:rsid w:val="00C367B9"/>
    <w:rsid w:val="00C36841"/>
    <w:rsid w:val="00C36974"/>
    <w:rsid w:val="00C36CE4"/>
    <w:rsid w:val="00C36DAD"/>
    <w:rsid w:val="00C37017"/>
    <w:rsid w:val="00C37050"/>
    <w:rsid w:val="00C3714E"/>
    <w:rsid w:val="00C377F8"/>
    <w:rsid w:val="00C379BE"/>
    <w:rsid w:val="00C37D37"/>
    <w:rsid w:val="00C37E4F"/>
    <w:rsid w:val="00C37F8D"/>
    <w:rsid w:val="00C4018E"/>
    <w:rsid w:val="00C403BF"/>
    <w:rsid w:val="00C4047E"/>
    <w:rsid w:val="00C404BD"/>
    <w:rsid w:val="00C404D5"/>
    <w:rsid w:val="00C40679"/>
    <w:rsid w:val="00C406C8"/>
    <w:rsid w:val="00C40B7D"/>
    <w:rsid w:val="00C40BC8"/>
    <w:rsid w:val="00C40CD4"/>
    <w:rsid w:val="00C4100D"/>
    <w:rsid w:val="00C41057"/>
    <w:rsid w:val="00C411E2"/>
    <w:rsid w:val="00C413A6"/>
    <w:rsid w:val="00C4163F"/>
    <w:rsid w:val="00C41694"/>
    <w:rsid w:val="00C4172D"/>
    <w:rsid w:val="00C41B0A"/>
    <w:rsid w:val="00C41B83"/>
    <w:rsid w:val="00C41BE5"/>
    <w:rsid w:val="00C41E8D"/>
    <w:rsid w:val="00C42000"/>
    <w:rsid w:val="00C42130"/>
    <w:rsid w:val="00C42784"/>
    <w:rsid w:val="00C42972"/>
    <w:rsid w:val="00C429E1"/>
    <w:rsid w:val="00C429FD"/>
    <w:rsid w:val="00C42B84"/>
    <w:rsid w:val="00C42DBB"/>
    <w:rsid w:val="00C42ED5"/>
    <w:rsid w:val="00C42F96"/>
    <w:rsid w:val="00C42FC9"/>
    <w:rsid w:val="00C437C1"/>
    <w:rsid w:val="00C439F0"/>
    <w:rsid w:val="00C43A28"/>
    <w:rsid w:val="00C43B5F"/>
    <w:rsid w:val="00C43CE7"/>
    <w:rsid w:val="00C440BE"/>
    <w:rsid w:val="00C44189"/>
    <w:rsid w:val="00C441A1"/>
    <w:rsid w:val="00C447FB"/>
    <w:rsid w:val="00C44D76"/>
    <w:rsid w:val="00C44EB8"/>
    <w:rsid w:val="00C44F96"/>
    <w:rsid w:val="00C44FD8"/>
    <w:rsid w:val="00C44FF2"/>
    <w:rsid w:val="00C45018"/>
    <w:rsid w:val="00C45099"/>
    <w:rsid w:val="00C4537A"/>
    <w:rsid w:val="00C454E2"/>
    <w:rsid w:val="00C456C8"/>
    <w:rsid w:val="00C4587D"/>
    <w:rsid w:val="00C458B1"/>
    <w:rsid w:val="00C458F9"/>
    <w:rsid w:val="00C45B23"/>
    <w:rsid w:val="00C45C66"/>
    <w:rsid w:val="00C45E56"/>
    <w:rsid w:val="00C45F08"/>
    <w:rsid w:val="00C463D3"/>
    <w:rsid w:val="00C464A3"/>
    <w:rsid w:val="00C46C47"/>
    <w:rsid w:val="00C470AA"/>
    <w:rsid w:val="00C471CD"/>
    <w:rsid w:val="00C4736E"/>
    <w:rsid w:val="00C474FC"/>
    <w:rsid w:val="00C47520"/>
    <w:rsid w:val="00C479DD"/>
    <w:rsid w:val="00C47AE8"/>
    <w:rsid w:val="00C47B67"/>
    <w:rsid w:val="00C47B93"/>
    <w:rsid w:val="00C47BB6"/>
    <w:rsid w:val="00C47BCE"/>
    <w:rsid w:val="00C47BDE"/>
    <w:rsid w:val="00C47D84"/>
    <w:rsid w:val="00C47F1B"/>
    <w:rsid w:val="00C5002F"/>
    <w:rsid w:val="00C5061C"/>
    <w:rsid w:val="00C50666"/>
    <w:rsid w:val="00C508B7"/>
    <w:rsid w:val="00C509D3"/>
    <w:rsid w:val="00C50BCE"/>
    <w:rsid w:val="00C50D46"/>
    <w:rsid w:val="00C51114"/>
    <w:rsid w:val="00C511CF"/>
    <w:rsid w:val="00C5123E"/>
    <w:rsid w:val="00C51354"/>
    <w:rsid w:val="00C51479"/>
    <w:rsid w:val="00C5152B"/>
    <w:rsid w:val="00C51696"/>
    <w:rsid w:val="00C516F1"/>
    <w:rsid w:val="00C519C8"/>
    <w:rsid w:val="00C51C18"/>
    <w:rsid w:val="00C51C3C"/>
    <w:rsid w:val="00C51D11"/>
    <w:rsid w:val="00C51D30"/>
    <w:rsid w:val="00C51F21"/>
    <w:rsid w:val="00C521CD"/>
    <w:rsid w:val="00C52299"/>
    <w:rsid w:val="00C522F2"/>
    <w:rsid w:val="00C5257E"/>
    <w:rsid w:val="00C527B5"/>
    <w:rsid w:val="00C527D8"/>
    <w:rsid w:val="00C52B24"/>
    <w:rsid w:val="00C52D0D"/>
    <w:rsid w:val="00C531B4"/>
    <w:rsid w:val="00C53282"/>
    <w:rsid w:val="00C532F9"/>
    <w:rsid w:val="00C5348C"/>
    <w:rsid w:val="00C5351B"/>
    <w:rsid w:val="00C53698"/>
    <w:rsid w:val="00C53707"/>
    <w:rsid w:val="00C53E22"/>
    <w:rsid w:val="00C5473F"/>
    <w:rsid w:val="00C54963"/>
    <w:rsid w:val="00C54BB3"/>
    <w:rsid w:val="00C54C02"/>
    <w:rsid w:val="00C54C14"/>
    <w:rsid w:val="00C54C62"/>
    <w:rsid w:val="00C54CBD"/>
    <w:rsid w:val="00C54CDD"/>
    <w:rsid w:val="00C54F8F"/>
    <w:rsid w:val="00C553C7"/>
    <w:rsid w:val="00C55436"/>
    <w:rsid w:val="00C55582"/>
    <w:rsid w:val="00C557B2"/>
    <w:rsid w:val="00C5589B"/>
    <w:rsid w:val="00C558CD"/>
    <w:rsid w:val="00C55A58"/>
    <w:rsid w:val="00C55B34"/>
    <w:rsid w:val="00C55E23"/>
    <w:rsid w:val="00C55F04"/>
    <w:rsid w:val="00C56023"/>
    <w:rsid w:val="00C5605A"/>
    <w:rsid w:val="00C5638E"/>
    <w:rsid w:val="00C565C0"/>
    <w:rsid w:val="00C5660D"/>
    <w:rsid w:val="00C56664"/>
    <w:rsid w:val="00C56918"/>
    <w:rsid w:val="00C569CA"/>
    <w:rsid w:val="00C56DEC"/>
    <w:rsid w:val="00C56F6B"/>
    <w:rsid w:val="00C5733A"/>
    <w:rsid w:val="00C574FB"/>
    <w:rsid w:val="00C577A9"/>
    <w:rsid w:val="00C57930"/>
    <w:rsid w:val="00C57996"/>
    <w:rsid w:val="00C57B22"/>
    <w:rsid w:val="00C57CC6"/>
    <w:rsid w:val="00C57D4D"/>
    <w:rsid w:val="00C57DB0"/>
    <w:rsid w:val="00C57EF2"/>
    <w:rsid w:val="00C57F1A"/>
    <w:rsid w:val="00C601EB"/>
    <w:rsid w:val="00C602DB"/>
    <w:rsid w:val="00C603B2"/>
    <w:rsid w:val="00C603CC"/>
    <w:rsid w:val="00C60708"/>
    <w:rsid w:val="00C60931"/>
    <w:rsid w:val="00C60A52"/>
    <w:rsid w:val="00C60B8C"/>
    <w:rsid w:val="00C60DC4"/>
    <w:rsid w:val="00C60EC1"/>
    <w:rsid w:val="00C6114F"/>
    <w:rsid w:val="00C611EE"/>
    <w:rsid w:val="00C613E1"/>
    <w:rsid w:val="00C619CD"/>
    <w:rsid w:val="00C61B5A"/>
    <w:rsid w:val="00C61BF1"/>
    <w:rsid w:val="00C61CAB"/>
    <w:rsid w:val="00C61D30"/>
    <w:rsid w:val="00C61EE5"/>
    <w:rsid w:val="00C62027"/>
    <w:rsid w:val="00C6202A"/>
    <w:rsid w:val="00C620E6"/>
    <w:rsid w:val="00C62795"/>
    <w:rsid w:val="00C62997"/>
    <w:rsid w:val="00C62F56"/>
    <w:rsid w:val="00C63152"/>
    <w:rsid w:val="00C632E3"/>
    <w:rsid w:val="00C632EC"/>
    <w:rsid w:val="00C633AB"/>
    <w:rsid w:val="00C633ED"/>
    <w:rsid w:val="00C6343A"/>
    <w:rsid w:val="00C636B0"/>
    <w:rsid w:val="00C63C4D"/>
    <w:rsid w:val="00C646F2"/>
    <w:rsid w:val="00C64849"/>
    <w:rsid w:val="00C64EA9"/>
    <w:rsid w:val="00C6502E"/>
    <w:rsid w:val="00C65455"/>
    <w:rsid w:val="00C6559C"/>
    <w:rsid w:val="00C6560B"/>
    <w:rsid w:val="00C6560D"/>
    <w:rsid w:val="00C65A91"/>
    <w:rsid w:val="00C65ADD"/>
    <w:rsid w:val="00C65D24"/>
    <w:rsid w:val="00C65E0D"/>
    <w:rsid w:val="00C65E28"/>
    <w:rsid w:val="00C65EE7"/>
    <w:rsid w:val="00C65F58"/>
    <w:rsid w:val="00C6631F"/>
    <w:rsid w:val="00C6646E"/>
    <w:rsid w:val="00C6653F"/>
    <w:rsid w:val="00C66571"/>
    <w:rsid w:val="00C666B4"/>
    <w:rsid w:val="00C666DB"/>
    <w:rsid w:val="00C667F6"/>
    <w:rsid w:val="00C66859"/>
    <w:rsid w:val="00C66C34"/>
    <w:rsid w:val="00C66C5F"/>
    <w:rsid w:val="00C67174"/>
    <w:rsid w:val="00C671DB"/>
    <w:rsid w:val="00C67225"/>
    <w:rsid w:val="00C674BE"/>
    <w:rsid w:val="00C6750C"/>
    <w:rsid w:val="00C6774C"/>
    <w:rsid w:val="00C6780A"/>
    <w:rsid w:val="00C67B23"/>
    <w:rsid w:val="00C67E65"/>
    <w:rsid w:val="00C67F34"/>
    <w:rsid w:val="00C7021E"/>
    <w:rsid w:val="00C7023D"/>
    <w:rsid w:val="00C70293"/>
    <w:rsid w:val="00C7040D"/>
    <w:rsid w:val="00C706E1"/>
    <w:rsid w:val="00C70B1D"/>
    <w:rsid w:val="00C70B8C"/>
    <w:rsid w:val="00C70C67"/>
    <w:rsid w:val="00C710DF"/>
    <w:rsid w:val="00C71198"/>
    <w:rsid w:val="00C71327"/>
    <w:rsid w:val="00C71468"/>
    <w:rsid w:val="00C714C9"/>
    <w:rsid w:val="00C718B6"/>
    <w:rsid w:val="00C7196E"/>
    <w:rsid w:val="00C719AD"/>
    <w:rsid w:val="00C71B53"/>
    <w:rsid w:val="00C722FB"/>
    <w:rsid w:val="00C723AF"/>
    <w:rsid w:val="00C723CA"/>
    <w:rsid w:val="00C72411"/>
    <w:rsid w:val="00C72755"/>
    <w:rsid w:val="00C727A2"/>
    <w:rsid w:val="00C7288F"/>
    <w:rsid w:val="00C72903"/>
    <w:rsid w:val="00C72A64"/>
    <w:rsid w:val="00C72D21"/>
    <w:rsid w:val="00C72EF5"/>
    <w:rsid w:val="00C7301D"/>
    <w:rsid w:val="00C73105"/>
    <w:rsid w:val="00C7322E"/>
    <w:rsid w:val="00C73331"/>
    <w:rsid w:val="00C733ED"/>
    <w:rsid w:val="00C73405"/>
    <w:rsid w:val="00C734A5"/>
    <w:rsid w:val="00C7357D"/>
    <w:rsid w:val="00C73A32"/>
    <w:rsid w:val="00C73BF6"/>
    <w:rsid w:val="00C73D2D"/>
    <w:rsid w:val="00C73F83"/>
    <w:rsid w:val="00C74157"/>
    <w:rsid w:val="00C742CF"/>
    <w:rsid w:val="00C7448E"/>
    <w:rsid w:val="00C74859"/>
    <w:rsid w:val="00C748E2"/>
    <w:rsid w:val="00C74A8A"/>
    <w:rsid w:val="00C74B2A"/>
    <w:rsid w:val="00C74CC9"/>
    <w:rsid w:val="00C74DE8"/>
    <w:rsid w:val="00C74DF0"/>
    <w:rsid w:val="00C74E05"/>
    <w:rsid w:val="00C74ECE"/>
    <w:rsid w:val="00C75004"/>
    <w:rsid w:val="00C7514D"/>
    <w:rsid w:val="00C75459"/>
    <w:rsid w:val="00C755E8"/>
    <w:rsid w:val="00C757FD"/>
    <w:rsid w:val="00C75970"/>
    <w:rsid w:val="00C75AC4"/>
    <w:rsid w:val="00C75C9D"/>
    <w:rsid w:val="00C763F0"/>
    <w:rsid w:val="00C7646E"/>
    <w:rsid w:val="00C76670"/>
    <w:rsid w:val="00C7676D"/>
    <w:rsid w:val="00C76952"/>
    <w:rsid w:val="00C76A1B"/>
    <w:rsid w:val="00C76A5B"/>
    <w:rsid w:val="00C7731D"/>
    <w:rsid w:val="00C7799E"/>
    <w:rsid w:val="00C77F40"/>
    <w:rsid w:val="00C77F65"/>
    <w:rsid w:val="00C8027A"/>
    <w:rsid w:val="00C802B6"/>
    <w:rsid w:val="00C803BD"/>
    <w:rsid w:val="00C80441"/>
    <w:rsid w:val="00C80547"/>
    <w:rsid w:val="00C80786"/>
    <w:rsid w:val="00C80A26"/>
    <w:rsid w:val="00C80DB5"/>
    <w:rsid w:val="00C818BD"/>
    <w:rsid w:val="00C818D0"/>
    <w:rsid w:val="00C8198E"/>
    <w:rsid w:val="00C81B30"/>
    <w:rsid w:val="00C81B34"/>
    <w:rsid w:val="00C8220B"/>
    <w:rsid w:val="00C8220E"/>
    <w:rsid w:val="00C82387"/>
    <w:rsid w:val="00C823D0"/>
    <w:rsid w:val="00C823F7"/>
    <w:rsid w:val="00C826F6"/>
    <w:rsid w:val="00C82A1C"/>
    <w:rsid w:val="00C82D76"/>
    <w:rsid w:val="00C831FC"/>
    <w:rsid w:val="00C8338C"/>
    <w:rsid w:val="00C83662"/>
    <w:rsid w:val="00C8395C"/>
    <w:rsid w:val="00C83B4C"/>
    <w:rsid w:val="00C83D50"/>
    <w:rsid w:val="00C84231"/>
    <w:rsid w:val="00C847C8"/>
    <w:rsid w:val="00C84C82"/>
    <w:rsid w:val="00C84D5A"/>
    <w:rsid w:val="00C84DCB"/>
    <w:rsid w:val="00C8500C"/>
    <w:rsid w:val="00C85034"/>
    <w:rsid w:val="00C85318"/>
    <w:rsid w:val="00C8534D"/>
    <w:rsid w:val="00C856F1"/>
    <w:rsid w:val="00C858C5"/>
    <w:rsid w:val="00C85904"/>
    <w:rsid w:val="00C85EEE"/>
    <w:rsid w:val="00C85F12"/>
    <w:rsid w:val="00C86379"/>
    <w:rsid w:val="00C864DB"/>
    <w:rsid w:val="00C8669B"/>
    <w:rsid w:val="00C866E0"/>
    <w:rsid w:val="00C86BB2"/>
    <w:rsid w:val="00C86CB0"/>
    <w:rsid w:val="00C86CEF"/>
    <w:rsid w:val="00C86FE5"/>
    <w:rsid w:val="00C870BA"/>
    <w:rsid w:val="00C872B6"/>
    <w:rsid w:val="00C8733E"/>
    <w:rsid w:val="00C875C4"/>
    <w:rsid w:val="00C8781D"/>
    <w:rsid w:val="00C878DC"/>
    <w:rsid w:val="00C878E9"/>
    <w:rsid w:val="00C87A02"/>
    <w:rsid w:val="00C87A9C"/>
    <w:rsid w:val="00C87AF9"/>
    <w:rsid w:val="00C87B57"/>
    <w:rsid w:val="00C87E01"/>
    <w:rsid w:val="00C87E6D"/>
    <w:rsid w:val="00C901A9"/>
    <w:rsid w:val="00C9037D"/>
    <w:rsid w:val="00C9047A"/>
    <w:rsid w:val="00C905AC"/>
    <w:rsid w:val="00C90938"/>
    <w:rsid w:val="00C90B43"/>
    <w:rsid w:val="00C90C65"/>
    <w:rsid w:val="00C90C82"/>
    <w:rsid w:val="00C90F7A"/>
    <w:rsid w:val="00C9122F"/>
    <w:rsid w:val="00C91CFB"/>
    <w:rsid w:val="00C91FAC"/>
    <w:rsid w:val="00C9220C"/>
    <w:rsid w:val="00C92260"/>
    <w:rsid w:val="00C922C5"/>
    <w:rsid w:val="00C92352"/>
    <w:rsid w:val="00C923B7"/>
    <w:rsid w:val="00C92418"/>
    <w:rsid w:val="00C924E8"/>
    <w:rsid w:val="00C9265A"/>
    <w:rsid w:val="00C927AB"/>
    <w:rsid w:val="00C9297C"/>
    <w:rsid w:val="00C92BF4"/>
    <w:rsid w:val="00C92C2A"/>
    <w:rsid w:val="00C92DDA"/>
    <w:rsid w:val="00C92E0B"/>
    <w:rsid w:val="00C9318C"/>
    <w:rsid w:val="00C93297"/>
    <w:rsid w:val="00C93543"/>
    <w:rsid w:val="00C935DF"/>
    <w:rsid w:val="00C937AE"/>
    <w:rsid w:val="00C93828"/>
    <w:rsid w:val="00C93851"/>
    <w:rsid w:val="00C93873"/>
    <w:rsid w:val="00C93D1A"/>
    <w:rsid w:val="00C93D93"/>
    <w:rsid w:val="00C93E3B"/>
    <w:rsid w:val="00C94095"/>
    <w:rsid w:val="00C94478"/>
    <w:rsid w:val="00C945EC"/>
    <w:rsid w:val="00C94653"/>
    <w:rsid w:val="00C94737"/>
    <w:rsid w:val="00C94B36"/>
    <w:rsid w:val="00C94B58"/>
    <w:rsid w:val="00C94BBA"/>
    <w:rsid w:val="00C94E45"/>
    <w:rsid w:val="00C95080"/>
    <w:rsid w:val="00C950C1"/>
    <w:rsid w:val="00C951D3"/>
    <w:rsid w:val="00C95300"/>
    <w:rsid w:val="00C9538C"/>
    <w:rsid w:val="00C95513"/>
    <w:rsid w:val="00C95548"/>
    <w:rsid w:val="00C95656"/>
    <w:rsid w:val="00C956B0"/>
    <w:rsid w:val="00C95730"/>
    <w:rsid w:val="00C95962"/>
    <w:rsid w:val="00C959AA"/>
    <w:rsid w:val="00C95A90"/>
    <w:rsid w:val="00C95CAE"/>
    <w:rsid w:val="00C95EC0"/>
    <w:rsid w:val="00C9601E"/>
    <w:rsid w:val="00C96145"/>
    <w:rsid w:val="00C961FE"/>
    <w:rsid w:val="00C963E1"/>
    <w:rsid w:val="00C965AD"/>
    <w:rsid w:val="00C96D37"/>
    <w:rsid w:val="00C96D71"/>
    <w:rsid w:val="00C96EDF"/>
    <w:rsid w:val="00C96F89"/>
    <w:rsid w:val="00C96FE0"/>
    <w:rsid w:val="00C9705C"/>
    <w:rsid w:val="00C97572"/>
    <w:rsid w:val="00C977D5"/>
    <w:rsid w:val="00C9785E"/>
    <w:rsid w:val="00C97AF1"/>
    <w:rsid w:val="00C97D77"/>
    <w:rsid w:val="00C97D98"/>
    <w:rsid w:val="00C97D9C"/>
    <w:rsid w:val="00CA06E6"/>
    <w:rsid w:val="00CA07B7"/>
    <w:rsid w:val="00CA09AA"/>
    <w:rsid w:val="00CA0C18"/>
    <w:rsid w:val="00CA0D78"/>
    <w:rsid w:val="00CA0FCC"/>
    <w:rsid w:val="00CA114D"/>
    <w:rsid w:val="00CA116B"/>
    <w:rsid w:val="00CA1225"/>
    <w:rsid w:val="00CA1393"/>
    <w:rsid w:val="00CA16DE"/>
    <w:rsid w:val="00CA1838"/>
    <w:rsid w:val="00CA18D2"/>
    <w:rsid w:val="00CA1C73"/>
    <w:rsid w:val="00CA1F5C"/>
    <w:rsid w:val="00CA1F81"/>
    <w:rsid w:val="00CA21C0"/>
    <w:rsid w:val="00CA25B0"/>
    <w:rsid w:val="00CA276F"/>
    <w:rsid w:val="00CA2919"/>
    <w:rsid w:val="00CA2C56"/>
    <w:rsid w:val="00CA3079"/>
    <w:rsid w:val="00CA3583"/>
    <w:rsid w:val="00CA35F7"/>
    <w:rsid w:val="00CA3FB6"/>
    <w:rsid w:val="00CA40CE"/>
    <w:rsid w:val="00CA49C0"/>
    <w:rsid w:val="00CA4A24"/>
    <w:rsid w:val="00CA4A3F"/>
    <w:rsid w:val="00CA4C14"/>
    <w:rsid w:val="00CA4F58"/>
    <w:rsid w:val="00CA4F9A"/>
    <w:rsid w:val="00CA51A0"/>
    <w:rsid w:val="00CA52B9"/>
    <w:rsid w:val="00CA54DB"/>
    <w:rsid w:val="00CA562D"/>
    <w:rsid w:val="00CA56B7"/>
    <w:rsid w:val="00CA5912"/>
    <w:rsid w:val="00CA5CEB"/>
    <w:rsid w:val="00CA5DA3"/>
    <w:rsid w:val="00CA60E5"/>
    <w:rsid w:val="00CA6164"/>
    <w:rsid w:val="00CA62B6"/>
    <w:rsid w:val="00CA67E8"/>
    <w:rsid w:val="00CA693A"/>
    <w:rsid w:val="00CA6AAF"/>
    <w:rsid w:val="00CA73BB"/>
    <w:rsid w:val="00CA744B"/>
    <w:rsid w:val="00CA7673"/>
    <w:rsid w:val="00CA7692"/>
    <w:rsid w:val="00CA78C0"/>
    <w:rsid w:val="00CA7CAC"/>
    <w:rsid w:val="00CB01BC"/>
    <w:rsid w:val="00CB02BB"/>
    <w:rsid w:val="00CB03CF"/>
    <w:rsid w:val="00CB0479"/>
    <w:rsid w:val="00CB047F"/>
    <w:rsid w:val="00CB060E"/>
    <w:rsid w:val="00CB066E"/>
    <w:rsid w:val="00CB0800"/>
    <w:rsid w:val="00CB0DEE"/>
    <w:rsid w:val="00CB0FF6"/>
    <w:rsid w:val="00CB11BD"/>
    <w:rsid w:val="00CB1368"/>
    <w:rsid w:val="00CB15BB"/>
    <w:rsid w:val="00CB167F"/>
    <w:rsid w:val="00CB1AAA"/>
    <w:rsid w:val="00CB1F2A"/>
    <w:rsid w:val="00CB216F"/>
    <w:rsid w:val="00CB2550"/>
    <w:rsid w:val="00CB2589"/>
    <w:rsid w:val="00CB263F"/>
    <w:rsid w:val="00CB26E9"/>
    <w:rsid w:val="00CB2744"/>
    <w:rsid w:val="00CB299C"/>
    <w:rsid w:val="00CB2ABD"/>
    <w:rsid w:val="00CB2BBA"/>
    <w:rsid w:val="00CB35ED"/>
    <w:rsid w:val="00CB399E"/>
    <w:rsid w:val="00CB39EB"/>
    <w:rsid w:val="00CB41E7"/>
    <w:rsid w:val="00CB449C"/>
    <w:rsid w:val="00CB480A"/>
    <w:rsid w:val="00CB4FA5"/>
    <w:rsid w:val="00CB5008"/>
    <w:rsid w:val="00CB5113"/>
    <w:rsid w:val="00CB52C3"/>
    <w:rsid w:val="00CB52C5"/>
    <w:rsid w:val="00CB548D"/>
    <w:rsid w:val="00CB567E"/>
    <w:rsid w:val="00CB573B"/>
    <w:rsid w:val="00CB58DD"/>
    <w:rsid w:val="00CB5A2D"/>
    <w:rsid w:val="00CB5C88"/>
    <w:rsid w:val="00CB5EAB"/>
    <w:rsid w:val="00CB6131"/>
    <w:rsid w:val="00CB61B5"/>
    <w:rsid w:val="00CB6343"/>
    <w:rsid w:val="00CB6517"/>
    <w:rsid w:val="00CB6820"/>
    <w:rsid w:val="00CB684A"/>
    <w:rsid w:val="00CB69FF"/>
    <w:rsid w:val="00CB6A59"/>
    <w:rsid w:val="00CB70CA"/>
    <w:rsid w:val="00CB70ED"/>
    <w:rsid w:val="00CB71B4"/>
    <w:rsid w:val="00CB72BB"/>
    <w:rsid w:val="00CB7415"/>
    <w:rsid w:val="00CB7648"/>
    <w:rsid w:val="00CB77B3"/>
    <w:rsid w:val="00CB79A4"/>
    <w:rsid w:val="00CB7B6B"/>
    <w:rsid w:val="00CB7C60"/>
    <w:rsid w:val="00CB7E1F"/>
    <w:rsid w:val="00CB7F5F"/>
    <w:rsid w:val="00CC00B7"/>
    <w:rsid w:val="00CC0328"/>
    <w:rsid w:val="00CC034B"/>
    <w:rsid w:val="00CC049E"/>
    <w:rsid w:val="00CC0594"/>
    <w:rsid w:val="00CC07BA"/>
    <w:rsid w:val="00CC099A"/>
    <w:rsid w:val="00CC0AA7"/>
    <w:rsid w:val="00CC0E56"/>
    <w:rsid w:val="00CC1072"/>
    <w:rsid w:val="00CC10A8"/>
    <w:rsid w:val="00CC1131"/>
    <w:rsid w:val="00CC1555"/>
    <w:rsid w:val="00CC172A"/>
    <w:rsid w:val="00CC1A18"/>
    <w:rsid w:val="00CC1B11"/>
    <w:rsid w:val="00CC1CB3"/>
    <w:rsid w:val="00CC1D2E"/>
    <w:rsid w:val="00CC1E3E"/>
    <w:rsid w:val="00CC1E40"/>
    <w:rsid w:val="00CC207B"/>
    <w:rsid w:val="00CC20EA"/>
    <w:rsid w:val="00CC217D"/>
    <w:rsid w:val="00CC26CA"/>
    <w:rsid w:val="00CC2772"/>
    <w:rsid w:val="00CC27F5"/>
    <w:rsid w:val="00CC2842"/>
    <w:rsid w:val="00CC28ED"/>
    <w:rsid w:val="00CC2A8D"/>
    <w:rsid w:val="00CC2D18"/>
    <w:rsid w:val="00CC2EFE"/>
    <w:rsid w:val="00CC3111"/>
    <w:rsid w:val="00CC320D"/>
    <w:rsid w:val="00CC32B0"/>
    <w:rsid w:val="00CC33E2"/>
    <w:rsid w:val="00CC34A2"/>
    <w:rsid w:val="00CC3748"/>
    <w:rsid w:val="00CC3C37"/>
    <w:rsid w:val="00CC3D8D"/>
    <w:rsid w:val="00CC3E8C"/>
    <w:rsid w:val="00CC3F85"/>
    <w:rsid w:val="00CC400F"/>
    <w:rsid w:val="00CC4088"/>
    <w:rsid w:val="00CC42A4"/>
    <w:rsid w:val="00CC4365"/>
    <w:rsid w:val="00CC4471"/>
    <w:rsid w:val="00CC4C5E"/>
    <w:rsid w:val="00CC4CD7"/>
    <w:rsid w:val="00CC4D98"/>
    <w:rsid w:val="00CC4F58"/>
    <w:rsid w:val="00CC505E"/>
    <w:rsid w:val="00CC511B"/>
    <w:rsid w:val="00CC51D4"/>
    <w:rsid w:val="00CC5293"/>
    <w:rsid w:val="00CC556B"/>
    <w:rsid w:val="00CC57AE"/>
    <w:rsid w:val="00CC5998"/>
    <w:rsid w:val="00CC5F41"/>
    <w:rsid w:val="00CC606C"/>
    <w:rsid w:val="00CC611D"/>
    <w:rsid w:val="00CC620F"/>
    <w:rsid w:val="00CC6250"/>
    <w:rsid w:val="00CC6381"/>
    <w:rsid w:val="00CC6AF4"/>
    <w:rsid w:val="00CC6D36"/>
    <w:rsid w:val="00CC6D8B"/>
    <w:rsid w:val="00CC70FB"/>
    <w:rsid w:val="00CC728B"/>
    <w:rsid w:val="00CC7356"/>
    <w:rsid w:val="00CC73C5"/>
    <w:rsid w:val="00CC74B9"/>
    <w:rsid w:val="00CC74D5"/>
    <w:rsid w:val="00CC7A6D"/>
    <w:rsid w:val="00CC7DF5"/>
    <w:rsid w:val="00CD00F0"/>
    <w:rsid w:val="00CD04B6"/>
    <w:rsid w:val="00CD06DC"/>
    <w:rsid w:val="00CD0740"/>
    <w:rsid w:val="00CD0768"/>
    <w:rsid w:val="00CD0793"/>
    <w:rsid w:val="00CD08BF"/>
    <w:rsid w:val="00CD0B10"/>
    <w:rsid w:val="00CD0F5B"/>
    <w:rsid w:val="00CD1030"/>
    <w:rsid w:val="00CD133A"/>
    <w:rsid w:val="00CD14CB"/>
    <w:rsid w:val="00CD169E"/>
    <w:rsid w:val="00CD179D"/>
    <w:rsid w:val="00CD1E74"/>
    <w:rsid w:val="00CD2585"/>
    <w:rsid w:val="00CD25AF"/>
    <w:rsid w:val="00CD283A"/>
    <w:rsid w:val="00CD2B65"/>
    <w:rsid w:val="00CD2FC8"/>
    <w:rsid w:val="00CD309B"/>
    <w:rsid w:val="00CD311A"/>
    <w:rsid w:val="00CD3122"/>
    <w:rsid w:val="00CD31A9"/>
    <w:rsid w:val="00CD325D"/>
    <w:rsid w:val="00CD3372"/>
    <w:rsid w:val="00CD3421"/>
    <w:rsid w:val="00CD34C3"/>
    <w:rsid w:val="00CD34C8"/>
    <w:rsid w:val="00CD3598"/>
    <w:rsid w:val="00CD36E2"/>
    <w:rsid w:val="00CD3B95"/>
    <w:rsid w:val="00CD3C3B"/>
    <w:rsid w:val="00CD3D0C"/>
    <w:rsid w:val="00CD3D4B"/>
    <w:rsid w:val="00CD3F09"/>
    <w:rsid w:val="00CD3FA1"/>
    <w:rsid w:val="00CD3FAF"/>
    <w:rsid w:val="00CD41F2"/>
    <w:rsid w:val="00CD44D2"/>
    <w:rsid w:val="00CD4721"/>
    <w:rsid w:val="00CD473C"/>
    <w:rsid w:val="00CD4889"/>
    <w:rsid w:val="00CD492B"/>
    <w:rsid w:val="00CD4AA8"/>
    <w:rsid w:val="00CD4D85"/>
    <w:rsid w:val="00CD4D9D"/>
    <w:rsid w:val="00CD50D1"/>
    <w:rsid w:val="00CD594F"/>
    <w:rsid w:val="00CD5996"/>
    <w:rsid w:val="00CD5ADA"/>
    <w:rsid w:val="00CD5C01"/>
    <w:rsid w:val="00CD5C02"/>
    <w:rsid w:val="00CD5CD8"/>
    <w:rsid w:val="00CD5F11"/>
    <w:rsid w:val="00CD5F80"/>
    <w:rsid w:val="00CD61E3"/>
    <w:rsid w:val="00CD6337"/>
    <w:rsid w:val="00CD66CD"/>
    <w:rsid w:val="00CD6823"/>
    <w:rsid w:val="00CD6D63"/>
    <w:rsid w:val="00CD6E0B"/>
    <w:rsid w:val="00CD7175"/>
    <w:rsid w:val="00CD723B"/>
    <w:rsid w:val="00CD748D"/>
    <w:rsid w:val="00CD74C0"/>
    <w:rsid w:val="00CD760B"/>
    <w:rsid w:val="00CD76E9"/>
    <w:rsid w:val="00CD787F"/>
    <w:rsid w:val="00CD78A0"/>
    <w:rsid w:val="00CD78AF"/>
    <w:rsid w:val="00CD7A86"/>
    <w:rsid w:val="00CD7D02"/>
    <w:rsid w:val="00CD7D34"/>
    <w:rsid w:val="00CD7F31"/>
    <w:rsid w:val="00CD7F53"/>
    <w:rsid w:val="00CE025E"/>
    <w:rsid w:val="00CE030D"/>
    <w:rsid w:val="00CE03B6"/>
    <w:rsid w:val="00CE0404"/>
    <w:rsid w:val="00CE0412"/>
    <w:rsid w:val="00CE05F2"/>
    <w:rsid w:val="00CE079B"/>
    <w:rsid w:val="00CE08AB"/>
    <w:rsid w:val="00CE0A05"/>
    <w:rsid w:val="00CE0A91"/>
    <w:rsid w:val="00CE0CBF"/>
    <w:rsid w:val="00CE0F12"/>
    <w:rsid w:val="00CE1118"/>
    <w:rsid w:val="00CE112E"/>
    <w:rsid w:val="00CE1225"/>
    <w:rsid w:val="00CE132D"/>
    <w:rsid w:val="00CE143E"/>
    <w:rsid w:val="00CE17FB"/>
    <w:rsid w:val="00CE1856"/>
    <w:rsid w:val="00CE188D"/>
    <w:rsid w:val="00CE19F2"/>
    <w:rsid w:val="00CE1D42"/>
    <w:rsid w:val="00CE1E73"/>
    <w:rsid w:val="00CE205B"/>
    <w:rsid w:val="00CE2078"/>
    <w:rsid w:val="00CE2357"/>
    <w:rsid w:val="00CE23EF"/>
    <w:rsid w:val="00CE253D"/>
    <w:rsid w:val="00CE2C60"/>
    <w:rsid w:val="00CE2E94"/>
    <w:rsid w:val="00CE3178"/>
    <w:rsid w:val="00CE3257"/>
    <w:rsid w:val="00CE34D5"/>
    <w:rsid w:val="00CE3612"/>
    <w:rsid w:val="00CE3731"/>
    <w:rsid w:val="00CE38AA"/>
    <w:rsid w:val="00CE3975"/>
    <w:rsid w:val="00CE3CDC"/>
    <w:rsid w:val="00CE3D16"/>
    <w:rsid w:val="00CE41F3"/>
    <w:rsid w:val="00CE4257"/>
    <w:rsid w:val="00CE465E"/>
    <w:rsid w:val="00CE48B8"/>
    <w:rsid w:val="00CE4B69"/>
    <w:rsid w:val="00CE5149"/>
    <w:rsid w:val="00CE5386"/>
    <w:rsid w:val="00CE5610"/>
    <w:rsid w:val="00CE5672"/>
    <w:rsid w:val="00CE5C62"/>
    <w:rsid w:val="00CE5D54"/>
    <w:rsid w:val="00CE5DEC"/>
    <w:rsid w:val="00CE5E50"/>
    <w:rsid w:val="00CE6040"/>
    <w:rsid w:val="00CE61A1"/>
    <w:rsid w:val="00CE6209"/>
    <w:rsid w:val="00CE624E"/>
    <w:rsid w:val="00CE630B"/>
    <w:rsid w:val="00CE63E7"/>
    <w:rsid w:val="00CE6424"/>
    <w:rsid w:val="00CE662A"/>
    <w:rsid w:val="00CE688C"/>
    <w:rsid w:val="00CE69E2"/>
    <w:rsid w:val="00CE69F3"/>
    <w:rsid w:val="00CE6A15"/>
    <w:rsid w:val="00CE6AD5"/>
    <w:rsid w:val="00CE6E24"/>
    <w:rsid w:val="00CE6E49"/>
    <w:rsid w:val="00CE6E8F"/>
    <w:rsid w:val="00CE7392"/>
    <w:rsid w:val="00CE75FE"/>
    <w:rsid w:val="00CE76BD"/>
    <w:rsid w:val="00CE76EF"/>
    <w:rsid w:val="00CE781A"/>
    <w:rsid w:val="00CF022C"/>
    <w:rsid w:val="00CF02AC"/>
    <w:rsid w:val="00CF031B"/>
    <w:rsid w:val="00CF0463"/>
    <w:rsid w:val="00CF0568"/>
    <w:rsid w:val="00CF057C"/>
    <w:rsid w:val="00CF06E6"/>
    <w:rsid w:val="00CF0D61"/>
    <w:rsid w:val="00CF0E85"/>
    <w:rsid w:val="00CF0F21"/>
    <w:rsid w:val="00CF1172"/>
    <w:rsid w:val="00CF12C1"/>
    <w:rsid w:val="00CF1580"/>
    <w:rsid w:val="00CF159A"/>
    <w:rsid w:val="00CF17BC"/>
    <w:rsid w:val="00CF18AB"/>
    <w:rsid w:val="00CF1A73"/>
    <w:rsid w:val="00CF1AA6"/>
    <w:rsid w:val="00CF20C8"/>
    <w:rsid w:val="00CF2401"/>
    <w:rsid w:val="00CF2639"/>
    <w:rsid w:val="00CF28F2"/>
    <w:rsid w:val="00CF2B5B"/>
    <w:rsid w:val="00CF2C1E"/>
    <w:rsid w:val="00CF2D53"/>
    <w:rsid w:val="00CF2EF5"/>
    <w:rsid w:val="00CF2FBF"/>
    <w:rsid w:val="00CF310A"/>
    <w:rsid w:val="00CF3198"/>
    <w:rsid w:val="00CF33BA"/>
    <w:rsid w:val="00CF39FF"/>
    <w:rsid w:val="00CF3B44"/>
    <w:rsid w:val="00CF3C27"/>
    <w:rsid w:val="00CF3DA2"/>
    <w:rsid w:val="00CF3DFA"/>
    <w:rsid w:val="00CF3E2B"/>
    <w:rsid w:val="00CF3F01"/>
    <w:rsid w:val="00CF4050"/>
    <w:rsid w:val="00CF413B"/>
    <w:rsid w:val="00CF41AE"/>
    <w:rsid w:val="00CF432E"/>
    <w:rsid w:val="00CF444B"/>
    <w:rsid w:val="00CF495B"/>
    <w:rsid w:val="00CF4B73"/>
    <w:rsid w:val="00CF4F02"/>
    <w:rsid w:val="00CF4F88"/>
    <w:rsid w:val="00CF528D"/>
    <w:rsid w:val="00CF533B"/>
    <w:rsid w:val="00CF57C7"/>
    <w:rsid w:val="00CF58ED"/>
    <w:rsid w:val="00CF5BAE"/>
    <w:rsid w:val="00CF5E4B"/>
    <w:rsid w:val="00CF5EE9"/>
    <w:rsid w:val="00CF610C"/>
    <w:rsid w:val="00CF61A3"/>
    <w:rsid w:val="00CF657B"/>
    <w:rsid w:val="00CF66DE"/>
    <w:rsid w:val="00CF6834"/>
    <w:rsid w:val="00CF6848"/>
    <w:rsid w:val="00CF687E"/>
    <w:rsid w:val="00CF69AE"/>
    <w:rsid w:val="00CF6AF3"/>
    <w:rsid w:val="00CF6BA1"/>
    <w:rsid w:val="00CF6C9A"/>
    <w:rsid w:val="00CF6CE3"/>
    <w:rsid w:val="00CF6F22"/>
    <w:rsid w:val="00CF70EA"/>
    <w:rsid w:val="00CF71BD"/>
    <w:rsid w:val="00CF74F6"/>
    <w:rsid w:val="00CF761D"/>
    <w:rsid w:val="00CF76AE"/>
    <w:rsid w:val="00CF79B4"/>
    <w:rsid w:val="00CF7B14"/>
    <w:rsid w:val="00CF7BE3"/>
    <w:rsid w:val="00CF7CCF"/>
    <w:rsid w:val="00CF7CE4"/>
    <w:rsid w:val="00CF7D8D"/>
    <w:rsid w:val="00CF7F74"/>
    <w:rsid w:val="00D0033A"/>
    <w:rsid w:val="00D0046D"/>
    <w:rsid w:val="00D00522"/>
    <w:rsid w:val="00D007A5"/>
    <w:rsid w:val="00D007F8"/>
    <w:rsid w:val="00D00B22"/>
    <w:rsid w:val="00D00E46"/>
    <w:rsid w:val="00D00E9D"/>
    <w:rsid w:val="00D00ED2"/>
    <w:rsid w:val="00D00F22"/>
    <w:rsid w:val="00D00FCA"/>
    <w:rsid w:val="00D01373"/>
    <w:rsid w:val="00D01671"/>
    <w:rsid w:val="00D017EE"/>
    <w:rsid w:val="00D0186C"/>
    <w:rsid w:val="00D01AAA"/>
    <w:rsid w:val="00D01BCA"/>
    <w:rsid w:val="00D01C73"/>
    <w:rsid w:val="00D01EE2"/>
    <w:rsid w:val="00D02300"/>
    <w:rsid w:val="00D02369"/>
    <w:rsid w:val="00D02437"/>
    <w:rsid w:val="00D0289A"/>
    <w:rsid w:val="00D02AFC"/>
    <w:rsid w:val="00D02C36"/>
    <w:rsid w:val="00D02DFE"/>
    <w:rsid w:val="00D02E17"/>
    <w:rsid w:val="00D02F2F"/>
    <w:rsid w:val="00D03071"/>
    <w:rsid w:val="00D03197"/>
    <w:rsid w:val="00D03259"/>
    <w:rsid w:val="00D03284"/>
    <w:rsid w:val="00D03D57"/>
    <w:rsid w:val="00D04577"/>
    <w:rsid w:val="00D04656"/>
    <w:rsid w:val="00D04847"/>
    <w:rsid w:val="00D04A63"/>
    <w:rsid w:val="00D04B8C"/>
    <w:rsid w:val="00D04FC8"/>
    <w:rsid w:val="00D0509D"/>
    <w:rsid w:val="00D050BA"/>
    <w:rsid w:val="00D0518E"/>
    <w:rsid w:val="00D05592"/>
    <w:rsid w:val="00D059C0"/>
    <w:rsid w:val="00D059EC"/>
    <w:rsid w:val="00D05C5A"/>
    <w:rsid w:val="00D05F62"/>
    <w:rsid w:val="00D05FD4"/>
    <w:rsid w:val="00D06088"/>
    <w:rsid w:val="00D061F5"/>
    <w:rsid w:val="00D0675C"/>
    <w:rsid w:val="00D06800"/>
    <w:rsid w:val="00D06B14"/>
    <w:rsid w:val="00D06B22"/>
    <w:rsid w:val="00D06BFF"/>
    <w:rsid w:val="00D06DED"/>
    <w:rsid w:val="00D06EAC"/>
    <w:rsid w:val="00D06FA1"/>
    <w:rsid w:val="00D070AD"/>
    <w:rsid w:val="00D07230"/>
    <w:rsid w:val="00D07290"/>
    <w:rsid w:val="00D073D1"/>
    <w:rsid w:val="00D07462"/>
    <w:rsid w:val="00D07801"/>
    <w:rsid w:val="00D078A7"/>
    <w:rsid w:val="00D078A9"/>
    <w:rsid w:val="00D078C9"/>
    <w:rsid w:val="00D07968"/>
    <w:rsid w:val="00D07A8E"/>
    <w:rsid w:val="00D07B78"/>
    <w:rsid w:val="00D07D38"/>
    <w:rsid w:val="00D07D73"/>
    <w:rsid w:val="00D07DCA"/>
    <w:rsid w:val="00D07E5F"/>
    <w:rsid w:val="00D07FA3"/>
    <w:rsid w:val="00D1023A"/>
    <w:rsid w:val="00D10776"/>
    <w:rsid w:val="00D107EF"/>
    <w:rsid w:val="00D10823"/>
    <w:rsid w:val="00D1093B"/>
    <w:rsid w:val="00D10941"/>
    <w:rsid w:val="00D11230"/>
    <w:rsid w:val="00D1138E"/>
    <w:rsid w:val="00D11467"/>
    <w:rsid w:val="00D114CB"/>
    <w:rsid w:val="00D11672"/>
    <w:rsid w:val="00D116A6"/>
    <w:rsid w:val="00D1182A"/>
    <w:rsid w:val="00D11873"/>
    <w:rsid w:val="00D11994"/>
    <w:rsid w:val="00D11A0C"/>
    <w:rsid w:val="00D11D0C"/>
    <w:rsid w:val="00D11FAE"/>
    <w:rsid w:val="00D11FDF"/>
    <w:rsid w:val="00D12093"/>
    <w:rsid w:val="00D12276"/>
    <w:rsid w:val="00D12371"/>
    <w:rsid w:val="00D12440"/>
    <w:rsid w:val="00D1249E"/>
    <w:rsid w:val="00D125F4"/>
    <w:rsid w:val="00D126E6"/>
    <w:rsid w:val="00D126F8"/>
    <w:rsid w:val="00D128F5"/>
    <w:rsid w:val="00D12B75"/>
    <w:rsid w:val="00D12C57"/>
    <w:rsid w:val="00D13019"/>
    <w:rsid w:val="00D13101"/>
    <w:rsid w:val="00D132A3"/>
    <w:rsid w:val="00D13451"/>
    <w:rsid w:val="00D134F2"/>
    <w:rsid w:val="00D1363F"/>
    <w:rsid w:val="00D13820"/>
    <w:rsid w:val="00D13862"/>
    <w:rsid w:val="00D13880"/>
    <w:rsid w:val="00D13899"/>
    <w:rsid w:val="00D138C2"/>
    <w:rsid w:val="00D13BBC"/>
    <w:rsid w:val="00D13BD8"/>
    <w:rsid w:val="00D13BF8"/>
    <w:rsid w:val="00D13D4A"/>
    <w:rsid w:val="00D13F9F"/>
    <w:rsid w:val="00D140E4"/>
    <w:rsid w:val="00D14160"/>
    <w:rsid w:val="00D14204"/>
    <w:rsid w:val="00D14382"/>
    <w:rsid w:val="00D14398"/>
    <w:rsid w:val="00D144C6"/>
    <w:rsid w:val="00D14601"/>
    <w:rsid w:val="00D149BA"/>
    <w:rsid w:val="00D14BAB"/>
    <w:rsid w:val="00D14E57"/>
    <w:rsid w:val="00D1503D"/>
    <w:rsid w:val="00D1522F"/>
    <w:rsid w:val="00D15287"/>
    <w:rsid w:val="00D1552A"/>
    <w:rsid w:val="00D15715"/>
    <w:rsid w:val="00D1582F"/>
    <w:rsid w:val="00D1593E"/>
    <w:rsid w:val="00D15C23"/>
    <w:rsid w:val="00D15D9D"/>
    <w:rsid w:val="00D16026"/>
    <w:rsid w:val="00D1624D"/>
    <w:rsid w:val="00D165AF"/>
    <w:rsid w:val="00D16610"/>
    <w:rsid w:val="00D16C4E"/>
    <w:rsid w:val="00D17869"/>
    <w:rsid w:val="00D178EC"/>
    <w:rsid w:val="00D1792B"/>
    <w:rsid w:val="00D17995"/>
    <w:rsid w:val="00D17A64"/>
    <w:rsid w:val="00D17ED1"/>
    <w:rsid w:val="00D17F37"/>
    <w:rsid w:val="00D202D3"/>
    <w:rsid w:val="00D20E39"/>
    <w:rsid w:val="00D20EFE"/>
    <w:rsid w:val="00D2171B"/>
    <w:rsid w:val="00D217CE"/>
    <w:rsid w:val="00D219E9"/>
    <w:rsid w:val="00D21A77"/>
    <w:rsid w:val="00D21C00"/>
    <w:rsid w:val="00D21F7B"/>
    <w:rsid w:val="00D22148"/>
    <w:rsid w:val="00D22395"/>
    <w:rsid w:val="00D225FC"/>
    <w:rsid w:val="00D2260A"/>
    <w:rsid w:val="00D22655"/>
    <w:rsid w:val="00D229A3"/>
    <w:rsid w:val="00D22D40"/>
    <w:rsid w:val="00D22DAA"/>
    <w:rsid w:val="00D22E32"/>
    <w:rsid w:val="00D22EDE"/>
    <w:rsid w:val="00D232CB"/>
    <w:rsid w:val="00D2339D"/>
    <w:rsid w:val="00D2349C"/>
    <w:rsid w:val="00D2352D"/>
    <w:rsid w:val="00D23556"/>
    <w:rsid w:val="00D23640"/>
    <w:rsid w:val="00D2374D"/>
    <w:rsid w:val="00D2387F"/>
    <w:rsid w:val="00D23A1F"/>
    <w:rsid w:val="00D23AD7"/>
    <w:rsid w:val="00D23B89"/>
    <w:rsid w:val="00D23CE2"/>
    <w:rsid w:val="00D2411C"/>
    <w:rsid w:val="00D2447D"/>
    <w:rsid w:val="00D244D5"/>
    <w:rsid w:val="00D246D7"/>
    <w:rsid w:val="00D2477C"/>
    <w:rsid w:val="00D24D04"/>
    <w:rsid w:val="00D25866"/>
    <w:rsid w:val="00D25A61"/>
    <w:rsid w:val="00D25AA3"/>
    <w:rsid w:val="00D25ADE"/>
    <w:rsid w:val="00D25B8E"/>
    <w:rsid w:val="00D25BC1"/>
    <w:rsid w:val="00D25E03"/>
    <w:rsid w:val="00D25F88"/>
    <w:rsid w:val="00D26192"/>
    <w:rsid w:val="00D261C8"/>
    <w:rsid w:val="00D261FB"/>
    <w:rsid w:val="00D2624C"/>
    <w:rsid w:val="00D26283"/>
    <w:rsid w:val="00D263B5"/>
    <w:rsid w:val="00D263D6"/>
    <w:rsid w:val="00D26458"/>
    <w:rsid w:val="00D26586"/>
    <w:rsid w:val="00D2664C"/>
    <w:rsid w:val="00D266EA"/>
    <w:rsid w:val="00D2670D"/>
    <w:rsid w:val="00D267AC"/>
    <w:rsid w:val="00D26B2E"/>
    <w:rsid w:val="00D26BBD"/>
    <w:rsid w:val="00D26D14"/>
    <w:rsid w:val="00D26DBE"/>
    <w:rsid w:val="00D26F4E"/>
    <w:rsid w:val="00D27971"/>
    <w:rsid w:val="00D27A89"/>
    <w:rsid w:val="00D27AAD"/>
    <w:rsid w:val="00D27D21"/>
    <w:rsid w:val="00D27DBF"/>
    <w:rsid w:val="00D27F01"/>
    <w:rsid w:val="00D30373"/>
    <w:rsid w:val="00D30987"/>
    <w:rsid w:val="00D309B2"/>
    <w:rsid w:val="00D309D3"/>
    <w:rsid w:val="00D30C46"/>
    <w:rsid w:val="00D30FC7"/>
    <w:rsid w:val="00D31096"/>
    <w:rsid w:val="00D313E7"/>
    <w:rsid w:val="00D31508"/>
    <w:rsid w:val="00D31694"/>
    <w:rsid w:val="00D31B9F"/>
    <w:rsid w:val="00D31BEA"/>
    <w:rsid w:val="00D31C85"/>
    <w:rsid w:val="00D321CD"/>
    <w:rsid w:val="00D329A0"/>
    <w:rsid w:val="00D32CD3"/>
    <w:rsid w:val="00D32EEF"/>
    <w:rsid w:val="00D332B2"/>
    <w:rsid w:val="00D33313"/>
    <w:rsid w:val="00D333D7"/>
    <w:rsid w:val="00D33410"/>
    <w:rsid w:val="00D33418"/>
    <w:rsid w:val="00D33458"/>
    <w:rsid w:val="00D334DE"/>
    <w:rsid w:val="00D335EE"/>
    <w:rsid w:val="00D33AFC"/>
    <w:rsid w:val="00D33B12"/>
    <w:rsid w:val="00D33C0E"/>
    <w:rsid w:val="00D33D99"/>
    <w:rsid w:val="00D33F80"/>
    <w:rsid w:val="00D3407E"/>
    <w:rsid w:val="00D3410B"/>
    <w:rsid w:val="00D3417B"/>
    <w:rsid w:val="00D3418C"/>
    <w:rsid w:val="00D34280"/>
    <w:rsid w:val="00D344C9"/>
    <w:rsid w:val="00D34635"/>
    <w:rsid w:val="00D34649"/>
    <w:rsid w:val="00D34968"/>
    <w:rsid w:val="00D34CEC"/>
    <w:rsid w:val="00D34ED7"/>
    <w:rsid w:val="00D35261"/>
    <w:rsid w:val="00D354D1"/>
    <w:rsid w:val="00D358B2"/>
    <w:rsid w:val="00D359BB"/>
    <w:rsid w:val="00D35A3E"/>
    <w:rsid w:val="00D35B75"/>
    <w:rsid w:val="00D3609F"/>
    <w:rsid w:val="00D3610A"/>
    <w:rsid w:val="00D364C6"/>
    <w:rsid w:val="00D366C8"/>
    <w:rsid w:val="00D36740"/>
    <w:rsid w:val="00D368C6"/>
    <w:rsid w:val="00D369B2"/>
    <w:rsid w:val="00D36C8E"/>
    <w:rsid w:val="00D36D5A"/>
    <w:rsid w:val="00D37A26"/>
    <w:rsid w:val="00D37B4A"/>
    <w:rsid w:val="00D37C2D"/>
    <w:rsid w:val="00D37CE4"/>
    <w:rsid w:val="00D37E78"/>
    <w:rsid w:val="00D4009D"/>
    <w:rsid w:val="00D4022A"/>
    <w:rsid w:val="00D402D6"/>
    <w:rsid w:val="00D40303"/>
    <w:rsid w:val="00D404CE"/>
    <w:rsid w:val="00D40D79"/>
    <w:rsid w:val="00D40DC3"/>
    <w:rsid w:val="00D40E25"/>
    <w:rsid w:val="00D40E78"/>
    <w:rsid w:val="00D40F5C"/>
    <w:rsid w:val="00D41009"/>
    <w:rsid w:val="00D41144"/>
    <w:rsid w:val="00D41296"/>
    <w:rsid w:val="00D41383"/>
    <w:rsid w:val="00D416D1"/>
    <w:rsid w:val="00D41901"/>
    <w:rsid w:val="00D41BA8"/>
    <w:rsid w:val="00D41C8F"/>
    <w:rsid w:val="00D41CD0"/>
    <w:rsid w:val="00D41E9B"/>
    <w:rsid w:val="00D421D9"/>
    <w:rsid w:val="00D42223"/>
    <w:rsid w:val="00D422E4"/>
    <w:rsid w:val="00D42377"/>
    <w:rsid w:val="00D424E7"/>
    <w:rsid w:val="00D429C6"/>
    <w:rsid w:val="00D42B71"/>
    <w:rsid w:val="00D42D5D"/>
    <w:rsid w:val="00D43204"/>
    <w:rsid w:val="00D4327D"/>
    <w:rsid w:val="00D432A2"/>
    <w:rsid w:val="00D4363E"/>
    <w:rsid w:val="00D43888"/>
    <w:rsid w:val="00D438DD"/>
    <w:rsid w:val="00D43E86"/>
    <w:rsid w:val="00D44179"/>
    <w:rsid w:val="00D4429F"/>
    <w:rsid w:val="00D442FA"/>
    <w:rsid w:val="00D44484"/>
    <w:rsid w:val="00D449C5"/>
    <w:rsid w:val="00D44A5C"/>
    <w:rsid w:val="00D44B0F"/>
    <w:rsid w:val="00D45361"/>
    <w:rsid w:val="00D45541"/>
    <w:rsid w:val="00D45680"/>
    <w:rsid w:val="00D45775"/>
    <w:rsid w:val="00D45B68"/>
    <w:rsid w:val="00D45DFA"/>
    <w:rsid w:val="00D45EF0"/>
    <w:rsid w:val="00D45F19"/>
    <w:rsid w:val="00D46123"/>
    <w:rsid w:val="00D461A2"/>
    <w:rsid w:val="00D46203"/>
    <w:rsid w:val="00D46665"/>
    <w:rsid w:val="00D466E5"/>
    <w:rsid w:val="00D467C7"/>
    <w:rsid w:val="00D46814"/>
    <w:rsid w:val="00D4688E"/>
    <w:rsid w:val="00D46939"/>
    <w:rsid w:val="00D46F2D"/>
    <w:rsid w:val="00D4711F"/>
    <w:rsid w:val="00D471A6"/>
    <w:rsid w:val="00D471EF"/>
    <w:rsid w:val="00D475CC"/>
    <w:rsid w:val="00D477E2"/>
    <w:rsid w:val="00D4785C"/>
    <w:rsid w:val="00D47871"/>
    <w:rsid w:val="00D478C3"/>
    <w:rsid w:val="00D47A34"/>
    <w:rsid w:val="00D47B6B"/>
    <w:rsid w:val="00D47C3B"/>
    <w:rsid w:val="00D47D53"/>
    <w:rsid w:val="00D47E41"/>
    <w:rsid w:val="00D50223"/>
    <w:rsid w:val="00D50438"/>
    <w:rsid w:val="00D5044A"/>
    <w:rsid w:val="00D5053D"/>
    <w:rsid w:val="00D505D0"/>
    <w:rsid w:val="00D5098C"/>
    <w:rsid w:val="00D50C82"/>
    <w:rsid w:val="00D50D76"/>
    <w:rsid w:val="00D50E81"/>
    <w:rsid w:val="00D50F95"/>
    <w:rsid w:val="00D5102A"/>
    <w:rsid w:val="00D512D1"/>
    <w:rsid w:val="00D513D6"/>
    <w:rsid w:val="00D513F0"/>
    <w:rsid w:val="00D51565"/>
    <w:rsid w:val="00D5166F"/>
    <w:rsid w:val="00D516E2"/>
    <w:rsid w:val="00D51AAF"/>
    <w:rsid w:val="00D51B53"/>
    <w:rsid w:val="00D51DC1"/>
    <w:rsid w:val="00D51DDB"/>
    <w:rsid w:val="00D51E0E"/>
    <w:rsid w:val="00D51F84"/>
    <w:rsid w:val="00D52165"/>
    <w:rsid w:val="00D52175"/>
    <w:rsid w:val="00D52200"/>
    <w:rsid w:val="00D52291"/>
    <w:rsid w:val="00D522ED"/>
    <w:rsid w:val="00D52400"/>
    <w:rsid w:val="00D52455"/>
    <w:rsid w:val="00D5246B"/>
    <w:rsid w:val="00D52486"/>
    <w:rsid w:val="00D527A2"/>
    <w:rsid w:val="00D52811"/>
    <w:rsid w:val="00D52A20"/>
    <w:rsid w:val="00D52A9A"/>
    <w:rsid w:val="00D52AEA"/>
    <w:rsid w:val="00D52E1D"/>
    <w:rsid w:val="00D531A1"/>
    <w:rsid w:val="00D53325"/>
    <w:rsid w:val="00D535DD"/>
    <w:rsid w:val="00D535FF"/>
    <w:rsid w:val="00D53764"/>
    <w:rsid w:val="00D53768"/>
    <w:rsid w:val="00D537B0"/>
    <w:rsid w:val="00D537FF"/>
    <w:rsid w:val="00D53A0B"/>
    <w:rsid w:val="00D53D2E"/>
    <w:rsid w:val="00D5407C"/>
    <w:rsid w:val="00D541DE"/>
    <w:rsid w:val="00D54370"/>
    <w:rsid w:val="00D5438E"/>
    <w:rsid w:val="00D5449B"/>
    <w:rsid w:val="00D544E6"/>
    <w:rsid w:val="00D545AC"/>
    <w:rsid w:val="00D54700"/>
    <w:rsid w:val="00D5497B"/>
    <w:rsid w:val="00D54981"/>
    <w:rsid w:val="00D54C59"/>
    <w:rsid w:val="00D54D88"/>
    <w:rsid w:val="00D550DC"/>
    <w:rsid w:val="00D551DE"/>
    <w:rsid w:val="00D5521C"/>
    <w:rsid w:val="00D552BB"/>
    <w:rsid w:val="00D5530A"/>
    <w:rsid w:val="00D553A1"/>
    <w:rsid w:val="00D554E6"/>
    <w:rsid w:val="00D5560D"/>
    <w:rsid w:val="00D556AD"/>
    <w:rsid w:val="00D55723"/>
    <w:rsid w:val="00D5574B"/>
    <w:rsid w:val="00D55B68"/>
    <w:rsid w:val="00D55BD5"/>
    <w:rsid w:val="00D55C37"/>
    <w:rsid w:val="00D560ED"/>
    <w:rsid w:val="00D56330"/>
    <w:rsid w:val="00D56347"/>
    <w:rsid w:val="00D563C2"/>
    <w:rsid w:val="00D56810"/>
    <w:rsid w:val="00D56C31"/>
    <w:rsid w:val="00D56D65"/>
    <w:rsid w:val="00D56E87"/>
    <w:rsid w:val="00D56EFB"/>
    <w:rsid w:val="00D572B2"/>
    <w:rsid w:val="00D578A9"/>
    <w:rsid w:val="00D57B79"/>
    <w:rsid w:val="00D57C17"/>
    <w:rsid w:val="00D57C20"/>
    <w:rsid w:val="00D57D73"/>
    <w:rsid w:val="00D57F0A"/>
    <w:rsid w:val="00D60207"/>
    <w:rsid w:val="00D6034F"/>
    <w:rsid w:val="00D6041F"/>
    <w:rsid w:val="00D605F4"/>
    <w:rsid w:val="00D606D4"/>
    <w:rsid w:val="00D60778"/>
    <w:rsid w:val="00D60A7D"/>
    <w:rsid w:val="00D60BCB"/>
    <w:rsid w:val="00D60C1A"/>
    <w:rsid w:val="00D60CB2"/>
    <w:rsid w:val="00D60DD4"/>
    <w:rsid w:val="00D60EC2"/>
    <w:rsid w:val="00D60EE7"/>
    <w:rsid w:val="00D610FA"/>
    <w:rsid w:val="00D6112E"/>
    <w:rsid w:val="00D61140"/>
    <w:rsid w:val="00D611D8"/>
    <w:rsid w:val="00D614B9"/>
    <w:rsid w:val="00D61697"/>
    <w:rsid w:val="00D61B9A"/>
    <w:rsid w:val="00D61DDD"/>
    <w:rsid w:val="00D61E86"/>
    <w:rsid w:val="00D620E6"/>
    <w:rsid w:val="00D62243"/>
    <w:rsid w:val="00D62338"/>
    <w:rsid w:val="00D6278F"/>
    <w:rsid w:val="00D627FD"/>
    <w:rsid w:val="00D62949"/>
    <w:rsid w:val="00D629C6"/>
    <w:rsid w:val="00D629D3"/>
    <w:rsid w:val="00D62A34"/>
    <w:rsid w:val="00D62ABA"/>
    <w:rsid w:val="00D62AD2"/>
    <w:rsid w:val="00D62AE0"/>
    <w:rsid w:val="00D62DA7"/>
    <w:rsid w:val="00D62DEC"/>
    <w:rsid w:val="00D62E00"/>
    <w:rsid w:val="00D630D5"/>
    <w:rsid w:val="00D63486"/>
    <w:rsid w:val="00D63811"/>
    <w:rsid w:val="00D63BAD"/>
    <w:rsid w:val="00D63F33"/>
    <w:rsid w:val="00D6410E"/>
    <w:rsid w:val="00D64200"/>
    <w:rsid w:val="00D6420A"/>
    <w:rsid w:val="00D64265"/>
    <w:rsid w:val="00D6447E"/>
    <w:rsid w:val="00D645BF"/>
    <w:rsid w:val="00D647F9"/>
    <w:rsid w:val="00D6485C"/>
    <w:rsid w:val="00D64A6B"/>
    <w:rsid w:val="00D64CB8"/>
    <w:rsid w:val="00D65404"/>
    <w:rsid w:val="00D6575A"/>
    <w:rsid w:val="00D657A4"/>
    <w:rsid w:val="00D65837"/>
    <w:rsid w:val="00D659F0"/>
    <w:rsid w:val="00D65D3B"/>
    <w:rsid w:val="00D65DD6"/>
    <w:rsid w:val="00D66008"/>
    <w:rsid w:val="00D66022"/>
    <w:rsid w:val="00D66065"/>
    <w:rsid w:val="00D66152"/>
    <w:rsid w:val="00D661AF"/>
    <w:rsid w:val="00D663D3"/>
    <w:rsid w:val="00D66525"/>
    <w:rsid w:val="00D667E0"/>
    <w:rsid w:val="00D66C66"/>
    <w:rsid w:val="00D66DAA"/>
    <w:rsid w:val="00D66F58"/>
    <w:rsid w:val="00D66F9A"/>
    <w:rsid w:val="00D6738D"/>
    <w:rsid w:val="00D673E2"/>
    <w:rsid w:val="00D67657"/>
    <w:rsid w:val="00D67888"/>
    <w:rsid w:val="00D67A84"/>
    <w:rsid w:val="00D7010A"/>
    <w:rsid w:val="00D70202"/>
    <w:rsid w:val="00D7040B"/>
    <w:rsid w:val="00D7040F"/>
    <w:rsid w:val="00D7066F"/>
    <w:rsid w:val="00D70B5B"/>
    <w:rsid w:val="00D70DA1"/>
    <w:rsid w:val="00D70EA8"/>
    <w:rsid w:val="00D70EF1"/>
    <w:rsid w:val="00D70F5E"/>
    <w:rsid w:val="00D70F87"/>
    <w:rsid w:val="00D711F1"/>
    <w:rsid w:val="00D71206"/>
    <w:rsid w:val="00D7123A"/>
    <w:rsid w:val="00D71BD5"/>
    <w:rsid w:val="00D72265"/>
    <w:rsid w:val="00D72300"/>
    <w:rsid w:val="00D723AA"/>
    <w:rsid w:val="00D726FB"/>
    <w:rsid w:val="00D727E1"/>
    <w:rsid w:val="00D72ACC"/>
    <w:rsid w:val="00D72BDC"/>
    <w:rsid w:val="00D72D31"/>
    <w:rsid w:val="00D72E38"/>
    <w:rsid w:val="00D73118"/>
    <w:rsid w:val="00D73347"/>
    <w:rsid w:val="00D734C0"/>
    <w:rsid w:val="00D73513"/>
    <w:rsid w:val="00D73582"/>
    <w:rsid w:val="00D7364D"/>
    <w:rsid w:val="00D73A3C"/>
    <w:rsid w:val="00D73A6B"/>
    <w:rsid w:val="00D73BD6"/>
    <w:rsid w:val="00D73D96"/>
    <w:rsid w:val="00D73DAD"/>
    <w:rsid w:val="00D73E0D"/>
    <w:rsid w:val="00D74054"/>
    <w:rsid w:val="00D74461"/>
    <w:rsid w:val="00D7466F"/>
    <w:rsid w:val="00D7476F"/>
    <w:rsid w:val="00D748FC"/>
    <w:rsid w:val="00D74AF7"/>
    <w:rsid w:val="00D74D36"/>
    <w:rsid w:val="00D74FFB"/>
    <w:rsid w:val="00D7505F"/>
    <w:rsid w:val="00D750DC"/>
    <w:rsid w:val="00D75199"/>
    <w:rsid w:val="00D75277"/>
    <w:rsid w:val="00D752DC"/>
    <w:rsid w:val="00D7533C"/>
    <w:rsid w:val="00D754BC"/>
    <w:rsid w:val="00D75662"/>
    <w:rsid w:val="00D75843"/>
    <w:rsid w:val="00D758A1"/>
    <w:rsid w:val="00D75E85"/>
    <w:rsid w:val="00D75F68"/>
    <w:rsid w:val="00D760E6"/>
    <w:rsid w:val="00D7622C"/>
    <w:rsid w:val="00D762C8"/>
    <w:rsid w:val="00D763D0"/>
    <w:rsid w:val="00D7643F"/>
    <w:rsid w:val="00D76665"/>
    <w:rsid w:val="00D767CC"/>
    <w:rsid w:val="00D76941"/>
    <w:rsid w:val="00D769F0"/>
    <w:rsid w:val="00D76A1C"/>
    <w:rsid w:val="00D76E0D"/>
    <w:rsid w:val="00D76E83"/>
    <w:rsid w:val="00D76FD9"/>
    <w:rsid w:val="00D771C9"/>
    <w:rsid w:val="00D771DA"/>
    <w:rsid w:val="00D7786E"/>
    <w:rsid w:val="00D7799F"/>
    <w:rsid w:val="00D77B0A"/>
    <w:rsid w:val="00D77D5F"/>
    <w:rsid w:val="00D77E0B"/>
    <w:rsid w:val="00D77E88"/>
    <w:rsid w:val="00D77E9F"/>
    <w:rsid w:val="00D800A1"/>
    <w:rsid w:val="00D800B4"/>
    <w:rsid w:val="00D80187"/>
    <w:rsid w:val="00D8036A"/>
    <w:rsid w:val="00D80A26"/>
    <w:rsid w:val="00D80A38"/>
    <w:rsid w:val="00D80AB8"/>
    <w:rsid w:val="00D80C93"/>
    <w:rsid w:val="00D80CB8"/>
    <w:rsid w:val="00D80CCB"/>
    <w:rsid w:val="00D80E5D"/>
    <w:rsid w:val="00D80EDE"/>
    <w:rsid w:val="00D80F9C"/>
    <w:rsid w:val="00D8103D"/>
    <w:rsid w:val="00D81140"/>
    <w:rsid w:val="00D811B3"/>
    <w:rsid w:val="00D81307"/>
    <w:rsid w:val="00D813E1"/>
    <w:rsid w:val="00D81405"/>
    <w:rsid w:val="00D81465"/>
    <w:rsid w:val="00D816F0"/>
    <w:rsid w:val="00D817FD"/>
    <w:rsid w:val="00D81BE4"/>
    <w:rsid w:val="00D81BF8"/>
    <w:rsid w:val="00D81D76"/>
    <w:rsid w:val="00D81DD4"/>
    <w:rsid w:val="00D81F43"/>
    <w:rsid w:val="00D81FD0"/>
    <w:rsid w:val="00D820E4"/>
    <w:rsid w:val="00D820F3"/>
    <w:rsid w:val="00D823D9"/>
    <w:rsid w:val="00D823E6"/>
    <w:rsid w:val="00D82551"/>
    <w:rsid w:val="00D8264C"/>
    <w:rsid w:val="00D826B6"/>
    <w:rsid w:val="00D82792"/>
    <w:rsid w:val="00D829AC"/>
    <w:rsid w:val="00D82AA1"/>
    <w:rsid w:val="00D82B1E"/>
    <w:rsid w:val="00D82E6C"/>
    <w:rsid w:val="00D82F7F"/>
    <w:rsid w:val="00D83024"/>
    <w:rsid w:val="00D8321E"/>
    <w:rsid w:val="00D83401"/>
    <w:rsid w:val="00D834FB"/>
    <w:rsid w:val="00D83850"/>
    <w:rsid w:val="00D83A02"/>
    <w:rsid w:val="00D83D7C"/>
    <w:rsid w:val="00D84268"/>
    <w:rsid w:val="00D84278"/>
    <w:rsid w:val="00D846C5"/>
    <w:rsid w:val="00D847C6"/>
    <w:rsid w:val="00D84982"/>
    <w:rsid w:val="00D84E19"/>
    <w:rsid w:val="00D84E4C"/>
    <w:rsid w:val="00D84F17"/>
    <w:rsid w:val="00D84F91"/>
    <w:rsid w:val="00D8537E"/>
    <w:rsid w:val="00D855AF"/>
    <w:rsid w:val="00D8564C"/>
    <w:rsid w:val="00D85B17"/>
    <w:rsid w:val="00D85E35"/>
    <w:rsid w:val="00D861BF"/>
    <w:rsid w:val="00D862D4"/>
    <w:rsid w:val="00D8685A"/>
    <w:rsid w:val="00D86ACF"/>
    <w:rsid w:val="00D86B37"/>
    <w:rsid w:val="00D86BED"/>
    <w:rsid w:val="00D86BF2"/>
    <w:rsid w:val="00D86EF6"/>
    <w:rsid w:val="00D87006"/>
    <w:rsid w:val="00D87154"/>
    <w:rsid w:val="00D873F5"/>
    <w:rsid w:val="00D87746"/>
    <w:rsid w:val="00D8778A"/>
    <w:rsid w:val="00D87804"/>
    <w:rsid w:val="00D8793A"/>
    <w:rsid w:val="00D90419"/>
    <w:rsid w:val="00D90797"/>
    <w:rsid w:val="00D90BE4"/>
    <w:rsid w:val="00D90FE0"/>
    <w:rsid w:val="00D91009"/>
    <w:rsid w:val="00D91115"/>
    <w:rsid w:val="00D9120D"/>
    <w:rsid w:val="00D9126A"/>
    <w:rsid w:val="00D912DF"/>
    <w:rsid w:val="00D919F7"/>
    <w:rsid w:val="00D91AD7"/>
    <w:rsid w:val="00D91AEE"/>
    <w:rsid w:val="00D91F8C"/>
    <w:rsid w:val="00D92159"/>
    <w:rsid w:val="00D92173"/>
    <w:rsid w:val="00D92203"/>
    <w:rsid w:val="00D92265"/>
    <w:rsid w:val="00D922E5"/>
    <w:rsid w:val="00D9230B"/>
    <w:rsid w:val="00D9234E"/>
    <w:rsid w:val="00D92558"/>
    <w:rsid w:val="00D92633"/>
    <w:rsid w:val="00D92714"/>
    <w:rsid w:val="00D9280F"/>
    <w:rsid w:val="00D92CBC"/>
    <w:rsid w:val="00D92FD3"/>
    <w:rsid w:val="00D931F2"/>
    <w:rsid w:val="00D933CB"/>
    <w:rsid w:val="00D9342C"/>
    <w:rsid w:val="00D9354A"/>
    <w:rsid w:val="00D938C1"/>
    <w:rsid w:val="00D938CE"/>
    <w:rsid w:val="00D93D9E"/>
    <w:rsid w:val="00D93EF4"/>
    <w:rsid w:val="00D93FC3"/>
    <w:rsid w:val="00D94027"/>
    <w:rsid w:val="00D9425A"/>
    <w:rsid w:val="00D946CA"/>
    <w:rsid w:val="00D94832"/>
    <w:rsid w:val="00D94909"/>
    <w:rsid w:val="00D94BB0"/>
    <w:rsid w:val="00D94FF3"/>
    <w:rsid w:val="00D95121"/>
    <w:rsid w:val="00D9512C"/>
    <w:rsid w:val="00D95322"/>
    <w:rsid w:val="00D9544E"/>
    <w:rsid w:val="00D955B0"/>
    <w:rsid w:val="00D957AC"/>
    <w:rsid w:val="00D957C0"/>
    <w:rsid w:val="00D95852"/>
    <w:rsid w:val="00D95B5F"/>
    <w:rsid w:val="00D95BC2"/>
    <w:rsid w:val="00D95BFF"/>
    <w:rsid w:val="00D95C26"/>
    <w:rsid w:val="00D95D72"/>
    <w:rsid w:val="00D95E37"/>
    <w:rsid w:val="00D95F45"/>
    <w:rsid w:val="00D96451"/>
    <w:rsid w:val="00D9699A"/>
    <w:rsid w:val="00D96A32"/>
    <w:rsid w:val="00D96AD5"/>
    <w:rsid w:val="00D96E52"/>
    <w:rsid w:val="00D97142"/>
    <w:rsid w:val="00D973AB"/>
    <w:rsid w:val="00D973FB"/>
    <w:rsid w:val="00D974C3"/>
    <w:rsid w:val="00D978DF"/>
    <w:rsid w:val="00D9790F"/>
    <w:rsid w:val="00D9793D"/>
    <w:rsid w:val="00D97C12"/>
    <w:rsid w:val="00D97CB2"/>
    <w:rsid w:val="00D97D08"/>
    <w:rsid w:val="00D97D4F"/>
    <w:rsid w:val="00D97E86"/>
    <w:rsid w:val="00D97F8C"/>
    <w:rsid w:val="00DA000D"/>
    <w:rsid w:val="00DA00BA"/>
    <w:rsid w:val="00DA015E"/>
    <w:rsid w:val="00DA0213"/>
    <w:rsid w:val="00DA02EC"/>
    <w:rsid w:val="00DA05E4"/>
    <w:rsid w:val="00DA09D3"/>
    <w:rsid w:val="00DA0F60"/>
    <w:rsid w:val="00DA0FC0"/>
    <w:rsid w:val="00DA10B8"/>
    <w:rsid w:val="00DA10F6"/>
    <w:rsid w:val="00DA1A37"/>
    <w:rsid w:val="00DA1CA2"/>
    <w:rsid w:val="00DA1D80"/>
    <w:rsid w:val="00DA1DDC"/>
    <w:rsid w:val="00DA1E57"/>
    <w:rsid w:val="00DA1F73"/>
    <w:rsid w:val="00DA2046"/>
    <w:rsid w:val="00DA2185"/>
    <w:rsid w:val="00DA21D8"/>
    <w:rsid w:val="00DA23D2"/>
    <w:rsid w:val="00DA24E7"/>
    <w:rsid w:val="00DA273F"/>
    <w:rsid w:val="00DA28C7"/>
    <w:rsid w:val="00DA29C4"/>
    <w:rsid w:val="00DA2CB0"/>
    <w:rsid w:val="00DA2D90"/>
    <w:rsid w:val="00DA2DAC"/>
    <w:rsid w:val="00DA2F5B"/>
    <w:rsid w:val="00DA2F5F"/>
    <w:rsid w:val="00DA3612"/>
    <w:rsid w:val="00DA36D4"/>
    <w:rsid w:val="00DA38F4"/>
    <w:rsid w:val="00DA392D"/>
    <w:rsid w:val="00DA3A26"/>
    <w:rsid w:val="00DA3B43"/>
    <w:rsid w:val="00DA3BDA"/>
    <w:rsid w:val="00DA3F00"/>
    <w:rsid w:val="00DA3F71"/>
    <w:rsid w:val="00DA43CA"/>
    <w:rsid w:val="00DA4562"/>
    <w:rsid w:val="00DA4609"/>
    <w:rsid w:val="00DA4753"/>
    <w:rsid w:val="00DA492A"/>
    <w:rsid w:val="00DA49D8"/>
    <w:rsid w:val="00DA4BB9"/>
    <w:rsid w:val="00DA4D4A"/>
    <w:rsid w:val="00DA5005"/>
    <w:rsid w:val="00DA5277"/>
    <w:rsid w:val="00DA5299"/>
    <w:rsid w:val="00DA5CA9"/>
    <w:rsid w:val="00DA5E7E"/>
    <w:rsid w:val="00DA6571"/>
    <w:rsid w:val="00DA6752"/>
    <w:rsid w:val="00DA6755"/>
    <w:rsid w:val="00DA6CE4"/>
    <w:rsid w:val="00DA6D9B"/>
    <w:rsid w:val="00DA714A"/>
    <w:rsid w:val="00DA71AF"/>
    <w:rsid w:val="00DA727D"/>
    <w:rsid w:val="00DA74CA"/>
    <w:rsid w:val="00DA7520"/>
    <w:rsid w:val="00DA76AC"/>
    <w:rsid w:val="00DA7A08"/>
    <w:rsid w:val="00DA7A85"/>
    <w:rsid w:val="00DA7B21"/>
    <w:rsid w:val="00DA7BC7"/>
    <w:rsid w:val="00DA7E4C"/>
    <w:rsid w:val="00DA7EC1"/>
    <w:rsid w:val="00DA7F65"/>
    <w:rsid w:val="00DA7FCC"/>
    <w:rsid w:val="00DB03B1"/>
    <w:rsid w:val="00DB04C3"/>
    <w:rsid w:val="00DB0564"/>
    <w:rsid w:val="00DB0650"/>
    <w:rsid w:val="00DB06D1"/>
    <w:rsid w:val="00DB080D"/>
    <w:rsid w:val="00DB082D"/>
    <w:rsid w:val="00DB0AFB"/>
    <w:rsid w:val="00DB0D2C"/>
    <w:rsid w:val="00DB0D5D"/>
    <w:rsid w:val="00DB12BF"/>
    <w:rsid w:val="00DB13F4"/>
    <w:rsid w:val="00DB1539"/>
    <w:rsid w:val="00DB19A9"/>
    <w:rsid w:val="00DB1F98"/>
    <w:rsid w:val="00DB1FD2"/>
    <w:rsid w:val="00DB25F5"/>
    <w:rsid w:val="00DB27E1"/>
    <w:rsid w:val="00DB2AE4"/>
    <w:rsid w:val="00DB2CDC"/>
    <w:rsid w:val="00DB2CF9"/>
    <w:rsid w:val="00DB2D83"/>
    <w:rsid w:val="00DB2EA8"/>
    <w:rsid w:val="00DB2F94"/>
    <w:rsid w:val="00DB2FDC"/>
    <w:rsid w:val="00DB34B6"/>
    <w:rsid w:val="00DB34FF"/>
    <w:rsid w:val="00DB35C7"/>
    <w:rsid w:val="00DB35FA"/>
    <w:rsid w:val="00DB3719"/>
    <w:rsid w:val="00DB39DE"/>
    <w:rsid w:val="00DB3D0B"/>
    <w:rsid w:val="00DB3D48"/>
    <w:rsid w:val="00DB3D52"/>
    <w:rsid w:val="00DB4063"/>
    <w:rsid w:val="00DB4121"/>
    <w:rsid w:val="00DB42C3"/>
    <w:rsid w:val="00DB4311"/>
    <w:rsid w:val="00DB4322"/>
    <w:rsid w:val="00DB43AE"/>
    <w:rsid w:val="00DB452C"/>
    <w:rsid w:val="00DB45A6"/>
    <w:rsid w:val="00DB49BC"/>
    <w:rsid w:val="00DB4C22"/>
    <w:rsid w:val="00DB4CB3"/>
    <w:rsid w:val="00DB4F07"/>
    <w:rsid w:val="00DB4F94"/>
    <w:rsid w:val="00DB4F9D"/>
    <w:rsid w:val="00DB532B"/>
    <w:rsid w:val="00DB5833"/>
    <w:rsid w:val="00DB5973"/>
    <w:rsid w:val="00DB5A21"/>
    <w:rsid w:val="00DB5A35"/>
    <w:rsid w:val="00DB5AA8"/>
    <w:rsid w:val="00DB5BE6"/>
    <w:rsid w:val="00DB5BEA"/>
    <w:rsid w:val="00DB5DD6"/>
    <w:rsid w:val="00DB5DEB"/>
    <w:rsid w:val="00DB5EE5"/>
    <w:rsid w:val="00DB5F74"/>
    <w:rsid w:val="00DB6085"/>
    <w:rsid w:val="00DB6409"/>
    <w:rsid w:val="00DB6681"/>
    <w:rsid w:val="00DB67E7"/>
    <w:rsid w:val="00DB6A7D"/>
    <w:rsid w:val="00DB6ABF"/>
    <w:rsid w:val="00DB6E0C"/>
    <w:rsid w:val="00DB6E7D"/>
    <w:rsid w:val="00DB70B3"/>
    <w:rsid w:val="00DB70E2"/>
    <w:rsid w:val="00DB7371"/>
    <w:rsid w:val="00DB749A"/>
    <w:rsid w:val="00DB7539"/>
    <w:rsid w:val="00DB763B"/>
    <w:rsid w:val="00DB782B"/>
    <w:rsid w:val="00DB7C50"/>
    <w:rsid w:val="00DB7D4B"/>
    <w:rsid w:val="00DB7E8C"/>
    <w:rsid w:val="00DB7EAB"/>
    <w:rsid w:val="00DC0096"/>
    <w:rsid w:val="00DC07EB"/>
    <w:rsid w:val="00DC08F8"/>
    <w:rsid w:val="00DC0A0D"/>
    <w:rsid w:val="00DC0A3B"/>
    <w:rsid w:val="00DC0F93"/>
    <w:rsid w:val="00DC1254"/>
    <w:rsid w:val="00DC1384"/>
    <w:rsid w:val="00DC1422"/>
    <w:rsid w:val="00DC1479"/>
    <w:rsid w:val="00DC15C2"/>
    <w:rsid w:val="00DC1624"/>
    <w:rsid w:val="00DC1763"/>
    <w:rsid w:val="00DC17F0"/>
    <w:rsid w:val="00DC18A6"/>
    <w:rsid w:val="00DC1F47"/>
    <w:rsid w:val="00DC2017"/>
    <w:rsid w:val="00DC2261"/>
    <w:rsid w:val="00DC22B7"/>
    <w:rsid w:val="00DC22D1"/>
    <w:rsid w:val="00DC2483"/>
    <w:rsid w:val="00DC257F"/>
    <w:rsid w:val="00DC26A9"/>
    <w:rsid w:val="00DC26F8"/>
    <w:rsid w:val="00DC26FD"/>
    <w:rsid w:val="00DC2810"/>
    <w:rsid w:val="00DC2898"/>
    <w:rsid w:val="00DC28A6"/>
    <w:rsid w:val="00DC28E6"/>
    <w:rsid w:val="00DC28EC"/>
    <w:rsid w:val="00DC2ABC"/>
    <w:rsid w:val="00DC2B99"/>
    <w:rsid w:val="00DC2BF3"/>
    <w:rsid w:val="00DC2D1F"/>
    <w:rsid w:val="00DC2D6F"/>
    <w:rsid w:val="00DC31A2"/>
    <w:rsid w:val="00DC3229"/>
    <w:rsid w:val="00DC3417"/>
    <w:rsid w:val="00DC35D1"/>
    <w:rsid w:val="00DC366A"/>
    <w:rsid w:val="00DC3741"/>
    <w:rsid w:val="00DC39AE"/>
    <w:rsid w:val="00DC3C1F"/>
    <w:rsid w:val="00DC3DE4"/>
    <w:rsid w:val="00DC41DC"/>
    <w:rsid w:val="00DC42A5"/>
    <w:rsid w:val="00DC4419"/>
    <w:rsid w:val="00DC4755"/>
    <w:rsid w:val="00DC47B9"/>
    <w:rsid w:val="00DC4B6A"/>
    <w:rsid w:val="00DC4C49"/>
    <w:rsid w:val="00DC4D82"/>
    <w:rsid w:val="00DC4E8F"/>
    <w:rsid w:val="00DC5015"/>
    <w:rsid w:val="00DC5076"/>
    <w:rsid w:val="00DC5165"/>
    <w:rsid w:val="00DC522F"/>
    <w:rsid w:val="00DC53FD"/>
    <w:rsid w:val="00DC588E"/>
    <w:rsid w:val="00DC5A01"/>
    <w:rsid w:val="00DC5A99"/>
    <w:rsid w:val="00DC5B60"/>
    <w:rsid w:val="00DC5BAA"/>
    <w:rsid w:val="00DC5CAB"/>
    <w:rsid w:val="00DC5E7A"/>
    <w:rsid w:val="00DC5F07"/>
    <w:rsid w:val="00DC6035"/>
    <w:rsid w:val="00DC63F1"/>
    <w:rsid w:val="00DC65D8"/>
    <w:rsid w:val="00DC662A"/>
    <w:rsid w:val="00DC67E9"/>
    <w:rsid w:val="00DC6870"/>
    <w:rsid w:val="00DC69C6"/>
    <w:rsid w:val="00DC6A94"/>
    <w:rsid w:val="00DC6A9D"/>
    <w:rsid w:val="00DC6D4A"/>
    <w:rsid w:val="00DC6E29"/>
    <w:rsid w:val="00DC7061"/>
    <w:rsid w:val="00DC71AA"/>
    <w:rsid w:val="00DC74B3"/>
    <w:rsid w:val="00DC763B"/>
    <w:rsid w:val="00DC7782"/>
    <w:rsid w:val="00DC788D"/>
    <w:rsid w:val="00DC7890"/>
    <w:rsid w:val="00DC7985"/>
    <w:rsid w:val="00DC79A3"/>
    <w:rsid w:val="00DC7E92"/>
    <w:rsid w:val="00DC7F4F"/>
    <w:rsid w:val="00DC7FA7"/>
    <w:rsid w:val="00DD020D"/>
    <w:rsid w:val="00DD02C4"/>
    <w:rsid w:val="00DD044C"/>
    <w:rsid w:val="00DD0943"/>
    <w:rsid w:val="00DD0954"/>
    <w:rsid w:val="00DD0B31"/>
    <w:rsid w:val="00DD0C7F"/>
    <w:rsid w:val="00DD0CFE"/>
    <w:rsid w:val="00DD1277"/>
    <w:rsid w:val="00DD128A"/>
    <w:rsid w:val="00DD12B1"/>
    <w:rsid w:val="00DD12B5"/>
    <w:rsid w:val="00DD13D3"/>
    <w:rsid w:val="00DD1690"/>
    <w:rsid w:val="00DD179B"/>
    <w:rsid w:val="00DD18BD"/>
    <w:rsid w:val="00DD1947"/>
    <w:rsid w:val="00DD1D3E"/>
    <w:rsid w:val="00DD1E75"/>
    <w:rsid w:val="00DD1ED7"/>
    <w:rsid w:val="00DD2233"/>
    <w:rsid w:val="00DD2366"/>
    <w:rsid w:val="00DD2369"/>
    <w:rsid w:val="00DD242B"/>
    <w:rsid w:val="00DD29C9"/>
    <w:rsid w:val="00DD2B35"/>
    <w:rsid w:val="00DD2BAB"/>
    <w:rsid w:val="00DD2CCB"/>
    <w:rsid w:val="00DD2E33"/>
    <w:rsid w:val="00DD2ECF"/>
    <w:rsid w:val="00DD2FE5"/>
    <w:rsid w:val="00DD30F5"/>
    <w:rsid w:val="00DD324E"/>
    <w:rsid w:val="00DD32DF"/>
    <w:rsid w:val="00DD33CA"/>
    <w:rsid w:val="00DD3401"/>
    <w:rsid w:val="00DD3430"/>
    <w:rsid w:val="00DD3480"/>
    <w:rsid w:val="00DD3501"/>
    <w:rsid w:val="00DD3565"/>
    <w:rsid w:val="00DD3D99"/>
    <w:rsid w:val="00DD3E7B"/>
    <w:rsid w:val="00DD4038"/>
    <w:rsid w:val="00DD4201"/>
    <w:rsid w:val="00DD4692"/>
    <w:rsid w:val="00DD47AB"/>
    <w:rsid w:val="00DD49D3"/>
    <w:rsid w:val="00DD49EC"/>
    <w:rsid w:val="00DD4AB8"/>
    <w:rsid w:val="00DD4C2A"/>
    <w:rsid w:val="00DD51B8"/>
    <w:rsid w:val="00DD521A"/>
    <w:rsid w:val="00DD5245"/>
    <w:rsid w:val="00DD530A"/>
    <w:rsid w:val="00DD5567"/>
    <w:rsid w:val="00DD590C"/>
    <w:rsid w:val="00DD59AB"/>
    <w:rsid w:val="00DD5BC3"/>
    <w:rsid w:val="00DD5FFE"/>
    <w:rsid w:val="00DD6252"/>
    <w:rsid w:val="00DD6396"/>
    <w:rsid w:val="00DD63B0"/>
    <w:rsid w:val="00DD6653"/>
    <w:rsid w:val="00DD67FD"/>
    <w:rsid w:val="00DD689F"/>
    <w:rsid w:val="00DD6920"/>
    <w:rsid w:val="00DD6C70"/>
    <w:rsid w:val="00DD6CE4"/>
    <w:rsid w:val="00DD6DA2"/>
    <w:rsid w:val="00DD74BE"/>
    <w:rsid w:val="00DD75AF"/>
    <w:rsid w:val="00DD761C"/>
    <w:rsid w:val="00DD7AB7"/>
    <w:rsid w:val="00DD7B67"/>
    <w:rsid w:val="00DE0171"/>
    <w:rsid w:val="00DE02DA"/>
    <w:rsid w:val="00DE0333"/>
    <w:rsid w:val="00DE0558"/>
    <w:rsid w:val="00DE067E"/>
    <w:rsid w:val="00DE081C"/>
    <w:rsid w:val="00DE0862"/>
    <w:rsid w:val="00DE088E"/>
    <w:rsid w:val="00DE102D"/>
    <w:rsid w:val="00DE10A1"/>
    <w:rsid w:val="00DE115C"/>
    <w:rsid w:val="00DE128B"/>
    <w:rsid w:val="00DE1322"/>
    <w:rsid w:val="00DE1799"/>
    <w:rsid w:val="00DE197A"/>
    <w:rsid w:val="00DE199B"/>
    <w:rsid w:val="00DE21CF"/>
    <w:rsid w:val="00DE2753"/>
    <w:rsid w:val="00DE2787"/>
    <w:rsid w:val="00DE279F"/>
    <w:rsid w:val="00DE2CBC"/>
    <w:rsid w:val="00DE2D4B"/>
    <w:rsid w:val="00DE2EC2"/>
    <w:rsid w:val="00DE31C6"/>
    <w:rsid w:val="00DE33AF"/>
    <w:rsid w:val="00DE33BA"/>
    <w:rsid w:val="00DE359B"/>
    <w:rsid w:val="00DE39E2"/>
    <w:rsid w:val="00DE3A65"/>
    <w:rsid w:val="00DE3ADC"/>
    <w:rsid w:val="00DE3B3C"/>
    <w:rsid w:val="00DE3E7C"/>
    <w:rsid w:val="00DE3F07"/>
    <w:rsid w:val="00DE3FB9"/>
    <w:rsid w:val="00DE464E"/>
    <w:rsid w:val="00DE4664"/>
    <w:rsid w:val="00DE4740"/>
    <w:rsid w:val="00DE480A"/>
    <w:rsid w:val="00DE4811"/>
    <w:rsid w:val="00DE4B0C"/>
    <w:rsid w:val="00DE5467"/>
    <w:rsid w:val="00DE58DA"/>
    <w:rsid w:val="00DE5D4F"/>
    <w:rsid w:val="00DE5E0F"/>
    <w:rsid w:val="00DE5FDA"/>
    <w:rsid w:val="00DE6113"/>
    <w:rsid w:val="00DE6142"/>
    <w:rsid w:val="00DE61AA"/>
    <w:rsid w:val="00DE6388"/>
    <w:rsid w:val="00DE64B0"/>
    <w:rsid w:val="00DE68D3"/>
    <w:rsid w:val="00DE6EC6"/>
    <w:rsid w:val="00DE752C"/>
    <w:rsid w:val="00DE752E"/>
    <w:rsid w:val="00DE7667"/>
    <w:rsid w:val="00DE7793"/>
    <w:rsid w:val="00DE77F0"/>
    <w:rsid w:val="00DE794F"/>
    <w:rsid w:val="00DE7D03"/>
    <w:rsid w:val="00DE7F23"/>
    <w:rsid w:val="00DE7F45"/>
    <w:rsid w:val="00DF0141"/>
    <w:rsid w:val="00DF02B6"/>
    <w:rsid w:val="00DF02EC"/>
    <w:rsid w:val="00DF07F1"/>
    <w:rsid w:val="00DF0820"/>
    <w:rsid w:val="00DF0827"/>
    <w:rsid w:val="00DF0902"/>
    <w:rsid w:val="00DF0A72"/>
    <w:rsid w:val="00DF0D33"/>
    <w:rsid w:val="00DF0E63"/>
    <w:rsid w:val="00DF12DC"/>
    <w:rsid w:val="00DF1300"/>
    <w:rsid w:val="00DF14BF"/>
    <w:rsid w:val="00DF1EB6"/>
    <w:rsid w:val="00DF1F1D"/>
    <w:rsid w:val="00DF1FAE"/>
    <w:rsid w:val="00DF1FD6"/>
    <w:rsid w:val="00DF201D"/>
    <w:rsid w:val="00DF2333"/>
    <w:rsid w:val="00DF26A7"/>
    <w:rsid w:val="00DF276D"/>
    <w:rsid w:val="00DF2F53"/>
    <w:rsid w:val="00DF2F76"/>
    <w:rsid w:val="00DF32AF"/>
    <w:rsid w:val="00DF3307"/>
    <w:rsid w:val="00DF34C9"/>
    <w:rsid w:val="00DF360E"/>
    <w:rsid w:val="00DF3623"/>
    <w:rsid w:val="00DF3814"/>
    <w:rsid w:val="00DF3955"/>
    <w:rsid w:val="00DF3A2C"/>
    <w:rsid w:val="00DF3AED"/>
    <w:rsid w:val="00DF3E62"/>
    <w:rsid w:val="00DF4158"/>
    <w:rsid w:val="00DF4247"/>
    <w:rsid w:val="00DF4430"/>
    <w:rsid w:val="00DF4448"/>
    <w:rsid w:val="00DF45CB"/>
    <w:rsid w:val="00DF46BD"/>
    <w:rsid w:val="00DF4701"/>
    <w:rsid w:val="00DF486E"/>
    <w:rsid w:val="00DF4920"/>
    <w:rsid w:val="00DF4987"/>
    <w:rsid w:val="00DF49AE"/>
    <w:rsid w:val="00DF4A4D"/>
    <w:rsid w:val="00DF4DEA"/>
    <w:rsid w:val="00DF4F19"/>
    <w:rsid w:val="00DF5002"/>
    <w:rsid w:val="00DF5146"/>
    <w:rsid w:val="00DF5270"/>
    <w:rsid w:val="00DF53B4"/>
    <w:rsid w:val="00DF554D"/>
    <w:rsid w:val="00DF563E"/>
    <w:rsid w:val="00DF5B4C"/>
    <w:rsid w:val="00DF5CA9"/>
    <w:rsid w:val="00DF5E39"/>
    <w:rsid w:val="00DF5ECD"/>
    <w:rsid w:val="00DF6014"/>
    <w:rsid w:val="00DF645B"/>
    <w:rsid w:val="00DF64C9"/>
    <w:rsid w:val="00DF6531"/>
    <w:rsid w:val="00DF6546"/>
    <w:rsid w:val="00DF6824"/>
    <w:rsid w:val="00DF6959"/>
    <w:rsid w:val="00DF69A9"/>
    <w:rsid w:val="00DF69CB"/>
    <w:rsid w:val="00DF6A83"/>
    <w:rsid w:val="00DF6AD4"/>
    <w:rsid w:val="00DF6DE2"/>
    <w:rsid w:val="00DF6E07"/>
    <w:rsid w:val="00DF6EF4"/>
    <w:rsid w:val="00DF7226"/>
    <w:rsid w:val="00DF753E"/>
    <w:rsid w:val="00DF7720"/>
    <w:rsid w:val="00DF7755"/>
    <w:rsid w:val="00DF77FC"/>
    <w:rsid w:val="00DF7BC3"/>
    <w:rsid w:val="00E00368"/>
    <w:rsid w:val="00E004C0"/>
    <w:rsid w:val="00E005F5"/>
    <w:rsid w:val="00E00A07"/>
    <w:rsid w:val="00E00A92"/>
    <w:rsid w:val="00E00E83"/>
    <w:rsid w:val="00E00EB4"/>
    <w:rsid w:val="00E0108B"/>
    <w:rsid w:val="00E0125C"/>
    <w:rsid w:val="00E012A1"/>
    <w:rsid w:val="00E012FD"/>
    <w:rsid w:val="00E01395"/>
    <w:rsid w:val="00E015B8"/>
    <w:rsid w:val="00E0171E"/>
    <w:rsid w:val="00E0173B"/>
    <w:rsid w:val="00E018B7"/>
    <w:rsid w:val="00E019EA"/>
    <w:rsid w:val="00E01A5C"/>
    <w:rsid w:val="00E01FE7"/>
    <w:rsid w:val="00E0216A"/>
    <w:rsid w:val="00E023FC"/>
    <w:rsid w:val="00E025E4"/>
    <w:rsid w:val="00E026AB"/>
    <w:rsid w:val="00E028E6"/>
    <w:rsid w:val="00E02AB3"/>
    <w:rsid w:val="00E02BEC"/>
    <w:rsid w:val="00E02C20"/>
    <w:rsid w:val="00E02C5E"/>
    <w:rsid w:val="00E02E3D"/>
    <w:rsid w:val="00E02ED8"/>
    <w:rsid w:val="00E0324B"/>
    <w:rsid w:val="00E0345F"/>
    <w:rsid w:val="00E03789"/>
    <w:rsid w:val="00E03BEA"/>
    <w:rsid w:val="00E03FFC"/>
    <w:rsid w:val="00E0401E"/>
    <w:rsid w:val="00E041F6"/>
    <w:rsid w:val="00E04603"/>
    <w:rsid w:val="00E046C1"/>
    <w:rsid w:val="00E046D9"/>
    <w:rsid w:val="00E0471F"/>
    <w:rsid w:val="00E049C8"/>
    <w:rsid w:val="00E049EC"/>
    <w:rsid w:val="00E04A67"/>
    <w:rsid w:val="00E04B2D"/>
    <w:rsid w:val="00E04DE2"/>
    <w:rsid w:val="00E05476"/>
    <w:rsid w:val="00E0549A"/>
    <w:rsid w:val="00E057D0"/>
    <w:rsid w:val="00E05A43"/>
    <w:rsid w:val="00E05FC4"/>
    <w:rsid w:val="00E060A0"/>
    <w:rsid w:val="00E06598"/>
    <w:rsid w:val="00E06634"/>
    <w:rsid w:val="00E06755"/>
    <w:rsid w:val="00E067DC"/>
    <w:rsid w:val="00E06977"/>
    <w:rsid w:val="00E06AF4"/>
    <w:rsid w:val="00E06CE9"/>
    <w:rsid w:val="00E073C8"/>
    <w:rsid w:val="00E07686"/>
    <w:rsid w:val="00E076CA"/>
    <w:rsid w:val="00E07AC2"/>
    <w:rsid w:val="00E07E45"/>
    <w:rsid w:val="00E07E69"/>
    <w:rsid w:val="00E1007C"/>
    <w:rsid w:val="00E101F9"/>
    <w:rsid w:val="00E1025C"/>
    <w:rsid w:val="00E102BD"/>
    <w:rsid w:val="00E1039D"/>
    <w:rsid w:val="00E103F8"/>
    <w:rsid w:val="00E10631"/>
    <w:rsid w:val="00E1087F"/>
    <w:rsid w:val="00E10BB1"/>
    <w:rsid w:val="00E10EAB"/>
    <w:rsid w:val="00E1112F"/>
    <w:rsid w:val="00E11209"/>
    <w:rsid w:val="00E11263"/>
    <w:rsid w:val="00E112C6"/>
    <w:rsid w:val="00E1142C"/>
    <w:rsid w:val="00E1144C"/>
    <w:rsid w:val="00E11545"/>
    <w:rsid w:val="00E116BD"/>
    <w:rsid w:val="00E11C54"/>
    <w:rsid w:val="00E11D53"/>
    <w:rsid w:val="00E11EB8"/>
    <w:rsid w:val="00E12004"/>
    <w:rsid w:val="00E12500"/>
    <w:rsid w:val="00E1273A"/>
    <w:rsid w:val="00E12933"/>
    <w:rsid w:val="00E12941"/>
    <w:rsid w:val="00E12A5A"/>
    <w:rsid w:val="00E12AF0"/>
    <w:rsid w:val="00E12DE8"/>
    <w:rsid w:val="00E134A8"/>
    <w:rsid w:val="00E13597"/>
    <w:rsid w:val="00E13658"/>
    <w:rsid w:val="00E1365F"/>
    <w:rsid w:val="00E136AE"/>
    <w:rsid w:val="00E139D0"/>
    <w:rsid w:val="00E13E2A"/>
    <w:rsid w:val="00E14100"/>
    <w:rsid w:val="00E143F1"/>
    <w:rsid w:val="00E145A2"/>
    <w:rsid w:val="00E145A7"/>
    <w:rsid w:val="00E145E0"/>
    <w:rsid w:val="00E147E5"/>
    <w:rsid w:val="00E14913"/>
    <w:rsid w:val="00E149D5"/>
    <w:rsid w:val="00E14ADC"/>
    <w:rsid w:val="00E14E29"/>
    <w:rsid w:val="00E14E46"/>
    <w:rsid w:val="00E150B1"/>
    <w:rsid w:val="00E15352"/>
    <w:rsid w:val="00E154A1"/>
    <w:rsid w:val="00E1589C"/>
    <w:rsid w:val="00E15DF9"/>
    <w:rsid w:val="00E15ECF"/>
    <w:rsid w:val="00E15ED2"/>
    <w:rsid w:val="00E164E8"/>
    <w:rsid w:val="00E1654E"/>
    <w:rsid w:val="00E167D4"/>
    <w:rsid w:val="00E1697B"/>
    <w:rsid w:val="00E16C82"/>
    <w:rsid w:val="00E16C87"/>
    <w:rsid w:val="00E16CE5"/>
    <w:rsid w:val="00E1714A"/>
    <w:rsid w:val="00E172D5"/>
    <w:rsid w:val="00E175FF"/>
    <w:rsid w:val="00E17904"/>
    <w:rsid w:val="00E179BA"/>
    <w:rsid w:val="00E179F9"/>
    <w:rsid w:val="00E17B94"/>
    <w:rsid w:val="00E17C3F"/>
    <w:rsid w:val="00E17C9E"/>
    <w:rsid w:val="00E17CFB"/>
    <w:rsid w:val="00E17D71"/>
    <w:rsid w:val="00E17F9A"/>
    <w:rsid w:val="00E200EF"/>
    <w:rsid w:val="00E2010A"/>
    <w:rsid w:val="00E201E3"/>
    <w:rsid w:val="00E201F6"/>
    <w:rsid w:val="00E202F2"/>
    <w:rsid w:val="00E20661"/>
    <w:rsid w:val="00E20770"/>
    <w:rsid w:val="00E20855"/>
    <w:rsid w:val="00E20862"/>
    <w:rsid w:val="00E20AD1"/>
    <w:rsid w:val="00E20DBB"/>
    <w:rsid w:val="00E20E4A"/>
    <w:rsid w:val="00E20E8E"/>
    <w:rsid w:val="00E2109C"/>
    <w:rsid w:val="00E212F8"/>
    <w:rsid w:val="00E21328"/>
    <w:rsid w:val="00E21483"/>
    <w:rsid w:val="00E214FB"/>
    <w:rsid w:val="00E216A5"/>
    <w:rsid w:val="00E21CE1"/>
    <w:rsid w:val="00E222C6"/>
    <w:rsid w:val="00E224C9"/>
    <w:rsid w:val="00E224ED"/>
    <w:rsid w:val="00E22615"/>
    <w:rsid w:val="00E22625"/>
    <w:rsid w:val="00E22905"/>
    <w:rsid w:val="00E229F7"/>
    <w:rsid w:val="00E22A10"/>
    <w:rsid w:val="00E22BF5"/>
    <w:rsid w:val="00E22C86"/>
    <w:rsid w:val="00E22D84"/>
    <w:rsid w:val="00E22E2F"/>
    <w:rsid w:val="00E22EE3"/>
    <w:rsid w:val="00E23224"/>
    <w:rsid w:val="00E23467"/>
    <w:rsid w:val="00E23851"/>
    <w:rsid w:val="00E23949"/>
    <w:rsid w:val="00E23A3B"/>
    <w:rsid w:val="00E23ACC"/>
    <w:rsid w:val="00E23ADB"/>
    <w:rsid w:val="00E23CB1"/>
    <w:rsid w:val="00E23DDD"/>
    <w:rsid w:val="00E23F6C"/>
    <w:rsid w:val="00E24101"/>
    <w:rsid w:val="00E24168"/>
    <w:rsid w:val="00E24406"/>
    <w:rsid w:val="00E24553"/>
    <w:rsid w:val="00E2489F"/>
    <w:rsid w:val="00E24A40"/>
    <w:rsid w:val="00E24A74"/>
    <w:rsid w:val="00E24B16"/>
    <w:rsid w:val="00E24CE0"/>
    <w:rsid w:val="00E24D56"/>
    <w:rsid w:val="00E24ECA"/>
    <w:rsid w:val="00E25062"/>
    <w:rsid w:val="00E250DB"/>
    <w:rsid w:val="00E25332"/>
    <w:rsid w:val="00E25334"/>
    <w:rsid w:val="00E25436"/>
    <w:rsid w:val="00E254AA"/>
    <w:rsid w:val="00E25B4A"/>
    <w:rsid w:val="00E25F1D"/>
    <w:rsid w:val="00E25F49"/>
    <w:rsid w:val="00E2617B"/>
    <w:rsid w:val="00E26205"/>
    <w:rsid w:val="00E263EF"/>
    <w:rsid w:val="00E2655A"/>
    <w:rsid w:val="00E2690E"/>
    <w:rsid w:val="00E26988"/>
    <w:rsid w:val="00E269C9"/>
    <w:rsid w:val="00E26EBF"/>
    <w:rsid w:val="00E26F69"/>
    <w:rsid w:val="00E26FF7"/>
    <w:rsid w:val="00E2721A"/>
    <w:rsid w:val="00E272FE"/>
    <w:rsid w:val="00E273C0"/>
    <w:rsid w:val="00E273E5"/>
    <w:rsid w:val="00E277A4"/>
    <w:rsid w:val="00E27B97"/>
    <w:rsid w:val="00E27BF3"/>
    <w:rsid w:val="00E3004A"/>
    <w:rsid w:val="00E303E3"/>
    <w:rsid w:val="00E303E9"/>
    <w:rsid w:val="00E30517"/>
    <w:rsid w:val="00E3070A"/>
    <w:rsid w:val="00E30A72"/>
    <w:rsid w:val="00E30C98"/>
    <w:rsid w:val="00E30DB2"/>
    <w:rsid w:val="00E30E56"/>
    <w:rsid w:val="00E31012"/>
    <w:rsid w:val="00E31506"/>
    <w:rsid w:val="00E3176C"/>
    <w:rsid w:val="00E3180A"/>
    <w:rsid w:val="00E31A91"/>
    <w:rsid w:val="00E31BFF"/>
    <w:rsid w:val="00E3200D"/>
    <w:rsid w:val="00E320C8"/>
    <w:rsid w:val="00E3229E"/>
    <w:rsid w:val="00E322DA"/>
    <w:rsid w:val="00E322E6"/>
    <w:rsid w:val="00E32338"/>
    <w:rsid w:val="00E32454"/>
    <w:rsid w:val="00E3270C"/>
    <w:rsid w:val="00E327AD"/>
    <w:rsid w:val="00E32C6F"/>
    <w:rsid w:val="00E32E0E"/>
    <w:rsid w:val="00E32E62"/>
    <w:rsid w:val="00E3305B"/>
    <w:rsid w:val="00E3309D"/>
    <w:rsid w:val="00E333E6"/>
    <w:rsid w:val="00E33506"/>
    <w:rsid w:val="00E33802"/>
    <w:rsid w:val="00E33814"/>
    <w:rsid w:val="00E3390E"/>
    <w:rsid w:val="00E33977"/>
    <w:rsid w:val="00E339B2"/>
    <w:rsid w:val="00E339C6"/>
    <w:rsid w:val="00E33B5E"/>
    <w:rsid w:val="00E33B8C"/>
    <w:rsid w:val="00E33E23"/>
    <w:rsid w:val="00E33E4D"/>
    <w:rsid w:val="00E33F02"/>
    <w:rsid w:val="00E342E2"/>
    <w:rsid w:val="00E34D6F"/>
    <w:rsid w:val="00E34E38"/>
    <w:rsid w:val="00E34F08"/>
    <w:rsid w:val="00E3500E"/>
    <w:rsid w:val="00E35354"/>
    <w:rsid w:val="00E35457"/>
    <w:rsid w:val="00E3547C"/>
    <w:rsid w:val="00E35698"/>
    <w:rsid w:val="00E35AC2"/>
    <w:rsid w:val="00E35DA2"/>
    <w:rsid w:val="00E35EB9"/>
    <w:rsid w:val="00E35F47"/>
    <w:rsid w:val="00E35F5A"/>
    <w:rsid w:val="00E3610B"/>
    <w:rsid w:val="00E36142"/>
    <w:rsid w:val="00E363B9"/>
    <w:rsid w:val="00E367F1"/>
    <w:rsid w:val="00E3685D"/>
    <w:rsid w:val="00E36886"/>
    <w:rsid w:val="00E36AED"/>
    <w:rsid w:val="00E36C5D"/>
    <w:rsid w:val="00E377BF"/>
    <w:rsid w:val="00E379E5"/>
    <w:rsid w:val="00E37C25"/>
    <w:rsid w:val="00E37CAE"/>
    <w:rsid w:val="00E40216"/>
    <w:rsid w:val="00E40362"/>
    <w:rsid w:val="00E4071B"/>
    <w:rsid w:val="00E40AAA"/>
    <w:rsid w:val="00E40CA0"/>
    <w:rsid w:val="00E40CBC"/>
    <w:rsid w:val="00E414F7"/>
    <w:rsid w:val="00E4154F"/>
    <w:rsid w:val="00E41A19"/>
    <w:rsid w:val="00E41BAC"/>
    <w:rsid w:val="00E41C12"/>
    <w:rsid w:val="00E41EE6"/>
    <w:rsid w:val="00E4235A"/>
    <w:rsid w:val="00E42532"/>
    <w:rsid w:val="00E4261B"/>
    <w:rsid w:val="00E428E0"/>
    <w:rsid w:val="00E42A9D"/>
    <w:rsid w:val="00E42D71"/>
    <w:rsid w:val="00E43260"/>
    <w:rsid w:val="00E432AE"/>
    <w:rsid w:val="00E432F8"/>
    <w:rsid w:val="00E4331D"/>
    <w:rsid w:val="00E434D2"/>
    <w:rsid w:val="00E4356E"/>
    <w:rsid w:val="00E436CB"/>
    <w:rsid w:val="00E43B5B"/>
    <w:rsid w:val="00E43D21"/>
    <w:rsid w:val="00E43F1E"/>
    <w:rsid w:val="00E43F8D"/>
    <w:rsid w:val="00E44359"/>
    <w:rsid w:val="00E4438C"/>
    <w:rsid w:val="00E44392"/>
    <w:rsid w:val="00E4466A"/>
    <w:rsid w:val="00E447D5"/>
    <w:rsid w:val="00E447E3"/>
    <w:rsid w:val="00E4484F"/>
    <w:rsid w:val="00E448AE"/>
    <w:rsid w:val="00E44B43"/>
    <w:rsid w:val="00E44D00"/>
    <w:rsid w:val="00E44E00"/>
    <w:rsid w:val="00E45041"/>
    <w:rsid w:val="00E450D8"/>
    <w:rsid w:val="00E451A2"/>
    <w:rsid w:val="00E452D0"/>
    <w:rsid w:val="00E4539C"/>
    <w:rsid w:val="00E45784"/>
    <w:rsid w:val="00E45A9D"/>
    <w:rsid w:val="00E45B1D"/>
    <w:rsid w:val="00E45E7E"/>
    <w:rsid w:val="00E45EF6"/>
    <w:rsid w:val="00E46089"/>
    <w:rsid w:val="00E460A1"/>
    <w:rsid w:val="00E46164"/>
    <w:rsid w:val="00E462DC"/>
    <w:rsid w:val="00E4660F"/>
    <w:rsid w:val="00E46698"/>
    <w:rsid w:val="00E469CD"/>
    <w:rsid w:val="00E46A43"/>
    <w:rsid w:val="00E46CC9"/>
    <w:rsid w:val="00E46E32"/>
    <w:rsid w:val="00E47289"/>
    <w:rsid w:val="00E47321"/>
    <w:rsid w:val="00E47658"/>
    <w:rsid w:val="00E476F8"/>
    <w:rsid w:val="00E4780A"/>
    <w:rsid w:val="00E47AE8"/>
    <w:rsid w:val="00E47D05"/>
    <w:rsid w:val="00E47D5F"/>
    <w:rsid w:val="00E47D96"/>
    <w:rsid w:val="00E47E3A"/>
    <w:rsid w:val="00E47FE2"/>
    <w:rsid w:val="00E5013D"/>
    <w:rsid w:val="00E50347"/>
    <w:rsid w:val="00E50819"/>
    <w:rsid w:val="00E508D6"/>
    <w:rsid w:val="00E50BCC"/>
    <w:rsid w:val="00E5100E"/>
    <w:rsid w:val="00E51149"/>
    <w:rsid w:val="00E51166"/>
    <w:rsid w:val="00E515A3"/>
    <w:rsid w:val="00E5190D"/>
    <w:rsid w:val="00E51940"/>
    <w:rsid w:val="00E51E23"/>
    <w:rsid w:val="00E51F53"/>
    <w:rsid w:val="00E5207A"/>
    <w:rsid w:val="00E520A0"/>
    <w:rsid w:val="00E52200"/>
    <w:rsid w:val="00E5223A"/>
    <w:rsid w:val="00E523F3"/>
    <w:rsid w:val="00E52456"/>
    <w:rsid w:val="00E5288F"/>
    <w:rsid w:val="00E52B55"/>
    <w:rsid w:val="00E52C2D"/>
    <w:rsid w:val="00E52E13"/>
    <w:rsid w:val="00E52F76"/>
    <w:rsid w:val="00E5315C"/>
    <w:rsid w:val="00E534EA"/>
    <w:rsid w:val="00E538E0"/>
    <w:rsid w:val="00E53C9A"/>
    <w:rsid w:val="00E5404A"/>
    <w:rsid w:val="00E542DA"/>
    <w:rsid w:val="00E542E0"/>
    <w:rsid w:val="00E54526"/>
    <w:rsid w:val="00E547DF"/>
    <w:rsid w:val="00E548D5"/>
    <w:rsid w:val="00E54A68"/>
    <w:rsid w:val="00E54AB6"/>
    <w:rsid w:val="00E54D33"/>
    <w:rsid w:val="00E54D6D"/>
    <w:rsid w:val="00E5525B"/>
    <w:rsid w:val="00E5525E"/>
    <w:rsid w:val="00E5534F"/>
    <w:rsid w:val="00E553DE"/>
    <w:rsid w:val="00E55E3A"/>
    <w:rsid w:val="00E55F34"/>
    <w:rsid w:val="00E563C5"/>
    <w:rsid w:val="00E563D8"/>
    <w:rsid w:val="00E56489"/>
    <w:rsid w:val="00E564C1"/>
    <w:rsid w:val="00E56733"/>
    <w:rsid w:val="00E56B0A"/>
    <w:rsid w:val="00E56BF7"/>
    <w:rsid w:val="00E56D97"/>
    <w:rsid w:val="00E56DC6"/>
    <w:rsid w:val="00E56E3C"/>
    <w:rsid w:val="00E56F3C"/>
    <w:rsid w:val="00E57053"/>
    <w:rsid w:val="00E5711F"/>
    <w:rsid w:val="00E575D1"/>
    <w:rsid w:val="00E57635"/>
    <w:rsid w:val="00E57955"/>
    <w:rsid w:val="00E57F62"/>
    <w:rsid w:val="00E6000E"/>
    <w:rsid w:val="00E60050"/>
    <w:rsid w:val="00E6014B"/>
    <w:rsid w:val="00E602C9"/>
    <w:rsid w:val="00E60413"/>
    <w:rsid w:val="00E6067F"/>
    <w:rsid w:val="00E608B7"/>
    <w:rsid w:val="00E608E1"/>
    <w:rsid w:val="00E60AB0"/>
    <w:rsid w:val="00E60CEF"/>
    <w:rsid w:val="00E60E12"/>
    <w:rsid w:val="00E60E7F"/>
    <w:rsid w:val="00E60F80"/>
    <w:rsid w:val="00E61038"/>
    <w:rsid w:val="00E612A2"/>
    <w:rsid w:val="00E6134E"/>
    <w:rsid w:val="00E613CE"/>
    <w:rsid w:val="00E6153A"/>
    <w:rsid w:val="00E61985"/>
    <w:rsid w:val="00E61D6A"/>
    <w:rsid w:val="00E61DAC"/>
    <w:rsid w:val="00E61F86"/>
    <w:rsid w:val="00E6254D"/>
    <w:rsid w:val="00E62744"/>
    <w:rsid w:val="00E62AF2"/>
    <w:rsid w:val="00E62BA7"/>
    <w:rsid w:val="00E62C6B"/>
    <w:rsid w:val="00E630F7"/>
    <w:rsid w:val="00E631E2"/>
    <w:rsid w:val="00E63263"/>
    <w:rsid w:val="00E633AE"/>
    <w:rsid w:val="00E635A0"/>
    <w:rsid w:val="00E63ADC"/>
    <w:rsid w:val="00E63B04"/>
    <w:rsid w:val="00E63B62"/>
    <w:rsid w:val="00E63C6C"/>
    <w:rsid w:val="00E6408F"/>
    <w:rsid w:val="00E640F5"/>
    <w:rsid w:val="00E641CA"/>
    <w:rsid w:val="00E643D0"/>
    <w:rsid w:val="00E6457A"/>
    <w:rsid w:val="00E64763"/>
    <w:rsid w:val="00E647DC"/>
    <w:rsid w:val="00E6484F"/>
    <w:rsid w:val="00E64A84"/>
    <w:rsid w:val="00E64B4F"/>
    <w:rsid w:val="00E64BCF"/>
    <w:rsid w:val="00E65034"/>
    <w:rsid w:val="00E65405"/>
    <w:rsid w:val="00E656F0"/>
    <w:rsid w:val="00E65A35"/>
    <w:rsid w:val="00E65C86"/>
    <w:rsid w:val="00E65D37"/>
    <w:rsid w:val="00E65E6B"/>
    <w:rsid w:val="00E65EE9"/>
    <w:rsid w:val="00E65F51"/>
    <w:rsid w:val="00E66063"/>
    <w:rsid w:val="00E660D2"/>
    <w:rsid w:val="00E660D9"/>
    <w:rsid w:val="00E6640D"/>
    <w:rsid w:val="00E666A1"/>
    <w:rsid w:val="00E6682F"/>
    <w:rsid w:val="00E66F79"/>
    <w:rsid w:val="00E66FF1"/>
    <w:rsid w:val="00E67631"/>
    <w:rsid w:val="00E67E81"/>
    <w:rsid w:val="00E7041A"/>
    <w:rsid w:val="00E70428"/>
    <w:rsid w:val="00E7044E"/>
    <w:rsid w:val="00E704FE"/>
    <w:rsid w:val="00E705E5"/>
    <w:rsid w:val="00E70701"/>
    <w:rsid w:val="00E7079C"/>
    <w:rsid w:val="00E708E8"/>
    <w:rsid w:val="00E70976"/>
    <w:rsid w:val="00E70A8A"/>
    <w:rsid w:val="00E70B0C"/>
    <w:rsid w:val="00E71298"/>
    <w:rsid w:val="00E712BD"/>
    <w:rsid w:val="00E713AD"/>
    <w:rsid w:val="00E714F6"/>
    <w:rsid w:val="00E7157D"/>
    <w:rsid w:val="00E7188C"/>
    <w:rsid w:val="00E71952"/>
    <w:rsid w:val="00E719E0"/>
    <w:rsid w:val="00E71A1F"/>
    <w:rsid w:val="00E71B49"/>
    <w:rsid w:val="00E71DF1"/>
    <w:rsid w:val="00E71EDB"/>
    <w:rsid w:val="00E723D3"/>
    <w:rsid w:val="00E7242A"/>
    <w:rsid w:val="00E72931"/>
    <w:rsid w:val="00E72ABE"/>
    <w:rsid w:val="00E72BCC"/>
    <w:rsid w:val="00E72BFE"/>
    <w:rsid w:val="00E72F48"/>
    <w:rsid w:val="00E73231"/>
    <w:rsid w:val="00E73471"/>
    <w:rsid w:val="00E73623"/>
    <w:rsid w:val="00E739A7"/>
    <w:rsid w:val="00E73E01"/>
    <w:rsid w:val="00E74083"/>
    <w:rsid w:val="00E740AD"/>
    <w:rsid w:val="00E740F4"/>
    <w:rsid w:val="00E742E8"/>
    <w:rsid w:val="00E7442B"/>
    <w:rsid w:val="00E7449A"/>
    <w:rsid w:val="00E74699"/>
    <w:rsid w:val="00E74909"/>
    <w:rsid w:val="00E749A2"/>
    <w:rsid w:val="00E74B5A"/>
    <w:rsid w:val="00E74E3A"/>
    <w:rsid w:val="00E74FD3"/>
    <w:rsid w:val="00E7524F"/>
    <w:rsid w:val="00E7556D"/>
    <w:rsid w:val="00E75693"/>
    <w:rsid w:val="00E756FB"/>
    <w:rsid w:val="00E758B7"/>
    <w:rsid w:val="00E758F5"/>
    <w:rsid w:val="00E75A2F"/>
    <w:rsid w:val="00E75AF3"/>
    <w:rsid w:val="00E75B09"/>
    <w:rsid w:val="00E75BFD"/>
    <w:rsid w:val="00E76141"/>
    <w:rsid w:val="00E76270"/>
    <w:rsid w:val="00E76843"/>
    <w:rsid w:val="00E76B45"/>
    <w:rsid w:val="00E77040"/>
    <w:rsid w:val="00E7707C"/>
    <w:rsid w:val="00E772C4"/>
    <w:rsid w:val="00E77379"/>
    <w:rsid w:val="00E7760D"/>
    <w:rsid w:val="00E77655"/>
    <w:rsid w:val="00E77791"/>
    <w:rsid w:val="00E779B3"/>
    <w:rsid w:val="00E77CEA"/>
    <w:rsid w:val="00E77ED6"/>
    <w:rsid w:val="00E8016D"/>
    <w:rsid w:val="00E803F4"/>
    <w:rsid w:val="00E804C9"/>
    <w:rsid w:val="00E80506"/>
    <w:rsid w:val="00E80877"/>
    <w:rsid w:val="00E80D3F"/>
    <w:rsid w:val="00E810EC"/>
    <w:rsid w:val="00E8112C"/>
    <w:rsid w:val="00E81587"/>
    <w:rsid w:val="00E81796"/>
    <w:rsid w:val="00E81821"/>
    <w:rsid w:val="00E81890"/>
    <w:rsid w:val="00E81941"/>
    <w:rsid w:val="00E81943"/>
    <w:rsid w:val="00E81BE5"/>
    <w:rsid w:val="00E81C77"/>
    <w:rsid w:val="00E81CD6"/>
    <w:rsid w:val="00E823BE"/>
    <w:rsid w:val="00E82585"/>
    <w:rsid w:val="00E826C8"/>
    <w:rsid w:val="00E82788"/>
    <w:rsid w:val="00E82819"/>
    <w:rsid w:val="00E82B8C"/>
    <w:rsid w:val="00E82E43"/>
    <w:rsid w:val="00E82EE0"/>
    <w:rsid w:val="00E82F5A"/>
    <w:rsid w:val="00E83135"/>
    <w:rsid w:val="00E83280"/>
    <w:rsid w:val="00E832C9"/>
    <w:rsid w:val="00E832DD"/>
    <w:rsid w:val="00E8344D"/>
    <w:rsid w:val="00E83469"/>
    <w:rsid w:val="00E83563"/>
    <w:rsid w:val="00E83CE5"/>
    <w:rsid w:val="00E83E6E"/>
    <w:rsid w:val="00E8412F"/>
    <w:rsid w:val="00E84661"/>
    <w:rsid w:val="00E84668"/>
    <w:rsid w:val="00E84934"/>
    <w:rsid w:val="00E84A69"/>
    <w:rsid w:val="00E84B16"/>
    <w:rsid w:val="00E853AC"/>
    <w:rsid w:val="00E853D7"/>
    <w:rsid w:val="00E85483"/>
    <w:rsid w:val="00E85738"/>
    <w:rsid w:val="00E85808"/>
    <w:rsid w:val="00E85C3B"/>
    <w:rsid w:val="00E86057"/>
    <w:rsid w:val="00E861F7"/>
    <w:rsid w:val="00E86351"/>
    <w:rsid w:val="00E86493"/>
    <w:rsid w:val="00E864F3"/>
    <w:rsid w:val="00E86647"/>
    <w:rsid w:val="00E867C2"/>
    <w:rsid w:val="00E86938"/>
    <w:rsid w:val="00E86BCF"/>
    <w:rsid w:val="00E86BF7"/>
    <w:rsid w:val="00E86F2D"/>
    <w:rsid w:val="00E87182"/>
    <w:rsid w:val="00E871D9"/>
    <w:rsid w:val="00E87263"/>
    <w:rsid w:val="00E874E3"/>
    <w:rsid w:val="00E879F0"/>
    <w:rsid w:val="00E87AE6"/>
    <w:rsid w:val="00E87BC7"/>
    <w:rsid w:val="00E90578"/>
    <w:rsid w:val="00E906B2"/>
    <w:rsid w:val="00E90702"/>
    <w:rsid w:val="00E90800"/>
    <w:rsid w:val="00E90988"/>
    <w:rsid w:val="00E90A7C"/>
    <w:rsid w:val="00E90AC9"/>
    <w:rsid w:val="00E90B42"/>
    <w:rsid w:val="00E90C2E"/>
    <w:rsid w:val="00E90C68"/>
    <w:rsid w:val="00E90C74"/>
    <w:rsid w:val="00E90FAF"/>
    <w:rsid w:val="00E910B1"/>
    <w:rsid w:val="00E91139"/>
    <w:rsid w:val="00E91385"/>
    <w:rsid w:val="00E91479"/>
    <w:rsid w:val="00E915E1"/>
    <w:rsid w:val="00E9175D"/>
    <w:rsid w:val="00E918C9"/>
    <w:rsid w:val="00E919F0"/>
    <w:rsid w:val="00E91A1E"/>
    <w:rsid w:val="00E91BC2"/>
    <w:rsid w:val="00E91BF2"/>
    <w:rsid w:val="00E91D13"/>
    <w:rsid w:val="00E91D2C"/>
    <w:rsid w:val="00E91D52"/>
    <w:rsid w:val="00E91DDE"/>
    <w:rsid w:val="00E91E61"/>
    <w:rsid w:val="00E91F6D"/>
    <w:rsid w:val="00E92028"/>
    <w:rsid w:val="00E92092"/>
    <w:rsid w:val="00E920B8"/>
    <w:rsid w:val="00E921DB"/>
    <w:rsid w:val="00E92373"/>
    <w:rsid w:val="00E923DE"/>
    <w:rsid w:val="00E924C7"/>
    <w:rsid w:val="00E9256B"/>
    <w:rsid w:val="00E926FC"/>
    <w:rsid w:val="00E9281F"/>
    <w:rsid w:val="00E92D53"/>
    <w:rsid w:val="00E92D76"/>
    <w:rsid w:val="00E92F0A"/>
    <w:rsid w:val="00E93168"/>
    <w:rsid w:val="00E932BA"/>
    <w:rsid w:val="00E93402"/>
    <w:rsid w:val="00E9346A"/>
    <w:rsid w:val="00E935F1"/>
    <w:rsid w:val="00E93927"/>
    <w:rsid w:val="00E939E4"/>
    <w:rsid w:val="00E93A7A"/>
    <w:rsid w:val="00E93B32"/>
    <w:rsid w:val="00E93B3D"/>
    <w:rsid w:val="00E93C7D"/>
    <w:rsid w:val="00E93D02"/>
    <w:rsid w:val="00E93D80"/>
    <w:rsid w:val="00E94013"/>
    <w:rsid w:val="00E94307"/>
    <w:rsid w:val="00E94346"/>
    <w:rsid w:val="00E944CD"/>
    <w:rsid w:val="00E9470A"/>
    <w:rsid w:val="00E94762"/>
    <w:rsid w:val="00E94994"/>
    <w:rsid w:val="00E94AA0"/>
    <w:rsid w:val="00E94D1E"/>
    <w:rsid w:val="00E94D93"/>
    <w:rsid w:val="00E94DAE"/>
    <w:rsid w:val="00E952B3"/>
    <w:rsid w:val="00E95620"/>
    <w:rsid w:val="00E95754"/>
    <w:rsid w:val="00E959A9"/>
    <w:rsid w:val="00E959CE"/>
    <w:rsid w:val="00E95A08"/>
    <w:rsid w:val="00E95A9A"/>
    <w:rsid w:val="00E95F57"/>
    <w:rsid w:val="00E96043"/>
    <w:rsid w:val="00E9627E"/>
    <w:rsid w:val="00E965B7"/>
    <w:rsid w:val="00E96854"/>
    <w:rsid w:val="00E96C41"/>
    <w:rsid w:val="00E96C84"/>
    <w:rsid w:val="00E96CDB"/>
    <w:rsid w:val="00E96DC7"/>
    <w:rsid w:val="00E96F40"/>
    <w:rsid w:val="00E96F7B"/>
    <w:rsid w:val="00E96FBC"/>
    <w:rsid w:val="00E97006"/>
    <w:rsid w:val="00E97290"/>
    <w:rsid w:val="00E97353"/>
    <w:rsid w:val="00E9738B"/>
    <w:rsid w:val="00E97507"/>
    <w:rsid w:val="00E97512"/>
    <w:rsid w:val="00E975CA"/>
    <w:rsid w:val="00E978B1"/>
    <w:rsid w:val="00E97CA0"/>
    <w:rsid w:val="00EA019C"/>
    <w:rsid w:val="00EA0281"/>
    <w:rsid w:val="00EA06D6"/>
    <w:rsid w:val="00EA07A3"/>
    <w:rsid w:val="00EA0810"/>
    <w:rsid w:val="00EA091A"/>
    <w:rsid w:val="00EA0BD3"/>
    <w:rsid w:val="00EA0BFA"/>
    <w:rsid w:val="00EA0C82"/>
    <w:rsid w:val="00EA0D90"/>
    <w:rsid w:val="00EA0DAA"/>
    <w:rsid w:val="00EA0E05"/>
    <w:rsid w:val="00EA0E10"/>
    <w:rsid w:val="00EA0F52"/>
    <w:rsid w:val="00EA0F72"/>
    <w:rsid w:val="00EA10D2"/>
    <w:rsid w:val="00EA1410"/>
    <w:rsid w:val="00EA17AB"/>
    <w:rsid w:val="00EA1B4A"/>
    <w:rsid w:val="00EA1C26"/>
    <w:rsid w:val="00EA1CC1"/>
    <w:rsid w:val="00EA1E5E"/>
    <w:rsid w:val="00EA1E80"/>
    <w:rsid w:val="00EA2271"/>
    <w:rsid w:val="00EA24A4"/>
    <w:rsid w:val="00EA2585"/>
    <w:rsid w:val="00EA2676"/>
    <w:rsid w:val="00EA2730"/>
    <w:rsid w:val="00EA2A69"/>
    <w:rsid w:val="00EA2C5B"/>
    <w:rsid w:val="00EA2EDB"/>
    <w:rsid w:val="00EA2FDB"/>
    <w:rsid w:val="00EA30B7"/>
    <w:rsid w:val="00EA3415"/>
    <w:rsid w:val="00EA3558"/>
    <w:rsid w:val="00EA3641"/>
    <w:rsid w:val="00EA3649"/>
    <w:rsid w:val="00EA39AA"/>
    <w:rsid w:val="00EA3B80"/>
    <w:rsid w:val="00EA3D67"/>
    <w:rsid w:val="00EA3DB9"/>
    <w:rsid w:val="00EA430C"/>
    <w:rsid w:val="00EA475F"/>
    <w:rsid w:val="00EA4919"/>
    <w:rsid w:val="00EA4A06"/>
    <w:rsid w:val="00EA4A36"/>
    <w:rsid w:val="00EA4B8D"/>
    <w:rsid w:val="00EA5013"/>
    <w:rsid w:val="00EA5029"/>
    <w:rsid w:val="00EA50D5"/>
    <w:rsid w:val="00EA5335"/>
    <w:rsid w:val="00EA592C"/>
    <w:rsid w:val="00EA630B"/>
    <w:rsid w:val="00EA6459"/>
    <w:rsid w:val="00EA66AE"/>
    <w:rsid w:val="00EA6B3F"/>
    <w:rsid w:val="00EA6E29"/>
    <w:rsid w:val="00EA6F16"/>
    <w:rsid w:val="00EA7373"/>
    <w:rsid w:val="00EA769A"/>
    <w:rsid w:val="00EA7B1C"/>
    <w:rsid w:val="00EA7CE6"/>
    <w:rsid w:val="00EA7E15"/>
    <w:rsid w:val="00EA7E9E"/>
    <w:rsid w:val="00EA7EF5"/>
    <w:rsid w:val="00EA7F1F"/>
    <w:rsid w:val="00EB0447"/>
    <w:rsid w:val="00EB05DC"/>
    <w:rsid w:val="00EB0947"/>
    <w:rsid w:val="00EB10CD"/>
    <w:rsid w:val="00EB12A4"/>
    <w:rsid w:val="00EB1351"/>
    <w:rsid w:val="00EB1446"/>
    <w:rsid w:val="00EB1705"/>
    <w:rsid w:val="00EB1988"/>
    <w:rsid w:val="00EB2052"/>
    <w:rsid w:val="00EB2435"/>
    <w:rsid w:val="00EB25B6"/>
    <w:rsid w:val="00EB269A"/>
    <w:rsid w:val="00EB273E"/>
    <w:rsid w:val="00EB2814"/>
    <w:rsid w:val="00EB296A"/>
    <w:rsid w:val="00EB2BA2"/>
    <w:rsid w:val="00EB2D4B"/>
    <w:rsid w:val="00EB2EA9"/>
    <w:rsid w:val="00EB2FD7"/>
    <w:rsid w:val="00EB3142"/>
    <w:rsid w:val="00EB32E2"/>
    <w:rsid w:val="00EB33A3"/>
    <w:rsid w:val="00EB3495"/>
    <w:rsid w:val="00EB3828"/>
    <w:rsid w:val="00EB3953"/>
    <w:rsid w:val="00EB3B30"/>
    <w:rsid w:val="00EB3C79"/>
    <w:rsid w:val="00EB3CE0"/>
    <w:rsid w:val="00EB3DB0"/>
    <w:rsid w:val="00EB3E87"/>
    <w:rsid w:val="00EB410B"/>
    <w:rsid w:val="00EB4128"/>
    <w:rsid w:val="00EB419D"/>
    <w:rsid w:val="00EB42C8"/>
    <w:rsid w:val="00EB461B"/>
    <w:rsid w:val="00EB4A1C"/>
    <w:rsid w:val="00EB4AED"/>
    <w:rsid w:val="00EB4C05"/>
    <w:rsid w:val="00EB4E06"/>
    <w:rsid w:val="00EB534C"/>
    <w:rsid w:val="00EB54AD"/>
    <w:rsid w:val="00EB55D2"/>
    <w:rsid w:val="00EB56E5"/>
    <w:rsid w:val="00EB5A08"/>
    <w:rsid w:val="00EB5AFB"/>
    <w:rsid w:val="00EB5C05"/>
    <w:rsid w:val="00EB5C0D"/>
    <w:rsid w:val="00EB5C31"/>
    <w:rsid w:val="00EB5F21"/>
    <w:rsid w:val="00EB60A4"/>
    <w:rsid w:val="00EB6448"/>
    <w:rsid w:val="00EB6721"/>
    <w:rsid w:val="00EB67E1"/>
    <w:rsid w:val="00EB69E6"/>
    <w:rsid w:val="00EB6B77"/>
    <w:rsid w:val="00EB6C53"/>
    <w:rsid w:val="00EB6C5E"/>
    <w:rsid w:val="00EB6E30"/>
    <w:rsid w:val="00EB720A"/>
    <w:rsid w:val="00EB749C"/>
    <w:rsid w:val="00EB75B2"/>
    <w:rsid w:val="00EB7675"/>
    <w:rsid w:val="00EB7832"/>
    <w:rsid w:val="00EB7A96"/>
    <w:rsid w:val="00EB7B45"/>
    <w:rsid w:val="00EB7C0C"/>
    <w:rsid w:val="00EB7C50"/>
    <w:rsid w:val="00EB7E4D"/>
    <w:rsid w:val="00EB7E97"/>
    <w:rsid w:val="00EB7EBB"/>
    <w:rsid w:val="00EB7FE8"/>
    <w:rsid w:val="00EC019E"/>
    <w:rsid w:val="00EC021A"/>
    <w:rsid w:val="00EC02FB"/>
    <w:rsid w:val="00EC05F8"/>
    <w:rsid w:val="00EC06DE"/>
    <w:rsid w:val="00EC093D"/>
    <w:rsid w:val="00EC0BA4"/>
    <w:rsid w:val="00EC0D4E"/>
    <w:rsid w:val="00EC0D5B"/>
    <w:rsid w:val="00EC1017"/>
    <w:rsid w:val="00EC1431"/>
    <w:rsid w:val="00EC170A"/>
    <w:rsid w:val="00EC183D"/>
    <w:rsid w:val="00EC1846"/>
    <w:rsid w:val="00EC1B7A"/>
    <w:rsid w:val="00EC1D83"/>
    <w:rsid w:val="00EC1FE9"/>
    <w:rsid w:val="00EC2047"/>
    <w:rsid w:val="00EC2533"/>
    <w:rsid w:val="00EC264D"/>
    <w:rsid w:val="00EC28CD"/>
    <w:rsid w:val="00EC2B56"/>
    <w:rsid w:val="00EC2BB0"/>
    <w:rsid w:val="00EC2C50"/>
    <w:rsid w:val="00EC2E21"/>
    <w:rsid w:val="00EC30FE"/>
    <w:rsid w:val="00EC3171"/>
    <w:rsid w:val="00EC32A5"/>
    <w:rsid w:val="00EC335D"/>
    <w:rsid w:val="00EC338F"/>
    <w:rsid w:val="00EC34EA"/>
    <w:rsid w:val="00EC35DD"/>
    <w:rsid w:val="00EC36DD"/>
    <w:rsid w:val="00EC37EE"/>
    <w:rsid w:val="00EC3806"/>
    <w:rsid w:val="00EC3837"/>
    <w:rsid w:val="00EC3CA8"/>
    <w:rsid w:val="00EC3CD9"/>
    <w:rsid w:val="00EC3E81"/>
    <w:rsid w:val="00EC3EC8"/>
    <w:rsid w:val="00EC3F1F"/>
    <w:rsid w:val="00EC427B"/>
    <w:rsid w:val="00EC44D9"/>
    <w:rsid w:val="00EC44E7"/>
    <w:rsid w:val="00EC454B"/>
    <w:rsid w:val="00EC4665"/>
    <w:rsid w:val="00EC4833"/>
    <w:rsid w:val="00EC4D77"/>
    <w:rsid w:val="00EC4D7B"/>
    <w:rsid w:val="00EC4D90"/>
    <w:rsid w:val="00EC4E24"/>
    <w:rsid w:val="00EC4E2E"/>
    <w:rsid w:val="00EC4E39"/>
    <w:rsid w:val="00EC4EA1"/>
    <w:rsid w:val="00EC4EE3"/>
    <w:rsid w:val="00EC52A6"/>
    <w:rsid w:val="00EC555C"/>
    <w:rsid w:val="00EC5BCC"/>
    <w:rsid w:val="00EC60A1"/>
    <w:rsid w:val="00EC614D"/>
    <w:rsid w:val="00EC6337"/>
    <w:rsid w:val="00EC6647"/>
    <w:rsid w:val="00EC6B02"/>
    <w:rsid w:val="00EC6B64"/>
    <w:rsid w:val="00EC6D68"/>
    <w:rsid w:val="00EC6D82"/>
    <w:rsid w:val="00EC6DAA"/>
    <w:rsid w:val="00EC6E11"/>
    <w:rsid w:val="00EC7107"/>
    <w:rsid w:val="00EC7183"/>
    <w:rsid w:val="00EC71AB"/>
    <w:rsid w:val="00EC7D04"/>
    <w:rsid w:val="00EC7EE8"/>
    <w:rsid w:val="00EC7FD0"/>
    <w:rsid w:val="00ED0299"/>
    <w:rsid w:val="00ED0360"/>
    <w:rsid w:val="00ED05EB"/>
    <w:rsid w:val="00ED0764"/>
    <w:rsid w:val="00ED0AAB"/>
    <w:rsid w:val="00ED0DE8"/>
    <w:rsid w:val="00ED0EB9"/>
    <w:rsid w:val="00ED1269"/>
    <w:rsid w:val="00ED1534"/>
    <w:rsid w:val="00ED16F8"/>
    <w:rsid w:val="00ED1837"/>
    <w:rsid w:val="00ED1912"/>
    <w:rsid w:val="00ED1947"/>
    <w:rsid w:val="00ED1A21"/>
    <w:rsid w:val="00ED1A39"/>
    <w:rsid w:val="00ED1CD6"/>
    <w:rsid w:val="00ED1DD6"/>
    <w:rsid w:val="00ED2168"/>
    <w:rsid w:val="00ED25D5"/>
    <w:rsid w:val="00ED2634"/>
    <w:rsid w:val="00ED2813"/>
    <w:rsid w:val="00ED29E8"/>
    <w:rsid w:val="00ED2B4B"/>
    <w:rsid w:val="00ED2B71"/>
    <w:rsid w:val="00ED2ED2"/>
    <w:rsid w:val="00ED2FF1"/>
    <w:rsid w:val="00ED3207"/>
    <w:rsid w:val="00ED32E7"/>
    <w:rsid w:val="00ED341E"/>
    <w:rsid w:val="00ED3423"/>
    <w:rsid w:val="00ED352D"/>
    <w:rsid w:val="00ED3534"/>
    <w:rsid w:val="00ED38D7"/>
    <w:rsid w:val="00ED3910"/>
    <w:rsid w:val="00ED3B7D"/>
    <w:rsid w:val="00ED3D64"/>
    <w:rsid w:val="00ED3DA3"/>
    <w:rsid w:val="00ED3E9E"/>
    <w:rsid w:val="00ED3F1D"/>
    <w:rsid w:val="00ED40CC"/>
    <w:rsid w:val="00ED42AD"/>
    <w:rsid w:val="00ED45BD"/>
    <w:rsid w:val="00ED4602"/>
    <w:rsid w:val="00ED4834"/>
    <w:rsid w:val="00ED4DDF"/>
    <w:rsid w:val="00ED4E8E"/>
    <w:rsid w:val="00ED4EEA"/>
    <w:rsid w:val="00ED50F3"/>
    <w:rsid w:val="00ED5122"/>
    <w:rsid w:val="00ED527F"/>
    <w:rsid w:val="00ED54F7"/>
    <w:rsid w:val="00ED574D"/>
    <w:rsid w:val="00ED58F2"/>
    <w:rsid w:val="00ED5CC4"/>
    <w:rsid w:val="00ED5D8A"/>
    <w:rsid w:val="00ED6100"/>
    <w:rsid w:val="00ED6597"/>
    <w:rsid w:val="00ED6DC8"/>
    <w:rsid w:val="00ED6E4E"/>
    <w:rsid w:val="00ED7314"/>
    <w:rsid w:val="00ED74F9"/>
    <w:rsid w:val="00ED77D9"/>
    <w:rsid w:val="00ED783B"/>
    <w:rsid w:val="00ED78CD"/>
    <w:rsid w:val="00ED7991"/>
    <w:rsid w:val="00ED7BAF"/>
    <w:rsid w:val="00ED7F40"/>
    <w:rsid w:val="00ED7F99"/>
    <w:rsid w:val="00EE00DD"/>
    <w:rsid w:val="00EE02F9"/>
    <w:rsid w:val="00EE0318"/>
    <w:rsid w:val="00EE04F7"/>
    <w:rsid w:val="00EE055F"/>
    <w:rsid w:val="00EE08BC"/>
    <w:rsid w:val="00EE0935"/>
    <w:rsid w:val="00EE09EA"/>
    <w:rsid w:val="00EE0A49"/>
    <w:rsid w:val="00EE0A97"/>
    <w:rsid w:val="00EE0AFD"/>
    <w:rsid w:val="00EE0B97"/>
    <w:rsid w:val="00EE0C7C"/>
    <w:rsid w:val="00EE0DCB"/>
    <w:rsid w:val="00EE121D"/>
    <w:rsid w:val="00EE15CA"/>
    <w:rsid w:val="00EE18BB"/>
    <w:rsid w:val="00EE1938"/>
    <w:rsid w:val="00EE1C88"/>
    <w:rsid w:val="00EE1CDA"/>
    <w:rsid w:val="00EE1D00"/>
    <w:rsid w:val="00EE1E34"/>
    <w:rsid w:val="00EE1F8B"/>
    <w:rsid w:val="00EE24B7"/>
    <w:rsid w:val="00EE297C"/>
    <w:rsid w:val="00EE2AAB"/>
    <w:rsid w:val="00EE2F80"/>
    <w:rsid w:val="00EE3152"/>
    <w:rsid w:val="00EE3196"/>
    <w:rsid w:val="00EE3203"/>
    <w:rsid w:val="00EE3318"/>
    <w:rsid w:val="00EE33A6"/>
    <w:rsid w:val="00EE34C8"/>
    <w:rsid w:val="00EE3503"/>
    <w:rsid w:val="00EE3578"/>
    <w:rsid w:val="00EE3C1E"/>
    <w:rsid w:val="00EE3C8E"/>
    <w:rsid w:val="00EE3DCB"/>
    <w:rsid w:val="00EE3EAF"/>
    <w:rsid w:val="00EE422C"/>
    <w:rsid w:val="00EE432A"/>
    <w:rsid w:val="00EE455C"/>
    <w:rsid w:val="00EE4825"/>
    <w:rsid w:val="00EE4925"/>
    <w:rsid w:val="00EE4A5C"/>
    <w:rsid w:val="00EE4AD3"/>
    <w:rsid w:val="00EE4D44"/>
    <w:rsid w:val="00EE4D9E"/>
    <w:rsid w:val="00EE50D3"/>
    <w:rsid w:val="00EE5112"/>
    <w:rsid w:val="00EE5565"/>
    <w:rsid w:val="00EE5693"/>
    <w:rsid w:val="00EE5CFC"/>
    <w:rsid w:val="00EE610E"/>
    <w:rsid w:val="00EE62B4"/>
    <w:rsid w:val="00EE636D"/>
    <w:rsid w:val="00EE647B"/>
    <w:rsid w:val="00EE6671"/>
    <w:rsid w:val="00EE66B1"/>
    <w:rsid w:val="00EE681E"/>
    <w:rsid w:val="00EE6889"/>
    <w:rsid w:val="00EE6AC1"/>
    <w:rsid w:val="00EE6F8C"/>
    <w:rsid w:val="00EE71D2"/>
    <w:rsid w:val="00EE7207"/>
    <w:rsid w:val="00EE745A"/>
    <w:rsid w:val="00EE752C"/>
    <w:rsid w:val="00EE7944"/>
    <w:rsid w:val="00EE799B"/>
    <w:rsid w:val="00EE7A6A"/>
    <w:rsid w:val="00EE7AAC"/>
    <w:rsid w:val="00EE7B2D"/>
    <w:rsid w:val="00EE7D91"/>
    <w:rsid w:val="00EE7ECE"/>
    <w:rsid w:val="00EE7F2E"/>
    <w:rsid w:val="00EF02FE"/>
    <w:rsid w:val="00EF03BB"/>
    <w:rsid w:val="00EF082A"/>
    <w:rsid w:val="00EF0A91"/>
    <w:rsid w:val="00EF0C28"/>
    <w:rsid w:val="00EF0CF9"/>
    <w:rsid w:val="00EF0E50"/>
    <w:rsid w:val="00EF0F1D"/>
    <w:rsid w:val="00EF158E"/>
    <w:rsid w:val="00EF16D6"/>
    <w:rsid w:val="00EF17D0"/>
    <w:rsid w:val="00EF1A59"/>
    <w:rsid w:val="00EF1B56"/>
    <w:rsid w:val="00EF1DAC"/>
    <w:rsid w:val="00EF209D"/>
    <w:rsid w:val="00EF20FD"/>
    <w:rsid w:val="00EF2105"/>
    <w:rsid w:val="00EF2117"/>
    <w:rsid w:val="00EF2457"/>
    <w:rsid w:val="00EF24CF"/>
    <w:rsid w:val="00EF2786"/>
    <w:rsid w:val="00EF28E6"/>
    <w:rsid w:val="00EF2C78"/>
    <w:rsid w:val="00EF2E5C"/>
    <w:rsid w:val="00EF3640"/>
    <w:rsid w:val="00EF3A28"/>
    <w:rsid w:val="00EF3A3D"/>
    <w:rsid w:val="00EF3A4A"/>
    <w:rsid w:val="00EF3AF3"/>
    <w:rsid w:val="00EF3C42"/>
    <w:rsid w:val="00EF3C5F"/>
    <w:rsid w:val="00EF3D41"/>
    <w:rsid w:val="00EF3D43"/>
    <w:rsid w:val="00EF3ECB"/>
    <w:rsid w:val="00EF3EE0"/>
    <w:rsid w:val="00EF4437"/>
    <w:rsid w:val="00EF47F8"/>
    <w:rsid w:val="00EF484C"/>
    <w:rsid w:val="00EF493B"/>
    <w:rsid w:val="00EF493E"/>
    <w:rsid w:val="00EF4A76"/>
    <w:rsid w:val="00EF4BB5"/>
    <w:rsid w:val="00EF4F32"/>
    <w:rsid w:val="00EF5326"/>
    <w:rsid w:val="00EF57F7"/>
    <w:rsid w:val="00EF5861"/>
    <w:rsid w:val="00EF5C3A"/>
    <w:rsid w:val="00EF5EBC"/>
    <w:rsid w:val="00EF61B6"/>
    <w:rsid w:val="00EF61C2"/>
    <w:rsid w:val="00EF6203"/>
    <w:rsid w:val="00EF63A6"/>
    <w:rsid w:val="00EF6666"/>
    <w:rsid w:val="00EF6693"/>
    <w:rsid w:val="00EF6ED4"/>
    <w:rsid w:val="00EF6EF5"/>
    <w:rsid w:val="00EF6F6C"/>
    <w:rsid w:val="00EF7079"/>
    <w:rsid w:val="00EF71EE"/>
    <w:rsid w:val="00EF784F"/>
    <w:rsid w:val="00EF7878"/>
    <w:rsid w:val="00EF7895"/>
    <w:rsid w:val="00EF7AB3"/>
    <w:rsid w:val="00EF7D85"/>
    <w:rsid w:val="00EF7E47"/>
    <w:rsid w:val="00EF7F14"/>
    <w:rsid w:val="00EF7F47"/>
    <w:rsid w:val="00F000F0"/>
    <w:rsid w:val="00F00180"/>
    <w:rsid w:val="00F004AB"/>
    <w:rsid w:val="00F0065E"/>
    <w:rsid w:val="00F006E4"/>
    <w:rsid w:val="00F00923"/>
    <w:rsid w:val="00F00B4B"/>
    <w:rsid w:val="00F00C9D"/>
    <w:rsid w:val="00F0109A"/>
    <w:rsid w:val="00F011AA"/>
    <w:rsid w:val="00F01571"/>
    <w:rsid w:val="00F0197D"/>
    <w:rsid w:val="00F019D9"/>
    <w:rsid w:val="00F01A58"/>
    <w:rsid w:val="00F01E6B"/>
    <w:rsid w:val="00F021B8"/>
    <w:rsid w:val="00F023A1"/>
    <w:rsid w:val="00F024D9"/>
    <w:rsid w:val="00F024FA"/>
    <w:rsid w:val="00F026AE"/>
    <w:rsid w:val="00F026F7"/>
    <w:rsid w:val="00F027FF"/>
    <w:rsid w:val="00F028F4"/>
    <w:rsid w:val="00F02A05"/>
    <w:rsid w:val="00F02AEF"/>
    <w:rsid w:val="00F02B5B"/>
    <w:rsid w:val="00F0301D"/>
    <w:rsid w:val="00F0328B"/>
    <w:rsid w:val="00F032DF"/>
    <w:rsid w:val="00F03345"/>
    <w:rsid w:val="00F03665"/>
    <w:rsid w:val="00F0372A"/>
    <w:rsid w:val="00F0388F"/>
    <w:rsid w:val="00F03891"/>
    <w:rsid w:val="00F03B7F"/>
    <w:rsid w:val="00F040AA"/>
    <w:rsid w:val="00F046FD"/>
    <w:rsid w:val="00F047CC"/>
    <w:rsid w:val="00F04B38"/>
    <w:rsid w:val="00F04BE5"/>
    <w:rsid w:val="00F04C91"/>
    <w:rsid w:val="00F04D2B"/>
    <w:rsid w:val="00F04D51"/>
    <w:rsid w:val="00F04DBD"/>
    <w:rsid w:val="00F058F4"/>
    <w:rsid w:val="00F05929"/>
    <w:rsid w:val="00F05A78"/>
    <w:rsid w:val="00F05EED"/>
    <w:rsid w:val="00F05F00"/>
    <w:rsid w:val="00F066E1"/>
    <w:rsid w:val="00F0671C"/>
    <w:rsid w:val="00F06B34"/>
    <w:rsid w:val="00F06BFE"/>
    <w:rsid w:val="00F06F02"/>
    <w:rsid w:val="00F07449"/>
    <w:rsid w:val="00F07768"/>
    <w:rsid w:val="00F07B4C"/>
    <w:rsid w:val="00F07BAF"/>
    <w:rsid w:val="00F07EB4"/>
    <w:rsid w:val="00F103B4"/>
    <w:rsid w:val="00F10437"/>
    <w:rsid w:val="00F10465"/>
    <w:rsid w:val="00F10864"/>
    <w:rsid w:val="00F109A0"/>
    <w:rsid w:val="00F11572"/>
    <w:rsid w:val="00F11614"/>
    <w:rsid w:val="00F1165C"/>
    <w:rsid w:val="00F1165E"/>
    <w:rsid w:val="00F11A6B"/>
    <w:rsid w:val="00F11B22"/>
    <w:rsid w:val="00F11CB7"/>
    <w:rsid w:val="00F11CF5"/>
    <w:rsid w:val="00F1209C"/>
    <w:rsid w:val="00F12681"/>
    <w:rsid w:val="00F129BA"/>
    <w:rsid w:val="00F129C9"/>
    <w:rsid w:val="00F12B2D"/>
    <w:rsid w:val="00F12B3D"/>
    <w:rsid w:val="00F12D47"/>
    <w:rsid w:val="00F13242"/>
    <w:rsid w:val="00F133A5"/>
    <w:rsid w:val="00F1357E"/>
    <w:rsid w:val="00F13610"/>
    <w:rsid w:val="00F13758"/>
    <w:rsid w:val="00F1383C"/>
    <w:rsid w:val="00F1391E"/>
    <w:rsid w:val="00F13B45"/>
    <w:rsid w:val="00F13EA9"/>
    <w:rsid w:val="00F14016"/>
    <w:rsid w:val="00F14022"/>
    <w:rsid w:val="00F1403E"/>
    <w:rsid w:val="00F140EC"/>
    <w:rsid w:val="00F140F7"/>
    <w:rsid w:val="00F140FE"/>
    <w:rsid w:val="00F1415B"/>
    <w:rsid w:val="00F14703"/>
    <w:rsid w:val="00F149F2"/>
    <w:rsid w:val="00F14BAA"/>
    <w:rsid w:val="00F14DAE"/>
    <w:rsid w:val="00F14FB4"/>
    <w:rsid w:val="00F15153"/>
    <w:rsid w:val="00F15289"/>
    <w:rsid w:val="00F15A0D"/>
    <w:rsid w:val="00F15C67"/>
    <w:rsid w:val="00F163CD"/>
    <w:rsid w:val="00F1644D"/>
    <w:rsid w:val="00F164FB"/>
    <w:rsid w:val="00F165FF"/>
    <w:rsid w:val="00F169D3"/>
    <w:rsid w:val="00F169E6"/>
    <w:rsid w:val="00F16AE7"/>
    <w:rsid w:val="00F16AFE"/>
    <w:rsid w:val="00F16BB1"/>
    <w:rsid w:val="00F16BF6"/>
    <w:rsid w:val="00F172D3"/>
    <w:rsid w:val="00F17568"/>
    <w:rsid w:val="00F17638"/>
    <w:rsid w:val="00F179F2"/>
    <w:rsid w:val="00F17A8F"/>
    <w:rsid w:val="00F17C28"/>
    <w:rsid w:val="00F17D0B"/>
    <w:rsid w:val="00F17D56"/>
    <w:rsid w:val="00F17DA2"/>
    <w:rsid w:val="00F20046"/>
    <w:rsid w:val="00F200CA"/>
    <w:rsid w:val="00F20242"/>
    <w:rsid w:val="00F206FE"/>
    <w:rsid w:val="00F20753"/>
    <w:rsid w:val="00F208D6"/>
    <w:rsid w:val="00F20BF5"/>
    <w:rsid w:val="00F20DD6"/>
    <w:rsid w:val="00F20F5B"/>
    <w:rsid w:val="00F20FA0"/>
    <w:rsid w:val="00F21048"/>
    <w:rsid w:val="00F210AB"/>
    <w:rsid w:val="00F210E7"/>
    <w:rsid w:val="00F212A3"/>
    <w:rsid w:val="00F2157F"/>
    <w:rsid w:val="00F21758"/>
    <w:rsid w:val="00F21857"/>
    <w:rsid w:val="00F218EF"/>
    <w:rsid w:val="00F21C1F"/>
    <w:rsid w:val="00F21D66"/>
    <w:rsid w:val="00F21F56"/>
    <w:rsid w:val="00F21F61"/>
    <w:rsid w:val="00F2217D"/>
    <w:rsid w:val="00F2223F"/>
    <w:rsid w:val="00F22287"/>
    <w:rsid w:val="00F2228C"/>
    <w:rsid w:val="00F22427"/>
    <w:rsid w:val="00F22444"/>
    <w:rsid w:val="00F2247D"/>
    <w:rsid w:val="00F226BF"/>
    <w:rsid w:val="00F22988"/>
    <w:rsid w:val="00F22A97"/>
    <w:rsid w:val="00F22C96"/>
    <w:rsid w:val="00F22FC1"/>
    <w:rsid w:val="00F2332D"/>
    <w:rsid w:val="00F23399"/>
    <w:rsid w:val="00F2357F"/>
    <w:rsid w:val="00F23720"/>
    <w:rsid w:val="00F23BD0"/>
    <w:rsid w:val="00F23D7A"/>
    <w:rsid w:val="00F23FCA"/>
    <w:rsid w:val="00F240FB"/>
    <w:rsid w:val="00F24162"/>
    <w:rsid w:val="00F24323"/>
    <w:rsid w:val="00F24521"/>
    <w:rsid w:val="00F2456B"/>
    <w:rsid w:val="00F24A57"/>
    <w:rsid w:val="00F24B1E"/>
    <w:rsid w:val="00F24D96"/>
    <w:rsid w:val="00F24F4D"/>
    <w:rsid w:val="00F24F8F"/>
    <w:rsid w:val="00F24FA0"/>
    <w:rsid w:val="00F25157"/>
    <w:rsid w:val="00F253B2"/>
    <w:rsid w:val="00F254A8"/>
    <w:rsid w:val="00F254F9"/>
    <w:rsid w:val="00F256B6"/>
    <w:rsid w:val="00F25A29"/>
    <w:rsid w:val="00F25A86"/>
    <w:rsid w:val="00F25B60"/>
    <w:rsid w:val="00F25BA3"/>
    <w:rsid w:val="00F25BE3"/>
    <w:rsid w:val="00F25CEF"/>
    <w:rsid w:val="00F25EB4"/>
    <w:rsid w:val="00F25F62"/>
    <w:rsid w:val="00F2610B"/>
    <w:rsid w:val="00F2617C"/>
    <w:rsid w:val="00F2643A"/>
    <w:rsid w:val="00F267D8"/>
    <w:rsid w:val="00F26832"/>
    <w:rsid w:val="00F26886"/>
    <w:rsid w:val="00F26964"/>
    <w:rsid w:val="00F2699C"/>
    <w:rsid w:val="00F269BB"/>
    <w:rsid w:val="00F26CE7"/>
    <w:rsid w:val="00F26CFB"/>
    <w:rsid w:val="00F27000"/>
    <w:rsid w:val="00F274E7"/>
    <w:rsid w:val="00F27581"/>
    <w:rsid w:val="00F275E3"/>
    <w:rsid w:val="00F277A6"/>
    <w:rsid w:val="00F2795A"/>
    <w:rsid w:val="00F27B6C"/>
    <w:rsid w:val="00F27D61"/>
    <w:rsid w:val="00F27E0C"/>
    <w:rsid w:val="00F27F00"/>
    <w:rsid w:val="00F3002F"/>
    <w:rsid w:val="00F301F9"/>
    <w:rsid w:val="00F302D1"/>
    <w:rsid w:val="00F30353"/>
    <w:rsid w:val="00F30594"/>
    <w:rsid w:val="00F3075E"/>
    <w:rsid w:val="00F30897"/>
    <w:rsid w:val="00F308C0"/>
    <w:rsid w:val="00F309AA"/>
    <w:rsid w:val="00F309F4"/>
    <w:rsid w:val="00F30CC4"/>
    <w:rsid w:val="00F30D34"/>
    <w:rsid w:val="00F310B6"/>
    <w:rsid w:val="00F31306"/>
    <w:rsid w:val="00F31676"/>
    <w:rsid w:val="00F31679"/>
    <w:rsid w:val="00F31690"/>
    <w:rsid w:val="00F318E7"/>
    <w:rsid w:val="00F31B3D"/>
    <w:rsid w:val="00F31B98"/>
    <w:rsid w:val="00F31BE8"/>
    <w:rsid w:val="00F31C2E"/>
    <w:rsid w:val="00F31EB2"/>
    <w:rsid w:val="00F31F17"/>
    <w:rsid w:val="00F31F3F"/>
    <w:rsid w:val="00F320BD"/>
    <w:rsid w:val="00F320EB"/>
    <w:rsid w:val="00F32189"/>
    <w:rsid w:val="00F3236F"/>
    <w:rsid w:val="00F32374"/>
    <w:rsid w:val="00F3253D"/>
    <w:rsid w:val="00F32DD1"/>
    <w:rsid w:val="00F32EC4"/>
    <w:rsid w:val="00F32F0E"/>
    <w:rsid w:val="00F32F3E"/>
    <w:rsid w:val="00F32FED"/>
    <w:rsid w:val="00F3316E"/>
    <w:rsid w:val="00F332B6"/>
    <w:rsid w:val="00F3333E"/>
    <w:rsid w:val="00F3383E"/>
    <w:rsid w:val="00F33AAD"/>
    <w:rsid w:val="00F33D85"/>
    <w:rsid w:val="00F34192"/>
    <w:rsid w:val="00F34286"/>
    <w:rsid w:val="00F342E5"/>
    <w:rsid w:val="00F34375"/>
    <w:rsid w:val="00F34548"/>
    <w:rsid w:val="00F346BC"/>
    <w:rsid w:val="00F34860"/>
    <w:rsid w:val="00F34D67"/>
    <w:rsid w:val="00F34DA3"/>
    <w:rsid w:val="00F3521B"/>
    <w:rsid w:val="00F35561"/>
    <w:rsid w:val="00F35865"/>
    <w:rsid w:val="00F35961"/>
    <w:rsid w:val="00F35A2A"/>
    <w:rsid w:val="00F35B68"/>
    <w:rsid w:val="00F35E92"/>
    <w:rsid w:val="00F35FB5"/>
    <w:rsid w:val="00F3605D"/>
    <w:rsid w:val="00F360BA"/>
    <w:rsid w:val="00F364D6"/>
    <w:rsid w:val="00F366CE"/>
    <w:rsid w:val="00F366FA"/>
    <w:rsid w:val="00F36800"/>
    <w:rsid w:val="00F369FF"/>
    <w:rsid w:val="00F36CC4"/>
    <w:rsid w:val="00F36CC8"/>
    <w:rsid w:val="00F371C4"/>
    <w:rsid w:val="00F3737A"/>
    <w:rsid w:val="00F37524"/>
    <w:rsid w:val="00F377A2"/>
    <w:rsid w:val="00F37922"/>
    <w:rsid w:val="00F37AEF"/>
    <w:rsid w:val="00F37B6A"/>
    <w:rsid w:val="00F37B74"/>
    <w:rsid w:val="00F37DC6"/>
    <w:rsid w:val="00F4041A"/>
    <w:rsid w:val="00F40826"/>
    <w:rsid w:val="00F410E1"/>
    <w:rsid w:val="00F41126"/>
    <w:rsid w:val="00F4112D"/>
    <w:rsid w:val="00F412BC"/>
    <w:rsid w:val="00F41AC8"/>
    <w:rsid w:val="00F41C6C"/>
    <w:rsid w:val="00F41CC2"/>
    <w:rsid w:val="00F41D1F"/>
    <w:rsid w:val="00F41DBA"/>
    <w:rsid w:val="00F420FF"/>
    <w:rsid w:val="00F422D4"/>
    <w:rsid w:val="00F424E9"/>
    <w:rsid w:val="00F42543"/>
    <w:rsid w:val="00F42694"/>
    <w:rsid w:val="00F426DB"/>
    <w:rsid w:val="00F42782"/>
    <w:rsid w:val="00F428EC"/>
    <w:rsid w:val="00F42910"/>
    <w:rsid w:val="00F42C2B"/>
    <w:rsid w:val="00F42CA2"/>
    <w:rsid w:val="00F431CD"/>
    <w:rsid w:val="00F432A9"/>
    <w:rsid w:val="00F435BC"/>
    <w:rsid w:val="00F43E76"/>
    <w:rsid w:val="00F44603"/>
    <w:rsid w:val="00F44833"/>
    <w:rsid w:val="00F4496B"/>
    <w:rsid w:val="00F449E7"/>
    <w:rsid w:val="00F44F0C"/>
    <w:rsid w:val="00F454AA"/>
    <w:rsid w:val="00F455CA"/>
    <w:rsid w:val="00F4562F"/>
    <w:rsid w:val="00F456AE"/>
    <w:rsid w:val="00F4572A"/>
    <w:rsid w:val="00F45837"/>
    <w:rsid w:val="00F45B82"/>
    <w:rsid w:val="00F45F43"/>
    <w:rsid w:val="00F4600D"/>
    <w:rsid w:val="00F46110"/>
    <w:rsid w:val="00F4629E"/>
    <w:rsid w:val="00F4654D"/>
    <w:rsid w:val="00F4665D"/>
    <w:rsid w:val="00F46694"/>
    <w:rsid w:val="00F467B0"/>
    <w:rsid w:val="00F4683A"/>
    <w:rsid w:val="00F46C0D"/>
    <w:rsid w:val="00F46E40"/>
    <w:rsid w:val="00F46F8A"/>
    <w:rsid w:val="00F46F8B"/>
    <w:rsid w:val="00F47132"/>
    <w:rsid w:val="00F476BC"/>
    <w:rsid w:val="00F476CE"/>
    <w:rsid w:val="00F47728"/>
    <w:rsid w:val="00F4787A"/>
    <w:rsid w:val="00F47AF4"/>
    <w:rsid w:val="00F47AFE"/>
    <w:rsid w:val="00F47CBA"/>
    <w:rsid w:val="00F47CF5"/>
    <w:rsid w:val="00F47CFC"/>
    <w:rsid w:val="00F47F56"/>
    <w:rsid w:val="00F50020"/>
    <w:rsid w:val="00F50671"/>
    <w:rsid w:val="00F5075F"/>
    <w:rsid w:val="00F50849"/>
    <w:rsid w:val="00F50878"/>
    <w:rsid w:val="00F50C9A"/>
    <w:rsid w:val="00F51077"/>
    <w:rsid w:val="00F51277"/>
    <w:rsid w:val="00F513BA"/>
    <w:rsid w:val="00F51447"/>
    <w:rsid w:val="00F514EF"/>
    <w:rsid w:val="00F51583"/>
    <w:rsid w:val="00F515E5"/>
    <w:rsid w:val="00F516F4"/>
    <w:rsid w:val="00F517E2"/>
    <w:rsid w:val="00F517FC"/>
    <w:rsid w:val="00F518FA"/>
    <w:rsid w:val="00F51C31"/>
    <w:rsid w:val="00F51E5C"/>
    <w:rsid w:val="00F5234E"/>
    <w:rsid w:val="00F52756"/>
    <w:rsid w:val="00F528A1"/>
    <w:rsid w:val="00F52A47"/>
    <w:rsid w:val="00F52A4B"/>
    <w:rsid w:val="00F52C6C"/>
    <w:rsid w:val="00F52D41"/>
    <w:rsid w:val="00F52E16"/>
    <w:rsid w:val="00F52E58"/>
    <w:rsid w:val="00F52FA8"/>
    <w:rsid w:val="00F532FD"/>
    <w:rsid w:val="00F534EA"/>
    <w:rsid w:val="00F53579"/>
    <w:rsid w:val="00F5383C"/>
    <w:rsid w:val="00F53898"/>
    <w:rsid w:val="00F538CD"/>
    <w:rsid w:val="00F53AD8"/>
    <w:rsid w:val="00F53BC3"/>
    <w:rsid w:val="00F53D00"/>
    <w:rsid w:val="00F53DA4"/>
    <w:rsid w:val="00F54192"/>
    <w:rsid w:val="00F542D8"/>
    <w:rsid w:val="00F545DB"/>
    <w:rsid w:val="00F547FC"/>
    <w:rsid w:val="00F5482B"/>
    <w:rsid w:val="00F548C8"/>
    <w:rsid w:val="00F54B39"/>
    <w:rsid w:val="00F54BDF"/>
    <w:rsid w:val="00F54EB6"/>
    <w:rsid w:val="00F553D1"/>
    <w:rsid w:val="00F558E3"/>
    <w:rsid w:val="00F55AC5"/>
    <w:rsid w:val="00F55C02"/>
    <w:rsid w:val="00F560EE"/>
    <w:rsid w:val="00F5623A"/>
    <w:rsid w:val="00F562FD"/>
    <w:rsid w:val="00F564B4"/>
    <w:rsid w:val="00F566DE"/>
    <w:rsid w:val="00F56763"/>
    <w:rsid w:val="00F56D31"/>
    <w:rsid w:val="00F56DAA"/>
    <w:rsid w:val="00F5702F"/>
    <w:rsid w:val="00F5715D"/>
    <w:rsid w:val="00F57183"/>
    <w:rsid w:val="00F57413"/>
    <w:rsid w:val="00F5765A"/>
    <w:rsid w:val="00F57977"/>
    <w:rsid w:val="00F57C72"/>
    <w:rsid w:val="00F57E51"/>
    <w:rsid w:val="00F57E90"/>
    <w:rsid w:val="00F57F21"/>
    <w:rsid w:val="00F57FC7"/>
    <w:rsid w:val="00F601B7"/>
    <w:rsid w:val="00F6021A"/>
    <w:rsid w:val="00F6021F"/>
    <w:rsid w:val="00F60845"/>
    <w:rsid w:val="00F60959"/>
    <w:rsid w:val="00F609F5"/>
    <w:rsid w:val="00F61158"/>
    <w:rsid w:val="00F61245"/>
    <w:rsid w:val="00F6128C"/>
    <w:rsid w:val="00F6144B"/>
    <w:rsid w:val="00F614D1"/>
    <w:rsid w:val="00F61564"/>
    <w:rsid w:val="00F615A0"/>
    <w:rsid w:val="00F616DB"/>
    <w:rsid w:val="00F6190B"/>
    <w:rsid w:val="00F61B3E"/>
    <w:rsid w:val="00F61FDE"/>
    <w:rsid w:val="00F6205B"/>
    <w:rsid w:val="00F62143"/>
    <w:rsid w:val="00F62338"/>
    <w:rsid w:val="00F62377"/>
    <w:rsid w:val="00F62504"/>
    <w:rsid w:val="00F6261C"/>
    <w:rsid w:val="00F6261F"/>
    <w:rsid w:val="00F6276C"/>
    <w:rsid w:val="00F62862"/>
    <w:rsid w:val="00F62934"/>
    <w:rsid w:val="00F62BCA"/>
    <w:rsid w:val="00F62F06"/>
    <w:rsid w:val="00F62FEF"/>
    <w:rsid w:val="00F63005"/>
    <w:rsid w:val="00F6310E"/>
    <w:rsid w:val="00F63289"/>
    <w:rsid w:val="00F63528"/>
    <w:rsid w:val="00F639FA"/>
    <w:rsid w:val="00F63A49"/>
    <w:rsid w:val="00F63CD2"/>
    <w:rsid w:val="00F63F71"/>
    <w:rsid w:val="00F6433C"/>
    <w:rsid w:val="00F64561"/>
    <w:rsid w:val="00F6477F"/>
    <w:rsid w:val="00F648A2"/>
    <w:rsid w:val="00F648AC"/>
    <w:rsid w:val="00F64928"/>
    <w:rsid w:val="00F64934"/>
    <w:rsid w:val="00F64966"/>
    <w:rsid w:val="00F64C3D"/>
    <w:rsid w:val="00F64EE2"/>
    <w:rsid w:val="00F64F2B"/>
    <w:rsid w:val="00F654A1"/>
    <w:rsid w:val="00F655F7"/>
    <w:rsid w:val="00F65961"/>
    <w:rsid w:val="00F65C73"/>
    <w:rsid w:val="00F65CCD"/>
    <w:rsid w:val="00F65E8A"/>
    <w:rsid w:val="00F65E91"/>
    <w:rsid w:val="00F6604D"/>
    <w:rsid w:val="00F660B8"/>
    <w:rsid w:val="00F6617D"/>
    <w:rsid w:val="00F66357"/>
    <w:rsid w:val="00F666C2"/>
    <w:rsid w:val="00F66709"/>
    <w:rsid w:val="00F669E3"/>
    <w:rsid w:val="00F66AF7"/>
    <w:rsid w:val="00F66B91"/>
    <w:rsid w:val="00F66E98"/>
    <w:rsid w:val="00F66F18"/>
    <w:rsid w:val="00F671FE"/>
    <w:rsid w:val="00F672EB"/>
    <w:rsid w:val="00F674FE"/>
    <w:rsid w:val="00F6753C"/>
    <w:rsid w:val="00F678E7"/>
    <w:rsid w:val="00F67906"/>
    <w:rsid w:val="00F679D0"/>
    <w:rsid w:val="00F67A85"/>
    <w:rsid w:val="00F67B3F"/>
    <w:rsid w:val="00F67C1A"/>
    <w:rsid w:val="00F67D0D"/>
    <w:rsid w:val="00F67E4B"/>
    <w:rsid w:val="00F70472"/>
    <w:rsid w:val="00F705B6"/>
    <w:rsid w:val="00F7082C"/>
    <w:rsid w:val="00F7095E"/>
    <w:rsid w:val="00F70F65"/>
    <w:rsid w:val="00F71026"/>
    <w:rsid w:val="00F71042"/>
    <w:rsid w:val="00F71082"/>
    <w:rsid w:val="00F710A0"/>
    <w:rsid w:val="00F710D9"/>
    <w:rsid w:val="00F71976"/>
    <w:rsid w:val="00F71C4D"/>
    <w:rsid w:val="00F71E13"/>
    <w:rsid w:val="00F71F79"/>
    <w:rsid w:val="00F721A1"/>
    <w:rsid w:val="00F724E3"/>
    <w:rsid w:val="00F725DF"/>
    <w:rsid w:val="00F726B9"/>
    <w:rsid w:val="00F727AA"/>
    <w:rsid w:val="00F729F2"/>
    <w:rsid w:val="00F72C94"/>
    <w:rsid w:val="00F72D05"/>
    <w:rsid w:val="00F72D14"/>
    <w:rsid w:val="00F72E01"/>
    <w:rsid w:val="00F72E4B"/>
    <w:rsid w:val="00F731D3"/>
    <w:rsid w:val="00F73611"/>
    <w:rsid w:val="00F73DCF"/>
    <w:rsid w:val="00F73F43"/>
    <w:rsid w:val="00F74513"/>
    <w:rsid w:val="00F74664"/>
    <w:rsid w:val="00F7467E"/>
    <w:rsid w:val="00F74791"/>
    <w:rsid w:val="00F747FD"/>
    <w:rsid w:val="00F74A7A"/>
    <w:rsid w:val="00F74E83"/>
    <w:rsid w:val="00F74ED3"/>
    <w:rsid w:val="00F74F1E"/>
    <w:rsid w:val="00F75284"/>
    <w:rsid w:val="00F75318"/>
    <w:rsid w:val="00F75C0B"/>
    <w:rsid w:val="00F75C36"/>
    <w:rsid w:val="00F75C7C"/>
    <w:rsid w:val="00F75D4F"/>
    <w:rsid w:val="00F75DE9"/>
    <w:rsid w:val="00F763A2"/>
    <w:rsid w:val="00F763DF"/>
    <w:rsid w:val="00F76460"/>
    <w:rsid w:val="00F764CD"/>
    <w:rsid w:val="00F764F1"/>
    <w:rsid w:val="00F7663A"/>
    <w:rsid w:val="00F76A72"/>
    <w:rsid w:val="00F76C0B"/>
    <w:rsid w:val="00F76CDC"/>
    <w:rsid w:val="00F76D46"/>
    <w:rsid w:val="00F77028"/>
    <w:rsid w:val="00F7765D"/>
    <w:rsid w:val="00F777DB"/>
    <w:rsid w:val="00F7784B"/>
    <w:rsid w:val="00F7792A"/>
    <w:rsid w:val="00F77BE1"/>
    <w:rsid w:val="00F77C47"/>
    <w:rsid w:val="00F77CFA"/>
    <w:rsid w:val="00F77F97"/>
    <w:rsid w:val="00F800C1"/>
    <w:rsid w:val="00F80274"/>
    <w:rsid w:val="00F802D3"/>
    <w:rsid w:val="00F80915"/>
    <w:rsid w:val="00F809A4"/>
    <w:rsid w:val="00F809BB"/>
    <w:rsid w:val="00F80A32"/>
    <w:rsid w:val="00F80D8F"/>
    <w:rsid w:val="00F810A7"/>
    <w:rsid w:val="00F8116A"/>
    <w:rsid w:val="00F811FA"/>
    <w:rsid w:val="00F81257"/>
    <w:rsid w:val="00F812E8"/>
    <w:rsid w:val="00F81308"/>
    <w:rsid w:val="00F81311"/>
    <w:rsid w:val="00F8138B"/>
    <w:rsid w:val="00F8144F"/>
    <w:rsid w:val="00F81625"/>
    <w:rsid w:val="00F819C7"/>
    <w:rsid w:val="00F81A54"/>
    <w:rsid w:val="00F81B6A"/>
    <w:rsid w:val="00F81CA0"/>
    <w:rsid w:val="00F81E0E"/>
    <w:rsid w:val="00F81F25"/>
    <w:rsid w:val="00F82042"/>
    <w:rsid w:val="00F82272"/>
    <w:rsid w:val="00F825FF"/>
    <w:rsid w:val="00F82650"/>
    <w:rsid w:val="00F82760"/>
    <w:rsid w:val="00F82774"/>
    <w:rsid w:val="00F82866"/>
    <w:rsid w:val="00F82A35"/>
    <w:rsid w:val="00F82A7D"/>
    <w:rsid w:val="00F82D8E"/>
    <w:rsid w:val="00F83136"/>
    <w:rsid w:val="00F83301"/>
    <w:rsid w:val="00F837DD"/>
    <w:rsid w:val="00F83B85"/>
    <w:rsid w:val="00F83D8E"/>
    <w:rsid w:val="00F844A1"/>
    <w:rsid w:val="00F84705"/>
    <w:rsid w:val="00F849D7"/>
    <w:rsid w:val="00F84A2F"/>
    <w:rsid w:val="00F84B35"/>
    <w:rsid w:val="00F84B58"/>
    <w:rsid w:val="00F84B5E"/>
    <w:rsid w:val="00F84BAB"/>
    <w:rsid w:val="00F8507B"/>
    <w:rsid w:val="00F850EB"/>
    <w:rsid w:val="00F851B4"/>
    <w:rsid w:val="00F85484"/>
    <w:rsid w:val="00F854C1"/>
    <w:rsid w:val="00F855A2"/>
    <w:rsid w:val="00F855CB"/>
    <w:rsid w:val="00F85744"/>
    <w:rsid w:val="00F8589D"/>
    <w:rsid w:val="00F85F4C"/>
    <w:rsid w:val="00F86165"/>
    <w:rsid w:val="00F86188"/>
    <w:rsid w:val="00F862CA"/>
    <w:rsid w:val="00F863EB"/>
    <w:rsid w:val="00F8653B"/>
    <w:rsid w:val="00F86B20"/>
    <w:rsid w:val="00F86B7D"/>
    <w:rsid w:val="00F86C43"/>
    <w:rsid w:val="00F8718E"/>
    <w:rsid w:val="00F87201"/>
    <w:rsid w:val="00F87317"/>
    <w:rsid w:val="00F87777"/>
    <w:rsid w:val="00F879C6"/>
    <w:rsid w:val="00F87C6A"/>
    <w:rsid w:val="00F87D07"/>
    <w:rsid w:val="00F87D16"/>
    <w:rsid w:val="00F87D21"/>
    <w:rsid w:val="00F901C2"/>
    <w:rsid w:val="00F901DA"/>
    <w:rsid w:val="00F90280"/>
    <w:rsid w:val="00F902D2"/>
    <w:rsid w:val="00F90351"/>
    <w:rsid w:val="00F90391"/>
    <w:rsid w:val="00F903D5"/>
    <w:rsid w:val="00F9046C"/>
    <w:rsid w:val="00F905A6"/>
    <w:rsid w:val="00F9071E"/>
    <w:rsid w:val="00F90833"/>
    <w:rsid w:val="00F90ABB"/>
    <w:rsid w:val="00F90BE4"/>
    <w:rsid w:val="00F90C86"/>
    <w:rsid w:val="00F90E58"/>
    <w:rsid w:val="00F90F6C"/>
    <w:rsid w:val="00F90FD6"/>
    <w:rsid w:val="00F910E4"/>
    <w:rsid w:val="00F91126"/>
    <w:rsid w:val="00F915AB"/>
    <w:rsid w:val="00F916C9"/>
    <w:rsid w:val="00F9174D"/>
    <w:rsid w:val="00F91906"/>
    <w:rsid w:val="00F91911"/>
    <w:rsid w:val="00F91932"/>
    <w:rsid w:val="00F91BE6"/>
    <w:rsid w:val="00F91CA2"/>
    <w:rsid w:val="00F91DAC"/>
    <w:rsid w:val="00F91E6B"/>
    <w:rsid w:val="00F91F32"/>
    <w:rsid w:val="00F92174"/>
    <w:rsid w:val="00F923DB"/>
    <w:rsid w:val="00F92725"/>
    <w:rsid w:val="00F9277E"/>
    <w:rsid w:val="00F92827"/>
    <w:rsid w:val="00F92A1A"/>
    <w:rsid w:val="00F92D09"/>
    <w:rsid w:val="00F930EB"/>
    <w:rsid w:val="00F934C8"/>
    <w:rsid w:val="00F93586"/>
    <w:rsid w:val="00F9362B"/>
    <w:rsid w:val="00F936C7"/>
    <w:rsid w:val="00F939E7"/>
    <w:rsid w:val="00F93A3D"/>
    <w:rsid w:val="00F93A5F"/>
    <w:rsid w:val="00F94003"/>
    <w:rsid w:val="00F940DE"/>
    <w:rsid w:val="00F942A3"/>
    <w:rsid w:val="00F9432B"/>
    <w:rsid w:val="00F943FF"/>
    <w:rsid w:val="00F94488"/>
    <w:rsid w:val="00F9458D"/>
    <w:rsid w:val="00F945E2"/>
    <w:rsid w:val="00F94737"/>
    <w:rsid w:val="00F9495D"/>
    <w:rsid w:val="00F94B63"/>
    <w:rsid w:val="00F94BF3"/>
    <w:rsid w:val="00F95005"/>
    <w:rsid w:val="00F95013"/>
    <w:rsid w:val="00F951BD"/>
    <w:rsid w:val="00F9524D"/>
    <w:rsid w:val="00F95655"/>
    <w:rsid w:val="00F957A4"/>
    <w:rsid w:val="00F9590D"/>
    <w:rsid w:val="00F95C7E"/>
    <w:rsid w:val="00F95FA4"/>
    <w:rsid w:val="00F9632D"/>
    <w:rsid w:val="00F96441"/>
    <w:rsid w:val="00F9644F"/>
    <w:rsid w:val="00F96479"/>
    <w:rsid w:val="00F965D9"/>
    <w:rsid w:val="00F96737"/>
    <w:rsid w:val="00F96A69"/>
    <w:rsid w:val="00F96C7A"/>
    <w:rsid w:val="00F96D43"/>
    <w:rsid w:val="00F96E7C"/>
    <w:rsid w:val="00F96F03"/>
    <w:rsid w:val="00F96FA1"/>
    <w:rsid w:val="00F971E7"/>
    <w:rsid w:val="00F97474"/>
    <w:rsid w:val="00F974B9"/>
    <w:rsid w:val="00F975B5"/>
    <w:rsid w:val="00F975B6"/>
    <w:rsid w:val="00F97666"/>
    <w:rsid w:val="00F9784A"/>
    <w:rsid w:val="00F97880"/>
    <w:rsid w:val="00F97B6B"/>
    <w:rsid w:val="00F97CBE"/>
    <w:rsid w:val="00F97D51"/>
    <w:rsid w:val="00F97F06"/>
    <w:rsid w:val="00FA006D"/>
    <w:rsid w:val="00FA0509"/>
    <w:rsid w:val="00FA061E"/>
    <w:rsid w:val="00FA061F"/>
    <w:rsid w:val="00FA07D2"/>
    <w:rsid w:val="00FA0891"/>
    <w:rsid w:val="00FA09B5"/>
    <w:rsid w:val="00FA0ACA"/>
    <w:rsid w:val="00FA0E7C"/>
    <w:rsid w:val="00FA0F55"/>
    <w:rsid w:val="00FA107E"/>
    <w:rsid w:val="00FA132E"/>
    <w:rsid w:val="00FA1681"/>
    <w:rsid w:val="00FA17D6"/>
    <w:rsid w:val="00FA1A52"/>
    <w:rsid w:val="00FA1B1E"/>
    <w:rsid w:val="00FA1CBF"/>
    <w:rsid w:val="00FA1D8F"/>
    <w:rsid w:val="00FA1E0F"/>
    <w:rsid w:val="00FA1EB0"/>
    <w:rsid w:val="00FA2002"/>
    <w:rsid w:val="00FA21FF"/>
    <w:rsid w:val="00FA224F"/>
    <w:rsid w:val="00FA2526"/>
    <w:rsid w:val="00FA26D2"/>
    <w:rsid w:val="00FA284B"/>
    <w:rsid w:val="00FA2979"/>
    <w:rsid w:val="00FA2A1D"/>
    <w:rsid w:val="00FA2AB0"/>
    <w:rsid w:val="00FA2B86"/>
    <w:rsid w:val="00FA2ECA"/>
    <w:rsid w:val="00FA2F5B"/>
    <w:rsid w:val="00FA309C"/>
    <w:rsid w:val="00FA33A2"/>
    <w:rsid w:val="00FA3871"/>
    <w:rsid w:val="00FA3B10"/>
    <w:rsid w:val="00FA3C84"/>
    <w:rsid w:val="00FA3CBA"/>
    <w:rsid w:val="00FA3CFE"/>
    <w:rsid w:val="00FA4131"/>
    <w:rsid w:val="00FA41D3"/>
    <w:rsid w:val="00FA4208"/>
    <w:rsid w:val="00FA4245"/>
    <w:rsid w:val="00FA4D45"/>
    <w:rsid w:val="00FA4EDE"/>
    <w:rsid w:val="00FA4FF7"/>
    <w:rsid w:val="00FA505A"/>
    <w:rsid w:val="00FA505D"/>
    <w:rsid w:val="00FA50E8"/>
    <w:rsid w:val="00FA526F"/>
    <w:rsid w:val="00FA5289"/>
    <w:rsid w:val="00FA53C1"/>
    <w:rsid w:val="00FA5527"/>
    <w:rsid w:val="00FA558C"/>
    <w:rsid w:val="00FA5710"/>
    <w:rsid w:val="00FA576D"/>
    <w:rsid w:val="00FA5848"/>
    <w:rsid w:val="00FA5871"/>
    <w:rsid w:val="00FA589E"/>
    <w:rsid w:val="00FA5909"/>
    <w:rsid w:val="00FA5A96"/>
    <w:rsid w:val="00FA61E8"/>
    <w:rsid w:val="00FA6225"/>
    <w:rsid w:val="00FA62A9"/>
    <w:rsid w:val="00FA656D"/>
    <w:rsid w:val="00FA65C9"/>
    <w:rsid w:val="00FA6686"/>
    <w:rsid w:val="00FA68A6"/>
    <w:rsid w:val="00FA6A8C"/>
    <w:rsid w:val="00FA6BBC"/>
    <w:rsid w:val="00FA6E63"/>
    <w:rsid w:val="00FA708F"/>
    <w:rsid w:val="00FA761E"/>
    <w:rsid w:val="00FA7797"/>
    <w:rsid w:val="00FA7849"/>
    <w:rsid w:val="00FA7934"/>
    <w:rsid w:val="00FA79A6"/>
    <w:rsid w:val="00FA7A20"/>
    <w:rsid w:val="00FA7AA6"/>
    <w:rsid w:val="00FA7AFB"/>
    <w:rsid w:val="00FA7C04"/>
    <w:rsid w:val="00FA7CE9"/>
    <w:rsid w:val="00FA7F4F"/>
    <w:rsid w:val="00FB0082"/>
    <w:rsid w:val="00FB013F"/>
    <w:rsid w:val="00FB032C"/>
    <w:rsid w:val="00FB034A"/>
    <w:rsid w:val="00FB0443"/>
    <w:rsid w:val="00FB0540"/>
    <w:rsid w:val="00FB057A"/>
    <w:rsid w:val="00FB065E"/>
    <w:rsid w:val="00FB0BB5"/>
    <w:rsid w:val="00FB0EB0"/>
    <w:rsid w:val="00FB0F1A"/>
    <w:rsid w:val="00FB10EB"/>
    <w:rsid w:val="00FB135A"/>
    <w:rsid w:val="00FB1477"/>
    <w:rsid w:val="00FB15D5"/>
    <w:rsid w:val="00FB18E8"/>
    <w:rsid w:val="00FB1969"/>
    <w:rsid w:val="00FB1973"/>
    <w:rsid w:val="00FB19D8"/>
    <w:rsid w:val="00FB1E75"/>
    <w:rsid w:val="00FB1F1D"/>
    <w:rsid w:val="00FB1F3C"/>
    <w:rsid w:val="00FB22E5"/>
    <w:rsid w:val="00FB268C"/>
    <w:rsid w:val="00FB285F"/>
    <w:rsid w:val="00FB2864"/>
    <w:rsid w:val="00FB295B"/>
    <w:rsid w:val="00FB2B0B"/>
    <w:rsid w:val="00FB2C69"/>
    <w:rsid w:val="00FB2D93"/>
    <w:rsid w:val="00FB2DFD"/>
    <w:rsid w:val="00FB2F94"/>
    <w:rsid w:val="00FB3212"/>
    <w:rsid w:val="00FB344A"/>
    <w:rsid w:val="00FB34E2"/>
    <w:rsid w:val="00FB35CE"/>
    <w:rsid w:val="00FB365F"/>
    <w:rsid w:val="00FB3A7F"/>
    <w:rsid w:val="00FB3B0D"/>
    <w:rsid w:val="00FB3BB5"/>
    <w:rsid w:val="00FB3CD6"/>
    <w:rsid w:val="00FB4007"/>
    <w:rsid w:val="00FB4065"/>
    <w:rsid w:val="00FB415F"/>
    <w:rsid w:val="00FB449A"/>
    <w:rsid w:val="00FB4760"/>
    <w:rsid w:val="00FB4765"/>
    <w:rsid w:val="00FB47B5"/>
    <w:rsid w:val="00FB4818"/>
    <w:rsid w:val="00FB4DA7"/>
    <w:rsid w:val="00FB5039"/>
    <w:rsid w:val="00FB5201"/>
    <w:rsid w:val="00FB52D0"/>
    <w:rsid w:val="00FB52FD"/>
    <w:rsid w:val="00FB57A7"/>
    <w:rsid w:val="00FB5A6F"/>
    <w:rsid w:val="00FB5BA2"/>
    <w:rsid w:val="00FB5E40"/>
    <w:rsid w:val="00FB63FB"/>
    <w:rsid w:val="00FB654B"/>
    <w:rsid w:val="00FB65B3"/>
    <w:rsid w:val="00FB67CA"/>
    <w:rsid w:val="00FB7284"/>
    <w:rsid w:val="00FB72CB"/>
    <w:rsid w:val="00FB7587"/>
    <w:rsid w:val="00FB77BB"/>
    <w:rsid w:val="00FB7C38"/>
    <w:rsid w:val="00FC0038"/>
    <w:rsid w:val="00FC025A"/>
    <w:rsid w:val="00FC08B0"/>
    <w:rsid w:val="00FC0971"/>
    <w:rsid w:val="00FC0AB4"/>
    <w:rsid w:val="00FC0B11"/>
    <w:rsid w:val="00FC0B9B"/>
    <w:rsid w:val="00FC0E12"/>
    <w:rsid w:val="00FC0F17"/>
    <w:rsid w:val="00FC1190"/>
    <w:rsid w:val="00FC12F0"/>
    <w:rsid w:val="00FC1859"/>
    <w:rsid w:val="00FC189A"/>
    <w:rsid w:val="00FC192B"/>
    <w:rsid w:val="00FC1AB5"/>
    <w:rsid w:val="00FC1BEE"/>
    <w:rsid w:val="00FC1FEC"/>
    <w:rsid w:val="00FC2196"/>
    <w:rsid w:val="00FC22FE"/>
    <w:rsid w:val="00FC23FA"/>
    <w:rsid w:val="00FC2742"/>
    <w:rsid w:val="00FC2F40"/>
    <w:rsid w:val="00FC3089"/>
    <w:rsid w:val="00FC343E"/>
    <w:rsid w:val="00FC3445"/>
    <w:rsid w:val="00FC35AC"/>
    <w:rsid w:val="00FC37F0"/>
    <w:rsid w:val="00FC39CE"/>
    <w:rsid w:val="00FC3AA3"/>
    <w:rsid w:val="00FC3BBC"/>
    <w:rsid w:val="00FC3EEB"/>
    <w:rsid w:val="00FC4278"/>
    <w:rsid w:val="00FC4423"/>
    <w:rsid w:val="00FC4550"/>
    <w:rsid w:val="00FC47CD"/>
    <w:rsid w:val="00FC47D1"/>
    <w:rsid w:val="00FC48C3"/>
    <w:rsid w:val="00FC4A9C"/>
    <w:rsid w:val="00FC4B8F"/>
    <w:rsid w:val="00FC4CA4"/>
    <w:rsid w:val="00FC4ED1"/>
    <w:rsid w:val="00FC5398"/>
    <w:rsid w:val="00FC5458"/>
    <w:rsid w:val="00FC545C"/>
    <w:rsid w:val="00FC553E"/>
    <w:rsid w:val="00FC5A09"/>
    <w:rsid w:val="00FC5B82"/>
    <w:rsid w:val="00FC5ED4"/>
    <w:rsid w:val="00FC65A0"/>
    <w:rsid w:val="00FC671E"/>
    <w:rsid w:val="00FC67BD"/>
    <w:rsid w:val="00FC680E"/>
    <w:rsid w:val="00FC6B41"/>
    <w:rsid w:val="00FC6D8C"/>
    <w:rsid w:val="00FC6F57"/>
    <w:rsid w:val="00FC7032"/>
    <w:rsid w:val="00FC7263"/>
    <w:rsid w:val="00FC739B"/>
    <w:rsid w:val="00FC76F7"/>
    <w:rsid w:val="00FC7875"/>
    <w:rsid w:val="00FC791E"/>
    <w:rsid w:val="00FC7A13"/>
    <w:rsid w:val="00FC7BB9"/>
    <w:rsid w:val="00FC7EAB"/>
    <w:rsid w:val="00FC7F8B"/>
    <w:rsid w:val="00FC7F93"/>
    <w:rsid w:val="00FD02F0"/>
    <w:rsid w:val="00FD060C"/>
    <w:rsid w:val="00FD066E"/>
    <w:rsid w:val="00FD0EA7"/>
    <w:rsid w:val="00FD10D2"/>
    <w:rsid w:val="00FD1361"/>
    <w:rsid w:val="00FD1418"/>
    <w:rsid w:val="00FD16E1"/>
    <w:rsid w:val="00FD1A73"/>
    <w:rsid w:val="00FD1D15"/>
    <w:rsid w:val="00FD1D82"/>
    <w:rsid w:val="00FD1DA2"/>
    <w:rsid w:val="00FD2243"/>
    <w:rsid w:val="00FD235B"/>
    <w:rsid w:val="00FD24C1"/>
    <w:rsid w:val="00FD2804"/>
    <w:rsid w:val="00FD282A"/>
    <w:rsid w:val="00FD2831"/>
    <w:rsid w:val="00FD2A71"/>
    <w:rsid w:val="00FD2B09"/>
    <w:rsid w:val="00FD2BDC"/>
    <w:rsid w:val="00FD2E9E"/>
    <w:rsid w:val="00FD3124"/>
    <w:rsid w:val="00FD335D"/>
    <w:rsid w:val="00FD3413"/>
    <w:rsid w:val="00FD359A"/>
    <w:rsid w:val="00FD3905"/>
    <w:rsid w:val="00FD3CD7"/>
    <w:rsid w:val="00FD3CF9"/>
    <w:rsid w:val="00FD4C63"/>
    <w:rsid w:val="00FD4CC0"/>
    <w:rsid w:val="00FD50A9"/>
    <w:rsid w:val="00FD5134"/>
    <w:rsid w:val="00FD513D"/>
    <w:rsid w:val="00FD53B9"/>
    <w:rsid w:val="00FD5999"/>
    <w:rsid w:val="00FD5ACD"/>
    <w:rsid w:val="00FD61E8"/>
    <w:rsid w:val="00FD621C"/>
    <w:rsid w:val="00FD6318"/>
    <w:rsid w:val="00FD6A15"/>
    <w:rsid w:val="00FD6A3D"/>
    <w:rsid w:val="00FD6F9D"/>
    <w:rsid w:val="00FD6FDC"/>
    <w:rsid w:val="00FD72D9"/>
    <w:rsid w:val="00FD72EC"/>
    <w:rsid w:val="00FD73AE"/>
    <w:rsid w:val="00FD7B73"/>
    <w:rsid w:val="00FD7C08"/>
    <w:rsid w:val="00FD7D46"/>
    <w:rsid w:val="00FD7D6B"/>
    <w:rsid w:val="00FD7EA5"/>
    <w:rsid w:val="00FE0001"/>
    <w:rsid w:val="00FE00DC"/>
    <w:rsid w:val="00FE0382"/>
    <w:rsid w:val="00FE0446"/>
    <w:rsid w:val="00FE0477"/>
    <w:rsid w:val="00FE0657"/>
    <w:rsid w:val="00FE06CC"/>
    <w:rsid w:val="00FE076A"/>
    <w:rsid w:val="00FE08F5"/>
    <w:rsid w:val="00FE0901"/>
    <w:rsid w:val="00FE0DBA"/>
    <w:rsid w:val="00FE15F5"/>
    <w:rsid w:val="00FE1728"/>
    <w:rsid w:val="00FE1963"/>
    <w:rsid w:val="00FE1984"/>
    <w:rsid w:val="00FE1CD7"/>
    <w:rsid w:val="00FE1D1E"/>
    <w:rsid w:val="00FE22FE"/>
    <w:rsid w:val="00FE2362"/>
    <w:rsid w:val="00FE24B4"/>
    <w:rsid w:val="00FE25A9"/>
    <w:rsid w:val="00FE2B7B"/>
    <w:rsid w:val="00FE3100"/>
    <w:rsid w:val="00FE3553"/>
    <w:rsid w:val="00FE3768"/>
    <w:rsid w:val="00FE3771"/>
    <w:rsid w:val="00FE37C4"/>
    <w:rsid w:val="00FE3B06"/>
    <w:rsid w:val="00FE3D47"/>
    <w:rsid w:val="00FE42C4"/>
    <w:rsid w:val="00FE44A0"/>
    <w:rsid w:val="00FE47B0"/>
    <w:rsid w:val="00FE492C"/>
    <w:rsid w:val="00FE4947"/>
    <w:rsid w:val="00FE49FE"/>
    <w:rsid w:val="00FE4AE5"/>
    <w:rsid w:val="00FE5090"/>
    <w:rsid w:val="00FE5172"/>
    <w:rsid w:val="00FE5236"/>
    <w:rsid w:val="00FE52C5"/>
    <w:rsid w:val="00FE5977"/>
    <w:rsid w:val="00FE5CB2"/>
    <w:rsid w:val="00FE5D85"/>
    <w:rsid w:val="00FE62FC"/>
    <w:rsid w:val="00FE64D9"/>
    <w:rsid w:val="00FE65DB"/>
    <w:rsid w:val="00FE66C8"/>
    <w:rsid w:val="00FE68D7"/>
    <w:rsid w:val="00FE692A"/>
    <w:rsid w:val="00FE6A15"/>
    <w:rsid w:val="00FE6BB0"/>
    <w:rsid w:val="00FE6CA7"/>
    <w:rsid w:val="00FE6DEC"/>
    <w:rsid w:val="00FE74E2"/>
    <w:rsid w:val="00FE74FC"/>
    <w:rsid w:val="00FE761D"/>
    <w:rsid w:val="00FE76FA"/>
    <w:rsid w:val="00FE78EF"/>
    <w:rsid w:val="00FE7A09"/>
    <w:rsid w:val="00FE7C5C"/>
    <w:rsid w:val="00FE7ED7"/>
    <w:rsid w:val="00FE7FE3"/>
    <w:rsid w:val="00FF01BA"/>
    <w:rsid w:val="00FF01C5"/>
    <w:rsid w:val="00FF0224"/>
    <w:rsid w:val="00FF0264"/>
    <w:rsid w:val="00FF0289"/>
    <w:rsid w:val="00FF02D6"/>
    <w:rsid w:val="00FF0436"/>
    <w:rsid w:val="00FF0460"/>
    <w:rsid w:val="00FF0895"/>
    <w:rsid w:val="00FF0A45"/>
    <w:rsid w:val="00FF0B66"/>
    <w:rsid w:val="00FF0BBB"/>
    <w:rsid w:val="00FF0E49"/>
    <w:rsid w:val="00FF11D2"/>
    <w:rsid w:val="00FF1250"/>
    <w:rsid w:val="00FF1455"/>
    <w:rsid w:val="00FF159A"/>
    <w:rsid w:val="00FF15B5"/>
    <w:rsid w:val="00FF1635"/>
    <w:rsid w:val="00FF1716"/>
    <w:rsid w:val="00FF1920"/>
    <w:rsid w:val="00FF19FE"/>
    <w:rsid w:val="00FF1A13"/>
    <w:rsid w:val="00FF1ACF"/>
    <w:rsid w:val="00FF2062"/>
    <w:rsid w:val="00FF2124"/>
    <w:rsid w:val="00FF259C"/>
    <w:rsid w:val="00FF2996"/>
    <w:rsid w:val="00FF2A88"/>
    <w:rsid w:val="00FF2E99"/>
    <w:rsid w:val="00FF365A"/>
    <w:rsid w:val="00FF37C5"/>
    <w:rsid w:val="00FF3965"/>
    <w:rsid w:val="00FF3A12"/>
    <w:rsid w:val="00FF3BE1"/>
    <w:rsid w:val="00FF3C41"/>
    <w:rsid w:val="00FF3CFC"/>
    <w:rsid w:val="00FF3D3B"/>
    <w:rsid w:val="00FF42B5"/>
    <w:rsid w:val="00FF4348"/>
    <w:rsid w:val="00FF43AF"/>
    <w:rsid w:val="00FF45C6"/>
    <w:rsid w:val="00FF4849"/>
    <w:rsid w:val="00FF485A"/>
    <w:rsid w:val="00FF48E0"/>
    <w:rsid w:val="00FF4A75"/>
    <w:rsid w:val="00FF4A81"/>
    <w:rsid w:val="00FF5026"/>
    <w:rsid w:val="00FF5173"/>
    <w:rsid w:val="00FF51D0"/>
    <w:rsid w:val="00FF52CC"/>
    <w:rsid w:val="00FF52E3"/>
    <w:rsid w:val="00FF5D1A"/>
    <w:rsid w:val="00FF5E48"/>
    <w:rsid w:val="00FF5E9C"/>
    <w:rsid w:val="00FF5EBE"/>
    <w:rsid w:val="00FF5FB1"/>
    <w:rsid w:val="00FF5FB4"/>
    <w:rsid w:val="00FF6061"/>
    <w:rsid w:val="00FF609A"/>
    <w:rsid w:val="00FF6538"/>
    <w:rsid w:val="00FF661F"/>
    <w:rsid w:val="00FF6774"/>
    <w:rsid w:val="00FF6CF6"/>
    <w:rsid w:val="00FF6EEF"/>
    <w:rsid w:val="00FF70CF"/>
    <w:rsid w:val="00FF72A3"/>
    <w:rsid w:val="00FF74BE"/>
    <w:rsid w:val="00FF782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500B0EF8-0F8D-43B6-B387-AC972A60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345E3B"/>
    <w:pPr>
      <w:numPr>
        <w:numId w:val="4"/>
      </w:numPr>
      <w:overflowPunct/>
      <w:adjustRightInd/>
      <w:snapToGrid w:val="0"/>
      <w:spacing w:before="180" w:after="60"/>
      <w:jc w:val="both"/>
      <w:textAlignment w:val="auto"/>
    </w:pPr>
    <w:rPr>
      <w:szCs w:val="16"/>
    </w:rPr>
  </w:style>
  <w:style w:type="paragraph" w:styleId="NoSpacing">
    <w:name w:val="No Spacing"/>
    <w:uiPriority w:val="1"/>
    <w:qFormat/>
    <w:rsid w:val="00EB2FD7"/>
    <w:pPr>
      <w:overflowPunct w:val="0"/>
      <w:autoSpaceDE w:val="0"/>
      <w:autoSpaceDN w:val="0"/>
      <w:adjustRightInd w:val="0"/>
      <w:textAlignment w:val="baseline"/>
    </w:pPr>
    <w:rPr>
      <w:rFonts w:ascii="Times New Roman" w:hAnsi="Times New Roman"/>
      <w:lang w:eastAsia="en-US"/>
    </w:rPr>
  </w:style>
  <w:style w:type="character" w:customStyle="1" w:styleId="TALChar">
    <w:name w:val="TAL Char"/>
    <w:link w:val="TAL"/>
    <w:qFormat/>
    <w:rsid w:val="005B2FF2"/>
    <w:rPr>
      <w:rFonts w:ascii="Arial" w:hAnsi="Arial"/>
      <w:sz w:val="18"/>
      <w:lang w:eastAsia="en-US"/>
    </w:rPr>
  </w:style>
  <w:style w:type="paragraph" w:customStyle="1" w:styleId="proposal">
    <w:name w:val="proposal"/>
    <w:basedOn w:val="BodyText"/>
    <w:next w:val="Normal"/>
    <w:link w:val="proposalChar"/>
    <w:qFormat/>
    <w:rsid w:val="00772796"/>
    <w:pPr>
      <w:numPr>
        <w:numId w:val="5"/>
      </w:numPr>
      <w:overflowPunct/>
      <w:autoSpaceDE/>
      <w:autoSpaceDN/>
      <w:adjustRightInd/>
      <w:spacing w:beforeLines="50" w:before="120" w:afterLines="50"/>
      <w:textAlignment w:val="auto"/>
    </w:pPr>
    <w:rPr>
      <w:rFonts w:ascii="Times New Roman" w:hAnsi="Times New Roman"/>
      <w:b/>
      <w:szCs w:val="20"/>
      <w:lang w:eastAsia="zh-CN"/>
    </w:rPr>
  </w:style>
  <w:style w:type="character" w:customStyle="1" w:styleId="proposalChar">
    <w:name w:val="proposal Char"/>
    <w:link w:val="proposal"/>
    <w:rsid w:val="00772796"/>
    <w:rPr>
      <w:rFonts w:ascii="Times New Roman" w:hAnsi="Times New Roman"/>
      <w:b/>
    </w:rPr>
  </w:style>
  <w:style w:type="paragraph" w:customStyle="1" w:styleId="berschrift1H1">
    <w:name w:val="Überschrift 1.H1"/>
    <w:basedOn w:val="Normal"/>
    <w:next w:val="Normal"/>
    <w:rsid w:val="00487B8D"/>
    <w:pPr>
      <w:keepNext/>
      <w:keepLines/>
      <w:numPr>
        <w:numId w:val="6"/>
      </w:numPr>
      <w:pBdr>
        <w:top w:val="single" w:sz="12" w:space="3" w:color="auto"/>
      </w:pBdr>
      <w:spacing w:before="240"/>
      <w:outlineLvl w:val="0"/>
    </w:pPr>
    <w:rPr>
      <w:rFonts w:ascii="Arial" w:hAnsi="Arial"/>
      <w:sz w:val="36"/>
      <w:lang w:val="en-GB" w:eastAsia="de-DE"/>
    </w:rPr>
  </w:style>
  <w:style w:type="character" w:customStyle="1" w:styleId="B2Char">
    <w:name w:val="B2 Char"/>
    <w:link w:val="B2"/>
    <w:qFormat/>
    <w:rsid w:val="00152A84"/>
    <w:rPr>
      <w:rFonts w:ascii="Times New Roman" w:hAnsi="Times New Roman"/>
      <w:lang w:eastAsia="en-US"/>
    </w:rPr>
  </w:style>
  <w:style w:type="character" w:styleId="Mention">
    <w:name w:val="Mention"/>
    <w:basedOn w:val="DefaultParagraphFont"/>
    <w:uiPriority w:val="99"/>
    <w:unhideWhenUsed/>
    <w:rsid w:val="00B427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97139">
      <w:bodyDiv w:val="1"/>
      <w:marLeft w:val="0"/>
      <w:marRight w:val="0"/>
      <w:marTop w:val="0"/>
      <w:marBottom w:val="0"/>
      <w:divBdr>
        <w:top w:val="none" w:sz="0" w:space="0" w:color="auto"/>
        <w:left w:val="none" w:sz="0" w:space="0" w:color="auto"/>
        <w:bottom w:val="none" w:sz="0" w:space="0" w:color="auto"/>
        <w:right w:val="none" w:sz="0" w:space="0" w:color="auto"/>
      </w:divBdr>
    </w:div>
    <w:div w:id="10039037">
      <w:bodyDiv w:val="1"/>
      <w:marLeft w:val="0"/>
      <w:marRight w:val="0"/>
      <w:marTop w:val="0"/>
      <w:marBottom w:val="0"/>
      <w:divBdr>
        <w:top w:val="none" w:sz="0" w:space="0" w:color="auto"/>
        <w:left w:val="none" w:sz="0" w:space="0" w:color="auto"/>
        <w:bottom w:val="none" w:sz="0" w:space="0" w:color="auto"/>
        <w:right w:val="none" w:sz="0" w:space="0" w:color="auto"/>
      </w:divBdr>
    </w:div>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295291">
      <w:bodyDiv w:val="1"/>
      <w:marLeft w:val="0"/>
      <w:marRight w:val="0"/>
      <w:marTop w:val="0"/>
      <w:marBottom w:val="0"/>
      <w:divBdr>
        <w:top w:val="none" w:sz="0" w:space="0" w:color="auto"/>
        <w:left w:val="none" w:sz="0" w:space="0" w:color="auto"/>
        <w:bottom w:val="none" w:sz="0" w:space="0" w:color="auto"/>
        <w:right w:val="none" w:sz="0" w:space="0" w:color="auto"/>
      </w:divBdr>
      <w:divsChild>
        <w:div w:id="436799890">
          <w:marLeft w:val="533"/>
          <w:marRight w:val="0"/>
          <w:marTop w:val="0"/>
          <w:marBottom w:val="0"/>
          <w:divBdr>
            <w:top w:val="none" w:sz="0" w:space="0" w:color="auto"/>
            <w:left w:val="none" w:sz="0" w:space="0" w:color="auto"/>
            <w:bottom w:val="none" w:sz="0" w:space="0" w:color="auto"/>
            <w:right w:val="none" w:sz="0" w:space="0" w:color="auto"/>
          </w:divBdr>
        </w:div>
      </w:divsChild>
    </w:div>
    <w:div w:id="1071636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993646">
      <w:bodyDiv w:val="1"/>
      <w:marLeft w:val="0"/>
      <w:marRight w:val="0"/>
      <w:marTop w:val="0"/>
      <w:marBottom w:val="0"/>
      <w:divBdr>
        <w:top w:val="none" w:sz="0" w:space="0" w:color="auto"/>
        <w:left w:val="none" w:sz="0" w:space="0" w:color="auto"/>
        <w:bottom w:val="none" w:sz="0" w:space="0" w:color="auto"/>
        <w:right w:val="none" w:sz="0" w:space="0" w:color="auto"/>
      </w:divBdr>
      <w:divsChild>
        <w:div w:id="385377864">
          <w:marLeft w:val="274"/>
          <w:marRight w:val="0"/>
          <w:marTop w:val="180"/>
          <w:marBottom w:val="60"/>
          <w:divBdr>
            <w:top w:val="none" w:sz="0" w:space="0" w:color="auto"/>
            <w:left w:val="none" w:sz="0" w:space="0" w:color="auto"/>
            <w:bottom w:val="none" w:sz="0" w:space="0" w:color="auto"/>
            <w:right w:val="none" w:sz="0" w:space="0" w:color="auto"/>
          </w:divBdr>
        </w:div>
      </w:divsChild>
    </w:div>
    <w:div w:id="147282002">
      <w:bodyDiv w:val="1"/>
      <w:marLeft w:val="0"/>
      <w:marRight w:val="0"/>
      <w:marTop w:val="0"/>
      <w:marBottom w:val="0"/>
      <w:divBdr>
        <w:top w:val="none" w:sz="0" w:space="0" w:color="auto"/>
        <w:left w:val="none" w:sz="0" w:space="0" w:color="auto"/>
        <w:bottom w:val="none" w:sz="0" w:space="0" w:color="auto"/>
        <w:right w:val="none" w:sz="0" w:space="0" w:color="auto"/>
      </w:divBdr>
      <w:divsChild>
        <w:div w:id="297884722">
          <w:marLeft w:val="1166"/>
          <w:marRight w:val="0"/>
          <w:marTop w:val="0"/>
          <w:marBottom w:val="0"/>
          <w:divBdr>
            <w:top w:val="none" w:sz="0" w:space="0" w:color="auto"/>
            <w:left w:val="none" w:sz="0" w:space="0" w:color="auto"/>
            <w:bottom w:val="none" w:sz="0" w:space="0" w:color="auto"/>
            <w:right w:val="none" w:sz="0" w:space="0" w:color="auto"/>
          </w:divBdr>
        </w:div>
        <w:div w:id="2143421166">
          <w:marLeft w:val="1166"/>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081717">
      <w:bodyDiv w:val="1"/>
      <w:marLeft w:val="0"/>
      <w:marRight w:val="0"/>
      <w:marTop w:val="0"/>
      <w:marBottom w:val="0"/>
      <w:divBdr>
        <w:top w:val="none" w:sz="0" w:space="0" w:color="auto"/>
        <w:left w:val="none" w:sz="0" w:space="0" w:color="auto"/>
        <w:bottom w:val="none" w:sz="0" w:space="0" w:color="auto"/>
        <w:right w:val="none" w:sz="0" w:space="0" w:color="auto"/>
      </w:divBdr>
      <w:divsChild>
        <w:div w:id="1844929597">
          <w:marLeft w:val="533"/>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6536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6903">
      <w:bodyDiv w:val="1"/>
      <w:marLeft w:val="0"/>
      <w:marRight w:val="0"/>
      <w:marTop w:val="0"/>
      <w:marBottom w:val="0"/>
      <w:divBdr>
        <w:top w:val="none" w:sz="0" w:space="0" w:color="auto"/>
        <w:left w:val="none" w:sz="0" w:space="0" w:color="auto"/>
        <w:bottom w:val="none" w:sz="0" w:space="0" w:color="auto"/>
        <w:right w:val="none" w:sz="0" w:space="0" w:color="auto"/>
      </w:divBdr>
    </w:div>
    <w:div w:id="347559352">
      <w:bodyDiv w:val="1"/>
      <w:marLeft w:val="0"/>
      <w:marRight w:val="0"/>
      <w:marTop w:val="0"/>
      <w:marBottom w:val="0"/>
      <w:divBdr>
        <w:top w:val="none" w:sz="0" w:space="0" w:color="auto"/>
        <w:left w:val="none" w:sz="0" w:space="0" w:color="auto"/>
        <w:bottom w:val="none" w:sz="0" w:space="0" w:color="auto"/>
        <w:right w:val="none" w:sz="0" w:space="0" w:color="auto"/>
      </w:divBdr>
    </w:div>
    <w:div w:id="364210162">
      <w:bodyDiv w:val="1"/>
      <w:marLeft w:val="0"/>
      <w:marRight w:val="0"/>
      <w:marTop w:val="0"/>
      <w:marBottom w:val="0"/>
      <w:divBdr>
        <w:top w:val="none" w:sz="0" w:space="0" w:color="auto"/>
        <w:left w:val="none" w:sz="0" w:space="0" w:color="auto"/>
        <w:bottom w:val="none" w:sz="0" w:space="0" w:color="auto"/>
        <w:right w:val="none" w:sz="0" w:space="0" w:color="auto"/>
      </w:divBdr>
    </w:div>
    <w:div w:id="380371365">
      <w:bodyDiv w:val="1"/>
      <w:marLeft w:val="0"/>
      <w:marRight w:val="0"/>
      <w:marTop w:val="0"/>
      <w:marBottom w:val="0"/>
      <w:divBdr>
        <w:top w:val="none" w:sz="0" w:space="0" w:color="auto"/>
        <w:left w:val="none" w:sz="0" w:space="0" w:color="auto"/>
        <w:bottom w:val="none" w:sz="0" w:space="0" w:color="auto"/>
        <w:right w:val="none" w:sz="0" w:space="0" w:color="auto"/>
      </w:divBdr>
      <w:divsChild>
        <w:div w:id="740493139">
          <w:marLeft w:val="1166"/>
          <w:marRight w:val="0"/>
          <w:marTop w:val="0"/>
          <w:marBottom w:val="0"/>
          <w:divBdr>
            <w:top w:val="none" w:sz="0" w:space="0" w:color="auto"/>
            <w:left w:val="none" w:sz="0" w:space="0" w:color="auto"/>
            <w:bottom w:val="none" w:sz="0" w:space="0" w:color="auto"/>
            <w:right w:val="none" w:sz="0" w:space="0" w:color="auto"/>
          </w:divBdr>
        </w:div>
        <w:div w:id="1225022440">
          <w:marLeft w:val="547"/>
          <w:marRight w:val="0"/>
          <w:marTop w:val="0"/>
          <w:marBottom w:val="0"/>
          <w:divBdr>
            <w:top w:val="none" w:sz="0" w:space="0" w:color="auto"/>
            <w:left w:val="none" w:sz="0" w:space="0" w:color="auto"/>
            <w:bottom w:val="none" w:sz="0" w:space="0" w:color="auto"/>
            <w:right w:val="none" w:sz="0" w:space="0" w:color="auto"/>
          </w:divBdr>
        </w:div>
        <w:div w:id="1936087602">
          <w:marLeft w:val="547"/>
          <w:marRight w:val="0"/>
          <w:marTop w:val="0"/>
          <w:marBottom w:val="0"/>
          <w:divBdr>
            <w:top w:val="none" w:sz="0" w:space="0" w:color="auto"/>
            <w:left w:val="none" w:sz="0" w:space="0" w:color="auto"/>
            <w:bottom w:val="none" w:sz="0" w:space="0" w:color="auto"/>
            <w:right w:val="none" w:sz="0" w:space="0" w:color="auto"/>
          </w:divBdr>
        </w:div>
      </w:divsChild>
    </w:div>
    <w:div w:id="387656157">
      <w:bodyDiv w:val="1"/>
      <w:marLeft w:val="0"/>
      <w:marRight w:val="0"/>
      <w:marTop w:val="0"/>
      <w:marBottom w:val="0"/>
      <w:divBdr>
        <w:top w:val="none" w:sz="0" w:space="0" w:color="auto"/>
        <w:left w:val="none" w:sz="0" w:space="0" w:color="auto"/>
        <w:bottom w:val="none" w:sz="0" w:space="0" w:color="auto"/>
        <w:right w:val="none" w:sz="0" w:space="0" w:color="auto"/>
      </w:divBdr>
      <w:divsChild>
        <w:div w:id="1748772147">
          <w:marLeft w:val="806"/>
          <w:marRight w:val="0"/>
          <w:marTop w:val="0"/>
          <w:marBottom w:val="0"/>
          <w:divBdr>
            <w:top w:val="none" w:sz="0" w:space="0" w:color="auto"/>
            <w:left w:val="none" w:sz="0" w:space="0" w:color="auto"/>
            <w:bottom w:val="none" w:sz="0" w:space="0" w:color="auto"/>
            <w:right w:val="none" w:sz="0" w:space="0" w:color="auto"/>
          </w:divBdr>
        </w:div>
      </w:divsChild>
    </w:div>
    <w:div w:id="388188997">
      <w:bodyDiv w:val="1"/>
      <w:marLeft w:val="0"/>
      <w:marRight w:val="0"/>
      <w:marTop w:val="0"/>
      <w:marBottom w:val="0"/>
      <w:divBdr>
        <w:top w:val="none" w:sz="0" w:space="0" w:color="auto"/>
        <w:left w:val="none" w:sz="0" w:space="0" w:color="auto"/>
        <w:bottom w:val="none" w:sz="0" w:space="0" w:color="auto"/>
        <w:right w:val="none" w:sz="0" w:space="0" w:color="auto"/>
      </w:divBdr>
    </w:div>
    <w:div w:id="4206106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08804">
      <w:bodyDiv w:val="1"/>
      <w:marLeft w:val="0"/>
      <w:marRight w:val="0"/>
      <w:marTop w:val="0"/>
      <w:marBottom w:val="0"/>
      <w:divBdr>
        <w:top w:val="none" w:sz="0" w:space="0" w:color="auto"/>
        <w:left w:val="none" w:sz="0" w:space="0" w:color="auto"/>
        <w:bottom w:val="none" w:sz="0" w:space="0" w:color="auto"/>
        <w:right w:val="none" w:sz="0" w:space="0" w:color="auto"/>
      </w:divBdr>
    </w:div>
    <w:div w:id="464085201">
      <w:bodyDiv w:val="1"/>
      <w:marLeft w:val="0"/>
      <w:marRight w:val="0"/>
      <w:marTop w:val="0"/>
      <w:marBottom w:val="0"/>
      <w:divBdr>
        <w:top w:val="none" w:sz="0" w:space="0" w:color="auto"/>
        <w:left w:val="none" w:sz="0" w:space="0" w:color="auto"/>
        <w:bottom w:val="none" w:sz="0" w:space="0" w:color="auto"/>
        <w:right w:val="none" w:sz="0" w:space="0" w:color="auto"/>
      </w:divBdr>
      <w:divsChild>
        <w:div w:id="585651761">
          <w:marLeft w:val="533"/>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610858">
      <w:bodyDiv w:val="1"/>
      <w:marLeft w:val="0"/>
      <w:marRight w:val="0"/>
      <w:marTop w:val="0"/>
      <w:marBottom w:val="0"/>
      <w:divBdr>
        <w:top w:val="none" w:sz="0" w:space="0" w:color="auto"/>
        <w:left w:val="none" w:sz="0" w:space="0" w:color="auto"/>
        <w:bottom w:val="none" w:sz="0" w:space="0" w:color="auto"/>
        <w:right w:val="none" w:sz="0" w:space="0" w:color="auto"/>
      </w:divBdr>
      <w:divsChild>
        <w:div w:id="76244914">
          <w:marLeft w:val="547"/>
          <w:marRight w:val="0"/>
          <w:marTop w:val="0"/>
          <w:marBottom w:val="0"/>
          <w:divBdr>
            <w:top w:val="none" w:sz="0" w:space="0" w:color="auto"/>
            <w:left w:val="none" w:sz="0" w:space="0" w:color="auto"/>
            <w:bottom w:val="none" w:sz="0" w:space="0" w:color="auto"/>
            <w:right w:val="none" w:sz="0" w:space="0" w:color="auto"/>
          </w:divBdr>
        </w:div>
        <w:div w:id="364793821">
          <w:marLeft w:val="1166"/>
          <w:marRight w:val="0"/>
          <w:marTop w:val="0"/>
          <w:marBottom w:val="0"/>
          <w:divBdr>
            <w:top w:val="none" w:sz="0" w:space="0" w:color="auto"/>
            <w:left w:val="none" w:sz="0" w:space="0" w:color="auto"/>
            <w:bottom w:val="none" w:sz="0" w:space="0" w:color="auto"/>
            <w:right w:val="none" w:sz="0" w:space="0" w:color="auto"/>
          </w:divBdr>
        </w:div>
        <w:div w:id="684406722">
          <w:marLeft w:val="1166"/>
          <w:marRight w:val="0"/>
          <w:marTop w:val="0"/>
          <w:marBottom w:val="0"/>
          <w:divBdr>
            <w:top w:val="none" w:sz="0" w:space="0" w:color="auto"/>
            <w:left w:val="none" w:sz="0" w:space="0" w:color="auto"/>
            <w:bottom w:val="none" w:sz="0" w:space="0" w:color="auto"/>
            <w:right w:val="none" w:sz="0" w:space="0" w:color="auto"/>
          </w:divBdr>
        </w:div>
        <w:div w:id="899486193">
          <w:marLeft w:val="1166"/>
          <w:marRight w:val="0"/>
          <w:marTop w:val="0"/>
          <w:marBottom w:val="0"/>
          <w:divBdr>
            <w:top w:val="none" w:sz="0" w:space="0" w:color="auto"/>
            <w:left w:val="none" w:sz="0" w:space="0" w:color="auto"/>
            <w:bottom w:val="none" w:sz="0" w:space="0" w:color="auto"/>
            <w:right w:val="none" w:sz="0" w:space="0" w:color="auto"/>
          </w:divBdr>
        </w:div>
        <w:div w:id="1040285551">
          <w:marLeft w:val="547"/>
          <w:marRight w:val="0"/>
          <w:marTop w:val="0"/>
          <w:marBottom w:val="0"/>
          <w:divBdr>
            <w:top w:val="none" w:sz="0" w:space="0" w:color="auto"/>
            <w:left w:val="none" w:sz="0" w:space="0" w:color="auto"/>
            <w:bottom w:val="none" w:sz="0" w:space="0" w:color="auto"/>
            <w:right w:val="none" w:sz="0" w:space="0" w:color="auto"/>
          </w:divBdr>
        </w:div>
        <w:div w:id="1492258503">
          <w:marLeft w:val="1166"/>
          <w:marRight w:val="0"/>
          <w:marTop w:val="0"/>
          <w:marBottom w:val="0"/>
          <w:divBdr>
            <w:top w:val="none" w:sz="0" w:space="0" w:color="auto"/>
            <w:left w:val="none" w:sz="0" w:space="0" w:color="auto"/>
            <w:bottom w:val="none" w:sz="0" w:space="0" w:color="auto"/>
            <w:right w:val="none" w:sz="0" w:space="0" w:color="auto"/>
          </w:divBdr>
        </w:div>
        <w:div w:id="1627081911">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0800307">
      <w:bodyDiv w:val="1"/>
      <w:marLeft w:val="0"/>
      <w:marRight w:val="0"/>
      <w:marTop w:val="0"/>
      <w:marBottom w:val="0"/>
      <w:divBdr>
        <w:top w:val="none" w:sz="0" w:space="0" w:color="auto"/>
        <w:left w:val="none" w:sz="0" w:space="0" w:color="auto"/>
        <w:bottom w:val="none" w:sz="0" w:space="0" w:color="auto"/>
        <w:right w:val="none" w:sz="0" w:space="0" w:color="auto"/>
      </w:divBdr>
      <w:divsChild>
        <w:div w:id="1011493201">
          <w:marLeft w:val="274"/>
          <w:marRight w:val="0"/>
          <w:marTop w:val="180"/>
          <w:marBottom w:val="60"/>
          <w:divBdr>
            <w:top w:val="none" w:sz="0" w:space="0" w:color="auto"/>
            <w:left w:val="none" w:sz="0" w:space="0" w:color="auto"/>
            <w:bottom w:val="none" w:sz="0" w:space="0" w:color="auto"/>
            <w:right w:val="none" w:sz="0" w:space="0" w:color="auto"/>
          </w:divBdr>
        </w:div>
      </w:divsChild>
    </w:div>
    <w:div w:id="56507306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142033">
      <w:bodyDiv w:val="1"/>
      <w:marLeft w:val="0"/>
      <w:marRight w:val="0"/>
      <w:marTop w:val="0"/>
      <w:marBottom w:val="0"/>
      <w:divBdr>
        <w:top w:val="none" w:sz="0" w:space="0" w:color="auto"/>
        <w:left w:val="none" w:sz="0" w:space="0" w:color="auto"/>
        <w:bottom w:val="none" w:sz="0" w:space="0" w:color="auto"/>
        <w:right w:val="none" w:sz="0" w:space="0" w:color="auto"/>
      </w:divBdr>
      <w:divsChild>
        <w:div w:id="1229070799">
          <w:marLeft w:val="533"/>
          <w:marRight w:val="0"/>
          <w:marTop w:val="0"/>
          <w:marBottom w:val="0"/>
          <w:divBdr>
            <w:top w:val="none" w:sz="0" w:space="0" w:color="auto"/>
            <w:left w:val="none" w:sz="0" w:space="0" w:color="auto"/>
            <w:bottom w:val="none" w:sz="0" w:space="0" w:color="auto"/>
            <w:right w:val="none" w:sz="0" w:space="0" w:color="auto"/>
          </w:divBdr>
        </w:div>
      </w:divsChild>
    </w:div>
    <w:div w:id="604577643">
      <w:bodyDiv w:val="1"/>
      <w:marLeft w:val="0"/>
      <w:marRight w:val="0"/>
      <w:marTop w:val="0"/>
      <w:marBottom w:val="0"/>
      <w:divBdr>
        <w:top w:val="none" w:sz="0" w:space="0" w:color="auto"/>
        <w:left w:val="none" w:sz="0" w:space="0" w:color="auto"/>
        <w:bottom w:val="none" w:sz="0" w:space="0" w:color="auto"/>
        <w:right w:val="none" w:sz="0" w:space="0" w:color="auto"/>
      </w:divBdr>
      <w:divsChild>
        <w:div w:id="44069181">
          <w:marLeft w:val="547"/>
          <w:marRight w:val="0"/>
          <w:marTop w:val="0"/>
          <w:marBottom w:val="0"/>
          <w:divBdr>
            <w:top w:val="none" w:sz="0" w:space="0" w:color="auto"/>
            <w:left w:val="none" w:sz="0" w:space="0" w:color="auto"/>
            <w:bottom w:val="none" w:sz="0" w:space="0" w:color="auto"/>
            <w:right w:val="none" w:sz="0" w:space="0" w:color="auto"/>
          </w:divBdr>
        </w:div>
        <w:div w:id="783497166">
          <w:marLeft w:val="1166"/>
          <w:marRight w:val="0"/>
          <w:marTop w:val="0"/>
          <w:marBottom w:val="0"/>
          <w:divBdr>
            <w:top w:val="none" w:sz="0" w:space="0" w:color="auto"/>
            <w:left w:val="none" w:sz="0" w:space="0" w:color="auto"/>
            <w:bottom w:val="none" w:sz="0" w:space="0" w:color="auto"/>
            <w:right w:val="none" w:sz="0" w:space="0" w:color="auto"/>
          </w:divBdr>
        </w:div>
        <w:div w:id="971596990">
          <w:marLeft w:val="1166"/>
          <w:marRight w:val="0"/>
          <w:marTop w:val="0"/>
          <w:marBottom w:val="0"/>
          <w:divBdr>
            <w:top w:val="none" w:sz="0" w:space="0" w:color="auto"/>
            <w:left w:val="none" w:sz="0" w:space="0" w:color="auto"/>
            <w:bottom w:val="none" w:sz="0" w:space="0" w:color="auto"/>
            <w:right w:val="none" w:sz="0" w:space="0" w:color="auto"/>
          </w:divBdr>
        </w:div>
        <w:div w:id="1508710061">
          <w:marLeft w:val="547"/>
          <w:marRight w:val="0"/>
          <w:marTop w:val="0"/>
          <w:marBottom w:val="0"/>
          <w:divBdr>
            <w:top w:val="none" w:sz="0" w:space="0" w:color="auto"/>
            <w:left w:val="none" w:sz="0" w:space="0" w:color="auto"/>
            <w:bottom w:val="none" w:sz="0" w:space="0" w:color="auto"/>
            <w:right w:val="none" w:sz="0" w:space="0" w:color="auto"/>
          </w:divBdr>
        </w:div>
        <w:div w:id="1557005660">
          <w:marLeft w:val="547"/>
          <w:marRight w:val="0"/>
          <w:marTop w:val="0"/>
          <w:marBottom w:val="0"/>
          <w:divBdr>
            <w:top w:val="none" w:sz="0" w:space="0" w:color="auto"/>
            <w:left w:val="none" w:sz="0" w:space="0" w:color="auto"/>
            <w:bottom w:val="none" w:sz="0" w:space="0" w:color="auto"/>
            <w:right w:val="none" w:sz="0" w:space="0" w:color="auto"/>
          </w:divBdr>
        </w:div>
        <w:div w:id="1701009972">
          <w:marLeft w:val="1166"/>
          <w:marRight w:val="0"/>
          <w:marTop w:val="0"/>
          <w:marBottom w:val="0"/>
          <w:divBdr>
            <w:top w:val="none" w:sz="0" w:space="0" w:color="auto"/>
            <w:left w:val="none" w:sz="0" w:space="0" w:color="auto"/>
            <w:bottom w:val="none" w:sz="0" w:space="0" w:color="auto"/>
            <w:right w:val="none" w:sz="0" w:space="0" w:color="auto"/>
          </w:divBdr>
        </w:div>
        <w:div w:id="1850027113">
          <w:marLeft w:val="1166"/>
          <w:marRight w:val="0"/>
          <w:marTop w:val="0"/>
          <w:marBottom w:val="0"/>
          <w:divBdr>
            <w:top w:val="none" w:sz="0" w:space="0" w:color="auto"/>
            <w:left w:val="none" w:sz="0" w:space="0" w:color="auto"/>
            <w:bottom w:val="none" w:sz="0" w:space="0" w:color="auto"/>
            <w:right w:val="none" w:sz="0" w:space="0" w:color="auto"/>
          </w:divBdr>
        </w:div>
        <w:div w:id="2122845826">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512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982241">
      <w:bodyDiv w:val="1"/>
      <w:marLeft w:val="0"/>
      <w:marRight w:val="0"/>
      <w:marTop w:val="0"/>
      <w:marBottom w:val="0"/>
      <w:divBdr>
        <w:top w:val="none" w:sz="0" w:space="0" w:color="auto"/>
        <w:left w:val="none" w:sz="0" w:space="0" w:color="auto"/>
        <w:bottom w:val="none" w:sz="0" w:space="0" w:color="auto"/>
        <w:right w:val="none" w:sz="0" w:space="0" w:color="auto"/>
      </w:divBdr>
      <w:divsChild>
        <w:div w:id="55902638">
          <w:marLeft w:val="547"/>
          <w:marRight w:val="0"/>
          <w:marTop w:val="0"/>
          <w:marBottom w:val="0"/>
          <w:divBdr>
            <w:top w:val="none" w:sz="0" w:space="0" w:color="auto"/>
            <w:left w:val="none" w:sz="0" w:space="0" w:color="auto"/>
            <w:bottom w:val="none" w:sz="0" w:space="0" w:color="auto"/>
            <w:right w:val="none" w:sz="0" w:space="0" w:color="auto"/>
          </w:divBdr>
        </w:div>
        <w:div w:id="163477848">
          <w:marLeft w:val="1166"/>
          <w:marRight w:val="0"/>
          <w:marTop w:val="0"/>
          <w:marBottom w:val="0"/>
          <w:divBdr>
            <w:top w:val="none" w:sz="0" w:space="0" w:color="auto"/>
            <w:left w:val="none" w:sz="0" w:space="0" w:color="auto"/>
            <w:bottom w:val="none" w:sz="0" w:space="0" w:color="auto"/>
            <w:right w:val="none" w:sz="0" w:space="0" w:color="auto"/>
          </w:divBdr>
        </w:div>
        <w:div w:id="708382745">
          <w:marLeft w:val="1166"/>
          <w:marRight w:val="0"/>
          <w:marTop w:val="0"/>
          <w:marBottom w:val="0"/>
          <w:divBdr>
            <w:top w:val="none" w:sz="0" w:space="0" w:color="auto"/>
            <w:left w:val="none" w:sz="0" w:space="0" w:color="auto"/>
            <w:bottom w:val="none" w:sz="0" w:space="0" w:color="auto"/>
            <w:right w:val="none" w:sz="0" w:space="0" w:color="auto"/>
          </w:divBdr>
        </w:div>
        <w:div w:id="1050307398">
          <w:marLeft w:val="547"/>
          <w:marRight w:val="0"/>
          <w:marTop w:val="0"/>
          <w:marBottom w:val="0"/>
          <w:divBdr>
            <w:top w:val="none" w:sz="0" w:space="0" w:color="auto"/>
            <w:left w:val="none" w:sz="0" w:space="0" w:color="auto"/>
            <w:bottom w:val="none" w:sz="0" w:space="0" w:color="auto"/>
            <w:right w:val="none" w:sz="0" w:space="0" w:color="auto"/>
          </w:divBdr>
        </w:div>
        <w:div w:id="1477988370">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365213">
      <w:bodyDiv w:val="1"/>
      <w:marLeft w:val="0"/>
      <w:marRight w:val="0"/>
      <w:marTop w:val="0"/>
      <w:marBottom w:val="0"/>
      <w:divBdr>
        <w:top w:val="none" w:sz="0" w:space="0" w:color="auto"/>
        <w:left w:val="none" w:sz="0" w:space="0" w:color="auto"/>
        <w:bottom w:val="none" w:sz="0" w:space="0" w:color="auto"/>
        <w:right w:val="none" w:sz="0" w:space="0" w:color="auto"/>
      </w:divBdr>
      <w:divsChild>
        <w:div w:id="1798334452">
          <w:marLeft w:val="806"/>
          <w:marRight w:val="0"/>
          <w:marTop w:val="0"/>
          <w:marBottom w:val="0"/>
          <w:divBdr>
            <w:top w:val="none" w:sz="0" w:space="0" w:color="auto"/>
            <w:left w:val="none" w:sz="0" w:space="0" w:color="auto"/>
            <w:bottom w:val="none" w:sz="0" w:space="0" w:color="auto"/>
            <w:right w:val="none" w:sz="0" w:space="0" w:color="auto"/>
          </w:divBdr>
        </w:div>
      </w:divsChild>
    </w:div>
    <w:div w:id="874000920">
      <w:bodyDiv w:val="1"/>
      <w:marLeft w:val="0"/>
      <w:marRight w:val="0"/>
      <w:marTop w:val="0"/>
      <w:marBottom w:val="0"/>
      <w:divBdr>
        <w:top w:val="none" w:sz="0" w:space="0" w:color="auto"/>
        <w:left w:val="none" w:sz="0" w:space="0" w:color="auto"/>
        <w:bottom w:val="none" w:sz="0" w:space="0" w:color="auto"/>
        <w:right w:val="none" w:sz="0" w:space="0" w:color="auto"/>
      </w:divBdr>
      <w:divsChild>
        <w:div w:id="822312094">
          <w:marLeft w:val="547"/>
          <w:marRight w:val="0"/>
          <w:marTop w:val="0"/>
          <w:marBottom w:val="0"/>
          <w:divBdr>
            <w:top w:val="none" w:sz="0" w:space="0" w:color="auto"/>
            <w:left w:val="none" w:sz="0" w:space="0" w:color="auto"/>
            <w:bottom w:val="none" w:sz="0" w:space="0" w:color="auto"/>
            <w:right w:val="none" w:sz="0" w:space="0" w:color="auto"/>
          </w:divBdr>
        </w:div>
        <w:div w:id="1039008995">
          <w:marLeft w:val="547"/>
          <w:marRight w:val="0"/>
          <w:marTop w:val="0"/>
          <w:marBottom w:val="0"/>
          <w:divBdr>
            <w:top w:val="none" w:sz="0" w:space="0" w:color="auto"/>
            <w:left w:val="none" w:sz="0" w:space="0" w:color="auto"/>
            <w:bottom w:val="none" w:sz="0" w:space="0" w:color="auto"/>
            <w:right w:val="none" w:sz="0" w:space="0" w:color="auto"/>
          </w:divBdr>
        </w:div>
        <w:div w:id="1676758516">
          <w:marLeft w:val="1166"/>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604995">
      <w:bodyDiv w:val="1"/>
      <w:marLeft w:val="0"/>
      <w:marRight w:val="0"/>
      <w:marTop w:val="0"/>
      <w:marBottom w:val="0"/>
      <w:divBdr>
        <w:top w:val="none" w:sz="0" w:space="0" w:color="auto"/>
        <w:left w:val="none" w:sz="0" w:space="0" w:color="auto"/>
        <w:bottom w:val="none" w:sz="0" w:space="0" w:color="auto"/>
        <w:right w:val="none" w:sz="0" w:space="0" w:color="auto"/>
      </w:divBdr>
      <w:divsChild>
        <w:div w:id="1717699953">
          <w:marLeft w:val="53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052241">
      <w:bodyDiv w:val="1"/>
      <w:marLeft w:val="0"/>
      <w:marRight w:val="0"/>
      <w:marTop w:val="0"/>
      <w:marBottom w:val="0"/>
      <w:divBdr>
        <w:top w:val="none" w:sz="0" w:space="0" w:color="auto"/>
        <w:left w:val="none" w:sz="0" w:space="0" w:color="auto"/>
        <w:bottom w:val="none" w:sz="0" w:space="0" w:color="auto"/>
        <w:right w:val="none" w:sz="0" w:space="0" w:color="auto"/>
      </w:divBdr>
      <w:divsChild>
        <w:div w:id="675689685">
          <w:marLeft w:val="547"/>
          <w:marRight w:val="0"/>
          <w:marTop w:val="0"/>
          <w:marBottom w:val="0"/>
          <w:divBdr>
            <w:top w:val="none" w:sz="0" w:space="0" w:color="auto"/>
            <w:left w:val="none" w:sz="0" w:space="0" w:color="auto"/>
            <w:bottom w:val="none" w:sz="0" w:space="0" w:color="auto"/>
            <w:right w:val="none" w:sz="0" w:space="0" w:color="auto"/>
          </w:divBdr>
        </w:div>
        <w:div w:id="1682196617">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860557">
      <w:bodyDiv w:val="1"/>
      <w:marLeft w:val="0"/>
      <w:marRight w:val="0"/>
      <w:marTop w:val="0"/>
      <w:marBottom w:val="0"/>
      <w:divBdr>
        <w:top w:val="none" w:sz="0" w:space="0" w:color="auto"/>
        <w:left w:val="none" w:sz="0" w:space="0" w:color="auto"/>
        <w:bottom w:val="none" w:sz="0" w:space="0" w:color="auto"/>
        <w:right w:val="none" w:sz="0" w:space="0" w:color="auto"/>
      </w:divBdr>
      <w:divsChild>
        <w:div w:id="209152162">
          <w:marLeft w:val="547"/>
          <w:marRight w:val="0"/>
          <w:marTop w:val="0"/>
          <w:marBottom w:val="0"/>
          <w:divBdr>
            <w:top w:val="none" w:sz="0" w:space="0" w:color="auto"/>
            <w:left w:val="none" w:sz="0" w:space="0" w:color="auto"/>
            <w:bottom w:val="none" w:sz="0" w:space="0" w:color="auto"/>
            <w:right w:val="none" w:sz="0" w:space="0" w:color="auto"/>
          </w:divBdr>
        </w:div>
        <w:div w:id="1321812744">
          <w:marLeft w:val="1166"/>
          <w:marRight w:val="0"/>
          <w:marTop w:val="0"/>
          <w:marBottom w:val="0"/>
          <w:divBdr>
            <w:top w:val="none" w:sz="0" w:space="0" w:color="auto"/>
            <w:left w:val="none" w:sz="0" w:space="0" w:color="auto"/>
            <w:bottom w:val="none" w:sz="0" w:space="0" w:color="auto"/>
            <w:right w:val="none" w:sz="0" w:space="0" w:color="auto"/>
          </w:divBdr>
        </w:div>
        <w:div w:id="1756828441">
          <w:marLeft w:val="547"/>
          <w:marRight w:val="0"/>
          <w:marTop w:val="0"/>
          <w:marBottom w:val="0"/>
          <w:divBdr>
            <w:top w:val="none" w:sz="0" w:space="0" w:color="auto"/>
            <w:left w:val="none" w:sz="0" w:space="0" w:color="auto"/>
            <w:bottom w:val="none" w:sz="0" w:space="0" w:color="auto"/>
            <w:right w:val="none" w:sz="0" w:space="0" w:color="auto"/>
          </w:divBdr>
        </w:div>
        <w:div w:id="1778521307">
          <w:marLeft w:val="547"/>
          <w:marRight w:val="0"/>
          <w:marTop w:val="0"/>
          <w:marBottom w:val="0"/>
          <w:divBdr>
            <w:top w:val="none" w:sz="0" w:space="0" w:color="auto"/>
            <w:left w:val="none" w:sz="0" w:space="0" w:color="auto"/>
            <w:bottom w:val="none" w:sz="0" w:space="0" w:color="auto"/>
            <w:right w:val="none" w:sz="0" w:space="0" w:color="auto"/>
          </w:divBdr>
        </w:div>
        <w:div w:id="1978872755">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9186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0954">
      <w:bodyDiv w:val="1"/>
      <w:marLeft w:val="0"/>
      <w:marRight w:val="0"/>
      <w:marTop w:val="0"/>
      <w:marBottom w:val="0"/>
      <w:divBdr>
        <w:top w:val="none" w:sz="0" w:space="0" w:color="auto"/>
        <w:left w:val="none" w:sz="0" w:space="0" w:color="auto"/>
        <w:bottom w:val="none" w:sz="0" w:space="0" w:color="auto"/>
        <w:right w:val="none" w:sz="0" w:space="0" w:color="auto"/>
      </w:divBdr>
    </w:div>
    <w:div w:id="116597537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368847">
      <w:bodyDiv w:val="1"/>
      <w:marLeft w:val="0"/>
      <w:marRight w:val="0"/>
      <w:marTop w:val="0"/>
      <w:marBottom w:val="0"/>
      <w:divBdr>
        <w:top w:val="none" w:sz="0" w:space="0" w:color="auto"/>
        <w:left w:val="none" w:sz="0" w:space="0" w:color="auto"/>
        <w:bottom w:val="none" w:sz="0" w:space="0" w:color="auto"/>
        <w:right w:val="none" w:sz="0" w:space="0" w:color="auto"/>
      </w:divBdr>
      <w:divsChild>
        <w:div w:id="2023779648">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48991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15957">
      <w:bodyDiv w:val="1"/>
      <w:marLeft w:val="0"/>
      <w:marRight w:val="0"/>
      <w:marTop w:val="0"/>
      <w:marBottom w:val="0"/>
      <w:divBdr>
        <w:top w:val="none" w:sz="0" w:space="0" w:color="auto"/>
        <w:left w:val="none" w:sz="0" w:space="0" w:color="auto"/>
        <w:bottom w:val="none" w:sz="0" w:space="0" w:color="auto"/>
        <w:right w:val="none" w:sz="0" w:space="0" w:color="auto"/>
      </w:divBdr>
      <w:divsChild>
        <w:div w:id="1094978823">
          <w:marLeft w:val="562"/>
          <w:marRight w:val="0"/>
          <w:marTop w:val="0"/>
          <w:marBottom w:val="0"/>
          <w:divBdr>
            <w:top w:val="none" w:sz="0" w:space="0" w:color="auto"/>
            <w:left w:val="none" w:sz="0" w:space="0" w:color="auto"/>
            <w:bottom w:val="none" w:sz="0" w:space="0" w:color="auto"/>
            <w:right w:val="none" w:sz="0" w:space="0" w:color="auto"/>
          </w:divBdr>
        </w:div>
        <w:div w:id="1845048367">
          <w:marLeft w:val="216"/>
          <w:marRight w:val="0"/>
          <w:marTop w:val="240"/>
          <w:marBottom w:val="0"/>
          <w:divBdr>
            <w:top w:val="none" w:sz="0" w:space="0" w:color="auto"/>
            <w:left w:val="none" w:sz="0" w:space="0" w:color="auto"/>
            <w:bottom w:val="none" w:sz="0" w:space="0" w:color="auto"/>
            <w:right w:val="none" w:sz="0" w:space="0" w:color="auto"/>
          </w:divBdr>
        </w:div>
        <w:div w:id="1944531175">
          <w:marLeft w:val="216"/>
          <w:marRight w:val="0"/>
          <w:marTop w:val="240"/>
          <w:marBottom w:val="0"/>
          <w:divBdr>
            <w:top w:val="none" w:sz="0" w:space="0" w:color="auto"/>
            <w:left w:val="none" w:sz="0" w:space="0" w:color="auto"/>
            <w:bottom w:val="none" w:sz="0" w:space="0" w:color="auto"/>
            <w:right w:val="none" w:sz="0" w:space="0" w:color="auto"/>
          </w:divBdr>
        </w:div>
      </w:divsChild>
    </w:div>
    <w:div w:id="1409300727">
      <w:bodyDiv w:val="1"/>
      <w:marLeft w:val="0"/>
      <w:marRight w:val="0"/>
      <w:marTop w:val="0"/>
      <w:marBottom w:val="0"/>
      <w:divBdr>
        <w:top w:val="none" w:sz="0" w:space="0" w:color="auto"/>
        <w:left w:val="none" w:sz="0" w:space="0" w:color="auto"/>
        <w:bottom w:val="none" w:sz="0" w:space="0" w:color="auto"/>
        <w:right w:val="none" w:sz="0" w:space="0" w:color="auto"/>
      </w:divBdr>
      <w:divsChild>
        <w:div w:id="163740059">
          <w:marLeft w:val="274"/>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418">
      <w:bodyDiv w:val="1"/>
      <w:marLeft w:val="0"/>
      <w:marRight w:val="0"/>
      <w:marTop w:val="0"/>
      <w:marBottom w:val="0"/>
      <w:divBdr>
        <w:top w:val="none" w:sz="0" w:space="0" w:color="auto"/>
        <w:left w:val="none" w:sz="0" w:space="0" w:color="auto"/>
        <w:bottom w:val="none" w:sz="0" w:space="0" w:color="auto"/>
        <w:right w:val="none" w:sz="0" w:space="0" w:color="auto"/>
      </w:divBdr>
    </w:div>
    <w:div w:id="1507597918">
      <w:bodyDiv w:val="1"/>
      <w:marLeft w:val="0"/>
      <w:marRight w:val="0"/>
      <w:marTop w:val="0"/>
      <w:marBottom w:val="0"/>
      <w:divBdr>
        <w:top w:val="none" w:sz="0" w:space="0" w:color="auto"/>
        <w:left w:val="none" w:sz="0" w:space="0" w:color="auto"/>
        <w:bottom w:val="none" w:sz="0" w:space="0" w:color="auto"/>
        <w:right w:val="none" w:sz="0" w:space="0" w:color="auto"/>
      </w:divBdr>
      <w:divsChild>
        <w:div w:id="1725762319">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5539168">
      <w:bodyDiv w:val="1"/>
      <w:marLeft w:val="0"/>
      <w:marRight w:val="0"/>
      <w:marTop w:val="0"/>
      <w:marBottom w:val="0"/>
      <w:divBdr>
        <w:top w:val="none" w:sz="0" w:space="0" w:color="auto"/>
        <w:left w:val="none" w:sz="0" w:space="0" w:color="auto"/>
        <w:bottom w:val="none" w:sz="0" w:space="0" w:color="auto"/>
        <w:right w:val="none" w:sz="0" w:space="0" w:color="auto"/>
      </w:divBdr>
    </w:div>
    <w:div w:id="15321855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28798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199143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095052">
      <w:bodyDiv w:val="1"/>
      <w:marLeft w:val="0"/>
      <w:marRight w:val="0"/>
      <w:marTop w:val="0"/>
      <w:marBottom w:val="0"/>
      <w:divBdr>
        <w:top w:val="none" w:sz="0" w:space="0" w:color="auto"/>
        <w:left w:val="none" w:sz="0" w:space="0" w:color="auto"/>
        <w:bottom w:val="none" w:sz="0" w:space="0" w:color="auto"/>
        <w:right w:val="none" w:sz="0" w:space="0" w:color="auto"/>
      </w:divBdr>
      <w:divsChild>
        <w:div w:id="27067947">
          <w:marLeft w:val="1166"/>
          <w:marRight w:val="0"/>
          <w:marTop w:val="0"/>
          <w:marBottom w:val="0"/>
          <w:divBdr>
            <w:top w:val="none" w:sz="0" w:space="0" w:color="auto"/>
            <w:left w:val="none" w:sz="0" w:space="0" w:color="auto"/>
            <w:bottom w:val="none" w:sz="0" w:space="0" w:color="auto"/>
            <w:right w:val="none" w:sz="0" w:space="0" w:color="auto"/>
          </w:divBdr>
        </w:div>
        <w:div w:id="27217629">
          <w:marLeft w:val="547"/>
          <w:marRight w:val="0"/>
          <w:marTop w:val="0"/>
          <w:marBottom w:val="0"/>
          <w:divBdr>
            <w:top w:val="none" w:sz="0" w:space="0" w:color="auto"/>
            <w:left w:val="none" w:sz="0" w:space="0" w:color="auto"/>
            <w:bottom w:val="none" w:sz="0" w:space="0" w:color="auto"/>
            <w:right w:val="none" w:sz="0" w:space="0" w:color="auto"/>
          </w:divBdr>
        </w:div>
        <w:div w:id="54469817">
          <w:marLeft w:val="1166"/>
          <w:marRight w:val="0"/>
          <w:marTop w:val="0"/>
          <w:marBottom w:val="0"/>
          <w:divBdr>
            <w:top w:val="none" w:sz="0" w:space="0" w:color="auto"/>
            <w:left w:val="none" w:sz="0" w:space="0" w:color="auto"/>
            <w:bottom w:val="none" w:sz="0" w:space="0" w:color="auto"/>
            <w:right w:val="none" w:sz="0" w:space="0" w:color="auto"/>
          </w:divBdr>
        </w:div>
        <w:div w:id="154300519">
          <w:marLeft w:val="1166"/>
          <w:marRight w:val="0"/>
          <w:marTop w:val="0"/>
          <w:marBottom w:val="0"/>
          <w:divBdr>
            <w:top w:val="none" w:sz="0" w:space="0" w:color="auto"/>
            <w:left w:val="none" w:sz="0" w:space="0" w:color="auto"/>
            <w:bottom w:val="none" w:sz="0" w:space="0" w:color="auto"/>
            <w:right w:val="none" w:sz="0" w:space="0" w:color="auto"/>
          </w:divBdr>
        </w:div>
        <w:div w:id="245236604">
          <w:marLeft w:val="547"/>
          <w:marRight w:val="0"/>
          <w:marTop w:val="0"/>
          <w:marBottom w:val="0"/>
          <w:divBdr>
            <w:top w:val="none" w:sz="0" w:space="0" w:color="auto"/>
            <w:left w:val="none" w:sz="0" w:space="0" w:color="auto"/>
            <w:bottom w:val="none" w:sz="0" w:space="0" w:color="auto"/>
            <w:right w:val="none" w:sz="0" w:space="0" w:color="auto"/>
          </w:divBdr>
        </w:div>
        <w:div w:id="327709368">
          <w:marLeft w:val="1166"/>
          <w:marRight w:val="0"/>
          <w:marTop w:val="0"/>
          <w:marBottom w:val="0"/>
          <w:divBdr>
            <w:top w:val="none" w:sz="0" w:space="0" w:color="auto"/>
            <w:left w:val="none" w:sz="0" w:space="0" w:color="auto"/>
            <w:bottom w:val="none" w:sz="0" w:space="0" w:color="auto"/>
            <w:right w:val="none" w:sz="0" w:space="0" w:color="auto"/>
          </w:divBdr>
        </w:div>
        <w:div w:id="597368349">
          <w:marLeft w:val="1166"/>
          <w:marRight w:val="0"/>
          <w:marTop w:val="0"/>
          <w:marBottom w:val="0"/>
          <w:divBdr>
            <w:top w:val="none" w:sz="0" w:space="0" w:color="auto"/>
            <w:left w:val="none" w:sz="0" w:space="0" w:color="auto"/>
            <w:bottom w:val="none" w:sz="0" w:space="0" w:color="auto"/>
            <w:right w:val="none" w:sz="0" w:space="0" w:color="auto"/>
          </w:divBdr>
        </w:div>
        <w:div w:id="719129569">
          <w:marLeft w:val="1166"/>
          <w:marRight w:val="0"/>
          <w:marTop w:val="0"/>
          <w:marBottom w:val="0"/>
          <w:divBdr>
            <w:top w:val="none" w:sz="0" w:space="0" w:color="auto"/>
            <w:left w:val="none" w:sz="0" w:space="0" w:color="auto"/>
            <w:bottom w:val="none" w:sz="0" w:space="0" w:color="auto"/>
            <w:right w:val="none" w:sz="0" w:space="0" w:color="auto"/>
          </w:divBdr>
        </w:div>
        <w:div w:id="801583788">
          <w:marLeft w:val="547"/>
          <w:marRight w:val="0"/>
          <w:marTop w:val="0"/>
          <w:marBottom w:val="0"/>
          <w:divBdr>
            <w:top w:val="none" w:sz="0" w:space="0" w:color="auto"/>
            <w:left w:val="none" w:sz="0" w:space="0" w:color="auto"/>
            <w:bottom w:val="none" w:sz="0" w:space="0" w:color="auto"/>
            <w:right w:val="none" w:sz="0" w:space="0" w:color="auto"/>
          </w:divBdr>
        </w:div>
        <w:div w:id="873156695">
          <w:marLeft w:val="547"/>
          <w:marRight w:val="0"/>
          <w:marTop w:val="0"/>
          <w:marBottom w:val="0"/>
          <w:divBdr>
            <w:top w:val="none" w:sz="0" w:space="0" w:color="auto"/>
            <w:left w:val="none" w:sz="0" w:space="0" w:color="auto"/>
            <w:bottom w:val="none" w:sz="0" w:space="0" w:color="auto"/>
            <w:right w:val="none" w:sz="0" w:space="0" w:color="auto"/>
          </w:divBdr>
        </w:div>
        <w:div w:id="876964219">
          <w:marLeft w:val="1166"/>
          <w:marRight w:val="0"/>
          <w:marTop w:val="0"/>
          <w:marBottom w:val="0"/>
          <w:divBdr>
            <w:top w:val="none" w:sz="0" w:space="0" w:color="auto"/>
            <w:left w:val="none" w:sz="0" w:space="0" w:color="auto"/>
            <w:bottom w:val="none" w:sz="0" w:space="0" w:color="auto"/>
            <w:right w:val="none" w:sz="0" w:space="0" w:color="auto"/>
          </w:divBdr>
        </w:div>
        <w:div w:id="1174226971">
          <w:marLeft w:val="1166"/>
          <w:marRight w:val="0"/>
          <w:marTop w:val="0"/>
          <w:marBottom w:val="0"/>
          <w:divBdr>
            <w:top w:val="none" w:sz="0" w:space="0" w:color="auto"/>
            <w:left w:val="none" w:sz="0" w:space="0" w:color="auto"/>
            <w:bottom w:val="none" w:sz="0" w:space="0" w:color="auto"/>
            <w:right w:val="none" w:sz="0" w:space="0" w:color="auto"/>
          </w:divBdr>
        </w:div>
        <w:div w:id="1306157664">
          <w:marLeft w:val="1166"/>
          <w:marRight w:val="0"/>
          <w:marTop w:val="0"/>
          <w:marBottom w:val="0"/>
          <w:divBdr>
            <w:top w:val="none" w:sz="0" w:space="0" w:color="auto"/>
            <w:left w:val="none" w:sz="0" w:space="0" w:color="auto"/>
            <w:bottom w:val="none" w:sz="0" w:space="0" w:color="auto"/>
            <w:right w:val="none" w:sz="0" w:space="0" w:color="auto"/>
          </w:divBdr>
        </w:div>
        <w:div w:id="1392120493">
          <w:marLeft w:val="1166"/>
          <w:marRight w:val="0"/>
          <w:marTop w:val="0"/>
          <w:marBottom w:val="0"/>
          <w:divBdr>
            <w:top w:val="none" w:sz="0" w:space="0" w:color="auto"/>
            <w:left w:val="none" w:sz="0" w:space="0" w:color="auto"/>
            <w:bottom w:val="none" w:sz="0" w:space="0" w:color="auto"/>
            <w:right w:val="none" w:sz="0" w:space="0" w:color="auto"/>
          </w:divBdr>
        </w:div>
        <w:div w:id="1875267585">
          <w:marLeft w:val="1166"/>
          <w:marRight w:val="0"/>
          <w:marTop w:val="0"/>
          <w:marBottom w:val="0"/>
          <w:divBdr>
            <w:top w:val="none" w:sz="0" w:space="0" w:color="auto"/>
            <w:left w:val="none" w:sz="0" w:space="0" w:color="auto"/>
            <w:bottom w:val="none" w:sz="0" w:space="0" w:color="auto"/>
            <w:right w:val="none" w:sz="0" w:space="0" w:color="auto"/>
          </w:divBdr>
        </w:div>
        <w:div w:id="1905291685">
          <w:marLeft w:val="1166"/>
          <w:marRight w:val="0"/>
          <w:marTop w:val="0"/>
          <w:marBottom w:val="0"/>
          <w:divBdr>
            <w:top w:val="none" w:sz="0" w:space="0" w:color="auto"/>
            <w:left w:val="none" w:sz="0" w:space="0" w:color="auto"/>
            <w:bottom w:val="none" w:sz="0" w:space="0" w:color="auto"/>
            <w:right w:val="none" w:sz="0" w:space="0" w:color="auto"/>
          </w:divBdr>
        </w:div>
        <w:div w:id="1979843014">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6531">
      <w:bodyDiv w:val="1"/>
      <w:marLeft w:val="0"/>
      <w:marRight w:val="0"/>
      <w:marTop w:val="0"/>
      <w:marBottom w:val="0"/>
      <w:divBdr>
        <w:top w:val="none" w:sz="0" w:space="0" w:color="auto"/>
        <w:left w:val="none" w:sz="0" w:space="0" w:color="auto"/>
        <w:bottom w:val="none" w:sz="0" w:space="0" w:color="auto"/>
        <w:right w:val="none" w:sz="0" w:space="0" w:color="auto"/>
      </w:divBdr>
      <w:divsChild>
        <w:div w:id="887035292">
          <w:marLeft w:val="1152"/>
          <w:marRight w:val="0"/>
          <w:marTop w:val="0"/>
          <w:marBottom w:val="0"/>
          <w:divBdr>
            <w:top w:val="none" w:sz="0" w:space="0" w:color="auto"/>
            <w:left w:val="none" w:sz="0" w:space="0" w:color="auto"/>
            <w:bottom w:val="none" w:sz="0" w:space="0" w:color="auto"/>
            <w:right w:val="none" w:sz="0" w:space="0" w:color="auto"/>
          </w:divBdr>
        </w:div>
        <w:div w:id="1537085804">
          <w:marLeft w:val="1152"/>
          <w:marRight w:val="0"/>
          <w:marTop w:val="0"/>
          <w:marBottom w:val="0"/>
          <w:divBdr>
            <w:top w:val="none" w:sz="0" w:space="0" w:color="auto"/>
            <w:left w:val="none" w:sz="0" w:space="0" w:color="auto"/>
            <w:bottom w:val="none" w:sz="0" w:space="0" w:color="auto"/>
            <w:right w:val="none" w:sz="0" w:space="0" w:color="auto"/>
          </w:divBdr>
        </w:div>
        <w:div w:id="1696493356">
          <w:marLeft w:val="1152"/>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0987">
      <w:bodyDiv w:val="1"/>
      <w:marLeft w:val="0"/>
      <w:marRight w:val="0"/>
      <w:marTop w:val="0"/>
      <w:marBottom w:val="0"/>
      <w:divBdr>
        <w:top w:val="none" w:sz="0" w:space="0" w:color="auto"/>
        <w:left w:val="none" w:sz="0" w:space="0" w:color="auto"/>
        <w:bottom w:val="none" w:sz="0" w:space="0" w:color="auto"/>
        <w:right w:val="none" w:sz="0" w:space="0" w:color="auto"/>
      </w:divBdr>
      <w:divsChild>
        <w:div w:id="590429741">
          <w:marLeft w:val="547"/>
          <w:marRight w:val="0"/>
          <w:marTop w:val="0"/>
          <w:marBottom w:val="0"/>
          <w:divBdr>
            <w:top w:val="none" w:sz="0" w:space="0" w:color="auto"/>
            <w:left w:val="none" w:sz="0" w:space="0" w:color="auto"/>
            <w:bottom w:val="none" w:sz="0" w:space="0" w:color="auto"/>
            <w:right w:val="none" w:sz="0" w:space="0" w:color="auto"/>
          </w:divBdr>
        </w:div>
        <w:div w:id="958494651">
          <w:marLeft w:val="1166"/>
          <w:marRight w:val="0"/>
          <w:marTop w:val="0"/>
          <w:marBottom w:val="0"/>
          <w:divBdr>
            <w:top w:val="none" w:sz="0" w:space="0" w:color="auto"/>
            <w:left w:val="none" w:sz="0" w:space="0" w:color="auto"/>
            <w:bottom w:val="none" w:sz="0" w:space="0" w:color="auto"/>
            <w:right w:val="none" w:sz="0" w:space="0" w:color="auto"/>
          </w:divBdr>
        </w:div>
        <w:div w:id="1003165461">
          <w:marLeft w:val="1166"/>
          <w:marRight w:val="0"/>
          <w:marTop w:val="0"/>
          <w:marBottom w:val="0"/>
          <w:divBdr>
            <w:top w:val="none" w:sz="0" w:space="0" w:color="auto"/>
            <w:left w:val="none" w:sz="0" w:space="0" w:color="auto"/>
            <w:bottom w:val="none" w:sz="0" w:space="0" w:color="auto"/>
            <w:right w:val="none" w:sz="0" w:space="0" w:color="auto"/>
          </w:divBdr>
        </w:div>
        <w:div w:id="1434545207">
          <w:marLeft w:val="1166"/>
          <w:marRight w:val="0"/>
          <w:marTop w:val="0"/>
          <w:marBottom w:val="0"/>
          <w:divBdr>
            <w:top w:val="none" w:sz="0" w:space="0" w:color="auto"/>
            <w:left w:val="none" w:sz="0" w:space="0" w:color="auto"/>
            <w:bottom w:val="none" w:sz="0" w:space="0" w:color="auto"/>
            <w:right w:val="none" w:sz="0" w:space="0" w:color="auto"/>
          </w:divBdr>
        </w:div>
        <w:div w:id="1485973307">
          <w:marLeft w:val="547"/>
          <w:marRight w:val="0"/>
          <w:marTop w:val="0"/>
          <w:marBottom w:val="0"/>
          <w:divBdr>
            <w:top w:val="none" w:sz="0" w:space="0" w:color="auto"/>
            <w:left w:val="none" w:sz="0" w:space="0" w:color="auto"/>
            <w:bottom w:val="none" w:sz="0" w:space="0" w:color="auto"/>
            <w:right w:val="none" w:sz="0" w:space="0" w:color="auto"/>
          </w:divBdr>
        </w:div>
        <w:div w:id="1906143438">
          <w:marLeft w:val="547"/>
          <w:marRight w:val="0"/>
          <w:marTop w:val="0"/>
          <w:marBottom w:val="0"/>
          <w:divBdr>
            <w:top w:val="none" w:sz="0" w:space="0" w:color="auto"/>
            <w:left w:val="none" w:sz="0" w:space="0" w:color="auto"/>
            <w:bottom w:val="none" w:sz="0" w:space="0" w:color="auto"/>
            <w:right w:val="none" w:sz="0" w:space="0" w:color="auto"/>
          </w:divBdr>
        </w:div>
        <w:div w:id="1998872616">
          <w:marLeft w:val="1166"/>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8122511">
      <w:bodyDiv w:val="1"/>
      <w:marLeft w:val="0"/>
      <w:marRight w:val="0"/>
      <w:marTop w:val="0"/>
      <w:marBottom w:val="0"/>
      <w:divBdr>
        <w:top w:val="none" w:sz="0" w:space="0" w:color="auto"/>
        <w:left w:val="none" w:sz="0" w:space="0" w:color="auto"/>
        <w:bottom w:val="none" w:sz="0" w:space="0" w:color="auto"/>
        <w:right w:val="none" w:sz="0" w:space="0" w:color="auto"/>
      </w:divBdr>
      <w:divsChild>
        <w:div w:id="2134709619">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86082">
      <w:bodyDiv w:val="1"/>
      <w:marLeft w:val="0"/>
      <w:marRight w:val="0"/>
      <w:marTop w:val="0"/>
      <w:marBottom w:val="0"/>
      <w:divBdr>
        <w:top w:val="none" w:sz="0" w:space="0" w:color="auto"/>
        <w:left w:val="none" w:sz="0" w:space="0" w:color="auto"/>
        <w:bottom w:val="none" w:sz="0" w:space="0" w:color="auto"/>
        <w:right w:val="none" w:sz="0" w:space="0" w:color="auto"/>
      </w:divBdr>
      <w:divsChild>
        <w:div w:id="23989670">
          <w:marLeft w:val="1166"/>
          <w:marRight w:val="0"/>
          <w:marTop w:val="0"/>
          <w:marBottom w:val="0"/>
          <w:divBdr>
            <w:top w:val="none" w:sz="0" w:space="0" w:color="auto"/>
            <w:left w:val="none" w:sz="0" w:space="0" w:color="auto"/>
            <w:bottom w:val="none" w:sz="0" w:space="0" w:color="auto"/>
            <w:right w:val="none" w:sz="0" w:space="0" w:color="auto"/>
          </w:divBdr>
        </w:div>
        <w:div w:id="71588648">
          <w:marLeft w:val="547"/>
          <w:marRight w:val="0"/>
          <w:marTop w:val="0"/>
          <w:marBottom w:val="0"/>
          <w:divBdr>
            <w:top w:val="none" w:sz="0" w:space="0" w:color="auto"/>
            <w:left w:val="none" w:sz="0" w:space="0" w:color="auto"/>
            <w:bottom w:val="none" w:sz="0" w:space="0" w:color="auto"/>
            <w:right w:val="none" w:sz="0" w:space="0" w:color="auto"/>
          </w:divBdr>
        </w:div>
        <w:div w:id="308947880">
          <w:marLeft w:val="1166"/>
          <w:marRight w:val="0"/>
          <w:marTop w:val="0"/>
          <w:marBottom w:val="0"/>
          <w:divBdr>
            <w:top w:val="none" w:sz="0" w:space="0" w:color="auto"/>
            <w:left w:val="none" w:sz="0" w:space="0" w:color="auto"/>
            <w:bottom w:val="none" w:sz="0" w:space="0" w:color="auto"/>
            <w:right w:val="none" w:sz="0" w:space="0" w:color="auto"/>
          </w:divBdr>
        </w:div>
        <w:div w:id="474756476">
          <w:marLeft w:val="547"/>
          <w:marRight w:val="0"/>
          <w:marTop w:val="0"/>
          <w:marBottom w:val="0"/>
          <w:divBdr>
            <w:top w:val="none" w:sz="0" w:space="0" w:color="auto"/>
            <w:left w:val="none" w:sz="0" w:space="0" w:color="auto"/>
            <w:bottom w:val="none" w:sz="0" w:space="0" w:color="auto"/>
            <w:right w:val="none" w:sz="0" w:space="0" w:color="auto"/>
          </w:divBdr>
        </w:div>
        <w:div w:id="1028674682">
          <w:marLeft w:val="547"/>
          <w:marRight w:val="0"/>
          <w:marTop w:val="0"/>
          <w:marBottom w:val="0"/>
          <w:divBdr>
            <w:top w:val="none" w:sz="0" w:space="0" w:color="auto"/>
            <w:left w:val="none" w:sz="0" w:space="0" w:color="auto"/>
            <w:bottom w:val="none" w:sz="0" w:space="0" w:color="auto"/>
            <w:right w:val="none" w:sz="0" w:space="0" w:color="auto"/>
          </w:divBdr>
        </w:div>
        <w:div w:id="1044674382">
          <w:marLeft w:val="1166"/>
          <w:marRight w:val="0"/>
          <w:marTop w:val="0"/>
          <w:marBottom w:val="0"/>
          <w:divBdr>
            <w:top w:val="none" w:sz="0" w:space="0" w:color="auto"/>
            <w:left w:val="none" w:sz="0" w:space="0" w:color="auto"/>
            <w:bottom w:val="none" w:sz="0" w:space="0" w:color="auto"/>
            <w:right w:val="none" w:sz="0" w:space="0" w:color="auto"/>
          </w:divBdr>
        </w:div>
        <w:div w:id="1079788524">
          <w:marLeft w:val="1166"/>
          <w:marRight w:val="0"/>
          <w:marTop w:val="0"/>
          <w:marBottom w:val="0"/>
          <w:divBdr>
            <w:top w:val="none" w:sz="0" w:space="0" w:color="auto"/>
            <w:left w:val="none" w:sz="0" w:space="0" w:color="auto"/>
            <w:bottom w:val="none" w:sz="0" w:space="0" w:color="auto"/>
            <w:right w:val="none" w:sz="0" w:space="0" w:color="auto"/>
          </w:divBdr>
        </w:div>
        <w:div w:id="1957133193">
          <w:marLeft w:val="1166"/>
          <w:marRight w:val="0"/>
          <w:marTop w:val="0"/>
          <w:marBottom w:val="0"/>
          <w:divBdr>
            <w:top w:val="none" w:sz="0" w:space="0" w:color="auto"/>
            <w:left w:val="none" w:sz="0" w:space="0" w:color="auto"/>
            <w:bottom w:val="none" w:sz="0" w:space="0" w:color="auto"/>
            <w:right w:val="none" w:sz="0" w:space="0" w:color="auto"/>
          </w:divBdr>
        </w:div>
        <w:div w:id="2123839320">
          <w:marLeft w:val="1166"/>
          <w:marRight w:val="0"/>
          <w:marTop w:val="0"/>
          <w:marBottom w:val="0"/>
          <w:divBdr>
            <w:top w:val="none" w:sz="0" w:space="0" w:color="auto"/>
            <w:left w:val="none" w:sz="0" w:space="0" w:color="auto"/>
            <w:bottom w:val="none" w:sz="0" w:space="0" w:color="auto"/>
            <w:right w:val="none" w:sz="0" w:space="0" w:color="auto"/>
          </w:divBdr>
        </w:div>
      </w:divsChild>
    </w:div>
    <w:div w:id="1712344461">
      <w:bodyDiv w:val="1"/>
      <w:marLeft w:val="0"/>
      <w:marRight w:val="0"/>
      <w:marTop w:val="0"/>
      <w:marBottom w:val="0"/>
      <w:divBdr>
        <w:top w:val="none" w:sz="0" w:space="0" w:color="auto"/>
        <w:left w:val="none" w:sz="0" w:space="0" w:color="auto"/>
        <w:bottom w:val="none" w:sz="0" w:space="0" w:color="auto"/>
        <w:right w:val="none" w:sz="0" w:space="0" w:color="auto"/>
      </w:divBdr>
    </w:div>
    <w:div w:id="1753618529">
      <w:bodyDiv w:val="1"/>
      <w:marLeft w:val="0"/>
      <w:marRight w:val="0"/>
      <w:marTop w:val="0"/>
      <w:marBottom w:val="0"/>
      <w:divBdr>
        <w:top w:val="none" w:sz="0" w:space="0" w:color="auto"/>
        <w:left w:val="none" w:sz="0" w:space="0" w:color="auto"/>
        <w:bottom w:val="none" w:sz="0" w:space="0" w:color="auto"/>
        <w:right w:val="none" w:sz="0" w:space="0" w:color="auto"/>
      </w:divBdr>
      <w:divsChild>
        <w:div w:id="1164518217">
          <w:marLeft w:val="547"/>
          <w:marRight w:val="0"/>
          <w:marTop w:val="0"/>
          <w:marBottom w:val="0"/>
          <w:divBdr>
            <w:top w:val="none" w:sz="0" w:space="0" w:color="auto"/>
            <w:left w:val="none" w:sz="0" w:space="0" w:color="auto"/>
            <w:bottom w:val="none" w:sz="0" w:space="0" w:color="auto"/>
            <w:right w:val="none" w:sz="0" w:space="0" w:color="auto"/>
          </w:divBdr>
        </w:div>
        <w:div w:id="1945460241">
          <w:marLeft w:val="547"/>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sChild>
        <w:div w:id="43411413">
          <w:marLeft w:val="562"/>
          <w:marRight w:val="0"/>
          <w:marTop w:val="0"/>
          <w:marBottom w:val="0"/>
          <w:divBdr>
            <w:top w:val="none" w:sz="0" w:space="0" w:color="auto"/>
            <w:left w:val="none" w:sz="0" w:space="0" w:color="auto"/>
            <w:bottom w:val="none" w:sz="0" w:space="0" w:color="auto"/>
            <w:right w:val="none" w:sz="0" w:space="0" w:color="auto"/>
          </w:divBdr>
        </w:div>
        <w:div w:id="1487748152">
          <w:marLeft w:val="216"/>
          <w:marRight w:val="0"/>
          <w:marTop w:val="240"/>
          <w:marBottom w:val="0"/>
          <w:divBdr>
            <w:top w:val="none" w:sz="0" w:space="0" w:color="auto"/>
            <w:left w:val="none" w:sz="0" w:space="0" w:color="auto"/>
            <w:bottom w:val="none" w:sz="0" w:space="0" w:color="auto"/>
            <w:right w:val="none" w:sz="0" w:space="0" w:color="auto"/>
          </w:divBdr>
        </w:div>
        <w:div w:id="1580749182">
          <w:marLeft w:val="562"/>
          <w:marRight w:val="0"/>
          <w:marTop w:val="0"/>
          <w:marBottom w:val="0"/>
          <w:divBdr>
            <w:top w:val="none" w:sz="0" w:space="0" w:color="auto"/>
            <w:left w:val="none" w:sz="0" w:space="0" w:color="auto"/>
            <w:bottom w:val="none" w:sz="0" w:space="0" w:color="auto"/>
            <w:right w:val="none" w:sz="0" w:space="0" w:color="auto"/>
          </w:divBdr>
        </w:div>
        <w:div w:id="1929657961">
          <w:marLeft w:val="562"/>
          <w:marRight w:val="0"/>
          <w:marTop w:val="0"/>
          <w:marBottom w:val="0"/>
          <w:divBdr>
            <w:top w:val="none" w:sz="0" w:space="0" w:color="auto"/>
            <w:left w:val="none" w:sz="0" w:space="0" w:color="auto"/>
            <w:bottom w:val="none" w:sz="0" w:space="0" w:color="auto"/>
            <w:right w:val="none" w:sz="0" w:space="0" w:color="auto"/>
          </w:divBdr>
        </w:div>
      </w:divsChild>
    </w:div>
    <w:div w:id="1786122596">
      <w:bodyDiv w:val="1"/>
      <w:marLeft w:val="0"/>
      <w:marRight w:val="0"/>
      <w:marTop w:val="0"/>
      <w:marBottom w:val="0"/>
      <w:divBdr>
        <w:top w:val="none" w:sz="0" w:space="0" w:color="auto"/>
        <w:left w:val="none" w:sz="0" w:space="0" w:color="auto"/>
        <w:bottom w:val="none" w:sz="0" w:space="0" w:color="auto"/>
        <w:right w:val="none" w:sz="0" w:space="0" w:color="auto"/>
      </w:divBdr>
      <w:divsChild>
        <w:div w:id="115217007">
          <w:marLeft w:val="1166"/>
          <w:marRight w:val="0"/>
          <w:marTop w:val="0"/>
          <w:marBottom w:val="0"/>
          <w:divBdr>
            <w:top w:val="none" w:sz="0" w:space="0" w:color="auto"/>
            <w:left w:val="none" w:sz="0" w:space="0" w:color="auto"/>
            <w:bottom w:val="none" w:sz="0" w:space="0" w:color="auto"/>
            <w:right w:val="none" w:sz="0" w:space="0" w:color="auto"/>
          </w:divBdr>
        </w:div>
        <w:div w:id="236943435">
          <w:marLeft w:val="1166"/>
          <w:marRight w:val="0"/>
          <w:marTop w:val="0"/>
          <w:marBottom w:val="0"/>
          <w:divBdr>
            <w:top w:val="none" w:sz="0" w:space="0" w:color="auto"/>
            <w:left w:val="none" w:sz="0" w:space="0" w:color="auto"/>
            <w:bottom w:val="none" w:sz="0" w:space="0" w:color="auto"/>
            <w:right w:val="none" w:sz="0" w:space="0" w:color="auto"/>
          </w:divBdr>
        </w:div>
        <w:div w:id="371030443">
          <w:marLeft w:val="547"/>
          <w:marRight w:val="0"/>
          <w:marTop w:val="0"/>
          <w:marBottom w:val="0"/>
          <w:divBdr>
            <w:top w:val="none" w:sz="0" w:space="0" w:color="auto"/>
            <w:left w:val="none" w:sz="0" w:space="0" w:color="auto"/>
            <w:bottom w:val="none" w:sz="0" w:space="0" w:color="auto"/>
            <w:right w:val="none" w:sz="0" w:space="0" w:color="auto"/>
          </w:divBdr>
        </w:div>
        <w:div w:id="465464762">
          <w:marLeft w:val="1166"/>
          <w:marRight w:val="0"/>
          <w:marTop w:val="0"/>
          <w:marBottom w:val="0"/>
          <w:divBdr>
            <w:top w:val="none" w:sz="0" w:space="0" w:color="auto"/>
            <w:left w:val="none" w:sz="0" w:space="0" w:color="auto"/>
            <w:bottom w:val="none" w:sz="0" w:space="0" w:color="auto"/>
            <w:right w:val="none" w:sz="0" w:space="0" w:color="auto"/>
          </w:divBdr>
        </w:div>
        <w:div w:id="564342119">
          <w:marLeft w:val="1166"/>
          <w:marRight w:val="0"/>
          <w:marTop w:val="0"/>
          <w:marBottom w:val="0"/>
          <w:divBdr>
            <w:top w:val="none" w:sz="0" w:space="0" w:color="auto"/>
            <w:left w:val="none" w:sz="0" w:space="0" w:color="auto"/>
            <w:bottom w:val="none" w:sz="0" w:space="0" w:color="auto"/>
            <w:right w:val="none" w:sz="0" w:space="0" w:color="auto"/>
          </w:divBdr>
        </w:div>
        <w:div w:id="667749477">
          <w:marLeft w:val="1166"/>
          <w:marRight w:val="0"/>
          <w:marTop w:val="0"/>
          <w:marBottom w:val="0"/>
          <w:divBdr>
            <w:top w:val="none" w:sz="0" w:space="0" w:color="auto"/>
            <w:left w:val="none" w:sz="0" w:space="0" w:color="auto"/>
            <w:bottom w:val="none" w:sz="0" w:space="0" w:color="auto"/>
            <w:right w:val="none" w:sz="0" w:space="0" w:color="auto"/>
          </w:divBdr>
        </w:div>
        <w:div w:id="877818721">
          <w:marLeft w:val="1166"/>
          <w:marRight w:val="0"/>
          <w:marTop w:val="0"/>
          <w:marBottom w:val="0"/>
          <w:divBdr>
            <w:top w:val="none" w:sz="0" w:space="0" w:color="auto"/>
            <w:left w:val="none" w:sz="0" w:space="0" w:color="auto"/>
            <w:bottom w:val="none" w:sz="0" w:space="0" w:color="auto"/>
            <w:right w:val="none" w:sz="0" w:space="0" w:color="auto"/>
          </w:divBdr>
        </w:div>
        <w:div w:id="922422234">
          <w:marLeft w:val="547"/>
          <w:marRight w:val="0"/>
          <w:marTop w:val="0"/>
          <w:marBottom w:val="0"/>
          <w:divBdr>
            <w:top w:val="none" w:sz="0" w:space="0" w:color="auto"/>
            <w:left w:val="none" w:sz="0" w:space="0" w:color="auto"/>
            <w:bottom w:val="none" w:sz="0" w:space="0" w:color="auto"/>
            <w:right w:val="none" w:sz="0" w:space="0" w:color="auto"/>
          </w:divBdr>
        </w:div>
        <w:div w:id="1139418640">
          <w:marLeft w:val="1166"/>
          <w:marRight w:val="0"/>
          <w:marTop w:val="0"/>
          <w:marBottom w:val="0"/>
          <w:divBdr>
            <w:top w:val="none" w:sz="0" w:space="0" w:color="auto"/>
            <w:left w:val="none" w:sz="0" w:space="0" w:color="auto"/>
            <w:bottom w:val="none" w:sz="0" w:space="0" w:color="auto"/>
            <w:right w:val="none" w:sz="0" w:space="0" w:color="auto"/>
          </w:divBdr>
        </w:div>
        <w:div w:id="1174612595">
          <w:marLeft w:val="1166"/>
          <w:marRight w:val="0"/>
          <w:marTop w:val="0"/>
          <w:marBottom w:val="0"/>
          <w:divBdr>
            <w:top w:val="none" w:sz="0" w:space="0" w:color="auto"/>
            <w:left w:val="none" w:sz="0" w:space="0" w:color="auto"/>
            <w:bottom w:val="none" w:sz="0" w:space="0" w:color="auto"/>
            <w:right w:val="none" w:sz="0" w:space="0" w:color="auto"/>
          </w:divBdr>
        </w:div>
        <w:div w:id="1297881064">
          <w:marLeft w:val="1166"/>
          <w:marRight w:val="0"/>
          <w:marTop w:val="0"/>
          <w:marBottom w:val="0"/>
          <w:divBdr>
            <w:top w:val="none" w:sz="0" w:space="0" w:color="auto"/>
            <w:left w:val="none" w:sz="0" w:space="0" w:color="auto"/>
            <w:bottom w:val="none" w:sz="0" w:space="0" w:color="auto"/>
            <w:right w:val="none" w:sz="0" w:space="0" w:color="auto"/>
          </w:divBdr>
        </w:div>
        <w:div w:id="1379433251">
          <w:marLeft w:val="1166"/>
          <w:marRight w:val="0"/>
          <w:marTop w:val="0"/>
          <w:marBottom w:val="0"/>
          <w:divBdr>
            <w:top w:val="none" w:sz="0" w:space="0" w:color="auto"/>
            <w:left w:val="none" w:sz="0" w:space="0" w:color="auto"/>
            <w:bottom w:val="none" w:sz="0" w:space="0" w:color="auto"/>
            <w:right w:val="none" w:sz="0" w:space="0" w:color="auto"/>
          </w:divBdr>
        </w:div>
        <w:div w:id="1679623249">
          <w:marLeft w:val="547"/>
          <w:marRight w:val="0"/>
          <w:marTop w:val="0"/>
          <w:marBottom w:val="0"/>
          <w:divBdr>
            <w:top w:val="none" w:sz="0" w:space="0" w:color="auto"/>
            <w:left w:val="none" w:sz="0" w:space="0" w:color="auto"/>
            <w:bottom w:val="none" w:sz="0" w:space="0" w:color="auto"/>
            <w:right w:val="none" w:sz="0" w:space="0" w:color="auto"/>
          </w:divBdr>
        </w:div>
        <w:div w:id="1789008630">
          <w:marLeft w:val="1166"/>
          <w:marRight w:val="0"/>
          <w:marTop w:val="0"/>
          <w:marBottom w:val="0"/>
          <w:divBdr>
            <w:top w:val="none" w:sz="0" w:space="0" w:color="auto"/>
            <w:left w:val="none" w:sz="0" w:space="0" w:color="auto"/>
            <w:bottom w:val="none" w:sz="0" w:space="0" w:color="auto"/>
            <w:right w:val="none" w:sz="0" w:space="0" w:color="auto"/>
          </w:divBdr>
        </w:div>
        <w:div w:id="2014409333">
          <w:marLeft w:val="1166"/>
          <w:marRight w:val="0"/>
          <w:marTop w:val="0"/>
          <w:marBottom w:val="0"/>
          <w:divBdr>
            <w:top w:val="none" w:sz="0" w:space="0" w:color="auto"/>
            <w:left w:val="none" w:sz="0" w:space="0" w:color="auto"/>
            <w:bottom w:val="none" w:sz="0" w:space="0" w:color="auto"/>
            <w:right w:val="none" w:sz="0" w:space="0" w:color="auto"/>
          </w:divBdr>
        </w:div>
        <w:div w:id="2089224525">
          <w:marLeft w:val="547"/>
          <w:marRight w:val="0"/>
          <w:marTop w:val="0"/>
          <w:marBottom w:val="0"/>
          <w:divBdr>
            <w:top w:val="none" w:sz="0" w:space="0" w:color="auto"/>
            <w:left w:val="none" w:sz="0" w:space="0" w:color="auto"/>
            <w:bottom w:val="none" w:sz="0" w:space="0" w:color="auto"/>
            <w:right w:val="none" w:sz="0" w:space="0" w:color="auto"/>
          </w:divBdr>
        </w:div>
        <w:div w:id="2105612335">
          <w:marLeft w:val="1166"/>
          <w:marRight w:val="0"/>
          <w:marTop w:val="0"/>
          <w:marBottom w:val="0"/>
          <w:divBdr>
            <w:top w:val="none" w:sz="0" w:space="0" w:color="auto"/>
            <w:left w:val="none" w:sz="0" w:space="0" w:color="auto"/>
            <w:bottom w:val="none" w:sz="0" w:space="0" w:color="auto"/>
            <w:right w:val="none" w:sz="0" w:space="0" w:color="auto"/>
          </w:divBdr>
        </w:div>
      </w:divsChild>
    </w:div>
    <w:div w:id="1805272451">
      <w:bodyDiv w:val="1"/>
      <w:marLeft w:val="0"/>
      <w:marRight w:val="0"/>
      <w:marTop w:val="0"/>
      <w:marBottom w:val="0"/>
      <w:divBdr>
        <w:top w:val="none" w:sz="0" w:space="0" w:color="auto"/>
        <w:left w:val="none" w:sz="0" w:space="0" w:color="auto"/>
        <w:bottom w:val="none" w:sz="0" w:space="0" w:color="auto"/>
        <w:right w:val="none" w:sz="0" w:space="0" w:color="auto"/>
      </w:divBdr>
    </w:div>
    <w:div w:id="1812869306">
      <w:bodyDiv w:val="1"/>
      <w:marLeft w:val="0"/>
      <w:marRight w:val="0"/>
      <w:marTop w:val="0"/>
      <w:marBottom w:val="0"/>
      <w:divBdr>
        <w:top w:val="none" w:sz="0" w:space="0" w:color="auto"/>
        <w:left w:val="none" w:sz="0" w:space="0" w:color="auto"/>
        <w:bottom w:val="none" w:sz="0" w:space="0" w:color="auto"/>
        <w:right w:val="none" w:sz="0" w:space="0" w:color="auto"/>
      </w:divBdr>
    </w:div>
    <w:div w:id="1819027687">
      <w:bodyDiv w:val="1"/>
      <w:marLeft w:val="0"/>
      <w:marRight w:val="0"/>
      <w:marTop w:val="0"/>
      <w:marBottom w:val="0"/>
      <w:divBdr>
        <w:top w:val="none" w:sz="0" w:space="0" w:color="auto"/>
        <w:left w:val="none" w:sz="0" w:space="0" w:color="auto"/>
        <w:bottom w:val="none" w:sz="0" w:space="0" w:color="auto"/>
        <w:right w:val="none" w:sz="0" w:space="0" w:color="auto"/>
      </w:divBdr>
    </w:div>
    <w:div w:id="1821537661">
      <w:bodyDiv w:val="1"/>
      <w:marLeft w:val="0"/>
      <w:marRight w:val="0"/>
      <w:marTop w:val="0"/>
      <w:marBottom w:val="0"/>
      <w:divBdr>
        <w:top w:val="none" w:sz="0" w:space="0" w:color="auto"/>
        <w:left w:val="none" w:sz="0" w:space="0" w:color="auto"/>
        <w:bottom w:val="none" w:sz="0" w:space="0" w:color="auto"/>
        <w:right w:val="none" w:sz="0" w:space="0" w:color="auto"/>
      </w:divBdr>
      <w:divsChild>
        <w:div w:id="583224088">
          <w:marLeft w:val="562"/>
          <w:marRight w:val="0"/>
          <w:marTop w:val="0"/>
          <w:marBottom w:val="0"/>
          <w:divBdr>
            <w:top w:val="none" w:sz="0" w:space="0" w:color="auto"/>
            <w:left w:val="none" w:sz="0" w:space="0" w:color="auto"/>
            <w:bottom w:val="none" w:sz="0" w:space="0" w:color="auto"/>
            <w:right w:val="none" w:sz="0" w:space="0" w:color="auto"/>
          </w:divBdr>
        </w:div>
      </w:divsChild>
    </w:div>
    <w:div w:id="1822622080">
      <w:bodyDiv w:val="1"/>
      <w:marLeft w:val="0"/>
      <w:marRight w:val="0"/>
      <w:marTop w:val="0"/>
      <w:marBottom w:val="0"/>
      <w:divBdr>
        <w:top w:val="none" w:sz="0" w:space="0" w:color="auto"/>
        <w:left w:val="none" w:sz="0" w:space="0" w:color="auto"/>
        <w:bottom w:val="none" w:sz="0" w:space="0" w:color="auto"/>
        <w:right w:val="none" w:sz="0" w:space="0" w:color="auto"/>
      </w:divBdr>
      <w:divsChild>
        <w:div w:id="353850010">
          <w:marLeft w:val="1166"/>
          <w:marRight w:val="0"/>
          <w:marTop w:val="0"/>
          <w:marBottom w:val="0"/>
          <w:divBdr>
            <w:top w:val="none" w:sz="0" w:space="0" w:color="auto"/>
            <w:left w:val="none" w:sz="0" w:space="0" w:color="auto"/>
            <w:bottom w:val="none" w:sz="0" w:space="0" w:color="auto"/>
            <w:right w:val="none" w:sz="0" w:space="0" w:color="auto"/>
          </w:divBdr>
        </w:div>
        <w:div w:id="480342705">
          <w:marLeft w:val="547"/>
          <w:marRight w:val="0"/>
          <w:marTop w:val="0"/>
          <w:marBottom w:val="0"/>
          <w:divBdr>
            <w:top w:val="none" w:sz="0" w:space="0" w:color="auto"/>
            <w:left w:val="none" w:sz="0" w:space="0" w:color="auto"/>
            <w:bottom w:val="none" w:sz="0" w:space="0" w:color="auto"/>
            <w:right w:val="none" w:sz="0" w:space="0" w:color="auto"/>
          </w:divBdr>
        </w:div>
        <w:div w:id="1169052811">
          <w:marLeft w:val="1166"/>
          <w:marRight w:val="0"/>
          <w:marTop w:val="0"/>
          <w:marBottom w:val="0"/>
          <w:divBdr>
            <w:top w:val="none" w:sz="0" w:space="0" w:color="auto"/>
            <w:left w:val="none" w:sz="0" w:space="0" w:color="auto"/>
            <w:bottom w:val="none" w:sz="0" w:space="0" w:color="auto"/>
            <w:right w:val="none" w:sz="0" w:space="0" w:color="auto"/>
          </w:divBdr>
        </w:div>
        <w:div w:id="1266615408">
          <w:marLeft w:val="547"/>
          <w:marRight w:val="0"/>
          <w:marTop w:val="0"/>
          <w:marBottom w:val="0"/>
          <w:divBdr>
            <w:top w:val="none" w:sz="0" w:space="0" w:color="auto"/>
            <w:left w:val="none" w:sz="0" w:space="0" w:color="auto"/>
            <w:bottom w:val="none" w:sz="0" w:space="0" w:color="auto"/>
            <w:right w:val="none" w:sz="0" w:space="0" w:color="auto"/>
          </w:divBdr>
        </w:div>
        <w:div w:id="1466311227">
          <w:marLeft w:val="1166"/>
          <w:marRight w:val="0"/>
          <w:marTop w:val="0"/>
          <w:marBottom w:val="0"/>
          <w:divBdr>
            <w:top w:val="none" w:sz="0" w:space="0" w:color="auto"/>
            <w:left w:val="none" w:sz="0" w:space="0" w:color="auto"/>
            <w:bottom w:val="none" w:sz="0" w:space="0" w:color="auto"/>
            <w:right w:val="none" w:sz="0" w:space="0" w:color="auto"/>
          </w:divBdr>
        </w:div>
        <w:div w:id="1655068104">
          <w:marLeft w:val="1166"/>
          <w:marRight w:val="0"/>
          <w:marTop w:val="0"/>
          <w:marBottom w:val="0"/>
          <w:divBdr>
            <w:top w:val="none" w:sz="0" w:space="0" w:color="auto"/>
            <w:left w:val="none" w:sz="0" w:space="0" w:color="auto"/>
            <w:bottom w:val="none" w:sz="0" w:space="0" w:color="auto"/>
            <w:right w:val="none" w:sz="0" w:space="0" w:color="auto"/>
          </w:divBdr>
        </w:div>
        <w:div w:id="2045903776">
          <w:marLeft w:val="547"/>
          <w:marRight w:val="0"/>
          <w:marTop w:val="0"/>
          <w:marBottom w:val="0"/>
          <w:divBdr>
            <w:top w:val="none" w:sz="0" w:space="0" w:color="auto"/>
            <w:left w:val="none" w:sz="0" w:space="0" w:color="auto"/>
            <w:bottom w:val="none" w:sz="0" w:space="0" w:color="auto"/>
            <w:right w:val="none" w:sz="0" w:space="0" w:color="auto"/>
          </w:divBdr>
        </w:div>
      </w:divsChild>
    </w:div>
    <w:div w:id="1829706058">
      <w:bodyDiv w:val="1"/>
      <w:marLeft w:val="0"/>
      <w:marRight w:val="0"/>
      <w:marTop w:val="0"/>
      <w:marBottom w:val="0"/>
      <w:divBdr>
        <w:top w:val="none" w:sz="0" w:space="0" w:color="auto"/>
        <w:left w:val="none" w:sz="0" w:space="0" w:color="auto"/>
        <w:bottom w:val="none" w:sz="0" w:space="0" w:color="auto"/>
        <w:right w:val="none" w:sz="0" w:space="0" w:color="auto"/>
      </w:divBdr>
      <w:divsChild>
        <w:div w:id="676200534">
          <w:marLeft w:val="547"/>
          <w:marRight w:val="0"/>
          <w:marTop w:val="0"/>
          <w:marBottom w:val="0"/>
          <w:divBdr>
            <w:top w:val="none" w:sz="0" w:space="0" w:color="auto"/>
            <w:left w:val="none" w:sz="0" w:space="0" w:color="auto"/>
            <w:bottom w:val="none" w:sz="0" w:space="0" w:color="auto"/>
            <w:right w:val="none" w:sz="0" w:space="0" w:color="auto"/>
          </w:divBdr>
        </w:div>
        <w:div w:id="839659265">
          <w:marLeft w:val="547"/>
          <w:marRight w:val="0"/>
          <w:marTop w:val="0"/>
          <w:marBottom w:val="0"/>
          <w:divBdr>
            <w:top w:val="none" w:sz="0" w:space="0" w:color="auto"/>
            <w:left w:val="none" w:sz="0" w:space="0" w:color="auto"/>
            <w:bottom w:val="none" w:sz="0" w:space="0" w:color="auto"/>
            <w:right w:val="none" w:sz="0" w:space="0" w:color="auto"/>
          </w:divBdr>
        </w:div>
      </w:divsChild>
    </w:div>
    <w:div w:id="1836725423">
      <w:bodyDiv w:val="1"/>
      <w:marLeft w:val="0"/>
      <w:marRight w:val="0"/>
      <w:marTop w:val="0"/>
      <w:marBottom w:val="0"/>
      <w:divBdr>
        <w:top w:val="none" w:sz="0" w:space="0" w:color="auto"/>
        <w:left w:val="none" w:sz="0" w:space="0" w:color="auto"/>
        <w:bottom w:val="none" w:sz="0" w:space="0" w:color="auto"/>
        <w:right w:val="none" w:sz="0" w:space="0" w:color="auto"/>
      </w:divBdr>
      <w:divsChild>
        <w:div w:id="75172367">
          <w:marLeft w:val="1166"/>
          <w:marRight w:val="0"/>
          <w:marTop w:val="0"/>
          <w:marBottom w:val="0"/>
          <w:divBdr>
            <w:top w:val="none" w:sz="0" w:space="0" w:color="auto"/>
            <w:left w:val="none" w:sz="0" w:space="0" w:color="auto"/>
            <w:bottom w:val="none" w:sz="0" w:space="0" w:color="auto"/>
            <w:right w:val="none" w:sz="0" w:space="0" w:color="auto"/>
          </w:divBdr>
        </w:div>
        <w:div w:id="206573973">
          <w:marLeft w:val="1166"/>
          <w:marRight w:val="0"/>
          <w:marTop w:val="0"/>
          <w:marBottom w:val="0"/>
          <w:divBdr>
            <w:top w:val="none" w:sz="0" w:space="0" w:color="auto"/>
            <w:left w:val="none" w:sz="0" w:space="0" w:color="auto"/>
            <w:bottom w:val="none" w:sz="0" w:space="0" w:color="auto"/>
            <w:right w:val="none" w:sz="0" w:space="0" w:color="auto"/>
          </w:divBdr>
        </w:div>
        <w:div w:id="603152454">
          <w:marLeft w:val="1166"/>
          <w:marRight w:val="0"/>
          <w:marTop w:val="0"/>
          <w:marBottom w:val="0"/>
          <w:divBdr>
            <w:top w:val="none" w:sz="0" w:space="0" w:color="auto"/>
            <w:left w:val="none" w:sz="0" w:space="0" w:color="auto"/>
            <w:bottom w:val="none" w:sz="0" w:space="0" w:color="auto"/>
            <w:right w:val="none" w:sz="0" w:space="0" w:color="auto"/>
          </w:divBdr>
        </w:div>
        <w:div w:id="1154878971">
          <w:marLeft w:val="1166"/>
          <w:marRight w:val="0"/>
          <w:marTop w:val="0"/>
          <w:marBottom w:val="0"/>
          <w:divBdr>
            <w:top w:val="none" w:sz="0" w:space="0" w:color="auto"/>
            <w:left w:val="none" w:sz="0" w:space="0" w:color="auto"/>
            <w:bottom w:val="none" w:sz="0" w:space="0" w:color="auto"/>
            <w:right w:val="none" w:sz="0" w:space="0" w:color="auto"/>
          </w:divBdr>
        </w:div>
        <w:div w:id="1276594583">
          <w:marLeft w:val="547"/>
          <w:marRight w:val="0"/>
          <w:marTop w:val="0"/>
          <w:marBottom w:val="0"/>
          <w:divBdr>
            <w:top w:val="none" w:sz="0" w:space="0" w:color="auto"/>
            <w:left w:val="none" w:sz="0" w:space="0" w:color="auto"/>
            <w:bottom w:val="none" w:sz="0" w:space="0" w:color="auto"/>
            <w:right w:val="none" w:sz="0" w:space="0" w:color="auto"/>
          </w:divBdr>
        </w:div>
        <w:div w:id="1303585210">
          <w:marLeft w:val="547"/>
          <w:marRight w:val="0"/>
          <w:marTop w:val="0"/>
          <w:marBottom w:val="0"/>
          <w:divBdr>
            <w:top w:val="none" w:sz="0" w:space="0" w:color="auto"/>
            <w:left w:val="none" w:sz="0" w:space="0" w:color="auto"/>
            <w:bottom w:val="none" w:sz="0" w:space="0" w:color="auto"/>
            <w:right w:val="none" w:sz="0" w:space="0" w:color="auto"/>
          </w:divBdr>
        </w:div>
        <w:div w:id="1825778202">
          <w:marLeft w:val="547"/>
          <w:marRight w:val="0"/>
          <w:marTop w:val="0"/>
          <w:marBottom w:val="0"/>
          <w:divBdr>
            <w:top w:val="none" w:sz="0" w:space="0" w:color="auto"/>
            <w:left w:val="none" w:sz="0" w:space="0" w:color="auto"/>
            <w:bottom w:val="none" w:sz="0" w:space="0" w:color="auto"/>
            <w:right w:val="none" w:sz="0" w:space="0" w:color="auto"/>
          </w:divBdr>
        </w:div>
        <w:div w:id="2049405582">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5860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7514840">
      <w:bodyDiv w:val="1"/>
      <w:marLeft w:val="0"/>
      <w:marRight w:val="0"/>
      <w:marTop w:val="0"/>
      <w:marBottom w:val="0"/>
      <w:divBdr>
        <w:top w:val="none" w:sz="0" w:space="0" w:color="auto"/>
        <w:left w:val="none" w:sz="0" w:space="0" w:color="auto"/>
        <w:bottom w:val="none" w:sz="0" w:space="0" w:color="auto"/>
        <w:right w:val="none" w:sz="0" w:space="0" w:color="auto"/>
      </w:divBdr>
    </w:div>
    <w:div w:id="2031367922">
      <w:bodyDiv w:val="1"/>
      <w:marLeft w:val="0"/>
      <w:marRight w:val="0"/>
      <w:marTop w:val="0"/>
      <w:marBottom w:val="0"/>
      <w:divBdr>
        <w:top w:val="none" w:sz="0" w:space="0" w:color="auto"/>
        <w:left w:val="none" w:sz="0" w:space="0" w:color="auto"/>
        <w:bottom w:val="none" w:sz="0" w:space="0" w:color="auto"/>
        <w:right w:val="none" w:sz="0" w:space="0" w:color="auto"/>
      </w:divBdr>
      <w:divsChild>
        <w:div w:id="2086603676">
          <w:marLeft w:val="274"/>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920785">
      <w:bodyDiv w:val="1"/>
      <w:marLeft w:val="0"/>
      <w:marRight w:val="0"/>
      <w:marTop w:val="0"/>
      <w:marBottom w:val="0"/>
      <w:divBdr>
        <w:top w:val="none" w:sz="0" w:space="0" w:color="auto"/>
        <w:left w:val="none" w:sz="0" w:space="0" w:color="auto"/>
        <w:bottom w:val="none" w:sz="0" w:space="0" w:color="auto"/>
        <w:right w:val="none" w:sz="0" w:space="0" w:color="auto"/>
      </w:divBdr>
      <w:divsChild>
        <w:div w:id="1675572514">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HR33RHYHUWRF-507899316-27097</_dlc_DocId>
    <_dlc_DocIdUrl xmlns="ca125759-a0e7-4469-93e0-e34bba23bda5">
      <Url>https://qualcomm.sharepoint.com/teams/pentari/_layouts/15/DocIdRedir.aspx?ID=HR33RHYHUWRF-507899316-27097</Url>
      <Description>HR33RHYHUWRF-507899316-27097</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3360340-4BC6-4215-B5ED-3329A524C64B}">
  <ds:schemaRefs>
    <ds:schemaRef ds:uri="http://schemas.microsoft.com/sharepoint/events"/>
  </ds:schemaRefs>
</ds:datastoreItem>
</file>

<file path=customXml/itemProps2.xml><?xml version="1.0" encoding="utf-8"?>
<ds:datastoreItem xmlns:ds="http://schemas.openxmlformats.org/officeDocument/2006/customXml" ds:itemID="{44FDB742-FC2A-4430-9D5C-47A5E1AE1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98653-933B-40A2-937A-3B06BA3AEA08}">
  <ds:schemaRefs>
    <ds:schemaRef ds:uri="http://schemas.openxmlformats.org/officeDocument/2006/bibliography"/>
  </ds:schemaRefs>
</ds:datastoreItem>
</file>

<file path=customXml/itemProps4.xml><?xml version="1.0" encoding="utf-8"?>
<ds:datastoreItem xmlns:ds="http://schemas.openxmlformats.org/officeDocument/2006/customXml" ds:itemID="{A5F60690-F458-4190-85FB-80946C0C6ADA}">
  <ds:schemaRefs>
    <ds:schemaRef ds:uri="http://schemas.openxmlformats.org/package/2006/metadata/core-properties"/>
    <ds:schemaRef ds:uri="http://schemas.microsoft.com/office/2006/documentManagement/types"/>
    <ds:schemaRef ds:uri="943a219e-757a-436b-9054-f071e3c84dcc"/>
    <ds:schemaRef ds:uri="http://schemas.microsoft.com/office/2006/metadata/properties"/>
    <ds:schemaRef ds:uri="ca125759-a0e7-4469-93e0-e34bba23bda5"/>
    <ds:schemaRef ds:uri="http://purl.org/dc/elements/1.1/"/>
    <ds:schemaRef ds:uri="http://schemas.microsoft.com/office/infopath/2007/PartnerControl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B2E0D3F9-BB3D-4D6F-8853-16DDEDC163B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10399</TotalTime>
  <Pages>1</Pages>
  <Words>9327</Words>
  <Characters>53169</Characters>
  <Application>Microsoft Office Word</Application>
  <DocSecurity>4</DocSecurity>
  <Lines>443</Lines>
  <Paragraphs>124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62372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Jing Dai (WRD)</cp:lastModifiedBy>
  <cp:revision>6700</cp:revision>
  <cp:lastPrinted>2014-11-07T05:38:00Z</cp:lastPrinted>
  <dcterms:created xsi:type="dcterms:W3CDTF">2022-09-30T15:03:00Z</dcterms:created>
  <dcterms:modified xsi:type="dcterms:W3CDTF">2024-02-17T18:35:00Z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1089828563</vt:i4>
  </property>
  <property fmtid="{D5CDD505-2E9C-101B-9397-08002B2CF9AE}" pid="3" name="_NewReviewCycle">
    <vt:lpwstr/>
  </property>
  <property fmtid="{D5CDD505-2E9C-101B-9397-08002B2CF9AE}" pid="4" name="_EmailSubject">
    <vt:lpwstr>Transmit diverisity with DM-RS</vt:lpwstr>
  </property>
  <property fmtid="{D5CDD505-2E9C-101B-9397-08002B2CF9AE}" pid="5" name="_AuthorEmail">
    <vt:lpwstr>chenxih@qti.qualcomm.com</vt:lpwstr>
  </property>
  <property fmtid="{D5CDD505-2E9C-101B-9397-08002B2CF9AE}" pid="6" name="_AuthorEmailDisplayName">
    <vt:lpwstr>Hao, Chenxi</vt:lpwstr>
  </property>
  <property fmtid="{D5CDD505-2E9C-101B-9397-08002B2CF9AE}" pid="7" name="_PreviousAdHocReviewCycleID">
    <vt:i4>-1036416783</vt:i4>
  </property>
  <property fmtid="{D5CDD505-2E9C-101B-9397-08002B2CF9AE}" pid="8" name="_ReviewingToolsShownOnce">
    <vt:lpwstr/>
  </property>
  <property fmtid="{D5CDD505-2E9C-101B-9397-08002B2CF9AE}" pid="9" name="ContentTypeId">
    <vt:lpwstr>0x010100FE4CD02E0E3519489CB07822D2A7BFAC</vt:lpwstr>
  </property>
  <property fmtid="{D5CDD505-2E9C-101B-9397-08002B2CF9AE}" pid="10" name="_dlc_DocIdItemGuid">
    <vt:lpwstr>c076744e-cc77-4d71-a3da-f53c557ab8ce</vt:lpwstr>
  </property>
  <property fmtid="{D5CDD505-2E9C-101B-9397-08002B2CF9AE}" pid="11" name="MediaServiceImageTags">
    <vt:lpwstr/>
  </property>
</Properties>
</file>