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5E2DF" w14:textId="20DAC543" w:rsidR="00C93FE6" w:rsidRPr="00155E5A" w:rsidRDefault="00C93FE6" w:rsidP="00C93FE6">
      <w:pPr>
        <w:tabs>
          <w:tab w:val="center" w:pos="4536"/>
          <w:tab w:val="right" w:pos="9639"/>
          <w:tab w:val="right" w:pos="9781"/>
        </w:tabs>
        <w:ind w:right="-58"/>
        <w:rPr>
          <w:rFonts w:ascii="Arial" w:hAnsi="Arial" w:cs="Arial"/>
          <w:b/>
          <w:bCs/>
          <w:sz w:val="24"/>
          <w:lang w:eastAsia="ja-JP"/>
        </w:rPr>
      </w:pPr>
      <w:r w:rsidRPr="00155E5A">
        <w:rPr>
          <w:rFonts w:ascii="Arial" w:hAnsi="Arial" w:cs="Arial"/>
          <w:b/>
          <w:bCs/>
          <w:sz w:val="24"/>
        </w:rPr>
        <w:t>3GPP TSG RAN WG1 Meeting</w:t>
      </w:r>
      <w:r w:rsidR="001E1018">
        <w:rPr>
          <w:rFonts w:ascii="Arial" w:hAnsi="Arial" w:cs="Arial"/>
          <w:b/>
          <w:bCs/>
          <w:sz w:val="24"/>
        </w:rPr>
        <w:t xml:space="preserve"> #</w:t>
      </w:r>
      <w:r w:rsidR="006568B2">
        <w:rPr>
          <w:rFonts w:ascii="Arial" w:hAnsi="Arial" w:cs="Arial"/>
          <w:b/>
          <w:bCs/>
          <w:sz w:val="24"/>
        </w:rPr>
        <w:t>116</w:t>
      </w:r>
      <w:r w:rsidRPr="00155E5A">
        <w:rPr>
          <w:rFonts w:ascii="Arial" w:hAnsi="Arial" w:cs="Arial"/>
          <w:b/>
          <w:bCs/>
          <w:sz w:val="24"/>
        </w:rPr>
        <w:tab/>
      </w:r>
      <w:r>
        <w:rPr>
          <w:rFonts w:ascii="Arial" w:hAnsi="Arial" w:cs="Arial"/>
          <w:b/>
          <w:bCs/>
          <w:sz w:val="24"/>
        </w:rPr>
        <w:tab/>
      </w:r>
      <w:r w:rsidR="00BF626D" w:rsidRPr="00BF626D">
        <w:rPr>
          <w:rFonts w:ascii="Arial" w:hAnsi="Arial" w:cs="Arial"/>
          <w:b/>
          <w:bCs/>
          <w:sz w:val="24"/>
        </w:rPr>
        <w:t>R1-2401401</w:t>
      </w:r>
    </w:p>
    <w:p w14:paraId="5CCD235B" w14:textId="41F319E2" w:rsidR="00E64C9E" w:rsidRPr="00155E5A" w:rsidRDefault="00BF626D" w:rsidP="00E64C9E">
      <w:pPr>
        <w:tabs>
          <w:tab w:val="center" w:pos="4536"/>
          <w:tab w:val="right" w:pos="9072"/>
        </w:tabs>
        <w:rPr>
          <w:rFonts w:ascii="Arial" w:hAnsi="Arial" w:cs="Arial"/>
          <w:b/>
          <w:bCs/>
          <w:sz w:val="24"/>
          <w:lang w:eastAsia="ja-JP"/>
        </w:rPr>
      </w:pPr>
      <w:r>
        <w:rPr>
          <w:rFonts w:ascii="Arial" w:hAnsi="Arial" w:cs="Arial"/>
          <w:b/>
          <w:bCs/>
          <w:sz w:val="24"/>
          <w:lang w:eastAsia="ja-JP"/>
        </w:rPr>
        <w:t>Athens</w:t>
      </w:r>
      <w:r w:rsidR="00E64C9E" w:rsidRPr="00155E5A">
        <w:rPr>
          <w:rFonts w:ascii="Arial" w:hAnsi="Arial" w:cs="Arial"/>
          <w:b/>
          <w:bCs/>
          <w:sz w:val="24"/>
        </w:rPr>
        <w:t xml:space="preserve">, </w:t>
      </w:r>
      <w:r>
        <w:rPr>
          <w:rFonts w:ascii="Arial" w:hAnsi="Arial" w:cs="Arial"/>
          <w:b/>
          <w:bCs/>
          <w:sz w:val="24"/>
        </w:rPr>
        <w:t>Greece</w:t>
      </w:r>
      <w:r w:rsidR="00E64C9E" w:rsidRPr="00155E5A">
        <w:rPr>
          <w:rFonts w:ascii="Arial" w:hAnsi="Arial" w:cs="Arial"/>
          <w:b/>
          <w:bCs/>
          <w:sz w:val="24"/>
        </w:rPr>
        <w:t xml:space="preserve">, </w:t>
      </w:r>
      <w:r>
        <w:rPr>
          <w:rFonts w:ascii="Arial" w:hAnsi="Arial" w:cs="Arial"/>
          <w:b/>
          <w:bCs/>
          <w:sz w:val="24"/>
          <w:lang w:eastAsia="ja-JP"/>
        </w:rPr>
        <w:t>26</w:t>
      </w:r>
      <w:r w:rsidR="00E64C9E">
        <w:rPr>
          <w:rFonts w:ascii="Arial" w:hAnsi="Arial" w:cs="Arial"/>
          <w:b/>
          <w:bCs/>
          <w:sz w:val="24"/>
          <w:vertAlign w:val="superscript"/>
        </w:rPr>
        <w:t>th</w:t>
      </w:r>
      <w:r w:rsidR="00E64C9E" w:rsidRPr="00155E5A">
        <w:rPr>
          <w:rFonts w:ascii="Arial" w:hAnsi="Arial" w:cs="Arial" w:hint="eastAsia"/>
          <w:b/>
          <w:bCs/>
          <w:sz w:val="24"/>
        </w:rPr>
        <w:t xml:space="preserve"> </w:t>
      </w:r>
      <w:r>
        <w:rPr>
          <w:rFonts w:ascii="Arial" w:hAnsi="Arial" w:cs="Arial"/>
          <w:b/>
          <w:bCs/>
          <w:sz w:val="24"/>
        </w:rPr>
        <w:t>February –</w:t>
      </w:r>
      <w:r w:rsidR="00E64C9E" w:rsidRPr="00155E5A">
        <w:rPr>
          <w:rFonts w:ascii="Arial" w:hAnsi="Arial" w:cs="Arial"/>
          <w:b/>
          <w:bCs/>
          <w:sz w:val="24"/>
        </w:rPr>
        <w:t xml:space="preserve"> </w:t>
      </w:r>
      <w:r>
        <w:rPr>
          <w:rFonts w:ascii="Arial" w:hAnsi="Arial" w:cs="Arial"/>
          <w:b/>
          <w:bCs/>
          <w:sz w:val="24"/>
          <w:lang w:eastAsia="ja-JP"/>
        </w:rPr>
        <w:t>1</w:t>
      </w:r>
      <w:r>
        <w:rPr>
          <w:rFonts w:ascii="Arial" w:hAnsi="Arial" w:cs="Arial"/>
          <w:b/>
          <w:bCs/>
          <w:sz w:val="24"/>
          <w:vertAlign w:val="superscript"/>
        </w:rPr>
        <w:t>st</w:t>
      </w:r>
      <w:r w:rsidR="00E64C9E" w:rsidRPr="00155E5A">
        <w:rPr>
          <w:rFonts w:ascii="Arial" w:hAnsi="Arial" w:cs="Arial"/>
          <w:b/>
          <w:bCs/>
          <w:sz w:val="24"/>
        </w:rPr>
        <w:t xml:space="preserve"> </w:t>
      </w:r>
      <w:r>
        <w:rPr>
          <w:rFonts w:ascii="Arial" w:hAnsi="Arial" w:cs="Arial"/>
          <w:b/>
          <w:bCs/>
          <w:sz w:val="24"/>
          <w:lang w:eastAsia="ja-JP"/>
        </w:rPr>
        <w:t>March</w:t>
      </w:r>
      <w:r w:rsidR="00E64C9E" w:rsidRPr="00155E5A">
        <w:rPr>
          <w:rFonts w:ascii="Arial" w:hAnsi="Arial" w:cs="Arial"/>
          <w:b/>
          <w:bCs/>
          <w:sz w:val="24"/>
        </w:rPr>
        <w:t xml:space="preserve"> 20</w:t>
      </w:r>
      <w:r>
        <w:rPr>
          <w:rFonts w:ascii="Arial" w:hAnsi="Arial" w:cs="Arial"/>
          <w:b/>
          <w:bCs/>
          <w:sz w:val="24"/>
        </w:rPr>
        <w:t>24</w:t>
      </w:r>
    </w:p>
    <w:p w14:paraId="44D2498E" w14:textId="77777777" w:rsidR="00FF59F1" w:rsidRPr="00253327" w:rsidRDefault="00FF59F1" w:rsidP="00FF59F1">
      <w:pPr>
        <w:widowControl w:val="0"/>
        <w:spacing w:after="0"/>
        <w:jc w:val="center"/>
        <w:rPr>
          <w:rFonts w:ascii="Arial" w:hAnsi="Arial"/>
          <w:b/>
          <w:i/>
          <w:sz w:val="18"/>
        </w:rPr>
      </w:pPr>
    </w:p>
    <w:p w14:paraId="525C9651" w14:textId="7C6B356F" w:rsidR="00FF59F1" w:rsidRPr="00253327" w:rsidRDefault="00FF59F1" w:rsidP="00BD0726">
      <w:pPr>
        <w:tabs>
          <w:tab w:val="left" w:pos="1985"/>
        </w:tabs>
        <w:rPr>
          <w:rFonts w:ascii="Arial" w:hAnsi="Arial"/>
          <w:b/>
          <w:sz w:val="24"/>
          <w:lang w:val="en-US"/>
        </w:rPr>
      </w:pPr>
      <w:r w:rsidRPr="00253327">
        <w:rPr>
          <w:rFonts w:ascii="Arial" w:hAnsi="Arial"/>
          <w:b/>
          <w:sz w:val="24"/>
          <w:lang w:val="en-US"/>
        </w:rPr>
        <w:t>Agenda item:</w:t>
      </w:r>
      <w:r w:rsidRPr="00253327">
        <w:rPr>
          <w:rFonts w:ascii="Arial" w:hAnsi="Arial"/>
          <w:b/>
          <w:sz w:val="24"/>
          <w:lang w:val="en-US"/>
        </w:rPr>
        <w:tab/>
      </w:r>
      <w:r w:rsidR="00BF626D" w:rsidRPr="00BF626D">
        <w:rPr>
          <w:rFonts w:ascii="Arial" w:hAnsi="Arial"/>
          <w:b/>
          <w:sz w:val="24"/>
          <w:lang w:val="en-US"/>
        </w:rPr>
        <w:t>9.4.2.3</w:t>
      </w:r>
    </w:p>
    <w:p w14:paraId="44FF7113" w14:textId="3AF112CB" w:rsidR="00FF59F1" w:rsidRPr="00253327" w:rsidRDefault="00FF59F1" w:rsidP="00FF59F1">
      <w:pPr>
        <w:tabs>
          <w:tab w:val="left" w:pos="1985"/>
        </w:tabs>
        <w:rPr>
          <w:rFonts w:ascii="Arial" w:hAnsi="Arial"/>
          <w:b/>
          <w:sz w:val="24"/>
          <w:lang w:val="en-US"/>
        </w:rPr>
      </w:pPr>
      <w:r w:rsidRPr="00253327">
        <w:rPr>
          <w:rFonts w:ascii="Arial" w:hAnsi="Arial"/>
          <w:b/>
          <w:sz w:val="24"/>
          <w:lang w:val="en-US"/>
        </w:rPr>
        <w:t xml:space="preserve">Source: </w:t>
      </w:r>
      <w:r w:rsidRPr="00253327">
        <w:rPr>
          <w:rFonts w:ascii="Arial" w:hAnsi="Arial"/>
          <w:b/>
          <w:sz w:val="24"/>
          <w:lang w:val="en-US"/>
        </w:rPr>
        <w:tab/>
        <w:t>Sequans</w:t>
      </w:r>
    </w:p>
    <w:p w14:paraId="16A1C2F7" w14:textId="1C86DA61" w:rsidR="00FF59F1" w:rsidRPr="00FF59F1" w:rsidRDefault="00FF59F1" w:rsidP="00BF7353">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BF626D" w:rsidRPr="00BF626D">
        <w:rPr>
          <w:rFonts w:ascii="Arial" w:hAnsi="Arial"/>
          <w:b/>
          <w:sz w:val="24"/>
          <w:lang w:val="en-US"/>
        </w:rPr>
        <w:t xml:space="preserve">Discussion on </w:t>
      </w:r>
      <w:bookmarkStart w:id="0" w:name="_Hlk159143641"/>
      <w:r w:rsidR="00BF626D" w:rsidRPr="00BF626D">
        <w:rPr>
          <w:rFonts w:ascii="Arial" w:hAnsi="Arial"/>
          <w:b/>
          <w:sz w:val="24"/>
          <w:lang w:val="en-US"/>
        </w:rPr>
        <w:t>DL and UL channel/signal aspects for Ambient IoT</w:t>
      </w:r>
      <w:bookmarkEnd w:id="0"/>
    </w:p>
    <w:p w14:paraId="56C14822" w14:textId="1B71A104" w:rsidR="00FF59F1" w:rsidRPr="00FF59F1" w:rsidRDefault="00FF59F1" w:rsidP="00FF59F1">
      <w:pPr>
        <w:tabs>
          <w:tab w:val="left" w:pos="1985"/>
        </w:tabs>
        <w:ind w:left="1980" w:hanging="1980"/>
        <w:rPr>
          <w:rFonts w:ascii="Arial" w:hAnsi="Arial"/>
          <w:b/>
          <w:sz w:val="24"/>
          <w:lang w:val="en-US"/>
        </w:rPr>
      </w:pPr>
      <w:r w:rsidRPr="00FF59F1">
        <w:rPr>
          <w:rFonts w:ascii="Arial" w:hAnsi="Arial"/>
          <w:b/>
          <w:sz w:val="24"/>
          <w:lang w:val="en-US"/>
        </w:rPr>
        <w:t>Document for:</w:t>
      </w:r>
      <w:r w:rsidRPr="00FF59F1">
        <w:rPr>
          <w:rFonts w:ascii="Arial" w:hAnsi="Arial"/>
          <w:b/>
          <w:sz w:val="24"/>
          <w:lang w:val="en-US"/>
        </w:rPr>
        <w:tab/>
        <w:t>Discussion</w:t>
      </w:r>
    </w:p>
    <w:p w14:paraId="4FF9285A" w14:textId="77777777"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14:paraId="10802553" w14:textId="07BA3EBB" w:rsidR="001E1018" w:rsidRDefault="00455C54" w:rsidP="001E1018">
      <w:pPr>
        <w:jc w:val="both"/>
        <w:rPr>
          <w:szCs w:val="22"/>
          <w:lang w:val="en-US"/>
        </w:rPr>
      </w:pPr>
      <w:r>
        <w:rPr>
          <w:szCs w:val="22"/>
          <w:lang w:val="en-US"/>
        </w:rPr>
        <w:t xml:space="preserve">SA [1] and RAN [2] </w:t>
      </w:r>
      <w:r w:rsidR="00C71ED3">
        <w:rPr>
          <w:szCs w:val="22"/>
          <w:lang w:val="en-US"/>
        </w:rPr>
        <w:t xml:space="preserve">has </w:t>
      </w:r>
      <w:r>
        <w:rPr>
          <w:szCs w:val="22"/>
          <w:lang w:val="en-US"/>
        </w:rPr>
        <w:t>studied use cases/services, deployment scenarios, and RAN design targets for Ambient IoT</w:t>
      </w:r>
      <w:r w:rsidRPr="00455C54">
        <w:rPr>
          <w:szCs w:val="22"/>
          <w:lang w:val="en-US"/>
        </w:rPr>
        <w:t xml:space="preserve">. </w:t>
      </w:r>
      <w:r w:rsidR="00BF626D">
        <w:rPr>
          <w:szCs w:val="22"/>
          <w:lang w:val="en-US"/>
        </w:rPr>
        <w:t xml:space="preserve">The </w:t>
      </w:r>
      <w:r>
        <w:rPr>
          <w:szCs w:val="22"/>
          <w:lang w:val="en-US"/>
        </w:rPr>
        <w:t xml:space="preserve">new RAN WGs Rel.19 </w:t>
      </w:r>
      <w:r w:rsidR="00BF626D">
        <w:rPr>
          <w:szCs w:val="22"/>
          <w:lang w:val="en-US"/>
        </w:rPr>
        <w:t xml:space="preserve">study </w:t>
      </w:r>
      <w:r w:rsidR="00BF626D" w:rsidRPr="00BF626D">
        <w:rPr>
          <w:szCs w:val="22"/>
          <w:lang w:val="en-US"/>
        </w:rPr>
        <w:t>for Ambient IoT [</w:t>
      </w:r>
      <w:r w:rsidR="00227BD1">
        <w:rPr>
          <w:szCs w:val="22"/>
          <w:lang w:val="en-US"/>
        </w:rPr>
        <w:t>3</w:t>
      </w:r>
      <w:r w:rsidR="00BF626D" w:rsidRPr="00BF626D">
        <w:rPr>
          <w:szCs w:val="22"/>
          <w:lang w:val="en-US"/>
        </w:rPr>
        <w:t xml:space="preserve">], </w:t>
      </w:r>
      <w:r w:rsidR="00BF626D">
        <w:rPr>
          <w:szCs w:val="22"/>
          <w:lang w:val="en-US"/>
        </w:rPr>
        <w:t>includes</w:t>
      </w:r>
      <w:r w:rsidR="00BF626D" w:rsidRPr="00BF626D">
        <w:rPr>
          <w:szCs w:val="22"/>
          <w:lang w:val="en-US"/>
        </w:rPr>
        <w:t xml:space="preserve"> RAN1 </w:t>
      </w:r>
      <w:r w:rsidR="00BF626D">
        <w:rPr>
          <w:szCs w:val="22"/>
          <w:lang w:val="en-US"/>
        </w:rPr>
        <w:t>objectives:</w:t>
      </w:r>
    </w:p>
    <w:p w14:paraId="3712F083" w14:textId="77777777" w:rsidR="00455C54" w:rsidRPr="000B173A" w:rsidRDefault="00455C54" w:rsidP="007C2949">
      <w:pPr>
        <w:pStyle w:val="ListParagraph"/>
        <w:numPr>
          <w:ilvl w:val="0"/>
          <w:numId w:val="42"/>
        </w:numPr>
        <w:spacing w:after="0"/>
        <w:contextualSpacing w:val="0"/>
        <w:jc w:val="both"/>
        <w:rPr>
          <w:rFonts w:eastAsiaTheme="minorEastAsia"/>
          <w:i/>
          <w:iCs/>
          <w:lang w:eastAsia="zh-CN"/>
        </w:rPr>
      </w:pPr>
      <w:r w:rsidRPr="000B173A">
        <w:rPr>
          <w:rFonts w:eastAsiaTheme="minorEastAsia"/>
          <w:i/>
          <w:iCs/>
          <w:lang w:eastAsia="zh-CN"/>
        </w:rPr>
        <w:t>Downlink channel/signal aspects</w:t>
      </w:r>
    </w:p>
    <w:p w14:paraId="6CA19FE3" w14:textId="77777777" w:rsidR="00455C54" w:rsidRPr="000B173A" w:rsidRDefault="00455C54" w:rsidP="007C2949">
      <w:pPr>
        <w:pStyle w:val="ListParagraph"/>
        <w:numPr>
          <w:ilvl w:val="0"/>
          <w:numId w:val="42"/>
        </w:numPr>
        <w:spacing w:after="60"/>
        <w:contextualSpacing w:val="0"/>
        <w:jc w:val="both"/>
        <w:rPr>
          <w:rFonts w:eastAsiaTheme="minorEastAsia"/>
          <w:i/>
          <w:iCs/>
          <w:lang w:eastAsia="zh-CN"/>
        </w:rPr>
      </w:pPr>
      <w:r w:rsidRPr="000B173A">
        <w:rPr>
          <w:rFonts w:eastAsiaTheme="minorEastAsia"/>
          <w:i/>
          <w:iCs/>
          <w:lang w:eastAsia="zh-CN"/>
        </w:rPr>
        <w:t>Uplink channel/signal aspects</w:t>
      </w:r>
    </w:p>
    <w:p w14:paraId="1E75467B" w14:textId="505E66A9" w:rsidR="000B173A" w:rsidRDefault="007C2949" w:rsidP="007C2949">
      <w:pPr>
        <w:spacing w:after="60"/>
        <w:jc w:val="both"/>
        <w:rPr>
          <w:color w:val="000000"/>
          <w:szCs w:val="22"/>
        </w:rPr>
      </w:pPr>
      <w:r>
        <w:rPr>
          <w:color w:val="000000"/>
          <w:szCs w:val="22"/>
        </w:rPr>
        <w:t>considering that</w:t>
      </w:r>
    </w:p>
    <w:p w14:paraId="2B4F308A" w14:textId="743E5C96" w:rsidR="007C2949" w:rsidRPr="007C2949" w:rsidRDefault="000B173A" w:rsidP="007C2949">
      <w:pPr>
        <w:pStyle w:val="ListParagraph"/>
        <w:numPr>
          <w:ilvl w:val="0"/>
          <w:numId w:val="43"/>
        </w:numPr>
        <w:overflowPunct w:val="0"/>
        <w:autoSpaceDE w:val="0"/>
        <w:autoSpaceDN w:val="0"/>
        <w:adjustRightInd w:val="0"/>
        <w:spacing w:after="120"/>
        <w:ind w:right="-96"/>
        <w:jc w:val="both"/>
        <w:rPr>
          <w:rFonts w:eastAsia="SimSun"/>
          <w:i/>
          <w:iCs/>
          <w:lang w:val="en-US" w:eastAsia="ja-JP"/>
        </w:rPr>
      </w:pPr>
      <w:r w:rsidRPr="007C2949">
        <w:rPr>
          <w:i/>
          <w:iCs/>
          <w:color w:val="000000"/>
          <w:szCs w:val="22"/>
        </w:rPr>
        <w:t xml:space="preserve">overall objective shall be to study a harmonized air interface design with minimized differences (where necessary) for Ambient IoT </w:t>
      </w:r>
      <w:r w:rsidR="007C2949" w:rsidRPr="007C2949">
        <w:rPr>
          <w:rFonts w:eastAsia="SimSun"/>
          <w:i/>
          <w:iCs/>
          <w:lang w:val="en-US" w:eastAsia="ja-JP"/>
        </w:rPr>
        <w:t>to enable the following devices:</w:t>
      </w:r>
    </w:p>
    <w:p w14:paraId="55650655" w14:textId="77777777" w:rsidR="007C2949" w:rsidRPr="007C2949" w:rsidRDefault="007C2949" w:rsidP="007C2949">
      <w:pPr>
        <w:pStyle w:val="ListParagraph"/>
        <w:numPr>
          <w:ilvl w:val="1"/>
          <w:numId w:val="43"/>
        </w:numPr>
        <w:overflowPunct w:val="0"/>
        <w:autoSpaceDE w:val="0"/>
        <w:autoSpaceDN w:val="0"/>
        <w:adjustRightInd w:val="0"/>
        <w:spacing w:after="120"/>
        <w:ind w:right="-96"/>
        <w:jc w:val="both"/>
        <w:rPr>
          <w:i/>
          <w:iCs/>
          <w:color w:val="000000"/>
          <w:szCs w:val="22"/>
        </w:rPr>
      </w:pPr>
      <w:r w:rsidRPr="007C2949">
        <w:rPr>
          <w:rFonts w:eastAsia="SimSun"/>
          <w:i/>
          <w:iCs/>
          <w:lang w:val="en-US" w:eastAsia="ja-JP"/>
        </w:rPr>
        <w:t>~1 µW peak power consumption …</w:t>
      </w:r>
    </w:p>
    <w:p w14:paraId="5F5E67BA" w14:textId="5608A063" w:rsidR="007C2949" w:rsidRPr="007C2949" w:rsidRDefault="007C2949" w:rsidP="007C2949">
      <w:pPr>
        <w:pStyle w:val="ListParagraph"/>
        <w:numPr>
          <w:ilvl w:val="1"/>
          <w:numId w:val="43"/>
        </w:numPr>
        <w:overflowPunct w:val="0"/>
        <w:autoSpaceDE w:val="0"/>
        <w:autoSpaceDN w:val="0"/>
        <w:adjustRightInd w:val="0"/>
        <w:spacing w:after="120"/>
        <w:ind w:right="-96"/>
        <w:jc w:val="both"/>
        <w:rPr>
          <w:i/>
          <w:iCs/>
          <w:color w:val="000000"/>
          <w:szCs w:val="22"/>
        </w:rPr>
      </w:pPr>
      <w:r w:rsidRPr="007C2949">
        <w:rPr>
          <w:rFonts w:eastAsia="SimSun"/>
          <w:i/>
          <w:iCs/>
          <w:lang w:val="en-US" w:eastAsia="ja-JP"/>
        </w:rPr>
        <w:t>≤ a few hundred µW peak power consumption …</w:t>
      </w:r>
    </w:p>
    <w:p w14:paraId="33132369" w14:textId="613ED8AA" w:rsidR="007C2949" w:rsidRPr="007C2949" w:rsidRDefault="007C2949" w:rsidP="007C2949">
      <w:pPr>
        <w:pStyle w:val="ListParagraph"/>
        <w:numPr>
          <w:ilvl w:val="0"/>
          <w:numId w:val="43"/>
        </w:numPr>
        <w:overflowPunct w:val="0"/>
        <w:autoSpaceDE w:val="0"/>
        <w:autoSpaceDN w:val="0"/>
        <w:adjustRightInd w:val="0"/>
        <w:ind w:right="-101"/>
        <w:jc w:val="both"/>
        <w:rPr>
          <w:i/>
          <w:iCs/>
          <w:color w:val="000000"/>
          <w:szCs w:val="22"/>
        </w:rPr>
      </w:pPr>
      <w:r>
        <w:rPr>
          <w:i/>
          <w:iCs/>
          <w:color w:val="000000"/>
          <w:szCs w:val="22"/>
        </w:rPr>
        <w:t>f</w:t>
      </w:r>
      <w:r w:rsidRPr="007C2949">
        <w:rPr>
          <w:i/>
          <w:iCs/>
          <w:color w:val="000000"/>
          <w:szCs w:val="22"/>
        </w:rPr>
        <w:t>or Topology 2, no difference in physical layer design from Topology 1.</w:t>
      </w:r>
    </w:p>
    <w:p w14:paraId="30DC2776" w14:textId="0E629024" w:rsidR="004C3415" w:rsidRDefault="007C2949" w:rsidP="001E1018">
      <w:pPr>
        <w:jc w:val="both"/>
        <w:rPr>
          <w:color w:val="000000"/>
          <w:szCs w:val="22"/>
        </w:rPr>
      </w:pPr>
      <w:r>
        <w:rPr>
          <w:color w:val="000000"/>
          <w:szCs w:val="22"/>
        </w:rPr>
        <w:t>T</w:t>
      </w:r>
      <w:r w:rsidR="004C3415">
        <w:rPr>
          <w:color w:val="000000"/>
          <w:szCs w:val="22"/>
        </w:rPr>
        <w:t xml:space="preserve">his agenda item intends to cover </w:t>
      </w:r>
      <w:r w:rsidR="000B173A">
        <w:rPr>
          <w:color w:val="000000"/>
          <w:szCs w:val="22"/>
        </w:rPr>
        <w:t>these objective</w:t>
      </w:r>
      <w:r w:rsidR="004C3415">
        <w:rPr>
          <w:color w:val="000000"/>
          <w:szCs w:val="22"/>
        </w:rPr>
        <w:t xml:space="preserve">, including </w:t>
      </w:r>
      <w:r w:rsidR="004C3415" w:rsidRPr="004C3415">
        <w:rPr>
          <w:i/>
          <w:iCs/>
          <w:color w:val="000000"/>
          <w:szCs w:val="22"/>
        </w:rPr>
        <w:t>detailed physical layer design aspects such as information payload, time/frequency domain resource, feasibility and required functionalities for proximity determination, etc.</w:t>
      </w:r>
    </w:p>
    <w:p w14:paraId="5F817F9A" w14:textId="7C353635" w:rsidR="00BF626D" w:rsidRPr="00BE1D44" w:rsidRDefault="00455C54" w:rsidP="001E1018">
      <w:pPr>
        <w:jc w:val="both"/>
        <w:rPr>
          <w:color w:val="000000"/>
          <w:szCs w:val="22"/>
        </w:rPr>
      </w:pPr>
      <w:r>
        <w:rPr>
          <w:color w:val="000000"/>
          <w:szCs w:val="22"/>
        </w:rPr>
        <w:t>This contribution</w:t>
      </w:r>
      <w:r w:rsidR="004C3415">
        <w:rPr>
          <w:color w:val="000000"/>
          <w:szCs w:val="22"/>
        </w:rPr>
        <w:t xml:space="preserve"> provides initial thoughts</w:t>
      </w:r>
      <w:r>
        <w:rPr>
          <w:color w:val="000000"/>
          <w:szCs w:val="22"/>
        </w:rPr>
        <w:t xml:space="preserve"> </w:t>
      </w:r>
      <w:r w:rsidR="004C3415" w:rsidRPr="004C3415">
        <w:rPr>
          <w:color w:val="000000"/>
          <w:szCs w:val="22"/>
        </w:rPr>
        <w:t>on DL and UL channel/signal aspects for Ambient IoT.</w:t>
      </w:r>
    </w:p>
    <w:p w14:paraId="1F248CFD" w14:textId="68C14FD1" w:rsidR="00EA1D7C" w:rsidRPr="004D1106" w:rsidRDefault="004C3415" w:rsidP="00EA1D7C">
      <w:pPr>
        <w:pStyle w:val="Heading1"/>
      </w:pPr>
      <w:r w:rsidRPr="004C3415">
        <w:t xml:space="preserve">DL and UL channel/signal </w:t>
      </w:r>
      <w:r>
        <w:t xml:space="preserve">design </w:t>
      </w:r>
      <w:r w:rsidRPr="004C3415">
        <w:t>aspects</w:t>
      </w:r>
    </w:p>
    <w:p w14:paraId="3474A738" w14:textId="094EC899" w:rsidR="00357322" w:rsidRDefault="003E03A8" w:rsidP="00227BD1">
      <w:pPr>
        <w:jc w:val="both"/>
      </w:pPr>
      <w:r>
        <w:t>In NR, the downlink physical channel</w:t>
      </w:r>
      <w:r w:rsidR="00283BE2">
        <w:t>s</w:t>
      </w:r>
      <w:r>
        <w:t xml:space="preserve"> include PBCH, PDCCH, PDSCH</w:t>
      </w:r>
      <w:r w:rsidR="00357322">
        <w:t>, while signals include PSS, SSS, DMRS, CSI-RS, TRS, PTRS</w:t>
      </w:r>
      <w:r>
        <w:t xml:space="preserve">. </w:t>
      </w:r>
      <w:r w:rsidR="00A32625">
        <w:t>Monitoring and decoding broadcast</w:t>
      </w:r>
      <w:r w:rsidR="008D3B06">
        <w:t>ed system</w:t>
      </w:r>
      <w:r w:rsidR="00A32625">
        <w:t xml:space="preserve"> information may not be needed for Ambient IoT device. </w:t>
      </w:r>
      <w:r w:rsidR="008D3B06">
        <w:t>It is also doubtful that Ambient IoT device, especially the low power type, can be available for such periodic updates</w:t>
      </w:r>
      <w:r w:rsidR="00357322">
        <w:t xml:space="preserve"> or tight synchronization</w:t>
      </w:r>
      <w:r w:rsidR="008D3B06">
        <w:t xml:space="preserve">. </w:t>
      </w:r>
      <w:r w:rsidR="00A32625">
        <w:t xml:space="preserve">Furthermore, </w:t>
      </w:r>
      <w:r w:rsidR="00357322">
        <w:t xml:space="preserve">it will be </w:t>
      </w:r>
      <w:r w:rsidR="005F463A">
        <w:t>highly</w:t>
      </w:r>
      <w:r w:rsidR="00357322">
        <w:t xml:space="preserve"> intensive to perform RS measurements. </w:t>
      </w:r>
    </w:p>
    <w:p w14:paraId="60E400FA" w14:textId="77777777" w:rsidR="00357322" w:rsidRDefault="00357322" w:rsidP="00357322">
      <w:pPr>
        <w:jc w:val="both"/>
        <w:rPr>
          <w:b/>
          <w:i/>
        </w:rPr>
      </w:pPr>
      <w:r>
        <w:rPr>
          <w:b/>
          <w:i/>
        </w:rPr>
        <w:t>Proposal 1</w:t>
      </w:r>
      <w:r w:rsidRPr="00122D64">
        <w:rPr>
          <w:b/>
          <w:i/>
        </w:rPr>
        <w:t>:</w:t>
      </w:r>
      <w:r>
        <w:rPr>
          <w:b/>
          <w:i/>
        </w:rPr>
        <w:t xml:space="preserve"> For Ambient IoT DL channel/signal design, consider not supporting NR PBCH and NR DL signals.</w:t>
      </w:r>
    </w:p>
    <w:p w14:paraId="30501747" w14:textId="7A3FD27A" w:rsidR="00227BD1" w:rsidRDefault="00357322" w:rsidP="00227BD1">
      <w:pPr>
        <w:jc w:val="both"/>
      </w:pPr>
      <w:r>
        <w:t xml:space="preserve">Regarding the control channel, </w:t>
      </w:r>
      <w:r w:rsidR="00A32625">
        <w:t>the legacy procedure of decoding DCI within PDCCH to identify and process PDSCH can be too power intensive for Ambient IoT device. It means that the device may have to wake up more than once or stay ON for a lengthy period</w:t>
      </w:r>
      <w:r w:rsidR="007C2949">
        <w:t xml:space="preserve"> to </w:t>
      </w:r>
      <w:r w:rsidR="00455120">
        <w:t xml:space="preserve">first </w:t>
      </w:r>
      <w:r w:rsidR="007C2949">
        <w:t xml:space="preserve">perform </w:t>
      </w:r>
      <w:r w:rsidR="00455120">
        <w:t>intensive control channel blind decoding and then process data channel</w:t>
      </w:r>
      <w:r w:rsidR="00A32625">
        <w:t xml:space="preserve">. </w:t>
      </w:r>
      <w:r w:rsidR="00227BD1">
        <w:t xml:space="preserve">To reduce complexity at the device, a </w:t>
      </w:r>
      <w:r w:rsidR="00455120">
        <w:t>simplified</w:t>
      </w:r>
      <w:r w:rsidR="003E03A8">
        <w:t xml:space="preserve"> downlink physical channel</w:t>
      </w:r>
      <w:r w:rsidR="00227BD1">
        <w:t xml:space="preserve"> could be </w:t>
      </w:r>
      <w:r w:rsidR="00A32625">
        <w:t>considered</w:t>
      </w:r>
      <w:r w:rsidR="00227BD1">
        <w:t>.</w:t>
      </w:r>
      <w:r w:rsidR="003E03A8">
        <w:t xml:space="preserve"> </w:t>
      </w:r>
      <w:r w:rsidR="00455120">
        <w:t xml:space="preserve">For example, a single channel design could be considered </w:t>
      </w:r>
      <w:r w:rsidR="00227BD1">
        <w:t>based on</w:t>
      </w:r>
      <w:r w:rsidR="003E03A8">
        <w:t xml:space="preserve"> legacy downlink physical channel</w:t>
      </w:r>
      <w:r w:rsidR="00227BD1">
        <w:t xml:space="preserve">, but certain new aspects shall be </w:t>
      </w:r>
      <w:r w:rsidR="00A32625">
        <w:t>studied</w:t>
      </w:r>
      <w:r w:rsidR="00227BD1">
        <w:t xml:space="preserve"> to combine the functions of control signalling and group signalling with the payload transmission.</w:t>
      </w:r>
      <w:r w:rsidR="00455120">
        <w:t xml:space="preserve"> If control signalling is deemed unfeasible to combine with payload, a simplified PDCCH for Ambient IoT needs to be considered. For example, i</w:t>
      </w:r>
      <w:r w:rsidR="00455120" w:rsidRPr="00455120">
        <w:t xml:space="preserve">nstead of trying to </w:t>
      </w:r>
      <w:r w:rsidR="00455120">
        <w:t xml:space="preserve">blind </w:t>
      </w:r>
      <w:r w:rsidR="00455120" w:rsidRPr="00455120">
        <w:t xml:space="preserve">decode each DCI candidate independently from each other, an auxiliary </w:t>
      </w:r>
      <w:r w:rsidR="00455120">
        <w:t>header</w:t>
      </w:r>
      <w:r w:rsidR="00455120" w:rsidRPr="00455120">
        <w:t xml:space="preserve"> carried with</w:t>
      </w:r>
      <w:r w:rsidR="00455120">
        <w:t xml:space="preserve"> DCI</w:t>
      </w:r>
      <w:r w:rsidR="00455120" w:rsidRPr="00455120">
        <w:t xml:space="preserve"> </w:t>
      </w:r>
      <w:r w:rsidR="00455120">
        <w:t>could be used to reduce</w:t>
      </w:r>
      <w:r w:rsidR="00455120" w:rsidRPr="00455120">
        <w:t xml:space="preserve"> search space.</w:t>
      </w:r>
    </w:p>
    <w:p w14:paraId="1584F48A" w14:textId="4033B2C5" w:rsidR="00D80982" w:rsidRPr="00D80982" w:rsidRDefault="00D80982" w:rsidP="00BF626D">
      <w:pPr>
        <w:jc w:val="both"/>
      </w:pPr>
      <w:r>
        <w:rPr>
          <w:b/>
          <w:i/>
        </w:rPr>
        <w:t>Proposal 2:</w:t>
      </w:r>
      <w:r w:rsidRPr="00D80982">
        <w:rPr>
          <w:b/>
          <w:i/>
        </w:rPr>
        <w:t xml:space="preserve"> </w:t>
      </w:r>
      <w:r>
        <w:rPr>
          <w:b/>
          <w:i/>
        </w:rPr>
        <w:t xml:space="preserve">For Ambient IoT DL channel/signal design, consider single downlink physical channel, or data channel </w:t>
      </w:r>
      <w:r w:rsidR="001522A2">
        <w:rPr>
          <w:b/>
          <w:i/>
        </w:rPr>
        <w:t xml:space="preserve">and simplified control channel </w:t>
      </w:r>
      <w:r>
        <w:rPr>
          <w:b/>
          <w:i/>
        </w:rPr>
        <w:t>with no need of blind decoding.</w:t>
      </w:r>
    </w:p>
    <w:p w14:paraId="262D1A09" w14:textId="10AE1E82" w:rsidR="003E03A8" w:rsidRDefault="000B173A" w:rsidP="003E03A8">
      <w:pPr>
        <w:jc w:val="both"/>
      </w:pPr>
      <w:r>
        <w:lastRenderedPageBreak/>
        <w:t>T</w:t>
      </w:r>
      <w:r w:rsidR="003E03A8">
        <w:t xml:space="preserve">he </w:t>
      </w:r>
      <w:r w:rsidR="00A01B41">
        <w:t xml:space="preserve">uplink </w:t>
      </w:r>
      <w:r w:rsidR="003E03A8">
        <w:t>physical channel</w:t>
      </w:r>
      <w:r w:rsidR="00283BE2">
        <w:t>s</w:t>
      </w:r>
      <w:r>
        <w:t xml:space="preserve"> in NR</w:t>
      </w:r>
      <w:r w:rsidR="003E03A8">
        <w:t xml:space="preserve"> include</w:t>
      </w:r>
      <w:r w:rsidR="00283BE2">
        <w:t xml:space="preserve"> </w:t>
      </w:r>
      <w:r w:rsidR="00357322">
        <w:t>P</w:t>
      </w:r>
      <w:r w:rsidR="00283BE2" w:rsidRPr="00283BE2">
        <w:t>RACH, PUCCH</w:t>
      </w:r>
      <w:r w:rsidR="00283BE2">
        <w:t>, PU</w:t>
      </w:r>
      <w:r w:rsidR="003E03A8">
        <w:t>SCH</w:t>
      </w:r>
      <w:r w:rsidR="00357322">
        <w:t xml:space="preserve">, while signals include </w:t>
      </w:r>
      <w:r w:rsidR="005F463A">
        <w:t>SRS, DMRS, PTRS</w:t>
      </w:r>
      <w:r w:rsidR="003E03A8">
        <w:t xml:space="preserve">. </w:t>
      </w:r>
      <w:r w:rsidR="005F463A">
        <w:t>For UL signals, similarly to downlink case, we see it highly</w:t>
      </w:r>
      <w:r w:rsidR="005F463A" w:rsidRPr="005F463A">
        <w:t xml:space="preserve"> intensive to perform RS measurements</w:t>
      </w:r>
      <w:r w:rsidR="005F463A">
        <w:t>.</w:t>
      </w:r>
      <w:r w:rsidR="005F463A" w:rsidRPr="005F463A">
        <w:t xml:space="preserve"> </w:t>
      </w:r>
      <w:r w:rsidR="005F463A">
        <w:t xml:space="preserve">For PUCCH, </w:t>
      </w:r>
      <w:r w:rsidR="00283BE2">
        <w:t xml:space="preserve">HARQ and CSI feedback is not in the study scope, leaving SR </w:t>
      </w:r>
      <w:r>
        <w:t>a possible</w:t>
      </w:r>
      <w:r w:rsidR="00283BE2">
        <w:t xml:space="preserve"> remaining needed control signalling from legacy PUCCH</w:t>
      </w:r>
      <w:r w:rsidR="003E03A8">
        <w:t>.</w:t>
      </w:r>
      <w:r w:rsidR="00283BE2">
        <w:t xml:space="preserve"> </w:t>
      </w:r>
      <w:r w:rsidR="005F463A">
        <w:t xml:space="preserve">However, the traffic types considered currently in the study are not device triggered (DT, DO-DTT). Regarding PRACH, </w:t>
      </w:r>
      <w:r w:rsidR="00283BE2">
        <w:t xml:space="preserve">legacy random access procedure can be too demanding for </w:t>
      </w:r>
      <w:r w:rsidR="005F463A">
        <w:t xml:space="preserve">the low power type </w:t>
      </w:r>
      <w:r w:rsidR="00283BE2">
        <w:t xml:space="preserve">Ambient IoT device. </w:t>
      </w:r>
      <w:r w:rsidR="005F463A">
        <w:t xml:space="preserve">Hence, </w:t>
      </w:r>
      <w:r w:rsidR="00283BE2">
        <w:t xml:space="preserve">RAN1 should study </w:t>
      </w:r>
      <w:r w:rsidR="00EB2209">
        <w:t>the</w:t>
      </w:r>
      <w:r w:rsidR="00283BE2">
        <w:t xml:space="preserve"> design </w:t>
      </w:r>
      <w:r w:rsidR="00EB2209">
        <w:t xml:space="preserve">of </w:t>
      </w:r>
      <w:r w:rsidR="00283BE2" w:rsidRPr="00283BE2">
        <w:t>a single physical uplink channel</w:t>
      </w:r>
      <w:r w:rsidR="005F463A">
        <w:t>, considering also the feasibility</w:t>
      </w:r>
      <w:r w:rsidR="00283BE2" w:rsidRPr="00283BE2">
        <w:t xml:space="preserve"> </w:t>
      </w:r>
      <w:r w:rsidR="005F463A">
        <w:t xml:space="preserve">and necessity </w:t>
      </w:r>
      <w:r w:rsidR="00283BE2" w:rsidRPr="00283BE2">
        <w:t xml:space="preserve">to </w:t>
      </w:r>
      <w:r w:rsidR="00A32625">
        <w:t>combine</w:t>
      </w:r>
      <w:r w:rsidR="00283BE2" w:rsidRPr="00283BE2">
        <w:t xml:space="preserve"> </w:t>
      </w:r>
      <w:r w:rsidR="00A32625">
        <w:t>functions of random access and scheduling request</w:t>
      </w:r>
      <w:r w:rsidR="005F463A">
        <w:t xml:space="preserve"> </w:t>
      </w:r>
      <w:r w:rsidR="00A32625">
        <w:t xml:space="preserve">together with </w:t>
      </w:r>
      <w:r w:rsidR="00283BE2" w:rsidRPr="00283BE2">
        <w:t xml:space="preserve">uplink </w:t>
      </w:r>
      <w:r w:rsidR="00283BE2">
        <w:t>payload</w:t>
      </w:r>
      <w:r w:rsidR="00A32625">
        <w:t xml:space="preserve">. </w:t>
      </w:r>
    </w:p>
    <w:p w14:paraId="360DD8DB" w14:textId="7466A1F7" w:rsidR="003E03A8" w:rsidRDefault="003E03A8" w:rsidP="003E03A8">
      <w:pPr>
        <w:jc w:val="both"/>
        <w:rPr>
          <w:b/>
          <w:i/>
        </w:rPr>
      </w:pPr>
      <w:r>
        <w:rPr>
          <w:b/>
          <w:i/>
        </w:rPr>
        <w:t xml:space="preserve">Proposal </w:t>
      </w:r>
      <w:r w:rsidR="00D80982">
        <w:rPr>
          <w:b/>
          <w:i/>
        </w:rPr>
        <w:t>3</w:t>
      </w:r>
      <w:r w:rsidRPr="00122D64">
        <w:rPr>
          <w:b/>
          <w:i/>
        </w:rPr>
        <w:t>:</w:t>
      </w:r>
      <w:r w:rsidR="00D80982">
        <w:rPr>
          <w:b/>
          <w:i/>
        </w:rPr>
        <w:t xml:space="preserve"> </w:t>
      </w:r>
      <w:r w:rsidR="00D80982" w:rsidRPr="00D80982">
        <w:rPr>
          <w:b/>
          <w:i/>
        </w:rPr>
        <w:t xml:space="preserve">For Ambient IoT </w:t>
      </w:r>
      <w:r w:rsidR="00D80982">
        <w:rPr>
          <w:b/>
          <w:i/>
        </w:rPr>
        <w:t>UL</w:t>
      </w:r>
      <w:r w:rsidR="00D80982" w:rsidRPr="00D80982">
        <w:rPr>
          <w:b/>
          <w:i/>
        </w:rPr>
        <w:t xml:space="preserve"> channel/signal design, consider </w:t>
      </w:r>
      <w:r w:rsidR="00925E1B">
        <w:rPr>
          <w:b/>
          <w:i/>
        </w:rPr>
        <w:t xml:space="preserve">a </w:t>
      </w:r>
      <w:r w:rsidR="00D80982" w:rsidRPr="00D80982">
        <w:rPr>
          <w:b/>
          <w:i/>
        </w:rPr>
        <w:t xml:space="preserve">single </w:t>
      </w:r>
      <w:r w:rsidR="00D80982">
        <w:rPr>
          <w:b/>
          <w:i/>
        </w:rPr>
        <w:t>uplink</w:t>
      </w:r>
      <w:r w:rsidR="00D80982" w:rsidRPr="00D80982">
        <w:rPr>
          <w:b/>
          <w:i/>
        </w:rPr>
        <w:t xml:space="preserve"> physical channel.</w:t>
      </w:r>
    </w:p>
    <w:p w14:paraId="4B05C488" w14:textId="2849AA65" w:rsidR="005D34A5" w:rsidRDefault="005D34A5" w:rsidP="005D34A5">
      <w:pPr>
        <w:jc w:val="both"/>
      </w:pPr>
      <w:r>
        <w:t>Regarding information payload, a</w:t>
      </w:r>
      <w:r w:rsidRPr="00A01B41">
        <w:t xml:space="preserve"> </w:t>
      </w:r>
      <w:r>
        <w:t xml:space="preserve">single </w:t>
      </w:r>
      <w:r w:rsidRPr="00A01B41">
        <w:t xml:space="preserve">payload size for transmission in physical layer would be desirable (could be different </w:t>
      </w:r>
      <w:r>
        <w:t xml:space="preserve">payload size </w:t>
      </w:r>
      <w:r w:rsidRPr="00A01B41">
        <w:t>in UL and DL)</w:t>
      </w:r>
      <w:r>
        <w:t xml:space="preserve"> to remove need for indicating this </w:t>
      </w:r>
      <w:r w:rsidR="00A4791F">
        <w:t xml:space="preserve">control </w:t>
      </w:r>
      <w:r>
        <w:t>information to device. However, we observe that the focus use cases and traffic scenarios of the new study, according to SA directions in [1], include message sizes between &lt;100bits and 100 bytes. Hence, it would be efficient to consider multiple payload sizes (at least two).</w:t>
      </w:r>
      <w:r w:rsidR="00A32625">
        <w:t xml:space="preserve"> RAN1 needs to study more the pros and cons of the two possibilities.</w:t>
      </w:r>
    </w:p>
    <w:p w14:paraId="48D544B1" w14:textId="0B00E902" w:rsidR="005D34A5" w:rsidRDefault="005D34A5" w:rsidP="005D34A5">
      <w:pPr>
        <w:jc w:val="both"/>
        <w:rPr>
          <w:b/>
          <w:i/>
        </w:rPr>
      </w:pPr>
      <w:r>
        <w:rPr>
          <w:b/>
          <w:i/>
        </w:rPr>
        <w:t xml:space="preserve">Proposal </w:t>
      </w:r>
      <w:r w:rsidR="001522A2">
        <w:rPr>
          <w:b/>
          <w:i/>
        </w:rPr>
        <w:t>4</w:t>
      </w:r>
      <w:r w:rsidRPr="00122D64">
        <w:rPr>
          <w:b/>
          <w:i/>
        </w:rPr>
        <w:t>:</w:t>
      </w:r>
      <w:r>
        <w:rPr>
          <w:b/>
          <w:i/>
        </w:rPr>
        <w:t xml:space="preserve"> </w:t>
      </w:r>
      <w:r w:rsidR="00D80982">
        <w:rPr>
          <w:b/>
          <w:i/>
        </w:rPr>
        <w:t xml:space="preserve">For </w:t>
      </w:r>
      <w:r w:rsidR="00D80982" w:rsidRPr="00D80982">
        <w:rPr>
          <w:b/>
          <w:i/>
        </w:rPr>
        <w:t xml:space="preserve">Ambient IoT </w:t>
      </w:r>
      <w:r w:rsidR="00D80982">
        <w:rPr>
          <w:b/>
          <w:i/>
        </w:rPr>
        <w:t>information payload carried in UL or DL</w:t>
      </w:r>
      <w:r w:rsidR="00D80982" w:rsidRPr="00D80982">
        <w:rPr>
          <w:b/>
          <w:i/>
        </w:rPr>
        <w:t>,</w:t>
      </w:r>
      <w:r w:rsidR="00D80982">
        <w:rPr>
          <w:b/>
          <w:i/>
        </w:rPr>
        <w:t xml:space="preserve"> study the trade-off </w:t>
      </w:r>
      <w:r w:rsidR="008D3CF1">
        <w:rPr>
          <w:b/>
          <w:i/>
        </w:rPr>
        <w:t>between</w:t>
      </w:r>
      <w:r w:rsidR="00D80982">
        <w:rPr>
          <w:b/>
          <w:i/>
        </w:rPr>
        <w:t xml:space="preserve"> single </w:t>
      </w:r>
      <w:r w:rsidR="008D3CF1">
        <w:rPr>
          <w:b/>
          <w:i/>
        </w:rPr>
        <w:t xml:space="preserve">and multiple </w:t>
      </w:r>
      <w:r w:rsidR="00D80982">
        <w:rPr>
          <w:b/>
          <w:i/>
        </w:rPr>
        <w:t>size option</w:t>
      </w:r>
      <w:r w:rsidR="008D3CF1">
        <w:rPr>
          <w:b/>
          <w:i/>
        </w:rPr>
        <w:t>s</w:t>
      </w:r>
      <w:r w:rsidR="00D80982">
        <w:rPr>
          <w:b/>
          <w:i/>
        </w:rPr>
        <w:t>.</w:t>
      </w:r>
    </w:p>
    <w:p w14:paraId="29571544" w14:textId="77777777" w:rsidR="002D1194" w:rsidRPr="00E744D0" w:rsidRDefault="002D1194" w:rsidP="002D1194">
      <w:pPr>
        <w:jc w:val="both"/>
        <w:rPr>
          <w:bCs/>
          <w:iCs/>
        </w:rPr>
      </w:pPr>
      <w:r>
        <w:rPr>
          <w:bCs/>
          <w:iCs/>
        </w:rPr>
        <w:t>Regarding multiplexing of channels</w:t>
      </w:r>
      <w:r w:rsidRPr="00E744D0">
        <w:rPr>
          <w:bCs/>
          <w:iCs/>
        </w:rPr>
        <w:t xml:space="preserve">, </w:t>
      </w:r>
      <w:r>
        <w:rPr>
          <w:bCs/>
          <w:iCs/>
        </w:rPr>
        <w:t>we observe that frequency domain multiplexing requires</w:t>
      </w:r>
      <w:r w:rsidRPr="00E744D0">
        <w:rPr>
          <w:bCs/>
          <w:iCs/>
        </w:rPr>
        <w:t xml:space="preserve"> filter</w:t>
      </w:r>
      <w:r>
        <w:rPr>
          <w:bCs/>
          <w:iCs/>
        </w:rPr>
        <w:t xml:space="preserve"> function at Ambient IoT device which might be a burden (cost and power) for the </w:t>
      </w:r>
      <w:r w:rsidRPr="006044CF">
        <w:rPr>
          <w:bCs/>
          <w:iCs/>
        </w:rPr>
        <w:t xml:space="preserve">~1 µW </w:t>
      </w:r>
      <w:r>
        <w:rPr>
          <w:bCs/>
          <w:iCs/>
        </w:rPr>
        <w:t>Ambient IoT device</w:t>
      </w:r>
      <w:r w:rsidRPr="00E744D0">
        <w:rPr>
          <w:bCs/>
          <w:iCs/>
        </w:rPr>
        <w:t>.</w:t>
      </w:r>
    </w:p>
    <w:p w14:paraId="5B14E0ED" w14:textId="0A3481C2" w:rsidR="005D34A5" w:rsidRDefault="002D1194" w:rsidP="003E03A8">
      <w:pPr>
        <w:jc w:val="both"/>
        <w:rPr>
          <w:b/>
          <w:i/>
        </w:rPr>
      </w:pPr>
      <w:r w:rsidRPr="00E744D0">
        <w:rPr>
          <w:b/>
          <w:i/>
        </w:rPr>
        <w:t xml:space="preserve">Proposal </w:t>
      </w:r>
      <w:r w:rsidR="001522A2">
        <w:rPr>
          <w:b/>
          <w:i/>
        </w:rPr>
        <w:t>5</w:t>
      </w:r>
      <w:r w:rsidRPr="00E744D0">
        <w:rPr>
          <w:b/>
          <w:i/>
        </w:rPr>
        <w:t xml:space="preserve">: </w:t>
      </w:r>
      <w:r w:rsidR="001522A2">
        <w:rPr>
          <w:b/>
          <w:i/>
        </w:rPr>
        <w:t xml:space="preserve">For Ambient IoT, </w:t>
      </w:r>
      <w:r>
        <w:rPr>
          <w:b/>
          <w:i/>
        </w:rPr>
        <w:t>RAN1 to study need and feasibility of p</w:t>
      </w:r>
      <w:r w:rsidRPr="00E744D0">
        <w:rPr>
          <w:b/>
          <w:i/>
        </w:rPr>
        <w:t xml:space="preserve">hysical downlink channel multiplexing in </w:t>
      </w:r>
      <w:r>
        <w:rPr>
          <w:b/>
          <w:i/>
        </w:rPr>
        <w:t>frequency</w:t>
      </w:r>
      <w:r w:rsidRPr="00E744D0">
        <w:rPr>
          <w:b/>
          <w:i/>
        </w:rPr>
        <w:t xml:space="preserve"> domain.</w:t>
      </w:r>
    </w:p>
    <w:p w14:paraId="78BBFC7B" w14:textId="77777777" w:rsidR="008F3E86" w:rsidRPr="00FF59F1" w:rsidRDefault="008F3E86" w:rsidP="008F3E86">
      <w:pPr>
        <w:keepNext/>
        <w:keepLines/>
        <w:numPr>
          <w:ilvl w:val="0"/>
          <w:numId w:val="1"/>
        </w:numPr>
        <w:pBdr>
          <w:top w:val="single" w:sz="12" w:space="3" w:color="auto"/>
        </w:pBdr>
        <w:spacing w:before="240"/>
        <w:outlineLvl w:val="0"/>
        <w:rPr>
          <w:rFonts w:ascii="Arial" w:hAnsi="Arial"/>
          <w:sz w:val="36"/>
        </w:rPr>
      </w:pPr>
      <w:r w:rsidRPr="00FF59F1">
        <w:rPr>
          <w:rFonts w:ascii="Arial" w:hAnsi="Arial"/>
          <w:sz w:val="36"/>
        </w:rPr>
        <w:t xml:space="preserve">Conclusions </w:t>
      </w:r>
    </w:p>
    <w:p w14:paraId="5ED1F02B" w14:textId="62AA5FBE" w:rsidR="00187DB1" w:rsidRDefault="002577BC" w:rsidP="00A42CD8">
      <w:pPr>
        <w:jc w:val="both"/>
      </w:pPr>
      <w:r>
        <w:t xml:space="preserve">In this contribution, we provided some thoughts </w:t>
      </w:r>
      <w:r w:rsidR="001E1018">
        <w:t xml:space="preserve">on </w:t>
      </w:r>
      <w:r w:rsidR="00BF626D" w:rsidRPr="00BF626D">
        <w:t>DL and UL channel/signal aspects for Ambient IoT</w:t>
      </w:r>
      <w:r>
        <w:t>.</w:t>
      </w:r>
    </w:p>
    <w:p w14:paraId="5A54E97D" w14:textId="77777777" w:rsidR="00925E1B" w:rsidRDefault="00925E1B" w:rsidP="00925E1B">
      <w:pPr>
        <w:jc w:val="both"/>
        <w:rPr>
          <w:b/>
          <w:i/>
        </w:rPr>
      </w:pPr>
      <w:r>
        <w:rPr>
          <w:b/>
          <w:i/>
        </w:rPr>
        <w:t>Proposal 1</w:t>
      </w:r>
      <w:r w:rsidRPr="00122D64">
        <w:rPr>
          <w:b/>
          <w:i/>
        </w:rPr>
        <w:t>:</w:t>
      </w:r>
      <w:r>
        <w:rPr>
          <w:b/>
          <w:i/>
        </w:rPr>
        <w:t xml:space="preserve"> For Ambient IoT DL channel/signal design, consider not supporting NR PBCH and NR DL signals.</w:t>
      </w:r>
    </w:p>
    <w:p w14:paraId="38064837" w14:textId="77777777" w:rsidR="00925E1B" w:rsidRPr="00D80982" w:rsidRDefault="00925E1B" w:rsidP="00925E1B">
      <w:pPr>
        <w:jc w:val="both"/>
      </w:pPr>
      <w:r>
        <w:rPr>
          <w:b/>
          <w:i/>
        </w:rPr>
        <w:t>Proposal 2:</w:t>
      </w:r>
      <w:r w:rsidRPr="00D80982">
        <w:rPr>
          <w:b/>
          <w:i/>
        </w:rPr>
        <w:t xml:space="preserve"> </w:t>
      </w:r>
      <w:r>
        <w:rPr>
          <w:b/>
          <w:i/>
        </w:rPr>
        <w:t>For Ambient IoT DL channel/signal design, consider single downlink physical channel, or data channel and simplified control channel with no need of blind decoding.</w:t>
      </w:r>
    </w:p>
    <w:p w14:paraId="6ACC332B" w14:textId="4B7CADFF" w:rsidR="00925E1B" w:rsidRDefault="00925E1B" w:rsidP="00925E1B">
      <w:pPr>
        <w:jc w:val="both"/>
        <w:rPr>
          <w:b/>
          <w:i/>
        </w:rPr>
      </w:pPr>
      <w:r>
        <w:rPr>
          <w:b/>
          <w:i/>
        </w:rPr>
        <w:t>Proposal 3</w:t>
      </w:r>
      <w:r w:rsidRPr="00122D64">
        <w:rPr>
          <w:b/>
          <w:i/>
        </w:rPr>
        <w:t>:</w:t>
      </w:r>
      <w:r>
        <w:rPr>
          <w:b/>
          <w:i/>
        </w:rPr>
        <w:t xml:space="preserve"> </w:t>
      </w:r>
      <w:r w:rsidRPr="00D80982">
        <w:rPr>
          <w:b/>
          <w:i/>
        </w:rPr>
        <w:t xml:space="preserve">For Ambient IoT </w:t>
      </w:r>
      <w:r>
        <w:rPr>
          <w:b/>
          <w:i/>
        </w:rPr>
        <w:t>UL</w:t>
      </w:r>
      <w:r w:rsidRPr="00D80982">
        <w:rPr>
          <w:b/>
          <w:i/>
        </w:rPr>
        <w:t xml:space="preserve"> channel/signal design, consider </w:t>
      </w:r>
      <w:r>
        <w:rPr>
          <w:b/>
          <w:i/>
        </w:rPr>
        <w:t xml:space="preserve">a </w:t>
      </w:r>
      <w:r w:rsidRPr="00D80982">
        <w:rPr>
          <w:b/>
          <w:i/>
        </w:rPr>
        <w:t xml:space="preserve">single </w:t>
      </w:r>
      <w:r>
        <w:rPr>
          <w:b/>
          <w:i/>
        </w:rPr>
        <w:t>uplink</w:t>
      </w:r>
      <w:r w:rsidRPr="00D80982">
        <w:rPr>
          <w:b/>
          <w:i/>
        </w:rPr>
        <w:t xml:space="preserve"> physical channel.</w:t>
      </w:r>
    </w:p>
    <w:p w14:paraId="7812810A" w14:textId="77777777" w:rsidR="00925E1B" w:rsidRDefault="00925E1B" w:rsidP="00925E1B">
      <w:pPr>
        <w:jc w:val="both"/>
        <w:rPr>
          <w:b/>
          <w:i/>
        </w:rPr>
      </w:pPr>
      <w:r>
        <w:rPr>
          <w:b/>
          <w:i/>
        </w:rPr>
        <w:t>Proposal 4</w:t>
      </w:r>
      <w:r w:rsidRPr="00122D64">
        <w:rPr>
          <w:b/>
          <w:i/>
        </w:rPr>
        <w:t>:</w:t>
      </w:r>
      <w:r>
        <w:rPr>
          <w:b/>
          <w:i/>
        </w:rPr>
        <w:t xml:space="preserve"> For </w:t>
      </w:r>
      <w:r w:rsidRPr="00D80982">
        <w:rPr>
          <w:b/>
          <w:i/>
        </w:rPr>
        <w:t xml:space="preserve">Ambient IoT </w:t>
      </w:r>
      <w:r>
        <w:rPr>
          <w:b/>
          <w:i/>
        </w:rPr>
        <w:t>information payload carried in UL or DL</w:t>
      </w:r>
      <w:r w:rsidRPr="00D80982">
        <w:rPr>
          <w:b/>
          <w:i/>
        </w:rPr>
        <w:t>,</w:t>
      </w:r>
      <w:r>
        <w:rPr>
          <w:b/>
          <w:i/>
        </w:rPr>
        <w:t xml:space="preserve"> study the trade-off between single and multiple size options.</w:t>
      </w:r>
    </w:p>
    <w:p w14:paraId="1BA7E08B" w14:textId="247B2C9E" w:rsidR="00925E1B" w:rsidRDefault="00925E1B" w:rsidP="00925E1B">
      <w:pPr>
        <w:jc w:val="both"/>
        <w:rPr>
          <w:b/>
          <w:i/>
        </w:rPr>
      </w:pPr>
      <w:r w:rsidRPr="00E744D0">
        <w:rPr>
          <w:b/>
          <w:i/>
        </w:rPr>
        <w:t xml:space="preserve">Proposal </w:t>
      </w:r>
      <w:r>
        <w:rPr>
          <w:b/>
          <w:i/>
        </w:rPr>
        <w:t>5</w:t>
      </w:r>
      <w:r w:rsidRPr="00E744D0">
        <w:rPr>
          <w:b/>
          <w:i/>
        </w:rPr>
        <w:t xml:space="preserve">: </w:t>
      </w:r>
      <w:r>
        <w:rPr>
          <w:b/>
          <w:i/>
        </w:rPr>
        <w:t>For Ambient IoT, RAN1 to study need and feasibility of p</w:t>
      </w:r>
      <w:r w:rsidRPr="00E744D0">
        <w:rPr>
          <w:b/>
          <w:i/>
        </w:rPr>
        <w:t xml:space="preserve">hysical downlink channel multiplexing in </w:t>
      </w:r>
      <w:r>
        <w:rPr>
          <w:b/>
          <w:i/>
        </w:rPr>
        <w:t>frequency</w:t>
      </w:r>
      <w:r w:rsidRPr="00E744D0">
        <w:rPr>
          <w:b/>
          <w:i/>
        </w:rPr>
        <w:t xml:space="preserve"> domain.</w:t>
      </w:r>
    </w:p>
    <w:p w14:paraId="4C543706" w14:textId="77777777"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14:paraId="3265FDFD" w14:textId="77777777" w:rsidR="00227BD1" w:rsidRPr="00A93750" w:rsidRDefault="00227BD1" w:rsidP="00227BD1">
      <w:pPr>
        <w:pStyle w:val="References"/>
        <w:numPr>
          <w:ilvl w:val="0"/>
          <w:numId w:val="28"/>
        </w:numPr>
        <w:tabs>
          <w:tab w:val="clear" w:pos="2061"/>
        </w:tabs>
        <w:adjustRightInd w:val="0"/>
        <w:spacing w:after="0" w:line="360" w:lineRule="auto"/>
        <w:ind w:left="432" w:hanging="432"/>
        <w:jc w:val="both"/>
        <w:rPr>
          <w:lang w:eastAsia="zh-CN"/>
        </w:rPr>
      </w:pPr>
      <w:r w:rsidRPr="00A93750">
        <w:rPr>
          <w:lang w:eastAsia="zh-CN"/>
        </w:rPr>
        <w:t>3GPP TR 22.840, “Study on Ambient power-enabled Internet of Things”, v19.0.0</w:t>
      </w:r>
    </w:p>
    <w:p w14:paraId="2685D221" w14:textId="77777777" w:rsidR="00227BD1" w:rsidRDefault="00227BD1" w:rsidP="00227BD1">
      <w:pPr>
        <w:pStyle w:val="References"/>
        <w:numPr>
          <w:ilvl w:val="0"/>
          <w:numId w:val="28"/>
        </w:numPr>
        <w:tabs>
          <w:tab w:val="clear" w:pos="2061"/>
        </w:tabs>
        <w:adjustRightInd w:val="0"/>
        <w:spacing w:after="0" w:line="360" w:lineRule="auto"/>
        <w:ind w:left="432" w:hanging="432"/>
        <w:jc w:val="both"/>
        <w:rPr>
          <w:lang w:eastAsia="zh-CN"/>
        </w:rPr>
      </w:pPr>
      <w:r w:rsidRPr="00A93750">
        <w:rPr>
          <w:lang w:eastAsia="zh-CN"/>
        </w:rPr>
        <w:t>3GPP TR 38.848, “Study of Ambient IoT (Internet of Things) in RAN”, v18.0.0.</w:t>
      </w:r>
    </w:p>
    <w:p w14:paraId="1CD66589" w14:textId="32DE85C8" w:rsidR="00BF626D" w:rsidRPr="00C93FE6" w:rsidRDefault="00BF626D" w:rsidP="00BF626D">
      <w:pPr>
        <w:pStyle w:val="References"/>
        <w:numPr>
          <w:ilvl w:val="0"/>
          <w:numId w:val="28"/>
        </w:numPr>
        <w:tabs>
          <w:tab w:val="clear" w:pos="2061"/>
        </w:tabs>
        <w:adjustRightInd w:val="0"/>
        <w:spacing w:after="0" w:line="360" w:lineRule="auto"/>
        <w:ind w:left="432" w:hanging="432"/>
        <w:jc w:val="both"/>
        <w:rPr>
          <w:szCs w:val="20"/>
          <w:lang w:eastAsia="zh-CN"/>
        </w:rPr>
      </w:pPr>
      <w:r w:rsidRPr="00BF626D">
        <w:rPr>
          <w:szCs w:val="20"/>
          <w:lang w:eastAsia="zh-CN"/>
        </w:rPr>
        <w:t xml:space="preserve">RP-234058, New SID: Study on solutions for Ambient IoT (Internet of Things) in NR </w:t>
      </w:r>
    </w:p>
    <w:p w14:paraId="1BCA3164" w14:textId="77777777" w:rsidR="00E61A9D" w:rsidRPr="00E61A9D" w:rsidRDefault="00E61A9D" w:rsidP="00E61A9D">
      <w:pPr>
        <w:rPr>
          <w:lang w:val="en-US" w:eastAsia="zh-CN"/>
        </w:rPr>
      </w:pPr>
    </w:p>
    <w:sectPr w:rsidR="00E61A9D" w:rsidRPr="00E61A9D" w:rsidSect="006C0237">
      <w:headerReference w:type="default"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A98BB" w14:textId="77777777" w:rsidR="001D7FCB" w:rsidRDefault="001D7FCB" w:rsidP="00E310E6">
      <w:pPr>
        <w:spacing w:after="0"/>
      </w:pPr>
      <w:r>
        <w:separator/>
      </w:r>
    </w:p>
  </w:endnote>
  <w:endnote w:type="continuationSeparator" w:id="0">
    <w:p w14:paraId="306A9C6D" w14:textId="77777777" w:rsidR="001D7FCB" w:rsidRDefault="001D7FCB" w:rsidP="00E310E6">
      <w:pPr>
        <w:spacing w:after="0"/>
      </w:pPr>
      <w:r>
        <w:continuationSeparator/>
      </w:r>
    </w:p>
  </w:endnote>
  <w:endnote w:type="continuationNotice" w:id="1">
    <w:p w14:paraId="65199A4D" w14:textId="77777777" w:rsidR="001D7FCB" w:rsidRDefault="001D7F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1705B" w14:textId="77777777" w:rsidR="00992DCC" w:rsidRDefault="00992D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06C81" w14:textId="77777777" w:rsidR="001D7FCB" w:rsidRDefault="001D7FCB" w:rsidP="00E310E6">
      <w:pPr>
        <w:spacing w:after="0"/>
      </w:pPr>
      <w:r>
        <w:separator/>
      </w:r>
    </w:p>
  </w:footnote>
  <w:footnote w:type="continuationSeparator" w:id="0">
    <w:p w14:paraId="5C88AB70" w14:textId="77777777" w:rsidR="001D7FCB" w:rsidRDefault="001D7FCB" w:rsidP="00E310E6">
      <w:pPr>
        <w:spacing w:after="0"/>
      </w:pPr>
      <w:r>
        <w:continuationSeparator/>
      </w:r>
    </w:p>
  </w:footnote>
  <w:footnote w:type="continuationNotice" w:id="1">
    <w:p w14:paraId="7DDA2593" w14:textId="77777777" w:rsidR="001D7FCB" w:rsidRDefault="001D7F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DB00" w14:textId="77777777" w:rsidR="00992DCC" w:rsidRDefault="00992D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5D7698"/>
    <w:multiLevelType w:val="hybridMultilevel"/>
    <w:tmpl w:val="93EAEBC4"/>
    <w:lvl w:ilvl="0" w:tplc="04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3"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572064C"/>
    <w:multiLevelType w:val="hybridMultilevel"/>
    <w:tmpl w:val="668A49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E435FD"/>
    <w:multiLevelType w:val="hybridMultilevel"/>
    <w:tmpl w:val="F3F834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C73618"/>
    <w:multiLevelType w:val="hybridMultilevel"/>
    <w:tmpl w:val="E52ECAF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C6BC7"/>
    <w:multiLevelType w:val="hybridMultilevel"/>
    <w:tmpl w:val="178CB450"/>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C968D8"/>
    <w:multiLevelType w:val="hybridMultilevel"/>
    <w:tmpl w:val="F3E4F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E620DF"/>
    <w:multiLevelType w:val="hybridMultilevel"/>
    <w:tmpl w:val="6676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E27A1"/>
    <w:multiLevelType w:val="hybridMultilevel"/>
    <w:tmpl w:val="8EACE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EC4CBD"/>
    <w:multiLevelType w:val="hybridMultilevel"/>
    <w:tmpl w:val="A39C28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lvlText w:val="[%1]"/>
      <w:lvlJc w:val="left"/>
      <w:pPr>
        <w:tabs>
          <w:tab w:val="num" w:pos="2061"/>
        </w:tabs>
        <w:ind w:left="2061" w:hanging="360"/>
      </w:pPr>
    </w:lvl>
  </w:abstractNum>
  <w:abstractNum w:abstractNumId="16" w15:restartNumberingAfterBreak="0">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B44628"/>
    <w:multiLevelType w:val="hybridMultilevel"/>
    <w:tmpl w:val="6D2471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53368E4"/>
    <w:multiLevelType w:val="hybridMultilevel"/>
    <w:tmpl w:val="6B96E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4050A42"/>
    <w:multiLevelType w:val="hybridMultilevel"/>
    <w:tmpl w:val="6CCEA1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A408EE"/>
    <w:multiLevelType w:val="hybridMultilevel"/>
    <w:tmpl w:val="CF50D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D38A6"/>
    <w:multiLevelType w:val="hybridMultilevel"/>
    <w:tmpl w:val="007AA724"/>
    <w:lvl w:ilvl="0" w:tplc="041D0001">
      <w:start w:val="1"/>
      <w:numFmt w:val="bullet"/>
      <w:lvlText w:val=""/>
      <w:lvlJc w:val="left"/>
      <w:pPr>
        <w:tabs>
          <w:tab w:val="num" w:pos="720"/>
        </w:tabs>
        <w:ind w:left="720" w:hanging="360"/>
      </w:pPr>
      <w:rPr>
        <w:rFonts w:ascii="Symbol" w:hAnsi="Symbol" w:hint="default"/>
      </w:rPr>
    </w:lvl>
    <w:lvl w:ilvl="1" w:tplc="2A5A4124">
      <w:numFmt w:val="bullet"/>
      <w:lvlText w:val="‒"/>
      <w:lvlJc w:val="left"/>
      <w:pPr>
        <w:tabs>
          <w:tab w:val="num" w:pos="1440"/>
        </w:tabs>
        <w:ind w:left="1440" w:hanging="360"/>
      </w:pPr>
      <w:rPr>
        <w:rFonts w:ascii="Times New Roman" w:hAnsi="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CF465A"/>
    <w:multiLevelType w:val="hybridMultilevel"/>
    <w:tmpl w:val="71204AC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571FF6"/>
    <w:multiLevelType w:val="hybridMultilevel"/>
    <w:tmpl w:val="98EE8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03406"/>
    <w:multiLevelType w:val="hybridMultilevel"/>
    <w:tmpl w:val="F274CC38"/>
    <w:lvl w:ilvl="0" w:tplc="5D8E9002">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6EC70667"/>
    <w:multiLevelType w:val="hybridMultilevel"/>
    <w:tmpl w:val="C0B6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DC7153"/>
    <w:multiLevelType w:val="hybridMultilevel"/>
    <w:tmpl w:val="32485D32"/>
    <w:lvl w:ilvl="0" w:tplc="A178EC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10555860">
    <w:abstractNumId w:val="18"/>
  </w:num>
  <w:num w:numId="2" w16cid:durableId="425686192">
    <w:abstractNumId w:val="16"/>
  </w:num>
  <w:num w:numId="3" w16cid:durableId="1774474731">
    <w:abstractNumId w:val="9"/>
  </w:num>
  <w:num w:numId="4" w16cid:durableId="1139612399">
    <w:abstractNumId w:val="28"/>
  </w:num>
  <w:num w:numId="5" w16cid:durableId="768506513">
    <w:abstractNumId w:val="20"/>
  </w:num>
  <w:num w:numId="6" w16cid:durableId="1336029725">
    <w:abstractNumId w:val="36"/>
  </w:num>
  <w:num w:numId="7" w16cid:durableId="1241064994">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505363306">
    <w:abstractNumId w:val="39"/>
  </w:num>
  <w:num w:numId="9" w16cid:durableId="1387411410">
    <w:abstractNumId w:val="8"/>
  </w:num>
  <w:num w:numId="10" w16cid:durableId="940450665">
    <w:abstractNumId w:val="29"/>
  </w:num>
  <w:num w:numId="11" w16cid:durableId="1818259178">
    <w:abstractNumId w:val="11"/>
  </w:num>
  <w:num w:numId="12" w16cid:durableId="698622132">
    <w:abstractNumId w:val="35"/>
  </w:num>
  <w:num w:numId="13" w16cid:durableId="1257446380">
    <w:abstractNumId w:val="26"/>
  </w:num>
  <w:num w:numId="14" w16cid:durableId="1656179347">
    <w:abstractNumId w:val="21"/>
  </w:num>
  <w:num w:numId="15" w16cid:durableId="456291626">
    <w:abstractNumId w:val="0"/>
  </w:num>
  <w:num w:numId="16" w16cid:durableId="217208173">
    <w:abstractNumId w:val="34"/>
  </w:num>
  <w:num w:numId="17" w16cid:durableId="991450569">
    <w:abstractNumId w:val="17"/>
  </w:num>
  <w:num w:numId="18" w16cid:durableId="1525750686">
    <w:abstractNumId w:val="33"/>
  </w:num>
  <w:num w:numId="19" w16cid:durableId="591739043">
    <w:abstractNumId w:val="3"/>
  </w:num>
  <w:num w:numId="20" w16cid:durableId="1839152014">
    <w:abstractNumId w:val="10"/>
  </w:num>
  <w:num w:numId="21" w16cid:durableId="1537044902">
    <w:abstractNumId w:val="31"/>
  </w:num>
  <w:num w:numId="22" w16cid:durableId="2125807474">
    <w:abstractNumId w:val="13"/>
  </w:num>
  <w:num w:numId="23" w16cid:durableId="794298000">
    <w:abstractNumId w:val="14"/>
  </w:num>
  <w:num w:numId="24" w16cid:durableId="415320921">
    <w:abstractNumId w:val="24"/>
  </w:num>
  <w:num w:numId="25" w16cid:durableId="1909805674">
    <w:abstractNumId w:val="12"/>
  </w:num>
  <w:num w:numId="26" w16cid:durableId="1250189886">
    <w:abstractNumId w:val="5"/>
  </w:num>
  <w:num w:numId="27" w16cid:durableId="356127423">
    <w:abstractNumId w:val="19"/>
  </w:num>
  <w:num w:numId="28" w16cid:durableId="100686928">
    <w:abstractNumId w:val="15"/>
  </w:num>
  <w:num w:numId="29" w16cid:durableId="57362095">
    <w:abstractNumId w:val="38"/>
  </w:num>
  <w:num w:numId="30" w16cid:durableId="1746953219">
    <w:abstractNumId w:val="27"/>
  </w:num>
  <w:num w:numId="31" w16cid:durableId="1434741265">
    <w:abstractNumId w:val="23"/>
  </w:num>
  <w:num w:numId="32" w16cid:durableId="1034232388">
    <w:abstractNumId w:val="25"/>
  </w:num>
  <w:num w:numId="33" w16cid:durableId="1551960114">
    <w:abstractNumId w:val="25"/>
  </w:num>
  <w:num w:numId="34" w16cid:durableId="1723748326">
    <w:abstractNumId w:val="37"/>
  </w:num>
  <w:num w:numId="35" w16cid:durableId="1313604880">
    <w:abstractNumId w:val="7"/>
  </w:num>
  <w:num w:numId="36" w16cid:durableId="1592810019">
    <w:abstractNumId w:val="7"/>
  </w:num>
  <w:num w:numId="37" w16cid:durableId="96484605">
    <w:abstractNumId w:val="4"/>
  </w:num>
  <w:num w:numId="38" w16cid:durableId="9567145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78601213">
    <w:abstractNumId w:val="32"/>
    <w:lvlOverride w:ilvl="0">
      <w:startOverride w:val="1"/>
    </w:lvlOverride>
    <w:lvlOverride w:ilvl="1"/>
    <w:lvlOverride w:ilvl="2"/>
    <w:lvlOverride w:ilvl="3"/>
    <w:lvlOverride w:ilvl="4"/>
    <w:lvlOverride w:ilvl="5"/>
    <w:lvlOverride w:ilvl="6"/>
    <w:lvlOverride w:ilvl="7"/>
    <w:lvlOverride w:ilvl="8"/>
  </w:num>
  <w:num w:numId="40" w16cid:durableId="2143227779">
    <w:abstractNumId w:val="22"/>
  </w:num>
  <w:num w:numId="41" w16cid:durableId="2145461125">
    <w:abstractNumId w:val="30"/>
  </w:num>
  <w:num w:numId="42" w16cid:durableId="1800758910">
    <w:abstractNumId w:val="2"/>
  </w:num>
  <w:num w:numId="43" w16cid:durableId="9274201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46B7"/>
    <w:rsid w:val="000010ED"/>
    <w:rsid w:val="00002327"/>
    <w:rsid w:val="00013FCC"/>
    <w:rsid w:val="0001569C"/>
    <w:rsid w:val="00015870"/>
    <w:rsid w:val="0002411C"/>
    <w:rsid w:val="00027771"/>
    <w:rsid w:val="0003009D"/>
    <w:rsid w:val="0003303C"/>
    <w:rsid w:val="00034225"/>
    <w:rsid w:val="0004051B"/>
    <w:rsid w:val="0004650E"/>
    <w:rsid w:val="00053D33"/>
    <w:rsid w:val="00055088"/>
    <w:rsid w:val="00057366"/>
    <w:rsid w:val="00057477"/>
    <w:rsid w:val="00063265"/>
    <w:rsid w:val="00066CD0"/>
    <w:rsid w:val="0007246F"/>
    <w:rsid w:val="00073D33"/>
    <w:rsid w:val="000761EC"/>
    <w:rsid w:val="00077ECA"/>
    <w:rsid w:val="00082A87"/>
    <w:rsid w:val="000947EA"/>
    <w:rsid w:val="000A2B49"/>
    <w:rsid w:val="000B173A"/>
    <w:rsid w:val="000B1C4C"/>
    <w:rsid w:val="000B2E2D"/>
    <w:rsid w:val="000B611F"/>
    <w:rsid w:val="000B654B"/>
    <w:rsid w:val="000B7B59"/>
    <w:rsid w:val="000C12DE"/>
    <w:rsid w:val="000C53EB"/>
    <w:rsid w:val="000C574C"/>
    <w:rsid w:val="000D2F24"/>
    <w:rsid w:val="000F0C32"/>
    <w:rsid w:val="000F6DB0"/>
    <w:rsid w:val="000F6E1D"/>
    <w:rsid w:val="0010201D"/>
    <w:rsid w:val="0010227F"/>
    <w:rsid w:val="00103B90"/>
    <w:rsid w:val="00107286"/>
    <w:rsid w:val="001170DF"/>
    <w:rsid w:val="00122D64"/>
    <w:rsid w:val="0012665C"/>
    <w:rsid w:val="001273C9"/>
    <w:rsid w:val="001522A2"/>
    <w:rsid w:val="00152503"/>
    <w:rsid w:val="00154C2C"/>
    <w:rsid w:val="00156542"/>
    <w:rsid w:val="00157A93"/>
    <w:rsid w:val="00157D3E"/>
    <w:rsid w:val="00163B83"/>
    <w:rsid w:val="001663B1"/>
    <w:rsid w:val="00172372"/>
    <w:rsid w:val="00175303"/>
    <w:rsid w:val="00187DB1"/>
    <w:rsid w:val="001957E5"/>
    <w:rsid w:val="00195F89"/>
    <w:rsid w:val="001A0CC5"/>
    <w:rsid w:val="001A411B"/>
    <w:rsid w:val="001B1290"/>
    <w:rsid w:val="001B3C6E"/>
    <w:rsid w:val="001B42DB"/>
    <w:rsid w:val="001B5A93"/>
    <w:rsid w:val="001B7145"/>
    <w:rsid w:val="001B74A7"/>
    <w:rsid w:val="001B7AEA"/>
    <w:rsid w:val="001C2CA8"/>
    <w:rsid w:val="001C4CF4"/>
    <w:rsid w:val="001D7FCB"/>
    <w:rsid w:val="001E1018"/>
    <w:rsid w:val="001E4165"/>
    <w:rsid w:val="001E62F1"/>
    <w:rsid w:val="001F2496"/>
    <w:rsid w:val="001F6BCD"/>
    <w:rsid w:val="00203633"/>
    <w:rsid w:val="00205096"/>
    <w:rsid w:val="0021072F"/>
    <w:rsid w:val="0021134D"/>
    <w:rsid w:val="00212294"/>
    <w:rsid w:val="00214E95"/>
    <w:rsid w:val="00222C74"/>
    <w:rsid w:val="00227BD1"/>
    <w:rsid w:val="0023119D"/>
    <w:rsid w:val="00234796"/>
    <w:rsid w:val="00235EB5"/>
    <w:rsid w:val="002403A5"/>
    <w:rsid w:val="002405DE"/>
    <w:rsid w:val="00246719"/>
    <w:rsid w:val="00247824"/>
    <w:rsid w:val="00251490"/>
    <w:rsid w:val="00253327"/>
    <w:rsid w:val="002534CB"/>
    <w:rsid w:val="002577BC"/>
    <w:rsid w:val="002624F7"/>
    <w:rsid w:val="00262EFB"/>
    <w:rsid w:val="002666F8"/>
    <w:rsid w:val="0027246C"/>
    <w:rsid w:val="002732CD"/>
    <w:rsid w:val="00283BE2"/>
    <w:rsid w:val="0028407A"/>
    <w:rsid w:val="002872C1"/>
    <w:rsid w:val="00292A68"/>
    <w:rsid w:val="00294279"/>
    <w:rsid w:val="002952F6"/>
    <w:rsid w:val="00295F53"/>
    <w:rsid w:val="002963AB"/>
    <w:rsid w:val="00296A3A"/>
    <w:rsid w:val="002A0C67"/>
    <w:rsid w:val="002A59C2"/>
    <w:rsid w:val="002B0EC8"/>
    <w:rsid w:val="002B63D5"/>
    <w:rsid w:val="002C0010"/>
    <w:rsid w:val="002D1194"/>
    <w:rsid w:val="002D56DF"/>
    <w:rsid w:val="002D606A"/>
    <w:rsid w:val="002D6840"/>
    <w:rsid w:val="002E0AD1"/>
    <w:rsid w:val="0030708F"/>
    <w:rsid w:val="00321C3A"/>
    <w:rsid w:val="0032661C"/>
    <w:rsid w:val="0032783B"/>
    <w:rsid w:val="00327972"/>
    <w:rsid w:val="003332C9"/>
    <w:rsid w:val="00333D2D"/>
    <w:rsid w:val="0034119B"/>
    <w:rsid w:val="00341A2E"/>
    <w:rsid w:val="003445C0"/>
    <w:rsid w:val="003458EF"/>
    <w:rsid w:val="003511BA"/>
    <w:rsid w:val="00351A22"/>
    <w:rsid w:val="00357322"/>
    <w:rsid w:val="00364DC4"/>
    <w:rsid w:val="00365AF8"/>
    <w:rsid w:val="003821FC"/>
    <w:rsid w:val="00391DB4"/>
    <w:rsid w:val="00395943"/>
    <w:rsid w:val="003A4EED"/>
    <w:rsid w:val="003B09E8"/>
    <w:rsid w:val="003B34BE"/>
    <w:rsid w:val="003B4522"/>
    <w:rsid w:val="003B508E"/>
    <w:rsid w:val="003C1F0F"/>
    <w:rsid w:val="003C49FB"/>
    <w:rsid w:val="003C6BC5"/>
    <w:rsid w:val="003D16E8"/>
    <w:rsid w:val="003D3B74"/>
    <w:rsid w:val="003D4D97"/>
    <w:rsid w:val="003E03A8"/>
    <w:rsid w:val="003E16F1"/>
    <w:rsid w:val="003E185F"/>
    <w:rsid w:val="003E6405"/>
    <w:rsid w:val="003F2076"/>
    <w:rsid w:val="003F5371"/>
    <w:rsid w:val="00405042"/>
    <w:rsid w:val="0040548F"/>
    <w:rsid w:val="004102FB"/>
    <w:rsid w:val="004104E0"/>
    <w:rsid w:val="00417F12"/>
    <w:rsid w:val="00426C7A"/>
    <w:rsid w:val="004335C2"/>
    <w:rsid w:val="0043373B"/>
    <w:rsid w:val="00437D22"/>
    <w:rsid w:val="00440DE0"/>
    <w:rsid w:val="004456E1"/>
    <w:rsid w:val="00447EBE"/>
    <w:rsid w:val="00451468"/>
    <w:rsid w:val="00451C1A"/>
    <w:rsid w:val="00452085"/>
    <w:rsid w:val="004528DE"/>
    <w:rsid w:val="00455120"/>
    <w:rsid w:val="00455C54"/>
    <w:rsid w:val="00455FCD"/>
    <w:rsid w:val="00456C55"/>
    <w:rsid w:val="004576D1"/>
    <w:rsid w:val="00466977"/>
    <w:rsid w:val="004708A9"/>
    <w:rsid w:val="004763A3"/>
    <w:rsid w:val="0048408A"/>
    <w:rsid w:val="00484611"/>
    <w:rsid w:val="00490309"/>
    <w:rsid w:val="004941CE"/>
    <w:rsid w:val="00495346"/>
    <w:rsid w:val="0049538E"/>
    <w:rsid w:val="004B3D5A"/>
    <w:rsid w:val="004B43DC"/>
    <w:rsid w:val="004B4E3C"/>
    <w:rsid w:val="004C069D"/>
    <w:rsid w:val="004C3415"/>
    <w:rsid w:val="004D1106"/>
    <w:rsid w:val="004D4088"/>
    <w:rsid w:val="004D4156"/>
    <w:rsid w:val="004E1A12"/>
    <w:rsid w:val="004E4322"/>
    <w:rsid w:val="004E5134"/>
    <w:rsid w:val="004E7891"/>
    <w:rsid w:val="004F5186"/>
    <w:rsid w:val="004F57F3"/>
    <w:rsid w:val="004F6564"/>
    <w:rsid w:val="004F7AE0"/>
    <w:rsid w:val="00501615"/>
    <w:rsid w:val="00511B02"/>
    <w:rsid w:val="00513E59"/>
    <w:rsid w:val="00521D5D"/>
    <w:rsid w:val="00527D13"/>
    <w:rsid w:val="005309CE"/>
    <w:rsid w:val="0053302D"/>
    <w:rsid w:val="00534F63"/>
    <w:rsid w:val="00541627"/>
    <w:rsid w:val="00541F74"/>
    <w:rsid w:val="00542379"/>
    <w:rsid w:val="00545ADA"/>
    <w:rsid w:val="00555316"/>
    <w:rsid w:val="00556722"/>
    <w:rsid w:val="005632FD"/>
    <w:rsid w:val="0056606E"/>
    <w:rsid w:val="0056638A"/>
    <w:rsid w:val="00571412"/>
    <w:rsid w:val="005742EF"/>
    <w:rsid w:val="00574706"/>
    <w:rsid w:val="005749B3"/>
    <w:rsid w:val="00580DE8"/>
    <w:rsid w:val="00581633"/>
    <w:rsid w:val="00582D8A"/>
    <w:rsid w:val="00586C5F"/>
    <w:rsid w:val="0059180A"/>
    <w:rsid w:val="00593B2C"/>
    <w:rsid w:val="005A2610"/>
    <w:rsid w:val="005A5F85"/>
    <w:rsid w:val="005A7E49"/>
    <w:rsid w:val="005B4013"/>
    <w:rsid w:val="005C1857"/>
    <w:rsid w:val="005C33D2"/>
    <w:rsid w:val="005D34A5"/>
    <w:rsid w:val="005D6081"/>
    <w:rsid w:val="005D7D50"/>
    <w:rsid w:val="005E12FE"/>
    <w:rsid w:val="005E2C41"/>
    <w:rsid w:val="005E4A3E"/>
    <w:rsid w:val="005F463A"/>
    <w:rsid w:val="00607426"/>
    <w:rsid w:val="00610785"/>
    <w:rsid w:val="00622575"/>
    <w:rsid w:val="0062399D"/>
    <w:rsid w:val="00624BA3"/>
    <w:rsid w:val="00631B54"/>
    <w:rsid w:val="00634F36"/>
    <w:rsid w:val="00635C4F"/>
    <w:rsid w:val="00635EF8"/>
    <w:rsid w:val="00637847"/>
    <w:rsid w:val="00640011"/>
    <w:rsid w:val="006465DF"/>
    <w:rsid w:val="0064771C"/>
    <w:rsid w:val="0065357D"/>
    <w:rsid w:val="006568B2"/>
    <w:rsid w:val="00661B26"/>
    <w:rsid w:val="00661CFE"/>
    <w:rsid w:val="0066435A"/>
    <w:rsid w:val="0067286F"/>
    <w:rsid w:val="00677407"/>
    <w:rsid w:val="006826E0"/>
    <w:rsid w:val="006829F9"/>
    <w:rsid w:val="00683DB5"/>
    <w:rsid w:val="0068581C"/>
    <w:rsid w:val="006931EA"/>
    <w:rsid w:val="0069694C"/>
    <w:rsid w:val="006B10B2"/>
    <w:rsid w:val="006B4F9B"/>
    <w:rsid w:val="006B5582"/>
    <w:rsid w:val="006C0237"/>
    <w:rsid w:val="006C0391"/>
    <w:rsid w:val="006C1877"/>
    <w:rsid w:val="006C3AC5"/>
    <w:rsid w:val="006E0811"/>
    <w:rsid w:val="006E76E1"/>
    <w:rsid w:val="006F0ED3"/>
    <w:rsid w:val="006F15A3"/>
    <w:rsid w:val="006F1968"/>
    <w:rsid w:val="006F1F29"/>
    <w:rsid w:val="006F360D"/>
    <w:rsid w:val="006F4CF7"/>
    <w:rsid w:val="006F5E9E"/>
    <w:rsid w:val="00701875"/>
    <w:rsid w:val="00701E90"/>
    <w:rsid w:val="00707124"/>
    <w:rsid w:val="0071776F"/>
    <w:rsid w:val="007330A1"/>
    <w:rsid w:val="00741A72"/>
    <w:rsid w:val="00742647"/>
    <w:rsid w:val="0074429C"/>
    <w:rsid w:val="00751CF1"/>
    <w:rsid w:val="00754342"/>
    <w:rsid w:val="00755631"/>
    <w:rsid w:val="007604E8"/>
    <w:rsid w:val="00764065"/>
    <w:rsid w:val="00765F32"/>
    <w:rsid w:val="00770BA4"/>
    <w:rsid w:val="0077202E"/>
    <w:rsid w:val="007751C5"/>
    <w:rsid w:val="00776A43"/>
    <w:rsid w:val="007779C3"/>
    <w:rsid w:val="007A08D5"/>
    <w:rsid w:val="007A126A"/>
    <w:rsid w:val="007A6B2C"/>
    <w:rsid w:val="007B0399"/>
    <w:rsid w:val="007B4DCD"/>
    <w:rsid w:val="007B7C77"/>
    <w:rsid w:val="007C0662"/>
    <w:rsid w:val="007C2949"/>
    <w:rsid w:val="007C5170"/>
    <w:rsid w:val="007C769D"/>
    <w:rsid w:val="007D19A4"/>
    <w:rsid w:val="007D58AE"/>
    <w:rsid w:val="007D7554"/>
    <w:rsid w:val="007E1FBC"/>
    <w:rsid w:val="007E5861"/>
    <w:rsid w:val="007E7B20"/>
    <w:rsid w:val="007F00FC"/>
    <w:rsid w:val="007F2CFB"/>
    <w:rsid w:val="007F5091"/>
    <w:rsid w:val="007F7EEC"/>
    <w:rsid w:val="0080186C"/>
    <w:rsid w:val="00804C52"/>
    <w:rsid w:val="00804F1F"/>
    <w:rsid w:val="00810A05"/>
    <w:rsid w:val="00811D4B"/>
    <w:rsid w:val="008127F3"/>
    <w:rsid w:val="0081705E"/>
    <w:rsid w:val="0082032C"/>
    <w:rsid w:val="00821C82"/>
    <w:rsid w:val="00827384"/>
    <w:rsid w:val="008310A1"/>
    <w:rsid w:val="00831606"/>
    <w:rsid w:val="008324AB"/>
    <w:rsid w:val="0083264F"/>
    <w:rsid w:val="00835E2A"/>
    <w:rsid w:val="00841467"/>
    <w:rsid w:val="00842E4B"/>
    <w:rsid w:val="00843A30"/>
    <w:rsid w:val="00847B35"/>
    <w:rsid w:val="00847CF4"/>
    <w:rsid w:val="00855AB6"/>
    <w:rsid w:val="00861982"/>
    <w:rsid w:val="00870923"/>
    <w:rsid w:val="00870B8F"/>
    <w:rsid w:val="00881614"/>
    <w:rsid w:val="008833A5"/>
    <w:rsid w:val="0088575D"/>
    <w:rsid w:val="008947DC"/>
    <w:rsid w:val="00896201"/>
    <w:rsid w:val="008A0429"/>
    <w:rsid w:val="008A057E"/>
    <w:rsid w:val="008A1F83"/>
    <w:rsid w:val="008A6308"/>
    <w:rsid w:val="008B06A5"/>
    <w:rsid w:val="008B2749"/>
    <w:rsid w:val="008C2B17"/>
    <w:rsid w:val="008C4313"/>
    <w:rsid w:val="008C4375"/>
    <w:rsid w:val="008C4B90"/>
    <w:rsid w:val="008C5379"/>
    <w:rsid w:val="008C720F"/>
    <w:rsid w:val="008D3B06"/>
    <w:rsid w:val="008D3CF1"/>
    <w:rsid w:val="008D639D"/>
    <w:rsid w:val="008E157C"/>
    <w:rsid w:val="008F3E86"/>
    <w:rsid w:val="008F6AA6"/>
    <w:rsid w:val="00901066"/>
    <w:rsid w:val="009018BF"/>
    <w:rsid w:val="00902E04"/>
    <w:rsid w:val="00905A83"/>
    <w:rsid w:val="0090605D"/>
    <w:rsid w:val="00907BF7"/>
    <w:rsid w:val="009135CE"/>
    <w:rsid w:val="00917494"/>
    <w:rsid w:val="0092436A"/>
    <w:rsid w:val="00925E1B"/>
    <w:rsid w:val="00927470"/>
    <w:rsid w:val="00932F2A"/>
    <w:rsid w:val="009335AE"/>
    <w:rsid w:val="00934079"/>
    <w:rsid w:val="00934A0A"/>
    <w:rsid w:val="00941D9F"/>
    <w:rsid w:val="009422ED"/>
    <w:rsid w:val="009478DE"/>
    <w:rsid w:val="009503DE"/>
    <w:rsid w:val="009530DD"/>
    <w:rsid w:val="009544A7"/>
    <w:rsid w:val="00954ED0"/>
    <w:rsid w:val="00957173"/>
    <w:rsid w:val="00957B6C"/>
    <w:rsid w:val="00962296"/>
    <w:rsid w:val="009651C9"/>
    <w:rsid w:val="00966C90"/>
    <w:rsid w:val="0097205B"/>
    <w:rsid w:val="00972A2C"/>
    <w:rsid w:val="00975D65"/>
    <w:rsid w:val="00985B45"/>
    <w:rsid w:val="0099126D"/>
    <w:rsid w:val="00992DCC"/>
    <w:rsid w:val="00996C27"/>
    <w:rsid w:val="009A0B6B"/>
    <w:rsid w:val="009A2EFF"/>
    <w:rsid w:val="009A7A99"/>
    <w:rsid w:val="009B2694"/>
    <w:rsid w:val="009B3DCF"/>
    <w:rsid w:val="009B5312"/>
    <w:rsid w:val="009B6630"/>
    <w:rsid w:val="009B75B5"/>
    <w:rsid w:val="009C0F57"/>
    <w:rsid w:val="009C60E2"/>
    <w:rsid w:val="009D0E03"/>
    <w:rsid w:val="009D4AE0"/>
    <w:rsid w:val="009D72B4"/>
    <w:rsid w:val="009E2A77"/>
    <w:rsid w:val="009E57D3"/>
    <w:rsid w:val="009E59BE"/>
    <w:rsid w:val="009F296C"/>
    <w:rsid w:val="009F732C"/>
    <w:rsid w:val="00A01B41"/>
    <w:rsid w:val="00A03B80"/>
    <w:rsid w:val="00A0426F"/>
    <w:rsid w:val="00A06C0F"/>
    <w:rsid w:val="00A14722"/>
    <w:rsid w:val="00A14B4D"/>
    <w:rsid w:val="00A14DE5"/>
    <w:rsid w:val="00A15497"/>
    <w:rsid w:val="00A2083A"/>
    <w:rsid w:val="00A211FC"/>
    <w:rsid w:val="00A30AF7"/>
    <w:rsid w:val="00A321DA"/>
    <w:rsid w:val="00A32625"/>
    <w:rsid w:val="00A37A59"/>
    <w:rsid w:val="00A419DD"/>
    <w:rsid w:val="00A42CD8"/>
    <w:rsid w:val="00A454D8"/>
    <w:rsid w:val="00A469B7"/>
    <w:rsid w:val="00A46C16"/>
    <w:rsid w:val="00A4791F"/>
    <w:rsid w:val="00A55477"/>
    <w:rsid w:val="00A60D4A"/>
    <w:rsid w:val="00A61285"/>
    <w:rsid w:val="00A6228F"/>
    <w:rsid w:val="00A6358E"/>
    <w:rsid w:val="00A6635E"/>
    <w:rsid w:val="00A676A8"/>
    <w:rsid w:val="00A7217D"/>
    <w:rsid w:val="00A729B8"/>
    <w:rsid w:val="00A74D00"/>
    <w:rsid w:val="00A74DA7"/>
    <w:rsid w:val="00A800B1"/>
    <w:rsid w:val="00A80404"/>
    <w:rsid w:val="00A87506"/>
    <w:rsid w:val="00A93750"/>
    <w:rsid w:val="00AA335E"/>
    <w:rsid w:val="00AA365A"/>
    <w:rsid w:val="00AB1CB8"/>
    <w:rsid w:val="00AC2087"/>
    <w:rsid w:val="00AC2DE6"/>
    <w:rsid w:val="00AC3D17"/>
    <w:rsid w:val="00AD4143"/>
    <w:rsid w:val="00AD4261"/>
    <w:rsid w:val="00AF1C7C"/>
    <w:rsid w:val="00AF1CC2"/>
    <w:rsid w:val="00B0203F"/>
    <w:rsid w:val="00B10D6E"/>
    <w:rsid w:val="00B14699"/>
    <w:rsid w:val="00B154B6"/>
    <w:rsid w:val="00B2110C"/>
    <w:rsid w:val="00B226DD"/>
    <w:rsid w:val="00B23B17"/>
    <w:rsid w:val="00B25C27"/>
    <w:rsid w:val="00B31864"/>
    <w:rsid w:val="00B339C5"/>
    <w:rsid w:val="00B3416A"/>
    <w:rsid w:val="00B34845"/>
    <w:rsid w:val="00B373E2"/>
    <w:rsid w:val="00B479AF"/>
    <w:rsid w:val="00B51802"/>
    <w:rsid w:val="00B6033A"/>
    <w:rsid w:val="00B84829"/>
    <w:rsid w:val="00BA03C8"/>
    <w:rsid w:val="00BA1651"/>
    <w:rsid w:val="00BA41A2"/>
    <w:rsid w:val="00BA7437"/>
    <w:rsid w:val="00BB0E1F"/>
    <w:rsid w:val="00BB0F0C"/>
    <w:rsid w:val="00BB1B90"/>
    <w:rsid w:val="00BB5673"/>
    <w:rsid w:val="00BB62A9"/>
    <w:rsid w:val="00BC03AD"/>
    <w:rsid w:val="00BC2032"/>
    <w:rsid w:val="00BC2610"/>
    <w:rsid w:val="00BC589F"/>
    <w:rsid w:val="00BD0726"/>
    <w:rsid w:val="00BD38E3"/>
    <w:rsid w:val="00BE0A41"/>
    <w:rsid w:val="00BE1A53"/>
    <w:rsid w:val="00BE1D44"/>
    <w:rsid w:val="00BE6415"/>
    <w:rsid w:val="00BF3305"/>
    <w:rsid w:val="00BF626D"/>
    <w:rsid w:val="00BF687F"/>
    <w:rsid w:val="00BF7353"/>
    <w:rsid w:val="00C0192C"/>
    <w:rsid w:val="00C0499E"/>
    <w:rsid w:val="00C05370"/>
    <w:rsid w:val="00C05CAC"/>
    <w:rsid w:val="00C10B55"/>
    <w:rsid w:val="00C11DF4"/>
    <w:rsid w:val="00C12944"/>
    <w:rsid w:val="00C1547F"/>
    <w:rsid w:val="00C321E1"/>
    <w:rsid w:val="00C32CD8"/>
    <w:rsid w:val="00C34AEF"/>
    <w:rsid w:val="00C42572"/>
    <w:rsid w:val="00C451A3"/>
    <w:rsid w:val="00C47E82"/>
    <w:rsid w:val="00C507EA"/>
    <w:rsid w:val="00C5138C"/>
    <w:rsid w:val="00C51925"/>
    <w:rsid w:val="00C54F99"/>
    <w:rsid w:val="00C55C43"/>
    <w:rsid w:val="00C6036C"/>
    <w:rsid w:val="00C635A8"/>
    <w:rsid w:val="00C63F8F"/>
    <w:rsid w:val="00C71ED3"/>
    <w:rsid w:val="00C73BF7"/>
    <w:rsid w:val="00C80423"/>
    <w:rsid w:val="00C83BE2"/>
    <w:rsid w:val="00C9166F"/>
    <w:rsid w:val="00C93FE6"/>
    <w:rsid w:val="00C9447B"/>
    <w:rsid w:val="00C96BDF"/>
    <w:rsid w:val="00C96CA3"/>
    <w:rsid w:val="00C97F5F"/>
    <w:rsid w:val="00CA2E12"/>
    <w:rsid w:val="00CA35C6"/>
    <w:rsid w:val="00CA46B7"/>
    <w:rsid w:val="00CA5351"/>
    <w:rsid w:val="00CA7F1A"/>
    <w:rsid w:val="00CA7FED"/>
    <w:rsid w:val="00CB699A"/>
    <w:rsid w:val="00CC1A2E"/>
    <w:rsid w:val="00CC2F5B"/>
    <w:rsid w:val="00CC3347"/>
    <w:rsid w:val="00CD2FD8"/>
    <w:rsid w:val="00CD461D"/>
    <w:rsid w:val="00CE21B1"/>
    <w:rsid w:val="00CE6647"/>
    <w:rsid w:val="00CE7582"/>
    <w:rsid w:val="00CF0724"/>
    <w:rsid w:val="00CF196A"/>
    <w:rsid w:val="00CF21E3"/>
    <w:rsid w:val="00CF2467"/>
    <w:rsid w:val="00CF6F26"/>
    <w:rsid w:val="00D01579"/>
    <w:rsid w:val="00D02AC6"/>
    <w:rsid w:val="00D062F4"/>
    <w:rsid w:val="00D1152C"/>
    <w:rsid w:val="00D1294A"/>
    <w:rsid w:val="00D165CB"/>
    <w:rsid w:val="00D2305D"/>
    <w:rsid w:val="00D33602"/>
    <w:rsid w:val="00D35DAC"/>
    <w:rsid w:val="00D36DB8"/>
    <w:rsid w:val="00D37DCF"/>
    <w:rsid w:val="00D400C2"/>
    <w:rsid w:val="00D41720"/>
    <w:rsid w:val="00D43A6F"/>
    <w:rsid w:val="00D51495"/>
    <w:rsid w:val="00D5675D"/>
    <w:rsid w:val="00D6442B"/>
    <w:rsid w:val="00D64D4A"/>
    <w:rsid w:val="00D748E3"/>
    <w:rsid w:val="00D80982"/>
    <w:rsid w:val="00D84925"/>
    <w:rsid w:val="00D90010"/>
    <w:rsid w:val="00D92DB5"/>
    <w:rsid w:val="00D95772"/>
    <w:rsid w:val="00D978DE"/>
    <w:rsid w:val="00DA00D0"/>
    <w:rsid w:val="00DA39B8"/>
    <w:rsid w:val="00DA41C1"/>
    <w:rsid w:val="00DA7B1F"/>
    <w:rsid w:val="00DC26D5"/>
    <w:rsid w:val="00DD04CF"/>
    <w:rsid w:val="00DD292C"/>
    <w:rsid w:val="00DD473A"/>
    <w:rsid w:val="00DE2420"/>
    <w:rsid w:val="00DE2711"/>
    <w:rsid w:val="00DF49F7"/>
    <w:rsid w:val="00DF66C4"/>
    <w:rsid w:val="00E0089C"/>
    <w:rsid w:val="00E0549D"/>
    <w:rsid w:val="00E05E7B"/>
    <w:rsid w:val="00E05F0C"/>
    <w:rsid w:val="00E11A2C"/>
    <w:rsid w:val="00E121F1"/>
    <w:rsid w:val="00E136B1"/>
    <w:rsid w:val="00E154F6"/>
    <w:rsid w:val="00E16D2F"/>
    <w:rsid w:val="00E22ADB"/>
    <w:rsid w:val="00E24FE9"/>
    <w:rsid w:val="00E310E6"/>
    <w:rsid w:val="00E31CC8"/>
    <w:rsid w:val="00E565BD"/>
    <w:rsid w:val="00E60A14"/>
    <w:rsid w:val="00E61A9D"/>
    <w:rsid w:val="00E61EF8"/>
    <w:rsid w:val="00E646A1"/>
    <w:rsid w:val="00E64C9E"/>
    <w:rsid w:val="00E6552F"/>
    <w:rsid w:val="00E65A29"/>
    <w:rsid w:val="00E6650E"/>
    <w:rsid w:val="00E67127"/>
    <w:rsid w:val="00E70FBD"/>
    <w:rsid w:val="00E7457D"/>
    <w:rsid w:val="00E74697"/>
    <w:rsid w:val="00E7753D"/>
    <w:rsid w:val="00E87B0C"/>
    <w:rsid w:val="00E91BE9"/>
    <w:rsid w:val="00E921DF"/>
    <w:rsid w:val="00E96174"/>
    <w:rsid w:val="00EA03A6"/>
    <w:rsid w:val="00EA1D7C"/>
    <w:rsid w:val="00EA6FCF"/>
    <w:rsid w:val="00EB1A25"/>
    <w:rsid w:val="00EB2209"/>
    <w:rsid w:val="00EB3DFE"/>
    <w:rsid w:val="00EB4C7F"/>
    <w:rsid w:val="00EB7E32"/>
    <w:rsid w:val="00EC0F10"/>
    <w:rsid w:val="00EC0F68"/>
    <w:rsid w:val="00EC4B5E"/>
    <w:rsid w:val="00ED1575"/>
    <w:rsid w:val="00ED2B66"/>
    <w:rsid w:val="00ED683A"/>
    <w:rsid w:val="00ED6E87"/>
    <w:rsid w:val="00EE5E12"/>
    <w:rsid w:val="00EF1799"/>
    <w:rsid w:val="00EF1AB8"/>
    <w:rsid w:val="00EF23C2"/>
    <w:rsid w:val="00EF2B8B"/>
    <w:rsid w:val="00F03326"/>
    <w:rsid w:val="00F05B7B"/>
    <w:rsid w:val="00F06010"/>
    <w:rsid w:val="00F14E18"/>
    <w:rsid w:val="00F1546C"/>
    <w:rsid w:val="00F15FE3"/>
    <w:rsid w:val="00F2183F"/>
    <w:rsid w:val="00F22D39"/>
    <w:rsid w:val="00F247E0"/>
    <w:rsid w:val="00F27F9E"/>
    <w:rsid w:val="00F311AD"/>
    <w:rsid w:val="00F316AA"/>
    <w:rsid w:val="00F34ECA"/>
    <w:rsid w:val="00F35900"/>
    <w:rsid w:val="00F36F02"/>
    <w:rsid w:val="00F37B96"/>
    <w:rsid w:val="00F407AC"/>
    <w:rsid w:val="00F43162"/>
    <w:rsid w:val="00F44546"/>
    <w:rsid w:val="00F44AE7"/>
    <w:rsid w:val="00F47363"/>
    <w:rsid w:val="00F50EC6"/>
    <w:rsid w:val="00F52A1D"/>
    <w:rsid w:val="00F52D84"/>
    <w:rsid w:val="00F534F5"/>
    <w:rsid w:val="00F5393B"/>
    <w:rsid w:val="00F5780B"/>
    <w:rsid w:val="00F7244C"/>
    <w:rsid w:val="00F7631E"/>
    <w:rsid w:val="00F80AD2"/>
    <w:rsid w:val="00F847D9"/>
    <w:rsid w:val="00F87A22"/>
    <w:rsid w:val="00F955DE"/>
    <w:rsid w:val="00FA5256"/>
    <w:rsid w:val="00FA78D9"/>
    <w:rsid w:val="00FB0D4F"/>
    <w:rsid w:val="00FB1DA3"/>
    <w:rsid w:val="00FC2959"/>
    <w:rsid w:val="00FC3824"/>
    <w:rsid w:val="00FC49C7"/>
    <w:rsid w:val="00FD576B"/>
    <w:rsid w:val="00FE038D"/>
    <w:rsid w:val="00FE352F"/>
    <w:rsid w:val="00FE3699"/>
    <w:rsid w:val="00FE76CF"/>
    <w:rsid w:val="00FE772B"/>
    <w:rsid w:val="00FF59F1"/>
    <w:rsid w:val="00FF5C2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3A7E4"/>
  <w15:docId w15:val="{94E7809A-2862-40BF-B4B1-218440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082A87"/>
    <w:rPr>
      <w:rFonts w:ascii="Times New Roman" w:eastAsia="MS Mincho"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44764">
      <w:bodyDiv w:val="1"/>
      <w:marLeft w:val="0"/>
      <w:marRight w:val="0"/>
      <w:marTop w:val="0"/>
      <w:marBottom w:val="0"/>
      <w:divBdr>
        <w:top w:val="none" w:sz="0" w:space="0" w:color="auto"/>
        <w:left w:val="none" w:sz="0" w:space="0" w:color="auto"/>
        <w:bottom w:val="none" w:sz="0" w:space="0" w:color="auto"/>
        <w:right w:val="none" w:sz="0" w:space="0" w:color="auto"/>
      </w:divBdr>
    </w:div>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06912830">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25905174">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39981895">
      <w:bodyDiv w:val="1"/>
      <w:marLeft w:val="0"/>
      <w:marRight w:val="0"/>
      <w:marTop w:val="0"/>
      <w:marBottom w:val="0"/>
      <w:divBdr>
        <w:top w:val="none" w:sz="0" w:space="0" w:color="auto"/>
        <w:left w:val="none" w:sz="0" w:space="0" w:color="auto"/>
        <w:bottom w:val="none" w:sz="0" w:space="0" w:color="auto"/>
        <w:right w:val="none" w:sz="0" w:space="0" w:color="auto"/>
      </w:divBdr>
    </w:div>
    <w:div w:id="1567884751">
      <w:bodyDiv w:val="1"/>
      <w:marLeft w:val="0"/>
      <w:marRight w:val="0"/>
      <w:marTop w:val="0"/>
      <w:marBottom w:val="0"/>
      <w:divBdr>
        <w:top w:val="none" w:sz="0" w:space="0" w:color="auto"/>
        <w:left w:val="none" w:sz="0" w:space="0" w:color="auto"/>
        <w:bottom w:val="none" w:sz="0" w:space="0" w:color="auto"/>
        <w:right w:val="none" w:sz="0" w:space="0" w:color="auto"/>
      </w:divBdr>
    </w:div>
    <w:div w:id="1596085080">
      <w:bodyDiv w:val="1"/>
      <w:marLeft w:val="0"/>
      <w:marRight w:val="0"/>
      <w:marTop w:val="0"/>
      <w:marBottom w:val="0"/>
      <w:divBdr>
        <w:top w:val="none" w:sz="0" w:space="0" w:color="auto"/>
        <w:left w:val="none" w:sz="0" w:space="0" w:color="auto"/>
        <w:bottom w:val="none" w:sz="0" w:space="0" w:color="auto"/>
        <w:right w:val="none" w:sz="0" w:space="0" w:color="auto"/>
      </w:divBdr>
    </w:div>
    <w:div w:id="1656909284">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1A88DB5-1F3D-4FD2-9F82-8939B33C9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2</Pages>
  <Words>857</Words>
  <Characters>4890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Efstathios Katranaras</dc:creator>
  <cp:lastModifiedBy>Efstathios Katranaras</cp:lastModifiedBy>
  <cp:revision>12</cp:revision>
  <dcterms:created xsi:type="dcterms:W3CDTF">2017-05-05T11:27:00Z</dcterms:created>
  <dcterms:modified xsi:type="dcterms:W3CDTF">2024-02-19T14:25:00Z</dcterms:modified>
</cp:coreProperties>
</file>