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89163" w14:textId="3EBE32EB" w:rsidR="000B6FF3" w:rsidRPr="000B6FF3" w:rsidRDefault="00FB7EDC" w:rsidP="000B6FF3">
      <w:pPr>
        <w:tabs>
          <w:tab w:val="right" w:pos="9216"/>
        </w:tabs>
        <w:jc w:val="left"/>
        <w:rPr>
          <w:b/>
        </w:rPr>
      </w:pPr>
      <w:r>
        <w:rPr>
          <w:b/>
          <w:lang w:val="en-GB"/>
        </w:rPr>
        <w:t>3GPP TSG-RAN WG1 Meeting #11</w:t>
      </w:r>
      <w:r w:rsidR="00E578BF">
        <w:rPr>
          <w:b/>
          <w:lang w:val="en-GB"/>
        </w:rPr>
        <w:t>6</w:t>
      </w:r>
      <w:r>
        <w:rPr>
          <w:b/>
          <w:lang w:val="en-GB"/>
        </w:rPr>
        <w:tab/>
      </w:r>
      <w:r w:rsidR="000B6FF3" w:rsidRPr="000B6FF3">
        <w:rPr>
          <w:b/>
        </w:rPr>
        <w:t>R1-2401394</w:t>
      </w:r>
    </w:p>
    <w:p w14:paraId="6D5DBFC2" w14:textId="407DBACD" w:rsidR="00FB7EDC" w:rsidRDefault="00E578BF" w:rsidP="000B6FF3">
      <w:pPr>
        <w:tabs>
          <w:tab w:val="right" w:pos="9216"/>
        </w:tabs>
        <w:jc w:val="left"/>
        <w:rPr>
          <w:b/>
          <w:lang w:val="en-GB"/>
        </w:rPr>
      </w:pPr>
      <w:r>
        <w:rPr>
          <w:b/>
        </w:rPr>
        <w:t>Athens</w:t>
      </w:r>
      <w:r w:rsidR="00FB7EDC">
        <w:rPr>
          <w:b/>
        </w:rPr>
        <w:t xml:space="preserve">, </w:t>
      </w:r>
      <w:r w:rsidRPr="00E578BF">
        <w:rPr>
          <w:b/>
        </w:rPr>
        <w:t>Greece</w:t>
      </w:r>
      <w:r w:rsidR="00FB7EDC">
        <w:rPr>
          <w:b/>
        </w:rPr>
        <w:t xml:space="preserve">, </w:t>
      </w:r>
      <w:r>
        <w:rPr>
          <w:b/>
        </w:rPr>
        <w:t>February</w:t>
      </w:r>
      <w:r w:rsidR="00FB7EDC">
        <w:rPr>
          <w:b/>
        </w:rPr>
        <w:t xml:space="preserve"> </w:t>
      </w:r>
      <w:r>
        <w:rPr>
          <w:b/>
        </w:rPr>
        <w:t>26</w:t>
      </w:r>
      <w:r w:rsidR="00FB7EDC">
        <w:rPr>
          <w:b/>
        </w:rPr>
        <w:t xml:space="preserve"> </w:t>
      </w:r>
      <w:r>
        <w:rPr>
          <w:b/>
        </w:rPr>
        <w:t>–</w:t>
      </w:r>
      <w:r w:rsidR="00FB7EDC">
        <w:rPr>
          <w:b/>
        </w:rPr>
        <w:t xml:space="preserve"> </w:t>
      </w:r>
      <w:r>
        <w:rPr>
          <w:b/>
        </w:rPr>
        <w:t>March 01</w:t>
      </w:r>
      <w:r w:rsidR="00FB7EDC">
        <w:rPr>
          <w:b/>
        </w:rPr>
        <w:t>, 202</w:t>
      </w:r>
      <w:r>
        <w:rPr>
          <w:b/>
        </w:rPr>
        <w:t>4</w:t>
      </w:r>
    </w:p>
    <w:p w14:paraId="399C7F50" w14:textId="77777777" w:rsidR="003F1333" w:rsidRPr="006C158D" w:rsidRDefault="003F1333">
      <w:pPr>
        <w:pBdr>
          <w:top w:val="single" w:sz="4" w:space="1" w:color="auto"/>
        </w:pBdr>
        <w:jc w:val="left"/>
        <w:rPr>
          <w:rFonts w:eastAsiaTheme="minorEastAsia" w:cs="Times New Roman"/>
          <w:b/>
          <w:kern w:val="2"/>
          <w:lang w:val="en-GB"/>
        </w:rPr>
      </w:pPr>
    </w:p>
    <w:p w14:paraId="43CCE107" w14:textId="7C1AC58D" w:rsidR="003F1333" w:rsidRPr="00A664B2" w:rsidRDefault="003F1333">
      <w:pPr>
        <w:ind w:left="1555" w:hanging="1555"/>
        <w:jc w:val="left"/>
        <w:rPr>
          <w:rFonts w:cs="Times New Roman"/>
          <w:b/>
          <w:kern w:val="2"/>
          <w:lang w:val="en-GB"/>
        </w:rPr>
      </w:pPr>
      <w:r w:rsidRPr="00A664B2">
        <w:rPr>
          <w:rFonts w:cs="Times New Roman"/>
          <w:b/>
          <w:kern w:val="2"/>
          <w:lang w:val="en-GB"/>
        </w:rPr>
        <w:t>Agenda Item:</w:t>
      </w:r>
      <w:r w:rsidRPr="00A664B2">
        <w:rPr>
          <w:rFonts w:cs="Times New Roman"/>
          <w:b/>
          <w:kern w:val="2"/>
          <w:lang w:val="en-GB"/>
        </w:rPr>
        <w:tab/>
      </w:r>
      <w:r w:rsidR="00041A27">
        <w:rPr>
          <w:rFonts w:cs="Times New Roman"/>
          <w:b/>
          <w:kern w:val="2"/>
          <w:lang w:val="en-GB"/>
        </w:rPr>
        <w:t>7</w:t>
      </w:r>
      <w:r w:rsidR="00E578BF">
        <w:rPr>
          <w:rFonts w:cs="Times New Roman"/>
          <w:b/>
          <w:kern w:val="2"/>
          <w:lang w:val="en-GB"/>
        </w:rPr>
        <w:t>.</w:t>
      </w:r>
      <w:r w:rsidRPr="00A664B2">
        <w:rPr>
          <w:rFonts w:cs="Times New Roman"/>
          <w:b/>
          <w:kern w:val="2"/>
          <w:lang w:val="en-GB"/>
        </w:rPr>
        <w:t>1</w:t>
      </w:r>
    </w:p>
    <w:p w14:paraId="25E18F87" w14:textId="77777777" w:rsidR="003F1333" w:rsidRPr="00B43C3A" w:rsidRDefault="003F1333">
      <w:pPr>
        <w:ind w:left="1555" w:hanging="1555"/>
        <w:jc w:val="left"/>
        <w:rPr>
          <w:rFonts w:cs="Times New Roman"/>
          <w:b/>
          <w:kern w:val="2"/>
          <w:lang w:val="en-GB"/>
        </w:rPr>
      </w:pPr>
      <w:r w:rsidRPr="00B43C3A">
        <w:rPr>
          <w:rFonts w:cs="Times New Roman"/>
          <w:b/>
          <w:kern w:val="2"/>
          <w:lang w:val="en-GB"/>
        </w:rPr>
        <w:t>Source:</w:t>
      </w:r>
      <w:r w:rsidRPr="00B43C3A">
        <w:rPr>
          <w:rFonts w:cs="Times New Roman"/>
          <w:b/>
          <w:kern w:val="2"/>
          <w:lang w:val="en-GB"/>
        </w:rPr>
        <w:tab/>
        <w:t>Huawei, HiSilicon</w:t>
      </w:r>
    </w:p>
    <w:p w14:paraId="594BFA8B" w14:textId="3D547671" w:rsidR="003F1333" w:rsidRPr="00223667" w:rsidRDefault="003F1333">
      <w:pPr>
        <w:ind w:left="1555" w:hanging="1555"/>
        <w:jc w:val="left"/>
        <w:rPr>
          <w:rFonts w:cs="Times New Roman"/>
          <w:b/>
          <w:kern w:val="2"/>
          <w:lang w:val="en-GB"/>
        </w:rPr>
      </w:pPr>
      <w:r w:rsidRPr="00223667">
        <w:rPr>
          <w:rFonts w:cs="Times New Roman"/>
          <w:b/>
          <w:kern w:val="2"/>
          <w:lang w:val="en-GB"/>
        </w:rPr>
        <w:t>Title:</w:t>
      </w:r>
      <w:r w:rsidRPr="00223667">
        <w:rPr>
          <w:rFonts w:cs="Times New Roman"/>
          <w:b/>
          <w:kern w:val="2"/>
          <w:lang w:val="en-GB"/>
        </w:rPr>
        <w:tab/>
      </w:r>
      <w:r w:rsidR="00F10431" w:rsidRPr="00F10431">
        <w:rPr>
          <w:rFonts w:cs="Times New Roman"/>
          <w:b/>
          <w:kern w:val="2"/>
          <w:lang w:val="en-GB"/>
        </w:rPr>
        <w:t>Discussion on mapping order of CSI report</w:t>
      </w:r>
      <w:r w:rsidR="00A86E31" w:rsidRPr="00A86E31">
        <w:rPr>
          <w:rFonts w:cs="Times New Roman"/>
          <w:b/>
          <w:kern w:val="2"/>
          <w:lang w:val="en-GB"/>
        </w:rPr>
        <w:t xml:space="preserve"> </w:t>
      </w:r>
    </w:p>
    <w:p w14:paraId="52D791CB" w14:textId="60099C40" w:rsidR="003F1333" w:rsidRPr="00223667" w:rsidRDefault="003F1333">
      <w:pPr>
        <w:ind w:left="1555" w:hanging="1555"/>
        <w:jc w:val="left"/>
        <w:rPr>
          <w:rFonts w:cs="Times New Roman"/>
          <w:b/>
          <w:kern w:val="2"/>
          <w:lang w:val="en-GB"/>
        </w:rPr>
      </w:pPr>
      <w:r w:rsidRPr="00223667">
        <w:rPr>
          <w:rFonts w:cs="Times New Roman"/>
          <w:b/>
          <w:kern w:val="2"/>
          <w:lang w:val="en-GB"/>
        </w:rPr>
        <w:t>Document for:</w:t>
      </w:r>
      <w:r w:rsidRPr="00223667">
        <w:rPr>
          <w:rFonts w:cs="Times New Roman"/>
          <w:b/>
          <w:kern w:val="2"/>
          <w:lang w:val="en-GB"/>
        </w:rPr>
        <w:tab/>
        <w:t>Discussion</w:t>
      </w:r>
      <w:r w:rsidR="004F6436">
        <w:rPr>
          <w:rFonts w:cs="Times New Roman"/>
          <w:b/>
          <w:kern w:val="2"/>
          <w:lang w:val="en-GB"/>
        </w:rPr>
        <w:t xml:space="preserve"> and Decision</w:t>
      </w:r>
    </w:p>
    <w:p w14:paraId="3300F6C8" w14:textId="77777777" w:rsidR="003F1333" w:rsidRPr="00223667" w:rsidRDefault="003F1333">
      <w:pPr>
        <w:pBdr>
          <w:bottom w:val="single" w:sz="4" w:space="1" w:color="auto"/>
        </w:pBdr>
        <w:jc w:val="left"/>
        <w:rPr>
          <w:rFonts w:cs="Times New Roman"/>
          <w:b/>
          <w:kern w:val="2"/>
          <w:lang w:val="en-GB"/>
        </w:rPr>
      </w:pPr>
    </w:p>
    <w:p w14:paraId="55B0354E" w14:textId="447E59B0" w:rsidR="0080229A" w:rsidRPr="00E05DDB" w:rsidRDefault="0080229A">
      <w:pPr>
        <w:pStyle w:val="1"/>
        <w:rPr>
          <w:rFonts w:eastAsiaTheme="minorEastAsia"/>
          <w:szCs w:val="20"/>
          <w:lang w:eastAsia="zh-CN"/>
        </w:rPr>
      </w:pPr>
      <w:r w:rsidRPr="00223667">
        <w:rPr>
          <w:rFonts w:eastAsiaTheme="minorEastAsia"/>
          <w:szCs w:val="20"/>
          <w:lang w:eastAsia="zh-CN"/>
        </w:rPr>
        <w:t>I</w:t>
      </w:r>
      <w:r w:rsidRPr="00E05DDB">
        <w:rPr>
          <w:rFonts w:eastAsiaTheme="minorEastAsia"/>
          <w:szCs w:val="20"/>
          <w:lang w:eastAsia="zh-CN"/>
        </w:rPr>
        <w:t>ntroduction</w:t>
      </w:r>
    </w:p>
    <w:p w14:paraId="03F63CDE" w14:textId="060105A8" w:rsidR="00AB4532" w:rsidRPr="00067434" w:rsidRDefault="001A42E8" w:rsidP="00067434">
      <w:pPr>
        <w:adjustRightInd w:val="0"/>
        <w:snapToGrid w:val="0"/>
        <w:spacing w:after="120"/>
        <w:rPr>
          <w:rFonts w:eastAsiaTheme="minorEastAsia" w:cs="Times New Roman"/>
        </w:rPr>
      </w:pPr>
      <w:r>
        <w:rPr>
          <w:rFonts w:eastAsiaTheme="minorEastAsia" w:cs="Times New Roman"/>
        </w:rPr>
        <w:t xml:space="preserve">In current spec, the mapping order of reported quantities are specified to align the behavior between gNB and UE. However, that of </w:t>
      </w:r>
      <m:oMath>
        <m:sSub>
          <m:sSubPr>
            <m:ctrlPr>
              <w:rPr>
                <w:rFonts w:ascii="Cambria Math" w:eastAsiaTheme="minorEastAsia" w:hAnsi="Cambria Math"/>
                <w:i/>
                <w:lang w:val="en-GB"/>
              </w:rPr>
            </m:ctrlPr>
          </m:sSubPr>
          <m:e>
            <m:r>
              <w:rPr>
                <w:rFonts w:ascii="Cambria Math" w:eastAsiaTheme="minorEastAsia" w:hAnsi="Cambria Math"/>
                <w:lang w:val="en-GB"/>
              </w:rPr>
              <m:t>i</m:t>
            </m:r>
          </m:e>
          <m:sub>
            <m:r>
              <w:rPr>
                <w:rFonts w:ascii="Cambria Math" w:eastAsiaTheme="minorEastAsia" w:hAnsi="Cambria Math"/>
                <w:lang w:val="en-GB"/>
              </w:rPr>
              <m:t>1,1</m:t>
            </m:r>
          </m:sub>
        </m:sSub>
      </m:oMath>
      <w:r>
        <w:rPr>
          <w:rFonts w:eastAsiaTheme="minorEastAsia" w:cs="Times New Roman"/>
        </w:rPr>
        <w:t xml:space="preserve">for type-II codebook is </w:t>
      </w:r>
      <w:r w:rsidR="003460F7">
        <w:rPr>
          <w:rFonts w:eastAsiaTheme="minorEastAsia" w:cs="Times New Roman"/>
        </w:rPr>
        <w:t>not clear</w:t>
      </w:r>
      <w:r>
        <w:rPr>
          <w:rFonts w:eastAsiaTheme="minorEastAsia" w:cs="Times New Roman"/>
        </w:rPr>
        <w:t xml:space="preserve">. </w:t>
      </w:r>
      <w:r w:rsidR="00A86E31">
        <w:rPr>
          <w:rFonts w:eastAsiaTheme="minorEastAsia" w:cs="Times New Roman"/>
        </w:rPr>
        <w:t xml:space="preserve">In this contribution, </w:t>
      </w:r>
      <w:r w:rsidR="003C31F2">
        <w:rPr>
          <w:rFonts w:eastAsiaTheme="minorEastAsia" w:cs="Times New Roman"/>
        </w:rPr>
        <w:t>we summarized the mapping order of CSI reporting and</w:t>
      </w:r>
      <w:r>
        <w:rPr>
          <w:rFonts w:eastAsiaTheme="minorEastAsia" w:cs="Times New Roman"/>
        </w:rPr>
        <w:t xml:space="preserve"> </w:t>
      </w:r>
      <w:r w:rsidR="003C31F2">
        <w:rPr>
          <w:rFonts w:eastAsiaTheme="minorEastAsia" w:cs="Times New Roman"/>
        </w:rPr>
        <w:t>proposed correction to 38.214</w:t>
      </w:r>
      <w:r w:rsidR="00A86E31">
        <w:rPr>
          <w:rFonts w:eastAsiaTheme="minorEastAsia" w:cs="Times New Roman"/>
        </w:rPr>
        <w:t>.</w:t>
      </w:r>
    </w:p>
    <w:p w14:paraId="77A797FC" w14:textId="289EBC15" w:rsidR="00A86E31" w:rsidRDefault="00266231" w:rsidP="00CE7D07">
      <w:pPr>
        <w:pStyle w:val="1"/>
        <w:rPr>
          <w:rFonts w:eastAsiaTheme="minorEastAsia"/>
          <w:lang w:val="en-GB" w:eastAsia="zh-CN"/>
        </w:rPr>
      </w:pPr>
      <w:r>
        <w:rPr>
          <w:rFonts w:eastAsiaTheme="minorEastAsia" w:hint="eastAsia"/>
          <w:lang w:val="en-GB" w:eastAsia="zh-CN"/>
        </w:rPr>
        <w:t>D</w:t>
      </w:r>
      <w:r>
        <w:rPr>
          <w:rFonts w:eastAsiaTheme="minorEastAsia"/>
          <w:lang w:val="en-GB" w:eastAsia="zh-CN"/>
        </w:rPr>
        <w:t>iscussion</w:t>
      </w:r>
    </w:p>
    <w:p w14:paraId="6CA233B7" w14:textId="60531F09" w:rsidR="00266231" w:rsidRDefault="00945B72" w:rsidP="00CE7D07">
      <w:pPr>
        <w:spacing w:after="120"/>
        <w:rPr>
          <w:rFonts w:eastAsiaTheme="minorEastAsia"/>
          <w:lang w:val="en-GB"/>
        </w:rPr>
      </w:pPr>
      <w:r>
        <w:rPr>
          <w:rFonts w:eastAsiaTheme="minorEastAsia"/>
          <w:lang w:val="en-GB"/>
        </w:rPr>
        <w:t>For Type-II codebook</w:t>
      </w:r>
      <w:r w:rsidDel="00945B72">
        <w:rPr>
          <w:rFonts w:eastAsiaTheme="minorEastAsia" w:hint="eastAsia"/>
          <w:lang w:val="en-GB"/>
        </w:rPr>
        <w:t xml:space="preserve"> </w:t>
      </w:r>
      <w:r w:rsidR="00266231">
        <w:rPr>
          <w:rFonts w:eastAsiaTheme="minorEastAsia"/>
          <w:lang w:val="en-GB"/>
        </w:rPr>
        <w:t xml:space="preserve">, index </w:t>
      </w:r>
      <m:oMath>
        <m:sSub>
          <m:sSubPr>
            <m:ctrlPr>
              <w:rPr>
                <w:rFonts w:ascii="Cambria Math" w:eastAsiaTheme="minorEastAsia" w:hAnsi="Cambria Math"/>
                <w:i/>
                <w:lang w:val="en-GB"/>
              </w:rPr>
            </m:ctrlPr>
          </m:sSubPr>
          <m:e>
            <m:r>
              <w:rPr>
                <w:rFonts w:ascii="Cambria Math" w:eastAsiaTheme="minorEastAsia" w:hAnsi="Cambria Math"/>
                <w:lang w:val="en-GB"/>
              </w:rPr>
              <m:t>i</m:t>
            </m:r>
          </m:e>
          <m:sub>
            <m:r>
              <w:rPr>
                <w:rFonts w:ascii="Cambria Math" w:eastAsiaTheme="minorEastAsia" w:hAnsi="Cambria Math"/>
                <w:lang w:val="en-GB"/>
              </w:rPr>
              <m:t>1,1</m:t>
            </m:r>
          </m:sub>
        </m:sSub>
      </m:oMath>
      <w:r w:rsidR="00266231">
        <w:rPr>
          <w:rFonts w:eastAsiaTheme="minorEastAsia" w:hint="eastAsia"/>
          <w:lang w:val="en-GB"/>
        </w:rPr>
        <w:t xml:space="preserve"> </w:t>
      </w:r>
      <w:r w:rsidR="00CE7D07">
        <w:rPr>
          <w:rFonts w:eastAsiaTheme="minorEastAsia"/>
          <w:lang w:val="en-GB"/>
        </w:rPr>
        <w:t>will be</w:t>
      </w:r>
      <w:r w:rsidR="009E1472">
        <w:rPr>
          <w:rFonts w:eastAsiaTheme="minorEastAsia"/>
          <w:lang w:val="en-GB"/>
        </w:rPr>
        <w:t xml:space="preserve"> </w:t>
      </w:r>
      <w:r w:rsidR="00CE7D07">
        <w:rPr>
          <w:rFonts w:eastAsiaTheme="minorEastAsia"/>
          <w:lang w:val="en-GB"/>
        </w:rPr>
        <w:t>reported, which is defined</w:t>
      </w:r>
      <w:r w:rsidR="009E1472">
        <w:rPr>
          <w:rFonts w:eastAsiaTheme="minorEastAsia"/>
          <w:lang w:val="en-GB"/>
        </w:rPr>
        <w:t xml:space="preserve"> </w:t>
      </w:r>
      <w:r w:rsidR="00CE7D07">
        <w:rPr>
          <w:rFonts w:eastAsiaTheme="minorEastAsia"/>
          <w:lang w:val="en-GB"/>
        </w:rPr>
        <w:t>as follows:</w:t>
      </w:r>
    </w:p>
    <w:bookmarkStart w:id="0" w:name="_Hlk157603428"/>
    <w:p w14:paraId="6E785D1E" w14:textId="6FCBBF1F" w:rsidR="00CE7D07" w:rsidRDefault="00CE7D07" w:rsidP="00CE7D07">
      <w:pPr>
        <w:spacing w:after="120"/>
        <w:jc w:val="center"/>
        <w:rPr>
          <w:color w:val="000000"/>
        </w:rPr>
      </w:pPr>
      <w:r w:rsidRPr="00F92AD9">
        <w:rPr>
          <w:color w:val="000000"/>
          <w:position w:val="-46"/>
        </w:rPr>
        <w:object w:dxaOrig="1680" w:dyaOrig="1020" w14:anchorId="2170BF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4pt;height:50.1pt" o:ole="">
            <v:imagedata r:id="rId8" o:title=""/>
          </v:shape>
          <o:OLEObject Type="Embed" ProgID="Equation.DSMT4" ShapeID="_x0000_i1025" DrawAspect="Content" ObjectID="_1769782532" r:id="rId9"/>
        </w:object>
      </w:r>
      <w:bookmarkEnd w:id="0"/>
    </w:p>
    <w:p w14:paraId="766FFFC5" w14:textId="1D1F565D" w:rsidR="00CE7D07" w:rsidRDefault="007639C1" w:rsidP="00CE7D07">
      <w:pPr>
        <w:spacing w:after="120"/>
        <w:rPr>
          <w:rFonts w:eastAsiaTheme="minorEastAsia"/>
          <w:color w:val="000000"/>
        </w:rPr>
      </w:pPr>
      <w:r>
        <w:rPr>
          <w:rFonts w:eastAsiaTheme="minorEastAsia"/>
          <w:lang w:val="en-GB"/>
        </w:rPr>
        <w:t>T</w:t>
      </w:r>
      <w:r w:rsidR="00CE7D07">
        <w:rPr>
          <w:rFonts w:eastAsiaTheme="minorEastAsia"/>
          <w:lang w:val="en-GB"/>
        </w:rPr>
        <w:t xml:space="preserve">he wideband </w:t>
      </w:r>
      <w:r w:rsidR="00CE7D07" w:rsidRPr="0048482F">
        <w:rPr>
          <w:color w:val="000000"/>
        </w:rPr>
        <w:t xml:space="preserve">amplitude coefficient indicators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1,4,l</m:t>
            </m:r>
          </m:sub>
        </m:sSub>
      </m:oMath>
      <w:r w:rsidR="00CE7D07">
        <w:rPr>
          <w:rFonts w:eastAsiaTheme="minorEastAsia"/>
          <w:color w:val="000000"/>
        </w:rPr>
        <w:t xml:space="preserve">, the subband amplitude coefficient indicators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2,2,l</m:t>
            </m:r>
          </m:sub>
        </m:sSub>
      </m:oMath>
      <w:r w:rsidR="00CE7D07">
        <w:rPr>
          <w:rFonts w:eastAsiaTheme="minorEastAsia" w:hint="eastAsia"/>
          <w:color w:val="000000"/>
        </w:rPr>
        <w:t>，</w:t>
      </w:r>
      <w:r w:rsidR="00CE7D07">
        <w:rPr>
          <w:rFonts w:eastAsiaTheme="minorEastAsia"/>
          <w:color w:val="000000"/>
        </w:rPr>
        <w:t xml:space="preserve">and </w:t>
      </w:r>
      <w:r w:rsidR="00CE7D07" w:rsidRPr="0048482F">
        <w:rPr>
          <w:color w:val="000000"/>
        </w:rPr>
        <w:t>phase coefficient indicator</w:t>
      </w:r>
      <w:r w:rsidR="00CE7D07">
        <w:rPr>
          <w:color w:val="000000"/>
        </w:rPr>
        <w:t xml:space="preserve">s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2,1,l</m:t>
            </m:r>
          </m:sub>
        </m:sSub>
      </m:oMath>
      <w:r w:rsidR="00CE7D07">
        <w:rPr>
          <w:rFonts w:eastAsiaTheme="minorEastAsia" w:hint="eastAsia"/>
          <w:color w:val="000000"/>
        </w:rPr>
        <w:t xml:space="preserve"> </w:t>
      </w:r>
      <w:r w:rsidR="00CE7D07">
        <w:rPr>
          <w:rFonts w:eastAsiaTheme="minorEastAsia"/>
          <w:color w:val="000000"/>
        </w:rPr>
        <w:t xml:space="preserve">will also be reported for Type-II codebook, which is defined as </w:t>
      </w:r>
    </w:p>
    <w:p w14:paraId="18E880BA" w14:textId="0ECE34DD" w:rsidR="00CE7D07" w:rsidRDefault="00CE7D07" w:rsidP="00CE7D07">
      <w:pPr>
        <w:spacing w:after="120"/>
        <w:jc w:val="center"/>
        <w:rPr>
          <w:color w:val="000000"/>
        </w:rPr>
      </w:pPr>
      <w:r w:rsidRPr="0048482F">
        <w:rPr>
          <w:color w:val="000000"/>
          <w:position w:val="-76"/>
        </w:rPr>
        <w:object w:dxaOrig="2299" w:dyaOrig="1620" w14:anchorId="48AA5DDF">
          <v:shape id="_x0000_i1026" type="#_x0000_t75" style="width:116.45pt;height:79.5pt" o:ole="">
            <v:imagedata r:id="rId10" o:title=""/>
          </v:shape>
          <o:OLEObject Type="Embed" ProgID="Equation.DSMT4" ShapeID="_x0000_i1026" DrawAspect="Content" ObjectID="_1769782533" r:id="rId11"/>
        </w:object>
      </w:r>
    </w:p>
    <w:p w14:paraId="17CEB5C4" w14:textId="39C4A8F2" w:rsidR="00CE7D07" w:rsidRDefault="00CE7D07" w:rsidP="00CE7D07">
      <w:pPr>
        <w:spacing w:after="120"/>
        <w:jc w:val="left"/>
        <w:rPr>
          <w:rFonts w:eastAsiaTheme="minorEastAsia"/>
          <w:lang w:val="en-GB"/>
        </w:rPr>
      </w:pPr>
      <w:r>
        <w:rPr>
          <w:rFonts w:eastAsiaTheme="minorEastAsia"/>
          <w:lang w:val="en-GB"/>
        </w:rPr>
        <w:t>and</w:t>
      </w:r>
    </w:p>
    <w:p w14:paraId="30106278" w14:textId="25F9E24E" w:rsidR="00CE7D07" w:rsidRDefault="00CE7D07" w:rsidP="00CE7D07">
      <w:pPr>
        <w:spacing w:after="120"/>
        <w:jc w:val="center"/>
        <w:rPr>
          <w:color w:val="000000"/>
        </w:rPr>
      </w:pPr>
      <w:r w:rsidRPr="0048482F">
        <w:rPr>
          <w:color w:val="000000"/>
          <w:position w:val="-14"/>
        </w:rPr>
        <w:object w:dxaOrig="2180" w:dyaOrig="380" w14:anchorId="5E7A064C">
          <v:shape id="_x0000_i1027" type="#_x0000_t75" style="width:108.95pt;height:21.9pt" o:ole="">
            <v:imagedata r:id="rId12" o:title=""/>
          </v:shape>
          <o:OLEObject Type="Embed" ProgID="Equation.DSMT4" ShapeID="_x0000_i1027" DrawAspect="Content" ObjectID="_1769782534" r:id="rId13"/>
        </w:object>
      </w:r>
    </w:p>
    <w:p w14:paraId="7E6B8D65" w14:textId="67B84D2C" w:rsidR="00CE7D07" w:rsidRDefault="00CE7D07" w:rsidP="00CE7D07">
      <w:pPr>
        <w:spacing w:after="120"/>
        <w:rPr>
          <w:rFonts w:eastAsiaTheme="minorEastAsia"/>
          <w:lang w:val="en-GB"/>
        </w:rPr>
      </w:pPr>
      <w:r>
        <w:rPr>
          <w:rFonts w:eastAsiaTheme="minorEastAsia"/>
          <w:lang w:val="en-GB"/>
        </w:rPr>
        <w:t xml:space="preserve">for </w:t>
      </w:r>
      <m:oMath>
        <m:r>
          <w:rPr>
            <w:rFonts w:ascii="Cambria Math" w:eastAsiaTheme="minorEastAsia" w:hAnsi="Cambria Math"/>
            <w:lang w:val="en-GB"/>
          </w:rPr>
          <m:t>l=1,⋯,v</m:t>
        </m:r>
      </m:oMath>
      <w:r>
        <w:rPr>
          <w:rFonts w:eastAsiaTheme="minorEastAsia" w:hint="eastAsia"/>
          <w:lang w:val="en-GB"/>
        </w:rPr>
        <w:t>.</w:t>
      </w:r>
    </w:p>
    <w:p w14:paraId="24758F04" w14:textId="43D20663" w:rsidR="00CE7D07" w:rsidRDefault="00483F45" w:rsidP="00CE7D07">
      <w:pPr>
        <w:spacing w:after="120"/>
        <w:rPr>
          <w:rFonts w:eastAsiaTheme="minorEastAsia"/>
          <w:lang w:val="en-GB"/>
        </w:rPr>
      </w:pPr>
      <w:r>
        <w:rPr>
          <w:rFonts w:eastAsiaTheme="minorEastAsia"/>
          <w:lang w:val="en-GB"/>
        </w:rPr>
        <w:t>T</w:t>
      </w:r>
      <w:r w:rsidR="00CE7D07">
        <w:rPr>
          <w:rFonts w:eastAsiaTheme="minorEastAsia"/>
          <w:lang w:val="en-GB"/>
        </w:rPr>
        <w:t xml:space="preserve">he </w:t>
      </w:r>
      <w:r w:rsidR="00734220">
        <w:rPr>
          <w:rFonts w:eastAsiaTheme="minorEastAsia"/>
          <w:lang w:val="en-GB"/>
        </w:rPr>
        <w:t xml:space="preserve">mapping </w:t>
      </w:r>
      <w:r w:rsidR="00CE7D07">
        <w:rPr>
          <w:rFonts w:eastAsiaTheme="minorEastAsia"/>
          <w:lang w:val="en-GB"/>
        </w:rPr>
        <w:t xml:space="preserve">order of the elements in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1,4,l</m:t>
            </m:r>
          </m:sub>
        </m:sSub>
      </m:oMath>
      <w:r w:rsidR="00CE7D07">
        <w:rPr>
          <w:rFonts w:eastAsiaTheme="minorEastAsia" w:hint="eastAsia"/>
          <w:color w:val="000000"/>
        </w:rPr>
        <w:t>,</w:t>
      </w:r>
      <w:r w:rsidR="00CE7D07">
        <w:rPr>
          <w:rFonts w:eastAsiaTheme="minorEastAsia"/>
          <w:color w:val="000000"/>
        </w:rPr>
        <w:t xml:space="preserve">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2,2,l</m:t>
            </m:r>
          </m:sub>
        </m:sSub>
      </m:oMath>
      <w:r w:rsidR="00CE7D07">
        <w:rPr>
          <w:rFonts w:eastAsiaTheme="minorEastAsia" w:hint="eastAsia"/>
          <w:color w:val="000000"/>
        </w:rPr>
        <w:t xml:space="preserve"> </w:t>
      </w:r>
      <w:r w:rsidR="00CE7D07">
        <w:rPr>
          <w:rFonts w:eastAsiaTheme="minorEastAsia"/>
          <w:color w:val="000000"/>
        </w:rPr>
        <w:t>and</w:t>
      </w:r>
      <w:r w:rsidR="00CE7D07">
        <w:rPr>
          <w:color w:val="000000"/>
        </w:rPr>
        <w:t xml:space="preserve">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2,1,l</m:t>
            </m:r>
          </m:sub>
        </m:sSub>
      </m:oMath>
      <w:r w:rsidR="00CE7D07">
        <w:rPr>
          <w:rFonts w:eastAsiaTheme="minorEastAsia" w:hint="eastAsia"/>
          <w:color w:val="000000"/>
        </w:rPr>
        <w:t xml:space="preserve"> </w:t>
      </w:r>
      <w:r w:rsidR="001F6B8D">
        <w:rPr>
          <w:rFonts w:eastAsiaTheme="minorEastAsia"/>
          <w:lang w:val="en-GB"/>
        </w:rPr>
        <w:t>is</w:t>
      </w:r>
      <w:r w:rsidR="00CE7D07">
        <w:rPr>
          <w:rFonts w:eastAsiaTheme="minorEastAsia"/>
          <w:lang w:val="en-GB"/>
        </w:rPr>
        <w:t xml:space="preserve"> specified in T38.214 as follows:</w:t>
      </w:r>
    </w:p>
    <w:tbl>
      <w:tblPr>
        <w:tblStyle w:val="a5"/>
        <w:tblW w:w="0" w:type="auto"/>
        <w:tblLook w:val="04A0" w:firstRow="1" w:lastRow="0" w:firstColumn="1" w:lastColumn="0" w:noHBand="0" w:noVBand="1"/>
      </w:tblPr>
      <w:tblGrid>
        <w:gridCol w:w="8630"/>
      </w:tblGrid>
      <w:tr w:rsidR="00A90DB8" w14:paraId="3D6CD8C8" w14:textId="77777777" w:rsidTr="00A90DB8">
        <w:tc>
          <w:tcPr>
            <w:tcW w:w="8630" w:type="dxa"/>
          </w:tcPr>
          <w:p w14:paraId="61281855" w14:textId="77777777" w:rsidR="00A90DB8" w:rsidRDefault="00A90DB8" w:rsidP="00CE7D07">
            <w:pPr>
              <w:spacing w:after="120"/>
              <w:rPr>
                <w:rFonts w:eastAsiaTheme="minorEastAsia"/>
                <w:lang w:val="en-GB"/>
              </w:rPr>
            </w:pPr>
            <w:r>
              <w:rPr>
                <w:rFonts w:eastAsiaTheme="minorEastAsia"/>
                <w:lang w:val="en-GB"/>
              </w:rPr>
              <w:t>(TS 38.214)</w:t>
            </w:r>
          </w:p>
          <w:p w14:paraId="1558C27B" w14:textId="77777777" w:rsidR="00A90DB8" w:rsidRPr="00A90DB8" w:rsidRDefault="00A90DB8" w:rsidP="00F910A7">
            <w:pPr>
              <w:widowControl w:val="0"/>
              <w:autoSpaceDE w:val="0"/>
              <w:autoSpaceDN w:val="0"/>
              <w:adjustRightInd w:val="0"/>
              <w:spacing w:after="120"/>
              <w:jc w:val="left"/>
            </w:pPr>
            <w:r w:rsidRPr="00A90DB8">
              <w:t xml:space="preserve">For Type II CSI feedback, Part 1 contains RI (if reported), CQI, and an indication of the number of non-zero wideband amplitude coefficients per layer for the Type II CSI (see Clause 5.2.2.2.3). The fields of Part 1 – RI (if reported), CQI, and the indication of the number of non-zero wideband amplitude coefficients for each layer – are separately encoded. Part 2 contains the PMI and LI (if reported) of the Type II CSI. </w:t>
            </w:r>
            <w:r w:rsidRPr="00F910A7">
              <w:rPr>
                <w:highlight w:val="green"/>
              </w:rPr>
              <w:t xml:space="preserve">The elements of </w:t>
            </w:r>
            <m:oMath>
              <m:sSub>
                <m:sSubPr>
                  <m:ctrlPr>
                    <w:rPr>
                      <w:rFonts w:ascii="Cambria Math" w:hAnsi="Cambria Math"/>
                      <w:highlight w:val="green"/>
                    </w:rPr>
                  </m:ctrlPr>
                </m:sSubPr>
                <m:e>
                  <m:r>
                    <w:rPr>
                      <w:rFonts w:ascii="Cambria Math" w:hAnsi="Cambria Math"/>
                      <w:highlight w:val="green"/>
                    </w:rPr>
                    <m:t>i</m:t>
                  </m:r>
                </m:e>
                <m:sub>
                  <m:r>
                    <m:rPr>
                      <m:sty m:val="p"/>
                    </m:rPr>
                    <w:rPr>
                      <w:rFonts w:ascii="Cambria Math" w:hAnsi="Cambria Math"/>
                      <w:highlight w:val="green"/>
                    </w:rPr>
                    <m:t>1,4,</m:t>
                  </m:r>
                  <m:r>
                    <w:rPr>
                      <w:rFonts w:ascii="Cambria Math" w:hAnsi="Cambria Math"/>
                      <w:highlight w:val="green"/>
                    </w:rPr>
                    <m:t>l</m:t>
                  </m:r>
                </m:sub>
              </m:sSub>
            </m:oMath>
            <w:r w:rsidRPr="00F910A7">
              <w:rPr>
                <w:highlight w:val="green"/>
              </w:rPr>
              <w:t xml:space="preserve">, </w:t>
            </w:r>
            <m:oMath>
              <m:sSub>
                <m:sSubPr>
                  <m:ctrlPr>
                    <w:rPr>
                      <w:rFonts w:ascii="Cambria Math" w:hAnsi="Cambria Math"/>
                      <w:highlight w:val="green"/>
                    </w:rPr>
                  </m:ctrlPr>
                </m:sSubPr>
                <m:e>
                  <m:r>
                    <w:rPr>
                      <w:rFonts w:ascii="Cambria Math" w:hAnsi="Cambria Math"/>
                      <w:highlight w:val="green"/>
                    </w:rPr>
                    <m:t>i</m:t>
                  </m:r>
                </m:e>
                <m:sub>
                  <m:r>
                    <m:rPr>
                      <m:sty m:val="p"/>
                    </m:rPr>
                    <w:rPr>
                      <w:rFonts w:ascii="Cambria Math" w:hAnsi="Cambria Math"/>
                      <w:highlight w:val="green"/>
                    </w:rPr>
                    <m:t>2,1,</m:t>
                  </m:r>
                  <m:r>
                    <w:rPr>
                      <w:rFonts w:ascii="Cambria Math" w:hAnsi="Cambria Math"/>
                      <w:highlight w:val="green"/>
                    </w:rPr>
                    <m:t>l</m:t>
                  </m:r>
                </m:sub>
              </m:sSub>
            </m:oMath>
            <w:r w:rsidRPr="00F910A7">
              <w:rPr>
                <w:highlight w:val="green"/>
              </w:rPr>
              <w:t xml:space="preserve"> (if reported) and </w:t>
            </w:r>
            <m:oMath>
              <m:sSub>
                <m:sSubPr>
                  <m:ctrlPr>
                    <w:rPr>
                      <w:rFonts w:ascii="Cambria Math" w:hAnsi="Cambria Math"/>
                      <w:highlight w:val="green"/>
                    </w:rPr>
                  </m:ctrlPr>
                </m:sSubPr>
                <m:e>
                  <m:r>
                    <w:rPr>
                      <w:rFonts w:ascii="Cambria Math" w:hAnsi="Cambria Math"/>
                      <w:highlight w:val="green"/>
                    </w:rPr>
                    <m:t>i</m:t>
                  </m:r>
                </m:e>
                <m:sub>
                  <m:r>
                    <m:rPr>
                      <m:sty m:val="p"/>
                    </m:rPr>
                    <w:rPr>
                      <w:rFonts w:ascii="Cambria Math" w:hAnsi="Cambria Math"/>
                      <w:highlight w:val="green"/>
                    </w:rPr>
                    <m:t>2,2,</m:t>
                  </m:r>
                  <m:r>
                    <w:rPr>
                      <w:rFonts w:ascii="Cambria Math" w:hAnsi="Cambria Math"/>
                      <w:highlight w:val="green"/>
                    </w:rPr>
                    <m:t>l</m:t>
                  </m:r>
                </m:sub>
              </m:sSub>
            </m:oMath>
            <w:r w:rsidRPr="00F910A7">
              <w:rPr>
                <w:highlight w:val="green"/>
              </w:rPr>
              <w:t xml:space="preserve"> (if reported) are reported in the increasing order of their indices, </w:t>
            </w:r>
            <m:oMath>
              <m:r>
                <w:rPr>
                  <w:rFonts w:ascii="Cambria Math" w:hAnsi="Cambria Math"/>
                  <w:highlight w:val="green"/>
                </w:rPr>
                <m:t>i</m:t>
              </m:r>
              <m:r>
                <m:rPr>
                  <m:sty m:val="p"/>
                </m:rPr>
                <w:rPr>
                  <w:rFonts w:ascii="Cambria Math" w:hAnsi="Cambria Math"/>
                  <w:highlight w:val="green"/>
                </w:rPr>
                <m:t xml:space="preserve">=0,1,…, </m:t>
              </m:r>
              <m:r>
                <w:rPr>
                  <w:rFonts w:ascii="Cambria Math" w:hAnsi="Cambria Math"/>
                  <w:highlight w:val="green"/>
                </w:rPr>
                <m:t>2L</m:t>
              </m:r>
              <m:r>
                <m:rPr>
                  <m:sty m:val="p"/>
                </m:rPr>
                <w:rPr>
                  <w:rFonts w:ascii="Cambria Math" w:hAnsi="Cambria Math"/>
                  <w:highlight w:val="green"/>
                </w:rPr>
                <m:t>-1</m:t>
              </m:r>
            </m:oMath>
            <w:r w:rsidRPr="00F910A7">
              <w:rPr>
                <w:highlight w:val="green"/>
              </w:rPr>
              <w:t>, where the element of the lowest index is mapped to the most significant bits and the element of the highest index is mapped to the least significant bits. Part 1 and 2 are separately encoded.</w:t>
            </w:r>
          </w:p>
          <w:p w14:paraId="0D638187" w14:textId="7579EA8D" w:rsidR="00A90DB8" w:rsidRDefault="00A90DB8" w:rsidP="00CE7D07">
            <w:pPr>
              <w:spacing w:after="120"/>
              <w:rPr>
                <w:rFonts w:eastAsiaTheme="minorEastAsia"/>
                <w:lang w:val="en-GB"/>
              </w:rPr>
            </w:pPr>
          </w:p>
        </w:tc>
      </w:tr>
    </w:tbl>
    <w:p w14:paraId="22DCC9C3" w14:textId="77777777" w:rsidR="00A90DB8" w:rsidRDefault="00A90DB8" w:rsidP="00CE7D07">
      <w:pPr>
        <w:spacing w:after="120"/>
        <w:rPr>
          <w:rFonts w:eastAsiaTheme="minorEastAsia"/>
          <w:lang w:val="en-GB"/>
        </w:rPr>
      </w:pPr>
    </w:p>
    <w:p w14:paraId="53802379" w14:textId="29498F1E" w:rsidR="004D32B6" w:rsidRDefault="00CE7D07" w:rsidP="00F910A7">
      <w:pPr>
        <w:spacing w:after="120"/>
        <w:rPr>
          <w:rFonts w:eastAsiaTheme="minorEastAsia"/>
          <w:color w:val="000000"/>
        </w:rPr>
      </w:pPr>
      <w:r>
        <w:rPr>
          <w:rFonts w:eastAsiaTheme="minorEastAsia"/>
          <w:lang w:val="en-GB"/>
        </w:rPr>
        <w:t xml:space="preserve">However, the </w:t>
      </w:r>
      <w:r w:rsidR="00734220">
        <w:rPr>
          <w:rFonts w:eastAsiaTheme="minorEastAsia"/>
          <w:lang w:val="en-GB"/>
        </w:rPr>
        <w:t xml:space="preserve">mapping </w:t>
      </w:r>
      <w:r>
        <w:rPr>
          <w:rFonts w:eastAsiaTheme="minorEastAsia"/>
          <w:lang w:val="en-GB"/>
        </w:rPr>
        <w:t xml:space="preserve">order of the elements in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1,1</m:t>
            </m:r>
          </m:sub>
        </m:sSub>
      </m:oMath>
      <w:r>
        <w:rPr>
          <w:rFonts w:eastAsiaTheme="minorEastAsia" w:hint="eastAsia"/>
          <w:color w:val="000000"/>
        </w:rPr>
        <w:t xml:space="preserve"> </w:t>
      </w:r>
      <w:r>
        <w:rPr>
          <w:rFonts w:eastAsiaTheme="minorEastAsia"/>
          <w:color w:val="000000"/>
        </w:rPr>
        <w:t>is not specified yet.</w:t>
      </w:r>
    </w:p>
    <w:p w14:paraId="58E40275" w14:textId="1524C17F" w:rsidR="004D32B6" w:rsidRDefault="00945B72" w:rsidP="004D32B6">
      <w:pPr>
        <w:spacing w:after="120"/>
        <w:rPr>
          <w:rFonts w:eastAsiaTheme="minorEastAsia"/>
        </w:rPr>
      </w:pPr>
      <w:r>
        <w:rPr>
          <w:rFonts w:eastAsiaTheme="minorEastAsia"/>
          <w:color w:val="000000"/>
        </w:rPr>
        <w:t xml:space="preserve">For eType-II codebook, the amplitude coefficient indicators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2,4,l</m:t>
            </m:r>
          </m:sub>
        </m:sSub>
      </m:oMath>
      <w:r>
        <w:rPr>
          <w:rFonts w:eastAsiaTheme="minorEastAsia" w:hint="eastAsia"/>
          <w:color w:val="000000"/>
        </w:rPr>
        <w:t>，</w:t>
      </w:r>
      <w:r w:rsidRPr="0048482F">
        <w:rPr>
          <w:color w:val="000000"/>
        </w:rPr>
        <w:t>phase coefficient indicator</w:t>
      </w:r>
      <w:r>
        <w:rPr>
          <w:color w:val="000000"/>
        </w:rPr>
        <w:t xml:space="preserve">s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2,5,l</m:t>
            </m:r>
          </m:sub>
        </m:sSub>
      </m:oMath>
      <w:r>
        <w:rPr>
          <w:rFonts w:eastAsiaTheme="minorEastAsia" w:hint="eastAsia"/>
          <w:color w:val="000000"/>
        </w:rPr>
        <w:t xml:space="preserve"> </w:t>
      </w:r>
      <w:r>
        <w:rPr>
          <w:rFonts w:eastAsiaTheme="minorEastAsia"/>
          <w:color w:val="000000"/>
        </w:rPr>
        <w:t xml:space="preserve">and bitmap indicator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Pr>
          <w:rFonts w:eastAsiaTheme="minorEastAsia" w:hint="eastAsia"/>
        </w:rPr>
        <w:t xml:space="preserve"> </w:t>
      </w:r>
      <w:r>
        <w:rPr>
          <w:rFonts w:eastAsiaTheme="minorEastAsia"/>
        </w:rPr>
        <w:t>are defined as follows:</w:t>
      </w:r>
    </w:p>
    <w:p w14:paraId="5F9A5F10" w14:textId="77777777" w:rsidR="00945B72" w:rsidRPr="00197631" w:rsidRDefault="002B7C31" w:rsidP="00945B72">
      <m:oMathPara>
        <m:oMath>
          <m:sSub>
            <m:sSubPr>
              <m:ctrlPr>
                <w:rPr>
                  <w:rFonts w:ascii="Cambria Math" w:hAnsi="Cambria Math"/>
                </w:rPr>
              </m:ctrlPr>
            </m:sSubPr>
            <m:e>
              <m:r>
                <w:rPr>
                  <w:rFonts w:ascii="Cambria Math" w:hAnsi="Cambria Math"/>
                  <w:lang w:eastAsia="en-GB"/>
                </w:rPr>
                <m:t>i</m:t>
              </m:r>
            </m:e>
            <m:sub>
              <m:r>
                <m:rPr>
                  <m:sty m:val="p"/>
                </m:rPr>
                <w:rPr>
                  <w:rFonts w:ascii="Cambria Math" w:hAnsi="Cambria Math"/>
                  <w:lang w:eastAsia="en-GB"/>
                </w:rPr>
                <m:t>2,4,</m:t>
              </m:r>
              <m:r>
                <w:rPr>
                  <w:rFonts w:ascii="Cambria Math" w:hAnsi="Cambria Math"/>
                  <w:lang w:eastAsia="en-GB"/>
                </w:rPr>
                <m:t>l</m:t>
              </m:r>
            </m:sub>
          </m:sSub>
          <m:r>
            <m:rPr>
              <m:sty m:val="p"/>
            </m:rPr>
            <w:rPr>
              <w:rFonts w:ascii="Cambria Math" w:hAnsi="Cambria Math"/>
              <w:lang w:eastAsia="en-GB"/>
            </w:rPr>
            <m:t>=</m:t>
          </m:r>
          <m:d>
            <m:dPr>
              <m:begChr m:val="["/>
              <m:endChr m:val="]"/>
              <m:ctrlPr>
                <w:rPr>
                  <w:rFonts w:ascii="Cambria Math" w:hAnsi="Cambria Math"/>
                </w:rPr>
              </m:ctrlPr>
            </m:dPr>
            <m:e>
              <m:sSubSup>
                <m:sSubSupPr>
                  <m:ctrlPr>
                    <w:rPr>
                      <w:rFonts w:ascii="Cambria Math" w:hAnsi="Cambria Math"/>
                    </w:rPr>
                  </m:ctrlPr>
                </m:sSubSupPr>
                <m:e>
                  <m:r>
                    <w:rPr>
                      <w:rFonts w:ascii="Cambria Math" w:hAnsi="Cambria Math"/>
                      <w:lang w:eastAsia="en-GB"/>
                    </w:rPr>
                    <m:t>k</m:t>
                  </m:r>
                </m:e>
                <m:sub>
                  <m:r>
                    <w:rPr>
                      <w:rFonts w:ascii="Cambria Math" w:hAnsi="Cambria Math"/>
                      <w:lang w:eastAsia="en-GB"/>
                    </w:rPr>
                    <m:t>l</m:t>
                  </m:r>
                  <m:r>
                    <m:rPr>
                      <m:sty m:val="p"/>
                    </m:rPr>
                    <w:rPr>
                      <w:rFonts w:ascii="Cambria Math" w:hAnsi="Cambria Math"/>
                      <w:lang w:eastAsia="en-GB"/>
                    </w:rPr>
                    <m:t>,0</m:t>
                  </m:r>
                </m:sub>
                <m:sup>
                  <m:r>
                    <m:rPr>
                      <m:sty m:val="p"/>
                    </m:rPr>
                    <w:rPr>
                      <w:rFonts w:ascii="Cambria Math" w:hAnsi="Cambria Math"/>
                      <w:lang w:eastAsia="en-GB"/>
                    </w:rPr>
                    <m:t>(2)</m:t>
                  </m:r>
                </m:sup>
              </m:sSubSup>
              <m:r>
                <m:rPr>
                  <m:sty m:val="p"/>
                </m:rPr>
                <w:rPr>
                  <w:rFonts w:ascii="Cambria Math" w:hAnsi="Cambria Math"/>
                  <w:lang w:eastAsia="en-GB"/>
                </w:rPr>
                <m:t>…</m:t>
              </m:r>
              <m:sSubSup>
                <m:sSubSupPr>
                  <m:ctrlPr>
                    <w:rPr>
                      <w:rFonts w:ascii="Cambria Math" w:hAnsi="Cambria Math"/>
                    </w:rPr>
                  </m:ctrlPr>
                </m:sSubSupPr>
                <m:e>
                  <m:r>
                    <w:rPr>
                      <w:rFonts w:ascii="Cambria Math" w:hAnsi="Cambria Math"/>
                      <w:lang w:eastAsia="en-GB"/>
                    </w:rPr>
                    <m:t>k</m:t>
                  </m:r>
                </m:e>
                <m:sub>
                  <m:r>
                    <w:rPr>
                      <w:rFonts w:ascii="Cambria Math" w:hAnsi="Cambria Math"/>
                      <w:lang w:eastAsia="en-GB"/>
                    </w:rPr>
                    <m:t>l</m:t>
                  </m:r>
                  <m:r>
                    <m:rPr>
                      <m:sty m:val="p"/>
                    </m:rPr>
                    <w:rPr>
                      <w:rFonts w:ascii="Cambria Math" w:hAnsi="Cambria Math"/>
                      <w:lang w:eastAsia="en-GB"/>
                    </w:rPr>
                    <m:t>,</m:t>
                  </m:r>
                  <m:sSub>
                    <m:sSubPr>
                      <m:ctrlPr>
                        <w:rPr>
                          <w:rFonts w:ascii="Cambria Math" w:eastAsiaTheme="minorEastAsia" w:hAnsi="Cambria Math" w:cstheme="minorHAnsi"/>
                          <w:sz w:val="24"/>
                          <w:szCs w:val="24"/>
                        </w:rPr>
                      </m:ctrlPr>
                    </m:sSubPr>
                    <m:e>
                      <m:r>
                        <w:rPr>
                          <w:rFonts w:ascii="Cambria Math" w:eastAsiaTheme="minorEastAsia" w:hAnsi="Cambria Math" w:cstheme="minorHAnsi"/>
                        </w:rPr>
                        <m:t>M</m:t>
                      </m:r>
                    </m:e>
                    <m:sub>
                      <m:r>
                        <w:rPr>
                          <w:rFonts w:ascii="Cambria Math" w:eastAsiaTheme="minorEastAsia" w:hAnsi="Cambria Math" w:cstheme="minorHAnsi"/>
                        </w:rPr>
                        <m:t>υ</m:t>
                      </m:r>
                    </m:sub>
                  </m:sSub>
                  <m:r>
                    <m:rPr>
                      <m:sty m:val="p"/>
                    </m:rPr>
                    <w:rPr>
                      <w:rFonts w:ascii="Cambria Math" w:hAnsi="Cambria Math"/>
                      <w:lang w:eastAsia="en-GB"/>
                    </w:rPr>
                    <m:t>-1</m:t>
                  </m:r>
                </m:sub>
                <m:sup>
                  <m:r>
                    <m:rPr>
                      <m:sty m:val="p"/>
                    </m:rPr>
                    <w:rPr>
                      <w:rFonts w:ascii="Cambria Math" w:hAnsi="Cambria Math"/>
                      <w:lang w:eastAsia="en-GB"/>
                    </w:rPr>
                    <m:t>(2)</m:t>
                  </m:r>
                </m:sup>
              </m:sSubSup>
            </m:e>
          </m:d>
        </m:oMath>
      </m:oMathPara>
    </w:p>
    <w:p w14:paraId="3E1FF529" w14:textId="482161B1" w:rsidR="00945B72" w:rsidRPr="00945B72" w:rsidRDefault="002B7C31" w:rsidP="00F910A7">
      <w:pPr>
        <w:spacing w:after="120"/>
        <w:jc w:val="center"/>
        <w:rPr>
          <w:rFonts w:eastAsiaTheme="minorEastAsia"/>
        </w:rPr>
      </w:pPr>
      <m:oMath>
        <m:sSubSup>
          <m:sSubSupPr>
            <m:ctrlPr>
              <w:rPr>
                <w:rFonts w:ascii="Cambria Math" w:hAnsi="Cambria Math"/>
              </w:rPr>
            </m:ctrlPr>
          </m:sSubSupPr>
          <m:e>
            <m:r>
              <w:rPr>
                <w:rFonts w:ascii="Cambria Math" w:hAnsi="Cambria Math"/>
                <w:lang w:eastAsia="en-GB"/>
              </w:rPr>
              <m:t>k</m:t>
            </m:r>
          </m:e>
          <m:sub>
            <m:r>
              <w:rPr>
                <w:rFonts w:ascii="Cambria Math" w:hAnsi="Cambria Math"/>
                <w:lang w:eastAsia="en-GB"/>
              </w:rPr>
              <m:t>l</m:t>
            </m:r>
            <m:r>
              <m:rPr>
                <m:sty m:val="p"/>
              </m:rPr>
              <w:rPr>
                <w:rFonts w:ascii="Cambria Math" w:hAnsi="Cambria Math"/>
                <w:lang w:eastAsia="en-GB"/>
              </w:rPr>
              <m:t>,</m:t>
            </m:r>
            <m:r>
              <w:rPr>
                <w:rFonts w:ascii="Cambria Math" w:hAnsi="Cambria Math"/>
                <w:lang w:eastAsia="en-GB"/>
              </w:rPr>
              <m:t>i</m:t>
            </m:r>
            <m:r>
              <m:rPr>
                <m:sty m:val="p"/>
              </m:rPr>
              <w:rPr>
                <w:rFonts w:ascii="Cambria Math" w:hAnsi="Cambria Math"/>
                <w:lang w:eastAsia="en-GB"/>
              </w:rPr>
              <m:t>,</m:t>
            </m:r>
            <m:r>
              <w:rPr>
                <w:rFonts w:ascii="Cambria Math" w:hAnsi="Cambria Math"/>
                <w:lang w:eastAsia="en-GB"/>
              </w:rPr>
              <m:t>f</m:t>
            </m:r>
          </m:sub>
          <m:sup>
            <m:r>
              <m:rPr>
                <m:sty m:val="p"/>
              </m:rPr>
              <w:rPr>
                <w:rFonts w:ascii="Cambria Math" w:hAnsi="Cambria Math"/>
                <w:lang w:eastAsia="en-GB"/>
              </w:rPr>
              <m:t>(2)</m:t>
            </m:r>
          </m:sup>
        </m:sSubSup>
        <m:r>
          <m:rPr>
            <m:sty m:val="p"/>
          </m:rPr>
          <w:rPr>
            <w:rFonts w:ascii="Cambria Math" w:hAnsi="Cambria Math"/>
            <w:lang w:eastAsia="en-GB"/>
          </w:rPr>
          <m:t>∈</m:t>
        </m:r>
        <m:d>
          <m:dPr>
            <m:begChr m:val="{"/>
            <m:endChr m:val="}"/>
            <m:ctrlPr>
              <w:rPr>
                <w:rFonts w:ascii="Cambria Math" w:hAnsi="Cambria Math"/>
              </w:rPr>
            </m:ctrlPr>
          </m:dPr>
          <m:e>
            <m:r>
              <m:rPr>
                <m:sty m:val="p"/>
              </m:rPr>
              <w:rPr>
                <w:rFonts w:ascii="Cambria Math" w:hAnsi="Cambria Math"/>
                <w:lang w:eastAsia="en-GB"/>
              </w:rPr>
              <m:t>0,…,7</m:t>
            </m:r>
          </m:e>
        </m:d>
      </m:oMath>
      <w:r w:rsidR="00945B72">
        <w:rPr>
          <w:rFonts w:eastAsiaTheme="minorEastAsia" w:hint="eastAsia"/>
        </w:rPr>
        <w:t>,</w:t>
      </w:r>
    </w:p>
    <w:p w14:paraId="67953264" w14:textId="77777777" w:rsidR="00945B72" w:rsidRDefault="002B7C31" w:rsidP="00945B72">
      <w:pPr>
        <w:rPr>
          <w:lang w:eastAsia="en-GB"/>
        </w:rPr>
      </w:pPr>
      <m:oMathPara>
        <m:oMath>
          <m:sSub>
            <m:sSubPr>
              <m:ctrlPr>
                <w:rPr>
                  <w:rFonts w:ascii="Cambria Math" w:hAnsi="Cambria Math"/>
                </w:rPr>
              </m:ctrlPr>
            </m:sSubPr>
            <m:e>
              <m:r>
                <w:rPr>
                  <w:rFonts w:ascii="Cambria Math" w:hAnsi="Cambria Math"/>
                </w:rPr>
                <m:t>i</m:t>
              </m:r>
            </m:e>
            <m:sub>
              <m:r>
                <m:rPr>
                  <m:sty m:val="p"/>
                </m:rPr>
                <w:rPr>
                  <w:rFonts w:ascii="Cambria Math" w:hAnsi="Cambria Math"/>
                </w:rPr>
                <m:t>2,5,</m:t>
              </m:r>
              <m:r>
                <w:rPr>
                  <w:rFonts w:ascii="Cambria Math" w:hAnsi="Cambria Math"/>
                </w:rPr>
                <m:t>l</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lang w:eastAsia="en-GB"/>
                    </w:rPr>
                    <m:t>c</m:t>
                  </m:r>
                </m:e>
                <m:sub>
                  <m:r>
                    <w:rPr>
                      <w:rFonts w:ascii="Cambria Math" w:hAnsi="Cambria Math"/>
                      <w:lang w:eastAsia="en-GB"/>
                    </w:rPr>
                    <m:t>l</m:t>
                  </m:r>
                  <m:r>
                    <m:rPr>
                      <m:sty m:val="p"/>
                    </m:rPr>
                    <w:rPr>
                      <w:rFonts w:ascii="Cambria Math" w:hAnsi="Cambria Math"/>
                      <w:lang w:eastAsia="en-GB"/>
                    </w:rPr>
                    <m:t>,0</m:t>
                  </m:r>
                </m:sub>
              </m:sSub>
              <m:r>
                <m:rPr>
                  <m:sty m:val="p"/>
                </m:rPr>
                <w:rPr>
                  <w:rFonts w:ascii="Cambria Math" w:hAnsi="Cambria Math"/>
                </w:rPr>
                <m:t>…</m:t>
              </m:r>
              <m:sSub>
                <m:sSubPr>
                  <m:ctrlPr>
                    <w:rPr>
                      <w:rFonts w:ascii="Cambria Math" w:hAnsi="Cambria Math"/>
                    </w:rPr>
                  </m:ctrlPr>
                </m:sSubPr>
                <m:e>
                  <m:r>
                    <w:rPr>
                      <w:rFonts w:ascii="Cambria Math" w:hAnsi="Cambria Math"/>
                      <w:lang w:eastAsia="en-GB"/>
                    </w:rPr>
                    <m:t>c</m:t>
                  </m:r>
                </m:e>
                <m:sub>
                  <m:r>
                    <w:rPr>
                      <w:rFonts w:ascii="Cambria Math" w:hAnsi="Cambria Math"/>
                    </w:rPr>
                    <m:t>l</m:t>
                  </m:r>
                  <m:r>
                    <m:rPr>
                      <m:sty m:val="p"/>
                    </m:rPr>
                    <w:rPr>
                      <w:rFonts w:ascii="Cambria Math" w:hAnsi="Cambria Math"/>
                    </w:rPr>
                    <m:t>,</m:t>
                  </m:r>
                  <m:sSub>
                    <m:sSubPr>
                      <m:ctrlPr>
                        <w:rPr>
                          <w:rFonts w:ascii="Cambria Math" w:hAnsi="Cambria Math"/>
                        </w:rPr>
                      </m:ctrlPr>
                    </m:sSubPr>
                    <m:e>
                      <m:r>
                        <w:rPr>
                          <w:rFonts w:ascii="Cambria Math" w:hAnsi="Cambria Math"/>
                        </w:rPr>
                        <m:t>M</m:t>
                      </m:r>
                    </m:e>
                    <m:sub>
                      <m:r>
                        <w:rPr>
                          <w:rFonts w:ascii="Cambria Math" w:hAnsi="Cambria Math"/>
                        </w:rPr>
                        <m:t>υ</m:t>
                      </m:r>
                    </m:sub>
                  </m:sSub>
                  <m:r>
                    <m:rPr>
                      <m:sty m:val="p"/>
                    </m:rPr>
                    <w:rPr>
                      <w:rFonts w:ascii="Cambria Math" w:hAnsi="Cambria Math"/>
                    </w:rPr>
                    <m:t>-1</m:t>
                  </m:r>
                </m:sub>
              </m:sSub>
            </m:e>
          </m:d>
        </m:oMath>
      </m:oMathPara>
    </w:p>
    <w:p w14:paraId="61BB1179" w14:textId="77777777" w:rsidR="00945B72" w:rsidRDefault="002B7C31" w:rsidP="00945B72">
      <w:pPr>
        <w:rPr>
          <w:lang w:eastAsia="en-GB"/>
        </w:rPr>
      </w:pPr>
      <m:oMathPara>
        <m:oMath>
          <m:sSub>
            <m:sSubPr>
              <m:ctrlPr>
                <w:rPr>
                  <w:rFonts w:ascii="Cambria Math" w:hAnsi="Cambria Math"/>
                </w:rPr>
              </m:ctrlPr>
            </m:sSubPr>
            <m:e>
              <m:r>
                <w:rPr>
                  <w:rFonts w:ascii="Cambria Math" w:hAnsi="Cambria Math"/>
                  <w:lang w:eastAsia="en-GB"/>
                </w:rPr>
                <m:t>c</m:t>
              </m:r>
            </m:e>
            <m:sub>
              <m:r>
                <w:rPr>
                  <w:rFonts w:ascii="Cambria Math" w:hAnsi="Cambria Math"/>
                  <w:lang w:eastAsia="en-GB"/>
                </w:rPr>
                <m:t>l</m:t>
              </m:r>
              <m:r>
                <m:rPr>
                  <m:sty m:val="p"/>
                </m:rPr>
                <w:rPr>
                  <w:rFonts w:ascii="Cambria Math" w:hAnsi="Cambria Math"/>
                  <w:lang w:eastAsia="en-GB"/>
                </w:rPr>
                <m:t>,</m:t>
              </m:r>
              <m:r>
                <w:rPr>
                  <w:rFonts w:ascii="Cambria Math" w:hAnsi="Cambria Math"/>
                  <w:lang w:eastAsia="en-GB"/>
                </w:rPr>
                <m:t>f</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w:rPr>
                      <w:rFonts w:ascii="Cambria Math" w:hAnsi="Cambria Math"/>
                      <w:lang w:eastAsia="en-GB"/>
                    </w:rPr>
                    <m:t>c</m:t>
                  </m:r>
                </m:e>
                <m:sub>
                  <m:r>
                    <w:rPr>
                      <w:rFonts w:ascii="Cambria Math" w:hAnsi="Cambria Math"/>
                      <w:lang w:eastAsia="en-GB"/>
                    </w:rPr>
                    <m:t>l</m:t>
                  </m:r>
                  <m:r>
                    <m:rPr>
                      <m:sty m:val="p"/>
                    </m:rPr>
                    <w:rPr>
                      <w:rFonts w:ascii="Cambria Math" w:hAnsi="Cambria Math"/>
                      <w:lang w:eastAsia="en-GB"/>
                    </w:rPr>
                    <m:t>,0,</m:t>
                  </m:r>
                  <m:r>
                    <w:rPr>
                      <w:rFonts w:ascii="Cambria Math" w:hAnsi="Cambria Math"/>
                      <w:lang w:eastAsia="en-GB"/>
                    </w:rPr>
                    <m:t>f</m:t>
                  </m:r>
                </m:sub>
              </m:sSub>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l</m:t>
                  </m:r>
                  <m:r>
                    <m:rPr>
                      <m:sty m:val="p"/>
                    </m:rPr>
                    <w:rPr>
                      <w:rFonts w:ascii="Cambria Math" w:hAnsi="Cambria Math"/>
                    </w:rPr>
                    <m:t>,2</m:t>
                  </m:r>
                  <m:r>
                    <w:rPr>
                      <w:rFonts w:ascii="Cambria Math" w:hAnsi="Cambria Math"/>
                    </w:rPr>
                    <m:t>L</m:t>
                  </m:r>
                  <m:r>
                    <m:rPr>
                      <m:sty m:val="p"/>
                    </m:rPr>
                    <w:rPr>
                      <w:rFonts w:ascii="Cambria Math" w:hAnsi="Cambria Math"/>
                    </w:rPr>
                    <m:t>-1,</m:t>
                  </m:r>
                  <m:r>
                    <w:rPr>
                      <w:rFonts w:ascii="Cambria Math" w:hAnsi="Cambria Math"/>
                    </w:rPr>
                    <m:t>f</m:t>
                  </m:r>
                </m:sub>
              </m:sSub>
            </m:e>
          </m:d>
        </m:oMath>
      </m:oMathPara>
    </w:p>
    <w:p w14:paraId="2D5F9D46" w14:textId="1027174D" w:rsidR="00945B72" w:rsidRPr="00945B72" w:rsidRDefault="002B7C31" w:rsidP="00945B72">
      <w:pPr>
        <w:spacing w:after="120"/>
        <w:rPr>
          <w:rFonts w:eastAsiaTheme="minorEastAsia"/>
        </w:rPr>
      </w:pPr>
      <m:oMathPara>
        <m:oMath>
          <m:sSub>
            <m:sSubPr>
              <m:ctrlPr>
                <w:rPr>
                  <w:rFonts w:ascii="Cambria Math" w:hAnsi="Cambria Math"/>
                </w:rPr>
              </m:ctrlPr>
            </m:sSubPr>
            <m:e>
              <m:r>
                <w:rPr>
                  <w:rFonts w:ascii="Cambria Math" w:hAnsi="Cambria Math"/>
                </w:rPr>
                <m:t>c</m:t>
              </m:r>
            </m:e>
            <m:sub>
              <m:r>
                <w:rPr>
                  <w:rFonts w:ascii="Cambria Math" w:hAnsi="Cambria Math"/>
                </w:rPr>
                <m:t>l</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f</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0,…,15</m:t>
              </m:r>
            </m:e>
          </m:d>
        </m:oMath>
      </m:oMathPara>
    </w:p>
    <w:p w14:paraId="46B5AC14" w14:textId="0A12DBF7" w:rsidR="00945B72" w:rsidRDefault="00945B72" w:rsidP="00945B72">
      <w:pPr>
        <w:spacing w:after="120"/>
        <w:rPr>
          <w:rFonts w:eastAsiaTheme="minorEastAsia"/>
          <w:color w:val="000000"/>
        </w:rPr>
      </w:pPr>
      <w:r>
        <w:rPr>
          <w:rFonts w:eastAsiaTheme="minorEastAsia" w:hint="eastAsia"/>
          <w:color w:val="000000"/>
        </w:rPr>
        <w:t>and</w:t>
      </w:r>
      <w:r>
        <w:rPr>
          <w:rFonts w:eastAsiaTheme="minorEastAsia"/>
          <w:color w:val="000000"/>
        </w:rPr>
        <w:t xml:space="preserve"> </w:t>
      </w:r>
    </w:p>
    <w:p w14:paraId="16E22FE5" w14:textId="77777777" w:rsidR="00945B72" w:rsidRPr="00141E26" w:rsidRDefault="002B7C31" w:rsidP="00945B72">
      <w:pPr>
        <w:rPr>
          <w:color w:val="000000"/>
        </w:rPr>
      </w:pPr>
      <m:oMathPara>
        <m:oMath>
          <m:sSub>
            <m:sSubPr>
              <m:ctrlPr>
                <w:rPr>
                  <w:rFonts w:ascii="Cambria Math" w:hAnsi="Cambria Math"/>
                  <w:i/>
                  <w:color w:val="000000"/>
                </w:rPr>
              </m:ctrlPr>
            </m:sSubPr>
            <m:e>
              <m:r>
                <w:rPr>
                  <w:rFonts w:ascii="Cambria Math" w:hAnsi="Cambria Math"/>
                  <w:color w:val="000000"/>
                  <w:lang w:eastAsia="en-GB"/>
                </w:rPr>
                <m:t>i</m:t>
              </m:r>
            </m:e>
            <m:sub>
              <m:r>
                <w:rPr>
                  <w:rFonts w:ascii="Cambria Math" w:hAnsi="Cambria Math"/>
                  <w:color w:val="000000"/>
                  <w:lang w:eastAsia="en-GB"/>
                </w:rPr>
                <m:t>1,7,l</m:t>
              </m:r>
            </m:sub>
          </m:sSub>
          <m:r>
            <w:rPr>
              <w:rFonts w:ascii="Cambria Math" w:hAnsi="Cambria Math"/>
              <w:color w:val="000000"/>
              <w:lang w:eastAsia="en-GB"/>
            </w:rPr>
            <m:t>=</m:t>
          </m:r>
          <m:d>
            <m:dPr>
              <m:begChr m:val="["/>
              <m:endChr m:val="]"/>
              <m:ctrlPr>
                <w:rPr>
                  <w:rFonts w:ascii="Cambria Math" w:hAnsi="Cambria Math"/>
                  <w:i/>
                  <w:color w:val="000000"/>
                </w:rPr>
              </m:ctrlPr>
            </m:dPr>
            <m:e>
              <m:sSubSup>
                <m:sSubSupPr>
                  <m:ctrlPr>
                    <w:rPr>
                      <w:rFonts w:ascii="Cambria Math" w:hAnsi="Cambria Math"/>
                      <w:i/>
                      <w:color w:val="000000"/>
                    </w:rPr>
                  </m:ctrlPr>
                </m:sSubSupPr>
                <m:e>
                  <m:r>
                    <w:rPr>
                      <w:rFonts w:ascii="Cambria Math" w:hAnsi="Cambria Math"/>
                      <w:color w:val="000000"/>
                      <w:lang w:eastAsia="en-GB"/>
                    </w:rPr>
                    <m:t>k</m:t>
                  </m:r>
                </m:e>
                <m:sub>
                  <m:r>
                    <w:rPr>
                      <w:rFonts w:ascii="Cambria Math" w:hAnsi="Cambria Math"/>
                      <w:color w:val="000000"/>
                      <w:lang w:eastAsia="en-GB"/>
                    </w:rPr>
                    <m:t>l,0</m:t>
                  </m:r>
                </m:sub>
                <m:sup>
                  <m:d>
                    <m:dPr>
                      <m:ctrlPr>
                        <w:rPr>
                          <w:rFonts w:ascii="Cambria Math" w:hAnsi="Cambria Math"/>
                          <w:i/>
                          <w:color w:val="000000"/>
                          <w:lang w:eastAsia="en-GB"/>
                        </w:rPr>
                      </m:ctrlPr>
                    </m:dPr>
                    <m:e>
                      <m:r>
                        <w:rPr>
                          <w:rFonts w:ascii="Cambria Math" w:hAnsi="Cambria Math"/>
                          <w:color w:val="000000"/>
                          <w:lang w:eastAsia="en-GB"/>
                        </w:rPr>
                        <m:t>3</m:t>
                      </m:r>
                    </m:e>
                  </m:d>
                </m:sup>
              </m:sSubSup>
              <m:r>
                <w:rPr>
                  <w:rFonts w:ascii="Cambria Math" w:hAnsi="Cambria Math"/>
                  <w:color w:val="000000"/>
                  <w:lang w:eastAsia="en-GB"/>
                </w:rPr>
                <m:t>…</m:t>
              </m:r>
              <m:sSubSup>
                <m:sSubSupPr>
                  <m:ctrlPr>
                    <w:rPr>
                      <w:rFonts w:ascii="Cambria Math" w:hAnsi="Cambria Math"/>
                      <w:i/>
                      <w:color w:val="000000"/>
                    </w:rPr>
                  </m:ctrlPr>
                </m:sSubSupPr>
                <m:e>
                  <m:r>
                    <w:rPr>
                      <w:rFonts w:ascii="Cambria Math" w:hAnsi="Cambria Math"/>
                      <w:color w:val="000000"/>
                      <w:lang w:eastAsia="en-GB"/>
                    </w:rPr>
                    <m:t>k</m:t>
                  </m:r>
                </m:e>
                <m:sub>
                  <m:r>
                    <w:rPr>
                      <w:rFonts w:ascii="Cambria Math" w:hAnsi="Cambria Math"/>
                      <w:color w:val="000000"/>
                      <w:lang w:eastAsia="en-GB"/>
                    </w:rPr>
                    <m:t>l,</m:t>
                  </m:r>
                  <m:sSub>
                    <m:sSubPr>
                      <m:ctrlPr>
                        <w:rPr>
                          <w:rFonts w:ascii="Cambria Math" w:hAnsi="Cambria Math"/>
                          <w:i/>
                          <w:color w:val="000000"/>
                          <w:lang w:eastAsia="en-GB"/>
                        </w:rPr>
                      </m:ctrlPr>
                    </m:sSubPr>
                    <m:e>
                      <m:r>
                        <w:rPr>
                          <w:rFonts w:ascii="Cambria Math" w:hAnsi="Cambria Math"/>
                          <w:color w:val="000000"/>
                          <w:lang w:eastAsia="en-GB"/>
                        </w:rPr>
                        <m:t>M</m:t>
                      </m:r>
                    </m:e>
                    <m:sub>
                      <m:r>
                        <w:rPr>
                          <w:rFonts w:ascii="Cambria Math" w:hAnsi="Cambria Math"/>
                          <w:color w:val="000000"/>
                          <w:lang w:eastAsia="en-GB"/>
                        </w:rPr>
                        <m:t>υ</m:t>
                      </m:r>
                    </m:sub>
                  </m:sSub>
                  <m:r>
                    <w:rPr>
                      <w:rFonts w:ascii="Cambria Math" w:hAnsi="Cambria Math"/>
                      <w:color w:val="000000"/>
                      <w:lang w:eastAsia="en-GB"/>
                    </w:rPr>
                    <m:t>-1</m:t>
                  </m:r>
                </m:sub>
                <m:sup>
                  <m:d>
                    <m:dPr>
                      <m:ctrlPr>
                        <w:rPr>
                          <w:rFonts w:ascii="Cambria Math" w:hAnsi="Cambria Math"/>
                          <w:i/>
                          <w:color w:val="000000"/>
                          <w:lang w:eastAsia="en-GB"/>
                        </w:rPr>
                      </m:ctrlPr>
                    </m:dPr>
                    <m:e>
                      <m:r>
                        <w:rPr>
                          <w:rFonts w:ascii="Cambria Math" w:hAnsi="Cambria Math"/>
                          <w:color w:val="000000"/>
                          <w:lang w:eastAsia="en-GB"/>
                        </w:rPr>
                        <m:t>3</m:t>
                      </m:r>
                    </m:e>
                  </m:d>
                </m:sup>
              </m:sSubSup>
            </m:e>
          </m:d>
        </m:oMath>
      </m:oMathPara>
    </w:p>
    <w:p w14:paraId="7E541C9C" w14:textId="77777777" w:rsidR="00945B72" w:rsidRPr="00141E26" w:rsidRDefault="002B7C31" w:rsidP="00945B72">
      <w:pPr>
        <w:rPr>
          <w:color w:val="000000"/>
        </w:rPr>
      </w:pPr>
      <m:oMathPara>
        <m:oMath>
          <m:sSubSup>
            <m:sSubSupPr>
              <m:ctrlPr>
                <w:rPr>
                  <w:rFonts w:ascii="Cambria Math" w:hAnsi="Cambria Math"/>
                  <w:i/>
                  <w:color w:val="000000"/>
                </w:rPr>
              </m:ctrlPr>
            </m:sSubSupPr>
            <m:e>
              <m:r>
                <w:rPr>
                  <w:rFonts w:ascii="Cambria Math" w:hAnsi="Cambria Math"/>
                  <w:color w:val="000000"/>
                  <w:lang w:eastAsia="en-GB"/>
                </w:rPr>
                <m:t>k</m:t>
              </m:r>
            </m:e>
            <m:sub>
              <m:r>
                <w:rPr>
                  <w:rFonts w:ascii="Cambria Math" w:hAnsi="Cambria Math"/>
                  <w:color w:val="000000"/>
                  <w:lang w:eastAsia="en-GB"/>
                </w:rPr>
                <m:t>l,f</m:t>
              </m:r>
            </m:sub>
            <m:sup>
              <m:d>
                <m:dPr>
                  <m:ctrlPr>
                    <w:rPr>
                      <w:rFonts w:ascii="Cambria Math" w:hAnsi="Cambria Math"/>
                      <w:i/>
                      <w:color w:val="000000"/>
                      <w:lang w:eastAsia="en-GB"/>
                    </w:rPr>
                  </m:ctrlPr>
                </m:dPr>
                <m:e>
                  <m:r>
                    <w:rPr>
                      <w:rFonts w:ascii="Cambria Math" w:hAnsi="Cambria Math"/>
                      <w:color w:val="000000"/>
                      <w:lang w:eastAsia="en-GB"/>
                    </w:rPr>
                    <m:t>3</m:t>
                  </m:r>
                </m:e>
              </m:d>
            </m:sup>
          </m:sSubSup>
          <m:r>
            <w:rPr>
              <w:rFonts w:ascii="Cambria Math" w:hAnsi="Cambria Math"/>
              <w:color w:val="000000"/>
              <w:lang w:eastAsia="en-GB"/>
            </w:rPr>
            <m:t>=</m:t>
          </m:r>
          <m:d>
            <m:dPr>
              <m:begChr m:val="["/>
              <m:endChr m:val="]"/>
              <m:ctrlPr>
                <w:rPr>
                  <w:rFonts w:ascii="Cambria Math" w:hAnsi="Cambria Math"/>
                  <w:i/>
                  <w:color w:val="000000"/>
                </w:rPr>
              </m:ctrlPr>
            </m:dPr>
            <m:e>
              <m:sSubSup>
                <m:sSubSupPr>
                  <m:ctrlPr>
                    <w:rPr>
                      <w:rFonts w:ascii="Cambria Math" w:hAnsi="Cambria Math"/>
                      <w:i/>
                      <w:color w:val="000000"/>
                    </w:rPr>
                  </m:ctrlPr>
                </m:sSubSupPr>
                <m:e>
                  <m:r>
                    <w:rPr>
                      <w:rFonts w:ascii="Cambria Math" w:hAnsi="Cambria Math"/>
                      <w:color w:val="000000"/>
                      <w:lang w:eastAsia="en-GB"/>
                    </w:rPr>
                    <m:t>k</m:t>
                  </m:r>
                </m:e>
                <m:sub>
                  <m:r>
                    <w:rPr>
                      <w:rFonts w:ascii="Cambria Math" w:hAnsi="Cambria Math"/>
                      <w:color w:val="000000"/>
                      <w:lang w:eastAsia="en-GB"/>
                    </w:rPr>
                    <m:t>l,0,f</m:t>
                  </m:r>
                </m:sub>
                <m:sup>
                  <m:d>
                    <m:dPr>
                      <m:ctrlPr>
                        <w:rPr>
                          <w:rFonts w:ascii="Cambria Math" w:hAnsi="Cambria Math"/>
                          <w:i/>
                          <w:color w:val="000000"/>
                          <w:lang w:eastAsia="en-GB"/>
                        </w:rPr>
                      </m:ctrlPr>
                    </m:dPr>
                    <m:e>
                      <m:r>
                        <w:rPr>
                          <w:rFonts w:ascii="Cambria Math" w:hAnsi="Cambria Math"/>
                          <w:color w:val="000000"/>
                          <w:lang w:eastAsia="en-GB"/>
                        </w:rPr>
                        <m:t>3</m:t>
                      </m:r>
                    </m:e>
                  </m:d>
                </m:sup>
              </m:sSubSup>
              <m:r>
                <w:rPr>
                  <w:rFonts w:ascii="Cambria Math" w:hAnsi="Cambria Math"/>
                  <w:color w:val="000000"/>
                  <w:lang w:eastAsia="en-GB"/>
                </w:rPr>
                <m:t>…</m:t>
              </m:r>
              <m:sSubSup>
                <m:sSubSupPr>
                  <m:ctrlPr>
                    <w:rPr>
                      <w:rFonts w:ascii="Cambria Math" w:hAnsi="Cambria Math"/>
                      <w:i/>
                      <w:color w:val="000000"/>
                    </w:rPr>
                  </m:ctrlPr>
                </m:sSubSupPr>
                <m:e>
                  <m:r>
                    <w:rPr>
                      <w:rFonts w:ascii="Cambria Math" w:hAnsi="Cambria Math"/>
                      <w:color w:val="000000"/>
                      <w:lang w:eastAsia="en-GB"/>
                    </w:rPr>
                    <m:t>k</m:t>
                  </m:r>
                </m:e>
                <m:sub>
                  <m:r>
                    <w:rPr>
                      <w:rFonts w:ascii="Cambria Math" w:hAnsi="Cambria Math"/>
                      <w:color w:val="000000"/>
                      <w:lang w:eastAsia="en-GB"/>
                    </w:rPr>
                    <m:t>l,2L-1,f</m:t>
                  </m:r>
                </m:sub>
                <m:sup>
                  <m:d>
                    <m:dPr>
                      <m:ctrlPr>
                        <w:rPr>
                          <w:rFonts w:ascii="Cambria Math" w:hAnsi="Cambria Math"/>
                          <w:i/>
                          <w:color w:val="000000"/>
                          <w:lang w:eastAsia="en-GB"/>
                        </w:rPr>
                      </m:ctrlPr>
                    </m:dPr>
                    <m:e>
                      <m:r>
                        <w:rPr>
                          <w:rFonts w:ascii="Cambria Math" w:hAnsi="Cambria Math"/>
                          <w:color w:val="000000"/>
                          <w:lang w:eastAsia="en-GB"/>
                        </w:rPr>
                        <m:t>3</m:t>
                      </m:r>
                    </m:e>
                  </m:d>
                </m:sup>
              </m:sSubSup>
            </m:e>
          </m:d>
        </m:oMath>
      </m:oMathPara>
    </w:p>
    <w:p w14:paraId="7BDA8441" w14:textId="77777777" w:rsidR="00945B72" w:rsidRPr="00141E26" w:rsidRDefault="002B7C31" w:rsidP="00945B72">
      <w:pPr>
        <w:rPr>
          <w:color w:val="000000"/>
        </w:rPr>
      </w:pPr>
      <m:oMathPara>
        <m:oMath>
          <m:sSubSup>
            <m:sSubSupPr>
              <m:ctrlPr>
                <w:rPr>
                  <w:rFonts w:ascii="Cambria Math" w:hAnsi="Cambria Math"/>
                  <w:i/>
                  <w:color w:val="000000"/>
                </w:rPr>
              </m:ctrlPr>
            </m:sSubSupPr>
            <m:e>
              <m:r>
                <w:rPr>
                  <w:rFonts w:ascii="Cambria Math" w:hAnsi="Cambria Math"/>
                  <w:color w:val="000000"/>
                  <w:lang w:eastAsia="en-GB"/>
                </w:rPr>
                <m:t>k</m:t>
              </m:r>
            </m:e>
            <m:sub>
              <m:r>
                <w:rPr>
                  <w:rFonts w:ascii="Cambria Math" w:hAnsi="Cambria Math"/>
                  <w:color w:val="000000"/>
                  <w:lang w:eastAsia="en-GB"/>
                </w:rPr>
                <m:t>l,i,f</m:t>
              </m:r>
            </m:sub>
            <m:sup>
              <m:r>
                <w:rPr>
                  <w:rFonts w:ascii="Cambria Math" w:hAnsi="Cambria Math"/>
                  <w:color w:val="000000"/>
                  <w:lang w:eastAsia="en-GB"/>
                </w:rPr>
                <m:t>(3)</m:t>
              </m:r>
            </m:sup>
          </m:sSubSup>
          <m:r>
            <w:rPr>
              <w:rFonts w:ascii="Cambria Math" w:hAnsi="Cambria Math"/>
              <w:color w:val="000000"/>
              <w:lang w:eastAsia="en-GB"/>
            </w:rPr>
            <m:t>∈</m:t>
          </m:r>
          <m:d>
            <m:dPr>
              <m:begChr m:val="{"/>
              <m:endChr m:val="}"/>
              <m:ctrlPr>
                <w:rPr>
                  <w:rFonts w:ascii="Cambria Math" w:hAnsi="Cambria Math"/>
                  <w:i/>
                  <w:color w:val="000000"/>
                </w:rPr>
              </m:ctrlPr>
            </m:dPr>
            <m:e>
              <m:r>
                <w:rPr>
                  <w:rFonts w:ascii="Cambria Math" w:hAnsi="Cambria Math"/>
                  <w:color w:val="000000"/>
                  <w:lang w:eastAsia="en-GB"/>
                </w:rPr>
                <m:t>0,1</m:t>
              </m:r>
            </m:e>
          </m:d>
        </m:oMath>
      </m:oMathPara>
    </w:p>
    <w:p w14:paraId="108D46CF" w14:textId="2AD6788C" w:rsidR="00945B72" w:rsidRDefault="00945B72">
      <w:pPr>
        <w:spacing w:after="120"/>
        <w:rPr>
          <w:rFonts w:eastAsiaTheme="minorEastAsia"/>
        </w:rPr>
      </w:pPr>
      <w:r>
        <w:rPr>
          <w:rFonts w:eastAsiaTheme="minorEastAsia"/>
          <w:color w:val="000000"/>
        </w:rPr>
        <w:t xml:space="preserve">for </w:t>
      </w:r>
      <m:oMath>
        <m:r>
          <w:rPr>
            <w:rFonts w:ascii="Cambria Math" w:hAnsi="Cambria Math"/>
          </w:rPr>
          <m:t>l</m:t>
        </m:r>
        <m:r>
          <m:rPr>
            <m:sty m:val="p"/>
          </m:rPr>
          <w:rPr>
            <w:rFonts w:ascii="Cambria Math" w:hAnsi="Cambria Math"/>
          </w:rPr>
          <m:t>=1,…,</m:t>
        </m:r>
        <m:r>
          <w:rPr>
            <w:rFonts w:ascii="Cambria Math" w:hAnsi="Cambria Math"/>
          </w:rPr>
          <m:t>υ</m:t>
        </m:r>
      </m:oMath>
      <w:r>
        <w:rPr>
          <w:rFonts w:eastAsiaTheme="minorEastAsia" w:hint="eastAsia"/>
        </w:rPr>
        <w:t>.</w:t>
      </w:r>
      <w:r>
        <w:rPr>
          <w:rFonts w:eastAsiaTheme="minorEastAsia"/>
        </w:rPr>
        <w:t xml:space="preserve"> According to the </w:t>
      </w:r>
      <w:r w:rsidRPr="00945B72">
        <w:rPr>
          <w:rFonts w:eastAsiaTheme="minorEastAsia"/>
        </w:rPr>
        <w:t xml:space="preserve">Table 6.3.2.1.2-5A </w:t>
      </w:r>
      <w:r>
        <w:rPr>
          <w:rFonts w:eastAsiaTheme="minorEastAsia"/>
        </w:rPr>
        <w:t xml:space="preserve">in TS 38.212, the mapping order of the elements in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2,4,l</m:t>
            </m:r>
          </m:sub>
        </m:sSub>
      </m:oMath>
      <w:r>
        <w:rPr>
          <w:rFonts w:eastAsiaTheme="minorEastAsia" w:hint="eastAsia"/>
          <w:color w:val="000000"/>
        </w:rPr>
        <w:t>,</w:t>
      </w:r>
      <w:r>
        <w:rPr>
          <w:rFonts w:eastAsiaTheme="minorEastAsia"/>
          <w:color w:val="000000"/>
        </w:rPr>
        <w:t xml:space="preserve">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2,5,l</m:t>
            </m:r>
          </m:sub>
        </m:sSub>
      </m:oMath>
      <w:r>
        <w:rPr>
          <w:rFonts w:eastAsiaTheme="minorEastAsia" w:hint="eastAsia"/>
          <w:color w:val="000000"/>
        </w:rPr>
        <w:t xml:space="preserve"> </w:t>
      </w:r>
      <w:r>
        <w:rPr>
          <w:rFonts w:eastAsiaTheme="minorEastAsia"/>
          <w:color w:val="000000"/>
        </w:rPr>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rPr>
          <w:rFonts w:eastAsiaTheme="minorEastAsia" w:hint="eastAsia"/>
        </w:rPr>
        <w:t xml:space="preserve"> </w:t>
      </w:r>
      <w:r>
        <w:rPr>
          <w:rFonts w:eastAsiaTheme="minorEastAsia"/>
        </w:rPr>
        <w:t xml:space="preserve">is in </w:t>
      </w:r>
      <w:r w:rsidRPr="00945B72">
        <w:rPr>
          <w:rFonts w:eastAsiaTheme="minorEastAsia"/>
        </w:rPr>
        <w:t xml:space="preserve">decreasing order of priority based on the corresponding function </w:t>
      </w:r>
      <m:oMath>
        <m:r>
          <w:rPr>
            <w:rFonts w:ascii="Cambria Math" w:eastAsiaTheme="minorEastAsia" w:hAnsi="Cambria Math"/>
          </w:rPr>
          <m:t>Pri(l,i,f)</m:t>
        </m:r>
      </m:oMath>
      <w:r>
        <w:rPr>
          <w:rFonts w:eastAsiaTheme="minorEastAsia" w:hint="eastAsia"/>
        </w:rPr>
        <w:t>.</w:t>
      </w:r>
      <w:r>
        <w:rPr>
          <w:rFonts w:eastAsiaTheme="minorEastAsia"/>
        </w:rPr>
        <w:t xml:space="preserve"> </w:t>
      </w:r>
      <w:r>
        <w:rPr>
          <w:rFonts w:eastAsiaTheme="minorEastAsia" w:hint="eastAsia"/>
        </w:rPr>
        <w:t>The</w:t>
      </w:r>
      <w:r>
        <w:rPr>
          <w:rFonts w:eastAsiaTheme="minorEastAsia"/>
        </w:rPr>
        <w:t xml:space="preserve"> similar </w:t>
      </w:r>
      <w:r>
        <w:rPr>
          <w:rFonts w:eastAsiaTheme="minorEastAsia" w:hint="eastAsia"/>
        </w:rPr>
        <w:t>reporting</w:t>
      </w:r>
      <w:r>
        <w:rPr>
          <w:rFonts w:eastAsiaTheme="minorEastAsia"/>
        </w:rPr>
        <w:t xml:space="preserve"> quantities and mapping order are specified for FeType-II </w:t>
      </w:r>
      <w:r w:rsidR="00FE1FB6">
        <w:rPr>
          <w:rFonts w:eastAsiaTheme="minorEastAsia" w:hint="eastAsia"/>
        </w:rPr>
        <w:t>PS</w:t>
      </w:r>
      <w:r w:rsidR="00FE1FB6">
        <w:rPr>
          <w:rFonts w:eastAsiaTheme="minorEastAsia"/>
        </w:rPr>
        <w:t xml:space="preserve"> </w:t>
      </w:r>
      <w:r>
        <w:rPr>
          <w:rFonts w:eastAsiaTheme="minorEastAsia"/>
        </w:rPr>
        <w:t>codebook.</w:t>
      </w:r>
    </w:p>
    <w:p w14:paraId="00DB5E64" w14:textId="4CFB67E8" w:rsidR="00634595" w:rsidRPr="00F910A7" w:rsidRDefault="00634595" w:rsidP="00F910A7">
      <w:pPr>
        <w:keepNext/>
        <w:keepLines/>
        <w:overflowPunct w:val="0"/>
        <w:spacing w:before="60" w:after="180"/>
        <w:jc w:val="center"/>
        <w:textAlignment w:val="baseline"/>
        <w:rPr>
          <w:rFonts w:ascii="Arial" w:hAnsi="Arial" w:cs="Arial"/>
          <w:b/>
          <w:sz w:val="20"/>
          <w:szCs w:val="20"/>
        </w:rPr>
      </w:pPr>
      <w:r w:rsidRPr="00FA7BE1">
        <w:rPr>
          <w:rFonts w:ascii="Arial" w:hAnsi="Arial" w:cs="Arial"/>
          <w:b/>
          <w:sz w:val="20"/>
          <w:szCs w:val="20"/>
          <w:lang w:eastAsia="en-US"/>
        </w:rPr>
        <w:t xml:space="preserve">Table </w:t>
      </w:r>
      <w:r w:rsidRPr="00FA7BE1">
        <w:rPr>
          <w:rFonts w:ascii="Arial" w:hAnsi="Arial" w:cs="Arial"/>
          <w:b/>
          <w:sz w:val="20"/>
          <w:szCs w:val="20"/>
        </w:rPr>
        <w:t>6.3.2.1.2-5A</w:t>
      </w:r>
      <w:r w:rsidRPr="00FA7BE1">
        <w:rPr>
          <w:rFonts w:ascii="Arial" w:hAnsi="Arial" w:cs="Arial"/>
          <w:b/>
          <w:sz w:val="20"/>
          <w:szCs w:val="20"/>
          <w:lang w:eastAsia="en-US"/>
        </w:rPr>
        <w:t>:</w:t>
      </w:r>
      <w:r w:rsidRPr="00FA7BE1">
        <w:rPr>
          <w:rFonts w:ascii="Arial" w:hAnsi="Arial" w:cs="Arial"/>
          <w:b/>
          <w:sz w:val="20"/>
          <w:szCs w:val="20"/>
        </w:rPr>
        <w:t xml:space="preserve"> Mapping order of CSI fields of one CSI report, CSI part 2 of </w:t>
      </w:r>
      <w:r w:rsidRPr="00FA7BE1">
        <w:rPr>
          <w:rFonts w:ascii="Arial" w:hAnsi="Arial" w:cs="Arial"/>
          <w:b/>
          <w:i/>
          <w:sz w:val="20"/>
          <w:szCs w:val="20"/>
          <w:lang w:eastAsia="en-US"/>
        </w:rPr>
        <w:t>codebookType</w:t>
      </w:r>
      <w:r w:rsidRPr="00FA7BE1">
        <w:rPr>
          <w:rFonts w:ascii="Arial" w:hAnsi="Arial" w:cs="Arial"/>
          <w:b/>
          <w:i/>
          <w:sz w:val="20"/>
          <w:szCs w:val="20"/>
        </w:rPr>
        <w:t>=typeII-r16 or typeII-PortSelection-r16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6741"/>
      </w:tblGrid>
      <w:tr w:rsidR="00634595" w:rsidRPr="00FA7BE1" w14:paraId="1B11EAC7" w14:textId="77777777" w:rsidTr="00BD32B2">
        <w:trPr>
          <w:trHeight w:val="641"/>
          <w:jc w:val="center"/>
        </w:trPr>
        <w:tc>
          <w:tcPr>
            <w:tcW w:w="155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21669D1" w14:textId="77777777" w:rsidR="00634595" w:rsidRPr="00FA7BE1" w:rsidRDefault="00634595" w:rsidP="00BD32B2">
            <w:pPr>
              <w:keepNext/>
              <w:keepLines/>
              <w:jc w:val="center"/>
              <w:rPr>
                <w:rFonts w:ascii="Arial" w:hAnsi="Arial" w:cs="Arial"/>
                <w:b/>
                <w:sz w:val="18"/>
                <w:szCs w:val="20"/>
              </w:rPr>
            </w:pPr>
            <w:r w:rsidRPr="00FA7BE1">
              <w:rPr>
                <w:rFonts w:ascii="Arial" w:hAnsi="Arial" w:cs="Arial"/>
                <w:b/>
                <w:sz w:val="18"/>
                <w:szCs w:val="20"/>
              </w:rPr>
              <w:t>CSI report number</w:t>
            </w:r>
          </w:p>
        </w:tc>
        <w:tc>
          <w:tcPr>
            <w:tcW w:w="674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00E6387E" w14:textId="77777777" w:rsidR="00634595" w:rsidRPr="00FA7BE1" w:rsidRDefault="00634595" w:rsidP="00BD32B2">
            <w:pPr>
              <w:keepNext/>
              <w:keepLines/>
              <w:jc w:val="center"/>
              <w:rPr>
                <w:rFonts w:ascii="Arial" w:hAnsi="Arial" w:cs="Arial"/>
                <w:b/>
                <w:sz w:val="18"/>
                <w:szCs w:val="20"/>
              </w:rPr>
            </w:pPr>
            <w:r w:rsidRPr="00FA7BE1">
              <w:rPr>
                <w:rFonts w:ascii="Arial" w:hAnsi="Arial" w:cs="Arial"/>
                <w:b/>
                <w:sz w:val="18"/>
                <w:szCs w:val="20"/>
              </w:rPr>
              <w:t>CSI fields</w:t>
            </w:r>
          </w:p>
        </w:tc>
      </w:tr>
      <w:tr w:rsidR="00634595" w:rsidRPr="00FA7BE1" w14:paraId="7CE87B06" w14:textId="77777777" w:rsidTr="00BD32B2">
        <w:trPr>
          <w:trHeight w:val="66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968A632" w14:textId="77777777" w:rsidR="00634595" w:rsidRPr="00FA7BE1" w:rsidRDefault="00634595" w:rsidP="00BD32B2">
            <w:pPr>
              <w:keepNext/>
              <w:keepLines/>
              <w:jc w:val="center"/>
              <w:rPr>
                <w:rFonts w:ascii="Arial" w:hAnsi="Arial" w:cs="Arial"/>
                <w:sz w:val="18"/>
                <w:szCs w:val="20"/>
              </w:rPr>
            </w:pPr>
            <w:r w:rsidRPr="00FA7BE1">
              <w:rPr>
                <w:rFonts w:ascii="Arial" w:hAnsi="Arial" w:cs="Arial"/>
                <w:sz w:val="18"/>
                <w:szCs w:val="20"/>
              </w:rPr>
              <w:t>CSI report #n</w:t>
            </w:r>
          </w:p>
          <w:p w14:paraId="5EBC793B" w14:textId="77777777" w:rsidR="00634595" w:rsidRPr="00FA7BE1" w:rsidRDefault="00634595" w:rsidP="00BD32B2">
            <w:pPr>
              <w:keepNext/>
              <w:keepLines/>
              <w:jc w:val="center"/>
              <w:rPr>
                <w:rFonts w:ascii="Arial" w:hAnsi="Arial" w:cs="Arial"/>
                <w:sz w:val="18"/>
                <w:szCs w:val="20"/>
              </w:rPr>
            </w:pPr>
            <w:r w:rsidRPr="00FA7BE1">
              <w:rPr>
                <w:rFonts w:ascii="Arial" w:hAnsi="Arial" w:cs="Arial"/>
                <w:sz w:val="18"/>
                <w:szCs w:val="20"/>
              </w:rPr>
              <w:t>CSI part 2, group 0</w:t>
            </w:r>
          </w:p>
        </w:tc>
        <w:tc>
          <w:tcPr>
            <w:tcW w:w="6741" w:type="dxa"/>
            <w:tcBorders>
              <w:top w:val="single" w:sz="4" w:space="0" w:color="auto"/>
              <w:left w:val="single" w:sz="4" w:space="0" w:color="auto"/>
              <w:bottom w:val="single" w:sz="4" w:space="0" w:color="auto"/>
              <w:right w:val="single" w:sz="4" w:space="0" w:color="auto"/>
            </w:tcBorders>
            <w:vAlign w:val="center"/>
            <w:hideMark/>
          </w:tcPr>
          <w:p w14:paraId="7F83C34E" w14:textId="77777777" w:rsidR="00634595" w:rsidRPr="00FA7BE1" w:rsidRDefault="00634595" w:rsidP="00BD32B2">
            <w:pPr>
              <w:keepNext/>
              <w:keepLines/>
              <w:jc w:val="center"/>
              <w:rPr>
                <w:rFonts w:ascii="Arial" w:hAnsi="Arial" w:cs="Arial"/>
                <w:sz w:val="18"/>
                <w:szCs w:val="20"/>
              </w:rPr>
            </w:pPr>
            <w:r w:rsidRPr="00FA7BE1">
              <w:rPr>
                <w:rFonts w:ascii="Arial" w:hAnsi="Arial" w:cs="Arial"/>
                <w:sz w:val="18"/>
                <w:szCs w:val="20"/>
              </w:rPr>
              <w:t xml:space="preserve">PMI fields </w:t>
            </w:r>
            <m:oMath>
              <m:sSub>
                <m:sSubPr>
                  <m:ctrlPr>
                    <w:rPr>
                      <w:rFonts w:ascii="Cambria Math" w:hAnsi="Cambria Math" w:cs="Arial"/>
                      <w:i/>
                      <w:sz w:val="18"/>
                      <w:szCs w:val="20"/>
                      <w:lang w:val="en-GB" w:eastAsia="en-US"/>
                    </w:rPr>
                  </m:ctrlPr>
                </m:sSubPr>
                <m:e>
                  <m:r>
                    <w:rPr>
                      <w:rFonts w:ascii="Cambria Math" w:hAnsi="Cambria Math" w:cs="Arial"/>
                      <w:sz w:val="18"/>
                      <w:szCs w:val="20"/>
                    </w:rPr>
                    <m:t>X</m:t>
                  </m:r>
                </m:e>
                <m:sub>
                  <m:r>
                    <w:rPr>
                      <w:rFonts w:ascii="Cambria Math" w:hAnsi="Cambria Math" w:cs="Arial"/>
                      <w:sz w:val="18"/>
                      <w:szCs w:val="20"/>
                    </w:rPr>
                    <m:t>1</m:t>
                  </m:r>
                </m:sub>
              </m:sSub>
            </m:oMath>
            <w:r w:rsidRPr="00FA7BE1">
              <w:rPr>
                <w:rFonts w:ascii="Arial" w:hAnsi="Arial" w:cs="Arial"/>
                <w:sz w:val="18"/>
                <w:szCs w:val="20"/>
              </w:rPr>
              <w:t>, from left to right as in Tables 6.3.2.1.2-1A/2A, if reported</w:t>
            </w:r>
          </w:p>
        </w:tc>
      </w:tr>
      <w:tr w:rsidR="00634595" w:rsidRPr="00FA7BE1" w14:paraId="24D6BC6E" w14:textId="77777777" w:rsidTr="00BD32B2">
        <w:trPr>
          <w:trHeight w:val="66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DC48066" w14:textId="77777777" w:rsidR="00634595" w:rsidRPr="00FA7BE1" w:rsidRDefault="00634595" w:rsidP="00BD32B2">
            <w:pPr>
              <w:keepNext/>
              <w:keepLines/>
              <w:jc w:val="center"/>
              <w:rPr>
                <w:rFonts w:ascii="Arial" w:hAnsi="Arial" w:cs="Arial"/>
                <w:sz w:val="18"/>
                <w:szCs w:val="20"/>
              </w:rPr>
            </w:pPr>
            <w:r w:rsidRPr="00FA7BE1">
              <w:rPr>
                <w:rFonts w:ascii="Arial" w:hAnsi="Arial" w:cs="Arial"/>
                <w:sz w:val="18"/>
                <w:szCs w:val="20"/>
              </w:rPr>
              <w:t>CSI report #n</w:t>
            </w:r>
          </w:p>
          <w:p w14:paraId="767EC68E" w14:textId="77777777" w:rsidR="00634595" w:rsidRPr="00FA7BE1" w:rsidRDefault="00634595" w:rsidP="00BD32B2">
            <w:pPr>
              <w:keepNext/>
              <w:keepLines/>
              <w:jc w:val="center"/>
              <w:rPr>
                <w:rFonts w:ascii="Arial" w:hAnsi="Arial" w:cs="Arial"/>
                <w:sz w:val="18"/>
                <w:szCs w:val="20"/>
              </w:rPr>
            </w:pPr>
            <w:r w:rsidRPr="00FA7BE1">
              <w:rPr>
                <w:rFonts w:ascii="Arial" w:hAnsi="Arial" w:cs="Arial"/>
                <w:sz w:val="18"/>
                <w:szCs w:val="20"/>
              </w:rPr>
              <w:t>CSI part 2, group 1</w:t>
            </w:r>
          </w:p>
        </w:tc>
        <w:tc>
          <w:tcPr>
            <w:tcW w:w="6741" w:type="dxa"/>
            <w:tcBorders>
              <w:top w:val="single" w:sz="4" w:space="0" w:color="auto"/>
              <w:left w:val="single" w:sz="4" w:space="0" w:color="auto"/>
              <w:bottom w:val="single" w:sz="4" w:space="0" w:color="auto"/>
              <w:right w:val="single" w:sz="4" w:space="0" w:color="auto"/>
            </w:tcBorders>
            <w:vAlign w:val="center"/>
            <w:hideMark/>
          </w:tcPr>
          <w:p w14:paraId="78943F60" w14:textId="77777777" w:rsidR="00634595" w:rsidRPr="00FA7BE1" w:rsidRDefault="00634595" w:rsidP="00BD32B2">
            <w:pPr>
              <w:keepNext/>
              <w:keepLines/>
              <w:jc w:val="center"/>
              <w:rPr>
                <w:rFonts w:ascii="Arial" w:hAnsi="Arial" w:cs="Arial"/>
                <w:sz w:val="18"/>
                <w:szCs w:val="18"/>
                <w:lang w:eastAsia="en-US"/>
              </w:rPr>
            </w:pPr>
            <w:r w:rsidRPr="00FA7BE1">
              <w:rPr>
                <w:rFonts w:ascii="Arial" w:hAnsi="Arial" w:cs="Arial"/>
                <w:sz w:val="18"/>
                <w:szCs w:val="18"/>
              </w:rPr>
              <w:t xml:space="preserve">The following PMI fields </w:t>
            </w:r>
            <m:oMath>
              <m:sSub>
                <m:sSubPr>
                  <m:ctrlPr>
                    <w:rPr>
                      <w:rFonts w:ascii="Cambria Math" w:hAnsi="Cambria Math" w:cs="Arial"/>
                      <w:i/>
                      <w:sz w:val="18"/>
                      <w:szCs w:val="18"/>
                      <w:lang w:val="en-GB" w:eastAsia="en-US"/>
                    </w:rPr>
                  </m:ctrlPr>
                </m:sSubPr>
                <m:e>
                  <m:r>
                    <w:rPr>
                      <w:rFonts w:ascii="Cambria Math" w:hAnsi="Cambria Math" w:cs="Arial"/>
                      <w:sz w:val="18"/>
                      <w:szCs w:val="18"/>
                    </w:rPr>
                    <m:t>X</m:t>
                  </m:r>
                </m:e>
                <m:sub>
                  <m:r>
                    <w:rPr>
                      <w:rFonts w:ascii="Cambria Math" w:hAnsi="Cambria Math" w:cs="Arial"/>
                      <w:sz w:val="18"/>
                      <w:szCs w:val="18"/>
                    </w:rPr>
                    <m:t>2</m:t>
                  </m:r>
                </m:sub>
              </m:sSub>
            </m:oMath>
            <w:r w:rsidRPr="00FA7BE1">
              <w:rPr>
                <w:rFonts w:ascii="Arial" w:hAnsi="Arial" w:cs="Arial"/>
                <w:sz w:val="18"/>
                <w:szCs w:val="18"/>
              </w:rPr>
              <w:t xml:space="preserve">, </w:t>
            </w:r>
            <w:r w:rsidRPr="00FA7BE1">
              <w:rPr>
                <w:rFonts w:ascii="Arial" w:hAnsi="Arial" w:cs="Arial"/>
                <w:sz w:val="18"/>
                <w:szCs w:val="20"/>
              </w:rPr>
              <w:t>from left to right,</w:t>
            </w:r>
            <w:r w:rsidRPr="00FA7BE1">
              <w:rPr>
                <w:rFonts w:ascii="Arial" w:hAnsi="Arial" w:cs="Arial"/>
                <w:sz w:val="18"/>
                <w:szCs w:val="18"/>
              </w:rPr>
              <w:t xml:space="preserve"> as in </w:t>
            </w:r>
            <w:r w:rsidRPr="00FA7BE1">
              <w:rPr>
                <w:rFonts w:ascii="Arial" w:hAnsi="Arial" w:cs="Arial"/>
                <w:sz w:val="18"/>
                <w:szCs w:val="20"/>
              </w:rPr>
              <w:t>Tables 6.3.2.1.2-1A/2A:</w:t>
            </w:r>
            <m:oMath>
              <m:r>
                <w:rPr>
                  <w:rFonts w:ascii="Cambria Math" w:hAnsi="Cambria Math" w:cs="Arial"/>
                  <w:sz w:val="18"/>
                  <w:szCs w:val="18"/>
                  <w:lang w:eastAsia="en-US"/>
                </w:rPr>
                <m:t xml:space="preserve"> </m:t>
              </m:r>
              <m:d>
                <m:dPr>
                  <m:begChr m:val="{"/>
                  <m:endChr m:val="}"/>
                  <m:ctrlPr>
                    <w:rPr>
                      <w:rFonts w:ascii="Cambria Math" w:hAnsi="Cambria Math" w:cs="Arial"/>
                      <w:i/>
                      <w:sz w:val="18"/>
                      <w:szCs w:val="18"/>
                      <w:lang w:val="en-GB" w:eastAsia="en-US"/>
                    </w:rPr>
                  </m:ctrlPr>
                </m:dPr>
                <m:e>
                  <m:sSub>
                    <m:sSubPr>
                      <m:ctrlPr>
                        <w:rPr>
                          <w:rFonts w:ascii="Cambria Math" w:hAnsi="Cambria Math" w:cs="Arial"/>
                          <w:i/>
                          <w:sz w:val="18"/>
                          <w:szCs w:val="18"/>
                          <w:lang w:val="en-GB" w:eastAsia="en-US"/>
                        </w:rPr>
                      </m:ctrlPr>
                    </m:sSubPr>
                    <m:e>
                      <m:r>
                        <w:rPr>
                          <w:rFonts w:ascii="Cambria Math" w:hAnsi="Cambria Math" w:cs="Arial"/>
                          <w:sz w:val="18"/>
                          <w:szCs w:val="18"/>
                          <w:lang w:eastAsia="en-US"/>
                        </w:rPr>
                        <m:t>i</m:t>
                      </m:r>
                    </m:e>
                    <m:sub>
                      <m:r>
                        <w:rPr>
                          <w:rFonts w:ascii="Cambria Math" w:hAnsi="Cambria Math" w:cs="Arial"/>
                          <w:sz w:val="18"/>
                          <w:szCs w:val="18"/>
                          <w:lang w:eastAsia="en-US"/>
                        </w:rPr>
                        <m:t>2,3,l</m:t>
                      </m:r>
                    </m:sub>
                  </m:sSub>
                  <m:r>
                    <w:rPr>
                      <w:rFonts w:ascii="Cambria Math" w:hAnsi="Cambria Math" w:cs="Arial"/>
                      <w:sz w:val="18"/>
                      <w:szCs w:val="20"/>
                      <w:lang w:eastAsia="en-US"/>
                    </w:rPr>
                    <m:t>:l=1,…,υ</m:t>
                  </m:r>
                  <m:ctrlPr>
                    <w:rPr>
                      <w:rFonts w:ascii="Cambria Math" w:hAnsi="Cambria Math" w:cs="Arial"/>
                      <w:i/>
                      <w:sz w:val="18"/>
                      <w:szCs w:val="20"/>
                      <w:lang w:val="en-GB" w:eastAsia="en-US"/>
                    </w:rPr>
                  </m:ctrlPr>
                </m:e>
              </m:d>
            </m:oMath>
            <w:r w:rsidRPr="00FA7BE1">
              <w:rPr>
                <w:rFonts w:ascii="Arial" w:hAnsi="Arial" w:cs="Arial"/>
                <w:sz w:val="18"/>
                <w:szCs w:val="18"/>
                <w:lang w:eastAsia="en-US"/>
              </w:rPr>
              <w:t xml:space="preserve">, </w:t>
            </w:r>
            <m:oMath>
              <m:sSub>
                <m:sSubPr>
                  <m:ctrlPr>
                    <w:rPr>
                      <w:rFonts w:ascii="Cambria Math" w:hAnsi="Cambria Math" w:cs="Arial"/>
                      <w:i/>
                      <w:sz w:val="18"/>
                      <w:szCs w:val="20"/>
                      <w:lang w:val="en-GB" w:eastAsia="en-US"/>
                    </w:rPr>
                  </m:ctrlPr>
                </m:sSubPr>
                <m:e>
                  <m:r>
                    <w:rPr>
                      <w:rFonts w:ascii="Cambria Math" w:hAnsi="Cambria Math" w:cs="Arial"/>
                      <w:sz w:val="18"/>
                      <w:szCs w:val="20"/>
                      <w:lang w:eastAsia="en-US"/>
                    </w:rPr>
                    <m:t>i</m:t>
                  </m:r>
                </m:e>
                <m:sub>
                  <m:r>
                    <w:rPr>
                      <w:rFonts w:ascii="Cambria Math" w:hAnsi="Cambria Math" w:cs="Arial"/>
                      <w:sz w:val="18"/>
                      <w:szCs w:val="20"/>
                      <w:lang w:eastAsia="en-US"/>
                    </w:rPr>
                    <m:t>1,5</m:t>
                  </m:r>
                </m:sub>
              </m:sSub>
            </m:oMath>
            <w:r w:rsidRPr="00FA7BE1">
              <w:rPr>
                <w:rFonts w:ascii="Arial" w:hAnsi="Arial" w:cs="Arial"/>
                <w:sz w:val="18"/>
                <w:szCs w:val="20"/>
              </w:rPr>
              <w:t xml:space="preserve">, </w:t>
            </w:r>
            <m:oMath>
              <m:d>
                <m:dPr>
                  <m:begChr m:val="{"/>
                  <m:endChr m:val="}"/>
                  <m:ctrlPr>
                    <w:rPr>
                      <w:rFonts w:ascii="Cambria Math" w:hAnsi="Cambria Math" w:cs="Arial"/>
                      <w:i/>
                      <w:sz w:val="18"/>
                      <w:szCs w:val="18"/>
                      <w:lang w:val="en-GB" w:eastAsia="en-US"/>
                    </w:rPr>
                  </m:ctrlPr>
                </m:dPr>
                <m:e>
                  <m:sSub>
                    <m:sSubPr>
                      <m:ctrlPr>
                        <w:rPr>
                          <w:rFonts w:ascii="Cambria Math" w:hAnsi="Cambria Math" w:cs="Arial"/>
                          <w:i/>
                          <w:sz w:val="18"/>
                          <w:szCs w:val="18"/>
                          <w:lang w:val="en-GB" w:eastAsia="en-US"/>
                        </w:rPr>
                      </m:ctrlPr>
                    </m:sSubPr>
                    <m:e>
                      <m:r>
                        <w:rPr>
                          <w:rFonts w:ascii="Cambria Math" w:hAnsi="Cambria Math" w:cs="Arial"/>
                          <w:sz w:val="18"/>
                          <w:szCs w:val="18"/>
                          <w:lang w:eastAsia="en-US"/>
                        </w:rPr>
                        <m:t>i</m:t>
                      </m:r>
                    </m:e>
                    <m:sub>
                      <m:r>
                        <w:rPr>
                          <w:rFonts w:ascii="Cambria Math" w:hAnsi="Cambria Math" w:cs="Arial"/>
                          <w:sz w:val="18"/>
                          <w:szCs w:val="18"/>
                          <w:lang w:eastAsia="en-US"/>
                        </w:rPr>
                        <m:t>1,6,l</m:t>
                      </m:r>
                    </m:sub>
                  </m:sSub>
                  <m:r>
                    <w:rPr>
                      <w:rFonts w:ascii="Cambria Math" w:hAnsi="Cambria Math" w:cs="Arial"/>
                      <w:sz w:val="18"/>
                      <w:szCs w:val="20"/>
                      <w:lang w:eastAsia="en-US"/>
                    </w:rPr>
                    <m:t>:l=1,…,υ</m:t>
                  </m:r>
                  <m:ctrlPr>
                    <w:rPr>
                      <w:rFonts w:ascii="Cambria Math" w:hAnsi="Cambria Math" w:cs="Arial"/>
                      <w:i/>
                      <w:sz w:val="18"/>
                      <w:szCs w:val="20"/>
                      <w:lang w:val="en-GB" w:eastAsia="en-US"/>
                    </w:rPr>
                  </m:ctrlPr>
                </m:e>
              </m:d>
            </m:oMath>
            <w:r w:rsidRPr="00FA7BE1">
              <w:rPr>
                <w:rFonts w:ascii="Arial" w:hAnsi="Arial" w:cs="Arial"/>
                <w:sz w:val="18"/>
                <w:szCs w:val="18"/>
                <w:lang w:eastAsia="en-US"/>
              </w:rPr>
              <w:t xml:space="preserve"> and </w:t>
            </w:r>
            <m:oMath>
              <m:r>
                <m:rPr>
                  <m:sty m:val="p"/>
                </m:rPr>
                <w:rPr>
                  <w:rFonts w:ascii="Cambria Math" w:hAnsi="Cambria Math" w:cs="Arial"/>
                  <w:sz w:val="18"/>
                  <w:szCs w:val="18"/>
                  <w:lang w:eastAsia="en-US"/>
                </w:rPr>
                <m:t>max⁡</m:t>
              </m:r>
              <m:r>
                <w:rPr>
                  <w:rFonts w:ascii="Cambria Math" w:hAnsi="Cambria Math" w:cs="Arial"/>
                  <w:sz w:val="18"/>
                  <w:szCs w:val="18"/>
                  <w:lang w:eastAsia="en-US"/>
                </w:rPr>
                <m:t>(0,</m:t>
              </m:r>
              <m:d>
                <m:dPr>
                  <m:begChr m:val="⌈"/>
                  <m:endChr m:val="⌉"/>
                  <m:ctrlPr>
                    <w:rPr>
                      <w:rFonts w:ascii="Cambria Math" w:hAnsi="Cambria Math" w:cs="Arial"/>
                      <w:i/>
                      <w:sz w:val="18"/>
                      <w:szCs w:val="18"/>
                      <w:lang w:val="en-GB" w:eastAsia="en-US"/>
                    </w:rPr>
                  </m:ctrlPr>
                </m:dPr>
                <m:e>
                  <m:f>
                    <m:fPr>
                      <m:ctrlPr>
                        <w:rPr>
                          <w:rFonts w:ascii="Cambria Math" w:hAnsi="Cambria Math" w:cs="Arial"/>
                          <w:i/>
                          <w:sz w:val="18"/>
                          <w:szCs w:val="20"/>
                          <w:lang w:val="en-GB" w:eastAsia="en-US"/>
                        </w:rPr>
                      </m:ctrlPr>
                    </m:fPr>
                    <m:num>
                      <m:sSup>
                        <m:sSupPr>
                          <m:ctrlPr>
                            <w:rPr>
                              <w:rFonts w:ascii="Cambria Math" w:hAnsi="Cambria Math" w:cs="Arial"/>
                              <w:i/>
                              <w:sz w:val="18"/>
                              <w:szCs w:val="20"/>
                              <w:lang w:val="en-GB" w:eastAsia="en-US"/>
                            </w:rPr>
                          </m:ctrlPr>
                        </m:sSupPr>
                        <m:e>
                          <m:r>
                            <w:rPr>
                              <w:rFonts w:ascii="Cambria Math" w:hAnsi="Cambria Math" w:cs="Arial"/>
                              <w:sz w:val="18"/>
                              <w:szCs w:val="20"/>
                              <w:lang w:eastAsia="en-US"/>
                            </w:rPr>
                            <m:t>K</m:t>
                          </m:r>
                        </m:e>
                        <m:sup>
                          <m:r>
                            <w:rPr>
                              <w:rFonts w:ascii="Cambria Math" w:hAnsi="Cambria Math" w:cs="Arial"/>
                              <w:sz w:val="18"/>
                              <w:szCs w:val="20"/>
                              <w:lang w:eastAsia="en-US"/>
                            </w:rPr>
                            <m:t>NZ</m:t>
                          </m:r>
                        </m:sup>
                      </m:sSup>
                    </m:num>
                    <m:den>
                      <m:r>
                        <w:rPr>
                          <w:rFonts w:ascii="Cambria Math" w:hAnsi="Cambria Math" w:cs="Arial"/>
                          <w:sz w:val="18"/>
                          <w:szCs w:val="20"/>
                          <w:lang w:eastAsia="en-US"/>
                        </w:rPr>
                        <m:t>2</m:t>
                      </m:r>
                    </m:den>
                  </m:f>
                </m:e>
              </m:d>
              <m:r>
                <w:rPr>
                  <w:rFonts w:ascii="Cambria Math" w:hAnsi="Cambria Math" w:cs="Arial"/>
                  <w:sz w:val="18"/>
                  <w:szCs w:val="18"/>
                  <w:lang w:eastAsia="en-US"/>
                </w:rPr>
                <m:t>-</m:t>
              </m:r>
              <m:r>
                <w:rPr>
                  <w:rFonts w:ascii="Cambria Math" w:hAnsi="Cambria Math" w:cs="Arial"/>
                  <w:sz w:val="18"/>
                  <w:szCs w:val="20"/>
                  <w:lang w:eastAsia="en-US"/>
                </w:rPr>
                <m:t>υ)</m:t>
              </m:r>
              <m:r>
                <w:rPr>
                  <w:rFonts w:ascii="Cambria Math" w:hAnsi="Cambria Math" w:cs="Arial"/>
                  <w:sz w:val="18"/>
                  <w:szCs w:val="18"/>
                  <w:lang w:eastAsia="en-US"/>
                </w:rPr>
                <m:t>×3</m:t>
              </m:r>
            </m:oMath>
            <w:r w:rsidRPr="00FA7BE1">
              <w:rPr>
                <w:rFonts w:ascii="Calibri" w:hAnsi="Calibri" w:cs="Arial"/>
                <w:noProof/>
                <w:sz w:val="18"/>
                <w:szCs w:val="18"/>
                <w:lang w:eastAsia="en-US"/>
              </w:rPr>
              <w:t xml:space="preserve"> </w:t>
            </w:r>
            <w:r w:rsidRPr="00FA7BE1">
              <w:rPr>
                <w:rFonts w:ascii="Arial" w:hAnsi="Arial" w:cs="Arial"/>
                <w:sz w:val="18"/>
                <w:szCs w:val="18"/>
                <w:lang w:eastAsia="en-US"/>
              </w:rPr>
              <w:t>highest priority bits of</w:t>
            </w:r>
          </w:p>
          <w:p w14:paraId="6A504793" w14:textId="77777777" w:rsidR="00634595" w:rsidRPr="00FA7BE1" w:rsidRDefault="002B7C31" w:rsidP="00BD32B2">
            <w:pPr>
              <w:keepNext/>
              <w:keepLines/>
              <w:jc w:val="center"/>
              <w:rPr>
                <w:rFonts w:ascii="Arial" w:hAnsi="Arial" w:cs="Arial"/>
                <w:sz w:val="18"/>
                <w:szCs w:val="20"/>
              </w:rPr>
            </w:pPr>
            <m:oMath>
              <m:d>
                <m:dPr>
                  <m:begChr m:val="{"/>
                  <m:endChr m:val="}"/>
                  <m:ctrlPr>
                    <w:rPr>
                      <w:rFonts w:ascii="Cambria Math" w:hAnsi="Cambria Math" w:cs="Arial"/>
                      <w:i/>
                      <w:sz w:val="18"/>
                      <w:szCs w:val="18"/>
                      <w:lang w:val="en-GB" w:eastAsia="en-US"/>
                    </w:rPr>
                  </m:ctrlPr>
                </m:dPr>
                <m:e>
                  <m:sSub>
                    <m:sSubPr>
                      <m:ctrlPr>
                        <w:rPr>
                          <w:rFonts w:ascii="Cambria Math" w:hAnsi="Cambria Math" w:cs="Arial"/>
                          <w:i/>
                          <w:sz w:val="18"/>
                          <w:szCs w:val="20"/>
                          <w:lang w:val="en-GB" w:eastAsia="en-US"/>
                        </w:rPr>
                      </m:ctrlPr>
                    </m:sSubPr>
                    <m:e>
                      <m:r>
                        <w:rPr>
                          <w:rFonts w:ascii="Cambria Math" w:hAnsi="Cambria Math" w:cs="Arial"/>
                          <w:sz w:val="18"/>
                          <w:szCs w:val="20"/>
                          <w:lang w:eastAsia="en-US"/>
                        </w:rPr>
                        <m:t>i</m:t>
                      </m:r>
                    </m:e>
                    <m:sub>
                      <m:r>
                        <w:rPr>
                          <w:rFonts w:ascii="Cambria Math" w:hAnsi="Cambria Math" w:cs="Arial"/>
                          <w:sz w:val="18"/>
                          <w:szCs w:val="20"/>
                          <w:lang w:eastAsia="en-US"/>
                        </w:rPr>
                        <m:t>2,4,l</m:t>
                      </m:r>
                    </m:sub>
                  </m:sSub>
                  <m:r>
                    <w:rPr>
                      <w:rFonts w:ascii="Cambria Math" w:hAnsi="Cambria Math" w:cs="Arial"/>
                      <w:sz w:val="18"/>
                      <w:szCs w:val="20"/>
                      <w:lang w:eastAsia="en-US"/>
                    </w:rPr>
                    <m:t>:l=1,…,υ</m:t>
                  </m:r>
                  <m:ctrlPr>
                    <w:rPr>
                      <w:rFonts w:ascii="Cambria Math" w:hAnsi="Cambria Math" w:cs="Arial"/>
                      <w:i/>
                      <w:sz w:val="18"/>
                      <w:szCs w:val="20"/>
                      <w:lang w:val="en-GB" w:eastAsia="en-US"/>
                    </w:rPr>
                  </m:ctrlPr>
                </m:e>
              </m:d>
              <m:r>
                <w:rPr>
                  <w:rFonts w:ascii="Cambria Math" w:hAnsi="Cambria Math" w:cs="Arial"/>
                  <w:sz w:val="18"/>
                  <w:szCs w:val="20"/>
                  <w:lang w:eastAsia="en-US"/>
                </w:rPr>
                <m:t>,</m:t>
              </m:r>
              <m:r>
                <m:rPr>
                  <m:sty m:val="p"/>
                </m:rPr>
                <w:rPr>
                  <w:rFonts w:ascii="Cambria Math" w:hAnsi="Cambria Math" w:cs="Arial"/>
                  <w:sz w:val="18"/>
                  <w:szCs w:val="18"/>
                  <w:lang w:eastAsia="en-US"/>
                </w:rPr>
                <m:t>max⁡</m:t>
              </m:r>
              <m:r>
                <w:rPr>
                  <w:rFonts w:ascii="Cambria Math" w:hAnsi="Cambria Math" w:cs="Arial"/>
                  <w:sz w:val="18"/>
                  <w:szCs w:val="18"/>
                  <w:lang w:eastAsia="en-US"/>
                </w:rPr>
                <m:t>(0,</m:t>
              </m:r>
              <m:d>
                <m:dPr>
                  <m:begChr m:val="⌈"/>
                  <m:endChr m:val="⌉"/>
                  <m:ctrlPr>
                    <w:rPr>
                      <w:rFonts w:ascii="Cambria Math" w:hAnsi="Cambria Math" w:cs="Arial"/>
                      <w:i/>
                      <w:sz w:val="18"/>
                      <w:szCs w:val="18"/>
                      <w:lang w:val="en-GB" w:eastAsia="en-US"/>
                    </w:rPr>
                  </m:ctrlPr>
                </m:dPr>
                <m:e>
                  <m:f>
                    <m:fPr>
                      <m:ctrlPr>
                        <w:rPr>
                          <w:rFonts w:ascii="Cambria Math" w:hAnsi="Cambria Math" w:cs="Arial"/>
                          <w:i/>
                          <w:sz w:val="18"/>
                          <w:szCs w:val="20"/>
                          <w:lang w:val="en-GB" w:eastAsia="en-US"/>
                        </w:rPr>
                      </m:ctrlPr>
                    </m:fPr>
                    <m:num>
                      <m:sSup>
                        <m:sSupPr>
                          <m:ctrlPr>
                            <w:rPr>
                              <w:rFonts w:ascii="Cambria Math" w:hAnsi="Cambria Math" w:cs="Arial"/>
                              <w:i/>
                              <w:sz w:val="18"/>
                              <w:szCs w:val="20"/>
                              <w:lang w:val="en-GB" w:eastAsia="en-US"/>
                            </w:rPr>
                          </m:ctrlPr>
                        </m:sSupPr>
                        <m:e>
                          <m:r>
                            <w:rPr>
                              <w:rFonts w:ascii="Cambria Math" w:hAnsi="Cambria Math" w:cs="Arial"/>
                              <w:sz w:val="18"/>
                              <w:szCs w:val="20"/>
                              <w:lang w:eastAsia="en-US"/>
                            </w:rPr>
                            <m:t>K</m:t>
                          </m:r>
                        </m:e>
                        <m:sup>
                          <m:r>
                            <w:rPr>
                              <w:rFonts w:ascii="Cambria Math" w:hAnsi="Cambria Math" w:cs="Arial"/>
                              <w:sz w:val="18"/>
                              <w:szCs w:val="20"/>
                              <w:lang w:eastAsia="en-US"/>
                            </w:rPr>
                            <m:t>NZ</m:t>
                          </m:r>
                        </m:sup>
                      </m:sSup>
                    </m:num>
                    <m:den>
                      <m:r>
                        <w:rPr>
                          <w:rFonts w:ascii="Cambria Math" w:hAnsi="Cambria Math" w:cs="Arial"/>
                          <w:sz w:val="18"/>
                          <w:szCs w:val="20"/>
                          <w:lang w:eastAsia="en-US"/>
                        </w:rPr>
                        <m:t>2</m:t>
                      </m:r>
                    </m:den>
                  </m:f>
                </m:e>
              </m:d>
              <m:r>
                <w:rPr>
                  <w:rFonts w:ascii="Cambria Math" w:hAnsi="Cambria Math" w:cs="Arial"/>
                  <w:sz w:val="18"/>
                  <w:szCs w:val="18"/>
                  <w:lang w:eastAsia="en-US"/>
                </w:rPr>
                <m:t>-</m:t>
              </m:r>
              <m:r>
                <w:rPr>
                  <w:rFonts w:ascii="Cambria Math" w:hAnsi="Cambria Math" w:cs="Arial"/>
                  <w:sz w:val="18"/>
                  <w:szCs w:val="20"/>
                  <w:lang w:eastAsia="en-US"/>
                </w:rPr>
                <m:t>υ)</m:t>
              </m:r>
              <m:r>
                <w:rPr>
                  <w:rFonts w:ascii="Cambria Math" w:hAnsi="Cambria Math" w:cs="Arial"/>
                  <w:sz w:val="18"/>
                  <w:szCs w:val="18"/>
                  <w:lang w:eastAsia="en-US"/>
                </w:rPr>
                <m:t>×4</m:t>
              </m:r>
            </m:oMath>
            <w:r w:rsidR="00634595" w:rsidRPr="00FA7BE1">
              <w:rPr>
                <w:rFonts w:ascii="Arial" w:hAnsi="Arial" w:cs="Arial"/>
                <w:sz w:val="18"/>
                <w:szCs w:val="18"/>
              </w:rPr>
              <w:t xml:space="preserve"> </w:t>
            </w:r>
            <w:r w:rsidR="00634595" w:rsidRPr="00FA7BE1">
              <w:rPr>
                <w:rFonts w:ascii="Arial" w:hAnsi="Arial" w:cs="Arial"/>
                <w:sz w:val="18"/>
                <w:szCs w:val="18"/>
                <w:lang w:eastAsia="en-US"/>
              </w:rPr>
              <w:t xml:space="preserve">highest priority bits of </w:t>
            </w:r>
            <m:oMath>
              <m:r>
                <w:rPr>
                  <w:rFonts w:ascii="Cambria Math" w:hAnsi="Cambria Math" w:cs="Arial"/>
                  <w:sz w:val="18"/>
                  <w:szCs w:val="18"/>
                  <w:lang w:eastAsia="en-US"/>
                </w:rPr>
                <m:t>{</m:t>
              </m:r>
              <m:sSub>
                <m:sSubPr>
                  <m:ctrlPr>
                    <w:rPr>
                      <w:rFonts w:ascii="Cambria Math" w:hAnsi="Cambria Math" w:cs="Arial"/>
                      <w:i/>
                      <w:sz w:val="18"/>
                      <w:szCs w:val="20"/>
                      <w:lang w:val="en-GB" w:eastAsia="en-US"/>
                    </w:rPr>
                  </m:ctrlPr>
                </m:sSubPr>
                <m:e>
                  <m:r>
                    <w:rPr>
                      <w:rFonts w:ascii="Cambria Math" w:hAnsi="Cambria Math" w:cs="Arial"/>
                      <w:sz w:val="18"/>
                      <w:szCs w:val="20"/>
                      <w:lang w:eastAsia="en-US"/>
                    </w:rPr>
                    <m:t>i</m:t>
                  </m:r>
                </m:e>
                <m:sub>
                  <m:r>
                    <w:rPr>
                      <w:rFonts w:ascii="Cambria Math" w:hAnsi="Cambria Math" w:cs="Arial"/>
                      <w:sz w:val="18"/>
                      <w:szCs w:val="20"/>
                      <w:lang w:eastAsia="en-US"/>
                    </w:rPr>
                    <m:t>2,5,l</m:t>
                  </m:r>
                </m:sub>
              </m:sSub>
              <m:r>
                <w:rPr>
                  <w:rFonts w:ascii="Cambria Math" w:hAnsi="Cambria Math" w:cs="Arial"/>
                  <w:sz w:val="18"/>
                  <w:szCs w:val="20"/>
                  <w:lang w:eastAsia="en-US"/>
                </w:rPr>
                <m:t>:l=1,…,υ}</m:t>
              </m:r>
            </m:oMath>
            <w:r w:rsidR="00634595" w:rsidRPr="00FA7BE1">
              <w:rPr>
                <w:rFonts w:ascii="Arial" w:hAnsi="Arial" w:cs="Arial"/>
                <w:sz w:val="18"/>
                <w:szCs w:val="18"/>
                <w:lang w:eastAsia="en-US"/>
              </w:rPr>
              <w:t xml:space="preserve"> and</w:t>
            </w:r>
            <m:oMath>
              <m:r>
                <w:rPr>
                  <w:rFonts w:ascii="Cambria Math" w:hAnsi="Cambria Math" w:cs="Arial"/>
                  <w:sz w:val="18"/>
                  <w:szCs w:val="20"/>
                  <w:lang w:eastAsia="en-US"/>
                </w:rPr>
                <m:t xml:space="preserve"> ν</m:t>
              </m:r>
              <m:r>
                <w:rPr>
                  <w:rFonts w:ascii="Cambria Math" w:hAnsi="Cambria Math" w:cs="Arial"/>
                  <w:sz w:val="18"/>
                  <w:szCs w:val="18"/>
                  <w:lang w:eastAsia="en-US"/>
                </w:rPr>
                <m:t>*2L</m:t>
              </m:r>
              <m:sSub>
                <m:sSubPr>
                  <m:ctrlPr>
                    <w:rPr>
                      <w:rFonts w:ascii="Cambria Math" w:hAnsi="Cambria Math" w:cs="Arial"/>
                      <w:i/>
                      <w:sz w:val="18"/>
                      <w:szCs w:val="18"/>
                      <w:lang w:val="en-GB" w:eastAsia="en-US"/>
                    </w:rPr>
                  </m:ctrlPr>
                </m:sSubPr>
                <m:e>
                  <m:r>
                    <w:rPr>
                      <w:rFonts w:ascii="Cambria Math" w:hAnsi="Cambria Math" w:cs="Arial"/>
                      <w:sz w:val="18"/>
                      <w:szCs w:val="18"/>
                      <w:lang w:eastAsia="en-US"/>
                    </w:rPr>
                    <m:t>M</m:t>
                  </m:r>
                </m:e>
                <m:sub>
                  <m:r>
                    <w:rPr>
                      <w:rFonts w:ascii="Cambria Math" w:hAnsi="Cambria Math" w:cs="Arial"/>
                      <w:sz w:val="18"/>
                      <w:szCs w:val="18"/>
                      <w:lang w:eastAsia="en-US"/>
                    </w:rPr>
                    <m:t>υ</m:t>
                  </m:r>
                </m:sub>
              </m:sSub>
              <m:r>
                <w:rPr>
                  <w:rFonts w:ascii="Cambria Math" w:hAnsi="Cambria Math" w:cs="Arial"/>
                  <w:sz w:val="18"/>
                  <w:szCs w:val="18"/>
                  <w:lang w:eastAsia="en-US"/>
                </w:rPr>
                <m:t>-</m:t>
              </m:r>
              <m:d>
                <m:dPr>
                  <m:begChr m:val="⌊"/>
                  <m:endChr m:val="⌋"/>
                  <m:ctrlPr>
                    <w:rPr>
                      <w:rFonts w:ascii="Cambria Math" w:hAnsi="Cambria Math" w:cs="Arial"/>
                      <w:i/>
                      <w:sz w:val="18"/>
                      <w:szCs w:val="18"/>
                      <w:lang w:val="en-GB" w:eastAsia="en-US"/>
                    </w:rPr>
                  </m:ctrlPr>
                </m:dPr>
                <m:e>
                  <m:sSup>
                    <m:sSupPr>
                      <m:ctrlPr>
                        <w:rPr>
                          <w:rFonts w:ascii="Cambria Math" w:hAnsi="Cambria Math" w:cs="Arial"/>
                          <w:i/>
                          <w:sz w:val="18"/>
                          <w:szCs w:val="20"/>
                          <w:lang w:val="en-GB" w:eastAsia="en-US"/>
                        </w:rPr>
                      </m:ctrlPr>
                    </m:sSupPr>
                    <m:e>
                      <m:r>
                        <w:rPr>
                          <w:rFonts w:ascii="Cambria Math" w:hAnsi="Cambria Math" w:cs="Arial"/>
                          <w:sz w:val="18"/>
                          <w:szCs w:val="20"/>
                          <w:lang w:eastAsia="en-US"/>
                        </w:rPr>
                        <m:t>K</m:t>
                      </m:r>
                    </m:e>
                    <m:sup>
                      <m:r>
                        <w:rPr>
                          <w:rFonts w:ascii="Cambria Math" w:hAnsi="Cambria Math" w:cs="Arial"/>
                          <w:sz w:val="18"/>
                          <w:szCs w:val="20"/>
                          <w:lang w:eastAsia="en-US"/>
                        </w:rPr>
                        <m:t>NZ</m:t>
                      </m:r>
                    </m:sup>
                  </m:sSup>
                  <m:r>
                    <w:rPr>
                      <w:rFonts w:ascii="Cambria Math" w:hAnsi="Cambria Math" w:cs="Arial"/>
                      <w:sz w:val="18"/>
                      <w:szCs w:val="20"/>
                      <w:lang w:eastAsia="en-US"/>
                    </w:rPr>
                    <m:t>/2</m:t>
                  </m:r>
                </m:e>
              </m:d>
            </m:oMath>
            <w:r w:rsidR="00634595" w:rsidRPr="00FA7BE1">
              <w:rPr>
                <w:rFonts w:ascii="Arial" w:hAnsi="Arial" w:cs="Arial"/>
                <w:noProof/>
                <w:sz w:val="18"/>
                <w:szCs w:val="18"/>
                <w:lang w:eastAsia="en-US"/>
              </w:rPr>
              <w:t xml:space="preserve"> highest priority </w:t>
            </w:r>
            <w:r w:rsidR="00634595" w:rsidRPr="00FA7BE1">
              <w:rPr>
                <w:rFonts w:ascii="Arial" w:hAnsi="Arial" w:cs="Arial"/>
                <w:sz w:val="18"/>
                <w:szCs w:val="18"/>
                <w:lang w:eastAsia="en-US"/>
              </w:rPr>
              <w:t xml:space="preserve">bits </w:t>
            </w:r>
            <w:r w:rsidR="00634595" w:rsidRPr="00FA7BE1">
              <w:rPr>
                <w:rFonts w:ascii="Arial" w:hAnsi="Arial" w:cs="Arial"/>
                <w:noProof/>
                <w:sz w:val="18"/>
                <w:szCs w:val="18"/>
                <w:lang w:eastAsia="en-US"/>
              </w:rPr>
              <w:t>of</w:t>
            </w:r>
            <m:oMath>
              <m:d>
                <m:dPr>
                  <m:begChr m:val="{"/>
                  <m:endChr m:val="}"/>
                  <m:ctrlPr>
                    <w:rPr>
                      <w:rFonts w:ascii="Cambria Math" w:hAnsi="Cambria Math" w:cs="Arial"/>
                      <w:i/>
                      <w:sz w:val="18"/>
                      <w:szCs w:val="18"/>
                      <w:lang w:val="en-GB" w:eastAsia="en-US"/>
                    </w:rPr>
                  </m:ctrlPr>
                </m:dPr>
                <m:e>
                  <m:sSub>
                    <m:sSubPr>
                      <m:ctrlPr>
                        <w:rPr>
                          <w:rFonts w:ascii="Cambria Math" w:hAnsi="Cambria Math" w:cs="Arial"/>
                          <w:i/>
                          <w:sz w:val="18"/>
                          <w:szCs w:val="20"/>
                          <w:lang w:val="en-GB" w:eastAsia="en-US"/>
                        </w:rPr>
                      </m:ctrlPr>
                    </m:sSubPr>
                    <m:e>
                      <m:r>
                        <w:rPr>
                          <w:rFonts w:ascii="Cambria Math" w:hAnsi="Cambria Math" w:cs="Arial"/>
                          <w:sz w:val="18"/>
                          <w:szCs w:val="20"/>
                          <w:lang w:eastAsia="en-US"/>
                        </w:rPr>
                        <m:t>i</m:t>
                      </m:r>
                    </m:e>
                    <m:sub>
                      <m:r>
                        <w:rPr>
                          <w:rFonts w:ascii="Cambria Math" w:hAnsi="Cambria Math" w:cs="Arial"/>
                          <w:sz w:val="18"/>
                          <w:szCs w:val="20"/>
                          <w:lang w:eastAsia="en-US"/>
                        </w:rPr>
                        <m:t>1,7,l</m:t>
                      </m:r>
                    </m:sub>
                  </m:sSub>
                  <m:r>
                    <w:rPr>
                      <w:rFonts w:ascii="Cambria Math" w:hAnsi="Cambria Math" w:cs="Arial"/>
                      <w:sz w:val="18"/>
                      <w:szCs w:val="20"/>
                      <w:lang w:eastAsia="en-US"/>
                    </w:rPr>
                    <m:t>:l=1,…,υ</m:t>
                  </m:r>
                  <m:ctrlPr>
                    <w:rPr>
                      <w:rFonts w:ascii="Cambria Math" w:hAnsi="Cambria Math" w:cs="Arial"/>
                      <w:i/>
                      <w:sz w:val="18"/>
                      <w:szCs w:val="20"/>
                      <w:lang w:val="en-GB" w:eastAsia="en-US"/>
                    </w:rPr>
                  </m:ctrlPr>
                </m:e>
              </m:d>
            </m:oMath>
            <w:r w:rsidR="00634595" w:rsidRPr="00F910A7">
              <w:rPr>
                <w:rFonts w:ascii="Arial" w:hAnsi="Arial" w:cs="Arial"/>
                <w:sz w:val="18"/>
                <w:szCs w:val="18"/>
                <w:highlight w:val="green"/>
                <w:lang w:eastAsia="en-US"/>
              </w:rPr>
              <w:t xml:space="preserve">, </w:t>
            </w:r>
            <w:r w:rsidR="00634595" w:rsidRPr="00F910A7">
              <w:rPr>
                <w:rFonts w:ascii="Arial" w:hAnsi="Arial" w:cs="Arial"/>
                <w:sz w:val="18"/>
                <w:szCs w:val="20"/>
                <w:highlight w:val="green"/>
                <w:lang w:eastAsia="en-US"/>
              </w:rPr>
              <w:t xml:space="preserve">in decreasing order of priority based on the corresponding function </w:t>
            </w:r>
            <m:oMath>
              <m:r>
                <m:rPr>
                  <m:sty m:val="p"/>
                </m:rPr>
                <w:rPr>
                  <w:rFonts w:ascii="Cambria Math" w:hAnsi="Cambria Math" w:cs="Arial"/>
                  <w:sz w:val="18"/>
                  <w:szCs w:val="20"/>
                  <w:highlight w:val="green"/>
                  <w:lang w:eastAsia="en-US"/>
                </w:rPr>
                <m:t>Pri</m:t>
              </m:r>
              <m:d>
                <m:dPr>
                  <m:ctrlPr>
                    <w:rPr>
                      <w:rFonts w:ascii="Cambria Math" w:hAnsi="Cambria Math" w:cs="Arial"/>
                      <w:i/>
                      <w:sz w:val="18"/>
                      <w:szCs w:val="20"/>
                      <w:highlight w:val="green"/>
                      <w:lang w:val="en-GB" w:eastAsia="en-US"/>
                    </w:rPr>
                  </m:ctrlPr>
                </m:dPr>
                <m:e>
                  <m:r>
                    <w:rPr>
                      <w:rFonts w:ascii="Cambria Math" w:hAnsi="Cambria Math" w:cs="Arial"/>
                      <w:sz w:val="18"/>
                      <w:szCs w:val="20"/>
                      <w:highlight w:val="green"/>
                      <w:lang w:eastAsia="en-US"/>
                    </w:rPr>
                    <m:t>l,i,f</m:t>
                  </m:r>
                </m:e>
              </m:d>
            </m:oMath>
            <w:r w:rsidR="00634595" w:rsidRPr="00F910A7">
              <w:rPr>
                <w:rFonts w:ascii="Arial" w:hAnsi="Arial" w:cs="Arial"/>
                <w:sz w:val="18"/>
                <w:szCs w:val="20"/>
                <w:highlight w:val="green"/>
                <w:lang w:eastAsia="en-US"/>
              </w:rPr>
              <w:t xml:space="preserve"> defined in clause 5.2.3 of TS38.214, </w:t>
            </w:r>
            <w:r w:rsidR="00634595" w:rsidRPr="00F910A7">
              <w:rPr>
                <w:rFonts w:ascii="Arial" w:hAnsi="Arial" w:cs="Arial"/>
                <w:sz w:val="18"/>
                <w:szCs w:val="20"/>
                <w:highlight w:val="green"/>
              </w:rPr>
              <w:t>if reported</w:t>
            </w:r>
          </w:p>
        </w:tc>
      </w:tr>
      <w:tr w:rsidR="00634595" w:rsidRPr="00FA7BE1" w14:paraId="21599706" w14:textId="77777777" w:rsidTr="00BD32B2">
        <w:trPr>
          <w:trHeight w:val="662"/>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D077C42" w14:textId="77777777" w:rsidR="00634595" w:rsidRPr="00FA7BE1" w:rsidRDefault="00634595" w:rsidP="00BD32B2">
            <w:pPr>
              <w:keepNext/>
              <w:keepLines/>
              <w:jc w:val="center"/>
              <w:rPr>
                <w:rFonts w:ascii="Arial" w:hAnsi="Arial" w:cs="Arial"/>
                <w:sz w:val="18"/>
                <w:szCs w:val="20"/>
              </w:rPr>
            </w:pPr>
            <w:r w:rsidRPr="00FA7BE1">
              <w:rPr>
                <w:rFonts w:ascii="Arial" w:hAnsi="Arial" w:cs="Arial"/>
                <w:sz w:val="18"/>
                <w:szCs w:val="20"/>
              </w:rPr>
              <w:t>CSI report #n</w:t>
            </w:r>
          </w:p>
          <w:p w14:paraId="0336E7F1" w14:textId="77777777" w:rsidR="00634595" w:rsidRPr="00FA7BE1" w:rsidRDefault="00634595" w:rsidP="00BD32B2">
            <w:pPr>
              <w:keepNext/>
              <w:keepLines/>
              <w:jc w:val="center"/>
              <w:rPr>
                <w:rFonts w:ascii="Arial" w:hAnsi="Arial" w:cs="Arial"/>
                <w:sz w:val="18"/>
                <w:szCs w:val="20"/>
              </w:rPr>
            </w:pPr>
            <w:r w:rsidRPr="00FA7BE1">
              <w:rPr>
                <w:rFonts w:ascii="Arial" w:hAnsi="Arial" w:cs="Arial"/>
                <w:sz w:val="18"/>
                <w:szCs w:val="20"/>
              </w:rPr>
              <w:t>CSI part 2, group 2</w:t>
            </w:r>
          </w:p>
        </w:tc>
        <w:tc>
          <w:tcPr>
            <w:tcW w:w="6741" w:type="dxa"/>
            <w:tcBorders>
              <w:top w:val="single" w:sz="4" w:space="0" w:color="auto"/>
              <w:left w:val="single" w:sz="4" w:space="0" w:color="auto"/>
              <w:bottom w:val="single" w:sz="4" w:space="0" w:color="auto"/>
              <w:right w:val="single" w:sz="4" w:space="0" w:color="auto"/>
            </w:tcBorders>
            <w:vAlign w:val="center"/>
            <w:hideMark/>
          </w:tcPr>
          <w:p w14:paraId="6C6CB49B" w14:textId="77777777" w:rsidR="00634595" w:rsidRPr="00FA7BE1" w:rsidRDefault="00634595" w:rsidP="00BD32B2">
            <w:pPr>
              <w:keepNext/>
              <w:keepLines/>
              <w:jc w:val="center"/>
              <w:rPr>
                <w:rFonts w:ascii="Arial" w:hAnsi="Arial" w:cs="Arial"/>
                <w:sz w:val="18"/>
                <w:szCs w:val="20"/>
              </w:rPr>
            </w:pPr>
            <w:r w:rsidRPr="00FA7BE1">
              <w:rPr>
                <w:rFonts w:ascii="Arial" w:hAnsi="Arial" w:cs="Arial"/>
                <w:sz w:val="18"/>
                <w:szCs w:val="18"/>
              </w:rPr>
              <w:t xml:space="preserve">The following PMI fields </w:t>
            </w:r>
            <m:oMath>
              <m:sSub>
                <m:sSubPr>
                  <m:ctrlPr>
                    <w:rPr>
                      <w:rFonts w:ascii="Cambria Math" w:hAnsi="Cambria Math" w:cs="Arial"/>
                      <w:i/>
                      <w:sz w:val="18"/>
                      <w:szCs w:val="18"/>
                      <w:lang w:val="en-GB" w:eastAsia="en-US"/>
                    </w:rPr>
                  </m:ctrlPr>
                </m:sSubPr>
                <m:e>
                  <m:r>
                    <w:rPr>
                      <w:rFonts w:ascii="Cambria Math" w:hAnsi="Cambria Math" w:cs="Arial"/>
                      <w:sz w:val="18"/>
                      <w:szCs w:val="18"/>
                    </w:rPr>
                    <m:t>X</m:t>
                  </m:r>
                </m:e>
                <m:sub>
                  <m:r>
                    <w:rPr>
                      <w:rFonts w:ascii="Cambria Math" w:hAnsi="Cambria Math" w:cs="Arial"/>
                      <w:sz w:val="18"/>
                      <w:szCs w:val="18"/>
                    </w:rPr>
                    <m:t>2</m:t>
                  </m:r>
                </m:sub>
              </m:sSub>
            </m:oMath>
            <w:r w:rsidRPr="00FA7BE1">
              <w:rPr>
                <w:rFonts w:ascii="Arial" w:hAnsi="Arial" w:cs="Arial"/>
                <w:sz w:val="18"/>
                <w:szCs w:val="18"/>
              </w:rPr>
              <w:t xml:space="preserve">, </w:t>
            </w:r>
            <w:r w:rsidRPr="00FA7BE1">
              <w:rPr>
                <w:rFonts w:ascii="Arial" w:hAnsi="Arial" w:cs="Arial"/>
                <w:sz w:val="18"/>
                <w:szCs w:val="20"/>
              </w:rPr>
              <w:t>from left to right,</w:t>
            </w:r>
            <w:r w:rsidRPr="00FA7BE1">
              <w:rPr>
                <w:rFonts w:ascii="Arial" w:hAnsi="Arial" w:cs="Arial"/>
                <w:sz w:val="18"/>
                <w:szCs w:val="18"/>
              </w:rPr>
              <w:t xml:space="preserve"> as in </w:t>
            </w:r>
            <w:r w:rsidRPr="00FA7BE1">
              <w:rPr>
                <w:rFonts w:ascii="Arial" w:hAnsi="Arial" w:cs="Arial"/>
                <w:sz w:val="18"/>
                <w:szCs w:val="20"/>
              </w:rPr>
              <w:t>Tables 6.3.2.1.2-1A/2A</w:t>
            </w:r>
            <m:oMath>
              <m:r>
                <w:rPr>
                  <w:rFonts w:ascii="Cambria Math" w:hAnsi="Cambria Math" w:cs="Arial"/>
                  <w:sz w:val="18"/>
                  <w:szCs w:val="20"/>
                </w:rPr>
                <m:t>:</m:t>
              </m:r>
            </m:oMath>
            <w:r w:rsidRPr="00FA7BE1">
              <w:rPr>
                <w:rFonts w:ascii="Arial" w:hAnsi="Arial" w:cs="Arial"/>
                <w:sz w:val="18"/>
                <w:szCs w:val="18"/>
              </w:rPr>
              <w:t xml:space="preserve"> </w:t>
            </w:r>
            <m:oMath>
              <m:func>
                <m:funcPr>
                  <m:ctrlPr>
                    <w:rPr>
                      <w:rFonts w:ascii="Cambria Math" w:hAnsi="Cambria Math" w:cs="Arial"/>
                      <w:sz w:val="18"/>
                      <w:szCs w:val="18"/>
                      <w:lang w:val="en-GB" w:eastAsia="en-US"/>
                    </w:rPr>
                  </m:ctrlPr>
                </m:funcPr>
                <m:fName>
                  <m:r>
                    <m:rPr>
                      <m:sty m:val="p"/>
                    </m:rPr>
                    <w:rPr>
                      <w:rFonts w:ascii="Cambria Math" w:hAnsi="Cambria Math" w:cs="Arial"/>
                      <w:sz w:val="18"/>
                      <w:szCs w:val="18"/>
                    </w:rPr>
                    <m:t>min</m:t>
                  </m:r>
                  <m:ctrlPr>
                    <w:rPr>
                      <w:rFonts w:ascii="Cambria Math" w:hAnsi="Cambria Math" w:cs="Arial"/>
                      <w:i/>
                      <w:sz w:val="18"/>
                      <w:szCs w:val="20"/>
                      <w:lang w:val="en-GB" w:eastAsia="en-US"/>
                    </w:rPr>
                  </m:ctrlPr>
                </m:fName>
                <m:e>
                  <m:d>
                    <m:dPr>
                      <m:ctrlPr>
                        <w:rPr>
                          <w:rFonts w:ascii="Cambria Math" w:hAnsi="Cambria Math" w:cs="Arial"/>
                          <w:sz w:val="18"/>
                          <w:szCs w:val="18"/>
                          <w:lang w:val="en-GB" w:eastAsia="en-US"/>
                        </w:rPr>
                      </m:ctrlPr>
                    </m:dPr>
                    <m:e>
                      <m:sSup>
                        <m:sSupPr>
                          <m:ctrlPr>
                            <w:rPr>
                              <w:rFonts w:ascii="Cambria Math" w:hAnsi="Cambria Math" w:cs="Arial"/>
                              <w:i/>
                              <w:sz w:val="18"/>
                              <w:szCs w:val="20"/>
                              <w:lang w:val="en-GB" w:eastAsia="en-US"/>
                            </w:rPr>
                          </m:ctrlPr>
                        </m:sSupPr>
                        <m:e>
                          <m:r>
                            <w:rPr>
                              <w:rFonts w:ascii="Cambria Math" w:hAnsi="Cambria Math" w:cs="Arial"/>
                              <w:sz w:val="18"/>
                              <w:szCs w:val="20"/>
                              <w:lang w:eastAsia="en-US"/>
                            </w:rPr>
                            <m:t>K</m:t>
                          </m:r>
                        </m:e>
                        <m:sup>
                          <m:r>
                            <w:rPr>
                              <w:rFonts w:ascii="Cambria Math" w:hAnsi="Cambria Math" w:cs="Arial"/>
                              <w:sz w:val="18"/>
                              <w:szCs w:val="20"/>
                              <w:lang w:eastAsia="en-US"/>
                            </w:rPr>
                            <m:t>NZ</m:t>
                          </m:r>
                        </m:sup>
                      </m:sSup>
                      <m:r>
                        <w:rPr>
                          <w:rFonts w:ascii="Cambria Math" w:hAnsi="Cambria Math" w:cs="Arial"/>
                          <w:sz w:val="18"/>
                          <w:szCs w:val="20"/>
                          <w:lang w:eastAsia="en-US"/>
                        </w:rPr>
                        <m:t xml:space="preserve">-v, </m:t>
                      </m:r>
                      <m:d>
                        <m:dPr>
                          <m:begChr m:val="⌊"/>
                          <m:endChr m:val="⌋"/>
                          <m:ctrlPr>
                            <w:rPr>
                              <w:rFonts w:ascii="Cambria Math" w:hAnsi="Cambria Math" w:cs="Arial"/>
                              <w:i/>
                              <w:sz w:val="18"/>
                              <w:szCs w:val="18"/>
                              <w:lang w:val="en-GB" w:eastAsia="en-US"/>
                            </w:rPr>
                          </m:ctrlPr>
                        </m:dPr>
                        <m:e>
                          <m:f>
                            <m:fPr>
                              <m:ctrlPr>
                                <w:rPr>
                                  <w:rFonts w:ascii="Cambria Math" w:hAnsi="Cambria Math" w:cs="Arial"/>
                                  <w:i/>
                                  <w:sz w:val="18"/>
                                  <w:szCs w:val="20"/>
                                  <w:lang w:val="en-GB" w:eastAsia="en-US"/>
                                </w:rPr>
                              </m:ctrlPr>
                            </m:fPr>
                            <m:num>
                              <m:sSup>
                                <m:sSupPr>
                                  <m:ctrlPr>
                                    <w:rPr>
                                      <w:rFonts w:ascii="Cambria Math" w:hAnsi="Cambria Math" w:cs="Arial"/>
                                      <w:i/>
                                      <w:sz w:val="18"/>
                                      <w:szCs w:val="20"/>
                                      <w:lang w:val="en-GB" w:eastAsia="en-US"/>
                                    </w:rPr>
                                  </m:ctrlPr>
                                </m:sSupPr>
                                <m:e>
                                  <m:r>
                                    <w:rPr>
                                      <w:rFonts w:ascii="Cambria Math" w:hAnsi="Cambria Math" w:cs="Arial"/>
                                      <w:sz w:val="18"/>
                                      <w:szCs w:val="20"/>
                                      <w:lang w:eastAsia="en-US"/>
                                    </w:rPr>
                                    <m:t>K</m:t>
                                  </m:r>
                                </m:e>
                                <m:sup>
                                  <m:r>
                                    <w:rPr>
                                      <w:rFonts w:ascii="Cambria Math" w:hAnsi="Cambria Math" w:cs="Arial"/>
                                      <w:sz w:val="18"/>
                                      <w:szCs w:val="20"/>
                                      <w:lang w:eastAsia="en-US"/>
                                    </w:rPr>
                                    <m:t>NZ</m:t>
                                  </m:r>
                                </m:sup>
                              </m:sSup>
                            </m:num>
                            <m:den>
                              <m:r>
                                <w:rPr>
                                  <w:rFonts w:ascii="Cambria Math" w:hAnsi="Cambria Math" w:cs="Arial"/>
                                  <w:sz w:val="18"/>
                                  <w:szCs w:val="20"/>
                                  <w:lang w:eastAsia="en-US"/>
                                </w:rPr>
                                <m:t>2</m:t>
                              </m:r>
                            </m:den>
                          </m:f>
                        </m:e>
                      </m:d>
                      <m:ctrlPr>
                        <w:rPr>
                          <w:rFonts w:ascii="Cambria Math" w:hAnsi="Cambria Math" w:cs="Arial"/>
                          <w:i/>
                          <w:sz w:val="18"/>
                          <w:szCs w:val="18"/>
                          <w:lang w:val="en-GB" w:eastAsia="en-US"/>
                        </w:rPr>
                      </m:ctrlPr>
                    </m:e>
                  </m:d>
                </m:e>
              </m:func>
              <m:r>
                <w:rPr>
                  <w:rFonts w:ascii="Cambria Math" w:hAnsi="Cambria Math" w:cs="Arial"/>
                  <w:sz w:val="18"/>
                  <w:szCs w:val="18"/>
                  <w:lang w:eastAsia="en-US"/>
                </w:rPr>
                <m:t>×3</m:t>
              </m:r>
            </m:oMath>
            <w:r w:rsidRPr="00FA7BE1">
              <w:rPr>
                <w:rFonts w:ascii="Calibri" w:hAnsi="Calibri" w:cs="Arial"/>
                <w:noProof/>
                <w:sz w:val="18"/>
                <w:szCs w:val="18"/>
                <w:lang w:eastAsia="en-US"/>
              </w:rPr>
              <w:t xml:space="preserve"> </w:t>
            </w:r>
            <w:r w:rsidRPr="00FA7BE1">
              <w:rPr>
                <w:rFonts w:ascii="Arial" w:hAnsi="Arial" w:cs="Arial"/>
                <w:sz w:val="18"/>
                <w:szCs w:val="18"/>
                <w:lang w:eastAsia="en-US"/>
              </w:rPr>
              <w:t xml:space="preserve">lowest priority bits of </w:t>
            </w:r>
            <m:oMath>
              <m:d>
                <m:dPr>
                  <m:begChr m:val="{"/>
                  <m:endChr m:val="}"/>
                  <m:ctrlPr>
                    <w:rPr>
                      <w:rFonts w:ascii="Cambria Math" w:hAnsi="Cambria Math" w:cs="Arial"/>
                      <w:i/>
                      <w:sz w:val="18"/>
                      <w:szCs w:val="18"/>
                      <w:lang w:val="en-GB" w:eastAsia="en-US"/>
                    </w:rPr>
                  </m:ctrlPr>
                </m:dPr>
                <m:e>
                  <m:sSub>
                    <m:sSubPr>
                      <m:ctrlPr>
                        <w:rPr>
                          <w:rFonts w:ascii="Cambria Math" w:hAnsi="Cambria Math" w:cs="Arial"/>
                          <w:i/>
                          <w:sz w:val="18"/>
                          <w:szCs w:val="20"/>
                          <w:lang w:val="en-GB" w:eastAsia="en-US"/>
                        </w:rPr>
                      </m:ctrlPr>
                    </m:sSubPr>
                    <m:e>
                      <m:r>
                        <w:rPr>
                          <w:rFonts w:ascii="Cambria Math" w:hAnsi="Cambria Math" w:cs="Arial"/>
                          <w:sz w:val="18"/>
                          <w:szCs w:val="20"/>
                          <w:lang w:eastAsia="en-US"/>
                        </w:rPr>
                        <m:t>i</m:t>
                      </m:r>
                    </m:e>
                    <m:sub>
                      <m:r>
                        <w:rPr>
                          <w:rFonts w:ascii="Cambria Math" w:hAnsi="Cambria Math" w:cs="Arial"/>
                          <w:sz w:val="18"/>
                          <w:szCs w:val="20"/>
                          <w:lang w:eastAsia="en-US"/>
                        </w:rPr>
                        <m:t>2,4,l</m:t>
                      </m:r>
                    </m:sub>
                  </m:sSub>
                  <m:r>
                    <w:rPr>
                      <w:rFonts w:ascii="Cambria Math" w:hAnsi="Cambria Math" w:cs="Arial"/>
                      <w:sz w:val="18"/>
                      <w:szCs w:val="20"/>
                      <w:lang w:eastAsia="en-US"/>
                    </w:rPr>
                    <m:t>:l=1,…,υ</m:t>
                  </m:r>
                  <m:ctrlPr>
                    <w:rPr>
                      <w:rFonts w:ascii="Cambria Math" w:hAnsi="Cambria Math" w:cs="Arial"/>
                      <w:i/>
                      <w:sz w:val="18"/>
                      <w:szCs w:val="20"/>
                      <w:lang w:val="en-GB" w:eastAsia="en-US"/>
                    </w:rPr>
                  </m:ctrlPr>
                </m:e>
              </m:d>
              <m:r>
                <w:rPr>
                  <w:rFonts w:ascii="Cambria Math" w:hAnsi="Cambria Math" w:cs="Arial"/>
                  <w:sz w:val="18"/>
                  <w:szCs w:val="20"/>
                  <w:lang w:eastAsia="en-US"/>
                </w:rPr>
                <m:t>,</m:t>
              </m:r>
              <m:func>
                <m:funcPr>
                  <m:ctrlPr>
                    <w:rPr>
                      <w:rFonts w:ascii="Cambria Math" w:hAnsi="Cambria Math" w:cs="Arial"/>
                      <w:sz w:val="18"/>
                      <w:szCs w:val="18"/>
                      <w:lang w:val="en-GB" w:eastAsia="en-US"/>
                    </w:rPr>
                  </m:ctrlPr>
                </m:funcPr>
                <m:fName>
                  <m:r>
                    <m:rPr>
                      <m:sty m:val="p"/>
                    </m:rPr>
                    <w:rPr>
                      <w:rFonts w:ascii="Cambria Math" w:hAnsi="Cambria Math" w:cs="Arial"/>
                      <w:sz w:val="18"/>
                      <w:szCs w:val="18"/>
                    </w:rPr>
                    <m:t>min</m:t>
                  </m:r>
                  <m:ctrlPr>
                    <w:rPr>
                      <w:rFonts w:ascii="Cambria Math" w:hAnsi="Cambria Math" w:cs="Arial"/>
                      <w:i/>
                      <w:sz w:val="18"/>
                      <w:szCs w:val="20"/>
                      <w:lang w:val="en-GB" w:eastAsia="en-US"/>
                    </w:rPr>
                  </m:ctrlPr>
                </m:fName>
                <m:e>
                  <m:d>
                    <m:dPr>
                      <m:ctrlPr>
                        <w:rPr>
                          <w:rFonts w:ascii="Cambria Math" w:hAnsi="Cambria Math" w:cs="Arial"/>
                          <w:sz w:val="18"/>
                          <w:szCs w:val="18"/>
                          <w:lang w:val="en-GB" w:eastAsia="en-US"/>
                        </w:rPr>
                      </m:ctrlPr>
                    </m:dPr>
                    <m:e>
                      <m:sSup>
                        <m:sSupPr>
                          <m:ctrlPr>
                            <w:rPr>
                              <w:rFonts w:ascii="Cambria Math" w:hAnsi="Cambria Math" w:cs="Arial"/>
                              <w:i/>
                              <w:sz w:val="18"/>
                              <w:szCs w:val="20"/>
                              <w:lang w:val="en-GB" w:eastAsia="en-US"/>
                            </w:rPr>
                          </m:ctrlPr>
                        </m:sSupPr>
                        <m:e>
                          <m:r>
                            <w:rPr>
                              <w:rFonts w:ascii="Cambria Math" w:hAnsi="Cambria Math" w:cs="Arial"/>
                              <w:sz w:val="18"/>
                              <w:szCs w:val="20"/>
                              <w:lang w:eastAsia="en-US"/>
                            </w:rPr>
                            <m:t>K</m:t>
                          </m:r>
                        </m:e>
                        <m:sup>
                          <m:r>
                            <w:rPr>
                              <w:rFonts w:ascii="Cambria Math" w:hAnsi="Cambria Math" w:cs="Arial"/>
                              <w:sz w:val="18"/>
                              <w:szCs w:val="20"/>
                              <w:lang w:eastAsia="en-US"/>
                            </w:rPr>
                            <m:t>NZ</m:t>
                          </m:r>
                        </m:sup>
                      </m:sSup>
                      <m:r>
                        <w:rPr>
                          <w:rFonts w:ascii="Cambria Math" w:hAnsi="Cambria Math" w:cs="Arial"/>
                          <w:sz w:val="18"/>
                          <w:szCs w:val="20"/>
                          <w:lang w:eastAsia="en-US"/>
                        </w:rPr>
                        <m:t xml:space="preserve">-v, </m:t>
                      </m:r>
                      <m:d>
                        <m:dPr>
                          <m:begChr m:val="⌊"/>
                          <m:endChr m:val="⌋"/>
                          <m:ctrlPr>
                            <w:rPr>
                              <w:rFonts w:ascii="Cambria Math" w:hAnsi="Cambria Math" w:cs="Arial"/>
                              <w:i/>
                              <w:sz w:val="18"/>
                              <w:szCs w:val="18"/>
                              <w:lang w:val="en-GB" w:eastAsia="en-US"/>
                            </w:rPr>
                          </m:ctrlPr>
                        </m:dPr>
                        <m:e>
                          <m:f>
                            <m:fPr>
                              <m:ctrlPr>
                                <w:rPr>
                                  <w:rFonts w:ascii="Cambria Math" w:hAnsi="Cambria Math" w:cs="Arial"/>
                                  <w:i/>
                                  <w:sz w:val="18"/>
                                  <w:szCs w:val="20"/>
                                  <w:lang w:val="en-GB" w:eastAsia="en-US"/>
                                </w:rPr>
                              </m:ctrlPr>
                            </m:fPr>
                            <m:num>
                              <m:sSup>
                                <m:sSupPr>
                                  <m:ctrlPr>
                                    <w:rPr>
                                      <w:rFonts w:ascii="Cambria Math" w:hAnsi="Cambria Math" w:cs="Arial"/>
                                      <w:i/>
                                      <w:sz w:val="18"/>
                                      <w:szCs w:val="20"/>
                                      <w:lang w:val="en-GB" w:eastAsia="en-US"/>
                                    </w:rPr>
                                  </m:ctrlPr>
                                </m:sSupPr>
                                <m:e>
                                  <m:r>
                                    <w:rPr>
                                      <w:rFonts w:ascii="Cambria Math" w:hAnsi="Cambria Math" w:cs="Arial"/>
                                      <w:sz w:val="18"/>
                                      <w:szCs w:val="20"/>
                                      <w:lang w:eastAsia="en-US"/>
                                    </w:rPr>
                                    <m:t>K</m:t>
                                  </m:r>
                                </m:e>
                                <m:sup>
                                  <m:r>
                                    <w:rPr>
                                      <w:rFonts w:ascii="Cambria Math" w:hAnsi="Cambria Math" w:cs="Arial"/>
                                      <w:sz w:val="18"/>
                                      <w:szCs w:val="20"/>
                                      <w:lang w:eastAsia="en-US"/>
                                    </w:rPr>
                                    <m:t>NZ</m:t>
                                  </m:r>
                                </m:sup>
                              </m:sSup>
                            </m:num>
                            <m:den>
                              <m:r>
                                <w:rPr>
                                  <w:rFonts w:ascii="Cambria Math" w:hAnsi="Cambria Math" w:cs="Arial"/>
                                  <w:sz w:val="18"/>
                                  <w:szCs w:val="20"/>
                                  <w:lang w:eastAsia="en-US"/>
                                </w:rPr>
                                <m:t>2</m:t>
                              </m:r>
                            </m:den>
                          </m:f>
                        </m:e>
                      </m:d>
                      <m:ctrlPr>
                        <w:rPr>
                          <w:rFonts w:ascii="Cambria Math" w:hAnsi="Cambria Math" w:cs="Arial"/>
                          <w:i/>
                          <w:sz w:val="18"/>
                          <w:szCs w:val="18"/>
                          <w:lang w:val="en-GB" w:eastAsia="en-US"/>
                        </w:rPr>
                      </m:ctrlPr>
                    </m:e>
                  </m:d>
                </m:e>
              </m:func>
              <m:r>
                <w:rPr>
                  <w:rFonts w:ascii="Cambria Math" w:hAnsi="Cambria Math" w:cs="Arial"/>
                  <w:sz w:val="18"/>
                  <w:szCs w:val="18"/>
                  <w:lang w:eastAsia="en-US"/>
                </w:rPr>
                <m:t>×4</m:t>
              </m:r>
            </m:oMath>
            <w:r w:rsidRPr="00FA7BE1">
              <w:rPr>
                <w:rFonts w:ascii="Calibri" w:hAnsi="Calibri" w:cs="Arial"/>
                <w:noProof/>
                <w:sz w:val="18"/>
                <w:szCs w:val="18"/>
                <w:lang w:eastAsia="en-US"/>
              </w:rPr>
              <w:t xml:space="preserve"> </w:t>
            </w:r>
            <w:r w:rsidRPr="00FA7BE1">
              <w:rPr>
                <w:rFonts w:ascii="Arial" w:hAnsi="Arial" w:cs="Arial"/>
                <w:sz w:val="18"/>
                <w:szCs w:val="18"/>
                <w:lang w:eastAsia="en-US"/>
              </w:rPr>
              <w:t xml:space="preserve">lowest priority bits of </w:t>
            </w:r>
            <m:oMath>
              <m:d>
                <m:dPr>
                  <m:begChr m:val="{"/>
                  <m:endChr m:val="}"/>
                  <m:ctrlPr>
                    <w:rPr>
                      <w:rFonts w:ascii="Cambria Math" w:hAnsi="Cambria Math" w:cs="Arial"/>
                      <w:i/>
                      <w:sz w:val="18"/>
                      <w:szCs w:val="18"/>
                      <w:lang w:val="en-GB" w:eastAsia="en-US"/>
                    </w:rPr>
                  </m:ctrlPr>
                </m:dPr>
                <m:e>
                  <m:sSub>
                    <m:sSubPr>
                      <m:ctrlPr>
                        <w:rPr>
                          <w:rFonts w:ascii="Cambria Math" w:hAnsi="Cambria Math" w:cs="Arial"/>
                          <w:i/>
                          <w:sz w:val="18"/>
                          <w:szCs w:val="20"/>
                          <w:lang w:val="en-GB" w:eastAsia="en-US"/>
                        </w:rPr>
                      </m:ctrlPr>
                    </m:sSubPr>
                    <m:e>
                      <m:r>
                        <w:rPr>
                          <w:rFonts w:ascii="Cambria Math" w:hAnsi="Cambria Math" w:cs="Arial"/>
                          <w:sz w:val="18"/>
                          <w:szCs w:val="20"/>
                          <w:lang w:eastAsia="en-US"/>
                        </w:rPr>
                        <m:t>i</m:t>
                      </m:r>
                    </m:e>
                    <m:sub>
                      <m:r>
                        <w:rPr>
                          <w:rFonts w:ascii="Cambria Math" w:hAnsi="Cambria Math" w:cs="Arial"/>
                          <w:sz w:val="18"/>
                          <w:szCs w:val="20"/>
                          <w:lang w:eastAsia="en-US"/>
                        </w:rPr>
                        <m:t>2,5,l</m:t>
                      </m:r>
                    </m:sub>
                  </m:sSub>
                  <m:r>
                    <w:rPr>
                      <w:rFonts w:ascii="Cambria Math" w:hAnsi="Cambria Math" w:cs="Arial"/>
                      <w:sz w:val="18"/>
                      <w:szCs w:val="20"/>
                      <w:lang w:eastAsia="en-US"/>
                    </w:rPr>
                    <m:t>:l=1,…,υ</m:t>
                  </m:r>
                  <m:ctrlPr>
                    <w:rPr>
                      <w:rFonts w:ascii="Cambria Math" w:hAnsi="Cambria Math" w:cs="Arial"/>
                      <w:i/>
                      <w:sz w:val="18"/>
                      <w:szCs w:val="20"/>
                      <w:lang w:val="en-GB" w:eastAsia="en-US"/>
                    </w:rPr>
                  </m:ctrlPr>
                </m:e>
              </m:d>
            </m:oMath>
            <w:r w:rsidRPr="00FA7BE1">
              <w:rPr>
                <w:rFonts w:ascii="Arial" w:hAnsi="Arial" w:cs="Arial"/>
                <w:sz w:val="18"/>
                <w:szCs w:val="18"/>
                <w:lang w:eastAsia="en-US"/>
              </w:rPr>
              <w:t xml:space="preserve"> and </w:t>
            </w:r>
            <m:oMath>
              <m:d>
                <m:dPr>
                  <m:begChr m:val="⌊"/>
                  <m:endChr m:val="⌋"/>
                  <m:ctrlPr>
                    <w:rPr>
                      <w:rFonts w:ascii="Cambria Math" w:hAnsi="Cambria Math" w:cs="Arial"/>
                      <w:i/>
                      <w:sz w:val="18"/>
                      <w:szCs w:val="18"/>
                      <w:lang w:val="en-GB" w:eastAsia="en-US"/>
                    </w:rPr>
                  </m:ctrlPr>
                </m:dPr>
                <m:e>
                  <m:sSup>
                    <m:sSupPr>
                      <m:ctrlPr>
                        <w:rPr>
                          <w:rFonts w:ascii="Cambria Math" w:hAnsi="Cambria Math" w:cs="Arial"/>
                          <w:i/>
                          <w:sz w:val="18"/>
                          <w:szCs w:val="20"/>
                          <w:lang w:val="en-GB" w:eastAsia="en-US"/>
                        </w:rPr>
                      </m:ctrlPr>
                    </m:sSupPr>
                    <m:e>
                      <m:r>
                        <w:rPr>
                          <w:rFonts w:ascii="Cambria Math" w:hAnsi="Cambria Math" w:cs="Arial"/>
                          <w:sz w:val="18"/>
                          <w:szCs w:val="20"/>
                          <w:lang w:eastAsia="en-US"/>
                        </w:rPr>
                        <m:t>K</m:t>
                      </m:r>
                    </m:e>
                    <m:sup>
                      <m:r>
                        <w:rPr>
                          <w:rFonts w:ascii="Cambria Math" w:hAnsi="Cambria Math" w:cs="Arial"/>
                          <w:sz w:val="18"/>
                          <w:szCs w:val="20"/>
                          <w:lang w:eastAsia="en-US"/>
                        </w:rPr>
                        <m:t>NZ</m:t>
                      </m:r>
                    </m:sup>
                  </m:sSup>
                  <m:r>
                    <w:rPr>
                      <w:rFonts w:ascii="Cambria Math" w:hAnsi="Cambria Math" w:cs="Arial"/>
                      <w:sz w:val="18"/>
                      <w:szCs w:val="20"/>
                      <w:lang w:eastAsia="en-US"/>
                    </w:rPr>
                    <m:t>/2</m:t>
                  </m:r>
                </m:e>
              </m:d>
            </m:oMath>
            <w:r w:rsidRPr="00FA7BE1">
              <w:rPr>
                <w:rFonts w:ascii="Arial" w:hAnsi="Arial" w:cs="Arial"/>
                <w:noProof/>
                <w:sz w:val="18"/>
                <w:szCs w:val="18"/>
                <w:lang w:eastAsia="en-US"/>
              </w:rPr>
              <w:t xml:space="preserve"> lowest priority </w:t>
            </w:r>
            <w:r w:rsidRPr="00FA7BE1">
              <w:rPr>
                <w:rFonts w:ascii="Arial" w:hAnsi="Arial" w:cs="Arial"/>
                <w:sz w:val="18"/>
                <w:szCs w:val="18"/>
                <w:lang w:eastAsia="en-US"/>
              </w:rPr>
              <w:t xml:space="preserve">bits </w:t>
            </w:r>
            <w:r w:rsidRPr="00FA7BE1">
              <w:rPr>
                <w:rFonts w:ascii="Arial" w:hAnsi="Arial" w:cs="Arial"/>
                <w:noProof/>
                <w:sz w:val="18"/>
                <w:szCs w:val="18"/>
                <w:lang w:eastAsia="en-US"/>
              </w:rPr>
              <w:t xml:space="preserve">of </w:t>
            </w:r>
            <m:oMath>
              <m:d>
                <m:dPr>
                  <m:begChr m:val="{"/>
                  <m:endChr m:val="}"/>
                  <m:ctrlPr>
                    <w:rPr>
                      <w:rFonts w:ascii="Cambria Math" w:hAnsi="Cambria Math" w:cs="Arial"/>
                      <w:i/>
                      <w:sz w:val="18"/>
                      <w:szCs w:val="18"/>
                      <w:lang w:val="en-GB" w:eastAsia="en-US"/>
                    </w:rPr>
                  </m:ctrlPr>
                </m:dPr>
                <m:e>
                  <m:sSub>
                    <m:sSubPr>
                      <m:ctrlPr>
                        <w:rPr>
                          <w:rFonts w:ascii="Cambria Math" w:hAnsi="Cambria Math" w:cs="Arial"/>
                          <w:i/>
                          <w:sz w:val="18"/>
                          <w:szCs w:val="20"/>
                          <w:lang w:val="en-GB" w:eastAsia="en-US"/>
                        </w:rPr>
                      </m:ctrlPr>
                    </m:sSubPr>
                    <m:e>
                      <m:r>
                        <w:rPr>
                          <w:rFonts w:ascii="Cambria Math" w:hAnsi="Cambria Math" w:cs="Arial"/>
                          <w:sz w:val="18"/>
                          <w:szCs w:val="20"/>
                          <w:lang w:eastAsia="en-US"/>
                        </w:rPr>
                        <m:t>i</m:t>
                      </m:r>
                    </m:e>
                    <m:sub>
                      <m:r>
                        <w:rPr>
                          <w:rFonts w:ascii="Cambria Math" w:hAnsi="Cambria Math" w:cs="Arial"/>
                          <w:sz w:val="18"/>
                          <w:szCs w:val="20"/>
                          <w:lang w:eastAsia="en-US"/>
                        </w:rPr>
                        <m:t>1,7,l</m:t>
                      </m:r>
                    </m:sub>
                  </m:sSub>
                  <m:r>
                    <w:rPr>
                      <w:rFonts w:ascii="Cambria Math" w:hAnsi="Cambria Math" w:cs="Arial"/>
                      <w:sz w:val="18"/>
                      <w:szCs w:val="20"/>
                      <w:lang w:eastAsia="en-US"/>
                    </w:rPr>
                    <m:t>:l=1,…,υ</m:t>
                  </m:r>
                  <m:ctrlPr>
                    <w:rPr>
                      <w:rFonts w:ascii="Cambria Math" w:hAnsi="Cambria Math" w:cs="Arial"/>
                      <w:i/>
                      <w:sz w:val="18"/>
                      <w:szCs w:val="20"/>
                      <w:lang w:val="en-GB" w:eastAsia="en-US"/>
                    </w:rPr>
                  </m:ctrlPr>
                </m:e>
              </m:d>
            </m:oMath>
            <w:r w:rsidRPr="00FA7BE1">
              <w:rPr>
                <w:rFonts w:ascii="Arial" w:hAnsi="Arial" w:cs="Arial"/>
                <w:sz w:val="18"/>
                <w:szCs w:val="18"/>
                <w:lang w:eastAsia="en-US"/>
              </w:rPr>
              <w:t xml:space="preserve">, </w:t>
            </w:r>
            <w:r w:rsidRPr="00F910A7">
              <w:rPr>
                <w:rFonts w:ascii="Arial" w:hAnsi="Arial" w:cs="Arial"/>
                <w:sz w:val="18"/>
                <w:szCs w:val="20"/>
                <w:highlight w:val="green"/>
                <w:lang w:eastAsia="en-US"/>
              </w:rPr>
              <w:t xml:space="preserve">in decreasing order of priority based on the corresponding function </w:t>
            </w:r>
            <m:oMath>
              <m:r>
                <m:rPr>
                  <m:sty m:val="p"/>
                </m:rPr>
                <w:rPr>
                  <w:rFonts w:ascii="Cambria Math" w:hAnsi="Cambria Math" w:cs="Arial"/>
                  <w:sz w:val="18"/>
                  <w:szCs w:val="20"/>
                  <w:highlight w:val="green"/>
                  <w:lang w:eastAsia="en-US"/>
                </w:rPr>
                <m:t>Pri</m:t>
              </m:r>
              <m:d>
                <m:dPr>
                  <m:ctrlPr>
                    <w:rPr>
                      <w:rFonts w:ascii="Cambria Math" w:hAnsi="Cambria Math" w:cs="Arial"/>
                      <w:i/>
                      <w:sz w:val="18"/>
                      <w:szCs w:val="20"/>
                      <w:highlight w:val="green"/>
                      <w:lang w:val="en-GB" w:eastAsia="en-US"/>
                    </w:rPr>
                  </m:ctrlPr>
                </m:dPr>
                <m:e>
                  <m:r>
                    <w:rPr>
                      <w:rFonts w:ascii="Cambria Math" w:hAnsi="Cambria Math" w:cs="Arial"/>
                      <w:sz w:val="18"/>
                      <w:szCs w:val="20"/>
                      <w:highlight w:val="green"/>
                      <w:lang w:eastAsia="en-US"/>
                    </w:rPr>
                    <m:t>l,i,f</m:t>
                  </m:r>
                </m:e>
              </m:d>
            </m:oMath>
            <w:r w:rsidRPr="00F910A7">
              <w:rPr>
                <w:rFonts w:ascii="Arial" w:hAnsi="Arial" w:cs="Arial"/>
                <w:sz w:val="18"/>
                <w:szCs w:val="20"/>
                <w:highlight w:val="green"/>
                <w:lang w:eastAsia="en-US"/>
              </w:rPr>
              <w:t xml:space="preserve"> defined in clause 5.2.3 of TS38.214,</w:t>
            </w:r>
            <w:r w:rsidRPr="00F910A7">
              <w:rPr>
                <w:rFonts w:ascii="Arial" w:hAnsi="Arial" w:cs="Arial"/>
                <w:sz w:val="18"/>
                <w:szCs w:val="18"/>
                <w:highlight w:val="green"/>
                <w:lang w:eastAsia="en-US"/>
              </w:rPr>
              <w:t xml:space="preserve"> </w:t>
            </w:r>
            <w:r w:rsidRPr="00F910A7">
              <w:rPr>
                <w:rFonts w:ascii="Arial" w:hAnsi="Arial" w:cs="Arial"/>
                <w:sz w:val="18"/>
                <w:szCs w:val="20"/>
                <w:highlight w:val="green"/>
              </w:rPr>
              <w:t>if reported</w:t>
            </w:r>
          </w:p>
        </w:tc>
      </w:tr>
    </w:tbl>
    <w:p w14:paraId="3DF2438E" w14:textId="77777777" w:rsidR="00634595" w:rsidRPr="00945B72" w:rsidRDefault="00634595" w:rsidP="00F910A7">
      <w:pPr>
        <w:spacing w:after="120"/>
        <w:rPr>
          <w:rFonts w:eastAsiaTheme="minorEastAsia"/>
          <w:color w:val="000000"/>
        </w:rPr>
      </w:pPr>
    </w:p>
    <w:p w14:paraId="64DD55E3" w14:textId="64BE360E" w:rsidR="00E03326" w:rsidRDefault="00B62035" w:rsidP="004D32B6">
      <w:pPr>
        <w:spacing w:after="120"/>
        <w:rPr>
          <w:rFonts w:eastAsiaTheme="minorEastAsia"/>
          <w:color w:val="000000"/>
        </w:rPr>
      </w:pPr>
      <w:r>
        <w:rPr>
          <w:rFonts w:eastAsiaTheme="minorEastAsia"/>
          <w:color w:val="000000"/>
        </w:rPr>
        <w:t>The mapping order of reported quantities</w:t>
      </w:r>
      <w:r w:rsidR="00FE1FB6">
        <w:rPr>
          <w:rFonts w:eastAsiaTheme="minorEastAsia"/>
          <w:color w:val="000000"/>
        </w:rPr>
        <w:t xml:space="preserve"> </w:t>
      </w:r>
      <w:r w:rsidR="00FE1FB6">
        <w:rPr>
          <w:rFonts w:eastAsiaTheme="minorEastAsia" w:hint="eastAsia"/>
          <w:color w:val="000000"/>
        </w:rPr>
        <w:t>can</w:t>
      </w:r>
      <w:r w:rsidR="00FE1FB6">
        <w:rPr>
          <w:rFonts w:eastAsiaTheme="minorEastAsia"/>
          <w:color w:val="000000"/>
        </w:rPr>
        <w:t xml:space="preserve"> be summarized in the following table.</w:t>
      </w:r>
    </w:p>
    <w:p w14:paraId="54792D04" w14:textId="1EAC06DF" w:rsidR="00E03326" w:rsidRDefault="00E03326" w:rsidP="00F910A7">
      <w:pPr>
        <w:pStyle w:val="a6"/>
        <w:keepNext/>
      </w:pPr>
      <w:r>
        <w:t xml:space="preserve">Table </w:t>
      </w:r>
      <w:r w:rsidR="002B7C31">
        <w:fldChar w:fldCharType="begin"/>
      </w:r>
      <w:r w:rsidR="002B7C31">
        <w:instrText xml:space="preserve"> SEQ Table \* ARABIC </w:instrText>
      </w:r>
      <w:r w:rsidR="002B7C31">
        <w:fldChar w:fldCharType="separate"/>
      </w:r>
      <w:r>
        <w:rPr>
          <w:noProof/>
        </w:rPr>
        <w:t>1</w:t>
      </w:r>
      <w:r w:rsidR="002B7C31">
        <w:rPr>
          <w:noProof/>
        </w:rPr>
        <w:fldChar w:fldCharType="end"/>
      </w:r>
      <w:r>
        <w:t xml:space="preserve"> Summary of the mapping order of r</w:t>
      </w:r>
      <w:r w:rsidRPr="00E03326">
        <w:t>eport</w:t>
      </w:r>
      <w:r w:rsidR="00CB1CE0">
        <w:t>ed</w:t>
      </w:r>
      <w:r w:rsidRPr="00E03326">
        <w:t xml:space="preserve"> </w:t>
      </w:r>
      <w:r>
        <w:t>q</w:t>
      </w:r>
      <w:r w:rsidRPr="00E03326">
        <w:t>uantities</w:t>
      </w:r>
    </w:p>
    <w:tbl>
      <w:tblPr>
        <w:tblStyle w:val="a5"/>
        <w:tblW w:w="0" w:type="auto"/>
        <w:tblLook w:val="04A0" w:firstRow="1" w:lastRow="0" w:firstColumn="1" w:lastColumn="0" w:noHBand="0" w:noVBand="1"/>
      </w:tblPr>
      <w:tblGrid>
        <w:gridCol w:w="1980"/>
        <w:gridCol w:w="1559"/>
        <w:gridCol w:w="5091"/>
      </w:tblGrid>
      <w:tr w:rsidR="00FE1FB6" w14:paraId="1927A2E4" w14:textId="77777777" w:rsidTr="00F910A7">
        <w:tc>
          <w:tcPr>
            <w:tcW w:w="1980" w:type="dxa"/>
            <w:vAlign w:val="center"/>
          </w:tcPr>
          <w:p w14:paraId="5EB476E0" w14:textId="543F7FB1" w:rsidR="00FE1FB6" w:rsidRPr="00F910A7" w:rsidRDefault="00FE1FB6" w:rsidP="00F910A7">
            <w:pPr>
              <w:spacing w:after="120"/>
              <w:jc w:val="center"/>
              <w:rPr>
                <w:rFonts w:eastAsiaTheme="minorEastAsia"/>
                <w:color w:val="000000"/>
                <w:sz w:val="21"/>
              </w:rPr>
            </w:pPr>
            <w:r w:rsidRPr="00F910A7">
              <w:rPr>
                <w:rFonts w:eastAsiaTheme="minorEastAsia"/>
                <w:color w:val="000000"/>
                <w:sz w:val="21"/>
              </w:rPr>
              <w:t>Codebook Type</w:t>
            </w:r>
          </w:p>
        </w:tc>
        <w:tc>
          <w:tcPr>
            <w:tcW w:w="1559" w:type="dxa"/>
            <w:vAlign w:val="center"/>
          </w:tcPr>
          <w:p w14:paraId="4C414B63" w14:textId="19B42957" w:rsidR="00FE1FB6" w:rsidRPr="00F910A7" w:rsidRDefault="00FE1FB6" w:rsidP="00F910A7">
            <w:pPr>
              <w:spacing w:after="120"/>
              <w:jc w:val="center"/>
              <w:rPr>
                <w:rFonts w:eastAsiaTheme="minorEastAsia"/>
                <w:color w:val="000000"/>
                <w:sz w:val="21"/>
              </w:rPr>
            </w:pPr>
            <w:r w:rsidRPr="00F910A7">
              <w:rPr>
                <w:rFonts w:eastAsiaTheme="minorEastAsia"/>
                <w:color w:val="000000"/>
                <w:sz w:val="21"/>
              </w:rPr>
              <w:t>Report Quantities</w:t>
            </w:r>
          </w:p>
        </w:tc>
        <w:tc>
          <w:tcPr>
            <w:tcW w:w="5091" w:type="dxa"/>
            <w:vAlign w:val="center"/>
          </w:tcPr>
          <w:p w14:paraId="7FF5F0E6" w14:textId="3C3C0019" w:rsidR="00FE1FB6" w:rsidRPr="00F910A7" w:rsidRDefault="00FE1FB6" w:rsidP="00F910A7">
            <w:pPr>
              <w:spacing w:after="120"/>
              <w:jc w:val="center"/>
              <w:rPr>
                <w:rFonts w:eastAsiaTheme="minorEastAsia"/>
                <w:color w:val="000000"/>
                <w:sz w:val="21"/>
              </w:rPr>
            </w:pPr>
            <w:r w:rsidRPr="00F910A7">
              <w:rPr>
                <w:rFonts w:eastAsiaTheme="minorEastAsia"/>
                <w:color w:val="000000"/>
                <w:sz w:val="21"/>
              </w:rPr>
              <w:t xml:space="preserve">Mapping </w:t>
            </w:r>
            <w:r>
              <w:rPr>
                <w:rFonts w:eastAsiaTheme="minorEastAsia"/>
                <w:color w:val="000000"/>
                <w:sz w:val="21"/>
              </w:rPr>
              <w:t>o</w:t>
            </w:r>
            <w:r w:rsidRPr="00F910A7">
              <w:rPr>
                <w:rFonts w:eastAsiaTheme="minorEastAsia"/>
                <w:color w:val="000000"/>
                <w:sz w:val="21"/>
              </w:rPr>
              <w:t>rder of the elements</w:t>
            </w:r>
          </w:p>
        </w:tc>
      </w:tr>
      <w:tr w:rsidR="00FE1FB6" w14:paraId="7F35437F" w14:textId="77777777" w:rsidTr="00F910A7">
        <w:tc>
          <w:tcPr>
            <w:tcW w:w="1980" w:type="dxa"/>
            <w:vMerge w:val="restart"/>
            <w:vAlign w:val="center"/>
          </w:tcPr>
          <w:p w14:paraId="20A0B7B5" w14:textId="123142DE" w:rsidR="00FE1FB6" w:rsidRPr="00F910A7" w:rsidRDefault="00FE1FB6" w:rsidP="004D32B6">
            <w:pPr>
              <w:spacing w:after="120"/>
              <w:rPr>
                <w:rFonts w:eastAsiaTheme="minorEastAsia"/>
                <w:color w:val="000000"/>
                <w:sz w:val="20"/>
              </w:rPr>
            </w:pPr>
            <w:r w:rsidRPr="00F910A7">
              <w:rPr>
                <w:rFonts w:eastAsiaTheme="minorEastAsia"/>
                <w:color w:val="000000"/>
                <w:sz w:val="20"/>
              </w:rPr>
              <w:lastRenderedPageBreak/>
              <w:t>Type-II codebook</w:t>
            </w:r>
          </w:p>
        </w:tc>
        <w:tc>
          <w:tcPr>
            <w:tcW w:w="1559" w:type="dxa"/>
            <w:vAlign w:val="center"/>
          </w:tcPr>
          <w:p w14:paraId="50B45B0B" w14:textId="680CAE6C" w:rsidR="00FE1FB6" w:rsidRDefault="002B7C31" w:rsidP="00F910A7">
            <w:pPr>
              <w:spacing w:after="120"/>
              <w:jc w:val="center"/>
              <w:rPr>
                <w:rFonts w:eastAsiaTheme="minorEastAsia"/>
                <w:color w:val="000000"/>
              </w:rPr>
            </w:pPr>
            <m:oMathPara>
              <m:oMath>
                <m:sSub>
                  <m:sSubPr>
                    <m:ctrlPr>
                      <w:rPr>
                        <w:rFonts w:ascii="Cambria Math" w:eastAsiaTheme="minorEastAsia" w:hAnsi="Cambria Math"/>
                        <w:i/>
                        <w:lang w:val="en-GB"/>
                      </w:rPr>
                    </m:ctrlPr>
                  </m:sSubPr>
                  <m:e>
                    <m:r>
                      <w:rPr>
                        <w:rFonts w:ascii="Cambria Math" w:eastAsiaTheme="minorEastAsia" w:hAnsi="Cambria Math"/>
                        <w:lang w:val="en-GB"/>
                      </w:rPr>
                      <m:t>i</m:t>
                    </m:r>
                  </m:e>
                  <m:sub>
                    <m:r>
                      <w:rPr>
                        <w:rFonts w:ascii="Cambria Math" w:eastAsiaTheme="minorEastAsia" w:hAnsi="Cambria Math"/>
                        <w:lang w:val="en-GB"/>
                      </w:rPr>
                      <m:t>1,1</m:t>
                    </m:r>
                  </m:sub>
                </m:sSub>
              </m:oMath>
            </m:oMathPara>
          </w:p>
        </w:tc>
        <w:tc>
          <w:tcPr>
            <w:tcW w:w="5091" w:type="dxa"/>
            <w:vAlign w:val="center"/>
          </w:tcPr>
          <w:p w14:paraId="321588FE" w14:textId="1DF32C37" w:rsidR="00FE1FB6" w:rsidRDefault="00FE1FB6" w:rsidP="004D32B6">
            <w:pPr>
              <w:spacing w:after="120"/>
              <w:rPr>
                <w:rFonts w:eastAsiaTheme="minorEastAsia"/>
                <w:color w:val="000000"/>
              </w:rPr>
            </w:pPr>
            <w:r>
              <w:rPr>
                <w:rFonts w:eastAsiaTheme="minorEastAsia" w:hint="eastAsia"/>
                <w:color w:val="000000"/>
              </w:rPr>
              <w:t>N</w:t>
            </w:r>
            <w:r>
              <w:rPr>
                <w:rFonts w:eastAsiaTheme="minorEastAsia"/>
                <w:color w:val="000000"/>
              </w:rPr>
              <w:t xml:space="preserve">ot specified </w:t>
            </w:r>
          </w:p>
        </w:tc>
      </w:tr>
      <w:tr w:rsidR="00FE1FB6" w14:paraId="5AC8604F" w14:textId="77777777" w:rsidTr="00F910A7">
        <w:tc>
          <w:tcPr>
            <w:tcW w:w="1980" w:type="dxa"/>
            <w:vMerge/>
            <w:vAlign w:val="center"/>
          </w:tcPr>
          <w:p w14:paraId="396B6D6D" w14:textId="77777777" w:rsidR="00FE1FB6" w:rsidRPr="00F910A7" w:rsidRDefault="00FE1FB6" w:rsidP="004D32B6">
            <w:pPr>
              <w:spacing w:after="120"/>
              <w:rPr>
                <w:rFonts w:eastAsiaTheme="minorEastAsia"/>
                <w:color w:val="000000"/>
                <w:sz w:val="20"/>
              </w:rPr>
            </w:pPr>
          </w:p>
        </w:tc>
        <w:tc>
          <w:tcPr>
            <w:tcW w:w="1559" w:type="dxa"/>
            <w:vAlign w:val="center"/>
          </w:tcPr>
          <w:p w14:paraId="6951C609" w14:textId="74813C08" w:rsidR="00FE1FB6" w:rsidRPr="00FE1FB6" w:rsidRDefault="002B7C31" w:rsidP="00F910A7">
            <w:pPr>
              <w:spacing w:after="120"/>
              <w:jc w:val="center"/>
              <w:rPr>
                <w:rFonts w:eastAsiaTheme="minorEastAsia"/>
                <w:color w:val="000000"/>
              </w:rPr>
            </w:pP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1,4,l</m:t>
                  </m:r>
                </m:sub>
              </m:sSub>
            </m:oMath>
            <w:r w:rsidR="00FE1FB6" w:rsidRPr="00FE1FB6">
              <w:rPr>
                <w:rFonts w:eastAsiaTheme="minorEastAsia"/>
                <w:color w:val="000000"/>
              </w:rPr>
              <w:t>,</w:t>
            </w:r>
          </w:p>
        </w:tc>
        <w:tc>
          <w:tcPr>
            <w:tcW w:w="5091" w:type="dxa"/>
            <w:vMerge w:val="restart"/>
            <w:vAlign w:val="center"/>
          </w:tcPr>
          <w:p w14:paraId="01274680" w14:textId="702C9C9C" w:rsidR="00FE1FB6" w:rsidRPr="00FE1FB6" w:rsidRDefault="00750ACE" w:rsidP="004D32B6">
            <w:pPr>
              <w:spacing w:after="120"/>
              <w:rPr>
                <w:rFonts w:eastAsiaTheme="minorEastAsia"/>
                <w:color w:val="000000"/>
              </w:rPr>
            </w:pPr>
            <w:r>
              <w:t>Specified in 38.214, r</w:t>
            </w:r>
            <w:r w:rsidR="00FE1FB6" w:rsidRPr="00FE1FB6">
              <w:t xml:space="preserve">eported in the increasing order of their indices, </w:t>
            </w:r>
            <m:oMath>
              <m:r>
                <w:rPr>
                  <w:rFonts w:ascii="Cambria Math" w:hAnsi="Cambria Math"/>
                </w:rPr>
                <m:t>i=0,1,…,2L-1</m:t>
              </m:r>
            </m:oMath>
            <w:r w:rsidR="00FE1FB6" w:rsidRPr="00FE1FB6">
              <w:t>, where the element of the lowest index is mapped to the most significant bits and the element of the highest index is mapped to the least significant bit</w:t>
            </w:r>
            <w:r>
              <w:t>.</w:t>
            </w:r>
          </w:p>
        </w:tc>
      </w:tr>
      <w:tr w:rsidR="00FE1FB6" w14:paraId="4F57DF96" w14:textId="77777777" w:rsidTr="00F910A7">
        <w:tc>
          <w:tcPr>
            <w:tcW w:w="1980" w:type="dxa"/>
            <w:vMerge/>
            <w:vAlign w:val="center"/>
          </w:tcPr>
          <w:p w14:paraId="54239F4D" w14:textId="77777777" w:rsidR="00FE1FB6" w:rsidRPr="00F910A7" w:rsidRDefault="00FE1FB6" w:rsidP="004D32B6">
            <w:pPr>
              <w:spacing w:after="120"/>
              <w:rPr>
                <w:rFonts w:eastAsiaTheme="minorEastAsia"/>
                <w:color w:val="000000"/>
                <w:sz w:val="20"/>
              </w:rPr>
            </w:pPr>
          </w:p>
        </w:tc>
        <w:tc>
          <w:tcPr>
            <w:tcW w:w="1559" w:type="dxa"/>
            <w:vAlign w:val="center"/>
          </w:tcPr>
          <w:p w14:paraId="75A321CA" w14:textId="1B77DB2A" w:rsidR="00FE1FB6" w:rsidRDefault="002B7C31" w:rsidP="00F910A7">
            <w:pPr>
              <w:spacing w:after="120"/>
              <w:jc w:val="center"/>
              <w:rPr>
                <w:rFonts w:eastAsiaTheme="minorEastAsia"/>
                <w:color w:val="000000"/>
              </w:rPr>
            </w:pPr>
            <m:oMathPara>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2,2,l</m:t>
                    </m:r>
                  </m:sub>
                </m:sSub>
              </m:oMath>
            </m:oMathPara>
          </w:p>
        </w:tc>
        <w:tc>
          <w:tcPr>
            <w:tcW w:w="5091" w:type="dxa"/>
            <w:vMerge/>
            <w:vAlign w:val="center"/>
          </w:tcPr>
          <w:p w14:paraId="0E5433E7" w14:textId="77777777" w:rsidR="00FE1FB6" w:rsidRDefault="00FE1FB6" w:rsidP="004D32B6">
            <w:pPr>
              <w:spacing w:after="120"/>
              <w:rPr>
                <w:rFonts w:eastAsiaTheme="minorEastAsia"/>
                <w:color w:val="000000"/>
              </w:rPr>
            </w:pPr>
          </w:p>
        </w:tc>
      </w:tr>
      <w:tr w:rsidR="00FE1FB6" w14:paraId="06051768" w14:textId="77777777" w:rsidTr="00F910A7">
        <w:tc>
          <w:tcPr>
            <w:tcW w:w="1980" w:type="dxa"/>
            <w:vMerge/>
            <w:vAlign w:val="center"/>
          </w:tcPr>
          <w:p w14:paraId="5E45C6D3" w14:textId="77777777" w:rsidR="00FE1FB6" w:rsidRPr="00F910A7" w:rsidRDefault="00FE1FB6" w:rsidP="004D32B6">
            <w:pPr>
              <w:spacing w:after="120"/>
              <w:rPr>
                <w:rFonts w:eastAsiaTheme="minorEastAsia"/>
                <w:color w:val="000000"/>
                <w:sz w:val="20"/>
              </w:rPr>
            </w:pPr>
          </w:p>
        </w:tc>
        <w:tc>
          <w:tcPr>
            <w:tcW w:w="1559" w:type="dxa"/>
            <w:vAlign w:val="center"/>
          </w:tcPr>
          <w:p w14:paraId="35E971BB" w14:textId="6A8E156F" w:rsidR="00FE1FB6" w:rsidRDefault="002B7C31" w:rsidP="00FE1FB6">
            <w:pPr>
              <w:spacing w:after="120"/>
              <w:jc w:val="center"/>
              <w:rPr>
                <w:rFonts w:eastAsia="宋体"/>
                <w:color w:val="000000"/>
              </w:rPr>
            </w:pPr>
            <m:oMathPara>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2,1,l</m:t>
                    </m:r>
                  </m:sub>
                </m:sSub>
              </m:oMath>
            </m:oMathPara>
          </w:p>
        </w:tc>
        <w:tc>
          <w:tcPr>
            <w:tcW w:w="5091" w:type="dxa"/>
            <w:vMerge/>
            <w:vAlign w:val="center"/>
          </w:tcPr>
          <w:p w14:paraId="57BCEE0C" w14:textId="77777777" w:rsidR="00FE1FB6" w:rsidRDefault="00FE1FB6" w:rsidP="004D32B6">
            <w:pPr>
              <w:spacing w:after="120"/>
              <w:rPr>
                <w:rFonts w:eastAsiaTheme="minorEastAsia"/>
                <w:color w:val="000000"/>
              </w:rPr>
            </w:pPr>
          </w:p>
        </w:tc>
      </w:tr>
      <w:tr w:rsidR="00FE1FB6" w14:paraId="27175664" w14:textId="77777777" w:rsidTr="0057340D">
        <w:tc>
          <w:tcPr>
            <w:tcW w:w="1980" w:type="dxa"/>
            <w:vMerge w:val="restart"/>
            <w:vAlign w:val="center"/>
          </w:tcPr>
          <w:p w14:paraId="61D4FC91" w14:textId="20E3739B" w:rsidR="00FE1FB6" w:rsidRPr="00F910A7" w:rsidRDefault="00FE1FB6" w:rsidP="004D32B6">
            <w:pPr>
              <w:spacing w:after="120"/>
              <w:rPr>
                <w:rFonts w:eastAsiaTheme="minorEastAsia"/>
                <w:color w:val="000000"/>
                <w:sz w:val="20"/>
              </w:rPr>
            </w:pPr>
            <w:r w:rsidRPr="00F910A7">
              <w:rPr>
                <w:rFonts w:eastAsiaTheme="minorEastAsia"/>
                <w:color w:val="000000"/>
                <w:sz w:val="20"/>
              </w:rPr>
              <w:t>eType-II codebook</w:t>
            </w:r>
          </w:p>
        </w:tc>
        <w:tc>
          <w:tcPr>
            <w:tcW w:w="1559" w:type="dxa"/>
            <w:vAlign w:val="center"/>
          </w:tcPr>
          <w:p w14:paraId="42EA3C03" w14:textId="0B48A8D0" w:rsidR="00FE1FB6" w:rsidRDefault="002B7C31" w:rsidP="00FE1FB6">
            <w:pPr>
              <w:spacing w:after="120"/>
              <w:jc w:val="center"/>
              <w:rPr>
                <w:rFonts w:eastAsia="宋体"/>
                <w:color w:val="000000"/>
              </w:rPr>
            </w:pPr>
            <m:oMathPara>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2,4,l</m:t>
                    </m:r>
                  </m:sub>
                </m:sSub>
              </m:oMath>
            </m:oMathPara>
          </w:p>
        </w:tc>
        <w:tc>
          <w:tcPr>
            <w:tcW w:w="5091" w:type="dxa"/>
            <w:vMerge w:val="restart"/>
            <w:vAlign w:val="center"/>
          </w:tcPr>
          <w:p w14:paraId="2F0D2A2A" w14:textId="7A811197" w:rsidR="00FE1FB6" w:rsidRDefault="0031569E" w:rsidP="004D32B6">
            <w:pPr>
              <w:spacing w:after="120"/>
              <w:rPr>
                <w:rFonts w:eastAsiaTheme="minorEastAsia"/>
                <w:color w:val="000000"/>
              </w:rPr>
            </w:pPr>
            <w:r>
              <w:rPr>
                <w:rFonts w:cs="Arial"/>
              </w:rPr>
              <w:t>Specified in 38.212, r</w:t>
            </w:r>
            <w:r w:rsidR="00FE1FB6">
              <w:rPr>
                <w:rFonts w:cs="Arial"/>
              </w:rPr>
              <w:t xml:space="preserve">eported </w:t>
            </w:r>
            <w:r w:rsidR="00FE1FB6" w:rsidRPr="00ED4AF8">
              <w:rPr>
                <w:rFonts w:cs="Arial"/>
              </w:rPr>
              <w:t xml:space="preserve">in decreasing order of priority based on the corresponding function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p>
        </w:tc>
      </w:tr>
      <w:tr w:rsidR="00FE1FB6" w14:paraId="7E4FE652" w14:textId="77777777" w:rsidTr="0057340D">
        <w:tc>
          <w:tcPr>
            <w:tcW w:w="1980" w:type="dxa"/>
            <w:vMerge/>
            <w:vAlign w:val="center"/>
          </w:tcPr>
          <w:p w14:paraId="2C2EB61F" w14:textId="77777777" w:rsidR="00FE1FB6" w:rsidRPr="00F910A7" w:rsidRDefault="00FE1FB6" w:rsidP="004D32B6">
            <w:pPr>
              <w:spacing w:after="120"/>
              <w:rPr>
                <w:rFonts w:eastAsiaTheme="minorEastAsia"/>
                <w:color w:val="000000"/>
                <w:sz w:val="20"/>
              </w:rPr>
            </w:pPr>
          </w:p>
        </w:tc>
        <w:tc>
          <w:tcPr>
            <w:tcW w:w="1559" w:type="dxa"/>
            <w:vAlign w:val="center"/>
          </w:tcPr>
          <w:p w14:paraId="170D8726" w14:textId="1397F88E" w:rsidR="00FE1FB6" w:rsidRDefault="002B7C31" w:rsidP="00FE1FB6">
            <w:pPr>
              <w:spacing w:after="120"/>
              <w:jc w:val="center"/>
              <w:rPr>
                <w:rFonts w:eastAsia="宋体"/>
                <w:color w:val="000000"/>
              </w:rPr>
            </w:pPr>
            <m:oMathPara>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2,5,l</m:t>
                    </m:r>
                  </m:sub>
                </m:sSub>
              </m:oMath>
            </m:oMathPara>
          </w:p>
        </w:tc>
        <w:tc>
          <w:tcPr>
            <w:tcW w:w="5091" w:type="dxa"/>
            <w:vMerge/>
            <w:vAlign w:val="center"/>
          </w:tcPr>
          <w:p w14:paraId="7D068602" w14:textId="77777777" w:rsidR="00FE1FB6" w:rsidRDefault="00FE1FB6" w:rsidP="004D32B6">
            <w:pPr>
              <w:spacing w:after="120"/>
              <w:rPr>
                <w:rFonts w:eastAsiaTheme="minorEastAsia"/>
                <w:color w:val="000000"/>
              </w:rPr>
            </w:pPr>
          </w:p>
        </w:tc>
      </w:tr>
      <w:tr w:rsidR="00FE1FB6" w14:paraId="3702D50B" w14:textId="77777777" w:rsidTr="0057340D">
        <w:tc>
          <w:tcPr>
            <w:tcW w:w="1980" w:type="dxa"/>
            <w:vMerge/>
            <w:vAlign w:val="center"/>
          </w:tcPr>
          <w:p w14:paraId="11D8B581" w14:textId="77777777" w:rsidR="00FE1FB6" w:rsidRPr="00F910A7" w:rsidRDefault="00FE1FB6" w:rsidP="004D32B6">
            <w:pPr>
              <w:spacing w:after="120"/>
              <w:rPr>
                <w:rFonts w:eastAsiaTheme="minorEastAsia"/>
                <w:color w:val="000000"/>
                <w:sz w:val="20"/>
              </w:rPr>
            </w:pPr>
          </w:p>
        </w:tc>
        <w:tc>
          <w:tcPr>
            <w:tcW w:w="1559" w:type="dxa"/>
            <w:vAlign w:val="center"/>
          </w:tcPr>
          <w:p w14:paraId="41B7C811" w14:textId="11C43580" w:rsidR="00FE1FB6" w:rsidRDefault="002B7C31" w:rsidP="00FE1FB6">
            <w:pPr>
              <w:spacing w:after="120"/>
              <w:jc w:val="center"/>
              <w:rPr>
                <w:rFonts w:eastAsia="宋体"/>
                <w:color w:val="000000"/>
              </w:rPr>
            </w:pPr>
            <m:oMathPara>
              <m:oMath>
                <m:sSub>
                  <m:sSubPr>
                    <m:ctrlPr>
                      <w:rPr>
                        <w:rFonts w:ascii="Cambria Math" w:hAnsi="Cambria Math"/>
                        <w:i/>
                      </w:rPr>
                    </m:ctrlPr>
                  </m:sSubPr>
                  <m:e>
                    <m:r>
                      <w:rPr>
                        <w:rFonts w:ascii="Cambria Math" w:hAnsi="Cambria Math"/>
                      </w:rPr>
                      <m:t>i</m:t>
                    </m:r>
                  </m:e>
                  <m:sub>
                    <m:r>
                      <w:rPr>
                        <w:rFonts w:ascii="Cambria Math" w:hAnsi="Cambria Math"/>
                      </w:rPr>
                      <m:t>1,7,l</m:t>
                    </m:r>
                  </m:sub>
                </m:sSub>
              </m:oMath>
            </m:oMathPara>
          </w:p>
        </w:tc>
        <w:tc>
          <w:tcPr>
            <w:tcW w:w="5091" w:type="dxa"/>
            <w:vMerge/>
            <w:vAlign w:val="center"/>
          </w:tcPr>
          <w:p w14:paraId="4283027A" w14:textId="77777777" w:rsidR="00FE1FB6" w:rsidRDefault="00FE1FB6" w:rsidP="004D32B6">
            <w:pPr>
              <w:spacing w:after="120"/>
              <w:rPr>
                <w:rFonts w:eastAsiaTheme="minorEastAsia"/>
                <w:color w:val="000000"/>
              </w:rPr>
            </w:pPr>
          </w:p>
        </w:tc>
      </w:tr>
      <w:tr w:rsidR="00FE1FB6" w:rsidRPr="00E03326" w14:paraId="1B76A5D9" w14:textId="77777777" w:rsidTr="0057340D">
        <w:tc>
          <w:tcPr>
            <w:tcW w:w="1980" w:type="dxa"/>
            <w:vMerge w:val="restart"/>
            <w:vAlign w:val="center"/>
          </w:tcPr>
          <w:p w14:paraId="7895DC92" w14:textId="2FF2B945" w:rsidR="00FE1FB6" w:rsidRDefault="00FE1FB6" w:rsidP="00F910A7">
            <w:pPr>
              <w:jc w:val="center"/>
              <w:rPr>
                <w:rFonts w:eastAsiaTheme="minorEastAsia"/>
                <w:color w:val="000000"/>
                <w:sz w:val="20"/>
              </w:rPr>
            </w:pPr>
            <w:r w:rsidRPr="00F910A7">
              <w:rPr>
                <w:rFonts w:eastAsiaTheme="minorEastAsia"/>
                <w:color w:val="000000"/>
                <w:sz w:val="20"/>
              </w:rPr>
              <w:t>FeType-II</w:t>
            </w:r>
          </w:p>
          <w:p w14:paraId="04D8515B" w14:textId="1B8280DA" w:rsidR="00FE1FB6" w:rsidRPr="00F910A7" w:rsidRDefault="00FE1FB6" w:rsidP="00F910A7">
            <w:pPr>
              <w:jc w:val="center"/>
              <w:rPr>
                <w:rFonts w:eastAsiaTheme="minorEastAsia"/>
                <w:color w:val="000000"/>
                <w:sz w:val="20"/>
              </w:rPr>
            </w:pPr>
            <w:r w:rsidRPr="00F910A7">
              <w:rPr>
                <w:rFonts w:eastAsiaTheme="minorEastAsia"/>
                <w:color w:val="000000"/>
                <w:sz w:val="20"/>
              </w:rPr>
              <w:t>PS codebook</w:t>
            </w:r>
          </w:p>
        </w:tc>
        <w:tc>
          <w:tcPr>
            <w:tcW w:w="1559" w:type="dxa"/>
            <w:vAlign w:val="center"/>
          </w:tcPr>
          <w:p w14:paraId="79B5BD16" w14:textId="527B1F5A" w:rsidR="00FE1FB6" w:rsidRDefault="002B7C31" w:rsidP="00FE1FB6">
            <w:pPr>
              <w:spacing w:after="120"/>
              <w:jc w:val="center"/>
              <w:rPr>
                <w:rFonts w:eastAsia="宋体"/>
              </w:rPr>
            </w:pPr>
            <m:oMathPara>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2,4,l</m:t>
                    </m:r>
                  </m:sub>
                </m:sSub>
              </m:oMath>
            </m:oMathPara>
          </w:p>
        </w:tc>
        <w:tc>
          <w:tcPr>
            <w:tcW w:w="5091" w:type="dxa"/>
            <w:vMerge w:val="restart"/>
            <w:vAlign w:val="center"/>
          </w:tcPr>
          <w:p w14:paraId="4C23FB90" w14:textId="448CD70D" w:rsidR="00FE1FB6" w:rsidRDefault="007302EA" w:rsidP="00FE1FB6">
            <w:pPr>
              <w:spacing w:after="120"/>
              <w:rPr>
                <w:rFonts w:eastAsiaTheme="minorEastAsia"/>
                <w:color w:val="000000"/>
              </w:rPr>
            </w:pPr>
            <w:r>
              <w:rPr>
                <w:rFonts w:cs="Arial"/>
              </w:rPr>
              <w:t xml:space="preserve">Specified in 38.212, reported </w:t>
            </w:r>
            <w:r w:rsidR="00FE1FB6" w:rsidRPr="00ED4AF8">
              <w:rPr>
                <w:rFonts w:cs="Arial"/>
              </w:rPr>
              <w:t xml:space="preserve">in decreasing order of priority based on the corresponding function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p>
        </w:tc>
      </w:tr>
      <w:tr w:rsidR="00FE1FB6" w14:paraId="26A6E358" w14:textId="77777777" w:rsidTr="0057340D">
        <w:tc>
          <w:tcPr>
            <w:tcW w:w="1980" w:type="dxa"/>
            <w:vMerge/>
            <w:vAlign w:val="center"/>
          </w:tcPr>
          <w:p w14:paraId="31C523D7" w14:textId="77777777" w:rsidR="00FE1FB6" w:rsidRDefault="00FE1FB6" w:rsidP="00FE1FB6">
            <w:pPr>
              <w:spacing w:after="120"/>
              <w:rPr>
                <w:rFonts w:eastAsiaTheme="minorEastAsia"/>
                <w:color w:val="000000"/>
              </w:rPr>
            </w:pPr>
          </w:p>
        </w:tc>
        <w:tc>
          <w:tcPr>
            <w:tcW w:w="1559" w:type="dxa"/>
            <w:vAlign w:val="center"/>
          </w:tcPr>
          <w:p w14:paraId="72FCB6CF" w14:textId="586E9F4D" w:rsidR="00FE1FB6" w:rsidRDefault="002B7C31" w:rsidP="00FE1FB6">
            <w:pPr>
              <w:spacing w:after="120"/>
              <w:jc w:val="center"/>
              <w:rPr>
                <w:rFonts w:eastAsia="宋体"/>
              </w:rPr>
            </w:pPr>
            <m:oMathPara>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2,5,l</m:t>
                    </m:r>
                  </m:sub>
                </m:sSub>
              </m:oMath>
            </m:oMathPara>
          </w:p>
        </w:tc>
        <w:tc>
          <w:tcPr>
            <w:tcW w:w="5091" w:type="dxa"/>
            <w:vMerge/>
            <w:vAlign w:val="center"/>
          </w:tcPr>
          <w:p w14:paraId="63FE1CE2" w14:textId="77777777" w:rsidR="00FE1FB6" w:rsidRDefault="00FE1FB6" w:rsidP="00FE1FB6">
            <w:pPr>
              <w:spacing w:after="120"/>
              <w:rPr>
                <w:rFonts w:eastAsiaTheme="minorEastAsia"/>
                <w:color w:val="000000"/>
              </w:rPr>
            </w:pPr>
          </w:p>
        </w:tc>
      </w:tr>
      <w:tr w:rsidR="00FE1FB6" w14:paraId="2DE6825F" w14:textId="77777777" w:rsidTr="0057340D">
        <w:tc>
          <w:tcPr>
            <w:tcW w:w="1980" w:type="dxa"/>
            <w:vMerge/>
            <w:vAlign w:val="center"/>
          </w:tcPr>
          <w:p w14:paraId="6B6C6741" w14:textId="77777777" w:rsidR="00FE1FB6" w:rsidRDefault="00FE1FB6" w:rsidP="00FE1FB6">
            <w:pPr>
              <w:spacing w:after="120"/>
              <w:rPr>
                <w:rFonts w:eastAsiaTheme="minorEastAsia"/>
                <w:color w:val="000000"/>
              </w:rPr>
            </w:pPr>
          </w:p>
        </w:tc>
        <w:tc>
          <w:tcPr>
            <w:tcW w:w="1559" w:type="dxa"/>
            <w:vAlign w:val="center"/>
          </w:tcPr>
          <w:p w14:paraId="38C222F9" w14:textId="26E2447C" w:rsidR="00FE1FB6" w:rsidRDefault="002B7C31" w:rsidP="00FE1FB6">
            <w:pPr>
              <w:spacing w:after="120"/>
              <w:jc w:val="center"/>
              <w:rPr>
                <w:rFonts w:eastAsia="宋体"/>
              </w:rPr>
            </w:pPr>
            <m:oMathPara>
              <m:oMath>
                <m:sSub>
                  <m:sSubPr>
                    <m:ctrlPr>
                      <w:rPr>
                        <w:rFonts w:ascii="Cambria Math" w:hAnsi="Cambria Math"/>
                        <w:i/>
                      </w:rPr>
                    </m:ctrlPr>
                  </m:sSubPr>
                  <m:e>
                    <m:r>
                      <w:rPr>
                        <w:rFonts w:ascii="Cambria Math" w:hAnsi="Cambria Math"/>
                      </w:rPr>
                      <m:t>i</m:t>
                    </m:r>
                  </m:e>
                  <m:sub>
                    <m:r>
                      <w:rPr>
                        <w:rFonts w:ascii="Cambria Math" w:hAnsi="Cambria Math"/>
                      </w:rPr>
                      <m:t>1,7,l</m:t>
                    </m:r>
                  </m:sub>
                </m:sSub>
              </m:oMath>
            </m:oMathPara>
          </w:p>
        </w:tc>
        <w:tc>
          <w:tcPr>
            <w:tcW w:w="5091" w:type="dxa"/>
            <w:vMerge/>
            <w:vAlign w:val="center"/>
          </w:tcPr>
          <w:p w14:paraId="0AC475C3" w14:textId="77777777" w:rsidR="00FE1FB6" w:rsidRDefault="00FE1FB6" w:rsidP="00FE1FB6">
            <w:pPr>
              <w:spacing w:after="120"/>
              <w:rPr>
                <w:rFonts w:eastAsiaTheme="minorEastAsia"/>
                <w:color w:val="000000"/>
              </w:rPr>
            </w:pPr>
          </w:p>
        </w:tc>
      </w:tr>
    </w:tbl>
    <w:p w14:paraId="096148D0" w14:textId="77777777" w:rsidR="00FE1FB6" w:rsidRDefault="00FE1FB6" w:rsidP="004D32B6">
      <w:pPr>
        <w:spacing w:after="120"/>
        <w:rPr>
          <w:rFonts w:eastAsiaTheme="minorEastAsia"/>
          <w:color w:val="000000"/>
        </w:rPr>
      </w:pPr>
    </w:p>
    <w:p w14:paraId="6E348DE8" w14:textId="0E41D66E" w:rsidR="00CE7D07" w:rsidRDefault="00BB783A">
      <w:pPr>
        <w:spacing w:after="120"/>
        <w:rPr>
          <w:rFonts w:eastAsiaTheme="minorEastAsia"/>
          <w:color w:val="000000"/>
        </w:rPr>
      </w:pPr>
      <w:r>
        <w:rPr>
          <w:rFonts w:eastAsiaTheme="minorEastAsia"/>
          <w:color w:val="000000"/>
        </w:rPr>
        <w:t>Based on above discussion, it is suggested</w:t>
      </w:r>
      <w:r w:rsidR="004D32B6">
        <w:rPr>
          <w:rFonts w:eastAsiaTheme="minorEastAsia"/>
          <w:color w:val="000000"/>
        </w:rPr>
        <w:t xml:space="preserve"> t</w:t>
      </w:r>
      <w:r w:rsidR="00CE7D07">
        <w:rPr>
          <w:rFonts w:eastAsiaTheme="minorEastAsia"/>
          <w:color w:val="000000"/>
        </w:rPr>
        <w:t xml:space="preserve">o clarify the </w:t>
      </w:r>
      <w:r w:rsidR="004D32B6">
        <w:rPr>
          <w:rFonts w:eastAsiaTheme="minorEastAsia"/>
          <w:color w:val="000000"/>
        </w:rPr>
        <w:t xml:space="preserve">mapping </w:t>
      </w:r>
      <w:r w:rsidR="00CE7D07">
        <w:rPr>
          <w:rFonts w:eastAsiaTheme="minorEastAsia"/>
          <w:color w:val="000000"/>
        </w:rPr>
        <w:t xml:space="preserve">order of </w:t>
      </w:r>
      <w:r w:rsidR="00CE7D07">
        <w:rPr>
          <w:rFonts w:eastAsiaTheme="minorEastAsia"/>
          <w:lang w:val="en-GB"/>
        </w:rPr>
        <w:t xml:space="preserve">the elements in </w:t>
      </w:r>
      <m:oMath>
        <m:sSub>
          <m:sSubPr>
            <m:ctrlPr>
              <w:rPr>
                <w:rFonts w:ascii="Cambria Math" w:hAnsi="Cambria Math"/>
                <w:i/>
                <w:color w:val="000000"/>
              </w:rPr>
            </m:ctrlPr>
          </m:sSubPr>
          <m:e>
            <m:r>
              <w:rPr>
                <w:rFonts w:ascii="Cambria Math" w:hAnsi="Cambria Math"/>
                <w:color w:val="000000"/>
              </w:rPr>
              <m:t>i</m:t>
            </m:r>
          </m:e>
          <m:sub>
            <m:r>
              <w:rPr>
                <w:rFonts w:ascii="Cambria Math" w:hAnsi="Cambria Math"/>
                <w:color w:val="000000"/>
              </w:rPr>
              <m:t>1,1</m:t>
            </m:r>
          </m:sub>
        </m:sSub>
      </m:oMath>
      <w:r w:rsidR="00E05DA9">
        <w:rPr>
          <w:rFonts w:eastAsiaTheme="minorEastAsia"/>
          <w:color w:val="000000"/>
        </w:rPr>
        <w:t xml:space="preserve"> to avoid any </w:t>
      </w:r>
      <w:r w:rsidR="006056A8">
        <w:rPr>
          <w:rFonts w:eastAsiaTheme="minorEastAsia"/>
          <w:color w:val="000000"/>
        </w:rPr>
        <w:t>potential issue in implementation</w:t>
      </w:r>
      <w:r>
        <w:rPr>
          <w:rFonts w:eastAsiaTheme="minorEastAsia"/>
          <w:color w:val="000000"/>
        </w:rPr>
        <w:t>. Therefore,</w:t>
      </w:r>
      <w:r w:rsidR="00CE7D07">
        <w:rPr>
          <w:rFonts w:eastAsiaTheme="minorEastAsia"/>
          <w:color w:val="000000"/>
        </w:rPr>
        <w:t xml:space="preserve"> we proposed the change in [1].</w:t>
      </w:r>
    </w:p>
    <w:p w14:paraId="6F88B0ED" w14:textId="6D79EE4E" w:rsidR="00E965CD" w:rsidRPr="00F910A7" w:rsidRDefault="00E965CD" w:rsidP="00F910A7">
      <w:pPr>
        <w:spacing w:after="120"/>
        <w:rPr>
          <w:rFonts w:eastAsiaTheme="minorEastAsia"/>
          <w:b/>
          <w:color w:val="000000"/>
        </w:rPr>
      </w:pPr>
      <w:r w:rsidRPr="00F910A7">
        <w:rPr>
          <w:rFonts w:eastAsiaTheme="minorEastAsia"/>
          <w:b/>
          <w:color w:val="000000"/>
        </w:rPr>
        <w:t xml:space="preserve">Proposal 1: Endorse the correction to 38.214 in </w:t>
      </w:r>
      <w:bookmarkStart w:id="1" w:name="_Hlk158990144"/>
      <w:r w:rsidR="000B6FF3" w:rsidRPr="000B6FF3">
        <w:rPr>
          <w:rFonts w:eastAsiaTheme="minorEastAsia"/>
          <w:b/>
          <w:color w:val="000000"/>
        </w:rPr>
        <w:t>R1-2401395</w:t>
      </w:r>
      <w:bookmarkEnd w:id="1"/>
      <w:r w:rsidRPr="00F910A7">
        <w:rPr>
          <w:rFonts w:eastAsiaTheme="minorEastAsia"/>
          <w:b/>
          <w:color w:val="000000"/>
        </w:rPr>
        <w:t>.</w:t>
      </w:r>
    </w:p>
    <w:p w14:paraId="6EE73DB6" w14:textId="68309C38" w:rsidR="007D467C" w:rsidRDefault="007D467C" w:rsidP="007D467C">
      <w:pPr>
        <w:pStyle w:val="1"/>
        <w:rPr>
          <w:rFonts w:eastAsiaTheme="minorEastAsia"/>
        </w:rPr>
      </w:pPr>
      <w:r>
        <w:rPr>
          <w:rFonts w:eastAsiaTheme="minorEastAsia"/>
        </w:rPr>
        <w:t>Conclusion</w:t>
      </w:r>
    </w:p>
    <w:p w14:paraId="2BE610FF" w14:textId="0D360E58" w:rsidR="007D467C" w:rsidRDefault="007D467C" w:rsidP="00F910A7">
      <w:pPr>
        <w:adjustRightInd w:val="0"/>
        <w:snapToGrid w:val="0"/>
        <w:spacing w:after="120"/>
        <w:rPr>
          <w:rFonts w:eastAsiaTheme="minorEastAsia"/>
          <w:lang w:eastAsia="en-US"/>
        </w:rPr>
      </w:pPr>
      <w:r>
        <w:rPr>
          <w:rFonts w:eastAsiaTheme="minorEastAsia"/>
          <w:lang w:eastAsia="en-US"/>
        </w:rPr>
        <w:t>In this contribution, we analyzed the mapping order of CSI reporting quantities, and have the following proposal.</w:t>
      </w:r>
    </w:p>
    <w:p w14:paraId="6DD10D39" w14:textId="746FDBAA" w:rsidR="007D467C" w:rsidRPr="00F910A7" w:rsidRDefault="007D467C" w:rsidP="00F910A7">
      <w:pPr>
        <w:adjustRightInd w:val="0"/>
        <w:snapToGrid w:val="0"/>
        <w:spacing w:after="120"/>
        <w:rPr>
          <w:rFonts w:eastAsiaTheme="minorEastAsia"/>
          <w:b/>
          <w:lang w:eastAsia="en-US"/>
        </w:rPr>
      </w:pPr>
      <w:r w:rsidRPr="00F910A7">
        <w:rPr>
          <w:rFonts w:eastAsiaTheme="minorEastAsia"/>
          <w:b/>
          <w:lang w:eastAsia="en-US"/>
        </w:rPr>
        <w:t xml:space="preserve">Proposal 1: </w:t>
      </w:r>
      <w:r>
        <w:rPr>
          <w:rFonts w:eastAsiaTheme="minorEastAsia"/>
          <w:b/>
          <w:lang w:eastAsia="en-US"/>
        </w:rPr>
        <w:t xml:space="preserve">Endorse the correction to 38.214 in </w:t>
      </w:r>
      <w:r w:rsidR="000B6FF3" w:rsidRPr="000B6FF3">
        <w:rPr>
          <w:rFonts w:eastAsiaTheme="minorEastAsia"/>
          <w:b/>
          <w:color w:val="000000"/>
        </w:rPr>
        <w:t>R1-2401395</w:t>
      </w:r>
      <w:r>
        <w:rPr>
          <w:rFonts w:eastAsiaTheme="minorEastAsia"/>
          <w:b/>
          <w:lang w:eastAsia="en-US"/>
        </w:rPr>
        <w:t>.</w:t>
      </w:r>
    </w:p>
    <w:p w14:paraId="0247CB18" w14:textId="77777777" w:rsidR="007D467C" w:rsidRPr="00F910A7" w:rsidRDefault="007D467C" w:rsidP="00F910A7">
      <w:pPr>
        <w:adjustRightInd w:val="0"/>
        <w:snapToGrid w:val="0"/>
        <w:spacing w:after="120"/>
        <w:rPr>
          <w:rFonts w:eastAsiaTheme="minorEastAsia"/>
        </w:rPr>
      </w:pPr>
    </w:p>
    <w:p w14:paraId="6B3A1002" w14:textId="55D56C46" w:rsidR="004503F2" w:rsidRPr="00E918D5" w:rsidRDefault="004503F2" w:rsidP="004503F2">
      <w:pPr>
        <w:pStyle w:val="1"/>
        <w:rPr>
          <w:rFonts w:eastAsiaTheme="minorEastAsia"/>
          <w:lang w:val="en-GB" w:eastAsia="zh-CN"/>
        </w:rPr>
      </w:pPr>
      <w:r w:rsidRPr="00E918D5">
        <w:rPr>
          <w:rFonts w:eastAsiaTheme="minorEastAsia"/>
          <w:lang w:val="en-GB" w:eastAsia="zh-CN"/>
        </w:rPr>
        <w:t>References</w:t>
      </w:r>
    </w:p>
    <w:p w14:paraId="2E8DB62D" w14:textId="07FC55BB" w:rsidR="00100E44" w:rsidRPr="00A86E31" w:rsidRDefault="00100E44" w:rsidP="00100E44">
      <w:pPr>
        <w:spacing w:beforeLines="50" w:before="120"/>
        <w:rPr>
          <w:rFonts w:eastAsiaTheme="minorEastAsia"/>
          <w:lang w:val="en-GB"/>
        </w:rPr>
      </w:pPr>
      <w:r>
        <w:rPr>
          <w:rFonts w:hint="eastAsia"/>
          <w:lang w:val="en-GB"/>
        </w:rPr>
        <w:t>[</w:t>
      </w:r>
      <w:r>
        <w:rPr>
          <w:lang w:val="en-GB"/>
        </w:rPr>
        <w:t xml:space="preserve">1] </w:t>
      </w:r>
      <w:r w:rsidR="000B6FF3" w:rsidRPr="000B6FF3">
        <w:rPr>
          <w:lang w:val="en-GB"/>
        </w:rPr>
        <w:t>R1-2401395</w:t>
      </w:r>
      <w:r w:rsidR="00A86E31">
        <w:rPr>
          <w:lang w:val="en-GB"/>
        </w:rPr>
        <w:t xml:space="preserve">, </w:t>
      </w:r>
      <w:r w:rsidR="000B6FF3">
        <w:rPr>
          <w:lang w:val="en-GB"/>
        </w:rPr>
        <w:t>“</w:t>
      </w:r>
      <w:r w:rsidR="004D32B6">
        <w:rPr>
          <w:lang w:val="en-GB"/>
        </w:rPr>
        <w:t>C</w:t>
      </w:r>
      <w:r w:rsidR="004D32B6" w:rsidRPr="00F910A7">
        <w:rPr>
          <w:lang w:val="en-GB"/>
        </w:rPr>
        <w:t>orrection</w:t>
      </w:r>
      <w:r w:rsidR="00A86E31" w:rsidRPr="00A86E31">
        <w:rPr>
          <w:lang w:val="en-GB"/>
        </w:rPr>
        <w:t xml:space="preserve"> on </w:t>
      </w:r>
      <w:r w:rsidR="004D32B6" w:rsidRPr="004D32B6">
        <w:rPr>
          <w:lang w:val="en-GB"/>
        </w:rPr>
        <w:t>mapping order of CSI report</w:t>
      </w:r>
      <w:r w:rsidR="00A86E31">
        <w:rPr>
          <w:lang w:val="en-GB"/>
        </w:rPr>
        <w:t>,</w:t>
      </w:r>
      <w:r w:rsidRPr="00CB7738">
        <w:rPr>
          <w:lang w:val="en-GB"/>
        </w:rPr>
        <w:t xml:space="preserve"> </w:t>
      </w:r>
      <w:r w:rsidR="00A86E31">
        <w:rPr>
          <w:lang w:val="en-GB"/>
        </w:rPr>
        <w:t xml:space="preserve">Huawei, HiSilicon, </w:t>
      </w:r>
      <w:r w:rsidRPr="00CB7738">
        <w:rPr>
          <w:lang w:val="en-GB"/>
        </w:rPr>
        <w:t>RAN1#11</w:t>
      </w:r>
      <w:r w:rsidR="00A86E31">
        <w:rPr>
          <w:lang w:val="en-GB"/>
        </w:rPr>
        <w:t>6</w:t>
      </w:r>
      <w:r w:rsidRPr="00CB7738">
        <w:rPr>
          <w:lang w:val="en-GB"/>
        </w:rPr>
        <w:t>,</w:t>
      </w:r>
      <w:r w:rsidR="000B6FF3">
        <w:rPr>
          <w:lang w:val="en-GB"/>
        </w:rPr>
        <w:t xml:space="preserve"> </w:t>
      </w:r>
      <w:r w:rsidR="00A86E31" w:rsidRPr="00A86E31">
        <w:rPr>
          <w:lang w:val="en-GB"/>
        </w:rPr>
        <w:t>February 26 – March 1, 2024</w:t>
      </w:r>
    </w:p>
    <w:p w14:paraId="3757AB6E" w14:textId="77777777" w:rsidR="00671E59" w:rsidRPr="00100E44" w:rsidRDefault="00671E59" w:rsidP="006F6DC7">
      <w:pPr>
        <w:rPr>
          <w:rFonts w:eastAsiaTheme="minorEastAsia" w:cs="Times New Roman"/>
          <w:bCs/>
          <w:sz w:val="24"/>
          <w:szCs w:val="28"/>
          <w:lang w:val="en-GB"/>
        </w:rPr>
      </w:pPr>
    </w:p>
    <w:sectPr w:rsidR="00671E59" w:rsidRPr="00100E44" w:rsidSect="00E43A14">
      <w:pgSz w:w="12240" w:h="15840" w:code="1"/>
      <w:pgMar w:top="1440" w:right="1800" w:bottom="1440" w:left="180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E1757" w14:textId="77777777" w:rsidR="002B7C31" w:rsidRDefault="002B7C31"/>
  </w:endnote>
  <w:endnote w:type="continuationSeparator" w:id="0">
    <w:p w14:paraId="38D80778" w14:textId="77777777" w:rsidR="002B7C31" w:rsidRDefault="002B7C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4CA88F" w14:textId="77777777" w:rsidR="002B7C31" w:rsidRDefault="002B7C31"/>
  </w:footnote>
  <w:footnote w:type="continuationSeparator" w:id="0">
    <w:p w14:paraId="54F8F7B0" w14:textId="77777777" w:rsidR="002B7C31" w:rsidRDefault="002B7C3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C7F52"/>
    <w:multiLevelType w:val="hybridMultilevel"/>
    <w:tmpl w:val="92BA7E18"/>
    <w:lvl w:ilvl="0" w:tplc="0409000B">
      <w:start w:val="1"/>
      <w:numFmt w:val="bullet"/>
      <w:lvlText w:val=""/>
      <w:lvlJc w:val="left"/>
      <w:pPr>
        <w:ind w:left="420" w:hanging="420"/>
      </w:pPr>
      <w:rPr>
        <w:rFonts w:ascii="Wingdings" w:hAnsi="Wingdings" w:hint="default"/>
      </w:rPr>
    </w:lvl>
    <w:lvl w:ilvl="1" w:tplc="8410EC04">
      <w:numFmt w:val="bullet"/>
      <w:lvlText w:val="-"/>
      <w:lvlJc w:val="left"/>
      <w:pPr>
        <w:ind w:left="840" w:hanging="420"/>
      </w:pPr>
      <w:rPr>
        <w:rFonts w:ascii="Calibri" w:eastAsia="宋体" w:hAnsi="Calibri"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2B5D5F"/>
    <w:multiLevelType w:val="hybridMultilevel"/>
    <w:tmpl w:val="A0DA3ABA"/>
    <w:lvl w:ilvl="0" w:tplc="8410EC04">
      <w:numFmt w:val="bullet"/>
      <w:lvlText w:val="-"/>
      <w:lvlJc w:val="left"/>
      <w:pPr>
        <w:ind w:left="840" w:hanging="420"/>
      </w:pPr>
      <w:rPr>
        <w:rFonts w:ascii="Calibri" w:eastAsia="宋体"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BA07353"/>
    <w:multiLevelType w:val="hybridMultilevel"/>
    <w:tmpl w:val="D1F896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FBB4CBF"/>
    <w:multiLevelType w:val="hybridMultilevel"/>
    <w:tmpl w:val="6F8A808C"/>
    <w:lvl w:ilvl="0" w:tplc="C486F26A">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33B557C1"/>
    <w:multiLevelType w:val="multilevel"/>
    <w:tmpl w:val="962CBFD0"/>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3D9653CE"/>
    <w:multiLevelType w:val="hybridMultilevel"/>
    <w:tmpl w:val="A454B1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20E53D3"/>
    <w:multiLevelType w:val="hybridMultilevel"/>
    <w:tmpl w:val="2ABCE4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8E54CF1"/>
    <w:multiLevelType w:val="hybridMultilevel"/>
    <w:tmpl w:val="60D67A78"/>
    <w:lvl w:ilvl="0" w:tplc="86B8B188">
      <w:start w:val="7"/>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7024D8"/>
    <w:multiLevelType w:val="multilevel"/>
    <w:tmpl w:val="507024D8"/>
    <w:lvl w:ilvl="0">
      <w:start w:val="6"/>
      <w:numFmt w:val="bullet"/>
      <w:lvlText w:val="-"/>
      <w:lvlJc w:val="left"/>
      <w:pPr>
        <w:ind w:left="720" w:hanging="360"/>
      </w:pPr>
      <w:rPr>
        <w:rFonts w:ascii="Times New Roman" w:eastAsia="宋体"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1" w15:restartNumberingAfterBreak="0">
    <w:nsid w:val="62440A7B"/>
    <w:multiLevelType w:val="hybridMultilevel"/>
    <w:tmpl w:val="EDDCA6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start w:val="1"/>
      <w:numFmt w:val="bullet"/>
      <w:lvlText w:val=""/>
      <w:lvlJc w:val="left"/>
      <w:pPr>
        <w:ind w:left="2484" w:hanging="440"/>
      </w:pPr>
      <w:rPr>
        <w:rFonts w:ascii="Wingdings" w:hAnsi="Wingdings" w:hint="default"/>
      </w:rPr>
    </w:lvl>
    <w:lvl w:ilvl="5" w:tplc="04090005">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3">
      <w:start w:val="1"/>
      <w:numFmt w:val="bullet"/>
      <w:lvlText w:val=""/>
      <w:lvlJc w:val="left"/>
      <w:pPr>
        <w:ind w:left="3804" w:hanging="440"/>
      </w:pPr>
      <w:rPr>
        <w:rFonts w:ascii="Wingdings" w:hAnsi="Wingdings" w:hint="default"/>
      </w:rPr>
    </w:lvl>
    <w:lvl w:ilvl="8" w:tplc="04090005">
      <w:start w:val="1"/>
      <w:numFmt w:val="bullet"/>
      <w:lvlText w:val=""/>
      <w:lvlJc w:val="left"/>
      <w:pPr>
        <w:ind w:left="4244" w:hanging="440"/>
      </w:pPr>
      <w:rPr>
        <w:rFonts w:ascii="Wingdings" w:hAnsi="Wingdings" w:hint="default"/>
      </w:rPr>
    </w:lvl>
  </w:abstractNum>
  <w:abstractNum w:abstractNumId="13" w15:restartNumberingAfterBreak="0">
    <w:nsid w:val="6B7E101A"/>
    <w:multiLevelType w:val="hybridMultilevel"/>
    <w:tmpl w:val="A0AA2F72"/>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126E5A"/>
    <w:multiLevelType w:val="hybridMultilevel"/>
    <w:tmpl w:val="80CA224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3"/>
  </w:num>
  <w:num w:numId="5">
    <w:abstractNumId w:val="1"/>
  </w:num>
  <w:num w:numId="6">
    <w:abstractNumId w:val="6"/>
  </w:num>
  <w:num w:numId="7">
    <w:abstractNumId w:val="0"/>
  </w:num>
  <w:num w:numId="8">
    <w:abstractNumId w:val="13"/>
  </w:num>
  <w:num w:numId="9">
    <w:abstractNumId w:val="5"/>
  </w:num>
  <w:num w:numId="10">
    <w:abstractNumId w:val="10"/>
  </w:num>
  <w:num w:numId="11">
    <w:abstractNumId w:val="11"/>
  </w:num>
  <w:num w:numId="12">
    <w:abstractNumId w:val="12"/>
  </w:num>
  <w:num w:numId="13">
    <w:abstractNumId w:val="2"/>
  </w:num>
  <w:num w:numId="14">
    <w:abstractNumId w:val="8"/>
  </w:num>
  <w:num w:numId="15">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4"/>
  </w:num>
  <w:num w:numId="18">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333"/>
    <w:rsid w:val="00002790"/>
    <w:rsid w:val="00003470"/>
    <w:rsid w:val="000035E1"/>
    <w:rsid w:val="00004B31"/>
    <w:rsid w:val="000059F9"/>
    <w:rsid w:val="000072F1"/>
    <w:rsid w:val="000123F7"/>
    <w:rsid w:val="00013E8D"/>
    <w:rsid w:val="00014C93"/>
    <w:rsid w:val="00015144"/>
    <w:rsid w:val="0001518D"/>
    <w:rsid w:val="00016C15"/>
    <w:rsid w:val="0002068F"/>
    <w:rsid w:val="000207E1"/>
    <w:rsid w:val="0002210B"/>
    <w:rsid w:val="000230D3"/>
    <w:rsid w:val="000234BB"/>
    <w:rsid w:val="00024BE9"/>
    <w:rsid w:val="00024D2B"/>
    <w:rsid w:val="000267BC"/>
    <w:rsid w:val="00027E41"/>
    <w:rsid w:val="000308F9"/>
    <w:rsid w:val="00030D92"/>
    <w:rsid w:val="00031249"/>
    <w:rsid w:val="000312C6"/>
    <w:rsid w:val="0003188E"/>
    <w:rsid w:val="00031BBC"/>
    <w:rsid w:val="00032016"/>
    <w:rsid w:val="0003265F"/>
    <w:rsid w:val="000357D0"/>
    <w:rsid w:val="00035968"/>
    <w:rsid w:val="0004023E"/>
    <w:rsid w:val="0004031A"/>
    <w:rsid w:val="00040DDB"/>
    <w:rsid w:val="00041146"/>
    <w:rsid w:val="00041A27"/>
    <w:rsid w:val="000432BF"/>
    <w:rsid w:val="00043D1E"/>
    <w:rsid w:val="00043F30"/>
    <w:rsid w:val="00045600"/>
    <w:rsid w:val="000456E9"/>
    <w:rsid w:val="00046B6A"/>
    <w:rsid w:val="00047DEF"/>
    <w:rsid w:val="00050357"/>
    <w:rsid w:val="00050E56"/>
    <w:rsid w:val="00051546"/>
    <w:rsid w:val="000531EE"/>
    <w:rsid w:val="00053E6C"/>
    <w:rsid w:val="00054B7D"/>
    <w:rsid w:val="00055F80"/>
    <w:rsid w:val="00056522"/>
    <w:rsid w:val="000569CE"/>
    <w:rsid w:val="00056CBB"/>
    <w:rsid w:val="000572BC"/>
    <w:rsid w:val="000600DE"/>
    <w:rsid w:val="000608C8"/>
    <w:rsid w:val="00062C6A"/>
    <w:rsid w:val="00062FA6"/>
    <w:rsid w:val="00063027"/>
    <w:rsid w:val="000631BF"/>
    <w:rsid w:val="000648C1"/>
    <w:rsid w:val="00064D72"/>
    <w:rsid w:val="00065542"/>
    <w:rsid w:val="00065752"/>
    <w:rsid w:val="00065862"/>
    <w:rsid w:val="00066A62"/>
    <w:rsid w:val="00067434"/>
    <w:rsid w:val="00070A1D"/>
    <w:rsid w:val="00070E2A"/>
    <w:rsid w:val="00071BB6"/>
    <w:rsid w:val="00071F40"/>
    <w:rsid w:val="000722D8"/>
    <w:rsid w:val="00072D20"/>
    <w:rsid w:val="00073388"/>
    <w:rsid w:val="00073936"/>
    <w:rsid w:val="000747D3"/>
    <w:rsid w:val="00074EE6"/>
    <w:rsid w:val="00080BBA"/>
    <w:rsid w:val="00081386"/>
    <w:rsid w:val="000826DF"/>
    <w:rsid w:val="000836B7"/>
    <w:rsid w:val="000839FE"/>
    <w:rsid w:val="00083A78"/>
    <w:rsid w:val="00083AA4"/>
    <w:rsid w:val="000855F6"/>
    <w:rsid w:val="000856C3"/>
    <w:rsid w:val="00085B4A"/>
    <w:rsid w:val="000863B7"/>
    <w:rsid w:val="000864AF"/>
    <w:rsid w:val="000866A6"/>
    <w:rsid w:val="00087BA2"/>
    <w:rsid w:val="00090AFC"/>
    <w:rsid w:val="00092BC2"/>
    <w:rsid w:val="00094A71"/>
    <w:rsid w:val="00095016"/>
    <w:rsid w:val="0009537A"/>
    <w:rsid w:val="000958B0"/>
    <w:rsid w:val="00096009"/>
    <w:rsid w:val="0009601B"/>
    <w:rsid w:val="000A0617"/>
    <w:rsid w:val="000A12D4"/>
    <w:rsid w:val="000A1CFB"/>
    <w:rsid w:val="000A2B02"/>
    <w:rsid w:val="000A3374"/>
    <w:rsid w:val="000A41F5"/>
    <w:rsid w:val="000A48C4"/>
    <w:rsid w:val="000A62EC"/>
    <w:rsid w:val="000A67E5"/>
    <w:rsid w:val="000A6FCD"/>
    <w:rsid w:val="000A7503"/>
    <w:rsid w:val="000B041A"/>
    <w:rsid w:val="000B2619"/>
    <w:rsid w:val="000B2BCC"/>
    <w:rsid w:val="000B2D90"/>
    <w:rsid w:val="000B3A79"/>
    <w:rsid w:val="000B4017"/>
    <w:rsid w:val="000B4C31"/>
    <w:rsid w:val="000B5BAD"/>
    <w:rsid w:val="000B5FEE"/>
    <w:rsid w:val="000B6FF3"/>
    <w:rsid w:val="000B7FDB"/>
    <w:rsid w:val="000C10E6"/>
    <w:rsid w:val="000C24E7"/>
    <w:rsid w:val="000C2B9B"/>
    <w:rsid w:val="000C3486"/>
    <w:rsid w:val="000C4B4D"/>
    <w:rsid w:val="000C4FD4"/>
    <w:rsid w:val="000C52BF"/>
    <w:rsid w:val="000C5D00"/>
    <w:rsid w:val="000C62B9"/>
    <w:rsid w:val="000C6412"/>
    <w:rsid w:val="000C64CF"/>
    <w:rsid w:val="000D17F1"/>
    <w:rsid w:val="000D2D51"/>
    <w:rsid w:val="000D446A"/>
    <w:rsid w:val="000D48E1"/>
    <w:rsid w:val="000D4930"/>
    <w:rsid w:val="000D6F0D"/>
    <w:rsid w:val="000E063A"/>
    <w:rsid w:val="000E20F5"/>
    <w:rsid w:val="000E26EA"/>
    <w:rsid w:val="000E2BF4"/>
    <w:rsid w:val="000E2EEC"/>
    <w:rsid w:val="000E406A"/>
    <w:rsid w:val="000E40D6"/>
    <w:rsid w:val="000E43E3"/>
    <w:rsid w:val="000E5B0E"/>
    <w:rsid w:val="000E6558"/>
    <w:rsid w:val="000E6638"/>
    <w:rsid w:val="000E6F7E"/>
    <w:rsid w:val="000E7C68"/>
    <w:rsid w:val="000F02A0"/>
    <w:rsid w:val="000F28CE"/>
    <w:rsid w:val="000F2E7E"/>
    <w:rsid w:val="000F35CD"/>
    <w:rsid w:val="000F36A4"/>
    <w:rsid w:val="000F40EA"/>
    <w:rsid w:val="000F4DF9"/>
    <w:rsid w:val="000F5635"/>
    <w:rsid w:val="000F5F5C"/>
    <w:rsid w:val="000F6499"/>
    <w:rsid w:val="00100E44"/>
    <w:rsid w:val="001012BC"/>
    <w:rsid w:val="001015D3"/>
    <w:rsid w:val="00101621"/>
    <w:rsid w:val="00101D9D"/>
    <w:rsid w:val="0010240A"/>
    <w:rsid w:val="00102460"/>
    <w:rsid w:val="00103695"/>
    <w:rsid w:val="00104B12"/>
    <w:rsid w:val="001054CF"/>
    <w:rsid w:val="00105D04"/>
    <w:rsid w:val="00106F98"/>
    <w:rsid w:val="00107CFC"/>
    <w:rsid w:val="0011077B"/>
    <w:rsid w:val="00112C8A"/>
    <w:rsid w:val="00113EE4"/>
    <w:rsid w:val="00114410"/>
    <w:rsid w:val="00114886"/>
    <w:rsid w:val="00115090"/>
    <w:rsid w:val="00115DD4"/>
    <w:rsid w:val="00116DD1"/>
    <w:rsid w:val="001208DE"/>
    <w:rsid w:val="00121298"/>
    <w:rsid w:val="001212C0"/>
    <w:rsid w:val="00124B69"/>
    <w:rsid w:val="00125243"/>
    <w:rsid w:val="00126817"/>
    <w:rsid w:val="00126CDD"/>
    <w:rsid w:val="001300D5"/>
    <w:rsid w:val="0013146C"/>
    <w:rsid w:val="001315E7"/>
    <w:rsid w:val="00132064"/>
    <w:rsid w:val="00133568"/>
    <w:rsid w:val="001350BB"/>
    <w:rsid w:val="001352B9"/>
    <w:rsid w:val="001353B7"/>
    <w:rsid w:val="001355B1"/>
    <w:rsid w:val="00135AB8"/>
    <w:rsid w:val="00135BF0"/>
    <w:rsid w:val="00136009"/>
    <w:rsid w:val="00136124"/>
    <w:rsid w:val="0013672F"/>
    <w:rsid w:val="00137E9D"/>
    <w:rsid w:val="00140AAB"/>
    <w:rsid w:val="001412D2"/>
    <w:rsid w:val="00141306"/>
    <w:rsid w:val="0014279B"/>
    <w:rsid w:val="001440D4"/>
    <w:rsid w:val="00145735"/>
    <w:rsid w:val="001520F2"/>
    <w:rsid w:val="001524B6"/>
    <w:rsid w:val="00152A4A"/>
    <w:rsid w:val="00153431"/>
    <w:rsid w:val="0015393D"/>
    <w:rsid w:val="00153CED"/>
    <w:rsid w:val="001541B5"/>
    <w:rsid w:val="00154505"/>
    <w:rsid w:val="00155082"/>
    <w:rsid w:val="001550F8"/>
    <w:rsid w:val="00155539"/>
    <w:rsid w:val="0015589D"/>
    <w:rsid w:val="00156C43"/>
    <w:rsid w:val="00161526"/>
    <w:rsid w:val="00161F1D"/>
    <w:rsid w:val="0016338C"/>
    <w:rsid w:val="001642C9"/>
    <w:rsid w:val="00164954"/>
    <w:rsid w:val="00166CD5"/>
    <w:rsid w:val="001670C7"/>
    <w:rsid w:val="001703EF"/>
    <w:rsid w:val="00170C3B"/>
    <w:rsid w:val="00171A08"/>
    <w:rsid w:val="00172091"/>
    <w:rsid w:val="0017220D"/>
    <w:rsid w:val="00172CF6"/>
    <w:rsid w:val="00173025"/>
    <w:rsid w:val="001730CC"/>
    <w:rsid w:val="001753A3"/>
    <w:rsid w:val="00175669"/>
    <w:rsid w:val="00175777"/>
    <w:rsid w:val="0017761B"/>
    <w:rsid w:val="00181288"/>
    <w:rsid w:val="00181F22"/>
    <w:rsid w:val="00184F87"/>
    <w:rsid w:val="00186A0F"/>
    <w:rsid w:val="00186BA2"/>
    <w:rsid w:val="001872DA"/>
    <w:rsid w:val="00190208"/>
    <w:rsid w:val="001917C5"/>
    <w:rsid w:val="001928A2"/>
    <w:rsid w:val="00192BDA"/>
    <w:rsid w:val="001938A7"/>
    <w:rsid w:val="00194246"/>
    <w:rsid w:val="0019555B"/>
    <w:rsid w:val="001962FC"/>
    <w:rsid w:val="001970B7"/>
    <w:rsid w:val="001A18C5"/>
    <w:rsid w:val="001A1C45"/>
    <w:rsid w:val="001A2116"/>
    <w:rsid w:val="001A2B00"/>
    <w:rsid w:val="001A3099"/>
    <w:rsid w:val="001A30E3"/>
    <w:rsid w:val="001A42E8"/>
    <w:rsid w:val="001A4FF9"/>
    <w:rsid w:val="001A528E"/>
    <w:rsid w:val="001A60F7"/>
    <w:rsid w:val="001A7C53"/>
    <w:rsid w:val="001A7EB7"/>
    <w:rsid w:val="001B00DD"/>
    <w:rsid w:val="001B1072"/>
    <w:rsid w:val="001B337D"/>
    <w:rsid w:val="001B3BB5"/>
    <w:rsid w:val="001B4691"/>
    <w:rsid w:val="001B4C77"/>
    <w:rsid w:val="001B71CD"/>
    <w:rsid w:val="001C1716"/>
    <w:rsid w:val="001C175D"/>
    <w:rsid w:val="001C1C28"/>
    <w:rsid w:val="001C1ED6"/>
    <w:rsid w:val="001C6A12"/>
    <w:rsid w:val="001C6ADE"/>
    <w:rsid w:val="001C7A6E"/>
    <w:rsid w:val="001D04DC"/>
    <w:rsid w:val="001D069A"/>
    <w:rsid w:val="001D0E22"/>
    <w:rsid w:val="001D0E26"/>
    <w:rsid w:val="001D3E0B"/>
    <w:rsid w:val="001D4CDD"/>
    <w:rsid w:val="001D5929"/>
    <w:rsid w:val="001D60F6"/>
    <w:rsid w:val="001D6865"/>
    <w:rsid w:val="001D7252"/>
    <w:rsid w:val="001D7885"/>
    <w:rsid w:val="001E04F4"/>
    <w:rsid w:val="001E0980"/>
    <w:rsid w:val="001E1D83"/>
    <w:rsid w:val="001E1E44"/>
    <w:rsid w:val="001E320F"/>
    <w:rsid w:val="001E3904"/>
    <w:rsid w:val="001E4626"/>
    <w:rsid w:val="001E4717"/>
    <w:rsid w:val="001E475E"/>
    <w:rsid w:val="001E5834"/>
    <w:rsid w:val="001E6A68"/>
    <w:rsid w:val="001F03DA"/>
    <w:rsid w:val="001F0802"/>
    <w:rsid w:val="001F1A61"/>
    <w:rsid w:val="001F248E"/>
    <w:rsid w:val="001F2AF5"/>
    <w:rsid w:val="001F3A84"/>
    <w:rsid w:val="001F447D"/>
    <w:rsid w:val="001F46A5"/>
    <w:rsid w:val="001F4B75"/>
    <w:rsid w:val="001F4D49"/>
    <w:rsid w:val="001F5193"/>
    <w:rsid w:val="001F60BC"/>
    <w:rsid w:val="001F6B2B"/>
    <w:rsid w:val="001F6B8D"/>
    <w:rsid w:val="001F7E3D"/>
    <w:rsid w:val="002007F5"/>
    <w:rsid w:val="0020342D"/>
    <w:rsid w:val="00204589"/>
    <w:rsid w:val="0020532B"/>
    <w:rsid w:val="00210253"/>
    <w:rsid w:val="00211305"/>
    <w:rsid w:val="002116E4"/>
    <w:rsid w:val="00211E59"/>
    <w:rsid w:val="00213E09"/>
    <w:rsid w:val="00214C27"/>
    <w:rsid w:val="002158B9"/>
    <w:rsid w:val="002159F5"/>
    <w:rsid w:val="00216179"/>
    <w:rsid w:val="00216A58"/>
    <w:rsid w:val="00216FE9"/>
    <w:rsid w:val="00220DE7"/>
    <w:rsid w:val="00221B74"/>
    <w:rsid w:val="0022251E"/>
    <w:rsid w:val="00222765"/>
    <w:rsid w:val="00222BE8"/>
    <w:rsid w:val="00223293"/>
    <w:rsid w:val="00223667"/>
    <w:rsid w:val="002239D6"/>
    <w:rsid w:val="00223B74"/>
    <w:rsid w:val="00224D00"/>
    <w:rsid w:val="00224FB9"/>
    <w:rsid w:val="0022535E"/>
    <w:rsid w:val="002259BE"/>
    <w:rsid w:val="00226CA8"/>
    <w:rsid w:val="0022708D"/>
    <w:rsid w:val="00227768"/>
    <w:rsid w:val="0022798F"/>
    <w:rsid w:val="00230367"/>
    <w:rsid w:val="0023136A"/>
    <w:rsid w:val="00231D49"/>
    <w:rsid w:val="00232120"/>
    <w:rsid w:val="00233F06"/>
    <w:rsid w:val="0023418F"/>
    <w:rsid w:val="00234492"/>
    <w:rsid w:val="0023547B"/>
    <w:rsid w:val="00235A6E"/>
    <w:rsid w:val="00235D43"/>
    <w:rsid w:val="0023756F"/>
    <w:rsid w:val="002376AD"/>
    <w:rsid w:val="002413AB"/>
    <w:rsid w:val="00241553"/>
    <w:rsid w:val="00242481"/>
    <w:rsid w:val="00243136"/>
    <w:rsid w:val="00243497"/>
    <w:rsid w:val="0024432C"/>
    <w:rsid w:val="002456D2"/>
    <w:rsid w:val="00246D76"/>
    <w:rsid w:val="00247508"/>
    <w:rsid w:val="002502BE"/>
    <w:rsid w:val="00250741"/>
    <w:rsid w:val="00251F8F"/>
    <w:rsid w:val="002525B8"/>
    <w:rsid w:val="002526D5"/>
    <w:rsid w:val="002527F4"/>
    <w:rsid w:val="0025457B"/>
    <w:rsid w:val="002547DC"/>
    <w:rsid w:val="00257B0E"/>
    <w:rsid w:val="00257DDD"/>
    <w:rsid w:val="00260DE8"/>
    <w:rsid w:val="00261011"/>
    <w:rsid w:val="0026102B"/>
    <w:rsid w:val="0026394C"/>
    <w:rsid w:val="00264188"/>
    <w:rsid w:val="00264245"/>
    <w:rsid w:val="00264655"/>
    <w:rsid w:val="0026484D"/>
    <w:rsid w:val="00265A1C"/>
    <w:rsid w:val="0026600A"/>
    <w:rsid w:val="00266231"/>
    <w:rsid w:val="00267473"/>
    <w:rsid w:val="00270911"/>
    <w:rsid w:val="0027125A"/>
    <w:rsid w:val="002728A3"/>
    <w:rsid w:val="0027296D"/>
    <w:rsid w:val="00272B1F"/>
    <w:rsid w:val="00272C91"/>
    <w:rsid w:val="002738B8"/>
    <w:rsid w:val="00273EEB"/>
    <w:rsid w:val="00274557"/>
    <w:rsid w:val="002749EE"/>
    <w:rsid w:val="00274C78"/>
    <w:rsid w:val="002756F1"/>
    <w:rsid w:val="002760EB"/>
    <w:rsid w:val="00280469"/>
    <w:rsid w:val="002806FD"/>
    <w:rsid w:val="00280C4D"/>
    <w:rsid w:val="00280D91"/>
    <w:rsid w:val="002810E6"/>
    <w:rsid w:val="00282318"/>
    <w:rsid w:val="002833A8"/>
    <w:rsid w:val="00283F2E"/>
    <w:rsid w:val="00284C0A"/>
    <w:rsid w:val="0028736A"/>
    <w:rsid w:val="002873CD"/>
    <w:rsid w:val="002873ED"/>
    <w:rsid w:val="00290018"/>
    <w:rsid w:val="00290A83"/>
    <w:rsid w:val="00292ED9"/>
    <w:rsid w:val="00293A13"/>
    <w:rsid w:val="00293CD6"/>
    <w:rsid w:val="00294FCE"/>
    <w:rsid w:val="002958F4"/>
    <w:rsid w:val="00295DEB"/>
    <w:rsid w:val="00295ECE"/>
    <w:rsid w:val="00296D85"/>
    <w:rsid w:val="00297326"/>
    <w:rsid w:val="002A1B63"/>
    <w:rsid w:val="002A2E17"/>
    <w:rsid w:val="002A449F"/>
    <w:rsid w:val="002A458D"/>
    <w:rsid w:val="002A5403"/>
    <w:rsid w:val="002A5B1C"/>
    <w:rsid w:val="002A5C4D"/>
    <w:rsid w:val="002A61A1"/>
    <w:rsid w:val="002A6413"/>
    <w:rsid w:val="002B176F"/>
    <w:rsid w:val="002B2E1B"/>
    <w:rsid w:val="002B3EBC"/>
    <w:rsid w:val="002B4CA5"/>
    <w:rsid w:val="002B5A6A"/>
    <w:rsid w:val="002B5F39"/>
    <w:rsid w:val="002B632D"/>
    <w:rsid w:val="002B6364"/>
    <w:rsid w:val="002B66BA"/>
    <w:rsid w:val="002B67FF"/>
    <w:rsid w:val="002B6828"/>
    <w:rsid w:val="002B6E66"/>
    <w:rsid w:val="002B6FF9"/>
    <w:rsid w:val="002B7C31"/>
    <w:rsid w:val="002C0B8D"/>
    <w:rsid w:val="002C1AEE"/>
    <w:rsid w:val="002C2176"/>
    <w:rsid w:val="002C2438"/>
    <w:rsid w:val="002C2FA3"/>
    <w:rsid w:val="002C343F"/>
    <w:rsid w:val="002C3D80"/>
    <w:rsid w:val="002C41A1"/>
    <w:rsid w:val="002C4442"/>
    <w:rsid w:val="002C57D8"/>
    <w:rsid w:val="002C6035"/>
    <w:rsid w:val="002C799F"/>
    <w:rsid w:val="002D0132"/>
    <w:rsid w:val="002D055A"/>
    <w:rsid w:val="002D0636"/>
    <w:rsid w:val="002D1AB6"/>
    <w:rsid w:val="002D1F86"/>
    <w:rsid w:val="002D362C"/>
    <w:rsid w:val="002D38BB"/>
    <w:rsid w:val="002D476C"/>
    <w:rsid w:val="002D487B"/>
    <w:rsid w:val="002D50DF"/>
    <w:rsid w:val="002D571E"/>
    <w:rsid w:val="002D71E7"/>
    <w:rsid w:val="002D74BA"/>
    <w:rsid w:val="002D771D"/>
    <w:rsid w:val="002E066F"/>
    <w:rsid w:val="002E0722"/>
    <w:rsid w:val="002E160A"/>
    <w:rsid w:val="002E1D9F"/>
    <w:rsid w:val="002E2C4B"/>
    <w:rsid w:val="002E5A40"/>
    <w:rsid w:val="002E7499"/>
    <w:rsid w:val="002E7A6C"/>
    <w:rsid w:val="002F0E2C"/>
    <w:rsid w:val="002F262F"/>
    <w:rsid w:val="002F5778"/>
    <w:rsid w:val="002F57F3"/>
    <w:rsid w:val="002F58AE"/>
    <w:rsid w:val="002F6D21"/>
    <w:rsid w:val="002F7356"/>
    <w:rsid w:val="003003F9"/>
    <w:rsid w:val="0030042B"/>
    <w:rsid w:val="003026E6"/>
    <w:rsid w:val="00302F4C"/>
    <w:rsid w:val="00304728"/>
    <w:rsid w:val="00305BDB"/>
    <w:rsid w:val="0030606C"/>
    <w:rsid w:val="0030719E"/>
    <w:rsid w:val="00310708"/>
    <w:rsid w:val="00312591"/>
    <w:rsid w:val="003125CD"/>
    <w:rsid w:val="0031569E"/>
    <w:rsid w:val="00315767"/>
    <w:rsid w:val="00316010"/>
    <w:rsid w:val="0031612D"/>
    <w:rsid w:val="003168ED"/>
    <w:rsid w:val="00316DB8"/>
    <w:rsid w:val="003173F5"/>
    <w:rsid w:val="00320428"/>
    <w:rsid w:val="00320D39"/>
    <w:rsid w:val="00321AFE"/>
    <w:rsid w:val="003228C9"/>
    <w:rsid w:val="00322E48"/>
    <w:rsid w:val="00323A18"/>
    <w:rsid w:val="003269AC"/>
    <w:rsid w:val="00326DF8"/>
    <w:rsid w:val="00327376"/>
    <w:rsid w:val="003274AA"/>
    <w:rsid w:val="0032760E"/>
    <w:rsid w:val="00327842"/>
    <w:rsid w:val="003301BF"/>
    <w:rsid w:val="0033227C"/>
    <w:rsid w:val="0033313A"/>
    <w:rsid w:val="003353DF"/>
    <w:rsid w:val="003360AE"/>
    <w:rsid w:val="00337D50"/>
    <w:rsid w:val="003403F3"/>
    <w:rsid w:val="003418EC"/>
    <w:rsid w:val="00341B1E"/>
    <w:rsid w:val="003453B6"/>
    <w:rsid w:val="003457A6"/>
    <w:rsid w:val="00345F6B"/>
    <w:rsid w:val="003460F7"/>
    <w:rsid w:val="00350DCC"/>
    <w:rsid w:val="003526DE"/>
    <w:rsid w:val="00352946"/>
    <w:rsid w:val="00353224"/>
    <w:rsid w:val="00355C33"/>
    <w:rsid w:val="00355D85"/>
    <w:rsid w:val="003562A2"/>
    <w:rsid w:val="0035716E"/>
    <w:rsid w:val="00360E81"/>
    <w:rsid w:val="003645F8"/>
    <w:rsid w:val="00365288"/>
    <w:rsid w:val="00365631"/>
    <w:rsid w:val="0036568A"/>
    <w:rsid w:val="003658A3"/>
    <w:rsid w:val="00365972"/>
    <w:rsid w:val="003660C3"/>
    <w:rsid w:val="0036669E"/>
    <w:rsid w:val="00366738"/>
    <w:rsid w:val="0036720A"/>
    <w:rsid w:val="00370D4E"/>
    <w:rsid w:val="00371347"/>
    <w:rsid w:val="00371B1B"/>
    <w:rsid w:val="00373032"/>
    <w:rsid w:val="003735D1"/>
    <w:rsid w:val="003738CD"/>
    <w:rsid w:val="003739D5"/>
    <w:rsid w:val="00374D4C"/>
    <w:rsid w:val="00375A4E"/>
    <w:rsid w:val="00375D21"/>
    <w:rsid w:val="00376C29"/>
    <w:rsid w:val="00377D6D"/>
    <w:rsid w:val="00383871"/>
    <w:rsid w:val="003840F6"/>
    <w:rsid w:val="00384E83"/>
    <w:rsid w:val="00386284"/>
    <w:rsid w:val="003905C8"/>
    <w:rsid w:val="00391674"/>
    <w:rsid w:val="00391BBD"/>
    <w:rsid w:val="00392342"/>
    <w:rsid w:val="003936CF"/>
    <w:rsid w:val="003939B1"/>
    <w:rsid w:val="00394553"/>
    <w:rsid w:val="00395512"/>
    <w:rsid w:val="003956AA"/>
    <w:rsid w:val="00396454"/>
    <w:rsid w:val="003A0D6E"/>
    <w:rsid w:val="003A1049"/>
    <w:rsid w:val="003A2310"/>
    <w:rsid w:val="003A2D30"/>
    <w:rsid w:val="003A48B2"/>
    <w:rsid w:val="003A55FE"/>
    <w:rsid w:val="003A5938"/>
    <w:rsid w:val="003A5D46"/>
    <w:rsid w:val="003A7EDF"/>
    <w:rsid w:val="003B0823"/>
    <w:rsid w:val="003B11EC"/>
    <w:rsid w:val="003B2752"/>
    <w:rsid w:val="003B2E19"/>
    <w:rsid w:val="003B399E"/>
    <w:rsid w:val="003B4195"/>
    <w:rsid w:val="003B5886"/>
    <w:rsid w:val="003B5A64"/>
    <w:rsid w:val="003B6111"/>
    <w:rsid w:val="003B6888"/>
    <w:rsid w:val="003B6DD7"/>
    <w:rsid w:val="003B741D"/>
    <w:rsid w:val="003C15C1"/>
    <w:rsid w:val="003C1B39"/>
    <w:rsid w:val="003C27A5"/>
    <w:rsid w:val="003C2EE9"/>
    <w:rsid w:val="003C3041"/>
    <w:rsid w:val="003C31F2"/>
    <w:rsid w:val="003C45DA"/>
    <w:rsid w:val="003C50F9"/>
    <w:rsid w:val="003C5930"/>
    <w:rsid w:val="003C5A60"/>
    <w:rsid w:val="003C72C0"/>
    <w:rsid w:val="003D029C"/>
    <w:rsid w:val="003D05F5"/>
    <w:rsid w:val="003D09F3"/>
    <w:rsid w:val="003D13BC"/>
    <w:rsid w:val="003D2109"/>
    <w:rsid w:val="003D35A0"/>
    <w:rsid w:val="003D474D"/>
    <w:rsid w:val="003D5B3B"/>
    <w:rsid w:val="003D5F72"/>
    <w:rsid w:val="003D5FF4"/>
    <w:rsid w:val="003D6800"/>
    <w:rsid w:val="003D75B0"/>
    <w:rsid w:val="003D7C0F"/>
    <w:rsid w:val="003E25FE"/>
    <w:rsid w:val="003E28DE"/>
    <w:rsid w:val="003E2DE4"/>
    <w:rsid w:val="003E75E5"/>
    <w:rsid w:val="003E7AFA"/>
    <w:rsid w:val="003E7C68"/>
    <w:rsid w:val="003F1333"/>
    <w:rsid w:val="003F1FB6"/>
    <w:rsid w:val="003F4092"/>
    <w:rsid w:val="003F4BA4"/>
    <w:rsid w:val="003F6BD0"/>
    <w:rsid w:val="003F7806"/>
    <w:rsid w:val="00400299"/>
    <w:rsid w:val="0040040E"/>
    <w:rsid w:val="004005CF"/>
    <w:rsid w:val="00401AB1"/>
    <w:rsid w:val="004027A1"/>
    <w:rsid w:val="00404B1F"/>
    <w:rsid w:val="00404C9F"/>
    <w:rsid w:val="004051FF"/>
    <w:rsid w:val="004060A7"/>
    <w:rsid w:val="0041060E"/>
    <w:rsid w:val="0041123B"/>
    <w:rsid w:val="00411898"/>
    <w:rsid w:val="00411E2E"/>
    <w:rsid w:val="004124AD"/>
    <w:rsid w:val="0041352E"/>
    <w:rsid w:val="00413EC4"/>
    <w:rsid w:val="0041401A"/>
    <w:rsid w:val="00416FFD"/>
    <w:rsid w:val="00417048"/>
    <w:rsid w:val="00417320"/>
    <w:rsid w:val="00417E4B"/>
    <w:rsid w:val="00421C39"/>
    <w:rsid w:val="0042315C"/>
    <w:rsid w:val="00423A74"/>
    <w:rsid w:val="00425BC1"/>
    <w:rsid w:val="0042613B"/>
    <w:rsid w:val="00426C51"/>
    <w:rsid w:val="004274B7"/>
    <w:rsid w:val="00427773"/>
    <w:rsid w:val="00427956"/>
    <w:rsid w:val="004301C7"/>
    <w:rsid w:val="00430DA1"/>
    <w:rsid w:val="004326BD"/>
    <w:rsid w:val="00432E15"/>
    <w:rsid w:val="00433681"/>
    <w:rsid w:val="004337F6"/>
    <w:rsid w:val="0043435D"/>
    <w:rsid w:val="004346BE"/>
    <w:rsid w:val="00434DA8"/>
    <w:rsid w:val="00435430"/>
    <w:rsid w:val="00437849"/>
    <w:rsid w:val="00437ECE"/>
    <w:rsid w:val="00440934"/>
    <w:rsid w:val="00443D39"/>
    <w:rsid w:val="00444BD2"/>
    <w:rsid w:val="0044545C"/>
    <w:rsid w:val="00445964"/>
    <w:rsid w:val="0044604C"/>
    <w:rsid w:val="004463C5"/>
    <w:rsid w:val="00446426"/>
    <w:rsid w:val="004466B6"/>
    <w:rsid w:val="00446A1C"/>
    <w:rsid w:val="00446D7D"/>
    <w:rsid w:val="004503F2"/>
    <w:rsid w:val="00450CE9"/>
    <w:rsid w:val="00451409"/>
    <w:rsid w:val="00451B51"/>
    <w:rsid w:val="00452157"/>
    <w:rsid w:val="004528C9"/>
    <w:rsid w:val="00452BCF"/>
    <w:rsid w:val="0045393F"/>
    <w:rsid w:val="004539D2"/>
    <w:rsid w:val="0045545B"/>
    <w:rsid w:val="00455810"/>
    <w:rsid w:val="00456C30"/>
    <w:rsid w:val="00456DFD"/>
    <w:rsid w:val="00456E69"/>
    <w:rsid w:val="004570A5"/>
    <w:rsid w:val="0046025D"/>
    <w:rsid w:val="00461F81"/>
    <w:rsid w:val="00462988"/>
    <w:rsid w:val="00465222"/>
    <w:rsid w:val="00466AFE"/>
    <w:rsid w:val="00471700"/>
    <w:rsid w:val="00471C1F"/>
    <w:rsid w:val="00471F68"/>
    <w:rsid w:val="00472363"/>
    <w:rsid w:val="004740CF"/>
    <w:rsid w:val="00475CE3"/>
    <w:rsid w:val="00476F05"/>
    <w:rsid w:val="00477445"/>
    <w:rsid w:val="00480A77"/>
    <w:rsid w:val="00481794"/>
    <w:rsid w:val="00481BE9"/>
    <w:rsid w:val="00483F45"/>
    <w:rsid w:val="004853BC"/>
    <w:rsid w:val="0048566F"/>
    <w:rsid w:val="0048604D"/>
    <w:rsid w:val="004872FB"/>
    <w:rsid w:val="00487752"/>
    <w:rsid w:val="00487A9D"/>
    <w:rsid w:val="0049038E"/>
    <w:rsid w:val="0049072E"/>
    <w:rsid w:val="00490909"/>
    <w:rsid w:val="00490A73"/>
    <w:rsid w:val="00490BCD"/>
    <w:rsid w:val="00493873"/>
    <w:rsid w:val="00493E92"/>
    <w:rsid w:val="0049604D"/>
    <w:rsid w:val="00496703"/>
    <w:rsid w:val="00496C89"/>
    <w:rsid w:val="00497305"/>
    <w:rsid w:val="004973A8"/>
    <w:rsid w:val="004A0932"/>
    <w:rsid w:val="004A13DB"/>
    <w:rsid w:val="004A2062"/>
    <w:rsid w:val="004A210D"/>
    <w:rsid w:val="004A2208"/>
    <w:rsid w:val="004A2666"/>
    <w:rsid w:val="004A2D98"/>
    <w:rsid w:val="004A32C3"/>
    <w:rsid w:val="004A3C14"/>
    <w:rsid w:val="004A52C4"/>
    <w:rsid w:val="004A6AF5"/>
    <w:rsid w:val="004A6BCF"/>
    <w:rsid w:val="004A6C84"/>
    <w:rsid w:val="004A7963"/>
    <w:rsid w:val="004B0522"/>
    <w:rsid w:val="004B11FA"/>
    <w:rsid w:val="004B14BB"/>
    <w:rsid w:val="004B171A"/>
    <w:rsid w:val="004B3AFC"/>
    <w:rsid w:val="004B4EF1"/>
    <w:rsid w:val="004B4F19"/>
    <w:rsid w:val="004B4FCB"/>
    <w:rsid w:val="004C0431"/>
    <w:rsid w:val="004C176C"/>
    <w:rsid w:val="004C1FA5"/>
    <w:rsid w:val="004C2670"/>
    <w:rsid w:val="004C2D92"/>
    <w:rsid w:val="004C31CD"/>
    <w:rsid w:val="004C3DB9"/>
    <w:rsid w:val="004C3DE5"/>
    <w:rsid w:val="004C628E"/>
    <w:rsid w:val="004C69A6"/>
    <w:rsid w:val="004C6A26"/>
    <w:rsid w:val="004D0BAA"/>
    <w:rsid w:val="004D0C3E"/>
    <w:rsid w:val="004D185C"/>
    <w:rsid w:val="004D1FE2"/>
    <w:rsid w:val="004D32B6"/>
    <w:rsid w:val="004D388E"/>
    <w:rsid w:val="004D3CB5"/>
    <w:rsid w:val="004D4AAA"/>
    <w:rsid w:val="004D5549"/>
    <w:rsid w:val="004D5A3B"/>
    <w:rsid w:val="004D5D31"/>
    <w:rsid w:val="004D6682"/>
    <w:rsid w:val="004E09A5"/>
    <w:rsid w:val="004E126F"/>
    <w:rsid w:val="004E1BF1"/>
    <w:rsid w:val="004E3D65"/>
    <w:rsid w:val="004E3E66"/>
    <w:rsid w:val="004E41DC"/>
    <w:rsid w:val="004E448B"/>
    <w:rsid w:val="004E6090"/>
    <w:rsid w:val="004E7A38"/>
    <w:rsid w:val="004F0DFB"/>
    <w:rsid w:val="004F14AB"/>
    <w:rsid w:val="004F1ADC"/>
    <w:rsid w:val="004F1E4E"/>
    <w:rsid w:val="004F28AF"/>
    <w:rsid w:val="004F28B7"/>
    <w:rsid w:val="004F4FEA"/>
    <w:rsid w:val="004F531F"/>
    <w:rsid w:val="004F5BC5"/>
    <w:rsid w:val="004F5CC3"/>
    <w:rsid w:val="004F5D31"/>
    <w:rsid w:val="004F6436"/>
    <w:rsid w:val="004F7846"/>
    <w:rsid w:val="00500412"/>
    <w:rsid w:val="00502056"/>
    <w:rsid w:val="005034C3"/>
    <w:rsid w:val="00503822"/>
    <w:rsid w:val="00503D69"/>
    <w:rsid w:val="00504A3B"/>
    <w:rsid w:val="005050BF"/>
    <w:rsid w:val="00505131"/>
    <w:rsid w:val="0050565A"/>
    <w:rsid w:val="0050580A"/>
    <w:rsid w:val="00507252"/>
    <w:rsid w:val="0050799C"/>
    <w:rsid w:val="00507FF6"/>
    <w:rsid w:val="005110E2"/>
    <w:rsid w:val="005111BA"/>
    <w:rsid w:val="0051172F"/>
    <w:rsid w:val="005128DE"/>
    <w:rsid w:val="00512B4A"/>
    <w:rsid w:val="005140C7"/>
    <w:rsid w:val="005145B2"/>
    <w:rsid w:val="005151C4"/>
    <w:rsid w:val="00515E4E"/>
    <w:rsid w:val="005163B0"/>
    <w:rsid w:val="00516D1A"/>
    <w:rsid w:val="005208B6"/>
    <w:rsid w:val="005211CB"/>
    <w:rsid w:val="00521411"/>
    <w:rsid w:val="0052178B"/>
    <w:rsid w:val="005226FC"/>
    <w:rsid w:val="00522DE6"/>
    <w:rsid w:val="00523215"/>
    <w:rsid w:val="00523A68"/>
    <w:rsid w:val="00524EF9"/>
    <w:rsid w:val="00525632"/>
    <w:rsid w:val="005264D5"/>
    <w:rsid w:val="00527C8F"/>
    <w:rsid w:val="00527CE0"/>
    <w:rsid w:val="00531BD7"/>
    <w:rsid w:val="00532827"/>
    <w:rsid w:val="00536A1A"/>
    <w:rsid w:val="005379EE"/>
    <w:rsid w:val="00537C3A"/>
    <w:rsid w:val="00537DFF"/>
    <w:rsid w:val="005405E9"/>
    <w:rsid w:val="00540BC9"/>
    <w:rsid w:val="0054113C"/>
    <w:rsid w:val="0054147F"/>
    <w:rsid w:val="00541DCC"/>
    <w:rsid w:val="005457E9"/>
    <w:rsid w:val="00545987"/>
    <w:rsid w:val="005462C4"/>
    <w:rsid w:val="00546839"/>
    <w:rsid w:val="00546DDC"/>
    <w:rsid w:val="00546F67"/>
    <w:rsid w:val="005475EA"/>
    <w:rsid w:val="0054774B"/>
    <w:rsid w:val="00547973"/>
    <w:rsid w:val="00550011"/>
    <w:rsid w:val="00551185"/>
    <w:rsid w:val="00551D2C"/>
    <w:rsid w:val="00553EB2"/>
    <w:rsid w:val="00556274"/>
    <w:rsid w:val="0055671B"/>
    <w:rsid w:val="00556957"/>
    <w:rsid w:val="00557418"/>
    <w:rsid w:val="00557ACC"/>
    <w:rsid w:val="00557E0E"/>
    <w:rsid w:val="00561861"/>
    <w:rsid w:val="00562226"/>
    <w:rsid w:val="0056292A"/>
    <w:rsid w:val="005634A6"/>
    <w:rsid w:val="0056493B"/>
    <w:rsid w:val="00564B25"/>
    <w:rsid w:val="00564E25"/>
    <w:rsid w:val="00564E46"/>
    <w:rsid w:val="00564EB0"/>
    <w:rsid w:val="0056518C"/>
    <w:rsid w:val="00566A5F"/>
    <w:rsid w:val="00566BCD"/>
    <w:rsid w:val="005670EE"/>
    <w:rsid w:val="00571E54"/>
    <w:rsid w:val="00572888"/>
    <w:rsid w:val="00573FD5"/>
    <w:rsid w:val="00574215"/>
    <w:rsid w:val="005745F5"/>
    <w:rsid w:val="00574B3A"/>
    <w:rsid w:val="00574F83"/>
    <w:rsid w:val="0057557B"/>
    <w:rsid w:val="00575FE6"/>
    <w:rsid w:val="00576613"/>
    <w:rsid w:val="00576BC3"/>
    <w:rsid w:val="0057723C"/>
    <w:rsid w:val="005800C3"/>
    <w:rsid w:val="005805B9"/>
    <w:rsid w:val="00580B65"/>
    <w:rsid w:val="00582589"/>
    <w:rsid w:val="00584D2C"/>
    <w:rsid w:val="00584E0F"/>
    <w:rsid w:val="005854F3"/>
    <w:rsid w:val="005855D6"/>
    <w:rsid w:val="00585FDD"/>
    <w:rsid w:val="00586A67"/>
    <w:rsid w:val="00586BBC"/>
    <w:rsid w:val="00586FC7"/>
    <w:rsid w:val="00590A39"/>
    <w:rsid w:val="00590F3C"/>
    <w:rsid w:val="00591337"/>
    <w:rsid w:val="005920B7"/>
    <w:rsid w:val="005934BB"/>
    <w:rsid w:val="005937BA"/>
    <w:rsid w:val="005937DC"/>
    <w:rsid w:val="00593E64"/>
    <w:rsid w:val="00595A87"/>
    <w:rsid w:val="00595CAC"/>
    <w:rsid w:val="0059716C"/>
    <w:rsid w:val="0059754D"/>
    <w:rsid w:val="00597B84"/>
    <w:rsid w:val="00597DF0"/>
    <w:rsid w:val="005A0C9E"/>
    <w:rsid w:val="005A382F"/>
    <w:rsid w:val="005A3853"/>
    <w:rsid w:val="005A3AA2"/>
    <w:rsid w:val="005A44AC"/>
    <w:rsid w:val="005A5602"/>
    <w:rsid w:val="005A6816"/>
    <w:rsid w:val="005B0B4B"/>
    <w:rsid w:val="005B0F9D"/>
    <w:rsid w:val="005B11B4"/>
    <w:rsid w:val="005B3F1E"/>
    <w:rsid w:val="005B5B3F"/>
    <w:rsid w:val="005B676E"/>
    <w:rsid w:val="005B683D"/>
    <w:rsid w:val="005B6DB7"/>
    <w:rsid w:val="005B7240"/>
    <w:rsid w:val="005C23D2"/>
    <w:rsid w:val="005C29D6"/>
    <w:rsid w:val="005C38A4"/>
    <w:rsid w:val="005C39D0"/>
    <w:rsid w:val="005C4198"/>
    <w:rsid w:val="005C59A6"/>
    <w:rsid w:val="005C692F"/>
    <w:rsid w:val="005C77CD"/>
    <w:rsid w:val="005C7803"/>
    <w:rsid w:val="005C7985"/>
    <w:rsid w:val="005D34E4"/>
    <w:rsid w:val="005D36A7"/>
    <w:rsid w:val="005D3928"/>
    <w:rsid w:val="005D4429"/>
    <w:rsid w:val="005D4CFA"/>
    <w:rsid w:val="005D5AD0"/>
    <w:rsid w:val="005D7E27"/>
    <w:rsid w:val="005E0CED"/>
    <w:rsid w:val="005E1165"/>
    <w:rsid w:val="005E1829"/>
    <w:rsid w:val="005E2398"/>
    <w:rsid w:val="005E26DF"/>
    <w:rsid w:val="005E35EF"/>
    <w:rsid w:val="005E3871"/>
    <w:rsid w:val="005E3A50"/>
    <w:rsid w:val="005E42B8"/>
    <w:rsid w:val="005E60E3"/>
    <w:rsid w:val="005E6C33"/>
    <w:rsid w:val="005F06BA"/>
    <w:rsid w:val="005F1903"/>
    <w:rsid w:val="005F197C"/>
    <w:rsid w:val="005F244B"/>
    <w:rsid w:val="005F24CC"/>
    <w:rsid w:val="005F4349"/>
    <w:rsid w:val="005F49F2"/>
    <w:rsid w:val="005F54D4"/>
    <w:rsid w:val="005F65D5"/>
    <w:rsid w:val="005F7781"/>
    <w:rsid w:val="0060020A"/>
    <w:rsid w:val="00601117"/>
    <w:rsid w:val="00602892"/>
    <w:rsid w:val="00602E25"/>
    <w:rsid w:val="006056A8"/>
    <w:rsid w:val="006061C4"/>
    <w:rsid w:val="00606FC9"/>
    <w:rsid w:val="00607388"/>
    <w:rsid w:val="00607396"/>
    <w:rsid w:val="006106C3"/>
    <w:rsid w:val="006137B9"/>
    <w:rsid w:val="0061384C"/>
    <w:rsid w:val="00614515"/>
    <w:rsid w:val="00614C1A"/>
    <w:rsid w:val="00615D68"/>
    <w:rsid w:val="00617394"/>
    <w:rsid w:val="00617B8F"/>
    <w:rsid w:val="00620612"/>
    <w:rsid w:val="00622A4C"/>
    <w:rsid w:val="006240B1"/>
    <w:rsid w:val="006250F2"/>
    <w:rsid w:val="00626769"/>
    <w:rsid w:val="00626D6A"/>
    <w:rsid w:val="006279F6"/>
    <w:rsid w:val="00627C6E"/>
    <w:rsid w:val="00630741"/>
    <w:rsid w:val="006308DF"/>
    <w:rsid w:val="00630EBA"/>
    <w:rsid w:val="00631155"/>
    <w:rsid w:val="0063225B"/>
    <w:rsid w:val="00633CCC"/>
    <w:rsid w:val="00634478"/>
    <w:rsid w:val="00634595"/>
    <w:rsid w:val="00634DFF"/>
    <w:rsid w:val="00635821"/>
    <w:rsid w:val="00635DC2"/>
    <w:rsid w:val="00635EBF"/>
    <w:rsid w:val="006368A5"/>
    <w:rsid w:val="00640244"/>
    <w:rsid w:val="00640AC3"/>
    <w:rsid w:val="0064160B"/>
    <w:rsid w:val="00642376"/>
    <w:rsid w:val="00642533"/>
    <w:rsid w:val="006426CD"/>
    <w:rsid w:val="00642714"/>
    <w:rsid w:val="00644AA8"/>
    <w:rsid w:val="00645810"/>
    <w:rsid w:val="00645AE8"/>
    <w:rsid w:val="00645B03"/>
    <w:rsid w:val="00645BFD"/>
    <w:rsid w:val="006463BA"/>
    <w:rsid w:val="00646B68"/>
    <w:rsid w:val="0064749B"/>
    <w:rsid w:val="006477EA"/>
    <w:rsid w:val="006527B0"/>
    <w:rsid w:val="00652852"/>
    <w:rsid w:val="00652ECC"/>
    <w:rsid w:val="006530C0"/>
    <w:rsid w:val="0065319B"/>
    <w:rsid w:val="0065331F"/>
    <w:rsid w:val="006545D2"/>
    <w:rsid w:val="0065477F"/>
    <w:rsid w:val="00654B57"/>
    <w:rsid w:val="00654D32"/>
    <w:rsid w:val="006556BA"/>
    <w:rsid w:val="00657F91"/>
    <w:rsid w:val="00660304"/>
    <w:rsid w:val="0066098C"/>
    <w:rsid w:val="00660E5D"/>
    <w:rsid w:val="006611C3"/>
    <w:rsid w:val="00661F97"/>
    <w:rsid w:val="00662D5E"/>
    <w:rsid w:val="006636B8"/>
    <w:rsid w:val="00664BBC"/>
    <w:rsid w:val="006650F5"/>
    <w:rsid w:val="00665264"/>
    <w:rsid w:val="00666C7B"/>
    <w:rsid w:val="00666DCE"/>
    <w:rsid w:val="00667E10"/>
    <w:rsid w:val="00670283"/>
    <w:rsid w:val="006712B9"/>
    <w:rsid w:val="00671B59"/>
    <w:rsid w:val="00671E59"/>
    <w:rsid w:val="00672B97"/>
    <w:rsid w:val="00673789"/>
    <w:rsid w:val="006737CA"/>
    <w:rsid w:val="00673ED3"/>
    <w:rsid w:val="00675B33"/>
    <w:rsid w:val="00675ECE"/>
    <w:rsid w:val="00676365"/>
    <w:rsid w:val="00676827"/>
    <w:rsid w:val="00677B7F"/>
    <w:rsid w:val="006816AA"/>
    <w:rsid w:val="00681FC9"/>
    <w:rsid w:val="006822AF"/>
    <w:rsid w:val="00683D68"/>
    <w:rsid w:val="00685F48"/>
    <w:rsid w:val="00686668"/>
    <w:rsid w:val="00690AF7"/>
    <w:rsid w:val="006916F2"/>
    <w:rsid w:val="006929A9"/>
    <w:rsid w:val="006936DA"/>
    <w:rsid w:val="00694759"/>
    <w:rsid w:val="006947B7"/>
    <w:rsid w:val="00695443"/>
    <w:rsid w:val="00695471"/>
    <w:rsid w:val="006958B3"/>
    <w:rsid w:val="00695B4A"/>
    <w:rsid w:val="00695FE9"/>
    <w:rsid w:val="00696850"/>
    <w:rsid w:val="0069787F"/>
    <w:rsid w:val="00697B0C"/>
    <w:rsid w:val="006A1B4F"/>
    <w:rsid w:val="006A22FF"/>
    <w:rsid w:val="006A382B"/>
    <w:rsid w:val="006A5331"/>
    <w:rsid w:val="006B22DA"/>
    <w:rsid w:val="006B2C3A"/>
    <w:rsid w:val="006B47AE"/>
    <w:rsid w:val="006B54ED"/>
    <w:rsid w:val="006B5631"/>
    <w:rsid w:val="006B5908"/>
    <w:rsid w:val="006B6DD9"/>
    <w:rsid w:val="006B75DB"/>
    <w:rsid w:val="006C158D"/>
    <w:rsid w:val="006C2124"/>
    <w:rsid w:val="006C310A"/>
    <w:rsid w:val="006C4BC4"/>
    <w:rsid w:val="006C5285"/>
    <w:rsid w:val="006D062A"/>
    <w:rsid w:val="006D0D64"/>
    <w:rsid w:val="006D0E9B"/>
    <w:rsid w:val="006D10EA"/>
    <w:rsid w:val="006D18BB"/>
    <w:rsid w:val="006D2139"/>
    <w:rsid w:val="006D6139"/>
    <w:rsid w:val="006D71A4"/>
    <w:rsid w:val="006E009D"/>
    <w:rsid w:val="006E02AD"/>
    <w:rsid w:val="006E1187"/>
    <w:rsid w:val="006E15E4"/>
    <w:rsid w:val="006E271B"/>
    <w:rsid w:val="006E3057"/>
    <w:rsid w:val="006E4C99"/>
    <w:rsid w:val="006E540E"/>
    <w:rsid w:val="006E6084"/>
    <w:rsid w:val="006E661F"/>
    <w:rsid w:val="006E701F"/>
    <w:rsid w:val="006E702D"/>
    <w:rsid w:val="006E7D0A"/>
    <w:rsid w:val="006E7F6C"/>
    <w:rsid w:val="006E7FF2"/>
    <w:rsid w:val="006F1AFD"/>
    <w:rsid w:val="006F1D98"/>
    <w:rsid w:val="006F1E91"/>
    <w:rsid w:val="006F268E"/>
    <w:rsid w:val="006F4114"/>
    <w:rsid w:val="006F4675"/>
    <w:rsid w:val="006F4E99"/>
    <w:rsid w:val="006F58CF"/>
    <w:rsid w:val="006F5EFA"/>
    <w:rsid w:val="006F6636"/>
    <w:rsid w:val="006F6DC7"/>
    <w:rsid w:val="006F7262"/>
    <w:rsid w:val="006F76F9"/>
    <w:rsid w:val="00701C2A"/>
    <w:rsid w:val="0070346C"/>
    <w:rsid w:val="00703D93"/>
    <w:rsid w:val="00704096"/>
    <w:rsid w:val="007051D2"/>
    <w:rsid w:val="0070787C"/>
    <w:rsid w:val="007078E9"/>
    <w:rsid w:val="00707E9D"/>
    <w:rsid w:val="00707FD3"/>
    <w:rsid w:val="00710B5B"/>
    <w:rsid w:val="00710B7D"/>
    <w:rsid w:val="00710B98"/>
    <w:rsid w:val="007113BF"/>
    <w:rsid w:val="0071216B"/>
    <w:rsid w:val="007122F0"/>
    <w:rsid w:val="00713143"/>
    <w:rsid w:val="00714A70"/>
    <w:rsid w:val="0071758A"/>
    <w:rsid w:val="00721706"/>
    <w:rsid w:val="00721940"/>
    <w:rsid w:val="007230E6"/>
    <w:rsid w:val="0072366D"/>
    <w:rsid w:val="00724073"/>
    <w:rsid w:val="00724392"/>
    <w:rsid w:val="007249CB"/>
    <w:rsid w:val="00724B76"/>
    <w:rsid w:val="00725EBF"/>
    <w:rsid w:val="00727CDA"/>
    <w:rsid w:val="007302EA"/>
    <w:rsid w:val="007304C8"/>
    <w:rsid w:val="00731836"/>
    <w:rsid w:val="00731F7F"/>
    <w:rsid w:val="00732D76"/>
    <w:rsid w:val="00733116"/>
    <w:rsid w:val="00734220"/>
    <w:rsid w:val="00734A9E"/>
    <w:rsid w:val="00734DBE"/>
    <w:rsid w:val="0073569C"/>
    <w:rsid w:val="00735D70"/>
    <w:rsid w:val="007363EC"/>
    <w:rsid w:val="00736819"/>
    <w:rsid w:val="00736B5A"/>
    <w:rsid w:val="00736F1F"/>
    <w:rsid w:val="007370B2"/>
    <w:rsid w:val="0073787D"/>
    <w:rsid w:val="007378DC"/>
    <w:rsid w:val="00740EFE"/>
    <w:rsid w:val="0074150C"/>
    <w:rsid w:val="00742008"/>
    <w:rsid w:val="00742861"/>
    <w:rsid w:val="00742A3A"/>
    <w:rsid w:val="00743B2A"/>
    <w:rsid w:val="00743E62"/>
    <w:rsid w:val="0074448F"/>
    <w:rsid w:val="00744EBC"/>
    <w:rsid w:val="00744FE9"/>
    <w:rsid w:val="00745A8D"/>
    <w:rsid w:val="00747370"/>
    <w:rsid w:val="007473FD"/>
    <w:rsid w:val="00750ACE"/>
    <w:rsid w:val="00750C03"/>
    <w:rsid w:val="00750C26"/>
    <w:rsid w:val="00752D41"/>
    <w:rsid w:val="0075464F"/>
    <w:rsid w:val="00754DEE"/>
    <w:rsid w:val="00756038"/>
    <w:rsid w:val="00756449"/>
    <w:rsid w:val="00756D73"/>
    <w:rsid w:val="00756E48"/>
    <w:rsid w:val="007613B3"/>
    <w:rsid w:val="00761AC3"/>
    <w:rsid w:val="007638BC"/>
    <w:rsid w:val="007639C1"/>
    <w:rsid w:val="00764C70"/>
    <w:rsid w:val="00765334"/>
    <w:rsid w:val="00765C82"/>
    <w:rsid w:val="00765D63"/>
    <w:rsid w:val="00765E54"/>
    <w:rsid w:val="007709A0"/>
    <w:rsid w:val="00770D24"/>
    <w:rsid w:val="007710B5"/>
    <w:rsid w:val="00771178"/>
    <w:rsid w:val="00772252"/>
    <w:rsid w:val="007725E5"/>
    <w:rsid w:val="00772FEB"/>
    <w:rsid w:val="00773EB7"/>
    <w:rsid w:val="00774E7A"/>
    <w:rsid w:val="00775017"/>
    <w:rsid w:val="007752E0"/>
    <w:rsid w:val="00775515"/>
    <w:rsid w:val="00775930"/>
    <w:rsid w:val="00775EED"/>
    <w:rsid w:val="0077694F"/>
    <w:rsid w:val="00776A9D"/>
    <w:rsid w:val="0077736D"/>
    <w:rsid w:val="00780FA4"/>
    <w:rsid w:val="00781DD1"/>
    <w:rsid w:val="00782155"/>
    <w:rsid w:val="00782168"/>
    <w:rsid w:val="00782BBF"/>
    <w:rsid w:val="00782C8D"/>
    <w:rsid w:val="007835CC"/>
    <w:rsid w:val="00784176"/>
    <w:rsid w:val="00785A0E"/>
    <w:rsid w:val="00785F95"/>
    <w:rsid w:val="00786AF9"/>
    <w:rsid w:val="00790142"/>
    <w:rsid w:val="0079149C"/>
    <w:rsid w:val="00792F11"/>
    <w:rsid w:val="00794275"/>
    <w:rsid w:val="0079476A"/>
    <w:rsid w:val="007947B3"/>
    <w:rsid w:val="0079491B"/>
    <w:rsid w:val="00794F93"/>
    <w:rsid w:val="00795766"/>
    <w:rsid w:val="00795F86"/>
    <w:rsid w:val="00796B66"/>
    <w:rsid w:val="00796EC9"/>
    <w:rsid w:val="007974C3"/>
    <w:rsid w:val="007976EC"/>
    <w:rsid w:val="007A0167"/>
    <w:rsid w:val="007A18E2"/>
    <w:rsid w:val="007A2E89"/>
    <w:rsid w:val="007A3C45"/>
    <w:rsid w:val="007A3D16"/>
    <w:rsid w:val="007A4715"/>
    <w:rsid w:val="007A4815"/>
    <w:rsid w:val="007A5276"/>
    <w:rsid w:val="007A6103"/>
    <w:rsid w:val="007A6B8C"/>
    <w:rsid w:val="007B0752"/>
    <w:rsid w:val="007B083C"/>
    <w:rsid w:val="007B175D"/>
    <w:rsid w:val="007B1DCA"/>
    <w:rsid w:val="007B27DF"/>
    <w:rsid w:val="007B2A84"/>
    <w:rsid w:val="007B2D51"/>
    <w:rsid w:val="007B3433"/>
    <w:rsid w:val="007B3CFB"/>
    <w:rsid w:val="007B3FE9"/>
    <w:rsid w:val="007B4619"/>
    <w:rsid w:val="007B59F3"/>
    <w:rsid w:val="007B5CF3"/>
    <w:rsid w:val="007B64D3"/>
    <w:rsid w:val="007B69D3"/>
    <w:rsid w:val="007B784E"/>
    <w:rsid w:val="007C0687"/>
    <w:rsid w:val="007C09A8"/>
    <w:rsid w:val="007C09ED"/>
    <w:rsid w:val="007C226D"/>
    <w:rsid w:val="007C33C2"/>
    <w:rsid w:val="007C411E"/>
    <w:rsid w:val="007C4850"/>
    <w:rsid w:val="007C4B60"/>
    <w:rsid w:val="007C4C3C"/>
    <w:rsid w:val="007C51BF"/>
    <w:rsid w:val="007C5A35"/>
    <w:rsid w:val="007C5B4C"/>
    <w:rsid w:val="007C633C"/>
    <w:rsid w:val="007C63CF"/>
    <w:rsid w:val="007D085D"/>
    <w:rsid w:val="007D0F33"/>
    <w:rsid w:val="007D1232"/>
    <w:rsid w:val="007D3190"/>
    <w:rsid w:val="007D3413"/>
    <w:rsid w:val="007D38AC"/>
    <w:rsid w:val="007D4400"/>
    <w:rsid w:val="007D467C"/>
    <w:rsid w:val="007D4D09"/>
    <w:rsid w:val="007D4E56"/>
    <w:rsid w:val="007D59F9"/>
    <w:rsid w:val="007D6115"/>
    <w:rsid w:val="007D6C9D"/>
    <w:rsid w:val="007D7D63"/>
    <w:rsid w:val="007E0B6B"/>
    <w:rsid w:val="007E0EB9"/>
    <w:rsid w:val="007E10E6"/>
    <w:rsid w:val="007E138F"/>
    <w:rsid w:val="007E1546"/>
    <w:rsid w:val="007E2257"/>
    <w:rsid w:val="007E3FD0"/>
    <w:rsid w:val="007E4497"/>
    <w:rsid w:val="007E5C52"/>
    <w:rsid w:val="007E5DAA"/>
    <w:rsid w:val="007F0A4A"/>
    <w:rsid w:val="007F0C05"/>
    <w:rsid w:val="007F34F8"/>
    <w:rsid w:val="007F5CD9"/>
    <w:rsid w:val="00800599"/>
    <w:rsid w:val="0080229A"/>
    <w:rsid w:val="00805327"/>
    <w:rsid w:val="00805926"/>
    <w:rsid w:val="00806474"/>
    <w:rsid w:val="008069E8"/>
    <w:rsid w:val="00807192"/>
    <w:rsid w:val="00807579"/>
    <w:rsid w:val="00807A68"/>
    <w:rsid w:val="00810999"/>
    <w:rsid w:val="00810AB1"/>
    <w:rsid w:val="00810BEB"/>
    <w:rsid w:val="00810E44"/>
    <w:rsid w:val="00811121"/>
    <w:rsid w:val="008115F9"/>
    <w:rsid w:val="0081187E"/>
    <w:rsid w:val="00813460"/>
    <w:rsid w:val="00813974"/>
    <w:rsid w:val="008153FE"/>
    <w:rsid w:val="0081563A"/>
    <w:rsid w:val="00815DE7"/>
    <w:rsid w:val="00815E21"/>
    <w:rsid w:val="00816843"/>
    <w:rsid w:val="00817022"/>
    <w:rsid w:val="0081705B"/>
    <w:rsid w:val="008178D8"/>
    <w:rsid w:val="008178DB"/>
    <w:rsid w:val="008222E1"/>
    <w:rsid w:val="008223BE"/>
    <w:rsid w:val="0082388A"/>
    <w:rsid w:val="008246DD"/>
    <w:rsid w:val="0082789A"/>
    <w:rsid w:val="008279A0"/>
    <w:rsid w:val="00830E30"/>
    <w:rsid w:val="008315FE"/>
    <w:rsid w:val="00832504"/>
    <w:rsid w:val="00832D97"/>
    <w:rsid w:val="00832DA5"/>
    <w:rsid w:val="0083438B"/>
    <w:rsid w:val="00834928"/>
    <w:rsid w:val="0083713E"/>
    <w:rsid w:val="00840A9B"/>
    <w:rsid w:val="00842376"/>
    <w:rsid w:val="0084241A"/>
    <w:rsid w:val="008424E4"/>
    <w:rsid w:val="00844867"/>
    <w:rsid w:val="00845B46"/>
    <w:rsid w:val="008461EB"/>
    <w:rsid w:val="00846220"/>
    <w:rsid w:val="00846771"/>
    <w:rsid w:val="008471D7"/>
    <w:rsid w:val="00847D1C"/>
    <w:rsid w:val="00852681"/>
    <w:rsid w:val="008530C1"/>
    <w:rsid w:val="00854123"/>
    <w:rsid w:val="00854A78"/>
    <w:rsid w:val="00854E5B"/>
    <w:rsid w:val="0085539A"/>
    <w:rsid w:val="00855476"/>
    <w:rsid w:val="00861F70"/>
    <w:rsid w:val="008632BB"/>
    <w:rsid w:val="00863D18"/>
    <w:rsid w:val="00863FBA"/>
    <w:rsid w:val="00863FF9"/>
    <w:rsid w:val="008642C1"/>
    <w:rsid w:val="008646EF"/>
    <w:rsid w:val="0086493D"/>
    <w:rsid w:val="008663B9"/>
    <w:rsid w:val="0086653C"/>
    <w:rsid w:val="00867569"/>
    <w:rsid w:val="00867C4E"/>
    <w:rsid w:val="0087044D"/>
    <w:rsid w:val="00870653"/>
    <w:rsid w:val="00871240"/>
    <w:rsid w:val="0087168E"/>
    <w:rsid w:val="00873DCC"/>
    <w:rsid w:val="00874034"/>
    <w:rsid w:val="00875623"/>
    <w:rsid w:val="00876387"/>
    <w:rsid w:val="0087714A"/>
    <w:rsid w:val="00881D2A"/>
    <w:rsid w:val="008828C5"/>
    <w:rsid w:val="00883B8B"/>
    <w:rsid w:val="00883D7F"/>
    <w:rsid w:val="00883FA3"/>
    <w:rsid w:val="00884444"/>
    <w:rsid w:val="00885787"/>
    <w:rsid w:val="00886F01"/>
    <w:rsid w:val="00887309"/>
    <w:rsid w:val="008878B6"/>
    <w:rsid w:val="00890695"/>
    <w:rsid w:val="00891FE9"/>
    <w:rsid w:val="008934F2"/>
    <w:rsid w:val="0089352F"/>
    <w:rsid w:val="0089367E"/>
    <w:rsid w:val="00897A83"/>
    <w:rsid w:val="008A0C77"/>
    <w:rsid w:val="008A14AA"/>
    <w:rsid w:val="008A2387"/>
    <w:rsid w:val="008A23AD"/>
    <w:rsid w:val="008A3C3E"/>
    <w:rsid w:val="008A4243"/>
    <w:rsid w:val="008A4863"/>
    <w:rsid w:val="008A5129"/>
    <w:rsid w:val="008A5C49"/>
    <w:rsid w:val="008A64C9"/>
    <w:rsid w:val="008A69AF"/>
    <w:rsid w:val="008A6AE1"/>
    <w:rsid w:val="008A7338"/>
    <w:rsid w:val="008A7589"/>
    <w:rsid w:val="008B1C86"/>
    <w:rsid w:val="008B210E"/>
    <w:rsid w:val="008B2790"/>
    <w:rsid w:val="008B2CE8"/>
    <w:rsid w:val="008B3C9A"/>
    <w:rsid w:val="008B4062"/>
    <w:rsid w:val="008B508F"/>
    <w:rsid w:val="008B6266"/>
    <w:rsid w:val="008B64B1"/>
    <w:rsid w:val="008C0F29"/>
    <w:rsid w:val="008C2B8E"/>
    <w:rsid w:val="008C328F"/>
    <w:rsid w:val="008C3739"/>
    <w:rsid w:val="008C3CF7"/>
    <w:rsid w:val="008C4105"/>
    <w:rsid w:val="008C5184"/>
    <w:rsid w:val="008C6911"/>
    <w:rsid w:val="008C69B2"/>
    <w:rsid w:val="008C69CF"/>
    <w:rsid w:val="008D0B4A"/>
    <w:rsid w:val="008D0B52"/>
    <w:rsid w:val="008D218B"/>
    <w:rsid w:val="008D2255"/>
    <w:rsid w:val="008D2580"/>
    <w:rsid w:val="008D334A"/>
    <w:rsid w:val="008D358C"/>
    <w:rsid w:val="008D38C6"/>
    <w:rsid w:val="008D3EBD"/>
    <w:rsid w:val="008D4147"/>
    <w:rsid w:val="008D6973"/>
    <w:rsid w:val="008E13EB"/>
    <w:rsid w:val="008E1AA8"/>
    <w:rsid w:val="008E21B5"/>
    <w:rsid w:val="008E28BA"/>
    <w:rsid w:val="008E31F0"/>
    <w:rsid w:val="008E38F5"/>
    <w:rsid w:val="008E3CE8"/>
    <w:rsid w:val="008E49B8"/>
    <w:rsid w:val="008E50A7"/>
    <w:rsid w:val="008E56F6"/>
    <w:rsid w:val="008E655E"/>
    <w:rsid w:val="008E6775"/>
    <w:rsid w:val="008E6930"/>
    <w:rsid w:val="008E6991"/>
    <w:rsid w:val="008E76DE"/>
    <w:rsid w:val="008E7F3E"/>
    <w:rsid w:val="008F04DD"/>
    <w:rsid w:val="008F0D91"/>
    <w:rsid w:val="008F27CB"/>
    <w:rsid w:val="008F3B32"/>
    <w:rsid w:val="008F44C7"/>
    <w:rsid w:val="008F4AF8"/>
    <w:rsid w:val="008F5992"/>
    <w:rsid w:val="008F756E"/>
    <w:rsid w:val="00901116"/>
    <w:rsid w:val="009013B2"/>
    <w:rsid w:val="00901C1F"/>
    <w:rsid w:val="009042E2"/>
    <w:rsid w:val="00905158"/>
    <w:rsid w:val="00907ACF"/>
    <w:rsid w:val="00907E3B"/>
    <w:rsid w:val="009108A4"/>
    <w:rsid w:val="00911B6C"/>
    <w:rsid w:val="009129D3"/>
    <w:rsid w:val="00913C75"/>
    <w:rsid w:val="00914048"/>
    <w:rsid w:val="00915DB3"/>
    <w:rsid w:val="00915F05"/>
    <w:rsid w:val="00917DD7"/>
    <w:rsid w:val="00920B08"/>
    <w:rsid w:val="00922557"/>
    <w:rsid w:val="009226F9"/>
    <w:rsid w:val="009227B1"/>
    <w:rsid w:val="00922EAF"/>
    <w:rsid w:val="009256FE"/>
    <w:rsid w:val="0092700D"/>
    <w:rsid w:val="00927244"/>
    <w:rsid w:val="009273EA"/>
    <w:rsid w:val="00927A0C"/>
    <w:rsid w:val="00927CAB"/>
    <w:rsid w:val="00927DE6"/>
    <w:rsid w:val="00931138"/>
    <w:rsid w:val="0093135E"/>
    <w:rsid w:val="009324AC"/>
    <w:rsid w:val="009328EB"/>
    <w:rsid w:val="00934292"/>
    <w:rsid w:val="009360AB"/>
    <w:rsid w:val="009369F8"/>
    <w:rsid w:val="00936EA1"/>
    <w:rsid w:val="009379D6"/>
    <w:rsid w:val="009406E1"/>
    <w:rsid w:val="00941E2D"/>
    <w:rsid w:val="00943025"/>
    <w:rsid w:val="009430B8"/>
    <w:rsid w:val="00943A87"/>
    <w:rsid w:val="00943A9E"/>
    <w:rsid w:val="00943D56"/>
    <w:rsid w:val="0094589A"/>
    <w:rsid w:val="00945B72"/>
    <w:rsid w:val="00946964"/>
    <w:rsid w:val="00946FC6"/>
    <w:rsid w:val="00950F69"/>
    <w:rsid w:val="00950FDE"/>
    <w:rsid w:val="00951B86"/>
    <w:rsid w:val="009524AD"/>
    <w:rsid w:val="00954B04"/>
    <w:rsid w:val="00955233"/>
    <w:rsid w:val="0095684D"/>
    <w:rsid w:val="00957AB4"/>
    <w:rsid w:val="0096035C"/>
    <w:rsid w:val="00960F52"/>
    <w:rsid w:val="00961915"/>
    <w:rsid w:val="00963013"/>
    <w:rsid w:val="009640D5"/>
    <w:rsid w:val="00964721"/>
    <w:rsid w:val="00964D6A"/>
    <w:rsid w:val="009668A6"/>
    <w:rsid w:val="009669F0"/>
    <w:rsid w:val="00967069"/>
    <w:rsid w:val="009675B2"/>
    <w:rsid w:val="00971177"/>
    <w:rsid w:val="00972E9E"/>
    <w:rsid w:val="00972EE1"/>
    <w:rsid w:val="00973D21"/>
    <w:rsid w:val="0097420E"/>
    <w:rsid w:val="00974430"/>
    <w:rsid w:val="00975FB3"/>
    <w:rsid w:val="0097610F"/>
    <w:rsid w:val="009763E2"/>
    <w:rsid w:val="00977EA0"/>
    <w:rsid w:val="00980E4E"/>
    <w:rsid w:val="00981817"/>
    <w:rsid w:val="00981A59"/>
    <w:rsid w:val="00982010"/>
    <w:rsid w:val="00982E4F"/>
    <w:rsid w:val="00984393"/>
    <w:rsid w:val="009844B4"/>
    <w:rsid w:val="009848EB"/>
    <w:rsid w:val="009854AD"/>
    <w:rsid w:val="00985C64"/>
    <w:rsid w:val="00986595"/>
    <w:rsid w:val="00986686"/>
    <w:rsid w:val="00987363"/>
    <w:rsid w:val="009874A4"/>
    <w:rsid w:val="00990C8A"/>
    <w:rsid w:val="009913AF"/>
    <w:rsid w:val="00991601"/>
    <w:rsid w:val="0099187C"/>
    <w:rsid w:val="00992D4B"/>
    <w:rsid w:val="00995798"/>
    <w:rsid w:val="00996C7D"/>
    <w:rsid w:val="009971DA"/>
    <w:rsid w:val="00997C46"/>
    <w:rsid w:val="009A0085"/>
    <w:rsid w:val="009A02D3"/>
    <w:rsid w:val="009A148F"/>
    <w:rsid w:val="009A28A8"/>
    <w:rsid w:val="009A2BC0"/>
    <w:rsid w:val="009A39E5"/>
    <w:rsid w:val="009A43ED"/>
    <w:rsid w:val="009A4FFD"/>
    <w:rsid w:val="009A7060"/>
    <w:rsid w:val="009B00B9"/>
    <w:rsid w:val="009B179A"/>
    <w:rsid w:val="009B1C03"/>
    <w:rsid w:val="009B1E01"/>
    <w:rsid w:val="009B1FA9"/>
    <w:rsid w:val="009B325B"/>
    <w:rsid w:val="009B333A"/>
    <w:rsid w:val="009B3C5F"/>
    <w:rsid w:val="009B5035"/>
    <w:rsid w:val="009B5B9B"/>
    <w:rsid w:val="009B64E9"/>
    <w:rsid w:val="009B66DA"/>
    <w:rsid w:val="009B6AEB"/>
    <w:rsid w:val="009B734F"/>
    <w:rsid w:val="009B7532"/>
    <w:rsid w:val="009B7916"/>
    <w:rsid w:val="009C11FB"/>
    <w:rsid w:val="009C29E1"/>
    <w:rsid w:val="009C2FB1"/>
    <w:rsid w:val="009C328D"/>
    <w:rsid w:val="009C33BE"/>
    <w:rsid w:val="009C3950"/>
    <w:rsid w:val="009C3993"/>
    <w:rsid w:val="009C39C7"/>
    <w:rsid w:val="009C3A64"/>
    <w:rsid w:val="009C3D36"/>
    <w:rsid w:val="009C4D22"/>
    <w:rsid w:val="009C6FAE"/>
    <w:rsid w:val="009C7A25"/>
    <w:rsid w:val="009D24CC"/>
    <w:rsid w:val="009D251C"/>
    <w:rsid w:val="009D3108"/>
    <w:rsid w:val="009D37D7"/>
    <w:rsid w:val="009D4CAA"/>
    <w:rsid w:val="009D63B2"/>
    <w:rsid w:val="009D6648"/>
    <w:rsid w:val="009D7BF3"/>
    <w:rsid w:val="009E097E"/>
    <w:rsid w:val="009E1472"/>
    <w:rsid w:val="009E2822"/>
    <w:rsid w:val="009E3593"/>
    <w:rsid w:val="009E455A"/>
    <w:rsid w:val="009E4DE7"/>
    <w:rsid w:val="009E5809"/>
    <w:rsid w:val="009E5D8A"/>
    <w:rsid w:val="009E6488"/>
    <w:rsid w:val="009E7B52"/>
    <w:rsid w:val="009E7F7E"/>
    <w:rsid w:val="009F0960"/>
    <w:rsid w:val="009F09BD"/>
    <w:rsid w:val="009F1504"/>
    <w:rsid w:val="009F2633"/>
    <w:rsid w:val="009F3BB6"/>
    <w:rsid w:val="009F3C66"/>
    <w:rsid w:val="009F446F"/>
    <w:rsid w:val="009F4DFC"/>
    <w:rsid w:val="009F6167"/>
    <w:rsid w:val="009F64C6"/>
    <w:rsid w:val="009F7385"/>
    <w:rsid w:val="009F765A"/>
    <w:rsid w:val="009F7E4D"/>
    <w:rsid w:val="00A00092"/>
    <w:rsid w:val="00A0064D"/>
    <w:rsid w:val="00A01C5A"/>
    <w:rsid w:val="00A02248"/>
    <w:rsid w:val="00A05AA6"/>
    <w:rsid w:val="00A05C41"/>
    <w:rsid w:val="00A0687A"/>
    <w:rsid w:val="00A06A03"/>
    <w:rsid w:val="00A07843"/>
    <w:rsid w:val="00A118DC"/>
    <w:rsid w:val="00A11A83"/>
    <w:rsid w:val="00A134AC"/>
    <w:rsid w:val="00A13D4E"/>
    <w:rsid w:val="00A14350"/>
    <w:rsid w:val="00A14860"/>
    <w:rsid w:val="00A150FC"/>
    <w:rsid w:val="00A153F3"/>
    <w:rsid w:val="00A16C17"/>
    <w:rsid w:val="00A16DF5"/>
    <w:rsid w:val="00A171E7"/>
    <w:rsid w:val="00A20414"/>
    <w:rsid w:val="00A20AD5"/>
    <w:rsid w:val="00A20E19"/>
    <w:rsid w:val="00A21E61"/>
    <w:rsid w:val="00A21F8F"/>
    <w:rsid w:val="00A223B3"/>
    <w:rsid w:val="00A2272E"/>
    <w:rsid w:val="00A23048"/>
    <w:rsid w:val="00A2528E"/>
    <w:rsid w:val="00A25F1F"/>
    <w:rsid w:val="00A26FC3"/>
    <w:rsid w:val="00A27013"/>
    <w:rsid w:val="00A300F6"/>
    <w:rsid w:val="00A33C60"/>
    <w:rsid w:val="00A33FDD"/>
    <w:rsid w:val="00A3483F"/>
    <w:rsid w:val="00A36592"/>
    <w:rsid w:val="00A36D89"/>
    <w:rsid w:val="00A378D0"/>
    <w:rsid w:val="00A405AC"/>
    <w:rsid w:val="00A41088"/>
    <w:rsid w:val="00A4199F"/>
    <w:rsid w:val="00A41D70"/>
    <w:rsid w:val="00A42339"/>
    <w:rsid w:val="00A42906"/>
    <w:rsid w:val="00A429CB"/>
    <w:rsid w:val="00A448D9"/>
    <w:rsid w:val="00A45573"/>
    <w:rsid w:val="00A455FB"/>
    <w:rsid w:val="00A469D3"/>
    <w:rsid w:val="00A47B6A"/>
    <w:rsid w:val="00A5045C"/>
    <w:rsid w:val="00A509E5"/>
    <w:rsid w:val="00A52538"/>
    <w:rsid w:val="00A529EB"/>
    <w:rsid w:val="00A53D7F"/>
    <w:rsid w:val="00A5418B"/>
    <w:rsid w:val="00A541C5"/>
    <w:rsid w:val="00A545CA"/>
    <w:rsid w:val="00A5520A"/>
    <w:rsid w:val="00A55264"/>
    <w:rsid w:val="00A56D20"/>
    <w:rsid w:val="00A56F2D"/>
    <w:rsid w:val="00A5782A"/>
    <w:rsid w:val="00A6039F"/>
    <w:rsid w:val="00A60704"/>
    <w:rsid w:val="00A624BA"/>
    <w:rsid w:val="00A63AC8"/>
    <w:rsid w:val="00A63AF9"/>
    <w:rsid w:val="00A63B1F"/>
    <w:rsid w:val="00A650A9"/>
    <w:rsid w:val="00A664B2"/>
    <w:rsid w:val="00A66A3C"/>
    <w:rsid w:val="00A70161"/>
    <w:rsid w:val="00A725B4"/>
    <w:rsid w:val="00A728A5"/>
    <w:rsid w:val="00A729E6"/>
    <w:rsid w:val="00A730DC"/>
    <w:rsid w:val="00A7316C"/>
    <w:rsid w:val="00A73421"/>
    <w:rsid w:val="00A73E09"/>
    <w:rsid w:val="00A74B60"/>
    <w:rsid w:val="00A74C8D"/>
    <w:rsid w:val="00A75C17"/>
    <w:rsid w:val="00A76903"/>
    <w:rsid w:val="00A77CA6"/>
    <w:rsid w:val="00A77E3E"/>
    <w:rsid w:val="00A77F20"/>
    <w:rsid w:val="00A805AE"/>
    <w:rsid w:val="00A82447"/>
    <w:rsid w:val="00A827FD"/>
    <w:rsid w:val="00A83656"/>
    <w:rsid w:val="00A8530E"/>
    <w:rsid w:val="00A855E6"/>
    <w:rsid w:val="00A85ABA"/>
    <w:rsid w:val="00A8689D"/>
    <w:rsid w:val="00A86E31"/>
    <w:rsid w:val="00A86FB4"/>
    <w:rsid w:val="00A907DE"/>
    <w:rsid w:val="00A90A12"/>
    <w:rsid w:val="00A90B5F"/>
    <w:rsid w:val="00A90DB8"/>
    <w:rsid w:val="00A90F0F"/>
    <w:rsid w:val="00A9272E"/>
    <w:rsid w:val="00A92778"/>
    <w:rsid w:val="00A95027"/>
    <w:rsid w:val="00A955EE"/>
    <w:rsid w:val="00A97718"/>
    <w:rsid w:val="00AA0D6A"/>
    <w:rsid w:val="00AA15B5"/>
    <w:rsid w:val="00AA1DD2"/>
    <w:rsid w:val="00AA3BBB"/>
    <w:rsid w:val="00AA4309"/>
    <w:rsid w:val="00AA544C"/>
    <w:rsid w:val="00AB0683"/>
    <w:rsid w:val="00AB1ABB"/>
    <w:rsid w:val="00AB206C"/>
    <w:rsid w:val="00AB2E49"/>
    <w:rsid w:val="00AB38A0"/>
    <w:rsid w:val="00AB3971"/>
    <w:rsid w:val="00AB3B97"/>
    <w:rsid w:val="00AB43F6"/>
    <w:rsid w:val="00AB4532"/>
    <w:rsid w:val="00AB4A9E"/>
    <w:rsid w:val="00AB558D"/>
    <w:rsid w:val="00AB570C"/>
    <w:rsid w:val="00AB6FB0"/>
    <w:rsid w:val="00AB7C2A"/>
    <w:rsid w:val="00AC13A1"/>
    <w:rsid w:val="00AC2231"/>
    <w:rsid w:val="00AC252B"/>
    <w:rsid w:val="00AC2A46"/>
    <w:rsid w:val="00AC3D8C"/>
    <w:rsid w:val="00AC44CC"/>
    <w:rsid w:val="00AC6E0F"/>
    <w:rsid w:val="00AC6E86"/>
    <w:rsid w:val="00AC6FBA"/>
    <w:rsid w:val="00AC7CFA"/>
    <w:rsid w:val="00AD192F"/>
    <w:rsid w:val="00AD1D0C"/>
    <w:rsid w:val="00AD22EA"/>
    <w:rsid w:val="00AD30FC"/>
    <w:rsid w:val="00AD31EE"/>
    <w:rsid w:val="00AD4362"/>
    <w:rsid w:val="00AD5473"/>
    <w:rsid w:val="00AD59CE"/>
    <w:rsid w:val="00AD6110"/>
    <w:rsid w:val="00AD6CC8"/>
    <w:rsid w:val="00AD707D"/>
    <w:rsid w:val="00AD7313"/>
    <w:rsid w:val="00AE0097"/>
    <w:rsid w:val="00AE040A"/>
    <w:rsid w:val="00AE069A"/>
    <w:rsid w:val="00AE2402"/>
    <w:rsid w:val="00AE31A7"/>
    <w:rsid w:val="00AE3432"/>
    <w:rsid w:val="00AE35B5"/>
    <w:rsid w:val="00AE5B32"/>
    <w:rsid w:val="00AE6059"/>
    <w:rsid w:val="00AE67A0"/>
    <w:rsid w:val="00AE69CD"/>
    <w:rsid w:val="00AE78C5"/>
    <w:rsid w:val="00AE7F0F"/>
    <w:rsid w:val="00AE7F16"/>
    <w:rsid w:val="00AF2B10"/>
    <w:rsid w:val="00AF34E0"/>
    <w:rsid w:val="00AF46CC"/>
    <w:rsid w:val="00AF4D48"/>
    <w:rsid w:val="00AF4F24"/>
    <w:rsid w:val="00AF52DD"/>
    <w:rsid w:val="00AF55B9"/>
    <w:rsid w:val="00AF5FF7"/>
    <w:rsid w:val="00B00835"/>
    <w:rsid w:val="00B00B7A"/>
    <w:rsid w:val="00B00D3C"/>
    <w:rsid w:val="00B02DAA"/>
    <w:rsid w:val="00B03C94"/>
    <w:rsid w:val="00B03E72"/>
    <w:rsid w:val="00B05964"/>
    <w:rsid w:val="00B07E09"/>
    <w:rsid w:val="00B1045C"/>
    <w:rsid w:val="00B10A39"/>
    <w:rsid w:val="00B10C70"/>
    <w:rsid w:val="00B10D2F"/>
    <w:rsid w:val="00B11A99"/>
    <w:rsid w:val="00B124A8"/>
    <w:rsid w:val="00B1255A"/>
    <w:rsid w:val="00B134C6"/>
    <w:rsid w:val="00B13D54"/>
    <w:rsid w:val="00B14280"/>
    <w:rsid w:val="00B149FA"/>
    <w:rsid w:val="00B1503F"/>
    <w:rsid w:val="00B16C1E"/>
    <w:rsid w:val="00B17086"/>
    <w:rsid w:val="00B21A9F"/>
    <w:rsid w:val="00B21E47"/>
    <w:rsid w:val="00B22927"/>
    <w:rsid w:val="00B241A8"/>
    <w:rsid w:val="00B248DF"/>
    <w:rsid w:val="00B2558B"/>
    <w:rsid w:val="00B25597"/>
    <w:rsid w:val="00B274C5"/>
    <w:rsid w:val="00B31B29"/>
    <w:rsid w:val="00B31EB3"/>
    <w:rsid w:val="00B33174"/>
    <w:rsid w:val="00B339DE"/>
    <w:rsid w:val="00B33BED"/>
    <w:rsid w:val="00B34976"/>
    <w:rsid w:val="00B35693"/>
    <w:rsid w:val="00B3574F"/>
    <w:rsid w:val="00B35A45"/>
    <w:rsid w:val="00B403F6"/>
    <w:rsid w:val="00B40929"/>
    <w:rsid w:val="00B40B16"/>
    <w:rsid w:val="00B4219A"/>
    <w:rsid w:val="00B42434"/>
    <w:rsid w:val="00B4244A"/>
    <w:rsid w:val="00B42922"/>
    <w:rsid w:val="00B43C3A"/>
    <w:rsid w:val="00B44298"/>
    <w:rsid w:val="00B45B43"/>
    <w:rsid w:val="00B45BF7"/>
    <w:rsid w:val="00B4650F"/>
    <w:rsid w:val="00B46836"/>
    <w:rsid w:val="00B469B4"/>
    <w:rsid w:val="00B46CBE"/>
    <w:rsid w:val="00B4776C"/>
    <w:rsid w:val="00B47C58"/>
    <w:rsid w:val="00B52630"/>
    <w:rsid w:val="00B53279"/>
    <w:rsid w:val="00B53507"/>
    <w:rsid w:val="00B55874"/>
    <w:rsid w:val="00B55CBD"/>
    <w:rsid w:val="00B56274"/>
    <w:rsid w:val="00B566DE"/>
    <w:rsid w:val="00B568E2"/>
    <w:rsid w:val="00B571FC"/>
    <w:rsid w:val="00B573B5"/>
    <w:rsid w:val="00B62035"/>
    <w:rsid w:val="00B63A6E"/>
    <w:rsid w:val="00B6585F"/>
    <w:rsid w:val="00B674A7"/>
    <w:rsid w:val="00B67F9B"/>
    <w:rsid w:val="00B70C91"/>
    <w:rsid w:val="00B71922"/>
    <w:rsid w:val="00B7225F"/>
    <w:rsid w:val="00B7382F"/>
    <w:rsid w:val="00B73E5B"/>
    <w:rsid w:val="00B74B3A"/>
    <w:rsid w:val="00B756AD"/>
    <w:rsid w:val="00B77F1E"/>
    <w:rsid w:val="00B77FAB"/>
    <w:rsid w:val="00B80F35"/>
    <w:rsid w:val="00B813BD"/>
    <w:rsid w:val="00B81701"/>
    <w:rsid w:val="00B82B3A"/>
    <w:rsid w:val="00B83022"/>
    <w:rsid w:val="00B85137"/>
    <w:rsid w:val="00B85C61"/>
    <w:rsid w:val="00B91853"/>
    <w:rsid w:val="00B92388"/>
    <w:rsid w:val="00B92753"/>
    <w:rsid w:val="00B929A4"/>
    <w:rsid w:val="00B944DD"/>
    <w:rsid w:val="00B948E6"/>
    <w:rsid w:val="00B94ABE"/>
    <w:rsid w:val="00BA1149"/>
    <w:rsid w:val="00BA1E7F"/>
    <w:rsid w:val="00BA2503"/>
    <w:rsid w:val="00BA4B6A"/>
    <w:rsid w:val="00BA5649"/>
    <w:rsid w:val="00BA647A"/>
    <w:rsid w:val="00BA76E5"/>
    <w:rsid w:val="00BA7CCD"/>
    <w:rsid w:val="00BB1783"/>
    <w:rsid w:val="00BB3A5A"/>
    <w:rsid w:val="00BB4185"/>
    <w:rsid w:val="00BB4E78"/>
    <w:rsid w:val="00BB59C8"/>
    <w:rsid w:val="00BB62C2"/>
    <w:rsid w:val="00BB6919"/>
    <w:rsid w:val="00BB7569"/>
    <w:rsid w:val="00BB76A9"/>
    <w:rsid w:val="00BB783A"/>
    <w:rsid w:val="00BB7845"/>
    <w:rsid w:val="00BC08F0"/>
    <w:rsid w:val="00BC0EC4"/>
    <w:rsid w:val="00BC1965"/>
    <w:rsid w:val="00BC1E2E"/>
    <w:rsid w:val="00BC221A"/>
    <w:rsid w:val="00BC5B46"/>
    <w:rsid w:val="00BC6861"/>
    <w:rsid w:val="00BC7AB1"/>
    <w:rsid w:val="00BD12D6"/>
    <w:rsid w:val="00BD16FB"/>
    <w:rsid w:val="00BD18D2"/>
    <w:rsid w:val="00BD30E1"/>
    <w:rsid w:val="00BD3A29"/>
    <w:rsid w:val="00BD42CC"/>
    <w:rsid w:val="00BD4AEF"/>
    <w:rsid w:val="00BD55C5"/>
    <w:rsid w:val="00BD5B39"/>
    <w:rsid w:val="00BD5D78"/>
    <w:rsid w:val="00BD61A1"/>
    <w:rsid w:val="00BD689F"/>
    <w:rsid w:val="00BD6912"/>
    <w:rsid w:val="00BD71DB"/>
    <w:rsid w:val="00BD7443"/>
    <w:rsid w:val="00BD7EDB"/>
    <w:rsid w:val="00BE1D37"/>
    <w:rsid w:val="00BE2791"/>
    <w:rsid w:val="00BE2F4D"/>
    <w:rsid w:val="00BE314C"/>
    <w:rsid w:val="00BE317B"/>
    <w:rsid w:val="00BE5D1F"/>
    <w:rsid w:val="00BE63CC"/>
    <w:rsid w:val="00BE6920"/>
    <w:rsid w:val="00BE6939"/>
    <w:rsid w:val="00BE7D6E"/>
    <w:rsid w:val="00BE7E29"/>
    <w:rsid w:val="00BF06B8"/>
    <w:rsid w:val="00BF0E17"/>
    <w:rsid w:val="00BF0E22"/>
    <w:rsid w:val="00BF1916"/>
    <w:rsid w:val="00BF2568"/>
    <w:rsid w:val="00BF27FE"/>
    <w:rsid w:val="00BF2DD4"/>
    <w:rsid w:val="00BF2FDD"/>
    <w:rsid w:val="00BF3AFA"/>
    <w:rsid w:val="00BF3CBD"/>
    <w:rsid w:val="00BF58B5"/>
    <w:rsid w:val="00BF595A"/>
    <w:rsid w:val="00BF5E0D"/>
    <w:rsid w:val="00BF62E4"/>
    <w:rsid w:val="00BF7A2C"/>
    <w:rsid w:val="00C02B3F"/>
    <w:rsid w:val="00C04078"/>
    <w:rsid w:val="00C05107"/>
    <w:rsid w:val="00C051CD"/>
    <w:rsid w:val="00C05207"/>
    <w:rsid w:val="00C05AF5"/>
    <w:rsid w:val="00C07C5E"/>
    <w:rsid w:val="00C10A26"/>
    <w:rsid w:val="00C10B2E"/>
    <w:rsid w:val="00C10F4C"/>
    <w:rsid w:val="00C11224"/>
    <w:rsid w:val="00C11648"/>
    <w:rsid w:val="00C126EB"/>
    <w:rsid w:val="00C127AC"/>
    <w:rsid w:val="00C14908"/>
    <w:rsid w:val="00C14DBC"/>
    <w:rsid w:val="00C15916"/>
    <w:rsid w:val="00C15BFE"/>
    <w:rsid w:val="00C16E57"/>
    <w:rsid w:val="00C173C3"/>
    <w:rsid w:val="00C179B3"/>
    <w:rsid w:val="00C17B62"/>
    <w:rsid w:val="00C17D34"/>
    <w:rsid w:val="00C17D36"/>
    <w:rsid w:val="00C20F27"/>
    <w:rsid w:val="00C223F6"/>
    <w:rsid w:val="00C22613"/>
    <w:rsid w:val="00C230A1"/>
    <w:rsid w:val="00C23F63"/>
    <w:rsid w:val="00C241F1"/>
    <w:rsid w:val="00C24B81"/>
    <w:rsid w:val="00C2546B"/>
    <w:rsid w:val="00C25549"/>
    <w:rsid w:val="00C260D0"/>
    <w:rsid w:val="00C27F0B"/>
    <w:rsid w:val="00C3013C"/>
    <w:rsid w:val="00C32A89"/>
    <w:rsid w:val="00C33EEB"/>
    <w:rsid w:val="00C35DE1"/>
    <w:rsid w:val="00C36825"/>
    <w:rsid w:val="00C37102"/>
    <w:rsid w:val="00C40933"/>
    <w:rsid w:val="00C41E2C"/>
    <w:rsid w:val="00C4284C"/>
    <w:rsid w:val="00C4419F"/>
    <w:rsid w:val="00C45782"/>
    <w:rsid w:val="00C45A1F"/>
    <w:rsid w:val="00C45B12"/>
    <w:rsid w:val="00C45EAC"/>
    <w:rsid w:val="00C471B0"/>
    <w:rsid w:val="00C517B9"/>
    <w:rsid w:val="00C528AF"/>
    <w:rsid w:val="00C53462"/>
    <w:rsid w:val="00C54B66"/>
    <w:rsid w:val="00C54BBD"/>
    <w:rsid w:val="00C562AA"/>
    <w:rsid w:val="00C56DE7"/>
    <w:rsid w:val="00C57A3C"/>
    <w:rsid w:val="00C604B4"/>
    <w:rsid w:val="00C615E9"/>
    <w:rsid w:val="00C61A7B"/>
    <w:rsid w:val="00C621AF"/>
    <w:rsid w:val="00C6230A"/>
    <w:rsid w:val="00C634F4"/>
    <w:rsid w:val="00C647B5"/>
    <w:rsid w:val="00C64A93"/>
    <w:rsid w:val="00C65BB3"/>
    <w:rsid w:val="00C65D99"/>
    <w:rsid w:val="00C67D5E"/>
    <w:rsid w:val="00C72473"/>
    <w:rsid w:val="00C72979"/>
    <w:rsid w:val="00C72A38"/>
    <w:rsid w:val="00C73B21"/>
    <w:rsid w:val="00C75040"/>
    <w:rsid w:val="00C75E9C"/>
    <w:rsid w:val="00C76531"/>
    <w:rsid w:val="00C77218"/>
    <w:rsid w:val="00C77893"/>
    <w:rsid w:val="00C77BE4"/>
    <w:rsid w:val="00C801AD"/>
    <w:rsid w:val="00C810AC"/>
    <w:rsid w:val="00C81D6B"/>
    <w:rsid w:val="00C8248D"/>
    <w:rsid w:val="00C84306"/>
    <w:rsid w:val="00C848C3"/>
    <w:rsid w:val="00C85DE1"/>
    <w:rsid w:val="00C85E1D"/>
    <w:rsid w:val="00C86196"/>
    <w:rsid w:val="00C87CE4"/>
    <w:rsid w:val="00C908EB"/>
    <w:rsid w:val="00C90B44"/>
    <w:rsid w:val="00C91441"/>
    <w:rsid w:val="00C92709"/>
    <w:rsid w:val="00C94D0A"/>
    <w:rsid w:val="00C978AB"/>
    <w:rsid w:val="00CA09AB"/>
    <w:rsid w:val="00CA15A6"/>
    <w:rsid w:val="00CA1899"/>
    <w:rsid w:val="00CA23E1"/>
    <w:rsid w:val="00CA2753"/>
    <w:rsid w:val="00CA2841"/>
    <w:rsid w:val="00CA3EC2"/>
    <w:rsid w:val="00CA40F4"/>
    <w:rsid w:val="00CA57F8"/>
    <w:rsid w:val="00CA6AF3"/>
    <w:rsid w:val="00CA732E"/>
    <w:rsid w:val="00CA79B4"/>
    <w:rsid w:val="00CB0A18"/>
    <w:rsid w:val="00CB1CE0"/>
    <w:rsid w:val="00CB2E5A"/>
    <w:rsid w:val="00CB3D99"/>
    <w:rsid w:val="00CB4798"/>
    <w:rsid w:val="00CB616D"/>
    <w:rsid w:val="00CC04A6"/>
    <w:rsid w:val="00CC0819"/>
    <w:rsid w:val="00CC0868"/>
    <w:rsid w:val="00CC1796"/>
    <w:rsid w:val="00CC17E7"/>
    <w:rsid w:val="00CC1918"/>
    <w:rsid w:val="00CC2019"/>
    <w:rsid w:val="00CC259C"/>
    <w:rsid w:val="00CC3A5D"/>
    <w:rsid w:val="00CC4889"/>
    <w:rsid w:val="00CC4B29"/>
    <w:rsid w:val="00CC63BE"/>
    <w:rsid w:val="00CC719D"/>
    <w:rsid w:val="00CC7B92"/>
    <w:rsid w:val="00CD098A"/>
    <w:rsid w:val="00CD1E0D"/>
    <w:rsid w:val="00CD3859"/>
    <w:rsid w:val="00CD45ED"/>
    <w:rsid w:val="00CD52E7"/>
    <w:rsid w:val="00CE0217"/>
    <w:rsid w:val="00CE1C88"/>
    <w:rsid w:val="00CE23AD"/>
    <w:rsid w:val="00CE33B4"/>
    <w:rsid w:val="00CE33F8"/>
    <w:rsid w:val="00CE34F9"/>
    <w:rsid w:val="00CE3841"/>
    <w:rsid w:val="00CE3862"/>
    <w:rsid w:val="00CE4505"/>
    <w:rsid w:val="00CE5722"/>
    <w:rsid w:val="00CE59CB"/>
    <w:rsid w:val="00CE790E"/>
    <w:rsid w:val="00CE7D07"/>
    <w:rsid w:val="00CF084B"/>
    <w:rsid w:val="00CF0886"/>
    <w:rsid w:val="00CF335E"/>
    <w:rsid w:val="00CF360A"/>
    <w:rsid w:val="00CF448A"/>
    <w:rsid w:val="00CF5B52"/>
    <w:rsid w:val="00CF5D8C"/>
    <w:rsid w:val="00CF66B8"/>
    <w:rsid w:val="00CF7483"/>
    <w:rsid w:val="00D02041"/>
    <w:rsid w:val="00D020AA"/>
    <w:rsid w:val="00D02329"/>
    <w:rsid w:val="00D02330"/>
    <w:rsid w:val="00D02A09"/>
    <w:rsid w:val="00D02B66"/>
    <w:rsid w:val="00D03F82"/>
    <w:rsid w:val="00D0401E"/>
    <w:rsid w:val="00D04023"/>
    <w:rsid w:val="00D0414C"/>
    <w:rsid w:val="00D04E63"/>
    <w:rsid w:val="00D05AB7"/>
    <w:rsid w:val="00D05C21"/>
    <w:rsid w:val="00D11D6E"/>
    <w:rsid w:val="00D123C7"/>
    <w:rsid w:val="00D125E1"/>
    <w:rsid w:val="00D131F9"/>
    <w:rsid w:val="00D13EA4"/>
    <w:rsid w:val="00D14085"/>
    <w:rsid w:val="00D14CA9"/>
    <w:rsid w:val="00D1585F"/>
    <w:rsid w:val="00D15C7B"/>
    <w:rsid w:val="00D15D34"/>
    <w:rsid w:val="00D166D6"/>
    <w:rsid w:val="00D16A92"/>
    <w:rsid w:val="00D17370"/>
    <w:rsid w:val="00D17469"/>
    <w:rsid w:val="00D202EC"/>
    <w:rsid w:val="00D210A2"/>
    <w:rsid w:val="00D23054"/>
    <w:rsid w:val="00D23B2F"/>
    <w:rsid w:val="00D255A5"/>
    <w:rsid w:val="00D25C77"/>
    <w:rsid w:val="00D26B57"/>
    <w:rsid w:val="00D27CD7"/>
    <w:rsid w:val="00D306FA"/>
    <w:rsid w:val="00D31217"/>
    <w:rsid w:val="00D33141"/>
    <w:rsid w:val="00D3375A"/>
    <w:rsid w:val="00D33FA2"/>
    <w:rsid w:val="00D340D2"/>
    <w:rsid w:val="00D353ED"/>
    <w:rsid w:val="00D36D17"/>
    <w:rsid w:val="00D37521"/>
    <w:rsid w:val="00D41D61"/>
    <w:rsid w:val="00D42022"/>
    <w:rsid w:val="00D427D6"/>
    <w:rsid w:val="00D457A2"/>
    <w:rsid w:val="00D5010A"/>
    <w:rsid w:val="00D51FD7"/>
    <w:rsid w:val="00D554B1"/>
    <w:rsid w:val="00D55975"/>
    <w:rsid w:val="00D56381"/>
    <w:rsid w:val="00D57499"/>
    <w:rsid w:val="00D57A56"/>
    <w:rsid w:val="00D57A79"/>
    <w:rsid w:val="00D60396"/>
    <w:rsid w:val="00D61309"/>
    <w:rsid w:val="00D6150A"/>
    <w:rsid w:val="00D619C4"/>
    <w:rsid w:val="00D625A5"/>
    <w:rsid w:val="00D627F5"/>
    <w:rsid w:val="00D632B9"/>
    <w:rsid w:val="00D639A1"/>
    <w:rsid w:val="00D653F3"/>
    <w:rsid w:val="00D65B5C"/>
    <w:rsid w:val="00D65FBC"/>
    <w:rsid w:val="00D66CBC"/>
    <w:rsid w:val="00D676A4"/>
    <w:rsid w:val="00D678DA"/>
    <w:rsid w:val="00D67EA4"/>
    <w:rsid w:val="00D702A8"/>
    <w:rsid w:val="00D704EC"/>
    <w:rsid w:val="00D70B82"/>
    <w:rsid w:val="00D71263"/>
    <w:rsid w:val="00D71B65"/>
    <w:rsid w:val="00D7213D"/>
    <w:rsid w:val="00D7216E"/>
    <w:rsid w:val="00D730DD"/>
    <w:rsid w:val="00D7340E"/>
    <w:rsid w:val="00D7452C"/>
    <w:rsid w:val="00D74662"/>
    <w:rsid w:val="00D754C2"/>
    <w:rsid w:val="00D7573A"/>
    <w:rsid w:val="00D76795"/>
    <w:rsid w:val="00D7738B"/>
    <w:rsid w:val="00D776F8"/>
    <w:rsid w:val="00D77B6B"/>
    <w:rsid w:val="00D800E8"/>
    <w:rsid w:val="00D80EE5"/>
    <w:rsid w:val="00D81750"/>
    <w:rsid w:val="00D818AF"/>
    <w:rsid w:val="00D82290"/>
    <w:rsid w:val="00D82DA2"/>
    <w:rsid w:val="00D841C7"/>
    <w:rsid w:val="00D84BF6"/>
    <w:rsid w:val="00D85E24"/>
    <w:rsid w:val="00D863D1"/>
    <w:rsid w:val="00D86F50"/>
    <w:rsid w:val="00D871B1"/>
    <w:rsid w:val="00D87DDD"/>
    <w:rsid w:val="00D90028"/>
    <w:rsid w:val="00D90987"/>
    <w:rsid w:val="00D90CEC"/>
    <w:rsid w:val="00D9140A"/>
    <w:rsid w:val="00D91BC6"/>
    <w:rsid w:val="00D91F7D"/>
    <w:rsid w:val="00D93AAA"/>
    <w:rsid w:val="00D943FF"/>
    <w:rsid w:val="00D9518C"/>
    <w:rsid w:val="00D95879"/>
    <w:rsid w:val="00D963A3"/>
    <w:rsid w:val="00D963C6"/>
    <w:rsid w:val="00D96910"/>
    <w:rsid w:val="00D97968"/>
    <w:rsid w:val="00DA105F"/>
    <w:rsid w:val="00DA3C60"/>
    <w:rsid w:val="00DA47CC"/>
    <w:rsid w:val="00DA4C34"/>
    <w:rsid w:val="00DA56D7"/>
    <w:rsid w:val="00DA5966"/>
    <w:rsid w:val="00DA6D1E"/>
    <w:rsid w:val="00DA7E04"/>
    <w:rsid w:val="00DA7F48"/>
    <w:rsid w:val="00DB02A2"/>
    <w:rsid w:val="00DB0319"/>
    <w:rsid w:val="00DB0D1D"/>
    <w:rsid w:val="00DB1310"/>
    <w:rsid w:val="00DB1362"/>
    <w:rsid w:val="00DB168B"/>
    <w:rsid w:val="00DB30EF"/>
    <w:rsid w:val="00DB37DB"/>
    <w:rsid w:val="00DB3A04"/>
    <w:rsid w:val="00DB4017"/>
    <w:rsid w:val="00DB4E04"/>
    <w:rsid w:val="00DB6D7C"/>
    <w:rsid w:val="00DB7F52"/>
    <w:rsid w:val="00DC0B3C"/>
    <w:rsid w:val="00DC2F92"/>
    <w:rsid w:val="00DC36FE"/>
    <w:rsid w:val="00DC439E"/>
    <w:rsid w:val="00DC548F"/>
    <w:rsid w:val="00DC67C4"/>
    <w:rsid w:val="00DC723C"/>
    <w:rsid w:val="00DC7538"/>
    <w:rsid w:val="00DC75C0"/>
    <w:rsid w:val="00DD2271"/>
    <w:rsid w:val="00DD2771"/>
    <w:rsid w:val="00DD3202"/>
    <w:rsid w:val="00DD36DA"/>
    <w:rsid w:val="00DD3DBF"/>
    <w:rsid w:val="00DD41EF"/>
    <w:rsid w:val="00DD5209"/>
    <w:rsid w:val="00DD61C3"/>
    <w:rsid w:val="00DD6C1B"/>
    <w:rsid w:val="00DD71EC"/>
    <w:rsid w:val="00DD79FE"/>
    <w:rsid w:val="00DD7C36"/>
    <w:rsid w:val="00DD7F94"/>
    <w:rsid w:val="00DE0971"/>
    <w:rsid w:val="00DE15B2"/>
    <w:rsid w:val="00DE21FC"/>
    <w:rsid w:val="00DE279D"/>
    <w:rsid w:val="00DE3367"/>
    <w:rsid w:val="00DE5F44"/>
    <w:rsid w:val="00DE62DF"/>
    <w:rsid w:val="00DE7329"/>
    <w:rsid w:val="00DE7959"/>
    <w:rsid w:val="00DF0CFF"/>
    <w:rsid w:val="00DF132C"/>
    <w:rsid w:val="00DF1449"/>
    <w:rsid w:val="00DF1916"/>
    <w:rsid w:val="00DF1F5F"/>
    <w:rsid w:val="00DF20D4"/>
    <w:rsid w:val="00DF398E"/>
    <w:rsid w:val="00DF40F2"/>
    <w:rsid w:val="00DF44F0"/>
    <w:rsid w:val="00DF568A"/>
    <w:rsid w:val="00DF587C"/>
    <w:rsid w:val="00DF74A6"/>
    <w:rsid w:val="00DF7A34"/>
    <w:rsid w:val="00E001DC"/>
    <w:rsid w:val="00E0037C"/>
    <w:rsid w:val="00E02F04"/>
    <w:rsid w:val="00E03326"/>
    <w:rsid w:val="00E03549"/>
    <w:rsid w:val="00E0376C"/>
    <w:rsid w:val="00E04862"/>
    <w:rsid w:val="00E04EDE"/>
    <w:rsid w:val="00E052CC"/>
    <w:rsid w:val="00E0564F"/>
    <w:rsid w:val="00E05B05"/>
    <w:rsid w:val="00E05DA9"/>
    <w:rsid w:val="00E05DDB"/>
    <w:rsid w:val="00E05F07"/>
    <w:rsid w:val="00E0779B"/>
    <w:rsid w:val="00E105B7"/>
    <w:rsid w:val="00E10F9B"/>
    <w:rsid w:val="00E11241"/>
    <w:rsid w:val="00E11721"/>
    <w:rsid w:val="00E119D9"/>
    <w:rsid w:val="00E11D8C"/>
    <w:rsid w:val="00E127E9"/>
    <w:rsid w:val="00E1480D"/>
    <w:rsid w:val="00E14AEA"/>
    <w:rsid w:val="00E15BFC"/>
    <w:rsid w:val="00E15FA8"/>
    <w:rsid w:val="00E16700"/>
    <w:rsid w:val="00E16B47"/>
    <w:rsid w:val="00E16D33"/>
    <w:rsid w:val="00E16E9A"/>
    <w:rsid w:val="00E17CE5"/>
    <w:rsid w:val="00E21DBD"/>
    <w:rsid w:val="00E21E6E"/>
    <w:rsid w:val="00E233EA"/>
    <w:rsid w:val="00E23561"/>
    <w:rsid w:val="00E241D8"/>
    <w:rsid w:val="00E263A2"/>
    <w:rsid w:val="00E266F3"/>
    <w:rsid w:val="00E26A66"/>
    <w:rsid w:val="00E26F9A"/>
    <w:rsid w:val="00E27529"/>
    <w:rsid w:val="00E3155E"/>
    <w:rsid w:val="00E317D7"/>
    <w:rsid w:val="00E320C9"/>
    <w:rsid w:val="00E33A96"/>
    <w:rsid w:val="00E33D9B"/>
    <w:rsid w:val="00E34863"/>
    <w:rsid w:val="00E35DAB"/>
    <w:rsid w:val="00E36E87"/>
    <w:rsid w:val="00E4060F"/>
    <w:rsid w:val="00E41171"/>
    <w:rsid w:val="00E41407"/>
    <w:rsid w:val="00E42DC5"/>
    <w:rsid w:val="00E42EBF"/>
    <w:rsid w:val="00E4325B"/>
    <w:rsid w:val="00E43A14"/>
    <w:rsid w:val="00E4404C"/>
    <w:rsid w:val="00E44849"/>
    <w:rsid w:val="00E44E5F"/>
    <w:rsid w:val="00E44F48"/>
    <w:rsid w:val="00E45196"/>
    <w:rsid w:val="00E459D2"/>
    <w:rsid w:val="00E45CFD"/>
    <w:rsid w:val="00E468DA"/>
    <w:rsid w:val="00E478AD"/>
    <w:rsid w:val="00E50359"/>
    <w:rsid w:val="00E5086E"/>
    <w:rsid w:val="00E50FCE"/>
    <w:rsid w:val="00E51C5B"/>
    <w:rsid w:val="00E527AD"/>
    <w:rsid w:val="00E52B06"/>
    <w:rsid w:val="00E578BF"/>
    <w:rsid w:val="00E57FA3"/>
    <w:rsid w:val="00E603A4"/>
    <w:rsid w:val="00E60937"/>
    <w:rsid w:val="00E60F84"/>
    <w:rsid w:val="00E610B2"/>
    <w:rsid w:val="00E61517"/>
    <w:rsid w:val="00E62B5B"/>
    <w:rsid w:val="00E6378B"/>
    <w:rsid w:val="00E63B54"/>
    <w:rsid w:val="00E63E4F"/>
    <w:rsid w:val="00E63F3D"/>
    <w:rsid w:val="00E64377"/>
    <w:rsid w:val="00E659E5"/>
    <w:rsid w:val="00E660D2"/>
    <w:rsid w:val="00E66D48"/>
    <w:rsid w:val="00E67CA9"/>
    <w:rsid w:val="00E71A2E"/>
    <w:rsid w:val="00E720F4"/>
    <w:rsid w:val="00E72BE3"/>
    <w:rsid w:val="00E734DC"/>
    <w:rsid w:val="00E755C7"/>
    <w:rsid w:val="00E76475"/>
    <w:rsid w:val="00E76E9B"/>
    <w:rsid w:val="00E802A4"/>
    <w:rsid w:val="00E8078A"/>
    <w:rsid w:val="00E81F46"/>
    <w:rsid w:val="00E82949"/>
    <w:rsid w:val="00E8333C"/>
    <w:rsid w:val="00E84D98"/>
    <w:rsid w:val="00E858BF"/>
    <w:rsid w:val="00E85969"/>
    <w:rsid w:val="00E86C9F"/>
    <w:rsid w:val="00E903C4"/>
    <w:rsid w:val="00E9164B"/>
    <w:rsid w:val="00E91A7D"/>
    <w:rsid w:val="00E929BB"/>
    <w:rsid w:val="00E93B45"/>
    <w:rsid w:val="00E93F88"/>
    <w:rsid w:val="00E950E6"/>
    <w:rsid w:val="00E9630F"/>
    <w:rsid w:val="00E965CD"/>
    <w:rsid w:val="00E96E05"/>
    <w:rsid w:val="00E9769A"/>
    <w:rsid w:val="00E97DF9"/>
    <w:rsid w:val="00E97E7F"/>
    <w:rsid w:val="00EA02C8"/>
    <w:rsid w:val="00EA02D0"/>
    <w:rsid w:val="00EA0A22"/>
    <w:rsid w:val="00EA0F34"/>
    <w:rsid w:val="00EA146A"/>
    <w:rsid w:val="00EA2977"/>
    <w:rsid w:val="00EA3B17"/>
    <w:rsid w:val="00EA4458"/>
    <w:rsid w:val="00EA4CF9"/>
    <w:rsid w:val="00EA62B5"/>
    <w:rsid w:val="00EA7EED"/>
    <w:rsid w:val="00EB0BFA"/>
    <w:rsid w:val="00EB10EB"/>
    <w:rsid w:val="00EB26D4"/>
    <w:rsid w:val="00EB29F9"/>
    <w:rsid w:val="00EB336C"/>
    <w:rsid w:val="00EB3483"/>
    <w:rsid w:val="00EB3D61"/>
    <w:rsid w:val="00EB5169"/>
    <w:rsid w:val="00EB6015"/>
    <w:rsid w:val="00EB7DCE"/>
    <w:rsid w:val="00EC11E4"/>
    <w:rsid w:val="00EC168A"/>
    <w:rsid w:val="00EC30DF"/>
    <w:rsid w:val="00EC3A7B"/>
    <w:rsid w:val="00EC402A"/>
    <w:rsid w:val="00EC436A"/>
    <w:rsid w:val="00EC5506"/>
    <w:rsid w:val="00EC5BAE"/>
    <w:rsid w:val="00EC6511"/>
    <w:rsid w:val="00EC75B4"/>
    <w:rsid w:val="00ED0326"/>
    <w:rsid w:val="00ED0FA7"/>
    <w:rsid w:val="00ED123D"/>
    <w:rsid w:val="00ED18A8"/>
    <w:rsid w:val="00ED1F38"/>
    <w:rsid w:val="00ED477B"/>
    <w:rsid w:val="00ED49AE"/>
    <w:rsid w:val="00ED6A08"/>
    <w:rsid w:val="00ED6A1E"/>
    <w:rsid w:val="00ED6E95"/>
    <w:rsid w:val="00ED6FA0"/>
    <w:rsid w:val="00ED774C"/>
    <w:rsid w:val="00EE09AF"/>
    <w:rsid w:val="00EE1CB2"/>
    <w:rsid w:val="00EE20D3"/>
    <w:rsid w:val="00EE27C9"/>
    <w:rsid w:val="00EE2F84"/>
    <w:rsid w:val="00EE32DA"/>
    <w:rsid w:val="00EE4581"/>
    <w:rsid w:val="00EE4F61"/>
    <w:rsid w:val="00EE5F1E"/>
    <w:rsid w:val="00EE605A"/>
    <w:rsid w:val="00EE6F10"/>
    <w:rsid w:val="00EE7ABF"/>
    <w:rsid w:val="00EE7EEE"/>
    <w:rsid w:val="00EF021A"/>
    <w:rsid w:val="00EF0FCC"/>
    <w:rsid w:val="00EF1148"/>
    <w:rsid w:val="00EF1489"/>
    <w:rsid w:val="00EF14C7"/>
    <w:rsid w:val="00EF7455"/>
    <w:rsid w:val="00EF7C89"/>
    <w:rsid w:val="00F016CD"/>
    <w:rsid w:val="00F01DA4"/>
    <w:rsid w:val="00F01FB6"/>
    <w:rsid w:val="00F02788"/>
    <w:rsid w:val="00F027B4"/>
    <w:rsid w:val="00F027D7"/>
    <w:rsid w:val="00F02855"/>
    <w:rsid w:val="00F031C8"/>
    <w:rsid w:val="00F03A5B"/>
    <w:rsid w:val="00F05EE6"/>
    <w:rsid w:val="00F076FA"/>
    <w:rsid w:val="00F10431"/>
    <w:rsid w:val="00F10AC3"/>
    <w:rsid w:val="00F127FE"/>
    <w:rsid w:val="00F12C7B"/>
    <w:rsid w:val="00F133D1"/>
    <w:rsid w:val="00F15B6E"/>
    <w:rsid w:val="00F16191"/>
    <w:rsid w:val="00F164FE"/>
    <w:rsid w:val="00F16900"/>
    <w:rsid w:val="00F170C9"/>
    <w:rsid w:val="00F21C3F"/>
    <w:rsid w:val="00F23681"/>
    <w:rsid w:val="00F24E08"/>
    <w:rsid w:val="00F2699B"/>
    <w:rsid w:val="00F3078F"/>
    <w:rsid w:val="00F30E60"/>
    <w:rsid w:val="00F32E79"/>
    <w:rsid w:val="00F33835"/>
    <w:rsid w:val="00F34A06"/>
    <w:rsid w:val="00F35A6F"/>
    <w:rsid w:val="00F35ED8"/>
    <w:rsid w:val="00F36839"/>
    <w:rsid w:val="00F3705B"/>
    <w:rsid w:val="00F37A5D"/>
    <w:rsid w:val="00F40C93"/>
    <w:rsid w:val="00F43958"/>
    <w:rsid w:val="00F4516C"/>
    <w:rsid w:val="00F45AE3"/>
    <w:rsid w:val="00F46058"/>
    <w:rsid w:val="00F46E43"/>
    <w:rsid w:val="00F50AA3"/>
    <w:rsid w:val="00F521E9"/>
    <w:rsid w:val="00F55317"/>
    <w:rsid w:val="00F563F7"/>
    <w:rsid w:val="00F5666A"/>
    <w:rsid w:val="00F572BD"/>
    <w:rsid w:val="00F60221"/>
    <w:rsid w:val="00F61959"/>
    <w:rsid w:val="00F61D1C"/>
    <w:rsid w:val="00F62CDC"/>
    <w:rsid w:val="00F62EEF"/>
    <w:rsid w:val="00F63024"/>
    <w:rsid w:val="00F631EB"/>
    <w:rsid w:val="00F63F24"/>
    <w:rsid w:val="00F64016"/>
    <w:rsid w:val="00F657C7"/>
    <w:rsid w:val="00F65ECA"/>
    <w:rsid w:val="00F6703D"/>
    <w:rsid w:val="00F67906"/>
    <w:rsid w:val="00F7002E"/>
    <w:rsid w:val="00F71156"/>
    <w:rsid w:val="00F720FA"/>
    <w:rsid w:val="00F72323"/>
    <w:rsid w:val="00F72B4C"/>
    <w:rsid w:val="00F74A25"/>
    <w:rsid w:val="00F74DFA"/>
    <w:rsid w:val="00F7543E"/>
    <w:rsid w:val="00F75BB1"/>
    <w:rsid w:val="00F769A6"/>
    <w:rsid w:val="00F76C07"/>
    <w:rsid w:val="00F76CD0"/>
    <w:rsid w:val="00F8031B"/>
    <w:rsid w:val="00F8081A"/>
    <w:rsid w:val="00F81151"/>
    <w:rsid w:val="00F82D3E"/>
    <w:rsid w:val="00F83167"/>
    <w:rsid w:val="00F84034"/>
    <w:rsid w:val="00F84489"/>
    <w:rsid w:val="00F847E8"/>
    <w:rsid w:val="00F84B56"/>
    <w:rsid w:val="00F876C8"/>
    <w:rsid w:val="00F87DD6"/>
    <w:rsid w:val="00F90AFD"/>
    <w:rsid w:val="00F90E9E"/>
    <w:rsid w:val="00F910A7"/>
    <w:rsid w:val="00F9138A"/>
    <w:rsid w:val="00F91BF9"/>
    <w:rsid w:val="00F92064"/>
    <w:rsid w:val="00F92237"/>
    <w:rsid w:val="00F92821"/>
    <w:rsid w:val="00F929D9"/>
    <w:rsid w:val="00F92B92"/>
    <w:rsid w:val="00F93027"/>
    <w:rsid w:val="00F93BCF"/>
    <w:rsid w:val="00F949C9"/>
    <w:rsid w:val="00F955FE"/>
    <w:rsid w:val="00FA1544"/>
    <w:rsid w:val="00FA18BE"/>
    <w:rsid w:val="00FA30DB"/>
    <w:rsid w:val="00FA5167"/>
    <w:rsid w:val="00FA67DD"/>
    <w:rsid w:val="00FA7FD9"/>
    <w:rsid w:val="00FB06E0"/>
    <w:rsid w:val="00FB1D40"/>
    <w:rsid w:val="00FB27E9"/>
    <w:rsid w:val="00FB2FF8"/>
    <w:rsid w:val="00FB493F"/>
    <w:rsid w:val="00FB51D9"/>
    <w:rsid w:val="00FB6357"/>
    <w:rsid w:val="00FB6C5E"/>
    <w:rsid w:val="00FB7EDC"/>
    <w:rsid w:val="00FC2962"/>
    <w:rsid w:val="00FC35C8"/>
    <w:rsid w:val="00FC3EFB"/>
    <w:rsid w:val="00FC5B31"/>
    <w:rsid w:val="00FD01EA"/>
    <w:rsid w:val="00FD04BB"/>
    <w:rsid w:val="00FD0D3E"/>
    <w:rsid w:val="00FD1933"/>
    <w:rsid w:val="00FD1A3A"/>
    <w:rsid w:val="00FD2D18"/>
    <w:rsid w:val="00FD2D31"/>
    <w:rsid w:val="00FD597A"/>
    <w:rsid w:val="00FD5C17"/>
    <w:rsid w:val="00FD7903"/>
    <w:rsid w:val="00FD7FBC"/>
    <w:rsid w:val="00FE0132"/>
    <w:rsid w:val="00FE133D"/>
    <w:rsid w:val="00FE13F4"/>
    <w:rsid w:val="00FE1759"/>
    <w:rsid w:val="00FE1FB6"/>
    <w:rsid w:val="00FE4B67"/>
    <w:rsid w:val="00FE5203"/>
    <w:rsid w:val="00FE52EF"/>
    <w:rsid w:val="00FE546E"/>
    <w:rsid w:val="00FE561F"/>
    <w:rsid w:val="00FE653B"/>
    <w:rsid w:val="00FE7B18"/>
    <w:rsid w:val="00FF20D5"/>
    <w:rsid w:val="00FF589F"/>
    <w:rsid w:val="00FF6235"/>
    <w:rsid w:val="00FF6A96"/>
    <w:rsid w:val="00FF6E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43179A"/>
  <w15:chartTrackingRefBased/>
  <w15:docId w15:val="{40DE5FBF-BFC2-4186-AE22-B1B0DCF40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7CFC"/>
    <w:pPr>
      <w:jc w:val="both"/>
    </w:pPr>
    <w:rPr>
      <w:rFonts w:ascii="Times New Roman" w:eastAsia="Times New Roman" w:hAnsi="Times New Roman" w:cs="Calibri"/>
      <w:kern w:val="0"/>
      <w:sz w:val="22"/>
      <w:szCs w:val="21"/>
    </w:rPr>
  </w:style>
  <w:style w:type="paragraph" w:styleId="1">
    <w:name w:val="heading 1"/>
    <w:aliases w:val="h1,h11,h12,h13,h14,h15,h16,h17,h111,h121,h131,h141,h151,h161,h18,h112,h122,h132,h142,h152,h162,h19,h113,h123,h133,h143,h153,h163,H1,app heading 1,l1,Memo Heading 1,Heading 1_a,NMP Heading 1,heading 1,Heading 1 Char,Alt+1,Alt+11,Alt+12,Alt+13"/>
    <w:basedOn w:val="a"/>
    <w:next w:val="a"/>
    <w:link w:val="10"/>
    <w:uiPriority w:val="99"/>
    <w:qFormat/>
    <w:rsid w:val="003F1333"/>
    <w:pPr>
      <w:keepNext/>
      <w:numPr>
        <w:numId w:val="1"/>
      </w:numPr>
      <w:autoSpaceDE w:val="0"/>
      <w:autoSpaceDN w:val="0"/>
      <w:adjustRightInd w:val="0"/>
      <w:snapToGrid w:val="0"/>
      <w:spacing w:before="120" w:after="120"/>
      <w:outlineLvl w:val="0"/>
    </w:pPr>
    <w:rPr>
      <w:rFonts w:cs="Times New Roman"/>
      <w:b/>
      <w:bCs/>
      <w:sz w:val="28"/>
      <w:szCs w:val="28"/>
      <w:lang w:eastAsia="en-US"/>
    </w:rPr>
  </w:style>
  <w:style w:type="paragraph" w:styleId="2">
    <w:name w:val="heading 2"/>
    <w:aliases w:val="H2,h2,DO NOT USE_h2,h21,2,Header 2,Header2,22,heading2,2nd level,UNDERRUBRIK 1-2,H21,H22,H23,H24,H25,R2,E2,†berschrift 2,õberschrift 2,Head2A,Heading 2 Char,插图,Heading 2 3GPP,제목 2,H2 Char,h2 Char"/>
    <w:basedOn w:val="a"/>
    <w:next w:val="a"/>
    <w:link w:val="20"/>
    <w:uiPriority w:val="9"/>
    <w:qFormat/>
    <w:rsid w:val="003F1333"/>
    <w:pPr>
      <w:keepNext/>
      <w:numPr>
        <w:ilvl w:val="1"/>
        <w:numId w:val="1"/>
      </w:numPr>
      <w:autoSpaceDE w:val="0"/>
      <w:autoSpaceDN w:val="0"/>
      <w:adjustRightInd w:val="0"/>
      <w:snapToGrid w:val="0"/>
      <w:spacing w:before="120" w:after="120"/>
      <w:outlineLvl w:val="1"/>
    </w:pPr>
    <w:rPr>
      <w:rFonts w:cs="Times New Roman"/>
      <w:b/>
      <w:bCs/>
      <w:sz w:val="24"/>
      <w:szCs w:val="22"/>
      <w:lang w:eastAsia="en-US"/>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rsid w:val="003F1333"/>
    <w:pPr>
      <w:keepNext/>
      <w:numPr>
        <w:ilvl w:val="2"/>
        <w:numId w:val="1"/>
      </w:numPr>
      <w:autoSpaceDE w:val="0"/>
      <w:autoSpaceDN w:val="0"/>
      <w:adjustRightInd w:val="0"/>
      <w:snapToGrid w:val="0"/>
      <w:spacing w:before="120" w:after="120"/>
      <w:outlineLvl w:val="2"/>
    </w:pPr>
    <w:rPr>
      <w:rFonts w:cs="Times New Roman"/>
      <w:b/>
      <w:szCs w:val="22"/>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3F1333"/>
    <w:pPr>
      <w:keepNext/>
      <w:numPr>
        <w:ilvl w:val="3"/>
        <w:numId w:val="1"/>
      </w:numPr>
      <w:tabs>
        <w:tab w:val="clear" w:pos="864"/>
      </w:tabs>
      <w:autoSpaceDE w:val="0"/>
      <w:autoSpaceDN w:val="0"/>
      <w:adjustRightInd w:val="0"/>
      <w:snapToGrid w:val="0"/>
      <w:spacing w:before="120" w:after="120"/>
      <w:ind w:left="720" w:hanging="720"/>
      <w:outlineLvl w:val="3"/>
    </w:pPr>
    <w:rPr>
      <w:rFonts w:cs="Times New Roman"/>
      <w:b/>
      <w:bCs/>
      <w:szCs w:val="28"/>
      <w:lang w:eastAsia="en-US"/>
    </w:rPr>
  </w:style>
  <w:style w:type="paragraph" w:styleId="5">
    <w:name w:val="heading 5"/>
    <w:aliases w:val="h5,Heading5,H5"/>
    <w:basedOn w:val="a"/>
    <w:next w:val="a"/>
    <w:link w:val="50"/>
    <w:uiPriority w:val="9"/>
    <w:qFormat/>
    <w:rsid w:val="003F1333"/>
    <w:pPr>
      <w:keepNext/>
      <w:numPr>
        <w:ilvl w:val="4"/>
        <w:numId w:val="1"/>
      </w:numPr>
      <w:tabs>
        <w:tab w:val="clear" w:pos="1008"/>
      </w:tabs>
      <w:autoSpaceDE w:val="0"/>
      <w:autoSpaceDN w:val="0"/>
      <w:adjustRightInd w:val="0"/>
      <w:snapToGrid w:val="0"/>
      <w:spacing w:before="120" w:after="120"/>
      <w:ind w:left="720" w:hanging="720"/>
      <w:outlineLvl w:val="4"/>
    </w:pPr>
    <w:rPr>
      <w:rFonts w:cs="Times New Roman"/>
      <w:b/>
      <w:bCs/>
      <w:i/>
      <w:iCs/>
      <w:szCs w:val="26"/>
      <w:lang w:eastAsia="en-US"/>
    </w:rPr>
  </w:style>
  <w:style w:type="paragraph" w:styleId="6">
    <w:name w:val="heading 6"/>
    <w:aliases w:val="h6"/>
    <w:basedOn w:val="a"/>
    <w:next w:val="a"/>
    <w:link w:val="60"/>
    <w:qFormat/>
    <w:rsid w:val="003F1333"/>
    <w:pPr>
      <w:numPr>
        <w:ilvl w:val="5"/>
        <w:numId w:val="1"/>
      </w:numPr>
      <w:autoSpaceDE w:val="0"/>
      <w:autoSpaceDN w:val="0"/>
      <w:adjustRightInd w:val="0"/>
      <w:snapToGrid w:val="0"/>
      <w:spacing w:before="240" w:after="60"/>
      <w:outlineLvl w:val="5"/>
    </w:pPr>
    <w:rPr>
      <w:rFonts w:cs="Times New Roman"/>
      <w:b/>
      <w:bCs/>
      <w:szCs w:val="22"/>
      <w:lang w:eastAsia="en-US"/>
    </w:rPr>
  </w:style>
  <w:style w:type="paragraph" w:styleId="7">
    <w:name w:val="heading 7"/>
    <w:basedOn w:val="a"/>
    <w:next w:val="a"/>
    <w:link w:val="70"/>
    <w:uiPriority w:val="9"/>
    <w:qFormat/>
    <w:rsid w:val="003F1333"/>
    <w:pPr>
      <w:numPr>
        <w:ilvl w:val="6"/>
        <w:numId w:val="1"/>
      </w:numPr>
      <w:autoSpaceDE w:val="0"/>
      <w:autoSpaceDN w:val="0"/>
      <w:adjustRightInd w:val="0"/>
      <w:snapToGrid w:val="0"/>
      <w:spacing w:before="240" w:after="60"/>
      <w:outlineLvl w:val="6"/>
    </w:pPr>
    <w:rPr>
      <w:rFonts w:cs="Times New Roman"/>
      <w:sz w:val="24"/>
      <w:szCs w:val="24"/>
      <w:lang w:eastAsia="en-US"/>
    </w:rPr>
  </w:style>
  <w:style w:type="paragraph" w:styleId="8">
    <w:name w:val="heading 8"/>
    <w:aliases w:val="Table Heading"/>
    <w:basedOn w:val="a"/>
    <w:next w:val="a"/>
    <w:link w:val="80"/>
    <w:uiPriority w:val="9"/>
    <w:qFormat/>
    <w:rsid w:val="003F1333"/>
    <w:pPr>
      <w:numPr>
        <w:ilvl w:val="7"/>
        <w:numId w:val="1"/>
      </w:numPr>
      <w:autoSpaceDE w:val="0"/>
      <w:autoSpaceDN w:val="0"/>
      <w:adjustRightInd w:val="0"/>
      <w:snapToGrid w:val="0"/>
      <w:spacing w:before="240" w:after="60"/>
      <w:outlineLvl w:val="7"/>
    </w:pPr>
    <w:rPr>
      <w:rFonts w:cs="Times New Roman"/>
      <w:i/>
      <w:iCs/>
      <w:sz w:val="24"/>
      <w:szCs w:val="24"/>
      <w:lang w:eastAsia="en-US"/>
    </w:rPr>
  </w:style>
  <w:style w:type="paragraph" w:styleId="9">
    <w:name w:val="heading 9"/>
    <w:aliases w:val="Figure Heading,FH"/>
    <w:basedOn w:val="a"/>
    <w:next w:val="a"/>
    <w:link w:val="90"/>
    <w:uiPriority w:val="9"/>
    <w:qFormat/>
    <w:rsid w:val="003F1333"/>
    <w:pPr>
      <w:numPr>
        <w:ilvl w:val="8"/>
        <w:numId w:val="1"/>
      </w:numPr>
      <w:autoSpaceDE w:val="0"/>
      <w:autoSpaceDN w:val="0"/>
      <w:adjustRightInd w:val="0"/>
      <w:snapToGrid w:val="0"/>
      <w:spacing w:before="240" w:after="60"/>
      <w:outlineLvl w:val="8"/>
    </w:pPr>
    <w:rPr>
      <w:rFonts w:ascii="Arial" w:hAnsi="Arial" w:cs="Arial"/>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3F1333"/>
    <w:rPr>
      <w:rFonts w:ascii="Times New Roman" w:eastAsia="Times New Roman" w:hAnsi="Times New Roman" w:cs="Times New Roman"/>
      <w:b/>
      <w:bCs/>
      <w:kern w:val="0"/>
      <w:sz w:val="28"/>
      <w:szCs w:val="28"/>
      <w:lang w:eastAsia="en-US"/>
    </w:rPr>
  </w:style>
  <w:style w:type="character" w:customStyle="1" w:styleId="20">
    <w:name w:val="标题 2 字符"/>
    <w:aliases w:val="H2 字符,h2 字符,DO NOT USE_h2 字符,h21 字符,2 字符,Header 2 字符,Header2 字符,22 字符,heading2 字符,2nd level 字符,UNDERRUBRIK 1-2 字符,H21 字符,H22 字符,H23 字符,H24 字符,H25 字符,R2 字符,E2 字符,†berschrift 2 字符,õberschrift 2 字符,Head2A 字符,Heading 2 Char 字符,插图 字符,제목 2 字符"/>
    <w:basedOn w:val="a0"/>
    <w:link w:val="2"/>
    <w:uiPriority w:val="9"/>
    <w:rsid w:val="003F1333"/>
    <w:rPr>
      <w:rFonts w:ascii="Times New Roman" w:eastAsia="Times New Roman"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3F1333"/>
    <w:rPr>
      <w:rFonts w:ascii="Times New Roman" w:eastAsia="Times New Roman"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3F1333"/>
    <w:rPr>
      <w:rFonts w:ascii="Times New Roman" w:eastAsia="Times New Roman" w:hAnsi="Times New Roman" w:cs="Times New Roman"/>
      <w:b/>
      <w:bCs/>
      <w:kern w:val="0"/>
      <w:sz w:val="22"/>
      <w:szCs w:val="28"/>
      <w:lang w:eastAsia="en-US"/>
    </w:rPr>
  </w:style>
  <w:style w:type="character" w:customStyle="1" w:styleId="50">
    <w:name w:val="标题 5 字符"/>
    <w:aliases w:val="h5 字符,Heading5 字符,H5 字符"/>
    <w:basedOn w:val="a0"/>
    <w:link w:val="5"/>
    <w:rsid w:val="003F1333"/>
    <w:rPr>
      <w:rFonts w:ascii="Times New Roman" w:eastAsia="Times New Roman" w:hAnsi="Times New Roman" w:cs="Times New Roman"/>
      <w:b/>
      <w:bCs/>
      <w:i/>
      <w:iCs/>
      <w:kern w:val="0"/>
      <w:sz w:val="22"/>
      <w:szCs w:val="26"/>
      <w:lang w:eastAsia="en-US"/>
    </w:rPr>
  </w:style>
  <w:style w:type="character" w:customStyle="1" w:styleId="60">
    <w:name w:val="标题 6 字符"/>
    <w:aliases w:val="h6 字符"/>
    <w:basedOn w:val="a0"/>
    <w:link w:val="6"/>
    <w:uiPriority w:val="99"/>
    <w:rsid w:val="003F1333"/>
    <w:rPr>
      <w:rFonts w:ascii="Times New Roman" w:eastAsia="Times New Roman" w:hAnsi="Times New Roman" w:cs="Times New Roman"/>
      <w:b/>
      <w:bCs/>
      <w:kern w:val="0"/>
      <w:sz w:val="22"/>
      <w:lang w:eastAsia="en-US"/>
    </w:rPr>
  </w:style>
  <w:style w:type="character" w:customStyle="1" w:styleId="70">
    <w:name w:val="标题 7 字符"/>
    <w:basedOn w:val="a0"/>
    <w:link w:val="7"/>
    <w:rsid w:val="003F1333"/>
    <w:rPr>
      <w:rFonts w:ascii="Times New Roman" w:eastAsia="Times New Roman" w:hAnsi="Times New Roman" w:cs="Times New Roman"/>
      <w:kern w:val="0"/>
      <w:sz w:val="24"/>
      <w:szCs w:val="24"/>
      <w:lang w:eastAsia="en-US"/>
    </w:rPr>
  </w:style>
  <w:style w:type="character" w:customStyle="1" w:styleId="80">
    <w:name w:val="标题 8 字符"/>
    <w:aliases w:val="Table Heading 字符"/>
    <w:basedOn w:val="a0"/>
    <w:link w:val="8"/>
    <w:rsid w:val="003F1333"/>
    <w:rPr>
      <w:rFonts w:ascii="Times New Roman" w:eastAsia="Times New Roman" w:hAnsi="Times New Roman" w:cs="Times New Roman"/>
      <w:i/>
      <w:iCs/>
      <w:kern w:val="0"/>
      <w:sz w:val="24"/>
      <w:szCs w:val="24"/>
      <w:lang w:eastAsia="en-US"/>
    </w:rPr>
  </w:style>
  <w:style w:type="character" w:customStyle="1" w:styleId="90">
    <w:name w:val="标题 9 字符"/>
    <w:aliases w:val="Figure Heading 字符,FH 字符"/>
    <w:basedOn w:val="a0"/>
    <w:link w:val="9"/>
    <w:rsid w:val="003F1333"/>
    <w:rPr>
      <w:rFonts w:ascii="Arial" w:eastAsia="Times New Roman" w:hAnsi="Arial" w:cs="Arial"/>
      <w:kern w:val="0"/>
      <w:sz w:val="22"/>
      <w:lang w:eastAsia="en-US"/>
    </w:rPr>
  </w:style>
  <w:style w:type="paragraph" w:styleId="a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
    <w:link w:val="a4"/>
    <w:uiPriority w:val="34"/>
    <w:qFormat/>
    <w:rsid w:val="003F1333"/>
    <w:pPr>
      <w:ind w:firstLineChars="200" w:firstLine="420"/>
    </w:pPr>
  </w:style>
  <w:style w:type="table" w:styleId="a5">
    <w:name w:val="Table Grid"/>
    <w:aliases w:val="TableGrid"/>
    <w:basedOn w:val="a1"/>
    <w:uiPriority w:val="39"/>
    <w:qFormat/>
    <w:rsid w:val="003F13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a7"/>
    <w:uiPriority w:val="35"/>
    <w:qFormat/>
    <w:rsid w:val="003F1333"/>
    <w:pPr>
      <w:autoSpaceDE w:val="0"/>
      <w:autoSpaceDN w:val="0"/>
      <w:adjustRightInd w:val="0"/>
      <w:snapToGrid w:val="0"/>
      <w:spacing w:after="120"/>
      <w:jc w:val="center"/>
    </w:pPr>
    <w:rPr>
      <w:rFonts w:eastAsia="宋体" w:cs="Times New Roman"/>
      <w:b/>
      <w:bCs/>
      <w:sz w:val="20"/>
      <w:szCs w:val="20"/>
      <w:lang w:eastAsia="en-US"/>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basedOn w:val="a0"/>
    <w:link w:val="a6"/>
    <w:uiPriority w:val="35"/>
    <w:rsid w:val="003F1333"/>
    <w:rPr>
      <w:rFonts w:ascii="Times New Roman" w:eastAsia="宋体" w:hAnsi="Times New Roman" w:cs="Times New Roman"/>
      <w:b/>
      <w:bCs/>
      <w:kern w:val="0"/>
      <w:sz w:val="20"/>
      <w:szCs w:val="20"/>
      <w:lang w:eastAsia="en-US"/>
    </w:rPr>
  </w:style>
  <w:style w:type="character" w:customStyle="1" w:styleId="a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3"/>
    <w:uiPriority w:val="34"/>
    <w:qFormat/>
    <w:rsid w:val="003F1333"/>
    <w:rPr>
      <w:rFonts w:ascii="Times New Roman" w:eastAsia="Times New Roman" w:hAnsi="Times New Roman" w:cs="Calibri"/>
      <w:kern w:val="0"/>
      <w:sz w:val="22"/>
      <w:szCs w:val="21"/>
    </w:rPr>
  </w:style>
  <w:style w:type="character" w:styleId="a8">
    <w:name w:val="Strong"/>
    <w:basedOn w:val="a0"/>
    <w:uiPriority w:val="22"/>
    <w:qFormat/>
    <w:rsid w:val="003F1333"/>
    <w:rPr>
      <w:b/>
      <w:bCs/>
    </w:rPr>
  </w:style>
  <w:style w:type="character" w:customStyle="1" w:styleId="apple-converted-space">
    <w:name w:val="apple-converted-space"/>
    <w:qFormat/>
    <w:rsid w:val="003F1333"/>
  </w:style>
  <w:style w:type="paragraph" w:styleId="a9">
    <w:name w:val="Normal (Web)"/>
    <w:basedOn w:val="a"/>
    <w:uiPriority w:val="99"/>
    <w:qFormat/>
    <w:rsid w:val="003F1333"/>
    <w:pPr>
      <w:spacing w:before="100" w:beforeAutospacing="1" w:after="100" w:afterAutospacing="1"/>
      <w:jc w:val="left"/>
    </w:pPr>
    <w:rPr>
      <w:rFonts w:ascii="Arial" w:eastAsia="宋体" w:hAnsi="Arial" w:cs="Arial"/>
      <w:color w:val="493118"/>
      <w:sz w:val="18"/>
      <w:szCs w:val="18"/>
    </w:rPr>
  </w:style>
  <w:style w:type="character" w:styleId="aa">
    <w:name w:val="annotation reference"/>
    <w:basedOn w:val="a0"/>
    <w:unhideWhenUsed/>
    <w:qFormat/>
    <w:rsid w:val="003F1333"/>
    <w:rPr>
      <w:sz w:val="21"/>
      <w:szCs w:val="21"/>
    </w:rPr>
  </w:style>
  <w:style w:type="paragraph" w:styleId="ab">
    <w:name w:val="annotation text"/>
    <w:basedOn w:val="a"/>
    <w:link w:val="ac"/>
    <w:unhideWhenUsed/>
    <w:qFormat/>
    <w:rsid w:val="003F1333"/>
    <w:pPr>
      <w:jc w:val="left"/>
    </w:pPr>
  </w:style>
  <w:style w:type="character" w:customStyle="1" w:styleId="ac">
    <w:name w:val="批注文字 字符"/>
    <w:basedOn w:val="a0"/>
    <w:link w:val="ab"/>
    <w:qFormat/>
    <w:rsid w:val="003F1333"/>
    <w:rPr>
      <w:rFonts w:ascii="Times New Roman" w:eastAsia="Times New Roman" w:hAnsi="Times New Roman" w:cs="Calibri"/>
      <w:kern w:val="0"/>
      <w:sz w:val="22"/>
      <w:szCs w:val="21"/>
    </w:rPr>
  </w:style>
  <w:style w:type="paragraph" w:styleId="ad">
    <w:name w:val="Balloon Text"/>
    <w:basedOn w:val="a"/>
    <w:link w:val="ae"/>
    <w:uiPriority w:val="99"/>
    <w:semiHidden/>
    <w:unhideWhenUsed/>
    <w:rsid w:val="003F1333"/>
    <w:rPr>
      <w:sz w:val="18"/>
      <w:szCs w:val="18"/>
    </w:rPr>
  </w:style>
  <w:style w:type="character" w:customStyle="1" w:styleId="ae">
    <w:name w:val="批注框文本 字符"/>
    <w:basedOn w:val="a0"/>
    <w:link w:val="ad"/>
    <w:uiPriority w:val="99"/>
    <w:semiHidden/>
    <w:rsid w:val="003F1333"/>
    <w:rPr>
      <w:rFonts w:ascii="Times New Roman" w:eastAsia="Times New Roman" w:hAnsi="Times New Roman" w:cs="Calibri"/>
      <w:kern w:val="0"/>
      <w:sz w:val="18"/>
      <w:szCs w:val="18"/>
    </w:rPr>
  </w:style>
  <w:style w:type="paragraph" w:customStyle="1" w:styleId="TAH">
    <w:name w:val="TAH"/>
    <w:basedOn w:val="TAC"/>
    <w:link w:val="TAHCar"/>
    <w:qFormat/>
    <w:rsid w:val="00943025"/>
    <w:rPr>
      <w:b/>
    </w:rPr>
  </w:style>
  <w:style w:type="paragraph" w:customStyle="1" w:styleId="TAC">
    <w:name w:val="TAC"/>
    <w:basedOn w:val="a"/>
    <w:link w:val="TACChar"/>
    <w:qFormat/>
    <w:rsid w:val="00943025"/>
    <w:pPr>
      <w:keepNext/>
      <w:keepLines/>
      <w:jc w:val="center"/>
    </w:pPr>
    <w:rPr>
      <w:rFonts w:ascii="Arial" w:eastAsia="宋体" w:hAnsi="Arial" w:cs="Times New Roman"/>
      <w:sz w:val="18"/>
      <w:szCs w:val="20"/>
      <w:lang w:val="x-none" w:eastAsia="en-US"/>
    </w:rPr>
  </w:style>
  <w:style w:type="paragraph" w:customStyle="1" w:styleId="TH">
    <w:name w:val="TH"/>
    <w:basedOn w:val="a"/>
    <w:link w:val="THChar"/>
    <w:qFormat/>
    <w:rsid w:val="00943025"/>
    <w:pPr>
      <w:keepNext/>
      <w:keepLines/>
      <w:spacing w:before="60" w:after="180"/>
      <w:jc w:val="center"/>
    </w:pPr>
    <w:rPr>
      <w:rFonts w:ascii="Arial" w:eastAsia="宋体" w:hAnsi="Arial" w:cs="Times New Roman"/>
      <w:b/>
      <w:sz w:val="20"/>
      <w:szCs w:val="20"/>
      <w:lang w:val="x-none" w:eastAsia="en-US"/>
    </w:rPr>
  </w:style>
  <w:style w:type="character" w:customStyle="1" w:styleId="THChar">
    <w:name w:val="TH Char"/>
    <w:link w:val="TH"/>
    <w:qFormat/>
    <w:rsid w:val="00943025"/>
    <w:rPr>
      <w:rFonts w:ascii="Arial" w:eastAsia="宋体" w:hAnsi="Arial" w:cs="Times New Roman"/>
      <w:b/>
      <w:kern w:val="0"/>
      <w:sz w:val="20"/>
      <w:szCs w:val="20"/>
      <w:lang w:val="x-none" w:eastAsia="en-US"/>
    </w:rPr>
  </w:style>
  <w:style w:type="character" w:customStyle="1" w:styleId="TACChar">
    <w:name w:val="TAC Char"/>
    <w:link w:val="TAC"/>
    <w:qFormat/>
    <w:locked/>
    <w:rsid w:val="00943025"/>
    <w:rPr>
      <w:rFonts w:ascii="Arial" w:eastAsia="宋体" w:hAnsi="Arial" w:cs="Times New Roman"/>
      <w:kern w:val="0"/>
      <w:sz w:val="18"/>
      <w:szCs w:val="20"/>
      <w:lang w:val="x-none" w:eastAsia="en-US"/>
    </w:rPr>
  </w:style>
  <w:style w:type="character" w:customStyle="1" w:styleId="TAHCar">
    <w:name w:val="TAH Car"/>
    <w:link w:val="TAH"/>
    <w:qFormat/>
    <w:rsid w:val="00943025"/>
    <w:rPr>
      <w:rFonts w:ascii="Arial" w:eastAsia="宋体" w:hAnsi="Arial" w:cs="Times New Roman"/>
      <w:b/>
      <w:kern w:val="0"/>
      <w:sz w:val="18"/>
      <w:szCs w:val="20"/>
      <w:lang w:val="x-none" w:eastAsia="en-US"/>
    </w:rPr>
  </w:style>
  <w:style w:type="paragraph" w:styleId="af">
    <w:name w:val="annotation subject"/>
    <w:basedOn w:val="ab"/>
    <w:next w:val="ab"/>
    <w:link w:val="af0"/>
    <w:uiPriority w:val="99"/>
    <w:semiHidden/>
    <w:unhideWhenUsed/>
    <w:rsid w:val="00D639A1"/>
    <w:rPr>
      <w:b/>
      <w:bCs/>
    </w:rPr>
  </w:style>
  <w:style w:type="character" w:customStyle="1" w:styleId="af0">
    <w:name w:val="批注主题 字符"/>
    <w:basedOn w:val="ac"/>
    <w:link w:val="af"/>
    <w:uiPriority w:val="99"/>
    <w:semiHidden/>
    <w:rsid w:val="00D639A1"/>
    <w:rPr>
      <w:rFonts w:ascii="Times New Roman" w:eastAsia="Times New Roman" w:hAnsi="Times New Roman" w:cs="Calibri"/>
      <w:b/>
      <w:bCs/>
      <w:kern w:val="0"/>
      <w:sz w:val="22"/>
      <w:szCs w:val="21"/>
    </w:rPr>
  </w:style>
  <w:style w:type="paragraph" w:styleId="af1">
    <w:name w:val="header"/>
    <w:basedOn w:val="a"/>
    <w:link w:val="af2"/>
    <w:uiPriority w:val="99"/>
    <w:unhideWhenUsed/>
    <w:rsid w:val="00A5782A"/>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0"/>
    <w:link w:val="af1"/>
    <w:uiPriority w:val="99"/>
    <w:rsid w:val="00A5782A"/>
    <w:rPr>
      <w:rFonts w:ascii="Times New Roman" w:eastAsia="Times New Roman" w:hAnsi="Times New Roman" w:cs="Calibri"/>
      <w:kern w:val="0"/>
      <w:sz w:val="18"/>
      <w:szCs w:val="18"/>
    </w:rPr>
  </w:style>
  <w:style w:type="paragraph" w:styleId="af3">
    <w:name w:val="footer"/>
    <w:basedOn w:val="a"/>
    <w:link w:val="af4"/>
    <w:uiPriority w:val="99"/>
    <w:unhideWhenUsed/>
    <w:rsid w:val="00A5782A"/>
    <w:pPr>
      <w:tabs>
        <w:tab w:val="center" w:pos="4153"/>
        <w:tab w:val="right" w:pos="8306"/>
      </w:tabs>
      <w:snapToGrid w:val="0"/>
      <w:jc w:val="left"/>
    </w:pPr>
    <w:rPr>
      <w:sz w:val="18"/>
      <w:szCs w:val="18"/>
    </w:rPr>
  </w:style>
  <w:style w:type="character" w:customStyle="1" w:styleId="af4">
    <w:name w:val="页脚 字符"/>
    <w:basedOn w:val="a0"/>
    <w:link w:val="af3"/>
    <w:uiPriority w:val="99"/>
    <w:rsid w:val="00A5782A"/>
    <w:rPr>
      <w:rFonts w:ascii="Times New Roman" w:eastAsia="Times New Roman" w:hAnsi="Times New Roman" w:cs="Calibri"/>
      <w:kern w:val="0"/>
      <w:sz w:val="18"/>
      <w:szCs w:val="18"/>
    </w:rPr>
  </w:style>
  <w:style w:type="character" w:customStyle="1" w:styleId="msoins0">
    <w:name w:val="msoins0"/>
    <w:qFormat/>
    <w:rsid w:val="000A62EC"/>
  </w:style>
  <w:style w:type="character" w:styleId="af5">
    <w:name w:val="Placeholder Text"/>
    <w:basedOn w:val="a0"/>
    <w:uiPriority w:val="99"/>
    <w:semiHidden/>
    <w:rsid w:val="00740EFE"/>
    <w:rPr>
      <w:color w:val="808080"/>
    </w:rPr>
  </w:style>
  <w:style w:type="paragraph" w:styleId="af6">
    <w:name w:val="Revision"/>
    <w:hidden/>
    <w:uiPriority w:val="99"/>
    <w:semiHidden/>
    <w:rsid w:val="00102460"/>
    <w:rPr>
      <w:rFonts w:ascii="Times New Roman" w:eastAsia="Times New Roman" w:hAnsi="Times New Roman" w:cs="Calibri"/>
      <w:kern w:val="0"/>
      <w:sz w:val="22"/>
      <w:szCs w:val="21"/>
    </w:rPr>
  </w:style>
  <w:style w:type="paragraph" w:styleId="af7">
    <w:name w:val="List Bullet"/>
    <w:basedOn w:val="af8"/>
    <w:link w:val="af9"/>
    <w:qFormat/>
    <w:rsid w:val="006A1B4F"/>
    <w:pPr>
      <w:spacing w:after="180"/>
      <w:ind w:left="568" w:firstLineChars="0" w:hanging="284"/>
      <w:contextualSpacing w:val="0"/>
      <w:jc w:val="left"/>
    </w:pPr>
    <w:rPr>
      <w:rFonts w:eastAsia="Malgun Gothic" w:cs="Times New Roman"/>
      <w:sz w:val="20"/>
      <w:szCs w:val="20"/>
      <w:lang w:val="en-GB" w:eastAsia="en-US"/>
    </w:rPr>
  </w:style>
  <w:style w:type="character" w:customStyle="1" w:styleId="af9">
    <w:name w:val="列表项目符号 字符"/>
    <w:link w:val="af7"/>
    <w:qFormat/>
    <w:rsid w:val="006A1B4F"/>
    <w:rPr>
      <w:rFonts w:ascii="Times New Roman" w:eastAsia="Malgun Gothic" w:hAnsi="Times New Roman" w:cs="Times New Roman"/>
      <w:kern w:val="0"/>
      <w:sz w:val="20"/>
      <w:szCs w:val="20"/>
      <w:lang w:val="en-GB" w:eastAsia="en-US"/>
    </w:rPr>
  </w:style>
  <w:style w:type="paragraph" w:styleId="af8">
    <w:name w:val="List"/>
    <w:basedOn w:val="a"/>
    <w:uiPriority w:val="99"/>
    <w:semiHidden/>
    <w:unhideWhenUsed/>
    <w:rsid w:val="006A1B4F"/>
    <w:pPr>
      <w:ind w:left="200" w:hangingChars="200" w:hanging="200"/>
      <w:contextualSpacing/>
    </w:pPr>
  </w:style>
  <w:style w:type="paragraph" w:customStyle="1" w:styleId="B1">
    <w:name w:val="B1"/>
    <w:basedOn w:val="a"/>
    <w:link w:val="B1Zchn"/>
    <w:qFormat/>
    <w:rsid w:val="00C621AF"/>
    <w:pPr>
      <w:spacing w:after="180"/>
      <w:ind w:left="568" w:hanging="284"/>
      <w:jc w:val="left"/>
    </w:pPr>
    <w:rPr>
      <w:rFonts w:eastAsia="宋体" w:cs="Times New Roman"/>
      <w:sz w:val="20"/>
      <w:szCs w:val="20"/>
      <w:lang w:val="x-none" w:eastAsia="en-US"/>
    </w:rPr>
  </w:style>
  <w:style w:type="character" w:customStyle="1" w:styleId="B1Zchn">
    <w:name w:val="B1 Zchn"/>
    <w:link w:val="B1"/>
    <w:qFormat/>
    <w:rsid w:val="00C621AF"/>
    <w:rPr>
      <w:rFonts w:ascii="Times New Roman" w:eastAsia="宋体" w:hAnsi="Times New Roman" w:cs="Times New Roman"/>
      <w:kern w:val="0"/>
      <w:sz w:val="20"/>
      <w:szCs w:val="20"/>
      <w:lang w:val="x-none" w:eastAsia="en-US"/>
    </w:rPr>
  </w:style>
  <w:style w:type="paragraph" w:customStyle="1" w:styleId="B2">
    <w:name w:val="B2"/>
    <w:basedOn w:val="a"/>
    <w:link w:val="B2Char"/>
    <w:uiPriority w:val="99"/>
    <w:qFormat/>
    <w:rsid w:val="00CE5722"/>
    <w:pPr>
      <w:spacing w:after="180"/>
      <w:ind w:left="851" w:hanging="284"/>
      <w:jc w:val="left"/>
    </w:pPr>
    <w:rPr>
      <w:rFonts w:eastAsia="宋体" w:cs="Times New Roman"/>
      <w:sz w:val="20"/>
      <w:szCs w:val="20"/>
      <w:lang w:val="en-GB" w:eastAsia="en-US"/>
    </w:rPr>
  </w:style>
  <w:style w:type="character" w:customStyle="1" w:styleId="B2Char">
    <w:name w:val="B2 Char"/>
    <w:link w:val="B2"/>
    <w:uiPriority w:val="99"/>
    <w:qFormat/>
    <w:locked/>
    <w:rsid w:val="00CE5722"/>
    <w:rPr>
      <w:rFonts w:ascii="Times New Roman" w:eastAsia="宋体" w:hAnsi="Times New Roman" w:cs="Times New Roman"/>
      <w:kern w:val="0"/>
      <w:sz w:val="20"/>
      <w:szCs w:val="20"/>
      <w:lang w:val="en-GB" w:eastAsia="en-US"/>
    </w:rPr>
  </w:style>
  <w:style w:type="character" w:styleId="afa">
    <w:name w:val="Hyperlink"/>
    <w:basedOn w:val="a0"/>
    <w:uiPriority w:val="99"/>
    <w:semiHidden/>
    <w:unhideWhenUsed/>
    <w:rsid w:val="005B683D"/>
    <w:rPr>
      <w:color w:val="0000FF"/>
      <w:u w:val="single"/>
    </w:rPr>
  </w:style>
  <w:style w:type="paragraph" w:customStyle="1" w:styleId="0Maintext">
    <w:name w:val="0 Main text"/>
    <w:basedOn w:val="a"/>
    <w:link w:val="0MaintextChar"/>
    <w:qFormat/>
    <w:rsid w:val="00451B51"/>
    <w:pPr>
      <w:spacing w:after="100" w:afterAutospacing="1" w:line="288" w:lineRule="auto"/>
      <w:ind w:firstLine="360"/>
    </w:pPr>
    <w:rPr>
      <w:rFonts w:eastAsia="Malgun Gothic" w:cs="Batang"/>
      <w:sz w:val="20"/>
      <w:szCs w:val="20"/>
      <w:lang w:val="en-GB" w:eastAsia="en-US"/>
    </w:rPr>
  </w:style>
  <w:style w:type="character" w:customStyle="1" w:styleId="0MaintextChar">
    <w:name w:val="0 Main text Char"/>
    <w:link w:val="0Maintext"/>
    <w:qFormat/>
    <w:rsid w:val="00451B51"/>
    <w:rPr>
      <w:rFonts w:ascii="Times New Roman" w:eastAsia="Malgun Gothic" w:hAnsi="Times New Roman" w:cs="Batang"/>
      <w:kern w:val="0"/>
      <w:sz w:val="20"/>
      <w:szCs w:val="20"/>
      <w:lang w:val="en-GB" w:eastAsia="en-US"/>
    </w:rPr>
  </w:style>
  <w:style w:type="character" w:customStyle="1" w:styleId="TAHChar">
    <w:name w:val="TAH Char"/>
    <w:qFormat/>
    <w:locked/>
    <w:rsid w:val="00980E4E"/>
    <w:rPr>
      <w:rFonts w:ascii="Arial" w:eastAsia="Times New Roman" w:hAnsi="Arial" w:cs="Times New Roman"/>
      <w:b/>
      <w:sz w:val="18"/>
      <w:lang w:val="en-GB" w:eastAsia="ja-JP"/>
    </w:rPr>
  </w:style>
  <w:style w:type="paragraph" w:customStyle="1" w:styleId="B3">
    <w:name w:val="B3"/>
    <w:basedOn w:val="31"/>
    <w:link w:val="B3Char"/>
    <w:qFormat/>
    <w:rsid w:val="00432E15"/>
    <w:pPr>
      <w:overflowPunct w:val="0"/>
      <w:autoSpaceDE w:val="0"/>
      <w:autoSpaceDN w:val="0"/>
      <w:adjustRightInd w:val="0"/>
      <w:spacing w:after="180"/>
      <w:ind w:leftChars="0" w:left="1135" w:firstLineChars="0" w:hanging="284"/>
      <w:contextualSpacing w:val="0"/>
      <w:jc w:val="left"/>
      <w:textAlignment w:val="baseline"/>
    </w:pPr>
    <w:rPr>
      <w:rFonts w:eastAsiaTheme="minorEastAsia" w:cs="Times New Roman"/>
      <w:sz w:val="20"/>
      <w:szCs w:val="20"/>
      <w:lang w:val="en-GB" w:eastAsia="en-US"/>
    </w:rPr>
  </w:style>
  <w:style w:type="paragraph" w:customStyle="1" w:styleId="B4">
    <w:name w:val="B4"/>
    <w:basedOn w:val="41"/>
    <w:link w:val="B4Char"/>
    <w:qFormat/>
    <w:rsid w:val="00432E15"/>
    <w:pPr>
      <w:overflowPunct w:val="0"/>
      <w:autoSpaceDE w:val="0"/>
      <w:autoSpaceDN w:val="0"/>
      <w:adjustRightInd w:val="0"/>
      <w:spacing w:after="180"/>
      <w:ind w:leftChars="0" w:left="1418" w:firstLineChars="0" w:hanging="284"/>
      <w:contextualSpacing w:val="0"/>
      <w:jc w:val="left"/>
      <w:textAlignment w:val="baseline"/>
    </w:pPr>
    <w:rPr>
      <w:rFonts w:eastAsiaTheme="minorEastAsia" w:cs="Times New Roman"/>
      <w:sz w:val="20"/>
      <w:szCs w:val="20"/>
      <w:lang w:val="en-GB" w:eastAsia="en-US"/>
    </w:rPr>
  </w:style>
  <w:style w:type="character" w:customStyle="1" w:styleId="B1Char1">
    <w:name w:val="B1 Char1"/>
    <w:qFormat/>
    <w:rsid w:val="00432E15"/>
    <w:rPr>
      <w:lang w:eastAsia="en-US"/>
    </w:rPr>
  </w:style>
  <w:style w:type="character" w:customStyle="1" w:styleId="B3Char">
    <w:name w:val="B3 Char"/>
    <w:basedOn w:val="a0"/>
    <w:link w:val="B3"/>
    <w:qFormat/>
    <w:rsid w:val="00432E15"/>
    <w:rPr>
      <w:rFonts w:ascii="Times New Roman" w:hAnsi="Times New Roman" w:cs="Times New Roman"/>
      <w:kern w:val="0"/>
      <w:sz w:val="20"/>
      <w:szCs w:val="20"/>
      <w:lang w:val="en-GB" w:eastAsia="en-US"/>
    </w:rPr>
  </w:style>
  <w:style w:type="character" w:customStyle="1" w:styleId="B4Char">
    <w:name w:val="B4 Char"/>
    <w:basedOn w:val="a0"/>
    <w:link w:val="B4"/>
    <w:qFormat/>
    <w:locked/>
    <w:rsid w:val="00432E15"/>
    <w:rPr>
      <w:rFonts w:ascii="Times New Roman" w:hAnsi="Times New Roman" w:cs="Times New Roman"/>
      <w:kern w:val="0"/>
      <w:sz w:val="20"/>
      <w:szCs w:val="20"/>
      <w:lang w:val="en-GB" w:eastAsia="en-US"/>
    </w:rPr>
  </w:style>
  <w:style w:type="paragraph" w:styleId="31">
    <w:name w:val="List 3"/>
    <w:basedOn w:val="a"/>
    <w:uiPriority w:val="99"/>
    <w:semiHidden/>
    <w:unhideWhenUsed/>
    <w:rsid w:val="00432E15"/>
    <w:pPr>
      <w:ind w:leftChars="400" w:left="100" w:hangingChars="200" w:hanging="200"/>
      <w:contextualSpacing/>
    </w:pPr>
  </w:style>
  <w:style w:type="paragraph" w:styleId="41">
    <w:name w:val="List 4"/>
    <w:basedOn w:val="a"/>
    <w:uiPriority w:val="99"/>
    <w:semiHidden/>
    <w:unhideWhenUsed/>
    <w:rsid w:val="00432E15"/>
    <w:pPr>
      <w:ind w:leftChars="600" w:left="100" w:hangingChars="200" w:hanging="200"/>
      <w:contextualSpacing/>
    </w:pPr>
  </w:style>
  <w:style w:type="character" w:styleId="afb">
    <w:name w:val="Emphasis"/>
    <w:qFormat/>
    <w:rsid w:val="00852681"/>
    <w:rPr>
      <w:i/>
      <w:iCs/>
    </w:rPr>
  </w:style>
  <w:style w:type="paragraph" w:customStyle="1" w:styleId="EQ">
    <w:name w:val="EQ"/>
    <w:basedOn w:val="a"/>
    <w:next w:val="a"/>
    <w:link w:val="EQChar"/>
    <w:qFormat/>
    <w:rsid w:val="00B77F1E"/>
    <w:pPr>
      <w:keepLines/>
      <w:tabs>
        <w:tab w:val="center" w:pos="4536"/>
        <w:tab w:val="right" w:pos="9072"/>
      </w:tabs>
      <w:spacing w:after="180"/>
      <w:jc w:val="left"/>
    </w:pPr>
    <w:rPr>
      <w:rFonts w:eastAsia="宋体" w:cs="Times New Roman"/>
      <w:noProof/>
      <w:sz w:val="20"/>
      <w:szCs w:val="20"/>
      <w:lang w:val="en-GB" w:eastAsia="en-US"/>
    </w:rPr>
  </w:style>
  <w:style w:type="character" w:customStyle="1" w:styleId="EQChar">
    <w:name w:val="EQ Char"/>
    <w:link w:val="EQ"/>
    <w:qFormat/>
    <w:locked/>
    <w:rsid w:val="00B77F1E"/>
    <w:rPr>
      <w:rFonts w:ascii="Times New Roman" w:eastAsia="宋体" w:hAnsi="Times New Roman" w:cs="Times New Roman"/>
      <w:noProof/>
      <w:kern w:val="0"/>
      <w:sz w:val="20"/>
      <w:szCs w:val="20"/>
      <w:lang w:val="en-GB" w:eastAsia="en-US"/>
    </w:rPr>
  </w:style>
  <w:style w:type="paragraph" w:customStyle="1" w:styleId="3GPPText">
    <w:name w:val="3GPP Text"/>
    <w:basedOn w:val="a"/>
    <w:link w:val="3GPPTextChar"/>
    <w:qFormat/>
    <w:rsid w:val="00E27529"/>
    <w:pPr>
      <w:overflowPunct w:val="0"/>
      <w:autoSpaceDE w:val="0"/>
      <w:autoSpaceDN w:val="0"/>
      <w:adjustRightInd w:val="0"/>
      <w:spacing w:before="120" w:after="120"/>
      <w:textAlignment w:val="baseline"/>
    </w:pPr>
    <w:rPr>
      <w:rFonts w:eastAsia="宋体" w:cs="Times New Roman"/>
      <w:szCs w:val="20"/>
      <w:lang w:eastAsia="en-US"/>
    </w:rPr>
  </w:style>
  <w:style w:type="character" w:customStyle="1" w:styleId="3GPPTextChar">
    <w:name w:val="3GPP Text Char"/>
    <w:link w:val="3GPPText"/>
    <w:qFormat/>
    <w:rsid w:val="00E27529"/>
    <w:rPr>
      <w:rFonts w:ascii="Times New Roman" w:eastAsia="宋体" w:hAnsi="Times New Roman" w:cs="Times New Roman"/>
      <w:kern w:val="0"/>
      <w:sz w:val="22"/>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67565">
      <w:bodyDiv w:val="1"/>
      <w:marLeft w:val="0"/>
      <w:marRight w:val="0"/>
      <w:marTop w:val="0"/>
      <w:marBottom w:val="0"/>
      <w:divBdr>
        <w:top w:val="none" w:sz="0" w:space="0" w:color="auto"/>
        <w:left w:val="none" w:sz="0" w:space="0" w:color="auto"/>
        <w:bottom w:val="none" w:sz="0" w:space="0" w:color="auto"/>
        <w:right w:val="none" w:sz="0" w:space="0" w:color="auto"/>
      </w:divBdr>
    </w:div>
    <w:div w:id="29766674">
      <w:bodyDiv w:val="1"/>
      <w:marLeft w:val="0"/>
      <w:marRight w:val="0"/>
      <w:marTop w:val="0"/>
      <w:marBottom w:val="0"/>
      <w:divBdr>
        <w:top w:val="none" w:sz="0" w:space="0" w:color="auto"/>
        <w:left w:val="none" w:sz="0" w:space="0" w:color="auto"/>
        <w:bottom w:val="none" w:sz="0" w:space="0" w:color="auto"/>
        <w:right w:val="none" w:sz="0" w:space="0" w:color="auto"/>
      </w:divBdr>
    </w:div>
    <w:div w:id="72355447">
      <w:bodyDiv w:val="1"/>
      <w:marLeft w:val="0"/>
      <w:marRight w:val="0"/>
      <w:marTop w:val="0"/>
      <w:marBottom w:val="0"/>
      <w:divBdr>
        <w:top w:val="none" w:sz="0" w:space="0" w:color="auto"/>
        <w:left w:val="none" w:sz="0" w:space="0" w:color="auto"/>
        <w:bottom w:val="none" w:sz="0" w:space="0" w:color="auto"/>
        <w:right w:val="none" w:sz="0" w:space="0" w:color="auto"/>
      </w:divBdr>
    </w:div>
    <w:div w:id="126317495">
      <w:bodyDiv w:val="1"/>
      <w:marLeft w:val="0"/>
      <w:marRight w:val="0"/>
      <w:marTop w:val="0"/>
      <w:marBottom w:val="0"/>
      <w:divBdr>
        <w:top w:val="none" w:sz="0" w:space="0" w:color="auto"/>
        <w:left w:val="none" w:sz="0" w:space="0" w:color="auto"/>
        <w:bottom w:val="none" w:sz="0" w:space="0" w:color="auto"/>
        <w:right w:val="none" w:sz="0" w:space="0" w:color="auto"/>
      </w:divBdr>
    </w:div>
    <w:div w:id="153957212">
      <w:bodyDiv w:val="1"/>
      <w:marLeft w:val="0"/>
      <w:marRight w:val="0"/>
      <w:marTop w:val="0"/>
      <w:marBottom w:val="0"/>
      <w:divBdr>
        <w:top w:val="none" w:sz="0" w:space="0" w:color="auto"/>
        <w:left w:val="none" w:sz="0" w:space="0" w:color="auto"/>
        <w:bottom w:val="none" w:sz="0" w:space="0" w:color="auto"/>
        <w:right w:val="none" w:sz="0" w:space="0" w:color="auto"/>
      </w:divBdr>
    </w:div>
    <w:div w:id="374045238">
      <w:bodyDiv w:val="1"/>
      <w:marLeft w:val="0"/>
      <w:marRight w:val="0"/>
      <w:marTop w:val="0"/>
      <w:marBottom w:val="0"/>
      <w:divBdr>
        <w:top w:val="none" w:sz="0" w:space="0" w:color="auto"/>
        <w:left w:val="none" w:sz="0" w:space="0" w:color="auto"/>
        <w:bottom w:val="none" w:sz="0" w:space="0" w:color="auto"/>
        <w:right w:val="none" w:sz="0" w:space="0" w:color="auto"/>
      </w:divBdr>
    </w:div>
    <w:div w:id="390688349">
      <w:bodyDiv w:val="1"/>
      <w:marLeft w:val="0"/>
      <w:marRight w:val="0"/>
      <w:marTop w:val="0"/>
      <w:marBottom w:val="0"/>
      <w:divBdr>
        <w:top w:val="none" w:sz="0" w:space="0" w:color="auto"/>
        <w:left w:val="none" w:sz="0" w:space="0" w:color="auto"/>
        <w:bottom w:val="none" w:sz="0" w:space="0" w:color="auto"/>
        <w:right w:val="none" w:sz="0" w:space="0" w:color="auto"/>
      </w:divBdr>
    </w:div>
    <w:div w:id="495460636">
      <w:bodyDiv w:val="1"/>
      <w:marLeft w:val="0"/>
      <w:marRight w:val="0"/>
      <w:marTop w:val="0"/>
      <w:marBottom w:val="0"/>
      <w:divBdr>
        <w:top w:val="none" w:sz="0" w:space="0" w:color="auto"/>
        <w:left w:val="none" w:sz="0" w:space="0" w:color="auto"/>
        <w:bottom w:val="none" w:sz="0" w:space="0" w:color="auto"/>
        <w:right w:val="none" w:sz="0" w:space="0" w:color="auto"/>
      </w:divBdr>
    </w:div>
    <w:div w:id="542711907">
      <w:bodyDiv w:val="1"/>
      <w:marLeft w:val="0"/>
      <w:marRight w:val="0"/>
      <w:marTop w:val="0"/>
      <w:marBottom w:val="0"/>
      <w:divBdr>
        <w:top w:val="none" w:sz="0" w:space="0" w:color="auto"/>
        <w:left w:val="none" w:sz="0" w:space="0" w:color="auto"/>
        <w:bottom w:val="none" w:sz="0" w:space="0" w:color="auto"/>
        <w:right w:val="none" w:sz="0" w:space="0" w:color="auto"/>
      </w:divBdr>
    </w:div>
    <w:div w:id="560791976">
      <w:bodyDiv w:val="1"/>
      <w:marLeft w:val="0"/>
      <w:marRight w:val="0"/>
      <w:marTop w:val="0"/>
      <w:marBottom w:val="0"/>
      <w:divBdr>
        <w:top w:val="none" w:sz="0" w:space="0" w:color="auto"/>
        <w:left w:val="none" w:sz="0" w:space="0" w:color="auto"/>
        <w:bottom w:val="none" w:sz="0" w:space="0" w:color="auto"/>
        <w:right w:val="none" w:sz="0" w:space="0" w:color="auto"/>
      </w:divBdr>
    </w:div>
    <w:div w:id="566190689">
      <w:bodyDiv w:val="1"/>
      <w:marLeft w:val="0"/>
      <w:marRight w:val="0"/>
      <w:marTop w:val="0"/>
      <w:marBottom w:val="0"/>
      <w:divBdr>
        <w:top w:val="none" w:sz="0" w:space="0" w:color="auto"/>
        <w:left w:val="none" w:sz="0" w:space="0" w:color="auto"/>
        <w:bottom w:val="none" w:sz="0" w:space="0" w:color="auto"/>
        <w:right w:val="none" w:sz="0" w:space="0" w:color="auto"/>
      </w:divBdr>
    </w:div>
    <w:div w:id="678966589">
      <w:bodyDiv w:val="1"/>
      <w:marLeft w:val="0"/>
      <w:marRight w:val="0"/>
      <w:marTop w:val="0"/>
      <w:marBottom w:val="0"/>
      <w:divBdr>
        <w:top w:val="none" w:sz="0" w:space="0" w:color="auto"/>
        <w:left w:val="none" w:sz="0" w:space="0" w:color="auto"/>
        <w:bottom w:val="none" w:sz="0" w:space="0" w:color="auto"/>
        <w:right w:val="none" w:sz="0" w:space="0" w:color="auto"/>
      </w:divBdr>
    </w:div>
    <w:div w:id="695615488">
      <w:bodyDiv w:val="1"/>
      <w:marLeft w:val="0"/>
      <w:marRight w:val="0"/>
      <w:marTop w:val="0"/>
      <w:marBottom w:val="0"/>
      <w:divBdr>
        <w:top w:val="none" w:sz="0" w:space="0" w:color="auto"/>
        <w:left w:val="none" w:sz="0" w:space="0" w:color="auto"/>
        <w:bottom w:val="none" w:sz="0" w:space="0" w:color="auto"/>
        <w:right w:val="none" w:sz="0" w:space="0" w:color="auto"/>
      </w:divBdr>
    </w:div>
    <w:div w:id="715130204">
      <w:bodyDiv w:val="1"/>
      <w:marLeft w:val="0"/>
      <w:marRight w:val="0"/>
      <w:marTop w:val="0"/>
      <w:marBottom w:val="0"/>
      <w:divBdr>
        <w:top w:val="none" w:sz="0" w:space="0" w:color="auto"/>
        <w:left w:val="none" w:sz="0" w:space="0" w:color="auto"/>
        <w:bottom w:val="none" w:sz="0" w:space="0" w:color="auto"/>
        <w:right w:val="none" w:sz="0" w:space="0" w:color="auto"/>
      </w:divBdr>
    </w:div>
    <w:div w:id="808520816">
      <w:bodyDiv w:val="1"/>
      <w:marLeft w:val="0"/>
      <w:marRight w:val="0"/>
      <w:marTop w:val="0"/>
      <w:marBottom w:val="0"/>
      <w:divBdr>
        <w:top w:val="none" w:sz="0" w:space="0" w:color="auto"/>
        <w:left w:val="none" w:sz="0" w:space="0" w:color="auto"/>
        <w:bottom w:val="none" w:sz="0" w:space="0" w:color="auto"/>
        <w:right w:val="none" w:sz="0" w:space="0" w:color="auto"/>
      </w:divBdr>
    </w:div>
    <w:div w:id="888028816">
      <w:bodyDiv w:val="1"/>
      <w:marLeft w:val="0"/>
      <w:marRight w:val="0"/>
      <w:marTop w:val="0"/>
      <w:marBottom w:val="0"/>
      <w:divBdr>
        <w:top w:val="none" w:sz="0" w:space="0" w:color="auto"/>
        <w:left w:val="none" w:sz="0" w:space="0" w:color="auto"/>
        <w:bottom w:val="none" w:sz="0" w:space="0" w:color="auto"/>
        <w:right w:val="none" w:sz="0" w:space="0" w:color="auto"/>
      </w:divBdr>
      <w:divsChild>
        <w:div w:id="1434787419">
          <w:marLeft w:val="547"/>
          <w:marRight w:val="0"/>
          <w:marTop w:val="0"/>
          <w:marBottom w:val="0"/>
          <w:divBdr>
            <w:top w:val="none" w:sz="0" w:space="0" w:color="auto"/>
            <w:left w:val="none" w:sz="0" w:space="0" w:color="auto"/>
            <w:bottom w:val="none" w:sz="0" w:space="0" w:color="auto"/>
            <w:right w:val="none" w:sz="0" w:space="0" w:color="auto"/>
          </w:divBdr>
        </w:div>
        <w:div w:id="578558870">
          <w:marLeft w:val="547"/>
          <w:marRight w:val="0"/>
          <w:marTop w:val="0"/>
          <w:marBottom w:val="0"/>
          <w:divBdr>
            <w:top w:val="none" w:sz="0" w:space="0" w:color="auto"/>
            <w:left w:val="none" w:sz="0" w:space="0" w:color="auto"/>
            <w:bottom w:val="none" w:sz="0" w:space="0" w:color="auto"/>
            <w:right w:val="none" w:sz="0" w:space="0" w:color="auto"/>
          </w:divBdr>
        </w:div>
        <w:div w:id="1413507418">
          <w:marLeft w:val="547"/>
          <w:marRight w:val="0"/>
          <w:marTop w:val="0"/>
          <w:marBottom w:val="0"/>
          <w:divBdr>
            <w:top w:val="none" w:sz="0" w:space="0" w:color="auto"/>
            <w:left w:val="none" w:sz="0" w:space="0" w:color="auto"/>
            <w:bottom w:val="none" w:sz="0" w:space="0" w:color="auto"/>
            <w:right w:val="none" w:sz="0" w:space="0" w:color="auto"/>
          </w:divBdr>
        </w:div>
        <w:div w:id="236601389">
          <w:marLeft w:val="547"/>
          <w:marRight w:val="0"/>
          <w:marTop w:val="0"/>
          <w:marBottom w:val="0"/>
          <w:divBdr>
            <w:top w:val="none" w:sz="0" w:space="0" w:color="auto"/>
            <w:left w:val="none" w:sz="0" w:space="0" w:color="auto"/>
            <w:bottom w:val="none" w:sz="0" w:space="0" w:color="auto"/>
            <w:right w:val="none" w:sz="0" w:space="0" w:color="auto"/>
          </w:divBdr>
        </w:div>
      </w:divsChild>
    </w:div>
    <w:div w:id="965282032">
      <w:bodyDiv w:val="1"/>
      <w:marLeft w:val="0"/>
      <w:marRight w:val="0"/>
      <w:marTop w:val="0"/>
      <w:marBottom w:val="0"/>
      <w:divBdr>
        <w:top w:val="none" w:sz="0" w:space="0" w:color="auto"/>
        <w:left w:val="none" w:sz="0" w:space="0" w:color="auto"/>
        <w:bottom w:val="none" w:sz="0" w:space="0" w:color="auto"/>
        <w:right w:val="none" w:sz="0" w:space="0" w:color="auto"/>
      </w:divBdr>
    </w:div>
    <w:div w:id="1103458108">
      <w:bodyDiv w:val="1"/>
      <w:marLeft w:val="0"/>
      <w:marRight w:val="0"/>
      <w:marTop w:val="0"/>
      <w:marBottom w:val="0"/>
      <w:divBdr>
        <w:top w:val="none" w:sz="0" w:space="0" w:color="auto"/>
        <w:left w:val="none" w:sz="0" w:space="0" w:color="auto"/>
        <w:bottom w:val="none" w:sz="0" w:space="0" w:color="auto"/>
        <w:right w:val="none" w:sz="0" w:space="0" w:color="auto"/>
      </w:divBdr>
    </w:div>
    <w:div w:id="1113212878">
      <w:bodyDiv w:val="1"/>
      <w:marLeft w:val="0"/>
      <w:marRight w:val="0"/>
      <w:marTop w:val="0"/>
      <w:marBottom w:val="0"/>
      <w:divBdr>
        <w:top w:val="none" w:sz="0" w:space="0" w:color="auto"/>
        <w:left w:val="none" w:sz="0" w:space="0" w:color="auto"/>
        <w:bottom w:val="none" w:sz="0" w:space="0" w:color="auto"/>
        <w:right w:val="none" w:sz="0" w:space="0" w:color="auto"/>
      </w:divBdr>
    </w:div>
    <w:div w:id="1202472457">
      <w:bodyDiv w:val="1"/>
      <w:marLeft w:val="0"/>
      <w:marRight w:val="0"/>
      <w:marTop w:val="0"/>
      <w:marBottom w:val="0"/>
      <w:divBdr>
        <w:top w:val="none" w:sz="0" w:space="0" w:color="auto"/>
        <w:left w:val="none" w:sz="0" w:space="0" w:color="auto"/>
        <w:bottom w:val="none" w:sz="0" w:space="0" w:color="auto"/>
        <w:right w:val="none" w:sz="0" w:space="0" w:color="auto"/>
      </w:divBdr>
    </w:div>
    <w:div w:id="1220440198">
      <w:bodyDiv w:val="1"/>
      <w:marLeft w:val="0"/>
      <w:marRight w:val="0"/>
      <w:marTop w:val="0"/>
      <w:marBottom w:val="0"/>
      <w:divBdr>
        <w:top w:val="none" w:sz="0" w:space="0" w:color="auto"/>
        <w:left w:val="none" w:sz="0" w:space="0" w:color="auto"/>
        <w:bottom w:val="none" w:sz="0" w:space="0" w:color="auto"/>
        <w:right w:val="none" w:sz="0" w:space="0" w:color="auto"/>
      </w:divBdr>
    </w:div>
    <w:div w:id="1235361920">
      <w:bodyDiv w:val="1"/>
      <w:marLeft w:val="0"/>
      <w:marRight w:val="0"/>
      <w:marTop w:val="0"/>
      <w:marBottom w:val="0"/>
      <w:divBdr>
        <w:top w:val="none" w:sz="0" w:space="0" w:color="auto"/>
        <w:left w:val="none" w:sz="0" w:space="0" w:color="auto"/>
        <w:bottom w:val="none" w:sz="0" w:space="0" w:color="auto"/>
        <w:right w:val="none" w:sz="0" w:space="0" w:color="auto"/>
      </w:divBdr>
    </w:div>
    <w:div w:id="1257635864">
      <w:bodyDiv w:val="1"/>
      <w:marLeft w:val="0"/>
      <w:marRight w:val="0"/>
      <w:marTop w:val="0"/>
      <w:marBottom w:val="0"/>
      <w:divBdr>
        <w:top w:val="none" w:sz="0" w:space="0" w:color="auto"/>
        <w:left w:val="none" w:sz="0" w:space="0" w:color="auto"/>
        <w:bottom w:val="none" w:sz="0" w:space="0" w:color="auto"/>
        <w:right w:val="none" w:sz="0" w:space="0" w:color="auto"/>
      </w:divBdr>
    </w:div>
    <w:div w:id="1285581845">
      <w:bodyDiv w:val="1"/>
      <w:marLeft w:val="0"/>
      <w:marRight w:val="0"/>
      <w:marTop w:val="0"/>
      <w:marBottom w:val="0"/>
      <w:divBdr>
        <w:top w:val="none" w:sz="0" w:space="0" w:color="auto"/>
        <w:left w:val="none" w:sz="0" w:space="0" w:color="auto"/>
        <w:bottom w:val="none" w:sz="0" w:space="0" w:color="auto"/>
        <w:right w:val="none" w:sz="0" w:space="0" w:color="auto"/>
      </w:divBdr>
    </w:div>
    <w:div w:id="1322276485">
      <w:bodyDiv w:val="1"/>
      <w:marLeft w:val="0"/>
      <w:marRight w:val="0"/>
      <w:marTop w:val="0"/>
      <w:marBottom w:val="0"/>
      <w:divBdr>
        <w:top w:val="none" w:sz="0" w:space="0" w:color="auto"/>
        <w:left w:val="none" w:sz="0" w:space="0" w:color="auto"/>
        <w:bottom w:val="none" w:sz="0" w:space="0" w:color="auto"/>
        <w:right w:val="none" w:sz="0" w:space="0" w:color="auto"/>
      </w:divBdr>
    </w:div>
    <w:div w:id="1514103878">
      <w:bodyDiv w:val="1"/>
      <w:marLeft w:val="0"/>
      <w:marRight w:val="0"/>
      <w:marTop w:val="0"/>
      <w:marBottom w:val="0"/>
      <w:divBdr>
        <w:top w:val="none" w:sz="0" w:space="0" w:color="auto"/>
        <w:left w:val="none" w:sz="0" w:space="0" w:color="auto"/>
        <w:bottom w:val="none" w:sz="0" w:space="0" w:color="auto"/>
        <w:right w:val="none" w:sz="0" w:space="0" w:color="auto"/>
      </w:divBdr>
    </w:div>
    <w:div w:id="1546021432">
      <w:bodyDiv w:val="1"/>
      <w:marLeft w:val="0"/>
      <w:marRight w:val="0"/>
      <w:marTop w:val="0"/>
      <w:marBottom w:val="0"/>
      <w:divBdr>
        <w:top w:val="none" w:sz="0" w:space="0" w:color="auto"/>
        <w:left w:val="none" w:sz="0" w:space="0" w:color="auto"/>
        <w:bottom w:val="none" w:sz="0" w:space="0" w:color="auto"/>
        <w:right w:val="none" w:sz="0" w:space="0" w:color="auto"/>
      </w:divBdr>
      <w:divsChild>
        <w:div w:id="635061669">
          <w:marLeft w:val="1080"/>
          <w:marRight w:val="0"/>
          <w:marTop w:val="0"/>
          <w:marBottom w:val="0"/>
          <w:divBdr>
            <w:top w:val="none" w:sz="0" w:space="0" w:color="auto"/>
            <w:left w:val="none" w:sz="0" w:space="0" w:color="auto"/>
            <w:bottom w:val="none" w:sz="0" w:space="0" w:color="auto"/>
            <w:right w:val="none" w:sz="0" w:space="0" w:color="auto"/>
          </w:divBdr>
        </w:div>
      </w:divsChild>
    </w:div>
    <w:div w:id="1562904272">
      <w:bodyDiv w:val="1"/>
      <w:marLeft w:val="0"/>
      <w:marRight w:val="0"/>
      <w:marTop w:val="0"/>
      <w:marBottom w:val="0"/>
      <w:divBdr>
        <w:top w:val="none" w:sz="0" w:space="0" w:color="auto"/>
        <w:left w:val="none" w:sz="0" w:space="0" w:color="auto"/>
        <w:bottom w:val="none" w:sz="0" w:space="0" w:color="auto"/>
        <w:right w:val="none" w:sz="0" w:space="0" w:color="auto"/>
      </w:divBdr>
    </w:div>
    <w:div w:id="1607813232">
      <w:bodyDiv w:val="1"/>
      <w:marLeft w:val="0"/>
      <w:marRight w:val="0"/>
      <w:marTop w:val="0"/>
      <w:marBottom w:val="0"/>
      <w:divBdr>
        <w:top w:val="none" w:sz="0" w:space="0" w:color="auto"/>
        <w:left w:val="none" w:sz="0" w:space="0" w:color="auto"/>
        <w:bottom w:val="none" w:sz="0" w:space="0" w:color="auto"/>
        <w:right w:val="none" w:sz="0" w:space="0" w:color="auto"/>
      </w:divBdr>
    </w:div>
    <w:div w:id="1630741128">
      <w:bodyDiv w:val="1"/>
      <w:marLeft w:val="0"/>
      <w:marRight w:val="0"/>
      <w:marTop w:val="0"/>
      <w:marBottom w:val="0"/>
      <w:divBdr>
        <w:top w:val="none" w:sz="0" w:space="0" w:color="auto"/>
        <w:left w:val="none" w:sz="0" w:space="0" w:color="auto"/>
        <w:bottom w:val="none" w:sz="0" w:space="0" w:color="auto"/>
        <w:right w:val="none" w:sz="0" w:space="0" w:color="auto"/>
      </w:divBdr>
      <w:divsChild>
        <w:div w:id="1823698962">
          <w:marLeft w:val="547"/>
          <w:marRight w:val="0"/>
          <w:marTop w:val="0"/>
          <w:marBottom w:val="0"/>
          <w:divBdr>
            <w:top w:val="none" w:sz="0" w:space="0" w:color="auto"/>
            <w:left w:val="none" w:sz="0" w:space="0" w:color="auto"/>
            <w:bottom w:val="none" w:sz="0" w:space="0" w:color="auto"/>
            <w:right w:val="none" w:sz="0" w:space="0" w:color="auto"/>
          </w:divBdr>
        </w:div>
        <w:div w:id="1207794430">
          <w:marLeft w:val="547"/>
          <w:marRight w:val="0"/>
          <w:marTop w:val="0"/>
          <w:marBottom w:val="0"/>
          <w:divBdr>
            <w:top w:val="none" w:sz="0" w:space="0" w:color="auto"/>
            <w:left w:val="none" w:sz="0" w:space="0" w:color="auto"/>
            <w:bottom w:val="none" w:sz="0" w:space="0" w:color="auto"/>
            <w:right w:val="none" w:sz="0" w:space="0" w:color="auto"/>
          </w:divBdr>
        </w:div>
        <w:div w:id="1402606706">
          <w:marLeft w:val="547"/>
          <w:marRight w:val="0"/>
          <w:marTop w:val="0"/>
          <w:marBottom w:val="0"/>
          <w:divBdr>
            <w:top w:val="none" w:sz="0" w:space="0" w:color="auto"/>
            <w:left w:val="none" w:sz="0" w:space="0" w:color="auto"/>
            <w:bottom w:val="none" w:sz="0" w:space="0" w:color="auto"/>
            <w:right w:val="none" w:sz="0" w:space="0" w:color="auto"/>
          </w:divBdr>
        </w:div>
        <w:div w:id="469052549">
          <w:marLeft w:val="547"/>
          <w:marRight w:val="0"/>
          <w:marTop w:val="0"/>
          <w:marBottom w:val="0"/>
          <w:divBdr>
            <w:top w:val="none" w:sz="0" w:space="0" w:color="auto"/>
            <w:left w:val="none" w:sz="0" w:space="0" w:color="auto"/>
            <w:bottom w:val="none" w:sz="0" w:space="0" w:color="auto"/>
            <w:right w:val="none" w:sz="0" w:space="0" w:color="auto"/>
          </w:divBdr>
        </w:div>
      </w:divsChild>
    </w:div>
    <w:div w:id="1665665512">
      <w:bodyDiv w:val="1"/>
      <w:marLeft w:val="0"/>
      <w:marRight w:val="0"/>
      <w:marTop w:val="0"/>
      <w:marBottom w:val="0"/>
      <w:divBdr>
        <w:top w:val="none" w:sz="0" w:space="0" w:color="auto"/>
        <w:left w:val="none" w:sz="0" w:space="0" w:color="auto"/>
        <w:bottom w:val="none" w:sz="0" w:space="0" w:color="auto"/>
        <w:right w:val="none" w:sz="0" w:space="0" w:color="auto"/>
      </w:divBdr>
    </w:div>
    <w:div w:id="1680347517">
      <w:bodyDiv w:val="1"/>
      <w:marLeft w:val="0"/>
      <w:marRight w:val="0"/>
      <w:marTop w:val="0"/>
      <w:marBottom w:val="0"/>
      <w:divBdr>
        <w:top w:val="none" w:sz="0" w:space="0" w:color="auto"/>
        <w:left w:val="none" w:sz="0" w:space="0" w:color="auto"/>
        <w:bottom w:val="none" w:sz="0" w:space="0" w:color="auto"/>
        <w:right w:val="none" w:sz="0" w:space="0" w:color="auto"/>
      </w:divBdr>
    </w:div>
    <w:div w:id="1724476739">
      <w:bodyDiv w:val="1"/>
      <w:marLeft w:val="0"/>
      <w:marRight w:val="0"/>
      <w:marTop w:val="0"/>
      <w:marBottom w:val="0"/>
      <w:divBdr>
        <w:top w:val="none" w:sz="0" w:space="0" w:color="auto"/>
        <w:left w:val="none" w:sz="0" w:space="0" w:color="auto"/>
        <w:bottom w:val="none" w:sz="0" w:space="0" w:color="auto"/>
        <w:right w:val="none" w:sz="0" w:space="0" w:color="auto"/>
      </w:divBdr>
    </w:div>
    <w:div w:id="1838038311">
      <w:bodyDiv w:val="1"/>
      <w:marLeft w:val="0"/>
      <w:marRight w:val="0"/>
      <w:marTop w:val="0"/>
      <w:marBottom w:val="0"/>
      <w:divBdr>
        <w:top w:val="none" w:sz="0" w:space="0" w:color="auto"/>
        <w:left w:val="none" w:sz="0" w:space="0" w:color="auto"/>
        <w:bottom w:val="none" w:sz="0" w:space="0" w:color="auto"/>
        <w:right w:val="none" w:sz="0" w:space="0" w:color="auto"/>
      </w:divBdr>
    </w:div>
    <w:div w:id="1838184241">
      <w:bodyDiv w:val="1"/>
      <w:marLeft w:val="0"/>
      <w:marRight w:val="0"/>
      <w:marTop w:val="0"/>
      <w:marBottom w:val="0"/>
      <w:divBdr>
        <w:top w:val="none" w:sz="0" w:space="0" w:color="auto"/>
        <w:left w:val="none" w:sz="0" w:space="0" w:color="auto"/>
        <w:bottom w:val="none" w:sz="0" w:space="0" w:color="auto"/>
        <w:right w:val="none" w:sz="0" w:space="0" w:color="auto"/>
      </w:divBdr>
    </w:div>
    <w:div w:id="1905870313">
      <w:bodyDiv w:val="1"/>
      <w:marLeft w:val="0"/>
      <w:marRight w:val="0"/>
      <w:marTop w:val="0"/>
      <w:marBottom w:val="0"/>
      <w:divBdr>
        <w:top w:val="none" w:sz="0" w:space="0" w:color="auto"/>
        <w:left w:val="none" w:sz="0" w:space="0" w:color="auto"/>
        <w:bottom w:val="none" w:sz="0" w:space="0" w:color="auto"/>
        <w:right w:val="none" w:sz="0" w:space="0" w:color="auto"/>
      </w:divBdr>
    </w:div>
    <w:div w:id="1945333654">
      <w:bodyDiv w:val="1"/>
      <w:marLeft w:val="0"/>
      <w:marRight w:val="0"/>
      <w:marTop w:val="0"/>
      <w:marBottom w:val="0"/>
      <w:divBdr>
        <w:top w:val="none" w:sz="0" w:space="0" w:color="auto"/>
        <w:left w:val="none" w:sz="0" w:space="0" w:color="auto"/>
        <w:bottom w:val="none" w:sz="0" w:space="0" w:color="auto"/>
        <w:right w:val="none" w:sz="0" w:space="0" w:color="auto"/>
      </w:divBdr>
    </w:div>
    <w:div w:id="1989019214">
      <w:bodyDiv w:val="1"/>
      <w:marLeft w:val="0"/>
      <w:marRight w:val="0"/>
      <w:marTop w:val="0"/>
      <w:marBottom w:val="0"/>
      <w:divBdr>
        <w:top w:val="none" w:sz="0" w:space="0" w:color="auto"/>
        <w:left w:val="none" w:sz="0" w:space="0" w:color="auto"/>
        <w:bottom w:val="none" w:sz="0" w:space="0" w:color="auto"/>
        <w:right w:val="none" w:sz="0" w:space="0" w:color="auto"/>
      </w:divBdr>
    </w:div>
    <w:div w:id="2011977771">
      <w:bodyDiv w:val="1"/>
      <w:marLeft w:val="0"/>
      <w:marRight w:val="0"/>
      <w:marTop w:val="0"/>
      <w:marBottom w:val="0"/>
      <w:divBdr>
        <w:top w:val="none" w:sz="0" w:space="0" w:color="auto"/>
        <w:left w:val="none" w:sz="0" w:space="0" w:color="auto"/>
        <w:bottom w:val="none" w:sz="0" w:space="0" w:color="auto"/>
        <w:right w:val="none" w:sz="0" w:space="0" w:color="auto"/>
      </w:divBdr>
    </w:div>
    <w:div w:id="2099597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EB782-77E7-4903-A4CC-18FAF5481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3</Pages>
  <Words>832</Words>
  <Characters>4689</Characters>
  <Application>Microsoft Office Word</Application>
  <DocSecurity>0</DocSecurity>
  <Lines>151</Lines>
  <Paragraphs>93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yangpei (C)</dc:creator>
  <cp:keywords/>
  <dc:description/>
  <cp:lastModifiedBy>songxinghua</cp:lastModifiedBy>
  <cp:revision>29</cp:revision>
  <dcterms:created xsi:type="dcterms:W3CDTF">2024-02-06T02:26:00Z</dcterms:created>
  <dcterms:modified xsi:type="dcterms:W3CDTF">2024-02-18T09:28:00Z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(3)McVbxnS1XiAO6ml7tnBxk6mxgxytFdLkG4z+03V7pnfUfdd/KXK4PLMc3CzQyqXAXkpEPEj7
vayENKyWZ0qeoYQgCbzoCWMlqMuyphZTYH4DMuYGC7iCW6sSo/2Mvims6lIXgtUgDdLeZmJk
f8uZOxTNvcqO7lPnFAe1YL6zxeFzaraIWkEYXK8eon8a9n3/RIQ/Ab5mBz4ITnEQHYtIeQmQ
neqL/uEbxXuYOn/8Ky</vt:lpwstr>
  </property>
  <property fmtid="{D5CDD505-2E9C-101B-9397-08002B2CF9AE}" pid="3" name="_2015_ms_pID_7253431">
    <vt:lpwstr>C4I1Lpc07NymqlD7sSRIsT0RbWz1FqYza/Z6beglpvXjmil8QSLd3C
CgxQcTs8Tz7luMu3rH3DzNgDBIxyKyljbNr2vp3PhbBw7V9uZXQBDXAh57TkSeXeR3dcfrMn
Gr032agoZXNavILwFY+2TC0exMnWxghYcUg8SLpg6T3UUBcvfYCPdP5i8CWpMMO1kKdZ2LnD
LM/cq8wrcDe6gWLXbA+XBWkHUoOl4xijfmX/</vt:lpwstr>
  </property>
  <property fmtid="{D5CDD505-2E9C-101B-9397-08002B2CF9AE}" pid="4" name="_2015_ms_pID_7253432">
    <vt:lpwstr>vvpNC8uQuT3t599yQttmMPo=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1705887413</vt:lpwstr>
  </property>
</Properties>
</file>