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FDCB540" w14:textId="77777777" w:rsidR="005167C6" w:rsidRDefault="00F74B1A" w:rsidP="005167C6">
      <w:pPr>
        <w:tabs>
          <w:tab w:val="right" w:pos="9216"/>
        </w:tabs>
        <w:spacing w:after="0"/>
        <w:rPr>
          <w:b/>
          <w:kern w:val="2"/>
          <w:lang w:eastAsia="zh-CN"/>
        </w:rPr>
      </w:pPr>
      <w:r w:rsidRPr="00F74B1A">
        <w:rPr>
          <w:noProof/>
          <w:lang w:val="en-US" w:eastAsia="zh-CN"/>
        </w:rPr>
        <mc:AlternateContent>
          <mc:Choice Requires="wps">
            <w:drawing>
              <wp:anchor distT="0" distB="0" distL="114300" distR="114300" simplePos="0" relativeHeight="251659264" behindDoc="0" locked="1" layoutInCell="1" allowOverlap="1" wp14:anchorId="21A9E1A3" wp14:editId="0D41E064">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9CD1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74B1A">
        <w:rPr>
          <w:b/>
          <w:kern w:val="2"/>
          <w:lang w:eastAsia="zh-CN"/>
        </w:rPr>
        <w:t>3GPP TSG-RAN WG1 Meeting #116</w:t>
      </w:r>
      <w:r w:rsidRPr="00F74B1A">
        <w:rPr>
          <w:b/>
          <w:kern w:val="2"/>
          <w:lang w:eastAsia="zh-CN"/>
        </w:rPr>
        <w:tab/>
      </w:r>
      <w:bookmarkEnd w:id="1"/>
      <w:r w:rsidR="005167C6" w:rsidRPr="005167C6">
        <w:rPr>
          <w:b/>
          <w:kern w:val="2"/>
          <w:lang w:eastAsia="zh-CN"/>
        </w:rPr>
        <w:t>R1-2401392</w:t>
      </w:r>
    </w:p>
    <w:p w14:paraId="45666E87" w14:textId="788413F2" w:rsidR="00F74B1A" w:rsidRPr="00F74B1A" w:rsidRDefault="00F74B1A" w:rsidP="005527FE">
      <w:pPr>
        <w:tabs>
          <w:tab w:val="right" w:pos="9216"/>
        </w:tabs>
        <w:snapToGrid w:val="0"/>
        <w:spacing w:after="60"/>
        <w:rPr>
          <w:b/>
          <w:lang w:val="en-US"/>
        </w:rPr>
      </w:pPr>
      <w:r w:rsidRPr="00F74B1A">
        <w:rPr>
          <w:b/>
          <w:kern w:val="2"/>
          <w:lang w:eastAsia="zh-CN"/>
        </w:rPr>
        <w:t>Athens, Greece, February</w:t>
      </w:r>
      <w:r w:rsidR="00156760">
        <w:rPr>
          <w:b/>
          <w:kern w:val="2"/>
          <w:lang w:eastAsia="zh-CN"/>
        </w:rPr>
        <w:t xml:space="preserve"> </w:t>
      </w:r>
      <w:r w:rsidR="00156760" w:rsidRPr="00F74B1A">
        <w:rPr>
          <w:b/>
          <w:kern w:val="2"/>
          <w:lang w:eastAsia="zh-CN"/>
        </w:rPr>
        <w:t>26</w:t>
      </w:r>
      <w:r w:rsidR="00156760">
        <w:rPr>
          <w:b/>
          <w:kern w:val="2"/>
          <w:lang w:eastAsia="zh-CN"/>
        </w:rPr>
        <w:t xml:space="preserve"> – </w:t>
      </w:r>
      <w:r w:rsidRPr="00F74B1A">
        <w:rPr>
          <w:b/>
          <w:kern w:val="2"/>
          <w:lang w:eastAsia="zh-CN"/>
        </w:rPr>
        <w:t>March</w:t>
      </w:r>
      <w:r w:rsidR="00156760">
        <w:rPr>
          <w:b/>
          <w:kern w:val="2"/>
          <w:lang w:eastAsia="zh-CN"/>
        </w:rPr>
        <w:t xml:space="preserve"> 1</w:t>
      </w:r>
      <w:r w:rsidRPr="00F74B1A">
        <w:rPr>
          <w:b/>
          <w:kern w:val="2"/>
          <w:lang w:eastAsia="zh-CN"/>
        </w:rPr>
        <w:t>, 2024</w:t>
      </w:r>
    </w:p>
    <w:p w14:paraId="05AB0843" w14:textId="77777777" w:rsidR="00F74B1A" w:rsidRPr="00F74B1A" w:rsidRDefault="00F74B1A" w:rsidP="00F74B1A">
      <w:pPr>
        <w:pBdr>
          <w:top w:val="single" w:sz="4" w:space="0" w:color="auto"/>
        </w:pBdr>
        <w:spacing w:after="0"/>
        <w:rPr>
          <w:b/>
          <w:bCs/>
          <w:sz w:val="16"/>
          <w:szCs w:val="16"/>
        </w:rPr>
      </w:pPr>
    </w:p>
    <w:p w14:paraId="0D68B64E" w14:textId="49AE701D" w:rsidR="00F74B1A" w:rsidRPr="00F74B1A" w:rsidRDefault="00F74B1A" w:rsidP="00F74B1A">
      <w:pPr>
        <w:spacing w:after="60"/>
        <w:ind w:left="1555" w:hanging="1555"/>
        <w:rPr>
          <w:rFonts w:eastAsia="MS PGothic"/>
          <w:b/>
          <w:color w:val="000000" w:themeColor="text1"/>
          <w:lang w:val="en-US" w:eastAsia="zh-CN"/>
        </w:rPr>
      </w:pPr>
      <w:r w:rsidRPr="00F74B1A">
        <w:rPr>
          <w:b/>
        </w:rPr>
        <w:t>Agenda Item:</w:t>
      </w:r>
      <w:r w:rsidRPr="00F74B1A">
        <w:rPr>
          <w:b/>
        </w:rPr>
        <w:tab/>
      </w:r>
      <w:r>
        <w:rPr>
          <w:b/>
          <w:lang w:eastAsia="zh-CN"/>
        </w:rPr>
        <w:t>5</w:t>
      </w:r>
    </w:p>
    <w:p w14:paraId="05267826" w14:textId="77777777" w:rsidR="00F74B1A" w:rsidRPr="00F74B1A" w:rsidRDefault="00F74B1A" w:rsidP="00F74B1A">
      <w:pPr>
        <w:spacing w:after="60"/>
        <w:ind w:left="1555" w:hanging="1555"/>
        <w:rPr>
          <w:b/>
          <w:lang w:eastAsia="zh-CN"/>
        </w:rPr>
      </w:pPr>
      <w:r w:rsidRPr="00F74B1A">
        <w:rPr>
          <w:b/>
        </w:rPr>
        <w:t>Source:</w:t>
      </w:r>
      <w:r w:rsidRPr="00F74B1A">
        <w:rPr>
          <w:b/>
        </w:rPr>
        <w:tab/>
        <w:t>Huawei, HiSilicon</w:t>
      </w:r>
    </w:p>
    <w:p w14:paraId="2FDC0AEB" w14:textId="1BE865DC" w:rsidR="00F74B1A" w:rsidRPr="00F74B1A" w:rsidRDefault="00F74B1A" w:rsidP="00F74B1A">
      <w:pPr>
        <w:spacing w:after="60"/>
        <w:ind w:left="1555" w:hanging="1555"/>
        <w:rPr>
          <w:b/>
          <w:lang w:val="en-US" w:eastAsia="zh-CN"/>
        </w:rPr>
      </w:pPr>
      <w:r w:rsidRPr="00F74B1A">
        <w:rPr>
          <w:b/>
        </w:rPr>
        <w:t>Title:</w:t>
      </w:r>
      <w:r w:rsidRPr="00F74B1A">
        <w:rPr>
          <w:b/>
        </w:rPr>
        <w:tab/>
      </w:r>
      <w:r>
        <w:rPr>
          <w:b/>
        </w:rPr>
        <w:t>Discussion on the reply LS on RAN2 agreements for satellite swit</w:t>
      </w:r>
      <w:r w:rsidR="005A4D0F">
        <w:rPr>
          <w:b/>
        </w:rPr>
        <w:t>c</w:t>
      </w:r>
      <w:r>
        <w:rPr>
          <w:b/>
        </w:rPr>
        <w:t>h with resync</w:t>
      </w:r>
    </w:p>
    <w:p w14:paraId="279BAD4B" w14:textId="77777777" w:rsidR="00F74B1A" w:rsidRPr="00F74B1A" w:rsidRDefault="00F74B1A" w:rsidP="00F74B1A">
      <w:pPr>
        <w:spacing w:after="60"/>
        <w:ind w:left="1555" w:hanging="1555"/>
        <w:rPr>
          <w:b/>
        </w:rPr>
      </w:pPr>
      <w:r w:rsidRPr="00F74B1A">
        <w:rPr>
          <w:b/>
          <w:bCs/>
        </w:rPr>
        <w:t>Document for:</w:t>
      </w:r>
      <w:r w:rsidRPr="00F74B1A">
        <w:rPr>
          <w:b/>
          <w:bCs/>
        </w:rPr>
        <w:tab/>
        <w:t>Discussion and Decision</w:t>
      </w:r>
    </w:p>
    <w:p w14:paraId="1A53DA82" w14:textId="77777777" w:rsidR="00F74B1A" w:rsidRPr="00F74B1A" w:rsidRDefault="00F74B1A" w:rsidP="00F74B1A">
      <w:pPr>
        <w:pBdr>
          <w:bottom w:val="single" w:sz="4" w:space="1" w:color="auto"/>
        </w:pBdr>
        <w:spacing w:after="0"/>
        <w:rPr>
          <w:b/>
          <w:bCs/>
          <w:sz w:val="16"/>
          <w:szCs w:val="16"/>
          <w:lang w:eastAsia="zh-CN"/>
        </w:rPr>
      </w:pPr>
    </w:p>
    <w:p w14:paraId="6B2B283C" w14:textId="77777777" w:rsidR="00F74B1A" w:rsidRPr="00165FC3" w:rsidRDefault="00F74B1A" w:rsidP="00AD5EBB">
      <w:pPr>
        <w:pStyle w:val="1"/>
        <w:keepNext w:val="0"/>
        <w:keepLines w:val="0"/>
        <w:widowControl w:val="0"/>
        <w:numPr>
          <w:ilvl w:val="0"/>
          <w:numId w:val="4"/>
        </w:numPr>
        <w:pBdr>
          <w:top w:val="none" w:sz="0" w:space="0" w:color="auto"/>
        </w:pBdr>
        <w:overflowPunct/>
        <w:spacing w:before="0" w:after="120"/>
        <w:ind w:left="431" w:hanging="431"/>
        <w:jc w:val="both"/>
        <w:textAlignment w:val="auto"/>
        <w:rPr>
          <w:rFonts w:ascii="Times New Roman" w:hAnsi="Times New Roman"/>
          <w:b/>
          <w:color w:val="000000" w:themeColor="text1"/>
          <w:sz w:val="28"/>
          <w:szCs w:val="28"/>
        </w:rPr>
      </w:pPr>
      <w:r w:rsidRPr="00165FC3">
        <w:rPr>
          <w:rFonts w:ascii="Times New Roman" w:eastAsiaTheme="minorEastAsia" w:hAnsi="Times New Roman"/>
          <w:b/>
          <w:sz w:val="28"/>
          <w:szCs w:val="28"/>
        </w:rPr>
        <w:t>Introduction</w:t>
      </w:r>
    </w:p>
    <w:p w14:paraId="23D29C51" w14:textId="694F48E0" w:rsidR="00F74B1A" w:rsidRPr="00165FC3" w:rsidRDefault="00F74B1A" w:rsidP="00F74B1A">
      <w:pPr>
        <w:pStyle w:val="af8"/>
        <w:jc w:val="both"/>
        <w:rPr>
          <w:lang w:eastAsia="zh-CN"/>
        </w:rPr>
      </w:pPr>
      <w:r w:rsidRPr="00165FC3">
        <w:rPr>
          <w:lang w:eastAsia="zh-CN"/>
        </w:rPr>
        <w:t>For mobility enhancement in Rel-18 NR NTN, in quasi</w:t>
      </w:r>
      <w:r w:rsidR="005B35D4">
        <w:rPr>
          <w:lang w:eastAsia="zh-CN"/>
        </w:rPr>
        <w:t xml:space="preserve">- </w:t>
      </w:r>
      <w:r w:rsidRPr="00165FC3">
        <w:rPr>
          <w:lang w:eastAsia="zh-CN"/>
        </w:rPr>
        <w:t>earth</w:t>
      </w:r>
      <w:r w:rsidR="005B35D4">
        <w:rPr>
          <w:lang w:eastAsia="zh-CN"/>
        </w:rPr>
        <w:t>-</w:t>
      </w:r>
      <w:r w:rsidRPr="00165FC3">
        <w:rPr>
          <w:lang w:eastAsia="zh-CN"/>
        </w:rPr>
        <w:t xml:space="preserve">fixed cell case, RAN2 agreed to support unchanged PCI satellite switch in the same SSB frequency and </w:t>
      </w:r>
      <w:r w:rsidR="009A7351">
        <w:rPr>
          <w:lang w:eastAsia="zh-CN"/>
        </w:rPr>
        <w:t xml:space="preserve">the </w:t>
      </w:r>
      <w:r w:rsidRPr="00165FC3">
        <w:rPr>
          <w:lang w:eastAsia="zh-CN"/>
        </w:rPr>
        <w:t>same gNB without L3 mobility involvement</w:t>
      </w:r>
      <w:r w:rsidR="001211C7" w:rsidRPr="00165FC3">
        <w:rPr>
          <w:lang w:eastAsia="zh-CN"/>
        </w:rPr>
        <w:t>. The feature of</w:t>
      </w:r>
      <w:r w:rsidRPr="00165FC3">
        <w:rPr>
          <w:lang w:eastAsia="zh-CN"/>
        </w:rPr>
        <w:t xml:space="preserve"> </w:t>
      </w:r>
      <w:r w:rsidR="001211C7" w:rsidRPr="00165FC3">
        <w:rPr>
          <w:lang w:eastAsia="zh-CN"/>
        </w:rPr>
        <w:t>unchanged PCI satellite switch in called “satellite switch with re-sync” [</w:t>
      </w:r>
      <w:r w:rsidR="00AD4222" w:rsidRPr="00165FC3">
        <w:rPr>
          <w:lang w:eastAsia="zh-CN"/>
        </w:rPr>
        <w:t>1</w:t>
      </w:r>
      <w:r w:rsidR="001211C7" w:rsidRPr="00165FC3">
        <w:rPr>
          <w:lang w:eastAsia="zh-CN"/>
        </w:rPr>
        <w:t>] by RAN2</w:t>
      </w:r>
      <w:r w:rsidR="009A7351">
        <w:rPr>
          <w:lang w:eastAsia="zh-CN"/>
        </w:rPr>
        <w:t>.</w:t>
      </w:r>
      <w:r w:rsidR="001211C7" w:rsidRPr="00165FC3">
        <w:rPr>
          <w:lang w:eastAsia="zh-CN"/>
        </w:rPr>
        <w:t xml:space="preserve"> </w:t>
      </w:r>
      <w:r w:rsidRPr="00165FC3">
        <w:rPr>
          <w:lang w:eastAsia="zh-CN"/>
        </w:rPr>
        <w:t xml:space="preserve">RACH-less satellite switch procedure </w:t>
      </w:r>
      <w:r w:rsidR="00F57DF1">
        <w:rPr>
          <w:lang w:eastAsia="zh-CN"/>
        </w:rPr>
        <w:t xml:space="preserve">in [2] </w:t>
      </w:r>
      <w:r w:rsidR="001211C7" w:rsidRPr="00165FC3">
        <w:rPr>
          <w:lang w:eastAsia="zh-CN"/>
        </w:rPr>
        <w:t xml:space="preserve">is adopted as </w:t>
      </w:r>
      <w:r w:rsidR="005A4D0F" w:rsidRPr="00165FC3">
        <w:rPr>
          <w:lang w:eastAsia="zh-CN"/>
        </w:rPr>
        <w:t>baseline</w:t>
      </w:r>
      <w:r w:rsidRPr="00165FC3">
        <w:rPr>
          <w:lang w:eastAsia="zh-CN"/>
        </w:rPr>
        <w:t xml:space="preserve">. </w:t>
      </w:r>
    </w:p>
    <w:p w14:paraId="12205163" w14:textId="47E2E9CE" w:rsidR="005C7446" w:rsidRDefault="001211C7" w:rsidP="001211C7">
      <w:pPr>
        <w:pStyle w:val="af8"/>
        <w:jc w:val="both"/>
        <w:rPr>
          <w:lang w:eastAsia="zh-CN"/>
        </w:rPr>
      </w:pPr>
      <w:r w:rsidRPr="00165FC3">
        <w:rPr>
          <w:lang w:eastAsia="zh-CN"/>
        </w:rPr>
        <w:t xml:space="preserve">For unchanged PCI satellite switch, </w:t>
      </w:r>
      <w:r w:rsidR="00F74B1A" w:rsidRPr="00165FC3">
        <w:rPr>
          <w:lang w:eastAsia="zh-CN"/>
        </w:rPr>
        <w:t>RAN2 also agreed to support hard satellite switch (non-overlapping satellite coverage at switching time) and soft satellite switch (overlapping satelli</w:t>
      </w:r>
      <w:r w:rsidRPr="00165FC3">
        <w:rPr>
          <w:lang w:eastAsia="zh-CN"/>
        </w:rPr>
        <w:t>te coverage at switching time)</w:t>
      </w:r>
      <w:r w:rsidR="005F448C" w:rsidRPr="00165FC3">
        <w:rPr>
          <w:lang w:eastAsia="zh-CN"/>
        </w:rPr>
        <w:t xml:space="preserve">. </w:t>
      </w:r>
      <w:r w:rsidR="009A7351">
        <w:rPr>
          <w:lang w:eastAsia="zh-CN"/>
        </w:rPr>
        <w:t>I</w:t>
      </w:r>
      <w:r w:rsidRPr="00165FC3">
        <w:rPr>
          <w:lang w:eastAsia="zh-CN"/>
        </w:rPr>
        <w:t>n the last meeting RAN2 se</w:t>
      </w:r>
      <w:r w:rsidR="005F448C" w:rsidRPr="00165FC3">
        <w:rPr>
          <w:lang w:eastAsia="zh-CN"/>
        </w:rPr>
        <w:t>nt an</w:t>
      </w:r>
      <w:r w:rsidRPr="00165FC3">
        <w:rPr>
          <w:lang w:eastAsia="zh-CN"/>
        </w:rPr>
        <w:t xml:space="preserve"> LS to RAN1 and RAN4</w:t>
      </w:r>
      <w:r w:rsidR="005F448C" w:rsidRPr="00165FC3">
        <w:rPr>
          <w:lang w:eastAsia="zh-CN"/>
        </w:rPr>
        <w:t xml:space="preserve"> asking about</w:t>
      </w:r>
      <w:r w:rsidRPr="00165FC3">
        <w:rPr>
          <w:lang w:eastAsia="zh-CN"/>
        </w:rPr>
        <w:t xml:space="preserve"> the feasibility of UE to perform the downlink synchronization with the target satellite and keep the communication with the source satellite of the same serving cell simultaneously in soft satellite switch</w:t>
      </w:r>
      <w:r w:rsidR="005F448C" w:rsidRPr="00165FC3">
        <w:rPr>
          <w:lang w:eastAsia="zh-CN"/>
        </w:rPr>
        <w:t xml:space="preserve"> [</w:t>
      </w:r>
      <w:r w:rsidR="00165FC3">
        <w:rPr>
          <w:lang w:eastAsia="zh-CN"/>
        </w:rPr>
        <w:t>3</w:t>
      </w:r>
      <w:r w:rsidR="005F448C" w:rsidRPr="00165FC3">
        <w:rPr>
          <w:lang w:eastAsia="zh-CN"/>
        </w:rPr>
        <w:t>]</w:t>
      </w:r>
      <w:r w:rsidRPr="00165FC3">
        <w:rPr>
          <w:lang w:eastAsia="zh-CN"/>
        </w:rPr>
        <w:t>.</w:t>
      </w:r>
      <w:r w:rsidR="005C7446">
        <w:rPr>
          <w:lang w:eastAsia="zh-CN"/>
        </w:rPr>
        <w:t xml:space="preserve"> The related question is captured as following:</w:t>
      </w:r>
    </w:p>
    <w:tbl>
      <w:tblPr>
        <w:tblStyle w:val="afb"/>
        <w:tblW w:w="0" w:type="auto"/>
        <w:tblLook w:val="04A0" w:firstRow="1" w:lastRow="0" w:firstColumn="1" w:lastColumn="0" w:noHBand="0" w:noVBand="1"/>
      </w:tblPr>
      <w:tblGrid>
        <w:gridCol w:w="9629"/>
      </w:tblGrid>
      <w:tr w:rsidR="005C7446" w14:paraId="7A0CA1CC" w14:textId="77777777" w:rsidTr="005C7446">
        <w:tc>
          <w:tcPr>
            <w:tcW w:w="9629" w:type="dxa"/>
          </w:tcPr>
          <w:p w14:paraId="35D6739A" w14:textId="77777777" w:rsidR="005C7446" w:rsidRDefault="005C7446" w:rsidP="00EA63C5">
            <w:pPr>
              <w:spacing w:after="120"/>
              <w:rPr>
                <w:rFonts w:ascii="Arial" w:hAnsi="Arial" w:cs="Arial"/>
                <w:b/>
              </w:rPr>
            </w:pPr>
            <w:r>
              <w:rPr>
                <w:rFonts w:ascii="Arial" w:hAnsi="Arial" w:cs="Arial"/>
                <w:b/>
              </w:rPr>
              <w:t>To RAN4</w:t>
            </w:r>
          </w:p>
          <w:p w14:paraId="7F1DB767" w14:textId="77777777" w:rsidR="005C7446" w:rsidRDefault="005C7446" w:rsidP="005C7446">
            <w:pPr>
              <w:spacing w:after="120"/>
              <w:ind w:left="993" w:hanging="993"/>
              <w:jc w:val="both"/>
              <w:rPr>
                <w:rFonts w:ascii="Arial" w:eastAsia="Malgun Gothic" w:hAnsi="Arial"/>
                <w:iCs/>
              </w:rPr>
            </w:pPr>
            <w:r>
              <w:rPr>
                <w:rFonts w:ascii="Arial" w:hAnsi="Arial" w:cs="Arial"/>
                <w:b/>
              </w:rPr>
              <w:t xml:space="preserve">ACTION: </w:t>
            </w:r>
            <w:r w:rsidRPr="000F6242">
              <w:rPr>
                <w:rFonts w:ascii="Arial" w:hAnsi="Arial" w:cs="Arial"/>
                <w:b/>
                <w:color w:val="0070C0"/>
              </w:rPr>
              <w:tab/>
            </w:r>
            <w:r>
              <w:rPr>
                <w:rFonts w:ascii="Arial" w:hAnsi="Arial" w:cs="Arial"/>
              </w:rPr>
              <w:t xml:space="preserve">RAN2 respectfully asks </w:t>
            </w:r>
            <w:r>
              <w:rPr>
                <w:rFonts w:ascii="Arial" w:hAnsi="Arial" w:cs="Arial"/>
                <w:lang w:eastAsia="zh-CN"/>
              </w:rPr>
              <w:t xml:space="preserve">RAN4 </w:t>
            </w:r>
            <w:r>
              <w:rPr>
                <w:rFonts w:ascii="Arial" w:hAnsi="Arial" w:cs="Arial"/>
              </w:rPr>
              <w:t xml:space="preserve">to </w:t>
            </w:r>
            <w:r>
              <w:rPr>
                <w:rFonts w:ascii="Arial" w:eastAsia="Malgun Gothic" w:hAnsi="Arial"/>
                <w:iCs/>
              </w:rPr>
              <w:t xml:space="preserve">take the above </w:t>
            </w:r>
            <w:r w:rsidRPr="000728F2">
              <w:rPr>
                <w:rFonts w:ascii="Arial" w:hAnsi="Arial"/>
                <w:iCs/>
                <w:lang w:eastAsia="zh-CN"/>
              </w:rPr>
              <w:t>agreements</w:t>
            </w:r>
            <w:r>
              <w:rPr>
                <w:rFonts w:ascii="Arial" w:eastAsia="Malgun Gothic" w:hAnsi="Arial"/>
                <w:iCs/>
              </w:rPr>
              <w:t xml:space="preserve"> into account for their further corresponding work, and provide feedback on the feasibility </w:t>
            </w:r>
            <w:r>
              <w:rPr>
                <w:rFonts w:ascii="Arial" w:hAnsi="Arial" w:cs="Arial"/>
                <w:color w:val="000000"/>
              </w:rPr>
              <w:t xml:space="preserve">of UE to perform the downlink synchronization with </w:t>
            </w:r>
            <w:r w:rsidRPr="00AA5756">
              <w:rPr>
                <w:rFonts w:ascii="Arial" w:hAnsi="Arial" w:cs="Arial"/>
                <w:color w:val="000000"/>
              </w:rPr>
              <w:t xml:space="preserve">the target satellite </w:t>
            </w:r>
            <w:r>
              <w:rPr>
                <w:rFonts w:ascii="Arial" w:hAnsi="Arial" w:cs="Arial"/>
                <w:color w:val="000000"/>
              </w:rPr>
              <w:t>and keep the communication with</w:t>
            </w:r>
            <w:r w:rsidRPr="00AA5756">
              <w:rPr>
                <w:rFonts w:ascii="Arial" w:hAnsi="Arial" w:cs="Arial"/>
                <w:color w:val="000000"/>
              </w:rPr>
              <w:t xml:space="preserve"> the source satellite</w:t>
            </w:r>
            <w:r>
              <w:rPr>
                <w:rFonts w:ascii="Arial" w:eastAsia="Malgun Gothic" w:hAnsi="Arial"/>
                <w:iCs/>
              </w:rPr>
              <w:t xml:space="preserve"> of the same serving cell simultaneously in soft satellite switch.</w:t>
            </w:r>
          </w:p>
          <w:p w14:paraId="3211F02B" w14:textId="77777777" w:rsidR="005C7446" w:rsidRDefault="005C7446" w:rsidP="005C7446">
            <w:pPr>
              <w:spacing w:after="120"/>
              <w:ind w:left="1985" w:hanging="1985"/>
              <w:rPr>
                <w:rFonts w:ascii="Arial" w:hAnsi="Arial" w:cs="Arial"/>
                <w:b/>
              </w:rPr>
            </w:pPr>
            <w:r>
              <w:rPr>
                <w:rFonts w:ascii="Arial" w:hAnsi="Arial" w:cs="Arial"/>
                <w:b/>
              </w:rPr>
              <w:t>To RAN1</w:t>
            </w:r>
          </w:p>
          <w:p w14:paraId="6309624A" w14:textId="75375DEF" w:rsidR="005C7446" w:rsidRDefault="005C7446" w:rsidP="005C7446">
            <w:pPr>
              <w:pStyle w:val="af8"/>
              <w:jc w:val="both"/>
              <w:rPr>
                <w:lang w:eastAsia="zh-CN"/>
              </w:rPr>
            </w:pPr>
            <w:r>
              <w:rPr>
                <w:rFonts w:ascii="Arial" w:hAnsi="Arial" w:cs="Arial"/>
                <w:b/>
              </w:rPr>
              <w:t xml:space="preserve">ACTION: </w:t>
            </w:r>
            <w:r w:rsidRPr="000F6242">
              <w:rPr>
                <w:rFonts w:ascii="Arial" w:hAnsi="Arial" w:cs="Arial"/>
                <w:b/>
                <w:color w:val="0070C0"/>
              </w:rPr>
              <w:tab/>
            </w:r>
            <w:r>
              <w:rPr>
                <w:rFonts w:ascii="Arial" w:hAnsi="Arial" w:cs="Arial"/>
              </w:rPr>
              <w:t xml:space="preserve">For the feasibility issue, RAN2 respectfully asks RAN1 to </w:t>
            </w:r>
            <w:r w:rsidRPr="00C04C11">
              <w:rPr>
                <w:rFonts w:ascii="Arial" w:hAnsi="Arial" w:cs="Arial"/>
              </w:rPr>
              <w:t xml:space="preserve">provide feedback if </w:t>
            </w:r>
            <w:r>
              <w:rPr>
                <w:rFonts w:ascii="Arial" w:hAnsi="Arial" w:cs="Arial"/>
              </w:rPr>
              <w:t xml:space="preserve">there are </w:t>
            </w:r>
            <w:r w:rsidRPr="00C04C11">
              <w:rPr>
                <w:rFonts w:ascii="Arial" w:hAnsi="Arial" w:cs="Arial"/>
              </w:rPr>
              <w:t>any concern</w:t>
            </w:r>
            <w:r>
              <w:rPr>
                <w:rFonts w:ascii="Arial" w:hAnsi="Arial" w:cs="Arial"/>
              </w:rPr>
              <w:t>.</w:t>
            </w:r>
          </w:p>
        </w:tc>
      </w:tr>
    </w:tbl>
    <w:p w14:paraId="71B369F9" w14:textId="67304D7D" w:rsidR="00F74B1A" w:rsidRPr="00EA63C5" w:rsidRDefault="00F74B1A" w:rsidP="001211C7">
      <w:pPr>
        <w:pStyle w:val="af8"/>
        <w:jc w:val="both"/>
        <w:rPr>
          <w:lang w:eastAsia="zh-CN"/>
        </w:rPr>
      </w:pPr>
      <w:r w:rsidRPr="00EA63C5">
        <w:rPr>
          <w:lang w:eastAsia="zh-CN"/>
        </w:rPr>
        <w:t xml:space="preserve"> </w:t>
      </w:r>
      <w:r w:rsidR="005F448C" w:rsidRPr="00EA63C5">
        <w:rPr>
          <w:lang w:eastAsia="zh-CN"/>
        </w:rPr>
        <w:t xml:space="preserve">In this paper, </w:t>
      </w:r>
      <w:r w:rsidR="009A7351">
        <w:rPr>
          <w:lang w:eastAsia="zh-CN"/>
        </w:rPr>
        <w:t xml:space="preserve">the RAN1 response to </w:t>
      </w:r>
      <w:r w:rsidR="005F448C" w:rsidRPr="00EA63C5">
        <w:rPr>
          <w:lang w:eastAsia="zh-CN"/>
        </w:rPr>
        <w:t>RAN2’s question is discussed.</w:t>
      </w:r>
    </w:p>
    <w:p w14:paraId="0AF5701E" w14:textId="77777777" w:rsidR="00F74B1A" w:rsidRPr="00165FC3" w:rsidRDefault="00F74B1A" w:rsidP="00AD5EBB">
      <w:pPr>
        <w:pStyle w:val="1"/>
        <w:keepNext w:val="0"/>
        <w:keepLines w:val="0"/>
        <w:widowControl w:val="0"/>
        <w:numPr>
          <w:ilvl w:val="0"/>
          <w:numId w:val="4"/>
        </w:numPr>
        <w:pBdr>
          <w:top w:val="none" w:sz="0" w:space="0" w:color="auto"/>
        </w:pBdr>
        <w:overflowPunct/>
        <w:spacing w:before="0" w:after="120"/>
        <w:ind w:left="431" w:hanging="431"/>
        <w:jc w:val="both"/>
        <w:textAlignment w:val="auto"/>
        <w:rPr>
          <w:rFonts w:ascii="Times New Roman" w:eastAsiaTheme="minorEastAsia" w:hAnsi="Times New Roman"/>
          <w:b/>
          <w:sz w:val="28"/>
          <w:szCs w:val="28"/>
          <w:lang w:eastAsia="zh-CN"/>
        </w:rPr>
      </w:pPr>
      <w:r w:rsidRPr="00165FC3">
        <w:rPr>
          <w:rFonts w:ascii="Times New Roman" w:eastAsiaTheme="minorEastAsia" w:hAnsi="Times New Roman"/>
          <w:b/>
          <w:sz w:val="28"/>
          <w:szCs w:val="28"/>
        </w:rPr>
        <w:t>D</w:t>
      </w:r>
      <w:r w:rsidRPr="00165FC3">
        <w:rPr>
          <w:rFonts w:ascii="Times New Roman" w:eastAsiaTheme="minorEastAsia" w:hAnsi="Times New Roman"/>
          <w:b/>
          <w:sz w:val="28"/>
          <w:szCs w:val="28"/>
          <w:lang w:eastAsia="zh-CN"/>
        </w:rPr>
        <w:t>iscussion</w:t>
      </w:r>
    </w:p>
    <w:p w14:paraId="7ACD1289" w14:textId="00EBAC3D" w:rsidR="007877E2" w:rsidRDefault="005F448C" w:rsidP="005F448C">
      <w:pPr>
        <w:jc w:val="both"/>
        <w:rPr>
          <w:lang w:eastAsia="zh-CN"/>
        </w:rPr>
      </w:pPr>
      <w:r w:rsidRPr="00165FC3">
        <w:rPr>
          <w:lang w:eastAsia="zh-CN"/>
        </w:rPr>
        <w:t>Based on the agreements so far for soft satellite switch provided in [</w:t>
      </w:r>
      <w:r w:rsidR="00165FC3">
        <w:rPr>
          <w:lang w:eastAsia="zh-CN"/>
        </w:rPr>
        <w:t>3</w:t>
      </w:r>
      <w:r w:rsidRPr="00165FC3">
        <w:rPr>
          <w:lang w:eastAsia="zh-CN"/>
        </w:rPr>
        <w:t xml:space="preserve">], </w:t>
      </w:r>
      <w:r w:rsidR="009A7351">
        <w:rPr>
          <w:lang w:eastAsia="zh-CN"/>
        </w:rPr>
        <w:t xml:space="preserve">with respect to the </w:t>
      </w:r>
      <w:r w:rsidRPr="00165FC3">
        <w:rPr>
          <w:lang w:eastAsia="zh-CN"/>
        </w:rPr>
        <w:t>soft satellite switch</w:t>
      </w:r>
      <w:r w:rsidR="009A7351">
        <w:rPr>
          <w:lang w:eastAsia="zh-CN"/>
        </w:rPr>
        <w:t xml:space="preserve"> case, </w:t>
      </w:r>
      <w:r w:rsidRPr="00165FC3">
        <w:rPr>
          <w:lang w:eastAsia="zh-CN"/>
        </w:rPr>
        <w:t>there will be overlapping satellite coverage</w:t>
      </w:r>
      <w:r w:rsidR="009A7351">
        <w:rPr>
          <w:lang w:eastAsia="zh-CN"/>
        </w:rPr>
        <w:t>,</w:t>
      </w:r>
      <w:r w:rsidRPr="00165FC3">
        <w:rPr>
          <w:lang w:eastAsia="zh-CN"/>
        </w:rPr>
        <w:t xml:space="preserve"> which is </w:t>
      </w:r>
      <w:proofErr w:type="spellStart"/>
      <w:r w:rsidR="009A7351">
        <w:rPr>
          <w:lang w:eastAsia="zh-CN"/>
        </w:rPr>
        <w:t>imapcted</w:t>
      </w:r>
      <w:proofErr w:type="spellEnd"/>
      <w:r w:rsidR="009A7351" w:rsidRPr="00165FC3">
        <w:rPr>
          <w:lang w:eastAsia="zh-CN"/>
        </w:rPr>
        <w:t xml:space="preserve"> </w:t>
      </w:r>
      <w:r w:rsidRPr="00165FC3">
        <w:rPr>
          <w:lang w:eastAsia="zh-CN"/>
        </w:rPr>
        <w:t xml:space="preserve">by </w:t>
      </w:r>
      <w:r w:rsidR="009A7351">
        <w:rPr>
          <w:lang w:eastAsia="zh-CN"/>
        </w:rPr>
        <w:t xml:space="preserve">two parameters in SIB: </w:t>
      </w:r>
      <w:r w:rsidRPr="00165FC3">
        <w:rPr>
          <w:lang w:eastAsia="zh-CN"/>
        </w:rPr>
        <w:t xml:space="preserve">T-service (source satellite stops serving the area) and T-start (target satellite starts serving the same area). </w:t>
      </w:r>
    </w:p>
    <w:p w14:paraId="2F879588" w14:textId="4CE82372" w:rsidR="00530B19" w:rsidRPr="00165FC3" w:rsidRDefault="005F448C" w:rsidP="005F448C">
      <w:pPr>
        <w:jc w:val="both"/>
        <w:rPr>
          <w:lang w:eastAsia="zh-CN"/>
        </w:rPr>
      </w:pPr>
      <w:r w:rsidRPr="00165FC3">
        <w:rPr>
          <w:lang w:eastAsia="zh-CN"/>
        </w:rPr>
        <w:t>During the overlapping time</w:t>
      </w:r>
      <w:r w:rsidR="007877E2">
        <w:rPr>
          <w:lang w:eastAsia="zh-CN"/>
        </w:rPr>
        <w:t xml:space="preserve"> between </w:t>
      </w:r>
      <w:r w:rsidR="007877E2" w:rsidRPr="00165FC3">
        <w:rPr>
          <w:lang w:eastAsia="zh-CN"/>
        </w:rPr>
        <w:t>T-service (source satellite stops serving the area) and T-start (target satellite starts serving the same area)</w:t>
      </w:r>
      <w:r w:rsidRPr="00165FC3">
        <w:rPr>
          <w:lang w:eastAsia="zh-CN"/>
        </w:rPr>
        <w:t xml:space="preserve">, UE can </w:t>
      </w:r>
      <w:r w:rsidR="003C0B92">
        <w:rPr>
          <w:lang w:eastAsia="zh-CN"/>
        </w:rPr>
        <w:t>perform</w:t>
      </w:r>
      <w:r w:rsidR="009A7351">
        <w:rPr>
          <w:lang w:eastAsia="zh-CN"/>
        </w:rPr>
        <w:t xml:space="preserve"> the</w:t>
      </w:r>
      <w:r w:rsidRPr="00165FC3">
        <w:rPr>
          <w:lang w:eastAsia="zh-CN"/>
        </w:rPr>
        <w:t xml:space="preserve"> synchroniz</w:t>
      </w:r>
      <w:r w:rsidR="009A7351">
        <w:rPr>
          <w:lang w:eastAsia="zh-CN"/>
        </w:rPr>
        <w:t>ation</w:t>
      </w:r>
      <w:r w:rsidRPr="00165FC3">
        <w:rPr>
          <w:lang w:eastAsia="zh-CN"/>
        </w:rPr>
        <w:t xml:space="preserve"> with target satellite between T-start and T-service and initiate the satellite </w:t>
      </w:r>
      <w:r w:rsidR="00FB6E75">
        <w:rPr>
          <w:lang w:eastAsia="zh-CN"/>
        </w:rPr>
        <w:t>switching</w:t>
      </w:r>
      <w:r w:rsidR="00FB6E75" w:rsidRPr="00165FC3">
        <w:rPr>
          <w:lang w:eastAsia="zh-CN"/>
        </w:rPr>
        <w:t xml:space="preserve"> </w:t>
      </w:r>
      <w:r w:rsidRPr="00165FC3">
        <w:rPr>
          <w:lang w:eastAsia="zh-CN"/>
        </w:rPr>
        <w:t xml:space="preserve">procedure, which can reduce the switching </w:t>
      </w:r>
      <w:r w:rsidR="005A4D0F" w:rsidRPr="00165FC3">
        <w:rPr>
          <w:lang w:eastAsia="zh-CN"/>
        </w:rPr>
        <w:t>latency</w:t>
      </w:r>
      <w:r w:rsidRPr="00165FC3">
        <w:rPr>
          <w:lang w:eastAsia="zh-CN"/>
        </w:rPr>
        <w:t xml:space="preserve"> </w:t>
      </w:r>
      <w:r w:rsidR="004716D9" w:rsidRPr="00165FC3">
        <w:rPr>
          <w:lang w:eastAsia="zh-CN"/>
        </w:rPr>
        <w:t>for the UE</w:t>
      </w:r>
      <w:r w:rsidRPr="00165FC3">
        <w:rPr>
          <w:lang w:eastAsia="zh-CN"/>
        </w:rPr>
        <w:t>.</w:t>
      </w:r>
      <w:r w:rsidR="00AD2573" w:rsidRPr="00165FC3">
        <w:rPr>
          <w:lang w:eastAsia="zh-CN"/>
        </w:rPr>
        <w:t xml:space="preserve"> In our understanding, performing the downlink synchronization with the target satellite and keep the communication with the source satellite </w:t>
      </w:r>
      <w:r w:rsidR="00FB6E75">
        <w:rPr>
          <w:lang w:eastAsia="zh-CN"/>
        </w:rPr>
        <w:t>depends on</w:t>
      </w:r>
      <w:r w:rsidR="00AD2573" w:rsidRPr="00165FC3">
        <w:rPr>
          <w:lang w:eastAsia="zh-CN"/>
        </w:rPr>
        <w:t xml:space="preserve"> the UE’s capability. As for the legacy L3 mobility, UE need to measure the RSRP of the neighbour cells but do</w:t>
      </w:r>
      <w:r w:rsidR="005B35D4">
        <w:rPr>
          <w:lang w:eastAsia="zh-CN"/>
        </w:rPr>
        <w:t xml:space="preserve">es </w:t>
      </w:r>
      <w:r w:rsidR="00AD2573" w:rsidRPr="00165FC3">
        <w:rPr>
          <w:lang w:eastAsia="zh-CN"/>
        </w:rPr>
        <w:t>n</w:t>
      </w:r>
      <w:r w:rsidR="005B35D4">
        <w:rPr>
          <w:lang w:eastAsia="zh-CN"/>
        </w:rPr>
        <w:t>o</w:t>
      </w:r>
      <w:r w:rsidR="00530B19" w:rsidRPr="00165FC3">
        <w:rPr>
          <w:lang w:eastAsia="zh-CN"/>
        </w:rPr>
        <w:t xml:space="preserve">t need to keep the DL </w:t>
      </w:r>
      <w:r w:rsidR="005A4D0F" w:rsidRPr="00165FC3">
        <w:rPr>
          <w:lang w:eastAsia="zh-CN"/>
        </w:rPr>
        <w:t>synchronization</w:t>
      </w:r>
      <w:r w:rsidR="00F57DF1">
        <w:rPr>
          <w:lang w:eastAsia="zh-CN"/>
        </w:rPr>
        <w:t xml:space="preserve"> when UE </w:t>
      </w:r>
      <w:r w:rsidR="003C0B92">
        <w:rPr>
          <w:lang w:eastAsia="zh-CN"/>
        </w:rPr>
        <w:t xml:space="preserve">has </w:t>
      </w:r>
      <w:r w:rsidR="00F57DF1">
        <w:rPr>
          <w:lang w:eastAsia="zh-CN"/>
        </w:rPr>
        <w:t>not d</w:t>
      </w:r>
      <w:r w:rsidR="00F57DF1" w:rsidRPr="00F57DF1">
        <w:rPr>
          <w:lang w:eastAsia="zh-CN"/>
        </w:rPr>
        <w:t>isconnect</w:t>
      </w:r>
      <w:r w:rsidR="00F57DF1">
        <w:rPr>
          <w:lang w:eastAsia="zh-CN"/>
        </w:rPr>
        <w:t>ed</w:t>
      </w:r>
      <w:r w:rsidR="00F57DF1" w:rsidRPr="00F57DF1">
        <w:rPr>
          <w:lang w:eastAsia="zh-CN"/>
        </w:rPr>
        <w:t xml:space="preserve"> from the source cell</w:t>
      </w:r>
      <w:r w:rsidR="00530B19" w:rsidRPr="00165FC3">
        <w:rPr>
          <w:lang w:eastAsia="zh-CN"/>
        </w:rPr>
        <w:t>. Even for L3 mobility, keeping the communication with the source satellite while simultaneously measuring neighbour cells</w:t>
      </w:r>
      <w:r w:rsidR="00F57DF1">
        <w:rPr>
          <w:lang w:eastAsia="zh-CN"/>
        </w:rPr>
        <w:t>’ RSRP</w:t>
      </w:r>
      <w:r w:rsidR="00530B19" w:rsidRPr="00165FC3">
        <w:rPr>
          <w:lang w:eastAsia="zh-CN"/>
        </w:rPr>
        <w:t xml:space="preserve"> is based on whether UE has the capability </w:t>
      </w:r>
      <w:r w:rsidR="00FB6E75">
        <w:rPr>
          <w:lang w:eastAsia="zh-CN"/>
        </w:rPr>
        <w:t xml:space="preserve">to </w:t>
      </w:r>
      <w:r w:rsidR="00530B19" w:rsidRPr="00165FC3">
        <w:rPr>
          <w:lang w:eastAsia="zh-CN"/>
        </w:rPr>
        <w:t xml:space="preserve">perform intra frequency L3 measurement without gap. </w:t>
      </w:r>
    </w:p>
    <w:p w14:paraId="6DE6484D" w14:textId="32A68007" w:rsidR="00E5270A" w:rsidRPr="00165FC3" w:rsidRDefault="00530B19" w:rsidP="005F448C">
      <w:pPr>
        <w:jc w:val="both"/>
        <w:rPr>
          <w:lang w:eastAsia="zh-CN"/>
        </w:rPr>
      </w:pPr>
      <w:r w:rsidRPr="00165FC3">
        <w:rPr>
          <w:lang w:eastAsia="zh-CN"/>
        </w:rPr>
        <w:t xml:space="preserve">Based on the above analysis, </w:t>
      </w:r>
      <w:r w:rsidR="009C134A" w:rsidRPr="00165FC3">
        <w:rPr>
          <w:lang w:eastAsia="zh-CN"/>
        </w:rPr>
        <w:t>the feasibility of UE to perform the downlink synchronization with the target satellite and keep the communication with the source satellite of the same serving cell simultaneously in soft satellite switch is based on UE’s capability. If UE do</w:t>
      </w:r>
      <w:r w:rsidR="003C0B92">
        <w:rPr>
          <w:lang w:eastAsia="zh-CN"/>
        </w:rPr>
        <w:t>es</w:t>
      </w:r>
      <w:r w:rsidR="009C134A" w:rsidRPr="00165FC3">
        <w:rPr>
          <w:lang w:eastAsia="zh-CN"/>
        </w:rPr>
        <w:t xml:space="preserve">n’t have this capability, UE can perform the downlink synchronization after T-service and it is similar to the procedure of hard satellite switch. </w:t>
      </w:r>
      <w:bookmarkStart w:id="2" w:name="_Hlk157503005"/>
      <w:r w:rsidR="009C134A" w:rsidRPr="00165FC3">
        <w:rPr>
          <w:lang w:eastAsia="zh-CN"/>
        </w:rPr>
        <w:t>This UE feature can be introduced</w:t>
      </w:r>
      <w:r w:rsidR="00FB6E75">
        <w:rPr>
          <w:lang w:eastAsia="zh-CN"/>
        </w:rPr>
        <w:t>/captured in</w:t>
      </w:r>
      <w:r w:rsidR="00FB6E75" w:rsidRPr="00165FC3">
        <w:rPr>
          <w:lang w:eastAsia="zh-CN"/>
        </w:rPr>
        <w:t xml:space="preserve"> </w:t>
      </w:r>
      <w:r w:rsidR="009C134A" w:rsidRPr="00165FC3">
        <w:rPr>
          <w:lang w:eastAsia="zh-CN"/>
        </w:rPr>
        <w:t xml:space="preserve">the UE capability </w:t>
      </w:r>
      <w:bookmarkEnd w:id="2"/>
      <w:r w:rsidR="003C0B92">
        <w:rPr>
          <w:lang w:eastAsia="zh-CN"/>
        </w:rPr>
        <w:t xml:space="preserve">for soft satellite switch by RAN2, i.e. </w:t>
      </w:r>
      <w:r w:rsidR="009C134A" w:rsidRPr="00165FC3">
        <w:rPr>
          <w:i/>
          <w:lang w:eastAsia="zh-CN"/>
        </w:rPr>
        <w:t>softSatelliteSwitch-Resync-NTN-r18</w:t>
      </w:r>
      <w:r w:rsidR="009C134A" w:rsidRPr="00165FC3">
        <w:rPr>
          <w:lang w:eastAsia="zh-CN"/>
        </w:rPr>
        <w:t xml:space="preserve">. </w:t>
      </w:r>
      <w:r w:rsidR="003C0B92">
        <w:rPr>
          <w:lang w:eastAsia="zh-CN"/>
        </w:rPr>
        <w:t xml:space="preserve">In this sense, it is feasible </w:t>
      </w:r>
      <w:r w:rsidR="001D7D52" w:rsidRPr="00EA63C5">
        <w:rPr>
          <w:lang w:eastAsia="zh-CN"/>
        </w:rPr>
        <w:t>for UE to perform the downlink synchronization with the target satellite and keep the communication with the source satellite of the same serving cell simultaneously in soft satellite switch, which depends on UE’s capability.</w:t>
      </w:r>
    </w:p>
    <w:p w14:paraId="59D7E82A" w14:textId="6CDE12D6" w:rsidR="00E5270A" w:rsidRDefault="00E5270A" w:rsidP="005F448C">
      <w:pPr>
        <w:jc w:val="both"/>
        <w:rPr>
          <w:lang w:eastAsia="zh-CN"/>
        </w:rPr>
      </w:pPr>
      <w:r w:rsidRPr="00165FC3">
        <w:rPr>
          <w:lang w:eastAsia="zh-CN"/>
        </w:rPr>
        <w:t xml:space="preserve">Based on the </w:t>
      </w:r>
      <w:r w:rsidR="005A4D0F">
        <w:rPr>
          <w:lang w:eastAsia="zh-CN"/>
        </w:rPr>
        <w:t>agreements</w:t>
      </w:r>
      <w:r w:rsidR="005C597C">
        <w:rPr>
          <w:lang w:eastAsia="zh-CN"/>
        </w:rPr>
        <w:t xml:space="preserve"> f</w:t>
      </w:r>
      <w:r w:rsidRPr="00165FC3">
        <w:rPr>
          <w:lang w:eastAsia="zh-CN"/>
        </w:rPr>
        <w:t>r</w:t>
      </w:r>
      <w:r w:rsidR="005C597C">
        <w:rPr>
          <w:lang w:eastAsia="zh-CN"/>
        </w:rPr>
        <w:t>o</w:t>
      </w:r>
      <w:r w:rsidRPr="00165FC3">
        <w:rPr>
          <w:lang w:eastAsia="zh-CN"/>
        </w:rPr>
        <w:t xml:space="preserve">m RAN2, an “SSB time offset” between the source and the target satellite </w:t>
      </w:r>
      <w:r w:rsidR="00FB6E75" w:rsidRPr="00165FC3">
        <w:rPr>
          <w:lang w:eastAsia="zh-CN"/>
        </w:rPr>
        <w:t>i</w:t>
      </w:r>
      <w:r w:rsidR="00FB6E75">
        <w:rPr>
          <w:lang w:eastAsia="zh-CN"/>
        </w:rPr>
        <w:t>s</w:t>
      </w:r>
      <w:r w:rsidR="00FB6E75" w:rsidRPr="00165FC3">
        <w:rPr>
          <w:lang w:eastAsia="zh-CN"/>
        </w:rPr>
        <w:t xml:space="preserve"> </w:t>
      </w:r>
      <w:r w:rsidRPr="00165FC3">
        <w:rPr>
          <w:lang w:eastAsia="zh-CN"/>
        </w:rPr>
        <w:t>introduced</w:t>
      </w:r>
      <w:r w:rsidR="004C61A6" w:rsidRPr="00165FC3">
        <w:rPr>
          <w:lang w:eastAsia="zh-CN"/>
        </w:rPr>
        <w:t xml:space="preserve"> to avoid the interference </w:t>
      </w:r>
      <w:r w:rsidR="005A4D0F" w:rsidRPr="00165FC3">
        <w:rPr>
          <w:lang w:eastAsia="zh-CN"/>
        </w:rPr>
        <w:t>between</w:t>
      </w:r>
      <w:r w:rsidR="004C61A6" w:rsidRPr="00165FC3">
        <w:rPr>
          <w:lang w:eastAsia="zh-CN"/>
        </w:rPr>
        <w:t xml:space="preserve"> source and the target satellite</w:t>
      </w:r>
      <w:r w:rsidRPr="00165FC3">
        <w:rPr>
          <w:lang w:eastAsia="zh-CN"/>
        </w:rPr>
        <w:t>.</w:t>
      </w:r>
      <w:r w:rsidR="004C61A6" w:rsidRPr="00165FC3">
        <w:rPr>
          <w:lang w:eastAsia="zh-CN"/>
        </w:rPr>
        <w:t xml:space="preserve"> Our understanding of soft satellite switch is that </w:t>
      </w:r>
      <w:r w:rsidR="00FB6E75">
        <w:rPr>
          <w:lang w:eastAsia="zh-CN"/>
        </w:rPr>
        <w:t>all the UEs in the same area, e.g. the overlapped beam footprint, are served</w:t>
      </w:r>
      <w:r w:rsidR="002A1B02">
        <w:rPr>
          <w:lang w:eastAsia="zh-CN"/>
        </w:rPr>
        <w:t>/scheduled</w:t>
      </w:r>
      <w:r w:rsidR="00FB6E75">
        <w:rPr>
          <w:lang w:eastAsia="zh-CN"/>
        </w:rPr>
        <w:t xml:space="preserve"> by either source satellite or target satellite</w:t>
      </w:r>
      <w:r w:rsidR="000E57D8" w:rsidRPr="00165FC3">
        <w:rPr>
          <w:lang w:eastAsia="zh-CN"/>
        </w:rPr>
        <w:t>.</w:t>
      </w:r>
      <w:r w:rsidR="00A76094" w:rsidRPr="00165FC3">
        <w:rPr>
          <w:lang w:eastAsia="zh-CN"/>
        </w:rPr>
        <w:t xml:space="preserve"> </w:t>
      </w:r>
      <w:r w:rsidR="00FB6E75">
        <w:rPr>
          <w:lang w:eastAsia="zh-CN"/>
        </w:rPr>
        <w:t xml:space="preserve">And all </w:t>
      </w:r>
      <w:r w:rsidR="005C597C">
        <w:rPr>
          <w:lang w:eastAsia="zh-CN"/>
        </w:rPr>
        <w:t xml:space="preserve">the </w:t>
      </w:r>
      <w:r w:rsidR="00A76094" w:rsidRPr="00165FC3">
        <w:rPr>
          <w:lang w:eastAsia="zh-CN"/>
        </w:rPr>
        <w:t xml:space="preserve">UEs </w:t>
      </w:r>
      <w:r w:rsidR="005C597C">
        <w:rPr>
          <w:lang w:eastAsia="zh-CN"/>
        </w:rPr>
        <w:t>need to</w:t>
      </w:r>
      <w:r w:rsidR="00A76094" w:rsidRPr="00165FC3">
        <w:rPr>
          <w:lang w:eastAsia="zh-CN"/>
        </w:rPr>
        <w:t xml:space="preserve"> switch </w:t>
      </w:r>
      <w:r w:rsidR="00FB6E75">
        <w:rPr>
          <w:lang w:eastAsia="zh-CN"/>
        </w:rPr>
        <w:t xml:space="preserve">from the source satellite </w:t>
      </w:r>
      <w:r w:rsidR="00A76094" w:rsidRPr="00165FC3">
        <w:rPr>
          <w:lang w:eastAsia="zh-CN"/>
        </w:rPr>
        <w:t xml:space="preserve">to the target satellite </w:t>
      </w:r>
      <w:r w:rsidR="00FB6E75">
        <w:rPr>
          <w:lang w:eastAsia="zh-CN"/>
        </w:rPr>
        <w:t>together</w:t>
      </w:r>
      <w:r w:rsidR="00A76094" w:rsidRPr="00165FC3">
        <w:rPr>
          <w:lang w:eastAsia="zh-CN"/>
        </w:rPr>
        <w:t xml:space="preserve">. </w:t>
      </w:r>
      <w:r w:rsidR="00FB6E75">
        <w:rPr>
          <w:lang w:eastAsia="zh-CN"/>
        </w:rPr>
        <w:t xml:space="preserve">Otherwise, </w:t>
      </w:r>
      <w:r w:rsidR="002A1B02">
        <w:rPr>
          <w:lang w:eastAsia="zh-CN"/>
        </w:rPr>
        <w:t xml:space="preserve">it would be difficult for </w:t>
      </w:r>
      <w:r w:rsidR="00FB6E75">
        <w:rPr>
          <w:lang w:eastAsia="zh-CN"/>
        </w:rPr>
        <w:t xml:space="preserve">gNB to handle the scheduling </w:t>
      </w:r>
      <w:r w:rsidR="002A1B02">
        <w:rPr>
          <w:lang w:eastAsia="zh-CN"/>
        </w:rPr>
        <w:t xml:space="preserve">of different UEs </w:t>
      </w:r>
      <w:r w:rsidR="00FB6E75">
        <w:rPr>
          <w:lang w:eastAsia="zh-CN"/>
        </w:rPr>
        <w:t xml:space="preserve">to avoid interferences </w:t>
      </w:r>
      <w:r w:rsidR="002A1B02">
        <w:rPr>
          <w:lang w:eastAsia="zh-CN"/>
        </w:rPr>
        <w:t>between signals from source satellite and target satellite, considering the gNB may not exactly kno</w:t>
      </w:r>
      <w:r w:rsidR="002A1B02">
        <w:rPr>
          <w:rFonts w:hint="eastAsia"/>
          <w:lang w:eastAsia="zh-CN"/>
        </w:rPr>
        <w:t>w</w:t>
      </w:r>
      <w:r w:rsidR="002A1B02">
        <w:rPr>
          <w:lang w:eastAsia="zh-CN"/>
        </w:rPr>
        <w:t xml:space="preserve"> UE’s location. This </w:t>
      </w:r>
      <w:r w:rsidR="002C299A">
        <w:rPr>
          <w:lang w:eastAsia="zh-CN"/>
        </w:rPr>
        <w:t>shall</w:t>
      </w:r>
      <w:r w:rsidR="002A1B02">
        <w:rPr>
          <w:lang w:eastAsia="zh-CN"/>
        </w:rPr>
        <w:t xml:space="preserve"> be </w:t>
      </w:r>
      <w:proofErr w:type="spellStart"/>
      <w:r w:rsidR="002A1B02">
        <w:rPr>
          <w:lang w:eastAsia="zh-CN"/>
        </w:rPr>
        <w:t>furher</w:t>
      </w:r>
      <w:proofErr w:type="spellEnd"/>
      <w:r w:rsidR="002A1B02">
        <w:rPr>
          <w:lang w:eastAsia="zh-CN"/>
        </w:rPr>
        <w:t xml:space="preserve"> discussed/clarified by RAN2.</w:t>
      </w:r>
    </w:p>
    <w:p w14:paraId="6EA1CD87" w14:textId="14471742" w:rsidR="00075548" w:rsidRPr="00165FC3" w:rsidRDefault="00075548" w:rsidP="005F448C">
      <w:pPr>
        <w:jc w:val="both"/>
        <w:rPr>
          <w:lang w:eastAsia="zh-CN"/>
        </w:rPr>
      </w:pPr>
      <w:r>
        <w:rPr>
          <w:rFonts w:hint="eastAsia"/>
          <w:lang w:eastAsia="zh-CN"/>
        </w:rPr>
        <w:lastRenderedPageBreak/>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above</w:t>
      </w:r>
      <w:r>
        <w:rPr>
          <w:lang w:eastAsia="zh-CN"/>
        </w:rPr>
        <w:t xml:space="preserve"> </w:t>
      </w:r>
      <w:r>
        <w:rPr>
          <w:rFonts w:hint="eastAsia"/>
          <w:lang w:eastAsia="zh-CN"/>
        </w:rPr>
        <w:t>analysis</w:t>
      </w:r>
      <w:r>
        <w:rPr>
          <w:lang w:eastAsia="zh-CN"/>
        </w:rPr>
        <w:t xml:space="preserve">, </w:t>
      </w:r>
      <w:r>
        <w:rPr>
          <w:rFonts w:hint="eastAsia"/>
          <w:lang w:eastAsia="zh-CN"/>
        </w:rPr>
        <w:t>we</w:t>
      </w:r>
      <w:r>
        <w:rPr>
          <w:lang w:eastAsia="zh-CN"/>
        </w:rPr>
        <w:t xml:space="preserve"> </w:t>
      </w:r>
      <w:r>
        <w:rPr>
          <w:rFonts w:hint="eastAsia"/>
          <w:lang w:eastAsia="zh-CN"/>
        </w:rPr>
        <w:t>propose</w:t>
      </w:r>
      <w:r>
        <w:rPr>
          <w:lang w:eastAsia="zh-CN"/>
        </w:rPr>
        <w:t xml:space="preserve"> </w:t>
      </w:r>
      <w:r>
        <w:rPr>
          <w:rFonts w:hint="eastAsia"/>
          <w:lang w:eastAsia="zh-CN"/>
        </w:rPr>
        <w:t>the</w:t>
      </w:r>
      <w:r>
        <w:rPr>
          <w:lang w:eastAsia="zh-CN"/>
        </w:rPr>
        <w:t xml:space="preserve"> following </w:t>
      </w:r>
      <w:r>
        <w:rPr>
          <w:rFonts w:hint="eastAsia"/>
          <w:lang w:eastAsia="zh-CN"/>
        </w:rPr>
        <w:t>draft</w:t>
      </w:r>
      <w:r>
        <w:rPr>
          <w:lang w:eastAsia="zh-CN"/>
        </w:rPr>
        <w:t xml:space="preserve"> LS </w:t>
      </w:r>
      <w:r>
        <w:rPr>
          <w:rFonts w:hint="eastAsia"/>
          <w:lang w:eastAsia="zh-CN"/>
        </w:rPr>
        <w:t>reply</w:t>
      </w:r>
      <w:r>
        <w:rPr>
          <w:lang w:eastAsia="zh-CN"/>
        </w:rPr>
        <w:t xml:space="preserve"> </w:t>
      </w:r>
      <w:r>
        <w:rPr>
          <w:rFonts w:hint="eastAsia"/>
          <w:lang w:eastAsia="zh-CN"/>
        </w:rPr>
        <w:t>to</w:t>
      </w:r>
      <w:r>
        <w:rPr>
          <w:lang w:eastAsia="zh-CN"/>
        </w:rPr>
        <w:t xml:space="preserve"> RAN2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question</w:t>
      </w:r>
      <w:r>
        <w:rPr>
          <w:lang w:eastAsia="zh-CN"/>
        </w:rPr>
        <w:t xml:space="preserve"> </w:t>
      </w:r>
      <w:r>
        <w:rPr>
          <w:rFonts w:hint="eastAsia"/>
          <w:lang w:eastAsia="zh-CN"/>
        </w:rPr>
        <w:t>related</w:t>
      </w:r>
      <w:r>
        <w:rPr>
          <w:lang w:eastAsia="zh-CN"/>
        </w:rPr>
        <w:t xml:space="preserve"> to</w:t>
      </w:r>
      <w:r>
        <w:rPr>
          <w:rFonts w:hint="eastAsia"/>
          <w:lang w:eastAsia="zh-CN"/>
        </w:rPr>
        <w:t xml:space="preserve"> </w:t>
      </w:r>
      <w:r>
        <w:rPr>
          <w:lang w:eastAsia="zh-CN"/>
        </w:rPr>
        <w:t>RAN1</w:t>
      </w:r>
      <w:r>
        <w:rPr>
          <w:rFonts w:hint="eastAsia"/>
          <w:lang w:eastAsia="zh-CN"/>
        </w:rPr>
        <w:t>.</w:t>
      </w:r>
    </w:p>
    <w:p w14:paraId="26113834" w14:textId="56BAE39B" w:rsidR="00093C99" w:rsidRDefault="000327EC" w:rsidP="005F448C">
      <w:pPr>
        <w:jc w:val="both"/>
        <w:rPr>
          <w:b/>
          <w:i/>
          <w:lang w:eastAsia="zh-CN"/>
        </w:rPr>
      </w:pPr>
      <w:r>
        <w:rPr>
          <w:b/>
          <w:i/>
          <w:lang w:eastAsia="zh-CN"/>
        </w:rPr>
        <w:t>P</w:t>
      </w:r>
      <w:r>
        <w:rPr>
          <w:rFonts w:hint="eastAsia"/>
          <w:b/>
          <w:i/>
          <w:lang w:eastAsia="zh-CN"/>
        </w:rPr>
        <w:t>roposal</w:t>
      </w:r>
      <w:r>
        <w:rPr>
          <w:b/>
          <w:i/>
          <w:lang w:eastAsia="zh-CN"/>
        </w:rPr>
        <w:t xml:space="preserve"> </w:t>
      </w:r>
      <w:r>
        <w:rPr>
          <w:rFonts w:hint="eastAsia"/>
          <w:b/>
          <w:i/>
          <w:lang w:eastAsia="zh-CN"/>
        </w:rPr>
        <w:t>1:</w:t>
      </w:r>
      <w:r>
        <w:rPr>
          <w:b/>
          <w:i/>
          <w:lang w:eastAsia="zh-CN"/>
        </w:rPr>
        <w:t xml:space="preserve"> </w:t>
      </w:r>
      <w:r w:rsidR="00384187">
        <w:rPr>
          <w:b/>
          <w:i/>
          <w:lang w:eastAsia="zh-CN"/>
        </w:rPr>
        <w:t>A</w:t>
      </w:r>
      <w:r w:rsidR="00384187">
        <w:rPr>
          <w:rFonts w:hint="eastAsia"/>
          <w:b/>
          <w:i/>
          <w:lang w:eastAsia="zh-CN"/>
        </w:rPr>
        <w:t>dopt</w:t>
      </w:r>
      <w:r w:rsidR="00384187">
        <w:rPr>
          <w:b/>
          <w:i/>
          <w:lang w:eastAsia="zh-CN"/>
        </w:rPr>
        <w:t xml:space="preserve"> </w:t>
      </w:r>
      <w:r w:rsidR="00384187">
        <w:rPr>
          <w:rFonts w:hint="eastAsia"/>
          <w:b/>
          <w:i/>
          <w:lang w:eastAsia="zh-CN"/>
        </w:rPr>
        <w:t>the</w:t>
      </w:r>
      <w:r w:rsidR="00384187">
        <w:rPr>
          <w:b/>
          <w:i/>
          <w:lang w:eastAsia="zh-CN"/>
        </w:rPr>
        <w:t xml:space="preserve"> </w:t>
      </w:r>
      <w:r w:rsidR="00093C99">
        <w:rPr>
          <w:rFonts w:hint="eastAsia"/>
          <w:b/>
          <w:i/>
          <w:lang w:eastAsia="zh-CN"/>
        </w:rPr>
        <w:t>following</w:t>
      </w:r>
      <w:r w:rsidR="00093C99">
        <w:rPr>
          <w:b/>
          <w:i/>
          <w:lang w:eastAsia="zh-CN"/>
        </w:rPr>
        <w:t xml:space="preserve"> </w:t>
      </w:r>
      <w:r w:rsidR="00384187">
        <w:rPr>
          <w:rFonts w:hint="eastAsia"/>
          <w:b/>
          <w:i/>
          <w:lang w:eastAsia="zh-CN"/>
        </w:rPr>
        <w:t>draft</w:t>
      </w:r>
      <w:r w:rsidR="00384187">
        <w:rPr>
          <w:b/>
          <w:i/>
          <w:lang w:eastAsia="zh-CN"/>
        </w:rPr>
        <w:t xml:space="preserve"> LS </w:t>
      </w:r>
      <w:r w:rsidR="00384187">
        <w:rPr>
          <w:rFonts w:hint="eastAsia"/>
          <w:b/>
          <w:i/>
          <w:lang w:eastAsia="zh-CN"/>
        </w:rPr>
        <w:t>reply</w:t>
      </w:r>
      <w:r w:rsidR="00384187">
        <w:rPr>
          <w:b/>
          <w:i/>
          <w:lang w:eastAsia="zh-CN"/>
        </w:rPr>
        <w:t xml:space="preserve"> </w:t>
      </w:r>
      <w:r w:rsidR="00093C99">
        <w:rPr>
          <w:rFonts w:hint="eastAsia"/>
          <w:b/>
          <w:i/>
          <w:lang w:eastAsia="zh-CN"/>
        </w:rPr>
        <w:t>to</w:t>
      </w:r>
      <w:r w:rsidR="00093C99" w:rsidRPr="00835039">
        <w:rPr>
          <w:b/>
          <w:i/>
          <w:lang w:eastAsia="zh-CN"/>
        </w:rPr>
        <w:t xml:space="preserve"> RAN2 </w:t>
      </w:r>
      <w:r w:rsidR="00093C99">
        <w:rPr>
          <w:rFonts w:hint="eastAsia"/>
          <w:b/>
          <w:i/>
          <w:lang w:eastAsia="zh-CN"/>
        </w:rPr>
        <w:t>on</w:t>
      </w:r>
      <w:r w:rsidR="002F02FF" w:rsidRPr="002F02FF">
        <w:t xml:space="preserve"> </w:t>
      </w:r>
      <w:r w:rsidR="002F02FF" w:rsidRPr="002F02FF">
        <w:rPr>
          <w:b/>
          <w:i/>
          <w:lang w:eastAsia="zh-CN"/>
        </w:rPr>
        <w:t>agreements for satellite switch with resync</w:t>
      </w:r>
      <w:r w:rsidR="00093C99">
        <w:rPr>
          <w:rFonts w:hint="eastAsia"/>
          <w:b/>
          <w:i/>
          <w:lang w:eastAsia="zh-CN"/>
        </w:rPr>
        <w:t>：</w:t>
      </w:r>
    </w:p>
    <w:p w14:paraId="7849FA8D" w14:textId="3545C850" w:rsidR="00835039" w:rsidRDefault="00835039" w:rsidP="005F448C">
      <w:pPr>
        <w:jc w:val="both"/>
        <w:rPr>
          <w:b/>
          <w:i/>
          <w:lang w:eastAsia="zh-CN"/>
        </w:rPr>
      </w:pPr>
      <w:r>
        <w:rPr>
          <w:b/>
          <w:i/>
          <w:lang w:eastAsia="zh-CN"/>
        </w:rPr>
        <w:t>“</w:t>
      </w:r>
      <w:r w:rsidR="001D7D52">
        <w:rPr>
          <w:b/>
          <w:i/>
          <w:lang w:eastAsia="zh-CN"/>
        </w:rPr>
        <w:t>I</w:t>
      </w:r>
      <w:r w:rsidR="003C0B92">
        <w:rPr>
          <w:b/>
          <w:i/>
          <w:lang w:eastAsia="zh-CN"/>
        </w:rPr>
        <w:t xml:space="preserve">t is feasible </w:t>
      </w:r>
      <w:r w:rsidR="00093C99">
        <w:rPr>
          <w:rFonts w:hint="eastAsia"/>
          <w:b/>
          <w:i/>
          <w:lang w:eastAsia="zh-CN"/>
        </w:rPr>
        <w:t>for</w:t>
      </w:r>
      <w:r w:rsidR="00093C99">
        <w:rPr>
          <w:b/>
          <w:i/>
          <w:lang w:eastAsia="zh-CN"/>
        </w:rPr>
        <w:t xml:space="preserve"> </w:t>
      </w:r>
      <w:r w:rsidR="00093C99" w:rsidRPr="00093C99">
        <w:rPr>
          <w:b/>
          <w:i/>
          <w:lang w:eastAsia="zh-CN"/>
        </w:rPr>
        <w:t>UE to perform the downlink synchronization with the target satellite and keep the communication with the source satellite of the same serving cell simultaneously in soft satellite switc</w:t>
      </w:r>
      <w:r w:rsidR="00DE050D">
        <w:rPr>
          <w:rFonts w:hint="eastAsia"/>
          <w:b/>
          <w:i/>
          <w:lang w:eastAsia="zh-CN"/>
        </w:rPr>
        <w:t>h</w:t>
      </w:r>
      <w:r w:rsidR="001D7D52">
        <w:rPr>
          <w:b/>
          <w:i/>
          <w:lang w:eastAsia="zh-CN"/>
        </w:rPr>
        <w:t>, which</w:t>
      </w:r>
      <w:r w:rsidR="00DE050D">
        <w:rPr>
          <w:b/>
          <w:i/>
          <w:lang w:eastAsia="zh-CN"/>
        </w:rPr>
        <w:t xml:space="preserve"> </w:t>
      </w:r>
      <w:r w:rsidR="001D7D52">
        <w:rPr>
          <w:b/>
          <w:i/>
          <w:lang w:eastAsia="zh-CN"/>
        </w:rPr>
        <w:t>depends</w:t>
      </w:r>
      <w:r w:rsidR="00DE050D">
        <w:rPr>
          <w:b/>
          <w:i/>
          <w:lang w:eastAsia="zh-CN"/>
        </w:rPr>
        <w:t xml:space="preserve"> </w:t>
      </w:r>
      <w:r w:rsidR="00DE050D">
        <w:rPr>
          <w:rFonts w:hint="eastAsia"/>
          <w:b/>
          <w:i/>
          <w:lang w:eastAsia="zh-CN"/>
        </w:rPr>
        <w:t>on</w:t>
      </w:r>
      <w:r w:rsidR="00DE050D">
        <w:rPr>
          <w:b/>
          <w:i/>
          <w:lang w:eastAsia="zh-CN"/>
        </w:rPr>
        <w:t xml:space="preserve"> UE’</w:t>
      </w:r>
      <w:r w:rsidR="00DE050D">
        <w:rPr>
          <w:rFonts w:hint="eastAsia"/>
          <w:b/>
          <w:i/>
          <w:lang w:eastAsia="zh-CN"/>
        </w:rPr>
        <w:t>s</w:t>
      </w:r>
      <w:r w:rsidR="00DE050D">
        <w:rPr>
          <w:b/>
          <w:i/>
          <w:lang w:eastAsia="zh-CN"/>
        </w:rPr>
        <w:t xml:space="preserve"> </w:t>
      </w:r>
      <w:r w:rsidR="00DE050D">
        <w:rPr>
          <w:rFonts w:hint="eastAsia"/>
          <w:b/>
          <w:i/>
          <w:lang w:eastAsia="zh-CN"/>
        </w:rPr>
        <w:t>capability</w:t>
      </w:r>
      <w:r w:rsidR="00093C99">
        <w:rPr>
          <w:b/>
          <w:i/>
          <w:lang w:eastAsia="zh-CN"/>
        </w:rPr>
        <w:t xml:space="preserve">. </w:t>
      </w:r>
      <w:r w:rsidR="00DE050D">
        <w:rPr>
          <w:b/>
          <w:i/>
          <w:lang w:eastAsia="zh-CN"/>
        </w:rPr>
        <w:t>T</w:t>
      </w:r>
      <w:r w:rsidR="00DE050D">
        <w:rPr>
          <w:rFonts w:hint="eastAsia"/>
          <w:b/>
          <w:i/>
          <w:lang w:eastAsia="zh-CN"/>
        </w:rPr>
        <w:t>he</w:t>
      </w:r>
      <w:r w:rsidR="00DE050D">
        <w:rPr>
          <w:b/>
          <w:i/>
          <w:lang w:eastAsia="zh-CN"/>
        </w:rPr>
        <w:t xml:space="preserve"> </w:t>
      </w:r>
      <w:r w:rsidR="00DE050D">
        <w:rPr>
          <w:rFonts w:hint="eastAsia"/>
          <w:b/>
          <w:i/>
          <w:lang w:eastAsia="zh-CN"/>
        </w:rPr>
        <w:t>corresponding</w:t>
      </w:r>
      <w:r w:rsidR="00DE050D">
        <w:rPr>
          <w:b/>
          <w:i/>
          <w:lang w:eastAsia="zh-CN"/>
        </w:rPr>
        <w:t xml:space="preserve"> </w:t>
      </w:r>
      <w:r w:rsidR="00093C99">
        <w:rPr>
          <w:b/>
          <w:i/>
          <w:lang w:eastAsia="zh-CN"/>
        </w:rPr>
        <w:t xml:space="preserve">UE </w:t>
      </w:r>
      <w:r w:rsidR="00FB6E75">
        <w:rPr>
          <w:b/>
          <w:i/>
          <w:lang w:eastAsia="zh-CN"/>
        </w:rPr>
        <w:t>capability</w:t>
      </w:r>
      <w:r w:rsidR="00093C99">
        <w:rPr>
          <w:b/>
          <w:i/>
          <w:lang w:eastAsia="zh-CN"/>
        </w:rPr>
        <w:t xml:space="preserve"> </w:t>
      </w:r>
      <w:r w:rsidR="00E751A6">
        <w:rPr>
          <w:b/>
          <w:i/>
          <w:lang w:eastAsia="zh-CN"/>
        </w:rPr>
        <w:t>can</w:t>
      </w:r>
      <w:r w:rsidR="00093C99">
        <w:rPr>
          <w:b/>
          <w:i/>
          <w:lang w:eastAsia="zh-CN"/>
        </w:rPr>
        <w:t xml:space="preserve"> </w:t>
      </w:r>
      <w:r w:rsidR="00093C99" w:rsidRPr="00093C99">
        <w:rPr>
          <w:b/>
          <w:i/>
          <w:lang w:eastAsia="zh-CN"/>
        </w:rPr>
        <w:t xml:space="preserve">be introduced </w:t>
      </w:r>
      <w:r w:rsidR="00FB6E75">
        <w:rPr>
          <w:b/>
          <w:i/>
          <w:lang w:eastAsia="zh-CN"/>
        </w:rPr>
        <w:t>as a component in</w:t>
      </w:r>
      <w:r w:rsidR="00093C99" w:rsidRPr="00093C99">
        <w:rPr>
          <w:b/>
          <w:i/>
          <w:lang w:eastAsia="zh-CN"/>
        </w:rPr>
        <w:t xml:space="preserve"> the UE </w:t>
      </w:r>
      <w:r w:rsidR="00FB6E75">
        <w:rPr>
          <w:b/>
          <w:i/>
          <w:lang w:eastAsia="zh-CN"/>
        </w:rPr>
        <w:t>feature group</w:t>
      </w:r>
      <w:r w:rsidR="00093C99" w:rsidRPr="00093C99">
        <w:rPr>
          <w:b/>
          <w:i/>
          <w:lang w:eastAsia="zh-CN"/>
        </w:rPr>
        <w:t xml:space="preserve"> introduced by RAN2</w:t>
      </w:r>
      <w:r w:rsidR="00093C99">
        <w:rPr>
          <w:b/>
          <w:i/>
          <w:lang w:eastAsia="zh-CN"/>
        </w:rPr>
        <w:t xml:space="preserve"> </w:t>
      </w:r>
      <w:r w:rsidR="00093C99">
        <w:rPr>
          <w:rFonts w:hint="eastAsia"/>
          <w:b/>
          <w:i/>
          <w:lang w:eastAsia="zh-CN"/>
        </w:rPr>
        <w:t>to</w:t>
      </w:r>
      <w:r w:rsidR="00093C99">
        <w:rPr>
          <w:b/>
          <w:i/>
          <w:lang w:eastAsia="zh-CN"/>
        </w:rPr>
        <w:t xml:space="preserve"> support </w:t>
      </w:r>
      <w:r w:rsidR="00093C99">
        <w:rPr>
          <w:rFonts w:hint="eastAsia"/>
          <w:b/>
          <w:i/>
          <w:lang w:eastAsia="zh-CN"/>
        </w:rPr>
        <w:t>soft</w:t>
      </w:r>
      <w:r w:rsidR="00093C99">
        <w:rPr>
          <w:b/>
          <w:i/>
          <w:lang w:eastAsia="zh-CN"/>
        </w:rPr>
        <w:t xml:space="preserve"> </w:t>
      </w:r>
      <w:r w:rsidR="00093C99">
        <w:rPr>
          <w:rFonts w:hint="eastAsia"/>
          <w:b/>
          <w:i/>
          <w:lang w:eastAsia="zh-CN"/>
        </w:rPr>
        <w:t>satellite</w:t>
      </w:r>
      <w:r w:rsidR="00093C99">
        <w:rPr>
          <w:b/>
          <w:i/>
          <w:lang w:eastAsia="zh-CN"/>
        </w:rPr>
        <w:t xml:space="preserve"> </w:t>
      </w:r>
      <w:r w:rsidR="00093C99">
        <w:rPr>
          <w:rFonts w:hint="eastAsia"/>
          <w:b/>
          <w:i/>
          <w:lang w:eastAsia="zh-CN"/>
        </w:rPr>
        <w:t>switch</w:t>
      </w:r>
      <w:r w:rsidR="00093C99" w:rsidRPr="00093C99">
        <w:rPr>
          <w:b/>
          <w:i/>
          <w:lang w:eastAsia="zh-CN"/>
        </w:rPr>
        <w:t>.</w:t>
      </w:r>
      <w:r>
        <w:rPr>
          <w:b/>
          <w:i/>
          <w:lang w:eastAsia="zh-CN"/>
        </w:rPr>
        <w:t>”</w:t>
      </w:r>
    </w:p>
    <w:p w14:paraId="7ED17663" w14:textId="24ABCD34" w:rsidR="000327EC" w:rsidRPr="00835039" w:rsidRDefault="000327EC" w:rsidP="005F448C">
      <w:pPr>
        <w:jc w:val="both"/>
        <w:rPr>
          <w:b/>
          <w:i/>
          <w:lang w:eastAsia="zh-CN"/>
        </w:rPr>
      </w:pPr>
    </w:p>
    <w:p w14:paraId="3FF17EC1" w14:textId="77777777" w:rsidR="00F74B1A" w:rsidRPr="00165FC3" w:rsidRDefault="00F74B1A" w:rsidP="00AD5EBB">
      <w:pPr>
        <w:pStyle w:val="1"/>
        <w:keepNext w:val="0"/>
        <w:keepLines w:val="0"/>
        <w:widowControl w:val="0"/>
        <w:numPr>
          <w:ilvl w:val="0"/>
          <w:numId w:val="4"/>
        </w:numPr>
        <w:pBdr>
          <w:top w:val="none" w:sz="0" w:space="0" w:color="auto"/>
        </w:pBdr>
        <w:overflowPunct/>
        <w:spacing w:before="0" w:after="120"/>
        <w:ind w:left="431" w:hanging="431"/>
        <w:jc w:val="both"/>
        <w:textAlignment w:val="auto"/>
        <w:rPr>
          <w:rFonts w:ascii="Times New Roman" w:eastAsiaTheme="minorEastAsia" w:hAnsi="Times New Roman"/>
          <w:b/>
          <w:sz w:val="28"/>
          <w:szCs w:val="28"/>
        </w:rPr>
      </w:pPr>
      <w:r w:rsidRPr="00165FC3">
        <w:rPr>
          <w:rFonts w:ascii="Times New Roman" w:eastAsiaTheme="minorEastAsia" w:hAnsi="Times New Roman"/>
          <w:b/>
          <w:sz w:val="28"/>
          <w:szCs w:val="28"/>
        </w:rPr>
        <w:t>Conclusions</w:t>
      </w:r>
    </w:p>
    <w:p w14:paraId="2AD95862" w14:textId="450AA8AD" w:rsidR="00AD4222" w:rsidRPr="00165FC3" w:rsidRDefault="00AD4222" w:rsidP="00AD4222">
      <w:pPr>
        <w:spacing w:after="60"/>
        <w:jc w:val="both"/>
        <w:rPr>
          <w:lang w:eastAsia="zh-CN"/>
        </w:rPr>
      </w:pPr>
      <w:r w:rsidRPr="00165FC3">
        <w:rPr>
          <w:lang w:eastAsia="zh-CN"/>
        </w:rPr>
        <w:t>In this contribution,</w:t>
      </w:r>
      <w:r w:rsidRPr="00165FC3">
        <w:rPr>
          <w:color w:val="000000" w:themeColor="text1"/>
          <w:lang w:eastAsia="zh-CN"/>
        </w:rPr>
        <w:t xml:space="preserve"> th</w:t>
      </w:r>
      <w:r w:rsidRPr="00165FC3">
        <w:rPr>
          <w:lang w:eastAsia="zh-CN"/>
        </w:rPr>
        <w:t xml:space="preserve">e reply LS on RAN2 agreements for satellite </w:t>
      </w:r>
      <w:proofErr w:type="spellStart"/>
      <w:r w:rsidRPr="00165FC3">
        <w:rPr>
          <w:lang w:eastAsia="zh-CN"/>
        </w:rPr>
        <w:t>swith</w:t>
      </w:r>
      <w:proofErr w:type="spellEnd"/>
      <w:r w:rsidRPr="00165FC3">
        <w:rPr>
          <w:lang w:eastAsia="zh-CN"/>
        </w:rPr>
        <w:t xml:space="preserve"> with re-sync </w:t>
      </w:r>
      <w:r w:rsidR="001D7D52">
        <w:rPr>
          <w:lang w:eastAsia="zh-CN"/>
        </w:rPr>
        <w:t>is</w:t>
      </w:r>
      <w:r w:rsidR="001D7D52" w:rsidRPr="00165FC3">
        <w:rPr>
          <w:lang w:eastAsia="zh-CN"/>
        </w:rPr>
        <w:t xml:space="preserve"> </w:t>
      </w:r>
      <w:r w:rsidRPr="00165FC3">
        <w:rPr>
          <w:lang w:eastAsia="zh-CN"/>
        </w:rPr>
        <w:t>discussed. The following proposal</w:t>
      </w:r>
      <w:r w:rsidR="000923B2">
        <w:rPr>
          <w:lang w:eastAsia="zh-CN"/>
        </w:rPr>
        <w:t xml:space="preserve"> is</w:t>
      </w:r>
      <w:r w:rsidRPr="00165FC3">
        <w:rPr>
          <w:lang w:eastAsia="zh-CN"/>
        </w:rPr>
        <w:t xml:space="preserve"> </w:t>
      </w:r>
      <w:r w:rsidR="000923B2">
        <w:rPr>
          <w:lang w:eastAsia="zh-CN"/>
        </w:rPr>
        <w:t>proposed</w:t>
      </w:r>
      <w:r w:rsidRPr="00165FC3">
        <w:rPr>
          <w:lang w:eastAsia="zh-CN"/>
        </w:rPr>
        <w:t>:</w:t>
      </w:r>
    </w:p>
    <w:p w14:paraId="1C6AA1F5" w14:textId="77777777" w:rsidR="001D7D52" w:rsidRDefault="001D7D52" w:rsidP="001D7D52">
      <w:pPr>
        <w:jc w:val="both"/>
        <w:rPr>
          <w:b/>
          <w:i/>
          <w:lang w:eastAsia="zh-CN"/>
        </w:rPr>
      </w:pPr>
      <w:r>
        <w:rPr>
          <w:b/>
          <w:i/>
          <w:lang w:eastAsia="zh-CN"/>
        </w:rPr>
        <w:t>P</w:t>
      </w:r>
      <w:r>
        <w:rPr>
          <w:rFonts w:hint="eastAsia"/>
          <w:b/>
          <w:i/>
          <w:lang w:eastAsia="zh-CN"/>
        </w:rPr>
        <w:t>roposal</w:t>
      </w:r>
      <w:r>
        <w:rPr>
          <w:b/>
          <w:i/>
          <w:lang w:eastAsia="zh-CN"/>
        </w:rPr>
        <w:t xml:space="preserve"> </w:t>
      </w:r>
      <w:r>
        <w:rPr>
          <w:rFonts w:hint="eastAsia"/>
          <w:b/>
          <w:i/>
          <w:lang w:eastAsia="zh-CN"/>
        </w:rPr>
        <w:t>1:</w:t>
      </w:r>
      <w:r>
        <w:rPr>
          <w:b/>
          <w:i/>
          <w:lang w:eastAsia="zh-CN"/>
        </w:rPr>
        <w:t xml:space="preserve"> A</w:t>
      </w:r>
      <w:r>
        <w:rPr>
          <w:rFonts w:hint="eastAsia"/>
          <w:b/>
          <w:i/>
          <w:lang w:eastAsia="zh-CN"/>
        </w:rPr>
        <w:t>dopt</w:t>
      </w:r>
      <w:r>
        <w:rPr>
          <w:b/>
          <w:i/>
          <w:lang w:eastAsia="zh-CN"/>
        </w:rPr>
        <w:t xml:space="preserve"> </w:t>
      </w:r>
      <w:r>
        <w:rPr>
          <w:rFonts w:hint="eastAsia"/>
          <w:b/>
          <w:i/>
          <w:lang w:eastAsia="zh-CN"/>
        </w:rPr>
        <w:t>the</w:t>
      </w:r>
      <w:r>
        <w:rPr>
          <w:b/>
          <w:i/>
          <w:lang w:eastAsia="zh-CN"/>
        </w:rPr>
        <w:t xml:space="preserve"> </w:t>
      </w:r>
      <w:r>
        <w:rPr>
          <w:rFonts w:hint="eastAsia"/>
          <w:b/>
          <w:i/>
          <w:lang w:eastAsia="zh-CN"/>
        </w:rPr>
        <w:t>following</w:t>
      </w:r>
      <w:r>
        <w:rPr>
          <w:b/>
          <w:i/>
          <w:lang w:eastAsia="zh-CN"/>
        </w:rPr>
        <w:t xml:space="preserve"> </w:t>
      </w:r>
      <w:r>
        <w:rPr>
          <w:rFonts w:hint="eastAsia"/>
          <w:b/>
          <w:i/>
          <w:lang w:eastAsia="zh-CN"/>
        </w:rPr>
        <w:t>draft</w:t>
      </w:r>
      <w:r>
        <w:rPr>
          <w:b/>
          <w:i/>
          <w:lang w:eastAsia="zh-CN"/>
        </w:rPr>
        <w:t xml:space="preserve"> LS </w:t>
      </w:r>
      <w:r>
        <w:rPr>
          <w:rFonts w:hint="eastAsia"/>
          <w:b/>
          <w:i/>
          <w:lang w:eastAsia="zh-CN"/>
        </w:rPr>
        <w:t>reply</w:t>
      </w:r>
      <w:r>
        <w:rPr>
          <w:b/>
          <w:i/>
          <w:lang w:eastAsia="zh-CN"/>
        </w:rPr>
        <w:t xml:space="preserve"> </w:t>
      </w:r>
      <w:r>
        <w:rPr>
          <w:rFonts w:hint="eastAsia"/>
          <w:b/>
          <w:i/>
          <w:lang w:eastAsia="zh-CN"/>
        </w:rPr>
        <w:t>to</w:t>
      </w:r>
      <w:r w:rsidRPr="00835039">
        <w:rPr>
          <w:b/>
          <w:i/>
          <w:lang w:eastAsia="zh-CN"/>
        </w:rPr>
        <w:t xml:space="preserve"> RAN2 </w:t>
      </w:r>
      <w:r>
        <w:rPr>
          <w:rFonts w:hint="eastAsia"/>
          <w:b/>
          <w:i/>
          <w:lang w:eastAsia="zh-CN"/>
        </w:rPr>
        <w:t>on</w:t>
      </w:r>
      <w:r w:rsidRPr="002F02FF">
        <w:t xml:space="preserve"> </w:t>
      </w:r>
      <w:r w:rsidRPr="002F02FF">
        <w:rPr>
          <w:b/>
          <w:i/>
          <w:lang w:eastAsia="zh-CN"/>
        </w:rPr>
        <w:t>agreements for satellite switch with resync</w:t>
      </w:r>
      <w:r>
        <w:rPr>
          <w:rFonts w:hint="eastAsia"/>
          <w:b/>
          <w:i/>
          <w:lang w:eastAsia="zh-CN"/>
        </w:rPr>
        <w:t>：</w:t>
      </w:r>
    </w:p>
    <w:p w14:paraId="41D407B3" w14:textId="77777777" w:rsidR="001D7D52" w:rsidRDefault="001D7D52" w:rsidP="001D7D52">
      <w:pPr>
        <w:jc w:val="both"/>
        <w:rPr>
          <w:b/>
          <w:i/>
          <w:lang w:eastAsia="zh-CN"/>
        </w:rPr>
      </w:pPr>
      <w:r>
        <w:rPr>
          <w:b/>
          <w:i/>
          <w:lang w:eastAsia="zh-CN"/>
        </w:rPr>
        <w:t xml:space="preserve">“It is feasible </w:t>
      </w:r>
      <w:r>
        <w:rPr>
          <w:rFonts w:hint="eastAsia"/>
          <w:b/>
          <w:i/>
          <w:lang w:eastAsia="zh-CN"/>
        </w:rPr>
        <w:t>for</w:t>
      </w:r>
      <w:r>
        <w:rPr>
          <w:b/>
          <w:i/>
          <w:lang w:eastAsia="zh-CN"/>
        </w:rPr>
        <w:t xml:space="preserve"> </w:t>
      </w:r>
      <w:r w:rsidRPr="00093C99">
        <w:rPr>
          <w:b/>
          <w:i/>
          <w:lang w:eastAsia="zh-CN"/>
        </w:rPr>
        <w:t>UE to perform the downlink synchronization with the target satellite and keep the communication with the source satellite of the same serving cell simultaneously in soft satellite switc</w:t>
      </w:r>
      <w:r>
        <w:rPr>
          <w:rFonts w:hint="eastAsia"/>
          <w:b/>
          <w:i/>
          <w:lang w:eastAsia="zh-CN"/>
        </w:rPr>
        <w:t>h</w:t>
      </w:r>
      <w:r>
        <w:rPr>
          <w:b/>
          <w:i/>
          <w:lang w:eastAsia="zh-CN"/>
        </w:rPr>
        <w:t xml:space="preserve">, which depends </w:t>
      </w:r>
      <w:r>
        <w:rPr>
          <w:rFonts w:hint="eastAsia"/>
          <w:b/>
          <w:i/>
          <w:lang w:eastAsia="zh-CN"/>
        </w:rPr>
        <w:t>on</w:t>
      </w:r>
      <w:r>
        <w:rPr>
          <w:b/>
          <w:i/>
          <w:lang w:eastAsia="zh-CN"/>
        </w:rPr>
        <w:t xml:space="preserve"> UE’</w:t>
      </w:r>
      <w:r>
        <w:rPr>
          <w:rFonts w:hint="eastAsia"/>
          <w:b/>
          <w:i/>
          <w:lang w:eastAsia="zh-CN"/>
        </w:rPr>
        <w:t>s</w:t>
      </w:r>
      <w:r>
        <w:rPr>
          <w:b/>
          <w:i/>
          <w:lang w:eastAsia="zh-CN"/>
        </w:rPr>
        <w:t xml:space="preserve"> </w:t>
      </w:r>
      <w:r>
        <w:rPr>
          <w:rFonts w:hint="eastAsia"/>
          <w:b/>
          <w:i/>
          <w:lang w:eastAsia="zh-CN"/>
        </w:rPr>
        <w:t>capability</w:t>
      </w:r>
      <w:r>
        <w:rPr>
          <w:b/>
          <w:i/>
          <w:lang w:eastAsia="zh-CN"/>
        </w:rPr>
        <w:t>. T</w:t>
      </w:r>
      <w:r>
        <w:rPr>
          <w:rFonts w:hint="eastAsia"/>
          <w:b/>
          <w:i/>
          <w:lang w:eastAsia="zh-CN"/>
        </w:rPr>
        <w:t>he</w:t>
      </w:r>
      <w:r>
        <w:rPr>
          <w:b/>
          <w:i/>
          <w:lang w:eastAsia="zh-CN"/>
        </w:rPr>
        <w:t xml:space="preserve"> </w:t>
      </w:r>
      <w:r>
        <w:rPr>
          <w:rFonts w:hint="eastAsia"/>
          <w:b/>
          <w:i/>
          <w:lang w:eastAsia="zh-CN"/>
        </w:rPr>
        <w:t>corresponding</w:t>
      </w:r>
      <w:r>
        <w:rPr>
          <w:b/>
          <w:i/>
          <w:lang w:eastAsia="zh-CN"/>
        </w:rPr>
        <w:t xml:space="preserve"> UE capability can </w:t>
      </w:r>
      <w:r w:rsidRPr="00093C99">
        <w:rPr>
          <w:b/>
          <w:i/>
          <w:lang w:eastAsia="zh-CN"/>
        </w:rPr>
        <w:t xml:space="preserve">be introduced </w:t>
      </w:r>
      <w:r>
        <w:rPr>
          <w:b/>
          <w:i/>
          <w:lang w:eastAsia="zh-CN"/>
        </w:rPr>
        <w:t>as a component in</w:t>
      </w:r>
      <w:r w:rsidRPr="00093C99">
        <w:rPr>
          <w:b/>
          <w:i/>
          <w:lang w:eastAsia="zh-CN"/>
        </w:rPr>
        <w:t xml:space="preserve"> the UE </w:t>
      </w:r>
      <w:r>
        <w:rPr>
          <w:b/>
          <w:i/>
          <w:lang w:eastAsia="zh-CN"/>
        </w:rPr>
        <w:t>feature group</w:t>
      </w:r>
      <w:r w:rsidRPr="00093C99">
        <w:rPr>
          <w:b/>
          <w:i/>
          <w:lang w:eastAsia="zh-CN"/>
        </w:rPr>
        <w:t xml:space="preserve"> introduced by RAN2</w:t>
      </w:r>
      <w:r>
        <w:rPr>
          <w:b/>
          <w:i/>
          <w:lang w:eastAsia="zh-CN"/>
        </w:rPr>
        <w:t xml:space="preserve"> </w:t>
      </w:r>
      <w:r>
        <w:rPr>
          <w:rFonts w:hint="eastAsia"/>
          <w:b/>
          <w:i/>
          <w:lang w:eastAsia="zh-CN"/>
        </w:rPr>
        <w:t>to</w:t>
      </w:r>
      <w:r>
        <w:rPr>
          <w:b/>
          <w:i/>
          <w:lang w:eastAsia="zh-CN"/>
        </w:rPr>
        <w:t xml:space="preserve"> support </w:t>
      </w:r>
      <w:r>
        <w:rPr>
          <w:rFonts w:hint="eastAsia"/>
          <w:b/>
          <w:i/>
          <w:lang w:eastAsia="zh-CN"/>
        </w:rPr>
        <w:t>soft</w:t>
      </w:r>
      <w:r>
        <w:rPr>
          <w:b/>
          <w:i/>
          <w:lang w:eastAsia="zh-CN"/>
        </w:rPr>
        <w:t xml:space="preserve"> </w:t>
      </w:r>
      <w:r>
        <w:rPr>
          <w:rFonts w:hint="eastAsia"/>
          <w:b/>
          <w:i/>
          <w:lang w:eastAsia="zh-CN"/>
        </w:rPr>
        <w:t>satellite</w:t>
      </w:r>
      <w:r>
        <w:rPr>
          <w:b/>
          <w:i/>
          <w:lang w:eastAsia="zh-CN"/>
        </w:rPr>
        <w:t xml:space="preserve"> </w:t>
      </w:r>
      <w:r>
        <w:rPr>
          <w:rFonts w:hint="eastAsia"/>
          <w:b/>
          <w:i/>
          <w:lang w:eastAsia="zh-CN"/>
        </w:rPr>
        <w:t>switch</w:t>
      </w:r>
      <w:r w:rsidRPr="00093C99">
        <w:rPr>
          <w:b/>
          <w:i/>
          <w:lang w:eastAsia="zh-CN"/>
        </w:rPr>
        <w:t>.</w:t>
      </w:r>
      <w:r>
        <w:rPr>
          <w:b/>
          <w:i/>
          <w:lang w:eastAsia="zh-CN"/>
        </w:rPr>
        <w:t>”</w:t>
      </w:r>
    </w:p>
    <w:p w14:paraId="3F56DCDC" w14:textId="26CC11AC" w:rsidR="00AD4222" w:rsidRPr="00165FC3" w:rsidRDefault="00AD4222" w:rsidP="00AD4222">
      <w:pPr>
        <w:pStyle w:val="1"/>
        <w:keepNext w:val="0"/>
        <w:keepLines w:val="0"/>
        <w:widowControl w:val="0"/>
        <w:numPr>
          <w:ilvl w:val="0"/>
          <w:numId w:val="0"/>
        </w:numPr>
        <w:pBdr>
          <w:top w:val="none" w:sz="0" w:space="0" w:color="auto"/>
        </w:pBdr>
        <w:overflowPunct/>
        <w:spacing w:before="0" w:after="120"/>
        <w:jc w:val="both"/>
        <w:textAlignment w:val="auto"/>
        <w:rPr>
          <w:rFonts w:ascii="Times New Roman" w:eastAsiaTheme="minorEastAsia" w:hAnsi="Times New Roman"/>
          <w:b/>
        </w:rPr>
      </w:pPr>
      <w:r w:rsidRPr="00165FC3">
        <w:rPr>
          <w:rFonts w:ascii="Times New Roman" w:eastAsiaTheme="minorEastAsia" w:hAnsi="Times New Roman"/>
          <w:b/>
        </w:rPr>
        <w:t>References</w:t>
      </w:r>
    </w:p>
    <w:p w14:paraId="171F5548" w14:textId="02591329" w:rsidR="00AD4222" w:rsidRPr="00165FC3" w:rsidRDefault="00AD4222" w:rsidP="00AD4222">
      <w:pPr>
        <w:pStyle w:val="References"/>
        <w:rPr>
          <w:lang w:eastAsia="zh-CN"/>
        </w:rPr>
      </w:pPr>
      <w:r w:rsidRPr="00165FC3">
        <w:rPr>
          <w:sz w:val="22"/>
          <w:szCs w:val="22"/>
          <w:lang w:val="en-US"/>
        </w:rPr>
        <w:t>Report of 3GPP TSG RAN WG2 meeting #124, Chicago, USA</w:t>
      </w:r>
    </w:p>
    <w:p w14:paraId="2E40BC99" w14:textId="499D46D8" w:rsidR="00AD4222" w:rsidRPr="00165FC3" w:rsidRDefault="00AD4222" w:rsidP="00AD4222">
      <w:pPr>
        <w:pStyle w:val="References"/>
        <w:rPr>
          <w:sz w:val="22"/>
          <w:szCs w:val="22"/>
          <w:lang w:val="en-US"/>
        </w:rPr>
      </w:pPr>
      <w:r w:rsidRPr="00165FC3">
        <w:rPr>
          <w:sz w:val="22"/>
          <w:szCs w:val="22"/>
          <w:lang w:val="en-US"/>
        </w:rPr>
        <w:t>R2-2313877 RACH-less satellite switch procedure, Apple.</w:t>
      </w:r>
    </w:p>
    <w:p w14:paraId="1B10B4BA" w14:textId="4F48CFD7" w:rsidR="0042050E" w:rsidRPr="00165FC3" w:rsidRDefault="00093C99" w:rsidP="0042050E">
      <w:pPr>
        <w:pStyle w:val="References"/>
        <w:rPr>
          <w:sz w:val="22"/>
          <w:szCs w:val="22"/>
          <w:lang w:val="en-US"/>
        </w:rPr>
      </w:pPr>
      <w:r w:rsidRPr="00093C99">
        <w:rPr>
          <w:sz w:val="22"/>
          <w:szCs w:val="22"/>
          <w:lang w:val="en-US"/>
        </w:rPr>
        <w:t>R1-2400009</w:t>
      </w:r>
      <w:r w:rsidR="0042050E" w:rsidRPr="00165FC3">
        <w:rPr>
          <w:sz w:val="22"/>
          <w:szCs w:val="22"/>
          <w:lang w:val="en-US"/>
        </w:rPr>
        <w:t xml:space="preserve"> LS on RAN2 agreements for satellite switch with resync.</w:t>
      </w:r>
    </w:p>
    <w:p w14:paraId="584664A8" w14:textId="77777777" w:rsidR="00F64AA0" w:rsidRPr="00165FC3" w:rsidRDefault="00F64AA0" w:rsidP="0065189D">
      <w:pPr>
        <w:rPr>
          <w:sz w:val="24"/>
          <w:szCs w:val="24"/>
        </w:rPr>
      </w:pPr>
    </w:p>
    <w:sectPr w:rsidR="00F64AA0" w:rsidRPr="00165FC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69428" w14:textId="77777777" w:rsidR="00DA1448" w:rsidRDefault="00DA1448">
      <w:r>
        <w:separator/>
      </w:r>
    </w:p>
  </w:endnote>
  <w:endnote w:type="continuationSeparator" w:id="0">
    <w:p w14:paraId="0C9F26EF" w14:textId="77777777" w:rsidR="00DA1448" w:rsidRDefault="00DA1448">
      <w:r>
        <w:continuationSeparator/>
      </w:r>
    </w:p>
  </w:endnote>
  <w:endnote w:type="continuationNotice" w:id="1">
    <w:p w14:paraId="72391B4C" w14:textId="77777777" w:rsidR="00DA1448" w:rsidRDefault="00DA1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5EFE" w14:textId="77777777" w:rsidR="00DA1448" w:rsidRDefault="00DA1448">
      <w:r>
        <w:separator/>
      </w:r>
    </w:p>
  </w:footnote>
  <w:footnote w:type="continuationSeparator" w:id="0">
    <w:p w14:paraId="706261D6" w14:textId="77777777" w:rsidR="00DA1448" w:rsidRDefault="00DA1448">
      <w:r>
        <w:continuationSeparator/>
      </w:r>
    </w:p>
  </w:footnote>
  <w:footnote w:type="continuationNotice" w:id="1">
    <w:p w14:paraId="6511B85A" w14:textId="77777777" w:rsidR="00DA1448" w:rsidRDefault="00DA1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9D703DB0"/>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27EC"/>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548"/>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23B2"/>
    <w:rsid w:val="00093C49"/>
    <w:rsid w:val="00093C9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7D8"/>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11C7"/>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388"/>
    <w:rsid w:val="00155BFD"/>
    <w:rsid w:val="00156760"/>
    <w:rsid w:val="00156ABA"/>
    <w:rsid w:val="00156C59"/>
    <w:rsid w:val="00157390"/>
    <w:rsid w:val="00160998"/>
    <w:rsid w:val="00160CD6"/>
    <w:rsid w:val="00160F5F"/>
    <w:rsid w:val="00161466"/>
    <w:rsid w:val="00162308"/>
    <w:rsid w:val="0016316A"/>
    <w:rsid w:val="00163539"/>
    <w:rsid w:val="0016381F"/>
    <w:rsid w:val="00163D1D"/>
    <w:rsid w:val="00164171"/>
    <w:rsid w:val="00164E58"/>
    <w:rsid w:val="00165033"/>
    <w:rsid w:val="00165926"/>
    <w:rsid w:val="00165FC3"/>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D52"/>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1B02"/>
    <w:rsid w:val="002A2012"/>
    <w:rsid w:val="002A2413"/>
    <w:rsid w:val="002A2F5E"/>
    <w:rsid w:val="002A352A"/>
    <w:rsid w:val="002A607D"/>
    <w:rsid w:val="002B132E"/>
    <w:rsid w:val="002B1499"/>
    <w:rsid w:val="002B2813"/>
    <w:rsid w:val="002B2D29"/>
    <w:rsid w:val="002B3B31"/>
    <w:rsid w:val="002B3BBD"/>
    <w:rsid w:val="002C0C4B"/>
    <w:rsid w:val="002C1EEA"/>
    <w:rsid w:val="002C299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02FF"/>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4187"/>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B92"/>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050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23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6D9"/>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1A6"/>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7C6"/>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0B19"/>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7F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4D0F"/>
    <w:rsid w:val="005A515A"/>
    <w:rsid w:val="005A704D"/>
    <w:rsid w:val="005B35D4"/>
    <w:rsid w:val="005B3C6D"/>
    <w:rsid w:val="005B4045"/>
    <w:rsid w:val="005B609E"/>
    <w:rsid w:val="005B6DF6"/>
    <w:rsid w:val="005B7B7D"/>
    <w:rsid w:val="005C1948"/>
    <w:rsid w:val="005C22F9"/>
    <w:rsid w:val="005C263C"/>
    <w:rsid w:val="005C2679"/>
    <w:rsid w:val="005C298C"/>
    <w:rsid w:val="005C4BFB"/>
    <w:rsid w:val="005C5870"/>
    <w:rsid w:val="005C597C"/>
    <w:rsid w:val="005C7446"/>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2B89"/>
    <w:rsid w:val="005F3F16"/>
    <w:rsid w:val="005F448C"/>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16AB7"/>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877E2"/>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039"/>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190"/>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A7351"/>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34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094"/>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573"/>
    <w:rsid w:val="00AD2794"/>
    <w:rsid w:val="00AD2DC5"/>
    <w:rsid w:val="00AD3455"/>
    <w:rsid w:val="00AD3CAD"/>
    <w:rsid w:val="00AD4222"/>
    <w:rsid w:val="00AD5A99"/>
    <w:rsid w:val="00AD5EBB"/>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2134"/>
    <w:rsid w:val="00B248D0"/>
    <w:rsid w:val="00B2628E"/>
    <w:rsid w:val="00B266B0"/>
    <w:rsid w:val="00B26D01"/>
    <w:rsid w:val="00B27244"/>
    <w:rsid w:val="00B27921"/>
    <w:rsid w:val="00B3000E"/>
    <w:rsid w:val="00B30253"/>
    <w:rsid w:val="00B31066"/>
    <w:rsid w:val="00B3123A"/>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87979"/>
    <w:rsid w:val="00B90B46"/>
    <w:rsid w:val="00B90E2A"/>
    <w:rsid w:val="00B90F2A"/>
    <w:rsid w:val="00B9198D"/>
    <w:rsid w:val="00B92AE2"/>
    <w:rsid w:val="00B92D25"/>
    <w:rsid w:val="00B93008"/>
    <w:rsid w:val="00B9406D"/>
    <w:rsid w:val="00B94BA7"/>
    <w:rsid w:val="00B94E0E"/>
    <w:rsid w:val="00B96413"/>
    <w:rsid w:val="00B97CA3"/>
    <w:rsid w:val="00BA1104"/>
    <w:rsid w:val="00BA13C6"/>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5AE2"/>
    <w:rsid w:val="00CD6598"/>
    <w:rsid w:val="00CD761D"/>
    <w:rsid w:val="00CD76B5"/>
    <w:rsid w:val="00CD78B9"/>
    <w:rsid w:val="00CE02F6"/>
    <w:rsid w:val="00CE1D01"/>
    <w:rsid w:val="00CE2323"/>
    <w:rsid w:val="00CE2346"/>
    <w:rsid w:val="00CE3642"/>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C37"/>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448"/>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22"/>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050D"/>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501D3"/>
    <w:rsid w:val="00E5270A"/>
    <w:rsid w:val="00E53A01"/>
    <w:rsid w:val="00E564C4"/>
    <w:rsid w:val="00E567C9"/>
    <w:rsid w:val="00E57E1A"/>
    <w:rsid w:val="00E604C4"/>
    <w:rsid w:val="00E60809"/>
    <w:rsid w:val="00E61300"/>
    <w:rsid w:val="00E635B9"/>
    <w:rsid w:val="00E65D15"/>
    <w:rsid w:val="00E65E2E"/>
    <w:rsid w:val="00E66CD8"/>
    <w:rsid w:val="00E67802"/>
    <w:rsid w:val="00E67EE5"/>
    <w:rsid w:val="00E7013A"/>
    <w:rsid w:val="00E72C6B"/>
    <w:rsid w:val="00E73AB7"/>
    <w:rsid w:val="00E7458E"/>
    <w:rsid w:val="00E74F5D"/>
    <w:rsid w:val="00E751A6"/>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3C5"/>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5B2"/>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CBB"/>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7DF1"/>
    <w:rsid w:val="00F60CD6"/>
    <w:rsid w:val="00F6111C"/>
    <w:rsid w:val="00F614C0"/>
    <w:rsid w:val="00F61647"/>
    <w:rsid w:val="00F64279"/>
    <w:rsid w:val="00F64AA0"/>
    <w:rsid w:val="00F64D31"/>
    <w:rsid w:val="00F657CF"/>
    <w:rsid w:val="00F65808"/>
    <w:rsid w:val="00F6587D"/>
    <w:rsid w:val="00F669E2"/>
    <w:rsid w:val="00F66A00"/>
    <w:rsid w:val="00F66CFB"/>
    <w:rsid w:val="00F70C73"/>
    <w:rsid w:val="00F713A3"/>
    <w:rsid w:val="00F71A8F"/>
    <w:rsid w:val="00F741D3"/>
    <w:rsid w:val="00F74B1A"/>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6E75"/>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3ED"/>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5039"/>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h11,h12,h13,h14,h15,h16,h17,h111,h121,h131,h141,h151,h161,h18,h112,h122,h132,h142,h152,h162,h19,h113,h123,h133,h143,h153,h163,app heading 1,l1,Memo Heading 1,Heading 1_a,NMP Heading 1,heading 1,Alt+1,Alt+11,Alt+12,Alt+13"/>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Title,Heading 3 3GPP,h3,no break,H3,Underrubrik2,Memo Heading 3,hello,Titre 3 Car,no break Car,H3 Car,Underrubrik2 Car,h3 Car,Memo Heading 3 Car,hello Car,Heading 3 Char Car,no break Char Car,H3 Char Car,Underrubrik2 Char Car,h3 Char Car"/>
    <w:basedOn w:val="2"/>
    <w:next w:val="a"/>
    <w:qFormat/>
    <w:rsid w:val="005831DD"/>
    <w:pPr>
      <w:numPr>
        <w:ilvl w:val="2"/>
      </w:numPr>
      <w:spacing w:before="120"/>
      <w:ind w:left="2160" w:hanging="360"/>
      <w:outlineLvl w:val="2"/>
    </w:pPr>
    <w:rPr>
      <w:sz w:val="28"/>
    </w:rPr>
  </w:style>
  <w:style w:type="paragraph" w:styleId="4">
    <w:name w:val="heading 4"/>
    <w:aliases w:val="H4,h4,H41,h41,H42,h42,H43,h43,H411,h411,H421,h421,H44,h44,H412,h412,H422,h422,H431,h431,H45,h45,H413,h413,H423,h423,H432,h432,H46,h46,H47,h47,Memo Heading 4,Memo Heading 5,heading 4"/>
    <w:basedOn w:val="3"/>
    <w:next w:val="a"/>
    <w:qFormat/>
    <w:rsid w:val="005831DD"/>
    <w:pPr>
      <w:numPr>
        <w:ilvl w:val="3"/>
      </w:numPr>
      <w:ind w:left="2880" w:hanging="360"/>
      <w:outlineLvl w:val="3"/>
    </w:pPr>
    <w:rPr>
      <w:sz w:val="24"/>
    </w:rPr>
  </w:style>
  <w:style w:type="paragraph" w:styleId="5">
    <w:name w:val="heading 5"/>
    <w:aliases w:val="h5,Heading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aliases w:val="Figure Heading,FH"/>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l1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13">
    <w:name w:val="未处理的提及1"/>
    <w:basedOn w:val="a0"/>
    <w:uiPriority w:val="99"/>
    <w:semiHidden/>
    <w:unhideWhenUsed/>
    <w:rsid w:val="00377D61"/>
    <w:rPr>
      <w:color w:val="605E5C"/>
      <w:shd w:val="clear" w:color="auto" w:fill="E1DFDD"/>
    </w:rPr>
  </w:style>
  <w:style w:type="paragraph" w:customStyle="1" w:styleId="References">
    <w:name w:val="References"/>
    <w:basedOn w:val="a"/>
    <w:uiPriority w:val="99"/>
    <w:rsid w:val="00AD4222"/>
    <w:pPr>
      <w:numPr>
        <w:numId w:val="5"/>
      </w:numPr>
      <w:overflowPunct/>
      <w:adjustRightInd/>
      <w:spacing w:after="0"/>
      <w:jc w:val="both"/>
      <w:textAlignment w:val="auto"/>
    </w:pPr>
    <w:rPr>
      <w:rFonts w:eastAsiaTheme="minorEastAsi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83780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248062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7011E63-7E89-4672-A318-978D00751012}">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924</Words>
  <Characters>5027</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2024-01-30T14:11:00Z</dcterms:created>
  <dcterms:modified xsi:type="dcterms:W3CDTF">2024-02-18T09:42:00Z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_2015_ms_pID_725343">
    <vt:lpwstr>(3)LK8mVJOMCA3xHOgipIttpRV9jnlv5W7kHLOyGPe2RTapXzy8VBWYQXQQIz4aTMwdP08OzKHk
SPOvvneTA37TMULVVGQWQglxFrDb+LcDqqM25RLn7hfQBdeA7YDFjp7n2YDLC4MaGsK9SCte
DXE8Uov2FzjBUUq+X8beBrKWFa6FtoDCLeb1S1CgNefFv08ENRhHnq4hGsbZugUNiUwv5Vq0
h5uoXqhbehnaT1quFZ</vt:lpwstr>
  </property>
  <property fmtid="{D5CDD505-2E9C-101B-9397-08002B2CF9AE}" pid="10" name="_2015_ms_pID_7253431">
    <vt:lpwstr>rF/pG8NZoeM0sdsXrTfacSbKG3ckIEq/Qd5Vphn0XCepu9ZpSMjjK9
fqLxIR1fGYn3sAJ5wLN0jWJUGIvP+DHAmOVGkC6tTyT7+pVjdK07O6IRtg3YFGECcfOxwgOW
ag69u7WxxLcQMFF5Quzfk396mqbYDi3spHJPKQKriWmnv5RVvn4B64pazVZHYqSJtdiPho38
wmS6ADvgQEeEBb+dW08S5cz4M8ZxAem3CbTj</vt:lpwstr>
  </property>
  <property fmtid="{D5CDD505-2E9C-101B-9397-08002B2CF9AE}" pid="11" name="_2015_ms_pID_7253432">
    <vt:lpwstr>nUXoRKna0C88btTnVWxKbaw=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1707138777</vt:lpwstr>
  </property>
</Properties>
</file>