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72EDDE" w14:textId="706D7DDA" w:rsidR="00D347D6" w:rsidRPr="00FE7C08" w:rsidRDefault="00D347D6" w:rsidP="00D347D6">
      <w:pPr>
        <w:tabs>
          <w:tab w:val="right" w:pos="9639"/>
        </w:tabs>
        <w:spacing w:after="0"/>
        <w:rPr>
          <w:rFonts w:ascii="Arial" w:hAnsi="Arial" w:cs="Arial"/>
          <w:b/>
          <w:bCs/>
          <w:sz w:val="24"/>
        </w:rPr>
      </w:pPr>
      <w:bookmarkStart w:id="0" w:name="_Ref129681832"/>
      <w:r w:rsidRPr="001F2830">
        <w:rPr>
          <w:rFonts w:ascii="Arial" w:hAnsi="Arial" w:cs="Arial"/>
          <w:b/>
          <w:bCs/>
          <w:sz w:val="24"/>
        </w:rPr>
        <w:t>3GPP TSG-RAN WG1 Meeting #11</w:t>
      </w:r>
      <w:r w:rsidR="00F35A0B">
        <w:rPr>
          <w:rFonts w:ascii="Arial" w:hAnsi="Arial" w:cs="Arial"/>
          <w:b/>
          <w:bCs/>
          <w:sz w:val="24"/>
        </w:rPr>
        <w:t>6</w:t>
      </w:r>
      <w:r w:rsidRPr="00FE7C08">
        <w:rPr>
          <w:rFonts w:ascii="Arial" w:hAnsi="Arial" w:cs="Arial"/>
          <w:b/>
          <w:bCs/>
          <w:sz w:val="24"/>
        </w:rPr>
        <w:tab/>
      </w:r>
      <w:r w:rsidR="00FE378F" w:rsidRPr="00FE378F">
        <w:rPr>
          <w:rFonts w:ascii="Arial" w:hAnsi="Arial" w:cs="Arial"/>
          <w:b/>
          <w:bCs/>
          <w:sz w:val="24"/>
        </w:rPr>
        <w:t>R1-2401391</w:t>
      </w:r>
    </w:p>
    <w:p w14:paraId="7AC2F824" w14:textId="13DA99EE" w:rsidR="000E4A26" w:rsidRPr="007C7E20" w:rsidRDefault="00136142" w:rsidP="00D347D6">
      <w:pPr>
        <w:jc w:val="left"/>
        <w:rPr>
          <w:b/>
          <w:kern w:val="2"/>
          <w:lang w:eastAsia="zh-CN"/>
        </w:rPr>
      </w:pPr>
      <w:r w:rsidRPr="00136142">
        <w:rPr>
          <w:rFonts w:ascii="Arial" w:hAnsi="Arial" w:cs="Arial"/>
          <w:b/>
          <w:bCs/>
          <w:sz w:val="24"/>
          <w:lang w:eastAsia="zh-CN"/>
        </w:rPr>
        <w:t>Athens, G</w:t>
      </w:r>
      <w:r w:rsidR="00B67288">
        <w:rPr>
          <w:rFonts w:ascii="Arial" w:hAnsi="Arial" w:cs="Arial"/>
          <w:b/>
          <w:bCs/>
          <w:sz w:val="24"/>
          <w:lang w:eastAsia="zh-CN"/>
        </w:rPr>
        <w:t>reece</w:t>
      </w:r>
      <w:r w:rsidRPr="00136142">
        <w:rPr>
          <w:rFonts w:ascii="Arial" w:hAnsi="Arial" w:cs="Arial"/>
          <w:b/>
          <w:bCs/>
          <w:sz w:val="24"/>
          <w:lang w:eastAsia="zh-CN"/>
        </w:rPr>
        <w:t>, February 26th</w:t>
      </w:r>
      <w:r w:rsidR="00FB350B">
        <w:rPr>
          <w:rFonts w:ascii="Arial" w:hAnsi="Arial" w:cs="Arial"/>
          <w:b/>
          <w:bCs/>
          <w:sz w:val="24"/>
          <w:lang w:eastAsia="zh-CN"/>
        </w:rPr>
        <w:t xml:space="preserve"> </w:t>
      </w:r>
      <w:r w:rsidRPr="00136142">
        <w:rPr>
          <w:rFonts w:ascii="Arial" w:hAnsi="Arial" w:cs="Arial"/>
          <w:b/>
          <w:bCs/>
          <w:sz w:val="24"/>
          <w:lang w:eastAsia="zh-CN"/>
        </w:rPr>
        <w:t xml:space="preserve">– March 1st, </w:t>
      </w:r>
      <w:r w:rsidR="00D347D6" w:rsidRPr="00FE1020">
        <w:rPr>
          <w:rFonts w:ascii="Arial" w:hAnsi="Arial" w:cs="Arial"/>
          <w:b/>
          <w:bCs/>
          <w:sz w:val="24"/>
        </w:rPr>
        <w:t>202</w:t>
      </w:r>
      <w:r w:rsidR="00F35A0B">
        <w:rPr>
          <w:rFonts w:ascii="Arial" w:hAnsi="Arial" w:cs="Arial"/>
          <w:b/>
          <w:bCs/>
          <w:sz w:val="24"/>
        </w:rPr>
        <w:t>4</w:t>
      </w:r>
    </w:p>
    <w:p w14:paraId="55804FA2" w14:textId="77777777" w:rsidR="00700C1B" w:rsidRPr="00FD06DC" w:rsidRDefault="00700C1B" w:rsidP="00700C1B">
      <w:pPr>
        <w:pBdr>
          <w:top w:val="single" w:sz="4" w:space="1" w:color="auto"/>
        </w:pBdr>
        <w:spacing w:after="0"/>
        <w:jc w:val="left"/>
        <w:rPr>
          <w:b/>
          <w:kern w:val="2"/>
          <w:sz w:val="16"/>
          <w:szCs w:val="16"/>
          <w:lang w:eastAsia="zh-CN"/>
        </w:rPr>
      </w:pPr>
    </w:p>
    <w:p w14:paraId="367BD9C3" w14:textId="3D43F1DC" w:rsidR="00700C1B" w:rsidRPr="00FD06DC" w:rsidRDefault="00700C1B" w:rsidP="00700C1B">
      <w:pPr>
        <w:spacing w:after="60"/>
        <w:ind w:left="1555" w:hanging="1555"/>
        <w:jc w:val="left"/>
        <w:rPr>
          <w:b/>
          <w:kern w:val="2"/>
          <w:lang w:eastAsia="zh-CN"/>
        </w:rPr>
      </w:pPr>
      <w:r w:rsidRPr="00FD06DC">
        <w:rPr>
          <w:b/>
          <w:kern w:val="2"/>
          <w:lang w:eastAsia="zh-CN"/>
        </w:rPr>
        <w:t>Agenda Item:</w:t>
      </w:r>
      <w:r w:rsidRPr="00FD06DC">
        <w:rPr>
          <w:b/>
          <w:kern w:val="2"/>
          <w:lang w:eastAsia="zh-CN"/>
        </w:rPr>
        <w:tab/>
      </w:r>
      <w:r w:rsidR="00AA3DDF">
        <w:rPr>
          <w:b/>
          <w:kern w:val="2"/>
          <w:lang w:eastAsia="zh-CN"/>
        </w:rPr>
        <w:t>7</w:t>
      </w:r>
      <w:r w:rsidR="00AF70A4">
        <w:rPr>
          <w:b/>
          <w:kern w:val="2"/>
          <w:lang w:eastAsia="zh-CN"/>
        </w:rPr>
        <w:t>.</w:t>
      </w:r>
      <w:r w:rsidR="00AA3DDF">
        <w:rPr>
          <w:b/>
          <w:kern w:val="2"/>
          <w:lang w:eastAsia="zh-CN"/>
        </w:rPr>
        <w:t>2</w:t>
      </w:r>
    </w:p>
    <w:p w14:paraId="6B43CD93" w14:textId="18ECEEA0" w:rsidR="00C54CF8" w:rsidRPr="004B208B" w:rsidRDefault="00C54CF8" w:rsidP="00C54CF8">
      <w:pPr>
        <w:spacing w:after="60"/>
        <w:ind w:left="1555" w:hanging="1555"/>
        <w:jc w:val="left"/>
        <w:rPr>
          <w:b/>
          <w:kern w:val="2"/>
          <w:lang w:eastAsia="zh-CN"/>
        </w:rPr>
      </w:pPr>
      <w:r w:rsidRPr="004B208B">
        <w:rPr>
          <w:b/>
          <w:kern w:val="2"/>
          <w:lang w:eastAsia="zh-CN"/>
        </w:rPr>
        <w:t>Source:</w:t>
      </w:r>
      <w:r w:rsidRPr="004B208B">
        <w:rPr>
          <w:b/>
          <w:kern w:val="2"/>
          <w:lang w:eastAsia="zh-CN"/>
        </w:rPr>
        <w:tab/>
        <w:t xml:space="preserve">Huawei, </w:t>
      </w:r>
      <w:r w:rsidR="00CB4B41" w:rsidRPr="004B208B">
        <w:rPr>
          <w:b/>
          <w:kern w:val="2"/>
          <w:lang w:eastAsia="zh-CN"/>
        </w:rPr>
        <w:t>Hisilicon</w:t>
      </w:r>
    </w:p>
    <w:p w14:paraId="2332724C" w14:textId="0F1DD50B" w:rsidR="00C54CF8" w:rsidRPr="004B208B" w:rsidRDefault="00C54CF8" w:rsidP="00C54CF8">
      <w:pPr>
        <w:spacing w:after="60"/>
        <w:ind w:left="1555" w:hanging="1555"/>
        <w:jc w:val="left"/>
        <w:rPr>
          <w:b/>
          <w:kern w:val="2"/>
          <w:lang w:eastAsia="zh-CN"/>
        </w:rPr>
      </w:pPr>
      <w:r w:rsidRPr="004B208B">
        <w:rPr>
          <w:b/>
          <w:kern w:val="2"/>
          <w:lang w:eastAsia="zh-CN"/>
        </w:rPr>
        <w:t>Title:</w:t>
      </w:r>
      <w:r w:rsidRPr="004B208B">
        <w:rPr>
          <w:b/>
          <w:kern w:val="2"/>
          <w:lang w:eastAsia="zh-CN"/>
        </w:rPr>
        <w:tab/>
      </w:r>
      <w:r w:rsidR="00780EE6" w:rsidRPr="00780EE6">
        <w:rPr>
          <w:b/>
          <w:kern w:val="2"/>
          <w:lang w:eastAsia="zh-CN"/>
        </w:rPr>
        <w:t>Discussion on remaining issues for RedCap</w:t>
      </w:r>
    </w:p>
    <w:p w14:paraId="615784AE" w14:textId="77777777" w:rsidR="00C54CF8" w:rsidRPr="004B208B" w:rsidRDefault="00C54CF8" w:rsidP="00C54CF8">
      <w:pPr>
        <w:spacing w:after="60"/>
        <w:ind w:left="1555" w:hanging="1555"/>
        <w:jc w:val="left"/>
        <w:rPr>
          <w:b/>
          <w:kern w:val="2"/>
          <w:lang w:eastAsia="zh-CN"/>
        </w:rPr>
      </w:pPr>
      <w:r w:rsidRPr="004B208B">
        <w:rPr>
          <w:b/>
          <w:kern w:val="2"/>
          <w:lang w:eastAsia="zh-CN"/>
        </w:rPr>
        <w:t>Document for:</w:t>
      </w:r>
      <w:r w:rsidRPr="004B208B">
        <w:rPr>
          <w:b/>
          <w:kern w:val="2"/>
          <w:lang w:eastAsia="zh-CN"/>
        </w:rPr>
        <w:tab/>
        <w:t>Discussion and Decision</w:t>
      </w:r>
    </w:p>
    <w:p w14:paraId="7589F474" w14:textId="77777777" w:rsidR="00C54CF8" w:rsidRPr="004B208B" w:rsidRDefault="00C54CF8" w:rsidP="00C54CF8">
      <w:pPr>
        <w:pBdr>
          <w:bottom w:val="single" w:sz="4" w:space="1" w:color="auto"/>
        </w:pBdr>
        <w:spacing w:after="0"/>
        <w:jc w:val="left"/>
        <w:rPr>
          <w:b/>
          <w:kern w:val="2"/>
          <w:sz w:val="16"/>
          <w:szCs w:val="16"/>
          <w:lang w:eastAsia="zh-CN"/>
        </w:rPr>
      </w:pPr>
    </w:p>
    <w:p w14:paraId="4873FFE6" w14:textId="77777777" w:rsidR="00C54CF8" w:rsidRPr="004B208B" w:rsidRDefault="00C54CF8" w:rsidP="00C54CF8">
      <w:pPr>
        <w:pStyle w:val="Heading1"/>
      </w:pPr>
      <w:r w:rsidRPr="004B208B">
        <w:t>Introduction</w:t>
      </w:r>
    </w:p>
    <w:p w14:paraId="3C75294A" w14:textId="65FE6821" w:rsidR="00530089" w:rsidRPr="00530089" w:rsidRDefault="00C60E11" w:rsidP="008041A9">
      <w:pPr>
        <w:rPr>
          <w:rFonts w:eastAsia="MS Mincho"/>
          <w:lang w:eastAsia="ja-JP"/>
        </w:rPr>
      </w:pPr>
      <w:r>
        <w:rPr>
          <w:lang w:eastAsia="zh-CN"/>
        </w:rPr>
        <w:t>We discuss one issue related to</w:t>
      </w:r>
      <w:r w:rsidR="003F4FBB">
        <w:rPr>
          <w:lang w:eastAsia="zh-CN"/>
        </w:rPr>
        <w:t xml:space="preserve"> R</w:t>
      </w:r>
      <w:r>
        <w:rPr>
          <w:lang w:eastAsia="zh-CN"/>
        </w:rPr>
        <w:t>el-</w:t>
      </w:r>
      <w:r w:rsidR="003F4FBB">
        <w:rPr>
          <w:lang w:eastAsia="zh-CN"/>
        </w:rPr>
        <w:t>17 RedCap</w:t>
      </w:r>
      <w:r>
        <w:rPr>
          <w:lang w:eastAsia="zh-CN"/>
        </w:rPr>
        <w:t xml:space="preserve"> that </w:t>
      </w:r>
      <w:r w:rsidR="00E45194">
        <w:rPr>
          <w:lang w:eastAsia="zh-CN"/>
        </w:rPr>
        <w:t>limits the flexibility of networks for serving RedCap</w:t>
      </w:r>
      <w:r w:rsidR="008041A9">
        <w:rPr>
          <w:iCs/>
          <w:lang w:eastAsia="zh-CN"/>
        </w:rPr>
        <w:t xml:space="preserve">. </w:t>
      </w:r>
    </w:p>
    <w:p w14:paraId="6F80F76F" w14:textId="54ADB816" w:rsidR="008B770F" w:rsidRDefault="00896F6A" w:rsidP="008B770F">
      <w:pPr>
        <w:pStyle w:val="Heading1"/>
        <w:rPr>
          <w:lang w:eastAsia="zh-CN"/>
        </w:rPr>
      </w:pPr>
      <w:r>
        <w:rPr>
          <w:lang w:eastAsia="zh-CN"/>
        </w:rPr>
        <w:t>Discussion</w:t>
      </w:r>
    </w:p>
    <w:p w14:paraId="4B1BA483" w14:textId="5433BE8A" w:rsidR="0044653E" w:rsidRDefault="00920BA5" w:rsidP="00AE44B5">
      <w:pPr>
        <w:rPr>
          <w:rFonts w:eastAsiaTheme="minorEastAsia"/>
          <w:b/>
          <w:u w:val="single"/>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w:t>
      </w:r>
      <w:r>
        <w:rPr>
          <w:rFonts w:eastAsiaTheme="minorEastAsia" w:hint="eastAsia"/>
          <w:lang w:eastAsia="zh-CN"/>
        </w:rPr>
        <w:t>specified</w:t>
      </w:r>
      <w:r>
        <w:rPr>
          <w:rFonts w:eastAsiaTheme="minorEastAsia"/>
          <w:lang w:eastAsia="zh-CN"/>
        </w:rPr>
        <w:t xml:space="preserve"> </w:t>
      </w:r>
      <w:r>
        <w:rPr>
          <w:rFonts w:eastAsiaTheme="minorEastAsia" w:hint="eastAsia"/>
          <w:lang w:eastAsia="zh-CN"/>
        </w:rPr>
        <w:t>i</w:t>
      </w:r>
      <w:r w:rsidR="00C80E25">
        <w:rPr>
          <w:rFonts w:eastAsiaTheme="minorEastAsia"/>
          <w:lang w:eastAsia="zh-CN"/>
        </w:rPr>
        <w:t>n TS 38.21</w:t>
      </w:r>
      <w:r w:rsidR="00982201">
        <w:rPr>
          <w:rFonts w:eastAsiaTheme="minorEastAsia"/>
          <w:lang w:eastAsia="zh-CN"/>
        </w:rPr>
        <w:t>3</w:t>
      </w:r>
      <w:r w:rsidR="00D37B4D">
        <w:rPr>
          <w:rFonts w:eastAsiaTheme="minorEastAsia"/>
          <w:lang w:eastAsia="zh-CN"/>
        </w:rPr>
        <w:t>[1]</w:t>
      </w:r>
      <w:r>
        <w:rPr>
          <w:rFonts w:eastAsiaTheme="minorEastAsia"/>
          <w:lang w:eastAsia="zh-CN"/>
        </w:rPr>
        <w:t xml:space="preserve">, </w:t>
      </w:r>
      <w:r w:rsidR="00C60E11">
        <w:rPr>
          <w:rFonts w:eastAsiaTheme="minorEastAsia"/>
          <w:lang w:eastAsia="zh-CN"/>
        </w:rPr>
        <w:t xml:space="preserve">the current specification mandates </w:t>
      </w:r>
      <w:r w:rsidR="00982201">
        <w:rPr>
          <w:rFonts w:eastAsiaTheme="minorEastAsia"/>
          <w:lang w:eastAsia="zh-CN"/>
        </w:rPr>
        <w:t xml:space="preserve">gNB </w:t>
      </w:r>
      <w:r w:rsidR="00C60E11">
        <w:rPr>
          <w:rFonts w:eastAsiaTheme="minorEastAsia"/>
          <w:lang w:eastAsia="zh-CN"/>
        </w:rPr>
        <w:t xml:space="preserve">to </w:t>
      </w:r>
      <w:r w:rsidR="00982201">
        <w:rPr>
          <w:rFonts w:eastAsiaTheme="minorEastAsia"/>
          <w:lang w:eastAsia="zh-CN"/>
        </w:rPr>
        <w:t xml:space="preserve">configure CSS set for </w:t>
      </w:r>
      <w:r w:rsidR="00C931B2">
        <w:rPr>
          <w:rFonts w:eastAsiaTheme="minorEastAsia"/>
          <w:lang w:eastAsia="zh-CN"/>
        </w:rPr>
        <w:t>active</w:t>
      </w:r>
      <w:r w:rsidR="00982201">
        <w:rPr>
          <w:rFonts w:eastAsiaTheme="minorEastAsia"/>
          <w:lang w:eastAsia="zh-CN"/>
        </w:rPr>
        <w:t xml:space="preserve"> BWP on the </w:t>
      </w:r>
      <w:proofErr w:type="spellStart"/>
      <w:r w:rsidR="00982201">
        <w:rPr>
          <w:rFonts w:eastAsiaTheme="minorEastAsia"/>
          <w:lang w:eastAsia="zh-CN"/>
        </w:rPr>
        <w:t>PCell</w:t>
      </w:r>
      <w:proofErr w:type="spellEnd"/>
      <w:r w:rsidR="0044653E">
        <w:rPr>
          <w:rFonts w:eastAsiaTheme="minorEastAsia"/>
          <w:lang w:eastAsia="zh-CN"/>
        </w:rPr>
        <w:t>.</w:t>
      </w:r>
    </w:p>
    <w:tbl>
      <w:tblPr>
        <w:tblStyle w:val="TableGrid"/>
        <w:tblW w:w="0" w:type="auto"/>
        <w:tblLook w:val="04A0" w:firstRow="1" w:lastRow="0" w:firstColumn="1" w:lastColumn="0" w:noHBand="0" w:noVBand="1"/>
      </w:tblPr>
      <w:tblGrid>
        <w:gridCol w:w="9307"/>
      </w:tblGrid>
      <w:tr w:rsidR="0044653E" w14:paraId="0CC124F6" w14:textId="77777777" w:rsidTr="00871900">
        <w:tc>
          <w:tcPr>
            <w:tcW w:w="9307" w:type="dxa"/>
          </w:tcPr>
          <w:p w14:paraId="74EE7E3A" w14:textId="1E2D1794" w:rsidR="00511496" w:rsidRPr="00511496" w:rsidRDefault="00FC4856" w:rsidP="00511496">
            <w:pPr>
              <w:keepNext/>
              <w:keepLines/>
              <w:autoSpaceDE/>
              <w:autoSpaceDN/>
              <w:adjustRightInd/>
              <w:snapToGrid/>
              <w:spacing w:before="120" w:after="180"/>
              <w:jc w:val="left"/>
              <w:outlineLvl w:val="2"/>
              <w:rPr>
                <w:rFonts w:ascii="Arial" w:hAnsi="Arial"/>
                <w:sz w:val="28"/>
                <w:szCs w:val="20"/>
                <w:lang w:val="en-GB" w:eastAsia="zh-CN"/>
              </w:rPr>
            </w:pPr>
            <w:bookmarkStart w:id="1" w:name="_Toc19798759"/>
            <w:bookmarkStart w:id="2" w:name="_Toc26467230"/>
            <w:bookmarkStart w:id="3" w:name="_Toc29326591"/>
            <w:bookmarkStart w:id="4" w:name="_Toc29327741"/>
            <w:bookmarkStart w:id="5" w:name="_Toc36045931"/>
            <w:bookmarkStart w:id="6" w:name="_Toc36046191"/>
            <w:bookmarkStart w:id="7" w:name="_Toc36046337"/>
            <w:bookmarkStart w:id="8" w:name="_Toc45209254"/>
            <w:bookmarkStart w:id="9" w:name="_Toc51852427"/>
            <w:bookmarkStart w:id="10" w:name="_Toc129874509"/>
            <w:r>
              <w:rPr>
                <w:rFonts w:ascii="Arial" w:hAnsi="Arial"/>
                <w:sz w:val="28"/>
                <w:szCs w:val="20"/>
                <w:lang w:val="en-GB" w:eastAsia="zh-CN"/>
              </w:rPr>
              <w:t>12</w:t>
            </w:r>
            <w:r w:rsidR="00511496" w:rsidRPr="00511496">
              <w:rPr>
                <w:rFonts w:ascii="Arial" w:hAnsi="Arial" w:hint="eastAsia"/>
                <w:sz w:val="28"/>
                <w:szCs w:val="20"/>
                <w:lang w:val="en-GB" w:eastAsia="zh-CN"/>
              </w:rPr>
              <w:tab/>
            </w:r>
            <w:r w:rsidRPr="00FC4856">
              <w:rPr>
                <w:rFonts w:ascii="Arial" w:hAnsi="Arial"/>
                <w:sz w:val="28"/>
                <w:szCs w:val="20"/>
                <w:lang w:val="en-GB" w:eastAsia="zh-CN"/>
              </w:rPr>
              <w:t>Bandwidth part operation</w:t>
            </w:r>
            <w:bookmarkEnd w:id="1"/>
            <w:bookmarkEnd w:id="2"/>
            <w:bookmarkEnd w:id="3"/>
            <w:bookmarkEnd w:id="4"/>
            <w:bookmarkEnd w:id="5"/>
            <w:bookmarkEnd w:id="6"/>
            <w:bookmarkEnd w:id="7"/>
            <w:bookmarkEnd w:id="8"/>
            <w:bookmarkEnd w:id="9"/>
            <w:bookmarkEnd w:id="10"/>
          </w:p>
          <w:p w14:paraId="37EDA16D" w14:textId="77777777" w:rsidR="00575906" w:rsidRDefault="00FC4856" w:rsidP="00C147DE">
            <w:pPr>
              <w:autoSpaceDE/>
              <w:autoSpaceDN/>
              <w:adjustRightInd/>
              <w:snapToGrid/>
              <w:spacing w:after="0"/>
              <w:jc w:val="left"/>
              <w:rPr>
                <w:sz w:val="20"/>
                <w:szCs w:val="20"/>
              </w:rPr>
            </w:pPr>
            <w:r>
              <w:rPr>
                <w:sz w:val="20"/>
                <w:szCs w:val="20"/>
              </w:rPr>
              <w:t xml:space="preserve">For each DL BWP in a set of DL BWPs of the </w:t>
            </w:r>
            <w:proofErr w:type="spellStart"/>
            <w:r>
              <w:rPr>
                <w:sz w:val="20"/>
                <w:szCs w:val="20"/>
              </w:rPr>
              <w:t>PCell</w:t>
            </w:r>
            <w:proofErr w:type="spellEnd"/>
            <w:r>
              <w:rPr>
                <w:sz w:val="20"/>
                <w:szCs w:val="20"/>
              </w:rPr>
              <w:t xml:space="preserve">, a UE can be configured CORESETs for every type of CSS sets and for USS as described in clause 10.1. </w:t>
            </w:r>
            <w:r w:rsidRPr="00AF57D6">
              <w:rPr>
                <w:color w:val="FF0000"/>
                <w:sz w:val="20"/>
                <w:szCs w:val="20"/>
              </w:rPr>
              <w:t xml:space="preserve">The UE does not expect to be configured without a CSS set on the </w:t>
            </w:r>
            <w:proofErr w:type="spellStart"/>
            <w:r w:rsidRPr="00AF57D6">
              <w:rPr>
                <w:color w:val="FF0000"/>
                <w:sz w:val="20"/>
                <w:szCs w:val="20"/>
              </w:rPr>
              <w:t>PCell</w:t>
            </w:r>
            <w:proofErr w:type="spellEnd"/>
            <w:r w:rsidRPr="00AF57D6">
              <w:rPr>
                <w:color w:val="FF0000"/>
                <w:sz w:val="20"/>
                <w:szCs w:val="20"/>
              </w:rPr>
              <w:t xml:space="preserve"> in the active DL BWP</w:t>
            </w:r>
            <w:r>
              <w:rPr>
                <w:sz w:val="20"/>
                <w:szCs w:val="20"/>
              </w:rPr>
              <w:t xml:space="preserve">. </w:t>
            </w:r>
          </w:p>
          <w:p w14:paraId="003F0576" w14:textId="4A5B9EF3" w:rsidR="00982201" w:rsidRPr="00DF554D" w:rsidRDefault="00982201" w:rsidP="00C147DE">
            <w:pPr>
              <w:autoSpaceDE/>
              <w:autoSpaceDN/>
              <w:adjustRightInd/>
              <w:snapToGrid/>
              <w:spacing w:after="0"/>
              <w:jc w:val="left"/>
            </w:pPr>
          </w:p>
        </w:tc>
      </w:tr>
    </w:tbl>
    <w:p w14:paraId="52AF9BCC" w14:textId="70B93DFB" w:rsidR="0044653E" w:rsidRDefault="0044653E" w:rsidP="00AE44B5">
      <w:pPr>
        <w:rPr>
          <w:lang w:eastAsia="zh-CN"/>
        </w:rPr>
      </w:pPr>
    </w:p>
    <w:p w14:paraId="079D97EF" w14:textId="7E043C9B" w:rsidR="00B4238A" w:rsidRDefault="006F08E8" w:rsidP="006F08E8">
      <w:pPr>
        <w:rPr>
          <w:lang w:eastAsia="zh-CN"/>
        </w:rPr>
      </w:pPr>
      <w:r>
        <w:rPr>
          <w:rFonts w:eastAsiaTheme="minorEastAsia"/>
          <w:lang w:eastAsia="zh-CN"/>
        </w:rPr>
        <w:t>For</w:t>
      </w:r>
      <w:r w:rsidRPr="006F08E8">
        <w:rPr>
          <w:rFonts w:eastAsiaTheme="minorEastAsia"/>
          <w:lang w:eastAsia="zh-CN"/>
        </w:rPr>
        <w:t xml:space="preserve"> UE in RRC_CONNECTED state</w:t>
      </w:r>
      <w:r>
        <w:rPr>
          <w:rFonts w:eastAsiaTheme="minorEastAsia"/>
          <w:lang w:eastAsia="zh-CN"/>
        </w:rPr>
        <w:t xml:space="preserve">, </w:t>
      </w:r>
      <w:r w:rsidR="00E46BE3">
        <w:rPr>
          <w:rFonts w:eastAsiaTheme="minorEastAsia"/>
          <w:lang w:eastAsia="zh-CN"/>
        </w:rPr>
        <w:t>the CSS set</w:t>
      </w:r>
      <w:r w:rsidR="00B46960">
        <w:rPr>
          <w:rFonts w:eastAsiaTheme="minorEastAsia"/>
          <w:lang w:eastAsia="zh-CN"/>
        </w:rPr>
        <w:t>s</w:t>
      </w:r>
      <w:r w:rsidR="00E46BE3">
        <w:rPr>
          <w:rFonts w:eastAsiaTheme="minorEastAsia"/>
          <w:lang w:eastAsia="zh-CN"/>
        </w:rPr>
        <w:t xml:space="preserve"> </w:t>
      </w:r>
      <w:r w:rsidR="00B46960">
        <w:rPr>
          <w:rFonts w:eastAsiaTheme="minorEastAsia"/>
          <w:lang w:eastAsia="zh-CN"/>
        </w:rPr>
        <w:t xml:space="preserve">are configured for scheduling RMSI, OSI, Paging </w:t>
      </w:r>
      <w:r w:rsidR="005F20AA">
        <w:rPr>
          <w:rFonts w:eastAsiaTheme="minorEastAsia"/>
          <w:lang w:eastAsia="zh-CN"/>
        </w:rPr>
        <w:t xml:space="preserve">or </w:t>
      </w:r>
      <w:r w:rsidR="00B46960">
        <w:rPr>
          <w:rFonts w:eastAsiaTheme="minorEastAsia"/>
          <w:lang w:eastAsia="zh-CN"/>
        </w:rPr>
        <w:t xml:space="preserve">messages during random access. </w:t>
      </w:r>
      <w:r w:rsidR="00E45194">
        <w:rPr>
          <w:rFonts w:eastAsiaTheme="minorEastAsia"/>
          <w:lang w:eastAsia="zh-CN"/>
        </w:rPr>
        <w:t>Hence</w:t>
      </w:r>
      <w:r w:rsidR="00AE4663">
        <w:rPr>
          <w:rFonts w:eastAsiaTheme="minorEastAsia"/>
          <w:lang w:eastAsia="zh-CN"/>
        </w:rPr>
        <w:t>,</w:t>
      </w:r>
      <w:r w:rsidR="003C288A">
        <w:rPr>
          <w:rFonts w:eastAsiaTheme="minorEastAsia"/>
          <w:lang w:eastAsia="zh-CN"/>
        </w:rPr>
        <w:t xml:space="preserve"> </w:t>
      </w:r>
      <w:r w:rsidR="00B64B30">
        <w:rPr>
          <w:rFonts w:eastAsiaTheme="minorEastAsia"/>
          <w:lang w:eastAsia="zh-CN"/>
        </w:rPr>
        <w:t>the intention of CSS sets configuration is to help UE acquire</w:t>
      </w:r>
      <w:r w:rsidR="00B64B30" w:rsidRPr="00BE03D6">
        <w:rPr>
          <w:rFonts w:eastAsiaTheme="minorEastAsia"/>
          <w:b/>
          <w:lang w:eastAsia="zh-CN"/>
        </w:rPr>
        <w:t xml:space="preserve"> system information </w:t>
      </w:r>
      <w:r w:rsidR="00B64B30">
        <w:rPr>
          <w:rFonts w:eastAsiaTheme="minorEastAsia"/>
          <w:lang w:eastAsia="zh-CN"/>
        </w:rPr>
        <w:t>update</w:t>
      </w:r>
      <w:r w:rsidR="001C33D9">
        <w:rPr>
          <w:rFonts w:eastAsiaTheme="minorEastAsia"/>
          <w:lang w:eastAsia="zh-CN"/>
        </w:rPr>
        <w:t xml:space="preserve"> (e.g. Type0-PDCCH CSS set, Type0A-PDCCH CSS set, Type2-PDCCH CSS set),</w:t>
      </w:r>
      <w:r w:rsidR="00B64B30">
        <w:rPr>
          <w:rFonts w:eastAsiaTheme="minorEastAsia"/>
          <w:lang w:eastAsia="zh-CN"/>
        </w:rPr>
        <w:t xml:space="preserve"> </w:t>
      </w:r>
      <w:r w:rsidR="00B64B30" w:rsidRPr="00BE03D6">
        <w:rPr>
          <w:rFonts w:eastAsiaTheme="minorEastAsia"/>
          <w:b/>
          <w:lang w:eastAsia="zh-CN"/>
        </w:rPr>
        <w:t>random access messages</w:t>
      </w:r>
      <w:r w:rsidR="001C33D9">
        <w:rPr>
          <w:rFonts w:eastAsiaTheme="minorEastAsia"/>
          <w:b/>
          <w:lang w:eastAsia="zh-CN"/>
        </w:rPr>
        <w:t xml:space="preserve"> </w:t>
      </w:r>
      <w:r w:rsidR="001C33D9">
        <w:rPr>
          <w:rFonts w:eastAsiaTheme="minorEastAsia"/>
          <w:lang w:eastAsia="zh-CN"/>
        </w:rPr>
        <w:t>(e.g. Type1-PDCCH CSS set)</w:t>
      </w:r>
      <w:r w:rsidR="00B64B30">
        <w:rPr>
          <w:rFonts w:eastAsiaTheme="minorEastAsia"/>
          <w:lang w:eastAsia="zh-CN"/>
        </w:rPr>
        <w:t>.</w:t>
      </w:r>
      <w:r w:rsidR="00455E1C">
        <w:rPr>
          <w:rFonts w:eastAsiaTheme="minorEastAsia"/>
          <w:lang w:eastAsia="zh-CN"/>
        </w:rPr>
        <w:t xml:space="preserve"> This is fine for eMBB UEs with larger BW capability, and now is inherited directly to RedCap without considering RedCap specific characteristics.</w:t>
      </w:r>
    </w:p>
    <w:p w14:paraId="6A4B2C5A" w14:textId="5BBC40EB" w:rsidR="00FA7935" w:rsidRDefault="00FA7935" w:rsidP="00FA7935">
      <w:pPr>
        <w:rPr>
          <w:rFonts w:eastAsiaTheme="minorEastAsia"/>
          <w:lang w:eastAsia="zh-CN"/>
        </w:rPr>
      </w:pPr>
      <w:r>
        <w:rPr>
          <w:rFonts w:eastAsiaTheme="minorEastAsia"/>
          <w:lang w:eastAsia="zh-CN"/>
        </w:rPr>
        <w:t>A</w:t>
      </w:r>
      <w:r>
        <w:rPr>
          <w:rFonts w:eastAsiaTheme="minorEastAsia" w:hint="eastAsia"/>
          <w:lang w:eastAsia="zh-CN"/>
        </w:rPr>
        <w:t>s</w:t>
      </w:r>
      <w:r>
        <w:rPr>
          <w:rFonts w:eastAsiaTheme="minorEastAsia"/>
          <w:lang w:eastAsia="zh-CN"/>
        </w:rPr>
        <w:t xml:space="preserve"> agreed in </w:t>
      </w:r>
      <w:r w:rsidR="001A78EE">
        <w:rPr>
          <w:rFonts w:eastAsiaTheme="minorEastAsia"/>
          <w:lang w:eastAsia="zh-CN"/>
        </w:rPr>
        <w:t>RAN2#117</w:t>
      </w:r>
      <w:r w:rsidR="00D57791">
        <w:rPr>
          <w:rFonts w:eastAsiaTheme="minorEastAsia"/>
          <w:lang w:eastAsia="zh-CN"/>
        </w:rPr>
        <w:t>[2]</w:t>
      </w:r>
      <w:r w:rsidR="001A78EE">
        <w:rPr>
          <w:rFonts w:eastAsiaTheme="minorEastAsia"/>
          <w:lang w:eastAsia="zh-CN"/>
        </w:rPr>
        <w:t xml:space="preserve"> and </w:t>
      </w:r>
      <w:r>
        <w:rPr>
          <w:rFonts w:eastAsiaTheme="minorEastAsia"/>
          <w:lang w:eastAsia="zh-CN"/>
        </w:rPr>
        <w:t>RAN2#11</w:t>
      </w:r>
      <w:r w:rsidR="00754E78">
        <w:rPr>
          <w:rFonts w:eastAsiaTheme="minorEastAsia"/>
          <w:lang w:eastAsia="zh-CN"/>
        </w:rPr>
        <w:t>8</w:t>
      </w:r>
      <w:r w:rsidR="00D57791">
        <w:rPr>
          <w:rFonts w:eastAsiaTheme="minorEastAsia"/>
          <w:lang w:eastAsia="zh-CN"/>
        </w:rPr>
        <w:t>[3]</w:t>
      </w:r>
      <w:r>
        <w:rPr>
          <w:rFonts w:eastAsiaTheme="minorEastAsia"/>
          <w:lang w:eastAsia="zh-CN"/>
        </w:rPr>
        <w:t xml:space="preserve">, </w:t>
      </w:r>
      <w:r w:rsidR="009A5A81">
        <w:rPr>
          <w:rFonts w:eastAsiaTheme="minorEastAsia"/>
          <w:lang w:eastAsia="zh-CN"/>
        </w:rPr>
        <w:t xml:space="preserve">RedCap UEs can acquire </w:t>
      </w:r>
      <w:r w:rsidRPr="00BE03D6">
        <w:rPr>
          <w:rFonts w:eastAsiaTheme="minorEastAsia"/>
          <w:b/>
          <w:lang w:eastAsia="zh-CN"/>
        </w:rPr>
        <w:t>system information</w:t>
      </w:r>
      <w:r w:rsidR="009A5A81">
        <w:rPr>
          <w:rFonts w:eastAsiaTheme="minorEastAsia"/>
          <w:lang w:eastAsia="zh-CN"/>
        </w:rPr>
        <w:t xml:space="preserve"> </w:t>
      </w:r>
      <w:r w:rsidR="00227E27">
        <w:rPr>
          <w:rFonts w:eastAsiaTheme="minorEastAsia"/>
          <w:lang w:eastAsia="zh-CN"/>
        </w:rPr>
        <w:t>via</w:t>
      </w:r>
      <w:r w:rsidR="00B64B30">
        <w:rPr>
          <w:rFonts w:eastAsiaTheme="minorEastAsia"/>
          <w:lang w:eastAsia="zh-CN"/>
        </w:rPr>
        <w:t xml:space="preserve"> several methods, such as dedicated</w:t>
      </w:r>
      <w:r w:rsidR="00227E27">
        <w:rPr>
          <w:rFonts w:eastAsiaTheme="minorEastAsia"/>
          <w:lang w:eastAsia="zh-CN"/>
        </w:rPr>
        <w:t xml:space="preserve"> signaling</w:t>
      </w:r>
      <w:r w:rsidR="00B64B30">
        <w:rPr>
          <w:rFonts w:eastAsiaTheme="minorEastAsia"/>
          <w:lang w:eastAsia="zh-CN"/>
        </w:rPr>
        <w:t xml:space="preserve"> or BWP switch, besides CSS sets</w:t>
      </w:r>
      <w:r>
        <w:rPr>
          <w:rFonts w:eastAsiaTheme="minorEastAsia"/>
          <w:lang w:eastAsia="zh-CN"/>
        </w:rPr>
        <w:t>.</w:t>
      </w:r>
      <w:r w:rsidR="00B64B30">
        <w:rPr>
          <w:rFonts w:eastAsiaTheme="minorEastAsia"/>
          <w:lang w:eastAsia="zh-CN"/>
        </w:rPr>
        <w:t xml:space="preserve"> Thus, the</w:t>
      </w:r>
      <w:r w:rsidR="000B7AB0">
        <w:rPr>
          <w:rFonts w:eastAsiaTheme="minorEastAsia"/>
          <w:lang w:eastAsia="zh-CN"/>
        </w:rPr>
        <w:t xml:space="preserve"> gNB can decide which method to apply </w:t>
      </w:r>
      <w:r w:rsidR="00C40642">
        <w:rPr>
          <w:rFonts w:eastAsiaTheme="minorEastAsia" w:hint="eastAsia"/>
          <w:lang w:eastAsia="zh-CN"/>
        </w:rPr>
        <w:t>for</w:t>
      </w:r>
      <w:r w:rsidR="00C40642">
        <w:rPr>
          <w:rFonts w:eastAsiaTheme="minorEastAsia"/>
          <w:lang w:eastAsia="zh-CN"/>
        </w:rPr>
        <w:t xml:space="preserve"> </w:t>
      </w:r>
      <w:r w:rsidR="00C40642">
        <w:rPr>
          <w:rFonts w:eastAsiaTheme="minorEastAsia" w:hint="eastAsia"/>
          <w:lang w:eastAsia="zh-CN"/>
        </w:rPr>
        <w:t>system</w:t>
      </w:r>
      <w:r w:rsidR="00C40642">
        <w:rPr>
          <w:rFonts w:eastAsiaTheme="minorEastAsia"/>
          <w:lang w:eastAsia="zh-CN"/>
        </w:rPr>
        <w:t xml:space="preserve"> </w:t>
      </w:r>
      <w:r w:rsidR="00C40642">
        <w:rPr>
          <w:rFonts w:eastAsiaTheme="minorEastAsia" w:hint="eastAsia"/>
          <w:lang w:eastAsia="zh-CN"/>
        </w:rPr>
        <w:t>information</w:t>
      </w:r>
      <w:r w:rsidR="00C40642">
        <w:rPr>
          <w:rFonts w:eastAsiaTheme="minorEastAsia"/>
          <w:lang w:eastAsia="zh-CN"/>
        </w:rPr>
        <w:t xml:space="preserve"> </w:t>
      </w:r>
      <w:r w:rsidR="00C40642">
        <w:rPr>
          <w:rFonts w:eastAsiaTheme="minorEastAsia" w:hint="eastAsia"/>
          <w:lang w:eastAsia="zh-CN"/>
        </w:rPr>
        <w:t>acquiring</w:t>
      </w:r>
      <w:r w:rsidR="00C40642">
        <w:rPr>
          <w:rFonts w:eastAsiaTheme="minorEastAsia"/>
          <w:lang w:eastAsia="zh-CN"/>
        </w:rPr>
        <w:t xml:space="preserve"> </w:t>
      </w:r>
      <w:r w:rsidR="000B7AB0">
        <w:rPr>
          <w:rFonts w:eastAsiaTheme="minorEastAsia"/>
          <w:lang w:eastAsia="zh-CN"/>
        </w:rPr>
        <w:t xml:space="preserve">based on </w:t>
      </w:r>
      <w:r w:rsidR="00C40642">
        <w:rPr>
          <w:rFonts w:eastAsiaTheme="minorEastAsia"/>
          <w:lang w:eastAsia="zh-CN"/>
        </w:rPr>
        <w:t xml:space="preserve">actual situation, such as </w:t>
      </w:r>
      <w:r w:rsidR="00E45194">
        <w:rPr>
          <w:rFonts w:eastAsiaTheme="minorEastAsia"/>
          <w:lang w:eastAsia="zh-CN"/>
        </w:rPr>
        <w:t xml:space="preserve">number of </w:t>
      </w:r>
      <w:r w:rsidR="00C40642">
        <w:rPr>
          <w:rFonts w:eastAsiaTheme="minorEastAsia"/>
          <w:lang w:eastAsia="zh-CN"/>
        </w:rPr>
        <w:t>UE</w:t>
      </w:r>
      <w:r w:rsidR="00455E1C">
        <w:rPr>
          <w:rFonts w:eastAsiaTheme="minorEastAsia"/>
          <w:lang w:eastAsia="zh-CN"/>
        </w:rPr>
        <w:t>s</w:t>
      </w:r>
      <w:r w:rsidR="00C40642">
        <w:rPr>
          <w:rFonts w:eastAsiaTheme="minorEastAsia"/>
          <w:lang w:eastAsia="zh-CN"/>
        </w:rPr>
        <w:t xml:space="preserve">, resource utilization or traffic status, etc.. </w:t>
      </w:r>
    </w:p>
    <w:p w14:paraId="10250DB5" w14:textId="77777777" w:rsidR="00FA7935" w:rsidRPr="00AF57D6" w:rsidRDefault="00FA7935" w:rsidP="00FA7935">
      <w:pPr>
        <w:pBdr>
          <w:top w:val="single" w:sz="4" w:space="1" w:color="auto"/>
          <w:left w:val="single" w:sz="4" w:space="4" w:color="auto"/>
          <w:bottom w:val="single" w:sz="4" w:space="1" w:color="auto"/>
          <w:right w:val="single" w:sz="4" w:space="4" w:color="auto"/>
        </w:pBdr>
        <w:tabs>
          <w:tab w:val="left" w:pos="1622"/>
        </w:tabs>
        <w:autoSpaceDE/>
        <w:autoSpaceDN/>
        <w:adjustRightInd/>
        <w:spacing w:after="0"/>
        <w:ind w:leftChars="329" w:left="1087" w:hanging="363"/>
        <w:jc w:val="left"/>
        <w:rPr>
          <w:rFonts w:ascii="Arial" w:eastAsia="MS Mincho" w:hAnsi="Arial"/>
          <w:sz w:val="20"/>
          <w:szCs w:val="24"/>
          <w:lang w:val="en-GB" w:eastAsia="en-GB"/>
        </w:rPr>
      </w:pPr>
      <w:r w:rsidRPr="00AF57D6">
        <w:rPr>
          <w:rFonts w:ascii="Arial" w:eastAsia="MS Mincho" w:hAnsi="Arial"/>
          <w:sz w:val="20"/>
          <w:szCs w:val="24"/>
          <w:lang w:val="en-GB" w:eastAsia="en-GB"/>
        </w:rPr>
        <w:t>Agreements via email - from offline 105 - second round:</w:t>
      </w:r>
    </w:p>
    <w:p w14:paraId="788B8050" w14:textId="77777777" w:rsidR="00FA7935" w:rsidRPr="00AF57D6" w:rsidRDefault="00FA7935" w:rsidP="00FA7935">
      <w:pPr>
        <w:numPr>
          <w:ilvl w:val="0"/>
          <w:numId w:val="2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Chars="329" w:left="1084"/>
        <w:jc w:val="left"/>
        <w:rPr>
          <w:rFonts w:ascii="Arial" w:eastAsia="MS Mincho" w:hAnsi="Arial"/>
          <w:sz w:val="20"/>
          <w:szCs w:val="24"/>
          <w:lang w:val="en-GB" w:eastAsia="en-GB"/>
        </w:rPr>
      </w:pPr>
      <w:r w:rsidRPr="00AF57D6">
        <w:rPr>
          <w:rFonts w:ascii="Arial" w:eastAsia="MS Mincho" w:hAnsi="Arial"/>
          <w:sz w:val="20"/>
          <w:szCs w:val="24"/>
          <w:lang w:val="en-GB" w:eastAsia="en-GB"/>
        </w:rPr>
        <w:t>In case a notification for system information update or ETWS and/or CMAS is transmitted, RAN2 confirms that system information can be provided</w:t>
      </w:r>
      <w:r w:rsidRPr="00AF57D6">
        <w:rPr>
          <w:rFonts w:ascii="Arial" w:eastAsia="MS Mincho" w:hAnsi="Arial"/>
          <w:color w:val="FF0000"/>
          <w:sz w:val="20"/>
          <w:szCs w:val="24"/>
          <w:lang w:val="en-GB" w:eastAsia="en-GB"/>
        </w:rPr>
        <w:t xml:space="preserve"> </w:t>
      </w:r>
      <w:r w:rsidRPr="006027C3">
        <w:rPr>
          <w:rFonts w:ascii="Arial" w:eastAsia="MS Mincho" w:hAnsi="Arial"/>
          <w:sz w:val="20"/>
          <w:szCs w:val="24"/>
          <w:lang w:val="en-GB" w:eastAsia="en-GB"/>
        </w:rPr>
        <w:t xml:space="preserve">via dedicated </w:t>
      </w:r>
      <w:proofErr w:type="spellStart"/>
      <w:r w:rsidRPr="006027C3">
        <w:rPr>
          <w:rFonts w:ascii="Arial" w:eastAsia="MS Mincho" w:hAnsi="Arial"/>
          <w:sz w:val="20"/>
          <w:szCs w:val="24"/>
          <w:lang w:val="en-GB" w:eastAsia="en-GB"/>
        </w:rPr>
        <w:t>signaling</w:t>
      </w:r>
      <w:proofErr w:type="spellEnd"/>
      <w:r w:rsidRPr="00AF57D6">
        <w:rPr>
          <w:rFonts w:ascii="Arial" w:eastAsia="MS Mincho" w:hAnsi="Arial"/>
          <w:sz w:val="20"/>
          <w:szCs w:val="24"/>
          <w:lang w:val="en-GB" w:eastAsia="en-GB"/>
        </w:rPr>
        <w:t xml:space="preserve"> to a RedCap UE in an active DL BWP that does not contain CD-SSB.</w:t>
      </w:r>
    </w:p>
    <w:p w14:paraId="1AC679AC" w14:textId="77777777" w:rsidR="00FA7935" w:rsidRPr="00AF57D6" w:rsidRDefault="00FA7935" w:rsidP="00FA7935">
      <w:pPr>
        <w:numPr>
          <w:ilvl w:val="0"/>
          <w:numId w:val="28"/>
        </w:numPr>
        <w:pBdr>
          <w:top w:val="single" w:sz="4" w:space="1" w:color="auto"/>
          <w:left w:val="single" w:sz="4" w:space="4" w:color="auto"/>
          <w:bottom w:val="single" w:sz="4" w:space="1" w:color="auto"/>
          <w:right w:val="single" w:sz="4" w:space="4" w:color="auto"/>
        </w:pBdr>
        <w:tabs>
          <w:tab w:val="left" w:pos="1622"/>
        </w:tabs>
        <w:autoSpaceDE/>
        <w:autoSpaceDN/>
        <w:adjustRightInd/>
        <w:snapToGrid/>
        <w:spacing w:after="0"/>
        <w:ind w:leftChars="329" w:left="1084"/>
        <w:jc w:val="left"/>
        <w:rPr>
          <w:rFonts w:ascii="Arial" w:eastAsia="MS Mincho" w:hAnsi="Arial"/>
          <w:sz w:val="20"/>
          <w:szCs w:val="24"/>
          <w:lang w:val="en-GB" w:eastAsia="en-GB"/>
        </w:rPr>
      </w:pPr>
      <w:r w:rsidRPr="00AF57D6">
        <w:rPr>
          <w:rFonts w:ascii="Arial" w:eastAsia="MS Mincho" w:hAnsi="Arial"/>
          <w:sz w:val="20"/>
          <w:szCs w:val="24"/>
          <w:lang w:val="en-GB" w:eastAsia="en-GB"/>
        </w:rPr>
        <w:t xml:space="preserve">RAN2 confirms that SIB1 can be provided via dedicated </w:t>
      </w:r>
      <w:proofErr w:type="spellStart"/>
      <w:r w:rsidRPr="00AF57D6">
        <w:rPr>
          <w:rFonts w:ascii="Arial" w:eastAsia="MS Mincho" w:hAnsi="Arial"/>
          <w:sz w:val="20"/>
          <w:szCs w:val="24"/>
          <w:lang w:val="en-GB" w:eastAsia="en-GB"/>
        </w:rPr>
        <w:t>signaling</w:t>
      </w:r>
      <w:proofErr w:type="spellEnd"/>
      <w:r w:rsidRPr="00AF57D6">
        <w:rPr>
          <w:rFonts w:ascii="Arial" w:eastAsia="MS Mincho" w:hAnsi="Arial"/>
          <w:sz w:val="20"/>
          <w:szCs w:val="24"/>
          <w:lang w:val="en-GB" w:eastAsia="en-GB"/>
        </w:rPr>
        <w:t xml:space="preserve"> to a RedCap UE in an active DL BWP that does not contain CD-SSB after an handover in which dedicatedSIB1-Delivery IE is not included in the handover command</w:t>
      </w:r>
    </w:p>
    <w:p w14:paraId="33172585" w14:textId="77777777" w:rsidR="00FA7935" w:rsidRPr="00AF57D6" w:rsidRDefault="00FA7935" w:rsidP="00FA7935">
      <w:pPr>
        <w:rPr>
          <w:rFonts w:eastAsiaTheme="minorEastAsia"/>
          <w:b/>
          <w:sz w:val="20"/>
          <w:u w:val="single"/>
          <w:lang w:val="en-GB" w:eastAsia="zh-CN"/>
        </w:rPr>
      </w:pPr>
    </w:p>
    <w:p w14:paraId="7A3654D7" w14:textId="77777777" w:rsidR="00754E78" w:rsidRPr="00AF57D6" w:rsidRDefault="00754E78" w:rsidP="00754E78">
      <w:pPr>
        <w:pBdr>
          <w:top w:val="single" w:sz="4" w:space="1" w:color="auto"/>
          <w:left w:val="single" w:sz="4" w:space="4" w:color="auto"/>
          <w:bottom w:val="single" w:sz="4" w:space="1" w:color="auto"/>
          <w:right w:val="single" w:sz="4" w:space="4" w:color="auto"/>
        </w:pBdr>
        <w:tabs>
          <w:tab w:val="left" w:pos="1622"/>
        </w:tabs>
        <w:overflowPunct w:val="0"/>
        <w:spacing w:after="0"/>
        <w:ind w:leftChars="329" w:left="1087" w:hanging="363"/>
        <w:jc w:val="left"/>
        <w:textAlignment w:val="baseline"/>
        <w:rPr>
          <w:rFonts w:ascii="Arial" w:eastAsia="Times New Roman" w:hAnsi="Arial"/>
          <w:sz w:val="20"/>
          <w:szCs w:val="20"/>
          <w:lang w:val="en-GB" w:eastAsia="ja-JP"/>
        </w:rPr>
      </w:pPr>
      <w:r w:rsidRPr="00AF57D6">
        <w:rPr>
          <w:rFonts w:ascii="Arial" w:eastAsia="Times New Roman" w:hAnsi="Arial"/>
          <w:sz w:val="20"/>
          <w:szCs w:val="20"/>
          <w:lang w:val="en-GB" w:eastAsia="ja-JP"/>
        </w:rPr>
        <w:t>Agreements:</w:t>
      </w:r>
    </w:p>
    <w:p w14:paraId="1161B0C6" w14:textId="77777777" w:rsidR="00754E78" w:rsidRPr="00AF57D6" w:rsidRDefault="00754E78" w:rsidP="00754E78">
      <w:pPr>
        <w:numPr>
          <w:ilvl w:val="0"/>
          <w:numId w:val="29"/>
        </w:numPr>
        <w:pBdr>
          <w:top w:val="single" w:sz="4" w:space="1" w:color="auto"/>
          <w:left w:val="single" w:sz="4" w:space="4" w:color="auto"/>
          <w:bottom w:val="single" w:sz="4" w:space="1" w:color="auto"/>
          <w:right w:val="single" w:sz="4" w:space="4" w:color="auto"/>
        </w:pBdr>
        <w:tabs>
          <w:tab w:val="left" w:pos="1622"/>
        </w:tabs>
        <w:overflowPunct w:val="0"/>
        <w:autoSpaceDE/>
        <w:autoSpaceDN/>
        <w:adjustRightInd/>
        <w:snapToGrid/>
        <w:spacing w:before="40" w:after="0"/>
        <w:ind w:leftChars="329" w:left="1084"/>
        <w:jc w:val="left"/>
        <w:textAlignment w:val="baseline"/>
        <w:rPr>
          <w:rFonts w:ascii="Arial" w:eastAsia="Times New Roman" w:hAnsi="Arial"/>
          <w:sz w:val="20"/>
          <w:szCs w:val="20"/>
          <w:lang w:val="en-GB" w:eastAsia="ja-JP"/>
        </w:rPr>
      </w:pPr>
      <w:r w:rsidRPr="00AF57D6">
        <w:rPr>
          <w:rFonts w:ascii="Arial" w:eastAsia="Times New Roman" w:hAnsi="Arial"/>
          <w:sz w:val="20"/>
          <w:szCs w:val="20"/>
          <w:lang w:val="en-GB" w:eastAsia="ja-JP"/>
        </w:rPr>
        <w:t>RedCap UEs in RRC Connected only need to support the following three options for acquiring SI update or ETWS/CMAS message in a dedicated DL BWP that does not contain CD-SSB:</w:t>
      </w:r>
    </w:p>
    <w:p w14:paraId="6BC7485C" w14:textId="77777777" w:rsidR="00754E78" w:rsidRPr="00AF57D6" w:rsidRDefault="00754E78" w:rsidP="00754E78">
      <w:pPr>
        <w:pBdr>
          <w:top w:val="single" w:sz="4" w:space="1" w:color="auto"/>
          <w:left w:val="single" w:sz="4" w:space="4" w:color="auto"/>
          <w:bottom w:val="single" w:sz="4" w:space="1" w:color="auto"/>
          <w:right w:val="single" w:sz="4" w:space="4" w:color="auto"/>
        </w:pBdr>
        <w:tabs>
          <w:tab w:val="left" w:pos="1622"/>
        </w:tabs>
        <w:overflowPunct w:val="0"/>
        <w:spacing w:after="0"/>
        <w:ind w:leftChars="329" w:left="1087" w:hanging="363"/>
        <w:jc w:val="left"/>
        <w:textAlignment w:val="baseline"/>
        <w:rPr>
          <w:rFonts w:ascii="Arial" w:eastAsia="Times New Roman" w:hAnsi="Arial"/>
          <w:sz w:val="20"/>
          <w:szCs w:val="20"/>
          <w:lang w:val="en-GB" w:eastAsia="ja-JP"/>
        </w:rPr>
      </w:pPr>
      <w:r w:rsidRPr="00AF57D6">
        <w:rPr>
          <w:rFonts w:ascii="Arial" w:eastAsia="Times New Roman" w:hAnsi="Arial"/>
          <w:sz w:val="20"/>
          <w:szCs w:val="20"/>
          <w:lang w:val="en-GB" w:eastAsia="ja-JP"/>
        </w:rPr>
        <w:tab/>
        <w:t>•</w:t>
      </w:r>
      <w:r w:rsidRPr="00AF57D6">
        <w:rPr>
          <w:rFonts w:ascii="Arial" w:eastAsia="Times New Roman" w:hAnsi="Arial"/>
          <w:sz w:val="20"/>
          <w:szCs w:val="20"/>
          <w:lang w:val="en-GB" w:eastAsia="ja-JP"/>
        </w:rPr>
        <w:tab/>
        <w:t xml:space="preserve">From CSS for SIBs configured within this DL BWP;  </w:t>
      </w:r>
    </w:p>
    <w:p w14:paraId="572FE69C" w14:textId="77777777" w:rsidR="00754E78" w:rsidRPr="00AF57D6" w:rsidRDefault="00754E78" w:rsidP="00754E78">
      <w:pPr>
        <w:pBdr>
          <w:top w:val="single" w:sz="4" w:space="1" w:color="auto"/>
          <w:left w:val="single" w:sz="4" w:space="4" w:color="auto"/>
          <w:bottom w:val="single" w:sz="4" w:space="1" w:color="auto"/>
          <w:right w:val="single" w:sz="4" w:space="4" w:color="auto"/>
        </w:pBdr>
        <w:tabs>
          <w:tab w:val="left" w:pos="1622"/>
        </w:tabs>
        <w:overflowPunct w:val="0"/>
        <w:spacing w:after="0"/>
        <w:ind w:leftChars="329" w:left="1087" w:hanging="363"/>
        <w:jc w:val="left"/>
        <w:textAlignment w:val="baseline"/>
        <w:rPr>
          <w:rFonts w:ascii="Arial" w:eastAsia="Times New Roman" w:hAnsi="Arial"/>
          <w:sz w:val="20"/>
          <w:szCs w:val="20"/>
          <w:lang w:val="en-GB" w:eastAsia="ja-JP"/>
        </w:rPr>
      </w:pPr>
      <w:r w:rsidRPr="00AF57D6">
        <w:rPr>
          <w:rFonts w:ascii="Arial" w:eastAsia="Times New Roman" w:hAnsi="Arial"/>
          <w:sz w:val="20"/>
          <w:szCs w:val="20"/>
          <w:lang w:val="en-GB" w:eastAsia="ja-JP"/>
        </w:rPr>
        <w:tab/>
        <w:t>•</w:t>
      </w:r>
      <w:r w:rsidRPr="00AF57D6">
        <w:rPr>
          <w:rFonts w:ascii="Arial" w:eastAsia="Times New Roman" w:hAnsi="Arial"/>
          <w:sz w:val="20"/>
          <w:szCs w:val="20"/>
          <w:lang w:val="en-GB" w:eastAsia="ja-JP"/>
        </w:rPr>
        <w:tab/>
      </w:r>
      <w:r w:rsidRPr="00AF57D6">
        <w:rPr>
          <w:rFonts w:ascii="Arial" w:eastAsia="Times New Roman" w:hAnsi="Arial"/>
          <w:color w:val="FF0000"/>
          <w:sz w:val="20"/>
          <w:szCs w:val="20"/>
          <w:lang w:val="en-GB" w:eastAsia="ja-JP"/>
        </w:rPr>
        <w:t xml:space="preserve">Via dedicated </w:t>
      </w:r>
      <w:proofErr w:type="spellStart"/>
      <w:r w:rsidRPr="00AF57D6">
        <w:rPr>
          <w:rFonts w:ascii="Arial" w:eastAsia="Times New Roman" w:hAnsi="Arial"/>
          <w:color w:val="FF0000"/>
          <w:sz w:val="20"/>
          <w:szCs w:val="20"/>
          <w:lang w:val="en-GB" w:eastAsia="ja-JP"/>
        </w:rPr>
        <w:t>signaling</w:t>
      </w:r>
      <w:proofErr w:type="spellEnd"/>
      <w:r w:rsidRPr="00AF57D6">
        <w:rPr>
          <w:rFonts w:ascii="Arial" w:eastAsia="Times New Roman" w:hAnsi="Arial"/>
          <w:sz w:val="20"/>
          <w:szCs w:val="20"/>
          <w:lang w:val="en-GB" w:eastAsia="ja-JP"/>
        </w:rPr>
        <w:t>;</w:t>
      </w:r>
    </w:p>
    <w:p w14:paraId="63AECBCE" w14:textId="77777777" w:rsidR="00754E78" w:rsidRPr="00AF57D6" w:rsidRDefault="00754E78" w:rsidP="00754E78">
      <w:pPr>
        <w:pBdr>
          <w:top w:val="single" w:sz="4" w:space="1" w:color="auto"/>
          <w:left w:val="single" w:sz="4" w:space="4" w:color="auto"/>
          <w:bottom w:val="single" w:sz="4" w:space="1" w:color="auto"/>
          <w:right w:val="single" w:sz="4" w:space="4" w:color="auto"/>
        </w:pBdr>
        <w:tabs>
          <w:tab w:val="left" w:pos="1622"/>
        </w:tabs>
        <w:overflowPunct w:val="0"/>
        <w:spacing w:after="0"/>
        <w:ind w:leftChars="329" w:left="1087" w:hanging="363"/>
        <w:jc w:val="left"/>
        <w:textAlignment w:val="baseline"/>
        <w:rPr>
          <w:rFonts w:ascii="Arial" w:eastAsia="Times New Roman" w:hAnsi="Arial"/>
          <w:sz w:val="20"/>
          <w:szCs w:val="20"/>
          <w:lang w:val="en-GB" w:eastAsia="ja-JP"/>
        </w:rPr>
      </w:pPr>
      <w:r w:rsidRPr="00AF57D6">
        <w:rPr>
          <w:rFonts w:ascii="Arial" w:eastAsia="Times New Roman" w:hAnsi="Arial"/>
          <w:sz w:val="20"/>
          <w:szCs w:val="20"/>
          <w:lang w:val="en-GB" w:eastAsia="ja-JP"/>
        </w:rPr>
        <w:tab/>
        <w:t>•</w:t>
      </w:r>
      <w:r w:rsidRPr="00AF57D6">
        <w:rPr>
          <w:rFonts w:ascii="Arial" w:eastAsia="Times New Roman" w:hAnsi="Arial"/>
          <w:sz w:val="20"/>
          <w:szCs w:val="20"/>
          <w:lang w:val="en-GB" w:eastAsia="ja-JP"/>
        </w:rPr>
        <w:tab/>
      </w:r>
      <w:r w:rsidRPr="006027C3">
        <w:rPr>
          <w:rFonts w:ascii="Arial" w:eastAsia="Times New Roman" w:hAnsi="Arial"/>
          <w:color w:val="FF0000"/>
          <w:sz w:val="20"/>
          <w:szCs w:val="20"/>
          <w:lang w:val="en-GB" w:eastAsia="ja-JP"/>
        </w:rPr>
        <w:t>Switched by network</w:t>
      </w:r>
      <w:r w:rsidRPr="00AF57D6">
        <w:rPr>
          <w:rFonts w:ascii="Arial" w:eastAsia="Times New Roman" w:hAnsi="Arial"/>
          <w:sz w:val="20"/>
          <w:szCs w:val="20"/>
          <w:lang w:val="en-GB" w:eastAsia="ja-JP"/>
        </w:rPr>
        <w:t xml:space="preserve"> (either DCI or RRC) to an initial DL BWP where SIBs are sent.</w:t>
      </w:r>
    </w:p>
    <w:p w14:paraId="7CC052B7" w14:textId="7F3857E8" w:rsidR="001D06A5" w:rsidRPr="00754E78" w:rsidRDefault="001D06A5" w:rsidP="00AE44B5">
      <w:pPr>
        <w:rPr>
          <w:lang w:val="en-GB" w:eastAsia="zh-CN"/>
        </w:rPr>
      </w:pPr>
    </w:p>
    <w:p w14:paraId="1526B7CF" w14:textId="7BECE564" w:rsidR="001D06A5" w:rsidRDefault="00550D73" w:rsidP="00AE44B5">
      <w:pPr>
        <w:rPr>
          <w:lang w:eastAsia="zh-CN"/>
        </w:rPr>
      </w:pPr>
      <w:r>
        <w:rPr>
          <w:rFonts w:hint="eastAsia"/>
          <w:lang w:eastAsia="zh-CN"/>
        </w:rPr>
        <w:t>D</w:t>
      </w:r>
      <w:r w:rsidRPr="00550D73">
        <w:rPr>
          <w:lang w:eastAsia="zh-CN"/>
        </w:rPr>
        <w:t>uring RRC_CONNECTED</w:t>
      </w:r>
      <w:r>
        <w:rPr>
          <w:lang w:eastAsia="zh-CN"/>
        </w:rPr>
        <w:t>, random access procedure is triggered for events, such as UL non-synchronized</w:t>
      </w:r>
      <w:r>
        <w:rPr>
          <w:rFonts w:hint="eastAsia"/>
          <w:lang w:eastAsia="zh-CN"/>
        </w:rPr>
        <w:t>,</w:t>
      </w:r>
      <w:r>
        <w:rPr>
          <w:lang w:eastAsia="zh-CN"/>
        </w:rPr>
        <w:t xml:space="preserve"> or SR failure/unavailable. </w:t>
      </w:r>
      <w:r w:rsidR="004D6A21">
        <w:rPr>
          <w:lang w:eastAsia="zh-CN"/>
        </w:rPr>
        <w:t>In TS 38.</w:t>
      </w:r>
      <w:r w:rsidR="00412F88">
        <w:rPr>
          <w:lang w:eastAsia="zh-CN"/>
        </w:rPr>
        <w:t>321</w:t>
      </w:r>
      <w:r w:rsidR="00D57791">
        <w:rPr>
          <w:lang w:eastAsia="zh-CN"/>
        </w:rPr>
        <w:t>[4]</w:t>
      </w:r>
      <w:r w:rsidR="004D6A21">
        <w:rPr>
          <w:lang w:eastAsia="zh-CN"/>
        </w:rPr>
        <w:t xml:space="preserve"> it is also specified that if there is no RACH resource</w:t>
      </w:r>
      <w:r w:rsidR="00434250">
        <w:rPr>
          <w:rFonts w:hint="eastAsia"/>
          <w:lang w:eastAsia="zh-CN"/>
        </w:rPr>
        <w:t>s</w:t>
      </w:r>
      <w:r w:rsidR="004D6A21">
        <w:rPr>
          <w:lang w:eastAsia="zh-CN"/>
        </w:rPr>
        <w:t xml:space="preserve"> in active BWP, UE can switch to the initial BWP. </w:t>
      </w:r>
      <w:r w:rsidR="00047F95">
        <w:rPr>
          <w:lang w:eastAsia="zh-CN"/>
        </w:rPr>
        <w:t xml:space="preserve">Thus, if there is no PRACH </w:t>
      </w:r>
      <w:r w:rsidR="00047F95">
        <w:rPr>
          <w:rFonts w:hint="eastAsia"/>
          <w:lang w:eastAsia="zh-CN"/>
        </w:rPr>
        <w:t>resources,</w:t>
      </w:r>
      <w:r w:rsidR="00047F95">
        <w:rPr>
          <w:lang w:eastAsia="zh-CN"/>
        </w:rPr>
        <w:t xml:space="preserve"> </w:t>
      </w:r>
      <w:r w:rsidR="001C33D9">
        <w:rPr>
          <w:lang w:eastAsia="zh-CN"/>
        </w:rPr>
        <w:t xml:space="preserve">there </w:t>
      </w:r>
      <w:r w:rsidR="001C33D9">
        <w:rPr>
          <w:lang w:eastAsia="zh-CN"/>
        </w:rPr>
        <w:lastRenderedPageBreak/>
        <w:t xml:space="preserve">is no </w:t>
      </w:r>
      <w:r w:rsidR="008B7218">
        <w:rPr>
          <w:lang w:eastAsia="zh-CN"/>
        </w:rPr>
        <w:t xml:space="preserve">other </w:t>
      </w:r>
      <w:r w:rsidR="00A91F05">
        <w:rPr>
          <w:lang w:eastAsia="zh-CN"/>
        </w:rPr>
        <w:t>use cases/</w:t>
      </w:r>
      <w:r w:rsidR="00E45194">
        <w:rPr>
          <w:lang w:eastAsia="zh-CN"/>
        </w:rPr>
        <w:t xml:space="preserve">technical reason/benefits to mandate </w:t>
      </w:r>
      <w:r w:rsidR="001C33D9">
        <w:rPr>
          <w:lang w:eastAsia="zh-CN"/>
        </w:rPr>
        <w:t xml:space="preserve">gNB to configure CSS set for scheduling </w:t>
      </w:r>
      <w:r w:rsidR="001C33D9">
        <w:rPr>
          <w:rFonts w:eastAsiaTheme="minorEastAsia"/>
          <w:lang w:eastAsia="zh-CN"/>
        </w:rPr>
        <w:t>messages during random access.</w:t>
      </w:r>
    </w:p>
    <w:p w14:paraId="32043812" w14:textId="66E7DD55" w:rsidR="001D06A5" w:rsidRPr="0015633D" w:rsidRDefault="001D06A5" w:rsidP="00AE44B5">
      <w:pPr>
        <w:rPr>
          <w:lang w:eastAsia="zh-CN"/>
        </w:rPr>
      </w:pPr>
    </w:p>
    <w:tbl>
      <w:tblPr>
        <w:tblStyle w:val="TableGrid"/>
        <w:tblW w:w="0" w:type="auto"/>
        <w:tblLook w:val="04A0" w:firstRow="1" w:lastRow="0" w:firstColumn="1" w:lastColumn="0" w:noHBand="0" w:noVBand="1"/>
      </w:tblPr>
      <w:tblGrid>
        <w:gridCol w:w="9307"/>
      </w:tblGrid>
      <w:tr w:rsidR="0015633D" w14:paraId="242C7296" w14:textId="77777777" w:rsidTr="00AF211C">
        <w:tc>
          <w:tcPr>
            <w:tcW w:w="9307" w:type="dxa"/>
          </w:tcPr>
          <w:p w14:paraId="198B169E" w14:textId="77777777" w:rsidR="0015633D" w:rsidRPr="00E87D15" w:rsidRDefault="0015633D" w:rsidP="0015633D">
            <w:pPr>
              <w:pStyle w:val="Heading3"/>
              <w:numPr>
                <w:ilvl w:val="0"/>
                <w:numId w:val="0"/>
              </w:numPr>
              <w:ind w:left="720" w:hanging="720"/>
              <w:outlineLvl w:val="2"/>
              <w:rPr>
                <w:rFonts w:eastAsiaTheme="minorEastAsia"/>
                <w:lang w:eastAsia="ko-KR"/>
              </w:rPr>
            </w:pPr>
            <w:bookmarkStart w:id="11" w:name="_Toc37296220"/>
            <w:bookmarkStart w:id="12" w:name="_Toc46490347"/>
            <w:bookmarkStart w:id="13" w:name="_Toc52752042"/>
            <w:bookmarkStart w:id="14" w:name="_Toc52796504"/>
            <w:bookmarkStart w:id="15" w:name="_Toc139032290"/>
            <w:r w:rsidRPr="00E87D15">
              <w:t>5.15.1</w:t>
            </w:r>
            <w:r w:rsidRPr="00E87D15">
              <w:tab/>
              <w:t>Downlink and Uplink</w:t>
            </w:r>
            <w:bookmarkEnd w:id="11"/>
            <w:bookmarkEnd w:id="12"/>
            <w:bookmarkEnd w:id="13"/>
            <w:bookmarkEnd w:id="14"/>
            <w:bookmarkEnd w:id="15"/>
          </w:p>
          <w:p w14:paraId="1B6755A5" w14:textId="77777777" w:rsidR="0015633D" w:rsidRDefault="0015633D" w:rsidP="00AF211C">
            <w:pPr>
              <w:autoSpaceDE/>
              <w:autoSpaceDN/>
              <w:adjustRightInd/>
              <w:snapToGrid/>
              <w:spacing w:after="0"/>
              <w:jc w:val="left"/>
              <w:rPr>
                <w:sz w:val="20"/>
                <w:szCs w:val="20"/>
              </w:rPr>
            </w:pPr>
          </w:p>
          <w:p w14:paraId="70C75CD4" w14:textId="77777777" w:rsidR="001A4545" w:rsidRPr="00E87D15" w:rsidRDefault="001A4545" w:rsidP="001A4545">
            <w:pPr>
              <w:rPr>
                <w:lang w:eastAsia="ko-KR"/>
              </w:rPr>
            </w:pPr>
            <w:r w:rsidRPr="00E87D15">
              <w:rPr>
                <w:lang w:eastAsia="ko-KR"/>
              </w:rPr>
              <w:t>Upon initiation of the Random Access procedure on a Serving Cell, after the selection of carrier for performing Random Access procedure as specified in clause 5.1.1, the MAC entity shall for the selected carrier of this Serving Cell:</w:t>
            </w:r>
          </w:p>
          <w:p w14:paraId="2B412D8C" w14:textId="77777777" w:rsidR="001A4545" w:rsidRPr="00E87D15" w:rsidRDefault="001A4545" w:rsidP="001A4545">
            <w:pPr>
              <w:pStyle w:val="B1"/>
              <w:rPr>
                <w:lang w:eastAsia="ko-KR"/>
              </w:rPr>
            </w:pPr>
            <w:r w:rsidRPr="00E87D15">
              <w:rPr>
                <w:lang w:eastAsia="ko-KR"/>
              </w:rPr>
              <w:t>1&gt;</w:t>
            </w:r>
            <w:r w:rsidRPr="00E87D15">
              <w:rPr>
                <w:lang w:eastAsia="ko-KR"/>
              </w:rPr>
              <w:tab/>
              <w:t>if PRACH occasions are not configured for the active UL BWP:</w:t>
            </w:r>
          </w:p>
          <w:p w14:paraId="7E7D2980" w14:textId="77777777" w:rsidR="001A4545" w:rsidRPr="00E87D15" w:rsidRDefault="001A4545" w:rsidP="001A4545">
            <w:pPr>
              <w:pStyle w:val="B2"/>
              <w:rPr>
                <w:lang w:eastAsia="ko-KR"/>
              </w:rPr>
            </w:pPr>
            <w:r w:rsidRPr="00E87D15">
              <w:rPr>
                <w:lang w:eastAsia="ko-KR"/>
              </w:rPr>
              <w:t>2&gt;</w:t>
            </w:r>
            <w:r w:rsidRPr="00E87D15">
              <w:rPr>
                <w:lang w:eastAsia="ko-KR"/>
              </w:rPr>
              <w:tab/>
              <w:t>if the UE is a RedCap UE; and</w:t>
            </w:r>
          </w:p>
          <w:p w14:paraId="22AE04F2" w14:textId="77777777" w:rsidR="001A4545" w:rsidRPr="00E87D15" w:rsidRDefault="001A4545" w:rsidP="001A4545">
            <w:pPr>
              <w:pStyle w:val="B2"/>
              <w:rPr>
                <w:lang w:eastAsia="ko-KR"/>
              </w:rPr>
            </w:pPr>
            <w:r w:rsidRPr="00E87D15">
              <w:rPr>
                <w:lang w:eastAsia="ko-KR"/>
              </w:rPr>
              <w:t>2&gt;</w:t>
            </w:r>
            <w:r w:rsidRPr="00E87D15">
              <w:rPr>
                <w:lang w:eastAsia="ko-KR"/>
              </w:rPr>
              <w:tab/>
              <w:t xml:space="preserve">if </w:t>
            </w:r>
            <w:proofErr w:type="spellStart"/>
            <w:r w:rsidRPr="00E87D15">
              <w:rPr>
                <w:i/>
                <w:iCs/>
                <w:lang w:eastAsia="ko-KR"/>
              </w:rPr>
              <w:t>initialUplinkBWP</w:t>
            </w:r>
            <w:proofErr w:type="spellEnd"/>
            <w:r w:rsidRPr="00E87D15">
              <w:rPr>
                <w:i/>
                <w:iCs/>
                <w:lang w:eastAsia="ko-KR"/>
              </w:rPr>
              <w:t>-RedCap</w:t>
            </w:r>
            <w:r w:rsidRPr="00E87D15">
              <w:rPr>
                <w:lang w:eastAsia="ko-KR"/>
              </w:rPr>
              <w:t xml:space="preserve"> is configured:</w:t>
            </w:r>
          </w:p>
          <w:p w14:paraId="09006BB1" w14:textId="77777777" w:rsidR="001A4545" w:rsidRPr="00E87D15" w:rsidRDefault="001A4545" w:rsidP="001A4545">
            <w:pPr>
              <w:pStyle w:val="B3"/>
            </w:pPr>
            <w:r w:rsidRPr="00E87D15">
              <w:t>3&gt;</w:t>
            </w:r>
            <w:r w:rsidRPr="00C61ABB">
              <w:rPr>
                <w:color w:val="FF0000"/>
              </w:rPr>
              <w:tab/>
              <w:t xml:space="preserve">switch the active UL BWP to BWP </w:t>
            </w:r>
            <w:r w:rsidRPr="00C61ABB">
              <w:rPr>
                <w:color w:val="FF0000"/>
                <w:lang w:eastAsia="ko-KR"/>
              </w:rPr>
              <w:t xml:space="preserve">indicated </w:t>
            </w:r>
            <w:r w:rsidRPr="00C61ABB">
              <w:rPr>
                <w:color w:val="FF0000"/>
              </w:rPr>
              <w:t xml:space="preserve">by </w:t>
            </w:r>
            <w:proofErr w:type="spellStart"/>
            <w:r w:rsidRPr="00C61ABB">
              <w:rPr>
                <w:i/>
                <w:iCs/>
                <w:color w:val="FF0000"/>
              </w:rPr>
              <w:t>initialUplinkBWP</w:t>
            </w:r>
            <w:proofErr w:type="spellEnd"/>
            <w:r w:rsidRPr="00C61ABB">
              <w:rPr>
                <w:i/>
                <w:iCs/>
                <w:color w:val="FF0000"/>
              </w:rPr>
              <w:t>-RedCap</w:t>
            </w:r>
            <w:r w:rsidRPr="00E87D15">
              <w:t>.</w:t>
            </w:r>
          </w:p>
          <w:p w14:paraId="70302C7B" w14:textId="77777777" w:rsidR="001A4545" w:rsidRPr="00E87D15" w:rsidRDefault="001A4545" w:rsidP="001A4545">
            <w:pPr>
              <w:pStyle w:val="B2"/>
              <w:rPr>
                <w:lang w:eastAsia="ko-KR"/>
              </w:rPr>
            </w:pPr>
            <w:r w:rsidRPr="00E87D15">
              <w:rPr>
                <w:lang w:eastAsia="ko-KR"/>
              </w:rPr>
              <w:t>2&gt;</w:t>
            </w:r>
            <w:r w:rsidRPr="00E87D15">
              <w:rPr>
                <w:lang w:eastAsia="ko-KR"/>
              </w:rPr>
              <w:tab/>
              <w:t>else:</w:t>
            </w:r>
          </w:p>
          <w:p w14:paraId="032759F5" w14:textId="77777777" w:rsidR="001A4545" w:rsidRPr="00E87D15" w:rsidRDefault="001A4545" w:rsidP="001A4545">
            <w:pPr>
              <w:pStyle w:val="B3"/>
              <w:rPr>
                <w:lang w:eastAsia="ko-KR"/>
              </w:rPr>
            </w:pPr>
            <w:r w:rsidRPr="00E87D15">
              <w:rPr>
                <w:lang w:eastAsia="ko-KR"/>
              </w:rPr>
              <w:t>3&gt;</w:t>
            </w:r>
            <w:r w:rsidRPr="00C61ABB">
              <w:rPr>
                <w:color w:val="FF0000"/>
                <w:lang w:eastAsia="ko-KR"/>
              </w:rPr>
              <w:tab/>
              <w:t xml:space="preserve">switch the active UL BWP to BWP indicated by </w:t>
            </w:r>
            <w:proofErr w:type="spellStart"/>
            <w:r w:rsidRPr="00C61ABB">
              <w:rPr>
                <w:i/>
                <w:color w:val="FF0000"/>
                <w:lang w:eastAsia="ko-KR"/>
              </w:rPr>
              <w:t>initialUplinkBWP</w:t>
            </w:r>
            <w:proofErr w:type="spellEnd"/>
            <w:r w:rsidRPr="00C61ABB">
              <w:rPr>
                <w:color w:val="FF0000"/>
                <w:lang w:eastAsia="ko-KR"/>
              </w:rPr>
              <w:t>.</w:t>
            </w:r>
          </w:p>
          <w:p w14:paraId="17B2B571" w14:textId="77777777" w:rsidR="001A4545" w:rsidRPr="00E87D15" w:rsidRDefault="001A4545" w:rsidP="001A4545">
            <w:pPr>
              <w:pStyle w:val="B2"/>
              <w:rPr>
                <w:lang w:eastAsia="ko-KR"/>
              </w:rPr>
            </w:pPr>
            <w:r w:rsidRPr="00E87D15">
              <w:rPr>
                <w:lang w:eastAsia="ko-KR"/>
              </w:rPr>
              <w:t>2&gt;</w:t>
            </w:r>
            <w:r w:rsidRPr="00E87D15">
              <w:rPr>
                <w:lang w:eastAsia="ko-KR"/>
              </w:rPr>
              <w:tab/>
              <w:t xml:space="preserve">if the Serving Cell is an </w:t>
            </w:r>
            <w:proofErr w:type="spellStart"/>
            <w:r w:rsidRPr="00E87D15">
              <w:rPr>
                <w:lang w:eastAsia="ko-KR"/>
              </w:rPr>
              <w:t>SpCell</w:t>
            </w:r>
            <w:proofErr w:type="spellEnd"/>
            <w:r w:rsidRPr="00E87D15">
              <w:rPr>
                <w:lang w:eastAsia="ko-KR"/>
              </w:rPr>
              <w:t>:</w:t>
            </w:r>
          </w:p>
          <w:p w14:paraId="3DE774B0" w14:textId="77777777" w:rsidR="001A4545" w:rsidRPr="00E87D15" w:rsidRDefault="001A4545" w:rsidP="001A4545">
            <w:pPr>
              <w:pStyle w:val="B3"/>
            </w:pPr>
            <w:r w:rsidRPr="00E87D15">
              <w:t>3&gt;</w:t>
            </w:r>
            <w:r w:rsidRPr="00E87D15">
              <w:tab/>
              <w:t>if the UE is a RedCap UE; and</w:t>
            </w:r>
          </w:p>
          <w:p w14:paraId="73745D19" w14:textId="77777777" w:rsidR="001A4545" w:rsidRPr="00E87D15" w:rsidRDefault="001A4545" w:rsidP="001A4545">
            <w:pPr>
              <w:pStyle w:val="B3"/>
            </w:pPr>
            <w:r w:rsidRPr="00E87D15">
              <w:t>3&gt;</w:t>
            </w:r>
            <w:r w:rsidRPr="00E87D15">
              <w:tab/>
              <w:t xml:space="preserve">if </w:t>
            </w:r>
            <w:proofErr w:type="spellStart"/>
            <w:r w:rsidRPr="00E87D15">
              <w:rPr>
                <w:i/>
                <w:iCs/>
              </w:rPr>
              <w:t>initialDownlinkBWP</w:t>
            </w:r>
            <w:proofErr w:type="spellEnd"/>
            <w:r w:rsidRPr="00E87D15">
              <w:rPr>
                <w:i/>
                <w:iCs/>
              </w:rPr>
              <w:t>-RedCap</w:t>
            </w:r>
            <w:r w:rsidRPr="00E87D15">
              <w:t xml:space="preserve"> is configured:</w:t>
            </w:r>
          </w:p>
          <w:p w14:paraId="52248E21" w14:textId="77777777" w:rsidR="001A4545" w:rsidRPr="00E87D15" w:rsidRDefault="001A4545" w:rsidP="001A4545">
            <w:pPr>
              <w:pStyle w:val="B4"/>
            </w:pPr>
            <w:r w:rsidRPr="00E87D15">
              <w:t>4&gt;</w:t>
            </w:r>
            <w:r w:rsidRPr="00E87D15">
              <w:tab/>
              <w:t xml:space="preserve">switch the active DL BWP to BWP </w:t>
            </w:r>
            <w:r w:rsidRPr="00E87D15">
              <w:rPr>
                <w:lang w:eastAsia="ko-KR"/>
              </w:rPr>
              <w:t xml:space="preserve">indicated </w:t>
            </w:r>
            <w:r w:rsidRPr="00E87D15">
              <w:t xml:space="preserve">by </w:t>
            </w:r>
            <w:proofErr w:type="spellStart"/>
            <w:r w:rsidRPr="00E87D15">
              <w:rPr>
                <w:i/>
                <w:iCs/>
              </w:rPr>
              <w:t>initialDownlinkBWP</w:t>
            </w:r>
            <w:proofErr w:type="spellEnd"/>
            <w:r w:rsidRPr="00E87D15">
              <w:rPr>
                <w:i/>
                <w:iCs/>
              </w:rPr>
              <w:t>-RedCap</w:t>
            </w:r>
            <w:r w:rsidRPr="00E87D15">
              <w:t>.</w:t>
            </w:r>
          </w:p>
          <w:p w14:paraId="5F6D602D" w14:textId="77777777" w:rsidR="001A4545" w:rsidRPr="00E87D15" w:rsidRDefault="001A4545" w:rsidP="001A4545">
            <w:pPr>
              <w:pStyle w:val="B3"/>
            </w:pPr>
            <w:r w:rsidRPr="00E87D15">
              <w:t>3&gt;</w:t>
            </w:r>
            <w:r w:rsidRPr="00E87D15">
              <w:tab/>
              <w:t>else:</w:t>
            </w:r>
          </w:p>
          <w:p w14:paraId="020F9689" w14:textId="77777777" w:rsidR="001A4545" w:rsidRPr="00E87D15" w:rsidRDefault="001A4545" w:rsidP="001A4545">
            <w:pPr>
              <w:pStyle w:val="B4"/>
              <w:rPr>
                <w:lang w:eastAsia="ko-KR"/>
              </w:rPr>
            </w:pPr>
            <w:r w:rsidRPr="00E87D15">
              <w:rPr>
                <w:lang w:eastAsia="ko-KR"/>
              </w:rPr>
              <w:t>4&gt;</w:t>
            </w:r>
            <w:r w:rsidRPr="00E87D15">
              <w:rPr>
                <w:lang w:eastAsia="ko-KR"/>
              </w:rPr>
              <w:tab/>
              <w:t xml:space="preserve">switch the active DL BWP to BWP indicated by </w:t>
            </w:r>
            <w:proofErr w:type="spellStart"/>
            <w:r w:rsidRPr="00E87D15">
              <w:rPr>
                <w:i/>
                <w:lang w:eastAsia="ko-KR"/>
              </w:rPr>
              <w:t>initialDownlinkBWP</w:t>
            </w:r>
            <w:proofErr w:type="spellEnd"/>
            <w:r w:rsidRPr="00E87D15">
              <w:rPr>
                <w:lang w:eastAsia="ko-KR"/>
              </w:rPr>
              <w:t>.</w:t>
            </w:r>
          </w:p>
          <w:p w14:paraId="26D71424" w14:textId="77777777" w:rsidR="0015633D" w:rsidRPr="00DF554D" w:rsidRDefault="0015633D" w:rsidP="00AF211C">
            <w:pPr>
              <w:autoSpaceDE/>
              <w:autoSpaceDN/>
              <w:adjustRightInd/>
              <w:snapToGrid/>
              <w:spacing w:after="0"/>
              <w:jc w:val="left"/>
            </w:pPr>
          </w:p>
        </w:tc>
      </w:tr>
    </w:tbl>
    <w:p w14:paraId="58349F3C" w14:textId="77777777" w:rsidR="0015633D" w:rsidRDefault="0015633D" w:rsidP="0015633D">
      <w:pPr>
        <w:rPr>
          <w:lang w:eastAsia="zh-CN"/>
        </w:rPr>
      </w:pPr>
    </w:p>
    <w:p w14:paraId="6822FB11" w14:textId="516B8656" w:rsidR="001D06A5" w:rsidRDefault="00A91F05" w:rsidP="00AE44B5">
      <w:pPr>
        <w:rPr>
          <w:rFonts w:eastAsiaTheme="minorEastAsia"/>
        </w:rPr>
      </w:pPr>
      <w:r>
        <w:rPr>
          <w:lang w:eastAsia="zh-CN"/>
        </w:rPr>
        <w:t>Based on the above, w</w:t>
      </w:r>
      <w:r w:rsidR="008821F0">
        <w:rPr>
          <w:lang w:eastAsia="zh-CN"/>
        </w:rPr>
        <w:t xml:space="preserve">e can </w:t>
      </w:r>
      <w:r>
        <w:rPr>
          <w:lang w:eastAsia="zh-CN"/>
        </w:rPr>
        <w:t xml:space="preserve">observe </w:t>
      </w:r>
      <w:r w:rsidR="008821F0">
        <w:rPr>
          <w:lang w:eastAsia="zh-CN"/>
        </w:rPr>
        <w:t>that</w:t>
      </w:r>
      <w:r w:rsidR="00CC59DF">
        <w:rPr>
          <w:lang w:eastAsia="zh-CN"/>
        </w:rPr>
        <w:t xml:space="preserve"> the CSS set is not the only method for </w:t>
      </w:r>
      <w:r w:rsidR="00CE5503">
        <w:rPr>
          <w:rFonts w:eastAsiaTheme="minorEastAsia"/>
          <w:lang w:eastAsia="zh-CN"/>
        </w:rPr>
        <w:t>scheduling RMSI, OSI, Paging or messages during random access.</w:t>
      </w:r>
      <w:r w:rsidR="006E1CB7">
        <w:rPr>
          <w:rFonts w:eastAsiaTheme="minorEastAsia"/>
          <w:lang w:eastAsia="zh-CN"/>
        </w:rPr>
        <w:t xml:space="preserve"> </w:t>
      </w:r>
      <w:r>
        <w:rPr>
          <w:rFonts w:eastAsiaTheme="minorEastAsia"/>
          <w:lang w:eastAsia="zh-CN"/>
        </w:rPr>
        <w:t xml:space="preserve">Therefore, </w:t>
      </w:r>
      <w:r w:rsidR="008821F0">
        <w:rPr>
          <w:rFonts w:eastAsiaTheme="minorEastAsia"/>
          <w:lang w:eastAsia="zh-CN"/>
        </w:rPr>
        <w:t>i</w:t>
      </w:r>
      <w:r w:rsidR="006E1CB7">
        <w:rPr>
          <w:rFonts w:eastAsiaTheme="minorEastAsia"/>
          <w:lang w:eastAsia="zh-CN"/>
        </w:rPr>
        <w:t xml:space="preserve">t is unnecessary to restrict the </w:t>
      </w:r>
      <w:r w:rsidR="0056646C">
        <w:rPr>
          <w:rFonts w:eastAsiaTheme="minorEastAsia"/>
          <w:lang w:eastAsia="zh-CN"/>
        </w:rPr>
        <w:t>gNB to</w:t>
      </w:r>
      <w:r>
        <w:rPr>
          <w:rFonts w:eastAsiaTheme="minorEastAsia"/>
          <w:lang w:eastAsia="zh-CN"/>
        </w:rPr>
        <w:t xml:space="preserve"> always</w:t>
      </w:r>
      <w:r w:rsidR="0056646C">
        <w:rPr>
          <w:rFonts w:eastAsiaTheme="minorEastAsia"/>
          <w:lang w:eastAsia="zh-CN"/>
        </w:rPr>
        <w:t xml:space="preserve"> configure CSS set in active BWP for RedCap UEs.</w:t>
      </w:r>
      <w:r w:rsidR="00A8372C">
        <w:rPr>
          <w:rFonts w:eastAsiaTheme="minorEastAsia"/>
          <w:lang w:eastAsia="zh-CN"/>
        </w:rPr>
        <w:t xml:space="preserve"> </w:t>
      </w:r>
    </w:p>
    <w:p w14:paraId="564BBAC3" w14:textId="77777777" w:rsidR="00455E1C" w:rsidRDefault="00A91F05" w:rsidP="00E45194">
      <w:pPr>
        <w:rPr>
          <w:lang w:eastAsia="zh-CN"/>
        </w:rPr>
      </w:pPr>
      <w:r>
        <w:rPr>
          <w:lang w:eastAsia="zh-CN"/>
        </w:rPr>
        <w:t xml:space="preserve">Furthermore, </w:t>
      </w:r>
      <w:r w:rsidR="00E45194">
        <w:rPr>
          <w:lang w:eastAsia="zh-CN"/>
        </w:rPr>
        <w:t xml:space="preserve">RedCap UE is designed for massive IoT terminals, with the maximum </w:t>
      </w:r>
      <w:r w:rsidR="00E45194" w:rsidRPr="006E2DFD">
        <w:rPr>
          <w:lang w:eastAsia="zh-CN"/>
        </w:rPr>
        <w:t xml:space="preserve">bandwidth </w:t>
      </w:r>
      <w:r w:rsidR="00E45194">
        <w:rPr>
          <w:lang w:eastAsia="zh-CN"/>
        </w:rPr>
        <w:t xml:space="preserve">of BWP is 20MHz for FR1. </w:t>
      </w:r>
      <w:r w:rsidR="00E45194">
        <w:rPr>
          <w:rFonts w:hint="eastAsia"/>
          <w:lang w:eastAsia="zh-CN"/>
        </w:rPr>
        <w:t>T</w:t>
      </w:r>
      <w:r w:rsidR="00E45194">
        <w:rPr>
          <w:lang w:eastAsia="zh-CN"/>
        </w:rPr>
        <w:t xml:space="preserve">o avoid network congestion, the gNB </w:t>
      </w:r>
      <w:r w:rsidR="00E45194">
        <w:rPr>
          <w:rFonts w:hint="eastAsia"/>
          <w:lang w:eastAsia="zh-CN"/>
        </w:rPr>
        <w:t>m</w:t>
      </w:r>
      <w:r w:rsidR="00E45194">
        <w:rPr>
          <w:lang w:eastAsia="zh-CN"/>
        </w:rPr>
        <w:t xml:space="preserve">ay distribute different RedCap </w:t>
      </w:r>
      <w:r w:rsidR="00E45194">
        <w:rPr>
          <w:rFonts w:hint="eastAsia"/>
          <w:lang w:eastAsia="zh-CN"/>
        </w:rPr>
        <w:t>UEs</w:t>
      </w:r>
      <w:r w:rsidR="00E45194">
        <w:rPr>
          <w:lang w:eastAsia="zh-CN"/>
        </w:rPr>
        <w:t xml:space="preserve"> </w:t>
      </w:r>
      <w:r w:rsidR="00E45194">
        <w:rPr>
          <w:rFonts w:hint="eastAsia"/>
          <w:lang w:eastAsia="zh-CN"/>
        </w:rPr>
        <w:t>among</w:t>
      </w:r>
      <w:r w:rsidR="00E45194">
        <w:rPr>
          <w:lang w:eastAsia="zh-CN"/>
        </w:rPr>
        <w:t xml:space="preserve"> </w:t>
      </w:r>
      <w:r w:rsidR="00E45194">
        <w:rPr>
          <w:rFonts w:hint="eastAsia"/>
          <w:lang w:eastAsia="zh-CN"/>
        </w:rPr>
        <w:t>the</w:t>
      </w:r>
      <w:r w:rsidR="00E45194">
        <w:rPr>
          <w:lang w:eastAsia="zh-CN"/>
        </w:rPr>
        <w:t xml:space="preserve"> 100</w:t>
      </w:r>
      <w:r w:rsidR="00E45194">
        <w:rPr>
          <w:rFonts w:hint="eastAsia"/>
          <w:lang w:eastAsia="zh-CN"/>
        </w:rPr>
        <w:t>MHz</w:t>
      </w:r>
      <w:r w:rsidR="00E45194">
        <w:rPr>
          <w:lang w:eastAsia="zh-CN"/>
        </w:rPr>
        <w:t xml:space="preserve"> </w:t>
      </w:r>
      <w:r w:rsidR="00E45194">
        <w:rPr>
          <w:rFonts w:hint="eastAsia"/>
          <w:lang w:eastAsia="zh-CN"/>
        </w:rPr>
        <w:t>bandwidth</w:t>
      </w:r>
      <w:r w:rsidR="00E45194">
        <w:rPr>
          <w:lang w:eastAsia="zh-CN"/>
        </w:rPr>
        <w:t xml:space="preserve"> </w:t>
      </w:r>
      <w:r w:rsidR="00E45194">
        <w:rPr>
          <w:rFonts w:hint="eastAsia"/>
          <w:lang w:eastAsia="zh-CN"/>
        </w:rPr>
        <w:t>carrier,</w:t>
      </w:r>
      <w:r w:rsidR="00E45194">
        <w:rPr>
          <w:lang w:eastAsia="zh-CN"/>
        </w:rPr>
        <w:t xml:space="preserve"> </w:t>
      </w:r>
      <w:r>
        <w:rPr>
          <w:lang w:eastAsia="zh-CN"/>
        </w:rPr>
        <w:t xml:space="preserve">by </w:t>
      </w:r>
      <w:r w:rsidR="00E45194">
        <w:rPr>
          <w:lang w:eastAsia="zh-CN"/>
        </w:rPr>
        <w:t>e.g. configuring 3~5 BWPs</w:t>
      </w:r>
      <w:r w:rsidR="00E45194" w:rsidRPr="00B85D26">
        <w:rPr>
          <w:lang w:eastAsia="zh-CN"/>
        </w:rPr>
        <w:t xml:space="preserve"> </w:t>
      </w:r>
      <w:r w:rsidR="00E45194">
        <w:rPr>
          <w:lang w:eastAsia="zh-CN"/>
        </w:rPr>
        <w:t>with different frequency domain resources. Based on the restriction in current specification, the gNB has to configure at least 5 CSS set</w:t>
      </w:r>
      <w:r>
        <w:rPr>
          <w:lang w:eastAsia="zh-CN"/>
        </w:rPr>
        <w:t>s</w:t>
      </w:r>
      <w:r w:rsidR="00E45194">
        <w:rPr>
          <w:lang w:eastAsia="zh-CN"/>
        </w:rPr>
        <w:t xml:space="preserve"> in the carrier, as shown in Figure 1 with 5 BWPs as an example. </w:t>
      </w:r>
      <w:r>
        <w:rPr>
          <w:lang w:eastAsia="zh-CN"/>
        </w:rPr>
        <w:t>The total CSS sets that a gNB may configure in the network would anyway be restricted due to the BWPs of RedCap UEs. To r</w:t>
      </w:r>
      <w:r w:rsidRPr="00A91F05">
        <w:rPr>
          <w:lang w:eastAsia="zh-CN"/>
        </w:rPr>
        <w:t xml:space="preserve">elax the restriction for RedCap can provide more scheduling flexibility and resource saving for the network. </w:t>
      </w:r>
      <w:r w:rsidR="00E45194">
        <w:rPr>
          <w:lang w:eastAsia="zh-CN"/>
        </w:rPr>
        <w:t xml:space="preserve">While for eMBB UE which can support wider bandwidth, it is possible for the </w:t>
      </w:r>
      <w:r w:rsidR="00E45194">
        <w:rPr>
          <w:rFonts w:hint="eastAsia"/>
          <w:lang w:eastAsia="zh-CN"/>
        </w:rPr>
        <w:t>g</w:t>
      </w:r>
      <w:r w:rsidR="00E45194">
        <w:rPr>
          <w:lang w:eastAsia="zh-CN"/>
        </w:rPr>
        <w:t>NB to configure wider BWP which contain CORESET#0 or common CORESET.</w:t>
      </w:r>
      <w:r w:rsidR="00455E1C">
        <w:rPr>
          <w:lang w:eastAsia="zh-CN"/>
        </w:rPr>
        <w:t xml:space="preserve"> </w:t>
      </w:r>
    </w:p>
    <w:p w14:paraId="40610AA4" w14:textId="60EC4CC6" w:rsidR="00E45194" w:rsidRDefault="00455E1C" w:rsidP="00E45194">
      <w:pPr>
        <w:rPr>
          <w:lang w:eastAsia="zh-CN"/>
        </w:rPr>
      </w:pPr>
      <w:r>
        <w:rPr>
          <w:lang w:eastAsia="zh-CN"/>
        </w:rPr>
        <w:t xml:space="preserve">Therefore, the concerned text is not a restriction for eMBB UEs, but becomes a restriction for RedCap case. Removing such restriction can be considered </w:t>
      </w:r>
      <w:r w:rsidR="00162980">
        <w:rPr>
          <w:lang w:eastAsia="zh-CN"/>
        </w:rPr>
        <w:t>with conditions</w:t>
      </w:r>
      <w:r>
        <w:rPr>
          <w:lang w:eastAsia="zh-CN"/>
        </w:rPr>
        <w:t xml:space="preserve"> </w:t>
      </w:r>
      <w:r w:rsidR="006137D2">
        <w:rPr>
          <w:lang w:eastAsia="zh-CN"/>
        </w:rPr>
        <w:t xml:space="preserve">if needed, </w:t>
      </w:r>
      <w:r>
        <w:rPr>
          <w:lang w:eastAsia="zh-CN"/>
        </w:rPr>
        <w:t xml:space="preserve">e.g. as previously mentioned, in the case of no PRACH </w:t>
      </w:r>
      <w:r>
        <w:rPr>
          <w:rFonts w:hint="eastAsia"/>
          <w:lang w:eastAsia="zh-CN"/>
        </w:rPr>
        <w:t>resources</w:t>
      </w:r>
      <w:r>
        <w:rPr>
          <w:lang w:eastAsia="zh-CN"/>
        </w:rPr>
        <w:t xml:space="preserve"> configured in the corresponding UL BWP that will</w:t>
      </w:r>
      <w:r w:rsidR="00162980">
        <w:rPr>
          <w:lang w:eastAsia="zh-CN"/>
        </w:rPr>
        <w:t xml:space="preserve"> not </w:t>
      </w:r>
      <w:r>
        <w:rPr>
          <w:lang w:eastAsia="zh-CN"/>
        </w:rPr>
        <w:t xml:space="preserve">lead to monitor of RA search space.  </w:t>
      </w:r>
      <w:r w:rsidR="00162980">
        <w:rPr>
          <w:lang w:eastAsia="zh-CN"/>
        </w:rPr>
        <w:t>We propose the following TP.</w:t>
      </w:r>
    </w:p>
    <w:p w14:paraId="65E20380" w14:textId="3F6161C5" w:rsidR="00E45194" w:rsidRPr="00B85D26" w:rsidRDefault="00E45194" w:rsidP="00E45194">
      <w:pPr>
        <w:jc w:val="center"/>
        <w:rPr>
          <w:lang w:eastAsia="zh-CN"/>
        </w:rPr>
      </w:pPr>
      <w:r>
        <w:rPr>
          <w:noProof/>
          <w:lang w:eastAsia="zh-CN"/>
        </w:rPr>
        <w:lastRenderedPageBreak/>
        <w:drawing>
          <wp:inline distT="0" distB="0" distL="0" distR="0" wp14:anchorId="53CDE245" wp14:editId="1C6E5074">
            <wp:extent cx="2396543" cy="1609107"/>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448897" cy="1644259"/>
                    </a:xfrm>
                    <a:prstGeom prst="rect">
                      <a:avLst/>
                    </a:prstGeom>
                  </pic:spPr>
                </pic:pic>
              </a:graphicData>
            </a:graphic>
          </wp:inline>
        </w:drawing>
      </w:r>
    </w:p>
    <w:p w14:paraId="2AAD421B" w14:textId="413BE607" w:rsidR="00E45194" w:rsidRDefault="00E45194" w:rsidP="00E45194">
      <w:pPr>
        <w:jc w:val="center"/>
        <w:rPr>
          <w:lang w:eastAsia="zh-CN"/>
        </w:rPr>
      </w:pPr>
      <w:r>
        <w:rPr>
          <w:lang w:eastAsia="zh-CN"/>
        </w:rPr>
        <w:t>Figure 1.</w:t>
      </w:r>
      <w:r w:rsidR="00A91F05">
        <w:rPr>
          <w:lang w:eastAsia="zh-CN"/>
        </w:rPr>
        <w:t xml:space="preserve"> </w:t>
      </w:r>
    </w:p>
    <w:p w14:paraId="64AF9E84" w14:textId="77777777" w:rsidR="00E45194" w:rsidRPr="0015633D" w:rsidRDefault="00E45194" w:rsidP="00AE44B5">
      <w:pPr>
        <w:rPr>
          <w:lang w:eastAsia="zh-CN"/>
        </w:rPr>
      </w:pPr>
    </w:p>
    <w:p w14:paraId="2A6975D2" w14:textId="17E53360" w:rsidR="00AB11D9" w:rsidRDefault="00AB53D0" w:rsidP="00C244DD">
      <w:pPr>
        <w:spacing w:beforeLines="50" w:before="120"/>
        <w:rPr>
          <w:lang w:eastAsia="zh-CN"/>
        </w:rPr>
      </w:pPr>
      <w:r w:rsidRPr="008C79B3">
        <w:rPr>
          <w:rFonts w:eastAsiaTheme="minorEastAsia"/>
          <w:b/>
          <w:i/>
          <w:lang w:eastAsia="zh-CN"/>
        </w:rPr>
        <w:t xml:space="preserve">Proposal </w:t>
      </w:r>
      <w:r w:rsidR="00442A0B">
        <w:rPr>
          <w:rFonts w:eastAsiaTheme="minorEastAsia"/>
          <w:b/>
          <w:i/>
          <w:lang w:eastAsia="zh-CN"/>
        </w:rPr>
        <w:t>1</w:t>
      </w:r>
      <w:r w:rsidRPr="008C79B3">
        <w:rPr>
          <w:rFonts w:eastAsiaTheme="minorEastAsia"/>
          <w:b/>
          <w:i/>
          <w:lang w:eastAsia="zh-CN"/>
        </w:rPr>
        <w:t xml:space="preserve">: </w:t>
      </w:r>
      <w:r w:rsidR="00907B39">
        <w:rPr>
          <w:rFonts w:eastAsiaTheme="minorEastAsia"/>
          <w:b/>
          <w:i/>
          <w:lang w:eastAsia="zh-CN"/>
        </w:rPr>
        <w:t xml:space="preserve">Apply the </w:t>
      </w:r>
      <w:r w:rsidR="00C244DD">
        <w:rPr>
          <w:rFonts w:eastAsiaTheme="minorEastAsia"/>
          <w:b/>
          <w:i/>
          <w:lang w:eastAsia="zh-CN"/>
        </w:rPr>
        <w:t xml:space="preserve">following </w:t>
      </w:r>
      <w:r w:rsidR="006A18D4" w:rsidRPr="00C244DD">
        <w:rPr>
          <w:rFonts w:eastAsiaTheme="minorEastAsia"/>
          <w:b/>
          <w:i/>
          <w:lang w:eastAsia="zh-CN"/>
        </w:rPr>
        <w:t>TP for 38.213</w:t>
      </w:r>
      <w:r w:rsidR="00D1340E" w:rsidRPr="00C244DD">
        <w:rPr>
          <w:rFonts w:eastAsiaTheme="minorEastAsia"/>
          <w:b/>
          <w:i/>
          <w:lang w:eastAsia="zh-CN"/>
        </w:rPr>
        <w:t xml:space="preserve"> </w:t>
      </w:r>
    </w:p>
    <w:tbl>
      <w:tblPr>
        <w:tblStyle w:val="TableGrid"/>
        <w:tblW w:w="0" w:type="auto"/>
        <w:tblLook w:val="04A0" w:firstRow="1" w:lastRow="0" w:firstColumn="1" w:lastColumn="0" w:noHBand="0" w:noVBand="1"/>
      </w:tblPr>
      <w:tblGrid>
        <w:gridCol w:w="9307"/>
      </w:tblGrid>
      <w:tr w:rsidR="00360BEF" w:rsidRPr="00DF554D" w14:paraId="0283EFA9" w14:textId="77777777" w:rsidTr="005A4077">
        <w:tc>
          <w:tcPr>
            <w:tcW w:w="9307" w:type="dxa"/>
          </w:tcPr>
          <w:p w14:paraId="0E5761CF" w14:textId="77777777" w:rsidR="0003075E" w:rsidRPr="00511496" w:rsidRDefault="0003075E" w:rsidP="0003075E">
            <w:pPr>
              <w:keepNext/>
              <w:keepLines/>
              <w:autoSpaceDE/>
              <w:autoSpaceDN/>
              <w:adjustRightInd/>
              <w:snapToGrid/>
              <w:spacing w:before="120" w:after="180"/>
              <w:jc w:val="left"/>
              <w:outlineLvl w:val="2"/>
              <w:rPr>
                <w:rFonts w:ascii="Arial" w:hAnsi="Arial"/>
                <w:sz w:val="28"/>
                <w:szCs w:val="20"/>
                <w:lang w:val="en-GB" w:eastAsia="zh-CN"/>
              </w:rPr>
            </w:pPr>
            <w:r>
              <w:rPr>
                <w:rFonts w:ascii="Arial" w:hAnsi="Arial"/>
                <w:sz w:val="28"/>
                <w:szCs w:val="20"/>
                <w:lang w:val="en-GB" w:eastAsia="zh-CN"/>
              </w:rPr>
              <w:t>12</w:t>
            </w:r>
            <w:r w:rsidRPr="00511496">
              <w:rPr>
                <w:rFonts w:ascii="Arial" w:hAnsi="Arial" w:hint="eastAsia"/>
                <w:sz w:val="28"/>
                <w:szCs w:val="20"/>
                <w:lang w:val="en-GB" w:eastAsia="zh-CN"/>
              </w:rPr>
              <w:tab/>
            </w:r>
            <w:r w:rsidRPr="00FC4856">
              <w:rPr>
                <w:rFonts w:ascii="Arial" w:hAnsi="Arial"/>
                <w:sz w:val="28"/>
                <w:szCs w:val="20"/>
                <w:lang w:val="en-GB" w:eastAsia="zh-CN"/>
              </w:rPr>
              <w:t>Bandwidth part operation</w:t>
            </w:r>
          </w:p>
          <w:p w14:paraId="1E7F700B" w14:textId="77777777" w:rsidR="00330755" w:rsidRDefault="00330755" w:rsidP="00330755">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31070619" w14:textId="60FB5D9E" w:rsidR="0003075E" w:rsidRDefault="0003075E" w:rsidP="0003075E">
            <w:pPr>
              <w:autoSpaceDE/>
              <w:autoSpaceDN/>
              <w:adjustRightInd/>
              <w:snapToGrid/>
              <w:spacing w:after="0"/>
              <w:jc w:val="left"/>
              <w:rPr>
                <w:sz w:val="20"/>
                <w:szCs w:val="20"/>
              </w:rPr>
            </w:pPr>
            <w:r>
              <w:rPr>
                <w:sz w:val="20"/>
                <w:szCs w:val="20"/>
              </w:rPr>
              <w:t xml:space="preserve">For each DL BWP in a set of DL BWPs of the </w:t>
            </w:r>
            <w:proofErr w:type="spellStart"/>
            <w:r>
              <w:rPr>
                <w:sz w:val="20"/>
                <w:szCs w:val="20"/>
              </w:rPr>
              <w:t>PCell</w:t>
            </w:r>
            <w:proofErr w:type="spellEnd"/>
            <w:r>
              <w:rPr>
                <w:sz w:val="20"/>
                <w:szCs w:val="20"/>
              </w:rPr>
              <w:t xml:space="preserve">, a UE can be configured CORESETs for every type of CSS sets and for USS as described in clause 10.1. The UE does not expect to be configured without a CSS set on the </w:t>
            </w:r>
            <w:proofErr w:type="spellStart"/>
            <w:r>
              <w:rPr>
                <w:sz w:val="20"/>
                <w:szCs w:val="20"/>
              </w:rPr>
              <w:t>PCell</w:t>
            </w:r>
            <w:proofErr w:type="spellEnd"/>
            <w:r>
              <w:rPr>
                <w:sz w:val="20"/>
                <w:szCs w:val="20"/>
              </w:rPr>
              <w:t xml:space="preserve"> in the active DL BWP</w:t>
            </w:r>
            <w:r w:rsidRPr="00CF4ADE">
              <w:rPr>
                <w:color w:val="FF0000"/>
                <w:sz w:val="20"/>
                <w:szCs w:val="20"/>
                <w:u w:val="single"/>
              </w:rPr>
              <w:t xml:space="preserve">, </w:t>
            </w:r>
            <w:r w:rsidR="00D23E42">
              <w:rPr>
                <w:color w:val="FF0000"/>
                <w:sz w:val="20"/>
                <w:szCs w:val="20"/>
                <w:u w:val="single"/>
              </w:rPr>
              <w:t xml:space="preserve">with the </w:t>
            </w:r>
            <w:r w:rsidRPr="00CF4ADE">
              <w:rPr>
                <w:color w:val="FF0000"/>
                <w:sz w:val="20"/>
                <w:szCs w:val="20"/>
                <w:u w:val="single"/>
              </w:rPr>
              <w:t>e</w:t>
            </w:r>
            <w:r w:rsidRPr="00243C30">
              <w:rPr>
                <w:color w:val="FF0000"/>
                <w:sz w:val="20"/>
                <w:szCs w:val="20"/>
                <w:u w:val="single"/>
              </w:rPr>
              <w:t>xcept</w:t>
            </w:r>
            <w:r w:rsidR="00D23E42">
              <w:rPr>
                <w:color w:val="FF0000"/>
                <w:sz w:val="20"/>
                <w:szCs w:val="20"/>
                <w:u w:val="single"/>
              </w:rPr>
              <w:t xml:space="preserve">ion that </w:t>
            </w:r>
            <w:r w:rsidR="00ED44A1">
              <w:rPr>
                <w:color w:val="FF0000"/>
                <w:sz w:val="20"/>
                <w:szCs w:val="20"/>
                <w:u w:val="single"/>
              </w:rPr>
              <w:t xml:space="preserve">there is </w:t>
            </w:r>
            <w:r w:rsidR="0090273E">
              <w:rPr>
                <w:color w:val="FF0000"/>
                <w:sz w:val="20"/>
                <w:szCs w:val="20"/>
                <w:u w:val="single"/>
              </w:rPr>
              <w:t>no PRACH resources in the UL BWP</w:t>
            </w:r>
            <w:r w:rsidR="00D23E42">
              <w:rPr>
                <w:color w:val="FF0000"/>
                <w:sz w:val="20"/>
                <w:szCs w:val="20"/>
                <w:u w:val="single"/>
              </w:rPr>
              <w:t xml:space="preserve"> </w:t>
            </w:r>
            <w:r w:rsidR="00ED44A1">
              <w:rPr>
                <w:color w:val="FF0000"/>
                <w:sz w:val="20"/>
                <w:szCs w:val="20"/>
                <w:u w:val="single"/>
              </w:rPr>
              <w:t>with the same BWP ID as the DL BWP for RedCap UE</w:t>
            </w:r>
            <w:r w:rsidRPr="00243C30">
              <w:rPr>
                <w:color w:val="FF0000"/>
                <w:sz w:val="20"/>
                <w:szCs w:val="20"/>
                <w:u w:val="single"/>
              </w:rPr>
              <w:t>.</w:t>
            </w:r>
            <w:r>
              <w:rPr>
                <w:sz w:val="20"/>
                <w:szCs w:val="20"/>
              </w:rPr>
              <w:t xml:space="preserve"> </w:t>
            </w:r>
          </w:p>
          <w:p w14:paraId="7D856BC2" w14:textId="039CC69C" w:rsidR="00360BEF" w:rsidRPr="00DF554D" w:rsidRDefault="00330755" w:rsidP="00330755">
            <w:pPr>
              <w:jc w:val="center"/>
            </w:pPr>
            <w:r w:rsidRPr="0074504F">
              <w:rPr>
                <w:rFonts w:hint="eastAsia"/>
                <w:color w:val="FF0000"/>
                <w:lang w:eastAsia="zh-CN"/>
              </w:rPr>
              <w:t>/</w:t>
            </w:r>
            <w:r w:rsidRPr="0074504F">
              <w:rPr>
                <w:color w:val="FF0000"/>
                <w:lang w:eastAsia="zh-CN"/>
              </w:rPr>
              <w:t>********** Unchanged parts are omitted *********/</w:t>
            </w:r>
          </w:p>
        </w:tc>
      </w:tr>
    </w:tbl>
    <w:p w14:paraId="1317AD56" w14:textId="77777777" w:rsidR="00360BEF" w:rsidRPr="00360BEF" w:rsidRDefault="00360BEF" w:rsidP="00070796">
      <w:pPr>
        <w:jc w:val="center"/>
        <w:rPr>
          <w:color w:val="FF0000"/>
          <w:lang w:eastAsia="zh-CN"/>
        </w:rPr>
      </w:pPr>
    </w:p>
    <w:p w14:paraId="52916FD0" w14:textId="00430D4D" w:rsidR="00C54CF8" w:rsidRPr="00210055" w:rsidRDefault="00C54CF8" w:rsidP="00C54CF8">
      <w:pPr>
        <w:pStyle w:val="Heading1"/>
        <w:tabs>
          <w:tab w:val="clear" w:pos="432"/>
        </w:tabs>
        <w:spacing w:before="240"/>
        <w:ind w:left="431" w:hanging="431"/>
      </w:pPr>
      <w:r w:rsidRPr="00210055">
        <w:t>Conclusions</w:t>
      </w:r>
    </w:p>
    <w:p w14:paraId="307B63B8" w14:textId="459CB43E" w:rsidR="00C54CF8" w:rsidRDefault="00C54CF8" w:rsidP="00C54CF8">
      <w:pPr>
        <w:rPr>
          <w:rFonts w:eastAsia="MS Mincho"/>
          <w:lang w:eastAsia="ja-JP"/>
        </w:rPr>
      </w:pPr>
      <w:r>
        <w:rPr>
          <w:rFonts w:eastAsia="MS Mincho"/>
          <w:lang w:eastAsia="ja-JP"/>
        </w:rPr>
        <w:t xml:space="preserve">Based on the analysis, we have the </w:t>
      </w:r>
      <w:r w:rsidRPr="00EC72BC">
        <w:rPr>
          <w:rFonts w:eastAsia="MS Mincho"/>
          <w:lang w:eastAsia="ja-JP"/>
        </w:rPr>
        <w:t>f</w:t>
      </w:r>
      <w:r w:rsidRPr="006C7BEE">
        <w:rPr>
          <w:rFonts w:eastAsia="MS Mincho"/>
          <w:lang w:eastAsia="ja-JP"/>
        </w:rPr>
        <w:t>ollowing</w:t>
      </w:r>
      <w:r w:rsidR="00454304">
        <w:rPr>
          <w:rFonts w:eastAsia="MS Mincho"/>
          <w:lang w:eastAsia="ja-JP"/>
        </w:rPr>
        <w:t xml:space="preserve"> </w:t>
      </w:r>
      <w:r w:rsidRPr="006C7BEE">
        <w:rPr>
          <w:rFonts w:eastAsia="MS Mincho"/>
          <w:lang w:eastAsia="ja-JP"/>
        </w:rPr>
        <w:t>proposals</w:t>
      </w:r>
      <w:r w:rsidRPr="00EC72BC">
        <w:rPr>
          <w:rFonts w:eastAsia="MS Mincho"/>
          <w:lang w:eastAsia="ja-JP"/>
        </w:rPr>
        <w:t>:</w:t>
      </w:r>
    </w:p>
    <w:p w14:paraId="006BCE59" w14:textId="77777777" w:rsidR="00C74CCA" w:rsidRDefault="00C74CCA" w:rsidP="00C74CCA">
      <w:pPr>
        <w:spacing w:beforeLines="50" w:before="120"/>
        <w:rPr>
          <w:lang w:eastAsia="zh-CN"/>
        </w:rPr>
      </w:pPr>
      <w:r w:rsidRPr="008C79B3">
        <w:rPr>
          <w:rFonts w:eastAsiaTheme="minorEastAsia"/>
          <w:b/>
          <w:i/>
          <w:lang w:eastAsia="zh-CN"/>
        </w:rPr>
        <w:t xml:space="preserve">Proposal </w:t>
      </w:r>
      <w:r>
        <w:rPr>
          <w:rFonts w:eastAsiaTheme="minorEastAsia"/>
          <w:b/>
          <w:i/>
          <w:lang w:eastAsia="zh-CN"/>
        </w:rPr>
        <w:t>1</w:t>
      </w:r>
      <w:r w:rsidRPr="008C79B3">
        <w:rPr>
          <w:rFonts w:eastAsiaTheme="minorEastAsia"/>
          <w:b/>
          <w:i/>
          <w:lang w:eastAsia="zh-CN"/>
        </w:rPr>
        <w:t xml:space="preserve">: </w:t>
      </w:r>
      <w:r>
        <w:rPr>
          <w:rFonts w:eastAsiaTheme="minorEastAsia"/>
          <w:b/>
          <w:i/>
          <w:lang w:eastAsia="zh-CN"/>
        </w:rPr>
        <w:t xml:space="preserve">Apply the following </w:t>
      </w:r>
      <w:r w:rsidRPr="00C244DD">
        <w:rPr>
          <w:rFonts w:eastAsiaTheme="minorEastAsia"/>
          <w:b/>
          <w:i/>
          <w:lang w:eastAsia="zh-CN"/>
        </w:rPr>
        <w:t xml:space="preserve">TP for 38.213 </w:t>
      </w:r>
    </w:p>
    <w:tbl>
      <w:tblPr>
        <w:tblStyle w:val="TableGrid"/>
        <w:tblW w:w="0" w:type="auto"/>
        <w:tblLook w:val="04A0" w:firstRow="1" w:lastRow="0" w:firstColumn="1" w:lastColumn="0" w:noHBand="0" w:noVBand="1"/>
      </w:tblPr>
      <w:tblGrid>
        <w:gridCol w:w="9307"/>
      </w:tblGrid>
      <w:tr w:rsidR="00C74CCA" w:rsidRPr="00DF554D" w14:paraId="35161B25" w14:textId="77777777" w:rsidTr="00100125">
        <w:tc>
          <w:tcPr>
            <w:tcW w:w="9307" w:type="dxa"/>
          </w:tcPr>
          <w:p w14:paraId="42D7D41E" w14:textId="77777777" w:rsidR="00C74CCA" w:rsidRPr="00511496" w:rsidRDefault="00C74CCA" w:rsidP="00100125">
            <w:pPr>
              <w:keepNext/>
              <w:keepLines/>
              <w:autoSpaceDE/>
              <w:autoSpaceDN/>
              <w:adjustRightInd/>
              <w:snapToGrid/>
              <w:spacing w:before="120" w:after="180"/>
              <w:jc w:val="left"/>
              <w:outlineLvl w:val="2"/>
              <w:rPr>
                <w:rFonts w:ascii="Arial" w:hAnsi="Arial"/>
                <w:sz w:val="28"/>
                <w:szCs w:val="20"/>
                <w:lang w:val="en-GB" w:eastAsia="zh-CN"/>
              </w:rPr>
            </w:pPr>
            <w:r>
              <w:rPr>
                <w:rFonts w:ascii="Arial" w:hAnsi="Arial"/>
                <w:sz w:val="28"/>
                <w:szCs w:val="20"/>
                <w:lang w:val="en-GB" w:eastAsia="zh-CN"/>
              </w:rPr>
              <w:t>12</w:t>
            </w:r>
            <w:r w:rsidRPr="00511496">
              <w:rPr>
                <w:rFonts w:ascii="Arial" w:hAnsi="Arial" w:hint="eastAsia"/>
                <w:sz w:val="28"/>
                <w:szCs w:val="20"/>
                <w:lang w:val="en-GB" w:eastAsia="zh-CN"/>
              </w:rPr>
              <w:tab/>
            </w:r>
            <w:r w:rsidRPr="00FC4856">
              <w:rPr>
                <w:rFonts w:ascii="Arial" w:hAnsi="Arial"/>
                <w:sz w:val="28"/>
                <w:szCs w:val="20"/>
                <w:lang w:val="en-GB" w:eastAsia="zh-CN"/>
              </w:rPr>
              <w:t>Bandwidth part operation</w:t>
            </w:r>
          </w:p>
          <w:p w14:paraId="6CF16E0B" w14:textId="77777777" w:rsidR="00C74CCA" w:rsidRDefault="00C74CCA" w:rsidP="00100125">
            <w:pPr>
              <w:jc w:val="center"/>
              <w:rPr>
                <w:color w:val="FF0000"/>
                <w:lang w:eastAsia="zh-CN"/>
              </w:rPr>
            </w:pPr>
            <w:r w:rsidRPr="0074504F">
              <w:rPr>
                <w:rFonts w:hint="eastAsia"/>
                <w:color w:val="FF0000"/>
                <w:lang w:eastAsia="zh-CN"/>
              </w:rPr>
              <w:t>/</w:t>
            </w:r>
            <w:r w:rsidRPr="0074504F">
              <w:rPr>
                <w:color w:val="FF0000"/>
                <w:lang w:eastAsia="zh-CN"/>
              </w:rPr>
              <w:t>********** Unchanged parts are omitted *********/</w:t>
            </w:r>
          </w:p>
          <w:p w14:paraId="05179DED" w14:textId="77777777" w:rsidR="00C74CCA" w:rsidRDefault="00C74CCA" w:rsidP="00100125">
            <w:pPr>
              <w:autoSpaceDE/>
              <w:autoSpaceDN/>
              <w:adjustRightInd/>
              <w:snapToGrid/>
              <w:spacing w:after="0"/>
              <w:jc w:val="left"/>
              <w:rPr>
                <w:sz w:val="20"/>
                <w:szCs w:val="20"/>
              </w:rPr>
            </w:pPr>
            <w:r>
              <w:rPr>
                <w:sz w:val="20"/>
                <w:szCs w:val="20"/>
              </w:rPr>
              <w:t xml:space="preserve">For each DL BWP in a set of DL BWPs of the </w:t>
            </w:r>
            <w:proofErr w:type="spellStart"/>
            <w:r>
              <w:rPr>
                <w:sz w:val="20"/>
                <w:szCs w:val="20"/>
              </w:rPr>
              <w:t>PCell</w:t>
            </w:r>
            <w:proofErr w:type="spellEnd"/>
            <w:r>
              <w:rPr>
                <w:sz w:val="20"/>
                <w:szCs w:val="20"/>
              </w:rPr>
              <w:t xml:space="preserve">, a UE can be configured CORESETs for every type of CSS sets and for USS as described in clause 10.1. The UE does not expect to be configured without a CSS set on the </w:t>
            </w:r>
            <w:proofErr w:type="spellStart"/>
            <w:r>
              <w:rPr>
                <w:sz w:val="20"/>
                <w:szCs w:val="20"/>
              </w:rPr>
              <w:t>PCell</w:t>
            </w:r>
            <w:proofErr w:type="spellEnd"/>
            <w:r>
              <w:rPr>
                <w:sz w:val="20"/>
                <w:szCs w:val="20"/>
              </w:rPr>
              <w:t xml:space="preserve"> in the active DL BWP</w:t>
            </w:r>
            <w:r w:rsidRPr="00CF4ADE">
              <w:rPr>
                <w:color w:val="FF0000"/>
                <w:sz w:val="20"/>
                <w:szCs w:val="20"/>
                <w:u w:val="single"/>
              </w:rPr>
              <w:t xml:space="preserve">, </w:t>
            </w:r>
            <w:r>
              <w:rPr>
                <w:color w:val="FF0000"/>
                <w:sz w:val="20"/>
                <w:szCs w:val="20"/>
                <w:u w:val="single"/>
              </w:rPr>
              <w:t xml:space="preserve">with the </w:t>
            </w:r>
            <w:r w:rsidRPr="00CF4ADE">
              <w:rPr>
                <w:color w:val="FF0000"/>
                <w:sz w:val="20"/>
                <w:szCs w:val="20"/>
                <w:u w:val="single"/>
              </w:rPr>
              <w:t>e</w:t>
            </w:r>
            <w:r w:rsidRPr="00243C30">
              <w:rPr>
                <w:color w:val="FF0000"/>
                <w:sz w:val="20"/>
                <w:szCs w:val="20"/>
                <w:u w:val="single"/>
              </w:rPr>
              <w:t>xcept</w:t>
            </w:r>
            <w:r>
              <w:rPr>
                <w:color w:val="FF0000"/>
                <w:sz w:val="20"/>
                <w:szCs w:val="20"/>
                <w:u w:val="single"/>
              </w:rPr>
              <w:t>ion that there is no PRACH resources in the UL BWP with the same BWP ID as the DL BWP for RedCap UE</w:t>
            </w:r>
            <w:r w:rsidRPr="00243C30">
              <w:rPr>
                <w:color w:val="FF0000"/>
                <w:sz w:val="20"/>
                <w:szCs w:val="20"/>
                <w:u w:val="single"/>
              </w:rPr>
              <w:t>.</w:t>
            </w:r>
            <w:r>
              <w:rPr>
                <w:sz w:val="20"/>
                <w:szCs w:val="20"/>
              </w:rPr>
              <w:t xml:space="preserve"> </w:t>
            </w:r>
          </w:p>
          <w:p w14:paraId="76123F5F" w14:textId="77777777" w:rsidR="00C74CCA" w:rsidRPr="00DF554D" w:rsidRDefault="00C74CCA" w:rsidP="00100125">
            <w:pPr>
              <w:jc w:val="center"/>
            </w:pPr>
            <w:r w:rsidRPr="0074504F">
              <w:rPr>
                <w:rFonts w:hint="eastAsia"/>
                <w:color w:val="FF0000"/>
                <w:lang w:eastAsia="zh-CN"/>
              </w:rPr>
              <w:t>/</w:t>
            </w:r>
            <w:r w:rsidRPr="0074504F">
              <w:rPr>
                <w:color w:val="FF0000"/>
                <w:lang w:eastAsia="zh-CN"/>
              </w:rPr>
              <w:t>********** Unchanged parts are omitted *********/</w:t>
            </w:r>
          </w:p>
        </w:tc>
      </w:tr>
    </w:tbl>
    <w:p w14:paraId="54BF46F4" w14:textId="77777777" w:rsidR="00C74CCA" w:rsidRPr="00C74CCA" w:rsidRDefault="00C74CCA" w:rsidP="00AF0E9C">
      <w:pPr>
        <w:spacing w:beforeLines="50" w:before="120"/>
        <w:rPr>
          <w:rFonts w:eastAsiaTheme="minorEastAsia"/>
          <w:b/>
          <w:i/>
          <w:lang w:eastAsia="zh-CN"/>
        </w:rPr>
      </w:pPr>
    </w:p>
    <w:p w14:paraId="6B92E43E" w14:textId="77777777" w:rsidR="00C54CF8" w:rsidRPr="004B208B" w:rsidRDefault="00C54CF8" w:rsidP="00C54CF8">
      <w:pPr>
        <w:pStyle w:val="Heading1"/>
        <w:numPr>
          <w:ilvl w:val="0"/>
          <w:numId w:val="0"/>
        </w:numPr>
        <w:ind w:left="432" w:hanging="432"/>
      </w:pPr>
      <w:r w:rsidRPr="004B208B">
        <w:t>References</w:t>
      </w:r>
    </w:p>
    <w:p w14:paraId="25F78E86" w14:textId="4D607469" w:rsidR="00982201" w:rsidRDefault="00982201" w:rsidP="00982201">
      <w:pPr>
        <w:pStyle w:val="References"/>
        <w:numPr>
          <w:ilvl w:val="0"/>
          <w:numId w:val="0"/>
        </w:numPr>
        <w:ind w:left="360" w:hanging="360"/>
      </w:pPr>
      <w:r>
        <w:rPr>
          <w:rFonts w:hint="eastAsia"/>
          <w:lang w:eastAsia="zh-CN"/>
        </w:rPr>
        <w:t>[</w:t>
      </w:r>
      <w:r>
        <w:rPr>
          <w:lang w:eastAsia="zh-CN"/>
        </w:rPr>
        <w:t xml:space="preserve">1] </w:t>
      </w:r>
      <w:r>
        <w:rPr>
          <w:rFonts w:hint="eastAsia"/>
          <w:lang w:eastAsia="zh-CN"/>
        </w:rPr>
        <w:t>TS</w:t>
      </w:r>
      <w:r>
        <w:rPr>
          <w:lang w:eastAsia="zh-CN"/>
        </w:rPr>
        <w:t xml:space="preserve"> 38.213</w:t>
      </w:r>
      <w:r w:rsidRPr="00AC3B25">
        <w:rPr>
          <w:lang w:eastAsia="zh-CN"/>
        </w:rPr>
        <w:t>.</w:t>
      </w:r>
    </w:p>
    <w:p w14:paraId="063FEF6E" w14:textId="408FD6F5" w:rsidR="00675A58" w:rsidRDefault="00675A58" w:rsidP="00982201">
      <w:pPr>
        <w:pStyle w:val="References"/>
        <w:numPr>
          <w:ilvl w:val="0"/>
          <w:numId w:val="0"/>
        </w:numPr>
        <w:ind w:left="360" w:hanging="360"/>
      </w:pPr>
      <w:r>
        <w:rPr>
          <w:rFonts w:hint="eastAsia"/>
          <w:lang w:eastAsia="zh-CN"/>
        </w:rPr>
        <w:t>[</w:t>
      </w:r>
      <w:r w:rsidR="00D57791">
        <w:rPr>
          <w:lang w:eastAsia="zh-CN"/>
        </w:rPr>
        <w:t>2</w:t>
      </w:r>
      <w:r>
        <w:rPr>
          <w:lang w:eastAsia="zh-CN"/>
        </w:rPr>
        <w:t xml:space="preserve">] </w:t>
      </w:r>
      <w:r w:rsidR="00C74CCA" w:rsidRPr="00C74CCA">
        <w:rPr>
          <w:lang w:eastAsia="zh-CN"/>
        </w:rPr>
        <w:t>R2-2204401</w:t>
      </w:r>
      <w:r w:rsidRPr="00AC3B25">
        <w:rPr>
          <w:lang w:eastAsia="zh-CN"/>
        </w:rPr>
        <w:t>.</w:t>
      </w:r>
      <w:r w:rsidR="00C74CCA" w:rsidRPr="00C74CCA">
        <w:t xml:space="preserve"> </w:t>
      </w:r>
      <w:r w:rsidR="00C74CCA" w:rsidRPr="00C74CCA">
        <w:rPr>
          <w:lang w:eastAsia="zh-CN"/>
        </w:rPr>
        <w:t xml:space="preserve">Report of </w:t>
      </w:r>
      <w:r w:rsidR="001F061C">
        <w:rPr>
          <w:lang w:eastAsia="zh-CN"/>
        </w:rPr>
        <w:t>RAN2</w:t>
      </w:r>
      <w:r w:rsidR="00C74CCA" w:rsidRPr="00C74CCA">
        <w:rPr>
          <w:lang w:eastAsia="zh-CN"/>
        </w:rPr>
        <w:t>#117-e, Online</w:t>
      </w:r>
      <w:r w:rsidR="00455E1C">
        <w:rPr>
          <w:rFonts w:hint="eastAsia"/>
          <w:lang w:eastAsia="zh-CN"/>
        </w:rPr>
        <w:t>.</w:t>
      </w:r>
    </w:p>
    <w:p w14:paraId="7D212F8A" w14:textId="0E996CA9" w:rsidR="00D57791" w:rsidRDefault="00D57791" w:rsidP="00D57791">
      <w:pPr>
        <w:pStyle w:val="References"/>
        <w:numPr>
          <w:ilvl w:val="0"/>
          <w:numId w:val="0"/>
        </w:numPr>
        <w:ind w:left="360" w:hanging="360"/>
      </w:pPr>
      <w:r>
        <w:rPr>
          <w:rFonts w:hint="eastAsia"/>
          <w:lang w:eastAsia="zh-CN"/>
        </w:rPr>
        <w:t>[</w:t>
      </w:r>
      <w:r>
        <w:rPr>
          <w:lang w:eastAsia="zh-CN"/>
        </w:rPr>
        <w:t xml:space="preserve">3] </w:t>
      </w:r>
      <w:r w:rsidR="00C74CCA" w:rsidRPr="00C74CCA">
        <w:rPr>
          <w:lang w:eastAsia="zh-CN"/>
        </w:rPr>
        <w:t>R2-2206901.</w:t>
      </w:r>
      <w:r w:rsidR="00C74CCA" w:rsidRPr="00C74CCA">
        <w:rPr>
          <w:rFonts w:cs="Arial"/>
        </w:rPr>
        <w:t xml:space="preserve"> </w:t>
      </w:r>
      <w:r w:rsidR="00C74CCA" w:rsidRPr="007D66B6">
        <w:rPr>
          <w:rFonts w:cs="Arial"/>
        </w:rPr>
        <w:t xml:space="preserve">Report of </w:t>
      </w:r>
      <w:r w:rsidR="001F061C">
        <w:rPr>
          <w:rFonts w:cs="Arial"/>
        </w:rPr>
        <w:t>RAN2</w:t>
      </w:r>
      <w:r w:rsidR="00C74CCA" w:rsidRPr="007D66B6">
        <w:rPr>
          <w:rFonts w:cs="Arial"/>
        </w:rPr>
        <w:t>#118-e, Online</w:t>
      </w:r>
      <w:r w:rsidR="00455E1C">
        <w:rPr>
          <w:rFonts w:cs="Arial"/>
        </w:rPr>
        <w:t>.</w:t>
      </w:r>
    </w:p>
    <w:p w14:paraId="4BA00A14" w14:textId="6A65D33D" w:rsidR="006C6E36" w:rsidRDefault="00E372A0" w:rsidP="00D57791">
      <w:pPr>
        <w:pStyle w:val="References"/>
        <w:numPr>
          <w:ilvl w:val="0"/>
          <w:numId w:val="0"/>
        </w:numPr>
        <w:ind w:left="360" w:hanging="360"/>
        <w:rPr>
          <w:lang w:eastAsia="zh-CN"/>
        </w:rPr>
      </w:pPr>
      <w:r>
        <w:rPr>
          <w:rFonts w:hint="eastAsia"/>
          <w:lang w:eastAsia="zh-CN"/>
        </w:rPr>
        <w:t>[</w:t>
      </w:r>
      <w:r w:rsidR="00D57791">
        <w:rPr>
          <w:lang w:eastAsia="zh-CN"/>
        </w:rPr>
        <w:t>4</w:t>
      </w:r>
      <w:r>
        <w:rPr>
          <w:lang w:eastAsia="zh-CN"/>
        </w:rPr>
        <w:t xml:space="preserve">] </w:t>
      </w:r>
      <w:r w:rsidR="0022576E">
        <w:rPr>
          <w:rFonts w:hint="eastAsia"/>
          <w:lang w:eastAsia="zh-CN"/>
        </w:rPr>
        <w:t>TS</w:t>
      </w:r>
      <w:r w:rsidR="0022576E">
        <w:rPr>
          <w:lang w:eastAsia="zh-CN"/>
        </w:rPr>
        <w:t xml:space="preserve"> </w:t>
      </w:r>
      <w:r w:rsidR="00821BF8">
        <w:rPr>
          <w:lang w:eastAsia="zh-CN"/>
        </w:rPr>
        <w:t>38.3</w:t>
      </w:r>
      <w:r w:rsidR="00D57791">
        <w:rPr>
          <w:lang w:eastAsia="zh-CN"/>
        </w:rPr>
        <w:t>2</w:t>
      </w:r>
      <w:r w:rsidR="00821BF8">
        <w:rPr>
          <w:lang w:eastAsia="zh-CN"/>
        </w:rPr>
        <w:t>1</w:t>
      </w:r>
      <w:r w:rsidR="00C54CF8" w:rsidRPr="00AC3B25">
        <w:rPr>
          <w:lang w:eastAsia="zh-CN"/>
        </w:rPr>
        <w:t>.</w:t>
      </w:r>
      <w:bookmarkEnd w:id="0"/>
    </w:p>
    <w:p w14:paraId="27F7912F" w14:textId="77777777" w:rsidR="0015633D" w:rsidRDefault="0015633D" w:rsidP="00675A58">
      <w:pPr>
        <w:pStyle w:val="References"/>
        <w:numPr>
          <w:ilvl w:val="0"/>
          <w:numId w:val="0"/>
        </w:numPr>
        <w:ind w:left="360" w:hanging="360"/>
      </w:pPr>
    </w:p>
    <w:p w14:paraId="546D67C2" w14:textId="77777777" w:rsidR="0035665E" w:rsidRDefault="0035665E" w:rsidP="007D7CFA">
      <w:pPr>
        <w:pStyle w:val="References"/>
        <w:numPr>
          <w:ilvl w:val="0"/>
          <w:numId w:val="0"/>
        </w:numPr>
        <w:ind w:left="360" w:hanging="360"/>
        <w:rPr>
          <w:lang w:eastAsia="zh-CN"/>
        </w:rPr>
      </w:pPr>
    </w:p>
    <w:sectPr w:rsidR="0035665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97C7C" w14:textId="77777777" w:rsidR="00C45B8E" w:rsidRDefault="00C45B8E">
      <w:r>
        <w:separator/>
      </w:r>
    </w:p>
  </w:endnote>
  <w:endnote w:type="continuationSeparator" w:id="0">
    <w:p w14:paraId="5E159B25" w14:textId="77777777" w:rsidR="00C45B8E" w:rsidRDefault="00C4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E89B80" w14:textId="77777777" w:rsidR="00C45B8E" w:rsidRDefault="00C45B8E">
      <w:r>
        <w:separator/>
      </w:r>
    </w:p>
  </w:footnote>
  <w:footnote w:type="continuationSeparator" w:id="0">
    <w:p w14:paraId="57AD7C6D" w14:textId="77777777" w:rsidR="00C45B8E" w:rsidRDefault="00C45B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A01174"/>
    <w:multiLevelType w:val="multilevel"/>
    <w:tmpl w:val="04A011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9722E"/>
    <w:multiLevelType w:val="hybridMultilevel"/>
    <w:tmpl w:val="71C055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68126FE"/>
    <w:multiLevelType w:val="hybridMultilevel"/>
    <w:tmpl w:val="4FB690BA"/>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9C8720E"/>
    <w:multiLevelType w:val="hybridMultilevel"/>
    <w:tmpl w:val="9D52016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6D0B1F"/>
    <w:multiLevelType w:val="hybridMultilevel"/>
    <w:tmpl w:val="C1127C32"/>
    <w:lvl w:ilvl="0" w:tplc="8EB05F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2950FFA"/>
    <w:multiLevelType w:val="hybridMultilevel"/>
    <w:tmpl w:val="16CE62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6A32B0"/>
    <w:multiLevelType w:val="hybridMultilevel"/>
    <w:tmpl w:val="ACDACED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38024A"/>
    <w:multiLevelType w:val="hybridMultilevel"/>
    <w:tmpl w:val="7106712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3B557C1"/>
    <w:multiLevelType w:val="multilevel"/>
    <w:tmpl w:val="0D0CDF06"/>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346D7153"/>
    <w:multiLevelType w:val="hybridMultilevel"/>
    <w:tmpl w:val="443AE1E8"/>
    <w:lvl w:ilvl="0" w:tplc="82FC8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CBD67CD"/>
    <w:multiLevelType w:val="hybridMultilevel"/>
    <w:tmpl w:val="F1B42D40"/>
    <w:lvl w:ilvl="0" w:tplc="2000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295FE0"/>
    <w:multiLevelType w:val="hybridMultilevel"/>
    <w:tmpl w:val="8B9C4E80"/>
    <w:lvl w:ilvl="0" w:tplc="B62E8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F10317"/>
    <w:multiLevelType w:val="multilevel"/>
    <w:tmpl w:val="AFBC4856"/>
    <w:styleLink w:val="StyleBulletedSymbolsymbolLeft025Hanging02522"/>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F10672D"/>
    <w:multiLevelType w:val="hybridMultilevel"/>
    <w:tmpl w:val="AC98D354"/>
    <w:lvl w:ilvl="0" w:tplc="F442289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12"/>
  </w:num>
  <w:num w:numId="3">
    <w:abstractNumId w:val="18"/>
  </w:num>
  <w:num w:numId="4">
    <w:abstractNumId w:val="4"/>
  </w:num>
  <w:num w:numId="5">
    <w:abstractNumId w:val="22"/>
  </w:num>
  <w:num w:numId="6">
    <w:abstractNumId w:val="21"/>
  </w:num>
  <w:num w:numId="7">
    <w:abstractNumId w:val="23"/>
  </w:num>
  <w:num w:numId="8">
    <w:abstractNumId w:val="9"/>
  </w:num>
  <w:num w:numId="9">
    <w:abstractNumId w:val="7"/>
  </w:num>
  <w:num w:numId="10">
    <w:abstractNumId w:val="14"/>
  </w:num>
  <w:num w:numId="11">
    <w:abstractNumId w:val="11"/>
  </w:num>
  <w:num w:numId="12">
    <w:abstractNumId w:val="0"/>
  </w:num>
  <w:num w:numId="13">
    <w:abstractNumId w:val="25"/>
  </w:num>
  <w:num w:numId="14">
    <w:abstractNumId w:val="3"/>
  </w:num>
  <w:num w:numId="15">
    <w:abstractNumId w:val="16"/>
  </w:num>
  <w:num w:numId="16">
    <w:abstractNumId w:val="19"/>
  </w:num>
  <w:num w:numId="17">
    <w:abstractNumId w:val="24"/>
  </w:num>
  <w:num w:numId="18">
    <w:abstractNumId w:val="10"/>
  </w:num>
  <w:num w:numId="19">
    <w:abstractNumId w:val="6"/>
  </w:num>
  <w:num w:numId="20">
    <w:abstractNumId w:val="2"/>
  </w:num>
  <w:num w:numId="21">
    <w:abstractNumId w:val="10"/>
  </w:num>
  <w:num w:numId="22">
    <w:abstractNumId w:val="22"/>
  </w:num>
  <w:num w:numId="23">
    <w:abstractNumId w:val="8"/>
  </w:num>
  <w:num w:numId="24">
    <w:abstractNumId w:val="27"/>
  </w:num>
  <w:num w:numId="25">
    <w:abstractNumId w:val="1"/>
  </w:num>
  <w:num w:numId="26">
    <w:abstractNumId w:val="13"/>
  </w:num>
  <w:num w:numId="27">
    <w:abstractNumId w:val="26"/>
  </w:num>
  <w:num w:numId="28">
    <w:abstractNumId w:val="17"/>
  </w:num>
  <w:num w:numId="29">
    <w:abstractNumId w:val="5"/>
  </w:num>
  <w:num w:numId="30">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E5"/>
    <w:rsid w:val="000006CE"/>
    <w:rsid w:val="00000B77"/>
    <w:rsid w:val="00000B9A"/>
    <w:rsid w:val="00000D04"/>
    <w:rsid w:val="00000DB2"/>
    <w:rsid w:val="00000ECA"/>
    <w:rsid w:val="0000103F"/>
    <w:rsid w:val="00001441"/>
    <w:rsid w:val="00001657"/>
    <w:rsid w:val="0000198E"/>
    <w:rsid w:val="000020E8"/>
    <w:rsid w:val="000020F6"/>
    <w:rsid w:val="00002594"/>
    <w:rsid w:val="000026B5"/>
    <w:rsid w:val="000027EB"/>
    <w:rsid w:val="00002893"/>
    <w:rsid w:val="00002E18"/>
    <w:rsid w:val="0000325A"/>
    <w:rsid w:val="000033A3"/>
    <w:rsid w:val="000034C8"/>
    <w:rsid w:val="00003605"/>
    <w:rsid w:val="00003725"/>
    <w:rsid w:val="000037B2"/>
    <w:rsid w:val="00003C56"/>
    <w:rsid w:val="00003EC2"/>
    <w:rsid w:val="000040A9"/>
    <w:rsid w:val="0000458E"/>
    <w:rsid w:val="0000488E"/>
    <w:rsid w:val="0000490D"/>
    <w:rsid w:val="00004AC2"/>
    <w:rsid w:val="00004E70"/>
    <w:rsid w:val="00005BBF"/>
    <w:rsid w:val="00006072"/>
    <w:rsid w:val="000063E8"/>
    <w:rsid w:val="000063F2"/>
    <w:rsid w:val="00006B88"/>
    <w:rsid w:val="00006BC3"/>
    <w:rsid w:val="000072B6"/>
    <w:rsid w:val="00007813"/>
    <w:rsid w:val="00007997"/>
    <w:rsid w:val="000101C3"/>
    <w:rsid w:val="000106C6"/>
    <w:rsid w:val="000109E6"/>
    <w:rsid w:val="00010C60"/>
    <w:rsid w:val="00010FAB"/>
    <w:rsid w:val="00011048"/>
    <w:rsid w:val="00011170"/>
    <w:rsid w:val="000112D2"/>
    <w:rsid w:val="00011F67"/>
    <w:rsid w:val="0001253A"/>
    <w:rsid w:val="00012862"/>
    <w:rsid w:val="000128E6"/>
    <w:rsid w:val="00012F89"/>
    <w:rsid w:val="0001337B"/>
    <w:rsid w:val="00013597"/>
    <w:rsid w:val="00013B08"/>
    <w:rsid w:val="00014D62"/>
    <w:rsid w:val="0001535B"/>
    <w:rsid w:val="00015853"/>
    <w:rsid w:val="00015AF8"/>
    <w:rsid w:val="00015C31"/>
    <w:rsid w:val="00015EFB"/>
    <w:rsid w:val="0001632A"/>
    <w:rsid w:val="0001644A"/>
    <w:rsid w:val="00016597"/>
    <w:rsid w:val="000165E2"/>
    <w:rsid w:val="00016E73"/>
    <w:rsid w:val="000172BE"/>
    <w:rsid w:val="00017415"/>
    <w:rsid w:val="000175E0"/>
    <w:rsid w:val="00017C3D"/>
    <w:rsid w:val="00017D8A"/>
    <w:rsid w:val="0002004A"/>
    <w:rsid w:val="00020858"/>
    <w:rsid w:val="000209AD"/>
    <w:rsid w:val="00020BEB"/>
    <w:rsid w:val="00020D0D"/>
    <w:rsid w:val="000219F7"/>
    <w:rsid w:val="00021A17"/>
    <w:rsid w:val="00021FA8"/>
    <w:rsid w:val="00021FB1"/>
    <w:rsid w:val="00022458"/>
    <w:rsid w:val="000229C2"/>
    <w:rsid w:val="00022C38"/>
    <w:rsid w:val="00022FA3"/>
    <w:rsid w:val="0002328E"/>
    <w:rsid w:val="00023388"/>
    <w:rsid w:val="00023425"/>
    <w:rsid w:val="00023431"/>
    <w:rsid w:val="0002346E"/>
    <w:rsid w:val="000241BE"/>
    <w:rsid w:val="000242F2"/>
    <w:rsid w:val="00024C3D"/>
    <w:rsid w:val="000260C1"/>
    <w:rsid w:val="00026775"/>
    <w:rsid w:val="00026A6C"/>
    <w:rsid w:val="00026D4B"/>
    <w:rsid w:val="000275C6"/>
    <w:rsid w:val="00027AD6"/>
    <w:rsid w:val="00027AED"/>
    <w:rsid w:val="00027C20"/>
    <w:rsid w:val="00027D7E"/>
    <w:rsid w:val="0003024C"/>
    <w:rsid w:val="0003075E"/>
    <w:rsid w:val="000309A8"/>
    <w:rsid w:val="00030A59"/>
    <w:rsid w:val="000312CF"/>
    <w:rsid w:val="00031ADB"/>
    <w:rsid w:val="00032056"/>
    <w:rsid w:val="00032272"/>
    <w:rsid w:val="000328BB"/>
    <w:rsid w:val="000328CA"/>
    <w:rsid w:val="00032BEE"/>
    <w:rsid w:val="00032E40"/>
    <w:rsid w:val="0003376B"/>
    <w:rsid w:val="00033C59"/>
    <w:rsid w:val="00034676"/>
    <w:rsid w:val="00034683"/>
    <w:rsid w:val="000346E6"/>
    <w:rsid w:val="00034C45"/>
    <w:rsid w:val="000352A9"/>
    <w:rsid w:val="000352B3"/>
    <w:rsid w:val="000358CD"/>
    <w:rsid w:val="00035B74"/>
    <w:rsid w:val="00036E89"/>
    <w:rsid w:val="00036FD4"/>
    <w:rsid w:val="00037837"/>
    <w:rsid w:val="00037FB8"/>
    <w:rsid w:val="00040099"/>
    <w:rsid w:val="0004023E"/>
    <w:rsid w:val="0004024B"/>
    <w:rsid w:val="00040250"/>
    <w:rsid w:val="000402E9"/>
    <w:rsid w:val="000405C4"/>
    <w:rsid w:val="00040950"/>
    <w:rsid w:val="00040A04"/>
    <w:rsid w:val="00040A05"/>
    <w:rsid w:val="00040CE8"/>
    <w:rsid w:val="00041138"/>
    <w:rsid w:val="00041218"/>
    <w:rsid w:val="000416C1"/>
    <w:rsid w:val="00041C57"/>
    <w:rsid w:val="00042498"/>
    <w:rsid w:val="000427BA"/>
    <w:rsid w:val="000434B7"/>
    <w:rsid w:val="000435E4"/>
    <w:rsid w:val="00043A7D"/>
    <w:rsid w:val="0004467A"/>
    <w:rsid w:val="00046436"/>
    <w:rsid w:val="000464C2"/>
    <w:rsid w:val="00046796"/>
    <w:rsid w:val="000467FD"/>
    <w:rsid w:val="00046874"/>
    <w:rsid w:val="00046AAF"/>
    <w:rsid w:val="00046F57"/>
    <w:rsid w:val="00047225"/>
    <w:rsid w:val="0004722F"/>
    <w:rsid w:val="00047459"/>
    <w:rsid w:val="00047463"/>
    <w:rsid w:val="0004768D"/>
    <w:rsid w:val="00047E60"/>
    <w:rsid w:val="00047F95"/>
    <w:rsid w:val="0005059F"/>
    <w:rsid w:val="00050645"/>
    <w:rsid w:val="0005069C"/>
    <w:rsid w:val="00050A6D"/>
    <w:rsid w:val="00050FBD"/>
    <w:rsid w:val="00051368"/>
    <w:rsid w:val="00051579"/>
    <w:rsid w:val="00051BA0"/>
    <w:rsid w:val="00051D7F"/>
    <w:rsid w:val="00051F65"/>
    <w:rsid w:val="00052877"/>
    <w:rsid w:val="000528C8"/>
    <w:rsid w:val="00052916"/>
    <w:rsid w:val="0005293D"/>
    <w:rsid w:val="0005297E"/>
    <w:rsid w:val="00052AD2"/>
    <w:rsid w:val="00052DCC"/>
    <w:rsid w:val="000530DF"/>
    <w:rsid w:val="00053649"/>
    <w:rsid w:val="00053740"/>
    <w:rsid w:val="00053C95"/>
    <w:rsid w:val="00053CE5"/>
    <w:rsid w:val="00054173"/>
    <w:rsid w:val="00054211"/>
    <w:rsid w:val="00054E0C"/>
    <w:rsid w:val="00054F48"/>
    <w:rsid w:val="0005541D"/>
    <w:rsid w:val="00055B6B"/>
    <w:rsid w:val="00055EDC"/>
    <w:rsid w:val="00056219"/>
    <w:rsid w:val="000565C8"/>
    <w:rsid w:val="000567F1"/>
    <w:rsid w:val="00056CF1"/>
    <w:rsid w:val="00057702"/>
    <w:rsid w:val="00057DC8"/>
    <w:rsid w:val="00057DE7"/>
    <w:rsid w:val="00057F04"/>
    <w:rsid w:val="00060442"/>
    <w:rsid w:val="000605EA"/>
    <w:rsid w:val="00060B11"/>
    <w:rsid w:val="00060D29"/>
    <w:rsid w:val="00060E75"/>
    <w:rsid w:val="0006122C"/>
    <w:rsid w:val="00061273"/>
    <w:rsid w:val="000612E1"/>
    <w:rsid w:val="000614FE"/>
    <w:rsid w:val="00061903"/>
    <w:rsid w:val="00061DD7"/>
    <w:rsid w:val="00062870"/>
    <w:rsid w:val="00062A57"/>
    <w:rsid w:val="00062EB2"/>
    <w:rsid w:val="000633CB"/>
    <w:rsid w:val="000634EE"/>
    <w:rsid w:val="0006359B"/>
    <w:rsid w:val="00063618"/>
    <w:rsid w:val="000636E6"/>
    <w:rsid w:val="00063824"/>
    <w:rsid w:val="00063B92"/>
    <w:rsid w:val="00064492"/>
    <w:rsid w:val="00064848"/>
    <w:rsid w:val="000650BF"/>
    <w:rsid w:val="00065C82"/>
    <w:rsid w:val="00065D38"/>
    <w:rsid w:val="00065DBC"/>
    <w:rsid w:val="00065EF0"/>
    <w:rsid w:val="00065F09"/>
    <w:rsid w:val="0006624C"/>
    <w:rsid w:val="00066EAC"/>
    <w:rsid w:val="00067333"/>
    <w:rsid w:val="000675F1"/>
    <w:rsid w:val="00067647"/>
    <w:rsid w:val="000679FC"/>
    <w:rsid w:val="00067DD1"/>
    <w:rsid w:val="00067F7A"/>
    <w:rsid w:val="00070116"/>
    <w:rsid w:val="00070447"/>
    <w:rsid w:val="00070602"/>
    <w:rsid w:val="00070676"/>
    <w:rsid w:val="000706E7"/>
    <w:rsid w:val="00070796"/>
    <w:rsid w:val="00070AF1"/>
    <w:rsid w:val="00070EF8"/>
    <w:rsid w:val="00070F1B"/>
    <w:rsid w:val="00071192"/>
    <w:rsid w:val="0007127C"/>
    <w:rsid w:val="000713A7"/>
    <w:rsid w:val="0007142E"/>
    <w:rsid w:val="0007184B"/>
    <w:rsid w:val="00071B27"/>
    <w:rsid w:val="00071D52"/>
    <w:rsid w:val="00071E2A"/>
    <w:rsid w:val="00072244"/>
    <w:rsid w:val="000727EC"/>
    <w:rsid w:val="00072A80"/>
    <w:rsid w:val="00072FBB"/>
    <w:rsid w:val="000731A0"/>
    <w:rsid w:val="000736C1"/>
    <w:rsid w:val="00073797"/>
    <w:rsid w:val="00073DEC"/>
    <w:rsid w:val="0007401E"/>
    <w:rsid w:val="0007410C"/>
    <w:rsid w:val="00074334"/>
    <w:rsid w:val="000745AA"/>
    <w:rsid w:val="00074831"/>
    <w:rsid w:val="00074943"/>
    <w:rsid w:val="000749E9"/>
    <w:rsid w:val="00074E86"/>
    <w:rsid w:val="00076097"/>
    <w:rsid w:val="00076541"/>
    <w:rsid w:val="000772F4"/>
    <w:rsid w:val="000776EB"/>
    <w:rsid w:val="00077824"/>
    <w:rsid w:val="00077836"/>
    <w:rsid w:val="00080141"/>
    <w:rsid w:val="000806CC"/>
    <w:rsid w:val="00081257"/>
    <w:rsid w:val="000817C2"/>
    <w:rsid w:val="00081858"/>
    <w:rsid w:val="00082299"/>
    <w:rsid w:val="000823B0"/>
    <w:rsid w:val="000823B1"/>
    <w:rsid w:val="000826C4"/>
    <w:rsid w:val="000832A2"/>
    <w:rsid w:val="0008335B"/>
    <w:rsid w:val="00083379"/>
    <w:rsid w:val="00083587"/>
    <w:rsid w:val="00083838"/>
    <w:rsid w:val="00083ACA"/>
    <w:rsid w:val="00083B6A"/>
    <w:rsid w:val="00084088"/>
    <w:rsid w:val="000842E2"/>
    <w:rsid w:val="00084309"/>
    <w:rsid w:val="000847C6"/>
    <w:rsid w:val="00084B94"/>
    <w:rsid w:val="00084D29"/>
    <w:rsid w:val="000852C7"/>
    <w:rsid w:val="000855F5"/>
    <w:rsid w:val="0008591F"/>
    <w:rsid w:val="00085960"/>
    <w:rsid w:val="00085E04"/>
    <w:rsid w:val="00085E28"/>
    <w:rsid w:val="00085FF3"/>
    <w:rsid w:val="00086094"/>
    <w:rsid w:val="00086319"/>
    <w:rsid w:val="0008664E"/>
    <w:rsid w:val="00086800"/>
    <w:rsid w:val="0008730B"/>
    <w:rsid w:val="00087913"/>
    <w:rsid w:val="000879CA"/>
    <w:rsid w:val="00087E58"/>
    <w:rsid w:val="00087F13"/>
    <w:rsid w:val="000900DC"/>
    <w:rsid w:val="0009027B"/>
    <w:rsid w:val="000902DC"/>
    <w:rsid w:val="00090CDB"/>
    <w:rsid w:val="00091037"/>
    <w:rsid w:val="000911AE"/>
    <w:rsid w:val="00091878"/>
    <w:rsid w:val="00091A38"/>
    <w:rsid w:val="00091D5F"/>
    <w:rsid w:val="00092402"/>
    <w:rsid w:val="00092845"/>
    <w:rsid w:val="000929B5"/>
    <w:rsid w:val="00092B27"/>
    <w:rsid w:val="00092E6E"/>
    <w:rsid w:val="00092FFA"/>
    <w:rsid w:val="00093279"/>
    <w:rsid w:val="00093697"/>
    <w:rsid w:val="0009397F"/>
    <w:rsid w:val="00093AC3"/>
    <w:rsid w:val="00093D42"/>
    <w:rsid w:val="00093DD0"/>
    <w:rsid w:val="000947EB"/>
    <w:rsid w:val="00094A16"/>
    <w:rsid w:val="00094DE6"/>
    <w:rsid w:val="00094E96"/>
    <w:rsid w:val="00095543"/>
    <w:rsid w:val="00095698"/>
    <w:rsid w:val="000956DD"/>
    <w:rsid w:val="000959FE"/>
    <w:rsid w:val="00095B3D"/>
    <w:rsid w:val="00095EDA"/>
    <w:rsid w:val="00095F4A"/>
    <w:rsid w:val="0009620A"/>
    <w:rsid w:val="00096356"/>
    <w:rsid w:val="000971CE"/>
    <w:rsid w:val="00097218"/>
    <w:rsid w:val="000972AA"/>
    <w:rsid w:val="00097C99"/>
    <w:rsid w:val="000A001E"/>
    <w:rsid w:val="000A062E"/>
    <w:rsid w:val="000A0F14"/>
    <w:rsid w:val="000A10FE"/>
    <w:rsid w:val="000A1190"/>
    <w:rsid w:val="000A1403"/>
    <w:rsid w:val="000A1441"/>
    <w:rsid w:val="000A1823"/>
    <w:rsid w:val="000A1A06"/>
    <w:rsid w:val="000A1B5A"/>
    <w:rsid w:val="000A1B60"/>
    <w:rsid w:val="000A1C07"/>
    <w:rsid w:val="000A205A"/>
    <w:rsid w:val="000A21B4"/>
    <w:rsid w:val="000A21E8"/>
    <w:rsid w:val="000A2293"/>
    <w:rsid w:val="000A2777"/>
    <w:rsid w:val="000A28CC"/>
    <w:rsid w:val="000A2ADA"/>
    <w:rsid w:val="000A2CC7"/>
    <w:rsid w:val="000A2ED6"/>
    <w:rsid w:val="000A3B13"/>
    <w:rsid w:val="000A4205"/>
    <w:rsid w:val="000A42EC"/>
    <w:rsid w:val="000A4A19"/>
    <w:rsid w:val="000A4BBD"/>
    <w:rsid w:val="000A5091"/>
    <w:rsid w:val="000A5397"/>
    <w:rsid w:val="000A555D"/>
    <w:rsid w:val="000A575A"/>
    <w:rsid w:val="000A6230"/>
    <w:rsid w:val="000A6351"/>
    <w:rsid w:val="000A63D6"/>
    <w:rsid w:val="000A6C3B"/>
    <w:rsid w:val="000A6C7D"/>
    <w:rsid w:val="000A6EA9"/>
    <w:rsid w:val="000A6F80"/>
    <w:rsid w:val="000A73E3"/>
    <w:rsid w:val="000A75C9"/>
    <w:rsid w:val="000A77A9"/>
    <w:rsid w:val="000A7B38"/>
    <w:rsid w:val="000A7C9A"/>
    <w:rsid w:val="000B009F"/>
    <w:rsid w:val="000B017B"/>
    <w:rsid w:val="000B0343"/>
    <w:rsid w:val="000B09FB"/>
    <w:rsid w:val="000B122A"/>
    <w:rsid w:val="000B1536"/>
    <w:rsid w:val="000B18CF"/>
    <w:rsid w:val="000B1930"/>
    <w:rsid w:val="000B1ECF"/>
    <w:rsid w:val="000B21F9"/>
    <w:rsid w:val="000B235E"/>
    <w:rsid w:val="000B2985"/>
    <w:rsid w:val="000B2C88"/>
    <w:rsid w:val="000B2D2A"/>
    <w:rsid w:val="000B3224"/>
    <w:rsid w:val="000B3342"/>
    <w:rsid w:val="000B3BFC"/>
    <w:rsid w:val="000B50F2"/>
    <w:rsid w:val="000B51E9"/>
    <w:rsid w:val="000B51FA"/>
    <w:rsid w:val="000B5375"/>
    <w:rsid w:val="000B54CA"/>
    <w:rsid w:val="000B5905"/>
    <w:rsid w:val="000B5975"/>
    <w:rsid w:val="000B67D6"/>
    <w:rsid w:val="000B6B73"/>
    <w:rsid w:val="000B6E2C"/>
    <w:rsid w:val="000B76C5"/>
    <w:rsid w:val="000B7857"/>
    <w:rsid w:val="000B7A10"/>
    <w:rsid w:val="000B7AB0"/>
    <w:rsid w:val="000C0177"/>
    <w:rsid w:val="000C037F"/>
    <w:rsid w:val="000C07B6"/>
    <w:rsid w:val="000C089A"/>
    <w:rsid w:val="000C0D8B"/>
    <w:rsid w:val="000C115D"/>
    <w:rsid w:val="000C1535"/>
    <w:rsid w:val="000C209F"/>
    <w:rsid w:val="000C2384"/>
    <w:rsid w:val="000C24BC"/>
    <w:rsid w:val="000C252B"/>
    <w:rsid w:val="000C2E54"/>
    <w:rsid w:val="000C2E64"/>
    <w:rsid w:val="000C2FBD"/>
    <w:rsid w:val="000C37BA"/>
    <w:rsid w:val="000C37BB"/>
    <w:rsid w:val="000C3AB1"/>
    <w:rsid w:val="000C3B0C"/>
    <w:rsid w:val="000C3C81"/>
    <w:rsid w:val="000C413F"/>
    <w:rsid w:val="000C422D"/>
    <w:rsid w:val="000C4300"/>
    <w:rsid w:val="000C44E6"/>
    <w:rsid w:val="000C46E6"/>
    <w:rsid w:val="000C4AA3"/>
    <w:rsid w:val="000C4BDB"/>
    <w:rsid w:val="000C4CF5"/>
    <w:rsid w:val="000C5473"/>
    <w:rsid w:val="000C54A6"/>
    <w:rsid w:val="000C5F91"/>
    <w:rsid w:val="000C6025"/>
    <w:rsid w:val="000C60A7"/>
    <w:rsid w:val="000C63A9"/>
    <w:rsid w:val="000C68D4"/>
    <w:rsid w:val="000C6950"/>
    <w:rsid w:val="000C7EA7"/>
    <w:rsid w:val="000D0565"/>
    <w:rsid w:val="000D0920"/>
    <w:rsid w:val="000D0CAF"/>
    <w:rsid w:val="000D0E4E"/>
    <w:rsid w:val="000D113C"/>
    <w:rsid w:val="000D12D1"/>
    <w:rsid w:val="000D159A"/>
    <w:rsid w:val="000D15CC"/>
    <w:rsid w:val="000D160C"/>
    <w:rsid w:val="000D1796"/>
    <w:rsid w:val="000D1812"/>
    <w:rsid w:val="000D1A04"/>
    <w:rsid w:val="000D1EE2"/>
    <w:rsid w:val="000D2225"/>
    <w:rsid w:val="000D22CC"/>
    <w:rsid w:val="000D2C46"/>
    <w:rsid w:val="000D2F87"/>
    <w:rsid w:val="000D36AE"/>
    <w:rsid w:val="000D38A1"/>
    <w:rsid w:val="000D3A83"/>
    <w:rsid w:val="000D3B21"/>
    <w:rsid w:val="000D3F3D"/>
    <w:rsid w:val="000D3F5D"/>
    <w:rsid w:val="000D4113"/>
    <w:rsid w:val="000D4235"/>
    <w:rsid w:val="000D4C03"/>
    <w:rsid w:val="000D4C4E"/>
    <w:rsid w:val="000D5077"/>
    <w:rsid w:val="000D5159"/>
    <w:rsid w:val="000D5362"/>
    <w:rsid w:val="000D57F8"/>
    <w:rsid w:val="000D5851"/>
    <w:rsid w:val="000D5C60"/>
    <w:rsid w:val="000D5F22"/>
    <w:rsid w:val="000D660A"/>
    <w:rsid w:val="000D71E2"/>
    <w:rsid w:val="000D721C"/>
    <w:rsid w:val="000D73A5"/>
    <w:rsid w:val="000D758A"/>
    <w:rsid w:val="000D79CD"/>
    <w:rsid w:val="000D7DCA"/>
    <w:rsid w:val="000E0004"/>
    <w:rsid w:val="000E0037"/>
    <w:rsid w:val="000E03DC"/>
    <w:rsid w:val="000E050D"/>
    <w:rsid w:val="000E07D6"/>
    <w:rsid w:val="000E1380"/>
    <w:rsid w:val="000E18DF"/>
    <w:rsid w:val="000E1E9B"/>
    <w:rsid w:val="000E20FA"/>
    <w:rsid w:val="000E27BF"/>
    <w:rsid w:val="000E28CC"/>
    <w:rsid w:val="000E2FEB"/>
    <w:rsid w:val="000E360E"/>
    <w:rsid w:val="000E3AE9"/>
    <w:rsid w:val="000E3F5E"/>
    <w:rsid w:val="000E42C8"/>
    <w:rsid w:val="000E488F"/>
    <w:rsid w:val="000E4A26"/>
    <w:rsid w:val="000E4BDF"/>
    <w:rsid w:val="000E59A0"/>
    <w:rsid w:val="000E59C2"/>
    <w:rsid w:val="000E616D"/>
    <w:rsid w:val="000E617C"/>
    <w:rsid w:val="000E67EC"/>
    <w:rsid w:val="000E728A"/>
    <w:rsid w:val="000E7680"/>
    <w:rsid w:val="000E7A84"/>
    <w:rsid w:val="000E7DCB"/>
    <w:rsid w:val="000F0791"/>
    <w:rsid w:val="000F0B44"/>
    <w:rsid w:val="000F10E0"/>
    <w:rsid w:val="000F14F9"/>
    <w:rsid w:val="000F15BC"/>
    <w:rsid w:val="000F15D7"/>
    <w:rsid w:val="000F1781"/>
    <w:rsid w:val="000F180A"/>
    <w:rsid w:val="000F1831"/>
    <w:rsid w:val="000F1C92"/>
    <w:rsid w:val="000F2331"/>
    <w:rsid w:val="000F2EEE"/>
    <w:rsid w:val="000F3029"/>
    <w:rsid w:val="000F334D"/>
    <w:rsid w:val="000F3697"/>
    <w:rsid w:val="000F3799"/>
    <w:rsid w:val="000F394F"/>
    <w:rsid w:val="000F3A14"/>
    <w:rsid w:val="000F3B57"/>
    <w:rsid w:val="000F3C5C"/>
    <w:rsid w:val="000F4027"/>
    <w:rsid w:val="000F4040"/>
    <w:rsid w:val="000F46A8"/>
    <w:rsid w:val="000F48D2"/>
    <w:rsid w:val="000F6999"/>
    <w:rsid w:val="000F6CA7"/>
    <w:rsid w:val="000F76E7"/>
    <w:rsid w:val="000F79B2"/>
    <w:rsid w:val="000F7F58"/>
    <w:rsid w:val="0010000F"/>
    <w:rsid w:val="00100128"/>
    <w:rsid w:val="00100858"/>
    <w:rsid w:val="00100FF3"/>
    <w:rsid w:val="001014E2"/>
    <w:rsid w:val="001019A4"/>
    <w:rsid w:val="001019C2"/>
    <w:rsid w:val="001026CA"/>
    <w:rsid w:val="0010287E"/>
    <w:rsid w:val="00102E19"/>
    <w:rsid w:val="00103B33"/>
    <w:rsid w:val="001043C2"/>
    <w:rsid w:val="001043E1"/>
    <w:rsid w:val="001044C5"/>
    <w:rsid w:val="00104934"/>
    <w:rsid w:val="00104E3B"/>
    <w:rsid w:val="0010505A"/>
    <w:rsid w:val="001053E3"/>
    <w:rsid w:val="001059F4"/>
    <w:rsid w:val="00105CC7"/>
    <w:rsid w:val="00106C55"/>
    <w:rsid w:val="00106DB7"/>
    <w:rsid w:val="00107779"/>
    <w:rsid w:val="001077B4"/>
    <w:rsid w:val="001078C2"/>
    <w:rsid w:val="00107E1C"/>
    <w:rsid w:val="001100EF"/>
    <w:rsid w:val="00110243"/>
    <w:rsid w:val="00110618"/>
    <w:rsid w:val="00110E30"/>
    <w:rsid w:val="0011121D"/>
    <w:rsid w:val="001112C4"/>
    <w:rsid w:val="00111444"/>
    <w:rsid w:val="00111723"/>
    <w:rsid w:val="00111842"/>
    <w:rsid w:val="001119BC"/>
    <w:rsid w:val="00111BF6"/>
    <w:rsid w:val="001129B5"/>
    <w:rsid w:val="001129FC"/>
    <w:rsid w:val="00112ADE"/>
    <w:rsid w:val="00112BE6"/>
    <w:rsid w:val="00112EFA"/>
    <w:rsid w:val="001131CF"/>
    <w:rsid w:val="001135CD"/>
    <w:rsid w:val="001136F7"/>
    <w:rsid w:val="00113F08"/>
    <w:rsid w:val="001141E3"/>
    <w:rsid w:val="0011448F"/>
    <w:rsid w:val="001144C5"/>
    <w:rsid w:val="001144DF"/>
    <w:rsid w:val="00114AAE"/>
    <w:rsid w:val="00114CE0"/>
    <w:rsid w:val="00114D8B"/>
    <w:rsid w:val="00115038"/>
    <w:rsid w:val="0011557B"/>
    <w:rsid w:val="00115696"/>
    <w:rsid w:val="00115CD8"/>
    <w:rsid w:val="001162AC"/>
    <w:rsid w:val="00116609"/>
    <w:rsid w:val="00117312"/>
    <w:rsid w:val="0011775F"/>
    <w:rsid w:val="001177A3"/>
    <w:rsid w:val="00117C85"/>
    <w:rsid w:val="00117F66"/>
    <w:rsid w:val="00117FDD"/>
    <w:rsid w:val="001201D6"/>
    <w:rsid w:val="0012034A"/>
    <w:rsid w:val="00120981"/>
    <w:rsid w:val="00120B13"/>
    <w:rsid w:val="00120CA7"/>
    <w:rsid w:val="00120CF9"/>
    <w:rsid w:val="00121C03"/>
    <w:rsid w:val="00121CEA"/>
    <w:rsid w:val="00121E21"/>
    <w:rsid w:val="00121F7A"/>
    <w:rsid w:val="00121FF5"/>
    <w:rsid w:val="00122759"/>
    <w:rsid w:val="0012298E"/>
    <w:rsid w:val="00122A33"/>
    <w:rsid w:val="00122D95"/>
    <w:rsid w:val="00123053"/>
    <w:rsid w:val="00123104"/>
    <w:rsid w:val="0012317F"/>
    <w:rsid w:val="00123378"/>
    <w:rsid w:val="001236C1"/>
    <w:rsid w:val="00123AE1"/>
    <w:rsid w:val="00123B5D"/>
    <w:rsid w:val="001242EC"/>
    <w:rsid w:val="00124405"/>
    <w:rsid w:val="0012467B"/>
    <w:rsid w:val="00124793"/>
    <w:rsid w:val="001248AF"/>
    <w:rsid w:val="001249F6"/>
    <w:rsid w:val="00124D84"/>
    <w:rsid w:val="001250DD"/>
    <w:rsid w:val="0012527A"/>
    <w:rsid w:val="00125733"/>
    <w:rsid w:val="00125D24"/>
    <w:rsid w:val="00126398"/>
    <w:rsid w:val="001263AA"/>
    <w:rsid w:val="0012691E"/>
    <w:rsid w:val="00126A02"/>
    <w:rsid w:val="001275C6"/>
    <w:rsid w:val="00127E99"/>
    <w:rsid w:val="0013001D"/>
    <w:rsid w:val="00130141"/>
    <w:rsid w:val="001305E1"/>
    <w:rsid w:val="00130779"/>
    <w:rsid w:val="001307A1"/>
    <w:rsid w:val="00130914"/>
    <w:rsid w:val="00130F6B"/>
    <w:rsid w:val="0013170F"/>
    <w:rsid w:val="0013200B"/>
    <w:rsid w:val="001321D3"/>
    <w:rsid w:val="00132316"/>
    <w:rsid w:val="00132A0E"/>
    <w:rsid w:val="00133599"/>
    <w:rsid w:val="00133636"/>
    <w:rsid w:val="0013370A"/>
    <w:rsid w:val="00133BF7"/>
    <w:rsid w:val="00134119"/>
    <w:rsid w:val="00134A2E"/>
    <w:rsid w:val="00134B88"/>
    <w:rsid w:val="0013586D"/>
    <w:rsid w:val="0013608F"/>
    <w:rsid w:val="00136142"/>
    <w:rsid w:val="001364C9"/>
    <w:rsid w:val="00136A23"/>
    <w:rsid w:val="00136B99"/>
    <w:rsid w:val="00137645"/>
    <w:rsid w:val="00137897"/>
    <w:rsid w:val="0014063E"/>
    <w:rsid w:val="0014087D"/>
    <w:rsid w:val="00140ECB"/>
    <w:rsid w:val="00140F3C"/>
    <w:rsid w:val="00140F57"/>
    <w:rsid w:val="00140F74"/>
    <w:rsid w:val="00140FC8"/>
    <w:rsid w:val="0014102F"/>
    <w:rsid w:val="0014109B"/>
    <w:rsid w:val="00141104"/>
    <w:rsid w:val="00141191"/>
    <w:rsid w:val="001412D8"/>
    <w:rsid w:val="0014159C"/>
    <w:rsid w:val="00141A78"/>
    <w:rsid w:val="00141B5C"/>
    <w:rsid w:val="00141E05"/>
    <w:rsid w:val="00142022"/>
    <w:rsid w:val="001421FB"/>
    <w:rsid w:val="001424C9"/>
    <w:rsid w:val="00142655"/>
    <w:rsid w:val="00142665"/>
    <w:rsid w:val="00142C36"/>
    <w:rsid w:val="00143052"/>
    <w:rsid w:val="0014311D"/>
    <w:rsid w:val="001432B9"/>
    <w:rsid w:val="001432EC"/>
    <w:rsid w:val="001435B8"/>
    <w:rsid w:val="0014384A"/>
    <w:rsid w:val="0014450F"/>
    <w:rsid w:val="001445D7"/>
    <w:rsid w:val="00144950"/>
    <w:rsid w:val="00144C8E"/>
    <w:rsid w:val="00144D8F"/>
    <w:rsid w:val="00144F71"/>
    <w:rsid w:val="0014573E"/>
    <w:rsid w:val="00145888"/>
    <w:rsid w:val="00145BFD"/>
    <w:rsid w:val="00145C74"/>
    <w:rsid w:val="00145F27"/>
    <w:rsid w:val="001461B4"/>
    <w:rsid w:val="001462E9"/>
    <w:rsid w:val="0014653C"/>
    <w:rsid w:val="00146D49"/>
    <w:rsid w:val="00146E32"/>
    <w:rsid w:val="00147289"/>
    <w:rsid w:val="00147C65"/>
    <w:rsid w:val="001503D8"/>
    <w:rsid w:val="00150DDD"/>
    <w:rsid w:val="00151619"/>
    <w:rsid w:val="00152212"/>
    <w:rsid w:val="00152835"/>
    <w:rsid w:val="001532C2"/>
    <w:rsid w:val="001533F7"/>
    <w:rsid w:val="001539F4"/>
    <w:rsid w:val="00153B7B"/>
    <w:rsid w:val="00153C4D"/>
    <w:rsid w:val="00153F0B"/>
    <w:rsid w:val="001540EC"/>
    <w:rsid w:val="0015418F"/>
    <w:rsid w:val="0015464B"/>
    <w:rsid w:val="00154777"/>
    <w:rsid w:val="00154F2F"/>
    <w:rsid w:val="00155951"/>
    <w:rsid w:val="001559FA"/>
    <w:rsid w:val="00155DDE"/>
    <w:rsid w:val="00156088"/>
    <w:rsid w:val="0015633D"/>
    <w:rsid w:val="00156374"/>
    <w:rsid w:val="00156438"/>
    <w:rsid w:val="00156989"/>
    <w:rsid w:val="001577D8"/>
    <w:rsid w:val="00157CD6"/>
    <w:rsid w:val="00157FC3"/>
    <w:rsid w:val="0016022D"/>
    <w:rsid w:val="00160494"/>
    <w:rsid w:val="00160739"/>
    <w:rsid w:val="00160C28"/>
    <w:rsid w:val="00160EA6"/>
    <w:rsid w:val="00161074"/>
    <w:rsid w:val="0016138A"/>
    <w:rsid w:val="001619EF"/>
    <w:rsid w:val="00161A0A"/>
    <w:rsid w:val="00161B89"/>
    <w:rsid w:val="00161C30"/>
    <w:rsid w:val="00161E4B"/>
    <w:rsid w:val="0016271E"/>
    <w:rsid w:val="00162980"/>
    <w:rsid w:val="00162C90"/>
    <w:rsid w:val="00162D7A"/>
    <w:rsid w:val="0016388C"/>
    <w:rsid w:val="0016396D"/>
    <w:rsid w:val="00164088"/>
    <w:rsid w:val="0016487F"/>
    <w:rsid w:val="00164A2F"/>
    <w:rsid w:val="00164DAB"/>
    <w:rsid w:val="00165200"/>
    <w:rsid w:val="001653E9"/>
    <w:rsid w:val="0016571E"/>
    <w:rsid w:val="00165B58"/>
    <w:rsid w:val="00165BBB"/>
    <w:rsid w:val="00165D3A"/>
    <w:rsid w:val="00165F12"/>
    <w:rsid w:val="0016613F"/>
    <w:rsid w:val="00166215"/>
    <w:rsid w:val="001662D7"/>
    <w:rsid w:val="00166591"/>
    <w:rsid w:val="001668BA"/>
    <w:rsid w:val="00167502"/>
    <w:rsid w:val="00167654"/>
    <w:rsid w:val="00167D05"/>
    <w:rsid w:val="00167F5B"/>
    <w:rsid w:val="0017025A"/>
    <w:rsid w:val="00170C6E"/>
    <w:rsid w:val="00170E64"/>
    <w:rsid w:val="00171014"/>
    <w:rsid w:val="00171143"/>
    <w:rsid w:val="001716CE"/>
    <w:rsid w:val="00171BBA"/>
    <w:rsid w:val="00171F80"/>
    <w:rsid w:val="001724EF"/>
    <w:rsid w:val="0017269B"/>
    <w:rsid w:val="00172864"/>
    <w:rsid w:val="00172AB6"/>
    <w:rsid w:val="00172B11"/>
    <w:rsid w:val="00172B82"/>
    <w:rsid w:val="00172B9E"/>
    <w:rsid w:val="00172DCF"/>
    <w:rsid w:val="00172EFA"/>
    <w:rsid w:val="0017343A"/>
    <w:rsid w:val="00173608"/>
    <w:rsid w:val="00173922"/>
    <w:rsid w:val="00173FEB"/>
    <w:rsid w:val="001740B1"/>
    <w:rsid w:val="001741D6"/>
    <w:rsid w:val="001745EC"/>
    <w:rsid w:val="0017473F"/>
    <w:rsid w:val="001747B7"/>
    <w:rsid w:val="00174B36"/>
    <w:rsid w:val="00175034"/>
    <w:rsid w:val="00175C30"/>
    <w:rsid w:val="00175D1D"/>
    <w:rsid w:val="001761CE"/>
    <w:rsid w:val="00176596"/>
    <w:rsid w:val="00177069"/>
    <w:rsid w:val="0017779C"/>
    <w:rsid w:val="0017783F"/>
    <w:rsid w:val="0017791C"/>
    <w:rsid w:val="00177CEB"/>
    <w:rsid w:val="00177FC1"/>
    <w:rsid w:val="001800AE"/>
    <w:rsid w:val="0018047E"/>
    <w:rsid w:val="00181020"/>
    <w:rsid w:val="001810A1"/>
    <w:rsid w:val="001815A2"/>
    <w:rsid w:val="0018172F"/>
    <w:rsid w:val="001819C3"/>
    <w:rsid w:val="00181A9A"/>
    <w:rsid w:val="00181AF5"/>
    <w:rsid w:val="00181FC1"/>
    <w:rsid w:val="001827CE"/>
    <w:rsid w:val="00182E0D"/>
    <w:rsid w:val="00183034"/>
    <w:rsid w:val="001830F7"/>
    <w:rsid w:val="00183E95"/>
    <w:rsid w:val="00183EE6"/>
    <w:rsid w:val="00183FA4"/>
    <w:rsid w:val="0018478B"/>
    <w:rsid w:val="00184879"/>
    <w:rsid w:val="00184983"/>
    <w:rsid w:val="0018588A"/>
    <w:rsid w:val="0018591F"/>
    <w:rsid w:val="00185D46"/>
    <w:rsid w:val="00186741"/>
    <w:rsid w:val="00186883"/>
    <w:rsid w:val="001869D9"/>
    <w:rsid w:val="00186A0E"/>
    <w:rsid w:val="00187252"/>
    <w:rsid w:val="00187560"/>
    <w:rsid w:val="001875A9"/>
    <w:rsid w:val="001879FF"/>
    <w:rsid w:val="001909C9"/>
    <w:rsid w:val="00190E87"/>
    <w:rsid w:val="00190EED"/>
    <w:rsid w:val="00190F96"/>
    <w:rsid w:val="001912F0"/>
    <w:rsid w:val="00191C91"/>
    <w:rsid w:val="00191DA6"/>
    <w:rsid w:val="00191E07"/>
    <w:rsid w:val="00191E6D"/>
    <w:rsid w:val="00192295"/>
    <w:rsid w:val="001923DD"/>
    <w:rsid w:val="00192DD9"/>
    <w:rsid w:val="00192DF8"/>
    <w:rsid w:val="0019369D"/>
    <w:rsid w:val="00193C3C"/>
    <w:rsid w:val="00194339"/>
    <w:rsid w:val="001947A5"/>
    <w:rsid w:val="00194816"/>
    <w:rsid w:val="00194848"/>
    <w:rsid w:val="00194F8C"/>
    <w:rsid w:val="00194FCD"/>
    <w:rsid w:val="001954D7"/>
    <w:rsid w:val="0019580A"/>
    <w:rsid w:val="001958EA"/>
    <w:rsid w:val="001959DB"/>
    <w:rsid w:val="00195E0E"/>
    <w:rsid w:val="0019610E"/>
    <w:rsid w:val="001963B2"/>
    <w:rsid w:val="001966F8"/>
    <w:rsid w:val="00196C12"/>
    <w:rsid w:val="00196C7D"/>
    <w:rsid w:val="00197140"/>
    <w:rsid w:val="001972A0"/>
    <w:rsid w:val="00197375"/>
    <w:rsid w:val="001974D8"/>
    <w:rsid w:val="00197C3A"/>
    <w:rsid w:val="00197CA2"/>
    <w:rsid w:val="001A0482"/>
    <w:rsid w:val="001A055B"/>
    <w:rsid w:val="001A0780"/>
    <w:rsid w:val="001A09EC"/>
    <w:rsid w:val="001A0D8D"/>
    <w:rsid w:val="001A0F03"/>
    <w:rsid w:val="001A0F12"/>
    <w:rsid w:val="001A178D"/>
    <w:rsid w:val="001A180D"/>
    <w:rsid w:val="001A1BAC"/>
    <w:rsid w:val="001A1C50"/>
    <w:rsid w:val="001A23CE"/>
    <w:rsid w:val="001A25E5"/>
    <w:rsid w:val="001A2C89"/>
    <w:rsid w:val="001A2DF0"/>
    <w:rsid w:val="001A3630"/>
    <w:rsid w:val="001A3BB1"/>
    <w:rsid w:val="001A4090"/>
    <w:rsid w:val="001A452D"/>
    <w:rsid w:val="001A4545"/>
    <w:rsid w:val="001A4CF3"/>
    <w:rsid w:val="001A4E0A"/>
    <w:rsid w:val="001A4E77"/>
    <w:rsid w:val="001A5182"/>
    <w:rsid w:val="001A673E"/>
    <w:rsid w:val="001A6857"/>
    <w:rsid w:val="001A6A4F"/>
    <w:rsid w:val="001A6DD3"/>
    <w:rsid w:val="001A702B"/>
    <w:rsid w:val="001A728D"/>
    <w:rsid w:val="001A7763"/>
    <w:rsid w:val="001A78EE"/>
    <w:rsid w:val="001A7C5C"/>
    <w:rsid w:val="001B02EC"/>
    <w:rsid w:val="001B0D92"/>
    <w:rsid w:val="001B1133"/>
    <w:rsid w:val="001B1CB5"/>
    <w:rsid w:val="001B1DED"/>
    <w:rsid w:val="001B1E88"/>
    <w:rsid w:val="001B2307"/>
    <w:rsid w:val="001B3964"/>
    <w:rsid w:val="001B3CE3"/>
    <w:rsid w:val="001B3DF9"/>
    <w:rsid w:val="001B43E5"/>
    <w:rsid w:val="001B4452"/>
    <w:rsid w:val="001B466C"/>
    <w:rsid w:val="001B4918"/>
    <w:rsid w:val="001B4F34"/>
    <w:rsid w:val="001B505F"/>
    <w:rsid w:val="001B51E4"/>
    <w:rsid w:val="001B52EC"/>
    <w:rsid w:val="001B554A"/>
    <w:rsid w:val="001B6176"/>
    <w:rsid w:val="001B6228"/>
    <w:rsid w:val="001B6564"/>
    <w:rsid w:val="001B691A"/>
    <w:rsid w:val="001B69EC"/>
    <w:rsid w:val="001B6C18"/>
    <w:rsid w:val="001B6F33"/>
    <w:rsid w:val="001B71D9"/>
    <w:rsid w:val="001B7BBD"/>
    <w:rsid w:val="001B7EC8"/>
    <w:rsid w:val="001B7F25"/>
    <w:rsid w:val="001C02D8"/>
    <w:rsid w:val="001C048A"/>
    <w:rsid w:val="001C04E3"/>
    <w:rsid w:val="001C075C"/>
    <w:rsid w:val="001C0797"/>
    <w:rsid w:val="001C1D8B"/>
    <w:rsid w:val="001C2378"/>
    <w:rsid w:val="001C288E"/>
    <w:rsid w:val="001C33D9"/>
    <w:rsid w:val="001C3C6D"/>
    <w:rsid w:val="001C3EE9"/>
    <w:rsid w:val="001C3FA4"/>
    <w:rsid w:val="001C40F9"/>
    <w:rsid w:val="001C41CE"/>
    <w:rsid w:val="001C423D"/>
    <w:rsid w:val="001C458B"/>
    <w:rsid w:val="001C487D"/>
    <w:rsid w:val="001C501E"/>
    <w:rsid w:val="001C5C19"/>
    <w:rsid w:val="001C5D4F"/>
    <w:rsid w:val="001C5D72"/>
    <w:rsid w:val="001C6288"/>
    <w:rsid w:val="001C6298"/>
    <w:rsid w:val="001C64C0"/>
    <w:rsid w:val="001C657F"/>
    <w:rsid w:val="001C69DA"/>
    <w:rsid w:val="001C6C87"/>
    <w:rsid w:val="001C6EA0"/>
    <w:rsid w:val="001C6F06"/>
    <w:rsid w:val="001C772B"/>
    <w:rsid w:val="001C7903"/>
    <w:rsid w:val="001C7BF6"/>
    <w:rsid w:val="001C7F4E"/>
    <w:rsid w:val="001D0578"/>
    <w:rsid w:val="001D06A5"/>
    <w:rsid w:val="001D0CEA"/>
    <w:rsid w:val="001D1123"/>
    <w:rsid w:val="001D14BA"/>
    <w:rsid w:val="001D1B46"/>
    <w:rsid w:val="001D1F37"/>
    <w:rsid w:val="001D204F"/>
    <w:rsid w:val="001D2360"/>
    <w:rsid w:val="001D3025"/>
    <w:rsid w:val="001D3109"/>
    <w:rsid w:val="001D332E"/>
    <w:rsid w:val="001D351C"/>
    <w:rsid w:val="001D37B8"/>
    <w:rsid w:val="001D415B"/>
    <w:rsid w:val="001D4663"/>
    <w:rsid w:val="001D48CF"/>
    <w:rsid w:val="001D4AB6"/>
    <w:rsid w:val="001D4EC6"/>
    <w:rsid w:val="001D5033"/>
    <w:rsid w:val="001D503F"/>
    <w:rsid w:val="001D5073"/>
    <w:rsid w:val="001D547B"/>
    <w:rsid w:val="001D550E"/>
    <w:rsid w:val="001D5710"/>
    <w:rsid w:val="001D5C88"/>
    <w:rsid w:val="001D6567"/>
    <w:rsid w:val="001D65E8"/>
    <w:rsid w:val="001D695C"/>
    <w:rsid w:val="001D6FD9"/>
    <w:rsid w:val="001D7132"/>
    <w:rsid w:val="001D7776"/>
    <w:rsid w:val="001D780E"/>
    <w:rsid w:val="001E01E2"/>
    <w:rsid w:val="001E0278"/>
    <w:rsid w:val="001E0379"/>
    <w:rsid w:val="001E05C3"/>
    <w:rsid w:val="001E0736"/>
    <w:rsid w:val="001E07EA"/>
    <w:rsid w:val="001E092D"/>
    <w:rsid w:val="001E0AD3"/>
    <w:rsid w:val="001E0E40"/>
    <w:rsid w:val="001E0F6D"/>
    <w:rsid w:val="001E139E"/>
    <w:rsid w:val="001E1A8D"/>
    <w:rsid w:val="001E1BD3"/>
    <w:rsid w:val="001E26CE"/>
    <w:rsid w:val="001E2A58"/>
    <w:rsid w:val="001E2E35"/>
    <w:rsid w:val="001E322D"/>
    <w:rsid w:val="001E3688"/>
    <w:rsid w:val="001E36E4"/>
    <w:rsid w:val="001E379D"/>
    <w:rsid w:val="001E3834"/>
    <w:rsid w:val="001E3A22"/>
    <w:rsid w:val="001E3A3C"/>
    <w:rsid w:val="001E4380"/>
    <w:rsid w:val="001E4694"/>
    <w:rsid w:val="001E491C"/>
    <w:rsid w:val="001E4D10"/>
    <w:rsid w:val="001E5A7C"/>
    <w:rsid w:val="001E5C23"/>
    <w:rsid w:val="001E67D3"/>
    <w:rsid w:val="001E69AC"/>
    <w:rsid w:val="001E7101"/>
    <w:rsid w:val="001E74A0"/>
    <w:rsid w:val="001E7504"/>
    <w:rsid w:val="001E76DF"/>
    <w:rsid w:val="001E7871"/>
    <w:rsid w:val="001E7E82"/>
    <w:rsid w:val="001F061C"/>
    <w:rsid w:val="001F0D89"/>
    <w:rsid w:val="001F1065"/>
    <w:rsid w:val="001F1308"/>
    <w:rsid w:val="001F1525"/>
    <w:rsid w:val="001F15F3"/>
    <w:rsid w:val="001F169A"/>
    <w:rsid w:val="001F17BC"/>
    <w:rsid w:val="001F1815"/>
    <w:rsid w:val="001F1DE3"/>
    <w:rsid w:val="001F1E87"/>
    <w:rsid w:val="001F1EB6"/>
    <w:rsid w:val="001F229B"/>
    <w:rsid w:val="001F2E23"/>
    <w:rsid w:val="001F341F"/>
    <w:rsid w:val="001F3434"/>
    <w:rsid w:val="001F3585"/>
    <w:rsid w:val="001F3911"/>
    <w:rsid w:val="001F3F1A"/>
    <w:rsid w:val="001F4012"/>
    <w:rsid w:val="001F411A"/>
    <w:rsid w:val="001F4643"/>
    <w:rsid w:val="001F4A87"/>
    <w:rsid w:val="001F4B7C"/>
    <w:rsid w:val="001F4CAC"/>
    <w:rsid w:val="001F4CBD"/>
    <w:rsid w:val="001F5545"/>
    <w:rsid w:val="001F5777"/>
    <w:rsid w:val="001F5846"/>
    <w:rsid w:val="001F5937"/>
    <w:rsid w:val="001F59E3"/>
    <w:rsid w:val="001F59ED"/>
    <w:rsid w:val="001F5B48"/>
    <w:rsid w:val="001F64EE"/>
    <w:rsid w:val="001F6988"/>
    <w:rsid w:val="001F6C06"/>
    <w:rsid w:val="001F6F1A"/>
    <w:rsid w:val="001F7121"/>
    <w:rsid w:val="001F71D6"/>
    <w:rsid w:val="001F7DDD"/>
    <w:rsid w:val="001F7EDF"/>
    <w:rsid w:val="00200410"/>
    <w:rsid w:val="002007F8"/>
    <w:rsid w:val="00200D2C"/>
    <w:rsid w:val="00200E1A"/>
    <w:rsid w:val="002019D8"/>
    <w:rsid w:val="00201A38"/>
    <w:rsid w:val="00201EC7"/>
    <w:rsid w:val="00202908"/>
    <w:rsid w:val="00202A57"/>
    <w:rsid w:val="00202DE2"/>
    <w:rsid w:val="0020349A"/>
    <w:rsid w:val="002034B4"/>
    <w:rsid w:val="002038A0"/>
    <w:rsid w:val="00204032"/>
    <w:rsid w:val="002040A3"/>
    <w:rsid w:val="0020499C"/>
    <w:rsid w:val="00204BAD"/>
    <w:rsid w:val="00204D60"/>
    <w:rsid w:val="00204E9F"/>
    <w:rsid w:val="00204F25"/>
    <w:rsid w:val="0020506A"/>
    <w:rsid w:val="0020549C"/>
    <w:rsid w:val="0020551A"/>
    <w:rsid w:val="00205627"/>
    <w:rsid w:val="002056D0"/>
    <w:rsid w:val="0020579B"/>
    <w:rsid w:val="00205FAC"/>
    <w:rsid w:val="00206203"/>
    <w:rsid w:val="002062A6"/>
    <w:rsid w:val="00206F06"/>
    <w:rsid w:val="00207020"/>
    <w:rsid w:val="0020711A"/>
    <w:rsid w:val="00207513"/>
    <w:rsid w:val="002075FD"/>
    <w:rsid w:val="00210055"/>
    <w:rsid w:val="002106A7"/>
    <w:rsid w:val="00210860"/>
    <w:rsid w:val="00210B6A"/>
    <w:rsid w:val="00210E03"/>
    <w:rsid w:val="00211448"/>
    <w:rsid w:val="00211CB1"/>
    <w:rsid w:val="00211D8D"/>
    <w:rsid w:val="00211F67"/>
    <w:rsid w:val="00212BB8"/>
    <w:rsid w:val="00212CB6"/>
    <w:rsid w:val="00212E37"/>
    <w:rsid w:val="00212F47"/>
    <w:rsid w:val="00212FA9"/>
    <w:rsid w:val="002132FE"/>
    <w:rsid w:val="002133AA"/>
    <w:rsid w:val="00213D96"/>
    <w:rsid w:val="002140FF"/>
    <w:rsid w:val="002143DE"/>
    <w:rsid w:val="002147BC"/>
    <w:rsid w:val="00214869"/>
    <w:rsid w:val="002149E6"/>
    <w:rsid w:val="00214D3B"/>
    <w:rsid w:val="00214F16"/>
    <w:rsid w:val="00215304"/>
    <w:rsid w:val="002153EF"/>
    <w:rsid w:val="002170F0"/>
    <w:rsid w:val="00217962"/>
    <w:rsid w:val="00220764"/>
    <w:rsid w:val="00220894"/>
    <w:rsid w:val="0022135D"/>
    <w:rsid w:val="00221F83"/>
    <w:rsid w:val="00222213"/>
    <w:rsid w:val="00222496"/>
    <w:rsid w:val="00222722"/>
    <w:rsid w:val="0022341C"/>
    <w:rsid w:val="0022414D"/>
    <w:rsid w:val="00224468"/>
    <w:rsid w:val="00224822"/>
    <w:rsid w:val="00224952"/>
    <w:rsid w:val="00224DD2"/>
    <w:rsid w:val="00224E58"/>
    <w:rsid w:val="0022576E"/>
    <w:rsid w:val="002257DD"/>
    <w:rsid w:val="00225A6A"/>
    <w:rsid w:val="00225AC7"/>
    <w:rsid w:val="00225ACC"/>
    <w:rsid w:val="00225AE1"/>
    <w:rsid w:val="00225BE5"/>
    <w:rsid w:val="00225D6B"/>
    <w:rsid w:val="00225DA3"/>
    <w:rsid w:val="00225E2D"/>
    <w:rsid w:val="00225E6D"/>
    <w:rsid w:val="00226028"/>
    <w:rsid w:val="002266F5"/>
    <w:rsid w:val="00226935"/>
    <w:rsid w:val="00226C1E"/>
    <w:rsid w:val="00226D4F"/>
    <w:rsid w:val="00226F64"/>
    <w:rsid w:val="002275C5"/>
    <w:rsid w:val="00227B32"/>
    <w:rsid w:val="00227E27"/>
    <w:rsid w:val="00227E85"/>
    <w:rsid w:val="00227EDD"/>
    <w:rsid w:val="00230BCE"/>
    <w:rsid w:val="00231C25"/>
    <w:rsid w:val="00231C6F"/>
    <w:rsid w:val="002321B3"/>
    <w:rsid w:val="00232287"/>
    <w:rsid w:val="00232A90"/>
    <w:rsid w:val="002339F3"/>
    <w:rsid w:val="00233AAB"/>
    <w:rsid w:val="00234151"/>
    <w:rsid w:val="002347ED"/>
    <w:rsid w:val="00234DB4"/>
    <w:rsid w:val="00234E6B"/>
    <w:rsid w:val="00234F8C"/>
    <w:rsid w:val="00235542"/>
    <w:rsid w:val="00235C9E"/>
    <w:rsid w:val="00236019"/>
    <w:rsid w:val="002368AF"/>
    <w:rsid w:val="002369B0"/>
    <w:rsid w:val="00236AD8"/>
    <w:rsid w:val="00236D0C"/>
    <w:rsid w:val="00236D7A"/>
    <w:rsid w:val="0023733C"/>
    <w:rsid w:val="002377C9"/>
    <w:rsid w:val="00237831"/>
    <w:rsid w:val="00237EA9"/>
    <w:rsid w:val="002400AF"/>
    <w:rsid w:val="002401F5"/>
    <w:rsid w:val="00240A4F"/>
    <w:rsid w:val="00240E54"/>
    <w:rsid w:val="002411D7"/>
    <w:rsid w:val="0024173A"/>
    <w:rsid w:val="00241843"/>
    <w:rsid w:val="002422C9"/>
    <w:rsid w:val="0024241F"/>
    <w:rsid w:val="002425D2"/>
    <w:rsid w:val="00242680"/>
    <w:rsid w:val="00242BC8"/>
    <w:rsid w:val="00243106"/>
    <w:rsid w:val="00243461"/>
    <w:rsid w:val="00243831"/>
    <w:rsid w:val="00243C30"/>
    <w:rsid w:val="00243D4A"/>
    <w:rsid w:val="002442DD"/>
    <w:rsid w:val="00244743"/>
    <w:rsid w:val="002451C5"/>
    <w:rsid w:val="002455B6"/>
    <w:rsid w:val="00245DFF"/>
    <w:rsid w:val="00245F1F"/>
    <w:rsid w:val="00246224"/>
    <w:rsid w:val="0024626E"/>
    <w:rsid w:val="0024663B"/>
    <w:rsid w:val="00246697"/>
    <w:rsid w:val="00247103"/>
    <w:rsid w:val="0024749E"/>
    <w:rsid w:val="00247AA0"/>
    <w:rsid w:val="00247D37"/>
    <w:rsid w:val="00247FCF"/>
    <w:rsid w:val="00250067"/>
    <w:rsid w:val="002505C5"/>
    <w:rsid w:val="00250C98"/>
    <w:rsid w:val="00250F62"/>
    <w:rsid w:val="002516DE"/>
    <w:rsid w:val="002517BE"/>
    <w:rsid w:val="00251982"/>
    <w:rsid w:val="00251F81"/>
    <w:rsid w:val="002522EF"/>
    <w:rsid w:val="00252641"/>
    <w:rsid w:val="0025285C"/>
    <w:rsid w:val="00252BE0"/>
    <w:rsid w:val="00252C30"/>
    <w:rsid w:val="00252E35"/>
    <w:rsid w:val="00253524"/>
    <w:rsid w:val="00253588"/>
    <w:rsid w:val="00253AA8"/>
    <w:rsid w:val="00253EA5"/>
    <w:rsid w:val="0025426B"/>
    <w:rsid w:val="002545AF"/>
    <w:rsid w:val="0025464E"/>
    <w:rsid w:val="002546F4"/>
    <w:rsid w:val="002548CB"/>
    <w:rsid w:val="00254A1D"/>
    <w:rsid w:val="00254ECF"/>
    <w:rsid w:val="002551D0"/>
    <w:rsid w:val="00255374"/>
    <w:rsid w:val="0025597B"/>
    <w:rsid w:val="002562AA"/>
    <w:rsid w:val="002566F4"/>
    <w:rsid w:val="002568E0"/>
    <w:rsid w:val="00256D93"/>
    <w:rsid w:val="00256F44"/>
    <w:rsid w:val="002571E6"/>
    <w:rsid w:val="002575D0"/>
    <w:rsid w:val="00257767"/>
    <w:rsid w:val="00257BF4"/>
    <w:rsid w:val="00257F0D"/>
    <w:rsid w:val="00260003"/>
    <w:rsid w:val="002601A3"/>
    <w:rsid w:val="0026035D"/>
    <w:rsid w:val="002606D6"/>
    <w:rsid w:val="002608C0"/>
    <w:rsid w:val="00260B1A"/>
    <w:rsid w:val="00260F64"/>
    <w:rsid w:val="00261A50"/>
    <w:rsid w:val="00261B91"/>
    <w:rsid w:val="00261C98"/>
    <w:rsid w:val="00261D3F"/>
    <w:rsid w:val="00262307"/>
    <w:rsid w:val="0026248E"/>
    <w:rsid w:val="0026258A"/>
    <w:rsid w:val="0026261D"/>
    <w:rsid w:val="00262914"/>
    <w:rsid w:val="00262B99"/>
    <w:rsid w:val="00262E9A"/>
    <w:rsid w:val="00263207"/>
    <w:rsid w:val="0026326F"/>
    <w:rsid w:val="002637B3"/>
    <w:rsid w:val="00264554"/>
    <w:rsid w:val="002647BF"/>
    <w:rsid w:val="002647D5"/>
    <w:rsid w:val="00264E5E"/>
    <w:rsid w:val="00264EA3"/>
    <w:rsid w:val="00264F4F"/>
    <w:rsid w:val="00265032"/>
    <w:rsid w:val="002651FB"/>
    <w:rsid w:val="0026538C"/>
    <w:rsid w:val="002653A5"/>
    <w:rsid w:val="00265781"/>
    <w:rsid w:val="002658EA"/>
    <w:rsid w:val="00265A6F"/>
    <w:rsid w:val="00265DD3"/>
    <w:rsid w:val="00265F4A"/>
    <w:rsid w:val="00266B13"/>
    <w:rsid w:val="00266CEE"/>
    <w:rsid w:val="0026780A"/>
    <w:rsid w:val="00267DED"/>
    <w:rsid w:val="00267E4A"/>
    <w:rsid w:val="00270074"/>
    <w:rsid w:val="002701AA"/>
    <w:rsid w:val="002704EC"/>
    <w:rsid w:val="00270728"/>
    <w:rsid w:val="00270A6B"/>
    <w:rsid w:val="00270D42"/>
    <w:rsid w:val="00270E04"/>
    <w:rsid w:val="0027195D"/>
    <w:rsid w:val="00271C6D"/>
    <w:rsid w:val="00272A44"/>
    <w:rsid w:val="00272AAC"/>
    <w:rsid w:val="00272B03"/>
    <w:rsid w:val="00272CD2"/>
    <w:rsid w:val="00272CEA"/>
    <w:rsid w:val="002730BB"/>
    <w:rsid w:val="002733CE"/>
    <w:rsid w:val="002733E2"/>
    <w:rsid w:val="00273B56"/>
    <w:rsid w:val="00273FA4"/>
    <w:rsid w:val="00273FA5"/>
    <w:rsid w:val="002746CD"/>
    <w:rsid w:val="00274D12"/>
    <w:rsid w:val="00274D71"/>
    <w:rsid w:val="00274ECC"/>
    <w:rsid w:val="00275083"/>
    <w:rsid w:val="002750B1"/>
    <w:rsid w:val="00275102"/>
    <w:rsid w:val="00275960"/>
    <w:rsid w:val="00275B95"/>
    <w:rsid w:val="00275CAC"/>
    <w:rsid w:val="002761A3"/>
    <w:rsid w:val="00276A35"/>
    <w:rsid w:val="00277271"/>
    <w:rsid w:val="00277835"/>
    <w:rsid w:val="00277B18"/>
    <w:rsid w:val="0028052C"/>
    <w:rsid w:val="002806EE"/>
    <w:rsid w:val="00280801"/>
    <w:rsid w:val="00280AB1"/>
    <w:rsid w:val="00280E29"/>
    <w:rsid w:val="0028136B"/>
    <w:rsid w:val="002816A0"/>
    <w:rsid w:val="00281819"/>
    <w:rsid w:val="00281859"/>
    <w:rsid w:val="00282C13"/>
    <w:rsid w:val="00282C22"/>
    <w:rsid w:val="00283024"/>
    <w:rsid w:val="0028364B"/>
    <w:rsid w:val="002836B5"/>
    <w:rsid w:val="002836FB"/>
    <w:rsid w:val="00283D77"/>
    <w:rsid w:val="00284234"/>
    <w:rsid w:val="0028493B"/>
    <w:rsid w:val="00284BAE"/>
    <w:rsid w:val="00284E1B"/>
    <w:rsid w:val="00284FF1"/>
    <w:rsid w:val="002851E6"/>
    <w:rsid w:val="002856AF"/>
    <w:rsid w:val="00285793"/>
    <w:rsid w:val="002859AF"/>
    <w:rsid w:val="00285F41"/>
    <w:rsid w:val="00285FAD"/>
    <w:rsid w:val="0028684E"/>
    <w:rsid w:val="00286AE7"/>
    <w:rsid w:val="00286DED"/>
    <w:rsid w:val="00286F0B"/>
    <w:rsid w:val="0028704D"/>
    <w:rsid w:val="0028708E"/>
    <w:rsid w:val="00287243"/>
    <w:rsid w:val="002876B3"/>
    <w:rsid w:val="002878F6"/>
    <w:rsid w:val="00287B87"/>
    <w:rsid w:val="00290001"/>
    <w:rsid w:val="00290647"/>
    <w:rsid w:val="00290862"/>
    <w:rsid w:val="00291385"/>
    <w:rsid w:val="002913E7"/>
    <w:rsid w:val="00291422"/>
    <w:rsid w:val="00291633"/>
    <w:rsid w:val="00292094"/>
    <w:rsid w:val="0029237F"/>
    <w:rsid w:val="0029242A"/>
    <w:rsid w:val="00292468"/>
    <w:rsid w:val="0029259F"/>
    <w:rsid w:val="002926B0"/>
    <w:rsid w:val="00292715"/>
    <w:rsid w:val="00293050"/>
    <w:rsid w:val="00293227"/>
    <w:rsid w:val="002935BE"/>
    <w:rsid w:val="00293E57"/>
    <w:rsid w:val="002946B1"/>
    <w:rsid w:val="002947D1"/>
    <w:rsid w:val="002948DF"/>
    <w:rsid w:val="00294D90"/>
    <w:rsid w:val="00295220"/>
    <w:rsid w:val="00295A83"/>
    <w:rsid w:val="00296854"/>
    <w:rsid w:val="0029699E"/>
    <w:rsid w:val="00297657"/>
    <w:rsid w:val="002976E5"/>
    <w:rsid w:val="00297DBB"/>
    <w:rsid w:val="00297E1B"/>
    <w:rsid w:val="002A09C1"/>
    <w:rsid w:val="002A133D"/>
    <w:rsid w:val="002A1DA8"/>
    <w:rsid w:val="002A1E92"/>
    <w:rsid w:val="002A204D"/>
    <w:rsid w:val="002A20C8"/>
    <w:rsid w:val="002A22D1"/>
    <w:rsid w:val="002A2342"/>
    <w:rsid w:val="002A2616"/>
    <w:rsid w:val="002A261E"/>
    <w:rsid w:val="002A26E1"/>
    <w:rsid w:val="002A2724"/>
    <w:rsid w:val="002A292F"/>
    <w:rsid w:val="002A31EF"/>
    <w:rsid w:val="002A323A"/>
    <w:rsid w:val="002A33B7"/>
    <w:rsid w:val="002A3656"/>
    <w:rsid w:val="002A368A"/>
    <w:rsid w:val="002A4016"/>
    <w:rsid w:val="002A4065"/>
    <w:rsid w:val="002A42A6"/>
    <w:rsid w:val="002A4ADE"/>
    <w:rsid w:val="002A4C55"/>
    <w:rsid w:val="002A4DD1"/>
    <w:rsid w:val="002A534E"/>
    <w:rsid w:val="002A5779"/>
    <w:rsid w:val="002A59F0"/>
    <w:rsid w:val="002A5DE3"/>
    <w:rsid w:val="002A6432"/>
    <w:rsid w:val="002A655F"/>
    <w:rsid w:val="002A6684"/>
    <w:rsid w:val="002A67C4"/>
    <w:rsid w:val="002A6887"/>
    <w:rsid w:val="002A6F25"/>
    <w:rsid w:val="002A6FD3"/>
    <w:rsid w:val="002A7391"/>
    <w:rsid w:val="002A772F"/>
    <w:rsid w:val="002B03AB"/>
    <w:rsid w:val="002B06CC"/>
    <w:rsid w:val="002B0A7D"/>
    <w:rsid w:val="002B18FB"/>
    <w:rsid w:val="002B1A01"/>
    <w:rsid w:val="002B1A69"/>
    <w:rsid w:val="002B25DA"/>
    <w:rsid w:val="002B2723"/>
    <w:rsid w:val="002B303A"/>
    <w:rsid w:val="002B42C3"/>
    <w:rsid w:val="002B4734"/>
    <w:rsid w:val="002B4B32"/>
    <w:rsid w:val="002B4DF8"/>
    <w:rsid w:val="002B538E"/>
    <w:rsid w:val="002B54BF"/>
    <w:rsid w:val="002B575B"/>
    <w:rsid w:val="002B5DCA"/>
    <w:rsid w:val="002B623A"/>
    <w:rsid w:val="002B693D"/>
    <w:rsid w:val="002B6BDC"/>
    <w:rsid w:val="002B6DDB"/>
    <w:rsid w:val="002B7336"/>
    <w:rsid w:val="002B734C"/>
    <w:rsid w:val="002B73F1"/>
    <w:rsid w:val="002B75B0"/>
    <w:rsid w:val="002B7EAF"/>
    <w:rsid w:val="002B7FAF"/>
    <w:rsid w:val="002C000D"/>
    <w:rsid w:val="002C0483"/>
    <w:rsid w:val="002C08D3"/>
    <w:rsid w:val="002C099C"/>
    <w:rsid w:val="002C0AA4"/>
    <w:rsid w:val="002C0B74"/>
    <w:rsid w:val="002C0C8B"/>
    <w:rsid w:val="002C0CBB"/>
    <w:rsid w:val="002C1201"/>
    <w:rsid w:val="002C1460"/>
    <w:rsid w:val="002C1B91"/>
    <w:rsid w:val="002C1C58"/>
    <w:rsid w:val="002C1E4E"/>
    <w:rsid w:val="002C206D"/>
    <w:rsid w:val="002C20F2"/>
    <w:rsid w:val="002C3615"/>
    <w:rsid w:val="002C38B2"/>
    <w:rsid w:val="002C3F9C"/>
    <w:rsid w:val="002C438D"/>
    <w:rsid w:val="002C45D6"/>
    <w:rsid w:val="002C4A70"/>
    <w:rsid w:val="002C5AFA"/>
    <w:rsid w:val="002C6135"/>
    <w:rsid w:val="002C6259"/>
    <w:rsid w:val="002C66A1"/>
    <w:rsid w:val="002C7535"/>
    <w:rsid w:val="002C7604"/>
    <w:rsid w:val="002D023B"/>
    <w:rsid w:val="002D0342"/>
    <w:rsid w:val="002D03DC"/>
    <w:rsid w:val="002D0439"/>
    <w:rsid w:val="002D0713"/>
    <w:rsid w:val="002D0835"/>
    <w:rsid w:val="002D11B7"/>
    <w:rsid w:val="002D1200"/>
    <w:rsid w:val="002D13FA"/>
    <w:rsid w:val="002D15C8"/>
    <w:rsid w:val="002D2079"/>
    <w:rsid w:val="002D2534"/>
    <w:rsid w:val="002D27E6"/>
    <w:rsid w:val="002D2A9D"/>
    <w:rsid w:val="002D2C2E"/>
    <w:rsid w:val="002D2FD9"/>
    <w:rsid w:val="002D3426"/>
    <w:rsid w:val="002D352E"/>
    <w:rsid w:val="002D35BB"/>
    <w:rsid w:val="002D38FF"/>
    <w:rsid w:val="002D3BBC"/>
    <w:rsid w:val="002D3C25"/>
    <w:rsid w:val="002D3FD1"/>
    <w:rsid w:val="002D41E3"/>
    <w:rsid w:val="002D438A"/>
    <w:rsid w:val="002D45F9"/>
    <w:rsid w:val="002D4ECE"/>
    <w:rsid w:val="002D533E"/>
    <w:rsid w:val="002D5531"/>
    <w:rsid w:val="002D5738"/>
    <w:rsid w:val="002D5758"/>
    <w:rsid w:val="002D5E53"/>
    <w:rsid w:val="002D5F15"/>
    <w:rsid w:val="002D649A"/>
    <w:rsid w:val="002D6DE3"/>
    <w:rsid w:val="002D7178"/>
    <w:rsid w:val="002E00CB"/>
    <w:rsid w:val="002E027E"/>
    <w:rsid w:val="002E0319"/>
    <w:rsid w:val="002E035B"/>
    <w:rsid w:val="002E179B"/>
    <w:rsid w:val="002E18F9"/>
    <w:rsid w:val="002E1C9E"/>
    <w:rsid w:val="002E22E4"/>
    <w:rsid w:val="002E257B"/>
    <w:rsid w:val="002E268B"/>
    <w:rsid w:val="002E2765"/>
    <w:rsid w:val="002E35B7"/>
    <w:rsid w:val="002E3C65"/>
    <w:rsid w:val="002E3EF7"/>
    <w:rsid w:val="002E3F5B"/>
    <w:rsid w:val="002E4362"/>
    <w:rsid w:val="002E4A86"/>
    <w:rsid w:val="002E4CC9"/>
    <w:rsid w:val="002E550D"/>
    <w:rsid w:val="002E56E0"/>
    <w:rsid w:val="002E58E0"/>
    <w:rsid w:val="002E5B00"/>
    <w:rsid w:val="002E5F95"/>
    <w:rsid w:val="002E602B"/>
    <w:rsid w:val="002E6062"/>
    <w:rsid w:val="002E623B"/>
    <w:rsid w:val="002E63B0"/>
    <w:rsid w:val="002E63D9"/>
    <w:rsid w:val="002E640E"/>
    <w:rsid w:val="002E6C53"/>
    <w:rsid w:val="002E72DE"/>
    <w:rsid w:val="002E759F"/>
    <w:rsid w:val="002E7DC8"/>
    <w:rsid w:val="002F0233"/>
    <w:rsid w:val="002F087D"/>
    <w:rsid w:val="002F0998"/>
    <w:rsid w:val="002F0BCC"/>
    <w:rsid w:val="002F0C28"/>
    <w:rsid w:val="002F0E4F"/>
    <w:rsid w:val="002F121C"/>
    <w:rsid w:val="002F1F8F"/>
    <w:rsid w:val="002F2C88"/>
    <w:rsid w:val="002F305C"/>
    <w:rsid w:val="002F35EB"/>
    <w:rsid w:val="002F3CDE"/>
    <w:rsid w:val="002F3D3B"/>
    <w:rsid w:val="002F3D4C"/>
    <w:rsid w:val="002F42D9"/>
    <w:rsid w:val="002F4625"/>
    <w:rsid w:val="002F5137"/>
    <w:rsid w:val="002F53F5"/>
    <w:rsid w:val="002F5AFE"/>
    <w:rsid w:val="002F5DD6"/>
    <w:rsid w:val="002F5E07"/>
    <w:rsid w:val="002F5FEA"/>
    <w:rsid w:val="002F63E7"/>
    <w:rsid w:val="002F67FC"/>
    <w:rsid w:val="002F680E"/>
    <w:rsid w:val="002F68BE"/>
    <w:rsid w:val="002F6989"/>
    <w:rsid w:val="002F7213"/>
    <w:rsid w:val="002F7399"/>
    <w:rsid w:val="002F7978"/>
    <w:rsid w:val="002F7BE3"/>
    <w:rsid w:val="002F7E6A"/>
    <w:rsid w:val="00300059"/>
    <w:rsid w:val="00300165"/>
    <w:rsid w:val="003003F0"/>
    <w:rsid w:val="00300857"/>
    <w:rsid w:val="00300E6D"/>
    <w:rsid w:val="003010CF"/>
    <w:rsid w:val="00301C22"/>
    <w:rsid w:val="00301DF5"/>
    <w:rsid w:val="00302612"/>
    <w:rsid w:val="00302700"/>
    <w:rsid w:val="0030313F"/>
    <w:rsid w:val="00303155"/>
    <w:rsid w:val="00303440"/>
    <w:rsid w:val="003039AD"/>
    <w:rsid w:val="003039CF"/>
    <w:rsid w:val="00303EB2"/>
    <w:rsid w:val="003048B1"/>
    <w:rsid w:val="00304D9B"/>
    <w:rsid w:val="00304EDE"/>
    <w:rsid w:val="00305144"/>
    <w:rsid w:val="00305296"/>
    <w:rsid w:val="003054B0"/>
    <w:rsid w:val="00305E99"/>
    <w:rsid w:val="00305FF9"/>
    <w:rsid w:val="00306244"/>
    <w:rsid w:val="0030666C"/>
    <w:rsid w:val="00306B34"/>
    <w:rsid w:val="00306B79"/>
    <w:rsid w:val="00306E6B"/>
    <w:rsid w:val="00306EA9"/>
    <w:rsid w:val="00306F34"/>
    <w:rsid w:val="003100C8"/>
    <w:rsid w:val="003102BA"/>
    <w:rsid w:val="003102F8"/>
    <w:rsid w:val="00310BFC"/>
    <w:rsid w:val="00310C4A"/>
    <w:rsid w:val="00311161"/>
    <w:rsid w:val="0031120A"/>
    <w:rsid w:val="0031146B"/>
    <w:rsid w:val="003119A6"/>
    <w:rsid w:val="00312186"/>
    <w:rsid w:val="00312400"/>
    <w:rsid w:val="00312739"/>
    <w:rsid w:val="00312D10"/>
    <w:rsid w:val="00313076"/>
    <w:rsid w:val="00313231"/>
    <w:rsid w:val="003132A5"/>
    <w:rsid w:val="00314926"/>
    <w:rsid w:val="00314980"/>
    <w:rsid w:val="0031563A"/>
    <w:rsid w:val="003159D2"/>
    <w:rsid w:val="00315D2F"/>
    <w:rsid w:val="00317482"/>
    <w:rsid w:val="003178DA"/>
    <w:rsid w:val="00317C07"/>
    <w:rsid w:val="00317DB8"/>
    <w:rsid w:val="00317DF7"/>
    <w:rsid w:val="003204DF"/>
    <w:rsid w:val="00320618"/>
    <w:rsid w:val="0032100B"/>
    <w:rsid w:val="0032177F"/>
    <w:rsid w:val="00321BD7"/>
    <w:rsid w:val="0032260F"/>
    <w:rsid w:val="003228DA"/>
    <w:rsid w:val="00322B3B"/>
    <w:rsid w:val="00322E10"/>
    <w:rsid w:val="00323D6B"/>
    <w:rsid w:val="003240FC"/>
    <w:rsid w:val="00324B35"/>
    <w:rsid w:val="00324D29"/>
    <w:rsid w:val="00325420"/>
    <w:rsid w:val="00325713"/>
    <w:rsid w:val="0032596A"/>
    <w:rsid w:val="003259A8"/>
    <w:rsid w:val="00325C69"/>
    <w:rsid w:val="00325FFF"/>
    <w:rsid w:val="00326002"/>
    <w:rsid w:val="003261DB"/>
    <w:rsid w:val="00326957"/>
    <w:rsid w:val="00326A3F"/>
    <w:rsid w:val="00326AE2"/>
    <w:rsid w:val="00326D42"/>
    <w:rsid w:val="003271B9"/>
    <w:rsid w:val="003273FF"/>
    <w:rsid w:val="00327BA4"/>
    <w:rsid w:val="00327F8F"/>
    <w:rsid w:val="00330099"/>
    <w:rsid w:val="00330285"/>
    <w:rsid w:val="00330688"/>
    <w:rsid w:val="00330755"/>
    <w:rsid w:val="00330B75"/>
    <w:rsid w:val="00331426"/>
    <w:rsid w:val="0033171D"/>
    <w:rsid w:val="003317BE"/>
    <w:rsid w:val="00331A94"/>
    <w:rsid w:val="00331F0A"/>
    <w:rsid w:val="00331FC3"/>
    <w:rsid w:val="0033335F"/>
    <w:rsid w:val="00333578"/>
    <w:rsid w:val="003336B3"/>
    <w:rsid w:val="00333D75"/>
    <w:rsid w:val="00333DDC"/>
    <w:rsid w:val="003352FC"/>
    <w:rsid w:val="0033537E"/>
    <w:rsid w:val="00335494"/>
    <w:rsid w:val="003357B8"/>
    <w:rsid w:val="0033590E"/>
    <w:rsid w:val="00335965"/>
    <w:rsid w:val="00335A05"/>
    <w:rsid w:val="00335B75"/>
    <w:rsid w:val="00335D8C"/>
    <w:rsid w:val="00336072"/>
    <w:rsid w:val="003363A1"/>
    <w:rsid w:val="00336734"/>
    <w:rsid w:val="00336D54"/>
    <w:rsid w:val="003373F5"/>
    <w:rsid w:val="0033747D"/>
    <w:rsid w:val="003377B7"/>
    <w:rsid w:val="003377FF"/>
    <w:rsid w:val="00340AA6"/>
    <w:rsid w:val="00340F6B"/>
    <w:rsid w:val="0034127A"/>
    <w:rsid w:val="00341324"/>
    <w:rsid w:val="00341695"/>
    <w:rsid w:val="003416D0"/>
    <w:rsid w:val="00341D5A"/>
    <w:rsid w:val="00341FF7"/>
    <w:rsid w:val="00342022"/>
    <w:rsid w:val="003420B2"/>
    <w:rsid w:val="0034226D"/>
    <w:rsid w:val="003423D7"/>
    <w:rsid w:val="003424F5"/>
    <w:rsid w:val="00342696"/>
    <w:rsid w:val="0034276C"/>
    <w:rsid w:val="00342972"/>
    <w:rsid w:val="00342A6E"/>
    <w:rsid w:val="00342FDD"/>
    <w:rsid w:val="00343761"/>
    <w:rsid w:val="00343AC8"/>
    <w:rsid w:val="00343AD3"/>
    <w:rsid w:val="00343E02"/>
    <w:rsid w:val="0034429B"/>
    <w:rsid w:val="00344866"/>
    <w:rsid w:val="003459CD"/>
    <w:rsid w:val="00345AC9"/>
    <w:rsid w:val="00345BFD"/>
    <w:rsid w:val="00345D95"/>
    <w:rsid w:val="0034603D"/>
    <w:rsid w:val="00346287"/>
    <w:rsid w:val="0034638C"/>
    <w:rsid w:val="003468C1"/>
    <w:rsid w:val="00346F7F"/>
    <w:rsid w:val="00350096"/>
    <w:rsid w:val="00350108"/>
    <w:rsid w:val="00350762"/>
    <w:rsid w:val="003507C4"/>
    <w:rsid w:val="00350921"/>
    <w:rsid w:val="00350BE8"/>
    <w:rsid w:val="0035108E"/>
    <w:rsid w:val="003511DC"/>
    <w:rsid w:val="00351430"/>
    <w:rsid w:val="00351873"/>
    <w:rsid w:val="003519A1"/>
    <w:rsid w:val="00351BAB"/>
    <w:rsid w:val="00351E3E"/>
    <w:rsid w:val="00351EA6"/>
    <w:rsid w:val="00352265"/>
    <w:rsid w:val="00352480"/>
    <w:rsid w:val="0035285D"/>
    <w:rsid w:val="00352936"/>
    <w:rsid w:val="00352C75"/>
    <w:rsid w:val="003530D2"/>
    <w:rsid w:val="0035331A"/>
    <w:rsid w:val="003534E1"/>
    <w:rsid w:val="0035369F"/>
    <w:rsid w:val="00353B10"/>
    <w:rsid w:val="00354333"/>
    <w:rsid w:val="003548D8"/>
    <w:rsid w:val="00355389"/>
    <w:rsid w:val="003554CA"/>
    <w:rsid w:val="00355FC4"/>
    <w:rsid w:val="003562ED"/>
    <w:rsid w:val="0035665E"/>
    <w:rsid w:val="00357410"/>
    <w:rsid w:val="0035786B"/>
    <w:rsid w:val="00357DD4"/>
    <w:rsid w:val="00360232"/>
    <w:rsid w:val="003602E0"/>
    <w:rsid w:val="00360BEF"/>
    <w:rsid w:val="00360D01"/>
    <w:rsid w:val="00360E01"/>
    <w:rsid w:val="003616B4"/>
    <w:rsid w:val="00362080"/>
    <w:rsid w:val="00362569"/>
    <w:rsid w:val="00362A10"/>
    <w:rsid w:val="00362C82"/>
    <w:rsid w:val="00362D48"/>
    <w:rsid w:val="00362DA3"/>
    <w:rsid w:val="00363214"/>
    <w:rsid w:val="00363448"/>
    <w:rsid w:val="00363661"/>
    <w:rsid w:val="003636CD"/>
    <w:rsid w:val="00363C2D"/>
    <w:rsid w:val="0036442A"/>
    <w:rsid w:val="003644F6"/>
    <w:rsid w:val="0036487C"/>
    <w:rsid w:val="00364DB4"/>
    <w:rsid w:val="00364DD1"/>
    <w:rsid w:val="00365268"/>
    <w:rsid w:val="00365411"/>
    <w:rsid w:val="00365474"/>
    <w:rsid w:val="003656A4"/>
    <w:rsid w:val="00365794"/>
    <w:rsid w:val="00365A81"/>
    <w:rsid w:val="00365FA2"/>
    <w:rsid w:val="00365FEC"/>
    <w:rsid w:val="00366AB5"/>
    <w:rsid w:val="00366C69"/>
    <w:rsid w:val="00366D60"/>
    <w:rsid w:val="00367441"/>
    <w:rsid w:val="003677D7"/>
    <w:rsid w:val="00367B1D"/>
    <w:rsid w:val="00367C07"/>
    <w:rsid w:val="00367CFF"/>
    <w:rsid w:val="00367F60"/>
    <w:rsid w:val="0037001A"/>
    <w:rsid w:val="0037006E"/>
    <w:rsid w:val="003705B2"/>
    <w:rsid w:val="00370C53"/>
    <w:rsid w:val="00370D04"/>
    <w:rsid w:val="00370D3A"/>
    <w:rsid w:val="00370DA7"/>
    <w:rsid w:val="00370E4F"/>
    <w:rsid w:val="00370EF7"/>
    <w:rsid w:val="00370FDA"/>
    <w:rsid w:val="00371215"/>
    <w:rsid w:val="00371834"/>
    <w:rsid w:val="00372058"/>
    <w:rsid w:val="0037271F"/>
    <w:rsid w:val="00372776"/>
    <w:rsid w:val="00372C1E"/>
    <w:rsid w:val="00372F0D"/>
    <w:rsid w:val="00373AF6"/>
    <w:rsid w:val="00373BF4"/>
    <w:rsid w:val="00373F49"/>
    <w:rsid w:val="00374059"/>
    <w:rsid w:val="00374B72"/>
    <w:rsid w:val="00374CEB"/>
    <w:rsid w:val="00375338"/>
    <w:rsid w:val="0037535B"/>
    <w:rsid w:val="0037552D"/>
    <w:rsid w:val="003756DB"/>
    <w:rsid w:val="003757B4"/>
    <w:rsid w:val="00375894"/>
    <w:rsid w:val="00375B50"/>
    <w:rsid w:val="00375BD1"/>
    <w:rsid w:val="00376172"/>
    <w:rsid w:val="00376619"/>
    <w:rsid w:val="00376DC7"/>
    <w:rsid w:val="003770BB"/>
    <w:rsid w:val="003771FA"/>
    <w:rsid w:val="0037771A"/>
    <w:rsid w:val="00377934"/>
    <w:rsid w:val="003779C0"/>
    <w:rsid w:val="00377A19"/>
    <w:rsid w:val="003800C6"/>
    <w:rsid w:val="003802DC"/>
    <w:rsid w:val="00380301"/>
    <w:rsid w:val="00380E4E"/>
    <w:rsid w:val="00380FBF"/>
    <w:rsid w:val="00381430"/>
    <w:rsid w:val="00381754"/>
    <w:rsid w:val="003822E9"/>
    <w:rsid w:val="00382448"/>
    <w:rsid w:val="00382790"/>
    <w:rsid w:val="00382A43"/>
    <w:rsid w:val="00382C20"/>
    <w:rsid w:val="00382D60"/>
    <w:rsid w:val="00382F29"/>
    <w:rsid w:val="003835BC"/>
    <w:rsid w:val="0038376F"/>
    <w:rsid w:val="00383C8D"/>
    <w:rsid w:val="00383D6C"/>
    <w:rsid w:val="00384092"/>
    <w:rsid w:val="0038470B"/>
    <w:rsid w:val="0038478C"/>
    <w:rsid w:val="00384AC8"/>
    <w:rsid w:val="00384D73"/>
    <w:rsid w:val="00384FFD"/>
    <w:rsid w:val="00385022"/>
    <w:rsid w:val="00385228"/>
    <w:rsid w:val="003852FB"/>
    <w:rsid w:val="00385429"/>
    <w:rsid w:val="003855E5"/>
    <w:rsid w:val="00385A95"/>
    <w:rsid w:val="00385B05"/>
    <w:rsid w:val="00385DA0"/>
    <w:rsid w:val="0038614F"/>
    <w:rsid w:val="00386382"/>
    <w:rsid w:val="003865EF"/>
    <w:rsid w:val="00386A45"/>
    <w:rsid w:val="00386ABB"/>
    <w:rsid w:val="00386BA9"/>
    <w:rsid w:val="003878E3"/>
    <w:rsid w:val="00387BB3"/>
    <w:rsid w:val="00387E40"/>
    <w:rsid w:val="00390017"/>
    <w:rsid w:val="0039002E"/>
    <w:rsid w:val="003901A3"/>
    <w:rsid w:val="0039025E"/>
    <w:rsid w:val="0039072F"/>
    <w:rsid w:val="0039085C"/>
    <w:rsid w:val="00390DF5"/>
    <w:rsid w:val="00390EA3"/>
    <w:rsid w:val="003914D5"/>
    <w:rsid w:val="003917E0"/>
    <w:rsid w:val="00392064"/>
    <w:rsid w:val="003921A8"/>
    <w:rsid w:val="003940CE"/>
    <w:rsid w:val="003944F0"/>
    <w:rsid w:val="0039465F"/>
    <w:rsid w:val="00394BEB"/>
    <w:rsid w:val="00394DA9"/>
    <w:rsid w:val="00395100"/>
    <w:rsid w:val="00395163"/>
    <w:rsid w:val="003953FF"/>
    <w:rsid w:val="00395466"/>
    <w:rsid w:val="003968D9"/>
    <w:rsid w:val="00396D87"/>
    <w:rsid w:val="00396E17"/>
    <w:rsid w:val="003971B3"/>
    <w:rsid w:val="00397495"/>
    <w:rsid w:val="00397C1D"/>
    <w:rsid w:val="00397C66"/>
    <w:rsid w:val="003A113F"/>
    <w:rsid w:val="003A1734"/>
    <w:rsid w:val="003A180F"/>
    <w:rsid w:val="003A183A"/>
    <w:rsid w:val="003A1898"/>
    <w:rsid w:val="003A18DD"/>
    <w:rsid w:val="003A19E2"/>
    <w:rsid w:val="003A1AA7"/>
    <w:rsid w:val="003A20C8"/>
    <w:rsid w:val="003A24E4"/>
    <w:rsid w:val="003A2C29"/>
    <w:rsid w:val="003A2CAE"/>
    <w:rsid w:val="003A2D86"/>
    <w:rsid w:val="003A2EC3"/>
    <w:rsid w:val="003A3318"/>
    <w:rsid w:val="003A34C3"/>
    <w:rsid w:val="003A36F2"/>
    <w:rsid w:val="003A38CC"/>
    <w:rsid w:val="003A3B15"/>
    <w:rsid w:val="003A3B6C"/>
    <w:rsid w:val="003A3B99"/>
    <w:rsid w:val="003A3C24"/>
    <w:rsid w:val="003A3D39"/>
    <w:rsid w:val="003A3EC7"/>
    <w:rsid w:val="003A40B4"/>
    <w:rsid w:val="003A40DE"/>
    <w:rsid w:val="003A4205"/>
    <w:rsid w:val="003A42DA"/>
    <w:rsid w:val="003A4B16"/>
    <w:rsid w:val="003A57C3"/>
    <w:rsid w:val="003A5DD7"/>
    <w:rsid w:val="003A62C6"/>
    <w:rsid w:val="003A660B"/>
    <w:rsid w:val="003A6830"/>
    <w:rsid w:val="003A6850"/>
    <w:rsid w:val="003A7350"/>
    <w:rsid w:val="003A73CC"/>
    <w:rsid w:val="003A7834"/>
    <w:rsid w:val="003A7B9C"/>
    <w:rsid w:val="003A7CDB"/>
    <w:rsid w:val="003B0B5B"/>
    <w:rsid w:val="003B0BFD"/>
    <w:rsid w:val="003B0DEC"/>
    <w:rsid w:val="003B0E79"/>
    <w:rsid w:val="003B1067"/>
    <w:rsid w:val="003B1434"/>
    <w:rsid w:val="003B1586"/>
    <w:rsid w:val="003B19A2"/>
    <w:rsid w:val="003B1E1F"/>
    <w:rsid w:val="003B1E48"/>
    <w:rsid w:val="003B2223"/>
    <w:rsid w:val="003B2935"/>
    <w:rsid w:val="003B2EF3"/>
    <w:rsid w:val="003B2F9D"/>
    <w:rsid w:val="003B3575"/>
    <w:rsid w:val="003B36F5"/>
    <w:rsid w:val="003B4C38"/>
    <w:rsid w:val="003B4EE0"/>
    <w:rsid w:val="003B4EF5"/>
    <w:rsid w:val="003B4FAF"/>
    <w:rsid w:val="003B50BC"/>
    <w:rsid w:val="003B541E"/>
    <w:rsid w:val="003B57FF"/>
    <w:rsid w:val="003B5D97"/>
    <w:rsid w:val="003B5EFA"/>
    <w:rsid w:val="003B63A4"/>
    <w:rsid w:val="003B68EE"/>
    <w:rsid w:val="003B68FE"/>
    <w:rsid w:val="003B6D7D"/>
    <w:rsid w:val="003B6E57"/>
    <w:rsid w:val="003B6F91"/>
    <w:rsid w:val="003B764E"/>
    <w:rsid w:val="003B76A8"/>
    <w:rsid w:val="003B78D1"/>
    <w:rsid w:val="003B7A6D"/>
    <w:rsid w:val="003B7D7E"/>
    <w:rsid w:val="003C0714"/>
    <w:rsid w:val="003C0C9F"/>
    <w:rsid w:val="003C0CF9"/>
    <w:rsid w:val="003C1012"/>
    <w:rsid w:val="003C11C9"/>
    <w:rsid w:val="003C1229"/>
    <w:rsid w:val="003C1814"/>
    <w:rsid w:val="003C1FD4"/>
    <w:rsid w:val="003C213D"/>
    <w:rsid w:val="003C214F"/>
    <w:rsid w:val="003C25AD"/>
    <w:rsid w:val="003C269C"/>
    <w:rsid w:val="003C288A"/>
    <w:rsid w:val="003C2D21"/>
    <w:rsid w:val="003C2FE9"/>
    <w:rsid w:val="003C306A"/>
    <w:rsid w:val="003C3330"/>
    <w:rsid w:val="003C355D"/>
    <w:rsid w:val="003C379F"/>
    <w:rsid w:val="003C38F8"/>
    <w:rsid w:val="003C3A9D"/>
    <w:rsid w:val="003C4142"/>
    <w:rsid w:val="003C419C"/>
    <w:rsid w:val="003C42B7"/>
    <w:rsid w:val="003C53EE"/>
    <w:rsid w:val="003C5792"/>
    <w:rsid w:val="003C584D"/>
    <w:rsid w:val="003C5B79"/>
    <w:rsid w:val="003C5E6B"/>
    <w:rsid w:val="003C627F"/>
    <w:rsid w:val="003C6B03"/>
    <w:rsid w:val="003C7A17"/>
    <w:rsid w:val="003C7AD7"/>
    <w:rsid w:val="003D0060"/>
    <w:rsid w:val="003D04C6"/>
    <w:rsid w:val="003D06AE"/>
    <w:rsid w:val="003D06E9"/>
    <w:rsid w:val="003D0814"/>
    <w:rsid w:val="003D0A9C"/>
    <w:rsid w:val="003D0E8C"/>
    <w:rsid w:val="003D0FC3"/>
    <w:rsid w:val="003D117F"/>
    <w:rsid w:val="003D14E0"/>
    <w:rsid w:val="003D17A3"/>
    <w:rsid w:val="003D19DC"/>
    <w:rsid w:val="003D1B00"/>
    <w:rsid w:val="003D1E34"/>
    <w:rsid w:val="003D21B9"/>
    <w:rsid w:val="003D2430"/>
    <w:rsid w:val="003D2958"/>
    <w:rsid w:val="003D2C1D"/>
    <w:rsid w:val="003D2C34"/>
    <w:rsid w:val="003D2FA9"/>
    <w:rsid w:val="003D3564"/>
    <w:rsid w:val="003D3BA8"/>
    <w:rsid w:val="003D3DDD"/>
    <w:rsid w:val="003D4C05"/>
    <w:rsid w:val="003D4C29"/>
    <w:rsid w:val="003D537C"/>
    <w:rsid w:val="003D53C0"/>
    <w:rsid w:val="003D5A23"/>
    <w:rsid w:val="003D5CBF"/>
    <w:rsid w:val="003D5D18"/>
    <w:rsid w:val="003D6371"/>
    <w:rsid w:val="003D66D2"/>
    <w:rsid w:val="003D6AEE"/>
    <w:rsid w:val="003D6BFF"/>
    <w:rsid w:val="003D744D"/>
    <w:rsid w:val="003D7628"/>
    <w:rsid w:val="003D772F"/>
    <w:rsid w:val="003D7960"/>
    <w:rsid w:val="003D79F9"/>
    <w:rsid w:val="003D7AD8"/>
    <w:rsid w:val="003D7EDC"/>
    <w:rsid w:val="003E062B"/>
    <w:rsid w:val="003E07AE"/>
    <w:rsid w:val="003E08CA"/>
    <w:rsid w:val="003E0AF0"/>
    <w:rsid w:val="003E0CBA"/>
    <w:rsid w:val="003E0F1E"/>
    <w:rsid w:val="003E14FC"/>
    <w:rsid w:val="003E15F2"/>
    <w:rsid w:val="003E165B"/>
    <w:rsid w:val="003E177A"/>
    <w:rsid w:val="003E18AB"/>
    <w:rsid w:val="003E2548"/>
    <w:rsid w:val="003E2976"/>
    <w:rsid w:val="003E2ADD"/>
    <w:rsid w:val="003E2B2D"/>
    <w:rsid w:val="003E2C39"/>
    <w:rsid w:val="003E333C"/>
    <w:rsid w:val="003E3806"/>
    <w:rsid w:val="003E3FDD"/>
    <w:rsid w:val="003E42DF"/>
    <w:rsid w:val="003E4719"/>
    <w:rsid w:val="003E4858"/>
    <w:rsid w:val="003E4D8D"/>
    <w:rsid w:val="003E5D36"/>
    <w:rsid w:val="003E5D4E"/>
    <w:rsid w:val="003E6316"/>
    <w:rsid w:val="003E6654"/>
    <w:rsid w:val="003E6884"/>
    <w:rsid w:val="003E68DE"/>
    <w:rsid w:val="003E6AC5"/>
    <w:rsid w:val="003E76B2"/>
    <w:rsid w:val="003E7A8C"/>
    <w:rsid w:val="003E7D9D"/>
    <w:rsid w:val="003E7FCB"/>
    <w:rsid w:val="003F0096"/>
    <w:rsid w:val="003F0214"/>
    <w:rsid w:val="003F0639"/>
    <w:rsid w:val="003F07B2"/>
    <w:rsid w:val="003F0850"/>
    <w:rsid w:val="003F0D12"/>
    <w:rsid w:val="003F160C"/>
    <w:rsid w:val="003F19D5"/>
    <w:rsid w:val="003F1CE9"/>
    <w:rsid w:val="003F20CC"/>
    <w:rsid w:val="003F30FF"/>
    <w:rsid w:val="003F324F"/>
    <w:rsid w:val="003F33BC"/>
    <w:rsid w:val="003F3B15"/>
    <w:rsid w:val="003F3B9F"/>
    <w:rsid w:val="003F3D4E"/>
    <w:rsid w:val="003F402A"/>
    <w:rsid w:val="003F433B"/>
    <w:rsid w:val="003F477E"/>
    <w:rsid w:val="003F4FBB"/>
    <w:rsid w:val="003F4FEA"/>
    <w:rsid w:val="003F5375"/>
    <w:rsid w:val="003F55F3"/>
    <w:rsid w:val="003F5692"/>
    <w:rsid w:val="003F59AE"/>
    <w:rsid w:val="003F60C3"/>
    <w:rsid w:val="003F63EE"/>
    <w:rsid w:val="003F6562"/>
    <w:rsid w:val="003F6B1A"/>
    <w:rsid w:val="003F6C21"/>
    <w:rsid w:val="003F6CD2"/>
    <w:rsid w:val="003F710A"/>
    <w:rsid w:val="003F788D"/>
    <w:rsid w:val="003F78D1"/>
    <w:rsid w:val="003F7DFE"/>
    <w:rsid w:val="004000C7"/>
    <w:rsid w:val="004000F7"/>
    <w:rsid w:val="0040078A"/>
    <w:rsid w:val="00401203"/>
    <w:rsid w:val="0040126E"/>
    <w:rsid w:val="0040128C"/>
    <w:rsid w:val="004015EB"/>
    <w:rsid w:val="0040193E"/>
    <w:rsid w:val="00402092"/>
    <w:rsid w:val="004020D4"/>
    <w:rsid w:val="00402160"/>
    <w:rsid w:val="004021B6"/>
    <w:rsid w:val="00402863"/>
    <w:rsid w:val="00403531"/>
    <w:rsid w:val="00403861"/>
    <w:rsid w:val="0040387C"/>
    <w:rsid w:val="00403A81"/>
    <w:rsid w:val="00403BA1"/>
    <w:rsid w:val="00403FE1"/>
    <w:rsid w:val="004043A4"/>
    <w:rsid w:val="004047C4"/>
    <w:rsid w:val="00404898"/>
    <w:rsid w:val="0040570B"/>
    <w:rsid w:val="00405BAF"/>
    <w:rsid w:val="00405D16"/>
    <w:rsid w:val="00405EDB"/>
    <w:rsid w:val="00405FB1"/>
    <w:rsid w:val="00406460"/>
    <w:rsid w:val="004068AF"/>
    <w:rsid w:val="00406B2E"/>
    <w:rsid w:val="00410194"/>
    <w:rsid w:val="00410A69"/>
    <w:rsid w:val="00410E6A"/>
    <w:rsid w:val="00411240"/>
    <w:rsid w:val="00411CB4"/>
    <w:rsid w:val="004120EF"/>
    <w:rsid w:val="00412461"/>
    <w:rsid w:val="00412546"/>
    <w:rsid w:val="004126A2"/>
    <w:rsid w:val="0041274D"/>
    <w:rsid w:val="00412F88"/>
    <w:rsid w:val="00413053"/>
    <w:rsid w:val="0041319C"/>
    <w:rsid w:val="00413714"/>
    <w:rsid w:val="004137B6"/>
    <w:rsid w:val="00413A54"/>
    <w:rsid w:val="00413C10"/>
    <w:rsid w:val="00413CD9"/>
    <w:rsid w:val="00413F9A"/>
    <w:rsid w:val="004140CA"/>
    <w:rsid w:val="004143F0"/>
    <w:rsid w:val="0041451B"/>
    <w:rsid w:val="00414C65"/>
    <w:rsid w:val="00414CD7"/>
    <w:rsid w:val="004151EB"/>
    <w:rsid w:val="0041528C"/>
    <w:rsid w:val="00415488"/>
    <w:rsid w:val="004158D8"/>
    <w:rsid w:val="00415917"/>
    <w:rsid w:val="00415D76"/>
    <w:rsid w:val="00415DD1"/>
    <w:rsid w:val="00416665"/>
    <w:rsid w:val="00416976"/>
    <w:rsid w:val="00416A67"/>
    <w:rsid w:val="00416ACB"/>
    <w:rsid w:val="0041704B"/>
    <w:rsid w:val="00417D60"/>
    <w:rsid w:val="00417D91"/>
    <w:rsid w:val="00420066"/>
    <w:rsid w:val="004206C2"/>
    <w:rsid w:val="004217C0"/>
    <w:rsid w:val="00421BA1"/>
    <w:rsid w:val="00421BE5"/>
    <w:rsid w:val="00421CF9"/>
    <w:rsid w:val="00421DCF"/>
    <w:rsid w:val="0042212C"/>
    <w:rsid w:val="00422341"/>
    <w:rsid w:val="00422762"/>
    <w:rsid w:val="00423641"/>
    <w:rsid w:val="00424470"/>
    <w:rsid w:val="00424A8E"/>
    <w:rsid w:val="004259A3"/>
    <w:rsid w:val="00425B86"/>
    <w:rsid w:val="00425C3C"/>
    <w:rsid w:val="00425C4F"/>
    <w:rsid w:val="00425F6F"/>
    <w:rsid w:val="00426266"/>
    <w:rsid w:val="00426470"/>
    <w:rsid w:val="004266FE"/>
    <w:rsid w:val="004267ED"/>
    <w:rsid w:val="0042750A"/>
    <w:rsid w:val="00427752"/>
    <w:rsid w:val="00427CD0"/>
    <w:rsid w:val="004301C6"/>
    <w:rsid w:val="004304E4"/>
    <w:rsid w:val="00430A2D"/>
    <w:rsid w:val="00430EF9"/>
    <w:rsid w:val="00431505"/>
    <w:rsid w:val="0043182E"/>
    <w:rsid w:val="00431AF0"/>
    <w:rsid w:val="00431FD4"/>
    <w:rsid w:val="0043213A"/>
    <w:rsid w:val="004321E5"/>
    <w:rsid w:val="004323B2"/>
    <w:rsid w:val="00432A23"/>
    <w:rsid w:val="004330F4"/>
    <w:rsid w:val="00433345"/>
    <w:rsid w:val="00433367"/>
    <w:rsid w:val="00433590"/>
    <w:rsid w:val="0043365E"/>
    <w:rsid w:val="004337EF"/>
    <w:rsid w:val="0043393D"/>
    <w:rsid w:val="0043397B"/>
    <w:rsid w:val="00433C49"/>
    <w:rsid w:val="00433F52"/>
    <w:rsid w:val="00434250"/>
    <w:rsid w:val="004344C7"/>
    <w:rsid w:val="004346CB"/>
    <w:rsid w:val="0043490D"/>
    <w:rsid w:val="00434B82"/>
    <w:rsid w:val="00435167"/>
    <w:rsid w:val="00435274"/>
    <w:rsid w:val="004352AD"/>
    <w:rsid w:val="0043545D"/>
    <w:rsid w:val="00435C83"/>
    <w:rsid w:val="00435D62"/>
    <w:rsid w:val="00435FE2"/>
    <w:rsid w:val="004361D5"/>
    <w:rsid w:val="00436334"/>
    <w:rsid w:val="00436682"/>
    <w:rsid w:val="004369BD"/>
    <w:rsid w:val="00436E2F"/>
    <w:rsid w:val="00436EAB"/>
    <w:rsid w:val="00436F6B"/>
    <w:rsid w:val="00437B6B"/>
    <w:rsid w:val="00437B99"/>
    <w:rsid w:val="00440B8D"/>
    <w:rsid w:val="00440BB9"/>
    <w:rsid w:val="00441618"/>
    <w:rsid w:val="00441AC3"/>
    <w:rsid w:val="00441D04"/>
    <w:rsid w:val="00441F80"/>
    <w:rsid w:val="00442A0B"/>
    <w:rsid w:val="00443C72"/>
    <w:rsid w:val="00443D85"/>
    <w:rsid w:val="00443F30"/>
    <w:rsid w:val="0044411A"/>
    <w:rsid w:val="00444B11"/>
    <w:rsid w:val="00444B27"/>
    <w:rsid w:val="00444BA6"/>
    <w:rsid w:val="00444BC7"/>
    <w:rsid w:val="00444E8D"/>
    <w:rsid w:val="004461D9"/>
    <w:rsid w:val="004464D8"/>
    <w:rsid w:val="0044653E"/>
    <w:rsid w:val="00446708"/>
    <w:rsid w:val="00446AC6"/>
    <w:rsid w:val="00446B23"/>
    <w:rsid w:val="00446E24"/>
    <w:rsid w:val="0044759B"/>
    <w:rsid w:val="00447B6E"/>
    <w:rsid w:val="00447C23"/>
    <w:rsid w:val="00447C92"/>
    <w:rsid w:val="00447F54"/>
    <w:rsid w:val="00450B77"/>
    <w:rsid w:val="00450B7E"/>
    <w:rsid w:val="0045136B"/>
    <w:rsid w:val="00451BE6"/>
    <w:rsid w:val="00451C23"/>
    <w:rsid w:val="00451C7E"/>
    <w:rsid w:val="004521B7"/>
    <w:rsid w:val="00452DE6"/>
    <w:rsid w:val="004530BF"/>
    <w:rsid w:val="00453242"/>
    <w:rsid w:val="004532FB"/>
    <w:rsid w:val="00453BB6"/>
    <w:rsid w:val="00453CAA"/>
    <w:rsid w:val="00454304"/>
    <w:rsid w:val="00454994"/>
    <w:rsid w:val="004549B2"/>
    <w:rsid w:val="00454D0E"/>
    <w:rsid w:val="00454F9F"/>
    <w:rsid w:val="0045502E"/>
    <w:rsid w:val="00455113"/>
    <w:rsid w:val="004552C1"/>
    <w:rsid w:val="00455661"/>
    <w:rsid w:val="00455968"/>
    <w:rsid w:val="0045597A"/>
    <w:rsid w:val="004559AC"/>
    <w:rsid w:val="00455E1C"/>
    <w:rsid w:val="00455E5E"/>
    <w:rsid w:val="00455EBE"/>
    <w:rsid w:val="0045608F"/>
    <w:rsid w:val="00456421"/>
    <w:rsid w:val="00456551"/>
    <w:rsid w:val="004567E5"/>
    <w:rsid w:val="0045692F"/>
    <w:rsid w:val="00456BDC"/>
    <w:rsid w:val="00456DAB"/>
    <w:rsid w:val="004573E9"/>
    <w:rsid w:val="00457509"/>
    <w:rsid w:val="00457649"/>
    <w:rsid w:val="00457B9B"/>
    <w:rsid w:val="00457F70"/>
    <w:rsid w:val="00460812"/>
    <w:rsid w:val="00460CC3"/>
    <w:rsid w:val="00460E86"/>
    <w:rsid w:val="0046164D"/>
    <w:rsid w:val="0046232D"/>
    <w:rsid w:val="00462F6C"/>
    <w:rsid w:val="004631ED"/>
    <w:rsid w:val="004632DB"/>
    <w:rsid w:val="0046334F"/>
    <w:rsid w:val="004634B8"/>
    <w:rsid w:val="004635B0"/>
    <w:rsid w:val="00463919"/>
    <w:rsid w:val="00463F91"/>
    <w:rsid w:val="00464676"/>
    <w:rsid w:val="004646B4"/>
    <w:rsid w:val="0046498D"/>
    <w:rsid w:val="00464A88"/>
    <w:rsid w:val="004651A0"/>
    <w:rsid w:val="004651E7"/>
    <w:rsid w:val="00465422"/>
    <w:rsid w:val="004657BE"/>
    <w:rsid w:val="00465AAF"/>
    <w:rsid w:val="00466446"/>
    <w:rsid w:val="00466532"/>
    <w:rsid w:val="004670EA"/>
    <w:rsid w:val="004671CC"/>
    <w:rsid w:val="00467488"/>
    <w:rsid w:val="004676EE"/>
    <w:rsid w:val="00470320"/>
    <w:rsid w:val="0047083E"/>
    <w:rsid w:val="0047096C"/>
    <w:rsid w:val="00470B69"/>
    <w:rsid w:val="00470E93"/>
    <w:rsid w:val="00470EB5"/>
    <w:rsid w:val="0047111B"/>
    <w:rsid w:val="00471162"/>
    <w:rsid w:val="00471633"/>
    <w:rsid w:val="00471824"/>
    <w:rsid w:val="00471CC9"/>
    <w:rsid w:val="00471F6F"/>
    <w:rsid w:val="00472153"/>
    <w:rsid w:val="00472335"/>
    <w:rsid w:val="00472550"/>
    <w:rsid w:val="004725C3"/>
    <w:rsid w:val="00472859"/>
    <w:rsid w:val="0047286B"/>
    <w:rsid w:val="00472E27"/>
    <w:rsid w:val="0047362D"/>
    <w:rsid w:val="00473AFC"/>
    <w:rsid w:val="00474174"/>
    <w:rsid w:val="00474220"/>
    <w:rsid w:val="00474E33"/>
    <w:rsid w:val="0047504C"/>
    <w:rsid w:val="004752D3"/>
    <w:rsid w:val="004754E1"/>
    <w:rsid w:val="00475CE0"/>
    <w:rsid w:val="004760B8"/>
    <w:rsid w:val="00476332"/>
    <w:rsid w:val="00476827"/>
    <w:rsid w:val="00476BD4"/>
    <w:rsid w:val="004771CE"/>
    <w:rsid w:val="0047750D"/>
    <w:rsid w:val="00477C35"/>
    <w:rsid w:val="00480036"/>
    <w:rsid w:val="00480098"/>
    <w:rsid w:val="004805D8"/>
    <w:rsid w:val="004806BF"/>
    <w:rsid w:val="00480740"/>
    <w:rsid w:val="004808AA"/>
    <w:rsid w:val="00480988"/>
    <w:rsid w:val="00480E05"/>
    <w:rsid w:val="00480FA0"/>
    <w:rsid w:val="00481AF5"/>
    <w:rsid w:val="00481EA4"/>
    <w:rsid w:val="00482893"/>
    <w:rsid w:val="00482BBE"/>
    <w:rsid w:val="00482E12"/>
    <w:rsid w:val="00482F44"/>
    <w:rsid w:val="00482FDD"/>
    <w:rsid w:val="004833E6"/>
    <w:rsid w:val="00483A12"/>
    <w:rsid w:val="00483C74"/>
    <w:rsid w:val="0048413A"/>
    <w:rsid w:val="004843D9"/>
    <w:rsid w:val="004849A9"/>
    <w:rsid w:val="00484A77"/>
    <w:rsid w:val="00484D6D"/>
    <w:rsid w:val="0048540F"/>
    <w:rsid w:val="00485970"/>
    <w:rsid w:val="00485A0D"/>
    <w:rsid w:val="00485ADE"/>
    <w:rsid w:val="00485C0D"/>
    <w:rsid w:val="00485E0E"/>
    <w:rsid w:val="00485E27"/>
    <w:rsid w:val="00485E79"/>
    <w:rsid w:val="00485F9E"/>
    <w:rsid w:val="00486575"/>
    <w:rsid w:val="004866D0"/>
    <w:rsid w:val="00486936"/>
    <w:rsid w:val="00486BD9"/>
    <w:rsid w:val="00486FA0"/>
    <w:rsid w:val="00487632"/>
    <w:rsid w:val="0049064E"/>
    <w:rsid w:val="0049078B"/>
    <w:rsid w:val="004907B9"/>
    <w:rsid w:val="004911FD"/>
    <w:rsid w:val="00491238"/>
    <w:rsid w:val="004914F9"/>
    <w:rsid w:val="0049159B"/>
    <w:rsid w:val="00492175"/>
    <w:rsid w:val="004922FB"/>
    <w:rsid w:val="0049230A"/>
    <w:rsid w:val="00492421"/>
    <w:rsid w:val="00492E09"/>
    <w:rsid w:val="00492EF9"/>
    <w:rsid w:val="004931E3"/>
    <w:rsid w:val="0049355E"/>
    <w:rsid w:val="00493D6F"/>
    <w:rsid w:val="00493DBE"/>
    <w:rsid w:val="00494242"/>
    <w:rsid w:val="0049466F"/>
    <w:rsid w:val="00494CDF"/>
    <w:rsid w:val="00494E8E"/>
    <w:rsid w:val="004953B7"/>
    <w:rsid w:val="004955BC"/>
    <w:rsid w:val="004955E3"/>
    <w:rsid w:val="00495D63"/>
    <w:rsid w:val="00495EC3"/>
    <w:rsid w:val="004960EA"/>
    <w:rsid w:val="0049618F"/>
    <w:rsid w:val="004962E8"/>
    <w:rsid w:val="0049648F"/>
    <w:rsid w:val="00496606"/>
    <w:rsid w:val="00496707"/>
    <w:rsid w:val="00496F05"/>
    <w:rsid w:val="0049722C"/>
    <w:rsid w:val="0049726C"/>
    <w:rsid w:val="00497370"/>
    <w:rsid w:val="004975BF"/>
    <w:rsid w:val="00497B60"/>
    <w:rsid w:val="004A0229"/>
    <w:rsid w:val="004A0A7B"/>
    <w:rsid w:val="004A0C07"/>
    <w:rsid w:val="004A0E87"/>
    <w:rsid w:val="004A0F39"/>
    <w:rsid w:val="004A0F5E"/>
    <w:rsid w:val="004A1269"/>
    <w:rsid w:val="004A1677"/>
    <w:rsid w:val="004A1857"/>
    <w:rsid w:val="004A1E6E"/>
    <w:rsid w:val="004A227F"/>
    <w:rsid w:val="004A251F"/>
    <w:rsid w:val="004A2647"/>
    <w:rsid w:val="004A271A"/>
    <w:rsid w:val="004A2804"/>
    <w:rsid w:val="004A2CAA"/>
    <w:rsid w:val="004A3302"/>
    <w:rsid w:val="004A3381"/>
    <w:rsid w:val="004A3BF1"/>
    <w:rsid w:val="004A3D44"/>
    <w:rsid w:val="004A3E42"/>
    <w:rsid w:val="004A44C2"/>
    <w:rsid w:val="004A44FF"/>
    <w:rsid w:val="004A4715"/>
    <w:rsid w:val="004A4982"/>
    <w:rsid w:val="004A4A91"/>
    <w:rsid w:val="004A4C70"/>
    <w:rsid w:val="004A5046"/>
    <w:rsid w:val="004A516D"/>
    <w:rsid w:val="004A5170"/>
    <w:rsid w:val="004A530B"/>
    <w:rsid w:val="004A565E"/>
    <w:rsid w:val="004A5A6E"/>
    <w:rsid w:val="004A5DF3"/>
    <w:rsid w:val="004A6134"/>
    <w:rsid w:val="004A636E"/>
    <w:rsid w:val="004A6811"/>
    <w:rsid w:val="004A6FA6"/>
    <w:rsid w:val="004A7092"/>
    <w:rsid w:val="004A767D"/>
    <w:rsid w:val="004B0215"/>
    <w:rsid w:val="004B0BD8"/>
    <w:rsid w:val="004B0E64"/>
    <w:rsid w:val="004B1333"/>
    <w:rsid w:val="004B1656"/>
    <w:rsid w:val="004B1931"/>
    <w:rsid w:val="004B1EB7"/>
    <w:rsid w:val="004B208B"/>
    <w:rsid w:val="004B253B"/>
    <w:rsid w:val="004B268D"/>
    <w:rsid w:val="004B3148"/>
    <w:rsid w:val="004B340D"/>
    <w:rsid w:val="004B3549"/>
    <w:rsid w:val="004B3B82"/>
    <w:rsid w:val="004B49E6"/>
    <w:rsid w:val="004B4A22"/>
    <w:rsid w:val="004B4D69"/>
    <w:rsid w:val="004B507B"/>
    <w:rsid w:val="004B5321"/>
    <w:rsid w:val="004B6165"/>
    <w:rsid w:val="004B6803"/>
    <w:rsid w:val="004B69A8"/>
    <w:rsid w:val="004B7048"/>
    <w:rsid w:val="004B71C9"/>
    <w:rsid w:val="004B75F3"/>
    <w:rsid w:val="004C01A8"/>
    <w:rsid w:val="004C0429"/>
    <w:rsid w:val="004C1315"/>
    <w:rsid w:val="004C1322"/>
    <w:rsid w:val="004C14CB"/>
    <w:rsid w:val="004C1840"/>
    <w:rsid w:val="004C2294"/>
    <w:rsid w:val="004C24C9"/>
    <w:rsid w:val="004C288F"/>
    <w:rsid w:val="004C2A53"/>
    <w:rsid w:val="004C2CE1"/>
    <w:rsid w:val="004C31B6"/>
    <w:rsid w:val="004C35B5"/>
    <w:rsid w:val="004C3C36"/>
    <w:rsid w:val="004C4030"/>
    <w:rsid w:val="004C4081"/>
    <w:rsid w:val="004C4583"/>
    <w:rsid w:val="004C4DB4"/>
    <w:rsid w:val="004C5100"/>
    <w:rsid w:val="004C51F0"/>
    <w:rsid w:val="004C5262"/>
    <w:rsid w:val="004C5319"/>
    <w:rsid w:val="004C53C6"/>
    <w:rsid w:val="004C5890"/>
    <w:rsid w:val="004C621F"/>
    <w:rsid w:val="004C66D4"/>
    <w:rsid w:val="004C6C72"/>
    <w:rsid w:val="004C6D42"/>
    <w:rsid w:val="004C6F24"/>
    <w:rsid w:val="004C7134"/>
    <w:rsid w:val="004C7948"/>
    <w:rsid w:val="004C7BB8"/>
    <w:rsid w:val="004C7C60"/>
    <w:rsid w:val="004C7FB0"/>
    <w:rsid w:val="004D0B6E"/>
    <w:rsid w:val="004D0C86"/>
    <w:rsid w:val="004D0DFE"/>
    <w:rsid w:val="004D0FE6"/>
    <w:rsid w:val="004D16B0"/>
    <w:rsid w:val="004D1828"/>
    <w:rsid w:val="004D1CE7"/>
    <w:rsid w:val="004D1D91"/>
    <w:rsid w:val="004D2163"/>
    <w:rsid w:val="004D22C3"/>
    <w:rsid w:val="004D24E7"/>
    <w:rsid w:val="004D277D"/>
    <w:rsid w:val="004D29CC"/>
    <w:rsid w:val="004D2EDE"/>
    <w:rsid w:val="004D30DB"/>
    <w:rsid w:val="004D32AC"/>
    <w:rsid w:val="004D3AC0"/>
    <w:rsid w:val="004D437B"/>
    <w:rsid w:val="004D4560"/>
    <w:rsid w:val="004D4A03"/>
    <w:rsid w:val="004D537C"/>
    <w:rsid w:val="004D55CA"/>
    <w:rsid w:val="004D584C"/>
    <w:rsid w:val="004D68FA"/>
    <w:rsid w:val="004D6A21"/>
    <w:rsid w:val="004D6F4D"/>
    <w:rsid w:val="004D6F95"/>
    <w:rsid w:val="004D719D"/>
    <w:rsid w:val="004D7262"/>
    <w:rsid w:val="004D72FE"/>
    <w:rsid w:val="004D7706"/>
    <w:rsid w:val="004D7E91"/>
    <w:rsid w:val="004E003A"/>
    <w:rsid w:val="004E0221"/>
    <w:rsid w:val="004E03B0"/>
    <w:rsid w:val="004E0768"/>
    <w:rsid w:val="004E07D9"/>
    <w:rsid w:val="004E0AF6"/>
    <w:rsid w:val="004E152F"/>
    <w:rsid w:val="004E19DC"/>
    <w:rsid w:val="004E1A31"/>
    <w:rsid w:val="004E1B34"/>
    <w:rsid w:val="004E249B"/>
    <w:rsid w:val="004E26A7"/>
    <w:rsid w:val="004E2DE0"/>
    <w:rsid w:val="004E3C34"/>
    <w:rsid w:val="004E4060"/>
    <w:rsid w:val="004E409A"/>
    <w:rsid w:val="004E4F43"/>
    <w:rsid w:val="004E56A9"/>
    <w:rsid w:val="004E5CEF"/>
    <w:rsid w:val="004E5FD9"/>
    <w:rsid w:val="004E6442"/>
    <w:rsid w:val="004E64C3"/>
    <w:rsid w:val="004E664C"/>
    <w:rsid w:val="004E69A4"/>
    <w:rsid w:val="004E6B95"/>
    <w:rsid w:val="004E7AA6"/>
    <w:rsid w:val="004F0205"/>
    <w:rsid w:val="004F02F3"/>
    <w:rsid w:val="004F0335"/>
    <w:rsid w:val="004F0631"/>
    <w:rsid w:val="004F0FB9"/>
    <w:rsid w:val="004F1116"/>
    <w:rsid w:val="004F1455"/>
    <w:rsid w:val="004F166F"/>
    <w:rsid w:val="004F1B37"/>
    <w:rsid w:val="004F1E56"/>
    <w:rsid w:val="004F20D3"/>
    <w:rsid w:val="004F24EA"/>
    <w:rsid w:val="004F2B8D"/>
    <w:rsid w:val="004F2F7E"/>
    <w:rsid w:val="004F32B5"/>
    <w:rsid w:val="004F407E"/>
    <w:rsid w:val="004F4339"/>
    <w:rsid w:val="004F46B8"/>
    <w:rsid w:val="004F46FA"/>
    <w:rsid w:val="004F5479"/>
    <w:rsid w:val="004F5950"/>
    <w:rsid w:val="004F5D8D"/>
    <w:rsid w:val="004F60A5"/>
    <w:rsid w:val="004F64F0"/>
    <w:rsid w:val="004F6D88"/>
    <w:rsid w:val="004F713E"/>
    <w:rsid w:val="004F7528"/>
    <w:rsid w:val="004F7630"/>
    <w:rsid w:val="004F76B5"/>
    <w:rsid w:val="004F7BCA"/>
    <w:rsid w:val="004F7D89"/>
    <w:rsid w:val="004F7EA7"/>
    <w:rsid w:val="0050174D"/>
    <w:rsid w:val="00501981"/>
    <w:rsid w:val="00501A85"/>
    <w:rsid w:val="00501BB3"/>
    <w:rsid w:val="005021DD"/>
    <w:rsid w:val="005026CA"/>
    <w:rsid w:val="005028F7"/>
    <w:rsid w:val="00502931"/>
    <w:rsid w:val="00502979"/>
    <w:rsid w:val="00502B72"/>
    <w:rsid w:val="00503259"/>
    <w:rsid w:val="00503518"/>
    <w:rsid w:val="00503F33"/>
    <w:rsid w:val="00503F9A"/>
    <w:rsid w:val="00504BC1"/>
    <w:rsid w:val="00505134"/>
    <w:rsid w:val="005051A6"/>
    <w:rsid w:val="00505C04"/>
    <w:rsid w:val="00506787"/>
    <w:rsid w:val="005067B9"/>
    <w:rsid w:val="00506B84"/>
    <w:rsid w:val="00507085"/>
    <w:rsid w:val="00507AE8"/>
    <w:rsid w:val="005107AB"/>
    <w:rsid w:val="0051101B"/>
    <w:rsid w:val="005113A0"/>
    <w:rsid w:val="00511496"/>
    <w:rsid w:val="00511E99"/>
    <w:rsid w:val="00511F15"/>
    <w:rsid w:val="00512161"/>
    <w:rsid w:val="00512224"/>
    <w:rsid w:val="00512368"/>
    <w:rsid w:val="00512A9B"/>
    <w:rsid w:val="00512DE0"/>
    <w:rsid w:val="00512E15"/>
    <w:rsid w:val="00513143"/>
    <w:rsid w:val="0051318C"/>
    <w:rsid w:val="005131D4"/>
    <w:rsid w:val="00513786"/>
    <w:rsid w:val="00513B65"/>
    <w:rsid w:val="00513EB3"/>
    <w:rsid w:val="005142AC"/>
    <w:rsid w:val="005142C1"/>
    <w:rsid w:val="005142CD"/>
    <w:rsid w:val="005143C9"/>
    <w:rsid w:val="005149DD"/>
    <w:rsid w:val="00515178"/>
    <w:rsid w:val="005154CA"/>
    <w:rsid w:val="005157A9"/>
    <w:rsid w:val="00515807"/>
    <w:rsid w:val="0051596F"/>
    <w:rsid w:val="005169CE"/>
    <w:rsid w:val="005173A7"/>
    <w:rsid w:val="0051763B"/>
    <w:rsid w:val="005177E1"/>
    <w:rsid w:val="00517DEF"/>
    <w:rsid w:val="0052021F"/>
    <w:rsid w:val="00520859"/>
    <w:rsid w:val="00520B6E"/>
    <w:rsid w:val="00520BD3"/>
    <w:rsid w:val="00520C0A"/>
    <w:rsid w:val="00520C76"/>
    <w:rsid w:val="005212F8"/>
    <w:rsid w:val="005216A8"/>
    <w:rsid w:val="005218B6"/>
    <w:rsid w:val="005218EC"/>
    <w:rsid w:val="00522589"/>
    <w:rsid w:val="00522805"/>
    <w:rsid w:val="00522E7E"/>
    <w:rsid w:val="00523467"/>
    <w:rsid w:val="0052374D"/>
    <w:rsid w:val="00524545"/>
    <w:rsid w:val="00524B76"/>
    <w:rsid w:val="00524CCC"/>
    <w:rsid w:val="00524F23"/>
    <w:rsid w:val="00524F3B"/>
    <w:rsid w:val="005250AE"/>
    <w:rsid w:val="005252B9"/>
    <w:rsid w:val="005254DF"/>
    <w:rsid w:val="005255BF"/>
    <w:rsid w:val="005257DE"/>
    <w:rsid w:val="00525879"/>
    <w:rsid w:val="00525A65"/>
    <w:rsid w:val="0052632D"/>
    <w:rsid w:val="00526592"/>
    <w:rsid w:val="00526A1F"/>
    <w:rsid w:val="00527100"/>
    <w:rsid w:val="00527200"/>
    <w:rsid w:val="005275B6"/>
    <w:rsid w:val="005276AD"/>
    <w:rsid w:val="005278C4"/>
    <w:rsid w:val="00527C51"/>
    <w:rsid w:val="00527FCD"/>
    <w:rsid w:val="00530089"/>
    <w:rsid w:val="00530157"/>
    <w:rsid w:val="005302C4"/>
    <w:rsid w:val="0053087C"/>
    <w:rsid w:val="005308DA"/>
    <w:rsid w:val="00530972"/>
    <w:rsid w:val="00530DE2"/>
    <w:rsid w:val="005314C4"/>
    <w:rsid w:val="005317BE"/>
    <w:rsid w:val="00531A4D"/>
    <w:rsid w:val="00531B74"/>
    <w:rsid w:val="00531B8F"/>
    <w:rsid w:val="00531EBE"/>
    <w:rsid w:val="00532A2B"/>
    <w:rsid w:val="00532B9D"/>
    <w:rsid w:val="00532F8B"/>
    <w:rsid w:val="005336F3"/>
    <w:rsid w:val="00533737"/>
    <w:rsid w:val="00533A12"/>
    <w:rsid w:val="00533A65"/>
    <w:rsid w:val="00534713"/>
    <w:rsid w:val="00534AEC"/>
    <w:rsid w:val="00534DF7"/>
    <w:rsid w:val="005350E4"/>
    <w:rsid w:val="005355D7"/>
    <w:rsid w:val="005357A9"/>
    <w:rsid w:val="0053596A"/>
    <w:rsid w:val="00535A7F"/>
    <w:rsid w:val="00535AC7"/>
    <w:rsid w:val="00535B79"/>
    <w:rsid w:val="00535D7C"/>
    <w:rsid w:val="0053642E"/>
    <w:rsid w:val="00536579"/>
    <w:rsid w:val="005368F3"/>
    <w:rsid w:val="00536C1E"/>
    <w:rsid w:val="00537EEB"/>
    <w:rsid w:val="0054026C"/>
    <w:rsid w:val="0054099B"/>
    <w:rsid w:val="00540D62"/>
    <w:rsid w:val="00541211"/>
    <w:rsid w:val="00541884"/>
    <w:rsid w:val="0054195F"/>
    <w:rsid w:val="00542022"/>
    <w:rsid w:val="005420E3"/>
    <w:rsid w:val="005427E5"/>
    <w:rsid w:val="005428A2"/>
    <w:rsid w:val="00542AAE"/>
    <w:rsid w:val="0054310A"/>
    <w:rsid w:val="0054343A"/>
    <w:rsid w:val="00543974"/>
    <w:rsid w:val="00543A2F"/>
    <w:rsid w:val="00543E3B"/>
    <w:rsid w:val="00543EBF"/>
    <w:rsid w:val="00543FB8"/>
    <w:rsid w:val="0054414F"/>
    <w:rsid w:val="005443C0"/>
    <w:rsid w:val="00544459"/>
    <w:rsid w:val="00544683"/>
    <w:rsid w:val="00544738"/>
    <w:rsid w:val="00544866"/>
    <w:rsid w:val="005448F6"/>
    <w:rsid w:val="00544ABA"/>
    <w:rsid w:val="00544CFE"/>
    <w:rsid w:val="0054540C"/>
    <w:rsid w:val="005456E6"/>
    <w:rsid w:val="0054593A"/>
    <w:rsid w:val="00546172"/>
    <w:rsid w:val="005462C6"/>
    <w:rsid w:val="0054649B"/>
    <w:rsid w:val="005464EA"/>
    <w:rsid w:val="005464FB"/>
    <w:rsid w:val="005467FB"/>
    <w:rsid w:val="00546AE9"/>
    <w:rsid w:val="00546E45"/>
    <w:rsid w:val="005470BC"/>
    <w:rsid w:val="005470E5"/>
    <w:rsid w:val="00547989"/>
    <w:rsid w:val="0054799E"/>
    <w:rsid w:val="005479FF"/>
    <w:rsid w:val="005500C4"/>
    <w:rsid w:val="005508F2"/>
    <w:rsid w:val="00550D73"/>
    <w:rsid w:val="00550DF5"/>
    <w:rsid w:val="00551320"/>
    <w:rsid w:val="00551508"/>
    <w:rsid w:val="00551650"/>
    <w:rsid w:val="005518A4"/>
    <w:rsid w:val="00551956"/>
    <w:rsid w:val="00551A7B"/>
    <w:rsid w:val="005520FC"/>
    <w:rsid w:val="0055268E"/>
    <w:rsid w:val="00552768"/>
    <w:rsid w:val="00552877"/>
    <w:rsid w:val="00552935"/>
    <w:rsid w:val="00552F9D"/>
    <w:rsid w:val="00553127"/>
    <w:rsid w:val="00553284"/>
    <w:rsid w:val="00553312"/>
    <w:rsid w:val="00553748"/>
    <w:rsid w:val="005537D5"/>
    <w:rsid w:val="005540AF"/>
    <w:rsid w:val="00554A94"/>
    <w:rsid w:val="00554BE7"/>
    <w:rsid w:val="005553D1"/>
    <w:rsid w:val="00555925"/>
    <w:rsid w:val="00555BF4"/>
    <w:rsid w:val="00555E7D"/>
    <w:rsid w:val="00556229"/>
    <w:rsid w:val="00556314"/>
    <w:rsid w:val="005563D6"/>
    <w:rsid w:val="005566D8"/>
    <w:rsid w:val="00556A19"/>
    <w:rsid w:val="00556BAD"/>
    <w:rsid w:val="00556D68"/>
    <w:rsid w:val="005570F8"/>
    <w:rsid w:val="00557173"/>
    <w:rsid w:val="00557511"/>
    <w:rsid w:val="005576A1"/>
    <w:rsid w:val="00557A64"/>
    <w:rsid w:val="0056054E"/>
    <w:rsid w:val="00560569"/>
    <w:rsid w:val="005605C0"/>
    <w:rsid w:val="0056074E"/>
    <w:rsid w:val="00560C5C"/>
    <w:rsid w:val="00560D23"/>
    <w:rsid w:val="00560F12"/>
    <w:rsid w:val="00561131"/>
    <w:rsid w:val="0056140A"/>
    <w:rsid w:val="005615D8"/>
    <w:rsid w:val="00561DBD"/>
    <w:rsid w:val="00561F63"/>
    <w:rsid w:val="005620CF"/>
    <w:rsid w:val="005626D6"/>
    <w:rsid w:val="00562AF5"/>
    <w:rsid w:val="005635B0"/>
    <w:rsid w:val="005638D4"/>
    <w:rsid w:val="0056406B"/>
    <w:rsid w:val="00564EBA"/>
    <w:rsid w:val="005656ED"/>
    <w:rsid w:val="00565C63"/>
    <w:rsid w:val="00566170"/>
    <w:rsid w:val="0056646C"/>
    <w:rsid w:val="00566544"/>
    <w:rsid w:val="00566608"/>
    <w:rsid w:val="0056686C"/>
    <w:rsid w:val="00566C83"/>
    <w:rsid w:val="00566E05"/>
    <w:rsid w:val="00567445"/>
    <w:rsid w:val="005674D9"/>
    <w:rsid w:val="005679F7"/>
    <w:rsid w:val="00567F0E"/>
    <w:rsid w:val="005700FE"/>
    <w:rsid w:val="00570567"/>
    <w:rsid w:val="005709D8"/>
    <w:rsid w:val="00570D3D"/>
    <w:rsid w:val="00570DD9"/>
    <w:rsid w:val="00570E24"/>
    <w:rsid w:val="00570E27"/>
    <w:rsid w:val="005710DD"/>
    <w:rsid w:val="00571255"/>
    <w:rsid w:val="00571887"/>
    <w:rsid w:val="005718AA"/>
    <w:rsid w:val="00571AC1"/>
    <w:rsid w:val="005721FE"/>
    <w:rsid w:val="00572760"/>
    <w:rsid w:val="0057280F"/>
    <w:rsid w:val="00572860"/>
    <w:rsid w:val="00573925"/>
    <w:rsid w:val="00573BF2"/>
    <w:rsid w:val="00573C49"/>
    <w:rsid w:val="00573D5D"/>
    <w:rsid w:val="00573F28"/>
    <w:rsid w:val="005743DE"/>
    <w:rsid w:val="0057494D"/>
    <w:rsid w:val="00574CF5"/>
    <w:rsid w:val="00574F3F"/>
    <w:rsid w:val="005752C3"/>
    <w:rsid w:val="005755A4"/>
    <w:rsid w:val="0057562C"/>
    <w:rsid w:val="00575906"/>
    <w:rsid w:val="005759F6"/>
    <w:rsid w:val="00575E3E"/>
    <w:rsid w:val="005765F5"/>
    <w:rsid w:val="00576B43"/>
    <w:rsid w:val="00576D6C"/>
    <w:rsid w:val="00577A2E"/>
    <w:rsid w:val="00577EFC"/>
    <w:rsid w:val="00580698"/>
    <w:rsid w:val="005807A7"/>
    <w:rsid w:val="005808B1"/>
    <w:rsid w:val="00580E48"/>
    <w:rsid w:val="00580F0A"/>
    <w:rsid w:val="005811A6"/>
    <w:rsid w:val="00581246"/>
    <w:rsid w:val="00581351"/>
    <w:rsid w:val="005814A1"/>
    <w:rsid w:val="00581603"/>
    <w:rsid w:val="0058187E"/>
    <w:rsid w:val="0058192E"/>
    <w:rsid w:val="00582029"/>
    <w:rsid w:val="0058236A"/>
    <w:rsid w:val="005827CF"/>
    <w:rsid w:val="00582A01"/>
    <w:rsid w:val="00582C3A"/>
    <w:rsid w:val="00582E1A"/>
    <w:rsid w:val="00583047"/>
    <w:rsid w:val="00583147"/>
    <w:rsid w:val="0058316D"/>
    <w:rsid w:val="0058340B"/>
    <w:rsid w:val="005836A0"/>
    <w:rsid w:val="0058428C"/>
    <w:rsid w:val="00584416"/>
    <w:rsid w:val="00584788"/>
    <w:rsid w:val="00584B15"/>
    <w:rsid w:val="00584B39"/>
    <w:rsid w:val="00584D85"/>
    <w:rsid w:val="00585028"/>
    <w:rsid w:val="0058541F"/>
    <w:rsid w:val="005854D1"/>
    <w:rsid w:val="00585D64"/>
    <w:rsid w:val="00585F5B"/>
    <w:rsid w:val="0058620A"/>
    <w:rsid w:val="005862E5"/>
    <w:rsid w:val="00586304"/>
    <w:rsid w:val="0058642E"/>
    <w:rsid w:val="005866AA"/>
    <w:rsid w:val="00586C7C"/>
    <w:rsid w:val="00586DEE"/>
    <w:rsid w:val="00586E8E"/>
    <w:rsid w:val="00586FB7"/>
    <w:rsid w:val="005871C2"/>
    <w:rsid w:val="00587580"/>
    <w:rsid w:val="0058795B"/>
    <w:rsid w:val="005879B9"/>
    <w:rsid w:val="00587FC0"/>
    <w:rsid w:val="0059024B"/>
    <w:rsid w:val="005903B6"/>
    <w:rsid w:val="0059055D"/>
    <w:rsid w:val="005906AD"/>
    <w:rsid w:val="005906BF"/>
    <w:rsid w:val="00590BB4"/>
    <w:rsid w:val="00590DA6"/>
    <w:rsid w:val="00590EE4"/>
    <w:rsid w:val="00591C7D"/>
    <w:rsid w:val="0059284D"/>
    <w:rsid w:val="00592B03"/>
    <w:rsid w:val="005935F9"/>
    <w:rsid w:val="005936A4"/>
    <w:rsid w:val="00593AB9"/>
    <w:rsid w:val="00593E7B"/>
    <w:rsid w:val="00594AAE"/>
    <w:rsid w:val="00594ABB"/>
    <w:rsid w:val="00594B9D"/>
    <w:rsid w:val="00594D1C"/>
    <w:rsid w:val="00594E36"/>
    <w:rsid w:val="00594F0A"/>
    <w:rsid w:val="0059525E"/>
    <w:rsid w:val="00595887"/>
    <w:rsid w:val="00595C44"/>
    <w:rsid w:val="00595CA5"/>
    <w:rsid w:val="005960A0"/>
    <w:rsid w:val="005961F7"/>
    <w:rsid w:val="00596B9C"/>
    <w:rsid w:val="005971D0"/>
    <w:rsid w:val="005973F8"/>
    <w:rsid w:val="005A054D"/>
    <w:rsid w:val="005A0A46"/>
    <w:rsid w:val="005A0AD3"/>
    <w:rsid w:val="005A0B0D"/>
    <w:rsid w:val="005A10B9"/>
    <w:rsid w:val="005A11EA"/>
    <w:rsid w:val="005A1969"/>
    <w:rsid w:val="005A1B77"/>
    <w:rsid w:val="005A269F"/>
    <w:rsid w:val="005A2EE3"/>
    <w:rsid w:val="005A3001"/>
    <w:rsid w:val="005A305E"/>
    <w:rsid w:val="005A30BB"/>
    <w:rsid w:val="005A37A5"/>
    <w:rsid w:val="005A3887"/>
    <w:rsid w:val="005A4452"/>
    <w:rsid w:val="005A45F0"/>
    <w:rsid w:val="005A45F5"/>
    <w:rsid w:val="005A4AC4"/>
    <w:rsid w:val="005A55C9"/>
    <w:rsid w:val="005A57AE"/>
    <w:rsid w:val="005A5A64"/>
    <w:rsid w:val="005A5BFF"/>
    <w:rsid w:val="005A5DE5"/>
    <w:rsid w:val="005A5DEB"/>
    <w:rsid w:val="005A61F2"/>
    <w:rsid w:val="005A64D0"/>
    <w:rsid w:val="005A6CD1"/>
    <w:rsid w:val="005A6FB6"/>
    <w:rsid w:val="005A771B"/>
    <w:rsid w:val="005B032C"/>
    <w:rsid w:val="005B0542"/>
    <w:rsid w:val="005B0BE9"/>
    <w:rsid w:val="005B12A7"/>
    <w:rsid w:val="005B14AF"/>
    <w:rsid w:val="005B151A"/>
    <w:rsid w:val="005B1968"/>
    <w:rsid w:val="005B1BC1"/>
    <w:rsid w:val="005B1E97"/>
    <w:rsid w:val="005B2225"/>
    <w:rsid w:val="005B22CC"/>
    <w:rsid w:val="005B231A"/>
    <w:rsid w:val="005B23D2"/>
    <w:rsid w:val="005B2415"/>
    <w:rsid w:val="005B2456"/>
    <w:rsid w:val="005B2799"/>
    <w:rsid w:val="005B2818"/>
    <w:rsid w:val="005B28AA"/>
    <w:rsid w:val="005B29B2"/>
    <w:rsid w:val="005B2A45"/>
    <w:rsid w:val="005B2B77"/>
    <w:rsid w:val="005B2E20"/>
    <w:rsid w:val="005B341A"/>
    <w:rsid w:val="005B36CA"/>
    <w:rsid w:val="005B36E7"/>
    <w:rsid w:val="005B3831"/>
    <w:rsid w:val="005B3B5B"/>
    <w:rsid w:val="005B3D4A"/>
    <w:rsid w:val="005B4194"/>
    <w:rsid w:val="005B4B24"/>
    <w:rsid w:val="005B4C60"/>
    <w:rsid w:val="005B4D87"/>
    <w:rsid w:val="005B510B"/>
    <w:rsid w:val="005B62D3"/>
    <w:rsid w:val="005B692A"/>
    <w:rsid w:val="005B6A8E"/>
    <w:rsid w:val="005B7623"/>
    <w:rsid w:val="005B7D65"/>
    <w:rsid w:val="005B7DD1"/>
    <w:rsid w:val="005C00A0"/>
    <w:rsid w:val="005C01BA"/>
    <w:rsid w:val="005C0A7A"/>
    <w:rsid w:val="005C1601"/>
    <w:rsid w:val="005C17C2"/>
    <w:rsid w:val="005C1A19"/>
    <w:rsid w:val="005C28FA"/>
    <w:rsid w:val="005C2C8C"/>
    <w:rsid w:val="005C31C5"/>
    <w:rsid w:val="005C338E"/>
    <w:rsid w:val="005C33C6"/>
    <w:rsid w:val="005C3483"/>
    <w:rsid w:val="005C40F4"/>
    <w:rsid w:val="005C43BE"/>
    <w:rsid w:val="005C44F3"/>
    <w:rsid w:val="005C46A2"/>
    <w:rsid w:val="005C4A28"/>
    <w:rsid w:val="005C4FD8"/>
    <w:rsid w:val="005C5243"/>
    <w:rsid w:val="005C52D1"/>
    <w:rsid w:val="005C58D4"/>
    <w:rsid w:val="005C5D1A"/>
    <w:rsid w:val="005C661A"/>
    <w:rsid w:val="005C712D"/>
    <w:rsid w:val="005C7C75"/>
    <w:rsid w:val="005D046B"/>
    <w:rsid w:val="005D04D9"/>
    <w:rsid w:val="005D0994"/>
    <w:rsid w:val="005D0AD7"/>
    <w:rsid w:val="005D0E4F"/>
    <w:rsid w:val="005D1D72"/>
    <w:rsid w:val="005D1E32"/>
    <w:rsid w:val="005D206B"/>
    <w:rsid w:val="005D22B7"/>
    <w:rsid w:val="005D2B93"/>
    <w:rsid w:val="005D2BDE"/>
    <w:rsid w:val="005D2E02"/>
    <w:rsid w:val="005D3046"/>
    <w:rsid w:val="005D3D76"/>
    <w:rsid w:val="005D3DB7"/>
    <w:rsid w:val="005D4134"/>
    <w:rsid w:val="005D4578"/>
    <w:rsid w:val="005D4EFA"/>
    <w:rsid w:val="005D4FA8"/>
    <w:rsid w:val="005D5095"/>
    <w:rsid w:val="005D55BA"/>
    <w:rsid w:val="005D56F3"/>
    <w:rsid w:val="005D579F"/>
    <w:rsid w:val="005D5ADB"/>
    <w:rsid w:val="005D5E7E"/>
    <w:rsid w:val="005D648A"/>
    <w:rsid w:val="005D6AE4"/>
    <w:rsid w:val="005D7285"/>
    <w:rsid w:val="005D7309"/>
    <w:rsid w:val="005D792B"/>
    <w:rsid w:val="005D795D"/>
    <w:rsid w:val="005D7A6B"/>
    <w:rsid w:val="005D7BF4"/>
    <w:rsid w:val="005D7E0D"/>
    <w:rsid w:val="005E08A3"/>
    <w:rsid w:val="005E1098"/>
    <w:rsid w:val="005E1269"/>
    <w:rsid w:val="005E1D2D"/>
    <w:rsid w:val="005E1E25"/>
    <w:rsid w:val="005E234A"/>
    <w:rsid w:val="005E27AB"/>
    <w:rsid w:val="005E2FD6"/>
    <w:rsid w:val="005E323E"/>
    <w:rsid w:val="005E3286"/>
    <w:rsid w:val="005E35CC"/>
    <w:rsid w:val="005E371E"/>
    <w:rsid w:val="005E40FD"/>
    <w:rsid w:val="005E45FD"/>
    <w:rsid w:val="005E4BEE"/>
    <w:rsid w:val="005E4E85"/>
    <w:rsid w:val="005E525B"/>
    <w:rsid w:val="005E53F9"/>
    <w:rsid w:val="005E5779"/>
    <w:rsid w:val="005E59AB"/>
    <w:rsid w:val="005E65A5"/>
    <w:rsid w:val="005E67D9"/>
    <w:rsid w:val="005E6C18"/>
    <w:rsid w:val="005E6DC1"/>
    <w:rsid w:val="005E7156"/>
    <w:rsid w:val="005E73F7"/>
    <w:rsid w:val="005E775D"/>
    <w:rsid w:val="005E7996"/>
    <w:rsid w:val="005E7F37"/>
    <w:rsid w:val="005F0476"/>
    <w:rsid w:val="005F0A43"/>
    <w:rsid w:val="005F0D8D"/>
    <w:rsid w:val="005F1814"/>
    <w:rsid w:val="005F1F0A"/>
    <w:rsid w:val="005F20AA"/>
    <w:rsid w:val="005F2436"/>
    <w:rsid w:val="005F27BF"/>
    <w:rsid w:val="005F284C"/>
    <w:rsid w:val="005F2C0B"/>
    <w:rsid w:val="005F2EA5"/>
    <w:rsid w:val="005F2FE9"/>
    <w:rsid w:val="005F3266"/>
    <w:rsid w:val="005F3A63"/>
    <w:rsid w:val="005F3AD4"/>
    <w:rsid w:val="005F3F34"/>
    <w:rsid w:val="005F3FB2"/>
    <w:rsid w:val="005F4100"/>
    <w:rsid w:val="005F4171"/>
    <w:rsid w:val="005F46D6"/>
    <w:rsid w:val="005F4AED"/>
    <w:rsid w:val="005F4B17"/>
    <w:rsid w:val="005F4C09"/>
    <w:rsid w:val="005F4DD6"/>
    <w:rsid w:val="005F509B"/>
    <w:rsid w:val="005F50D8"/>
    <w:rsid w:val="005F52D5"/>
    <w:rsid w:val="005F53A1"/>
    <w:rsid w:val="005F5F76"/>
    <w:rsid w:val="005F69E3"/>
    <w:rsid w:val="005F6B72"/>
    <w:rsid w:val="005F6B76"/>
    <w:rsid w:val="005F6B77"/>
    <w:rsid w:val="005F6EFE"/>
    <w:rsid w:val="005F6F09"/>
    <w:rsid w:val="005F7275"/>
    <w:rsid w:val="005F73EF"/>
    <w:rsid w:val="005F7487"/>
    <w:rsid w:val="005F77AB"/>
    <w:rsid w:val="005F7CC2"/>
    <w:rsid w:val="005F7E5C"/>
    <w:rsid w:val="006002C7"/>
    <w:rsid w:val="0060038F"/>
    <w:rsid w:val="006003D7"/>
    <w:rsid w:val="00600CF6"/>
    <w:rsid w:val="00600F95"/>
    <w:rsid w:val="0060121F"/>
    <w:rsid w:val="006012AD"/>
    <w:rsid w:val="006013E1"/>
    <w:rsid w:val="00601839"/>
    <w:rsid w:val="00601ADB"/>
    <w:rsid w:val="00602506"/>
    <w:rsid w:val="00602759"/>
    <w:rsid w:val="0060277A"/>
    <w:rsid w:val="006027C3"/>
    <w:rsid w:val="00602B7C"/>
    <w:rsid w:val="00602FB3"/>
    <w:rsid w:val="00603312"/>
    <w:rsid w:val="00603343"/>
    <w:rsid w:val="00604627"/>
    <w:rsid w:val="00604DC7"/>
    <w:rsid w:val="00604E47"/>
    <w:rsid w:val="00604F30"/>
    <w:rsid w:val="00605441"/>
    <w:rsid w:val="006058FD"/>
    <w:rsid w:val="0060591D"/>
    <w:rsid w:val="00605AE5"/>
    <w:rsid w:val="00605DE4"/>
    <w:rsid w:val="00606281"/>
    <w:rsid w:val="00606970"/>
    <w:rsid w:val="00606A20"/>
    <w:rsid w:val="00606F30"/>
    <w:rsid w:val="00607006"/>
    <w:rsid w:val="006071CD"/>
    <w:rsid w:val="006072C6"/>
    <w:rsid w:val="00607A2E"/>
    <w:rsid w:val="00607AC6"/>
    <w:rsid w:val="00607DAC"/>
    <w:rsid w:val="006102F8"/>
    <w:rsid w:val="00610543"/>
    <w:rsid w:val="006123F3"/>
    <w:rsid w:val="006130F7"/>
    <w:rsid w:val="006131B6"/>
    <w:rsid w:val="0061329A"/>
    <w:rsid w:val="00613355"/>
    <w:rsid w:val="0061360D"/>
    <w:rsid w:val="00613734"/>
    <w:rsid w:val="006137D2"/>
    <w:rsid w:val="00613AF8"/>
    <w:rsid w:val="00613CEF"/>
    <w:rsid w:val="00613D8E"/>
    <w:rsid w:val="00613DB9"/>
    <w:rsid w:val="0061409F"/>
    <w:rsid w:val="006142E0"/>
    <w:rsid w:val="00614427"/>
    <w:rsid w:val="00614913"/>
    <w:rsid w:val="00614EA0"/>
    <w:rsid w:val="0061577D"/>
    <w:rsid w:val="00616112"/>
    <w:rsid w:val="0061680A"/>
    <w:rsid w:val="006169DE"/>
    <w:rsid w:val="00616F5F"/>
    <w:rsid w:val="006170F6"/>
    <w:rsid w:val="00617FEB"/>
    <w:rsid w:val="006205CA"/>
    <w:rsid w:val="006206CB"/>
    <w:rsid w:val="006212D6"/>
    <w:rsid w:val="0062159F"/>
    <w:rsid w:val="00621E4B"/>
    <w:rsid w:val="00621F53"/>
    <w:rsid w:val="006227DE"/>
    <w:rsid w:val="00622805"/>
    <w:rsid w:val="00622949"/>
    <w:rsid w:val="00622E2A"/>
    <w:rsid w:val="00622FA7"/>
    <w:rsid w:val="00623089"/>
    <w:rsid w:val="0062308E"/>
    <w:rsid w:val="006234C4"/>
    <w:rsid w:val="006237C1"/>
    <w:rsid w:val="00623E0E"/>
    <w:rsid w:val="006242C5"/>
    <w:rsid w:val="006244C9"/>
    <w:rsid w:val="006244FF"/>
    <w:rsid w:val="006245F6"/>
    <w:rsid w:val="006246D4"/>
    <w:rsid w:val="0062472C"/>
    <w:rsid w:val="0062475D"/>
    <w:rsid w:val="006248EC"/>
    <w:rsid w:val="0062495F"/>
    <w:rsid w:val="00624976"/>
    <w:rsid w:val="00626315"/>
    <w:rsid w:val="0062660B"/>
    <w:rsid w:val="00626AD1"/>
    <w:rsid w:val="00626B32"/>
    <w:rsid w:val="006271D9"/>
    <w:rsid w:val="00627A1E"/>
    <w:rsid w:val="00627BB2"/>
    <w:rsid w:val="00627EE3"/>
    <w:rsid w:val="006304BC"/>
    <w:rsid w:val="00630DCE"/>
    <w:rsid w:val="0063109D"/>
    <w:rsid w:val="006310EC"/>
    <w:rsid w:val="0063120A"/>
    <w:rsid w:val="0063150B"/>
    <w:rsid w:val="00631585"/>
    <w:rsid w:val="006315DB"/>
    <w:rsid w:val="00631745"/>
    <w:rsid w:val="00631770"/>
    <w:rsid w:val="00631D27"/>
    <w:rsid w:val="00633DE0"/>
    <w:rsid w:val="00633EE7"/>
    <w:rsid w:val="006345A3"/>
    <w:rsid w:val="00634758"/>
    <w:rsid w:val="00634A8E"/>
    <w:rsid w:val="00634ACF"/>
    <w:rsid w:val="00634F80"/>
    <w:rsid w:val="00635035"/>
    <w:rsid w:val="0063580D"/>
    <w:rsid w:val="00635B9D"/>
    <w:rsid w:val="00635CAE"/>
    <w:rsid w:val="006361B1"/>
    <w:rsid w:val="00636A7D"/>
    <w:rsid w:val="00636C18"/>
    <w:rsid w:val="00636FBD"/>
    <w:rsid w:val="00637240"/>
    <w:rsid w:val="00640387"/>
    <w:rsid w:val="006416A2"/>
    <w:rsid w:val="00642022"/>
    <w:rsid w:val="00642441"/>
    <w:rsid w:val="00642D89"/>
    <w:rsid w:val="0064316B"/>
    <w:rsid w:val="00643317"/>
    <w:rsid w:val="00643660"/>
    <w:rsid w:val="00643AC4"/>
    <w:rsid w:val="0064463C"/>
    <w:rsid w:val="00644A23"/>
    <w:rsid w:val="00645915"/>
    <w:rsid w:val="00645A51"/>
    <w:rsid w:val="00645DC2"/>
    <w:rsid w:val="00645E8F"/>
    <w:rsid w:val="006464E7"/>
    <w:rsid w:val="00646584"/>
    <w:rsid w:val="006465EE"/>
    <w:rsid w:val="006468EB"/>
    <w:rsid w:val="00646C65"/>
    <w:rsid w:val="00647137"/>
    <w:rsid w:val="00647218"/>
    <w:rsid w:val="006479E5"/>
    <w:rsid w:val="00647BBC"/>
    <w:rsid w:val="00647BE3"/>
    <w:rsid w:val="00650139"/>
    <w:rsid w:val="0065052B"/>
    <w:rsid w:val="006508E9"/>
    <w:rsid w:val="00651A18"/>
    <w:rsid w:val="00652756"/>
    <w:rsid w:val="00652A21"/>
    <w:rsid w:val="00652AD8"/>
    <w:rsid w:val="00652B79"/>
    <w:rsid w:val="006532A6"/>
    <w:rsid w:val="006532F5"/>
    <w:rsid w:val="006533C3"/>
    <w:rsid w:val="0065349A"/>
    <w:rsid w:val="00653897"/>
    <w:rsid w:val="00653910"/>
    <w:rsid w:val="00653AE1"/>
    <w:rsid w:val="00653B24"/>
    <w:rsid w:val="00654068"/>
    <w:rsid w:val="00654333"/>
    <w:rsid w:val="00654B38"/>
    <w:rsid w:val="00654B83"/>
    <w:rsid w:val="00654F08"/>
    <w:rsid w:val="00655061"/>
    <w:rsid w:val="0065510C"/>
    <w:rsid w:val="00655633"/>
    <w:rsid w:val="00655B63"/>
    <w:rsid w:val="00655D39"/>
    <w:rsid w:val="00656051"/>
    <w:rsid w:val="006562EA"/>
    <w:rsid w:val="006564F4"/>
    <w:rsid w:val="006571F6"/>
    <w:rsid w:val="0066066B"/>
    <w:rsid w:val="00660848"/>
    <w:rsid w:val="00660A9B"/>
    <w:rsid w:val="00661124"/>
    <w:rsid w:val="006613A4"/>
    <w:rsid w:val="006618CC"/>
    <w:rsid w:val="00662111"/>
    <w:rsid w:val="00662118"/>
    <w:rsid w:val="00662620"/>
    <w:rsid w:val="00662E93"/>
    <w:rsid w:val="00663177"/>
    <w:rsid w:val="0066381E"/>
    <w:rsid w:val="006638AD"/>
    <w:rsid w:val="00663BF6"/>
    <w:rsid w:val="00663E2F"/>
    <w:rsid w:val="00663E60"/>
    <w:rsid w:val="00663FCB"/>
    <w:rsid w:val="006641FE"/>
    <w:rsid w:val="0066434F"/>
    <w:rsid w:val="00664366"/>
    <w:rsid w:val="0066446E"/>
    <w:rsid w:val="00664DB2"/>
    <w:rsid w:val="00664F78"/>
    <w:rsid w:val="00665BE4"/>
    <w:rsid w:val="00666381"/>
    <w:rsid w:val="00666AEB"/>
    <w:rsid w:val="006671C4"/>
    <w:rsid w:val="0066732C"/>
    <w:rsid w:val="006677DA"/>
    <w:rsid w:val="006679F5"/>
    <w:rsid w:val="00667B77"/>
    <w:rsid w:val="00667CAD"/>
    <w:rsid w:val="00667EC2"/>
    <w:rsid w:val="006700AA"/>
    <w:rsid w:val="00670BB6"/>
    <w:rsid w:val="00670C05"/>
    <w:rsid w:val="00671424"/>
    <w:rsid w:val="006716DA"/>
    <w:rsid w:val="00671AE2"/>
    <w:rsid w:val="00672194"/>
    <w:rsid w:val="006722B1"/>
    <w:rsid w:val="006723F7"/>
    <w:rsid w:val="006728ED"/>
    <w:rsid w:val="006732B1"/>
    <w:rsid w:val="00673A3F"/>
    <w:rsid w:val="00673CC0"/>
    <w:rsid w:val="0067446F"/>
    <w:rsid w:val="006744EB"/>
    <w:rsid w:val="00674614"/>
    <w:rsid w:val="006746A4"/>
    <w:rsid w:val="00674793"/>
    <w:rsid w:val="00674EC9"/>
    <w:rsid w:val="00675558"/>
    <w:rsid w:val="00675611"/>
    <w:rsid w:val="00675A58"/>
    <w:rsid w:val="00675A60"/>
    <w:rsid w:val="00675CEB"/>
    <w:rsid w:val="006761E1"/>
    <w:rsid w:val="006768B3"/>
    <w:rsid w:val="0067697E"/>
    <w:rsid w:val="00676C3D"/>
    <w:rsid w:val="00677143"/>
    <w:rsid w:val="00677443"/>
    <w:rsid w:val="00677476"/>
    <w:rsid w:val="0067769A"/>
    <w:rsid w:val="00677939"/>
    <w:rsid w:val="006802A2"/>
    <w:rsid w:val="006802B2"/>
    <w:rsid w:val="006806A3"/>
    <w:rsid w:val="006806A6"/>
    <w:rsid w:val="00681211"/>
    <w:rsid w:val="0068191D"/>
    <w:rsid w:val="00681B36"/>
    <w:rsid w:val="00681D8D"/>
    <w:rsid w:val="006824A7"/>
    <w:rsid w:val="006824FF"/>
    <w:rsid w:val="00682CC5"/>
    <w:rsid w:val="00682E14"/>
    <w:rsid w:val="0068348B"/>
    <w:rsid w:val="00683B28"/>
    <w:rsid w:val="00683D02"/>
    <w:rsid w:val="0068436C"/>
    <w:rsid w:val="00684548"/>
    <w:rsid w:val="00684861"/>
    <w:rsid w:val="00684B30"/>
    <w:rsid w:val="00684C7E"/>
    <w:rsid w:val="0068545E"/>
    <w:rsid w:val="00685513"/>
    <w:rsid w:val="006856D7"/>
    <w:rsid w:val="006859BB"/>
    <w:rsid w:val="00685AE4"/>
    <w:rsid w:val="00685FD4"/>
    <w:rsid w:val="0068648F"/>
    <w:rsid w:val="00686570"/>
    <w:rsid w:val="00686612"/>
    <w:rsid w:val="0068661E"/>
    <w:rsid w:val="0068675E"/>
    <w:rsid w:val="00686EEF"/>
    <w:rsid w:val="006874D2"/>
    <w:rsid w:val="00687EA7"/>
    <w:rsid w:val="00687FEE"/>
    <w:rsid w:val="00690A49"/>
    <w:rsid w:val="00690BB6"/>
    <w:rsid w:val="00690DC8"/>
    <w:rsid w:val="006919F7"/>
    <w:rsid w:val="00691B30"/>
    <w:rsid w:val="00691DB5"/>
    <w:rsid w:val="006923CF"/>
    <w:rsid w:val="0069274F"/>
    <w:rsid w:val="00692BB7"/>
    <w:rsid w:val="00692C5E"/>
    <w:rsid w:val="00693A42"/>
    <w:rsid w:val="00693E1F"/>
    <w:rsid w:val="00693ECB"/>
    <w:rsid w:val="00693EFF"/>
    <w:rsid w:val="006942FD"/>
    <w:rsid w:val="00694797"/>
    <w:rsid w:val="006949FD"/>
    <w:rsid w:val="00694EDC"/>
    <w:rsid w:val="006956FE"/>
    <w:rsid w:val="00695832"/>
    <w:rsid w:val="00695887"/>
    <w:rsid w:val="00695AB4"/>
    <w:rsid w:val="00695D8E"/>
    <w:rsid w:val="00696741"/>
    <w:rsid w:val="00696788"/>
    <w:rsid w:val="00697447"/>
    <w:rsid w:val="00697733"/>
    <w:rsid w:val="00697F25"/>
    <w:rsid w:val="006A01B9"/>
    <w:rsid w:val="006A02B7"/>
    <w:rsid w:val="006A07CA"/>
    <w:rsid w:val="006A0CE7"/>
    <w:rsid w:val="006A14B6"/>
    <w:rsid w:val="006A1897"/>
    <w:rsid w:val="006A18D4"/>
    <w:rsid w:val="006A19C3"/>
    <w:rsid w:val="006A1B70"/>
    <w:rsid w:val="006A1CC8"/>
    <w:rsid w:val="006A1D9A"/>
    <w:rsid w:val="006A241B"/>
    <w:rsid w:val="006A254E"/>
    <w:rsid w:val="006A2C30"/>
    <w:rsid w:val="006A301C"/>
    <w:rsid w:val="006A3059"/>
    <w:rsid w:val="006A3355"/>
    <w:rsid w:val="006A3629"/>
    <w:rsid w:val="006A38D5"/>
    <w:rsid w:val="006A3913"/>
    <w:rsid w:val="006A3B8C"/>
    <w:rsid w:val="006A3E06"/>
    <w:rsid w:val="006A3E2B"/>
    <w:rsid w:val="006A417D"/>
    <w:rsid w:val="006A4252"/>
    <w:rsid w:val="006A4E0B"/>
    <w:rsid w:val="006A5321"/>
    <w:rsid w:val="006A53CF"/>
    <w:rsid w:val="006A5D59"/>
    <w:rsid w:val="006A682A"/>
    <w:rsid w:val="006A6E17"/>
    <w:rsid w:val="006A6F3E"/>
    <w:rsid w:val="006A74B5"/>
    <w:rsid w:val="006A7787"/>
    <w:rsid w:val="006A7886"/>
    <w:rsid w:val="006A7B13"/>
    <w:rsid w:val="006A7DC1"/>
    <w:rsid w:val="006A7E9C"/>
    <w:rsid w:val="006B040D"/>
    <w:rsid w:val="006B0943"/>
    <w:rsid w:val="006B120D"/>
    <w:rsid w:val="006B1326"/>
    <w:rsid w:val="006B15EB"/>
    <w:rsid w:val="006B17E7"/>
    <w:rsid w:val="006B19E8"/>
    <w:rsid w:val="006B1A8A"/>
    <w:rsid w:val="006B1B60"/>
    <w:rsid w:val="006B1FD5"/>
    <w:rsid w:val="006B2277"/>
    <w:rsid w:val="006B2279"/>
    <w:rsid w:val="006B28BF"/>
    <w:rsid w:val="006B2AB5"/>
    <w:rsid w:val="006B2E8D"/>
    <w:rsid w:val="006B3038"/>
    <w:rsid w:val="006B3AC7"/>
    <w:rsid w:val="006B3D60"/>
    <w:rsid w:val="006B48D0"/>
    <w:rsid w:val="006B4A6A"/>
    <w:rsid w:val="006B555A"/>
    <w:rsid w:val="006B5F15"/>
    <w:rsid w:val="006B600A"/>
    <w:rsid w:val="006B64C0"/>
    <w:rsid w:val="006B6635"/>
    <w:rsid w:val="006B6901"/>
    <w:rsid w:val="006B6B7C"/>
    <w:rsid w:val="006B6CB9"/>
    <w:rsid w:val="006B7084"/>
    <w:rsid w:val="006B72A2"/>
    <w:rsid w:val="006B7671"/>
    <w:rsid w:val="006B7C02"/>
    <w:rsid w:val="006B7D22"/>
    <w:rsid w:val="006B7D2C"/>
    <w:rsid w:val="006B7EB4"/>
    <w:rsid w:val="006B7F72"/>
    <w:rsid w:val="006C04D0"/>
    <w:rsid w:val="006C057A"/>
    <w:rsid w:val="006C066C"/>
    <w:rsid w:val="006C0DB7"/>
    <w:rsid w:val="006C1019"/>
    <w:rsid w:val="006C13DC"/>
    <w:rsid w:val="006C16AA"/>
    <w:rsid w:val="006C189F"/>
    <w:rsid w:val="006C1C72"/>
    <w:rsid w:val="006C2729"/>
    <w:rsid w:val="006C27FF"/>
    <w:rsid w:val="006C2A67"/>
    <w:rsid w:val="006C2BB5"/>
    <w:rsid w:val="006C2BEE"/>
    <w:rsid w:val="006C2EFA"/>
    <w:rsid w:val="006C3584"/>
    <w:rsid w:val="006C365C"/>
    <w:rsid w:val="006C36C0"/>
    <w:rsid w:val="006C3A82"/>
    <w:rsid w:val="006C3AD8"/>
    <w:rsid w:val="006C4039"/>
    <w:rsid w:val="006C4325"/>
    <w:rsid w:val="006C445E"/>
    <w:rsid w:val="006C4516"/>
    <w:rsid w:val="006C4556"/>
    <w:rsid w:val="006C455E"/>
    <w:rsid w:val="006C4B6D"/>
    <w:rsid w:val="006C4F47"/>
    <w:rsid w:val="006C58AC"/>
    <w:rsid w:val="006C5958"/>
    <w:rsid w:val="006C5B4F"/>
    <w:rsid w:val="006C5C68"/>
    <w:rsid w:val="006C6114"/>
    <w:rsid w:val="006C643C"/>
    <w:rsid w:val="006C64B0"/>
    <w:rsid w:val="006C6673"/>
    <w:rsid w:val="006C6CC5"/>
    <w:rsid w:val="006C6E36"/>
    <w:rsid w:val="006C6E3A"/>
    <w:rsid w:val="006C6E65"/>
    <w:rsid w:val="006C6F77"/>
    <w:rsid w:val="006C6FD7"/>
    <w:rsid w:val="006C7057"/>
    <w:rsid w:val="006C70F5"/>
    <w:rsid w:val="006C768C"/>
    <w:rsid w:val="006C7A87"/>
    <w:rsid w:val="006D00DB"/>
    <w:rsid w:val="006D01D9"/>
    <w:rsid w:val="006D0361"/>
    <w:rsid w:val="006D04B8"/>
    <w:rsid w:val="006D04D4"/>
    <w:rsid w:val="006D1356"/>
    <w:rsid w:val="006D16B0"/>
    <w:rsid w:val="006D16DE"/>
    <w:rsid w:val="006D1794"/>
    <w:rsid w:val="006D1810"/>
    <w:rsid w:val="006D1A18"/>
    <w:rsid w:val="006D2182"/>
    <w:rsid w:val="006D2444"/>
    <w:rsid w:val="006D254B"/>
    <w:rsid w:val="006D2748"/>
    <w:rsid w:val="006D289B"/>
    <w:rsid w:val="006D28DC"/>
    <w:rsid w:val="006D2AD8"/>
    <w:rsid w:val="006D339E"/>
    <w:rsid w:val="006D3BE1"/>
    <w:rsid w:val="006D3E58"/>
    <w:rsid w:val="006D43AF"/>
    <w:rsid w:val="006D43CF"/>
    <w:rsid w:val="006D48FC"/>
    <w:rsid w:val="006D4EE6"/>
    <w:rsid w:val="006D569C"/>
    <w:rsid w:val="006D62BC"/>
    <w:rsid w:val="006D6450"/>
    <w:rsid w:val="006D64E7"/>
    <w:rsid w:val="006D6775"/>
    <w:rsid w:val="006D6939"/>
    <w:rsid w:val="006D73C0"/>
    <w:rsid w:val="006D7550"/>
    <w:rsid w:val="006D7E03"/>
    <w:rsid w:val="006D7EB0"/>
    <w:rsid w:val="006D7F87"/>
    <w:rsid w:val="006E0138"/>
    <w:rsid w:val="006E0BB0"/>
    <w:rsid w:val="006E12C3"/>
    <w:rsid w:val="006E12FD"/>
    <w:rsid w:val="006E18CB"/>
    <w:rsid w:val="006E1CB7"/>
    <w:rsid w:val="006E1F1A"/>
    <w:rsid w:val="006E2529"/>
    <w:rsid w:val="006E295E"/>
    <w:rsid w:val="006E2DFD"/>
    <w:rsid w:val="006E2E03"/>
    <w:rsid w:val="006E3258"/>
    <w:rsid w:val="006E38D9"/>
    <w:rsid w:val="006E38F4"/>
    <w:rsid w:val="006E4544"/>
    <w:rsid w:val="006E45F3"/>
    <w:rsid w:val="006E4A2F"/>
    <w:rsid w:val="006E4A7B"/>
    <w:rsid w:val="006E4ACD"/>
    <w:rsid w:val="006E4ED4"/>
    <w:rsid w:val="006E50B1"/>
    <w:rsid w:val="006E521C"/>
    <w:rsid w:val="006E56C8"/>
    <w:rsid w:val="006E5E19"/>
    <w:rsid w:val="006E5F64"/>
    <w:rsid w:val="006E61C3"/>
    <w:rsid w:val="006E640F"/>
    <w:rsid w:val="006E68A7"/>
    <w:rsid w:val="006E6988"/>
    <w:rsid w:val="006E6A99"/>
    <w:rsid w:val="006E7794"/>
    <w:rsid w:val="006E799D"/>
    <w:rsid w:val="006E7AE8"/>
    <w:rsid w:val="006E7CDB"/>
    <w:rsid w:val="006F0468"/>
    <w:rsid w:val="006F0593"/>
    <w:rsid w:val="006F08E8"/>
    <w:rsid w:val="006F1064"/>
    <w:rsid w:val="006F1654"/>
    <w:rsid w:val="006F1EB7"/>
    <w:rsid w:val="006F1FF9"/>
    <w:rsid w:val="006F2949"/>
    <w:rsid w:val="006F364E"/>
    <w:rsid w:val="006F47F3"/>
    <w:rsid w:val="006F4BE5"/>
    <w:rsid w:val="006F52E5"/>
    <w:rsid w:val="006F53F2"/>
    <w:rsid w:val="006F53F5"/>
    <w:rsid w:val="006F57DD"/>
    <w:rsid w:val="006F59BC"/>
    <w:rsid w:val="006F6002"/>
    <w:rsid w:val="006F6066"/>
    <w:rsid w:val="006F636B"/>
    <w:rsid w:val="006F6400"/>
    <w:rsid w:val="006F6850"/>
    <w:rsid w:val="006F6995"/>
    <w:rsid w:val="006F6AC8"/>
    <w:rsid w:val="006F6B25"/>
    <w:rsid w:val="006F6CAF"/>
    <w:rsid w:val="006F707E"/>
    <w:rsid w:val="006F79D4"/>
    <w:rsid w:val="006F7BB6"/>
    <w:rsid w:val="006F7F13"/>
    <w:rsid w:val="006F7F63"/>
    <w:rsid w:val="007001DC"/>
    <w:rsid w:val="0070075B"/>
    <w:rsid w:val="00700A0B"/>
    <w:rsid w:val="00700C1B"/>
    <w:rsid w:val="00700D6A"/>
    <w:rsid w:val="00700FBB"/>
    <w:rsid w:val="007025CB"/>
    <w:rsid w:val="007027F4"/>
    <w:rsid w:val="0070298F"/>
    <w:rsid w:val="00702D07"/>
    <w:rsid w:val="00702D28"/>
    <w:rsid w:val="00703365"/>
    <w:rsid w:val="007034AA"/>
    <w:rsid w:val="00703C9D"/>
    <w:rsid w:val="00703D62"/>
    <w:rsid w:val="00704480"/>
    <w:rsid w:val="0070472A"/>
    <w:rsid w:val="007048D8"/>
    <w:rsid w:val="0070490C"/>
    <w:rsid w:val="00704B05"/>
    <w:rsid w:val="00704D83"/>
    <w:rsid w:val="00704F1A"/>
    <w:rsid w:val="0070515C"/>
    <w:rsid w:val="0070543E"/>
    <w:rsid w:val="00705C38"/>
    <w:rsid w:val="00706465"/>
    <w:rsid w:val="0070670C"/>
    <w:rsid w:val="007067BD"/>
    <w:rsid w:val="0070695A"/>
    <w:rsid w:val="0070713C"/>
    <w:rsid w:val="007072A8"/>
    <w:rsid w:val="0070782D"/>
    <w:rsid w:val="007078AD"/>
    <w:rsid w:val="00707D38"/>
    <w:rsid w:val="00710792"/>
    <w:rsid w:val="007109C2"/>
    <w:rsid w:val="00710B49"/>
    <w:rsid w:val="00711213"/>
    <w:rsid w:val="00711217"/>
    <w:rsid w:val="00711340"/>
    <w:rsid w:val="0071156B"/>
    <w:rsid w:val="00711738"/>
    <w:rsid w:val="007118F1"/>
    <w:rsid w:val="00711EDE"/>
    <w:rsid w:val="0071200F"/>
    <w:rsid w:val="00712085"/>
    <w:rsid w:val="00712416"/>
    <w:rsid w:val="00712C42"/>
    <w:rsid w:val="007130ED"/>
    <w:rsid w:val="007134F4"/>
    <w:rsid w:val="007134FF"/>
    <w:rsid w:val="00713748"/>
    <w:rsid w:val="00713942"/>
    <w:rsid w:val="00713DE4"/>
    <w:rsid w:val="007140D3"/>
    <w:rsid w:val="00714272"/>
    <w:rsid w:val="00714C29"/>
    <w:rsid w:val="00714C47"/>
    <w:rsid w:val="00714CC3"/>
    <w:rsid w:val="00715B49"/>
    <w:rsid w:val="00715C3A"/>
    <w:rsid w:val="00715C63"/>
    <w:rsid w:val="00715C92"/>
    <w:rsid w:val="00715F24"/>
    <w:rsid w:val="007163F3"/>
    <w:rsid w:val="00716462"/>
    <w:rsid w:val="007164B2"/>
    <w:rsid w:val="00716627"/>
    <w:rsid w:val="00716AA2"/>
    <w:rsid w:val="00716B92"/>
    <w:rsid w:val="0071705C"/>
    <w:rsid w:val="007170C9"/>
    <w:rsid w:val="0071728B"/>
    <w:rsid w:val="00717A96"/>
    <w:rsid w:val="0072015C"/>
    <w:rsid w:val="007204B5"/>
    <w:rsid w:val="00720C73"/>
    <w:rsid w:val="00720CD6"/>
    <w:rsid w:val="00720EAA"/>
    <w:rsid w:val="00721084"/>
    <w:rsid w:val="00721262"/>
    <w:rsid w:val="007214DE"/>
    <w:rsid w:val="0072178A"/>
    <w:rsid w:val="00721807"/>
    <w:rsid w:val="00721995"/>
    <w:rsid w:val="00721A5F"/>
    <w:rsid w:val="00721D9B"/>
    <w:rsid w:val="00721E9C"/>
    <w:rsid w:val="00722121"/>
    <w:rsid w:val="007221EE"/>
    <w:rsid w:val="00722318"/>
    <w:rsid w:val="007224B9"/>
    <w:rsid w:val="007225A0"/>
    <w:rsid w:val="0072290E"/>
    <w:rsid w:val="00722A73"/>
    <w:rsid w:val="00722F94"/>
    <w:rsid w:val="007238F2"/>
    <w:rsid w:val="00723AA7"/>
    <w:rsid w:val="00723B58"/>
    <w:rsid w:val="0072432E"/>
    <w:rsid w:val="007249F9"/>
    <w:rsid w:val="0072513E"/>
    <w:rsid w:val="00725495"/>
    <w:rsid w:val="00726036"/>
    <w:rsid w:val="0072603F"/>
    <w:rsid w:val="00726279"/>
    <w:rsid w:val="00726A9B"/>
    <w:rsid w:val="007270FF"/>
    <w:rsid w:val="0072742C"/>
    <w:rsid w:val="00727530"/>
    <w:rsid w:val="007279C4"/>
    <w:rsid w:val="00727C2C"/>
    <w:rsid w:val="00727C94"/>
    <w:rsid w:val="00727EA8"/>
    <w:rsid w:val="00730248"/>
    <w:rsid w:val="0073096C"/>
    <w:rsid w:val="00731047"/>
    <w:rsid w:val="00731E7C"/>
    <w:rsid w:val="00731FFC"/>
    <w:rsid w:val="00732278"/>
    <w:rsid w:val="00732523"/>
    <w:rsid w:val="007325FF"/>
    <w:rsid w:val="007329EF"/>
    <w:rsid w:val="00732B36"/>
    <w:rsid w:val="0073327A"/>
    <w:rsid w:val="0073394B"/>
    <w:rsid w:val="00733FD4"/>
    <w:rsid w:val="007345B6"/>
    <w:rsid w:val="00734603"/>
    <w:rsid w:val="00734EBE"/>
    <w:rsid w:val="00735348"/>
    <w:rsid w:val="007353BB"/>
    <w:rsid w:val="0073674A"/>
    <w:rsid w:val="00736984"/>
    <w:rsid w:val="00736DA0"/>
    <w:rsid w:val="00736DD8"/>
    <w:rsid w:val="00740558"/>
    <w:rsid w:val="007405EB"/>
    <w:rsid w:val="0074076A"/>
    <w:rsid w:val="007408AC"/>
    <w:rsid w:val="007411AA"/>
    <w:rsid w:val="0074196A"/>
    <w:rsid w:val="00741AF4"/>
    <w:rsid w:val="00741DCC"/>
    <w:rsid w:val="0074203A"/>
    <w:rsid w:val="007424CA"/>
    <w:rsid w:val="007427B5"/>
    <w:rsid w:val="00742865"/>
    <w:rsid w:val="0074296C"/>
    <w:rsid w:val="007429D8"/>
    <w:rsid w:val="00742AC0"/>
    <w:rsid w:val="00742C83"/>
    <w:rsid w:val="00742FD5"/>
    <w:rsid w:val="00743197"/>
    <w:rsid w:val="00743240"/>
    <w:rsid w:val="0074360F"/>
    <w:rsid w:val="007444D0"/>
    <w:rsid w:val="00744A64"/>
    <w:rsid w:val="00744D47"/>
    <w:rsid w:val="00744EA0"/>
    <w:rsid w:val="00745B8D"/>
    <w:rsid w:val="00746212"/>
    <w:rsid w:val="0074638D"/>
    <w:rsid w:val="00746484"/>
    <w:rsid w:val="00746FCF"/>
    <w:rsid w:val="0074704F"/>
    <w:rsid w:val="00747425"/>
    <w:rsid w:val="00747C93"/>
    <w:rsid w:val="00747F42"/>
    <w:rsid w:val="00747F48"/>
    <w:rsid w:val="00747F4C"/>
    <w:rsid w:val="0075018B"/>
    <w:rsid w:val="00750568"/>
    <w:rsid w:val="00750E78"/>
    <w:rsid w:val="00751091"/>
    <w:rsid w:val="00751320"/>
    <w:rsid w:val="007513EF"/>
    <w:rsid w:val="00751AC1"/>
    <w:rsid w:val="00751B83"/>
    <w:rsid w:val="00751C43"/>
    <w:rsid w:val="00751E0C"/>
    <w:rsid w:val="00752133"/>
    <w:rsid w:val="0075268D"/>
    <w:rsid w:val="00752710"/>
    <w:rsid w:val="00752769"/>
    <w:rsid w:val="007527AD"/>
    <w:rsid w:val="00752818"/>
    <w:rsid w:val="00752A94"/>
    <w:rsid w:val="00752B64"/>
    <w:rsid w:val="00752C25"/>
    <w:rsid w:val="00752F09"/>
    <w:rsid w:val="007530D5"/>
    <w:rsid w:val="007536B4"/>
    <w:rsid w:val="007537D7"/>
    <w:rsid w:val="00753A17"/>
    <w:rsid w:val="00753DCD"/>
    <w:rsid w:val="0075406E"/>
    <w:rsid w:val="00754359"/>
    <w:rsid w:val="00754411"/>
    <w:rsid w:val="007544A7"/>
    <w:rsid w:val="00754537"/>
    <w:rsid w:val="007545B7"/>
    <w:rsid w:val="00754933"/>
    <w:rsid w:val="00754BD9"/>
    <w:rsid w:val="00754D42"/>
    <w:rsid w:val="00754E78"/>
    <w:rsid w:val="00754E7A"/>
    <w:rsid w:val="007552CD"/>
    <w:rsid w:val="0075540C"/>
    <w:rsid w:val="00755DB1"/>
    <w:rsid w:val="00756391"/>
    <w:rsid w:val="00756C2B"/>
    <w:rsid w:val="00756ED4"/>
    <w:rsid w:val="00757470"/>
    <w:rsid w:val="007574FC"/>
    <w:rsid w:val="00757587"/>
    <w:rsid w:val="00757864"/>
    <w:rsid w:val="00757B29"/>
    <w:rsid w:val="00760271"/>
    <w:rsid w:val="00760975"/>
    <w:rsid w:val="00760C04"/>
    <w:rsid w:val="00760D6B"/>
    <w:rsid w:val="0076103A"/>
    <w:rsid w:val="007612D8"/>
    <w:rsid w:val="007612E4"/>
    <w:rsid w:val="00761FDA"/>
    <w:rsid w:val="007621FF"/>
    <w:rsid w:val="00762746"/>
    <w:rsid w:val="00762A6B"/>
    <w:rsid w:val="007634E3"/>
    <w:rsid w:val="007635A1"/>
    <w:rsid w:val="00763A57"/>
    <w:rsid w:val="00763C92"/>
    <w:rsid w:val="00764112"/>
    <w:rsid w:val="00764194"/>
    <w:rsid w:val="00764B46"/>
    <w:rsid w:val="007650C9"/>
    <w:rsid w:val="00765BF4"/>
    <w:rsid w:val="00765D1A"/>
    <w:rsid w:val="00765ED3"/>
    <w:rsid w:val="0076651E"/>
    <w:rsid w:val="00766595"/>
    <w:rsid w:val="0076681D"/>
    <w:rsid w:val="00766A65"/>
    <w:rsid w:val="00766DE3"/>
    <w:rsid w:val="007671F5"/>
    <w:rsid w:val="00767578"/>
    <w:rsid w:val="007676B8"/>
    <w:rsid w:val="00767AAF"/>
    <w:rsid w:val="00767CC5"/>
    <w:rsid w:val="0077027C"/>
    <w:rsid w:val="0077039C"/>
    <w:rsid w:val="0077058F"/>
    <w:rsid w:val="0077160D"/>
    <w:rsid w:val="007716EF"/>
    <w:rsid w:val="0077175C"/>
    <w:rsid w:val="007717EE"/>
    <w:rsid w:val="00771870"/>
    <w:rsid w:val="00771BF9"/>
    <w:rsid w:val="0077208E"/>
    <w:rsid w:val="007724B0"/>
    <w:rsid w:val="00772F8A"/>
    <w:rsid w:val="007737A8"/>
    <w:rsid w:val="007739C6"/>
    <w:rsid w:val="0077415C"/>
    <w:rsid w:val="0077423A"/>
    <w:rsid w:val="00774482"/>
    <w:rsid w:val="0077450A"/>
    <w:rsid w:val="00774751"/>
    <w:rsid w:val="00774889"/>
    <w:rsid w:val="00774F14"/>
    <w:rsid w:val="00774FF5"/>
    <w:rsid w:val="00775030"/>
    <w:rsid w:val="007750B3"/>
    <w:rsid w:val="007750EA"/>
    <w:rsid w:val="007752DB"/>
    <w:rsid w:val="00775404"/>
    <w:rsid w:val="00775984"/>
    <w:rsid w:val="00775F76"/>
    <w:rsid w:val="007761DF"/>
    <w:rsid w:val="0077623D"/>
    <w:rsid w:val="00776274"/>
    <w:rsid w:val="007764F1"/>
    <w:rsid w:val="00776882"/>
    <w:rsid w:val="00776AEA"/>
    <w:rsid w:val="00776CE0"/>
    <w:rsid w:val="007770AA"/>
    <w:rsid w:val="007775EF"/>
    <w:rsid w:val="00777997"/>
    <w:rsid w:val="00777A68"/>
    <w:rsid w:val="00777BA0"/>
    <w:rsid w:val="00777DA8"/>
    <w:rsid w:val="00777ED7"/>
    <w:rsid w:val="007803BD"/>
    <w:rsid w:val="007809F0"/>
    <w:rsid w:val="00780EE6"/>
    <w:rsid w:val="00780F20"/>
    <w:rsid w:val="007811DC"/>
    <w:rsid w:val="0078147A"/>
    <w:rsid w:val="00781ED9"/>
    <w:rsid w:val="00781F09"/>
    <w:rsid w:val="007820FA"/>
    <w:rsid w:val="00782448"/>
    <w:rsid w:val="00782648"/>
    <w:rsid w:val="00782802"/>
    <w:rsid w:val="0078285F"/>
    <w:rsid w:val="00782EBB"/>
    <w:rsid w:val="00783207"/>
    <w:rsid w:val="00783B89"/>
    <w:rsid w:val="00783E1D"/>
    <w:rsid w:val="00784190"/>
    <w:rsid w:val="00784394"/>
    <w:rsid w:val="00784395"/>
    <w:rsid w:val="0078483B"/>
    <w:rsid w:val="007848CF"/>
    <w:rsid w:val="00784CDD"/>
    <w:rsid w:val="00784EED"/>
    <w:rsid w:val="00784F47"/>
    <w:rsid w:val="00784F81"/>
    <w:rsid w:val="00785900"/>
    <w:rsid w:val="007859D6"/>
    <w:rsid w:val="007862CC"/>
    <w:rsid w:val="00786958"/>
    <w:rsid w:val="00786C92"/>
    <w:rsid w:val="00786E71"/>
    <w:rsid w:val="00786F60"/>
    <w:rsid w:val="0078714E"/>
    <w:rsid w:val="0078716E"/>
    <w:rsid w:val="00787420"/>
    <w:rsid w:val="00787875"/>
    <w:rsid w:val="007878A6"/>
    <w:rsid w:val="00790491"/>
    <w:rsid w:val="00790C36"/>
    <w:rsid w:val="00790D7B"/>
    <w:rsid w:val="00791118"/>
    <w:rsid w:val="007912EF"/>
    <w:rsid w:val="0079162F"/>
    <w:rsid w:val="007916E7"/>
    <w:rsid w:val="007919C5"/>
    <w:rsid w:val="007922D6"/>
    <w:rsid w:val="007926BD"/>
    <w:rsid w:val="00792B6D"/>
    <w:rsid w:val="00792F21"/>
    <w:rsid w:val="00793608"/>
    <w:rsid w:val="00793882"/>
    <w:rsid w:val="00793909"/>
    <w:rsid w:val="00793981"/>
    <w:rsid w:val="00793A70"/>
    <w:rsid w:val="007941D0"/>
    <w:rsid w:val="007945C7"/>
    <w:rsid w:val="00794846"/>
    <w:rsid w:val="00794924"/>
    <w:rsid w:val="00794BE9"/>
    <w:rsid w:val="00794C8C"/>
    <w:rsid w:val="00794F3C"/>
    <w:rsid w:val="00795CB3"/>
    <w:rsid w:val="00795EEE"/>
    <w:rsid w:val="007961C2"/>
    <w:rsid w:val="007963C2"/>
    <w:rsid w:val="007963FE"/>
    <w:rsid w:val="0079684F"/>
    <w:rsid w:val="00796BDD"/>
    <w:rsid w:val="00797315"/>
    <w:rsid w:val="0079795B"/>
    <w:rsid w:val="007979B1"/>
    <w:rsid w:val="007A0B6A"/>
    <w:rsid w:val="007A0BC2"/>
    <w:rsid w:val="007A0CBF"/>
    <w:rsid w:val="007A134D"/>
    <w:rsid w:val="007A1646"/>
    <w:rsid w:val="007A1F44"/>
    <w:rsid w:val="007A20C9"/>
    <w:rsid w:val="007A23FF"/>
    <w:rsid w:val="007A2741"/>
    <w:rsid w:val="007A295B"/>
    <w:rsid w:val="007A2988"/>
    <w:rsid w:val="007A3269"/>
    <w:rsid w:val="007A3424"/>
    <w:rsid w:val="007A35EF"/>
    <w:rsid w:val="007A38CC"/>
    <w:rsid w:val="007A3AF2"/>
    <w:rsid w:val="007A3BAF"/>
    <w:rsid w:val="007A3DBF"/>
    <w:rsid w:val="007A43A2"/>
    <w:rsid w:val="007A4892"/>
    <w:rsid w:val="007A4A0E"/>
    <w:rsid w:val="007A4D04"/>
    <w:rsid w:val="007A515D"/>
    <w:rsid w:val="007A5457"/>
    <w:rsid w:val="007A56D6"/>
    <w:rsid w:val="007A57CC"/>
    <w:rsid w:val="007A57DB"/>
    <w:rsid w:val="007A5883"/>
    <w:rsid w:val="007A5914"/>
    <w:rsid w:val="007A6516"/>
    <w:rsid w:val="007A6EE3"/>
    <w:rsid w:val="007A7043"/>
    <w:rsid w:val="007A7A96"/>
    <w:rsid w:val="007A7B4D"/>
    <w:rsid w:val="007A7CD9"/>
    <w:rsid w:val="007B03AF"/>
    <w:rsid w:val="007B03C2"/>
    <w:rsid w:val="007B0DFE"/>
    <w:rsid w:val="007B1543"/>
    <w:rsid w:val="007B15F3"/>
    <w:rsid w:val="007B17CE"/>
    <w:rsid w:val="007B1AC0"/>
    <w:rsid w:val="007B1C9B"/>
    <w:rsid w:val="007B21BF"/>
    <w:rsid w:val="007B22EA"/>
    <w:rsid w:val="007B24DC"/>
    <w:rsid w:val="007B270A"/>
    <w:rsid w:val="007B272C"/>
    <w:rsid w:val="007B2D3B"/>
    <w:rsid w:val="007B2D56"/>
    <w:rsid w:val="007B384D"/>
    <w:rsid w:val="007B40FC"/>
    <w:rsid w:val="007B5197"/>
    <w:rsid w:val="007B52CD"/>
    <w:rsid w:val="007B5A74"/>
    <w:rsid w:val="007B5AA1"/>
    <w:rsid w:val="007B609C"/>
    <w:rsid w:val="007B6227"/>
    <w:rsid w:val="007B6812"/>
    <w:rsid w:val="007B6C7F"/>
    <w:rsid w:val="007B7962"/>
    <w:rsid w:val="007B7DC1"/>
    <w:rsid w:val="007B7EDB"/>
    <w:rsid w:val="007B7FE8"/>
    <w:rsid w:val="007C0E97"/>
    <w:rsid w:val="007C0FBC"/>
    <w:rsid w:val="007C1376"/>
    <w:rsid w:val="007C1380"/>
    <w:rsid w:val="007C19AD"/>
    <w:rsid w:val="007C1A71"/>
    <w:rsid w:val="007C233F"/>
    <w:rsid w:val="007C28F5"/>
    <w:rsid w:val="007C2D63"/>
    <w:rsid w:val="007C3598"/>
    <w:rsid w:val="007C36CA"/>
    <w:rsid w:val="007C3B51"/>
    <w:rsid w:val="007C3B8A"/>
    <w:rsid w:val="007C3DF1"/>
    <w:rsid w:val="007C3FA8"/>
    <w:rsid w:val="007C4D0A"/>
    <w:rsid w:val="007C4DB3"/>
    <w:rsid w:val="007C4F95"/>
    <w:rsid w:val="007C52CA"/>
    <w:rsid w:val="007C57A7"/>
    <w:rsid w:val="007C5F43"/>
    <w:rsid w:val="007C68B2"/>
    <w:rsid w:val="007C68DA"/>
    <w:rsid w:val="007C694C"/>
    <w:rsid w:val="007C6AFB"/>
    <w:rsid w:val="007C6F32"/>
    <w:rsid w:val="007C7553"/>
    <w:rsid w:val="007C7940"/>
    <w:rsid w:val="007C7A97"/>
    <w:rsid w:val="007C7F79"/>
    <w:rsid w:val="007D0093"/>
    <w:rsid w:val="007D05A3"/>
    <w:rsid w:val="007D0973"/>
    <w:rsid w:val="007D131B"/>
    <w:rsid w:val="007D1A20"/>
    <w:rsid w:val="007D229A"/>
    <w:rsid w:val="007D248B"/>
    <w:rsid w:val="007D2EFF"/>
    <w:rsid w:val="007D2F44"/>
    <w:rsid w:val="007D2F4D"/>
    <w:rsid w:val="007D3686"/>
    <w:rsid w:val="007D37A7"/>
    <w:rsid w:val="007D3A69"/>
    <w:rsid w:val="007D4178"/>
    <w:rsid w:val="007D41C4"/>
    <w:rsid w:val="007D4278"/>
    <w:rsid w:val="007D4330"/>
    <w:rsid w:val="007D4D33"/>
    <w:rsid w:val="007D546F"/>
    <w:rsid w:val="007D5986"/>
    <w:rsid w:val="007D59A8"/>
    <w:rsid w:val="007D673F"/>
    <w:rsid w:val="007D7175"/>
    <w:rsid w:val="007D72F1"/>
    <w:rsid w:val="007D7454"/>
    <w:rsid w:val="007D7611"/>
    <w:rsid w:val="007D78A2"/>
    <w:rsid w:val="007D7CFA"/>
    <w:rsid w:val="007E076F"/>
    <w:rsid w:val="007E0B26"/>
    <w:rsid w:val="007E0CD6"/>
    <w:rsid w:val="007E0FF9"/>
    <w:rsid w:val="007E134E"/>
    <w:rsid w:val="007E1369"/>
    <w:rsid w:val="007E1455"/>
    <w:rsid w:val="007E1A1B"/>
    <w:rsid w:val="007E1A88"/>
    <w:rsid w:val="007E1B11"/>
    <w:rsid w:val="007E2899"/>
    <w:rsid w:val="007E36C5"/>
    <w:rsid w:val="007E373E"/>
    <w:rsid w:val="007E3F2A"/>
    <w:rsid w:val="007E41F8"/>
    <w:rsid w:val="007E43EF"/>
    <w:rsid w:val="007E4678"/>
    <w:rsid w:val="007E46A1"/>
    <w:rsid w:val="007E473F"/>
    <w:rsid w:val="007E4795"/>
    <w:rsid w:val="007E4C65"/>
    <w:rsid w:val="007E4C88"/>
    <w:rsid w:val="007E4C95"/>
    <w:rsid w:val="007E539E"/>
    <w:rsid w:val="007E585E"/>
    <w:rsid w:val="007E5CA9"/>
    <w:rsid w:val="007E6571"/>
    <w:rsid w:val="007E67AE"/>
    <w:rsid w:val="007E6AF5"/>
    <w:rsid w:val="007E6BEB"/>
    <w:rsid w:val="007E6FC4"/>
    <w:rsid w:val="007E7434"/>
    <w:rsid w:val="007E747E"/>
    <w:rsid w:val="007E7619"/>
    <w:rsid w:val="007E7A47"/>
    <w:rsid w:val="007E7B10"/>
    <w:rsid w:val="007E7D3A"/>
    <w:rsid w:val="007E7DDF"/>
    <w:rsid w:val="007F01ED"/>
    <w:rsid w:val="007F0F81"/>
    <w:rsid w:val="007F11C8"/>
    <w:rsid w:val="007F11EE"/>
    <w:rsid w:val="007F1C1F"/>
    <w:rsid w:val="007F1CFB"/>
    <w:rsid w:val="007F20CC"/>
    <w:rsid w:val="007F220B"/>
    <w:rsid w:val="007F22E9"/>
    <w:rsid w:val="007F27DD"/>
    <w:rsid w:val="007F30DC"/>
    <w:rsid w:val="007F34B3"/>
    <w:rsid w:val="007F359B"/>
    <w:rsid w:val="007F3838"/>
    <w:rsid w:val="007F38A4"/>
    <w:rsid w:val="007F3BE5"/>
    <w:rsid w:val="007F3D0E"/>
    <w:rsid w:val="007F428C"/>
    <w:rsid w:val="007F437F"/>
    <w:rsid w:val="007F4AE1"/>
    <w:rsid w:val="007F4B5E"/>
    <w:rsid w:val="007F4C2F"/>
    <w:rsid w:val="007F5247"/>
    <w:rsid w:val="007F543E"/>
    <w:rsid w:val="007F581B"/>
    <w:rsid w:val="007F5A8C"/>
    <w:rsid w:val="007F5D62"/>
    <w:rsid w:val="007F685B"/>
    <w:rsid w:val="007F6880"/>
    <w:rsid w:val="007F68B5"/>
    <w:rsid w:val="007F717A"/>
    <w:rsid w:val="007F74CD"/>
    <w:rsid w:val="007F75D2"/>
    <w:rsid w:val="007F76B4"/>
    <w:rsid w:val="008001B4"/>
    <w:rsid w:val="00800769"/>
    <w:rsid w:val="00800ED2"/>
    <w:rsid w:val="0080128B"/>
    <w:rsid w:val="00801605"/>
    <w:rsid w:val="008017CB"/>
    <w:rsid w:val="00801D51"/>
    <w:rsid w:val="008020ED"/>
    <w:rsid w:val="0080220D"/>
    <w:rsid w:val="008022E7"/>
    <w:rsid w:val="008026D2"/>
    <w:rsid w:val="008026F9"/>
    <w:rsid w:val="00802A95"/>
    <w:rsid w:val="00802E74"/>
    <w:rsid w:val="00802F09"/>
    <w:rsid w:val="00803C39"/>
    <w:rsid w:val="00803DC2"/>
    <w:rsid w:val="00804095"/>
    <w:rsid w:val="008041A9"/>
    <w:rsid w:val="008044CB"/>
    <w:rsid w:val="00804B92"/>
    <w:rsid w:val="00804E21"/>
    <w:rsid w:val="00805092"/>
    <w:rsid w:val="00805170"/>
    <w:rsid w:val="00805330"/>
    <w:rsid w:val="00805614"/>
    <w:rsid w:val="00805960"/>
    <w:rsid w:val="00805FF3"/>
    <w:rsid w:val="008060A7"/>
    <w:rsid w:val="00806717"/>
    <w:rsid w:val="008067AC"/>
    <w:rsid w:val="00806937"/>
    <w:rsid w:val="00806AAF"/>
    <w:rsid w:val="00807007"/>
    <w:rsid w:val="008070AC"/>
    <w:rsid w:val="0080780D"/>
    <w:rsid w:val="00807A7E"/>
    <w:rsid w:val="008101FD"/>
    <w:rsid w:val="00810212"/>
    <w:rsid w:val="00810AE0"/>
    <w:rsid w:val="00810D8D"/>
    <w:rsid w:val="00810F35"/>
    <w:rsid w:val="00810F5A"/>
    <w:rsid w:val="008111CC"/>
    <w:rsid w:val="00811401"/>
    <w:rsid w:val="00811835"/>
    <w:rsid w:val="00811862"/>
    <w:rsid w:val="00811B04"/>
    <w:rsid w:val="0081225C"/>
    <w:rsid w:val="00812602"/>
    <w:rsid w:val="008128F2"/>
    <w:rsid w:val="00812D17"/>
    <w:rsid w:val="00812E6B"/>
    <w:rsid w:val="00812F25"/>
    <w:rsid w:val="00813396"/>
    <w:rsid w:val="008139A2"/>
    <w:rsid w:val="008146CC"/>
    <w:rsid w:val="00814EB6"/>
    <w:rsid w:val="0081521A"/>
    <w:rsid w:val="00815709"/>
    <w:rsid w:val="0081581D"/>
    <w:rsid w:val="00816019"/>
    <w:rsid w:val="00816490"/>
    <w:rsid w:val="008167B7"/>
    <w:rsid w:val="00816923"/>
    <w:rsid w:val="00816D11"/>
    <w:rsid w:val="00816DBA"/>
    <w:rsid w:val="008172BE"/>
    <w:rsid w:val="00817B71"/>
    <w:rsid w:val="00817BC9"/>
    <w:rsid w:val="00817C96"/>
    <w:rsid w:val="00820198"/>
    <w:rsid w:val="00820244"/>
    <w:rsid w:val="008207F1"/>
    <w:rsid w:val="00820CA3"/>
    <w:rsid w:val="00820F36"/>
    <w:rsid w:val="008214F5"/>
    <w:rsid w:val="00821671"/>
    <w:rsid w:val="00821BF8"/>
    <w:rsid w:val="00821C2F"/>
    <w:rsid w:val="0082210D"/>
    <w:rsid w:val="008221B3"/>
    <w:rsid w:val="00822311"/>
    <w:rsid w:val="0082248E"/>
    <w:rsid w:val="008229D5"/>
    <w:rsid w:val="00822EA4"/>
    <w:rsid w:val="00823083"/>
    <w:rsid w:val="00823099"/>
    <w:rsid w:val="00823136"/>
    <w:rsid w:val="00823365"/>
    <w:rsid w:val="00823B53"/>
    <w:rsid w:val="00823F73"/>
    <w:rsid w:val="00823FB3"/>
    <w:rsid w:val="00824B2F"/>
    <w:rsid w:val="00824FDF"/>
    <w:rsid w:val="00825125"/>
    <w:rsid w:val="00825440"/>
    <w:rsid w:val="008255F5"/>
    <w:rsid w:val="008257CC"/>
    <w:rsid w:val="008263CA"/>
    <w:rsid w:val="00826B04"/>
    <w:rsid w:val="00826DC9"/>
    <w:rsid w:val="00826E72"/>
    <w:rsid w:val="00826ECC"/>
    <w:rsid w:val="008270AA"/>
    <w:rsid w:val="008274BF"/>
    <w:rsid w:val="00827BFC"/>
    <w:rsid w:val="00827EE8"/>
    <w:rsid w:val="00827F6A"/>
    <w:rsid w:val="0083056A"/>
    <w:rsid w:val="00830B96"/>
    <w:rsid w:val="00830DC3"/>
    <w:rsid w:val="00831014"/>
    <w:rsid w:val="00831170"/>
    <w:rsid w:val="0083119B"/>
    <w:rsid w:val="008312DB"/>
    <w:rsid w:val="00831555"/>
    <w:rsid w:val="008316F4"/>
    <w:rsid w:val="00831B23"/>
    <w:rsid w:val="00831F52"/>
    <w:rsid w:val="00831F79"/>
    <w:rsid w:val="00832154"/>
    <w:rsid w:val="008324D7"/>
    <w:rsid w:val="0083250F"/>
    <w:rsid w:val="0083270F"/>
    <w:rsid w:val="00832CEE"/>
    <w:rsid w:val="00832F5C"/>
    <w:rsid w:val="00833536"/>
    <w:rsid w:val="008336B5"/>
    <w:rsid w:val="00833E29"/>
    <w:rsid w:val="00834112"/>
    <w:rsid w:val="00834342"/>
    <w:rsid w:val="00834AFD"/>
    <w:rsid w:val="00835092"/>
    <w:rsid w:val="00835380"/>
    <w:rsid w:val="0083543A"/>
    <w:rsid w:val="008359E0"/>
    <w:rsid w:val="0083690A"/>
    <w:rsid w:val="008376F6"/>
    <w:rsid w:val="00837D5B"/>
    <w:rsid w:val="00840061"/>
    <w:rsid w:val="0084023B"/>
    <w:rsid w:val="008402B4"/>
    <w:rsid w:val="00840607"/>
    <w:rsid w:val="00840AF7"/>
    <w:rsid w:val="00840C43"/>
    <w:rsid w:val="00841280"/>
    <w:rsid w:val="00841294"/>
    <w:rsid w:val="008413AA"/>
    <w:rsid w:val="00841792"/>
    <w:rsid w:val="00841A03"/>
    <w:rsid w:val="00841CD2"/>
    <w:rsid w:val="00842513"/>
    <w:rsid w:val="008429C0"/>
    <w:rsid w:val="00842B77"/>
    <w:rsid w:val="0084309F"/>
    <w:rsid w:val="0084325C"/>
    <w:rsid w:val="008437A6"/>
    <w:rsid w:val="00843E1E"/>
    <w:rsid w:val="00843E5A"/>
    <w:rsid w:val="00844336"/>
    <w:rsid w:val="00844AFF"/>
    <w:rsid w:val="0084534A"/>
    <w:rsid w:val="0084548F"/>
    <w:rsid w:val="008456CA"/>
    <w:rsid w:val="008456E8"/>
    <w:rsid w:val="008457C9"/>
    <w:rsid w:val="00845B3B"/>
    <w:rsid w:val="00845C12"/>
    <w:rsid w:val="00845DA2"/>
    <w:rsid w:val="0084624C"/>
    <w:rsid w:val="0084661C"/>
    <w:rsid w:val="00846749"/>
    <w:rsid w:val="008469D9"/>
    <w:rsid w:val="00846A52"/>
    <w:rsid w:val="00846DC0"/>
    <w:rsid w:val="008474A7"/>
    <w:rsid w:val="0084792D"/>
    <w:rsid w:val="0084796F"/>
    <w:rsid w:val="00847C08"/>
    <w:rsid w:val="00847CA8"/>
    <w:rsid w:val="00847CDF"/>
    <w:rsid w:val="0085013E"/>
    <w:rsid w:val="008503E2"/>
    <w:rsid w:val="008506B6"/>
    <w:rsid w:val="008507FA"/>
    <w:rsid w:val="00850AE0"/>
    <w:rsid w:val="00850C2A"/>
    <w:rsid w:val="00850C59"/>
    <w:rsid w:val="00850F34"/>
    <w:rsid w:val="008512D3"/>
    <w:rsid w:val="008517D9"/>
    <w:rsid w:val="0085196D"/>
    <w:rsid w:val="0085228C"/>
    <w:rsid w:val="008524D2"/>
    <w:rsid w:val="008527DB"/>
    <w:rsid w:val="008529C0"/>
    <w:rsid w:val="00852E19"/>
    <w:rsid w:val="00853706"/>
    <w:rsid w:val="00853EDD"/>
    <w:rsid w:val="0085401F"/>
    <w:rsid w:val="008541EA"/>
    <w:rsid w:val="00854209"/>
    <w:rsid w:val="008547F6"/>
    <w:rsid w:val="00854C7F"/>
    <w:rsid w:val="008554D3"/>
    <w:rsid w:val="008557B5"/>
    <w:rsid w:val="00855C87"/>
    <w:rsid w:val="00855E12"/>
    <w:rsid w:val="00855F1F"/>
    <w:rsid w:val="00856833"/>
    <w:rsid w:val="00856840"/>
    <w:rsid w:val="008568A4"/>
    <w:rsid w:val="00856D9B"/>
    <w:rsid w:val="008579E1"/>
    <w:rsid w:val="008606CD"/>
    <w:rsid w:val="0086087C"/>
    <w:rsid w:val="0086098A"/>
    <w:rsid w:val="00860D8E"/>
    <w:rsid w:val="00860DED"/>
    <w:rsid w:val="00861101"/>
    <w:rsid w:val="008612CF"/>
    <w:rsid w:val="00861B1F"/>
    <w:rsid w:val="008625D5"/>
    <w:rsid w:val="008626E2"/>
    <w:rsid w:val="0086275E"/>
    <w:rsid w:val="0086299A"/>
    <w:rsid w:val="00862F10"/>
    <w:rsid w:val="00863A70"/>
    <w:rsid w:val="00863FA6"/>
    <w:rsid w:val="00864186"/>
    <w:rsid w:val="00864440"/>
    <w:rsid w:val="008648F2"/>
    <w:rsid w:val="00864CEC"/>
    <w:rsid w:val="00864D76"/>
    <w:rsid w:val="008650FC"/>
    <w:rsid w:val="00865D77"/>
    <w:rsid w:val="008665CF"/>
    <w:rsid w:val="0086666D"/>
    <w:rsid w:val="00866902"/>
    <w:rsid w:val="00866BC9"/>
    <w:rsid w:val="00866EB3"/>
    <w:rsid w:val="00866FA2"/>
    <w:rsid w:val="0086701A"/>
    <w:rsid w:val="00867A0D"/>
    <w:rsid w:val="00867AEA"/>
    <w:rsid w:val="00867BD2"/>
    <w:rsid w:val="00867C5F"/>
    <w:rsid w:val="00867ED1"/>
    <w:rsid w:val="0087070C"/>
    <w:rsid w:val="00870A2C"/>
    <w:rsid w:val="0087103D"/>
    <w:rsid w:val="008712FD"/>
    <w:rsid w:val="008714A4"/>
    <w:rsid w:val="008714B8"/>
    <w:rsid w:val="008716A1"/>
    <w:rsid w:val="008716D6"/>
    <w:rsid w:val="00872BEC"/>
    <w:rsid w:val="00872D3F"/>
    <w:rsid w:val="00872E1E"/>
    <w:rsid w:val="00872F71"/>
    <w:rsid w:val="008733E4"/>
    <w:rsid w:val="00873CDE"/>
    <w:rsid w:val="00873F15"/>
    <w:rsid w:val="00874096"/>
    <w:rsid w:val="008749AE"/>
    <w:rsid w:val="008751E9"/>
    <w:rsid w:val="008756A4"/>
    <w:rsid w:val="00875A8C"/>
    <w:rsid w:val="00875F73"/>
    <w:rsid w:val="00876120"/>
    <w:rsid w:val="00877906"/>
    <w:rsid w:val="0088032E"/>
    <w:rsid w:val="00880F30"/>
    <w:rsid w:val="008813D8"/>
    <w:rsid w:val="00881452"/>
    <w:rsid w:val="00881566"/>
    <w:rsid w:val="008821F0"/>
    <w:rsid w:val="0088260B"/>
    <w:rsid w:val="008829CB"/>
    <w:rsid w:val="00882E02"/>
    <w:rsid w:val="00883304"/>
    <w:rsid w:val="008833E8"/>
    <w:rsid w:val="00883746"/>
    <w:rsid w:val="0088448B"/>
    <w:rsid w:val="008846F1"/>
    <w:rsid w:val="00885473"/>
    <w:rsid w:val="00885945"/>
    <w:rsid w:val="00885DF6"/>
    <w:rsid w:val="00886AA2"/>
    <w:rsid w:val="00886B29"/>
    <w:rsid w:val="00886ED5"/>
    <w:rsid w:val="00886F31"/>
    <w:rsid w:val="0088776C"/>
    <w:rsid w:val="008879E2"/>
    <w:rsid w:val="00887B48"/>
    <w:rsid w:val="008909BF"/>
    <w:rsid w:val="00890A2C"/>
    <w:rsid w:val="008912E8"/>
    <w:rsid w:val="0089176E"/>
    <w:rsid w:val="008917E0"/>
    <w:rsid w:val="0089187A"/>
    <w:rsid w:val="00892321"/>
    <w:rsid w:val="00892365"/>
    <w:rsid w:val="008926E3"/>
    <w:rsid w:val="0089290B"/>
    <w:rsid w:val="00892A03"/>
    <w:rsid w:val="00892BE5"/>
    <w:rsid w:val="00893581"/>
    <w:rsid w:val="0089387C"/>
    <w:rsid w:val="00893AFD"/>
    <w:rsid w:val="00893CB1"/>
    <w:rsid w:val="00894439"/>
    <w:rsid w:val="0089444E"/>
    <w:rsid w:val="008948F8"/>
    <w:rsid w:val="008949DF"/>
    <w:rsid w:val="00894C51"/>
    <w:rsid w:val="00894CDF"/>
    <w:rsid w:val="008951DB"/>
    <w:rsid w:val="008952C5"/>
    <w:rsid w:val="00895684"/>
    <w:rsid w:val="0089574D"/>
    <w:rsid w:val="00895D82"/>
    <w:rsid w:val="00895EE1"/>
    <w:rsid w:val="00896A17"/>
    <w:rsid w:val="00896C81"/>
    <w:rsid w:val="00896D41"/>
    <w:rsid w:val="00896D83"/>
    <w:rsid w:val="00896F6A"/>
    <w:rsid w:val="008970B4"/>
    <w:rsid w:val="00897B07"/>
    <w:rsid w:val="008A0244"/>
    <w:rsid w:val="008A0417"/>
    <w:rsid w:val="008A0AB2"/>
    <w:rsid w:val="008A0CFC"/>
    <w:rsid w:val="008A11C6"/>
    <w:rsid w:val="008A12FE"/>
    <w:rsid w:val="008A1326"/>
    <w:rsid w:val="008A1AC7"/>
    <w:rsid w:val="008A1D5F"/>
    <w:rsid w:val="008A1E75"/>
    <w:rsid w:val="008A236E"/>
    <w:rsid w:val="008A28B6"/>
    <w:rsid w:val="008A2915"/>
    <w:rsid w:val="008A2BB1"/>
    <w:rsid w:val="008A2CC7"/>
    <w:rsid w:val="008A2F36"/>
    <w:rsid w:val="008A31BE"/>
    <w:rsid w:val="008A32F6"/>
    <w:rsid w:val="008A3466"/>
    <w:rsid w:val="008A373A"/>
    <w:rsid w:val="008A389F"/>
    <w:rsid w:val="008A3ADF"/>
    <w:rsid w:val="008A3D02"/>
    <w:rsid w:val="008A432B"/>
    <w:rsid w:val="008A45D1"/>
    <w:rsid w:val="008A5018"/>
    <w:rsid w:val="008A51F2"/>
    <w:rsid w:val="008A52AE"/>
    <w:rsid w:val="008A5940"/>
    <w:rsid w:val="008A6244"/>
    <w:rsid w:val="008A6366"/>
    <w:rsid w:val="008A64B0"/>
    <w:rsid w:val="008A66CE"/>
    <w:rsid w:val="008A6A10"/>
    <w:rsid w:val="008A6E23"/>
    <w:rsid w:val="008A73B2"/>
    <w:rsid w:val="008B043F"/>
    <w:rsid w:val="008B078D"/>
    <w:rsid w:val="008B0808"/>
    <w:rsid w:val="008B0AEC"/>
    <w:rsid w:val="008B0BD9"/>
    <w:rsid w:val="008B10C3"/>
    <w:rsid w:val="008B10DC"/>
    <w:rsid w:val="008B10FC"/>
    <w:rsid w:val="008B12BF"/>
    <w:rsid w:val="008B1D42"/>
    <w:rsid w:val="008B1E53"/>
    <w:rsid w:val="008B1E5B"/>
    <w:rsid w:val="008B295F"/>
    <w:rsid w:val="008B2AD1"/>
    <w:rsid w:val="008B2C95"/>
    <w:rsid w:val="008B2CA2"/>
    <w:rsid w:val="008B389D"/>
    <w:rsid w:val="008B3C5C"/>
    <w:rsid w:val="008B5299"/>
    <w:rsid w:val="008B53AD"/>
    <w:rsid w:val="008B5978"/>
    <w:rsid w:val="008B5A5F"/>
    <w:rsid w:val="008B5AB0"/>
    <w:rsid w:val="008B5BDC"/>
    <w:rsid w:val="008B6054"/>
    <w:rsid w:val="008B6A2F"/>
    <w:rsid w:val="008B6BF0"/>
    <w:rsid w:val="008B7218"/>
    <w:rsid w:val="008B73A1"/>
    <w:rsid w:val="008B770F"/>
    <w:rsid w:val="008B7B08"/>
    <w:rsid w:val="008C074D"/>
    <w:rsid w:val="008C0E76"/>
    <w:rsid w:val="008C0FF4"/>
    <w:rsid w:val="008C13F0"/>
    <w:rsid w:val="008C143B"/>
    <w:rsid w:val="008C1673"/>
    <w:rsid w:val="008C16C1"/>
    <w:rsid w:val="008C1F26"/>
    <w:rsid w:val="008C2936"/>
    <w:rsid w:val="008C2940"/>
    <w:rsid w:val="008C2A3A"/>
    <w:rsid w:val="008C2B6B"/>
    <w:rsid w:val="008C32FC"/>
    <w:rsid w:val="008C333E"/>
    <w:rsid w:val="008C34FF"/>
    <w:rsid w:val="008C3C0B"/>
    <w:rsid w:val="008C4C7E"/>
    <w:rsid w:val="008C59FC"/>
    <w:rsid w:val="008C5A2B"/>
    <w:rsid w:val="008C5C1A"/>
    <w:rsid w:val="008C5C46"/>
    <w:rsid w:val="008C5C8D"/>
    <w:rsid w:val="008C5D90"/>
    <w:rsid w:val="008C6184"/>
    <w:rsid w:val="008C6479"/>
    <w:rsid w:val="008C6CD7"/>
    <w:rsid w:val="008C6DBD"/>
    <w:rsid w:val="008C72AA"/>
    <w:rsid w:val="008C750E"/>
    <w:rsid w:val="008C785E"/>
    <w:rsid w:val="008C79B3"/>
    <w:rsid w:val="008C7A33"/>
    <w:rsid w:val="008C7ABA"/>
    <w:rsid w:val="008C7ADC"/>
    <w:rsid w:val="008D0715"/>
    <w:rsid w:val="008D085D"/>
    <w:rsid w:val="008D094F"/>
    <w:rsid w:val="008D0AFB"/>
    <w:rsid w:val="008D0D50"/>
    <w:rsid w:val="008D0E86"/>
    <w:rsid w:val="008D113B"/>
    <w:rsid w:val="008D124C"/>
    <w:rsid w:val="008D1511"/>
    <w:rsid w:val="008D16FE"/>
    <w:rsid w:val="008D23A6"/>
    <w:rsid w:val="008D2407"/>
    <w:rsid w:val="008D274C"/>
    <w:rsid w:val="008D32DF"/>
    <w:rsid w:val="008D35E9"/>
    <w:rsid w:val="008D3781"/>
    <w:rsid w:val="008D385D"/>
    <w:rsid w:val="008D3959"/>
    <w:rsid w:val="008D3966"/>
    <w:rsid w:val="008D3D85"/>
    <w:rsid w:val="008D3F61"/>
    <w:rsid w:val="008D4352"/>
    <w:rsid w:val="008D4B03"/>
    <w:rsid w:val="008D5580"/>
    <w:rsid w:val="008D55F7"/>
    <w:rsid w:val="008D5EFF"/>
    <w:rsid w:val="008D60BC"/>
    <w:rsid w:val="008D6AD4"/>
    <w:rsid w:val="008D6D7B"/>
    <w:rsid w:val="008D7149"/>
    <w:rsid w:val="008D721F"/>
    <w:rsid w:val="008D7EB7"/>
    <w:rsid w:val="008E0EB8"/>
    <w:rsid w:val="008E0FD9"/>
    <w:rsid w:val="008E10A6"/>
    <w:rsid w:val="008E1271"/>
    <w:rsid w:val="008E1AC5"/>
    <w:rsid w:val="008E1E62"/>
    <w:rsid w:val="008E20BF"/>
    <w:rsid w:val="008E2251"/>
    <w:rsid w:val="008E2388"/>
    <w:rsid w:val="008E242F"/>
    <w:rsid w:val="008E24B3"/>
    <w:rsid w:val="008E24CA"/>
    <w:rsid w:val="008E24F0"/>
    <w:rsid w:val="008E2F6E"/>
    <w:rsid w:val="008E31F8"/>
    <w:rsid w:val="008E36A7"/>
    <w:rsid w:val="008E38AD"/>
    <w:rsid w:val="008E3972"/>
    <w:rsid w:val="008E3C8F"/>
    <w:rsid w:val="008E3CF8"/>
    <w:rsid w:val="008E3EEC"/>
    <w:rsid w:val="008E4069"/>
    <w:rsid w:val="008E4ADA"/>
    <w:rsid w:val="008E5112"/>
    <w:rsid w:val="008E526F"/>
    <w:rsid w:val="008E54E1"/>
    <w:rsid w:val="008E5BF2"/>
    <w:rsid w:val="008E5C81"/>
    <w:rsid w:val="008E62A1"/>
    <w:rsid w:val="008E6502"/>
    <w:rsid w:val="008E654C"/>
    <w:rsid w:val="008E659E"/>
    <w:rsid w:val="008E6B72"/>
    <w:rsid w:val="008E6CCC"/>
    <w:rsid w:val="008E6E9C"/>
    <w:rsid w:val="008E6EE7"/>
    <w:rsid w:val="008E75E2"/>
    <w:rsid w:val="008E79A2"/>
    <w:rsid w:val="008E7FD1"/>
    <w:rsid w:val="008F021E"/>
    <w:rsid w:val="008F0220"/>
    <w:rsid w:val="008F080B"/>
    <w:rsid w:val="008F0A38"/>
    <w:rsid w:val="008F0F84"/>
    <w:rsid w:val="008F1014"/>
    <w:rsid w:val="008F10DB"/>
    <w:rsid w:val="008F11C9"/>
    <w:rsid w:val="008F1AB9"/>
    <w:rsid w:val="008F1ACF"/>
    <w:rsid w:val="008F1E2A"/>
    <w:rsid w:val="008F23D8"/>
    <w:rsid w:val="008F2813"/>
    <w:rsid w:val="008F2A1F"/>
    <w:rsid w:val="008F2EF5"/>
    <w:rsid w:val="008F2FD5"/>
    <w:rsid w:val="008F3123"/>
    <w:rsid w:val="008F33E8"/>
    <w:rsid w:val="008F37E1"/>
    <w:rsid w:val="008F37E5"/>
    <w:rsid w:val="008F4589"/>
    <w:rsid w:val="008F48C2"/>
    <w:rsid w:val="008F4CD1"/>
    <w:rsid w:val="008F534F"/>
    <w:rsid w:val="008F5840"/>
    <w:rsid w:val="008F5AF1"/>
    <w:rsid w:val="008F5EEF"/>
    <w:rsid w:val="008F61BC"/>
    <w:rsid w:val="008F66FE"/>
    <w:rsid w:val="008F6B66"/>
    <w:rsid w:val="008F6E3C"/>
    <w:rsid w:val="008F72CC"/>
    <w:rsid w:val="008F72CD"/>
    <w:rsid w:val="008F72FD"/>
    <w:rsid w:val="008F7541"/>
    <w:rsid w:val="008F79E7"/>
    <w:rsid w:val="008F7A4E"/>
    <w:rsid w:val="00900AC2"/>
    <w:rsid w:val="00900B45"/>
    <w:rsid w:val="00900BE8"/>
    <w:rsid w:val="00901E11"/>
    <w:rsid w:val="00901F16"/>
    <w:rsid w:val="0090273E"/>
    <w:rsid w:val="00902F48"/>
    <w:rsid w:val="009036D8"/>
    <w:rsid w:val="00903802"/>
    <w:rsid w:val="0090396A"/>
    <w:rsid w:val="00903D37"/>
    <w:rsid w:val="00904021"/>
    <w:rsid w:val="0090438F"/>
    <w:rsid w:val="00904AEB"/>
    <w:rsid w:val="00905537"/>
    <w:rsid w:val="00905B44"/>
    <w:rsid w:val="0090696D"/>
    <w:rsid w:val="00906A36"/>
    <w:rsid w:val="00906CD6"/>
    <w:rsid w:val="00906E4D"/>
    <w:rsid w:val="00906F31"/>
    <w:rsid w:val="009078B3"/>
    <w:rsid w:val="00907A77"/>
    <w:rsid w:val="00907B39"/>
    <w:rsid w:val="00907E00"/>
    <w:rsid w:val="009100DC"/>
    <w:rsid w:val="0091012F"/>
    <w:rsid w:val="0091088D"/>
    <w:rsid w:val="00910FA4"/>
    <w:rsid w:val="00910FC9"/>
    <w:rsid w:val="00911389"/>
    <w:rsid w:val="0091150D"/>
    <w:rsid w:val="0091156D"/>
    <w:rsid w:val="009117B8"/>
    <w:rsid w:val="00911926"/>
    <w:rsid w:val="0091246A"/>
    <w:rsid w:val="00912502"/>
    <w:rsid w:val="009127EA"/>
    <w:rsid w:val="0091291A"/>
    <w:rsid w:val="00912964"/>
    <w:rsid w:val="00912CBB"/>
    <w:rsid w:val="00913377"/>
    <w:rsid w:val="00913612"/>
    <w:rsid w:val="0091366A"/>
    <w:rsid w:val="00913824"/>
    <w:rsid w:val="00914927"/>
    <w:rsid w:val="00914D7F"/>
    <w:rsid w:val="00915757"/>
    <w:rsid w:val="009159B3"/>
    <w:rsid w:val="00915A77"/>
    <w:rsid w:val="00915E75"/>
    <w:rsid w:val="00916013"/>
    <w:rsid w:val="0091602C"/>
    <w:rsid w:val="0091613E"/>
    <w:rsid w:val="00916181"/>
    <w:rsid w:val="009166D5"/>
    <w:rsid w:val="00917128"/>
    <w:rsid w:val="00917274"/>
    <w:rsid w:val="00917986"/>
    <w:rsid w:val="00917F68"/>
    <w:rsid w:val="00920400"/>
    <w:rsid w:val="009204C5"/>
    <w:rsid w:val="00920788"/>
    <w:rsid w:val="0092096E"/>
    <w:rsid w:val="00920BA5"/>
    <w:rsid w:val="00920C39"/>
    <w:rsid w:val="00921796"/>
    <w:rsid w:val="0092180D"/>
    <w:rsid w:val="00921885"/>
    <w:rsid w:val="009219B2"/>
    <w:rsid w:val="009219D6"/>
    <w:rsid w:val="009221FD"/>
    <w:rsid w:val="00922472"/>
    <w:rsid w:val="0092285E"/>
    <w:rsid w:val="0092319A"/>
    <w:rsid w:val="009232C9"/>
    <w:rsid w:val="00923608"/>
    <w:rsid w:val="0092365A"/>
    <w:rsid w:val="009238E5"/>
    <w:rsid w:val="00923F12"/>
    <w:rsid w:val="009246BC"/>
    <w:rsid w:val="00924C3B"/>
    <w:rsid w:val="00924FF8"/>
    <w:rsid w:val="00925BA8"/>
    <w:rsid w:val="00925BD4"/>
    <w:rsid w:val="009260CB"/>
    <w:rsid w:val="00926630"/>
    <w:rsid w:val="00926DA7"/>
    <w:rsid w:val="00926FDE"/>
    <w:rsid w:val="009275C1"/>
    <w:rsid w:val="00927F8B"/>
    <w:rsid w:val="0093008A"/>
    <w:rsid w:val="0093036A"/>
    <w:rsid w:val="0093094D"/>
    <w:rsid w:val="009309FE"/>
    <w:rsid w:val="00930A72"/>
    <w:rsid w:val="009313D2"/>
    <w:rsid w:val="00931688"/>
    <w:rsid w:val="00931FE9"/>
    <w:rsid w:val="00932293"/>
    <w:rsid w:val="00932576"/>
    <w:rsid w:val="009326B6"/>
    <w:rsid w:val="009328C7"/>
    <w:rsid w:val="00932B22"/>
    <w:rsid w:val="00933618"/>
    <w:rsid w:val="009336EC"/>
    <w:rsid w:val="00933F56"/>
    <w:rsid w:val="00934C13"/>
    <w:rsid w:val="00934FE2"/>
    <w:rsid w:val="009351F3"/>
    <w:rsid w:val="00935228"/>
    <w:rsid w:val="00935482"/>
    <w:rsid w:val="009355A2"/>
    <w:rsid w:val="009355A4"/>
    <w:rsid w:val="00935D3E"/>
    <w:rsid w:val="00935F9E"/>
    <w:rsid w:val="0093629E"/>
    <w:rsid w:val="009362B9"/>
    <w:rsid w:val="009363CB"/>
    <w:rsid w:val="0093649B"/>
    <w:rsid w:val="009364EC"/>
    <w:rsid w:val="00936CA6"/>
    <w:rsid w:val="00936D36"/>
    <w:rsid w:val="00936D98"/>
    <w:rsid w:val="0093709C"/>
    <w:rsid w:val="009370F5"/>
    <w:rsid w:val="009377E4"/>
    <w:rsid w:val="00937AE4"/>
    <w:rsid w:val="00937FF5"/>
    <w:rsid w:val="0094151C"/>
    <w:rsid w:val="00941ACA"/>
    <w:rsid w:val="00941B72"/>
    <w:rsid w:val="00941BDF"/>
    <w:rsid w:val="00941D50"/>
    <w:rsid w:val="009426CA"/>
    <w:rsid w:val="00942795"/>
    <w:rsid w:val="00942975"/>
    <w:rsid w:val="00942B09"/>
    <w:rsid w:val="00942C80"/>
    <w:rsid w:val="00943197"/>
    <w:rsid w:val="009434C0"/>
    <w:rsid w:val="009435F2"/>
    <w:rsid w:val="00943867"/>
    <w:rsid w:val="00944485"/>
    <w:rsid w:val="00944B39"/>
    <w:rsid w:val="00944B4E"/>
    <w:rsid w:val="00945180"/>
    <w:rsid w:val="00945581"/>
    <w:rsid w:val="009455FF"/>
    <w:rsid w:val="0094590C"/>
    <w:rsid w:val="00945ED2"/>
    <w:rsid w:val="00946355"/>
    <w:rsid w:val="009468B7"/>
    <w:rsid w:val="00947231"/>
    <w:rsid w:val="0094724E"/>
    <w:rsid w:val="00947973"/>
    <w:rsid w:val="00947BE6"/>
    <w:rsid w:val="00950135"/>
    <w:rsid w:val="0095048D"/>
    <w:rsid w:val="009509A1"/>
    <w:rsid w:val="00950BE5"/>
    <w:rsid w:val="00950FDF"/>
    <w:rsid w:val="009512A2"/>
    <w:rsid w:val="00951441"/>
    <w:rsid w:val="00951ADB"/>
    <w:rsid w:val="009529D7"/>
    <w:rsid w:val="009536AC"/>
    <w:rsid w:val="0095375B"/>
    <w:rsid w:val="0095380C"/>
    <w:rsid w:val="00953AE7"/>
    <w:rsid w:val="00953B36"/>
    <w:rsid w:val="00953DF5"/>
    <w:rsid w:val="00954353"/>
    <w:rsid w:val="00954468"/>
    <w:rsid w:val="009545DB"/>
    <w:rsid w:val="009556DC"/>
    <w:rsid w:val="00955B33"/>
    <w:rsid w:val="00955C0A"/>
    <w:rsid w:val="00955C19"/>
    <w:rsid w:val="00955C4F"/>
    <w:rsid w:val="0095664E"/>
    <w:rsid w:val="00956821"/>
    <w:rsid w:val="00956A84"/>
    <w:rsid w:val="009602E9"/>
    <w:rsid w:val="00960690"/>
    <w:rsid w:val="00960836"/>
    <w:rsid w:val="0096084D"/>
    <w:rsid w:val="009610B4"/>
    <w:rsid w:val="00961189"/>
    <w:rsid w:val="00961414"/>
    <w:rsid w:val="009614CE"/>
    <w:rsid w:val="00961F7E"/>
    <w:rsid w:val="00962143"/>
    <w:rsid w:val="00962972"/>
    <w:rsid w:val="00962B5B"/>
    <w:rsid w:val="009631A6"/>
    <w:rsid w:val="009631F4"/>
    <w:rsid w:val="0096343B"/>
    <w:rsid w:val="009637A6"/>
    <w:rsid w:val="00963881"/>
    <w:rsid w:val="00964A12"/>
    <w:rsid w:val="00964AA2"/>
    <w:rsid w:val="00964EC2"/>
    <w:rsid w:val="00965137"/>
    <w:rsid w:val="0096541E"/>
    <w:rsid w:val="009657F1"/>
    <w:rsid w:val="009658A6"/>
    <w:rsid w:val="00965BD7"/>
    <w:rsid w:val="00966094"/>
    <w:rsid w:val="00966125"/>
    <w:rsid w:val="009661CC"/>
    <w:rsid w:val="0096625D"/>
    <w:rsid w:val="009663F8"/>
    <w:rsid w:val="00966D25"/>
    <w:rsid w:val="00966DCA"/>
    <w:rsid w:val="0096720D"/>
    <w:rsid w:val="00967240"/>
    <w:rsid w:val="009679CF"/>
    <w:rsid w:val="00967F49"/>
    <w:rsid w:val="00970018"/>
    <w:rsid w:val="00970123"/>
    <w:rsid w:val="009709F8"/>
    <w:rsid w:val="00970E4A"/>
    <w:rsid w:val="0097123F"/>
    <w:rsid w:val="009712A7"/>
    <w:rsid w:val="0097130E"/>
    <w:rsid w:val="009721F7"/>
    <w:rsid w:val="00972929"/>
    <w:rsid w:val="00972F91"/>
    <w:rsid w:val="00973065"/>
    <w:rsid w:val="0097381F"/>
    <w:rsid w:val="00973827"/>
    <w:rsid w:val="00973C1C"/>
    <w:rsid w:val="009742D3"/>
    <w:rsid w:val="009745A0"/>
    <w:rsid w:val="009749FC"/>
    <w:rsid w:val="00974A1E"/>
    <w:rsid w:val="00974E88"/>
    <w:rsid w:val="00974F47"/>
    <w:rsid w:val="0097536D"/>
    <w:rsid w:val="009754BE"/>
    <w:rsid w:val="009757FB"/>
    <w:rsid w:val="00975C54"/>
    <w:rsid w:val="00976249"/>
    <w:rsid w:val="00976453"/>
    <w:rsid w:val="00976A82"/>
    <w:rsid w:val="00977342"/>
    <w:rsid w:val="00977BA7"/>
    <w:rsid w:val="00977E5E"/>
    <w:rsid w:val="00980517"/>
    <w:rsid w:val="00980DAE"/>
    <w:rsid w:val="00980E74"/>
    <w:rsid w:val="009815CB"/>
    <w:rsid w:val="00981855"/>
    <w:rsid w:val="009818A0"/>
    <w:rsid w:val="0098194F"/>
    <w:rsid w:val="00981BE5"/>
    <w:rsid w:val="00982201"/>
    <w:rsid w:val="009823F2"/>
    <w:rsid w:val="00982564"/>
    <w:rsid w:val="009826C8"/>
    <w:rsid w:val="00982722"/>
    <w:rsid w:val="00982A0D"/>
    <w:rsid w:val="00982D4A"/>
    <w:rsid w:val="009836E4"/>
    <w:rsid w:val="009837AC"/>
    <w:rsid w:val="009837B6"/>
    <w:rsid w:val="00983CAB"/>
    <w:rsid w:val="009840EE"/>
    <w:rsid w:val="0098412F"/>
    <w:rsid w:val="00984605"/>
    <w:rsid w:val="00984AD7"/>
    <w:rsid w:val="00984C54"/>
    <w:rsid w:val="00985831"/>
    <w:rsid w:val="00985940"/>
    <w:rsid w:val="00985F28"/>
    <w:rsid w:val="00986149"/>
    <w:rsid w:val="00986176"/>
    <w:rsid w:val="0098643F"/>
    <w:rsid w:val="0098649F"/>
    <w:rsid w:val="00986B9B"/>
    <w:rsid w:val="00986D33"/>
    <w:rsid w:val="00986E7F"/>
    <w:rsid w:val="00987139"/>
    <w:rsid w:val="00987536"/>
    <w:rsid w:val="009875D5"/>
    <w:rsid w:val="00987819"/>
    <w:rsid w:val="00987C86"/>
    <w:rsid w:val="00987DF2"/>
    <w:rsid w:val="00990267"/>
    <w:rsid w:val="00990441"/>
    <w:rsid w:val="009904B6"/>
    <w:rsid w:val="009907B0"/>
    <w:rsid w:val="00990867"/>
    <w:rsid w:val="00990BD5"/>
    <w:rsid w:val="0099196F"/>
    <w:rsid w:val="00991C9C"/>
    <w:rsid w:val="00991DCD"/>
    <w:rsid w:val="0099213F"/>
    <w:rsid w:val="00992171"/>
    <w:rsid w:val="0099223F"/>
    <w:rsid w:val="00992601"/>
    <w:rsid w:val="00992B61"/>
    <w:rsid w:val="00992B98"/>
    <w:rsid w:val="00992C57"/>
    <w:rsid w:val="0099359F"/>
    <w:rsid w:val="0099428D"/>
    <w:rsid w:val="00994871"/>
    <w:rsid w:val="00994E08"/>
    <w:rsid w:val="009951F9"/>
    <w:rsid w:val="009955FB"/>
    <w:rsid w:val="009958B0"/>
    <w:rsid w:val="00995C95"/>
    <w:rsid w:val="00995E85"/>
    <w:rsid w:val="00996468"/>
    <w:rsid w:val="009967B7"/>
    <w:rsid w:val="00996850"/>
    <w:rsid w:val="00996876"/>
    <w:rsid w:val="00996E03"/>
    <w:rsid w:val="00996FFA"/>
    <w:rsid w:val="009973F1"/>
    <w:rsid w:val="009973F3"/>
    <w:rsid w:val="00997B04"/>
    <w:rsid w:val="00997F0E"/>
    <w:rsid w:val="009A010D"/>
    <w:rsid w:val="009A0637"/>
    <w:rsid w:val="009A067A"/>
    <w:rsid w:val="009A0ADD"/>
    <w:rsid w:val="009A0C6F"/>
    <w:rsid w:val="009A14EF"/>
    <w:rsid w:val="009A1CD3"/>
    <w:rsid w:val="009A224F"/>
    <w:rsid w:val="009A2D5E"/>
    <w:rsid w:val="009A2DF9"/>
    <w:rsid w:val="009A3A86"/>
    <w:rsid w:val="009A410D"/>
    <w:rsid w:val="009A4183"/>
    <w:rsid w:val="009A4780"/>
    <w:rsid w:val="009A4869"/>
    <w:rsid w:val="009A4AC8"/>
    <w:rsid w:val="009A5080"/>
    <w:rsid w:val="009A5458"/>
    <w:rsid w:val="009A5983"/>
    <w:rsid w:val="009A5A81"/>
    <w:rsid w:val="009A5D7A"/>
    <w:rsid w:val="009A606E"/>
    <w:rsid w:val="009A6A6B"/>
    <w:rsid w:val="009A737B"/>
    <w:rsid w:val="009A77F1"/>
    <w:rsid w:val="009B0BA6"/>
    <w:rsid w:val="009B0FBF"/>
    <w:rsid w:val="009B1B6A"/>
    <w:rsid w:val="009B1EF9"/>
    <w:rsid w:val="009B242B"/>
    <w:rsid w:val="009B26AC"/>
    <w:rsid w:val="009B2926"/>
    <w:rsid w:val="009B37E2"/>
    <w:rsid w:val="009B3CC2"/>
    <w:rsid w:val="009B3ECE"/>
    <w:rsid w:val="009B440F"/>
    <w:rsid w:val="009B4514"/>
    <w:rsid w:val="009B4519"/>
    <w:rsid w:val="009B506B"/>
    <w:rsid w:val="009B510A"/>
    <w:rsid w:val="009B54E7"/>
    <w:rsid w:val="009B57EF"/>
    <w:rsid w:val="009B5B85"/>
    <w:rsid w:val="009B5F54"/>
    <w:rsid w:val="009B6DC8"/>
    <w:rsid w:val="009B7204"/>
    <w:rsid w:val="009B773F"/>
    <w:rsid w:val="009B7AE2"/>
    <w:rsid w:val="009B7D8F"/>
    <w:rsid w:val="009C0074"/>
    <w:rsid w:val="009C0564"/>
    <w:rsid w:val="009C0937"/>
    <w:rsid w:val="009C19A4"/>
    <w:rsid w:val="009C1A99"/>
    <w:rsid w:val="009C209C"/>
    <w:rsid w:val="009C25DB"/>
    <w:rsid w:val="009C2685"/>
    <w:rsid w:val="009C3321"/>
    <w:rsid w:val="009C385B"/>
    <w:rsid w:val="009C39BC"/>
    <w:rsid w:val="009C40E6"/>
    <w:rsid w:val="009C4BC2"/>
    <w:rsid w:val="009C4D01"/>
    <w:rsid w:val="009C4D22"/>
    <w:rsid w:val="009C4F40"/>
    <w:rsid w:val="009C5356"/>
    <w:rsid w:val="009C5F17"/>
    <w:rsid w:val="009C63F2"/>
    <w:rsid w:val="009C647C"/>
    <w:rsid w:val="009C6699"/>
    <w:rsid w:val="009C66A0"/>
    <w:rsid w:val="009C67B6"/>
    <w:rsid w:val="009C6F5C"/>
    <w:rsid w:val="009C7320"/>
    <w:rsid w:val="009C7A12"/>
    <w:rsid w:val="009C7D97"/>
    <w:rsid w:val="009D06C4"/>
    <w:rsid w:val="009D0729"/>
    <w:rsid w:val="009D078A"/>
    <w:rsid w:val="009D0846"/>
    <w:rsid w:val="009D0E12"/>
    <w:rsid w:val="009D0F66"/>
    <w:rsid w:val="009D0F82"/>
    <w:rsid w:val="009D1222"/>
    <w:rsid w:val="009D18C3"/>
    <w:rsid w:val="009D1A06"/>
    <w:rsid w:val="009D1BA4"/>
    <w:rsid w:val="009D1CF5"/>
    <w:rsid w:val="009D22E4"/>
    <w:rsid w:val="009D22F7"/>
    <w:rsid w:val="009D297E"/>
    <w:rsid w:val="009D316E"/>
    <w:rsid w:val="009D319C"/>
    <w:rsid w:val="009D32DF"/>
    <w:rsid w:val="009D387C"/>
    <w:rsid w:val="009D3F6E"/>
    <w:rsid w:val="009D4316"/>
    <w:rsid w:val="009D4872"/>
    <w:rsid w:val="009D4F75"/>
    <w:rsid w:val="009D4F8F"/>
    <w:rsid w:val="009D56B7"/>
    <w:rsid w:val="009D5BAB"/>
    <w:rsid w:val="009D64A1"/>
    <w:rsid w:val="009D66B1"/>
    <w:rsid w:val="009D6A0A"/>
    <w:rsid w:val="009D6A72"/>
    <w:rsid w:val="009D77C0"/>
    <w:rsid w:val="009D7CA8"/>
    <w:rsid w:val="009E012B"/>
    <w:rsid w:val="009E058F"/>
    <w:rsid w:val="009E0A9E"/>
    <w:rsid w:val="009E0ACD"/>
    <w:rsid w:val="009E0CEA"/>
    <w:rsid w:val="009E11E2"/>
    <w:rsid w:val="009E1917"/>
    <w:rsid w:val="009E19A2"/>
    <w:rsid w:val="009E26B9"/>
    <w:rsid w:val="009E2838"/>
    <w:rsid w:val="009E29D0"/>
    <w:rsid w:val="009E29EE"/>
    <w:rsid w:val="009E2B6F"/>
    <w:rsid w:val="009E3553"/>
    <w:rsid w:val="009E3AFD"/>
    <w:rsid w:val="009E3C1A"/>
    <w:rsid w:val="009E3CDD"/>
    <w:rsid w:val="009E4A5E"/>
    <w:rsid w:val="009E4B16"/>
    <w:rsid w:val="009E5C60"/>
    <w:rsid w:val="009E5E88"/>
    <w:rsid w:val="009E6092"/>
    <w:rsid w:val="009E64DB"/>
    <w:rsid w:val="009E6794"/>
    <w:rsid w:val="009E6E4F"/>
    <w:rsid w:val="009E7189"/>
    <w:rsid w:val="009E75B5"/>
    <w:rsid w:val="009E774D"/>
    <w:rsid w:val="009E7E46"/>
    <w:rsid w:val="009E7FC1"/>
    <w:rsid w:val="009F01E1"/>
    <w:rsid w:val="009F0325"/>
    <w:rsid w:val="009F07C9"/>
    <w:rsid w:val="009F0B37"/>
    <w:rsid w:val="009F0B4D"/>
    <w:rsid w:val="009F0CF6"/>
    <w:rsid w:val="009F1096"/>
    <w:rsid w:val="009F1176"/>
    <w:rsid w:val="009F1493"/>
    <w:rsid w:val="009F150E"/>
    <w:rsid w:val="009F1680"/>
    <w:rsid w:val="009F19C1"/>
    <w:rsid w:val="009F27AD"/>
    <w:rsid w:val="009F2A16"/>
    <w:rsid w:val="009F30DC"/>
    <w:rsid w:val="009F3150"/>
    <w:rsid w:val="009F361D"/>
    <w:rsid w:val="009F3AC9"/>
    <w:rsid w:val="009F3BC6"/>
    <w:rsid w:val="009F3BD7"/>
    <w:rsid w:val="009F3E90"/>
    <w:rsid w:val="009F3EDB"/>
    <w:rsid w:val="009F3FB5"/>
    <w:rsid w:val="009F3FC0"/>
    <w:rsid w:val="009F40B3"/>
    <w:rsid w:val="009F4282"/>
    <w:rsid w:val="009F473D"/>
    <w:rsid w:val="009F4764"/>
    <w:rsid w:val="009F4B08"/>
    <w:rsid w:val="009F4BA1"/>
    <w:rsid w:val="009F521F"/>
    <w:rsid w:val="009F5252"/>
    <w:rsid w:val="009F553C"/>
    <w:rsid w:val="009F59F8"/>
    <w:rsid w:val="009F5A15"/>
    <w:rsid w:val="009F5CBB"/>
    <w:rsid w:val="009F5F67"/>
    <w:rsid w:val="009F688D"/>
    <w:rsid w:val="009F71ED"/>
    <w:rsid w:val="009F798B"/>
    <w:rsid w:val="00A002D7"/>
    <w:rsid w:val="00A005B0"/>
    <w:rsid w:val="00A00B80"/>
    <w:rsid w:val="00A00CED"/>
    <w:rsid w:val="00A0102D"/>
    <w:rsid w:val="00A017AC"/>
    <w:rsid w:val="00A01A6D"/>
    <w:rsid w:val="00A01F17"/>
    <w:rsid w:val="00A022A5"/>
    <w:rsid w:val="00A02351"/>
    <w:rsid w:val="00A026BF"/>
    <w:rsid w:val="00A02B02"/>
    <w:rsid w:val="00A0314B"/>
    <w:rsid w:val="00A031E8"/>
    <w:rsid w:val="00A03A22"/>
    <w:rsid w:val="00A03A3B"/>
    <w:rsid w:val="00A03BD7"/>
    <w:rsid w:val="00A03C2E"/>
    <w:rsid w:val="00A03E97"/>
    <w:rsid w:val="00A040E9"/>
    <w:rsid w:val="00A04601"/>
    <w:rsid w:val="00A04634"/>
    <w:rsid w:val="00A04705"/>
    <w:rsid w:val="00A04AE7"/>
    <w:rsid w:val="00A050C9"/>
    <w:rsid w:val="00A05501"/>
    <w:rsid w:val="00A05502"/>
    <w:rsid w:val="00A06119"/>
    <w:rsid w:val="00A075C0"/>
    <w:rsid w:val="00A077DB"/>
    <w:rsid w:val="00A0786A"/>
    <w:rsid w:val="00A07948"/>
    <w:rsid w:val="00A07A48"/>
    <w:rsid w:val="00A07B3D"/>
    <w:rsid w:val="00A07E86"/>
    <w:rsid w:val="00A1061A"/>
    <w:rsid w:val="00A108EE"/>
    <w:rsid w:val="00A10BB8"/>
    <w:rsid w:val="00A10CA2"/>
    <w:rsid w:val="00A11038"/>
    <w:rsid w:val="00A11F92"/>
    <w:rsid w:val="00A1200D"/>
    <w:rsid w:val="00A12410"/>
    <w:rsid w:val="00A1283E"/>
    <w:rsid w:val="00A12908"/>
    <w:rsid w:val="00A12D3B"/>
    <w:rsid w:val="00A12EED"/>
    <w:rsid w:val="00A137E4"/>
    <w:rsid w:val="00A138F9"/>
    <w:rsid w:val="00A13A0C"/>
    <w:rsid w:val="00A13C09"/>
    <w:rsid w:val="00A13E53"/>
    <w:rsid w:val="00A142AB"/>
    <w:rsid w:val="00A146B2"/>
    <w:rsid w:val="00A14813"/>
    <w:rsid w:val="00A148EF"/>
    <w:rsid w:val="00A14B74"/>
    <w:rsid w:val="00A15183"/>
    <w:rsid w:val="00A15503"/>
    <w:rsid w:val="00A1566A"/>
    <w:rsid w:val="00A156FD"/>
    <w:rsid w:val="00A15789"/>
    <w:rsid w:val="00A161B9"/>
    <w:rsid w:val="00A16204"/>
    <w:rsid w:val="00A165BF"/>
    <w:rsid w:val="00A1677F"/>
    <w:rsid w:val="00A1689E"/>
    <w:rsid w:val="00A16A94"/>
    <w:rsid w:val="00A16E82"/>
    <w:rsid w:val="00A170A2"/>
    <w:rsid w:val="00A172E8"/>
    <w:rsid w:val="00A179FF"/>
    <w:rsid w:val="00A17A22"/>
    <w:rsid w:val="00A20F3A"/>
    <w:rsid w:val="00A2112C"/>
    <w:rsid w:val="00A2192D"/>
    <w:rsid w:val="00A21A36"/>
    <w:rsid w:val="00A221D6"/>
    <w:rsid w:val="00A226B7"/>
    <w:rsid w:val="00A22BC6"/>
    <w:rsid w:val="00A2329A"/>
    <w:rsid w:val="00A23913"/>
    <w:rsid w:val="00A244FA"/>
    <w:rsid w:val="00A25294"/>
    <w:rsid w:val="00A254EE"/>
    <w:rsid w:val="00A25BE7"/>
    <w:rsid w:val="00A25D6C"/>
    <w:rsid w:val="00A261B2"/>
    <w:rsid w:val="00A26E87"/>
    <w:rsid w:val="00A27008"/>
    <w:rsid w:val="00A2756D"/>
    <w:rsid w:val="00A276ED"/>
    <w:rsid w:val="00A27C99"/>
    <w:rsid w:val="00A27CDF"/>
    <w:rsid w:val="00A302B8"/>
    <w:rsid w:val="00A30541"/>
    <w:rsid w:val="00A309C6"/>
    <w:rsid w:val="00A30D13"/>
    <w:rsid w:val="00A30E46"/>
    <w:rsid w:val="00A30FCB"/>
    <w:rsid w:val="00A314F9"/>
    <w:rsid w:val="00A319D0"/>
    <w:rsid w:val="00A31F8F"/>
    <w:rsid w:val="00A32148"/>
    <w:rsid w:val="00A32178"/>
    <w:rsid w:val="00A32316"/>
    <w:rsid w:val="00A32B75"/>
    <w:rsid w:val="00A3303B"/>
    <w:rsid w:val="00A33172"/>
    <w:rsid w:val="00A333AB"/>
    <w:rsid w:val="00A33DB4"/>
    <w:rsid w:val="00A34155"/>
    <w:rsid w:val="00A3432B"/>
    <w:rsid w:val="00A34621"/>
    <w:rsid w:val="00A346BA"/>
    <w:rsid w:val="00A34BCC"/>
    <w:rsid w:val="00A34C67"/>
    <w:rsid w:val="00A34D62"/>
    <w:rsid w:val="00A356F0"/>
    <w:rsid w:val="00A35BB8"/>
    <w:rsid w:val="00A3611D"/>
    <w:rsid w:val="00A36339"/>
    <w:rsid w:val="00A3643B"/>
    <w:rsid w:val="00A364DD"/>
    <w:rsid w:val="00A366E4"/>
    <w:rsid w:val="00A36732"/>
    <w:rsid w:val="00A369CB"/>
    <w:rsid w:val="00A36FED"/>
    <w:rsid w:val="00A371ED"/>
    <w:rsid w:val="00A40023"/>
    <w:rsid w:val="00A403C1"/>
    <w:rsid w:val="00A40B01"/>
    <w:rsid w:val="00A4118F"/>
    <w:rsid w:val="00A413F2"/>
    <w:rsid w:val="00A41D70"/>
    <w:rsid w:val="00A426C9"/>
    <w:rsid w:val="00A42B0D"/>
    <w:rsid w:val="00A42BA2"/>
    <w:rsid w:val="00A42EE5"/>
    <w:rsid w:val="00A435E2"/>
    <w:rsid w:val="00A4376F"/>
    <w:rsid w:val="00A439C5"/>
    <w:rsid w:val="00A43F4C"/>
    <w:rsid w:val="00A44B01"/>
    <w:rsid w:val="00A44CE2"/>
    <w:rsid w:val="00A44E15"/>
    <w:rsid w:val="00A44EBD"/>
    <w:rsid w:val="00A4549F"/>
    <w:rsid w:val="00A45A74"/>
    <w:rsid w:val="00A45B9B"/>
    <w:rsid w:val="00A45DBF"/>
    <w:rsid w:val="00A45F0F"/>
    <w:rsid w:val="00A46141"/>
    <w:rsid w:val="00A462FE"/>
    <w:rsid w:val="00A46FB0"/>
    <w:rsid w:val="00A47039"/>
    <w:rsid w:val="00A47234"/>
    <w:rsid w:val="00A47A73"/>
    <w:rsid w:val="00A50182"/>
    <w:rsid w:val="00A501C9"/>
    <w:rsid w:val="00A50443"/>
    <w:rsid w:val="00A50506"/>
    <w:rsid w:val="00A50526"/>
    <w:rsid w:val="00A506A2"/>
    <w:rsid w:val="00A50AE8"/>
    <w:rsid w:val="00A515DB"/>
    <w:rsid w:val="00A51737"/>
    <w:rsid w:val="00A52923"/>
    <w:rsid w:val="00A52C78"/>
    <w:rsid w:val="00A531F8"/>
    <w:rsid w:val="00A533D8"/>
    <w:rsid w:val="00A53629"/>
    <w:rsid w:val="00A53F55"/>
    <w:rsid w:val="00A5417B"/>
    <w:rsid w:val="00A54599"/>
    <w:rsid w:val="00A54B5E"/>
    <w:rsid w:val="00A54B82"/>
    <w:rsid w:val="00A54C8B"/>
    <w:rsid w:val="00A54CC6"/>
    <w:rsid w:val="00A54D21"/>
    <w:rsid w:val="00A55733"/>
    <w:rsid w:val="00A55F23"/>
    <w:rsid w:val="00A569D4"/>
    <w:rsid w:val="00A56E80"/>
    <w:rsid w:val="00A56E9C"/>
    <w:rsid w:val="00A56EC5"/>
    <w:rsid w:val="00A5792A"/>
    <w:rsid w:val="00A57969"/>
    <w:rsid w:val="00A579EB"/>
    <w:rsid w:val="00A57BD2"/>
    <w:rsid w:val="00A57C4E"/>
    <w:rsid w:val="00A57F1A"/>
    <w:rsid w:val="00A6012C"/>
    <w:rsid w:val="00A60163"/>
    <w:rsid w:val="00A6038D"/>
    <w:rsid w:val="00A60AEB"/>
    <w:rsid w:val="00A60B48"/>
    <w:rsid w:val="00A60CF0"/>
    <w:rsid w:val="00A60DB0"/>
    <w:rsid w:val="00A61429"/>
    <w:rsid w:val="00A61514"/>
    <w:rsid w:val="00A61645"/>
    <w:rsid w:val="00A6186A"/>
    <w:rsid w:val="00A61A13"/>
    <w:rsid w:val="00A61A80"/>
    <w:rsid w:val="00A62080"/>
    <w:rsid w:val="00A62AB8"/>
    <w:rsid w:val="00A630A2"/>
    <w:rsid w:val="00A632B8"/>
    <w:rsid w:val="00A63984"/>
    <w:rsid w:val="00A63BF3"/>
    <w:rsid w:val="00A64450"/>
    <w:rsid w:val="00A64699"/>
    <w:rsid w:val="00A64942"/>
    <w:rsid w:val="00A65025"/>
    <w:rsid w:val="00A657AA"/>
    <w:rsid w:val="00A65911"/>
    <w:rsid w:val="00A66160"/>
    <w:rsid w:val="00A66356"/>
    <w:rsid w:val="00A6643C"/>
    <w:rsid w:val="00A669F5"/>
    <w:rsid w:val="00A66EFE"/>
    <w:rsid w:val="00A673CB"/>
    <w:rsid w:val="00A67544"/>
    <w:rsid w:val="00A67876"/>
    <w:rsid w:val="00A6794F"/>
    <w:rsid w:val="00A67FF4"/>
    <w:rsid w:val="00A7025E"/>
    <w:rsid w:val="00A7075B"/>
    <w:rsid w:val="00A70864"/>
    <w:rsid w:val="00A70918"/>
    <w:rsid w:val="00A70E44"/>
    <w:rsid w:val="00A7155C"/>
    <w:rsid w:val="00A71CE6"/>
    <w:rsid w:val="00A71D23"/>
    <w:rsid w:val="00A725A0"/>
    <w:rsid w:val="00A72603"/>
    <w:rsid w:val="00A72901"/>
    <w:rsid w:val="00A7333A"/>
    <w:rsid w:val="00A73806"/>
    <w:rsid w:val="00A73AFB"/>
    <w:rsid w:val="00A73D0D"/>
    <w:rsid w:val="00A7407F"/>
    <w:rsid w:val="00A74275"/>
    <w:rsid w:val="00A74848"/>
    <w:rsid w:val="00A74A00"/>
    <w:rsid w:val="00A74A84"/>
    <w:rsid w:val="00A74A92"/>
    <w:rsid w:val="00A74AE1"/>
    <w:rsid w:val="00A751DD"/>
    <w:rsid w:val="00A7558D"/>
    <w:rsid w:val="00A75CC1"/>
    <w:rsid w:val="00A75CCE"/>
    <w:rsid w:val="00A75D4E"/>
    <w:rsid w:val="00A75E88"/>
    <w:rsid w:val="00A75EBD"/>
    <w:rsid w:val="00A761F4"/>
    <w:rsid w:val="00A7629E"/>
    <w:rsid w:val="00A762BF"/>
    <w:rsid w:val="00A764FE"/>
    <w:rsid w:val="00A76AB4"/>
    <w:rsid w:val="00A76B87"/>
    <w:rsid w:val="00A76BE5"/>
    <w:rsid w:val="00A77885"/>
    <w:rsid w:val="00A800CE"/>
    <w:rsid w:val="00A80457"/>
    <w:rsid w:val="00A8056E"/>
    <w:rsid w:val="00A8094B"/>
    <w:rsid w:val="00A80B74"/>
    <w:rsid w:val="00A81375"/>
    <w:rsid w:val="00A81956"/>
    <w:rsid w:val="00A81A37"/>
    <w:rsid w:val="00A81EBE"/>
    <w:rsid w:val="00A81F8C"/>
    <w:rsid w:val="00A81F98"/>
    <w:rsid w:val="00A82033"/>
    <w:rsid w:val="00A82530"/>
    <w:rsid w:val="00A82660"/>
    <w:rsid w:val="00A828D7"/>
    <w:rsid w:val="00A82D58"/>
    <w:rsid w:val="00A8372C"/>
    <w:rsid w:val="00A8399D"/>
    <w:rsid w:val="00A83E3D"/>
    <w:rsid w:val="00A843D3"/>
    <w:rsid w:val="00A8443A"/>
    <w:rsid w:val="00A8479C"/>
    <w:rsid w:val="00A847AA"/>
    <w:rsid w:val="00A85019"/>
    <w:rsid w:val="00A8557B"/>
    <w:rsid w:val="00A85775"/>
    <w:rsid w:val="00A85A05"/>
    <w:rsid w:val="00A85F62"/>
    <w:rsid w:val="00A86039"/>
    <w:rsid w:val="00A8666A"/>
    <w:rsid w:val="00A86974"/>
    <w:rsid w:val="00A869E5"/>
    <w:rsid w:val="00A86B81"/>
    <w:rsid w:val="00A86D63"/>
    <w:rsid w:val="00A86EDE"/>
    <w:rsid w:val="00A87269"/>
    <w:rsid w:val="00A8741F"/>
    <w:rsid w:val="00A874BC"/>
    <w:rsid w:val="00A8751B"/>
    <w:rsid w:val="00A87797"/>
    <w:rsid w:val="00A87D91"/>
    <w:rsid w:val="00A90351"/>
    <w:rsid w:val="00A9067B"/>
    <w:rsid w:val="00A90CC5"/>
    <w:rsid w:val="00A90D66"/>
    <w:rsid w:val="00A90E72"/>
    <w:rsid w:val="00A90EC1"/>
    <w:rsid w:val="00A912C7"/>
    <w:rsid w:val="00A9136C"/>
    <w:rsid w:val="00A915CF"/>
    <w:rsid w:val="00A9174A"/>
    <w:rsid w:val="00A91F05"/>
    <w:rsid w:val="00A922A2"/>
    <w:rsid w:val="00A92CCD"/>
    <w:rsid w:val="00A931B4"/>
    <w:rsid w:val="00A93205"/>
    <w:rsid w:val="00A9327B"/>
    <w:rsid w:val="00A93688"/>
    <w:rsid w:val="00A93B69"/>
    <w:rsid w:val="00A945EC"/>
    <w:rsid w:val="00A947FB"/>
    <w:rsid w:val="00A95085"/>
    <w:rsid w:val="00A950B5"/>
    <w:rsid w:val="00A963C7"/>
    <w:rsid w:val="00A96BD9"/>
    <w:rsid w:val="00A96C4A"/>
    <w:rsid w:val="00A976E9"/>
    <w:rsid w:val="00A97759"/>
    <w:rsid w:val="00A977EF"/>
    <w:rsid w:val="00A97941"/>
    <w:rsid w:val="00A97958"/>
    <w:rsid w:val="00A97CB2"/>
    <w:rsid w:val="00A97DA4"/>
    <w:rsid w:val="00A97F38"/>
    <w:rsid w:val="00AA0337"/>
    <w:rsid w:val="00AA04A7"/>
    <w:rsid w:val="00AA0938"/>
    <w:rsid w:val="00AA11CE"/>
    <w:rsid w:val="00AA1626"/>
    <w:rsid w:val="00AA18A3"/>
    <w:rsid w:val="00AA1C25"/>
    <w:rsid w:val="00AA1F9E"/>
    <w:rsid w:val="00AA232A"/>
    <w:rsid w:val="00AA243F"/>
    <w:rsid w:val="00AA2DC0"/>
    <w:rsid w:val="00AA2E16"/>
    <w:rsid w:val="00AA3853"/>
    <w:rsid w:val="00AA3DB7"/>
    <w:rsid w:val="00AA3DDF"/>
    <w:rsid w:val="00AA3FBB"/>
    <w:rsid w:val="00AA4DAD"/>
    <w:rsid w:val="00AA51F5"/>
    <w:rsid w:val="00AA5C8A"/>
    <w:rsid w:val="00AA5E3B"/>
    <w:rsid w:val="00AA5F09"/>
    <w:rsid w:val="00AA6006"/>
    <w:rsid w:val="00AA6281"/>
    <w:rsid w:val="00AA6424"/>
    <w:rsid w:val="00AA68B4"/>
    <w:rsid w:val="00AA720F"/>
    <w:rsid w:val="00AA727D"/>
    <w:rsid w:val="00AA759F"/>
    <w:rsid w:val="00AA7B7B"/>
    <w:rsid w:val="00AB007B"/>
    <w:rsid w:val="00AB0354"/>
    <w:rsid w:val="00AB04D6"/>
    <w:rsid w:val="00AB0543"/>
    <w:rsid w:val="00AB0881"/>
    <w:rsid w:val="00AB0AC9"/>
    <w:rsid w:val="00AB11D9"/>
    <w:rsid w:val="00AB166A"/>
    <w:rsid w:val="00AB185A"/>
    <w:rsid w:val="00AB18B9"/>
    <w:rsid w:val="00AB1AC8"/>
    <w:rsid w:val="00AB1BA7"/>
    <w:rsid w:val="00AB1DBC"/>
    <w:rsid w:val="00AB1E04"/>
    <w:rsid w:val="00AB2291"/>
    <w:rsid w:val="00AB2961"/>
    <w:rsid w:val="00AB29CF"/>
    <w:rsid w:val="00AB2FCF"/>
    <w:rsid w:val="00AB3113"/>
    <w:rsid w:val="00AB331B"/>
    <w:rsid w:val="00AB348A"/>
    <w:rsid w:val="00AB3F38"/>
    <w:rsid w:val="00AB43EC"/>
    <w:rsid w:val="00AB484B"/>
    <w:rsid w:val="00AB4890"/>
    <w:rsid w:val="00AB4AAC"/>
    <w:rsid w:val="00AB4BF4"/>
    <w:rsid w:val="00AB4C93"/>
    <w:rsid w:val="00AB4ED8"/>
    <w:rsid w:val="00AB53D0"/>
    <w:rsid w:val="00AB5ADF"/>
    <w:rsid w:val="00AB5E57"/>
    <w:rsid w:val="00AB5ECF"/>
    <w:rsid w:val="00AB637F"/>
    <w:rsid w:val="00AB63CA"/>
    <w:rsid w:val="00AB647A"/>
    <w:rsid w:val="00AB6AC9"/>
    <w:rsid w:val="00AB6B70"/>
    <w:rsid w:val="00AB725F"/>
    <w:rsid w:val="00AB7416"/>
    <w:rsid w:val="00AB7F7D"/>
    <w:rsid w:val="00AC0705"/>
    <w:rsid w:val="00AC109B"/>
    <w:rsid w:val="00AC153C"/>
    <w:rsid w:val="00AC1DF0"/>
    <w:rsid w:val="00AC24F4"/>
    <w:rsid w:val="00AC26A9"/>
    <w:rsid w:val="00AC2767"/>
    <w:rsid w:val="00AC2B19"/>
    <w:rsid w:val="00AC3274"/>
    <w:rsid w:val="00AC329F"/>
    <w:rsid w:val="00AC3571"/>
    <w:rsid w:val="00AC362F"/>
    <w:rsid w:val="00AC36C5"/>
    <w:rsid w:val="00AC38E3"/>
    <w:rsid w:val="00AC3B25"/>
    <w:rsid w:val="00AC3DB6"/>
    <w:rsid w:val="00AC45B3"/>
    <w:rsid w:val="00AC4CD1"/>
    <w:rsid w:val="00AC532E"/>
    <w:rsid w:val="00AC5386"/>
    <w:rsid w:val="00AC572D"/>
    <w:rsid w:val="00AC598E"/>
    <w:rsid w:val="00AC5A9C"/>
    <w:rsid w:val="00AC6527"/>
    <w:rsid w:val="00AC6929"/>
    <w:rsid w:val="00AC74DA"/>
    <w:rsid w:val="00AC7A2B"/>
    <w:rsid w:val="00AC7B51"/>
    <w:rsid w:val="00AC7C25"/>
    <w:rsid w:val="00AC7D24"/>
    <w:rsid w:val="00AD0299"/>
    <w:rsid w:val="00AD0443"/>
    <w:rsid w:val="00AD067B"/>
    <w:rsid w:val="00AD0A51"/>
    <w:rsid w:val="00AD0B37"/>
    <w:rsid w:val="00AD11F2"/>
    <w:rsid w:val="00AD11F7"/>
    <w:rsid w:val="00AD13A3"/>
    <w:rsid w:val="00AD14E2"/>
    <w:rsid w:val="00AD15D6"/>
    <w:rsid w:val="00AD167D"/>
    <w:rsid w:val="00AD1735"/>
    <w:rsid w:val="00AD1977"/>
    <w:rsid w:val="00AD1DB7"/>
    <w:rsid w:val="00AD2852"/>
    <w:rsid w:val="00AD28C0"/>
    <w:rsid w:val="00AD2BEB"/>
    <w:rsid w:val="00AD3976"/>
    <w:rsid w:val="00AD3B48"/>
    <w:rsid w:val="00AD3B67"/>
    <w:rsid w:val="00AD3BE4"/>
    <w:rsid w:val="00AD3DE3"/>
    <w:rsid w:val="00AD3F03"/>
    <w:rsid w:val="00AD4AAA"/>
    <w:rsid w:val="00AD4D2A"/>
    <w:rsid w:val="00AD4FC6"/>
    <w:rsid w:val="00AD507C"/>
    <w:rsid w:val="00AD542F"/>
    <w:rsid w:val="00AD5B2C"/>
    <w:rsid w:val="00AD5D12"/>
    <w:rsid w:val="00AD61CC"/>
    <w:rsid w:val="00AD6806"/>
    <w:rsid w:val="00AD6EE6"/>
    <w:rsid w:val="00AD702B"/>
    <w:rsid w:val="00AD7305"/>
    <w:rsid w:val="00AD777D"/>
    <w:rsid w:val="00AD77E9"/>
    <w:rsid w:val="00AD7E64"/>
    <w:rsid w:val="00AD7EBC"/>
    <w:rsid w:val="00AD7F94"/>
    <w:rsid w:val="00AE003F"/>
    <w:rsid w:val="00AE0755"/>
    <w:rsid w:val="00AE0C56"/>
    <w:rsid w:val="00AE0CE1"/>
    <w:rsid w:val="00AE1367"/>
    <w:rsid w:val="00AE149E"/>
    <w:rsid w:val="00AE165B"/>
    <w:rsid w:val="00AE17E1"/>
    <w:rsid w:val="00AE1BC6"/>
    <w:rsid w:val="00AE1D97"/>
    <w:rsid w:val="00AE1F55"/>
    <w:rsid w:val="00AE22F2"/>
    <w:rsid w:val="00AE27D3"/>
    <w:rsid w:val="00AE2909"/>
    <w:rsid w:val="00AE29FC"/>
    <w:rsid w:val="00AE2E91"/>
    <w:rsid w:val="00AE2F3F"/>
    <w:rsid w:val="00AE3088"/>
    <w:rsid w:val="00AE31EB"/>
    <w:rsid w:val="00AE369B"/>
    <w:rsid w:val="00AE3705"/>
    <w:rsid w:val="00AE38B9"/>
    <w:rsid w:val="00AE3985"/>
    <w:rsid w:val="00AE3B4E"/>
    <w:rsid w:val="00AE3B5B"/>
    <w:rsid w:val="00AE3D22"/>
    <w:rsid w:val="00AE44B5"/>
    <w:rsid w:val="00AE44BB"/>
    <w:rsid w:val="00AE45B2"/>
    <w:rsid w:val="00AE4663"/>
    <w:rsid w:val="00AE49A9"/>
    <w:rsid w:val="00AE4C42"/>
    <w:rsid w:val="00AE4F60"/>
    <w:rsid w:val="00AE5072"/>
    <w:rsid w:val="00AE59EC"/>
    <w:rsid w:val="00AE5C8D"/>
    <w:rsid w:val="00AE61D0"/>
    <w:rsid w:val="00AE62F6"/>
    <w:rsid w:val="00AE67B3"/>
    <w:rsid w:val="00AE7864"/>
    <w:rsid w:val="00AE7949"/>
    <w:rsid w:val="00AF079B"/>
    <w:rsid w:val="00AF08D3"/>
    <w:rsid w:val="00AF0E9C"/>
    <w:rsid w:val="00AF120C"/>
    <w:rsid w:val="00AF1FC7"/>
    <w:rsid w:val="00AF25D5"/>
    <w:rsid w:val="00AF31D1"/>
    <w:rsid w:val="00AF3384"/>
    <w:rsid w:val="00AF390D"/>
    <w:rsid w:val="00AF3BC1"/>
    <w:rsid w:val="00AF3DBB"/>
    <w:rsid w:val="00AF4559"/>
    <w:rsid w:val="00AF46ED"/>
    <w:rsid w:val="00AF4733"/>
    <w:rsid w:val="00AF4766"/>
    <w:rsid w:val="00AF4817"/>
    <w:rsid w:val="00AF4CFB"/>
    <w:rsid w:val="00AF5194"/>
    <w:rsid w:val="00AF53EF"/>
    <w:rsid w:val="00AF56C7"/>
    <w:rsid w:val="00AF57D6"/>
    <w:rsid w:val="00AF5988"/>
    <w:rsid w:val="00AF59C9"/>
    <w:rsid w:val="00AF5BF5"/>
    <w:rsid w:val="00AF5C5C"/>
    <w:rsid w:val="00AF5EC5"/>
    <w:rsid w:val="00AF5F44"/>
    <w:rsid w:val="00AF61BE"/>
    <w:rsid w:val="00AF64BE"/>
    <w:rsid w:val="00AF6598"/>
    <w:rsid w:val="00AF69A8"/>
    <w:rsid w:val="00AF6CAE"/>
    <w:rsid w:val="00AF70A4"/>
    <w:rsid w:val="00AF723A"/>
    <w:rsid w:val="00AF73C3"/>
    <w:rsid w:val="00AF745E"/>
    <w:rsid w:val="00AF795C"/>
    <w:rsid w:val="00AF7B6D"/>
    <w:rsid w:val="00B00639"/>
    <w:rsid w:val="00B00752"/>
    <w:rsid w:val="00B00AE4"/>
    <w:rsid w:val="00B01372"/>
    <w:rsid w:val="00B020CC"/>
    <w:rsid w:val="00B026C1"/>
    <w:rsid w:val="00B02B16"/>
    <w:rsid w:val="00B02B9C"/>
    <w:rsid w:val="00B02C91"/>
    <w:rsid w:val="00B0353B"/>
    <w:rsid w:val="00B03979"/>
    <w:rsid w:val="00B03EFF"/>
    <w:rsid w:val="00B040B2"/>
    <w:rsid w:val="00B05A87"/>
    <w:rsid w:val="00B05AFF"/>
    <w:rsid w:val="00B06E9E"/>
    <w:rsid w:val="00B0726F"/>
    <w:rsid w:val="00B07489"/>
    <w:rsid w:val="00B075C8"/>
    <w:rsid w:val="00B076EC"/>
    <w:rsid w:val="00B07BCE"/>
    <w:rsid w:val="00B07C9A"/>
    <w:rsid w:val="00B10558"/>
    <w:rsid w:val="00B1069D"/>
    <w:rsid w:val="00B10EBA"/>
    <w:rsid w:val="00B11369"/>
    <w:rsid w:val="00B11A3C"/>
    <w:rsid w:val="00B128C3"/>
    <w:rsid w:val="00B129B9"/>
    <w:rsid w:val="00B12BE9"/>
    <w:rsid w:val="00B12E2D"/>
    <w:rsid w:val="00B1343A"/>
    <w:rsid w:val="00B13550"/>
    <w:rsid w:val="00B1357F"/>
    <w:rsid w:val="00B13582"/>
    <w:rsid w:val="00B13D04"/>
    <w:rsid w:val="00B13ED6"/>
    <w:rsid w:val="00B141D1"/>
    <w:rsid w:val="00B142B7"/>
    <w:rsid w:val="00B143B9"/>
    <w:rsid w:val="00B1458E"/>
    <w:rsid w:val="00B1489B"/>
    <w:rsid w:val="00B1546C"/>
    <w:rsid w:val="00B1568F"/>
    <w:rsid w:val="00B156A9"/>
    <w:rsid w:val="00B15884"/>
    <w:rsid w:val="00B15F66"/>
    <w:rsid w:val="00B15F83"/>
    <w:rsid w:val="00B160FF"/>
    <w:rsid w:val="00B16322"/>
    <w:rsid w:val="00B1662E"/>
    <w:rsid w:val="00B16A6F"/>
    <w:rsid w:val="00B16B19"/>
    <w:rsid w:val="00B16F01"/>
    <w:rsid w:val="00B17053"/>
    <w:rsid w:val="00B17282"/>
    <w:rsid w:val="00B1774F"/>
    <w:rsid w:val="00B17C47"/>
    <w:rsid w:val="00B17E42"/>
    <w:rsid w:val="00B2006D"/>
    <w:rsid w:val="00B21DBC"/>
    <w:rsid w:val="00B220F5"/>
    <w:rsid w:val="00B22630"/>
    <w:rsid w:val="00B22C0D"/>
    <w:rsid w:val="00B23AF4"/>
    <w:rsid w:val="00B23C15"/>
    <w:rsid w:val="00B23C36"/>
    <w:rsid w:val="00B23CDD"/>
    <w:rsid w:val="00B24174"/>
    <w:rsid w:val="00B2422E"/>
    <w:rsid w:val="00B24C43"/>
    <w:rsid w:val="00B250FB"/>
    <w:rsid w:val="00B255EE"/>
    <w:rsid w:val="00B25762"/>
    <w:rsid w:val="00B2591E"/>
    <w:rsid w:val="00B25B3F"/>
    <w:rsid w:val="00B25B40"/>
    <w:rsid w:val="00B25F82"/>
    <w:rsid w:val="00B25FDE"/>
    <w:rsid w:val="00B260FD"/>
    <w:rsid w:val="00B261B7"/>
    <w:rsid w:val="00B2621F"/>
    <w:rsid w:val="00B26AB0"/>
    <w:rsid w:val="00B26AD2"/>
    <w:rsid w:val="00B26CA2"/>
    <w:rsid w:val="00B300A9"/>
    <w:rsid w:val="00B3013F"/>
    <w:rsid w:val="00B30257"/>
    <w:rsid w:val="00B305FA"/>
    <w:rsid w:val="00B30B4E"/>
    <w:rsid w:val="00B31246"/>
    <w:rsid w:val="00B31712"/>
    <w:rsid w:val="00B31A5D"/>
    <w:rsid w:val="00B326FF"/>
    <w:rsid w:val="00B33096"/>
    <w:rsid w:val="00B33108"/>
    <w:rsid w:val="00B340AA"/>
    <w:rsid w:val="00B347F0"/>
    <w:rsid w:val="00B34A9F"/>
    <w:rsid w:val="00B34B80"/>
    <w:rsid w:val="00B34C99"/>
    <w:rsid w:val="00B34FB5"/>
    <w:rsid w:val="00B35124"/>
    <w:rsid w:val="00B353C6"/>
    <w:rsid w:val="00B35C64"/>
    <w:rsid w:val="00B35CDA"/>
    <w:rsid w:val="00B35E01"/>
    <w:rsid w:val="00B3619B"/>
    <w:rsid w:val="00B3650D"/>
    <w:rsid w:val="00B36744"/>
    <w:rsid w:val="00B3680D"/>
    <w:rsid w:val="00B36A7D"/>
    <w:rsid w:val="00B36B41"/>
    <w:rsid w:val="00B3742D"/>
    <w:rsid w:val="00B3789B"/>
    <w:rsid w:val="00B37ACE"/>
    <w:rsid w:val="00B37C00"/>
    <w:rsid w:val="00B37C6E"/>
    <w:rsid w:val="00B37D97"/>
    <w:rsid w:val="00B401AE"/>
    <w:rsid w:val="00B4020E"/>
    <w:rsid w:val="00B411BD"/>
    <w:rsid w:val="00B41559"/>
    <w:rsid w:val="00B418E8"/>
    <w:rsid w:val="00B41989"/>
    <w:rsid w:val="00B41C1D"/>
    <w:rsid w:val="00B41E16"/>
    <w:rsid w:val="00B420F2"/>
    <w:rsid w:val="00B4225E"/>
    <w:rsid w:val="00B42285"/>
    <w:rsid w:val="00B42327"/>
    <w:rsid w:val="00B4238A"/>
    <w:rsid w:val="00B423EF"/>
    <w:rsid w:val="00B42624"/>
    <w:rsid w:val="00B4274B"/>
    <w:rsid w:val="00B42A13"/>
    <w:rsid w:val="00B42B1B"/>
    <w:rsid w:val="00B4326A"/>
    <w:rsid w:val="00B4327C"/>
    <w:rsid w:val="00B4339E"/>
    <w:rsid w:val="00B435B1"/>
    <w:rsid w:val="00B43631"/>
    <w:rsid w:val="00B4367F"/>
    <w:rsid w:val="00B438BA"/>
    <w:rsid w:val="00B43B36"/>
    <w:rsid w:val="00B43ECD"/>
    <w:rsid w:val="00B43F67"/>
    <w:rsid w:val="00B44763"/>
    <w:rsid w:val="00B44F99"/>
    <w:rsid w:val="00B4519F"/>
    <w:rsid w:val="00B4539D"/>
    <w:rsid w:val="00B45543"/>
    <w:rsid w:val="00B45876"/>
    <w:rsid w:val="00B46010"/>
    <w:rsid w:val="00B46756"/>
    <w:rsid w:val="00B46960"/>
    <w:rsid w:val="00B46E02"/>
    <w:rsid w:val="00B4700F"/>
    <w:rsid w:val="00B47136"/>
    <w:rsid w:val="00B47395"/>
    <w:rsid w:val="00B4793B"/>
    <w:rsid w:val="00B47E31"/>
    <w:rsid w:val="00B508A1"/>
    <w:rsid w:val="00B509E4"/>
    <w:rsid w:val="00B50F2F"/>
    <w:rsid w:val="00B50FD3"/>
    <w:rsid w:val="00B512F9"/>
    <w:rsid w:val="00B514CB"/>
    <w:rsid w:val="00B51542"/>
    <w:rsid w:val="00B51A07"/>
    <w:rsid w:val="00B51D1D"/>
    <w:rsid w:val="00B52282"/>
    <w:rsid w:val="00B523D1"/>
    <w:rsid w:val="00B52689"/>
    <w:rsid w:val="00B52916"/>
    <w:rsid w:val="00B52A91"/>
    <w:rsid w:val="00B530E4"/>
    <w:rsid w:val="00B5310E"/>
    <w:rsid w:val="00B53901"/>
    <w:rsid w:val="00B53FE9"/>
    <w:rsid w:val="00B540D1"/>
    <w:rsid w:val="00B540D2"/>
    <w:rsid w:val="00B542A5"/>
    <w:rsid w:val="00B544F6"/>
    <w:rsid w:val="00B547B2"/>
    <w:rsid w:val="00B54ACC"/>
    <w:rsid w:val="00B54B9A"/>
    <w:rsid w:val="00B54DCB"/>
    <w:rsid w:val="00B55AC2"/>
    <w:rsid w:val="00B5607C"/>
    <w:rsid w:val="00B560C9"/>
    <w:rsid w:val="00B56533"/>
    <w:rsid w:val="00B56795"/>
    <w:rsid w:val="00B567D9"/>
    <w:rsid w:val="00B56C0E"/>
    <w:rsid w:val="00B56CFC"/>
    <w:rsid w:val="00B5717F"/>
    <w:rsid w:val="00B574B5"/>
    <w:rsid w:val="00B57777"/>
    <w:rsid w:val="00B57A17"/>
    <w:rsid w:val="00B57BA6"/>
    <w:rsid w:val="00B601FC"/>
    <w:rsid w:val="00B60E11"/>
    <w:rsid w:val="00B60E2F"/>
    <w:rsid w:val="00B615B3"/>
    <w:rsid w:val="00B61936"/>
    <w:rsid w:val="00B61BE2"/>
    <w:rsid w:val="00B6266F"/>
    <w:rsid w:val="00B62C82"/>
    <w:rsid w:val="00B62E0B"/>
    <w:rsid w:val="00B63400"/>
    <w:rsid w:val="00B635C3"/>
    <w:rsid w:val="00B63B37"/>
    <w:rsid w:val="00B63C32"/>
    <w:rsid w:val="00B64215"/>
    <w:rsid w:val="00B64434"/>
    <w:rsid w:val="00B646F9"/>
    <w:rsid w:val="00B64B30"/>
    <w:rsid w:val="00B65301"/>
    <w:rsid w:val="00B65909"/>
    <w:rsid w:val="00B65BFA"/>
    <w:rsid w:val="00B65C57"/>
    <w:rsid w:val="00B65F53"/>
    <w:rsid w:val="00B664AA"/>
    <w:rsid w:val="00B66F77"/>
    <w:rsid w:val="00B67040"/>
    <w:rsid w:val="00B671A1"/>
    <w:rsid w:val="00B67288"/>
    <w:rsid w:val="00B67A94"/>
    <w:rsid w:val="00B705E6"/>
    <w:rsid w:val="00B70AAC"/>
    <w:rsid w:val="00B70CF9"/>
    <w:rsid w:val="00B70D7A"/>
    <w:rsid w:val="00B711CE"/>
    <w:rsid w:val="00B71D5D"/>
    <w:rsid w:val="00B71DC8"/>
    <w:rsid w:val="00B71FBD"/>
    <w:rsid w:val="00B72216"/>
    <w:rsid w:val="00B72823"/>
    <w:rsid w:val="00B72A8B"/>
    <w:rsid w:val="00B72C95"/>
    <w:rsid w:val="00B72D82"/>
    <w:rsid w:val="00B731C1"/>
    <w:rsid w:val="00B741E2"/>
    <w:rsid w:val="00B742F2"/>
    <w:rsid w:val="00B74592"/>
    <w:rsid w:val="00B746C6"/>
    <w:rsid w:val="00B74CF7"/>
    <w:rsid w:val="00B75DB7"/>
    <w:rsid w:val="00B7604C"/>
    <w:rsid w:val="00B7652C"/>
    <w:rsid w:val="00B766BF"/>
    <w:rsid w:val="00B76ABF"/>
    <w:rsid w:val="00B76BC4"/>
    <w:rsid w:val="00B76FA6"/>
    <w:rsid w:val="00B774B7"/>
    <w:rsid w:val="00B77608"/>
    <w:rsid w:val="00B77F0F"/>
    <w:rsid w:val="00B800BF"/>
    <w:rsid w:val="00B80910"/>
    <w:rsid w:val="00B80CEF"/>
    <w:rsid w:val="00B80F31"/>
    <w:rsid w:val="00B814ED"/>
    <w:rsid w:val="00B818F4"/>
    <w:rsid w:val="00B81901"/>
    <w:rsid w:val="00B81AB5"/>
    <w:rsid w:val="00B81BC9"/>
    <w:rsid w:val="00B82106"/>
    <w:rsid w:val="00B82193"/>
    <w:rsid w:val="00B8222F"/>
    <w:rsid w:val="00B82615"/>
    <w:rsid w:val="00B83444"/>
    <w:rsid w:val="00B8365B"/>
    <w:rsid w:val="00B836ED"/>
    <w:rsid w:val="00B83835"/>
    <w:rsid w:val="00B8407B"/>
    <w:rsid w:val="00B840A9"/>
    <w:rsid w:val="00B840B2"/>
    <w:rsid w:val="00B842B8"/>
    <w:rsid w:val="00B84845"/>
    <w:rsid w:val="00B84DEB"/>
    <w:rsid w:val="00B85188"/>
    <w:rsid w:val="00B853BE"/>
    <w:rsid w:val="00B857EE"/>
    <w:rsid w:val="00B85A71"/>
    <w:rsid w:val="00B85AFB"/>
    <w:rsid w:val="00B85D26"/>
    <w:rsid w:val="00B86176"/>
    <w:rsid w:val="00B86371"/>
    <w:rsid w:val="00B86433"/>
    <w:rsid w:val="00B86476"/>
    <w:rsid w:val="00B864E9"/>
    <w:rsid w:val="00B865FE"/>
    <w:rsid w:val="00B86A3D"/>
    <w:rsid w:val="00B86ABB"/>
    <w:rsid w:val="00B86B6C"/>
    <w:rsid w:val="00B86DE0"/>
    <w:rsid w:val="00B871B6"/>
    <w:rsid w:val="00B875C7"/>
    <w:rsid w:val="00B87D4B"/>
    <w:rsid w:val="00B9023A"/>
    <w:rsid w:val="00B90768"/>
    <w:rsid w:val="00B90964"/>
    <w:rsid w:val="00B90B43"/>
    <w:rsid w:val="00B90D10"/>
    <w:rsid w:val="00B90E14"/>
    <w:rsid w:val="00B90E50"/>
    <w:rsid w:val="00B90FE5"/>
    <w:rsid w:val="00B90FF2"/>
    <w:rsid w:val="00B910BF"/>
    <w:rsid w:val="00B915F1"/>
    <w:rsid w:val="00B91746"/>
    <w:rsid w:val="00B919AD"/>
    <w:rsid w:val="00B91A2B"/>
    <w:rsid w:val="00B91AD4"/>
    <w:rsid w:val="00B92AD9"/>
    <w:rsid w:val="00B92B5D"/>
    <w:rsid w:val="00B93204"/>
    <w:rsid w:val="00B9347D"/>
    <w:rsid w:val="00B93C0F"/>
    <w:rsid w:val="00B94E17"/>
    <w:rsid w:val="00B95158"/>
    <w:rsid w:val="00B9526F"/>
    <w:rsid w:val="00B952EA"/>
    <w:rsid w:val="00B95698"/>
    <w:rsid w:val="00B9569F"/>
    <w:rsid w:val="00B957FE"/>
    <w:rsid w:val="00B95F02"/>
    <w:rsid w:val="00B96950"/>
    <w:rsid w:val="00B96BEF"/>
    <w:rsid w:val="00B96C6E"/>
    <w:rsid w:val="00B96FC0"/>
    <w:rsid w:val="00B97254"/>
    <w:rsid w:val="00B97260"/>
    <w:rsid w:val="00B973CB"/>
    <w:rsid w:val="00B97648"/>
    <w:rsid w:val="00B97904"/>
    <w:rsid w:val="00B97A69"/>
    <w:rsid w:val="00B97A81"/>
    <w:rsid w:val="00BA05F6"/>
    <w:rsid w:val="00BA0632"/>
    <w:rsid w:val="00BA0AAA"/>
    <w:rsid w:val="00BA0DFB"/>
    <w:rsid w:val="00BA0FCF"/>
    <w:rsid w:val="00BA15A8"/>
    <w:rsid w:val="00BA1925"/>
    <w:rsid w:val="00BA1C43"/>
    <w:rsid w:val="00BA2354"/>
    <w:rsid w:val="00BA2859"/>
    <w:rsid w:val="00BA2FEF"/>
    <w:rsid w:val="00BA39A0"/>
    <w:rsid w:val="00BA3C77"/>
    <w:rsid w:val="00BA3CE4"/>
    <w:rsid w:val="00BA3D73"/>
    <w:rsid w:val="00BA4D2A"/>
    <w:rsid w:val="00BA5B06"/>
    <w:rsid w:val="00BA5CAA"/>
    <w:rsid w:val="00BA5D22"/>
    <w:rsid w:val="00BA6357"/>
    <w:rsid w:val="00BA66CC"/>
    <w:rsid w:val="00BA6ABC"/>
    <w:rsid w:val="00BA6C09"/>
    <w:rsid w:val="00BA716A"/>
    <w:rsid w:val="00BA760C"/>
    <w:rsid w:val="00BA782C"/>
    <w:rsid w:val="00BA7875"/>
    <w:rsid w:val="00BA7AA6"/>
    <w:rsid w:val="00BB032F"/>
    <w:rsid w:val="00BB0C39"/>
    <w:rsid w:val="00BB1548"/>
    <w:rsid w:val="00BB1739"/>
    <w:rsid w:val="00BB1CE7"/>
    <w:rsid w:val="00BB1D0F"/>
    <w:rsid w:val="00BB1E2C"/>
    <w:rsid w:val="00BB2048"/>
    <w:rsid w:val="00BB22F7"/>
    <w:rsid w:val="00BB275C"/>
    <w:rsid w:val="00BB2788"/>
    <w:rsid w:val="00BB2D0A"/>
    <w:rsid w:val="00BB2D8A"/>
    <w:rsid w:val="00BB2FD3"/>
    <w:rsid w:val="00BB2FDF"/>
    <w:rsid w:val="00BB2FFF"/>
    <w:rsid w:val="00BB361C"/>
    <w:rsid w:val="00BB4B92"/>
    <w:rsid w:val="00BB4DAC"/>
    <w:rsid w:val="00BB500D"/>
    <w:rsid w:val="00BB5FCB"/>
    <w:rsid w:val="00BB6027"/>
    <w:rsid w:val="00BB604B"/>
    <w:rsid w:val="00BB6C46"/>
    <w:rsid w:val="00BB75BD"/>
    <w:rsid w:val="00BB761A"/>
    <w:rsid w:val="00BB7680"/>
    <w:rsid w:val="00BB76C3"/>
    <w:rsid w:val="00BB7A13"/>
    <w:rsid w:val="00BB7AA1"/>
    <w:rsid w:val="00BB7C21"/>
    <w:rsid w:val="00BB7C33"/>
    <w:rsid w:val="00BC00EC"/>
    <w:rsid w:val="00BC0155"/>
    <w:rsid w:val="00BC0759"/>
    <w:rsid w:val="00BC076B"/>
    <w:rsid w:val="00BC08C5"/>
    <w:rsid w:val="00BC098A"/>
    <w:rsid w:val="00BC0F49"/>
    <w:rsid w:val="00BC1044"/>
    <w:rsid w:val="00BC12FB"/>
    <w:rsid w:val="00BC1BE8"/>
    <w:rsid w:val="00BC1C3C"/>
    <w:rsid w:val="00BC1D4C"/>
    <w:rsid w:val="00BC24FB"/>
    <w:rsid w:val="00BC2568"/>
    <w:rsid w:val="00BC267C"/>
    <w:rsid w:val="00BC2919"/>
    <w:rsid w:val="00BC2B7E"/>
    <w:rsid w:val="00BC2C1C"/>
    <w:rsid w:val="00BC2F50"/>
    <w:rsid w:val="00BC307F"/>
    <w:rsid w:val="00BC3159"/>
    <w:rsid w:val="00BC3257"/>
    <w:rsid w:val="00BC32A9"/>
    <w:rsid w:val="00BC369C"/>
    <w:rsid w:val="00BC36D7"/>
    <w:rsid w:val="00BC39DB"/>
    <w:rsid w:val="00BC3A32"/>
    <w:rsid w:val="00BC3B07"/>
    <w:rsid w:val="00BC3B63"/>
    <w:rsid w:val="00BC3C12"/>
    <w:rsid w:val="00BC3E83"/>
    <w:rsid w:val="00BC3F20"/>
    <w:rsid w:val="00BC4169"/>
    <w:rsid w:val="00BC43C8"/>
    <w:rsid w:val="00BC46EF"/>
    <w:rsid w:val="00BC46FC"/>
    <w:rsid w:val="00BC47F4"/>
    <w:rsid w:val="00BC497F"/>
    <w:rsid w:val="00BC4FCC"/>
    <w:rsid w:val="00BC5142"/>
    <w:rsid w:val="00BC57E7"/>
    <w:rsid w:val="00BC6768"/>
    <w:rsid w:val="00BC6CAA"/>
    <w:rsid w:val="00BC6E1B"/>
    <w:rsid w:val="00BC6FD6"/>
    <w:rsid w:val="00BC7692"/>
    <w:rsid w:val="00BC7A4A"/>
    <w:rsid w:val="00BD008E"/>
    <w:rsid w:val="00BD0258"/>
    <w:rsid w:val="00BD13B7"/>
    <w:rsid w:val="00BD1CF1"/>
    <w:rsid w:val="00BD2E76"/>
    <w:rsid w:val="00BD2F3B"/>
    <w:rsid w:val="00BD2F41"/>
    <w:rsid w:val="00BD3372"/>
    <w:rsid w:val="00BD3D09"/>
    <w:rsid w:val="00BD3D63"/>
    <w:rsid w:val="00BD43CA"/>
    <w:rsid w:val="00BD466D"/>
    <w:rsid w:val="00BD46E8"/>
    <w:rsid w:val="00BD4D29"/>
    <w:rsid w:val="00BD50AA"/>
    <w:rsid w:val="00BD5135"/>
    <w:rsid w:val="00BD5C99"/>
    <w:rsid w:val="00BD6278"/>
    <w:rsid w:val="00BD63BB"/>
    <w:rsid w:val="00BD678F"/>
    <w:rsid w:val="00BD685D"/>
    <w:rsid w:val="00BD68CA"/>
    <w:rsid w:val="00BD6AB2"/>
    <w:rsid w:val="00BD6BEC"/>
    <w:rsid w:val="00BD6F4B"/>
    <w:rsid w:val="00BD7291"/>
    <w:rsid w:val="00BD768E"/>
    <w:rsid w:val="00BD7847"/>
    <w:rsid w:val="00BD7E0D"/>
    <w:rsid w:val="00BD7E85"/>
    <w:rsid w:val="00BD7EA3"/>
    <w:rsid w:val="00BD7EC0"/>
    <w:rsid w:val="00BD7FE2"/>
    <w:rsid w:val="00BE01D1"/>
    <w:rsid w:val="00BE03D6"/>
    <w:rsid w:val="00BE0B19"/>
    <w:rsid w:val="00BE0DD8"/>
    <w:rsid w:val="00BE0EF0"/>
    <w:rsid w:val="00BE13F0"/>
    <w:rsid w:val="00BE1D82"/>
    <w:rsid w:val="00BE1EE4"/>
    <w:rsid w:val="00BE1F8B"/>
    <w:rsid w:val="00BE2381"/>
    <w:rsid w:val="00BE27B4"/>
    <w:rsid w:val="00BE2B4F"/>
    <w:rsid w:val="00BE2BFF"/>
    <w:rsid w:val="00BE2F39"/>
    <w:rsid w:val="00BE332D"/>
    <w:rsid w:val="00BE33D6"/>
    <w:rsid w:val="00BE3BBF"/>
    <w:rsid w:val="00BE3CF1"/>
    <w:rsid w:val="00BE3F76"/>
    <w:rsid w:val="00BE477F"/>
    <w:rsid w:val="00BE4B20"/>
    <w:rsid w:val="00BE51A3"/>
    <w:rsid w:val="00BE561D"/>
    <w:rsid w:val="00BE56EF"/>
    <w:rsid w:val="00BE5FC4"/>
    <w:rsid w:val="00BE6468"/>
    <w:rsid w:val="00BE7213"/>
    <w:rsid w:val="00BE7C4D"/>
    <w:rsid w:val="00BE7F6A"/>
    <w:rsid w:val="00BF0274"/>
    <w:rsid w:val="00BF0574"/>
    <w:rsid w:val="00BF08C4"/>
    <w:rsid w:val="00BF0BAF"/>
    <w:rsid w:val="00BF0D2A"/>
    <w:rsid w:val="00BF19CE"/>
    <w:rsid w:val="00BF1F0C"/>
    <w:rsid w:val="00BF2580"/>
    <w:rsid w:val="00BF2935"/>
    <w:rsid w:val="00BF2B6F"/>
    <w:rsid w:val="00BF2BE4"/>
    <w:rsid w:val="00BF2C78"/>
    <w:rsid w:val="00BF351A"/>
    <w:rsid w:val="00BF3914"/>
    <w:rsid w:val="00BF3A79"/>
    <w:rsid w:val="00BF41DC"/>
    <w:rsid w:val="00BF459D"/>
    <w:rsid w:val="00BF4758"/>
    <w:rsid w:val="00BF49B1"/>
    <w:rsid w:val="00BF4F3A"/>
    <w:rsid w:val="00BF4FCE"/>
    <w:rsid w:val="00BF5552"/>
    <w:rsid w:val="00BF5CEF"/>
    <w:rsid w:val="00BF627F"/>
    <w:rsid w:val="00BF6503"/>
    <w:rsid w:val="00BF65CD"/>
    <w:rsid w:val="00BF682B"/>
    <w:rsid w:val="00BF6914"/>
    <w:rsid w:val="00BF6C00"/>
    <w:rsid w:val="00BF6C35"/>
    <w:rsid w:val="00BF6C71"/>
    <w:rsid w:val="00BF6D33"/>
    <w:rsid w:val="00BF73F2"/>
    <w:rsid w:val="00BF75D4"/>
    <w:rsid w:val="00BF7C06"/>
    <w:rsid w:val="00C00A7B"/>
    <w:rsid w:val="00C01671"/>
    <w:rsid w:val="00C01B40"/>
    <w:rsid w:val="00C01CD1"/>
    <w:rsid w:val="00C02419"/>
    <w:rsid w:val="00C02766"/>
    <w:rsid w:val="00C029F4"/>
    <w:rsid w:val="00C02ABA"/>
    <w:rsid w:val="00C03107"/>
    <w:rsid w:val="00C034F4"/>
    <w:rsid w:val="00C03C34"/>
    <w:rsid w:val="00C03EE8"/>
    <w:rsid w:val="00C03FDF"/>
    <w:rsid w:val="00C0466C"/>
    <w:rsid w:val="00C04885"/>
    <w:rsid w:val="00C04C76"/>
    <w:rsid w:val="00C04DAF"/>
    <w:rsid w:val="00C04E5C"/>
    <w:rsid w:val="00C05347"/>
    <w:rsid w:val="00C053C1"/>
    <w:rsid w:val="00C05499"/>
    <w:rsid w:val="00C05AFA"/>
    <w:rsid w:val="00C05BEC"/>
    <w:rsid w:val="00C05F1F"/>
    <w:rsid w:val="00C0612E"/>
    <w:rsid w:val="00C06315"/>
    <w:rsid w:val="00C064A6"/>
    <w:rsid w:val="00C065A5"/>
    <w:rsid w:val="00C0660E"/>
    <w:rsid w:val="00C067B6"/>
    <w:rsid w:val="00C06C9E"/>
    <w:rsid w:val="00C06E7D"/>
    <w:rsid w:val="00C0727F"/>
    <w:rsid w:val="00C072AE"/>
    <w:rsid w:val="00C073B3"/>
    <w:rsid w:val="00C07683"/>
    <w:rsid w:val="00C0780A"/>
    <w:rsid w:val="00C07855"/>
    <w:rsid w:val="00C07939"/>
    <w:rsid w:val="00C102FE"/>
    <w:rsid w:val="00C105C4"/>
    <w:rsid w:val="00C107A3"/>
    <w:rsid w:val="00C10ABC"/>
    <w:rsid w:val="00C1112B"/>
    <w:rsid w:val="00C11314"/>
    <w:rsid w:val="00C117D7"/>
    <w:rsid w:val="00C11A88"/>
    <w:rsid w:val="00C11B0B"/>
    <w:rsid w:val="00C12012"/>
    <w:rsid w:val="00C12031"/>
    <w:rsid w:val="00C1235C"/>
    <w:rsid w:val="00C12874"/>
    <w:rsid w:val="00C12AB7"/>
    <w:rsid w:val="00C12BC1"/>
    <w:rsid w:val="00C13771"/>
    <w:rsid w:val="00C13BDA"/>
    <w:rsid w:val="00C13FFD"/>
    <w:rsid w:val="00C14632"/>
    <w:rsid w:val="00C146BB"/>
    <w:rsid w:val="00C147DE"/>
    <w:rsid w:val="00C15428"/>
    <w:rsid w:val="00C155ED"/>
    <w:rsid w:val="00C157B3"/>
    <w:rsid w:val="00C158A7"/>
    <w:rsid w:val="00C15B5E"/>
    <w:rsid w:val="00C164C7"/>
    <w:rsid w:val="00C16C30"/>
    <w:rsid w:val="00C16D07"/>
    <w:rsid w:val="00C17C8D"/>
    <w:rsid w:val="00C20169"/>
    <w:rsid w:val="00C202E1"/>
    <w:rsid w:val="00C20A00"/>
    <w:rsid w:val="00C21673"/>
    <w:rsid w:val="00C21772"/>
    <w:rsid w:val="00C21A32"/>
    <w:rsid w:val="00C21C7A"/>
    <w:rsid w:val="00C22C96"/>
    <w:rsid w:val="00C22E98"/>
    <w:rsid w:val="00C23130"/>
    <w:rsid w:val="00C2319A"/>
    <w:rsid w:val="00C232BA"/>
    <w:rsid w:val="00C23560"/>
    <w:rsid w:val="00C237C7"/>
    <w:rsid w:val="00C2387C"/>
    <w:rsid w:val="00C23C9B"/>
    <w:rsid w:val="00C2410C"/>
    <w:rsid w:val="00C244DD"/>
    <w:rsid w:val="00C246CD"/>
    <w:rsid w:val="00C24DBB"/>
    <w:rsid w:val="00C2519C"/>
    <w:rsid w:val="00C255A5"/>
    <w:rsid w:val="00C2584B"/>
    <w:rsid w:val="00C25942"/>
    <w:rsid w:val="00C25DD9"/>
    <w:rsid w:val="00C2663F"/>
    <w:rsid w:val="00C268E4"/>
    <w:rsid w:val="00C26BC8"/>
    <w:rsid w:val="00C26BEB"/>
    <w:rsid w:val="00C26DB8"/>
    <w:rsid w:val="00C27300"/>
    <w:rsid w:val="00C27782"/>
    <w:rsid w:val="00C27B3F"/>
    <w:rsid w:val="00C300E3"/>
    <w:rsid w:val="00C30A9A"/>
    <w:rsid w:val="00C30BB3"/>
    <w:rsid w:val="00C31638"/>
    <w:rsid w:val="00C318FD"/>
    <w:rsid w:val="00C31B56"/>
    <w:rsid w:val="00C3260F"/>
    <w:rsid w:val="00C32738"/>
    <w:rsid w:val="00C328B8"/>
    <w:rsid w:val="00C32910"/>
    <w:rsid w:val="00C32A77"/>
    <w:rsid w:val="00C333A2"/>
    <w:rsid w:val="00C3381C"/>
    <w:rsid w:val="00C33C9F"/>
    <w:rsid w:val="00C3400F"/>
    <w:rsid w:val="00C34149"/>
    <w:rsid w:val="00C34379"/>
    <w:rsid w:val="00C343F9"/>
    <w:rsid w:val="00C34B64"/>
    <w:rsid w:val="00C34C36"/>
    <w:rsid w:val="00C352B3"/>
    <w:rsid w:val="00C35B6D"/>
    <w:rsid w:val="00C360F8"/>
    <w:rsid w:val="00C3654C"/>
    <w:rsid w:val="00C3698F"/>
    <w:rsid w:val="00C36BF5"/>
    <w:rsid w:val="00C36DBC"/>
    <w:rsid w:val="00C36DFD"/>
    <w:rsid w:val="00C37594"/>
    <w:rsid w:val="00C375A5"/>
    <w:rsid w:val="00C376BA"/>
    <w:rsid w:val="00C37B86"/>
    <w:rsid w:val="00C37EFF"/>
    <w:rsid w:val="00C37F21"/>
    <w:rsid w:val="00C40373"/>
    <w:rsid w:val="00C40642"/>
    <w:rsid w:val="00C4073A"/>
    <w:rsid w:val="00C4082D"/>
    <w:rsid w:val="00C408F8"/>
    <w:rsid w:val="00C40AE6"/>
    <w:rsid w:val="00C40B9A"/>
    <w:rsid w:val="00C40C32"/>
    <w:rsid w:val="00C411AF"/>
    <w:rsid w:val="00C411ED"/>
    <w:rsid w:val="00C4123C"/>
    <w:rsid w:val="00C4138D"/>
    <w:rsid w:val="00C41A0C"/>
    <w:rsid w:val="00C41E3A"/>
    <w:rsid w:val="00C4294E"/>
    <w:rsid w:val="00C42EB4"/>
    <w:rsid w:val="00C42FD7"/>
    <w:rsid w:val="00C4304C"/>
    <w:rsid w:val="00C43315"/>
    <w:rsid w:val="00C440B5"/>
    <w:rsid w:val="00C442DD"/>
    <w:rsid w:val="00C44805"/>
    <w:rsid w:val="00C44915"/>
    <w:rsid w:val="00C44E52"/>
    <w:rsid w:val="00C452F5"/>
    <w:rsid w:val="00C4532C"/>
    <w:rsid w:val="00C45B34"/>
    <w:rsid w:val="00C45B8E"/>
    <w:rsid w:val="00C4603B"/>
    <w:rsid w:val="00C4639F"/>
    <w:rsid w:val="00C46538"/>
    <w:rsid w:val="00C46555"/>
    <w:rsid w:val="00C466FB"/>
    <w:rsid w:val="00C46A75"/>
    <w:rsid w:val="00C46B15"/>
    <w:rsid w:val="00C46EB3"/>
    <w:rsid w:val="00C46F7D"/>
    <w:rsid w:val="00C471DE"/>
    <w:rsid w:val="00C479B5"/>
    <w:rsid w:val="00C479D3"/>
    <w:rsid w:val="00C50242"/>
    <w:rsid w:val="00C5034D"/>
    <w:rsid w:val="00C5050E"/>
    <w:rsid w:val="00C507C5"/>
    <w:rsid w:val="00C509E3"/>
    <w:rsid w:val="00C50B7F"/>
    <w:rsid w:val="00C50E99"/>
    <w:rsid w:val="00C51088"/>
    <w:rsid w:val="00C51176"/>
    <w:rsid w:val="00C5124B"/>
    <w:rsid w:val="00C514C9"/>
    <w:rsid w:val="00C51797"/>
    <w:rsid w:val="00C5183C"/>
    <w:rsid w:val="00C51D61"/>
    <w:rsid w:val="00C523AD"/>
    <w:rsid w:val="00C52744"/>
    <w:rsid w:val="00C52BEB"/>
    <w:rsid w:val="00C52C40"/>
    <w:rsid w:val="00C52F72"/>
    <w:rsid w:val="00C52FAB"/>
    <w:rsid w:val="00C53089"/>
    <w:rsid w:val="00C53298"/>
    <w:rsid w:val="00C53B58"/>
    <w:rsid w:val="00C53BC7"/>
    <w:rsid w:val="00C53EB3"/>
    <w:rsid w:val="00C542D4"/>
    <w:rsid w:val="00C5462C"/>
    <w:rsid w:val="00C54642"/>
    <w:rsid w:val="00C54677"/>
    <w:rsid w:val="00C54C67"/>
    <w:rsid w:val="00C54CF8"/>
    <w:rsid w:val="00C54D71"/>
    <w:rsid w:val="00C54DCA"/>
    <w:rsid w:val="00C54DD7"/>
    <w:rsid w:val="00C5545D"/>
    <w:rsid w:val="00C55751"/>
    <w:rsid w:val="00C55975"/>
    <w:rsid w:val="00C55FED"/>
    <w:rsid w:val="00C56329"/>
    <w:rsid w:val="00C563F5"/>
    <w:rsid w:val="00C56B1B"/>
    <w:rsid w:val="00C56D01"/>
    <w:rsid w:val="00C56D05"/>
    <w:rsid w:val="00C570F7"/>
    <w:rsid w:val="00C572B3"/>
    <w:rsid w:val="00C57479"/>
    <w:rsid w:val="00C577AF"/>
    <w:rsid w:val="00C57CAE"/>
    <w:rsid w:val="00C57CB8"/>
    <w:rsid w:val="00C60283"/>
    <w:rsid w:val="00C60713"/>
    <w:rsid w:val="00C60E11"/>
    <w:rsid w:val="00C6120D"/>
    <w:rsid w:val="00C614D7"/>
    <w:rsid w:val="00C6157B"/>
    <w:rsid w:val="00C61ABB"/>
    <w:rsid w:val="00C61ADC"/>
    <w:rsid w:val="00C61B39"/>
    <w:rsid w:val="00C61FBF"/>
    <w:rsid w:val="00C62194"/>
    <w:rsid w:val="00C62628"/>
    <w:rsid w:val="00C62B25"/>
    <w:rsid w:val="00C62C94"/>
    <w:rsid w:val="00C62CD5"/>
    <w:rsid w:val="00C63087"/>
    <w:rsid w:val="00C633F4"/>
    <w:rsid w:val="00C634D9"/>
    <w:rsid w:val="00C636E6"/>
    <w:rsid w:val="00C639D6"/>
    <w:rsid w:val="00C63A30"/>
    <w:rsid w:val="00C63BE9"/>
    <w:rsid w:val="00C63CA0"/>
    <w:rsid w:val="00C63F8E"/>
    <w:rsid w:val="00C64161"/>
    <w:rsid w:val="00C641C2"/>
    <w:rsid w:val="00C645C0"/>
    <w:rsid w:val="00C6477A"/>
    <w:rsid w:val="00C6477E"/>
    <w:rsid w:val="00C647FB"/>
    <w:rsid w:val="00C64886"/>
    <w:rsid w:val="00C651E3"/>
    <w:rsid w:val="00C652C4"/>
    <w:rsid w:val="00C654E0"/>
    <w:rsid w:val="00C656D4"/>
    <w:rsid w:val="00C65A9E"/>
    <w:rsid w:val="00C660A7"/>
    <w:rsid w:val="00C6613F"/>
    <w:rsid w:val="00C66C3F"/>
    <w:rsid w:val="00C67666"/>
    <w:rsid w:val="00C67A04"/>
    <w:rsid w:val="00C67EAB"/>
    <w:rsid w:val="00C7008C"/>
    <w:rsid w:val="00C70882"/>
    <w:rsid w:val="00C708B9"/>
    <w:rsid w:val="00C70CB7"/>
    <w:rsid w:val="00C70DFF"/>
    <w:rsid w:val="00C710F1"/>
    <w:rsid w:val="00C7116C"/>
    <w:rsid w:val="00C71318"/>
    <w:rsid w:val="00C71F85"/>
    <w:rsid w:val="00C7342D"/>
    <w:rsid w:val="00C7343C"/>
    <w:rsid w:val="00C73934"/>
    <w:rsid w:val="00C73AD0"/>
    <w:rsid w:val="00C742D9"/>
    <w:rsid w:val="00C7499D"/>
    <w:rsid w:val="00C74C2E"/>
    <w:rsid w:val="00C74CCA"/>
    <w:rsid w:val="00C7510B"/>
    <w:rsid w:val="00C75A6B"/>
    <w:rsid w:val="00C75AB2"/>
    <w:rsid w:val="00C75B32"/>
    <w:rsid w:val="00C763B6"/>
    <w:rsid w:val="00C7644F"/>
    <w:rsid w:val="00C768F6"/>
    <w:rsid w:val="00C76E62"/>
    <w:rsid w:val="00C77309"/>
    <w:rsid w:val="00C77BE0"/>
    <w:rsid w:val="00C80073"/>
    <w:rsid w:val="00C80740"/>
    <w:rsid w:val="00C80777"/>
    <w:rsid w:val="00C80A56"/>
    <w:rsid w:val="00C80B6D"/>
    <w:rsid w:val="00C80DEA"/>
    <w:rsid w:val="00C80E25"/>
    <w:rsid w:val="00C81223"/>
    <w:rsid w:val="00C814CE"/>
    <w:rsid w:val="00C822A5"/>
    <w:rsid w:val="00C82658"/>
    <w:rsid w:val="00C82850"/>
    <w:rsid w:val="00C82E3D"/>
    <w:rsid w:val="00C832DC"/>
    <w:rsid w:val="00C835BF"/>
    <w:rsid w:val="00C835D8"/>
    <w:rsid w:val="00C8377F"/>
    <w:rsid w:val="00C83CBD"/>
    <w:rsid w:val="00C848B2"/>
    <w:rsid w:val="00C849EA"/>
    <w:rsid w:val="00C85CC7"/>
    <w:rsid w:val="00C85F9A"/>
    <w:rsid w:val="00C863C0"/>
    <w:rsid w:val="00C8646D"/>
    <w:rsid w:val="00C86789"/>
    <w:rsid w:val="00C868D5"/>
    <w:rsid w:val="00C86D7F"/>
    <w:rsid w:val="00C86E28"/>
    <w:rsid w:val="00C8765A"/>
    <w:rsid w:val="00C87D01"/>
    <w:rsid w:val="00C900D3"/>
    <w:rsid w:val="00C90976"/>
    <w:rsid w:val="00C90A53"/>
    <w:rsid w:val="00C9101C"/>
    <w:rsid w:val="00C91DE3"/>
    <w:rsid w:val="00C91F30"/>
    <w:rsid w:val="00C9243C"/>
    <w:rsid w:val="00C92791"/>
    <w:rsid w:val="00C92C7F"/>
    <w:rsid w:val="00C92FD0"/>
    <w:rsid w:val="00C931B2"/>
    <w:rsid w:val="00C9369D"/>
    <w:rsid w:val="00C937D2"/>
    <w:rsid w:val="00C93A5E"/>
    <w:rsid w:val="00C9442B"/>
    <w:rsid w:val="00C944FA"/>
    <w:rsid w:val="00C944FE"/>
    <w:rsid w:val="00C9486B"/>
    <w:rsid w:val="00C94D34"/>
    <w:rsid w:val="00C94D55"/>
    <w:rsid w:val="00C94E97"/>
    <w:rsid w:val="00C95355"/>
    <w:rsid w:val="00C95569"/>
    <w:rsid w:val="00C9561B"/>
    <w:rsid w:val="00C95854"/>
    <w:rsid w:val="00C95952"/>
    <w:rsid w:val="00C95EFF"/>
    <w:rsid w:val="00C960C9"/>
    <w:rsid w:val="00C96122"/>
    <w:rsid w:val="00C9621D"/>
    <w:rsid w:val="00C96A37"/>
    <w:rsid w:val="00C96D1D"/>
    <w:rsid w:val="00C96E6F"/>
    <w:rsid w:val="00C96EB2"/>
    <w:rsid w:val="00C96F28"/>
    <w:rsid w:val="00C96F75"/>
    <w:rsid w:val="00C97419"/>
    <w:rsid w:val="00C977F2"/>
    <w:rsid w:val="00C97872"/>
    <w:rsid w:val="00C979DA"/>
    <w:rsid w:val="00C97C7A"/>
    <w:rsid w:val="00CA0293"/>
    <w:rsid w:val="00CA02F0"/>
    <w:rsid w:val="00CA0532"/>
    <w:rsid w:val="00CA07FD"/>
    <w:rsid w:val="00CA2241"/>
    <w:rsid w:val="00CA2290"/>
    <w:rsid w:val="00CA22CA"/>
    <w:rsid w:val="00CA233A"/>
    <w:rsid w:val="00CA25A4"/>
    <w:rsid w:val="00CA2A1E"/>
    <w:rsid w:val="00CA2D46"/>
    <w:rsid w:val="00CA2FE5"/>
    <w:rsid w:val="00CA30C9"/>
    <w:rsid w:val="00CA3478"/>
    <w:rsid w:val="00CA3976"/>
    <w:rsid w:val="00CA3CDD"/>
    <w:rsid w:val="00CA403B"/>
    <w:rsid w:val="00CA448B"/>
    <w:rsid w:val="00CA4AA2"/>
    <w:rsid w:val="00CA4AC0"/>
    <w:rsid w:val="00CA505A"/>
    <w:rsid w:val="00CA54EB"/>
    <w:rsid w:val="00CA59DD"/>
    <w:rsid w:val="00CA5C0A"/>
    <w:rsid w:val="00CA6103"/>
    <w:rsid w:val="00CA6671"/>
    <w:rsid w:val="00CA6AE6"/>
    <w:rsid w:val="00CA6F39"/>
    <w:rsid w:val="00CB008E"/>
    <w:rsid w:val="00CB01FA"/>
    <w:rsid w:val="00CB0737"/>
    <w:rsid w:val="00CB097A"/>
    <w:rsid w:val="00CB0E9D"/>
    <w:rsid w:val="00CB12E2"/>
    <w:rsid w:val="00CB17E2"/>
    <w:rsid w:val="00CB258F"/>
    <w:rsid w:val="00CB26E4"/>
    <w:rsid w:val="00CB26EC"/>
    <w:rsid w:val="00CB2D2A"/>
    <w:rsid w:val="00CB2FA8"/>
    <w:rsid w:val="00CB39B7"/>
    <w:rsid w:val="00CB3F12"/>
    <w:rsid w:val="00CB3FD1"/>
    <w:rsid w:val="00CB416F"/>
    <w:rsid w:val="00CB4776"/>
    <w:rsid w:val="00CB4B41"/>
    <w:rsid w:val="00CB509F"/>
    <w:rsid w:val="00CB5606"/>
    <w:rsid w:val="00CB5682"/>
    <w:rsid w:val="00CB58AD"/>
    <w:rsid w:val="00CB5B1E"/>
    <w:rsid w:val="00CB670C"/>
    <w:rsid w:val="00CB69FB"/>
    <w:rsid w:val="00CB6F3E"/>
    <w:rsid w:val="00CB6FD0"/>
    <w:rsid w:val="00CB7229"/>
    <w:rsid w:val="00CB787A"/>
    <w:rsid w:val="00CB7898"/>
    <w:rsid w:val="00CB7B99"/>
    <w:rsid w:val="00CB7CD0"/>
    <w:rsid w:val="00CB7D97"/>
    <w:rsid w:val="00CB7E70"/>
    <w:rsid w:val="00CB7F72"/>
    <w:rsid w:val="00CC06E1"/>
    <w:rsid w:val="00CC0C4A"/>
    <w:rsid w:val="00CC125B"/>
    <w:rsid w:val="00CC17F0"/>
    <w:rsid w:val="00CC1853"/>
    <w:rsid w:val="00CC1AE2"/>
    <w:rsid w:val="00CC1CF9"/>
    <w:rsid w:val="00CC1D1A"/>
    <w:rsid w:val="00CC1FAE"/>
    <w:rsid w:val="00CC24E6"/>
    <w:rsid w:val="00CC2AF5"/>
    <w:rsid w:val="00CC2B39"/>
    <w:rsid w:val="00CC338D"/>
    <w:rsid w:val="00CC3A23"/>
    <w:rsid w:val="00CC3A64"/>
    <w:rsid w:val="00CC3F91"/>
    <w:rsid w:val="00CC4791"/>
    <w:rsid w:val="00CC4882"/>
    <w:rsid w:val="00CC4A0D"/>
    <w:rsid w:val="00CC4EFA"/>
    <w:rsid w:val="00CC51E4"/>
    <w:rsid w:val="00CC551E"/>
    <w:rsid w:val="00CC5837"/>
    <w:rsid w:val="00CC59DF"/>
    <w:rsid w:val="00CC6627"/>
    <w:rsid w:val="00CC7244"/>
    <w:rsid w:val="00CC737C"/>
    <w:rsid w:val="00CC73AE"/>
    <w:rsid w:val="00CC7744"/>
    <w:rsid w:val="00CC78A7"/>
    <w:rsid w:val="00CC794E"/>
    <w:rsid w:val="00CC79C3"/>
    <w:rsid w:val="00CC7A7C"/>
    <w:rsid w:val="00CC7B34"/>
    <w:rsid w:val="00CC7D1D"/>
    <w:rsid w:val="00CD05E8"/>
    <w:rsid w:val="00CD087D"/>
    <w:rsid w:val="00CD0F5D"/>
    <w:rsid w:val="00CD1049"/>
    <w:rsid w:val="00CD1181"/>
    <w:rsid w:val="00CD16E2"/>
    <w:rsid w:val="00CD1C0B"/>
    <w:rsid w:val="00CD223E"/>
    <w:rsid w:val="00CD239A"/>
    <w:rsid w:val="00CD25FF"/>
    <w:rsid w:val="00CD2957"/>
    <w:rsid w:val="00CD308A"/>
    <w:rsid w:val="00CD30A0"/>
    <w:rsid w:val="00CD30B3"/>
    <w:rsid w:val="00CD3592"/>
    <w:rsid w:val="00CD3D1C"/>
    <w:rsid w:val="00CD44DE"/>
    <w:rsid w:val="00CD4641"/>
    <w:rsid w:val="00CD4C06"/>
    <w:rsid w:val="00CD5512"/>
    <w:rsid w:val="00CD5B32"/>
    <w:rsid w:val="00CD5EE0"/>
    <w:rsid w:val="00CD645C"/>
    <w:rsid w:val="00CD6B02"/>
    <w:rsid w:val="00CD6E3D"/>
    <w:rsid w:val="00CD70C2"/>
    <w:rsid w:val="00CD70E9"/>
    <w:rsid w:val="00CD71AB"/>
    <w:rsid w:val="00CE0109"/>
    <w:rsid w:val="00CE09ED"/>
    <w:rsid w:val="00CE0F09"/>
    <w:rsid w:val="00CE19C4"/>
    <w:rsid w:val="00CE1FC5"/>
    <w:rsid w:val="00CE239B"/>
    <w:rsid w:val="00CE2574"/>
    <w:rsid w:val="00CE2645"/>
    <w:rsid w:val="00CE2B77"/>
    <w:rsid w:val="00CE2F7C"/>
    <w:rsid w:val="00CE313C"/>
    <w:rsid w:val="00CE339A"/>
    <w:rsid w:val="00CE3576"/>
    <w:rsid w:val="00CE42C9"/>
    <w:rsid w:val="00CE437E"/>
    <w:rsid w:val="00CE46E5"/>
    <w:rsid w:val="00CE485A"/>
    <w:rsid w:val="00CE4C0E"/>
    <w:rsid w:val="00CE5279"/>
    <w:rsid w:val="00CE5503"/>
    <w:rsid w:val="00CE5A78"/>
    <w:rsid w:val="00CE5DF9"/>
    <w:rsid w:val="00CE5FE9"/>
    <w:rsid w:val="00CE6188"/>
    <w:rsid w:val="00CE656F"/>
    <w:rsid w:val="00CE6C2B"/>
    <w:rsid w:val="00CE6E53"/>
    <w:rsid w:val="00CE6F49"/>
    <w:rsid w:val="00CE7280"/>
    <w:rsid w:val="00CE72DB"/>
    <w:rsid w:val="00CE78AE"/>
    <w:rsid w:val="00CE7E62"/>
    <w:rsid w:val="00CF038B"/>
    <w:rsid w:val="00CF05DD"/>
    <w:rsid w:val="00CF0BBA"/>
    <w:rsid w:val="00CF1245"/>
    <w:rsid w:val="00CF1314"/>
    <w:rsid w:val="00CF14DA"/>
    <w:rsid w:val="00CF195E"/>
    <w:rsid w:val="00CF19DA"/>
    <w:rsid w:val="00CF1C7F"/>
    <w:rsid w:val="00CF1CC0"/>
    <w:rsid w:val="00CF21B5"/>
    <w:rsid w:val="00CF2265"/>
    <w:rsid w:val="00CF24F8"/>
    <w:rsid w:val="00CF2653"/>
    <w:rsid w:val="00CF28DE"/>
    <w:rsid w:val="00CF2B0C"/>
    <w:rsid w:val="00CF2C8F"/>
    <w:rsid w:val="00CF2CE9"/>
    <w:rsid w:val="00CF34FE"/>
    <w:rsid w:val="00CF3504"/>
    <w:rsid w:val="00CF371D"/>
    <w:rsid w:val="00CF4247"/>
    <w:rsid w:val="00CF4455"/>
    <w:rsid w:val="00CF4ADE"/>
    <w:rsid w:val="00CF4E9A"/>
    <w:rsid w:val="00CF517D"/>
    <w:rsid w:val="00CF5263"/>
    <w:rsid w:val="00CF5745"/>
    <w:rsid w:val="00CF5747"/>
    <w:rsid w:val="00CF60B5"/>
    <w:rsid w:val="00CF612A"/>
    <w:rsid w:val="00CF6C23"/>
    <w:rsid w:val="00CF6E48"/>
    <w:rsid w:val="00CF72AD"/>
    <w:rsid w:val="00CF7B6E"/>
    <w:rsid w:val="00CF7D1A"/>
    <w:rsid w:val="00D004FA"/>
    <w:rsid w:val="00D01B21"/>
    <w:rsid w:val="00D01E2F"/>
    <w:rsid w:val="00D02893"/>
    <w:rsid w:val="00D02987"/>
    <w:rsid w:val="00D03102"/>
    <w:rsid w:val="00D03727"/>
    <w:rsid w:val="00D0378A"/>
    <w:rsid w:val="00D038D5"/>
    <w:rsid w:val="00D03AD8"/>
    <w:rsid w:val="00D03B1A"/>
    <w:rsid w:val="00D03FA7"/>
    <w:rsid w:val="00D041D7"/>
    <w:rsid w:val="00D047C0"/>
    <w:rsid w:val="00D04B97"/>
    <w:rsid w:val="00D050FA"/>
    <w:rsid w:val="00D05132"/>
    <w:rsid w:val="00D052EE"/>
    <w:rsid w:val="00D057F3"/>
    <w:rsid w:val="00D05B46"/>
    <w:rsid w:val="00D05B68"/>
    <w:rsid w:val="00D05BE3"/>
    <w:rsid w:val="00D05EA9"/>
    <w:rsid w:val="00D06407"/>
    <w:rsid w:val="00D06DB3"/>
    <w:rsid w:val="00D071F8"/>
    <w:rsid w:val="00D07252"/>
    <w:rsid w:val="00D07313"/>
    <w:rsid w:val="00D074F4"/>
    <w:rsid w:val="00D07CDC"/>
    <w:rsid w:val="00D07CE1"/>
    <w:rsid w:val="00D1026A"/>
    <w:rsid w:val="00D1047D"/>
    <w:rsid w:val="00D1068D"/>
    <w:rsid w:val="00D1077B"/>
    <w:rsid w:val="00D1077F"/>
    <w:rsid w:val="00D107CF"/>
    <w:rsid w:val="00D10B85"/>
    <w:rsid w:val="00D10F5D"/>
    <w:rsid w:val="00D10FE4"/>
    <w:rsid w:val="00D11323"/>
    <w:rsid w:val="00D11415"/>
    <w:rsid w:val="00D11B0B"/>
    <w:rsid w:val="00D12216"/>
    <w:rsid w:val="00D12293"/>
    <w:rsid w:val="00D126D9"/>
    <w:rsid w:val="00D13260"/>
    <w:rsid w:val="00D13322"/>
    <w:rsid w:val="00D1340E"/>
    <w:rsid w:val="00D139A9"/>
    <w:rsid w:val="00D13EE4"/>
    <w:rsid w:val="00D1416A"/>
    <w:rsid w:val="00D14236"/>
    <w:rsid w:val="00D143C4"/>
    <w:rsid w:val="00D14473"/>
    <w:rsid w:val="00D14553"/>
    <w:rsid w:val="00D14BF5"/>
    <w:rsid w:val="00D14D65"/>
    <w:rsid w:val="00D14DB1"/>
    <w:rsid w:val="00D1508C"/>
    <w:rsid w:val="00D15BFE"/>
    <w:rsid w:val="00D15F43"/>
    <w:rsid w:val="00D16862"/>
    <w:rsid w:val="00D16E87"/>
    <w:rsid w:val="00D174CD"/>
    <w:rsid w:val="00D1777D"/>
    <w:rsid w:val="00D17965"/>
    <w:rsid w:val="00D17AF8"/>
    <w:rsid w:val="00D20156"/>
    <w:rsid w:val="00D205FB"/>
    <w:rsid w:val="00D2080B"/>
    <w:rsid w:val="00D20B4C"/>
    <w:rsid w:val="00D20B8B"/>
    <w:rsid w:val="00D20D52"/>
    <w:rsid w:val="00D211D8"/>
    <w:rsid w:val="00D21205"/>
    <w:rsid w:val="00D2162C"/>
    <w:rsid w:val="00D21A3C"/>
    <w:rsid w:val="00D22129"/>
    <w:rsid w:val="00D22B55"/>
    <w:rsid w:val="00D233F1"/>
    <w:rsid w:val="00D23437"/>
    <w:rsid w:val="00D2365D"/>
    <w:rsid w:val="00D23E42"/>
    <w:rsid w:val="00D23EB5"/>
    <w:rsid w:val="00D243A7"/>
    <w:rsid w:val="00D243D3"/>
    <w:rsid w:val="00D243E0"/>
    <w:rsid w:val="00D246ED"/>
    <w:rsid w:val="00D2493D"/>
    <w:rsid w:val="00D25400"/>
    <w:rsid w:val="00D256F8"/>
    <w:rsid w:val="00D26086"/>
    <w:rsid w:val="00D262FD"/>
    <w:rsid w:val="00D26367"/>
    <w:rsid w:val="00D266AE"/>
    <w:rsid w:val="00D2685C"/>
    <w:rsid w:val="00D26A3B"/>
    <w:rsid w:val="00D26E1D"/>
    <w:rsid w:val="00D27CF1"/>
    <w:rsid w:val="00D27D5D"/>
    <w:rsid w:val="00D27F9C"/>
    <w:rsid w:val="00D302FD"/>
    <w:rsid w:val="00D3038A"/>
    <w:rsid w:val="00D3080F"/>
    <w:rsid w:val="00D3098D"/>
    <w:rsid w:val="00D30AEA"/>
    <w:rsid w:val="00D31865"/>
    <w:rsid w:val="00D31A02"/>
    <w:rsid w:val="00D31DEA"/>
    <w:rsid w:val="00D323B5"/>
    <w:rsid w:val="00D32651"/>
    <w:rsid w:val="00D326C2"/>
    <w:rsid w:val="00D32826"/>
    <w:rsid w:val="00D33126"/>
    <w:rsid w:val="00D3323C"/>
    <w:rsid w:val="00D33456"/>
    <w:rsid w:val="00D3396F"/>
    <w:rsid w:val="00D33CE6"/>
    <w:rsid w:val="00D33D4D"/>
    <w:rsid w:val="00D34227"/>
    <w:rsid w:val="00D34323"/>
    <w:rsid w:val="00D347D6"/>
    <w:rsid w:val="00D34A0B"/>
    <w:rsid w:val="00D361F5"/>
    <w:rsid w:val="00D36234"/>
    <w:rsid w:val="00D36371"/>
    <w:rsid w:val="00D36426"/>
    <w:rsid w:val="00D36643"/>
    <w:rsid w:val="00D36824"/>
    <w:rsid w:val="00D36921"/>
    <w:rsid w:val="00D36C15"/>
    <w:rsid w:val="00D36E08"/>
    <w:rsid w:val="00D36EA1"/>
    <w:rsid w:val="00D37B4D"/>
    <w:rsid w:val="00D40406"/>
    <w:rsid w:val="00D40DFC"/>
    <w:rsid w:val="00D41C95"/>
    <w:rsid w:val="00D42546"/>
    <w:rsid w:val="00D433EC"/>
    <w:rsid w:val="00D43611"/>
    <w:rsid w:val="00D437D8"/>
    <w:rsid w:val="00D44904"/>
    <w:rsid w:val="00D44994"/>
    <w:rsid w:val="00D453BD"/>
    <w:rsid w:val="00D454B2"/>
    <w:rsid w:val="00D45647"/>
    <w:rsid w:val="00D45DF3"/>
    <w:rsid w:val="00D46174"/>
    <w:rsid w:val="00D46D56"/>
    <w:rsid w:val="00D46F03"/>
    <w:rsid w:val="00D4704A"/>
    <w:rsid w:val="00D47AEE"/>
    <w:rsid w:val="00D47DD0"/>
    <w:rsid w:val="00D50183"/>
    <w:rsid w:val="00D5046D"/>
    <w:rsid w:val="00D50EC9"/>
    <w:rsid w:val="00D51460"/>
    <w:rsid w:val="00D51884"/>
    <w:rsid w:val="00D51C58"/>
    <w:rsid w:val="00D51D12"/>
    <w:rsid w:val="00D52658"/>
    <w:rsid w:val="00D52C3E"/>
    <w:rsid w:val="00D5362B"/>
    <w:rsid w:val="00D5395E"/>
    <w:rsid w:val="00D53CAA"/>
    <w:rsid w:val="00D5423D"/>
    <w:rsid w:val="00D54893"/>
    <w:rsid w:val="00D54986"/>
    <w:rsid w:val="00D549C5"/>
    <w:rsid w:val="00D54D1D"/>
    <w:rsid w:val="00D54DA8"/>
    <w:rsid w:val="00D55072"/>
    <w:rsid w:val="00D551B5"/>
    <w:rsid w:val="00D551F5"/>
    <w:rsid w:val="00D55548"/>
    <w:rsid w:val="00D5638E"/>
    <w:rsid w:val="00D564ED"/>
    <w:rsid w:val="00D566DB"/>
    <w:rsid w:val="00D567E3"/>
    <w:rsid w:val="00D56861"/>
    <w:rsid w:val="00D56A14"/>
    <w:rsid w:val="00D56DB2"/>
    <w:rsid w:val="00D5747F"/>
    <w:rsid w:val="00D57495"/>
    <w:rsid w:val="00D574FA"/>
    <w:rsid w:val="00D57791"/>
    <w:rsid w:val="00D57853"/>
    <w:rsid w:val="00D57970"/>
    <w:rsid w:val="00D60C8D"/>
    <w:rsid w:val="00D60D09"/>
    <w:rsid w:val="00D61153"/>
    <w:rsid w:val="00D61374"/>
    <w:rsid w:val="00D6168A"/>
    <w:rsid w:val="00D616A5"/>
    <w:rsid w:val="00D61A7E"/>
    <w:rsid w:val="00D61FF0"/>
    <w:rsid w:val="00D6211D"/>
    <w:rsid w:val="00D62394"/>
    <w:rsid w:val="00D62C97"/>
    <w:rsid w:val="00D62CC8"/>
    <w:rsid w:val="00D62CF8"/>
    <w:rsid w:val="00D63517"/>
    <w:rsid w:val="00D63B75"/>
    <w:rsid w:val="00D63F02"/>
    <w:rsid w:val="00D64261"/>
    <w:rsid w:val="00D644B8"/>
    <w:rsid w:val="00D64DFA"/>
    <w:rsid w:val="00D64E59"/>
    <w:rsid w:val="00D65685"/>
    <w:rsid w:val="00D657CF"/>
    <w:rsid w:val="00D659B1"/>
    <w:rsid w:val="00D65B77"/>
    <w:rsid w:val="00D6670A"/>
    <w:rsid w:val="00D66B0F"/>
    <w:rsid w:val="00D66B88"/>
    <w:rsid w:val="00D66E18"/>
    <w:rsid w:val="00D6734D"/>
    <w:rsid w:val="00D679CF"/>
    <w:rsid w:val="00D679D3"/>
    <w:rsid w:val="00D706C3"/>
    <w:rsid w:val="00D710CD"/>
    <w:rsid w:val="00D7255F"/>
    <w:rsid w:val="00D72E0B"/>
    <w:rsid w:val="00D72EE3"/>
    <w:rsid w:val="00D72F3B"/>
    <w:rsid w:val="00D7356F"/>
    <w:rsid w:val="00D73587"/>
    <w:rsid w:val="00D739BF"/>
    <w:rsid w:val="00D73EBB"/>
    <w:rsid w:val="00D751FB"/>
    <w:rsid w:val="00D754D6"/>
    <w:rsid w:val="00D7587E"/>
    <w:rsid w:val="00D75D9F"/>
    <w:rsid w:val="00D7613B"/>
    <w:rsid w:val="00D761AA"/>
    <w:rsid w:val="00D76759"/>
    <w:rsid w:val="00D76FAE"/>
    <w:rsid w:val="00D77105"/>
    <w:rsid w:val="00D7713C"/>
    <w:rsid w:val="00D777D7"/>
    <w:rsid w:val="00D77D3D"/>
    <w:rsid w:val="00D80AB8"/>
    <w:rsid w:val="00D80B3E"/>
    <w:rsid w:val="00D814FD"/>
    <w:rsid w:val="00D81792"/>
    <w:rsid w:val="00D819B1"/>
    <w:rsid w:val="00D81F87"/>
    <w:rsid w:val="00D82386"/>
    <w:rsid w:val="00D82442"/>
    <w:rsid w:val="00D82494"/>
    <w:rsid w:val="00D82524"/>
    <w:rsid w:val="00D82702"/>
    <w:rsid w:val="00D82DAE"/>
    <w:rsid w:val="00D83143"/>
    <w:rsid w:val="00D833CA"/>
    <w:rsid w:val="00D833DD"/>
    <w:rsid w:val="00D83522"/>
    <w:rsid w:val="00D83ADF"/>
    <w:rsid w:val="00D83AE9"/>
    <w:rsid w:val="00D83B5E"/>
    <w:rsid w:val="00D83B89"/>
    <w:rsid w:val="00D83F0D"/>
    <w:rsid w:val="00D844DB"/>
    <w:rsid w:val="00D84899"/>
    <w:rsid w:val="00D849D7"/>
    <w:rsid w:val="00D849EE"/>
    <w:rsid w:val="00D85439"/>
    <w:rsid w:val="00D857B8"/>
    <w:rsid w:val="00D85EA1"/>
    <w:rsid w:val="00D86167"/>
    <w:rsid w:val="00D86581"/>
    <w:rsid w:val="00D86723"/>
    <w:rsid w:val="00D86977"/>
    <w:rsid w:val="00D86D45"/>
    <w:rsid w:val="00D86E36"/>
    <w:rsid w:val="00D87052"/>
    <w:rsid w:val="00D87175"/>
    <w:rsid w:val="00D87306"/>
    <w:rsid w:val="00D874E4"/>
    <w:rsid w:val="00D875A7"/>
    <w:rsid w:val="00D87ABF"/>
    <w:rsid w:val="00D87BFB"/>
    <w:rsid w:val="00D90AEC"/>
    <w:rsid w:val="00D90CD3"/>
    <w:rsid w:val="00D91861"/>
    <w:rsid w:val="00D919A2"/>
    <w:rsid w:val="00D919E6"/>
    <w:rsid w:val="00D91BE1"/>
    <w:rsid w:val="00D91D8A"/>
    <w:rsid w:val="00D9223A"/>
    <w:rsid w:val="00D9260A"/>
    <w:rsid w:val="00D927F6"/>
    <w:rsid w:val="00D9282C"/>
    <w:rsid w:val="00D92C29"/>
    <w:rsid w:val="00D92C5B"/>
    <w:rsid w:val="00D92C75"/>
    <w:rsid w:val="00D936E2"/>
    <w:rsid w:val="00D93BAE"/>
    <w:rsid w:val="00D95104"/>
    <w:rsid w:val="00D95600"/>
    <w:rsid w:val="00D95F75"/>
    <w:rsid w:val="00D96125"/>
    <w:rsid w:val="00D9654A"/>
    <w:rsid w:val="00D967FD"/>
    <w:rsid w:val="00D9683C"/>
    <w:rsid w:val="00D96D25"/>
    <w:rsid w:val="00D96FC5"/>
    <w:rsid w:val="00D96FCF"/>
    <w:rsid w:val="00D97843"/>
    <w:rsid w:val="00D97884"/>
    <w:rsid w:val="00D97C5E"/>
    <w:rsid w:val="00DA034F"/>
    <w:rsid w:val="00DA0A56"/>
    <w:rsid w:val="00DA0A7F"/>
    <w:rsid w:val="00DA0E2A"/>
    <w:rsid w:val="00DA1624"/>
    <w:rsid w:val="00DA16EA"/>
    <w:rsid w:val="00DA19B3"/>
    <w:rsid w:val="00DA1A94"/>
    <w:rsid w:val="00DA1ABA"/>
    <w:rsid w:val="00DA1B0E"/>
    <w:rsid w:val="00DA1C31"/>
    <w:rsid w:val="00DA2044"/>
    <w:rsid w:val="00DA20BC"/>
    <w:rsid w:val="00DA25C4"/>
    <w:rsid w:val="00DA2D98"/>
    <w:rsid w:val="00DA2ED7"/>
    <w:rsid w:val="00DA3642"/>
    <w:rsid w:val="00DA3711"/>
    <w:rsid w:val="00DA3E7A"/>
    <w:rsid w:val="00DA430C"/>
    <w:rsid w:val="00DA46EB"/>
    <w:rsid w:val="00DA4C21"/>
    <w:rsid w:val="00DA615D"/>
    <w:rsid w:val="00DA6598"/>
    <w:rsid w:val="00DA6C0F"/>
    <w:rsid w:val="00DA6C1C"/>
    <w:rsid w:val="00DA6D92"/>
    <w:rsid w:val="00DA702F"/>
    <w:rsid w:val="00DA7362"/>
    <w:rsid w:val="00DA7571"/>
    <w:rsid w:val="00DA7765"/>
    <w:rsid w:val="00DA7E82"/>
    <w:rsid w:val="00DA7F8A"/>
    <w:rsid w:val="00DB0176"/>
    <w:rsid w:val="00DB0404"/>
    <w:rsid w:val="00DB05E2"/>
    <w:rsid w:val="00DB09AD"/>
    <w:rsid w:val="00DB0E53"/>
    <w:rsid w:val="00DB0F4F"/>
    <w:rsid w:val="00DB11F8"/>
    <w:rsid w:val="00DB122D"/>
    <w:rsid w:val="00DB12A2"/>
    <w:rsid w:val="00DB18F8"/>
    <w:rsid w:val="00DB1CFD"/>
    <w:rsid w:val="00DB1D08"/>
    <w:rsid w:val="00DB1EE7"/>
    <w:rsid w:val="00DB1F2A"/>
    <w:rsid w:val="00DB2097"/>
    <w:rsid w:val="00DB2893"/>
    <w:rsid w:val="00DB297F"/>
    <w:rsid w:val="00DB2DE5"/>
    <w:rsid w:val="00DB3153"/>
    <w:rsid w:val="00DB317A"/>
    <w:rsid w:val="00DB37B4"/>
    <w:rsid w:val="00DB39C2"/>
    <w:rsid w:val="00DB3B82"/>
    <w:rsid w:val="00DB3FF2"/>
    <w:rsid w:val="00DB4165"/>
    <w:rsid w:val="00DB46C5"/>
    <w:rsid w:val="00DB485D"/>
    <w:rsid w:val="00DB4988"/>
    <w:rsid w:val="00DB5239"/>
    <w:rsid w:val="00DB64EF"/>
    <w:rsid w:val="00DB65B3"/>
    <w:rsid w:val="00DB663B"/>
    <w:rsid w:val="00DB71D4"/>
    <w:rsid w:val="00DB750B"/>
    <w:rsid w:val="00DC0115"/>
    <w:rsid w:val="00DC031E"/>
    <w:rsid w:val="00DC03D9"/>
    <w:rsid w:val="00DC0AEA"/>
    <w:rsid w:val="00DC0CC5"/>
    <w:rsid w:val="00DC1327"/>
    <w:rsid w:val="00DC1350"/>
    <w:rsid w:val="00DC169A"/>
    <w:rsid w:val="00DC1FE8"/>
    <w:rsid w:val="00DC2DA1"/>
    <w:rsid w:val="00DC3237"/>
    <w:rsid w:val="00DC393C"/>
    <w:rsid w:val="00DC3BC4"/>
    <w:rsid w:val="00DC3E9B"/>
    <w:rsid w:val="00DC41A4"/>
    <w:rsid w:val="00DC4287"/>
    <w:rsid w:val="00DC4312"/>
    <w:rsid w:val="00DC46AA"/>
    <w:rsid w:val="00DC487A"/>
    <w:rsid w:val="00DC4B6F"/>
    <w:rsid w:val="00DC4D4B"/>
    <w:rsid w:val="00DC522D"/>
    <w:rsid w:val="00DC5672"/>
    <w:rsid w:val="00DC5772"/>
    <w:rsid w:val="00DC5C05"/>
    <w:rsid w:val="00DC5EEB"/>
    <w:rsid w:val="00DC5FAE"/>
    <w:rsid w:val="00DC5FF6"/>
    <w:rsid w:val="00DC60A2"/>
    <w:rsid w:val="00DC638F"/>
    <w:rsid w:val="00DC6600"/>
    <w:rsid w:val="00DC662E"/>
    <w:rsid w:val="00DC67BD"/>
    <w:rsid w:val="00DC6924"/>
    <w:rsid w:val="00DC71F2"/>
    <w:rsid w:val="00DC723E"/>
    <w:rsid w:val="00DC724E"/>
    <w:rsid w:val="00DC7943"/>
    <w:rsid w:val="00DC7C9E"/>
    <w:rsid w:val="00DC7CA6"/>
    <w:rsid w:val="00DD0818"/>
    <w:rsid w:val="00DD0D34"/>
    <w:rsid w:val="00DD0F81"/>
    <w:rsid w:val="00DD101E"/>
    <w:rsid w:val="00DD2025"/>
    <w:rsid w:val="00DD22EA"/>
    <w:rsid w:val="00DD23A0"/>
    <w:rsid w:val="00DD2AE4"/>
    <w:rsid w:val="00DD3392"/>
    <w:rsid w:val="00DD3B4E"/>
    <w:rsid w:val="00DD3EF5"/>
    <w:rsid w:val="00DD4E57"/>
    <w:rsid w:val="00DD4E78"/>
    <w:rsid w:val="00DD53FA"/>
    <w:rsid w:val="00DD5C73"/>
    <w:rsid w:val="00DD5F42"/>
    <w:rsid w:val="00DD5F88"/>
    <w:rsid w:val="00DD6069"/>
    <w:rsid w:val="00DD617B"/>
    <w:rsid w:val="00DD6795"/>
    <w:rsid w:val="00DD6D59"/>
    <w:rsid w:val="00DD71BA"/>
    <w:rsid w:val="00DD72BB"/>
    <w:rsid w:val="00DD7401"/>
    <w:rsid w:val="00DE068C"/>
    <w:rsid w:val="00DE082B"/>
    <w:rsid w:val="00DE0B05"/>
    <w:rsid w:val="00DE0E59"/>
    <w:rsid w:val="00DE0F6C"/>
    <w:rsid w:val="00DE1074"/>
    <w:rsid w:val="00DE199C"/>
    <w:rsid w:val="00DE1AD1"/>
    <w:rsid w:val="00DE215F"/>
    <w:rsid w:val="00DE219B"/>
    <w:rsid w:val="00DE23C2"/>
    <w:rsid w:val="00DE27BE"/>
    <w:rsid w:val="00DE2CDF"/>
    <w:rsid w:val="00DE3119"/>
    <w:rsid w:val="00DE353C"/>
    <w:rsid w:val="00DE37A2"/>
    <w:rsid w:val="00DE3E88"/>
    <w:rsid w:val="00DE4066"/>
    <w:rsid w:val="00DE43A5"/>
    <w:rsid w:val="00DE4468"/>
    <w:rsid w:val="00DE4544"/>
    <w:rsid w:val="00DE47A0"/>
    <w:rsid w:val="00DE491B"/>
    <w:rsid w:val="00DE4A53"/>
    <w:rsid w:val="00DE4D48"/>
    <w:rsid w:val="00DE4F22"/>
    <w:rsid w:val="00DE52E3"/>
    <w:rsid w:val="00DE5651"/>
    <w:rsid w:val="00DE5B62"/>
    <w:rsid w:val="00DE5E80"/>
    <w:rsid w:val="00DE6124"/>
    <w:rsid w:val="00DE6171"/>
    <w:rsid w:val="00DE64AA"/>
    <w:rsid w:val="00DE6B90"/>
    <w:rsid w:val="00DE6C0D"/>
    <w:rsid w:val="00DE7101"/>
    <w:rsid w:val="00DE712D"/>
    <w:rsid w:val="00DE786B"/>
    <w:rsid w:val="00DE7C00"/>
    <w:rsid w:val="00DF03E9"/>
    <w:rsid w:val="00DF03ED"/>
    <w:rsid w:val="00DF04EE"/>
    <w:rsid w:val="00DF0677"/>
    <w:rsid w:val="00DF0B5C"/>
    <w:rsid w:val="00DF0BF4"/>
    <w:rsid w:val="00DF0DCC"/>
    <w:rsid w:val="00DF179D"/>
    <w:rsid w:val="00DF1E9C"/>
    <w:rsid w:val="00DF276E"/>
    <w:rsid w:val="00DF284B"/>
    <w:rsid w:val="00DF2E7F"/>
    <w:rsid w:val="00DF311B"/>
    <w:rsid w:val="00DF4572"/>
    <w:rsid w:val="00DF4658"/>
    <w:rsid w:val="00DF49ED"/>
    <w:rsid w:val="00DF5020"/>
    <w:rsid w:val="00DF51B5"/>
    <w:rsid w:val="00DF5231"/>
    <w:rsid w:val="00DF52F4"/>
    <w:rsid w:val="00DF554D"/>
    <w:rsid w:val="00DF598B"/>
    <w:rsid w:val="00DF5D2D"/>
    <w:rsid w:val="00DF6A20"/>
    <w:rsid w:val="00DF6C8B"/>
    <w:rsid w:val="00DF6D0C"/>
    <w:rsid w:val="00DF6D69"/>
    <w:rsid w:val="00DF6F17"/>
    <w:rsid w:val="00DF76A7"/>
    <w:rsid w:val="00DF78FA"/>
    <w:rsid w:val="00DF7B76"/>
    <w:rsid w:val="00DF7CE5"/>
    <w:rsid w:val="00DF7F50"/>
    <w:rsid w:val="00E002F1"/>
    <w:rsid w:val="00E00323"/>
    <w:rsid w:val="00E0082C"/>
    <w:rsid w:val="00E01779"/>
    <w:rsid w:val="00E01915"/>
    <w:rsid w:val="00E01ACE"/>
    <w:rsid w:val="00E01DAA"/>
    <w:rsid w:val="00E023E5"/>
    <w:rsid w:val="00E02432"/>
    <w:rsid w:val="00E0245C"/>
    <w:rsid w:val="00E0268F"/>
    <w:rsid w:val="00E029E2"/>
    <w:rsid w:val="00E02B90"/>
    <w:rsid w:val="00E02BA1"/>
    <w:rsid w:val="00E02D51"/>
    <w:rsid w:val="00E03528"/>
    <w:rsid w:val="00E03DD7"/>
    <w:rsid w:val="00E04022"/>
    <w:rsid w:val="00E042D0"/>
    <w:rsid w:val="00E043C1"/>
    <w:rsid w:val="00E0454D"/>
    <w:rsid w:val="00E04A5D"/>
    <w:rsid w:val="00E04CF4"/>
    <w:rsid w:val="00E05066"/>
    <w:rsid w:val="00E05C88"/>
    <w:rsid w:val="00E061D4"/>
    <w:rsid w:val="00E06CAD"/>
    <w:rsid w:val="00E06E05"/>
    <w:rsid w:val="00E06EEF"/>
    <w:rsid w:val="00E0728F"/>
    <w:rsid w:val="00E0755C"/>
    <w:rsid w:val="00E07718"/>
    <w:rsid w:val="00E07AB1"/>
    <w:rsid w:val="00E10293"/>
    <w:rsid w:val="00E104D0"/>
    <w:rsid w:val="00E105E2"/>
    <w:rsid w:val="00E11448"/>
    <w:rsid w:val="00E118A8"/>
    <w:rsid w:val="00E128CC"/>
    <w:rsid w:val="00E1305F"/>
    <w:rsid w:val="00E130AC"/>
    <w:rsid w:val="00E13186"/>
    <w:rsid w:val="00E13379"/>
    <w:rsid w:val="00E13E0D"/>
    <w:rsid w:val="00E143CF"/>
    <w:rsid w:val="00E14A7E"/>
    <w:rsid w:val="00E14ADA"/>
    <w:rsid w:val="00E14CDD"/>
    <w:rsid w:val="00E14FBE"/>
    <w:rsid w:val="00E151E1"/>
    <w:rsid w:val="00E152E9"/>
    <w:rsid w:val="00E1552E"/>
    <w:rsid w:val="00E156E2"/>
    <w:rsid w:val="00E1575D"/>
    <w:rsid w:val="00E16153"/>
    <w:rsid w:val="00E163C6"/>
    <w:rsid w:val="00E16AB2"/>
    <w:rsid w:val="00E16CFC"/>
    <w:rsid w:val="00E17239"/>
    <w:rsid w:val="00E17619"/>
    <w:rsid w:val="00E17805"/>
    <w:rsid w:val="00E17A8D"/>
    <w:rsid w:val="00E17E2A"/>
    <w:rsid w:val="00E202FA"/>
    <w:rsid w:val="00E204FB"/>
    <w:rsid w:val="00E20974"/>
    <w:rsid w:val="00E209D7"/>
    <w:rsid w:val="00E20EC6"/>
    <w:rsid w:val="00E20F79"/>
    <w:rsid w:val="00E21278"/>
    <w:rsid w:val="00E215A8"/>
    <w:rsid w:val="00E216FA"/>
    <w:rsid w:val="00E2176B"/>
    <w:rsid w:val="00E217FE"/>
    <w:rsid w:val="00E21D84"/>
    <w:rsid w:val="00E22687"/>
    <w:rsid w:val="00E22CCD"/>
    <w:rsid w:val="00E22F68"/>
    <w:rsid w:val="00E23179"/>
    <w:rsid w:val="00E231E1"/>
    <w:rsid w:val="00E235E3"/>
    <w:rsid w:val="00E23A11"/>
    <w:rsid w:val="00E23FB7"/>
    <w:rsid w:val="00E24A27"/>
    <w:rsid w:val="00E24C44"/>
    <w:rsid w:val="00E25175"/>
    <w:rsid w:val="00E25707"/>
    <w:rsid w:val="00E257E5"/>
    <w:rsid w:val="00E25F89"/>
    <w:rsid w:val="00E26842"/>
    <w:rsid w:val="00E274B1"/>
    <w:rsid w:val="00E2762C"/>
    <w:rsid w:val="00E2770D"/>
    <w:rsid w:val="00E27BEC"/>
    <w:rsid w:val="00E27EA1"/>
    <w:rsid w:val="00E27FFA"/>
    <w:rsid w:val="00E318B9"/>
    <w:rsid w:val="00E31922"/>
    <w:rsid w:val="00E3195C"/>
    <w:rsid w:val="00E31C44"/>
    <w:rsid w:val="00E3214D"/>
    <w:rsid w:val="00E32D62"/>
    <w:rsid w:val="00E33584"/>
    <w:rsid w:val="00E33687"/>
    <w:rsid w:val="00E339DC"/>
    <w:rsid w:val="00E33CEF"/>
    <w:rsid w:val="00E33E15"/>
    <w:rsid w:val="00E33E33"/>
    <w:rsid w:val="00E33F24"/>
    <w:rsid w:val="00E3408D"/>
    <w:rsid w:val="00E34763"/>
    <w:rsid w:val="00E357BE"/>
    <w:rsid w:val="00E35831"/>
    <w:rsid w:val="00E361B8"/>
    <w:rsid w:val="00E362D5"/>
    <w:rsid w:val="00E363A2"/>
    <w:rsid w:val="00E3652F"/>
    <w:rsid w:val="00E36A1B"/>
    <w:rsid w:val="00E37076"/>
    <w:rsid w:val="00E3727C"/>
    <w:rsid w:val="00E372A0"/>
    <w:rsid w:val="00E378DE"/>
    <w:rsid w:val="00E37994"/>
    <w:rsid w:val="00E401AA"/>
    <w:rsid w:val="00E40213"/>
    <w:rsid w:val="00E402E2"/>
    <w:rsid w:val="00E40607"/>
    <w:rsid w:val="00E40AEF"/>
    <w:rsid w:val="00E40C03"/>
    <w:rsid w:val="00E40D4A"/>
    <w:rsid w:val="00E41655"/>
    <w:rsid w:val="00E41894"/>
    <w:rsid w:val="00E42169"/>
    <w:rsid w:val="00E4267A"/>
    <w:rsid w:val="00E429ED"/>
    <w:rsid w:val="00E4393F"/>
    <w:rsid w:val="00E439B1"/>
    <w:rsid w:val="00E43F37"/>
    <w:rsid w:val="00E43F78"/>
    <w:rsid w:val="00E441B8"/>
    <w:rsid w:val="00E445B9"/>
    <w:rsid w:val="00E450ED"/>
    <w:rsid w:val="00E45155"/>
    <w:rsid w:val="00E45194"/>
    <w:rsid w:val="00E451CB"/>
    <w:rsid w:val="00E460C5"/>
    <w:rsid w:val="00E46A64"/>
    <w:rsid w:val="00E46BE3"/>
    <w:rsid w:val="00E47104"/>
    <w:rsid w:val="00E475F9"/>
    <w:rsid w:val="00E4791B"/>
    <w:rsid w:val="00E47A74"/>
    <w:rsid w:val="00E47B89"/>
    <w:rsid w:val="00E47BC7"/>
    <w:rsid w:val="00E47E31"/>
    <w:rsid w:val="00E5005A"/>
    <w:rsid w:val="00E505E4"/>
    <w:rsid w:val="00E50AC6"/>
    <w:rsid w:val="00E50BC8"/>
    <w:rsid w:val="00E50C7B"/>
    <w:rsid w:val="00E50C91"/>
    <w:rsid w:val="00E51045"/>
    <w:rsid w:val="00E51087"/>
    <w:rsid w:val="00E51DDD"/>
    <w:rsid w:val="00E51FDD"/>
    <w:rsid w:val="00E52226"/>
    <w:rsid w:val="00E52435"/>
    <w:rsid w:val="00E52774"/>
    <w:rsid w:val="00E52B90"/>
    <w:rsid w:val="00E53122"/>
    <w:rsid w:val="00E534B6"/>
    <w:rsid w:val="00E5351B"/>
    <w:rsid w:val="00E53F27"/>
    <w:rsid w:val="00E53FA9"/>
    <w:rsid w:val="00E5414C"/>
    <w:rsid w:val="00E54178"/>
    <w:rsid w:val="00E5422E"/>
    <w:rsid w:val="00E5431C"/>
    <w:rsid w:val="00E547B3"/>
    <w:rsid w:val="00E5486E"/>
    <w:rsid w:val="00E54AFD"/>
    <w:rsid w:val="00E54BC8"/>
    <w:rsid w:val="00E54FF7"/>
    <w:rsid w:val="00E551C1"/>
    <w:rsid w:val="00E56BD5"/>
    <w:rsid w:val="00E5733D"/>
    <w:rsid w:val="00E57E33"/>
    <w:rsid w:val="00E60955"/>
    <w:rsid w:val="00E61CC0"/>
    <w:rsid w:val="00E61D96"/>
    <w:rsid w:val="00E6242B"/>
    <w:rsid w:val="00E62614"/>
    <w:rsid w:val="00E6277B"/>
    <w:rsid w:val="00E642D5"/>
    <w:rsid w:val="00E64424"/>
    <w:rsid w:val="00E644D8"/>
    <w:rsid w:val="00E64C99"/>
    <w:rsid w:val="00E64CD3"/>
    <w:rsid w:val="00E655D3"/>
    <w:rsid w:val="00E65E98"/>
    <w:rsid w:val="00E660AF"/>
    <w:rsid w:val="00E66C51"/>
    <w:rsid w:val="00E671C9"/>
    <w:rsid w:val="00E6743F"/>
    <w:rsid w:val="00E6758E"/>
    <w:rsid w:val="00E675D1"/>
    <w:rsid w:val="00E67E23"/>
    <w:rsid w:val="00E70016"/>
    <w:rsid w:val="00E70086"/>
    <w:rsid w:val="00E701E1"/>
    <w:rsid w:val="00E70515"/>
    <w:rsid w:val="00E70864"/>
    <w:rsid w:val="00E70BC7"/>
    <w:rsid w:val="00E70FBC"/>
    <w:rsid w:val="00E71251"/>
    <w:rsid w:val="00E713AA"/>
    <w:rsid w:val="00E713F2"/>
    <w:rsid w:val="00E71520"/>
    <w:rsid w:val="00E71FF9"/>
    <w:rsid w:val="00E72AC7"/>
    <w:rsid w:val="00E72C01"/>
    <w:rsid w:val="00E73731"/>
    <w:rsid w:val="00E73BEE"/>
    <w:rsid w:val="00E73CD8"/>
    <w:rsid w:val="00E73EA2"/>
    <w:rsid w:val="00E741AC"/>
    <w:rsid w:val="00E743B4"/>
    <w:rsid w:val="00E74E0C"/>
    <w:rsid w:val="00E75174"/>
    <w:rsid w:val="00E7539D"/>
    <w:rsid w:val="00E7576E"/>
    <w:rsid w:val="00E75C98"/>
    <w:rsid w:val="00E75EBA"/>
    <w:rsid w:val="00E7624E"/>
    <w:rsid w:val="00E763B4"/>
    <w:rsid w:val="00E7640C"/>
    <w:rsid w:val="00E76457"/>
    <w:rsid w:val="00E7672E"/>
    <w:rsid w:val="00E76B1A"/>
    <w:rsid w:val="00E76C8A"/>
    <w:rsid w:val="00E76D40"/>
    <w:rsid w:val="00E76D80"/>
    <w:rsid w:val="00E7714E"/>
    <w:rsid w:val="00E77396"/>
    <w:rsid w:val="00E77421"/>
    <w:rsid w:val="00E77848"/>
    <w:rsid w:val="00E77997"/>
    <w:rsid w:val="00E80514"/>
    <w:rsid w:val="00E80E5B"/>
    <w:rsid w:val="00E81500"/>
    <w:rsid w:val="00E81685"/>
    <w:rsid w:val="00E816C5"/>
    <w:rsid w:val="00E81939"/>
    <w:rsid w:val="00E81CE0"/>
    <w:rsid w:val="00E81E7C"/>
    <w:rsid w:val="00E8224D"/>
    <w:rsid w:val="00E82949"/>
    <w:rsid w:val="00E829C2"/>
    <w:rsid w:val="00E82B3C"/>
    <w:rsid w:val="00E833F2"/>
    <w:rsid w:val="00E83415"/>
    <w:rsid w:val="00E83493"/>
    <w:rsid w:val="00E83891"/>
    <w:rsid w:val="00E83E8D"/>
    <w:rsid w:val="00E849FF"/>
    <w:rsid w:val="00E84CEF"/>
    <w:rsid w:val="00E8519F"/>
    <w:rsid w:val="00E8537B"/>
    <w:rsid w:val="00E85AF0"/>
    <w:rsid w:val="00E85CC3"/>
    <w:rsid w:val="00E85D95"/>
    <w:rsid w:val="00E85DAB"/>
    <w:rsid w:val="00E85E40"/>
    <w:rsid w:val="00E85EEE"/>
    <w:rsid w:val="00E86238"/>
    <w:rsid w:val="00E8644A"/>
    <w:rsid w:val="00E86453"/>
    <w:rsid w:val="00E86645"/>
    <w:rsid w:val="00E871D9"/>
    <w:rsid w:val="00E878C1"/>
    <w:rsid w:val="00E90159"/>
    <w:rsid w:val="00E90279"/>
    <w:rsid w:val="00E902BA"/>
    <w:rsid w:val="00E903A4"/>
    <w:rsid w:val="00E90635"/>
    <w:rsid w:val="00E909A1"/>
    <w:rsid w:val="00E90BFF"/>
    <w:rsid w:val="00E90F46"/>
    <w:rsid w:val="00E91385"/>
    <w:rsid w:val="00E91F04"/>
    <w:rsid w:val="00E91F35"/>
    <w:rsid w:val="00E92D44"/>
    <w:rsid w:val="00E9303F"/>
    <w:rsid w:val="00E9325D"/>
    <w:rsid w:val="00E93592"/>
    <w:rsid w:val="00E93AB8"/>
    <w:rsid w:val="00E93D25"/>
    <w:rsid w:val="00E93DE9"/>
    <w:rsid w:val="00E93E9A"/>
    <w:rsid w:val="00E94222"/>
    <w:rsid w:val="00E9455D"/>
    <w:rsid w:val="00E9467E"/>
    <w:rsid w:val="00E947E6"/>
    <w:rsid w:val="00E94CBF"/>
    <w:rsid w:val="00E94E62"/>
    <w:rsid w:val="00E954E4"/>
    <w:rsid w:val="00E95964"/>
    <w:rsid w:val="00E95BA6"/>
    <w:rsid w:val="00E95CA3"/>
    <w:rsid w:val="00E96367"/>
    <w:rsid w:val="00E9673A"/>
    <w:rsid w:val="00E96A25"/>
    <w:rsid w:val="00E96D3F"/>
    <w:rsid w:val="00E97052"/>
    <w:rsid w:val="00E9711E"/>
    <w:rsid w:val="00E9712C"/>
    <w:rsid w:val="00E972CA"/>
    <w:rsid w:val="00E97648"/>
    <w:rsid w:val="00E97A04"/>
    <w:rsid w:val="00E97C02"/>
    <w:rsid w:val="00EA0130"/>
    <w:rsid w:val="00EA0831"/>
    <w:rsid w:val="00EA0D58"/>
    <w:rsid w:val="00EA0E4A"/>
    <w:rsid w:val="00EA1936"/>
    <w:rsid w:val="00EA1A54"/>
    <w:rsid w:val="00EA1E24"/>
    <w:rsid w:val="00EA1FAA"/>
    <w:rsid w:val="00EA2226"/>
    <w:rsid w:val="00EA26FC"/>
    <w:rsid w:val="00EA3544"/>
    <w:rsid w:val="00EA36F6"/>
    <w:rsid w:val="00EA39C8"/>
    <w:rsid w:val="00EA3B5A"/>
    <w:rsid w:val="00EA3BAB"/>
    <w:rsid w:val="00EA40BE"/>
    <w:rsid w:val="00EA410E"/>
    <w:rsid w:val="00EA4EE6"/>
    <w:rsid w:val="00EA4FD1"/>
    <w:rsid w:val="00EA53C2"/>
    <w:rsid w:val="00EA5695"/>
    <w:rsid w:val="00EA5875"/>
    <w:rsid w:val="00EA5B0A"/>
    <w:rsid w:val="00EA6064"/>
    <w:rsid w:val="00EA6141"/>
    <w:rsid w:val="00EA65AD"/>
    <w:rsid w:val="00EA6A0C"/>
    <w:rsid w:val="00EA6C4C"/>
    <w:rsid w:val="00EA75CD"/>
    <w:rsid w:val="00EA7FCF"/>
    <w:rsid w:val="00EB0389"/>
    <w:rsid w:val="00EB0CA3"/>
    <w:rsid w:val="00EB104F"/>
    <w:rsid w:val="00EB1098"/>
    <w:rsid w:val="00EB1B27"/>
    <w:rsid w:val="00EB1DA8"/>
    <w:rsid w:val="00EB218A"/>
    <w:rsid w:val="00EB2757"/>
    <w:rsid w:val="00EB3C7F"/>
    <w:rsid w:val="00EB4174"/>
    <w:rsid w:val="00EB4247"/>
    <w:rsid w:val="00EB4BA5"/>
    <w:rsid w:val="00EB4CFF"/>
    <w:rsid w:val="00EB4D4C"/>
    <w:rsid w:val="00EB4FFB"/>
    <w:rsid w:val="00EB51D3"/>
    <w:rsid w:val="00EB5278"/>
    <w:rsid w:val="00EB5308"/>
    <w:rsid w:val="00EB5476"/>
    <w:rsid w:val="00EB5FA9"/>
    <w:rsid w:val="00EB6935"/>
    <w:rsid w:val="00EB6947"/>
    <w:rsid w:val="00EB6BC4"/>
    <w:rsid w:val="00EB70B0"/>
    <w:rsid w:val="00EB7438"/>
    <w:rsid w:val="00EB7630"/>
    <w:rsid w:val="00EB7633"/>
    <w:rsid w:val="00EB7736"/>
    <w:rsid w:val="00EC059A"/>
    <w:rsid w:val="00EC0775"/>
    <w:rsid w:val="00EC0DDE"/>
    <w:rsid w:val="00EC10AF"/>
    <w:rsid w:val="00EC14E5"/>
    <w:rsid w:val="00EC1F7F"/>
    <w:rsid w:val="00EC2050"/>
    <w:rsid w:val="00EC20C5"/>
    <w:rsid w:val="00EC2E2D"/>
    <w:rsid w:val="00EC2E65"/>
    <w:rsid w:val="00EC33E7"/>
    <w:rsid w:val="00EC36E0"/>
    <w:rsid w:val="00EC3CAB"/>
    <w:rsid w:val="00EC3D8F"/>
    <w:rsid w:val="00EC3DC2"/>
    <w:rsid w:val="00EC45B0"/>
    <w:rsid w:val="00EC462B"/>
    <w:rsid w:val="00EC4723"/>
    <w:rsid w:val="00EC49A2"/>
    <w:rsid w:val="00EC4CEC"/>
    <w:rsid w:val="00EC4E3F"/>
    <w:rsid w:val="00EC522D"/>
    <w:rsid w:val="00EC5244"/>
    <w:rsid w:val="00EC55BF"/>
    <w:rsid w:val="00EC56E0"/>
    <w:rsid w:val="00EC6057"/>
    <w:rsid w:val="00EC6847"/>
    <w:rsid w:val="00EC6864"/>
    <w:rsid w:val="00EC6EE5"/>
    <w:rsid w:val="00EC728E"/>
    <w:rsid w:val="00EC749C"/>
    <w:rsid w:val="00EC79DC"/>
    <w:rsid w:val="00EC7DB6"/>
    <w:rsid w:val="00EC7E62"/>
    <w:rsid w:val="00ED05C8"/>
    <w:rsid w:val="00ED14AC"/>
    <w:rsid w:val="00ED162F"/>
    <w:rsid w:val="00ED2787"/>
    <w:rsid w:val="00ED2A70"/>
    <w:rsid w:val="00ED2B58"/>
    <w:rsid w:val="00ED2B81"/>
    <w:rsid w:val="00ED2E52"/>
    <w:rsid w:val="00ED3024"/>
    <w:rsid w:val="00ED366F"/>
    <w:rsid w:val="00ED36D0"/>
    <w:rsid w:val="00ED3B64"/>
    <w:rsid w:val="00ED3F9B"/>
    <w:rsid w:val="00ED44A1"/>
    <w:rsid w:val="00ED46A1"/>
    <w:rsid w:val="00ED4CE8"/>
    <w:rsid w:val="00ED5385"/>
    <w:rsid w:val="00ED565C"/>
    <w:rsid w:val="00ED5735"/>
    <w:rsid w:val="00ED57F3"/>
    <w:rsid w:val="00ED58C8"/>
    <w:rsid w:val="00ED58F9"/>
    <w:rsid w:val="00ED5DB3"/>
    <w:rsid w:val="00ED5FE4"/>
    <w:rsid w:val="00ED62C1"/>
    <w:rsid w:val="00ED6F2B"/>
    <w:rsid w:val="00ED715C"/>
    <w:rsid w:val="00ED71C5"/>
    <w:rsid w:val="00ED76D8"/>
    <w:rsid w:val="00ED7996"/>
    <w:rsid w:val="00EE043A"/>
    <w:rsid w:val="00EE0778"/>
    <w:rsid w:val="00EE0A24"/>
    <w:rsid w:val="00EE147C"/>
    <w:rsid w:val="00EE16FA"/>
    <w:rsid w:val="00EE17E4"/>
    <w:rsid w:val="00EE17FE"/>
    <w:rsid w:val="00EE1DCB"/>
    <w:rsid w:val="00EE2B11"/>
    <w:rsid w:val="00EE2CB2"/>
    <w:rsid w:val="00EE2F49"/>
    <w:rsid w:val="00EE31CA"/>
    <w:rsid w:val="00EE3BCD"/>
    <w:rsid w:val="00EE3BD9"/>
    <w:rsid w:val="00EE3C42"/>
    <w:rsid w:val="00EE3D4F"/>
    <w:rsid w:val="00EE3D88"/>
    <w:rsid w:val="00EE4557"/>
    <w:rsid w:val="00EE484E"/>
    <w:rsid w:val="00EE517B"/>
    <w:rsid w:val="00EE534D"/>
    <w:rsid w:val="00EE5560"/>
    <w:rsid w:val="00EE55B8"/>
    <w:rsid w:val="00EE5654"/>
    <w:rsid w:val="00EE5AA5"/>
    <w:rsid w:val="00EE6459"/>
    <w:rsid w:val="00EE647C"/>
    <w:rsid w:val="00EE6B1A"/>
    <w:rsid w:val="00EE6CCE"/>
    <w:rsid w:val="00EE6E53"/>
    <w:rsid w:val="00EE6F1E"/>
    <w:rsid w:val="00EE7666"/>
    <w:rsid w:val="00EE7A6F"/>
    <w:rsid w:val="00EE7C37"/>
    <w:rsid w:val="00EE7DAA"/>
    <w:rsid w:val="00EE7E9B"/>
    <w:rsid w:val="00EE7FFB"/>
    <w:rsid w:val="00EF0348"/>
    <w:rsid w:val="00EF0647"/>
    <w:rsid w:val="00EF0822"/>
    <w:rsid w:val="00EF1846"/>
    <w:rsid w:val="00EF188F"/>
    <w:rsid w:val="00EF18FD"/>
    <w:rsid w:val="00EF19D6"/>
    <w:rsid w:val="00EF1D4E"/>
    <w:rsid w:val="00EF1F9C"/>
    <w:rsid w:val="00EF25CE"/>
    <w:rsid w:val="00EF2897"/>
    <w:rsid w:val="00EF2D62"/>
    <w:rsid w:val="00EF2E0F"/>
    <w:rsid w:val="00EF2E7F"/>
    <w:rsid w:val="00EF30E6"/>
    <w:rsid w:val="00EF32C3"/>
    <w:rsid w:val="00EF3451"/>
    <w:rsid w:val="00EF34F2"/>
    <w:rsid w:val="00EF38AE"/>
    <w:rsid w:val="00EF3F78"/>
    <w:rsid w:val="00EF4352"/>
    <w:rsid w:val="00EF4366"/>
    <w:rsid w:val="00EF4422"/>
    <w:rsid w:val="00EF4CD6"/>
    <w:rsid w:val="00EF4F29"/>
    <w:rsid w:val="00EF55A0"/>
    <w:rsid w:val="00EF5A7B"/>
    <w:rsid w:val="00EF6074"/>
    <w:rsid w:val="00EF63D1"/>
    <w:rsid w:val="00EF6418"/>
    <w:rsid w:val="00EF6513"/>
    <w:rsid w:val="00EF6683"/>
    <w:rsid w:val="00EF7002"/>
    <w:rsid w:val="00EF7412"/>
    <w:rsid w:val="00EF7666"/>
    <w:rsid w:val="00EF769B"/>
    <w:rsid w:val="00EF7E50"/>
    <w:rsid w:val="00F00082"/>
    <w:rsid w:val="00F00393"/>
    <w:rsid w:val="00F0130C"/>
    <w:rsid w:val="00F0142D"/>
    <w:rsid w:val="00F0164B"/>
    <w:rsid w:val="00F016E1"/>
    <w:rsid w:val="00F01D90"/>
    <w:rsid w:val="00F01F2C"/>
    <w:rsid w:val="00F022E3"/>
    <w:rsid w:val="00F027BA"/>
    <w:rsid w:val="00F02A4F"/>
    <w:rsid w:val="00F02F9F"/>
    <w:rsid w:val="00F03292"/>
    <w:rsid w:val="00F03431"/>
    <w:rsid w:val="00F03464"/>
    <w:rsid w:val="00F0395E"/>
    <w:rsid w:val="00F03E79"/>
    <w:rsid w:val="00F03E82"/>
    <w:rsid w:val="00F046D6"/>
    <w:rsid w:val="00F04965"/>
    <w:rsid w:val="00F04A94"/>
    <w:rsid w:val="00F0511E"/>
    <w:rsid w:val="00F057B5"/>
    <w:rsid w:val="00F05B49"/>
    <w:rsid w:val="00F05D24"/>
    <w:rsid w:val="00F06127"/>
    <w:rsid w:val="00F0628D"/>
    <w:rsid w:val="00F06651"/>
    <w:rsid w:val="00F0665D"/>
    <w:rsid w:val="00F06A53"/>
    <w:rsid w:val="00F06C87"/>
    <w:rsid w:val="00F07936"/>
    <w:rsid w:val="00F07DE6"/>
    <w:rsid w:val="00F10291"/>
    <w:rsid w:val="00F1056C"/>
    <w:rsid w:val="00F107F1"/>
    <w:rsid w:val="00F10985"/>
    <w:rsid w:val="00F10DA5"/>
    <w:rsid w:val="00F10FC1"/>
    <w:rsid w:val="00F111F1"/>
    <w:rsid w:val="00F112FD"/>
    <w:rsid w:val="00F117D5"/>
    <w:rsid w:val="00F11D79"/>
    <w:rsid w:val="00F129C3"/>
    <w:rsid w:val="00F12B62"/>
    <w:rsid w:val="00F12D94"/>
    <w:rsid w:val="00F12FA9"/>
    <w:rsid w:val="00F133A1"/>
    <w:rsid w:val="00F133FC"/>
    <w:rsid w:val="00F13B24"/>
    <w:rsid w:val="00F13ECD"/>
    <w:rsid w:val="00F14E78"/>
    <w:rsid w:val="00F1530B"/>
    <w:rsid w:val="00F155CE"/>
    <w:rsid w:val="00F1587A"/>
    <w:rsid w:val="00F15CF7"/>
    <w:rsid w:val="00F1689E"/>
    <w:rsid w:val="00F16BF2"/>
    <w:rsid w:val="00F16E0A"/>
    <w:rsid w:val="00F17534"/>
    <w:rsid w:val="00F178C8"/>
    <w:rsid w:val="00F17EAE"/>
    <w:rsid w:val="00F20370"/>
    <w:rsid w:val="00F20688"/>
    <w:rsid w:val="00F20818"/>
    <w:rsid w:val="00F2093B"/>
    <w:rsid w:val="00F20B9E"/>
    <w:rsid w:val="00F20C05"/>
    <w:rsid w:val="00F20DC7"/>
    <w:rsid w:val="00F20E90"/>
    <w:rsid w:val="00F2124A"/>
    <w:rsid w:val="00F218D4"/>
    <w:rsid w:val="00F22384"/>
    <w:rsid w:val="00F2250A"/>
    <w:rsid w:val="00F22BCE"/>
    <w:rsid w:val="00F22CC4"/>
    <w:rsid w:val="00F23D8E"/>
    <w:rsid w:val="00F23DCA"/>
    <w:rsid w:val="00F240FE"/>
    <w:rsid w:val="00F24222"/>
    <w:rsid w:val="00F24788"/>
    <w:rsid w:val="00F25478"/>
    <w:rsid w:val="00F25958"/>
    <w:rsid w:val="00F25E73"/>
    <w:rsid w:val="00F263F2"/>
    <w:rsid w:val="00F2640F"/>
    <w:rsid w:val="00F264CB"/>
    <w:rsid w:val="00F266F3"/>
    <w:rsid w:val="00F2693A"/>
    <w:rsid w:val="00F26BDE"/>
    <w:rsid w:val="00F26CEF"/>
    <w:rsid w:val="00F26DFD"/>
    <w:rsid w:val="00F27094"/>
    <w:rsid w:val="00F273DE"/>
    <w:rsid w:val="00F27C34"/>
    <w:rsid w:val="00F27DB4"/>
    <w:rsid w:val="00F27E46"/>
    <w:rsid w:val="00F301C2"/>
    <w:rsid w:val="00F302E1"/>
    <w:rsid w:val="00F30860"/>
    <w:rsid w:val="00F308EE"/>
    <w:rsid w:val="00F30E97"/>
    <w:rsid w:val="00F3156C"/>
    <w:rsid w:val="00F31B22"/>
    <w:rsid w:val="00F31B49"/>
    <w:rsid w:val="00F321ED"/>
    <w:rsid w:val="00F32716"/>
    <w:rsid w:val="00F32B74"/>
    <w:rsid w:val="00F32CC4"/>
    <w:rsid w:val="00F32F56"/>
    <w:rsid w:val="00F33268"/>
    <w:rsid w:val="00F33AE5"/>
    <w:rsid w:val="00F33CA9"/>
    <w:rsid w:val="00F33D4F"/>
    <w:rsid w:val="00F33E88"/>
    <w:rsid w:val="00F34071"/>
    <w:rsid w:val="00F34395"/>
    <w:rsid w:val="00F34570"/>
    <w:rsid w:val="00F348D4"/>
    <w:rsid w:val="00F34A29"/>
    <w:rsid w:val="00F34CD6"/>
    <w:rsid w:val="00F3575E"/>
    <w:rsid w:val="00F35873"/>
    <w:rsid w:val="00F35920"/>
    <w:rsid w:val="00F35A0B"/>
    <w:rsid w:val="00F36479"/>
    <w:rsid w:val="00F366A5"/>
    <w:rsid w:val="00F36B8A"/>
    <w:rsid w:val="00F36C5F"/>
    <w:rsid w:val="00F37259"/>
    <w:rsid w:val="00F3729E"/>
    <w:rsid w:val="00F40081"/>
    <w:rsid w:val="00F40215"/>
    <w:rsid w:val="00F405A4"/>
    <w:rsid w:val="00F40BA6"/>
    <w:rsid w:val="00F40D15"/>
    <w:rsid w:val="00F40DE0"/>
    <w:rsid w:val="00F41286"/>
    <w:rsid w:val="00F4135F"/>
    <w:rsid w:val="00F414D9"/>
    <w:rsid w:val="00F41F05"/>
    <w:rsid w:val="00F42ECC"/>
    <w:rsid w:val="00F432A5"/>
    <w:rsid w:val="00F433A6"/>
    <w:rsid w:val="00F433BD"/>
    <w:rsid w:val="00F437A3"/>
    <w:rsid w:val="00F4410C"/>
    <w:rsid w:val="00F44EC5"/>
    <w:rsid w:val="00F454EA"/>
    <w:rsid w:val="00F4576F"/>
    <w:rsid w:val="00F45A87"/>
    <w:rsid w:val="00F45F76"/>
    <w:rsid w:val="00F4686E"/>
    <w:rsid w:val="00F4692D"/>
    <w:rsid w:val="00F46A3A"/>
    <w:rsid w:val="00F4742D"/>
    <w:rsid w:val="00F47498"/>
    <w:rsid w:val="00F47656"/>
    <w:rsid w:val="00F47946"/>
    <w:rsid w:val="00F47CCE"/>
    <w:rsid w:val="00F50066"/>
    <w:rsid w:val="00F5016D"/>
    <w:rsid w:val="00F50C54"/>
    <w:rsid w:val="00F511A5"/>
    <w:rsid w:val="00F511AF"/>
    <w:rsid w:val="00F512B2"/>
    <w:rsid w:val="00F5218F"/>
    <w:rsid w:val="00F521EF"/>
    <w:rsid w:val="00F52483"/>
    <w:rsid w:val="00F5283D"/>
    <w:rsid w:val="00F52ABA"/>
    <w:rsid w:val="00F52BC7"/>
    <w:rsid w:val="00F53BF4"/>
    <w:rsid w:val="00F53EDE"/>
    <w:rsid w:val="00F54143"/>
    <w:rsid w:val="00F54266"/>
    <w:rsid w:val="00F54335"/>
    <w:rsid w:val="00F54473"/>
    <w:rsid w:val="00F547FE"/>
    <w:rsid w:val="00F54809"/>
    <w:rsid w:val="00F55043"/>
    <w:rsid w:val="00F55418"/>
    <w:rsid w:val="00F556D3"/>
    <w:rsid w:val="00F55CD4"/>
    <w:rsid w:val="00F56778"/>
    <w:rsid w:val="00F56A62"/>
    <w:rsid w:val="00F56C2E"/>
    <w:rsid w:val="00F56C5B"/>
    <w:rsid w:val="00F56DCF"/>
    <w:rsid w:val="00F56ECD"/>
    <w:rsid w:val="00F57034"/>
    <w:rsid w:val="00F575BD"/>
    <w:rsid w:val="00F5776C"/>
    <w:rsid w:val="00F60497"/>
    <w:rsid w:val="00F60A5D"/>
    <w:rsid w:val="00F60B05"/>
    <w:rsid w:val="00F60BE9"/>
    <w:rsid w:val="00F60C16"/>
    <w:rsid w:val="00F61EB2"/>
    <w:rsid w:val="00F61FD8"/>
    <w:rsid w:val="00F6246C"/>
    <w:rsid w:val="00F62713"/>
    <w:rsid w:val="00F62790"/>
    <w:rsid w:val="00F62DBF"/>
    <w:rsid w:val="00F637D1"/>
    <w:rsid w:val="00F63ED3"/>
    <w:rsid w:val="00F641FC"/>
    <w:rsid w:val="00F645CF"/>
    <w:rsid w:val="00F646BC"/>
    <w:rsid w:val="00F647F7"/>
    <w:rsid w:val="00F64ACC"/>
    <w:rsid w:val="00F64B50"/>
    <w:rsid w:val="00F650DB"/>
    <w:rsid w:val="00F655FB"/>
    <w:rsid w:val="00F6583C"/>
    <w:rsid w:val="00F6589A"/>
    <w:rsid w:val="00F65D28"/>
    <w:rsid w:val="00F65D97"/>
    <w:rsid w:val="00F65F52"/>
    <w:rsid w:val="00F660C0"/>
    <w:rsid w:val="00F6655A"/>
    <w:rsid w:val="00F66FE0"/>
    <w:rsid w:val="00F6783E"/>
    <w:rsid w:val="00F67AC0"/>
    <w:rsid w:val="00F67C98"/>
    <w:rsid w:val="00F67FAF"/>
    <w:rsid w:val="00F7025B"/>
    <w:rsid w:val="00F705DA"/>
    <w:rsid w:val="00F706EF"/>
    <w:rsid w:val="00F70DBE"/>
    <w:rsid w:val="00F70F50"/>
    <w:rsid w:val="00F71124"/>
    <w:rsid w:val="00F7122E"/>
    <w:rsid w:val="00F715C1"/>
    <w:rsid w:val="00F71888"/>
    <w:rsid w:val="00F718A3"/>
    <w:rsid w:val="00F719CD"/>
    <w:rsid w:val="00F71BB8"/>
    <w:rsid w:val="00F7242B"/>
    <w:rsid w:val="00F72437"/>
    <w:rsid w:val="00F72554"/>
    <w:rsid w:val="00F72584"/>
    <w:rsid w:val="00F7290D"/>
    <w:rsid w:val="00F729B9"/>
    <w:rsid w:val="00F7302F"/>
    <w:rsid w:val="00F731C6"/>
    <w:rsid w:val="00F731F1"/>
    <w:rsid w:val="00F732EC"/>
    <w:rsid w:val="00F73644"/>
    <w:rsid w:val="00F73771"/>
    <w:rsid w:val="00F73D08"/>
    <w:rsid w:val="00F73D77"/>
    <w:rsid w:val="00F7494B"/>
    <w:rsid w:val="00F74C61"/>
    <w:rsid w:val="00F75060"/>
    <w:rsid w:val="00F750A9"/>
    <w:rsid w:val="00F7586B"/>
    <w:rsid w:val="00F75B98"/>
    <w:rsid w:val="00F75D37"/>
    <w:rsid w:val="00F75F10"/>
    <w:rsid w:val="00F75F2F"/>
    <w:rsid w:val="00F7630C"/>
    <w:rsid w:val="00F76445"/>
    <w:rsid w:val="00F76779"/>
    <w:rsid w:val="00F768E0"/>
    <w:rsid w:val="00F76E0A"/>
    <w:rsid w:val="00F76ECC"/>
    <w:rsid w:val="00F778DA"/>
    <w:rsid w:val="00F77A40"/>
    <w:rsid w:val="00F77A45"/>
    <w:rsid w:val="00F77B11"/>
    <w:rsid w:val="00F77BB5"/>
    <w:rsid w:val="00F8008B"/>
    <w:rsid w:val="00F8011D"/>
    <w:rsid w:val="00F80246"/>
    <w:rsid w:val="00F80399"/>
    <w:rsid w:val="00F80479"/>
    <w:rsid w:val="00F8098F"/>
    <w:rsid w:val="00F80D4E"/>
    <w:rsid w:val="00F81078"/>
    <w:rsid w:val="00F812C8"/>
    <w:rsid w:val="00F8132D"/>
    <w:rsid w:val="00F81808"/>
    <w:rsid w:val="00F818AE"/>
    <w:rsid w:val="00F81940"/>
    <w:rsid w:val="00F81B40"/>
    <w:rsid w:val="00F81C70"/>
    <w:rsid w:val="00F81D3E"/>
    <w:rsid w:val="00F820C4"/>
    <w:rsid w:val="00F83318"/>
    <w:rsid w:val="00F834C7"/>
    <w:rsid w:val="00F83601"/>
    <w:rsid w:val="00F83829"/>
    <w:rsid w:val="00F84069"/>
    <w:rsid w:val="00F843D7"/>
    <w:rsid w:val="00F851CB"/>
    <w:rsid w:val="00F853E7"/>
    <w:rsid w:val="00F85536"/>
    <w:rsid w:val="00F85E87"/>
    <w:rsid w:val="00F85FEC"/>
    <w:rsid w:val="00F86119"/>
    <w:rsid w:val="00F8657A"/>
    <w:rsid w:val="00F86626"/>
    <w:rsid w:val="00F8679A"/>
    <w:rsid w:val="00F867D3"/>
    <w:rsid w:val="00F87053"/>
    <w:rsid w:val="00F87117"/>
    <w:rsid w:val="00F8736C"/>
    <w:rsid w:val="00F87E51"/>
    <w:rsid w:val="00F9030E"/>
    <w:rsid w:val="00F90341"/>
    <w:rsid w:val="00F909E1"/>
    <w:rsid w:val="00F90ADB"/>
    <w:rsid w:val="00F90E78"/>
    <w:rsid w:val="00F91209"/>
    <w:rsid w:val="00F9168B"/>
    <w:rsid w:val="00F917B1"/>
    <w:rsid w:val="00F918D1"/>
    <w:rsid w:val="00F91C75"/>
    <w:rsid w:val="00F920BB"/>
    <w:rsid w:val="00F9221F"/>
    <w:rsid w:val="00F9225F"/>
    <w:rsid w:val="00F92319"/>
    <w:rsid w:val="00F925E9"/>
    <w:rsid w:val="00F929B4"/>
    <w:rsid w:val="00F92B84"/>
    <w:rsid w:val="00F92CF7"/>
    <w:rsid w:val="00F92EB1"/>
    <w:rsid w:val="00F9310F"/>
    <w:rsid w:val="00F931C7"/>
    <w:rsid w:val="00F93559"/>
    <w:rsid w:val="00F93892"/>
    <w:rsid w:val="00F93D72"/>
    <w:rsid w:val="00F93E65"/>
    <w:rsid w:val="00F93E87"/>
    <w:rsid w:val="00F94070"/>
    <w:rsid w:val="00F94DB4"/>
    <w:rsid w:val="00F950B5"/>
    <w:rsid w:val="00F9513F"/>
    <w:rsid w:val="00F95583"/>
    <w:rsid w:val="00F95C92"/>
    <w:rsid w:val="00F967FC"/>
    <w:rsid w:val="00F96888"/>
    <w:rsid w:val="00F97908"/>
    <w:rsid w:val="00F979DA"/>
    <w:rsid w:val="00F97B43"/>
    <w:rsid w:val="00F97DF2"/>
    <w:rsid w:val="00FA0231"/>
    <w:rsid w:val="00FA07F8"/>
    <w:rsid w:val="00FA08F8"/>
    <w:rsid w:val="00FA105C"/>
    <w:rsid w:val="00FA11E8"/>
    <w:rsid w:val="00FA1475"/>
    <w:rsid w:val="00FA148A"/>
    <w:rsid w:val="00FA169F"/>
    <w:rsid w:val="00FA1C64"/>
    <w:rsid w:val="00FA27C8"/>
    <w:rsid w:val="00FA2BE6"/>
    <w:rsid w:val="00FA3B76"/>
    <w:rsid w:val="00FA49E5"/>
    <w:rsid w:val="00FA4CC8"/>
    <w:rsid w:val="00FA4D01"/>
    <w:rsid w:val="00FA4D66"/>
    <w:rsid w:val="00FA4D93"/>
    <w:rsid w:val="00FA56CD"/>
    <w:rsid w:val="00FA5970"/>
    <w:rsid w:val="00FA5982"/>
    <w:rsid w:val="00FA5A4E"/>
    <w:rsid w:val="00FA6602"/>
    <w:rsid w:val="00FA67CC"/>
    <w:rsid w:val="00FA76C3"/>
    <w:rsid w:val="00FA7935"/>
    <w:rsid w:val="00FA7FB9"/>
    <w:rsid w:val="00FB0082"/>
    <w:rsid w:val="00FB0243"/>
    <w:rsid w:val="00FB0DF3"/>
    <w:rsid w:val="00FB0E0D"/>
    <w:rsid w:val="00FB1189"/>
    <w:rsid w:val="00FB12B3"/>
    <w:rsid w:val="00FB1527"/>
    <w:rsid w:val="00FB157B"/>
    <w:rsid w:val="00FB212A"/>
    <w:rsid w:val="00FB2537"/>
    <w:rsid w:val="00FB2E0E"/>
    <w:rsid w:val="00FB33DC"/>
    <w:rsid w:val="00FB350B"/>
    <w:rsid w:val="00FB3717"/>
    <w:rsid w:val="00FB3E29"/>
    <w:rsid w:val="00FB4338"/>
    <w:rsid w:val="00FB477E"/>
    <w:rsid w:val="00FB4C4C"/>
    <w:rsid w:val="00FB4C9C"/>
    <w:rsid w:val="00FB506E"/>
    <w:rsid w:val="00FB5AF8"/>
    <w:rsid w:val="00FB6165"/>
    <w:rsid w:val="00FB61CD"/>
    <w:rsid w:val="00FB71CB"/>
    <w:rsid w:val="00FB752D"/>
    <w:rsid w:val="00FB763F"/>
    <w:rsid w:val="00FC0150"/>
    <w:rsid w:val="00FC03AB"/>
    <w:rsid w:val="00FC0ED7"/>
    <w:rsid w:val="00FC0F39"/>
    <w:rsid w:val="00FC13E5"/>
    <w:rsid w:val="00FC1B57"/>
    <w:rsid w:val="00FC1C29"/>
    <w:rsid w:val="00FC1E7F"/>
    <w:rsid w:val="00FC204E"/>
    <w:rsid w:val="00FC2072"/>
    <w:rsid w:val="00FC20E2"/>
    <w:rsid w:val="00FC224C"/>
    <w:rsid w:val="00FC256C"/>
    <w:rsid w:val="00FC2A15"/>
    <w:rsid w:val="00FC2A65"/>
    <w:rsid w:val="00FC2BE1"/>
    <w:rsid w:val="00FC33F1"/>
    <w:rsid w:val="00FC381E"/>
    <w:rsid w:val="00FC3F96"/>
    <w:rsid w:val="00FC4347"/>
    <w:rsid w:val="00FC43C8"/>
    <w:rsid w:val="00FC46C0"/>
    <w:rsid w:val="00FC4729"/>
    <w:rsid w:val="00FC4856"/>
    <w:rsid w:val="00FC4A8C"/>
    <w:rsid w:val="00FC5322"/>
    <w:rsid w:val="00FC53CA"/>
    <w:rsid w:val="00FC53DB"/>
    <w:rsid w:val="00FC5736"/>
    <w:rsid w:val="00FC5819"/>
    <w:rsid w:val="00FC5FC2"/>
    <w:rsid w:val="00FC6177"/>
    <w:rsid w:val="00FC6360"/>
    <w:rsid w:val="00FC63D1"/>
    <w:rsid w:val="00FC6B0A"/>
    <w:rsid w:val="00FC6B77"/>
    <w:rsid w:val="00FC7528"/>
    <w:rsid w:val="00FC7D81"/>
    <w:rsid w:val="00FD048E"/>
    <w:rsid w:val="00FD0572"/>
    <w:rsid w:val="00FD0903"/>
    <w:rsid w:val="00FD0AAA"/>
    <w:rsid w:val="00FD0C21"/>
    <w:rsid w:val="00FD10AB"/>
    <w:rsid w:val="00FD18B3"/>
    <w:rsid w:val="00FD1A97"/>
    <w:rsid w:val="00FD1DD3"/>
    <w:rsid w:val="00FD1F1B"/>
    <w:rsid w:val="00FD26E2"/>
    <w:rsid w:val="00FD2C0F"/>
    <w:rsid w:val="00FD2D7B"/>
    <w:rsid w:val="00FD3356"/>
    <w:rsid w:val="00FD35D3"/>
    <w:rsid w:val="00FD37F6"/>
    <w:rsid w:val="00FD3B37"/>
    <w:rsid w:val="00FD414B"/>
    <w:rsid w:val="00FD4589"/>
    <w:rsid w:val="00FD473E"/>
    <w:rsid w:val="00FD4768"/>
    <w:rsid w:val="00FD5051"/>
    <w:rsid w:val="00FD5666"/>
    <w:rsid w:val="00FD58EB"/>
    <w:rsid w:val="00FD5CAF"/>
    <w:rsid w:val="00FD62BE"/>
    <w:rsid w:val="00FD69F3"/>
    <w:rsid w:val="00FD76E8"/>
    <w:rsid w:val="00FD7C68"/>
    <w:rsid w:val="00FD7C85"/>
    <w:rsid w:val="00FD7DF9"/>
    <w:rsid w:val="00FD7FAE"/>
    <w:rsid w:val="00FD7FE9"/>
    <w:rsid w:val="00FE059A"/>
    <w:rsid w:val="00FE0786"/>
    <w:rsid w:val="00FE0B24"/>
    <w:rsid w:val="00FE0B51"/>
    <w:rsid w:val="00FE0B78"/>
    <w:rsid w:val="00FE0ED4"/>
    <w:rsid w:val="00FE1BF2"/>
    <w:rsid w:val="00FE1E0D"/>
    <w:rsid w:val="00FE1E1A"/>
    <w:rsid w:val="00FE1EAB"/>
    <w:rsid w:val="00FE2078"/>
    <w:rsid w:val="00FE25CA"/>
    <w:rsid w:val="00FE2A65"/>
    <w:rsid w:val="00FE2D5E"/>
    <w:rsid w:val="00FE3465"/>
    <w:rsid w:val="00FE3727"/>
    <w:rsid w:val="00FE378F"/>
    <w:rsid w:val="00FE3AF5"/>
    <w:rsid w:val="00FE3E4D"/>
    <w:rsid w:val="00FE454B"/>
    <w:rsid w:val="00FE56AA"/>
    <w:rsid w:val="00FE585E"/>
    <w:rsid w:val="00FE6703"/>
    <w:rsid w:val="00FE67CF"/>
    <w:rsid w:val="00FE6966"/>
    <w:rsid w:val="00FE6D20"/>
    <w:rsid w:val="00FE6FB9"/>
    <w:rsid w:val="00FE7142"/>
    <w:rsid w:val="00FE7549"/>
    <w:rsid w:val="00FE78C4"/>
    <w:rsid w:val="00FE7BCC"/>
    <w:rsid w:val="00FE7C62"/>
    <w:rsid w:val="00FE7E45"/>
    <w:rsid w:val="00FF0137"/>
    <w:rsid w:val="00FF01BB"/>
    <w:rsid w:val="00FF0464"/>
    <w:rsid w:val="00FF0650"/>
    <w:rsid w:val="00FF10C7"/>
    <w:rsid w:val="00FF126D"/>
    <w:rsid w:val="00FF1E69"/>
    <w:rsid w:val="00FF2300"/>
    <w:rsid w:val="00FF2310"/>
    <w:rsid w:val="00FF24D9"/>
    <w:rsid w:val="00FF2E73"/>
    <w:rsid w:val="00FF30D4"/>
    <w:rsid w:val="00FF35C2"/>
    <w:rsid w:val="00FF39A3"/>
    <w:rsid w:val="00FF465E"/>
    <w:rsid w:val="00FF4AE2"/>
    <w:rsid w:val="00FF50A8"/>
    <w:rsid w:val="00FF5581"/>
    <w:rsid w:val="00FF5609"/>
    <w:rsid w:val="00FF571E"/>
    <w:rsid w:val="00FF57B8"/>
    <w:rsid w:val="00FF5D32"/>
    <w:rsid w:val="00FF67F7"/>
    <w:rsid w:val="00FF6BD1"/>
    <w:rsid w:val="00FF6BF8"/>
    <w:rsid w:val="00FF6CC0"/>
    <w:rsid w:val="00FF6D18"/>
    <w:rsid w:val="00FF6E04"/>
    <w:rsid w:val="00FF7006"/>
    <w:rsid w:val="00FF7063"/>
    <w:rsid w:val="00FF714F"/>
    <w:rsid w:val="00FF7512"/>
    <w:rsid w:val="00FF7563"/>
    <w:rsid w:val="00FF762D"/>
    <w:rsid w:val="00FF7726"/>
    <w:rsid w:val="00FF77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43CCBE"/>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648F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spacing w:before="120"/>
      <w:outlineLvl w:val="3"/>
    </w:pPr>
    <w:rPr>
      <w:b/>
      <w:bCs/>
      <w:szCs w:val="28"/>
    </w:rPr>
  </w:style>
  <w:style w:type="paragraph" w:styleId="Heading5">
    <w:name w:val="heading 5"/>
    <w:basedOn w:val="Normal"/>
    <w:next w:val="Normal"/>
    <w:qFormat/>
    <w:rsid w:val="00803C39"/>
    <w:pPr>
      <w:keepNext/>
      <w:numPr>
        <w:ilvl w:val="4"/>
        <w:numId w:val="2"/>
      </w:numPr>
      <w:spacing w:before="1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803C39"/>
    <w:rPr>
      <w:color w:val="0000FF"/>
      <w:u w:val="single"/>
    </w:rPr>
  </w:style>
  <w:style w:type="paragraph" w:styleId="Caption">
    <w:name w:val="caption"/>
    <w:aliases w:val="cap,Caption Char,Caption Char1 Char,cap Char Char1,Caption Char Char1 Char,cap Char2,条目,cap Char Char Char Char Char Char Char,Caption Char1,Caption Char2,Caption Char Char Char,Caption Char Char1,fig and tbl,fighead2,Table Caption"/>
    <w:basedOn w:val="Normal"/>
    <w:next w:val="Normal"/>
    <w:link w:val="CaptionChar3"/>
    <w:uiPriority w:val="99"/>
    <w:qFormat/>
    <w:rsid w:val="00803C39"/>
    <w:pPr>
      <w:jc w:val="center"/>
    </w:pPr>
    <w:rPr>
      <w:b/>
      <w:bCs/>
      <w:sz w:val="20"/>
      <w:szCs w:val="20"/>
    </w:rPr>
  </w:style>
  <w:style w:type="character" w:customStyle="1" w:styleId="CaptionChar3">
    <w:name w:val="Caption Char3"/>
    <w:aliases w:val="cap Char,Caption Char Char,Caption Char1 Char Char,cap Char Char1 Char,Caption Char Char1 Char Char,cap Char2 Char,条目 Char,cap Char Char Char Char Char Char Char Char,Caption Char1 Char1,Caption Char2 Char,Caption Char Char Char Char"/>
    <w:basedOn w:val="DefaultParagraphFont"/>
    <w:link w:val="Caption"/>
    <w:uiPriority w:val="99"/>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中等深浅网格 1 - 着色 21 Char,列出段落1 Char,リスト段落 Char,¥¡¡¡¡ì¬º¥¹¥È¶ÎÂä Char,ÁÐ³ö¶ÎÂä Char,列表段落1 Char,—ño’i—Ž Char,¥ê¥¹¥È¶ÎÂä Char,1st level - Bullet List Paragraph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uiPriority w:val="99"/>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rsid w:val="00D549C5"/>
    <w:rPr>
      <w:b/>
      <w:bCs/>
      <w:sz w:val="28"/>
      <w:szCs w:val="28"/>
    </w:rPr>
  </w:style>
  <w:style w:type="character" w:customStyle="1" w:styleId="Heading2Char">
    <w:name w:val="Heading 2 Char"/>
    <w:basedOn w:val="DefaultParagraphFont"/>
    <w:link w:val="Heading2"/>
    <w:rsid w:val="00D549C5"/>
    <w:rPr>
      <w:b/>
      <w:bCs/>
      <w:sz w:val="24"/>
      <w:szCs w:val="22"/>
    </w:rPr>
  </w:style>
  <w:style w:type="paragraph" w:styleId="Revision">
    <w:name w:val="Revision"/>
    <w:hidden/>
    <w:uiPriority w:val="99"/>
    <w:semiHidden/>
    <w:rsid w:val="003B36F5"/>
    <w:rPr>
      <w:sz w:val="22"/>
      <w:szCs w:val="22"/>
    </w:rPr>
  </w:style>
  <w:style w:type="paragraph" w:customStyle="1" w:styleId="TAH">
    <w:name w:val="TAH"/>
    <w:basedOn w:val="TAC"/>
    <w:link w:val="TAHCar"/>
    <w:qFormat/>
    <w:rsid w:val="00281819"/>
    <w:rPr>
      <w:b/>
    </w:rPr>
  </w:style>
  <w:style w:type="paragraph" w:customStyle="1" w:styleId="TAC">
    <w:name w:val="TAC"/>
    <w:basedOn w:val="Normal"/>
    <w:link w:val="TACChar"/>
    <w:qFormat/>
    <w:rsid w:val="00281819"/>
    <w:pPr>
      <w:keepNext/>
      <w:keepLines/>
      <w:overflowPunct w:val="0"/>
      <w:snapToGrid/>
      <w:spacing w:after="0"/>
      <w:jc w:val="center"/>
      <w:textAlignment w:val="baseline"/>
    </w:pPr>
    <w:rPr>
      <w:rFonts w:ascii="Arial" w:eastAsia="Times New Roman" w:hAnsi="Arial"/>
      <w:sz w:val="18"/>
      <w:szCs w:val="20"/>
      <w:lang w:val="en-GB"/>
    </w:rPr>
  </w:style>
  <w:style w:type="character" w:customStyle="1" w:styleId="TACChar">
    <w:name w:val="TAC Char"/>
    <w:link w:val="TAC"/>
    <w:qFormat/>
    <w:locked/>
    <w:rsid w:val="00281819"/>
    <w:rPr>
      <w:rFonts w:ascii="Arial" w:eastAsia="Times New Roman" w:hAnsi="Arial"/>
      <w:sz w:val="18"/>
      <w:lang w:val="en-GB"/>
    </w:rPr>
  </w:style>
  <w:style w:type="character" w:customStyle="1" w:styleId="TAHCar">
    <w:name w:val="TAH Car"/>
    <w:link w:val="TAH"/>
    <w:qFormat/>
    <w:rsid w:val="00281819"/>
    <w:rPr>
      <w:rFonts w:ascii="Arial" w:eastAsia="Times New Roman" w:hAnsi="Arial"/>
      <w:b/>
      <w:sz w:val="18"/>
      <w:lang w:val="en-GB"/>
    </w:rPr>
  </w:style>
  <w:style w:type="paragraph" w:customStyle="1" w:styleId="Default">
    <w:name w:val="Default"/>
    <w:rsid w:val="009455FF"/>
    <w:pPr>
      <w:widowControl w:val="0"/>
      <w:autoSpaceDE w:val="0"/>
      <w:autoSpaceDN w:val="0"/>
      <w:adjustRightInd w:val="0"/>
    </w:pPr>
    <w:rPr>
      <w:color w:val="000000"/>
      <w:sz w:val="24"/>
      <w:szCs w:val="24"/>
    </w:rPr>
  </w:style>
  <w:style w:type="character" w:customStyle="1" w:styleId="TALChar">
    <w:name w:val="TAL Char"/>
    <w:link w:val="TAL"/>
    <w:qFormat/>
    <w:locked/>
    <w:rsid w:val="000A42EC"/>
    <w:rPr>
      <w:rFonts w:ascii="Arial" w:hAnsi="Arial" w:cs="Arial"/>
      <w:sz w:val="18"/>
      <w:lang w:val="en-GB"/>
    </w:rPr>
  </w:style>
  <w:style w:type="paragraph" w:customStyle="1" w:styleId="TAL">
    <w:name w:val="TAL"/>
    <w:basedOn w:val="Normal"/>
    <w:link w:val="TALChar"/>
    <w:qFormat/>
    <w:rsid w:val="000A42EC"/>
    <w:pPr>
      <w:keepNext/>
      <w:keepLines/>
      <w:autoSpaceDE/>
      <w:autoSpaceDN/>
      <w:adjustRightInd/>
      <w:snapToGrid/>
      <w:spacing w:after="0"/>
      <w:jc w:val="left"/>
    </w:pPr>
    <w:rPr>
      <w:rFonts w:ascii="Arial" w:hAnsi="Arial" w:cs="Arial"/>
      <w:sz w:val="18"/>
      <w:szCs w:val="20"/>
      <w:lang w:val="en-GB"/>
    </w:rPr>
  </w:style>
  <w:style w:type="paragraph" w:customStyle="1" w:styleId="B1">
    <w:name w:val="B1"/>
    <w:basedOn w:val="List"/>
    <w:link w:val="B1Zchn"/>
    <w:qFormat/>
    <w:rsid w:val="006768B3"/>
    <w:pPr>
      <w:overflowPunct w:val="0"/>
      <w:snapToGrid/>
      <w:spacing w:after="180"/>
      <w:ind w:left="568" w:hanging="284"/>
      <w:jc w:val="left"/>
      <w:textAlignment w:val="baseline"/>
    </w:pPr>
    <w:rPr>
      <w:rFonts w:eastAsia="MS Mincho"/>
      <w:sz w:val="20"/>
      <w:szCs w:val="20"/>
      <w:lang w:val="en-GB"/>
    </w:rPr>
  </w:style>
  <w:style w:type="character" w:customStyle="1" w:styleId="B1Zchn">
    <w:name w:val="B1 Zchn"/>
    <w:link w:val="B1"/>
    <w:qFormat/>
    <w:rsid w:val="006768B3"/>
    <w:rPr>
      <w:rFonts w:eastAsia="MS Mincho"/>
      <w:lang w:val="en-GB"/>
    </w:rPr>
  </w:style>
  <w:style w:type="paragraph" w:customStyle="1" w:styleId="Proposal">
    <w:name w:val="Proposal"/>
    <w:basedOn w:val="Normal"/>
    <w:link w:val="ProposalChar"/>
    <w:qFormat/>
    <w:rsid w:val="00990267"/>
    <w:pPr>
      <w:tabs>
        <w:tab w:val="left" w:pos="1701"/>
      </w:tabs>
      <w:overflowPunct w:val="0"/>
      <w:snapToGrid/>
      <w:ind w:left="1701" w:hanging="1701"/>
      <w:textAlignment w:val="baseline"/>
    </w:pPr>
    <w:rPr>
      <w:rFonts w:eastAsia="Times New Roman"/>
      <w:b/>
      <w:bCs/>
      <w:sz w:val="20"/>
      <w:szCs w:val="20"/>
      <w:lang w:val="en-GB" w:eastAsia="zh-CN"/>
    </w:rPr>
  </w:style>
  <w:style w:type="character" w:customStyle="1" w:styleId="ProposalChar">
    <w:name w:val="Proposal Char"/>
    <w:link w:val="Proposal"/>
    <w:rsid w:val="00990267"/>
    <w:rPr>
      <w:rFonts w:eastAsia="Times New Roman"/>
      <w:b/>
      <w:bCs/>
      <w:lang w:val="en-GB" w:eastAsia="zh-CN"/>
    </w:rPr>
  </w:style>
  <w:style w:type="character" w:customStyle="1" w:styleId="PLChar">
    <w:name w:val="PL Char"/>
    <w:link w:val="PL"/>
    <w:qFormat/>
    <w:locked/>
    <w:rsid w:val="00B86176"/>
    <w:rPr>
      <w:rFonts w:ascii="Courier New" w:eastAsia="Times New Roman" w:hAnsi="Courier New" w:cs="Courier New"/>
      <w:noProof/>
      <w:sz w:val="16"/>
      <w:shd w:val="clear" w:color="auto" w:fill="E6E6E6"/>
      <w:lang w:val="en-GB" w:eastAsia="en-GB"/>
    </w:rPr>
  </w:style>
  <w:style w:type="paragraph" w:customStyle="1" w:styleId="PL">
    <w:name w:val="PL"/>
    <w:link w:val="PLChar"/>
    <w:qFormat/>
    <w:rsid w:val="00B86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noProof/>
      <w:sz w:val="16"/>
      <w:lang w:val="en-GB" w:eastAsia="en-GB"/>
    </w:rPr>
  </w:style>
  <w:style w:type="character" w:customStyle="1" w:styleId="TALCar">
    <w:name w:val="TAL Car"/>
    <w:qFormat/>
    <w:locked/>
    <w:rsid w:val="00711EDE"/>
    <w:rPr>
      <w:rFonts w:ascii="Arial" w:eastAsia="Times New Roman" w:hAnsi="Arial" w:cs="Arial"/>
      <w:sz w:val="18"/>
    </w:rPr>
  </w:style>
  <w:style w:type="character" w:customStyle="1" w:styleId="fontstyle01">
    <w:name w:val="fontstyle01"/>
    <w:basedOn w:val="DefaultParagraphFont"/>
    <w:rsid w:val="006A1CC8"/>
    <w:rPr>
      <w:rFonts w:ascii="TimesNewRomanPSMT" w:hAnsi="TimesNewRomanPSMT" w:hint="default"/>
      <w:b w:val="0"/>
      <w:bCs w:val="0"/>
      <w:i w:val="0"/>
      <w:iCs w:val="0"/>
      <w:color w:val="000000"/>
      <w:sz w:val="20"/>
      <w:szCs w:val="20"/>
    </w:rPr>
  </w:style>
  <w:style w:type="paragraph" w:customStyle="1" w:styleId="TH">
    <w:name w:val="TH"/>
    <w:basedOn w:val="Normal"/>
    <w:link w:val="THChar"/>
    <w:qFormat/>
    <w:rsid w:val="00AA18A3"/>
    <w:pPr>
      <w:keepNext/>
      <w:keepLines/>
      <w:autoSpaceDE/>
      <w:autoSpaceDN/>
      <w:adjustRightInd/>
      <w:snapToGrid/>
      <w:spacing w:before="60" w:after="180"/>
      <w:jc w:val="center"/>
    </w:pPr>
    <w:rPr>
      <w:rFonts w:ascii="Arial" w:eastAsia="Malgun Gothic" w:hAnsi="Arial"/>
      <w:b/>
      <w:sz w:val="20"/>
      <w:szCs w:val="20"/>
      <w:lang w:val="en-GB"/>
    </w:rPr>
  </w:style>
  <w:style w:type="character" w:customStyle="1" w:styleId="THChar">
    <w:name w:val="TH Char"/>
    <w:link w:val="TH"/>
    <w:qFormat/>
    <w:rsid w:val="00AA18A3"/>
    <w:rPr>
      <w:rFonts w:ascii="Arial" w:eastAsia="Malgun Gothic" w:hAnsi="Arial"/>
      <w:b/>
      <w:lang w:val="en-GB"/>
    </w:rPr>
  </w:style>
  <w:style w:type="table" w:customStyle="1" w:styleId="TableGrid7">
    <w:name w:val="Table Grid7"/>
    <w:basedOn w:val="TableNormal"/>
    <w:next w:val="TableGrid"/>
    <w:uiPriority w:val="39"/>
    <w:qFormat/>
    <w:rsid w:val="00B11369"/>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numlev2">
    <w:name w:val="enumlev2"/>
    <w:basedOn w:val="Normal"/>
    <w:rsid w:val="005A64D0"/>
    <w:pPr>
      <w:tabs>
        <w:tab w:val="num" w:pos="735"/>
      </w:tabs>
      <w:ind w:left="735" w:hanging="735"/>
    </w:pPr>
  </w:style>
  <w:style w:type="character" w:styleId="Strong">
    <w:name w:val="Strong"/>
    <w:uiPriority w:val="22"/>
    <w:qFormat/>
    <w:rsid w:val="0070298F"/>
    <w:rPr>
      <w:b/>
      <w:bCs/>
    </w:rPr>
  </w:style>
  <w:style w:type="paragraph" w:customStyle="1" w:styleId="Observation">
    <w:name w:val="Observation"/>
    <w:basedOn w:val="Proposal"/>
    <w:link w:val="ObservationChar"/>
    <w:autoRedefine/>
    <w:qFormat/>
    <w:rsid w:val="00B1458E"/>
    <w:pPr>
      <w:overflowPunct/>
      <w:autoSpaceDE/>
      <w:autoSpaceDN/>
      <w:adjustRightInd/>
      <w:spacing w:line="259" w:lineRule="auto"/>
      <w:ind w:left="1699" w:hanging="1699"/>
      <w:textAlignment w:val="auto"/>
    </w:pPr>
    <w:rPr>
      <w:rFonts w:ascii="Arial" w:eastAsiaTheme="minorHAnsi" w:hAnsi="Arial" w:cstheme="minorBidi"/>
      <w:i/>
      <w:szCs w:val="22"/>
      <w:lang w:eastAsia="ja-JP"/>
    </w:rPr>
  </w:style>
  <w:style w:type="character" w:customStyle="1" w:styleId="ObservationChar">
    <w:name w:val="Observation Char"/>
    <w:basedOn w:val="DefaultParagraphFont"/>
    <w:link w:val="Observation"/>
    <w:rsid w:val="00B1458E"/>
    <w:rPr>
      <w:rFonts w:ascii="Arial" w:eastAsiaTheme="minorHAnsi" w:hAnsi="Arial" w:cstheme="minorBidi"/>
      <w:b/>
      <w:bCs/>
      <w:i/>
      <w:szCs w:val="22"/>
      <w:lang w:val="en-GB" w:eastAsia="ja-JP"/>
    </w:rPr>
  </w:style>
  <w:style w:type="paragraph" w:customStyle="1" w:styleId="B2">
    <w:name w:val="B2"/>
    <w:basedOn w:val="Normal"/>
    <w:link w:val="B2Char"/>
    <w:qFormat/>
    <w:rsid w:val="00225E2D"/>
    <w:pPr>
      <w:autoSpaceDE/>
      <w:autoSpaceDN/>
      <w:adjustRightInd/>
      <w:snapToGrid/>
      <w:spacing w:after="180"/>
      <w:ind w:left="851" w:hanging="284"/>
      <w:jc w:val="left"/>
    </w:pPr>
    <w:rPr>
      <w:rFonts w:eastAsia="DengXian"/>
      <w:sz w:val="20"/>
      <w:szCs w:val="20"/>
      <w:lang w:val="en-GB"/>
    </w:rPr>
  </w:style>
  <w:style w:type="character" w:customStyle="1" w:styleId="B10">
    <w:name w:val="B1 (文字)"/>
    <w:rsid w:val="00225E2D"/>
    <w:rPr>
      <w:rFonts w:ascii="Times New Roman" w:eastAsia="DengXian" w:hAnsi="Times New Roman" w:cs="Times New Roman"/>
      <w:kern w:val="0"/>
      <w:sz w:val="20"/>
      <w:szCs w:val="20"/>
      <w:lang w:val="en-GB" w:eastAsia="en-US"/>
    </w:rPr>
  </w:style>
  <w:style w:type="character" w:customStyle="1" w:styleId="B1Char1">
    <w:name w:val="B1 Char1"/>
    <w:qFormat/>
    <w:rsid w:val="009815CB"/>
    <w:rPr>
      <w:rFonts w:ascii="Times New Roman" w:eastAsia="SimSun" w:hAnsi="Times New Roman" w:cs="Times New Roman"/>
      <w:kern w:val="0"/>
      <w:sz w:val="20"/>
      <w:szCs w:val="20"/>
      <w:lang w:val="en-GB" w:eastAsia="en-US"/>
    </w:rPr>
  </w:style>
  <w:style w:type="character" w:customStyle="1" w:styleId="B2Char">
    <w:name w:val="B2 Char"/>
    <w:link w:val="B2"/>
    <w:qFormat/>
    <w:locked/>
    <w:rsid w:val="009815CB"/>
    <w:rPr>
      <w:rFonts w:eastAsia="DengXian"/>
      <w:lang w:val="en-GB"/>
    </w:rPr>
  </w:style>
  <w:style w:type="paragraph" w:customStyle="1" w:styleId="B3">
    <w:name w:val="B3"/>
    <w:basedOn w:val="Normal"/>
    <w:link w:val="B3Char"/>
    <w:qFormat/>
    <w:rsid w:val="009815CB"/>
    <w:pPr>
      <w:autoSpaceDE/>
      <w:autoSpaceDN/>
      <w:adjustRightInd/>
      <w:snapToGrid/>
      <w:spacing w:after="180"/>
      <w:ind w:left="1135" w:hanging="284"/>
      <w:jc w:val="left"/>
    </w:pPr>
    <w:rPr>
      <w:sz w:val="20"/>
      <w:szCs w:val="20"/>
      <w:lang w:val="en-GB"/>
    </w:rPr>
  </w:style>
  <w:style w:type="paragraph" w:customStyle="1" w:styleId="B4">
    <w:name w:val="B4"/>
    <w:basedOn w:val="Normal"/>
    <w:link w:val="B4Char"/>
    <w:qFormat/>
    <w:rsid w:val="009815CB"/>
    <w:pPr>
      <w:autoSpaceDE/>
      <w:autoSpaceDN/>
      <w:adjustRightInd/>
      <w:snapToGrid/>
      <w:spacing w:after="180"/>
      <w:ind w:left="1418" w:hanging="284"/>
      <w:jc w:val="left"/>
    </w:pPr>
    <w:rPr>
      <w:sz w:val="20"/>
      <w:szCs w:val="20"/>
      <w:lang w:val="en-GB"/>
    </w:rPr>
  </w:style>
  <w:style w:type="character" w:customStyle="1" w:styleId="B3Char">
    <w:name w:val="B3 Char"/>
    <w:basedOn w:val="DefaultParagraphFont"/>
    <w:link w:val="B3"/>
    <w:qFormat/>
    <w:rsid w:val="009815CB"/>
    <w:rPr>
      <w:lang w:val="en-GB"/>
    </w:rPr>
  </w:style>
  <w:style w:type="paragraph" w:customStyle="1" w:styleId="B5">
    <w:name w:val="B5"/>
    <w:basedOn w:val="Normal"/>
    <w:rsid w:val="009815CB"/>
    <w:pPr>
      <w:autoSpaceDE/>
      <w:autoSpaceDN/>
      <w:adjustRightInd/>
      <w:snapToGrid/>
      <w:spacing w:after="180"/>
      <w:ind w:left="1702" w:hanging="284"/>
      <w:jc w:val="left"/>
    </w:pPr>
    <w:rPr>
      <w:rFonts w:eastAsiaTheme="minorEastAsia"/>
      <w:sz w:val="20"/>
      <w:szCs w:val="20"/>
      <w:lang w:val="en-GB"/>
    </w:rPr>
  </w:style>
  <w:style w:type="paragraph" w:customStyle="1" w:styleId="ZT">
    <w:name w:val="ZT"/>
    <w:qFormat/>
    <w:rsid w:val="003C53EE"/>
    <w:pPr>
      <w:framePr w:wrap="notBeside" w:hAnchor="margin" w:yAlign="center"/>
      <w:widowControl w:val="0"/>
      <w:spacing w:line="240" w:lineRule="atLeast"/>
      <w:jc w:val="right"/>
    </w:pPr>
    <w:rPr>
      <w:rFonts w:ascii="Arial" w:eastAsiaTheme="minorEastAsia" w:hAnsi="Arial"/>
      <w:b/>
      <w:sz w:val="34"/>
      <w:lang w:val="en-GB"/>
    </w:rPr>
  </w:style>
  <w:style w:type="paragraph" w:customStyle="1" w:styleId="Reference">
    <w:name w:val="Reference"/>
    <w:basedOn w:val="Normal"/>
    <w:rsid w:val="00811401"/>
    <w:pPr>
      <w:numPr>
        <w:numId w:val="3"/>
      </w:numPr>
      <w:overflowPunct w:val="0"/>
      <w:snapToGrid/>
      <w:textAlignment w:val="baseline"/>
    </w:pPr>
    <w:rPr>
      <w:rFonts w:ascii="Arial" w:eastAsiaTheme="minorEastAsia" w:hAnsi="Arial"/>
      <w:sz w:val="20"/>
      <w:szCs w:val="20"/>
      <w:lang w:val="en-GB" w:eastAsia="zh-CN"/>
    </w:rPr>
  </w:style>
  <w:style w:type="numbering" w:customStyle="1" w:styleId="StyleBulletedSymbolsymbolLeft025Hanging02522">
    <w:name w:val="Style Bulleted Symbol (symbol) Left:  0.25&quot; Hanging:  0.25&quot;22"/>
    <w:basedOn w:val="NoList"/>
    <w:rsid w:val="00643317"/>
    <w:pPr>
      <w:numPr>
        <w:numId w:val="16"/>
      </w:numPr>
    </w:pPr>
  </w:style>
  <w:style w:type="character" w:customStyle="1" w:styleId="3">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8D3781"/>
    <w:rPr>
      <w:rFonts w:eastAsia="SimSun"/>
      <w:lang w:eastAsia="ja-JP"/>
    </w:rPr>
  </w:style>
  <w:style w:type="character" w:customStyle="1" w:styleId="10">
    <w:name w:val="未处理的提及1"/>
    <w:basedOn w:val="DefaultParagraphFont"/>
    <w:uiPriority w:val="99"/>
    <w:semiHidden/>
    <w:unhideWhenUsed/>
    <w:rsid w:val="00E372A0"/>
    <w:rPr>
      <w:color w:val="605E5C"/>
      <w:shd w:val="clear" w:color="auto" w:fill="E1DFDD"/>
    </w:rPr>
  </w:style>
  <w:style w:type="paragraph" w:customStyle="1" w:styleId="textintend2">
    <w:name w:val="text intend 2"/>
    <w:basedOn w:val="Normal"/>
    <w:rsid w:val="00070796"/>
    <w:pPr>
      <w:numPr>
        <w:numId w:val="24"/>
      </w:numPr>
      <w:tabs>
        <w:tab w:val="clear" w:pos="1418"/>
        <w:tab w:val="num" w:pos="992"/>
      </w:tabs>
      <w:overflowPunct w:val="0"/>
      <w:snapToGrid/>
      <w:ind w:left="992" w:hanging="425"/>
      <w:textAlignment w:val="baseline"/>
    </w:pPr>
    <w:rPr>
      <w:rFonts w:eastAsia="MS Mincho"/>
      <w:sz w:val="24"/>
      <w:szCs w:val="20"/>
      <w:lang w:eastAsia="en-GB"/>
    </w:rPr>
  </w:style>
  <w:style w:type="character" w:customStyle="1" w:styleId="B1Char">
    <w:name w:val="B1 Char"/>
    <w:qFormat/>
    <w:rsid w:val="001A4545"/>
    <w:rPr>
      <w:rFonts w:eastAsia="Times New Roman"/>
    </w:rPr>
  </w:style>
  <w:style w:type="character" w:customStyle="1" w:styleId="B4Char">
    <w:name w:val="B4 Char"/>
    <w:link w:val="B4"/>
    <w:qFormat/>
    <w:rsid w:val="001A4545"/>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1786">
      <w:bodyDiv w:val="1"/>
      <w:marLeft w:val="0"/>
      <w:marRight w:val="0"/>
      <w:marTop w:val="0"/>
      <w:marBottom w:val="0"/>
      <w:divBdr>
        <w:top w:val="none" w:sz="0" w:space="0" w:color="auto"/>
        <w:left w:val="none" w:sz="0" w:space="0" w:color="auto"/>
        <w:bottom w:val="none" w:sz="0" w:space="0" w:color="auto"/>
        <w:right w:val="none" w:sz="0" w:space="0" w:color="auto"/>
      </w:divBdr>
      <w:divsChild>
        <w:div w:id="110907738">
          <w:marLeft w:val="547"/>
          <w:marRight w:val="0"/>
          <w:marTop w:val="0"/>
          <w:marBottom w:val="0"/>
          <w:divBdr>
            <w:top w:val="none" w:sz="0" w:space="0" w:color="auto"/>
            <w:left w:val="none" w:sz="0" w:space="0" w:color="auto"/>
            <w:bottom w:val="none" w:sz="0" w:space="0" w:color="auto"/>
            <w:right w:val="none" w:sz="0" w:space="0" w:color="auto"/>
          </w:divBdr>
        </w:div>
      </w:divsChild>
    </w:div>
    <w:div w:id="2366379">
      <w:bodyDiv w:val="1"/>
      <w:marLeft w:val="0"/>
      <w:marRight w:val="0"/>
      <w:marTop w:val="0"/>
      <w:marBottom w:val="0"/>
      <w:divBdr>
        <w:top w:val="none" w:sz="0" w:space="0" w:color="auto"/>
        <w:left w:val="none" w:sz="0" w:space="0" w:color="auto"/>
        <w:bottom w:val="none" w:sz="0" w:space="0" w:color="auto"/>
        <w:right w:val="none" w:sz="0" w:space="0" w:color="auto"/>
      </w:divBdr>
      <w:divsChild>
        <w:div w:id="1638100943">
          <w:marLeft w:val="288"/>
          <w:marRight w:val="0"/>
          <w:marTop w:val="0"/>
          <w:marBottom w:val="120"/>
          <w:divBdr>
            <w:top w:val="none" w:sz="0" w:space="0" w:color="auto"/>
            <w:left w:val="none" w:sz="0" w:space="0" w:color="auto"/>
            <w:bottom w:val="none" w:sz="0" w:space="0" w:color="auto"/>
            <w:right w:val="none" w:sz="0" w:space="0" w:color="auto"/>
          </w:divBdr>
        </w:div>
      </w:divsChild>
    </w:div>
    <w:div w:id="5834446">
      <w:bodyDiv w:val="1"/>
      <w:marLeft w:val="0"/>
      <w:marRight w:val="0"/>
      <w:marTop w:val="0"/>
      <w:marBottom w:val="0"/>
      <w:divBdr>
        <w:top w:val="none" w:sz="0" w:space="0" w:color="auto"/>
        <w:left w:val="none" w:sz="0" w:space="0" w:color="auto"/>
        <w:bottom w:val="none" w:sz="0" w:space="0" w:color="auto"/>
        <w:right w:val="none" w:sz="0" w:space="0" w:color="auto"/>
      </w:divBdr>
    </w:div>
    <w:div w:id="11804240">
      <w:bodyDiv w:val="1"/>
      <w:marLeft w:val="0"/>
      <w:marRight w:val="0"/>
      <w:marTop w:val="0"/>
      <w:marBottom w:val="0"/>
      <w:divBdr>
        <w:top w:val="none" w:sz="0" w:space="0" w:color="auto"/>
        <w:left w:val="none" w:sz="0" w:space="0" w:color="auto"/>
        <w:bottom w:val="none" w:sz="0" w:space="0" w:color="auto"/>
        <w:right w:val="none" w:sz="0" w:space="0" w:color="auto"/>
      </w:divBdr>
    </w:div>
    <w:div w:id="12079468">
      <w:bodyDiv w:val="1"/>
      <w:marLeft w:val="0"/>
      <w:marRight w:val="0"/>
      <w:marTop w:val="0"/>
      <w:marBottom w:val="0"/>
      <w:divBdr>
        <w:top w:val="none" w:sz="0" w:space="0" w:color="auto"/>
        <w:left w:val="none" w:sz="0" w:space="0" w:color="auto"/>
        <w:bottom w:val="none" w:sz="0" w:space="0" w:color="auto"/>
        <w:right w:val="none" w:sz="0" w:space="0" w:color="auto"/>
      </w:divBdr>
    </w:div>
    <w:div w:id="69735798">
      <w:bodyDiv w:val="1"/>
      <w:marLeft w:val="0"/>
      <w:marRight w:val="0"/>
      <w:marTop w:val="0"/>
      <w:marBottom w:val="0"/>
      <w:divBdr>
        <w:top w:val="none" w:sz="0" w:space="0" w:color="auto"/>
        <w:left w:val="none" w:sz="0" w:space="0" w:color="auto"/>
        <w:bottom w:val="none" w:sz="0" w:space="0" w:color="auto"/>
        <w:right w:val="none" w:sz="0" w:space="0" w:color="auto"/>
      </w:divBdr>
    </w:div>
    <w:div w:id="93526547">
      <w:bodyDiv w:val="1"/>
      <w:marLeft w:val="0"/>
      <w:marRight w:val="0"/>
      <w:marTop w:val="0"/>
      <w:marBottom w:val="0"/>
      <w:divBdr>
        <w:top w:val="none" w:sz="0" w:space="0" w:color="auto"/>
        <w:left w:val="none" w:sz="0" w:space="0" w:color="auto"/>
        <w:bottom w:val="none" w:sz="0" w:space="0" w:color="auto"/>
        <w:right w:val="none" w:sz="0" w:space="0" w:color="auto"/>
      </w:divBdr>
    </w:div>
    <w:div w:id="119963304">
      <w:bodyDiv w:val="1"/>
      <w:marLeft w:val="0"/>
      <w:marRight w:val="0"/>
      <w:marTop w:val="0"/>
      <w:marBottom w:val="0"/>
      <w:divBdr>
        <w:top w:val="none" w:sz="0" w:space="0" w:color="auto"/>
        <w:left w:val="none" w:sz="0" w:space="0" w:color="auto"/>
        <w:bottom w:val="none" w:sz="0" w:space="0" w:color="auto"/>
        <w:right w:val="none" w:sz="0" w:space="0" w:color="auto"/>
      </w:divBdr>
    </w:div>
    <w:div w:id="181936866">
      <w:bodyDiv w:val="1"/>
      <w:marLeft w:val="0"/>
      <w:marRight w:val="0"/>
      <w:marTop w:val="0"/>
      <w:marBottom w:val="0"/>
      <w:divBdr>
        <w:top w:val="none" w:sz="0" w:space="0" w:color="auto"/>
        <w:left w:val="none" w:sz="0" w:space="0" w:color="auto"/>
        <w:bottom w:val="none" w:sz="0" w:space="0" w:color="auto"/>
        <w:right w:val="none" w:sz="0" w:space="0" w:color="auto"/>
      </w:divBdr>
    </w:div>
    <w:div w:id="209847789">
      <w:bodyDiv w:val="1"/>
      <w:marLeft w:val="0"/>
      <w:marRight w:val="0"/>
      <w:marTop w:val="0"/>
      <w:marBottom w:val="0"/>
      <w:divBdr>
        <w:top w:val="none" w:sz="0" w:space="0" w:color="auto"/>
        <w:left w:val="none" w:sz="0" w:space="0" w:color="auto"/>
        <w:bottom w:val="none" w:sz="0" w:space="0" w:color="auto"/>
        <w:right w:val="none" w:sz="0" w:space="0" w:color="auto"/>
      </w:divBdr>
    </w:div>
    <w:div w:id="211424820">
      <w:bodyDiv w:val="1"/>
      <w:marLeft w:val="0"/>
      <w:marRight w:val="0"/>
      <w:marTop w:val="0"/>
      <w:marBottom w:val="0"/>
      <w:divBdr>
        <w:top w:val="none" w:sz="0" w:space="0" w:color="auto"/>
        <w:left w:val="none" w:sz="0" w:space="0" w:color="auto"/>
        <w:bottom w:val="none" w:sz="0" w:space="0" w:color="auto"/>
        <w:right w:val="none" w:sz="0" w:space="0" w:color="auto"/>
      </w:divBdr>
    </w:div>
    <w:div w:id="22040542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88635414">
      <w:bodyDiv w:val="1"/>
      <w:marLeft w:val="0"/>
      <w:marRight w:val="0"/>
      <w:marTop w:val="0"/>
      <w:marBottom w:val="0"/>
      <w:divBdr>
        <w:top w:val="none" w:sz="0" w:space="0" w:color="auto"/>
        <w:left w:val="none" w:sz="0" w:space="0" w:color="auto"/>
        <w:bottom w:val="none" w:sz="0" w:space="0" w:color="auto"/>
        <w:right w:val="none" w:sz="0" w:space="0" w:color="auto"/>
      </w:divBdr>
    </w:div>
    <w:div w:id="293799728">
      <w:bodyDiv w:val="1"/>
      <w:marLeft w:val="0"/>
      <w:marRight w:val="0"/>
      <w:marTop w:val="0"/>
      <w:marBottom w:val="0"/>
      <w:divBdr>
        <w:top w:val="none" w:sz="0" w:space="0" w:color="auto"/>
        <w:left w:val="none" w:sz="0" w:space="0" w:color="auto"/>
        <w:bottom w:val="none" w:sz="0" w:space="0" w:color="auto"/>
        <w:right w:val="none" w:sz="0" w:space="0" w:color="auto"/>
      </w:divBdr>
    </w:div>
    <w:div w:id="295599170">
      <w:bodyDiv w:val="1"/>
      <w:marLeft w:val="0"/>
      <w:marRight w:val="0"/>
      <w:marTop w:val="0"/>
      <w:marBottom w:val="0"/>
      <w:divBdr>
        <w:top w:val="none" w:sz="0" w:space="0" w:color="auto"/>
        <w:left w:val="none" w:sz="0" w:space="0" w:color="auto"/>
        <w:bottom w:val="none" w:sz="0" w:space="0" w:color="auto"/>
        <w:right w:val="none" w:sz="0" w:space="0" w:color="auto"/>
      </w:divBdr>
    </w:div>
    <w:div w:id="304242559">
      <w:bodyDiv w:val="1"/>
      <w:marLeft w:val="0"/>
      <w:marRight w:val="0"/>
      <w:marTop w:val="0"/>
      <w:marBottom w:val="0"/>
      <w:divBdr>
        <w:top w:val="none" w:sz="0" w:space="0" w:color="auto"/>
        <w:left w:val="none" w:sz="0" w:space="0" w:color="auto"/>
        <w:bottom w:val="none" w:sz="0" w:space="0" w:color="auto"/>
        <w:right w:val="none" w:sz="0" w:space="0" w:color="auto"/>
      </w:divBdr>
    </w:div>
    <w:div w:id="324744822">
      <w:bodyDiv w:val="1"/>
      <w:marLeft w:val="0"/>
      <w:marRight w:val="0"/>
      <w:marTop w:val="0"/>
      <w:marBottom w:val="0"/>
      <w:divBdr>
        <w:top w:val="none" w:sz="0" w:space="0" w:color="auto"/>
        <w:left w:val="none" w:sz="0" w:space="0" w:color="auto"/>
        <w:bottom w:val="none" w:sz="0" w:space="0" w:color="auto"/>
        <w:right w:val="none" w:sz="0" w:space="0" w:color="auto"/>
      </w:divBdr>
    </w:div>
    <w:div w:id="325324242">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19562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8869338">
      <w:bodyDiv w:val="1"/>
      <w:marLeft w:val="0"/>
      <w:marRight w:val="0"/>
      <w:marTop w:val="0"/>
      <w:marBottom w:val="0"/>
      <w:divBdr>
        <w:top w:val="none" w:sz="0" w:space="0" w:color="auto"/>
        <w:left w:val="none" w:sz="0" w:space="0" w:color="auto"/>
        <w:bottom w:val="none" w:sz="0" w:space="0" w:color="auto"/>
        <w:right w:val="none" w:sz="0" w:space="0" w:color="auto"/>
      </w:divBdr>
    </w:div>
    <w:div w:id="433550500">
      <w:bodyDiv w:val="1"/>
      <w:marLeft w:val="0"/>
      <w:marRight w:val="0"/>
      <w:marTop w:val="0"/>
      <w:marBottom w:val="0"/>
      <w:divBdr>
        <w:top w:val="none" w:sz="0" w:space="0" w:color="auto"/>
        <w:left w:val="none" w:sz="0" w:space="0" w:color="auto"/>
        <w:bottom w:val="none" w:sz="0" w:space="0" w:color="auto"/>
        <w:right w:val="none" w:sz="0" w:space="0" w:color="auto"/>
      </w:divBdr>
    </w:div>
    <w:div w:id="446238988">
      <w:bodyDiv w:val="1"/>
      <w:marLeft w:val="0"/>
      <w:marRight w:val="0"/>
      <w:marTop w:val="0"/>
      <w:marBottom w:val="0"/>
      <w:divBdr>
        <w:top w:val="none" w:sz="0" w:space="0" w:color="auto"/>
        <w:left w:val="none" w:sz="0" w:space="0" w:color="auto"/>
        <w:bottom w:val="none" w:sz="0" w:space="0" w:color="auto"/>
        <w:right w:val="none" w:sz="0" w:space="0" w:color="auto"/>
      </w:divBdr>
    </w:div>
    <w:div w:id="457917092">
      <w:bodyDiv w:val="1"/>
      <w:marLeft w:val="0"/>
      <w:marRight w:val="0"/>
      <w:marTop w:val="0"/>
      <w:marBottom w:val="0"/>
      <w:divBdr>
        <w:top w:val="none" w:sz="0" w:space="0" w:color="auto"/>
        <w:left w:val="none" w:sz="0" w:space="0" w:color="auto"/>
        <w:bottom w:val="none" w:sz="0" w:space="0" w:color="auto"/>
        <w:right w:val="none" w:sz="0" w:space="0" w:color="auto"/>
      </w:divBdr>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494036509">
      <w:bodyDiv w:val="1"/>
      <w:marLeft w:val="0"/>
      <w:marRight w:val="0"/>
      <w:marTop w:val="0"/>
      <w:marBottom w:val="0"/>
      <w:divBdr>
        <w:top w:val="none" w:sz="0" w:space="0" w:color="auto"/>
        <w:left w:val="none" w:sz="0" w:space="0" w:color="auto"/>
        <w:bottom w:val="none" w:sz="0" w:space="0" w:color="auto"/>
        <w:right w:val="none" w:sz="0" w:space="0" w:color="auto"/>
      </w:divBdr>
    </w:div>
    <w:div w:id="517157958">
      <w:bodyDiv w:val="1"/>
      <w:marLeft w:val="0"/>
      <w:marRight w:val="0"/>
      <w:marTop w:val="0"/>
      <w:marBottom w:val="0"/>
      <w:divBdr>
        <w:top w:val="none" w:sz="0" w:space="0" w:color="auto"/>
        <w:left w:val="none" w:sz="0" w:space="0" w:color="auto"/>
        <w:bottom w:val="none" w:sz="0" w:space="0" w:color="auto"/>
        <w:right w:val="none" w:sz="0" w:space="0" w:color="auto"/>
      </w:divBdr>
    </w:div>
    <w:div w:id="524485417">
      <w:bodyDiv w:val="1"/>
      <w:marLeft w:val="0"/>
      <w:marRight w:val="0"/>
      <w:marTop w:val="0"/>
      <w:marBottom w:val="0"/>
      <w:divBdr>
        <w:top w:val="none" w:sz="0" w:space="0" w:color="auto"/>
        <w:left w:val="none" w:sz="0" w:space="0" w:color="auto"/>
        <w:bottom w:val="none" w:sz="0" w:space="0" w:color="auto"/>
        <w:right w:val="none" w:sz="0" w:space="0" w:color="auto"/>
      </w:divBdr>
    </w:div>
    <w:div w:id="542443300">
      <w:bodyDiv w:val="1"/>
      <w:marLeft w:val="0"/>
      <w:marRight w:val="0"/>
      <w:marTop w:val="0"/>
      <w:marBottom w:val="0"/>
      <w:divBdr>
        <w:top w:val="none" w:sz="0" w:space="0" w:color="auto"/>
        <w:left w:val="none" w:sz="0" w:space="0" w:color="auto"/>
        <w:bottom w:val="none" w:sz="0" w:space="0" w:color="auto"/>
        <w:right w:val="none" w:sz="0" w:space="0" w:color="auto"/>
      </w:divBdr>
    </w:div>
    <w:div w:id="547690326">
      <w:bodyDiv w:val="1"/>
      <w:marLeft w:val="0"/>
      <w:marRight w:val="0"/>
      <w:marTop w:val="0"/>
      <w:marBottom w:val="0"/>
      <w:divBdr>
        <w:top w:val="none" w:sz="0" w:space="0" w:color="auto"/>
        <w:left w:val="none" w:sz="0" w:space="0" w:color="auto"/>
        <w:bottom w:val="none" w:sz="0" w:space="0" w:color="auto"/>
        <w:right w:val="none" w:sz="0" w:space="0" w:color="auto"/>
      </w:divBdr>
      <w:divsChild>
        <w:div w:id="1461650323">
          <w:marLeft w:val="288"/>
          <w:marRight w:val="0"/>
          <w:marTop w:val="0"/>
          <w:marBottom w:val="12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7222542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99495959">
      <w:bodyDiv w:val="1"/>
      <w:marLeft w:val="0"/>
      <w:marRight w:val="0"/>
      <w:marTop w:val="0"/>
      <w:marBottom w:val="0"/>
      <w:divBdr>
        <w:top w:val="none" w:sz="0" w:space="0" w:color="auto"/>
        <w:left w:val="none" w:sz="0" w:space="0" w:color="auto"/>
        <w:bottom w:val="none" w:sz="0" w:space="0" w:color="auto"/>
        <w:right w:val="none" w:sz="0" w:space="0" w:color="auto"/>
      </w:divBdr>
    </w:div>
    <w:div w:id="809790024">
      <w:bodyDiv w:val="1"/>
      <w:marLeft w:val="0"/>
      <w:marRight w:val="0"/>
      <w:marTop w:val="0"/>
      <w:marBottom w:val="0"/>
      <w:divBdr>
        <w:top w:val="none" w:sz="0" w:space="0" w:color="auto"/>
        <w:left w:val="none" w:sz="0" w:space="0" w:color="auto"/>
        <w:bottom w:val="none" w:sz="0" w:space="0" w:color="auto"/>
        <w:right w:val="none" w:sz="0" w:space="0" w:color="auto"/>
      </w:divBdr>
      <w:divsChild>
        <w:div w:id="215435704">
          <w:marLeft w:val="0"/>
          <w:marRight w:val="0"/>
          <w:marTop w:val="0"/>
          <w:marBottom w:val="120"/>
          <w:divBdr>
            <w:top w:val="none" w:sz="0" w:space="0" w:color="auto"/>
            <w:left w:val="none" w:sz="0" w:space="0" w:color="auto"/>
            <w:bottom w:val="none" w:sz="0" w:space="0" w:color="auto"/>
            <w:right w:val="none" w:sz="0" w:space="0" w:color="auto"/>
          </w:divBdr>
        </w:div>
      </w:divsChild>
    </w:div>
    <w:div w:id="852918176">
      <w:bodyDiv w:val="1"/>
      <w:marLeft w:val="0"/>
      <w:marRight w:val="0"/>
      <w:marTop w:val="0"/>
      <w:marBottom w:val="0"/>
      <w:divBdr>
        <w:top w:val="none" w:sz="0" w:space="0" w:color="auto"/>
        <w:left w:val="none" w:sz="0" w:space="0" w:color="auto"/>
        <w:bottom w:val="none" w:sz="0" w:space="0" w:color="auto"/>
        <w:right w:val="none" w:sz="0" w:space="0" w:color="auto"/>
      </w:divBdr>
    </w:div>
    <w:div w:id="861674616">
      <w:bodyDiv w:val="1"/>
      <w:marLeft w:val="0"/>
      <w:marRight w:val="0"/>
      <w:marTop w:val="0"/>
      <w:marBottom w:val="0"/>
      <w:divBdr>
        <w:top w:val="none" w:sz="0" w:space="0" w:color="auto"/>
        <w:left w:val="none" w:sz="0" w:space="0" w:color="auto"/>
        <w:bottom w:val="none" w:sz="0" w:space="0" w:color="auto"/>
        <w:right w:val="none" w:sz="0" w:space="0" w:color="auto"/>
      </w:divBdr>
    </w:div>
    <w:div w:id="904411859">
      <w:bodyDiv w:val="1"/>
      <w:marLeft w:val="0"/>
      <w:marRight w:val="0"/>
      <w:marTop w:val="0"/>
      <w:marBottom w:val="0"/>
      <w:divBdr>
        <w:top w:val="none" w:sz="0" w:space="0" w:color="auto"/>
        <w:left w:val="none" w:sz="0" w:space="0" w:color="auto"/>
        <w:bottom w:val="none" w:sz="0" w:space="0" w:color="auto"/>
        <w:right w:val="none" w:sz="0" w:space="0" w:color="auto"/>
      </w:divBdr>
    </w:div>
    <w:div w:id="913199110">
      <w:bodyDiv w:val="1"/>
      <w:marLeft w:val="0"/>
      <w:marRight w:val="0"/>
      <w:marTop w:val="0"/>
      <w:marBottom w:val="0"/>
      <w:divBdr>
        <w:top w:val="none" w:sz="0" w:space="0" w:color="auto"/>
        <w:left w:val="none" w:sz="0" w:space="0" w:color="auto"/>
        <w:bottom w:val="none" w:sz="0" w:space="0" w:color="auto"/>
        <w:right w:val="none" w:sz="0" w:space="0" w:color="auto"/>
      </w:divBdr>
      <w:divsChild>
        <w:div w:id="2006474832">
          <w:marLeft w:val="0"/>
          <w:marRight w:val="0"/>
          <w:marTop w:val="0"/>
          <w:marBottom w:val="120"/>
          <w:divBdr>
            <w:top w:val="none" w:sz="0" w:space="0" w:color="auto"/>
            <w:left w:val="none" w:sz="0" w:space="0" w:color="auto"/>
            <w:bottom w:val="none" w:sz="0" w:space="0" w:color="auto"/>
            <w:right w:val="none" w:sz="0" w:space="0" w:color="auto"/>
          </w:divBdr>
        </w:div>
        <w:div w:id="259073222">
          <w:marLeft w:val="1166"/>
          <w:marRight w:val="0"/>
          <w:marTop w:val="0"/>
          <w:marBottom w:val="0"/>
          <w:divBdr>
            <w:top w:val="none" w:sz="0" w:space="0" w:color="auto"/>
            <w:left w:val="none" w:sz="0" w:space="0" w:color="auto"/>
            <w:bottom w:val="none" w:sz="0" w:space="0" w:color="auto"/>
            <w:right w:val="none" w:sz="0" w:space="0" w:color="auto"/>
          </w:divBdr>
        </w:div>
        <w:div w:id="1302081593">
          <w:marLeft w:val="1166"/>
          <w:marRight w:val="0"/>
          <w:marTop w:val="0"/>
          <w:marBottom w:val="120"/>
          <w:divBdr>
            <w:top w:val="none" w:sz="0" w:space="0" w:color="auto"/>
            <w:left w:val="none" w:sz="0" w:space="0" w:color="auto"/>
            <w:bottom w:val="none" w:sz="0" w:space="0" w:color="auto"/>
            <w:right w:val="none" w:sz="0" w:space="0" w:color="auto"/>
          </w:divBdr>
        </w:div>
        <w:div w:id="903176657">
          <w:marLeft w:val="1166"/>
          <w:marRight w:val="0"/>
          <w:marTop w:val="0"/>
          <w:marBottom w:val="120"/>
          <w:divBdr>
            <w:top w:val="none" w:sz="0" w:space="0" w:color="auto"/>
            <w:left w:val="none" w:sz="0" w:space="0" w:color="auto"/>
            <w:bottom w:val="none" w:sz="0" w:space="0" w:color="auto"/>
            <w:right w:val="none" w:sz="0" w:space="0" w:color="auto"/>
          </w:divBdr>
        </w:div>
      </w:divsChild>
    </w:div>
    <w:div w:id="926571844">
      <w:bodyDiv w:val="1"/>
      <w:marLeft w:val="0"/>
      <w:marRight w:val="0"/>
      <w:marTop w:val="0"/>
      <w:marBottom w:val="0"/>
      <w:divBdr>
        <w:top w:val="none" w:sz="0" w:space="0" w:color="auto"/>
        <w:left w:val="none" w:sz="0" w:space="0" w:color="auto"/>
        <w:bottom w:val="none" w:sz="0" w:space="0" w:color="auto"/>
        <w:right w:val="none" w:sz="0" w:space="0" w:color="auto"/>
      </w:divBdr>
      <w:divsChild>
        <w:div w:id="1937713286">
          <w:marLeft w:val="1728"/>
          <w:marRight w:val="0"/>
          <w:marTop w:val="0"/>
          <w:marBottom w:val="120"/>
          <w:divBdr>
            <w:top w:val="none" w:sz="0" w:space="0" w:color="auto"/>
            <w:left w:val="none" w:sz="0" w:space="0" w:color="auto"/>
            <w:bottom w:val="none" w:sz="0" w:space="0" w:color="auto"/>
            <w:right w:val="none" w:sz="0" w:space="0" w:color="auto"/>
          </w:divBdr>
        </w:div>
      </w:divsChild>
    </w:div>
    <w:div w:id="941762687">
      <w:bodyDiv w:val="1"/>
      <w:marLeft w:val="0"/>
      <w:marRight w:val="0"/>
      <w:marTop w:val="0"/>
      <w:marBottom w:val="0"/>
      <w:divBdr>
        <w:top w:val="none" w:sz="0" w:space="0" w:color="auto"/>
        <w:left w:val="none" w:sz="0" w:space="0" w:color="auto"/>
        <w:bottom w:val="none" w:sz="0" w:space="0" w:color="auto"/>
        <w:right w:val="none" w:sz="0" w:space="0" w:color="auto"/>
      </w:divBdr>
      <w:divsChild>
        <w:div w:id="662045391">
          <w:marLeft w:val="1728"/>
          <w:marRight w:val="0"/>
          <w:marTop w:val="0"/>
          <w:marBottom w:val="12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9138148">
      <w:bodyDiv w:val="1"/>
      <w:marLeft w:val="0"/>
      <w:marRight w:val="0"/>
      <w:marTop w:val="0"/>
      <w:marBottom w:val="0"/>
      <w:divBdr>
        <w:top w:val="none" w:sz="0" w:space="0" w:color="auto"/>
        <w:left w:val="none" w:sz="0" w:space="0" w:color="auto"/>
        <w:bottom w:val="none" w:sz="0" w:space="0" w:color="auto"/>
        <w:right w:val="none" w:sz="0" w:space="0" w:color="auto"/>
      </w:divBdr>
    </w:div>
    <w:div w:id="1044211945">
      <w:bodyDiv w:val="1"/>
      <w:marLeft w:val="0"/>
      <w:marRight w:val="0"/>
      <w:marTop w:val="0"/>
      <w:marBottom w:val="0"/>
      <w:divBdr>
        <w:top w:val="none" w:sz="0" w:space="0" w:color="auto"/>
        <w:left w:val="none" w:sz="0" w:space="0" w:color="auto"/>
        <w:bottom w:val="none" w:sz="0" w:space="0" w:color="auto"/>
        <w:right w:val="none" w:sz="0" w:space="0" w:color="auto"/>
      </w:divBdr>
      <w:divsChild>
        <w:div w:id="1770078799">
          <w:marLeft w:val="0"/>
          <w:marRight w:val="0"/>
          <w:marTop w:val="0"/>
          <w:marBottom w:val="120"/>
          <w:divBdr>
            <w:top w:val="none" w:sz="0" w:space="0" w:color="auto"/>
            <w:left w:val="none" w:sz="0" w:space="0" w:color="auto"/>
            <w:bottom w:val="none" w:sz="0" w:space="0" w:color="auto"/>
            <w:right w:val="none" w:sz="0" w:space="0" w:color="auto"/>
          </w:divBdr>
        </w:div>
        <w:div w:id="1503662673">
          <w:marLeft w:val="1166"/>
          <w:marRight w:val="0"/>
          <w:marTop w:val="0"/>
          <w:marBottom w:val="0"/>
          <w:divBdr>
            <w:top w:val="none" w:sz="0" w:space="0" w:color="auto"/>
            <w:left w:val="none" w:sz="0" w:space="0" w:color="auto"/>
            <w:bottom w:val="none" w:sz="0" w:space="0" w:color="auto"/>
            <w:right w:val="none" w:sz="0" w:space="0" w:color="auto"/>
          </w:divBdr>
        </w:div>
        <w:div w:id="245892445">
          <w:marLeft w:val="1166"/>
          <w:marRight w:val="0"/>
          <w:marTop w:val="0"/>
          <w:marBottom w:val="120"/>
          <w:divBdr>
            <w:top w:val="none" w:sz="0" w:space="0" w:color="auto"/>
            <w:left w:val="none" w:sz="0" w:space="0" w:color="auto"/>
            <w:bottom w:val="none" w:sz="0" w:space="0" w:color="auto"/>
            <w:right w:val="none" w:sz="0" w:space="0" w:color="auto"/>
          </w:divBdr>
        </w:div>
        <w:div w:id="1437750046">
          <w:marLeft w:val="1166"/>
          <w:marRight w:val="0"/>
          <w:marTop w:val="0"/>
          <w:marBottom w:val="120"/>
          <w:divBdr>
            <w:top w:val="none" w:sz="0" w:space="0" w:color="auto"/>
            <w:left w:val="none" w:sz="0" w:space="0" w:color="auto"/>
            <w:bottom w:val="none" w:sz="0" w:space="0" w:color="auto"/>
            <w:right w:val="none" w:sz="0" w:space="0" w:color="auto"/>
          </w:divBdr>
        </w:div>
      </w:divsChild>
    </w:div>
    <w:div w:id="1052539959">
      <w:bodyDiv w:val="1"/>
      <w:marLeft w:val="0"/>
      <w:marRight w:val="0"/>
      <w:marTop w:val="0"/>
      <w:marBottom w:val="0"/>
      <w:divBdr>
        <w:top w:val="none" w:sz="0" w:space="0" w:color="auto"/>
        <w:left w:val="none" w:sz="0" w:space="0" w:color="auto"/>
        <w:bottom w:val="none" w:sz="0" w:space="0" w:color="auto"/>
        <w:right w:val="none" w:sz="0" w:space="0" w:color="auto"/>
      </w:divBdr>
      <w:divsChild>
        <w:div w:id="631600178">
          <w:marLeft w:val="288"/>
          <w:marRight w:val="0"/>
          <w:marTop w:val="0"/>
          <w:marBottom w:val="120"/>
          <w:divBdr>
            <w:top w:val="none" w:sz="0" w:space="0" w:color="auto"/>
            <w:left w:val="none" w:sz="0" w:space="0" w:color="auto"/>
            <w:bottom w:val="none" w:sz="0" w:space="0" w:color="auto"/>
            <w:right w:val="none" w:sz="0" w:space="0" w:color="auto"/>
          </w:divBdr>
        </w:div>
      </w:divsChild>
    </w:div>
    <w:div w:id="1076898115">
      <w:bodyDiv w:val="1"/>
      <w:marLeft w:val="0"/>
      <w:marRight w:val="0"/>
      <w:marTop w:val="0"/>
      <w:marBottom w:val="0"/>
      <w:divBdr>
        <w:top w:val="none" w:sz="0" w:space="0" w:color="auto"/>
        <w:left w:val="none" w:sz="0" w:space="0" w:color="auto"/>
        <w:bottom w:val="none" w:sz="0" w:space="0" w:color="auto"/>
        <w:right w:val="none" w:sz="0" w:space="0" w:color="auto"/>
      </w:divBdr>
    </w:div>
    <w:div w:id="1110469535">
      <w:bodyDiv w:val="1"/>
      <w:marLeft w:val="0"/>
      <w:marRight w:val="0"/>
      <w:marTop w:val="0"/>
      <w:marBottom w:val="0"/>
      <w:divBdr>
        <w:top w:val="none" w:sz="0" w:space="0" w:color="auto"/>
        <w:left w:val="none" w:sz="0" w:space="0" w:color="auto"/>
        <w:bottom w:val="none" w:sz="0" w:space="0" w:color="auto"/>
        <w:right w:val="none" w:sz="0" w:space="0" w:color="auto"/>
      </w:divBdr>
    </w:div>
    <w:div w:id="1182626504">
      <w:bodyDiv w:val="1"/>
      <w:marLeft w:val="0"/>
      <w:marRight w:val="0"/>
      <w:marTop w:val="0"/>
      <w:marBottom w:val="0"/>
      <w:divBdr>
        <w:top w:val="none" w:sz="0" w:space="0" w:color="auto"/>
        <w:left w:val="none" w:sz="0" w:space="0" w:color="auto"/>
        <w:bottom w:val="none" w:sz="0" w:space="0" w:color="auto"/>
        <w:right w:val="none" w:sz="0" w:space="0" w:color="auto"/>
      </w:divBdr>
    </w:div>
    <w:div w:id="1245840098">
      <w:bodyDiv w:val="1"/>
      <w:marLeft w:val="0"/>
      <w:marRight w:val="0"/>
      <w:marTop w:val="0"/>
      <w:marBottom w:val="0"/>
      <w:divBdr>
        <w:top w:val="none" w:sz="0" w:space="0" w:color="auto"/>
        <w:left w:val="none" w:sz="0" w:space="0" w:color="auto"/>
        <w:bottom w:val="none" w:sz="0" w:space="0" w:color="auto"/>
        <w:right w:val="none" w:sz="0" w:space="0" w:color="auto"/>
      </w:divBdr>
    </w:div>
    <w:div w:id="1270745649">
      <w:bodyDiv w:val="1"/>
      <w:marLeft w:val="0"/>
      <w:marRight w:val="0"/>
      <w:marTop w:val="0"/>
      <w:marBottom w:val="0"/>
      <w:divBdr>
        <w:top w:val="none" w:sz="0" w:space="0" w:color="auto"/>
        <w:left w:val="none" w:sz="0" w:space="0" w:color="auto"/>
        <w:bottom w:val="none" w:sz="0" w:space="0" w:color="auto"/>
        <w:right w:val="none" w:sz="0" w:space="0" w:color="auto"/>
      </w:divBdr>
    </w:div>
    <w:div w:id="1311249399">
      <w:bodyDiv w:val="1"/>
      <w:marLeft w:val="0"/>
      <w:marRight w:val="0"/>
      <w:marTop w:val="0"/>
      <w:marBottom w:val="0"/>
      <w:divBdr>
        <w:top w:val="none" w:sz="0" w:space="0" w:color="auto"/>
        <w:left w:val="none" w:sz="0" w:space="0" w:color="auto"/>
        <w:bottom w:val="none" w:sz="0" w:space="0" w:color="auto"/>
        <w:right w:val="none" w:sz="0" w:space="0" w:color="auto"/>
      </w:divBdr>
    </w:div>
    <w:div w:id="1313410529">
      <w:bodyDiv w:val="1"/>
      <w:marLeft w:val="0"/>
      <w:marRight w:val="0"/>
      <w:marTop w:val="0"/>
      <w:marBottom w:val="0"/>
      <w:divBdr>
        <w:top w:val="none" w:sz="0" w:space="0" w:color="auto"/>
        <w:left w:val="none" w:sz="0" w:space="0" w:color="auto"/>
        <w:bottom w:val="none" w:sz="0" w:space="0" w:color="auto"/>
        <w:right w:val="none" w:sz="0" w:space="0" w:color="auto"/>
      </w:divBdr>
    </w:div>
    <w:div w:id="1326275602">
      <w:bodyDiv w:val="1"/>
      <w:marLeft w:val="0"/>
      <w:marRight w:val="0"/>
      <w:marTop w:val="0"/>
      <w:marBottom w:val="0"/>
      <w:divBdr>
        <w:top w:val="none" w:sz="0" w:space="0" w:color="auto"/>
        <w:left w:val="none" w:sz="0" w:space="0" w:color="auto"/>
        <w:bottom w:val="none" w:sz="0" w:space="0" w:color="auto"/>
        <w:right w:val="none" w:sz="0" w:space="0" w:color="auto"/>
      </w:divBdr>
      <w:divsChild>
        <w:div w:id="2004891103">
          <w:marLeft w:val="1166"/>
          <w:marRight w:val="0"/>
          <w:marTop w:val="0"/>
          <w:marBottom w:val="120"/>
          <w:divBdr>
            <w:top w:val="none" w:sz="0" w:space="0" w:color="auto"/>
            <w:left w:val="none" w:sz="0" w:space="0" w:color="auto"/>
            <w:bottom w:val="none" w:sz="0" w:space="0" w:color="auto"/>
            <w:right w:val="none" w:sz="0" w:space="0" w:color="auto"/>
          </w:divBdr>
        </w:div>
      </w:divsChild>
    </w:div>
    <w:div w:id="1343976535">
      <w:bodyDiv w:val="1"/>
      <w:marLeft w:val="0"/>
      <w:marRight w:val="0"/>
      <w:marTop w:val="0"/>
      <w:marBottom w:val="0"/>
      <w:divBdr>
        <w:top w:val="none" w:sz="0" w:space="0" w:color="auto"/>
        <w:left w:val="none" w:sz="0" w:space="0" w:color="auto"/>
        <w:bottom w:val="none" w:sz="0" w:space="0" w:color="auto"/>
        <w:right w:val="none" w:sz="0" w:space="0" w:color="auto"/>
      </w:divBdr>
    </w:div>
    <w:div w:id="1417047813">
      <w:bodyDiv w:val="1"/>
      <w:marLeft w:val="0"/>
      <w:marRight w:val="0"/>
      <w:marTop w:val="0"/>
      <w:marBottom w:val="0"/>
      <w:divBdr>
        <w:top w:val="none" w:sz="0" w:space="0" w:color="auto"/>
        <w:left w:val="none" w:sz="0" w:space="0" w:color="auto"/>
        <w:bottom w:val="none" w:sz="0" w:space="0" w:color="auto"/>
        <w:right w:val="none" w:sz="0" w:space="0" w:color="auto"/>
      </w:divBdr>
    </w:div>
    <w:div w:id="1446658664">
      <w:bodyDiv w:val="1"/>
      <w:marLeft w:val="0"/>
      <w:marRight w:val="0"/>
      <w:marTop w:val="0"/>
      <w:marBottom w:val="0"/>
      <w:divBdr>
        <w:top w:val="none" w:sz="0" w:space="0" w:color="auto"/>
        <w:left w:val="none" w:sz="0" w:space="0" w:color="auto"/>
        <w:bottom w:val="none" w:sz="0" w:space="0" w:color="auto"/>
        <w:right w:val="none" w:sz="0" w:space="0" w:color="auto"/>
      </w:divBdr>
    </w:div>
    <w:div w:id="1570265838">
      <w:bodyDiv w:val="1"/>
      <w:marLeft w:val="0"/>
      <w:marRight w:val="0"/>
      <w:marTop w:val="0"/>
      <w:marBottom w:val="0"/>
      <w:divBdr>
        <w:top w:val="none" w:sz="0" w:space="0" w:color="auto"/>
        <w:left w:val="none" w:sz="0" w:space="0" w:color="auto"/>
        <w:bottom w:val="none" w:sz="0" w:space="0" w:color="auto"/>
        <w:right w:val="none" w:sz="0" w:space="0" w:color="auto"/>
      </w:divBdr>
    </w:div>
    <w:div w:id="1588348330">
      <w:bodyDiv w:val="1"/>
      <w:marLeft w:val="0"/>
      <w:marRight w:val="0"/>
      <w:marTop w:val="0"/>
      <w:marBottom w:val="0"/>
      <w:divBdr>
        <w:top w:val="none" w:sz="0" w:space="0" w:color="auto"/>
        <w:left w:val="none" w:sz="0" w:space="0" w:color="auto"/>
        <w:bottom w:val="none" w:sz="0" w:space="0" w:color="auto"/>
        <w:right w:val="none" w:sz="0" w:space="0" w:color="auto"/>
      </w:divBdr>
    </w:div>
    <w:div w:id="1592280936">
      <w:bodyDiv w:val="1"/>
      <w:marLeft w:val="0"/>
      <w:marRight w:val="0"/>
      <w:marTop w:val="0"/>
      <w:marBottom w:val="0"/>
      <w:divBdr>
        <w:top w:val="none" w:sz="0" w:space="0" w:color="auto"/>
        <w:left w:val="none" w:sz="0" w:space="0" w:color="auto"/>
        <w:bottom w:val="none" w:sz="0" w:space="0" w:color="auto"/>
        <w:right w:val="none" w:sz="0" w:space="0" w:color="auto"/>
      </w:divBdr>
      <w:divsChild>
        <w:div w:id="746852942">
          <w:marLeft w:val="547"/>
          <w:marRight w:val="0"/>
          <w:marTop w:val="0"/>
          <w:marBottom w:val="60"/>
          <w:divBdr>
            <w:top w:val="none" w:sz="0" w:space="0" w:color="auto"/>
            <w:left w:val="none" w:sz="0" w:space="0" w:color="auto"/>
            <w:bottom w:val="none" w:sz="0" w:space="0" w:color="auto"/>
            <w:right w:val="none" w:sz="0" w:space="0" w:color="auto"/>
          </w:divBdr>
        </w:div>
        <w:div w:id="1405760778">
          <w:marLeft w:val="547"/>
          <w:marRight w:val="0"/>
          <w:marTop w:val="0"/>
          <w:marBottom w:val="60"/>
          <w:divBdr>
            <w:top w:val="none" w:sz="0" w:space="0" w:color="auto"/>
            <w:left w:val="none" w:sz="0" w:space="0" w:color="auto"/>
            <w:bottom w:val="none" w:sz="0" w:space="0" w:color="auto"/>
            <w:right w:val="none" w:sz="0" w:space="0" w:color="auto"/>
          </w:divBdr>
        </w:div>
      </w:divsChild>
    </w:div>
    <w:div w:id="1621110990">
      <w:bodyDiv w:val="1"/>
      <w:marLeft w:val="0"/>
      <w:marRight w:val="0"/>
      <w:marTop w:val="0"/>
      <w:marBottom w:val="0"/>
      <w:divBdr>
        <w:top w:val="none" w:sz="0" w:space="0" w:color="auto"/>
        <w:left w:val="none" w:sz="0" w:space="0" w:color="auto"/>
        <w:bottom w:val="none" w:sz="0" w:space="0" w:color="auto"/>
        <w:right w:val="none" w:sz="0" w:space="0" w:color="auto"/>
      </w:divBdr>
    </w:div>
    <w:div w:id="1623804042">
      <w:bodyDiv w:val="1"/>
      <w:marLeft w:val="0"/>
      <w:marRight w:val="0"/>
      <w:marTop w:val="0"/>
      <w:marBottom w:val="0"/>
      <w:divBdr>
        <w:top w:val="none" w:sz="0" w:space="0" w:color="auto"/>
        <w:left w:val="none" w:sz="0" w:space="0" w:color="auto"/>
        <w:bottom w:val="none" w:sz="0" w:space="0" w:color="auto"/>
        <w:right w:val="none" w:sz="0" w:space="0" w:color="auto"/>
      </w:divBdr>
    </w:div>
    <w:div w:id="1628314973">
      <w:bodyDiv w:val="1"/>
      <w:marLeft w:val="0"/>
      <w:marRight w:val="0"/>
      <w:marTop w:val="0"/>
      <w:marBottom w:val="0"/>
      <w:divBdr>
        <w:top w:val="none" w:sz="0" w:space="0" w:color="auto"/>
        <w:left w:val="none" w:sz="0" w:space="0" w:color="auto"/>
        <w:bottom w:val="none" w:sz="0" w:space="0" w:color="auto"/>
        <w:right w:val="none" w:sz="0" w:space="0" w:color="auto"/>
      </w:divBdr>
    </w:div>
    <w:div w:id="1644920420">
      <w:bodyDiv w:val="1"/>
      <w:marLeft w:val="0"/>
      <w:marRight w:val="0"/>
      <w:marTop w:val="0"/>
      <w:marBottom w:val="0"/>
      <w:divBdr>
        <w:top w:val="none" w:sz="0" w:space="0" w:color="auto"/>
        <w:left w:val="none" w:sz="0" w:space="0" w:color="auto"/>
        <w:bottom w:val="none" w:sz="0" w:space="0" w:color="auto"/>
        <w:right w:val="none" w:sz="0" w:space="0" w:color="auto"/>
      </w:divBdr>
      <w:divsChild>
        <w:div w:id="1034307855">
          <w:marLeft w:val="0"/>
          <w:marRight w:val="0"/>
          <w:marTop w:val="0"/>
          <w:marBottom w:val="0"/>
          <w:divBdr>
            <w:top w:val="none" w:sz="0" w:space="0" w:color="auto"/>
            <w:left w:val="none" w:sz="0" w:space="0" w:color="auto"/>
            <w:bottom w:val="none" w:sz="0" w:space="0" w:color="auto"/>
            <w:right w:val="none" w:sz="0" w:space="0" w:color="auto"/>
          </w:divBdr>
        </w:div>
      </w:divsChild>
    </w:div>
    <w:div w:id="1678147434">
      <w:bodyDiv w:val="1"/>
      <w:marLeft w:val="0"/>
      <w:marRight w:val="0"/>
      <w:marTop w:val="0"/>
      <w:marBottom w:val="0"/>
      <w:divBdr>
        <w:top w:val="none" w:sz="0" w:space="0" w:color="auto"/>
        <w:left w:val="none" w:sz="0" w:space="0" w:color="auto"/>
        <w:bottom w:val="none" w:sz="0" w:space="0" w:color="auto"/>
        <w:right w:val="none" w:sz="0" w:space="0" w:color="auto"/>
      </w:divBdr>
      <w:divsChild>
        <w:div w:id="1740056294">
          <w:marLeft w:val="547"/>
          <w:marRight w:val="0"/>
          <w:marTop w:val="0"/>
          <w:marBottom w:val="60"/>
          <w:divBdr>
            <w:top w:val="none" w:sz="0" w:space="0" w:color="auto"/>
            <w:left w:val="none" w:sz="0" w:space="0" w:color="auto"/>
            <w:bottom w:val="none" w:sz="0" w:space="0" w:color="auto"/>
            <w:right w:val="none" w:sz="0" w:space="0" w:color="auto"/>
          </w:divBdr>
        </w:div>
        <w:div w:id="1015494819">
          <w:marLeft w:val="547"/>
          <w:marRight w:val="0"/>
          <w:marTop w:val="0"/>
          <w:marBottom w:val="60"/>
          <w:divBdr>
            <w:top w:val="none" w:sz="0" w:space="0" w:color="auto"/>
            <w:left w:val="none" w:sz="0" w:space="0" w:color="auto"/>
            <w:bottom w:val="none" w:sz="0" w:space="0" w:color="auto"/>
            <w:right w:val="none" w:sz="0" w:space="0" w:color="auto"/>
          </w:divBdr>
        </w:div>
      </w:divsChild>
    </w:div>
    <w:div w:id="1694183747">
      <w:bodyDiv w:val="1"/>
      <w:marLeft w:val="0"/>
      <w:marRight w:val="0"/>
      <w:marTop w:val="0"/>
      <w:marBottom w:val="0"/>
      <w:divBdr>
        <w:top w:val="none" w:sz="0" w:space="0" w:color="auto"/>
        <w:left w:val="none" w:sz="0" w:space="0" w:color="auto"/>
        <w:bottom w:val="none" w:sz="0" w:space="0" w:color="auto"/>
        <w:right w:val="none" w:sz="0" w:space="0" w:color="auto"/>
      </w:divBdr>
      <w:divsChild>
        <w:div w:id="211231902">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4158583">
      <w:bodyDiv w:val="1"/>
      <w:marLeft w:val="0"/>
      <w:marRight w:val="0"/>
      <w:marTop w:val="0"/>
      <w:marBottom w:val="0"/>
      <w:divBdr>
        <w:top w:val="none" w:sz="0" w:space="0" w:color="auto"/>
        <w:left w:val="none" w:sz="0" w:space="0" w:color="auto"/>
        <w:bottom w:val="none" w:sz="0" w:space="0" w:color="auto"/>
        <w:right w:val="none" w:sz="0" w:space="0" w:color="auto"/>
      </w:divBdr>
    </w:div>
    <w:div w:id="1776092773">
      <w:bodyDiv w:val="1"/>
      <w:marLeft w:val="0"/>
      <w:marRight w:val="0"/>
      <w:marTop w:val="0"/>
      <w:marBottom w:val="0"/>
      <w:divBdr>
        <w:top w:val="none" w:sz="0" w:space="0" w:color="auto"/>
        <w:left w:val="none" w:sz="0" w:space="0" w:color="auto"/>
        <w:bottom w:val="none" w:sz="0" w:space="0" w:color="auto"/>
        <w:right w:val="none" w:sz="0" w:space="0" w:color="auto"/>
      </w:divBdr>
    </w:div>
    <w:div w:id="1787772658">
      <w:bodyDiv w:val="1"/>
      <w:marLeft w:val="0"/>
      <w:marRight w:val="0"/>
      <w:marTop w:val="0"/>
      <w:marBottom w:val="0"/>
      <w:divBdr>
        <w:top w:val="none" w:sz="0" w:space="0" w:color="auto"/>
        <w:left w:val="none" w:sz="0" w:space="0" w:color="auto"/>
        <w:bottom w:val="none" w:sz="0" w:space="0" w:color="auto"/>
        <w:right w:val="none" w:sz="0" w:space="0" w:color="auto"/>
      </w:divBdr>
      <w:divsChild>
        <w:div w:id="2122652516">
          <w:marLeft w:val="1267"/>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29403289">
      <w:bodyDiv w:val="1"/>
      <w:marLeft w:val="0"/>
      <w:marRight w:val="0"/>
      <w:marTop w:val="0"/>
      <w:marBottom w:val="0"/>
      <w:divBdr>
        <w:top w:val="none" w:sz="0" w:space="0" w:color="auto"/>
        <w:left w:val="none" w:sz="0" w:space="0" w:color="auto"/>
        <w:bottom w:val="none" w:sz="0" w:space="0" w:color="auto"/>
        <w:right w:val="none" w:sz="0" w:space="0" w:color="auto"/>
      </w:divBdr>
    </w:div>
    <w:div w:id="1858810247">
      <w:bodyDiv w:val="1"/>
      <w:marLeft w:val="0"/>
      <w:marRight w:val="0"/>
      <w:marTop w:val="0"/>
      <w:marBottom w:val="0"/>
      <w:divBdr>
        <w:top w:val="none" w:sz="0" w:space="0" w:color="auto"/>
        <w:left w:val="none" w:sz="0" w:space="0" w:color="auto"/>
        <w:bottom w:val="none" w:sz="0" w:space="0" w:color="auto"/>
        <w:right w:val="none" w:sz="0" w:space="0" w:color="auto"/>
      </w:divBdr>
    </w:div>
    <w:div w:id="1866091414">
      <w:bodyDiv w:val="1"/>
      <w:marLeft w:val="0"/>
      <w:marRight w:val="0"/>
      <w:marTop w:val="0"/>
      <w:marBottom w:val="0"/>
      <w:divBdr>
        <w:top w:val="none" w:sz="0" w:space="0" w:color="auto"/>
        <w:left w:val="none" w:sz="0" w:space="0" w:color="auto"/>
        <w:bottom w:val="none" w:sz="0" w:space="0" w:color="auto"/>
        <w:right w:val="none" w:sz="0" w:space="0" w:color="auto"/>
      </w:divBdr>
    </w:div>
    <w:div w:id="1891184027">
      <w:bodyDiv w:val="1"/>
      <w:marLeft w:val="0"/>
      <w:marRight w:val="0"/>
      <w:marTop w:val="0"/>
      <w:marBottom w:val="0"/>
      <w:divBdr>
        <w:top w:val="none" w:sz="0" w:space="0" w:color="auto"/>
        <w:left w:val="none" w:sz="0" w:space="0" w:color="auto"/>
        <w:bottom w:val="none" w:sz="0" w:space="0" w:color="auto"/>
        <w:right w:val="none" w:sz="0" w:space="0" w:color="auto"/>
      </w:divBdr>
    </w:div>
    <w:div w:id="1892420302">
      <w:bodyDiv w:val="1"/>
      <w:marLeft w:val="0"/>
      <w:marRight w:val="0"/>
      <w:marTop w:val="0"/>
      <w:marBottom w:val="0"/>
      <w:divBdr>
        <w:top w:val="none" w:sz="0" w:space="0" w:color="auto"/>
        <w:left w:val="none" w:sz="0" w:space="0" w:color="auto"/>
        <w:bottom w:val="none" w:sz="0" w:space="0" w:color="auto"/>
        <w:right w:val="none" w:sz="0" w:space="0" w:color="auto"/>
      </w:divBdr>
    </w:div>
    <w:div w:id="18982783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0750236">
      <w:bodyDiv w:val="1"/>
      <w:marLeft w:val="0"/>
      <w:marRight w:val="0"/>
      <w:marTop w:val="0"/>
      <w:marBottom w:val="0"/>
      <w:divBdr>
        <w:top w:val="none" w:sz="0" w:space="0" w:color="auto"/>
        <w:left w:val="none" w:sz="0" w:space="0" w:color="auto"/>
        <w:bottom w:val="none" w:sz="0" w:space="0" w:color="auto"/>
        <w:right w:val="none" w:sz="0" w:space="0" w:color="auto"/>
      </w:divBdr>
    </w:div>
    <w:div w:id="1940214461">
      <w:bodyDiv w:val="1"/>
      <w:marLeft w:val="0"/>
      <w:marRight w:val="0"/>
      <w:marTop w:val="0"/>
      <w:marBottom w:val="0"/>
      <w:divBdr>
        <w:top w:val="none" w:sz="0" w:space="0" w:color="auto"/>
        <w:left w:val="none" w:sz="0" w:space="0" w:color="auto"/>
        <w:bottom w:val="none" w:sz="0" w:space="0" w:color="auto"/>
        <w:right w:val="none" w:sz="0" w:space="0" w:color="auto"/>
      </w:divBdr>
    </w:div>
    <w:div w:id="1955868587">
      <w:bodyDiv w:val="1"/>
      <w:marLeft w:val="0"/>
      <w:marRight w:val="0"/>
      <w:marTop w:val="0"/>
      <w:marBottom w:val="0"/>
      <w:divBdr>
        <w:top w:val="none" w:sz="0" w:space="0" w:color="auto"/>
        <w:left w:val="none" w:sz="0" w:space="0" w:color="auto"/>
        <w:bottom w:val="none" w:sz="0" w:space="0" w:color="auto"/>
        <w:right w:val="none" w:sz="0" w:space="0" w:color="auto"/>
      </w:divBdr>
      <w:divsChild>
        <w:div w:id="2016154355">
          <w:marLeft w:val="547"/>
          <w:marRight w:val="0"/>
          <w:marTop w:val="0"/>
          <w:marBottom w:val="0"/>
          <w:divBdr>
            <w:top w:val="none" w:sz="0" w:space="0" w:color="auto"/>
            <w:left w:val="none" w:sz="0" w:space="0" w:color="auto"/>
            <w:bottom w:val="none" w:sz="0" w:space="0" w:color="auto"/>
            <w:right w:val="none" w:sz="0" w:space="0" w:color="auto"/>
          </w:divBdr>
        </w:div>
      </w:divsChild>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1976057681">
      <w:bodyDiv w:val="1"/>
      <w:marLeft w:val="0"/>
      <w:marRight w:val="0"/>
      <w:marTop w:val="0"/>
      <w:marBottom w:val="0"/>
      <w:divBdr>
        <w:top w:val="none" w:sz="0" w:space="0" w:color="auto"/>
        <w:left w:val="none" w:sz="0" w:space="0" w:color="auto"/>
        <w:bottom w:val="none" w:sz="0" w:space="0" w:color="auto"/>
        <w:right w:val="none" w:sz="0" w:space="0" w:color="auto"/>
      </w:divBdr>
    </w:div>
    <w:div w:id="2004357144">
      <w:bodyDiv w:val="1"/>
      <w:marLeft w:val="0"/>
      <w:marRight w:val="0"/>
      <w:marTop w:val="0"/>
      <w:marBottom w:val="0"/>
      <w:divBdr>
        <w:top w:val="none" w:sz="0" w:space="0" w:color="auto"/>
        <w:left w:val="none" w:sz="0" w:space="0" w:color="auto"/>
        <w:bottom w:val="none" w:sz="0" w:space="0" w:color="auto"/>
        <w:right w:val="none" w:sz="0" w:space="0" w:color="auto"/>
      </w:divBdr>
      <w:divsChild>
        <w:div w:id="619991650">
          <w:marLeft w:val="1267"/>
          <w:marRight w:val="0"/>
          <w:marTop w:val="0"/>
          <w:marBottom w:val="0"/>
          <w:divBdr>
            <w:top w:val="none" w:sz="0" w:space="0" w:color="auto"/>
            <w:left w:val="none" w:sz="0" w:space="0" w:color="auto"/>
            <w:bottom w:val="none" w:sz="0" w:space="0" w:color="auto"/>
            <w:right w:val="none" w:sz="0" w:space="0" w:color="auto"/>
          </w:divBdr>
        </w:div>
        <w:div w:id="86317431">
          <w:marLeft w:val="1267"/>
          <w:marRight w:val="0"/>
          <w:marTop w:val="0"/>
          <w:marBottom w:val="0"/>
          <w:divBdr>
            <w:top w:val="none" w:sz="0" w:space="0" w:color="auto"/>
            <w:left w:val="none" w:sz="0" w:space="0" w:color="auto"/>
            <w:bottom w:val="none" w:sz="0" w:space="0" w:color="auto"/>
            <w:right w:val="none" w:sz="0" w:space="0" w:color="auto"/>
          </w:divBdr>
        </w:div>
      </w:divsChild>
    </w:div>
    <w:div w:id="2006783916">
      <w:bodyDiv w:val="1"/>
      <w:marLeft w:val="0"/>
      <w:marRight w:val="0"/>
      <w:marTop w:val="0"/>
      <w:marBottom w:val="0"/>
      <w:divBdr>
        <w:top w:val="none" w:sz="0" w:space="0" w:color="auto"/>
        <w:left w:val="none" w:sz="0" w:space="0" w:color="auto"/>
        <w:bottom w:val="none" w:sz="0" w:space="0" w:color="auto"/>
        <w:right w:val="none" w:sz="0" w:space="0" w:color="auto"/>
      </w:divBdr>
      <w:divsChild>
        <w:div w:id="2119370218">
          <w:marLeft w:val="1166"/>
          <w:marRight w:val="0"/>
          <w:marTop w:val="0"/>
          <w:marBottom w:val="120"/>
          <w:divBdr>
            <w:top w:val="none" w:sz="0" w:space="0" w:color="auto"/>
            <w:left w:val="none" w:sz="0" w:space="0" w:color="auto"/>
            <w:bottom w:val="none" w:sz="0" w:space="0" w:color="auto"/>
            <w:right w:val="none" w:sz="0" w:space="0" w:color="auto"/>
          </w:divBdr>
        </w:div>
      </w:divsChild>
    </w:div>
    <w:div w:id="200855966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2964877">
      <w:bodyDiv w:val="1"/>
      <w:marLeft w:val="0"/>
      <w:marRight w:val="0"/>
      <w:marTop w:val="0"/>
      <w:marBottom w:val="0"/>
      <w:divBdr>
        <w:top w:val="none" w:sz="0" w:space="0" w:color="auto"/>
        <w:left w:val="none" w:sz="0" w:space="0" w:color="auto"/>
        <w:bottom w:val="none" w:sz="0" w:space="0" w:color="auto"/>
        <w:right w:val="none" w:sz="0" w:space="0" w:color="auto"/>
      </w:divBdr>
      <w:divsChild>
        <w:div w:id="1510409978">
          <w:marLeft w:val="446"/>
          <w:marRight w:val="0"/>
          <w:marTop w:val="0"/>
          <w:marBottom w:val="0"/>
          <w:divBdr>
            <w:top w:val="none" w:sz="0" w:space="0" w:color="auto"/>
            <w:left w:val="none" w:sz="0" w:space="0" w:color="auto"/>
            <w:bottom w:val="none" w:sz="0" w:space="0" w:color="auto"/>
            <w:right w:val="none" w:sz="0" w:space="0" w:color="auto"/>
          </w:divBdr>
        </w:div>
        <w:div w:id="1843662071">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DBDA43F-65B2-4BBB-91C1-8090F95D4A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959</Words>
  <Characters>5469</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zhangyunhao</dc:creator>
  <cp:lastModifiedBy>Matthew Webb4</cp:lastModifiedBy>
  <cp:revision>8</cp:revision>
  <cp:lastPrinted>2007-06-18T22:08:00Z</cp:lastPrinted>
  <dcterms:created xsi:type="dcterms:W3CDTF">2024-02-08T08:47:00Z</dcterms:created>
  <dcterms:modified xsi:type="dcterms:W3CDTF">2024-02-16T15:41:00Z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(3)equGb/0j5tAHNH7TZRIvVp6ACplGsgTc+OheAeQskaK/2TFwpqvyjjJZ9/S2DGACOhdFHId+
BWKxPXXtSnU1Ibnr/lUkD1/KgWkfZHevDkaIbzPrRFvwWh4o9hMTNKl49X7MHSOkknPSEuAA
rIpZvv9LURhmrsMvmU+KYAiP/1aEK11uG6tj21O+O2B7RqNXzlSVbGwqSMu6Rlkc4dY3MHSW
+HrBy2DezEuUqvDjIc</vt:lpwstr>
  </property>
  <property fmtid="{D5CDD505-2E9C-101B-9397-08002B2CF9AE}" pid="13" name="_2015_ms_pID_725343_00">
    <vt:lpwstr>_2015_ms_pID_725343</vt:lpwstr>
  </property>
  <property fmtid="{D5CDD505-2E9C-101B-9397-08002B2CF9AE}" pid="14" name="_2015_ms_pID_7253431">
    <vt:lpwstr>DVNGgb7IG9RnDwxIBeFNBMsofS9uZimnxZWRU95WT1K1r+Vis1peBz
taDI7ap85LqV5aNpyiVLNQKgsRfPKXCyTquwC0QnPV78ZYOb70Tf882dRP9VuBPaFgoy56GI
xuC98S/efhVT10IskCGnkVZoSboDJvkHSEUHnEhxLxRNvy/mtQh8O3aU9/JwIrsY4V1qmNvA
uy+EGEiNlFonaKN4yStLI8J78Wj5WkF5UDCB</vt:lpwstr>
  </property>
  <property fmtid="{D5CDD505-2E9C-101B-9397-08002B2CF9AE}" pid="15" name="_2015_ms_pID_7253431_00">
    <vt:lpwstr>_2015_ms_pID_7253431</vt:lpwstr>
  </property>
  <property fmtid="{D5CDD505-2E9C-101B-9397-08002B2CF9AE}" pid="16" name="_2015_ms_pID_7253432">
    <vt:lpwstr>/7VnPN3xtJkCt4CuCF3gUbNkC0V+3I7nv8NL
vNSZWw4c1UNhkaBqnsBxepf8Uct+dFts7Qsuk5vhLe4yJxk7Zo4=</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1706603555</vt:lpwstr>
  </property>
</Properties>
</file>