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8EA8F" w14:textId="1406ACAB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#116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23573D" w:rsidRPr="0023573D">
        <w:rPr>
          <w:rFonts w:ascii="Arial" w:hAnsi="Arial" w:cs="Arial"/>
          <w:b/>
          <w:kern w:val="2"/>
          <w:lang w:eastAsia="zh-CN"/>
        </w:rPr>
        <w:t>R1-2401381</w:t>
      </w:r>
    </w:p>
    <w:p w14:paraId="3AF867B2" w14:textId="068B5136" w:rsidR="0035781D" w:rsidRPr="00AA075A" w:rsidRDefault="00AA075A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AA075A">
        <w:rPr>
          <w:rFonts w:ascii="Arial" w:hAnsi="Arial" w:cs="Arial"/>
          <w:b/>
          <w:kern w:val="2"/>
          <w:lang w:eastAsia="zh-CN"/>
        </w:rPr>
        <w:t>Athens, Greece, 26 February - 1 March,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1A79365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AA075A" w:rsidRPr="00AA075A">
        <w:rPr>
          <w:rFonts w:ascii="Arial" w:hAnsi="Arial" w:cs="Arial"/>
          <w:bCs/>
          <w:color w:val="000000"/>
          <w:sz w:val="20"/>
          <w:szCs w:val="20"/>
          <w:lang w:val="en-GB"/>
        </w:rPr>
        <w:t>Draft reply LS on MAC agreement for SL positioning</w:t>
      </w:r>
    </w:p>
    <w:p w14:paraId="6BEA5A45" w14:textId="1177714A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AA075A" w:rsidRPr="00AA075A">
        <w:rPr>
          <w:rFonts w:ascii="Arial" w:hAnsi="Arial" w:cs="Arial"/>
          <w:bCs/>
          <w:sz w:val="20"/>
          <w:szCs w:val="20"/>
          <w:lang w:val="en-GB"/>
        </w:rPr>
        <w:t>R1-2400008</w:t>
      </w:r>
      <w:r w:rsidR="00620699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20699" w:rsidRPr="00C27B56">
        <w:rPr>
          <w:rFonts w:ascii="Arial" w:hAnsi="Arial" w:cs="Arial"/>
          <w:bCs/>
          <w:sz w:val="20"/>
          <w:szCs w:val="20"/>
          <w:lang w:val="en-GB"/>
        </w:rPr>
        <w:t>(</w:t>
      </w:r>
      <w:r w:rsidR="00AA075A" w:rsidRPr="00AA075A">
        <w:rPr>
          <w:rFonts w:ascii="Arial" w:hAnsi="Arial" w:cs="Arial"/>
          <w:bCs/>
          <w:sz w:val="20"/>
          <w:szCs w:val="20"/>
          <w:lang w:val="en-GB"/>
        </w:rPr>
        <w:t>R2-2313848</w:t>
      </w:r>
      <w:r w:rsidR="00620699" w:rsidRPr="00C27B56">
        <w:rPr>
          <w:rFonts w:ascii="Arial" w:hAnsi="Arial" w:cs="Arial"/>
          <w:bCs/>
          <w:sz w:val="20"/>
          <w:szCs w:val="20"/>
          <w:lang w:val="en-GB"/>
        </w:rPr>
        <w:t xml:space="preserve">) </w:t>
      </w:r>
      <w:r w:rsidR="00AA075A" w:rsidRPr="00AA075A">
        <w:rPr>
          <w:rFonts w:ascii="Arial" w:hAnsi="Arial" w:cs="Arial"/>
          <w:bCs/>
          <w:sz w:val="20"/>
          <w:szCs w:val="20"/>
          <w:lang w:val="en-GB"/>
        </w:rPr>
        <w:t>LS on MAC agreements for SL positioning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2BFF76B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Huawei, HiSilicon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[to be RAN1]</w:t>
      </w:r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314B04B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RAN3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RAN4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94960" w:rsidRPr="00694960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49C2890D" w:rsidR="0035781D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47109BD4" w14:textId="77777777" w:rsidR="00EA56E5" w:rsidRPr="0082406B" w:rsidRDefault="00EA56E5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560A418" w14:textId="495026B9" w:rsidR="007B0976" w:rsidRDefault="007B0976" w:rsidP="005B4D77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R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AN1 thanks RAN2 </w:t>
      </w:r>
      <w:r w:rsidR="00A059B2">
        <w:rPr>
          <w:rFonts w:ascii="Arial" w:hAnsi="Arial" w:cs="Arial"/>
          <w:color w:val="000000"/>
          <w:sz w:val="20"/>
          <w:szCs w:val="20"/>
          <w:lang w:val="en-GB" w:eastAsia="zh-CN"/>
        </w:rPr>
        <w:t>for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providing the progress on the MAC specification for SL positioning and the questions. RAN1 discussed the </w:t>
      </w:r>
      <w:r w:rsidR="00B733B8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questions 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and provide the following response</w:t>
      </w:r>
      <w:r w:rsidR="00B733B8">
        <w:rPr>
          <w:rFonts w:ascii="Arial" w:hAnsi="Arial" w:cs="Arial"/>
          <w:color w:val="000000"/>
          <w:sz w:val="20"/>
          <w:szCs w:val="20"/>
          <w:lang w:val="en-GB" w:eastAsia="zh-CN"/>
        </w:rPr>
        <w:t>s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.</w:t>
      </w:r>
    </w:p>
    <w:p w14:paraId="711DAE6D" w14:textId="49E36474" w:rsidR="007B0976" w:rsidRPr="00E07831" w:rsidRDefault="007B0976" w:rsidP="005B4D77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 w:rsidRPr="00914E3D">
        <w:rPr>
          <w:rFonts w:ascii="Arial" w:hAnsi="Arial" w:cs="Arial" w:hint="eastAsia"/>
          <w:b/>
          <w:color w:val="000000"/>
          <w:sz w:val="20"/>
          <w:szCs w:val="20"/>
          <w:lang w:val="en-GB" w:eastAsia="zh-CN"/>
        </w:rPr>
        <w:t>Q</w:t>
      </w:r>
      <w:r w:rsidRPr="00914E3D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1:</w:t>
      </w:r>
      <w:r w:rsidRPr="00E07831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Pr="00E07831">
        <w:rPr>
          <w:rFonts w:ascii="Arial" w:hAnsi="Arial" w:cs="Arial"/>
          <w:sz w:val="20"/>
          <w:szCs w:val="20"/>
          <w:lang w:eastAsia="zh-CN"/>
        </w:rPr>
        <w:t>On the maximum number of parallel SL-</w:t>
      </w:r>
      <w:r w:rsidRPr="00E07831">
        <w:rPr>
          <w:rFonts w:ascii="Arial" w:hAnsi="Arial" w:cs="Arial" w:hint="eastAsia"/>
          <w:sz w:val="20"/>
          <w:szCs w:val="20"/>
          <w:lang w:eastAsia="zh-CN"/>
        </w:rPr>
        <w:t>PRS</w:t>
      </w:r>
      <w:r w:rsidRPr="00E07831">
        <w:rPr>
          <w:rFonts w:ascii="Arial" w:hAnsi="Arial" w:cs="Arial"/>
          <w:sz w:val="20"/>
          <w:szCs w:val="20"/>
          <w:lang w:eastAsia="zh-CN"/>
        </w:rPr>
        <w:t xml:space="preserve"> transmission</w:t>
      </w:r>
    </w:p>
    <w:p w14:paraId="1AB98F66" w14:textId="26F3D552" w:rsidR="007B0976" w:rsidRPr="00E07831" w:rsidRDefault="007B0976" w:rsidP="005B4D77">
      <w:pPr>
        <w:numPr>
          <w:ilvl w:val="1"/>
          <w:numId w:val="42"/>
        </w:num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 w:rsidRPr="00E07831">
        <w:rPr>
          <w:rFonts w:ascii="Arial" w:hAnsi="Arial" w:cs="Arial"/>
          <w:sz w:val="20"/>
          <w:szCs w:val="20"/>
          <w:lang w:eastAsia="zh-CN"/>
        </w:rPr>
        <w:t>What is the maximum total number of parallel SL-PRS transmission</w:t>
      </w:r>
      <w:r w:rsidR="00443C12" w:rsidRPr="00E07831">
        <w:rPr>
          <w:rFonts w:ascii="Arial" w:hAnsi="Arial" w:cs="Arial"/>
          <w:sz w:val="20"/>
          <w:szCs w:val="20"/>
          <w:lang w:eastAsia="zh-CN"/>
        </w:rPr>
        <w:t>s</w:t>
      </w:r>
      <w:r w:rsidRPr="00E07831">
        <w:rPr>
          <w:rFonts w:ascii="Arial" w:hAnsi="Arial" w:cs="Arial"/>
          <w:sz w:val="20"/>
          <w:szCs w:val="20"/>
          <w:lang w:eastAsia="zh-CN"/>
        </w:rPr>
        <w:t xml:space="preserve"> on SL-PRS shared/dedicated resource pool?</w:t>
      </w:r>
    </w:p>
    <w:p w14:paraId="5BBF0303" w14:textId="77777777" w:rsidR="007B0976" w:rsidRPr="00E07831" w:rsidRDefault="007B0976" w:rsidP="005B4D77">
      <w:pPr>
        <w:numPr>
          <w:ilvl w:val="1"/>
          <w:numId w:val="42"/>
        </w:num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 w:rsidRPr="00E07831">
        <w:rPr>
          <w:rFonts w:ascii="Arial" w:hAnsi="Arial" w:cs="Arial"/>
          <w:sz w:val="20"/>
          <w:szCs w:val="20"/>
          <w:lang w:eastAsia="zh-CN"/>
        </w:rPr>
        <w:t>What is the maximum number of parallel SL-PRS transmission supported on a SL-PRS shared resource pool and SL-PRS dedicated resource pool, respectively?</w:t>
      </w:r>
    </w:p>
    <w:p w14:paraId="623B0511" w14:textId="1E43B112" w:rsidR="007B0976" w:rsidRPr="00E07831" w:rsidRDefault="007B0976" w:rsidP="005B4D77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eastAsia="zh-CN"/>
        </w:rPr>
      </w:pPr>
      <w:r w:rsidRPr="00E07831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A</w:t>
      </w:r>
      <w:r w:rsidRPr="00E07831">
        <w:rPr>
          <w:rFonts w:ascii="Arial" w:hAnsi="Arial" w:cs="Arial"/>
          <w:b/>
          <w:color w:val="000000"/>
          <w:sz w:val="20"/>
          <w:szCs w:val="20"/>
          <w:lang w:eastAsia="zh-CN"/>
        </w:rPr>
        <w:t xml:space="preserve">1: </w:t>
      </w:r>
      <w:r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RAN1 understands the “parallel SL-PRS transmission” refers </w:t>
      </w:r>
      <w:bookmarkStart w:id="0" w:name="_Hlk157095856"/>
      <w:r w:rsid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to </w:t>
      </w:r>
      <w:r w:rsidR="00483041"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the concept </w:t>
      </w:r>
      <w:r w:rsidR="001F1CA3">
        <w:rPr>
          <w:rFonts w:ascii="Arial" w:hAnsi="Arial" w:cs="Arial"/>
          <w:color w:val="000000"/>
          <w:sz w:val="20"/>
          <w:szCs w:val="20"/>
          <w:lang w:eastAsia="zh-CN"/>
        </w:rPr>
        <w:t>of</w:t>
      </w:r>
      <w:r w:rsidR="001F1CA3"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 </w:t>
      </w:r>
      <w:r w:rsidR="00483041"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the </w:t>
      </w:r>
      <w:bookmarkStart w:id="1" w:name="_Hlk157095535"/>
      <w:r w:rsidR="00483041" w:rsidRPr="00E07831">
        <w:rPr>
          <w:rFonts w:ascii="Arial" w:hAnsi="Arial" w:cs="Arial"/>
          <w:color w:val="000000"/>
          <w:sz w:val="20"/>
          <w:szCs w:val="20"/>
          <w:lang w:eastAsia="zh-CN"/>
        </w:rPr>
        <w:t>HARQ process for communication</w:t>
      </w:r>
      <w:r w:rsidR="00443C12"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 for the same destination</w:t>
      </w:r>
      <w:bookmarkEnd w:id="0"/>
      <w:bookmarkEnd w:id="1"/>
      <w:r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. </w:t>
      </w:r>
    </w:p>
    <w:p w14:paraId="39313C1C" w14:textId="08C893EF" w:rsidR="007B0976" w:rsidRPr="00E07831" w:rsidRDefault="00443C12" w:rsidP="005B4D77">
      <w:pPr>
        <w:numPr>
          <w:ilvl w:val="1"/>
          <w:numId w:val="42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eastAsia="zh-CN"/>
        </w:rPr>
      </w:pPr>
      <w:r w:rsidRPr="00E07831">
        <w:rPr>
          <w:rFonts w:ascii="Arial" w:hAnsi="Arial" w:cs="Arial"/>
          <w:color w:val="000000"/>
          <w:sz w:val="20"/>
          <w:szCs w:val="20"/>
          <w:lang w:eastAsia="zh-CN"/>
        </w:rPr>
        <w:t>With regards to the maximum total number parallel SL-PRS transmission on SL-PRS shared/dedicated resource pool</w:t>
      </w:r>
      <w:r w:rsidR="00E07831"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 and the maximum number of parallel SL-PRS transmission supported on a SL-PRS shared resource pool and SL-PRS dedicated resource pool, respectively</w:t>
      </w:r>
      <w:r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, RAN1 </w:t>
      </w:r>
      <w:r w:rsidR="00E07831"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concluded that parallel </w:t>
      </w:r>
      <w:r w:rsidR="00E07831" w:rsidRPr="00E07831">
        <w:rPr>
          <w:rFonts w:ascii="Arial" w:hAnsi="Arial" w:cs="Arial" w:hint="eastAsia"/>
          <w:color w:val="000000"/>
          <w:sz w:val="20"/>
          <w:szCs w:val="20"/>
          <w:lang w:eastAsia="zh-CN"/>
        </w:rPr>
        <w:t>SL</w:t>
      </w:r>
      <w:r w:rsidR="00E07831" w:rsidRPr="00E07831">
        <w:rPr>
          <w:rFonts w:ascii="Arial" w:hAnsi="Arial" w:cs="Arial"/>
          <w:color w:val="000000"/>
          <w:sz w:val="20"/>
          <w:szCs w:val="20"/>
          <w:lang w:eastAsia="zh-CN"/>
        </w:rPr>
        <w:t>-PRS transmission is not supported,</w:t>
      </w:r>
      <w:r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 since there is no HARQ process ID associated with SL-PRS transmission.</w:t>
      </w:r>
    </w:p>
    <w:p w14:paraId="00E9FF62" w14:textId="3A8582DD" w:rsidR="007B0976" w:rsidRPr="00E07831" w:rsidRDefault="007B0976" w:rsidP="005B4D77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08F5645B" w14:textId="4CBC2889" w:rsidR="007B0976" w:rsidRPr="00E07831" w:rsidRDefault="007B0976" w:rsidP="005B4D77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 w:rsidRPr="00E07831">
        <w:rPr>
          <w:rFonts w:ascii="Arial" w:hAnsi="Arial" w:cs="Arial"/>
          <w:b/>
          <w:sz w:val="20"/>
          <w:szCs w:val="20"/>
          <w:lang w:eastAsia="zh-CN"/>
        </w:rPr>
        <w:t xml:space="preserve">Q2: </w:t>
      </w:r>
      <w:r w:rsidRPr="00E07831">
        <w:rPr>
          <w:rFonts w:ascii="Arial" w:hAnsi="Arial" w:cs="Arial"/>
          <w:sz w:val="20"/>
          <w:szCs w:val="20"/>
          <w:lang w:eastAsia="zh-CN"/>
        </w:rPr>
        <w:t>When SL-PRS is transmitted on a SL-PRS shared resource pool where PSFCH is configured, if the associated PSSCH transmission is positively acknowledged, should the UE continue to perform SL-PRS retransmission?</w:t>
      </w:r>
    </w:p>
    <w:p w14:paraId="2EFA398B" w14:textId="34095B99" w:rsidR="007B0976" w:rsidRPr="00E07831" w:rsidRDefault="00914E3D" w:rsidP="005B4D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E07831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A</w:t>
      </w:r>
      <w:r w:rsidRPr="00E07831">
        <w:rPr>
          <w:rFonts w:ascii="Arial" w:hAnsi="Arial" w:cs="Arial"/>
          <w:b/>
          <w:color w:val="000000"/>
          <w:sz w:val="20"/>
          <w:szCs w:val="20"/>
          <w:lang w:eastAsia="zh-CN"/>
        </w:rPr>
        <w:t xml:space="preserve">2: </w:t>
      </w:r>
      <w:r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If the associated PSSCH transmission is positively acknowledged, UE </w:t>
      </w:r>
      <w:bookmarkStart w:id="2" w:name="_Hlk157096363"/>
      <w:r w:rsidR="00443C12" w:rsidRPr="00E07831">
        <w:rPr>
          <w:rFonts w:ascii="Arial" w:hAnsi="Arial" w:cs="Arial"/>
          <w:color w:val="000000"/>
          <w:sz w:val="20"/>
          <w:szCs w:val="20"/>
          <w:lang w:eastAsia="zh-CN"/>
        </w:rPr>
        <w:t>may</w:t>
      </w:r>
      <w:r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 still continue to perform SL-PRS retransmission</w:t>
      </w:r>
      <w:bookmarkEnd w:id="2"/>
      <w:r w:rsidR="00443C12"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 on the shared </w:t>
      </w:r>
      <w:r w:rsidR="00A87D16">
        <w:rPr>
          <w:rFonts w:ascii="Arial" w:hAnsi="Arial" w:cs="Arial"/>
          <w:color w:val="000000"/>
          <w:sz w:val="20"/>
          <w:szCs w:val="20"/>
          <w:lang w:eastAsia="zh-CN"/>
        </w:rPr>
        <w:t xml:space="preserve">SL-PRS </w:t>
      </w:r>
      <w:r w:rsidR="00443C12" w:rsidRPr="00E07831">
        <w:rPr>
          <w:rFonts w:ascii="Arial" w:hAnsi="Arial" w:cs="Arial"/>
          <w:color w:val="000000"/>
          <w:sz w:val="20"/>
          <w:szCs w:val="20"/>
          <w:lang w:eastAsia="zh-CN"/>
        </w:rPr>
        <w:t>resource pool</w:t>
      </w:r>
      <w:r w:rsidR="001F1CA3">
        <w:rPr>
          <w:rFonts w:ascii="Arial" w:hAnsi="Arial" w:cs="Arial"/>
          <w:color w:val="000000"/>
          <w:sz w:val="20"/>
          <w:szCs w:val="20"/>
          <w:lang w:eastAsia="zh-CN"/>
        </w:rPr>
        <w:t xml:space="preserve"> when needed</w:t>
      </w:r>
      <w:r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 </w:t>
      </w:r>
      <w:bookmarkStart w:id="3" w:name="_Hlk157096396"/>
      <w:r w:rsidRPr="00E07831">
        <w:rPr>
          <w:rFonts w:ascii="Arial" w:hAnsi="Arial" w:cs="Arial"/>
          <w:color w:val="000000"/>
          <w:sz w:val="20"/>
          <w:szCs w:val="20"/>
          <w:lang w:eastAsia="zh-CN"/>
        </w:rPr>
        <w:t xml:space="preserve">if the number of retransmissions does not exceed the maximum </w:t>
      </w:r>
      <w:r w:rsidR="00443C12" w:rsidRPr="00E07831">
        <w:rPr>
          <w:rFonts w:ascii="Arial" w:hAnsi="Arial" w:cs="Arial"/>
          <w:color w:val="000000"/>
          <w:sz w:val="20"/>
          <w:szCs w:val="20"/>
          <w:lang w:eastAsia="zh-CN"/>
        </w:rPr>
        <w:t>number of retransmissions provided by congestion control</w:t>
      </w:r>
      <w:bookmarkEnd w:id="3"/>
      <w:r w:rsidRPr="00E07831">
        <w:rPr>
          <w:rFonts w:ascii="Arial" w:hAnsi="Arial" w:cs="Arial"/>
          <w:color w:val="000000"/>
          <w:sz w:val="20"/>
          <w:szCs w:val="20"/>
          <w:lang w:eastAsia="zh-CN"/>
        </w:rPr>
        <w:t>.</w:t>
      </w:r>
    </w:p>
    <w:p w14:paraId="07080092" w14:textId="77777777" w:rsidR="007B0976" w:rsidRPr="00443C12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51362B3D" w:rsidR="0035781D" w:rsidRPr="00914E3D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="00914E3D" w:rsidRPr="00914E3D">
        <w:rPr>
          <w:rFonts w:ascii="Arial" w:hAnsi="Arial" w:cs="Arial"/>
          <w:color w:val="000000"/>
          <w:sz w:val="20"/>
          <w:szCs w:val="20"/>
          <w:lang w:val="en-GB"/>
        </w:rPr>
        <w:t>RAN1 respectfully requests RAN2 to take above response into account in their future work.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WG1 Meetings:</w:t>
      </w:r>
    </w:p>
    <w:p w14:paraId="3EF893C8" w14:textId="13D663D4" w:rsidR="0035781D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A075A">
        <w:rPr>
          <w:rFonts w:ascii="Arial" w:hAnsi="Arial" w:cs="Arial"/>
          <w:bCs/>
          <w:color w:val="000000"/>
          <w:sz w:val="20"/>
          <w:szCs w:val="20"/>
          <w:lang w:val="en-GB"/>
        </w:rPr>
        <w:t>15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/>
        </w:rPr>
        <w:t>Apr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A9383B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/>
        </w:rPr>
        <w:t>Apr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4681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Changsha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/>
        </w:rPr>
        <w:t>CN</w:t>
      </w:r>
    </w:p>
    <w:p w14:paraId="30629D03" w14:textId="468C037C" w:rsidR="00646504" w:rsidRPr="00145488" w:rsidRDefault="00646504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May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24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A075A" w:rsidRP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Fukuoka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, </w:t>
      </w:r>
      <w:r w:rsidR="00AA075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JP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6DFE7" w14:textId="77777777" w:rsidR="0060652F" w:rsidRDefault="0060652F">
      <w:r>
        <w:separator/>
      </w:r>
    </w:p>
  </w:endnote>
  <w:endnote w:type="continuationSeparator" w:id="0">
    <w:p w14:paraId="53235223" w14:textId="77777777" w:rsidR="0060652F" w:rsidRDefault="0060652F">
      <w:r>
        <w:continuationSeparator/>
      </w:r>
    </w:p>
  </w:endnote>
  <w:endnote w:type="continuationNotice" w:id="1">
    <w:p w14:paraId="2C52E7AD" w14:textId="77777777" w:rsidR="0060652F" w:rsidRDefault="006065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E71D3" w14:textId="77777777" w:rsidR="0060652F" w:rsidRDefault="0060652F">
      <w:r>
        <w:separator/>
      </w:r>
    </w:p>
  </w:footnote>
  <w:footnote w:type="continuationSeparator" w:id="0">
    <w:p w14:paraId="4358A534" w14:textId="77777777" w:rsidR="0060652F" w:rsidRDefault="0060652F">
      <w:r>
        <w:continuationSeparator/>
      </w:r>
    </w:p>
  </w:footnote>
  <w:footnote w:type="continuationNotice" w:id="1">
    <w:p w14:paraId="720E7A36" w14:textId="77777777" w:rsidR="0060652F" w:rsidRDefault="006065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30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0"/>
  </w:num>
  <w:num w:numId="8">
    <w:abstractNumId w:val="10"/>
  </w:num>
  <w:num w:numId="9">
    <w:abstractNumId w:val="10"/>
  </w:num>
  <w:num w:numId="10">
    <w:abstractNumId w:val="29"/>
  </w:num>
  <w:num w:numId="11">
    <w:abstractNumId w:val="26"/>
  </w:num>
  <w:num w:numId="12">
    <w:abstractNumId w:val="20"/>
  </w:num>
  <w:num w:numId="13">
    <w:abstractNumId w:val="11"/>
  </w:num>
  <w:num w:numId="14">
    <w:abstractNumId w:val="12"/>
  </w:num>
  <w:num w:numId="15">
    <w:abstractNumId w:val="9"/>
  </w:num>
  <w:num w:numId="16">
    <w:abstractNumId w:val="18"/>
  </w:num>
  <w:num w:numId="17">
    <w:abstractNumId w:val="15"/>
  </w:num>
  <w:num w:numId="18">
    <w:abstractNumId w:val="30"/>
  </w:num>
  <w:num w:numId="19">
    <w:abstractNumId w:val="1"/>
  </w:num>
  <w:num w:numId="20">
    <w:abstractNumId w:val="10"/>
  </w:num>
  <w:num w:numId="21">
    <w:abstractNumId w:val="10"/>
  </w:num>
  <w:num w:numId="22">
    <w:abstractNumId w:val="17"/>
  </w:num>
  <w:num w:numId="23">
    <w:abstractNumId w:val="5"/>
  </w:num>
  <w:num w:numId="24">
    <w:abstractNumId w:val="3"/>
  </w:num>
  <w:num w:numId="25">
    <w:abstractNumId w:val="25"/>
  </w:num>
  <w:num w:numId="26">
    <w:abstractNumId w:val="23"/>
  </w:num>
  <w:num w:numId="27">
    <w:abstractNumId w:val="14"/>
  </w:num>
  <w:num w:numId="28">
    <w:abstractNumId w:val="0"/>
  </w:num>
  <w:num w:numId="29">
    <w:abstractNumId w:val="31"/>
  </w:num>
  <w:num w:numId="30">
    <w:abstractNumId w:val="7"/>
  </w:num>
  <w:num w:numId="31">
    <w:abstractNumId w:val="8"/>
  </w:num>
  <w:num w:numId="32">
    <w:abstractNumId w:val="21"/>
  </w:num>
  <w:num w:numId="33">
    <w:abstractNumId w:val="9"/>
  </w:num>
  <w:num w:numId="34">
    <w:abstractNumId w:val="9"/>
  </w:num>
  <w:num w:numId="35">
    <w:abstractNumId w:val="2"/>
  </w:num>
  <w:num w:numId="36">
    <w:abstractNumId w:val="16"/>
  </w:num>
  <w:num w:numId="37">
    <w:abstractNumId w:val="22"/>
  </w:num>
  <w:num w:numId="38">
    <w:abstractNumId w:val="27"/>
  </w:num>
  <w:num w:numId="39">
    <w:abstractNumId w:val="4"/>
  </w:num>
  <w:num w:numId="40">
    <w:abstractNumId w:val="6"/>
  </w:num>
  <w:num w:numId="41">
    <w:abstractNumId w:val="19"/>
  </w:num>
  <w:num w:numId="42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018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CA3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73D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0706F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4C01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CF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815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77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52F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1DD2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B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6E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E7FCF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6D6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8B3B5-88D0-49F9-A533-ED45C1AD2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Webb4</cp:lastModifiedBy>
  <cp:revision>16</cp:revision>
  <cp:lastPrinted>2007-06-18T22:08:00Z</cp:lastPrinted>
  <dcterms:created xsi:type="dcterms:W3CDTF">2023-08-09T11:19:00Z</dcterms:created>
  <dcterms:modified xsi:type="dcterms:W3CDTF">2024-02-16T15:40:00Z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(3)vN9te/NzA4QEJkYHR4j8dTI3rPLXpji+fD44klX1lhC4NQO+ZJUPMmTFowQZK85q104NblPp
C2+/B9tWFqyH9ttqbbQe88xLAs3BlB8k0OUcR3QhSa92LhDs8+qBYplZK+IflTF7IXgyEsoH
8zTSSefLaeVRbM5d+ELfKOAYORfyXNwzs0eVKNIFLPHfqty0Pq6ljdQN+UvAZ3kSwzSlbosv
2RexQB9omRUoXQnaMF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3G9JwnyGVXO4sF/0gpcK7xvzFoSmiWxzazpEj1577NcME5y0VAurJf
byyypUtUVMS+pDItbXKKEQpDAv+bxO6OqRhJh8ZmNtjI6iZUt7t1P+lp2OuhkfuisiHv1Xtf
xBEaIWQnTAuH+IYFGog8A/sq4UjjaeBg6S8QjOiA05QsoNsuoSQmUDrdwYb2lnSu5rkrj/LH
dQmTX3x8WgTSzDBRHzihuGwcKjifPXW8e0jn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ZmqhCsUibz7LybnpVU4E6cGSsievrL2GKsvt
1YlFvYsi0xR3PR+PRg6D7Kcip98FAiYAZbRIoAdCT5Fy4h8bIJQ=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1707054114</vt:lpwstr>
  </property>
</Properties>
</file>