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7929DB4B" w14:textId="55CEB3DF" w:rsidR="00217443" w:rsidRPr="00217443" w:rsidRDefault="00131DAF" w:rsidP="00217443">
      <w:pPr>
        <w:pBdr>
          <w:bottom w:val="single" w:sz="4" w:space="5" w:color="auto"/>
        </w:pBdr>
        <w:tabs>
          <w:tab w:val="right" w:pos="9639"/>
        </w:tabs>
        <w:spacing w:after="0"/>
        <w:rPr>
          <w:b/>
          <w:kern w:val="2"/>
          <w:lang w:val="en-US" w:eastAsia="zh-CN"/>
        </w:rPr>
      </w:pPr>
      <w:r w:rsidRPr="00551AC2">
        <w:rPr>
          <w:noProof/>
          <w:lang w:val="en-US" w:eastAsia="zh-CN"/>
        </w:rPr>
        <mc:AlternateContent>
          <mc:Choice Requires="wps">
            <w:drawing>
              <wp:anchor distT="0" distB="0" distL="114300" distR="114300" simplePos="0" relativeHeight="251661312" behindDoc="0" locked="1" layoutInCell="1" allowOverlap="1" wp14:anchorId="3984DA0D" wp14:editId="38ADFF50">
                <wp:simplePos x="0" y="0"/>
                <wp:positionH relativeFrom="column">
                  <wp:posOffset>0</wp:posOffset>
                </wp:positionH>
                <wp:positionV relativeFrom="paragraph">
                  <wp:posOffset>0</wp:posOffset>
                </wp:positionV>
                <wp:extent cx="635" cy="635"/>
                <wp:effectExtent l="9525" t="9525" r="8890" b="8890"/>
                <wp:wrapNone/>
                <wp:docPr id="3"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CF2BE0" id="任意多边形 18"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8spWIC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51AC2">
        <w:rPr>
          <w:b/>
          <w:kern w:val="2"/>
          <w:lang w:eastAsia="zh-CN"/>
        </w:rPr>
        <w:t>3GPP TSG-RAN WG1 Meeting #</w:t>
      </w:r>
      <w:r w:rsidR="00EC5A3D">
        <w:rPr>
          <w:b/>
          <w:kern w:val="2"/>
          <w:lang w:eastAsia="zh-CN"/>
        </w:rPr>
        <w:t>116</w:t>
      </w:r>
      <w:r w:rsidRPr="00551AC2">
        <w:rPr>
          <w:b/>
          <w:kern w:val="2"/>
          <w:lang w:eastAsia="zh-CN"/>
        </w:rPr>
        <w:tab/>
      </w:r>
      <w:bookmarkEnd w:id="0"/>
      <w:r w:rsidR="00217443" w:rsidRPr="00217443">
        <w:rPr>
          <w:b/>
          <w:kern w:val="2"/>
          <w:lang w:eastAsia="zh-CN"/>
        </w:rPr>
        <w:t>R1-2401377</w:t>
      </w:r>
    </w:p>
    <w:p w14:paraId="791E8E47" w14:textId="1F6DE207" w:rsidR="006644A9" w:rsidRPr="004A3207" w:rsidRDefault="00FC4474" w:rsidP="00217443">
      <w:pPr>
        <w:pBdr>
          <w:bottom w:val="single" w:sz="4" w:space="5" w:color="auto"/>
        </w:pBdr>
        <w:tabs>
          <w:tab w:val="right" w:pos="9639"/>
        </w:tabs>
        <w:spacing w:after="0"/>
        <w:rPr>
          <w:b/>
          <w:kern w:val="2"/>
          <w:lang w:eastAsia="zh-CN"/>
        </w:rPr>
      </w:pPr>
      <w:r w:rsidRPr="00FC4474">
        <w:rPr>
          <w:b/>
          <w:kern w:val="2"/>
          <w:lang w:eastAsia="zh-CN"/>
        </w:rPr>
        <w:t>Athens, Greece, February</w:t>
      </w:r>
      <w:r w:rsidR="00936E52">
        <w:rPr>
          <w:b/>
          <w:kern w:val="2"/>
          <w:lang w:eastAsia="zh-CN"/>
        </w:rPr>
        <w:t xml:space="preserve"> </w:t>
      </w:r>
      <w:r w:rsidR="00936E52" w:rsidRPr="00FC4474">
        <w:rPr>
          <w:b/>
          <w:kern w:val="2"/>
          <w:lang w:eastAsia="zh-CN"/>
        </w:rPr>
        <w:t>26</w:t>
      </w:r>
      <w:r w:rsidR="00936E52">
        <w:rPr>
          <w:b/>
          <w:kern w:val="2"/>
          <w:lang w:eastAsia="zh-CN"/>
        </w:rPr>
        <w:t xml:space="preserve"> – </w:t>
      </w:r>
      <w:r w:rsidRPr="00FC4474">
        <w:rPr>
          <w:b/>
          <w:kern w:val="2"/>
          <w:lang w:eastAsia="zh-CN"/>
        </w:rPr>
        <w:t>March</w:t>
      </w:r>
      <w:r w:rsidR="00936E52">
        <w:rPr>
          <w:b/>
          <w:kern w:val="2"/>
          <w:lang w:eastAsia="zh-CN"/>
        </w:rPr>
        <w:t xml:space="preserve"> 1</w:t>
      </w:r>
      <w:r w:rsidRPr="00FC4474">
        <w:rPr>
          <w:b/>
          <w:kern w:val="2"/>
          <w:lang w:eastAsia="zh-CN"/>
        </w:rPr>
        <w:t>, 2024</w:t>
      </w:r>
    </w:p>
    <w:p w14:paraId="78736923" w14:textId="77777777" w:rsidR="0098688B" w:rsidRPr="0098688B" w:rsidRDefault="0098688B" w:rsidP="00D16615">
      <w:pPr>
        <w:spacing w:after="60"/>
        <w:ind w:left="1555" w:hanging="1555"/>
        <w:jc w:val="left"/>
        <w:rPr>
          <w:b/>
          <w:sz w:val="16"/>
          <w:szCs w:val="16"/>
        </w:rPr>
      </w:pPr>
    </w:p>
    <w:p w14:paraId="609157E6" w14:textId="5EC2F665"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A100E6">
        <w:rPr>
          <w:b/>
        </w:rPr>
        <w:t>8.10</w:t>
      </w:r>
    </w:p>
    <w:p w14:paraId="42E5F84F" w14:textId="77777777"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0B73BBCE" w14:textId="21D16822" w:rsidR="00D16615" w:rsidRPr="00414759" w:rsidRDefault="00D16615" w:rsidP="00D16615">
      <w:pPr>
        <w:spacing w:after="60"/>
        <w:ind w:left="1555" w:hanging="1555"/>
        <w:jc w:val="left"/>
        <w:rPr>
          <w:b/>
          <w:lang w:val="en-US" w:eastAsia="zh-CN"/>
        </w:rPr>
      </w:pPr>
      <w:r w:rsidRPr="00414759">
        <w:rPr>
          <w:b/>
        </w:rPr>
        <w:t>Title:</w:t>
      </w:r>
      <w:r w:rsidRPr="00414759">
        <w:rPr>
          <w:b/>
        </w:rPr>
        <w:tab/>
      </w:r>
      <w:bookmarkStart w:id="1" w:name="OLE_LINK25"/>
      <w:r w:rsidR="00737DFA">
        <w:rPr>
          <w:b/>
        </w:rPr>
        <w:t xml:space="preserve">Maintenance of </w:t>
      </w:r>
      <w:r w:rsidR="00C95973" w:rsidRPr="00C95973">
        <w:rPr>
          <w:b/>
        </w:rPr>
        <w:t>coverage enhancement</w:t>
      </w:r>
      <w:r w:rsidR="00C95973" w:rsidRPr="00C95973">
        <w:rPr>
          <w:b/>
        </w:rPr>
        <w:t xml:space="preserve"> </w:t>
      </w:r>
      <w:r w:rsidR="00C95973">
        <w:rPr>
          <w:rFonts w:hint="eastAsia"/>
          <w:b/>
          <w:lang w:eastAsia="zh-CN"/>
        </w:rPr>
        <w:t>for</w:t>
      </w:r>
      <w:r w:rsidR="00C95973">
        <w:rPr>
          <w:b/>
        </w:rPr>
        <w:t xml:space="preserve"> </w:t>
      </w:r>
      <w:r w:rsidR="008D4B44" w:rsidRPr="00D507AD">
        <w:rPr>
          <w:b/>
        </w:rPr>
        <w:t>NR NTN</w:t>
      </w:r>
      <w:r w:rsidR="008D4B44" w:rsidRPr="00414759">
        <w:rPr>
          <w:b/>
          <w:bCs/>
        </w:rPr>
        <w:t xml:space="preserve"> </w:t>
      </w:r>
      <w:bookmarkEnd w:id="1"/>
    </w:p>
    <w:p w14:paraId="71F87DCA"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4FE91D0" w14:textId="77777777" w:rsidR="00D16615" w:rsidRPr="00414759" w:rsidRDefault="00D16615" w:rsidP="00D16615">
      <w:pPr>
        <w:pBdr>
          <w:bottom w:val="single" w:sz="4" w:space="1" w:color="auto"/>
        </w:pBdr>
        <w:spacing w:after="0"/>
        <w:jc w:val="left"/>
        <w:rPr>
          <w:b/>
          <w:bCs/>
          <w:sz w:val="16"/>
          <w:szCs w:val="16"/>
        </w:rPr>
      </w:pPr>
    </w:p>
    <w:p w14:paraId="152CB3E7" w14:textId="77777777" w:rsidR="0018733C" w:rsidRPr="00D13810" w:rsidRDefault="0018733C" w:rsidP="00F00741">
      <w:pPr>
        <w:pStyle w:val="1"/>
        <w:rPr>
          <w:rFonts w:eastAsiaTheme="minorEastAsia"/>
          <w:color w:val="000000" w:themeColor="text1"/>
          <w:sz w:val="22"/>
          <w:szCs w:val="22"/>
          <w:lang w:eastAsia="zh-CN"/>
        </w:rPr>
      </w:pPr>
      <w:bookmarkStart w:id="2" w:name="_Ref124671424"/>
      <w:bookmarkStart w:id="3" w:name="_Ref71620620"/>
      <w:bookmarkStart w:id="4" w:name="_Ref124589665"/>
      <w:r w:rsidRPr="00D13810">
        <w:rPr>
          <w:rFonts w:eastAsiaTheme="minorEastAsia"/>
          <w:color w:val="000000" w:themeColor="text1"/>
          <w:sz w:val="22"/>
          <w:szCs w:val="22"/>
          <w:lang w:eastAsia="zh-CN"/>
        </w:rPr>
        <w:t>Introduction</w:t>
      </w:r>
    </w:p>
    <w:p w14:paraId="4AD3B506" w14:textId="4235DD71" w:rsidR="00DC2590" w:rsidRPr="00D23934" w:rsidRDefault="005A2F75" w:rsidP="00F774CD">
      <w:pPr>
        <w:pStyle w:val="a4"/>
        <w:spacing w:before="120"/>
        <w:rPr>
          <w:sz w:val="22"/>
          <w:szCs w:val="22"/>
        </w:rPr>
      </w:pPr>
      <w:r w:rsidRPr="00D23934">
        <w:rPr>
          <w:sz w:val="22"/>
          <w:szCs w:val="22"/>
        </w:rPr>
        <w:t>This contribution</w:t>
      </w:r>
      <w:r w:rsidR="00572D00" w:rsidRPr="00D23934">
        <w:rPr>
          <w:sz w:val="22"/>
          <w:szCs w:val="22"/>
        </w:rPr>
        <w:t xml:space="preserve"> </w:t>
      </w:r>
      <w:r w:rsidR="00A60EE4" w:rsidRPr="00D23934">
        <w:rPr>
          <w:sz w:val="22"/>
          <w:szCs w:val="22"/>
        </w:rPr>
        <w:t>discuss</w:t>
      </w:r>
      <w:r w:rsidR="00F4354D" w:rsidRPr="00D23934">
        <w:rPr>
          <w:sz w:val="22"/>
          <w:szCs w:val="22"/>
          <w:lang w:eastAsia="zh-CN"/>
        </w:rPr>
        <w:t>es</w:t>
      </w:r>
      <w:r w:rsidR="00A60EE4" w:rsidRPr="00D23934">
        <w:rPr>
          <w:sz w:val="22"/>
          <w:szCs w:val="22"/>
        </w:rPr>
        <w:t xml:space="preserve"> </w:t>
      </w:r>
      <w:r w:rsidRPr="00D23934">
        <w:rPr>
          <w:sz w:val="22"/>
          <w:szCs w:val="22"/>
          <w:lang w:eastAsia="zh-CN"/>
        </w:rPr>
        <w:t>the</w:t>
      </w:r>
      <w:r w:rsidR="00572D00" w:rsidRPr="00D23934">
        <w:rPr>
          <w:sz w:val="22"/>
          <w:szCs w:val="22"/>
        </w:rPr>
        <w:t xml:space="preserve"> </w:t>
      </w:r>
      <w:r w:rsidR="00A60EE4" w:rsidRPr="00D23934">
        <w:rPr>
          <w:sz w:val="22"/>
          <w:szCs w:val="22"/>
        </w:rPr>
        <w:t>remaining issues related to</w:t>
      </w:r>
      <w:r w:rsidR="00572D00" w:rsidRPr="00D23934">
        <w:rPr>
          <w:sz w:val="22"/>
          <w:szCs w:val="22"/>
        </w:rPr>
        <w:t xml:space="preserve"> </w:t>
      </w:r>
      <w:r w:rsidR="005161CD" w:rsidRPr="00D23934">
        <w:rPr>
          <w:sz w:val="22"/>
          <w:szCs w:val="22"/>
        </w:rPr>
        <w:t>NTN specific DMRS bundling for PUSCH</w:t>
      </w:r>
      <w:r w:rsidR="00FE7A64" w:rsidRPr="00D23934">
        <w:rPr>
          <w:sz w:val="22"/>
          <w:szCs w:val="22"/>
        </w:rPr>
        <w:t xml:space="preserve"> and network verified UE location</w:t>
      </w:r>
      <w:r w:rsidR="0049097B" w:rsidRPr="00D23934">
        <w:rPr>
          <w:sz w:val="22"/>
          <w:szCs w:val="22"/>
        </w:rPr>
        <w:t>.</w:t>
      </w:r>
      <w:r w:rsidR="008F1056" w:rsidRPr="00D23934">
        <w:rPr>
          <w:sz w:val="22"/>
          <w:szCs w:val="22"/>
        </w:rPr>
        <w:t xml:space="preserve"> </w:t>
      </w:r>
    </w:p>
    <w:p w14:paraId="1653BD96" w14:textId="74915534" w:rsidR="009A7764" w:rsidRPr="00292F33" w:rsidRDefault="009A7764" w:rsidP="00D13810">
      <w:pPr>
        <w:pStyle w:val="1"/>
        <w:rPr>
          <w:sz w:val="22"/>
          <w:szCs w:val="22"/>
        </w:rPr>
      </w:pPr>
      <w:r w:rsidRPr="00D23934">
        <w:rPr>
          <w:rFonts w:eastAsiaTheme="minorEastAsia"/>
          <w:sz w:val="22"/>
          <w:szCs w:val="22"/>
          <w:lang w:eastAsia="zh-CN"/>
        </w:rPr>
        <w:t>Discussion</w:t>
      </w:r>
      <w:r w:rsidR="002C43A4" w:rsidRPr="00D23934">
        <w:rPr>
          <w:rFonts w:eastAsiaTheme="minorEastAsia"/>
          <w:sz w:val="22"/>
          <w:szCs w:val="22"/>
          <w:lang w:eastAsia="zh-CN"/>
        </w:rPr>
        <w:t>s</w:t>
      </w:r>
    </w:p>
    <w:p w14:paraId="49CACA70" w14:textId="4FAB8D5D" w:rsidR="00624D01" w:rsidRPr="00D13810" w:rsidRDefault="00E44202" w:rsidP="00B31972">
      <w:pPr>
        <w:pStyle w:val="2"/>
        <w:tabs>
          <w:tab w:val="num" w:pos="718"/>
          <w:tab w:val="num" w:pos="1100"/>
        </w:tabs>
        <w:spacing w:before="240"/>
        <w:ind w:left="578" w:hanging="578"/>
        <w:rPr>
          <w:rFonts w:eastAsiaTheme="minorEastAsia"/>
          <w:sz w:val="22"/>
          <w:lang w:eastAsia="zh-CN"/>
        </w:rPr>
      </w:pPr>
      <w:r w:rsidRPr="00D13810">
        <w:rPr>
          <w:sz w:val="22"/>
          <w:lang w:eastAsia="zh-CN"/>
        </w:rPr>
        <w:t xml:space="preserve">Clarification of </w:t>
      </w:r>
      <w:r w:rsidR="00895FB8" w:rsidRPr="00D13810">
        <w:rPr>
          <w:rFonts w:eastAsiaTheme="minorEastAsia"/>
          <w:sz w:val="22"/>
          <w:lang w:eastAsia="zh-CN"/>
        </w:rPr>
        <w:t>UE behaviour during ATDW</w:t>
      </w:r>
    </w:p>
    <w:tbl>
      <w:tblPr>
        <w:tblStyle w:val="af4"/>
        <w:tblW w:w="0" w:type="auto"/>
        <w:tblLook w:val="04A0" w:firstRow="1" w:lastRow="0" w:firstColumn="1" w:lastColumn="0" w:noHBand="0" w:noVBand="1"/>
      </w:tblPr>
      <w:tblGrid>
        <w:gridCol w:w="9345"/>
      </w:tblGrid>
      <w:tr w:rsidR="00A07AC4" w:rsidRPr="0032119C" w14:paraId="34857D82" w14:textId="77777777" w:rsidTr="00961315">
        <w:tc>
          <w:tcPr>
            <w:tcW w:w="9345" w:type="dxa"/>
          </w:tcPr>
          <w:p w14:paraId="72C45AB9" w14:textId="71E50055" w:rsidR="00A07AC4" w:rsidRPr="00D13810" w:rsidRDefault="00A07AC4" w:rsidP="00961315">
            <w:pPr>
              <w:tabs>
                <w:tab w:val="left" w:pos="1064"/>
              </w:tabs>
              <w:rPr>
                <w:rFonts w:eastAsia="Batang"/>
                <w:b/>
                <w:sz w:val="20"/>
                <w:szCs w:val="20"/>
                <w:lang w:eastAsia="zh-CN"/>
              </w:rPr>
            </w:pPr>
            <w:r w:rsidRPr="00D13810">
              <w:rPr>
                <w:rFonts w:eastAsia="Batang"/>
                <w:b/>
                <w:sz w:val="20"/>
                <w:szCs w:val="20"/>
                <w:highlight w:val="darkYellow"/>
                <w:lang w:eastAsia="zh-CN"/>
              </w:rPr>
              <w:t>Working assumption</w:t>
            </w:r>
            <w:r w:rsidRPr="00D13810">
              <w:rPr>
                <w:rFonts w:eastAsia="Batang"/>
                <w:b/>
                <w:sz w:val="20"/>
                <w:szCs w:val="20"/>
                <w:lang w:eastAsia="zh-CN"/>
              </w:rPr>
              <w:t xml:space="preserve"> </w:t>
            </w:r>
          </w:p>
          <w:p w14:paraId="71D95CB8" w14:textId="77777777" w:rsidR="00A07AC4" w:rsidRPr="00D13810" w:rsidRDefault="00A07AC4" w:rsidP="00961315">
            <w:pPr>
              <w:tabs>
                <w:tab w:val="left" w:pos="1064"/>
              </w:tabs>
              <w:rPr>
                <w:rFonts w:eastAsia="Batang"/>
                <w:sz w:val="20"/>
                <w:szCs w:val="20"/>
                <w:lang w:eastAsia="zh-CN"/>
              </w:rPr>
            </w:pPr>
            <w:r w:rsidRPr="00D13810">
              <w:rPr>
                <w:rFonts w:eastAsia="Batang"/>
                <w:sz w:val="20"/>
                <w:szCs w:val="20"/>
                <w:lang w:val="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3AC7063D" w14:textId="77777777" w:rsidR="00A07AC4" w:rsidRPr="00D13810" w:rsidRDefault="00A07AC4" w:rsidP="00961315">
            <w:pPr>
              <w:widowControl/>
              <w:numPr>
                <w:ilvl w:val="0"/>
                <w:numId w:val="3"/>
              </w:numPr>
              <w:autoSpaceDE/>
              <w:autoSpaceDN/>
              <w:adjustRightInd/>
              <w:snapToGrid w:val="0"/>
              <w:spacing w:after="0"/>
              <w:ind w:left="720"/>
              <w:jc w:val="left"/>
              <w:rPr>
                <w:rFonts w:eastAsia="Batang"/>
                <w:sz w:val="20"/>
                <w:szCs w:val="20"/>
                <w:lang w:val="en-US"/>
              </w:rPr>
            </w:pPr>
            <w:r w:rsidRPr="00D13810">
              <w:rPr>
                <w:rFonts w:eastAsia="Batang"/>
                <w:sz w:val="20"/>
                <w:szCs w:val="20"/>
                <w:lang w:val="en-US"/>
              </w:rPr>
              <w:t xml:space="preserve">UE shall not perform TA pre-compensation update </w:t>
            </w:r>
            <w:r w:rsidRPr="00D13810">
              <w:rPr>
                <w:rFonts w:eastAsia="宋体"/>
                <w:sz w:val="20"/>
                <w:szCs w:val="20"/>
                <w:lang w:val="en-US"/>
              </w:rPr>
              <w:t>within an actual TDW</w:t>
            </w:r>
            <w:r w:rsidRPr="00D13810">
              <w:rPr>
                <w:rFonts w:eastAsia="Batang"/>
                <w:sz w:val="20"/>
                <w:szCs w:val="20"/>
                <w:lang w:val="en-US"/>
              </w:rPr>
              <w:t xml:space="preserve"> if it causes phase discontinuity that may violate the p</w:t>
            </w:r>
            <w:r w:rsidRPr="00D13810">
              <w:rPr>
                <w:rFonts w:eastAsia="宋体"/>
                <w:sz w:val="20"/>
                <w:szCs w:val="20"/>
                <w:lang w:val="en-US"/>
              </w:rPr>
              <w:t>hase difference limit.</w:t>
            </w:r>
          </w:p>
          <w:p w14:paraId="004734B2" w14:textId="77777777" w:rsidR="00A07AC4" w:rsidRPr="00D13810" w:rsidRDefault="00A07AC4" w:rsidP="00961315">
            <w:pPr>
              <w:widowControl/>
              <w:numPr>
                <w:ilvl w:val="1"/>
                <w:numId w:val="3"/>
              </w:numPr>
              <w:autoSpaceDE/>
              <w:autoSpaceDN/>
              <w:adjustRightInd/>
              <w:snapToGrid w:val="0"/>
              <w:spacing w:after="0"/>
              <w:jc w:val="left"/>
              <w:rPr>
                <w:rFonts w:eastAsia="Batang"/>
                <w:sz w:val="20"/>
                <w:szCs w:val="20"/>
                <w:lang w:val="en-US"/>
              </w:rPr>
            </w:pPr>
            <w:r w:rsidRPr="00D13810">
              <w:rPr>
                <w:rFonts w:eastAsia="Batang"/>
                <w:sz w:val="20"/>
                <w:szCs w:val="20"/>
                <w:lang w:val="en-US"/>
              </w:rPr>
              <w:t>FFS: how to determine the actual TDW</w:t>
            </w:r>
          </w:p>
          <w:p w14:paraId="46BD3EAC" w14:textId="77777777" w:rsidR="00A07AC4" w:rsidRPr="00D13810" w:rsidRDefault="00A07AC4" w:rsidP="00961315">
            <w:pPr>
              <w:widowControl/>
              <w:numPr>
                <w:ilvl w:val="0"/>
                <w:numId w:val="3"/>
              </w:numPr>
              <w:autoSpaceDE/>
              <w:autoSpaceDN/>
              <w:adjustRightInd/>
              <w:snapToGrid w:val="0"/>
              <w:spacing w:after="0"/>
              <w:ind w:left="720"/>
              <w:jc w:val="left"/>
              <w:rPr>
                <w:rFonts w:eastAsia="Batang"/>
                <w:sz w:val="20"/>
                <w:szCs w:val="20"/>
                <w:lang w:val="en-US"/>
              </w:rPr>
            </w:pPr>
            <w:r w:rsidRPr="00D13810">
              <w:rPr>
                <w:rFonts w:eastAsia="Batang"/>
                <w:sz w:val="20"/>
                <w:szCs w:val="20"/>
                <w:lang w:val="en-US"/>
              </w:rPr>
              <w:t>FFS: specification impact</w:t>
            </w:r>
          </w:p>
          <w:p w14:paraId="651A1431" w14:textId="77777777" w:rsidR="00A07AC4" w:rsidRPr="00D13810" w:rsidRDefault="00A07AC4" w:rsidP="00961315">
            <w:pPr>
              <w:widowControl/>
              <w:numPr>
                <w:ilvl w:val="0"/>
                <w:numId w:val="3"/>
              </w:numPr>
              <w:autoSpaceDE/>
              <w:autoSpaceDN/>
              <w:adjustRightInd/>
              <w:snapToGrid w:val="0"/>
              <w:spacing w:after="0"/>
              <w:ind w:left="720"/>
              <w:jc w:val="left"/>
              <w:rPr>
                <w:rFonts w:eastAsia="Batang"/>
                <w:sz w:val="20"/>
                <w:szCs w:val="20"/>
                <w:lang w:val="en-US"/>
              </w:rPr>
            </w:pPr>
            <w:r w:rsidRPr="00D13810">
              <w:rPr>
                <w:rFonts w:eastAsia="Batang"/>
                <w:sz w:val="20"/>
                <w:szCs w:val="20"/>
                <w:lang w:val="en-US"/>
              </w:rPr>
              <w:t>Send an LS to RAN4</w:t>
            </w:r>
          </w:p>
        </w:tc>
      </w:tr>
    </w:tbl>
    <w:p w14:paraId="08CC0D34" w14:textId="01B19CB3" w:rsidR="00F4110D" w:rsidRPr="00292F33" w:rsidRDefault="00F4110D">
      <w:pPr>
        <w:pStyle w:val="a4"/>
        <w:spacing w:before="120"/>
        <w:rPr>
          <w:rFonts w:eastAsia="宋体"/>
          <w:sz w:val="22"/>
          <w:szCs w:val="22"/>
          <w:lang w:val="en-US" w:eastAsia="zh-CN"/>
        </w:rPr>
      </w:pPr>
      <w:r w:rsidRPr="00292F33">
        <w:rPr>
          <w:rFonts w:eastAsia="宋体"/>
          <w:sz w:val="22"/>
          <w:szCs w:val="22"/>
          <w:lang w:val="en-US" w:eastAsia="zh-CN"/>
        </w:rPr>
        <w:t xml:space="preserve">The issue of </w:t>
      </w:r>
      <w:r w:rsidR="00070588" w:rsidRPr="00292F33">
        <w:rPr>
          <w:rFonts w:eastAsia="宋体"/>
          <w:sz w:val="22"/>
          <w:szCs w:val="22"/>
          <w:lang w:val="en-US" w:eastAsia="zh-CN"/>
        </w:rPr>
        <w:t xml:space="preserve">UE behavior </w:t>
      </w:r>
      <w:r w:rsidRPr="00292F33">
        <w:rPr>
          <w:rFonts w:eastAsia="宋体"/>
          <w:sz w:val="22"/>
          <w:szCs w:val="22"/>
          <w:lang w:val="en-US" w:eastAsia="zh-CN"/>
        </w:rPr>
        <w:t xml:space="preserve">clarification </w:t>
      </w:r>
      <w:r w:rsidR="00070588" w:rsidRPr="00292F33">
        <w:rPr>
          <w:rFonts w:eastAsia="宋体"/>
          <w:sz w:val="22"/>
          <w:szCs w:val="22"/>
          <w:lang w:val="en-US" w:eastAsia="zh-CN"/>
        </w:rPr>
        <w:t xml:space="preserve">during ATDW was discussed during the last meeting </w:t>
      </w:r>
      <w:r w:rsidR="00070588" w:rsidRPr="00292F33">
        <w:rPr>
          <w:rFonts w:eastAsia="宋体"/>
          <w:sz w:val="22"/>
          <w:szCs w:val="22"/>
          <w:lang w:val="en-US" w:eastAsia="zh-CN"/>
        </w:rPr>
        <w:fldChar w:fldCharType="begin"/>
      </w:r>
      <w:r w:rsidR="00070588" w:rsidRPr="00D13810">
        <w:rPr>
          <w:rFonts w:eastAsia="宋体"/>
          <w:sz w:val="22"/>
          <w:szCs w:val="22"/>
          <w:lang w:val="en-US" w:eastAsia="zh-CN"/>
        </w:rPr>
        <w:instrText xml:space="preserve"> REF _Ref156931185 \n \h </w:instrText>
      </w:r>
      <w:r w:rsidR="003D73C4" w:rsidRPr="00D13810">
        <w:rPr>
          <w:rFonts w:eastAsia="宋体"/>
          <w:sz w:val="22"/>
          <w:szCs w:val="22"/>
          <w:lang w:val="en-US" w:eastAsia="zh-CN"/>
        </w:rPr>
        <w:instrText xml:space="preserve"> \* MERGEFORMAT </w:instrText>
      </w:r>
      <w:r w:rsidR="00070588" w:rsidRPr="00292F33">
        <w:rPr>
          <w:rFonts w:eastAsia="宋体"/>
          <w:sz w:val="22"/>
          <w:szCs w:val="22"/>
          <w:lang w:val="en-US" w:eastAsia="zh-CN"/>
        </w:rPr>
      </w:r>
      <w:r w:rsidR="00070588" w:rsidRPr="00292F33">
        <w:rPr>
          <w:rFonts w:eastAsia="宋体"/>
          <w:sz w:val="22"/>
          <w:szCs w:val="22"/>
          <w:lang w:val="en-US" w:eastAsia="zh-CN"/>
        </w:rPr>
        <w:fldChar w:fldCharType="separate"/>
      </w:r>
      <w:r w:rsidRPr="00292F33">
        <w:rPr>
          <w:rFonts w:eastAsia="宋体"/>
          <w:sz w:val="22"/>
          <w:szCs w:val="22"/>
          <w:lang w:val="en-US" w:eastAsia="zh-CN"/>
        </w:rPr>
        <w:t>[1]</w:t>
      </w:r>
      <w:r w:rsidR="00070588" w:rsidRPr="00292F33">
        <w:rPr>
          <w:rFonts w:eastAsia="宋体"/>
          <w:sz w:val="22"/>
          <w:szCs w:val="22"/>
          <w:lang w:val="en-US" w:eastAsia="zh-CN"/>
        </w:rPr>
        <w:fldChar w:fldCharType="end"/>
      </w:r>
      <w:r w:rsidR="003D73C4" w:rsidRPr="00292F33">
        <w:rPr>
          <w:rFonts w:eastAsia="宋体"/>
          <w:sz w:val="22"/>
          <w:szCs w:val="22"/>
          <w:lang w:val="en-US" w:eastAsia="zh-CN"/>
        </w:rPr>
        <w:t xml:space="preserve">, </w:t>
      </w:r>
      <w:r w:rsidR="00070588" w:rsidRPr="00292F33">
        <w:rPr>
          <w:rFonts w:eastAsia="宋体"/>
          <w:sz w:val="22"/>
          <w:szCs w:val="22"/>
          <w:lang w:val="en-US" w:eastAsia="zh-CN"/>
        </w:rPr>
        <w:t xml:space="preserve">but no </w:t>
      </w:r>
      <w:r w:rsidR="003D73C4" w:rsidRPr="00292F33">
        <w:rPr>
          <w:rFonts w:eastAsia="宋体"/>
          <w:sz w:val="22"/>
          <w:szCs w:val="22"/>
          <w:lang w:val="en-US" w:eastAsia="zh-CN"/>
        </w:rPr>
        <w:t xml:space="preserve">consensus </w:t>
      </w:r>
      <w:r w:rsidR="002C43A4" w:rsidRPr="00292F33">
        <w:rPr>
          <w:rFonts w:eastAsia="宋体"/>
          <w:sz w:val="22"/>
          <w:szCs w:val="22"/>
          <w:lang w:val="en-US" w:eastAsia="zh-CN"/>
        </w:rPr>
        <w:t xml:space="preserve">was achieved </w:t>
      </w:r>
      <w:r w:rsidR="003D73C4" w:rsidRPr="00292F33">
        <w:rPr>
          <w:rFonts w:eastAsia="宋体"/>
          <w:sz w:val="22"/>
          <w:szCs w:val="22"/>
          <w:lang w:val="en-US" w:eastAsia="zh-CN"/>
        </w:rPr>
        <w:t>on further RAN1 specification change for phase rotation pre-compensation</w:t>
      </w:r>
      <w:r w:rsidR="00070588" w:rsidRPr="00292F33">
        <w:rPr>
          <w:rFonts w:eastAsia="宋体"/>
          <w:sz w:val="22"/>
          <w:szCs w:val="22"/>
          <w:lang w:val="en-US" w:eastAsia="zh-CN"/>
        </w:rPr>
        <w:t>.</w:t>
      </w:r>
    </w:p>
    <w:p w14:paraId="3E3515A1" w14:textId="626E9E8C" w:rsidR="00F4110D" w:rsidRPr="0019415C" w:rsidRDefault="003D73C4">
      <w:pPr>
        <w:pStyle w:val="a4"/>
        <w:spacing w:before="120"/>
        <w:rPr>
          <w:rFonts w:eastAsia="宋体"/>
          <w:sz w:val="22"/>
          <w:szCs w:val="22"/>
          <w:lang w:val="en-US" w:eastAsia="zh-CN"/>
        </w:rPr>
      </w:pPr>
      <w:r w:rsidRPr="0019415C">
        <w:rPr>
          <w:rFonts w:eastAsia="宋体"/>
          <w:sz w:val="22"/>
          <w:szCs w:val="22"/>
          <w:lang w:val="en-US" w:eastAsia="zh-CN"/>
        </w:rPr>
        <w:t xml:space="preserve">In our understanding, with the consideration of above working assumption that achieved in earlier RAN1 meetings </w:t>
      </w:r>
      <w:r w:rsidRPr="00292F33">
        <w:rPr>
          <w:rFonts w:eastAsia="宋体"/>
          <w:sz w:val="22"/>
          <w:szCs w:val="22"/>
          <w:lang w:val="en-US" w:eastAsia="zh-CN"/>
        </w:rPr>
        <w:fldChar w:fldCharType="begin"/>
      </w:r>
      <w:r w:rsidRPr="00D13810">
        <w:rPr>
          <w:rFonts w:eastAsia="宋体"/>
          <w:sz w:val="22"/>
          <w:szCs w:val="22"/>
          <w:lang w:val="en-US" w:eastAsia="zh-CN"/>
        </w:rPr>
        <w:instrText xml:space="preserve"> REF _Ref148943898 \n \h </w:instrText>
      </w:r>
      <w:r w:rsidR="00D23934">
        <w:rPr>
          <w:rFonts w:eastAsia="宋体"/>
          <w:sz w:val="22"/>
          <w:szCs w:val="22"/>
          <w:lang w:val="en-US" w:eastAsia="zh-CN"/>
        </w:rPr>
        <w:instrText xml:space="preserve"> \* MERGEFORMAT </w:instrText>
      </w:r>
      <w:r w:rsidRPr="00292F33">
        <w:rPr>
          <w:rFonts w:eastAsia="宋体"/>
          <w:sz w:val="22"/>
          <w:szCs w:val="22"/>
          <w:lang w:val="en-US" w:eastAsia="zh-CN"/>
        </w:rPr>
      </w:r>
      <w:r w:rsidRPr="00292F33">
        <w:rPr>
          <w:rFonts w:eastAsia="宋体"/>
          <w:sz w:val="22"/>
          <w:szCs w:val="22"/>
          <w:lang w:val="en-US" w:eastAsia="zh-CN"/>
        </w:rPr>
        <w:fldChar w:fldCharType="separate"/>
      </w:r>
      <w:r w:rsidR="00F4110D" w:rsidRPr="00292F33">
        <w:rPr>
          <w:rFonts w:eastAsia="宋体"/>
          <w:sz w:val="22"/>
          <w:szCs w:val="22"/>
          <w:lang w:val="en-US" w:eastAsia="zh-CN"/>
        </w:rPr>
        <w:t>[2]</w:t>
      </w:r>
      <w:r w:rsidRPr="00292F33">
        <w:rPr>
          <w:rFonts w:eastAsia="宋体"/>
          <w:sz w:val="22"/>
          <w:szCs w:val="22"/>
          <w:lang w:val="en-US" w:eastAsia="zh-CN"/>
        </w:rPr>
        <w:fldChar w:fldCharType="end"/>
      </w:r>
      <w:r w:rsidRPr="00292F33">
        <w:rPr>
          <w:rFonts w:eastAsia="宋体"/>
          <w:sz w:val="22"/>
          <w:szCs w:val="22"/>
          <w:lang w:val="en-US" w:eastAsia="zh-CN"/>
        </w:rPr>
        <w:t xml:space="preserve">, additional text description </w:t>
      </w:r>
      <w:r w:rsidR="002C43A4" w:rsidRPr="00292F33">
        <w:rPr>
          <w:rFonts w:eastAsia="宋体"/>
          <w:sz w:val="22"/>
          <w:szCs w:val="22"/>
          <w:lang w:val="en-US" w:eastAsia="zh-CN"/>
        </w:rPr>
        <w:t xml:space="preserve">is </w:t>
      </w:r>
      <w:r w:rsidRPr="00292F33">
        <w:rPr>
          <w:rFonts w:eastAsia="宋体"/>
          <w:sz w:val="22"/>
          <w:szCs w:val="22"/>
          <w:lang w:val="en-US" w:eastAsia="zh-CN"/>
        </w:rPr>
        <w:t xml:space="preserve">necessary in order to capture </w:t>
      </w:r>
      <w:r w:rsidR="00DC2590">
        <w:rPr>
          <w:rFonts w:eastAsia="宋体"/>
          <w:sz w:val="22"/>
          <w:szCs w:val="22"/>
          <w:lang w:val="en-US" w:eastAsia="zh-CN"/>
        </w:rPr>
        <w:t>t</w:t>
      </w:r>
      <w:r w:rsidRPr="00292F33">
        <w:rPr>
          <w:rFonts w:eastAsia="宋体"/>
          <w:sz w:val="22"/>
          <w:szCs w:val="22"/>
          <w:lang w:val="en-US" w:eastAsia="zh-CN"/>
        </w:rPr>
        <w:t xml:space="preserve">he pre-compensation shall </w:t>
      </w:r>
      <w:r w:rsidR="002C43A4" w:rsidRPr="00292F33">
        <w:rPr>
          <w:rFonts w:eastAsia="宋体"/>
          <w:sz w:val="22"/>
          <w:szCs w:val="22"/>
          <w:lang w:val="en-US" w:eastAsia="zh-CN"/>
        </w:rPr>
        <w:t>be made to keep phase rotation due to timing drift</w:t>
      </w:r>
      <w:r w:rsidRPr="00292F33">
        <w:rPr>
          <w:rFonts w:eastAsia="宋体"/>
          <w:sz w:val="22"/>
          <w:szCs w:val="22"/>
          <w:lang w:val="en-US" w:eastAsia="zh-CN"/>
        </w:rPr>
        <w:t xml:space="preserve">, which is the main difference compared with DMRS bundling for TN network. </w:t>
      </w:r>
    </w:p>
    <w:p w14:paraId="1C0A959C" w14:textId="158B9C87" w:rsidR="00624D01" w:rsidRPr="00D23934" w:rsidRDefault="00B375D4">
      <w:pPr>
        <w:pStyle w:val="a4"/>
        <w:spacing w:before="120"/>
        <w:rPr>
          <w:sz w:val="22"/>
          <w:szCs w:val="22"/>
        </w:rPr>
      </w:pPr>
      <w:r w:rsidRPr="00D13810">
        <w:rPr>
          <w:rFonts w:eastAsia="宋体"/>
          <w:sz w:val="22"/>
          <w:szCs w:val="22"/>
          <w:lang w:val="en-US" w:eastAsia="zh-CN"/>
        </w:rPr>
        <w:t>Therefore</w:t>
      </w:r>
      <w:r w:rsidR="001E7C45" w:rsidRPr="00D13810">
        <w:rPr>
          <w:rFonts w:eastAsia="宋体"/>
          <w:sz w:val="22"/>
          <w:szCs w:val="22"/>
          <w:lang w:val="en-US" w:eastAsia="zh-CN"/>
        </w:rPr>
        <w:t>,</w:t>
      </w:r>
      <w:r w:rsidR="00A07AC4" w:rsidRPr="00D13810">
        <w:rPr>
          <w:rFonts w:eastAsia="宋体"/>
          <w:sz w:val="22"/>
          <w:szCs w:val="22"/>
          <w:lang w:val="en-US" w:eastAsia="zh-CN"/>
        </w:rPr>
        <w:t xml:space="preserve"> we propose the following</w:t>
      </w:r>
      <w:r w:rsidR="00A07AC4" w:rsidRPr="00D23934">
        <w:rPr>
          <w:b/>
          <w:i/>
          <w:sz w:val="22"/>
          <w:szCs w:val="22"/>
        </w:rPr>
        <w:t xml:space="preserve"> </w:t>
      </w:r>
      <w:r w:rsidR="00A07AC4" w:rsidRPr="00D23934">
        <w:rPr>
          <w:sz w:val="22"/>
          <w:szCs w:val="22"/>
        </w:rPr>
        <w:t>proposal</w:t>
      </w:r>
      <w:r w:rsidR="00D9770C" w:rsidRPr="00D23934">
        <w:rPr>
          <w:i/>
          <w:sz w:val="22"/>
          <w:szCs w:val="22"/>
        </w:rPr>
        <w:t xml:space="preserve"> </w:t>
      </w:r>
      <w:r w:rsidR="00A07AC4" w:rsidRPr="00D23934">
        <w:rPr>
          <w:sz w:val="22"/>
          <w:szCs w:val="22"/>
        </w:rPr>
        <w:t>to update section 6.1.7 of TS38.214.</w:t>
      </w:r>
    </w:p>
    <w:p w14:paraId="0FA423EA" w14:textId="387605A1" w:rsidR="00A07AC4" w:rsidRPr="00D23934" w:rsidRDefault="00A07AC4" w:rsidP="00D13810">
      <w:pPr>
        <w:pStyle w:val="a4"/>
        <w:spacing w:after="0"/>
        <w:rPr>
          <w:b/>
          <w:i/>
          <w:sz w:val="22"/>
          <w:szCs w:val="22"/>
        </w:rPr>
      </w:pPr>
      <w:r w:rsidRPr="00D23934">
        <w:rPr>
          <w:b/>
          <w:i/>
          <w:sz w:val="22"/>
          <w:szCs w:val="22"/>
        </w:rPr>
        <w:t>Proposal 1: Capture TP#1 in clause 6.1.7 in TS 38.214</w:t>
      </w:r>
      <w:r w:rsidR="00A460A1" w:rsidRPr="00D23934">
        <w:rPr>
          <w:b/>
          <w:i/>
          <w:sz w:val="22"/>
          <w:szCs w:val="22"/>
        </w:rPr>
        <w:t>:</w:t>
      </w:r>
    </w:p>
    <w:p w14:paraId="712B0782" w14:textId="3A773B8D" w:rsidR="00A07AC4" w:rsidRPr="00D23934" w:rsidRDefault="00A07AC4" w:rsidP="00D13810">
      <w:pPr>
        <w:pStyle w:val="a4"/>
        <w:numPr>
          <w:ilvl w:val="0"/>
          <w:numId w:val="65"/>
        </w:numPr>
        <w:spacing w:after="0"/>
        <w:rPr>
          <w:b/>
          <w:i/>
          <w:sz w:val="22"/>
          <w:szCs w:val="22"/>
        </w:rPr>
      </w:pPr>
      <w:r w:rsidRPr="00D23934">
        <w:rPr>
          <w:b/>
          <w:i/>
          <w:sz w:val="22"/>
          <w:szCs w:val="22"/>
        </w:rPr>
        <w:t>Reason for change</w:t>
      </w:r>
      <w:r w:rsidRPr="00D23934">
        <w:rPr>
          <w:b/>
          <w:i/>
          <w:sz w:val="22"/>
          <w:szCs w:val="22"/>
          <w:lang w:eastAsia="zh-CN"/>
        </w:rPr>
        <w:t xml:space="preserve">: </w:t>
      </w:r>
      <w:r w:rsidR="002C43A4" w:rsidRPr="00D23934">
        <w:rPr>
          <w:b/>
          <w:i/>
          <w:sz w:val="22"/>
          <w:szCs w:val="22"/>
          <w:lang w:eastAsia="zh-CN"/>
        </w:rPr>
        <w:t xml:space="preserve">It has not been specified that UE supporting NTN specific DMRS bundling for PUSCH shall maintain phase continuity by compensating the phase rotation due to timing drift, which is different </w:t>
      </w:r>
      <w:r w:rsidR="0010322A" w:rsidRPr="00D23934">
        <w:rPr>
          <w:b/>
          <w:i/>
          <w:sz w:val="22"/>
          <w:szCs w:val="22"/>
          <w:lang w:eastAsia="zh-CN"/>
        </w:rPr>
        <w:t xml:space="preserve">from </w:t>
      </w:r>
      <w:r w:rsidR="002C43A4" w:rsidRPr="00D23934">
        <w:rPr>
          <w:b/>
          <w:i/>
          <w:sz w:val="22"/>
          <w:szCs w:val="22"/>
          <w:lang w:eastAsia="zh-CN"/>
        </w:rPr>
        <w:t>DMRS bundling for TN.</w:t>
      </w:r>
    </w:p>
    <w:p w14:paraId="30B91A69" w14:textId="2D050D35" w:rsidR="00A07AC4" w:rsidRPr="00D23934" w:rsidRDefault="00A07AC4" w:rsidP="00D13810">
      <w:pPr>
        <w:pStyle w:val="a4"/>
        <w:numPr>
          <w:ilvl w:val="0"/>
          <w:numId w:val="65"/>
        </w:numPr>
        <w:spacing w:after="0"/>
        <w:rPr>
          <w:b/>
          <w:i/>
          <w:sz w:val="22"/>
          <w:szCs w:val="22"/>
        </w:rPr>
      </w:pPr>
      <w:r w:rsidRPr="00D23934">
        <w:rPr>
          <w:b/>
          <w:i/>
          <w:sz w:val="22"/>
          <w:szCs w:val="22"/>
        </w:rPr>
        <w:t>Summary of change:</w:t>
      </w:r>
      <w:r w:rsidR="00981875" w:rsidRPr="00D23934">
        <w:rPr>
          <w:b/>
          <w:i/>
          <w:sz w:val="22"/>
          <w:szCs w:val="22"/>
        </w:rPr>
        <w:t xml:space="preserve"> </w:t>
      </w:r>
      <w:r w:rsidR="00FA1A3F" w:rsidRPr="00D23934">
        <w:rPr>
          <w:b/>
          <w:i/>
          <w:sz w:val="22"/>
          <w:szCs w:val="22"/>
          <w:lang w:eastAsia="zh-CN"/>
        </w:rPr>
        <w:t xml:space="preserve">It is specified that UE supporting NTN specific DMRS bundling for PUSCH shall maintain phase continuity by compensating the phase rotation due to timing drift </w:t>
      </w:r>
      <w:r w:rsidR="00981875" w:rsidRPr="00D23934">
        <w:rPr>
          <w:b/>
          <w:i/>
          <w:sz w:val="22"/>
          <w:szCs w:val="22"/>
        </w:rPr>
        <w:t>between the UE and the uplink time synchronization reference point</w:t>
      </w:r>
    </w:p>
    <w:p w14:paraId="48423357" w14:textId="1EA9722C" w:rsidR="0023172F" w:rsidRPr="00D23934" w:rsidRDefault="00A07AC4" w:rsidP="00D13810">
      <w:pPr>
        <w:pStyle w:val="a4"/>
        <w:numPr>
          <w:ilvl w:val="0"/>
          <w:numId w:val="65"/>
        </w:numPr>
        <w:spacing w:after="0"/>
        <w:rPr>
          <w:b/>
          <w:i/>
          <w:sz w:val="22"/>
          <w:szCs w:val="22"/>
        </w:rPr>
      </w:pPr>
      <w:r w:rsidRPr="00D23934">
        <w:rPr>
          <w:b/>
          <w:i/>
          <w:sz w:val="22"/>
          <w:szCs w:val="22"/>
        </w:rPr>
        <w:t>Consequence if not approved:</w:t>
      </w:r>
      <w:r w:rsidR="00FA1A3F" w:rsidRPr="00D23934">
        <w:rPr>
          <w:b/>
          <w:i/>
          <w:sz w:val="22"/>
          <w:szCs w:val="22"/>
        </w:rPr>
        <w:t xml:space="preserve"> </w:t>
      </w:r>
      <w:r w:rsidR="00E476E2" w:rsidRPr="00D23934">
        <w:rPr>
          <w:b/>
          <w:i/>
          <w:sz w:val="22"/>
          <w:szCs w:val="22"/>
        </w:rPr>
        <w:t>T</w:t>
      </w:r>
      <w:r w:rsidR="00FA1A3F" w:rsidRPr="00D23934">
        <w:rPr>
          <w:b/>
          <w:i/>
          <w:sz w:val="22"/>
          <w:szCs w:val="22"/>
        </w:rPr>
        <w:t>he agreements of “For NTN-specific PUSCH DMRS bundling, to satisfy the phase difference limit without causing phase discontinuity, it is assumed that pre-compensation to keep phase rotation due to timing drift within the phase difference limit can be performed at UE side.” is not captured by the specification.</w:t>
      </w:r>
    </w:p>
    <w:tbl>
      <w:tblPr>
        <w:tblStyle w:val="af4"/>
        <w:tblW w:w="0" w:type="auto"/>
        <w:tblLook w:val="04A0" w:firstRow="1" w:lastRow="0" w:firstColumn="1" w:lastColumn="0" w:noHBand="0" w:noVBand="1"/>
      </w:tblPr>
      <w:tblGrid>
        <w:gridCol w:w="9345"/>
      </w:tblGrid>
      <w:tr w:rsidR="00380941" w:rsidRPr="0032119C" w14:paraId="182002EC" w14:textId="77777777" w:rsidTr="00380941">
        <w:tc>
          <w:tcPr>
            <w:tcW w:w="9345" w:type="dxa"/>
          </w:tcPr>
          <w:p w14:paraId="7CACA5C3" w14:textId="0944ECEA" w:rsidR="00E42338" w:rsidRPr="00D13810" w:rsidRDefault="00E42338" w:rsidP="00987880">
            <w:pPr>
              <w:jc w:val="center"/>
              <w:rPr>
                <w:rFonts w:eastAsia="等线"/>
                <w:color w:val="FF0000"/>
                <w:sz w:val="20"/>
                <w:szCs w:val="20"/>
                <w:lang w:val="en-US" w:eastAsia="zh-CN"/>
              </w:rPr>
            </w:pPr>
            <w:r w:rsidRPr="00D13810">
              <w:rPr>
                <w:rFonts w:eastAsia="等线"/>
                <w:color w:val="FF0000"/>
                <w:sz w:val="20"/>
                <w:szCs w:val="20"/>
                <w:lang w:val="en-US" w:eastAsia="zh-CN"/>
              </w:rPr>
              <w:t>-------------------- Start of TP#1 for 38.214 V18.0.0 --------------------</w:t>
            </w:r>
          </w:p>
          <w:p w14:paraId="3D944876" w14:textId="77777777" w:rsidR="00E42338" w:rsidRPr="00D13810" w:rsidRDefault="00E42338" w:rsidP="00987880">
            <w:pPr>
              <w:pStyle w:val="B1"/>
              <w:rPr>
                <w:lang w:val="de-DE"/>
              </w:rPr>
            </w:pPr>
          </w:p>
          <w:p w14:paraId="5E257C66" w14:textId="77777777" w:rsidR="00E42338" w:rsidRPr="00D13810" w:rsidRDefault="00E42338" w:rsidP="00E42338">
            <w:pPr>
              <w:keepNext/>
              <w:keepLines/>
              <w:overflowPunct w:val="0"/>
              <w:spacing w:before="120" w:after="180"/>
              <w:ind w:left="1134" w:hanging="1134"/>
              <w:textAlignment w:val="baseline"/>
              <w:outlineLvl w:val="2"/>
              <w:rPr>
                <w:rFonts w:ascii="Arial" w:eastAsia="Calibri" w:hAnsi="Arial"/>
                <w:sz w:val="20"/>
                <w:szCs w:val="20"/>
                <w:lang w:val="de-DE"/>
              </w:rPr>
            </w:pPr>
            <w:r w:rsidRPr="00D13810">
              <w:rPr>
                <w:rFonts w:ascii="Arial" w:eastAsia="Calibri" w:hAnsi="Arial"/>
                <w:sz w:val="20"/>
                <w:szCs w:val="20"/>
                <w:lang w:val="de-DE"/>
              </w:rPr>
              <w:t>6.1.7</w:t>
            </w:r>
            <w:r w:rsidRPr="00D13810">
              <w:rPr>
                <w:rFonts w:ascii="Arial" w:eastAsia="Calibri" w:hAnsi="Arial"/>
                <w:sz w:val="20"/>
                <w:szCs w:val="20"/>
                <w:lang w:val="de-DE"/>
              </w:rPr>
              <w:tab/>
              <w:t>UE procedure for determining time domain windows for bundling DM-RS</w:t>
            </w:r>
          </w:p>
          <w:p w14:paraId="5F222B5F" w14:textId="77777777" w:rsidR="00E42338" w:rsidRPr="00D13810" w:rsidRDefault="00E42338" w:rsidP="00987880">
            <w:pPr>
              <w:spacing w:line="259" w:lineRule="auto"/>
              <w:ind w:left="568" w:hanging="284"/>
              <w:jc w:val="center"/>
              <w:rPr>
                <w:rFonts w:eastAsia="Calibri"/>
                <w:color w:val="FF0000"/>
                <w:sz w:val="20"/>
                <w:szCs w:val="20"/>
                <w:lang w:val="en-US" w:eastAsia="zh-CN"/>
              </w:rPr>
            </w:pPr>
            <w:r w:rsidRPr="00D13810">
              <w:rPr>
                <w:rFonts w:eastAsia="Calibri"/>
                <w:color w:val="FF0000"/>
                <w:sz w:val="20"/>
                <w:szCs w:val="20"/>
                <w:lang w:val="en-US" w:eastAsia="zh-CN"/>
              </w:rPr>
              <w:t>&lt; Unchanged parts are omitted &gt;</w:t>
            </w:r>
          </w:p>
          <w:p w14:paraId="5DB4EF9C" w14:textId="09C653B6" w:rsidR="00885786" w:rsidRPr="00D13810" w:rsidRDefault="00E42338" w:rsidP="00E42338">
            <w:pPr>
              <w:spacing w:after="160" w:line="259" w:lineRule="auto"/>
              <w:rPr>
                <w:rFonts w:eastAsia="Calibri"/>
                <w:sz w:val="20"/>
                <w:szCs w:val="20"/>
                <w:lang w:val="en-US"/>
              </w:rPr>
            </w:pPr>
            <w:r w:rsidRPr="00D13810">
              <w:rPr>
                <w:rFonts w:eastAsia="Calibri"/>
                <w:sz w:val="20"/>
                <w:szCs w:val="20"/>
                <w:lang w:val="en-US"/>
              </w:rPr>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w:t>
            </w:r>
            <w:r w:rsidRPr="00D13810">
              <w:rPr>
                <w:rFonts w:eastAsia="Calibri"/>
                <w:sz w:val="20"/>
                <w:szCs w:val="20"/>
                <w:lang w:val="en-US"/>
              </w:rPr>
              <w:lastRenderedPageBreak/>
              <w:t xml:space="preserve">repetition, in case the actual TDW is created in response to frequency hopping, or in response to the use of </w:t>
            </w:r>
            <w:r w:rsidRPr="00D13810">
              <w:rPr>
                <w:rFonts w:eastAsia="Calibri"/>
                <w:color w:val="000000"/>
                <w:sz w:val="20"/>
                <w:szCs w:val="20"/>
                <w:lang w:val="en-US"/>
              </w:rPr>
              <w:t xml:space="preserve">a </w:t>
            </w:r>
            <w:r w:rsidRPr="00D13810">
              <w:rPr>
                <w:rFonts w:eastAsia="Calibri"/>
                <w:sz w:val="20"/>
                <w:szCs w:val="20"/>
                <w:lang w:val="en-US"/>
              </w:rPr>
              <w:t xml:space="preserve">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the use of </w:t>
            </w:r>
            <w:r w:rsidRPr="00D13810">
              <w:rPr>
                <w:rFonts w:eastAsia="Calibri"/>
                <w:color w:val="000000"/>
                <w:sz w:val="20"/>
                <w:szCs w:val="20"/>
                <w:lang w:val="en-US"/>
              </w:rPr>
              <w:t xml:space="preserve">a </w:t>
            </w:r>
            <w:r w:rsidRPr="00D13810">
              <w:rPr>
                <w:rFonts w:eastAsia="Calibri"/>
                <w:sz w:val="20"/>
                <w:szCs w:val="20"/>
                <w:lang w:val="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r w:rsidRPr="00D13810">
              <w:rPr>
                <w:rFonts w:eastAsia="Calibri"/>
                <w:i/>
                <w:iCs/>
                <w:sz w:val="20"/>
                <w:szCs w:val="20"/>
                <w:lang w:val="en-US"/>
              </w:rPr>
              <w:t>dmrs-BundlingRestart</w:t>
            </w:r>
            <w:r w:rsidRPr="00D13810">
              <w:rPr>
                <w:rFonts w:eastAsia="Calibri"/>
                <w:sz w:val="20"/>
                <w:szCs w:val="20"/>
                <w:lang w:val="en-US"/>
              </w:rPr>
              <w:t xml:space="preserve"> [13, TS 38.306] and when </w:t>
            </w:r>
            <w:r w:rsidRPr="00D13810">
              <w:rPr>
                <w:rFonts w:eastAsia="Calibri"/>
                <w:i/>
                <w:iCs/>
                <w:sz w:val="20"/>
                <w:szCs w:val="20"/>
                <w:lang w:val="en-US"/>
              </w:rPr>
              <w:t>pusch-WindowRestart</w:t>
            </w:r>
            <w:r w:rsidRPr="00D13810">
              <w:rPr>
                <w:rFonts w:eastAsia="Calibri"/>
                <w:sz w:val="20"/>
                <w:szCs w:val="20"/>
                <w:lang w:val="en-US"/>
              </w:rPr>
              <w:t xml:space="preserve"> or </w:t>
            </w:r>
            <w:r w:rsidRPr="00D13810">
              <w:rPr>
                <w:rFonts w:eastAsia="Calibri"/>
                <w:i/>
                <w:iCs/>
                <w:sz w:val="20"/>
                <w:szCs w:val="20"/>
                <w:lang w:val="en-US"/>
              </w:rPr>
              <w:t>pucch-WindowRestart</w:t>
            </w:r>
            <w:r w:rsidRPr="00D13810">
              <w:rPr>
                <w:rFonts w:eastAsia="Calibri"/>
                <w:sz w:val="20"/>
                <w:szCs w:val="20"/>
                <w:lang w:val="en-US"/>
              </w:rPr>
              <w:t xml:space="preserve"> is enabled.</w:t>
            </w:r>
          </w:p>
          <w:p w14:paraId="5649DA01" w14:textId="0877418B" w:rsidR="003951D0" w:rsidRPr="00D13810" w:rsidRDefault="00DE45D5" w:rsidP="00EE4955">
            <w:pPr>
              <w:spacing w:after="160" w:line="256" w:lineRule="auto"/>
              <w:rPr>
                <w:rFonts w:eastAsia="Calibri"/>
                <w:color w:val="FF0000"/>
                <w:sz w:val="20"/>
                <w:szCs w:val="20"/>
                <w:lang w:val="en-US"/>
              </w:rPr>
            </w:pPr>
            <w:r w:rsidRPr="00D13810">
              <w:rPr>
                <w:rFonts w:eastAsia="Calibri"/>
                <w:color w:val="FF0000"/>
                <w:sz w:val="20"/>
                <w:szCs w:val="20"/>
                <w:lang w:val="en-US"/>
              </w:rPr>
              <w:t xml:space="preserve">For a UE that supports DMRS bundling for PUSCH </w:t>
            </w:r>
            <w:r w:rsidR="00FA1A3F" w:rsidRPr="00D13810">
              <w:rPr>
                <w:rFonts w:eastAsia="Calibri"/>
                <w:color w:val="FF0000"/>
                <w:sz w:val="20"/>
                <w:szCs w:val="20"/>
                <w:lang w:val="en-US"/>
              </w:rPr>
              <w:t>in NTN</w:t>
            </w:r>
            <w:r w:rsidRPr="00D13810">
              <w:rPr>
                <w:rFonts w:eastAsia="Calibri"/>
                <w:color w:val="FF0000"/>
                <w:sz w:val="20"/>
                <w:szCs w:val="20"/>
                <w:lang w:val="en-US"/>
              </w:rPr>
              <w:t xml:space="preserve">[12, TS 38.331], </w:t>
            </w:r>
            <w:r w:rsidRPr="00D13810">
              <w:rPr>
                <w:color w:val="FF0000"/>
                <w:sz w:val="20"/>
                <w:szCs w:val="20"/>
              </w:rPr>
              <w:t>phase continuity shall be maintained according to [</w:t>
            </w:r>
            <w:r w:rsidR="00FA1A3F" w:rsidRPr="00D13810">
              <w:rPr>
                <w:color w:val="FF0000"/>
                <w:sz w:val="20"/>
                <w:szCs w:val="20"/>
              </w:rPr>
              <w:t>6</w:t>
            </w:r>
            <w:r w:rsidR="000C6B94" w:rsidRPr="00D13810">
              <w:rPr>
                <w:color w:val="FF0000"/>
                <w:sz w:val="20"/>
                <w:szCs w:val="20"/>
              </w:rPr>
              <w:t xml:space="preserve">, </w:t>
            </w:r>
            <w:r w:rsidR="00E51C72" w:rsidRPr="00D13810">
              <w:rPr>
                <w:color w:val="FF0000"/>
                <w:sz w:val="20"/>
                <w:szCs w:val="20"/>
              </w:rPr>
              <w:t>TS 38.101</w:t>
            </w:r>
            <w:r w:rsidR="00BB4E5C" w:rsidRPr="00D13810">
              <w:rPr>
                <w:color w:val="FF0000"/>
                <w:sz w:val="20"/>
                <w:szCs w:val="20"/>
              </w:rPr>
              <w:t>-1</w:t>
            </w:r>
            <w:r w:rsidRPr="00D13810">
              <w:rPr>
                <w:color w:val="FF0000"/>
                <w:sz w:val="20"/>
                <w:szCs w:val="20"/>
              </w:rPr>
              <w:t xml:space="preserve">] by compensating </w:t>
            </w:r>
            <w:r w:rsidR="003869AF" w:rsidRPr="00D13810">
              <w:rPr>
                <w:color w:val="FF0000"/>
                <w:sz w:val="20"/>
                <w:szCs w:val="20"/>
              </w:rPr>
              <w:t xml:space="preserve">the </w:t>
            </w:r>
            <w:r w:rsidRPr="00D13810">
              <w:rPr>
                <w:color w:val="FF0000"/>
                <w:sz w:val="20"/>
                <w:szCs w:val="20"/>
              </w:rPr>
              <w:t>phase rotation due to timing drift between the UE and the uplink time synchronization reference point [6, TS 38.213].</w:t>
            </w:r>
          </w:p>
          <w:p w14:paraId="2A492CD2" w14:textId="77777777" w:rsidR="00E42338" w:rsidRPr="00D13810" w:rsidRDefault="00E42338" w:rsidP="00987880">
            <w:pPr>
              <w:widowControl/>
              <w:autoSpaceDE/>
              <w:autoSpaceDN/>
              <w:adjustRightInd/>
              <w:snapToGrid w:val="0"/>
              <w:spacing w:after="0"/>
              <w:jc w:val="center"/>
              <w:rPr>
                <w:rFonts w:eastAsia="Calibri"/>
                <w:color w:val="FF0000"/>
                <w:sz w:val="20"/>
                <w:szCs w:val="20"/>
                <w:lang w:val="en-US" w:eastAsia="zh-CN"/>
              </w:rPr>
            </w:pPr>
            <w:r w:rsidRPr="00D13810">
              <w:rPr>
                <w:rFonts w:eastAsia="Calibri"/>
                <w:color w:val="FF0000"/>
                <w:sz w:val="20"/>
                <w:szCs w:val="20"/>
                <w:lang w:val="en-US" w:eastAsia="zh-CN"/>
              </w:rPr>
              <w:t>&lt; Unchanged parts are omitted &gt;</w:t>
            </w:r>
          </w:p>
          <w:p w14:paraId="1A0680AF" w14:textId="77777777" w:rsidR="00E42338" w:rsidRPr="00D13810" w:rsidRDefault="00E42338" w:rsidP="00987880">
            <w:pPr>
              <w:widowControl/>
              <w:autoSpaceDE/>
              <w:autoSpaceDN/>
              <w:adjustRightInd/>
              <w:snapToGrid w:val="0"/>
              <w:spacing w:after="0"/>
              <w:jc w:val="center"/>
              <w:rPr>
                <w:rFonts w:ascii="Arial" w:eastAsia="Calibri" w:hAnsi="Arial" w:cs="Arial"/>
                <w:color w:val="FF0000"/>
                <w:sz w:val="20"/>
                <w:szCs w:val="20"/>
                <w:lang w:val="en-US" w:eastAsia="zh-CN"/>
              </w:rPr>
            </w:pPr>
          </w:p>
          <w:p w14:paraId="64D3458C" w14:textId="293762E5" w:rsidR="00380941" w:rsidRPr="00D13810" w:rsidRDefault="00E42338" w:rsidP="00987880">
            <w:pPr>
              <w:widowControl/>
              <w:autoSpaceDE/>
              <w:autoSpaceDN/>
              <w:adjustRightInd/>
              <w:snapToGrid w:val="0"/>
              <w:spacing w:after="0"/>
              <w:jc w:val="center"/>
              <w:rPr>
                <w:sz w:val="20"/>
                <w:szCs w:val="20"/>
                <w:lang w:val="en-US"/>
              </w:rPr>
            </w:pPr>
            <w:r w:rsidRPr="00D13810">
              <w:rPr>
                <w:rFonts w:eastAsia="等线"/>
                <w:color w:val="FF0000"/>
                <w:sz w:val="20"/>
                <w:szCs w:val="20"/>
                <w:lang w:val="en-US" w:eastAsia="zh-CN"/>
              </w:rPr>
              <w:t>-------------------- End of TP#1 for 38.214 V18.0.0 --------------------</w:t>
            </w:r>
          </w:p>
        </w:tc>
      </w:tr>
    </w:tbl>
    <w:p w14:paraId="089A68CE" w14:textId="77777777" w:rsidR="00416037" w:rsidRPr="00D13810" w:rsidRDefault="00416037" w:rsidP="00987880">
      <w:pPr>
        <w:pStyle w:val="a4"/>
        <w:spacing w:before="120"/>
        <w:rPr>
          <w:b/>
          <w:i/>
          <w:sz w:val="22"/>
          <w:szCs w:val="22"/>
          <w:lang w:eastAsia="zh-CN"/>
        </w:rPr>
      </w:pPr>
    </w:p>
    <w:p w14:paraId="1AEA67E2" w14:textId="3EABB0D3" w:rsidR="00895FB8" w:rsidRPr="00D13810" w:rsidRDefault="00576BED" w:rsidP="00987880">
      <w:pPr>
        <w:pStyle w:val="2"/>
        <w:tabs>
          <w:tab w:val="num" w:pos="718"/>
          <w:tab w:val="num" w:pos="1100"/>
        </w:tabs>
        <w:spacing w:before="240"/>
        <w:ind w:left="578" w:hanging="578"/>
        <w:rPr>
          <w:rFonts w:eastAsiaTheme="minorEastAsia"/>
          <w:sz w:val="22"/>
          <w:lang w:eastAsia="zh-CN"/>
        </w:rPr>
      </w:pPr>
      <w:r w:rsidRPr="00D13810">
        <w:rPr>
          <w:rFonts w:eastAsiaTheme="minorEastAsia"/>
          <w:sz w:val="22"/>
          <w:lang w:eastAsia="zh-CN"/>
        </w:rPr>
        <w:t>On network verified UE loca</w:t>
      </w:r>
      <w:r w:rsidR="0003442D" w:rsidRPr="00D13810">
        <w:rPr>
          <w:rFonts w:eastAsiaTheme="minorEastAsia"/>
          <w:sz w:val="22"/>
          <w:lang w:eastAsia="zh-CN"/>
        </w:rPr>
        <w:t>tion</w:t>
      </w:r>
    </w:p>
    <w:p w14:paraId="7D95F60A" w14:textId="1EF61E3C" w:rsidR="00F23521" w:rsidRPr="00D13810" w:rsidRDefault="00F23521" w:rsidP="00D13810">
      <w:pPr>
        <w:rPr>
          <w:rFonts w:eastAsia="Times New Roman"/>
          <w:u w:val="single"/>
        </w:rPr>
      </w:pPr>
      <w:r w:rsidRPr="00D23934">
        <w:rPr>
          <w:lang w:eastAsia="zh-CN"/>
        </w:rPr>
        <w:t>In TS 38.215, the DL timing drift is defined as following:</w:t>
      </w:r>
    </w:p>
    <w:tbl>
      <w:tblPr>
        <w:tblW w:w="8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27"/>
        <w:gridCol w:w="6896"/>
      </w:tblGrid>
      <w:tr w:rsidR="00F23521" w:rsidRPr="0032119C" w14:paraId="51822DD6" w14:textId="77777777" w:rsidTr="00D13810">
        <w:trPr>
          <w:cantSplit/>
          <w:trHeight w:val="1075"/>
          <w:jc w:val="center"/>
        </w:trPr>
        <w:tc>
          <w:tcPr>
            <w:tcW w:w="1727" w:type="dxa"/>
            <w:tcBorders>
              <w:top w:val="single" w:sz="4" w:space="0" w:color="auto"/>
              <w:left w:val="single" w:sz="4" w:space="0" w:color="auto"/>
              <w:bottom w:val="single" w:sz="4" w:space="0" w:color="auto"/>
              <w:right w:val="single" w:sz="4" w:space="0" w:color="auto"/>
            </w:tcBorders>
            <w:hideMark/>
          </w:tcPr>
          <w:p w14:paraId="7D0CCEB2" w14:textId="77777777" w:rsidR="00F23521" w:rsidRPr="00D13810" w:rsidRDefault="00F23521" w:rsidP="00D13810">
            <w:pPr>
              <w:rPr>
                <w:b/>
                <w:sz w:val="20"/>
                <w:szCs w:val="20"/>
                <w:lang w:eastAsia="en-GB"/>
              </w:rPr>
            </w:pPr>
            <w:r w:rsidRPr="00D13810">
              <w:rPr>
                <w:b/>
                <w:sz w:val="20"/>
                <w:szCs w:val="20"/>
                <w:lang w:eastAsia="en-GB"/>
              </w:rPr>
              <w:t>Definition</w:t>
            </w:r>
          </w:p>
        </w:tc>
        <w:tc>
          <w:tcPr>
            <w:tcW w:w="6896" w:type="dxa"/>
            <w:tcBorders>
              <w:top w:val="single" w:sz="4" w:space="0" w:color="auto"/>
              <w:left w:val="single" w:sz="4" w:space="0" w:color="auto"/>
              <w:bottom w:val="single" w:sz="4" w:space="0" w:color="auto"/>
              <w:right w:val="single" w:sz="4" w:space="0" w:color="auto"/>
            </w:tcBorders>
          </w:tcPr>
          <w:p w14:paraId="6F62869C" w14:textId="77777777" w:rsidR="00F23521" w:rsidRPr="00D13810" w:rsidRDefault="00F23521" w:rsidP="00D13810">
            <w:pPr>
              <w:rPr>
                <w:sz w:val="20"/>
                <w:szCs w:val="20"/>
                <w:lang w:val="en-US" w:eastAsia="en-GB"/>
              </w:rPr>
            </w:pPr>
            <w:r w:rsidRPr="00D13810">
              <w:rPr>
                <w:sz w:val="20"/>
                <w:szCs w:val="20"/>
                <w:lang w:val="en-US" w:eastAsia="en-GB"/>
              </w:rPr>
              <w:t>DL timing drift is defined as the variation rate of the downlink delay in ppm due to the service link Doppler over the UE Rx-Tx time difference measurement period.</w:t>
            </w:r>
          </w:p>
          <w:p w14:paraId="31D309EE" w14:textId="77777777" w:rsidR="00F23521" w:rsidRPr="00D13810" w:rsidRDefault="00F23521" w:rsidP="00D13810">
            <w:pPr>
              <w:rPr>
                <w:sz w:val="20"/>
                <w:szCs w:val="20"/>
                <w:lang w:val="en-US" w:eastAsia="en-GB"/>
              </w:rPr>
            </w:pPr>
          </w:p>
          <w:p w14:paraId="0830C1A9" w14:textId="77777777" w:rsidR="00F23521" w:rsidRPr="00D13810" w:rsidRDefault="00F23521" w:rsidP="00D13810">
            <w:pPr>
              <w:rPr>
                <w:sz w:val="20"/>
                <w:szCs w:val="20"/>
                <w:lang w:val="en-US" w:eastAsia="en-GB"/>
              </w:rPr>
            </w:pPr>
            <w:r w:rsidRPr="00D13810">
              <w:rPr>
                <w:sz w:val="20"/>
                <w:szCs w:val="20"/>
              </w:rPr>
              <w:t>For frequency range 1, t</w:t>
            </w:r>
            <w:r w:rsidRPr="00D13810">
              <w:rPr>
                <w:sz w:val="20"/>
                <w:szCs w:val="20"/>
                <w:lang w:eastAsia="en-GB"/>
              </w:rPr>
              <w:t xml:space="preserve">he reference point for the DL timing drift measurement shall be the Rx antenna connector of the UE. </w:t>
            </w:r>
            <w:r w:rsidRPr="00D13810">
              <w:rPr>
                <w:sz w:val="20"/>
                <w:szCs w:val="20"/>
              </w:rPr>
              <w:t>For frequency range 2, t</w:t>
            </w:r>
            <w:r w:rsidRPr="00D13810">
              <w:rPr>
                <w:sz w:val="20"/>
                <w:szCs w:val="20"/>
                <w:lang w:eastAsia="en-GB"/>
              </w:rPr>
              <w:t xml:space="preserve">he reference point for the DL timing drift measurement shall be the Rx antenna of the UE. </w:t>
            </w:r>
          </w:p>
        </w:tc>
      </w:tr>
      <w:tr w:rsidR="00F23521" w:rsidRPr="0032119C" w14:paraId="5530D1EC" w14:textId="77777777" w:rsidTr="00D13810">
        <w:trPr>
          <w:cantSplit/>
          <w:trHeight w:val="44"/>
          <w:jc w:val="center"/>
        </w:trPr>
        <w:tc>
          <w:tcPr>
            <w:tcW w:w="1727" w:type="dxa"/>
            <w:tcBorders>
              <w:top w:val="single" w:sz="4" w:space="0" w:color="auto"/>
              <w:left w:val="single" w:sz="4" w:space="0" w:color="auto"/>
              <w:bottom w:val="single" w:sz="4" w:space="0" w:color="auto"/>
              <w:right w:val="single" w:sz="4" w:space="0" w:color="auto"/>
            </w:tcBorders>
            <w:hideMark/>
          </w:tcPr>
          <w:p w14:paraId="0A25427D" w14:textId="77777777" w:rsidR="00F23521" w:rsidRPr="00D13810" w:rsidRDefault="00F23521" w:rsidP="00D13810">
            <w:pPr>
              <w:rPr>
                <w:b/>
                <w:sz w:val="20"/>
                <w:szCs w:val="20"/>
                <w:lang w:eastAsia="en-GB"/>
              </w:rPr>
            </w:pPr>
            <w:r w:rsidRPr="00D13810">
              <w:rPr>
                <w:b/>
                <w:sz w:val="20"/>
                <w:szCs w:val="20"/>
                <w:lang w:eastAsia="en-GB"/>
              </w:rPr>
              <w:t>Applicable for</w:t>
            </w:r>
          </w:p>
        </w:tc>
        <w:tc>
          <w:tcPr>
            <w:tcW w:w="6896" w:type="dxa"/>
            <w:tcBorders>
              <w:top w:val="single" w:sz="4" w:space="0" w:color="auto"/>
              <w:left w:val="single" w:sz="4" w:space="0" w:color="auto"/>
              <w:bottom w:val="single" w:sz="4" w:space="0" w:color="auto"/>
              <w:right w:val="single" w:sz="4" w:space="0" w:color="auto"/>
            </w:tcBorders>
            <w:hideMark/>
          </w:tcPr>
          <w:p w14:paraId="52745D6C" w14:textId="77777777" w:rsidR="00F23521" w:rsidRPr="00D13810" w:rsidRDefault="00F23521" w:rsidP="00D13810">
            <w:pPr>
              <w:rPr>
                <w:sz w:val="20"/>
                <w:szCs w:val="20"/>
                <w:lang w:eastAsia="en-GB"/>
              </w:rPr>
            </w:pPr>
            <w:r w:rsidRPr="00D13810">
              <w:rPr>
                <w:sz w:val="20"/>
                <w:szCs w:val="20"/>
                <w:lang w:eastAsia="en-GB"/>
              </w:rPr>
              <w:t>RRC_CONNECTED</w:t>
            </w:r>
          </w:p>
        </w:tc>
      </w:tr>
    </w:tbl>
    <w:p w14:paraId="390343A6" w14:textId="77777777" w:rsidR="00F23521" w:rsidRPr="00D23934" w:rsidRDefault="00F23521" w:rsidP="00D13810">
      <w:pPr>
        <w:rPr>
          <w:lang w:eastAsia="zh-CN"/>
        </w:rPr>
      </w:pPr>
    </w:p>
    <w:p w14:paraId="5678146F" w14:textId="1DEC3BCF" w:rsidR="003D2888" w:rsidRPr="009111F1" w:rsidRDefault="00F23521">
      <w:pPr>
        <w:rPr>
          <w:lang w:eastAsia="zh-CN"/>
        </w:rPr>
      </w:pPr>
      <w:r w:rsidRPr="00D13810">
        <w:rPr>
          <w:lang w:eastAsia="zh-CN"/>
        </w:rPr>
        <w:t xml:space="preserve">In RAN1#116, </w:t>
      </w:r>
      <w:r w:rsidR="003D2888" w:rsidRPr="00D13810">
        <w:rPr>
          <w:lang w:eastAsia="zh-CN"/>
        </w:rPr>
        <w:t>one remaining issue is regarding which measurement period is used to measure/define the DL timing drift quantity.</w:t>
      </w:r>
      <w:r w:rsidRPr="00D13810">
        <w:rPr>
          <w:lang w:eastAsia="zh-CN"/>
        </w:rPr>
        <w:t xml:space="preserve"> The main concern is the corresponding measurement period defined for UE Rx-Tx time difference could be a very long duration when the measurement sample number is 4. During a long measurement period, the DL timing drift would be varying a lot</w:t>
      </w:r>
      <w:r w:rsidR="003D2888" w:rsidRPr="00D13810">
        <w:rPr>
          <w:lang w:eastAsia="zh-CN"/>
        </w:rPr>
        <w:t>.</w:t>
      </w:r>
      <w:r w:rsidRPr="00D13810">
        <w:rPr>
          <w:lang w:eastAsia="zh-CN"/>
        </w:rPr>
        <w:t xml:space="preserve"> Therefore, there are some discussions/proposals to restrict the number of measurement sample</w:t>
      </w:r>
      <w:r w:rsidR="008C3945" w:rsidRPr="00D13810">
        <w:rPr>
          <w:lang w:eastAsia="zh-CN"/>
        </w:rPr>
        <w:t>s</w:t>
      </w:r>
      <w:r w:rsidRPr="00D13810">
        <w:rPr>
          <w:lang w:eastAsia="zh-CN"/>
        </w:rPr>
        <w:t xml:space="preserve"> in RAN1#115 </w:t>
      </w:r>
      <w:r w:rsidR="0032119C" w:rsidRPr="00D13810">
        <w:rPr>
          <w:lang w:eastAsia="zh-CN"/>
        </w:rPr>
        <w:t>[5].</w:t>
      </w:r>
    </w:p>
    <w:p w14:paraId="500376FD" w14:textId="5CBA5EAF" w:rsidR="00FD6C99" w:rsidRPr="009111F1" w:rsidRDefault="00F23521" w:rsidP="00FD6C99">
      <w:pPr>
        <w:pStyle w:val="a4"/>
        <w:rPr>
          <w:rFonts w:eastAsia="宋体"/>
          <w:bCs/>
          <w:iCs/>
          <w:sz w:val="22"/>
          <w:szCs w:val="22"/>
          <w:lang w:eastAsia="zh-CN"/>
        </w:rPr>
      </w:pPr>
      <w:r w:rsidRPr="00D13810">
        <w:rPr>
          <w:rFonts w:eastAsia="宋体"/>
          <w:bCs/>
          <w:iCs/>
          <w:sz w:val="22"/>
          <w:szCs w:val="22"/>
          <w:lang w:eastAsia="zh-CN"/>
        </w:rPr>
        <w:t xml:space="preserve">In detail, as shown </w:t>
      </w:r>
      <w:r w:rsidRPr="009111F1">
        <w:rPr>
          <w:rFonts w:eastAsia="宋体"/>
          <w:bCs/>
          <w:iCs/>
          <w:sz w:val="22"/>
          <w:szCs w:val="22"/>
          <w:lang w:eastAsia="zh-CN"/>
        </w:rPr>
        <w:t>i</w:t>
      </w:r>
      <w:r w:rsidR="00FD6C99" w:rsidRPr="009111F1">
        <w:rPr>
          <w:rFonts w:eastAsia="宋体"/>
          <w:bCs/>
          <w:iCs/>
          <w:sz w:val="22"/>
          <w:szCs w:val="22"/>
          <w:lang w:eastAsia="zh-CN"/>
        </w:rPr>
        <w:t>n TS38.133</w:t>
      </w:r>
      <w:r w:rsidR="00FD6C99" w:rsidRPr="00292F33">
        <w:rPr>
          <w:rFonts w:eastAsia="宋体"/>
          <w:bCs/>
          <w:iCs/>
          <w:sz w:val="22"/>
          <w:szCs w:val="22"/>
          <w:lang w:eastAsia="zh-CN"/>
        </w:rPr>
        <w:fldChar w:fldCharType="begin"/>
      </w:r>
      <w:r w:rsidR="00FD6C99" w:rsidRPr="009111F1">
        <w:rPr>
          <w:rFonts w:eastAsia="宋体"/>
          <w:bCs/>
          <w:iCs/>
          <w:sz w:val="22"/>
          <w:szCs w:val="22"/>
          <w:lang w:eastAsia="zh-CN"/>
        </w:rPr>
        <w:instrText xml:space="preserve"> REF _Ref149758472 \r \h </w:instrText>
      </w:r>
      <w:r w:rsidR="00D23934" w:rsidRPr="009111F1">
        <w:rPr>
          <w:rFonts w:eastAsia="宋体"/>
          <w:bCs/>
          <w:iCs/>
          <w:sz w:val="22"/>
          <w:szCs w:val="22"/>
          <w:lang w:eastAsia="zh-CN"/>
        </w:rPr>
        <w:instrText xml:space="preserve"> \* MERGEFORMAT </w:instrText>
      </w:r>
      <w:r w:rsidR="00FD6C99" w:rsidRPr="00292F33">
        <w:rPr>
          <w:rFonts w:eastAsia="宋体"/>
          <w:bCs/>
          <w:iCs/>
          <w:sz w:val="22"/>
          <w:szCs w:val="22"/>
          <w:lang w:eastAsia="zh-CN"/>
        </w:rPr>
      </w:r>
      <w:r w:rsidR="00FD6C99" w:rsidRPr="00292F33">
        <w:rPr>
          <w:rFonts w:eastAsia="宋体"/>
          <w:bCs/>
          <w:iCs/>
          <w:sz w:val="22"/>
          <w:szCs w:val="22"/>
          <w:lang w:eastAsia="zh-CN"/>
        </w:rPr>
        <w:fldChar w:fldCharType="separate"/>
      </w:r>
      <w:r w:rsidR="00386C4E" w:rsidRPr="009111F1">
        <w:rPr>
          <w:rFonts w:eastAsia="宋体"/>
          <w:bCs/>
          <w:iCs/>
          <w:sz w:val="22"/>
          <w:szCs w:val="22"/>
          <w:lang w:eastAsia="zh-CN"/>
        </w:rPr>
        <w:t>[3]</w:t>
      </w:r>
      <w:r w:rsidR="00FD6C99" w:rsidRPr="00292F33">
        <w:rPr>
          <w:rFonts w:eastAsia="宋体"/>
          <w:bCs/>
          <w:iCs/>
          <w:sz w:val="22"/>
          <w:szCs w:val="22"/>
          <w:lang w:eastAsia="zh-CN"/>
        </w:rPr>
        <w:fldChar w:fldCharType="end"/>
      </w:r>
      <w:r w:rsidR="00FD6C99" w:rsidRPr="009111F1">
        <w:rPr>
          <w:rFonts w:eastAsia="宋体"/>
          <w:bCs/>
          <w:iCs/>
          <w:sz w:val="22"/>
          <w:szCs w:val="22"/>
          <w:lang w:eastAsia="zh-CN"/>
        </w:rPr>
        <w:t xml:space="preserve">, the measurement period for </w:t>
      </w:r>
      <w:r w:rsidR="00D23934" w:rsidRPr="009111F1">
        <w:rPr>
          <w:rFonts w:eastAsia="宋体"/>
          <w:bCs/>
          <w:iCs/>
          <w:sz w:val="22"/>
          <w:szCs w:val="22"/>
          <w:lang w:eastAsia="zh-CN"/>
        </w:rPr>
        <w:t>“</w:t>
      </w:r>
      <w:r w:rsidR="00FD6C99" w:rsidRPr="009111F1">
        <w:rPr>
          <w:rFonts w:eastAsia="宋体"/>
          <w:bCs/>
          <w:iCs/>
          <w:sz w:val="22"/>
          <w:szCs w:val="22"/>
          <w:lang w:eastAsia="zh-CN"/>
        </w:rPr>
        <w:t>UE Rx-Tx time difference measurements</w:t>
      </w:r>
      <w:r w:rsidR="00D23934" w:rsidRPr="009111F1">
        <w:rPr>
          <w:rFonts w:eastAsia="宋体"/>
          <w:bCs/>
          <w:iCs/>
          <w:sz w:val="22"/>
          <w:szCs w:val="22"/>
          <w:lang w:eastAsia="zh-CN"/>
        </w:rPr>
        <w:t xml:space="preserve">” </w:t>
      </w:r>
      <w:r w:rsidR="00FD6C99" w:rsidRPr="009111F1">
        <w:rPr>
          <w:rFonts w:eastAsia="宋体"/>
          <w:bCs/>
          <w:iCs/>
          <w:sz w:val="22"/>
          <w:szCs w:val="22"/>
          <w:lang w:eastAsia="zh-CN"/>
        </w:rPr>
        <w:t xml:space="preserve">in positioning frequency layer </w:t>
      </w:r>
      <w:r w:rsidR="00FD6C99" w:rsidRPr="00D13810">
        <w:rPr>
          <w:rFonts w:eastAsia="宋体"/>
          <w:bCs/>
          <w:i/>
          <w:iCs/>
          <w:sz w:val="22"/>
          <w:szCs w:val="22"/>
          <w:lang w:eastAsia="zh-CN"/>
        </w:rPr>
        <w:t xml:space="preserve">i </w:t>
      </w:r>
      <w:r w:rsidR="00FD6C99" w:rsidRPr="009111F1">
        <w:rPr>
          <w:rFonts w:eastAsia="宋体"/>
          <w:bCs/>
          <w:iCs/>
          <w:sz w:val="22"/>
          <w:szCs w:val="22"/>
          <w:lang w:eastAsia="zh-CN"/>
        </w:rPr>
        <w:t>is defined as:</w:t>
      </w:r>
    </w:p>
    <w:tbl>
      <w:tblPr>
        <w:tblStyle w:val="af4"/>
        <w:tblW w:w="0" w:type="auto"/>
        <w:tblLook w:val="04A0" w:firstRow="1" w:lastRow="0" w:firstColumn="1" w:lastColumn="0" w:noHBand="0" w:noVBand="1"/>
      </w:tblPr>
      <w:tblGrid>
        <w:gridCol w:w="9307"/>
      </w:tblGrid>
      <w:tr w:rsidR="00FD6C99" w:rsidRPr="00D23934" w14:paraId="337BEEDC" w14:textId="77777777" w:rsidTr="00C052CF">
        <w:tc>
          <w:tcPr>
            <w:tcW w:w="9307" w:type="dxa"/>
          </w:tcPr>
          <w:p w14:paraId="2FF8B3F5" w14:textId="77777777" w:rsidR="00FD6C99" w:rsidRPr="00D13810" w:rsidRDefault="00FD6C99" w:rsidP="00C052CF">
            <w:pPr>
              <w:rPr>
                <w:sz w:val="20"/>
                <w:szCs w:val="20"/>
                <w:lang w:eastAsia="zh-CN"/>
              </w:rPr>
            </w:pPr>
            <w:r w:rsidRPr="00D13810">
              <w:rPr>
                <w:sz w:val="20"/>
                <w:szCs w:val="20"/>
                <w:lang w:eastAsia="zh-CN"/>
              </w:rPr>
              <w:t>… …</w:t>
            </w:r>
          </w:p>
          <w:p w14:paraId="731C94FE" w14:textId="77777777" w:rsidR="00FD6C99" w:rsidRPr="00D13810" w:rsidRDefault="006A768C" w:rsidP="00C052CF">
            <w:pPr>
              <w:keepLines/>
              <w:tabs>
                <w:tab w:val="center" w:pos="4536"/>
                <w:tab w:val="right" w:pos="9072"/>
              </w:tabs>
              <w:rPr>
                <w:noProof/>
                <w:sz w:val="20"/>
                <w:szCs w:val="20"/>
                <w:lang w:eastAsia="zh-CN"/>
              </w:rPr>
            </w:pPr>
            <m:oMathPara>
              <m:oMathParaPr>
                <m:jc m:val="center"/>
              </m:oMathParaPr>
              <m:oMath>
                <m:sSub>
                  <m:sSubPr>
                    <m:ctrlPr>
                      <w:rPr>
                        <w:rFonts w:ascii="Cambria Math" w:hAnsi="Cambria Math"/>
                        <w:noProof/>
                        <w:sz w:val="20"/>
                        <w:szCs w:val="20"/>
                      </w:rPr>
                    </m:ctrlPr>
                  </m:sSubPr>
                  <m:e>
                    <m:r>
                      <m:rPr>
                        <m:sty m:val="p"/>
                      </m:rPr>
                      <w:rPr>
                        <w:rFonts w:ascii="Cambria Math" w:hAnsi="Cambria Math"/>
                        <w:noProof/>
                        <w:sz w:val="20"/>
                        <w:szCs w:val="20"/>
                        <w:lang w:eastAsia="zh-CN"/>
                      </w:rPr>
                      <m:t>T</m:t>
                    </m:r>
                  </m:e>
                  <m:sub>
                    <m:r>
                      <m:rPr>
                        <m:sty m:val="p"/>
                      </m:rPr>
                      <w:rPr>
                        <w:rFonts w:ascii="Cambria Math" w:hAnsi="Cambria Math"/>
                        <w:noProof/>
                        <w:sz w:val="20"/>
                        <w:szCs w:val="20"/>
                        <w:lang w:eastAsia="zh-CN"/>
                      </w:rPr>
                      <m:t>UERxTx,i</m:t>
                    </m:r>
                  </m:sub>
                </m:sSub>
                <m:r>
                  <m:rPr>
                    <m:sty m:val="p"/>
                  </m:rPr>
                  <w:rPr>
                    <w:rFonts w:ascii="Cambria Math" w:hAnsi="Cambria Math"/>
                    <w:noProof/>
                    <w:sz w:val="20"/>
                    <w:szCs w:val="20"/>
                    <w:lang w:eastAsia="zh-CN"/>
                  </w:rPr>
                  <m:t>=</m:t>
                </m:r>
                <m:sSub>
                  <m:sSubPr>
                    <m:ctrlPr>
                      <w:rPr>
                        <w:rFonts w:ascii="Cambria Math" w:hAnsi="Cambria Math"/>
                        <w:noProof/>
                        <w:sz w:val="20"/>
                        <w:szCs w:val="20"/>
                      </w:rPr>
                    </m:ctrlPr>
                  </m:sSubPr>
                  <m:e>
                    <m:d>
                      <m:dPr>
                        <m:ctrlPr>
                          <w:rPr>
                            <w:rFonts w:ascii="Cambria Math" w:hAnsi="Cambria Math"/>
                            <w:noProof/>
                            <w:sz w:val="20"/>
                            <w:szCs w:val="20"/>
                          </w:rPr>
                        </m:ctrlPr>
                      </m:dPr>
                      <m:e>
                        <m:sSub>
                          <m:sSubPr>
                            <m:ctrlPr>
                              <w:rPr>
                                <w:rFonts w:ascii="Cambria Math" w:hAnsi="Cambria Math"/>
                                <w:bCs/>
                                <w:noProof/>
                                <w:sz w:val="20"/>
                                <w:szCs w:val="20"/>
                              </w:rPr>
                            </m:ctrlPr>
                          </m:sSubPr>
                          <m:e>
                            <m:sSub>
                              <m:sSubPr>
                                <m:ctrlPr>
                                  <w:rPr>
                                    <w:rFonts w:ascii="Cambria Math" w:hAnsi="Cambria Math"/>
                                    <w:noProof/>
                                    <w:sz w:val="20"/>
                                    <w:szCs w:val="20"/>
                                  </w:rPr>
                                </m:ctrlPr>
                              </m:sSubPr>
                              <m:e>
                                <m:sSub>
                                  <m:sSubPr>
                                    <m:ctrlPr>
                                      <w:rPr>
                                        <w:rFonts w:ascii="Cambria Math" w:eastAsia="MS Mincho" w:hAnsi="Cambria Math" w:cs="v4.2.0"/>
                                        <w:sz w:val="20"/>
                                        <w:szCs w:val="20"/>
                                      </w:rPr>
                                    </m:ctrlPr>
                                  </m:sSubPr>
                                  <m:e>
                                    <m:r>
                                      <w:rPr>
                                        <w:rFonts w:ascii="Cambria Math" w:eastAsia="MS Mincho" w:hAnsi="Cambria Math" w:cs="v4.2.0"/>
                                        <w:sz w:val="20"/>
                                        <w:szCs w:val="20"/>
                                      </w:rPr>
                                      <m:t>k</m:t>
                                    </m:r>
                                  </m:e>
                                  <m:sub>
                                    <m:r>
                                      <w:rPr>
                                        <w:rFonts w:ascii="Cambria Math" w:eastAsia="MS Mincho" w:hAnsi="Cambria Math" w:cs="v4.2.0"/>
                                        <w:sz w:val="20"/>
                                        <w:szCs w:val="20"/>
                                      </w:rPr>
                                      <m:t>multiTEG,i</m:t>
                                    </m:r>
                                  </m:sub>
                                </m:sSub>
                                <m:r>
                                  <m:rPr>
                                    <m:sty m:val="p"/>
                                  </m:rPr>
                                  <w:rPr>
                                    <w:rFonts w:ascii="Cambria Math" w:hAnsi="Cambria Math"/>
                                    <w:sz w:val="20"/>
                                    <w:szCs w:val="20"/>
                                    <w:lang w:eastAsia="zh-CN"/>
                                  </w:rPr>
                                  <m:t>*</m:t>
                                </m:r>
                                <m:r>
                                  <m:rPr>
                                    <m:sty m:val="p"/>
                                  </m:rPr>
                                  <w:rPr>
                                    <w:rFonts w:ascii="Cambria Math" w:hAnsi="Cambria Math"/>
                                    <w:noProof/>
                                    <w:sz w:val="20"/>
                                    <w:szCs w:val="20"/>
                                    <w:lang w:eastAsia="zh-CN"/>
                                  </w:rPr>
                                  <m:t>CSSF</m:t>
                                </m:r>
                              </m:e>
                              <m:sub>
                                <m:r>
                                  <m:rPr>
                                    <m:sty m:val="p"/>
                                  </m:rPr>
                                  <w:rPr>
                                    <w:rFonts w:ascii="Cambria Math" w:hAnsi="Cambria Math"/>
                                    <w:noProof/>
                                    <w:sz w:val="20"/>
                                    <w:szCs w:val="20"/>
                                    <w:lang w:eastAsia="zh-CN"/>
                                  </w:rPr>
                                  <m:t>i</m:t>
                                </m:r>
                              </m:sub>
                            </m:sSub>
                            <m:r>
                              <m:rPr>
                                <m:sty m:val="p"/>
                              </m:rPr>
                              <w:rPr>
                                <w:rFonts w:ascii="Cambria Math" w:hAnsi="Cambria Math"/>
                                <w:noProof/>
                                <w:sz w:val="20"/>
                                <w:szCs w:val="20"/>
                              </w:rPr>
                              <m:t>*</m:t>
                            </m:r>
                            <m:sSub>
                              <m:sSubPr>
                                <m:ctrlPr>
                                  <w:rPr>
                                    <w:rFonts w:ascii="Cambria Math" w:hAnsi="Cambria Math"/>
                                    <w:sz w:val="20"/>
                                    <w:szCs w:val="20"/>
                                  </w:rPr>
                                </m:ctrlPr>
                              </m:sSubPr>
                              <m:e>
                                <m:r>
                                  <m:rPr>
                                    <m:sty m:val="p"/>
                                  </m:rPr>
                                  <w:rPr>
                                    <w:rFonts w:ascii="Cambria Math" w:hAnsi="Cambria Math"/>
                                    <w:sz w:val="20"/>
                                    <w:szCs w:val="20"/>
                                    <w:lang w:eastAsia="zh-CN"/>
                                  </w:rPr>
                                  <m:t>ceil( K</m:t>
                                </m:r>
                              </m:e>
                              <m:sub>
                                <m:r>
                                  <m:rPr>
                                    <m:sty m:val="p"/>
                                  </m:rPr>
                                  <w:rPr>
                                    <w:rFonts w:ascii="Cambria Math" w:hAnsi="Cambria Math"/>
                                    <w:sz w:val="20"/>
                                    <w:szCs w:val="20"/>
                                    <w:lang w:eastAsia="zh-CN"/>
                                  </w:rPr>
                                  <m:t>p,PRS,i</m:t>
                                </m:r>
                              </m:sub>
                            </m:sSub>
                            <m:r>
                              <m:rPr>
                                <m:sty m:val="p"/>
                              </m:rPr>
                              <w:rPr>
                                <w:rFonts w:ascii="Cambria Math" w:hAnsi="Cambria Math"/>
                                <w:sz w:val="20"/>
                                <w:szCs w:val="20"/>
                              </w:rPr>
                              <m:t>)</m:t>
                            </m:r>
                            <m:r>
                              <m:rPr>
                                <m:sty m:val="p"/>
                              </m:rPr>
                              <w:rPr>
                                <w:rFonts w:ascii="Cambria Math" w:hAnsi="Cambria Math"/>
                                <w:noProof/>
                                <w:sz w:val="20"/>
                                <w:szCs w:val="20"/>
                              </w:rPr>
                              <m:t>*</m:t>
                            </m:r>
                            <m:r>
                              <w:rPr>
                                <w:rFonts w:ascii="Cambria Math" w:hAnsi="Cambria Math"/>
                                <w:noProof/>
                                <w:sz w:val="20"/>
                                <w:szCs w:val="20"/>
                              </w:rPr>
                              <m:t>N</m:t>
                            </m:r>
                          </m:e>
                          <m:sub>
                            <m:r>
                              <w:rPr>
                                <w:rFonts w:ascii="Cambria Math" w:hAnsi="Cambria Math"/>
                                <w:noProof/>
                                <w:sz w:val="20"/>
                                <w:szCs w:val="20"/>
                              </w:rPr>
                              <m:t>RxBeam</m:t>
                            </m:r>
                            <m:r>
                              <m:rPr>
                                <m:sty m:val="p"/>
                              </m:rPr>
                              <w:rPr>
                                <w:rFonts w:ascii="Cambria Math" w:hAnsi="Cambria Math"/>
                                <w:noProof/>
                                <w:sz w:val="20"/>
                                <w:szCs w:val="20"/>
                              </w:rPr>
                              <m:t>,</m:t>
                            </m:r>
                            <m:r>
                              <w:rPr>
                                <w:rFonts w:ascii="Cambria Math" w:hAnsi="Cambria Math"/>
                                <w:noProof/>
                                <w:sz w:val="20"/>
                                <w:szCs w:val="20"/>
                              </w:rPr>
                              <m:t>i</m:t>
                            </m:r>
                          </m:sub>
                        </m:sSub>
                        <m:r>
                          <m:rPr>
                            <m:sty m:val="p"/>
                          </m:rPr>
                          <w:rPr>
                            <w:rFonts w:ascii="Cambria Math" w:hAnsi="Cambria Math"/>
                            <w:noProof/>
                            <w:sz w:val="20"/>
                            <w:szCs w:val="20"/>
                          </w:rPr>
                          <m:t>*</m:t>
                        </m:r>
                        <m:d>
                          <m:dPr>
                            <m:begChr m:val="⌈"/>
                            <m:endChr m:val="⌉"/>
                            <m:ctrlPr>
                              <w:rPr>
                                <w:rFonts w:ascii="Cambria Math" w:hAnsi="Cambria Math"/>
                                <w:noProof/>
                                <w:sz w:val="20"/>
                                <w:szCs w:val="20"/>
                              </w:rPr>
                            </m:ctrlPr>
                          </m:dPr>
                          <m:e>
                            <m:f>
                              <m:fPr>
                                <m:ctrlPr>
                                  <w:rPr>
                                    <w:rFonts w:ascii="Cambria Math" w:hAnsi="Cambria Math"/>
                                    <w:noProof/>
                                    <w:sz w:val="20"/>
                                    <w:szCs w:val="20"/>
                                  </w:rPr>
                                </m:ctrlPr>
                              </m:fPr>
                              <m:num>
                                <m:sSubSup>
                                  <m:sSubSupPr>
                                    <m:ctrlPr>
                                      <w:rPr>
                                        <w:rFonts w:ascii="Cambria Math" w:hAnsi="Cambria Math"/>
                                        <w:noProof/>
                                        <w:sz w:val="20"/>
                                        <w:szCs w:val="20"/>
                                      </w:rPr>
                                    </m:ctrlPr>
                                  </m:sSubSupPr>
                                  <m:e>
                                    <m:r>
                                      <w:rPr>
                                        <w:rFonts w:ascii="Cambria Math" w:hAnsi="Cambria Math"/>
                                        <w:noProof/>
                                        <w:sz w:val="20"/>
                                        <w:szCs w:val="20"/>
                                      </w:rPr>
                                      <m:t>N</m:t>
                                    </m:r>
                                  </m:e>
                                  <m:sub>
                                    <m:r>
                                      <w:rPr>
                                        <w:rFonts w:ascii="Cambria Math" w:hAnsi="Cambria Math"/>
                                        <w:noProof/>
                                        <w:sz w:val="20"/>
                                        <w:szCs w:val="20"/>
                                      </w:rPr>
                                      <m:t>PRS</m:t>
                                    </m:r>
                                    <m:r>
                                      <m:rPr>
                                        <m:nor/>
                                      </m:rPr>
                                      <w:rPr>
                                        <w:noProof/>
                                        <w:sz w:val="20"/>
                                        <w:szCs w:val="20"/>
                                      </w:rPr>
                                      <m:t>,i</m:t>
                                    </m:r>
                                  </m:sub>
                                  <m:sup>
                                    <m:r>
                                      <w:rPr>
                                        <w:rFonts w:ascii="Cambria Math" w:hAnsi="Cambria Math"/>
                                        <w:noProof/>
                                        <w:sz w:val="20"/>
                                        <w:szCs w:val="20"/>
                                      </w:rPr>
                                      <m:t>slot</m:t>
                                    </m:r>
                                  </m:sup>
                                </m:sSubSup>
                              </m:num>
                              <m:den>
                                <m:sSup>
                                  <m:sSupPr>
                                    <m:ctrlPr>
                                      <w:rPr>
                                        <w:rFonts w:ascii="Cambria Math" w:hAnsi="Cambria Math"/>
                                        <w:noProof/>
                                        <w:sz w:val="20"/>
                                        <w:szCs w:val="20"/>
                                      </w:rPr>
                                    </m:ctrlPr>
                                  </m:sSupPr>
                                  <m:e>
                                    <m:r>
                                      <w:rPr>
                                        <w:rFonts w:ascii="Cambria Math" w:hAnsi="Cambria Math"/>
                                        <w:noProof/>
                                        <w:sz w:val="20"/>
                                        <w:szCs w:val="20"/>
                                      </w:rPr>
                                      <m:t>N</m:t>
                                    </m:r>
                                  </m:e>
                                  <m:sup>
                                    <m:r>
                                      <m:rPr>
                                        <m:sty m:val="p"/>
                                      </m:rPr>
                                      <w:rPr>
                                        <w:rFonts w:ascii="Cambria Math" w:hAnsi="Cambria Math" w:hint="eastAsia"/>
                                        <w:noProof/>
                                        <w:sz w:val="20"/>
                                        <w:szCs w:val="20"/>
                                      </w:rPr>
                                      <m:t>'</m:t>
                                    </m:r>
                                  </m:sup>
                                </m:sSup>
                              </m:den>
                            </m:f>
                          </m:e>
                        </m:d>
                        <m:d>
                          <m:dPr>
                            <m:begChr m:val="⌈"/>
                            <m:endChr m:val="⌉"/>
                            <m:ctrlPr>
                              <w:rPr>
                                <w:rFonts w:ascii="Cambria Math" w:hAnsi="Cambria Math"/>
                                <w:noProof/>
                                <w:sz w:val="20"/>
                                <w:szCs w:val="20"/>
                              </w:rPr>
                            </m:ctrlPr>
                          </m:dPr>
                          <m:e>
                            <m:f>
                              <m:fPr>
                                <m:ctrlPr>
                                  <w:rPr>
                                    <w:rFonts w:ascii="Cambria Math" w:hAnsi="Cambria Math"/>
                                    <w:noProof/>
                                    <w:sz w:val="20"/>
                                    <w:szCs w:val="20"/>
                                  </w:rPr>
                                </m:ctrlPr>
                              </m:fPr>
                              <m:num>
                                <m:sSub>
                                  <m:sSubPr>
                                    <m:ctrlPr>
                                      <w:rPr>
                                        <w:rFonts w:ascii="Cambria Math" w:hAnsi="Cambria Math"/>
                                        <w:noProof/>
                                        <w:sz w:val="20"/>
                                        <w:szCs w:val="20"/>
                                      </w:rPr>
                                    </m:ctrlPr>
                                  </m:sSubPr>
                                  <m:e>
                                    <m:r>
                                      <w:rPr>
                                        <w:rFonts w:ascii="Cambria Math" w:hAnsi="Cambria Math"/>
                                        <w:noProof/>
                                        <w:sz w:val="20"/>
                                        <w:szCs w:val="20"/>
                                      </w:rPr>
                                      <m:t>L</m:t>
                                    </m:r>
                                  </m:e>
                                  <m:sub>
                                    <m:r>
                                      <w:rPr>
                                        <w:rFonts w:ascii="Cambria Math" w:hAnsi="Cambria Math"/>
                                        <w:noProof/>
                                        <w:sz w:val="20"/>
                                        <w:szCs w:val="20"/>
                                      </w:rPr>
                                      <m:t>available_PRS</m:t>
                                    </m:r>
                                    <m:r>
                                      <m:rPr>
                                        <m:nor/>
                                      </m:rPr>
                                      <w:rPr>
                                        <w:noProof/>
                                        <w:sz w:val="20"/>
                                        <w:szCs w:val="20"/>
                                      </w:rPr>
                                      <m:t>,i</m:t>
                                    </m:r>
                                  </m:sub>
                                </m:sSub>
                              </m:num>
                              <m:den>
                                <m:r>
                                  <w:rPr>
                                    <w:rFonts w:ascii="Cambria Math" w:hAnsi="Cambria Math"/>
                                    <w:noProof/>
                                    <w:sz w:val="20"/>
                                    <w:szCs w:val="20"/>
                                  </w:rPr>
                                  <m:t>N</m:t>
                                </m:r>
                              </m:den>
                            </m:f>
                          </m:e>
                        </m:d>
                        <m:r>
                          <m:rPr>
                            <m:sty m:val="p"/>
                          </m:rPr>
                          <w:rPr>
                            <w:rFonts w:ascii="Cambria Math" w:hAnsi="Cambria Math"/>
                            <w:noProof/>
                            <w:sz w:val="20"/>
                            <w:szCs w:val="20"/>
                            <w:lang w:eastAsia="zh-CN"/>
                          </w:rPr>
                          <m:t>*</m:t>
                        </m:r>
                        <m:sSub>
                          <m:sSubPr>
                            <m:ctrlPr>
                              <w:rPr>
                                <w:rFonts w:ascii="Cambria Math" w:hAnsi="Cambria Math"/>
                                <w:noProof/>
                                <w:sz w:val="20"/>
                                <w:szCs w:val="20"/>
                              </w:rPr>
                            </m:ctrlPr>
                          </m:sSubPr>
                          <m:e>
                            <m:r>
                              <w:rPr>
                                <w:rFonts w:ascii="Cambria Math" w:hAnsi="Cambria Math"/>
                                <w:noProof/>
                                <w:sz w:val="20"/>
                                <w:szCs w:val="20"/>
                              </w:rPr>
                              <m:t>N</m:t>
                            </m:r>
                          </m:e>
                          <m:sub>
                            <m:r>
                              <w:rPr>
                                <w:rFonts w:ascii="Cambria Math" w:hAnsi="Cambria Math"/>
                                <w:noProof/>
                                <w:sz w:val="20"/>
                                <w:szCs w:val="20"/>
                              </w:rPr>
                              <m:t>sample</m:t>
                            </m:r>
                          </m:sub>
                        </m:sSub>
                        <m:r>
                          <m:rPr>
                            <m:sty m:val="p"/>
                          </m:rPr>
                          <w:rPr>
                            <w:rFonts w:ascii="Cambria Math" w:hAnsi="Cambria Math"/>
                            <w:noProof/>
                            <w:sz w:val="20"/>
                            <w:szCs w:val="20"/>
                          </w:rPr>
                          <m:t>-1</m:t>
                        </m:r>
                      </m:e>
                    </m:d>
                    <m:r>
                      <m:rPr>
                        <m:sty m:val="p"/>
                      </m:rPr>
                      <w:rPr>
                        <w:rFonts w:ascii="Cambria Math" w:hAnsi="Cambria Math"/>
                        <w:noProof/>
                        <w:sz w:val="20"/>
                        <w:szCs w:val="20"/>
                        <w:lang w:eastAsia="zh-CN"/>
                      </w:rPr>
                      <m:t>*T</m:t>
                    </m:r>
                  </m:e>
                  <m:sub>
                    <m:r>
                      <m:rPr>
                        <m:sty m:val="p"/>
                      </m:rPr>
                      <w:rPr>
                        <w:rFonts w:ascii="Cambria Math" w:hAnsi="Cambria Math"/>
                        <w:noProof/>
                        <w:sz w:val="20"/>
                        <w:szCs w:val="20"/>
                        <w:lang w:eastAsia="zh-CN"/>
                      </w:rPr>
                      <m:t>effect,i</m:t>
                    </m:r>
                  </m:sub>
                </m:sSub>
                <m:r>
                  <m:rPr>
                    <m:sty m:val="p"/>
                  </m:rPr>
                  <w:rPr>
                    <w:rFonts w:ascii="Cambria Math" w:hAnsi="Cambria Math"/>
                    <w:noProof/>
                    <w:sz w:val="20"/>
                    <w:szCs w:val="20"/>
                    <w:lang w:eastAsia="zh-CN"/>
                  </w:rPr>
                  <m:t>+</m:t>
                </m:r>
                <m:sSub>
                  <m:sSubPr>
                    <m:ctrlPr>
                      <w:rPr>
                        <w:rFonts w:ascii="Cambria Math" w:hAnsi="Cambria Math"/>
                        <w:noProof/>
                        <w:sz w:val="20"/>
                        <w:szCs w:val="20"/>
                      </w:rPr>
                    </m:ctrlPr>
                  </m:sSubPr>
                  <m:e>
                    <m:r>
                      <m:rPr>
                        <m:nor/>
                      </m:rPr>
                      <w:rPr>
                        <w:noProof/>
                        <w:sz w:val="20"/>
                        <w:szCs w:val="20"/>
                      </w:rPr>
                      <m:t>T</m:t>
                    </m:r>
                  </m:e>
                  <m:sub>
                    <m:r>
                      <m:rPr>
                        <m:nor/>
                      </m:rPr>
                      <w:rPr>
                        <w:noProof/>
                        <w:sz w:val="20"/>
                        <w:szCs w:val="20"/>
                      </w:rPr>
                      <m:t>last</m:t>
                    </m:r>
                    <m:r>
                      <m:rPr>
                        <m:sty m:val="p"/>
                      </m:rPr>
                      <w:rPr>
                        <w:rFonts w:ascii="Cambria Math"/>
                        <w:noProof/>
                        <w:sz w:val="20"/>
                        <w:szCs w:val="20"/>
                      </w:rPr>
                      <m:t>,i</m:t>
                    </m:r>
                  </m:sub>
                </m:sSub>
              </m:oMath>
            </m:oMathPara>
          </w:p>
          <w:p w14:paraId="2A8CD00E" w14:textId="77777777" w:rsidR="00FD6C99" w:rsidRPr="00D13810" w:rsidRDefault="00FD6C99" w:rsidP="00C052CF">
            <w:pPr>
              <w:rPr>
                <w:sz w:val="20"/>
                <w:szCs w:val="20"/>
              </w:rPr>
            </w:pPr>
            <w:r w:rsidRPr="00D13810">
              <w:rPr>
                <w:sz w:val="20"/>
                <w:szCs w:val="20"/>
              </w:rPr>
              <w:t>Where</w:t>
            </w:r>
          </w:p>
          <w:p w14:paraId="7716859F" w14:textId="77777777" w:rsidR="00FD6C99" w:rsidRPr="00D13810" w:rsidRDefault="00FD6C99" w:rsidP="00C052CF">
            <w:pPr>
              <w:spacing w:after="0"/>
              <w:ind w:leftChars="64" w:left="141"/>
              <w:rPr>
                <w:bCs/>
                <w:sz w:val="20"/>
                <w:szCs w:val="20"/>
              </w:rPr>
            </w:pPr>
            <w:r w:rsidRPr="00D13810">
              <w:rPr>
                <w:bCs/>
                <w:sz w:val="20"/>
                <w:szCs w:val="20"/>
              </w:rPr>
              <w:t>… …</w:t>
            </w:r>
          </w:p>
          <w:p w14:paraId="36110B1D" w14:textId="77777777" w:rsidR="00FD6C99" w:rsidRPr="00D13810" w:rsidRDefault="006A768C" w:rsidP="00C052CF">
            <w:pPr>
              <w:ind w:left="568" w:hanging="284"/>
              <w:rPr>
                <w:sz w:val="20"/>
                <w:szCs w:val="20"/>
              </w:rPr>
            </w:pP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sample</m:t>
                  </m:r>
                </m:sub>
              </m:sSub>
            </m:oMath>
            <w:r w:rsidR="00FD6C99" w:rsidRPr="00D13810">
              <w:rPr>
                <w:sz w:val="20"/>
                <w:szCs w:val="20"/>
              </w:rPr>
              <w:t xml:space="preserve"> is the number of UE Rx-Tx time difference measurement samples:</w:t>
            </w:r>
          </w:p>
          <w:p w14:paraId="46E4362B" w14:textId="77777777" w:rsidR="00FD6C99" w:rsidRPr="00D13810" w:rsidRDefault="00FD6C99" w:rsidP="00C052CF">
            <w:pPr>
              <w:ind w:left="851" w:hanging="284"/>
              <w:rPr>
                <w:sz w:val="20"/>
                <w:szCs w:val="20"/>
              </w:rPr>
            </w:pPr>
            <w:r w:rsidRPr="00D13810">
              <w:rPr>
                <w:sz w:val="20"/>
                <w:szCs w:val="20"/>
              </w:rPr>
              <w:t>-</w:t>
            </w:r>
            <w:r w:rsidRPr="00D13810">
              <w:rPr>
                <w:sz w:val="20"/>
                <w:szCs w:val="20"/>
              </w:rPr>
              <w:tab/>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sample</m:t>
                  </m:r>
                </m:sub>
              </m:sSub>
            </m:oMath>
            <w:r w:rsidRPr="00D13810">
              <w:rPr>
                <w:sz w:val="20"/>
                <w:szCs w:val="20"/>
              </w:rPr>
              <w:t xml:space="preserve">= 4 if the UE is not capable of </w:t>
            </w:r>
            <w:r w:rsidRPr="00D13810">
              <w:rPr>
                <w:i/>
                <w:iCs/>
                <w:sz w:val="20"/>
                <w:szCs w:val="20"/>
              </w:rPr>
              <w:t>supportedDL-PRS-ProcessingSamples</w:t>
            </w:r>
            <w:r w:rsidRPr="00D13810">
              <w:rPr>
                <w:sz w:val="20"/>
                <w:szCs w:val="20"/>
              </w:rPr>
              <w:t xml:space="preserve"> defined in [34].</w:t>
            </w:r>
          </w:p>
          <w:p w14:paraId="3BFEF945" w14:textId="77777777" w:rsidR="00FD6C99" w:rsidRPr="00D13810" w:rsidRDefault="00FD6C99" w:rsidP="00C052CF">
            <w:pPr>
              <w:ind w:left="851" w:hanging="284"/>
              <w:rPr>
                <w:sz w:val="20"/>
                <w:szCs w:val="20"/>
              </w:rPr>
            </w:pPr>
            <w:r w:rsidRPr="00D13810">
              <w:rPr>
                <w:sz w:val="20"/>
                <w:szCs w:val="20"/>
              </w:rPr>
              <w:t>-</w:t>
            </w:r>
            <w:r w:rsidRPr="00D13810">
              <w:rPr>
                <w:sz w:val="20"/>
                <w:szCs w:val="20"/>
              </w:rPr>
              <w:tab/>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sample</m:t>
                  </m:r>
                </m:sub>
              </m:sSub>
            </m:oMath>
            <w:r w:rsidRPr="00D13810">
              <w:rPr>
                <w:sz w:val="20"/>
                <w:szCs w:val="20"/>
              </w:rPr>
              <w:t xml:space="preserve">= 1 if the UE is capable of </w:t>
            </w:r>
            <w:r w:rsidRPr="00D13810">
              <w:rPr>
                <w:i/>
                <w:iCs/>
                <w:sz w:val="20"/>
                <w:szCs w:val="20"/>
              </w:rPr>
              <w:t>supportedDL-PRS-ProcessingSamples</w:t>
            </w:r>
            <w:r w:rsidRPr="00D13810">
              <w:rPr>
                <w:sz w:val="20"/>
                <w:szCs w:val="20"/>
              </w:rPr>
              <w:t xml:space="preserve"> defined in [34] and LMF requests the UE to perform positioning measurements with reduced number of samples by </w:t>
            </w:r>
            <w:r w:rsidRPr="00D13810">
              <w:rPr>
                <w:i/>
                <w:iCs/>
                <w:sz w:val="20"/>
                <w:szCs w:val="20"/>
              </w:rPr>
              <w:t>requestedDL-</w:t>
            </w:r>
            <w:r w:rsidRPr="00D13810">
              <w:rPr>
                <w:i/>
                <w:iCs/>
                <w:sz w:val="20"/>
                <w:szCs w:val="20"/>
              </w:rPr>
              <w:lastRenderedPageBreak/>
              <w:t>PRS-ProcessingSamples</w:t>
            </w:r>
            <w:r w:rsidRPr="00D13810">
              <w:rPr>
                <w:sz w:val="20"/>
                <w:szCs w:val="20"/>
              </w:rPr>
              <w:t xml:space="preserve"> [34] and the following conditions are met:</w:t>
            </w:r>
          </w:p>
          <w:p w14:paraId="3FADAA40" w14:textId="77777777" w:rsidR="00FD6C99" w:rsidRPr="00D13810" w:rsidRDefault="00FD6C99" w:rsidP="00C052CF">
            <w:pPr>
              <w:ind w:left="1135" w:hanging="284"/>
              <w:rPr>
                <w:sz w:val="20"/>
                <w:szCs w:val="20"/>
              </w:rPr>
            </w:pPr>
            <w:r w:rsidRPr="00D13810">
              <w:rPr>
                <w:sz w:val="20"/>
                <w:szCs w:val="20"/>
              </w:rPr>
              <w:t>-</w:t>
            </w:r>
            <w:r w:rsidRPr="00D13810">
              <w:rPr>
                <w:sz w:val="20"/>
                <w:szCs w:val="20"/>
              </w:rPr>
              <w:tab/>
              <w:t xml:space="preserve">PRS bandwidth is within the active BWP and </w:t>
            </w:r>
          </w:p>
          <w:p w14:paraId="04693F75" w14:textId="77777777" w:rsidR="00FD6C99" w:rsidRPr="00D13810" w:rsidRDefault="00FD6C99" w:rsidP="00C052CF">
            <w:pPr>
              <w:ind w:left="1135" w:hanging="284"/>
              <w:rPr>
                <w:sz w:val="20"/>
                <w:szCs w:val="20"/>
              </w:rPr>
            </w:pPr>
            <w:r w:rsidRPr="00D13810">
              <w:rPr>
                <w:sz w:val="20"/>
                <w:szCs w:val="20"/>
              </w:rPr>
              <w:t>-</w:t>
            </w:r>
            <w:r w:rsidRPr="00D13810">
              <w:rPr>
                <w:sz w:val="20"/>
                <w:szCs w:val="20"/>
              </w:rPr>
              <w:tab/>
              <w:t>Magnitude of difference between the serving cell’s SS-RSRP and the neighbor cell’s PRS-RSRP is within [6] dB.</w:t>
            </w:r>
          </w:p>
          <w:p w14:paraId="54B415B0" w14:textId="77777777" w:rsidR="00FD6C99" w:rsidRPr="00D13810" w:rsidRDefault="00FD6C99" w:rsidP="00C052CF">
            <w:pPr>
              <w:ind w:left="851" w:hanging="284"/>
              <w:rPr>
                <w:sz w:val="20"/>
                <w:szCs w:val="20"/>
              </w:rPr>
            </w:pPr>
            <w:r w:rsidRPr="00D13810">
              <w:rPr>
                <w:sz w:val="20"/>
                <w:szCs w:val="20"/>
              </w:rPr>
              <w:t>-</w:t>
            </w:r>
            <w:r w:rsidRPr="00D13810">
              <w:rPr>
                <w:sz w:val="20"/>
                <w:szCs w:val="20"/>
              </w:rPr>
              <w:tab/>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sample</m:t>
                  </m:r>
                </m:sub>
              </m:sSub>
            </m:oMath>
            <w:r w:rsidRPr="00D13810">
              <w:rPr>
                <w:sz w:val="20"/>
                <w:szCs w:val="20"/>
              </w:rPr>
              <w:t xml:space="preserve">=  [2] if the UE is capable of </w:t>
            </w:r>
            <w:r w:rsidRPr="00D13810">
              <w:rPr>
                <w:i/>
                <w:iCs/>
                <w:sz w:val="20"/>
                <w:szCs w:val="20"/>
              </w:rPr>
              <w:t>supportedDL-PRS-ProcessingSamples</w:t>
            </w:r>
            <w:r w:rsidRPr="00D13810">
              <w:rPr>
                <w:sz w:val="20"/>
                <w:szCs w:val="20"/>
              </w:rPr>
              <w:t xml:space="preserve"> defined in [34] and the LMF requests the UE to perform positioning measurements with reduced number of samples by </w:t>
            </w:r>
            <w:r w:rsidRPr="00D13810">
              <w:rPr>
                <w:i/>
                <w:iCs/>
                <w:sz w:val="20"/>
                <w:szCs w:val="20"/>
              </w:rPr>
              <w:t>requestedDL-PRS-ProcessingSamples</w:t>
            </w:r>
            <w:r w:rsidRPr="00D13810">
              <w:rPr>
                <w:sz w:val="20"/>
                <w:szCs w:val="20"/>
              </w:rPr>
              <w:t xml:space="preserve"> [34] but the following conditions are not met:</w:t>
            </w:r>
          </w:p>
          <w:p w14:paraId="1BB0E4E5" w14:textId="77777777" w:rsidR="00FD6C99" w:rsidRPr="00D13810" w:rsidRDefault="00FD6C99" w:rsidP="00C052CF">
            <w:pPr>
              <w:ind w:left="1135" w:hanging="284"/>
              <w:rPr>
                <w:sz w:val="20"/>
                <w:szCs w:val="20"/>
              </w:rPr>
            </w:pPr>
            <w:r w:rsidRPr="00D13810">
              <w:rPr>
                <w:sz w:val="20"/>
                <w:szCs w:val="20"/>
              </w:rPr>
              <w:t>-</w:t>
            </w:r>
            <w:r w:rsidRPr="00D13810">
              <w:rPr>
                <w:sz w:val="20"/>
                <w:szCs w:val="20"/>
              </w:rPr>
              <w:tab/>
              <w:t>PRS bandwidth is within the active BWP and</w:t>
            </w:r>
          </w:p>
          <w:p w14:paraId="6C49E481" w14:textId="77777777" w:rsidR="00FD6C99" w:rsidRPr="00D13810" w:rsidRDefault="00FD6C99" w:rsidP="00C052CF">
            <w:pPr>
              <w:ind w:left="1135" w:hanging="284"/>
              <w:rPr>
                <w:sz w:val="20"/>
                <w:szCs w:val="20"/>
              </w:rPr>
            </w:pPr>
            <w:r w:rsidRPr="00D13810">
              <w:rPr>
                <w:sz w:val="20"/>
                <w:szCs w:val="20"/>
              </w:rPr>
              <w:t>-</w:t>
            </w:r>
            <w:r w:rsidRPr="00D13810">
              <w:rPr>
                <w:sz w:val="20"/>
                <w:szCs w:val="20"/>
              </w:rPr>
              <w:tab/>
              <w:t>Magnitude of difference between the serving cell’s SS-RSRP and the neighbor cell’s PRS-RSRP is within [6] dB.</w:t>
            </w:r>
          </w:p>
          <w:p w14:paraId="69D0155B" w14:textId="77777777" w:rsidR="00FD6C99" w:rsidRPr="00D13810" w:rsidRDefault="00FD6C99" w:rsidP="00C052CF">
            <w:pPr>
              <w:ind w:left="851" w:hanging="284"/>
              <w:rPr>
                <w:rFonts w:eastAsia="Calibri"/>
                <w:sz w:val="20"/>
                <w:szCs w:val="20"/>
              </w:rPr>
            </w:pPr>
            <w:r w:rsidRPr="00D13810">
              <w:rPr>
                <w:rFonts w:eastAsia="MS Mincho" w:cs="v4.2.0"/>
                <w:sz w:val="20"/>
                <w:szCs w:val="20"/>
              </w:rPr>
              <w:t>-</w:t>
            </w:r>
            <w:r w:rsidRPr="00D13810">
              <w:rPr>
                <w:rFonts w:eastAsia="MS Mincho" w:cs="v4.2.0"/>
                <w:sz w:val="20"/>
                <w:szCs w:val="20"/>
              </w:rPr>
              <w:tab/>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sample</m:t>
                  </m:r>
                </m:sub>
              </m:sSub>
            </m:oMath>
            <w:r w:rsidRPr="00D13810">
              <w:rPr>
                <w:sz w:val="20"/>
                <w:szCs w:val="20"/>
              </w:rPr>
              <w:t>= 4 otherwise.</w:t>
            </w:r>
          </w:p>
          <w:p w14:paraId="6ED044DC" w14:textId="77777777" w:rsidR="00FD6C99" w:rsidRPr="0032119C" w:rsidRDefault="00FD6C99" w:rsidP="00C052CF">
            <w:pPr>
              <w:pStyle w:val="B1"/>
              <w:rPr>
                <w:lang w:eastAsia="zh-CN"/>
              </w:rPr>
            </w:pPr>
            <w:r w:rsidRPr="0032119C">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32119C">
              <w:rPr>
                <w:rFonts w:ascii="Cambria Math" w:hAnsi="Cambria Math"/>
                <w:i/>
              </w:rPr>
              <w:t xml:space="preserve"> </w:t>
            </w:r>
            <w:r w:rsidRPr="0032119C">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32119C">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32119C">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32119C">
              <w:t xml:space="preserve"> ,</w:t>
            </w:r>
          </w:p>
          <w:p w14:paraId="46EE8EFA" w14:textId="77777777" w:rsidR="00FD6C99" w:rsidRPr="0032119C" w:rsidRDefault="00FD6C99" w:rsidP="00C052CF">
            <w:pPr>
              <w:pStyle w:val="B1"/>
              <w:rPr>
                <w:lang w:eastAsia="zh-CN"/>
              </w:rPr>
            </w:pPr>
            <w:r w:rsidRPr="0032119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32119C">
              <w:rPr>
                <w:lang w:eastAsia="zh-CN"/>
              </w:rPr>
              <w:t xml:space="preserve"> is </w:t>
            </w:r>
            <w:r w:rsidRPr="0032119C">
              <w:t>periodicity of UE Rx-Tx time difference measurement in</w:t>
            </w:r>
            <w:r w:rsidRPr="0032119C">
              <w:rPr>
                <w:lang w:eastAsia="zh-CN"/>
              </w:rPr>
              <w:t xml:space="preserve"> positioning frequency layer </w:t>
            </w:r>
            <w:r w:rsidRPr="0032119C">
              <w:rPr>
                <w:i/>
                <w:lang w:eastAsia="zh-CN"/>
              </w:rPr>
              <w:t>i</w:t>
            </w:r>
            <w:r w:rsidRPr="0032119C">
              <w:rPr>
                <w:lang w:eastAsia="zh-CN"/>
              </w:rPr>
              <w:t xml:space="preserve">: </w:t>
            </w:r>
          </w:p>
          <w:p w14:paraId="48EFEBC1" w14:textId="77777777" w:rsidR="00FD6C99" w:rsidRPr="00D13810" w:rsidRDefault="006A768C" w:rsidP="00C052CF">
            <w:pPr>
              <w:keepLines/>
              <w:tabs>
                <w:tab w:val="center" w:pos="4536"/>
                <w:tab w:val="right" w:pos="9072"/>
              </w:tabs>
              <w:rPr>
                <w:noProof/>
                <w:sz w:val="20"/>
                <w:szCs w:val="20"/>
                <w:lang w:eastAsia="zh-CN"/>
              </w:rPr>
            </w:pPr>
            <m:oMathPara>
              <m:oMath>
                <m:sSub>
                  <m:sSubPr>
                    <m:ctrlPr>
                      <w:rPr>
                        <w:rFonts w:ascii="Cambria Math" w:hAnsi="Cambria Math"/>
                        <w:noProof/>
                        <w:sz w:val="20"/>
                        <w:szCs w:val="20"/>
                      </w:rPr>
                    </m:ctrlPr>
                  </m:sSubPr>
                  <m:e>
                    <m:r>
                      <m:rPr>
                        <m:sty m:val="p"/>
                      </m:rPr>
                      <w:rPr>
                        <w:rFonts w:ascii="Cambria Math" w:hAnsi="Cambria Math"/>
                        <w:noProof/>
                        <w:sz w:val="20"/>
                        <w:szCs w:val="20"/>
                        <w:lang w:eastAsia="zh-CN"/>
                      </w:rPr>
                      <m:t>T</m:t>
                    </m:r>
                  </m:e>
                  <m:sub>
                    <m:r>
                      <m:rPr>
                        <m:sty m:val="p"/>
                      </m:rPr>
                      <w:rPr>
                        <w:rFonts w:ascii="Cambria Math" w:hAnsi="Cambria Math"/>
                        <w:noProof/>
                        <w:sz w:val="20"/>
                        <w:szCs w:val="20"/>
                        <w:lang w:eastAsia="zh-CN"/>
                      </w:rPr>
                      <m:t>effect,i</m:t>
                    </m:r>
                  </m:sub>
                </m:sSub>
                <m:r>
                  <m:rPr>
                    <m:sty m:val="p"/>
                  </m:rPr>
                  <w:rPr>
                    <w:rFonts w:ascii="Cambria Math" w:hAnsi="Cambria Math"/>
                    <w:noProof/>
                    <w:sz w:val="20"/>
                    <w:szCs w:val="20"/>
                    <w:lang w:eastAsia="zh-CN"/>
                  </w:rPr>
                  <m:t>=</m:t>
                </m:r>
                <m:r>
                  <m:rPr>
                    <m:sty m:val="p"/>
                  </m:rPr>
                  <w:rPr>
                    <w:rFonts w:ascii="Cambria Math" w:hAnsi="Cambria Math"/>
                    <w:noProof/>
                    <w:sz w:val="20"/>
                    <w:szCs w:val="20"/>
                  </w:rPr>
                  <m:t xml:space="preserve"> </m:t>
                </m:r>
                <m:d>
                  <m:dPr>
                    <m:begChr m:val="⌈"/>
                    <m:endChr m:val="⌉"/>
                    <m:ctrlPr>
                      <w:rPr>
                        <w:rFonts w:ascii="Cambria Math" w:hAnsi="Cambria Math"/>
                        <w:noProof/>
                        <w:sz w:val="20"/>
                        <w:szCs w:val="20"/>
                      </w:rPr>
                    </m:ctrlPr>
                  </m:dPr>
                  <m:e>
                    <m:f>
                      <m:fPr>
                        <m:ctrlPr>
                          <w:rPr>
                            <w:rFonts w:ascii="Cambria Math" w:hAnsi="Cambria Math"/>
                            <w:noProof/>
                            <w:sz w:val="20"/>
                            <w:szCs w:val="20"/>
                          </w:rPr>
                        </m:ctrlPr>
                      </m:fPr>
                      <m:num>
                        <m:sSub>
                          <m:sSubPr>
                            <m:ctrlPr>
                              <w:rPr>
                                <w:rFonts w:ascii="Cambria Math" w:hAnsi="Cambria Math"/>
                                <w:noProof/>
                                <w:sz w:val="20"/>
                                <w:szCs w:val="20"/>
                              </w:rPr>
                            </m:ctrlPr>
                          </m:sSubPr>
                          <m:e>
                            <m:r>
                              <w:rPr>
                                <w:rFonts w:ascii="Cambria Math" w:hAnsi="Cambria Math"/>
                                <w:noProof/>
                                <w:sz w:val="20"/>
                                <w:szCs w:val="20"/>
                              </w:rPr>
                              <m:t>T</m:t>
                            </m:r>
                          </m:e>
                          <m:sub>
                            <m:r>
                              <w:rPr>
                                <w:rFonts w:ascii="Cambria Math" w:hAnsi="Cambria Math"/>
                                <w:noProof/>
                                <w:sz w:val="20"/>
                                <w:szCs w:val="20"/>
                              </w:rPr>
                              <m:t>i</m:t>
                            </m:r>
                          </m:sub>
                        </m:sSub>
                      </m:num>
                      <m:den>
                        <m:sSub>
                          <m:sSubPr>
                            <m:ctrlPr>
                              <w:rPr>
                                <w:rFonts w:ascii="Cambria Math" w:hAnsi="Cambria Math"/>
                                <w:noProof/>
                                <w:sz w:val="20"/>
                                <w:szCs w:val="20"/>
                              </w:rPr>
                            </m:ctrlPr>
                          </m:sSubPr>
                          <m:e>
                            <m:r>
                              <w:rPr>
                                <w:rFonts w:ascii="Cambria Math" w:hAnsi="Cambria Math"/>
                                <w:noProof/>
                                <w:sz w:val="20"/>
                                <w:szCs w:val="20"/>
                              </w:rPr>
                              <m:t>T</m:t>
                            </m:r>
                          </m:e>
                          <m:sub>
                            <m:r>
                              <w:rPr>
                                <w:rFonts w:ascii="Cambria Math" w:hAnsi="Cambria Math"/>
                                <w:noProof/>
                                <w:sz w:val="20"/>
                                <w:szCs w:val="20"/>
                              </w:rPr>
                              <m:t>available</m:t>
                            </m:r>
                            <m:r>
                              <m:rPr>
                                <m:sty m:val="p"/>
                              </m:rPr>
                              <w:rPr>
                                <w:rFonts w:ascii="Cambria Math" w:hAnsi="Cambria Math"/>
                                <w:noProof/>
                                <w:sz w:val="20"/>
                                <w:szCs w:val="20"/>
                              </w:rPr>
                              <m:t>_</m:t>
                            </m:r>
                            <m:r>
                              <w:rPr>
                                <w:rFonts w:ascii="Cambria Math" w:hAnsi="Cambria Math"/>
                                <w:noProof/>
                                <w:sz w:val="20"/>
                                <w:szCs w:val="20"/>
                              </w:rPr>
                              <m:t>PRS</m:t>
                            </m:r>
                            <m:r>
                              <m:rPr>
                                <m:sty m:val="p"/>
                              </m:rPr>
                              <w:rPr>
                                <w:rFonts w:ascii="Cambria Math" w:hAnsi="Cambria Math"/>
                                <w:noProof/>
                                <w:sz w:val="20"/>
                                <w:szCs w:val="20"/>
                              </w:rPr>
                              <m:t>,</m:t>
                            </m:r>
                            <m:r>
                              <w:rPr>
                                <w:rFonts w:ascii="Cambria Math" w:hAnsi="Cambria Math"/>
                                <w:noProof/>
                                <w:sz w:val="20"/>
                                <w:szCs w:val="20"/>
                              </w:rPr>
                              <m:t>i</m:t>
                            </m:r>
                          </m:sub>
                        </m:sSub>
                      </m:den>
                    </m:f>
                  </m:e>
                </m:d>
                <m:r>
                  <m:rPr>
                    <m:sty m:val="p"/>
                  </m:rPr>
                  <w:rPr>
                    <w:rFonts w:ascii="Cambria Math" w:hAnsi="Cambria Math"/>
                    <w:noProof/>
                    <w:sz w:val="20"/>
                    <w:szCs w:val="20"/>
                  </w:rPr>
                  <m:t>*</m:t>
                </m:r>
                <m:sSub>
                  <m:sSubPr>
                    <m:ctrlPr>
                      <w:rPr>
                        <w:rFonts w:ascii="Cambria Math" w:hAnsi="Cambria Math"/>
                        <w:noProof/>
                        <w:sz w:val="20"/>
                        <w:szCs w:val="20"/>
                      </w:rPr>
                    </m:ctrlPr>
                  </m:sSubPr>
                  <m:e>
                    <m:r>
                      <w:rPr>
                        <w:rFonts w:ascii="Cambria Math" w:hAnsi="Cambria Math"/>
                        <w:noProof/>
                        <w:sz w:val="20"/>
                        <w:szCs w:val="20"/>
                      </w:rPr>
                      <m:t>T</m:t>
                    </m:r>
                  </m:e>
                  <m:sub>
                    <m:r>
                      <w:rPr>
                        <w:rFonts w:ascii="Cambria Math" w:hAnsi="Cambria Math"/>
                        <w:noProof/>
                        <w:sz w:val="20"/>
                        <w:szCs w:val="20"/>
                      </w:rPr>
                      <m:t>available</m:t>
                    </m:r>
                    <m:r>
                      <m:rPr>
                        <m:sty m:val="p"/>
                      </m:rPr>
                      <w:rPr>
                        <w:rFonts w:ascii="Cambria Math" w:hAnsi="Cambria Math"/>
                        <w:noProof/>
                        <w:sz w:val="20"/>
                        <w:szCs w:val="20"/>
                      </w:rPr>
                      <m:t>_</m:t>
                    </m:r>
                    <m:r>
                      <w:rPr>
                        <w:rFonts w:ascii="Cambria Math" w:hAnsi="Cambria Math"/>
                        <w:noProof/>
                        <w:sz w:val="20"/>
                        <w:szCs w:val="20"/>
                      </w:rPr>
                      <m:t>PRS</m:t>
                    </m:r>
                    <m:r>
                      <m:rPr>
                        <m:sty m:val="p"/>
                      </m:rPr>
                      <w:rPr>
                        <w:rFonts w:ascii="Cambria Math" w:hAnsi="Cambria Math"/>
                        <w:noProof/>
                        <w:sz w:val="20"/>
                        <w:szCs w:val="20"/>
                      </w:rPr>
                      <m:t>,</m:t>
                    </m:r>
                    <m:r>
                      <w:rPr>
                        <w:rFonts w:ascii="Cambria Math" w:hAnsi="Cambria Math"/>
                        <w:noProof/>
                        <w:sz w:val="20"/>
                        <w:szCs w:val="20"/>
                      </w:rPr>
                      <m:t>i</m:t>
                    </m:r>
                  </m:sub>
                </m:sSub>
              </m:oMath>
            </m:oMathPara>
          </w:p>
          <w:p w14:paraId="37342A46" w14:textId="77777777" w:rsidR="00FD6C99" w:rsidRPr="00D13810" w:rsidRDefault="00FD6C99" w:rsidP="00C052CF">
            <w:pPr>
              <w:rPr>
                <w:sz w:val="20"/>
                <w:szCs w:val="20"/>
              </w:rPr>
            </w:pPr>
            <w:r w:rsidRPr="00D13810">
              <w:rPr>
                <w:sz w:val="20"/>
                <w:szCs w:val="20"/>
              </w:rPr>
              <w:t>where</w:t>
            </w:r>
          </w:p>
          <w:p w14:paraId="67468D21" w14:textId="77777777" w:rsidR="00FD6C99" w:rsidRPr="00D13810" w:rsidRDefault="006A768C" w:rsidP="00C052CF">
            <w:pPr>
              <w:ind w:firstLineChars="250" w:firstLine="500"/>
              <w:rPr>
                <w:sz w:val="20"/>
                <w:szCs w:val="20"/>
              </w:rPr>
            </w:pPr>
            <m:oMath>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i</m:t>
                  </m:r>
                </m:sub>
              </m:sSub>
            </m:oMath>
            <w:r w:rsidR="00FD6C99" w:rsidRPr="00D13810">
              <w:rPr>
                <w:sz w:val="20"/>
                <w:szCs w:val="20"/>
              </w:rPr>
              <w:tab/>
              <w:t xml:space="preserve">corresponds to </w:t>
            </w:r>
            <w:r w:rsidR="00FD6C99" w:rsidRPr="00D13810">
              <w:rPr>
                <w:i/>
                <w:iCs/>
                <w:sz w:val="20"/>
                <w:szCs w:val="20"/>
              </w:rPr>
              <w:t>durationOfPRS-ProcessingSymbolsInEveryTms</w:t>
            </w:r>
            <w:r w:rsidR="00FD6C99" w:rsidRPr="00D13810">
              <w:rPr>
                <w:sz w:val="20"/>
                <w:szCs w:val="20"/>
              </w:rPr>
              <w:t xml:space="preserve"> in TS 37.355 [34],</w:t>
            </w:r>
          </w:p>
          <w:p w14:paraId="18A112B1" w14:textId="77777777" w:rsidR="00FD6C99" w:rsidRPr="00D13810" w:rsidRDefault="00FD6C99" w:rsidP="00C052CF">
            <w:pPr>
              <w:ind w:firstLineChars="250" w:firstLine="500"/>
              <w:rPr>
                <w:sz w:val="20"/>
                <w:szCs w:val="20"/>
                <w:lang w:eastAsia="zh-CN"/>
              </w:rPr>
            </w:pPr>
            <w:r w:rsidRPr="00D13810">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available</m:t>
                  </m:r>
                  <m:r>
                    <m:rPr>
                      <m:sty m:val="p"/>
                    </m:rPr>
                    <w:rPr>
                      <w:rFonts w:ascii="Cambria Math" w:hAnsi="Cambria Math"/>
                      <w:sz w:val="20"/>
                      <w:szCs w:val="20"/>
                    </w:rPr>
                    <m:t>_</m:t>
                  </m:r>
                  <m:r>
                    <w:rPr>
                      <w:rFonts w:ascii="Cambria Math" w:hAnsi="Cambria Math"/>
                      <w:sz w:val="20"/>
                      <w:szCs w:val="20"/>
                    </w:rPr>
                    <m:t>PRS</m:t>
                  </m:r>
                  <m:r>
                    <m:rPr>
                      <m:nor/>
                    </m:rPr>
                    <w:rPr>
                      <w:sz w:val="20"/>
                      <w:szCs w:val="20"/>
                    </w:rPr>
                    <m:t>,i</m:t>
                  </m:r>
                </m:sub>
              </m:sSub>
              <m:r>
                <m:rPr>
                  <m:sty m:val="p"/>
                </m:rPr>
                <w:rPr>
                  <w:rFonts w:ascii="Cambria Math" w:hAnsi="Cambria Math"/>
                  <w:sz w:val="20"/>
                  <w:szCs w:val="20"/>
                </w:rPr>
                <m:t xml:space="preserve">= </m:t>
              </m:r>
              <m:r>
                <w:rPr>
                  <w:rFonts w:ascii="Cambria Math" w:hAnsi="Cambria Math"/>
                  <w:sz w:val="20"/>
                  <w:szCs w:val="20"/>
                </w:rPr>
                <m:t>LCM</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PRS</m:t>
                      </m:r>
                      <m:r>
                        <m:rPr>
                          <m:nor/>
                        </m:rPr>
                        <w:rPr>
                          <w:sz w:val="20"/>
                          <w:szCs w:val="20"/>
                        </w:rPr>
                        <m:t>,i</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MGRP</m:t>
                      </m:r>
                    </m:e>
                    <m:sub>
                      <m:r>
                        <m:rPr>
                          <m:nor/>
                        </m:rPr>
                        <w:rPr>
                          <w:sz w:val="20"/>
                          <w:szCs w:val="20"/>
                        </w:rPr>
                        <m:t>i</m:t>
                      </m:r>
                    </m:sub>
                  </m:sSub>
                </m:e>
              </m:d>
            </m:oMath>
            <w:r w:rsidRPr="00D13810">
              <w:rPr>
                <w:sz w:val="20"/>
                <w:szCs w:val="20"/>
              </w:rPr>
              <w:t xml:space="preserve">, the least common multiple between </w:t>
            </w:r>
            <m:oMath>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PRS,i</m:t>
                  </m:r>
                </m:sub>
              </m:sSub>
            </m:oMath>
            <w:r w:rsidRPr="00D13810">
              <w:rPr>
                <w:sz w:val="20"/>
                <w:szCs w:val="20"/>
              </w:rPr>
              <w:t xml:space="preserve"> and </w:t>
            </w:r>
            <m:oMath>
              <m:sSub>
                <m:sSubPr>
                  <m:ctrlPr>
                    <w:rPr>
                      <w:rFonts w:ascii="Cambria Math" w:hAnsi="Cambria Math"/>
                      <w:sz w:val="20"/>
                      <w:szCs w:val="20"/>
                    </w:rPr>
                  </m:ctrlPr>
                </m:sSubPr>
                <m:e>
                  <m:r>
                    <w:rPr>
                      <w:rFonts w:ascii="Cambria Math" w:hAnsi="Cambria Math"/>
                      <w:sz w:val="20"/>
                      <w:szCs w:val="20"/>
                    </w:rPr>
                    <m:t>MGRP</m:t>
                  </m:r>
                </m:e>
                <m:sub>
                  <m:r>
                    <m:rPr>
                      <m:nor/>
                    </m:rPr>
                    <w:rPr>
                      <w:sz w:val="20"/>
                      <w:szCs w:val="20"/>
                    </w:rPr>
                    <m:t>i</m:t>
                  </m:r>
                </m:sub>
              </m:sSub>
            </m:oMath>
            <w:r w:rsidRPr="00D13810">
              <w:rPr>
                <w:sz w:val="20"/>
                <w:szCs w:val="20"/>
                <w:lang w:eastAsia="zh-CN"/>
              </w:rPr>
              <w:t xml:space="preserve"> </w:t>
            </w:r>
          </w:p>
          <w:p w14:paraId="7656D2C2" w14:textId="77777777" w:rsidR="00FD6C99" w:rsidRPr="00D13810" w:rsidRDefault="00FD6C99" w:rsidP="00C052CF">
            <w:pPr>
              <w:ind w:left="568" w:hanging="284"/>
              <w:rPr>
                <w:sz w:val="20"/>
                <w:szCs w:val="20"/>
              </w:rPr>
            </w:pPr>
            <w:r w:rsidRPr="00D13810">
              <w:rPr>
                <w:sz w:val="20"/>
                <w:szCs w:val="20"/>
              </w:rPr>
              <w:tab/>
            </w:r>
            <m:oMath>
              <m:sSub>
                <m:sSubPr>
                  <m:ctrlPr>
                    <w:rPr>
                      <w:rFonts w:ascii="Cambria Math" w:hAnsi="Cambria Math"/>
                      <w:sz w:val="20"/>
                      <w:szCs w:val="20"/>
                    </w:rPr>
                  </m:ctrlPr>
                </m:sSubPr>
                <m:e>
                  <m:r>
                    <w:rPr>
                      <w:rFonts w:ascii="Cambria Math" w:hAnsi="Cambria Math"/>
                      <w:sz w:val="20"/>
                      <w:szCs w:val="20"/>
                    </w:rPr>
                    <m:t>MGRP</m:t>
                  </m:r>
                </m:e>
                <m:sub>
                  <m:r>
                    <m:rPr>
                      <m:nor/>
                    </m:rPr>
                    <w:rPr>
                      <w:sz w:val="20"/>
                      <w:szCs w:val="20"/>
                    </w:rPr>
                    <m:t>i</m:t>
                  </m:r>
                </m:sub>
              </m:sSub>
            </m:oMath>
            <w:r w:rsidRPr="00D13810">
              <w:rPr>
                <w:sz w:val="20"/>
                <w:szCs w:val="20"/>
                <w:lang w:eastAsia="zh-CN"/>
              </w:rPr>
              <w:t xml:space="preserve"> is the measurement gap repetition periodicity in positioning frequency layer </w:t>
            </w:r>
            <w:r w:rsidRPr="00D13810">
              <w:rPr>
                <w:i/>
                <w:sz w:val="20"/>
                <w:szCs w:val="20"/>
                <w:lang w:eastAsia="zh-CN"/>
              </w:rPr>
              <w:t>i</w:t>
            </w:r>
            <w:r w:rsidRPr="00D13810">
              <w:rPr>
                <w:sz w:val="20"/>
                <w:szCs w:val="20"/>
                <w:lang w:eastAsia="zh-CN"/>
              </w:rPr>
              <w:t>.</w:t>
            </w:r>
          </w:p>
          <w:p w14:paraId="7BE06119" w14:textId="77777777" w:rsidR="00FD6C99" w:rsidRPr="00D13810" w:rsidRDefault="006A768C" w:rsidP="00C052CF">
            <w:pPr>
              <w:rPr>
                <w:sz w:val="20"/>
                <w:szCs w:val="20"/>
                <w:lang w:eastAsia="zh-CN"/>
              </w:rPr>
            </w:pPr>
            <m:oMath>
              <m:sSub>
                <m:sSubPr>
                  <m:ctrlPr>
                    <w:rPr>
                      <w:rFonts w:ascii="Cambria Math" w:hAnsi="Cambria Math"/>
                      <w:sz w:val="20"/>
                      <w:szCs w:val="20"/>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PRS,i</m:t>
                  </m:r>
                </m:sub>
              </m:sSub>
            </m:oMath>
            <w:r w:rsidR="00FD6C99" w:rsidRPr="00D13810">
              <w:rPr>
                <w:sz w:val="20"/>
                <w:szCs w:val="20"/>
                <w:lang w:eastAsia="zh-CN"/>
              </w:rPr>
              <w:t xml:space="preserve"> is the PRS resource periodicity in positioning frequency layer </w:t>
            </w:r>
            <w:r w:rsidR="00FD6C99" w:rsidRPr="00D13810">
              <w:rPr>
                <w:i/>
                <w:sz w:val="20"/>
                <w:szCs w:val="20"/>
                <w:lang w:eastAsia="zh-CN"/>
              </w:rPr>
              <w:t>i</w:t>
            </w:r>
            <w:r w:rsidR="00FD6C99" w:rsidRPr="00D13810">
              <w:rPr>
                <w:sz w:val="20"/>
                <w:szCs w:val="20"/>
                <w:lang w:eastAsia="zh-CN"/>
              </w:rPr>
              <w:t>.</w:t>
            </w:r>
          </w:p>
          <w:p w14:paraId="69F9E966" w14:textId="77777777" w:rsidR="00FD6C99" w:rsidRPr="00D13810" w:rsidRDefault="00FD6C99" w:rsidP="00C052CF">
            <w:pPr>
              <w:rPr>
                <w:sz w:val="20"/>
                <w:szCs w:val="20"/>
                <w:lang w:eastAsia="zh-CN"/>
              </w:rPr>
            </w:pPr>
            <w:r w:rsidRPr="00D13810">
              <w:rPr>
                <w:sz w:val="20"/>
                <w:szCs w:val="20"/>
                <w:lang w:eastAsia="zh-CN"/>
              </w:rPr>
              <w:t>……</w:t>
            </w:r>
          </w:p>
        </w:tc>
      </w:tr>
    </w:tbl>
    <w:p w14:paraId="797918B0" w14:textId="6E7A78A5" w:rsidR="00F23521" w:rsidRPr="00D23934" w:rsidRDefault="00FD6C99" w:rsidP="00F23521">
      <w:pPr>
        <w:spacing w:after="240"/>
        <w:rPr>
          <w:rFonts w:eastAsia="宋体"/>
          <w:lang w:eastAsia="zh-CN"/>
        </w:rPr>
      </w:pPr>
      <w:r w:rsidRPr="00D23934">
        <w:rPr>
          <w:rFonts w:eastAsia="宋体"/>
          <w:bCs/>
          <w:iCs/>
          <w:lang w:eastAsia="zh-CN"/>
        </w:rPr>
        <w:lastRenderedPageBreak/>
        <w:t xml:space="preserve">It can be found that there is one parameter,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D23934">
        <w:rPr>
          <w:rFonts w:eastAsia="宋体"/>
          <w:bCs/>
          <w:iCs/>
          <w:lang w:eastAsia="zh-CN"/>
        </w:rPr>
        <w:t>, which represents the desired number of measurements,</w:t>
      </w:r>
      <w:r w:rsidR="00AD4F32" w:rsidRPr="00D23934">
        <w:rPr>
          <w:rFonts w:eastAsia="宋体"/>
          <w:bCs/>
          <w:iCs/>
          <w:lang w:eastAsia="zh-CN"/>
        </w:rPr>
        <w:t xml:space="preserve"> </w:t>
      </w:r>
      <w:r w:rsidRPr="00D23934">
        <w:rPr>
          <w:rFonts w:eastAsia="宋体"/>
          <w:bCs/>
          <w:iCs/>
          <w:lang w:eastAsia="zh-CN"/>
        </w:rPr>
        <w:t>which has impact to determine the final UE Rx-Tx time difference measurement period</w:t>
      </w:r>
      <w:r w:rsidRPr="00D23934">
        <w:rPr>
          <w:rFonts w:eastAsia="宋体"/>
          <w:lang w:eastAsia="zh-CN"/>
        </w:rPr>
        <w:t>.</w:t>
      </w:r>
      <w:r w:rsidR="00F23521" w:rsidRPr="00D23934">
        <w:rPr>
          <w:rFonts w:eastAsia="宋体"/>
          <w:lang w:eastAsia="zh-CN"/>
        </w:rPr>
        <w:t xml:space="preserve"> If the number of samples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F23521" w:rsidRPr="00D23934">
        <w:rPr>
          <w:rFonts w:eastAsia="宋体"/>
          <w:lang w:eastAsia="zh-CN"/>
        </w:rPr>
        <w:t xml:space="preserve"> is small, e.g. 1, the UE Rx-Tx time different measurement period </w:t>
      </w:r>
      <w:r w:rsidR="002A18B7" w:rsidRPr="00D23934">
        <w:rPr>
          <w:rFonts w:eastAsia="宋体"/>
          <w:lang w:eastAsia="zh-CN"/>
        </w:rPr>
        <w:t>can be</w:t>
      </w:r>
      <w:r w:rsidR="00F23521" w:rsidRPr="00D23934">
        <w:rPr>
          <w:rFonts w:eastAsia="宋体"/>
          <w:lang w:eastAsia="zh-CN"/>
        </w:rPr>
        <w:t xml:space="preserve"> reasonably short to define the DL timing drift. </w:t>
      </w:r>
    </w:p>
    <w:p w14:paraId="1075DC42" w14:textId="5BAC1DE9" w:rsidR="00EB2ED4" w:rsidRPr="00D23934" w:rsidRDefault="002A18B7" w:rsidP="00D13810">
      <w:pPr>
        <w:spacing w:after="240"/>
        <w:rPr>
          <w:lang w:eastAsia="zh-CN"/>
        </w:rPr>
      </w:pPr>
      <w:r w:rsidRPr="00D23934">
        <w:rPr>
          <w:rFonts w:eastAsia="宋体"/>
          <w:lang w:eastAsia="zh-CN"/>
        </w:rPr>
        <w:t>I</w:t>
      </w:r>
      <w:r w:rsidR="0027277E" w:rsidRPr="00D23934">
        <w:rPr>
          <w:rFonts w:eastAsia="宋体"/>
          <w:lang w:eastAsia="zh-CN"/>
        </w:rPr>
        <w:t>n RAN4 #109</w:t>
      </w:r>
      <w:r w:rsidR="00386C4E" w:rsidRPr="00D23934">
        <w:rPr>
          <w:rFonts w:eastAsia="宋体"/>
          <w:lang w:eastAsia="zh-CN"/>
        </w:rPr>
        <w:t xml:space="preserve"> </w:t>
      </w:r>
      <w:r w:rsidR="00386C4E" w:rsidRPr="00292F33">
        <w:rPr>
          <w:rFonts w:eastAsia="宋体"/>
          <w:lang w:eastAsia="zh-CN"/>
        </w:rPr>
        <w:fldChar w:fldCharType="begin"/>
      </w:r>
      <w:r w:rsidR="00386C4E" w:rsidRPr="00D23934">
        <w:rPr>
          <w:rFonts w:eastAsia="宋体"/>
          <w:lang w:eastAsia="zh-CN"/>
        </w:rPr>
        <w:instrText xml:space="preserve"> REF _Ref156989436 \r \h </w:instrText>
      </w:r>
      <w:r w:rsidR="00D23934">
        <w:rPr>
          <w:rFonts w:eastAsia="宋体"/>
          <w:lang w:eastAsia="zh-CN"/>
        </w:rPr>
        <w:instrText xml:space="preserve"> \* MERGEFORMAT </w:instrText>
      </w:r>
      <w:r w:rsidR="00386C4E" w:rsidRPr="00292F33">
        <w:rPr>
          <w:rFonts w:eastAsia="宋体"/>
          <w:lang w:eastAsia="zh-CN"/>
        </w:rPr>
      </w:r>
      <w:r w:rsidR="00386C4E" w:rsidRPr="00292F33">
        <w:rPr>
          <w:rFonts w:eastAsia="宋体"/>
          <w:lang w:eastAsia="zh-CN"/>
        </w:rPr>
        <w:fldChar w:fldCharType="separate"/>
      </w:r>
      <w:r w:rsidR="00386C4E" w:rsidRPr="00D23934">
        <w:rPr>
          <w:rFonts w:eastAsia="宋体"/>
          <w:lang w:eastAsia="zh-CN"/>
        </w:rPr>
        <w:t>[4]</w:t>
      </w:r>
      <w:r w:rsidR="00386C4E" w:rsidRPr="00292F33">
        <w:rPr>
          <w:rFonts w:eastAsia="宋体"/>
          <w:lang w:eastAsia="zh-CN"/>
        </w:rPr>
        <w:fldChar w:fldCharType="end"/>
      </w:r>
      <w:r w:rsidR="0027277E" w:rsidRPr="00D23934">
        <w:rPr>
          <w:rFonts w:eastAsia="宋体"/>
          <w:lang w:eastAsia="zh-CN"/>
        </w:rPr>
        <w:t>, an agreement has been achieved f</w:t>
      </w:r>
      <w:r w:rsidR="00EB2ED4" w:rsidRPr="00D23934">
        <w:rPr>
          <w:rFonts w:eastAsia="宋体"/>
          <w:lang w:eastAsia="zh-CN"/>
        </w:rPr>
        <w:t xml:space="preserve">or measurement period and accuracy requirements in network verified UE location as the following: </w:t>
      </w:r>
    </w:p>
    <w:tbl>
      <w:tblPr>
        <w:tblStyle w:val="af4"/>
        <w:tblW w:w="0" w:type="auto"/>
        <w:tblLook w:val="04A0" w:firstRow="1" w:lastRow="0" w:firstColumn="1" w:lastColumn="0" w:noHBand="0" w:noVBand="1"/>
      </w:tblPr>
      <w:tblGrid>
        <w:gridCol w:w="9307"/>
      </w:tblGrid>
      <w:tr w:rsidR="00EB2ED4" w:rsidRPr="0032119C" w14:paraId="04E9BAB6" w14:textId="77777777" w:rsidTr="00C052CF">
        <w:tc>
          <w:tcPr>
            <w:tcW w:w="9307" w:type="dxa"/>
          </w:tcPr>
          <w:p w14:paraId="5D0771D0" w14:textId="77777777" w:rsidR="00EB2ED4" w:rsidRPr="00D13810" w:rsidRDefault="00EB2ED4" w:rsidP="00EB2ED4">
            <w:pPr>
              <w:outlineLvl w:val="2"/>
              <w:rPr>
                <w:b/>
                <w:sz w:val="20"/>
                <w:szCs w:val="20"/>
                <w:u w:val="single"/>
                <w:lang w:eastAsia="ko-KR"/>
              </w:rPr>
            </w:pPr>
            <w:r w:rsidRPr="00D13810">
              <w:rPr>
                <w:b/>
                <w:sz w:val="20"/>
                <w:szCs w:val="20"/>
                <w:u w:val="single"/>
                <w:lang w:eastAsia="ko-KR"/>
              </w:rPr>
              <w:t xml:space="preserve">Issue 3-2: </w:t>
            </w:r>
            <w:bookmarkStart w:id="5" w:name="_Hlk150202822"/>
            <w:r w:rsidRPr="00D13810">
              <w:rPr>
                <w:b/>
                <w:sz w:val="20"/>
                <w:szCs w:val="20"/>
                <w:u w:val="single"/>
                <w:lang w:eastAsia="ko-KR"/>
              </w:rPr>
              <w:t>Measurement period and accuracy requirements on RTD</w:t>
            </w:r>
            <w:bookmarkEnd w:id="5"/>
          </w:p>
          <w:p w14:paraId="01A6297C" w14:textId="77777777" w:rsidR="00EB2ED4" w:rsidRPr="00D13810" w:rsidRDefault="00EB2ED4" w:rsidP="00EB2ED4">
            <w:pPr>
              <w:spacing w:line="252" w:lineRule="auto"/>
              <w:ind w:firstLine="284"/>
              <w:rPr>
                <w:b/>
                <w:bCs/>
                <w:sz w:val="20"/>
                <w:szCs w:val="20"/>
                <w:highlight w:val="green"/>
                <w:u w:val="single"/>
                <w:lang w:eastAsia="ja-JP"/>
              </w:rPr>
            </w:pPr>
            <w:r w:rsidRPr="00D13810">
              <w:rPr>
                <w:b/>
                <w:bCs/>
                <w:sz w:val="20"/>
                <w:szCs w:val="20"/>
                <w:highlight w:val="green"/>
                <w:u w:val="single"/>
                <w:lang w:eastAsia="ja-JP"/>
              </w:rPr>
              <w:t>Agreement:</w:t>
            </w:r>
          </w:p>
          <w:p w14:paraId="5E922342" w14:textId="77777777" w:rsidR="00EB2ED4" w:rsidRPr="00D13810" w:rsidRDefault="00EB2ED4" w:rsidP="00EB2ED4">
            <w:pPr>
              <w:pStyle w:val="a6"/>
              <w:widowControl/>
              <w:numPr>
                <w:ilvl w:val="0"/>
                <w:numId w:val="69"/>
              </w:numPr>
              <w:overflowPunct w:val="0"/>
              <w:spacing w:line="276" w:lineRule="auto"/>
              <w:contextualSpacing w:val="0"/>
              <w:jc w:val="left"/>
              <w:rPr>
                <w:sz w:val="20"/>
                <w:szCs w:val="20"/>
                <w:highlight w:val="green"/>
                <w:lang w:eastAsia="zh-CN"/>
              </w:rPr>
            </w:pPr>
            <w:r w:rsidRPr="00D13810">
              <w:rPr>
                <w:sz w:val="20"/>
                <w:szCs w:val="20"/>
                <w:highlight w:val="green"/>
                <w:lang w:eastAsia="zh-CN"/>
              </w:rPr>
              <w:t>For UE Rx-Tx measurement period requirement, as baseline, the scope does not include measurements across different frequency layers.</w:t>
            </w:r>
          </w:p>
          <w:p w14:paraId="61F4BC54" w14:textId="78FB1FA8" w:rsidR="00EB2ED4" w:rsidRPr="00D13810" w:rsidRDefault="00EB2ED4" w:rsidP="00C052CF">
            <w:pPr>
              <w:pStyle w:val="a6"/>
              <w:widowControl/>
              <w:numPr>
                <w:ilvl w:val="0"/>
                <w:numId w:val="69"/>
              </w:numPr>
              <w:overflowPunct w:val="0"/>
              <w:spacing w:line="276" w:lineRule="auto"/>
              <w:contextualSpacing w:val="0"/>
              <w:jc w:val="left"/>
              <w:rPr>
                <w:sz w:val="20"/>
                <w:szCs w:val="20"/>
                <w:highlight w:val="green"/>
                <w:lang w:eastAsia="zh-CN"/>
              </w:rPr>
            </w:pPr>
            <w:r w:rsidRPr="00D13810">
              <w:rPr>
                <w:sz w:val="20"/>
                <w:szCs w:val="20"/>
                <w:highlight w:val="green"/>
                <w:lang w:eastAsia="zh-CN"/>
              </w:rPr>
              <w:t>For the core part CR, Nsample = [1].</w:t>
            </w:r>
          </w:p>
        </w:tc>
      </w:tr>
    </w:tbl>
    <w:p w14:paraId="2FC5498C" w14:textId="0EA89800" w:rsidR="002A18B7" w:rsidRPr="00D23934" w:rsidRDefault="002A18B7" w:rsidP="00EB2ED4">
      <w:pPr>
        <w:spacing w:after="240"/>
        <w:rPr>
          <w:lang w:eastAsia="zh-CN"/>
        </w:rPr>
      </w:pPr>
      <w:r w:rsidRPr="00D23934">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sample</m:t>
            </m:r>
          </m:sub>
        </m:sSub>
        <m:r>
          <w:rPr>
            <w:rFonts w:ascii="Cambria Math" w:hAnsi="Cambria Math"/>
            <w:lang w:eastAsia="zh-CN"/>
          </w:rPr>
          <m:t>=1</m:t>
        </m:r>
      </m:oMath>
      <w:r w:rsidR="00EB2ED4" w:rsidRPr="00D23934">
        <w:rPr>
          <w:lang w:eastAsia="zh-CN"/>
        </w:rPr>
        <w:t xml:space="preserve"> </w:t>
      </w:r>
      <w:r w:rsidR="00D23934">
        <w:rPr>
          <w:lang w:eastAsia="zh-CN"/>
        </w:rPr>
        <w:t>was</w:t>
      </w:r>
      <w:r w:rsidR="00EB2ED4" w:rsidRPr="00D23934">
        <w:rPr>
          <w:lang w:eastAsia="zh-CN"/>
        </w:rPr>
        <w:t xml:space="preserve"> </w:t>
      </w:r>
      <w:r w:rsidRPr="00D23934">
        <w:rPr>
          <w:lang w:eastAsia="zh-CN"/>
        </w:rPr>
        <w:t xml:space="preserve">agreed as RAN4 working assumption in square brackets. If this </w:t>
      </w:r>
      <w:r w:rsidR="00292F33">
        <w:rPr>
          <w:lang w:eastAsia="zh-CN"/>
        </w:rPr>
        <w:t xml:space="preserve">RAN4 </w:t>
      </w:r>
      <w:r w:rsidRPr="00D23934">
        <w:rPr>
          <w:lang w:eastAsia="zh-CN"/>
        </w:rPr>
        <w:t xml:space="preserve">working assumption is finally confirmed, the UE Rx-Tx time difference measurement period is suitable to be used to define the DL timing drift as captured by current TS 38.215 specification. If the </w:t>
      </w:r>
      <w:r w:rsidR="00292F33">
        <w:rPr>
          <w:lang w:eastAsia="zh-CN"/>
        </w:rPr>
        <w:t xml:space="preserve">RAN4 </w:t>
      </w:r>
      <w:r w:rsidRPr="00D23934">
        <w:rPr>
          <w:lang w:eastAsia="zh-CN"/>
        </w:rPr>
        <w:t xml:space="preserve">working assumption is reverted, RAN1 may need update the specification to define a proper measurement duration for DL timing drift. </w:t>
      </w:r>
    </w:p>
    <w:p w14:paraId="0C45D3BB" w14:textId="2912C85B" w:rsidR="00D23934" w:rsidRDefault="002A18B7" w:rsidP="002A18B7">
      <w:pPr>
        <w:spacing w:after="0"/>
        <w:rPr>
          <w:rFonts w:eastAsia="宋体"/>
          <w:b/>
          <w:i/>
          <w:lang w:eastAsia="zh-CN"/>
        </w:rPr>
      </w:pPr>
      <w:r w:rsidRPr="00D23934">
        <w:rPr>
          <w:rFonts w:eastAsia="宋体"/>
          <w:b/>
          <w:bCs/>
          <w:i/>
          <w:iCs/>
          <w:lang w:eastAsia="zh-CN"/>
        </w:rPr>
        <w:t xml:space="preserve">Observation 1: </w:t>
      </w:r>
      <w:r w:rsidR="00D23934">
        <w:rPr>
          <w:rFonts w:eastAsia="宋体"/>
          <w:b/>
          <w:bCs/>
          <w:i/>
          <w:iCs/>
          <w:lang w:eastAsia="zh-CN"/>
        </w:rPr>
        <w:t>I</w:t>
      </w:r>
      <w:r w:rsidRPr="00D23934">
        <w:rPr>
          <w:rFonts w:eastAsia="宋体"/>
          <w:b/>
          <w:bCs/>
          <w:i/>
          <w:iCs/>
          <w:lang w:eastAsia="zh-CN"/>
        </w:rPr>
        <w:t xml:space="preserve">f the </w:t>
      </w:r>
      <w:r w:rsidR="00292F33">
        <w:rPr>
          <w:rFonts w:eastAsia="宋体"/>
          <w:b/>
          <w:bCs/>
          <w:i/>
          <w:iCs/>
          <w:lang w:eastAsia="zh-CN"/>
        </w:rPr>
        <w:t xml:space="preserve">RAN4 </w:t>
      </w:r>
      <w:r w:rsidRPr="00D23934">
        <w:rPr>
          <w:rFonts w:eastAsia="宋体"/>
          <w:b/>
          <w:bCs/>
          <w:i/>
          <w:iCs/>
          <w:lang w:eastAsia="zh-CN"/>
        </w:rPr>
        <w:t>working assumption of single sample of PRS resource</w:t>
      </w:r>
      <w:r w:rsidRPr="00D23934">
        <w:rPr>
          <w:rFonts w:eastAsia="宋体"/>
          <w:b/>
          <w:i/>
          <w:lang w:eastAsia="zh-CN"/>
        </w:rPr>
        <w:t xml:space="preserve"> for UE Rx-TX measurement period is confirmed,</w:t>
      </w:r>
      <w:r w:rsidR="003E06C0">
        <w:rPr>
          <w:rFonts w:eastAsia="宋体"/>
          <w:b/>
          <w:i/>
          <w:lang w:eastAsia="zh-CN"/>
        </w:rPr>
        <w:t xml:space="preserve"> using </w:t>
      </w:r>
      <w:r w:rsidRPr="00D23934">
        <w:rPr>
          <w:rFonts w:eastAsia="宋体"/>
          <w:b/>
          <w:i/>
          <w:lang w:eastAsia="zh-CN"/>
        </w:rPr>
        <w:t xml:space="preserve">the current description of “UE Rx-Tx time different measurement period” to define the DL timing drift is reasonable. Otherwise, RAN1 may need </w:t>
      </w:r>
      <w:r w:rsidR="00DC2590">
        <w:rPr>
          <w:rFonts w:eastAsia="宋体"/>
          <w:b/>
          <w:i/>
          <w:lang w:eastAsia="zh-CN"/>
        </w:rPr>
        <w:t xml:space="preserve">to </w:t>
      </w:r>
      <w:r w:rsidRPr="00D23934">
        <w:rPr>
          <w:rFonts w:eastAsia="宋体"/>
          <w:b/>
          <w:i/>
          <w:lang w:eastAsia="zh-CN"/>
        </w:rPr>
        <w:t xml:space="preserve">update the definition of measurement period for DL timing drift. </w:t>
      </w:r>
    </w:p>
    <w:p w14:paraId="177414DA" w14:textId="509D1F8A" w:rsidR="002A18B7" w:rsidRPr="00D23934" w:rsidRDefault="002A18B7" w:rsidP="002A18B7">
      <w:pPr>
        <w:spacing w:after="0"/>
        <w:rPr>
          <w:b/>
          <w:i/>
          <w:lang w:eastAsia="zh-CN"/>
        </w:rPr>
      </w:pPr>
    </w:p>
    <w:p w14:paraId="1CE52D51" w14:textId="36CFD679" w:rsidR="00FC4563" w:rsidRPr="00D23934" w:rsidRDefault="002A18B7" w:rsidP="00EB2ED4">
      <w:pPr>
        <w:spacing w:after="240"/>
        <w:rPr>
          <w:lang w:eastAsia="zh-CN"/>
        </w:rPr>
      </w:pPr>
      <w:r w:rsidRPr="00D23934">
        <w:rPr>
          <w:lang w:eastAsia="zh-CN"/>
        </w:rPr>
        <w:t>Furthermore</w:t>
      </w:r>
      <w:r w:rsidR="00EB2ED4" w:rsidRPr="00D23934">
        <w:rPr>
          <w:lang w:eastAsia="zh-CN"/>
        </w:rPr>
        <w:t xml:space="preserve">, </w:t>
      </w:r>
      <w:r w:rsidRPr="00D23934">
        <w:rPr>
          <w:lang w:eastAsia="zh-CN"/>
        </w:rPr>
        <w:t>it is a UE capability</w:t>
      </w:r>
      <w:r w:rsidR="00FC4563" w:rsidRPr="00D23934">
        <w:rPr>
          <w:lang w:eastAsia="zh-CN"/>
        </w:rPr>
        <w:t xml:space="preserve">, </w:t>
      </w:r>
      <w:r w:rsidR="00FC4563" w:rsidRPr="00D13810">
        <w:rPr>
          <w:bCs/>
          <w:i/>
          <w:iCs/>
        </w:rPr>
        <w:t>supportedDL-PRS-ProcessingSamples-RRC-CONNECTED</w:t>
      </w:r>
      <w:r w:rsidR="00FC4563" w:rsidRPr="00D23934">
        <w:rPr>
          <w:lang w:eastAsia="zh-CN"/>
        </w:rPr>
        <w:t>,</w:t>
      </w:r>
      <w:r w:rsidRPr="00D23934">
        <w:rPr>
          <w:lang w:eastAsia="zh-CN"/>
        </w:rPr>
        <w:t xml:space="preserve"> to use only one PRS measurement sample to obtain the UE Rx-Tx time difference measurement</w:t>
      </w:r>
      <w:r w:rsidR="00FC4563" w:rsidRPr="00D23934">
        <w:rPr>
          <w:lang w:eastAsia="zh-CN"/>
        </w:rPr>
        <w:t xml:space="preserve"> in TN. Therefore, </w:t>
      </w:r>
      <w:r w:rsidR="00292F33">
        <w:rPr>
          <w:lang w:eastAsia="zh-CN"/>
        </w:rPr>
        <w:t xml:space="preserve">the </w:t>
      </w:r>
      <w:r w:rsidR="00FC4563" w:rsidRPr="00D23934">
        <w:rPr>
          <w:lang w:eastAsia="zh-CN"/>
        </w:rPr>
        <w:t xml:space="preserve"> single sample measurement should be also captured in the NTN UE location verification feature group, i.e. FG 44-3.</w:t>
      </w:r>
    </w:p>
    <w:p w14:paraId="7ED149F8" w14:textId="77777777" w:rsidR="00576BED" w:rsidRPr="00D23934" w:rsidRDefault="00576BED" w:rsidP="00D9770C">
      <w:pPr>
        <w:pStyle w:val="a4"/>
        <w:spacing w:before="120"/>
        <w:rPr>
          <w:sz w:val="22"/>
          <w:szCs w:val="22"/>
        </w:rPr>
      </w:pPr>
    </w:p>
    <w:p w14:paraId="59C8C996" w14:textId="77777777" w:rsidR="003D6C68" w:rsidRPr="00D13810" w:rsidRDefault="003D6C68" w:rsidP="003E0E45">
      <w:pPr>
        <w:pStyle w:val="1"/>
        <w:rPr>
          <w:rFonts w:eastAsiaTheme="minorEastAsia"/>
          <w:color w:val="000000" w:themeColor="text1"/>
          <w:sz w:val="22"/>
          <w:szCs w:val="22"/>
          <w:lang w:eastAsia="zh-CN"/>
        </w:rPr>
      </w:pPr>
      <w:r w:rsidRPr="00D13810">
        <w:rPr>
          <w:rFonts w:eastAsiaTheme="minorEastAsia"/>
          <w:color w:val="000000" w:themeColor="text1"/>
          <w:sz w:val="22"/>
          <w:szCs w:val="22"/>
          <w:lang w:eastAsia="zh-CN"/>
        </w:rPr>
        <w:t>Conclusions</w:t>
      </w:r>
    </w:p>
    <w:p w14:paraId="06EA6BC4" w14:textId="6A5E53F3" w:rsidR="00B20D8A" w:rsidRPr="00D23934" w:rsidRDefault="00B20D8A" w:rsidP="00B20D8A">
      <w:pPr>
        <w:rPr>
          <w:color w:val="000000" w:themeColor="text1"/>
          <w:kern w:val="2"/>
          <w:lang w:val="en-US" w:eastAsia="zh-CN"/>
        </w:rPr>
      </w:pPr>
      <w:r w:rsidRPr="00D23934">
        <w:rPr>
          <w:color w:val="000000" w:themeColor="text1"/>
          <w:kern w:val="2"/>
          <w:lang w:val="en-US" w:eastAsia="zh-CN"/>
        </w:rPr>
        <w:t xml:space="preserve">In summary, we discuss </w:t>
      </w:r>
      <w:r w:rsidR="00F01332" w:rsidRPr="00D23934">
        <w:rPr>
          <w:lang w:val="en-US" w:eastAsia="zh-CN"/>
        </w:rPr>
        <w:t>on the coverage enhancement for NR NTN</w:t>
      </w:r>
      <w:r w:rsidRPr="00D23934">
        <w:rPr>
          <w:color w:val="000000" w:themeColor="text1"/>
          <w:kern w:val="2"/>
          <w:lang w:val="en-US" w:eastAsia="zh-CN"/>
        </w:rPr>
        <w:t xml:space="preserve">. The following </w:t>
      </w:r>
      <w:r w:rsidR="00F01332" w:rsidRPr="00D23934">
        <w:rPr>
          <w:color w:val="000000" w:themeColor="text1"/>
          <w:kern w:val="2"/>
          <w:lang w:val="en-US" w:eastAsia="zh-CN"/>
        </w:rPr>
        <w:t xml:space="preserve">observations and </w:t>
      </w:r>
      <w:r w:rsidRPr="00D23934">
        <w:rPr>
          <w:color w:val="000000" w:themeColor="text1"/>
          <w:kern w:val="2"/>
          <w:lang w:val="en-US" w:eastAsia="zh-CN"/>
        </w:rPr>
        <w:t xml:space="preserve">proposals are made: </w:t>
      </w:r>
    </w:p>
    <w:p w14:paraId="3234B0B8" w14:textId="77777777" w:rsidR="00D213B2" w:rsidRPr="00D23934" w:rsidRDefault="00D213B2" w:rsidP="00B20D8A">
      <w:pPr>
        <w:rPr>
          <w:color w:val="000000" w:themeColor="text1"/>
          <w:kern w:val="2"/>
          <w:lang w:val="en-US" w:eastAsia="zh-CN"/>
        </w:rPr>
      </w:pPr>
    </w:p>
    <w:p w14:paraId="43FF1464" w14:textId="77777777" w:rsidR="00D213B2" w:rsidRPr="00D23934" w:rsidRDefault="00D213B2" w:rsidP="00D13810">
      <w:pPr>
        <w:pStyle w:val="a4"/>
        <w:spacing w:after="0"/>
        <w:rPr>
          <w:b/>
          <w:i/>
          <w:sz w:val="22"/>
          <w:szCs w:val="22"/>
        </w:rPr>
      </w:pPr>
      <w:r w:rsidRPr="00D23934">
        <w:rPr>
          <w:b/>
          <w:i/>
          <w:sz w:val="22"/>
          <w:szCs w:val="22"/>
        </w:rPr>
        <w:t>Proposal 1: Capture TP#1 in clause 6.1.7 in TS 38.214:</w:t>
      </w:r>
    </w:p>
    <w:p w14:paraId="2BBE22EF" w14:textId="52FA2FCD" w:rsidR="00D213B2" w:rsidRPr="00D23934" w:rsidRDefault="00D213B2" w:rsidP="00D13810">
      <w:pPr>
        <w:pStyle w:val="a4"/>
        <w:numPr>
          <w:ilvl w:val="0"/>
          <w:numId w:val="65"/>
        </w:numPr>
        <w:spacing w:after="0"/>
        <w:rPr>
          <w:b/>
          <w:i/>
          <w:sz w:val="22"/>
          <w:szCs w:val="22"/>
        </w:rPr>
      </w:pPr>
      <w:r w:rsidRPr="00D23934">
        <w:rPr>
          <w:b/>
          <w:i/>
          <w:sz w:val="22"/>
          <w:szCs w:val="22"/>
        </w:rPr>
        <w:t>Reason for change</w:t>
      </w:r>
      <w:r w:rsidRPr="00D23934">
        <w:rPr>
          <w:b/>
          <w:i/>
          <w:sz w:val="22"/>
          <w:szCs w:val="22"/>
          <w:lang w:eastAsia="zh-CN"/>
        </w:rPr>
        <w:t xml:space="preserve">: It has not been specified that UE supporting NTN specific DMRS bundling for PUSCH shall maintain phase continuity by compensating the phase rotation due to timing drift, which is different </w:t>
      </w:r>
      <w:r w:rsidR="0010322A" w:rsidRPr="00D23934">
        <w:rPr>
          <w:b/>
          <w:i/>
          <w:sz w:val="22"/>
          <w:szCs w:val="22"/>
          <w:lang w:eastAsia="zh-CN"/>
        </w:rPr>
        <w:t xml:space="preserve">from </w:t>
      </w:r>
      <w:r w:rsidRPr="00D23934">
        <w:rPr>
          <w:b/>
          <w:i/>
          <w:sz w:val="22"/>
          <w:szCs w:val="22"/>
          <w:lang w:eastAsia="zh-CN"/>
        </w:rPr>
        <w:t>DMRS bundling for TN.</w:t>
      </w:r>
    </w:p>
    <w:p w14:paraId="384F062A" w14:textId="77777777" w:rsidR="00D213B2" w:rsidRPr="00D23934" w:rsidRDefault="00D213B2" w:rsidP="00D13810">
      <w:pPr>
        <w:pStyle w:val="a4"/>
        <w:numPr>
          <w:ilvl w:val="0"/>
          <w:numId w:val="65"/>
        </w:numPr>
        <w:spacing w:after="0"/>
        <w:rPr>
          <w:b/>
          <w:i/>
          <w:sz w:val="22"/>
          <w:szCs w:val="22"/>
        </w:rPr>
      </w:pPr>
      <w:r w:rsidRPr="00D23934">
        <w:rPr>
          <w:b/>
          <w:i/>
          <w:sz w:val="22"/>
          <w:szCs w:val="22"/>
        </w:rPr>
        <w:t xml:space="preserve">Summary of change: </w:t>
      </w:r>
      <w:r w:rsidRPr="00D23934">
        <w:rPr>
          <w:b/>
          <w:i/>
          <w:sz w:val="22"/>
          <w:szCs w:val="22"/>
          <w:lang w:eastAsia="zh-CN"/>
        </w:rPr>
        <w:t xml:space="preserve">It is specified that UE supporting NTN specific DMRS bundling for PUSCH shall maintain phase continuity by compensating the phase rotation due to timing drift </w:t>
      </w:r>
      <w:r w:rsidRPr="00D23934">
        <w:rPr>
          <w:b/>
          <w:i/>
          <w:sz w:val="22"/>
          <w:szCs w:val="22"/>
        </w:rPr>
        <w:t>between the UE and the uplink time synchronization reference point</w:t>
      </w:r>
    </w:p>
    <w:p w14:paraId="4AAC3CD8" w14:textId="77777777" w:rsidR="00D213B2" w:rsidRPr="00D23934" w:rsidRDefault="00D213B2" w:rsidP="00D13810">
      <w:pPr>
        <w:pStyle w:val="a4"/>
        <w:numPr>
          <w:ilvl w:val="0"/>
          <w:numId w:val="65"/>
        </w:numPr>
        <w:spacing w:after="0"/>
        <w:rPr>
          <w:b/>
          <w:i/>
          <w:sz w:val="22"/>
          <w:szCs w:val="22"/>
        </w:rPr>
      </w:pPr>
      <w:r w:rsidRPr="00D23934">
        <w:rPr>
          <w:b/>
          <w:i/>
          <w:sz w:val="22"/>
          <w:szCs w:val="22"/>
        </w:rPr>
        <w:t>Consequence if not approved: The agreements of “For NTN-specific PUSCH DMRS bundling, to satisfy the phase difference limit without causing phase discontinuity, it is assumed that pre-compensation to keep phase rotation due to timing drift within the phase difference limit can be performed at UE side.” is not captured by the specification.</w:t>
      </w:r>
    </w:p>
    <w:tbl>
      <w:tblPr>
        <w:tblStyle w:val="af4"/>
        <w:tblW w:w="0" w:type="auto"/>
        <w:tblLook w:val="04A0" w:firstRow="1" w:lastRow="0" w:firstColumn="1" w:lastColumn="0" w:noHBand="0" w:noVBand="1"/>
      </w:tblPr>
      <w:tblGrid>
        <w:gridCol w:w="9345"/>
      </w:tblGrid>
      <w:tr w:rsidR="00D213B2" w:rsidRPr="00D23934" w14:paraId="4B77D857" w14:textId="77777777" w:rsidTr="00C052CF">
        <w:tc>
          <w:tcPr>
            <w:tcW w:w="9345" w:type="dxa"/>
          </w:tcPr>
          <w:p w14:paraId="4CA6FE2A" w14:textId="77777777" w:rsidR="00D213B2" w:rsidRPr="00D13810" w:rsidRDefault="00D213B2" w:rsidP="00C052CF">
            <w:pPr>
              <w:jc w:val="center"/>
              <w:rPr>
                <w:rFonts w:eastAsia="等线"/>
                <w:color w:val="FF0000"/>
                <w:lang w:val="en-US" w:eastAsia="zh-CN"/>
              </w:rPr>
            </w:pPr>
            <w:r w:rsidRPr="00D13810">
              <w:rPr>
                <w:rFonts w:eastAsia="等线"/>
                <w:color w:val="FF0000"/>
                <w:lang w:val="en-US" w:eastAsia="zh-CN"/>
              </w:rPr>
              <w:t>-------------------- Start of TP#1 for 38.214 V18.0.0 --------------------</w:t>
            </w:r>
          </w:p>
          <w:p w14:paraId="3D7166FA" w14:textId="77777777" w:rsidR="00D213B2" w:rsidRPr="00D23934" w:rsidRDefault="00D213B2" w:rsidP="00C052CF">
            <w:pPr>
              <w:pStyle w:val="B1"/>
              <w:rPr>
                <w:sz w:val="22"/>
                <w:szCs w:val="22"/>
                <w:lang w:val="de-DE"/>
              </w:rPr>
            </w:pPr>
          </w:p>
          <w:p w14:paraId="428856DE" w14:textId="77777777" w:rsidR="00D213B2" w:rsidRPr="00D13810" w:rsidRDefault="00D213B2" w:rsidP="00C052CF">
            <w:pPr>
              <w:keepNext/>
              <w:keepLines/>
              <w:overflowPunct w:val="0"/>
              <w:spacing w:before="120" w:after="180"/>
              <w:ind w:left="1134" w:hanging="1134"/>
              <w:textAlignment w:val="baseline"/>
              <w:outlineLvl w:val="2"/>
              <w:rPr>
                <w:rFonts w:ascii="Arial" w:eastAsia="Calibri" w:hAnsi="Arial"/>
                <w:lang w:val="de-DE"/>
              </w:rPr>
            </w:pPr>
            <w:r w:rsidRPr="00D13810">
              <w:rPr>
                <w:rFonts w:ascii="Arial" w:eastAsia="Calibri" w:hAnsi="Arial"/>
                <w:lang w:val="de-DE"/>
              </w:rPr>
              <w:t>6.1.7</w:t>
            </w:r>
            <w:r w:rsidRPr="00D13810">
              <w:rPr>
                <w:rFonts w:ascii="Arial" w:eastAsia="Calibri" w:hAnsi="Arial"/>
                <w:lang w:val="de-DE"/>
              </w:rPr>
              <w:tab/>
              <w:t>UE procedure for determining time domain windows for bundling DM-RS</w:t>
            </w:r>
          </w:p>
          <w:p w14:paraId="03795885" w14:textId="77777777" w:rsidR="00D213B2" w:rsidRPr="00D13810" w:rsidRDefault="00D213B2" w:rsidP="00C052CF">
            <w:pPr>
              <w:spacing w:line="259" w:lineRule="auto"/>
              <w:ind w:left="568" w:hanging="284"/>
              <w:jc w:val="center"/>
              <w:rPr>
                <w:rFonts w:eastAsia="Calibri"/>
                <w:color w:val="FF0000"/>
                <w:lang w:val="en-US" w:eastAsia="zh-CN"/>
              </w:rPr>
            </w:pPr>
            <w:r w:rsidRPr="00D13810">
              <w:rPr>
                <w:rFonts w:eastAsia="Calibri"/>
                <w:color w:val="FF0000"/>
                <w:lang w:val="en-US" w:eastAsia="zh-CN"/>
              </w:rPr>
              <w:t>&lt; Unchanged parts are omitted &gt;</w:t>
            </w:r>
          </w:p>
          <w:p w14:paraId="61459FEF" w14:textId="77777777" w:rsidR="00D213B2" w:rsidRPr="00D23934" w:rsidRDefault="00D213B2" w:rsidP="00C052CF">
            <w:pPr>
              <w:spacing w:after="160" w:line="259" w:lineRule="auto"/>
              <w:rPr>
                <w:rFonts w:eastAsia="Calibri"/>
                <w:lang w:val="en-US"/>
              </w:rPr>
            </w:pPr>
            <w:r w:rsidRPr="00D23934">
              <w:rPr>
                <w:rFonts w:eastAsia="Calibri"/>
                <w:lang w:val="en-US"/>
              </w:rPr>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sidRPr="00D23934">
              <w:rPr>
                <w:rFonts w:eastAsia="Calibri"/>
                <w:color w:val="000000"/>
                <w:lang w:val="en-US"/>
              </w:rPr>
              <w:t xml:space="preserve">a </w:t>
            </w:r>
            <w:r w:rsidRPr="00D23934">
              <w:rPr>
                <w:rFonts w:eastAsia="Calibri"/>
                <w:lang w:val="en-US"/>
              </w:rPr>
              <w:t xml:space="preserve">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the use of </w:t>
            </w:r>
            <w:r w:rsidRPr="00D23934">
              <w:rPr>
                <w:rFonts w:eastAsia="Calibri"/>
                <w:color w:val="000000"/>
                <w:lang w:val="en-US"/>
              </w:rPr>
              <w:t xml:space="preserve">a </w:t>
            </w:r>
            <w:r w:rsidRPr="00D23934">
              <w:rPr>
                <w:rFonts w:eastAsia="Calibri"/>
                <w:lang w:val="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r w:rsidRPr="00D23934">
              <w:rPr>
                <w:rFonts w:eastAsia="Calibri"/>
                <w:i/>
                <w:iCs/>
                <w:lang w:val="en-US"/>
              </w:rPr>
              <w:t>dmrs-BundlingRestart</w:t>
            </w:r>
            <w:r w:rsidRPr="00D23934">
              <w:rPr>
                <w:rFonts w:eastAsia="Calibri"/>
                <w:lang w:val="en-US"/>
              </w:rPr>
              <w:t xml:space="preserve"> [13, TS 38.306] and when </w:t>
            </w:r>
            <w:r w:rsidRPr="00D23934">
              <w:rPr>
                <w:rFonts w:eastAsia="Calibri"/>
                <w:i/>
                <w:iCs/>
                <w:lang w:val="en-US"/>
              </w:rPr>
              <w:t>pusch-WindowRestart</w:t>
            </w:r>
            <w:r w:rsidRPr="00D23934">
              <w:rPr>
                <w:rFonts w:eastAsia="Calibri"/>
                <w:lang w:val="en-US"/>
              </w:rPr>
              <w:t xml:space="preserve"> or </w:t>
            </w:r>
            <w:r w:rsidRPr="00D23934">
              <w:rPr>
                <w:rFonts w:eastAsia="Calibri"/>
                <w:i/>
                <w:iCs/>
                <w:lang w:val="en-US"/>
              </w:rPr>
              <w:t>pucch-WindowRestart</w:t>
            </w:r>
            <w:r w:rsidRPr="00D23934">
              <w:rPr>
                <w:rFonts w:eastAsia="Calibri"/>
                <w:lang w:val="en-US"/>
              </w:rPr>
              <w:t xml:space="preserve"> is enabled.</w:t>
            </w:r>
          </w:p>
          <w:p w14:paraId="471587D0" w14:textId="77777777" w:rsidR="00D213B2" w:rsidRPr="00D23934" w:rsidRDefault="00D213B2" w:rsidP="00C052CF">
            <w:pPr>
              <w:spacing w:after="160" w:line="256" w:lineRule="auto"/>
              <w:rPr>
                <w:rFonts w:eastAsia="Calibri"/>
                <w:color w:val="FF0000"/>
                <w:lang w:val="en-US"/>
              </w:rPr>
            </w:pPr>
            <w:r w:rsidRPr="00D23934">
              <w:rPr>
                <w:rFonts w:eastAsia="Calibri"/>
                <w:color w:val="FF0000"/>
                <w:lang w:val="en-US"/>
              </w:rPr>
              <w:t xml:space="preserve">For a UE that supports DMRS bundling for PUSCH in NTN[12, TS 38.331], </w:t>
            </w:r>
            <w:r w:rsidRPr="00D23934">
              <w:rPr>
                <w:color w:val="FF0000"/>
              </w:rPr>
              <w:t>phase continuity shall be maintained according to [6, TS 38.101-1] by compensating the phase rotation due to timing drift between the UE and the uplink time synchronization reference point [6, TS 38.213].</w:t>
            </w:r>
          </w:p>
          <w:p w14:paraId="2008174C" w14:textId="77777777" w:rsidR="00D213B2" w:rsidRPr="00D13810" w:rsidRDefault="00D213B2" w:rsidP="00C052CF">
            <w:pPr>
              <w:widowControl/>
              <w:autoSpaceDE/>
              <w:autoSpaceDN/>
              <w:adjustRightInd/>
              <w:snapToGrid w:val="0"/>
              <w:spacing w:after="0"/>
              <w:jc w:val="center"/>
              <w:rPr>
                <w:rFonts w:eastAsia="Calibri"/>
                <w:color w:val="FF0000"/>
                <w:lang w:val="en-US" w:eastAsia="zh-CN"/>
              </w:rPr>
            </w:pPr>
            <w:r w:rsidRPr="00D13810">
              <w:rPr>
                <w:rFonts w:eastAsia="Calibri"/>
                <w:color w:val="FF0000"/>
                <w:lang w:val="en-US" w:eastAsia="zh-CN"/>
              </w:rPr>
              <w:t>&lt; Unchanged parts are omitted &gt;</w:t>
            </w:r>
          </w:p>
          <w:p w14:paraId="71728530" w14:textId="77777777" w:rsidR="00D213B2" w:rsidRPr="00D13810" w:rsidRDefault="00D213B2" w:rsidP="00C052CF">
            <w:pPr>
              <w:widowControl/>
              <w:autoSpaceDE/>
              <w:autoSpaceDN/>
              <w:adjustRightInd/>
              <w:snapToGrid w:val="0"/>
              <w:spacing w:after="0"/>
              <w:jc w:val="center"/>
              <w:rPr>
                <w:rFonts w:ascii="Arial" w:eastAsia="Calibri" w:hAnsi="Arial" w:cs="Arial"/>
                <w:color w:val="FF0000"/>
                <w:lang w:val="en-US" w:eastAsia="zh-CN"/>
              </w:rPr>
            </w:pPr>
          </w:p>
          <w:p w14:paraId="516C86AF" w14:textId="77777777" w:rsidR="00D213B2" w:rsidRPr="00D23934" w:rsidRDefault="00D213B2" w:rsidP="00C052CF">
            <w:pPr>
              <w:widowControl/>
              <w:autoSpaceDE/>
              <w:autoSpaceDN/>
              <w:adjustRightInd/>
              <w:snapToGrid w:val="0"/>
              <w:spacing w:after="0"/>
              <w:jc w:val="center"/>
              <w:rPr>
                <w:lang w:val="en-US"/>
              </w:rPr>
            </w:pPr>
            <w:r w:rsidRPr="00D13810">
              <w:rPr>
                <w:rFonts w:eastAsia="等线"/>
                <w:color w:val="FF0000"/>
                <w:lang w:val="en-US" w:eastAsia="zh-CN"/>
              </w:rPr>
              <w:lastRenderedPageBreak/>
              <w:t>-------------------- End of TP#1 for 38.214 V18.0.0 --------------------</w:t>
            </w:r>
          </w:p>
        </w:tc>
      </w:tr>
    </w:tbl>
    <w:p w14:paraId="2F947FC3" w14:textId="77777777" w:rsidR="00292F33" w:rsidRDefault="00292F33" w:rsidP="00FE7A64">
      <w:pPr>
        <w:pStyle w:val="a4"/>
        <w:spacing w:before="120"/>
        <w:rPr>
          <w:color w:val="000000" w:themeColor="text1"/>
          <w:kern w:val="2"/>
          <w:lang w:eastAsia="zh-CN"/>
        </w:rPr>
      </w:pPr>
    </w:p>
    <w:p w14:paraId="3AD20F2C" w14:textId="77777777" w:rsidR="0019415C" w:rsidRDefault="0019415C" w:rsidP="0019415C">
      <w:pPr>
        <w:spacing w:after="0"/>
        <w:rPr>
          <w:rFonts w:eastAsia="宋体"/>
          <w:b/>
          <w:i/>
          <w:lang w:eastAsia="zh-CN"/>
        </w:rPr>
      </w:pPr>
      <w:r w:rsidRPr="00D23934">
        <w:rPr>
          <w:rFonts w:eastAsia="宋体"/>
          <w:b/>
          <w:bCs/>
          <w:i/>
          <w:iCs/>
          <w:lang w:eastAsia="zh-CN"/>
        </w:rPr>
        <w:t xml:space="preserve">Observation 1: </w:t>
      </w:r>
      <w:r>
        <w:rPr>
          <w:rFonts w:eastAsia="宋体"/>
          <w:b/>
          <w:bCs/>
          <w:i/>
          <w:iCs/>
          <w:lang w:eastAsia="zh-CN"/>
        </w:rPr>
        <w:t>I</w:t>
      </w:r>
      <w:r w:rsidRPr="00D23934">
        <w:rPr>
          <w:rFonts w:eastAsia="宋体"/>
          <w:b/>
          <w:bCs/>
          <w:i/>
          <w:iCs/>
          <w:lang w:eastAsia="zh-CN"/>
        </w:rPr>
        <w:t xml:space="preserve">f the </w:t>
      </w:r>
      <w:r>
        <w:rPr>
          <w:rFonts w:eastAsia="宋体"/>
          <w:b/>
          <w:bCs/>
          <w:i/>
          <w:iCs/>
          <w:lang w:eastAsia="zh-CN"/>
        </w:rPr>
        <w:t xml:space="preserve">RAN4 </w:t>
      </w:r>
      <w:r w:rsidRPr="00D23934">
        <w:rPr>
          <w:rFonts w:eastAsia="宋体"/>
          <w:b/>
          <w:bCs/>
          <w:i/>
          <w:iCs/>
          <w:lang w:eastAsia="zh-CN"/>
        </w:rPr>
        <w:t>working assumption of single sample of PRS resource</w:t>
      </w:r>
      <w:r w:rsidRPr="00D23934">
        <w:rPr>
          <w:rFonts w:eastAsia="宋体"/>
          <w:b/>
          <w:i/>
          <w:lang w:eastAsia="zh-CN"/>
        </w:rPr>
        <w:t xml:space="preserve"> for UE Rx-TX measurement period is confirmed,</w:t>
      </w:r>
      <w:r>
        <w:rPr>
          <w:rFonts w:eastAsia="宋体"/>
          <w:b/>
          <w:i/>
          <w:lang w:eastAsia="zh-CN"/>
        </w:rPr>
        <w:t xml:space="preserve"> using </w:t>
      </w:r>
      <w:r w:rsidRPr="00D23934">
        <w:rPr>
          <w:rFonts w:eastAsia="宋体"/>
          <w:b/>
          <w:i/>
          <w:lang w:eastAsia="zh-CN"/>
        </w:rPr>
        <w:t xml:space="preserve">the current description of “UE Rx-Tx time different measurement period” to define the DL timing drift is reasonable. Otherwise, RAN1 may need </w:t>
      </w:r>
      <w:r>
        <w:rPr>
          <w:rFonts w:eastAsia="宋体"/>
          <w:b/>
          <w:i/>
          <w:lang w:eastAsia="zh-CN"/>
        </w:rPr>
        <w:t xml:space="preserve">to </w:t>
      </w:r>
      <w:r w:rsidRPr="00D23934">
        <w:rPr>
          <w:rFonts w:eastAsia="宋体"/>
          <w:b/>
          <w:i/>
          <w:lang w:eastAsia="zh-CN"/>
        </w:rPr>
        <w:t xml:space="preserve">update the definition of measurement period for DL timing drift. </w:t>
      </w:r>
    </w:p>
    <w:p w14:paraId="17F36B03" w14:textId="77777777" w:rsidR="00292F33" w:rsidRPr="00D13810" w:rsidRDefault="00292F33" w:rsidP="00B20D8A">
      <w:pPr>
        <w:rPr>
          <w:color w:val="000000" w:themeColor="text1"/>
          <w:kern w:val="2"/>
          <w:lang w:eastAsia="zh-CN"/>
        </w:rPr>
      </w:pPr>
    </w:p>
    <w:p w14:paraId="70E47D9C" w14:textId="77777777" w:rsidR="007D7A91" w:rsidRPr="00D13810" w:rsidRDefault="007D7A91" w:rsidP="00FE7A64">
      <w:pPr>
        <w:pStyle w:val="a4"/>
        <w:spacing w:before="120"/>
        <w:rPr>
          <w:sz w:val="22"/>
          <w:szCs w:val="22"/>
        </w:rPr>
      </w:pPr>
    </w:p>
    <w:p w14:paraId="5C98B8AA" w14:textId="03A2F4A9" w:rsidR="007A21B2" w:rsidRPr="00D13810" w:rsidRDefault="007A21B2" w:rsidP="007A21B2">
      <w:pPr>
        <w:pStyle w:val="1"/>
        <w:rPr>
          <w:rFonts w:eastAsiaTheme="minorEastAsia"/>
          <w:color w:val="000000" w:themeColor="text1"/>
          <w:sz w:val="22"/>
          <w:szCs w:val="22"/>
          <w:lang w:eastAsia="zh-CN"/>
        </w:rPr>
      </w:pPr>
      <w:r w:rsidRPr="00D13810">
        <w:rPr>
          <w:rFonts w:eastAsiaTheme="minorEastAsia"/>
          <w:color w:val="000000" w:themeColor="text1"/>
          <w:sz w:val="22"/>
          <w:szCs w:val="22"/>
          <w:lang w:eastAsia="zh-CN"/>
        </w:rPr>
        <w:t>References</w:t>
      </w:r>
    </w:p>
    <w:p w14:paraId="4946141F" w14:textId="4A6E4DB5" w:rsidR="00070588" w:rsidRPr="00D23934" w:rsidRDefault="00070588" w:rsidP="00CA312D">
      <w:pPr>
        <w:pStyle w:val="a6"/>
        <w:numPr>
          <w:ilvl w:val="0"/>
          <w:numId w:val="54"/>
        </w:numPr>
        <w:spacing w:after="0"/>
        <w:rPr>
          <w:lang w:eastAsia="zh-CN"/>
        </w:rPr>
      </w:pPr>
      <w:bookmarkStart w:id="6" w:name="_Ref156931185"/>
      <w:bookmarkStart w:id="7" w:name="_Ref148694361"/>
      <w:bookmarkEnd w:id="2"/>
      <w:bookmarkEnd w:id="3"/>
      <w:bookmarkEnd w:id="4"/>
      <w:r w:rsidRPr="00D23934">
        <w:rPr>
          <w:lang w:eastAsia="zh-CN"/>
        </w:rPr>
        <w:t>R1-2312672, Summary #EOM for 8.13.1 Coverage enhancement for NR NTN.</w:t>
      </w:r>
      <w:bookmarkEnd w:id="6"/>
    </w:p>
    <w:p w14:paraId="68612C93" w14:textId="6440616E" w:rsidR="00416037" w:rsidRPr="00D23934" w:rsidRDefault="00416037" w:rsidP="00CA312D">
      <w:pPr>
        <w:pStyle w:val="a6"/>
        <w:numPr>
          <w:ilvl w:val="0"/>
          <w:numId w:val="54"/>
        </w:numPr>
        <w:spacing w:after="0"/>
        <w:rPr>
          <w:lang w:eastAsia="zh-CN"/>
        </w:rPr>
      </w:pPr>
      <w:bookmarkStart w:id="8" w:name="_Ref148943898"/>
      <w:bookmarkEnd w:id="7"/>
      <w:r w:rsidRPr="00D23934">
        <w:rPr>
          <w:lang w:eastAsia="zh-CN"/>
        </w:rPr>
        <w:t>Chair’s notes, RAN1#112bis-e.</w:t>
      </w:r>
      <w:bookmarkEnd w:id="8"/>
    </w:p>
    <w:p w14:paraId="3C84F483" w14:textId="574D435A" w:rsidR="00FD6C99" w:rsidRPr="00D23934" w:rsidRDefault="00FD6C99" w:rsidP="00CA312D">
      <w:pPr>
        <w:pStyle w:val="a6"/>
        <w:numPr>
          <w:ilvl w:val="0"/>
          <w:numId w:val="54"/>
        </w:numPr>
        <w:spacing w:after="0"/>
        <w:rPr>
          <w:lang w:eastAsia="zh-CN"/>
        </w:rPr>
      </w:pPr>
      <w:bookmarkStart w:id="9" w:name="_Ref149758472"/>
      <w:r w:rsidRPr="00D23934">
        <w:rPr>
          <w:lang w:eastAsia="zh-CN"/>
        </w:rPr>
        <w:t>TS</w:t>
      </w:r>
      <w:r w:rsidR="005239DD">
        <w:rPr>
          <w:lang w:eastAsia="zh-CN"/>
        </w:rPr>
        <w:t xml:space="preserve"> </w:t>
      </w:r>
      <w:r w:rsidRPr="00D23934">
        <w:rPr>
          <w:lang w:eastAsia="zh-CN"/>
        </w:rPr>
        <w:t>38.133, NR; Requirements for support of radio resource management.</w:t>
      </w:r>
      <w:bookmarkEnd w:id="9"/>
    </w:p>
    <w:p w14:paraId="31D9D3E4" w14:textId="2BC3A2BB" w:rsidR="00FD6C99" w:rsidRDefault="00EB2ED4" w:rsidP="00FD6C99">
      <w:pPr>
        <w:pStyle w:val="References"/>
        <w:numPr>
          <w:ilvl w:val="0"/>
          <w:numId w:val="54"/>
        </w:numPr>
        <w:rPr>
          <w:sz w:val="22"/>
          <w:szCs w:val="22"/>
          <w:lang w:eastAsia="zh-CN"/>
        </w:rPr>
      </w:pPr>
      <w:bookmarkStart w:id="10" w:name="_Ref156989436"/>
      <w:r w:rsidRPr="00D23934">
        <w:rPr>
          <w:sz w:val="22"/>
          <w:szCs w:val="22"/>
          <w:lang w:eastAsia="zh-CN"/>
        </w:rPr>
        <w:t>R4-2321363, WF on NTN RRM requirements.</w:t>
      </w:r>
      <w:bookmarkEnd w:id="10"/>
      <w:r w:rsidRPr="00D23934">
        <w:rPr>
          <w:sz w:val="22"/>
          <w:szCs w:val="22"/>
          <w:lang w:eastAsia="zh-CN"/>
        </w:rPr>
        <w:t xml:space="preserve"> </w:t>
      </w:r>
    </w:p>
    <w:p w14:paraId="1D7F81BE" w14:textId="20E4A4E8" w:rsidR="0032119C" w:rsidRPr="0032119C" w:rsidRDefault="0032119C" w:rsidP="0032119C">
      <w:pPr>
        <w:pStyle w:val="References"/>
        <w:numPr>
          <w:ilvl w:val="0"/>
          <w:numId w:val="54"/>
        </w:numPr>
        <w:rPr>
          <w:sz w:val="22"/>
          <w:szCs w:val="22"/>
          <w:lang w:eastAsia="zh-CN"/>
        </w:rPr>
      </w:pPr>
      <w:r>
        <w:rPr>
          <w:sz w:val="22"/>
          <w:szCs w:val="22"/>
          <w:lang w:eastAsia="zh-CN"/>
        </w:rPr>
        <w:t>R1-2310875</w:t>
      </w:r>
      <w:r>
        <w:t xml:space="preserve">, </w:t>
      </w:r>
      <w:r w:rsidRPr="0032119C">
        <w:rPr>
          <w:sz w:val="22"/>
          <w:szCs w:val="22"/>
          <w:lang w:eastAsia="zh-CN"/>
        </w:rPr>
        <w:t>Maintenance of network-verified UE location for NR NTN</w:t>
      </w:r>
      <w:r>
        <w:rPr>
          <w:sz w:val="22"/>
          <w:szCs w:val="22"/>
          <w:lang w:eastAsia="zh-CN"/>
        </w:rPr>
        <w:t>, Huawei, HiSilicon.</w:t>
      </w:r>
    </w:p>
    <w:p w14:paraId="2700108D" w14:textId="77777777" w:rsidR="001660F6" w:rsidRPr="00D23934" w:rsidRDefault="001660F6" w:rsidP="00FE7A64">
      <w:pPr>
        <w:snapToGrid w:val="0"/>
        <w:spacing w:before="60" w:after="60"/>
        <w:rPr>
          <w:lang w:eastAsia="zh-CN"/>
        </w:rPr>
      </w:pPr>
    </w:p>
    <w:sectPr w:rsidR="001660F6" w:rsidRPr="00D23934" w:rsidSect="00CE608F">
      <w:type w:val="continuous"/>
      <w:pgSz w:w="11907" w:h="16839" w:code="9"/>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1C6F3" w14:textId="77777777" w:rsidR="006A768C" w:rsidRDefault="006A768C" w:rsidP="005B0279">
      <w:pPr>
        <w:spacing w:after="0"/>
      </w:pPr>
      <w:r>
        <w:separator/>
      </w:r>
    </w:p>
  </w:endnote>
  <w:endnote w:type="continuationSeparator" w:id="0">
    <w:p w14:paraId="02E6A922" w14:textId="77777777" w:rsidR="006A768C" w:rsidRDefault="006A768C"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7A200" w14:textId="77777777" w:rsidR="006A768C" w:rsidRDefault="006A768C" w:rsidP="005B0279">
      <w:pPr>
        <w:spacing w:after="0"/>
      </w:pPr>
      <w:r>
        <w:separator/>
      </w:r>
    </w:p>
  </w:footnote>
  <w:footnote w:type="continuationSeparator" w:id="0">
    <w:p w14:paraId="536FAF4C" w14:textId="77777777" w:rsidR="006A768C" w:rsidRDefault="006A768C"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771E0"/>
    <w:multiLevelType w:val="hybridMultilevel"/>
    <w:tmpl w:val="6D42153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671B44"/>
    <w:multiLevelType w:val="hybridMultilevel"/>
    <w:tmpl w:val="8C0C2B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7579CA"/>
    <w:multiLevelType w:val="hybridMultilevel"/>
    <w:tmpl w:val="079C66C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6B35B2"/>
    <w:multiLevelType w:val="hybridMultilevel"/>
    <w:tmpl w:val="53B48F24"/>
    <w:lvl w:ilvl="0" w:tplc="94B4423C">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E01F70"/>
    <w:multiLevelType w:val="hybridMultilevel"/>
    <w:tmpl w:val="BAE6C2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120D2C1E"/>
    <w:multiLevelType w:val="hybridMultilevel"/>
    <w:tmpl w:val="8BFCCC78"/>
    <w:lvl w:ilvl="0" w:tplc="90A0BC9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153C4D53"/>
    <w:multiLevelType w:val="hybridMultilevel"/>
    <w:tmpl w:val="47B0C10E"/>
    <w:lvl w:ilvl="0" w:tplc="4202C932">
      <w:start w:val="1"/>
      <w:numFmt w:val="bullet"/>
      <w:lvlText w:val=""/>
      <w:lvlJc w:val="left"/>
      <w:pPr>
        <w:ind w:left="1219" w:hanging="420"/>
      </w:pPr>
      <w:rPr>
        <w:rFonts w:ascii="Symbol" w:eastAsia="MS Mincho" w:hAnsi="Symbol" w:cs="Times New Roman" w:hint="default"/>
      </w:rPr>
    </w:lvl>
    <w:lvl w:ilvl="1" w:tplc="90A0BC94">
      <w:start w:val="1"/>
      <w:numFmt w:val="bullet"/>
      <w:lvlText w:val="–"/>
      <w:lvlJc w:val="left"/>
      <w:pPr>
        <w:ind w:left="1639" w:hanging="420"/>
      </w:pPr>
      <w:rPr>
        <w:rFonts w:ascii="Arial" w:hAnsi="Arial"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1" w15:restartNumberingAfterBreak="0">
    <w:nsid w:val="1A03229E"/>
    <w:multiLevelType w:val="hybridMultilevel"/>
    <w:tmpl w:val="97484E5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985FA5"/>
    <w:multiLevelType w:val="hybridMultilevel"/>
    <w:tmpl w:val="FB0824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826B02"/>
    <w:multiLevelType w:val="hybridMultilevel"/>
    <w:tmpl w:val="CE1697F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7537DB"/>
    <w:multiLevelType w:val="hybridMultilevel"/>
    <w:tmpl w:val="1FE609A0"/>
    <w:lvl w:ilvl="0" w:tplc="DC6A5112">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691762"/>
    <w:multiLevelType w:val="hybridMultilevel"/>
    <w:tmpl w:val="841CA00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B02E90"/>
    <w:multiLevelType w:val="hybridMultilevel"/>
    <w:tmpl w:val="2DA6BFF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1DC3849"/>
    <w:multiLevelType w:val="hybridMultilevel"/>
    <w:tmpl w:val="FC4A30DE"/>
    <w:lvl w:ilvl="0" w:tplc="94B4423C">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94B4423C">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842316"/>
    <w:multiLevelType w:val="hybridMultilevel"/>
    <w:tmpl w:val="6FFEECD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E33ADE"/>
    <w:multiLevelType w:val="hybridMultilevel"/>
    <w:tmpl w:val="32D2E87E"/>
    <w:lvl w:ilvl="0" w:tplc="DC6A5112">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B186D72"/>
    <w:multiLevelType w:val="hybridMultilevel"/>
    <w:tmpl w:val="69844E16"/>
    <w:lvl w:ilvl="0" w:tplc="408EFE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907AF6"/>
    <w:multiLevelType w:val="hybridMultilevel"/>
    <w:tmpl w:val="F24CFBB6"/>
    <w:lvl w:ilvl="0" w:tplc="C2ACC6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FD113A0"/>
    <w:multiLevelType w:val="hybridMultilevel"/>
    <w:tmpl w:val="2A6CE8E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31B935E9"/>
    <w:multiLevelType w:val="hybridMultilevel"/>
    <w:tmpl w:val="05F4BEA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B557C1"/>
    <w:multiLevelType w:val="multilevel"/>
    <w:tmpl w:val="75D2834E"/>
    <w:lvl w:ilvl="0">
      <w:start w:val="1"/>
      <w:numFmt w:val="decimal"/>
      <w:pStyle w:val="1"/>
      <w:lvlText w:val="%1"/>
      <w:lvlJc w:val="left"/>
      <w:pPr>
        <w:tabs>
          <w:tab w:val="num" w:pos="432"/>
        </w:tabs>
        <w:ind w:left="432" w:hanging="432"/>
      </w:pPr>
      <w:rPr>
        <w:rFonts w:hint="eastAsia"/>
        <w:i w:val="0"/>
        <w:lang w:val="en-US"/>
      </w:rPr>
    </w:lvl>
    <w:lvl w:ilvl="1">
      <w:start w:val="1"/>
      <w:numFmt w:val="decimal"/>
      <w:pStyle w:val="2"/>
      <w:lvlText w:val="%1.%2"/>
      <w:lvlJc w:val="left"/>
      <w:pPr>
        <w:tabs>
          <w:tab w:val="num" w:pos="1143"/>
        </w:tabs>
        <w:ind w:left="1143" w:hanging="576"/>
      </w:pPr>
      <w:rPr>
        <w:rFonts w:ascii="Times New Roman" w:hAnsi="Times New Roman" w:cs="Times New Roman" w:hint="default"/>
        <w:b/>
        <w:i w:val="0"/>
        <w:sz w:val="24"/>
        <w:effect w:val="none"/>
      </w:rPr>
    </w:lvl>
    <w:lvl w:ilvl="2">
      <w:start w:val="1"/>
      <w:numFmt w:val="decimal"/>
      <w:pStyle w:val="3"/>
      <w:lvlText w:val="%1.%2.%3"/>
      <w:lvlJc w:val="left"/>
      <w:pPr>
        <w:tabs>
          <w:tab w:val="num" w:pos="-3675"/>
        </w:tabs>
        <w:ind w:left="-3675" w:hanging="720"/>
      </w:pPr>
      <w:rPr>
        <w:rFonts w:hint="eastAsia"/>
        <w:b/>
      </w:rPr>
    </w:lvl>
    <w:lvl w:ilvl="3">
      <w:start w:val="1"/>
      <w:numFmt w:val="decimal"/>
      <w:pStyle w:val="4"/>
      <w:lvlText w:val="%1.%2.%3.%4"/>
      <w:lvlJc w:val="left"/>
      <w:pPr>
        <w:tabs>
          <w:tab w:val="num" w:pos="-3531"/>
        </w:tabs>
        <w:ind w:left="-3531" w:hanging="864"/>
      </w:pPr>
      <w:rPr>
        <w:rFonts w:hint="eastAsia"/>
      </w:rPr>
    </w:lvl>
    <w:lvl w:ilvl="4">
      <w:start w:val="1"/>
      <w:numFmt w:val="decimal"/>
      <w:pStyle w:val="5"/>
      <w:lvlText w:val="%1.%2.%3.%4.%5"/>
      <w:lvlJc w:val="left"/>
      <w:pPr>
        <w:tabs>
          <w:tab w:val="num" w:pos="-3387"/>
        </w:tabs>
        <w:ind w:left="-3387" w:hanging="1008"/>
      </w:pPr>
      <w:rPr>
        <w:rFonts w:hint="eastAsia"/>
      </w:rPr>
    </w:lvl>
    <w:lvl w:ilvl="5">
      <w:start w:val="1"/>
      <w:numFmt w:val="decimal"/>
      <w:pStyle w:val="6"/>
      <w:lvlText w:val="%1.%2.%3.%4.%5.%6"/>
      <w:lvlJc w:val="left"/>
      <w:pPr>
        <w:tabs>
          <w:tab w:val="num" w:pos="-3243"/>
        </w:tabs>
        <w:ind w:left="-3243" w:hanging="1152"/>
      </w:pPr>
      <w:rPr>
        <w:rFonts w:hint="eastAsia"/>
      </w:rPr>
    </w:lvl>
    <w:lvl w:ilvl="6">
      <w:start w:val="1"/>
      <w:numFmt w:val="decimal"/>
      <w:pStyle w:val="7"/>
      <w:lvlText w:val="%1.%2.%3.%4.%5.%6.%7"/>
      <w:lvlJc w:val="left"/>
      <w:pPr>
        <w:tabs>
          <w:tab w:val="num" w:pos="-3099"/>
        </w:tabs>
        <w:ind w:left="-3099" w:hanging="1296"/>
      </w:pPr>
      <w:rPr>
        <w:rFonts w:hint="eastAsia"/>
      </w:rPr>
    </w:lvl>
    <w:lvl w:ilvl="7">
      <w:start w:val="1"/>
      <w:numFmt w:val="decimal"/>
      <w:pStyle w:val="8"/>
      <w:lvlText w:val="%1.%2.%3.%4.%5.%6.%7.%8"/>
      <w:lvlJc w:val="left"/>
      <w:pPr>
        <w:tabs>
          <w:tab w:val="num" w:pos="-2955"/>
        </w:tabs>
        <w:ind w:left="-2955" w:hanging="1440"/>
      </w:pPr>
      <w:rPr>
        <w:rFonts w:hint="eastAsia"/>
      </w:rPr>
    </w:lvl>
    <w:lvl w:ilvl="8">
      <w:start w:val="1"/>
      <w:numFmt w:val="decimal"/>
      <w:pStyle w:val="9"/>
      <w:lvlText w:val="%1.%2.%3.%4.%5.%6.%7.%8.%9"/>
      <w:lvlJc w:val="left"/>
      <w:pPr>
        <w:tabs>
          <w:tab w:val="num" w:pos="-2811"/>
        </w:tabs>
        <w:ind w:left="-2811" w:hanging="1584"/>
      </w:pPr>
      <w:rPr>
        <w:rFonts w:hint="eastAsia"/>
      </w:rPr>
    </w:lvl>
  </w:abstractNum>
  <w:abstractNum w:abstractNumId="25" w15:restartNumberingAfterBreak="0">
    <w:nsid w:val="358B61F2"/>
    <w:multiLevelType w:val="hybridMultilevel"/>
    <w:tmpl w:val="A2342A6C"/>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7EC2544"/>
    <w:multiLevelType w:val="hybridMultilevel"/>
    <w:tmpl w:val="CBB6BE1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9AB10C3"/>
    <w:multiLevelType w:val="hybridMultilevel"/>
    <w:tmpl w:val="716E114C"/>
    <w:lvl w:ilvl="0" w:tplc="05D29A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9FD4DA0"/>
    <w:multiLevelType w:val="hybridMultilevel"/>
    <w:tmpl w:val="6B201002"/>
    <w:lvl w:ilvl="0" w:tplc="28D61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30" w15:restartNumberingAfterBreak="0">
    <w:nsid w:val="3AD37A3D"/>
    <w:multiLevelType w:val="multilevel"/>
    <w:tmpl w:val="3AD37A3D"/>
    <w:lvl w:ilvl="0">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3AE230B5"/>
    <w:multiLevelType w:val="hybridMultilevel"/>
    <w:tmpl w:val="904E6C04"/>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F3C13D7"/>
    <w:multiLevelType w:val="hybridMultilevel"/>
    <w:tmpl w:val="A2AACD82"/>
    <w:lvl w:ilvl="0" w:tplc="05D29A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363021E"/>
    <w:multiLevelType w:val="hybridMultilevel"/>
    <w:tmpl w:val="EBF4B5C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5B2C0D"/>
    <w:multiLevelType w:val="hybridMultilevel"/>
    <w:tmpl w:val="7048F0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6E74AEE"/>
    <w:multiLevelType w:val="hybridMultilevel"/>
    <w:tmpl w:val="C61A59CE"/>
    <w:lvl w:ilvl="0" w:tplc="44F25C0A">
      <w:start w:val="5"/>
      <w:numFmt w:val="bullet"/>
      <w:lvlText w:val="-"/>
      <w:lvlJc w:val="left"/>
      <w:pPr>
        <w:ind w:left="1146" w:hanging="420"/>
      </w:pPr>
      <w:rPr>
        <w:rFonts w:ascii="Times New Roman" w:eastAsia="宋体" w:hAnsi="Times New Roman" w:cs="Times New Roman"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36" w15:restartNumberingAfterBreak="0">
    <w:nsid w:val="49B20264"/>
    <w:multiLevelType w:val="hybridMultilevel"/>
    <w:tmpl w:val="16948418"/>
    <w:lvl w:ilvl="0" w:tplc="A47C96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827CAA"/>
    <w:multiLevelType w:val="hybridMultilevel"/>
    <w:tmpl w:val="F66AD2FC"/>
    <w:lvl w:ilvl="0" w:tplc="BBDA4C34">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65C4925"/>
    <w:multiLevelType w:val="hybridMultilevel"/>
    <w:tmpl w:val="C0BA52C0"/>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1" w15:restartNumberingAfterBreak="0">
    <w:nsid w:val="5E076DB2"/>
    <w:multiLevelType w:val="hybridMultilevel"/>
    <w:tmpl w:val="4B789934"/>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2" w15:restartNumberingAfterBreak="0">
    <w:nsid w:val="5E2A3C4F"/>
    <w:multiLevelType w:val="hybridMultilevel"/>
    <w:tmpl w:val="AF56FC3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999705E"/>
    <w:multiLevelType w:val="hybridMultilevel"/>
    <w:tmpl w:val="B22854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6EFD2578"/>
    <w:multiLevelType w:val="hybridMultilevel"/>
    <w:tmpl w:val="66402828"/>
    <w:lvl w:ilvl="0" w:tplc="4202C932">
      <w:start w:val="1"/>
      <w:numFmt w:val="bullet"/>
      <w:lvlText w:val=""/>
      <w:lvlJc w:val="left"/>
      <w:pPr>
        <w:ind w:left="1219" w:hanging="420"/>
      </w:pPr>
      <w:rPr>
        <w:rFonts w:ascii="Symbol" w:eastAsia="MS Mincho" w:hAnsi="Symbol" w:cs="Times New Roman" w:hint="default"/>
      </w:rPr>
    </w:lvl>
    <w:lvl w:ilvl="1" w:tplc="90A0BC94">
      <w:start w:val="1"/>
      <w:numFmt w:val="bullet"/>
      <w:lvlText w:val="–"/>
      <w:lvlJc w:val="left"/>
      <w:pPr>
        <w:ind w:left="1639" w:hanging="420"/>
      </w:pPr>
      <w:rPr>
        <w:rFonts w:ascii="Arial" w:hAnsi="Arial"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6" w15:restartNumberingAfterBreak="0">
    <w:nsid w:val="6F1B3B57"/>
    <w:multiLevelType w:val="hybridMultilevel"/>
    <w:tmpl w:val="305228E2"/>
    <w:lvl w:ilvl="0" w:tplc="AB9868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1C5F29"/>
    <w:multiLevelType w:val="hybridMultilevel"/>
    <w:tmpl w:val="C81A3792"/>
    <w:lvl w:ilvl="0" w:tplc="90A0BC94">
      <w:start w:val="1"/>
      <w:numFmt w:val="bullet"/>
      <w:lvlText w:val="–"/>
      <w:lvlJc w:val="left"/>
      <w:pPr>
        <w:ind w:left="1219" w:hanging="420"/>
      </w:pPr>
      <w:rPr>
        <w:rFonts w:ascii="Arial" w:hAnsi="Arial" w:hint="default"/>
      </w:rPr>
    </w:lvl>
    <w:lvl w:ilvl="1" w:tplc="90A0BC94">
      <w:start w:val="1"/>
      <w:numFmt w:val="bullet"/>
      <w:lvlText w:val="–"/>
      <w:lvlJc w:val="left"/>
      <w:pPr>
        <w:ind w:left="1639" w:hanging="420"/>
      </w:pPr>
      <w:rPr>
        <w:rFonts w:ascii="Arial" w:hAnsi="Arial"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8"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2A857DB"/>
    <w:multiLevelType w:val="hybridMultilevel"/>
    <w:tmpl w:val="851E4FB8"/>
    <w:lvl w:ilvl="0" w:tplc="DC6A5112">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3723D66"/>
    <w:multiLevelType w:val="multilevel"/>
    <w:tmpl w:val="4E2426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76444FD9"/>
    <w:multiLevelType w:val="hybridMultilevel"/>
    <w:tmpl w:val="04A0A9D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B059AA"/>
    <w:multiLevelType w:val="hybridMultilevel"/>
    <w:tmpl w:val="A34C37EE"/>
    <w:lvl w:ilvl="0" w:tplc="8DA8F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F5E0BA7"/>
    <w:multiLevelType w:val="hybridMultilevel"/>
    <w:tmpl w:val="7F6A878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29"/>
  </w:num>
  <w:num w:numId="3">
    <w:abstractNumId w:val="8"/>
  </w:num>
  <w:num w:numId="4">
    <w:abstractNumId w:val="27"/>
  </w:num>
  <w:num w:numId="5">
    <w:abstractNumId w:val="20"/>
  </w:num>
  <w:num w:numId="6">
    <w:abstractNumId w:val="50"/>
  </w:num>
  <w:num w:numId="7">
    <w:abstractNumId w:val="53"/>
  </w:num>
  <w:num w:numId="8">
    <w:abstractNumId w:val="24"/>
  </w:num>
  <w:num w:numId="9">
    <w:abstractNumId w:val="10"/>
  </w:num>
  <w:num w:numId="10">
    <w:abstractNumId w:val="9"/>
  </w:num>
  <w:num w:numId="11">
    <w:abstractNumId w:val="47"/>
  </w:num>
  <w:num w:numId="12">
    <w:abstractNumId w:val="45"/>
  </w:num>
  <w:num w:numId="13">
    <w:abstractNumId w:val="40"/>
  </w:num>
  <w:num w:numId="14">
    <w:abstractNumId w:val="11"/>
  </w:num>
  <w:num w:numId="15">
    <w:abstractNumId w:val="38"/>
  </w:num>
  <w:num w:numId="16">
    <w:abstractNumId w:val="41"/>
  </w:num>
  <w:num w:numId="17">
    <w:abstractNumId w:val="24"/>
  </w:num>
  <w:num w:numId="18">
    <w:abstractNumId w:val="24"/>
  </w:num>
  <w:num w:numId="19">
    <w:abstractNumId w:val="24"/>
  </w:num>
  <w:num w:numId="20">
    <w:abstractNumId w:val="1"/>
  </w:num>
  <w:num w:numId="21">
    <w:abstractNumId w:val="35"/>
  </w:num>
  <w:num w:numId="22">
    <w:abstractNumId w:val="39"/>
  </w:num>
  <w:num w:numId="23">
    <w:abstractNumId w:val="36"/>
  </w:num>
  <w:num w:numId="24">
    <w:abstractNumId w:val="43"/>
  </w:num>
  <w:num w:numId="25">
    <w:abstractNumId w:val="24"/>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4"/>
  </w:num>
  <w:num w:numId="30">
    <w:abstractNumId w:val="13"/>
  </w:num>
  <w:num w:numId="31">
    <w:abstractNumId w:val="24"/>
  </w:num>
  <w:num w:numId="32">
    <w:abstractNumId w:val="24"/>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22"/>
  </w:num>
  <w:num w:numId="36">
    <w:abstractNumId w:val="3"/>
  </w:num>
  <w:num w:numId="37">
    <w:abstractNumId w:val="16"/>
  </w:num>
  <w:num w:numId="38">
    <w:abstractNumId w:val="46"/>
  </w:num>
  <w:num w:numId="39">
    <w:abstractNumId w:val="25"/>
  </w:num>
  <w:num w:numId="40">
    <w:abstractNumId w:val="24"/>
  </w:num>
  <w:num w:numId="41">
    <w:abstractNumId w:val="49"/>
  </w:num>
  <w:num w:numId="42">
    <w:abstractNumId w:val="14"/>
  </w:num>
  <w:num w:numId="43">
    <w:abstractNumId w:val="28"/>
  </w:num>
  <w:num w:numId="44">
    <w:abstractNumId w:val="52"/>
  </w:num>
  <w:num w:numId="45">
    <w:abstractNumId w:val="23"/>
  </w:num>
  <w:num w:numId="46">
    <w:abstractNumId w:val="19"/>
  </w:num>
  <w:num w:numId="47">
    <w:abstractNumId w:val="34"/>
  </w:num>
  <w:num w:numId="48">
    <w:abstractNumId w:val="5"/>
  </w:num>
  <w:num w:numId="49">
    <w:abstractNumId w:val="17"/>
  </w:num>
  <w:num w:numId="50">
    <w:abstractNumId w:val="24"/>
  </w:num>
  <w:num w:numId="51">
    <w:abstractNumId w:val="21"/>
  </w:num>
  <w:num w:numId="52">
    <w:abstractNumId w:val="15"/>
  </w:num>
  <w:num w:numId="53">
    <w:abstractNumId w:val="24"/>
  </w:num>
  <w:num w:numId="54">
    <w:abstractNumId w:val="32"/>
  </w:num>
  <w:num w:numId="55">
    <w:abstractNumId w:val="2"/>
  </w:num>
  <w:num w:numId="56">
    <w:abstractNumId w:val="37"/>
  </w:num>
  <w:num w:numId="57">
    <w:abstractNumId w:val="42"/>
  </w:num>
  <w:num w:numId="58">
    <w:abstractNumId w:val="51"/>
  </w:num>
  <w:num w:numId="59">
    <w:abstractNumId w:val="18"/>
  </w:num>
  <w:num w:numId="60">
    <w:abstractNumId w:val="4"/>
  </w:num>
  <w:num w:numId="61">
    <w:abstractNumId w:val="24"/>
  </w:num>
  <w:num w:numId="62">
    <w:abstractNumId w:val="12"/>
  </w:num>
  <w:num w:numId="63">
    <w:abstractNumId w:val="24"/>
  </w:num>
  <w:num w:numId="64">
    <w:abstractNumId w:val="48"/>
  </w:num>
  <w:num w:numId="65">
    <w:abstractNumId w:val="33"/>
  </w:num>
  <w:num w:numId="66">
    <w:abstractNumId w:val="26"/>
  </w:num>
  <w:num w:numId="67">
    <w:abstractNumId w:val="31"/>
  </w:num>
  <w:num w:numId="6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
  </w:num>
  <w:num w:numId="70">
    <w:abstractNumId w:val="24"/>
  </w:num>
  <w:num w:numId="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98A"/>
    <w:rsid w:val="00001377"/>
    <w:rsid w:val="000013C2"/>
    <w:rsid w:val="000020AE"/>
    <w:rsid w:val="00002801"/>
    <w:rsid w:val="00003117"/>
    <w:rsid w:val="000032A4"/>
    <w:rsid w:val="00003CD1"/>
    <w:rsid w:val="00004077"/>
    <w:rsid w:val="000052AE"/>
    <w:rsid w:val="00005CF7"/>
    <w:rsid w:val="00006786"/>
    <w:rsid w:val="000067C8"/>
    <w:rsid w:val="00006835"/>
    <w:rsid w:val="00006EEB"/>
    <w:rsid w:val="00007A39"/>
    <w:rsid w:val="00007AA7"/>
    <w:rsid w:val="000106F8"/>
    <w:rsid w:val="0001078C"/>
    <w:rsid w:val="00010BFE"/>
    <w:rsid w:val="00010C13"/>
    <w:rsid w:val="00010FA8"/>
    <w:rsid w:val="00013013"/>
    <w:rsid w:val="00013102"/>
    <w:rsid w:val="00013EF0"/>
    <w:rsid w:val="00013FB5"/>
    <w:rsid w:val="000145B9"/>
    <w:rsid w:val="000149AE"/>
    <w:rsid w:val="00014C25"/>
    <w:rsid w:val="000155A7"/>
    <w:rsid w:val="00015B41"/>
    <w:rsid w:val="00015C6C"/>
    <w:rsid w:val="00015FC3"/>
    <w:rsid w:val="000163A9"/>
    <w:rsid w:val="000164B3"/>
    <w:rsid w:val="000166DF"/>
    <w:rsid w:val="00016B21"/>
    <w:rsid w:val="00016C04"/>
    <w:rsid w:val="000172B2"/>
    <w:rsid w:val="000178F2"/>
    <w:rsid w:val="00017B70"/>
    <w:rsid w:val="00017E67"/>
    <w:rsid w:val="00020341"/>
    <w:rsid w:val="0002050A"/>
    <w:rsid w:val="000207BA"/>
    <w:rsid w:val="000208C5"/>
    <w:rsid w:val="00021C38"/>
    <w:rsid w:val="00021E41"/>
    <w:rsid w:val="00022B67"/>
    <w:rsid w:val="0002341B"/>
    <w:rsid w:val="00023DE0"/>
    <w:rsid w:val="00023EAE"/>
    <w:rsid w:val="00025C63"/>
    <w:rsid w:val="00026E12"/>
    <w:rsid w:val="0002738B"/>
    <w:rsid w:val="00027454"/>
    <w:rsid w:val="00027912"/>
    <w:rsid w:val="00027B54"/>
    <w:rsid w:val="00030900"/>
    <w:rsid w:val="00030B77"/>
    <w:rsid w:val="00031666"/>
    <w:rsid w:val="00031D62"/>
    <w:rsid w:val="000320F9"/>
    <w:rsid w:val="00032894"/>
    <w:rsid w:val="00032E50"/>
    <w:rsid w:val="00032EDE"/>
    <w:rsid w:val="000331A8"/>
    <w:rsid w:val="000334CF"/>
    <w:rsid w:val="000338B6"/>
    <w:rsid w:val="000339DC"/>
    <w:rsid w:val="00033FA8"/>
    <w:rsid w:val="0003442D"/>
    <w:rsid w:val="0003459B"/>
    <w:rsid w:val="0003484D"/>
    <w:rsid w:val="000348DC"/>
    <w:rsid w:val="00035492"/>
    <w:rsid w:val="00035880"/>
    <w:rsid w:val="00035BFE"/>
    <w:rsid w:val="00036346"/>
    <w:rsid w:val="0003669B"/>
    <w:rsid w:val="000367E6"/>
    <w:rsid w:val="0003717D"/>
    <w:rsid w:val="000376D3"/>
    <w:rsid w:val="00037BA0"/>
    <w:rsid w:val="00037BDD"/>
    <w:rsid w:val="00040BFF"/>
    <w:rsid w:val="00041BA5"/>
    <w:rsid w:val="00041E56"/>
    <w:rsid w:val="00042773"/>
    <w:rsid w:val="00042797"/>
    <w:rsid w:val="00042C78"/>
    <w:rsid w:val="0004306E"/>
    <w:rsid w:val="000436B1"/>
    <w:rsid w:val="00043B2B"/>
    <w:rsid w:val="00044064"/>
    <w:rsid w:val="00044409"/>
    <w:rsid w:val="000448D5"/>
    <w:rsid w:val="000455AE"/>
    <w:rsid w:val="00045B09"/>
    <w:rsid w:val="00046450"/>
    <w:rsid w:val="00046719"/>
    <w:rsid w:val="00046805"/>
    <w:rsid w:val="00047200"/>
    <w:rsid w:val="0004774C"/>
    <w:rsid w:val="00047BA1"/>
    <w:rsid w:val="000500D3"/>
    <w:rsid w:val="000508F7"/>
    <w:rsid w:val="00051196"/>
    <w:rsid w:val="000519AD"/>
    <w:rsid w:val="00052342"/>
    <w:rsid w:val="0005289D"/>
    <w:rsid w:val="00052B3A"/>
    <w:rsid w:val="00053587"/>
    <w:rsid w:val="00054356"/>
    <w:rsid w:val="00054945"/>
    <w:rsid w:val="00054AB7"/>
    <w:rsid w:val="00055074"/>
    <w:rsid w:val="00055C17"/>
    <w:rsid w:val="00055D00"/>
    <w:rsid w:val="00056112"/>
    <w:rsid w:val="000574DF"/>
    <w:rsid w:val="0005765D"/>
    <w:rsid w:val="00060086"/>
    <w:rsid w:val="00060961"/>
    <w:rsid w:val="00060D4D"/>
    <w:rsid w:val="000618A7"/>
    <w:rsid w:val="00061D65"/>
    <w:rsid w:val="00063193"/>
    <w:rsid w:val="0006362B"/>
    <w:rsid w:val="00063A69"/>
    <w:rsid w:val="0006413C"/>
    <w:rsid w:val="0006446C"/>
    <w:rsid w:val="00065793"/>
    <w:rsid w:val="000659C6"/>
    <w:rsid w:val="00065DAA"/>
    <w:rsid w:val="000660DC"/>
    <w:rsid w:val="00066323"/>
    <w:rsid w:val="0006639F"/>
    <w:rsid w:val="00066872"/>
    <w:rsid w:val="00066D84"/>
    <w:rsid w:val="00066EC6"/>
    <w:rsid w:val="00067EC3"/>
    <w:rsid w:val="00070353"/>
    <w:rsid w:val="000703B0"/>
    <w:rsid w:val="00070552"/>
    <w:rsid w:val="00070588"/>
    <w:rsid w:val="00071CE2"/>
    <w:rsid w:val="0007202A"/>
    <w:rsid w:val="000725E9"/>
    <w:rsid w:val="00072A61"/>
    <w:rsid w:val="00072A67"/>
    <w:rsid w:val="00072CD6"/>
    <w:rsid w:val="00073248"/>
    <w:rsid w:val="00073756"/>
    <w:rsid w:val="00073C79"/>
    <w:rsid w:val="00073D4B"/>
    <w:rsid w:val="0007434E"/>
    <w:rsid w:val="00074400"/>
    <w:rsid w:val="0007453D"/>
    <w:rsid w:val="0007454D"/>
    <w:rsid w:val="00074572"/>
    <w:rsid w:val="0007464E"/>
    <w:rsid w:val="0007478A"/>
    <w:rsid w:val="0007502A"/>
    <w:rsid w:val="0007565B"/>
    <w:rsid w:val="00075F14"/>
    <w:rsid w:val="00076062"/>
    <w:rsid w:val="00076078"/>
    <w:rsid w:val="00076A38"/>
    <w:rsid w:val="0007746C"/>
    <w:rsid w:val="0007760C"/>
    <w:rsid w:val="00077A3A"/>
    <w:rsid w:val="00077D58"/>
    <w:rsid w:val="00077F1B"/>
    <w:rsid w:val="00080225"/>
    <w:rsid w:val="000806CE"/>
    <w:rsid w:val="00080776"/>
    <w:rsid w:val="000808AE"/>
    <w:rsid w:val="00080BA7"/>
    <w:rsid w:val="00080D9D"/>
    <w:rsid w:val="00080F2F"/>
    <w:rsid w:val="00080FE9"/>
    <w:rsid w:val="00081324"/>
    <w:rsid w:val="000821B5"/>
    <w:rsid w:val="00082260"/>
    <w:rsid w:val="00082757"/>
    <w:rsid w:val="000829E5"/>
    <w:rsid w:val="00083C0F"/>
    <w:rsid w:val="00084608"/>
    <w:rsid w:val="000846E1"/>
    <w:rsid w:val="00084893"/>
    <w:rsid w:val="00084C14"/>
    <w:rsid w:val="00084D0D"/>
    <w:rsid w:val="000850C1"/>
    <w:rsid w:val="000856EE"/>
    <w:rsid w:val="00085851"/>
    <w:rsid w:val="00086681"/>
    <w:rsid w:val="000868D7"/>
    <w:rsid w:val="00086AD0"/>
    <w:rsid w:val="000871D4"/>
    <w:rsid w:val="0008765C"/>
    <w:rsid w:val="000902FD"/>
    <w:rsid w:val="00090377"/>
    <w:rsid w:val="0009067A"/>
    <w:rsid w:val="00090D94"/>
    <w:rsid w:val="00092368"/>
    <w:rsid w:val="00092A4C"/>
    <w:rsid w:val="00093A6A"/>
    <w:rsid w:val="00093A94"/>
    <w:rsid w:val="000943C9"/>
    <w:rsid w:val="00094880"/>
    <w:rsid w:val="00094CC6"/>
    <w:rsid w:val="0009514E"/>
    <w:rsid w:val="000961F2"/>
    <w:rsid w:val="00096BF4"/>
    <w:rsid w:val="0009713F"/>
    <w:rsid w:val="000979E5"/>
    <w:rsid w:val="00097DE2"/>
    <w:rsid w:val="00097F61"/>
    <w:rsid w:val="000A0024"/>
    <w:rsid w:val="000A09B9"/>
    <w:rsid w:val="000A1381"/>
    <w:rsid w:val="000A161E"/>
    <w:rsid w:val="000A2498"/>
    <w:rsid w:val="000A25BE"/>
    <w:rsid w:val="000A2963"/>
    <w:rsid w:val="000A2A77"/>
    <w:rsid w:val="000A2ABA"/>
    <w:rsid w:val="000A3C17"/>
    <w:rsid w:val="000A3E9E"/>
    <w:rsid w:val="000A3FB3"/>
    <w:rsid w:val="000A49F2"/>
    <w:rsid w:val="000A4EB5"/>
    <w:rsid w:val="000A4FF8"/>
    <w:rsid w:val="000A521E"/>
    <w:rsid w:val="000A5494"/>
    <w:rsid w:val="000A5AAB"/>
    <w:rsid w:val="000A6548"/>
    <w:rsid w:val="000A6CB0"/>
    <w:rsid w:val="000A7397"/>
    <w:rsid w:val="000B0072"/>
    <w:rsid w:val="000B0C97"/>
    <w:rsid w:val="000B0E45"/>
    <w:rsid w:val="000B11AD"/>
    <w:rsid w:val="000B1E3B"/>
    <w:rsid w:val="000B209D"/>
    <w:rsid w:val="000B269B"/>
    <w:rsid w:val="000B2802"/>
    <w:rsid w:val="000B29A9"/>
    <w:rsid w:val="000B2EF8"/>
    <w:rsid w:val="000B35CF"/>
    <w:rsid w:val="000B38BD"/>
    <w:rsid w:val="000B39C2"/>
    <w:rsid w:val="000B3E36"/>
    <w:rsid w:val="000B3EE3"/>
    <w:rsid w:val="000B43DE"/>
    <w:rsid w:val="000B446B"/>
    <w:rsid w:val="000B4A90"/>
    <w:rsid w:val="000B55E0"/>
    <w:rsid w:val="000B570E"/>
    <w:rsid w:val="000B5ACA"/>
    <w:rsid w:val="000B6ED4"/>
    <w:rsid w:val="000B6F14"/>
    <w:rsid w:val="000B75E4"/>
    <w:rsid w:val="000B7BAE"/>
    <w:rsid w:val="000B7FBB"/>
    <w:rsid w:val="000C01BD"/>
    <w:rsid w:val="000C03AA"/>
    <w:rsid w:val="000C0829"/>
    <w:rsid w:val="000C0A69"/>
    <w:rsid w:val="000C1ABD"/>
    <w:rsid w:val="000C21CB"/>
    <w:rsid w:val="000C26B7"/>
    <w:rsid w:val="000C2956"/>
    <w:rsid w:val="000C3E67"/>
    <w:rsid w:val="000C45C3"/>
    <w:rsid w:val="000C46E8"/>
    <w:rsid w:val="000C4BAF"/>
    <w:rsid w:val="000C4FEF"/>
    <w:rsid w:val="000C58E5"/>
    <w:rsid w:val="000C5F2D"/>
    <w:rsid w:val="000C61D5"/>
    <w:rsid w:val="000C628B"/>
    <w:rsid w:val="000C66A1"/>
    <w:rsid w:val="000C6B94"/>
    <w:rsid w:val="000C73E0"/>
    <w:rsid w:val="000C79FE"/>
    <w:rsid w:val="000C7FC0"/>
    <w:rsid w:val="000D0DF4"/>
    <w:rsid w:val="000D1075"/>
    <w:rsid w:val="000D19F0"/>
    <w:rsid w:val="000D1A22"/>
    <w:rsid w:val="000D2E47"/>
    <w:rsid w:val="000D3453"/>
    <w:rsid w:val="000D3672"/>
    <w:rsid w:val="000D3F4D"/>
    <w:rsid w:val="000D406B"/>
    <w:rsid w:val="000D4C87"/>
    <w:rsid w:val="000D542B"/>
    <w:rsid w:val="000D648F"/>
    <w:rsid w:val="000D65BA"/>
    <w:rsid w:val="000D6F42"/>
    <w:rsid w:val="000D710B"/>
    <w:rsid w:val="000D7185"/>
    <w:rsid w:val="000D72C3"/>
    <w:rsid w:val="000D7369"/>
    <w:rsid w:val="000D77B0"/>
    <w:rsid w:val="000D7AAA"/>
    <w:rsid w:val="000D7F35"/>
    <w:rsid w:val="000E03E5"/>
    <w:rsid w:val="000E078A"/>
    <w:rsid w:val="000E084C"/>
    <w:rsid w:val="000E0C44"/>
    <w:rsid w:val="000E13B8"/>
    <w:rsid w:val="000E1E08"/>
    <w:rsid w:val="000E20D9"/>
    <w:rsid w:val="000E21FD"/>
    <w:rsid w:val="000E22D5"/>
    <w:rsid w:val="000E24C0"/>
    <w:rsid w:val="000E27E8"/>
    <w:rsid w:val="000E2817"/>
    <w:rsid w:val="000E29EA"/>
    <w:rsid w:val="000E2A16"/>
    <w:rsid w:val="000E2DA2"/>
    <w:rsid w:val="000E33EB"/>
    <w:rsid w:val="000E35FF"/>
    <w:rsid w:val="000E3954"/>
    <w:rsid w:val="000E4C87"/>
    <w:rsid w:val="000E509E"/>
    <w:rsid w:val="000E5A70"/>
    <w:rsid w:val="000E692D"/>
    <w:rsid w:val="000E6BAA"/>
    <w:rsid w:val="000E6C67"/>
    <w:rsid w:val="000E6F2C"/>
    <w:rsid w:val="000E7174"/>
    <w:rsid w:val="000E7AC6"/>
    <w:rsid w:val="000E7CC7"/>
    <w:rsid w:val="000F0631"/>
    <w:rsid w:val="000F1077"/>
    <w:rsid w:val="000F1086"/>
    <w:rsid w:val="000F134C"/>
    <w:rsid w:val="000F1469"/>
    <w:rsid w:val="000F1559"/>
    <w:rsid w:val="000F2E9F"/>
    <w:rsid w:val="000F33C7"/>
    <w:rsid w:val="000F37DA"/>
    <w:rsid w:val="000F43B3"/>
    <w:rsid w:val="000F45B1"/>
    <w:rsid w:val="000F486A"/>
    <w:rsid w:val="000F55C0"/>
    <w:rsid w:val="000F5BAF"/>
    <w:rsid w:val="000F6083"/>
    <w:rsid w:val="000F62A5"/>
    <w:rsid w:val="000F62C0"/>
    <w:rsid w:val="000F67D6"/>
    <w:rsid w:val="000F696A"/>
    <w:rsid w:val="000F6BE9"/>
    <w:rsid w:val="000F7060"/>
    <w:rsid w:val="000F710F"/>
    <w:rsid w:val="001000A8"/>
    <w:rsid w:val="001012CD"/>
    <w:rsid w:val="00101683"/>
    <w:rsid w:val="00101BBD"/>
    <w:rsid w:val="001025E6"/>
    <w:rsid w:val="00102704"/>
    <w:rsid w:val="001029A0"/>
    <w:rsid w:val="0010322A"/>
    <w:rsid w:val="00103660"/>
    <w:rsid w:val="00103F39"/>
    <w:rsid w:val="001042AF"/>
    <w:rsid w:val="001043E8"/>
    <w:rsid w:val="001044B9"/>
    <w:rsid w:val="0010541F"/>
    <w:rsid w:val="001056AA"/>
    <w:rsid w:val="001057ED"/>
    <w:rsid w:val="001058DA"/>
    <w:rsid w:val="00105CDB"/>
    <w:rsid w:val="00105E71"/>
    <w:rsid w:val="001063DD"/>
    <w:rsid w:val="00106B36"/>
    <w:rsid w:val="00107F3F"/>
    <w:rsid w:val="001109F6"/>
    <w:rsid w:val="00110BF1"/>
    <w:rsid w:val="00111047"/>
    <w:rsid w:val="00111048"/>
    <w:rsid w:val="0011144E"/>
    <w:rsid w:val="00111E06"/>
    <w:rsid w:val="0011227D"/>
    <w:rsid w:val="001126CA"/>
    <w:rsid w:val="001128C4"/>
    <w:rsid w:val="00112A93"/>
    <w:rsid w:val="00114DA0"/>
    <w:rsid w:val="001152BD"/>
    <w:rsid w:val="00115487"/>
    <w:rsid w:val="0011591F"/>
    <w:rsid w:val="001167DA"/>
    <w:rsid w:val="00116C1D"/>
    <w:rsid w:val="00116D06"/>
    <w:rsid w:val="00116D5D"/>
    <w:rsid w:val="00116DA7"/>
    <w:rsid w:val="00116E55"/>
    <w:rsid w:val="00116F18"/>
    <w:rsid w:val="0011743B"/>
    <w:rsid w:val="00117A92"/>
    <w:rsid w:val="00117C8B"/>
    <w:rsid w:val="00117EEF"/>
    <w:rsid w:val="00120340"/>
    <w:rsid w:val="00120733"/>
    <w:rsid w:val="001208D1"/>
    <w:rsid w:val="00120BDD"/>
    <w:rsid w:val="001210AA"/>
    <w:rsid w:val="001215D2"/>
    <w:rsid w:val="001217E4"/>
    <w:rsid w:val="001239CE"/>
    <w:rsid w:val="0012476E"/>
    <w:rsid w:val="00124B45"/>
    <w:rsid w:val="00124D9F"/>
    <w:rsid w:val="00124EFC"/>
    <w:rsid w:val="00125004"/>
    <w:rsid w:val="001267D8"/>
    <w:rsid w:val="001268E4"/>
    <w:rsid w:val="00127CB3"/>
    <w:rsid w:val="00127F73"/>
    <w:rsid w:val="001302EC"/>
    <w:rsid w:val="001318F0"/>
    <w:rsid w:val="00131DAF"/>
    <w:rsid w:val="0013215B"/>
    <w:rsid w:val="00132254"/>
    <w:rsid w:val="00132F53"/>
    <w:rsid w:val="00133021"/>
    <w:rsid w:val="0013345B"/>
    <w:rsid w:val="00133EBD"/>
    <w:rsid w:val="001352F9"/>
    <w:rsid w:val="001354A2"/>
    <w:rsid w:val="001355F4"/>
    <w:rsid w:val="00136161"/>
    <w:rsid w:val="00136BBA"/>
    <w:rsid w:val="00136CD6"/>
    <w:rsid w:val="001370AE"/>
    <w:rsid w:val="00137174"/>
    <w:rsid w:val="001374B4"/>
    <w:rsid w:val="00137751"/>
    <w:rsid w:val="001416A4"/>
    <w:rsid w:val="00141744"/>
    <w:rsid w:val="0014174A"/>
    <w:rsid w:val="00142B5A"/>
    <w:rsid w:val="00142BCA"/>
    <w:rsid w:val="00143187"/>
    <w:rsid w:val="001433DB"/>
    <w:rsid w:val="00143CD9"/>
    <w:rsid w:val="00143D53"/>
    <w:rsid w:val="00143FA5"/>
    <w:rsid w:val="0014437D"/>
    <w:rsid w:val="00145208"/>
    <w:rsid w:val="001459E9"/>
    <w:rsid w:val="00146250"/>
    <w:rsid w:val="001463D3"/>
    <w:rsid w:val="00147127"/>
    <w:rsid w:val="0014735E"/>
    <w:rsid w:val="001473C6"/>
    <w:rsid w:val="00147655"/>
    <w:rsid w:val="001479AF"/>
    <w:rsid w:val="00147FF5"/>
    <w:rsid w:val="0015009C"/>
    <w:rsid w:val="001501FB"/>
    <w:rsid w:val="0015054C"/>
    <w:rsid w:val="00150690"/>
    <w:rsid w:val="00151186"/>
    <w:rsid w:val="001516DB"/>
    <w:rsid w:val="00151877"/>
    <w:rsid w:val="00152075"/>
    <w:rsid w:val="001522E7"/>
    <w:rsid w:val="00152A0A"/>
    <w:rsid w:val="00152E9D"/>
    <w:rsid w:val="00153059"/>
    <w:rsid w:val="0015382B"/>
    <w:rsid w:val="0015409A"/>
    <w:rsid w:val="0015437E"/>
    <w:rsid w:val="00154480"/>
    <w:rsid w:val="0015460A"/>
    <w:rsid w:val="0015467D"/>
    <w:rsid w:val="00154A00"/>
    <w:rsid w:val="00156083"/>
    <w:rsid w:val="00156111"/>
    <w:rsid w:val="001565FB"/>
    <w:rsid w:val="00156D1E"/>
    <w:rsid w:val="0016073D"/>
    <w:rsid w:val="00161137"/>
    <w:rsid w:val="001617D3"/>
    <w:rsid w:val="00161E03"/>
    <w:rsid w:val="0016209F"/>
    <w:rsid w:val="00162A6C"/>
    <w:rsid w:val="00162D1C"/>
    <w:rsid w:val="001634DF"/>
    <w:rsid w:val="0016414E"/>
    <w:rsid w:val="0016467F"/>
    <w:rsid w:val="00164807"/>
    <w:rsid w:val="00164AC8"/>
    <w:rsid w:val="00165655"/>
    <w:rsid w:val="00165B9C"/>
    <w:rsid w:val="00165E3A"/>
    <w:rsid w:val="001660F6"/>
    <w:rsid w:val="00166322"/>
    <w:rsid w:val="001668C3"/>
    <w:rsid w:val="00166BD1"/>
    <w:rsid w:val="001672F4"/>
    <w:rsid w:val="001674C3"/>
    <w:rsid w:val="00167509"/>
    <w:rsid w:val="00167EBF"/>
    <w:rsid w:val="00170068"/>
    <w:rsid w:val="0017022E"/>
    <w:rsid w:val="00170C10"/>
    <w:rsid w:val="00171027"/>
    <w:rsid w:val="00171E8A"/>
    <w:rsid w:val="00172102"/>
    <w:rsid w:val="00172546"/>
    <w:rsid w:val="001726A4"/>
    <w:rsid w:val="00172804"/>
    <w:rsid w:val="00172A7D"/>
    <w:rsid w:val="00172E61"/>
    <w:rsid w:val="00173332"/>
    <w:rsid w:val="00173726"/>
    <w:rsid w:val="00174257"/>
    <w:rsid w:val="00174A9E"/>
    <w:rsid w:val="00174FF4"/>
    <w:rsid w:val="001752A9"/>
    <w:rsid w:val="00176740"/>
    <w:rsid w:val="001767BA"/>
    <w:rsid w:val="00176CD9"/>
    <w:rsid w:val="0017795B"/>
    <w:rsid w:val="00177A68"/>
    <w:rsid w:val="00180D08"/>
    <w:rsid w:val="0018105E"/>
    <w:rsid w:val="00181BF3"/>
    <w:rsid w:val="00181C29"/>
    <w:rsid w:val="00181D2F"/>
    <w:rsid w:val="00182627"/>
    <w:rsid w:val="001828C9"/>
    <w:rsid w:val="00182ADF"/>
    <w:rsid w:val="001830B6"/>
    <w:rsid w:val="001833CD"/>
    <w:rsid w:val="00183BFB"/>
    <w:rsid w:val="0018463C"/>
    <w:rsid w:val="001846A9"/>
    <w:rsid w:val="001851F4"/>
    <w:rsid w:val="001851FE"/>
    <w:rsid w:val="00185617"/>
    <w:rsid w:val="00185D1E"/>
    <w:rsid w:val="00185F71"/>
    <w:rsid w:val="0018613A"/>
    <w:rsid w:val="001861D2"/>
    <w:rsid w:val="0018653A"/>
    <w:rsid w:val="001865A2"/>
    <w:rsid w:val="001866B6"/>
    <w:rsid w:val="0018699C"/>
    <w:rsid w:val="0018733C"/>
    <w:rsid w:val="00187786"/>
    <w:rsid w:val="00190091"/>
    <w:rsid w:val="0019070B"/>
    <w:rsid w:val="00190BB5"/>
    <w:rsid w:val="00190E35"/>
    <w:rsid w:val="00190ECB"/>
    <w:rsid w:val="00190FD7"/>
    <w:rsid w:val="001910ED"/>
    <w:rsid w:val="00191268"/>
    <w:rsid w:val="00191546"/>
    <w:rsid w:val="00193502"/>
    <w:rsid w:val="0019415C"/>
    <w:rsid w:val="001942BF"/>
    <w:rsid w:val="0019439F"/>
    <w:rsid w:val="00194626"/>
    <w:rsid w:val="00194A41"/>
    <w:rsid w:val="00194BEF"/>
    <w:rsid w:val="00194C6F"/>
    <w:rsid w:val="001956DE"/>
    <w:rsid w:val="00195BB4"/>
    <w:rsid w:val="00196C41"/>
    <w:rsid w:val="00196E84"/>
    <w:rsid w:val="00196FE2"/>
    <w:rsid w:val="001A0455"/>
    <w:rsid w:val="001A04FB"/>
    <w:rsid w:val="001A0615"/>
    <w:rsid w:val="001A0E8F"/>
    <w:rsid w:val="001A1199"/>
    <w:rsid w:val="001A17B0"/>
    <w:rsid w:val="001A1849"/>
    <w:rsid w:val="001A21AB"/>
    <w:rsid w:val="001A2B77"/>
    <w:rsid w:val="001A386F"/>
    <w:rsid w:val="001A3B22"/>
    <w:rsid w:val="001A46EE"/>
    <w:rsid w:val="001A4F71"/>
    <w:rsid w:val="001A5313"/>
    <w:rsid w:val="001A6019"/>
    <w:rsid w:val="001A6389"/>
    <w:rsid w:val="001A6F1A"/>
    <w:rsid w:val="001A707C"/>
    <w:rsid w:val="001A7498"/>
    <w:rsid w:val="001A751A"/>
    <w:rsid w:val="001A7799"/>
    <w:rsid w:val="001B1208"/>
    <w:rsid w:val="001B18FE"/>
    <w:rsid w:val="001B1C3C"/>
    <w:rsid w:val="001B2080"/>
    <w:rsid w:val="001B2900"/>
    <w:rsid w:val="001B3A2E"/>
    <w:rsid w:val="001B4FCA"/>
    <w:rsid w:val="001B5F37"/>
    <w:rsid w:val="001B61E5"/>
    <w:rsid w:val="001B774C"/>
    <w:rsid w:val="001C0040"/>
    <w:rsid w:val="001C04D9"/>
    <w:rsid w:val="001C07E4"/>
    <w:rsid w:val="001C09D5"/>
    <w:rsid w:val="001C189B"/>
    <w:rsid w:val="001C2216"/>
    <w:rsid w:val="001C2230"/>
    <w:rsid w:val="001C2C6C"/>
    <w:rsid w:val="001C2E4D"/>
    <w:rsid w:val="001C32AC"/>
    <w:rsid w:val="001C3CE3"/>
    <w:rsid w:val="001C3F04"/>
    <w:rsid w:val="001C41AE"/>
    <w:rsid w:val="001C46B6"/>
    <w:rsid w:val="001C4796"/>
    <w:rsid w:val="001C4AB3"/>
    <w:rsid w:val="001C5016"/>
    <w:rsid w:val="001C52C6"/>
    <w:rsid w:val="001C5605"/>
    <w:rsid w:val="001C5A83"/>
    <w:rsid w:val="001C6298"/>
    <w:rsid w:val="001C6615"/>
    <w:rsid w:val="001C71D6"/>
    <w:rsid w:val="001C76A1"/>
    <w:rsid w:val="001C7C77"/>
    <w:rsid w:val="001C7C93"/>
    <w:rsid w:val="001D01B2"/>
    <w:rsid w:val="001D088A"/>
    <w:rsid w:val="001D0F4B"/>
    <w:rsid w:val="001D15C0"/>
    <w:rsid w:val="001D229C"/>
    <w:rsid w:val="001D2FEA"/>
    <w:rsid w:val="001D3237"/>
    <w:rsid w:val="001D3610"/>
    <w:rsid w:val="001D3AA6"/>
    <w:rsid w:val="001D3AEC"/>
    <w:rsid w:val="001D3EB5"/>
    <w:rsid w:val="001D4067"/>
    <w:rsid w:val="001D4633"/>
    <w:rsid w:val="001D4F74"/>
    <w:rsid w:val="001D5002"/>
    <w:rsid w:val="001D5315"/>
    <w:rsid w:val="001D6054"/>
    <w:rsid w:val="001D76F6"/>
    <w:rsid w:val="001D7738"/>
    <w:rsid w:val="001D7A30"/>
    <w:rsid w:val="001D7F0C"/>
    <w:rsid w:val="001E039A"/>
    <w:rsid w:val="001E081B"/>
    <w:rsid w:val="001E0AE5"/>
    <w:rsid w:val="001E0F45"/>
    <w:rsid w:val="001E1A47"/>
    <w:rsid w:val="001E2363"/>
    <w:rsid w:val="001E28A5"/>
    <w:rsid w:val="001E29F0"/>
    <w:rsid w:val="001E3187"/>
    <w:rsid w:val="001E3B03"/>
    <w:rsid w:val="001E41CF"/>
    <w:rsid w:val="001E47C1"/>
    <w:rsid w:val="001E4851"/>
    <w:rsid w:val="001E4D08"/>
    <w:rsid w:val="001E520D"/>
    <w:rsid w:val="001E5269"/>
    <w:rsid w:val="001E5DBA"/>
    <w:rsid w:val="001E5F55"/>
    <w:rsid w:val="001E63BB"/>
    <w:rsid w:val="001E6592"/>
    <w:rsid w:val="001E6B96"/>
    <w:rsid w:val="001E6B97"/>
    <w:rsid w:val="001E6BE9"/>
    <w:rsid w:val="001E70B9"/>
    <w:rsid w:val="001E7AFF"/>
    <w:rsid w:val="001E7C45"/>
    <w:rsid w:val="001F0400"/>
    <w:rsid w:val="001F06E2"/>
    <w:rsid w:val="001F139F"/>
    <w:rsid w:val="001F1691"/>
    <w:rsid w:val="001F16F4"/>
    <w:rsid w:val="001F2A91"/>
    <w:rsid w:val="001F34A2"/>
    <w:rsid w:val="001F35FB"/>
    <w:rsid w:val="001F37E2"/>
    <w:rsid w:val="001F3B72"/>
    <w:rsid w:val="001F4276"/>
    <w:rsid w:val="001F461B"/>
    <w:rsid w:val="001F4788"/>
    <w:rsid w:val="001F4EDD"/>
    <w:rsid w:val="001F53B7"/>
    <w:rsid w:val="001F64D4"/>
    <w:rsid w:val="001F67D5"/>
    <w:rsid w:val="001F6A1C"/>
    <w:rsid w:val="001F6D80"/>
    <w:rsid w:val="001F736F"/>
    <w:rsid w:val="001F788E"/>
    <w:rsid w:val="002002B3"/>
    <w:rsid w:val="002015A8"/>
    <w:rsid w:val="00201B80"/>
    <w:rsid w:val="0020230A"/>
    <w:rsid w:val="0020279A"/>
    <w:rsid w:val="00202BCF"/>
    <w:rsid w:val="00202D73"/>
    <w:rsid w:val="00203282"/>
    <w:rsid w:val="0020339C"/>
    <w:rsid w:val="00203894"/>
    <w:rsid w:val="00203D63"/>
    <w:rsid w:val="00203E52"/>
    <w:rsid w:val="00204179"/>
    <w:rsid w:val="00204B6E"/>
    <w:rsid w:val="00204EB5"/>
    <w:rsid w:val="00205338"/>
    <w:rsid w:val="002058E0"/>
    <w:rsid w:val="002058F0"/>
    <w:rsid w:val="00205C66"/>
    <w:rsid w:val="00206153"/>
    <w:rsid w:val="00206379"/>
    <w:rsid w:val="00206579"/>
    <w:rsid w:val="00206D40"/>
    <w:rsid w:val="00206EF0"/>
    <w:rsid w:val="00207129"/>
    <w:rsid w:val="00207901"/>
    <w:rsid w:val="0021011C"/>
    <w:rsid w:val="0021014B"/>
    <w:rsid w:val="00210305"/>
    <w:rsid w:val="002107A7"/>
    <w:rsid w:val="00210998"/>
    <w:rsid w:val="00211A09"/>
    <w:rsid w:val="00211DB1"/>
    <w:rsid w:val="002126B8"/>
    <w:rsid w:val="00212AD0"/>
    <w:rsid w:val="00212E7A"/>
    <w:rsid w:val="00213BF3"/>
    <w:rsid w:val="00213D41"/>
    <w:rsid w:val="00213FFC"/>
    <w:rsid w:val="002149EF"/>
    <w:rsid w:val="00214BC2"/>
    <w:rsid w:val="00215003"/>
    <w:rsid w:val="002150FF"/>
    <w:rsid w:val="00215F69"/>
    <w:rsid w:val="00216C55"/>
    <w:rsid w:val="00216CAC"/>
    <w:rsid w:val="00216FE7"/>
    <w:rsid w:val="00217443"/>
    <w:rsid w:val="00220259"/>
    <w:rsid w:val="0022031C"/>
    <w:rsid w:val="002203A6"/>
    <w:rsid w:val="002205D1"/>
    <w:rsid w:val="00220BDA"/>
    <w:rsid w:val="00220C00"/>
    <w:rsid w:val="002212F5"/>
    <w:rsid w:val="002217A6"/>
    <w:rsid w:val="00222D2A"/>
    <w:rsid w:val="002233D7"/>
    <w:rsid w:val="00223681"/>
    <w:rsid w:val="00223828"/>
    <w:rsid w:val="0022405B"/>
    <w:rsid w:val="002248B8"/>
    <w:rsid w:val="00224C17"/>
    <w:rsid w:val="0022538B"/>
    <w:rsid w:val="002256E3"/>
    <w:rsid w:val="0022588D"/>
    <w:rsid w:val="00225AF0"/>
    <w:rsid w:val="00226B4A"/>
    <w:rsid w:val="002270BD"/>
    <w:rsid w:val="002272F3"/>
    <w:rsid w:val="0022758E"/>
    <w:rsid w:val="00227D8E"/>
    <w:rsid w:val="0023093B"/>
    <w:rsid w:val="00230A1B"/>
    <w:rsid w:val="00230ABD"/>
    <w:rsid w:val="00230E7C"/>
    <w:rsid w:val="0023172F"/>
    <w:rsid w:val="0023174A"/>
    <w:rsid w:val="00231C30"/>
    <w:rsid w:val="00232E97"/>
    <w:rsid w:val="002335CC"/>
    <w:rsid w:val="00233DE5"/>
    <w:rsid w:val="00233DF8"/>
    <w:rsid w:val="0023441A"/>
    <w:rsid w:val="0023472E"/>
    <w:rsid w:val="00234A22"/>
    <w:rsid w:val="0023682E"/>
    <w:rsid w:val="00236D3C"/>
    <w:rsid w:val="0023701C"/>
    <w:rsid w:val="00237255"/>
    <w:rsid w:val="002374B9"/>
    <w:rsid w:val="00237506"/>
    <w:rsid w:val="002378F8"/>
    <w:rsid w:val="00240FDD"/>
    <w:rsid w:val="00241573"/>
    <w:rsid w:val="002421AD"/>
    <w:rsid w:val="0024231E"/>
    <w:rsid w:val="002424A9"/>
    <w:rsid w:val="00242C9E"/>
    <w:rsid w:val="00242F2B"/>
    <w:rsid w:val="0024388C"/>
    <w:rsid w:val="00243E33"/>
    <w:rsid w:val="00243ED5"/>
    <w:rsid w:val="002443C3"/>
    <w:rsid w:val="00245C0B"/>
    <w:rsid w:val="00245C2C"/>
    <w:rsid w:val="00246A75"/>
    <w:rsid w:val="00246F81"/>
    <w:rsid w:val="0025028D"/>
    <w:rsid w:val="00250434"/>
    <w:rsid w:val="00251029"/>
    <w:rsid w:val="0025138E"/>
    <w:rsid w:val="002514F3"/>
    <w:rsid w:val="0025171E"/>
    <w:rsid w:val="00251820"/>
    <w:rsid w:val="00251F3D"/>
    <w:rsid w:val="002530A1"/>
    <w:rsid w:val="00253FFE"/>
    <w:rsid w:val="00254685"/>
    <w:rsid w:val="00254C8A"/>
    <w:rsid w:val="00254EE3"/>
    <w:rsid w:val="0025512D"/>
    <w:rsid w:val="0025549F"/>
    <w:rsid w:val="002556EB"/>
    <w:rsid w:val="00255774"/>
    <w:rsid w:val="0025577C"/>
    <w:rsid w:val="00255991"/>
    <w:rsid w:val="0025599A"/>
    <w:rsid w:val="00255C43"/>
    <w:rsid w:val="00255F9D"/>
    <w:rsid w:val="002564A7"/>
    <w:rsid w:val="00257161"/>
    <w:rsid w:val="0025771C"/>
    <w:rsid w:val="00257A5E"/>
    <w:rsid w:val="00257C04"/>
    <w:rsid w:val="00257E5C"/>
    <w:rsid w:val="00257EFD"/>
    <w:rsid w:val="00260AF7"/>
    <w:rsid w:val="00260CA8"/>
    <w:rsid w:val="0026166E"/>
    <w:rsid w:val="00261B20"/>
    <w:rsid w:val="00261CBA"/>
    <w:rsid w:val="002628ED"/>
    <w:rsid w:val="00262B77"/>
    <w:rsid w:val="00262E5E"/>
    <w:rsid w:val="00262EB3"/>
    <w:rsid w:val="00263069"/>
    <w:rsid w:val="0026317B"/>
    <w:rsid w:val="00263301"/>
    <w:rsid w:val="00263BB5"/>
    <w:rsid w:val="00263FF3"/>
    <w:rsid w:val="00264040"/>
    <w:rsid w:val="002640CC"/>
    <w:rsid w:val="00264672"/>
    <w:rsid w:val="002647B6"/>
    <w:rsid w:val="00264F7E"/>
    <w:rsid w:val="00265B0F"/>
    <w:rsid w:val="00266657"/>
    <w:rsid w:val="002666FE"/>
    <w:rsid w:val="00266B9B"/>
    <w:rsid w:val="00267168"/>
    <w:rsid w:val="00267343"/>
    <w:rsid w:val="00267904"/>
    <w:rsid w:val="00267EE7"/>
    <w:rsid w:val="00270056"/>
    <w:rsid w:val="00270240"/>
    <w:rsid w:val="002708BF"/>
    <w:rsid w:val="0027093F"/>
    <w:rsid w:val="00270CBA"/>
    <w:rsid w:val="00270FE1"/>
    <w:rsid w:val="002716AC"/>
    <w:rsid w:val="00271CEB"/>
    <w:rsid w:val="0027277E"/>
    <w:rsid w:val="00272961"/>
    <w:rsid w:val="00272B42"/>
    <w:rsid w:val="00273083"/>
    <w:rsid w:val="002738CD"/>
    <w:rsid w:val="00273BCE"/>
    <w:rsid w:val="00273DA0"/>
    <w:rsid w:val="002751D0"/>
    <w:rsid w:val="00275696"/>
    <w:rsid w:val="00276234"/>
    <w:rsid w:val="00277005"/>
    <w:rsid w:val="0027704B"/>
    <w:rsid w:val="00277692"/>
    <w:rsid w:val="002803F5"/>
    <w:rsid w:val="0028064F"/>
    <w:rsid w:val="00281518"/>
    <w:rsid w:val="00281731"/>
    <w:rsid w:val="00281B2A"/>
    <w:rsid w:val="00281B77"/>
    <w:rsid w:val="00282087"/>
    <w:rsid w:val="002820FD"/>
    <w:rsid w:val="002822D3"/>
    <w:rsid w:val="00282D5A"/>
    <w:rsid w:val="002830CE"/>
    <w:rsid w:val="002833D7"/>
    <w:rsid w:val="002835C8"/>
    <w:rsid w:val="00283972"/>
    <w:rsid w:val="00283EB4"/>
    <w:rsid w:val="002842FD"/>
    <w:rsid w:val="00284A84"/>
    <w:rsid w:val="00284C8F"/>
    <w:rsid w:val="00284CBA"/>
    <w:rsid w:val="00284CFA"/>
    <w:rsid w:val="00284DCE"/>
    <w:rsid w:val="00284E35"/>
    <w:rsid w:val="0028505E"/>
    <w:rsid w:val="00285D66"/>
    <w:rsid w:val="00286014"/>
    <w:rsid w:val="00286795"/>
    <w:rsid w:val="00286C86"/>
    <w:rsid w:val="00286E20"/>
    <w:rsid w:val="002874A5"/>
    <w:rsid w:val="002904AF"/>
    <w:rsid w:val="00290FD8"/>
    <w:rsid w:val="002915ED"/>
    <w:rsid w:val="00292272"/>
    <w:rsid w:val="002929FE"/>
    <w:rsid w:val="00292F33"/>
    <w:rsid w:val="0029502F"/>
    <w:rsid w:val="00295373"/>
    <w:rsid w:val="00295A51"/>
    <w:rsid w:val="00295D29"/>
    <w:rsid w:val="00296BD0"/>
    <w:rsid w:val="002978B6"/>
    <w:rsid w:val="00297941"/>
    <w:rsid w:val="00297DDA"/>
    <w:rsid w:val="002A0333"/>
    <w:rsid w:val="002A0AD0"/>
    <w:rsid w:val="002A0D00"/>
    <w:rsid w:val="002A1177"/>
    <w:rsid w:val="002A1358"/>
    <w:rsid w:val="002A1442"/>
    <w:rsid w:val="002A18B7"/>
    <w:rsid w:val="002A1AA3"/>
    <w:rsid w:val="002A26CB"/>
    <w:rsid w:val="002A27BE"/>
    <w:rsid w:val="002A3235"/>
    <w:rsid w:val="002A33C7"/>
    <w:rsid w:val="002A3FD6"/>
    <w:rsid w:val="002A4606"/>
    <w:rsid w:val="002A465A"/>
    <w:rsid w:val="002A5175"/>
    <w:rsid w:val="002A57B9"/>
    <w:rsid w:val="002A581F"/>
    <w:rsid w:val="002A5DB2"/>
    <w:rsid w:val="002A6D3C"/>
    <w:rsid w:val="002A7960"/>
    <w:rsid w:val="002A7D57"/>
    <w:rsid w:val="002A7E2A"/>
    <w:rsid w:val="002B06E7"/>
    <w:rsid w:val="002B23E7"/>
    <w:rsid w:val="002B2726"/>
    <w:rsid w:val="002B2B69"/>
    <w:rsid w:val="002B330B"/>
    <w:rsid w:val="002B3B37"/>
    <w:rsid w:val="002B3B74"/>
    <w:rsid w:val="002B3D6E"/>
    <w:rsid w:val="002B5207"/>
    <w:rsid w:val="002B57A5"/>
    <w:rsid w:val="002B5918"/>
    <w:rsid w:val="002B5DA8"/>
    <w:rsid w:val="002B5FD2"/>
    <w:rsid w:val="002B6626"/>
    <w:rsid w:val="002B6683"/>
    <w:rsid w:val="002B6E9C"/>
    <w:rsid w:val="002B6F1F"/>
    <w:rsid w:val="002C0A56"/>
    <w:rsid w:val="002C1806"/>
    <w:rsid w:val="002C1C0F"/>
    <w:rsid w:val="002C1CB8"/>
    <w:rsid w:val="002C1D96"/>
    <w:rsid w:val="002C275F"/>
    <w:rsid w:val="002C2B2B"/>
    <w:rsid w:val="002C2DC4"/>
    <w:rsid w:val="002C2DEE"/>
    <w:rsid w:val="002C3379"/>
    <w:rsid w:val="002C36C9"/>
    <w:rsid w:val="002C38BF"/>
    <w:rsid w:val="002C3D8F"/>
    <w:rsid w:val="002C412C"/>
    <w:rsid w:val="002C41D4"/>
    <w:rsid w:val="002C43A4"/>
    <w:rsid w:val="002C4AD5"/>
    <w:rsid w:val="002C4B03"/>
    <w:rsid w:val="002C5255"/>
    <w:rsid w:val="002C6441"/>
    <w:rsid w:val="002C656B"/>
    <w:rsid w:val="002C69B2"/>
    <w:rsid w:val="002C6B31"/>
    <w:rsid w:val="002D1D3C"/>
    <w:rsid w:val="002D205F"/>
    <w:rsid w:val="002D2518"/>
    <w:rsid w:val="002D367A"/>
    <w:rsid w:val="002D3B1B"/>
    <w:rsid w:val="002D3CC8"/>
    <w:rsid w:val="002D4686"/>
    <w:rsid w:val="002D4D1A"/>
    <w:rsid w:val="002D4F66"/>
    <w:rsid w:val="002D5B03"/>
    <w:rsid w:val="002D6785"/>
    <w:rsid w:val="002D67E0"/>
    <w:rsid w:val="002D736D"/>
    <w:rsid w:val="002D7397"/>
    <w:rsid w:val="002D73FA"/>
    <w:rsid w:val="002D785D"/>
    <w:rsid w:val="002D7B51"/>
    <w:rsid w:val="002D7D70"/>
    <w:rsid w:val="002D7F36"/>
    <w:rsid w:val="002D7FB6"/>
    <w:rsid w:val="002E0536"/>
    <w:rsid w:val="002E0C52"/>
    <w:rsid w:val="002E16D7"/>
    <w:rsid w:val="002E2284"/>
    <w:rsid w:val="002E235C"/>
    <w:rsid w:val="002E2F02"/>
    <w:rsid w:val="002E3BCB"/>
    <w:rsid w:val="002E3CA1"/>
    <w:rsid w:val="002E3FE4"/>
    <w:rsid w:val="002E3FF7"/>
    <w:rsid w:val="002E4238"/>
    <w:rsid w:val="002E4406"/>
    <w:rsid w:val="002E455A"/>
    <w:rsid w:val="002E4AC2"/>
    <w:rsid w:val="002E519E"/>
    <w:rsid w:val="002E57E0"/>
    <w:rsid w:val="002E6036"/>
    <w:rsid w:val="002E653F"/>
    <w:rsid w:val="002E6718"/>
    <w:rsid w:val="002E7F18"/>
    <w:rsid w:val="002F137B"/>
    <w:rsid w:val="002F148A"/>
    <w:rsid w:val="002F195B"/>
    <w:rsid w:val="002F2C2F"/>
    <w:rsid w:val="002F3103"/>
    <w:rsid w:val="002F3124"/>
    <w:rsid w:val="002F3503"/>
    <w:rsid w:val="002F3811"/>
    <w:rsid w:val="002F3D26"/>
    <w:rsid w:val="002F3FCB"/>
    <w:rsid w:val="002F4833"/>
    <w:rsid w:val="002F4B9F"/>
    <w:rsid w:val="002F4EE7"/>
    <w:rsid w:val="002F523B"/>
    <w:rsid w:val="002F5570"/>
    <w:rsid w:val="002F5663"/>
    <w:rsid w:val="002F585D"/>
    <w:rsid w:val="002F6097"/>
    <w:rsid w:val="002F6203"/>
    <w:rsid w:val="002F6261"/>
    <w:rsid w:val="002F6465"/>
    <w:rsid w:val="002F695D"/>
    <w:rsid w:val="002F7028"/>
    <w:rsid w:val="002F70F9"/>
    <w:rsid w:val="002F731D"/>
    <w:rsid w:val="002F7F8A"/>
    <w:rsid w:val="003001CC"/>
    <w:rsid w:val="00300614"/>
    <w:rsid w:val="00300706"/>
    <w:rsid w:val="003009C8"/>
    <w:rsid w:val="00300E44"/>
    <w:rsid w:val="003016A7"/>
    <w:rsid w:val="00301BF1"/>
    <w:rsid w:val="003024FC"/>
    <w:rsid w:val="00302B9B"/>
    <w:rsid w:val="00302CC5"/>
    <w:rsid w:val="003039C3"/>
    <w:rsid w:val="0030438B"/>
    <w:rsid w:val="003048CC"/>
    <w:rsid w:val="00304913"/>
    <w:rsid w:val="00305426"/>
    <w:rsid w:val="00305554"/>
    <w:rsid w:val="003055A8"/>
    <w:rsid w:val="0030586A"/>
    <w:rsid w:val="00305ABC"/>
    <w:rsid w:val="00305E81"/>
    <w:rsid w:val="00306639"/>
    <w:rsid w:val="00306691"/>
    <w:rsid w:val="00306C75"/>
    <w:rsid w:val="00306F7A"/>
    <w:rsid w:val="0030753E"/>
    <w:rsid w:val="003079A0"/>
    <w:rsid w:val="003079D0"/>
    <w:rsid w:val="00307E41"/>
    <w:rsid w:val="0031006B"/>
    <w:rsid w:val="00310D7A"/>
    <w:rsid w:val="003114BE"/>
    <w:rsid w:val="0031172F"/>
    <w:rsid w:val="0031188B"/>
    <w:rsid w:val="0031203C"/>
    <w:rsid w:val="003122FD"/>
    <w:rsid w:val="00312562"/>
    <w:rsid w:val="00312EB5"/>
    <w:rsid w:val="0031318F"/>
    <w:rsid w:val="00313334"/>
    <w:rsid w:val="003135FA"/>
    <w:rsid w:val="00314660"/>
    <w:rsid w:val="00315010"/>
    <w:rsid w:val="00315139"/>
    <w:rsid w:val="00315C37"/>
    <w:rsid w:val="00315D3C"/>
    <w:rsid w:val="00315E27"/>
    <w:rsid w:val="00316022"/>
    <w:rsid w:val="0031602B"/>
    <w:rsid w:val="0031605B"/>
    <w:rsid w:val="00316283"/>
    <w:rsid w:val="0031660A"/>
    <w:rsid w:val="00316C7C"/>
    <w:rsid w:val="0031708F"/>
    <w:rsid w:val="0031721F"/>
    <w:rsid w:val="003177DF"/>
    <w:rsid w:val="00320350"/>
    <w:rsid w:val="00320D2F"/>
    <w:rsid w:val="0032119C"/>
    <w:rsid w:val="003215D8"/>
    <w:rsid w:val="00321650"/>
    <w:rsid w:val="00321BEE"/>
    <w:rsid w:val="00321BFC"/>
    <w:rsid w:val="00321CB9"/>
    <w:rsid w:val="00321D9C"/>
    <w:rsid w:val="00321E50"/>
    <w:rsid w:val="0032204C"/>
    <w:rsid w:val="00322804"/>
    <w:rsid w:val="00323B7A"/>
    <w:rsid w:val="00323E9D"/>
    <w:rsid w:val="003240AB"/>
    <w:rsid w:val="003243F4"/>
    <w:rsid w:val="0032580C"/>
    <w:rsid w:val="003260D2"/>
    <w:rsid w:val="003264E3"/>
    <w:rsid w:val="00327215"/>
    <w:rsid w:val="003276BB"/>
    <w:rsid w:val="00327A83"/>
    <w:rsid w:val="00330532"/>
    <w:rsid w:val="0033080E"/>
    <w:rsid w:val="0033126D"/>
    <w:rsid w:val="00332D26"/>
    <w:rsid w:val="00332E2E"/>
    <w:rsid w:val="0033317B"/>
    <w:rsid w:val="003332A5"/>
    <w:rsid w:val="00333747"/>
    <w:rsid w:val="003338C2"/>
    <w:rsid w:val="00333908"/>
    <w:rsid w:val="00333EE1"/>
    <w:rsid w:val="00334236"/>
    <w:rsid w:val="0033426F"/>
    <w:rsid w:val="00334453"/>
    <w:rsid w:val="003347EA"/>
    <w:rsid w:val="00334B46"/>
    <w:rsid w:val="0033570B"/>
    <w:rsid w:val="0033598E"/>
    <w:rsid w:val="00335A9B"/>
    <w:rsid w:val="003365EA"/>
    <w:rsid w:val="00336AA5"/>
    <w:rsid w:val="00336B6E"/>
    <w:rsid w:val="00336ECB"/>
    <w:rsid w:val="0033705C"/>
    <w:rsid w:val="003374D7"/>
    <w:rsid w:val="00340039"/>
    <w:rsid w:val="003409C0"/>
    <w:rsid w:val="00340BBF"/>
    <w:rsid w:val="003413B9"/>
    <w:rsid w:val="00341582"/>
    <w:rsid w:val="00341D1A"/>
    <w:rsid w:val="00342C92"/>
    <w:rsid w:val="003434B9"/>
    <w:rsid w:val="0034364E"/>
    <w:rsid w:val="0034482A"/>
    <w:rsid w:val="003455B0"/>
    <w:rsid w:val="003456CC"/>
    <w:rsid w:val="003460F3"/>
    <w:rsid w:val="00346464"/>
    <w:rsid w:val="00346481"/>
    <w:rsid w:val="00346C6F"/>
    <w:rsid w:val="0034748D"/>
    <w:rsid w:val="00347500"/>
    <w:rsid w:val="003479F1"/>
    <w:rsid w:val="00347FA1"/>
    <w:rsid w:val="003500A2"/>
    <w:rsid w:val="00350CC6"/>
    <w:rsid w:val="00351654"/>
    <w:rsid w:val="00351B75"/>
    <w:rsid w:val="003524DC"/>
    <w:rsid w:val="0035259B"/>
    <w:rsid w:val="00352ECF"/>
    <w:rsid w:val="003530BD"/>
    <w:rsid w:val="003531D8"/>
    <w:rsid w:val="003538D8"/>
    <w:rsid w:val="00355ED5"/>
    <w:rsid w:val="003566E8"/>
    <w:rsid w:val="00356A2B"/>
    <w:rsid w:val="00357A2B"/>
    <w:rsid w:val="00360D1D"/>
    <w:rsid w:val="0036112F"/>
    <w:rsid w:val="0036207A"/>
    <w:rsid w:val="00362435"/>
    <w:rsid w:val="00362D5B"/>
    <w:rsid w:val="00362F57"/>
    <w:rsid w:val="003638EC"/>
    <w:rsid w:val="00363E0D"/>
    <w:rsid w:val="003641A1"/>
    <w:rsid w:val="0036455A"/>
    <w:rsid w:val="003648A9"/>
    <w:rsid w:val="003648EE"/>
    <w:rsid w:val="00364D51"/>
    <w:rsid w:val="00365D56"/>
    <w:rsid w:val="00365EE9"/>
    <w:rsid w:val="00365F56"/>
    <w:rsid w:val="00366058"/>
    <w:rsid w:val="00366CBE"/>
    <w:rsid w:val="00366CEB"/>
    <w:rsid w:val="003672E9"/>
    <w:rsid w:val="003702C0"/>
    <w:rsid w:val="0037123A"/>
    <w:rsid w:val="00371B7F"/>
    <w:rsid w:val="00371BE6"/>
    <w:rsid w:val="0037223A"/>
    <w:rsid w:val="003731CC"/>
    <w:rsid w:val="0037326E"/>
    <w:rsid w:val="00374386"/>
    <w:rsid w:val="0037470B"/>
    <w:rsid w:val="00375246"/>
    <w:rsid w:val="00375763"/>
    <w:rsid w:val="003758B0"/>
    <w:rsid w:val="00375AC3"/>
    <w:rsid w:val="003767CA"/>
    <w:rsid w:val="00376BFF"/>
    <w:rsid w:val="00376C35"/>
    <w:rsid w:val="00377167"/>
    <w:rsid w:val="003776FF"/>
    <w:rsid w:val="003778A6"/>
    <w:rsid w:val="003800EF"/>
    <w:rsid w:val="00380941"/>
    <w:rsid w:val="003814DF"/>
    <w:rsid w:val="00382283"/>
    <w:rsid w:val="003823F5"/>
    <w:rsid w:val="00382449"/>
    <w:rsid w:val="003827D5"/>
    <w:rsid w:val="00382A9F"/>
    <w:rsid w:val="00383079"/>
    <w:rsid w:val="003831B4"/>
    <w:rsid w:val="00383BC8"/>
    <w:rsid w:val="00383C38"/>
    <w:rsid w:val="0038441A"/>
    <w:rsid w:val="00385F36"/>
    <w:rsid w:val="00385FFB"/>
    <w:rsid w:val="0038634F"/>
    <w:rsid w:val="0038649B"/>
    <w:rsid w:val="003866E1"/>
    <w:rsid w:val="00386799"/>
    <w:rsid w:val="003869AF"/>
    <w:rsid w:val="00386C4E"/>
    <w:rsid w:val="00386C6D"/>
    <w:rsid w:val="00386DBF"/>
    <w:rsid w:val="00390735"/>
    <w:rsid w:val="00390B71"/>
    <w:rsid w:val="00390D07"/>
    <w:rsid w:val="003913DC"/>
    <w:rsid w:val="00391594"/>
    <w:rsid w:val="00391BB2"/>
    <w:rsid w:val="00391D20"/>
    <w:rsid w:val="0039207F"/>
    <w:rsid w:val="00392499"/>
    <w:rsid w:val="00392C74"/>
    <w:rsid w:val="003932FC"/>
    <w:rsid w:val="00393643"/>
    <w:rsid w:val="00393C31"/>
    <w:rsid w:val="003943F2"/>
    <w:rsid w:val="00394493"/>
    <w:rsid w:val="003945E8"/>
    <w:rsid w:val="003951D0"/>
    <w:rsid w:val="0039575D"/>
    <w:rsid w:val="00395B45"/>
    <w:rsid w:val="00395F14"/>
    <w:rsid w:val="00396173"/>
    <w:rsid w:val="003969EE"/>
    <w:rsid w:val="003A0193"/>
    <w:rsid w:val="003A02C7"/>
    <w:rsid w:val="003A136B"/>
    <w:rsid w:val="003A15F5"/>
    <w:rsid w:val="003A1B29"/>
    <w:rsid w:val="003A1B36"/>
    <w:rsid w:val="003A1EEA"/>
    <w:rsid w:val="003A2394"/>
    <w:rsid w:val="003A2BCA"/>
    <w:rsid w:val="003A31BB"/>
    <w:rsid w:val="003A3477"/>
    <w:rsid w:val="003A35C8"/>
    <w:rsid w:val="003A3C2E"/>
    <w:rsid w:val="003A3F01"/>
    <w:rsid w:val="003A43B0"/>
    <w:rsid w:val="003A4EDC"/>
    <w:rsid w:val="003A4FCE"/>
    <w:rsid w:val="003A5AEA"/>
    <w:rsid w:val="003A6332"/>
    <w:rsid w:val="003A7A06"/>
    <w:rsid w:val="003A7ADC"/>
    <w:rsid w:val="003B0559"/>
    <w:rsid w:val="003B088C"/>
    <w:rsid w:val="003B172F"/>
    <w:rsid w:val="003B25CF"/>
    <w:rsid w:val="003B296C"/>
    <w:rsid w:val="003B376B"/>
    <w:rsid w:val="003B3E21"/>
    <w:rsid w:val="003B4105"/>
    <w:rsid w:val="003B4765"/>
    <w:rsid w:val="003B5547"/>
    <w:rsid w:val="003B5617"/>
    <w:rsid w:val="003B58C9"/>
    <w:rsid w:val="003B6433"/>
    <w:rsid w:val="003B76A8"/>
    <w:rsid w:val="003C02B0"/>
    <w:rsid w:val="003C0307"/>
    <w:rsid w:val="003C0960"/>
    <w:rsid w:val="003C11C5"/>
    <w:rsid w:val="003C12B5"/>
    <w:rsid w:val="003C12F5"/>
    <w:rsid w:val="003C1D48"/>
    <w:rsid w:val="003C25F9"/>
    <w:rsid w:val="003C3288"/>
    <w:rsid w:val="003C34A5"/>
    <w:rsid w:val="003C39A1"/>
    <w:rsid w:val="003C3AC8"/>
    <w:rsid w:val="003C43C5"/>
    <w:rsid w:val="003C446B"/>
    <w:rsid w:val="003C5656"/>
    <w:rsid w:val="003C614D"/>
    <w:rsid w:val="003C6289"/>
    <w:rsid w:val="003C6629"/>
    <w:rsid w:val="003C6B40"/>
    <w:rsid w:val="003C701E"/>
    <w:rsid w:val="003C70C6"/>
    <w:rsid w:val="003C769A"/>
    <w:rsid w:val="003D05DE"/>
    <w:rsid w:val="003D1327"/>
    <w:rsid w:val="003D1454"/>
    <w:rsid w:val="003D157E"/>
    <w:rsid w:val="003D15EB"/>
    <w:rsid w:val="003D17DF"/>
    <w:rsid w:val="003D17FB"/>
    <w:rsid w:val="003D208E"/>
    <w:rsid w:val="003D2834"/>
    <w:rsid w:val="003D2888"/>
    <w:rsid w:val="003D2953"/>
    <w:rsid w:val="003D3858"/>
    <w:rsid w:val="003D3BB7"/>
    <w:rsid w:val="003D3D3E"/>
    <w:rsid w:val="003D3D91"/>
    <w:rsid w:val="003D496F"/>
    <w:rsid w:val="003D4AD5"/>
    <w:rsid w:val="003D63C8"/>
    <w:rsid w:val="003D6C68"/>
    <w:rsid w:val="003D6C82"/>
    <w:rsid w:val="003D715A"/>
    <w:rsid w:val="003D7391"/>
    <w:rsid w:val="003D73C4"/>
    <w:rsid w:val="003D7786"/>
    <w:rsid w:val="003D77F1"/>
    <w:rsid w:val="003D792A"/>
    <w:rsid w:val="003D7F8C"/>
    <w:rsid w:val="003E0244"/>
    <w:rsid w:val="003E06C0"/>
    <w:rsid w:val="003E077D"/>
    <w:rsid w:val="003E0E45"/>
    <w:rsid w:val="003E1923"/>
    <w:rsid w:val="003E1AA7"/>
    <w:rsid w:val="003E2B13"/>
    <w:rsid w:val="003E4162"/>
    <w:rsid w:val="003E520A"/>
    <w:rsid w:val="003E6596"/>
    <w:rsid w:val="003E6957"/>
    <w:rsid w:val="003E7992"/>
    <w:rsid w:val="003E79E6"/>
    <w:rsid w:val="003E7DBE"/>
    <w:rsid w:val="003E7F45"/>
    <w:rsid w:val="003F0007"/>
    <w:rsid w:val="003F0386"/>
    <w:rsid w:val="003F0387"/>
    <w:rsid w:val="003F0514"/>
    <w:rsid w:val="003F0FE7"/>
    <w:rsid w:val="003F1F05"/>
    <w:rsid w:val="003F22BD"/>
    <w:rsid w:val="003F2B19"/>
    <w:rsid w:val="003F2DB3"/>
    <w:rsid w:val="003F396E"/>
    <w:rsid w:val="003F4529"/>
    <w:rsid w:val="003F4F14"/>
    <w:rsid w:val="003F6248"/>
    <w:rsid w:val="003F6D24"/>
    <w:rsid w:val="003F7CD9"/>
    <w:rsid w:val="003F7DAE"/>
    <w:rsid w:val="00400CCA"/>
    <w:rsid w:val="00401157"/>
    <w:rsid w:val="004019AE"/>
    <w:rsid w:val="00401CF4"/>
    <w:rsid w:val="00401FF4"/>
    <w:rsid w:val="00402245"/>
    <w:rsid w:val="004026A0"/>
    <w:rsid w:val="00403289"/>
    <w:rsid w:val="00403DC3"/>
    <w:rsid w:val="00404975"/>
    <w:rsid w:val="004050BA"/>
    <w:rsid w:val="0040522B"/>
    <w:rsid w:val="00405AB6"/>
    <w:rsid w:val="00405BD9"/>
    <w:rsid w:val="00405EB6"/>
    <w:rsid w:val="004073DB"/>
    <w:rsid w:val="0040777C"/>
    <w:rsid w:val="00410467"/>
    <w:rsid w:val="00410698"/>
    <w:rsid w:val="004110E3"/>
    <w:rsid w:val="004112A5"/>
    <w:rsid w:val="004114A3"/>
    <w:rsid w:val="0041150C"/>
    <w:rsid w:val="004119B6"/>
    <w:rsid w:val="00412A32"/>
    <w:rsid w:val="00412F13"/>
    <w:rsid w:val="00413E81"/>
    <w:rsid w:val="004143C6"/>
    <w:rsid w:val="004143E8"/>
    <w:rsid w:val="00414759"/>
    <w:rsid w:val="00414FEB"/>
    <w:rsid w:val="004150E1"/>
    <w:rsid w:val="004151B9"/>
    <w:rsid w:val="0041552D"/>
    <w:rsid w:val="0041556C"/>
    <w:rsid w:val="004156B7"/>
    <w:rsid w:val="0041599E"/>
    <w:rsid w:val="00415BD7"/>
    <w:rsid w:val="00416037"/>
    <w:rsid w:val="0041621B"/>
    <w:rsid w:val="004162D2"/>
    <w:rsid w:val="0041656D"/>
    <w:rsid w:val="0041676D"/>
    <w:rsid w:val="004167F9"/>
    <w:rsid w:val="00416CF8"/>
    <w:rsid w:val="00417669"/>
    <w:rsid w:val="004179A1"/>
    <w:rsid w:val="00417E08"/>
    <w:rsid w:val="004201AF"/>
    <w:rsid w:val="00420376"/>
    <w:rsid w:val="00420562"/>
    <w:rsid w:val="004205AE"/>
    <w:rsid w:val="004207E9"/>
    <w:rsid w:val="00420D00"/>
    <w:rsid w:val="00420E18"/>
    <w:rsid w:val="00421561"/>
    <w:rsid w:val="00421AD5"/>
    <w:rsid w:val="00421EC1"/>
    <w:rsid w:val="004223A1"/>
    <w:rsid w:val="00422568"/>
    <w:rsid w:val="00422D98"/>
    <w:rsid w:val="0042327B"/>
    <w:rsid w:val="00423902"/>
    <w:rsid w:val="00424501"/>
    <w:rsid w:val="00424A62"/>
    <w:rsid w:val="00424C25"/>
    <w:rsid w:val="004258A0"/>
    <w:rsid w:val="00425A2D"/>
    <w:rsid w:val="00426950"/>
    <w:rsid w:val="004274E8"/>
    <w:rsid w:val="0043052B"/>
    <w:rsid w:val="004306C7"/>
    <w:rsid w:val="00430EB6"/>
    <w:rsid w:val="004314AC"/>
    <w:rsid w:val="004315C7"/>
    <w:rsid w:val="004317C3"/>
    <w:rsid w:val="00432532"/>
    <w:rsid w:val="004325E3"/>
    <w:rsid w:val="0043260B"/>
    <w:rsid w:val="0043297E"/>
    <w:rsid w:val="00433238"/>
    <w:rsid w:val="00433729"/>
    <w:rsid w:val="0043467E"/>
    <w:rsid w:val="00434781"/>
    <w:rsid w:val="00435A48"/>
    <w:rsid w:val="00440248"/>
    <w:rsid w:val="0044140E"/>
    <w:rsid w:val="00441D73"/>
    <w:rsid w:val="0044242C"/>
    <w:rsid w:val="004430E1"/>
    <w:rsid w:val="004435FD"/>
    <w:rsid w:val="00443DC4"/>
    <w:rsid w:val="004443D4"/>
    <w:rsid w:val="004446C4"/>
    <w:rsid w:val="00444CC2"/>
    <w:rsid w:val="00445355"/>
    <w:rsid w:val="004461CE"/>
    <w:rsid w:val="00446B85"/>
    <w:rsid w:val="00446E3F"/>
    <w:rsid w:val="00446F56"/>
    <w:rsid w:val="00447831"/>
    <w:rsid w:val="0045036F"/>
    <w:rsid w:val="004509AA"/>
    <w:rsid w:val="00450D18"/>
    <w:rsid w:val="00450D72"/>
    <w:rsid w:val="00451226"/>
    <w:rsid w:val="00451678"/>
    <w:rsid w:val="004517C5"/>
    <w:rsid w:val="00451C7E"/>
    <w:rsid w:val="00452B78"/>
    <w:rsid w:val="00452D94"/>
    <w:rsid w:val="00452DD7"/>
    <w:rsid w:val="00452E94"/>
    <w:rsid w:val="0045321D"/>
    <w:rsid w:val="00453819"/>
    <w:rsid w:val="00453AEE"/>
    <w:rsid w:val="004547E1"/>
    <w:rsid w:val="00454ECF"/>
    <w:rsid w:val="00455142"/>
    <w:rsid w:val="00455410"/>
    <w:rsid w:val="004564D0"/>
    <w:rsid w:val="00456CE0"/>
    <w:rsid w:val="00456D95"/>
    <w:rsid w:val="00457B5A"/>
    <w:rsid w:val="004600B2"/>
    <w:rsid w:val="004604F6"/>
    <w:rsid w:val="00461569"/>
    <w:rsid w:val="00461F95"/>
    <w:rsid w:val="00462048"/>
    <w:rsid w:val="00462731"/>
    <w:rsid w:val="00462B4D"/>
    <w:rsid w:val="00463066"/>
    <w:rsid w:val="00463867"/>
    <w:rsid w:val="004646F1"/>
    <w:rsid w:val="00464ADB"/>
    <w:rsid w:val="00464EDC"/>
    <w:rsid w:val="00465899"/>
    <w:rsid w:val="004658DC"/>
    <w:rsid w:val="00465A3F"/>
    <w:rsid w:val="00465DDA"/>
    <w:rsid w:val="004662D9"/>
    <w:rsid w:val="00466306"/>
    <w:rsid w:val="004667DB"/>
    <w:rsid w:val="004707F5"/>
    <w:rsid w:val="0047103E"/>
    <w:rsid w:val="00471136"/>
    <w:rsid w:val="00471A11"/>
    <w:rsid w:val="00471DB3"/>
    <w:rsid w:val="00471FAC"/>
    <w:rsid w:val="004728C6"/>
    <w:rsid w:val="004736A0"/>
    <w:rsid w:val="00473B8F"/>
    <w:rsid w:val="0047431E"/>
    <w:rsid w:val="00474B6C"/>
    <w:rsid w:val="00474DC5"/>
    <w:rsid w:val="00476766"/>
    <w:rsid w:val="00477218"/>
    <w:rsid w:val="004772E9"/>
    <w:rsid w:val="004779B0"/>
    <w:rsid w:val="00477A69"/>
    <w:rsid w:val="00477B49"/>
    <w:rsid w:val="00480B8A"/>
    <w:rsid w:val="00480F77"/>
    <w:rsid w:val="004813C7"/>
    <w:rsid w:val="00481436"/>
    <w:rsid w:val="0048148B"/>
    <w:rsid w:val="004824D5"/>
    <w:rsid w:val="00482A46"/>
    <w:rsid w:val="00482F4F"/>
    <w:rsid w:val="00482FE2"/>
    <w:rsid w:val="0048398B"/>
    <w:rsid w:val="00483AA7"/>
    <w:rsid w:val="00484078"/>
    <w:rsid w:val="00484CEE"/>
    <w:rsid w:val="00485433"/>
    <w:rsid w:val="00485DA6"/>
    <w:rsid w:val="00485DC3"/>
    <w:rsid w:val="00486231"/>
    <w:rsid w:val="004878B2"/>
    <w:rsid w:val="00487E8D"/>
    <w:rsid w:val="00487F77"/>
    <w:rsid w:val="00487FBD"/>
    <w:rsid w:val="004905DA"/>
    <w:rsid w:val="004907C7"/>
    <w:rsid w:val="00490832"/>
    <w:rsid w:val="00490962"/>
    <w:rsid w:val="0049097B"/>
    <w:rsid w:val="00490D61"/>
    <w:rsid w:val="00490E44"/>
    <w:rsid w:val="00490E6E"/>
    <w:rsid w:val="004913A0"/>
    <w:rsid w:val="00491403"/>
    <w:rsid w:val="00491911"/>
    <w:rsid w:val="00491C67"/>
    <w:rsid w:val="00491D5A"/>
    <w:rsid w:val="00491F70"/>
    <w:rsid w:val="0049228E"/>
    <w:rsid w:val="0049293F"/>
    <w:rsid w:val="00493408"/>
    <w:rsid w:val="004937BD"/>
    <w:rsid w:val="00493AF5"/>
    <w:rsid w:val="004941FC"/>
    <w:rsid w:val="00494821"/>
    <w:rsid w:val="00494A71"/>
    <w:rsid w:val="00495207"/>
    <w:rsid w:val="004954BB"/>
    <w:rsid w:val="0049604F"/>
    <w:rsid w:val="004960E5"/>
    <w:rsid w:val="0049645A"/>
    <w:rsid w:val="0049660B"/>
    <w:rsid w:val="0049732A"/>
    <w:rsid w:val="00497B61"/>
    <w:rsid w:val="004A0A5D"/>
    <w:rsid w:val="004A11B8"/>
    <w:rsid w:val="004A11C9"/>
    <w:rsid w:val="004A1B60"/>
    <w:rsid w:val="004A213D"/>
    <w:rsid w:val="004A247A"/>
    <w:rsid w:val="004A2BE6"/>
    <w:rsid w:val="004A3207"/>
    <w:rsid w:val="004A3260"/>
    <w:rsid w:val="004A328F"/>
    <w:rsid w:val="004A3525"/>
    <w:rsid w:val="004A35DA"/>
    <w:rsid w:val="004A3F30"/>
    <w:rsid w:val="004A4192"/>
    <w:rsid w:val="004A4846"/>
    <w:rsid w:val="004A5C7B"/>
    <w:rsid w:val="004A6165"/>
    <w:rsid w:val="004A6CE3"/>
    <w:rsid w:val="004A6D39"/>
    <w:rsid w:val="004A711B"/>
    <w:rsid w:val="004A756D"/>
    <w:rsid w:val="004A76B6"/>
    <w:rsid w:val="004A7D1C"/>
    <w:rsid w:val="004B082E"/>
    <w:rsid w:val="004B0D05"/>
    <w:rsid w:val="004B1059"/>
    <w:rsid w:val="004B1145"/>
    <w:rsid w:val="004B1654"/>
    <w:rsid w:val="004B171D"/>
    <w:rsid w:val="004B2015"/>
    <w:rsid w:val="004B2D98"/>
    <w:rsid w:val="004B3078"/>
    <w:rsid w:val="004B34DA"/>
    <w:rsid w:val="004B4A56"/>
    <w:rsid w:val="004B5129"/>
    <w:rsid w:val="004B52C9"/>
    <w:rsid w:val="004B5615"/>
    <w:rsid w:val="004B573C"/>
    <w:rsid w:val="004B61AB"/>
    <w:rsid w:val="004B6291"/>
    <w:rsid w:val="004B6840"/>
    <w:rsid w:val="004B6BEC"/>
    <w:rsid w:val="004B6FBF"/>
    <w:rsid w:val="004B705E"/>
    <w:rsid w:val="004B7060"/>
    <w:rsid w:val="004B7214"/>
    <w:rsid w:val="004B768D"/>
    <w:rsid w:val="004C0366"/>
    <w:rsid w:val="004C1586"/>
    <w:rsid w:val="004C19EF"/>
    <w:rsid w:val="004C1BE9"/>
    <w:rsid w:val="004C20E4"/>
    <w:rsid w:val="004C3339"/>
    <w:rsid w:val="004C36C7"/>
    <w:rsid w:val="004C3D7C"/>
    <w:rsid w:val="004C42D2"/>
    <w:rsid w:val="004C47EC"/>
    <w:rsid w:val="004C49DD"/>
    <w:rsid w:val="004C5727"/>
    <w:rsid w:val="004C6295"/>
    <w:rsid w:val="004C6BD4"/>
    <w:rsid w:val="004C6E7F"/>
    <w:rsid w:val="004C717F"/>
    <w:rsid w:val="004C7DBA"/>
    <w:rsid w:val="004D005C"/>
    <w:rsid w:val="004D029D"/>
    <w:rsid w:val="004D02E0"/>
    <w:rsid w:val="004D06C4"/>
    <w:rsid w:val="004D0A09"/>
    <w:rsid w:val="004D0AE7"/>
    <w:rsid w:val="004D0EC1"/>
    <w:rsid w:val="004D1DDD"/>
    <w:rsid w:val="004D1F01"/>
    <w:rsid w:val="004D2277"/>
    <w:rsid w:val="004D24E8"/>
    <w:rsid w:val="004D4383"/>
    <w:rsid w:val="004D4BDF"/>
    <w:rsid w:val="004D4D14"/>
    <w:rsid w:val="004D516A"/>
    <w:rsid w:val="004D5915"/>
    <w:rsid w:val="004D5B94"/>
    <w:rsid w:val="004D6A30"/>
    <w:rsid w:val="004D6A3A"/>
    <w:rsid w:val="004D6C6F"/>
    <w:rsid w:val="004D7719"/>
    <w:rsid w:val="004D7811"/>
    <w:rsid w:val="004E05F0"/>
    <w:rsid w:val="004E06F5"/>
    <w:rsid w:val="004E098B"/>
    <w:rsid w:val="004E0A95"/>
    <w:rsid w:val="004E145F"/>
    <w:rsid w:val="004E2257"/>
    <w:rsid w:val="004E22E1"/>
    <w:rsid w:val="004E2566"/>
    <w:rsid w:val="004E2926"/>
    <w:rsid w:val="004E2A2D"/>
    <w:rsid w:val="004E2EB4"/>
    <w:rsid w:val="004E3442"/>
    <w:rsid w:val="004E34CC"/>
    <w:rsid w:val="004E389A"/>
    <w:rsid w:val="004E3975"/>
    <w:rsid w:val="004E3B9C"/>
    <w:rsid w:val="004E3E45"/>
    <w:rsid w:val="004E4109"/>
    <w:rsid w:val="004E4447"/>
    <w:rsid w:val="004E46B0"/>
    <w:rsid w:val="004E47BB"/>
    <w:rsid w:val="004E4C72"/>
    <w:rsid w:val="004E5480"/>
    <w:rsid w:val="004E5C39"/>
    <w:rsid w:val="004E5C4E"/>
    <w:rsid w:val="004E5EA9"/>
    <w:rsid w:val="004E64D2"/>
    <w:rsid w:val="004E6850"/>
    <w:rsid w:val="004E6A34"/>
    <w:rsid w:val="004E75D8"/>
    <w:rsid w:val="004E7742"/>
    <w:rsid w:val="004E7B82"/>
    <w:rsid w:val="004F0489"/>
    <w:rsid w:val="004F0EE9"/>
    <w:rsid w:val="004F0FB1"/>
    <w:rsid w:val="004F1798"/>
    <w:rsid w:val="004F1A92"/>
    <w:rsid w:val="004F3088"/>
    <w:rsid w:val="004F31E3"/>
    <w:rsid w:val="004F3A9D"/>
    <w:rsid w:val="004F3EAD"/>
    <w:rsid w:val="004F46BA"/>
    <w:rsid w:val="004F4CE6"/>
    <w:rsid w:val="004F5059"/>
    <w:rsid w:val="004F6602"/>
    <w:rsid w:val="004F7D88"/>
    <w:rsid w:val="004F7FBB"/>
    <w:rsid w:val="00500D46"/>
    <w:rsid w:val="005012D0"/>
    <w:rsid w:val="00501A20"/>
    <w:rsid w:val="00502067"/>
    <w:rsid w:val="00502B4D"/>
    <w:rsid w:val="00502CD7"/>
    <w:rsid w:val="00502D34"/>
    <w:rsid w:val="005034C6"/>
    <w:rsid w:val="00503509"/>
    <w:rsid w:val="005047D8"/>
    <w:rsid w:val="00505247"/>
    <w:rsid w:val="0050627D"/>
    <w:rsid w:val="00506339"/>
    <w:rsid w:val="00506A18"/>
    <w:rsid w:val="00506EE5"/>
    <w:rsid w:val="00507AAF"/>
    <w:rsid w:val="00507B79"/>
    <w:rsid w:val="00507C5D"/>
    <w:rsid w:val="00507CED"/>
    <w:rsid w:val="005100B9"/>
    <w:rsid w:val="00510296"/>
    <w:rsid w:val="00510893"/>
    <w:rsid w:val="00510FE4"/>
    <w:rsid w:val="00511591"/>
    <w:rsid w:val="005115BF"/>
    <w:rsid w:val="00511847"/>
    <w:rsid w:val="005125E6"/>
    <w:rsid w:val="00512DEE"/>
    <w:rsid w:val="005136AA"/>
    <w:rsid w:val="005138C1"/>
    <w:rsid w:val="00513967"/>
    <w:rsid w:val="00513E64"/>
    <w:rsid w:val="005141A9"/>
    <w:rsid w:val="00514C36"/>
    <w:rsid w:val="00514D22"/>
    <w:rsid w:val="00514D49"/>
    <w:rsid w:val="00515076"/>
    <w:rsid w:val="00515842"/>
    <w:rsid w:val="00515E82"/>
    <w:rsid w:val="005161CD"/>
    <w:rsid w:val="005162FF"/>
    <w:rsid w:val="005168C7"/>
    <w:rsid w:val="0051715F"/>
    <w:rsid w:val="0051757B"/>
    <w:rsid w:val="005175E4"/>
    <w:rsid w:val="00517964"/>
    <w:rsid w:val="00521B37"/>
    <w:rsid w:val="00521CA2"/>
    <w:rsid w:val="00521D90"/>
    <w:rsid w:val="00522157"/>
    <w:rsid w:val="00522CC7"/>
    <w:rsid w:val="00522D60"/>
    <w:rsid w:val="005233D6"/>
    <w:rsid w:val="005234E5"/>
    <w:rsid w:val="005235DC"/>
    <w:rsid w:val="00523880"/>
    <w:rsid w:val="005239DD"/>
    <w:rsid w:val="00523F58"/>
    <w:rsid w:val="00524202"/>
    <w:rsid w:val="005244A2"/>
    <w:rsid w:val="00524F96"/>
    <w:rsid w:val="00527096"/>
    <w:rsid w:val="0052737E"/>
    <w:rsid w:val="00527863"/>
    <w:rsid w:val="0052793F"/>
    <w:rsid w:val="00527DFD"/>
    <w:rsid w:val="005306EC"/>
    <w:rsid w:val="00530DC5"/>
    <w:rsid w:val="00530E3F"/>
    <w:rsid w:val="00530E5A"/>
    <w:rsid w:val="0053160A"/>
    <w:rsid w:val="0053171C"/>
    <w:rsid w:val="00532086"/>
    <w:rsid w:val="0053231E"/>
    <w:rsid w:val="00532505"/>
    <w:rsid w:val="0053253D"/>
    <w:rsid w:val="00532794"/>
    <w:rsid w:val="00532D83"/>
    <w:rsid w:val="0053314F"/>
    <w:rsid w:val="00533633"/>
    <w:rsid w:val="00533A5F"/>
    <w:rsid w:val="00533E96"/>
    <w:rsid w:val="00533EC3"/>
    <w:rsid w:val="005354D7"/>
    <w:rsid w:val="005357FF"/>
    <w:rsid w:val="005358D4"/>
    <w:rsid w:val="00535A59"/>
    <w:rsid w:val="00535DA3"/>
    <w:rsid w:val="00535E90"/>
    <w:rsid w:val="00536B2B"/>
    <w:rsid w:val="00536DE6"/>
    <w:rsid w:val="005371B8"/>
    <w:rsid w:val="005373F9"/>
    <w:rsid w:val="0053752B"/>
    <w:rsid w:val="005400DA"/>
    <w:rsid w:val="005404CC"/>
    <w:rsid w:val="00542403"/>
    <w:rsid w:val="0054278A"/>
    <w:rsid w:val="00542F90"/>
    <w:rsid w:val="0054482F"/>
    <w:rsid w:val="0054524D"/>
    <w:rsid w:val="005459F5"/>
    <w:rsid w:val="00545C52"/>
    <w:rsid w:val="00546686"/>
    <w:rsid w:val="00546F4C"/>
    <w:rsid w:val="005501DF"/>
    <w:rsid w:val="00551AA5"/>
    <w:rsid w:val="00551F47"/>
    <w:rsid w:val="00552240"/>
    <w:rsid w:val="005526A9"/>
    <w:rsid w:val="005526DE"/>
    <w:rsid w:val="00553079"/>
    <w:rsid w:val="00553267"/>
    <w:rsid w:val="005536FA"/>
    <w:rsid w:val="00553EE0"/>
    <w:rsid w:val="00553FE6"/>
    <w:rsid w:val="005542B5"/>
    <w:rsid w:val="00554620"/>
    <w:rsid w:val="00554CED"/>
    <w:rsid w:val="0055677B"/>
    <w:rsid w:val="00556877"/>
    <w:rsid w:val="00556987"/>
    <w:rsid w:val="0055757F"/>
    <w:rsid w:val="00557EB2"/>
    <w:rsid w:val="005602C2"/>
    <w:rsid w:val="00560AA1"/>
    <w:rsid w:val="005613AE"/>
    <w:rsid w:val="00561BEC"/>
    <w:rsid w:val="00561E78"/>
    <w:rsid w:val="0056214A"/>
    <w:rsid w:val="005628DA"/>
    <w:rsid w:val="00562A2B"/>
    <w:rsid w:val="00562C50"/>
    <w:rsid w:val="00562CA3"/>
    <w:rsid w:val="005637C4"/>
    <w:rsid w:val="00563E24"/>
    <w:rsid w:val="00564462"/>
    <w:rsid w:val="005651B4"/>
    <w:rsid w:val="00565AEE"/>
    <w:rsid w:val="00566000"/>
    <w:rsid w:val="005661F2"/>
    <w:rsid w:val="00566AAF"/>
    <w:rsid w:val="00567003"/>
    <w:rsid w:val="005671FF"/>
    <w:rsid w:val="005677C1"/>
    <w:rsid w:val="00567C17"/>
    <w:rsid w:val="00570156"/>
    <w:rsid w:val="0057071F"/>
    <w:rsid w:val="00570AD3"/>
    <w:rsid w:val="005710CA"/>
    <w:rsid w:val="00571D80"/>
    <w:rsid w:val="0057249C"/>
    <w:rsid w:val="00572817"/>
    <w:rsid w:val="0057287B"/>
    <w:rsid w:val="00572D00"/>
    <w:rsid w:val="00572D43"/>
    <w:rsid w:val="00573353"/>
    <w:rsid w:val="00573729"/>
    <w:rsid w:val="00573E7C"/>
    <w:rsid w:val="00574289"/>
    <w:rsid w:val="005747C6"/>
    <w:rsid w:val="00574C3C"/>
    <w:rsid w:val="00574E62"/>
    <w:rsid w:val="005753B8"/>
    <w:rsid w:val="005767C9"/>
    <w:rsid w:val="00576BED"/>
    <w:rsid w:val="00576DAA"/>
    <w:rsid w:val="00577B56"/>
    <w:rsid w:val="00580864"/>
    <w:rsid w:val="00580E2E"/>
    <w:rsid w:val="0058166A"/>
    <w:rsid w:val="00581B37"/>
    <w:rsid w:val="00581CF0"/>
    <w:rsid w:val="00582219"/>
    <w:rsid w:val="00582F60"/>
    <w:rsid w:val="005840CD"/>
    <w:rsid w:val="005854F0"/>
    <w:rsid w:val="0058558E"/>
    <w:rsid w:val="00585A24"/>
    <w:rsid w:val="00585F94"/>
    <w:rsid w:val="005865D3"/>
    <w:rsid w:val="00586A42"/>
    <w:rsid w:val="00586A8E"/>
    <w:rsid w:val="00586B10"/>
    <w:rsid w:val="00587BBC"/>
    <w:rsid w:val="00587D77"/>
    <w:rsid w:val="00590103"/>
    <w:rsid w:val="005902A6"/>
    <w:rsid w:val="00590335"/>
    <w:rsid w:val="00590362"/>
    <w:rsid w:val="00590EEE"/>
    <w:rsid w:val="00591025"/>
    <w:rsid w:val="00592060"/>
    <w:rsid w:val="005920A6"/>
    <w:rsid w:val="00592126"/>
    <w:rsid w:val="00592534"/>
    <w:rsid w:val="00594147"/>
    <w:rsid w:val="005948FC"/>
    <w:rsid w:val="00594BA5"/>
    <w:rsid w:val="00595084"/>
    <w:rsid w:val="00595133"/>
    <w:rsid w:val="005951B8"/>
    <w:rsid w:val="0059528E"/>
    <w:rsid w:val="00595364"/>
    <w:rsid w:val="0059548B"/>
    <w:rsid w:val="00595543"/>
    <w:rsid w:val="00595964"/>
    <w:rsid w:val="00595B58"/>
    <w:rsid w:val="00595C37"/>
    <w:rsid w:val="00596DDF"/>
    <w:rsid w:val="00596DE3"/>
    <w:rsid w:val="00597616"/>
    <w:rsid w:val="00597ED7"/>
    <w:rsid w:val="005A03D7"/>
    <w:rsid w:val="005A0977"/>
    <w:rsid w:val="005A097D"/>
    <w:rsid w:val="005A0B50"/>
    <w:rsid w:val="005A0CF6"/>
    <w:rsid w:val="005A0E0C"/>
    <w:rsid w:val="005A1237"/>
    <w:rsid w:val="005A1994"/>
    <w:rsid w:val="005A1E2D"/>
    <w:rsid w:val="005A2B84"/>
    <w:rsid w:val="005A2F75"/>
    <w:rsid w:val="005A4E25"/>
    <w:rsid w:val="005A4FBE"/>
    <w:rsid w:val="005A5249"/>
    <w:rsid w:val="005A56DA"/>
    <w:rsid w:val="005A5B38"/>
    <w:rsid w:val="005A5E54"/>
    <w:rsid w:val="005A5EEC"/>
    <w:rsid w:val="005A613F"/>
    <w:rsid w:val="005A63B6"/>
    <w:rsid w:val="005A6753"/>
    <w:rsid w:val="005A6C24"/>
    <w:rsid w:val="005A6F7E"/>
    <w:rsid w:val="005A720A"/>
    <w:rsid w:val="005A760F"/>
    <w:rsid w:val="005A7A02"/>
    <w:rsid w:val="005A7B3F"/>
    <w:rsid w:val="005A7DBF"/>
    <w:rsid w:val="005A7E3E"/>
    <w:rsid w:val="005B0279"/>
    <w:rsid w:val="005B02BC"/>
    <w:rsid w:val="005B0616"/>
    <w:rsid w:val="005B0B71"/>
    <w:rsid w:val="005B11D4"/>
    <w:rsid w:val="005B1D31"/>
    <w:rsid w:val="005B1DDB"/>
    <w:rsid w:val="005B1DFD"/>
    <w:rsid w:val="005B22AD"/>
    <w:rsid w:val="005B2939"/>
    <w:rsid w:val="005B2A41"/>
    <w:rsid w:val="005B2D17"/>
    <w:rsid w:val="005B2E96"/>
    <w:rsid w:val="005B2F44"/>
    <w:rsid w:val="005B30C3"/>
    <w:rsid w:val="005B3272"/>
    <w:rsid w:val="005B36B8"/>
    <w:rsid w:val="005B3736"/>
    <w:rsid w:val="005B3781"/>
    <w:rsid w:val="005B3DD1"/>
    <w:rsid w:val="005B3E7F"/>
    <w:rsid w:val="005B4227"/>
    <w:rsid w:val="005B5251"/>
    <w:rsid w:val="005B5824"/>
    <w:rsid w:val="005B62CD"/>
    <w:rsid w:val="005B7385"/>
    <w:rsid w:val="005B7397"/>
    <w:rsid w:val="005B7CFA"/>
    <w:rsid w:val="005C099F"/>
    <w:rsid w:val="005C1822"/>
    <w:rsid w:val="005C1EFD"/>
    <w:rsid w:val="005C26BC"/>
    <w:rsid w:val="005C26D1"/>
    <w:rsid w:val="005C2BA9"/>
    <w:rsid w:val="005C2FC9"/>
    <w:rsid w:val="005C3B92"/>
    <w:rsid w:val="005C4653"/>
    <w:rsid w:val="005C4812"/>
    <w:rsid w:val="005C534F"/>
    <w:rsid w:val="005C53BD"/>
    <w:rsid w:val="005C5CA1"/>
    <w:rsid w:val="005C612C"/>
    <w:rsid w:val="005C6263"/>
    <w:rsid w:val="005C650A"/>
    <w:rsid w:val="005C7962"/>
    <w:rsid w:val="005C7AC6"/>
    <w:rsid w:val="005D02D9"/>
    <w:rsid w:val="005D0A20"/>
    <w:rsid w:val="005D23A0"/>
    <w:rsid w:val="005D3F16"/>
    <w:rsid w:val="005D478D"/>
    <w:rsid w:val="005D49BC"/>
    <w:rsid w:val="005D49D2"/>
    <w:rsid w:val="005D5D1D"/>
    <w:rsid w:val="005D65F9"/>
    <w:rsid w:val="005D75B7"/>
    <w:rsid w:val="005E1848"/>
    <w:rsid w:val="005E1860"/>
    <w:rsid w:val="005E1F2E"/>
    <w:rsid w:val="005E27D0"/>
    <w:rsid w:val="005E2DF4"/>
    <w:rsid w:val="005E2EA3"/>
    <w:rsid w:val="005E31AF"/>
    <w:rsid w:val="005E31EB"/>
    <w:rsid w:val="005E32D8"/>
    <w:rsid w:val="005E3807"/>
    <w:rsid w:val="005E39B0"/>
    <w:rsid w:val="005E48C2"/>
    <w:rsid w:val="005E4A3C"/>
    <w:rsid w:val="005E4C84"/>
    <w:rsid w:val="005E4CDD"/>
    <w:rsid w:val="005E541E"/>
    <w:rsid w:val="005E57E7"/>
    <w:rsid w:val="005E5A9B"/>
    <w:rsid w:val="005E5C04"/>
    <w:rsid w:val="005E5EBD"/>
    <w:rsid w:val="005E6198"/>
    <w:rsid w:val="005E6A4B"/>
    <w:rsid w:val="005E6CDD"/>
    <w:rsid w:val="005E6DEC"/>
    <w:rsid w:val="005E721A"/>
    <w:rsid w:val="005E7B73"/>
    <w:rsid w:val="005E7BCA"/>
    <w:rsid w:val="005F0241"/>
    <w:rsid w:val="005F0453"/>
    <w:rsid w:val="005F0704"/>
    <w:rsid w:val="005F0B9D"/>
    <w:rsid w:val="005F14D4"/>
    <w:rsid w:val="005F1EEC"/>
    <w:rsid w:val="005F2618"/>
    <w:rsid w:val="005F29A1"/>
    <w:rsid w:val="005F2CC3"/>
    <w:rsid w:val="005F2E0B"/>
    <w:rsid w:val="005F2F78"/>
    <w:rsid w:val="005F3546"/>
    <w:rsid w:val="005F5168"/>
    <w:rsid w:val="005F52C5"/>
    <w:rsid w:val="005F5345"/>
    <w:rsid w:val="005F5395"/>
    <w:rsid w:val="005F671D"/>
    <w:rsid w:val="005F6B6C"/>
    <w:rsid w:val="005F6D50"/>
    <w:rsid w:val="005F6E33"/>
    <w:rsid w:val="005F70FB"/>
    <w:rsid w:val="005F734C"/>
    <w:rsid w:val="005F7454"/>
    <w:rsid w:val="005F7D2C"/>
    <w:rsid w:val="005F7FB8"/>
    <w:rsid w:val="0060008B"/>
    <w:rsid w:val="006002EB"/>
    <w:rsid w:val="006008B3"/>
    <w:rsid w:val="00600D4A"/>
    <w:rsid w:val="00600F9B"/>
    <w:rsid w:val="006016F6"/>
    <w:rsid w:val="006016FC"/>
    <w:rsid w:val="0060199D"/>
    <w:rsid w:val="00602270"/>
    <w:rsid w:val="00602AD3"/>
    <w:rsid w:val="00602C3F"/>
    <w:rsid w:val="00602E3F"/>
    <w:rsid w:val="006046A8"/>
    <w:rsid w:val="00605189"/>
    <w:rsid w:val="006052C1"/>
    <w:rsid w:val="00605857"/>
    <w:rsid w:val="00605C05"/>
    <w:rsid w:val="00605F79"/>
    <w:rsid w:val="006065D9"/>
    <w:rsid w:val="00606D9A"/>
    <w:rsid w:val="0060702F"/>
    <w:rsid w:val="0060708E"/>
    <w:rsid w:val="00607AF9"/>
    <w:rsid w:val="00607C1E"/>
    <w:rsid w:val="00611176"/>
    <w:rsid w:val="00611963"/>
    <w:rsid w:val="00611A96"/>
    <w:rsid w:val="00612B7B"/>
    <w:rsid w:val="0061396A"/>
    <w:rsid w:val="00613A50"/>
    <w:rsid w:val="00614824"/>
    <w:rsid w:val="006148BD"/>
    <w:rsid w:val="00615267"/>
    <w:rsid w:val="006154B3"/>
    <w:rsid w:val="0061580D"/>
    <w:rsid w:val="006158BC"/>
    <w:rsid w:val="00616E60"/>
    <w:rsid w:val="0061728E"/>
    <w:rsid w:val="0061764F"/>
    <w:rsid w:val="00617B58"/>
    <w:rsid w:val="006207DC"/>
    <w:rsid w:val="00620B1A"/>
    <w:rsid w:val="00621779"/>
    <w:rsid w:val="00621C6F"/>
    <w:rsid w:val="00622411"/>
    <w:rsid w:val="006228B4"/>
    <w:rsid w:val="00622D9C"/>
    <w:rsid w:val="00622DE5"/>
    <w:rsid w:val="00623131"/>
    <w:rsid w:val="006231B0"/>
    <w:rsid w:val="00623D3E"/>
    <w:rsid w:val="0062423B"/>
    <w:rsid w:val="00624C3F"/>
    <w:rsid w:val="00624D01"/>
    <w:rsid w:val="00625F4C"/>
    <w:rsid w:val="006276D3"/>
    <w:rsid w:val="0062774E"/>
    <w:rsid w:val="006277AB"/>
    <w:rsid w:val="006278FB"/>
    <w:rsid w:val="00627940"/>
    <w:rsid w:val="00630880"/>
    <w:rsid w:val="00630E65"/>
    <w:rsid w:val="0063205F"/>
    <w:rsid w:val="006327A7"/>
    <w:rsid w:val="00632837"/>
    <w:rsid w:val="00634872"/>
    <w:rsid w:val="006352F3"/>
    <w:rsid w:val="00635447"/>
    <w:rsid w:val="006357B2"/>
    <w:rsid w:val="00636A0F"/>
    <w:rsid w:val="00636BFB"/>
    <w:rsid w:val="00636ECA"/>
    <w:rsid w:val="00636F97"/>
    <w:rsid w:val="006370BF"/>
    <w:rsid w:val="00637249"/>
    <w:rsid w:val="00637348"/>
    <w:rsid w:val="006378F5"/>
    <w:rsid w:val="00637C69"/>
    <w:rsid w:val="00640437"/>
    <w:rsid w:val="0064063F"/>
    <w:rsid w:val="00640A9A"/>
    <w:rsid w:val="00640BA7"/>
    <w:rsid w:val="00640BC0"/>
    <w:rsid w:val="00640F67"/>
    <w:rsid w:val="00641B4D"/>
    <w:rsid w:val="006421ED"/>
    <w:rsid w:val="00642332"/>
    <w:rsid w:val="00643193"/>
    <w:rsid w:val="00643E6A"/>
    <w:rsid w:val="00643F5A"/>
    <w:rsid w:val="00644493"/>
    <w:rsid w:val="0064486E"/>
    <w:rsid w:val="00644EE6"/>
    <w:rsid w:val="00645305"/>
    <w:rsid w:val="00645404"/>
    <w:rsid w:val="00645A92"/>
    <w:rsid w:val="00645AB9"/>
    <w:rsid w:val="006460A2"/>
    <w:rsid w:val="00647090"/>
    <w:rsid w:val="00647366"/>
    <w:rsid w:val="00647EC5"/>
    <w:rsid w:val="00650401"/>
    <w:rsid w:val="00650F44"/>
    <w:rsid w:val="006511EB"/>
    <w:rsid w:val="00651A0B"/>
    <w:rsid w:val="0065247A"/>
    <w:rsid w:val="00652919"/>
    <w:rsid w:val="00652CB8"/>
    <w:rsid w:val="0065437C"/>
    <w:rsid w:val="00654A1C"/>
    <w:rsid w:val="00654E51"/>
    <w:rsid w:val="006552E3"/>
    <w:rsid w:val="006555D1"/>
    <w:rsid w:val="0065592D"/>
    <w:rsid w:val="00655F74"/>
    <w:rsid w:val="0065728B"/>
    <w:rsid w:val="0065795C"/>
    <w:rsid w:val="00660F95"/>
    <w:rsid w:val="0066147E"/>
    <w:rsid w:val="0066209F"/>
    <w:rsid w:val="00662D4B"/>
    <w:rsid w:val="00662F32"/>
    <w:rsid w:val="00663713"/>
    <w:rsid w:val="00663A21"/>
    <w:rsid w:val="00663DAD"/>
    <w:rsid w:val="00663F1D"/>
    <w:rsid w:val="0066429F"/>
    <w:rsid w:val="006644A9"/>
    <w:rsid w:val="00664FC1"/>
    <w:rsid w:val="00664FF2"/>
    <w:rsid w:val="00665EBC"/>
    <w:rsid w:val="00666510"/>
    <w:rsid w:val="006666B1"/>
    <w:rsid w:val="00666F06"/>
    <w:rsid w:val="006677FE"/>
    <w:rsid w:val="00667BFB"/>
    <w:rsid w:val="00670F8D"/>
    <w:rsid w:val="006710C7"/>
    <w:rsid w:val="006710FB"/>
    <w:rsid w:val="00671117"/>
    <w:rsid w:val="006712D8"/>
    <w:rsid w:val="0067143F"/>
    <w:rsid w:val="006717D7"/>
    <w:rsid w:val="0067241F"/>
    <w:rsid w:val="0067264A"/>
    <w:rsid w:val="0067274A"/>
    <w:rsid w:val="00673941"/>
    <w:rsid w:val="00674003"/>
    <w:rsid w:val="006740F9"/>
    <w:rsid w:val="00675951"/>
    <w:rsid w:val="006769EA"/>
    <w:rsid w:val="0067772B"/>
    <w:rsid w:val="00677B39"/>
    <w:rsid w:val="00677C8C"/>
    <w:rsid w:val="0068199D"/>
    <w:rsid w:val="006820A0"/>
    <w:rsid w:val="00683900"/>
    <w:rsid w:val="00683999"/>
    <w:rsid w:val="006839BE"/>
    <w:rsid w:val="00683D55"/>
    <w:rsid w:val="006840E7"/>
    <w:rsid w:val="006841C3"/>
    <w:rsid w:val="00684201"/>
    <w:rsid w:val="00685D78"/>
    <w:rsid w:val="006861BB"/>
    <w:rsid w:val="00686F58"/>
    <w:rsid w:val="00687D19"/>
    <w:rsid w:val="00687E09"/>
    <w:rsid w:val="00687EDE"/>
    <w:rsid w:val="00692B28"/>
    <w:rsid w:val="00692BCB"/>
    <w:rsid w:val="00692FCA"/>
    <w:rsid w:val="006930E3"/>
    <w:rsid w:val="00693514"/>
    <w:rsid w:val="00693B44"/>
    <w:rsid w:val="00693D4F"/>
    <w:rsid w:val="00695A44"/>
    <w:rsid w:val="00695C10"/>
    <w:rsid w:val="00695EF9"/>
    <w:rsid w:val="00696076"/>
    <w:rsid w:val="00696122"/>
    <w:rsid w:val="006963EF"/>
    <w:rsid w:val="00696463"/>
    <w:rsid w:val="0069668F"/>
    <w:rsid w:val="00696D1F"/>
    <w:rsid w:val="00697514"/>
    <w:rsid w:val="006A01C8"/>
    <w:rsid w:val="006A0726"/>
    <w:rsid w:val="006A111B"/>
    <w:rsid w:val="006A1757"/>
    <w:rsid w:val="006A227B"/>
    <w:rsid w:val="006A28FB"/>
    <w:rsid w:val="006A2B11"/>
    <w:rsid w:val="006A2E5C"/>
    <w:rsid w:val="006A3328"/>
    <w:rsid w:val="006A37FC"/>
    <w:rsid w:val="006A3805"/>
    <w:rsid w:val="006A3811"/>
    <w:rsid w:val="006A444F"/>
    <w:rsid w:val="006A4996"/>
    <w:rsid w:val="006A4DF2"/>
    <w:rsid w:val="006A51A6"/>
    <w:rsid w:val="006A60B6"/>
    <w:rsid w:val="006A768C"/>
    <w:rsid w:val="006B0866"/>
    <w:rsid w:val="006B23B4"/>
    <w:rsid w:val="006B35C6"/>
    <w:rsid w:val="006B4B3C"/>
    <w:rsid w:val="006B4E5F"/>
    <w:rsid w:val="006B5124"/>
    <w:rsid w:val="006B5DA7"/>
    <w:rsid w:val="006B5E37"/>
    <w:rsid w:val="006B6471"/>
    <w:rsid w:val="006B7228"/>
    <w:rsid w:val="006B788E"/>
    <w:rsid w:val="006C040A"/>
    <w:rsid w:val="006C072C"/>
    <w:rsid w:val="006C0A1F"/>
    <w:rsid w:val="006C0D23"/>
    <w:rsid w:val="006C1325"/>
    <w:rsid w:val="006C1429"/>
    <w:rsid w:val="006C1748"/>
    <w:rsid w:val="006C17CE"/>
    <w:rsid w:val="006C19DD"/>
    <w:rsid w:val="006C1F7C"/>
    <w:rsid w:val="006C22D3"/>
    <w:rsid w:val="006C2388"/>
    <w:rsid w:val="006C2472"/>
    <w:rsid w:val="006C2ACC"/>
    <w:rsid w:val="006C365B"/>
    <w:rsid w:val="006C41F3"/>
    <w:rsid w:val="006C4445"/>
    <w:rsid w:val="006C4CC0"/>
    <w:rsid w:val="006C4F20"/>
    <w:rsid w:val="006C5517"/>
    <w:rsid w:val="006C5B7D"/>
    <w:rsid w:val="006C5E6B"/>
    <w:rsid w:val="006C60DB"/>
    <w:rsid w:val="006C63CA"/>
    <w:rsid w:val="006C6C7E"/>
    <w:rsid w:val="006C6EC2"/>
    <w:rsid w:val="006C70D0"/>
    <w:rsid w:val="006C7F16"/>
    <w:rsid w:val="006D1041"/>
    <w:rsid w:val="006D2147"/>
    <w:rsid w:val="006D252A"/>
    <w:rsid w:val="006D299A"/>
    <w:rsid w:val="006D2FC8"/>
    <w:rsid w:val="006D366F"/>
    <w:rsid w:val="006D3B6A"/>
    <w:rsid w:val="006D4038"/>
    <w:rsid w:val="006D4416"/>
    <w:rsid w:val="006D4482"/>
    <w:rsid w:val="006D4633"/>
    <w:rsid w:val="006D46AE"/>
    <w:rsid w:val="006D480D"/>
    <w:rsid w:val="006D58AE"/>
    <w:rsid w:val="006D5CF3"/>
    <w:rsid w:val="006D72DC"/>
    <w:rsid w:val="006D788E"/>
    <w:rsid w:val="006D7BE6"/>
    <w:rsid w:val="006E0104"/>
    <w:rsid w:val="006E0206"/>
    <w:rsid w:val="006E05B5"/>
    <w:rsid w:val="006E0D74"/>
    <w:rsid w:val="006E2071"/>
    <w:rsid w:val="006E2B5E"/>
    <w:rsid w:val="006E32A0"/>
    <w:rsid w:val="006E35C4"/>
    <w:rsid w:val="006E3643"/>
    <w:rsid w:val="006E3C7B"/>
    <w:rsid w:val="006E3CD2"/>
    <w:rsid w:val="006E3E40"/>
    <w:rsid w:val="006E4A2D"/>
    <w:rsid w:val="006E4AE4"/>
    <w:rsid w:val="006E6244"/>
    <w:rsid w:val="006E65D7"/>
    <w:rsid w:val="006E6748"/>
    <w:rsid w:val="006E6C3D"/>
    <w:rsid w:val="006E6F4A"/>
    <w:rsid w:val="006E7437"/>
    <w:rsid w:val="006E767C"/>
    <w:rsid w:val="006E76FF"/>
    <w:rsid w:val="006E7B48"/>
    <w:rsid w:val="006F0AE7"/>
    <w:rsid w:val="006F1061"/>
    <w:rsid w:val="006F1200"/>
    <w:rsid w:val="006F19C2"/>
    <w:rsid w:val="006F1B5F"/>
    <w:rsid w:val="006F2CDC"/>
    <w:rsid w:val="006F30BA"/>
    <w:rsid w:val="006F40CC"/>
    <w:rsid w:val="006F4622"/>
    <w:rsid w:val="006F4FD5"/>
    <w:rsid w:val="006F5229"/>
    <w:rsid w:val="006F5724"/>
    <w:rsid w:val="006F592A"/>
    <w:rsid w:val="006F7A38"/>
    <w:rsid w:val="006F7A88"/>
    <w:rsid w:val="007002FA"/>
    <w:rsid w:val="007004AB"/>
    <w:rsid w:val="0070057C"/>
    <w:rsid w:val="007005CD"/>
    <w:rsid w:val="007008B3"/>
    <w:rsid w:val="00700CE8"/>
    <w:rsid w:val="00701073"/>
    <w:rsid w:val="007014CA"/>
    <w:rsid w:val="007019CF"/>
    <w:rsid w:val="00701E22"/>
    <w:rsid w:val="00701F78"/>
    <w:rsid w:val="007022FE"/>
    <w:rsid w:val="00702CD5"/>
    <w:rsid w:val="00703580"/>
    <w:rsid w:val="00703E25"/>
    <w:rsid w:val="00704CA3"/>
    <w:rsid w:val="00705346"/>
    <w:rsid w:val="007055FD"/>
    <w:rsid w:val="00705A96"/>
    <w:rsid w:val="007075DD"/>
    <w:rsid w:val="007077FE"/>
    <w:rsid w:val="007079F9"/>
    <w:rsid w:val="00707B94"/>
    <w:rsid w:val="00710057"/>
    <w:rsid w:val="007105DE"/>
    <w:rsid w:val="00710EB0"/>
    <w:rsid w:val="00711023"/>
    <w:rsid w:val="00711EA9"/>
    <w:rsid w:val="00712766"/>
    <w:rsid w:val="0071278E"/>
    <w:rsid w:val="00712C79"/>
    <w:rsid w:val="00712D94"/>
    <w:rsid w:val="00713077"/>
    <w:rsid w:val="0071322E"/>
    <w:rsid w:val="007133A4"/>
    <w:rsid w:val="0071446D"/>
    <w:rsid w:val="0071548F"/>
    <w:rsid w:val="00715543"/>
    <w:rsid w:val="00715FB9"/>
    <w:rsid w:val="007164C5"/>
    <w:rsid w:val="007164CB"/>
    <w:rsid w:val="0071687A"/>
    <w:rsid w:val="0071688E"/>
    <w:rsid w:val="00716AFF"/>
    <w:rsid w:val="00716CB6"/>
    <w:rsid w:val="00717595"/>
    <w:rsid w:val="007175A2"/>
    <w:rsid w:val="00721A7D"/>
    <w:rsid w:val="00721D60"/>
    <w:rsid w:val="00722187"/>
    <w:rsid w:val="007222BF"/>
    <w:rsid w:val="00722BCA"/>
    <w:rsid w:val="00723035"/>
    <w:rsid w:val="0072323E"/>
    <w:rsid w:val="00724B35"/>
    <w:rsid w:val="00725319"/>
    <w:rsid w:val="00725416"/>
    <w:rsid w:val="00725AE7"/>
    <w:rsid w:val="00725AFA"/>
    <w:rsid w:val="00725CD8"/>
    <w:rsid w:val="00725FAB"/>
    <w:rsid w:val="007261F3"/>
    <w:rsid w:val="0072657B"/>
    <w:rsid w:val="007269CB"/>
    <w:rsid w:val="0072783D"/>
    <w:rsid w:val="00727A49"/>
    <w:rsid w:val="0073031B"/>
    <w:rsid w:val="007306E7"/>
    <w:rsid w:val="00730C3F"/>
    <w:rsid w:val="00730EB3"/>
    <w:rsid w:val="00733E4B"/>
    <w:rsid w:val="00733FA5"/>
    <w:rsid w:val="007344DB"/>
    <w:rsid w:val="00734DA1"/>
    <w:rsid w:val="00735950"/>
    <w:rsid w:val="00735B2E"/>
    <w:rsid w:val="0073676F"/>
    <w:rsid w:val="0073738F"/>
    <w:rsid w:val="0073792F"/>
    <w:rsid w:val="007379CD"/>
    <w:rsid w:val="00737DFA"/>
    <w:rsid w:val="00740D05"/>
    <w:rsid w:val="00740DAC"/>
    <w:rsid w:val="00741492"/>
    <w:rsid w:val="00741D1E"/>
    <w:rsid w:val="00742CF0"/>
    <w:rsid w:val="00743476"/>
    <w:rsid w:val="00743F8F"/>
    <w:rsid w:val="00743FC8"/>
    <w:rsid w:val="007444DD"/>
    <w:rsid w:val="0074493C"/>
    <w:rsid w:val="00744C08"/>
    <w:rsid w:val="00745099"/>
    <w:rsid w:val="00746272"/>
    <w:rsid w:val="00746972"/>
    <w:rsid w:val="00746D49"/>
    <w:rsid w:val="00746E23"/>
    <w:rsid w:val="00747267"/>
    <w:rsid w:val="0074740C"/>
    <w:rsid w:val="00747834"/>
    <w:rsid w:val="0075026D"/>
    <w:rsid w:val="00750585"/>
    <w:rsid w:val="00750E6D"/>
    <w:rsid w:val="007515E2"/>
    <w:rsid w:val="0075162F"/>
    <w:rsid w:val="00751E2C"/>
    <w:rsid w:val="007521AC"/>
    <w:rsid w:val="0075233D"/>
    <w:rsid w:val="007528E0"/>
    <w:rsid w:val="0075303A"/>
    <w:rsid w:val="0075311E"/>
    <w:rsid w:val="00753184"/>
    <w:rsid w:val="007532A7"/>
    <w:rsid w:val="00753540"/>
    <w:rsid w:val="00753E1F"/>
    <w:rsid w:val="00754438"/>
    <w:rsid w:val="00755366"/>
    <w:rsid w:val="0075550E"/>
    <w:rsid w:val="00755992"/>
    <w:rsid w:val="00755DFC"/>
    <w:rsid w:val="00755FD4"/>
    <w:rsid w:val="0075683A"/>
    <w:rsid w:val="0075697C"/>
    <w:rsid w:val="00756FBF"/>
    <w:rsid w:val="00757204"/>
    <w:rsid w:val="00757334"/>
    <w:rsid w:val="00757DC7"/>
    <w:rsid w:val="00760C6C"/>
    <w:rsid w:val="00760F02"/>
    <w:rsid w:val="007610BB"/>
    <w:rsid w:val="0076149E"/>
    <w:rsid w:val="00761735"/>
    <w:rsid w:val="007622C5"/>
    <w:rsid w:val="00762AC8"/>
    <w:rsid w:val="00762EDC"/>
    <w:rsid w:val="00763006"/>
    <w:rsid w:val="0076438F"/>
    <w:rsid w:val="0076480A"/>
    <w:rsid w:val="00764942"/>
    <w:rsid w:val="00764AA0"/>
    <w:rsid w:val="00764F32"/>
    <w:rsid w:val="00765881"/>
    <w:rsid w:val="00765D73"/>
    <w:rsid w:val="007668B1"/>
    <w:rsid w:val="00766A23"/>
    <w:rsid w:val="00766AFA"/>
    <w:rsid w:val="007679EC"/>
    <w:rsid w:val="00767D3D"/>
    <w:rsid w:val="00770780"/>
    <w:rsid w:val="00770D6D"/>
    <w:rsid w:val="0077113F"/>
    <w:rsid w:val="007717D0"/>
    <w:rsid w:val="00771E94"/>
    <w:rsid w:val="00772B07"/>
    <w:rsid w:val="00772C1A"/>
    <w:rsid w:val="00773556"/>
    <w:rsid w:val="00773ABD"/>
    <w:rsid w:val="007747F3"/>
    <w:rsid w:val="00775AFF"/>
    <w:rsid w:val="00780583"/>
    <w:rsid w:val="0078062D"/>
    <w:rsid w:val="00781BAD"/>
    <w:rsid w:val="00782F9A"/>
    <w:rsid w:val="00783D25"/>
    <w:rsid w:val="00783F1F"/>
    <w:rsid w:val="007846B0"/>
    <w:rsid w:val="0078526A"/>
    <w:rsid w:val="00785526"/>
    <w:rsid w:val="00785877"/>
    <w:rsid w:val="00785CAE"/>
    <w:rsid w:val="007861FE"/>
    <w:rsid w:val="00786ABD"/>
    <w:rsid w:val="00786CFD"/>
    <w:rsid w:val="00786E00"/>
    <w:rsid w:val="0078768E"/>
    <w:rsid w:val="00787772"/>
    <w:rsid w:val="00787A30"/>
    <w:rsid w:val="00787BC0"/>
    <w:rsid w:val="00790244"/>
    <w:rsid w:val="00790A12"/>
    <w:rsid w:val="00792CEB"/>
    <w:rsid w:val="007931A4"/>
    <w:rsid w:val="007939C3"/>
    <w:rsid w:val="007953E8"/>
    <w:rsid w:val="00795D1B"/>
    <w:rsid w:val="00795F62"/>
    <w:rsid w:val="007962F4"/>
    <w:rsid w:val="00796445"/>
    <w:rsid w:val="00796911"/>
    <w:rsid w:val="0079705C"/>
    <w:rsid w:val="007A0F7E"/>
    <w:rsid w:val="007A126F"/>
    <w:rsid w:val="007A1D06"/>
    <w:rsid w:val="007A1ECB"/>
    <w:rsid w:val="007A21B2"/>
    <w:rsid w:val="007A2322"/>
    <w:rsid w:val="007A24B6"/>
    <w:rsid w:val="007A2741"/>
    <w:rsid w:val="007A2DC3"/>
    <w:rsid w:val="007A2F53"/>
    <w:rsid w:val="007A34C7"/>
    <w:rsid w:val="007A3BB8"/>
    <w:rsid w:val="007A414A"/>
    <w:rsid w:val="007A4379"/>
    <w:rsid w:val="007A4A0F"/>
    <w:rsid w:val="007A4F0A"/>
    <w:rsid w:val="007A4F77"/>
    <w:rsid w:val="007A546D"/>
    <w:rsid w:val="007A55B3"/>
    <w:rsid w:val="007A5B67"/>
    <w:rsid w:val="007A5B9F"/>
    <w:rsid w:val="007A6CA3"/>
    <w:rsid w:val="007A6DD1"/>
    <w:rsid w:val="007A72DA"/>
    <w:rsid w:val="007A735C"/>
    <w:rsid w:val="007A7483"/>
    <w:rsid w:val="007B037F"/>
    <w:rsid w:val="007B09D5"/>
    <w:rsid w:val="007B0FCD"/>
    <w:rsid w:val="007B10F4"/>
    <w:rsid w:val="007B10FB"/>
    <w:rsid w:val="007B1121"/>
    <w:rsid w:val="007B1639"/>
    <w:rsid w:val="007B1705"/>
    <w:rsid w:val="007B182B"/>
    <w:rsid w:val="007B1A75"/>
    <w:rsid w:val="007B1C24"/>
    <w:rsid w:val="007B253F"/>
    <w:rsid w:val="007B2CDC"/>
    <w:rsid w:val="007B2EEB"/>
    <w:rsid w:val="007B35A4"/>
    <w:rsid w:val="007B57D2"/>
    <w:rsid w:val="007B598B"/>
    <w:rsid w:val="007B5BCE"/>
    <w:rsid w:val="007B5DDF"/>
    <w:rsid w:val="007B612C"/>
    <w:rsid w:val="007B6323"/>
    <w:rsid w:val="007B65E2"/>
    <w:rsid w:val="007B6959"/>
    <w:rsid w:val="007B6C07"/>
    <w:rsid w:val="007B713B"/>
    <w:rsid w:val="007B77B2"/>
    <w:rsid w:val="007B7818"/>
    <w:rsid w:val="007B7CFA"/>
    <w:rsid w:val="007C0949"/>
    <w:rsid w:val="007C0F63"/>
    <w:rsid w:val="007C14EC"/>
    <w:rsid w:val="007C29B4"/>
    <w:rsid w:val="007C29F3"/>
    <w:rsid w:val="007C2C37"/>
    <w:rsid w:val="007C2EA8"/>
    <w:rsid w:val="007C4EF4"/>
    <w:rsid w:val="007C56E8"/>
    <w:rsid w:val="007C599B"/>
    <w:rsid w:val="007C5C13"/>
    <w:rsid w:val="007C5E2A"/>
    <w:rsid w:val="007C662A"/>
    <w:rsid w:val="007C716A"/>
    <w:rsid w:val="007D07C1"/>
    <w:rsid w:val="007D0B9D"/>
    <w:rsid w:val="007D2357"/>
    <w:rsid w:val="007D24BF"/>
    <w:rsid w:val="007D276B"/>
    <w:rsid w:val="007D2F65"/>
    <w:rsid w:val="007D3019"/>
    <w:rsid w:val="007D4616"/>
    <w:rsid w:val="007D46C3"/>
    <w:rsid w:val="007D4C2F"/>
    <w:rsid w:val="007D548C"/>
    <w:rsid w:val="007D5F0B"/>
    <w:rsid w:val="007D63AC"/>
    <w:rsid w:val="007D7668"/>
    <w:rsid w:val="007D7A91"/>
    <w:rsid w:val="007D7E09"/>
    <w:rsid w:val="007E0075"/>
    <w:rsid w:val="007E0563"/>
    <w:rsid w:val="007E05F7"/>
    <w:rsid w:val="007E08B7"/>
    <w:rsid w:val="007E2399"/>
    <w:rsid w:val="007E259C"/>
    <w:rsid w:val="007E30B8"/>
    <w:rsid w:val="007E3386"/>
    <w:rsid w:val="007E4201"/>
    <w:rsid w:val="007E44BB"/>
    <w:rsid w:val="007E472F"/>
    <w:rsid w:val="007E58C4"/>
    <w:rsid w:val="007E5C48"/>
    <w:rsid w:val="007E5DC5"/>
    <w:rsid w:val="007E609F"/>
    <w:rsid w:val="007E6187"/>
    <w:rsid w:val="007E63A7"/>
    <w:rsid w:val="007E658E"/>
    <w:rsid w:val="007E6B38"/>
    <w:rsid w:val="007E6E8F"/>
    <w:rsid w:val="007E7834"/>
    <w:rsid w:val="007E789D"/>
    <w:rsid w:val="007F0A34"/>
    <w:rsid w:val="007F11A8"/>
    <w:rsid w:val="007F149D"/>
    <w:rsid w:val="007F1681"/>
    <w:rsid w:val="007F16A9"/>
    <w:rsid w:val="007F18A8"/>
    <w:rsid w:val="007F1BD6"/>
    <w:rsid w:val="007F1CDF"/>
    <w:rsid w:val="007F3612"/>
    <w:rsid w:val="007F3C37"/>
    <w:rsid w:val="007F3E63"/>
    <w:rsid w:val="007F4519"/>
    <w:rsid w:val="007F5216"/>
    <w:rsid w:val="007F52F3"/>
    <w:rsid w:val="007F56E4"/>
    <w:rsid w:val="007F5A12"/>
    <w:rsid w:val="007F5AE1"/>
    <w:rsid w:val="007F5FBB"/>
    <w:rsid w:val="007F60D7"/>
    <w:rsid w:val="007F6355"/>
    <w:rsid w:val="007F6B3F"/>
    <w:rsid w:val="007F6BC6"/>
    <w:rsid w:val="007F6F81"/>
    <w:rsid w:val="007F7163"/>
    <w:rsid w:val="007F72CE"/>
    <w:rsid w:val="007F7362"/>
    <w:rsid w:val="00800A18"/>
    <w:rsid w:val="00800C66"/>
    <w:rsid w:val="00800ED2"/>
    <w:rsid w:val="008017F2"/>
    <w:rsid w:val="00801CBA"/>
    <w:rsid w:val="00801D9A"/>
    <w:rsid w:val="00802ACA"/>
    <w:rsid w:val="008032AB"/>
    <w:rsid w:val="00803D43"/>
    <w:rsid w:val="00804D27"/>
    <w:rsid w:val="00805671"/>
    <w:rsid w:val="0080598C"/>
    <w:rsid w:val="00805B81"/>
    <w:rsid w:val="00805ECE"/>
    <w:rsid w:val="00806BC3"/>
    <w:rsid w:val="00806BED"/>
    <w:rsid w:val="0080723A"/>
    <w:rsid w:val="00807ADF"/>
    <w:rsid w:val="00807B8F"/>
    <w:rsid w:val="00810087"/>
    <w:rsid w:val="0081025C"/>
    <w:rsid w:val="00810CA1"/>
    <w:rsid w:val="0081157B"/>
    <w:rsid w:val="00811A94"/>
    <w:rsid w:val="00811B39"/>
    <w:rsid w:val="00811F8E"/>
    <w:rsid w:val="00812566"/>
    <w:rsid w:val="00812B83"/>
    <w:rsid w:val="00814674"/>
    <w:rsid w:val="00814CBE"/>
    <w:rsid w:val="008150D7"/>
    <w:rsid w:val="008153BC"/>
    <w:rsid w:val="008156B0"/>
    <w:rsid w:val="00815B22"/>
    <w:rsid w:val="00815D52"/>
    <w:rsid w:val="00815EE2"/>
    <w:rsid w:val="0081753D"/>
    <w:rsid w:val="00817B7F"/>
    <w:rsid w:val="00817C0E"/>
    <w:rsid w:val="00817E51"/>
    <w:rsid w:val="00817EB9"/>
    <w:rsid w:val="0082087C"/>
    <w:rsid w:val="00820C82"/>
    <w:rsid w:val="00821169"/>
    <w:rsid w:val="00821182"/>
    <w:rsid w:val="00821AD0"/>
    <w:rsid w:val="00821B42"/>
    <w:rsid w:val="008225BD"/>
    <w:rsid w:val="00822A62"/>
    <w:rsid w:val="008230D2"/>
    <w:rsid w:val="0082316F"/>
    <w:rsid w:val="008236BD"/>
    <w:rsid w:val="008238B0"/>
    <w:rsid w:val="00823F7E"/>
    <w:rsid w:val="0082410F"/>
    <w:rsid w:val="008243B5"/>
    <w:rsid w:val="0082461F"/>
    <w:rsid w:val="0082494A"/>
    <w:rsid w:val="00824D98"/>
    <w:rsid w:val="0082635B"/>
    <w:rsid w:val="0082776F"/>
    <w:rsid w:val="00827A54"/>
    <w:rsid w:val="00827E21"/>
    <w:rsid w:val="00830817"/>
    <w:rsid w:val="00830A9E"/>
    <w:rsid w:val="00831C87"/>
    <w:rsid w:val="00831E4B"/>
    <w:rsid w:val="0083231B"/>
    <w:rsid w:val="008323E0"/>
    <w:rsid w:val="0083265F"/>
    <w:rsid w:val="0083291F"/>
    <w:rsid w:val="00832BBF"/>
    <w:rsid w:val="00833DD6"/>
    <w:rsid w:val="008344AC"/>
    <w:rsid w:val="008346B4"/>
    <w:rsid w:val="008348BF"/>
    <w:rsid w:val="0083502A"/>
    <w:rsid w:val="0083533D"/>
    <w:rsid w:val="00835489"/>
    <w:rsid w:val="008354D7"/>
    <w:rsid w:val="008354EA"/>
    <w:rsid w:val="0083564A"/>
    <w:rsid w:val="00835813"/>
    <w:rsid w:val="00836124"/>
    <w:rsid w:val="00836134"/>
    <w:rsid w:val="00836AAD"/>
    <w:rsid w:val="00837F10"/>
    <w:rsid w:val="0084012B"/>
    <w:rsid w:val="008403A2"/>
    <w:rsid w:val="0084068D"/>
    <w:rsid w:val="0084107E"/>
    <w:rsid w:val="00841B9A"/>
    <w:rsid w:val="00841BC0"/>
    <w:rsid w:val="00841D2B"/>
    <w:rsid w:val="00842339"/>
    <w:rsid w:val="00842C8B"/>
    <w:rsid w:val="0084316F"/>
    <w:rsid w:val="00843569"/>
    <w:rsid w:val="00843898"/>
    <w:rsid w:val="00843990"/>
    <w:rsid w:val="00843C83"/>
    <w:rsid w:val="00843F66"/>
    <w:rsid w:val="00844948"/>
    <w:rsid w:val="00844FE1"/>
    <w:rsid w:val="0084527B"/>
    <w:rsid w:val="0084531E"/>
    <w:rsid w:val="0084544C"/>
    <w:rsid w:val="00845582"/>
    <w:rsid w:val="00845611"/>
    <w:rsid w:val="0084619F"/>
    <w:rsid w:val="008461C7"/>
    <w:rsid w:val="008463CE"/>
    <w:rsid w:val="00846710"/>
    <w:rsid w:val="00846790"/>
    <w:rsid w:val="00846B13"/>
    <w:rsid w:val="00846B90"/>
    <w:rsid w:val="00846E0B"/>
    <w:rsid w:val="00850CF3"/>
    <w:rsid w:val="00850D5F"/>
    <w:rsid w:val="00851532"/>
    <w:rsid w:val="0085169F"/>
    <w:rsid w:val="008516D4"/>
    <w:rsid w:val="00851756"/>
    <w:rsid w:val="008521F0"/>
    <w:rsid w:val="0085246C"/>
    <w:rsid w:val="008530C6"/>
    <w:rsid w:val="008537E8"/>
    <w:rsid w:val="00853E63"/>
    <w:rsid w:val="00854027"/>
    <w:rsid w:val="0085450F"/>
    <w:rsid w:val="00854959"/>
    <w:rsid w:val="008549AE"/>
    <w:rsid w:val="008549F9"/>
    <w:rsid w:val="00854CE7"/>
    <w:rsid w:val="00854E08"/>
    <w:rsid w:val="008551D9"/>
    <w:rsid w:val="00855740"/>
    <w:rsid w:val="0085642D"/>
    <w:rsid w:val="00856659"/>
    <w:rsid w:val="00856E22"/>
    <w:rsid w:val="0085733D"/>
    <w:rsid w:val="00857476"/>
    <w:rsid w:val="0085780B"/>
    <w:rsid w:val="00857A28"/>
    <w:rsid w:val="00857AE3"/>
    <w:rsid w:val="00857BDB"/>
    <w:rsid w:val="00857D8D"/>
    <w:rsid w:val="008609EB"/>
    <w:rsid w:val="00860BB3"/>
    <w:rsid w:val="008621B8"/>
    <w:rsid w:val="00862A79"/>
    <w:rsid w:val="00862B41"/>
    <w:rsid w:val="00862D32"/>
    <w:rsid w:val="00862DA2"/>
    <w:rsid w:val="008631F4"/>
    <w:rsid w:val="00864456"/>
    <w:rsid w:val="008645A6"/>
    <w:rsid w:val="008646D4"/>
    <w:rsid w:val="00864D7A"/>
    <w:rsid w:val="00864EDA"/>
    <w:rsid w:val="0086543E"/>
    <w:rsid w:val="008659F0"/>
    <w:rsid w:val="00866361"/>
    <w:rsid w:val="00866561"/>
    <w:rsid w:val="008671B2"/>
    <w:rsid w:val="008676ED"/>
    <w:rsid w:val="00867836"/>
    <w:rsid w:val="00870604"/>
    <w:rsid w:val="00871056"/>
    <w:rsid w:val="00871DCE"/>
    <w:rsid w:val="008721CE"/>
    <w:rsid w:val="0087253C"/>
    <w:rsid w:val="008728D3"/>
    <w:rsid w:val="00872B2B"/>
    <w:rsid w:val="00873163"/>
    <w:rsid w:val="008731C6"/>
    <w:rsid w:val="00873790"/>
    <w:rsid w:val="00873FF7"/>
    <w:rsid w:val="008742F6"/>
    <w:rsid w:val="00874722"/>
    <w:rsid w:val="00874D7A"/>
    <w:rsid w:val="0087501A"/>
    <w:rsid w:val="00876536"/>
    <w:rsid w:val="008771B4"/>
    <w:rsid w:val="0087738A"/>
    <w:rsid w:val="008774CC"/>
    <w:rsid w:val="00877613"/>
    <w:rsid w:val="008807A7"/>
    <w:rsid w:val="008807D7"/>
    <w:rsid w:val="0088135D"/>
    <w:rsid w:val="008813CF"/>
    <w:rsid w:val="00882E02"/>
    <w:rsid w:val="008835A7"/>
    <w:rsid w:val="00883FDA"/>
    <w:rsid w:val="00884051"/>
    <w:rsid w:val="0088488C"/>
    <w:rsid w:val="00884C5B"/>
    <w:rsid w:val="00884DDC"/>
    <w:rsid w:val="00884ED2"/>
    <w:rsid w:val="00885786"/>
    <w:rsid w:val="00885CD2"/>
    <w:rsid w:val="008863A3"/>
    <w:rsid w:val="008872C1"/>
    <w:rsid w:val="008875FA"/>
    <w:rsid w:val="00891AAD"/>
    <w:rsid w:val="00891D5A"/>
    <w:rsid w:val="008926FB"/>
    <w:rsid w:val="00892714"/>
    <w:rsid w:val="00892F0A"/>
    <w:rsid w:val="00893D8E"/>
    <w:rsid w:val="00894301"/>
    <w:rsid w:val="00894700"/>
    <w:rsid w:val="00894A1B"/>
    <w:rsid w:val="00894D90"/>
    <w:rsid w:val="0089535F"/>
    <w:rsid w:val="008958BC"/>
    <w:rsid w:val="00895AB9"/>
    <w:rsid w:val="00895C08"/>
    <w:rsid w:val="00895FB8"/>
    <w:rsid w:val="008961E8"/>
    <w:rsid w:val="00897160"/>
    <w:rsid w:val="008972AD"/>
    <w:rsid w:val="0089777D"/>
    <w:rsid w:val="008A1BF3"/>
    <w:rsid w:val="008A32C5"/>
    <w:rsid w:val="008A3679"/>
    <w:rsid w:val="008A39BD"/>
    <w:rsid w:val="008A4315"/>
    <w:rsid w:val="008A50FA"/>
    <w:rsid w:val="008A52ED"/>
    <w:rsid w:val="008A56AB"/>
    <w:rsid w:val="008A5E64"/>
    <w:rsid w:val="008A7248"/>
    <w:rsid w:val="008A7277"/>
    <w:rsid w:val="008A7FAE"/>
    <w:rsid w:val="008B0FF5"/>
    <w:rsid w:val="008B25FF"/>
    <w:rsid w:val="008B2A33"/>
    <w:rsid w:val="008B421A"/>
    <w:rsid w:val="008B46E5"/>
    <w:rsid w:val="008B4E0B"/>
    <w:rsid w:val="008B4F03"/>
    <w:rsid w:val="008B53B6"/>
    <w:rsid w:val="008B547F"/>
    <w:rsid w:val="008B626D"/>
    <w:rsid w:val="008B640D"/>
    <w:rsid w:val="008B668B"/>
    <w:rsid w:val="008B6AD5"/>
    <w:rsid w:val="008B73EE"/>
    <w:rsid w:val="008B779B"/>
    <w:rsid w:val="008B7DC7"/>
    <w:rsid w:val="008C0B17"/>
    <w:rsid w:val="008C0E92"/>
    <w:rsid w:val="008C1B3E"/>
    <w:rsid w:val="008C1F9C"/>
    <w:rsid w:val="008C20D4"/>
    <w:rsid w:val="008C222F"/>
    <w:rsid w:val="008C2D0C"/>
    <w:rsid w:val="008C3630"/>
    <w:rsid w:val="008C3945"/>
    <w:rsid w:val="008C3EA3"/>
    <w:rsid w:val="008C4762"/>
    <w:rsid w:val="008C4A73"/>
    <w:rsid w:val="008C500D"/>
    <w:rsid w:val="008C54E4"/>
    <w:rsid w:val="008C558D"/>
    <w:rsid w:val="008C5A49"/>
    <w:rsid w:val="008C5C70"/>
    <w:rsid w:val="008C6DA9"/>
    <w:rsid w:val="008C7A05"/>
    <w:rsid w:val="008C7B9E"/>
    <w:rsid w:val="008D0181"/>
    <w:rsid w:val="008D0CE4"/>
    <w:rsid w:val="008D15A8"/>
    <w:rsid w:val="008D1BDF"/>
    <w:rsid w:val="008D2ABD"/>
    <w:rsid w:val="008D2C91"/>
    <w:rsid w:val="008D2CC5"/>
    <w:rsid w:val="008D2F95"/>
    <w:rsid w:val="008D3467"/>
    <w:rsid w:val="008D4553"/>
    <w:rsid w:val="008D4B44"/>
    <w:rsid w:val="008D4EF7"/>
    <w:rsid w:val="008D576E"/>
    <w:rsid w:val="008D5CB0"/>
    <w:rsid w:val="008D5F1D"/>
    <w:rsid w:val="008D63B7"/>
    <w:rsid w:val="008D6A32"/>
    <w:rsid w:val="008D6A42"/>
    <w:rsid w:val="008D6E8E"/>
    <w:rsid w:val="008D6EFA"/>
    <w:rsid w:val="008E06C1"/>
    <w:rsid w:val="008E0D3B"/>
    <w:rsid w:val="008E1055"/>
    <w:rsid w:val="008E2CCC"/>
    <w:rsid w:val="008E3B21"/>
    <w:rsid w:val="008E44BE"/>
    <w:rsid w:val="008E722A"/>
    <w:rsid w:val="008E7958"/>
    <w:rsid w:val="008E7CB3"/>
    <w:rsid w:val="008F0E48"/>
    <w:rsid w:val="008F1056"/>
    <w:rsid w:val="008F1080"/>
    <w:rsid w:val="008F1479"/>
    <w:rsid w:val="008F2875"/>
    <w:rsid w:val="008F379D"/>
    <w:rsid w:val="008F3D8B"/>
    <w:rsid w:val="008F3E41"/>
    <w:rsid w:val="008F42FB"/>
    <w:rsid w:val="008F48C1"/>
    <w:rsid w:val="008F4955"/>
    <w:rsid w:val="008F4CF4"/>
    <w:rsid w:val="008F4DC7"/>
    <w:rsid w:val="008F4ED9"/>
    <w:rsid w:val="008F5059"/>
    <w:rsid w:val="008F5B82"/>
    <w:rsid w:val="008F6310"/>
    <w:rsid w:val="008F6A1D"/>
    <w:rsid w:val="008F6B5A"/>
    <w:rsid w:val="008F70C6"/>
    <w:rsid w:val="008F79B0"/>
    <w:rsid w:val="008F7C3E"/>
    <w:rsid w:val="008F7D61"/>
    <w:rsid w:val="00900476"/>
    <w:rsid w:val="00900E49"/>
    <w:rsid w:val="009016EB"/>
    <w:rsid w:val="00901EAE"/>
    <w:rsid w:val="00901F08"/>
    <w:rsid w:val="00902389"/>
    <w:rsid w:val="009025B6"/>
    <w:rsid w:val="00902B32"/>
    <w:rsid w:val="00902FB3"/>
    <w:rsid w:val="00903624"/>
    <w:rsid w:val="00903D8F"/>
    <w:rsid w:val="00903E75"/>
    <w:rsid w:val="00903EF8"/>
    <w:rsid w:val="00904395"/>
    <w:rsid w:val="00904D7E"/>
    <w:rsid w:val="009052C5"/>
    <w:rsid w:val="00905785"/>
    <w:rsid w:val="00905A43"/>
    <w:rsid w:val="00905A46"/>
    <w:rsid w:val="00905BAE"/>
    <w:rsid w:val="00905C1E"/>
    <w:rsid w:val="00905C21"/>
    <w:rsid w:val="00905EDF"/>
    <w:rsid w:val="0090619A"/>
    <w:rsid w:val="009066B6"/>
    <w:rsid w:val="00906964"/>
    <w:rsid w:val="00906A89"/>
    <w:rsid w:val="0090730F"/>
    <w:rsid w:val="00907CB3"/>
    <w:rsid w:val="00910D5A"/>
    <w:rsid w:val="009111F1"/>
    <w:rsid w:val="00911780"/>
    <w:rsid w:val="009118D7"/>
    <w:rsid w:val="00912BB7"/>
    <w:rsid w:val="00913027"/>
    <w:rsid w:val="00913B47"/>
    <w:rsid w:val="009142CE"/>
    <w:rsid w:val="0091545B"/>
    <w:rsid w:val="00915B00"/>
    <w:rsid w:val="00915FC8"/>
    <w:rsid w:val="00916335"/>
    <w:rsid w:val="00916711"/>
    <w:rsid w:val="00916B00"/>
    <w:rsid w:val="0091703B"/>
    <w:rsid w:val="00917C67"/>
    <w:rsid w:val="00917F10"/>
    <w:rsid w:val="009201EB"/>
    <w:rsid w:val="00920A25"/>
    <w:rsid w:val="00920E92"/>
    <w:rsid w:val="009214EE"/>
    <w:rsid w:val="00921923"/>
    <w:rsid w:val="00921A1C"/>
    <w:rsid w:val="00922136"/>
    <w:rsid w:val="00923413"/>
    <w:rsid w:val="00923956"/>
    <w:rsid w:val="00923BF2"/>
    <w:rsid w:val="00923D63"/>
    <w:rsid w:val="00924312"/>
    <w:rsid w:val="00925C97"/>
    <w:rsid w:val="00926219"/>
    <w:rsid w:val="00926A99"/>
    <w:rsid w:val="00926E69"/>
    <w:rsid w:val="00927228"/>
    <w:rsid w:val="009302FB"/>
    <w:rsid w:val="00930CED"/>
    <w:rsid w:val="00931A7D"/>
    <w:rsid w:val="00931BCE"/>
    <w:rsid w:val="00931E26"/>
    <w:rsid w:val="00932439"/>
    <w:rsid w:val="00933209"/>
    <w:rsid w:val="0093378B"/>
    <w:rsid w:val="00933885"/>
    <w:rsid w:val="0093474C"/>
    <w:rsid w:val="00935033"/>
    <w:rsid w:val="009354A5"/>
    <w:rsid w:val="009354DF"/>
    <w:rsid w:val="009354F9"/>
    <w:rsid w:val="009355C5"/>
    <w:rsid w:val="0093580A"/>
    <w:rsid w:val="0093598A"/>
    <w:rsid w:val="00935A6B"/>
    <w:rsid w:val="009360E0"/>
    <w:rsid w:val="00936338"/>
    <w:rsid w:val="009367C7"/>
    <w:rsid w:val="009369B2"/>
    <w:rsid w:val="00936B70"/>
    <w:rsid w:val="00936E52"/>
    <w:rsid w:val="00937347"/>
    <w:rsid w:val="00937B81"/>
    <w:rsid w:val="00937F23"/>
    <w:rsid w:val="00940051"/>
    <w:rsid w:val="00940B6D"/>
    <w:rsid w:val="009412D7"/>
    <w:rsid w:val="009422BA"/>
    <w:rsid w:val="009425C0"/>
    <w:rsid w:val="00942624"/>
    <w:rsid w:val="009429F5"/>
    <w:rsid w:val="00942A0C"/>
    <w:rsid w:val="009430C5"/>
    <w:rsid w:val="00943601"/>
    <w:rsid w:val="009436C7"/>
    <w:rsid w:val="00943C91"/>
    <w:rsid w:val="00944708"/>
    <w:rsid w:val="00944AEE"/>
    <w:rsid w:val="00944FF8"/>
    <w:rsid w:val="00946595"/>
    <w:rsid w:val="00946953"/>
    <w:rsid w:val="00946D80"/>
    <w:rsid w:val="00947899"/>
    <w:rsid w:val="0095002D"/>
    <w:rsid w:val="009502D8"/>
    <w:rsid w:val="00950794"/>
    <w:rsid w:val="009516ED"/>
    <w:rsid w:val="00951A0D"/>
    <w:rsid w:val="00952379"/>
    <w:rsid w:val="009525DD"/>
    <w:rsid w:val="009527E2"/>
    <w:rsid w:val="00952A49"/>
    <w:rsid w:val="009537AD"/>
    <w:rsid w:val="0095425D"/>
    <w:rsid w:val="0095444A"/>
    <w:rsid w:val="00954539"/>
    <w:rsid w:val="00954DB2"/>
    <w:rsid w:val="00954DBC"/>
    <w:rsid w:val="00954F8B"/>
    <w:rsid w:val="0095518D"/>
    <w:rsid w:val="0095528A"/>
    <w:rsid w:val="0095532E"/>
    <w:rsid w:val="00957140"/>
    <w:rsid w:val="00957B53"/>
    <w:rsid w:val="00957D2D"/>
    <w:rsid w:val="00957F19"/>
    <w:rsid w:val="00957F51"/>
    <w:rsid w:val="009602B4"/>
    <w:rsid w:val="00960747"/>
    <w:rsid w:val="009611C0"/>
    <w:rsid w:val="009621B2"/>
    <w:rsid w:val="0096265D"/>
    <w:rsid w:val="009626C7"/>
    <w:rsid w:val="009629C2"/>
    <w:rsid w:val="00962CA1"/>
    <w:rsid w:val="00962E11"/>
    <w:rsid w:val="00962E17"/>
    <w:rsid w:val="00962E68"/>
    <w:rsid w:val="00964060"/>
    <w:rsid w:val="00965553"/>
    <w:rsid w:val="00965610"/>
    <w:rsid w:val="00965738"/>
    <w:rsid w:val="00965E66"/>
    <w:rsid w:val="00965F4F"/>
    <w:rsid w:val="009666E2"/>
    <w:rsid w:val="00966EFE"/>
    <w:rsid w:val="00967232"/>
    <w:rsid w:val="00967702"/>
    <w:rsid w:val="009677F5"/>
    <w:rsid w:val="00967CF1"/>
    <w:rsid w:val="00967D35"/>
    <w:rsid w:val="0097062D"/>
    <w:rsid w:val="009707B9"/>
    <w:rsid w:val="00970C52"/>
    <w:rsid w:val="00971025"/>
    <w:rsid w:val="00971B50"/>
    <w:rsid w:val="00971DC8"/>
    <w:rsid w:val="00971EB3"/>
    <w:rsid w:val="009724EB"/>
    <w:rsid w:val="00972502"/>
    <w:rsid w:val="009725F4"/>
    <w:rsid w:val="0097283A"/>
    <w:rsid w:val="009728F0"/>
    <w:rsid w:val="00972915"/>
    <w:rsid w:val="00972B63"/>
    <w:rsid w:val="0097323F"/>
    <w:rsid w:val="00973BDF"/>
    <w:rsid w:val="00973E5F"/>
    <w:rsid w:val="009743D4"/>
    <w:rsid w:val="00974A35"/>
    <w:rsid w:val="009755A5"/>
    <w:rsid w:val="00976107"/>
    <w:rsid w:val="009773FA"/>
    <w:rsid w:val="009804E4"/>
    <w:rsid w:val="00981060"/>
    <w:rsid w:val="009812EC"/>
    <w:rsid w:val="009814E3"/>
    <w:rsid w:val="00981875"/>
    <w:rsid w:val="00981A98"/>
    <w:rsid w:val="00981B91"/>
    <w:rsid w:val="00982273"/>
    <w:rsid w:val="00982B14"/>
    <w:rsid w:val="00982D2F"/>
    <w:rsid w:val="00982EF5"/>
    <w:rsid w:val="0098338F"/>
    <w:rsid w:val="00983E3B"/>
    <w:rsid w:val="00985372"/>
    <w:rsid w:val="009855F7"/>
    <w:rsid w:val="00986293"/>
    <w:rsid w:val="0098688B"/>
    <w:rsid w:val="0098725E"/>
    <w:rsid w:val="00987880"/>
    <w:rsid w:val="00987AF8"/>
    <w:rsid w:val="00987BC5"/>
    <w:rsid w:val="00990995"/>
    <w:rsid w:val="00990BB8"/>
    <w:rsid w:val="009912F5"/>
    <w:rsid w:val="0099224E"/>
    <w:rsid w:val="00992692"/>
    <w:rsid w:val="00992698"/>
    <w:rsid w:val="00992D86"/>
    <w:rsid w:val="00992F35"/>
    <w:rsid w:val="009931FD"/>
    <w:rsid w:val="00993C37"/>
    <w:rsid w:val="0099452D"/>
    <w:rsid w:val="0099484D"/>
    <w:rsid w:val="00994F39"/>
    <w:rsid w:val="0099539C"/>
    <w:rsid w:val="0099551D"/>
    <w:rsid w:val="0099698B"/>
    <w:rsid w:val="00997A6E"/>
    <w:rsid w:val="00997D73"/>
    <w:rsid w:val="009A0198"/>
    <w:rsid w:val="009A032D"/>
    <w:rsid w:val="009A11C6"/>
    <w:rsid w:val="009A18B5"/>
    <w:rsid w:val="009A1ABE"/>
    <w:rsid w:val="009A1F26"/>
    <w:rsid w:val="009A2745"/>
    <w:rsid w:val="009A2B02"/>
    <w:rsid w:val="009A2CBE"/>
    <w:rsid w:val="009A3BA4"/>
    <w:rsid w:val="009A41CB"/>
    <w:rsid w:val="009A4559"/>
    <w:rsid w:val="009A50EA"/>
    <w:rsid w:val="009A523A"/>
    <w:rsid w:val="009A53E3"/>
    <w:rsid w:val="009A5C69"/>
    <w:rsid w:val="009A5CBD"/>
    <w:rsid w:val="009A6068"/>
    <w:rsid w:val="009A72EA"/>
    <w:rsid w:val="009A7764"/>
    <w:rsid w:val="009A7C7C"/>
    <w:rsid w:val="009B09F3"/>
    <w:rsid w:val="009B153B"/>
    <w:rsid w:val="009B1766"/>
    <w:rsid w:val="009B1C08"/>
    <w:rsid w:val="009B1DF7"/>
    <w:rsid w:val="009B28DD"/>
    <w:rsid w:val="009B2A95"/>
    <w:rsid w:val="009B2E6E"/>
    <w:rsid w:val="009B2E9F"/>
    <w:rsid w:val="009B3521"/>
    <w:rsid w:val="009B3D63"/>
    <w:rsid w:val="009B43BE"/>
    <w:rsid w:val="009B44BF"/>
    <w:rsid w:val="009B4E0C"/>
    <w:rsid w:val="009B52C9"/>
    <w:rsid w:val="009B5B75"/>
    <w:rsid w:val="009B6870"/>
    <w:rsid w:val="009B6FBB"/>
    <w:rsid w:val="009B76C7"/>
    <w:rsid w:val="009B7808"/>
    <w:rsid w:val="009B79B2"/>
    <w:rsid w:val="009B7B0A"/>
    <w:rsid w:val="009B7B16"/>
    <w:rsid w:val="009B7FE5"/>
    <w:rsid w:val="009C121D"/>
    <w:rsid w:val="009C129A"/>
    <w:rsid w:val="009C1B5B"/>
    <w:rsid w:val="009C2BE5"/>
    <w:rsid w:val="009C3203"/>
    <w:rsid w:val="009C3873"/>
    <w:rsid w:val="009C3E19"/>
    <w:rsid w:val="009C487D"/>
    <w:rsid w:val="009C4A40"/>
    <w:rsid w:val="009C4D3C"/>
    <w:rsid w:val="009C5619"/>
    <w:rsid w:val="009C5E8B"/>
    <w:rsid w:val="009C6E08"/>
    <w:rsid w:val="009C713A"/>
    <w:rsid w:val="009C7639"/>
    <w:rsid w:val="009D02C2"/>
    <w:rsid w:val="009D0735"/>
    <w:rsid w:val="009D0B5A"/>
    <w:rsid w:val="009D0EA2"/>
    <w:rsid w:val="009D1304"/>
    <w:rsid w:val="009D131C"/>
    <w:rsid w:val="009D17ED"/>
    <w:rsid w:val="009D2459"/>
    <w:rsid w:val="009D26FB"/>
    <w:rsid w:val="009D29E3"/>
    <w:rsid w:val="009D2B30"/>
    <w:rsid w:val="009D2E2C"/>
    <w:rsid w:val="009D306C"/>
    <w:rsid w:val="009D3400"/>
    <w:rsid w:val="009D35D0"/>
    <w:rsid w:val="009D3602"/>
    <w:rsid w:val="009D3B3D"/>
    <w:rsid w:val="009D3B4E"/>
    <w:rsid w:val="009D42C4"/>
    <w:rsid w:val="009D4C84"/>
    <w:rsid w:val="009D5633"/>
    <w:rsid w:val="009D575D"/>
    <w:rsid w:val="009D57D0"/>
    <w:rsid w:val="009D5B24"/>
    <w:rsid w:val="009D5D1E"/>
    <w:rsid w:val="009D5EDE"/>
    <w:rsid w:val="009D68A5"/>
    <w:rsid w:val="009D6F75"/>
    <w:rsid w:val="009D7CD4"/>
    <w:rsid w:val="009D7F59"/>
    <w:rsid w:val="009D7F9F"/>
    <w:rsid w:val="009E0103"/>
    <w:rsid w:val="009E02D1"/>
    <w:rsid w:val="009E07FF"/>
    <w:rsid w:val="009E1254"/>
    <w:rsid w:val="009E12EC"/>
    <w:rsid w:val="009E135E"/>
    <w:rsid w:val="009E1D39"/>
    <w:rsid w:val="009E1DC7"/>
    <w:rsid w:val="009E2102"/>
    <w:rsid w:val="009E244B"/>
    <w:rsid w:val="009E25AF"/>
    <w:rsid w:val="009E2D6B"/>
    <w:rsid w:val="009E3945"/>
    <w:rsid w:val="009E4792"/>
    <w:rsid w:val="009E48B9"/>
    <w:rsid w:val="009E5027"/>
    <w:rsid w:val="009E5BF6"/>
    <w:rsid w:val="009E609B"/>
    <w:rsid w:val="009E635C"/>
    <w:rsid w:val="009E649C"/>
    <w:rsid w:val="009E67F4"/>
    <w:rsid w:val="009E71E1"/>
    <w:rsid w:val="009F0141"/>
    <w:rsid w:val="009F02CC"/>
    <w:rsid w:val="009F07DB"/>
    <w:rsid w:val="009F17E7"/>
    <w:rsid w:val="009F1B7F"/>
    <w:rsid w:val="009F2673"/>
    <w:rsid w:val="009F2E5F"/>
    <w:rsid w:val="009F30B8"/>
    <w:rsid w:val="009F31A0"/>
    <w:rsid w:val="009F34AB"/>
    <w:rsid w:val="009F37B7"/>
    <w:rsid w:val="009F384D"/>
    <w:rsid w:val="009F41D4"/>
    <w:rsid w:val="009F427E"/>
    <w:rsid w:val="009F46C6"/>
    <w:rsid w:val="009F475A"/>
    <w:rsid w:val="009F4A54"/>
    <w:rsid w:val="009F4E6D"/>
    <w:rsid w:val="009F526E"/>
    <w:rsid w:val="009F57E5"/>
    <w:rsid w:val="009F5804"/>
    <w:rsid w:val="009F58E1"/>
    <w:rsid w:val="009F5E2A"/>
    <w:rsid w:val="009F5E74"/>
    <w:rsid w:val="009F697A"/>
    <w:rsid w:val="009F6AF6"/>
    <w:rsid w:val="009F7278"/>
    <w:rsid w:val="009F75FB"/>
    <w:rsid w:val="009F7914"/>
    <w:rsid w:val="009F7C2E"/>
    <w:rsid w:val="009F7F6F"/>
    <w:rsid w:val="00A0107F"/>
    <w:rsid w:val="00A01C68"/>
    <w:rsid w:val="00A01D6B"/>
    <w:rsid w:val="00A01F82"/>
    <w:rsid w:val="00A025B4"/>
    <w:rsid w:val="00A03199"/>
    <w:rsid w:val="00A03422"/>
    <w:rsid w:val="00A038F1"/>
    <w:rsid w:val="00A03A70"/>
    <w:rsid w:val="00A042E7"/>
    <w:rsid w:val="00A0596F"/>
    <w:rsid w:val="00A05D03"/>
    <w:rsid w:val="00A05E77"/>
    <w:rsid w:val="00A061AF"/>
    <w:rsid w:val="00A062E5"/>
    <w:rsid w:val="00A06693"/>
    <w:rsid w:val="00A068F9"/>
    <w:rsid w:val="00A06AC5"/>
    <w:rsid w:val="00A06DFC"/>
    <w:rsid w:val="00A079BD"/>
    <w:rsid w:val="00A07A9B"/>
    <w:rsid w:val="00A07AC4"/>
    <w:rsid w:val="00A100E6"/>
    <w:rsid w:val="00A1028A"/>
    <w:rsid w:val="00A1053A"/>
    <w:rsid w:val="00A10AAE"/>
    <w:rsid w:val="00A112DF"/>
    <w:rsid w:val="00A113B5"/>
    <w:rsid w:val="00A114A2"/>
    <w:rsid w:val="00A12479"/>
    <w:rsid w:val="00A13AE6"/>
    <w:rsid w:val="00A13BE9"/>
    <w:rsid w:val="00A13C65"/>
    <w:rsid w:val="00A13EC4"/>
    <w:rsid w:val="00A15278"/>
    <w:rsid w:val="00A15550"/>
    <w:rsid w:val="00A1681E"/>
    <w:rsid w:val="00A16BF5"/>
    <w:rsid w:val="00A16FD7"/>
    <w:rsid w:val="00A2060E"/>
    <w:rsid w:val="00A206D3"/>
    <w:rsid w:val="00A20818"/>
    <w:rsid w:val="00A20FEC"/>
    <w:rsid w:val="00A212B5"/>
    <w:rsid w:val="00A2199B"/>
    <w:rsid w:val="00A2254F"/>
    <w:rsid w:val="00A22ECA"/>
    <w:rsid w:val="00A236A7"/>
    <w:rsid w:val="00A236B4"/>
    <w:rsid w:val="00A2380B"/>
    <w:rsid w:val="00A23891"/>
    <w:rsid w:val="00A240BE"/>
    <w:rsid w:val="00A243BE"/>
    <w:rsid w:val="00A246B9"/>
    <w:rsid w:val="00A25234"/>
    <w:rsid w:val="00A2564C"/>
    <w:rsid w:val="00A256FE"/>
    <w:rsid w:val="00A2599C"/>
    <w:rsid w:val="00A25F36"/>
    <w:rsid w:val="00A27362"/>
    <w:rsid w:val="00A27374"/>
    <w:rsid w:val="00A27914"/>
    <w:rsid w:val="00A304EF"/>
    <w:rsid w:val="00A30821"/>
    <w:rsid w:val="00A30E94"/>
    <w:rsid w:val="00A3130E"/>
    <w:rsid w:val="00A31310"/>
    <w:rsid w:val="00A3160E"/>
    <w:rsid w:val="00A3162C"/>
    <w:rsid w:val="00A3188C"/>
    <w:rsid w:val="00A31BA4"/>
    <w:rsid w:val="00A31F4E"/>
    <w:rsid w:val="00A32233"/>
    <w:rsid w:val="00A329BB"/>
    <w:rsid w:val="00A32AA4"/>
    <w:rsid w:val="00A33196"/>
    <w:rsid w:val="00A33835"/>
    <w:rsid w:val="00A33BF4"/>
    <w:rsid w:val="00A3454F"/>
    <w:rsid w:val="00A3486F"/>
    <w:rsid w:val="00A35023"/>
    <w:rsid w:val="00A35B5D"/>
    <w:rsid w:val="00A35D28"/>
    <w:rsid w:val="00A361CA"/>
    <w:rsid w:val="00A36479"/>
    <w:rsid w:val="00A370D9"/>
    <w:rsid w:val="00A37AA5"/>
    <w:rsid w:val="00A40187"/>
    <w:rsid w:val="00A40B88"/>
    <w:rsid w:val="00A40E7F"/>
    <w:rsid w:val="00A40F2C"/>
    <w:rsid w:val="00A411D9"/>
    <w:rsid w:val="00A41382"/>
    <w:rsid w:val="00A41B42"/>
    <w:rsid w:val="00A41E20"/>
    <w:rsid w:val="00A41FB6"/>
    <w:rsid w:val="00A4287B"/>
    <w:rsid w:val="00A447FC"/>
    <w:rsid w:val="00A4573E"/>
    <w:rsid w:val="00A45B2E"/>
    <w:rsid w:val="00A45E5E"/>
    <w:rsid w:val="00A45F65"/>
    <w:rsid w:val="00A46094"/>
    <w:rsid w:val="00A460A1"/>
    <w:rsid w:val="00A460E8"/>
    <w:rsid w:val="00A46825"/>
    <w:rsid w:val="00A46971"/>
    <w:rsid w:val="00A46AB6"/>
    <w:rsid w:val="00A46B35"/>
    <w:rsid w:val="00A477EA"/>
    <w:rsid w:val="00A47A5F"/>
    <w:rsid w:val="00A47AA3"/>
    <w:rsid w:val="00A47E68"/>
    <w:rsid w:val="00A509ED"/>
    <w:rsid w:val="00A510D0"/>
    <w:rsid w:val="00A52270"/>
    <w:rsid w:val="00A5259A"/>
    <w:rsid w:val="00A528A6"/>
    <w:rsid w:val="00A52DD4"/>
    <w:rsid w:val="00A5324C"/>
    <w:rsid w:val="00A53524"/>
    <w:rsid w:val="00A54D2F"/>
    <w:rsid w:val="00A5504C"/>
    <w:rsid w:val="00A5515F"/>
    <w:rsid w:val="00A5587A"/>
    <w:rsid w:val="00A55922"/>
    <w:rsid w:val="00A56138"/>
    <w:rsid w:val="00A56BAD"/>
    <w:rsid w:val="00A56E32"/>
    <w:rsid w:val="00A56F40"/>
    <w:rsid w:val="00A57273"/>
    <w:rsid w:val="00A5799F"/>
    <w:rsid w:val="00A60B8C"/>
    <w:rsid w:val="00A60C41"/>
    <w:rsid w:val="00A60EE4"/>
    <w:rsid w:val="00A60F14"/>
    <w:rsid w:val="00A614F2"/>
    <w:rsid w:val="00A6156D"/>
    <w:rsid w:val="00A61CA2"/>
    <w:rsid w:val="00A61EAB"/>
    <w:rsid w:val="00A62DFA"/>
    <w:rsid w:val="00A632A8"/>
    <w:rsid w:val="00A6330D"/>
    <w:rsid w:val="00A63832"/>
    <w:rsid w:val="00A63CC4"/>
    <w:rsid w:val="00A63EAD"/>
    <w:rsid w:val="00A64862"/>
    <w:rsid w:val="00A64A26"/>
    <w:rsid w:val="00A64A73"/>
    <w:rsid w:val="00A65853"/>
    <w:rsid w:val="00A65C5D"/>
    <w:rsid w:val="00A65EE7"/>
    <w:rsid w:val="00A661C8"/>
    <w:rsid w:val="00A66E7E"/>
    <w:rsid w:val="00A66FA1"/>
    <w:rsid w:val="00A67893"/>
    <w:rsid w:val="00A67B67"/>
    <w:rsid w:val="00A70631"/>
    <w:rsid w:val="00A70A8C"/>
    <w:rsid w:val="00A70BF8"/>
    <w:rsid w:val="00A7198E"/>
    <w:rsid w:val="00A71A7F"/>
    <w:rsid w:val="00A71E0D"/>
    <w:rsid w:val="00A72497"/>
    <w:rsid w:val="00A7272B"/>
    <w:rsid w:val="00A72749"/>
    <w:rsid w:val="00A72916"/>
    <w:rsid w:val="00A72D92"/>
    <w:rsid w:val="00A7374F"/>
    <w:rsid w:val="00A74116"/>
    <w:rsid w:val="00A742B9"/>
    <w:rsid w:val="00A74B64"/>
    <w:rsid w:val="00A74C7E"/>
    <w:rsid w:val="00A74CDF"/>
    <w:rsid w:val="00A75621"/>
    <w:rsid w:val="00A75977"/>
    <w:rsid w:val="00A75ADD"/>
    <w:rsid w:val="00A75F76"/>
    <w:rsid w:val="00A76691"/>
    <w:rsid w:val="00A77358"/>
    <w:rsid w:val="00A77CA6"/>
    <w:rsid w:val="00A800DF"/>
    <w:rsid w:val="00A802A7"/>
    <w:rsid w:val="00A8080D"/>
    <w:rsid w:val="00A80945"/>
    <w:rsid w:val="00A80DF8"/>
    <w:rsid w:val="00A8106B"/>
    <w:rsid w:val="00A811E8"/>
    <w:rsid w:val="00A823F3"/>
    <w:rsid w:val="00A8245E"/>
    <w:rsid w:val="00A8265C"/>
    <w:rsid w:val="00A83930"/>
    <w:rsid w:val="00A83D9C"/>
    <w:rsid w:val="00A84C89"/>
    <w:rsid w:val="00A84D18"/>
    <w:rsid w:val="00A84DA6"/>
    <w:rsid w:val="00A856CC"/>
    <w:rsid w:val="00A861A9"/>
    <w:rsid w:val="00A86230"/>
    <w:rsid w:val="00A86FFB"/>
    <w:rsid w:val="00A8706B"/>
    <w:rsid w:val="00A87735"/>
    <w:rsid w:val="00A90242"/>
    <w:rsid w:val="00A90EF2"/>
    <w:rsid w:val="00A91005"/>
    <w:rsid w:val="00A91089"/>
    <w:rsid w:val="00A91440"/>
    <w:rsid w:val="00A91D9B"/>
    <w:rsid w:val="00A922B0"/>
    <w:rsid w:val="00A9286B"/>
    <w:rsid w:val="00A92D24"/>
    <w:rsid w:val="00A9307D"/>
    <w:rsid w:val="00A93830"/>
    <w:rsid w:val="00A93B6B"/>
    <w:rsid w:val="00A93D31"/>
    <w:rsid w:val="00A93DE9"/>
    <w:rsid w:val="00A93EDE"/>
    <w:rsid w:val="00A94077"/>
    <w:rsid w:val="00A944FB"/>
    <w:rsid w:val="00A947BB"/>
    <w:rsid w:val="00A954CF"/>
    <w:rsid w:val="00A9644B"/>
    <w:rsid w:val="00A96489"/>
    <w:rsid w:val="00A96914"/>
    <w:rsid w:val="00A96C4B"/>
    <w:rsid w:val="00A96E0E"/>
    <w:rsid w:val="00A9711A"/>
    <w:rsid w:val="00A97935"/>
    <w:rsid w:val="00A97D90"/>
    <w:rsid w:val="00A97F5F"/>
    <w:rsid w:val="00AA014D"/>
    <w:rsid w:val="00AA01DA"/>
    <w:rsid w:val="00AA0AE8"/>
    <w:rsid w:val="00AA0B9D"/>
    <w:rsid w:val="00AA1314"/>
    <w:rsid w:val="00AA1339"/>
    <w:rsid w:val="00AA1543"/>
    <w:rsid w:val="00AA1A6B"/>
    <w:rsid w:val="00AA1AF3"/>
    <w:rsid w:val="00AA1D3D"/>
    <w:rsid w:val="00AA1E43"/>
    <w:rsid w:val="00AA1F14"/>
    <w:rsid w:val="00AA20FF"/>
    <w:rsid w:val="00AA2196"/>
    <w:rsid w:val="00AA247A"/>
    <w:rsid w:val="00AA2EB6"/>
    <w:rsid w:val="00AA3AE2"/>
    <w:rsid w:val="00AA3CE3"/>
    <w:rsid w:val="00AA4102"/>
    <w:rsid w:val="00AA447C"/>
    <w:rsid w:val="00AA4613"/>
    <w:rsid w:val="00AA47D4"/>
    <w:rsid w:val="00AA5687"/>
    <w:rsid w:val="00AA5755"/>
    <w:rsid w:val="00AA6E7D"/>
    <w:rsid w:val="00AA7DC6"/>
    <w:rsid w:val="00AB0787"/>
    <w:rsid w:val="00AB0C35"/>
    <w:rsid w:val="00AB2A5B"/>
    <w:rsid w:val="00AB2ABD"/>
    <w:rsid w:val="00AB3442"/>
    <w:rsid w:val="00AB4640"/>
    <w:rsid w:val="00AB4C19"/>
    <w:rsid w:val="00AB4E97"/>
    <w:rsid w:val="00AB51A5"/>
    <w:rsid w:val="00AB5664"/>
    <w:rsid w:val="00AB611D"/>
    <w:rsid w:val="00AB6273"/>
    <w:rsid w:val="00AB6927"/>
    <w:rsid w:val="00AB6B3E"/>
    <w:rsid w:val="00AB7B57"/>
    <w:rsid w:val="00AB7C48"/>
    <w:rsid w:val="00AC021D"/>
    <w:rsid w:val="00AC024D"/>
    <w:rsid w:val="00AC069D"/>
    <w:rsid w:val="00AC08A6"/>
    <w:rsid w:val="00AC0902"/>
    <w:rsid w:val="00AC09E2"/>
    <w:rsid w:val="00AC0F8B"/>
    <w:rsid w:val="00AC13AC"/>
    <w:rsid w:val="00AC1732"/>
    <w:rsid w:val="00AC204E"/>
    <w:rsid w:val="00AC26FA"/>
    <w:rsid w:val="00AC32F8"/>
    <w:rsid w:val="00AC3339"/>
    <w:rsid w:val="00AC35FD"/>
    <w:rsid w:val="00AC3809"/>
    <w:rsid w:val="00AC3D77"/>
    <w:rsid w:val="00AC450F"/>
    <w:rsid w:val="00AC45F0"/>
    <w:rsid w:val="00AC585D"/>
    <w:rsid w:val="00AC5A81"/>
    <w:rsid w:val="00AC5DE8"/>
    <w:rsid w:val="00AC66EC"/>
    <w:rsid w:val="00AC670E"/>
    <w:rsid w:val="00AC6B14"/>
    <w:rsid w:val="00AC6EBD"/>
    <w:rsid w:val="00AC72C5"/>
    <w:rsid w:val="00AC773C"/>
    <w:rsid w:val="00AD02AC"/>
    <w:rsid w:val="00AD19BA"/>
    <w:rsid w:val="00AD207C"/>
    <w:rsid w:val="00AD2472"/>
    <w:rsid w:val="00AD271F"/>
    <w:rsid w:val="00AD2A5F"/>
    <w:rsid w:val="00AD36F2"/>
    <w:rsid w:val="00AD3A2B"/>
    <w:rsid w:val="00AD3D7C"/>
    <w:rsid w:val="00AD4F32"/>
    <w:rsid w:val="00AD53FE"/>
    <w:rsid w:val="00AD579D"/>
    <w:rsid w:val="00AD5BD6"/>
    <w:rsid w:val="00AD674C"/>
    <w:rsid w:val="00AD6C6E"/>
    <w:rsid w:val="00AD6D90"/>
    <w:rsid w:val="00AD79B9"/>
    <w:rsid w:val="00AD79D9"/>
    <w:rsid w:val="00AE0822"/>
    <w:rsid w:val="00AE0958"/>
    <w:rsid w:val="00AE1C69"/>
    <w:rsid w:val="00AE1D2F"/>
    <w:rsid w:val="00AE26A8"/>
    <w:rsid w:val="00AE2D9B"/>
    <w:rsid w:val="00AE2E61"/>
    <w:rsid w:val="00AE3252"/>
    <w:rsid w:val="00AE328F"/>
    <w:rsid w:val="00AE33C4"/>
    <w:rsid w:val="00AE3939"/>
    <w:rsid w:val="00AE51C0"/>
    <w:rsid w:val="00AE537A"/>
    <w:rsid w:val="00AE5A1A"/>
    <w:rsid w:val="00AE5AB0"/>
    <w:rsid w:val="00AE5CAE"/>
    <w:rsid w:val="00AE5D64"/>
    <w:rsid w:val="00AE686A"/>
    <w:rsid w:val="00AE68E2"/>
    <w:rsid w:val="00AE6CE0"/>
    <w:rsid w:val="00AE6F72"/>
    <w:rsid w:val="00AE7A1F"/>
    <w:rsid w:val="00AF0464"/>
    <w:rsid w:val="00AF0972"/>
    <w:rsid w:val="00AF101B"/>
    <w:rsid w:val="00AF1069"/>
    <w:rsid w:val="00AF1360"/>
    <w:rsid w:val="00AF1868"/>
    <w:rsid w:val="00AF1945"/>
    <w:rsid w:val="00AF1EFB"/>
    <w:rsid w:val="00AF20FD"/>
    <w:rsid w:val="00AF2244"/>
    <w:rsid w:val="00AF2ED7"/>
    <w:rsid w:val="00AF3E92"/>
    <w:rsid w:val="00AF43C1"/>
    <w:rsid w:val="00AF47BF"/>
    <w:rsid w:val="00AF4F0D"/>
    <w:rsid w:val="00AF5038"/>
    <w:rsid w:val="00AF50FE"/>
    <w:rsid w:val="00AF63AE"/>
    <w:rsid w:val="00AF6B0B"/>
    <w:rsid w:val="00AF6DC9"/>
    <w:rsid w:val="00AF7A66"/>
    <w:rsid w:val="00AF7F10"/>
    <w:rsid w:val="00B0227A"/>
    <w:rsid w:val="00B03AB7"/>
    <w:rsid w:val="00B05261"/>
    <w:rsid w:val="00B05672"/>
    <w:rsid w:val="00B05DDF"/>
    <w:rsid w:val="00B05E8E"/>
    <w:rsid w:val="00B0650F"/>
    <w:rsid w:val="00B06E7F"/>
    <w:rsid w:val="00B06F92"/>
    <w:rsid w:val="00B07492"/>
    <w:rsid w:val="00B074E2"/>
    <w:rsid w:val="00B07558"/>
    <w:rsid w:val="00B07996"/>
    <w:rsid w:val="00B07A72"/>
    <w:rsid w:val="00B07CF0"/>
    <w:rsid w:val="00B07F59"/>
    <w:rsid w:val="00B10FE5"/>
    <w:rsid w:val="00B114D2"/>
    <w:rsid w:val="00B11F82"/>
    <w:rsid w:val="00B11FC8"/>
    <w:rsid w:val="00B123FD"/>
    <w:rsid w:val="00B125EE"/>
    <w:rsid w:val="00B12826"/>
    <w:rsid w:val="00B13856"/>
    <w:rsid w:val="00B14013"/>
    <w:rsid w:val="00B1412B"/>
    <w:rsid w:val="00B143AB"/>
    <w:rsid w:val="00B14612"/>
    <w:rsid w:val="00B147BD"/>
    <w:rsid w:val="00B15789"/>
    <w:rsid w:val="00B16052"/>
    <w:rsid w:val="00B16397"/>
    <w:rsid w:val="00B1648C"/>
    <w:rsid w:val="00B16F32"/>
    <w:rsid w:val="00B178AC"/>
    <w:rsid w:val="00B17941"/>
    <w:rsid w:val="00B17BEC"/>
    <w:rsid w:val="00B17E22"/>
    <w:rsid w:val="00B20BB7"/>
    <w:rsid w:val="00B20D2D"/>
    <w:rsid w:val="00B20D8A"/>
    <w:rsid w:val="00B20EE1"/>
    <w:rsid w:val="00B20EEC"/>
    <w:rsid w:val="00B2109F"/>
    <w:rsid w:val="00B21CF2"/>
    <w:rsid w:val="00B21F81"/>
    <w:rsid w:val="00B223B9"/>
    <w:rsid w:val="00B225D5"/>
    <w:rsid w:val="00B22D6E"/>
    <w:rsid w:val="00B22E04"/>
    <w:rsid w:val="00B234CC"/>
    <w:rsid w:val="00B23509"/>
    <w:rsid w:val="00B23F0B"/>
    <w:rsid w:val="00B24536"/>
    <w:rsid w:val="00B25721"/>
    <w:rsid w:val="00B25BA1"/>
    <w:rsid w:val="00B267DA"/>
    <w:rsid w:val="00B270D3"/>
    <w:rsid w:val="00B27623"/>
    <w:rsid w:val="00B27B24"/>
    <w:rsid w:val="00B27FC4"/>
    <w:rsid w:val="00B30376"/>
    <w:rsid w:val="00B30B95"/>
    <w:rsid w:val="00B30EAC"/>
    <w:rsid w:val="00B3148C"/>
    <w:rsid w:val="00B31972"/>
    <w:rsid w:val="00B319F5"/>
    <w:rsid w:val="00B32A78"/>
    <w:rsid w:val="00B32D4C"/>
    <w:rsid w:val="00B32FDB"/>
    <w:rsid w:val="00B3358F"/>
    <w:rsid w:val="00B34699"/>
    <w:rsid w:val="00B348CF"/>
    <w:rsid w:val="00B34D01"/>
    <w:rsid w:val="00B3507C"/>
    <w:rsid w:val="00B353E1"/>
    <w:rsid w:val="00B356BE"/>
    <w:rsid w:val="00B35C0A"/>
    <w:rsid w:val="00B36211"/>
    <w:rsid w:val="00B370D0"/>
    <w:rsid w:val="00B371DC"/>
    <w:rsid w:val="00B375D4"/>
    <w:rsid w:val="00B400D5"/>
    <w:rsid w:val="00B40701"/>
    <w:rsid w:val="00B40D62"/>
    <w:rsid w:val="00B4159F"/>
    <w:rsid w:val="00B41A5C"/>
    <w:rsid w:val="00B41F8C"/>
    <w:rsid w:val="00B42090"/>
    <w:rsid w:val="00B4285D"/>
    <w:rsid w:val="00B42F69"/>
    <w:rsid w:val="00B4488D"/>
    <w:rsid w:val="00B45043"/>
    <w:rsid w:val="00B4524C"/>
    <w:rsid w:val="00B45453"/>
    <w:rsid w:val="00B45ABC"/>
    <w:rsid w:val="00B46360"/>
    <w:rsid w:val="00B46BC7"/>
    <w:rsid w:val="00B46C5A"/>
    <w:rsid w:val="00B47C33"/>
    <w:rsid w:val="00B47CF0"/>
    <w:rsid w:val="00B47FEA"/>
    <w:rsid w:val="00B5070C"/>
    <w:rsid w:val="00B51DDA"/>
    <w:rsid w:val="00B51E63"/>
    <w:rsid w:val="00B52101"/>
    <w:rsid w:val="00B52631"/>
    <w:rsid w:val="00B52C1B"/>
    <w:rsid w:val="00B53551"/>
    <w:rsid w:val="00B541DF"/>
    <w:rsid w:val="00B5469D"/>
    <w:rsid w:val="00B5475D"/>
    <w:rsid w:val="00B55028"/>
    <w:rsid w:val="00B550D8"/>
    <w:rsid w:val="00B551E9"/>
    <w:rsid w:val="00B556AF"/>
    <w:rsid w:val="00B55FF7"/>
    <w:rsid w:val="00B56F07"/>
    <w:rsid w:val="00B570B6"/>
    <w:rsid w:val="00B57FE3"/>
    <w:rsid w:val="00B606D5"/>
    <w:rsid w:val="00B60DEC"/>
    <w:rsid w:val="00B60F4F"/>
    <w:rsid w:val="00B6102C"/>
    <w:rsid w:val="00B6143A"/>
    <w:rsid w:val="00B61606"/>
    <w:rsid w:val="00B61AEF"/>
    <w:rsid w:val="00B62D4C"/>
    <w:rsid w:val="00B62E9C"/>
    <w:rsid w:val="00B6358E"/>
    <w:rsid w:val="00B637B5"/>
    <w:rsid w:val="00B63C21"/>
    <w:rsid w:val="00B63DD1"/>
    <w:rsid w:val="00B644DC"/>
    <w:rsid w:val="00B65284"/>
    <w:rsid w:val="00B6548D"/>
    <w:rsid w:val="00B657BD"/>
    <w:rsid w:val="00B65D27"/>
    <w:rsid w:val="00B66A6E"/>
    <w:rsid w:val="00B66D88"/>
    <w:rsid w:val="00B66DA8"/>
    <w:rsid w:val="00B66DED"/>
    <w:rsid w:val="00B67757"/>
    <w:rsid w:val="00B67807"/>
    <w:rsid w:val="00B70E24"/>
    <w:rsid w:val="00B70F19"/>
    <w:rsid w:val="00B7101E"/>
    <w:rsid w:val="00B7127F"/>
    <w:rsid w:val="00B71500"/>
    <w:rsid w:val="00B72457"/>
    <w:rsid w:val="00B7260F"/>
    <w:rsid w:val="00B72C94"/>
    <w:rsid w:val="00B73F0C"/>
    <w:rsid w:val="00B7424F"/>
    <w:rsid w:val="00B742B3"/>
    <w:rsid w:val="00B744D0"/>
    <w:rsid w:val="00B74519"/>
    <w:rsid w:val="00B74A11"/>
    <w:rsid w:val="00B750EC"/>
    <w:rsid w:val="00B751F3"/>
    <w:rsid w:val="00B7523D"/>
    <w:rsid w:val="00B766F1"/>
    <w:rsid w:val="00B76775"/>
    <w:rsid w:val="00B769CD"/>
    <w:rsid w:val="00B77A14"/>
    <w:rsid w:val="00B77C23"/>
    <w:rsid w:val="00B77F63"/>
    <w:rsid w:val="00B800E3"/>
    <w:rsid w:val="00B800F1"/>
    <w:rsid w:val="00B8053F"/>
    <w:rsid w:val="00B807C6"/>
    <w:rsid w:val="00B807D2"/>
    <w:rsid w:val="00B8132A"/>
    <w:rsid w:val="00B81F84"/>
    <w:rsid w:val="00B8219C"/>
    <w:rsid w:val="00B823DA"/>
    <w:rsid w:val="00B82933"/>
    <w:rsid w:val="00B8346A"/>
    <w:rsid w:val="00B83BCC"/>
    <w:rsid w:val="00B840E1"/>
    <w:rsid w:val="00B84132"/>
    <w:rsid w:val="00B85A01"/>
    <w:rsid w:val="00B85E4C"/>
    <w:rsid w:val="00B86580"/>
    <w:rsid w:val="00B8661C"/>
    <w:rsid w:val="00B86636"/>
    <w:rsid w:val="00B86C3C"/>
    <w:rsid w:val="00B86E06"/>
    <w:rsid w:val="00B86ED0"/>
    <w:rsid w:val="00B8721B"/>
    <w:rsid w:val="00B87F4B"/>
    <w:rsid w:val="00B90163"/>
    <w:rsid w:val="00B90745"/>
    <w:rsid w:val="00B90F34"/>
    <w:rsid w:val="00B90FC0"/>
    <w:rsid w:val="00B910E0"/>
    <w:rsid w:val="00B9155F"/>
    <w:rsid w:val="00B916A1"/>
    <w:rsid w:val="00B9172E"/>
    <w:rsid w:val="00B91FC8"/>
    <w:rsid w:val="00B92059"/>
    <w:rsid w:val="00B9246B"/>
    <w:rsid w:val="00B92777"/>
    <w:rsid w:val="00B92BF4"/>
    <w:rsid w:val="00B9337F"/>
    <w:rsid w:val="00B93965"/>
    <w:rsid w:val="00B939A4"/>
    <w:rsid w:val="00B93F28"/>
    <w:rsid w:val="00B94340"/>
    <w:rsid w:val="00B94356"/>
    <w:rsid w:val="00B94D13"/>
    <w:rsid w:val="00B94D5E"/>
    <w:rsid w:val="00B95356"/>
    <w:rsid w:val="00B95F86"/>
    <w:rsid w:val="00B965EF"/>
    <w:rsid w:val="00B96735"/>
    <w:rsid w:val="00B96777"/>
    <w:rsid w:val="00B967D2"/>
    <w:rsid w:val="00B96AE6"/>
    <w:rsid w:val="00B970C9"/>
    <w:rsid w:val="00B978A5"/>
    <w:rsid w:val="00BA0657"/>
    <w:rsid w:val="00BA06CA"/>
    <w:rsid w:val="00BA092F"/>
    <w:rsid w:val="00BA0BA0"/>
    <w:rsid w:val="00BA0F19"/>
    <w:rsid w:val="00BA13CE"/>
    <w:rsid w:val="00BA18FA"/>
    <w:rsid w:val="00BA22B7"/>
    <w:rsid w:val="00BA25A5"/>
    <w:rsid w:val="00BA295C"/>
    <w:rsid w:val="00BA30C8"/>
    <w:rsid w:val="00BA33A3"/>
    <w:rsid w:val="00BA367D"/>
    <w:rsid w:val="00BA3906"/>
    <w:rsid w:val="00BA3C76"/>
    <w:rsid w:val="00BA4116"/>
    <w:rsid w:val="00BA46D3"/>
    <w:rsid w:val="00BA4B17"/>
    <w:rsid w:val="00BA4D24"/>
    <w:rsid w:val="00BA5D05"/>
    <w:rsid w:val="00BA5D67"/>
    <w:rsid w:val="00BA62D4"/>
    <w:rsid w:val="00BA665C"/>
    <w:rsid w:val="00BA72B9"/>
    <w:rsid w:val="00BA7830"/>
    <w:rsid w:val="00BA78C1"/>
    <w:rsid w:val="00BB00C5"/>
    <w:rsid w:val="00BB0250"/>
    <w:rsid w:val="00BB04C6"/>
    <w:rsid w:val="00BB056F"/>
    <w:rsid w:val="00BB1148"/>
    <w:rsid w:val="00BB1CB1"/>
    <w:rsid w:val="00BB1D09"/>
    <w:rsid w:val="00BB27AD"/>
    <w:rsid w:val="00BB29A3"/>
    <w:rsid w:val="00BB2D23"/>
    <w:rsid w:val="00BB3600"/>
    <w:rsid w:val="00BB45C3"/>
    <w:rsid w:val="00BB45DF"/>
    <w:rsid w:val="00BB48B8"/>
    <w:rsid w:val="00BB4E5C"/>
    <w:rsid w:val="00BB503B"/>
    <w:rsid w:val="00BB52D1"/>
    <w:rsid w:val="00BB592C"/>
    <w:rsid w:val="00BB5BEB"/>
    <w:rsid w:val="00BB5D6B"/>
    <w:rsid w:val="00BB5DC7"/>
    <w:rsid w:val="00BB5E23"/>
    <w:rsid w:val="00BB5E30"/>
    <w:rsid w:val="00BB6058"/>
    <w:rsid w:val="00BB60C0"/>
    <w:rsid w:val="00BB62DA"/>
    <w:rsid w:val="00BB6330"/>
    <w:rsid w:val="00BB644F"/>
    <w:rsid w:val="00BB6685"/>
    <w:rsid w:val="00BB686F"/>
    <w:rsid w:val="00BB6BFD"/>
    <w:rsid w:val="00BB781D"/>
    <w:rsid w:val="00BB7872"/>
    <w:rsid w:val="00BC025D"/>
    <w:rsid w:val="00BC0429"/>
    <w:rsid w:val="00BC14FA"/>
    <w:rsid w:val="00BC1982"/>
    <w:rsid w:val="00BC1E77"/>
    <w:rsid w:val="00BC2232"/>
    <w:rsid w:val="00BC294F"/>
    <w:rsid w:val="00BC2BCE"/>
    <w:rsid w:val="00BC2E0F"/>
    <w:rsid w:val="00BC3C54"/>
    <w:rsid w:val="00BC3DE9"/>
    <w:rsid w:val="00BC463C"/>
    <w:rsid w:val="00BC46EC"/>
    <w:rsid w:val="00BC5029"/>
    <w:rsid w:val="00BC5303"/>
    <w:rsid w:val="00BC54BD"/>
    <w:rsid w:val="00BC55A1"/>
    <w:rsid w:val="00BC590F"/>
    <w:rsid w:val="00BC6EE3"/>
    <w:rsid w:val="00BC74A1"/>
    <w:rsid w:val="00BC76D3"/>
    <w:rsid w:val="00BC79D4"/>
    <w:rsid w:val="00BD0099"/>
    <w:rsid w:val="00BD0298"/>
    <w:rsid w:val="00BD0F94"/>
    <w:rsid w:val="00BD1F65"/>
    <w:rsid w:val="00BD21D0"/>
    <w:rsid w:val="00BD2689"/>
    <w:rsid w:val="00BD3455"/>
    <w:rsid w:val="00BD3E8C"/>
    <w:rsid w:val="00BD4355"/>
    <w:rsid w:val="00BD5809"/>
    <w:rsid w:val="00BD60A8"/>
    <w:rsid w:val="00BD61EF"/>
    <w:rsid w:val="00BD7238"/>
    <w:rsid w:val="00BE077D"/>
    <w:rsid w:val="00BE0A97"/>
    <w:rsid w:val="00BE18CF"/>
    <w:rsid w:val="00BE2092"/>
    <w:rsid w:val="00BE270B"/>
    <w:rsid w:val="00BE315C"/>
    <w:rsid w:val="00BE375E"/>
    <w:rsid w:val="00BE39A3"/>
    <w:rsid w:val="00BE3E61"/>
    <w:rsid w:val="00BE434B"/>
    <w:rsid w:val="00BE4DB5"/>
    <w:rsid w:val="00BE4E9A"/>
    <w:rsid w:val="00BE4FDB"/>
    <w:rsid w:val="00BE538C"/>
    <w:rsid w:val="00BE5823"/>
    <w:rsid w:val="00BE5EA3"/>
    <w:rsid w:val="00BE705E"/>
    <w:rsid w:val="00BE7734"/>
    <w:rsid w:val="00BE7DDA"/>
    <w:rsid w:val="00BF0681"/>
    <w:rsid w:val="00BF094D"/>
    <w:rsid w:val="00BF0BCE"/>
    <w:rsid w:val="00BF0EF2"/>
    <w:rsid w:val="00BF0F89"/>
    <w:rsid w:val="00BF1462"/>
    <w:rsid w:val="00BF202E"/>
    <w:rsid w:val="00BF30F3"/>
    <w:rsid w:val="00BF3111"/>
    <w:rsid w:val="00BF3948"/>
    <w:rsid w:val="00BF3E4A"/>
    <w:rsid w:val="00BF4040"/>
    <w:rsid w:val="00BF422C"/>
    <w:rsid w:val="00BF4299"/>
    <w:rsid w:val="00BF47E8"/>
    <w:rsid w:val="00BF4BEF"/>
    <w:rsid w:val="00BF4C29"/>
    <w:rsid w:val="00BF4FB1"/>
    <w:rsid w:val="00BF50AB"/>
    <w:rsid w:val="00BF5289"/>
    <w:rsid w:val="00BF582F"/>
    <w:rsid w:val="00BF5D71"/>
    <w:rsid w:val="00BF5DDF"/>
    <w:rsid w:val="00BF62E2"/>
    <w:rsid w:val="00BF6734"/>
    <w:rsid w:val="00BF6ED1"/>
    <w:rsid w:val="00BF706F"/>
    <w:rsid w:val="00BF71BA"/>
    <w:rsid w:val="00BF7D82"/>
    <w:rsid w:val="00C0008D"/>
    <w:rsid w:val="00C01679"/>
    <w:rsid w:val="00C019F8"/>
    <w:rsid w:val="00C01D42"/>
    <w:rsid w:val="00C02056"/>
    <w:rsid w:val="00C0214A"/>
    <w:rsid w:val="00C02475"/>
    <w:rsid w:val="00C024EB"/>
    <w:rsid w:val="00C02848"/>
    <w:rsid w:val="00C029AF"/>
    <w:rsid w:val="00C02BE4"/>
    <w:rsid w:val="00C03626"/>
    <w:rsid w:val="00C0380E"/>
    <w:rsid w:val="00C03EC9"/>
    <w:rsid w:val="00C04289"/>
    <w:rsid w:val="00C04B48"/>
    <w:rsid w:val="00C04E45"/>
    <w:rsid w:val="00C0519D"/>
    <w:rsid w:val="00C0563A"/>
    <w:rsid w:val="00C056F4"/>
    <w:rsid w:val="00C05C7F"/>
    <w:rsid w:val="00C061C8"/>
    <w:rsid w:val="00C0689A"/>
    <w:rsid w:val="00C068F2"/>
    <w:rsid w:val="00C075F0"/>
    <w:rsid w:val="00C07A96"/>
    <w:rsid w:val="00C1061B"/>
    <w:rsid w:val="00C10A79"/>
    <w:rsid w:val="00C10BD8"/>
    <w:rsid w:val="00C10C34"/>
    <w:rsid w:val="00C10FC8"/>
    <w:rsid w:val="00C11AC8"/>
    <w:rsid w:val="00C126D8"/>
    <w:rsid w:val="00C1285E"/>
    <w:rsid w:val="00C142F0"/>
    <w:rsid w:val="00C1519B"/>
    <w:rsid w:val="00C156FA"/>
    <w:rsid w:val="00C158C7"/>
    <w:rsid w:val="00C15AAA"/>
    <w:rsid w:val="00C1678B"/>
    <w:rsid w:val="00C171D3"/>
    <w:rsid w:val="00C20883"/>
    <w:rsid w:val="00C20BA5"/>
    <w:rsid w:val="00C20EBE"/>
    <w:rsid w:val="00C21590"/>
    <w:rsid w:val="00C216A2"/>
    <w:rsid w:val="00C2188C"/>
    <w:rsid w:val="00C21D1C"/>
    <w:rsid w:val="00C220B8"/>
    <w:rsid w:val="00C224A9"/>
    <w:rsid w:val="00C224C4"/>
    <w:rsid w:val="00C22E52"/>
    <w:rsid w:val="00C23185"/>
    <w:rsid w:val="00C23A32"/>
    <w:rsid w:val="00C245AD"/>
    <w:rsid w:val="00C24D5F"/>
    <w:rsid w:val="00C25591"/>
    <w:rsid w:val="00C259DB"/>
    <w:rsid w:val="00C25D30"/>
    <w:rsid w:val="00C274F3"/>
    <w:rsid w:val="00C2768D"/>
    <w:rsid w:val="00C30833"/>
    <w:rsid w:val="00C318EC"/>
    <w:rsid w:val="00C31C18"/>
    <w:rsid w:val="00C31C32"/>
    <w:rsid w:val="00C31DA9"/>
    <w:rsid w:val="00C32648"/>
    <w:rsid w:val="00C3269D"/>
    <w:rsid w:val="00C335D6"/>
    <w:rsid w:val="00C33E1B"/>
    <w:rsid w:val="00C34F7F"/>
    <w:rsid w:val="00C350AF"/>
    <w:rsid w:val="00C3568D"/>
    <w:rsid w:val="00C35BAF"/>
    <w:rsid w:val="00C367F1"/>
    <w:rsid w:val="00C36A35"/>
    <w:rsid w:val="00C37407"/>
    <w:rsid w:val="00C37EC2"/>
    <w:rsid w:val="00C4009E"/>
    <w:rsid w:val="00C406A2"/>
    <w:rsid w:val="00C40F9A"/>
    <w:rsid w:val="00C41662"/>
    <w:rsid w:val="00C41B9A"/>
    <w:rsid w:val="00C41D5E"/>
    <w:rsid w:val="00C42416"/>
    <w:rsid w:val="00C425C7"/>
    <w:rsid w:val="00C42815"/>
    <w:rsid w:val="00C42C05"/>
    <w:rsid w:val="00C42C7B"/>
    <w:rsid w:val="00C42DA7"/>
    <w:rsid w:val="00C42EFE"/>
    <w:rsid w:val="00C43133"/>
    <w:rsid w:val="00C43B41"/>
    <w:rsid w:val="00C43DDB"/>
    <w:rsid w:val="00C44071"/>
    <w:rsid w:val="00C44360"/>
    <w:rsid w:val="00C44511"/>
    <w:rsid w:val="00C445B5"/>
    <w:rsid w:val="00C44A7A"/>
    <w:rsid w:val="00C44CC8"/>
    <w:rsid w:val="00C44ECC"/>
    <w:rsid w:val="00C4568B"/>
    <w:rsid w:val="00C45A3F"/>
    <w:rsid w:val="00C45AF4"/>
    <w:rsid w:val="00C46439"/>
    <w:rsid w:val="00C46688"/>
    <w:rsid w:val="00C46F23"/>
    <w:rsid w:val="00C47541"/>
    <w:rsid w:val="00C51054"/>
    <w:rsid w:val="00C52427"/>
    <w:rsid w:val="00C5253F"/>
    <w:rsid w:val="00C529AE"/>
    <w:rsid w:val="00C52EE7"/>
    <w:rsid w:val="00C5319D"/>
    <w:rsid w:val="00C5335D"/>
    <w:rsid w:val="00C5338D"/>
    <w:rsid w:val="00C5412F"/>
    <w:rsid w:val="00C541E2"/>
    <w:rsid w:val="00C543BB"/>
    <w:rsid w:val="00C5449B"/>
    <w:rsid w:val="00C54FE2"/>
    <w:rsid w:val="00C55BA9"/>
    <w:rsid w:val="00C5663D"/>
    <w:rsid w:val="00C56C23"/>
    <w:rsid w:val="00C56F91"/>
    <w:rsid w:val="00C57473"/>
    <w:rsid w:val="00C60B02"/>
    <w:rsid w:val="00C60D0A"/>
    <w:rsid w:val="00C61440"/>
    <w:rsid w:val="00C6147D"/>
    <w:rsid w:val="00C61ABF"/>
    <w:rsid w:val="00C61C62"/>
    <w:rsid w:val="00C620B3"/>
    <w:rsid w:val="00C62EDF"/>
    <w:rsid w:val="00C64A51"/>
    <w:rsid w:val="00C64DEF"/>
    <w:rsid w:val="00C65080"/>
    <w:rsid w:val="00C656B7"/>
    <w:rsid w:val="00C663BE"/>
    <w:rsid w:val="00C6661C"/>
    <w:rsid w:val="00C666C9"/>
    <w:rsid w:val="00C6676A"/>
    <w:rsid w:val="00C667A2"/>
    <w:rsid w:val="00C66F57"/>
    <w:rsid w:val="00C674D2"/>
    <w:rsid w:val="00C677C3"/>
    <w:rsid w:val="00C67C8B"/>
    <w:rsid w:val="00C7009C"/>
    <w:rsid w:val="00C703BF"/>
    <w:rsid w:val="00C704ED"/>
    <w:rsid w:val="00C70F53"/>
    <w:rsid w:val="00C71AC6"/>
    <w:rsid w:val="00C71CB8"/>
    <w:rsid w:val="00C735F5"/>
    <w:rsid w:val="00C7374A"/>
    <w:rsid w:val="00C73B67"/>
    <w:rsid w:val="00C73DE7"/>
    <w:rsid w:val="00C73F66"/>
    <w:rsid w:val="00C75A95"/>
    <w:rsid w:val="00C75DE1"/>
    <w:rsid w:val="00C767D5"/>
    <w:rsid w:val="00C77258"/>
    <w:rsid w:val="00C7773F"/>
    <w:rsid w:val="00C778A0"/>
    <w:rsid w:val="00C77EE4"/>
    <w:rsid w:val="00C801C2"/>
    <w:rsid w:val="00C808F1"/>
    <w:rsid w:val="00C809A8"/>
    <w:rsid w:val="00C80F05"/>
    <w:rsid w:val="00C81F88"/>
    <w:rsid w:val="00C82168"/>
    <w:rsid w:val="00C82366"/>
    <w:rsid w:val="00C824AF"/>
    <w:rsid w:val="00C8265E"/>
    <w:rsid w:val="00C82AD1"/>
    <w:rsid w:val="00C83553"/>
    <w:rsid w:val="00C83A3F"/>
    <w:rsid w:val="00C83ADF"/>
    <w:rsid w:val="00C84C47"/>
    <w:rsid w:val="00C84C57"/>
    <w:rsid w:val="00C85828"/>
    <w:rsid w:val="00C85999"/>
    <w:rsid w:val="00C85CBF"/>
    <w:rsid w:val="00C86402"/>
    <w:rsid w:val="00C86EC0"/>
    <w:rsid w:val="00C87007"/>
    <w:rsid w:val="00C870BD"/>
    <w:rsid w:val="00C873D8"/>
    <w:rsid w:val="00C87A44"/>
    <w:rsid w:val="00C87C96"/>
    <w:rsid w:val="00C87F2F"/>
    <w:rsid w:val="00C9022C"/>
    <w:rsid w:val="00C90F59"/>
    <w:rsid w:val="00C91260"/>
    <w:rsid w:val="00C91687"/>
    <w:rsid w:val="00C916DB"/>
    <w:rsid w:val="00C91B45"/>
    <w:rsid w:val="00C923A1"/>
    <w:rsid w:val="00C92736"/>
    <w:rsid w:val="00C92A89"/>
    <w:rsid w:val="00C92D65"/>
    <w:rsid w:val="00C93046"/>
    <w:rsid w:val="00C93115"/>
    <w:rsid w:val="00C931F8"/>
    <w:rsid w:val="00C9333F"/>
    <w:rsid w:val="00C945C0"/>
    <w:rsid w:val="00C94B38"/>
    <w:rsid w:val="00C94E96"/>
    <w:rsid w:val="00C94F59"/>
    <w:rsid w:val="00C95334"/>
    <w:rsid w:val="00C956DF"/>
    <w:rsid w:val="00C95973"/>
    <w:rsid w:val="00C95BBB"/>
    <w:rsid w:val="00C95E4A"/>
    <w:rsid w:val="00C95E55"/>
    <w:rsid w:val="00C96BC2"/>
    <w:rsid w:val="00C96F39"/>
    <w:rsid w:val="00C96F74"/>
    <w:rsid w:val="00C97918"/>
    <w:rsid w:val="00C9796C"/>
    <w:rsid w:val="00CA00A2"/>
    <w:rsid w:val="00CA021D"/>
    <w:rsid w:val="00CA04A4"/>
    <w:rsid w:val="00CA1068"/>
    <w:rsid w:val="00CA1EB1"/>
    <w:rsid w:val="00CA22F4"/>
    <w:rsid w:val="00CA25BE"/>
    <w:rsid w:val="00CA279E"/>
    <w:rsid w:val="00CA2A83"/>
    <w:rsid w:val="00CA312D"/>
    <w:rsid w:val="00CA4898"/>
    <w:rsid w:val="00CA50DB"/>
    <w:rsid w:val="00CA56A0"/>
    <w:rsid w:val="00CA5B79"/>
    <w:rsid w:val="00CA5C3D"/>
    <w:rsid w:val="00CA5CC9"/>
    <w:rsid w:val="00CA7132"/>
    <w:rsid w:val="00CA732E"/>
    <w:rsid w:val="00CA7A1F"/>
    <w:rsid w:val="00CA7D89"/>
    <w:rsid w:val="00CB01F1"/>
    <w:rsid w:val="00CB045D"/>
    <w:rsid w:val="00CB0686"/>
    <w:rsid w:val="00CB0D70"/>
    <w:rsid w:val="00CB0ED9"/>
    <w:rsid w:val="00CB1C32"/>
    <w:rsid w:val="00CB1F5E"/>
    <w:rsid w:val="00CB2372"/>
    <w:rsid w:val="00CB2CC9"/>
    <w:rsid w:val="00CB2D77"/>
    <w:rsid w:val="00CB2DF8"/>
    <w:rsid w:val="00CB3724"/>
    <w:rsid w:val="00CB3CDC"/>
    <w:rsid w:val="00CB49CF"/>
    <w:rsid w:val="00CB5B96"/>
    <w:rsid w:val="00CB6298"/>
    <w:rsid w:val="00CB7317"/>
    <w:rsid w:val="00CB7D70"/>
    <w:rsid w:val="00CB7F30"/>
    <w:rsid w:val="00CC024B"/>
    <w:rsid w:val="00CC0BD7"/>
    <w:rsid w:val="00CC0FDC"/>
    <w:rsid w:val="00CC10BE"/>
    <w:rsid w:val="00CC16F4"/>
    <w:rsid w:val="00CC1D55"/>
    <w:rsid w:val="00CC1F3A"/>
    <w:rsid w:val="00CC1F55"/>
    <w:rsid w:val="00CC2838"/>
    <w:rsid w:val="00CC2901"/>
    <w:rsid w:val="00CC30B0"/>
    <w:rsid w:val="00CC49A1"/>
    <w:rsid w:val="00CC4D46"/>
    <w:rsid w:val="00CC5890"/>
    <w:rsid w:val="00CC6BC2"/>
    <w:rsid w:val="00CC6FED"/>
    <w:rsid w:val="00CC719F"/>
    <w:rsid w:val="00CC71E1"/>
    <w:rsid w:val="00CC7219"/>
    <w:rsid w:val="00CD030D"/>
    <w:rsid w:val="00CD0489"/>
    <w:rsid w:val="00CD0E27"/>
    <w:rsid w:val="00CD1C8F"/>
    <w:rsid w:val="00CD2863"/>
    <w:rsid w:val="00CD2A70"/>
    <w:rsid w:val="00CD34FE"/>
    <w:rsid w:val="00CD36DC"/>
    <w:rsid w:val="00CD4149"/>
    <w:rsid w:val="00CD429C"/>
    <w:rsid w:val="00CD44F7"/>
    <w:rsid w:val="00CD47B3"/>
    <w:rsid w:val="00CD4D0A"/>
    <w:rsid w:val="00CD4E73"/>
    <w:rsid w:val="00CD56CA"/>
    <w:rsid w:val="00CD5E28"/>
    <w:rsid w:val="00CD6300"/>
    <w:rsid w:val="00CD64E7"/>
    <w:rsid w:val="00CD65D9"/>
    <w:rsid w:val="00CD6792"/>
    <w:rsid w:val="00CD6888"/>
    <w:rsid w:val="00CD6C86"/>
    <w:rsid w:val="00CD7E29"/>
    <w:rsid w:val="00CE0206"/>
    <w:rsid w:val="00CE02E0"/>
    <w:rsid w:val="00CE057E"/>
    <w:rsid w:val="00CE0B0D"/>
    <w:rsid w:val="00CE0BB5"/>
    <w:rsid w:val="00CE1909"/>
    <w:rsid w:val="00CE2927"/>
    <w:rsid w:val="00CE29B1"/>
    <w:rsid w:val="00CE2B52"/>
    <w:rsid w:val="00CE4AAD"/>
    <w:rsid w:val="00CE4DE5"/>
    <w:rsid w:val="00CE4E94"/>
    <w:rsid w:val="00CE52C7"/>
    <w:rsid w:val="00CE5C72"/>
    <w:rsid w:val="00CE608F"/>
    <w:rsid w:val="00CE6FE3"/>
    <w:rsid w:val="00CE7922"/>
    <w:rsid w:val="00CE7DD6"/>
    <w:rsid w:val="00CF03C0"/>
    <w:rsid w:val="00CF068E"/>
    <w:rsid w:val="00CF09B1"/>
    <w:rsid w:val="00CF0BAE"/>
    <w:rsid w:val="00CF0E0E"/>
    <w:rsid w:val="00CF1359"/>
    <w:rsid w:val="00CF14F7"/>
    <w:rsid w:val="00CF167D"/>
    <w:rsid w:val="00CF193A"/>
    <w:rsid w:val="00CF19B2"/>
    <w:rsid w:val="00CF2EE6"/>
    <w:rsid w:val="00CF30A8"/>
    <w:rsid w:val="00CF3286"/>
    <w:rsid w:val="00CF36A7"/>
    <w:rsid w:val="00CF36E6"/>
    <w:rsid w:val="00CF36F0"/>
    <w:rsid w:val="00CF45A3"/>
    <w:rsid w:val="00CF53C2"/>
    <w:rsid w:val="00CF6005"/>
    <w:rsid w:val="00CF67C8"/>
    <w:rsid w:val="00CF6B08"/>
    <w:rsid w:val="00CF6B9F"/>
    <w:rsid w:val="00CF6D6A"/>
    <w:rsid w:val="00CF7342"/>
    <w:rsid w:val="00CF7D33"/>
    <w:rsid w:val="00D00539"/>
    <w:rsid w:val="00D00E64"/>
    <w:rsid w:val="00D01068"/>
    <w:rsid w:val="00D012F0"/>
    <w:rsid w:val="00D01531"/>
    <w:rsid w:val="00D01ADB"/>
    <w:rsid w:val="00D01F6B"/>
    <w:rsid w:val="00D02C5E"/>
    <w:rsid w:val="00D03659"/>
    <w:rsid w:val="00D038AB"/>
    <w:rsid w:val="00D039F2"/>
    <w:rsid w:val="00D03E05"/>
    <w:rsid w:val="00D03E77"/>
    <w:rsid w:val="00D03F2E"/>
    <w:rsid w:val="00D03FF8"/>
    <w:rsid w:val="00D049CE"/>
    <w:rsid w:val="00D04E9A"/>
    <w:rsid w:val="00D057C8"/>
    <w:rsid w:val="00D0601C"/>
    <w:rsid w:val="00D060E7"/>
    <w:rsid w:val="00D066B0"/>
    <w:rsid w:val="00D06E9F"/>
    <w:rsid w:val="00D0701B"/>
    <w:rsid w:val="00D076EC"/>
    <w:rsid w:val="00D07C25"/>
    <w:rsid w:val="00D1060C"/>
    <w:rsid w:val="00D10CFD"/>
    <w:rsid w:val="00D10F77"/>
    <w:rsid w:val="00D10FAC"/>
    <w:rsid w:val="00D11059"/>
    <w:rsid w:val="00D110BB"/>
    <w:rsid w:val="00D1113C"/>
    <w:rsid w:val="00D11325"/>
    <w:rsid w:val="00D1171B"/>
    <w:rsid w:val="00D11CE8"/>
    <w:rsid w:val="00D121F4"/>
    <w:rsid w:val="00D12689"/>
    <w:rsid w:val="00D12B7E"/>
    <w:rsid w:val="00D1358E"/>
    <w:rsid w:val="00D13810"/>
    <w:rsid w:val="00D13E06"/>
    <w:rsid w:val="00D13F69"/>
    <w:rsid w:val="00D14095"/>
    <w:rsid w:val="00D14166"/>
    <w:rsid w:val="00D156E9"/>
    <w:rsid w:val="00D1596C"/>
    <w:rsid w:val="00D15D26"/>
    <w:rsid w:val="00D16615"/>
    <w:rsid w:val="00D166DF"/>
    <w:rsid w:val="00D17F4C"/>
    <w:rsid w:val="00D20290"/>
    <w:rsid w:val="00D20560"/>
    <w:rsid w:val="00D205BE"/>
    <w:rsid w:val="00D20683"/>
    <w:rsid w:val="00D21190"/>
    <w:rsid w:val="00D211BF"/>
    <w:rsid w:val="00D21294"/>
    <w:rsid w:val="00D213B2"/>
    <w:rsid w:val="00D219B7"/>
    <w:rsid w:val="00D21C11"/>
    <w:rsid w:val="00D21DE8"/>
    <w:rsid w:val="00D21EFC"/>
    <w:rsid w:val="00D21F8C"/>
    <w:rsid w:val="00D2296F"/>
    <w:rsid w:val="00D23537"/>
    <w:rsid w:val="00D235BA"/>
    <w:rsid w:val="00D2364C"/>
    <w:rsid w:val="00D23711"/>
    <w:rsid w:val="00D23934"/>
    <w:rsid w:val="00D246D1"/>
    <w:rsid w:val="00D24C5D"/>
    <w:rsid w:val="00D24CBF"/>
    <w:rsid w:val="00D25053"/>
    <w:rsid w:val="00D2522A"/>
    <w:rsid w:val="00D252E7"/>
    <w:rsid w:val="00D25B39"/>
    <w:rsid w:val="00D2613D"/>
    <w:rsid w:val="00D26C68"/>
    <w:rsid w:val="00D2749C"/>
    <w:rsid w:val="00D2762F"/>
    <w:rsid w:val="00D27FD0"/>
    <w:rsid w:val="00D30392"/>
    <w:rsid w:val="00D3052F"/>
    <w:rsid w:val="00D305E8"/>
    <w:rsid w:val="00D307E4"/>
    <w:rsid w:val="00D30FB8"/>
    <w:rsid w:val="00D317E0"/>
    <w:rsid w:val="00D31BC1"/>
    <w:rsid w:val="00D322C2"/>
    <w:rsid w:val="00D3268D"/>
    <w:rsid w:val="00D32F5A"/>
    <w:rsid w:val="00D33AB1"/>
    <w:rsid w:val="00D33DB5"/>
    <w:rsid w:val="00D34749"/>
    <w:rsid w:val="00D34942"/>
    <w:rsid w:val="00D34B9E"/>
    <w:rsid w:val="00D34D0D"/>
    <w:rsid w:val="00D3525D"/>
    <w:rsid w:val="00D35638"/>
    <w:rsid w:val="00D3685E"/>
    <w:rsid w:val="00D40FFB"/>
    <w:rsid w:val="00D410B1"/>
    <w:rsid w:val="00D418B5"/>
    <w:rsid w:val="00D4235F"/>
    <w:rsid w:val="00D42F6D"/>
    <w:rsid w:val="00D43040"/>
    <w:rsid w:val="00D432A2"/>
    <w:rsid w:val="00D43333"/>
    <w:rsid w:val="00D438A7"/>
    <w:rsid w:val="00D44104"/>
    <w:rsid w:val="00D4490C"/>
    <w:rsid w:val="00D46F1B"/>
    <w:rsid w:val="00D472F6"/>
    <w:rsid w:val="00D47DDA"/>
    <w:rsid w:val="00D47FCC"/>
    <w:rsid w:val="00D50CAF"/>
    <w:rsid w:val="00D51860"/>
    <w:rsid w:val="00D51BEF"/>
    <w:rsid w:val="00D51CF5"/>
    <w:rsid w:val="00D527EE"/>
    <w:rsid w:val="00D528BB"/>
    <w:rsid w:val="00D528BC"/>
    <w:rsid w:val="00D52E25"/>
    <w:rsid w:val="00D52ED0"/>
    <w:rsid w:val="00D542AA"/>
    <w:rsid w:val="00D5438B"/>
    <w:rsid w:val="00D54631"/>
    <w:rsid w:val="00D54E94"/>
    <w:rsid w:val="00D54F20"/>
    <w:rsid w:val="00D5570A"/>
    <w:rsid w:val="00D55D62"/>
    <w:rsid w:val="00D576FE"/>
    <w:rsid w:val="00D60233"/>
    <w:rsid w:val="00D60339"/>
    <w:rsid w:val="00D60E24"/>
    <w:rsid w:val="00D615E2"/>
    <w:rsid w:val="00D627E4"/>
    <w:rsid w:val="00D627FA"/>
    <w:rsid w:val="00D63438"/>
    <w:rsid w:val="00D63BA4"/>
    <w:rsid w:val="00D63EC0"/>
    <w:rsid w:val="00D64794"/>
    <w:rsid w:val="00D66065"/>
    <w:rsid w:val="00D66745"/>
    <w:rsid w:val="00D6678B"/>
    <w:rsid w:val="00D66AFA"/>
    <w:rsid w:val="00D66C76"/>
    <w:rsid w:val="00D66F5C"/>
    <w:rsid w:val="00D67294"/>
    <w:rsid w:val="00D6767B"/>
    <w:rsid w:val="00D67C66"/>
    <w:rsid w:val="00D70526"/>
    <w:rsid w:val="00D70C74"/>
    <w:rsid w:val="00D712AF"/>
    <w:rsid w:val="00D71428"/>
    <w:rsid w:val="00D72598"/>
    <w:rsid w:val="00D729A3"/>
    <w:rsid w:val="00D72C83"/>
    <w:rsid w:val="00D72EB2"/>
    <w:rsid w:val="00D7346B"/>
    <w:rsid w:val="00D7354A"/>
    <w:rsid w:val="00D7378C"/>
    <w:rsid w:val="00D73F5D"/>
    <w:rsid w:val="00D73FB4"/>
    <w:rsid w:val="00D74039"/>
    <w:rsid w:val="00D74106"/>
    <w:rsid w:val="00D74502"/>
    <w:rsid w:val="00D74B02"/>
    <w:rsid w:val="00D751A4"/>
    <w:rsid w:val="00D7540A"/>
    <w:rsid w:val="00D75715"/>
    <w:rsid w:val="00D7587E"/>
    <w:rsid w:val="00D75957"/>
    <w:rsid w:val="00D75C21"/>
    <w:rsid w:val="00D761BD"/>
    <w:rsid w:val="00D7642A"/>
    <w:rsid w:val="00D7667B"/>
    <w:rsid w:val="00D767FB"/>
    <w:rsid w:val="00D76E91"/>
    <w:rsid w:val="00D77420"/>
    <w:rsid w:val="00D7787C"/>
    <w:rsid w:val="00D7799E"/>
    <w:rsid w:val="00D77A4B"/>
    <w:rsid w:val="00D77DBF"/>
    <w:rsid w:val="00D77FC0"/>
    <w:rsid w:val="00D800C2"/>
    <w:rsid w:val="00D80B34"/>
    <w:rsid w:val="00D80FF5"/>
    <w:rsid w:val="00D8109A"/>
    <w:rsid w:val="00D81C20"/>
    <w:rsid w:val="00D82274"/>
    <w:rsid w:val="00D82626"/>
    <w:rsid w:val="00D82BEE"/>
    <w:rsid w:val="00D82DF6"/>
    <w:rsid w:val="00D82DFC"/>
    <w:rsid w:val="00D83E9C"/>
    <w:rsid w:val="00D83FBA"/>
    <w:rsid w:val="00D84461"/>
    <w:rsid w:val="00D84C47"/>
    <w:rsid w:val="00D853F0"/>
    <w:rsid w:val="00D85B72"/>
    <w:rsid w:val="00D860ED"/>
    <w:rsid w:val="00D86569"/>
    <w:rsid w:val="00D87903"/>
    <w:rsid w:val="00D9037B"/>
    <w:rsid w:val="00D9091C"/>
    <w:rsid w:val="00D909E3"/>
    <w:rsid w:val="00D90AF4"/>
    <w:rsid w:val="00D91860"/>
    <w:rsid w:val="00D91BDF"/>
    <w:rsid w:val="00D91E32"/>
    <w:rsid w:val="00D921B7"/>
    <w:rsid w:val="00D929CC"/>
    <w:rsid w:val="00D92A3C"/>
    <w:rsid w:val="00D93B7A"/>
    <w:rsid w:val="00D93ED4"/>
    <w:rsid w:val="00D9453A"/>
    <w:rsid w:val="00D95212"/>
    <w:rsid w:val="00D9569A"/>
    <w:rsid w:val="00D963EE"/>
    <w:rsid w:val="00D96722"/>
    <w:rsid w:val="00D9770C"/>
    <w:rsid w:val="00D97ABA"/>
    <w:rsid w:val="00D97F63"/>
    <w:rsid w:val="00DA0E6F"/>
    <w:rsid w:val="00DA0EB8"/>
    <w:rsid w:val="00DA1100"/>
    <w:rsid w:val="00DA1BE0"/>
    <w:rsid w:val="00DA26DB"/>
    <w:rsid w:val="00DA2BD6"/>
    <w:rsid w:val="00DA2D5D"/>
    <w:rsid w:val="00DA336C"/>
    <w:rsid w:val="00DA498F"/>
    <w:rsid w:val="00DA4EAC"/>
    <w:rsid w:val="00DA4FC0"/>
    <w:rsid w:val="00DA5816"/>
    <w:rsid w:val="00DA5D4B"/>
    <w:rsid w:val="00DA5D71"/>
    <w:rsid w:val="00DA63A9"/>
    <w:rsid w:val="00DA641F"/>
    <w:rsid w:val="00DA6B76"/>
    <w:rsid w:val="00DA7047"/>
    <w:rsid w:val="00DA7C48"/>
    <w:rsid w:val="00DA7C87"/>
    <w:rsid w:val="00DA7CFE"/>
    <w:rsid w:val="00DB10A3"/>
    <w:rsid w:val="00DB19C6"/>
    <w:rsid w:val="00DB26F0"/>
    <w:rsid w:val="00DB4234"/>
    <w:rsid w:val="00DB42E3"/>
    <w:rsid w:val="00DB4C08"/>
    <w:rsid w:val="00DB569A"/>
    <w:rsid w:val="00DB5712"/>
    <w:rsid w:val="00DB5829"/>
    <w:rsid w:val="00DB6451"/>
    <w:rsid w:val="00DB656D"/>
    <w:rsid w:val="00DB6C4B"/>
    <w:rsid w:val="00DB6F7F"/>
    <w:rsid w:val="00DB6FB4"/>
    <w:rsid w:val="00DC0647"/>
    <w:rsid w:val="00DC0709"/>
    <w:rsid w:val="00DC0BB3"/>
    <w:rsid w:val="00DC0CD6"/>
    <w:rsid w:val="00DC17BA"/>
    <w:rsid w:val="00DC2583"/>
    <w:rsid w:val="00DC2590"/>
    <w:rsid w:val="00DC2933"/>
    <w:rsid w:val="00DC2E00"/>
    <w:rsid w:val="00DC376B"/>
    <w:rsid w:val="00DC3954"/>
    <w:rsid w:val="00DC3FD5"/>
    <w:rsid w:val="00DC4626"/>
    <w:rsid w:val="00DC50FA"/>
    <w:rsid w:val="00DC5B65"/>
    <w:rsid w:val="00DC6241"/>
    <w:rsid w:val="00DC6C26"/>
    <w:rsid w:val="00DC7019"/>
    <w:rsid w:val="00DC7119"/>
    <w:rsid w:val="00DC7234"/>
    <w:rsid w:val="00DC75F1"/>
    <w:rsid w:val="00DC76D6"/>
    <w:rsid w:val="00DC77B8"/>
    <w:rsid w:val="00DC7815"/>
    <w:rsid w:val="00DC7D9A"/>
    <w:rsid w:val="00DD0643"/>
    <w:rsid w:val="00DD114E"/>
    <w:rsid w:val="00DD14BE"/>
    <w:rsid w:val="00DD17D0"/>
    <w:rsid w:val="00DD1AED"/>
    <w:rsid w:val="00DD2617"/>
    <w:rsid w:val="00DD2853"/>
    <w:rsid w:val="00DD2F40"/>
    <w:rsid w:val="00DD304C"/>
    <w:rsid w:val="00DD3783"/>
    <w:rsid w:val="00DD4176"/>
    <w:rsid w:val="00DD4427"/>
    <w:rsid w:val="00DD5566"/>
    <w:rsid w:val="00DD5993"/>
    <w:rsid w:val="00DD65AE"/>
    <w:rsid w:val="00DD65E6"/>
    <w:rsid w:val="00DD6836"/>
    <w:rsid w:val="00DD69BE"/>
    <w:rsid w:val="00DD77D0"/>
    <w:rsid w:val="00DD7CED"/>
    <w:rsid w:val="00DE0017"/>
    <w:rsid w:val="00DE0802"/>
    <w:rsid w:val="00DE086E"/>
    <w:rsid w:val="00DE0A05"/>
    <w:rsid w:val="00DE11B1"/>
    <w:rsid w:val="00DE128E"/>
    <w:rsid w:val="00DE199C"/>
    <w:rsid w:val="00DE1A0C"/>
    <w:rsid w:val="00DE1E10"/>
    <w:rsid w:val="00DE228E"/>
    <w:rsid w:val="00DE24ED"/>
    <w:rsid w:val="00DE3155"/>
    <w:rsid w:val="00DE35AF"/>
    <w:rsid w:val="00DE36B4"/>
    <w:rsid w:val="00DE3B7B"/>
    <w:rsid w:val="00DE3C9D"/>
    <w:rsid w:val="00DE3CC9"/>
    <w:rsid w:val="00DE45D5"/>
    <w:rsid w:val="00DE4B9F"/>
    <w:rsid w:val="00DE534F"/>
    <w:rsid w:val="00DE5A01"/>
    <w:rsid w:val="00DE5FE6"/>
    <w:rsid w:val="00DE636C"/>
    <w:rsid w:val="00DE67C4"/>
    <w:rsid w:val="00DE69A9"/>
    <w:rsid w:val="00DE6B19"/>
    <w:rsid w:val="00DE6F68"/>
    <w:rsid w:val="00DE7910"/>
    <w:rsid w:val="00DE7EC1"/>
    <w:rsid w:val="00DF0089"/>
    <w:rsid w:val="00DF01C7"/>
    <w:rsid w:val="00DF0414"/>
    <w:rsid w:val="00DF14D7"/>
    <w:rsid w:val="00DF1F78"/>
    <w:rsid w:val="00DF232C"/>
    <w:rsid w:val="00DF2B07"/>
    <w:rsid w:val="00DF2D84"/>
    <w:rsid w:val="00DF3023"/>
    <w:rsid w:val="00DF313F"/>
    <w:rsid w:val="00DF33DC"/>
    <w:rsid w:val="00DF343F"/>
    <w:rsid w:val="00DF3641"/>
    <w:rsid w:val="00DF39EE"/>
    <w:rsid w:val="00DF3F5C"/>
    <w:rsid w:val="00DF4F37"/>
    <w:rsid w:val="00DF53A9"/>
    <w:rsid w:val="00DF58BE"/>
    <w:rsid w:val="00DF5B5F"/>
    <w:rsid w:val="00DF5B78"/>
    <w:rsid w:val="00DF6A13"/>
    <w:rsid w:val="00DF7AE3"/>
    <w:rsid w:val="00DF7CBF"/>
    <w:rsid w:val="00E00D10"/>
    <w:rsid w:val="00E00E41"/>
    <w:rsid w:val="00E024C6"/>
    <w:rsid w:val="00E02949"/>
    <w:rsid w:val="00E02C61"/>
    <w:rsid w:val="00E03242"/>
    <w:rsid w:val="00E032FB"/>
    <w:rsid w:val="00E03628"/>
    <w:rsid w:val="00E03DE8"/>
    <w:rsid w:val="00E03F3B"/>
    <w:rsid w:val="00E04579"/>
    <w:rsid w:val="00E04B2A"/>
    <w:rsid w:val="00E054AA"/>
    <w:rsid w:val="00E05E5F"/>
    <w:rsid w:val="00E0603F"/>
    <w:rsid w:val="00E0670A"/>
    <w:rsid w:val="00E06AD4"/>
    <w:rsid w:val="00E10170"/>
    <w:rsid w:val="00E101A2"/>
    <w:rsid w:val="00E10B50"/>
    <w:rsid w:val="00E10DC4"/>
    <w:rsid w:val="00E11830"/>
    <w:rsid w:val="00E1253C"/>
    <w:rsid w:val="00E1260B"/>
    <w:rsid w:val="00E12AC6"/>
    <w:rsid w:val="00E12D52"/>
    <w:rsid w:val="00E13794"/>
    <w:rsid w:val="00E13BD8"/>
    <w:rsid w:val="00E13DBD"/>
    <w:rsid w:val="00E1400C"/>
    <w:rsid w:val="00E144AE"/>
    <w:rsid w:val="00E154EE"/>
    <w:rsid w:val="00E16199"/>
    <w:rsid w:val="00E16373"/>
    <w:rsid w:val="00E168C3"/>
    <w:rsid w:val="00E2053D"/>
    <w:rsid w:val="00E20E15"/>
    <w:rsid w:val="00E20F0A"/>
    <w:rsid w:val="00E21382"/>
    <w:rsid w:val="00E21853"/>
    <w:rsid w:val="00E21C4D"/>
    <w:rsid w:val="00E22027"/>
    <w:rsid w:val="00E222EC"/>
    <w:rsid w:val="00E23781"/>
    <w:rsid w:val="00E23AA2"/>
    <w:rsid w:val="00E2414E"/>
    <w:rsid w:val="00E241BB"/>
    <w:rsid w:val="00E25076"/>
    <w:rsid w:val="00E2552A"/>
    <w:rsid w:val="00E25628"/>
    <w:rsid w:val="00E258E1"/>
    <w:rsid w:val="00E2648E"/>
    <w:rsid w:val="00E26A54"/>
    <w:rsid w:val="00E26D7D"/>
    <w:rsid w:val="00E27E81"/>
    <w:rsid w:val="00E307CA"/>
    <w:rsid w:val="00E312C0"/>
    <w:rsid w:val="00E31DB7"/>
    <w:rsid w:val="00E32409"/>
    <w:rsid w:val="00E325C3"/>
    <w:rsid w:val="00E32B72"/>
    <w:rsid w:val="00E3321A"/>
    <w:rsid w:val="00E33461"/>
    <w:rsid w:val="00E33668"/>
    <w:rsid w:val="00E339B0"/>
    <w:rsid w:val="00E33E2D"/>
    <w:rsid w:val="00E3449C"/>
    <w:rsid w:val="00E349B0"/>
    <w:rsid w:val="00E34FC9"/>
    <w:rsid w:val="00E3517C"/>
    <w:rsid w:val="00E35A3D"/>
    <w:rsid w:val="00E35BC6"/>
    <w:rsid w:val="00E35DF1"/>
    <w:rsid w:val="00E368AD"/>
    <w:rsid w:val="00E37D29"/>
    <w:rsid w:val="00E37DCB"/>
    <w:rsid w:val="00E37E9E"/>
    <w:rsid w:val="00E37EC8"/>
    <w:rsid w:val="00E40811"/>
    <w:rsid w:val="00E40CAE"/>
    <w:rsid w:val="00E41544"/>
    <w:rsid w:val="00E41DC3"/>
    <w:rsid w:val="00E42338"/>
    <w:rsid w:val="00E42494"/>
    <w:rsid w:val="00E42761"/>
    <w:rsid w:val="00E42988"/>
    <w:rsid w:val="00E42D7F"/>
    <w:rsid w:val="00E431B8"/>
    <w:rsid w:val="00E43527"/>
    <w:rsid w:val="00E4355A"/>
    <w:rsid w:val="00E4360A"/>
    <w:rsid w:val="00E43911"/>
    <w:rsid w:val="00E44202"/>
    <w:rsid w:val="00E44526"/>
    <w:rsid w:val="00E44750"/>
    <w:rsid w:val="00E44B7C"/>
    <w:rsid w:val="00E44BF8"/>
    <w:rsid w:val="00E44F98"/>
    <w:rsid w:val="00E455A5"/>
    <w:rsid w:val="00E45EF8"/>
    <w:rsid w:val="00E45F9D"/>
    <w:rsid w:val="00E4600C"/>
    <w:rsid w:val="00E46388"/>
    <w:rsid w:val="00E47554"/>
    <w:rsid w:val="00E475BE"/>
    <w:rsid w:val="00E476E2"/>
    <w:rsid w:val="00E47A16"/>
    <w:rsid w:val="00E47B24"/>
    <w:rsid w:val="00E47B3D"/>
    <w:rsid w:val="00E508C0"/>
    <w:rsid w:val="00E50EFF"/>
    <w:rsid w:val="00E511F4"/>
    <w:rsid w:val="00E516D5"/>
    <w:rsid w:val="00E51C72"/>
    <w:rsid w:val="00E52A0B"/>
    <w:rsid w:val="00E52BDE"/>
    <w:rsid w:val="00E53242"/>
    <w:rsid w:val="00E53585"/>
    <w:rsid w:val="00E536CF"/>
    <w:rsid w:val="00E537D8"/>
    <w:rsid w:val="00E5412D"/>
    <w:rsid w:val="00E54BA3"/>
    <w:rsid w:val="00E5520A"/>
    <w:rsid w:val="00E556F5"/>
    <w:rsid w:val="00E557EE"/>
    <w:rsid w:val="00E55EA7"/>
    <w:rsid w:val="00E56081"/>
    <w:rsid w:val="00E569F2"/>
    <w:rsid w:val="00E57531"/>
    <w:rsid w:val="00E57C88"/>
    <w:rsid w:val="00E60A7F"/>
    <w:rsid w:val="00E60AD8"/>
    <w:rsid w:val="00E60EA5"/>
    <w:rsid w:val="00E61327"/>
    <w:rsid w:val="00E615F9"/>
    <w:rsid w:val="00E62377"/>
    <w:rsid w:val="00E62F11"/>
    <w:rsid w:val="00E63023"/>
    <w:rsid w:val="00E63062"/>
    <w:rsid w:val="00E632E4"/>
    <w:rsid w:val="00E63A3B"/>
    <w:rsid w:val="00E64511"/>
    <w:rsid w:val="00E64683"/>
    <w:rsid w:val="00E659B4"/>
    <w:rsid w:val="00E65BFA"/>
    <w:rsid w:val="00E65EE7"/>
    <w:rsid w:val="00E65FF3"/>
    <w:rsid w:val="00E6624B"/>
    <w:rsid w:val="00E66B70"/>
    <w:rsid w:val="00E66B75"/>
    <w:rsid w:val="00E66B87"/>
    <w:rsid w:val="00E6716D"/>
    <w:rsid w:val="00E677BF"/>
    <w:rsid w:val="00E7013D"/>
    <w:rsid w:val="00E714B7"/>
    <w:rsid w:val="00E71B83"/>
    <w:rsid w:val="00E7264E"/>
    <w:rsid w:val="00E726E4"/>
    <w:rsid w:val="00E73186"/>
    <w:rsid w:val="00E73B59"/>
    <w:rsid w:val="00E73F96"/>
    <w:rsid w:val="00E7403D"/>
    <w:rsid w:val="00E747DB"/>
    <w:rsid w:val="00E75333"/>
    <w:rsid w:val="00E75941"/>
    <w:rsid w:val="00E7595D"/>
    <w:rsid w:val="00E75C84"/>
    <w:rsid w:val="00E76244"/>
    <w:rsid w:val="00E77161"/>
    <w:rsid w:val="00E778B1"/>
    <w:rsid w:val="00E77D5D"/>
    <w:rsid w:val="00E77DBD"/>
    <w:rsid w:val="00E77EC0"/>
    <w:rsid w:val="00E80151"/>
    <w:rsid w:val="00E80509"/>
    <w:rsid w:val="00E80533"/>
    <w:rsid w:val="00E80978"/>
    <w:rsid w:val="00E811F9"/>
    <w:rsid w:val="00E818F9"/>
    <w:rsid w:val="00E82228"/>
    <w:rsid w:val="00E82718"/>
    <w:rsid w:val="00E827EC"/>
    <w:rsid w:val="00E82BB3"/>
    <w:rsid w:val="00E835D7"/>
    <w:rsid w:val="00E83C01"/>
    <w:rsid w:val="00E83D37"/>
    <w:rsid w:val="00E84F30"/>
    <w:rsid w:val="00E85106"/>
    <w:rsid w:val="00E853B7"/>
    <w:rsid w:val="00E860C5"/>
    <w:rsid w:val="00E86219"/>
    <w:rsid w:val="00E863BB"/>
    <w:rsid w:val="00E86545"/>
    <w:rsid w:val="00E869AE"/>
    <w:rsid w:val="00E875EC"/>
    <w:rsid w:val="00E87D57"/>
    <w:rsid w:val="00E87EA2"/>
    <w:rsid w:val="00E902CE"/>
    <w:rsid w:val="00E9054F"/>
    <w:rsid w:val="00E90558"/>
    <w:rsid w:val="00E91235"/>
    <w:rsid w:val="00E91BB1"/>
    <w:rsid w:val="00E91ECF"/>
    <w:rsid w:val="00E91FBE"/>
    <w:rsid w:val="00E9250C"/>
    <w:rsid w:val="00E92FAD"/>
    <w:rsid w:val="00E934B8"/>
    <w:rsid w:val="00E94058"/>
    <w:rsid w:val="00E944C4"/>
    <w:rsid w:val="00E947A3"/>
    <w:rsid w:val="00E94E1D"/>
    <w:rsid w:val="00E954FD"/>
    <w:rsid w:val="00E959B9"/>
    <w:rsid w:val="00E95B4E"/>
    <w:rsid w:val="00E96AD8"/>
    <w:rsid w:val="00E96B9B"/>
    <w:rsid w:val="00E970F5"/>
    <w:rsid w:val="00E97546"/>
    <w:rsid w:val="00E977B6"/>
    <w:rsid w:val="00EA0486"/>
    <w:rsid w:val="00EA0B04"/>
    <w:rsid w:val="00EA127F"/>
    <w:rsid w:val="00EA274D"/>
    <w:rsid w:val="00EA2CE6"/>
    <w:rsid w:val="00EA3084"/>
    <w:rsid w:val="00EA3601"/>
    <w:rsid w:val="00EA3695"/>
    <w:rsid w:val="00EA3C9F"/>
    <w:rsid w:val="00EA4AFC"/>
    <w:rsid w:val="00EA4F9F"/>
    <w:rsid w:val="00EA509A"/>
    <w:rsid w:val="00EA557B"/>
    <w:rsid w:val="00EA5BBE"/>
    <w:rsid w:val="00EA5DF2"/>
    <w:rsid w:val="00EA5F11"/>
    <w:rsid w:val="00EA689E"/>
    <w:rsid w:val="00EA6C17"/>
    <w:rsid w:val="00EA7725"/>
    <w:rsid w:val="00EA7B66"/>
    <w:rsid w:val="00EB034E"/>
    <w:rsid w:val="00EB03E8"/>
    <w:rsid w:val="00EB097F"/>
    <w:rsid w:val="00EB09ED"/>
    <w:rsid w:val="00EB0B43"/>
    <w:rsid w:val="00EB0E02"/>
    <w:rsid w:val="00EB0E82"/>
    <w:rsid w:val="00EB107B"/>
    <w:rsid w:val="00EB12D1"/>
    <w:rsid w:val="00EB19A4"/>
    <w:rsid w:val="00EB2A03"/>
    <w:rsid w:val="00EB2ED4"/>
    <w:rsid w:val="00EB3E49"/>
    <w:rsid w:val="00EB426B"/>
    <w:rsid w:val="00EB4284"/>
    <w:rsid w:val="00EB467E"/>
    <w:rsid w:val="00EB4A04"/>
    <w:rsid w:val="00EB52AA"/>
    <w:rsid w:val="00EB5623"/>
    <w:rsid w:val="00EB673B"/>
    <w:rsid w:val="00EB754A"/>
    <w:rsid w:val="00EC0510"/>
    <w:rsid w:val="00EC080D"/>
    <w:rsid w:val="00EC1354"/>
    <w:rsid w:val="00EC1DD6"/>
    <w:rsid w:val="00EC21B8"/>
    <w:rsid w:val="00EC26DF"/>
    <w:rsid w:val="00EC2789"/>
    <w:rsid w:val="00EC2F91"/>
    <w:rsid w:val="00EC3302"/>
    <w:rsid w:val="00EC3DD1"/>
    <w:rsid w:val="00EC4AFB"/>
    <w:rsid w:val="00EC4D6E"/>
    <w:rsid w:val="00EC51B1"/>
    <w:rsid w:val="00EC55AE"/>
    <w:rsid w:val="00EC57DC"/>
    <w:rsid w:val="00EC5A09"/>
    <w:rsid w:val="00EC5A3D"/>
    <w:rsid w:val="00EC5F6D"/>
    <w:rsid w:val="00EC7441"/>
    <w:rsid w:val="00EC7739"/>
    <w:rsid w:val="00EC79B4"/>
    <w:rsid w:val="00EC79E9"/>
    <w:rsid w:val="00EC7AE8"/>
    <w:rsid w:val="00ED0B24"/>
    <w:rsid w:val="00ED0C6B"/>
    <w:rsid w:val="00ED1293"/>
    <w:rsid w:val="00ED2433"/>
    <w:rsid w:val="00ED2E5C"/>
    <w:rsid w:val="00ED3C77"/>
    <w:rsid w:val="00ED3F2F"/>
    <w:rsid w:val="00ED42EC"/>
    <w:rsid w:val="00ED44D4"/>
    <w:rsid w:val="00ED4E70"/>
    <w:rsid w:val="00ED5443"/>
    <w:rsid w:val="00ED5D21"/>
    <w:rsid w:val="00ED5F80"/>
    <w:rsid w:val="00ED6DA5"/>
    <w:rsid w:val="00ED734A"/>
    <w:rsid w:val="00ED7677"/>
    <w:rsid w:val="00ED79AC"/>
    <w:rsid w:val="00EE00A8"/>
    <w:rsid w:val="00EE0497"/>
    <w:rsid w:val="00EE12F5"/>
    <w:rsid w:val="00EE17AD"/>
    <w:rsid w:val="00EE17E3"/>
    <w:rsid w:val="00EE1D86"/>
    <w:rsid w:val="00EE252A"/>
    <w:rsid w:val="00EE26D8"/>
    <w:rsid w:val="00EE2851"/>
    <w:rsid w:val="00EE2CEB"/>
    <w:rsid w:val="00EE2D53"/>
    <w:rsid w:val="00EE32AF"/>
    <w:rsid w:val="00EE3B56"/>
    <w:rsid w:val="00EE3D1E"/>
    <w:rsid w:val="00EE4955"/>
    <w:rsid w:val="00EE5137"/>
    <w:rsid w:val="00EE596A"/>
    <w:rsid w:val="00EE5AB5"/>
    <w:rsid w:val="00EE6559"/>
    <w:rsid w:val="00EE679E"/>
    <w:rsid w:val="00EE698C"/>
    <w:rsid w:val="00EE6DCE"/>
    <w:rsid w:val="00EE70CE"/>
    <w:rsid w:val="00EF0026"/>
    <w:rsid w:val="00EF04DF"/>
    <w:rsid w:val="00EF0BBA"/>
    <w:rsid w:val="00EF11AD"/>
    <w:rsid w:val="00EF153B"/>
    <w:rsid w:val="00EF15AD"/>
    <w:rsid w:val="00EF2590"/>
    <w:rsid w:val="00EF25BA"/>
    <w:rsid w:val="00EF3B5E"/>
    <w:rsid w:val="00EF42A7"/>
    <w:rsid w:val="00EF4867"/>
    <w:rsid w:val="00EF4942"/>
    <w:rsid w:val="00EF49A2"/>
    <w:rsid w:val="00EF507B"/>
    <w:rsid w:val="00EF523F"/>
    <w:rsid w:val="00EF605F"/>
    <w:rsid w:val="00EF6130"/>
    <w:rsid w:val="00EF6573"/>
    <w:rsid w:val="00EF6C53"/>
    <w:rsid w:val="00EF6E37"/>
    <w:rsid w:val="00EF70BB"/>
    <w:rsid w:val="00EF7515"/>
    <w:rsid w:val="00EF7E37"/>
    <w:rsid w:val="00F0058B"/>
    <w:rsid w:val="00F00741"/>
    <w:rsid w:val="00F01003"/>
    <w:rsid w:val="00F01332"/>
    <w:rsid w:val="00F01F8F"/>
    <w:rsid w:val="00F026C4"/>
    <w:rsid w:val="00F02BAE"/>
    <w:rsid w:val="00F03448"/>
    <w:rsid w:val="00F039A3"/>
    <w:rsid w:val="00F03C48"/>
    <w:rsid w:val="00F03D13"/>
    <w:rsid w:val="00F04C07"/>
    <w:rsid w:val="00F04F7A"/>
    <w:rsid w:val="00F055F6"/>
    <w:rsid w:val="00F056CE"/>
    <w:rsid w:val="00F05732"/>
    <w:rsid w:val="00F05EB9"/>
    <w:rsid w:val="00F0610F"/>
    <w:rsid w:val="00F07017"/>
    <w:rsid w:val="00F07702"/>
    <w:rsid w:val="00F079B2"/>
    <w:rsid w:val="00F10000"/>
    <w:rsid w:val="00F10729"/>
    <w:rsid w:val="00F109F2"/>
    <w:rsid w:val="00F10A62"/>
    <w:rsid w:val="00F1155F"/>
    <w:rsid w:val="00F11953"/>
    <w:rsid w:val="00F11B87"/>
    <w:rsid w:val="00F12126"/>
    <w:rsid w:val="00F12B6D"/>
    <w:rsid w:val="00F13180"/>
    <w:rsid w:val="00F1360F"/>
    <w:rsid w:val="00F13C09"/>
    <w:rsid w:val="00F14138"/>
    <w:rsid w:val="00F1470F"/>
    <w:rsid w:val="00F1478D"/>
    <w:rsid w:val="00F1492E"/>
    <w:rsid w:val="00F14C71"/>
    <w:rsid w:val="00F15093"/>
    <w:rsid w:val="00F15392"/>
    <w:rsid w:val="00F15DC0"/>
    <w:rsid w:val="00F1611B"/>
    <w:rsid w:val="00F1627A"/>
    <w:rsid w:val="00F165D2"/>
    <w:rsid w:val="00F169D3"/>
    <w:rsid w:val="00F16A6F"/>
    <w:rsid w:val="00F16ACE"/>
    <w:rsid w:val="00F1712A"/>
    <w:rsid w:val="00F172B0"/>
    <w:rsid w:val="00F173B8"/>
    <w:rsid w:val="00F175EC"/>
    <w:rsid w:val="00F17943"/>
    <w:rsid w:val="00F200AA"/>
    <w:rsid w:val="00F204D1"/>
    <w:rsid w:val="00F206D2"/>
    <w:rsid w:val="00F2076B"/>
    <w:rsid w:val="00F20CF4"/>
    <w:rsid w:val="00F21E79"/>
    <w:rsid w:val="00F22070"/>
    <w:rsid w:val="00F220EF"/>
    <w:rsid w:val="00F221D4"/>
    <w:rsid w:val="00F22949"/>
    <w:rsid w:val="00F22A88"/>
    <w:rsid w:val="00F2331F"/>
    <w:rsid w:val="00F234EC"/>
    <w:rsid w:val="00F23521"/>
    <w:rsid w:val="00F2387D"/>
    <w:rsid w:val="00F24806"/>
    <w:rsid w:val="00F24876"/>
    <w:rsid w:val="00F248EE"/>
    <w:rsid w:val="00F24900"/>
    <w:rsid w:val="00F24C8E"/>
    <w:rsid w:val="00F252FE"/>
    <w:rsid w:val="00F265EC"/>
    <w:rsid w:val="00F2688A"/>
    <w:rsid w:val="00F269F6"/>
    <w:rsid w:val="00F26A16"/>
    <w:rsid w:val="00F306B2"/>
    <w:rsid w:val="00F30EE7"/>
    <w:rsid w:val="00F310D7"/>
    <w:rsid w:val="00F311E2"/>
    <w:rsid w:val="00F3121A"/>
    <w:rsid w:val="00F3126A"/>
    <w:rsid w:val="00F31A6F"/>
    <w:rsid w:val="00F31BCB"/>
    <w:rsid w:val="00F31C52"/>
    <w:rsid w:val="00F31E39"/>
    <w:rsid w:val="00F32B1C"/>
    <w:rsid w:val="00F32FED"/>
    <w:rsid w:val="00F33436"/>
    <w:rsid w:val="00F334E8"/>
    <w:rsid w:val="00F345A4"/>
    <w:rsid w:val="00F34A51"/>
    <w:rsid w:val="00F34CB8"/>
    <w:rsid w:val="00F35741"/>
    <w:rsid w:val="00F3590D"/>
    <w:rsid w:val="00F359A8"/>
    <w:rsid w:val="00F35E9F"/>
    <w:rsid w:val="00F36298"/>
    <w:rsid w:val="00F3648C"/>
    <w:rsid w:val="00F364F4"/>
    <w:rsid w:val="00F365E6"/>
    <w:rsid w:val="00F36754"/>
    <w:rsid w:val="00F36DA0"/>
    <w:rsid w:val="00F4052B"/>
    <w:rsid w:val="00F405EC"/>
    <w:rsid w:val="00F406C2"/>
    <w:rsid w:val="00F40D65"/>
    <w:rsid w:val="00F4110D"/>
    <w:rsid w:val="00F413ED"/>
    <w:rsid w:val="00F41F20"/>
    <w:rsid w:val="00F4231A"/>
    <w:rsid w:val="00F426E8"/>
    <w:rsid w:val="00F427AC"/>
    <w:rsid w:val="00F43093"/>
    <w:rsid w:val="00F432F5"/>
    <w:rsid w:val="00F43307"/>
    <w:rsid w:val="00F43318"/>
    <w:rsid w:val="00F4354D"/>
    <w:rsid w:val="00F43CDF"/>
    <w:rsid w:val="00F45247"/>
    <w:rsid w:val="00F45EF4"/>
    <w:rsid w:val="00F462D3"/>
    <w:rsid w:val="00F466E3"/>
    <w:rsid w:val="00F46BFF"/>
    <w:rsid w:val="00F46E85"/>
    <w:rsid w:val="00F47CBE"/>
    <w:rsid w:val="00F47FF4"/>
    <w:rsid w:val="00F510A9"/>
    <w:rsid w:val="00F510DE"/>
    <w:rsid w:val="00F51B32"/>
    <w:rsid w:val="00F51B43"/>
    <w:rsid w:val="00F51BEB"/>
    <w:rsid w:val="00F5239B"/>
    <w:rsid w:val="00F52CEE"/>
    <w:rsid w:val="00F52E7B"/>
    <w:rsid w:val="00F531D2"/>
    <w:rsid w:val="00F536B5"/>
    <w:rsid w:val="00F53AA1"/>
    <w:rsid w:val="00F53BAF"/>
    <w:rsid w:val="00F54480"/>
    <w:rsid w:val="00F5513B"/>
    <w:rsid w:val="00F55507"/>
    <w:rsid w:val="00F55E1F"/>
    <w:rsid w:val="00F5615F"/>
    <w:rsid w:val="00F56ABC"/>
    <w:rsid w:val="00F577F7"/>
    <w:rsid w:val="00F579C4"/>
    <w:rsid w:val="00F6120D"/>
    <w:rsid w:val="00F613C9"/>
    <w:rsid w:val="00F616DC"/>
    <w:rsid w:val="00F62023"/>
    <w:rsid w:val="00F62508"/>
    <w:rsid w:val="00F62663"/>
    <w:rsid w:val="00F62B72"/>
    <w:rsid w:val="00F62DB1"/>
    <w:rsid w:val="00F6302A"/>
    <w:rsid w:val="00F630FA"/>
    <w:rsid w:val="00F6371B"/>
    <w:rsid w:val="00F63F55"/>
    <w:rsid w:val="00F6485B"/>
    <w:rsid w:val="00F648DF"/>
    <w:rsid w:val="00F64906"/>
    <w:rsid w:val="00F64F59"/>
    <w:rsid w:val="00F64FFE"/>
    <w:rsid w:val="00F656F1"/>
    <w:rsid w:val="00F66221"/>
    <w:rsid w:val="00F662E0"/>
    <w:rsid w:val="00F671C1"/>
    <w:rsid w:val="00F673C9"/>
    <w:rsid w:val="00F675BA"/>
    <w:rsid w:val="00F679E2"/>
    <w:rsid w:val="00F705B8"/>
    <w:rsid w:val="00F70F23"/>
    <w:rsid w:val="00F715B4"/>
    <w:rsid w:val="00F720A3"/>
    <w:rsid w:val="00F7212C"/>
    <w:rsid w:val="00F7217E"/>
    <w:rsid w:val="00F7244E"/>
    <w:rsid w:val="00F72880"/>
    <w:rsid w:val="00F72B6B"/>
    <w:rsid w:val="00F73095"/>
    <w:rsid w:val="00F7367D"/>
    <w:rsid w:val="00F74068"/>
    <w:rsid w:val="00F7499F"/>
    <w:rsid w:val="00F749B2"/>
    <w:rsid w:val="00F75527"/>
    <w:rsid w:val="00F7554A"/>
    <w:rsid w:val="00F75DD2"/>
    <w:rsid w:val="00F763D7"/>
    <w:rsid w:val="00F763E5"/>
    <w:rsid w:val="00F7642E"/>
    <w:rsid w:val="00F767DB"/>
    <w:rsid w:val="00F76945"/>
    <w:rsid w:val="00F77185"/>
    <w:rsid w:val="00F774CD"/>
    <w:rsid w:val="00F7754E"/>
    <w:rsid w:val="00F7799D"/>
    <w:rsid w:val="00F779B5"/>
    <w:rsid w:val="00F77FB5"/>
    <w:rsid w:val="00F8096E"/>
    <w:rsid w:val="00F80C50"/>
    <w:rsid w:val="00F810C8"/>
    <w:rsid w:val="00F81426"/>
    <w:rsid w:val="00F81D81"/>
    <w:rsid w:val="00F8223C"/>
    <w:rsid w:val="00F8223F"/>
    <w:rsid w:val="00F8231A"/>
    <w:rsid w:val="00F8382B"/>
    <w:rsid w:val="00F83A39"/>
    <w:rsid w:val="00F83BA8"/>
    <w:rsid w:val="00F83ED3"/>
    <w:rsid w:val="00F84A25"/>
    <w:rsid w:val="00F84A88"/>
    <w:rsid w:val="00F84A96"/>
    <w:rsid w:val="00F84F3A"/>
    <w:rsid w:val="00F8540B"/>
    <w:rsid w:val="00F85474"/>
    <w:rsid w:val="00F85781"/>
    <w:rsid w:val="00F857E8"/>
    <w:rsid w:val="00F859C0"/>
    <w:rsid w:val="00F85E17"/>
    <w:rsid w:val="00F864EB"/>
    <w:rsid w:val="00F86837"/>
    <w:rsid w:val="00F868FB"/>
    <w:rsid w:val="00F87275"/>
    <w:rsid w:val="00F873F4"/>
    <w:rsid w:val="00F9062A"/>
    <w:rsid w:val="00F91634"/>
    <w:rsid w:val="00F91997"/>
    <w:rsid w:val="00F91ACD"/>
    <w:rsid w:val="00F924B4"/>
    <w:rsid w:val="00F92B0D"/>
    <w:rsid w:val="00F940CA"/>
    <w:rsid w:val="00F941F2"/>
    <w:rsid w:val="00F9445C"/>
    <w:rsid w:val="00F94710"/>
    <w:rsid w:val="00F94F57"/>
    <w:rsid w:val="00F957A3"/>
    <w:rsid w:val="00F95BF7"/>
    <w:rsid w:val="00F96430"/>
    <w:rsid w:val="00F967B1"/>
    <w:rsid w:val="00F968F9"/>
    <w:rsid w:val="00F97F00"/>
    <w:rsid w:val="00FA1A3F"/>
    <w:rsid w:val="00FA1BB7"/>
    <w:rsid w:val="00FA2290"/>
    <w:rsid w:val="00FA26E2"/>
    <w:rsid w:val="00FA2790"/>
    <w:rsid w:val="00FA2FCD"/>
    <w:rsid w:val="00FA36BF"/>
    <w:rsid w:val="00FA3792"/>
    <w:rsid w:val="00FA40B4"/>
    <w:rsid w:val="00FA437F"/>
    <w:rsid w:val="00FA47D1"/>
    <w:rsid w:val="00FA5A78"/>
    <w:rsid w:val="00FA649C"/>
    <w:rsid w:val="00FA6A91"/>
    <w:rsid w:val="00FA7726"/>
    <w:rsid w:val="00FA7971"/>
    <w:rsid w:val="00FB03FC"/>
    <w:rsid w:val="00FB0453"/>
    <w:rsid w:val="00FB04A9"/>
    <w:rsid w:val="00FB0505"/>
    <w:rsid w:val="00FB0EEC"/>
    <w:rsid w:val="00FB0F9F"/>
    <w:rsid w:val="00FB1413"/>
    <w:rsid w:val="00FB15AE"/>
    <w:rsid w:val="00FB1EC5"/>
    <w:rsid w:val="00FB223E"/>
    <w:rsid w:val="00FB2700"/>
    <w:rsid w:val="00FB297F"/>
    <w:rsid w:val="00FB5395"/>
    <w:rsid w:val="00FB5A7C"/>
    <w:rsid w:val="00FB5E74"/>
    <w:rsid w:val="00FB60CE"/>
    <w:rsid w:val="00FB62AA"/>
    <w:rsid w:val="00FB67C0"/>
    <w:rsid w:val="00FC0C90"/>
    <w:rsid w:val="00FC0D95"/>
    <w:rsid w:val="00FC0E1F"/>
    <w:rsid w:val="00FC1BE6"/>
    <w:rsid w:val="00FC1D7B"/>
    <w:rsid w:val="00FC1E4D"/>
    <w:rsid w:val="00FC1EE9"/>
    <w:rsid w:val="00FC2DD4"/>
    <w:rsid w:val="00FC349A"/>
    <w:rsid w:val="00FC35DF"/>
    <w:rsid w:val="00FC3C60"/>
    <w:rsid w:val="00FC3DF5"/>
    <w:rsid w:val="00FC440E"/>
    <w:rsid w:val="00FC4474"/>
    <w:rsid w:val="00FC4563"/>
    <w:rsid w:val="00FC4ACA"/>
    <w:rsid w:val="00FC4D47"/>
    <w:rsid w:val="00FC5173"/>
    <w:rsid w:val="00FC51EB"/>
    <w:rsid w:val="00FC5836"/>
    <w:rsid w:val="00FC60FB"/>
    <w:rsid w:val="00FC6156"/>
    <w:rsid w:val="00FC7042"/>
    <w:rsid w:val="00FD006A"/>
    <w:rsid w:val="00FD031A"/>
    <w:rsid w:val="00FD0C92"/>
    <w:rsid w:val="00FD0D8F"/>
    <w:rsid w:val="00FD10D1"/>
    <w:rsid w:val="00FD18A1"/>
    <w:rsid w:val="00FD1999"/>
    <w:rsid w:val="00FD243E"/>
    <w:rsid w:val="00FD2C93"/>
    <w:rsid w:val="00FD2F6F"/>
    <w:rsid w:val="00FD3E10"/>
    <w:rsid w:val="00FD429B"/>
    <w:rsid w:val="00FD47F1"/>
    <w:rsid w:val="00FD4958"/>
    <w:rsid w:val="00FD49D4"/>
    <w:rsid w:val="00FD4B87"/>
    <w:rsid w:val="00FD4BD3"/>
    <w:rsid w:val="00FD6C99"/>
    <w:rsid w:val="00FD6CDA"/>
    <w:rsid w:val="00FD748D"/>
    <w:rsid w:val="00FD761E"/>
    <w:rsid w:val="00FE07BF"/>
    <w:rsid w:val="00FE10AA"/>
    <w:rsid w:val="00FE12B8"/>
    <w:rsid w:val="00FE1656"/>
    <w:rsid w:val="00FE2EB7"/>
    <w:rsid w:val="00FE3045"/>
    <w:rsid w:val="00FE3464"/>
    <w:rsid w:val="00FE34CB"/>
    <w:rsid w:val="00FE3BB4"/>
    <w:rsid w:val="00FE3D10"/>
    <w:rsid w:val="00FE4341"/>
    <w:rsid w:val="00FE4691"/>
    <w:rsid w:val="00FE4EFA"/>
    <w:rsid w:val="00FE53EB"/>
    <w:rsid w:val="00FE5ABC"/>
    <w:rsid w:val="00FE5B7A"/>
    <w:rsid w:val="00FE5C38"/>
    <w:rsid w:val="00FE6B63"/>
    <w:rsid w:val="00FE7A64"/>
    <w:rsid w:val="00FE7BAB"/>
    <w:rsid w:val="00FF0FA6"/>
    <w:rsid w:val="00FF2497"/>
    <w:rsid w:val="00FF27BD"/>
    <w:rsid w:val="00FF2A66"/>
    <w:rsid w:val="00FF2C41"/>
    <w:rsid w:val="00FF3298"/>
    <w:rsid w:val="00FF3BD3"/>
    <w:rsid w:val="00FF3CDE"/>
    <w:rsid w:val="00FF4441"/>
    <w:rsid w:val="00FF44BC"/>
    <w:rsid w:val="00FF45D4"/>
    <w:rsid w:val="00FF4DF5"/>
    <w:rsid w:val="00FF53EE"/>
    <w:rsid w:val="00FF6095"/>
    <w:rsid w:val="00FF61F7"/>
    <w:rsid w:val="00FF64E2"/>
    <w:rsid w:val="00FF7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3C9E39"/>
  <w15:docId w15:val="{7786CC78-8AC3-4A59-8F02-8C77A9C9A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13B2"/>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nhideWhenUsed/>
    <w:qFormat/>
    <w:rsid w:val="0031708F"/>
    <w:pPr>
      <w:numPr>
        <w:ilvl w:val="1"/>
        <w:numId w:val="1"/>
      </w:num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31708F"/>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リスト段落,ÁÐ³ö¶ÎÂä"/>
    <w:basedOn w:val="a"/>
    <w:link w:val="a7"/>
    <w:uiPriority w:val="34"/>
    <w:qFormat/>
    <w:rsid w:val="00D16615"/>
    <w:pPr>
      <w:ind w:left="720"/>
      <w:contextualSpacing/>
    </w:pPr>
  </w:style>
  <w:style w:type="paragraph" w:customStyle="1" w:styleId="References">
    <w:name w:val="References"/>
    <w:basedOn w:val="a"/>
    <w:rsid w:val="00D16615"/>
    <w:pPr>
      <w:widowControl/>
      <w:numPr>
        <w:numId w:val="2"/>
      </w:numPr>
      <w:adjustRightInd/>
      <w:spacing w:after="0"/>
    </w:pPr>
    <w:rPr>
      <w:sz w:val="16"/>
      <w:szCs w:val="16"/>
    </w:rPr>
  </w:style>
  <w:style w:type="character" w:customStyle="1" w:styleId="maintextChar">
    <w:name w:val="main text Char"/>
    <w:basedOn w:val="a0"/>
    <w:link w:val="maintext"/>
    <w:qForma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b"/>
    <w:unhideWhenUsed/>
    <w:qFormat/>
    <w:rsid w:val="005B0279"/>
    <w:pPr>
      <w:tabs>
        <w:tab w:val="center" w:pos="4320"/>
        <w:tab w:val="right" w:pos="8640"/>
      </w:tabs>
      <w:spacing w:after="0"/>
    </w:p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a"/>
    <w:qFormat/>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nhideWhenUsed/>
    <w:qFormat/>
    <w:rsid w:val="00A800DF"/>
    <w:rPr>
      <w:sz w:val="21"/>
      <w:szCs w:val="21"/>
    </w:rPr>
  </w:style>
  <w:style w:type="paragraph" w:styleId="af">
    <w:name w:val="annotation text"/>
    <w:basedOn w:val="a"/>
    <w:link w:val="af0"/>
    <w:uiPriority w:val="99"/>
    <w:unhideWhenUsed/>
    <w:qFormat/>
    <w:rsid w:val="00A800DF"/>
    <w:pPr>
      <w:jc w:val="left"/>
    </w:pPr>
  </w:style>
  <w:style w:type="character" w:customStyle="1" w:styleId="af0">
    <w:name w:val="批注文字 字符"/>
    <w:basedOn w:val="a0"/>
    <w:link w:val="af"/>
    <w:uiPriority w:val="99"/>
    <w:qFormat/>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basedOn w:val="a1"/>
    <w:uiPriority w:val="5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link w:val="af6"/>
    <w:qFormat/>
    <w:rsid w:val="00E00E41"/>
    <w:rPr>
      <w:rFonts w:ascii="Times New Roman" w:eastAsia="宋体" w:hAnsi="Times New Roman" w:cs="Times New Roman"/>
      <w:b/>
      <w:bCs/>
      <w:kern w:val="2"/>
      <w:sz w:val="20"/>
      <w:szCs w:val="20"/>
      <w:lang w:val="en-GB"/>
    </w:rPr>
  </w:style>
  <w:style w:type="paragraph" w:styleId="af6">
    <w:name w:val="caption"/>
    <w:basedOn w:val="a"/>
    <w:next w:val="a"/>
    <w:link w:val="af5"/>
    <w:qFormat/>
    <w:rsid w:val="00E00E41"/>
    <w:pPr>
      <w:widowControl/>
      <w:snapToGrid w:val="0"/>
      <w:jc w:val="center"/>
    </w:pPr>
    <w:rPr>
      <w:rFonts w:eastAsia="宋体"/>
      <w:b/>
      <w:bCs/>
      <w:kern w:val="2"/>
      <w:sz w:val="20"/>
      <w:szCs w:val="20"/>
      <w:lang w:eastAsia="zh-CN"/>
    </w:rPr>
  </w:style>
  <w:style w:type="character" w:customStyle="1" w:styleId="resultitem">
    <w:name w:val="resultitem"/>
    <w:basedOn w:val="a0"/>
    <w:rsid w:val="00C25D30"/>
  </w:style>
  <w:style w:type="character" w:styleId="af7">
    <w:name w:val="Strong"/>
    <w:basedOn w:val="a0"/>
    <w:uiPriority w:val="22"/>
    <w:qFormat/>
    <w:rsid w:val="009602B4"/>
    <w:rPr>
      <w:b/>
      <w:bCs/>
    </w:rPr>
  </w:style>
  <w:style w:type="paragraph" w:customStyle="1" w:styleId="TH">
    <w:name w:val="TH"/>
    <w:basedOn w:val="a"/>
    <w:link w:val="THChar"/>
    <w:qFormat/>
    <w:rsid w:val="000D7AAA"/>
    <w:pPr>
      <w:keepNext/>
      <w:keepLines/>
      <w:widowControl/>
      <w:autoSpaceDE/>
      <w:autoSpaceDN/>
      <w:adjustRightInd/>
      <w:spacing w:before="60" w:after="180"/>
      <w:jc w:val="center"/>
    </w:pPr>
    <w:rPr>
      <w:rFonts w:ascii="Arial" w:eastAsia="MS Mincho" w:hAnsi="Arial"/>
      <w:b/>
      <w:sz w:val="20"/>
      <w:szCs w:val="20"/>
    </w:rPr>
  </w:style>
  <w:style w:type="paragraph" w:customStyle="1" w:styleId="PL">
    <w:name w:val="PL"/>
    <w:link w:val="PLChar"/>
    <w:qFormat/>
    <w:rsid w:val="000D7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0D7AAA"/>
    <w:rPr>
      <w:rFonts w:ascii="Courier New" w:eastAsia="Batang" w:hAnsi="Courier New" w:cs="Times New Roman"/>
      <w:noProof/>
      <w:sz w:val="16"/>
      <w:szCs w:val="20"/>
      <w:shd w:val="clear" w:color="auto" w:fill="E6E6E6"/>
      <w:lang w:val="en-GB" w:eastAsia="sv-SE"/>
    </w:rPr>
  </w:style>
  <w:style w:type="character" w:customStyle="1" w:styleId="THChar">
    <w:name w:val="TH Char"/>
    <w:link w:val="TH"/>
    <w:qFormat/>
    <w:rsid w:val="000D7AAA"/>
    <w:rPr>
      <w:rFonts w:ascii="Arial" w:eastAsia="MS Mincho" w:hAnsi="Arial" w:cs="Times New Roman"/>
      <w:b/>
      <w:sz w:val="20"/>
      <w:szCs w:val="20"/>
      <w:lang w:val="en-GB" w:eastAsia="en-US"/>
    </w:rPr>
  </w:style>
  <w:style w:type="character" w:styleId="af8">
    <w:name w:val="Emphasis"/>
    <w:basedOn w:val="a0"/>
    <w:uiPriority w:val="20"/>
    <w:qFormat/>
    <w:rsid w:val="00DB5829"/>
    <w:rPr>
      <w:i/>
      <w:iCs/>
    </w:rPr>
  </w:style>
  <w:style w:type="paragraph" w:customStyle="1" w:styleId="TAH">
    <w:name w:val="TAH"/>
    <w:basedOn w:val="TAC"/>
    <w:link w:val="TAHCar"/>
    <w:qFormat/>
    <w:rsid w:val="00C824AF"/>
    <w:rPr>
      <w:b/>
    </w:rPr>
  </w:style>
  <w:style w:type="paragraph" w:customStyle="1" w:styleId="TAC">
    <w:name w:val="TAC"/>
    <w:basedOn w:val="a"/>
    <w:link w:val="TACChar"/>
    <w:qFormat/>
    <w:rsid w:val="00C824AF"/>
    <w:pPr>
      <w:keepNext/>
      <w:keepLines/>
      <w:widowControl/>
      <w:overflowPunct w:val="0"/>
      <w:spacing w:after="0"/>
      <w:jc w:val="center"/>
      <w:textAlignment w:val="baseline"/>
    </w:pPr>
    <w:rPr>
      <w:rFonts w:ascii="Arial" w:eastAsia="宋体" w:hAnsi="Arial"/>
      <w:sz w:val="18"/>
      <w:szCs w:val="20"/>
      <w:lang w:eastAsia="zh-CN"/>
    </w:rPr>
  </w:style>
  <w:style w:type="paragraph" w:customStyle="1" w:styleId="TAN">
    <w:name w:val="TAN"/>
    <w:basedOn w:val="a"/>
    <w:link w:val="TANChar"/>
    <w:qFormat/>
    <w:rsid w:val="00C824AF"/>
    <w:pPr>
      <w:keepNext/>
      <w:keepLines/>
      <w:widowControl/>
      <w:overflowPunct w:val="0"/>
      <w:spacing w:after="0"/>
      <w:ind w:left="851" w:hanging="851"/>
      <w:jc w:val="left"/>
      <w:textAlignment w:val="baseline"/>
    </w:pPr>
    <w:rPr>
      <w:rFonts w:ascii="Arial" w:eastAsia="宋体" w:hAnsi="Arial"/>
      <w:sz w:val="18"/>
      <w:szCs w:val="20"/>
      <w:lang w:eastAsia="zh-CN"/>
    </w:rPr>
  </w:style>
  <w:style w:type="character" w:customStyle="1" w:styleId="TACChar">
    <w:name w:val="TAC Char"/>
    <w:link w:val="TAC"/>
    <w:qFormat/>
    <w:rsid w:val="00C824AF"/>
    <w:rPr>
      <w:rFonts w:ascii="Arial" w:eastAsia="宋体" w:hAnsi="Arial" w:cs="Times New Roman"/>
      <w:sz w:val="18"/>
      <w:szCs w:val="20"/>
      <w:lang w:val="en-GB"/>
    </w:rPr>
  </w:style>
  <w:style w:type="character" w:customStyle="1" w:styleId="TAHCar">
    <w:name w:val="TAH Car"/>
    <w:link w:val="TAH"/>
    <w:qFormat/>
    <w:rsid w:val="00C824AF"/>
    <w:rPr>
      <w:rFonts w:ascii="Arial" w:eastAsia="宋体" w:hAnsi="Arial" w:cs="Times New Roman"/>
      <w:b/>
      <w:sz w:val="18"/>
      <w:szCs w:val="20"/>
      <w:lang w:val="en-GB"/>
    </w:rPr>
  </w:style>
  <w:style w:type="character" w:customStyle="1" w:styleId="TANChar">
    <w:name w:val="TAN Char"/>
    <w:link w:val="TAN"/>
    <w:qFormat/>
    <w:rsid w:val="00C824AF"/>
    <w:rPr>
      <w:rFonts w:ascii="Arial" w:eastAsia="宋体" w:hAnsi="Arial" w:cs="Times New Roman"/>
      <w:sz w:val="18"/>
      <w:szCs w:val="20"/>
      <w:lang w:val="en-GB"/>
    </w:rPr>
  </w:style>
  <w:style w:type="table" w:styleId="31">
    <w:name w:val="Table Web 3"/>
    <w:basedOn w:val="a1"/>
    <w:uiPriority w:val="99"/>
    <w:rsid w:val="00D80B34"/>
    <w:pPr>
      <w:widowControl w:val="0"/>
      <w:autoSpaceDE w:val="0"/>
      <w:autoSpaceDN w:val="0"/>
      <w:adjustRightInd w:val="0"/>
      <w:spacing w:after="120" w:line="240"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网格表 21"/>
    <w:basedOn w:val="a1"/>
    <w:uiPriority w:val="47"/>
    <w:rsid w:val="001167DA"/>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9">
    <w:name w:val="Document Map"/>
    <w:basedOn w:val="a"/>
    <w:link w:val="afa"/>
    <w:uiPriority w:val="99"/>
    <w:semiHidden/>
    <w:unhideWhenUsed/>
    <w:rsid w:val="002708BF"/>
    <w:rPr>
      <w:rFonts w:ascii="宋体" w:eastAsia="宋体"/>
      <w:sz w:val="18"/>
      <w:szCs w:val="18"/>
    </w:rPr>
  </w:style>
  <w:style w:type="character" w:customStyle="1" w:styleId="afa">
    <w:name w:val="文档结构图 字符"/>
    <w:basedOn w:val="a0"/>
    <w:link w:val="af9"/>
    <w:uiPriority w:val="99"/>
    <w:semiHidden/>
    <w:rsid w:val="002708BF"/>
    <w:rPr>
      <w:rFonts w:ascii="宋体" w:eastAsia="宋体" w:hAnsi="Times New Roman" w:cs="Times New Roman"/>
      <w:sz w:val="18"/>
      <w:szCs w:val="18"/>
      <w:lang w:val="en-GB" w:eastAsia="en-US"/>
    </w:rPr>
  </w:style>
  <w:style w:type="character" w:styleId="afb">
    <w:name w:val="Placeholder Text"/>
    <w:basedOn w:val="a0"/>
    <w:uiPriority w:val="99"/>
    <w:semiHidden/>
    <w:rsid w:val="00C47541"/>
    <w:rPr>
      <w:color w:val="808080"/>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リスト段落 Char"/>
    <w:basedOn w:val="a0"/>
    <w:uiPriority w:val="34"/>
    <w:locked/>
    <w:rsid w:val="00B51E63"/>
    <w:rPr>
      <w:lang w:eastAsia="en-US"/>
    </w:rPr>
  </w:style>
  <w:style w:type="paragraph" w:customStyle="1" w:styleId="NO">
    <w:name w:val="NO"/>
    <w:basedOn w:val="a"/>
    <w:rsid w:val="008C54E4"/>
    <w:pPr>
      <w:keepLines/>
      <w:widowControl/>
      <w:overflowPunct w:val="0"/>
      <w:spacing w:after="180"/>
      <w:ind w:left="1135" w:hanging="851"/>
      <w:jc w:val="left"/>
      <w:textAlignment w:val="baseline"/>
    </w:pPr>
    <w:rPr>
      <w:sz w:val="20"/>
      <w:szCs w:val="20"/>
      <w:lang w:eastAsia="en-GB"/>
    </w:rPr>
  </w:style>
  <w:style w:type="numbering" w:customStyle="1" w:styleId="StyleBulleted">
    <w:name w:val="Style Bulleted"/>
    <w:rsid w:val="00D963EE"/>
    <w:pPr>
      <w:numPr>
        <w:numId w:val="15"/>
      </w:numPr>
    </w:pPr>
  </w:style>
  <w:style w:type="paragraph" w:styleId="afc">
    <w:name w:val="Plain Text"/>
    <w:basedOn w:val="a"/>
    <w:link w:val="afd"/>
    <w:uiPriority w:val="99"/>
    <w:unhideWhenUsed/>
    <w:rsid w:val="00C91687"/>
    <w:pPr>
      <w:widowControl/>
      <w:autoSpaceDE/>
      <w:autoSpaceDN/>
      <w:adjustRightInd/>
      <w:spacing w:after="0"/>
      <w:jc w:val="left"/>
    </w:pPr>
    <w:rPr>
      <w:rFonts w:ascii="Arial" w:eastAsia="MS Gothic" w:hAnsi="Arial"/>
      <w:color w:val="000000"/>
      <w:sz w:val="20"/>
      <w:szCs w:val="20"/>
      <w:lang w:val="x-none" w:eastAsia="x-none"/>
    </w:rPr>
  </w:style>
  <w:style w:type="character" w:customStyle="1" w:styleId="Char">
    <w:name w:val="纯文本 Char"/>
    <w:basedOn w:val="a0"/>
    <w:uiPriority w:val="99"/>
    <w:semiHidden/>
    <w:rsid w:val="00C91687"/>
    <w:rPr>
      <w:rFonts w:ascii="宋体" w:eastAsia="宋体" w:hAnsi="Courier New" w:cs="Courier New"/>
      <w:sz w:val="21"/>
      <w:szCs w:val="21"/>
      <w:lang w:val="en-GB" w:eastAsia="en-US"/>
    </w:rPr>
  </w:style>
  <w:style w:type="character" w:customStyle="1" w:styleId="afd">
    <w:name w:val="纯文本 字符"/>
    <w:link w:val="afc"/>
    <w:uiPriority w:val="99"/>
    <w:rsid w:val="00C91687"/>
    <w:rPr>
      <w:rFonts w:ascii="Arial" w:eastAsia="MS Gothic" w:hAnsi="Arial" w:cs="Times New Roman"/>
      <w:color w:val="000000"/>
      <w:sz w:val="20"/>
      <w:szCs w:val="20"/>
      <w:lang w:val="x-none" w:eastAsia="x-none"/>
    </w:rPr>
  </w:style>
  <w:style w:type="paragraph" w:customStyle="1" w:styleId="B1">
    <w:name w:val="B1"/>
    <w:basedOn w:val="a"/>
    <w:link w:val="B1Char1"/>
    <w:qFormat/>
    <w:rsid w:val="001D15C0"/>
    <w:pPr>
      <w:widowControl/>
      <w:autoSpaceDE/>
      <w:autoSpaceDN/>
      <w:adjustRightInd/>
      <w:spacing w:after="180"/>
      <w:ind w:left="568" w:hanging="284"/>
      <w:jc w:val="left"/>
    </w:pPr>
    <w:rPr>
      <w:rFonts w:eastAsia="宋体"/>
      <w:sz w:val="20"/>
      <w:szCs w:val="20"/>
    </w:rPr>
  </w:style>
  <w:style w:type="paragraph" w:customStyle="1" w:styleId="B2">
    <w:name w:val="B2"/>
    <w:basedOn w:val="a"/>
    <w:link w:val="B2Char"/>
    <w:qFormat/>
    <w:rsid w:val="001D15C0"/>
    <w:pPr>
      <w:widowControl/>
      <w:autoSpaceDE/>
      <w:autoSpaceDN/>
      <w:adjustRightInd/>
      <w:spacing w:after="180"/>
      <w:ind w:left="851" w:hanging="284"/>
      <w:jc w:val="left"/>
    </w:pPr>
    <w:rPr>
      <w:rFonts w:eastAsia="宋体"/>
      <w:sz w:val="20"/>
      <w:szCs w:val="20"/>
    </w:rPr>
  </w:style>
  <w:style w:type="character" w:customStyle="1" w:styleId="B1Char1">
    <w:name w:val="B1 Char1"/>
    <w:link w:val="B1"/>
    <w:qFormat/>
    <w:rsid w:val="001D15C0"/>
    <w:rPr>
      <w:rFonts w:ascii="Times New Roman" w:eastAsia="宋体" w:hAnsi="Times New Roman" w:cs="Times New Roman"/>
      <w:sz w:val="20"/>
      <w:szCs w:val="20"/>
      <w:lang w:val="en-GB" w:eastAsia="en-US"/>
    </w:rPr>
  </w:style>
  <w:style w:type="character" w:customStyle="1" w:styleId="B2Char">
    <w:name w:val="B2 Char"/>
    <w:link w:val="B2"/>
    <w:qFormat/>
    <w:locked/>
    <w:rsid w:val="001D15C0"/>
    <w:rPr>
      <w:rFonts w:ascii="Times New Roman" w:eastAsia="宋体" w:hAnsi="Times New Roman" w:cs="Times New Roman"/>
      <w:sz w:val="20"/>
      <w:szCs w:val="20"/>
      <w:lang w:val="en-GB" w:eastAsia="en-US"/>
    </w:rPr>
  </w:style>
  <w:style w:type="paragraph" w:customStyle="1" w:styleId="B3">
    <w:name w:val="B3"/>
    <w:basedOn w:val="32"/>
    <w:link w:val="B3Char"/>
    <w:qFormat/>
    <w:rsid w:val="001B1208"/>
    <w:pPr>
      <w:widowControl/>
      <w:autoSpaceDE/>
      <w:autoSpaceDN/>
      <w:adjustRightInd/>
      <w:spacing w:after="180"/>
      <w:ind w:leftChars="0" w:left="1135" w:firstLineChars="0" w:hanging="284"/>
      <w:contextualSpacing w:val="0"/>
      <w:jc w:val="left"/>
    </w:pPr>
    <w:rPr>
      <w:rFonts w:eastAsia="宋体"/>
      <w:sz w:val="20"/>
      <w:szCs w:val="20"/>
    </w:rPr>
  </w:style>
  <w:style w:type="character" w:customStyle="1" w:styleId="B1Zchn">
    <w:name w:val="B1 Zchn"/>
    <w:qFormat/>
    <w:rsid w:val="001B1208"/>
    <w:rPr>
      <w:rFonts w:ascii="Times New Roman" w:hAnsi="Times New Roman"/>
      <w:lang w:val="en-GB" w:eastAsia="en-US"/>
    </w:rPr>
  </w:style>
  <w:style w:type="paragraph" w:customStyle="1" w:styleId="textintend1">
    <w:name w:val="text intend 1"/>
    <w:basedOn w:val="a"/>
    <w:rsid w:val="001B1208"/>
    <w:pPr>
      <w:widowControl/>
      <w:numPr>
        <w:numId w:val="56"/>
      </w:numPr>
      <w:overflowPunct w:val="0"/>
      <w:textAlignment w:val="baseline"/>
    </w:pPr>
    <w:rPr>
      <w:rFonts w:eastAsia="MS Mincho"/>
      <w:sz w:val="24"/>
      <w:szCs w:val="20"/>
      <w:lang w:val="en-US" w:eastAsia="en-GB"/>
    </w:rPr>
  </w:style>
  <w:style w:type="character" w:customStyle="1" w:styleId="B3Char">
    <w:name w:val="B3 Char"/>
    <w:link w:val="B3"/>
    <w:qFormat/>
    <w:rsid w:val="001B1208"/>
    <w:rPr>
      <w:rFonts w:ascii="Times New Roman" w:eastAsia="宋体" w:hAnsi="Times New Roman" w:cs="Times New Roman"/>
      <w:sz w:val="20"/>
      <w:szCs w:val="20"/>
      <w:lang w:val="en-GB" w:eastAsia="en-US"/>
    </w:rPr>
  </w:style>
  <w:style w:type="paragraph" w:styleId="32">
    <w:name w:val="List 3"/>
    <w:basedOn w:val="a"/>
    <w:uiPriority w:val="99"/>
    <w:semiHidden/>
    <w:unhideWhenUsed/>
    <w:rsid w:val="001B1208"/>
    <w:pPr>
      <w:ind w:leftChars="400" w:left="100" w:hangingChars="200" w:hanging="200"/>
      <w:contextualSpacing/>
    </w:pPr>
  </w:style>
  <w:style w:type="character" w:customStyle="1" w:styleId="B3Char2">
    <w:name w:val="B3 Char2"/>
    <w:qFormat/>
    <w:locked/>
    <w:rsid w:val="001660F6"/>
    <w:rPr>
      <w:rFonts w:ascii="Times New Roman" w:eastAsia="MS Gothic" w:hAnsi="Times New Roman" w:cs="Times New Roman"/>
      <w:sz w:val="24"/>
      <w:lang w:val="en-GB" w:eastAsia="ja-JP"/>
    </w:rPr>
  </w:style>
  <w:style w:type="paragraph" w:customStyle="1" w:styleId="TAL">
    <w:name w:val="TAL"/>
    <w:basedOn w:val="a"/>
    <w:link w:val="TALChar"/>
    <w:qFormat/>
    <w:rsid w:val="00A96914"/>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qFormat/>
    <w:locked/>
    <w:rsid w:val="00A96914"/>
    <w:rPr>
      <w:rFonts w:ascii="Arial" w:eastAsia="Times New Roman" w:hAnsi="Arial" w:cs="Times New Roman"/>
      <w:sz w:val="18"/>
      <w:szCs w:val="20"/>
      <w:lang w:val="x-none" w:eastAsia="en-US"/>
    </w:rPr>
  </w:style>
  <w:style w:type="paragraph" w:customStyle="1" w:styleId="CRCoverPage">
    <w:name w:val="CR Cover Page"/>
    <w:link w:val="CRCoverPageZchn"/>
    <w:qFormat/>
    <w:rsid w:val="00A96914"/>
    <w:pPr>
      <w:spacing w:after="120" w:line="240" w:lineRule="auto"/>
    </w:pPr>
    <w:rPr>
      <w:rFonts w:ascii="Arial" w:eastAsia="宋体" w:hAnsi="Arial" w:cs="Times New Roman"/>
      <w:sz w:val="20"/>
      <w:szCs w:val="20"/>
      <w:lang w:val="en-GB" w:eastAsia="ko-KR"/>
    </w:rPr>
  </w:style>
  <w:style w:type="character" w:customStyle="1" w:styleId="CRCoverPageZchn">
    <w:name w:val="CR Cover Page Zchn"/>
    <w:link w:val="CRCoverPage"/>
    <w:qFormat/>
    <w:rsid w:val="00A96914"/>
    <w:rPr>
      <w:rFonts w:ascii="Arial" w:eastAsia="宋体" w:hAnsi="Arial"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85185">
      <w:bodyDiv w:val="1"/>
      <w:marLeft w:val="0"/>
      <w:marRight w:val="0"/>
      <w:marTop w:val="0"/>
      <w:marBottom w:val="0"/>
      <w:divBdr>
        <w:top w:val="none" w:sz="0" w:space="0" w:color="auto"/>
        <w:left w:val="none" w:sz="0" w:space="0" w:color="auto"/>
        <w:bottom w:val="none" w:sz="0" w:space="0" w:color="auto"/>
        <w:right w:val="none" w:sz="0" w:space="0" w:color="auto"/>
      </w:divBdr>
    </w:div>
    <w:div w:id="60375239">
      <w:bodyDiv w:val="1"/>
      <w:marLeft w:val="0"/>
      <w:marRight w:val="0"/>
      <w:marTop w:val="0"/>
      <w:marBottom w:val="0"/>
      <w:divBdr>
        <w:top w:val="none" w:sz="0" w:space="0" w:color="auto"/>
        <w:left w:val="none" w:sz="0" w:space="0" w:color="auto"/>
        <w:bottom w:val="none" w:sz="0" w:space="0" w:color="auto"/>
        <w:right w:val="none" w:sz="0" w:space="0" w:color="auto"/>
      </w:divBdr>
    </w:div>
    <w:div w:id="107093789">
      <w:bodyDiv w:val="1"/>
      <w:marLeft w:val="0"/>
      <w:marRight w:val="0"/>
      <w:marTop w:val="0"/>
      <w:marBottom w:val="0"/>
      <w:divBdr>
        <w:top w:val="none" w:sz="0" w:space="0" w:color="auto"/>
        <w:left w:val="none" w:sz="0" w:space="0" w:color="auto"/>
        <w:bottom w:val="none" w:sz="0" w:space="0" w:color="auto"/>
        <w:right w:val="none" w:sz="0" w:space="0" w:color="auto"/>
      </w:divBdr>
    </w:div>
    <w:div w:id="116220174">
      <w:bodyDiv w:val="1"/>
      <w:marLeft w:val="0"/>
      <w:marRight w:val="0"/>
      <w:marTop w:val="0"/>
      <w:marBottom w:val="0"/>
      <w:divBdr>
        <w:top w:val="none" w:sz="0" w:space="0" w:color="auto"/>
        <w:left w:val="none" w:sz="0" w:space="0" w:color="auto"/>
        <w:bottom w:val="none" w:sz="0" w:space="0" w:color="auto"/>
        <w:right w:val="none" w:sz="0" w:space="0" w:color="auto"/>
      </w:divBdr>
    </w:div>
    <w:div w:id="122385089">
      <w:bodyDiv w:val="1"/>
      <w:marLeft w:val="0"/>
      <w:marRight w:val="0"/>
      <w:marTop w:val="0"/>
      <w:marBottom w:val="0"/>
      <w:divBdr>
        <w:top w:val="none" w:sz="0" w:space="0" w:color="auto"/>
        <w:left w:val="none" w:sz="0" w:space="0" w:color="auto"/>
        <w:bottom w:val="none" w:sz="0" w:space="0" w:color="auto"/>
        <w:right w:val="none" w:sz="0" w:space="0" w:color="auto"/>
      </w:divBdr>
    </w:div>
    <w:div w:id="133059847">
      <w:bodyDiv w:val="1"/>
      <w:marLeft w:val="0"/>
      <w:marRight w:val="0"/>
      <w:marTop w:val="0"/>
      <w:marBottom w:val="0"/>
      <w:divBdr>
        <w:top w:val="none" w:sz="0" w:space="0" w:color="auto"/>
        <w:left w:val="none" w:sz="0" w:space="0" w:color="auto"/>
        <w:bottom w:val="none" w:sz="0" w:space="0" w:color="auto"/>
        <w:right w:val="none" w:sz="0" w:space="0" w:color="auto"/>
      </w:divBdr>
    </w:div>
    <w:div w:id="156506251">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04802713">
      <w:bodyDiv w:val="1"/>
      <w:marLeft w:val="0"/>
      <w:marRight w:val="0"/>
      <w:marTop w:val="0"/>
      <w:marBottom w:val="0"/>
      <w:divBdr>
        <w:top w:val="none" w:sz="0" w:space="0" w:color="auto"/>
        <w:left w:val="none" w:sz="0" w:space="0" w:color="auto"/>
        <w:bottom w:val="none" w:sz="0" w:space="0" w:color="auto"/>
        <w:right w:val="none" w:sz="0" w:space="0" w:color="auto"/>
      </w:divBdr>
    </w:div>
    <w:div w:id="236476401">
      <w:bodyDiv w:val="1"/>
      <w:marLeft w:val="0"/>
      <w:marRight w:val="0"/>
      <w:marTop w:val="0"/>
      <w:marBottom w:val="0"/>
      <w:divBdr>
        <w:top w:val="none" w:sz="0" w:space="0" w:color="auto"/>
        <w:left w:val="none" w:sz="0" w:space="0" w:color="auto"/>
        <w:bottom w:val="none" w:sz="0" w:space="0" w:color="auto"/>
        <w:right w:val="none" w:sz="0" w:space="0" w:color="auto"/>
      </w:divBdr>
    </w:div>
    <w:div w:id="274531137">
      <w:bodyDiv w:val="1"/>
      <w:marLeft w:val="0"/>
      <w:marRight w:val="0"/>
      <w:marTop w:val="0"/>
      <w:marBottom w:val="0"/>
      <w:divBdr>
        <w:top w:val="none" w:sz="0" w:space="0" w:color="auto"/>
        <w:left w:val="none" w:sz="0" w:space="0" w:color="auto"/>
        <w:bottom w:val="none" w:sz="0" w:space="0" w:color="auto"/>
        <w:right w:val="none" w:sz="0" w:space="0" w:color="auto"/>
      </w:divBdr>
    </w:div>
    <w:div w:id="331682649">
      <w:bodyDiv w:val="1"/>
      <w:marLeft w:val="0"/>
      <w:marRight w:val="0"/>
      <w:marTop w:val="0"/>
      <w:marBottom w:val="0"/>
      <w:divBdr>
        <w:top w:val="none" w:sz="0" w:space="0" w:color="auto"/>
        <w:left w:val="none" w:sz="0" w:space="0" w:color="auto"/>
        <w:bottom w:val="none" w:sz="0" w:space="0" w:color="auto"/>
        <w:right w:val="none" w:sz="0" w:space="0" w:color="auto"/>
      </w:divBdr>
    </w:div>
    <w:div w:id="467161682">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522861734">
      <w:bodyDiv w:val="1"/>
      <w:marLeft w:val="0"/>
      <w:marRight w:val="0"/>
      <w:marTop w:val="0"/>
      <w:marBottom w:val="0"/>
      <w:divBdr>
        <w:top w:val="none" w:sz="0" w:space="0" w:color="auto"/>
        <w:left w:val="none" w:sz="0" w:space="0" w:color="auto"/>
        <w:bottom w:val="none" w:sz="0" w:space="0" w:color="auto"/>
        <w:right w:val="none" w:sz="0" w:space="0" w:color="auto"/>
      </w:divBdr>
    </w:div>
    <w:div w:id="578514866">
      <w:bodyDiv w:val="1"/>
      <w:marLeft w:val="0"/>
      <w:marRight w:val="0"/>
      <w:marTop w:val="0"/>
      <w:marBottom w:val="0"/>
      <w:divBdr>
        <w:top w:val="none" w:sz="0" w:space="0" w:color="auto"/>
        <w:left w:val="none" w:sz="0" w:space="0" w:color="auto"/>
        <w:bottom w:val="none" w:sz="0" w:space="0" w:color="auto"/>
        <w:right w:val="none" w:sz="0" w:space="0" w:color="auto"/>
      </w:divBdr>
    </w:div>
    <w:div w:id="593975661">
      <w:bodyDiv w:val="1"/>
      <w:marLeft w:val="0"/>
      <w:marRight w:val="0"/>
      <w:marTop w:val="0"/>
      <w:marBottom w:val="0"/>
      <w:divBdr>
        <w:top w:val="none" w:sz="0" w:space="0" w:color="auto"/>
        <w:left w:val="none" w:sz="0" w:space="0" w:color="auto"/>
        <w:bottom w:val="none" w:sz="0" w:space="0" w:color="auto"/>
        <w:right w:val="none" w:sz="0" w:space="0" w:color="auto"/>
      </w:divBdr>
    </w:div>
    <w:div w:id="598297059">
      <w:bodyDiv w:val="1"/>
      <w:marLeft w:val="0"/>
      <w:marRight w:val="0"/>
      <w:marTop w:val="0"/>
      <w:marBottom w:val="0"/>
      <w:divBdr>
        <w:top w:val="none" w:sz="0" w:space="0" w:color="auto"/>
        <w:left w:val="none" w:sz="0" w:space="0" w:color="auto"/>
        <w:bottom w:val="none" w:sz="0" w:space="0" w:color="auto"/>
        <w:right w:val="none" w:sz="0" w:space="0" w:color="auto"/>
      </w:divBdr>
    </w:div>
    <w:div w:id="650865970">
      <w:bodyDiv w:val="1"/>
      <w:marLeft w:val="0"/>
      <w:marRight w:val="0"/>
      <w:marTop w:val="0"/>
      <w:marBottom w:val="0"/>
      <w:divBdr>
        <w:top w:val="none" w:sz="0" w:space="0" w:color="auto"/>
        <w:left w:val="none" w:sz="0" w:space="0" w:color="auto"/>
        <w:bottom w:val="none" w:sz="0" w:space="0" w:color="auto"/>
        <w:right w:val="none" w:sz="0" w:space="0" w:color="auto"/>
      </w:divBdr>
      <w:divsChild>
        <w:div w:id="201331092">
          <w:marLeft w:val="1080"/>
          <w:marRight w:val="0"/>
          <w:marTop w:val="100"/>
          <w:marBottom w:val="0"/>
          <w:divBdr>
            <w:top w:val="none" w:sz="0" w:space="0" w:color="auto"/>
            <w:left w:val="none" w:sz="0" w:space="0" w:color="auto"/>
            <w:bottom w:val="none" w:sz="0" w:space="0" w:color="auto"/>
            <w:right w:val="none" w:sz="0" w:space="0" w:color="auto"/>
          </w:divBdr>
        </w:div>
        <w:div w:id="201983796">
          <w:marLeft w:val="1080"/>
          <w:marRight w:val="0"/>
          <w:marTop w:val="100"/>
          <w:marBottom w:val="0"/>
          <w:divBdr>
            <w:top w:val="none" w:sz="0" w:space="0" w:color="auto"/>
            <w:left w:val="none" w:sz="0" w:space="0" w:color="auto"/>
            <w:bottom w:val="none" w:sz="0" w:space="0" w:color="auto"/>
            <w:right w:val="none" w:sz="0" w:space="0" w:color="auto"/>
          </w:divBdr>
        </w:div>
        <w:div w:id="206183549">
          <w:marLeft w:val="1080"/>
          <w:marRight w:val="0"/>
          <w:marTop w:val="100"/>
          <w:marBottom w:val="0"/>
          <w:divBdr>
            <w:top w:val="none" w:sz="0" w:space="0" w:color="auto"/>
            <w:left w:val="none" w:sz="0" w:space="0" w:color="auto"/>
            <w:bottom w:val="none" w:sz="0" w:space="0" w:color="auto"/>
            <w:right w:val="none" w:sz="0" w:space="0" w:color="auto"/>
          </w:divBdr>
        </w:div>
        <w:div w:id="689601715">
          <w:marLeft w:val="360"/>
          <w:marRight w:val="0"/>
          <w:marTop w:val="200"/>
          <w:marBottom w:val="0"/>
          <w:divBdr>
            <w:top w:val="none" w:sz="0" w:space="0" w:color="auto"/>
            <w:left w:val="none" w:sz="0" w:space="0" w:color="auto"/>
            <w:bottom w:val="none" w:sz="0" w:space="0" w:color="auto"/>
            <w:right w:val="none" w:sz="0" w:space="0" w:color="auto"/>
          </w:divBdr>
        </w:div>
        <w:div w:id="726757653">
          <w:marLeft w:val="1080"/>
          <w:marRight w:val="0"/>
          <w:marTop w:val="100"/>
          <w:marBottom w:val="0"/>
          <w:divBdr>
            <w:top w:val="none" w:sz="0" w:space="0" w:color="auto"/>
            <w:left w:val="none" w:sz="0" w:space="0" w:color="auto"/>
            <w:bottom w:val="none" w:sz="0" w:space="0" w:color="auto"/>
            <w:right w:val="none" w:sz="0" w:space="0" w:color="auto"/>
          </w:divBdr>
        </w:div>
        <w:div w:id="742146947">
          <w:marLeft w:val="360"/>
          <w:marRight w:val="0"/>
          <w:marTop w:val="200"/>
          <w:marBottom w:val="0"/>
          <w:divBdr>
            <w:top w:val="none" w:sz="0" w:space="0" w:color="auto"/>
            <w:left w:val="none" w:sz="0" w:space="0" w:color="auto"/>
            <w:bottom w:val="none" w:sz="0" w:space="0" w:color="auto"/>
            <w:right w:val="none" w:sz="0" w:space="0" w:color="auto"/>
          </w:divBdr>
        </w:div>
        <w:div w:id="767041559">
          <w:marLeft w:val="360"/>
          <w:marRight w:val="0"/>
          <w:marTop w:val="200"/>
          <w:marBottom w:val="0"/>
          <w:divBdr>
            <w:top w:val="none" w:sz="0" w:space="0" w:color="auto"/>
            <w:left w:val="none" w:sz="0" w:space="0" w:color="auto"/>
            <w:bottom w:val="none" w:sz="0" w:space="0" w:color="auto"/>
            <w:right w:val="none" w:sz="0" w:space="0" w:color="auto"/>
          </w:divBdr>
        </w:div>
        <w:div w:id="939141645">
          <w:marLeft w:val="1080"/>
          <w:marRight w:val="0"/>
          <w:marTop w:val="100"/>
          <w:marBottom w:val="0"/>
          <w:divBdr>
            <w:top w:val="none" w:sz="0" w:space="0" w:color="auto"/>
            <w:left w:val="none" w:sz="0" w:space="0" w:color="auto"/>
            <w:bottom w:val="none" w:sz="0" w:space="0" w:color="auto"/>
            <w:right w:val="none" w:sz="0" w:space="0" w:color="auto"/>
          </w:divBdr>
        </w:div>
        <w:div w:id="1139809236">
          <w:marLeft w:val="1080"/>
          <w:marRight w:val="0"/>
          <w:marTop w:val="100"/>
          <w:marBottom w:val="0"/>
          <w:divBdr>
            <w:top w:val="none" w:sz="0" w:space="0" w:color="auto"/>
            <w:left w:val="none" w:sz="0" w:space="0" w:color="auto"/>
            <w:bottom w:val="none" w:sz="0" w:space="0" w:color="auto"/>
            <w:right w:val="none" w:sz="0" w:space="0" w:color="auto"/>
          </w:divBdr>
        </w:div>
        <w:div w:id="1169441602">
          <w:marLeft w:val="1080"/>
          <w:marRight w:val="0"/>
          <w:marTop w:val="100"/>
          <w:marBottom w:val="0"/>
          <w:divBdr>
            <w:top w:val="none" w:sz="0" w:space="0" w:color="auto"/>
            <w:left w:val="none" w:sz="0" w:space="0" w:color="auto"/>
            <w:bottom w:val="none" w:sz="0" w:space="0" w:color="auto"/>
            <w:right w:val="none" w:sz="0" w:space="0" w:color="auto"/>
          </w:divBdr>
        </w:div>
        <w:div w:id="1201279034">
          <w:marLeft w:val="1080"/>
          <w:marRight w:val="0"/>
          <w:marTop w:val="100"/>
          <w:marBottom w:val="0"/>
          <w:divBdr>
            <w:top w:val="none" w:sz="0" w:space="0" w:color="auto"/>
            <w:left w:val="none" w:sz="0" w:space="0" w:color="auto"/>
            <w:bottom w:val="none" w:sz="0" w:space="0" w:color="auto"/>
            <w:right w:val="none" w:sz="0" w:space="0" w:color="auto"/>
          </w:divBdr>
        </w:div>
        <w:div w:id="1215116805">
          <w:marLeft w:val="1080"/>
          <w:marRight w:val="0"/>
          <w:marTop w:val="100"/>
          <w:marBottom w:val="0"/>
          <w:divBdr>
            <w:top w:val="none" w:sz="0" w:space="0" w:color="auto"/>
            <w:left w:val="none" w:sz="0" w:space="0" w:color="auto"/>
            <w:bottom w:val="none" w:sz="0" w:space="0" w:color="auto"/>
            <w:right w:val="none" w:sz="0" w:space="0" w:color="auto"/>
          </w:divBdr>
        </w:div>
        <w:div w:id="1292592403">
          <w:marLeft w:val="360"/>
          <w:marRight w:val="0"/>
          <w:marTop w:val="200"/>
          <w:marBottom w:val="0"/>
          <w:divBdr>
            <w:top w:val="none" w:sz="0" w:space="0" w:color="auto"/>
            <w:left w:val="none" w:sz="0" w:space="0" w:color="auto"/>
            <w:bottom w:val="none" w:sz="0" w:space="0" w:color="auto"/>
            <w:right w:val="none" w:sz="0" w:space="0" w:color="auto"/>
          </w:divBdr>
        </w:div>
        <w:div w:id="1675299111">
          <w:marLeft w:val="360"/>
          <w:marRight w:val="0"/>
          <w:marTop w:val="200"/>
          <w:marBottom w:val="0"/>
          <w:divBdr>
            <w:top w:val="none" w:sz="0" w:space="0" w:color="auto"/>
            <w:left w:val="none" w:sz="0" w:space="0" w:color="auto"/>
            <w:bottom w:val="none" w:sz="0" w:space="0" w:color="auto"/>
            <w:right w:val="none" w:sz="0" w:space="0" w:color="auto"/>
          </w:divBdr>
        </w:div>
        <w:div w:id="1921450932">
          <w:marLeft w:val="1080"/>
          <w:marRight w:val="0"/>
          <w:marTop w:val="100"/>
          <w:marBottom w:val="0"/>
          <w:divBdr>
            <w:top w:val="none" w:sz="0" w:space="0" w:color="auto"/>
            <w:left w:val="none" w:sz="0" w:space="0" w:color="auto"/>
            <w:bottom w:val="none" w:sz="0" w:space="0" w:color="auto"/>
            <w:right w:val="none" w:sz="0" w:space="0" w:color="auto"/>
          </w:divBdr>
        </w:div>
        <w:div w:id="2078819713">
          <w:marLeft w:val="1080"/>
          <w:marRight w:val="0"/>
          <w:marTop w:val="100"/>
          <w:marBottom w:val="0"/>
          <w:divBdr>
            <w:top w:val="none" w:sz="0" w:space="0" w:color="auto"/>
            <w:left w:val="none" w:sz="0" w:space="0" w:color="auto"/>
            <w:bottom w:val="none" w:sz="0" w:space="0" w:color="auto"/>
            <w:right w:val="none" w:sz="0" w:space="0" w:color="auto"/>
          </w:divBdr>
        </w:div>
      </w:divsChild>
    </w:div>
    <w:div w:id="670721452">
      <w:bodyDiv w:val="1"/>
      <w:marLeft w:val="0"/>
      <w:marRight w:val="0"/>
      <w:marTop w:val="0"/>
      <w:marBottom w:val="0"/>
      <w:divBdr>
        <w:top w:val="none" w:sz="0" w:space="0" w:color="auto"/>
        <w:left w:val="none" w:sz="0" w:space="0" w:color="auto"/>
        <w:bottom w:val="none" w:sz="0" w:space="0" w:color="auto"/>
        <w:right w:val="none" w:sz="0" w:space="0" w:color="auto"/>
      </w:divBdr>
    </w:div>
    <w:div w:id="746389960">
      <w:bodyDiv w:val="1"/>
      <w:marLeft w:val="0"/>
      <w:marRight w:val="0"/>
      <w:marTop w:val="0"/>
      <w:marBottom w:val="0"/>
      <w:divBdr>
        <w:top w:val="none" w:sz="0" w:space="0" w:color="auto"/>
        <w:left w:val="none" w:sz="0" w:space="0" w:color="auto"/>
        <w:bottom w:val="none" w:sz="0" w:space="0" w:color="auto"/>
        <w:right w:val="none" w:sz="0" w:space="0" w:color="auto"/>
      </w:divBdr>
    </w:div>
    <w:div w:id="795026593">
      <w:bodyDiv w:val="1"/>
      <w:marLeft w:val="0"/>
      <w:marRight w:val="0"/>
      <w:marTop w:val="0"/>
      <w:marBottom w:val="0"/>
      <w:divBdr>
        <w:top w:val="none" w:sz="0" w:space="0" w:color="auto"/>
        <w:left w:val="none" w:sz="0" w:space="0" w:color="auto"/>
        <w:bottom w:val="none" w:sz="0" w:space="0" w:color="auto"/>
        <w:right w:val="none" w:sz="0" w:space="0" w:color="auto"/>
      </w:divBdr>
    </w:div>
    <w:div w:id="806897350">
      <w:bodyDiv w:val="1"/>
      <w:marLeft w:val="0"/>
      <w:marRight w:val="0"/>
      <w:marTop w:val="0"/>
      <w:marBottom w:val="0"/>
      <w:divBdr>
        <w:top w:val="none" w:sz="0" w:space="0" w:color="auto"/>
        <w:left w:val="none" w:sz="0" w:space="0" w:color="auto"/>
        <w:bottom w:val="none" w:sz="0" w:space="0" w:color="auto"/>
        <w:right w:val="none" w:sz="0" w:space="0" w:color="auto"/>
      </w:divBdr>
    </w:div>
    <w:div w:id="808863581">
      <w:bodyDiv w:val="1"/>
      <w:marLeft w:val="0"/>
      <w:marRight w:val="0"/>
      <w:marTop w:val="0"/>
      <w:marBottom w:val="0"/>
      <w:divBdr>
        <w:top w:val="none" w:sz="0" w:space="0" w:color="auto"/>
        <w:left w:val="none" w:sz="0" w:space="0" w:color="auto"/>
        <w:bottom w:val="none" w:sz="0" w:space="0" w:color="auto"/>
        <w:right w:val="none" w:sz="0" w:space="0" w:color="auto"/>
      </w:divBdr>
    </w:div>
    <w:div w:id="809982335">
      <w:bodyDiv w:val="1"/>
      <w:marLeft w:val="0"/>
      <w:marRight w:val="0"/>
      <w:marTop w:val="0"/>
      <w:marBottom w:val="0"/>
      <w:divBdr>
        <w:top w:val="none" w:sz="0" w:space="0" w:color="auto"/>
        <w:left w:val="none" w:sz="0" w:space="0" w:color="auto"/>
        <w:bottom w:val="none" w:sz="0" w:space="0" w:color="auto"/>
        <w:right w:val="none" w:sz="0" w:space="0" w:color="auto"/>
      </w:divBdr>
    </w:div>
    <w:div w:id="827867526">
      <w:bodyDiv w:val="1"/>
      <w:marLeft w:val="0"/>
      <w:marRight w:val="0"/>
      <w:marTop w:val="0"/>
      <w:marBottom w:val="0"/>
      <w:divBdr>
        <w:top w:val="none" w:sz="0" w:space="0" w:color="auto"/>
        <w:left w:val="none" w:sz="0" w:space="0" w:color="auto"/>
        <w:bottom w:val="none" w:sz="0" w:space="0" w:color="auto"/>
        <w:right w:val="none" w:sz="0" w:space="0" w:color="auto"/>
      </w:divBdr>
    </w:div>
    <w:div w:id="831337282">
      <w:bodyDiv w:val="1"/>
      <w:marLeft w:val="0"/>
      <w:marRight w:val="0"/>
      <w:marTop w:val="0"/>
      <w:marBottom w:val="0"/>
      <w:divBdr>
        <w:top w:val="none" w:sz="0" w:space="0" w:color="auto"/>
        <w:left w:val="none" w:sz="0" w:space="0" w:color="auto"/>
        <w:bottom w:val="none" w:sz="0" w:space="0" w:color="auto"/>
        <w:right w:val="none" w:sz="0" w:space="0" w:color="auto"/>
      </w:divBdr>
    </w:div>
    <w:div w:id="836187149">
      <w:bodyDiv w:val="1"/>
      <w:marLeft w:val="0"/>
      <w:marRight w:val="0"/>
      <w:marTop w:val="0"/>
      <w:marBottom w:val="0"/>
      <w:divBdr>
        <w:top w:val="none" w:sz="0" w:space="0" w:color="auto"/>
        <w:left w:val="none" w:sz="0" w:space="0" w:color="auto"/>
        <w:bottom w:val="none" w:sz="0" w:space="0" w:color="auto"/>
        <w:right w:val="none" w:sz="0" w:space="0" w:color="auto"/>
      </w:divBdr>
    </w:div>
    <w:div w:id="874927150">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23878148">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1037511475">
      <w:bodyDiv w:val="1"/>
      <w:marLeft w:val="0"/>
      <w:marRight w:val="0"/>
      <w:marTop w:val="0"/>
      <w:marBottom w:val="0"/>
      <w:divBdr>
        <w:top w:val="none" w:sz="0" w:space="0" w:color="auto"/>
        <w:left w:val="none" w:sz="0" w:space="0" w:color="auto"/>
        <w:bottom w:val="none" w:sz="0" w:space="0" w:color="auto"/>
        <w:right w:val="none" w:sz="0" w:space="0" w:color="auto"/>
      </w:divBdr>
    </w:div>
    <w:div w:id="1046217832">
      <w:bodyDiv w:val="1"/>
      <w:marLeft w:val="0"/>
      <w:marRight w:val="0"/>
      <w:marTop w:val="0"/>
      <w:marBottom w:val="0"/>
      <w:divBdr>
        <w:top w:val="none" w:sz="0" w:space="0" w:color="auto"/>
        <w:left w:val="none" w:sz="0" w:space="0" w:color="auto"/>
        <w:bottom w:val="none" w:sz="0" w:space="0" w:color="auto"/>
        <w:right w:val="none" w:sz="0" w:space="0" w:color="auto"/>
      </w:divBdr>
    </w:div>
    <w:div w:id="1063286337">
      <w:bodyDiv w:val="1"/>
      <w:marLeft w:val="0"/>
      <w:marRight w:val="0"/>
      <w:marTop w:val="0"/>
      <w:marBottom w:val="0"/>
      <w:divBdr>
        <w:top w:val="none" w:sz="0" w:space="0" w:color="auto"/>
        <w:left w:val="none" w:sz="0" w:space="0" w:color="auto"/>
        <w:bottom w:val="none" w:sz="0" w:space="0" w:color="auto"/>
        <w:right w:val="none" w:sz="0" w:space="0" w:color="auto"/>
      </w:divBdr>
    </w:div>
    <w:div w:id="1075660998">
      <w:bodyDiv w:val="1"/>
      <w:marLeft w:val="0"/>
      <w:marRight w:val="0"/>
      <w:marTop w:val="0"/>
      <w:marBottom w:val="0"/>
      <w:divBdr>
        <w:top w:val="none" w:sz="0" w:space="0" w:color="auto"/>
        <w:left w:val="none" w:sz="0" w:space="0" w:color="auto"/>
        <w:bottom w:val="none" w:sz="0" w:space="0" w:color="auto"/>
        <w:right w:val="none" w:sz="0" w:space="0" w:color="auto"/>
      </w:divBdr>
    </w:div>
    <w:div w:id="1076240893">
      <w:bodyDiv w:val="1"/>
      <w:marLeft w:val="0"/>
      <w:marRight w:val="0"/>
      <w:marTop w:val="0"/>
      <w:marBottom w:val="0"/>
      <w:divBdr>
        <w:top w:val="none" w:sz="0" w:space="0" w:color="auto"/>
        <w:left w:val="none" w:sz="0" w:space="0" w:color="auto"/>
        <w:bottom w:val="none" w:sz="0" w:space="0" w:color="auto"/>
        <w:right w:val="none" w:sz="0" w:space="0" w:color="auto"/>
      </w:divBdr>
    </w:div>
    <w:div w:id="1100836396">
      <w:bodyDiv w:val="1"/>
      <w:marLeft w:val="0"/>
      <w:marRight w:val="0"/>
      <w:marTop w:val="0"/>
      <w:marBottom w:val="0"/>
      <w:divBdr>
        <w:top w:val="none" w:sz="0" w:space="0" w:color="auto"/>
        <w:left w:val="none" w:sz="0" w:space="0" w:color="auto"/>
        <w:bottom w:val="none" w:sz="0" w:space="0" w:color="auto"/>
        <w:right w:val="none" w:sz="0" w:space="0" w:color="auto"/>
      </w:divBdr>
    </w:div>
    <w:div w:id="1108744405">
      <w:bodyDiv w:val="1"/>
      <w:marLeft w:val="0"/>
      <w:marRight w:val="0"/>
      <w:marTop w:val="0"/>
      <w:marBottom w:val="0"/>
      <w:divBdr>
        <w:top w:val="none" w:sz="0" w:space="0" w:color="auto"/>
        <w:left w:val="none" w:sz="0" w:space="0" w:color="auto"/>
        <w:bottom w:val="none" w:sz="0" w:space="0" w:color="auto"/>
        <w:right w:val="none" w:sz="0" w:space="0" w:color="auto"/>
      </w:divBdr>
    </w:div>
    <w:div w:id="1109549290">
      <w:bodyDiv w:val="1"/>
      <w:marLeft w:val="0"/>
      <w:marRight w:val="0"/>
      <w:marTop w:val="0"/>
      <w:marBottom w:val="0"/>
      <w:divBdr>
        <w:top w:val="none" w:sz="0" w:space="0" w:color="auto"/>
        <w:left w:val="none" w:sz="0" w:space="0" w:color="auto"/>
        <w:bottom w:val="none" w:sz="0" w:space="0" w:color="auto"/>
        <w:right w:val="none" w:sz="0" w:space="0" w:color="auto"/>
      </w:divBdr>
    </w:div>
    <w:div w:id="1125319014">
      <w:bodyDiv w:val="1"/>
      <w:marLeft w:val="0"/>
      <w:marRight w:val="0"/>
      <w:marTop w:val="0"/>
      <w:marBottom w:val="0"/>
      <w:divBdr>
        <w:top w:val="none" w:sz="0" w:space="0" w:color="auto"/>
        <w:left w:val="none" w:sz="0" w:space="0" w:color="auto"/>
        <w:bottom w:val="none" w:sz="0" w:space="0" w:color="auto"/>
        <w:right w:val="none" w:sz="0" w:space="0" w:color="auto"/>
      </w:divBdr>
    </w:div>
    <w:div w:id="1134173712">
      <w:bodyDiv w:val="1"/>
      <w:marLeft w:val="0"/>
      <w:marRight w:val="0"/>
      <w:marTop w:val="0"/>
      <w:marBottom w:val="0"/>
      <w:divBdr>
        <w:top w:val="none" w:sz="0" w:space="0" w:color="auto"/>
        <w:left w:val="none" w:sz="0" w:space="0" w:color="auto"/>
        <w:bottom w:val="none" w:sz="0" w:space="0" w:color="auto"/>
        <w:right w:val="none" w:sz="0" w:space="0" w:color="auto"/>
      </w:divBdr>
    </w:div>
    <w:div w:id="1142621603">
      <w:bodyDiv w:val="1"/>
      <w:marLeft w:val="0"/>
      <w:marRight w:val="0"/>
      <w:marTop w:val="0"/>
      <w:marBottom w:val="0"/>
      <w:divBdr>
        <w:top w:val="none" w:sz="0" w:space="0" w:color="auto"/>
        <w:left w:val="none" w:sz="0" w:space="0" w:color="auto"/>
        <w:bottom w:val="none" w:sz="0" w:space="0" w:color="auto"/>
        <w:right w:val="none" w:sz="0" w:space="0" w:color="auto"/>
      </w:divBdr>
      <w:divsChild>
        <w:div w:id="325285943">
          <w:marLeft w:val="0"/>
          <w:marRight w:val="150"/>
          <w:marTop w:val="0"/>
          <w:marBottom w:val="0"/>
          <w:divBdr>
            <w:top w:val="none" w:sz="0" w:space="0" w:color="auto"/>
            <w:left w:val="none" w:sz="0" w:space="0" w:color="auto"/>
            <w:bottom w:val="none" w:sz="0" w:space="0" w:color="auto"/>
            <w:right w:val="none" w:sz="0" w:space="0" w:color="auto"/>
          </w:divBdr>
          <w:divsChild>
            <w:div w:id="1807745548">
              <w:marLeft w:val="0"/>
              <w:marRight w:val="0"/>
              <w:marTop w:val="0"/>
              <w:marBottom w:val="0"/>
              <w:divBdr>
                <w:top w:val="single" w:sz="6" w:space="5" w:color="DADADA"/>
                <w:left w:val="single" w:sz="6" w:space="5" w:color="DADADA"/>
                <w:bottom w:val="single" w:sz="6" w:space="5" w:color="DADADA"/>
                <w:right w:val="single" w:sz="6" w:space="5" w:color="DADADA"/>
              </w:divBdr>
              <w:divsChild>
                <w:div w:id="68644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677618">
          <w:marLeft w:val="0"/>
          <w:marRight w:val="150"/>
          <w:marTop w:val="0"/>
          <w:marBottom w:val="0"/>
          <w:divBdr>
            <w:top w:val="none" w:sz="0" w:space="0" w:color="auto"/>
            <w:left w:val="none" w:sz="0" w:space="0" w:color="auto"/>
            <w:bottom w:val="none" w:sz="0" w:space="0" w:color="auto"/>
            <w:right w:val="none" w:sz="0" w:space="0" w:color="auto"/>
          </w:divBdr>
          <w:divsChild>
            <w:div w:id="432897454">
              <w:marLeft w:val="0"/>
              <w:marRight w:val="0"/>
              <w:marTop w:val="0"/>
              <w:marBottom w:val="0"/>
              <w:divBdr>
                <w:top w:val="single" w:sz="6" w:space="5" w:color="DADADA"/>
                <w:left w:val="single" w:sz="6" w:space="5" w:color="DADADA"/>
                <w:bottom w:val="single" w:sz="6" w:space="5" w:color="DADADA"/>
                <w:right w:val="single" w:sz="6" w:space="5" w:color="DADADA"/>
              </w:divBdr>
            </w:div>
          </w:divsChild>
        </w:div>
        <w:div w:id="2031837011">
          <w:marLeft w:val="0"/>
          <w:marRight w:val="150"/>
          <w:marTop w:val="0"/>
          <w:marBottom w:val="0"/>
          <w:divBdr>
            <w:top w:val="none" w:sz="0" w:space="0" w:color="auto"/>
            <w:left w:val="none" w:sz="0" w:space="0" w:color="auto"/>
            <w:bottom w:val="none" w:sz="0" w:space="0" w:color="auto"/>
            <w:right w:val="none" w:sz="0" w:space="0" w:color="auto"/>
          </w:divBdr>
          <w:divsChild>
            <w:div w:id="1882402172">
              <w:marLeft w:val="0"/>
              <w:marRight w:val="0"/>
              <w:marTop w:val="0"/>
              <w:marBottom w:val="0"/>
              <w:divBdr>
                <w:top w:val="single" w:sz="6" w:space="5" w:color="DADADA"/>
                <w:left w:val="single" w:sz="6" w:space="5" w:color="DADADA"/>
                <w:bottom w:val="single" w:sz="6" w:space="5" w:color="DADADA"/>
                <w:right w:val="single" w:sz="6" w:space="5" w:color="DADADA"/>
              </w:divBdr>
              <w:divsChild>
                <w:div w:id="22337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714723">
          <w:marLeft w:val="0"/>
          <w:marRight w:val="0"/>
          <w:marTop w:val="0"/>
          <w:marBottom w:val="75"/>
          <w:divBdr>
            <w:top w:val="none" w:sz="0" w:space="0" w:color="auto"/>
            <w:left w:val="none" w:sz="0" w:space="0" w:color="auto"/>
            <w:bottom w:val="none" w:sz="0" w:space="0" w:color="auto"/>
            <w:right w:val="none" w:sz="0" w:space="0" w:color="auto"/>
          </w:divBdr>
          <w:divsChild>
            <w:div w:id="87589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679643">
      <w:bodyDiv w:val="1"/>
      <w:marLeft w:val="0"/>
      <w:marRight w:val="0"/>
      <w:marTop w:val="0"/>
      <w:marBottom w:val="0"/>
      <w:divBdr>
        <w:top w:val="none" w:sz="0" w:space="0" w:color="auto"/>
        <w:left w:val="none" w:sz="0" w:space="0" w:color="auto"/>
        <w:bottom w:val="none" w:sz="0" w:space="0" w:color="auto"/>
        <w:right w:val="none" w:sz="0" w:space="0" w:color="auto"/>
      </w:divBdr>
    </w:div>
    <w:div w:id="1156989887">
      <w:bodyDiv w:val="1"/>
      <w:marLeft w:val="0"/>
      <w:marRight w:val="0"/>
      <w:marTop w:val="0"/>
      <w:marBottom w:val="0"/>
      <w:divBdr>
        <w:top w:val="none" w:sz="0" w:space="0" w:color="auto"/>
        <w:left w:val="none" w:sz="0" w:space="0" w:color="auto"/>
        <w:bottom w:val="none" w:sz="0" w:space="0" w:color="auto"/>
        <w:right w:val="none" w:sz="0" w:space="0" w:color="auto"/>
      </w:divBdr>
    </w:div>
    <w:div w:id="1193231387">
      <w:bodyDiv w:val="1"/>
      <w:marLeft w:val="0"/>
      <w:marRight w:val="0"/>
      <w:marTop w:val="0"/>
      <w:marBottom w:val="0"/>
      <w:divBdr>
        <w:top w:val="none" w:sz="0" w:space="0" w:color="auto"/>
        <w:left w:val="none" w:sz="0" w:space="0" w:color="auto"/>
        <w:bottom w:val="none" w:sz="0" w:space="0" w:color="auto"/>
        <w:right w:val="none" w:sz="0" w:space="0" w:color="auto"/>
      </w:divBdr>
    </w:div>
    <w:div w:id="1194076656">
      <w:bodyDiv w:val="1"/>
      <w:marLeft w:val="0"/>
      <w:marRight w:val="0"/>
      <w:marTop w:val="0"/>
      <w:marBottom w:val="0"/>
      <w:divBdr>
        <w:top w:val="none" w:sz="0" w:space="0" w:color="auto"/>
        <w:left w:val="none" w:sz="0" w:space="0" w:color="auto"/>
        <w:bottom w:val="none" w:sz="0" w:space="0" w:color="auto"/>
        <w:right w:val="none" w:sz="0" w:space="0" w:color="auto"/>
      </w:divBdr>
    </w:div>
    <w:div w:id="1194684567">
      <w:bodyDiv w:val="1"/>
      <w:marLeft w:val="0"/>
      <w:marRight w:val="0"/>
      <w:marTop w:val="0"/>
      <w:marBottom w:val="0"/>
      <w:divBdr>
        <w:top w:val="none" w:sz="0" w:space="0" w:color="auto"/>
        <w:left w:val="none" w:sz="0" w:space="0" w:color="auto"/>
        <w:bottom w:val="none" w:sz="0" w:space="0" w:color="auto"/>
        <w:right w:val="none" w:sz="0" w:space="0" w:color="auto"/>
      </w:divBdr>
    </w:div>
    <w:div w:id="1212644985">
      <w:bodyDiv w:val="1"/>
      <w:marLeft w:val="0"/>
      <w:marRight w:val="0"/>
      <w:marTop w:val="0"/>
      <w:marBottom w:val="0"/>
      <w:divBdr>
        <w:top w:val="none" w:sz="0" w:space="0" w:color="auto"/>
        <w:left w:val="none" w:sz="0" w:space="0" w:color="auto"/>
        <w:bottom w:val="none" w:sz="0" w:space="0" w:color="auto"/>
        <w:right w:val="none" w:sz="0" w:space="0" w:color="auto"/>
      </w:divBdr>
      <w:divsChild>
        <w:div w:id="90130496">
          <w:marLeft w:val="1080"/>
          <w:marRight w:val="0"/>
          <w:marTop w:val="100"/>
          <w:marBottom w:val="0"/>
          <w:divBdr>
            <w:top w:val="none" w:sz="0" w:space="0" w:color="auto"/>
            <w:left w:val="none" w:sz="0" w:space="0" w:color="auto"/>
            <w:bottom w:val="none" w:sz="0" w:space="0" w:color="auto"/>
            <w:right w:val="none" w:sz="0" w:space="0" w:color="auto"/>
          </w:divBdr>
        </w:div>
        <w:div w:id="167182962">
          <w:marLeft w:val="1080"/>
          <w:marRight w:val="0"/>
          <w:marTop w:val="100"/>
          <w:marBottom w:val="0"/>
          <w:divBdr>
            <w:top w:val="none" w:sz="0" w:space="0" w:color="auto"/>
            <w:left w:val="none" w:sz="0" w:space="0" w:color="auto"/>
            <w:bottom w:val="none" w:sz="0" w:space="0" w:color="auto"/>
            <w:right w:val="none" w:sz="0" w:space="0" w:color="auto"/>
          </w:divBdr>
        </w:div>
        <w:div w:id="193428665">
          <w:marLeft w:val="360"/>
          <w:marRight w:val="0"/>
          <w:marTop w:val="200"/>
          <w:marBottom w:val="0"/>
          <w:divBdr>
            <w:top w:val="none" w:sz="0" w:space="0" w:color="auto"/>
            <w:left w:val="none" w:sz="0" w:space="0" w:color="auto"/>
            <w:bottom w:val="none" w:sz="0" w:space="0" w:color="auto"/>
            <w:right w:val="none" w:sz="0" w:space="0" w:color="auto"/>
          </w:divBdr>
        </w:div>
        <w:div w:id="837043602">
          <w:marLeft w:val="1080"/>
          <w:marRight w:val="0"/>
          <w:marTop w:val="100"/>
          <w:marBottom w:val="0"/>
          <w:divBdr>
            <w:top w:val="none" w:sz="0" w:space="0" w:color="auto"/>
            <w:left w:val="none" w:sz="0" w:space="0" w:color="auto"/>
            <w:bottom w:val="none" w:sz="0" w:space="0" w:color="auto"/>
            <w:right w:val="none" w:sz="0" w:space="0" w:color="auto"/>
          </w:divBdr>
        </w:div>
        <w:div w:id="880483802">
          <w:marLeft w:val="360"/>
          <w:marRight w:val="0"/>
          <w:marTop w:val="200"/>
          <w:marBottom w:val="0"/>
          <w:divBdr>
            <w:top w:val="none" w:sz="0" w:space="0" w:color="auto"/>
            <w:left w:val="none" w:sz="0" w:space="0" w:color="auto"/>
            <w:bottom w:val="none" w:sz="0" w:space="0" w:color="auto"/>
            <w:right w:val="none" w:sz="0" w:space="0" w:color="auto"/>
          </w:divBdr>
        </w:div>
        <w:div w:id="976688482">
          <w:marLeft w:val="1080"/>
          <w:marRight w:val="0"/>
          <w:marTop w:val="100"/>
          <w:marBottom w:val="0"/>
          <w:divBdr>
            <w:top w:val="none" w:sz="0" w:space="0" w:color="auto"/>
            <w:left w:val="none" w:sz="0" w:space="0" w:color="auto"/>
            <w:bottom w:val="none" w:sz="0" w:space="0" w:color="auto"/>
            <w:right w:val="none" w:sz="0" w:space="0" w:color="auto"/>
          </w:divBdr>
        </w:div>
        <w:div w:id="1037003674">
          <w:marLeft w:val="1080"/>
          <w:marRight w:val="0"/>
          <w:marTop w:val="100"/>
          <w:marBottom w:val="0"/>
          <w:divBdr>
            <w:top w:val="none" w:sz="0" w:space="0" w:color="auto"/>
            <w:left w:val="none" w:sz="0" w:space="0" w:color="auto"/>
            <w:bottom w:val="none" w:sz="0" w:space="0" w:color="auto"/>
            <w:right w:val="none" w:sz="0" w:space="0" w:color="auto"/>
          </w:divBdr>
        </w:div>
        <w:div w:id="1086343404">
          <w:marLeft w:val="1080"/>
          <w:marRight w:val="0"/>
          <w:marTop w:val="100"/>
          <w:marBottom w:val="0"/>
          <w:divBdr>
            <w:top w:val="none" w:sz="0" w:space="0" w:color="auto"/>
            <w:left w:val="none" w:sz="0" w:space="0" w:color="auto"/>
            <w:bottom w:val="none" w:sz="0" w:space="0" w:color="auto"/>
            <w:right w:val="none" w:sz="0" w:space="0" w:color="auto"/>
          </w:divBdr>
        </w:div>
        <w:div w:id="1276139675">
          <w:marLeft w:val="1080"/>
          <w:marRight w:val="0"/>
          <w:marTop w:val="100"/>
          <w:marBottom w:val="0"/>
          <w:divBdr>
            <w:top w:val="none" w:sz="0" w:space="0" w:color="auto"/>
            <w:left w:val="none" w:sz="0" w:space="0" w:color="auto"/>
            <w:bottom w:val="none" w:sz="0" w:space="0" w:color="auto"/>
            <w:right w:val="none" w:sz="0" w:space="0" w:color="auto"/>
          </w:divBdr>
        </w:div>
        <w:div w:id="1338075587">
          <w:marLeft w:val="1080"/>
          <w:marRight w:val="0"/>
          <w:marTop w:val="100"/>
          <w:marBottom w:val="0"/>
          <w:divBdr>
            <w:top w:val="none" w:sz="0" w:space="0" w:color="auto"/>
            <w:left w:val="none" w:sz="0" w:space="0" w:color="auto"/>
            <w:bottom w:val="none" w:sz="0" w:space="0" w:color="auto"/>
            <w:right w:val="none" w:sz="0" w:space="0" w:color="auto"/>
          </w:divBdr>
        </w:div>
        <w:div w:id="1421633763">
          <w:marLeft w:val="1080"/>
          <w:marRight w:val="0"/>
          <w:marTop w:val="100"/>
          <w:marBottom w:val="0"/>
          <w:divBdr>
            <w:top w:val="none" w:sz="0" w:space="0" w:color="auto"/>
            <w:left w:val="none" w:sz="0" w:space="0" w:color="auto"/>
            <w:bottom w:val="none" w:sz="0" w:space="0" w:color="auto"/>
            <w:right w:val="none" w:sz="0" w:space="0" w:color="auto"/>
          </w:divBdr>
        </w:div>
        <w:div w:id="1652713328">
          <w:marLeft w:val="1080"/>
          <w:marRight w:val="0"/>
          <w:marTop w:val="100"/>
          <w:marBottom w:val="0"/>
          <w:divBdr>
            <w:top w:val="none" w:sz="0" w:space="0" w:color="auto"/>
            <w:left w:val="none" w:sz="0" w:space="0" w:color="auto"/>
            <w:bottom w:val="none" w:sz="0" w:space="0" w:color="auto"/>
            <w:right w:val="none" w:sz="0" w:space="0" w:color="auto"/>
          </w:divBdr>
        </w:div>
        <w:div w:id="1892112989">
          <w:marLeft w:val="360"/>
          <w:marRight w:val="0"/>
          <w:marTop w:val="200"/>
          <w:marBottom w:val="0"/>
          <w:divBdr>
            <w:top w:val="none" w:sz="0" w:space="0" w:color="auto"/>
            <w:left w:val="none" w:sz="0" w:space="0" w:color="auto"/>
            <w:bottom w:val="none" w:sz="0" w:space="0" w:color="auto"/>
            <w:right w:val="none" w:sz="0" w:space="0" w:color="auto"/>
          </w:divBdr>
        </w:div>
        <w:div w:id="1935746909">
          <w:marLeft w:val="360"/>
          <w:marRight w:val="0"/>
          <w:marTop w:val="200"/>
          <w:marBottom w:val="0"/>
          <w:divBdr>
            <w:top w:val="none" w:sz="0" w:space="0" w:color="auto"/>
            <w:left w:val="none" w:sz="0" w:space="0" w:color="auto"/>
            <w:bottom w:val="none" w:sz="0" w:space="0" w:color="auto"/>
            <w:right w:val="none" w:sz="0" w:space="0" w:color="auto"/>
          </w:divBdr>
        </w:div>
        <w:div w:id="2083944698">
          <w:marLeft w:val="360"/>
          <w:marRight w:val="0"/>
          <w:marTop w:val="200"/>
          <w:marBottom w:val="0"/>
          <w:divBdr>
            <w:top w:val="none" w:sz="0" w:space="0" w:color="auto"/>
            <w:left w:val="none" w:sz="0" w:space="0" w:color="auto"/>
            <w:bottom w:val="none" w:sz="0" w:space="0" w:color="auto"/>
            <w:right w:val="none" w:sz="0" w:space="0" w:color="auto"/>
          </w:divBdr>
        </w:div>
        <w:div w:id="2120567226">
          <w:marLeft w:val="1080"/>
          <w:marRight w:val="0"/>
          <w:marTop w:val="100"/>
          <w:marBottom w:val="0"/>
          <w:divBdr>
            <w:top w:val="none" w:sz="0" w:space="0" w:color="auto"/>
            <w:left w:val="none" w:sz="0" w:space="0" w:color="auto"/>
            <w:bottom w:val="none" w:sz="0" w:space="0" w:color="auto"/>
            <w:right w:val="none" w:sz="0" w:space="0" w:color="auto"/>
          </w:divBdr>
        </w:div>
      </w:divsChild>
    </w:div>
    <w:div w:id="1217857152">
      <w:bodyDiv w:val="1"/>
      <w:marLeft w:val="0"/>
      <w:marRight w:val="0"/>
      <w:marTop w:val="0"/>
      <w:marBottom w:val="0"/>
      <w:divBdr>
        <w:top w:val="none" w:sz="0" w:space="0" w:color="auto"/>
        <w:left w:val="none" w:sz="0" w:space="0" w:color="auto"/>
        <w:bottom w:val="none" w:sz="0" w:space="0" w:color="auto"/>
        <w:right w:val="none" w:sz="0" w:space="0" w:color="auto"/>
      </w:divBdr>
    </w:div>
    <w:div w:id="1222905687">
      <w:bodyDiv w:val="1"/>
      <w:marLeft w:val="0"/>
      <w:marRight w:val="0"/>
      <w:marTop w:val="0"/>
      <w:marBottom w:val="0"/>
      <w:divBdr>
        <w:top w:val="none" w:sz="0" w:space="0" w:color="auto"/>
        <w:left w:val="none" w:sz="0" w:space="0" w:color="auto"/>
        <w:bottom w:val="none" w:sz="0" w:space="0" w:color="auto"/>
        <w:right w:val="none" w:sz="0" w:space="0" w:color="auto"/>
      </w:divBdr>
    </w:div>
    <w:div w:id="1283271110">
      <w:bodyDiv w:val="1"/>
      <w:marLeft w:val="0"/>
      <w:marRight w:val="0"/>
      <w:marTop w:val="0"/>
      <w:marBottom w:val="0"/>
      <w:divBdr>
        <w:top w:val="none" w:sz="0" w:space="0" w:color="auto"/>
        <w:left w:val="none" w:sz="0" w:space="0" w:color="auto"/>
        <w:bottom w:val="none" w:sz="0" w:space="0" w:color="auto"/>
        <w:right w:val="none" w:sz="0" w:space="0" w:color="auto"/>
      </w:divBdr>
    </w:div>
    <w:div w:id="1315182229">
      <w:bodyDiv w:val="1"/>
      <w:marLeft w:val="0"/>
      <w:marRight w:val="0"/>
      <w:marTop w:val="0"/>
      <w:marBottom w:val="0"/>
      <w:divBdr>
        <w:top w:val="none" w:sz="0" w:space="0" w:color="auto"/>
        <w:left w:val="none" w:sz="0" w:space="0" w:color="auto"/>
        <w:bottom w:val="none" w:sz="0" w:space="0" w:color="auto"/>
        <w:right w:val="none" w:sz="0" w:space="0" w:color="auto"/>
      </w:divBdr>
    </w:div>
    <w:div w:id="1396002962">
      <w:bodyDiv w:val="1"/>
      <w:marLeft w:val="0"/>
      <w:marRight w:val="0"/>
      <w:marTop w:val="0"/>
      <w:marBottom w:val="0"/>
      <w:divBdr>
        <w:top w:val="none" w:sz="0" w:space="0" w:color="auto"/>
        <w:left w:val="none" w:sz="0" w:space="0" w:color="auto"/>
        <w:bottom w:val="none" w:sz="0" w:space="0" w:color="auto"/>
        <w:right w:val="none" w:sz="0" w:space="0" w:color="auto"/>
      </w:divBdr>
    </w:div>
    <w:div w:id="1520657254">
      <w:bodyDiv w:val="1"/>
      <w:marLeft w:val="0"/>
      <w:marRight w:val="0"/>
      <w:marTop w:val="0"/>
      <w:marBottom w:val="0"/>
      <w:divBdr>
        <w:top w:val="none" w:sz="0" w:space="0" w:color="auto"/>
        <w:left w:val="none" w:sz="0" w:space="0" w:color="auto"/>
        <w:bottom w:val="none" w:sz="0" w:space="0" w:color="auto"/>
        <w:right w:val="none" w:sz="0" w:space="0" w:color="auto"/>
      </w:divBdr>
    </w:div>
    <w:div w:id="1541743161">
      <w:bodyDiv w:val="1"/>
      <w:marLeft w:val="0"/>
      <w:marRight w:val="0"/>
      <w:marTop w:val="0"/>
      <w:marBottom w:val="0"/>
      <w:divBdr>
        <w:top w:val="none" w:sz="0" w:space="0" w:color="auto"/>
        <w:left w:val="none" w:sz="0" w:space="0" w:color="auto"/>
        <w:bottom w:val="none" w:sz="0" w:space="0" w:color="auto"/>
        <w:right w:val="none" w:sz="0" w:space="0" w:color="auto"/>
      </w:divBdr>
    </w:div>
    <w:div w:id="1567641009">
      <w:bodyDiv w:val="1"/>
      <w:marLeft w:val="0"/>
      <w:marRight w:val="0"/>
      <w:marTop w:val="0"/>
      <w:marBottom w:val="0"/>
      <w:divBdr>
        <w:top w:val="none" w:sz="0" w:space="0" w:color="auto"/>
        <w:left w:val="none" w:sz="0" w:space="0" w:color="auto"/>
        <w:bottom w:val="none" w:sz="0" w:space="0" w:color="auto"/>
        <w:right w:val="none" w:sz="0" w:space="0" w:color="auto"/>
      </w:divBdr>
    </w:div>
    <w:div w:id="1580867922">
      <w:bodyDiv w:val="1"/>
      <w:marLeft w:val="0"/>
      <w:marRight w:val="0"/>
      <w:marTop w:val="0"/>
      <w:marBottom w:val="0"/>
      <w:divBdr>
        <w:top w:val="none" w:sz="0" w:space="0" w:color="auto"/>
        <w:left w:val="none" w:sz="0" w:space="0" w:color="auto"/>
        <w:bottom w:val="none" w:sz="0" w:space="0" w:color="auto"/>
        <w:right w:val="none" w:sz="0" w:space="0" w:color="auto"/>
      </w:divBdr>
    </w:div>
    <w:div w:id="1619528841">
      <w:bodyDiv w:val="1"/>
      <w:marLeft w:val="0"/>
      <w:marRight w:val="0"/>
      <w:marTop w:val="0"/>
      <w:marBottom w:val="0"/>
      <w:divBdr>
        <w:top w:val="none" w:sz="0" w:space="0" w:color="auto"/>
        <w:left w:val="none" w:sz="0" w:space="0" w:color="auto"/>
        <w:bottom w:val="none" w:sz="0" w:space="0" w:color="auto"/>
        <w:right w:val="none" w:sz="0" w:space="0" w:color="auto"/>
      </w:divBdr>
    </w:div>
    <w:div w:id="1624579294">
      <w:bodyDiv w:val="1"/>
      <w:marLeft w:val="0"/>
      <w:marRight w:val="0"/>
      <w:marTop w:val="0"/>
      <w:marBottom w:val="0"/>
      <w:divBdr>
        <w:top w:val="none" w:sz="0" w:space="0" w:color="auto"/>
        <w:left w:val="none" w:sz="0" w:space="0" w:color="auto"/>
        <w:bottom w:val="none" w:sz="0" w:space="0" w:color="auto"/>
        <w:right w:val="none" w:sz="0" w:space="0" w:color="auto"/>
      </w:divBdr>
    </w:div>
    <w:div w:id="1671787768">
      <w:bodyDiv w:val="1"/>
      <w:marLeft w:val="0"/>
      <w:marRight w:val="0"/>
      <w:marTop w:val="0"/>
      <w:marBottom w:val="0"/>
      <w:divBdr>
        <w:top w:val="none" w:sz="0" w:space="0" w:color="auto"/>
        <w:left w:val="none" w:sz="0" w:space="0" w:color="auto"/>
        <w:bottom w:val="none" w:sz="0" w:space="0" w:color="auto"/>
        <w:right w:val="none" w:sz="0" w:space="0" w:color="auto"/>
      </w:divBdr>
    </w:div>
    <w:div w:id="1677148046">
      <w:bodyDiv w:val="1"/>
      <w:marLeft w:val="0"/>
      <w:marRight w:val="0"/>
      <w:marTop w:val="0"/>
      <w:marBottom w:val="0"/>
      <w:divBdr>
        <w:top w:val="none" w:sz="0" w:space="0" w:color="auto"/>
        <w:left w:val="none" w:sz="0" w:space="0" w:color="auto"/>
        <w:bottom w:val="none" w:sz="0" w:space="0" w:color="auto"/>
        <w:right w:val="none" w:sz="0" w:space="0" w:color="auto"/>
      </w:divBdr>
    </w:div>
    <w:div w:id="1730104095">
      <w:bodyDiv w:val="1"/>
      <w:marLeft w:val="0"/>
      <w:marRight w:val="0"/>
      <w:marTop w:val="0"/>
      <w:marBottom w:val="0"/>
      <w:divBdr>
        <w:top w:val="none" w:sz="0" w:space="0" w:color="auto"/>
        <w:left w:val="none" w:sz="0" w:space="0" w:color="auto"/>
        <w:bottom w:val="none" w:sz="0" w:space="0" w:color="auto"/>
        <w:right w:val="none" w:sz="0" w:space="0" w:color="auto"/>
      </w:divBdr>
    </w:div>
    <w:div w:id="1792286014">
      <w:bodyDiv w:val="1"/>
      <w:marLeft w:val="0"/>
      <w:marRight w:val="0"/>
      <w:marTop w:val="0"/>
      <w:marBottom w:val="0"/>
      <w:divBdr>
        <w:top w:val="none" w:sz="0" w:space="0" w:color="auto"/>
        <w:left w:val="none" w:sz="0" w:space="0" w:color="auto"/>
        <w:bottom w:val="none" w:sz="0" w:space="0" w:color="auto"/>
        <w:right w:val="none" w:sz="0" w:space="0" w:color="auto"/>
      </w:divBdr>
    </w:div>
    <w:div w:id="1802072492">
      <w:bodyDiv w:val="1"/>
      <w:marLeft w:val="0"/>
      <w:marRight w:val="0"/>
      <w:marTop w:val="0"/>
      <w:marBottom w:val="0"/>
      <w:divBdr>
        <w:top w:val="none" w:sz="0" w:space="0" w:color="auto"/>
        <w:left w:val="none" w:sz="0" w:space="0" w:color="auto"/>
        <w:bottom w:val="none" w:sz="0" w:space="0" w:color="auto"/>
        <w:right w:val="none" w:sz="0" w:space="0" w:color="auto"/>
      </w:divBdr>
    </w:div>
    <w:div w:id="1818641473">
      <w:bodyDiv w:val="1"/>
      <w:marLeft w:val="0"/>
      <w:marRight w:val="0"/>
      <w:marTop w:val="0"/>
      <w:marBottom w:val="0"/>
      <w:divBdr>
        <w:top w:val="none" w:sz="0" w:space="0" w:color="auto"/>
        <w:left w:val="none" w:sz="0" w:space="0" w:color="auto"/>
        <w:bottom w:val="none" w:sz="0" w:space="0" w:color="auto"/>
        <w:right w:val="none" w:sz="0" w:space="0" w:color="auto"/>
      </w:divBdr>
    </w:div>
    <w:div w:id="1827237209">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07856383">
      <w:bodyDiv w:val="1"/>
      <w:marLeft w:val="0"/>
      <w:marRight w:val="0"/>
      <w:marTop w:val="0"/>
      <w:marBottom w:val="0"/>
      <w:divBdr>
        <w:top w:val="none" w:sz="0" w:space="0" w:color="auto"/>
        <w:left w:val="none" w:sz="0" w:space="0" w:color="auto"/>
        <w:bottom w:val="none" w:sz="0" w:space="0" w:color="auto"/>
        <w:right w:val="none" w:sz="0" w:space="0" w:color="auto"/>
      </w:divBdr>
    </w:div>
    <w:div w:id="2061971757">
      <w:bodyDiv w:val="1"/>
      <w:marLeft w:val="0"/>
      <w:marRight w:val="0"/>
      <w:marTop w:val="0"/>
      <w:marBottom w:val="0"/>
      <w:divBdr>
        <w:top w:val="none" w:sz="0" w:space="0" w:color="auto"/>
        <w:left w:val="none" w:sz="0" w:space="0" w:color="auto"/>
        <w:bottom w:val="none" w:sz="0" w:space="0" w:color="auto"/>
        <w:right w:val="none" w:sz="0" w:space="0" w:color="auto"/>
      </w:divBdr>
    </w:div>
    <w:div w:id="2072583074">
      <w:bodyDiv w:val="1"/>
      <w:marLeft w:val="0"/>
      <w:marRight w:val="0"/>
      <w:marTop w:val="0"/>
      <w:marBottom w:val="0"/>
      <w:divBdr>
        <w:top w:val="none" w:sz="0" w:space="0" w:color="auto"/>
        <w:left w:val="none" w:sz="0" w:space="0" w:color="auto"/>
        <w:bottom w:val="none" w:sz="0" w:space="0" w:color="auto"/>
        <w:right w:val="none" w:sz="0" w:space="0" w:color="auto"/>
      </w:divBdr>
    </w:div>
    <w:div w:id="2086995452">
      <w:bodyDiv w:val="1"/>
      <w:marLeft w:val="0"/>
      <w:marRight w:val="0"/>
      <w:marTop w:val="0"/>
      <w:marBottom w:val="0"/>
      <w:divBdr>
        <w:top w:val="none" w:sz="0" w:space="0" w:color="auto"/>
        <w:left w:val="none" w:sz="0" w:space="0" w:color="auto"/>
        <w:bottom w:val="none" w:sz="0" w:space="0" w:color="auto"/>
        <w:right w:val="none" w:sz="0" w:space="0" w:color="auto"/>
      </w:divBdr>
    </w:div>
    <w:div w:id="2100639874">
      <w:bodyDiv w:val="1"/>
      <w:marLeft w:val="0"/>
      <w:marRight w:val="0"/>
      <w:marTop w:val="0"/>
      <w:marBottom w:val="0"/>
      <w:divBdr>
        <w:top w:val="none" w:sz="0" w:space="0" w:color="auto"/>
        <w:left w:val="none" w:sz="0" w:space="0" w:color="auto"/>
        <w:bottom w:val="none" w:sz="0" w:space="0" w:color="auto"/>
        <w:right w:val="none" w:sz="0" w:space="0" w:color="auto"/>
      </w:divBdr>
    </w:div>
    <w:div w:id="213936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51CC9-BA25-4577-95A8-77769ABE4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2152</Words>
  <Characters>11708</Characters>
  <Application>Microsoft Office Word</Application>
  <DocSecurity>0</DocSecurity>
  <Lines>167</Lines>
  <Paragraphs>82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songxinghua</cp:lastModifiedBy>
  <cp:revision>9</cp:revision>
  <dcterms:created xsi:type="dcterms:W3CDTF">2024-02-07T12:20:00Z</dcterms:created>
  <dcterms:modified xsi:type="dcterms:W3CDTF">2024-02-18T09:45:00Z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(3)HrB15KmzkRAB+X/vXdrJ+YitZrKMHyp/B2BZzpHQB3xQy4rjXfBgDC5oh2GVEbIQo+YDXmAA
LUEU7Q99NuIyHsS2W9KHHMU/exb25W3mKJb23RwqgwZ2vBOO8HjMlTiTEeEo1PDoRSDf0+Z0
i/gfwtp2ThJs8V+OBbgI0B3F0I2O4Gs6W8Iy8amOUBSWpxsdYiZdOLAY2jNg8TjC6HG2ImwX
2OI3fICqJzWXJExbnt</vt:lpwstr>
  </property>
  <property fmtid="{D5CDD505-2E9C-101B-9397-08002B2CF9AE}" pid="3" name="_2015_ms_pID_7253431">
    <vt:lpwstr>JO6/t5B3X4QwzDPPmeZOA5yQzF5vhA2ILFP7t4HDlyKzcT+fntt0i7
lTU9psrx0MlycOIIt1Qn9Z1TlzyTIU85Q890tYznYqfok+xze8r04hywEhP4oKSDUaCmyAHA
WNLa8XquJ4yeJiHNQkm/+sHj/aKN/8g5Bsec4Ha4f5b8EddQGznWkAK3lQGVOCxgRLcQgp6q
agP1gG8QMMpt5iQdQIiP720ft4C+vVFQV8sp</vt:lpwstr>
  </property>
  <property fmtid="{D5CDD505-2E9C-101B-9397-08002B2CF9AE}" pid="4" name="_2015_ms_pID_7253432">
    <vt:lpwstr>vBdVvjcLVu0nGE1d2o1rW/k=</vt:lpwstr>
  </property>
  <property fmtid="{D5CDD505-2E9C-101B-9397-08002B2CF9AE}" pid="5" name="GrammarlyDocumentId">
    <vt:lpwstr>adbe05f24501e1ff800943cf4353f120fa6079302b51ae8badbf62306577c201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1707138777</vt:lpwstr>
  </property>
</Properties>
</file>