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8D588" w14:textId="42F3D0B1" w:rsidR="0075673B" w:rsidRPr="00127162" w:rsidRDefault="0075673B" w:rsidP="0075673B">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24DF3C9" wp14:editId="638E5C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804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087B99">
        <w:rPr>
          <w:rFonts w:ascii="Times New Roman" w:eastAsia="宋体" w:hAnsi="Times New Roman" w:cs="Times New Roman"/>
          <w:b/>
          <w:kern w:val="2"/>
          <w:lang w:eastAsia="zh-CN"/>
        </w:rPr>
        <w:t>-</w:t>
      </w:r>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w:t>
      </w:r>
      <w:r>
        <w:rPr>
          <w:rFonts w:ascii="Times New Roman" w:eastAsia="宋体" w:hAnsi="Times New Roman" w:cs="Times New Roman"/>
          <w:b/>
          <w:kern w:val="2"/>
          <w:lang w:eastAsia="zh-CN"/>
        </w:rPr>
        <w:t>1</w:t>
      </w:r>
      <w:r w:rsidR="001C2691">
        <w:rPr>
          <w:rFonts w:ascii="Times New Roman" w:eastAsia="宋体" w:hAnsi="Times New Roman" w:cs="Times New Roman"/>
          <w:b/>
          <w:kern w:val="2"/>
          <w:lang w:eastAsia="zh-CN"/>
        </w:rPr>
        <w:t>6</w:t>
      </w:r>
      <w:r w:rsidR="00765B93">
        <w:rPr>
          <w:rFonts w:ascii="Times New Roman" w:eastAsia="宋体" w:hAnsi="Times New Roman" w:cs="Times New Roman"/>
          <w:b/>
          <w:kern w:val="2"/>
          <w:lang w:eastAsia="zh-CN"/>
        </w:rPr>
        <w:tab/>
      </w:r>
      <w:r w:rsidR="00BB2811" w:rsidRPr="00BB2811">
        <w:rPr>
          <w:rFonts w:ascii="Times New Roman" w:eastAsia="宋体" w:hAnsi="Times New Roman" w:cs="Times New Roman"/>
          <w:b/>
          <w:kern w:val="2"/>
          <w:lang w:eastAsia="zh-CN"/>
        </w:rPr>
        <w:t>R1-2401376</w:t>
      </w:r>
    </w:p>
    <w:p w14:paraId="6D742AA1" w14:textId="46FD4059" w:rsidR="00143C04" w:rsidRDefault="001C2691" w:rsidP="00BD055E">
      <w:pPr>
        <w:tabs>
          <w:tab w:val="right" w:pos="9216"/>
        </w:tabs>
        <w:spacing w:afterLines="50" w:after="120" w:line="240" w:lineRule="auto"/>
        <w:rPr>
          <w:rFonts w:ascii="Times New Roman" w:eastAsia="宋体" w:hAnsi="Times New Roman" w:cs="Times New Roman"/>
          <w:b/>
          <w:kern w:val="2"/>
          <w:lang w:eastAsia="zh-CN"/>
        </w:rPr>
      </w:pPr>
      <w:r>
        <w:rPr>
          <w:rFonts w:ascii="Times New Roman" w:eastAsia="宋体" w:hAnsi="Times New Roman" w:cs="Times New Roman"/>
          <w:b/>
          <w:kern w:val="2"/>
          <w:lang w:eastAsia="zh-CN"/>
        </w:rPr>
        <w:t>Athens</w:t>
      </w:r>
      <w:r w:rsidR="00B51A95" w:rsidRPr="00B51A95">
        <w:rPr>
          <w:rFonts w:ascii="Times New Roman" w:eastAsia="宋体" w:hAnsi="Times New Roman" w:cs="Times New Roman"/>
          <w:b/>
          <w:kern w:val="2"/>
          <w:lang w:eastAsia="zh-CN"/>
        </w:rPr>
        <w:t xml:space="preserve">, </w:t>
      </w:r>
      <w:r>
        <w:rPr>
          <w:rFonts w:ascii="Times New Roman" w:eastAsia="宋体" w:hAnsi="Times New Roman" w:cs="Times New Roman"/>
          <w:b/>
          <w:kern w:val="2"/>
          <w:lang w:eastAsia="zh-CN"/>
        </w:rPr>
        <w:t>Greece</w:t>
      </w:r>
      <w:r w:rsidR="00B51A95" w:rsidRPr="00B51A95">
        <w:rPr>
          <w:rFonts w:ascii="Times New Roman" w:eastAsia="宋体" w:hAnsi="Times New Roman" w:cs="Times New Roman"/>
          <w:b/>
          <w:kern w:val="2"/>
          <w:lang w:eastAsia="zh-CN"/>
        </w:rPr>
        <w:t xml:space="preserve">, </w:t>
      </w:r>
      <w:r>
        <w:rPr>
          <w:rFonts w:ascii="Times New Roman" w:eastAsia="宋体" w:hAnsi="Times New Roman" w:cs="Times New Roman"/>
          <w:b/>
          <w:kern w:val="2"/>
          <w:lang w:eastAsia="zh-CN"/>
        </w:rPr>
        <w:t>February 26</w:t>
      </w:r>
      <w:r w:rsidR="00B51A95" w:rsidRPr="00B51A95">
        <w:rPr>
          <w:rFonts w:ascii="Times New Roman" w:eastAsia="宋体" w:hAnsi="Times New Roman" w:cs="Times New Roman"/>
          <w:b/>
          <w:kern w:val="2"/>
          <w:lang w:eastAsia="zh-CN"/>
        </w:rPr>
        <w:t xml:space="preserve"> – </w:t>
      </w:r>
      <w:r>
        <w:rPr>
          <w:rFonts w:ascii="Times New Roman" w:eastAsia="宋体" w:hAnsi="Times New Roman" w:cs="Times New Roman"/>
          <w:b/>
          <w:kern w:val="2"/>
          <w:lang w:eastAsia="zh-CN"/>
        </w:rPr>
        <w:t xml:space="preserve">March 1, </w:t>
      </w:r>
      <w:r w:rsidR="00B51A95" w:rsidRPr="00B51A95">
        <w:rPr>
          <w:rFonts w:ascii="Times New Roman" w:eastAsia="宋体" w:hAnsi="Times New Roman" w:cs="Times New Roman"/>
          <w:b/>
          <w:kern w:val="2"/>
          <w:lang w:eastAsia="zh-CN"/>
        </w:rPr>
        <w:t>202</w:t>
      </w:r>
      <w:r>
        <w:rPr>
          <w:rFonts w:ascii="Times New Roman" w:eastAsia="宋体" w:hAnsi="Times New Roman" w:cs="Times New Roman"/>
          <w:b/>
          <w:kern w:val="2"/>
          <w:lang w:eastAsia="zh-CN"/>
        </w:rPr>
        <w:t>4</w:t>
      </w:r>
    </w:p>
    <w:p w14:paraId="01947BF9" w14:textId="77777777" w:rsidR="00591BB4" w:rsidRPr="00591BB4" w:rsidRDefault="00591BB4" w:rsidP="00591BB4">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lang w:val="en-GB" w:eastAsia="zh-CN"/>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Pr="00127162">
        <w:rPr>
          <w:rFonts w:ascii="Times New Roman" w:eastAsia="宋体" w:hAnsi="Times New Roman" w:cs="Times New Roman"/>
          <w:b/>
          <w:kern w:val="2"/>
          <w:lang w:eastAsia="zh-CN"/>
        </w:rPr>
        <w:t>Huawei</w:t>
      </w:r>
      <w:r w:rsidRPr="00127162">
        <w:rPr>
          <w:rFonts w:ascii="Times New Roman" w:eastAsia="宋体" w:hAnsi="Times New Roman" w:cs="Times New Roman" w:hint="eastAsia"/>
          <w:b/>
          <w:kern w:val="2"/>
          <w:lang w:eastAsia="zh-CN"/>
        </w:rPr>
        <w:t>, HiSilicon</w:t>
      </w:r>
    </w:p>
    <w:p w14:paraId="54BDDCDB" w14:textId="5C0FCAB1"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1C2691" w:rsidRPr="001C2691">
        <w:rPr>
          <w:rFonts w:ascii="Times New Roman" w:eastAsia="宋体" w:hAnsi="Times New Roman" w:cs="Times New Roman"/>
          <w:b/>
          <w:kern w:val="2"/>
          <w:lang w:eastAsia="zh-CN"/>
        </w:rPr>
        <w:t xml:space="preserve">Discussion on RAN2 LS on Sidelink CSI Reporting MAC-CE for SL-CA </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50FE6BB4" w:rsidR="005C58C3" w:rsidRDefault="00522EDC" w:rsidP="00752A5C">
      <w:pPr>
        <w:autoSpaceDE w:val="0"/>
        <w:autoSpaceDN w:val="0"/>
        <w:adjustRightInd w:val="0"/>
        <w:snapToGrid w:val="0"/>
        <w:spacing w:after="120" w:line="240" w:lineRule="auto"/>
        <w:jc w:val="both"/>
        <w:rPr>
          <w:rFonts w:ascii="Times New Roman" w:eastAsia="宋体" w:hAnsi="Times New Roman" w:cs="Times New Roman"/>
          <w:lang w:eastAsia="zh-CN"/>
        </w:rPr>
      </w:pPr>
      <w:r w:rsidRPr="00C21CD5">
        <w:rPr>
          <w:rFonts w:ascii="Times New Roman" w:eastAsia="宋体" w:hAnsi="Times New Roman" w:cs="Times New Roman"/>
        </w:rPr>
        <w:t>A RAN</w:t>
      </w:r>
      <w:r w:rsidR="001C2691">
        <w:rPr>
          <w:rFonts w:ascii="Times New Roman" w:eastAsia="宋体" w:hAnsi="Times New Roman" w:cs="Times New Roman"/>
        </w:rPr>
        <w:t>2</w:t>
      </w:r>
      <w:r w:rsidRPr="00C21CD5">
        <w:rPr>
          <w:rFonts w:ascii="Times New Roman" w:eastAsia="宋体" w:hAnsi="Times New Roman" w:cs="Times New Roman"/>
        </w:rPr>
        <w:t xml:space="preserve"> LS was sent to RAN</w:t>
      </w:r>
      <w:r w:rsidR="001C2691">
        <w:rPr>
          <w:rFonts w:ascii="Times New Roman" w:eastAsia="宋体" w:hAnsi="Times New Roman" w:cs="Times New Roman"/>
        </w:rPr>
        <w:t xml:space="preserve">1 </w:t>
      </w:r>
      <w:r w:rsidRPr="00C21CD5">
        <w:rPr>
          <w:rFonts w:ascii="Times New Roman" w:eastAsia="宋体" w:hAnsi="Times New Roman" w:cs="Times New Roman"/>
        </w:rPr>
        <w:fldChar w:fldCharType="begin"/>
      </w:r>
      <w:r w:rsidRPr="00C21CD5">
        <w:rPr>
          <w:rFonts w:ascii="Times New Roman" w:eastAsia="宋体" w:hAnsi="Times New Roman" w:cs="Times New Roman"/>
        </w:rPr>
        <w:instrText xml:space="preserve"> REF _Ref51596446 \n \h </w:instrText>
      </w:r>
      <w:r>
        <w:rPr>
          <w:rFonts w:ascii="Times New Roman" w:eastAsia="宋体" w:hAnsi="Times New Roman" w:cs="Times New Roman"/>
        </w:rPr>
        <w:instrText xml:space="preserve"> \* MERGEFORMAT </w:instrText>
      </w:r>
      <w:r w:rsidRPr="00C21CD5">
        <w:rPr>
          <w:rFonts w:ascii="Times New Roman" w:eastAsia="宋体" w:hAnsi="Times New Roman" w:cs="Times New Roman"/>
        </w:rPr>
      </w:r>
      <w:r w:rsidRPr="00C21CD5">
        <w:rPr>
          <w:rFonts w:ascii="Times New Roman" w:eastAsia="宋体" w:hAnsi="Times New Roman" w:cs="Times New Roman"/>
        </w:rPr>
        <w:fldChar w:fldCharType="separate"/>
      </w:r>
      <w:r w:rsidR="001D6197">
        <w:rPr>
          <w:rFonts w:ascii="Times New Roman" w:eastAsia="宋体" w:hAnsi="Times New Roman" w:cs="Times New Roman"/>
        </w:rPr>
        <w:t>[1]</w:t>
      </w:r>
      <w:r w:rsidRPr="00C21CD5">
        <w:rPr>
          <w:rFonts w:ascii="Times New Roman" w:eastAsia="宋体" w:hAnsi="Times New Roman" w:cs="Times New Roman"/>
        </w:rPr>
        <w:fldChar w:fldCharType="end"/>
      </w:r>
      <w:r>
        <w:rPr>
          <w:rFonts w:ascii="Times New Roman" w:eastAsia="宋体" w:hAnsi="Times New Roman" w:cs="Times New Roman"/>
        </w:rPr>
        <w:t xml:space="preserve"> </w:t>
      </w:r>
      <w:r w:rsidR="00730858">
        <w:rPr>
          <w:rFonts w:ascii="Times New Roman" w:eastAsia="宋体" w:hAnsi="Times New Roman" w:cs="Times New Roman"/>
        </w:rPr>
        <w:t xml:space="preserve">as </w:t>
      </w:r>
      <w:r w:rsidR="00054E4D">
        <w:rPr>
          <w:rFonts w:ascii="Times New Roman" w:eastAsia="宋体" w:hAnsi="Times New Roman" w:cs="Times New Roman"/>
        </w:rPr>
        <w:t xml:space="preserve">seen </w:t>
      </w:r>
      <w:r w:rsidR="00730858">
        <w:rPr>
          <w:rFonts w:ascii="Times New Roman" w:eastAsia="宋体" w:hAnsi="Times New Roman" w:cs="Times New Roman"/>
        </w:rPr>
        <w:t>below.</w:t>
      </w:r>
      <w:r w:rsidRPr="005C58C3" w:rsidDel="001621B4">
        <w:rPr>
          <w:rFonts w:ascii="Times New Roman" w:eastAsia="宋体" w:hAnsi="Times New Roman" w:cs="Times New Roman"/>
        </w:rPr>
        <w:t xml:space="preserve"> </w:t>
      </w:r>
    </w:p>
    <w:tbl>
      <w:tblPr>
        <w:tblStyle w:val="af0"/>
        <w:tblW w:w="0" w:type="auto"/>
        <w:tblLook w:val="04A0" w:firstRow="1" w:lastRow="0" w:firstColumn="1" w:lastColumn="0" w:noHBand="0" w:noVBand="1"/>
      </w:tblPr>
      <w:tblGrid>
        <w:gridCol w:w="9016"/>
      </w:tblGrid>
      <w:tr w:rsidR="00F4579A" w14:paraId="5F42A38F" w14:textId="77777777" w:rsidTr="00F4579A">
        <w:tc>
          <w:tcPr>
            <w:tcW w:w="9016" w:type="dxa"/>
          </w:tcPr>
          <w:p w14:paraId="2B1EF709" w14:textId="7B64B49E" w:rsidR="00F4579A" w:rsidRDefault="005F7B8F" w:rsidP="00A434A9">
            <w:pPr>
              <w:snapToGrid w:val="0"/>
              <w:spacing w:beforeLines="50" w:before="120"/>
              <w:rPr>
                <w:rFonts w:eastAsia="等线"/>
                <w:lang w:val="en-GB" w:eastAsia="en-GB"/>
              </w:rPr>
            </w:pPr>
            <w:r w:rsidRPr="0049358A">
              <w:rPr>
                <w:i/>
                <w:color w:val="000000" w:themeColor="text1"/>
                <w:lang w:val="en-GB"/>
              </w:rPr>
              <w:t>(</w:t>
            </w:r>
            <w:r w:rsidR="00416A26">
              <w:rPr>
                <w:i/>
                <w:color w:val="000000" w:themeColor="text1"/>
                <w:lang w:val="en-GB"/>
              </w:rPr>
              <w:t>C</w:t>
            </w:r>
            <w:r w:rsidRPr="0049358A">
              <w:rPr>
                <w:i/>
                <w:color w:val="000000" w:themeColor="text1"/>
                <w:lang w:val="en-GB"/>
              </w:rPr>
              <w:t xml:space="preserve">opied from </w:t>
            </w:r>
            <w:r>
              <w:rPr>
                <w:i/>
                <w:color w:val="000000" w:themeColor="text1"/>
                <w:lang w:val="en-GB"/>
              </w:rPr>
              <w:t>RAN</w:t>
            </w:r>
            <w:r w:rsidR="00C873BC">
              <w:rPr>
                <w:i/>
                <w:color w:val="000000" w:themeColor="text1"/>
                <w:lang w:val="en-GB"/>
              </w:rPr>
              <w:t>2</w:t>
            </w:r>
            <w:r>
              <w:rPr>
                <w:i/>
                <w:color w:val="000000" w:themeColor="text1"/>
                <w:lang w:val="en-GB"/>
              </w:rPr>
              <w:t xml:space="preserve">’s LS </w:t>
            </w:r>
            <w:r w:rsidR="00B51A95" w:rsidRPr="00C873BC">
              <w:rPr>
                <w:i/>
                <w:color w:val="000000" w:themeColor="text1"/>
                <w:lang w:val="en-GB"/>
              </w:rPr>
              <w:t>R</w:t>
            </w:r>
            <w:r w:rsidR="00C873BC" w:rsidRPr="00C873BC">
              <w:rPr>
                <w:i/>
                <w:color w:val="000000" w:themeColor="text1"/>
                <w:lang w:val="en-GB"/>
              </w:rPr>
              <w:t>2</w:t>
            </w:r>
            <w:r w:rsidR="00C873BC" w:rsidRPr="00C873BC">
              <w:rPr>
                <w:i/>
              </w:rPr>
              <w:t>-2313621</w:t>
            </w:r>
            <w:r w:rsidRPr="0049358A">
              <w:rPr>
                <w:i/>
                <w:color w:val="000000" w:themeColor="text1"/>
                <w:lang w:val="en-GB"/>
              </w:rPr>
              <w:t>)</w:t>
            </w:r>
          </w:p>
          <w:p w14:paraId="33583D6A" w14:textId="77777777" w:rsidR="00F4579A" w:rsidRDefault="00F4579A" w:rsidP="00CE1380">
            <w:pPr>
              <w:pStyle w:val="1"/>
              <w:numPr>
                <w:ilvl w:val="0"/>
                <w:numId w:val="0"/>
              </w:numPr>
              <w:ind w:left="432" w:hanging="432"/>
              <w:outlineLvl w:val="0"/>
            </w:pPr>
            <w:r>
              <w:t>1</w:t>
            </w:r>
            <w:r>
              <w:tab/>
              <w:t>Overall description</w:t>
            </w:r>
          </w:p>
          <w:p w14:paraId="651A4282" w14:textId="77777777" w:rsidR="00C20B84" w:rsidRDefault="00C20B84" w:rsidP="00C20B84">
            <w:pPr>
              <w:spacing w:line="276" w:lineRule="auto"/>
              <w:rPr>
                <w:rFonts w:ascii="Arial" w:eastAsiaTheme="minorEastAsia" w:hAnsi="Arial" w:cs="Arial"/>
                <w:lang w:val="en-GB"/>
              </w:rPr>
            </w:pPr>
            <w:r>
              <w:rPr>
                <w:rFonts w:ascii="Arial" w:eastAsiaTheme="minorEastAsia" w:hAnsi="Arial" w:cs="Arial"/>
                <w:lang w:val="en-GB"/>
              </w:rPr>
              <w:t>For SL-CA, RAN2 discussed the handling of Sidelink CSI Reporting MAC-CE, for SL-CA, and reached the following WA at RAN2#123bis:</w:t>
            </w:r>
          </w:p>
          <w:tbl>
            <w:tblPr>
              <w:tblStyle w:val="af0"/>
              <w:tblW w:w="0" w:type="auto"/>
              <w:tblLook w:val="04A0" w:firstRow="1" w:lastRow="0" w:firstColumn="1" w:lastColumn="0" w:noHBand="0" w:noVBand="1"/>
            </w:tblPr>
            <w:tblGrid>
              <w:gridCol w:w="8790"/>
            </w:tblGrid>
            <w:tr w:rsidR="00C20B84" w:rsidRPr="00C20B84" w14:paraId="17D17FCB" w14:textId="77777777" w:rsidTr="00C20B84">
              <w:tc>
                <w:tcPr>
                  <w:tcW w:w="8790" w:type="dxa"/>
                </w:tcPr>
                <w:p w14:paraId="3710C3AF" w14:textId="289BE5AD" w:rsidR="00C20B84" w:rsidRPr="00C20B84" w:rsidRDefault="00C20B84" w:rsidP="00C20B84">
                  <w:pPr>
                    <w:spacing w:line="276" w:lineRule="auto"/>
                    <w:rPr>
                      <w:rFonts w:ascii="Arial" w:hAnsi="Arial" w:cs="Arial"/>
                    </w:rPr>
                  </w:pPr>
                  <w:r w:rsidRPr="00C20B84">
                    <w:rPr>
                      <w:rFonts w:ascii="Arial" w:hAnsi="Arial" w:cs="Arial"/>
                      <w:b/>
                      <w:bCs/>
                    </w:rPr>
                    <w:t xml:space="preserve">Agreements on </w:t>
                  </w:r>
                  <w:r w:rsidRPr="00C20B84">
                    <w:rPr>
                      <w:rFonts w:ascii="Arial" w:hAnsi="Arial" w:cs="Arial"/>
                      <w:b/>
                    </w:rPr>
                    <w:t>CSI reporting MAC CE</w:t>
                  </w:r>
                </w:p>
                <w:p w14:paraId="01904C73" w14:textId="71509C35" w:rsidR="00C20B84" w:rsidRPr="00C20B84" w:rsidRDefault="00C20B84" w:rsidP="00C20B84">
                  <w:pPr>
                    <w:pStyle w:val="af5"/>
                    <w:numPr>
                      <w:ilvl w:val="0"/>
                      <w:numId w:val="47"/>
                    </w:numPr>
                    <w:spacing w:line="276" w:lineRule="auto"/>
                    <w:ind w:firstLineChars="0"/>
                    <w:rPr>
                      <w:rFonts w:ascii="Arial" w:hAnsi="Arial" w:cs="Arial"/>
                      <w:lang w:val="en-US"/>
                    </w:rPr>
                  </w:pPr>
                  <w:r w:rsidRPr="00C20B84">
                    <w:rPr>
                      <w:rFonts w:ascii="Arial" w:hAnsi="Arial" w:cs="Arial"/>
                    </w:rPr>
                    <w:t>Working assumption: It is up to UE implementation in which carrier the UE sends CSI reporting MAC CE.</w:t>
                  </w:r>
                </w:p>
              </w:tc>
            </w:tr>
          </w:tbl>
          <w:p w14:paraId="4EB8401C" w14:textId="77777777" w:rsidR="00C20B84" w:rsidRDefault="00C20B84" w:rsidP="00C20B84">
            <w:pPr>
              <w:spacing w:beforeLines="50" w:before="120" w:line="276" w:lineRule="auto"/>
              <w:rPr>
                <w:rFonts w:ascii="Arial" w:eastAsiaTheme="minorEastAsia" w:hAnsi="Arial" w:cs="Arial"/>
                <w:lang w:val="en-GB"/>
              </w:rPr>
            </w:pPr>
            <w:r>
              <w:rPr>
                <w:rFonts w:ascii="Arial" w:eastAsiaTheme="minorEastAsia" w:hAnsi="Arial" w:cs="Arial"/>
                <w:lang w:val="en-GB"/>
              </w:rPr>
              <w:t>The above WA has been confirmed at RAN2#124.</w:t>
            </w:r>
          </w:p>
          <w:p w14:paraId="2797D672" w14:textId="34B5F38A" w:rsidR="007454DB" w:rsidRPr="00497A79" w:rsidRDefault="007454DB" w:rsidP="007454DB">
            <w:pPr>
              <w:pStyle w:val="1"/>
              <w:outlineLvl w:val="0"/>
              <w:rPr>
                <w:lang w:val="en-US"/>
              </w:rPr>
            </w:pPr>
            <w:r w:rsidRPr="00497A79">
              <w:rPr>
                <w:lang w:val="en-US"/>
              </w:rPr>
              <w:t>Actions</w:t>
            </w:r>
          </w:p>
          <w:p w14:paraId="01BECB4E" w14:textId="77777777" w:rsidR="00C20B84" w:rsidRDefault="00C20B84" w:rsidP="00C20B84">
            <w:pPr>
              <w:ind w:left="993" w:hanging="993"/>
              <w:rPr>
                <w:rFonts w:ascii="Arial" w:eastAsia="Malgun Gothic" w:hAnsi="Arial" w:cs="Arial"/>
                <w:b/>
                <w:lang w:eastAsia="ko-KR"/>
              </w:rPr>
            </w:pPr>
            <w:r>
              <w:rPr>
                <w:rFonts w:ascii="Arial" w:eastAsia="Malgun Gothic" w:hAnsi="Arial" w:cs="Arial"/>
                <w:b/>
                <w:lang w:eastAsia="ko-KR"/>
              </w:rPr>
              <w:t>To RAN1:</w:t>
            </w:r>
          </w:p>
          <w:p w14:paraId="045C2D4D" w14:textId="0F8A286F" w:rsidR="00F4579A" w:rsidRPr="001D6197" w:rsidRDefault="00C20B84" w:rsidP="00C20B84">
            <w:pPr>
              <w:rPr>
                <w:rFonts w:eastAsia="等线"/>
                <w:lang w:eastAsia="en-GB"/>
              </w:rPr>
            </w:pPr>
            <w:r>
              <w:rPr>
                <w:rFonts w:ascii="Arial" w:hAnsi="Arial" w:cs="Arial"/>
                <w:bCs/>
                <w:szCs w:val="22"/>
              </w:rPr>
              <w:t>RAN2 respectfully requests RAN1 to take the above RAN2 agreement into account, and feedback if any concern.</w:t>
            </w:r>
          </w:p>
        </w:tc>
      </w:tr>
    </w:tbl>
    <w:p w14:paraId="6D155C12" w14:textId="3772689A" w:rsidR="007C2997" w:rsidRDefault="005C58C3"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sidRPr="005C58C3">
        <w:rPr>
          <w:rFonts w:ascii="Times New Roman" w:eastAsia="等线" w:hAnsi="Times New Roman" w:cs="Times New Roman"/>
          <w:lang w:val="en-GB" w:eastAsia="en-GB"/>
        </w:rPr>
        <w:t>RAN</w:t>
      </w:r>
      <w:r w:rsidR="00A44404">
        <w:rPr>
          <w:rFonts w:ascii="Times New Roman" w:eastAsia="等线" w:hAnsi="Times New Roman" w:cs="Times New Roman"/>
          <w:lang w:val="en-GB" w:eastAsia="en-GB"/>
        </w:rPr>
        <w:t>1</w:t>
      </w:r>
      <w:r w:rsidRPr="005C58C3">
        <w:rPr>
          <w:rFonts w:ascii="Times New Roman" w:eastAsia="等线" w:hAnsi="Times New Roman" w:cs="Times New Roman"/>
          <w:lang w:val="en-GB" w:eastAsia="en-GB"/>
        </w:rPr>
        <w:t xml:space="preserve"> </w:t>
      </w:r>
      <w:r w:rsidR="00063029">
        <w:rPr>
          <w:rFonts w:ascii="Times New Roman" w:eastAsia="等线" w:hAnsi="Times New Roman" w:cs="Times New Roman"/>
          <w:lang w:val="en-GB" w:eastAsia="en-GB"/>
        </w:rPr>
        <w:t>is</w:t>
      </w:r>
      <w:r w:rsidR="00160046">
        <w:rPr>
          <w:rFonts w:ascii="Times New Roman" w:eastAsia="等线" w:hAnsi="Times New Roman" w:cs="Times New Roman"/>
          <w:lang w:val="en-GB" w:eastAsia="en-GB"/>
        </w:rPr>
        <w:t xml:space="preserve"> asked to </w:t>
      </w:r>
      <w:r w:rsidR="002F2621">
        <w:rPr>
          <w:rFonts w:ascii="Times New Roman" w:eastAsia="等线" w:hAnsi="Times New Roman" w:cs="Times New Roman"/>
          <w:lang w:val="en-GB" w:eastAsia="en-GB"/>
        </w:rPr>
        <w:t xml:space="preserve">consider the above </w:t>
      </w:r>
      <w:r w:rsidR="002F2621">
        <w:rPr>
          <w:rFonts w:ascii="Times New Roman" w:eastAsia="等线" w:hAnsi="Times New Roman" w:cs="Times New Roman" w:hint="eastAsia"/>
          <w:lang w:val="en-GB" w:eastAsia="zh-CN"/>
        </w:rPr>
        <w:t>R</w:t>
      </w:r>
      <w:r w:rsidR="002F2621">
        <w:rPr>
          <w:rFonts w:ascii="Times New Roman" w:eastAsia="等线" w:hAnsi="Times New Roman" w:cs="Times New Roman"/>
          <w:lang w:val="en-GB" w:eastAsia="zh-CN"/>
        </w:rPr>
        <w:t>AN2 agreement</w:t>
      </w:r>
      <w:r w:rsidR="004308BF">
        <w:rPr>
          <w:rFonts w:ascii="Times New Roman" w:eastAsia="等线" w:hAnsi="Times New Roman" w:cs="Times New Roman"/>
          <w:lang w:val="en-GB" w:eastAsia="zh-CN"/>
        </w:rPr>
        <w:t xml:space="preserve">, and </w:t>
      </w:r>
      <w:r w:rsidR="00ED4817">
        <w:rPr>
          <w:rFonts w:ascii="Times New Roman" w:eastAsia="等线" w:hAnsi="Times New Roman" w:cs="Times New Roman"/>
          <w:lang w:val="en-GB" w:eastAsia="zh-CN"/>
        </w:rPr>
        <w:t>provide</w:t>
      </w:r>
      <w:r w:rsidR="003A3A03">
        <w:rPr>
          <w:rFonts w:ascii="Times New Roman" w:eastAsia="等线" w:hAnsi="Times New Roman" w:cs="Times New Roman"/>
          <w:lang w:val="en-GB" w:eastAsia="zh-CN"/>
        </w:rPr>
        <w:t>s</w:t>
      </w:r>
      <w:r w:rsidR="00ED4817">
        <w:rPr>
          <w:rFonts w:ascii="Times New Roman" w:eastAsia="等线" w:hAnsi="Times New Roman" w:cs="Times New Roman"/>
          <w:lang w:val="en-GB" w:eastAsia="zh-CN"/>
        </w:rPr>
        <w:t xml:space="preserve"> </w:t>
      </w:r>
      <w:r w:rsidR="004308BF">
        <w:rPr>
          <w:rFonts w:ascii="Times New Roman" w:eastAsia="等线" w:hAnsi="Times New Roman" w:cs="Times New Roman"/>
          <w:lang w:val="en-GB" w:eastAsia="en-GB"/>
        </w:rPr>
        <w:t xml:space="preserve">feedback if there </w:t>
      </w:r>
      <w:r w:rsidR="00054E4D">
        <w:rPr>
          <w:rFonts w:ascii="Times New Roman" w:eastAsia="等线" w:hAnsi="Times New Roman" w:cs="Times New Roman"/>
          <w:lang w:val="en-GB" w:eastAsia="en-GB"/>
        </w:rPr>
        <w:t>are</w:t>
      </w:r>
      <w:r w:rsidR="004308BF">
        <w:rPr>
          <w:rFonts w:ascii="Times New Roman" w:eastAsia="等线" w:hAnsi="Times New Roman" w:cs="Times New Roman"/>
          <w:lang w:val="en-GB" w:eastAsia="en-GB"/>
        </w:rPr>
        <w:t xml:space="preserve"> any concern</w:t>
      </w:r>
      <w:r w:rsidR="00ED4817">
        <w:rPr>
          <w:rFonts w:ascii="Times New Roman" w:eastAsia="等线" w:hAnsi="Times New Roman" w:cs="Times New Roman"/>
          <w:lang w:val="en-GB" w:eastAsia="en-GB"/>
        </w:rPr>
        <w:t>s</w:t>
      </w:r>
      <w:r w:rsidR="00E718D5">
        <w:rPr>
          <w:rFonts w:ascii="Times New Roman" w:eastAsia="等线" w:hAnsi="Times New Roman" w:cs="Times New Roman"/>
          <w:lang w:val="en-GB" w:eastAsia="en-GB"/>
        </w:rPr>
        <w:t>.</w:t>
      </w:r>
    </w:p>
    <w:p w14:paraId="785BFAF1" w14:textId="77777777" w:rsidR="00416A26" w:rsidRDefault="00416A26"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p>
    <w:p w14:paraId="6E2E8E02" w14:textId="77777777" w:rsidR="00127162" w:rsidRPr="00FC4862" w:rsidRDefault="00127162" w:rsidP="001D6197">
      <w:pPr>
        <w:pStyle w:val="1"/>
        <w:numPr>
          <w:ilvl w:val="0"/>
          <w:numId w:val="46"/>
        </w:numPr>
      </w:pPr>
      <w:r w:rsidRPr="00127162">
        <w:t>Discussions</w:t>
      </w:r>
    </w:p>
    <w:p w14:paraId="758DD21D" w14:textId="767976D3" w:rsidR="00861006" w:rsidRDefault="00861006" w:rsidP="004931BB">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 xml:space="preserve">According to WID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_Ref156811817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[2]</w:t>
      </w:r>
      <w:r>
        <w:rPr>
          <w:rFonts w:ascii="Times New Roman" w:hAnsi="Times New Roman"/>
          <w:sz w:val="22"/>
          <w:szCs w:val="22"/>
          <w:lang w:eastAsia="zh-CN"/>
        </w:rPr>
        <w:fldChar w:fldCharType="end"/>
      </w:r>
      <w:r>
        <w:rPr>
          <w:rFonts w:ascii="Times New Roman" w:hAnsi="Times New Roman"/>
          <w:sz w:val="22"/>
          <w:szCs w:val="22"/>
          <w:lang w:eastAsia="zh-CN"/>
        </w:rPr>
        <w:t xml:space="preserve">, </w:t>
      </w:r>
      <w:r w:rsidR="00ED4817">
        <w:rPr>
          <w:rFonts w:ascii="Times New Roman" w:hAnsi="Times New Roman"/>
          <w:sz w:val="22"/>
          <w:szCs w:val="22"/>
          <w:lang w:val="en-US" w:eastAsia="zh-CN"/>
        </w:rPr>
        <w:t xml:space="preserve">one of the objectives of the </w:t>
      </w:r>
      <w:r>
        <w:rPr>
          <w:rFonts w:ascii="Times New Roman" w:hAnsi="Times New Roman"/>
          <w:sz w:val="22"/>
          <w:szCs w:val="22"/>
          <w:lang w:eastAsia="zh-CN"/>
        </w:rPr>
        <w:t>NR sidelink CA operation</w:t>
      </w:r>
      <w:r w:rsidR="00ED4817">
        <w:rPr>
          <w:rFonts w:ascii="Times New Roman" w:hAnsi="Times New Roman"/>
          <w:sz w:val="22"/>
          <w:szCs w:val="22"/>
          <w:lang w:val="en-US" w:eastAsia="zh-CN"/>
        </w:rPr>
        <w:t xml:space="preserve"> is as follows</w:t>
      </w:r>
      <w:r>
        <w:rPr>
          <w:rFonts w:ascii="Times New Roman" w:hAnsi="Times New Roman"/>
          <w:sz w:val="22"/>
          <w:szCs w:val="22"/>
          <w:lang w:eastAsia="zh-CN"/>
        </w:rPr>
        <w:t xml:space="preserve">: </w:t>
      </w:r>
    </w:p>
    <w:tbl>
      <w:tblPr>
        <w:tblStyle w:val="af0"/>
        <w:tblW w:w="0" w:type="auto"/>
        <w:tblLook w:val="04A0" w:firstRow="1" w:lastRow="0" w:firstColumn="1" w:lastColumn="0" w:noHBand="0" w:noVBand="1"/>
      </w:tblPr>
      <w:tblGrid>
        <w:gridCol w:w="9016"/>
      </w:tblGrid>
      <w:tr w:rsidR="00861006" w14:paraId="569B62BE" w14:textId="77777777" w:rsidTr="00861006">
        <w:tc>
          <w:tcPr>
            <w:tcW w:w="9016" w:type="dxa"/>
          </w:tcPr>
          <w:p w14:paraId="08DE813B" w14:textId="77777777" w:rsidR="00861006" w:rsidRDefault="00861006" w:rsidP="00861006">
            <w:pPr>
              <w:numPr>
                <w:ilvl w:val="0"/>
                <w:numId w:val="49"/>
              </w:numPr>
              <w:overflowPunct w:val="0"/>
              <w:spacing w:before="120" w:after="0"/>
              <w:ind w:left="426" w:hanging="284"/>
              <w:rPr>
                <w:rFonts w:ascii="Times" w:hAnsi="Times" w:cs="Times"/>
              </w:rPr>
            </w:pPr>
            <w:r>
              <w:rPr>
                <w:rFonts w:ascii="Times" w:hAnsi="Times" w:cs="Times"/>
              </w:rPr>
              <w:t>Specify mechanism to support NR sidelink CA operation based on LTE sidelink CA operation [RAN2, RAN1, RAN4]</w:t>
            </w:r>
          </w:p>
          <w:p w14:paraId="571B49FD" w14:textId="088BE2B8" w:rsidR="00861006" w:rsidRPr="00861006" w:rsidRDefault="00861006" w:rsidP="00861006">
            <w:pPr>
              <w:overflowPunct w:val="0"/>
              <w:spacing w:before="120" w:after="0"/>
              <w:ind w:left="426"/>
              <w:rPr>
                <w:rFonts w:ascii="Times" w:hAnsi="Times" w:cs="Times"/>
              </w:rPr>
            </w:pPr>
            <w:r>
              <w:rPr>
                <w:rFonts w:ascii="Times" w:hAnsi="Times" w:cs="Times"/>
              </w:rPr>
              <w:t>……</w:t>
            </w:r>
          </w:p>
          <w:p w14:paraId="397EF575" w14:textId="2EB854A1" w:rsidR="00861006" w:rsidRPr="00861006" w:rsidRDefault="00861006" w:rsidP="00861006">
            <w:pPr>
              <w:numPr>
                <w:ilvl w:val="0"/>
                <w:numId w:val="50"/>
              </w:numPr>
              <w:overflowPunct w:val="0"/>
              <w:spacing w:before="60" w:after="60"/>
              <w:ind w:left="993" w:hanging="284"/>
              <w:rPr>
                <w:rFonts w:ascii="Times" w:hAnsi="Times" w:cs="Times"/>
                <w:lang w:eastAsia="ko-KR"/>
              </w:rPr>
            </w:pPr>
            <w:r>
              <w:rPr>
                <w:rFonts w:ascii="Times" w:hAnsi="Times" w:cs="Times"/>
                <w:lang w:eastAsia="ko-KR"/>
              </w:rPr>
              <w:t>No enhancement related to SCI transmissions on PSCCH/PSSCH, PSFCH transmission, RSRP feedback, CSI feedback and congestion control compared to Rel-16 (i.e., per-carrier operation)</w:t>
            </w:r>
          </w:p>
        </w:tc>
      </w:tr>
    </w:tbl>
    <w:p w14:paraId="2C8448CF" w14:textId="3B23BEA0" w:rsidR="00861006" w:rsidRDefault="00861006" w:rsidP="004931BB">
      <w:pPr>
        <w:pStyle w:val="aff0"/>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Rel-16</w:t>
      </w:r>
      <w:r w:rsidR="00365770">
        <w:rPr>
          <w:rFonts w:ascii="Times New Roman" w:hAnsi="Times New Roman"/>
          <w:sz w:val="22"/>
          <w:szCs w:val="22"/>
          <w:lang w:val="en-US" w:eastAsia="zh-CN"/>
        </w:rPr>
        <w:t xml:space="preserve"> NR SL</w:t>
      </w:r>
      <w:r>
        <w:rPr>
          <w:rFonts w:ascii="Times New Roman" w:hAnsi="Times New Roman"/>
          <w:sz w:val="22"/>
          <w:szCs w:val="22"/>
          <w:lang w:eastAsia="zh-CN"/>
        </w:rPr>
        <w:t xml:space="preserve">, CSI </w:t>
      </w:r>
      <w:r w:rsidR="00A5068D">
        <w:rPr>
          <w:rFonts w:ascii="Times New Roman" w:hAnsi="Times New Roman"/>
          <w:sz w:val="22"/>
          <w:szCs w:val="22"/>
          <w:lang w:eastAsia="zh-CN"/>
        </w:rPr>
        <w:t>report</w:t>
      </w:r>
      <w:r w:rsidR="0006475A">
        <w:rPr>
          <w:rFonts w:ascii="Times New Roman" w:hAnsi="Times New Roman"/>
          <w:sz w:val="22"/>
          <w:szCs w:val="22"/>
          <w:lang w:val="en-US" w:eastAsia="zh-CN"/>
        </w:rPr>
        <w:t>ing</w:t>
      </w:r>
      <w:r>
        <w:rPr>
          <w:rFonts w:ascii="Times New Roman" w:hAnsi="Times New Roman"/>
          <w:sz w:val="22"/>
          <w:szCs w:val="22"/>
          <w:lang w:eastAsia="zh-CN"/>
        </w:rPr>
        <w:t xml:space="preserve"> is performed </w:t>
      </w:r>
      <w:r w:rsidR="0006475A">
        <w:rPr>
          <w:rFonts w:ascii="Times New Roman" w:hAnsi="Times New Roman"/>
          <w:sz w:val="22"/>
          <w:szCs w:val="22"/>
          <w:lang w:val="en-US" w:eastAsia="zh-CN"/>
        </w:rPr>
        <w:t>for a single carrier</w:t>
      </w:r>
      <w:r>
        <w:rPr>
          <w:rFonts w:ascii="Times New Roman" w:hAnsi="Times New Roman"/>
          <w:sz w:val="22"/>
          <w:szCs w:val="22"/>
          <w:lang w:eastAsia="zh-CN"/>
        </w:rPr>
        <w:t xml:space="preserve">, i.e. the CSI </w:t>
      </w:r>
      <w:r w:rsidR="00A5068D">
        <w:rPr>
          <w:rFonts w:ascii="Times New Roman" w:hAnsi="Times New Roman"/>
          <w:sz w:val="22"/>
          <w:szCs w:val="22"/>
          <w:lang w:eastAsia="zh-CN"/>
        </w:rPr>
        <w:t>report</w:t>
      </w:r>
      <w:r>
        <w:rPr>
          <w:rFonts w:ascii="Times New Roman" w:hAnsi="Times New Roman"/>
          <w:sz w:val="22"/>
          <w:szCs w:val="22"/>
          <w:lang w:eastAsia="zh-CN"/>
        </w:rPr>
        <w:t xml:space="preserve"> of one carrier is </w:t>
      </w:r>
      <w:r w:rsidR="00A5068D">
        <w:rPr>
          <w:rFonts w:ascii="Times New Roman" w:hAnsi="Times New Roman"/>
          <w:sz w:val="22"/>
          <w:szCs w:val="22"/>
          <w:lang w:eastAsia="zh-CN"/>
        </w:rPr>
        <w:t>sent</w:t>
      </w:r>
      <w:r>
        <w:rPr>
          <w:rFonts w:ascii="Times New Roman" w:hAnsi="Times New Roman"/>
          <w:sz w:val="22"/>
          <w:szCs w:val="22"/>
          <w:lang w:eastAsia="zh-CN"/>
        </w:rPr>
        <w:t xml:space="preserve"> on the</w:t>
      </w:r>
      <w:r w:rsidR="0006475A">
        <w:rPr>
          <w:rFonts w:ascii="Times New Roman" w:hAnsi="Times New Roman"/>
          <w:sz w:val="22"/>
          <w:szCs w:val="22"/>
          <w:lang w:val="en-US" w:eastAsia="zh-CN"/>
        </w:rPr>
        <w:t xml:space="preserve"> same</w:t>
      </w:r>
      <w:r>
        <w:rPr>
          <w:rFonts w:ascii="Times New Roman" w:hAnsi="Times New Roman"/>
          <w:sz w:val="22"/>
          <w:szCs w:val="22"/>
          <w:lang w:eastAsia="zh-CN"/>
        </w:rPr>
        <w:t xml:space="preserve"> carrier</w:t>
      </w:r>
      <w:r w:rsidR="0006475A">
        <w:rPr>
          <w:rFonts w:ascii="Times New Roman" w:hAnsi="Times New Roman"/>
          <w:sz w:val="22"/>
          <w:szCs w:val="22"/>
          <w:lang w:val="en-US" w:eastAsia="zh-CN"/>
        </w:rPr>
        <w:t xml:space="preserve"> itself</w:t>
      </w:r>
      <w:r w:rsidR="003A3A03">
        <w:rPr>
          <w:rFonts w:ascii="Times New Roman" w:hAnsi="Times New Roman"/>
          <w:sz w:val="22"/>
          <w:szCs w:val="22"/>
          <w:lang w:val="en-US" w:eastAsia="zh-CN"/>
        </w:rPr>
        <w:t>,</w:t>
      </w:r>
      <w:r w:rsidR="00BF7196">
        <w:rPr>
          <w:rFonts w:ascii="Times New Roman" w:hAnsi="Times New Roman"/>
          <w:sz w:val="22"/>
          <w:szCs w:val="22"/>
          <w:lang w:val="en-US" w:eastAsia="zh-CN"/>
        </w:rPr>
        <w:t xml:space="preserve"> because CA was not supported in Rel-16</w:t>
      </w:r>
      <w:r>
        <w:rPr>
          <w:rFonts w:ascii="Times New Roman" w:hAnsi="Times New Roman"/>
          <w:sz w:val="22"/>
          <w:szCs w:val="22"/>
          <w:lang w:eastAsia="zh-CN"/>
        </w:rPr>
        <w:t xml:space="preserve">. </w:t>
      </w:r>
      <w:r w:rsidR="005F3CA7">
        <w:rPr>
          <w:rFonts w:ascii="Times New Roman" w:hAnsi="Times New Roman"/>
          <w:sz w:val="22"/>
          <w:szCs w:val="22"/>
          <w:lang w:eastAsia="zh-CN"/>
        </w:rPr>
        <w:t xml:space="preserve">However, </w:t>
      </w:r>
      <w:r w:rsidR="0006475A">
        <w:rPr>
          <w:rFonts w:ascii="Times New Roman" w:hAnsi="Times New Roman"/>
          <w:sz w:val="22"/>
          <w:szCs w:val="22"/>
          <w:lang w:val="en-US" w:eastAsia="zh-CN"/>
        </w:rPr>
        <w:t xml:space="preserve">with the introduction of SL CA in Rel-18 and </w:t>
      </w:r>
      <w:r w:rsidR="005F3CA7">
        <w:rPr>
          <w:rFonts w:ascii="Times New Roman" w:hAnsi="Times New Roman"/>
          <w:sz w:val="22"/>
          <w:szCs w:val="22"/>
          <w:lang w:eastAsia="zh-CN"/>
        </w:rPr>
        <w:t xml:space="preserve">according to the RAN2 agreement, the determination of the carrier </w:t>
      </w:r>
      <w:r w:rsidR="0006475A">
        <w:rPr>
          <w:rFonts w:ascii="Times New Roman" w:hAnsi="Times New Roman"/>
          <w:sz w:val="22"/>
          <w:szCs w:val="22"/>
          <w:lang w:val="en-US" w:eastAsia="zh-CN"/>
        </w:rPr>
        <w:t>on which the</w:t>
      </w:r>
      <w:r w:rsidR="005F3CA7">
        <w:rPr>
          <w:rFonts w:ascii="Times New Roman" w:hAnsi="Times New Roman"/>
          <w:sz w:val="22"/>
          <w:szCs w:val="22"/>
          <w:lang w:eastAsia="zh-CN"/>
        </w:rPr>
        <w:t xml:space="preserve"> CSI report</w:t>
      </w:r>
      <w:r w:rsidR="0006475A">
        <w:rPr>
          <w:rFonts w:ascii="Times New Roman" w:hAnsi="Times New Roman"/>
          <w:sz w:val="22"/>
          <w:szCs w:val="22"/>
          <w:lang w:val="en-US" w:eastAsia="zh-CN"/>
        </w:rPr>
        <w:t xml:space="preserve"> is sent is left up</w:t>
      </w:r>
      <w:r w:rsidR="005F3CA7">
        <w:rPr>
          <w:rFonts w:ascii="Times New Roman" w:hAnsi="Times New Roman"/>
          <w:sz w:val="22"/>
          <w:szCs w:val="22"/>
          <w:lang w:eastAsia="zh-CN"/>
        </w:rPr>
        <w:t xml:space="preserve"> to UE implementation. </w:t>
      </w:r>
      <w:r w:rsidR="0006475A">
        <w:rPr>
          <w:rFonts w:ascii="Times New Roman" w:hAnsi="Times New Roman"/>
          <w:sz w:val="22"/>
          <w:szCs w:val="22"/>
          <w:lang w:val="en-US" w:eastAsia="zh-CN"/>
        </w:rPr>
        <w:t>This would result in the possibility</w:t>
      </w:r>
      <w:r w:rsidR="005F3CA7">
        <w:rPr>
          <w:rFonts w:ascii="Times New Roman" w:hAnsi="Times New Roman"/>
          <w:sz w:val="22"/>
          <w:szCs w:val="22"/>
          <w:lang w:eastAsia="zh-CN"/>
        </w:rPr>
        <w:t xml:space="preserve"> that the CSI</w:t>
      </w:r>
      <w:r w:rsidR="0006475A">
        <w:rPr>
          <w:rFonts w:ascii="Times New Roman" w:hAnsi="Times New Roman"/>
          <w:sz w:val="22"/>
          <w:szCs w:val="22"/>
          <w:lang w:val="en-US" w:eastAsia="zh-CN"/>
        </w:rPr>
        <w:t xml:space="preserve">-RS is measured on one carrier but the CSI report itself </w:t>
      </w:r>
      <w:r w:rsidR="00A5068D">
        <w:rPr>
          <w:rFonts w:ascii="Times New Roman" w:hAnsi="Times New Roman"/>
          <w:sz w:val="22"/>
          <w:szCs w:val="22"/>
          <w:lang w:eastAsia="zh-CN"/>
        </w:rPr>
        <w:t>is sent on another carrier</w:t>
      </w:r>
      <w:r w:rsidR="0006475A">
        <w:rPr>
          <w:rFonts w:ascii="Times New Roman" w:hAnsi="Times New Roman"/>
          <w:sz w:val="22"/>
          <w:szCs w:val="22"/>
          <w:lang w:val="en-US" w:eastAsia="zh-CN"/>
        </w:rPr>
        <w:t>.</w:t>
      </w:r>
      <w:r w:rsidR="00A5068D">
        <w:rPr>
          <w:rFonts w:ascii="Times New Roman" w:hAnsi="Times New Roman"/>
          <w:sz w:val="22"/>
          <w:szCs w:val="22"/>
          <w:lang w:eastAsia="zh-CN"/>
        </w:rPr>
        <w:t xml:space="preserve"> </w:t>
      </w:r>
      <w:r w:rsidR="0006475A">
        <w:rPr>
          <w:rFonts w:ascii="Times New Roman" w:hAnsi="Times New Roman"/>
          <w:sz w:val="22"/>
          <w:szCs w:val="22"/>
          <w:lang w:val="en-US" w:eastAsia="zh-CN"/>
        </w:rPr>
        <w:t xml:space="preserve">Without any identification as to which carrier the CSI report pertains to, the UE would be unaware of which carrier to apply the report to and it is unclear how the UE would utilize such a report. Furthermore, such an action would </w:t>
      </w:r>
      <w:r w:rsidR="00A5068D">
        <w:rPr>
          <w:rFonts w:ascii="Times New Roman" w:hAnsi="Times New Roman"/>
          <w:sz w:val="22"/>
          <w:szCs w:val="22"/>
          <w:lang w:eastAsia="zh-CN"/>
        </w:rPr>
        <w:t>not</w:t>
      </w:r>
      <w:r w:rsidR="0006475A">
        <w:rPr>
          <w:rFonts w:ascii="Times New Roman" w:hAnsi="Times New Roman"/>
          <w:sz w:val="22"/>
          <w:szCs w:val="22"/>
          <w:lang w:val="en-US" w:eastAsia="zh-CN"/>
        </w:rPr>
        <w:t xml:space="preserve"> be</w:t>
      </w:r>
      <w:r w:rsidR="00A5068D">
        <w:rPr>
          <w:rFonts w:ascii="Times New Roman" w:hAnsi="Times New Roman"/>
          <w:sz w:val="22"/>
          <w:szCs w:val="22"/>
          <w:lang w:eastAsia="zh-CN"/>
        </w:rPr>
        <w:t xml:space="preserve"> aligned with</w:t>
      </w:r>
      <w:r w:rsidR="0006475A">
        <w:rPr>
          <w:rFonts w:ascii="Times New Roman" w:hAnsi="Times New Roman"/>
          <w:sz w:val="22"/>
          <w:szCs w:val="22"/>
          <w:lang w:val="en-US" w:eastAsia="zh-CN"/>
        </w:rPr>
        <w:t xml:space="preserve"> the</w:t>
      </w:r>
      <w:r w:rsidR="00A5068D">
        <w:rPr>
          <w:rFonts w:ascii="Times New Roman" w:hAnsi="Times New Roman"/>
          <w:sz w:val="22"/>
          <w:szCs w:val="22"/>
          <w:lang w:eastAsia="zh-CN"/>
        </w:rPr>
        <w:t xml:space="preserve"> Rel-1</w:t>
      </w:r>
      <w:r w:rsidR="0006475A">
        <w:rPr>
          <w:rFonts w:ascii="Times New Roman" w:hAnsi="Times New Roman"/>
          <w:sz w:val="22"/>
          <w:szCs w:val="22"/>
          <w:lang w:val="en-US" w:eastAsia="zh-CN"/>
        </w:rPr>
        <w:t>8 NR SL CA</w:t>
      </w:r>
      <w:r w:rsidR="00A5068D">
        <w:rPr>
          <w:rFonts w:ascii="Times New Roman" w:hAnsi="Times New Roman"/>
          <w:sz w:val="22"/>
          <w:szCs w:val="22"/>
          <w:lang w:eastAsia="zh-CN"/>
        </w:rPr>
        <w:t xml:space="preserve"> per-carrier operation</w:t>
      </w:r>
      <w:r w:rsidR="00BF7196">
        <w:rPr>
          <w:rFonts w:ascii="Times New Roman" w:hAnsi="Times New Roman"/>
          <w:sz w:val="22"/>
          <w:szCs w:val="22"/>
          <w:lang w:val="en-US" w:eastAsia="zh-CN"/>
        </w:rPr>
        <w:t>, as described in the WID</w:t>
      </w:r>
      <w:r w:rsidR="00A5068D">
        <w:rPr>
          <w:rFonts w:ascii="Times New Roman" w:hAnsi="Times New Roman"/>
          <w:sz w:val="22"/>
          <w:szCs w:val="22"/>
          <w:lang w:eastAsia="zh-CN"/>
        </w:rPr>
        <w:t>.</w:t>
      </w:r>
    </w:p>
    <w:p w14:paraId="102FC39A" w14:textId="37046667" w:rsidR="00A5068D" w:rsidRDefault="00A5068D" w:rsidP="004931BB">
      <w:pPr>
        <w:pStyle w:val="aff0"/>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eastAsia="zh-CN"/>
        </w:rPr>
        <w:lastRenderedPageBreak/>
        <w:t xml:space="preserve">Besides, </w:t>
      </w:r>
      <w:r w:rsidR="00B31429">
        <w:rPr>
          <w:rFonts w:ascii="Times New Roman" w:hAnsi="Times New Roman"/>
          <w:sz w:val="22"/>
          <w:szCs w:val="22"/>
          <w:lang w:eastAsia="zh-CN"/>
        </w:rPr>
        <w:t>the UE may have multiple CSI reporting MAC CEs to be sent, and these CSI reporting MAC CEs may be sent on the same carrier, since it is up to UE implementation. However, transmit</w:t>
      </w:r>
      <w:r w:rsidR="00DA38CA">
        <w:rPr>
          <w:rFonts w:ascii="Times New Roman" w:hAnsi="Times New Roman"/>
          <w:sz w:val="22"/>
          <w:szCs w:val="22"/>
          <w:lang w:val="en-US" w:eastAsia="zh-CN"/>
        </w:rPr>
        <w:t>ting</w:t>
      </w:r>
      <w:r w:rsidR="00B31429">
        <w:rPr>
          <w:rFonts w:ascii="Times New Roman" w:hAnsi="Times New Roman"/>
          <w:sz w:val="22"/>
          <w:szCs w:val="22"/>
          <w:lang w:eastAsia="zh-CN"/>
        </w:rPr>
        <w:t xml:space="preserve"> multiple CSI report</w:t>
      </w:r>
      <w:r w:rsidR="00DA38CA">
        <w:rPr>
          <w:rFonts w:ascii="Times New Roman" w:hAnsi="Times New Roman"/>
          <w:sz w:val="22"/>
          <w:szCs w:val="22"/>
          <w:lang w:val="en-US" w:eastAsia="zh-CN"/>
        </w:rPr>
        <w:t>s</w:t>
      </w:r>
      <w:r w:rsidR="0006475A">
        <w:rPr>
          <w:rFonts w:ascii="Times New Roman" w:hAnsi="Times New Roman"/>
          <w:sz w:val="22"/>
          <w:szCs w:val="22"/>
          <w:lang w:val="en-US" w:eastAsia="zh-CN"/>
        </w:rPr>
        <w:t xml:space="preserve"> in a sequential manner</w:t>
      </w:r>
      <w:r w:rsidR="00B31429">
        <w:rPr>
          <w:rFonts w:ascii="Times New Roman" w:hAnsi="Times New Roman"/>
          <w:sz w:val="22"/>
          <w:szCs w:val="22"/>
          <w:lang w:eastAsia="zh-CN"/>
        </w:rPr>
        <w:t xml:space="preserve"> would </w:t>
      </w:r>
      <w:r w:rsidR="00DA38CA">
        <w:rPr>
          <w:rFonts w:ascii="Times New Roman" w:hAnsi="Times New Roman"/>
          <w:sz w:val="22"/>
          <w:szCs w:val="22"/>
          <w:lang w:val="en-US" w:eastAsia="zh-CN"/>
        </w:rPr>
        <w:t>result in</w:t>
      </w:r>
      <w:r w:rsidR="00B31429">
        <w:rPr>
          <w:rFonts w:ascii="Times New Roman" w:hAnsi="Times New Roman"/>
          <w:sz w:val="22"/>
          <w:szCs w:val="22"/>
          <w:lang w:eastAsia="zh-CN"/>
        </w:rPr>
        <w:t xml:space="preserve"> significant latency, and may potentially degrade the performance.</w:t>
      </w:r>
      <w:r w:rsidR="00DA38CA">
        <w:rPr>
          <w:rFonts w:ascii="Times New Roman" w:hAnsi="Times New Roman"/>
          <w:sz w:val="22"/>
          <w:szCs w:val="22"/>
          <w:lang w:val="en-US" w:eastAsia="zh-CN"/>
        </w:rPr>
        <w:t xml:space="preserve"> It is also possible that the CSI report arrives past the (pre-)configured latency bound, thereby nullifying the </w:t>
      </w:r>
      <w:r w:rsidR="00BF7196">
        <w:rPr>
          <w:rFonts w:ascii="Times New Roman" w:hAnsi="Times New Roman"/>
          <w:sz w:val="22"/>
          <w:szCs w:val="22"/>
          <w:lang w:val="en-US" w:eastAsia="zh-CN"/>
        </w:rPr>
        <w:t xml:space="preserve">purpose of the </w:t>
      </w:r>
      <w:r w:rsidR="00DA38CA">
        <w:rPr>
          <w:rFonts w:ascii="Times New Roman" w:hAnsi="Times New Roman"/>
          <w:sz w:val="22"/>
          <w:szCs w:val="22"/>
          <w:lang w:val="en-US" w:eastAsia="zh-CN"/>
        </w:rPr>
        <w:t>report itself.</w:t>
      </w:r>
    </w:p>
    <w:p w14:paraId="368DC71B" w14:textId="740FABA1" w:rsidR="00862CED" w:rsidRDefault="00862CED" w:rsidP="00862CED">
      <w:pPr>
        <w:pStyle w:val="aff0"/>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t xml:space="preserve">Proposal 1: </w:t>
      </w:r>
      <w:r w:rsidR="006422F4">
        <w:rPr>
          <w:rFonts w:ascii="Times New Roman" w:hAnsi="Times New Roman"/>
          <w:b/>
          <w:i/>
          <w:sz w:val="22"/>
          <w:szCs w:val="22"/>
          <w:lang w:val="en-US" w:eastAsia="zh-CN"/>
        </w:rPr>
        <w:t xml:space="preserve">Reply to RAN2 that, in RAN1’s understanding, </w:t>
      </w:r>
      <w:r w:rsidR="009E7D9E">
        <w:rPr>
          <w:rFonts w:ascii="Times New Roman" w:hAnsi="Times New Roman"/>
          <w:b/>
          <w:i/>
          <w:sz w:val="22"/>
          <w:szCs w:val="22"/>
          <w:lang w:val="en-US" w:eastAsia="zh-CN"/>
        </w:rPr>
        <w:t>RAN2</w:t>
      </w:r>
      <w:r w:rsidR="000B43D0">
        <w:rPr>
          <w:rFonts w:ascii="Times New Roman" w:hAnsi="Times New Roman"/>
          <w:b/>
          <w:i/>
          <w:sz w:val="22"/>
          <w:szCs w:val="22"/>
          <w:lang w:val="en-US" w:eastAsia="zh-CN"/>
        </w:rPr>
        <w:t>’s</w:t>
      </w:r>
      <w:r w:rsidR="009E7D9E">
        <w:rPr>
          <w:rFonts w:ascii="Times New Roman" w:hAnsi="Times New Roman"/>
          <w:b/>
          <w:i/>
          <w:sz w:val="22"/>
          <w:szCs w:val="22"/>
          <w:lang w:val="en-US" w:eastAsia="zh-CN"/>
        </w:rPr>
        <w:t xml:space="preserve"> </w:t>
      </w:r>
      <w:r w:rsidR="00566355">
        <w:rPr>
          <w:rFonts w:ascii="Times New Roman" w:hAnsi="Times New Roman"/>
          <w:b/>
          <w:i/>
          <w:sz w:val="22"/>
          <w:szCs w:val="22"/>
          <w:lang w:val="en-US" w:eastAsia="zh-CN"/>
        </w:rPr>
        <w:t xml:space="preserve">working assumption </w:t>
      </w:r>
      <w:r w:rsidR="009E7D9E">
        <w:rPr>
          <w:rFonts w:ascii="Times New Roman" w:hAnsi="Times New Roman"/>
          <w:b/>
          <w:i/>
          <w:sz w:val="22"/>
          <w:szCs w:val="22"/>
          <w:lang w:val="en-US" w:eastAsia="zh-CN"/>
        </w:rPr>
        <w:t xml:space="preserve">is not aligned with </w:t>
      </w:r>
      <w:r w:rsidR="00AC4B60">
        <w:rPr>
          <w:rFonts w:ascii="Times New Roman" w:hAnsi="Times New Roman"/>
          <w:b/>
          <w:i/>
          <w:sz w:val="22"/>
          <w:szCs w:val="22"/>
          <w:lang w:val="en-US" w:eastAsia="zh-CN"/>
        </w:rPr>
        <w:t xml:space="preserve">the </w:t>
      </w:r>
      <w:r w:rsidR="009E7D9E">
        <w:rPr>
          <w:rFonts w:ascii="Times New Roman" w:hAnsi="Times New Roman"/>
          <w:b/>
          <w:i/>
          <w:sz w:val="22"/>
          <w:szCs w:val="22"/>
          <w:lang w:val="en-US" w:eastAsia="zh-CN"/>
        </w:rPr>
        <w:t>WID</w:t>
      </w:r>
      <w:r w:rsidR="000D2083">
        <w:rPr>
          <w:rFonts w:ascii="Times New Roman" w:hAnsi="Times New Roman"/>
          <w:b/>
          <w:i/>
          <w:sz w:val="22"/>
          <w:szCs w:val="22"/>
          <w:lang w:val="en-US" w:eastAsia="zh-CN"/>
        </w:rPr>
        <w:t>,</w:t>
      </w:r>
      <w:r w:rsidR="009E7D9E">
        <w:rPr>
          <w:rFonts w:ascii="Times New Roman" w:hAnsi="Times New Roman"/>
          <w:b/>
          <w:i/>
          <w:sz w:val="22"/>
          <w:szCs w:val="22"/>
          <w:lang w:val="en-US" w:eastAsia="zh-CN"/>
        </w:rPr>
        <w:t xml:space="preserve"> and potentially introduce</w:t>
      </w:r>
      <w:r w:rsidR="00ED1ADF">
        <w:rPr>
          <w:rFonts w:ascii="Times New Roman" w:hAnsi="Times New Roman"/>
          <w:b/>
          <w:i/>
          <w:sz w:val="22"/>
          <w:szCs w:val="22"/>
          <w:lang w:val="en-US" w:eastAsia="zh-CN"/>
        </w:rPr>
        <w:t>s</w:t>
      </w:r>
      <w:r w:rsidR="009E7D9E">
        <w:rPr>
          <w:rFonts w:ascii="Times New Roman" w:hAnsi="Times New Roman"/>
          <w:b/>
          <w:i/>
          <w:sz w:val="22"/>
          <w:szCs w:val="22"/>
          <w:lang w:val="en-US" w:eastAsia="zh-CN"/>
        </w:rPr>
        <w:t xml:space="preserve"> significant latency</w:t>
      </w:r>
      <w:r w:rsidR="006422F4">
        <w:rPr>
          <w:rFonts w:ascii="Times New Roman" w:hAnsi="Times New Roman"/>
          <w:b/>
          <w:i/>
          <w:sz w:val="22"/>
          <w:szCs w:val="22"/>
          <w:lang w:val="en-US" w:eastAsia="zh-CN"/>
        </w:rPr>
        <w:t xml:space="preserve"> to SL CSI reporting</w:t>
      </w:r>
      <w:r w:rsidR="009D5187">
        <w:rPr>
          <w:rFonts w:ascii="Times New Roman" w:hAnsi="Times New Roman"/>
          <w:b/>
          <w:i/>
          <w:sz w:val="22"/>
          <w:szCs w:val="22"/>
          <w:lang w:val="en-US" w:eastAsia="zh-CN"/>
        </w:rPr>
        <w:t>.</w:t>
      </w:r>
    </w:p>
    <w:p w14:paraId="6671D2F0" w14:textId="77777777" w:rsidR="00416A26" w:rsidRDefault="00416A26" w:rsidP="00862CED">
      <w:pPr>
        <w:pStyle w:val="aff0"/>
        <w:spacing w:beforeLines="50" w:before="120" w:afterLines="50" w:line="276" w:lineRule="auto"/>
        <w:jc w:val="both"/>
        <w:rPr>
          <w:rFonts w:ascii="Times New Roman" w:hAnsi="Times New Roman"/>
          <w:b/>
          <w:i/>
          <w:sz w:val="22"/>
          <w:szCs w:val="22"/>
          <w:lang w:eastAsia="zh-CN"/>
        </w:rPr>
      </w:pP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6CBDC598" w14:textId="42A2DA1A" w:rsidR="007E1330" w:rsidRDefault="00BE79CC" w:rsidP="00225DDA">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lang w:eastAsia="zh-CN"/>
        </w:rPr>
        <w:t>Based on the analysis above, following proposal is provided.</w:t>
      </w:r>
    </w:p>
    <w:p w14:paraId="19CC4B4A" w14:textId="18383D25" w:rsidR="00176D10" w:rsidRDefault="00176D10" w:rsidP="00176D10">
      <w:pPr>
        <w:pStyle w:val="aff0"/>
        <w:spacing w:beforeLines="50" w:before="120" w:afterLines="50" w:line="276" w:lineRule="auto"/>
        <w:jc w:val="both"/>
        <w:rPr>
          <w:rFonts w:ascii="Times New Roman" w:hAnsi="Times New Roman"/>
          <w:b/>
          <w:i/>
          <w:sz w:val="22"/>
          <w:szCs w:val="22"/>
          <w:lang w:val="en-US" w:eastAsia="zh-CN"/>
        </w:rPr>
      </w:pPr>
      <w:r w:rsidRPr="00BE204D">
        <w:rPr>
          <w:rFonts w:ascii="Times New Roman" w:hAnsi="Times New Roman"/>
          <w:b/>
          <w:i/>
          <w:sz w:val="22"/>
          <w:szCs w:val="22"/>
          <w:lang w:val="en-US" w:eastAsia="zh-CN"/>
        </w:rPr>
        <w:t xml:space="preserve">Proposal 1: </w:t>
      </w:r>
      <w:r>
        <w:rPr>
          <w:rFonts w:ascii="Times New Roman" w:hAnsi="Times New Roman"/>
          <w:b/>
          <w:i/>
          <w:sz w:val="22"/>
          <w:szCs w:val="22"/>
          <w:lang w:val="en-US" w:eastAsia="zh-CN"/>
        </w:rPr>
        <w:t>Reply to RAN2 that, in RAN1’s understanding, RAN2’s working assumption is not aligned with the WID</w:t>
      </w:r>
      <w:r w:rsidR="000D2083">
        <w:rPr>
          <w:rFonts w:ascii="Times New Roman" w:hAnsi="Times New Roman"/>
          <w:b/>
          <w:i/>
          <w:sz w:val="22"/>
          <w:szCs w:val="22"/>
          <w:lang w:val="en-US" w:eastAsia="zh-CN"/>
        </w:rPr>
        <w:t>,</w:t>
      </w:r>
      <w:r>
        <w:rPr>
          <w:rFonts w:ascii="Times New Roman" w:hAnsi="Times New Roman"/>
          <w:b/>
          <w:i/>
          <w:sz w:val="22"/>
          <w:szCs w:val="22"/>
          <w:lang w:val="en-US" w:eastAsia="zh-CN"/>
        </w:rPr>
        <w:t xml:space="preserve"> and potentially introduces significant latency to SL CSI reporting.</w:t>
      </w:r>
    </w:p>
    <w:p w14:paraId="0F04F2F4" w14:textId="77777777" w:rsidR="00CE1380" w:rsidRPr="000B43D0" w:rsidRDefault="00CE1380" w:rsidP="00CE1380">
      <w:pPr>
        <w:pStyle w:val="aff0"/>
        <w:spacing w:beforeLines="50" w:before="120" w:afterLines="50" w:line="276" w:lineRule="auto"/>
        <w:jc w:val="both"/>
        <w:rPr>
          <w:rFonts w:ascii="Times New Roman" w:hAnsi="Times New Roman"/>
          <w:sz w:val="22"/>
          <w:szCs w:val="22"/>
          <w:lang w:val="en-US" w:eastAsia="zh-CN"/>
        </w:rPr>
      </w:pP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6004E8A" w14:textId="5EA64C9B" w:rsidR="00834E60" w:rsidRPr="001D6197" w:rsidRDefault="00B51A95" w:rsidP="001C2691">
      <w:pPr>
        <w:pStyle w:val="af5"/>
        <w:numPr>
          <w:ilvl w:val="0"/>
          <w:numId w:val="10"/>
        </w:numPr>
        <w:spacing w:after="60"/>
        <w:ind w:firstLineChars="0"/>
        <w:rPr>
          <w:lang w:val="en-US"/>
        </w:rPr>
      </w:pPr>
      <w:bookmarkStart w:id="0" w:name="_Ref30584195"/>
      <w:bookmarkStart w:id="1" w:name="_Ref51596446"/>
      <w:r>
        <w:rPr>
          <w:lang w:val="en-US"/>
        </w:rPr>
        <w:t>R</w:t>
      </w:r>
      <w:r w:rsidR="001C2691">
        <w:rPr>
          <w:lang w:val="en-US"/>
        </w:rPr>
        <w:t>2</w:t>
      </w:r>
      <w:r w:rsidR="00FD0112" w:rsidRPr="00FD0112">
        <w:rPr>
          <w:lang w:val="en-US"/>
        </w:rPr>
        <w:t>-2</w:t>
      </w:r>
      <w:r w:rsidR="00336884" w:rsidRPr="00336884">
        <w:rPr>
          <w:lang w:val="en-US"/>
        </w:rPr>
        <w:t>3</w:t>
      </w:r>
      <w:r>
        <w:rPr>
          <w:lang w:val="en-US"/>
        </w:rPr>
        <w:t>1</w:t>
      </w:r>
      <w:r w:rsidR="001C2691">
        <w:rPr>
          <w:lang w:val="en-US"/>
        </w:rPr>
        <w:t>3621</w:t>
      </w:r>
      <w:r w:rsidR="00FC4862" w:rsidRPr="006772AA">
        <w:rPr>
          <w:lang w:val="en-US"/>
        </w:rPr>
        <w:t>, “</w:t>
      </w:r>
      <w:r w:rsidR="001C2691" w:rsidRPr="001C2691">
        <w:rPr>
          <w:lang w:val="en-US"/>
        </w:rPr>
        <w:t>LS on Sidelink CSI Reporting MAC-CE for SL-CA</w:t>
      </w:r>
      <w:r w:rsidR="009D3F36" w:rsidRPr="003F615C">
        <w:rPr>
          <w:lang w:val="en-US"/>
        </w:rPr>
        <w:t xml:space="preserve">”, </w:t>
      </w:r>
      <w:r w:rsidR="00AC4B60">
        <w:rPr>
          <w:lang w:val="en-US"/>
        </w:rPr>
        <w:t>RAN2</w:t>
      </w:r>
      <w:r w:rsidR="009D3F36" w:rsidRPr="003F615C">
        <w:rPr>
          <w:lang w:val="en-US"/>
        </w:rPr>
        <w:t>#</w:t>
      </w:r>
      <w:r w:rsidR="003F615C" w:rsidRPr="00045065">
        <w:rPr>
          <w:rFonts w:cs="Arial"/>
        </w:rPr>
        <w:t>1</w:t>
      </w:r>
      <w:r w:rsidR="00C20B84">
        <w:rPr>
          <w:rFonts w:cs="Arial"/>
        </w:rPr>
        <w:t>24</w:t>
      </w:r>
      <w:r w:rsidR="00FC4862" w:rsidRPr="003F615C">
        <w:rPr>
          <w:lang w:val="en-US"/>
        </w:rPr>
        <w:t>,</w:t>
      </w:r>
      <w:r w:rsidR="003F615C" w:rsidRPr="003F615C">
        <w:t xml:space="preserve"> </w:t>
      </w:r>
      <w:r w:rsidR="00C20B84">
        <w:t>November</w:t>
      </w:r>
      <w:r>
        <w:t xml:space="preserve"> </w:t>
      </w:r>
      <w:bookmarkEnd w:id="0"/>
      <w:r w:rsidR="00C02BD8" w:rsidRPr="003F615C">
        <w:rPr>
          <w:lang w:val="en-US"/>
        </w:rPr>
        <w:t>202</w:t>
      </w:r>
      <w:r w:rsidR="00336884">
        <w:rPr>
          <w:lang w:val="en-US"/>
        </w:rPr>
        <w:t>3</w:t>
      </w:r>
      <w:r w:rsidR="00AC4B60">
        <w:rPr>
          <w:lang w:val="en-US"/>
        </w:rPr>
        <w:t>, OPPO</w:t>
      </w:r>
      <w:r w:rsidR="0077351B" w:rsidRPr="003F615C">
        <w:rPr>
          <w:lang w:val="en-US"/>
        </w:rPr>
        <w:t>.</w:t>
      </w:r>
      <w:bookmarkStart w:id="2" w:name="_Ref37322237"/>
      <w:bookmarkEnd w:id="1"/>
      <w:bookmarkEnd w:id="2"/>
      <w:r w:rsidR="003F615C" w:rsidRPr="003F615C">
        <w:t xml:space="preserve"> </w:t>
      </w:r>
      <w:r w:rsidR="00B217C0" w:rsidRPr="003F615C">
        <w:t xml:space="preserve"> </w:t>
      </w:r>
    </w:p>
    <w:p w14:paraId="1531F0AD" w14:textId="63C08007" w:rsidR="002C31F2" w:rsidRPr="002C31F2" w:rsidRDefault="00861006" w:rsidP="002C31F2">
      <w:pPr>
        <w:pStyle w:val="af5"/>
        <w:numPr>
          <w:ilvl w:val="0"/>
          <w:numId w:val="10"/>
        </w:numPr>
        <w:spacing w:after="60"/>
        <w:ind w:firstLineChars="0"/>
        <w:rPr>
          <w:lang w:val="en-US"/>
        </w:rPr>
      </w:pPr>
      <w:bookmarkStart w:id="3" w:name="_Ref156811817"/>
      <w:r>
        <w:rPr>
          <w:rFonts w:hint="eastAsia"/>
          <w:lang w:val="en-US" w:eastAsia="zh-CN"/>
        </w:rPr>
        <w:t>R</w:t>
      </w:r>
      <w:r>
        <w:rPr>
          <w:lang w:val="en-US"/>
        </w:rPr>
        <w:t>P-230077</w:t>
      </w:r>
      <w:r w:rsidR="002C31F2" w:rsidRPr="002C31F2">
        <w:rPr>
          <w:lang w:val="en-US"/>
        </w:rPr>
        <w:t xml:space="preserve">, </w:t>
      </w:r>
      <w:r>
        <w:rPr>
          <w:lang w:val="en-US"/>
        </w:rPr>
        <w:t>WID revision: NR sidelink evolution, RAN#99, March, 2023</w:t>
      </w:r>
      <w:r w:rsidR="00AC4B60">
        <w:rPr>
          <w:lang w:val="en-US"/>
        </w:rPr>
        <w:t>, OPPO</w:t>
      </w:r>
      <w:r>
        <w:rPr>
          <w:lang w:val="en-US"/>
        </w:rPr>
        <w:t>.</w:t>
      </w:r>
      <w:bookmarkEnd w:id="3"/>
    </w:p>
    <w:sectPr w:rsidR="002C31F2" w:rsidRPr="002C31F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6F5F6" w14:textId="77777777" w:rsidR="00DE3E5A" w:rsidRDefault="00DE3E5A">
      <w:pPr>
        <w:spacing w:after="0" w:line="240" w:lineRule="auto"/>
      </w:pPr>
    </w:p>
  </w:endnote>
  <w:endnote w:type="continuationSeparator" w:id="0">
    <w:p w14:paraId="25A03235" w14:textId="77777777" w:rsidR="00DE3E5A" w:rsidRDefault="00DE3E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8BBCD" w14:textId="77777777" w:rsidR="00DE3E5A" w:rsidRDefault="00DE3E5A">
      <w:pPr>
        <w:spacing w:after="0" w:line="240" w:lineRule="auto"/>
      </w:pPr>
    </w:p>
  </w:footnote>
  <w:footnote w:type="continuationSeparator" w:id="0">
    <w:p w14:paraId="457007ED" w14:textId="77777777" w:rsidR="00DE3E5A" w:rsidRDefault="00DE3E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02347"/>
    <w:multiLevelType w:val="hybridMultilevel"/>
    <w:tmpl w:val="53C29B08"/>
    <w:lvl w:ilvl="0" w:tplc="0464CE30">
      <w:start w:val="1"/>
      <w:numFmt w:val="bullet"/>
      <w:lvlText w:val=""/>
      <w:lvlJc w:val="left"/>
      <w:pPr>
        <w:ind w:left="420" w:hanging="420"/>
      </w:pPr>
      <w:rPr>
        <w:rFonts w:ascii="Wingdings" w:hAnsi="Wingdings" w:hint="default"/>
        <w:color w:val="000000" w:themeColor="text1"/>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BB619C"/>
    <w:multiLevelType w:val="hybridMultilevel"/>
    <w:tmpl w:val="F2FC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F6A982A"/>
    <w:lvl w:ilvl="0">
      <w:numFmt w:val="bullet"/>
      <w:lvlText w:val=""/>
      <w:lvlJc w:val="left"/>
      <w:pPr>
        <w:ind w:left="720" w:hanging="360"/>
      </w:pPr>
      <w:rPr>
        <w:rFonts w:ascii="Symbol" w:eastAsia="Batang" w:hAnsi="Symbol" w:cs="Calibri"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D7743"/>
    <w:multiLevelType w:val="multilevel"/>
    <w:tmpl w:val="96A23AE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AC0CF2"/>
    <w:multiLevelType w:val="hybridMultilevel"/>
    <w:tmpl w:val="13620312"/>
    <w:lvl w:ilvl="0" w:tplc="F14470B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590D54"/>
    <w:multiLevelType w:val="hybridMultilevel"/>
    <w:tmpl w:val="85660090"/>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588A20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AC3815"/>
    <w:multiLevelType w:val="hybridMultilevel"/>
    <w:tmpl w:val="0A3AC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3"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A13970"/>
    <w:multiLevelType w:val="hybridMultilevel"/>
    <w:tmpl w:val="6D1C366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007085C"/>
    <w:multiLevelType w:val="hybridMultilevel"/>
    <w:tmpl w:val="F1FABEA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A10F3B"/>
    <w:multiLevelType w:val="multilevel"/>
    <w:tmpl w:val="6F6E582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default"/>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default"/>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start w:val="1"/>
      <w:numFmt w:val="bullet"/>
      <w:lvlText w:val="•"/>
      <w:lvlJc w:val="left"/>
      <w:pPr>
        <w:tabs>
          <w:tab w:val="num" w:pos="5400"/>
        </w:tabs>
        <w:ind w:left="5400" w:hanging="360"/>
      </w:pPr>
      <w:rPr>
        <w:rFonts w:ascii="CG Times (WN)" w:hAnsi="CG Times (WN)" w:hint="default"/>
      </w:rPr>
    </w:lvl>
    <w:lvl w:ilvl="8" w:tplc="A9B63A08">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1361A5"/>
    <w:multiLevelType w:val="hybridMultilevel"/>
    <w:tmpl w:val="C8808C82"/>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7D2C18"/>
    <w:multiLevelType w:val="hybridMultilevel"/>
    <w:tmpl w:val="9614F83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31"/>
  </w:num>
  <w:num w:numId="4">
    <w:abstractNumId w:val="41"/>
  </w:num>
  <w:num w:numId="5">
    <w:abstractNumId w:val="17"/>
  </w:num>
  <w:num w:numId="6">
    <w:abstractNumId w:val="0"/>
  </w:num>
  <w:num w:numId="7">
    <w:abstractNumId w:val="2"/>
  </w:num>
  <w:num w:numId="8">
    <w:abstractNumId w:val="19"/>
  </w:num>
  <w:num w:numId="9">
    <w:abstractNumId w:val="43"/>
  </w:num>
  <w:num w:numId="10">
    <w:abstractNumId w:val="15"/>
  </w:num>
  <w:num w:numId="11">
    <w:abstractNumId w:val="36"/>
  </w:num>
  <w:num w:numId="12">
    <w:abstractNumId w:val="7"/>
  </w:num>
  <w:num w:numId="13">
    <w:abstractNumId w:val="37"/>
  </w:num>
  <w:num w:numId="14">
    <w:abstractNumId w:val="33"/>
  </w:num>
  <w:num w:numId="15">
    <w:abstractNumId w:val="29"/>
  </w:num>
  <w:num w:numId="16">
    <w:abstractNumId w:val="6"/>
  </w:num>
  <w:num w:numId="17">
    <w:abstractNumId w:val="34"/>
  </w:num>
  <w:num w:numId="18">
    <w:abstractNumId w:val="40"/>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2"/>
  </w:num>
  <w:num w:numId="26">
    <w:abstractNumId w:val="42"/>
  </w:num>
  <w:num w:numId="27">
    <w:abstractNumId w:val="10"/>
  </w:num>
  <w:num w:numId="28">
    <w:abstractNumId w:val="35"/>
  </w:num>
  <w:num w:numId="29">
    <w:abstractNumId w:val="4"/>
  </w:num>
  <w:num w:numId="30">
    <w:abstractNumId w:val="14"/>
  </w:num>
  <w:num w:numId="31">
    <w:abstractNumId w:val="24"/>
  </w:num>
  <w:num w:numId="32">
    <w:abstractNumId w:val="5"/>
  </w:num>
  <w:num w:numId="33">
    <w:abstractNumId w:val="13"/>
  </w:num>
  <w:num w:numId="34">
    <w:abstractNumId w:val="1"/>
  </w:num>
  <w:num w:numId="35">
    <w:abstractNumId w:val="38"/>
  </w:num>
  <w:num w:numId="36">
    <w:abstractNumId w:val="18"/>
  </w:num>
  <w:num w:numId="37">
    <w:abstractNumId w:val="9"/>
  </w:num>
  <w:num w:numId="38">
    <w:abstractNumId w:val="23"/>
  </w:num>
  <w:num w:numId="39">
    <w:abstractNumId w:val="8"/>
  </w:num>
  <w:num w:numId="40">
    <w:abstractNumId w:val="39"/>
  </w:num>
  <w:num w:numId="41">
    <w:abstractNumId w:val="25"/>
  </w:num>
  <w:num w:numId="42">
    <w:abstractNumId w:val="21"/>
  </w:num>
  <w:num w:numId="43">
    <w:abstractNumId w:val="26"/>
  </w:num>
  <w:num w:numId="44">
    <w:abstractNumId w:val="32"/>
  </w:num>
  <w:num w:numId="45">
    <w:abstractNumId w:val="30"/>
  </w:num>
  <w:num w:numId="4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27"/>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1C0C"/>
    <w:rsid w:val="00022D77"/>
    <w:rsid w:val="00023F41"/>
    <w:rsid w:val="000246A0"/>
    <w:rsid w:val="000355FE"/>
    <w:rsid w:val="00035C02"/>
    <w:rsid w:val="00036843"/>
    <w:rsid w:val="00036EDF"/>
    <w:rsid w:val="000378A8"/>
    <w:rsid w:val="00037A85"/>
    <w:rsid w:val="00044938"/>
    <w:rsid w:val="00044979"/>
    <w:rsid w:val="000455C8"/>
    <w:rsid w:val="00047686"/>
    <w:rsid w:val="00047FBE"/>
    <w:rsid w:val="000523F4"/>
    <w:rsid w:val="00052DF7"/>
    <w:rsid w:val="00053070"/>
    <w:rsid w:val="000532B3"/>
    <w:rsid w:val="00053DE2"/>
    <w:rsid w:val="000541C2"/>
    <w:rsid w:val="00054E4D"/>
    <w:rsid w:val="0005561A"/>
    <w:rsid w:val="0005617E"/>
    <w:rsid w:val="00061289"/>
    <w:rsid w:val="00061C91"/>
    <w:rsid w:val="00062D2E"/>
    <w:rsid w:val="00063029"/>
    <w:rsid w:val="000630A4"/>
    <w:rsid w:val="000630B5"/>
    <w:rsid w:val="0006475A"/>
    <w:rsid w:val="000662EA"/>
    <w:rsid w:val="0006688E"/>
    <w:rsid w:val="000674CC"/>
    <w:rsid w:val="000678AF"/>
    <w:rsid w:val="00067F17"/>
    <w:rsid w:val="000711D9"/>
    <w:rsid w:val="00072CC9"/>
    <w:rsid w:val="00074296"/>
    <w:rsid w:val="00074EA2"/>
    <w:rsid w:val="00075BA5"/>
    <w:rsid w:val="00081704"/>
    <w:rsid w:val="000822F8"/>
    <w:rsid w:val="00083E06"/>
    <w:rsid w:val="00086750"/>
    <w:rsid w:val="00086FB6"/>
    <w:rsid w:val="0008777E"/>
    <w:rsid w:val="00087B99"/>
    <w:rsid w:val="00090BC1"/>
    <w:rsid w:val="000929CC"/>
    <w:rsid w:val="00094404"/>
    <w:rsid w:val="000A0077"/>
    <w:rsid w:val="000A166C"/>
    <w:rsid w:val="000A370A"/>
    <w:rsid w:val="000A4EB1"/>
    <w:rsid w:val="000A5311"/>
    <w:rsid w:val="000A6B41"/>
    <w:rsid w:val="000B089D"/>
    <w:rsid w:val="000B0BB9"/>
    <w:rsid w:val="000B10DD"/>
    <w:rsid w:val="000B1C4D"/>
    <w:rsid w:val="000B43D0"/>
    <w:rsid w:val="000B5F05"/>
    <w:rsid w:val="000B65A8"/>
    <w:rsid w:val="000C017C"/>
    <w:rsid w:val="000C200D"/>
    <w:rsid w:val="000C2438"/>
    <w:rsid w:val="000C3236"/>
    <w:rsid w:val="000C3AE2"/>
    <w:rsid w:val="000C5375"/>
    <w:rsid w:val="000C5784"/>
    <w:rsid w:val="000D2083"/>
    <w:rsid w:val="000D234E"/>
    <w:rsid w:val="000D27F5"/>
    <w:rsid w:val="000D4DD6"/>
    <w:rsid w:val="000D6DD9"/>
    <w:rsid w:val="000E0065"/>
    <w:rsid w:val="000E0602"/>
    <w:rsid w:val="000E1F1A"/>
    <w:rsid w:val="000E4066"/>
    <w:rsid w:val="000E6485"/>
    <w:rsid w:val="000E7964"/>
    <w:rsid w:val="000F121B"/>
    <w:rsid w:val="000F387C"/>
    <w:rsid w:val="000F3F18"/>
    <w:rsid w:val="000F42E9"/>
    <w:rsid w:val="000F464A"/>
    <w:rsid w:val="000F79E4"/>
    <w:rsid w:val="0010077B"/>
    <w:rsid w:val="001030AC"/>
    <w:rsid w:val="00105CE6"/>
    <w:rsid w:val="001064C1"/>
    <w:rsid w:val="0011209A"/>
    <w:rsid w:val="00112715"/>
    <w:rsid w:val="001140FD"/>
    <w:rsid w:val="00117BA6"/>
    <w:rsid w:val="00120D2A"/>
    <w:rsid w:val="001235E1"/>
    <w:rsid w:val="00127162"/>
    <w:rsid w:val="001271F2"/>
    <w:rsid w:val="001272D9"/>
    <w:rsid w:val="0013019E"/>
    <w:rsid w:val="00130777"/>
    <w:rsid w:val="0013084C"/>
    <w:rsid w:val="00131829"/>
    <w:rsid w:val="00132C54"/>
    <w:rsid w:val="001347E6"/>
    <w:rsid w:val="00135740"/>
    <w:rsid w:val="00136172"/>
    <w:rsid w:val="00136DF4"/>
    <w:rsid w:val="001375B5"/>
    <w:rsid w:val="00143C04"/>
    <w:rsid w:val="00147772"/>
    <w:rsid w:val="001501F6"/>
    <w:rsid w:val="00151364"/>
    <w:rsid w:val="001537BD"/>
    <w:rsid w:val="0015392C"/>
    <w:rsid w:val="00153CA7"/>
    <w:rsid w:val="00154E51"/>
    <w:rsid w:val="001570D8"/>
    <w:rsid w:val="00160046"/>
    <w:rsid w:val="001627A8"/>
    <w:rsid w:val="00162C73"/>
    <w:rsid w:val="00171C7A"/>
    <w:rsid w:val="001723BD"/>
    <w:rsid w:val="0017401A"/>
    <w:rsid w:val="00175DED"/>
    <w:rsid w:val="00176D10"/>
    <w:rsid w:val="00181CD6"/>
    <w:rsid w:val="00182591"/>
    <w:rsid w:val="0018351A"/>
    <w:rsid w:val="00185315"/>
    <w:rsid w:val="0018642D"/>
    <w:rsid w:val="00192590"/>
    <w:rsid w:val="0019380F"/>
    <w:rsid w:val="00195C3F"/>
    <w:rsid w:val="00196D0D"/>
    <w:rsid w:val="001974D8"/>
    <w:rsid w:val="001979F8"/>
    <w:rsid w:val="001A089C"/>
    <w:rsid w:val="001A2A08"/>
    <w:rsid w:val="001A2CA2"/>
    <w:rsid w:val="001A3C4E"/>
    <w:rsid w:val="001A4DFC"/>
    <w:rsid w:val="001B2CFB"/>
    <w:rsid w:val="001B3233"/>
    <w:rsid w:val="001B4873"/>
    <w:rsid w:val="001B5EDF"/>
    <w:rsid w:val="001B6A5D"/>
    <w:rsid w:val="001C08F1"/>
    <w:rsid w:val="001C23CA"/>
    <w:rsid w:val="001C2691"/>
    <w:rsid w:val="001C3C54"/>
    <w:rsid w:val="001D0148"/>
    <w:rsid w:val="001D058C"/>
    <w:rsid w:val="001D2F2A"/>
    <w:rsid w:val="001D3241"/>
    <w:rsid w:val="001D348D"/>
    <w:rsid w:val="001D5C97"/>
    <w:rsid w:val="001D6197"/>
    <w:rsid w:val="001D64D8"/>
    <w:rsid w:val="001D7D7C"/>
    <w:rsid w:val="001E0073"/>
    <w:rsid w:val="001E0767"/>
    <w:rsid w:val="001E0A31"/>
    <w:rsid w:val="001E1626"/>
    <w:rsid w:val="001F09FB"/>
    <w:rsid w:val="001F0F9E"/>
    <w:rsid w:val="001F115A"/>
    <w:rsid w:val="001F2261"/>
    <w:rsid w:val="001F24E8"/>
    <w:rsid w:val="001F42D7"/>
    <w:rsid w:val="001F4C38"/>
    <w:rsid w:val="00200858"/>
    <w:rsid w:val="00201334"/>
    <w:rsid w:val="00206842"/>
    <w:rsid w:val="00206C98"/>
    <w:rsid w:val="002075BC"/>
    <w:rsid w:val="00207E15"/>
    <w:rsid w:val="00207EE1"/>
    <w:rsid w:val="00212A4B"/>
    <w:rsid w:val="00213AC0"/>
    <w:rsid w:val="00216026"/>
    <w:rsid w:val="002172CC"/>
    <w:rsid w:val="00217385"/>
    <w:rsid w:val="002174C2"/>
    <w:rsid w:val="00220781"/>
    <w:rsid w:val="00221B44"/>
    <w:rsid w:val="00224CA4"/>
    <w:rsid w:val="00225A19"/>
    <w:rsid w:val="00225C1B"/>
    <w:rsid w:val="00225DDA"/>
    <w:rsid w:val="00226D2A"/>
    <w:rsid w:val="0023369E"/>
    <w:rsid w:val="00233E29"/>
    <w:rsid w:val="0023404E"/>
    <w:rsid w:val="0023572C"/>
    <w:rsid w:val="00237A05"/>
    <w:rsid w:val="002419DE"/>
    <w:rsid w:val="00241DC6"/>
    <w:rsid w:val="00241EE4"/>
    <w:rsid w:val="002427C9"/>
    <w:rsid w:val="002473F5"/>
    <w:rsid w:val="002523DB"/>
    <w:rsid w:val="00252D6E"/>
    <w:rsid w:val="0025360E"/>
    <w:rsid w:val="00254CBD"/>
    <w:rsid w:val="00255B65"/>
    <w:rsid w:val="00260AC8"/>
    <w:rsid w:val="00260EE6"/>
    <w:rsid w:val="00260FA0"/>
    <w:rsid w:val="00261100"/>
    <w:rsid w:val="00261751"/>
    <w:rsid w:val="0026210D"/>
    <w:rsid w:val="00262714"/>
    <w:rsid w:val="002640C2"/>
    <w:rsid w:val="0026420B"/>
    <w:rsid w:val="00270375"/>
    <w:rsid w:val="00270737"/>
    <w:rsid w:val="002723E7"/>
    <w:rsid w:val="00273F57"/>
    <w:rsid w:val="002741F1"/>
    <w:rsid w:val="00276A91"/>
    <w:rsid w:val="00281EB7"/>
    <w:rsid w:val="0028497F"/>
    <w:rsid w:val="00285315"/>
    <w:rsid w:val="00285CE2"/>
    <w:rsid w:val="00293200"/>
    <w:rsid w:val="002A1164"/>
    <w:rsid w:val="002A3F76"/>
    <w:rsid w:val="002A4C5A"/>
    <w:rsid w:val="002A5FC6"/>
    <w:rsid w:val="002A6034"/>
    <w:rsid w:val="002A6D95"/>
    <w:rsid w:val="002A760D"/>
    <w:rsid w:val="002A7DB8"/>
    <w:rsid w:val="002B0F8A"/>
    <w:rsid w:val="002B0FCA"/>
    <w:rsid w:val="002B1111"/>
    <w:rsid w:val="002B1EF1"/>
    <w:rsid w:val="002B63B1"/>
    <w:rsid w:val="002C1C9E"/>
    <w:rsid w:val="002C1E09"/>
    <w:rsid w:val="002C25CD"/>
    <w:rsid w:val="002C2FCB"/>
    <w:rsid w:val="002C2FD7"/>
    <w:rsid w:val="002C31F2"/>
    <w:rsid w:val="002C4F4B"/>
    <w:rsid w:val="002C62BF"/>
    <w:rsid w:val="002C67FE"/>
    <w:rsid w:val="002C6BF9"/>
    <w:rsid w:val="002C7342"/>
    <w:rsid w:val="002D052B"/>
    <w:rsid w:val="002D1D7E"/>
    <w:rsid w:val="002D414E"/>
    <w:rsid w:val="002D6207"/>
    <w:rsid w:val="002E0814"/>
    <w:rsid w:val="002E2FE2"/>
    <w:rsid w:val="002E3B88"/>
    <w:rsid w:val="002E47D1"/>
    <w:rsid w:val="002E4E0F"/>
    <w:rsid w:val="002E5499"/>
    <w:rsid w:val="002E6762"/>
    <w:rsid w:val="002E6F38"/>
    <w:rsid w:val="002E7469"/>
    <w:rsid w:val="002E7DEE"/>
    <w:rsid w:val="002F10EC"/>
    <w:rsid w:val="002F2621"/>
    <w:rsid w:val="002F2C53"/>
    <w:rsid w:val="002F3C9E"/>
    <w:rsid w:val="002F40DF"/>
    <w:rsid w:val="002F49FE"/>
    <w:rsid w:val="002F5056"/>
    <w:rsid w:val="002F5F22"/>
    <w:rsid w:val="002F7750"/>
    <w:rsid w:val="002F7D84"/>
    <w:rsid w:val="003003D9"/>
    <w:rsid w:val="00303139"/>
    <w:rsid w:val="003033DE"/>
    <w:rsid w:val="0030513F"/>
    <w:rsid w:val="00305503"/>
    <w:rsid w:val="0030609B"/>
    <w:rsid w:val="00306C9B"/>
    <w:rsid w:val="003113F4"/>
    <w:rsid w:val="00311A9C"/>
    <w:rsid w:val="0031254A"/>
    <w:rsid w:val="00312752"/>
    <w:rsid w:val="00312848"/>
    <w:rsid w:val="00313C6C"/>
    <w:rsid w:val="0031420D"/>
    <w:rsid w:val="00317AD9"/>
    <w:rsid w:val="00321E0A"/>
    <w:rsid w:val="00322351"/>
    <w:rsid w:val="003231A0"/>
    <w:rsid w:val="003249C4"/>
    <w:rsid w:val="003258C7"/>
    <w:rsid w:val="00327AD2"/>
    <w:rsid w:val="00330971"/>
    <w:rsid w:val="00332D40"/>
    <w:rsid w:val="00334838"/>
    <w:rsid w:val="0033578C"/>
    <w:rsid w:val="003358C1"/>
    <w:rsid w:val="00336884"/>
    <w:rsid w:val="0033720E"/>
    <w:rsid w:val="003405BA"/>
    <w:rsid w:val="00340CB1"/>
    <w:rsid w:val="0034220D"/>
    <w:rsid w:val="00343B6B"/>
    <w:rsid w:val="00351526"/>
    <w:rsid w:val="00351882"/>
    <w:rsid w:val="00351A81"/>
    <w:rsid w:val="00351E54"/>
    <w:rsid w:val="0035227C"/>
    <w:rsid w:val="003533AE"/>
    <w:rsid w:val="003534DC"/>
    <w:rsid w:val="0036089D"/>
    <w:rsid w:val="00360F07"/>
    <w:rsid w:val="00364563"/>
    <w:rsid w:val="00364796"/>
    <w:rsid w:val="0036514C"/>
    <w:rsid w:val="00365770"/>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8AE"/>
    <w:rsid w:val="003A2EB1"/>
    <w:rsid w:val="003A3A03"/>
    <w:rsid w:val="003A45FD"/>
    <w:rsid w:val="003A6238"/>
    <w:rsid w:val="003B2752"/>
    <w:rsid w:val="003B33D9"/>
    <w:rsid w:val="003B6155"/>
    <w:rsid w:val="003B64F8"/>
    <w:rsid w:val="003C1557"/>
    <w:rsid w:val="003C2076"/>
    <w:rsid w:val="003C41F9"/>
    <w:rsid w:val="003C4C88"/>
    <w:rsid w:val="003D0997"/>
    <w:rsid w:val="003D38BE"/>
    <w:rsid w:val="003E063B"/>
    <w:rsid w:val="003E304E"/>
    <w:rsid w:val="003E3C99"/>
    <w:rsid w:val="003E3EF1"/>
    <w:rsid w:val="003E54C1"/>
    <w:rsid w:val="003E5D09"/>
    <w:rsid w:val="003E67E4"/>
    <w:rsid w:val="003E7714"/>
    <w:rsid w:val="003E78D9"/>
    <w:rsid w:val="003F007A"/>
    <w:rsid w:val="003F12CD"/>
    <w:rsid w:val="003F17F1"/>
    <w:rsid w:val="003F4269"/>
    <w:rsid w:val="003F5F1B"/>
    <w:rsid w:val="003F615C"/>
    <w:rsid w:val="003F6789"/>
    <w:rsid w:val="003F78EB"/>
    <w:rsid w:val="0040498D"/>
    <w:rsid w:val="00405AE7"/>
    <w:rsid w:val="00405BFB"/>
    <w:rsid w:val="00406CD2"/>
    <w:rsid w:val="00412DA0"/>
    <w:rsid w:val="0041372D"/>
    <w:rsid w:val="004148FB"/>
    <w:rsid w:val="00416A26"/>
    <w:rsid w:val="004219ED"/>
    <w:rsid w:val="00422539"/>
    <w:rsid w:val="004241D1"/>
    <w:rsid w:val="00425154"/>
    <w:rsid w:val="00427596"/>
    <w:rsid w:val="00427D66"/>
    <w:rsid w:val="004308BF"/>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572AE"/>
    <w:rsid w:val="00460C3D"/>
    <w:rsid w:val="004638A3"/>
    <w:rsid w:val="004646B9"/>
    <w:rsid w:val="004653FD"/>
    <w:rsid w:val="004658A1"/>
    <w:rsid w:val="004661C4"/>
    <w:rsid w:val="00467CFE"/>
    <w:rsid w:val="00472CE7"/>
    <w:rsid w:val="004730E8"/>
    <w:rsid w:val="0047377A"/>
    <w:rsid w:val="00473AE5"/>
    <w:rsid w:val="00475377"/>
    <w:rsid w:val="0047664F"/>
    <w:rsid w:val="004814C4"/>
    <w:rsid w:val="004904BC"/>
    <w:rsid w:val="00490EAF"/>
    <w:rsid w:val="004931BB"/>
    <w:rsid w:val="004938C0"/>
    <w:rsid w:val="0049531E"/>
    <w:rsid w:val="00495EC4"/>
    <w:rsid w:val="0049776A"/>
    <w:rsid w:val="00497900"/>
    <w:rsid w:val="00497D3C"/>
    <w:rsid w:val="004A090F"/>
    <w:rsid w:val="004A0C81"/>
    <w:rsid w:val="004A1794"/>
    <w:rsid w:val="004A3742"/>
    <w:rsid w:val="004A3856"/>
    <w:rsid w:val="004A74EB"/>
    <w:rsid w:val="004A78D8"/>
    <w:rsid w:val="004A7EB4"/>
    <w:rsid w:val="004B1275"/>
    <w:rsid w:val="004B12BA"/>
    <w:rsid w:val="004B1849"/>
    <w:rsid w:val="004B1A6E"/>
    <w:rsid w:val="004B2133"/>
    <w:rsid w:val="004B3D04"/>
    <w:rsid w:val="004B471E"/>
    <w:rsid w:val="004B65D9"/>
    <w:rsid w:val="004B7423"/>
    <w:rsid w:val="004C2195"/>
    <w:rsid w:val="004C2B98"/>
    <w:rsid w:val="004C3D70"/>
    <w:rsid w:val="004C4BC5"/>
    <w:rsid w:val="004C51E4"/>
    <w:rsid w:val="004D072B"/>
    <w:rsid w:val="004D4067"/>
    <w:rsid w:val="004D4C6F"/>
    <w:rsid w:val="004D506A"/>
    <w:rsid w:val="004D6698"/>
    <w:rsid w:val="004E15B1"/>
    <w:rsid w:val="004E2907"/>
    <w:rsid w:val="004E588A"/>
    <w:rsid w:val="004E5C28"/>
    <w:rsid w:val="004E7DDF"/>
    <w:rsid w:val="004F092D"/>
    <w:rsid w:val="004F2FBC"/>
    <w:rsid w:val="004F3EDD"/>
    <w:rsid w:val="004F4871"/>
    <w:rsid w:val="004F64EF"/>
    <w:rsid w:val="004F673B"/>
    <w:rsid w:val="005015E9"/>
    <w:rsid w:val="0050252D"/>
    <w:rsid w:val="00503246"/>
    <w:rsid w:val="0050472A"/>
    <w:rsid w:val="00507339"/>
    <w:rsid w:val="005113D9"/>
    <w:rsid w:val="0051145C"/>
    <w:rsid w:val="00512A7F"/>
    <w:rsid w:val="00512CC1"/>
    <w:rsid w:val="00513272"/>
    <w:rsid w:val="005143FE"/>
    <w:rsid w:val="00516363"/>
    <w:rsid w:val="00516516"/>
    <w:rsid w:val="00516817"/>
    <w:rsid w:val="00520352"/>
    <w:rsid w:val="00521221"/>
    <w:rsid w:val="005218C8"/>
    <w:rsid w:val="00522EDC"/>
    <w:rsid w:val="00523527"/>
    <w:rsid w:val="00523F43"/>
    <w:rsid w:val="00523FDB"/>
    <w:rsid w:val="005253DD"/>
    <w:rsid w:val="00525B11"/>
    <w:rsid w:val="00527BA0"/>
    <w:rsid w:val="00531CC4"/>
    <w:rsid w:val="005331C7"/>
    <w:rsid w:val="00533A57"/>
    <w:rsid w:val="00533B7F"/>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3B5"/>
    <w:rsid w:val="0055699D"/>
    <w:rsid w:val="00560816"/>
    <w:rsid w:val="005608C3"/>
    <w:rsid w:val="00566355"/>
    <w:rsid w:val="0057172B"/>
    <w:rsid w:val="00571F7C"/>
    <w:rsid w:val="0057276D"/>
    <w:rsid w:val="005761DD"/>
    <w:rsid w:val="00580048"/>
    <w:rsid w:val="0058273D"/>
    <w:rsid w:val="00584001"/>
    <w:rsid w:val="00584BE5"/>
    <w:rsid w:val="005872D7"/>
    <w:rsid w:val="00590101"/>
    <w:rsid w:val="00590706"/>
    <w:rsid w:val="00591295"/>
    <w:rsid w:val="00591BB4"/>
    <w:rsid w:val="005920F7"/>
    <w:rsid w:val="0059377E"/>
    <w:rsid w:val="00594140"/>
    <w:rsid w:val="00594E28"/>
    <w:rsid w:val="005A0658"/>
    <w:rsid w:val="005A39CE"/>
    <w:rsid w:val="005A3A19"/>
    <w:rsid w:val="005A40C6"/>
    <w:rsid w:val="005A412F"/>
    <w:rsid w:val="005A4454"/>
    <w:rsid w:val="005A74D1"/>
    <w:rsid w:val="005B0BBA"/>
    <w:rsid w:val="005B1675"/>
    <w:rsid w:val="005B2C0B"/>
    <w:rsid w:val="005B6027"/>
    <w:rsid w:val="005C0194"/>
    <w:rsid w:val="005C3F06"/>
    <w:rsid w:val="005C5730"/>
    <w:rsid w:val="005C58C3"/>
    <w:rsid w:val="005C7B7F"/>
    <w:rsid w:val="005C7FDE"/>
    <w:rsid w:val="005D018E"/>
    <w:rsid w:val="005D090E"/>
    <w:rsid w:val="005D4088"/>
    <w:rsid w:val="005D4F24"/>
    <w:rsid w:val="005D5B5A"/>
    <w:rsid w:val="005D6221"/>
    <w:rsid w:val="005E1118"/>
    <w:rsid w:val="005E16E4"/>
    <w:rsid w:val="005E2871"/>
    <w:rsid w:val="005E4F7F"/>
    <w:rsid w:val="005E62AA"/>
    <w:rsid w:val="005E70D8"/>
    <w:rsid w:val="005E7435"/>
    <w:rsid w:val="005F0AA3"/>
    <w:rsid w:val="005F12AA"/>
    <w:rsid w:val="005F14CB"/>
    <w:rsid w:val="005F21BF"/>
    <w:rsid w:val="005F26A8"/>
    <w:rsid w:val="005F36E8"/>
    <w:rsid w:val="005F3CA7"/>
    <w:rsid w:val="005F64F7"/>
    <w:rsid w:val="005F6987"/>
    <w:rsid w:val="005F72D9"/>
    <w:rsid w:val="005F7B8F"/>
    <w:rsid w:val="005F7E52"/>
    <w:rsid w:val="00600340"/>
    <w:rsid w:val="00602344"/>
    <w:rsid w:val="00605E80"/>
    <w:rsid w:val="0060722D"/>
    <w:rsid w:val="00610FF5"/>
    <w:rsid w:val="00611EC3"/>
    <w:rsid w:val="00613AB0"/>
    <w:rsid w:val="006154A0"/>
    <w:rsid w:val="00617B32"/>
    <w:rsid w:val="0062481B"/>
    <w:rsid w:val="006250D1"/>
    <w:rsid w:val="00625F07"/>
    <w:rsid w:val="006272BC"/>
    <w:rsid w:val="006279F0"/>
    <w:rsid w:val="006335B1"/>
    <w:rsid w:val="00634E55"/>
    <w:rsid w:val="0063784D"/>
    <w:rsid w:val="006379CD"/>
    <w:rsid w:val="006422F4"/>
    <w:rsid w:val="0064285C"/>
    <w:rsid w:val="00652D02"/>
    <w:rsid w:val="00653206"/>
    <w:rsid w:val="0065595E"/>
    <w:rsid w:val="00662505"/>
    <w:rsid w:val="00666292"/>
    <w:rsid w:val="006665EE"/>
    <w:rsid w:val="00667FF8"/>
    <w:rsid w:val="00670574"/>
    <w:rsid w:val="0067137E"/>
    <w:rsid w:val="006728BB"/>
    <w:rsid w:val="00672BE5"/>
    <w:rsid w:val="006738ED"/>
    <w:rsid w:val="00673D50"/>
    <w:rsid w:val="0067450A"/>
    <w:rsid w:val="006767E4"/>
    <w:rsid w:val="006772AA"/>
    <w:rsid w:val="00677EFC"/>
    <w:rsid w:val="006817E1"/>
    <w:rsid w:val="006827E2"/>
    <w:rsid w:val="006829BE"/>
    <w:rsid w:val="00682F65"/>
    <w:rsid w:val="00683E6D"/>
    <w:rsid w:val="00687E55"/>
    <w:rsid w:val="00691373"/>
    <w:rsid w:val="00695209"/>
    <w:rsid w:val="00696D98"/>
    <w:rsid w:val="006A35B1"/>
    <w:rsid w:val="006A52D1"/>
    <w:rsid w:val="006A59DB"/>
    <w:rsid w:val="006B0E74"/>
    <w:rsid w:val="006B1353"/>
    <w:rsid w:val="006B288A"/>
    <w:rsid w:val="006B2F30"/>
    <w:rsid w:val="006B396B"/>
    <w:rsid w:val="006B41C0"/>
    <w:rsid w:val="006B4473"/>
    <w:rsid w:val="006B4CBF"/>
    <w:rsid w:val="006B7ADE"/>
    <w:rsid w:val="006C1CDE"/>
    <w:rsid w:val="006C6B88"/>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853"/>
    <w:rsid w:val="006F39F4"/>
    <w:rsid w:val="006F3DB6"/>
    <w:rsid w:val="006F5942"/>
    <w:rsid w:val="006F6411"/>
    <w:rsid w:val="006F735B"/>
    <w:rsid w:val="006F7D1B"/>
    <w:rsid w:val="00703BB8"/>
    <w:rsid w:val="00705F09"/>
    <w:rsid w:val="007107C1"/>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0858"/>
    <w:rsid w:val="007329E6"/>
    <w:rsid w:val="00732D53"/>
    <w:rsid w:val="007348C9"/>
    <w:rsid w:val="007350E9"/>
    <w:rsid w:val="007417BF"/>
    <w:rsid w:val="00742294"/>
    <w:rsid w:val="0074479E"/>
    <w:rsid w:val="007454DB"/>
    <w:rsid w:val="00745A8A"/>
    <w:rsid w:val="0074718D"/>
    <w:rsid w:val="007475C9"/>
    <w:rsid w:val="0074793D"/>
    <w:rsid w:val="00747EA1"/>
    <w:rsid w:val="0075184B"/>
    <w:rsid w:val="00752A5C"/>
    <w:rsid w:val="00755766"/>
    <w:rsid w:val="0075673B"/>
    <w:rsid w:val="00756AF1"/>
    <w:rsid w:val="007570D7"/>
    <w:rsid w:val="007623F5"/>
    <w:rsid w:val="00763E9A"/>
    <w:rsid w:val="00764595"/>
    <w:rsid w:val="007650D9"/>
    <w:rsid w:val="00765B93"/>
    <w:rsid w:val="007663B3"/>
    <w:rsid w:val="007666FF"/>
    <w:rsid w:val="007667E6"/>
    <w:rsid w:val="0076734E"/>
    <w:rsid w:val="00767EA8"/>
    <w:rsid w:val="00772FDD"/>
    <w:rsid w:val="0077351B"/>
    <w:rsid w:val="007747C5"/>
    <w:rsid w:val="00774B56"/>
    <w:rsid w:val="00775A81"/>
    <w:rsid w:val="00776475"/>
    <w:rsid w:val="00776904"/>
    <w:rsid w:val="007810EA"/>
    <w:rsid w:val="007826EB"/>
    <w:rsid w:val="007835EC"/>
    <w:rsid w:val="00783FB2"/>
    <w:rsid w:val="007874B7"/>
    <w:rsid w:val="00787EB2"/>
    <w:rsid w:val="00792845"/>
    <w:rsid w:val="00793A58"/>
    <w:rsid w:val="00795980"/>
    <w:rsid w:val="00796678"/>
    <w:rsid w:val="007A0B67"/>
    <w:rsid w:val="007A1880"/>
    <w:rsid w:val="007A1919"/>
    <w:rsid w:val="007A28AD"/>
    <w:rsid w:val="007A2CF2"/>
    <w:rsid w:val="007A7D71"/>
    <w:rsid w:val="007B1AAF"/>
    <w:rsid w:val="007B1E13"/>
    <w:rsid w:val="007B6E3C"/>
    <w:rsid w:val="007B7AD3"/>
    <w:rsid w:val="007C27D3"/>
    <w:rsid w:val="007C2997"/>
    <w:rsid w:val="007C3249"/>
    <w:rsid w:val="007C63C0"/>
    <w:rsid w:val="007C66CC"/>
    <w:rsid w:val="007C7101"/>
    <w:rsid w:val="007C76AB"/>
    <w:rsid w:val="007D25C1"/>
    <w:rsid w:val="007D2928"/>
    <w:rsid w:val="007D2EC5"/>
    <w:rsid w:val="007D4F20"/>
    <w:rsid w:val="007D513B"/>
    <w:rsid w:val="007D7C59"/>
    <w:rsid w:val="007D7DBB"/>
    <w:rsid w:val="007E02DD"/>
    <w:rsid w:val="007E1330"/>
    <w:rsid w:val="007E1401"/>
    <w:rsid w:val="007E1671"/>
    <w:rsid w:val="007E20BB"/>
    <w:rsid w:val="007E4E36"/>
    <w:rsid w:val="007E6550"/>
    <w:rsid w:val="007E6756"/>
    <w:rsid w:val="007E682F"/>
    <w:rsid w:val="007E726D"/>
    <w:rsid w:val="007F0C0B"/>
    <w:rsid w:val="007F1270"/>
    <w:rsid w:val="007F2221"/>
    <w:rsid w:val="007F3101"/>
    <w:rsid w:val="007F378A"/>
    <w:rsid w:val="007F64B2"/>
    <w:rsid w:val="007F7120"/>
    <w:rsid w:val="007F7399"/>
    <w:rsid w:val="007F749E"/>
    <w:rsid w:val="007F7996"/>
    <w:rsid w:val="00800B17"/>
    <w:rsid w:val="0080124B"/>
    <w:rsid w:val="00801882"/>
    <w:rsid w:val="00801A11"/>
    <w:rsid w:val="008035B3"/>
    <w:rsid w:val="00804B28"/>
    <w:rsid w:val="008072D8"/>
    <w:rsid w:val="0081060D"/>
    <w:rsid w:val="00811814"/>
    <w:rsid w:val="00815613"/>
    <w:rsid w:val="008168F5"/>
    <w:rsid w:val="00816955"/>
    <w:rsid w:val="0081698E"/>
    <w:rsid w:val="00816A74"/>
    <w:rsid w:val="0081723F"/>
    <w:rsid w:val="00820209"/>
    <w:rsid w:val="008215B2"/>
    <w:rsid w:val="008217AA"/>
    <w:rsid w:val="00821A58"/>
    <w:rsid w:val="008264D6"/>
    <w:rsid w:val="008269A5"/>
    <w:rsid w:val="00826E28"/>
    <w:rsid w:val="00827B02"/>
    <w:rsid w:val="00827CFF"/>
    <w:rsid w:val="00831AD8"/>
    <w:rsid w:val="00833BC5"/>
    <w:rsid w:val="00833FCA"/>
    <w:rsid w:val="00834E1E"/>
    <w:rsid w:val="00834E60"/>
    <w:rsid w:val="008357D7"/>
    <w:rsid w:val="00836C1F"/>
    <w:rsid w:val="008372E2"/>
    <w:rsid w:val="00840147"/>
    <w:rsid w:val="008401AE"/>
    <w:rsid w:val="008426C7"/>
    <w:rsid w:val="00842D15"/>
    <w:rsid w:val="00843264"/>
    <w:rsid w:val="00850072"/>
    <w:rsid w:val="00852EA0"/>
    <w:rsid w:val="00854CEC"/>
    <w:rsid w:val="00855767"/>
    <w:rsid w:val="00855863"/>
    <w:rsid w:val="008567DB"/>
    <w:rsid w:val="008600A6"/>
    <w:rsid w:val="00860C7A"/>
    <w:rsid w:val="00861006"/>
    <w:rsid w:val="00862CED"/>
    <w:rsid w:val="0086421F"/>
    <w:rsid w:val="00865F1C"/>
    <w:rsid w:val="00866CC3"/>
    <w:rsid w:val="00870562"/>
    <w:rsid w:val="00870F75"/>
    <w:rsid w:val="00875226"/>
    <w:rsid w:val="0087621C"/>
    <w:rsid w:val="00880A76"/>
    <w:rsid w:val="00881717"/>
    <w:rsid w:val="00882476"/>
    <w:rsid w:val="0088467E"/>
    <w:rsid w:val="008855EA"/>
    <w:rsid w:val="00892138"/>
    <w:rsid w:val="00892266"/>
    <w:rsid w:val="00893C52"/>
    <w:rsid w:val="00893EF5"/>
    <w:rsid w:val="00894C91"/>
    <w:rsid w:val="008953ED"/>
    <w:rsid w:val="008A2393"/>
    <w:rsid w:val="008A360A"/>
    <w:rsid w:val="008A5A57"/>
    <w:rsid w:val="008A5AE3"/>
    <w:rsid w:val="008A78CC"/>
    <w:rsid w:val="008A7EDF"/>
    <w:rsid w:val="008B0188"/>
    <w:rsid w:val="008B01E8"/>
    <w:rsid w:val="008B31AB"/>
    <w:rsid w:val="008B35B0"/>
    <w:rsid w:val="008B3B71"/>
    <w:rsid w:val="008B465C"/>
    <w:rsid w:val="008B467C"/>
    <w:rsid w:val="008B4D7D"/>
    <w:rsid w:val="008B5799"/>
    <w:rsid w:val="008B5D28"/>
    <w:rsid w:val="008B7048"/>
    <w:rsid w:val="008C02D9"/>
    <w:rsid w:val="008C0888"/>
    <w:rsid w:val="008C0FA8"/>
    <w:rsid w:val="008C206C"/>
    <w:rsid w:val="008C2C91"/>
    <w:rsid w:val="008C335E"/>
    <w:rsid w:val="008C47C7"/>
    <w:rsid w:val="008C5309"/>
    <w:rsid w:val="008C6F46"/>
    <w:rsid w:val="008D13D3"/>
    <w:rsid w:val="008D2D82"/>
    <w:rsid w:val="008D322F"/>
    <w:rsid w:val="008D3592"/>
    <w:rsid w:val="008D46B6"/>
    <w:rsid w:val="008D6218"/>
    <w:rsid w:val="008D7DD8"/>
    <w:rsid w:val="008E056F"/>
    <w:rsid w:val="008E42B6"/>
    <w:rsid w:val="008E4FAA"/>
    <w:rsid w:val="008E51B5"/>
    <w:rsid w:val="008E5223"/>
    <w:rsid w:val="008E5D06"/>
    <w:rsid w:val="008E7C4B"/>
    <w:rsid w:val="008F2036"/>
    <w:rsid w:val="008F2847"/>
    <w:rsid w:val="008F2A80"/>
    <w:rsid w:val="008F2E18"/>
    <w:rsid w:val="0090118F"/>
    <w:rsid w:val="00903089"/>
    <w:rsid w:val="00903D99"/>
    <w:rsid w:val="0090554A"/>
    <w:rsid w:val="00905731"/>
    <w:rsid w:val="0090665F"/>
    <w:rsid w:val="00924FA6"/>
    <w:rsid w:val="00925333"/>
    <w:rsid w:val="00925A33"/>
    <w:rsid w:val="0092688D"/>
    <w:rsid w:val="009313A7"/>
    <w:rsid w:val="009318C8"/>
    <w:rsid w:val="00934E71"/>
    <w:rsid w:val="00940467"/>
    <w:rsid w:val="0094067A"/>
    <w:rsid w:val="009415D7"/>
    <w:rsid w:val="00941E6B"/>
    <w:rsid w:val="00942E5A"/>
    <w:rsid w:val="00944682"/>
    <w:rsid w:val="00946560"/>
    <w:rsid w:val="00947A83"/>
    <w:rsid w:val="00947F2D"/>
    <w:rsid w:val="00951248"/>
    <w:rsid w:val="00951693"/>
    <w:rsid w:val="00953791"/>
    <w:rsid w:val="00955EF0"/>
    <w:rsid w:val="00963301"/>
    <w:rsid w:val="0096429C"/>
    <w:rsid w:val="009668A5"/>
    <w:rsid w:val="009712ED"/>
    <w:rsid w:val="00973438"/>
    <w:rsid w:val="00974C40"/>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2DCA"/>
    <w:rsid w:val="009B309F"/>
    <w:rsid w:val="009B33F3"/>
    <w:rsid w:val="009B41CC"/>
    <w:rsid w:val="009B56C8"/>
    <w:rsid w:val="009B586C"/>
    <w:rsid w:val="009B60B2"/>
    <w:rsid w:val="009B74E4"/>
    <w:rsid w:val="009B7B03"/>
    <w:rsid w:val="009C116F"/>
    <w:rsid w:val="009C326D"/>
    <w:rsid w:val="009C3470"/>
    <w:rsid w:val="009C4AC4"/>
    <w:rsid w:val="009C4F98"/>
    <w:rsid w:val="009C60D3"/>
    <w:rsid w:val="009C612C"/>
    <w:rsid w:val="009C692A"/>
    <w:rsid w:val="009C70D2"/>
    <w:rsid w:val="009D0863"/>
    <w:rsid w:val="009D17E1"/>
    <w:rsid w:val="009D1BC0"/>
    <w:rsid w:val="009D3F36"/>
    <w:rsid w:val="009D5187"/>
    <w:rsid w:val="009D5557"/>
    <w:rsid w:val="009D5E5D"/>
    <w:rsid w:val="009D7522"/>
    <w:rsid w:val="009E0352"/>
    <w:rsid w:val="009E5486"/>
    <w:rsid w:val="009E66CA"/>
    <w:rsid w:val="009E68CB"/>
    <w:rsid w:val="009E7D9E"/>
    <w:rsid w:val="009F4D54"/>
    <w:rsid w:val="009F781F"/>
    <w:rsid w:val="00A006A1"/>
    <w:rsid w:val="00A01141"/>
    <w:rsid w:val="00A01613"/>
    <w:rsid w:val="00A020A2"/>
    <w:rsid w:val="00A0217B"/>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2742E"/>
    <w:rsid w:val="00A27F8F"/>
    <w:rsid w:val="00A314B1"/>
    <w:rsid w:val="00A32AB0"/>
    <w:rsid w:val="00A34E26"/>
    <w:rsid w:val="00A35D62"/>
    <w:rsid w:val="00A362DE"/>
    <w:rsid w:val="00A3638A"/>
    <w:rsid w:val="00A434A9"/>
    <w:rsid w:val="00A44404"/>
    <w:rsid w:val="00A44605"/>
    <w:rsid w:val="00A463BC"/>
    <w:rsid w:val="00A47D80"/>
    <w:rsid w:val="00A5041D"/>
    <w:rsid w:val="00A5068D"/>
    <w:rsid w:val="00A506C4"/>
    <w:rsid w:val="00A50977"/>
    <w:rsid w:val="00A50A0F"/>
    <w:rsid w:val="00A513F1"/>
    <w:rsid w:val="00A5241A"/>
    <w:rsid w:val="00A527CF"/>
    <w:rsid w:val="00A52D55"/>
    <w:rsid w:val="00A537FC"/>
    <w:rsid w:val="00A5536C"/>
    <w:rsid w:val="00A60D4C"/>
    <w:rsid w:val="00A6372C"/>
    <w:rsid w:val="00A641A1"/>
    <w:rsid w:val="00A65089"/>
    <w:rsid w:val="00A66070"/>
    <w:rsid w:val="00A66163"/>
    <w:rsid w:val="00A70BC2"/>
    <w:rsid w:val="00A71622"/>
    <w:rsid w:val="00A71E47"/>
    <w:rsid w:val="00A74624"/>
    <w:rsid w:val="00A750F8"/>
    <w:rsid w:val="00A767BB"/>
    <w:rsid w:val="00A815C9"/>
    <w:rsid w:val="00A81E9F"/>
    <w:rsid w:val="00A81FC5"/>
    <w:rsid w:val="00A834A1"/>
    <w:rsid w:val="00A87724"/>
    <w:rsid w:val="00A90417"/>
    <w:rsid w:val="00A9076D"/>
    <w:rsid w:val="00A93F1D"/>
    <w:rsid w:val="00A95D1C"/>
    <w:rsid w:val="00A96357"/>
    <w:rsid w:val="00A97762"/>
    <w:rsid w:val="00AA1587"/>
    <w:rsid w:val="00AA74A4"/>
    <w:rsid w:val="00AB20AF"/>
    <w:rsid w:val="00AB6031"/>
    <w:rsid w:val="00AB614E"/>
    <w:rsid w:val="00AB6C4A"/>
    <w:rsid w:val="00AB6E20"/>
    <w:rsid w:val="00AC0988"/>
    <w:rsid w:val="00AC0CB4"/>
    <w:rsid w:val="00AC3EFF"/>
    <w:rsid w:val="00AC43E0"/>
    <w:rsid w:val="00AC4B60"/>
    <w:rsid w:val="00AC78C8"/>
    <w:rsid w:val="00AC7D59"/>
    <w:rsid w:val="00AD0284"/>
    <w:rsid w:val="00AD15C0"/>
    <w:rsid w:val="00AD3D5B"/>
    <w:rsid w:val="00AD47C1"/>
    <w:rsid w:val="00AD47F1"/>
    <w:rsid w:val="00AD5B0E"/>
    <w:rsid w:val="00AD677B"/>
    <w:rsid w:val="00AD74C4"/>
    <w:rsid w:val="00AE0F5F"/>
    <w:rsid w:val="00AE112B"/>
    <w:rsid w:val="00AE1EBE"/>
    <w:rsid w:val="00AE404E"/>
    <w:rsid w:val="00AE5081"/>
    <w:rsid w:val="00AE5123"/>
    <w:rsid w:val="00AE534D"/>
    <w:rsid w:val="00AE7AD0"/>
    <w:rsid w:val="00AF082E"/>
    <w:rsid w:val="00AF1621"/>
    <w:rsid w:val="00AF2087"/>
    <w:rsid w:val="00AF246B"/>
    <w:rsid w:val="00AF3775"/>
    <w:rsid w:val="00AF51CD"/>
    <w:rsid w:val="00AF6225"/>
    <w:rsid w:val="00AF7982"/>
    <w:rsid w:val="00B004C6"/>
    <w:rsid w:val="00B00997"/>
    <w:rsid w:val="00B046AA"/>
    <w:rsid w:val="00B06B98"/>
    <w:rsid w:val="00B07087"/>
    <w:rsid w:val="00B10DDF"/>
    <w:rsid w:val="00B11269"/>
    <w:rsid w:val="00B12C33"/>
    <w:rsid w:val="00B13655"/>
    <w:rsid w:val="00B14EC1"/>
    <w:rsid w:val="00B16C2C"/>
    <w:rsid w:val="00B17D60"/>
    <w:rsid w:val="00B20263"/>
    <w:rsid w:val="00B217C0"/>
    <w:rsid w:val="00B21A0A"/>
    <w:rsid w:val="00B21C9E"/>
    <w:rsid w:val="00B21D56"/>
    <w:rsid w:val="00B224D8"/>
    <w:rsid w:val="00B27556"/>
    <w:rsid w:val="00B31429"/>
    <w:rsid w:val="00B3265E"/>
    <w:rsid w:val="00B33237"/>
    <w:rsid w:val="00B349EF"/>
    <w:rsid w:val="00B42F42"/>
    <w:rsid w:val="00B45E31"/>
    <w:rsid w:val="00B46216"/>
    <w:rsid w:val="00B46611"/>
    <w:rsid w:val="00B46B36"/>
    <w:rsid w:val="00B475F4"/>
    <w:rsid w:val="00B51A95"/>
    <w:rsid w:val="00B5303F"/>
    <w:rsid w:val="00B530B4"/>
    <w:rsid w:val="00B5364D"/>
    <w:rsid w:val="00B54E3F"/>
    <w:rsid w:val="00B552C1"/>
    <w:rsid w:val="00B5570D"/>
    <w:rsid w:val="00B5688D"/>
    <w:rsid w:val="00B60981"/>
    <w:rsid w:val="00B65588"/>
    <w:rsid w:val="00B705E8"/>
    <w:rsid w:val="00B773DE"/>
    <w:rsid w:val="00B821B6"/>
    <w:rsid w:val="00B823FB"/>
    <w:rsid w:val="00B84E6D"/>
    <w:rsid w:val="00B85881"/>
    <w:rsid w:val="00B87EAB"/>
    <w:rsid w:val="00B90552"/>
    <w:rsid w:val="00B909EE"/>
    <w:rsid w:val="00B91C5B"/>
    <w:rsid w:val="00B9286F"/>
    <w:rsid w:val="00B95E31"/>
    <w:rsid w:val="00B979AF"/>
    <w:rsid w:val="00BA07D4"/>
    <w:rsid w:val="00BA29C7"/>
    <w:rsid w:val="00BA4C4C"/>
    <w:rsid w:val="00BA56A3"/>
    <w:rsid w:val="00BA6480"/>
    <w:rsid w:val="00BB2811"/>
    <w:rsid w:val="00BB3739"/>
    <w:rsid w:val="00BB3780"/>
    <w:rsid w:val="00BB39E4"/>
    <w:rsid w:val="00BB5EF2"/>
    <w:rsid w:val="00BB6EBA"/>
    <w:rsid w:val="00BC2C83"/>
    <w:rsid w:val="00BC3866"/>
    <w:rsid w:val="00BC3C15"/>
    <w:rsid w:val="00BC4129"/>
    <w:rsid w:val="00BC48B5"/>
    <w:rsid w:val="00BC5B3E"/>
    <w:rsid w:val="00BD055E"/>
    <w:rsid w:val="00BD694C"/>
    <w:rsid w:val="00BD6E5A"/>
    <w:rsid w:val="00BE0C5A"/>
    <w:rsid w:val="00BE1704"/>
    <w:rsid w:val="00BE1D5E"/>
    <w:rsid w:val="00BE204D"/>
    <w:rsid w:val="00BE2B2C"/>
    <w:rsid w:val="00BE2D8A"/>
    <w:rsid w:val="00BE3071"/>
    <w:rsid w:val="00BE424F"/>
    <w:rsid w:val="00BE5EAF"/>
    <w:rsid w:val="00BE79CC"/>
    <w:rsid w:val="00BF0996"/>
    <w:rsid w:val="00BF15E0"/>
    <w:rsid w:val="00BF2B49"/>
    <w:rsid w:val="00BF3BA5"/>
    <w:rsid w:val="00BF3DF1"/>
    <w:rsid w:val="00BF7196"/>
    <w:rsid w:val="00C0064E"/>
    <w:rsid w:val="00C02BD8"/>
    <w:rsid w:val="00C036F6"/>
    <w:rsid w:val="00C04D43"/>
    <w:rsid w:val="00C05B77"/>
    <w:rsid w:val="00C06D41"/>
    <w:rsid w:val="00C10406"/>
    <w:rsid w:val="00C10707"/>
    <w:rsid w:val="00C10FA4"/>
    <w:rsid w:val="00C1289E"/>
    <w:rsid w:val="00C13B56"/>
    <w:rsid w:val="00C14B2A"/>
    <w:rsid w:val="00C15B0D"/>
    <w:rsid w:val="00C20B84"/>
    <w:rsid w:val="00C21CD5"/>
    <w:rsid w:val="00C31288"/>
    <w:rsid w:val="00C4355D"/>
    <w:rsid w:val="00C43F70"/>
    <w:rsid w:val="00C44BE4"/>
    <w:rsid w:val="00C472D7"/>
    <w:rsid w:val="00C47323"/>
    <w:rsid w:val="00C47893"/>
    <w:rsid w:val="00C500CE"/>
    <w:rsid w:val="00C530E8"/>
    <w:rsid w:val="00C53261"/>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664C"/>
    <w:rsid w:val="00C771DE"/>
    <w:rsid w:val="00C81A3E"/>
    <w:rsid w:val="00C82DAF"/>
    <w:rsid w:val="00C84501"/>
    <w:rsid w:val="00C8499A"/>
    <w:rsid w:val="00C852C5"/>
    <w:rsid w:val="00C859D6"/>
    <w:rsid w:val="00C86484"/>
    <w:rsid w:val="00C873BC"/>
    <w:rsid w:val="00C879E0"/>
    <w:rsid w:val="00C917F2"/>
    <w:rsid w:val="00C91D0E"/>
    <w:rsid w:val="00C91FE9"/>
    <w:rsid w:val="00C92365"/>
    <w:rsid w:val="00C92D67"/>
    <w:rsid w:val="00C93857"/>
    <w:rsid w:val="00C95C89"/>
    <w:rsid w:val="00C95CE2"/>
    <w:rsid w:val="00C95F71"/>
    <w:rsid w:val="00C96105"/>
    <w:rsid w:val="00C964AE"/>
    <w:rsid w:val="00C964C5"/>
    <w:rsid w:val="00C97682"/>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30BC"/>
    <w:rsid w:val="00CC6AE5"/>
    <w:rsid w:val="00CC7911"/>
    <w:rsid w:val="00CD2251"/>
    <w:rsid w:val="00CD3505"/>
    <w:rsid w:val="00CD376E"/>
    <w:rsid w:val="00CD4353"/>
    <w:rsid w:val="00CD469C"/>
    <w:rsid w:val="00CD4A0C"/>
    <w:rsid w:val="00CD4FBD"/>
    <w:rsid w:val="00CD7828"/>
    <w:rsid w:val="00CE1380"/>
    <w:rsid w:val="00CE1D7C"/>
    <w:rsid w:val="00CE20EF"/>
    <w:rsid w:val="00CE2F3A"/>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18A2"/>
    <w:rsid w:val="00D21D21"/>
    <w:rsid w:val="00D24279"/>
    <w:rsid w:val="00D2641D"/>
    <w:rsid w:val="00D26C18"/>
    <w:rsid w:val="00D3155E"/>
    <w:rsid w:val="00D31F50"/>
    <w:rsid w:val="00D334D9"/>
    <w:rsid w:val="00D33B0F"/>
    <w:rsid w:val="00D34145"/>
    <w:rsid w:val="00D3637F"/>
    <w:rsid w:val="00D364CF"/>
    <w:rsid w:val="00D37EA4"/>
    <w:rsid w:val="00D4019F"/>
    <w:rsid w:val="00D417B6"/>
    <w:rsid w:val="00D441BB"/>
    <w:rsid w:val="00D443CF"/>
    <w:rsid w:val="00D477D2"/>
    <w:rsid w:val="00D47941"/>
    <w:rsid w:val="00D479FF"/>
    <w:rsid w:val="00D47D1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2F9B"/>
    <w:rsid w:val="00D731C0"/>
    <w:rsid w:val="00D73E7B"/>
    <w:rsid w:val="00D754D8"/>
    <w:rsid w:val="00D82E3C"/>
    <w:rsid w:val="00D85AC7"/>
    <w:rsid w:val="00D85BA0"/>
    <w:rsid w:val="00D86090"/>
    <w:rsid w:val="00D91061"/>
    <w:rsid w:val="00D91F54"/>
    <w:rsid w:val="00D95165"/>
    <w:rsid w:val="00D95D53"/>
    <w:rsid w:val="00DA02ED"/>
    <w:rsid w:val="00DA07E7"/>
    <w:rsid w:val="00DA0DEF"/>
    <w:rsid w:val="00DA1EE9"/>
    <w:rsid w:val="00DA20A6"/>
    <w:rsid w:val="00DA2CD6"/>
    <w:rsid w:val="00DA35B9"/>
    <w:rsid w:val="00DA38CA"/>
    <w:rsid w:val="00DA6A1E"/>
    <w:rsid w:val="00DB1B96"/>
    <w:rsid w:val="00DC00D4"/>
    <w:rsid w:val="00DC1585"/>
    <w:rsid w:val="00DC2949"/>
    <w:rsid w:val="00DC2F2F"/>
    <w:rsid w:val="00DC5ED0"/>
    <w:rsid w:val="00DD02FA"/>
    <w:rsid w:val="00DD13EF"/>
    <w:rsid w:val="00DD3EE2"/>
    <w:rsid w:val="00DD43C1"/>
    <w:rsid w:val="00DD45EA"/>
    <w:rsid w:val="00DD5905"/>
    <w:rsid w:val="00DE0191"/>
    <w:rsid w:val="00DE0B78"/>
    <w:rsid w:val="00DE27D9"/>
    <w:rsid w:val="00DE3C8B"/>
    <w:rsid w:val="00DE3E4B"/>
    <w:rsid w:val="00DE3E5A"/>
    <w:rsid w:val="00DE52F2"/>
    <w:rsid w:val="00DF1208"/>
    <w:rsid w:val="00DF244B"/>
    <w:rsid w:val="00DF2E01"/>
    <w:rsid w:val="00DF2FB9"/>
    <w:rsid w:val="00DF4A58"/>
    <w:rsid w:val="00E00A63"/>
    <w:rsid w:val="00E01624"/>
    <w:rsid w:val="00E01DB2"/>
    <w:rsid w:val="00E026AF"/>
    <w:rsid w:val="00E029E3"/>
    <w:rsid w:val="00E0666A"/>
    <w:rsid w:val="00E07F85"/>
    <w:rsid w:val="00E11C57"/>
    <w:rsid w:val="00E1429F"/>
    <w:rsid w:val="00E1620A"/>
    <w:rsid w:val="00E17AA9"/>
    <w:rsid w:val="00E21668"/>
    <w:rsid w:val="00E2237D"/>
    <w:rsid w:val="00E22584"/>
    <w:rsid w:val="00E22935"/>
    <w:rsid w:val="00E231F2"/>
    <w:rsid w:val="00E23930"/>
    <w:rsid w:val="00E267A0"/>
    <w:rsid w:val="00E27EBF"/>
    <w:rsid w:val="00E300E6"/>
    <w:rsid w:val="00E3394B"/>
    <w:rsid w:val="00E34AAE"/>
    <w:rsid w:val="00E36289"/>
    <w:rsid w:val="00E37473"/>
    <w:rsid w:val="00E40250"/>
    <w:rsid w:val="00E40301"/>
    <w:rsid w:val="00E41294"/>
    <w:rsid w:val="00E422B0"/>
    <w:rsid w:val="00E43DFA"/>
    <w:rsid w:val="00E45A9B"/>
    <w:rsid w:val="00E46745"/>
    <w:rsid w:val="00E5562F"/>
    <w:rsid w:val="00E6228B"/>
    <w:rsid w:val="00E637ED"/>
    <w:rsid w:val="00E638AA"/>
    <w:rsid w:val="00E6547F"/>
    <w:rsid w:val="00E66AF9"/>
    <w:rsid w:val="00E675C9"/>
    <w:rsid w:val="00E67FFE"/>
    <w:rsid w:val="00E7099A"/>
    <w:rsid w:val="00E718D5"/>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96463"/>
    <w:rsid w:val="00E97340"/>
    <w:rsid w:val="00EA1189"/>
    <w:rsid w:val="00EA2477"/>
    <w:rsid w:val="00EA30FE"/>
    <w:rsid w:val="00EB102B"/>
    <w:rsid w:val="00EB1352"/>
    <w:rsid w:val="00EB1514"/>
    <w:rsid w:val="00EB2AEC"/>
    <w:rsid w:val="00EB3627"/>
    <w:rsid w:val="00EB436B"/>
    <w:rsid w:val="00EB740E"/>
    <w:rsid w:val="00EC0095"/>
    <w:rsid w:val="00EC1479"/>
    <w:rsid w:val="00EC1D8A"/>
    <w:rsid w:val="00EC3E67"/>
    <w:rsid w:val="00EC3F6D"/>
    <w:rsid w:val="00EC4424"/>
    <w:rsid w:val="00EC6F25"/>
    <w:rsid w:val="00EC7E4B"/>
    <w:rsid w:val="00ED1ADF"/>
    <w:rsid w:val="00ED2253"/>
    <w:rsid w:val="00ED2B3E"/>
    <w:rsid w:val="00ED35DB"/>
    <w:rsid w:val="00ED36FD"/>
    <w:rsid w:val="00ED3761"/>
    <w:rsid w:val="00ED4817"/>
    <w:rsid w:val="00ED6286"/>
    <w:rsid w:val="00ED7F2D"/>
    <w:rsid w:val="00EE02CA"/>
    <w:rsid w:val="00EE07E4"/>
    <w:rsid w:val="00EE1074"/>
    <w:rsid w:val="00EE1A47"/>
    <w:rsid w:val="00EE212C"/>
    <w:rsid w:val="00EE3AE0"/>
    <w:rsid w:val="00EE3C74"/>
    <w:rsid w:val="00EE6E82"/>
    <w:rsid w:val="00EE7231"/>
    <w:rsid w:val="00EE789D"/>
    <w:rsid w:val="00EF0289"/>
    <w:rsid w:val="00EF3D84"/>
    <w:rsid w:val="00EF5221"/>
    <w:rsid w:val="00F01A57"/>
    <w:rsid w:val="00F025F6"/>
    <w:rsid w:val="00F04560"/>
    <w:rsid w:val="00F058DD"/>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579A"/>
    <w:rsid w:val="00F470A1"/>
    <w:rsid w:val="00F47DFD"/>
    <w:rsid w:val="00F51659"/>
    <w:rsid w:val="00F5203F"/>
    <w:rsid w:val="00F52215"/>
    <w:rsid w:val="00F5300B"/>
    <w:rsid w:val="00F539A9"/>
    <w:rsid w:val="00F53DC9"/>
    <w:rsid w:val="00F5502E"/>
    <w:rsid w:val="00F57007"/>
    <w:rsid w:val="00F60D17"/>
    <w:rsid w:val="00F61475"/>
    <w:rsid w:val="00F61B90"/>
    <w:rsid w:val="00F63945"/>
    <w:rsid w:val="00F66CD0"/>
    <w:rsid w:val="00F67215"/>
    <w:rsid w:val="00F6792D"/>
    <w:rsid w:val="00F679C2"/>
    <w:rsid w:val="00F67A89"/>
    <w:rsid w:val="00F70BD2"/>
    <w:rsid w:val="00F723EB"/>
    <w:rsid w:val="00F72CEB"/>
    <w:rsid w:val="00F73781"/>
    <w:rsid w:val="00F80388"/>
    <w:rsid w:val="00F82310"/>
    <w:rsid w:val="00F82B72"/>
    <w:rsid w:val="00F853E1"/>
    <w:rsid w:val="00F861D1"/>
    <w:rsid w:val="00F862A6"/>
    <w:rsid w:val="00F86904"/>
    <w:rsid w:val="00F87521"/>
    <w:rsid w:val="00F92A18"/>
    <w:rsid w:val="00F92A96"/>
    <w:rsid w:val="00F95121"/>
    <w:rsid w:val="00F95306"/>
    <w:rsid w:val="00FA0678"/>
    <w:rsid w:val="00FA4A02"/>
    <w:rsid w:val="00FA4D19"/>
    <w:rsid w:val="00FA5DB8"/>
    <w:rsid w:val="00FA63EE"/>
    <w:rsid w:val="00FA7580"/>
    <w:rsid w:val="00FB0699"/>
    <w:rsid w:val="00FB2439"/>
    <w:rsid w:val="00FB2F8C"/>
    <w:rsid w:val="00FB5DDB"/>
    <w:rsid w:val="00FB6C8F"/>
    <w:rsid w:val="00FB72AD"/>
    <w:rsid w:val="00FC0FBF"/>
    <w:rsid w:val="00FC1940"/>
    <w:rsid w:val="00FC2B11"/>
    <w:rsid w:val="00FC3B4A"/>
    <w:rsid w:val="00FC4862"/>
    <w:rsid w:val="00FC4BD6"/>
    <w:rsid w:val="00FC6E46"/>
    <w:rsid w:val="00FD0112"/>
    <w:rsid w:val="00FD06DA"/>
    <w:rsid w:val="00FD19DD"/>
    <w:rsid w:val="00FD529C"/>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a0"/>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a0"/>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12788832">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14057181">
      <w:bodyDiv w:val="1"/>
      <w:marLeft w:val="0"/>
      <w:marRight w:val="0"/>
      <w:marTop w:val="0"/>
      <w:marBottom w:val="0"/>
      <w:divBdr>
        <w:top w:val="none" w:sz="0" w:space="0" w:color="auto"/>
        <w:left w:val="none" w:sz="0" w:space="0" w:color="auto"/>
        <w:bottom w:val="none" w:sz="0" w:space="0" w:color="auto"/>
        <w:right w:val="none" w:sz="0" w:space="0" w:color="auto"/>
      </w:divBdr>
    </w:div>
    <w:div w:id="475799444">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2210236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26502602">
      <w:bodyDiv w:val="1"/>
      <w:marLeft w:val="0"/>
      <w:marRight w:val="0"/>
      <w:marTop w:val="0"/>
      <w:marBottom w:val="0"/>
      <w:divBdr>
        <w:top w:val="none" w:sz="0" w:space="0" w:color="auto"/>
        <w:left w:val="none" w:sz="0" w:space="0" w:color="auto"/>
        <w:bottom w:val="none" w:sz="0" w:space="0" w:color="auto"/>
        <w:right w:val="none" w:sz="0" w:space="0" w:color="auto"/>
      </w:divBdr>
    </w:div>
    <w:div w:id="95633151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80760480">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0462327">
      <w:bodyDiv w:val="1"/>
      <w:marLeft w:val="0"/>
      <w:marRight w:val="0"/>
      <w:marTop w:val="0"/>
      <w:marBottom w:val="0"/>
      <w:divBdr>
        <w:top w:val="none" w:sz="0" w:space="0" w:color="auto"/>
        <w:left w:val="none" w:sz="0" w:space="0" w:color="auto"/>
        <w:bottom w:val="none" w:sz="0" w:space="0" w:color="auto"/>
        <w:right w:val="none" w:sz="0" w:space="0" w:color="auto"/>
      </w:divBdr>
    </w:div>
    <w:div w:id="1175804404">
      <w:bodyDiv w:val="1"/>
      <w:marLeft w:val="0"/>
      <w:marRight w:val="0"/>
      <w:marTop w:val="0"/>
      <w:marBottom w:val="0"/>
      <w:divBdr>
        <w:top w:val="none" w:sz="0" w:space="0" w:color="auto"/>
        <w:left w:val="none" w:sz="0" w:space="0" w:color="auto"/>
        <w:bottom w:val="none" w:sz="0" w:space="0" w:color="auto"/>
        <w:right w:val="none" w:sz="0" w:space="0" w:color="auto"/>
      </w:divBdr>
    </w:div>
    <w:div w:id="1186400970">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5622619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1291182">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494681202">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71828593">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67774360">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10461208">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1957368577">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 w:id="208714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B430D-BBA8-4CE5-B2DB-DA8219EEA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534</Words>
  <Characters>2723</Characters>
  <Application>Microsoft Office Word</Application>
  <DocSecurity>0</DocSecurity>
  <Lines>56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songxinghua</cp:lastModifiedBy>
  <cp:revision>20</cp:revision>
  <dcterms:created xsi:type="dcterms:W3CDTF">2024-02-08T07:30:00Z</dcterms:created>
  <dcterms:modified xsi:type="dcterms:W3CDTF">2024-02-18T10:10:00Z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(3)U0a6p7Jz/wKBl/S/xVg6RkKWIh9CZwS2fxWV2e3i5A1ZbMbiffDWROdfbnXMjTon5iffn1C2
9375xlpKC+J3AWaFl+zaRlc2BFgz4TG+axp8cB/3zpak0cf4pSednKE1qKdk57+g022qw9YD
lZV4iUyj5ImWKhj3Fe+L4uVDSig/cCdjy0eSa3GLJK/9tskFyd5inUVzErGUecA7lazJ/zDx
8ncN1WKZ9Tbd2HnfHw</vt:lpwstr>
  </property>
  <property fmtid="{D5CDD505-2E9C-101B-9397-08002B2CF9AE}" pid="3" name="_2015_ms_pID_7253431">
    <vt:lpwstr>HsJdqAM+sebkwAeI+wqt4+14RTI1rfiKlT/MHf2ZJqBCeAxDX0fgWt
n+ANXpzhBY40bdWzP2sxUBGJVrHZ44t2q4mASI369gWFvQhBCSPT9EXCI1pxrIpJ2fYT0DTb
9c5suMk1FhtYUMwIJalrccaZMnzrP0nroEkUd3m75bm/u3CseH0DckJYEN0qJ9kFcKM6zXA7
gTs/Qecr6nphX7aakZRYYGNS6KAEtl01Nw4H</vt:lpwstr>
  </property>
  <property fmtid="{D5CDD505-2E9C-101B-9397-08002B2CF9AE}" pid="4" name="_2015_ms_pID_7253432">
    <vt:lpwstr>Vnz0cfVU+8o/kqkxo2G8rmA=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1707280229</vt:lpwstr>
  </property>
</Properties>
</file>