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31786DEB"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27C5F">
        <w:rPr>
          <w:bCs/>
          <w:noProof w:val="0"/>
          <w:sz w:val="24"/>
          <w:szCs w:val="24"/>
        </w:rPr>
        <w:t>6</w:t>
      </w:r>
      <w:r w:rsidRPr="005336CD">
        <w:rPr>
          <w:bCs/>
          <w:noProof w:val="0"/>
          <w:sz w:val="24"/>
          <w:szCs w:val="24"/>
        </w:rPr>
        <w:tab/>
      </w:r>
      <w:r w:rsidR="00513D35" w:rsidRPr="00513D35">
        <w:rPr>
          <w:bCs/>
          <w:noProof w:val="0"/>
          <w:sz w:val="24"/>
          <w:szCs w:val="24"/>
        </w:rPr>
        <w:t>R1-2401348</w:t>
      </w:r>
    </w:p>
    <w:p w14:paraId="5E67D49E" w14:textId="67CDD311" w:rsidR="00D964DA" w:rsidRDefault="00D87818" w:rsidP="00D964DA">
      <w:pPr>
        <w:pStyle w:val="Header"/>
        <w:tabs>
          <w:tab w:val="right" w:pos="9639"/>
        </w:tabs>
        <w:spacing w:before="0" w:after="0"/>
        <w:rPr>
          <w:bCs/>
          <w:noProof w:val="0"/>
          <w:sz w:val="24"/>
          <w:szCs w:val="24"/>
        </w:rPr>
      </w:pPr>
      <w:r>
        <w:rPr>
          <w:bCs/>
          <w:noProof w:val="0"/>
          <w:sz w:val="24"/>
          <w:szCs w:val="24"/>
        </w:rPr>
        <w:t>Athens</w:t>
      </w:r>
      <w:r w:rsidR="00DE17F8">
        <w:rPr>
          <w:bCs/>
          <w:noProof w:val="0"/>
          <w:sz w:val="24"/>
          <w:szCs w:val="24"/>
        </w:rPr>
        <w:t>,</w:t>
      </w:r>
      <w:r>
        <w:rPr>
          <w:bCs/>
          <w:noProof w:val="0"/>
          <w:sz w:val="24"/>
          <w:szCs w:val="24"/>
        </w:rPr>
        <w:t xml:space="preserve"> Greece</w:t>
      </w:r>
      <w:r w:rsidR="00D964DA">
        <w:rPr>
          <w:bCs/>
          <w:noProof w:val="0"/>
          <w:sz w:val="24"/>
          <w:szCs w:val="24"/>
        </w:rPr>
        <w:t>,</w:t>
      </w:r>
      <w:r w:rsidR="00D964DA" w:rsidRPr="00BB2367">
        <w:rPr>
          <w:bCs/>
          <w:noProof w:val="0"/>
          <w:sz w:val="24"/>
          <w:szCs w:val="24"/>
        </w:rPr>
        <w:t xml:space="preserve"> </w:t>
      </w:r>
      <w:r w:rsidR="0054533B">
        <w:rPr>
          <w:bCs/>
          <w:noProof w:val="0"/>
          <w:sz w:val="24"/>
          <w:szCs w:val="24"/>
        </w:rPr>
        <w:t>Feb</w:t>
      </w:r>
      <w:r w:rsidR="00D964DA">
        <w:rPr>
          <w:bCs/>
          <w:noProof w:val="0"/>
          <w:sz w:val="24"/>
          <w:szCs w:val="24"/>
        </w:rPr>
        <w:t xml:space="preserve"> </w:t>
      </w:r>
      <w:r w:rsidR="00DE17F8">
        <w:rPr>
          <w:bCs/>
          <w:noProof w:val="0"/>
          <w:sz w:val="24"/>
          <w:szCs w:val="24"/>
        </w:rPr>
        <w:t>2</w:t>
      </w:r>
      <w:r w:rsidR="0054533B">
        <w:rPr>
          <w:bCs/>
          <w:noProof w:val="0"/>
          <w:sz w:val="24"/>
          <w:szCs w:val="24"/>
        </w:rPr>
        <w:t>6</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54533B">
        <w:rPr>
          <w:bCs/>
          <w:noProof w:val="0"/>
          <w:sz w:val="24"/>
          <w:szCs w:val="24"/>
        </w:rPr>
        <w:t>Mar</w:t>
      </w:r>
      <w:r w:rsidR="00D964DA">
        <w:rPr>
          <w:bCs/>
          <w:noProof w:val="0"/>
          <w:sz w:val="24"/>
          <w:szCs w:val="24"/>
        </w:rPr>
        <w:t xml:space="preserve"> </w:t>
      </w:r>
      <w:r w:rsidR="0054533B">
        <w:rPr>
          <w:bCs/>
          <w:noProof w:val="0"/>
          <w:sz w:val="24"/>
          <w:szCs w:val="24"/>
        </w:rPr>
        <w:t>1</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5BBB8B45" w:rsidR="008932C1" w:rsidRDefault="00347353" w:rsidP="008932C1">
      <w:pPr>
        <w:spacing w:before="0"/>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w:t>
        </w:r>
        <w:r w:rsidR="00BE3311">
          <w:rPr>
            <w:rStyle w:val="Hyperlink"/>
            <w:i/>
            <w:iCs/>
          </w:rPr>
          <w:t>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57E25E1F" w14:textId="77777777" w:rsidR="00242A83" w:rsidRPr="00025068" w:rsidRDefault="00242A83" w:rsidP="00242A83">
            <w:pPr>
              <w:spacing w:after="0"/>
              <w:rPr>
                <w:bCs/>
                <w:sz w:val="16"/>
                <w:szCs w:val="16"/>
                <w:lang w:eastAsia="zh-CN"/>
              </w:rPr>
            </w:pPr>
            <w:r w:rsidRPr="00025068">
              <w:rPr>
                <w:rFonts w:hint="eastAsia"/>
                <w:bCs/>
                <w:sz w:val="16"/>
                <w:szCs w:val="16"/>
                <w:lang w:eastAsia="zh-CN"/>
              </w:rPr>
              <w:t>T</w:t>
            </w:r>
            <w:r w:rsidRPr="00025068">
              <w:rPr>
                <w:bCs/>
                <w:sz w:val="16"/>
                <w:szCs w:val="16"/>
                <w:lang w:eastAsia="zh-CN"/>
              </w:rPr>
              <w:t>he objectives of the work item are the following:</w:t>
            </w:r>
          </w:p>
          <w:p w14:paraId="2241B0DE" w14:textId="77777777" w:rsidR="00242A83" w:rsidRPr="00025068"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To specify an LP-WUS design commonly applicable to both IDLE/INACTIVE and CONNECTED modes (RAN1, RAN4)</w:t>
            </w:r>
          </w:p>
          <w:p w14:paraId="4D2AF3D0"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 xml:space="preserve">Specify OOK (OOK-1 and/or OOK-4) based LP-WUS with </w:t>
            </w:r>
            <w:r w:rsidRPr="00025068">
              <w:rPr>
                <w:sz w:val="16"/>
                <w:szCs w:val="16"/>
              </w:rPr>
              <w:t xml:space="preserve">overlaid OFDM sequence(s) over OOK </w:t>
            </w:r>
            <w:proofErr w:type="gramStart"/>
            <w:r w:rsidRPr="00025068">
              <w:rPr>
                <w:sz w:val="16"/>
                <w:szCs w:val="16"/>
              </w:rPr>
              <w:t>symbol</w:t>
            </w:r>
            <w:proofErr w:type="gramEnd"/>
          </w:p>
          <w:p w14:paraId="03D85120" w14:textId="77777777" w:rsidR="00242A83" w:rsidRPr="00025068"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color w:val="000000"/>
                <w:sz w:val="16"/>
                <w:szCs w:val="16"/>
                <w:lang w:val="en-US" w:eastAsia="zh-CN"/>
              </w:rPr>
            </w:pPr>
            <w:r w:rsidRPr="00025068">
              <w:rPr>
                <w:rFonts w:hint="eastAsia"/>
                <w:bCs/>
                <w:color w:val="000000"/>
                <w:sz w:val="16"/>
                <w:szCs w:val="16"/>
                <w:lang w:val="en-US" w:eastAsia="zh-CN"/>
              </w:rPr>
              <w:t>T</w:t>
            </w:r>
            <w:r w:rsidRPr="00025068">
              <w:rPr>
                <w:bCs/>
                <w:color w:val="000000"/>
                <w:sz w:val="16"/>
                <w:szCs w:val="16"/>
                <w:lang w:val="en-US" w:eastAsia="zh-CN"/>
              </w:rPr>
              <w:t xml:space="preserve">he LP-WUS design shall ensure that for IDLE/INACTIVE operation, the same information is delivered irrespective of LP-WUR type. </w:t>
            </w:r>
            <w:r w:rsidRPr="00025068">
              <w:rPr>
                <w:rFonts w:hint="eastAsia"/>
                <w:bCs/>
                <w:color w:val="000000"/>
                <w:sz w:val="16"/>
                <w:szCs w:val="16"/>
                <w:lang w:val="en-US" w:eastAsia="zh-CN"/>
              </w:rPr>
              <w:t>The OFDM sequence c</w:t>
            </w:r>
            <w:r w:rsidRPr="00025068">
              <w:rPr>
                <w:bCs/>
                <w:color w:val="000000"/>
                <w:sz w:val="16"/>
                <w:szCs w:val="16"/>
                <w:lang w:val="en-US" w:eastAsia="zh-CN"/>
              </w:rPr>
              <w:t>a</w:t>
            </w:r>
            <w:r w:rsidRPr="00025068">
              <w:rPr>
                <w:rFonts w:hint="eastAsia"/>
                <w:bCs/>
                <w:color w:val="000000"/>
                <w:sz w:val="16"/>
                <w:szCs w:val="16"/>
                <w:lang w:val="en-US" w:eastAsia="zh-CN"/>
              </w:rPr>
              <w:t>n carry information.</w:t>
            </w:r>
          </w:p>
          <w:p w14:paraId="1CACF4F2"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 xml:space="preserve">At least duty-cycled monitoring of LP-WUS is </w:t>
            </w:r>
            <w:proofErr w:type="gramStart"/>
            <w:r w:rsidRPr="00025068">
              <w:rPr>
                <w:bCs/>
                <w:sz w:val="16"/>
                <w:szCs w:val="16"/>
                <w:lang w:val="en-US" w:eastAsia="zh-CN" w:bidi="ar"/>
              </w:rPr>
              <w:t>supported</w:t>
            </w:r>
            <w:proofErr w:type="gramEnd"/>
          </w:p>
          <w:p w14:paraId="323DA3DC" w14:textId="77777777" w:rsidR="00242A83" w:rsidRPr="00025068"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For IDLE/INACTIVE modes</w:t>
            </w:r>
          </w:p>
          <w:p w14:paraId="01C3EE64" w14:textId="77777777" w:rsidR="00242A83" w:rsidRPr="00CF5E34"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highlight w:val="yellow"/>
                <w:lang w:val="en-US" w:eastAsia="zh-CN" w:bidi="ar"/>
              </w:rPr>
            </w:pPr>
            <w:r w:rsidRPr="00CF5E34">
              <w:rPr>
                <w:bCs/>
                <w:sz w:val="16"/>
                <w:szCs w:val="16"/>
                <w:highlight w:val="yellow"/>
                <w:lang w:val="en-US" w:eastAsia="zh-CN" w:bidi="ar"/>
              </w:rPr>
              <w:t>Specify procedure and configuration of LP-WUS indicating paging monitoring triggered by LP-WUS, including at least configuration, sub-</w:t>
            </w:r>
            <w:proofErr w:type="gramStart"/>
            <w:r w:rsidRPr="00CF5E34">
              <w:rPr>
                <w:bCs/>
                <w:sz w:val="16"/>
                <w:szCs w:val="16"/>
                <w:highlight w:val="yellow"/>
                <w:lang w:val="en-US" w:eastAsia="zh-CN" w:bidi="ar"/>
              </w:rPr>
              <w:t>grouping</w:t>
            </w:r>
            <w:proofErr w:type="gramEnd"/>
            <w:r w:rsidRPr="00CF5E34">
              <w:rPr>
                <w:bCs/>
                <w:sz w:val="16"/>
                <w:szCs w:val="16"/>
                <w:highlight w:val="yellow"/>
                <w:lang w:val="en-US" w:eastAsia="zh-CN" w:bidi="ar"/>
              </w:rPr>
              <w:t xml:space="preserve"> and entry/exit condition for LP-WUS monitoring </w:t>
            </w:r>
            <w:r w:rsidRPr="00CF5E34">
              <w:rPr>
                <w:rFonts w:hint="eastAsia"/>
                <w:bCs/>
                <w:sz w:val="16"/>
                <w:szCs w:val="16"/>
                <w:highlight w:val="yellow"/>
                <w:lang w:val="en-US" w:eastAsia="zh-CN" w:bidi="ar"/>
              </w:rPr>
              <w:t xml:space="preserve">(RAN2, </w:t>
            </w:r>
            <w:r w:rsidRPr="00CF5E34">
              <w:rPr>
                <w:bCs/>
                <w:sz w:val="16"/>
                <w:szCs w:val="16"/>
                <w:highlight w:val="yellow"/>
                <w:lang w:val="en-US" w:eastAsia="zh-CN" w:bidi="ar"/>
              </w:rPr>
              <w:t>R</w:t>
            </w:r>
            <w:r w:rsidRPr="00CF5E34">
              <w:rPr>
                <w:rFonts w:hint="eastAsia"/>
                <w:bCs/>
                <w:sz w:val="16"/>
                <w:szCs w:val="16"/>
                <w:highlight w:val="yellow"/>
                <w:lang w:val="en-US" w:eastAsia="zh-CN" w:bidi="ar"/>
              </w:rPr>
              <w:t>AN1,</w:t>
            </w:r>
            <w:r w:rsidRPr="00CF5E34">
              <w:rPr>
                <w:bCs/>
                <w:sz w:val="16"/>
                <w:szCs w:val="16"/>
                <w:highlight w:val="yellow"/>
                <w:lang w:val="en-US" w:eastAsia="zh-CN" w:bidi="ar"/>
              </w:rPr>
              <w:t xml:space="preserve"> </w:t>
            </w:r>
            <w:r w:rsidRPr="00CF5E34">
              <w:rPr>
                <w:rFonts w:hint="eastAsia"/>
                <w:bCs/>
                <w:sz w:val="16"/>
                <w:szCs w:val="16"/>
                <w:highlight w:val="yellow"/>
                <w:lang w:val="en-US" w:eastAsia="zh-CN" w:bidi="ar"/>
              </w:rPr>
              <w:t>RAN3, RAN4)</w:t>
            </w:r>
          </w:p>
          <w:p w14:paraId="549D2009"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 xml:space="preserve">Specify LP-SS with periodicity with </w:t>
            </w:r>
            <w:proofErr w:type="spellStart"/>
            <w:r w:rsidRPr="00025068">
              <w:rPr>
                <w:bCs/>
                <w:sz w:val="16"/>
                <w:szCs w:val="16"/>
                <w:lang w:val="en-US" w:eastAsia="zh-CN" w:bidi="ar"/>
              </w:rPr>
              <w:t>Yms</w:t>
            </w:r>
            <w:proofErr w:type="spellEnd"/>
            <w:r w:rsidRPr="00025068">
              <w:rPr>
                <w:bCs/>
                <w:sz w:val="16"/>
                <w:szCs w:val="16"/>
                <w:lang w:val="en-US" w:eastAsia="zh-CN" w:bidi="ar"/>
              </w:rPr>
              <w:t xml:space="preserve"> for LP-WUR, for synchronization and/or RRM for serving cell. (RAN1, RAN4)</w:t>
            </w:r>
          </w:p>
          <w:p w14:paraId="2AE2CB78" w14:textId="77777777" w:rsidR="00242A83" w:rsidRPr="00025068"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LP-SS is based on OOK-1 and/or OOK-4 waveform with or without overlaid OFDM sequences. Further down selection between with and without overlaid OFDM sequences is to be done within WI.</w:t>
            </w:r>
          </w:p>
          <w:p w14:paraId="59A48F09" w14:textId="77777777" w:rsidR="00242A83" w:rsidRPr="00025068"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color w:val="000000"/>
                <w:sz w:val="16"/>
                <w:szCs w:val="16"/>
                <w:lang w:val="en-US" w:eastAsia="zh-CN" w:bidi="ar"/>
              </w:rPr>
            </w:pPr>
            <w:r w:rsidRPr="00025068">
              <w:rPr>
                <w:bCs/>
                <w:color w:val="000000"/>
                <w:sz w:val="16"/>
                <w:szCs w:val="16"/>
                <w:lang w:val="en-US" w:eastAsia="zh-CN" w:bidi="ar"/>
              </w:rPr>
              <w:t>Note: For LP-WUR that can receive existing PSS/SSS, existing PSS/SSS can be used for synchronization and RRM instead of LP-SS.</w:t>
            </w:r>
          </w:p>
          <w:p w14:paraId="1910414F" w14:textId="77777777" w:rsidR="00242A83" w:rsidRPr="00025068"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sz w:val="16"/>
                <w:szCs w:val="16"/>
                <w:lang w:val="en-US" w:eastAsia="zh-CN" w:bidi="ar"/>
              </w:rPr>
            </w:pPr>
            <w:r w:rsidRPr="00025068">
              <w:rPr>
                <w:bCs/>
                <w:sz w:val="16"/>
                <w:szCs w:val="16"/>
                <w:lang w:val="en-US" w:eastAsia="zh-CN" w:bidi="ar"/>
              </w:rPr>
              <w:t>Y will be decided within WI. 320ms is the start point.</w:t>
            </w:r>
          </w:p>
          <w:p w14:paraId="1FA642E7"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Specify further RRM relaxation of UE MR for both serving and neighbor cell measurements, and UE serving cell RRM measurement offloaded from MR to LP-WUR, including the necessary conditions (RAN4, RAN2)</w:t>
            </w:r>
          </w:p>
          <w:p w14:paraId="48614B2B" w14:textId="77777777" w:rsidR="00242A83" w:rsidRPr="00025068"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For CONNECTED mode, specify procedures to allow UE MR PDCCH monitoring triggered by LP-WUS including activation and deactivation procedure of LP-WUS monitoring (RAN2, RAN1)</w:t>
            </w:r>
          </w:p>
          <w:p w14:paraId="578D93C0"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rPr>
              <w:t xml:space="preserve">Check in RAN#105 for potential TU adjustment in </w:t>
            </w:r>
            <w:proofErr w:type="gramStart"/>
            <w:r w:rsidRPr="00025068">
              <w:rPr>
                <w:bCs/>
                <w:sz w:val="16"/>
                <w:szCs w:val="16"/>
                <w:lang w:val="en-US"/>
              </w:rPr>
              <w:t>RAN2</w:t>
            </w:r>
            <w:proofErr w:type="gramEnd"/>
          </w:p>
          <w:p w14:paraId="6D6A1280" w14:textId="77777777" w:rsidR="00242A83" w:rsidRPr="00025068"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Note: In CONNECTED mode, UE MR ultra-deep sleep is not considered, and UE RRM/RLM/BFD/CSI measurements are performed by MR</w:t>
            </w:r>
          </w:p>
          <w:p w14:paraId="1954ABF8" w14:textId="77777777" w:rsidR="00242A83" w:rsidRPr="00025068" w:rsidRDefault="00242A83" w:rsidP="00242A83">
            <w:pPr>
              <w:numPr>
                <w:ilvl w:val="0"/>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eastAsia="zh-CN" w:bidi="ar"/>
              </w:rPr>
              <w:t>Note: The target coverage of LP-WUS and LP-SS shall be the coverage of PUSCH for message3.</w:t>
            </w:r>
          </w:p>
          <w:p w14:paraId="6055F91F" w14:textId="77777777" w:rsidR="00242A83" w:rsidRPr="00025068" w:rsidRDefault="00242A83" w:rsidP="00242A83">
            <w:pPr>
              <w:numPr>
                <w:ilvl w:val="0"/>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025068">
              <w:rPr>
                <w:bCs/>
                <w:sz w:val="16"/>
                <w:szCs w:val="16"/>
                <w:lang w:val="en-US"/>
              </w:rPr>
              <w:t>Note: The optimization of LP-WUS signal design for idle/inactive mode is prioritized over the optimization for connected mode.</w:t>
            </w:r>
          </w:p>
          <w:p w14:paraId="5D4304A9" w14:textId="77777777" w:rsidR="00242A83" w:rsidRPr="00025068" w:rsidRDefault="00242A83" w:rsidP="00242A83">
            <w:pPr>
              <w:numPr>
                <w:ilvl w:val="0"/>
                <w:numId w:val="63"/>
              </w:numPr>
              <w:overflowPunct w:val="0"/>
              <w:autoSpaceDE w:val="0"/>
              <w:autoSpaceDN w:val="0"/>
              <w:adjustRightInd w:val="0"/>
              <w:spacing w:beforeLines="50" w:after="0"/>
              <w:ind w:hanging="357"/>
              <w:textAlignment w:val="baseline"/>
              <w:rPr>
                <w:bCs/>
                <w:sz w:val="16"/>
                <w:szCs w:val="16"/>
                <w:lang w:val="en-US"/>
              </w:rPr>
            </w:pPr>
            <w:r w:rsidRPr="00025068">
              <w:rPr>
                <w:rFonts w:hint="eastAsia"/>
                <w:bCs/>
                <w:sz w:val="16"/>
                <w:szCs w:val="16"/>
                <w:lang w:val="en-US"/>
              </w:rPr>
              <w:t>Specify the necessary RAN4 core requirement(s) to support the feature (RAN4).</w:t>
            </w:r>
          </w:p>
          <w:p w14:paraId="6F169E89" w14:textId="77777777" w:rsidR="00242A83" w:rsidRPr="00025068" w:rsidRDefault="00242A83" w:rsidP="00242A83">
            <w:pPr>
              <w:numPr>
                <w:ilvl w:val="1"/>
                <w:numId w:val="63"/>
              </w:numPr>
              <w:overflowPunct w:val="0"/>
              <w:autoSpaceDE w:val="0"/>
              <w:autoSpaceDN w:val="0"/>
              <w:adjustRightInd w:val="0"/>
              <w:spacing w:beforeLines="50" w:after="0"/>
              <w:ind w:hanging="357"/>
              <w:textAlignment w:val="baseline"/>
              <w:rPr>
                <w:bCs/>
                <w:sz w:val="16"/>
                <w:szCs w:val="16"/>
                <w:lang w:val="en-US"/>
              </w:rPr>
            </w:pPr>
            <w:r w:rsidRPr="00025068">
              <w:rPr>
                <w:rFonts w:hint="eastAsia"/>
                <w:bCs/>
                <w:sz w:val="16"/>
                <w:szCs w:val="16"/>
                <w:lang w:val="en-US"/>
              </w:rPr>
              <w:t>This objective is to be further refined in RAN#103</w:t>
            </w:r>
          </w:p>
          <w:p w14:paraId="130302FE" w14:textId="30661939" w:rsidR="004706D1" w:rsidRPr="002815DD" w:rsidRDefault="004706D1" w:rsidP="00F573D5">
            <w:pPr>
              <w:overflowPunct w:val="0"/>
              <w:autoSpaceDE w:val="0"/>
              <w:autoSpaceDN w:val="0"/>
              <w:adjustRightInd w:val="0"/>
              <w:spacing w:before="0"/>
              <w:ind w:right="-99"/>
              <w:textAlignment w:val="baseline"/>
              <w:rPr>
                <w:highlight w:val="yellow"/>
                <w:lang w:val="en-US"/>
              </w:rPr>
            </w:pPr>
          </w:p>
        </w:tc>
      </w:tr>
    </w:tbl>
    <w:p w14:paraId="2E4C7B9A" w14:textId="717B812E" w:rsidR="00025068" w:rsidRDefault="00025068" w:rsidP="00025068">
      <w:pPr>
        <w:pStyle w:val="0Maintext"/>
        <w:ind w:firstLine="0"/>
        <w:rPr>
          <w:lang w:val="en-US"/>
        </w:rPr>
      </w:pPr>
      <w:r>
        <w:rPr>
          <w:lang w:val="en-US"/>
        </w:rPr>
        <w:t>In this contribution</w:t>
      </w:r>
      <w:r w:rsidR="00CF5E34">
        <w:rPr>
          <w:lang w:val="en-US"/>
        </w:rPr>
        <w:t>,</w:t>
      </w:r>
      <w:r>
        <w:rPr>
          <w:lang w:val="en-US"/>
        </w:rPr>
        <w:t xml:space="preserve"> we focus</w:t>
      </w:r>
      <w:r w:rsidR="00CF5E34">
        <w:rPr>
          <w:lang w:val="en-US"/>
        </w:rPr>
        <w:t xml:space="preserve"> on LP-WUS procedures.</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16810943" w14:textId="77777777" w:rsidR="00C03340" w:rsidRPr="0002325D" w:rsidRDefault="00C03340" w:rsidP="001F3450">
            <w:pPr>
              <w:rPr>
                <w:rFonts w:cs="Times"/>
                <w:highlight w:val="green"/>
              </w:rPr>
            </w:pPr>
            <w:r w:rsidRPr="0002325D">
              <w:rPr>
                <w:rFonts w:cs="Times"/>
                <w:b/>
                <w:bCs/>
                <w:highlight w:val="green"/>
              </w:rPr>
              <w:t>Agreement</w:t>
            </w:r>
          </w:p>
          <w:p w14:paraId="6F4D18D8" w14:textId="77777777" w:rsidR="00C03340" w:rsidRPr="0002325D" w:rsidRDefault="00C03340" w:rsidP="001F3450">
            <w:pPr>
              <w:rPr>
                <w:rFonts w:cs="Times"/>
              </w:rPr>
            </w:pPr>
            <w:r w:rsidRPr="0002325D">
              <w:rPr>
                <w:rFonts w:cs="Times"/>
              </w:rPr>
              <w:lastRenderedPageBreak/>
              <w:t>Study further pros and cons of the following monitoring behaviours of LP-WUR</w:t>
            </w:r>
          </w:p>
          <w:p w14:paraId="7BBEF793" w14:textId="77777777" w:rsidR="00C03340" w:rsidRPr="0002325D" w:rsidRDefault="00C03340" w:rsidP="001F3450">
            <w:pPr>
              <w:pStyle w:val="ListParagraph"/>
              <w:numPr>
                <w:ilvl w:val="0"/>
                <w:numId w:val="29"/>
              </w:numPr>
              <w:spacing w:before="0"/>
              <w:ind w:hanging="360"/>
              <w:contextualSpacing w:val="0"/>
              <w:rPr>
                <w:rFonts w:cs="Times"/>
                <w:sz w:val="20"/>
                <w:szCs w:val="20"/>
                <w:lang w:val="en-US"/>
              </w:rPr>
            </w:pPr>
            <w:r w:rsidRPr="0002325D">
              <w:rPr>
                <w:rFonts w:cs="Times"/>
                <w:sz w:val="20"/>
                <w:szCs w:val="20"/>
                <w:lang w:val="en-US"/>
              </w:rPr>
              <w:t xml:space="preserve">Option1: Duty cycle, corresponds to LP-WUR switches between ON/OFF </w:t>
            </w:r>
            <w:proofErr w:type="gramStart"/>
            <w:r w:rsidRPr="0002325D">
              <w:rPr>
                <w:rFonts w:cs="Times"/>
                <w:sz w:val="20"/>
                <w:szCs w:val="20"/>
                <w:lang w:val="en-US"/>
              </w:rPr>
              <w:t>states</w:t>
            </w:r>
            <w:proofErr w:type="gramEnd"/>
            <w:r w:rsidRPr="0002325D">
              <w:rPr>
                <w:rFonts w:cs="Times"/>
                <w:color w:val="FF0000"/>
                <w:sz w:val="20"/>
                <w:szCs w:val="20"/>
                <w:lang w:val="en-US"/>
              </w:rPr>
              <w:t xml:space="preserve"> </w:t>
            </w:r>
          </w:p>
          <w:p w14:paraId="682CABD3" w14:textId="77777777" w:rsidR="00C03340" w:rsidRDefault="00C03340" w:rsidP="001F3450">
            <w:pPr>
              <w:pStyle w:val="ListParagraph"/>
              <w:numPr>
                <w:ilvl w:val="0"/>
                <w:numId w:val="29"/>
              </w:numPr>
              <w:spacing w:before="0"/>
              <w:ind w:hanging="360"/>
              <w:contextualSpacing w:val="0"/>
              <w:rPr>
                <w:rFonts w:cs="Times"/>
                <w:sz w:val="20"/>
                <w:szCs w:val="20"/>
                <w:lang w:val="en-US"/>
              </w:rPr>
            </w:pPr>
            <w:r w:rsidRPr="0002325D">
              <w:rPr>
                <w:rFonts w:cs="Times"/>
                <w:sz w:val="20"/>
                <w:szCs w:val="20"/>
                <w:lang w:val="en-US"/>
              </w:rPr>
              <w:t xml:space="preserve">Option2: Continuous monitoring, corresponds to LP-WUR is ON all the </w:t>
            </w:r>
            <w:proofErr w:type="gramStart"/>
            <w:r w:rsidRPr="0002325D">
              <w:rPr>
                <w:rFonts w:cs="Times"/>
                <w:sz w:val="20"/>
                <w:szCs w:val="20"/>
                <w:lang w:val="en-US"/>
              </w:rPr>
              <w:t>time</w:t>
            </w:r>
            <w:proofErr w:type="gramEnd"/>
            <w:r w:rsidRPr="0002325D">
              <w:rPr>
                <w:rFonts w:cs="Times"/>
                <w:sz w:val="20"/>
                <w:szCs w:val="20"/>
                <w:lang w:val="en-US"/>
              </w:rPr>
              <w:t xml:space="preserve"> </w:t>
            </w:r>
          </w:p>
          <w:p w14:paraId="4691DC6A" w14:textId="77777777" w:rsidR="000E6132" w:rsidRDefault="000E6132" w:rsidP="001F3450">
            <w:pPr>
              <w:spacing w:before="0"/>
              <w:rPr>
                <w:rFonts w:cs="Times"/>
                <w:lang w:val="en-US"/>
              </w:rPr>
            </w:pPr>
          </w:p>
          <w:p w14:paraId="71AFE8AE" w14:textId="47E21023" w:rsidR="00C03340" w:rsidRDefault="00C03340" w:rsidP="001F3450">
            <w:pPr>
              <w:spacing w:before="0"/>
              <w:rPr>
                <w:rFonts w:cs="Times"/>
                <w:lang w:val="en-US"/>
              </w:rPr>
            </w:pPr>
            <w:r>
              <w:rPr>
                <w:rFonts w:cs="Times"/>
                <w:lang w:val="en-US"/>
              </w:rPr>
              <w:t xml:space="preserve">RAN plenary </w:t>
            </w:r>
            <w:proofErr w:type="gramStart"/>
            <w:r>
              <w:rPr>
                <w:rFonts w:cs="Times"/>
                <w:lang w:val="en-US"/>
              </w:rPr>
              <w:t>guidance</w:t>
            </w:r>
            <w:proofErr w:type="gramEnd"/>
            <w:r>
              <w:rPr>
                <w:rFonts w:cs="Times"/>
                <w:lang w:val="en-US"/>
              </w:rPr>
              <w:t xml:space="preserve"> </w:t>
            </w:r>
          </w:p>
          <w:p w14:paraId="047E4CE2" w14:textId="77777777" w:rsidR="00C03340" w:rsidRPr="00242A83" w:rsidRDefault="00C03340" w:rsidP="001F3450">
            <w:pPr>
              <w:numPr>
                <w:ilvl w:val="1"/>
                <w:numId w:val="62"/>
              </w:numPr>
              <w:tabs>
                <w:tab w:val="left" w:pos="1440"/>
              </w:tabs>
              <w:overflowPunct w:val="0"/>
              <w:autoSpaceDE w:val="0"/>
              <w:autoSpaceDN w:val="0"/>
              <w:adjustRightInd w:val="0"/>
              <w:spacing w:beforeLines="50" w:after="0"/>
              <w:ind w:hanging="357"/>
              <w:textAlignment w:val="baseline"/>
              <w:rPr>
                <w:bCs/>
                <w:highlight w:val="yellow"/>
                <w:lang w:val="en-US"/>
              </w:rPr>
            </w:pPr>
            <w:r w:rsidRPr="00242A83">
              <w:rPr>
                <w:bCs/>
                <w:highlight w:val="yellow"/>
                <w:lang w:val="en-US" w:eastAsia="zh-CN" w:bidi="ar"/>
              </w:rPr>
              <w:t xml:space="preserve">At least duty-cycled monitoring of LP-WUS is </w:t>
            </w:r>
            <w:proofErr w:type="gramStart"/>
            <w:r w:rsidRPr="00242A83">
              <w:rPr>
                <w:bCs/>
                <w:highlight w:val="yellow"/>
                <w:lang w:val="en-US" w:eastAsia="zh-CN" w:bidi="ar"/>
              </w:rPr>
              <w:t>supported</w:t>
            </w:r>
            <w:proofErr w:type="gramEnd"/>
          </w:p>
          <w:p w14:paraId="7C581C57" w14:textId="77777777" w:rsidR="00C03340" w:rsidRPr="0023663B" w:rsidRDefault="00C03340" w:rsidP="001F3450">
            <w:pPr>
              <w:spacing w:before="0"/>
              <w:rPr>
                <w:rFonts w:cs="Times"/>
                <w:lang w:val="en-US"/>
              </w:rPr>
            </w:pPr>
          </w:p>
        </w:tc>
      </w:tr>
    </w:tbl>
    <w:p w14:paraId="3F6D0CF8" w14:textId="77777777" w:rsidR="00EB4C98" w:rsidRDefault="00EB4C98" w:rsidP="00A36A3B">
      <w:pPr>
        <w:spacing w:before="0"/>
        <w:rPr>
          <w:rFonts w:cs="Times"/>
        </w:rPr>
      </w:pPr>
    </w:p>
    <w:p w14:paraId="7B772CD9" w14:textId="1FAC3307" w:rsidR="00A36A3B" w:rsidRDefault="00A36A3B" w:rsidP="00A36A3B">
      <w:pPr>
        <w:spacing w:before="0"/>
        <w:rPr>
          <w:rFonts w:cs="Times"/>
        </w:rPr>
      </w:pPr>
      <w:r>
        <w:rPr>
          <w:rFonts w:cs="Times"/>
        </w:rPr>
        <w:t>Duty-cycle monitoring has been prioritized by RAN plenary</w:t>
      </w:r>
      <w:r w:rsidR="00571A8E">
        <w:rPr>
          <w:rFonts w:cs="Times"/>
        </w:rPr>
        <w:t>.</w:t>
      </w:r>
      <w:r>
        <w:rPr>
          <w:rFonts w:cs="Times"/>
        </w:rPr>
        <w:t xml:space="preserve"> </w:t>
      </w:r>
      <w:r w:rsidR="00571A8E">
        <w:rPr>
          <w:rFonts w:cs="Times"/>
        </w:rPr>
        <w:t>C</w:t>
      </w:r>
      <w:r>
        <w:rPr>
          <w:rFonts w:cs="Times"/>
        </w:rPr>
        <w:t>ontinuous monitoring can be achieved by configuring MO</w:t>
      </w:r>
      <w:r w:rsidR="00571A8E">
        <w:rPr>
          <w:rFonts w:cs="Times"/>
        </w:rPr>
        <w:t>s</w:t>
      </w:r>
      <w:r>
        <w:rPr>
          <w:rFonts w:cs="Times"/>
        </w:rPr>
        <w:t xml:space="preserve"> of LP-WUS with slot/symbols granularity.</w:t>
      </w:r>
      <w:r w:rsidR="00CE08EA">
        <w:rPr>
          <w:rFonts w:cs="Times"/>
        </w:rPr>
        <w:t xml:space="preserve"> It is</w:t>
      </w:r>
      <w:r w:rsidR="000B4736">
        <w:rPr>
          <w:rFonts w:cs="Times"/>
        </w:rPr>
        <w:t xml:space="preserve"> already</w:t>
      </w:r>
      <w:r w:rsidR="00CE08EA">
        <w:rPr>
          <w:rFonts w:cs="Times"/>
        </w:rPr>
        <w:t xml:space="preserve"> clear that LP-WUS will be multiple symbols long</w:t>
      </w:r>
      <w:r w:rsidR="005A7C79">
        <w:rPr>
          <w:rFonts w:cs="Times"/>
        </w:rPr>
        <w:t xml:space="preserve"> even if payload is kept small</w:t>
      </w:r>
      <w:r>
        <w:rPr>
          <w:rFonts w:cs="Times"/>
        </w:rPr>
        <w:t>. One aspect to discuss</w:t>
      </w:r>
      <w:r w:rsidR="00CE08EA">
        <w:rPr>
          <w:rFonts w:cs="Times"/>
        </w:rPr>
        <w:t xml:space="preserve"> further is whether </w:t>
      </w:r>
      <w:r w:rsidR="00CE08EA" w:rsidRPr="00C90EDD">
        <w:rPr>
          <w:rFonts w:cs="Times"/>
        </w:rPr>
        <w:t>MOs can overlap or not</w:t>
      </w:r>
      <w:r w:rsidR="00CE08EA" w:rsidRPr="00C90EDD">
        <w:rPr>
          <w:rFonts w:cs="Times"/>
        </w:rPr>
        <w:t xml:space="preserve">. </w:t>
      </w:r>
      <w:r w:rsidR="00C90EDD" w:rsidRPr="00C90EDD">
        <w:rPr>
          <w:rFonts w:cs="Times"/>
        </w:rPr>
        <w:t>In other words, whether minimum LP-WUS periodicity will be bounded by LP-WUS length or not.</w:t>
      </w:r>
      <w:r w:rsidR="00C90EDD">
        <w:rPr>
          <w:rFonts w:cs="Times"/>
          <w:i/>
          <w:iCs/>
        </w:rPr>
        <w:t xml:space="preserve"> </w:t>
      </w:r>
    </w:p>
    <w:p w14:paraId="26007E1D" w14:textId="3C488F74" w:rsidR="00A36A3B" w:rsidRPr="00F12B97" w:rsidRDefault="00A36A3B" w:rsidP="00A36A3B">
      <w:pPr>
        <w:spacing w:before="0"/>
        <w:rPr>
          <w:rFonts w:cs="Times"/>
          <w:i/>
          <w:iCs/>
        </w:rPr>
      </w:pPr>
      <w:r w:rsidRPr="00F12B97">
        <w:rPr>
          <w:rFonts w:cs="Times"/>
          <w:b/>
          <w:bCs/>
          <w:i/>
          <w:iCs/>
        </w:rPr>
        <w:t>Proposal</w:t>
      </w:r>
      <w:r>
        <w:rPr>
          <w:rFonts w:cs="Times"/>
          <w:b/>
          <w:bCs/>
          <w:i/>
          <w:iCs/>
        </w:rPr>
        <w:t>-1</w:t>
      </w:r>
      <w:r w:rsidRPr="00F12B97">
        <w:rPr>
          <w:rFonts w:cs="Times"/>
          <w:b/>
          <w:bCs/>
          <w:i/>
          <w:iCs/>
        </w:rPr>
        <w:t>:</w:t>
      </w:r>
      <w:r>
        <w:rPr>
          <w:rFonts w:cs="Times"/>
          <w:i/>
          <w:iCs/>
        </w:rPr>
        <w:t xml:space="preserve"> UE may be configured with monitoring occasions (MOs) for LP-WUS</w:t>
      </w:r>
      <w:r w:rsidR="005A7C79">
        <w:rPr>
          <w:rFonts w:cs="Times"/>
          <w:i/>
          <w:iCs/>
        </w:rPr>
        <w:t xml:space="preserve"> </w:t>
      </w:r>
      <w:r w:rsidR="00AB63BC">
        <w:rPr>
          <w:rFonts w:cs="Times"/>
          <w:i/>
          <w:iCs/>
        </w:rPr>
        <w:t>with symbol granularity</w:t>
      </w:r>
      <w:r>
        <w:rPr>
          <w:rFonts w:cs="Times"/>
          <w:i/>
          <w:iCs/>
        </w:rPr>
        <w:t>. Discuss further whether M</w:t>
      </w:r>
      <w:r w:rsidR="00AB63BC">
        <w:rPr>
          <w:rFonts w:cs="Times"/>
          <w:i/>
          <w:iCs/>
        </w:rPr>
        <w:t>o</w:t>
      </w:r>
      <w:r>
        <w:rPr>
          <w:rFonts w:cs="Times"/>
          <w:i/>
          <w:iCs/>
        </w:rPr>
        <w:t>s</w:t>
      </w:r>
      <w:r w:rsidR="00AB63BC">
        <w:rPr>
          <w:rFonts w:cs="Times"/>
          <w:i/>
          <w:iCs/>
        </w:rPr>
        <w:t xml:space="preserve"> for a single UE</w:t>
      </w:r>
      <w:r>
        <w:rPr>
          <w:rFonts w:cs="Times"/>
          <w:i/>
          <w:iCs/>
        </w:rPr>
        <w:t xml:space="preserve"> can overlap or not.</w:t>
      </w: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75764429" w14:textId="15024589" w:rsidR="00535544" w:rsidRPr="003179BC" w:rsidRDefault="003179BC" w:rsidP="00535544">
            <w:pPr>
              <w:spacing w:before="0"/>
              <w:rPr>
                <w:lang w:val="en-US"/>
              </w:rPr>
            </w:pPr>
            <w:r>
              <w:rPr>
                <w:lang w:val="en-US"/>
              </w:rPr>
              <w:t>During SI the following options were on the table:</w:t>
            </w:r>
          </w:p>
          <w:p w14:paraId="59BDA13E" w14:textId="072A967C" w:rsidR="00E616C7" w:rsidRPr="000E6132" w:rsidRDefault="00E616C7" w:rsidP="003179BC">
            <w:pPr>
              <w:pStyle w:val="ListParagraph"/>
              <w:numPr>
                <w:ilvl w:val="0"/>
                <w:numId w:val="65"/>
              </w:numPr>
              <w:spacing w:before="0"/>
              <w:rPr>
                <w:sz w:val="20"/>
                <w:szCs w:val="20"/>
                <w:lang w:val="en-US"/>
              </w:rPr>
            </w:pPr>
            <w:r w:rsidRPr="000E6132">
              <w:rPr>
                <w:sz w:val="20"/>
                <w:szCs w:val="20"/>
                <w:lang w:val="en-US"/>
              </w:rPr>
              <w:t xml:space="preserve">Option 1: perform PO monitoring, and afterwards follow legacy </w:t>
            </w:r>
            <w:r w:rsidR="000D42E6" w:rsidRPr="000E6132">
              <w:rPr>
                <w:sz w:val="20"/>
                <w:szCs w:val="20"/>
                <w:lang w:val="en-US"/>
              </w:rPr>
              <w:t>procedures.</w:t>
            </w:r>
            <w:r w:rsidRPr="000E6132">
              <w:rPr>
                <w:sz w:val="20"/>
                <w:szCs w:val="20"/>
                <w:lang w:val="en-US"/>
              </w:rPr>
              <w:t xml:space="preserve"> </w:t>
            </w:r>
          </w:p>
          <w:p w14:paraId="6080CC86" w14:textId="57CE29A1" w:rsidR="003179BC" w:rsidRPr="000E6132" w:rsidRDefault="00D97D13" w:rsidP="003179BC">
            <w:pPr>
              <w:pStyle w:val="ListParagraph"/>
              <w:numPr>
                <w:ilvl w:val="1"/>
                <w:numId w:val="65"/>
              </w:numPr>
              <w:spacing w:before="0"/>
              <w:rPr>
                <w:sz w:val="20"/>
                <w:szCs w:val="20"/>
                <w:lang w:val="en-US"/>
              </w:rPr>
            </w:pPr>
            <w:r w:rsidRPr="000E6132">
              <w:rPr>
                <w:sz w:val="20"/>
                <w:szCs w:val="20"/>
                <w:lang w:val="en-US"/>
              </w:rPr>
              <w:t xml:space="preserve">Option 1’: </w:t>
            </w:r>
            <w:r w:rsidR="00611156">
              <w:rPr>
                <w:sz w:val="20"/>
                <w:szCs w:val="20"/>
                <w:lang w:val="en-US"/>
              </w:rPr>
              <w:t xml:space="preserve">introduce dynamic </w:t>
            </w:r>
            <w:proofErr w:type="gramStart"/>
            <w:r w:rsidR="00611156">
              <w:rPr>
                <w:sz w:val="20"/>
                <w:szCs w:val="20"/>
                <w:lang w:val="en-US"/>
              </w:rPr>
              <w:t>PO</w:t>
            </w:r>
            <w:proofErr w:type="gramEnd"/>
          </w:p>
          <w:p w14:paraId="5ADFB6A4" w14:textId="7140C650" w:rsidR="00E616C7" w:rsidRPr="000E6132" w:rsidRDefault="00E616C7" w:rsidP="003179BC">
            <w:pPr>
              <w:pStyle w:val="ListParagraph"/>
              <w:numPr>
                <w:ilvl w:val="0"/>
                <w:numId w:val="65"/>
              </w:numPr>
              <w:spacing w:before="0"/>
              <w:rPr>
                <w:sz w:val="20"/>
                <w:szCs w:val="20"/>
                <w:lang w:val="en-US"/>
              </w:rPr>
            </w:pPr>
            <w:r w:rsidRPr="000E6132">
              <w:rPr>
                <w:sz w:val="20"/>
                <w:szCs w:val="20"/>
                <w:lang w:val="en-US"/>
              </w:rPr>
              <w:t xml:space="preserve">Option 2: perform PEI monitoring, and afterwards follow legacy </w:t>
            </w:r>
            <w:r w:rsidR="000D42E6" w:rsidRPr="000E6132">
              <w:rPr>
                <w:sz w:val="20"/>
                <w:szCs w:val="20"/>
                <w:lang w:val="en-US"/>
              </w:rPr>
              <w:t>procedures.</w:t>
            </w:r>
          </w:p>
          <w:p w14:paraId="536E99BA" w14:textId="5FEF2143" w:rsidR="00E616C7" w:rsidRPr="000E6132" w:rsidRDefault="00E616C7" w:rsidP="003179BC">
            <w:pPr>
              <w:pStyle w:val="ListParagraph"/>
              <w:numPr>
                <w:ilvl w:val="0"/>
                <w:numId w:val="65"/>
              </w:numPr>
              <w:spacing w:before="0"/>
              <w:rPr>
                <w:sz w:val="20"/>
                <w:szCs w:val="20"/>
                <w:lang w:val="en-US"/>
              </w:rPr>
            </w:pPr>
            <w:r w:rsidRPr="000E6132">
              <w:rPr>
                <w:sz w:val="20"/>
                <w:szCs w:val="20"/>
                <w:lang w:val="en-US"/>
              </w:rPr>
              <w:t xml:space="preserve">Option 3: transmit PRACH for initial </w:t>
            </w:r>
            <w:proofErr w:type="gramStart"/>
            <w:r w:rsidRPr="000E6132">
              <w:rPr>
                <w:sz w:val="20"/>
                <w:szCs w:val="20"/>
                <w:lang w:val="en-US"/>
              </w:rPr>
              <w:t>access, and</w:t>
            </w:r>
            <w:proofErr w:type="gramEnd"/>
            <w:r w:rsidRPr="000E6132">
              <w:rPr>
                <w:sz w:val="20"/>
                <w:szCs w:val="20"/>
                <w:lang w:val="en-US"/>
              </w:rPr>
              <w:t xml:space="preserve"> follow legacy </w:t>
            </w:r>
            <w:r w:rsidR="000D42E6" w:rsidRPr="000E6132">
              <w:rPr>
                <w:sz w:val="20"/>
                <w:szCs w:val="20"/>
                <w:lang w:val="en-US"/>
              </w:rPr>
              <w:t>procedures.</w:t>
            </w:r>
            <w:r w:rsidRPr="000E6132">
              <w:rPr>
                <w:sz w:val="20"/>
                <w:szCs w:val="20"/>
                <w:lang w:val="en-US"/>
              </w:rPr>
              <w:t xml:space="preserve"> </w:t>
            </w:r>
          </w:p>
          <w:p w14:paraId="505B601A" w14:textId="77777777" w:rsidR="00B477EA" w:rsidRPr="00E80170" w:rsidRDefault="00E616C7" w:rsidP="000D42E6">
            <w:pPr>
              <w:pStyle w:val="ListParagraph"/>
              <w:numPr>
                <w:ilvl w:val="0"/>
                <w:numId w:val="65"/>
              </w:numPr>
              <w:spacing w:before="0"/>
              <w:rPr>
                <w:lang w:val="en-US"/>
              </w:rPr>
            </w:pPr>
            <w:r w:rsidRPr="000E6132">
              <w:rPr>
                <w:sz w:val="20"/>
                <w:szCs w:val="20"/>
                <w:lang w:val="en-US"/>
              </w:rPr>
              <w:t>Option 4:</w:t>
            </w:r>
            <w:r w:rsidRPr="000E6132">
              <w:rPr>
                <w:sz w:val="20"/>
                <w:szCs w:val="16"/>
                <w:lang w:val="en-US"/>
              </w:rPr>
              <w:t xml:space="preserve"> </w:t>
            </w:r>
            <w:r w:rsidRPr="000E6132">
              <w:rPr>
                <w:sz w:val="20"/>
                <w:szCs w:val="20"/>
                <w:lang w:val="en-US"/>
              </w:rPr>
              <w:t xml:space="preserve">monitor system information, and follow legacy </w:t>
            </w:r>
            <w:proofErr w:type="gramStart"/>
            <w:r w:rsidRPr="000E6132">
              <w:rPr>
                <w:sz w:val="20"/>
                <w:szCs w:val="20"/>
                <w:lang w:val="en-US"/>
              </w:rPr>
              <w:t>procedures</w:t>
            </w:r>
            <w:proofErr w:type="gramEnd"/>
          </w:p>
          <w:p w14:paraId="0D63BCC8" w14:textId="77777777" w:rsidR="00E80170" w:rsidRDefault="00E80170" w:rsidP="00E80170">
            <w:pPr>
              <w:spacing w:before="0"/>
              <w:rPr>
                <w:lang w:val="en-US"/>
              </w:rPr>
            </w:pPr>
          </w:p>
          <w:p w14:paraId="3B8D9B7C" w14:textId="34BD410D" w:rsidR="00E80170" w:rsidRDefault="00E80170" w:rsidP="00E80170">
            <w:pPr>
              <w:spacing w:before="0"/>
              <w:rPr>
                <w:lang w:val="en-US"/>
              </w:rPr>
            </w:pPr>
            <w:r>
              <w:rPr>
                <w:lang w:val="en-US"/>
              </w:rPr>
              <w:t xml:space="preserve">RAN2 </w:t>
            </w:r>
          </w:p>
          <w:p w14:paraId="587BFBAF" w14:textId="77777777" w:rsidR="00FE1E71" w:rsidRPr="00FE1E71" w:rsidRDefault="00FE1E71" w:rsidP="00FE1E71">
            <w:pPr>
              <w:numPr>
                <w:ilvl w:val="0"/>
                <w:numId w:val="67"/>
              </w:numPr>
              <w:spacing w:before="0"/>
              <w:rPr>
                <w:lang w:val="en-US"/>
              </w:rPr>
            </w:pPr>
            <w:r w:rsidRPr="00FE1E71">
              <w:rPr>
                <w:lang w:val="en-US"/>
              </w:rPr>
              <w:t>After waking up by a LP-WUS, capture the below solutions in the TR:</w:t>
            </w:r>
          </w:p>
          <w:p w14:paraId="27735226" w14:textId="77777777" w:rsidR="00FE1E71" w:rsidRPr="00FE1E71" w:rsidRDefault="00FE1E71" w:rsidP="00FE1E71">
            <w:pPr>
              <w:numPr>
                <w:ilvl w:val="1"/>
                <w:numId w:val="67"/>
              </w:numPr>
              <w:spacing w:before="0"/>
              <w:rPr>
                <w:lang w:val="en-US"/>
              </w:rPr>
            </w:pPr>
            <w:r w:rsidRPr="00FE1E71">
              <w:rPr>
                <w:lang w:val="en-US"/>
              </w:rPr>
              <w:t>Alt 1.1: UE could monitor paging DCI/</w:t>
            </w:r>
            <w:proofErr w:type="gramStart"/>
            <w:r w:rsidRPr="00FE1E71">
              <w:rPr>
                <w:lang w:val="en-US"/>
              </w:rPr>
              <w:t>paging;</w:t>
            </w:r>
            <w:proofErr w:type="gramEnd"/>
          </w:p>
          <w:p w14:paraId="0E235306" w14:textId="77777777" w:rsidR="00FE1E71" w:rsidRPr="00FE1E71" w:rsidRDefault="00FE1E71" w:rsidP="00FE1E71">
            <w:pPr>
              <w:numPr>
                <w:ilvl w:val="1"/>
                <w:numId w:val="67"/>
              </w:numPr>
              <w:spacing w:before="0"/>
              <w:rPr>
                <w:lang w:val="en-US"/>
              </w:rPr>
            </w:pPr>
            <w:r w:rsidRPr="00FE1E71">
              <w:rPr>
                <w:lang w:val="en-US"/>
              </w:rPr>
              <w:t>Alt 1.2: UE could monitor PEI, if configured and supported; FFS details on using LP-WUS and PEI together, e.g. subgrouping</w:t>
            </w:r>
          </w:p>
          <w:p w14:paraId="7C34D123" w14:textId="77777777" w:rsidR="00FE1E71" w:rsidRPr="00FE1E71" w:rsidRDefault="00FE1E71" w:rsidP="00FE1E71">
            <w:pPr>
              <w:numPr>
                <w:ilvl w:val="1"/>
                <w:numId w:val="67"/>
              </w:numPr>
              <w:spacing w:before="0"/>
              <w:rPr>
                <w:lang w:val="fi-FI"/>
              </w:rPr>
            </w:pPr>
            <w:r w:rsidRPr="00FE1E71">
              <w:rPr>
                <w:lang w:val="en-US"/>
              </w:rPr>
              <w:t>FFS Alt 2: UE could perform random access directly, FFS on whether and what condition/requirement is needed. R2 assumes that this require that LP-WUS includes UE_ID or equivalent. (Depends on LP-WUS capacity to carry information)</w:t>
            </w:r>
          </w:p>
          <w:p w14:paraId="1C159F86" w14:textId="17A00367" w:rsidR="00E80170" w:rsidRPr="00E80170" w:rsidRDefault="00FE1E71" w:rsidP="00EB4C98">
            <w:pPr>
              <w:numPr>
                <w:ilvl w:val="0"/>
                <w:numId w:val="67"/>
              </w:numPr>
              <w:spacing w:before="0"/>
              <w:rPr>
                <w:lang w:val="en-US"/>
              </w:rPr>
            </w:pPr>
            <w:r w:rsidRPr="00FE1E71">
              <w:rPr>
                <w:lang w:val="en-US"/>
              </w:rPr>
              <w:t xml:space="preserve">For Alt.1 above, after waking up by a LP-WUS, RAN2 assumes the baseline is the UE monitors the legacy PO. </w:t>
            </w:r>
          </w:p>
        </w:tc>
      </w:tr>
    </w:tbl>
    <w:p w14:paraId="1E24657A" w14:textId="72EA41B1" w:rsidR="007618F7" w:rsidRDefault="007618F7" w:rsidP="0090213A">
      <w:pPr>
        <w:spacing w:before="0"/>
        <w:rPr>
          <w:lang w:val="en-US"/>
        </w:rPr>
      </w:pPr>
    </w:p>
    <w:p w14:paraId="561D1FC8" w14:textId="05C7E615" w:rsidR="00853013" w:rsidRDefault="00024FE6" w:rsidP="0090213A">
      <w:pPr>
        <w:spacing w:before="0"/>
        <w:rPr>
          <w:lang w:val="en-US"/>
        </w:rPr>
      </w:pPr>
      <w:r>
        <w:rPr>
          <w:lang w:val="en-US"/>
        </w:rPr>
        <w:t xml:space="preserve">Option 1 </w:t>
      </w:r>
      <w:r w:rsidR="0058447B">
        <w:rPr>
          <w:lang w:val="en-US"/>
        </w:rPr>
        <w:t xml:space="preserve">is </w:t>
      </w:r>
      <w:r>
        <w:rPr>
          <w:lang w:val="en-US"/>
        </w:rPr>
        <w:t>a baseline</w:t>
      </w:r>
      <w:r w:rsidR="00CD601A">
        <w:rPr>
          <w:lang w:val="en-US"/>
        </w:rPr>
        <w:t xml:space="preserve"> and should be specified</w:t>
      </w:r>
      <w:r w:rsidR="0058447B">
        <w:rPr>
          <w:lang w:val="en-US"/>
        </w:rPr>
        <w:t xml:space="preserve"> at first</w:t>
      </w:r>
      <w:r w:rsidR="00CD601A">
        <w:rPr>
          <w:lang w:val="en-US"/>
        </w:rPr>
        <w:t xml:space="preserve">. </w:t>
      </w:r>
      <w:r w:rsidR="00C2467F">
        <w:rPr>
          <w:lang w:val="en-US"/>
        </w:rPr>
        <w:t>Any latency improvements</w:t>
      </w:r>
      <w:r w:rsidR="00E97EB9">
        <w:rPr>
          <w:lang w:val="en-US"/>
        </w:rPr>
        <w:t xml:space="preserve"> on top of Option 1</w:t>
      </w:r>
      <w:r w:rsidR="00C2467F">
        <w:rPr>
          <w:lang w:val="en-US"/>
        </w:rPr>
        <w:t xml:space="preserve"> may not be</w:t>
      </w:r>
      <w:r w:rsidR="00E97EB9">
        <w:rPr>
          <w:lang w:val="en-US"/>
        </w:rPr>
        <w:t xml:space="preserve"> well</w:t>
      </w:r>
      <w:r w:rsidR="00C2467F">
        <w:rPr>
          <w:lang w:val="en-US"/>
        </w:rPr>
        <w:t xml:space="preserve"> justified, especially since </w:t>
      </w:r>
      <w:r w:rsidR="003555D2">
        <w:rPr>
          <w:lang w:val="en-US"/>
        </w:rPr>
        <w:t xml:space="preserve">wake-up ramp-up times were studied to be 0.5-1s. </w:t>
      </w:r>
      <w:r w:rsidR="00AE51E6">
        <w:rPr>
          <w:lang w:val="en-US"/>
        </w:rPr>
        <w:t>Considering</w:t>
      </w:r>
      <w:r w:rsidR="003555D2">
        <w:rPr>
          <w:lang w:val="en-US"/>
        </w:rPr>
        <w:t xml:space="preserve"> </w:t>
      </w:r>
      <w:r w:rsidR="00F04A71">
        <w:rPr>
          <w:lang w:val="en-US"/>
        </w:rPr>
        <w:t>1.28s DRX cycle</w:t>
      </w:r>
      <w:r w:rsidR="00AE51E6">
        <w:rPr>
          <w:lang w:val="en-US"/>
        </w:rPr>
        <w:t>,</w:t>
      </w:r>
      <w:r w:rsidR="000D369E">
        <w:rPr>
          <w:lang w:val="en-US"/>
        </w:rPr>
        <w:t xml:space="preserve"> </w:t>
      </w:r>
      <w:r w:rsidR="00D81A46">
        <w:rPr>
          <w:lang w:val="en-US"/>
        </w:rPr>
        <w:t>PRACH</w:t>
      </w:r>
      <w:r w:rsidR="00CD601A">
        <w:rPr>
          <w:lang w:val="en-US"/>
        </w:rPr>
        <w:t xml:space="preserve"> (Option</w:t>
      </w:r>
      <w:r w:rsidR="0058447B">
        <w:rPr>
          <w:lang w:val="en-US"/>
        </w:rPr>
        <w:t>3</w:t>
      </w:r>
      <w:r w:rsidR="00CD601A">
        <w:rPr>
          <w:lang w:val="en-US"/>
        </w:rPr>
        <w:t>)</w:t>
      </w:r>
      <w:r w:rsidR="00D81A46">
        <w:rPr>
          <w:lang w:val="en-US"/>
        </w:rPr>
        <w:t xml:space="preserve"> or dynamic PO</w:t>
      </w:r>
      <w:r w:rsidR="00563A96">
        <w:rPr>
          <w:lang w:val="en-US"/>
        </w:rPr>
        <w:t xml:space="preserve"> (Option 1’)</w:t>
      </w:r>
      <w:r w:rsidR="00D81A46">
        <w:rPr>
          <w:lang w:val="en-US"/>
        </w:rPr>
        <w:t xml:space="preserve"> may provide on average at most 0.64</w:t>
      </w:r>
      <w:r w:rsidR="00C4472F">
        <w:rPr>
          <w:lang w:val="en-US"/>
        </w:rPr>
        <w:t xml:space="preserve">s advantage. It is not clear whether any specification </w:t>
      </w:r>
      <w:r w:rsidR="00370031">
        <w:rPr>
          <w:lang w:val="en-US"/>
        </w:rPr>
        <w:t>effort</w:t>
      </w:r>
      <w:r w:rsidR="00C4472F">
        <w:rPr>
          <w:lang w:val="en-US"/>
        </w:rPr>
        <w:t xml:space="preserve"> would be justified</w:t>
      </w:r>
      <w:r w:rsidR="00374C01">
        <w:rPr>
          <w:lang w:val="en-US"/>
        </w:rPr>
        <w:t>.</w:t>
      </w:r>
    </w:p>
    <w:p w14:paraId="5D73706D" w14:textId="74C5BF6E" w:rsidR="00853013" w:rsidRDefault="00BC7C6F" w:rsidP="0090213A">
      <w:pPr>
        <w:spacing w:before="0"/>
        <w:rPr>
          <w:lang w:val="en-US"/>
        </w:rPr>
      </w:pPr>
      <w:r>
        <w:rPr>
          <w:lang w:val="en-US"/>
        </w:rPr>
        <w:t xml:space="preserve">Option 2 would provide </w:t>
      </w:r>
      <w:r w:rsidR="00F63353">
        <w:rPr>
          <w:lang w:val="en-US"/>
        </w:rPr>
        <w:t xml:space="preserve">improved </w:t>
      </w:r>
      <w:r w:rsidR="00AA2694">
        <w:rPr>
          <w:lang w:val="en-US"/>
        </w:rPr>
        <w:t xml:space="preserve">FAR, but also increase power consumption and latency. </w:t>
      </w:r>
      <w:r w:rsidR="00DE0C26">
        <w:rPr>
          <w:lang w:val="en-US"/>
        </w:rPr>
        <w:t xml:space="preserve">Option 2 </w:t>
      </w:r>
      <w:r w:rsidR="004F3C7D">
        <w:rPr>
          <w:lang w:val="en-US"/>
        </w:rPr>
        <w:t>could be considered after Option 1 is specified.</w:t>
      </w:r>
    </w:p>
    <w:p w14:paraId="2B6D11E8" w14:textId="5409623B" w:rsidR="0058447B" w:rsidRDefault="00952262" w:rsidP="0090213A">
      <w:pPr>
        <w:spacing w:before="0"/>
        <w:rPr>
          <w:lang w:val="en-US"/>
        </w:rPr>
      </w:pPr>
      <w:r>
        <w:rPr>
          <w:lang w:val="en-US"/>
        </w:rPr>
        <w:t xml:space="preserve">We believe that decision on whether Option 2, Option </w:t>
      </w:r>
      <w:proofErr w:type="gramStart"/>
      <w:r>
        <w:rPr>
          <w:lang w:val="en-US"/>
        </w:rPr>
        <w:t>3</w:t>
      </w:r>
      <w:proofErr w:type="gramEnd"/>
      <w:r>
        <w:rPr>
          <w:lang w:val="en-US"/>
        </w:rPr>
        <w:t xml:space="preserve"> or Option 1’</w:t>
      </w:r>
      <w:r w:rsidR="00DC781B">
        <w:rPr>
          <w:lang w:val="en-US"/>
        </w:rPr>
        <w:t xml:space="preserve"> are specified should be left to RAN2. For now</w:t>
      </w:r>
      <w:r w:rsidR="008A5702">
        <w:rPr>
          <w:lang w:val="en-US"/>
        </w:rPr>
        <w:t>,</w:t>
      </w:r>
      <w:r w:rsidR="00DC781B">
        <w:rPr>
          <w:lang w:val="en-US"/>
        </w:rPr>
        <w:t xml:space="preserve"> RAN1 focuses on Option 1</w:t>
      </w:r>
      <w:r w:rsidR="00D96AEC">
        <w:rPr>
          <w:lang w:val="en-US"/>
        </w:rPr>
        <w:t xml:space="preserve"> until further progress in RAN2.</w:t>
      </w:r>
    </w:p>
    <w:p w14:paraId="58520955" w14:textId="2B0AA819" w:rsidR="0058447B" w:rsidRDefault="00D96AEC" w:rsidP="0090213A">
      <w:pPr>
        <w:spacing w:before="0"/>
        <w:rPr>
          <w:lang w:val="en-US"/>
        </w:rPr>
      </w:pPr>
      <w:r>
        <w:rPr>
          <w:lang w:val="en-US"/>
        </w:rPr>
        <w:t xml:space="preserve">RAN1 </w:t>
      </w:r>
      <w:r w:rsidR="00237610">
        <w:rPr>
          <w:lang w:val="en-US"/>
        </w:rPr>
        <w:t xml:space="preserve">role in this topic is to decide </w:t>
      </w:r>
      <w:r w:rsidR="00DA2D50">
        <w:rPr>
          <w:lang w:val="en-US"/>
        </w:rPr>
        <w:t xml:space="preserve">whether any restriction on the LP-WUS MO position is required or not. </w:t>
      </w:r>
      <w:r w:rsidR="007E43C3">
        <w:rPr>
          <w:lang w:val="en-US"/>
        </w:rPr>
        <w:t xml:space="preserve">If gNB configures </w:t>
      </w:r>
      <w:r w:rsidR="003C1A59">
        <w:rPr>
          <w:lang w:val="en-US"/>
        </w:rPr>
        <w:t xml:space="preserve">LP-WUS MO </w:t>
      </w:r>
      <w:proofErr w:type="gramStart"/>
      <w:r w:rsidR="00A5095D">
        <w:rPr>
          <w:lang w:val="en-US"/>
        </w:rPr>
        <w:t>taking into account</w:t>
      </w:r>
      <w:proofErr w:type="gramEnd"/>
      <w:r w:rsidR="00A5095D">
        <w:rPr>
          <w:lang w:val="en-US"/>
        </w:rPr>
        <w:t xml:space="preserve"> UE’s wake-up time, the latency is minimized. On the other hand, as discussion in 9.6.1 it is also beneficial to align LP-WUS MO</w:t>
      </w:r>
      <w:r w:rsidR="00D67737">
        <w:rPr>
          <w:lang w:val="en-US"/>
        </w:rPr>
        <w:t>s</w:t>
      </w:r>
      <w:r w:rsidR="00A5095D">
        <w:rPr>
          <w:lang w:val="en-US"/>
        </w:rPr>
        <w:t xml:space="preserve"> with </w:t>
      </w:r>
      <w:r w:rsidR="005911FA">
        <w:rPr>
          <w:lang w:val="en-US"/>
        </w:rPr>
        <w:t xml:space="preserve">position of LP-SS. </w:t>
      </w:r>
    </w:p>
    <w:p w14:paraId="6ECCD79E" w14:textId="02754666" w:rsidR="00861B50" w:rsidRDefault="00861B50" w:rsidP="0090213A">
      <w:pPr>
        <w:spacing w:before="0"/>
        <w:rPr>
          <w:lang w:val="en-US"/>
        </w:rPr>
      </w:pPr>
      <w:r>
        <w:rPr>
          <w:lang w:val="en-US"/>
        </w:rPr>
        <w:t xml:space="preserve">Further aspect is whether multiple POs </w:t>
      </w:r>
      <w:r w:rsidR="00214AAD">
        <w:rPr>
          <w:lang w:val="en-US"/>
        </w:rPr>
        <w:t>can be associated with a single LP-WUS MO</w:t>
      </w:r>
      <w:r w:rsidR="00655BEE">
        <w:rPr>
          <w:lang w:val="en-US"/>
        </w:rPr>
        <w:t xml:space="preserve">, like it is in PEI. Given limited payload LP-WUS </w:t>
      </w:r>
      <w:r w:rsidR="006319E1">
        <w:rPr>
          <w:lang w:val="en-US"/>
        </w:rPr>
        <w:t xml:space="preserve">can carry and </w:t>
      </w:r>
      <w:r w:rsidR="00CD4261">
        <w:rPr>
          <w:lang w:val="en-US"/>
        </w:rPr>
        <w:t>for the sake o</w:t>
      </w:r>
      <w:r w:rsidR="006702E4">
        <w:rPr>
          <w:lang w:val="en-US"/>
        </w:rPr>
        <w:t>f</w:t>
      </w:r>
      <w:r w:rsidR="00CD4261">
        <w:rPr>
          <w:lang w:val="en-US"/>
        </w:rPr>
        <w:t xml:space="preserve"> simplicity</w:t>
      </w:r>
      <w:r w:rsidR="006319E1">
        <w:rPr>
          <w:lang w:val="en-US"/>
        </w:rPr>
        <w:t xml:space="preserve">, there should be one-to-one mapping between LP-WUS MO </w:t>
      </w:r>
      <w:r w:rsidR="00CD4261">
        <w:rPr>
          <w:lang w:val="en-US"/>
        </w:rPr>
        <w:t>and PO.</w:t>
      </w:r>
      <w:r w:rsidR="006319E1">
        <w:rPr>
          <w:lang w:val="en-US"/>
        </w:rPr>
        <w:t xml:space="preserve"> </w:t>
      </w:r>
    </w:p>
    <w:p w14:paraId="65D08286" w14:textId="7C2F4F83" w:rsidR="00983674" w:rsidRDefault="00A75604" w:rsidP="00FB726C">
      <w:pPr>
        <w:spacing w:before="0" w:after="0"/>
        <w:rPr>
          <w:b/>
          <w:bCs/>
          <w:i/>
          <w:iCs/>
        </w:rPr>
      </w:pPr>
      <w:r w:rsidRPr="00FB726C">
        <w:rPr>
          <w:b/>
          <w:bCs/>
          <w:i/>
          <w:iCs/>
        </w:rPr>
        <w:t>Proposal</w:t>
      </w:r>
      <w:r w:rsidR="00190AC0" w:rsidRPr="00FB726C">
        <w:rPr>
          <w:b/>
          <w:bCs/>
          <w:i/>
          <w:iCs/>
        </w:rPr>
        <w:t>-</w:t>
      </w:r>
      <w:r w:rsidR="00D24414">
        <w:rPr>
          <w:b/>
          <w:bCs/>
          <w:i/>
          <w:iCs/>
        </w:rPr>
        <w:t>2</w:t>
      </w:r>
      <w:r w:rsidRPr="00FB726C">
        <w:rPr>
          <w:b/>
          <w:bCs/>
          <w:i/>
          <w:iCs/>
        </w:rPr>
        <w:t>:</w:t>
      </w:r>
      <w:r w:rsidR="00CF37AF" w:rsidRPr="00FB726C">
        <w:rPr>
          <w:b/>
          <w:bCs/>
          <w:i/>
          <w:iCs/>
        </w:rPr>
        <w:t xml:space="preserve"> </w:t>
      </w:r>
    </w:p>
    <w:p w14:paraId="4051C196" w14:textId="430D06F3" w:rsidR="00FB726C" w:rsidRPr="00513D35" w:rsidRDefault="005911FA" w:rsidP="00983674">
      <w:pPr>
        <w:pStyle w:val="ListParagraph"/>
        <w:numPr>
          <w:ilvl w:val="0"/>
          <w:numId w:val="69"/>
        </w:numPr>
        <w:spacing w:before="0"/>
        <w:rPr>
          <w:i/>
          <w:iCs/>
          <w:sz w:val="20"/>
          <w:szCs w:val="20"/>
          <w:lang w:val="en-US"/>
        </w:rPr>
      </w:pPr>
      <w:r w:rsidRPr="00513D35">
        <w:rPr>
          <w:i/>
          <w:iCs/>
          <w:sz w:val="20"/>
          <w:szCs w:val="20"/>
          <w:lang w:val="en-US"/>
        </w:rPr>
        <w:t>RAN1 to focus on Option 1</w:t>
      </w:r>
      <w:r w:rsidR="00FB726C" w:rsidRPr="00513D35">
        <w:rPr>
          <w:i/>
          <w:iCs/>
          <w:sz w:val="20"/>
          <w:szCs w:val="20"/>
          <w:lang w:val="en-US"/>
        </w:rPr>
        <w:t xml:space="preserve"> design</w:t>
      </w:r>
      <w:r w:rsidRPr="00513D35">
        <w:rPr>
          <w:i/>
          <w:iCs/>
          <w:sz w:val="20"/>
          <w:szCs w:val="20"/>
          <w:lang w:val="en-US"/>
        </w:rPr>
        <w:t xml:space="preserve">, and </w:t>
      </w:r>
    </w:p>
    <w:p w14:paraId="456673C4" w14:textId="6794536F" w:rsidR="00CB3E72" w:rsidRPr="00513D35" w:rsidRDefault="00861B50" w:rsidP="00983674">
      <w:pPr>
        <w:pStyle w:val="ListParagraph"/>
        <w:numPr>
          <w:ilvl w:val="1"/>
          <w:numId w:val="69"/>
        </w:numPr>
        <w:spacing w:before="0"/>
        <w:rPr>
          <w:b/>
          <w:bCs/>
          <w:i/>
          <w:iCs/>
          <w:sz w:val="20"/>
          <w:szCs w:val="20"/>
          <w:lang w:val="en-US"/>
        </w:rPr>
      </w:pPr>
      <w:r w:rsidRPr="00513D35">
        <w:rPr>
          <w:i/>
          <w:iCs/>
          <w:sz w:val="20"/>
          <w:szCs w:val="20"/>
          <w:lang w:val="en-US"/>
        </w:rPr>
        <w:t xml:space="preserve">discuss whether any restriction on position LP-WUS with respect to associated PO are required. </w:t>
      </w:r>
    </w:p>
    <w:p w14:paraId="44BA35D9" w14:textId="3CEDED18" w:rsidR="00FB726C" w:rsidRPr="00156C6E" w:rsidRDefault="00FB726C" w:rsidP="00983674">
      <w:pPr>
        <w:pStyle w:val="ListParagraph"/>
        <w:numPr>
          <w:ilvl w:val="1"/>
          <w:numId w:val="69"/>
        </w:numPr>
        <w:spacing w:before="0"/>
        <w:rPr>
          <w:b/>
          <w:bCs/>
          <w:i/>
          <w:iCs/>
          <w:sz w:val="20"/>
          <w:szCs w:val="20"/>
          <w:lang w:val="en-US"/>
        </w:rPr>
      </w:pPr>
      <w:r w:rsidRPr="00156C6E">
        <w:rPr>
          <w:i/>
          <w:iCs/>
          <w:sz w:val="20"/>
          <w:szCs w:val="20"/>
          <w:lang w:val="en-US"/>
        </w:rPr>
        <w:t xml:space="preserve">discuss association between PO MO and LP-WUS MO. </w:t>
      </w:r>
    </w:p>
    <w:p w14:paraId="79E7720A" w14:textId="5015F498" w:rsidR="00983674" w:rsidRPr="00156C6E" w:rsidRDefault="00983674" w:rsidP="00983674">
      <w:pPr>
        <w:pStyle w:val="ListParagraph"/>
        <w:numPr>
          <w:ilvl w:val="0"/>
          <w:numId w:val="69"/>
        </w:numPr>
        <w:spacing w:before="0"/>
        <w:rPr>
          <w:i/>
          <w:iCs/>
          <w:sz w:val="20"/>
          <w:szCs w:val="20"/>
          <w:lang w:val="en-US"/>
        </w:rPr>
      </w:pPr>
      <w:r w:rsidRPr="00156C6E">
        <w:rPr>
          <w:i/>
          <w:iCs/>
          <w:sz w:val="20"/>
          <w:szCs w:val="20"/>
          <w:lang w:val="en-US"/>
        </w:rPr>
        <w:t xml:space="preserve">RAN2 to decide on </w:t>
      </w:r>
      <w:r w:rsidR="00156C6E" w:rsidRPr="00156C6E">
        <w:rPr>
          <w:i/>
          <w:iCs/>
          <w:sz w:val="20"/>
          <w:szCs w:val="20"/>
          <w:lang w:val="en-US"/>
        </w:rPr>
        <w:t xml:space="preserve">latency </w:t>
      </w:r>
      <w:proofErr w:type="gramStart"/>
      <w:r w:rsidRPr="00156C6E">
        <w:rPr>
          <w:i/>
          <w:iCs/>
          <w:sz w:val="20"/>
          <w:szCs w:val="20"/>
          <w:lang w:val="en-US"/>
        </w:rPr>
        <w:t>enhancement, if</w:t>
      </w:r>
      <w:proofErr w:type="gramEnd"/>
      <w:r w:rsidRPr="00156C6E">
        <w:rPr>
          <w:i/>
          <w:iCs/>
          <w:sz w:val="20"/>
          <w:szCs w:val="20"/>
          <w:lang w:val="en-US"/>
        </w:rPr>
        <w:t xml:space="preserve"> any</w:t>
      </w:r>
    </w:p>
    <w:p w14:paraId="05B2A8FB" w14:textId="31528C31" w:rsidR="002311F8" w:rsidRDefault="002311F8" w:rsidP="002311F8">
      <w:pPr>
        <w:pStyle w:val="Heading2"/>
        <w:ind w:left="567"/>
        <w:rPr>
          <w:lang w:val="en-US"/>
        </w:rPr>
      </w:pPr>
      <w:r>
        <w:rPr>
          <w:lang w:val="en-US"/>
        </w:rPr>
        <w:t>Activation procedures</w:t>
      </w:r>
    </w:p>
    <w:tbl>
      <w:tblPr>
        <w:tblStyle w:val="TableGrid"/>
        <w:tblW w:w="0" w:type="auto"/>
        <w:tblLook w:val="04A0" w:firstRow="1" w:lastRow="0" w:firstColumn="1" w:lastColumn="0" w:noHBand="0" w:noVBand="1"/>
      </w:tblPr>
      <w:tblGrid>
        <w:gridCol w:w="9629"/>
      </w:tblGrid>
      <w:tr w:rsidR="008259E7" w14:paraId="50DFFB56" w14:textId="77777777" w:rsidTr="008259E7">
        <w:tc>
          <w:tcPr>
            <w:tcW w:w="9629" w:type="dxa"/>
          </w:tcPr>
          <w:p w14:paraId="08A8B6C3" w14:textId="77777777" w:rsidR="008259E7" w:rsidRPr="00190BE9" w:rsidRDefault="008259E7" w:rsidP="008259E7">
            <w:pPr>
              <w:rPr>
                <w:sz w:val="16"/>
                <w:szCs w:val="16"/>
                <w:highlight w:val="green"/>
                <w:lang w:eastAsia="ko-KR"/>
              </w:rPr>
            </w:pPr>
            <w:r w:rsidRPr="00190BE9">
              <w:rPr>
                <w:b/>
                <w:iCs/>
                <w:sz w:val="16"/>
                <w:szCs w:val="16"/>
                <w:highlight w:val="green"/>
              </w:rPr>
              <w:t>Agreement</w:t>
            </w:r>
          </w:p>
          <w:p w14:paraId="4B78096B" w14:textId="77777777" w:rsidR="008259E7" w:rsidRPr="00190BE9" w:rsidRDefault="008259E7" w:rsidP="008259E7">
            <w:pPr>
              <w:pStyle w:val="ListParagraph"/>
              <w:numPr>
                <w:ilvl w:val="0"/>
                <w:numId w:val="56"/>
              </w:numPr>
              <w:spacing w:before="0"/>
              <w:contextualSpacing w:val="0"/>
              <w:rPr>
                <w:rFonts w:cs="Times"/>
                <w:sz w:val="16"/>
                <w:szCs w:val="16"/>
                <w:lang w:val="en-US"/>
              </w:rPr>
            </w:pPr>
            <w:r w:rsidRPr="00190BE9">
              <w:rPr>
                <w:rFonts w:cs="Times"/>
                <w:sz w:val="16"/>
                <w:szCs w:val="16"/>
                <w:lang w:val="en-US"/>
              </w:rPr>
              <w:t xml:space="preserve">For Idle/Inactive mode, following options for activation and deactivation of LP-WUS monitoring by LP-WUR for a UE can be considered for </w:t>
            </w:r>
            <w:proofErr w:type="gramStart"/>
            <w:r w:rsidRPr="00190BE9">
              <w:rPr>
                <w:rFonts w:cs="Times"/>
                <w:sz w:val="16"/>
                <w:szCs w:val="16"/>
                <w:lang w:val="en-US"/>
              </w:rPr>
              <w:t>study</w:t>
            </w:r>
            <w:proofErr w:type="gramEnd"/>
          </w:p>
          <w:p w14:paraId="570E18A6"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eastAsia="ko-KR"/>
              </w:rPr>
            </w:pPr>
            <w:r w:rsidRPr="00190BE9">
              <w:rPr>
                <w:rFonts w:cs="Times"/>
                <w:sz w:val="16"/>
                <w:szCs w:val="16"/>
                <w:lang w:eastAsia="ko-KR"/>
              </w:rPr>
              <w:t xml:space="preserve">Alt 1a: </w:t>
            </w:r>
          </w:p>
          <w:p w14:paraId="52D47CC8"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gNB transmits legacy paging indication and LP-WUS</w:t>
            </w:r>
          </w:p>
          <w:p w14:paraId="3CC3F4C0"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44913966"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1253DB1E"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rPr>
            </w:pPr>
            <w:r w:rsidRPr="00190BE9">
              <w:rPr>
                <w:rFonts w:cs="Times"/>
                <w:sz w:val="16"/>
                <w:szCs w:val="16"/>
                <w:lang w:val="en-US" w:eastAsia="ko-KR"/>
              </w:rPr>
              <w:t xml:space="preserve">Alt 1b: </w:t>
            </w:r>
          </w:p>
          <w:p w14:paraId="3609D84E"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gNB transmits legacy paging indication and LP-WUS</w:t>
            </w:r>
          </w:p>
          <w:p w14:paraId="32BBE9F9"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 xml:space="preserve">UE activation and/or deactivation of LP-WUS monitoring is based on preconfigured </w:t>
            </w:r>
            <w:proofErr w:type="gramStart"/>
            <w:r w:rsidRPr="00190BE9">
              <w:rPr>
                <w:rFonts w:cs="Times"/>
                <w:sz w:val="16"/>
                <w:szCs w:val="16"/>
                <w:lang w:val="en-US" w:eastAsia="ko-KR"/>
              </w:rPr>
              <w:t>criteria</w:t>
            </w:r>
            <w:proofErr w:type="gramEnd"/>
          </w:p>
          <w:p w14:paraId="6E0BD3CA"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56C8E085"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eastAsia="ko-KR"/>
              </w:rPr>
            </w:pPr>
            <w:r w:rsidRPr="00190BE9">
              <w:rPr>
                <w:rFonts w:cs="Times"/>
                <w:sz w:val="16"/>
                <w:szCs w:val="16"/>
                <w:lang w:val="en-US" w:eastAsia="ko-KR"/>
              </w:rPr>
              <w:t xml:space="preserve">Alt 2: </w:t>
            </w:r>
          </w:p>
          <w:p w14:paraId="735A3D22"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 xml:space="preserve">activation and/or deactivation of LP-WUS monitoring in a cell is based on </w:t>
            </w:r>
            <w:proofErr w:type="spellStart"/>
            <w:r w:rsidRPr="00190BE9">
              <w:rPr>
                <w:rFonts w:cs="Times"/>
                <w:sz w:val="16"/>
                <w:szCs w:val="16"/>
                <w:lang w:val="en-US" w:eastAsia="ko-KR"/>
              </w:rPr>
              <w:t>signalling</w:t>
            </w:r>
            <w:proofErr w:type="spellEnd"/>
            <w:r w:rsidRPr="00190BE9">
              <w:rPr>
                <w:rFonts w:cs="Times"/>
                <w:sz w:val="16"/>
                <w:szCs w:val="16"/>
                <w:lang w:val="en-US" w:eastAsia="ko-KR"/>
              </w:rPr>
              <w:t>.</w:t>
            </w:r>
          </w:p>
          <w:p w14:paraId="67E833FD"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eastAsia="ko-KR"/>
              </w:rPr>
            </w:pPr>
            <w:r w:rsidRPr="00190BE9">
              <w:rPr>
                <w:rFonts w:cs="Times"/>
                <w:sz w:val="16"/>
                <w:szCs w:val="16"/>
                <w:lang w:val="en-US" w:eastAsia="ko-KR"/>
              </w:rPr>
              <w:t>Paging misdetection performance shall not be impacted.</w:t>
            </w:r>
          </w:p>
          <w:p w14:paraId="415612B8" w14:textId="77777777" w:rsidR="008259E7" w:rsidRDefault="008259E7" w:rsidP="008259E7">
            <w:pPr>
              <w:rPr>
                <w:b/>
                <w:iCs/>
                <w:sz w:val="16"/>
                <w:szCs w:val="16"/>
                <w:highlight w:val="green"/>
                <w:lang w:val="en-US"/>
              </w:rPr>
            </w:pPr>
          </w:p>
          <w:p w14:paraId="3FC3E08B" w14:textId="485C01C0" w:rsidR="0023406D" w:rsidRDefault="00263397" w:rsidP="008259E7">
            <w:pPr>
              <w:rPr>
                <w:b/>
                <w:iCs/>
                <w:sz w:val="16"/>
                <w:szCs w:val="16"/>
                <w:highlight w:val="green"/>
                <w:lang w:val="en-US"/>
              </w:rPr>
            </w:pPr>
            <w:r>
              <w:rPr>
                <w:b/>
                <w:iCs/>
                <w:sz w:val="16"/>
                <w:szCs w:val="16"/>
                <w:highlight w:val="green"/>
                <w:lang w:val="en-US"/>
              </w:rPr>
              <w:t>RAN2 agreement</w:t>
            </w:r>
          </w:p>
          <w:p w14:paraId="53153DF4" w14:textId="77777777" w:rsidR="0023406D" w:rsidRPr="00263397" w:rsidRDefault="0023406D" w:rsidP="00263397">
            <w:pPr>
              <w:pStyle w:val="ListParagraph"/>
              <w:numPr>
                <w:ilvl w:val="0"/>
                <w:numId w:val="66"/>
              </w:numPr>
              <w:spacing w:before="0"/>
              <w:rPr>
                <w:bCs/>
                <w:iCs/>
                <w:sz w:val="16"/>
                <w:szCs w:val="16"/>
                <w:lang w:val="en-US"/>
              </w:rPr>
            </w:pPr>
            <w:r w:rsidRPr="00263397">
              <w:rPr>
                <w:bCs/>
                <w:iCs/>
                <w:sz w:val="16"/>
                <w:szCs w:val="16"/>
                <w:lang w:val="en-US"/>
              </w:rPr>
              <w:t xml:space="preserve">Entry/exit condition(s) of using LP-WUS is configured in SIB. </w:t>
            </w:r>
          </w:p>
          <w:p w14:paraId="70F6888A" w14:textId="77777777" w:rsidR="0023406D" w:rsidRPr="00263397" w:rsidRDefault="0023406D" w:rsidP="00263397">
            <w:pPr>
              <w:pStyle w:val="ListParagraph"/>
              <w:numPr>
                <w:ilvl w:val="0"/>
                <w:numId w:val="66"/>
              </w:numPr>
              <w:spacing w:before="0"/>
              <w:rPr>
                <w:bCs/>
                <w:iCs/>
                <w:sz w:val="16"/>
                <w:szCs w:val="16"/>
                <w:lang w:val="en-US"/>
              </w:rPr>
            </w:pPr>
            <w:r w:rsidRPr="00263397">
              <w:rPr>
                <w:bCs/>
                <w:iCs/>
                <w:sz w:val="16"/>
                <w:szCs w:val="16"/>
                <w:lang w:val="en-US"/>
              </w:rPr>
              <w:t>FFS via RRC dedicated signaling, e.g. by RRC release.</w:t>
            </w:r>
          </w:p>
          <w:p w14:paraId="3CE0FA3D" w14:textId="77777777" w:rsidR="0023406D" w:rsidRPr="00263397" w:rsidRDefault="0023406D" w:rsidP="00263397">
            <w:pPr>
              <w:pStyle w:val="ListParagraph"/>
              <w:numPr>
                <w:ilvl w:val="0"/>
                <w:numId w:val="66"/>
              </w:numPr>
              <w:spacing w:before="0"/>
              <w:rPr>
                <w:bCs/>
                <w:iCs/>
                <w:sz w:val="16"/>
                <w:szCs w:val="16"/>
                <w:lang w:val="en-US"/>
              </w:rPr>
            </w:pPr>
            <w:r w:rsidRPr="00263397">
              <w:rPr>
                <w:bCs/>
                <w:iCs/>
                <w:sz w:val="16"/>
                <w:szCs w:val="16"/>
                <w:lang w:val="en-US"/>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0F2AFC5" w14:textId="1DECC36A" w:rsidR="0023406D" w:rsidRPr="00263397" w:rsidRDefault="0023406D" w:rsidP="00263397">
            <w:pPr>
              <w:pStyle w:val="ListParagraph"/>
              <w:numPr>
                <w:ilvl w:val="0"/>
                <w:numId w:val="66"/>
              </w:numPr>
              <w:spacing w:before="0"/>
              <w:rPr>
                <w:bCs/>
                <w:iCs/>
                <w:sz w:val="16"/>
                <w:szCs w:val="16"/>
                <w:lang w:val="en-US"/>
              </w:rPr>
            </w:pPr>
            <w:r w:rsidRPr="00263397">
              <w:rPr>
                <w:bCs/>
                <w:iCs/>
                <w:sz w:val="16"/>
                <w:szCs w:val="16"/>
                <w:lang w:val="en-US"/>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35DBEB55" w14:textId="77777777" w:rsidR="0023406D" w:rsidRPr="008259E7" w:rsidRDefault="0023406D" w:rsidP="008259E7">
            <w:pPr>
              <w:rPr>
                <w:b/>
                <w:iCs/>
                <w:sz w:val="16"/>
                <w:szCs w:val="16"/>
                <w:highlight w:val="green"/>
                <w:lang w:val="en-US"/>
              </w:rPr>
            </w:pPr>
          </w:p>
        </w:tc>
      </w:tr>
    </w:tbl>
    <w:p w14:paraId="4FBEC076" w14:textId="77777777" w:rsidR="002F5462" w:rsidRDefault="002F5462" w:rsidP="0090213A">
      <w:pPr>
        <w:spacing w:before="0"/>
        <w:rPr>
          <w:lang w:val="en-US"/>
        </w:rPr>
      </w:pPr>
    </w:p>
    <w:p w14:paraId="2EC15E36" w14:textId="25A49E5A" w:rsidR="00FA586C" w:rsidRDefault="008752A2" w:rsidP="0090213A">
      <w:pPr>
        <w:spacing w:before="0"/>
        <w:rPr>
          <w:lang w:val="en-US"/>
        </w:rPr>
      </w:pPr>
      <w:r>
        <w:rPr>
          <w:lang w:val="en-US"/>
        </w:rPr>
        <w:t>RAN2</w:t>
      </w:r>
      <w:r w:rsidR="00D96633">
        <w:rPr>
          <w:lang w:val="en-US"/>
        </w:rPr>
        <w:t xml:space="preserve"> agreed</w:t>
      </w:r>
      <w:r w:rsidR="00245F15">
        <w:rPr>
          <w:lang w:val="en-US"/>
        </w:rPr>
        <w:t xml:space="preserve"> during SI</w:t>
      </w:r>
      <w:r w:rsidR="00D96633">
        <w:rPr>
          <w:lang w:val="en-US"/>
        </w:rPr>
        <w:t xml:space="preserve"> that at least threshold conditions </w:t>
      </w:r>
      <w:r w:rsidR="00A976D3">
        <w:rPr>
          <w:lang w:val="en-US"/>
        </w:rPr>
        <w:t>are defined in SIB for entry and exist criteria</w:t>
      </w:r>
      <w:r w:rsidR="00732691">
        <w:rPr>
          <w:lang w:val="en-US"/>
        </w:rPr>
        <w:t xml:space="preserve">. </w:t>
      </w:r>
      <w:r w:rsidR="00840C14">
        <w:rPr>
          <w:lang w:val="en-US"/>
        </w:rPr>
        <w:t>This means that Alt 1b has been de-facto agreed in RAN</w:t>
      </w:r>
      <w:r w:rsidR="00245F15">
        <w:rPr>
          <w:lang w:val="en-US"/>
        </w:rPr>
        <w:t xml:space="preserve">2, and whether UE </w:t>
      </w:r>
      <w:r w:rsidR="00171A48">
        <w:rPr>
          <w:lang w:val="en-US"/>
        </w:rPr>
        <w:t>monitor</w:t>
      </w:r>
      <w:r w:rsidR="00325F3D">
        <w:rPr>
          <w:lang w:val="en-US"/>
        </w:rPr>
        <w:t>s</w:t>
      </w:r>
      <w:r w:rsidR="00171A48">
        <w:rPr>
          <w:lang w:val="en-US"/>
        </w:rPr>
        <w:t xml:space="preserve"> PEI or PO is transparent to network. </w:t>
      </w:r>
      <w:r w:rsidR="00304824">
        <w:rPr>
          <w:lang w:val="en-US"/>
        </w:rPr>
        <w:t xml:space="preserve">To ensure that gNB is capable to configure correct entry and exit criteria. </w:t>
      </w:r>
      <w:r w:rsidR="00582D0D">
        <w:rPr>
          <w:lang w:val="en-US"/>
        </w:rPr>
        <w:t xml:space="preserve">RAN4 requirements for </w:t>
      </w:r>
      <w:r w:rsidR="00FA4A76">
        <w:rPr>
          <w:lang w:val="en-US"/>
        </w:rPr>
        <w:t xml:space="preserve">LP-WUS </w:t>
      </w:r>
      <w:r w:rsidR="008F2CEC">
        <w:rPr>
          <w:lang w:val="en-US"/>
        </w:rPr>
        <w:t>coverage should be</w:t>
      </w:r>
      <w:r w:rsidR="00FA4A76">
        <w:rPr>
          <w:lang w:val="en-US"/>
        </w:rPr>
        <w:t xml:space="preserve"> defined</w:t>
      </w:r>
      <w:r w:rsidR="00B666A9">
        <w:rPr>
          <w:lang w:val="en-US"/>
        </w:rPr>
        <w:t xml:space="preserve"> </w:t>
      </w:r>
      <w:r w:rsidR="00171A48">
        <w:rPr>
          <w:lang w:val="en-US"/>
        </w:rPr>
        <w:t xml:space="preserve">and </w:t>
      </w:r>
      <w:r w:rsidR="00055C4A">
        <w:rPr>
          <w:lang w:val="en-US"/>
        </w:rPr>
        <w:t>it should be ensured that UE is capable to measure at least RSRP</w:t>
      </w:r>
      <w:r w:rsidR="00DF4582">
        <w:rPr>
          <w:lang w:val="en-US"/>
        </w:rPr>
        <w:t>-metric</w:t>
      </w:r>
      <w:r w:rsidR="00055C4A">
        <w:rPr>
          <w:lang w:val="en-US"/>
        </w:rPr>
        <w:t xml:space="preserve"> based on LP-SS. </w:t>
      </w:r>
      <w:r w:rsidR="0022453B">
        <w:rPr>
          <w:lang w:val="en-US"/>
        </w:rPr>
        <w:t xml:space="preserve">While these aspects are in the territory of RAN2 and RAN4, RAN1 role here is to ensure that </w:t>
      </w:r>
      <w:r w:rsidR="00021752">
        <w:rPr>
          <w:lang w:val="en-US"/>
        </w:rPr>
        <w:t>LP-</w:t>
      </w:r>
      <w:r w:rsidR="00FC5DE2">
        <w:rPr>
          <w:lang w:val="en-US"/>
        </w:rPr>
        <w:t xml:space="preserve">SS </w:t>
      </w:r>
      <w:r w:rsidR="00021752">
        <w:rPr>
          <w:lang w:val="en-US"/>
        </w:rPr>
        <w:t>design enables</w:t>
      </w:r>
      <w:r w:rsidR="00DF4582">
        <w:rPr>
          <w:lang w:val="en-US"/>
        </w:rPr>
        <w:t xml:space="preserve"> sufficient </w:t>
      </w:r>
      <w:r w:rsidR="00FC0347">
        <w:rPr>
          <w:lang w:val="en-US"/>
        </w:rPr>
        <w:t>accuracy</w:t>
      </w:r>
      <w:r w:rsidR="00EE19F6">
        <w:rPr>
          <w:lang w:val="en-US"/>
        </w:rPr>
        <w:t xml:space="preserve"> of measurement by LR</w:t>
      </w:r>
      <w:r w:rsidR="00FA586C">
        <w:rPr>
          <w:lang w:val="en-US"/>
        </w:rPr>
        <w:t>, i.e. to design</w:t>
      </w:r>
      <w:r w:rsidR="00E455B7">
        <w:rPr>
          <w:lang w:val="en-US"/>
        </w:rPr>
        <w:t xml:space="preserve"> LP-SS to be long enough, and or </w:t>
      </w:r>
      <w:r w:rsidR="00FC0347">
        <w:rPr>
          <w:lang w:val="en-US"/>
        </w:rPr>
        <w:t>enable UE to average</w:t>
      </w:r>
      <w:r w:rsidR="00F413C3">
        <w:rPr>
          <w:lang w:val="en-US"/>
        </w:rPr>
        <w:t xml:space="preserve"> over multiple LP-SS occurrences</w:t>
      </w:r>
      <w:r w:rsidR="00FC0347">
        <w:rPr>
          <w:lang w:val="en-US"/>
        </w:rPr>
        <w:t xml:space="preserve">. </w:t>
      </w:r>
    </w:p>
    <w:p w14:paraId="05CAD79F" w14:textId="74F45024" w:rsidR="00FA586C" w:rsidRDefault="006E38ED" w:rsidP="0090213A">
      <w:pPr>
        <w:spacing w:before="0"/>
        <w:rPr>
          <w:lang w:val="en-US"/>
        </w:rPr>
      </w:pPr>
      <w:r>
        <w:rPr>
          <w:lang w:val="en-US"/>
        </w:rPr>
        <w:t xml:space="preserve">When UE gets to </w:t>
      </w:r>
      <w:r w:rsidR="0093153A">
        <w:rPr>
          <w:lang w:val="en-US"/>
        </w:rPr>
        <w:t xml:space="preserve">cell-edge, S(I)NR </w:t>
      </w:r>
      <w:r w:rsidR="009C7697">
        <w:rPr>
          <w:lang w:val="en-US"/>
        </w:rPr>
        <w:t>start</w:t>
      </w:r>
      <w:r w:rsidR="00A71B23">
        <w:rPr>
          <w:lang w:val="en-US"/>
        </w:rPr>
        <w:t>s</w:t>
      </w:r>
      <w:r w:rsidR="009C7697">
        <w:rPr>
          <w:lang w:val="en-US"/>
        </w:rPr>
        <w:t xml:space="preserve"> to drop rapidly</w:t>
      </w:r>
      <w:r w:rsidR="00A71B23">
        <w:rPr>
          <w:lang w:val="en-US"/>
        </w:rPr>
        <w:t xml:space="preserve">. What should be </w:t>
      </w:r>
      <w:r w:rsidR="00B846F4">
        <w:rPr>
          <w:lang w:val="en-US"/>
        </w:rPr>
        <w:t xml:space="preserve">the target S(I)NR should be </w:t>
      </w:r>
      <w:r w:rsidR="00463D4A">
        <w:rPr>
          <w:lang w:val="en-US"/>
        </w:rPr>
        <w:t xml:space="preserve">further discussed. </w:t>
      </w:r>
      <w:r w:rsidR="00DB779D">
        <w:rPr>
          <w:lang w:val="en-US"/>
        </w:rPr>
        <w:t>Targeting target</w:t>
      </w:r>
      <w:r w:rsidR="00DE6CD1">
        <w:rPr>
          <w:lang w:val="en-US"/>
        </w:rPr>
        <w:t>-</w:t>
      </w:r>
      <w:r w:rsidR="00CB6473">
        <w:rPr>
          <w:lang w:val="en-US"/>
        </w:rPr>
        <w:t>S</w:t>
      </w:r>
      <w:r w:rsidR="00F858CA">
        <w:rPr>
          <w:lang w:val="en-US"/>
        </w:rPr>
        <w:t>(I)</w:t>
      </w:r>
      <w:r w:rsidR="00CB6473">
        <w:rPr>
          <w:lang w:val="en-US"/>
        </w:rPr>
        <w:t xml:space="preserve">NR= </w:t>
      </w:r>
      <w:r w:rsidR="00DB779D">
        <w:rPr>
          <w:lang w:val="en-US"/>
        </w:rPr>
        <w:t>-3dB</w:t>
      </w:r>
      <w:r w:rsidR="00CB6473">
        <w:rPr>
          <w:lang w:val="en-US"/>
        </w:rPr>
        <w:t xml:space="preserve"> with 90% accuracy</w:t>
      </w:r>
      <w:r w:rsidR="00DB779D">
        <w:rPr>
          <w:lang w:val="en-US"/>
        </w:rPr>
        <w:t xml:space="preserve"> could be </w:t>
      </w:r>
      <w:r w:rsidR="00DE6CD1">
        <w:rPr>
          <w:lang w:val="en-US"/>
        </w:rPr>
        <w:t xml:space="preserve">a </w:t>
      </w:r>
      <w:r w:rsidR="00DB779D">
        <w:rPr>
          <w:lang w:val="en-US"/>
        </w:rPr>
        <w:t>starting point.</w:t>
      </w:r>
      <w:r w:rsidR="00DE6CD1">
        <w:rPr>
          <w:lang w:val="en-US"/>
        </w:rPr>
        <w:t xml:space="preserve"> </w:t>
      </w:r>
    </w:p>
    <w:p w14:paraId="7D32E2F7" w14:textId="67F948B9" w:rsidR="0074032C" w:rsidRDefault="00EC4A67" w:rsidP="00FC49D0">
      <w:pPr>
        <w:spacing w:before="0"/>
        <w:rPr>
          <w:i/>
          <w:iCs/>
          <w:lang w:val="en-US"/>
        </w:rPr>
      </w:pPr>
      <w:r>
        <w:rPr>
          <w:b/>
          <w:bCs/>
          <w:i/>
          <w:iCs/>
          <w:lang w:val="en-US"/>
        </w:rPr>
        <w:t>Observation</w:t>
      </w:r>
      <w:r w:rsidR="0074032C" w:rsidRPr="00672FE6">
        <w:rPr>
          <w:b/>
          <w:bCs/>
          <w:i/>
          <w:iCs/>
          <w:lang w:val="en-US"/>
        </w:rPr>
        <w:t>-</w:t>
      </w:r>
      <w:r w:rsidR="004E002E">
        <w:rPr>
          <w:b/>
          <w:bCs/>
          <w:i/>
          <w:iCs/>
          <w:lang w:val="en-US"/>
        </w:rPr>
        <w:t>1</w:t>
      </w:r>
      <w:r w:rsidR="0074032C" w:rsidRPr="00672FE6">
        <w:rPr>
          <w:b/>
          <w:bCs/>
          <w:i/>
          <w:iCs/>
          <w:lang w:val="en-US"/>
        </w:rPr>
        <w:t xml:space="preserve">: </w:t>
      </w:r>
      <w:r>
        <w:rPr>
          <w:i/>
          <w:iCs/>
          <w:lang w:val="en-US"/>
        </w:rPr>
        <w:t>RAN1 needs to decide what is the target S(I)NR for</w:t>
      </w:r>
      <w:r w:rsidR="00DE6CD1">
        <w:rPr>
          <w:i/>
          <w:iCs/>
          <w:lang w:val="en-US"/>
        </w:rPr>
        <w:t xml:space="preserve"> RRM measurement accuracy. -3dB should be a starting point. </w:t>
      </w:r>
      <w:r>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663AFEA2" w14:textId="58D33DB7" w:rsidR="00F413C3" w:rsidRPr="00F12B97" w:rsidRDefault="00F413C3" w:rsidP="00F413C3">
      <w:pPr>
        <w:spacing w:before="0"/>
        <w:rPr>
          <w:rFonts w:cs="Times"/>
          <w:i/>
          <w:iCs/>
        </w:rPr>
      </w:pPr>
      <w:r w:rsidRPr="00F12B97">
        <w:rPr>
          <w:rFonts w:cs="Times"/>
          <w:b/>
          <w:bCs/>
          <w:i/>
          <w:iCs/>
        </w:rPr>
        <w:t>Proposal</w:t>
      </w:r>
      <w:r>
        <w:rPr>
          <w:rFonts w:cs="Times"/>
          <w:b/>
          <w:bCs/>
          <w:i/>
          <w:iCs/>
        </w:rPr>
        <w:t>-1</w:t>
      </w:r>
      <w:r w:rsidRPr="00F12B97">
        <w:rPr>
          <w:rFonts w:cs="Times"/>
          <w:b/>
          <w:bCs/>
          <w:i/>
          <w:iCs/>
        </w:rPr>
        <w:t>:</w:t>
      </w:r>
      <w:r>
        <w:rPr>
          <w:rFonts w:cs="Times"/>
          <w:i/>
          <w:iCs/>
        </w:rPr>
        <w:t xml:space="preserve"> UE may be configured with monitoring occasions (MOs) for LP-WUS with symbol granularity. Discuss further whether M</w:t>
      </w:r>
      <w:r w:rsidR="005C4FE6">
        <w:rPr>
          <w:rFonts w:cs="Times"/>
          <w:i/>
          <w:iCs/>
        </w:rPr>
        <w:t>O</w:t>
      </w:r>
      <w:r>
        <w:rPr>
          <w:rFonts w:cs="Times"/>
          <w:i/>
          <w:iCs/>
        </w:rPr>
        <w:t>s for a single UE can overlap or not.</w:t>
      </w:r>
    </w:p>
    <w:p w14:paraId="004788CA" w14:textId="77777777" w:rsidR="00F413C3" w:rsidRDefault="00F413C3" w:rsidP="00F413C3">
      <w:pPr>
        <w:spacing w:before="0" w:after="0"/>
        <w:rPr>
          <w:b/>
          <w:bCs/>
          <w:i/>
          <w:iCs/>
        </w:rPr>
      </w:pPr>
      <w:r w:rsidRPr="00FB726C">
        <w:rPr>
          <w:b/>
          <w:bCs/>
          <w:i/>
          <w:iCs/>
        </w:rPr>
        <w:t>Proposal-</w:t>
      </w:r>
      <w:r>
        <w:rPr>
          <w:b/>
          <w:bCs/>
          <w:i/>
          <w:iCs/>
        </w:rPr>
        <w:t>2</w:t>
      </w:r>
      <w:r w:rsidRPr="00FB726C">
        <w:rPr>
          <w:b/>
          <w:bCs/>
          <w:i/>
          <w:iCs/>
        </w:rPr>
        <w:t xml:space="preserve">: </w:t>
      </w:r>
    </w:p>
    <w:p w14:paraId="53574B21" w14:textId="77777777" w:rsidR="00F413C3" w:rsidRPr="00513D35" w:rsidRDefault="00F413C3" w:rsidP="00F413C3">
      <w:pPr>
        <w:pStyle w:val="ListParagraph"/>
        <w:numPr>
          <w:ilvl w:val="0"/>
          <w:numId w:val="69"/>
        </w:numPr>
        <w:spacing w:before="0"/>
        <w:rPr>
          <w:i/>
          <w:iCs/>
          <w:sz w:val="20"/>
          <w:szCs w:val="20"/>
          <w:lang w:val="en-US"/>
        </w:rPr>
      </w:pPr>
      <w:r w:rsidRPr="00513D35">
        <w:rPr>
          <w:i/>
          <w:iCs/>
          <w:sz w:val="20"/>
          <w:szCs w:val="20"/>
          <w:lang w:val="en-US"/>
        </w:rPr>
        <w:t xml:space="preserve">RAN1 to focus on Option 1 design, and </w:t>
      </w:r>
    </w:p>
    <w:p w14:paraId="56EA0F19" w14:textId="77777777" w:rsidR="00F413C3" w:rsidRPr="00513D35" w:rsidRDefault="00F413C3" w:rsidP="00F413C3">
      <w:pPr>
        <w:pStyle w:val="ListParagraph"/>
        <w:numPr>
          <w:ilvl w:val="1"/>
          <w:numId w:val="69"/>
        </w:numPr>
        <w:spacing w:before="0"/>
        <w:rPr>
          <w:b/>
          <w:bCs/>
          <w:i/>
          <w:iCs/>
          <w:sz w:val="20"/>
          <w:szCs w:val="20"/>
          <w:lang w:val="en-US"/>
        </w:rPr>
      </w:pPr>
      <w:r w:rsidRPr="00513D35">
        <w:rPr>
          <w:i/>
          <w:iCs/>
          <w:sz w:val="20"/>
          <w:szCs w:val="20"/>
          <w:lang w:val="en-US"/>
        </w:rPr>
        <w:t xml:space="preserve">discuss whether any restriction on position LP-WUS with respect to associated PO are required. </w:t>
      </w:r>
    </w:p>
    <w:p w14:paraId="6C521FB3" w14:textId="77777777" w:rsidR="00F413C3" w:rsidRPr="00156C6E" w:rsidRDefault="00F413C3" w:rsidP="00F413C3">
      <w:pPr>
        <w:pStyle w:val="ListParagraph"/>
        <w:numPr>
          <w:ilvl w:val="1"/>
          <w:numId w:val="69"/>
        </w:numPr>
        <w:spacing w:before="0"/>
        <w:rPr>
          <w:b/>
          <w:bCs/>
          <w:i/>
          <w:iCs/>
          <w:sz w:val="20"/>
          <w:szCs w:val="20"/>
          <w:lang w:val="en-US"/>
        </w:rPr>
      </w:pPr>
      <w:r w:rsidRPr="00156C6E">
        <w:rPr>
          <w:i/>
          <w:iCs/>
          <w:sz w:val="20"/>
          <w:szCs w:val="20"/>
          <w:lang w:val="en-US"/>
        </w:rPr>
        <w:t xml:space="preserve">discuss association between PO MO and LP-WUS MO. </w:t>
      </w:r>
    </w:p>
    <w:p w14:paraId="25970C44" w14:textId="79CF2858" w:rsidR="00F413C3" w:rsidRPr="00156C6E" w:rsidRDefault="00F413C3" w:rsidP="00F413C3">
      <w:pPr>
        <w:pStyle w:val="ListParagraph"/>
        <w:numPr>
          <w:ilvl w:val="0"/>
          <w:numId w:val="69"/>
        </w:numPr>
        <w:spacing w:before="0"/>
        <w:rPr>
          <w:i/>
          <w:iCs/>
          <w:sz w:val="20"/>
          <w:szCs w:val="20"/>
          <w:lang w:val="en-US"/>
        </w:rPr>
      </w:pPr>
      <w:r w:rsidRPr="00156C6E">
        <w:rPr>
          <w:i/>
          <w:iCs/>
          <w:sz w:val="20"/>
          <w:szCs w:val="20"/>
          <w:lang w:val="en-US"/>
        </w:rPr>
        <w:t xml:space="preserve">RAN2 to decide on latency </w:t>
      </w:r>
      <w:proofErr w:type="gramStart"/>
      <w:r w:rsidR="00346661" w:rsidRPr="00156C6E">
        <w:rPr>
          <w:i/>
          <w:iCs/>
          <w:sz w:val="20"/>
          <w:szCs w:val="20"/>
          <w:lang w:val="en-US"/>
        </w:rPr>
        <w:t>enhancement</w:t>
      </w:r>
      <w:r w:rsidR="00346661">
        <w:rPr>
          <w:i/>
          <w:iCs/>
          <w:sz w:val="20"/>
          <w:szCs w:val="20"/>
          <w:lang w:val="en-US"/>
        </w:rPr>
        <w:t>,</w:t>
      </w:r>
      <w:r w:rsidR="00346661" w:rsidRPr="00156C6E">
        <w:rPr>
          <w:i/>
          <w:iCs/>
          <w:sz w:val="20"/>
          <w:szCs w:val="20"/>
          <w:lang w:val="en-US"/>
        </w:rPr>
        <w:t xml:space="preserve"> if</w:t>
      </w:r>
      <w:proofErr w:type="gramEnd"/>
      <w:r w:rsidRPr="00156C6E">
        <w:rPr>
          <w:i/>
          <w:iCs/>
          <w:sz w:val="20"/>
          <w:szCs w:val="20"/>
          <w:lang w:val="en-US"/>
        </w:rPr>
        <w:t xml:space="preserve"> any</w:t>
      </w:r>
    </w:p>
    <w:p w14:paraId="3FC345BD" w14:textId="77777777" w:rsidR="00346661" w:rsidRDefault="00346661" w:rsidP="00F413C3">
      <w:pPr>
        <w:spacing w:before="0"/>
        <w:rPr>
          <w:b/>
          <w:bCs/>
          <w:i/>
          <w:iCs/>
          <w:lang w:val="en-US"/>
        </w:rPr>
      </w:pPr>
    </w:p>
    <w:p w14:paraId="2EBE5875" w14:textId="1B4BA345" w:rsidR="00F413C3" w:rsidRDefault="00F413C3" w:rsidP="00F413C3">
      <w:pPr>
        <w:spacing w:before="0"/>
        <w:rPr>
          <w:i/>
          <w:iCs/>
          <w:lang w:val="en-US"/>
        </w:rPr>
      </w:pPr>
      <w:r>
        <w:rPr>
          <w:b/>
          <w:bCs/>
          <w:i/>
          <w:iCs/>
          <w:lang w:val="en-US"/>
        </w:rPr>
        <w:t>Observation</w:t>
      </w:r>
      <w:r w:rsidRPr="00672FE6">
        <w:rPr>
          <w:b/>
          <w:bCs/>
          <w:i/>
          <w:iCs/>
          <w:lang w:val="en-US"/>
        </w:rPr>
        <w:t>-</w:t>
      </w:r>
      <w:r>
        <w:rPr>
          <w:b/>
          <w:bCs/>
          <w:i/>
          <w:iCs/>
          <w:lang w:val="en-US"/>
        </w:rPr>
        <w:t>1</w:t>
      </w:r>
      <w:r w:rsidRPr="00672FE6">
        <w:rPr>
          <w:b/>
          <w:bCs/>
          <w:i/>
          <w:iCs/>
          <w:lang w:val="en-US"/>
        </w:rPr>
        <w:t xml:space="preserve">: </w:t>
      </w:r>
      <w:r>
        <w:rPr>
          <w:i/>
          <w:iCs/>
          <w:lang w:val="en-US"/>
        </w:rPr>
        <w:t xml:space="preserve">RAN1 needs to decide what is the target S(I)NR for RRM measurement accuracy. -3dB should be a starting point.  </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7B9B" w14:textId="77777777" w:rsidR="00B90C8D" w:rsidRDefault="00B90C8D">
      <w:r>
        <w:separator/>
      </w:r>
    </w:p>
  </w:endnote>
  <w:endnote w:type="continuationSeparator" w:id="0">
    <w:p w14:paraId="7151F2C9" w14:textId="77777777" w:rsidR="00B90C8D" w:rsidRDefault="00B90C8D">
      <w:r>
        <w:continuationSeparator/>
      </w:r>
    </w:p>
  </w:endnote>
  <w:endnote w:type="continuationNotice" w:id="1">
    <w:p w14:paraId="6868D54C" w14:textId="77777777" w:rsidR="00B90C8D" w:rsidRDefault="00B90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34C8" w14:textId="77777777" w:rsidR="00B90C8D" w:rsidRDefault="00B90C8D">
      <w:r>
        <w:separator/>
      </w:r>
    </w:p>
  </w:footnote>
  <w:footnote w:type="continuationSeparator" w:id="0">
    <w:p w14:paraId="4C617B6E" w14:textId="77777777" w:rsidR="00B90C8D" w:rsidRDefault="00B90C8D">
      <w:r>
        <w:continuationSeparator/>
      </w:r>
    </w:p>
  </w:footnote>
  <w:footnote w:type="continuationNotice" w:id="1">
    <w:p w14:paraId="04C9FE26" w14:textId="77777777" w:rsidR="00B90C8D" w:rsidRDefault="00B90C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6E0C332"/>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113"/>
        </w:tabs>
        <w:ind w:left="5113" w:hanging="576"/>
      </w:pPr>
      <w:rPr>
        <w:rFonts w:hint="default"/>
        <w:lang w:val="en-US"/>
      </w:rPr>
    </w:lvl>
    <w:lvl w:ilvl="2">
      <w:start w:val="1"/>
      <w:numFmt w:val="decimal"/>
      <w:lvlText w:val="%1.%2.%3"/>
      <w:lvlJc w:val="left"/>
      <w:pPr>
        <w:tabs>
          <w:tab w:val="left" w:pos="1713"/>
        </w:tabs>
        <w:ind w:left="1713"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C601D"/>
    <w:multiLevelType w:val="hybridMultilevel"/>
    <w:tmpl w:val="FC32A53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78F2B11"/>
    <w:multiLevelType w:val="hybridMultilevel"/>
    <w:tmpl w:val="AF32BC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6D3ECA"/>
    <w:multiLevelType w:val="hybridMultilevel"/>
    <w:tmpl w:val="096CF6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0FE0CBB"/>
    <w:multiLevelType w:val="hybridMultilevel"/>
    <w:tmpl w:val="4BECF3F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F345F2"/>
    <w:multiLevelType w:val="hybridMultilevel"/>
    <w:tmpl w:val="0C2E9C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40"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AA32C5A"/>
    <w:multiLevelType w:val="hybridMultilevel"/>
    <w:tmpl w:val="65E0B3A6"/>
    <w:lvl w:ilvl="0" w:tplc="13EC81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6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6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4"/>
  </w:num>
  <w:num w:numId="2" w16cid:durableId="2141219866">
    <w:abstractNumId w:val="38"/>
  </w:num>
  <w:num w:numId="3" w16cid:durableId="1524787052">
    <w:abstractNumId w:val="68"/>
  </w:num>
  <w:num w:numId="4" w16cid:durableId="148908271">
    <w:abstractNumId w:val="39"/>
  </w:num>
  <w:num w:numId="5" w16cid:durableId="256060203">
    <w:abstractNumId w:val="35"/>
  </w:num>
  <w:num w:numId="6" w16cid:durableId="1716932158">
    <w:abstractNumId w:val="6"/>
  </w:num>
  <w:num w:numId="7" w16cid:durableId="1577593817">
    <w:abstractNumId w:val="63"/>
  </w:num>
  <w:num w:numId="8" w16cid:durableId="108859384">
    <w:abstractNumId w:val="30"/>
  </w:num>
  <w:num w:numId="9" w16cid:durableId="1062406887">
    <w:abstractNumId w:val="49"/>
  </w:num>
  <w:num w:numId="10" w16cid:durableId="496926408">
    <w:abstractNumId w:val="36"/>
  </w:num>
  <w:num w:numId="11" w16cid:durableId="1079131709">
    <w:abstractNumId w:val="16"/>
  </w:num>
  <w:num w:numId="12" w16cid:durableId="1845629578">
    <w:abstractNumId w:val="3"/>
  </w:num>
  <w:num w:numId="13" w16cid:durableId="751245973">
    <w:abstractNumId w:val="4"/>
  </w:num>
  <w:num w:numId="14" w16cid:durableId="2055275339">
    <w:abstractNumId w:val="62"/>
  </w:num>
  <w:num w:numId="15" w16cid:durableId="883908089">
    <w:abstractNumId w:val="1"/>
  </w:num>
  <w:num w:numId="16" w16cid:durableId="569119849">
    <w:abstractNumId w:val="43"/>
  </w:num>
  <w:num w:numId="17" w16cid:durableId="881210659">
    <w:abstractNumId w:val="44"/>
  </w:num>
  <w:num w:numId="18" w16cid:durableId="1049496253">
    <w:abstractNumId w:val="65"/>
  </w:num>
  <w:num w:numId="19" w16cid:durableId="1119765256">
    <w:abstractNumId w:val="17"/>
  </w:num>
  <w:num w:numId="20" w16cid:durableId="923104762">
    <w:abstractNumId w:val="34"/>
  </w:num>
  <w:num w:numId="21" w16cid:durableId="1126853665">
    <w:abstractNumId w:val="24"/>
  </w:num>
  <w:num w:numId="22" w16cid:durableId="923799296">
    <w:abstractNumId w:val="22"/>
  </w:num>
  <w:num w:numId="23" w16cid:durableId="891384585">
    <w:abstractNumId w:val="15"/>
  </w:num>
  <w:num w:numId="24" w16cid:durableId="1469662976">
    <w:abstractNumId w:val="32"/>
  </w:num>
  <w:num w:numId="25" w16cid:durableId="1215853985">
    <w:abstractNumId w:val="67"/>
  </w:num>
  <w:num w:numId="26" w16cid:durableId="1634289598">
    <w:abstractNumId w:val="47"/>
  </w:num>
  <w:num w:numId="27" w16cid:durableId="651368064">
    <w:abstractNumId w:val="52"/>
  </w:num>
  <w:num w:numId="28" w16cid:durableId="157619920">
    <w:abstractNumId w:val="60"/>
  </w:num>
  <w:num w:numId="29" w16cid:durableId="1128861927">
    <w:abstractNumId w:val="18"/>
  </w:num>
  <w:num w:numId="30" w16cid:durableId="154339269">
    <w:abstractNumId w:val="54"/>
  </w:num>
  <w:num w:numId="31" w16cid:durableId="1339384652">
    <w:abstractNumId w:val="51"/>
  </w:num>
  <w:num w:numId="32" w16cid:durableId="1507209837">
    <w:abstractNumId w:val="50"/>
  </w:num>
  <w:num w:numId="33" w16cid:durableId="813450398">
    <w:abstractNumId w:val="29"/>
  </w:num>
  <w:num w:numId="34" w16cid:durableId="235366017">
    <w:abstractNumId w:val="31"/>
  </w:num>
  <w:num w:numId="35" w16cid:durableId="1805585842">
    <w:abstractNumId w:val="11"/>
  </w:num>
  <w:num w:numId="36" w16cid:durableId="2096245903">
    <w:abstractNumId w:val="8"/>
  </w:num>
  <w:num w:numId="37" w16cid:durableId="895895426">
    <w:abstractNumId w:val="64"/>
  </w:num>
  <w:num w:numId="38" w16cid:durableId="699084940">
    <w:abstractNumId w:val="13"/>
  </w:num>
  <w:num w:numId="39" w16cid:durableId="1512067277">
    <w:abstractNumId w:val="46"/>
  </w:num>
  <w:num w:numId="40" w16cid:durableId="1031152207">
    <w:abstractNumId w:val="28"/>
  </w:num>
  <w:num w:numId="41" w16cid:durableId="1569461968">
    <w:abstractNumId w:val="45"/>
  </w:num>
  <w:num w:numId="42" w16cid:durableId="260186306">
    <w:abstractNumId w:val="10"/>
  </w:num>
  <w:num w:numId="43" w16cid:durableId="1953977574">
    <w:abstractNumId w:val="66"/>
  </w:num>
  <w:num w:numId="44" w16cid:durableId="1782147295">
    <w:abstractNumId w:val="55"/>
  </w:num>
  <w:num w:numId="45" w16cid:durableId="621464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6336570">
    <w:abstractNumId w:val="12"/>
  </w:num>
  <w:num w:numId="47" w16cid:durableId="602303963">
    <w:abstractNumId w:val="40"/>
  </w:num>
  <w:num w:numId="48" w16cid:durableId="672075925">
    <w:abstractNumId w:val="21"/>
  </w:num>
  <w:num w:numId="49" w16cid:durableId="1373459603">
    <w:abstractNumId w:val="41"/>
  </w:num>
  <w:num w:numId="50" w16cid:durableId="1109668882">
    <w:abstractNumId w:val="26"/>
  </w:num>
  <w:num w:numId="51" w16cid:durableId="1170566087">
    <w:abstractNumId w:val="20"/>
  </w:num>
  <w:num w:numId="52" w16cid:durableId="335421362">
    <w:abstractNumId w:val="7"/>
  </w:num>
  <w:num w:numId="53" w16cid:durableId="607087220">
    <w:abstractNumId w:val="48"/>
  </w:num>
  <w:num w:numId="54" w16cid:durableId="597176255">
    <w:abstractNumId w:val="58"/>
  </w:num>
  <w:num w:numId="55" w16cid:durableId="1814788039">
    <w:abstractNumId w:val="42"/>
  </w:num>
  <w:num w:numId="56" w16cid:durableId="1698966412">
    <w:abstractNumId w:val="53"/>
  </w:num>
  <w:num w:numId="57" w16cid:durableId="1457137229">
    <w:abstractNumId w:val="27"/>
  </w:num>
  <w:num w:numId="58" w16cid:durableId="596059394">
    <w:abstractNumId w:val="23"/>
  </w:num>
  <w:num w:numId="59" w16cid:durableId="2067214121">
    <w:abstractNumId w:val="33"/>
  </w:num>
  <w:num w:numId="60" w16cid:durableId="905606979">
    <w:abstractNumId w:val="37"/>
  </w:num>
  <w:num w:numId="61" w16cid:durableId="402221583">
    <w:abstractNumId w:val="2"/>
  </w:num>
  <w:num w:numId="62" w16cid:durableId="207884319">
    <w:abstractNumId w:val="0"/>
  </w:num>
  <w:num w:numId="63" w16cid:durableId="1499342605">
    <w:abstractNumId w:val="9"/>
  </w:num>
  <w:num w:numId="64" w16cid:durableId="657684050">
    <w:abstractNumId w:val="59"/>
  </w:num>
  <w:num w:numId="65" w16cid:durableId="1426882399">
    <w:abstractNumId w:val="25"/>
  </w:num>
  <w:num w:numId="66" w16cid:durableId="1151865015">
    <w:abstractNumId w:val="56"/>
  </w:num>
  <w:num w:numId="67" w16cid:durableId="1070536755">
    <w:abstractNumId w:val="61"/>
  </w:num>
  <w:num w:numId="68" w16cid:durableId="47457643">
    <w:abstractNumId w:val="19"/>
  </w:num>
  <w:num w:numId="69" w16cid:durableId="518543709">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925"/>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3E"/>
    <w:rsid w:val="000735BF"/>
    <w:rsid w:val="000735DA"/>
    <w:rsid w:val="000736AD"/>
    <w:rsid w:val="00073BD4"/>
    <w:rsid w:val="00074548"/>
    <w:rsid w:val="00074728"/>
    <w:rsid w:val="000748E8"/>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83A"/>
    <w:rsid w:val="000A38C0"/>
    <w:rsid w:val="000A3C8D"/>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C0106"/>
    <w:rsid w:val="000C03CE"/>
    <w:rsid w:val="000C08DF"/>
    <w:rsid w:val="000C1219"/>
    <w:rsid w:val="000C1944"/>
    <w:rsid w:val="000C1C09"/>
    <w:rsid w:val="000C1D59"/>
    <w:rsid w:val="000C21CD"/>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6132"/>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3C9"/>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53B"/>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578"/>
    <w:rsid w:val="002558BA"/>
    <w:rsid w:val="00255CD3"/>
    <w:rsid w:val="00255CFE"/>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5E"/>
    <w:rsid w:val="002B6088"/>
    <w:rsid w:val="002B63C0"/>
    <w:rsid w:val="002B64E1"/>
    <w:rsid w:val="002B6554"/>
    <w:rsid w:val="002B6A92"/>
    <w:rsid w:val="002B7038"/>
    <w:rsid w:val="002B703E"/>
    <w:rsid w:val="002B71F3"/>
    <w:rsid w:val="002B7350"/>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C3B"/>
    <w:rsid w:val="00360E3F"/>
    <w:rsid w:val="00361412"/>
    <w:rsid w:val="003615CA"/>
    <w:rsid w:val="00361774"/>
    <w:rsid w:val="00361982"/>
    <w:rsid w:val="00361AF2"/>
    <w:rsid w:val="00361B96"/>
    <w:rsid w:val="00361C41"/>
    <w:rsid w:val="00361F21"/>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CC"/>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4967"/>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4A3"/>
    <w:rsid w:val="0046379E"/>
    <w:rsid w:val="004637CD"/>
    <w:rsid w:val="00463B9D"/>
    <w:rsid w:val="00463D4A"/>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A7"/>
    <w:rsid w:val="004916F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B8"/>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35"/>
    <w:rsid w:val="00513DEF"/>
    <w:rsid w:val="00513E03"/>
    <w:rsid w:val="00513ED0"/>
    <w:rsid w:val="00513F57"/>
    <w:rsid w:val="00513F90"/>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A0C"/>
    <w:rsid w:val="00537C35"/>
    <w:rsid w:val="00537E21"/>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0F64"/>
    <w:rsid w:val="0057109B"/>
    <w:rsid w:val="005718B6"/>
    <w:rsid w:val="00571A8E"/>
    <w:rsid w:val="00571C23"/>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B22"/>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704D"/>
    <w:rsid w:val="005A719C"/>
    <w:rsid w:val="005A74BF"/>
    <w:rsid w:val="005A7C79"/>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E3"/>
    <w:rsid w:val="006E01FF"/>
    <w:rsid w:val="006E052C"/>
    <w:rsid w:val="006E094A"/>
    <w:rsid w:val="006E0ACE"/>
    <w:rsid w:val="006E1045"/>
    <w:rsid w:val="006E12B1"/>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14A"/>
    <w:rsid w:val="00712239"/>
    <w:rsid w:val="007126E9"/>
    <w:rsid w:val="00712EDA"/>
    <w:rsid w:val="0071357B"/>
    <w:rsid w:val="0071368B"/>
    <w:rsid w:val="007136D0"/>
    <w:rsid w:val="007138DB"/>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749C"/>
    <w:rsid w:val="007477E5"/>
    <w:rsid w:val="00747849"/>
    <w:rsid w:val="00747C1C"/>
    <w:rsid w:val="00747FF6"/>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370"/>
    <w:rsid w:val="007B5788"/>
    <w:rsid w:val="007B5872"/>
    <w:rsid w:val="007B5FFA"/>
    <w:rsid w:val="007B6069"/>
    <w:rsid w:val="007B61F5"/>
    <w:rsid w:val="007B6335"/>
    <w:rsid w:val="007B63FA"/>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3307"/>
    <w:rsid w:val="007D3358"/>
    <w:rsid w:val="007D33DA"/>
    <w:rsid w:val="007D3746"/>
    <w:rsid w:val="007D3C21"/>
    <w:rsid w:val="007D3E4C"/>
    <w:rsid w:val="007D432A"/>
    <w:rsid w:val="007D48C0"/>
    <w:rsid w:val="007D4935"/>
    <w:rsid w:val="007D5258"/>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82"/>
    <w:rsid w:val="00840BE0"/>
    <w:rsid w:val="00840C14"/>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702"/>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C9D"/>
    <w:rsid w:val="008F2CEC"/>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262"/>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674"/>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65F0"/>
    <w:rsid w:val="00A367DF"/>
    <w:rsid w:val="00A3692B"/>
    <w:rsid w:val="00A36A3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30CD"/>
    <w:rsid w:val="00A831B2"/>
    <w:rsid w:val="00A836FC"/>
    <w:rsid w:val="00A8459C"/>
    <w:rsid w:val="00A84805"/>
    <w:rsid w:val="00A84D15"/>
    <w:rsid w:val="00A853FE"/>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D92"/>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D5A"/>
    <w:rsid w:val="00C02E65"/>
    <w:rsid w:val="00C03027"/>
    <w:rsid w:val="00C03309"/>
    <w:rsid w:val="00C03340"/>
    <w:rsid w:val="00C036A0"/>
    <w:rsid w:val="00C03E6B"/>
    <w:rsid w:val="00C04112"/>
    <w:rsid w:val="00C04529"/>
    <w:rsid w:val="00C045FA"/>
    <w:rsid w:val="00C04842"/>
    <w:rsid w:val="00C04A55"/>
    <w:rsid w:val="00C04A97"/>
    <w:rsid w:val="00C050D8"/>
    <w:rsid w:val="00C052DC"/>
    <w:rsid w:val="00C05414"/>
    <w:rsid w:val="00C055B3"/>
    <w:rsid w:val="00C05BF5"/>
    <w:rsid w:val="00C0600F"/>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67F"/>
    <w:rsid w:val="00C248A9"/>
    <w:rsid w:val="00C24CB7"/>
    <w:rsid w:val="00C25019"/>
    <w:rsid w:val="00C255DA"/>
    <w:rsid w:val="00C257B7"/>
    <w:rsid w:val="00C25E57"/>
    <w:rsid w:val="00C26492"/>
    <w:rsid w:val="00C26591"/>
    <w:rsid w:val="00C2670C"/>
    <w:rsid w:val="00C268E9"/>
    <w:rsid w:val="00C26EEA"/>
    <w:rsid w:val="00C26EF2"/>
    <w:rsid w:val="00C2721E"/>
    <w:rsid w:val="00C272E8"/>
    <w:rsid w:val="00C27581"/>
    <w:rsid w:val="00C27822"/>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97"/>
    <w:rsid w:val="00C81025"/>
    <w:rsid w:val="00C81769"/>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CA"/>
    <w:rsid w:val="00DC5E3B"/>
    <w:rsid w:val="00DC5FE5"/>
    <w:rsid w:val="00DC60D4"/>
    <w:rsid w:val="00DC614C"/>
    <w:rsid w:val="00DC669F"/>
    <w:rsid w:val="00DC6C1E"/>
    <w:rsid w:val="00DC708C"/>
    <w:rsid w:val="00DC72AB"/>
    <w:rsid w:val="00DC759F"/>
    <w:rsid w:val="00DC7638"/>
    <w:rsid w:val="00DC7667"/>
    <w:rsid w:val="00DC7773"/>
    <w:rsid w:val="00DC781B"/>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CD1"/>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742"/>
    <w:rsid w:val="00DF7751"/>
    <w:rsid w:val="00DF790E"/>
    <w:rsid w:val="00DF7B58"/>
    <w:rsid w:val="00DF7EDB"/>
    <w:rsid w:val="00E002AA"/>
    <w:rsid w:val="00E0038B"/>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101EC"/>
    <w:rsid w:val="00E10761"/>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6A5"/>
    <w:rsid w:val="00E23912"/>
    <w:rsid w:val="00E239D1"/>
    <w:rsid w:val="00E23A24"/>
    <w:rsid w:val="00E23CD0"/>
    <w:rsid w:val="00E24335"/>
    <w:rsid w:val="00E24819"/>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4D"/>
    <w:rsid w:val="00E27791"/>
    <w:rsid w:val="00E30050"/>
    <w:rsid w:val="00E30A9E"/>
    <w:rsid w:val="00E30BEA"/>
    <w:rsid w:val="00E30F2D"/>
    <w:rsid w:val="00E31369"/>
    <w:rsid w:val="00E3139B"/>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3B5"/>
    <w:rsid w:val="00E427EA"/>
    <w:rsid w:val="00E4285A"/>
    <w:rsid w:val="00E430C7"/>
    <w:rsid w:val="00E43F64"/>
    <w:rsid w:val="00E440EF"/>
    <w:rsid w:val="00E441C6"/>
    <w:rsid w:val="00E44911"/>
    <w:rsid w:val="00E44B5C"/>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170"/>
    <w:rsid w:val="00E80371"/>
    <w:rsid w:val="00E80440"/>
    <w:rsid w:val="00E80515"/>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4C98"/>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9F6"/>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903"/>
    <w:rsid w:val="00F33D15"/>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66B"/>
    <w:rsid w:val="00F41CCF"/>
    <w:rsid w:val="00F420D9"/>
    <w:rsid w:val="00F4275C"/>
    <w:rsid w:val="00F42D14"/>
    <w:rsid w:val="00F42F75"/>
    <w:rsid w:val="00F433C7"/>
    <w:rsid w:val="00F434A3"/>
    <w:rsid w:val="00F4375F"/>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A76"/>
    <w:rsid w:val="00FA4C1E"/>
    <w:rsid w:val="00FA4DDF"/>
    <w:rsid w:val="00FA57C1"/>
    <w:rsid w:val="00FA5828"/>
    <w:rsid w:val="00FA586C"/>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3420"/>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5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C0AA83-2236-4BFC-9A23-E79651F745AF}"/>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690</TotalTime>
  <Pages>4</Pages>
  <Words>998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148</cp:revision>
  <cp:lastPrinted>2020-10-15T21:51:00Z</cp:lastPrinted>
  <dcterms:created xsi:type="dcterms:W3CDTF">2024-01-29T00:48:00Z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