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2CDD" w14:textId="16BE0A3A" w:rsidR="00516FE1" w:rsidRPr="00516FE1"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#116</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DF7F26">
        <w:rPr>
          <w:rFonts w:ascii="Arial" w:eastAsia="바탕" w:hAnsi="Arial" w:cs="Arial"/>
          <w:b/>
          <w:bCs/>
          <w:sz w:val="28"/>
          <w:szCs w:val="24"/>
        </w:rPr>
        <w:t xml:space="preserve"> </w:t>
      </w:r>
      <w:r>
        <w:rPr>
          <w:rFonts w:ascii="Arial" w:eastAsia="바탕" w:hAnsi="Arial" w:cs="Arial"/>
          <w:b/>
          <w:bCs/>
          <w:sz w:val="28"/>
          <w:szCs w:val="24"/>
        </w:rPr>
        <w:t xml:space="preserve">     </w:t>
      </w:r>
      <w:r w:rsidRPr="00516FE1">
        <w:rPr>
          <w:rFonts w:ascii="Arial" w:eastAsia="바탕" w:hAnsi="Arial" w:cs="Arial"/>
          <w:b/>
          <w:bCs/>
          <w:sz w:val="28"/>
          <w:szCs w:val="24"/>
        </w:rPr>
        <w:t>R1-240</w:t>
      </w:r>
      <w:r w:rsidR="00DF7F26">
        <w:rPr>
          <w:rFonts w:ascii="Arial" w:eastAsia="바탕" w:hAnsi="Arial" w:cs="Arial"/>
          <w:b/>
          <w:bCs/>
          <w:sz w:val="28"/>
          <w:szCs w:val="24"/>
        </w:rPr>
        <w:t>1333</w:t>
      </w:r>
    </w:p>
    <w:p w14:paraId="1F39E597" w14:textId="77777777" w:rsidR="00516FE1" w:rsidRPr="00516FE1" w:rsidRDefault="00516FE1" w:rsidP="00516FE1">
      <w:pPr>
        <w:tabs>
          <w:tab w:val="left" w:pos="1985"/>
        </w:tabs>
        <w:spacing w:after="0"/>
        <w:ind w:left="0" w:firstLine="0"/>
        <w:rPr>
          <w:rFonts w:ascii="Arial" w:eastAsia="바탕" w:hAnsi="Arial" w:cs="Arial"/>
          <w:b/>
          <w:bCs/>
          <w:sz w:val="28"/>
          <w:szCs w:val="24"/>
        </w:rPr>
      </w:pPr>
      <w:r w:rsidRPr="00516FE1">
        <w:rPr>
          <w:rFonts w:ascii="Arial" w:eastAsia="바탕" w:hAnsi="Arial" w:cs="Arial"/>
          <w:b/>
          <w:bCs/>
          <w:sz w:val="28"/>
          <w:szCs w:val="24"/>
        </w:rPr>
        <w:t>Athens, Greece, February 26</w:t>
      </w:r>
      <w:r w:rsidRPr="00516FE1">
        <w:rPr>
          <w:rFonts w:ascii="Arial" w:eastAsia="바탕" w:hAnsi="Arial" w:cs="Arial" w:hint="eastAsia"/>
          <w:b/>
          <w:bCs/>
          <w:sz w:val="28"/>
          <w:szCs w:val="24"/>
          <w:vertAlign w:val="superscript"/>
        </w:rPr>
        <w:t>th</w:t>
      </w:r>
      <w:r w:rsidRPr="00516FE1">
        <w:rPr>
          <w:rFonts w:ascii="Arial" w:eastAsia="바탕" w:hAnsi="Arial" w:cs="Arial"/>
          <w:b/>
          <w:bCs/>
          <w:sz w:val="28"/>
          <w:szCs w:val="24"/>
        </w:rPr>
        <w:t xml:space="preserve"> – March 1</w:t>
      </w:r>
      <w:r w:rsidRPr="00516FE1">
        <w:rPr>
          <w:rFonts w:ascii="Arial" w:eastAsia="바탕" w:hAnsi="Arial" w:cs="Arial"/>
          <w:b/>
          <w:bCs/>
          <w:sz w:val="28"/>
          <w:szCs w:val="24"/>
          <w:vertAlign w:val="superscript"/>
        </w:rPr>
        <w:t>st</w:t>
      </w:r>
      <w:r w:rsidRPr="00516FE1">
        <w:rPr>
          <w:rFonts w:ascii="Arial" w:eastAsia="바탕" w:hAnsi="Arial" w:cs="Arial"/>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54ED2B55"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94504D">
        <w:rPr>
          <w:rFonts w:ascii="Arial" w:eastAsia="맑은 고딕" w:hAnsi="Arial"/>
          <w:sz w:val="24"/>
          <w:lang w:val="en-US" w:eastAsia="ko-KR"/>
        </w:rPr>
        <w:t>5</w:t>
      </w:r>
      <w:r w:rsidR="00E747F9" w:rsidRPr="00E70DE7">
        <w:rPr>
          <w:rFonts w:ascii="Arial" w:eastAsia="맑은 고딕" w:hAnsi="Arial"/>
          <w:sz w:val="24"/>
          <w:lang w:val="en-US" w:eastAsia="ko-KR"/>
        </w:rPr>
        <w:t>.</w:t>
      </w:r>
      <w:r w:rsidR="00D8399A">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AC0260B"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399A" w:rsidRPr="00D8399A">
        <w:rPr>
          <w:rFonts w:ascii="Arial" w:eastAsia="바탕" w:hAnsi="Arial" w:cs="Arial"/>
          <w:sz w:val="24"/>
          <w:szCs w:val="24"/>
          <w:lang w:val="en-US" w:eastAsia="ko-KR"/>
        </w:rPr>
        <w:t>On-demand SIB1 for idle/inactive mode UEs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8C3657F" w14:textId="6819E4AC"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RAN#102, a new WI [1] of enhanced network energy savings for NR was approved, and </w:t>
      </w:r>
      <w:r w:rsidR="00C5372F">
        <w:rPr>
          <w:rFonts w:eastAsia="바탕"/>
          <w:sz w:val="22"/>
          <w:szCs w:val="22"/>
          <w:lang w:eastAsia="ko-KR"/>
        </w:rPr>
        <w:t>it was agreed to study</w:t>
      </w:r>
      <w:r>
        <w:rPr>
          <w:rFonts w:eastAsia="바탕"/>
          <w:sz w:val="22"/>
          <w:szCs w:val="22"/>
          <w:lang w:eastAsia="ko-KR"/>
        </w:rPr>
        <w:t xml:space="preserve"> </w:t>
      </w:r>
      <w:r w:rsidR="00C5372F" w:rsidRPr="00C5372F">
        <w:rPr>
          <w:rFonts w:eastAsia="바탕"/>
          <w:sz w:val="22"/>
          <w:szCs w:val="22"/>
          <w:lang w:eastAsia="ko-KR"/>
        </w:rPr>
        <w:t xml:space="preserve">procedures and </w:t>
      </w:r>
      <w:proofErr w:type="spellStart"/>
      <w:r w:rsidR="00C5372F" w:rsidRPr="00C5372F">
        <w:rPr>
          <w:rFonts w:eastAsia="바탕"/>
          <w:sz w:val="22"/>
          <w:szCs w:val="22"/>
          <w:lang w:eastAsia="ko-KR"/>
        </w:rPr>
        <w:t>signaling</w:t>
      </w:r>
      <w:proofErr w:type="spellEnd"/>
      <w:r w:rsidR="00C5372F" w:rsidRPr="00C5372F">
        <w:rPr>
          <w:rFonts w:eastAsia="바탕"/>
          <w:sz w:val="22"/>
          <w:szCs w:val="22"/>
          <w:lang w:eastAsia="ko-KR"/>
        </w:rPr>
        <w:t xml:space="preserve"> method(s) to support </w:t>
      </w:r>
      <w:r w:rsidR="00C5372F">
        <w:rPr>
          <w:rFonts w:eastAsia="바탕"/>
          <w:sz w:val="22"/>
          <w:szCs w:val="22"/>
          <w:lang w:eastAsia="ko-KR"/>
        </w:rPr>
        <w:t>o</w:t>
      </w:r>
      <w:r w:rsidR="00C5372F" w:rsidRPr="00C5372F">
        <w:rPr>
          <w:rFonts w:eastAsia="바탕"/>
          <w:sz w:val="22"/>
          <w:szCs w:val="22"/>
          <w:lang w:eastAsia="ko-KR"/>
        </w:rPr>
        <w:t xml:space="preserve">n-demand SIB1 for idle/inactive mode UEs </w:t>
      </w:r>
      <w:r>
        <w:rPr>
          <w:rFonts w:eastAsia="바탕"/>
          <w:sz w:val="22"/>
          <w:szCs w:val="22"/>
          <w:lang w:eastAsia="ko-KR"/>
        </w:rPr>
        <w:t>as shown below.</w:t>
      </w:r>
    </w:p>
    <w:tbl>
      <w:tblPr>
        <w:tblStyle w:val="TableGrid"/>
        <w:tblW w:w="0" w:type="auto"/>
        <w:tblLook w:val="04A0" w:firstRow="1" w:lastRow="0" w:firstColumn="1" w:lastColumn="0" w:noHBand="0" w:noVBand="1"/>
      </w:tblPr>
      <w:tblGrid>
        <w:gridCol w:w="9628"/>
      </w:tblGrid>
      <w:tr w:rsidR="00516FE1" w14:paraId="263BF3F2" w14:textId="77777777" w:rsidTr="00516FE1">
        <w:tc>
          <w:tcPr>
            <w:tcW w:w="9628" w:type="dxa"/>
          </w:tcPr>
          <w:p w14:paraId="53DAD210" w14:textId="77777777" w:rsidR="00C5372F" w:rsidRPr="00C5372F" w:rsidRDefault="00C5372F" w:rsidP="00C5372F">
            <w:pPr>
              <w:numPr>
                <w:ilvl w:val="0"/>
                <w:numId w:val="61"/>
              </w:numPr>
              <w:overflowPunct w:val="0"/>
              <w:autoSpaceDE w:val="0"/>
              <w:autoSpaceDN w:val="0"/>
              <w:adjustRightInd w:val="0"/>
              <w:spacing w:before="0" w:after="0" w:line="240" w:lineRule="auto"/>
              <w:textAlignment w:val="baseline"/>
              <w:rPr>
                <w:bCs/>
                <w:lang w:eastAsia="zh-CN"/>
              </w:rPr>
            </w:pPr>
            <w:r w:rsidRPr="00C5372F">
              <w:rPr>
                <w:bCs/>
                <w:lang w:eastAsia="zh-CN"/>
              </w:rPr>
              <w:t xml:space="preserve">Study procedures and </w:t>
            </w:r>
            <w:proofErr w:type="spellStart"/>
            <w:r w:rsidRPr="00C5372F">
              <w:rPr>
                <w:bCs/>
                <w:lang w:eastAsia="zh-CN"/>
              </w:rPr>
              <w:t>signaling</w:t>
            </w:r>
            <w:proofErr w:type="spellEnd"/>
            <w:r w:rsidRPr="00C5372F">
              <w:rPr>
                <w:bCs/>
                <w:lang w:eastAsia="zh-CN"/>
              </w:rPr>
              <w:t xml:space="preserve"> method(s) to support on-demand SIB1 for UEs in idle/inactive mode, including: [RAN1/2/3]</w:t>
            </w:r>
          </w:p>
          <w:p w14:paraId="0CB9800E" w14:textId="77777777" w:rsidR="00C5372F" w:rsidRPr="00C5372F" w:rsidRDefault="00C5372F" w:rsidP="00C5372F">
            <w:pPr>
              <w:numPr>
                <w:ilvl w:val="1"/>
                <w:numId w:val="61"/>
              </w:numPr>
              <w:overflowPunct w:val="0"/>
              <w:autoSpaceDE w:val="0"/>
              <w:autoSpaceDN w:val="0"/>
              <w:adjustRightInd w:val="0"/>
              <w:spacing w:before="0" w:after="0" w:line="240" w:lineRule="auto"/>
              <w:textAlignment w:val="baseline"/>
              <w:rPr>
                <w:bCs/>
                <w:lang w:val="en-US" w:eastAsia="zh-CN"/>
              </w:rPr>
            </w:pPr>
            <w:r w:rsidRPr="00C5372F">
              <w:rPr>
                <w:bCs/>
                <w:lang w:val="en-US" w:eastAsia="zh-CN"/>
              </w:rPr>
              <w:t>Triggering method by uplink wake-up-signal using an existing signal/channel.</w:t>
            </w:r>
          </w:p>
          <w:p w14:paraId="437251E2" w14:textId="77777777" w:rsidR="00C5372F" w:rsidRPr="00C5372F" w:rsidRDefault="00C5372F" w:rsidP="00C5372F">
            <w:pPr>
              <w:numPr>
                <w:ilvl w:val="1"/>
                <w:numId w:val="61"/>
              </w:numPr>
              <w:overflowPunct w:val="0"/>
              <w:autoSpaceDE w:val="0"/>
              <w:autoSpaceDN w:val="0"/>
              <w:adjustRightInd w:val="0"/>
              <w:spacing w:before="0" w:after="0" w:line="240" w:lineRule="auto"/>
              <w:textAlignment w:val="baseline"/>
              <w:rPr>
                <w:bCs/>
                <w:lang w:val="en-US" w:eastAsia="zh-CN"/>
              </w:rPr>
            </w:pPr>
            <w:r w:rsidRPr="00C5372F">
              <w:rPr>
                <w:bCs/>
                <w:lang w:eastAsia="zh-CN"/>
              </w:rPr>
              <w:t xml:space="preserve">Wake-up-signal configuration provisioning to UE </w:t>
            </w:r>
          </w:p>
          <w:p w14:paraId="13BC18CE" w14:textId="77777777" w:rsidR="00C5372F" w:rsidRPr="00C5372F" w:rsidRDefault="00C5372F" w:rsidP="00C5372F">
            <w:pPr>
              <w:numPr>
                <w:ilvl w:val="2"/>
                <w:numId w:val="61"/>
              </w:numPr>
              <w:overflowPunct w:val="0"/>
              <w:autoSpaceDE w:val="0"/>
              <w:autoSpaceDN w:val="0"/>
              <w:adjustRightInd w:val="0"/>
              <w:spacing w:before="0" w:after="0" w:line="240" w:lineRule="auto"/>
              <w:textAlignment w:val="baseline"/>
              <w:rPr>
                <w:bCs/>
                <w:lang w:val="en-US" w:eastAsia="zh-CN"/>
              </w:rPr>
            </w:pPr>
            <w:r w:rsidRPr="00C5372F">
              <w:rPr>
                <w:bCs/>
                <w:lang w:eastAsia="zh-CN"/>
              </w:rPr>
              <w:t>Note: No modification of SSB will be discussed under this objective</w:t>
            </w:r>
          </w:p>
          <w:p w14:paraId="3210582D" w14:textId="77777777" w:rsidR="00C5372F" w:rsidRPr="00C5372F" w:rsidRDefault="00C5372F" w:rsidP="00C5372F">
            <w:pPr>
              <w:numPr>
                <w:ilvl w:val="1"/>
                <w:numId w:val="61"/>
              </w:numPr>
              <w:overflowPunct w:val="0"/>
              <w:autoSpaceDE w:val="0"/>
              <w:autoSpaceDN w:val="0"/>
              <w:adjustRightInd w:val="0"/>
              <w:spacing w:before="0" w:after="0" w:line="240" w:lineRule="auto"/>
              <w:textAlignment w:val="baseline"/>
              <w:rPr>
                <w:bCs/>
                <w:lang w:val="en-US" w:eastAsia="zh-CN"/>
              </w:rPr>
            </w:pPr>
            <w:r w:rsidRPr="00C5372F">
              <w:rPr>
                <w:bCs/>
                <w:lang w:eastAsia="zh-CN"/>
              </w:rPr>
              <w:t>Information</w:t>
            </w:r>
            <w:r w:rsidRPr="00C5372F">
              <w:rPr>
                <w:bCs/>
                <w:lang w:val="en-US" w:eastAsia="zh-CN"/>
              </w:rPr>
              <w:t xml:space="preserve"> exchange between </w:t>
            </w:r>
            <w:proofErr w:type="spellStart"/>
            <w:r w:rsidRPr="00C5372F">
              <w:rPr>
                <w:bCs/>
                <w:lang w:val="en-US" w:eastAsia="zh-CN"/>
              </w:rPr>
              <w:t>gNBs</w:t>
            </w:r>
            <w:proofErr w:type="spellEnd"/>
            <w:r w:rsidRPr="00C5372F">
              <w:rPr>
                <w:bCs/>
                <w:lang w:val="en-US" w:eastAsia="zh-CN"/>
              </w:rPr>
              <w:t xml:space="preserve"> at least for the configuration of wake-up signal, if necessary.</w:t>
            </w:r>
          </w:p>
          <w:p w14:paraId="4029FF82" w14:textId="6FC5D6BF" w:rsidR="00516FE1" w:rsidRPr="00C5372F" w:rsidRDefault="00C5372F" w:rsidP="00C5372F">
            <w:pPr>
              <w:numPr>
                <w:ilvl w:val="1"/>
                <w:numId w:val="61"/>
              </w:numPr>
              <w:overflowPunct w:val="0"/>
              <w:autoSpaceDE w:val="0"/>
              <w:autoSpaceDN w:val="0"/>
              <w:adjustRightInd w:val="0"/>
              <w:spacing w:before="0" w:after="0" w:line="240" w:lineRule="auto"/>
              <w:textAlignment w:val="baseline"/>
              <w:rPr>
                <w:bCs/>
                <w:lang w:val="en-US" w:eastAsia="zh-CN"/>
              </w:rPr>
            </w:pPr>
            <w:r w:rsidRPr="00C5372F">
              <w:rPr>
                <w:bCs/>
                <w:lang w:eastAsia="zh-CN"/>
              </w:rPr>
              <w:t>Checkpoint for normative work in RAN#105</w:t>
            </w:r>
          </w:p>
        </w:tc>
      </w:tr>
    </w:tbl>
    <w:p w14:paraId="6C92D0AF" w14:textId="2328887E"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we discuss and provide our views on </w:t>
      </w:r>
      <w:r w:rsidR="00C5372F">
        <w:rPr>
          <w:rFonts w:eastAsia="바탕"/>
          <w:bCs/>
          <w:sz w:val="22"/>
          <w:szCs w:val="22"/>
          <w:lang w:val="en-US" w:eastAsia="ko-KR"/>
        </w:rPr>
        <w:t>o</w:t>
      </w:r>
      <w:r w:rsidR="00C5372F" w:rsidRPr="00C5372F">
        <w:rPr>
          <w:rFonts w:eastAsia="바탕"/>
          <w:bCs/>
          <w:sz w:val="22"/>
          <w:szCs w:val="22"/>
          <w:lang w:val="en-US" w:eastAsia="ko-KR"/>
        </w:rPr>
        <w:t>n-demand SIB1 for idle/inactive mode UEs</w:t>
      </w:r>
      <w:r>
        <w:rPr>
          <w:rFonts w:eastAsia="바탕"/>
          <w:bCs/>
          <w:sz w:val="22"/>
          <w:szCs w:val="22"/>
          <w:lang w:val="en-US" w:eastAsia="ko-KR"/>
        </w:rPr>
        <w:t xml:space="preserve"> for NES.</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15D3C03A" w:rsidR="00D32D87" w:rsidRDefault="00282B44" w:rsidP="00D32D87">
      <w:pPr>
        <w:pStyle w:val="Heading1"/>
        <w:numPr>
          <w:ilvl w:val="0"/>
          <w:numId w:val="1"/>
        </w:numPr>
        <w:spacing w:before="300"/>
        <w:rPr>
          <w:rFonts w:eastAsia="바탕" w:cs="Arial"/>
          <w:b/>
          <w:bCs/>
          <w:lang w:val="en-US" w:eastAsia="ko-KR"/>
        </w:rPr>
      </w:pPr>
      <w:r>
        <w:rPr>
          <w:rFonts w:eastAsia="바탕" w:cs="Arial"/>
          <w:b/>
          <w:bCs/>
          <w:lang w:val="en-US" w:eastAsia="ko-KR"/>
        </w:rPr>
        <w:t>Discussion</w:t>
      </w:r>
    </w:p>
    <w:p w14:paraId="349A087A" w14:textId="2E2C7143" w:rsidR="00516FE1" w:rsidRDefault="00E45B01"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Based on </w:t>
      </w:r>
      <w:r w:rsidR="009C46A3">
        <w:rPr>
          <w:rFonts w:eastAsia="바탕"/>
          <w:sz w:val="22"/>
          <w:szCs w:val="22"/>
          <w:lang w:eastAsia="ko-KR"/>
        </w:rPr>
        <w:t xml:space="preserve">the </w:t>
      </w:r>
      <w:r>
        <w:rPr>
          <w:rFonts w:eastAsia="바탕"/>
          <w:sz w:val="22"/>
          <w:szCs w:val="22"/>
          <w:lang w:eastAsia="ko-KR"/>
        </w:rPr>
        <w:t xml:space="preserve">simulation results captured in </w:t>
      </w:r>
      <w:r w:rsidR="00B43C01" w:rsidRPr="00B43C01">
        <w:rPr>
          <w:rFonts w:eastAsia="바탕"/>
          <w:sz w:val="22"/>
          <w:szCs w:val="22"/>
          <w:lang w:eastAsia="ko-KR"/>
        </w:rPr>
        <w:t xml:space="preserve">TR 38.864 </w:t>
      </w:r>
      <w:r>
        <w:rPr>
          <w:rFonts w:eastAsia="바탕"/>
          <w:sz w:val="22"/>
          <w:szCs w:val="22"/>
          <w:lang w:eastAsia="ko-KR"/>
        </w:rPr>
        <w:t>[2], the following observations can be drawn:</w:t>
      </w:r>
    </w:p>
    <w:p w14:paraId="50682720" w14:textId="641B7D6D" w:rsidR="00E45B01" w:rsidRDefault="00E45B01" w:rsidP="00E45B01">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2 sources provided evaluation results for on-demand SIB1 and showed </w:t>
      </w:r>
      <w:r w:rsidRPr="00FB59BE">
        <w:rPr>
          <w:rFonts w:ascii="Times New Roman" w:hAnsi="Times New Roman"/>
          <w:sz w:val="22"/>
          <w:szCs w:val="22"/>
          <w:lang w:val="en-GB" w:eastAsia="ko-KR"/>
        </w:rPr>
        <w:t>2.6</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38.8 % energy saving gain.</w:t>
      </w:r>
    </w:p>
    <w:p w14:paraId="2CD92D3D" w14:textId="157E5019" w:rsidR="00E45B01" w:rsidRDefault="00E45B01" w:rsidP="00E45B01">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4 sources provided evaluation results for the scenario where cell#1 transmits SSB and SIB1 </w:t>
      </w:r>
      <w:r w:rsidR="009C46A3">
        <w:rPr>
          <w:rFonts w:ascii="Times New Roman" w:hAnsi="Times New Roman"/>
          <w:sz w:val="22"/>
          <w:szCs w:val="22"/>
          <w:lang w:val="en-GB" w:eastAsia="ko-KR"/>
        </w:rPr>
        <w:t xml:space="preserve">of </w:t>
      </w:r>
      <w:r>
        <w:rPr>
          <w:rFonts w:ascii="Times New Roman" w:hAnsi="Times New Roman"/>
          <w:sz w:val="22"/>
          <w:szCs w:val="22"/>
          <w:lang w:val="en-GB" w:eastAsia="ko-KR"/>
        </w:rPr>
        <w:t xml:space="preserve">cell#1 as well as cell#2 while cell#2 transmits SSB but does not transmit SIB1, and showed </w:t>
      </w:r>
      <w:r w:rsidRPr="00FB59BE">
        <w:rPr>
          <w:rFonts w:ascii="Times New Roman" w:hAnsi="Times New Roman"/>
          <w:sz w:val="22"/>
          <w:szCs w:val="22"/>
          <w:lang w:val="en-GB" w:eastAsia="ko-KR"/>
        </w:rPr>
        <w:t>3.3</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40.7</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energy saving gain for cell#2 but </w:t>
      </w:r>
      <w:r w:rsidRPr="00FB59BE">
        <w:rPr>
          <w:rFonts w:ascii="Times New Roman" w:hAnsi="Times New Roman"/>
          <w:sz w:val="22"/>
          <w:szCs w:val="22"/>
          <w:lang w:val="en-GB" w:eastAsia="ko-KR"/>
        </w:rPr>
        <w:t>2.3</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17.8</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energy increase for cell#1.</w:t>
      </w:r>
    </w:p>
    <w:p w14:paraId="77F07D42" w14:textId="29D390CC" w:rsidR="00E45B01" w:rsidRDefault="00E45B01" w:rsidP="00E45B01">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4 sources provided evaluation results for the scenario where cell#1 transmits SSB and SIB1 </w:t>
      </w:r>
      <w:r w:rsidR="009C46A3">
        <w:rPr>
          <w:rFonts w:ascii="Times New Roman" w:hAnsi="Times New Roman"/>
          <w:sz w:val="22"/>
          <w:szCs w:val="22"/>
          <w:lang w:val="en-GB" w:eastAsia="ko-KR"/>
        </w:rPr>
        <w:t xml:space="preserve">of </w:t>
      </w:r>
      <w:r>
        <w:rPr>
          <w:rFonts w:ascii="Times New Roman" w:hAnsi="Times New Roman"/>
          <w:sz w:val="22"/>
          <w:szCs w:val="22"/>
          <w:lang w:val="en-GB" w:eastAsia="ko-KR"/>
        </w:rPr>
        <w:t xml:space="preserve">cell#1 as well as cell#2 while cell#2 </w:t>
      </w:r>
      <w:r w:rsidR="00B43C01">
        <w:rPr>
          <w:rFonts w:ascii="Times New Roman" w:hAnsi="Times New Roman"/>
          <w:sz w:val="22"/>
          <w:szCs w:val="22"/>
          <w:lang w:val="en-GB" w:eastAsia="ko-KR"/>
        </w:rPr>
        <w:t xml:space="preserve">does not </w:t>
      </w:r>
      <w:r>
        <w:rPr>
          <w:rFonts w:ascii="Times New Roman" w:hAnsi="Times New Roman"/>
          <w:sz w:val="22"/>
          <w:szCs w:val="22"/>
          <w:lang w:val="en-GB" w:eastAsia="ko-KR"/>
        </w:rPr>
        <w:t xml:space="preserve">transmit SSB or SIB1, and showed </w:t>
      </w:r>
      <w:r w:rsidRPr="001807C5">
        <w:rPr>
          <w:rFonts w:ascii="Times New Roman" w:hAnsi="Times New Roman"/>
          <w:sz w:val="22"/>
          <w:szCs w:val="22"/>
          <w:lang w:val="en-GB" w:eastAsia="ko-KR"/>
        </w:rPr>
        <w:t>7.1</w:t>
      </w:r>
      <w:r>
        <w:rPr>
          <w:rFonts w:ascii="Times New Roman" w:hAnsi="Times New Roman"/>
          <w:sz w:val="22"/>
          <w:szCs w:val="22"/>
          <w:lang w:val="en-GB" w:eastAsia="ko-KR"/>
        </w:rPr>
        <w:t xml:space="preserve"> </w:t>
      </w:r>
      <w:r w:rsidRPr="001807C5">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1807C5">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1807C5">
        <w:rPr>
          <w:rFonts w:ascii="Times New Roman" w:hAnsi="Times New Roman"/>
          <w:sz w:val="22"/>
          <w:szCs w:val="22"/>
          <w:lang w:val="en-GB" w:eastAsia="ko-KR"/>
        </w:rPr>
        <w:t>80.6</w:t>
      </w:r>
      <w:r>
        <w:rPr>
          <w:rFonts w:ascii="Times New Roman" w:hAnsi="Times New Roman"/>
          <w:sz w:val="22"/>
          <w:szCs w:val="22"/>
          <w:lang w:val="en-GB" w:eastAsia="ko-KR"/>
        </w:rPr>
        <w:t xml:space="preserve"> </w:t>
      </w:r>
      <w:r w:rsidRPr="001807C5">
        <w:rPr>
          <w:rFonts w:ascii="Times New Roman" w:hAnsi="Times New Roman"/>
          <w:sz w:val="22"/>
          <w:szCs w:val="22"/>
          <w:lang w:val="en-GB" w:eastAsia="ko-KR"/>
        </w:rPr>
        <w:t>%</w:t>
      </w:r>
      <w:r>
        <w:rPr>
          <w:rFonts w:ascii="Times New Roman" w:hAnsi="Times New Roman"/>
          <w:sz w:val="22"/>
          <w:szCs w:val="22"/>
          <w:lang w:val="en-GB" w:eastAsia="ko-KR"/>
        </w:rPr>
        <w:t xml:space="preserve"> energy saving gain for cell#2 but </w:t>
      </w:r>
      <w:r w:rsidRPr="00FB59BE">
        <w:rPr>
          <w:rFonts w:ascii="Times New Roman" w:hAnsi="Times New Roman"/>
          <w:sz w:val="22"/>
          <w:szCs w:val="22"/>
          <w:lang w:val="en-GB" w:eastAsia="ko-KR"/>
        </w:rPr>
        <w:t>2.3</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17.8</w:t>
      </w:r>
      <w:r>
        <w:rPr>
          <w:rFonts w:ascii="Times New Roman" w:hAnsi="Times New Roman"/>
          <w:sz w:val="22"/>
          <w:szCs w:val="22"/>
          <w:lang w:val="en-GB" w:eastAsia="ko-KR"/>
        </w:rPr>
        <w:t xml:space="preserve"> </w:t>
      </w:r>
      <w:r w:rsidRPr="00FB59BE">
        <w:rPr>
          <w:rFonts w:ascii="Times New Roman" w:hAnsi="Times New Roman"/>
          <w:sz w:val="22"/>
          <w:szCs w:val="22"/>
          <w:lang w:val="en-GB" w:eastAsia="ko-KR"/>
        </w:rPr>
        <w:t>%</w:t>
      </w:r>
      <w:r>
        <w:rPr>
          <w:rFonts w:ascii="Times New Roman" w:hAnsi="Times New Roman"/>
          <w:sz w:val="22"/>
          <w:szCs w:val="22"/>
          <w:lang w:val="en-GB" w:eastAsia="ko-KR"/>
        </w:rPr>
        <w:t xml:space="preserve"> energy increase for cell#1.</w:t>
      </w:r>
    </w:p>
    <w:p w14:paraId="64CB2C45" w14:textId="415EDA14" w:rsidR="00C95476" w:rsidRDefault="004765FD"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Despite potential energy saving gain that can be achieved </w:t>
      </w:r>
      <w:r w:rsidR="00B43C01">
        <w:rPr>
          <w:rFonts w:eastAsia="바탕"/>
          <w:sz w:val="22"/>
          <w:szCs w:val="22"/>
          <w:lang w:eastAsia="ko-KR"/>
        </w:rPr>
        <w:t xml:space="preserve">by </w:t>
      </w:r>
      <w:r>
        <w:rPr>
          <w:rFonts w:eastAsia="바탕"/>
          <w:sz w:val="22"/>
          <w:szCs w:val="22"/>
          <w:lang w:eastAsia="ko-KR"/>
        </w:rPr>
        <w:t xml:space="preserve">on-demand SIB1 procedure, the impact on initial access latency needs to be considered as UE can </w:t>
      </w:r>
      <w:r w:rsidR="00B43C01">
        <w:rPr>
          <w:rFonts w:eastAsia="바탕"/>
          <w:sz w:val="22"/>
          <w:szCs w:val="22"/>
          <w:lang w:eastAsia="ko-KR"/>
        </w:rPr>
        <w:t xml:space="preserve">only </w:t>
      </w:r>
      <w:r>
        <w:rPr>
          <w:rFonts w:eastAsia="바탕"/>
          <w:sz w:val="22"/>
          <w:szCs w:val="22"/>
          <w:lang w:eastAsia="ko-KR"/>
        </w:rPr>
        <w:t xml:space="preserve">acquire SIB1 </w:t>
      </w:r>
      <w:r w:rsidR="00B43C01">
        <w:rPr>
          <w:rFonts w:eastAsia="바탕"/>
          <w:sz w:val="22"/>
          <w:szCs w:val="22"/>
          <w:lang w:eastAsia="ko-KR"/>
        </w:rPr>
        <w:t xml:space="preserve">for </w:t>
      </w:r>
      <w:r>
        <w:rPr>
          <w:rFonts w:eastAsia="바탕"/>
          <w:sz w:val="22"/>
          <w:szCs w:val="22"/>
          <w:lang w:eastAsia="ko-KR"/>
        </w:rPr>
        <w:t>SIB1-less cell after successful on-demand SIB1 procedure.</w:t>
      </w:r>
    </w:p>
    <w:p w14:paraId="5FDA7670" w14:textId="77777777" w:rsidR="00536C0E" w:rsidRDefault="00536C0E" w:rsidP="003F572E">
      <w:pPr>
        <w:spacing w:before="120" w:after="120" w:line="240" w:lineRule="auto"/>
        <w:ind w:left="0" w:firstLineChars="100" w:firstLine="220"/>
        <w:rPr>
          <w:rFonts w:eastAsia="바탕"/>
          <w:sz w:val="22"/>
          <w:szCs w:val="22"/>
          <w:lang w:eastAsia="ko-KR"/>
        </w:rPr>
      </w:pPr>
    </w:p>
    <w:p w14:paraId="5B9AAA48" w14:textId="283B6EE7" w:rsidR="001807C5" w:rsidRDefault="001807C5" w:rsidP="003F572E">
      <w:pPr>
        <w:spacing w:before="120" w:after="120" w:line="240" w:lineRule="auto"/>
        <w:ind w:left="0" w:firstLineChars="100" w:firstLine="216"/>
        <w:rPr>
          <w:rFonts w:eastAsia="바탕"/>
          <w:b/>
          <w:bCs/>
          <w:sz w:val="22"/>
          <w:szCs w:val="22"/>
          <w:lang w:eastAsia="ko-KR"/>
        </w:rPr>
      </w:pPr>
      <w:r w:rsidRPr="00641212">
        <w:rPr>
          <w:rFonts w:eastAsia="바탕"/>
          <w:b/>
          <w:bCs/>
          <w:sz w:val="22"/>
          <w:szCs w:val="22"/>
          <w:lang w:eastAsia="ko-KR"/>
        </w:rPr>
        <w:t>Observation #</w:t>
      </w:r>
      <w:r w:rsidR="004765FD">
        <w:rPr>
          <w:rFonts w:eastAsia="바탕"/>
          <w:b/>
          <w:bCs/>
          <w:sz w:val="22"/>
          <w:szCs w:val="22"/>
          <w:lang w:eastAsia="ko-KR"/>
        </w:rPr>
        <w:t>1</w:t>
      </w:r>
      <w:r w:rsidRPr="00641212">
        <w:rPr>
          <w:rFonts w:eastAsia="바탕"/>
          <w:b/>
          <w:bCs/>
          <w:sz w:val="22"/>
          <w:szCs w:val="22"/>
          <w:lang w:eastAsia="ko-KR"/>
        </w:rPr>
        <w:t>: On-demand SIB1 for idle/inactive mode UEs has potential in terms of network energy savings.</w:t>
      </w:r>
    </w:p>
    <w:p w14:paraId="2387B51A" w14:textId="3466A10D" w:rsidR="004765FD" w:rsidRDefault="004765FD" w:rsidP="004765FD">
      <w:pPr>
        <w:spacing w:before="120" w:after="120" w:line="240" w:lineRule="auto"/>
        <w:ind w:left="0" w:firstLineChars="100" w:firstLine="216"/>
        <w:rPr>
          <w:rFonts w:eastAsia="바탕"/>
          <w:b/>
          <w:bCs/>
          <w:sz w:val="22"/>
          <w:szCs w:val="22"/>
          <w:lang w:eastAsia="ko-KR"/>
        </w:rPr>
      </w:pPr>
      <w:r w:rsidRPr="00641212">
        <w:rPr>
          <w:rFonts w:eastAsia="바탕"/>
          <w:b/>
          <w:bCs/>
          <w:sz w:val="22"/>
          <w:szCs w:val="22"/>
          <w:lang w:eastAsia="ko-KR"/>
        </w:rPr>
        <w:t>Observation #</w:t>
      </w:r>
      <w:r>
        <w:rPr>
          <w:rFonts w:eastAsia="바탕"/>
          <w:b/>
          <w:bCs/>
          <w:sz w:val="22"/>
          <w:szCs w:val="22"/>
          <w:lang w:eastAsia="ko-KR"/>
        </w:rPr>
        <w:t>2</w:t>
      </w:r>
      <w:r w:rsidRPr="00641212">
        <w:rPr>
          <w:rFonts w:eastAsia="바탕"/>
          <w:b/>
          <w:bCs/>
          <w:sz w:val="22"/>
          <w:szCs w:val="22"/>
          <w:lang w:eastAsia="ko-KR"/>
        </w:rPr>
        <w:t xml:space="preserve">: </w:t>
      </w:r>
      <w:r w:rsidRPr="004765FD">
        <w:rPr>
          <w:rFonts w:eastAsia="바탕"/>
          <w:b/>
          <w:bCs/>
          <w:sz w:val="22"/>
          <w:szCs w:val="22"/>
          <w:lang w:eastAsia="ko-KR"/>
        </w:rPr>
        <w:t xml:space="preserve">Initial access latency of a UE capable of on-demand SIB1 can be increased since the UE can acquire SIB1 of a cell </w:t>
      </w:r>
      <w:r w:rsidR="00A5605B" w:rsidRPr="00A5605B">
        <w:rPr>
          <w:rFonts w:eastAsia="바탕"/>
          <w:b/>
          <w:bCs/>
          <w:sz w:val="22"/>
          <w:szCs w:val="22"/>
          <w:lang w:eastAsia="ko-KR"/>
        </w:rPr>
        <w:t xml:space="preserve">only when on-demand SIB1 procedure is successfully </w:t>
      </w:r>
      <w:r w:rsidR="00A5605B">
        <w:rPr>
          <w:rFonts w:eastAsia="바탕"/>
          <w:b/>
          <w:bCs/>
          <w:sz w:val="22"/>
          <w:szCs w:val="22"/>
          <w:lang w:eastAsia="ko-KR"/>
        </w:rPr>
        <w:t>completed</w:t>
      </w:r>
      <w:r w:rsidR="00A5605B" w:rsidRPr="00A5605B">
        <w:rPr>
          <w:rFonts w:eastAsia="바탕"/>
          <w:b/>
          <w:bCs/>
          <w:sz w:val="22"/>
          <w:szCs w:val="22"/>
          <w:lang w:eastAsia="ko-KR"/>
        </w:rPr>
        <w:t xml:space="preserve"> for the cell</w:t>
      </w:r>
      <w:r w:rsidRPr="004765FD">
        <w:rPr>
          <w:rFonts w:eastAsia="바탕"/>
          <w:b/>
          <w:bCs/>
          <w:sz w:val="22"/>
          <w:szCs w:val="22"/>
          <w:lang w:eastAsia="ko-KR"/>
        </w:rPr>
        <w:t>.</w:t>
      </w:r>
    </w:p>
    <w:p w14:paraId="48F2295B" w14:textId="603D3960" w:rsidR="004765FD" w:rsidRDefault="004765FD" w:rsidP="004765FD">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w:t>
      </w:r>
      <w:r w:rsidRPr="00641212">
        <w:rPr>
          <w:rFonts w:eastAsia="바탕"/>
          <w:b/>
          <w:bCs/>
          <w:sz w:val="22"/>
          <w:szCs w:val="22"/>
          <w:lang w:eastAsia="ko-KR"/>
        </w:rPr>
        <w:t xml:space="preserve"> #</w:t>
      </w:r>
      <w:r>
        <w:rPr>
          <w:rFonts w:eastAsia="바탕"/>
          <w:b/>
          <w:bCs/>
          <w:sz w:val="22"/>
          <w:szCs w:val="22"/>
          <w:lang w:eastAsia="ko-KR"/>
        </w:rPr>
        <w:t>1</w:t>
      </w:r>
      <w:r w:rsidRPr="00641212">
        <w:rPr>
          <w:rFonts w:eastAsia="바탕"/>
          <w:b/>
          <w:bCs/>
          <w:sz w:val="22"/>
          <w:szCs w:val="22"/>
          <w:lang w:eastAsia="ko-KR"/>
        </w:rPr>
        <w:t>:</w:t>
      </w:r>
      <w:r>
        <w:rPr>
          <w:rFonts w:eastAsia="바탕"/>
          <w:b/>
          <w:bCs/>
          <w:sz w:val="22"/>
          <w:szCs w:val="22"/>
          <w:lang w:eastAsia="ko-KR"/>
        </w:rPr>
        <w:t xml:space="preserve"> Consider the trade-off between energy saving gain and initial access latency, in order to </w:t>
      </w:r>
      <w:r w:rsidR="00A5605B" w:rsidRPr="00A5605B">
        <w:rPr>
          <w:rFonts w:eastAsia="바탕"/>
          <w:b/>
          <w:bCs/>
          <w:sz w:val="22"/>
          <w:szCs w:val="22"/>
          <w:lang w:eastAsia="ko-KR"/>
        </w:rPr>
        <w:t>decide whether to proceed on-demand SIB1 procedure as normative work</w:t>
      </w:r>
      <w:r>
        <w:rPr>
          <w:rFonts w:eastAsia="바탕"/>
          <w:b/>
          <w:bCs/>
          <w:sz w:val="22"/>
          <w:szCs w:val="22"/>
          <w:lang w:eastAsia="ko-KR"/>
        </w:rPr>
        <w:t xml:space="preserve"> in Release 19.</w:t>
      </w:r>
    </w:p>
    <w:p w14:paraId="480D6651" w14:textId="77777777" w:rsidR="00FA60C7" w:rsidRDefault="00FA60C7" w:rsidP="003F572E">
      <w:pPr>
        <w:spacing w:before="120" w:after="120" w:line="240" w:lineRule="auto"/>
        <w:ind w:left="0" w:firstLineChars="100" w:firstLine="220"/>
        <w:rPr>
          <w:rFonts w:eastAsia="바탕"/>
          <w:sz w:val="22"/>
          <w:szCs w:val="22"/>
          <w:lang w:eastAsia="ko-KR"/>
        </w:rPr>
      </w:pPr>
    </w:p>
    <w:p w14:paraId="6972600B" w14:textId="27A6451A" w:rsidR="004765FD" w:rsidRDefault="004765FD"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 could be two approaches for on-demand SIB1 </w:t>
      </w:r>
      <w:r w:rsidRPr="00C5372F">
        <w:rPr>
          <w:rFonts w:eastAsia="바탕"/>
          <w:sz w:val="22"/>
          <w:szCs w:val="22"/>
          <w:lang w:eastAsia="ko-KR"/>
        </w:rPr>
        <w:t>for idle/inactive mode UEs</w:t>
      </w:r>
      <w:r>
        <w:rPr>
          <w:rFonts w:eastAsia="바탕"/>
          <w:sz w:val="22"/>
          <w:szCs w:val="22"/>
          <w:lang w:eastAsia="ko-KR"/>
        </w:rPr>
        <w:t xml:space="preserve">: 1) single cell scenario and 2) multi-cell scenario. For single cell scenario, as SIB1 </w:t>
      </w:r>
      <w:r w:rsidR="00536C0E">
        <w:rPr>
          <w:rFonts w:eastAsia="바탕"/>
          <w:sz w:val="22"/>
          <w:szCs w:val="22"/>
          <w:lang w:eastAsia="ko-KR"/>
        </w:rPr>
        <w:t xml:space="preserve">is not being transmitted for the cell, SSB should provide UE with </w:t>
      </w:r>
      <w:bookmarkStart w:id="4" w:name="_Hlk158973953"/>
      <w:r w:rsidR="00536C0E">
        <w:rPr>
          <w:rFonts w:eastAsia="바탕"/>
          <w:sz w:val="22"/>
          <w:szCs w:val="22"/>
          <w:lang w:eastAsia="ko-KR"/>
        </w:rPr>
        <w:t>the information related to on-demand SIB1 procedure for this cell</w:t>
      </w:r>
      <w:bookmarkEnd w:id="4"/>
      <w:r w:rsidR="00536C0E">
        <w:rPr>
          <w:rFonts w:eastAsia="바탕"/>
          <w:sz w:val="22"/>
          <w:szCs w:val="22"/>
          <w:lang w:eastAsia="ko-KR"/>
        </w:rPr>
        <w:t>, which could lead to a huge impact to UE implementation and NR specifications during initial access. Meanwhile, for multi-cell scenario, after a UE reads SIB1 for a cell, the UE can obtain the information related to on-demand SIB1 procedure (e.g., RACH configuration to trigger on-demand SIB1) for the other cell. Therefore, it is preferrable to prioritize multi-cell scenario.</w:t>
      </w:r>
    </w:p>
    <w:p w14:paraId="483866E2" w14:textId="77777777" w:rsidR="00536C0E" w:rsidRDefault="00536C0E" w:rsidP="003F572E">
      <w:pPr>
        <w:spacing w:before="120" w:after="120" w:line="240" w:lineRule="auto"/>
        <w:ind w:left="0" w:firstLineChars="100" w:firstLine="220"/>
        <w:rPr>
          <w:rFonts w:eastAsia="바탕"/>
          <w:sz w:val="22"/>
          <w:szCs w:val="22"/>
          <w:lang w:eastAsia="ko-KR"/>
        </w:rPr>
      </w:pPr>
    </w:p>
    <w:p w14:paraId="5AFE8E76" w14:textId="144E1E3D" w:rsidR="00536C0E" w:rsidRDefault="00536C0E" w:rsidP="00536C0E">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w:t>
      </w:r>
      <w:r w:rsidRPr="00641212">
        <w:rPr>
          <w:rFonts w:eastAsia="바탕"/>
          <w:b/>
          <w:bCs/>
          <w:sz w:val="22"/>
          <w:szCs w:val="22"/>
          <w:lang w:eastAsia="ko-KR"/>
        </w:rPr>
        <w:t xml:space="preserve"> #</w:t>
      </w:r>
      <w:r>
        <w:rPr>
          <w:rFonts w:eastAsia="바탕"/>
          <w:b/>
          <w:bCs/>
          <w:sz w:val="22"/>
          <w:szCs w:val="22"/>
          <w:lang w:eastAsia="ko-KR"/>
        </w:rPr>
        <w:t>2</w:t>
      </w:r>
      <w:r w:rsidRPr="00641212">
        <w:rPr>
          <w:rFonts w:eastAsia="바탕"/>
          <w:b/>
          <w:bCs/>
          <w:sz w:val="22"/>
          <w:szCs w:val="22"/>
          <w:lang w:eastAsia="ko-KR"/>
        </w:rPr>
        <w:t>:</w:t>
      </w:r>
      <w:r>
        <w:rPr>
          <w:rFonts w:eastAsia="바탕"/>
          <w:b/>
          <w:bCs/>
          <w:sz w:val="22"/>
          <w:szCs w:val="22"/>
          <w:lang w:eastAsia="ko-KR"/>
        </w:rPr>
        <w:t xml:space="preserve"> For a study to </w:t>
      </w:r>
      <w:r w:rsidR="00E31DAE">
        <w:rPr>
          <w:rFonts w:eastAsia="바탕"/>
          <w:b/>
          <w:bCs/>
          <w:sz w:val="22"/>
          <w:szCs w:val="22"/>
          <w:lang w:eastAsia="ko-KR"/>
        </w:rPr>
        <w:t xml:space="preserve">support </w:t>
      </w:r>
      <w:r w:rsidRPr="00536C0E">
        <w:rPr>
          <w:rFonts w:eastAsia="바탕"/>
          <w:b/>
          <w:bCs/>
          <w:sz w:val="22"/>
          <w:szCs w:val="22"/>
          <w:lang w:eastAsia="ko-KR"/>
        </w:rPr>
        <w:t xml:space="preserve">on-demand SIB1 </w:t>
      </w:r>
      <w:r w:rsidR="00E31DAE">
        <w:rPr>
          <w:rFonts w:eastAsia="바탕"/>
          <w:b/>
          <w:bCs/>
          <w:sz w:val="22"/>
          <w:szCs w:val="22"/>
          <w:lang w:eastAsia="ko-KR"/>
        </w:rPr>
        <w:t xml:space="preserve">procedure </w:t>
      </w:r>
      <w:r w:rsidRPr="00536C0E">
        <w:rPr>
          <w:rFonts w:eastAsia="바탕"/>
          <w:b/>
          <w:bCs/>
          <w:sz w:val="22"/>
          <w:szCs w:val="22"/>
          <w:lang w:eastAsia="ko-KR"/>
        </w:rPr>
        <w:t>for idle/inactive mode UEs</w:t>
      </w:r>
      <w:r>
        <w:rPr>
          <w:rFonts w:eastAsia="바탕"/>
          <w:b/>
          <w:bCs/>
          <w:sz w:val="22"/>
          <w:szCs w:val="22"/>
          <w:lang w:eastAsia="ko-KR"/>
        </w:rPr>
        <w:t>,</w:t>
      </w:r>
      <w:r w:rsidR="00E919D2">
        <w:rPr>
          <w:rFonts w:eastAsia="바탕"/>
          <w:b/>
          <w:bCs/>
          <w:sz w:val="22"/>
          <w:szCs w:val="22"/>
          <w:lang w:eastAsia="ko-KR"/>
        </w:rPr>
        <w:t xml:space="preserve"> </w:t>
      </w:r>
      <w:r w:rsidR="00E919D2">
        <w:rPr>
          <w:rFonts w:eastAsia="바탕" w:hint="eastAsia"/>
          <w:b/>
          <w:bCs/>
          <w:sz w:val="22"/>
          <w:szCs w:val="22"/>
          <w:lang w:eastAsia="ko-KR"/>
        </w:rPr>
        <w:t>f</w:t>
      </w:r>
      <w:r w:rsidR="00E919D2">
        <w:rPr>
          <w:rFonts w:eastAsia="바탕"/>
          <w:b/>
          <w:bCs/>
          <w:sz w:val="22"/>
          <w:szCs w:val="22"/>
          <w:lang w:eastAsia="ko-KR"/>
        </w:rPr>
        <w:t>ocus on multi-cell scenario and</w:t>
      </w:r>
      <w:r>
        <w:rPr>
          <w:rFonts w:eastAsia="바탕"/>
          <w:b/>
          <w:bCs/>
          <w:sz w:val="22"/>
          <w:szCs w:val="22"/>
          <w:lang w:eastAsia="ko-KR"/>
        </w:rPr>
        <w:t xml:space="preserve"> de-prioritize single cell scenario.</w:t>
      </w:r>
    </w:p>
    <w:p w14:paraId="5CEC3495" w14:textId="77777777" w:rsidR="00536C0E" w:rsidRDefault="00536C0E" w:rsidP="003F572E">
      <w:pPr>
        <w:spacing w:before="120" w:after="120" w:line="240" w:lineRule="auto"/>
        <w:ind w:left="0" w:firstLineChars="100" w:firstLine="220"/>
        <w:rPr>
          <w:rFonts w:eastAsia="바탕"/>
          <w:sz w:val="22"/>
          <w:szCs w:val="22"/>
          <w:lang w:eastAsia="ko-KR"/>
        </w:rPr>
      </w:pPr>
    </w:p>
    <w:p w14:paraId="43593561" w14:textId="3E986F66" w:rsidR="00536C0E" w:rsidRDefault="009E2653"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be specific, for multi-cell scenario, the following scenario can be considered for on-demand SIB1 procedure </w:t>
      </w:r>
      <w:r w:rsidRPr="00C5372F">
        <w:rPr>
          <w:rFonts w:eastAsia="바탕"/>
          <w:sz w:val="22"/>
          <w:szCs w:val="22"/>
          <w:lang w:eastAsia="ko-KR"/>
        </w:rPr>
        <w:t>for idle/inactive mode UEs</w:t>
      </w:r>
      <w:r w:rsidR="00B43C01">
        <w:rPr>
          <w:rFonts w:eastAsia="바탕"/>
          <w:sz w:val="22"/>
          <w:szCs w:val="22"/>
          <w:lang w:eastAsia="ko-KR"/>
        </w:rPr>
        <w:t>.</w:t>
      </w:r>
    </w:p>
    <w:p w14:paraId="1FD4C335" w14:textId="32247F9E" w:rsidR="00282B44" w:rsidRDefault="00282B44" w:rsidP="00641212">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Step </w:t>
      </w:r>
      <w:r w:rsidR="00FF2EE7">
        <w:rPr>
          <w:rFonts w:ascii="Times New Roman" w:hAnsi="Times New Roman"/>
          <w:sz w:val="22"/>
          <w:szCs w:val="22"/>
          <w:lang w:val="en-GB" w:eastAsia="ko-KR"/>
        </w:rPr>
        <w:t>0</w:t>
      </w:r>
      <w:r>
        <w:rPr>
          <w:rFonts w:ascii="Times New Roman" w:hAnsi="Times New Roman"/>
          <w:sz w:val="22"/>
          <w:szCs w:val="22"/>
          <w:lang w:val="en-GB" w:eastAsia="ko-KR"/>
        </w:rPr>
        <w:t xml:space="preserve">) </w:t>
      </w:r>
      <w:r w:rsidR="009C46A3">
        <w:rPr>
          <w:rFonts w:ascii="Times New Roman" w:hAnsi="Times New Roman"/>
          <w:sz w:val="22"/>
          <w:szCs w:val="22"/>
          <w:lang w:val="en-GB" w:eastAsia="ko-KR"/>
        </w:rPr>
        <w:t xml:space="preserve">On cell#1, </w:t>
      </w:r>
      <w:r>
        <w:rPr>
          <w:rFonts w:ascii="Times New Roman" w:hAnsi="Times New Roman"/>
          <w:sz w:val="22"/>
          <w:szCs w:val="22"/>
          <w:lang w:val="en-GB" w:eastAsia="ko-KR"/>
        </w:rPr>
        <w:t xml:space="preserve">UE detects SSB and receives SIB1 </w:t>
      </w:r>
      <w:r w:rsidR="009C46A3">
        <w:rPr>
          <w:rFonts w:ascii="Times New Roman" w:hAnsi="Times New Roman"/>
          <w:sz w:val="22"/>
          <w:szCs w:val="22"/>
          <w:lang w:val="en-GB" w:eastAsia="ko-KR"/>
        </w:rPr>
        <w:t>of</w:t>
      </w:r>
      <w:r>
        <w:rPr>
          <w:rFonts w:ascii="Times New Roman" w:hAnsi="Times New Roman"/>
          <w:sz w:val="22"/>
          <w:szCs w:val="22"/>
          <w:lang w:val="en-GB" w:eastAsia="ko-KR"/>
        </w:rPr>
        <w:t xml:space="preserve"> cell#1.</w:t>
      </w:r>
    </w:p>
    <w:p w14:paraId="0E6D686D" w14:textId="3D40958F" w:rsidR="00641212" w:rsidRDefault="00641212" w:rsidP="00641212">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Step </w:t>
      </w:r>
      <w:r w:rsidR="00FF2EE7">
        <w:rPr>
          <w:rFonts w:ascii="Times New Roman" w:hAnsi="Times New Roman"/>
          <w:sz w:val="22"/>
          <w:szCs w:val="22"/>
          <w:lang w:val="en-GB" w:eastAsia="ko-KR"/>
        </w:rPr>
        <w:t>1</w:t>
      </w:r>
      <w:r>
        <w:rPr>
          <w:rFonts w:ascii="Times New Roman" w:hAnsi="Times New Roman"/>
          <w:sz w:val="22"/>
          <w:szCs w:val="22"/>
          <w:lang w:val="en-GB" w:eastAsia="ko-KR"/>
        </w:rPr>
        <w:t xml:space="preserve">) </w:t>
      </w:r>
      <w:r w:rsidR="006A0DAF">
        <w:rPr>
          <w:rFonts w:ascii="Times New Roman" w:hAnsi="Times New Roman"/>
          <w:sz w:val="22"/>
          <w:szCs w:val="22"/>
          <w:lang w:val="en-GB" w:eastAsia="ko-KR"/>
        </w:rPr>
        <w:t xml:space="preserve">UE is provided with </w:t>
      </w:r>
      <w:r w:rsidR="009E2653" w:rsidRPr="009E2653">
        <w:rPr>
          <w:rFonts w:ascii="Times New Roman" w:hAnsi="Times New Roman"/>
          <w:sz w:val="22"/>
          <w:szCs w:val="22"/>
          <w:lang w:val="en-GB" w:eastAsia="ko-KR"/>
        </w:rPr>
        <w:t>the information related to on-demand SIB1 procedure for cell</w:t>
      </w:r>
      <w:r w:rsidR="009E2653">
        <w:rPr>
          <w:rFonts w:ascii="Times New Roman" w:hAnsi="Times New Roman"/>
          <w:sz w:val="22"/>
          <w:szCs w:val="22"/>
          <w:lang w:val="en-GB" w:eastAsia="ko-KR"/>
        </w:rPr>
        <w:t>#2 (including</w:t>
      </w:r>
      <w:r w:rsidR="009E2653" w:rsidRPr="009E2653">
        <w:rPr>
          <w:rFonts w:ascii="Times New Roman" w:hAnsi="Times New Roman"/>
          <w:sz w:val="22"/>
          <w:szCs w:val="22"/>
          <w:lang w:val="en-GB" w:eastAsia="ko-KR"/>
        </w:rPr>
        <w:t xml:space="preserve"> </w:t>
      </w:r>
      <w:r w:rsidR="009E2653">
        <w:rPr>
          <w:rFonts w:ascii="Times New Roman" w:hAnsi="Times New Roman"/>
          <w:sz w:val="22"/>
          <w:szCs w:val="22"/>
          <w:lang w:val="en-GB" w:eastAsia="ko-KR"/>
        </w:rPr>
        <w:t>UL wake-up-signal</w:t>
      </w:r>
      <w:r w:rsidR="006A0DAF">
        <w:rPr>
          <w:rFonts w:ascii="Times New Roman" w:hAnsi="Times New Roman"/>
          <w:sz w:val="22"/>
          <w:szCs w:val="22"/>
          <w:lang w:val="en-GB" w:eastAsia="ko-KR"/>
        </w:rPr>
        <w:t xml:space="preserve"> configuration</w:t>
      </w:r>
      <w:r w:rsidR="009E2653">
        <w:rPr>
          <w:rFonts w:ascii="Times New Roman" w:hAnsi="Times New Roman"/>
          <w:sz w:val="22"/>
          <w:szCs w:val="22"/>
          <w:lang w:val="en-GB" w:eastAsia="ko-KR"/>
        </w:rPr>
        <w:t>)</w:t>
      </w:r>
      <w:r w:rsidR="006A0DAF">
        <w:rPr>
          <w:rFonts w:ascii="Times New Roman" w:hAnsi="Times New Roman"/>
          <w:sz w:val="22"/>
          <w:szCs w:val="22"/>
          <w:lang w:val="en-GB" w:eastAsia="ko-KR"/>
        </w:rPr>
        <w:t xml:space="preserve"> </w:t>
      </w:r>
      <w:r w:rsidR="0069797C">
        <w:rPr>
          <w:rFonts w:ascii="Times New Roman" w:hAnsi="Times New Roman"/>
          <w:sz w:val="22"/>
          <w:szCs w:val="22"/>
          <w:lang w:val="en-GB" w:eastAsia="ko-KR"/>
        </w:rPr>
        <w:t xml:space="preserve">by </w:t>
      </w:r>
      <w:r w:rsidR="009E2653">
        <w:rPr>
          <w:rFonts w:ascii="Times New Roman" w:hAnsi="Times New Roman"/>
          <w:sz w:val="22"/>
          <w:szCs w:val="22"/>
          <w:lang w:val="en-GB" w:eastAsia="ko-KR"/>
        </w:rPr>
        <w:t xml:space="preserve">SIB1 </w:t>
      </w:r>
      <w:r w:rsidR="00A5605B">
        <w:rPr>
          <w:rFonts w:ascii="Times New Roman" w:hAnsi="Times New Roman"/>
          <w:sz w:val="22"/>
          <w:szCs w:val="22"/>
          <w:lang w:val="en-GB" w:eastAsia="ko-KR"/>
        </w:rPr>
        <w:t xml:space="preserve">of </w:t>
      </w:r>
      <w:r w:rsidR="006A0DAF">
        <w:rPr>
          <w:rFonts w:ascii="Times New Roman" w:hAnsi="Times New Roman"/>
          <w:sz w:val="22"/>
          <w:szCs w:val="22"/>
          <w:lang w:val="en-GB" w:eastAsia="ko-KR"/>
        </w:rPr>
        <w:t xml:space="preserve">cell#1. </w:t>
      </w:r>
      <w:r w:rsidR="009E2653">
        <w:rPr>
          <w:rFonts w:ascii="Times New Roman" w:hAnsi="Times New Roman"/>
          <w:sz w:val="22"/>
          <w:szCs w:val="22"/>
          <w:lang w:val="en-GB" w:eastAsia="ko-KR"/>
        </w:rPr>
        <w:t>UL wake-up-signal (e.g., PRACH)</w:t>
      </w:r>
      <w:r w:rsidR="006A0DAF">
        <w:rPr>
          <w:rFonts w:ascii="Times New Roman" w:hAnsi="Times New Roman"/>
          <w:sz w:val="22"/>
          <w:szCs w:val="22"/>
          <w:lang w:val="en-GB" w:eastAsia="ko-KR"/>
        </w:rPr>
        <w:t xml:space="preserve"> </w:t>
      </w:r>
      <w:r w:rsidR="00A5605B">
        <w:rPr>
          <w:rFonts w:ascii="Times New Roman" w:hAnsi="Times New Roman"/>
          <w:sz w:val="22"/>
          <w:szCs w:val="22"/>
          <w:lang w:val="en-GB" w:eastAsia="ko-KR"/>
        </w:rPr>
        <w:t>for on-demand SIB1 request</w:t>
      </w:r>
      <w:r w:rsidR="009C46A3">
        <w:rPr>
          <w:rFonts w:ascii="Times New Roman" w:hAnsi="Times New Roman"/>
          <w:sz w:val="22"/>
          <w:szCs w:val="22"/>
          <w:lang w:val="en-GB" w:eastAsia="ko-KR"/>
        </w:rPr>
        <w:t xml:space="preserve"> </w:t>
      </w:r>
      <w:r w:rsidR="006A0DAF">
        <w:rPr>
          <w:rFonts w:ascii="Times New Roman" w:hAnsi="Times New Roman"/>
          <w:sz w:val="22"/>
          <w:szCs w:val="22"/>
          <w:lang w:val="en-GB" w:eastAsia="ko-KR"/>
        </w:rPr>
        <w:t xml:space="preserve">can be configured to be transmitted on cell#1 (as shown in Figure 1(a)) or </w:t>
      </w:r>
      <w:r w:rsidR="00282B44">
        <w:rPr>
          <w:rFonts w:ascii="Times New Roman" w:hAnsi="Times New Roman"/>
          <w:sz w:val="22"/>
          <w:szCs w:val="22"/>
          <w:lang w:val="en-GB" w:eastAsia="ko-KR"/>
        </w:rPr>
        <w:t xml:space="preserve">on </w:t>
      </w:r>
      <w:r w:rsidR="006A0DAF">
        <w:rPr>
          <w:rFonts w:ascii="Times New Roman" w:hAnsi="Times New Roman"/>
          <w:sz w:val="22"/>
          <w:szCs w:val="22"/>
          <w:lang w:val="en-GB" w:eastAsia="ko-KR"/>
        </w:rPr>
        <w:t>cell#2 (as shown in Figure 1(b)).</w:t>
      </w:r>
    </w:p>
    <w:p w14:paraId="7C95181F" w14:textId="04D27CC7" w:rsidR="006A0DAF" w:rsidRDefault="006A0DAF" w:rsidP="00641212">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Step </w:t>
      </w:r>
      <w:r w:rsidR="00FF2EE7">
        <w:rPr>
          <w:rFonts w:ascii="Times New Roman" w:hAnsi="Times New Roman"/>
          <w:sz w:val="22"/>
          <w:szCs w:val="22"/>
          <w:lang w:val="en-GB" w:eastAsia="ko-KR"/>
        </w:rPr>
        <w:t>2</w:t>
      </w:r>
      <w:r>
        <w:rPr>
          <w:rFonts w:ascii="Times New Roman" w:hAnsi="Times New Roman"/>
          <w:sz w:val="22"/>
          <w:szCs w:val="22"/>
          <w:lang w:val="en-GB" w:eastAsia="ko-KR"/>
        </w:rPr>
        <w:t xml:space="preserve">) </w:t>
      </w:r>
      <w:r w:rsidR="009E2653">
        <w:rPr>
          <w:rFonts w:ascii="Times New Roman" w:hAnsi="Times New Roman"/>
          <w:sz w:val="22"/>
          <w:szCs w:val="22"/>
          <w:lang w:val="en-GB" w:eastAsia="ko-KR"/>
        </w:rPr>
        <w:t xml:space="preserve">UE transmits UL wake-up-signal to trigger SIB1 transmission for cell#2. </w:t>
      </w:r>
      <w:proofErr w:type="spellStart"/>
      <w:r>
        <w:rPr>
          <w:rFonts w:ascii="Times New Roman" w:hAnsi="Times New Roman"/>
          <w:sz w:val="22"/>
          <w:szCs w:val="22"/>
          <w:lang w:val="en-GB" w:eastAsia="ko-KR"/>
        </w:rPr>
        <w:t>gNB</w:t>
      </w:r>
      <w:proofErr w:type="spellEnd"/>
      <w:r>
        <w:rPr>
          <w:rFonts w:ascii="Times New Roman" w:hAnsi="Times New Roman"/>
          <w:sz w:val="22"/>
          <w:szCs w:val="22"/>
          <w:lang w:val="en-GB" w:eastAsia="ko-KR"/>
        </w:rPr>
        <w:t xml:space="preserve"> </w:t>
      </w:r>
      <w:r w:rsidR="00282B44">
        <w:rPr>
          <w:rFonts w:ascii="Times New Roman" w:hAnsi="Times New Roman"/>
          <w:sz w:val="22"/>
          <w:szCs w:val="22"/>
          <w:lang w:val="en-GB" w:eastAsia="ko-KR"/>
        </w:rPr>
        <w:t xml:space="preserve">that receives UE’s </w:t>
      </w:r>
      <w:r w:rsidR="009E2653">
        <w:rPr>
          <w:rFonts w:ascii="Times New Roman" w:hAnsi="Times New Roman"/>
          <w:sz w:val="22"/>
          <w:szCs w:val="22"/>
          <w:lang w:val="en-GB" w:eastAsia="ko-KR"/>
        </w:rPr>
        <w:t xml:space="preserve">UL wake-up-signal </w:t>
      </w:r>
      <w:r>
        <w:rPr>
          <w:rFonts w:ascii="Times New Roman" w:hAnsi="Times New Roman"/>
          <w:sz w:val="22"/>
          <w:szCs w:val="22"/>
          <w:lang w:val="en-GB" w:eastAsia="ko-KR"/>
        </w:rPr>
        <w:t xml:space="preserve">may transmit </w:t>
      </w:r>
      <w:r w:rsidR="00282B44">
        <w:rPr>
          <w:rFonts w:ascii="Times New Roman" w:hAnsi="Times New Roman"/>
          <w:sz w:val="22"/>
          <w:szCs w:val="22"/>
          <w:lang w:val="en-GB" w:eastAsia="ko-KR"/>
        </w:rPr>
        <w:t xml:space="preserve">a </w:t>
      </w:r>
      <w:r w:rsidR="009E2653">
        <w:rPr>
          <w:rFonts w:ascii="Times New Roman" w:hAnsi="Times New Roman"/>
          <w:sz w:val="22"/>
          <w:szCs w:val="22"/>
          <w:lang w:val="en-GB" w:eastAsia="ko-KR"/>
        </w:rPr>
        <w:t xml:space="preserve">corresponding </w:t>
      </w:r>
      <w:r>
        <w:rPr>
          <w:rFonts w:ascii="Times New Roman" w:hAnsi="Times New Roman"/>
          <w:sz w:val="22"/>
          <w:szCs w:val="22"/>
          <w:lang w:val="en-GB" w:eastAsia="ko-KR"/>
        </w:rPr>
        <w:t>response.</w:t>
      </w:r>
    </w:p>
    <w:p w14:paraId="72D1709C" w14:textId="2A8264C8" w:rsidR="006A0DAF" w:rsidRDefault="006A0DAF" w:rsidP="00641212">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Step </w:t>
      </w:r>
      <w:r w:rsidR="00FF2EE7">
        <w:rPr>
          <w:rFonts w:ascii="Times New Roman" w:hAnsi="Times New Roman"/>
          <w:sz w:val="22"/>
          <w:szCs w:val="22"/>
          <w:lang w:val="en-GB" w:eastAsia="ko-KR"/>
        </w:rPr>
        <w:t>3</w:t>
      </w:r>
      <w:r>
        <w:rPr>
          <w:rFonts w:ascii="Times New Roman" w:hAnsi="Times New Roman"/>
          <w:sz w:val="22"/>
          <w:szCs w:val="22"/>
          <w:lang w:val="en-GB" w:eastAsia="ko-KR"/>
        </w:rPr>
        <w:t xml:space="preserve">) </w:t>
      </w:r>
      <w:proofErr w:type="spellStart"/>
      <w:r>
        <w:rPr>
          <w:rFonts w:ascii="Times New Roman" w:hAnsi="Times New Roman"/>
          <w:sz w:val="22"/>
          <w:szCs w:val="22"/>
          <w:lang w:val="en-GB" w:eastAsia="ko-KR"/>
        </w:rPr>
        <w:t>gNB</w:t>
      </w:r>
      <w:proofErr w:type="spellEnd"/>
      <w:r>
        <w:rPr>
          <w:rFonts w:ascii="Times New Roman" w:hAnsi="Times New Roman"/>
          <w:sz w:val="22"/>
          <w:szCs w:val="22"/>
          <w:lang w:val="en-GB" w:eastAsia="ko-KR"/>
        </w:rPr>
        <w:t xml:space="preserve"> transmits SIB1 for cell#2</w:t>
      </w:r>
      <w:r w:rsidR="00282B44">
        <w:rPr>
          <w:rFonts w:ascii="Times New Roman" w:hAnsi="Times New Roman"/>
          <w:sz w:val="22"/>
          <w:szCs w:val="22"/>
          <w:lang w:val="en-GB" w:eastAsia="ko-KR"/>
        </w:rPr>
        <w:t xml:space="preserve"> on cell#1 (as shown in Figure 1(a)) or on cell#2 (as shown in Figure 1(b)).</w:t>
      </w:r>
    </w:p>
    <w:p w14:paraId="3CDAB0E4" w14:textId="77777777" w:rsidR="00563868" w:rsidRDefault="00563868" w:rsidP="003F572E">
      <w:pPr>
        <w:spacing w:before="120" w:after="120" w:line="240" w:lineRule="auto"/>
        <w:ind w:left="0" w:firstLineChars="100" w:firstLine="220"/>
        <w:rPr>
          <w:rFonts w:eastAsia="바탕"/>
          <w:sz w:val="22"/>
          <w:szCs w:val="22"/>
          <w:lang w:eastAsia="ko-KR"/>
        </w:rPr>
      </w:pPr>
    </w:p>
    <w:p w14:paraId="7EFBD25F" w14:textId="632FCCE6" w:rsidR="00563868" w:rsidRDefault="00E31DAE"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  </w:t>
      </w:r>
      <w:r w:rsidR="00B43C01">
        <w:rPr>
          <w:rFonts w:eastAsia="바탕"/>
          <w:noProof/>
          <w:sz w:val="22"/>
          <w:szCs w:val="22"/>
          <w:lang w:eastAsia="ko-KR"/>
        </w:rPr>
        <w:drawing>
          <wp:inline distT="0" distB="0" distL="0" distR="0" wp14:anchorId="008C69C7" wp14:editId="1624B7AE">
            <wp:extent cx="2836800" cy="1432800"/>
            <wp:effectExtent l="0" t="0" r="1905" b="0"/>
            <wp:docPr id="930328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6800" cy="1432800"/>
                    </a:xfrm>
                    <a:prstGeom prst="rect">
                      <a:avLst/>
                    </a:prstGeom>
                    <a:noFill/>
                  </pic:spPr>
                </pic:pic>
              </a:graphicData>
            </a:graphic>
          </wp:inline>
        </w:drawing>
      </w:r>
      <w:r w:rsidR="00B43C01">
        <w:rPr>
          <w:rFonts w:eastAsia="바탕"/>
          <w:noProof/>
          <w:sz w:val="22"/>
          <w:szCs w:val="22"/>
          <w:lang w:eastAsia="ko-KR"/>
        </w:rPr>
        <w:drawing>
          <wp:inline distT="0" distB="0" distL="0" distR="0" wp14:anchorId="3D48709A" wp14:editId="608980F2">
            <wp:extent cx="2840400" cy="1522800"/>
            <wp:effectExtent l="0" t="0" r="0" b="0"/>
            <wp:docPr id="1311634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0400" cy="1522800"/>
                    </a:xfrm>
                    <a:prstGeom prst="rect">
                      <a:avLst/>
                    </a:prstGeom>
                    <a:noFill/>
                  </pic:spPr>
                </pic:pic>
              </a:graphicData>
            </a:graphic>
          </wp:inline>
        </w:drawing>
      </w:r>
    </w:p>
    <w:p w14:paraId="49275E21" w14:textId="637A4BC4" w:rsidR="00563868" w:rsidRDefault="00641212" w:rsidP="00641212">
      <w:pPr>
        <w:spacing w:before="120" w:after="120" w:line="240" w:lineRule="auto"/>
        <w:ind w:left="0" w:firstLineChars="100" w:firstLine="220"/>
        <w:jc w:val="center"/>
        <w:rPr>
          <w:rFonts w:eastAsia="바탕"/>
          <w:sz w:val="22"/>
          <w:szCs w:val="22"/>
          <w:lang w:eastAsia="ko-KR"/>
        </w:rPr>
      </w:pPr>
      <w:r>
        <w:rPr>
          <w:rFonts w:eastAsia="바탕"/>
          <w:sz w:val="22"/>
          <w:szCs w:val="22"/>
          <w:lang w:eastAsia="ko-KR"/>
        </w:rPr>
        <w:t xml:space="preserve">(a)                                    </w:t>
      </w:r>
      <w:proofErr w:type="gramStart"/>
      <w:r>
        <w:rPr>
          <w:rFonts w:eastAsia="바탕"/>
          <w:sz w:val="22"/>
          <w:szCs w:val="22"/>
          <w:lang w:eastAsia="ko-KR"/>
        </w:rPr>
        <w:t xml:space="preserve">   (</w:t>
      </w:r>
      <w:proofErr w:type="gramEnd"/>
      <w:r>
        <w:rPr>
          <w:rFonts w:eastAsia="바탕"/>
          <w:sz w:val="22"/>
          <w:szCs w:val="22"/>
          <w:lang w:eastAsia="ko-KR"/>
        </w:rPr>
        <w:t>b)</w:t>
      </w:r>
    </w:p>
    <w:p w14:paraId="1D69E4F8" w14:textId="2CD34B88" w:rsidR="00641212" w:rsidRDefault="00641212" w:rsidP="00641212">
      <w:pPr>
        <w:spacing w:before="120" w:after="120" w:line="240" w:lineRule="auto"/>
        <w:ind w:left="0" w:firstLineChars="100" w:firstLine="220"/>
        <w:jc w:val="center"/>
        <w:rPr>
          <w:rFonts w:eastAsia="바탕"/>
          <w:sz w:val="22"/>
          <w:szCs w:val="22"/>
          <w:lang w:eastAsia="ko-KR"/>
        </w:rPr>
      </w:pPr>
      <w:r>
        <w:rPr>
          <w:rFonts w:eastAsia="바탕"/>
          <w:sz w:val="22"/>
          <w:szCs w:val="22"/>
          <w:lang w:eastAsia="ko-KR"/>
        </w:rPr>
        <w:t>Figure 1. Examples of on-demand SIB1 procedure</w:t>
      </w:r>
    </w:p>
    <w:p w14:paraId="1AD8C289" w14:textId="77777777" w:rsidR="00641212" w:rsidRDefault="00641212" w:rsidP="003F572E">
      <w:pPr>
        <w:spacing w:before="120" w:after="120" w:line="240" w:lineRule="auto"/>
        <w:ind w:left="0" w:firstLineChars="100" w:firstLine="220"/>
        <w:rPr>
          <w:rFonts w:eastAsia="바탕"/>
          <w:sz w:val="22"/>
          <w:szCs w:val="22"/>
          <w:lang w:eastAsia="ko-KR"/>
        </w:rPr>
      </w:pPr>
    </w:p>
    <w:p w14:paraId="2E454897" w14:textId="6ECA6E7B" w:rsidR="00E31DAE" w:rsidRDefault="00E31DAE"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Among existing UL signals/channels, PRACH seems suitable for triggering on-demand SIB1 procedure, since PRACH configuration can be provided </w:t>
      </w:r>
      <w:r w:rsidR="0069797C">
        <w:rPr>
          <w:rFonts w:eastAsia="바탕"/>
          <w:sz w:val="22"/>
          <w:szCs w:val="22"/>
          <w:lang w:eastAsia="ko-KR"/>
        </w:rPr>
        <w:t xml:space="preserve">by </w:t>
      </w:r>
      <w:r>
        <w:rPr>
          <w:rFonts w:eastAsia="바탕"/>
          <w:sz w:val="22"/>
          <w:szCs w:val="22"/>
          <w:lang w:eastAsia="ko-KR"/>
        </w:rPr>
        <w:t xml:space="preserve">SIB1 during initial access and </w:t>
      </w:r>
      <w:proofErr w:type="spellStart"/>
      <w:r>
        <w:rPr>
          <w:rFonts w:eastAsia="바탕"/>
          <w:sz w:val="22"/>
          <w:szCs w:val="22"/>
          <w:lang w:eastAsia="ko-KR"/>
        </w:rPr>
        <w:t>gNB</w:t>
      </w:r>
      <w:proofErr w:type="spellEnd"/>
      <w:r>
        <w:rPr>
          <w:rFonts w:eastAsia="바탕"/>
          <w:sz w:val="22"/>
          <w:szCs w:val="22"/>
          <w:lang w:eastAsia="ko-KR"/>
        </w:rPr>
        <w:t xml:space="preserve"> (if needed) could </w:t>
      </w:r>
      <w:r w:rsidR="00E919D2">
        <w:rPr>
          <w:rFonts w:eastAsia="바탕"/>
          <w:sz w:val="22"/>
          <w:szCs w:val="22"/>
          <w:lang w:eastAsia="ko-KR"/>
        </w:rPr>
        <w:t xml:space="preserve">respond </w:t>
      </w:r>
      <w:r>
        <w:rPr>
          <w:rFonts w:eastAsia="바탕"/>
          <w:sz w:val="22"/>
          <w:szCs w:val="22"/>
          <w:lang w:eastAsia="ko-KR"/>
        </w:rPr>
        <w:t>to the detected PRACH by sending RAR.</w:t>
      </w:r>
    </w:p>
    <w:p w14:paraId="2BA7F0A7" w14:textId="77777777" w:rsidR="00E31DAE" w:rsidRDefault="00E31DAE" w:rsidP="003F572E">
      <w:pPr>
        <w:spacing w:before="120" w:after="120" w:line="240" w:lineRule="auto"/>
        <w:ind w:left="0" w:firstLineChars="100" w:firstLine="216"/>
        <w:rPr>
          <w:rFonts w:eastAsia="바탕"/>
          <w:b/>
          <w:bCs/>
          <w:sz w:val="22"/>
          <w:szCs w:val="22"/>
          <w:lang w:eastAsia="ko-KR"/>
        </w:rPr>
      </w:pPr>
    </w:p>
    <w:p w14:paraId="669DDF52" w14:textId="5D74D035" w:rsidR="00E10003" w:rsidRPr="00E10003" w:rsidRDefault="00E10003" w:rsidP="003F572E">
      <w:pPr>
        <w:spacing w:before="120" w:after="120" w:line="240" w:lineRule="auto"/>
        <w:ind w:left="0" w:firstLineChars="100" w:firstLine="216"/>
        <w:rPr>
          <w:rFonts w:eastAsia="바탕"/>
          <w:b/>
          <w:bCs/>
          <w:sz w:val="22"/>
          <w:szCs w:val="22"/>
          <w:lang w:eastAsia="ko-KR"/>
        </w:rPr>
      </w:pPr>
      <w:r w:rsidRPr="00E10003">
        <w:rPr>
          <w:rFonts w:eastAsia="바탕" w:hint="eastAsia"/>
          <w:b/>
          <w:bCs/>
          <w:sz w:val="22"/>
          <w:szCs w:val="22"/>
          <w:lang w:eastAsia="ko-KR"/>
        </w:rPr>
        <w:t>P</w:t>
      </w:r>
      <w:r w:rsidRPr="00E10003">
        <w:rPr>
          <w:rFonts w:eastAsia="바탕"/>
          <w:b/>
          <w:bCs/>
          <w:sz w:val="22"/>
          <w:szCs w:val="22"/>
          <w:lang w:eastAsia="ko-KR"/>
        </w:rPr>
        <w:t>roposal</w:t>
      </w:r>
      <w:r>
        <w:rPr>
          <w:rFonts w:eastAsia="바탕"/>
          <w:b/>
          <w:bCs/>
          <w:sz w:val="22"/>
          <w:szCs w:val="22"/>
          <w:lang w:eastAsia="ko-KR"/>
        </w:rPr>
        <w:t xml:space="preserve"> </w:t>
      </w:r>
      <w:r w:rsidRPr="00E10003">
        <w:rPr>
          <w:rFonts w:eastAsia="바탕"/>
          <w:b/>
          <w:bCs/>
          <w:sz w:val="22"/>
          <w:szCs w:val="22"/>
          <w:lang w:eastAsia="ko-KR"/>
        </w:rPr>
        <w:t>#</w:t>
      </w:r>
      <w:r w:rsidR="00E31DAE">
        <w:rPr>
          <w:rFonts w:eastAsia="바탕"/>
          <w:b/>
          <w:bCs/>
          <w:sz w:val="22"/>
          <w:szCs w:val="22"/>
          <w:lang w:eastAsia="ko-KR"/>
        </w:rPr>
        <w:t>3</w:t>
      </w:r>
      <w:r w:rsidRPr="00E10003">
        <w:rPr>
          <w:rFonts w:eastAsia="바탕"/>
          <w:b/>
          <w:bCs/>
          <w:sz w:val="22"/>
          <w:szCs w:val="22"/>
          <w:lang w:eastAsia="ko-KR"/>
        </w:rPr>
        <w:t xml:space="preserve">: </w:t>
      </w:r>
      <w:r w:rsidR="00E31DAE">
        <w:rPr>
          <w:rFonts w:eastAsia="바탕"/>
          <w:b/>
          <w:bCs/>
          <w:sz w:val="22"/>
          <w:szCs w:val="22"/>
          <w:lang w:eastAsia="ko-KR"/>
        </w:rPr>
        <w:t xml:space="preserve">For a study to support </w:t>
      </w:r>
      <w:r w:rsidR="00E31DAE" w:rsidRPr="00536C0E">
        <w:rPr>
          <w:rFonts w:eastAsia="바탕"/>
          <w:b/>
          <w:bCs/>
          <w:sz w:val="22"/>
          <w:szCs w:val="22"/>
          <w:lang w:eastAsia="ko-KR"/>
        </w:rPr>
        <w:t xml:space="preserve">on-demand SIB1 </w:t>
      </w:r>
      <w:r w:rsidR="00E31DAE">
        <w:rPr>
          <w:rFonts w:eastAsia="바탕"/>
          <w:b/>
          <w:bCs/>
          <w:sz w:val="22"/>
          <w:szCs w:val="22"/>
          <w:lang w:eastAsia="ko-KR"/>
        </w:rPr>
        <w:t xml:space="preserve">procedure </w:t>
      </w:r>
      <w:r w:rsidR="00E31DAE" w:rsidRPr="00536C0E">
        <w:rPr>
          <w:rFonts w:eastAsia="바탕"/>
          <w:b/>
          <w:bCs/>
          <w:sz w:val="22"/>
          <w:szCs w:val="22"/>
          <w:lang w:eastAsia="ko-KR"/>
        </w:rPr>
        <w:t>for idle/inactive mode UEs</w:t>
      </w:r>
      <w:r w:rsidR="00771AA1">
        <w:rPr>
          <w:rFonts w:eastAsia="바탕"/>
          <w:b/>
          <w:bCs/>
          <w:sz w:val="22"/>
          <w:szCs w:val="22"/>
          <w:lang w:eastAsia="ko-KR"/>
        </w:rPr>
        <w:t xml:space="preserve">, consider </w:t>
      </w:r>
      <w:r w:rsidR="00E919D2">
        <w:rPr>
          <w:rFonts w:eastAsia="바탕" w:hint="eastAsia"/>
          <w:b/>
          <w:bCs/>
          <w:sz w:val="22"/>
          <w:szCs w:val="22"/>
          <w:lang w:eastAsia="ko-KR"/>
        </w:rPr>
        <w:t>u</w:t>
      </w:r>
      <w:r w:rsidR="00E919D2">
        <w:rPr>
          <w:rFonts w:eastAsia="바탕"/>
          <w:b/>
          <w:bCs/>
          <w:sz w:val="22"/>
          <w:szCs w:val="22"/>
          <w:lang w:eastAsia="ko-KR"/>
        </w:rPr>
        <w:t xml:space="preserve">sing the existing </w:t>
      </w:r>
      <w:r w:rsidRPr="00E10003">
        <w:rPr>
          <w:rFonts w:eastAsia="바탕"/>
          <w:b/>
          <w:bCs/>
          <w:sz w:val="22"/>
          <w:szCs w:val="22"/>
          <w:lang w:eastAsia="ko-KR"/>
        </w:rPr>
        <w:t xml:space="preserve">PRACH </w:t>
      </w:r>
      <w:r w:rsidR="00E31DAE">
        <w:rPr>
          <w:rFonts w:eastAsia="바탕"/>
          <w:b/>
          <w:bCs/>
          <w:sz w:val="22"/>
          <w:szCs w:val="22"/>
          <w:lang w:eastAsia="ko-KR"/>
        </w:rPr>
        <w:t xml:space="preserve">as uplink wake-up-signal </w:t>
      </w:r>
      <w:r w:rsidRPr="00E10003">
        <w:rPr>
          <w:rFonts w:eastAsia="바탕"/>
          <w:b/>
          <w:bCs/>
          <w:sz w:val="22"/>
          <w:szCs w:val="22"/>
          <w:lang w:eastAsia="ko-KR"/>
        </w:rPr>
        <w:t xml:space="preserve">to </w:t>
      </w:r>
      <w:r w:rsidR="00E31DAE">
        <w:rPr>
          <w:rFonts w:eastAsia="바탕"/>
          <w:b/>
          <w:bCs/>
          <w:sz w:val="22"/>
          <w:szCs w:val="22"/>
          <w:lang w:eastAsia="ko-KR"/>
        </w:rPr>
        <w:t>trigger SIB1 transmission</w:t>
      </w:r>
      <w:r w:rsidRPr="00E10003">
        <w:rPr>
          <w:rFonts w:eastAsia="바탕"/>
          <w:b/>
          <w:bCs/>
          <w:sz w:val="22"/>
          <w:szCs w:val="22"/>
          <w:lang w:eastAsia="ko-KR"/>
        </w:rPr>
        <w:t>.</w:t>
      </w:r>
    </w:p>
    <w:p w14:paraId="6E032BAA" w14:textId="77777777" w:rsidR="008A2984" w:rsidRDefault="008A2984" w:rsidP="003F572E">
      <w:pPr>
        <w:spacing w:before="120" w:after="120" w:line="240" w:lineRule="auto"/>
        <w:ind w:left="0" w:firstLineChars="100" w:firstLine="220"/>
        <w:rPr>
          <w:rFonts w:eastAsia="바탕"/>
          <w:sz w:val="22"/>
          <w:szCs w:val="22"/>
          <w:lang w:eastAsia="ko-KR"/>
        </w:rPr>
      </w:pPr>
    </w:p>
    <w:p w14:paraId="2936E2A7" w14:textId="5A97CEFB" w:rsidR="00E66E26" w:rsidRDefault="00E56A47"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Further details for each of</w:t>
      </w:r>
      <w:r w:rsidR="006F7C7D">
        <w:rPr>
          <w:rFonts w:eastAsia="바탕"/>
          <w:sz w:val="22"/>
          <w:szCs w:val="22"/>
          <w:lang w:eastAsia="ko-KR"/>
        </w:rPr>
        <w:t xml:space="preserve"> above</w:t>
      </w:r>
      <w:r>
        <w:rPr>
          <w:rFonts w:eastAsia="바탕"/>
          <w:sz w:val="22"/>
          <w:szCs w:val="22"/>
          <w:lang w:eastAsia="ko-KR"/>
        </w:rPr>
        <w:t xml:space="preserve"> steps can be discussed as follows. For convenience, the anchor cell below is referred to as a cell that transmits SSB and SIB1</w:t>
      </w:r>
      <w:r w:rsidR="009C46A3" w:rsidRPr="009C46A3">
        <w:t xml:space="preserve"> </w:t>
      </w:r>
      <w:r w:rsidR="009C46A3" w:rsidRPr="009C46A3">
        <w:rPr>
          <w:rFonts w:eastAsia="바탕"/>
          <w:sz w:val="22"/>
          <w:szCs w:val="22"/>
          <w:lang w:eastAsia="ko-KR"/>
        </w:rPr>
        <w:t>and provide</w:t>
      </w:r>
      <w:r w:rsidR="009C46A3">
        <w:rPr>
          <w:rFonts w:eastAsia="바탕"/>
          <w:sz w:val="22"/>
          <w:szCs w:val="22"/>
          <w:lang w:eastAsia="ko-KR"/>
        </w:rPr>
        <w:t>s</w:t>
      </w:r>
      <w:r w:rsidR="009C46A3" w:rsidRPr="009C46A3">
        <w:rPr>
          <w:rFonts w:eastAsia="바탕"/>
          <w:sz w:val="22"/>
          <w:szCs w:val="22"/>
          <w:lang w:eastAsia="ko-KR"/>
        </w:rPr>
        <w:t xml:space="preserve"> the information related to on-demand SIB1 procedure</w:t>
      </w:r>
      <w:r>
        <w:rPr>
          <w:rFonts w:eastAsia="바탕"/>
          <w:sz w:val="22"/>
          <w:szCs w:val="22"/>
          <w:lang w:eastAsia="ko-KR"/>
        </w:rPr>
        <w:t>, and the non-anchor cell below is referred to as a cell that does not transmit SIB1 unless on-demand SIB1 is triggered.</w:t>
      </w:r>
    </w:p>
    <w:p w14:paraId="6C91D0FD" w14:textId="77777777" w:rsidR="00282B44" w:rsidRDefault="00282B44" w:rsidP="003F572E">
      <w:pPr>
        <w:spacing w:before="120" w:after="120" w:line="240" w:lineRule="auto"/>
        <w:ind w:left="0" w:firstLineChars="100" w:firstLine="220"/>
        <w:rPr>
          <w:rFonts w:eastAsia="바탕"/>
          <w:sz w:val="22"/>
          <w:szCs w:val="22"/>
          <w:lang w:eastAsia="ko-KR"/>
        </w:rPr>
      </w:pPr>
    </w:p>
    <w:p w14:paraId="25AA12DB" w14:textId="71B65B86" w:rsidR="00C100AB" w:rsidRPr="007A3F8B" w:rsidRDefault="00282B44" w:rsidP="00C100AB">
      <w:pPr>
        <w:pStyle w:val="ListParagraph"/>
        <w:numPr>
          <w:ilvl w:val="0"/>
          <w:numId w:val="63"/>
        </w:numPr>
        <w:spacing w:before="120" w:after="120" w:line="240" w:lineRule="auto"/>
        <w:ind w:leftChars="0" w:left="426"/>
        <w:rPr>
          <w:rFonts w:ascii="Times New Roman" w:hAnsi="Times New Roman"/>
          <w:sz w:val="22"/>
          <w:szCs w:val="22"/>
          <w:lang w:val="en-GB" w:eastAsia="ko-KR"/>
        </w:rPr>
      </w:pPr>
      <w:r>
        <w:rPr>
          <w:rFonts w:ascii="Times New Roman" w:hAnsi="Times New Roman"/>
          <w:sz w:val="22"/>
          <w:szCs w:val="22"/>
          <w:lang w:val="en-GB" w:eastAsia="ko-KR"/>
        </w:rPr>
        <w:t>Step 1)</w:t>
      </w:r>
      <w:r w:rsidR="00FF2EE7">
        <w:rPr>
          <w:rFonts w:ascii="Times New Roman" w:hAnsi="Times New Roman"/>
          <w:sz w:val="22"/>
          <w:szCs w:val="22"/>
          <w:lang w:val="en-GB" w:eastAsia="ko-KR"/>
        </w:rPr>
        <w:t xml:space="preserve"> </w:t>
      </w:r>
      <w:r w:rsidR="00E56A47">
        <w:rPr>
          <w:rFonts w:ascii="Times New Roman" w:hAnsi="Times New Roman"/>
          <w:sz w:val="22"/>
          <w:szCs w:val="22"/>
          <w:lang w:val="en-GB" w:eastAsia="ko-KR"/>
        </w:rPr>
        <w:t xml:space="preserve">UE is provided with </w:t>
      </w:r>
      <w:r w:rsidR="00E56A47" w:rsidRPr="009E2653">
        <w:rPr>
          <w:rFonts w:ascii="Times New Roman" w:hAnsi="Times New Roman"/>
          <w:sz w:val="22"/>
          <w:szCs w:val="22"/>
          <w:lang w:val="en-GB" w:eastAsia="ko-KR"/>
        </w:rPr>
        <w:t xml:space="preserve">the information related to on-demand SIB1 procedure for </w:t>
      </w:r>
      <w:r w:rsidR="00541771">
        <w:rPr>
          <w:rFonts w:ascii="Times New Roman" w:hAnsi="Times New Roman"/>
          <w:sz w:val="22"/>
          <w:szCs w:val="22"/>
          <w:lang w:val="en-GB" w:eastAsia="ko-KR"/>
        </w:rPr>
        <w:t>non-anchor cell</w:t>
      </w:r>
      <w:r w:rsidR="00E56A47">
        <w:rPr>
          <w:rFonts w:ascii="Times New Roman" w:hAnsi="Times New Roman"/>
          <w:sz w:val="22"/>
          <w:szCs w:val="22"/>
          <w:lang w:val="en-GB" w:eastAsia="ko-KR"/>
        </w:rPr>
        <w:t xml:space="preserve"> </w:t>
      </w:r>
      <w:r w:rsidR="0069797C">
        <w:rPr>
          <w:rFonts w:ascii="Times New Roman" w:hAnsi="Times New Roman"/>
          <w:sz w:val="22"/>
          <w:szCs w:val="22"/>
          <w:lang w:val="en-GB" w:eastAsia="ko-KR"/>
        </w:rPr>
        <w:t xml:space="preserve">by </w:t>
      </w:r>
      <w:r w:rsidR="00E56A47">
        <w:rPr>
          <w:rFonts w:ascii="Times New Roman" w:hAnsi="Times New Roman"/>
          <w:sz w:val="22"/>
          <w:szCs w:val="22"/>
          <w:lang w:val="en-GB" w:eastAsia="ko-KR"/>
        </w:rPr>
        <w:t xml:space="preserve">SIB1 </w:t>
      </w:r>
      <w:r w:rsidR="00A5605B">
        <w:rPr>
          <w:rFonts w:ascii="Times New Roman" w:hAnsi="Times New Roman"/>
          <w:sz w:val="22"/>
          <w:szCs w:val="22"/>
          <w:lang w:val="en-GB" w:eastAsia="ko-KR"/>
        </w:rPr>
        <w:t xml:space="preserve">of </w:t>
      </w:r>
      <w:r w:rsidR="00541771">
        <w:rPr>
          <w:rFonts w:ascii="Times New Roman" w:hAnsi="Times New Roman"/>
          <w:sz w:val="22"/>
          <w:szCs w:val="22"/>
          <w:lang w:val="en-GB" w:eastAsia="ko-KR"/>
        </w:rPr>
        <w:t>anchor cell</w:t>
      </w:r>
      <w:r w:rsidR="00E56A47">
        <w:rPr>
          <w:rFonts w:ascii="Times New Roman" w:hAnsi="Times New Roman"/>
          <w:sz w:val="22"/>
          <w:szCs w:val="22"/>
          <w:lang w:val="en-GB" w:eastAsia="ko-KR"/>
        </w:rPr>
        <w:t xml:space="preserve">. PRACH </w:t>
      </w:r>
      <w:r w:rsidR="00A5605B">
        <w:rPr>
          <w:rFonts w:ascii="Times New Roman" w:hAnsi="Times New Roman"/>
          <w:sz w:val="22"/>
          <w:szCs w:val="22"/>
          <w:lang w:val="en-GB" w:eastAsia="ko-KR"/>
        </w:rPr>
        <w:t xml:space="preserve">for on-demand SIB1 request </w:t>
      </w:r>
      <w:r w:rsidR="00E56A47">
        <w:rPr>
          <w:rFonts w:ascii="Times New Roman" w:hAnsi="Times New Roman"/>
          <w:sz w:val="22"/>
          <w:szCs w:val="22"/>
          <w:lang w:val="en-GB" w:eastAsia="ko-KR"/>
        </w:rPr>
        <w:t>can be configured to be transmitted on the anchor cell or the non-anchor cell.</w:t>
      </w:r>
    </w:p>
    <w:p w14:paraId="2B7E1247" w14:textId="77777777" w:rsidR="008F5A02" w:rsidRDefault="008F5A02" w:rsidP="008F5A02">
      <w:pPr>
        <w:spacing w:before="120" w:after="120" w:line="240" w:lineRule="auto"/>
        <w:ind w:left="0" w:firstLineChars="100" w:firstLine="220"/>
        <w:rPr>
          <w:rFonts w:eastAsia="바탕"/>
          <w:sz w:val="22"/>
          <w:szCs w:val="22"/>
          <w:lang w:eastAsia="ko-KR"/>
        </w:rPr>
      </w:pPr>
    </w:p>
    <w:p w14:paraId="6021071A" w14:textId="75482AF8" w:rsidR="00E4370E" w:rsidRPr="008F5A02" w:rsidRDefault="00E4370E" w:rsidP="008F5A0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or step 1, the followings can be considered as the information related to on-demand SIB1.</w:t>
      </w:r>
    </w:p>
    <w:p w14:paraId="60AA2A2A" w14:textId="4CCA209C" w:rsidR="00E4370E" w:rsidRDefault="00E4370E" w:rsidP="00E4370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The list of non-anchor cell(s) with selection criteria and corresponding SSB (if transmitted) location</w:t>
      </w:r>
    </w:p>
    <w:p w14:paraId="4AA2D9FF" w14:textId="7BE215F1" w:rsidR="00E4370E" w:rsidRDefault="00E4370E" w:rsidP="00E4370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Whether SIB1 </w:t>
      </w:r>
      <w:r w:rsidR="009C46A3">
        <w:rPr>
          <w:rFonts w:ascii="Times New Roman" w:hAnsi="Times New Roman"/>
          <w:sz w:val="22"/>
          <w:szCs w:val="22"/>
          <w:lang w:val="en-GB" w:eastAsia="ko-KR"/>
        </w:rPr>
        <w:t xml:space="preserve">of </w:t>
      </w:r>
      <w:r>
        <w:rPr>
          <w:rFonts w:ascii="Times New Roman" w:hAnsi="Times New Roman"/>
          <w:sz w:val="22"/>
          <w:szCs w:val="22"/>
          <w:lang w:val="en-GB" w:eastAsia="ko-KR"/>
        </w:rPr>
        <w:t>a non-anchor cell is transmitted or not</w:t>
      </w:r>
    </w:p>
    <w:p w14:paraId="727CBCC4" w14:textId="59A2ADBC" w:rsidR="00E4370E" w:rsidRDefault="00E4370E" w:rsidP="00E4370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PRACH configuration including </w:t>
      </w:r>
      <w:r w:rsidR="00467A3C">
        <w:rPr>
          <w:rFonts w:ascii="Times New Roman" w:hAnsi="Times New Roman"/>
          <w:sz w:val="22"/>
          <w:szCs w:val="22"/>
          <w:lang w:val="en-GB" w:eastAsia="ko-KR"/>
        </w:rPr>
        <w:t xml:space="preserve">on </w:t>
      </w:r>
      <w:r>
        <w:rPr>
          <w:rFonts w:ascii="Times New Roman" w:hAnsi="Times New Roman"/>
          <w:sz w:val="22"/>
          <w:szCs w:val="22"/>
          <w:lang w:val="en-GB" w:eastAsia="ko-KR"/>
        </w:rPr>
        <w:t xml:space="preserve">which cell PRACH </w:t>
      </w:r>
      <w:r w:rsidR="00467A3C">
        <w:rPr>
          <w:rFonts w:ascii="Times New Roman" w:hAnsi="Times New Roman"/>
          <w:sz w:val="22"/>
          <w:szCs w:val="22"/>
          <w:lang w:val="en-GB" w:eastAsia="ko-KR"/>
        </w:rPr>
        <w:t>will</w:t>
      </w:r>
      <w:r>
        <w:rPr>
          <w:rFonts w:ascii="Times New Roman" w:hAnsi="Times New Roman"/>
          <w:sz w:val="22"/>
          <w:szCs w:val="22"/>
          <w:lang w:val="en-GB" w:eastAsia="ko-KR"/>
        </w:rPr>
        <w:t xml:space="preserve"> be transmitted and for which </w:t>
      </w:r>
      <w:r w:rsidR="00467A3C">
        <w:rPr>
          <w:rFonts w:ascii="Times New Roman" w:hAnsi="Times New Roman"/>
          <w:sz w:val="22"/>
          <w:szCs w:val="22"/>
          <w:lang w:val="en-GB" w:eastAsia="ko-KR"/>
        </w:rPr>
        <w:t xml:space="preserve">non-anchor </w:t>
      </w:r>
      <w:r>
        <w:rPr>
          <w:rFonts w:ascii="Times New Roman" w:hAnsi="Times New Roman"/>
          <w:sz w:val="22"/>
          <w:szCs w:val="22"/>
          <w:lang w:val="en-GB" w:eastAsia="ko-KR"/>
        </w:rPr>
        <w:t>cell</w:t>
      </w:r>
      <w:r w:rsidR="00467A3C">
        <w:rPr>
          <w:rFonts w:ascii="Times New Roman" w:hAnsi="Times New Roman"/>
          <w:sz w:val="22"/>
          <w:szCs w:val="22"/>
          <w:lang w:val="en-GB" w:eastAsia="ko-KR"/>
        </w:rPr>
        <w:t>(s)</w:t>
      </w:r>
      <w:r>
        <w:rPr>
          <w:rFonts w:ascii="Times New Roman" w:hAnsi="Times New Roman"/>
          <w:sz w:val="22"/>
          <w:szCs w:val="22"/>
          <w:lang w:val="en-GB" w:eastAsia="ko-KR"/>
        </w:rPr>
        <w:t xml:space="preserve"> PRACH </w:t>
      </w:r>
      <w:r w:rsidR="00467A3C">
        <w:rPr>
          <w:rFonts w:ascii="Times New Roman" w:hAnsi="Times New Roman"/>
          <w:sz w:val="22"/>
          <w:szCs w:val="22"/>
          <w:lang w:val="en-GB" w:eastAsia="ko-KR"/>
        </w:rPr>
        <w:t xml:space="preserve">will </w:t>
      </w:r>
      <w:r>
        <w:rPr>
          <w:rFonts w:ascii="Times New Roman" w:hAnsi="Times New Roman"/>
          <w:sz w:val="22"/>
          <w:szCs w:val="22"/>
          <w:lang w:val="en-GB" w:eastAsia="ko-KR"/>
        </w:rPr>
        <w:t>trigger SIB1 transmission</w:t>
      </w:r>
    </w:p>
    <w:p w14:paraId="77E2D7DE" w14:textId="2B70BEE8" w:rsidR="00467A3C" w:rsidRDefault="00467A3C" w:rsidP="00E4370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CORESET/search space set configuration for which UE can receive RAR or SIB1 </w:t>
      </w:r>
      <w:r w:rsidR="009C46A3">
        <w:rPr>
          <w:rFonts w:ascii="Times New Roman" w:hAnsi="Times New Roman"/>
          <w:sz w:val="22"/>
          <w:szCs w:val="22"/>
          <w:lang w:val="en-GB" w:eastAsia="ko-KR"/>
        </w:rPr>
        <w:t xml:space="preserve">of </w:t>
      </w:r>
      <w:r>
        <w:rPr>
          <w:rFonts w:ascii="Times New Roman" w:hAnsi="Times New Roman"/>
          <w:sz w:val="22"/>
          <w:szCs w:val="22"/>
          <w:lang w:val="en-GB" w:eastAsia="ko-KR"/>
        </w:rPr>
        <w:t>non-anchor cell</w:t>
      </w:r>
    </w:p>
    <w:p w14:paraId="3880AC5C" w14:textId="77777777" w:rsidR="00467A3C" w:rsidRDefault="00467A3C" w:rsidP="003F572E">
      <w:pPr>
        <w:spacing w:before="120" w:after="120" w:line="240" w:lineRule="auto"/>
        <w:ind w:left="0" w:firstLineChars="100" w:firstLine="220"/>
        <w:rPr>
          <w:rFonts w:eastAsia="바탕"/>
          <w:sz w:val="22"/>
          <w:szCs w:val="22"/>
          <w:lang w:eastAsia="ko-KR"/>
        </w:rPr>
      </w:pPr>
    </w:p>
    <w:p w14:paraId="7F7D6EA9" w14:textId="2F86AB7C" w:rsidR="00282B44" w:rsidRPr="007A3F8B" w:rsidRDefault="00FF2EE7" w:rsidP="00282B44">
      <w:pPr>
        <w:pStyle w:val="ListParagraph"/>
        <w:numPr>
          <w:ilvl w:val="0"/>
          <w:numId w:val="63"/>
        </w:numPr>
        <w:spacing w:before="120" w:after="120" w:line="240" w:lineRule="auto"/>
        <w:ind w:leftChars="0" w:left="426"/>
        <w:rPr>
          <w:rFonts w:ascii="Times New Roman" w:hAnsi="Times New Roman"/>
          <w:sz w:val="22"/>
          <w:szCs w:val="22"/>
          <w:lang w:val="en-GB" w:eastAsia="ko-KR"/>
        </w:rPr>
      </w:pPr>
      <w:r>
        <w:rPr>
          <w:rFonts w:ascii="Times New Roman" w:hAnsi="Times New Roman"/>
          <w:sz w:val="22"/>
          <w:szCs w:val="22"/>
          <w:lang w:val="en-GB" w:eastAsia="ko-KR"/>
        </w:rPr>
        <w:t xml:space="preserve">Step 2) </w:t>
      </w:r>
      <w:r w:rsidR="00823053">
        <w:rPr>
          <w:rFonts w:ascii="Times New Roman" w:hAnsi="Times New Roman"/>
          <w:sz w:val="22"/>
          <w:szCs w:val="22"/>
          <w:lang w:val="en-GB" w:eastAsia="ko-KR"/>
        </w:rPr>
        <w:t xml:space="preserve">UE transmits PRACH to trigger SIB1 transmission for a non-anchor cell. </w:t>
      </w:r>
      <w:proofErr w:type="spellStart"/>
      <w:r w:rsidR="00823053">
        <w:rPr>
          <w:rFonts w:ascii="Times New Roman" w:hAnsi="Times New Roman"/>
          <w:sz w:val="22"/>
          <w:szCs w:val="22"/>
          <w:lang w:val="en-GB" w:eastAsia="ko-KR"/>
        </w:rPr>
        <w:t>gNB</w:t>
      </w:r>
      <w:proofErr w:type="spellEnd"/>
      <w:r w:rsidR="00823053">
        <w:rPr>
          <w:rFonts w:ascii="Times New Roman" w:hAnsi="Times New Roman"/>
          <w:sz w:val="22"/>
          <w:szCs w:val="22"/>
          <w:lang w:val="en-GB" w:eastAsia="ko-KR"/>
        </w:rPr>
        <w:t xml:space="preserve"> that receives the PRACH may transmit a corresponding response.</w:t>
      </w:r>
    </w:p>
    <w:p w14:paraId="254B5902" w14:textId="77777777" w:rsidR="00823053" w:rsidRPr="00823053" w:rsidRDefault="00823053" w:rsidP="00823053">
      <w:pPr>
        <w:spacing w:before="120" w:after="120" w:line="240" w:lineRule="auto"/>
        <w:ind w:left="0" w:firstLineChars="100" w:firstLine="220"/>
        <w:rPr>
          <w:rFonts w:eastAsia="바탕"/>
          <w:sz w:val="22"/>
          <w:szCs w:val="22"/>
          <w:lang w:eastAsia="ko-KR"/>
        </w:rPr>
      </w:pPr>
    </w:p>
    <w:p w14:paraId="4B5BFC96" w14:textId="6D0B744F" w:rsidR="00823053" w:rsidRDefault="00ED2EDE" w:rsidP="0082305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step 2, </w:t>
      </w:r>
      <w:r w:rsidRPr="00A176FD">
        <w:rPr>
          <w:rFonts w:eastAsia="바탕"/>
          <w:sz w:val="22"/>
          <w:szCs w:val="22"/>
          <w:lang w:eastAsia="ko-KR"/>
        </w:rPr>
        <w:t>b</w:t>
      </w:r>
      <w:r w:rsidR="00823053" w:rsidRPr="00A176FD">
        <w:rPr>
          <w:rFonts w:eastAsia="바탕"/>
          <w:sz w:val="22"/>
          <w:szCs w:val="22"/>
          <w:lang w:eastAsia="ko-KR"/>
        </w:rPr>
        <w:t>ased on selection criteria (e.g., random selection</w:t>
      </w:r>
      <w:r w:rsidR="00A176FD">
        <w:rPr>
          <w:rFonts w:eastAsia="바탕"/>
          <w:sz w:val="22"/>
          <w:szCs w:val="22"/>
          <w:lang w:eastAsia="ko-KR"/>
        </w:rPr>
        <w:t xml:space="preserve"> or received signal quality</w:t>
      </w:r>
      <w:r w:rsidR="00E919D2">
        <w:rPr>
          <w:rFonts w:eastAsia="바탕"/>
          <w:sz w:val="22"/>
          <w:szCs w:val="22"/>
          <w:lang w:eastAsia="ko-KR"/>
        </w:rPr>
        <w:t xml:space="preserve"> </w:t>
      </w:r>
      <w:r w:rsidR="00E919D2">
        <w:rPr>
          <w:rFonts w:eastAsia="바탕" w:hint="eastAsia"/>
          <w:sz w:val="22"/>
          <w:szCs w:val="22"/>
          <w:lang w:eastAsia="ko-KR"/>
        </w:rPr>
        <w:t>f</w:t>
      </w:r>
      <w:r w:rsidR="00E919D2">
        <w:rPr>
          <w:rFonts w:eastAsia="바탕"/>
          <w:sz w:val="22"/>
          <w:szCs w:val="22"/>
          <w:lang w:eastAsia="ko-KR"/>
        </w:rPr>
        <w:t>rom SSB</w:t>
      </w:r>
      <w:r w:rsidR="00823053" w:rsidRPr="00A176FD">
        <w:rPr>
          <w:rFonts w:eastAsia="바탕"/>
          <w:sz w:val="22"/>
          <w:szCs w:val="22"/>
          <w:lang w:eastAsia="ko-KR"/>
        </w:rPr>
        <w:t>)</w:t>
      </w:r>
      <w:r w:rsidR="00823053">
        <w:rPr>
          <w:rFonts w:eastAsia="바탕"/>
          <w:sz w:val="22"/>
          <w:szCs w:val="22"/>
          <w:lang w:eastAsia="ko-KR"/>
        </w:rPr>
        <w:t xml:space="preserve">, UE can determine to trigger SIB1 transmission for a specific non-anchor cell rather than access </w:t>
      </w:r>
      <w:r w:rsidR="006F7C7D">
        <w:rPr>
          <w:rFonts w:eastAsia="바탕"/>
          <w:sz w:val="22"/>
          <w:szCs w:val="22"/>
          <w:lang w:eastAsia="ko-KR"/>
        </w:rPr>
        <w:t xml:space="preserve">to </w:t>
      </w:r>
      <w:r w:rsidR="00823053">
        <w:rPr>
          <w:rFonts w:eastAsia="바탕"/>
          <w:sz w:val="22"/>
          <w:szCs w:val="22"/>
          <w:lang w:eastAsia="ko-KR"/>
        </w:rPr>
        <w:t>anchor cell. In this case, UE transmits PRACH on anchor cell or non-anchor cell according to the configured information related to on-demand SIB1</w:t>
      </w:r>
      <w:r w:rsidR="007E225B">
        <w:rPr>
          <w:rFonts w:eastAsia="바탕"/>
          <w:sz w:val="22"/>
          <w:szCs w:val="22"/>
          <w:lang w:eastAsia="ko-KR"/>
        </w:rPr>
        <w:t xml:space="preserve"> (as illustrated in Step 1)</w:t>
      </w:r>
      <w:r w:rsidR="00823053">
        <w:rPr>
          <w:rFonts w:eastAsia="바탕"/>
          <w:sz w:val="22"/>
          <w:szCs w:val="22"/>
          <w:lang w:eastAsia="ko-KR"/>
        </w:rPr>
        <w:t>.</w:t>
      </w:r>
      <w:r w:rsidR="007E225B">
        <w:rPr>
          <w:rFonts w:eastAsia="바탕"/>
          <w:sz w:val="22"/>
          <w:szCs w:val="22"/>
          <w:lang w:eastAsia="ko-KR"/>
        </w:rPr>
        <w:t xml:space="preserve"> Upon receiving PRACH allocated for triggering on-demand SIB1, </w:t>
      </w:r>
      <w:proofErr w:type="spellStart"/>
      <w:r w:rsidR="007E225B">
        <w:rPr>
          <w:rFonts w:eastAsia="바탕"/>
          <w:sz w:val="22"/>
          <w:szCs w:val="22"/>
          <w:lang w:eastAsia="ko-KR"/>
        </w:rPr>
        <w:t>gNB</w:t>
      </w:r>
      <w:proofErr w:type="spellEnd"/>
      <w:r w:rsidR="007E225B">
        <w:rPr>
          <w:rFonts w:eastAsia="바탕"/>
          <w:sz w:val="22"/>
          <w:szCs w:val="22"/>
          <w:lang w:eastAsia="ko-KR"/>
        </w:rPr>
        <w:t xml:space="preserve"> may transmit RAR as a confirmation or </w:t>
      </w:r>
      <w:r w:rsidR="009055CD">
        <w:rPr>
          <w:rFonts w:eastAsia="바탕"/>
          <w:sz w:val="22"/>
          <w:szCs w:val="22"/>
          <w:lang w:eastAsia="ko-KR"/>
        </w:rPr>
        <w:t xml:space="preserve">additionally </w:t>
      </w:r>
      <w:r w:rsidR="007E225B">
        <w:rPr>
          <w:rFonts w:eastAsia="바탕"/>
          <w:sz w:val="22"/>
          <w:szCs w:val="22"/>
          <w:lang w:eastAsia="ko-KR"/>
        </w:rPr>
        <w:t>schedule PUSCH to request UE to send more detailed information (e.g., non-anchor cell index if PRACH is associated with more than one non-anchor cells).</w:t>
      </w:r>
    </w:p>
    <w:p w14:paraId="6BC03F06" w14:textId="77777777" w:rsidR="00282B44" w:rsidRDefault="00282B44" w:rsidP="00282B44">
      <w:pPr>
        <w:spacing w:before="120" w:after="120" w:line="240" w:lineRule="auto"/>
        <w:ind w:left="0" w:firstLineChars="100" w:firstLine="220"/>
        <w:rPr>
          <w:rFonts w:eastAsia="바탕"/>
          <w:sz w:val="22"/>
          <w:szCs w:val="22"/>
          <w:lang w:eastAsia="ko-KR"/>
        </w:rPr>
      </w:pPr>
    </w:p>
    <w:p w14:paraId="493EABA3" w14:textId="3A74E33C" w:rsidR="00282B44" w:rsidRPr="007A3F8B" w:rsidRDefault="00FF2EE7" w:rsidP="00282B44">
      <w:pPr>
        <w:pStyle w:val="ListParagraph"/>
        <w:numPr>
          <w:ilvl w:val="0"/>
          <w:numId w:val="63"/>
        </w:numPr>
        <w:spacing w:before="120" w:after="120" w:line="240" w:lineRule="auto"/>
        <w:ind w:leftChars="0" w:left="426"/>
        <w:rPr>
          <w:rFonts w:ascii="Times New Roman" w:hAnsi="Times New Roman"/>
          <w:sz w:val="22"/>
          <w:szCs w:val="22"/>
          <w:lang w:val="en-GB" w:eastAsia="ko-KR"/>
        </w:rPr>
      </w:pPr>
      <w:r>
        <w:rPr>
          <w:rFonts w:ascii="Times New Roman" w:hAnsi="Times New Roman"/>
          <w:sz w:val="22"/>
          <w:szCs w:val="22"/>
          <w:lang w:val="en-GB" w:eastAsia="ko-KR"/>
        </w:rPr>
        <w:t xml:space="preserve">Step 3) </w:t>
      </w:r>
      <w:proofErr w:type="spellStart"/>
      <w:r w:rsidR="009055CD" w:rsidRPr="009055CD">
        <w:rPr>
          <w:rFonts w:ascii="Times New Roman" w:hAnsi="Times New Roman"/>
          <w:sz w:val="22"/>
          <w:szCs w:val="22"/>
          <w:lang w:val="en-GB" w:eastAsia="ko-KR"/>
        </w:rPr>
        <w:t>gNB</w:t>
      </w:r>
      <w:proofErr w:type="spellEnd"/>
      <w:r w:rsidR="009055CD" w:rsidRPr="009055CD">
        <w:rPr>
          <w:rFonts w:ascii="Times New Roman" w:hAnsi="Times New Roman"/>
          <w:sz w:val="22"/>
          <w:szCs w:val="22"/>
          <w:lang w:val="en-GB" w:eastAsia="ko-KR"/>
        </w:rPr>
        <w:t xml:space="preserve"> transmits SIB1 for </w:t>
      </w:r>
      <w:r w:rsidR="009055CD">
        <w:rPr>
          <w:rFonts w:ascii="Times New Roman" w:hAnsi="Times New Roman"/>
          <w:sz w:val="22"/>
          <w:szCs w:val="22"/>
          <w:lang w:val="en-GB" w:eastAsia="ko-KR"/>
        </w:rPr>
        <w:t>non-anchor cell</w:t>
      </w:r>
      <w:r w:rsidR="009055CD" w:rsidRPr="009055CD">
        <w:rPr>
          <w:rFonts w:ascii="Times New Roman" w:hAnsi="Times New Roman"/>
          <w:sz w:val="22"/>
          <w:szCs w:val="22"/>
          <w:lang w:val="en-GB" w:eastAsia="ko-KR"/>
        </w:rPr>
        <w:t xml:space="preserve"> on </w:t>
      </w:r>
      <w:r w:rsidR="009055CD">
        <w:rPr>
          <w:rFonts w:ascii="Times New Roman" w:hAnsi="Times New Roman"/>
          <w:sz w:val="22"/>
          <w:szCs w:val="22"/>
          <w:lang w:val="en-GB" w:eastAsia="ko-KR"/>
        </w:rPr>
        <w:t>anchor cell</w:t>
      </w:r>
      <w:r w:rsidR="009055CD" w:rsidRPr="009055CD">
        <w:rPr>
          <w:rFonts w:ascii="Times New Roman" w:hAnsi="Times New Roman"/>
          <w:sz w:val="22"/>
          <w:szCs w:val="22"/>
          <w:lang w:val="en-GB" w:eastAsia="ko-KR"/>
        </w:rPr>
        <w:t xml:space="preserve"> or </w:t>
      </w:r>
      <w:r w:rsidR="009055CD">
        <w:rPr>
          <w:rFonts w:ascii="Times New Roman" w:hAnsi="Times New Roman"/>
          <w:sz w:val="22"/>
          <w:szCs w:val="22"/>
          <w:lang w:val="en-GB" w:eastAsia="ko-KR"/>
        </w:rPr>
        <w:t>non-anchor cell</w:t>
      </w:r>
      <w:r w:rsidR="009055CD" w:rsidRPr="009055CD">
        <w:rPr>
          <w:rFonts w:ascii="Times New Roman" w:hAnsi="Times New Roman"/>
          <w:sz w:val="22"/>
          <w:szCs w:val="22"/>
          <w:lang w:val="en-GB" w:eastAsia="ko-KR"/>
        </w:rPr>
        <w:t>.</w:t>
      </w:r>
    </w:p>
    <w:p w14:paraId="60C552BE" w14:textId="77777777" w:rsidR="006F7C7D" w:rsidRDefault="006F7C7D" w:rsidP="009055CD">
      <w:pPr>
        <w:spacing w:before="120" w:after="120" w:line="240" w:lineRule="auto"/>
        <w:ind w:left="0" w:firstLineChars="100" w:firstLine="220"/>
        <w:rPr>
          <w:rFonts w:eastAsia="바탕"/>
          <w:sz w:val="22"/>
          <w:szCs w:val="22"/>
          <w:lang w:eastAsia="ko-KR"/>
        </w:rPr>
      </w:pPr>
    </w:p>
    <w:p w14:paraId="3CE8C592" w14:textId="7F7336F4" w:rsidR="009055CD" w:rsidRDefault="00ED2EDE" w:rsidP="009055C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or step 3</w:t>
      </w:r>
      <w:r w:rsidR="000463D1">
        <w:rPr>
          <w:rFonts w:eastAsia="바탕"/>
          <w:sz w:val="22"/>
          <w:szCs w:val="22"/>
          <w:lang w:eastAsia="ko-KR"/>
        </w:rPr>
        <w:t xml:space="preserve">, UE may monitor PDCCH scheduling SIB1 based on CORESET/search space set configuration. SIB1 for non-anchor cell can be multiplexed with SIB1 for anchor cell </w:t>
      </w:r>
      <w:r w:rsidR="006F7C7D">
        <w:rPr>
          <w:rFonts w:eastAsia="바탕"/>
          <w:sz w:val="22"/>
          <w:szCs w:val="22"/>
          <w:lang w:eastAsia="ko-KR"/>
        </w:rPr>
        <w:t>and/</w:t>
      </w:r>
      <w:r w:rsidR="000463D1">
        <w:rPr>
          <w:rFonts w:eastAsia="바탕"/>
          <w:sz w:val="22"/>
          <w:szCs w:val="22"/>
          <w:lang w:eastAsia="ko-KR"/>
        </w:rPr>
        <w:t xml:space="preserve">or other non-anchor cell(s), or can be carried </w:t>
      </w:r>
      <w:r w:rsidR="006F7C7D">
        <w:rPr>
          <w:rFonts w:eastAsia="바탕"/>
          <w:sz w:val="22"/>
          <w:szCs w:val="22"/>
          <w:lang w:eastAsia="ko-KR"/>
        </w:rPr>
        <w:t xml:space="preserve">through </w:t>
      </w:r>
      <w:r w:rsidR="000463D1">
        <w:rPr>
          <w:rFonts w:eastAsia="바탕"/>
          <w:sz w:val="22"/>
          <w:szCs w:val="22"/>
          <w:lang w:eastAsia="ko-KR"/>
        </w:rPr>
        <w:t xml:space="preserve">separate PDSCH. UE may expect </w:t>
      </w:r>
      <w:r w:rsidR="00E919D2">
        <w:rPr>
          <w:rFonts w:eastAsia="바탕" w:hint="eastAsia"/>
          <w:sz w:val="22"/>
          <w:szCs w:val="22"/>
          <w:lang w:eastAsia="ko-KR"/>
        </w:rPr>
        <w:t>t</w:t>
      </w:r>
      <w:r w:rsidR="00E919D2">
        <w:rPr>
          <w:rFonts w:eastAsia="바탕"/>
          <w:sz w:val="22"/>
          <w:szCs w:val="22"/>
          <w:lang w:eastAsia="ko-KR"/>
        </w:rPr>
        <w:t>o receive</w:t>
      </w:r>
      <w:r w:rsidR="000463D1">
        <w:rPr>
          <w:rFonts w:eastAsia="바탕"/>
          <w:sz w:val="22"/>
          <w:szCs w:val="22"/>
          <w:lang w:eastAsia="ko-KR"/>
        </w:rPr>
        <w:t xml:space="preserve"> SIB1 </w:t>
      </w:r>
      <w:r w:rsidR="00E919D2">
        <w:rPr>
          <w:rFonts w:eastAsia="바탕"/>
          <w:sz w:val="22"/>
          <w:szCs w:val="22"/>
          <w:lang w:eastAsia="ko-KR"/>
        </w:rPr>
        <w:t>in</w:t>
      </w:r>
      <w:r w:rsidR="000463D1">
        <w:rPr>
          <w:rFonts w:eastAsia="바탕"/>
          <w:sz w:val="22"/>
          <w:szCs w:val="22"/>
          <w:lang w:eastAsia="ko-KR"/>
        </w:rPr>
        <w:t xml:space="preserve"> the </w:t>
      </w:r>
      <w:r w:rsidR="000463D1" w:rsidRPr="00A176FD">
        <w:rPr>
          <w:rFonts w:eastAsia="바탕"/>
          <w:sz w:val="22"/>
          <w:szCs w:val="22"/>
          <w:lang w:eastAsia="ko-KR"/>
        </w:rPr>
        <w:t>SIB1 monitoring occasion</w:t>
      </w:r>
      <w:r w:rsidR="000463D1">
        <w:rPr>
          <w:rFonts w:eastAsia="바탕"/>
          <w:sz w:val="22"/>
          <w:szCs w:val="22"/>
          <w:lang w:eastAsia="ko-KR"/>
        </w:rPr>
        <w:t xml:space="preserve"> T </w:t>
      </w:r>
      <w:proofErr w:type="spellStart"/>
      <w:r w:rsidR="000463D1">
        <w:rPr>
          <w:rFonts w:eastAsia="바탕"/>
          <w:sz w:val="22"/>
          <w:szCs w:val="22"/>
          <w:lang w:eastAsia="ko-KR"/>
        </w:rPr>
        <w:t>ms</w:t>
      </w:r>
      <w:proofErr w:type="spellEnd"/>
      <w:r w:rsidR="000463D1">
        <w:rPr>
          <w:rFonts w:eastAsia="바탕"/>
          <w:sz w:val="22"/>
          <w:szCs w:val="22"/>
          <w:lang w:eastAsia="ko-KR"/>
        </w:rPr>
        <w:t xml:space="preserve"> (or slots) after </w:t>
      </w:r>
      <w:r>
        <w:rPr>
          <w:rFonts w:eastAsia="바탕"/>
          <w:sz w:val="22"/>
          <w:szCs w:val="22"/>
          <w:lang w:eastAsia="ko-KR"/>
        </w:rPr>
        <w:t>UE’s transmission or reception</w:t>
      </w:r>
      <w:r w:rsidR="000463D1">
        <w:rPr>
          <w:rFonts w:eastAsia="바탕"/>
          <w:sz w:val="22"/>
          <w:szCs w:val="22"/>
          <w:lang w:eastAsia="ko-KR"/>
        </w:rPr>
        <w:t xml:space="preserve">. Alternatively, </w:t>
      </w:r>
      <w:proofErr w:type="spellStart"/>
      <w:r w:rsidR="000463D1">
        <w:rPr>
          <w:rFonts w:eastAsia="바탕"/>
          <w:sz w:val="22"/>
          <w:szCs w:val="22"/>
          <w:lang w:eastAsia="ko-KR"/>
        </w:rPr>
        <w:t>gNB</w:t>
      </w:r>
      <w:proofErr w:type="spellEnd"/>
      <w:r w:rsidR="000463D1">
        <w:rPr>
          <w:rFonts w:eastAsia="바탕"/>
          <w:sz w:val="22"/>
          <w:szCs w:val="22"/>
          <w:lang w:eastAsia="ko-KR"/>
        </w:rPr>
        <w:t xml:space="preserve"> can explicitly inform UE the </w:t>
      </w:r>
      <w:r w:rsidR="009C46A3">
        <w:rPr>
          <w:rFonts w:eastAsia="바탕"/>
          <w:sz w:val="22"/>
          <w:szCs w:val="22"/>
          <w:lang w:eastAsia="ko-KR"/>
        </w:rPr>
        <w:t>(</w:t>
      </w:r>
      <w:r w:rsidR="000463D1">
        <w:rPr>
          <w:rFonts w:eastAsia="바탕"/>
          <w:sz w:val="22"/>
          <w:szCs w:val="22"/>
          <w:lang w:eastAsia="ko-KR"/>
        </w:rPr>
        <w:t>first</w:t>
      </w:r>
      <w:r w:rsidR="009C46A3">
        <w:rPr>
          <w:rFonts w:eastAsia="바탕"/>
          <w:sz w:val="22"/>
          <w:szCs w:val="22"/>
          <w:lang w:eastAsia="ko-KR"/>
        </w:rPr>
        <w:t>)</w:t>
      </w:r>
      <w:r w:rsidR="000463D1">
        <w:rPr>
          <w:rFonts w:eastAsia="바탕"/>
          <w:sz w:val="22"/>
          <w:szCs w:val="22"/>
          <w:lang w:eastAsia="ko-KR"/>
        </w:rPr>
        <w:t xml:space="preserve"> S</w:t>
      </w:r>
      <w:r>
        <w:rPr>
          <w:rFonts w:eastAsia="바탕"/>
          <w:sz w:val="22"/>
          <w:szCs w:val="22"/>
          <w:lang w:eastAsia="ko-KR"/>
        </w:rPr>
        <w:t>I</w:t>
      </w:r>
      <w:r w:rsidR="000463D1">
        <w:rPr>
          <w:rFonts w:eastAsia="바탕"/>
          <w:sz w:val="22"/>
          <w:szCs w:val="22"/>
          <w:lang w:eastAsia="ko-KR"/>
        </w:rPr>
        <w:t>B</w:t>
      </w:r>
      <w:r>
        <w:rPr>
          <w:rFonts w:eastAsia="바탕"/>
          <w:sz w:val="22"/>
          <w:szCs w:val="22"/>
          <w:lang w:eastAsia="ko-KR"/>
        </w:rPr>
        <w:t>1</w:t>
      </w:r>
      <w:r w:rsidR="000463D1">
        <w:rPr>
          <w:rFonts w:eastAsia="바탕"/>
          <w:sz w:val="22"/>
          <w:szCs w:val="22"/>
          <w:lang w:eastAsia="ko-KR"/>
        </w:rPr>
        <w:t xml:space="preserve"> </w:t>
      </w:r>
      <w:r>
        <w:rPr>
          <w:rFonts w:eastAsia="바탕"/>
          <w:sz w:val="22"/>
          <w:szCs w:val="22"/>
          <w:lang w:eastAsia="ko-KR"/>
        </w:rPr>
        <w:t>monitoring</w:t>
      </w:r>
      <w:r w:rsidR="000463D1">
        <w:rPr>
          <w:rFonts w:eastAsia="바탕"/>
          <w:sz w:val="22"/>
          <w:szCs w:val="22"/>
          <w:lang w:eastAsia="ko-KR"/>
        </w:rPr>
        <w:t xml:space="preserve"> occasion such that UE can expect </w:t>
      </w:r>
      <w:r>
        <w:rPr>
          <w:rFonts w:eastAsia="바탕"/>
          <w:sz w:val="22"/>
          <w:szCs w:val="22"/>
          <w:lang w:eastAsia="ko-KR"/>
        </w:rPr>
        <w:t>SIB1 PDCCH</w:t>
      </w:r>
      <w:r w:rsidR="000463D1">
        <w:rPr>
          <w:rFonts w:eastAsia="바탕"/>
          <w:sz w:val="22"/>
          <w:szCs w:val="22"/>
          <w:lang w:eastAsia="ko-KR"/>
        </w:rPr>
        <w:t xml:space="preserve"> at the </w:t>
      </w:r>
      <w:proofErr w:type="spellStart"/>
      <w:r w:rsidR="000463D1">
        <w:rPr>
          <w:rFonts w:eastAsia="바탕"/>
          <w:sz w:val="22"/>
          <w:szCs w:val="22"/>
          <w:lang w:eastAsia="ko-KR"/>
        </w:rPr>
        <w:t>signaled</w:t>
      </w:r>
      <w:proofErr w:type="spellEnd"/>
      <w:r w:rsidR="000463D1">
        <w:rPr>
          <w:rFonts w:eastAsia="바탕"/>
          <w:sz w:val="22"/>
          <w:szCs w:val="22"/>
          <w:lang w:eastAsia="ko-KR"/>
        </w:rPr>
        <w:t xml:space="preserve"> occasion.</w:t>
      </w:r>
    </w:p>
    <w:p w14:paraId="3177E7D6" w14:textId="77777777" w:rsidR="000463D1" w:rsidRDefault="000463D1" w:rsidP="00282B44">
      <w:pPr>
        <w:spacing w:before="120" w:after="120" w:line="240" w:lineRule="auto"/>
        <w:ind w:left="0" w:firstLineChars="100" w:firstLine="220"/>
        <w:rPr>
          <w:rFonts w:eastAsia="바탕"/>
          <w:sz w:val="22"/>
          <w:szCs w:val="22"/>
          <w:lang w:eastAsia="ko-KR"/>
        </w:rPr>
      </w:pPr>
    </w:p>
    <w:p w14:paraId="7B9FFE8F" w14:textId="762C5AB9" w:rsidR="00E10003" w:rsidRPr="00E10003" w:rsidRDefault="00E10003" w:rsidP="00E10003">
      <w:pPr>
        <w:spacing w:before="120" w:after="120" w:line="240" w:lineRule="auto"/>
        <w:ind w:left="0" w:firstLineChars="100" w:firstLine="216"/>
        <w:rPr>
          <w:rFonts w:eastAsia="바탕"/>
          <w:b/>
          <w:bCs/>
          <w:sz w:val="22"/>
          <w:szCs w:val="22"/>
          <w:lang w:eastAsia="ko-KR"/>
        </w:rPr>
      </w:pPr>
      <w:r w:rsidRPr="00E10003">
        <w:rPr>
          <w:rFonts w:eastAsia="바탕" w:hint="eastAsia"/>
          <w:b/>
          <w:bCs/>
          <w:sz w:val="22"/>
          <w:szCs w:val="22"/>
          <w:lang w:eastAsia="ko-KR"/>
        </w:rPr>
        <w:t>P</w:t>
      </w:r>
      <w:r w:rsidRPr="00E10003">
        <w:rPr>
          <w:rFonts w:eastAsia="바탕"/>
          <w:b/>
          <w:bCs/>
          <w:sz w:val="22"/>
          <w:szCs w:val="22"/>
          <w:lang w:eastAsia="ko-KR"/>
        </w:rPr>
        <w:t>roposal</w:t>
      </w:r>
      <w:r>
        <w:rPr>
          <w:rFonts w:eastAsia="바탕"/>
          <w:b/>
          <w:bCs/>
          <w:sz w:val="22"/>
          <w:szCs w:val="22"/>
          <w:lang w:eastAsia="ko-KR"/>
        </w:rPr>
        <w:t xml:space="preserve"> </w:t>
      </w:r>
      <w:r w:rsidRPr="00E10003">
        <w:rPr>
          <w:rFonts w:eastAsia="바탕"/>
          <w:b/>
          <w:bCs/>
          <w:sz w:val="22"/>
          <w:szCs w:val="22"/>
          <w:lang w:eastAsia="ko-KR"/>
        </w:rPr>
        <w:t>#</w:t>
      </w:r>
      <w:r w:rsidR="00ED2EDE">
        <w:rPr>
          <w:rFonts w:eastAsia="바탕"/>
          <w:b/>
          <w:bCs/>
          <w:sz w:val="22"/>
          <w:szCs w:val="22"/>
          <w:lang w:eastAsia="ko-KR"/>
        </w:rPr>
        <w:t>4</w:t>
      </w:r>
      <w:r w:rsidRPr="00E10003">
        <w:rPr>
          <w:rFonts w:eastAsia="바탕"/>
          <w:b/>
          <w:bCs/>
          <w:sz w:val="22"/>
          <w:szCs w:val="22"/>
          <w:lang w:eastAsia="ko-KR"/>
        </w:rPr>
        <w:t xml:space="preserve">: </w:t>
      </w:r>
      <w:r w:rsidR="00541771">
        <w:rPr>
          <w:rFonts w:eastAsia="바탕"/>
          <w:b/>
          <w:bCs/>
          <w:sz w:val="22"/>
          <w:szCs w:val="22"/>
          <w:lang w:eastAsia="ko-KR"/>
        </w:rPr>
        <w:t xml:space="preserve">For a study to support </w:t>
      </w:r>
      <w:r w:rsidR="00541771" w:rsidRPr="00536C0E">
        <w:rPr>
          <w:rFonts w:eastAsia="바탕"/>
          <w:b/>
          <w:bCs/>
          <w:sz w:val="22"/>
          <w:szCs w:val="22"/>
          <w:lang w:eastAsia="ko-KR"/>
        </w:rPr>
        <w:t xml:space="preserve">on-demand SIB1 </w:t>
      </w:r>
      <w:r w:rsidR="00541771">
        <w:rPr>
          <w:rFonts w:eastAsia="바탕"/>
          <w:b/>
          <w:bCs/>
          <w:sz w:val="22"/>
          <w:szCs w:val="22"/>
          <w:lang w:eastAsia="ko-KR"/>
        </w:rPr>
        <w:t xml:space="preserve">procedure </w:t>
      </w:r>
      <w:r w:rsidR="00541771" w:rsidRPr="00536C0E">
        <w:rPr>
          <w:rFonts w:eastAsia="바탕"/>
          <w:b/>
          <w:bCs/>
          <w:sz w:val="22"/>
          <w:szCs w:val="22"/>
          <w:lang w:eastAsia="ko-KR"/>
        </w:rPr>
        <w:t>for idle/inactive mode UEs</w:t>
      </w:r>
      <w:r w:rsidR="00541771">
        <w:rPr>
          <w:rFonts w:eastAsia="바탕"/>
          <w:b/>
          <w:bCs/>
          <w:sz w:val="22"/>
          <w:szCs w:val="22"/>
          <w:lang w:eastAsia="ko-KR"/>
        </w:rPr>
        <w:t>, take a scenario with the following steps as the baseline</w:t>
      </w:r>
      <w:r w:rsidRPr="00E10003">
        <w:rPr>
          <w:rFonts w:eastAsia="바탕"/>
          <w:b/>
          <w:bCs/>
          <w:sz w:val="22"/>
          <w:szCs w:val="22"/>
          <w:lang w:eastAsia="ko-KR"/>
        </w:rPr>
        <w:t>.</w:t>
      </w:r>
    </w:p>
    <w:p w14:paraId="03067CA8" w14:textId="554DB034" w:rsidR="00E10003" w:rsidRPr="00E10003" w:rsidRDefault="00E10003" w:rsidP="00E1000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Step 0) </w:t>
      </w:r>
      <w:r w:rsidR="00A5605B" w:rsidRPr="00A5605B">
        <w:rPr>
          <w:rFonts w:ascii="Times New Roman" w:hAnsi="Times New Roman"/>
          <w:b/>
          <w:bCs/>
          <w:sz w:val="22"/>
          <w:szCs w:val="22"/>
          <w:lang w:val="en-GB" w:eastAsia="ko-KR"/>
        </w:rPr>
        <w:t>On the anchor cell, UE detects SSB and receives SIB1 of the anchor cell</w:t>
      </w:r>
      <w:r w:rsidR="00541771" w:rsidRPr="00541771">
        <w:rPr>
          <w:rFonts w:ascii="Times New Roman" w:hAnsi="Times New Roman"/>
          <w:b/>
          <w:bCs/>
          <w:sz w:val="22"/>
          <w:szCs w:val="22"/>
          <w:lang w:val="en-GB" w:eastAsia="ko-KR"/>
        </w:rPr>
        <w:t>.</w:t>
      </w:r>
    </w:p>
    <w:p w14:paraId="2AE8E10C" w14:textId="206DA704" w:rsidR="00E10003" w:rsidRPr="00E10003" w:rsidRDefault="00E10003" w:rsidP="00E1000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Step 1) </w:t>
      </w:r>
      <w:r w:rsidR="00541771" w:rsidRPr="00541771">
        <w:rPr>
          <w:rFonts w:ascii="Times New Roman" w:hAnsi="Times New Roman"/>
          <w:b/>
          <w:bCs/>
          <w:sz w:val="22"/>
          <w:szCs w:val="22"/>
          <w:lang w:val="en-GB" w:eastAsia="ko-KR"/>
        </w:rPr>
        <w:t xml:space="preserve">UE is provided with the information related to on-demand SIB1 procedure for </w:t>
      </w:r>
      <w:r w:rsidR="00541771">
        <w:rPr>
          <w:rFonts w:ascii="Times New Roman" w:hAnsi="Times New Roman"/>
          <w:b/>
          <w:bCs/>
          <w:sz w:val="22"/>
          <w:szCs w:val="22"/>
          <w:lang w:val="en-GB" w:eastAsia="ko-KR"/>
        </w:rPr>
        <w:t xml:space="preserve">a </w:t>
      </w:r>
      <w:r w:rsidR="00541771" w:rsidRPr="00541771">
        <w:rPr>
          <w:rFonts w:ascii="Times New Roman" w:hAnsi="Times New Roman"/>
          <w:b/>
          <w:bCs/>
          <w:sz w:val="22"/>
          <w:szCs w:val="22"/>
          <w:lang w:val="en-GB" w:eastAsia="ko-KR"/>
        </w:rPr>
        <w:t xml:space="preserve">non-anchor cell </w:t>
      </w:r>
      <w:r w:rsidR="0069797C">
        <w:rPr>
          <w:rFonts w:ascii="Times New Roman" w:hAnsi="Times New Roman"/>
          <w:b/>
          <w:bCs/>
          <w:sz w:val="22"/>
          <w:szCs w:val="22"/>
          <w:lang w:val="en-GB" w:eastAsia="ko-KR"/>
        </w:rPr>
        <w:t>by</w:t>
      </w:r>
      <w:r w:rsidR="0069797C" w:rsidRPr="00541771">
        <w:rPr>
          <w:rFonts w:ascii="Times New Roman" w:hAnsi="Times New Roman"/>
          <w:b/>
          <w:bCs/>
          <w:sz w:val="22"/>
          <w:szCs w:val="22"/>
          <w:lang w:val="en-GB" w:eastAsia="ko-KR"/>
        </w:rPr>
        <w:t xml:space="preserve"> </w:t>
      </w:r>
      <w:r w:rsidR="00541771" w:rsidRPr="00541771">
        <w:rPr>
          <w:rFonts w:ascii="Times New Roman" w:hAnsi="Times New Roman"/>
          <w:b/>
          <w:bCs/>
          <w:sz w:val="22"/>
          <w:szCs w:val="22"/>
          <w:lang w:val="en-GB" w:eastAsia="ko-KR"/>
        </w:rPr>
        <w:t xml:space="preserve">SIB1 </w:t>
      </w:r>
      <w:r w:rsidR="00A5605B">
        <w:rPr>
          <w:rFonts w:ascii="Times New Roman" w:hAnsi="Times New Roman"/>
          <w:b/>
          <w:bCs/>
          <w:sz w:val="22"/>
          <w:szCs w:val="22"/>
          <w:lang w:val="en-GB" w:eastAsia="ko-KR"/>
        </w:rPr>
        <w:t>of</w:t>
      </w:r>
      <w:r w:rsidR="00A5605B" w:rsidRPr="00541771">
        <w:rPr>
          <w:rFonts w:ascii="Times New Roman" w:hAnsi="Times New Roman"/>
          <w:b/>
          <w:bCs/>
          <w:sz w:val="22"/>
          <w:szCs w:val="22"/>
          <w:lang w:val="en-GB" w:eastAsia="ko-KR"/>
        </w:rPr>
        <w:t xml:space="preserve"> </w:t>
      </w:r>
      <w:r w:rsidR="00541771">
        <w:rPr>
          <w:rFonts w:ascii="Times New Roman" w:hAnsi="Times New Roman"/>
          <w:b/>
          <w:bCs/>
          <w:sz w:val="22"/>
          <w:szCs w:val="22"/>
          <w:lang w:val="en-GB" w:eastAsia="ko-KR"/>
        </w:rPr>
        <w:t xml:space="preserve">the </w:t>
      </w:r>
      <w:r w:rsidR="00541771" w:rsidRPr="00541771">
        <w:rPr>
          <w:rFonts w:ascii="Times New Roman" w:hAnsi="Times New Roman"/>
          <w:b/>
          <w:bCs/>
          <w:sz w:val="22"/>
          <w:szCs w:val="22"/>
          <w:lang w:val="en-GB" w:eastAsia="ko-KR"/>
        </w:rPr>
        <w:t xml:space="preserve">anchor cell. PRACH </w:t>
      </w:r>
      <w:r w:rsidR="00A5605B">
        <w:rPr>
          <w:rFonts w:ascii="Times New Roman" w:hAnsi="Times New Roman"/>
          <w:b/>
          <w:bCs/>
          <w:sz w:val="22"/>
          <w:szCs w:val="22"/>
          <w:lang w:val="en-GB" w:eastAsia="ko-KR"/>
        </w:rPr>
        <w:t xml:space="preserve">for on-demand SIB1 request </w:t>
      </w:r>
      <w:r w:rsidR="00541771" w:rsidRPr="00541771">
        <w:rPr>
          <w:rFonts w:ascii="Times New Roman" w:hAnsi="Times New Roman"/>
          <w:b/>
          <w:bCs/>
          <w:sz w:val="22"/>
          <w:szCs w:val="22"/>
          <w:lang w:val="en-GB" w:eastAsia="ko-KR"/>
        </w:rPr>
        <w:t>can be configured to be transmitted on the anchor cell or the non-anchor cell</w:t>
      </w:r>
      <w:r w:rsidRPr="00E10003">
        <w:rPr>
          <w:rFonts w:ascii="Times New Roman" w:hAnsi="Times New Roman"/>
          <w:b/>
          <w:bCs/>
          <w:sz w:val="22"/>
          <w:szCs w:val="22"/>
          <w:lang w:val="en-GB" w:eastAsia="ko-KR"/>
        </w:rPr>
        <w:t>.</w:t>
      </w:r>
    </w:p>
    <w:p w14:paraId="430E482F" w14:textId="38BA30D3" w:rsidR="00E10003" w:rsidRPr="00E10003" w:rsidRDefault="00E10003" w:rsidP="00E1000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Step 2) </w:t>
      </w:r>
      <w:r w:rsidR="00541771" w:rsidRPr="00541771">
        <w:rPr>
          <w:rFonts w:ascii="Times New Roman" w:hAnsi="Times New Roman"/>
          <w:b/>
          <w:bCs/>
          <w:sz w:val="22"/>
          <w:szCs w:val="22"/>
          <w:lang w:val="en-GB" w:eastAsia="ko-KR"/>
        </w:rPr>
        <w:t xml:space="preserve">UE transmits PRACH to trigger SIB1 transmission for </w:t>
      </w:r>
      <w:r w:rsidR="00541771">
        <w:rPr>
          <w:rFonts w:ascii="Times New Roman" w:hAnsi="Times New Roman"/>
          <w:b/>
          <w:bCs/>
          <w:sz w:val="22"/>
          <w:szCs w:val="22"/>
          <w:lang w:val="en-GB" w:eastAsia="ko-KR"/>
        </w:rPr>
        <w:t>the</w:t>
      </w:r>
      <w:r w:rsidR="00541771" w:rsidRPr="00541771">
        <w:rPr>
          <w:rFonts w:ascii="Times New Roman" w:hAnsi="Times New Roman"/>
          <w:b/>
          <w:bCs/>
          <w:sz w:val="22"/>
          <w:szCs w:val="22"/>
          <w:lang w:val="en-GB" w:eastAsia="ko-KR"/>
        </w:rPr>
        <w:t xml:space="preserve"> non-anchor cell. </w:t>
      </w:r>
      <w:proofErr w:type="spellStart"/>
      <w:r w:rsidR="00541771" w:rsidRPr="00541771">
        <w:rPr>
          <w:rFonts w:ascii="Times New Roman" w:hAnsi="Times New Roman"/>
          <w:b/>
          <w:bCs/>
          <w:sz w:val="22"/>
          <w:szCs w:val="22"/>
          <w:lang w:val="en-GB" w:eastAsia="ko-KR"/>
        </w:rPr>
        <w:t>gNB</w:t>
      </w:r>
      <w:proofErr w:type="spellEnd"/>
      <w:r w:rsidR="00541771" w:rsidRPr="00541771">
        <w:rPr>
          <w:rFonts w:ascii="Times New Roman" w:hAnsi="Times New Roman"/>
          <w:b/>
          <w:bCs/>
          <w:sz w:val="22"/>
          <w:szCs w:val="22"/>
          <w:lang w:val="en-GB" w:eastAsia="ko-KR"/>
        </w:rPr>
        <w:t xml:space="preserve"> that receives the PRACH may transmit a corresponding response</w:t>
      </w:r>
      <w:r w:rsidRPr="00E10003">
        <w:rPr>
          <w:rFonts w:ascii="Times New Roman" w:hAnsi="Times New Roman"/>
          <w:b/>
          <w:bCs/>
          <w:sz w:val="22"/>
          <w:szCs w:val="22"/>
          <w:lang w:val="en-GB" w:eastAsia="ko-KR"/>
        </w:rPr>
        <w:t>.</w:t>
      </w:r>
    </w:p>
    <w:p w14:paraId="15F414D2" w14:textId="1E770E90" w:rsidR="00E10003" w:rsidRPr="00E10003" w:rsidRDefault="00E10003" w:rsidP="00E1000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Step 3) </w:t>
      </w:r>
      <w:proofErr w:type="spellStart"/>
      <w:r w:rsidR="00541771" w:rsidRPr="00541771">
        <w:rPr>
          <w:rFonts w:ascii="Times New Roman" w:hAnsi="Times New Roman"/>
          <w:b/>
          <w:bCs/>
          <w:sz w:val="22"/>
          <w:szCs w:val="22"/>
          <w:lang w:val="en-GB" w:eastAsia="ko-KR"/>
        </w:rPr>
        <w:t>gNB</w:t>
      </w:r>
      <w:proofErr w:type="spellEnd"/>
      <w:r w:rsidR="00541771" w:rsidRPr="00541771">
        <w:rPr>
          <w:rFonts w:ascii="Times New Roman" w:hAnsi="Times New Roman"/>
          <w:b/>
          <w:bCs/>
          <w:sz w:val="22"/>
          <w:szCs w:val="22"/>
          <w:lang w:val="en-GB" w:eastAsia="ko-KR"/>
        </w:rPr>
        <w:t xml:space="preserve"> transmits SIB1 for </w:t>
      </w:r>
      <w:r w:rsidR="00541771">
        <w:rPr>
          <w:rFonts w:ascii="Times New Roman" w:hAnsi="Times New Roman"/>
          <w:b/>
          <w:bCs/>
          <w:sz w:val="22"/>
          <w:szCs w:val="22"/>
          <w:lang w:val="en-GB" w:eastAsia="ko-KR"/>
        </w:rPr>
        <w:t xml:space="preserve">the </w:t>
      </w:r>
      <w:r w:rsidR="00541771" w:rsidRPr="00541771">
        <w:rPr>
          <w:rFonts w:ascii="Times New Roman" w:hAnsi="Times New Roman"/>
          <w:b/>
          <w:bCs/>
          <w:sz w:val="22"/>
          <w:szCs w:val="22"/>
          <w:lang w:val="en-GB" w:eastAsia="ko-KR"/>
        </w:rPr>
        <w:t xml:space="preserve">non-anchor cell on </w:t>
      </w:r>
      <w:r w:rsidR="00541771">
        <w:rPr>
          <w:rFonts w:ascii="Times New Roman" w:hAnsi="Times New Roman"/>
          <w:b/>
          <w:bCs/>
          <w:sz w:val="22"/>
          <w:szCs w:val="22"/>
          <w:lang w:val="en-GB" w:eastAsia="ko-KR"/>
        </w:rPr>
        <w:t xml:space="preserve">the </w:t>
      </w:r>
      <w:r w:rsidR="00541771" w:rsidRPr="00541771">
        <w:rPr>
          <w:rFonts w:ascii="Times New Roman" w:hAnsi="Times New Roman"/>
          <w:b/>
          <w:bCs/>
          <w:sz w:val="22"/>
          <w:szCs w:val="22"/>
          <w:lang w:val="en-GB" w:eastAsia="ko-KR"/>
        </w:rPr>
        <w:t xml:space="preserve">anchor cell or </w:t>
      </w:r>
      <w:r w:rsidR="00541771">
        <w:rPr>
          <w:rFonts w:ascii="Times New Roman" w:hAnsi="Times New Roman"/>
          <w:b/>
          <w:bCs/>
          <w:sz w:val="22"/>
          <w:szCs w:val="22"/>
          <w:lang w:val="en-GB" w:eastAsia="ko-KR"/>
        </w:rPr>
        <w:t xml:space="preserve">the </w:t>
      </w:r>
      <w:r w:rsidR="00541771" w:rsidRPr="00541771">
        <w:rPr>
          <w:rFonts w:ascii="Times New Roman" w:hAnsi="Times New Roman"/>
          <w:b/>
          <w:bCs/>
          <w:sz w:val="22"/>
          <w:szCs w:val="22"/>
          <w:lang w:val="en-GB" w:eastAsia="ko-KR"/>
        </w:rPr>
        <w:t>non-anchor cell</w:t>
      </w:r>
      <w:r w:rsidRPr="00E10003">
        <w:rPr>
          <w:rFonts w:ascii="Times New Roman" w:hAnsi="Times New Roman"/>
          <w:b/>
          <w:bCs/>
          <w:sz w:val="22"/>
          <w:szCs w:val="22"/>
          <w:lang w:val="en-GB" w:eastAsia="ko-KR"/>
        </w:rPr>
        <w:t>.</w:t>
      </w:r>
    </w:p>
    <w:p w14:paraId="0D1C8268" w14:textId="52D6C527" w:rsidR="00E10003" w:rsidRPr="00E10003" w:rsidRDefault="00E10003" w:rsidP="00E1000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Note: </w:t>
      </w:r>
      <w:r w:rsidR="00541771">
        <w:rPr>
          <w:rFonts w:ascii="Times New Roman" w:hAnsi="Times New Roman"/>
          <w:b/>
          <w:bCs/>
          <w:sz w:val="22"/>
          <w:szCs w:val="22"/>
          <w:lang w:val="en-GB" w:eastAsia="ko-KR"/>
        </w:rPr>
        <w:t>T</w:t>
      </w:r>
      <w:r w:rsidR="00541771" w:rsidRPr="00541771">
        <w:rPr>
          <w:rFonts w:ascii="Times New Roman" w:hAnsi="Times New Roman"/>
          <w:b/>
          <w:bCs/>
          <w:sz w:val="22"/>
          <w:szCs w:val="22"/>
          <w:lang w:val="en-GB" w:eastAsia="ko-KR"/>
        </w:rPr>
        <w:t xml:space="preserve">he anchor cell </w:t>
      </w:r>
      <w:r w:rsidR="00541771">
        <w:rPr>
          <w:rFonts w:ascii="Times New Roman" w:hAnsi="Times New Roman"/>
          <w:b/>
          <w:bCs/>
          <w:sz w:val="22"/>
          <w:szCs w:val="22"/>
          <w:lang w:val="en-GB" w:eastAsia="ko-KR"/>
        </w:rPr>
        <w:t>above</w:t>
      </w:r>
      <w:r w:rsidR="00541771" w:rsidRPr="00541771">
        <w:rPr>
          <w:rFonts w:ascii="Times New Roman" w:hAnsi="Times New Roman"/>
          <w:b/>
          <w:bCs/>
          <w:sz w:val="22"/>
          <w:szCs w:val="22"/>
          <w:lang w:val="en-GB" w:eastAsia="ko-KR"/>
        </w:rPr>
        <w:t xml:space="preserve"> is referred to as a cell that transmits SSB and SIB1</w:t>
      </w:r>
      <w:r w:rsidR="00A5605B" w:rsidRPr="00A5605B">
        <w:t xml:space="preserve"> </w:t>
      </w:r>
      <w:bookmarkStart w:id="5" w:name="_Hlk159251862"/>
      <w:r w:rsidR="00A5605B" w:rsidRPr="00A5605B">
        <w:rPr>
          <w:rFonts w:ascii="Times New Roman" w:hAnsi="Times New Roman"/>
          <w:b/>
          <w:bCs/>
          <w:sz w:val="22"/>
          <w:szCs w:val="22"/>
          <w:lang w:val="en-GB" w:eastAsia="ko-KR"/>
        </w:rPr>
        <w:t>and provide</w:t>
      </w:r>
      <w:r w:rsidR="009C46A3">
        <w:rPr>
          <w:rFonts w:ascii="Times New Roman" w:hAnsi="Times New Roman"/>
          <w:b/>
          <w:bCs/>
          <w:sz w:val="22"/>
          <w:szCs w:val="22"/>
          <w:lang w:val="en-GB" w:eastAsia="ko-KR"/>
        </w:rPr>
        <w:t>s</w:t>
      </w:r>
      <w:r w:rsidR="00A5605B" w:rsidRPr="00A5605B">
        <w:rPr>
          <w:rFonts w:ascii="Times New Roman" w:hAnsi="Times New Roman"/>
          <w:b/>
          <w:bCs/>
          <w:sz w:val="22"/>
          <w:szCs w:val="22"/>
          <w:lang w:val="en-GB" w:eastAsia="ko-KR"/>
        </w:rPr>
        <w:t xml:space="preserve"> the information related to on-demand SIB1 procedure</w:t>
      </w:r>
      <w:bookmarkEnd w:id="5"/>
      <w:r w:rsidR="00541771" w:rsidRPr="00541771">
        <w:rPr>
          <w:rFonts w:ascii="Times New Roman" w:hAnsi="Times New Roman"/>
          <w:b/>
          <w:bCs/>
          <w:sz w:val="22"/>
          <w:szCs w:val="22"/>
          <w:lang w:val="en-GB" w:eastAsia="ko-KR"/>
        </w:rPr>
        <w:t xml:space="preserve">, and the non-anchor cell </w:t>
      </w:r>
      <w:r w:rsidR="00541771">
        <w:rPr>
          <w:rFonts w:ascii="Times New Roman" w:hAnsi="Times New Roman"/>
          <w:b/>
          <w:bCs/>
          <w:sz w:val="22"/>
          <w:szCs w:val="22"/>
          <w:lang w:val="en-GB" w:eastAsia="ko-KR"/>
        </w:rPr>
        <w:t>above</w:t>
      </w:r>
      <w:r w:rsidR="00541771" w:rsidRPr="00541771">
        <w:rPr>
          <w:rFonts w:ascii="Times New Roman" w:hAnsi="Times New Roman"/>
          <w:b/>
          <w:bCs/>
          <w:sz w:val="22"/>
          <w:szCs w:val="22"/>
          <w:lang w:val="en-GB" w:eastAsia="ko-KR"/>
        </w:rPr>
        <w:t xml:space="preserve"> is referred to as a cell that does not transmit SIB1 unless on-demand SIB1 is triggered.</w:t>
      </w:r>
    </w:p>
    <w:p w14:paraId="7F6C5FB1" w14:textId="77777777" w:rsidR="00E10003" w:rsidRDefault="00E10003" w:rsidP="00282B44">
      <w:pPr>
        <w:spacing w:before="120" w:after="120" w:line="240" w:lineRule="auto"/>
        <w:ind w:left="0" w:firstLineChars="100" w:firstLine="220"/>
        <w:rPr>
          <w:rFonts w:eastAsia="바탕"/>
          <w:sz w:val="22"/>
          <w:szCs w:val="22"/>
          <w:lang w:eastAsia="ko-KR"/>
        </w:rPr>
      </w:pPr>
    </w:p>
    <w:p w14:paraId="33BF6D08" w14:textId="65400C96" w:rsidR="00F21746" w:rsidRDefault="00F21746" w:rsidP="00282B44">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 the following issues can be discussed to support on-demand SIB1 operation.</w:t>
      </w:r>
    </w:p>
    <w:p w14:paraId="7C07C89E" w14:textId="3019684E" w:rsidR="00282B44" w:rsidRDefault="008B67ED" w:rsidP="00282B44">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Whether SSB </w:t>
      </w:r>
      <w:r w:rsidR="00F21746">
        <w:rPr>
          <w:rFonts w:ascii="Times New Roman" w:hAnsi="Times New Roman"/>
          <w:sz w:val="22"/>
          <w:szCs w:val="22"/>
          <w:lang w:val="en-GB" w:eastAsia="ko-KR"/>
        </w:rPr>
        <w:t>needs to be</w:t>
      </w:r>
      <w:r>
        <w:rPr>
          <w:rFonts w:ascii="Times New Roman" w:hAnsi="Times New Roman"/>
          <w:sz w:val="22"/>
          <w:szCs w:val="22"/>
          <w:lang w:val="en-GB" w:eastAsia="ko-KR"/>
        </w:rPr>
        <w:t xml:space="preserve"> transmitted on non-anchor cell or not</w:t>
      </w:r>
    </w:p>
    <w:p w14:paraId="44D83410" w14:textId="045057D3" w:rsidR="008B67ED" w:rsidRDefault="008B67ED" w:rsidP="00282B44">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lastRenderedPageBreak/>
        <w:t>Failure handling when SIB1 is not received</w:t>
      </w:r>
      <w:r w:rsidR="00F21746">
        <w:rPr>
          <w:rFonts w:ascii="Times New Roman" w:hAnsi="Times New Roman"/>
          <w:sz w:val="22"/>
          <w:szCs w:val="22"/>
          <w:lang w:val="en-GB" w:eastAsia="ko-KR"/>
        </w:rPr>
        <w:t xml:space="preserve"> after UE’s PRACH transmission</w:t>
      </w:r>
    </w:p>
    <w:p w14:paraId="3420D681" w14:textId="2CDC6944" w:rsidR="008B67ED" w:rsidRDefault="008B67ED" w:rsidP="00282B44">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Whether SIB1 </w:t>
      </w:r>
      <w:r w:rsidR="00F21746">
        <w:rPr>
          <w:rFonts w:ascii="Times New Roman" w:hAnsi="Times New Roman"/>
          <w:sz w:val="22"/>
          <w:szCs w:val="22"/>
          <w:lang w:val="en-GB" w:eastAsia="ko-KR"/>
        </w:rPr>
        <w:t>for</w:t>
      </w:r>
      <w:r>
        <w:rPr>
          <w:rFonts w:ascii="Times New Roman" w:hAnsi="Times New Roman"/>
          <w:sz w:val="22"/>
          <w:szCs w:val="22"/>
          <w:lang w:val="en-GB" w:eastAsia="ko-KR"/>
        </w:rPr>
        <w:t xml:space="preserve"> non-anchor cell is permanently transmitted</w:t>
      </w:r>
    </w:p>
    <w:p w14:paraId="04AC8CF5" w14:textId="1A9384C1" w:rsidR="008B67ED" w:rsidRDefault="00F21746" w:rsidP="00282B44">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How UE performs</w:t>
      </w:r>
      <w:r w:rsidR="008B67ED">
        <w:rPr>
          <w:rFonts w:ascii="Times New Roman" w:hAnsi="Times New Roman"/>
          <w:sz w:val="22"/>
          <w:szCs w:val="22"/>
          <w:lang w:val="en-GB" w:eastAsia="ko-KR"/>
        </w:rPr>
        <w:t xml:space="preserve"> random access procedure </w:t>
      </w:r>
      <w:r>
        <w:rPr>
          <w:rFonts w:ascii="Times New Roman" w:hAnsi="Times New Roman"/>
          <w:sz w:val="22"/>
          <w:szCs w:val="22"/>
          <w:lang w:val="en-GB" w:eastAsia="ko-KR"/>
        </w:rPr>
        <w:t>for</w:t>
      </w:r>
      <w:r w:rsidR="008B67ED">
        <w:rPr>
          <w:rFonts w:ascii="Times New Roman" w:hAnsi="Times New Roman"/>
          <w:sz w:val="22"/>
          <w:szCs w:val="22"/>
          <w:lang w:val="en-GB" w:eastAsia="ko-KR"/>
        </w:rPr>
        <w:t xml:space="preserve"> </w:t>
      </w:r>
      <w:r>
        <w:rPr>
          <w:rFonts w:ascii="Times New Roman" w:hAnsi="Times New Roman"/>
          <w:sz w:val="22"/>
          <w:szCs w:val="22"/>
          <w:lang w:val="en-GB" w:eastAsia="ko-KR"/>
        </w:rPr>
        <w:t xml:space="preserve">a </w:t>
      </w:r>
      <w:r w:rsidR="008B67ED">
        <w:rPr>
          <w:rFonts w:ascii="Times New Roman" w:hAnsi="Times New Roman"/>
          <w:sz w:val="22"/>
          <w:szCs w:val="22"/>
          <w:lang w:val="en-GB" w:eastAsia="ko-KR"/>
        </w:rPr>
        <w:t xml:space="preserve">non-anchor cell or paging </w:t>
      </w:r>
      <w:r>
        <w:rPr>
          <w:rFonts w:ascii="Times New Roman" w:hAnsi="Times New Roman"/>
          <w:sz w:val="22"/>
          <w:szCs w:val="22"/>
          <w:lang w:val="en-GB" w:eastAsia="ko-KR"/>
        </w:rPr>
        <w:t>after receiving SIB1 for the non-anchor cell</w:t>
      </w:r>
    </w:p>
    <w:p w14:paraId="68627A3A" w14:textId="77777777" w:rsidR="00516FE1" w:rsidRDefault="00516FE1" w:rsidP="003F572E">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3EEF735B"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9C5B19" w:rsidRPr="009C5B19">
        <w:rPr>
          <w:rFonts w:eastAsia="바탕"/>
          <w:bCs/>
          <w:sz w:val="22"/>
          <w:szCs w:val="22"/>
          <w:lang w:val="en-US" w:eastAsia="ko-KR"/>
        </w:rPr>
        <w:t xml:space="preserve">on-demand SIB1 </w:t>
      </w:r>
      <w:r w:rsidR="00E56A47">
        <w:rPr>
          <w:rFonts w:eastAsia="바탕"/>
          <w:bCs/>
          <w:sz w:val="22"/>
          <w:szCs w:val="22"/>
          <w:lang w:val="en-US" w:eastAsia="ko-KR"/>
        </w:rPr>
        <w:t xml:space="preserve">procedure </w:t>
      </w:r>
      <w:r w:rsidR="009C5B19" w:rsidRPr="009C5B19">
        <w:rPr>
          <w:rFonts w:eastAsia="바탕"/>
          <w:bCs/>
          <w:sz w:val="22"/>
          <w:szCs w:val="22"/>
          <w:lang w:val="en-US" w:eastAsia="ko-KR"/>
        </w:rPr>
        <w:t xml:space="preserve">for idle/inactive mode UEs </w:t>
      </w:r>
      <w:r w:rsidR="0091245C" w:rsidRPr="006E25D0">
        <w:rPr>
          <w:rFonts w:eastAsia="바탕"/>
          <w:sz w:val="22"/>
          <w:szCs w:val="22"/>
          <w:lang w:eastAsia="ko-KR"/>
        </w:rPr>
        <w:t>w</w:t>
      </w:r>
      <w:r w:rsidR="00516FE1">
        <w:rPr>
          <w:rFonts w:eastAsia="바탕"/>
          <w:sz w:val="22"/>
          <w:szCs w:val="22"/>
          <w:lang w:eastAsia="ko-KR"/>
        </w:rPr>
        <w:t>as</w:t>
      </w:r>
      <w:r w:rsidR="0091245C" w:rsidRPr="006E25D0">
        <w:rPr>
          <w:rFonts w:eastAsia="바탕"/>
          <w:sz w:val="22"/>
          <w:szCs w:val="22"/>
          <w:lang w:eastAsia="ko-KR"/>
        </w:rPr>
        <w:t xml:space="preserv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286A35">
      <w:pPr>
        <w:spacing w:before="120" w:after="120" w:line="240" w:lineRule="auto"/>
        <w:ind w:left="0" w:firstLineChars="100" w:firstLine="216"/>
        <w:rPr>
          <w:rFonts w:eastAsia="바탕"/>
          <w:b/>
          <w:iCs/>
          <w:sz w:val="22"/>
          <w:szCs w:val="22"/>
          <w:lang w:eastAsia="ko-KR"/>
        </w:rPr>
      </w:pPr>
    </w:p>
    <w:p w14:paraId="781E2537" w14:textId="77777777" w:rsidR="009C46A3" w:rsidRDefault="009C46A3" w:rsidP="009C46A3">
      <w:pPr>
        <w:spacing w:before="120" w:after="120" w:line="240" w:lineRule="auto"/>
        <w:ind w:left="0" w:firstLineChars="100" w:firstLine="216"/>
        <w:rPr>
          <w:rFonts w:eastAsia="바탕"/>
          <w:b/>
          <w:bCs/>
          <w:sz w:val="22"/>
          <w:szCs w:val="22"/>
          <w:lang w:eastAsia="ko-KR"/>
        </w:rPr>
      </w:pPr>
      <w:r w:rsidRPr="00641212">
        <w:rPr>
          <w:rFonts w:eastAsia="바탕"/>
          <w:b/>
          <w:bCs/>
          <w:sz w:val="22"/>
          <w:szCs w:val="22"/>
          <w:lang w:eastAsia="ko-KR"/>
        </w:rPr>
        <w:t>Observation #</w:t>
      </w:r>
      <w:r>
        <w:rPr>
          <w:rFonts w:eastAsia="바탕"/>
          <w:b/>
          <w:bCs/>
          <w:sz w:val="22"/>
          <w:szCs w:val="22"/>
          <w:lang w:eastAsia="ko-KR"/>
        </w:rPr>
        <w:t>1</w:t>
      </w:r>
      <w:r w:rsidRPr="00641212">
        <w:rPr>
          <w:rFonts w:eastAsia="바탕"/>
          <w:b/>
          <w:bCs/>
          <w:sz w:val="22"/>
          <w:szCs w:val="22"/>
          <w:lang w:eastAsia="ko-KR"/>
        </w:rPr>
        <w:t>: On-demand SIB1 for idle/inactive mode UEs has potential in terms of network energy savings.</w:t>
      </w:r>
    </w:p>
    <w:p w14:paraId="3786A239" w14:textId="6F99BF4B" w:rsidR="009C46A3" w:rsidRDefault="009C46A3" w:rsidP="009C46A3">
      <w:pPr>
        <w:spacing w:before="120" w:after="120" w:line="240" w:lineRule="auto"/>
        <w:ind w:left="0" w:firstLineChars="100" w:firstLine="216"/>
        <w:rPr>
          <w:rFonts w:eastAsia="바탕"/>
          <w:b/>
          <w:bCs/>
          <w:sz w:val="22"/>
          <w:szCs w:val="22"/>
          <w:lang w:eastAsia="ko-KR"/>
        </w:rPr>
      </w:pPr>
      <w:r w:rsidRPr="00641212">
        <w:rPr>
          <w:rFonts w:eastAsia="바탕"/>
          <w:b/>
          <w:bCs/>
          <w:sz w:val="22"/>
          <w:szCs w:val="22"/>
          <w:lang w:eastAsia="ko-KR"/>
        </w:rPr>
        <w:t>Observation #</w:t>
      </w:r>
      <w:r>
        <w:rPr>
          <w:rFonts w:eastAsia="바탕"/>
          <w:b/>
          <w:bCs/>
          <w:sz w:val="22"/>
          <w:szCs w:val="22"/>
          <w:lang w:eastAsia="ko-KR"/>
        </w:rPr>
        <w:t>2</w:t>
      </w:r>
      <w:r w:rsidRPr="00641212">
        <w:rPr>
          <w:rFonts w:eastAsia="바탕"/>
          <w:b/>
          <w:bCs/>
          <w:sz w:val="22"/>
          <w:szCs w:val="22"/>
          <w:lang w:eastAsia="ko-KR"/>
        </w:rPr>
        <w:t xml:space="preserve">: </w:t>
      </w:r>
      <w:r w:rsidRPr="004765FD">
        <w:rPr>
          <w:rFonts w:eastAsia="바탕"/>
          <w:b/>
          <w:bCs/>
          <w:sz w:val="22"/>
          <w:szCs w:val="22"/>
          <w:lang w:eastAsia="ko-KR"/>
        </w:rPr>
        <w:t xml:space="preserve">Initial access latency of a UE capable of on-demand SIB1 can be increased since the UE can acquire SIB1 of a cell </w:t>
      </w:r>
      <w:r w:rsidRPr="00A5605B">
        <w:rPr>
          <w:rFonts w:eastAsia="바탕"/>
          <w:b/>
          <w:bCs/>
          <w:sz w:val="22"/>
          <w:szCs w:val="22"/>
          <w:lang w:eastAsia="ko-KR"/>
        </w:rPr>
        <w:t xml:space="preserve">only when on-demand SIB1 procedure is successfully </w:t>
      </w:r>
      <w:r>
        <w:rPr>
          <w:rFonts w:eastAsia="바탕"/>
          <w:b/>
          <w:bCs/>
          <w:sz w:val="22"/>
          <w:szCs w:val="22"/>
          <w:lang w:eastAsia="ko-KR"/>
        </w:rPr>
        <w:t>completed</w:t>
      </w:r>
      <w:r w:rsidRPr="00A5605B">
        <w:rPr>
          <w:rFonts w:eastAsia="바탕"/>
          <w:b/>
          <w:bCs/>
          <w:sz w:val="22"/>
          <w:szCs w:val="22"/>
          <w:lang w:eastAsia="ko-KR"/>
        </w:rPr>
        <w:t xml:space="preserve"> for the cell</w:t>
      </w:r>
      <w:r w:rsidRPr="004765FD">
        <w:rPr>
          <w:rFonts w:eastAsia="바탕"/>
          <w:b/>
          <w:bCs/>
          <w:sz w:val="22"/>
          <w:szCs w:val="22"/>
          <w:lang w:eastAsia="ko-KR"/>
        </w:rPr>
        <w:t>.</w:t>
      </w:r>
    </w:p>
    <w:p w14:paraId="430A2645" w14:textId="784CA457" w:rsidR="009C46A3" w:rsidRDefault="009C46A3" w:rsidP="009C46A3">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w:t>
      </w:r>
      <w:r w:rsidRPr="00641212">
        <w:rPr>
          <w:rFonts w:eastAsia="바탕"/>
          <w:b/>
          <w:bCs/>
          <w:sz w:val="22"/>
          <w:szCs w:val="22"/>
          <w:lang w:eastAsia="ko-KR"/>
        </w:rPr>
        <w:t xml:space="preserve"> #</w:t>
      </w:r>
      <w:r>
        <w:rPr>
          <w:rFonts w:eastAsia="바탕"/>
          <w:b/>
          <w:bCs/>
          <w:sz w:val="22"/>
          <w:szCs w:val="22"/>
          <w:lang w:eastAsia="ko-KR"/>
        </w:rPr>
        <w:t>1</w:t>
      </w:r>
      <w:r w:rsidRPr="00641212">
        <w:rPr>
          <w:rFonts w:eastAsia="바탕"/>
          <w:b/>
          <w:bCs/>
          <w:sz w:val="22"/>
          <w:szCs w:val="22"/>
          <w:lang w:eastAsia="ko-KR"/>
        </w:rPr>
        <w:t>:</w:t>
      </w:r>
      <w:r>
        <w:rPr>
          <w:rFonts w:eastAsia="바탕"/>
          <w:b/>
          <w:bCs/>
          <w:sz w:val="22"/>
          <w:szCs w:val="22"/>
          <w:lang w:eastAsia="ko-KR"/>
        </w:rPr>
        <w:t xml:space="preserve"> Consider the trade-off between energy saving gain and initial access latency, in order to </w:t>
      </w:r>
      <w:r w:rsidRPr="00A5605B">
        <w:rPr>
          <w:rFonts w:eastAsia="바탕"/>
          <w:b/>
          <w:bCs/>
          <w:sz w:val="22"/>
          <w:szCs w:val="22"/>
          <w:lang w:eastAsia="ko-KR"/>
        </w:rPr>
        <w:t>decide whether to proceed on-demand SIB1 procedure as normative work</w:t>
      </w:r>
      <w:r>
        <w:rPr>
          <w:rFonts w:eastAsia="바탕"/>
          <w:b/>
          <w:bCs/>
          <w:sz w:val="22"/>
          <w:szCs w:val="22"/>
          <w:lang w:eastAsia="ko-KR"/>
        </w:rPr>
        <w:t xml:space="preserve"> in Release 19.</w:t>
      </w:r>
    </w:p>
    <w:p w14:paraId="0F037390" w14:textId="6FDAFBD7" w:rsidR="006F7C7D" w:rsidRDefault="006F7C7D" w:rsidP="006F7C7D">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w:t>
      </w:r>
      <w:r w:rsidRPr="00641212">
        <w:rPr>
          <w:rFonts w:eastAsia="바탕"/>
          <w:b/>
          <w:bCs/>
          <w:sz w:val="22"/>
          <w:szCs w:val="22"/>
          <w:lang w:eastAsia="ko-KR"/>
        </w:rPr>
        <w:t xml:space="preserve"> #</w:t>
      </w:r>
      <w:r>
        <w:rPr>
          <w:rFonts w:eastAsia="바탕"/>
          <w:b/>
          <w:bCs/>
          <w:sz w:val="22"/>
          <w:szCs w:val="22"/>
          <w:lang w:eastAsia="ko-KR"/>
        </w:rPr>
        <w:t>2</w:t>
      </w:r>
      <w:r w:rsidRPr="00641212">
        <w:rPr>
          <w:rFonts w:eastAsia="바탕"/>
          <w:b/>
          <w:bCs/>
          <w:sz w:val="22"/>
          <w:szCs w:val="22"/>
          <w:lang w:eastAsia="ko-KR"/>
        </w:rPr>
        <w:t>:</w:t>
      </w:r>
      <w:r>
        <w:rPr>
          <w:rFonts w:eastAsia="바탕"/>
          <w:b/>
          <w:bCs/>
          <w:sz w:val="22"/>
          <w:szCs w:val="22"/>
          <w:lang w:eastAsia="ko-KR"/>
        </w:rPr>
        <w:t xml:space="preserve"> For a study to support </w:t>
      </w:r>
      <w:r w:rsidRPr="00536C0E">
        <w:rPr>
          <w:rFonts w:eastAsia="바탕"/>
          <w:b/>
          <w:bCs/>
          <w:sz w:val="22"/>
          <w:szCs w:val="22"/>
          <w:lang w:eastAsia="ko-KR"/>
        </w:rPr>
        <w:t xml:space="preserve">on-demand SIB1 </w:t>
      </w:r>
      <w:r>
        <w:rPr>
          <w:rFonts w:eastAsia="바탕"/>
          <w:b/>
          <w:bCs/>
          <w:sz w:val="22"/>
          <w:szCs w:val="22"/>
          <w:lang w:eastAsia="ko-KR"/>
        </w:rPr>
        <w:t xml:space="preserve">procedure </w:t>
      </w:r>
      <w:r w:rsidRPr="00536C0E">
        <w:rPr>
          <w:rFonts w:eastAsia="바탕"/>
          <w:b/>
          <w:bCs/>
          <w:sz w:val="22"/>
          <w:szCs w:val="22"/>
          <w:lang w:eastAsia="ko-KR"/>
        </w:rPr>
        <w:t>for idle/inactive mode UEs</w:t>
      </w:r>
      <w:r>
        <w:rPr>
          <w:rFonts w:eastAsia="바탕"/>
          <w:b/>
          <w:bCs/>
          <w:sz w:val="22"/>
          <w:szCs w:val="22"/>
          <w:lang w:eastAsia="ko-KR"/>
        </w:rPr>
        <w:t xml:space="preserve">, </w:t>
      </w:r>
      <w:r w:rsidR="002849B8">
        <w:rPr>
          <w:rFonts w:eastAsia="바탕" w:hint="eastAsia"/>
          <w:b/>
          <w:bCs/>
          <w:sz w:val="22"/>
          <w:szCs w:val="22"/>
          <w:lang w:eastAsia="ko-KR"/>
        </w:rPr>
        <w:t>f</w:t>
      </w:r>
      <w:r w:rsidR="002849B8">
        <w:rPr>
          <w:rFonts w:eastAsia="바탕"/>
          <w:b/>
          <w:bCs/>
          <w:sz w:val="22"/>
          <w:szCs w:val="22"/>
          <w:lang w:eastAsia="ko-KR"/>
        </w:rPr>
        <w:t xml:space="preserve">ocus on multi-cell scenario and </w:t>
      </w:r>
      <w:r>
        <w:rPr>
          <w:rFonts w:eastAsia="바탕"/>
          <w:b/>
          <w:bCs/>
          <w:sz w:val="22"/>
          <w:szCs w:val="22"/>
          <w:lang w:eastAsia="ko-KR"/>
        </w:rPr>
        <w:t>de-prioritize single cell scenario.</w:t>
      </w:r>
    </w:p>
    <w:p w14:paraId="1A344FC2" w14:textId="6DE2517D" w:rsidR="006F7C7D" w:rsidRPr="00E10003" w:rsidRDefault="006F7C7D" w:rsidP="006F7C7D">
      <w:pPr>
        <w:spacing w:before="120" w:after="120" w:line="240" w:lineRule="auto"/>
        <w:ind w:left="0" w:firstLineChars="100" w:firstLine="216"/>
        <w:rPr>
          <w:rFonts w:eastAsia="바탕"/>
          <w:b/>
          <w:bCs/>
          <w:sz w:val="22"/>
          <w:szCs w:val="22"/>
          <w:lang w:eastAsia="ko-KR"/>
        </w:rPr>
      </w:pPr>
      <w:r w:rsidRPr="00E10003">
        <w:rPr>
          <w:rFonts w:eastAsia="바탕" w:hint="eastAsia"/>
          <w:b/>
          <w:bCs/>
          <w:sz w:val="22"/>
          <w:szCs w:val="22"/>
          <w:lang w:eastAsia="ko-KR"/>
        </w:rPr>
        <w:t>P</w:t>
      </w:r>
      <w:r w:rsidRPr="00E10003">
        <w:rPr>
          <w:rFonts w:eastAsia="바탕"/>
          <w:b/>
          <w:bCs/>
          <w:sz w:val="22"/>
          <w:szCs w:val="22"/>
          <w:lang w:eastAsia="ko-KR"/>
        </w:rPr>
        <w:t>roposal</w:t>
      </w:r>
      <w:r>
        <w:rPr>
          <w:rFonts w:eastAsia="바탕"/>
          <w:b/>
          <w:bCs/>
          <w:sz w:val="22"/>
          <w:szCs w:val="22"/>
          <w:lang w:eastAsia="ko-KR"/>
        </w:rPr>
        <w:t xml:space="preserve"> </w:t>
      </w:r>
      <w:r w:rsidRPr="00E10003">
        <w:rPr>
          <w:rFonts w:eastAsia="바탕"/>
          <w:b/>
          <w:bCs/>
          <w:sz w:val="22"/>
          <w:szCs w:val="22"/>
          <w:lang w:eastAsia="ko-KR"/>
        </w:rPr>
        <w:t>#</w:t>
      </w:r>
      <w:r>
        <w:rPr>
          <w:rFonts w:eastAsia="바탕"/>
          <w:b/>
          <w:bCs/>
          <w:sz w:val="22"/>
          <w:szCs w:val="22"/>
          <w:lang w:eastAsia="ko-KR"/>
        </w:rPr>
        <w:t>3</w:t>
      </w:r>
      <w:r w:rsidRPr="00E10003">
        <w:rPr>
          <w:rFonts w:eastAsia="바탕"/>
          <w:b/>
          <w:bCs/>
          <w:sz w:val="22"/>
          <w:szCs w:val="22"/>
          <w:lang w:eastAsia="ko-KR"/>
        </w:rPr>
        <w:t xml:space="preserve">: </w:t>
      </w:r>
      <w:r>
        <w:rPr>
          <w:rFonts w:eastAsia="바탕"/>
          <w:b/>
          <w:bCs/>
          <w:sz w:val="22"/>
          <w:szCs w:val="22"/>
          <w:lang w:eastAsia="ko-KR"/>
        </w:rPr>
        <w:t xml:space="preserve">For a study to support </w:t>
      </w:r>
      <w:r w:rsidRPr="00536C0E">
        <w:rPr>
          <w:rFonts w:eastAsia="바탕"/>
          <w:b/>
          <w:bCs/>
          <w:sz w:val="22"/>
          <w:szCs w:val="22"/>
          <w:lang w:eastAsia="ko-KR"/>
        </w:rPr>
        <w:t xml:space="preserve">on-demand SIB1 </w:t>
      </w:r>
      <w:r>
        <w:rPr>
          <w:rFonts w:eastAsia="바탕"/>
          <w:b/>
          <w:bCs/>
          <w:sz w:val="22"/>
          <w:szCs w:val="22"/>
          <w:lang w:eastAsia="ko-KR"/>
        </w:rPr>
        <w:t xml:space="preserve">procedure </w:t>
      </w:r>
      <w:r w:rsidRPr="00536C0E">
        <w:rPr>
          <w:rFonts w:eastAsia="바탕"/>
          <w:b/>
          <w:bCs/>
          <w:sz w:val="22"/>
          <w:szCs w:val="22"/>
          <w:lang w:eastAsia="ko-KR"/>
        </w:rPr>
        <w:t>for idle/inactive mode UEs</w:t>
      </w:r>
      <w:r>
        <w:rPr>
          <w:rFonts w:eastAsia="바탕"/>
          <w:b/>
          <w:bCs/>
          <w:sz w:val="22"/>
          <w:szCs w:val="22"/>
          <w:lang w:eastAsia="ko-KR"/>
        </w:rPr>
        <w:t xml:space="preserve">, consider </w:t>
      </w:r>
      <w:r w:rsidR="002849B8">
        <w:rPr>
          <w:rFonts w:eastAsia="바탕" w:hint="eastAsia"/>
          <w:b/>
          <w:bCs/>
          <w:sz w:val="22"/>
          <w:szCs w:val="22"/>
          <w:lang w:eastAsia="ko-KR"/>
        </w:rPr>
        <w:t>u</w:t>
      </w:r>
      <w:r w:rsidR="002849B8">
        <w:rPr>
          <w:rFonts w:eastAsia="바탕"/>
          <w:b/>
          <w:bCs/>
          <w:sz w:val="22"/>
          <w:szCs w:val="22"/>
          <w:lang w:eastAsia="ko-KR"/>
        </w:rPr>
        <w:t xml:space="preserve">sing the existing </w:t>
      </w:r>
      <w:r w:rsidRPr="00E10003">
        <w:rPr>
          <w:rFonts w:eastAsia="바탕"/>
          <w:b/>
          <w:bCs/>
          <w:sz w:val="22"/>
          <w:szCs w:val="22"/>
          <w:lang w:eastAsia="ko-KR"/>
        </w:rPr>
        <w:t xml:space="preserve">PRACH </w:t>
      </w:r>
      <w:r>
        <w:rPr>
          <w:rFonts w:eastAsia="바탕"/>
          <w:b/>
          <w:bCs/>
          <w:sz w:val="22"/>
          <w:szCs w:val="22"/>
          <w:lang w:eastAsia="ko-KR"/>
        </w:rPr>
        <w:t xml:space="preserve">as uplink wake-up-signal </w:t>
      </w:r>
      <w:r w:rsidRPr="00E10003">
        <w:rPr>
          <w:rFonts w:eastAsia="바탕"/>
          <w:b/>
          <w:bCs/>
          <w:sz w:val="22"/>
          <w:szCs w:val="22"/>
          <w:lang w:eastAsia="ko-KR"/>
        </w:rPr>
        <w:t xml:space="preserve">to </w:t>
      </w:r>
      <w:r>
        <w:rPr>
          <w:rFonts w:eastAsia="바탕"/>
          <w:b/>
          <w:bCs/>
          <w:sz w:val="22"/>
          <w:szCs w:val="22"/>
          <w:lang w:eastAsia="ko-KR"/>
        </w:rPr>
        <w:t>trigger SIB1 transmission</w:t>
      </w:r>
      <w:r w:rsidRPr="00E10003">
        <w:rPr>
          <w:rFonts w:eastAsia="바탕"/>
          <w:b/>
          <w:bCs/>
          <w:sz w:val="22"/>
          <w:szCs w:val="22"/>
          <w:lang w:eastAsia="ko-KR"/>
        </w:rPr>
        <w:t>.</w:t>
      </w:r>
    </w:p>
    <w:p w14:paraId="4C995BDC" w14:textId="77777777" w:rsidR="009C46A3" w:rsidRPr="00E10003" w:rsidRDefault="009C46A3" w:rsidP="009C46A3">
      <w:pPr>
        <w:spacing w:before="120" w:after="120" w:line="240" w:lineRule="auto"/>
        <w:ind w:left="0" w:firstLineChars="100" w:firstLine="216"/>
        <w:rPr>
          <w:rFonts w:eastAsia="바탕"/>
          <w:b/>
          <w:bCs/>
          <w:sz w:val="22"/>
          <w:szCs w:val="22"/>
          <w:lang w:eastAsia="ko-KR"/>
        </w:rPr>
      </w:pPr>
      <w:r w:rsidRPr="00E10003">
        <w:rPr>
          <w:rFonts w:eastAsia="바탕" w:hint="eastAsia"/>
          <w:b/>
          <w:bCs/>
          <w:sz w:val="22"/>
          <w:szCs w:val="22"/>
          <w:lang w:eastAsia="ko-KR"/>
        </w:rPr>
        <w:t>P</w:t>
      </w:r>
      <w:r w:rsidRPr="00E10003">
        <w:rPr>
          <w:rFonts w:eastAsia="바탕"/>
          <w:b/>
          <w:bCs/>
          <w:sz w:val="22"/>
          <w:szCs w:val="22"/>
          <w:lang w:eastAsia="ko-KR"/>
        </w:rPr>
        <w:t>roposal</w:t>
      </w:r>
      <w:r>
        <w:rPr>
          <w:rFonts w:eastAsia="바탕"/>
          <w:b/>
          <w:bCs/>
          <w:sz w:val="22"/>
          <w:szCs w:val="22"/>
          <w:lang w:eastAsia="ko-KR"/>
        </w:rPr>
        <w:t xml:space="preserve"> </w:t>
      </w:r>
      <w:r w:rsidRPr="00E10003">
        <w:rPr>
          <w:rFonts w:eastAsia="바탕"/>
          <w:b/>
          <w:bCs/>
          <w:sz w:val="22"/>
          <w:szCs w:val="22"/>
          <w:lang w:eastAsia="ko-KR"/>
        </w:rPr>
        <w:t>#</w:t>
      </w:r>
      <w:r>
        <w:rPr>
          <w:rFonts w:eastAsia="바탕"/>
          <w:b/>
          <w:bCs/>
          <w:sz w:val="22"/>
          <w:szCs w:val="22"/>
          <w:lang w:eastAsia="ko-KR"/>
        </w:rPr>
        <w:t>4</w:t>
      </w:r>
      <w:r w:rsidRPr="00E10003">
        <w:rPr>
          <w:rFonts w:eastAsia="바탕"/>
          <w:b/>
          <w:bCs/>
          <w:sz w:val="22"/>
          <w:szCs w:val="22"/>
          <w:lang w:eastAsia="ko-KR"/>
        </w:rPr>
        <w:t xml:space="preserve">: </w:t>
      </w:r>
      <w:r>
        <w:rPr>
          <w:rFonts w:eastAsia="바탕"/>
          <w:b/>
          <w:bCs/>
          <w:sz w:val="22"/>
          <w:szCs w:val="22"/>
          <w:lang w:eastAsia="ko-KR"/>
        </w:rPr>
        <w:t xml:space="preserve">For a study to support </w:t>
      </w:r>
      <w:r w:rsidRPr="00536C0E">
        <w:rPr>
          <w:rFonts w:eastAsia="바탕"/>
          <w:b/>
          <w:bCs/>
          <w:sz w:val="22"/>
          <w:szCs w:val="22"/>
          <w:lang w:eastAsia="ko-KR"/>
        </w:rPr>
        <w:t xml:space="preserve">on-demand SIB1 </w:t>
      </w:r>
      <w:r>
        <w:rPr>
          <w:rFonts w:eastAsia="바탕"/>
          <w:b/>
          <w:bCs/>
          <w:sz w:val="22"/>
          <w:szCs w:val="22"/>
          <w:lang w:eastAsia="ko-KR"/>
        </w:rPr>
        <w:t xml:space="preserve">procedure </w:t>
      </w:r>
      <w:r w:rsidRPr="00536C0E">
        <w:rPr>
          <w:rFonts w:eastAsia="바탕"/>
          <w:b/>
          <w:bCs/>
          <w:sz w:val="22"/>
          <w:szCs w:val="22"/>
          <w:lang w:eastAsia="ko-KR"/>
        </w:rPr>
        <w:t>for idle/inactive mode UEs</w:t>
      </w:r>
      <w:r>
        <w:rPr>
          <w:rFonts w:eastAsia="바탕"/>
          <w:b/>
          <w:bCs/>
          <w:sz w:val="22"/>
          <w:szCs w:val="22"/>
          <w:lang w:eastAsia="ko-KR"/>
        </w:rPr>
        <w:t>, take a scenario with the following steps as the baseline</w:t>
      </w:r>
      <w:r w:rsidRPr="00E10003">
        <w:rPr>
          <w:rFonts w:eastAsia="바탕"/>
          <w:b/>
          <w:bCs/>
          <w:sz w:val="22"/>
          <w:szCs w:val="22"/>
          <w:lang w:eastAsia="ko-KR"/>
        </w:rPr>
        <w:t>.</w:t>
      </w:r>
    </w:p>
    <w:p w14:paraId="3265F55E" w14:textId="05900ADF" w:rsidR="009C46A3" w:rsidRPr="00E10003" w:rsidRDefault="009C46A3" w:rsidP="009C46A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Step 0) </w:t>
      </w:r>
      <w:r w:rsidRPr="00A5605B">
        <w:rPr>
          <w:rFonts w:ascii="Times New Roman" w:hAnsi="Times New Roman"/>
          <w:b/>
          <w:bCs/>
          <w:sz w:val="22"/>
          <w:szCs w:val="22"/>
          <w:lang w:val="en-GB" w:eastAsia="ko-KR"/>
        </w:rPr>
        <w:t>On the anchor cell, UE detects SSB and receives SIB1 of the anchor cell</w:t>
      </w:r>
      <w:r w:rsidRPr="00541771">
        <w:rPr>
          <w:rFonts w:ascii="Times New Roman" w:hAnsi="Times New Roman"/>
          <w:b/>
          <w:bCs/>
          <w:sz w:val="22"/>
          <w:szCs w:val="22"/>
          <w:lang w:val="en-GB" w:eastAsia="ko-KR"/>
        </w:rPr>
        <w:t>.</w:t>
      </w:r>
    </w:p>
    <w:p w14:paraId="0C82E6F3" w14:textId="01FDB22E" w:rsidR="009C46A3" w:rsidRPr="00E10003" w:rsidRDefault="009C46A3" w:rsidP="009C46A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Step 1) </w:t>
      </w:r>
      <w:r w:rsidRPr="00541771">
        <w:rPr>
          <w:rFonts w:ascii="Times New Roman" w:hAnsi="Times New Roman"/>
          <w:b/>
          <w:bCs/>
          <w:sz w:val="22"/>
          <w:szCs w:val="22"/>
          <w:lang w:val="en-GB" w:eastAsia="ko-KR"/>
        </w:rPr>
        <w:t xml:space="preserve">UE is provided with the information related to on-demand SIB1 procedure for </w:t>
      </w:r>
      <w:r>
        <w:rPr>
          <w:rFonts w:ascii="Times New Roman" w:hAnsi="Times New Roman"/>
          <w:b/>
          <w:bCs/>
          <w:sz w:val="22"/>
          <w:szCs w:val="22"/>
          <w:lang w:val="en-GB" w:eastAsia="ko-KR"/>
        </w:rPr>
        <w:t xml:space="preserve">a </w:t>
      </w:r>
      <w:r w:rsidRPr="00541771">
        <w:rPr>
          <w:rFonts w:ascii="Times New Roman" w:hAnsi="Times New Roman"/>
          <w:b/>
          <w:bCs/>
          <w:sz w:val="22"/>
          <w:szCs w:val="22"/>
          <w:lang w:val="en-GB" w:eastAsia="ko-KR"/>
        </w:rPr>
        <w:t xml:space="preserve">non-anchor cell </w:t>
      </w:r>
      <w:r>
        <w:rPr>
          <w:rFonts w:ascii="Times New Roman" w:hAnsi="Times New Roman"/>
          <w:b/>
          <w:bCs/>
          <w:sz w:val="22"/>
          <w:szCs w:val="22"/>
          <w:lang w:val="en-GB" w:eastAsia="ko-KR"/>
        </w:rPr>
        <w:t>by</w:t>
      </w:r>
      <w:r w:rsidRPr="00541771">
        <w:rPr>
          <w:rFonts w:ascii="Times New Roman" w:hAnsi="Times New Roman"/>
          <w:b/>
          <w:bCs/>
          <w:sz w:val="22"/>
          <w:szCs w:val="22"/>
          <w:lang w:val="en-GB" w:eastAsia="ko-KR"/>
        </w:rPr>
        <w:t xml:space="preserve"> SIB1 </w:t>
      </w:r>
      <w:r>
        <w:rPr>
          <w:rFonts w:ascii="Times New Roman" w:hAnsi="Times New Roman"/>
          <w:b/>
          <w:bCs/>
          <w:sz w:val="22"/>
          <w:szCs w:val="22"/>
          <w:lang w:val="en-GB" w:eastAsia="ko-KR"/>
        </w:rPr>
        <w:t>of</w:t>
      </w:r>
      <w:r w:rsidRPr="00541771">
        <w:rPr>
          <w:rFonts w:ascii="Times New Roman" w:hAnsi="Times New Roman"/>
          <w:b/>
          <w:bCs/>
          <w:sz w:val="22"/>
          <w:szCs w:val="22"/>
          <w:lang w:val="en-GB" w:eastAsia="ko-KR"/>
        </w:rPr>
        <w:t xml:space="preserve"> </w:t>
      </w:r>
      <w:r>
        <w:rPr>
          <w:rFonts w:ascii="Times New Roman" w:hAnsi="Times New Roman"/>
          <w:b/>
          <w:bCs/>
          <w:sz w:val="22"/>
          <w:szCs w:val="22"/>
          <w:lang w:val="en-GB" w:eastAsia="ko-KR"/>
        </w:rPr>
        <w:t xml:space="preserve">the </w:t>
      </w:r>
      <w:r w:rsidRPr="00541771">
        <w:rPr>
          <w:rFonts w:ascii="Times New Roman" w:hAnsi="Times New Roman"/>
          <w:b/>
          <w:bCs/>
          <w:sz w:val="22"/>
          <w:szCs w:val="22"/>
          <w:lang w:val="en-GB" w:eastAsia="ko-KR"/>
        </w:rPr>
        <w:t xml:space="preserve">anchor cell. PRACH </w:t>
      </w:r>
      <w:r>
        <w:rPr>
          <w:rFonts w:ascii="Times New Roman" w:hAnsi="Times New Roman"/>
          <w:b/>
          <w:bCs/>
          <w:sz w:val="22"/>
          <w:szCs w:val="22"/>
          <w:lang w:val="en-GB" w:eastAsia="ko-KR"/>
        </w:rPr>
        <w:t xml:space="preserve">for on-demand SIB1 request </w:t>
      </w:r>
      <w:r w:rsidRPr="00541771">
        <w:rPr>
          <w:rFonts w:ascii="Times New Roman" w:hAnsi="Times New Roman"/>
          <w:b/>
          <w:bCs/>
          <w:sz w:val="22"/>
          <w:szCs w:val="22"/>
          <w:lang w:val="en-GB" w:eastAsia="ko-KR"/>
        </w:rPr>
        <w:t>can be configured to be transmitted on the anchor cell or the non-anchor cell</w:t>
      </w:r>
      <w:r w:rsidRPr="00E10003">
        <w:rPr>
          <w:rFonts w:ascii="Times New Roman" w:hAnsi="Times New Roman"/>
          <w:b/>
          <w:bCs/>
          <w:sz w:val="22"/>
          <w:szCs w:val="22"/>
          <w:lang w:val="en-GB" w:eastAsia="ko-KR"/>
        </w:rPr>
        <w:t>.</w:t>
      </w:r>
    </w:p>
    <w:p w14:paraId="14E2BCEA" w14:textId="77777777" w:rsidR="009C46A3" w:rsidRPr="00E10003" w:rsidRDefault="009C46A3" w:rsidP="009C46A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Step 2) </w:t>
      </w:r>
      <w:r w:rsidRPr="00541771">
        <w:rPr>
          <w:rFonts w:ascii="Times New Roman" w:hAnsi="Times New Roman"/>
          <w:b/>
          <w:bCs/>
          <w:sz w:val="22"/>
          <w:szCs w:val="22"/>
          <w:lang w:val="en-GB" w:eastAsia="ko-KR"/>
        </w:rPr>
        <w:t xml:space="preserve">UE transmits PRACH to trigger SIB1 transmission for </w:t>
      </w:r>
      <w:r>
        <w:rPr>
          <w:rFonts w:ascii="Times New Roman" w:hAnsi="Times New Roman"/>
          <w:b/>
          <w:bCs/>
          <w:sz w:val="22"/>
          <w:szCs w:val="22"/>
          <w:lang w:val="en-GB" w:eastAsia="ko-KR"/>
        </w:rPr>
        <w:t>the</w:t>
      </w:r>
      <w:r w:rsidRPr="00541771">
        <w:rPr>
          <w:rFonts w:ascii="Times New Roman" w:hAnsi="Times New Roman"/>
          <w:b/>
          <w:bCs/>
          <w:sz w:val="22"/>
          <w:szCs w:val="22"/>
          <w:lang w:val="en-GB" w:eastAsia="ko-KR"/>
        </w:rPr>
        <w:t xml:space="preserve"> non-anchor cell. </w:t>
      </w:r>
      <w:proofErr w:type="spellStart"/>
      <w:r w:rsidRPr="00541771">
        <w:rPr>
          <w:rFonts w:ascii="Times New Roman" w:hAnsi="Times New Roman"/>
          <w:b/>
          <w:bCs/>
          <w:sz w:val="22"/>
          <w:szCs w:val="22"/>
          <w:lang w:val="en-GB" w:eastAsia="ko-KR"/>
        </w:rPr>
        <w:t>gNB</w:t>
      </w:r>
      <w:proofErr w:type="spellEnd"/>
      <w:r w:rsidRPr="00541771">
        <w:rPr>
          <w:rFonts w:ascii="Times New Roman" w:hAnsi="Times New Roman"/>
          <w:b/>
          <w:bCs/>
          <w:sz w:val="22"/>
          <w:szCs w:val="22"/>
          <w:lang w:val="en-GB" w:eastAsia="ko-KR"/>
        </w:rPr>
        <w:t xml:space="preserve"> that receives the PRACH may transmit a corresponding response</w:t>
      </w:r>
      <w:r w:rsidRPr="00E10003">
        <w:rPr>
          <w:rFonts w:ascii="Times New Roman" w:hAnsi="Times New Roman"/>
          <w:b/>
          <w:bCs/>
          <w:sz w:val="22"/>
          <w:szCs w:val="22"/>
          <w:lang w:val="en-GB" w:eastAsia="ko-KR"/>
        </w:rPr>
        <w:t>.</w:t>
      </w:r>
    </w:p>
    <w:p w14:paraId="59761F2B" w14:textId="77777777" w:rsidR="009C46A3" w:rsidRPr="00E10003" w:rsidRDefault="009C46A3" w:rsidP="009C46A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Step 3) </w:t>
      </w:r>
      <w:proofErr w:type="spellStart"/>
      <w:r w:rsidRPr="00541771">
        <w:rPr>
          <w:rFonts w:ascii="Times New Roman" w:hAnsi="Times New Roman"/>
          <w:b/>
          <w:bCs/>
          <w:sz w:val="22"/>
          <w:szCs w:val="22"/>
          <w:lang w:val="en-GB" w:eastAsia="ko-KR"/>
        </w:rPr>
        <w:t>gNB</w:t>
      </w:r>
      <w:proofErr w:type="spellEnd"/>
      <w:r w:rsidRPr="00541771">
        <w:rPr>
          <w:rFonts w:ascii="Times New Roman" w:hAnsi="Times New Roman"/>
          <w:b/>
          <w:bCs/>
          <w:sz w:val="22"/>
          <w:szCs w:val="22"/>
          <w:lang w:val="en-GB" w:eastAsia="ko-KR"/>
        </w:rPr>
        <w:t xml:space="preserve"> transmits SIB1 for </w:t>
      </w:r>
      <w:r>
        <w:rPr>
          <w:rFonts w:ascii="Times New Roman" w:hAnsi="Times New Roman"/>
          <w:b/>
          <w:bCs/>
          <w:sz w:val="22"/>
          <w:szCs w:val="22"/>
          <w:lang w:val="en-GB" w:eastAsia="ko-KR"/>
        </w:rPr>
        <w:t xml:space="preserve">the </w:t>
      </w:r>
      <w:r w:rsidRPr="00541771">
        <w:rPr>
          <w:rFonts w:ascii="Times New Roman" w:hAnsi="Times New Roman"/>
          <w:b/>
          <w:bCs/>
          <w:sz w:val="22"/>
          <w:szCs w:val="22"/>
          <w:lang w:val="en-GB" w:eastAsia="ko-KR"/>
        </w:rPr>
        <w:t xml:space="preserve">non-anchor cell on </w:t>
      </w:r>
      <w:r>
        <w:rPr>
          <w:rFonts w:ascii="Times New Roman" w:hAnsi="Times New Roman"/>
          <w:b/>
          <w:bCs/>
          <w:sz w:val="22"/>
          <w:szCs w:val="22"/>
          <w:lang w:val="en-GB" w:eastAsia="ko-KR"/>
        </w:rPr>
        <w:t xml:space="preserve">the </w:t>
      </w:r>
      <w:r w:rsidRPr="00541771">
        <w:rPr>
          <w:rFonts w:ascii="Times New Roman" w:hAnsi="Times New Roman"/>
          <w:b/>
          <w:bCs/>
          <w:sz w:val="22"/>
          <w:szCs w:val="22"/>
          <w:lang w:val="en-GB" w:eastAsia="ko-KR"/>
        </w:rPr>
        <w:t xml:space="preserve">anchor cell or </w:t>
      </w:r>
      <w:r>
        <w:rPr>
          <w:rFonts w:ascii="Times New Roman" w:hAnsi="Times New Roman"/>
          <w:b/>
          <w:bCs/>
          <w:sz w:val="22"/>
          <w:szCs w:val="22"/>
          <w:lang w:val="en-GB" w:eastAsia="ko-KR"/>
        </w:rPr>
        <w:t xml:space="preserve">the </w:t>
      </w:r>
      <w:r w:rsidRPr="00541771">
        <w:rPr>
          <w:rFonts w:ascii="Times New Roman" w:hAnsi="Times New Roman"/>
          <w:b/>
          <w:bCs/>
          <w:sz w:val="22"/>
          <w:szCs w:val="22"/>
          <w:lang w:val="en-GB" w:eastAsia="ko-KR"/>
        </w:rPr>
        <w:t>non-anchor cell</w:t>
      </w:r>
      <w:r w:rsidRPr="00E10003">
        <w:rPr>
          <w:rFonts w:ascii="Times New Roman" w:hAnsi="Times New Roman"/>
          <w:b/>
          <w:bCs/>
          <w:sz w:val="22"/>
          <w:szCs w:val="22"/>
          <w:lang w:val="en-GB" w:eastAsia="ko-KR"/>
        </w:rPr>
        <w:t>.</w:t>
      </w:r>
    </w:p>
    <w:p w14:paraId="23969D5F" w14:textId="77777777" w:rsidR="009C46A3" w:rsidRPr="00E10003" w:rsidRDefault="009C46A3" w:rsidP="009C46A3">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E10003">
        <w:rPr>
          <w:rFonts w:ascii="Times New Roman" w:hAnsi="Times New Roman"/>
          <w:b/>
          <w:bCs/>
          <w:sz w:val="22"/>
          <w:szCs w:val="22"/>
          <w:lang w:val="en-GB" w:eastAsia="ko-KR"/>
        </w:rPr>
        <w:t xml:space="preserve">Note: </w:t>
      </w:r>
      <w:r>
        <w:rPr>
          <w:rFonts w:ascii="Times New Roman" w:hAnsi="Times New Roman"/>
          <w:b/>
          <w:bCs/>
          <w:sz w:val="22"/>
          <w:szCs w:val="22"/>
          <w:lang w:val="en-GB" w:eastAsia="ko-KR"/>
        </w:rPr>
        <w:t>T</w:t>
      </w:r>
      <w:r w:rsidRPr="00541771">
        <w:rPr>
          <w:rFonts w:ascii="Times New Roman" w:hAnsi="Times New Roman"/>
          <w:b/>
          <w:bCs/>
          <w:sz w:val="22"/>
          <w:szCs w:val="22"/>
          <w:lang w:val="en-GB" w:eastAsia="ko-KR"/>
        </w:rPr>
        <w:t xml:space="preserve">he anchor cell </w:t>
      </w:r>
      <w:r>
        <w:rPr>
          <w:rFonts w:ascii="Times New Roman" w:hAnsi="Times New Roman"/>
          <w:b/>
          <w:bCs/>
          <w:sz w:val="22"/>
          <w:szCs w:val="22"/>
          <w:lang w:val="en-GB" w:eastAsia="ko-KR"/>
        </w:rPr>
        <w:t>above</w:t>
      </w:r>
      <w:r w:rsidRPr="00541771">
        <w:rPr>
          <w:rFonts w:ascii="Times New Roman" w:hAnsi="Times New Roman"/>
          <w:b/>
          <w:bCs/>
          <w:sz w:val="22"/>
          <w:szCs w:val="22"/>
          <w:lang w:val="en-GB" w:eastAsia="ko-KR"/>
        </w:rPr>
        <w:t xml:space="preserve"> is referred to as a cell that transmits SSB and SIB1</w:t>
      </w:r>
      <w:r w:rsidRPr="00A5605B">
        <w:t xml:space="preserve"> </w:t>
      </w:r>
      <w:r w:rsidRPr="00A5605B">
        <w:rPr>
          <w:rFonts w:ascii="Times New Roman" w:hAnsi="Times New Roman"/>
          <w:b/>
          <w:bCs/>
          <w:sz w:val="22"/>
          <w:szCs w:val="22"/>
          <w:lang w:val="en-GB" w:eastAsia="ko-KR"/>
        </w:rPr>
        <w:t>and provide</w:t>
      </w:r>
      <w:r>
        <w:rPr>
          <w:rFonts w:ascii="Times New Roman" w:hAnsi="Times New Roman"/>
          <w:b/>
          <w:bCs/>
          <w:sz w:val="22"/>
          <w:szCs w:val="22"/>
          <w:lang w:val="en-GB" w:eastAsia="ko-KR"/>
        </w:rPr>
        <w:t>s</w:t>
      </w:r>
      <w:r w:rsidRPr="00A5605B">
        <w:rPr>
          <w:rFonts w:ascii="Times New Roman" w:hAnsi="Times New Roman"/>
          <w:b/>
          <w:bCs/>
          <w:sz w:val="22"/>
          <w:szCs w:val="22"/>
          <w:lang w:val="en-GB" w:eastAsia="ko-KR"/>
        </w:rPr>
        <w:t xml:space="preserve"> the information related to on-demand SIB1 procedure</w:t>
      </w:r>
      <w:r w:rsidRPr="00541771">
        <w:rPr>
          <w:rFonts w:ascii="Times New Roman" w:hAnsi="Times New Roman"/>
          <w:b/>
          <w:bCs/>
          <w:sz w:val="22"/>
          <w:szCs w:val="22"/>
          <w:lang w:val="en-GB" w:eastAsia="ko-KR"/>
        </w:rPr>
        <w:t xml:space="preserve">, and the non-anchor cell </w:t>
      </w:r>
      <w:r>
        <w:rPr>
          <w:rFonts w:ascii="Times New Roman" w:hAnsi="Times New Roman"/>
          <w:b/>
          <w:bCs/>
          <w:sz w:val="22"/>
          <w:szCs w:val="22"/>
          <w:lang w:val="en-GB" w:eastAsia="ko-KR"/>
        </w:rPr>
        <w:t>above</w:t>
      </w:r>
      <w:r w:rsidRPr="00541771">
        <w:rPr>
          <w:rFonts w:ascii="Times New Roman" w:hAnsi="Times New Roman"/>
          <w:b/>
          <w:bCs/>
          <w:sz w:val="22"/>
          <w:szCs w:val="22"/>
          <w:lang w:val="en-GB" w:eastAsia="ko-KR"/>
        </w:rPr>
        <w:t xml:space="preserve"> is referred to as a cell that does not transmit SIB1 unless on-demand SIB1 is triggered.</w:t>
      </w:r>
    </w:p>
    <w:p w14:paraId="60B3EA1F" w14:textId="77777777" w:rsidR="006F7C7D" w:rsidRPr="00286A35" w:rsidRDefault="006F7C7D" w:rsidP="00286A35">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lastRenderedPageBreak/>
        <w:t>References</w:t>
      </w:r>
    </w:p>
    <w:p w14:paraId="27E23552" w14:textId="7022BD45" w:rsidR="00FE49EF" w:rsidRDefault="00516FE1" w:rsidP="00FE49EF">
      <w:pPr>
        <w:pStyle w:val="References"/>
        <w:rPr>
          <w:lang w:eastAsia="ko-KR"/>
        </w:rPr>
      </w:pPr>
      <w:r w:rsidRPr="00516FE1">
        <w:rPr>
          <w:lang w:eastAsia="ko-KR"/>
        </w:rPr>
        <w:t>RP-234065</w:t>
      </w:r>
      <w:r>
        <w:rPr>
          <w:lang w:eastAsia="ko-KR"/>
        </w:rPr>
        <w:t>, “</w:t>
      </w:r>
      <w:r w:rsidRPr="00516FE1">
        <w:rPr>
          <w:lang w:eastAsia="ko-KR"/>
        </w:rPr>
        <w:t>New WID: Enhancements of network energy savings for NR</w:t>
      </w:r>
      <w:r>
        <w:rPr>
          <w:lang w:eastAsia="ko-KR"/>
        </w:rPr>
        <w:t>,” Ericsson (Moderator), RAN#102</w:t>
      </w:r>
    </w:p>
    <w:p w14:paraId="701A75C3" w14:textId="210FB1BF" w:rsidR="00D72148" w:rsidRPr="00EB1FB9" w:rsidRDefault="00D72148" w:rsidP="00FE49EF">
      <w:pPr>
        <w:pStyle w:val="References"/>
        <w:rPr>
          <w:lang w:eastAsia="ko-KR"/>
        </w:rPr>
      </w:pPr>
      <w:r>
        <w:rPr>
          <w:lang w:eastAsia="ko-KR"/>
        </w:rPr>
        <w:t xml:space="preserve">TR 38.864, </w:t>
      </w:r>
      <w:r w:rsidRPr="00D72148">
        <w:rPr>
          <w:lang w:eastAsia="ko-KR"/>
        </w:rPr>
        <w:t>Study on network energy savings for NR</w:t>
      </w:r>
      <w:r w:rsidR="008203F6">
        <w:rPr>
          <w:lang w:eastAsia="ko-KR"/>
        </w:rPr>
        <w:t xml:space="preserve"> V1.0.0</w:t>
      </w:r>
    </w:p>
    <w:p w14:paraId="6769B82F" w14:textId="77777777" w:rsidR="00072744" w:rsidRDefault="00072744" w:rsidP="00E3636D">
      <w:pPr>
        <w:spacing w:before="120" w:after="120" w:line="240" w:lineRule="auto"/>
        <w:ind w:left="284" w:hangingChars="129"/>
        <w:rPr>
          <w:rFonts w:eastAsia="바탕"/>
          <w:sz w:val="22"/>
          <w:szCs w:val="22"/>
          <w:lang w:val="en-US" w:eastAsia="ko-KR"/>
        </w:rPr>
      </w:pPr>
    </w:p>
    <w:sectPr w:rsidR="00072744" w:rsidSect="00A960D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E4649" w14:textId="77777777" w:rsidR="00A960D5" w:rsidRDefault="00A960D5" w:rsidP="00CB15B0">
      <w:pPr>
        <w:spacing w:before="0" w:after="0" w:line="240" w:lineRule="auto"/>
      </w:pPr>
      <w:r>
        <w:separator/>
      </w:r>
    </w:p>
  </w:endnote>
  <w:endnote w:type="continuationSeparator" w:id="0">
    <w:p w14:paraId="3305A45A" w14:textId="77777777" w:rsidR="00A960D5" w:rsidRDefault="00A960D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849A1" w14:textId="77777777" w:rsidR="00A960D5" w:rsidRDefault="00A960D5" w:rsidP="00CB15B0">
      <w:pPr>
        <w:spacing w:before="0" w:after="0" w:line="240" w:lineRule="auto"/>
      </w:pPr>
      <w:r>
        <w:separator/>
      </w:r>
    </w:p>
  </w:footnote>
  <w:footnote w:type="continuationSeparator" w:id="0">
    <w:p w14:paraId="4E9B13DE" w14:textId="77777777" w:rsidR="00A960D5" w:rsidRDefault="00A960D5"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E30194"/>
    <w:multiLevelType w:val="hybridMultilevel"/>
    <w:tmpl w:val="78AA6D10"/>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2283119">
    <w:abstractNumId w:val="52"/>
  </w:num>
  <w:num w:numId="2" w16cid:durableId="1519153043">
    <w:abstractNumId w:val="1"/>
  </w:num>
  <w:num w:numId="3" w16cid:durableId="272399807">
    <w:abstractNumId w:val="28"/>
  </w:num>
  <w:num w:numId="4" w16cid:durableId="1016349578">
    <w:abstractNumId w:val="18"/>
  </w:num>
  <w:num w:numId="5" w16cid:durableId="1904560426">
    <w:abstractNumId w:val="31"/>
  </w:num>
  <w:num w:numId="6" w16cid:durableId="1164784598">
    <w:abstractNumId w:val="4"/>
  </w:num>
  <w:num w:numId="7" w16cid:durableId="10910773">
    <w:abstractNumId w:val="2"/>
  </w:num>
  <w:num w:numId="8" w16cid:durableId="709038226">
    <w:abstractNumId w:val="10"/>
  </w:num>
  <w:num w:numId="9" w16cid:durableId="922449005">
    <w:abstractNumId w:val="8"/>
  </w:num>
  <w:num w:numId="10" w16cid:durableId="1012492148">
    <w:abstractNumId w:val="33"/>
  </w:num>
  <w:num w:numId="11" w16cid:durableId="273438361">
    <w:abstractNumId w:val="40"/>
  </w:num>
  <w:num w:numId="12" w16cid:durableId="117837801">
    <w:abstractNumId w:val="43"/>
  </w:num>
  <w:num w:numId="13" w16cid:durableId="1898394241">
    <w:abstractNumId w:val="11"/>
  </w:num>
  <w:num w:numId="14" w16cid:durableId="920606404">
    <w:abstractNumId w:val="51"/>
  </w:num>
  <w:num w:numId="15" w16cid:durableId="1429277866">
    <w:abstractNumId w:val="42"/>
  </w:num>
  <w:num w:numId="16" w16cid:durableId="379942515">
    <w:abstractNumId w:val="39"/>
  </w:num>
  <w:num w:numId="17" w16cid:durableId="1877233930">
    <w:abstractNumId w:val="34"/>
  </w:num>
  <w:num w:numId="18" w16cid:durableId="1834563448">
    <w:abstractNumId w:val="16"/>
  </w:num>
  <w:num w:numId="19" w16cid:durableId="2111850596">
    <w:abstractNumId w:val="19"/>
  </w:num>
  <w:num w:numId="20" w16cid:durableId="54547398">
    <w:abstractNumId w:val="38"/>
  </w:num>
  <w:num w:numId="21" w16cid:durableId="1628580758">
    <w:abstractNumId w:val="60"/>
  </w:num>
  <w:num w:numId="22" w16cid:durableId="2012219658">
    <w:abstractNumId w:val="53"/>
  </w:num>
  <w:num w:numId="23" w16cid:durableId="1108546810">
    <w:abstractNumId w:val="7"/>
  </w:num>
  <w:num w:numId="24" w16cid:durableId="2003728506">
    <w:abstractNumId w:val="62"/>
  </w:num>
  <w:num w:numId="25" w16cid:durableId="1002053455">
    <w:abstractNumId w:val="20"/>
  </w:num>
  <w:num w:numId="26" w16cid:durableId="293171392">
    <w:abstractNumId w:val="54"/>
  </w:num>
  <w:num w:numId="27" w16cid:durableId="20028129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802565">
    <w:abstractNumId w:val="17"/>
  </w:num>
  <w:num w:numId="29" w16cid:durableId="1458571666">
    <w:abstractNumId w:val="55"/>
  </w:num>
  <w:num w:numId="30" w16cid:durableId="1194153243">
    <w:abstractNumId w:val="12"/>
  </w:num>
  <w:num w:numId="31" w16cid:durableId="1948808527">
    <w:abstractNumId w:val="15"/>
  </w:num>
  <w:num w:numId="32" w16cid:durableId="2078671222">
    <w:abstractNumId w:val="30"/>
  </w:num>
  <w:num w:numId="33" w16cid:durableId="197545209">
    <w:abstractNumId w:val="37"/>
  </w:num>
  <w:num w:numId="34" w16cid:durableId="14547090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8902630">
    <w:abstractNumId w:val="3"/>
  </w:num>
  <w:num w:numId="36" w16cid:durableId="1062173711">
    <w:abstractNumId w:val="44"/>
  </w:num>
  <w:num w:numId="37" w16cid:durableId="1558975269">
    <w:abstractNumId w:val="9"/>
  </w:num>
  <w:num w:numId="38" w16cid:durableId="1355038306">
    <w:abstractNumId w:val="56"/>
  </w:num>
  <w:num w:numId="39" w16cid:durableId="362555016">
    <w:abstractNumId w:val="5"/>
  </w:num>
  <w:num w:numId="40" w16cid:durableId="1366249831">
    <w:abstractNumId w:val="35"/>
  </w:num>
  <w:num w:numId="41" w16cid:durableId="1779444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86929376">
    <w:abstractNumId w:val="14"/>
  </w:num>
  <w:num w:numId="43" w16cid:durableId="1018115616">
    <w:abstractNumId w:val="21"/>
  </w:num>
  <w:num w:numId="44" w16cid:durableId="1752122550">
    <w:abstractNumId w:val="50"/>
  </w:num>
  <w:num w:numId="45" w16cid:durableId="1499037684">
    <w:abstractNumId w:val="61"/>
  </w:num>
  <w:num w:numId="46" w16cid:durableId="324287919">
    <w:abstractNumId w:val="36"/>
  </w:num>
  <w:num w:numId="47" w16cid:durableId="1916159084">
    <w:abstractNumId w:val="58"/>
  </w:num>
  <w:num w:numId="48" w16cid:durableId="1611234052">
    <w:abstractNumId w:val="32"/>
  </w:num>
  <w:num w:numId="49" w16cid:durableId="1723094233">
    <w:abstractNumId w:val="0"/>
  </w:num>
  <w:num w:numId="50" w16cid:durableId="2019234945">
    <w:abstractNumId w:val="41"/>
  </w:num>
  <w:num w:numId="51" w16cid:durableId="863633548">
    <w:abstractNumId w:val="59"/>
  </w:num>
  <w:num w:numId="52" w16cid:durableId="1702785203">
    <w:abstractNumId w:val="23"/>
  </w:num>
  <w:num w:numId="53" w16cid:durableId="1677414598">
    <w:abstractNumId w:val="27"/>
  </w:num>
  <w:num w:numId="54" w16cid:durableId="1970088954">
    <w:abstractNumId w:val="26"/>
  </w:num>
  <w:num w:numId="55" w16cid:durableId="464809261">
    <w:abstractNumId w:val="13"/>
  </w:num>
  <w:num w:numId="56" w16cid:durableId="1094476074">
    <w:abstractNumId w:val="46"/>
  </w:num>
  <w:num w:numId="57" w16cid:durableId="845749930">
    <w:abstractNumId w:val="24"/>
  </w:num>
  <w:num w:numId="58" w16cid:durableId="1791435617">
    <w:abstractNumId w:val="47"/>
  </w:num>
  <w:num w:numId="59" w16cid:durableId="1725640552">
    <w:abstractNumId w:val="48"/>
    <w:lvlOverride w:ilvl="0">
      <w:startOverride w:val="3"/>
    </w:lvlOverride>
    <w:lvlOverride w:ilvl="1"/>
    <w:lvlOverride w:ilvl="2"/>
    <w:lvlOverride w:ilvl="3"/>
    <w:lvlOverride w:ilvl="4"/>
    <w:lvlOverride w:ilvl="5"/>
    <w:lvlOverride w:ilvl="6"/>
    <w:lvlOverride w:ilvl="7"/>
    <w:lvlOverride w:ilvl="8"/>
  </w:num>
  <w:num w:numId="60" w16cid:durableId="1041901955">
    <w:abstractNumId w:val="49"/>
  </w:num>
  <w:num w:numId="61" w16cid:durableId="736516868">
    <w:abstractNumId w:val="57"/>
  </w:num>
  <w:num w:numId="62" w16cid:durableId="32660437">
    <w:abstractNumId w:val="22"/>
  </w:num>
  <w:num w:numId="63" w16cid:durableId="763498457">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3D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49F"/>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C0E"/>
    <w:rsid w:val="00536FFA"/>
    <w:rsid w:val="005376CE"/>
    <w:rsid w:val="005377C9"/>
    <w:rsid w:val="0053783C"/>
    <w:rsid w:val="00537C48"/>
    <w:rsid w:val="00540223"/>
    <w:rsid w:val="005408BA"/>
    <w:rsid w:val="00540C3C"/>
    <w:rsid w:val="00540FC3"/>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1AA1"/>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12B"/>
    <w:rsid w:val="008159BE"/>
    <w:rsid w:val="00815DD1"/>
    <w:rsid w:val="008166E4"/>
    <w:rsid w:val="00816A58"/>
    <w:rsid w:val="00817B0F"/>
    <w:rsid w:val="00817D2D"/>
    <w:rsid w:val="008203F6"/>
    <w:rsid w:val="008204AD"/>
    <w:rsid w:val="00821140"/>
    <w:rsid w:val="008212D9"/>
    <w:rsid w:val="008213FC"/>
    <w:rsid w:val="00821517"/>
    <w:rsid w:val="008215CF"/>
    <w:rsid w:val="00821E3B"/>
    <w:rsid w:val="00822353"/>
    <w:rsid w:val="008226B5"/>
    <w:rsid w:val="00822D6D"/>
    <w:rsid w:val="00823053"/>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233"/>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5CD"/>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579B"/>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080"/>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0D5"/>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59A"/>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148"/>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30D"/>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2ED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47898"/>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5EC7"/>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6</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Kim3</cp:lastModifiedBy>
  <cp:revision>57</cp:revision>
  <cp:lastPrinted>2018-02-12T06:55:00Z</cp:lastPrinted>
  <dcterms:created xsi:type="dcterms:W3CDTF">2023-11-03T02:25:00Z</dcterms:created>
  <dcterms:modified xsi:type="dcterms:W3CDTF">2024-02-19T10:45:00Z</dcterms:modified>
</cp:coreProperties>
</file>