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53DF6" w14:textId="3B0F6645" w:rsidR="0046578F" w:rsidRPr="00E17A8C" w:rsidRDefault="0046578F" w:rsidP="0046578F">
      <w:pPr>
        <w:tabs>
          <w:tab w:val="center" w:pos="3969"/>
          <w:tab w:val="right" w:pos="8280"/>
          <w:tab w:val="right" w:pos="9781"/>
        </w:tabs>
        <w:snapToGrid w:val="0"/>
        <w:ind w:left="-2" w:right="-2"/>
        <w:rPr>
          <w:rFonts w:ascii="Times New Roman" w:eastAsia="SimSun" w:hAnsi="Times New Roman" w:cs="Times New Roman"/>
          <w:b/>
          <w:kern w:val="0"/>
          <w:sz w:val="24"/>
          <w:szCs w:val="24"/>
        </w:rPr>
      </w:pPr>
      <w:r w:rsidRPr="00E17A8C">
        <w:rPr>
          <w:rFonts w:ascii="Times New Roman" w:eastAsia="MS Mincho" w:hAnsi="Times New Roman" w:cs="Times New Roman"/>
          <w:b/>
          <w:kern w:val="0"/>
          <w:sz w:val="24"/>
          <w:szCs w:val="24"/>
          <w:lang w:val="x-none" w:eastAsia="en-US"/>
        </w:rPr>
        <w:t xml:space="preserve">3GPP TSG RAN WG1 </w:t>
      </w:r>
      <w:r w:rsidRPr="00E17A8C">
        <w:rPr>
          <w:rFonts w:ascii="Times New Roman" w:eastAsia="SimSun" w:hAnsi="Times New Roman" w:cs="Times New Roman"/>
          <w:b/>
          <w:bCs/>
          <w:kern w:val="0"/>
          <w:sz w:val="24"/>
          <w:szCs w:val="24"/>
          <w:lang w:val="en-GB"/>
        </w:rPr>
        <w:t xml:space="preserve">#116                                   </w:t>
      </w:r>
      <w:r w:rsidR="009A3481">
        <w:rPr>
          <w:rFonts w:ascii="Times New Roman" w:eastAsia="SimSun" w:hAnsi="Times New Roman" w:cs="Times New Roman"/>
          <w:b/>
          <w:bCs/>
          <w:kern w:val="0"/>
          <w:sz w:val="24"/>
          <w:szCs w:val="24"/>
          <w:lang w:val="en-GB"/>
        </w:rPr>
        <w:t xml:space="preserve">    </w:t>
      </w:r>
      <w:r w:rsidRPr="00E17A8C">
        <w:rPr>
          <w:rFonts w:ascii="Times New Roman" w:eastAsia="SimSun" w:hAnsi="Times New Roman" w:cs="Times New Roman"/>
          <w:b/>
          <w:bCs/>
          <w:kern w:val="0"/>
          <w:sz w:val="24"/>
          <w:szCs w:val="24"/>
          <w:lang w:val="en-GB"/>
        </w:rPr>
        <w:t xml:space="preserve"> </w:t>
      </w:r>
      <w:r w:rsidR="00975CCB" w:rsidRPr="00975CCB">
        <w:rPr>
          <w:rFonts w:ascii="Times New Roman" w:eastAsia="MS Mincho" w:hAnsi="Times New Roman" w:cs="Times New Roman"/>
          <w:b/>
          <w:kern w:val="0"/>
          <w:sz w:val="24"/>
          <w:szCs w:val="24"/>
          <w:lang w:val="x-none" w:eastAsia="en-US"/>
        </w:rPr>
        <w:t>R1-2401277</w:t>
      </w:r>
    </w:p>
    <w:p w14:paraId="2A16C442" w14:textId="77777777" w:rsidR="0046578F" w:rsidRPr="00E17A8C" w:rsidRDefault="0046578F" w:rsidP="0046578F">
      <w:pPr>
        <w:widowControl/>
        <w:tabs>
          <w:tab w:val="center" w:pos="4536"/>
          <w:tab w:val="right" w:pos="9072"/>
        </w:tabs>
        <w:ind w:left="-2"/>
        <w:jc w:val="left"/>
        <w:rPr>
          <w:rFonts w:ascii="Times New Roman" w:eastAsia="SimSun" w:hAnsi="Times New Roman" w:cs="Times New Roman"/>
          <w:b/>
          <w:kern w:val="0"/>
          <w:sz w:val="24"/>
          <w:szCs w:val="24"/>
          <w:lang w:val="x-none"/>
        </w:rPr>
      </w:pPr>
      <w:r w:rsidRPr="00E17A8C">
        <w:rPr>
          <w:rFonts w:ascii="Times New Roman" w:eastAsia="SimSun" w:hAnsi="Times New Roman" w:cs="Times New Roman"/>
          <w:b/>
          <w:bCs/>
          <w:sz w:val="24"/>
          <w:szCs w:val="24"/>
          <w:lang w:val="x-none"/>
        </w:rPr>
        <w:t>Athens, Greece, February 26</w:t>
      </w:r>
      <w:r w:rsidRPr="00E17A8C">
        <w:rPr>
          <w:rFonts w:ascii="Times New Roman" w:eastAsia="SimSun" w:hAnsi="Times New Roman" w:cs="Times New Roman"/>
          <w:b/>
          <w:bCs/>
          <w:sz w:val="24"/>
          <w:szCs w:val="24"/>
          <w:vertAlign w:val="superscript"/>
          <w:lang w:val="x-none"/>
        </w:rPr>
        <w:t xml:space="preserve">th </w:t>
      </w:r>
      <w:r w:rsidRPr="00E17A8C">
        <w:rPr>
          <w:rFonts w:ascii="Times New Roman" w:eastAsia="SimSun" w:hAnsi="Times New Roman" w:cs="Times New Roman"/>
          <w:b/>
          <w:bCs/>
          <w:sz w:val="24"/>
          <w:szCs w:val="24"/>
          <w:lang w:val="x-none"/>
        </w:rPr>
        <w:t>- March 1</w:t>
      </w:r>
      <w:r w:rsidRPr="00E17A8C">
        <w:rPr>
          <w:rFonts w:ascii="Times New Roman" w:eastAsia="SimSun" w:hAnsi="Times New Roman" w:cs="Times New Roman"/>
          <w:b/>
          <w:bCs/>
          <w:sz w:val="24"/>
          <w:szCs w:val="24"/>
          <w:vertAlign w:val="superscript"/>
          <w:lang w:val="x-none"/>
        </w:rPr>
        <w:t>st</w:t>
      </w:r>
      <w:r w:rsidRPr="00E17A8C">
        <w:rPr>
          <w:rFonts w:ascii="Times New Roman" w:eastAsia="SimSun" w:hAnsi="Times New Roman" w:cs="Times New Roman"/>
          <w:b/>
          <w:bCs/>
          <w:sz w:val="24"/>
          <w:szCs w:val="24"/>
          <w:lang w:val="x-none"/>
        </w:rPr>
        <w:t>, 2024</w:t>
      </w:r>
    </w:p>
    <w:p w14:paraId="4673F32A" w14:textId="77777777" w:rsidR="0046578F" w:rsidRDefault="0046578F" w:rsidP="0046578F">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69446E44"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r>
      <w:proofErr w:type="spellStart"/>
      <w:r w:rsidRPr="00AB0493">
        <w:rPr>
          <w:rFonts w:ascii="Times New Roman" w:eastAsia="MS Mincho" w:hAnsi="Times New Roman" w:cs="Times New Roman"/>
          <w:b/>
          <w:kern w:val="0"/>
          <w:sz w:val="24"/>
          <w:szCs w:val="24"/>
          <w:lang w:val="x-none" w:eastAsia="en-US"/>
        </w:rPr>
        <w:t>CEWiT</w:t>
      </w:r>
      <w:proofErr w:type="spellEnd"/>
    </w:p>
    <w:p w14:paraId="01472902" w14:textId="60ABD9D0"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0" w:name="Title"/>
      <w:bookmarkEnd w:id="0"/>
      <w:r w:rsidRPr="00AB0493">
        <w:rPr>
          <w:rFonts w:ascii="Times New Roman" w:eastAsia="MS Mincho" w:hAnsi="Times New Roman" w:cs="Times New Roman"/>
          <w:b/>
          <w:kern w:val="0"/>
          <w:sz w:val="24"/>
          <w:szCs w:val="24"/>
          <w:lang w:val="x-none" w:eastAsia="en-US"/>
        </w:rPr>
        <w:tab/>
      </w:r>
      <w:r w:rsidR="005A6F69" w:rsidRPr="005A6F69">
        <w:rPr>
          <w:rFonts w:ascii="Times New Roman" w:eastAsia="MS Mincho" w:hAnsi="Times New Roman" w:cs="Times New Roman"/>
          <w:b/>
          <w:kern w:val="0"/>
          <w:sz w:val="24"/>
          <w:szCs w:val="24"/>
          <w:lang w:val="x-none" w:eastAsia="en-US"/>
        </w:rPr>
        <w:t>Discussion on Frame structure and timing aspects</w:t>
      </w:r>
    </w:p>
    <w:p w14:paraId="21FCE056" w14:textId="0E93A16D"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1" w:name="Source"/>
      <w:bookmarkEnd w:id="1"/>
      <w:r w:rsidRPr="00AB0493">
        <w:rPr>
          <w:rFonts w:ascii="Times New Roman" w:eastAsia="MS Mincho" w:hAnsi="Times New Roman" w:cs="Times New Roman"/>
          <w:b/>
          <w:kern w:val="0"/>
          <w:sz w:val="24"/>
          <w:szCs w:val="24"/>
          <w:lang w:val="x-none" w:eastAsia="en-US"/>
        </w:rPr>
        <w:tab/>
      </w:r>
      <w:r w:rsidR="005A6F69" w:rsidRPr="005A6F69">
        <w:rPr>
          <w:rFonts w:ascii="Times New Roman" w:eastAsia="MS Mincho" w:hAnsi="Times New Roman" w:cs="Times New Roman"/>
          <w:b/>
          <w:kern w:val="0"/>
          <w:sz w:val="24"/>
          <w:szCs w:val="24"/>
          <w:lang w:val="x-none" w:eastAsia="en-US"/>
        </w:rPr>
        <w:t>9.4.2.2</w:t>
      </w:r>
    </w:p>
    <w:p w14:paraId="7D36F5F7"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2" w:name="DocumentFor"/>
      <w:bookmarkEnd w:id="2"/>
      <w:r w:rsidRPr="00AB0493">
        <w:rPr>
          <w:rFonts w:ascii="Times New Roman" w:eastAsia="MS Mincho" w:hAnsi="Times New Roman" w:cs="Times New Roman"/>
          <w:b/>
          <w:kern w:val="0"/>
          <w:sz w:val="24"/>
          <w:szCs w:val="24"/>
          <w:lang w:val="x-none" w:eastAsia="en-US"/>
        </w:rPr>
        <w:t>Discussion and Decision</w:t>
      </w:r>
    </w:p>
    <w:p w14:paraId="549987DF" w14:textId="77777777" w:rsidR="00A578C0" w:rsidRPr="008B05E0"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3ED0D93B" w14:textId="77777777" w:rsidR="0046578F" w:rsidRPr="008B05E0" w:rsidRDefault="0046578F" w:rsidP="0046578F">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3" w:name="_Ref521334010"/>
      <w:r w:rsidRPr="008B05E0">
        <w:rPr>
          <w:rFonts w:ascii="Times New Roman" w:eastAsia="SimSun" w:hAnsi="Times New Roman" w:cs="Times New Roman"/>
          <w:b/>
          <w:kern w:val="32"/>
          <w:sz w:val="24"/>
          <w:szCs w:val="24"/>
          <w:lang w:val="x-none" w:eastAsia="x-none"/>
        </w:rPr>
        <w:t>Introduction</w:t>
      </w:r>
      <w:bookmarkEnd w:id="3"/>
    </w:p>
    <w:p w14:paraId="6D2A8CCA" w14:textId="77777777" w:rsidR="0046578F" w:rsidRPr="008B05E0" w:rsidRDefault="0046578F" w:rsidP="0046578F">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w:t>
      </w:r>
      <w:proofErr w:type="spellStart"/>
      <w:r w:rsidRPr="008B05E0">
        <w:rPr>
          <w:rFonts w:ascii="Times New Roman" w:eastAsia="SimSun" w:hAnsi="Times New Roman" w:cs="Times New Roman"/>
          <w:sz w:val="24"/>
          <w:szCs w:val="24"/>
        </w:rPr>
        <w:t>eMTC</w:t>
      </w:r>
      <w:proofErr w:type="spellEnd"/>
      <w:r w:rsidRPr="008B05E0">
        <w:rPr>
          <w:rFonts w:ascii="Times New Roman" w:eastAsia="SimSun" w:hAnsi="Times New Roman" w:cs="Times New Roman"/>
          <w:sz w:val="24"/>
          <w:szCs w:val="24"/>
        </w:rPr>
        <w:t xml:space="preserve">) and shall address use cases and scenarios that cannot otherwise be fulfilled based on existing 3GPP LPWA IoT technologies. The new IoT technology is </w:t>
      </w:r>
      <w:proofErr w:type="gramStart"/>
      <w:r w:rsidRPr="008B05E0">
        <w:rPr>
          <w:rFonts w:ascii="Times New Roman" w:eastAsia="SimSun" w:hAnsi="Times New Roman" w:cs="Times New Roman"/>
          <w:sz w:val="24"/>
          <w:szCs w:val="24"/>
        </w:rPr>
        <w:t>termed as</w:t>
      </w:r>
      <w:proofErr w:type="gramEnd"/>
      <w:r w:rsidRPr="008B05E0">
        <w:rPr>
          <w:rFonts w:ascii="Times New Roman" w:eastAsia="SimSun" w:hAnsi="Times New Roman" w:cs="Times New Roman"/>
          <w:sz w:val="24"/>
          <w:szCs w:val="24"/>
        </w:rPr>
        <w:t xml:space="preserve"> Ambient IoT. The Ambient IoT is suitable for deployment in a 3GPP system, relies on ultra-low complexity devices with ultra-low power consumption for the very-low end IoT applications. </w:t>
      </w:r>
    </w:p>
    <w:p w14:paraId="50A7368E" w14:textId="541AE30B" w:rsidR="00882309" w:rsidRDefault="0046578F" w:rsidP="0046578F">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The detailed study on the design targets for relevant uses cases and different deployment scenarios for Ambient IoT 3GPP technology was conducted by 3GPP RAN during Rel.18. The result of the detailed study is captured in the technical report [1]. In the</w:t>
      </w:r>
      <w:r w:rsidRPr="008B05E0">
        <w:rPr>
          <w:rFonts w:ascii="Times New Roman" w:hAnsi="Times New Roman" w:cs="Times New Roman"/>
          <w:sz w:val="24"/>
          <w:szCs w:val="24"/>
        </w:rPr>
        <w:t xml:space="preserve"> RAN#102 meeting, RAN WG level study on Ambient</w:t>
      </w:r>
      <w:r w:rsidR="00DE600A">
        <w:rPr>
          <w:rFonts w:ascii="Times New Roman" w:hAnsi="Times New Roman" w:cs="Times New Roman"/>
          <w:sz w:val="24"/>
          <w:szCs w:val="24"/>
        </w:rPr>
        <w:t xml:space="preserve"> </w:t>
      </w:r>
      <w:r w:rsidRPr="008B05E0">
        <w:rPr>
          <w:rFonts w:ascii="Times New Roman" w:hAnsi="Times New Roman" w:cs="Times New Roman"/>
          <w:sz w:val="24"/>
          <w:szCs w:val="24"/>
        </w:rPr>
        <w:t xml:space="preserve">IoT was agreed and the SID on </w:t>
      </w:r>
      <w:r w:rsidRPr="008B05E0">
        <w:rPr>
          <w:rFonts w:ascii="Times New Roman" w:hAnsi="Times New Roman" w:cs="Times New Roman"/>
          <w:sz w:val="24"/>
          <w:szCs w:val="24"/>
          <w:lang w:eastAsia="fi-FI"/>
        </w:rPr>
        <w:t xml:space="preserve">Study on solutions for </w:t>
      </w:r>
      <w:bookmarkStart w:id="4" w:name="_Hlk158867771"/>
      <w:r w:rsidRPr="008B05E0">
        <w:rPr>
          <w:rFonts w:ascii="Times New Roman" w:hAnsi="Times New Roman" w:cs="Times New Roman"/>
          <w:sz w:val="24"/>
          <w:szCs w:val="24"/>
          <w:lang w:eastAsia="fi-FI"/>
        </w:rPr>
        <w:t xml:space="preserve">Ambient IoT </w:t>
      </w:r>
      <w:bookmarkEnd w:id="4"/>
      <w:r w:rsidRPr="008B05E0">
        <w:rPr>
          <w:rFonts w:ascii="Times New Roman" w:hAnsi="Times New Roman" w:cs="Times New Roman"/>
          <w:sz w:val="24"/>
          <w:szCs w:val="24"/>
          <w:lang w:eastAsia="fi-FI"/>
        </w:rPr>
        <w:t xml:space="preserve">(Internet of Things) </w:t>
      </w:r>
      <w:r w:rsidRPr="008B05E0">
        <w:rPr>
          <w:rFonts w:ascii="Times New Roman" w:hAnsi="Times New Roman" w:cs="Times New Roman"/>
          <w:sz w:val="24"/>
          <w:szCs w:val="24"/>
        </w:rPr>
        <w:t>was approved</w:t>
      </w:r>
      <w:r w:rsidRPr="008B05E0">
        <w:rPr>
          <w:rFonts w:ascii="Times New Roman" w:eastAsia="SimSun" w:hAnsi="Times New Roman" w:cs="Times New Roman"/>
          <w:sz w:val="24"/>
          <w:szCs w:val="24"/>
        </w:rPr>
        <w:t xml:space="preserve"> [2]. </w:t>
      </w:r>
      <w:r w:rsidR="005863B1" w:rsidRPr="008B05E0">
        <w:rPr>
          <w:rFonts w:ascii="Times New Roman" w:eastAsia="SimSun" w:hAnsi="Times New Roman" w:cs="Times New Roman"/>
          <w:sz w:val="24"/>
          <w:szCs w:val="24"/>
        </w:rPr>
        <w:t xml:space="preserve">In this </w:t>
      </w:r>
      <w:r w:rsidR="00882309" w:rsidRPr="008B05E0">
        <w:rPr>
          <w:rFonts w:ascii="Times New Roman" w:eastAsia="SimSun" w:hAnsi="Times New Roman" w:cs="Times New Roman"/>
          <w:sz w:val="24"/>
          <w:szCs w:val="24"/>
        </w:rPr>
        <w:t>document,</w:t>
      </w:r>
      <w:r>
        <w:rPr>
          <w:rFonts w:ascii="Times New Roman" w:eastAsia="SimSun" w:hAnsi="Times New Roman" w:cs="Times New Roman"/>
          <w:sz w:val="24"/>
          <w:szCs w:val="24"/>
        </w:rPr>
        <w:t xml:space="preserve"> </w:t>
      </w:r>
      <w:bookmarkStart w:id="5" w:name="_Hlk158883141"/>
      <w:r w:rsidR="005A6F69" w:rsidRPr="005A6F69">
        <w:rPr>
          <w:rFonts w:ascii="Times New Roman" w:eastAsia="SimSun" w:hAnsi="Times New Roman" w:cs="Times New Roman"/>
          <w:sz w:val="24"/>
          <w:szCs w:val="24"/>
        </w:rPr>
        <w:t>the</w:t>
      </w:r>
      <w:r w:rsidR="005A6F69">
        <w:rPr>
          <w:rFonts w:ascii="Times New Roman" w:eastAsia="SimSun" w:hAnsi="Times New Roman" w:cs="Times New Roman"/>
          <w:sz w:val="24"/>
          <w:szCs w:val="24"/>
        </w:rPr>
        <w:t xml:space="preserve"> different</w:t>
      </w:r>
      <w:r w:rsidR="005A6F69" w:rsidRPr="005A6F69">
        <w:rPr>
          <w:rFonts w:ascii="Times New Roman" w:eastAsia="SimSun" w:hAnsi="Times New Roman" w:cs="Times New Roman"/>
          <w:sz w:val="24"/>
          <w:szCs w:val="24"/>
        </w:rPr>
        <w:t xml:space="preserve"> frame structure</w:t>
      </w:r>
      <w:r w:rsidR="005A6F69">
        <w:rPr>
          <w:rFonts w:ascii="Times New Roman" w:eastAsia="SimSun" w:hAnsi="Times New Roman" w:cs="Times New Roman"/>
          <w:sz w:val="24"/>
          <w:szCs w:val="24"/>
        </w:rPr>
        <w:t>s</w:t>
      </w:r>
      <w:r w:rsidR="005A6F69" w:rsidRPr="005A6F69">
        <w:rPr>
          <w:rFonts w:ascii="Times New Roman" w:eastAsia="SimSun" w:hAnsi="Times New Roman" w:cs="Times New Roman"/>
          <w:sz w:val="24"/>
          <w:szCs w:val="24"/>
        </w:rPr>
        <w:t xml:space="preserve"> supported by different </w:t>
      </w:r>
      <w:r w:rsidR="00E61AE8" w:rsidRPr="005A6F69">
        <w:rPr>
          <w:rFonts w:ascii="Times New Roman" w:eastAsia="SimSun" w:hAnsi="Times New Roman" w:cs="Times New Roman"/>
          <w:sz w:val="24"/>
          <w:szCs w:val="24"/>
        </w:rPr>
        <w:t>categories</w:t>
      </w:r>
      <w:r w:rsidR="005A6F69" w:rsidRPr="005A6F69">
        <w:rPr>
          <w:rFonts w:ascii="Times New Roman" w:eastAsia="SimSun" w:hAnsi="Times New Roman" w:cs="Times New Roman"/>
          <w:sz w:val="24"/>
          <w:szCs w:val="24"/>
        </w:rPr>
        <w:t xml:space="preserve"> </w:t>
      </w:r>
      <w:r w:rsidR="005A6F69">
        <w:rPr>
          <w:rFonts w:ascii="Times New Roman" w:eastAsia="SimSun" w:hAnsi="Times New Roman" w:cs="Times New Roman"/>
          <w:sz w:val="24"/>
          <w:szCs w:val="24"/>
        </w:rPr>
        <w:t>of Ambient IoT</w:t>
      </w:r>
      <w:r w:rsidR="005A6F69" w:rsidRPr="005A6F69">
        <w:rPr>
          <w:rFonts w:ascii="Times New Roman" w:eastAsia="SimSun" w:hAnsi="Times New Roman" w:cs="Times New Roman"/>
          <w:sz w:val="24"/>
          <w:szCs w:val="24"/>
        </w:rPr>
        <w:t xml:space="preserve"> devices and timing relation</w:t>
      </w:r>
      <w:r w:rsidR="005A6F69">
        <w:rPr>
          <w:rFonts w:ascii="Times New Roman" w:eastAsia="SimSun" w:hAnsi="Times New Roman" w:cs="Times New Roman"/>
          <w:sz w:val="24"/>
          <w:szCs w:val="24"/>
        </w:rPr>
        <w:t>s</w:t>
      </w:r>
      <w:r w:rsidR="005A6F69" w:rsidRPr="005A6F69">
        <w:rPr>
          <w:rFonts w:ascii="Times New Roman" w:eastAsia="SimSun" w:hAnsi="Times New Roman" w:cs="Times New Roman"/>
          <w:sz w:val="24"/>
          <w:szCs w:val="24"/>
        </w:rPr>
        <w:t xml:space="preserve"> between various operations supported </w:t>
      </w:r>
      <w:r w:rsidR="005A6F69">
        <w:rPr>
          <w:rFonts w:ascii="Times New Roman" w:eastAsia="SimSun" w:hAnsi="Times New Roman" w:cs="Times New Roman"/>
          <w:sz w:val="24"/>
          <w:szCs w:val="24"/>
        </w:rPr>
        <w:t>by the Ambient IoT</w:t>
      </w:r>
      <w:r w:rsidR="005A6F69" w:rsidRPr="005A6F69">
        <w:rPr>
          <w:rFonts w:ascii="Times New Roman" w:eastAsia="SimSun" w:hAnsi="Times New Roman" w:cs="Times New Roman"/>
          <w:sz w:val="24"/>
          <w:szCs w:val="24"/>
        </w:rPr>
        <w:t xml:space="preserve"> devices.</w:t>
      </w:r>
      <w:bookmarkEnd w:id="5"/>
    </w:p>
    <w:p w14:paraId="009D10AA" w14:textId="77777777" w:rsidR="0046578F" w:rsidRPr="008B05E0" w:rsidRDefault="0046578F" w:rsidP="0046578F">
      <w:pPr>
        <w:spacing w:beforeLines="50" w:before="120"/>
        <w:rPr>
          <w:rFonts w:ascii="Times New Roman" w:eastAsia="SimSun" w:hAnsi="Times New Roman" w:cs="Times New Roman"/>
          <w:sz w:val="24"/>
          <w:szCs w:val="24"/>
        </w:rPr>
      </w:pPr>
    </w:p>
    <w:p w14:paraId="7437C7F9" w14:textId="54F36AD5" w:rsidR="00882309" w:rsidRPr="0046578F" w:rsidRDefault="008C368F" w:rsidP="0088230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3F5320F6"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sz w:val="24"/>
          <w:szCs w:val="24"/>
        </w:rPr>
        <w:t>The Ambient IoT device can be categorized into three categories based on their capabilities. The three categories are following below:</w:t>
      </w:r>
    </w:p>
    <w:p w14:paraId="73244A8A"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b/>
          <w:bCs/>
          <w:sz w:val="24"/>
          <w:szCs w:val="24"/>
        </w:rPr>
        <w:t>Category 1:</w:t>
      </w:r>
      <w:r w:rsidRPr="0046578F">
        <w:rPr>
          <w:rFonts w:ascii="Times New Roman" w:hAnsi="Times New Roman" w:cs="Times New Roman"/>
          <w:sz w:val="24"/>
          <w:szCs w:val="24"/>
        </w:rPr>
        <w:t xml:space="preserve"> Backscattering device</w:t>
      </w:r>
    </w:p>
    <w:p w14:paraId="524C93C8"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sz w:val="24"/>
          <w:szCs w:val="24"/>
        </w:rPr>
        <w:t>The category 1 Ambient IoT device is capable of only backscattering the carrier wave and it is not capable of receiving any control signal from the Ambient IoT reader.</w:t>
      </w:r>
    </w:p>
    <w:p w14:paraId="5ECE3F0A"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b/>
          <w:bCs/>
          <w:sz w:val="24"/>
          <w:szCs w:val="24"/>
        </w:rPr>
        <w:t>Category 2:</w:t>
      </w:r>
      <w:r w:rsidRPr="0046578F">
        <w:rPr>
          <w:rFonts w:ascii="Times New Roman" w:hAnsi="Times New Roman" w:cs="Times New Roman"/>
          <w:sz w:val="24"/>
          <w:szCs w:val="24"/>
        </w:rPr>
        <w:t xml:space="preserve"> </w:t>
      </w:r>
      <w:bookmarkStart w:id="6" w:name="_Hlk158825513"/>
      <w:r w:rsidRPr="0046578F">
        <w:rPr>
          <w:rFonts w:ascii="Times New Roman" w:hAnsi="Times New Roman" w:cs="Times New Roman"/>
          <w:sz w:val="24"/>
          <w:szCs w:val="24"/>
        </w:rPr>
        <w:t>Backscattering Device with Control Unit</w:t>
      </w:r>
      <w:bookmarkEnd w:id="6"/>
    </w:p>
    <w:p w14:paraId="2955453D"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sz w:val="24"/>
          <w:szCs w:val="24"/>
        </w:rPr>
        <w:t>The category 2 Ambient IoT device can receive control signal from the Ambient IoT reader and backscatter the modulated carrier wave.</w:t>
      </w:r>
    </w:p>
    <w:p w14:paraId="474E107F"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b/>
          <w:bCs/>
          <w:sz w:val="24"/>
          <w:szCs w:val="24"/>
        </w:rPr>
        <w:t>Category 3:</w:t>
      </w:r>
      <w:r w:rsidRPr="0046578F">
        <w:rPr>
          <w:rFonts w:ascii="Times New Roman" w:hAnsi="Times New Roman" w:cs="Times New Roman"/>
          <w:sz w:val="24"/>
          <w:szCs w:val="24"/>
        </w:rPr>
        <w:t xml:space="preserve"> Ambient IoT device capable of signal generation and transmission</w:t>
      </w:r>
    </w:p>
    <w:p w14:paraId="5C595D07" w14:textId="70351290" w:rsidR="0046578F" w:rsidRPr="00A63E66" w:rsidRDefault="0046578F" w:rsidP="00A63E66">
      <w:pPr>
        <w:spacing w:beforeLines="50" w:before="120"/>
        <w:rPr>
          <w:rFonts w:ascii="Times New Roman" w:eastAsia="SimSun" w:hAnsi="Times New Roman" w:cs="Times New Roman"/>
          <w:sz w:val="24"/>
          <w:szCs w:val="24"/>
        </w:rPr>
      </w:pPr>
      <w:r w:rsidRPr="0046578F">
        <w:rPr>
          <w:rFonts w:ascii="Times New Roman" w:hAnsi="Times New Roman" w:cs="Times New Roman"/>
          <w:sz w:val="24"/>
          <w:szCs w:val="24"/>
        </w:rPr>
        <w:t xml:space="preserve">The category 3 Ambient IoT device has active RF components, and the capability of generating </w:t>
      </w:r>
      <w:r w:rsidRPr="0046578F">
        <w:rPr>
          <w:rFonts w:ascii="Times New Roman" w:hAnsi="Times New Roman" w:cs="Times New Roman"/>
          <w:sz w:val="24"/>
          <w:szCs w:val="24"/>
        </w:rPr>
        <w:lastRenderedPageBreak/>
        <w:t>and transmitting the signal</w:t>
      </w:r>
      <w:r w:rsidRPr="00BE144B">
        <w:rPr>
          <w:rFonts w:ascii="Times New Roman" w:eastAsia="SimSun" w:hAnsi="Times New Roman" w:cs="Times New Roman"/>
          <w:sz w:val="24"/>
          <w:szCs w:val="24"/>
        </w:rPr>
        <w:t xml:space="preserve">. The details for the above categories are provided in the </w:t>
      </w:r>
      <w:r w:rsidR="00BE144B" w:rsidRPr="002A3B45">
        <w:rPr>
          <w:rFonts w:ascii="Times New Roman" w:eastAsia="SimSun" w:hAnsi="Times New Roman" w:cs="Times New Roman"/>
          <w:sz w:val="24"/>
          <w:szCs w:val="24"/>
        </w:rPr>
        <w:t>companion</w:t>
      </w:r>
      <w:r w:rsidRPr="00BE144B">
        <w:rPr>
          <w:rFonts w:ascii="Times New Roman" w:eastAsia="SimSun" w:hAnsi="Times New Roman" w:cs="Times New Roman"/>
          <w:sz w:val="24"/>
          <w:szCs w:val="24"/>
        </w:rPr>
        <w:t xml:space="preserve"> contribution [3].</w:t>
      </w:r>
    </w:p>
    <w:p w14:paraId="07B881DE" w14:textId="54C8B19F" w:rsidR="005A6F69" w:rsidRDefault="005863B1" w:rsidP="005A6F69">
      <w:pPr>
        <w:pStyle w:val="ListParagraph"/>
        <w:keepNext/>
        <w:widowControl/>
        <w:spacing w:before="120" w:after="120"/>
        <w:ind w:firstLineChars="0" w:firstLine="0"/>
        <w:jc w:val="left"/>
        <w:outlineLvl w:val="0"/>
        <w:rPr>
          <w:rFonts w:ascii="Times New Roman" w:eastAsia="SimSun" w:hAnsi="Times New Roman" w:cs="Times New Roman"/>
          <w:b/>
          <w:kern w:val="32"/>
          <w:sz w:val="24"/>
          <w:szCs w:val="24"/>
          <w:lang w:eastAsia="x-none"/>
        </w:rPr>
      </w:pPr>
      <w:r w:rsidRPr="008B05E0">
        <w:rPr>
          <w:rFonts w:ascii="Times New Roman" w:eastAsia="SimSun" w:hAnsi="Times New Roman" w:cs="Times New Roman"/>
          <w:b/>
          <w:kern w:val="32"/>
          <w:sz w:val="24"/>
          <w:szCs w:val="24"/>
          <w:lang w:eastAsia="x-none"/>
        </w:rPr>
        <w:t xml:space="preserve">2.1 </w:t>
      </w:r>
      <w:bookmarkStart w:id="7" w:name="_Hlk158871323"/>
      <w:r w:rsidR="005A6F69" w:rsidRPr="005A6F69">
        <w:rPr>
          <w:rFonts w:ascii="Times New Roman" w:eastAsia="SimSun" w:hAnsi="Times New Roman" w:cs="Times New Roman"/>
          <w:b/>
          <w:kern w:val="32"/>
          <w:sz w:val="24"/>
          <w:szCs w:val="24"/>
          <w:lang w:eastAsia="x-none"/>
        </w:rPr>
        <w:t>Frame structure and timing aspects</w:t>
      </w:r>
    </w:p>
    <w:p w14:paraId="5FA4C884" w14:textId="2C050E75" w:rsidR="00556011" w:rsidRDefault="005A6F69" w:rsidP="005A6F69">
      <w:pPr>
        <w:spacing w:beforeLines="50" w:before="120"/>
        <w:rPr>
          <w:rFonts w:ascii="Times New Roman" w:eastAsia="SimSun" w:hAnsi="Times New Roman" w:cs="Times New Roman"/>
          <w:sz w:val="24"/>
          <w:szCs w:val="24"/>
        </w:rPr>
      </w:pPr>
      <w:r w:rsidRPr="005A6F69">
        <w:rPr>
          <w:rFonts w:ascii="Times New Roman" w:eastAsia="SimSun" w:hAnsi="Times New Roman" w:cs="Times New Roman"/>
          <w:sz w:val="24"/>
          <w:szCs w:val="24"/>
        </w:rPr>
        <w:t xml:space="preserve">The </w:t>
      </w:r>
      <w:r>
        <w:rPr>
          <w:rFonts w:ascii="Times New Roman" w:eastAsia="SimSun" w:hAnsi="Times New Roman" w:cs="Times New Roman"/>
          <w:sz w:val="24"/>
          <w:szCs w:val="24"/>
        </w:rPr>
        <w:t>Ambient IoT</w:t>
      </w:r>
      <w:r w:rsidRPr="005A6F69">
        <w:rPr>
          <w:rFonts w:ascii="Times New Roman" w:eastAsia="SimSun" w:hAnsi="Times New Roman" w:cs="Times New Roman"/>
          <w:sz w:val="24"/>
          <w:szCs w:val="24"/>
        </w:rPr>
        <w:t xml:space="preserve"> device, not capable of receiving control, receives carrier </w:t>
      </w:r>
      <w:r w:rsidR="00E61AE8" w:rsidRPr="005A6F69">
        <w:rPr>
          <w:rFonts w:ascii="Times New Roman" w:eastAsia="SimSun" w:hAnsi="Times New Roman" w:cs="Times New Roman"/>
          <w:sz w:val="24"/>
          <w:szCs w:val="24"/>
        </w:rPr>
        <w:t>waves</w:t>
      </w:r>
      <w:r w:rsidRPr="005A6F69">
        <w:rPr>
          <w:rFonts w:ascii="Times New Roman" w:eastAsia="SimSun" w:hAnsi="Times New Roman" w:cs="Times New Roman"/>
          <w:sz w:val="24"/>
          <w:szCs w:val="24"/>
        </w:rPr>
        <w:t xml:space="preserve"> from CWN and harvest energy using </w:t>
      </w:r>
      <w:r>
        <w:rPr>
          <w:rFonts w:ascii="Times New Roman" w:eastAsia="SimSun" w:hAnsi="Times New Roman" w:cs="Times New Roman"/>
          <w:sz w:val="24"/>
          <w:szCs w:val="24"/>
        </w:rPr>
        <w:t xml:space="preserve">received </w:t>
      </w:r>
      <w:r w:rsidRPr="005A6F69">
        <w:rPr>
          <w:rFonts w:ascii="Times New Roman" w:eastAsia="SimSun" w:hAnsi="Times New Roman" w:cs="Times New Roman"/>
          <w:sz w:val="24"/>
          <w:szCs w:val="24"/>
        </w:rPr>
        <w:t>carrier wave</w:t>
      </w:r>
      <w:r>
        <w:rPr>
          <w:rFonts w:ascii="Times New Roman" w:eastAsia="SimSun" w:hAnsi="Times New Roman" w:cs="Times New Roman"/>
          <w:sz w:val="24"/>
          <w:szCs w:val="24"/>
        </w:rPr>
        <w:t>s</w:t>
      </w:r>
      <w:r w:rsidRPr="005A6F69">
        <w:rPr>
          <w:rFonts w:ascii="Times New Roman" w:eastAsia="SimSun" w:hAnsi="Times New Roman" w:cs="Times New Roman"/>
          <w:sz w:val="24"/>
          <w:szCs w:val="24"/>
        </w:rPr>
        <w:t xml:space="preserve">. Once enough energy is harvested, the </w:t>
      </w:r>
      <w:r>
        <w:rPr>
          <w:rFonts w:ascii="Times New Roman" w:eastAsia="SimSun" w:hAnsi="Times New Roman" w:cs="Times New Roman"/>
          <w:sz w:val="24"/>
          <w:szCs w:val="24"/>
        </w:rPr>
        <w:t>Ambient IoT</w:t>
      </w:r>
      <w:r w:rsidRPr="005A6F69">
        <w:rPr>
          <w:rFonts w:ascii="Times New Roman" w:eastAsia="SimSun" w:hAnsi="Times New Roman" w:cs="Times New Roman"/>
          <w:sz w:val="24"/>
          <w:szCs w:val="24"/>
        </w:rPr>
        <w:t xml:space="preserve"> device activates the backscattering unit, modulates the carrier wave according to the information stored and backscatters the modulated wave. The Ambient I</w:t>
      </w:r>
      <w:r>
        <w:rPr>
          <w:rFonts w:ascii="Times New Roman" w:eastAsia="SimSun" w:hAnsi="Times New Roman" w:cs="Times New Roman"/>
          <w:sz w:val="24"/>
          <w:szCs w:val="24"/>
        </w:rPr>
        <w:t>o</w:t>
      </w:r>
      <w:r w:rsidRPr="005A6F69">
        <w:rPr>
          <w:rFonts w:ascii="Times New Roman" w:eastAsia="SimSun" w:hAnsi="Times New Roman" w:cs="Times New Roman"/>
          <w:sz w:val="24"/>
          <w:szCs w:val="24"/>
        </w:rPr>
        <w:t>T device performs the energy harvesting operation till the accumulated energy crosses the threshold value, which can be predefined for the Ambient I</w:t>
      </w:r>
      <w:r>
        <w:rPr>
          <w:rFonts w:ascii="Times New Roman" w:eastAsia="SimSun" w:hAnsi="Times New Roman" w:cs="Times New Roman"/>
          <w:sz w:val="24"/>
          <w:szCs w:val="24"/>
        </w:rPr>
        <w:t>o</w:t>
      </w:r>
      <w:r w:rsidRPr="005A6F69">
        <w:rPr>
          <w:rFonts w:ascii="Times New Roman" w:eastAsia="SimSun" w:hAnsi="Times New Roman" w:cs="Times New Roman"/>
          <w:sz w:val="24"/>
          <w:szCs w:val="24"/>
        </w:rPr>
        <w:t xml:space="preserve">T device type. The time taken by the </w:t>
      </w:r>
      <w:r>
        <w:rPr>
          <w:rFonts w:ascii="Times New Roman" w:eastAsia="SimSun" w:hAnsi="Times New Roman" w:cs="Times New Roman"/>
          <w:sz w:val="24"/>
          <w:szCs w:val="24"/>
        </w:rPr>
        <w:t>Ambient IoT</w:t>
      </w:r>
      <w:r w:rsidRPr="005A6F69">
        <w:rPr>
          <w:rFonts w:ascii="Times New Roman" w:eastAsia="SimSun" w:hAnsi="Times New Roman" w:cs="Times New Roman"/>
          <w:sz w:val="24"/>
          <w:szCs w:val="24"/>
        </w:rPr>
        <w:t xml:space="preserve"> device to charge to the threshold value depends on capability of </w:t>
      </w:r>
      <w:r>
        <w:rPr>
          <w:rFonts w:ascii="Times New Roman" w:eastAsia="SimSun" w:hAnsi="Times New Roman" w:cs="Times New Roman"/>
          <w:sz w:val="24"/>
          <w:szCs w:val="24"/>
        </w:rPr>
        <w:t xml:space="preserve">Ambient IoT </w:t>
      </w:r>
      <w:r w:rsidRPr="005A6F69">
        <w:rPr>
          <w:rFonts w:ascii="Times New Roman" w:eastAsia="SimSun" w:hAnsi="Times New Roman" w:cs="Times New Roman"/>
          <w:sz w:val="24"/>
          <w:szCs w:val="24"/>
        </w:rPr>
        <w:t>device type.</w:t>
      </w:r>
      <w:r>
        <w:rPr>
          <w:rFonts w:ascii="Times New Roman" w:eastAsia="SimSun" w:hAnsi="Times New Roman" w:cs="Times New Roman"/>
          <w:sz w:val="24"/>
          <w:szCs w:val="24"/>
        </w:rPr>
        <w:t xml:space="preserve"> </w:t>
      </w:r>
      <w:r w:rsidRPr="005A6F69">
        <w:rPr>
          <w:rFonts w:ascii="Times New Roman" w:eastAsia="SimSun" w:hAnsi="Times New Roman" w:cs="Times New Roman"/>
          <w:sz w:val="24"/>
          <w:szCs w:val="24"/>
        </w:rPr>
        <w:t>The backscattered signal carries the information about Ambient I</w:t>
      </w:r>
      <w:r>
        <w:rPr>
          <w:rFonts w:ascii="Times New Roman" w:eastAsia="SimSun" w:hAnsi="Times New Roman" w:cs="Times New Roman"/>
          <w:sz w:val="24"/>
          <w:szCs w:val="24"/>
        </w:rPr>
        <w:t>o</w:t>
      </w:r>
      <w:r w:rsidRPr="005A6F69">
        <w:rPr>
          <w:rFonts w:ascii="Times New Roman" w:eastAsia="SimSun" w:hAnsi="Times New Roman" w:cs="Times New Roman"/>
          <w:sz w:val="24"/>
          <w:szCs w:val="24"/>
        </w:rPr>
        <w:t xml:space="preserve">T device ID, output of a sensor connected to the </w:t>
      </w:r>
      <w:r>
        <w:rPr>
          <w:rFonts w:ascii="Times New Roman" w:eastAsia="SimSun" w:hAnsi="Times New Roman" w:cs="Times New Roman"/>
          <w:sz w:val="24"/>
          <w:szCs w:val="24"/>
        </w:rPr>
        <w:t>Ambient IoT</w:t>
      </w:r>
      <w:r w:rsidRPr="005A6F69">
        <w:rPr>
          <w:rFonts w:ascii="Times New Roman" w:eastAsia="SimSun" w:hAnsi="Times New Roman" w:cs="Times New Roman"/>
          <w:sz w:val="24"/>
          <w:szCs w:val="24"/>
        </w:rPr>
        <w:t xml:space="preserve"> device or any emergency indication. Fig. 1 illustrates the frame structure for the operations supported by category 1 Ambient I</w:t>
      </w:r>
      <w:r>
        <w:rPr>
          <w:rFonts w:ascii="Times New Roman" w:eastAsia="SimSun" w:hAnsi="Times New Roman" w:cs="Times New Roman"/>
          <w:sz w:val="24"/>
          <w:szCs w:val="24"/>
        </w:rPr>
        <w:t>o</w:t>
      </w:r>
      <w:r w:rsidRPr="005A6F69">
        <w:rPr>
          <w:rFonts w:ascii="Times New Roman" w:eastAsia="SimSun" w:hAnsi="Times New Roman" w:cs="Times New Roman"/>
          <w:sz w:val="24"/>
          <w:szCs w:val="24"/>
        </w:rPr>
        <w:t>T device. The duration of each information bit in the backscattered signal, the total duration of the backscattered signal, how the reader and A-IoT device determine these timings, how the backscattering</w:t>
      </w:r>
      <w:r>
        <w:rPr>
          <w:rFonts w:ascii="Times New Roman" w:eastAsia="SimSun" w:hAnsi="Times New Roman" w:cs="Times New Roman"/>
          <w:sz w:val="24"/>
          <w:szCs w:val="24"/>
        </w:rPr>
        <w:t xml:space="preserve"> signal</w:t>
      </w:r>
      <w:r w:rsidRPr="005A6F69">
        <w:rPr>
          <w:rFonts w:ascii="Times New Roman" w:eastAsia="SimSun" w:hAnsi="Times New Roman" w:cs="Times New Roman"/>
          <w:sz w:val="24"/>
          <w:szCs w:val="24"/>
        </w:rPr>
        <w:t xml:space="preserve"> from different </w:t>
      </w:r>
      <w:r>
        <w:rPr>
          <w:rFonts w:ascii="Times New Roman" w:eastAsia="SimSun" w:hAnsi="Times New Roman" w:cs="Times New Roman"/>
          <w:sz w:val="24"/>
          <w:szCs w:val="24"/>
        </w:rPr>
        <w:t xml:space="preserve">Ambient IoT </w:t>
      </w:r>
      <w:r w:rsidRPr="005A6F69">
        <w:rPr>
          <w:rFonts w:ascii="Times New Roman" w:eastAsia="SimSun" w:hAnsi="Times New Roman" w:cs="Times New Roman"/>
          <w:sz w:val="24"/>
          <w:szCs w:val="24"/>
        </w:rPr>
        <w:t>devices is aligned, etc</w:t>
      </w:r>
      <w:r>
        <w:rPr>
          <w:rFonts w:ascii="Times New Roman" w:eastAsia="SimSun" w:hAnsi="Times New Roman" w:cs="Times New Roman"/>
          <w:sz w:val="24"/>
          <w:szCs w:val="24"/>
        </w:rPr>
        <w:t>.</w:t>
      </w:r>
      <w:r w:rsidRPr="005A6F69">
        <w:rPr>
          <w:rFonts w:ascii="Times New Roman" w:eastAsia="SimSun" w:hAnsi="Times New Roman" w:cs="Times New Roman"/>
          <w:sz w:val="24"/>
          <w:szCs w:val="24"/>
        </w:rPr>
        <w:t xml:space="preserve"> needs further study. </w:t>
      </w:r>
    </w:p>
    <w:p w14:paraId="22A44519" w14:textId="718D9547" w:rsidR="005A6F69" w:rsidRDefault="005A6F69" w:rsidP="005A6F69">
      <w:pPr>
        <w:spacing w:beforeLines="50" w:before="120"/>
        <w:rPr>
          <w:rFonts w:ascii="Times New Roman" w:eastAsia="SimSun" w:hAnsi="Times New Roman" w:cs="Times New Roman"/>
          <w:sz w:val="24"/>
          <w:szCs w:val="24"/>
        </w:rPr>
      </w:pPr>
      <w:r w:rsidRPr="005A6F69">
        <w:rPr>
          <w:rFonts w:ascii="Times New Roman" w:eastAsia="SimSun" w:hAnsi="Times New Roman" w:cs="Times New Roman"/>
          <w:sz w:val="24"/>
          <w:szCs w:val="24"/>
        </w:rPr>
        <w:t xml:space="preserve">  </w:t>
      </w:r>
    </w:p>
    <w:p w14:paraId="5970B316" w14:textId="56CE6FE6" w:rsidR="005A6F69" w:rsidRDefault="005A6F69" w:rsidP="005A6F69">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sidRPr="00A83B5C">
        <w:rPr>
          <w:noProof/>
        </w:rPr>
        <w:drawing>
          <wp:inline distT="0" distB="0" distL="0" distR="0" wp14:anchorId="5964B302" wp14:editId="07344A44">
            <wp:extent cx="1754447" cy="556847"/>
            <wp:effectExtent l="0" t="0" r="0" b="0"/>
            <wp:docPr id="574168112" name="Picture 1" descr="A close-up of a colo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681698" name="Picture 1" descr="A close-up of a color chart&#10;&#10;Description automatically generated"/>
                    <pic:cNvPicPr/>
                  </pic:nvPicPr>
                  <pic:blipFill>
                    <a:blip r:embed="rId8"/>
                    <a:stretch>
                      <a:fillRect/>
                    </a:stretch>
                  </pic:blipFill>
                  <pic:spPr>
                    <a:xfrm>
                      <a:off x="0" y="0"/>
                      <a:ext cx="1792147" cy="568813"/>
                    </a:xfrm>
                    <a:prstGeom prst="rect">
                      <a:avLst/>
                    </a:prstGeom>
                  </pic:spPr>
                </pic:pic>
              </a:graphicData>
            </a:graphic>
          </wp:inline>
        </w:drawing>
      </w:r>
    </w:p>
    <w:p w14:paraId="49E83252" w14:textId="191706FB" w:rsidR="005A6F69" w:rsidRPr="00556011" w:rsidRDefault="005A6F69" w:rsidP="005A6F69">
      <w:pPr>
        <w:spacing w:beforeLines="50" w:before="120"/>
        <w:rPr>
          <w:rFonts w:ascii="Times New Roman" w:eastAsia="SimSun" w:hAnsi="Times New Roman" w:cs="Times New Roman"/>
          <w:b/>
          <w:bCs/>
          <w:sz w:val="24"/>
          <w:szCs w:val="24"/>
        </w:rPr>
      </w:pPr>
      <w:r>
        <w:rPr>
          <w:rFonts w:ascii="Times New Roman" w:eastAsia="SimSun" w:hAnsi="Times New Roman" w:cs="Times New Roman"/>
          <w:sz w:val="24"/>
          <w:szCs w:val="24"/>
        </w:rPr>
        <w:t xml:space="preserve">                   </w:t>
      </w:r>
      <w:r w:rsidRPr="00556011">
        <w:rPr>
          <w:rFonts w:ascii="Times New Roman" w:eastAsia="SimSun" w:hAnsi="Times New Roman" w:cs="Times New Roman"/>
          <w:b/>
          <w:bCs/>
          <w:sz w:val="24"/>
          <w:szCs w:val="24"/>
        </w:rPr>
        <w:t xml:space="preserve">Fig. 1 Frame structures </w:t>
      </w:r>
      <w:r w:rsidR="00556011" w:rsidRPr="00556011">
        <w:rPr>
          <w:rFonts w:ascii="Times New Roman" w:eastAsia="SimSun" w:hAnsi="Times New Roman" w:cs="Times New Roman"/>
          <w:b/>
          <w:bCs/>
          <w:sz w:val="24"/>
          <w:szCs w:val="24"/>
        </w:rPr>
        <w:t>for the category</w:t>
      </w:r>
      <w:r w:rsidR="00556011">
        <w:rPr>
          <w:rFonts w:ascii="Times New Roman" w:eastAsia="SimSun" w:hAnsi="Times New Roman" w:cs="Times New Roman"/>
          <w:b/>
          <w:bCs/>
          <w:sz w:val="24"/>
          <w:szCs w:val="24"/>
        </w:rPr>
        <w:t xml:space="preserve"> </w:t>
      </w:r>
      <w:r w:rsidR="00556011" w:rsidRPr="00556011">
        <w:rPr>
          <w:rFonts w:ascii="Times New Roman" w:eastAsia="SimSun" w:hAnsi="Times New Roman" w:cs="Times New Roman"/>
          <w:b/>
          <w:bCs/>
          <w:sz w:val="24"/>
          <w:szCs w:val="24"/>
        </w:rPr>
        <w:t>1 Ambient I</w:t>
      </w:r>
      <w:r w:rsidR="00556011">
        <w:rPr>
          <w:rFonts w:ascii="Times New Roman" w:eastAsia="SimSun" w:hAnsi="Times New Roman" w:cs="Times New Roman"/>
          <w:b/>
          <w:bCs/>
          <w:sz w:val="24"/>
          <w:szCs w:val="24"/>
        </w:rPr>
        <w:t>o</w:t>
      </w:r>
      <w:r w:rsidR="00556011" w:rsidRPr="00556011">
        <w:rPr>
          <w:rFonts w:ascii="Times New Roman" w:eastAsia="SimSun" w:hAnsi="Times New Roman" w:cs="Times New Roman"/>
          <w:b/>
          <w:bCs/>
          <w:sz w:val="24"/>
          <w:szCs w:val="24"/>
        </w:rPr>
        <w:t>T device</w:t>
      </w:r>
      <w:r w:rsidRPr="00556011">
        <w:rPr>
          <w:rFonts w:ascii="Times New Roman" w:eastAsia="SimSun" w:hAnsi="Times New Roman" w:cs="Times New Roman"/>
          <w:b/>
          <w:bCs/>
          <w:sz w:val="24"/>
          <w:szCs w:val="24"/>
        </w:rPr>
        <w:t xml:space="preserve"> </w:t>
      </w:r>
    </w:p>
    <w:p w14:paraId="140650C6" w14:textId="77777777" w:rsidR="00556011" w:rsidRDefault="00556011" w:rsidP="00556011">
      <w:pPr>
        <w:spacing w:beforeLines="50" w:before="120"/>
        <w:rPr>
          <w:rFonts w:ascii="Times New Roman" w:eastAsia="SimSun" w:hAnsi="Times New Roman" w:cs="Times New Roman"/>
          <w:b/>
          <w:bCs/>
          <w:i/>
          <w:iCs/>
          <w:sz w:val="24"/>
          <w:szCs w:val="24"/>
        </w:rPr>
      </w:pPr>
    </w:p>
    <w:p w14:paraId="043523FD" w14:textId="373B1049" w:rsidR="00556011" w:rsidRPr="00556011" w:rsidRDefault="00556011" w:rsidP="00556011">
      <w:pPr>
        <w:spacing w:beforeLines="50" w:before="12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1</w:t>
      </w:r>
      <w:r w:rsidRPr="00556011">
        <w:rPr>
          <w:rFonts w:ascii="Times New Roman" w:eastAsia="SimSun" w:hAnsi="Times New Roman" w:cs="Times New Roman"/>
          <w:b/>
          <w:bCs/>
          <w:i/>
          <w:iCs/>
          <w:sz w:val="24"/>
          <w:szCs w:val="24"/>
        </w:rPr>
        <w:t>: The Frame structure for the category 1 Ambient I</w:t>
      </w:r>
      <w:r>
        <w:rPr>
          <w:rFonts w:ascii="Times New Roman" w:eastAsia="SimSun" w:hAnsi="Times New Roman" w:cs="Times New Roman"/>
          <w:b/>
          <w:bCs/>
          <w:i/>
          <w:iCs/>
          <w:sz w:val="24"/>
          <w:szCs w:val="24"/>
        </w:rPr>
        <w:t>o</w:t>
      </w:r>
      <w:r w:rsidRPr="00556011">
        <w:rPr>
          <w:rFonts w:ascii="Times New Roman" w:eastAsia="SimSun" w:hAnsi="Times New Roman" w:cs="Times New Roman"/>
          <w:b/>
          <w:bCs/>
          <w:i/>
          <w:iCs/>
          <w:sz w:val="24"/>
          <w:szCs w:val="24"/>
        </w:rPr>
        <w:t xml:space="preserve">T device consists of Energy harvesting followed by Backscattering.  </w:t>
      </w:r>
    </w:p>
    <w:p w14:paraId="26C65B58" w14:textId="5ECC698A" w:rsidR="00556011" w:rsidRPr="00556011" w:rsidRDefault="00556011" w:rsidP="00556011">
      <w:pPr>
        <w:spacing w:beforeLines="50" w:before="12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2</w:t>
      </w:r>
      <w:r w:rsidRPr="00556011">
        <w:rPr>
          <w:rFonts w:ascii="Times New Roman" w:eastAsia="SimSun" w:hAnsi="Times New Roman" w:cs="Times New Roman"/>
          <w:b/>
          <w:bCs/>
          <w:i/>
          <w:iCs/>
          <w:sz w:val="24"/>
          <w:szCs w:val="24"/>
        </w:rPr>
        <w:t>: The threshold value of energy needed to activate backscattering circuitry and time needed to energy harvest to threshold depends on capability of device type.</w:t>
      </w:r>
    </w:p>
    <w:p w14:paraId="22AB03D4" w14:textId="52DE8DD9" w:rsidR="00556011" w:rsidRPr="00556011" w:rsidRDefault="00556011" w:rsidP="00556011">
      <w:pPr>
        <w:spacing w:beforeLines="50" w:before="12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1</w:t>
      </w:r>
      <w:r w:rsidRPr="00556011">
        <w:rPr>
          <w:rFonts w:ascii="Times New Roman" w:eastAsia="SimSun" w:hAnsi="Times New Roman" w:cs="Times New Roman"/>
          <w:b/>
          <w:bCs/>
          <w:i/>
          <w:iCs/>
          <w:sz w:val="24"/>
          <w:szCs w:val="24"/>
        </w:rPr>
        <w:t>: Study the following timing aspects</w:t>
      </w:r>
      <w:r>
        <w:rPr>
          <w:rFonts w:ascii="Times New Roman" w:eastAsia="SimSun" w:hAnsi="Times New Roman" w:cs="Times New Roman"/>
          <w:b/>
          <w:bCs/>
          <w:i/>
          <w:iCs/>
          <w:sz w:val="24"/>
          <w:szCs w:val="24"/>
        </w:rPr>
        <w:t>,</w:t>
      </w:r>
    </w:p>
    <w:p w14:paraId="15BEB316" w14:textId="45825B46" w:rsidR="00556011" w:rsidRPr="00556011" w:rsidRDefault="00556011" w:rsidP="00556011">
      <w:pPr>
        <w:pStyle w:val="ListParagraph"/>
        <w:numPr>
          <w:ilvl w:val="0"/>
          <w:numId w:val="65"/>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T</w:t>
      </w:r>
      <w:r w:rsidRPr="00556011">
        <w:rPr>
          <w:rFonts w:ascii="Times New Roman" w:eastAsia="SimSun" w:hAnsi="Times New Roman" w:cs="Times New Roman"/>
          <w:b/>
          <w:bCs/>
          <w:i/>
          <w:iCs/>
          <w:sz w:val="24"/>
          <w:szCs w:val="24"/>
        </w:rPr>
        <w:t>otal duration of the backscattered signal</w:t>
      </w:r>
    </w:p>
    <w:p w14:paraId="4FE90904" w14:textId="14D7160C" w:rsidR="00556011" w:rsidRPr="00556011" w:rsidRDefault="00556011" w:rsidP="00556011">
      <w:pPr>
        <w:pStyle w:val="ListParagraph"/>
        <w:numPr>
          <w:ilvl w:val="0"/>
          <w:numId w:val="65"/>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D</w:t>
      </w:r>
      <w:r w:rsidRPr="00556011">
        <w:rPr>
          <w:rFonts w:ascii="Times New Roman" w:eastAsia="SimSun" w:hAnsi="Times New Roman" w:cs="Times New Roman"/>
          <w:b/>
          <w:bCs/>
          <w:i/>
          <w:iCs/>
          <w:sz w:val="24"/>
          <w:szCs w:val="24"/>
        </w:rPr>
        <w:t>uration of each information bit in the backscattered signal</w:t>
      </w:r>
    </w:p>
    <w:p w14:paraId="3A0BB6DF" w14:textId="690A55AB" w:rsidR="00556011" w:rsidRPr="00556011" w:rsidRDefault="00556011" w:rsidP="00556011">
      <w:pPr>
        <w:pStyle w:val="ListParagraph"/>
        <w:numPr>
          <w:ilvl w:val="0"/>
          <w:numId w:val="65"/>
        </w:numPr>
        <w:spacing w:beforeLines="50" w:before="120"/>
        <w:ind w:firstLineChars="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 xml:space="preserve">Timing alignment for backscattering across </w:t>
      </w:r>
      <w:r>
        <w:rPr>
          <w:rFonts w:ascii="Times New Roman" w:eastAsia="SimSun" w:hAnsi="Times New Roman" w:cs="Times New Roman"/>
          <w:b/>
          <w:bCs/>
          <w:i/>
          <w:iCs/>
          <w:sz w:val="24"/>
          <w:szCs w:val="24"/>
        </w:rPr>
        <w:t>Ambient IoT</w:t>
      </w:r>
      <w:r w:rsidRPr="00556011">
        <w:rPr>
          <w:rFonts w:ascii="Times New Roman" w:eastAsia="SimSun" w:hAnsi="Times New Roman" w:cs="Times New Roman"/>
          <w:b/>
          <w:bCs/>
          <w:i/>
          <w:iCs/>
          <w:sz w:val="24"/>
          <w:szCs w:val="24"/>
        </w:rPr>
        <w:t xml:space="preserve"> devices</w:t>
      </w:r>
    </w:p>
    <w:p w14:paraId="59138304" w14:textId="77777777" w:rsidR="00556011" w:rsidRDefault="00556011" w:rsidP="00061B37">
      <w:pPr>
        <w:spacing w:beforeLines="50" w:before="120"/>
        <w:rPr>
          <w:rFonts w:ascii="Times New Roman" w:eastAsia="SimSun" w:hAnsi="Times New Roman" w:cs="Times New Roman"/>
          <w:sz w:val="24"/>
          <w:szCs w:val="24"/>
        </w:rPr>
      </w:pPr>
    </w:p>
    <w:p w14:paraId="1ACFE3F2" w14:textId="751707AF" w:rsidR="00556011" w:rsidRDefault="00556011" w:rsidP="00556011">
      <w:pPr>
        <w:spacing w:beforeLines="50" w:before="120"/>
        <w:rPr>
          <w:rFonts w:ascii="Times New Roman" w:eastAsia="SimSun" w:hAnsi="Times New Roman" w:cs="Times New Roman"/>
          <w:sz w:val="24"/>
          <w:szCs w:val="24"/>
        </w:rPr>
      </w:pPr>
      <w:r w:rsidRPr="00556011">
        <w:rPr>
          <w:rFonts w:ascii="Times New Roman" w:eastAsia="SimSun" w:hAnsi="Times New Roman" w:cs="Times New Roman"/>
          <w:sz w:val="24"/>
          <w:szCs w:val="24"/>
        </w:rPr>
        <w:t xml:space="preserve">In the case of </w:t>
      </w:r>
      <w:bookmarkStart w:id="8" w:name="_Hlk158882998"/>
      <w:r>
        <w:rPr>
          <w:rFonts w:ascii="Times New Roman" w:eastAsia="SimSun" w:hAnsi="Times New Roman" w:cs="Times New Roman"/>
          <w:sz w:val="24"/>
          <w:szCs w:val="24"/>
        </w:rPr>
        <w:t xml:space="preserve">Ambient IoT </w:t>
      </w:r>
      <w:bookmarkEnd w:id="8"/>
      <w:r>
        <w:rPr>
          <w:rFonts w:ascii="Times New Roman" w:eastAsia="SimSun" w:hAnsi="Times New Roman" w:cs="Times New Roman"/>
          <w:sz w:val="24"/>
          <w:szCs w:val="24"/>
        </w:rPr>
        <w:t>device</w:t>
      </w:r>
      <w:r w:rsidRPr="00556011">
        <w:rPr>
          <w:rFonts w:ascii="Times New Roman" w:eastAsia="SimSun" w:hAnsi="Times New Roman" w:cs="Times New Roman"/>
          <w:sz w:val="24"/>
          <w:szCs w:val="24"/>
        </w:rPr>
        <w:t xml:space="preserve"> capable of receiving control, there can be two scenarios based on the continuous and the discontinuous reception of the carrier waves by the Ambient I</w:t>
      </w:r>
      <w:r w:rsidR="00E61AE8">
        <w:rPr>
          <w:rFonts w:ascii="Times New Roman" w:eastAsia="SimSun" w:hAnsi="Times New Roman" w:cs="Times New Roman"/>
          <w:sz w:val="24"/>
          <w:szCs w:val="24"/>
        </w:rPr>
        <w:t>o</w:t>
      </w:r>
      <w:r w:rsidRPr="00556011">
        <w:rPr>
          <w:rFonts w:ascii="Times New Roman" w:eastAsia="SimSun" w:hAnsi="Times New Roman" w:cs="Times New Roman"/>
          <w:sz w:val="24"/>
          <w:szCs w:val="24"/>
        </w:rPr>
        <w:t xml:space="preserve">T device. In the first one, the </w:t>
      </w:r>
      <w:r w:rsidR="00E61AE8">
        <w:rPr>
          <w:rFonts w:ascii="Times New Roman" w:eastAsia="SimSun" w:hAnsi="Times New Roman" w:cs="Times New Roman"/>
          <w:sz w:val="24"/>
          <w:szCs w:val="24"/>
        </w:rPr>
        <w:t xml:space="preserve">Ambient IoT </w:t>
      </w:r>
      <w:r w:rsidRPr="00556011">
        <w:rPr>
          <w:rFonts w:ascii="Times New Roman" w:eastAsia="SimSun" w:hAnsi="Times New Roman" w:cs="Times New Roman"/>
          <w:sz w:val="24"/>
          <w:szCs w:val="24"/>
        </w:rPr>
        <w:t>device receive</w:t>
      </w:r>
      <w:r w:rsidR="00E61AE8">
        <w:rPr>
          <w:rFonts w:ascii="Times New Roman" w:eastAsia="SimSun" w:hAnsi="Times New Roman" w:cs="Times New Roman"/>
          <w:sz w:val="24"/>
          <w:szCs w:val="24"/>
        </w:rPr>
        <w:t>s</w:t>
      </w:r>
      <w:r w:rsidRPr="00556011">
        <w:rPr>
          <w:rFonts w:ascii="Times New Roman" w:eastAsia="SimSun" w:hAnsi="Times New Roman" w:cs="Times New Roman"/>
          <w:sz w:val="24"/>
          <w:szCs w:val="24"/>
        </w:rPr>
        <w:t xml:space="preserve"> the carrier wave continuously and harvests energy. Once enough energy is harvested, </w:t>
      </w:r>
      <w:r w:rsidR="00E61AE8" w:rsidRPr="00556011">
        <w:rPr>
          <w:rFonts w:ascii="Times New Roman" w:eastAsia="SimSun" w:hAnsi="Times New Roman" w:cs="Times New Roman"/>
          <w:sz w:val="24"/>
          <w:szCs w:val="24"/>
        </w:rPr>
        <w:t>the Ambient</w:t>
      </w:r>
      <w:r w:rsidRPr="00556011">
        <w:rPr>
          <w:rFonts w:ascii="Times New Roman" w:eastAsia="SimSun" w:hAnsi="Times New Roman" w:cs="Times New Roman"/>
          <w:sz w:val="24"/>
          <w:szCs w:val="24"/>
        </w:rPr>
        <w:t xml:space="preserve"> I</w:t>
      </w:r>
      <w:r w:rsidR="00E61AE8">
        <w:rPr>
          <w:rFonts w:ascii="Times New Roman" w:eastAsia="SimSun" w:hAnsi="Times New Roman" w:cs="Times New Roman"/>
          <w:sz w:val="24"/>
          <w:szCs w:val="24"/>
        </w:rPr>
        <w:t>o</w:t>
      </w:r>
      <w:r w:rsidRPr="00556011">
        <w:rPr>
          <w:rFonts w:ascii="Times New Roman" w:eastAsia="SimSun" w:hAnsi="Times New Roman" w:cs="Times New Roman"/>
          <w:sz w:val="24"/>
          <w:szCs w:val="24"/>
        </w:rPr>
        <w:t xml:space="preserve">T device </w:t>
      </w:r>
      <w:proofErr w:type="gramStart"/>
      <w:r w:rsidRPr="00556011">
        <w:rPr>
          <w:rFonts w:ascii="Times New Roman" w:eastAsia="SimSun" w:hAnsi="Times New Roman" w:cs="Times New Roman"/>
          <w:sz w:val="24"/>
          <w:szCs w:val="24"/>
        </w:rPr>
        <w:t>monitor</w:t>
      </w:r>
      <w:proofErr w:type="gramEnd"/>
      <w:r w:rsidRPr="00556011">
        <w:rPr>
          <w:rFonts w:ascii="Times New Roman" w:eastAsia="SimSun" w:hAnsi="Times New Roman" w:cs="Times New Roman"/>
          <w:sz w:val="24"/>
          <w:szCs w:val="24"/>
        </w:rPr>
        <w:t xml:space="preserve"> for the trigger</w:t>
      </w:r>
      <w:r w:rsidR="00E61AE8">
        <w:rPr>
          <w:rFonts w:ascii="Times New Roman" w:eastAsia="SimSun" w:hAnsi="Times New Roman" w:cs="Times New Roman"/>
          <w:sz w:val="24"/>
          <w:szCs w:val="24"/>
        </w:rPr>
        <w:t xml:space="preserve"> signal</w:t>
      </w:r>
      <w:r w:rsidRPr="00556011">
        <w:rPr>
          <w:rFonts w:ascii="Times New Roman" w:eastAsia="SimSun" w:hAnsi="Times New Roman" w:cs="Times New Roman"/>
          <w:sz w:val="24"/>
          <w:szCs w:val="24"/>
        </w:rPr>
        <w:t xml:space="preserve">, which can be external trigger from the </w:t>
      </w:r>
      <w:r w:rsidR="00E61AE8">
        <w:rPr>
          <w:rFonts w:ascii="Times New Roman" w:eastAsia="SimSun" w:hAnsi="Times New Roman" w:cs="Times New Roman"/>
          <w:sz w:val="24"/>
          <w:szCs w:val="24"/>
        </w:rPr>
        <w:t xml:space="preserve">Ambient IoT </w:t>
      </w:r>
      <w:r w:rsidRPr="00556011">
        <w:rPr>
          <w:rFonts w:ascii="Times New Roman" w:eastAsia="SimSun" w:hAnsi="Times New Roman" w:cs="Times New Roman"/>
          <w:sz w:val="24"/>
          <w:szCs w:val="24"/>
        </w:rPr>
        <w:t xml:space="preserve">reader as control signal or an internal event. Therefore, when </w:t>
      </w:r>
      <w:r w:rsidR="00E61AE8">
        <w:rPr>
          <w:rFonts w:ascii="Times New Roman" w:eastAsia="SimSun" w:hAnsi="Times New Roman" w:cs="Times New Roman"/>
          <w:sz w:val="24"/>
          <w:szCs w:val="24"/>
        </w:rPr>
        <w:t xml:space="preserve">Ambient IoT </w:t>
      </w:r>
      <w:r w:rsidRPr="00556011">
        <w:rPr>
          <w:rFonts w:ascii="Times New Roman" w:eastAsia="SimSun" w:hAnsi="Times New Roman" w:cs="Times New Roman"/>
          <w:sz w:val="24"/>
          <w:szCs w:val="24"/>
        </w:rPr>
        <w:t>reader needs information from the Ambient I</w:t>
      </w:r>
      <w:r w:rsidR="00E61AE8">
        <w:rPr>
          <w:rFonts w:ascii="Times New Roman" w:eastAsia="SimSun" w:hAnsi="Times New Roman" w:cs="Times New Roman"/>
          <w:sz w:val="24"/>
          <w:szCs w:val="24"/>
        </w:rPr>
        <w:t>o</w:t>
      </w:r>
      <w:r w:rsidRPr="00556011">
        <w:rPr>
          <w:rFonts w:ascii="Times New Roman" w:eastAsia="SimSun" w:hAnsi="Times New Roman" w:cs="Times New Roman"/>
          <w:sz w:val="24"/>
          <w:szCs w:val="24"/>
        </w:rPr>
        <w:t>T device, then Ambient I</w:t>
      </w:r>
      <w:r w:rsidR="00E61AE8">
        <w:rPr>
          <w:rFonts w:ascii="Times New Roman" w:eastAsia="SimSun" w:hAnsi="Times New Roman" w:cs="Times New Roman"/>
          <w:sz w:val="24"/>
          <w:szCs w:val="24"/>
        </w:rPr>
        <w:t>o</w:t>
      </w:r>
      <w:r w:rsidRPr="00556011">
        <w:rPr>
          <w:rFonts w:ascii="Times New Roman" w:eastAsia="SimSun" w:hAnsi="Times New Roman" w:cs="Times New Roman"/>
          <w:sz w:val="24"/>
          <w:szCs w:val="24"/>
        </w:rPr>
        <w:t>T reader transmits the control signal, which indicates the resources for the backscattering/transmission signal. Upon receiving the control signal from the Ambient I</w:t>
      </w:r>
      <w:r w:rsidR="00E61AE8">
        <w:rPr>
          <w:rFonts w:ascii="Times New Roman" w:eastAsia="SimSun" w:hAnsi="Times New Roman" w:cs="Times New Roman"/>
          <w:sz w:val="24"/>
          <w:szCs w:val="24"/>
        </w:rPr>
        <w:t>o</w:t>
      </w:r>
      <w:r w:rsidRPr="00556011">
        <w:rPr>
          <w:rFonts w:ascii="Times New Roman" w:eastAsia="SimSun" w:hAnsi="Times New Roman" w:cs="Times New Roman"/>
          <w:sz w:val="24"/>
          <w:szCs w:val="24"/>
        </w:rPr>
        <w:t xml:space="preserve">T reader, the </w:t>
      </w:r>
      <w:r w:rsidR="00E61AE8">
        <w:rPr>
          <w:rFonts w:ascii="Times New Roman" w:eastAsia="SimSun" w:hAnsi="Times New Roman" w:cs="Times New Roman"/>
          <w:sz w:val="24"/>
          <w:szCs w:val="24"/>
        </w:rPr>
        <w:t>A</w:t>
      </w:r>
      <w:r w:rsidRPr="00556011">
        <w:rPr>
          <w:rFonts w:ascii="Times New Roman" w:eastAsia="SimSun" w:hAnsi="Times New Roman" w:cs="Times New Roman"/>
          <w:sz w:val="24"/>
          <w:szCs w:val="24"/>
        </w:rPr>
        <w:t>mbient I</w:t>
      </w:r>
      <w:r w:rsidR="00E61AE8">
        <w:rPr>
          <w:rFonts w:ascii="Times New Roman" w:eastAsia="SimSun" w:hAnsi="Times New Roman" w:cs="Times New Roman"/>
          <w:sz w:val="24"/>
          <w:szCs w:val="24"/>
        </w:rPr>
        <w:t>o</w:t>
      </w:r>
      <w:r w:rsidRPr="00556011">
        <w:rPr>
          <w:rFonts w:ascii="Times New Roman" w:eastAsia="SimSun" w:hAnsi="Times New Roman" w:cs="Times New Roman"/>
          <w:sz w:val="24"/>
          <w:szCs w:val="24"/>
        </w:rPr>
        <w:t xml:space="preserve">T device starts the backscattering or the transmission of signal. The frame structure in this case is shown in Fig. 2. </w:t>
      </w:r>
    </w:p>
    <w:p w14:paraId="1ABEB781" w14:textId="16CA1A63" w:rsidR="00556011" w:rsidRDefault="00556011" w:rsidP="00556011">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lastRenderedPageBreak/>
        <w:t xml:space="preserve">             </w:t>
      </w:r>
      <w:r>
        <w:rPr>
          <w:noProof/>
        </w:rPr>
        <w:drawing>
          <wp:inline distT="0" distB="0" distL="0" distR="0" wp14:anchorId="69304777" wp14:editId="14C6125C">
            <wp:extent cx="3985978" cy="923763"/>
            <wp:effectExtent l="0" t="0" r="0" b="0"/>
            <wp:docPr id="829031846" name="Picture 1" descr="A blu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31846" name="Picture 1" descr="A blue sign with black text&#10;&#10;Description automatically generated"/>
                    <pic:cNvPicPr/>
                  </pic:nvPicPr>
                  <pic:blipFill>
                    <a:blip r:embed="rId9"/>
                    <a:stretch>
                      <a:fillRect/>
                    </a:stretch>
                  </pic:blipFill>
                  <pic:spPr>
                    <a:xfrm>
                      <a:off x="0" y="0"/>
                      <a:ext cx="4012472" cy="929903"/>
                    </a:xfrm>
                    <a:prstGeom prst="rect">
                      <a:avLst/>
                    </a:prstGeom>
                  </pic:spPr>
                </pic:pic>
              </a:graphicData>
            </a:graphic>
          </wp:inline>
        </w:drawing>
      </w:r>
    </w:p>
    <w:p w14:paraId="18930E74" w14:textId="4EBACD10" w:rsidR="00556011" w:rsidRPr="00556011" w:rsidRDefault="00556011" w:rsidP="00556011">
      <w:pPr>
        <w:spacing w:beforeLines="50" w:before="120"/>
        <w:rPr>
          <w:rFonts w:ascii="Times New Roman" w:eastAsia="SimSun" w:hAnsi="Times New Roman" w:cs="Times New Roman"/>
          <w:b/>
          <w:bCs/>
          <w:sz w:val="24"/>
          <w:szCs w:val="24"/>
        </w:rPr>
      </w:pPr>
      <w:r>
        <w:t xml:space="preserve">      </w:t>
      </w:r>
      <w:r>
        <w:rPr>
          <w:rFonts w:ascii="Times New Roman" w:eastAsia="SimSun" w:hAnsi="Times New Roman" w:cs="Times New Roman"/>
          <w:sz w:val="24"/>
          <w:szCs w:val="24"/>
        </w:rPr>
        <w:t xml:space="preserve">     </w:t>
      </w:r>
      <w:r w:rsidRPr="00556011">
        <w:rPr>
          <w:rFonts w:ascii="Times New Roman" w:eastAsia="SimSun" w:hAnsi="Times New Roman" w:cs="Times New Roman"/>
          <w:b/>
          <w:bCs/>
          <w:sz w:val="24"/>
          <w:szCs w:val="24"/>
        </w:rPr>
        <w:t xml:space="preserve">Fig. </w:t>
      </w:r>
      <w:r w:rsidR="0060567F">
        <w:rPr>
          <w:rFonts w:ascii="Times New Roman" w:eastAsia="SimSun" w:hAnsi="Times New Roman" w:cs="Times New Roman"/>
          <w:b/>
          <w:bCs/>
          <w:sz w:val="24"/>
          <w:szCs w:val="24"/>
        </w:rPr>
        <w:t>2</w:t>
      </w:r>
      <w:r w:rsidRPr="00556011">
        <w:rPr>
          <w:rFonts w:ascii="Times New Roman" w:eastAsia="SimSun" w:hAnsi="Times New Roman" w:cs="Times New Roman"/>
          <w:b/>
          <w:bCs/>
          <w:sz w:val="24"/>
          <w:szCs w:val="24"/>
        </w:rPr>
        <w:t xml:space="preserve"> Frame structures for the category</w:t>
      </w:r>
      <w:r>
        <w:rPr>
          <w:rFonts w:ascii="Times New Roman" w:eastAsia="SimSun" w:hAnsi="Times New Roman" w:cs="Times New Roman"/>
          <w:b/>
          <w:bCs/>
          <w:sz w:val="24"/>
          <w:szCs w:val="24"/>
        </w:rPr>
        <w:t xml:space="preserve"> 2</w:t>
      </w:r>
      <w:r w:rsidRPr="00556011">
        <w:rPr>
          <w:rFonts w:ascii="Times New Roman" w:eastAsia="SimSun" w:hAnsi="Times New Roman" w:cs="Times New Roman"/>
          <w:b/>
          <w:bCs/>
          <w:sz w:val="24"/>
          <w:szCs w:val="24"/>
        </w:rPr>
        <w:t xml:space="preserve"> Ambient I</w:t>
      </w:r>
      <w:r>
        <w:rPr>
          <w:rFonts w:ascii="Times New Roman" w:eastAsia="SimSun" w:hAnsi="Times New Roman" w:cs="Times New Roman"/>
          <w:b/>
          <w:bCs/>
          <w:sz w:val="24"/>
          <w:szCs w:val="24"/>
        </w:rPr>
        <w:t>o</w:t>
      </w:r>
      <w:r w:rsidRPr="00556011">
        <w:rPr>
          <w:rFonts w:ascii="Times New Roman" w:eastAsia="SimSun" w:hAnsi="Times New Roman" w:cs="Times New Roman"/>
          <w:b/>
          <w:bCs/>
          <w:sz w:val="24"/>
          <w:szCs w:val="24"/>
        </w:rPr>
        <w:t xml:space="preserve">T device </w:t>
      </w:r>
    </w:p>
    <w:p w14:paraId="0E52206F" w14:textId="5C9E2C5D" w:rsidR="00556011" w:rsidRDefault="00556011" w:rsidP="00556011">
      <w:pPr>
        <w:spacing w:beforeLines="50" w:before="120"/>
      </w:pPr>
    </w:p>
    <w:bookmarkEnd w:id="7"/>
    <w:p w14:paraId="7D905C96" w14:textId="44DF6342" w:rsidR="00556011" w:rsidRDefault="00556011" w:rsidP="00556011">
      <w:pPr>
        <w:spacing w:beforeLines="50" w:before="120"/>
        <w:rPr>
          <w:rFonts w:ascii="Times New Roman" w:eastAsia="SimSun" w:hAnsi="Times New Roman" w:cs="Times New Roman"/>
          <w:sz w:val="24"/>
          <w:szCs w:val="24"/>
        </w:rPr>
      </w:pPr>
      <w:r w:rsidRPr="00556011">
        <w:rPr>
          <w:rFonts w:ascii="Times New Roman" w:eastAsia="SimSun" w:hAnsi="Times New Roman" w:cs="Times New Roman"/>
          <w:sz w:val="24"/>
          <w:szCs w:val="24"/>
        </w:rPr>
        <w:t xml:space="preserve">In case of discontinuous reception of carrier wave, the energy harvesting </w:t>
      </w:r>
      <w:r w:rsidR="00E61AE8" w:rsidRPr="00556011">
        <w:rPr>
          <w:rFonts w:ascii="Times New Roman" w:eastAsia="SimSun" w:hAnsi="Times New Roman" w:cs="Times New Roman"/>
          <w:sz w:val="24"/>
          <w:szCs w:val="24"/>
        </w:rPr>
        <w:t>starts</w:t>
      </w:r>
      <w:r w:rsidRPr="00556011">
        <w:rPr>
          <w:rFonts w:ascii="Times New Roman" w:eastAsia="SimSun" w:hAnsi="Times New Roman" w:cs="Times New Roman"/>
          <w:sz w:val="24"/>
          <w:szCs w:val="24"/>
        </w:rPr>
        <w:t xml:space="preserve"> at </w:t>
      </w:r>
      <w:r w:rsidR="00E61AE8">
        <w:rPr>
          <w:rFonts w:ascii="Times New Roman" w:eastAsia="SimSun" w:hAnsi="Times New Roman" w:cs="Times New Roman"/>
          <w:sz w:val="24"/>
          <w:szCs w:val="24"/>
        </w:rPr>
        <w:t xml:space="preserve">Ambient IoT </w:t>
      </w:r>
      <w:r w:rsidRPr="00556011">
        <w:rPr>
          <w:rFonts w:ascii="Times New Roman" w:eastAsia="SimSun" w:hAnsi="Times New Roman" w:cs="Times New Roman"/>
          <w:sz w:val="24"/>
          <w:szCs w:val="24"/>
        </w:rPr>
        <w:t xml:space="preserve">device after receiving control information from </w:t>
      </w:r>
      <w:r w:rsidR="00E61AE8" w:rsidRPr="00556011">
        <w:rPr>
          <w:rFonts w:ascii="Times New Roman" w:eastAsia="SimSun" w:hAnsi="Times New Roman" w:cs="Times New Roman"/>
          <w:sz w:val="24"/>
          <w:szCs w:val="24"/>
        </w:rPr>
        <w:t xml:space="preserve">the </w:t>
      </w:r>
      <w:r w:rsidR="00E61AE8">
        <w:rPr>
          <w:rFonts w:ascii="Times New Roman" w:eastAsia="SimSun" w:hAnsi="Times New Roman" w:cs="Times New Roman"/>
          <w:sz w:val="24"/>
          <w:szCs w:val="24"/>
        </w:rPr>
        <w:t xml:space="preserve">Ambient IoT </w:t>
      </w:r>
      <w:r w:rsidRPr="00556011">
        <w:rPr>
          <w:rFonts w:ascii="Times New Roman" w:eastAsia="SimSun" w:hAnsi="Times New Roman" w:cs="Times New Roman"/>
          <w:sz w:val="24"/>
          <w:szCs w:val="24"/>
        </w:rPr>
        <w:t>reader. When the harvested energy surpasses a threshold value, the Ambient I</w:t>
      </w:r>
      <w:r w:rsidR="00E61AE8">
        <w:rPr>
          <w:rFonts w:ascii="Times New Roman" w:eastAsia="SimSun" w:hAnsi="Times New Roman" w:cs="Times New Roman"/>
          <w:sz w:val="24"/>
          <w:szCs w:val="24"/>
        </w:rPr>
        <w:t>o</w:t>
      </w:r>
      <w:r w:rsidRPr="00556011">
        <w:rPr>
          <w:rFonts w:ascii="Times New Roman" w:eastAsia="SimSun" w:hAnsi="Times New Roman" w:cs="Times New Roman"/>
          <w:sz w:val="24"/>
          <w:szCs w:val="24"/>
        </w:rPr>
        <w:t>T device initiates the backscattering/transmitting of stored information to the Ambient I</w:t>
      </w:r>
      <w:r w:rsidR="00E61AE8">
        <w:rPr>
          <w:rFonts w:ascii="Times New Roman" w:eastAsia="SimSun" w:hAnsi="Times New Roman" w:cs="Times New Roman"/>
          <w:sz w:val="24"/>
          <w:szCs w:val="24"/>
        </w:rPr>
        <w:t>o</w:t>
      </w:r>
      <w:r w:rsidRPr="00556011">
        <w:rPr>
          <w:rFonts w:ascii="Times New Roman" w:eastAsia="SimSun" w:hAnsi="Times New Roman" w:cs="Times New Roman"/>
          <w:sz w:val="24"/>
          <w:szCs w:val="24"/>
        </w:rPr>
        <w:t xml:space="preserve">T reader. The frame structure for this case is shown in Fig. 3.  </w:t>
      </w:r>
    </w:p>
    <w:p w14:paraId="4B9CDBCF" w14:textId="301A98BC" w:rsidR="00556011" w:rsidRDefault="00556011" w:rsidP="00556011">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Pr>
          <w:noProof/>
        </w:rPr>
        <w:drawing>
          <wp:inline distT="0" distB="0" distL="0" distR="0" wp14:anchorId="082223B0" wp14:editId="0504E3DB">
            <wp:extent cx="3898900" cy="918197"/>
            <wp:effectExtent l="0" t="0" r="6350" b="0"/>
            <wp:docPr id="1616995702" name="Picture 1" descr="A green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995702" name="Picture 1" descr="A green rectangle with black text&#10;&#10;Description automatically generated"/>
                    <pic:cNvPicPr/>
                  </pic:nvPicPr>
                  <pic:blipFill>
                    <a:blip r:embed="rId10"/>
                    <a:stretch>
                      <a:fillRect/>
                    </a:stretch>
                  </pic:blipFill>
                  <pic:spPr>
                    <a:xfrm>
                      <a:off x="0" y="0"/>
                      <a:ext cx="3928652" cy="925204"/>
                    </a:xfrm>
                    <a:prstGeom prst="rect">
                      <a:avLst/>
                    </a:prstGeom>
                  </pic:spPr>
                </pic:pic>
              </a:graphicData>
            </a:graphic>
          </wp:inline>
        </w:drawing>
      </w:r>
      <w:r>
        <w:rPr>
          <w:rFonts w:ascii="Times New Roman" w:eastAsia="SimSun" w:hAnsi="Times New Roman" w:cs="Times New Roman"/>
          <w:sz w:val="24"/>
          <w:szCs w:val="24"/>
        </w:rPr>
        <w:t xml:space="preserve">          </w:t>
      </w:r>
    </w:p>
    <w:p w14:paraId="6CE8F38F" w14:textId="38F138A6" w:rsidR="00556011" w:rsidRPr="00556011" w:rsidRDefault="00556011" w:rsidP="00556011">
      <w:pPr>
        <w:spacing w:beforeLines="50" w:before="120"/>
        <w:rPr>
          <w:rFonts w:ascii="Times New Roman" w:eastAsia="SimSun" w:hAnsi="Times New Roman" w:cs="Times New Roman"/>
          <w:b/>
          <w:bCs/>
          <w:sz w:val="24"/>
          <w:szCs w:val="24"/>
        </w:rPr>
      </w:pPr>
      <w:r>
        <w:t xml:space="preserve">           </w:t>
      </w:r>
      <w:r>
        <w:rPr>
          <w:rFonts w:ascii="Times New Roman" w:eastAsia="SimSun" w:hAnsi="Times New Roman" w:cs="Times New Roman"/>
          <w:sz w:val="24"/>
          <w:szCs w:val="24"/>
        </w:rPr>
        <w:t xml:space="preserve">  </w:t>
      </w:r>
      <w:r w:rsidRPr="00556011">
        <w:rPr>
          <w:rFonts w:ascii="Times New Roman" w:eastAsia="SimSun" w:hAnsi="Times New Roman" w:cs="Times New Roman"/>
          <w:b/>
          <w:bCs/>
          <w:sz w:val="24"/>
          <w:szCs w:val="24"/>
        </w:rPr>
        <w:t xml:space="preserve">Fig. </w:t>
      </w:r>
      <w:r>
        <w:rPr>
          <w:rFonts w:ascii="Times New Roman" w:eastAsia="SimSun" w:hAnsi="Times New Roman" w:cs="Times New Roman"/>
          <w:b/>
          <w:bCs/>
          <w:sz w:val="24"/>
          <w:szCs w:val="24"/>
        </w:rPr>
        <w:t>3</w:t>
      </w:r>
      <w:r w:rsidRPr="00556011">
        <w:rPr>
          <w:rFonts w:ascii="Times New Roman" w:eastAsia="SimSun" w:hAnsi="Times New Roman" w:cs="Times New Roman"/>
          <w:b/>
          <w:bCs/>
          <w:sz w:val="24"/>
          <w:szCs w:val="24"/>
        </w:rPr>
        <w:t xml:space="preserve"> Frame structures for the category</w:t>
      </w:r>
      <w:r>
        <w:rPr>
          <w:rFonts w:ascii="Times New Roman" w:eastAsia="SimSun" w:hAnsi="Times New Roman" w:cs="Times New Roman"/>
          <w:b/>
          <w:bCs/>
          <w:sz w:val="24"/>
          <w:szCs w:val="24"/>
        </w:rPr>
        <w:t xml:space="preserve"> 3</w:t>
      </w:r>
      <w:r w:rsidRPr="00556011">
        <w:rPr>
          <w:rFonts w:ascii="Times New Roman" w:eastAsia="SimSun" w:hAnsi="Times New Roman" w:cs="Times New Roman"/>
          <w:b/>
          <w:bCs/>
          <w:sz w:val="24"/>
          <w:szCs w:val="24"/>
        </w:rPr>
        <w:t xml:space="preserve"> Ambient I</w:t>
      </w:r>
      <w:r>
        <w:rPr>
          <w:rFonts w:ascii="Times New Roman" w:eastAsia="SimSun" w:hAnsi="Times New Roman" w:cs="Times New Roman"/>
          <w:b/>
          <w:bCs/>
          <w:sz w:val="24"/>
          <w:szCs w:val="24"/>
        </w:rPr>
        <w:t>o</w:t>
      </w:r>
      <w:r w:rsidRPr="00556011">
        <w:rPr>
          <w:rFonts w:ascii="Times New Roman" w:eastAsia="SimSun" w:hAnsi="Times New Roman" w:cs="Times New Roman"/>
          <w:b/>
          <w:bCs/>
          <w:sz w:val="24"/>
          <w:szCs w:val="24"/>
        </w:rPr>
        <w:t xml:space="preserve">T device </w:t>
      </w:r>
    </w:p>
    <w:p w14:paraId="72A54E8B" w14:textId="3FD4B454" w:rsidR="00556011" w:rsidRPr="00556011" w:rsidRDefault="00556011" w:rsidP="00556011">
      <w:pPr>
        <w:spacing w:beforeLines="50" w:before="120"/>
        <w:rPr>
          <w:rFonts w:ascii="Times New Roman" w:eastAsia="SimSun" w:hAnsi="Times New Roman" w:cs="Times New Roman"/>
          <w:sz w:val="24"/>
          <w:szCs w:val="24"/>
        </w:rPr>
      </w:pPr>
    </w:p>
    <w:p w14:paraId="4AC32035" w14:textId="465C95C3" w:rsidR="00556011" w:rsidRPr="00556011" w:rsidRDefault="00556011" w:rsidP="00556011">
      <w:pPr>
        <w:spacing w:beforeLines="50" w:before="12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Proposal</w:t>
      </w:r>
      <w:r w:rsidR="00E61AE8">
        <w:rPr>
          <w:rFonts w:ascii="Times New Roman" w:eastAsia="SimSun" w:hAnsi="Times New Roman" w:cs="Times New Roman"/>
          <w:b/>
          <w:bCs/>
          <w:i/>
          <w:iCs/>
          <w:sz w:val="24"/>
          <w:szCs w:val="24"/>
        </w:rPr>
        <w:t xml:space="preserve"> 2</w:t>
      </w:r>
      <w:r w:rsidRPr="00556011">
        <w:rPr>
          <w:rFonts w:ascii="Times New Roman" w:eastAsia="SimSun" w:hAnsi="Times New Roman" w:cs="Times New Roman"/>
          <w:b/>
          <w:bCs/>
          <w:i/>
          <w:iCs/>
          <w:sz w:val="24"/>
          <w:szCs w:val="24"/>
        </w:rPr>
        <w:t xml:space="preserve">: Study following scenarios for </w:t>
      </w:r>
      <w:r w:rsidR="00E61AE8" w:rsidRPr="00E61AE8">
        <w:rPr>
          <w:rFonts w:ascii="Times New Roman" w:eastAsia="SimSun" w:hAnsi="Times New Roman" w:cs="Times New Roman"/>
          <w:b/>
          <w:bCs/>
          <w:i/>
          <w:iCs/>
          <w:sz w:val="24"/>
          <w:szCs w:val="24"/>
        </w:rPr>
        <w:t xml:space="preserve">Ambient IoT </w:t>
      </w:r>
      <w:r w:rsidRPr="00556011">
        <w:rPr>
          <w:rFonts w:ascii="Times New Roman" w:eastAsia="SimSun" w:hAnsi="Times New Roman" w:cs="Times New Roman"/>
          <w:b/>
          <w:bCs/>
          <w:i/>
          <w:iCs/>
          <w:sz w:val="24"/>
          <w:szCs w:val="24"/>
        </w:rPr>
        <w:t>device capable of receiving contro</w:t>
      </w:r>
      <w:r w:rsidR="0060567F">
        <w:rPr>
          <w:rFonts w:ascii="Times New Roman" w:eastAsia="SimSun" w:hAnsi="Times New Roman" w:cs="Times New Roman"/>
          <w:b/>
          <w:bCs/>
          <w:i/>
          <w:iCs/>
          <w:sz w:val="24"/>
          <w:szCs w:val="24"/>
        </w:rPr>
        <w:t xml:space="preserve">l </w:t>
      </w:r>
      <w:proofErr w:type="gramStart"/>
      <w:r w:rsidR="0060567F">
        <w:rPr>
          <w:rFonts w:ascii="Times New Roman" w:eastAsia="SimSun" w:hAnsi="Times New Roman" w:cs="Times New Roman"/>
          <w:b/>
          <w:bCs/>
          <w:i/>
          <w:iCs/>
          <w:sz w:val="24"/>
          <w:szCs w:val="24"/>
        </w:rPr>
        <w:t>signal</w:t>
      </w:r>
      <w:proofErr w:type="gramEnd"/>
      <w:r w:rsidRPr="00556011">
        <w:rPr>
          <w:rFonts w:ascii="Times New Roman" w:eastAsia="SimSun" w:hAnsi="Times New Roman" w:cs="Times New Roman"/>
          <w:b/>
          <w:bCs/>
          <w:i/>
          <w:iCs/>
          <w:sz w:val="24"/>
          <w:szCs w:val="24"/>
        </w:rPr>
        <w:t xml:space="preserve"> </w:t>
      </w:r>
    </w:p>
    <w:p w14:paraId="3AB778E1" w14:textId="77777777" w:rsidR="00556011" w:rsidRPr="00556011" w:rsidRDefault="00556011" w:rsidP="00556011">
      <w:pPr>
        <w:pStyle w:val="ListParagraph"/>
        <w:numPr>
          <w:ilvl w:val="0"/>
          <w:numId w:val="67"/>
        </w:numPr>
        <w:spacing w:beforeLines="50" w:before="120"/>
        <w:ind w:firstLineChars="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 xml:space="preserve">Scenario 1: Energy harvesting, receiving control and backscatter/transmission. </w:t>
      </w:r>
    </w:p>
    <w:p w14:paraId="2BA53199" w14:textId="77777777" w:rsidR="00556011" w:rsidRPr="00556011" w:rsidRDefault="00556011" w:rsidP="00556011">
      <w:pPr>
        <w:pStyle w:val="ListParagraph"/>
        <w:numPr>
          <w:ilvl w:val="0"/>
          <w:numId w:val="67"/>
        </w:numPr>
        <w:spacing w:beforeLines="50" w:before="120"/>
        <w:ind w:firstLineChars="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Scenario 2: Receiving control, energy harvesting, and backscatter/transmission.</w:t>
      </w:r>
    </w:p>
    <w:p w14:paraId="63D0FD43" w14:textId="6EE19AA2" w:rsidR="00556011" w:rsidRPr="00556011" w:rsidRDefault="00556011" w:rsidP="00556011">
      <w:pPr>
        <w:spacing w:beforeLines="50" w:before="120"/>
        <w:rPr>
          <w:rFonts w:ascii="Times New Roman" w:eastAsia="SimSun" w:hAnsi="Times New Roman" w:cs="Times New Roman"/>
          <w:sz w:val="24"/>
          <w:szCs w:val="24"/>
        </w:rPr>
      </w:pPr>
      <w:r w:rsidRPr="00556011">
        <w:rPr>
          <w:rFonts w:ascii="Times New Roman" w:eastAsia="SimSun" w:hAnsi="Times New Roman" w:cs="Times New Roman"/>
          <w:sz w:val="24"/>
          <w:szCs w:val="24"/>
        </w:rPr>
        <w:t>The timing relationship between various operations and the control information needed to maintain the timings should be studied further. E.g., after receiving the control signal, the Ambient I</w:t>
      </w:r>
      <w:r w:rsidR="00E61AE8">
        <w:rPr>
          <w:rFonts w:ascii="Times New Roman" w:eastAsia="SimSun" w:hAnsi="Times New Roman" w:cs="Times New Roman"/>
          <w:sz w:val="24"/>
          <w:szCs w:val="24"/>
        </w:rPr>
        <w:t>o</w:t>
      </w:r>
      <w:r w:rsidRPr="00556011">
        <w:rPr>
          <w:rFonts w:ascii="Times New Roman" w:eastAsia="SimSun" w:hAnsi="Times New Roman" w:cs="Times New Roman"/>
          <w:sz w:val="24"/>
          <w:szCs w:val="24"/>
        </w:rPr>
        <w:t>T device will start backscatter/ transmission after a certain delay. Therefore, there should be proper study to investigate this time delay.</w:t>
      </w:r>
    </w:p>
    <w:p w14:paraId="4EC43130" w14:textId="09AB4469" w:rsidR="00556011" w:rsidRPr="00556011" w:rsidRDefault="00556011" w:rsidP="00556011">
      <w:pPr>
        <w:spacing w:beforeLines="50" w:before="120"/>
        <w:rPr>
          <w:rFonts w:ascii="Times New Roman" w:eastAsia="SimSun" w:hAnsi="Times New Roman" w:cs="Times New Roman"/>
          <w:b/>
          <w:bCs/>
          <w:i/>
          <w:iCs/>
          <w:sz w:val="24"/>
          <w:szCs w:val="24"/>
        </w:rPr>
      </w:pPr>
      <w:bookmarkStart w:id="9" w:name="_Hlk158883094"/>
      <w:r w:rsidRPr="00556011">
        <w:rPr>
          <w:rFonts w:ascii="Times New Roman" w:eastAsia="SimSun" w:hAnsi="Times New Roman" w:cs="Times New Roman"/>
          <w:b/>
          <w:bCs/>
          <w:i/>
          <w:iCs/>
          <w:sz w:val="24"/>
          <w:szCs w:val="24"/>
        </w:rPr>
        <w:t>Proposal</w:t>
      </w:r>
      <w:r w:rsidR="00E61AE8">
        <w:rPr>
          <w:rFonts w:ascii="Times New Roman" w:eastAsia="SimSun" w:hAnsi="Times New Roman" w:cs="Times New Roman"/>
          <w:b/>
          <w:bCs/>
          <w:i/>
          <w:iCs/>
          <w:sz w:val="24"/>
          <w:szCs w:val="24"/>
        </w:rPr>
        <w:t xml:space="preserve"> 3</w:t>
      </w:r>
      <w:r w:rsidRPr="00556011">
        <w:rPr>
          <w:rFonts w:ascii="Times New Roman" w:eastAsia="SimSun" w:hAnsi="Times New Roman" w:cs="Times New Roman"/>
          <w:b/>
          <w:bCs/>
          <w:i/>
          <w:iCs/>
          <w:sz w:val="24"/>
          <w:szCs w:val="24"/>
        </w:rPr>
        <w:t xml:space="preserve">: Support to study timing relationship between various operations at </w:t>
      </w:r>
      <w:r w:rsidR="00E61AE8" w:rsidRPr="0060567F">
        <w:rPr>
          <w:rFonts w:ascii="Times New Roman" w:eastAsia="SimSun" w:hAnsi="Times New Roman" w:cs="Times New Roman"/>
          <w:b/>
          <w:bCs/>
          <w:i/>
          <w:iCs/>
          <w:sz w:val="24"/>
          <w:szCs w:val="24"/>
        </w:rPr>
        <w:t>Ambient IoT</w:t>
      </w:r>
      <w:r w:rsidR="00E61AE8">
        <w:rPr>
          <w:rFonts w:ascii="Times New Roman" w:eastAsia="SimSun" w:hAnsi="Times New Roman" w:cs="Times New Roman"/>
          <w:sz w:val="24"/>
          <w:szCs w:val="24"/>
        </w:rPr>
        <w:t xml:space="preserve"> </w:t>
      </w:r>
      <w:r w:rsidRPr="00556011">
        <w:rPr>
          <w:rFonts w:ascii="Times New Roman" w:eastAsia="SimSun" w:hAnsi="Times New Roman" w:cs="Times New Roman"/>
          <w:b/>
          <w:bCs/>
          <w:i/>
          <w:iCs/>
          <w:sz w:val="24"/>
          <w:szCs w:val="24"/>
        </w:rPr>
        <w:t>device and the control information needed to maintain the timing.</w:t>
      </w:r>
    </w:p>
    <w:bookmarkEnd w:id="9"/>
    <w:p w14:paraId="5540082C" w14:textId="7AC618D4" w:rsidR="00A578C0" w:rsidRPr="008B05E0"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5F4220D7" w14:textId="5662B3CD" w:rsidR="0032439C" w:rsidRPr="008B05E0" w:rsidRDefault="00F227DB" w:rsidP="00A63E66">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w:t>
      </w:r>
      <w:r w:rsidR="0094332A" w:rsidRPr="008B05E0">
        <w:rPr>
          <w:rFonts w:ascii="Times New Roman" w:eastAsia="SimSun" w:hAnsi="Times New Roman" w:cs="Times New Roman"/>
          <w:color w:val="auto"/>
          <w:sz w:val="24"/>
          <w:szCs w:val="24"/>
        </w:rPr>
        <w:t>his document</w:t>
      </w:r>
      <w:r w:rsidR="00A63E66">
        <w:rPr>
          <w:rFonts w:ascii="Times New Roman" w:eastAsia="SimSun" w:hAnsi="Times New Roman" w:cs="Times New Roman"/>
          <w:color w:val="auto"/>
          <w:sz w:val="24"/>
          <w:szCs w:val="24"/>
        </w:rPr>
        <w:t>,</w:t>
      </w:r>
      <w:r w:rsidR="0094332A" w:rsidRPr="008B05E0">
        <w:rPr>
          <w:rFonts w:ascii="Times New Roman" w:eastAsia="SimSun" w:hAnsi="Times New Roman" w:cs="Times New Roman"/>
          <w:color w:val="auto"/>
          <w:sz w:val="24"/>
          <w:szCs w:val="24"/>
        </w:rPr>
        <w:t xml:space="preserve"> </w:t>
      </w:r>
      <w:r w:rsidR="00E61AE8" w:rsidRPr="00E61AE8">
        <w:rPr>
          <w:rFonts w:ascii="Times New Roman" w:eastAsia="SimSun" w:hAnsi="Times New Roman" w:cs="Times New Roman"/>
          <w:color w:val="auto"/>
          <w:sz w:val="24"/>
          <w:szCs w:val="24"/>
        </w:rPr>
        <w:t xml:space="preserve">the different frame structures supported by different categories of Ambient IoT devices and </w:t>
      </w:r>
      <w:r w:rsidR="00E61AE8">
        <w:rPr>
          <w:rFonts w:ascii="Times New Roman" w:eastAsia="SimSun" w:hAnsi="Times New Roman" w:cs="Times New Roman"/>
          <w:color w:val="auto"/>
          <w:sz w:val="24"/>
          <w:szCs w:val="24"/>
        </w:rPr>
        <w:t>various aspects of t</w:t>
      </w:r>
      <w:r w:rsidR="00E61AE8" w:rsidRPr="00E61AE8">
        <w:rPr>
          <w:rFonts w:ascii="Times New Roman" w:eastAsia="SimSun" w:hAnsi="Times New Roman" w:cs="Times New Roman"/>
          <w:color w:val="auto"/>
          <w:sz w:val="24"/>
          <w:szCs w:val="24"/>
        </w:rPr>
        <w:t xml:space="preserve">iming relations </w:t>
      </w:r>
      <w:r w:rsidR="00E61AE8">
        <w:rPr>
          <w:rFonts w:ascii="Times New Roman" w:eastAsia="SimSun" w:hAnsi="Times New Roman" w:cs="Times New Roman"/>
          <w:color w:val="auto"/>
          <w:sz w:val="24"/>
          <w:szCs w:val="24"/>
        </w:rPr>
        <w:t xml:space="preserve">are </w:t>
      </w:r>
      <w:r w:rsidR="00A63E66" w:rsidRPr="00A63E66">
        <w:rPr>
          <w:rFonts w:ascii="Times New Roman" w:eastAsia="SimSun" w:hAnsi="Times New Roman" w:cs="Times New Roman"/>
          <w:color w:val="auto"/>
          <w:sz w:val="24"/>
          <w:szCs w:val="24"/>
        </w:rPr>
        <w:t xml:space="preserve">discussed </w:t>
      </w:r>
      <w:r w:rsidR="0094332A" w:rsidRPr="008B05E0">
        <w:rPr>
          <w:rFonts w:ascii="Times New Roman" w:eastAsia="SimSun" w:hAnsi="Times New Roman" w:cs="Times New Roman"/>
          <w:color w:val="auto"/>
          <w:sz w:val="24"/>
          <w:szCs w:val="24"/>
        </w:rPr>
        <w:t xml:space="preserve">and the following proposals are made: </w:t>
      </w:r>
    </w:p>
    <w:p w14:paraId="56AA78F7" w14:textId="77777777" w:rsidR="00E61AE8" w:rsidRPr="00556011" w:rsidRDefault="00E61AE8" w:rsidP="00E61AE8">
      <w:pPr>
        <w:spacing w:beforeLines="50" w:before="12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1</w:t>
      </w:r>
      <w:r w:rsidRPr="00556011">
        <w:rPr>
          <w:rFonts w:ascii="Times New Roman" w:eastAsia="SimSun" w:hAnsi="Times New Roman" w:cs="Times New Roman"/>
          <w:b/>
          <w:bCs/>
          <w:i/>
          <w:iCs/>
          <w:sz w:val="24"/>
          <w:szCs w:val="24"/>
        </w:rPr>
        <w:t>: The Frame structure for the category 1 Ambient I</w:t>
      </w:r>
      <w:r>
        <w:rPr>
          <w:rFonts w:ascii="Times New Roman" w:eastAsia="SimSun" w:hAnsi="Times New Roman" w:cs="Times New Roman"/>
          <w:b/>
          <w:bCs/>
          <w:i/>
          <w:iCs/>
          <w:sz w:val="24"/>
          <w:szCs w:val="24"/>
        </w:rPr>
        <w:t>o</w:t>
      </w:r>
      <w:r w:rsidRPr="00556011">
        <w:rPr>
          <w:rFonts w:ascii="Times New Roman" w:eastAsia="SimSun" w:hAnsi="Times New Roman" w:cs="Times New Roman"/>
          <w:b/>
          <w:bCs/>
          <w:i/>
          <w:iCs/>
          <w:sz w:val="24"/>
          <w:szCs w:val="24"/>
        </w:rPr>
        <w:t xml:space="preserve">T device consists of Energy harvesting followed by Backscattering.  </w:t>
      </w:r>
    </w:p>
    <w:p w14:paraId="64EF89F3" w14:textId="77777777" w:rsidR="00E61AE8" w:rsidRPr="00556011" w:rsidRDefault="00E61AE8" w:rsidP="00E61AE8">
      <w:pPr>
        <w:spacing w:beforeLines="50" w:before="12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2</w:t>
      </w:r>
      <w:r w:rsidRPr="00556011">
        <w:rPr>
          <w:rFonts w:ascii="Times New Roman" w:eastAsia="SimSun" w:hAnsi="Times New Roman" w:cs="Times New Roman"/>
          <w:b/>
          <w:bCs/>
          <w:i/>
          <w:iCs/>
          <w:sz w:val="24"/>
          <w:szCs w:val="24"/>
        </w:rPr>
        <w:t>: The threshold value of energy needed to activate backscattering circuitry and time needed to energy harvest to threshold depends on capability of device type.</w:t>
      </w:r>
    </w:p>
    <w:p w14:paraId="548C1089" w14:textId="77777777" w:rsidR="00E61AE8" w:rsidRPr="00556011" w:rsidRDefault="00E61AE8" w:rsidP="00E61AE8">
      <w:pPr>
        <w:spacing w:beforeLines="50" w:before="12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1</w:t>
      </w:r>
      <w:r w:rsidRPr="00556011">
        <w:rPr>
          <w:rFonts w:ascii="Times New Roman" w:eastAsia="SimSun" w:hAnsi="Times New Roman" w:cs="Times New Roman"/>
          <w:b/>
          <w:bCs/>
          <w:i/>
          <w:iCs/>
          <w:sz w:val="24"/>
          <w:szCs w:val="24"/>
        </w:rPr>
        <w:t>: Study the following timing aspects</w:t>
      </w:r>
      <w:r>
        <w:rPr>
          <w:rFonts w:ascii="Times New Roman" w:eastAsia="SimSun" w:hAnsi="Times New Roman" w:cs="Times New Roman"/>
          <w:b/>
          <w:bCs/>
          <w:i/>
          <w:iCs/>
          <w:sz w:val="24"/>
          <w:szCs w:val="24"/>
        </w:rPr>
        <w:t>,</w:t>
      </w:r>
    </w:p>
    <w:p w14:paraId="1C6328C5" w14:textId="77777777" w:rsidR="00E61AE8" w:rsidRPr="00556011" w:rsidRDefault="00E61AE8" w:rsidP="00E61AE8">
      <w:pPr>
        <w:pStyle w:val="ListParagraph"/>
        <w:numPr>
          <w:ilvl w:val="0"/>
          <w:numId w:val="68"/>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T</w:t>
      </w:r>
      <w:r w:rsidRPr="00556011">
        <w:rPr>
          <w:rFonts w:ascii="Times New Roman" w:eastAsia="SimSun" w:hAnsi="Times New Roman" w:cs="Times New Roman"/>
          <w:b/>
          <w:bCs/>
          <w:i/>
          <w:iCs/>
          <w:sz w:val="24"/>
          <w:szCs w:val="24"/>
        </w:rPr>
        <w:t>otal duration of the backscattered signal</w:t>
      </w:r>
    </w:p>
    <w:p w14:paraId="231FCE9B" w14:textId="77777777" w:rsidR="00E61AE8" w:rsidRPr="00556011" w:rsidRDefault="00E61AE8" w:rsidP="00E61AE8">
      <w:pPr>
        <w:pStyle w:val="ListParagraph"/>
        <w:numPr>
          <w:ilvl w:val="0"/>
          <w:numId w:val="68"/>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D</w:t>
      </w:r>
      <w:r w:rsidRPr="00556011">
        <w:rPr>
          <w:rFonts w:ascii="Times New Roman" w:eastAsia="SimSun" w:hAnsi="Times New Roman" w:cs="Times New Roman"/>
          <w:b/>
          <w:bCs/>
          <w:i/>
          <w:iCs/>
          <w:sz w:val="24"/>
          <w:szCs w:val="24"/>
        </w:rPr>
        <w:t>uration of each information bit in the backscattered signal</w:t>
      </w:r>
    </w:p>
    <w:p w14:paraId="2A979099" w14:textId="023D03E2" w:rsidR="00A63E66" w:rsidRPr="00E61AE8" w:rsidRDefault="00E61AE8" w:rsidP="00E61AE8">
      <w:pPr>
        <w:pStyle w:val="ListParagraph"/>
        <w:numPr>
          <w:ilvl w:val="0"/>
          <w:numId w:val="68"/>
        </w:numPr>
        <w:spacing w:beforeLines="50" w:before="120"/>
        <w:ind w:firstLineChars="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lastRenderedPageBreak/>
        <w:t xml:space="preserve">Timing alignment for backscattering across </w:t>
      </w:r>
      <w:r>
        <w:rPr>
          <w:rFonts w:ascii="Times New Roman" w:eastAsia="SimSun" w:hAnsi="Times New Roman" w:cs="Times New Roman"/>
          <w:b/>
          <w:bCs/>
          <w:i/>
          <w:iCs/>
          <w:sz w:val="24"/>
          <w:szCs w:val="24"/>
        </w:rPr>
        <w:t>Ambient IoT</w:t>
      </w:r>
      <w:r w:rsidRPr="00556011">
        <w:rPr>
          <w:rFonts w:ascii="Times New Roman" w:eastAsia="SimSun" w:hAnsi="Times New Roman" w:cs="Times New Roman"/>
          <w:b/>
          <w:bCs/>
          <w:i/>
          <w:iCs/>
          <w:sz w:val="24"/>
          <w:szCs w:val="24"/>
        </w:rPr>
        <w:t xml:space="preserve"> devices</w:t>
      </w:r>
    </w:p>
    <w:p w14:paraId="0B9B3309" w14:textId="1947B196" w:rsidR="00E61AE8" w:rsidRPr="00556011" w:rsidRDefault="00E61AE8" w:rsidP="00E61AE8">
      <w:pPr>
        <w:spacing w:beforeLines="50" w:before="12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2</w:t>
      </w:r>
      <w:r w:rsidRPr="00556011">
        <w:rPr>
          <w:rFonts w:ascii="Times New Roman" w:eastAsia="SimSun" w:hAnsi="Times New Roman" w:cs="Times New Roman"/>
          <w:b/>
          <w:bCs/>
          <w:i/>
          <w:iCs/>
          <w:sz w:val="24"/>
          <w:szCs w:val="24"/>
        </w:rPr>
        <w:t xml:space="preserve">: Study following scenarios for </w:t>
      </w:r>
      <w:r w:rsidRPr="00E61AE8">
        <w:rPr>
          <w:rFonts w:ascii="Times New Roman" w:eastAsia="SimSun" w:hAnsi="Times New Roman" w:cs="Times New Roman"/>
          <w:b/>
          <w:bCs/>
          <w:i/>
          <w:iCs/>
          <w:sz w:val="24"/>
          <w:szCs w:val="24"/>
        </w:rPr>
        <w:t xml:space="preserve">Ambient IoT </w:t>
      </w:r>
      <w:r w:rsidRPr="00556011">
        <w:rPr>
          <w:rFonts w:ascii="Times New Roman" w:eastAsia="SimSun" w:hAnsi="Times New Roman" w:cs="Times New Roman"/>
          <w:b/>
          <w:bCs/>
          <w:i/>
          <w:iCs/>
          <w:sz w:val="24"/>
          <w:szCs w:val="24"/>
        </w:rPr>
        <w:t>device capable of receiving control</w:t>
      </w:r>
      <w:r w:rsidR="0060567F">
        <w:rPr>
          <w:rFonts w:ascii="Times New Roman" w:eastAsia="SimSun" w:hAnsi="Times New Roman" w:cs="Times New Roman"/>
          <w:b/>
          <w:bCs/>
          <w:i/>
          <w:iCs/>
          <w:sz w:val="24"/>
          <w:szCs w:val="24"/>
        </w:rPr>
        <w:t xml:space="preserve"> </w:t>
      </w:r>
      <w:proofErr w:type="gramStart"/>
      <w:r w:rsidR="0060567F">
        <w:rPr>
          <w:rFonts w:ascii="Times New Roman" w:eastAsia="SimSun" w:hAnsi="Times New Roman" w:cs="Times New Roman"/>
          <w:b/>
          <w:bCs/>
          <w:i/>
          <w:iCs/>
          <w:sz w:val="24"/>
          <w:szCs w:val="24"/>
        </w:rPr>
        <w:t>signal</w:t>
      </w:r>
      <w:proofErr w:type="gramEnd"/>
      <w:r w:rsidRPr="00556011">
        <w:rPr>
          <w:rFonts w:ascii="Times New Roman" w:eastAsia="SimSun" w:hAnsi="Times New Roman" w:cs="Times New Roman"/>
          <w:b/>
          <w:bCs/>
          <w:i/>
          <w:iCs/>
          <w:sz w:val="24"/>
          <w:szCs w:val="24"/>
        </w:rPr>
        <w:t xml:space="preserve"> </w:t>
      </w:r>
    </w:p>
    <w:p w14:paraId="5C01A833" w14:textId="77777777" w:rsidR="00E61AE8" w:rsidRPr="00556011" w:rsidRDefault="00E61AE8" w:rsidP="00E61AE8">
      <w:pPr>
        <w:pStyle w:val="ListParagraph"/>
        <w:numPr>
          <w:ilvl w:val="0"/>
          <w:numId w:val="69"/>
        </w:numPr>
        <w:spacing w:beforeLines="50" w:before="120"/>
        <w:ind w:firstLineChars="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 xml:space="preserve">Scenario 1: Energy harvesting, receiving control and backscatter/transmission. </w:t>
      </w:r>
    </w:p>
    <w:p w14:paraId="2E19363D" w14:textId="382BBFD2" w:rsidR="00E61AE8" w:rsidRDefault="00E61AE8" w:rsidP="00E61AE8">
      <w:pPr>
        <w:pStyle w:val="ListParagraph"/>
        <w:numPr>
          <w:ilvl w:val="0"/>
          <w:numId w:val="69"/>
        </w:numPr>
        <w:spacing w:beforeLines="50" w:before="120"/>
        <w:ind w:firstLineChars="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Scenario 2: Receiving control, energy harvesting, and backscatter/transmission.</w:t>
      </w:r>
    </w:p>
    <w:p w14:paraId="76D2F7B9" w14:textId="1A605F9A" w:rsidR="00E61AE8" w:rsidRPr="00E61AE8" w:rsidRDefault="00E61AE8" w:rsidP="00E61AE8">
      <w:pPr>
        <w:spacing w:beforeLines="50" w:before="120"/>
        <w:rPr>
          <w:rFonts w:ascii="Times New Roman" w:eastAsia="SimSun" w:hAnsi="Times New Roman" w:cs="Times New Roman"/>
          <w:b/>
          <w:bCs/>
          <w:i/>
          <w:iCs/>
          <w:sz w:val="24"/>
          <w:szCs w:val="24"/>
        </w:rPr>
      </w:pPr>
      <w:r w:rsidRPr="00E61AE8">
        <w:rPr>
          <w:rFonts w:ascii="Times New Roman" w:eastAsia="SimSun" w:hAnsi="Times New Roman" w:cs="Times New Roman"/>
          <w:b/>
          <w:bCs/>
          <w:i/>
          <w:iCs/>
          <w:sz w:val="24"/>
          <w:szCs w:val="24"/>
        </w:rPr>
        <w:t>Proposal 3: Support to study timing relationship between various operations at Ambient IoT device and the control information needed to maintain the timing.</w:t>
      </w:r>
    </w:p>
    <w:p w14:paraId="14163BF2" w14:textId="5F1B654D" w:rsidR="00A5188B" w:rsidRPr="008B05E0"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051A28A6" w14:textId="77777777" w:rsidR="00BE144B" w:rsidRPr="00BE144B" w:rsidRDefault="00BE144B" w:rsidP="00BE144B">
      <w:pPr>
        <w:pStyle w:val="ListParagraph"/>
        <w:numPr>
          <w:ilvl w:val="0"/>
          <w:numId w:val="2"/>
        </w:numPr>
        <w:ind w:firstLineChars="0"/>
        <w:rPr>
          <w:rFonts w:ascii="Times New Roman" w:eastAsia="SimSun" w:hAnsi="Times New Roman" w:cs="Times New Roman"/>
          <w:kern w:val="0"/>
          <w:sz w:val="24"/>
          <w:szCs w:val="24"/>
          <w:lang w:val="en-GB"/>
        </w:rPr>
      </w:pPr>
      <w:r w:rsidRPr="00BE144B">
        <w:rPr>
          <w:rFonts w:ascii="Times New Roman" w:eastAsia="SimSun" w:hAnsi="Times New Roman" w:cs="Times New Roman"/>
          <w:kern w:val="0"/>
          <w:sz w:val="24"/>
          <w:szCs w:val="24"/>
          <w:lang w:val="en-GB"/>
        </w:rPr>
        <w:t>TR 38.848, V18.0.0, Study on Ambient IoT (Internet of Things) in RAN.</w:t>
      </w:r>
    </w:p>
    <w:p w14:paraId="6EF45CFB" w14:textId="5480EC06" w:rsidR="007A6946" w:rsidRDefault="005C5761" w:rsidP="00BE144B">
      <w:pPr>
        <w:pStyle w:val="ListParagraph"/>
        <w:numPr>
          <w:ilvl w:val="0"/>
          <w:numId w:val="2"/>
        </w:numPr>
        <w:ind w:firstLineChars="0"/>
        <w:rPr>
          <w:rFonts w:ascii="Times New Roman" w:eastAsia="SimSun" w:hAnsi="Times New Roman" w:cs="Times New Roman"/>
          <w:kern w:val="0"/>
          <w:sz w:val="24"/>
          <w:szCs w:val="24"/>
          <w:lang w:val="en-GB"/>
        </w:rPr>
      </w:pPr>
      <w:r w:rsidRPr="008B05E0">
        <w:rPr>
          <w:rFonts w:ascii="Times New Roman" w:eastAsia="SimSun" w:hAnsi="Times New Roman" w:cs="Times New Roman"/>
          <w:kern w:val="0"/>
          <w:sz w:val="24"/>
          <w:szCs w:val="24"/>
          <w:lang w:val="en-GB"/>
        </w:rPr>
        <w:t>RP-234058, SID, Study on solutions for Ambient IoT (Internet of Things), Moderator (Huawei)</w:t>
      </w:r>
      <w:r w:rsidR="00BE144B">
        <w:rPr>
          <w:rFonts w:ascii="Times New Roman" w:eastAsia="SimSun" w:hAnsi="Times New Roman" w:cs="Times New Roman"/>
          <w:kern w:val="0"/>
          <w:sz w:val="24"/>
          <w:szCs w:val="24"/>
          <w:lang w:val="en-GB"/>
        </w:rPr>
        <w:t>.</w:t>
      </w:r>
    </w:p>
    <w:p w14:paraId="01AC8234" w14:textId="77777777" w:rsidR="00BE144B" w:rsidRPr="002A3B45" w:rsidRDefault="00BE144B" w:rsidP="00BE144B">
      <w:pPr>
        <w:pStyle w:val="ListParagraph"/>
        <w:numPr>
          <w:ilvl w:val="0"/>
          <w:numId w:val="2"/>
        </w:numPr>
        <w:ind w:firstLineChars="0"/>
        <w:rPr>
          <w:rFonts w:ascii="Times New Roman" w:eastAsia="SimSun" w:hAnsi="Times New Roman" w:cs="Times New Roman"/>
          <w:bCs/>
          <w:kern w:val="0"/>
          <w:sz w:val="24"/>
          <w:szCs w:val="24"/>
          <w:lang w:val="en-GB"/>
        </w:rPr>
      </w:pPr>
      <w:r w:rsidRPr="002A3B45">
        <w:rPr>
          <w:rFonts w:ascii="Times New Roman" w:eastAsia="SimSun" w:hAnsi="Times New Roman" w:cs="Times New Roman"/>
          <w:kern w:val="0"/>
          <w:sz w:val="24"/>
          <w:szCs w:val="24"/>
          <w:lang w:val="en-GB"/>
        </w:rPr>
        <w:t>R1-2401275</w:t>
      </w:r>
      <w:r>
        <w:rPr>
          <w:rFonts w:ascii="Times New Roman" w:eastAsia="SimSun" w:hAnsi="Times New Roman" w:cs="Times New Roman"/>
          <w:kern w:val="0"/>
          <w:sz w:val="24"/>
          <w:szCs w:val="24"/>
          <w:lang w:val="en-GB"/>
        </w:rPr>
        <w:t xml:space="preserve">, </w:t>
      </w:r>
      <w:r w:rsidRPr="002A3B45">
        <w:rPr>
          <w:rFonts w:ascii="Times New Roman" w:eastAsia="MS Mincho" w:hAnsi="Times New Roman" w:cs="Times New Roman"/>
          <w:bCs/>
          <w:sz w:val="24"/>
          <w:szCs w:val="24"/>
        </w:rPr>
        <w:t xml:space="preserve">Discussion on Ambient IoT device architectures, </w:t>
      </w:r>
      <w:proofErr w:type="spellStart"/>
      <w:r w:rsidRPr="002A3B45">
        <w:rPr>
          <w:rFonts w:ascii="Times New Roman" w:eastAsia="MS Mincho" w:hAnsi="Times New Roman" w:cs="Times New Roman"/>
          <w:bCs/>
          <w:sz w:val="24"/>
          <w:szCs w:val="24"/>
        </w:rPr>
        <w:t>CEWiT</w:t>
      </w:r>
      <w:proofErr w:type="spellEnd"/>
      <w:r>
        <w:rPr>
          <w:rFonts w:ascii="Times New Roman" w:eastAsia="MS Mincho" w:hAnsi="Times New Roman" w:cs="Times New Roman"/>
          <w:bCs/>
          <w:sz w:val="24"/>
          <w:szCs w:val="24"/>
        </w:rPr>
        <w:t>.</w:t>
      </w:r>
    </w:p>
    <w:p w14:paraId="553231C7" w14:textId="77777777" w:rsidR="00BE144B" w:rsidRPr="00BE144B" w:rsidRDefault="00BE144B" w:rsidP="00BE144B">
      <w:pPr>
        <w:rPr>
          <w:rFonts w:ascii="Times New Roman" w:eastAsia="SimSun" w:hAnsi="Times New Roman" w:cs="Times New Roman"/>
          <w:kern w:val="0"/>
          <w:sz w:val="24"/>
          <w:szCs w:val="24"/>
          <w:lang w:val="en-GB"/>
        </w:rPr>
      </w:pPr>
    </w:p>
    <w:sectPr w:rsidR="00BE144B" w:rsidRPr="00BE144B" w:rsidSect="00DB253B">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95966" w14:textId="77777777" w:rsidR="00DB253B" w:rsidRDefault="00DB253B" w:rsidP="00A578C0">
      <w:r>
        <w:separator/>
      </w:r>
    </w:p>
  </w:endnote>
  <w:endnote w:type="continuationSeparator" w:id="0">
    <w:p w14:paraId="7716DF5B" w14:textId="77777777" w:rsidR="00DB253B" w:rsidRDefault="00DB253B"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34397" w14:textId="77777777" w:rsidR="00DB253B" w:rsidRDefault="00DB253B" w:rsidP="00A578C0">
      <w:r>
        <w:separator/>
      </w:r>
    </w:p>
  </w:footnote>
  <w:footnote w:type="continuationSeparator" w:id="0">
    <w:p w14:paraId="522ABB4D" w14:textId="77777777" w:rsidR="00DB253B" w:rsidRDefault="00DB253B"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B60870"/>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1B131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A51872"/>
    <w:multiLevelType w:val="hybridMultilevel"/>
    <w:tmpl w:val="A2F6378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7F3A03"/>
    <w:multiLevelType w:val="hybridMultilevel"/>
    <w:tmpl w:val="79F2B4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8846FAB"/>
    <w:multiLevelType w:val="hybridMultilevel"/>
    <w:tmpl w:val="A2F637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3D63339D"/>
    <w:multiLevelType w:val="hybridMultilevel"/>
    <w:tmpl w:val="8DC89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58B2DFB"/>
    <w:multiLevelType w:val="hybridMultilevel"/>
    <w:tmpl w:val="85965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E20D6A"/>
    <w:multiLevelType w:val="hybridMultilevel"/>
    <w:tmpl w:val="95BE05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5C097B"/>
    <w:multiLevelType w:val="hybridMultilevel"/>
    <w:tmpl w:val="B7885BD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0"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52A8314D"/>
    <w:multiLevelType w:val="multilevel"/>
    <w:tmpl w:val="DBF281F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37A29B1"/>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7035C44"/>
    <w:multiLevelType w:val="hybridMultilevel"/>
    <w:tmpl w:val="E4CC07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0B5E2E"/>
    <w:multiLevelType w:val="hybridMultilevel"/>
    <w:tmpl w:val="76D8C614"/>
    <w:lvl w:ilvl="0" w:tplc="D45E9116">
      <w:start w:val="2"/>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 w15:restartNumberingAfterBreak="0">
    <w:nsid w:val="5DFC6764"/>
    <w:multiLevelType w:val="hybridMultilevel"/>
    <w:tmpl w:val="E4CC07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F8C3821"/>
    <w:multiLevelType w:val="hybridMultilevel"/>
    <w:tmpl w:val="2BBE6D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1F654F2"/>
    <w:multiLevelType w:val="hybridMultilevel"/>
    <w:tmpl w:val="1C5AF94A"/>
    <w:lvl w:ilvl="0" w:tplc="384AF8FA">
      <w:start w:val="1"/>
      <w:numFmt w:val="decimal"/>
      <w:lvlText w:val="%1."/>
      <w:lvlJc w:val="left"/>
      <w:pPr>
        <w:ind w:left="810" w:hanging="3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E83D2E"/>
    <w:multiLevelType w:val="hybridMultilevel"/>
    <w:tmpl w:val="2BBE6DAC"/>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C55BDD"/>
    <w:multiLevelType w:val="hybridMultilevel"/>
    <w:tmpl w:val="DA42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1C72925"/>
    <w:multiLevelType w:val="hybridMultilevel"/>
    <w:tmpl w:val="3D2878D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1"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6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29"/>
  </w:num>
  <w:num w:numId="2" w16cid:durableId="973296537">
    <w:abstractNumId w:val="7"/>
  </w:num>
  <w:num w:numId="3" w16cid:durableId="984970043">
    <w:abstractNumId w:val="65"/>
  </w:num>
  <w:num w:numId="4" w16cid:durableId="2122648528">
    <w:abstractNumId w:val="16"/>
  </w:num>
  <w:num w:numId="5" w16cid:durableId="392319282">
    <w:abstractNumId w:val="25"/>
  </w:num>
  <w:num w:numId="6" w16cid:durableId="1489201779">
    <w:abstractNumId w:val="35"/>
  </w:num>
  <w:num w:numId="7" w16cid:durableId="2053068098">
    <w:abstractNumId w:val="68"/>
  </w:num>
  <w:num w:numId="8" w16cid:durableId="811560163">
    <w:abstractNumId w:val="34"/>
  </w:num>
  <w:num w:numId="9" w16cid:durableId="365329677">
    <w:abstractNumId w:val="42"/>
  </w:num>
  <w:num w:numId="10" w16cid:durableId="1794786049">
    <w:abstractNumId w:val="11"/>
  </w:num>
  <w:num w:numId="11" w16cid:durableId="1030375582">
    <w:abstractNumId w:val="26"/>
  </w:num>
  <w:num w:numId="12" w16cid:durableId="327371730">
    <w:abstractNumId w:val="67"/>
  </w:num>
  <w:num w:numId="13" w16cid:durableId="1311328703">
    <w:abstractNumId w:val="4"/>
  </w:num>
  <w:num w:numId="14" w16cid:durableId="1132596941">
    <w:abstractNumId w:val="1"/>
  </w:num>
  <w:num w:numId="15" w16cid:durableId="17388322">
    <w:abstractNumId w:val="47"/>
  </w:num>
  <w:num w:numId="16" w16cid:durableId="1437679071">
    <w:abstractNumId w:val="18"/>
  </w:num>
  <w:num w:numId="17" w16cid:durableId="757942078">
    <w:abstractNumId w:val="3"/>
  </w:num>
  <w:num w:numId="18" w16cid:durableId="1103189079">
    <w:abstractNumId w:val="12"/>
  </w:num>
  <w:num w:numId="19" w16cid:durableId="1640114987">
    <w:abstractNumId w:val="19"/>
  </w:num>
  <w:num w:numId="20" w16cid:durableId="551188469">
    <w:abstractNumId w:val="49"/>
  </w:num>
  <w:num w:numId="21" w16cid:durableId="1921403459">
    <w:abstractNumId w:val="57"/>
  </w:num>
  <w:num w:numId="22" w16cid:durableId="924803470">
    <w:abstractNumId w:val="2"/>
  </w:num>
  <w:num w:numId="23" w16cid:durableId="1127311106">
    <w:abstractNumId w:val="10"/>
  </w:num>
  <w:num w:numId="24" w16cid:durableId="1915511084">
    <w:abstractNumId w:val="53"/>
  </w:num>
  <w:num w:numId="25" w16cid:durableId="250896037">
    <w:abstractNumId w:val="56"/>
  </w:num>
  <w:num w:numId="26" w16cid:durableId="1856575072">
    <w:abstractNumId w:val="66"/>
  </w:num>
  <w:num w:numId="27" w16cid:durableId="479690536">
    <w:abstractNumId w:val="64"/>
  </w:num>
  <w:num w:numId="28" w16cid:durableId="1005666460">
    <w:abstractNumId w:val="5"/>
  </w:num>
  <w:num w:numId="29" w16cid:durableId="1383216385">
    <w:abstractNumId w:val="21"/>
  </w:num>
  <w:num w:numId="30" w16cid:durableId="698051837">
    <w:abstractNumId w:val="14"/>
  </w:num>
  <w:num w:numId="31" w16cid:durableId="1588422601">
    <w:abstractNumId w:val="55"/>
  </w:num>
  <w:num w:numId="32" w16cid:durableId="1337926588">
    <w:abstractNumId w:val="0"/>
  </w:num>
  <w:num w:numId="33" w16cid:durableId="1712075433">
    <w:abstractNumId w:val="33"/>
  </w:num>
  <w:num w:numId="34" w16cid:durableId="143814054">
    <w:abstractNumId w:val="63"/>
  </w:num>
  <w:num w:numId="35" w16cid:durableId="1430738521">
    <w:abstractNumId w:val="30"/>
  </w:num>
  <w:num w:numId="36" w16cid:durableId="1179470629">
    <w:abstractNumId w:val="40"/>
  </w:num>
  <w:num w:numId="37" w16cid:durableId="788351513">
    <w:abstractNumId w:val="31"/>
  </w:num>
  <w:num w:numId="38" w16cid:durableId="1523471783">
    <w:abstractNumId w:val="27"/>
  </w:num>
  <w:num w:numId="39" w16cid:durableId="1383021092">
    <w:abstractNumId w:val="61"/>
  </w:num>
  <w:num w:numId="40" w16cid:durableId="1414356188">
    <w:abstractNumId w:val="44"/>
  </w:num>
  <w:num w:numId="41" w16cid:durableId="1978141279">
    <w:abstractNumId w:val="22"/>
  </w:num>
  <w:num w:numId="42" w16cid:durableId="408038299">
    <w:abstractNumId w:val="38"/>
  </w:num>
  <w:num w:numId="43" w16cid:durableId="1824733505">
    <w:abstractNumId w:val="23"/>
  </w:num>
  <w:num w:numId="44" w16cid:durableId="1017386328">
    <w:abstractNumId w:val="6"/>
  </w:num>
  <w:num w:numId="45" w16cid:durableId="284654014">
    <w:abstractNumId w:val="62"/>
  </w:num>
  <w:num w:numId="46" w16cid:durableId="178088390">
    <w:abstractNumId w:val="45"/>
  </w:num>
  <w:num w:numId="47" w16cid:durableId="676730401">
    <w:abstractNumId w:val="8"/>
  </w:num>
  <w:num w:numId="48" w16cid:durableId="375085276">
    <w:abstractNumId w:val="9"/>
  </w:num>
  <w:num w:numId="49" w16cid:durableId="1822237175">
    <w:abstractNumId w:val="24"/>
  </w:num>
  <w:num w:numId="50" w16cid:durableId="75565849">
    <w:abstractNumId w:val="59"/>
  </w:num>
  <w:num w:numId="51" w16cid:durableId="677582696">
    <w:abstractNumId w:val="15"/>
  </w:num>
  <w:num w:numId="52" w16cid:durableId="167402022">
    <w:abstractNumId w:val="20"/>
  </w:num>
  <w:num w:numId="53" w16cid:durableId="567881010">
    <w:abstractNumId w:val="52"/>
  </w:num>
  <w:num w:numId="54" w16cid:durableId="17583120">
    <w:abstractNumId w:val="37"/>
  </w:num>
  <w:num w:numId="55" w16cid:durableId="240335738">
    <w:abstractNumId w:val="41"/>
  </w:num>
  <w:num w:numId="56" w16cid:durableId="255409814">
    <w:abstractNumId w:val="36"/>
  </w:num>
  <w:num w:numId="57" w16cid:durableId="1037776311">
    <w:abstractNumId w:val="58"/>
  </w:num>
  <w:num w:numId="58" w16cid:durableId="784154897">
    <w:abstractNumId w:val="43"/>
  </w:num>
  <w:num w:numId="59" w16cid:durableId="1448545970">
    <w:abstractNumId w:val="13"/>
  </w:num>
  <w:num w:numId="60" w16cid:durableId="87849056">
    <w:abstractNumId w:val="46"/>
  </w:num>
  <w:num w:numId="61" w16cid:durableId="886137374">
    <w:abstractNumId w:val="48"/>
  </w:num>
  <w:num w:numId="62" w16cid:durableId="693651505">
    <w:abstractNumId w:val="50"/>
  </w:num>
  <w:num w:numId="63" w16cid:durableId="1736705033">
    <w:abstractNumId w:val="60"/>
  </w:num>
  <w:num w:numId="64" w16cid:durableId="110325682">
    <w:abstractNumId w:val="32"/>
  </w:num>
  <w:num w:numId="65" w16cid:durableId="1584030563">
    <w:abstractNumId w:val="54"/>
  </w:num>
  <w:num w:numId="66" w16cid:durableId="1337808466">
    <w:abstractNumId w:val="39"/>
  </w:num>
  <w:num w:numId="67" w16cid:durableId="655648025">
    <w:abstractNumId w:val="28"/>
  </w:num>
  <w:num w:numId="68" w16cid:durableId="320697228">
    <w:abstractNumId w:val="51"/>
  </w:num>
  <w:num w:numId="69" w16cid:durableId="188609173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2F53"/>
    <w:rsid w:val="00003437"/>
    <w:rsid w:val="00003872"/>
    <w:rsid w:val="00004415"/>
    <w:rsid w:val="00004759"/>
    <w:rsid w:val="00007529"/>
    <w:rsid w:val="00007ACD"/>
    <w:rsid w:val="00007C66"/>
    <w:rsid w:val="00010399"/>
    <w:rsid w:val="000137B6"/>
    <w:rsid w:val="00015940"/>
    <w:rsid w:val="0002067F"/>
    <w:rsid w:val="00022CAF"/>
    <w:rsid w:val="00026051"/>
    <w:rsid w:val="00030C5E"/>
    <w:rsid w:val="0003280B"/>
    <w:rsid w:val="00042A65"/>
    <w:rsid w:val="00042F54"/>
    <w:rsid w:val="00043456"/>
    <w:rsid w:val="000443A2"/>
    <w:rsid w:val="000474D9"/>
    <w:rsid w:val="00052129"/>
    <w:rsid w:val="000539DA"/>
    <w:rsid w:val="00054955"/>
    <w:rsid w:val="00055376"/>
    <w:rsid w:val="00055FC3"/>
    <w:rsid w:val="00056DDE"/>
    <w:rsid w:val="00060370"/>
    <w:rsid w:val="000605E6"/>
    <w:rsid w:val="00061B37"/>
    <w:rsid w:val="00062A9E"/>
    <w:rsid w:val="00063E0D"/>
    <w:rsid w:val="000651A8"/>
    <w:rsid w:val="00066A85"/>
    <w:rsid w:val="000701F9"/>
    <w:rsid w:val="00070FF1"/>
    <w:rsid w:val="00071D3E"/>
    <w:rsid w:val="00072947"/>
    <w:rsid w:val="00073C62"/>
    <w:rsid w:val="00073FB0"/>
    <w:rsid w:val="00077040"/>
    <w:rsid w:val="00077604"/>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17A2A"/>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63DE"/>
    <w:rsid w:val="001707CD"/>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66674"/>
    <w:rsid w:val="00270FD3"/>
    <w:rsid w:val="00273D0B"/>
    <w:rsid w:val="002751C6"/>
    <w:rsid w:val="00283A65"/>
    <w:rsid w:val="00286A83"/>
    <w:rsid w:val="00293BBE"/>
    <w:rsid w:val="00294B50"/>
    <w:rsid w:val="002A1831"/>
    <w:rsid w:val="002A3326"/>
    <w:rsid w:val="002A3C1D"/>
    <w:rsid w:val="002A3F55"/>
    <w:rsid w:val="002A43A1"/>
    <w:rsid w:val="002A588D"/>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0EA3"/>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3F6"/>
    <w:rsid w:val="003C175D"/>
    <w:rsid w:val="003C2406"/>
    <w:rsid w:val="003C47E7"/>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EC0"/>
    <w:rsid w:val="00420E3F"/>
    <w:rsid w:val="00422972"/>
    <w:rsid w:val="00422EC5"/>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513A9"/>
    <w:rsid w:val="00456582"/>
    <w:rsid w:val="0046578F"/>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97889"/>
    <w:rsid w:val="004A06BE"/>
    <w:rsid w:val="004A10CB"/>
    <w:rsid w:val="004A1CE8"/>
    <w:rsid w:val="004A2226"/>
    <w:rsid w:val="004A303C"/>
    <w:rsid w:val="004A32E5"/>
    <w:rsid w:val="004A4A4E"/>
    <w:rsid w:val="004A5E7F"/>
    <w:rsid w:val="004A65B6"/>
    <w:rsid w:val="004A6CD5"/>
    <w:rsid w:val="004A705E"/>
    <w:rsid w:val="004B0142"/>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3E53"/>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066C"/>
    <w:rsid w:val="00544FE4"/>
    <w:rsid w:val="00547461"/>
    <w:rsid w:val="00550557"/>
    <w:rsid w:val="0055210B"/>
    <w:rsid w:val="00553D9B"/>
    <w:rsid w:val="00556011"/>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43DD"/>
    <w:rsid w:val="005863B1"/>
    <w:rsid w:val="00587925"/>
    <w:rsid w:val="00591825"/>
    <w:rsid w:val="005928DD"/>
    <w:rsid w:val="00592D9D"/>
    <w:rsid w:val="00594BFB"/>
    <w:rsid w:val="00596317"/>
    <w:rsid w:val="00597238"/>
    <w:rsid w:val="0059754D"/>
    <w:rsid w:val="005A19BF"/>
    <w:rsid w:val="005A1AE8"/>
    <w:rsid w:val="005A1F55"/>
    <w:rsid w:val="005A50A6"/>
    <w:rsid w:val="005A643E"/>
    <w:rsid w:val="005A6F69"/>
    <w:rsid w:val="005A7A77"/>
    <w:rsid w:val="005B0658"/>
    <w:rsid w:val="005B2303"/>
    <w:rsid w:val="005B311E"/>
    <w:rsid w:val="005B500C"/>
    <w:rsid w:val="005B675E"/>
    <w:rsid w:val="005C03CA"/>
    <w:rsid w:val="005C1818"/>
    <w:rsid w:val="005C420B"/>
    <w:rsid w:val="005C5761"/>
    <w:rsid w:val="005C62B7"/>
    <w:rsid w:val="005C78FD"/>
    <w:rsid w:val="005C7CE6"/>
    <w:rsid w:val="005D18A5"/>
    <w:rsid w:val="005D407F"/>
    <w:rsid w:val="005D4148"/>
    <w:rsid w:val="005D4B1E"/>
    <w:rsid w:val="005E1A29"/>
    <w:rsid w:val="005E4677"/>
    <w:rsid w:val="005E4C22"/>
    <w:rsid w:val="005E507A"/>
    <w:rsid w:val="005E59BB"/>
    <w:rsid w:val="005E6D3C"/>
    <w:rsid w:val="005F779B"/>
    <w:rsid w:val="005F7D15"/>
    <w:rsid w:val="00602444"/>
    <w:rsid w:val="0060567F"/>
    <w:rsid w:val="00610FD6"/>
    <w:rsid w:val="0061336B"/>
    <w:rsid w:val="0061441C"/>
    <w:rsid w:val="00614D48"/>
    <w:rsid w:val="00616764"/>
    <w:rsid w:val="00616B85"/>
    <w:rsid w:val="00620208"/>
    <w:rsid w:val="00622B0D"/>
    <w:rsid w:val="00623F49"/>
    <w:rsid w:val="0062456D"/>
    <w:rsid w:val="0062671D"/>
    <w:rsid w:val="0062682B"/>
    <w:rsid w:val="00626AA6"/>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70EDA"/>
    <w:rsid w:val="006759FF"/>
    <w:rsid w:val="00675E58"/>
    <w:rsid w:val="00676541"/>
    <w:rsid w:val="0067688D"/>
    <w:rsid w:val="00681FAE"/>
    <w:rsid w:val="00685118"/>
    <w:rsid w:val="00686485"/>
    <w:rsid w:val="006868CD"/>
    <w:rsid w:val="00686A0A"/>
    <w:rsid w:val="00691970"/>
    <w:rsid w:val="00691CBB"/>
    <w:rsid w:val="00695CC2"/>
    <w:rsid w:val="00696B7D"/>
    <w:rsid w:val="00696C85"/>
    <w:rsid w:val="006A6B89"/>
    <w:rsid w:val="006A78FD"/>
    <w:rsid w:val="006B056B"/>
    <w:rsid w:val="006B086A"/>
    <w:rsid w:val="006B08A9"/>
    <w:rsid w:val="006B2596"/>
    <w:rsid w:val="006B6A62"/>
    <w:rsid w:val="006C0184"/>
    <w:rsid w:val="006D3A30"/>
    <w:rsid w:val="006D3EF4"/>
    <w:rsid w:val="006D47CD"/>
    <w:rsid w:val="006D6DB4"/>
    <w:rsid w:val="006D70B2"/>
    <w:rsid w:val="006D7857"/>
    <w:rsid w:val="006E259F"/>
    <w:rsid w:val="006E361A"/>
    <w:rsid w:val="006E3893"/>
    <w:rsid w:val="006E46AD"/>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BAE"/>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3A67"/>
    <w:rsid w:val="007A5B67"/>
    <w:rsid w:val="007A6946"/>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66F63"/>
    <w:rsid w:val="008748AD"/>
    <w:rsid w:val="00875688"/>
    <w:rsid w:val="00875FF5"/>
    <w:rsid w:val="008770C2"/>
    <w:rsid w:val="00877D6E"/>
    <w:rsid w:val="00882309"/>
    <w:rsid w:val="008825F0"/>
    <w:rsid w:val="00883DCA"/>
    <w:rsid w:val="00884961"/>
    <w:rsid w:val="008850E3"/>
    <w:rsid w:val="00885293"/>
    <w:rsid w:val="00885BC5"/>
    <w:rsid w:val="0088617D"/>
    <w:rsid w:val="00890586"/>
    <w:rsid w:val="00890C47"/>
    <w:rsid w:val="00893684"/>
    <w:rsid w:val="00893B50"/>
    <w:rsid w:val="008A0387"/>
    <w:rsid w:val="008A1BFE"/>
    <w:rsid w:val="008A271B"/>
    <w:rsid w:val="008A3D71"/>
    <w:rsid w:val="008A4895"/>
    <w:rsid w:val="008A5656"/>
    <w:rsid w:val="008B0017"/>
    <w:rsid w:val="008B05E0"/>
    <w:rsid w:val="008B111D"/>
    <w:rsid w:val="008B4EE6"/>
    <w:rsid w:val="008C1C6D"/>
    <w:rsid w:val="008C368F"/>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2323"/>
    <w:rsid w:val="00912D6E"/>
    <w:rsid w:val="00921728"/>
    <w:rsid w:val="009248EF"/>
    <w:rsid w:val="00927D2C"/>
    <w:rsid w:val="009321B1"/>
    <w:rsid w:val="00940DE5"/>
    <w:rsid w:val="0094151A"/>
    <w:rsid w:val="00941672"/>
    <w:rsid w:val="0094332A"/>
    <w:rsid w:val="00945BEF"/>
    <w:rsid w:val="009462DD"/>
    <w:rsid w:val="0094756A"/>
    <w:rsid w:val="00947D8C"/>
    <w:rsid w:val="00952CE2"/>
    <w:rsid w:val="00954596"/>
    <w:rsid w:val="00960B3F"/>
    <w:rsid w:val="00960E45"/>
    <w:rsid w:val="009616CA"/>
    <w:rsid w:val="0096235C"/>
    <w:rsid w:val="00966574"/>
    <w:rsid w:val="009667B8"/>
    <w:rsid w:val="0096732A"/>
    <w:rsid w:val="00967708"/>
    <w:rsid w:val="00975CCB"/>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3481"/>
    <w:rsid w:val="009A7F51"/>
    <w:rsid w:val="009B261C"/>
    <w:rsid w:val="009B4F0D"/>
    <w:rsid w:val="009B57BD"/>
    <w:rsid w:val="009B62C0"/>
    <w:rsid w:val="009B7684"/>
    <w:rsid w:val="009C3102"/>
    <w:rsid w:val="009D3AFD"/>
    <w:rsid w:val="009D46D5"/>
    <w:rsid w:val="009E0631"/>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4641B"/>
    <w:rsid w:val="00A50CE9"/>
    <w:rsid w:val="00A51147"/>
    <w:rsid w:val="00A5188B"/>
    <w:rsid w:val="00A53BF7"/>
    <w:rsid w:val="00A57131"/>
    <w:rsid w:val="00A57162"/>
    <w:rsid w:val="00A578C0"/>
    <w:rsid w:val="00A60B59"/>
    <w:rsid w:val="00A61756"/>
    <w:rsid w:val="00A62586"/>
    <w:rsid w:val="00A626DB"/>
    <w:rsid w:val="00A63E66"/>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30BD"/>
    <w:rsid w:val="00B1417D"/>
    <w:rsid w:val="00B146A4"/>
    <w:rsid w:val="00B152E2"/>
    <w:rsid w:val="00B16BCF"/>
    <w:rsid w:val="00B1736E"/>
    <w:rsid w:val="00B20344"/>
    <w:rsid w:val="00B22AD7"/>
    <w:rsid w:val="00B256DC"/>
    <w:rsid w:val="00B279D1"/>
    <w:rsid w:val="00B27E2D"/>
    <w:rsid w:val="00B375FC"/>
    <w:rsid w:val="00B51966"/>
    <w:rsid w:val="00B53DC0"/>
    <w:rsid w:val="00B608D2"/>
    <w:rsid w:val="00B6162D"/>
    <w:rsid w:val="00B6462B"/>
    <w:rsid w:val="00B65C18"/>
    <w:rsid w:val="00B6664C"/>
    <w:rsid w:val="00B66E0F"/>
    <w:rsid w:val="00B70C65"/>
    <w:rsid w:val="00B7145D"/>
    <w:rsid w:val="00B716AD"/>
    <w:rsid w:val="00B7490D"/>
    <w:rsid w:val="00B812A1"/>
    <w:rsid w:val="00B8388E"/>
    <w:rsid w:val="00B84D6D"/>
    <w:rsid w:val="00B857C2"/>
    <w:rsid w:val="00B875DF"/>
    <w:rsid w:val="00B87AD0"/>
    <w:rsid w:val="00B92C5C"/>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144B"/>
    <w:rsid w:val="00BE2301"/>
    <w:rsid w:val="00BE28B3"/>
    <w:rsid w:val="00BF0013"/>
    <w:rsid w:val="00BF1C1E"/>
    <w:rsid w:val="00BF2BFA"/>
    <w:rsid w:val="00BF7E50"/>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39AA"/>
    <w:rsid w:val="00CE5ADF"/>
    <w:rsid w:val="00CF1A3D"/>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253B"/>
    <w:rsid w:val="00DB3E87"/>
    <w:rsid w:val="00DB54B2"/>
    <w:rsid w:val="00DB57C7"/>
    <w:rsid w:val="00DC0054"/>
    <w:rsid w:val="00DC3075"/>
    <w:rsid w:val="00DC6297"/>
    <w:rsid w:val="00DC71C2"/>
    <w:rsid w:val="00DD1A01"/>
    <w:rsid w:val="00DD2A9A"/>
    <w:rsid w:val="00DD4563"/>
    <w:rsid w:val="00DD56E6"/>
    <w:rsid w:val="00DE046B"/>
    <w:rsid w:val="00DE070C"/>
    <w:rsid w:val="00DE092F"/>
    <w:rsid w:val="00DE26EA"/>
    <w:rsid w:val="00DE2F98"/>
    <w:rsid w:val="00DE48F4"/>
    <w:rsid w:val="00DE5A39"/>
    <w:rsid w:val="00DE600A"/>
    <w:rsid w:val="00DE71EE"/>
    <w:rsid w:val="00DF1081"/>
    <w:rsid w:val="00DF1605"/>
    <w:rsid w:val="00DF215D"/>
    <w:rsid w:val="00DF33FF"/>
    <w:rsid w:val="00DF3512"/>
    <w:rsid w:val="00DF6593"/>
    <w:rsid w:val="00DF7A6B"/>
    <w:rsid w:val="00E00DE7"/>
    <w:rsid w:val="00E02632"/>
    <w:rsid w:val="00E029A8"/>
    <w:rsid w:val="00E04E85"/>
    <w:rsid w:val="00E05CD9"/>
    <w:rsid w:val="00E0672B"/>
    <w:rsid w:val="00E06C60"/>
    <w:rsid w:val="00E11745"/>
    <w:rsid w:val="00E14190"/>
    <w:rsid w:val="00E20D04"/>
    <w:rsid w:val="00E21B74"/>
    <w:rsid w:val="00E24F84"/>
    <w:rsid w:val="00E263B7"/>
    <w:rsid w:val="00E33082"/>
    <w:rsid w:val="00E3364B"/>
    <w:rsid w:val="00E34712"/>
    <w:rsid w:val="00E366DE"/>
    <w:rsid w:val="00E41183"/>
    <w:rsid w:val="00E457E2"/>
    <w:rsid w:val="00E503C1"/>
    <w:rsid w:val="00E506A3"/>
    <w:rsid w:val="00E5186A"/>
    <w:rsid w:val="00E51983"/>
    <w:rsid w:val="00E54806"/>
    <w:rsid w:val="00E555A0"/>
    <w:rsid w:val="00E555F5"/>
    <w:rsid w:val="00E61116"/>
    <w:rsid w:val="00E61AE8"/>
    <w:rsid w:val="00E65264"/>
    <w:rsid w:val="00E7005E"/>
    <w:rsid w:val="00E72BEB"/>
    <w:rsid w:val="00E73510"/>
    <w:rsid w:val="00E80BCF"/>
    <w:rsid w:val="00E82442"/>
    <w:rsid w:val="00E83E65"/>
    <w:rsid w:val="00E87303"/>
    <w:rsid w:val="00E905D6"/>
    <w:rsid w:val="00E92431"/>
    <w:rsid w:val="00E93D4B"/>
    <w:rsid w:val="00EA3CF5"/>
    <w:rsid w:val="00EA638F"/>
    <w:rsid w:val="00EA6C48"/>
    <w:rsid w:val="00EB11C0"/>
    <w:rsid w:val="00EC00BE"/>
    <w:rsid w:val="00EC1FE6"/>
    <w:rsid w:val="00ED2846"/>
    <w:rsid w:val="00ED3685"/>
    <w:rsid w:val="00ED38EA"/>
    <w:rsid w:val="00EE6181"/>
    <w:rsid w:val="00EE777A"/>
    <w:rsid w:val="00EF072F"/>
    <w:rsid w:val="00EF2708"/>
    <w:rsid w:val="00EF4FB3"/>
    <w:rsid w:val="00EF60D3"/>
    <w:rsid w:val="00F0051C"/>
    <w:rsid w:val="00F00656"/>
    <w:rsid w:val="00F01BC7"/>
    <w:rsid w:val="00F03767"/>
    <w:rsid w:val="00F04231"/>
    <w:rsid w:val="00F04FCA"/>
    <w:rsid w:val="00F104AB"/>
    <w:rsid w:val="00F105E2"/>
    <w:rsid w:val="00F10651"/>
    <w:rsid w:val="00F115B9"/>
    <w:rsid w:val="00F227DB"/>
    <w:rsid w:val="00F2324F"/>
    <w:rsid w:val="00F25BDD"/>
    <w:rsid w:val="00F26607"/>
    <w:rsid w:val="00F2770D"/>
    <w:rsid w:val="00F32A16"/>
    <w:rsid w:val="00F32BA0"/>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basedOn w:val="Normal"/>
    <w:next w:val="Normal"/>
    <w:uiPriority w:val="35"/>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basedOn w:val="TableNormal"/>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8C36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8</cp:revision>
  <dcterms:created xsi:type="dcterms:W3CDTF">2024-02-15T03:51:00Z</dcterms:created>
  <dcterms:modified xsi:type="dcterms:W3CDTF">2024-02-19T00:38:00Z</dcterms:modified>
</cp:coreProperties>
</file>