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259D4" w14:textId="519349AC" w:rsidR="00A578C0" w:rsidRPr="00A50FE7" w:rsidRDefault="00A578C0" w:rsidP="00F46066">
      <w:pPr>
        <w:tabs>
          <w:tab w:val="center" w:pos="3969"/>
          <w:tab w:val="right" w:pos="8280"/>
          <w:tab w:val="right" w:pos="9781"/>
        </w:tabs>
        <w:snapToGrid w:val="0"/>
        <w:ind w:left="-2" w:right="-2"/>
        <w:rPr>
          <w:rFonts w:ascii="Times New Roman" w:eastAsia="SimSun" w:hAnsi="Times New Roman" w:cs="Times New Roman"/>
          <w:b/>
          <w:kern w:val="0"/>
          <w:sz w:val="24"/>
          <w:szCs w:val="24"/>
          <w:lang w:val="x-none"/>
        </w:rPr>
      </w:pPr>
      <w:r w:rsidRPr="00A50FE7">
        <w:rPr>
          <w:rFonts w:ascii="Times New Roman" w:eastAsia="MS Mincho" w:hAnsi="Times New Roman" w:cs="Times New Roman"/>
          <w:b/>
          <w:kern w:val="0"/>
          <w:sz w:val="24"/>
          <w:szCs w:val="24"/>
          <w:lang w:val="x-none" w:eastAsia="en-US"/>
        </w:rPr>
        <w:t xml:space="preserve">3GPP TSG RAN WG1 </w:t>
      </w:r>
      <w:r w:rsidRPr="00A50FE7">
        <w:rPr>
          <w:rFonts w:ascii="Times New Roman" w:eastAsia="SimSun" w:hAnsi="Times New Roman" w:cs="Times New Roman"/>
          <w:b/>
          <w:bCs/>
          <w:kern w:val="0"/>
          <w:sz w:val="24"/>
          <w:szCs w:val="24"/>
          <w:lang w:val="en-GB"/>
        </w:rPr>
        <w:t>#</w:t>
      </w:r>
      <w:r w:rsidR="00EF2708" w:rsidRPr="00A50FE7">
        <w:rPr>
          <w:rFonts w:ascii="Times New Roman" w:eastAsia="SimSun" w:hAnsi="Times New Roman" w:cs="Times New Roman"/>
          <w:b/>
          <w:bCs/>
          <w:kern w:val="0"/>
          <w:sz w:val="24"/>
          <w:szCs w:val="24"/>
          <w:lang w:val="en-GB"/>
        </w:rPr>
        <w:t>1</w:t>
      </w:r>
      <w:r w:rsidR="00954596" w:rsidRPr="00A50FE7">
        <w:rPr>
          <w:rFonts w:ascii="Times New Roman" w:eastAsia="SimSun" w:hAnsi="Times New Roman" w:cs="Times New Roman"/>
          <w:b/>
          <w:bCs/>
          <w:kern w:val="0"/>
          <w:sz w:val="24"/>
          <w:szCs w:val="24"/>
          <w:lang w:val="en-GB"/>
        </w:rPr>
        <w:t>1</w:t>
      </w:r>
      <w:r w:rsidR="00FA7BEA">
        <w:rPr>
          <w:rFonts w:ascii="Times New Roman" w:eastAsia="SimSun" w:hAnsi="Times New Roman" w:cs="Times New Roman"/>
          <w:b/>
          <w:bCs/>
          <w:kern w:val="0"/>
          <w:sz w:val="24"/>
          <w:szCs w:val="24"/>
          <w:lang w:val="en-GB"/>
        </w:rPr>
        <w:t>6</w:t>
      </w:r>
      <w:r w:rsidRPr="00A50FE7">
        <w:rPr>
          <w:rFonts w:ascii="Times New Roman" w:eastAsia="SimSun" w:hAnsi="Times New Roman" w:cs="Times New Roman"/>
          <w:b/>
          <w:bCs/>
          <w:kern w:val="0"/>
          <w:sz w:val="24"/>
          <w:szCs w:val="24"/>
          <w:lang w:val="en-GB"/>
        </w:rPr>
        <w:t xml:space="preserve">                         </w:t>
      </w:r>
      <w:r w:rsidR="00073FB0" w:rsidRPr="00A50FE7">
        <w:rPr>
          <w:rFonts w:ascii="Times New Roman" w:eastAsia="SimSun" w:hAnsi="Times New Roman" w:cs="Times New Roman"/>
          <w:b/>
          <w:bCs/>
          <w:kern w:val="0"/>
          <w:sz w:val="24"/>
          <w:szCs w:val="24"/>
          <w:lang w:val="en-GB"/>
        </w:rPr>
        <w:t xml:space="preserve">    </w:t>
      </w:r>
      <w:r w:rsidR="00E83E65" w:rsidRPr="00A50FE7">
        <w:rPr>
          <w:rFonts w:ascii="Times New Roman" w:eastAsia="SimSun" w:hAnsi="Times New Roman" w:cs="Times New Roman"/>
          <w:b/>
          <w:bCs/>
          <w:kern w:val="0"/>
          <w:sz w:val="24"/>
          <w:szCs w:val="24"/>
          <w:lang w:val="en-GB"/>
        </w:rPr>
        <w:t xml:space="preserve"> </w:t>
      </w:r>
      <w:r w:rsidR="00073FB0" w:rsidRPr="00A50FE7">
        <w:rPr>
          <w:rFonts w:ascii="Times New Roman" w:eastAsia="SimSun" w:hAnsi="Times New Roman" w:cs="Times New Roman"/>
          <w:b/>
          <w:bCs/>
          <w:kern w:val="0"/>
          <w:sz w:val="24"/>
          <w:szCs w:val="24"/>
          <w:lang w:val="en-GB"/>
        </w:rPr>
        <w:t xml:space="preserve">  </w:t>
      </w:r>
      <w:r w:rsidR="00B22AD7" w:rsidRPr="00A50FE7">
        <w:rPr>
          <w:rFonts w:ascii="Times New Roman" w:eastAsia="SimSun" w:hAnsi="Times New Roman" w:cs="Times New Roman"/>
          <w:b/>
          <w:bCs/>
          <w:kern w:val="0"/>
          <w:sz w:val="24"/>
          <w:szCs w:val="24"/>
          <w:lang w:val="en-GB"/>
        </w:rPr>
        <w:t xml:space="preserve">    </w:t>
      </w:r>
      <w:r w:rsidR="004665F2" w:rsidRPr="00A50FE7">
        <w:rPr>
          <w:rFonts w:ascii="Times New Roman" w:eastAsia="SimSun" w:hAnsi="Times New Roman" w:cs="Times New Roman"/>
          <w:b/>
          <w:bCs/>
          <w:kern w:val="0"/>
          <w:sz w:val="24"/>
          <w:szCs w:val="24"/>
          <w:lang w:val="en-GB"/>
        </w:rPr>
        <w:t xml:space="preserve"> </w:t>
      </w:r>
      <w:r w:rsidR="008748AD" w:rsidRPr="00A50FE7">
        <w:rPr>
          <w:rFonts w:ascii="Times New Roman" w:eastAsia="SimSun" w:hAnsi="Times New Roman" w:cs="Times New Roman"/>
          <w:b/>
          <w:bCs/>
          <w:kern w:val="0"/>
          <w:sz w:val="24"/>
          <w:szCs w:val="24"/>
          <w:lang w:val="en-GB"/>
        </w:rPr>
        <w:t xml:space="preserve">   </w:t>
      </w:r>
      <w:r w:rsidR="00F46066" w:rsidRPr="00F46066">
        <w:rPr>
          <w:rFonts w:ascii="Times New Roman" w:eastAsia="MS Mincho" w:hAnsi="Times New Roman" w:cs="Times New Roman"/>
          <w:b/>
          <w:kern w:val="0"/>
          <w:sz w:val="24"/>
          <w:szCs w:val="24"/>
          <w:lang w:val="x-none" w:eastAsia="en-US"/>
        </w:rPr>
        <w:t xml:space="preserve">R1-2401275 </w:t>
      </w:r>
      <w:r w:rsidR="009A7F51" w:rsidRPr="00A50FE7">
        <w:rPr>
          <w:rFonts w:ascii="Times New Roman" w:eastAsia="SimSun" w:hAnsi="Times New Roman" w:cs="Times New Roman"/>
          <w:b/>
          <w:bCs/>
          <w:sz w:val="24"/>
          <w:szCs w:val="24"/>
          <w:lang w:val="x-none"/>
        </w:rPr>
        <w:t>Athens, Greece, February 26</w:t>
      </w:r>
      <w:r w:rsidR="009A7F51" w:rsidRPr="00A50FE7">
        <w:rPr>
          <w:rFonts w:ascii="Times New Roman" w:eastAsia="SimSun" w:hAnsi="Times New Roman" w:cs="Times New Roman"/>
          <w:b/>
          <w:bCs/>
          <w:sz w:val="24"/>
          <w:szCs w:val="24"/>
          <w:vertAlign w:val="superscript"/>
          <w:lang w:val="x-none"/>
        </w:rPr>
        <w:t xml:space="preserve">th </w:t>
      </w:r>
      <w:r w:rsidR="009A7F51" w:rsidRPr="00A50FE7">
        <w:rPr>
          <w:rFonts w:ascii="Times New Roman" w:eastAsia="SimSun" w:hAnsi="Times New Roman" w:cs="Times New Roman"/>
          <w:b/>
          <w:bCs/>
          <w:sz w:val="24"/>
          <w:szCs w:val="24"/>
          <w:lang w:val="x-none"/>
        </w:rPr>
        <w:t>- March 1</w:t>
      </w:r>
      <w:r w:rsidR="009A7F51" w:rsidRPr="00A50FE7">
        <w:rPr>
          <w:rFonts w:ascii="Times New Roman" w:eastAsia="SimSun" w:hAnsi="Times New Roman" w:cs="Times New Roman"/>
          <w:b/>
          <w:bCs/>
          <w:sz w:val="24"/>
          <w:szCs w:val="24"/>
          <w:vertAlign w:val="superscript"/>
          <w:lang w:val="x-none"/>
        </w:rPr>
        <w:t>st</w:t>
      </w:r>
      <w:r w:rsidR="009A7F51" w:rsidRPr="00A50FE7">
        <w:rPr>
          <w:rFonts w:ascii="Times New Roman" w:eastAsia="SimSun" w:hAnsi="Times New Roman" w:cs="Times New Roman"/>
          <w:b/>
          <w:bCs/>
          <w:sz w:val="24"/>
          <w:szCs w:val="24"/>
          <w:lang w:val="x-none"/>
        </w:rPr>
        <w:t>, 2024</w:t>
      </w:r>
    </w:p>
    <w:p w14:paraId="231C0297" w14:textId="77777777" w:rsidR="00954596" w:rsidRPr="00A50FE7" w:rsidRDefault="00954596" w:rsidP="00A578C0">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p>
    <w:p w14:paraId="034CF13C" w14:textId="460B1A09" w:rsidR="00A578C0" w:rsidRPr="00A50FE7" w:rsidRDefault="00A578C0" w:rsidP="00A578C0">
      <w:pPr>
        <w:widowControl/>
        <w:tabs>
          <w:tab w:val="left" w:pos="1800"/>
          <w:tab w:val="right" w:pos="9072"/>
        </w:tabs>
        <w:ind w:left="1798" w:hanging="1800"/>
        <w:jc w:val="left"/>
        <w:rPr>
          <w:rFonts w:ascii="Times New Roman" w:eastAsia="SimSun" w:hAnsi="Times New Roman" w:cs="Times New Roman"/>
          <w:b/>
          <w:kern w:val="0"/>
          <w:sz w:val="24"/>
          <w:szCs w:val="24"/>
        </w:rPr>
      </w:pPr>
      <w:r w:rsidRPr="00A50FE7">
        <w:rPr>
          <w:rFonts w:ascii="Times New Roman" w:eastAsia="MS Mincho" w:hAnsi="Times New Roman" w:cs="Times New Roman"/>
          <w:b/>
          <w:kern w:val="0"/>
          <w:sz w:val="24"/>
          <w:szCs w:val="24"/>
          <w:lang w:val="x-none" w:eastAsia="en-US"/>
        </w:rPr>
        <w:t>Source:</w:t>
      </w:r>
      <w:r w:rsidRPr="00A50FE7">
        <w:rPr>
          <w:rFonts w:ascii="Times New Roman" w:eastAsia="MS Mincho" w:hAnsi="Times New Roman" w:cs="Times New Roman"/>
          <w:b/>
          <w:kern w:val="0"/>
          <w:sz w:val="24"/>
          <w:szCs w:val="24"/>
          <w:lang w:val="x-none" w:eastAsia="en-US"/>
        </w:rPr>
        <w:tab/>
      </w:r>
      <w:r w:rsidR="005863B1" w:rsidRPr="00A50FE7">
        <w:rPr>
          <w:rFonts w:ascii="Times New Roman" w:eastAsia="SimSun" w:hAnsi="Times New Roman" w:cs="Times New Roman"/>
          <w:b/>
          <w:kern w:val="0"/>
          <w:sz w:val="24"/>
          <w:szCs w:val="24"/>
        </w:rPr>
        <w:t>CEWiT</w:t>
      </w:r>
    </w:p>
    <w:p w14:paraId="39CF4EC2" w14:textId="587E549B" w:rsidR="00A578C0" w:rsidRPr="00A50FE7" w:rsidRDefault="00A578C0" w:rsidP="003F3BD9">
      <w:pPr>
        <w:widowControl/>
        <w:tabs>
          <w:tab w:val="left" w:pos="1800"/>
          <w:tab w:val="right" w:pos="9072"/>
        </w:tabs>
        <w:ind w:left="1798" w:hanging="1800"/>
        <w:jc w:val="left"/>
        <w:rPr>
          <w:rFonts w:ascii="Times New Roman" w:eastAsia="SimSun" w:hAnsi="Times New Roman" w:cs="Times New Roman"/>
          <w:b/>
          <w:kern w:val="0"/>
          <w:sz w:val="24"/>
          <w:szCs w:val="24"/>
        </w:rPr>
      </w:pPr>
      <w:r w:rsidRPr="00A50FE7">
        <w:rPr>
          <w:rFonts w:ascii="Times New Roman" w:eastAsia="MS Mincho" w:hAnsi="Times New Roman" w:cs="Times New Roman"/>
          <w:b/>
          <w:kern w:val="0"/>
          <w:sz w:val="24"/>
          <w:szCs w:val="24"/>
          <w:lang w:val="x-none" w:eastAsia="en-US"/>
        </w:rPr>
        <w:t>Title:</w:t>
      </w:r>
      <w:bookmarkStart w:id="0" w:name="Title"/>
      <w:bookmarkEnd w:id="0"/>
      <w:r w:rsidRPr="00A50FE7">
        <w:rPr>
          <w:rFonts w:ascii="Times New Roman" w:eastAsia="MS Mincho" w:hAnsi="Times New Roman" w:cs="Times New Roman"/>
          <w:b/>
          <w:kern w:val="0"/>
          <w:sz w:val="24"/>
          <w:szCs w:val="24"/>
          <w:lang w:val="x-none" w:eastAsia="en-US"/>
        </w:rPr>
        <w:tab/>
      </w:r>
      <w:r w:rsidR="005863B1" w:rsidRPr="00A50FE7">
        <w:rPr>
          <w:rFonts w:ascii="Times New Roman" w:eastAsia="MS Mincho" w:hAnsi="Times New Roman" w:cs="Times New Roman"/>
          <w:b/>
          <w:sz w:val="24"/>
          <w:szCs w:val="24"/>
        </w:rPr>
        <w:t>Discussion on Ambient IoT device architectures</w:t>
      </w:r>
    </w:p>
    <w:p w14:paraId="610D38A7" w14:textId="0F7A4F7A" w:rsidR="00A578C0" w:rsidRPr="00A50FE7" w:rsidRDefault="00A578C0" w:rsidP="00A578C0">
      <w:pPr>
        <w:widowControl/>
        <w:tabs>
          <w:tab w:val="left" w:pos="1800"/>
          <w:tab w:val="center" w:pos="4536"/>
          <w:tab w:val="right" w:pos="9072"/>
        </w:tabs>
        <w:ind w:left="-2"/>
        <w:jc w:val="left"/>
        <w:rPr>
          <w:rFonts w:ascii="Times New Roman" w:eastAsia="SimSun" w:hAnsi="Times New Roman" w:cs="Times New Roman"/>
          <w:b/>
          <w:kern w:val="0"/>
          <w:sz w:val="24"/>
          <w:szCs w:val="24"/>
          <w:lang w:val="x-none"/>
        </w:rPr>
      </w:pPr>
      <w:r w:rsidRPr="00A50FE7">
        <w:rPr>
          <w:rFonts w:ascii="Times New Roman" w:eastAsia="MS Mincho" w:hAnsi="Times New Roman" w:cs="Times New Roman"/>
          <w:b/>
          <w:kern w:val="0"/>
          <w:sz w:val="24"/>
          <w:szCs w:val="24"/>
          <w:lang w:val="x-none" w:eastAsia="en-US"/>
        </w:rPr>
        <w:t>Agenda Item:</w:t>
      </w:r>
      <w:bookmarkStart w:id="1" w:name="Source"/>
      <w:bookmarkEnd w:id="1"/>
      <w:r w:rsidRPr="00A50FE7">
        <w:rPr>
          <w:rFonts w:ascii="Times New Roman" w:eastAsia="MS Mincho" w:hAnsi="Times New Roman" w:cs="Times New Roman"/>
          <w:b/>
          <w:kern w:val="0"/>
          <w:sz w:val="24"/>
          <w:szCs w:val="24"/>
          <w:lang w:val="x-none" w:eastAsia="en-US"/>
        </w:rPr>
        <w:tab/>
      </w:r>
      <w:r w:rsidR="005863B1" w:rsidRPr="00A50FE7">
        <w:rPr>
          <w:rFonts w:ascii="Times New Roman" w:hAnsi="Times New Roman" w:cs="Times New Roman"/>
          <w:b/>
          <w:bCs/>
          <w:sz w:val="24"/>
          <w:szCs w:val="24"/>
        </w:rPr>
        <w:t>9.4.1.2</w:t>
      </w:r>
    </w:p>
    <w:p w14:paraId="534336C8" w14:textId="77777777" w:rsidR="00A578C0" w:rsidRPr="00A50FE7" w:rsidRDefault="00A578C0" w:rsidP="00A578C0">
      <w:pPr>
        <w:widowControl/>
        <w:tabs>
          <w:tab w:val="left" w:pos="1800"/>
          <w:tab w:val="center" w:pos="4536"/>
          <w:tab w:val="right" w:pos="9072"/>
        </w:tabs>
        <w:ind w:left="-2"/>
        <w:jc w:val="left"/>
        <w:rPr>
          <w:rFonts w:ascii="Times New Roman" w:eastAsia="SimSun" w:hAnsi="Times New Roman" w:cs="Times New Roman"/>
          <w:b/>
          <w:kern w:val="0"/>
          <w:sz w:val="24"/>
          <w:szCs w:val="24"/>
          <w:lang w:val="x-none"/>
        </w:rPr>
      </w:pPr>
      <w:r w:rsidRPr="00A50FE7">
        <w:rPr>
          <w:rFonts w:ascii="Times New Roman" w:eastAsia="MS Mincho" w:hAnsi="Times New Roman" w:cs="Times New Roman"/>
          <w:b/>
          <w:kern w:val="0"/>
          <w:sz w:val="24"/>
          <w:szCs w:val="24"/>
          <w:lang w:val="x-none" w:eastAsia="en-US"/>
        </w:rPr>
        <w:t>Document for:</w:t>
      </w:r>
      <w:r w:rsidRPr="00A50FE7">
        <w:rPr>
          <w:rFonts w:ascii="Times New Roman" w:eastAsia="MS Mincho" w:hAnsi="Times New Roman" w:cs="Times New Roman"/>
          <w:b/>
          <w:kern w:val="0"/>
          <w:sz w:val="24"/>
          <w:szCs w:val="24"/>
          <w:lang w:val="x-none" w:eastAsia="en-US"/>
        </w:rPr>
        <w:tab/>
      </w:r>
      <w:bookmarkStart w:id="2" w:name="DocumentFor"/>
      <w:bookmarkEnd w:id="2"/>
      <w:r w:rsidRPr="00A50FE7">
        <w:rPr>
          <w:rFonts w:ascii="Times New Roman" w:eastAsia="MS Mincho" w:hAnsi="Times New Roman" w:cs="Times New Roman"/>
          <w:b/>
          <w:kern w:val="0"/>
          <w:sz w:val="24"/>
          <w:szCs w:val="24"/>
          <w:lang w:val="x-none" w:eastAsia="en-US"/>
        </w:rPr>
        <w:t>Discussio</w:t>
      </w:r>
      <w:r w:rsidRPr="00A50FE7">
        <w:rPr>
          <w:rFonts w:ascii="Times New Roman" w:eastAsia="SimSun" w:hAnsi="Times New Roman" w:cs="Times New Roman"/>
          <w:b/>
          <w:kern w:val="0"/>
          <w:sz w:val="24"/>
          <w:szCs w:val="24"/>
          <w:lang w:val="x-none"/>
        </w:rPr>
        <w:t>n and Decision</w:t>
      </w:r>
    </w:p>
    <w:p w14:paraId="549987DF" w14:textId="77777777" w:rsidR="00A578C0" w:rsidRPr="00A50FE7"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20FE6176" w14:textId="77777777" w:rsidR="00A578C0" w:rsidRPr="00A50FE7" w:rsidRDefault="00A578C0" w:rsidP="00481074">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3" w:name="_Ref521334010"/>
      <w:r w:rsidRPr="00A50FE7">
        <w:rPr>
          <w:rFonts w:ascii="Times New Roman" w:eastAsia="SimSun" w:hAnsi="Times New Roman" w:cs="Times New Roman"/>
          <w:b/>
          <w:kern w:val="32"/>
          <w:sz w:val="24"/>
          <w:szCs w:val="24"/>
          <w:lang w:val="x-none" w:eastAsia="x-none"/>
        </w:rPr>
        <w:t>Introduction</w:t>
      </w:r>
      <w:bookmarkEnd w:id="3"/>
    </w:p>
    <w:p w14:paraId="601A1198" w14:textId="1AFEDD10" w:rsidR="00CF1A3D" w:rsidRPr="009B4875" w:rsidRDefault="00CF1A3D"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sz w:val="24"/>
          <w:szCs w:val="24"/>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w:t>
      </w:r>
      <w:proofErr w:type="spellStart"/>
      <w:r w:rsidRPr="00A50FE7">
        <w:rPr>
          <w:rFonts w:ascii="Times New Roman" w:eastAsia="SimSun" w:hAnsi="Times New Roman" w:cs="Times New Roman"/>
          <w:sz w:val="24"/>
          <w:szCs w:val="24"/>
        </w:rPr>
        <w:t>eMTC</w:t>
      </w:r>
      <w:proofErr w:type="spellEnd"/>
      <w:r w:rsidRPr="00A50FE7">
        <w:rPr>
          <w:rFonts w:ascii="Times New Roman" w:eastAsia="SimSun" w:hAnsi="Times New Roman" w:cs="Times New Roman"/>
          <w:sz w:val="24"/>
          <w:szCs w:val="24"/>
        </w:rPr>
        <w:t>) and shall address use cases and scenarios that cannot otherwise be fulfilled based on existing 3GPP LPWA IoT technologies.</w:t>
      </w:r>
      <w:r w:rsidR="00266BBD">
        <w:rPr>
          <w:rFonts w:ascii="Times New Roman" w:eastAsia="SimSun" w:hAnsi="Times New Roman" w:cs="Times New Roman"/>
          <w:sz w:val="24"/>
          <w:szCs w:val="24"/>
        </w:rPr>
        <w:t xml:space="preserve"> </w:t>
      </w:r>
      <w:r w:rsidR="00266BBD" w:rsidRPr="009B4875">
        <w:rPr>
          <w:rFonts w:ascii="Times New Roman" w:eastAsia="SimSun" w:hAnsi="Times New Roman" w:cs="Times New Roman"/>
          <w:sz w:val="24"/>
          <w:szCs w:val="24"/>
        </w:rPr>
        <w:t>The new IoT technology is termed as Ambient IoT.</w:t>
      </w:r>
      <w:r w:rsidRPr="009B4875">
        <w:rPr>
          <w:rFonts w:ascii="Times New Roman" w:eastAsia="SimSun" w:hAnsi="Times New Roman" w:cs="Times New Roman"/>
          <w:sz w:val="24"/>
          <w:szCs w:val="24"/>
        </w:rPr>
        <w:t xml:space="preserve"> Th</w:t>
      </w:r>
      <w:r w:rsidR="00266BBD" w:rsidRPr="009B4875">
        <w:rPr>
          <w:rFonts w:ascii="Times New Roman" w:eastAsia="SimSun" w:hAnsi="Times New Roman" w:cs="Times New Roman"/>
          <w:sz w:val="24"/>
          <w:szCs w:val="24"/>
        </w:rPr>
        <w:t>e Ambient IoT is</w:t>
      </w:r>
      <w:r w:rsidRPr="009B4875">
        <w:rPr>
          <w:rFonts w:ascii="Times New Roman" w:eastAsia="SimSun" w:hAnsi="Times New Roman" w:cs="Times New Roman"/>
          <w:sz w:val="24"/>
          <w:szCs w:val="24"/>
        </w:rPr>
        <w:t xml:space="preserve"> suitable for deployment in a 3GPP system, relies on ultra-low complexity devices with ultra-low power consumption for the very-low end IoT applications. </w:t>
      </w:r>
    </w:p>
    <w:p w14:paraId="3617E627" w14:textId="60C09A50" w:rsidR="005863B1" w:rsidRPr="00A50FE7" w:rsidRDefault="00266BBD" w:rsidP="005863B1">
      <w:pPr>
        <w:spacing w:beforeLines="50" w:before="120"/>
        <w:rPr>
          <w:rFonts w:ascii="Times New Roman" w:eastAsia="SimSun" w:hAnsi="Times New Roman" w:cs="Times New Roman"/>
          <w:sz w:val="24"/>
          <w:szCs w:val="24"/>
        </w:rPr>
      </w:pPr>
      <w:r w:rsidRPr="009B4875">
        <w:rPr>
          <w:rFonts w:ascii="Times New Roman" w:eastAsia="SimSun" w:hAnsi="Times New Roman" w:cs="Times New Roman"/>
          <w:sz w:val="24"/>
          <w:szCs w:val="24"/>
        </w:rPr>
        <w:t>The RAN conducted a detailed study on Ambient IoT, including various use cases, deployment scenarios, topologies, etc. and the outcome of the study is captured in TR 38.848 [1]. Further, a WG level study was agreed in</w:t>
      </w:r>
      <w:r w:rsidR="00CF1A3D" w:rsidRPr="009B4875">
        <w:rPr>
          <w:rFonts w:ascii="Times New Roman" w:hAnsi="Times New Roman" w:cs="Times New Roman"/>
          <w:sz w:val="24"/>
          <w:szCs w:val="24"/>
        </w:rPr>
        <w:t xml:space="preserve"> RAN#102 meeting, </w:t>
      </w:r>
      <w:r w:rsidRPr="009B4875">
        <w:rPr>
          <w:rFonts w:ascii="Times New Roman" w:hAnsi="Times New Roman" w:cs="Times New Roman"/>
          <w:sz w:val="24"/>
          <w:szCs w:val="24"/>
        </w:rPr>
        <w:t xml:space="preserve">where </w:t>
      </w:r>
      <w:r w:rsidR="00CF1A3D" w:rsidRPr="009B4875">
        <w:rPr>
          <w:rFonts w:ascii="Times New Roman" w:hAnsi="Times New Roman" w:cs="Times New Roman"/>
          <w:sz w:val="24"/>
          <w:szCs w:val="24"/>
        </w:rPr>
        <w:t xml:space="preserve">SID on </w:t>
      </w:r>
      <w:r w:rsidR="00CF1A3D" w:rsidRPr="009B4875">
        <w:rPr>
          <w:rFonts w:ascii="Times New Roman" w:hAnsi="Times New Roman" w:cs="Times New Roman"/>
          <w:sz w:val="24"/>
          <w:szCs w:val="24"/>
          <w:lang w:eastAsia="fi-FI"/>
        </w:rPr>
        <w:t xml:space="preserve">Study on solutions for </w:t>
      </w:r>
      <w:bookmarkStart w:id="4" w:name="_Hlk158867771"/>
      <w:r w:rsidR="00CF1A3D" w:rsidRPr="009B4875">
        <w:rPr>
          <w:rFonts w:ascii="Times New Roman" w:hAnsi="Times New Roman" w:cs="Times New Roman"/>
          <w:sz w:val="24"/>
          <w:szCs w:val="24"/>
          <w:lang w:eastAsia="fi-FI"/>
        </w:rPr>
        <w:t xml:space="preserve">Ambient IoT </w:t>
      </w:r>
      <w:bookmarkEnd w:id="4"/>
      <w:r w:rsidR="00CF1A3D" w:rsidRPr="009B4875">
        <w:rPr>
          <w:rFonts w:ascii="Times New Roman" w:hAnsi="Times New Roman" w:cs="Times New Roman"/>
          <w:sz w:val="24"/>
          <w:szCs w:val="24"/>
          <w:lang w:eastAsia="fi-FI"/>
        </w:rPr>
        <w:t xml:space="preserve">(Internet of Things) </w:t>
      </w:r>
      <w:r w:rsidR="00CF1A3D" w:rsidRPr="009B4875">
        <w:rPr>
          <w:rFonts w:ascii="Times New Roman" w:hAnsi="Times New Roman" w:cs="Times New Roman"/>
          <w:sz w:val="24"/>
          <w:szCs w:val="24"/>
        </w:rPr>
        <w:t>was discussed and approved</w:t>
      </w:r>
      <w:r w:rsidR="00CF1A3D" w:rsidRPr="009B4875">
        <w:rPr>
          <w:rFonts w:ascii="Times New Roman" w:eastAsia="SimSun" w:hAnsi="Times New Roman" w:cs="Times New Roman"/>
          <w:sz w:val="24"/>
          <w:szCs w:val="24"/>
        </w:rPr>
        <w:t xml:space="preserve"> [</w:t>
      </w:r>
      <w:r w:rsidRPr="009B4875">
        <w:rPr>
          <w:rFonts w:ascii="Times New Roman" w:eastAsia="SimSun" w:hAnsi="Times New Roman" w:cs="Times New Roman"/>
          <w:sz w:val="24"/>
          <w:szCs w:val="24"/>
        </w:rPr>
        <w:t>2</w:t>
      </w:r>
      <w:r w:rsidR="00CF1A3D" w:rsidRPr="009B4875">
        <w:rPr>
          <w:rFonts w:ascii="Times New Roman" w:eastAsia="SimSun" w:hAnsi="Times New Roman" w:cs="Times New Roman"/>
          <w:sz w:val="24"/>
          <w:szCs w:val="24"/>
        </w:rPr>
        <w:t xml:space="preserve">]. </w:t>
      </w:r>
      <w:r w:rsidR="005863B1" w:rsidRPr="009B4875">
        <w:rPr>
          <w:rFonts w:ascii="Times New Roman" w:eastAsia="SimSun" w:hAnsi="Times New Roman" w:cs="Times New Roman"/>
          <w:sz w:val="24"/>
          <w:szCs w:val="24"/>
        </w:rPr>
        <w:t xml:space="preserve">In this </w:t>
      </w:r>
      <w:r w:rsidR="00882309" w:rsidRPr="009B4875">
        <w:rPr>
          <w:rFonts w:ascii="Times New Roman" w:eastAsia="SimSun" w:hAnsi="Times New Roman" w:cs="Times New Roman"/>
          <w:sz w:val="24"/>
          <w:szCs w:val="24"/>
        </w:rPr>
        <w:t xml:space="preserve">document, </w:t>
      </w:r>
      <w:r w:rsidR="005863B1" w:rsidRPr="009B4875">
        <w:rPr>
          <w:rFonts w:ascii="Times New Roman" w:eastAsia="SimSun" w:hAnsi="Times New Roman" w:cs="Times New Roman"/>
          <w:sz w:val="24"/>
          <w:szCs w:val="24"/>
        </w:rPr>
        <w:t xml:space="preserve">different architectures for </w:t>
      </w:r>
      <w:r w:rsidR="00CF1A3D" w:rsidRPr="009B4875">
        <w:rPr>
          <w:rFonts w:ascii="Times New Roman" w:eastAsia="SimSun" w:hAnsi="Times New Roman" w:cs="Times New Roman"/>
          <w:sz w:val="24"/>
          <w:szCs w:val="24"/>
        </w:rPr>
        <w:t xml:space="preserve">Ambient IoT </w:t>
      </w:r>
      <w:r w:rsidR="005863B1" w:rsidRPr="009B4875">
        <w:rPr>
          <w:rFonts w:ascii="Times New Roman" w:eastAsia="SimSun" w:hAnsi="Times New Roman" w:cs="Times New Roman"/>
          <w:sz w:val="24"/>
          <w:szCs w:val="24"/>
        </w:rPr>
        <w:t xml:space="preserve">device are discussed. Three architectures are described based on capabilities and </w:t>
      </w:r>
      <w:r w:rsidR="009B4875" w:rsidRPr="009B4875">
        <w:rPr>
          <w:rFonts w:ascii="Times New Roman" w:eastAsia="SimSun" w:hAnsi="Times New Roman" w:cs="Times New Roman"/>
          <w:sz w:val="24"/>
          <w:szCs w:val="24"/>
        </w:rPr>
        <w:t>complexities</w:t>
      </w:r>
      <w:r w:rsidR="005863B1" w:rsidRPr="009B4875">
        <w:rPr>
          <w:rFonts w:ascii="Times New Roman" w:eastAsia="SimSun" w:hAnsi="Times New Roman" w:cs="Times New Roman"/>
          <w:sz w:val="24"/>
          <w:szCs w:val="24"/>
        </w:rPr>
        <w:t xml:space="preserve"> of the </w:t>
      </w:r>
      <w:r w:rsidR="00CF1A3D" w:rsidRPr="009B4875">
        <w:rPr>
          <w:rFonts w:ascii="Times New Roman" w:eastAsia="SimSun" w:hAnsi="Times New Roman" w:cs="Times New Roman"/>
          <w:sz w:val="24"/>
          <w:szCs w:val="24"/>
        </w:rPr>
        <w:t xml:space="preserve">Ambient IoT </w:t>
      </w:r>
      <w:r w:rsidR="005863B1" w:rsidRPr="009B4875">
        <w:rPr>
          <w:rFonts w:ascii="Times New Roman" w:eastAsia="SimSun" w:hAnsi="Times New Roman" w:cs="Times New Roman"/>
          <w:sz w:val="24"/>
          <w:szCs w:val="24"/>
        </w:rPr>
        <w:t>device</w:t>
      </w:r>
      <w:r w:rsidR="00A50FE7" w:rsidRPr="009B4875">
        <w:rPr>
          <w:rFonts w:ascii="Times New Roman" w:eastAsia="SimSun" w:hAnsi="Times New Roman" w:cs="Times New Roman"/>
          <w:sz w:val="24"/>
          <w:szCs w:val="24"/>
        </w:rPr>
        <w:t>s</w:t>
      </w:r>
      <w:r w:rsidR="00882309" w:rsidRPr="009B4875">
        <w:rPr>
          <w:rFonts w:ascii="Times New Roman" w:eastAsia="SimSun" w:hAnsi="Times New Roman" w:cs="Times New Roman"/>
          <w:sz w:val="24"/>
          <w:szCs w:val="24"/>
        </w:rPr>
        <w:t>.</w:t>
      </w:r>
    </w:p>
    <w:p w14:paraId="50A7368E" w14:textId="77777777" w:rsidR="00882309" w:rsidRPr="00A50FE7" w:rsidRDefault="00882309" w:rsidP="005863B1">
      <w:pPr>
        <w:spacing w:beforeLines="50" w:before="120"/>
        <w:rPr>
          <w:rFonts w:ascii="Times New Roman" w:eastAsia="SimSun" w:hAnsi="Times New Roman" w:cs="Times New Roman"/>
          <w:sz w:val="24"/>
          <w:szCs w:val="24"/>
        </w:rPr>
      </w:pPr>
    </w:p>
    <w:p w14:paraId="7437C7F9" w14:textId="6A422668" w:rsidR="00882309" w:rsidRPr="00A50FE7" w:rsidRDefault="00882309" w:rsidP="00882309">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A50FE7">
        <w:rPr>
          <w:rFonts w:ascii="Times New Roman" w:eastAsia="SimSun" w:hAnsi="Times New Roman" w:cs="Times New Roman"/>
          <w:b/>
          <w:kern w:val="32"/>
          <w:sz w:val="24"/>
          <w:szCs w:val="24"/>
          <w:lang w:val="x-none" w:eastAsia="x-none"/>
        </w:rPr>
        <w:t>Architecture</w:t>
      </w:r>
      <w:r w:rsidRPr="00A50FE7">
        <w:rPr>
          <w:rFonts w:ascii="Times New Roman" w:eastAsia="SimSun" w:hAnsi="Times New Roman" w:cs="Times New Roman"/>
          <w:b/>
          <w:kern w:val="32"/>
          <w:sz w:val="24"/>
          <w:szCs w:val="24"/>
          <w:lang w:eastAsia="x-none"/>
        </w:rPr>
        <w:t>s</w:t>
      </w:r>
      <w:r w:rsidRPr="00A50FE7">
        <w:rPr>
          <w:rFonts w:ascii="Times New Roman" w:eastAsia="SimSun" w:hAnsi="Times New Roman" w:cs="Times New Roman"/>
          <w:b/>
          <w:kern w:val="32"/>
          <w:sz w:val="24"/>
          <w:szCs w:val="24"/>
          <w:lang w:val="x-none" w:eastAsia="x-none"/>
        </w:rPr>
        <w:t xml:space="preserve"> of Ambient IoT device</w:t>
      </w:r>
    </w:p>
    <w:p w14:paraId="4DE533CB" w14:textId="79595C53" w:rsidR="005863B1" w:rsidRPr="00A50FE7" w:rsidRDefault="005863B1" w:rsidP="005863B1">
      <w:pPr>
        <w:pStyle w:val="Heading2"/>
        <w:jc w:val="both"/>
        <w:rPr>
          <w:rFonts w:ascii="Times New Roman" w:eastAsia="SimSun" w:hAnsi="Times New Roman" w:cs="Times New Roman"/>
          <w:b/>
          <w:bCs w:val="0"/>
          <w:color w:val="auto"/>
          <w:kern w:val="32"/>
          <w:szCs w:val="24"/>
          <w:lang w:val="x-none" w:eastAsia="x-none"/>
        </w:rPr>
      </w:pPr>
      <w:r w:rsidRPr="00A50FE7">
        <w:rPr>
          <w:rFonts w:ascii="Times New Roman" w:eastAsia="SimSun" w:hAnsi="Times New Roman" w:cs="Times New Roman"/>
          <w:b/>
          <w:bCs w:val="0"/>
          <w:color w:val="auto"/>
          <w:kern w:val="32"/>
          <w:szCs w:val="24"/>
          <w:lang w:val="x-none" w:eastAsia="x-none"/>
        </w:rPr>
        <w:t>2.1</w:t>
      </w:r>
      <w:r w:rsidRPr="00A50FE7">
        <w:rPr>
          <w:rFonts w:ascii="Times New Roman" w:hAnsi="Times New Roman" w:cs="Times New Roman"/>
          <w:szCs w:val="24"/>
        </w:rPr>
        <w:t xml:space="preserve"> </w:t>
      </w:r>
      <w:r w:rsidRPr="00A50FE7">
        <w:rPr>
          <w:rFonts w:ascii="Times New Roman" w:eastAsia="SimSun" w:hAnsi="Times New Roman" w:cs="Times New Roman"/>
          <w:b/>
          <w:bCs w:val="0"/>
          <w:color w:val="auto"/>
          <w:kern w:val="32"/>
          <w:szCs w:val="24"/>
          <w:lang w:val="x-none" w:eastAsia="x-none"/>
        </w:rPr>
        <w:t>Category 1: Backscattering device</w:t>
      </w:r>
    </w:p>
    <w:p w14:paraId="6D00D37A" w14:textId="28953A4C" w:rsidR="005863B1" w:rsidRPr="00A50FE7" w:rsidRDefault="005863B1"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sz w:val="24"/>
          <w:szCs w:val="24"/>
        </w:rPr>
        <w:t xml:space="preserve">The category 1 </w:t>
      </w:r>
      <w:r w:rsidR="00882309"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 xml:space="preserve">devices are passive in nature, lack the ability to generate their own signals and rely on external sources for energy harvesting and communicating with the reader. The fundamental method of communicating is the backscattering mechanism. Therefore, the Category 1 </w:t>
      </w:r>
      <w:r w:rsidR="00882309"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device are quite simple and comprises:</w:t>
      </w:r>
    </w:p>
    <w:p w14:paraId="53BDDC44" w14:textId="3C8E7B8C" w:rsidR="005863B1" w:rsidRPr="00A50FE7" w:rsidRDefault="005863B1" w:rsidP="005863B1">
      <w:pPr>
        <w:spacing w:beforeLines="50" w:before="120"/>
        <w:rPr>
          <w:rFonts w:ascii="Times New Roman" w:eastAsia="SimSun" w:hAnsi="Times New Roman" w:cs="Times New Roman"/>
          <w:sz w:val="24"/>
          <w:szCs w:val="24"/>
        </w:rPr>
      </w:pPr>
      <w:bookmarkStart w:id="5" w:name="_Hlk158823702"/>
      <w:r w:rsidRPr="00A50FE7">
        <w:rPr>
          <w:rFonts w:ascii="Times New Roman" w:eastAsia="SimSun" w:hAnsi="Times New Roman" w:cs="Times New Roman"/>
          <w:b/>
          <w:bCs/>
          <w:sz w:val="24"/>
          <w:szCs w:val="24"/>
        </w:rPr>
        <w:t>Carrier Wave Reception Unit</w:t>
      </w:r>
      <w:bookmarkEnd w:id="5"/>
      <w:r w:rsidRPr="00A50FE7">
        <w:rPr>
          <w:rFonts w:ascii="Times New Roman" w:eastAsia="SimSun" w:hAnsi="Times New Roman" w:cs="Times New Roman"/>
          <w:b/>
          <w:bCs/>
          <w:sz w:val="24"/>
          <w:szCs w:val="24"/>
        </w:rPr>
        <w:t>:</w:t>
      </w:r>
      <w:r w:rsidRPr="00A50FE7">
        <w:rPr>
          <w:rFonts w:ascii="Times New Roman" w:eastAsia="SimSun" w:hAnsi="Times New Roman" w:cs="Times New Roman"/>
          <w:sz w:val="24"/>
          <w:szCs w:val="24"/>
        </w:rPr>
        <w:t xml:space="preserve"> This component is responsible for receiving the carrier wave from the carrier wave node and forwarding it to the energy harvesting unit to harvest energy during energy harvesting phase, if RF based energy harvesting is supported. Further, the carrier </w:t>
      </w:r>
      <w:r w:rsidR="00882309" w:rsidRPr="00A50FE7">
        <w:rPr>
          <w:rFonts w:ascii="Times New Roman" w:eastAsia="SimSun" w:hAnsi="Times New Roman" w:cs="Times New Roman"/>
          <w:sz w:val="24"/>
          <w:szCs w:val="24"/>
        </w:rPr>
        <w:t>w</w:t>
      </w:r>
      <w:r w:rsidRPr="00A50FE7">
        <w:rPr>
          <w:rFonts w:ascii="Times New Roman" w:eastAsia="SimSun" w:hAnsi="Times New Roman" w:cs="Times New Roman"/>
          <w:sz w:val="24"/>
          <w:szCs w:val="24"/>
        </w:rPr>
        <w:t xml:space="preserve">ave </w:t>
      </w:r>
      <w:r w:rsidR="00882309" w:rsidRPr="00A50FE7">
        <w:rPr>
          <w:rFonts w:ascii="Times New Roman" w:eastAsia="SimSun" w:hAnsi="Times New Roman" w:cs="Times New Roman"/>
          <w:sz w:val="24"/>
          <w:szCs w:val="24"/>
        </w:rPr>
        <w:t>r</w:t>
      </w:r>
      <w:r w:rsidRPr="00A50FE7">
        <w:rPr>
          <w:rFonts w:ascii="Times New Roman" w:eastAsia="SimSun" w:hAnsi="Times New Roman" w:cs="Times New Roman"/>
          <w:sz w:val="24"/>
          <w:szCs w:val="24"/>
        </w:rPr>
        <w:t xml:space="preserve">eception </w:t>
      </w:r>
      <w:r w:rsidR="00882309" w:rsidRPr="00A50FE7">
        <w:rPr>
          <w:rFonts w:ascii="Times New Roman" w:eastAsia="SimSun" w:hAnsi="Times New Roman" w:cs="Times New Roman"/>
          <w:sz w:val="24"/>
          <w:szCs w:val="24"/>
        </w:rPr>
        <w:t>u</w:t>
      </w:r>
      <w:r w:rsidRPr="00A50FE7">
        <w:rPr>
          <w:rFonts w:ascii="Times New Roman" w:eastAsia="SimSun" w:hAnsi="Times New Roman" w:cs="Times New Roman"/>
          <w:sz w:val="24"/>
          <w:szCs w:val="24"/>
        </w:rPr>
        <w:t xml:space="preserve">nit </w:t>
      </w:r>
      <w:r w:rsidR="00882309" w:rsidRPr="00A50FE7">
        <w:rPr>
          <w:rFonts w:ascii="Times New Roman" w:eastAsia="SimSun" w:hAnsi="Times New Roman" w:cs="Times New Roman"/>
          <w:sz w:val="24"/>
          <w:szCs w:val="24"/>
        </w:rPr>
        <w:t>forwards</w:t>
      </w:r>
      <w:r w:rsidRPr="00A50FE7">
        <w:rPr>
          <w:rFonts w:ascii="Times New Roman" w:eastAsia="SimSun" w:hAnsi="Times New Roman" w:cs="Times New Roman"/>
          <w:sz w:val="24"/>
          <w:szCs w:val="24"/>
        </w:rPr>
        <w:t xml:space="preserve"> the carrier wave to </w:t>
      </w:r>
      <w:r w:rsidR="00882309" w:rsidRPr="00A50FE7">
        <w:rPr>
          <w:rFonts w:ascii="Times New Roman" w:eastAsia="SimSun" w:hAnsi="Times New Roman" w:cs="Times New Roman"/>
          <w:sz w:val="24"/>
          <w:szCs w:val="24"/>
        </w:rPr>
        <w:t>the backscattering</w:t>
      </w:r>
      <w:r w:rsidRPr="00A50FE7">
        <w:rPr>
          <w:rFonts w:ascii="Times New Roman" w:eastAsia="SimSun" w:hAnsi="Times New Roman" w:cs="Times New Roman"/>
          <w:sz w:val="24"/>
          <w:szCs w:val="24"/>
        </w:rPr>
        <w:t xml:space="preserve"> unit during backscattering phase. </w:t>
      </w:r>
    </w:p>
    <w:p w14:paraId="35B7FABD" w14:textId="5ED25C1A" w:rsidR="005863B1" w:rsidRPr="00A50FE7" w:rsidRDefault="005863B1"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Energy Harvesting Unit:</w:t>
      </w:r>
      <w:r w:rsidRPr="00A50FE7">
        <w:rPr>
          <w:rFonts w:ascii="Times New Roman" w:eastAsia="SimSun" w:hAnsi="Times New Roman" w:cs="Times New Roman"/>
          <w:sz w:val="24"/>
          <w:szCs w:val="24"/>
        </w:rPr>
        <w:t xml:space="preserve"> </w:t>
      </w:r>
      <w:bookmarkStart w:id="6" w:name="_Hlk158823553"/>
      <w:r w:rsidRPr="00A50FE7">
        <w:rPr>
          <w:rFonts w:ascii="Times New Roman" w:eastAsia="SimSun" w:hAnsi="Times New Roman" w:cs="Times New Roman"/>
          <w:sz w:val="24"/>
          <w:szCs w:val="24"/>
        </w:rPr>
        <w:t xml:space="preserve">The energy harvesting unit harvest energy using external </w:t>
      </w:r>
      <w:r w:rsidR="00882309" w:rsidRPr="00A50FE7">
        <w:rPr>
          <w:rFonts w:ascii="Times New Roman" w:eastAsia="SimSun" w:hAnsi="Times New Roman" w:cs="Times New Roman"/>
          <w:sz w:val="24"/>
          <w:szCs w:val="24"/>
        </w:rPr>
        <w:t>sources</w:t>
      </w:r>
      <w:r w:rsidRPr="00A50FE7">
        <w:rPr>
          <w:rFonts w:ascii="Times New Roman" w:eastAsia="SimSun" w:hAnsi="Times New Roman" w:cs="Times New Roman"/>
          <w:sz w:val="24"/>
          <w:szCs w:val="24"/>
        </w:rPr>
        <w:t xml:space="preserve">, </w:t>
      </w:r>
      <w:r w:rsidRPr="00A50FE7">
        <w:rPr>
          <w:rFonts w:ascii="Times New Roman" w:eastAsia="SimSun" w:hAnsi="Times New Roman" w:cs="Times New Roman"/>
          <w:sz w:val="24"/>
          <w:szCs w:val="24"/>
        </w:rPr>
        <w:lastRenderedPageBreak/>
        <w:t xml:space="preserve">like RF signal, solar energy, etc., and </w:t>
      </w:r>
      <w:r w:rsidR="00882309" w:rsidRPr="00A50FE7">
        <w:rPr>
          <w:rFonts w:ascii="Times New Roman" w:eastAsia="SimSun" w:hAnsi="Times New Roman" w:cs="Times New Roman"/>
          <w:sz w:val="24"/>
          <w:szCs w:val="24"/>
        </w:rPr>
        <w:t>stores</w:t>
      </w:r>
      <w:r w:rsidRPr="00A50FE7">
        <w:rPr>
          <w:rFonts w:ascii="Times New Roman" w:eastAsia="SimSun" w:hAnsi="Times New Roman" w:cs="Times New Roman"/>
          <w:sz w:val="24"/>
          <w:szCs w:val="24"/>
        </w:rPr>
        <w:t xml:space="preserve"> the energy for activating the backscattering unit.</w:t>
      </w:r>
    </w:p>
    <w:bookmarkEnd w:id="6"/>
    <w:p w14:paraId="6E1AFCEC" w14:textId="31614CF2" w:rsidR="005863B1" w:rsidRPr="00A50FE7" w:rsidRDefault="005863B1"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Backscattering unit:</w:t>
      </w:r>
      <w:r w:rsidRPr="00A50FE7">
        <w:rPr>
          <w:rFonts w:ascii="Times New Roman" w:eastAsia="SimSun" w:hAnsi="Times New Roman" w:cs="Times New Roman"/>
          <w:sz w:val="24"/>
          <w:szCs w:val="24"/>
        </w:rPr>
        <w:t xml:space="preserve"> The backscattering unit is activated once enough energy is harvested by the device </w:t>
      </w:r>
      <w:r w:rsidR="00882309" w:rsidRPr="00A50FE7">
        <w:rPr>
          <w:rFonts w:ascii="Times New Roman" w:eastAsia="SimSun" w:hAnsi="Times New Roman" w:cs="Times New Roman"/>
          <w:sz w:val="24"/>
          <w:szCs w:val="24"/>
        </w:rPr>
        <w:t>and it</w:t>
      </w:r>
      <w:r w:rsidRPr="00A50FE7">
        <w:rPr>
          <w:rFonts w:ascii="Times New Roman" w:eastAsia="SimSun" w:hAnsi="Times New Roman" w:cs="Times New Roman"/>
          <w:sz w:val="24"/>
          <w:szCs w:val="24"/>
        </w:rPr>
        <w:t xml:space="preserve"> modulates the carrier </w:t>
      </w:r>
      <w:r w:rsidR="00882309" w:rsidRPr="00A50FE7">
        <w:rPr>
          <w:rFonts w:ascii="Times New Roman" w:eastAsia="SimSun" w:hAnsi="Times New Roman" w:cs="Times New Roman"/>
          <w:sz w:val="24"/>
          <w:szCs w:val="24"/>
        </w:rPr>
        <w:t>wave according</w:t>
      </w:r>
      <w:r w:rsidRPr="00A50FE7">
        <w:rPr>
          <w:rFonts w:ascii="Times New Roman" w:eastAsia="SimSun" w:hAnsi="Times New Roman" w:cs="Times New Roman"/>
          <w:sz w:val="24"/>
          <w:szCs w:val="24"/>
        </w:rPr>
        <w:t xml:space="preserve"> to the information stored and </w:t>
      </w:r>
      <w:r w:rsidR="00882309" w:rsidRPr="00A50FE7">
        <w:rPr>
          <w:rFonts w:ascii="Times New Roman" w:eastAsia="SimSun" w:hAnsi="Times New Roman" w:cs="Times New Roman"/>
          <w:sz w:val="24"/>
          <w:szCs w:val="24"/>
        </w:rPr>
        <w:t>backscatters</w:t>
      </w:r>
      <w:r w:rsidRPr="00A50FE7">
        <w:rPr>
          <w:rFonts w:ascii="Times New Roman" w:eastAsia="SimSun" w:hAnsi="Times New Roman" w:cs="Times New Roman"/>
          <w:sz w:val="24"/>
          <w:szCs w:val="24"/>
        </w:rPr>
        <w:t xml:space="preserve"> the modulated carrier wave to the reader. The backscattered signal can carry the </w:t>
      </w:r>
      <w:r w:rsidR="00882309"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 xml:space="preserve">device ID, sensor value, response to command, etc. </w:t>
      </w:r>
    </w:p>
    <w:p w14:paraId="1C65E8E4" w14:textId="5E5C5EEF" w:rsidR="005863B1" w:rsidRPr="00A50FE7" w:rsidRDefault="005863B1"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sz w:val="24"/>
          <w:szCs w:val="24"/>
        </w:rPr>
        <w:t>Fig.</w:t>
      </w:r>
      <w:r w:rsidR="00A268F4" w:rsidRPr="00A50FE7">
        <w:rPr>
          <w:rFonts w:ascii="Times New Roman" w:eastAsia="SimSun" w:hAnsi="Times New Roman" w:cs="Times New Roman"/>
          <w:sz w:val="24"/>
          <w:szCs w:val="24"/>
        </w:rPr>
        <w:t xml:space="preserve"> </w:t>
      </w:r>
      <w:r w:rsidRPr="00A50FE7">
        <w:rPr>
          <w:rFonts w:ascii="Times New Roman" w:eastAsia="SimSun" w:hAnsi="Times New Roman" w:cs="Times New Roman"/>
          <w:sz w:val="24"/>
          <w:szCs w:val="24"/>
        </w:rPr>
        <w:t xml:space="preserve">1 illustrates the architecture of a category 1 </w:t>
      </w:r>
      <w:r w:rsidR="00882309"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 xml:space="preserve">device and its connection with reader and carrier wave node. The category 1 </w:t>
      </w:r>
      <w:r w:rsidR="00882309"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 xml:space="preserve">device is associated with reader using backscattering link and with carrier wave node using carrier link. </w:t>
      </w:r>
    </w:p>
    <w:p w14:paraId="2DD95C72" w14:textId="77777777" w:rsidR="006E46AD" w:rsidRPr="00A50FE7" w:rsidRDefault="006E46AD" w:rsidP="005863B1">
      <w:pPr>
        <w:spacing w:beforeLines="50" w:before="120"/>
        <w:rPr>
          <w:rFonts w:ascii="Times New Roman" w:eastAsia="SimSun" w:hAnsi="Times New Roman" w:cs="Times New Roman"/>
          <w:sz w:val="24"/>
          <w:szCs w:val="24"/>
        </w:rPr>
      </w:pPr>
    </w:p>
    <w:p w14:paraId="00A71994" w14:textId="4AB5E8C5" w:rsidR="006E46AD" w:rsidRPr="00A50FE7" w:rsidRDefault="006E46AD"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sz w:val="24"/>
          <w:szCs w:val="24"/>
        </w:rPr>
        <w:t xml:space="preserve">                   </w:t>
      </w:r>
      <w:r w:rsidR="00456582" w:rsidRPr="00A50FE7">
        <w:rPr>
          <w:rFonts w:ascii="Times New Roman" w:hAnsi="Times New Roman" w:cs="Times New Roman"/>
          <w:noProof/>
          <w:sz w:val="24"/>
          <w:szCs w:val="24"/>
        </w:rPr>
        <w:drawing>
          <wp:inline distT="0" distB="0" distL="0" distR="0" wp14:anchorId="3FAFB4E5" wp14:editId="286C026F">
            <wp:extent cx="4211320" cy="2276993"/>
            <wp:effectExtent l="0" t="0" r="0" b="9525"/>
            <wp:docPr id="674930392"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30392" name="Picture 1" descr="A diagram of a system&#10;&#10;Description automatically generated"/>
                    <pic:cNvPicPr/>
                  </pic:nvPicPr>
                  <pic:blipFill>
                    <a:blip r:embed="rId8"/>
                    <a:stretch>
                      <a:fillRect/>
                    </a:stretch>
                  </pic:blipFill>
                  <pic:spPr>
                    <a:xfrm>
                      <a:off x="0" y="0"/>
                      <a:ext cx="4246940" cy="2296252"/>
                    </a:xfrm>
                    <a:prstGeom prst="rect">
                      <a:avLst/>
                    </a:prstGeom>
                  </pic:spPr>
                </pic:pic>
              </a:graphicData>
            </a:graphic>
          </wp:inline>
        </w:drawing>
      </w:r>
    </w:p>
    <w:p w14:paraId="34F8492C" w14:textId="09D2C316" w:rsidR="00A268F4" w:rsidRPr="00A50FE7" w:rsidRDefault="00A268F4" w:rsidP="005863B1">
      <w:pPr>
        <w:spacing w:beforeLines="50" w:before="120"/>
        <w:rPr>
          <w:rFonts w:ascii="Times New Roman" w:eastAsia="SimSun" w:hAnsi="Times New Roman" w:cs="Times New Roman"/>
          <w:b/>
          <w:bCs/>
          <w:sz w:val="24"/>
          <w:szCs w:val="24"/>
        </w:rPr>
      </w:pPr>
      <w:r w:rsidRPr="00A50FE7">
        <w:rPr>
          <w:rFonts w:ascii="Times New Roman" w:eastAsia="SimSun" w:hAnsi="Times New Roman" w:cs="Times New Roman"/>
          <w:b/>
          <w:bCs/>
          <w:sz w:val="24"/>
          <w:szCs w:val="24"/>
        </w:rPr>
        <w:t xml:space="preserve">                            Fig.1 Architecture for Backscattering Device</w:t>
      </w:r>
    </w:p>
    <w:p w14:paraId="53D85457" w14:textId="77777777" w:rsidR="005863B1" w:rsidRPr="009B4875" w:rsidRDefault="005863B1" w:rsidP="009B4875">
      <w:pPr>
        <w:rPr>
          <w:rFonts w:ascii="Times New Roman" w:hAnsi="Times New Roman" w:cs="Times New Roman"/>
          <w:b/>
          <w:bCs/>
          <w:sz w:val="24"/>
          <w:szCs w:val="24"/>
        </w:rPr>
      </w:pPr>
    </w:p>
    <w:p w14:paraId="2D2864AC" w14:textId="77777777" w:rsidR="005863B1" w:rsidRPr="00A50FE7" w:rsidRDefault="005863B1" w:rsidP="005863B1">
      <w:pPr>
        <w:pStyle w:val="Heading2"/>
        <w:jc w:val="both"/>
        <w:rPr>
          <w:rFonts w:ascii="Times New Roman" w:eastAsia="SimSun" w:hAnsi="Times New Roman" w:cs="Times New Roman"/>
          <w:b/>
          <w:bCs w:val="0"/>
          <w:color w:val="auto"/>
          <w:kern w:val="32"/>
          <w:szCs w:val="24"/>
          <w:lang w:val="x-none" w:eastAsia="x-none"/>
        </w:rPr>
      </w:pPr>
      <w:r w:rsidRPr="00A50FE7">
        <w:rPr>
          <w:rFonts w:ascii="Times New Roman" w:eastAsia="SimSun" w:hAnsi="Times New Roman" w:cs="Times New Roman"/>
          <w:b/>
          <w:bCs w:val="0"/>
          <w:color w:val="auto"/>
          <w:kern w:val="32"/>
          <w:szCs w:val="24"/>
          <w:lang w:val="x-none" w:eastAsia="x-none"/>
        </w:rPr>
        <w:t xml:space="preserve">2.2 Category 2: </w:t>
      </w:r>
      <w:bookmarkStart w:id="7" w:name="_Hlk158825513"/>
      <w:r w:rsidRPr="00A50FE7">
        <w:rPr>
          <w:rFonts w:ascii="Times New Roman" w:eastAsia="SimSun" w:hAnsi="Times New Roman" w:cs="Times New Roman"/>
          <w:b/>
          <w:bCs w:val="0"/>
          <w:color w:val="auto"/>
          <w:kern w:val="32"/>
          <w:szCs w:val="24"/>
          <w:lang w:val="x-none" w:eastAsia="x-none"/>
        </w:rPr>
        <w:t>Backscattering Device with Control Unit</w:t>
      </w:r>
    </w:p>
    <w:bookmarkEnd w:id="7"/>
    <w:p w14:paraId="01AAF6E0" w14:textId="52E30D35" w:rsidR="005863B1" w:rsidRPr="00A50FE7" w:rsidRDefault="005863B1"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sz w:val="24"/>
          <w:szCs w:val="24"/>
        </w:rPr>
        <w:t>The category 2 A</w:t>
      </w:r>
      <w:r w:rsidR="00A50FE7" w:rsidRPr="00A50FE7">
        <w:rPr>
          <w:rFonts w:ascii="Times New Roman" w:eastAsia="SimSun" w:hAnsi="Times New Roman" w:cs="Times New Roman"/>
          <w:sz w:val="24"/>
          <w:szCs w:val="24"/>
        </w:rPr>
        <w:t xml:space="preserve">mbient </w:t>
      </w:r>
      <w:r w:rsidRPr="00A50FE7">
        <w:rPr>
          <w:rFonts w:ascii="Times New Roman" w:eastAsia="SimSun" w:hAnsi="Times New Roman" w:cs="Times New Roman"/>
          <w:sz w:val="24"/>
          <w:szCs w:val="24"/>
        </w:rPr>
        <w:t>IoT Device consists of a carrier wave reception unit, an energy harvesting unit, a backscattering unit, a control unit, and a clock. This architecture is suitable for semi passive or devices with limited battery. In this architecture, the fundamental operating principle is also a backscattering mechanism. We propose an architecture design for low capability Ambient I</w:t>
      </w:r>
      <w:r w:rsidR="00882309" w:rsidRPr="00A50FE7">
        <w:rPr>
          <w:rFonts w:ascii="Times New Roman" w:eastAsia="SimSun" w:hAnsi="Times New Roman" w:cs="Times New Roman"/>
          <w:sz w:val="24"/>
          <w:szCs w:val="24"/>
        </w:rPr>
        <w:t>o</w:t>
      </w:r>
      <w:r w:rsidRPr="00A50FE7">
        <w:rPr>
          <w:rFonts w:ascii="Times New Roman" w:eastAsia="SimSun" w:hAnsi="Times New Roman" w:cs="Times New Roman"/>
          <w:sz w:val="24"/>
          <w:szCs w:val="24"/>
        </w:rPr>
        <w:t xml:space="preserve">T passive devices with limited battery. This architecture design consists of the following key components.  </w:t>
      </w:r>
    </w:p>
    <w:p w14:paraId="16CDA16E" w14:textId="61039544" w:rsidR="005863B1" w:rsidRPr="00A50FE7" w:rsidRDefault="005863B1"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Carrier Wave Reception Unit:</w:t>
      </w:r>
      <w:r w:rsidRPr="00A50FE7">
        <w:rPr>
          <w:rFonts w:ascii="Times New Roman" w:eastAsia="SimSun" w:hAnsi="Times New Roman" w:cs="Times New Roman"/>
          <w:sz w:val="24"/>
          <w:szCs w:val="24"/>
        </w:rPr>
        <w:t xml:space="preserve"> This component is responsible for receiving the carrier wave from the carrier wave node and forwarding it to the energy harvesting unit to harvest energy during energy harvesting phase if RF based energy harvesting is supported. Further, the carrier </w:t>
      </w:r>
      <w:r w:rsidR="00882309" w:rsidRPr="00A50FE7">
        <w:rPr>
          <w:rFonts w:ascii="Times New Roman" w:eastAsia="SimSun" w:hAnsi="Times New Roman" w:cs="Times New Roman"/>
          <w:sz w:val="24"/>
          <w:szCs w:val="24"/>
        </w:rPr>
        <w:t>w</w:t>
      </w:r>
      <w:r w:rsidRPr="00A50FE7">
        <w:rPr>
          <w:rFonts w:ascii="Times New Roman" w:eastAsia="SimSun" w:hAnsi="Times New Roman" w:cs="Times New Roman"/>
          <w:sz w:val="24"/>
          <w:szCs w:val="24"/>
        </w:rPr>
        <w:t xml:space="preserve">ave </w:t>
      </w:r>
      <w:r w:rsidR="00882309" w:rsidRPr="00A50FE7">
        <w:rPr>
          <w:rFonts w:ascii="Times New Roman" w:eastAsia="SimSun" w:hAnsi="Times New Roman" w:cs="Times New Roman"/>
          <w:sz w:val="24"/>
          <w:szCs w:val="24"/>
        </w:rPr>
        <w:t>r</w:t>
      </w:r>
      <w:r w:rsidRPr="00A50FE7">
        <w:rPr>
          <w:rFonts w:ascii="Times New Roman" w:eastAsia="SimSun" w:hAnsi="Times New Roman" w:cs="Times New Roman"/>
          <w:sz w:val="24"/>
          <w:szCs w:val="24"/>
        </w:rPr>
        <w:t xml:space="preserve">eception </w:t>
      </w:r>
      <w:r w:rsidR="00882309" w:rsidRPr="00A50FE7">
        <w:rPr>
          <w:rFonts w:ascii="Times New Roman" w:eastAsia="SimSun" w:hAnsi="Times New Roman" w:cs="Times New Roman"/>
          <w:sz w:val="24"/>
          <w:szCs w:val="24"/>
        </w:rPr>
        <w:t>u</w:t>
      </w:r>
      <w:r w:rsidRPr="00A50FE7">
        <w:rPr>
          <w:rFonts w:ascii="Times New Roman" w:eastAsia="SimSun" w:hAnsi="Times New Roman" w:cs="Times New Roman"/>
          <w:sz w:val="24"/>
          <w:szCs w:val="24"/>
        </w:rPr>
        <w:t xml:space="preserve">nit </w:t>
      </w:r>
      <w:r w:rsidR="00882309" w:rsidRPr="00A50FE7">
        <w:rPr>
          <w:rFonts w:ascii="Times New Roman" w:eastAsia="SimSun" w:hAnsi="Times New Roman" w:cs="Times New Roman"/>
          <w:sz w:val="24"/>
          <w:szCs w:val="24"/>
        </w:rPr>
        <w:t>forwards</w:t>
      </w:r>
      <w:r w:rsidRPr="00A50FE7">
        <w:rPr>
          <w:rFonts w:ascii="Times New Roman" w:eastAsia="SimSun" w:hAnsi="Times New Roman" w:cs="Times New Roman"/>
          <w:sz w:val="24"/>
          <w:szCs w:val="24"/>
        </w:rPr>
        <w:t xml:space="preserve"> the carrier wave to </w:t>
      </w:r>
      <w:r w:rsidR="00882309" w:rsidRPr="00A50FE7">
        <w:rPr>
          <w:rFonts w:ascii="Times New Roman" w:eastAsia="SimSun" w:hAnsi="Times New Roman" w:cs="Times New Roman"/>
          <w:sz w:val="24"/>
          <w:szCs w:val="24"/>
        </w:rPr>
        <w:t>the backscattering</w:t>
      </w:r>
      <w:r w:rsidRPr="00A50FE7">
        <w:rPr>
          <w:rFonts w:ascii="Times New Roman" w:eastAsia="SimSun" w:hAnsi="Times New Roman" w:cs="Times New Roman"/>
          <w:sz w:val="24"/>
          <w:szCs w:val="24"/>
        </w:rPr>
        <w:t xml:space="preserve"> unit during backscattering phase.  </w:t>
      </w:r>
    </w:p>
    <w:p w14:paraId="69B6B953" w14:textId="601736C3" w:rsidR="005863B1" w:rsidRPr="00A50FE7" w:rsidRDefault="005863B1"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Energy Harvesting Unit:</w:t>
      </w:r>
      <w:r w:rsidRPr="00A50FE7">
        <w:rPr>
          <w:rFonts w:ascii="Times New Roman" w:eastAsia="SimSun" w:hAnsi="Times New Roman" w:cs="Times New Roman"/>
          <w:sz w:val="24"/>
          <w:szCs w:val="24"/>
        </w:rPr>
        <w:t xml:space="preserve"> The energy harvesting unit harvest energy using external </w:t>
      </w:r>
      <w:r w:rsidR="00882309" w:rsidRPr="00A50FE7">
        <w:rPr>
          <w:rFonts w:ascii="Times New Roman" w:eastAsia="SimSun" w:hAnsi="Times New Roman" w:cs="Times New Roman"/>
          <w:sz w:val="24"/>
          <w:szCs w:val="24"/>
        </w:rPr>
        <w:t>sources</w:t>
      </w:r>
      <w:r w:rsidRPr="00A50FE7">
        <w:rPr>
          <w:rFonts w:ascii="Times New Roman" w:eastAsia="SimSun" w:hAnsi="Times New Roman" w:cs="Times New Roman"/>
          <w:sz w:val="24"/>
          <w:szCs w:val="24"/>
        </w:rPr>
        <w:t xml:space="preserve">, like RF signal, solar energy, etc., and </w:t>
      </w:r>
      <w:r w:rsidR="00882309" w:rsidRPr="00A50FE7">
        <w:rPr>
          <w:rFonts w:ascii="Times New Roman" w:eastAsia="SimSun" w:hAnsi="Times New Roman" w:cs="Times New Roman"/>
          <w:sz w:val="24"/>
          <w:szCs w:val="24"/>
        </w:rPr>
        <w:t>stores</w:t>
      </w:r>
      <w:r w:rsidRPr="00A50FE7">
        <w:rPr>
          <w:rFonts w:ascii="Times New Roman" w:eastAsia="SimSun" w:hAnsi="Times New Roman" w:cs="Times New Roman"/>
          <w:sz w:val="24"/>
          <w:szCs w:val="24"/>
        </w:rPr>
        <w:t xml:space="preserve"> the energy for activating the backscattering unit.</w:t>
      </w:r>
    </w:p>
    <w:p w14:paraId="21F0971F" w14:textId="7CD1B69A" w:rsidR="005863B1" w:rsidRPr="00A50FE7" w:rsidRDefault="005863B1"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Backscattering unit:</w:t>
      </w:r>
      <w:r w:rsidRPr="00A50FE7">
        <w:rPr>
          <w:rFonts w:ascii="Times New Roman" w:eastAsia="SimSun" w:hAnsi="Times New Roman" w:cs="Times New Roman"/>
          <w:sz w:val="24"/>
          <w:szCs w:val="24"/>
        </w:rPr>
        <w:t xml:space="preserve"> The backscattering unit is activated once enough energy is harvested by the device and it modulates the carrier wave according to the information stored and </w:t>
      </w:r>
      <w:r w:rsidR="00882309" w:rsidRPr="00A50FE7">
        <w:rPr>
          <w:rFonts w:ascii="Times New Roman" w:eastAsia="SimSun" w:hAnsi="Times New Roman" w:cs="Times New Roman"/>
          <w:sz w:val="24"/>
          <w:szCs w:val="24"/>
        </w:rPr>
        <w:t>backscatters</w:t>
      </w:r>
      <w:r w:rsidRPr="00A50FE7">
        <w:rPr>
          <w:rFonts w:ascii="Times New Roman" w:eastAsia="SimSun" w:hAnsi="Times New Roman" w:cs="Times New Roman"/>
          <w:sz w:val="24"/>
          <w:szCs w:val="24"/>
        </w:rPr>
        <w:t xml:space="preserve"> the modulated carrier wave to the reader. The backscattered signal can carry the Ambient I</w:t>
      </w:r>
      <w:r w:rsidR="00882309" w:rsidRPr="00A50FE7">
        <w:rPr>
          <w:rFonts w:ascii="Times New Roman" w:eastAsia="SimSun" w:hAnsi="Times New Roman" w:cs="Times New Roman"/>
          <w:sz w:val="24"/>
          <w:szCs w:val="24"/>
        </w:rPr>
        <w:t>o</w:t>
      </w:r>
      <w:r w:rsidRPr="00A50FE7">
        <w:rPr>
          <w:rFonts w:ascii="Times New Roman" w:eastAsia="SimSun" w:hAnsi="Times New Roman" w:cs="Times New Roman"/>
          <w:sz w:val="24"/>
          <w:szCs w:val="24"/>
        </w:rPr>
        <w:t xml:space="preserve">T device ID, sensor value, response to command, etc. Further, the backscattering unit can amplify the modulated carrier wave before backscattering to the </w:t>
      </w:r>
      <w:r w:rsidR="00882309" w:rsidRPr="00A50FE7">
        <w:rPr>
          <w:rFonts w:ascii="Times New Roman" w:eastAsia="SimSun" w:hAnsi="Times New Roman" w:cs="Times New Roman"/>
          <w:sz w:val="24"/>
          <w:szCs w:val="24"/>
        </w:rPr>
        <w:t>reader.</w:t>
      </w:r>
      <w:r w:rsidRPr="00A50FE7">
        <w:rPr>
          <w:rFonts w:ascii="Times New Roman" w:eastAsia="SimSun" w:hAnsi="Times New Roman" w:cs="Times New Roman"/>
          <w:sz w:val="24"/>
          <w:szCs w:val="24"/>
        </w:rPr>
        <w:t xml:space="preserve"> </w:t>
      </w:r>
    </w:p>
    <w:p w14:paraId="25E23E4E" w14:textId="71148300" w:rsidR="005863B1" w:rsidRPr="00A50FE7" w:rsidRDefault="005863B1"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Control Unit:</w:t>
      </w:r>
      <w:r w:rsidRPr="00A50FE7">
        <w:rPr>
          <w:rFonts w:ascii="Times New Roman" w:eastAsia="SimSun" w:hAnsi="Times New Roman" w:cs="Times New Roman"/>
          <w:sz w:val="24"/>
          <w:szCs w:val="24"/>
        </w:rPr>
        <w:t xml:space="preserve"> The reader can control the operation of a category 2 </w:t>
      </w:r>
      <w:r w:rsidR="00882309"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 xml:space="preserve">device using control signals, which is received by the control unit. The control unit performs operations like </w:t>
      </w:r>
      <w:r w:rsidRPr="00A50FE7">
        <w:rPr>
          <w:rFonts w:ascii="Times New Roman" w:eastAsia="SimSun" w:hAnsi="Times New Roman" w:cs="Times New Roman"/>
          <w:sz w:val="24"/>
          <w:szCs w:val="24"/>
        </w:rPr>
        <w:lastRenderedPageBreak/>
        <w:t>establishing connection with reader, monitoring for control signal transmitted by the reader or some external device, performing synchronization, etc.</w:t>
      </w:r>
    </w:p>
    <w:p w14:paraId="737CF918" w14:textId="3AF27BDB" w:rsidR="005863B1" w:rsidRPr="00A50FE7" w:rsidRDefault="005863B1"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Clock:</w:t>
      </w:r>
      <w:r w:rsidRPr="00A50FE7">
        <w:rPr>
          <w:rFonts w:ascii="Times New Roman" w:eastAsia="SimSun" w:hAnsi="Times New Roman" w:cs="Times New Roman"/>
          <w:sz w:val="24"/>
          <w:szCs w:val="24"/>
        </w:rPr>
        <w:t xml:space="preserve"> The operations at the </w:t>
      </w:r>
      <w:r w:rsidR="00882309"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device is based on an internal clock, which should be synchronized with the clock or timing at the reader to establish an effective communication. The synchronization process ensures proper synchronization between device and reader. The duration of operations and timing relation between various operations are determined based on clock. It ensures orderly and optimized operation</w:t>
      </w:r>
      <w:r w:rsidR="00882309" w:rsidRPr="00A50FE7">
        <w:rPr>
          <w:rFonts w:ascii="Times New Roman" w:eastAsia="SimSun" w:hAnsi="Times New Roman" w:cs="Times New Roman"/>
          <w:sz w:val="24"/>
          <w:szCs w:val="24"/>
        </w:rPr>
        <w:t>.</w:t>
      </w:r>
    </w:p>
    <w:p w14:paraId="1C6D07DB" w14:textId="71DB1F94" w:rsidR="005863B1" w:rsidRPr="00A50FE7" w:rsidRDefault="005863B1"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sz w:val="24"/>
          <w:szCs w:val="24"/>
        </w:rPr>
        <w:t>Fig.</w:t>
      </w:r>
      <w:r w:rsidR="00A268F4" w:rsidRPr="00A50FE7">
        <w:rPr>
          <w:rFonts w:ascii="Times New Roman" w:eastAsia="SimSun" w:hAnsi="Times New Roman" w:cs="Times New Roman"/>
          <w:sz w:val="24"/>
          <w:szCs w:val="24"/>
        </w:rPr>
        <w:t xml:space="preserve"> 2. </w:t>
      </w:r>
      <w:r w:rsidRPr="00A50FE7">
        <w:rPr>
          <w:rFonts w:ascii="Times New Roman" w:eastAsia="SimSun" w:hAnsi="Times New Roman" w:cs="Times New Roman"/>
          <w:sz w:val="24"/>
          <w:szCs w:val="24"/>
        </w:rPr>
        <w:t xml:space="preserve">illustrates the architecture of a category 2 </w:t>
      </w:r>
      <w:r w:rsidR="00882309"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device and its connection with reader and carrier wave</w:t>
      </w:r>
      <w:r w:rsidR="00882309" w:rsidRPr="00A50FE7">
        <w:rPr>
          <w:rFonts w:ascii="Times New Roman" w:eastAsia="SimSun" w:hAnsi="Times New Roman" w:cs="Times New Roman"/>
          <w:sz w:val="24"/>
          <w:szCs w:val="24"/>
        </w:rPr>
        <w:t xml:space="preserve"> </w:t>
      </w:r>
      <w:r w:rsidRPr="00A50FE7">
        <w:rPr>
          <w:rFonts w:ascii="Times New Roman" w:eastAsia="SimSun" w:hAnsi="Times New Roman" w:cs="Times New Roman"/>
          <w:sz w:val="24"/>
          <w:szCs w:val="24"/>
        </w:rPr>
        <w:t>node. The backscattering unit of category 2 Ambient I</w:t>
      </w:r>
      <w:r w:rsidR="00882309" w:rsidRPr="00A50FE7">
        <w:rPr>
          <w:rFonts w:ascii="Times New Roman" w:eastAsia="SimSun" w:hAnsi="Times New Roman" w:cs="Times New Roman"/>
          <w:sz w:val="24"/>
          <w:szCs w:val="24"/>
        </w:rPr>
        <w:t>o</w:t>
      </w:r>
      <w:r w:rsidRPr="00A50FE7">
        <w:rPr>
          <w:rFonts w:ascii="Times New Roman" w:eastAsia="SimSun" w:hAnsi="Times New Roman" w:cs="Times New Roman"/>
          <w:sz w:val="24"/>
          <w:szCs w:val="24"/>
        </w:rPr>
        <w:t xml:space="preserve">T device is associated with reader using backscattering link and with carrier wave node using carrier link. Further, the control link is present between </w:t>
      </w:r>
      <w:r w:rsidR="00882309" w:rsidRPr="00A50FE7">
        <w:rPr>
          <w:rFonts w:ascii="Times New Roman" w:eastAsia="SimSun" w:hAnsi="Times New Roman" w:cs="Times New Roman"/>
          <w:sz w:val="24"/>
          <w:szCs w:val="24"/>
        </w:rPr>
        <w:t>the control</w:t>
      </w:r>
      <w:r w:rsidRPr="00A50FE7">
        <w:rPr>
          <w:rFonts w:ascii="Times New Roman" w:eastAsia="SimSun" w:hAnsi="Times New Roman" w:cs="Times New Roman"/>
          <w:sz w:val="24"/>
          <w:szCs w:val="24"/>
        </w:rPr>
        <w:t xml:space="preserve"> unit of category 2 </w:t>
      </w:r>
      <w:r w:rsidR="00882309"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device and reader so that the reader can control the operation of</w:t>
      </w:r>
      <w:r w:rsidR="00882309" w:rsidRPr="00A50FE7">
        <w:rPr>
          <w:rFonts w:ascii="Times New Roman" w:eastAsia="SimSun" w:hAnsi="Times New Roman" w:cs="Times New Roman"/>
          <w:sz w:val="24"/>
          <w:szCs w:val="24"/>
        </w:rPr>
        <w:t xml:space="preserve"> the</w:t>
      </w:r>
      <w:r w:rsidRPr="00A50FE7">
        <w:rPr>
          <w:rFonts w:ascii="Times New Roman" w:eastAsia="SimSun" w:hAnsi="Times New Roman" w:cs="Times New Roman"/>
          <w:sz w:val="24"/>
          <w:szCs w:val="24"/>
        </w:rPr>
        <w:t xml:space="preserve"> </w:t>
      </w:r>
      <w:r w:rsidR="00882309"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device.</w:t>
      </w:r>
    </w:p>
    <w:p w14:paraId="6F4B3A15" w14:textId="74F60301" w:rsidR="00A268F4" w:rsidRPr="00A50FE7" w:rsidRDefault="00A268F4" w:rsidP="005863B1">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sz w:val="24"/>
          <w:szCs w:val="24"/>
        </w:rPr>
        <w:t xml:space="preserve">               </w:t>
      </w:r>
      <w:r w:rsidR="00456582" w:rsidRPr="00A50FE7">
        <w:rPr>
          <w:rFonts w:ascii="Times New Roman" w:hAnsi="Times New Roman" w:cs="Times New Roman"/>
          <w:noProof/>
          <w:sz w:val="24"/>
          <w:szCs w:val="24"/>
        </w:rPr>
        <w:drawing>
          <wp:inline distT="0" distB="0" distL="0" distR="0" wp14:anchorId="1CDE249E" wp14:editId="22A2D07F">
            <wp:extent cx="4250840" cy="2463800"/>
            <wp:effectExtent l="0" t="0" r="0" b="0"/>
            <wp:docPr id="563009650"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009650" name="Picture 1" descr="A diagram of a network&#10;&#10;Description automatically generated"/>
                    <pic:cNvPicPr/>
                  </pic:nvPicPr>
                  <pic:blipFill>
                    <a:blip r:embed="rId9"/>
                    <a:stretch>
                      <a:fillRect/>
                    </a:stretch>
                  </pic:blipFill>
                  <pic:spPr>
                    <a:xfrm>
                      <a:off x="0" y="0"/>
                      <a:ext cx="4257730" cy="2467794"/>
                    </a:xfrm>
                    <a:prstGeom prst="rect">
                      <a:avLst/>
                    </a:prstGeom>
                  </pic:spPr>
                </pic:pic>
              </a:graphicData>
            </a:graphic>
          </wp:inline>
        </w:drawing>
      </w:r>
    </w:p>
    <w:p w14:paraId="2EF7B5CE" w14:textId="4A5CD1B2" w:rsidR="00456582" w:rsidRPr="00A50FE7" w:rsidRDefault="00456582" w:rsidP="00456582">
      <w:pPr>
        <w:spacing w:beforeLines="50" w:before="120"/>
        <w:rPr>
          <w:rFonts w:ascii="Times New Roman" w:eastAsia="SimSun" w:hAnsi="Times New Roman" w:cs="Times New Roman"/>
          <w:b/>
          <w:bCs/>
          <w:sz w:val="24"/>
          <w:szCs w:val="24"/>
        </w:rPr>
      </w:pPr>
      <w:r w:rsidRPr="00A50FE7">
        <w:rPr>
          <w:rFonts w:ascii="Times New Roman" w:eastAsia="SimSun" w:hAnsi="Times New Roman" w:cs="Times New Roman"/>
          <w:sz w:val="24"/>
          <w:szCs w:val="24"/>
        </w:rPr>
        <w:t xml:space="preserve">                  </w:t>
      </w:r>
      <w:r w:rsidRPr="00A50FE7">
        <w:rPr>
          <w:rFonts w:ascii="Times New Roman" w:eastAsia="SimSun" w:hAnsi="Times New Roman" w:cs="Times New Roman"/>
          <w:b/>
          <w:bCs/>
          <w:sz w:val="24"/>
          <w:szCs w:val="24"/>
        </w:rPr>
        <w:t>Fig.2 Architecture for Backscattering Device with Control Unit</w:t>
      </w:r>
    </w:p>
    <w:p w14:paraId="721A5490" w14:textId="23E3B528" w:rsidR="005863B1" w:rsidRPr="009B4875" w:rsidRDefault="005863B1" w:rsidP="009B4875">
      <w:pPr>
        <w:rPr>
          <w:rFonts w:ascii="Times New Roman" w:hAnsi="Times New Roman" w:cs="Times New Roman"/>
          <w:sz w:val="24"/>
          <w:szCs w:val="24"/>
        </w:rPr>
      </w:pPr>
    </w:p>
    <w:p w14:paraId="772B1BE2" w14:textId="30FFA406" w:rsidR="005863B1" w:rsidRPr="00A50FE7" w:rsidRDefault="005863B1" w:rsidP="005863B1">
      <w:pPr>
        <w:pStyle w:val="Heading2"/>
        <w:jc w:val="both"/>
        <w:rPr>
          <w:rFonts w:ascii="Times New Roman" w:eastAsia="SimSun" w:hAnsi="Times New Roman" w:cs="Times New Roman"/>
          <w:b/>
          <w:bCs w:val="0"/>
          <w:color w:val="auto"/>
          <w:kern w:val="32"/>
          <w:szCs w:val="24"/>
          <w:lang w:val="x-none" w:eastAsia="x-none"/>
        </w:rPr>
      </w:pPr>
      <w:r w:rsidRPr="00A50FE7">
        <w:rPr>
          <w:rFonts w:ascii="Times New Roman" w:eastAsia="SimSun" w:hAnsi="Times New Roman" w:cs="Times New Roman"/>
          <w:b/>
          <w:bCs w:val="0"/>
          <w:color w:val="auto"/>
          <w:kern w:val="32"/>
          <w:szCs w:val="24"/>
          <w:lang w:val="x-none" w:eastAsia="x-none"/>
        </w:rPr>
        <w:t xml:space="preserve">2.3 </w:t>
      </w:r>
      <w:r w:rsidR="009B4875">
        <w:rPr>
          <w:rFonts w:ascii="Times New Roman" w:eastAsia="SimSun" w:hAnsi="Times New Roman" w:cs="Times New Roman"/>
          <w:b/>
          <w:bCs w:val="0"/>
          <w:color w:val="auto"/>
          <w:kern w:val="32"/>
          <w:szCs w:val="24"/>
          <w:lang w:eastAsia="x-none"/>
        </w:rPr>
        <w:t>C</w:t>
      </w:r>
      <w:proofErr w:type="spellStart"/>
      <w:r w:rsidR="009B4875" w:rsidRPr="00A50FE7">
        <w:rPr>
          <w:rFonts w:ascii="Times New Roman" w:eastAsia="SimSun" w:hAnsi="Times New Roman" w:cs="Times New Roman"/>
          <w:b/>
          <w:bCs w:val="0"/>
          <w:color w:val="auto"/>
          <w:kern w:val="32"/>
          <w:szCs w:val="24"/>
          <w:lang w:val="x-none" w:eastAsia="x-none"/>
        </w:rPr>
        <w:t>ategory</w:t>
      </w:r>
      <w:proofErr w:type="spellEnd"/>
      <w:r w:rsidRPr="00A50FE7">
        <w:rPr>
          <w:rFonts w:ascii="Times New Roman" w:eastAsia="SimSun" w:hAnsi="Times New Roman" w:cs="Times New Roman"/>
          <w:b/>
          <w:bCs w:val="0"/>
          <w:color w:val="auto"/>
          <w:kern w:val="32"/>
          <w:szCs w:val="24"/>
          <w:lang w:val="x-none" w:eastAsia="x-none"/>
        </w:rPr>
        <w:t xml:space="preserve"> 3: </w:t>
      </w:r>
      <w:r w:rsidR="009E0631" w:rsidRPr="00A50FE7">
        <w:rPr>
          <w:rFonts w:ascii="Times New Roman" w:eastAsia="SimSun" w:hAnsi="Times New Roman" w:cs="Times New Roman"/>
          <w:b/>
          <w:bCs w:val="0"/>
          <w:color w:val="auto"/>
          <w:kern w:val="32"/>
          <w:szCs w:val="24"/>
          <w:lang w:val="x-none" w:eastAsia="x-none"/>
        </w:rPr>
        <w:t xml:space="preserve">Ambient IoT </w:t>
      </w:r>
      <w:r w:rsidRPr="00A50FE7">
        <w:rPr>
          <w:rFonts w:ascii="Times New Roman" w:eastAsia="SimSun" w:hAnsi="Times New Roman" w:cs="Times New Roman"/>
          <w:b/>
          <w:bCs w:val="0"/>
          <w:color w:val="auto"/>
          <w:kern w:val="32"/>
          <w:szCs w:val="24"/>
          <w:lang w:val="x-none" w:eastAsia="x-none"/>
        </w:rPr>
        <w:t>device capable of signal generation and transmission</w:t>
      </w:r>
    </w:p>
    <w:p w14:paraId="78A0DDAB" w14:textId="2FE5554E" w:rsidR="005863B1" w:rsidRPr="00A50FE7" w:rsidRDefault="005863B1" w:rsidP="00D54B5F">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sz w:val="24"/>
          <w:szCs w:val="24"/>
        </w:rPr>
        <w:t xml:space="preserve">The category 3 </w:t>
      </w:r>
      <w:r w:rsidR="009E0631"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 xml:space="preserve">device has active RF components, and </w:t>
      </w:r>
      <w:r w:rsidR="00A268F4" w:rsidRPr="00A50FE7">
        <w:rPr>
          <w:rFonts w:ascii="Times New Roman" w:eastAsia="SimSun" w:hAnsi="Times New Roman" w:cs="Times New Roman"/>
          <w:sz w:val="24"/>
          <w:szCs w:val="24"/>
        </w:rPr>
        <w:t>the capability</w:t>
      </w:r>
      <w:r w:rsidRPr="00A50FE7">
        <w:rPr>
          <w:rFonts w:ascii="Times New Roman" w:eastAsia="SimSun" w:hAnsi="Times New Roman" w:cs="Times New Roman"/>
          <w:sz w:val="24"/>
          <w:szCs w:val="24"/>
        </w:rPr>
        <w:t xml:space="preserve"> of generating,</w:t>
      </w:r>
      <w:r w:rsidR="00A268F4" w:rsidRPr="00A50FE7">
        <w:rPr>
          <w:rFonts w:ascii="Times New Roman" w:eastAsia="SimSun" w:hAnsi="Times New Roman" w:cs="Times New Roman"/>
          <w:sz w:val="24"/>
          <w:szCs w:val="24"/>
        </w:rPr>
        <w:t xml:space="preserve"> </w:t>
      </w:r>
      <w:r w:rsidR="009B4875" w:rsidRPr="00A50FE7">
        <w:rPr>
          <w:rFonts w:ascii="Times New Roman" w:eastAsia="SimSun" w:hAnsi="Times New Roman" w:cs="Times New Roman"/>
          <w:sz w:val="24"/>
          <w:szCs w:val="24"/>
        </w:rPr>
        <w:t>amplifying,</w:t>
      </w:r>
      <w:r w:rsidRPr="00A50FE7">
        <w:rPr>
          <w:rFonts w:ascii="Times New Roman" w:eastAsia="SimSun" w:hAnsi="Times New Roman" w:cs="Times New Roman"/>
          <w:sz w:val="24"/>
          <w:szCs w:val="24"/>
        </w:rPr>
        <w:t xml:space="preserve"> and transmitting the signal. Here, the device can be considered as a simplified version of an NR UE. The category 3 </w:t>
      </w:r>
      <w:r w:rsidR="009E0631"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 xml:space="preserve">device consists of the following key components.  </w:t>
      </w:r>
    </w:p>
    <w:p w14:paraId="4E64CF2C" w14:textId="515B6E5A" w:rsidR="005863B1" w:rsidRPr="00A50FE7" w:rsidRDefault="005863B1" w:rsidP="00D54B5F">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Control Unit:</w:t>
      </w:r>
      <w:r w:rsidRPr="00A50FE7">
        <w:rPr>
          <w:rFonts w:ascii="Times New Roman" w:eastAsia="SimSun" w:hAnsi="Times New Roman" w:cs="Times New Roman"/>
          <w:sz w:val="24"/>
          <w:szCs w:val="24"/>
        </w:rPr>
        <w:t xml:space="preserve"> The reader can control the operation of a category 2 </w:t>
      </w:r>
      <w:r w:rsidR="009E0631"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device using control signals, which is received by the control unit. The control unit performs operations like establishing connection with reader, monitoring for control signal transmitted by the reader or some external device, performing synchronization, etc.</w:t>
      </w:r>
    </w:p>
    <w:p w14:paraId="0C6CB41D" w14:textId="3BA54963" w:rsidR="005863B1" w:rsidRPr="00A50FE7" w:rsidRDefault="005863B1" w:rsidP="00D54B5F">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Clock:</w:t>
      </w:r>
      <w:r w:rsidRPr="00A50FE7">
        <w:rPr>
          <w:rFonts w:ascii="Times New Roman" w:eastAsia="SimSun" w:hAnsi="Times New Roman" w:cs="Times New Roman"/>
          <w:sz w:val="24"/>
          <w:szCs w:val="24"/>
        </w:rPr>
        <w:t xml:space="preserve"> The operations at the </w:t>
      </w:r>
      <w:r w:rsidR="009E0631" w:rsidRPr="00A50FE7">
        <w:rPr>
          <w:rFonts w:ascii="Times New Roman" w:hAnsi="Times New Roman" w:cs="Times New Roman"/>
          <w:sz w:val="24"/>
          <w:szCs w:val="24"/>
          <w:lang w:eastAsia="fi-FI"/>
        </w:rPr>
        <w:t xml:space="preserve">Ambient IoT </w:t>
      </w:r>
      <w:r w:rsidRPr="00A50FE7">
        <w:rPr>
          <w:rFonts w:ascii="Times New Roman" w:eastAsia="SimSun" w:hAnsi="Times New Roman" w:cs="Times New Roman"/>
          <w:sz w:val="24"/>
          <w:szCs w:val="24"/>
        </w:rPr>
        <w:t>device is based on an internal clock, which should be synchronized with the clock or timing at the reader to establish an effective communication. The synchronization process ensures proper synchronization between device and reader. The duration of operations and timing relation between various operations are determined based on clock. It ensures orderly and optimized operation.</w:t>
      </w:r>
    </w:p>
    <w:p w14:paraId="414669F1" w14:textId="269A20AD" w:rsidR="005863B1" w:rsidRPr="00A50FE7" w:rsidRDefault="005863B1" w:rsidP="00D54B5F">
      <w:pPr>
        <w:spacing w:beforeLines="50" w:before="120"/>
        <w:rPr>
          <w:rFonts w:ascii="Times New Roman" w:eastAsia="SimSun" w:hAnsi="Times New Roman" w:cs="Times New Roman"/>
          <w:sz w:val="24"/>
          <w:szCs w:val="24"/>
        </w:rPr>
      </w:pPr>
      <w:r w:rsidRPr="00A50FE7">
        <w:rPr>
          <w:rFonts w:ascii="Times New Roman" w:eastAsia="SimSun" w:hAnsi="Times New Roman" w:cs="Times New Roman"/>
          <w:b/>
          <w:bCs/>
          <w:sz w:val="24"/>
          <w:szCs w:val="24"/>
        </w:rPr>
        <w:t>Transmission Unit:</w:t>
      </w:r>
      <w:r w:rsidRPr="00A50FE7">
        <w:rPr>
          <w:rFonts w:ascii="Times New Roman" w:eastAsia="SimSun" w:hAnsi="Times New Roman" w:cs="Times New Roman"/>
          <w:sz w:val="24"/>
          <w:szCs w:val="24"/>
        </w:rPr>
        <w:t xml:space="preserve"> This unit is responsible for generating the signal, </w:t>
      </w:r>
      <w:r w:rsidR="009B4875" w:rsidRPr="00A50FE7">
        <w:rPr>
          <w:rFonts w:ascii="Times New Roman" w:eastAsia="SimSun" w:hAnsi="Times New Roman" w:cs="Times New Roman"/>
          <w:sz w:val="24"/>
          <w:szCs w:val="24"/>
        </w:rPr>
        <w:t>amplifying,</w:t>
      </w:r>
      <w:r w:rsidRPr="00A50FE7">
        <w:rPr>
          <w:rFonts w:ascii="Times New Roman" w:eastAsia="SimSun" w:hAnsi="Times New Roman" w:cs="Times New Roman"/>
          <w:sz w:val="24"/>
          <w:szCs w:val="24"/>
        </w:rPr>
        <w:t xml:space="preserve"> and transmitting. The transmitted signal can carry the IDs of the devices, sensor output, response for the command, etc.</w:t>
      </w:r>
    </w:p>
    <w:p w14:paraId="72E2D141" w14:textId="77777777" w:rsidR="005863B1" w:rsidRPr="00A50FE7" w:rsidRDefault="005863B1" w:rsidP="00D54B5F">
      <w:pPr>
        <w:spacing w:beforeLines="50" w:before="120"/>
        <w:rPr>
          <w:rFonts w:ascii="Times New Roman" w:eastAsia="SimSun" w:hAnsi="Times New Roman" w:cs="Times New Roman"/>
          <w:b/>
          <w:bCs/>
          <w:i/>
          <w:iCs/>
          <w:sz w:val="24"/>
          <w:szCs w:val="24"/>
        </w:rPr>
      </w:pPr>
    </w:p>
    <w:p w14:paraId="0282B05D" w14:textId="18B58B16" w:rsidR="005863B1" w:rsidRPr="00A50FE7" w:rsidRDefault="005863B1" w:rsidP="00D54B5F">
      <w:pPr>
        <w:spacing w:beforeLines="50" w:before="120"/>
        <w:rPr>
          <w:rFonts w:ascii="Times New Roman" w:eastAsia="SimSun" w:hAnsi="Times New Roman" w:cs="Times New Roman"/>
          <w:b/>
          <w:bCs/>
          <w:i/>
          <w:iCs/>
          <w:sz w:val="24"/>
          <w:szCs w:val="24"/>
        </w:rPr>
      </w:pPr>
      <w:r w:rsidRPr="00A50FE7">
        <w:rPr>
          <w:rFonts w:ascii="Times New Roman" w:eastAsia="SimSun" w:hAnsi="Times New Roman" w:cs="Times New Roman"/>
          <w:b/>
          <w:bCs/>
          <w:i/>
          <w:iCs/>
          <w:sz w:val="24"/>
          <w:szCs w:val="24"/>
        </w:rPr>
        <w:t>Observations</w:t>
      </w:r>
      <w:r w:rsidR="009B4875">
        <w:rPr>
          <w:rFonts w:ascii="Times New Roman" w:eastAsia="SimSun" w:hAnsi="Times New Roman" w:cs="Times New Roman"/>
          <w:b/>
          <w:bCs/>
          <w:i/>
          <w:iCs/>
          <w:sz w:val="24"/>
          <w:szCs w:val="24"/>
        </w:rPr>
        <w:t xml:space="preserve"> 1</w:t>
      </w:r>
      <w:r w:rsidRPr="00A50FE7">
        <w:rPr>
          <w:rFonts w:ascii="Times New Roman" w:eastAsia="SimSun" w:hAnsi="Times New Roman" w:cs="Times New Roman"/>
          <w:b/>
          <w:bCs/>
          <w:i/>
          <w:iCs/>
          <w:sz w:val="24"/>
          <w:szCs w:val="24"/>
        </w:rPr>
        <w:t>: Consider device complexity and supported functionalities in the architectures of the Ambient IOT devices.</w:t>
      </w:r>
    </w:p>
    <w:p w14:paraId="6AB49C1A" w14:textId="729B5725" w:rsidR="005863B1" w:rsidRPr="00A50FE7" w:rsidRDefault="005863B1" w:rsidP="00D54B5F">
      <w:pPr>
        <w:spacing w:beforeLines="50" w:before="120"/>
        <w:rPr>
          <w:rFonts w:ascii="Times New Roman" w:eastAsia="SimSun" w:hAnsi="Times New Roman" w:cs="Times New Roman"/>
          <w:b/>
          <w:bCs/>
          <w:i/>
          <w:iCs/>
          <w:sz w:val="24"/>
          <w:szCs w:val="24"/>
        </w:rPr>
      </w:pPr>
      <w:r w:rsidRPr="00A50FE7">
        <w:rPr>
          <w:rFonts w:ascii="Times New Roman" w:eastAsia="SimSun" w:hAnsi="Times New Roman" w:cs="Times New Roman"/>
          <w:b/>
          <w:bCs/>
          <w:i/>
          <w:iCs/>
          <w:sz w:val="24"/>
          <w:szCs w:val="24"/>
        </w:rPr>
        <w:t>Proposal</w:t>
      </w:r>
      <w:r w:rsidR="009B4875">
        <w:rPr>
          <w:rFonts w:ascii="Times New Roman" w:eastAsia="SimSun" w:hAnsi="Times New Roman" w:cs="Times New Roman"/>
          <w:b/>
          <w:bCs/>
          <w:i/>
          <w:iCs/>
          <w:sz w:val="24"/>
          <w:szCs w:val="24"/>
        </w:rPr>
        <w:t xml:space="preserve"> 1</w:t>
      </w:r>
      <w:r w:rsidRPr="00A50FE7">
        <w:rPr>
          <w:rFonts w:ascii="Times New Roman" w:eastAsia="SimSun" w:hAnsi="Times New Roman" w:cs="Times New Roman"/>
          <w:b/>
          <w:bCs/>
          <w:i/>
          <w:iCs/>
          <w:sz w:val="24"/>
          <w:szCs w:val="24"/>
        </w:rPr>
        <w:t>: Support the following architectures for A</w:t>
      </w:r>
      <w:r w:rsidR="00A50FE7" w:rsidRPr="00A50FE7">
        <w:rPr>
          <w:rFonts w:ascii="Times New Roman" w:eastAsia="SimSun" w:hAnsi="Times New Roman" w:cs="Times New Roman"/>
          <w:b/>
          <w:bCs/>
          <w:i/>
          <w:iCs/>
          <w:sz w:val="24"/>
          <w:szCs w:val="24"/>
        </w:rPr>
        <w:t xml:space="preserve">mbient </w:t>
      </w:r>
      <w:r w:rsidRPr="00A50FE7">
        <w:rPr>
          <w:rFonts w:ascii="Times New Roman" w:eastAsia="SimSun" w:hAnsi="Times New Roman" w:cs="Times New Roman"/>
          <w:b/>
          <w:bCs/>
          <w:i/>
          <w:iCs/>
          <w:sz w:val="24"/>
          <w:szCs w:val="24"/>
        </w:rPr>
        <w:t xml:space="preserve">IoT </w:t>
      </w:r>
      <w:proofErr w:type="gramStart"/>
      <w:r w:rsidRPr="00A50FE7">
        <w:rPr>
          <w:rFonts w:ascii="Times New Roman" w:eastAsia="SimSun" w:hAnsi="Times New Roman" w:cs="Times New Roman"/>
          <w:b/>
          <w:bCs/>
          <w:i/>
          <w:iCs/>
          <w:sz w:val="24"/>
          <w:szCs w:val="24"/>
        </w:rPr>
        <w:t>devices</w:t>
      </w:r>
      <w:proofErr w:type="gramEnd"/>
    </w:p>
    <w:p w14:paraId="2DD573C1" w14:textId="529F7497" w:rsidR="005863B1" w:rsidRPr="009B4875" w:rsidRDefault="005863B1" w:rsidP="009B4875">
      <w:pPr>
        <w:pStyle w:val="ListParagraph"/>
        <w:numPr>
          <w:ilvl w:val="0"/>
          <w:numId w:val="50"/>
        </w:numPr>
        <w:spacing w:beforeLines="50" w:before="120"/>
        <w:ind w:firstLineChars="0"/>
        <w:rPr>
          <w:rFonts w:ascii="Times New Roman" w:eastAsia="SimSun" w:hAnsi="Times New Roman" w:cs="Times New Roman"/>
          <w:b/>
          <w:bCs/>
          <w:i/>
          <w:iCs/>
          <w:sz w:val="24"/>
          <w:szCs w:val="24"/>
        </w:rPr>
      </w:pPr>
      <w:r w:rsidRPr="009B4875">
        <w:rPr>
          <w:rFonts w:ascii="Times New Roman" w:eastAsia="SimSun" w:hAnsi="Times New Roman" w:cs="Times New Roman"/>
          <w:b/>
          <w:bCs/>
          <w:i/>
          <w:iCs/>
          <w:sz w:val="24"/>
          <w:szCs w:val="24"/>
        </w:rPr>
        <w:t xml:space="preserve">Category 1: </w:t>
      </w:r>
      <w:r w:rsidR="009B4875">
        <w:rPr>
          <w:rFonts w:ascii="Times New Roman" w:eastAsia="SimSun" w:hAnsi="Times New Roman" w:cs="Times New Roman"/>
          <w:b/>
          <w:bCs/>
          <w:i/>
          <w:iCs/>
          <w:sz w:val="24"/>
          <w:szCs w:val="24"/>
        </w:rPr>
        <w:t>B</w:t>
      </w:r>
      <w:r w:rsidRPr="009B4875">
        <w:rPr>
          <w:rFonts w:ascii="Times New Roman" w:eastAsia="SimSun" w:hAnsi="Times New Roman" w:cs="Times New Roman"/>
          <w:b/>
          <w:bCs/>
          <w:i/>
          <w:iCs/>
          <w:sz w:val="24"/>
          <w:szCs w:val="24"/>
        </w:rPr>
        <w:t>ackscattering device</w:t>
      </w:r>
    </w:p>
    <w:p w14:paraId="70C68994" w14:textId="77777777" w:rsidR="005863B1" w:rsidRPr="009B4875" w:rsidRDefault="005863B1" w:rsidP="009B4875">
      <w:pPr>
        <w:pStyle w:val="ListParagraph"/>
        <w:numPr>
          <w:ilvl w:val="0"/>
          <w:numId w:val="50"/>
        </w:numPr>
        <w:spacing w:beforeLines="50" w:before="120"/>
        <w:ind w:firstLineChars="0"/>
        <w:rPr>
          <w:rFonts w:ascii="Times New Roman" w:eastAsia="SimSun" w:hAnsi="Times New Roman" w:cs="Times New Roman"/>
          <w:b/>
          <w:bCs/>
          <w:i/>
          <w:iCs/>
          <w:sz w:val="24"/>
          <w:szCs w:val="24"/>
        </w:rPr>
      </w:pPr>
      <w:r w:rsidRPr="009B4875">
        <w:rPr>
          <w:rFonts w:ascii="Times New Roman" w:eastAsia="SimSun" w:hAnsi="Times New Roman" w:cs="Times New Roman"/>
          <w:b/>
          <w:bCs/>
          <w:i/>
          <w:iCs/>
          <w:sz w:val="24"/>
          <w:szCs w:val="24"/>
        </w:rPr>
        <w:t>Category 2: Backscattering Device with Control Unit</w:t>
      </w:r>
    </w:p>
    <w:p w14:paraId="1D59501A" w14:textId="6D0FB42D" w:rsidR="005863B1" w:rsidRPr="009B4875" w:rsidRDefault="005863B1" w:rsidP="009B4875">
      <w:pPr>
        <w:pStyle w:val="ListParagraph"/>
        <w:numPr>
          <w:ilvl w:val="0"/>
          <w:numId w:val="50"/>
        </w:numPr>
        <w:spacing w:beforeLines="50" w:before="120"/>
        <w:ind w:firstLineChars="0"/>
        <w:rPr>
          <w:rFonts w:ascii="Times New Roman" w:eastAsia="SimSun" w:hAnsi="Times New Roman" w:cs="Times New Roman"/>
          <w:b/>
          <w:bCs/>
          <w:i/>
          <w:iCs/>
          <w:sz w:val="24"/>
          <w:szCs w:val="24"/>
        </w:rPr>
      </w:pPr>
      <w:r w:rsidRPr="009B4875">
        <w:rPr>
          <w:rFonts w:ascii="Times New Roman" w:eastAsia="SimSun" w:hAnsi="Times New Roman" w:cs="Times New Roman"/>
          <w:b/>
          <w:bCs/>
          <w:i/>
          <w:iCs/>
          <w:sz w:val="24"/>
          <w:szCs w:val="24"/>
        </w:rPr>
        <w:t>category 3: A</w:t>
      </w:r>
      <w:r w:rsidR="00A50FE7" w:rsidRPr="009B4875">
        <w:rPr>
          <w:rFonts w:ascii="Times New Roman" w:eastAsia="SimSun" w:hAnsi="Times New Roman" w:cs="Times New Roman"/>
          <w:b/>
          <w:bCs/>
          <w:i/>
          <w:iCs/>
          <w:sz w:val="24"/>
          <w:szCs w:val="24"/>
        </w:rPr>
        <w:t xml:space="preserve">mbient </w:t>
      </w:r>
      <w:r w:rsidRPr="009B4875">
        <w:rPr>
          <w:rFonts w:ascii="Times New Roman" w:eastAsia="SimSun" w:hAnsi="Times New Roman" w:cs="Times New Roman"/>
          <w:b/>
          <w:bCs/>
          <w:i/>
          <w:iCs/>
          <w:sz w:val="24"/>
          <w:szCs w:val="24"/>
        </w:rPr>
        <w:t>IoT device capable of signal generation and transmission</w:t>
      </w:r>
    </w:p>
    <w:p w14:paraId="1FC62099" w14:textId="3F9A0349" w:rsidR="005863B1" w:rsidRDefault="00292C35" w:rsidP="00940DE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w:t>
      </w:r>
      <w:r w:rsidR="009B4875">
        <w:rPr>
          <w:rFonts w:ascii="Times New Roman" w:eastAsia="SimSun" w:hAnsi="Times New Roman" w:cs="Times New Roman"/>
          <w:b/>
          <w:bCs/>
          <w:i/>
          <w:iCs/>
          <w:sz w:val="24"/>
          <w:szCs w:val="24"/>
        </w:rPr>
        <w:t xml:space="preserve"> 2</w:t>
      </w:r>
      <w:r>
        <w:rPr>
          <w:rFonts w:ascii="Times New Roman" w:eastAsia="SimSun" w:hAnsi="Times New Roman" w:cs="Times New Roman"/>
          <w:b/>
          <w:bCs/>
          <w:i/>
          <w:iCs/>
          <w:sz w:val="24"/>
          <w:szCs w:val="24"/>
        </w:rPr>
        <w:t xml:space="preserve">: Support to study of </w:t>
      </w:r>
      <w:r w:rsidRPr="00A50FE7">
        <w:rPr>
          <w:rFonts w:ascii="Times New Roman" w:eastAsia="SimSun" w:hAnsi="Times New Roman" w:cs="Times New Roman"/>
          <w:b/>
          <w:bCs/>
          <w:i/>
          <w:iCs/>
          <w:sz w:val="24"/>
          <w:szCs w:val="24"/>
        </w:rPr>
        <w:t>functionalities supported by the control unit</w:t>
      </w:r>
      <w:r>
        <w:rPr>
          <w:rFonts w:ascii="Times New Roman" w:eastAsia="SimSun" w:hAnsi="Times New Roman" w:cs="Times New Roman"/>
          <w:b/>
          <w:bCs/>
          <w:i/>
          <w:iCs/>
          <w:sz w:val="24"/>
          <w:szCs w:val="24"/>
        </w:rPr>
        <w:t xml:space="preserve"> for Category 2 and 3</w:t>
      </w:r>
      <w:r w:rsidR="009B4875">
        <w:rPr>
          <w:rFonts w:ascii="Times New Roman" w:eastAsia="SimSun" w:hAnsi="Times New Roman" w:cs="Times New Roman"/>
          <w:b/>
          <w:bCs/>
          <w:i/>
          <w:iCs/>
          <w:sz w:val="24"/>
          <w:szCs w:val="24"/>
        </w:rPr>
        <w:t>.</w:t>
      </w:r>
    </w:p>
    <w:p w14:paraId="73961F3F" w14:textId="127CDE4A" w:rsidR="00292C35" w:rsidRDefault="00292C35" w:rsidP="00292C3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w:t>
      </w:r>
      <w:r w:rsidR="009B4875">
        <w:rPr>
          <w:rFonts w:ascii="Times New Roman" w:eastAsia="SimSun" w:hAnsi="Times New Roman" w:cs="Times New Roman"/>
          <w:b/>
          <w:bCs/>
          <w:i/>
          <w:iCs/>
          <w:sz w:val="24"/>
          <w:szCs w:val="24"/>
        </w:rPr>
        <w:t xml:space="preserve"> 3</w:t>
      </w:r>
      <w:r>
        <w:rPr>
          <w:rFonts w:ascii="Times New Roman" w:eastAsia="SimSun" w:hAnsi="Times New Roman" w:cs="Times New Roman"/>
          <w:b/>
          <w:bCs/>
          <w:i/>
          <w:iCs/>
          <w:sz w:val="24"/>
          <w:szCs w:val="24"/>
        </w:rPr>
        <w:t xml:space="preserve">: Support to study of </w:t>
      </w:r>
      <w:r w:rsidRPr="00A50FE7">
        <w:rPr>
          <w:rFonts w:ascii="Times New Roman" w:eastAsia="SimSun" w:hAnsi="Times New Roman" w:cs="Times New Roman"/>
          <w:b/>
          <w:bCs/>
          <w:i/>
          <w:iCs/>
          <w:sz w:val="24"/>
          <w:szCs w:val="24"/>
        </w:rPr>
        <w:t>functionalities supported by the</w:t>
      </w:r>
      <w:r>
        <w:rPr>
          <w:rFonts w:ascii="Times New Roman" w:eastAsia="SimSun" w:hAnsi="Times New Roman" w:cs="Times New Roman"/>
          <w:b/>
          <w:bCs/>
          <w:i/>
          <w:iCs/>
          <w:sz w:val="24"/>
          <w:szCs w:val="24"/>
        </w:rPr>
        <w:t xml:space="preserve"> transmission</w:t>
      </w:r>
      <w:r w:rsidRPr="00A50FE7">
        <w:rPr>
          <w:rFonts w:ascii="Times New Roman" w:eastAsia="SimSun" w:hAnsi="Times New Roman" w:cs="Times New Roman"/>
          <w:b/>
          <w:bCs/>
          <w:i/>
          <w:iCs/>
          <w:sz w:val="24"/>
          <w:szCs w:val="24"/>
        </w:rPr>
        <w:t xml:space="preserve"> unit</w:t>
      </w:r>
      <w:r>
        <w:rPr>
          <w:rFonts w:ascii="Times New Roman" w:eastAsia="SimSun" w:hAnsi="Times New Roman" w:cs="Times New Roman"/>
          <w:b/>
          <w:bCs/>
          <w:i/>
          <w:iCs/>
          <w:sz w:val="24"/>
          <w:szCs w:val="24"/>
        </w:rPr>
        <w:t xml:space="preserve"> for Category 3</w:t>
      </w:r>
      <w:r w:rsidR="009B4875">
        <w:rPr>
          <w:rFonts w:ascii="Times New Roman" w:eastAsia="SimSun" w:hAnsi="Times New Roman" w:cs="Times New Roman"/>
          <w:b/>
          <w:bCs/>
          <w:i/>
          <w:iCs/>
          <w:sz w:val="24"/>
          <w:szCs w:val="24"/>
        </w:rPr>
        <w:t>.</w:t>
      </w:r>
    </w:p>
    <w:p w14:paraId="626829A1" w14:textId="77777777" w:rsidR="00292C35" w:rsidRPr="00A50FE7" w:rsidRDefault="00292C35" w:rsidP="00940DE5">
      <w:pPr>
        <w:spacing w:beforeLines="50" w:before="120"/>
        <w:rPr>
          <w:rFonts w:ascii="Times New Roman" w:eastAsia="SimSun" w:hAnsi="Times New Roman" w:cs="Times New Roman"/>
          <w:b/>
          <w:bCs/>
          <w:i/>
          <w:iCs/>
          <w:sz w:val="24"/>
          <w:szCs w:val="24"/>
        </w:rPr>
      </w:pPr>
    </w:p>
    <w:p w14:paraId="5540082C" w14:textId="7AC618D4" w:rsidR="00A578C0" w:rsidRPr="00A50FE7"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A50FE7">
        <w:rPr>
          <w:rFonts w:ascii="Times New Roman" w:eastAsia="Malgun Gothic" w:hAnsi="Times New Roman" w:cs="Times New Roman"/>
          <w:b/>
          <w:bCs/>
          <w:color w:val="auto"/>
          <w:kern w:val="0"/>
          <w:sz w:val="24"/>
          <w:szCs w:val="24"/>
        </w:rPr>
        <w:t>Conclusion</w:t>
      </w:r>
    </w:p>
    <w:p w14:paraId="5F4220D7" w14:textId="4837B6C5" w:rsidR="0032439C" w:rsidRPr="00A50FE7" w:rsidRDefault="0094332A" w:rsidP="0094332A">
      <w:pPr>
        <w:pStyle w:val="Heading1"/>
        <w:widowControl/>
        <w:pBdr>
          <w:top w:val="single" w:sz="12" w:space="3" w:color="auto"/>
        </w:pBdr>
        <w:tabs>
          <w:tab w:val="num" w:pos="432"/>
        </w:tabs>
        <w:overflowPunct w:val="0"/>
        <w:autoSpaceDE w:val="0"/>
        <w:autoSpaceDN w:val="0"/>
        <w:adjustRightInd w:val="0"/>
        <w:spacing w:after="180"/>
        <w:jc w:val="left"/>
        <w:rPr>
          <w:rFonts w:ascii="Times New Roman" w:eastAsia="SimSun" w:hAnsi="Times New Roman" w:cs="Times New Roman"/>
          <w:color w:val="auto"/>
          <w:sz w:val="24"/>
          <w:szCs w:val="24"/>
        </w:rPr>
      </w:pPr>
      <w:r w:rsidRPr="00A50FE7">
        <w:rPr>
          <w:rFonts w:ascii="Times New Roman" w:eastAsia="SimSun" w:hAnsi="Times New Roman" w:cs="Times New Roman"/>
          <w:color w:val="auto"/>
          <w:sz w:val="24"/>
          <w:szCs w:val="24"/>
        </w:rPr>
        <w:t xml:space="preserve">This document different architectures for the Ambient IoT device are discussed and the following proposals are made: </w:t>
      </w:r>
    </w:p>
    <w:p w14:paraId="472CCC52" w14:textId="77777777" w:rsidR="009B4875" w:rsidRPr="00A50FE7" w:rsidRDefault="009B4875" w:rsidP="009B4875">
      <w:pPr>
        <w:spacing w:beforeLines="50" w:before="120"/>
        <w:rPr>
          <w:rFonts w:ascii="Times New Roman" w:eastAsia="SimSun" w:hAnsi="Times New Roman" w:cs="Times New Roman"/>
          <w:b/>
          <w:bCs/>
          <w:i/>
          <w:iCs/>
          <w:sz w:val="24"/>
          <w:szCs w:val="24"/>
        </w:rPr>
      </w:pPr>
      <w:r w:rsidRPr="00A50FE7">
        <w:rPr>
          <w:rFonts w:ascii="Times New Roman" w:eastAsia="SimSun" w:hAnsi="Times New Roman" w:cs="Times New Roman"/>
          <w:b/>
          <w:bCs/>
          <w:i/>
          <w:iCs/>
          <w:sz w:val="24"/>
          <w:szCs w:val="24"/>
        </w:rPr>
        <w:t>Observations</w:t>
      </w:r>
      <w:r>
        <w:rPr>
          <w:rFonts w:ascii="Times New Roman" w:eastAsia="SimSun" w:hAnsi="Times New Roman" w:cs="Times New Roman"/>
          <w:b/>
          <w:bCs/>
          <w:i/>
          <w:iCs/>
          <w:sz w:val="24"/>
          <w:szCs w:val="24"/>
        </w:rPr>
        <w:t xml:space="preserve"> 1</w:t>
      </w:r>
      <w:r w:rsidRPr="00A50FE7">
        <w:rPr>
          <w:rFonts w:ascii="Times New Roman" w:eastAsia="SimSun" w:hAnsi="Times New Roman" w:cs="Times New Roman"/>
          <w:b/>
          <w:bCs/>
          <w:i/>
          <w:iCs/>
          <w:sz w:val="24"/>
          <w:szCs w:val="24"/>
        </w:rPr>
        <w:t>: Consider device complexity and supported functionalities in the architectures of the Ambient IOT devices.</w:t>
      </w:r>
    </w:p>
    <w:p w14:paraId="1CA74AA5" w14:textId="77777777" w:rsidR="009B4875" w:rsidRPr="00A50FE7" w:rsidRDefault="009B4875" w:rsidP="009B4875">
      <w:pPr>
        <w:spacing w:beforeLines="50" w:before="120"/>
        <w:rPr>
          <w:rFonts w:ascii="Times New Roman" w:eastAsia="SimSun" w:hAnsi="Times New Roman" w:cs="Times New Roman"/>
          <w:b/>
          <w:bCs/>
          <w:i/>
          <w:iCs/>
          <w:sz w:val="24"/>
          <w:szCs w:val="24"/>
        </w:rPr>
      </w:pPr>
      <w:r w:rsidRPr="00A50FE7">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1</w:t>
      </w:r>
      <w:r w:rsidRPr="00A50FE7">
        <w:rPr>
          <w:rFonts w:ascii="Times New Roman" w:eastAsia="SimSun" w:hAnsi="Times New Roman" w:cs="Times New Roman"/>
          <w:b/>
          <w:bCs/>
          <w:i/>
          <w:iCs/>
          <w:sz w:val="24"/>
          <w:szCs w:val="24"/>
        </w:rPr>
        <w:t xml:space="preserve">: Support the following architectures for Ambient IoT </w:t>
      </w:r>
      <w:proofErr w:type="gramStart"/>
      <w:r w:rsidRPr="00A50FE7">
        <w:rPr>
          <w:rFonts w:ascii="Times New Roman" w:eastAsia="SimSun" w:hAnsi="Times New Roman" w:cs="Times New Roman"/>
          <w:b/>
          <w:bCs/>
          <w:i/>
          <w:iCs/>
          <w:sz w:val="24"/>
          <w:szCs w:val="24"/>
        </w:rPr>
        <w:t>devices</w:t>
      </w:r>
      <w:proofErr w:type="gramEnd"/>
    </w:p>
    <w:p w14:paraId="58E76226" w14:textId="77777777" w:rsidR="009B4875" w:rsidRPr="009B4875" w:rsidRDefault="009B4875" w:rsidP="009B4875">
      <w:pPr>
        <w:pStyle w:val="ListParagraph"/>
        <w:numPr>
          <w:ilvl w:val="0"/>
          <w:numId w:val="51"/>
        </w:numPr>
        <w:spacing w:beforeLines="50" w:before="120"/>
        <w:ind w:firstLineChars="0"/>
        <w:rPr>
          <w:rFonts w:ascii="Times New Roman" w:eastAsia="SimSun" w:hAnsi="Times New Roman" w:cs="Times New Roman"/>
          <w:b/>
          <w:bCs/>
          <w:i/>
          <w:iCs/>
          <w:sz w:val="24"/>
          <w:szCs w:val="24"/>
        </w:rPr>
      </w:pPr>
      <w:r w:rsidRPr="009B4875">
        <w:rPr>
          <w:rFonts w:ascii="Times New Roman" w:eastAsia="SimSun" w:hAnsi="Times New Roman" w:cs="Times New Roman"/>
          <w:b/>
          <w:bCs/>
          <w:i/>
          <w:iCs/>
          <w:sz w:val="24"/>
          <w:szCs w:val="24"/>
        </w:rPr>
        <w:t xml:space="preserve">Category 1: </w:t>
      </w:r>
      <w:r>
        <w:rPr>
          <w:rFonts w:ascii="Times New Roman" w:eastAsia="SimSun" w:hAnsi="Times New Roman" w:cs="Times New Roman"/>
          <w:b/>
          <w:bCs/>
          <w:i/>
          <w:iCs/>
          <w:sz w:val="24"/>
          <w:szCs w:val="24"/>
        </w:rPr>
        <w:t>B</w:t>
      </w:r>
      <w:r w:rsidRPr="009B4875">
        <w:rPr>
          <w:rFonts w:ascii="Times New Roman" w:eastAsia="SimSun" w:hAnsi="Times New Roman" w:cs="Times New Roman"/>
          <w:b/>
          <w:bCs/>
          <w:i/>
          <w:iCs/>
          <w:sz w:val="24"/>
          <w:szCs w:val="24"/>
        </w:rPr>
        <w:t>ackscattering device</w:t>
      </w:r>
    </w:p>
    <w:p w14:paraId="3FAD2D36" w14:textId="77777777" w:rsidR="009B4875" w:rsidRPr="009B4875" w:rsidRDefault="009B4875" w:rsidP="009B4875">
      <w:pPr>
        <w:pStyle w:val="ListParagraph"/>
        <w:numPr>
          <w:ilvl w:val="0"/>
          <w:numId w:val="51"/>
        </w:numPr>
        <w:spacing w:beforeLines="50" w:before="120"/>
        <w:ind w:firstLineChars="0"/>
        <w:rPr>
          <w:rFonts w:ascii="Times New Roman" w:eastAsia="SimSun" w:hAnsi="Times New Roman" w:cs="Times New Roman"/>
          <w:b/>
          <w:bCs/>
          <w:i/>
          <w:iCs/>
          <w:sz w:val="24"/>
          <w:szCs w:val="24"/>
        </w:rPr>
      </w:pPr>
      <w:r w:rsidRPr="009B4875">
        <w:rPr>
          <w:rFonts w:ascii="Times New Roman" w:eastAsia="SimSun" w:hAnsi="Times New Roman" w:cs="Times New Roman"/>
          <w:b/>
          <w:bCs/>
          <w:i/>
          <w:iCs/>
          <w:sz w:val="24"/>
          <w:szCs w:val="24"/>
        </w:rPr>
        <w:t>Category 2: Backscattering Device with Control Unit</w:t>
      </w:r>
    </w:p>
    <w:p w14:paraId="71AC4F8C" w14:textId="77777777" w:rsidR="009B4875" w:rsidRPr="009B4875" w:rsidRDefault="009B4875" w:rsidP="009B4875">
      <w:pPr>
        <w:pStyle w:val="ListParagraph"/>
        <w:numPr>
          <w:ilvl w:val="0"/>
          <w:numId w:val="51"/>
        </w:numPr>
        <w:spacing w:beforeLines="50" w:before="120"/>
        <w:ind w:firstLineChars="0"/>
        <w:rPr>
          <w:rFonts w:ascii="Times New Roman" w:eastAsia="SimSun" w:hAnsi="Times New Roman" w:cs="Times New Roman"/>
          <w:b/>
          <w:bCs/>
          <w:i/>
          <w:iCs/>
          <w:sz w:val="24"/>
          <w:szCs w:val="24"/>
        </w:rPr>
      </w:pPr>
      <w:r w:rsidRPr="009B4875">
        <w:rPr>
          <w:rFonts w:ascii="Times New Roman" w:eastAsia="SimSun" w:hAnsi="Times New Roman" w:cs="Times New Roman"/>
          <w:b/>
          <w:bCs/>
          <w:i/>
          <w:iCs/>
          <w:sz w:val="24"/>
          <w:szCs w:val="24"/>
        </w:rPr>
        <w:t>category 3: Ambient IoT device capable of signal generation and transmission</w:t>
      </w:r>
    </w:p>
    <w:p w14:paraId="7A74B361" w14:textId="77777777" w:rsidR="009B4875" w:rsidRDefault="009B4875" w:rsidP="009B487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2: Support to study of </w:t>
      </w:r>
      <w:r w:rsidRPr="00A50FE7">
        <w:rPr>
          <w:rFonts w:ascii="Times New Roman" w:eastAsia="SimSun" w:hAnsi="Times New Roman" w:cs="Times New Roman"/>
          <w:b/>
          <w:bCs/>
          <w:i/>
          <w:iCs/>
          <w:sz w:val="24"/>
          <w:szCs w:val="24"/>
        </w:rPr>
        <w:t>functionalities supported by the control unit</w:t>
      </w:r>
      <w:r>
        <w:rPr>
          <w:rFonts w:ascii="Times New Roman" w:eastAsia="SimSun" w:hAnsi="Times New Roman" w:cs="Times New Roman"/>
          <w:b/>
          <w:bCs/>
          <w:i/>
          <w:iCs/>
          <w:sz w:val="24"/>
          <w:szCs w:val="24"/>
        </w:rPr>
        <w:t xml:space="preserve"> for Category 2 and 3.</w:t>
      </w:r>
    </w:p>
    <w:p w14:paraId="4C0C045F" w14:textId="18122CD4" w:rsidR="0032439C" w:rsidRDefault="009B4875" w:rsidP="009B487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3: Support to study of </w:t>
      </w:r>
      <w:r w:rsidRPr="00A50FE7">
        <w:rPr>
          <w:rFonts w:ascii="Times New Roman" w:eastAsia="SimSun" w:hAnsi="Times New Roman" w:cs="Times New Roman"/>
          <w:b/>
          <w:bCs/>
          <w:i/>
          <w:iCs/>
          <w:sz w:val="24"/>
          <w:szCs w:val="24"/>
        </w:rPr>
        <w:t>functionalities supported by the</w:t>
      </w:r>
      <w:r>
        <w:rPr>
          <w:rFonts w:ascii="Times New Roman" w:eastAsia="SimSun" w:hAnsi="Times New Roman" w:cs="Times New Roman"/>
          <w:b/>
          <w:bCs/>
          <w:i/>
          <w:iCs/>
          <w:sz w:val="24"/>
          <w:szCs w:val="24"/>
        </w:rPr>
        <w:t xml:space="preserve"> transmission</w:t>
      </w:r>
      <w:r w:rsidRPr="00A50FE7">
        <w:rPr>
          <w:rFonts w:ascii="Times New Roman" w:eastAsia="SimSun" w:hAnsi="Times New Roman" w:cs="Times New Roman"/>
          <w:b/>
          <w:bCs/>
          <w:i/>
          <w:iCs/>
          <w:sz w:val="24"/>
          <w:szCs w:val="24"/>
        </w:rPr>
        <w:t xml:space="preserve"> unit</w:t>
      </w:r>
      <w:r>
        <w:rPr>
          <w:rFonts w:ascii="Times New Roman" w:eastAsia="SimSun" w:hAnsi="Times New Roman" w:cs="Times New Roman"/>
          <w:b/>
          <w:bCs/>
          <w:i/>
          <w:iCs/>
          <w:sz w:val="24"/>
          <w:szCs w:val="24"/>
        </w:rPr>
        <w:t xml:space="preserve"> for Category 3.</w:t>
      </w:r>
    </w:p>
    <w:p w14:paraId="3CF9A7DB" w14:textId="77777777" w:rsidR="009B4875" w:rsidRPr="009B4875" w:rsidRDefault="009B4875" w:rsidP="009B4875">
      <w:pPr>
        <w:spacing w:beforeLines="50" w:before="120"/>
        <w:rPr>
          <w:rFonts w:ascii="Times New Roman" w:eastAsia="SimSun" w:hAnsi="Times New Roman" w:cs="Times New Roman"/>
          <w:b/>
          <w:bCs/>
          <w:i/>
          <w:iCs/>
          <w:sz w:val="24"/>
          <w:szCs w:val="24"/>
        </w:rPr>
      </w:pPr>
    </w:p>
    <w:p w14:paraId="14163BF2" w14:textId="5F1B654D" w:rsidR="00A5188B" w:rsidRPr="00A50FE7"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A50FE7">
        <w:rPr>
          <w:rFonts w:ascii="Times New Roman" w:eastAsia="Malgun Gothic" w:hAnsi="Times New Roman" w:cs="Times New Roman"/>
          <w:b/>
          <w:bCs/>
          <w:color w:val="auto"/>
          <w:kern w:val="0"/>
          <w:sz w:val="24"/>
          <w:szCs w:val="24"/>
        </w:rPr>
        <w:t>Reference</w:t>
      </w:r>
    </w:p>
    <w:p w14:paraId="10C6B7D5" w14:textId="5F1D9880" w:rsidR="00FA7BEA" w:rsidRDefault="009B4875" w:rsidP="009B4875">
      <w:pPr>
        <w:pStyle w:val="ListParagraph"/>
        <w:numPr>
          <w:ilvl w:val="0"/>
          <w:numId w:val="2"/>
        </w:numPr>
        <w:ind w:firstLineChars="0"/>
        <w:rPr>
          <w:rFonts w:ascii="Times New Roman" w:eastAsia="SimSun" w:hAnsi="Times New Roman" w:cs="Times New Roman"/>
          <w:kern w:val="0"/>
          <w:sz w:val="24"/>
          <w:szCs w:val="24"/>
          <w:lang w:val="en-GB"/>
        </w:rPr>
      </w:pPr>
      <w:r w:rsidRPr="009B4875">
        <w:rPr>
          <w:rFonts w:ascii="Times New Roman" w:eastAsia="SimSun" w:hAnsi="Times New Roman" w:cs="Times New Roman"/>
          <w:kern w:val="0"/>
          <w:sz w:val="24"/>
          <w:szCs w:val="24"/>
          <w:lang w:val="en-GB"/>
        </w:rPr>
        <w:t>TR 38.848, V18.0.0, Study on Ambient IoT (Internet of Things) in RAN.</w:t>
      </w:r>
    </w:p>
    <w:p w14:paraId="72095C12" w14:textId="44CAE253" w:rsidR="00FA7BEA" w:rsidRPr="00A50FE7" w:rsidRDefault="00FA7BEA" w:rsidP="006F2130">
      <w:pPr>
        <w:pStyle w:val="ListParagraph"/>
        <w:numPr>
          <w:ilvl w:val="0"/>
          <w:numId w:val="2"/>
        </w:numPr>
        <w:ind w:firstLineChars="0"/>
        <w:rPr>
          <w:rFonts w:ascii="Times New Roman" w:eastAsia="SimSun" w:hAnsi="Times New Roman" w:cs="Times New Roman"/>
          <w:kern w:val="0"/>
          <w:sz w:val="24"/>
          <w:szCs w:val="24"/>
          <w:lang w:val="en-GB"/>
        </w:rPr>
      </w:pPr>
      <w:r w:rsidRPr="00FA7BEA">
        <w:rPr>
          <w:rFonts w:ascii="Times New Roman" w:eastAsia="SimSun" w:hAnsi="Times New Roman" w:cs="Times New Roman"/>
          <w:kern w:val="0"/>
          <w:sz w:val="24"/>
          <w:szCs w:val="24"/>
          <w:lang w:val="en-GB"/>
        </w:rPr>
        <w:t>RP-234058, Study on solutions for Ambient IoT (Internet of Things)</w:t>
      </w:r>
      <w:r w:rsidR="00B9401D">
        <w:rPr>
          <w:rFonts w:ascii="Times New Roman" w:eastAsia="SimSun" w:hAnsi="Times New Roman" w:cs="Times New Roman"/>
          <w:kern w:val="0"/>
          <w:sz w:val="24"/>
          <w:szCs w:val="24"/>
          <w:lang w:val="en-GB"/>
        </w:rPr>
        <w:t xml:space="preserve"> </w:t>
      </w:r>
      <w:r>
        <w:rPr>
          <w:rFonts w:ascii="Times New Roman" w:eastAsia="SimSun" w:hAnsi="Times New Roman" w:cs="Times New Roman"/>
          <w:kern w:val="0"/>
          <w:sz w:val="24"/>
          <w:szCs w:val="24"/>
          <w:lang w:val="en-GB"/>
        </w:rPr>
        <w:t>in NR</w:t>
      </w:r>
      <w:r w:rsidR="00FE036A">
        <w:rPr>
          <w:rFonts w:ascii="Times New Roman" w:eastAsia="SimSun" w:hAnsi="Times New Roman" w:cs="Times New Roman"/>
          <w:kern w:val="0"/>
          <w:sz w:val="24"/>
          <w:szCs w:val="24"/>
          <w:lang w:val="en-GB"/>
        </w:rPr>
        <w:t>, RAN#102</w:t>
      </w:r>
      <w:r w:rsidR="00B9401D">
        <w:rPr>
          <w:rFonts w:ascii="Times New Roman" w:eastAsia="SimSun" w:hAnsi="Times New Roman" w:cs="Times New Roman"/>
          <w:kern w:val="0"/>
          <w:sz w:val="24"/>
          <w:szCs w:val="24"/>
          <w:lang w:val="en-GB"/>
        </w:rPr>
        <w:t>, Dec 2023</w:t>
      </w:r>
      <w:r>
        <w:rPr>
          <w:rFonts w:ascii="Times New Roman" w:eastAsia="SimSun" w:hAnsi="Times New Roman" w:cs="Times New Roman"/>
          <w:kern w:val="0"/>
          <w:sz w:val="24"/>
          <w:szCs w:val="24"/>
          <w:lang w:val="en-GB"/>
        </w:rPr>
        <w:t>.</w:t>
      </w:r>
    </w:p>
    <w:sectPr w:rsidR="00FA7BEA" w:rsidRPr="00A50FE7" w:rsidSect="007745F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8162F" w14:textId="77777777" w:rsidR="007745F0" w:rsidRDefault="007745F0" w:rsidP="00A578C0">
      <w:r>
        <w:separator/>
      </w:r>
    </w:p>
  </w:endnote>
  <w:endnote w:type="continuationSeparator" w:id="0">
    <w:p w14:paraId="7E66A9BD" w14:textId="77777777" w:rsidR="007745F0" w:rsidRDefault="007745F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5F60E" w14:textId="77777777" w:rsidR="007745F0" w:rsidRDefault="007745F0" w:rsidP="00A578C0">
      <w:r>
        <w:separator/>
      </w:r>
    </w:p>
  </w:footnote>
  <w:footnote w:type="continuationSeparator" w:id="0">
    <w:p w14:paraId="27A69148" w14:textId="77777777" w:rsidR="007745F0" w:rsidRDefault="007745F0"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749AC"/>
    <w:multiLevelType w:val="hybridMultilevel"/>
    <w:tmpl w:val="ECAADA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8"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4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997A31"/>
    <w:multiLevelType w:val="hybridMultilevel"/>
    <w:tmpl w:val="ECAADA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25"/>
  </w:num>
  <w:num w:numId="2" w16cid:durableId="973296537">
    <w:abstractNumId w:val="7"/>
  </w:num>
  <w:num w:numId="3" w16cid:durableId="984970043">
    <w:abstractNumId w:val="46"/>
  </w:num>
  <w:num w:numId="4" w16cid:durableId="2122648528">
    <w:abstractNumId w:val="15"/>
  </w:num>
  <w:num w:numId="5" w16cid:durableId="392319282">
    <w:abstractNumId w:val="22"/>
  </w:num>
  <w:num w:numId="6" w16cid:durableId="1489201779">
    <w:abstractNumId w:val="30"/>
  </w:num>
  <w:num w:numId="7" w16cid:durableId="2053068098">
    <w:abstractNumId w:val="50"/>
  </w:num>
  <w:num w:numId="8" w16cid:durableId="811560163">
    <w:abstractNumId w:val="29"/>
  </w:num>
  <w:num w:numId="9" w16cid:durableId="365329677">
    <w:abstractNumId w:val="33"/>
  </w:num>
  <w:num w:numId="10" w16cid:durableId="1794786049">
    <w:abstractNumId w:val="12"/>
  </w:num>
  <w:num w:numId="11" w16cid:durableId="1030375582">
    <w:abstractNumId w:val="23"/>
  </w:num>
  <w:num w:numId="12" w16cid:durableId="327371730">
    <w:abstractNumId w:val="49"/>
  </w:num>
  <w:num w:numId="13" w16cid:durableId="1311328703">
    <w:abstractNumId w:val="4"/>
  </w:num>
  <w:num w:numId="14" w16cid:durableId="1132596941">
    <w:abstractNumId w:val="1"/>
  </w:num>
  <w:num w:numId="15" w16cid:durableId="17388322">
    <w:abstractNumId w:val="36"/>
  </w:num>
  <w:num w:numId="16" w16cid:durableId="1437679071">
    <w:abstractNumId w:val="16"/>
  </w:num>
  <w:num w:numId="17" w16cid:durableId="757942078">
    <w:abstractNumId w:val="3"/>
  </w:num>
  <w:num w:numId="18" w16cid:durableId="1103189079">
    <w:abstractNumId w:val="13"/>
  </w:num>
  <w:num w:numId="19" w16cid:durableId="1640114987">
    <w:abstractNumId w:val="17"/>
  </w:num>
  <w:num w:numId="20" w16cid:durableId="551188469">
    <w:abstractNumId w:val="37"/>
  </w:num>
  <w:num w:numId="21" w16cid:durableId="1921403459">
    <w:abstractNumId w:val="41"/>
  </w:num>
  <w:num w:numId="22" w16cid:durableId="924803470">
    <w:abstractNumId w:val="2"/>
  </w:num>
  <w:num w:numId="23" w16cid:durableId="1127311106">
    <w:abstractNumId w:val="11"/>
  </w:num>
  <w:num w:numId="24" w16cid:durableId="1915511084">
    <w:abstractNumId w:val="38"/>
  </w:num>
  <w:num w:numId="25" w16cid:durableId="250896037">
    <w:abstractNumId w:val="40"/>
  </w:num>
  <w:num w:numId="26" w16cid:durableId="1856575072">
    <w:abstractNumId w:val="48"/>
  </w:num>
  <w:num w:numId="27" w16cid:durableId="479690536">
    <w:abstractNumId w:val="45"/>
  </w:num>
  <w:num w:numId="28" w16cid:durableId="1005666460">
    <w:abstractNumId w:val="5"/>
  </w:num>
  <w:num w:numId="29" w16cid:durableId="1383216385">
    <w:abstractNumId w:val="18"/>
  </w:num>
  <w:num w:numId="30" w16cid:durableId="698051837">
    <w:abstractNumId w:val="14"/>
  </w:num>
  <w:num w:numId="31" w16cid:durableId="1588422601">
    <w:abstractNumId w:val="39"/>
  </w:num>
  <w:num w:numId="32" w16cid:durableId="1337926588">
    <w:abstractNumId w:val="0"/>
  </w:num>
  <w:num w:numId="33" w16cid:durableId="1712075433">
    <w:abstractNumId w:val="28"/>
  </w:num>
  <w:num w:numId="34" w16cid:durableId="143814054">
    <w:abstractNumId w:val="44"/>
  </w:num>
  <w:num w:numId="35" w16cid:durableId="1430738521">
    <w:abstractNumId w:val="26"/>
  </w:num>
  <w:num w:numId="36" w16cid:durableId="1179470629">
    <w:abstractNumId w:val="32"/>
  </w:num>
  <w:num w:numId="37" w16cid:durableId="788351513">
    <w:abstractNumId w:val="27"/>
  </w:num>
  <w:num w:numId="38" w16cid:durableId="1523471783">
    <w:abstractNumId w:val="24"/>
  </w:num>
  <w:num w:numId="39" w16cid:durableId="1383021092">
    <w:abstractNumId w:val="42"/>
  </w:num>
  <w:num w:numId="40" w16cid:durableId="1414356188">
    <w:abstractNumId w:val="34"/>
  </w:num>
  <w:num w:numId="41" w16cid:durableId="1978141279">
    <w:abstractNumId w:val="19"/>
  </w:num>
  <w:num w:numId="42" w16cid:durableId="408038299">
    <w:abstractNumId w:val="31"/>
  </w:num>
  <w:num w:numId="43" w16cid:durableId="1824733505">
    <w:abstractNumId w:val="20"/>
  </w:num>
  <w:num w:numId="44" w16cid:durableId="1017386328">
    <w:abstractNumId w:val="6"/>
  </w:num>
  <w:num w:numId="45" w16cid:durableId="284654014">
    <w:abstractNumId w:val="43"/>
  </w:num>
  <w:num w:numId="46" w16cid:durableId="178088390">
    <w:abstractNumId w:val="35"/>
  </w:num>
  <w:num w:numId="47" w16cid:durableId="676730401">
    <w:abstractNumId w:val="8"/>
  </w:num>
  <w:num w:numId="48" w16cid:durableId="375085276">
    <w:abstractNumId w:val="9"/>
  </w:num>
  <w:num w:numId="49" w16cid:durableId="1822237175">
    <w:abstractNumId w:val="21"/>
  </w:num>
  <w:num w:numId="50" w16cid:durableId="1856311453">
    <w:abstractNumId w:val="47"/>
  </w:num>
  <w:num w:numId="51" w16cid:durableId="36309590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7B6"/>
    <w:rsid w:val="00015940"/>
    <w:rsid w:val="0002067F"/>
    <w:rsid w:val="00022CAF"/>
    <w:rsid w:val="00026051"/>
    <w:rsid w:val="00030C5E"/>
    <w:rsid w:val="0003280B"/>
    <w:rsid w:val="00042A65"/>
    <w:rsid w:val="00042F54"/>
    <w:rsid w:val="00043456"/>
    <w:rsid w:val="000443A2"/>
    <w:rsid w:val="000474D9"/>
    <w:rsid w:val="00052129"/>
    <w:rsid w:val="000539DA"/>
    <w:rsid w:val="00054955"/>
    <w:rsid w:val="00055376"/>
    <w:rsid w:val="00055FC3"/>
    <w:rsid w:val="00056DDE"/>
    <w:rsid w:val="00060370"/>
    <w:rsid w:val="000605E6"/>
    <w:rsid w:val="00062A9E"/>
    <w:rsid w:val="00063E0D"/>
    <w:rsid w:val="000651A8"/>
    <w:rsid w:val="00066A85"/>
    <w:rsid w:val="000701F9"/>
    <w:rsid w:val="00070FF1"/>
    <w:rsid w:val="00071D3E"/>
    <w:rsid w:val="00072947"/>
    <w:rsid w:val="00073C62"/>
    <w:rsid w:val="00073FB0"/>
    <w:rsid w:val="00077040"/>
    <w:rsid w:val="00077604"/>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D50"/>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63DE"/>
    <w:rsid w:val="001707CD"/>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62CE9"/>
    <w:rsid w:val="00265D57"/>
    <w:rsid w:val="00266BBD"/>
    <w:rsid w:val="00270FD3"/>
    <w:rsid w:val="00273D0B"/>
    <w:rsid w:val="002751C6"/>
    <w:rsid w:val="00283A65"/>
    <w:rsid w:val="00286A83"/>
    <w:rsid w:val="00292C35"/>
    <w:rsid w:val="00293BBE"/>
    <w:rsid w:val="00294B50"/>
    <w:rsid w:val="0029557C"/>
    <w:rsid w:val="002A1831"/>
    <w:rsid w:val="002A3326"/>
    <w:rsid w:val="002A3C1D"/>
    <w:rsid w:val="002A3F55"/>
    <w:rsid w:val="002A43A1"/>
    <w:rsid w:val="002A588D"/>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258A"/>
    <w:rsid w:val="00382CEC"/>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A15"/>
    <w:rsid w:val="00415EEA"/>
    <w:rsid w:val="00417EC0"/>
    <w:rsid w:val="00420E3F"/>
    <w:rsid w:val="00422EC5"/>
    <w:rsid w:val="00426D9A"/>
    <w:rsid w:val="004316D9"/>
    <w:rsid w:val="00433ED1"/>
    <w:rsid w:val="0043443E"/>
    <w:rsid w:val="00434F31"/>
    <w:rsid w:val="0043632E"/>
    <w:rsid w:val="0044310C"/>
    <w:rsid w:val="00443F5F"/>
    <w:rsid w:val="00444225"/>
    <w:rsid w:val="0044531A"/>
    <w:rsid w:val="00445AAB"/>
    <w:rsid w:val="004500D2"/>
    <w:rsid w:val="00450A5D"/>
    <w:rsid w:val="00450B70"/>
    <w:rsid w:val="004513A9"/>
    <w:rsid w:val="00456582"/>
    <w:rsid w:val="00465B71"/>
    <w:rsid w:val="00465FCC"/>
    <w:rsid w:val="004665F2"/>
    <w:rsid w:val="00467787"/>
    <w:rsid w:val="00467FCA"/>
    <w:rsid w:val="00473E9E"/>
    <w:rsid w:val="004762AE"/>
    <w:rsid w:val="004767FA"/>
    <w:rsid w:val="00476938"/>
    <w:rsid w:val="00481074"/>
    <w:rsid w:val="00481E71"/>
    <w:rsid w:val="00486938"/>
    <w:rsid w:val="004915B8"/>
    <w:rsid w:val="004949D5"/>
    <w:rsid w:val="00494BBA"/>
    <w:rsid w:val="004957F9"/>
    <w:rsid w:val="0049701E"/>
    <w:rsid w:val="004A06BE"/>
    <w:rsid w:val="004A10CB"/>
    <w:rsid w:val="004A1CE8"/>
    <w:rsid w:val="004A2226"/>
    <w:rsid w:val="004A303C"/>
    <w:rsid w:val="004A32E5"/>
    <w:rsid w:val="004A4A4E"/>
    <w:rsid w:val="004A5E7F"/>
    <w:rsid w:val="004A65B6"/>
    <w:rsid w:val="004A6CD5"/>
    <w:rsid w:val="004A705E"/>
    <w:rsid w:val="004B0142"/>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3E53"/>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066C"/>
    <w:rsid w:val="00544FE4"/>
    <w:rsid w:val="00547461"/>
    <w:rsid w:val="00550557"/>
    <w:rsid w:val="0055210B"/>
    <w:rsid w:val="00553D9B"/>
    <w:rsid w:val="00557CBC"/>
    <w:rsid w:val="0056047C"/>
    <w:rsid w:val="005609C1"/>
    <w:rsid w:val="00562145"/>
    <w:rsid w:val="00563885"/>
    <w:rsid w:val="005640B4"/>
    <w:rsid w:val="00565903"/>
    <w:rsid w:val="00566A5C"/>
    <w:rsid w:val="005716B5"/>
    <w:rsid w:val="005743E5"/>
    <w:rsid w:val="00574D1D"/>
    <w:rsid w:val="005756E9"/>
    <w:rsid w:val="005758E6"/>
    <w:rsid w:val="005769C1"/>
    <w:rsid w:val="00576FDA"/>
    <w:rsid w:val="00577C28"/>
    <w:rsid w:val="005822E4"/>
    <w:rsid w:val="005843DD"/>
    <w:rsid w:val="005863B1"/>
    <w:rsid w:val="00587925"/>
    <w:rsid w:val="00591825"/>
    <w:rsid w:val="00592D9D"/>
    <w:rsid w:val="00594BFB"/>
    <w:rsid w:val="00596317"/>
    <w:rsid w:val="00597238"/>
    <w:rsid w:val="0059754D"/>
    <w:rsid w:val="005A19BF"/>
    <w:rsid w:val="005A1AE8"/>
    <w:rsid w:val="005A1F55"/>
    <w:rsid w:val="005A50A6"/>
    <w:rsid w:val="005A643E"/>
    <w:rsid w:val="005A7A77"/>
    <w:rsid w:val="005B0658"/>
    <w:rsid w:val="005B2303"/>
    <w:rsid w:val="005B311E"/>
    <w:rsid w:val="005B500C"/>
    <w:rsid w:val="005B675E"/>
    <w:rsid w:val="005C03CA"/>
    <w:rsid w:val="005C1818"/>
    <w:rsid w:val="005C420B"/>
    <w:rsid w:val="005C62B7"/>
    <w:rsid w:val="005C78FD"/>
    <w:rsid w:val="005C7CE6"/>
    <w:rsid w:val="005D18A5"/>
    <w:rsid w:val="005D407F"/>
    <w:rsid w:val="005D4148"/>
    <w:rsid w:val="005D4B1E"/>
    <w:rsid w:val="005E1A29"/>
    <w:rsid w:val="005E4677"/>
    <w:rsid w:val="005E4C22"/>
    <w:rsid w:val="005E507A"/>
    <w:rsid w:val="005E59BB"/>
    <w:rsid w:val="005E6D3C"/>
    <w:rsid w:val="005F779B"/>
    <w:rsid w:val="005F7D15"/>
    <w:rsid w:val="00602444"/>
    <w:rsid w:val="00610FD6"/>
    <w:rsid w:val="0061336B"/>
    <w:rsid w:val="0061441C"/>
    <w:rsid w:val="00616764"/>
    <w:rsid w:val="00616B85"/>
    <w:rsid w:val="00620208"/>
    <w:rsid w:val="00622B0D"/>
    <w:rsid w:val="00623F49"/>
    <w:rsid w:val="0062456D"/>
    <w:rsid w:val="0062671D"/>
    <w:rsid w:val="0062682B"/>
    <w:rsid w:val="00626AA6"/>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70EDA"/>
    <w:rsid w:val="006759FF"/>
    <w:rsid w:val="00675E58"/>
    <w:rsid w:val="00676541"/>
    <w:rsid w:val="0067688D"/>
    <w:rsid w:val="00681FAE"/>
    <w:rsid w:val="00685118"/>
    <w:rsid w:val="006868CD"/>
    <w:rsid w:val="00686A0A"/>
    <w:rsid w:val="00691970"/>
    <w:rsid w:val="00691CBB"/>
    <w:rsid w:val="00695CC2"/>
    <w:rsid w:val="00696B7D"/>
    <w:rsid w:val="00696C85"/>
    <w:rsid w:val="006A6B89"/>
    <w:rsid w:val="006A78FD"/>
    <w:rsid w:val="006B056B"/>
    <w:rsid w:val="006B086A"/>
    <w:rsid w:val="006B08A9"/>
    <w:rsid w:val="006B2596"/>
    <w:rsid w:val="006B6A62"/>
    <w:rsid w:val="006C0184"/>
    <w:rsid w:val="006D3A30"/>
    <w:rsid w:val="006D3EF4"/>
    <w:rsid w:val="006D47CD"/>
    <w:rsid w:val="006D6DB4"/>
    <w:rsid w:val="006D70B2"/>
    <w:rsid w:val="006D7857"/>
    <w:rsid w:val="006E259F"/>
    <w:rsid w:val="006E361A"/>
    <w:rsid w:val="006E3893"/>
    <w:rsid w:val="006E46AD"/>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577"/>
    <w:rsid w:val="007218F4"/>
    <w:rsid w:val="0072328B"/>
    <w:rsid w:val="0072348E"/>
    <w:rsid w:val="0072606B"/>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E90"/>
    <w:rsid w:val="007745F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5B67"/>
    <w:rsid w:val="007B03E2"/>
    <w:rsid w:val="007B0BD0"/>
    <w:rsid w:val="007B19EB"/>
    <w:rsid w:val="007B3CD5"/>
    <w:rsid w:val="007B4A64"/>
    <w:rsid w:val="007B4A91"/>
    <w:rsid w:val="007B6166"/>
    <w:rsid w:val="007B6CB7"/>
    <w:rsid w:val="007B7821"/>
    <w:rsid w:val="007C163C"/>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748AD"/>
    <w:rsid w:val="00875688"/>
    <w:rsid w:val="00875FF5"/>
    <w:rsid w:val="008770C2"/>
    <w:rsid w:val="00877D6E"/>
    <w:rsid w:val="00882309"/>
    <w:rsid w:val="008825F0"/>
    <w:rsid w:val="00883DCA"/>
    <w:rsid w:val="00884961"/>
    <w:rsid w:val="008850E3"/>
    <w:rsid w:val="00885293"/>
    <w:rsid w:val="00885BC5"/>
    <w:rsid w:val="00890586"/>
    <w:rsid w:val="00890C47"/>
    <w:rsid w:val="00893684"/>
    <w:rsid w:val="00893B50"/>
    <w:rsid w:val="008A0387"/>
    <w:rsid w:val="008A1BFE"/>
    <w:rsid w:val="008A271B"/>
    <w:rsid w:val="008A3D71"/>
    <w:rsid w:val="008A4895"/>
    <w:rsid w:val="008A5656"/>
    <w:rsid w:val="008B0017"/>
    <w:rsid w:val="008B111D"/>
    <w:rsid w:val="008B4EE6"/>
    <w:rsid w:val="008C1C6D"/>
    <w:rsid w:val="008C4111"/>
    <w:rsid w:val="008C42CF"/>
    <w:rsid w:val="008C44F3"/>
    <w:rsid w:val="008C5D3D"/>
    <w:rsid w:val="008C5EC3"/>
    <w:rsid w:val="008D3D73"/>
    <w:rsid w:val="008D429C"/>
    <w:rsid w:val="008D4A94"/>
    <w:rsid w:val="008D5332"/>
    <w:rsid w:val="008D7205"/>
    <w:rsid w:val="008E1649"/>
    <w:rsid w:val="008E2F85"/>
    <w:rsid w:val="008E3640"/>
    <w:rsid w:val="008E4D96"/>
    <w:rsid w:val="008F06F1"/>
    <w:rsid w:val="008F1846"/>
    <w:rsid w:val="008F258F"/>
    <w:rsid w:val="009032D9"/>
    <w:rsid w:val="00904AB7"/>
    <w:rsid w:val="009059C1"/>
    <w:rsid w:val="00906E8A"/>
    <w:rsid w:val="0090729B"/>
    <w:rsid w:val="00912323"/>
    <w:rsid w:val="00912D6E"/>
    <w:rsid w:val="00921728"/>
    <w:rsid w:val="009248EF"/>
    <w:rsid w:val="00927D2C"/>
    <w:rsid w:val="009321B1"/>
    <w:rsid w:val="00940DE5"/>
    <w:rsid w:val="0094151A"/>
    <w:rsid w:val="00941672"/>
    <w:rsid w:val="0094332A"/>
    <w:rsid w:val="00945BEF"/>
    <w:rsid w:val="009462DD"/>
    <w:rsid w:val="0094756A"/>
    <w:rsid w:val="00947D8C"/>
    <w:rsid w:val="00952CE2"/>
    <w:rsid w:val="00954596"/>
    <w:rsid w:val="00960B3F"/>
    <w:rsid w:val="00960E45"/>
    <w:rsid w:val="009616CA"/>
    <w:rsid w:val="0096235C"/>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7F51"/>
    <w:rsid w:val="009B261C"/>
    <w:rsid w:val="009B4875"/>
    <w:rsid w:val="009B57BD"/>
    <w:rsid w:val="009B62C0"/>
    <w:rsid w:val="009B7684"/>
    <w:rsid w:val="009C3102"/>
    <w:rsid w:val="009D3AFD"/>
    <w:rsid w:val="009D46D5"/>
    <w:rsid w:val="009E0631"/>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268F4"/>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0FE7"/>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647F"/>
    <w:rsid w:val="00A9018C"/>
    <w:rsid w:val="00A92A39"/>
    <w:rsid w:val="00A934F0"/>
    <w:rsid w:val="00A95DA4"/>
    <w:rsid w:val="00AA3128"/>
    <w:rsid w:val="00AA3E4B"/>
    <w:rsid w:val="00AA50C0"/>
    <w:rsid w:val="00AA78D4"/>
    <w:rsid w:val="00AB437C"/>
    <w:rsid w:val="00AC167B"/>
    <w:rsid w:val="00AC2767"/>
    <w:rsid w:val="00AC4955"/>
    <w:rsid w:val="00AC5463"/>
    <w:rsid w:val="00AC7F63"/>
    <w:rsid w:val="00AD3D40"/>
    <w:rsid w:val="00AD7D8E"/>
    <w:rsid w:val="00AE21C2"/>
    <w:rsid w:val="00AE4543"/>
    <w:rsid w:val="00AF15F7"/>
    <w:rsid w:val="00AF35C9"/>
    <w:rsid w:val="00AF5D3F"/>
    <w:rsid w:val="00AF7B30"/>
    <w:rsid w:val="00B00C6E"/>
    <w:rsid w:val="00B02DA3"/>
    <w:rsid w:val="00B07614"/>
    <w:rsid w:val="00B130BD"/>
    <w:rsid w:val="00B146A4"/>
    <w:rsid w:val="00B152E2"/>
    <w:rsid w:val="00B16BCF"/>
    <w:rsid w:val="00B1736E"/>
    <w:rsid w:val="00B20344"/>
    <w:rsid w:val="00B22AD7"/>
    <w:rsid w:val="00B256DC"/>
    <w:rsid w:val="00B279D1"/>
    <w:rsid w:val="00B27E2D"/>
    <w:rsid w:val="00B375FC"/>
    <w:rsid w:val="00B51966"/>
    <w:rsid w:val="00B53DC0"/>
    <w:rsid w:val="00B608D2"/>
    <w:rsid w:val="00B6162D"/>
    <w:rsid w:val="00B6462B"/>
    <w:rsid w:val="00B65C18"/>
    <w:rsid w:val="00B6664C"/>
    <w:rsid w:val="00B66E0F"/>
    <w:rsid w:val="00B70C65"/>
    <w:rsid w:val="00B7145D"/>
    <w:rsid w:val="00B716AD"/>
    <w:rsid w:val="00B7490D"/>
    <w:rsid w:val="00B812A1"/>
    <w:rsid w:val="00B8388E"/>
    <w:rsid w:val="00B84D6D"/>
    <w:rsid w:val="00B857C2"/>
    <w:rsid w:val="00B875DF"/>
    <w:rsid w:val="00B87AD0"/>
    <w:rsid w:val="00B92C5C"/>
    <w:rsid w:val="00B9401D"/>
    <w:rsid w:val="00B94FA0"/>
    <w:rsid w:val="00B9571E"/>
    <w:rsid w:val="00B96E2E"/>
    <w:rsid w:val="00BA341E"/>
    <w:rsid w:val="00BA3452"/>
    <w:rsid w:val="00BA5C21"/>
    <w:rsid w:val="00BB3CEF"/>
    <w:rsid w:val="00BB452F"/>
    <w:rsid w:val="00BB614B"/>
    <w:rsid w:val="00BB6AE7"/>
    <w:rsid w:val="00BC0042"/>
    <w:rsid w:val="00BC1B55"/>
    <w:rsid w:val="00BC1C38"/>
    <w:rsid w:val="00BC5DCB"/>
    <w:rsid w:val="00BC65B8"/>
    <w:rsid w:val="00BD3E09"/>
    <w:rsid w:val="00BE0241"/>
    <w:rsid w:val="00BE2301"/>
    <w:rsid w:val="00BE28B3"/>
    <w:rsid w:val="00BF0013"/>
    <w:rsid w:val="00BF1C1E"/>
    <w:rsid w:val="00BF2BFA"/>
    <w:rsid w:val="00BF7E50"/>
    <w:rsid w:val="00C038AE"/>
    <w:rsid w:val="00C10509"/>
    <w:rsid w:val="00C10AA7"/>
    <w:rsid w:val="00C11E46"/>
    <w:rsid w:val="00C148F6"/>
    <w:rsid w:val="00C15FD6"/>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63DC"/>
    <w:rsid w:val="00CE39AA"/>
    <w:rsid w:val="00CE5ADF"/>
    <w:rsid w:val="00CF1A3D"/>
    <w:rsid w:val="00CF3CD4"/>
    <w:rsid w:val="00CF48EA"/>
    <w:rsid w:val="00CF577E"/>
    <w:rsid w:val="00CF6BC6"/>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54B2"/>
    <w:rsid w:val="00DB57C7"/>
    <w:rsid w:val="00DC0054"/>
    <w:rsid w:val="00DC3075"/>
    <w:rsid w:val="00DC6297"/>
    <w:rsid w:val="00DC71C2"/>
    <w:rsid w:val="00DD1A01"/>
    <w:rsid w:val="00DD2A9A"/>
    <w:rsid w:val="00DD4563"/>
    <w:rsid w:val="00DD56E6"/>
    <w:rsid w:val="00DE046B"/>
    <w:rsid w:val="00DE070C"/>
    <w:rsid w:val="00DE26EA"/>
    <w:rsid w:val="00DE48F4"/>
    <w:rsid w:val="00DE5A39"/>
    <w:rsid w:val="00DE71EE"/>
    <w:rsid w:val="00DF1081"/>
    <w:rsid w:val="00DF1605"/>
    <w:rsid w:val="00DF215D"/>
    <w:rsid w:val="00DF33FF"/>
    <w:rsid w:val="00DF3512"/>
    <w:rsid w:val="00DF6593"/>
    <w:rsid w:val="00DF7A6B"/>
    <w:rsid w:val="00E00DE7"/>
    <w:rsid w:val="00E02632"/>
    <w:rsid w:val="00E04E85"/>
    <w:rsid w:val="00E05CD9"/>
    <w:rsid w:val="00E0672B"/>
    <w:rsid w:val="00E06C60"/>
    <w:rsid w:val="00E11745"/>
    <w:rsid w:val="00E14190"/>
    <w:rsid w:val="00E20D04"/>
    <w:rsid w:val="00E21B74"/>
    <w:rsid w:val="00E24F84"/>
    <w:rsid w:val="00E263B7"/>
    <w:rsid w:val="00E33082"/>
    <w:rsid w:val="00E3364B"/>
    <w:rsid w:val="00E34712"/>
    <w:rsid w:val="00E366DE"/>
    <w:rsid w:val="00E41183"/>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7303"/>
    <w:rsid w:val="00E905D6"/>
    <w:rsid w:val="00E92431"/>
    <w:rsid w:val="00E93D4B"/>
    <w:rsid w:val="00EA3CF5"/>
    <w:rsid w:val="00EA638F"/>
    <w:rsid w:val="00EA6C48"/>
    <w:rsid w:val="00EB11C0"/>
    <w:rsid w:val="00EC00BE"/>
    <w:rsid w:val="00EC1FE6"/>
    <w:rsid w:val="00ED2846"/>
    <w:rsid w:val="00ED38EA"/>
    <w:rsid w:val="00EE1A21"/>
    <w:rsid w:val="00EE6181"/>
    <w:rsid w:val="00EE777A"/>
    <w:rsid w:val="00EF072F"/>
    <w:rsid w:val="00EF2708"/>
    <w:rsid w:val="00EF4FB3"/>
    <w:rsid w:val="00EF60D3"/>
    <w:rsid w:val="00F0051C"/>
    <w:rsid w:val="00F00656"/>
    <w:rsid w:val="00F01BC7"/>
    <w:rsid w:val="00F03767"/>
    <w:rsid w:val="00F04231"/>
    <w:rsid w:val="00F04FCA"/>
    <w:rsid w:val="00F104AB"/>
    <w:rsid w:val="00F105E2"/>
    <w:rsid w:val="00F10651"/>
    <w:rsid w:val="00F115B9"/>
    <w:rsid w:val="00F2324F"/>
    <w:rsid w:val="00F25BDD"/>
    <w:rsid w:val="00F26607"/>
    <w:rsid w:val="00F2770D"/>
    <w:rsid w:val="00F32A16"/>
    <w:rsid w:val="00F3427A"/>
    <w:rsid w:val="00F36470"/>
    <w:rsid w:val="00F37715"/>
    <w:rsid w:val="00F40D5B"/>
    <w:rsid w:val="00F42A0C"/>
    <w:rsid w:val="00F45EFC"/>
    <w:rsid w:val="00F4602C"/>
    <w:rsid w:val="00F46066"/>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A43"/>
    <w:rsid w:val="00F97DF5"/>
    <w:rsid w:val="00FA367E"/>
    <w:rsid w:val="00FA378F"/>
    <w:rsid w:val="00FA3E83"/>
    <w:rsid w:val="00FA415F"/>
    <w:rsid w:val="00FA69FF"/>
    <w:rsid w:val="00FA70EE"/>
    <w:rsid w:val="00FA7BEA"/>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36A"/>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basedOn w:val="Normal"/>
    <w:next w:val="Normal"/>
    <w:uiPriority w:val="35"/>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basedOn w:val="TableNormal"/>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853952729">
      <w:bodyDiv w:val="1"/>
      <w:marLeft w:val="0"/>
      <w:marRight w:val="0"/>
      <w:marTop w:val="0"/>
      <w:marBottom w:val="0"/>
      <w:divBdr>
        <w:top w:val="none" w:sz="0" w:space="0" w:color="auto"/>
        <w:left w:val="none" w:sz="0" w:space="0" w:color="auto"/>
        <w:bottom w:val="none" w:sz="0" w:space="0" w:color="auto"/>
        <w:right w:val="none" w:sz="0" w:space="0" w:color="auto"/>
      </w:divBdr>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1434</Words>
  <Characters>8175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3</cp:revision>
  <dcterms:created xsi:type="dcterms:W3CDTF">2024-02-18T23:31:00Z</dcterms:created>
  <dcterms:modified xsi:type="dcterms:W3CDTF">2024-02-19T00:14:00Z</dcterms:modified>
</cp:coreProperties>
</file>