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65D26" w14:textId="20E16387" w:rsidR="001059E7" w:rsidRDefault="001059E7" w:rsidP="001059E7">
      <w:pPr>
        <w:pStyle w:val="a4"/>
        <w:tabs>
          <w:tab w:val="right" w:pos="10206"/>
        </w:tabs>
        <w:spacing w:after="0" w:afterAutospacing="0"/>
        <w:rPr>
          <w:rFonts w:cs="Arial"/>
          <w:noProof w:val="0"/>
          <w:sz w:val="28"/>
          <w:szCs w:val="28"/>
          <w:lang w:val="en-US"/>
        </w:rPr>
      </w:pPr>
      <w:bookmarkStart w:id="0" w:name="OLE_LINK3"/>
      <w:bookmarkStart w:id="1" w:name="_Ref133120545"/>
      <w:bookmarkStart w:id="2" w:name="_GoBack"/>
      <w:bookmarkEnd w:id="2"/>
      <w:r w:rsidRPr="00122FF3">
        <w:rPr>
          <w:rFonts w:cs="Arial"/>
          <w:noProof w:val="0"/>
          <w:sz w:val="28"/>
          <w:szCs w:val="28"/>
          <w:lang w:val="en-US"/>
        </w:rPr>
        <w:t xml:space="preserve">3GPP TSG RAN WG1 </w:t>
      </w:r>
      <w:r w:rsidRPr="00EB1306">
        <w:rPr>
          <w:rFonts w:cs="Arial"/>
          <w:noProof w:val="0"/>
          <w:sz w:val="28"/>
          <w:szCs w:val="28"/>
          <w:lang w:val="en-US"/>
        </w:rPr>
        <w:t>#11</w:t>
      </w:r>
      <w:r>
        <w:rPr>
          <w:rFonts w:cs="Arial"/>
          <w:noProof w:val="0"/>
          <w:sz w:val="28"/>
          <w:szCs w:val="28"/>
          <w:lang w:val="en-US"/>
        </w:rPr>
        <w:t>6</w:t>
      </w:r>
      <w:r>
        <w:rPr>
          <w:rFonts w:cs="Arial"/>
          <w:noProof w:val="0"/>
          <w:sz w:val="28"/>
          <w:szCs w:val="28"/>
          <w:lang w:val="en-US"/>
        </w:rPr>
        <w:tab/>
      </w:r>
      <w:r w:rsidRPr="00733C3B">
        <w:rPr>
          <w:rFonts w:cs="Arial"/>
          <w:sz w:val="28"/>
          <w:szCs w:val="28"/>
          <w:lang w:val="en-US"/>
        </w:rPr>
        <w:t>R1-2</w:t>
      </w:r>
      <w:r w:rsidR="005F25D3">
        <w:rPr>
          <w:rFonts w:cs="Arial"/>
          <w:sz w:val="28"/>
          <w:szCs w:val="28"/>
          <w:lang w:val="en-US"/>
        </w:rPr>
        <w:t>401167</w:t>
      </w:r>
    </w:p>
    <w:p w14:paraId="7220681F" w14:textId="77777777" w:rsidR="001059E7" w:rsidRDefault="001059E7" w:rsidP="001059E7">
      <w:pPr>
        <w:tabs>
          <w:tab w:val="center" w:pos="4536"/>
          <w:tab w:val="right" w:pos="9072"/>
        </w:tabs>
        <w:rPr>
          <w:rFonts w:ascii="Arial" w:eastAsia="ＭＳ 明朝" w:hAnsi="Arial" w:cs="Arial"/>
          <w:b/>
          <w:bCs/>
          <w:sz w:val="28"/>
        </w:rPr>
      </w:pPr>
      <w:bookmarkStart w:id="3" w:name="_Hlk146556301"/>
      <w:bookmarkStart w:id="4" w:name="_Hlk149155984"/>
      <w:bookmarkEnd w:id="0"/>
      <w:r>
        <w:rPr>
          <w:rFonts w:ascii="Arial" w:eastAsia="ＭＳ 明朝" w:hAnsi="Arial" w:cs="Arial"/>
          <w:b/>
          <w:bCs/>
          <w:sz w:val="28"/>
          <w:lang w:val="en-US"/>
        </w:rPr>
        <w:t>Athens</w:t>
      </w:r>
      <w:r w:rsidRPr="009F035F">
        <w:rPr>
          <w:rFonts w:ascii="Arial" w:eastAsia="ＭＳ 明朝" w:hAnsi="Arial" w:cs="Arial"/>
          <w:b/>
          <w:bCs/>
          <w:sz w:val="28"/>
        </w:rPr>
        <w:t xml:space="preserve">, </w:t>
      </w:r>
      <w:r>
        <w:rPr>
          <w:rFonts w:ascii="Arial" w:eastAsia="ＭＳ 明朝" w:hAnsi="Arial" w:cs="Arial"/>
          <w:b/>
          <w:bCs/>
          <w:sz w:val="28"/>
        </w:rPr>
        <w:t xml:space="preserve">Greece, </w:t>
      </w:r>
      <w:r>
        <w:rPr>
          <w:rFonts w:ascii="Arial" w:eastAsia="ＭＳ 明朝" w:hAnsi="Arial" w:cs="Arial"/>
          <w:b/>
          <w:noProof/>
          <w:sz w:val="28"/>
          <w:szCs w:val="28"/>
          <w:lang w:val="en-US"/>
        </w:rPr>
        <w:t>Feb</w:t>
      </w:r>
      <w:r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26</w:t>
      </w:r>
      <w:r>
        <w:rPr>
          <w:rFonts w:ascii="Arial" w:eastAsia="ＭＳ 明朝" w:hAnsi="Arial" w:cs="Arial"/>
          <w:b/>
          <w:noProof/>
          <w:sz w:val="28"/>
          <w:szCs w:val="28"/>
          <w:vertAlign w:val="superscript"/>
          <w:lang w:val="en-US"/>
        </w:rPr>
        <w:t>th</w:t>
      </w:r>
      <w:r>
        <w:rPr>
          <w:rFonts w:ascii="Arial" w:eastAsia="ＭＳ 明朝" w:hAnsi="Arial" w:cs="Arial"/>
          <w:b/>
          <w:noProof/>
          <w:sz w:val="28"/>
          <w:szCs w:val="28"/>
          <w:lang w:val="en-US"/>
        </w:rPr>
        <w:t xml:space="preserve"> </w:t>
      </w:r>
      <w:r w:rsidRPr="00AA3A72">
        <w:rPr>
          <w:rFonts w:ascii="Arial" w:eastAsia="ＭＳ 明朝" w:hAnsi="Arial" w:cs="Arial"/>
          <w:b/>
          <w:noProof/>
          <w:sz w:val="28"/>
          <w:szCs w:val="28"/>
          <w:lang w:val="en-US"/>
        </w:rPr>
        <w:t>–</w:t>
      </w:r>
      <w:r>
        <w:rPr>
          <w:rFonts w:ascii="Arial" w:eastAsia="ＭＳ 明朝" w:hAnsi="Arial" w:cs="Arial"/>
          <w:b/>
          <w:noProof/>
          <w:sz w:val="28"/>
          <w:szCs w:val="28"/>
          <w:lang w:val="en-US"/>
        </w:rPr>
        <w:t xml:space="preserve"> Mar 1</w:t>
      </w:r>
      <w:r>
        <w:rPr>
          <w:rFonts w:ascii="Arial" w:eastAsia="ＭＳ 明朝" w:hAnsi="Arial" w:cs="Arial"/>
          <w:b/>
          <w:noProof/>
          <w:sz w:val="28"/>
          <w:szCs w:val="28"/>
          <w:vertAlign w:val="superscript"/>
          <w:lang w:val="en-US"/>
        </w:rPr>
        <w:t>st</w:t>
      </w:r>
      <w:r w:rsidRPr="00AA3A72">
        <w:rPr>
          <w:rFonts w:ascii="Arial" w:eastAsia="ＭＳ 明朝" w:hAnsi="Arial" w:cs="Arial"/>
          <w:b/>
          <w:noProof/>
          <w:sz w:val="28"/>
          <w:szCs w:val="28"/>
          <w:lang w:val="en-US"/>
        </w:rPr>
        <w:t>, 202</w:t>
      </w:r>
      <w:bookmarkEnd w:id="3"/>
      <w:r>
        <w:rPr>
          <w:rFonts w:ascii="Arial" w:eastAsia="ＭＳ 明朝" w:hAnsi="Arial" w:cs="Arial"/>
          <w:b/>
          <w:noProof/>
          <w:sz w:val="28"/>
          <w:szCs w:val="28"/>
          <w:lang w:val="en-US"/>
        </w:rPr>
        <w:t>4</w:t>
      </w:r>
    </w:p>
    <w:bookmarkEnd w:id="4"/>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9FF91EA"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4C65B7">
        <w:rPr>
          <w:rFonts w:ascii="Arial" w:hAnsi="Arial" w:cs="Arial"/>
          <w:b/>
          <w:color w:val="000000" w:themeColor="text1"/>
          <w:sz w:val="28"/>
          <w:szCs w:val="28"/>
          <w:lang w:val="en-US"/>
        </w:rPr>
        <w:t>Maintenance</w:t>
      </w:r>
      <w:r w:rsidR="007008B3">
        <w:rPr>
          <w:rFonts w:ascii="Arial" w:hAnsi="Arial" w:cs="Arial"/>
          <w:b/>
          <w:color w:val="000000" w:themeColor="text1"/>
          <w:sz w:val="28"/>
          <w:szCs w:val="28"/>
          <w:lang w:val="en-US"/>
        </w:rPr>
        <w:t xml:space="preserve"> </w:t>
      </w:r>
      <w:r w:rsidR="000D59A9">
        <w:rPr>
          <w:rFonts w:ascii="Arial" w:hAnsi="Arial" w:cs="Arial"/>
          <w:b/>
          <w:color w:val="000000" w:themeColor="text1"/>
          <w:sz w:val="28"/>
          <w:szCs w:val="28"/>
          <w:lang w:val="en-US"/>
        </w:rPr>
        <w:t xml:space="preserve">on </w:t>
      </w:r>
      <w:r w:rsidR="00841430">
        <w:rPr>
          <w:rFonts w:ascii="Arial" w:hAnsi="Arial" w:cs="Arial"/>
          <w:b/>
          <w:color w:val="000000" w:themeColor="text1"/>
          <w:sz w:val="28"/>
          <w:szCs w:val="28"/>
          <w:lang w:val="en-US"/>
        </w:rPr>
        <w:t>c</w:t>
      </w:r>
      <w:r w:rsidR="000D59A9">
        <w:rPr>
          <w:rFonts w:ascii="Arial" w:hAnsi="Arial" w:cs="Arial"/>
          <w:b/>
          <w:color w:val="000000" w:themeColor="text1"/>
          <w:sz w:val="28"/>
          <w:szCs w:val="28"/>
          <w:lang w:val="en-US"/>
        </w:rPr>
        <w:t xml:space="preserve">overage enhancement for NR </w:t>
      </w:r>
      <w:r w:rsidR="00F21815">
        <w:rPr>
          <w:rFonts w:ascii="Arial" w:hAnsi="Arial" w:cs="Arial"/>
          <w:b/>
          <w:color w:val="000000" w:themeColor="text1"/>
          <w:sz w:val="28"/>
          <w:szCs w:val="28"/>
          <w:lang w:val="en-US"/>
        </w:rPr>
        <w:t>NTN</w:t>
      </w:r>
    </w:p>
    <w:p w14:paraId="369A72EC" w14:textId="1EBE1D71"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B64096" w:rsidRPr="003A7006">
        <w:rPr>
          <w:rFonts w:ascii="Arial" w:hAnsi="Arial" w:cs="Arial"/>
          <w:b/>
          <w:color w:val="000000" w:themeColor="text1"/>
          <w:sz w:val="28"/>
          <w:szCs w:val="28"/>
          <w:lang w:val="en-US"/>
        </w:rPr>
        <w:t>8.</w:t>
      </w:r>
      <w:r w:rsidR="004F63AE">
        <w:rPr>
          <w:rFonts w:ascii="Arial" w:hAnsi="Arial" w:cs="Arial"/>
          <w:b/>
          <w:color w:val="000000" w:themeColor="text1"/>
          <w:sz w:val="28"/>
          <w:szCs w:val="28"/>
          <w:lang w:val="en-US"/>
        </w:rPr>
        <w:t>10</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5" w:name="DocumentFor"/>
      <w:bookmarkEnd w:id="5"/>
      <w:r w:rsidRPr="00683FDE">
        <w:rPr>
          <w:rFonts w:ascii="Arial" w:hAnsi="Arial" w:cs="Arial"/>
          <w:b/>
          <w:color w:val="000000" w:themeColor="text1"/>
          <w:sz w:val="28"/>
          <w:szCs w:val="28"/>
          <w:lang w:val="en-US"/>
        </w:rPr>
        <w:t xml:space="preserve"> and Decision</w:t>
      </w:r>
    </w:p>
    <w:p w14:paraId="180A6CE5" w14:textId="1C7BA11F" w:rsidR="00004B52" w:rsidRDefault="00004B52" w:rsidP="0060799C">
      <w:pPr>
        <w:pStyle w:val="10"/>
        <w:spacing w:after="180"/>
        <w:rPr>
          <w:color w:val="000000" w:themeColor="text1"/>
          <w:lang w:val="en-US"/>
        </w:rPr>
      </w:pPr>
      <w:r w:rsidRPr="00683FDE">
        <w:rPr>
          <w:color w:val="000000" w:themeColor="text1"/>
          <w:lang w:val="en-US"/>
        </w:rPr>
        <w:t>Introduction</w:t>
      </w:r>
      <w:bookmarkEnd w:id="1"/>
    </w:p>
    <w:p w14:paraId="69654C95" w14:textId="1040F7BA" w:rsidR="00934BC3" w:rsidRPr="00934BC3" w:rsidRDefault="00934BC3" w:rsidP="00934BC3">
      <w:pPr>
        <w:rPr>
          <w:lang w:val="en-US"/>
        </w:rPr>
      </w:pPr>
      <w:r w:rsidRPr="00934BC3">
        <w:rPr>
          <w:lang w:val="en-US"/>
        </w:rPr>
        <w:t>In the last RAN1 meeting</w:t>
      </w:r>
      <w:r w:rsidR="00A97E65">
        <w:rPr>
          <w:lang w:val="en-US"/>
        </w:rPr>
        <w:t xml:space="preserve"> [1]</w:t>
      </w:r>
      <w:r w:rsidR="002A1D03">
        <w:rPr>
          <w:rFonts w:hint="eastAsia"/>
          <w:lang w:val="en-US"/>
        </w:rPr>
        <w:t>,</w:t>
      </w:r>
      <w:r w:rsidRPr="00934BC3">
        <w:rPr>
          <w:lang w:val="en-US"/>
        </w:rPr>
        <w:t xml:space="preserve"> we </w:t>
      </w:r>
      <w:r w:rsidR="00F84E6A">
        <w:rPr>
          <w:lang w:val="en-US"/>
        </w:rPr>
        <w:t>ma</w:t>
      </w:r>
      <w:r w:rsidRPr="00934BC3">
        <w:rPr>
          <w:lang w:val="en-US"/>
        </w:rPr>
        <w:t>d</w:t>
      </w:r>
      <w:r w:rsidR="00F84E6A">
        <w:rPr>
          <w:lang w:val="en-US"/>
        </w:rPr>
        <w:t>e</w:t>
      </w:r>
      <w:r w:rsidRPr="00934BC3">
        <w:rPr>
          <w:lang w:val="en-US"/>
        </w:rPr>
        <w:t xml:space="preserve"> the following agreements</w:t>
      </w:r>
      <w:r w:rsidR="00F84E6A">
        <w:rPr>
          <w:lang w:val="en-US"/>
        </w:rPr>
        <w:t>:</w:t>
      </w:r>
    </w:p>
    <w:tbl>
      <w:tblPr>
        <w:tblStyle w:val="af2"/>
        <w:tblW w:w="0" w:type="auto"/>
        <w:tblLook w:val="04A0" w:firstRow="1" w:lastRow="0" w:firstColumn="1" w:lastColumn="0" w:noHBand="0" w:noVBand="1"/>
      </w:tblPr>
      <w:tblGrid>
        <w:gridCol w:w="9954"/>
      </w:tblGrid>
      <w:tr w:rsidR="00934BC3" w:rsidRPr="00934BC3" w14:paraId="647FBFF8" w14:textId="77777777" w:rsidTr="0020429D">
        <w:tc>
          <w:tcPr>
            <w:tcW w:w="9954" w:type="dxa"/>
          </w:tcPr>
          <w:p w14:paraId="307BF718" w14:textId="77777777" w:rsidR="00926D0C" w:rsidRDefault="00926D0C" w:rsidP="00926D0C">
            <w:pPr>
              <w:rPr>
                <w:rFonts w:eastAsia="Batang"/>
                <w:b/>
                <w:sz w:val="20"/>
                <w:lang w:val="en-US" w:eastAsia="zh-CN"/>
              </w:rPr>
            </w:pPr>
            <w:r>
              <w:rPr>
                <w:b/>
                <w:lang w:val="en-US" w:eastAsia="zh-CN"/>
              </w:rPr>
              <w:t>Conclusion</w:t>
            </w:r>
          </w:p>
          <w:p w14:paraId="1EC30DE7" w14:textId="77777777" w:rsidR="00926D0C" w:rsidRDefault="00926D0C" w:rsidP="00926D0C">
            <w:pPr>
              <w:rPr>
                <w:lang w:val="en-US" w:eastAsia="zh-CN"/>
              </w:rPr>
            </w:pPr>
            <w:r>
              <w:rPr>
                <w:lang w:val="en-US" w:eastAsia="zh-CN"/>
              </w:rPr>
              <w:t xml:space="preserve">For frequency hopping of </w:t>
            </w:r>
            <w:r>
              <w:rPr>
                <w:lang w:val="en-US"/>
              </w:rPr>
              <w:t xml:space="preserve">PUCCH repetition on common PUCCH resources for </w:t>
            </w:r>
            <w:r>
              <w:rPr>
                <w:lang w:val="en-US" w:eastAsia="zh-CN"/>
              </w:rPr>
              <w:t>NR NTN</w:t>
            </w:r>
            <w:r>
              <w:rPr>
                <w:lang w:val="en-US"/>
              </w:rPr>
              <w:t xml:space="preserve">, no </w:t>
            </w:r>
            <w:r>
              <w:rPr>
                <w:lang w:val="en-US" w:eastAsia="zh-CN"/>
              </w:rPr>
              <w:t>specification change in Rel-18.</w:t>
            </w:r>
          </w:p>
          <w:p w14:paraId="5F312258" w14:textId="77777777" w:rsidR="00926D0C" w:rsidRDefault="00926D0C" w:rsidP="00926D0C">
            <w:pPr>
              <w:rPr>
                <w:b/>
                <w:lang w:val="en-US" w:eastAsia="zh-CN"/>
              </w:rPr>
            </w:pPr>
            <w:r>
              <w:rPr>
                <w:b/>
                <w:lang w:val="en-US" w:eastAsia="zh-CN"/>
              </w:rPr>
              <w:t>Conclusion</w:t>
            </w:r>
          </w:p>
          <w:p w14:paraId="7AFF79C2" w14:textId="77777777" w:rsidR="00926D0C" w:rsidRDefault="00926D0C" w:rsidP="00926D0C">
            <w:pPr>
              <w:rPr>
                <w:lang w:val="en-US" w:eastAsia="zh-CN"/>
              </w:rPr>
            </w:pPr>
            <w:r>
              <w:rPr>
                <w:lang w:val="en-US" w:eastAsia="zh-CN"/>
              </w:rPr>
              <w:t xml:space="preserve">For </w:t>
            </w:r>
            <w:r>
              <w:rPr>
                <w:lang w:val="en-US"/>
              </w:rPr>
              <w:t xml:space="preserve">PUCCH repetition on common PUCCH resources for </w:t>
            </w:r>
            <w:r>
              <w:rPr>
                <w:lang w:val="en-US" w:eastAsia="zh-CN"/>
              </w:rPr>
              <w:t>NR NTN</w:t>
            </w:r>
            <w:r>
              <w:rPr>
                <w:lang w:val="en-US"/>
              </w:rPr>
              <w:t>,</w:t>
            </w:r>
            <w:r>
              <w:rPr>
                <w:lang w:val="en-US" w:eastAsia="zh-CN"/>
              </w:rPr>
              <w:t xml:space="preserve"> for the case of SI modification and no DCI format 1_0 with CRC scrambled by a TC-RNTI</w:t>
            </w:r>
            <w:r>
              <w:rPr>
                <w:lang w:val="en-US"/>
              </w:rPr>
              <w:t xml:space="preserve">, </w:t>
            </w:r>
            <w:r>
              <w:rPr>
                <w:lang w:val="en-US" w:eastAsia="zh-CN"/>
              </w:rPr>
              <w:t>no further discussion for this issue in Rel-18.</w:t>
            </w:r>
          </w:p>
          <w:p w14:paraId="2E11EF71" w14:textId="77777777" w:rsidR="00926D0C" w:rsidRDefault="00926D0C" w:rsidP="00926D0C">
            <w:pPr>
              <w:rPr>
                <w:rFonts w:eastAsia="Batang"/>
                <w:b/>
                <w:lang w:val="en-US" w:eastAsia="zh-CN"/>
              </w:rPr>
            </w:pPr>
            <w:r>
              <w:rPr>
                <w:b/>
                <w:lang w:val="en-US" w:eastAsia="zh-CN"/>
              </w:rPr>
              <w:t>Conclusion</w:t>
            </w:r>
          </w:p>
          <w:p w14:paraId="011B91EE" w14:textId="77777777" w:rsidR="00926D0C" w:rsidRDefault="00926D0C" w:rsidP="00926D0C">
            <w:pPr>
              <w:rPr>
                <w:lang w:val="en-US" w:eastAsia="zh-CN"/>
              </w:rPr>
            </w:pPr>
            <w:r>
              <w:rPr>
                <w:lang w:val="en-US" w:eastAsia="zh-CN"/>
              </w:rPr>
              <w:t>There is no consensus on the following for PUCCH repetition on common PUCCH resources in Rel-18 NR NTN.</w:t>
            </w:r>
          </w:p>
          <w:p w14:paraId="19B9FCB4" w14:textId="77777777" w:rsidR="00926D0C" w:rsidRDefault="00926D0C" w:rsidP="00926D0C">
            <w:pPr>
              <w:pStyle w:val="aff9"/>
              <w:numPr>
                <w:ilvl w:val="0"/>
                <w:numId w:val="24"/>
              </w:numPr>
              <w:spacing w:after="0" w:afterAutospacing="0"/>
              <w:ind w:firstLineChars="0"/>
              <w:jc w:val="left"/>
              <w:rPr>
                <w:rFonts w:eastAsia="Times New Roman"/>
                <w:lang w:val="en-US" w:eastAsia="x-none"/>
              </w:rPr>
            </w:pPr>
            <w:r>
              <w:rPr>
                <w:rFonts w:eastAsia="Times New Roman"/>
                <w:lang w:val="en-US"/>
              </w:rPr>
              <w:t>Whether to introduce dynamic indication when a single repetition factor is configured</w:t>
            </w:r>
          </w:p>
          <w:p w14:paraId="0F204370" w14:textId="77777777" w:rsidR="00926D0C" w:rsidRDefault="00926D0C" w:rsidP="00926D0C">
            <w:pPr>
              <w:pStyle w:val="aff9"/>
              <w:numPr>
                <w:ilvl w:val="0"/>
                <w:numId w:val="24"/>
              </w:numPr>
              <w:spacing w:after="0" w:afterAutospacing="0"/>
              <w:ind w:firstLineChars="0"/>
              <w:jc w:val="left"/>
              <w:rPr>
                <w:rFonts w:eastAsia="Times New Roman"/>
                <w:lang w:val="en-US"/>
              </w:rPr>
            </w:pPr>
            <w:r>
              <w:rPr>
                <w:rFonts w:eastAsia="Times New Roman"/>
                <w:lang w:val="en-US"/>
              </w:rPr>
              <w:t>Whether to enhance capacity of common PUCCH resources</w:t>
            </w:r>
          </w:p>
          <w:p w14:paraId="63C7C796" w14:textId="77777777" w:rsidR="00926D0C" w:rsidRDefault="00926D0C" w:rsidP="00926D0C">
            <w:pPr>
              <w:pStyle w:val="aff9"/>
              <w:numPr>
                <w:ilvl w:val="0"/>
                <w:numId w:val="24"/>
              </w:numPr>
              <w:spacing w:after="0" w:afterAutospacing="0"/>
              <w:ind w:firstLineChars="0"/>
              <w:jc w:val="left"/>
              <w:rPr>
                <w:rFonts w:eastAsia="Times New Roman"/>
                <w:lang w:val="en-US"/>
              </w:rPr>
            </w:pPr>
            <w:r>
              <w:rPr>
                <w:rFonts w:eastAsia="Times New Roman"/>
                <w:lang w:val="en-US"/>
              </w:rPr>
              <w:t>Whether to extend previous agreements for common PUCCH resources to dedicated PUCCH resources</w:t>
            </w:r>
          </w:p>
          <w:p w14:paraId="057672B6" w14:textId="77777777" w:rsidR="00926D0C" w:rsidRDefault="00926D0C" w:rsidP="00926D0C">
            <w:pPr>
              <w:rPr>
                <w:b/>
                <w:lang w:val="en-US" w:eastAsia="zh-CN"/>
              </w:rPr>
            </w:pPr>
            <w:r>
              <w:rPr>
                <w:b/>
                <w:lang w:val="en-US" w:eastAsia="zh-CN"/>
              </w:rPr>
              <w:t>Conclusion</w:t>
            </w:r>
          </w:p>
          <w:p w14:paraId="2C1B5429" w14:textId="77777777" w:rsidR="00926D0C" w:rsidRDefault="00926D0C" w:rsidP="00926D0C">
            <w:pPr>
              <w:rPr>
                <w:lang w:val="en-US" w:eastAsia="zh-CN"/>
              </w:rPr>
            </w:pPr>
            <w:r>
              <w:rPr>
                <w:lang w:val="en-US" w:eastAsia="zh-CN"/>
              </w:rPr>
              <w:t>No further discussion is necessary for the following for PUCCH repetition on common PUCCH resources in Rel-18 NR NTN.</w:t>
            </w:r>
          </w:p>
          <w:p w14:paraId="2F788187" w14:textId="77777777" w:rsidR="00926D0C" w:rsidRDefault="00926D0C" w:rsidP="00926D0C">
            <w:pPr>
              <w:pStyle w:val="aff9"/>
              <w:numPr>
                <w:ilvl w:val="0"/>
                <w:numId w:val="25"/>
              </w:numPr>
              <w:spacing w:after="0" w:afterAutospacing="0"/>
              <w:ind w:firstLineChars="0"/>
              <w:jc w:val="left"/>
              <w:rPr>
                <w:rFonts w:eastAsia="Times New Roman"/>
                <w:lang w:val="en-US" w:eastAsia="x-none"/>
              </w:rPr>
            </w:pPr>
            <w:r>
              <w:rPr>
                <w:rFonts w:eastAsia="Times New Roman"/>
                <w:lang w:val="en-US"/>
              </w:rPr>
              <w:t>UE behavior when no repetition factor is configured</w:t>
            </w:r>
          </w:p>
          <w:p w14:paraId="3D0DDE10" w14:textId="77777777" w:rsidR="00926D0C" w:rsidRDefault="00926D0C" w:rsidP="00926D0C">
            <w:pPr>
              <w:pStyle w:val="aff9"/>
              <w:numPr>
                <w:ilvl w:val="0"/>
                <w:numId w:val="25"/>
              </w:numPr>
              <w:spacing w:after="0" w:afterAutospacing="0"/>
              <w:ind w:firstLineChars="0"/>
              <w:jc w:val="left"/>
              <w:rPr>
                <w:rFonts w:eastAsia="Times New Roman"/>
                <w:lang w:val="en-US"/>
              </w:rPr>
            </w:pPr>
            <w:r>
              <w:rPr>
                <w:rFonts w:eastAsia="Times New Roman"/>
                <w:lang w:val="en-US"/>
              </w:rPr>
              <w:t>UE behavior if configured repetition factor(s) does not include ‘1’, the RSRP threshold is configured, and the measured RSRP &lt; the RSRP threshold</w:t>
            </w:r>
          </w:p>
          <w:p w14:paraId="0338E935" w14:textId="77777777" w:rsidR="00926D0C" w:rsidRDefault="00926D0C" w:rsidP="00926D0C">
            <w:pPr>
              <w:rPr>
                <w:b/>
                <w:lang w:val="en-US" w:eastAsia="zh-CN"/>
              </w:rPr>
            </w:pPr>
            <w:r>
              <w:rPr>
                <w:b/>
                <w:lang w:val="en-US" w:eastAsia="zh-CN"/>
              </w:rPr>
              <w:t>Conclusion</w:t>
            </w:r>
          </w:p>
          <w:p w14:paraId="39573773" w14:textId="77777777" w:rsidR="00926D0C" w:rsidRDefault="00926D0C" w:rsidP="00926D0C">
            <w:pPr>
              <w:rPr>
                <w:lang w:val="en-US" w:eastAsia="zh-CN"/>
              </w:rPr>
            </w:pPr>
            <w:r>
              <w:rPr>
                <w:lang w:val="en-US" w:eastAsia="zh-CN"/>
              </w:rPr>
              <w:t>There is no consensus on antenna switching-related enhancements for PUSCH DMRS bundling in Rel-18 NR NTN.</w:t>
            </w:r>
          </w:p>
          <w:p w14:paraId="1876F435" w14:textId="77777777" w:rsidR="00926D0C" w:rsidRDefault="00926D0C" w:rsidP="00926D0C">
            <w:pPr>
              <w:rPr>
                <w:lang w:eastAsia="x-none"/>
              </w:rPr>
            </w:pPr>
            <w:r>
              <w:rPr>
                <w:highlight w:val="green"/>
                <w:lang w:eastAsia="x-none"/>
              </w:rPr>
              <w:lastRenderedPageBreak/>
              <w:t>Agreement</w:t>
            </w:r>
          </w:p>
          <w:p w14:paraId="26834C1A" w14:textId="77777777" w:rsidR="00926D0C" w:rsidRDefault="00926D0C" w:rsidP="00926D0C">
            <w:pPr>
              <w:rPr>
                <w:lang w:eastAsia="x-none"/>
              </w:rPr>
            </w:pPr>
            <w:r>
              <w:rPr>
                <w:lang w:eastAsia="x-none"/>
              </w:rPr>
              <w:t>The TP below is endorsed for TS38.213</w:t>
            </w:r>
          </w:p>
          <w:p w14:paraId="4C8053C7" w14:textId="77777777" w:rsidR="00926D0C" w:rsidRDefault="00926D0C" w:rsidP="00926D0C">
            <w:pPr>
              <w:pStyle w:val="aff9"/>
              <w:numPr>
                <w:ilvl w:val="0"/>
                <w:numId w:val="26"/>
              </w:numPr>
              <w:overflowPunct w:val="0"/>
              <w:autoSpaceDE w:val="0"/>
              <w:autoSpaceDN w:val="0"/>
              <w:adjustRightInd w:val="0"/>
              <w:spacing w:beforeLines="50" w:before="180" w:afterLines="50" w:after="180" w:afterAutospacing="0" w:line="256" w:lineRule="auto"/>
              <w:ind w:firstLineChars="0"/>
              <w:textAlignment w:val="baseline"/>
              <w:rPr>
                <w:rFonts w:eastAsia="SimSun"/>
                <w:iCs/>
                <w:lang w:val="en-US" w:eastAsia="zh-CN"/>
              </w:rPr>
            </w:pPr>
            <w:r>
              <w:rPr>
                <w:rFonts w:eastAsia="SimSun"/>
                <w:iCs/>
                <w:lang w:val="en-US" w:eastAsia="zh-CN"/>
              </w:rPr>
              <w:t xml:space="preserve">Reason for change: It was agreed that this WI can support PUCCH repetition not only for Msg4 HARQ-ACK but also for subsequent PUCCH e.g., to report HARQ-ACK corresponding to a PDSCH conveying RRC configuration parameters. </w:t>
            </w:r>
          </w:p>
          <w:p w14:paraId="721AD860" w14:textId="77777777" w:rsidR="00926D0C" w:rsidRDefault="00926D0C" w:rsidP="00926D0C">
            <w:pPr>
              <w:pStyle w:val="aff9"/>
              <w:numPr>
                <w:ilvl w:val="0"/>
                <w:numId w:val="26"/>
              </w:numPr>
              <w:overflowPunct w:val="0"/>
              <w:autoSpaceDE w:val="0"/>
              <w:autoSpaceDN w:val="0"/>
              <w:adjustRightInd w:val="0"/>
              <w:spacing w:beforeLines="50" w:before="180" w:afterLines="50" w:after="180" w:afterAutospacing="0" w:line="256" w:lineRule="auto"/>
              <w:ind w:firstLineChars="0"/>
              <w:textAlignment w:val="baseline"/>
              <w:rPr>
                <w:rFonts w:eastAsia="SimSun"/>
                <w:iCs/>
                <w:lang w:val="en-US" w:eastAsia="zh-CN"/>
              </w:rPr>
            </w:pPr>
            <w:r>
              <w:rPr>
                <w:rFonts w:eastAsia="SimSun"/>
                <w:iCs/>
                <w:lang w:val="en-US" w:eastAsia="zh-CN"/>
              </w:rPr>
              <w:t>Summary of change: It is clarified that the indicated repetition factor is applied to any PUCCH transmission by using common PUCCH resource.</w:t>
            </w:r>
          </w:p>
          <w:p w14:paraId="0AEBC7F9" w14:textId="77777777" w:rsidR="00926D0C" w:rsidRDefault="00926D0C" w:rsidP="00926D0C">
            <w:pPr>
              <w:pStyle w:val="aff9"/>
              <w:numPr>
                <w:ilvl w:val="0"/>
                <w:numId w:val="26"/>
              </w:numPr>
              <w:overflowPunct w:val="0"/>
              <w:autoSpaceDE w:val="0"/>
              <w:autoSpaceDN w:val="0"/>
              <w:adjustRightInd w:val="0"/>
              <w:spacing w:beforeLines="50" w:before="180" w:afterLines="50" w:after="180" w:afterAutospacing="0" w:line="256" w:lineRule="auto"/>
              <w:ind w:firstLineChars="0"/>
              <w:textAlignment w:val="baseline"/>
              <w:rPr>
                <w:rFonts w:eastAsia="SimSun"/>
                <w:iCs/>
                <w:lang w:val="en-US" w:eastAsia="zh-CN"/>
              </w:rPr>
            </w:pPr>
            <w:r>
              <w:rPr>
                <w:rFonts w:eastAsia="SimSun"/>
                <w:iCs/>
                <w:lang w:val="en-US" w:eastAsia="zh-CN"/>
              </w:rPr>
              <w:t>Consequences if not approved: It is unclear which repetition factor is applied to PUCCH transmissions after Msg4 HARQ-ACK transmission when dedicated PUCCH resource configuration is not provided.</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8"/>
            </w:tblGrid>
            <w:tr w:rsidR="00926D0C" w14:paraId="0C53D162" w14:textId="77777777" w:rsidTr="00926D0C">
              <w:tc>
                <w:tcPr>
                  <w:tcW w:w="9198" w:type="dxa"/>
                  <w:tcBorders>
                    <w:top w:val="single" w:sz="4" w:space="0" w:color="auto"/>
                    <w:left w:val="single" w:sz="4" w:space="0" w:color="auto"/>
                    <w:bottom w:val="single" w:sz="4" w:space="0" w:color="auto"/>
                    <w:right w:val="single" w:sz="4" w:space="0" w:color="auto"/>
                  </w:tcBorders>
                  <w:hideMark/>
                </w:tcPr>
                <w:p w14:paraId="126360EB" w14:textId="77777777" w:rsidR="00926D0C" w:rsidRDefault="00926D0C" w:rsidP="00926D0C">
                  <w:pPr>
                    <w:spacing w:line="360" w:lineRule="auto"/>
                    <w:rPr>
                      <w:rFonts w:eastAsia="SimSun"/>
                      <w:b/>
                      <w:bCs/>
                      <w:sz w:val="16"/>
                      <w:szCs w:val="16"/>
                      <w:lang w:val="en-US" w:eastAsia="zh-CN"/>
                    </w:rPr>
                  </w:pPr>
                  <w:r>
                    <w:rPr>
                      <w:rFonts w:eastAsia="SimSun"/>
                      <w:b/>
                      <w:bCs/>
                      <w:sz w:val="16"/>
                      <w:szCs w:val="16"/>
                      <w:lang w:val="en-US" w:eastAsia="zh-CN"/>
                    </w:rPr>
                    <w:t xml:space="preserve">9.2.6 </w:t>
                  </w:r>
                  <w:r>
                    <w:rPr>
                      <w:rFonts w:eastAsia="SimSun"/>
                      <w:b/>
                      <w:bCs/>
                      <w:sz w:val="16"/>
                      <w:szCs w:val="16"/>
                      <w:lang w:val="en-US" w:eastAsia="zh-CN"/>
                    </w:rPr>
                    <w:tab/>
                    <w:t>PUCCH repetition procedure</w:t>
                  </w:r>
                </w:p>
                <w:p w14:paraId="0989D976" w14:textId="77777777" w:rsidR="00926D0C" w:rsidRDefault="00926D0C" w:rsidP="00926D0C">
                  <w:pPr>
                    <w:spacing w:afterLines="50" w:after="180"/>
                    <w:rPr>
                      <w:rFonts w:eastAsia="SimSun"/>
                      <w:sz w:val="20"/>
                      <w:lang w:val="en-US" w:eastAsia="zh-CN"/>
                    </w:rPr>
                  </w:pPr>
                  <w:r>
                    <w:rPr>
                      <w:rFonts w:eastAsia="SimSun"/>
                      <w:lang w:val="en-US" w:eastAsia="zh-CN"/>
                    </w:rPr>
                    <w:t xml:space="preserve">A UE that does not have dedicated PUCCH resource configuration and indicates a capability to transmit with repetitions a PUCCH with HARQ-ACK information [11, TS 38.321], determines a number of </w:t>
                  </w:r>
                  <w:r>
                    <w:rPr>
                      <w:rFonts w:eastAsia="SimSun"/>
                      <w:lang w:val="en-US" w:eastAsia="zh-CN"/>
                    </w:rPr>
                    <w:fldChar w:fldCharType="begin"/>
                  </w:r>
                  <w:r>
                    <w:rPr>
                      <w:rFonts w:eastAsia="SimSun"/>
                      <w:lang w:val="en-US" w:eastAsia="zh-CN"/>
                    </w:rPr>
                    <w:instrText xml:space="preserve"> QUOTE </w:instrText>
                  </w:r>
                  <w:r w:rsidR="00A8066F">
                    <w:rPr>
                      <w:position w:val="-7"/>
                    </w:rPr>
                    <w:pict w14:anchorId="1DFB2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6.5pt" equationxml="&lt;">
                        <v:imagedata r:id="rId8" o:title="" chromakey="white"/>
                      </v:shape>
                    </w:pict>
                  </w:r>
                  <w:r>
                    <w:rPr>
                      <w:rFonts w:eastAsia="SimSun"/>
                      <w:lang w:val="en-US" w:eastAsia="zh-CN"/>
                    </w:rPr>
                    <w:instrText xml:space="preserve"> </w:instrText>
                  </w:r>
                  <w:r>
                    <w:rPr>
                      <w:rFonts w:eastAsia="SimSun"/>
                      <w:lang w:val="en-US" w:eastAsia="zh-CN"/>
                    </w:rPr>
                    <w:fldChar w:fldCharType="separate"/>
                  </w:r>
                  <w:r w:rsidR="00A8066F">
                    <w:rPr>
                      <w:position w:val="-7"/>
                    </w:rPr>
                    <w:pict w14:anchorId="47745FD4">
                      <v:shape id="_x0000_i1026" type="#_x0000_t75" style="width:35.25pt;height:16.5pt" equationxml="&lt;">
                        <v:imagedata r:id="rId8" o:title="" chromakey="white"/>
                      </v:shape>
                    </w:pict>
                  </w:r>
                  <w:r>
                    <w:rPr>
                      <w:rFonts w:eastAsia="SimSun"/>
                      <w:lang w:val="en-US" w:eastAsia="zh-CN"/>
                    </w:rPr>
                    <w:fldChar w:fldCharType="end"/>
                  </w:r>
                  <w:r>
                    <w:rPr>
                      <w:rFonts w:eastAsia="SimSun"/>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w:r>
                    <w:rPr>
                      <w:rFonts w:eastAsia="SimSun"/>
                      <w:lang w:val="en-US" w:eastAsia="zh-CN"/>
                    </w:rPr>
                    <w:fldChar w:fldCharType="begin"/>
                  </w:r>
                  <w:r>
                    <w:rPr>
                      <w:rFonts w:eastAsia="SimSun"/>
                      <w:lang w:val="en-US" w:eastAsia="zh-CN"/>
                    </w:rPr>
                    <w:instrText xml:space="preserve"> QUOTE </w:instrText>
                  </w:r>
                  <w:r w:rsidR="00A8066F">
                    <w:rPr>
                      <w:position w:val="-7"/>
                    </w:rPr>
                    <w:pict w14:anchorId="568D2EAB">
                      <v:shape id="_x0000_i1027" type="#_x0000_t75" style="width:35.25pt;height:16.5pt" equationxml="&lt;">
                        <v:imagedata r:id="rId8" o:title="" chromakey="white"/>
                      </v:shape>
                    </w:pict>
                  </w:r>
                  <w:r>
                    <w:rPr>
                      <w:rFonts w:eastAsia="SimSun"/>
                      <w:lang w:val="en-US" w:eastAsia="zh-CN"/>
                    </w:rPr>
                    <w:instrText xml:space="preserve"> </w:instrText>
                  </w:r>
                  <w:r>
                    <w:rPr>
                      <w:rFonts w:eastAsia="SimSun"/>
                      <w:lang w:val="en-US" w:eastAsia="zh-CN"/>
                    </w:rPr>
                    <w:fldChar w:fldCharType="separate"/>
                  </w:r>
                  <w:r w:rsidR="00A8066F">
                    <w:rPr>
                      <w:position w:val="-7"/>
                    </w:rPr>
                    <w:pict w14:anchorId="01442A1F">
                      <v:shape id="_x0000_i1028" type="#_x0000_t75" style="width:35.25pt;height:16.5pt" equationxml="&lt;">
                        <v:imagedata r:id="rId8" o:title="" chromakey="white"/>
                      </v:shape>
                    </w:pict>
                  </w:r>
                  <w:r>
                    <w:rPr>
                      <w:rFonts w:eastAsia="SimSun"/>
                      <w:lang w:val="en-US" w:eastAsia="zh-CN"/>
                    </w:rPr>
                    <w:fldChar w:fldCharType="end"/>
                  </w:r>
                  <w:r>
                    <w:rPr>
                      <w:rFonts w:eastAsia="SimSun"/>
                      <w:lang w:val="en-US" w:eastAsia="zh-CN"/>
                    </w:rPr>
                    <w:t xml:space="preserve"> from the more than one values. </w:t>
                  </w:r>
                  <w:r>
                    <w:rPr>
                      <w:rFonts w:eastAsia="SimSun"/>
                      <w:color w:val="FF0000"/>
                      <w:u w:val="single"/>
                      <w:lang w:val="en-US"/>
                    </w:rPr>
                    <w:t xml:space="preserve">The number of </w:t>
                  </w:r>
                  <w:r>
                    <w:rPr>
                      <w:rFonts w:eastAsia="SimSun"/>
                      <w:color w:val="FF0000"/>
                      <w:u w:val="single"/>
                      <w:lang w:val="en-US"/>
                    </w:rPr>
                    <w:fldChar w:fldCharType="begin"/>
                  </w:r>
                  <w:r>
                    <w:rPr>
                      <w:rFonts w:eastAsia="SimSun"/>
                      <w:color w:val="FF0000"/>
                      <w:u w:val="single"/>
                      <w:lang w:val="en-US"/>
                    </w:rPr>
                    <w:instrText xml:space="preserve"> QUOTE </w:instrText>
                  </w:r>
                  <w:r w:rsidR="00A8066F">
                    <w:rPr>
                      <w:position w:val="-7"/>
                    </w:rPr>
                    <w:pict w14:anchorId="2F108C21">
                      <v:shape id="_x0000_i1029" type="#_x0000_t75" style="width:35.25pt;height:16.5pt" equationxml="&lt;">
                        <v:imagedata r:id="rId9" o:title="" chromakey="white"/>
                      </v:shape>
                    </w:pict>
                  </w:r>
                  <w:r>
                    <w:rPr>
                      <w:rFonts w:eastAsia="SimSun"/>
                      <w:color w:val="FF0000"/>
                      <w:u w:val="single"/>
                      <w:lang w:val="en-US"/>
                    </w:rPr>
                    <w:instrText xml:space="preserve"> </w:instrText>
                  </w:r>
                  <w:r>
                    <w:rPr>
                      <w:rFonts w:eastAsia="SimSun"/>
                      <w:color w:val="FF0000"/>
                      <w:u w:val="single"/>
                      <w:lang w:val="en-US"/>
                    </w:rPr>
                    <w:fldChar w:fldCharType="separate"/>
                  </w:r>
                  <w:r w:rsidR="00A8066F">
                    <w:rPr>
                      <w:position w:val="-7"/>
                    </w:rPr>
                    <w:pict w14:anchorId="28DC8F8E">
                      <v:shape id="_x0000_i1030" type="#_x0000_t75" style="width:35.25pt;height:16.5pt" equationxml="&lt;">
                        <v:imagedata r:id="rId9" o:title="" chromakey="white"/>
                      </v:shape>
                    </w:pict>
                  </w:r>
                  <w:r>
                    <w:rPr>
                      <w:rFonts w:eastAsia="SimSun"/>
                      <w:color w:val="FF0000"/>
                      <w:u w:val="single"/>
                      <w:lang w:val="en-US"/>
                    </w:rPr>
                    <w:fldChar w:fldCharType="end"/>
                  </w:r>
                  <w:r>
                    <w:rPr>
                      <w:rFonts w:eastAsia="SimSun"/>
                      <w:color w:val="FF0000"/>
                      <w:u w:val="single"/>
                      <w:lang w:val="en-US"/>
                    </w:rPr>
                    <w:t xml:space="preserve"> repetitions is applied to any PUCCH transmission before dedicated PUCCH resource configuration is provided.</w:t>
                  </w:r>
                  <w:r>
                    <w:rPr>
                      <w:rFonts w:eastAsia="SimSun"/>
                      <w:lang w:val="en-US" w:eastAsia="zh-CN"/>
                    </w:rPr>
                    <w:t xml:space="preserve"> The UE transmits each repetition of the PUCCH using frequency hopping as described in Clause 9.2.1. </w:t>
                  </w:r>
                </w:p>
                <w:p w14:paraId="08683F4A" w14:textId="77777777" w:rsidR="00926D0C" w:rsidRDefault="00926D0C" w:rsidP="00926D0C">
                  <w:pPr>
                    <w:spacing w:afterLines="50" w:after="180"/>
                    <w:rPr>
                      <w:rFonts w:eastAsia="SimSun"/>
                      <w:sz w:val="16"/>
                      <w:szCs w:val="16"/>
                      <w:lang w:val="en-US" w:eastAsia="zh-CN"/>
                    </w:rPr>
                  </w:pPr>
                  <w:r>
                    <w:rPr>
                      <w:rFonts w:eastAsia="SimSun"/>
                      <w:sz w:val="16"/>
                      <w:szCs w:val="16"/>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2250AEEF" w14:textId="77777777" w:rsidR="00926D0C" w:rsidRDefault="00926D0C" w:rsidP="00926D0C">
                  <w:pPr>
                    <w:spacing w:afterLines="50" w:after="180"/>
                    <w:jc w:val="center"/>
                    <w:rPr>
                      <w:rFonts w:eastAsia="SimSun"/>
                      <w:sz w:val="16"/>
                      <w:szCs w:val="16"/>
                      <w:lang w:val="en-US" w:eastAsia="zh-CN"/>
                    </w:rPr>
                  </w:pPr>
                  <w:r>
                    <w:rPr>
                      <w:rFonts w:eastAsia="SimSun"/>
                      <w:color w:val="FF0000"/>
                      <w:sz w:val="16"/>
                      <w:szCs w:val="16"/>
                      <w:lang w:val="en-US" w:eastAsia="zh-CN"/>
                    </w:rPr>
                    <w:t>*** Unchanged parts are omitted ***</w:t>
                  </w:r>
                </w:p>
              </w:tc>
            </w:tr>
          </w:tbl>
          <w:p w14:paraId="02478038" w14:textId="77777777" w:rsidR="00926D0C" w:rsidRDefault="00926D0C" w:rsidP="00926D0C">
            <w:pPr>
              <w:rPr>
                <w:b/>
                <w:lang w:val="en-US" w:eastAsia="zh-CN"/>
              </w:rPr>
            </w:pPr>
            <w:r>
              <w:rPr>
                <w:b/>
                <w:lang w:val="en-US" w:eastAsia="zh-CN"/>
              </w:rPr>
              <w:t>Conclusion</w:t>
            </w:r>
          </w:p>
          <w:p w14:paraId="160F5014" w14:textId="10F207D6" w:rsidR="00934BC3" w:rsidRPr="00926D0C" w:rsidRDefault="00926D0C" w:rsidP="00926D0C">
            <w:pPr>
              <w:rPr>
                <w:rFonts w:eastAsia="SimSun"/>
                <w:lang w:val="en-US" w:eastAsia="zh-CN"/>
              </w:rPr>
            </w:pPr>
            <w:r>
              <w:rPr>
                <w:lang w:val="en-US" w:eastAsia="zh-CN"/>
              </w:rPr>
              <w:t xml:space="preserve">For PUCCH repetition on common PUCCH resources, with respect to </w:t>
            </w:r>
            <w:r>
              <w:rPr>
                <w:rFonts w:eastAsia="ＭＳ 明朝"/>
                <w:lang w:val="en-US"/>
              </w:rPr>
              <w:t>the number of symbols and the first symbol for PUCCH transmission</w:t>
            </w:r>
            <w:r>
              <w:rPr>
                <w:lang w:val="en-US" w:eastAsia="zh-CN"/>
              </w:rPr>
              <w:t xml:space="preserve">, </w:t>
            </w:r>
            <w:r>
              <w:rPr>
                <w:lang w:val="en-US"/>
              </w:rPr>
              <w:t xml:space="preserve">no </w:t>
            </w:r>
            <w:r>
              <w:rPr>
                <w:lang w:val="en-US" w:eastAsia="zh-CN"/>
              </w:rPr>
              <w:t>specification change in Rel-18.</w:t>
            </w:r>
          </w:p>
        </w:tc>
      </w:tr>
    </w:tbl>
    <w:p w14:paraId="4DE0DCEE" w14:textId="77777777" w:rsidR="00934BC3" w:rsidRPr="00934BC3" w:rsidRDefault="00934BC3" w:rsidP="00934BC3"/>
    <w:p w14:paraId="4BB4D7C4" w14:textId="297C441B" w:rsidR="003605FC" w:rsidRPr="004F4E45" w:rsidRDefault="00656E99" w:rsidP="00295C00">
      <w:pPr>
        <w:pStyle w:val="10"/>
        <w:spacing w:after="180"/>
        <w:rPr>
          <w:color w:val="000000" w:themeColor="text1"/>
          <w:lang w:val="en-US"/>
        </w:rPr>
      </w:pPr>
      <w:bookmarkStart w:id="6" w:name="OLE_LINK1"/>
      <w:r w:rsidRPr="00683FDE">
        <w:rPr>
          <w:color w:val="000000" w:themeColor="text1"/>
          <w:lang w:val="en-US"/>
        </w:rPr>
        <w:t>Discussions</w:t>
      </w:r>
    </w:p>
    <w:p w14:paraId="64E4EF0E" w14:textId="16E17264" w:rsidR="00E21E46" w:rsidRPr="00A97E65" w:rsidRDefault="004C3C91" w:rsidP="00E21E46">
      <w:pPr>
        <w:pStyle w:val="20"/>
        <w:rPr>
          <w:lang w:val="en-US"/>
        </w:rPr>
      </w:pPr>
      <w:r>
        <w:rPr>
          <w:rFonts w:hint="eastAsia"/>
          <w:lang w:val="en-US"/>
        </w:rPr>
        <w:t>D</w:t>
      </w:r>
      <w:r>
        <w:rPr>
          <w:lang w:val="en-US"/>
        </w:rPr>
        <w:t>MRS bundling for</w:t>
      </w:r>
      <w:r w:rsidR="00926D0C">
        <w:rPr>
          <w:lang w:val="en-US"/>
        </w:rPr>
        <w:t xml:space="preserve"> coverage enhancement for</w:t>
      </w:r>
      <w:r>
        <w:rPr>
          <w:lang w:val="en-US"/>
        </w:rPr>
        <w:t xml:space="preserve"> NR NTN</w:t>
      </w:r>
    </w:p>
    <w:p w14:paraId="17DA7DF2" w14:textId="6C51092A" w:rsidR="004B6728" w:rsidRDefault="006319C6" w:rsidP="00E10E44">
      <w:pPr>
        <w:rPr>
          <w:lang w:val="en-US"/>
        </w:rPr>
      </w:pPr>
      <w:r>
        <w:rPr>
          <w:lang w:val="en-US"/>
        </w:rPr>
        <w:t xml:space="preserve">In the last meeting, whether </w:t>
      </w:r>
      <w:r w:rsidR="00AB580C">
        <w:rPr>
          <w:lang w:val="en-US"/>
        </w:rPr>
        <w:t xml:space="preserve">to </w:t>
      </w:r>
      <w:r w:rsidR="004B6728">
        <w:rPr>
          <w:lang w:val="en-US"/>
        </w:rPr>
        <w:t xml:space="preserve">explicitly </w:t>
      </w:r>
      <w:r>
        <w:rPr>
          <w:lang w:val="en-US"/>
        </w:rPr>
        <w:t xml:space="preserve">specify </w:t>
      </w:r>
      <w:r w:rsidR="005B0CB6">
        <w:rPr>
          <w:lang w:val="en-US"/>
        </w:rPr>
        <w:t xml:space="preserve">that </w:t>
      </w:r>
      <w:r>
        <w:rPr>
          <w:lang w:val="en-US"/>
        </w:rPr>
        <w:t>UE supporting NTN DMRS bundling shall maintain phase continuity was discussed</w:t>
      </w:r>
      <w:r w:rsidR="00CF0B81">
        <w:rPr>
          <w:lang w:val="en-US"/>
        </w:rPr>
        <w:t xml:space="preserve"> for clause 6.1.7 in TS 38.214 and clause 4.2 in TS 38.213</w:t>
      </w:r>
      <w:r>
        <w:rPr>
          <w:lang w:val="en-US"/>
        </w:rPr>
        <w:t xml:space="preserve">. In our understanding, </w:t>
      </w:r>
      <w:r w:rsidR="00AB580C">
        <w:rPr>
          <w:lang w:val="en-US"/>
        </w:rPr>
        <w:t>maintaining</w:t>
      </w:r>
      <w:r>
        <w:rPr>
          <w:lang w:val="en-US"/>
        </w:rPr>
        <w:t xml:space="preserve"> phase continuity</w:t>
      </w:r>
      <w:r w:rsidR="0055740A">
        <w:rPr>
          <w:lang w:val="en-US"/>
        </w:rPr>
        <w:t xml:space="preserve"> is</w:t>
      </w:r>
      <w:r w:rsidR="003605FC">
        <w:rPr>
          <w:lang w:val="en-US"/>
        </w:rPr>
        <w:t xml:space="preserve"> already</w:t>
      </w:r>
      <w:r w:rsidR="0055740A">
        <w:rPr>
          <w:lang w:val="en-US"/>
        </w:rPr>
        <w:t xml:space="preserve"> covered by </w:t>
      </w:r>
      <w:r w:rsidR="003605FC">
        <w:rPr>
          <w:lang w:val="en-US"/>
        </w:rPr>
        <w:t>clause 6.1.7 in TS38.214</w:t>
      </w:r>
      <w:r w:rsidR="00A97E65">
        <w:rPr>
          <w:lang w:val="en-US"/>
        </w:rPr>
        <w:t xml:space="preserve"> (i.e. “</w:t>
      </w:r>
      <w:r w:rsidR="00A97E65" w:rsidRPr="00A97E65">
        <w:rPr>
          <w:lang w:val="en-US"/>
        </w:rPr>
        <w:t>The UE shall maintain power consistency and phase continuity within an actual TDW,</w:t>
      </w:r>
      <w:r w:rsidR="00A97E65">
        <w:rPr>
          <w:lang w:val="en-US"/>
        </w:rPr>
        <w:t xml:space="preserve"> ~”)</w:t>
      </w:r>
      <w:r w:rsidR="003605FC">
        <w:rPr>
          <w:lang w:val="en-US"/>
        </w:rPr>
        <w:t>.</w:t>
      </w:r>
      <w:r w:rsidR="002604E2">
        <w:rPr>
          <w:lang w:val="en-US"/>
        </w:rPr>
        <w:t xml:space="preserve"> Moreover, UE autonomous TA adjustment</w:t>
      </w:r>
      <w:r w:rsidR="00AB580C">
        <w:rPr>
          <w:lang w:val="en-US"/>
        </w:rPr>
        <w:t xml:space="preserve"> that was introduced in Rel-15</w:t>
      </w:r>
      <w:r w:rsidR="002604E2">
        <w:rPr>
          <w:lang w:val="en-US"/>
        </w:rPr>
        <w:t xml:space="preserve"> </w:t>
      </w:r>
      <w:r w:rsidR="00AB580C">
        <w:rPr>
          <w:lang w:val="en-US"/>
        </w:rPr>
        <w:t>is</w:t>
      </w:r>
      <w:r w:rsidR="00957A72">
        <w:rPr>
          <w:lang w:val="en-US"/>
        </w:rPr>
        <w:t xml:space="preserve"> not prohibited explicitly</w:t>
      </w:r>
      <w:r w:rsidR="00AB580C">
        <w:rPr>
          <w:lang w:val="en-US"/>
        </w:rPr>
        <w:t xml:space="preserve"> for</w:t>
      </w:r>
      <w:r w:rsidR="00957A72">
        <w:rPr>
          <w:lang w:val="en-US"/>
        </w:rPr>
        <w:t xml:space="preserve"> Rel-17 DMRS bundling (</w:t>
      </w:r>
      <w:r w:rsidR="00AB580C">
        <w:rPr>
          <w:lang w:val="en-US"/>
        </w:rPr>
        <w:t xml:space="preserve">it is </w:t>
      </w:r>
      <w:r w:rsidR="00957A72">
        <w:rPr>
          <w:lang w:val="en-US"/>
        </w:rPr>
        <w:t>prohibited by the in TS38.214.)</w:t>
      </w:r>
      <w:r w:rsidR="00AB580C">
        <w:rPr>
          <w:lang w:val="en-US"/>
        </w:rPr>
        <w:t>.</w:t>
      </w:r>
    </w:p>
    <w:tbl>
      <w:tblPr>
        <w:tblStyle w:val="af2"/>
        <w:tblW w:w="0" w:type="auto"/>
        <w:tblLook w:val="04A0" w:firstRow="1" w:lastRow="0" w:firstColumn="1" w:lastColumn="0" w:noHBand="0" w:noVBand="1"/>
      </w:tblPr>
      <w:tblGrid>
        <w:gridCol w:w="9954"/>
      </w:tblGrid>
      <w:tr w:rsidR="004B6728" w14:paraId="452324D3" w14:textId="77777777" w:rsidTr="004B6728">
        <w:tc>
          <w:tcPr>
            <w:tcW w:w="9954" w:type="dxa"/>
          </w:tcPr>
          <w:p w14:paraId="529337E3" w14:textId="19CCBC04" w:rsidR="004B6728" w:rsidRDefault="00525BEE" w:rsidP="00E10E44">
            <w:pPr>
              <w:rPr>
                <w:sz w:val="32"/>
                <w:szCs w:val="32"/>
              </w:rPr>
            </w:pPr>
            <w:r>
              <w:rPr>
                <w:sz w:val="32"/>
                <w:szCs w:val="32"/>
              </w:rPr>
              <w:lastRenderedPageBreak/>
              <w:t xml:space="preserve">[2] </w:t>
            </w:r>
            <w:r w:rsidR="004B6728">
              <w:rPr>
                <w:sz w:val="32"/>
                <w:szCs w:val="32"/>
              </w:rPr>
              <w:t>4.2 Transmission timing adjustments</w:t>
            </w:r>
            <w:r w:rsidR="00957A72">
              <w:rPr>
                <w:sz w:val="32"/>
                <w:szCs w:val="32"/>
              </w:rPr>
              <w:t xml:space="preserve"> </w:t>
            </w:r>
          </w:p>
          <w:p w14:paraId="24153E71" w14:textId="6818711C" w:rsidR="004B6728" w:rsidRDefault="004B6728" w:rsidP="00E10E44">
            <w:pPr>
              <w:rPr>
                <w:sz w:val="20"/>
              </w:rPr>
            </w:pPr>
            <w:r>
              <w:rPr>
                <w:sz w:val="20"/>
              </w:rPr>
              <w:t>…</w:t>
            </w:r>
          </w:p>
          <w:p w14:paraId="256F97E6" w14:textId="30AF5D18" w:rsidR="004B6728" w:rsidRDefault="004B6728" w:rsidP="00E10E44">
            <w:pPr>
              <w:rPr>
                <w:lang w:val="en-US"/>
              </w:rPr>
            </w:pPr>
            <w:r w:rsidRPr="004B6728">
              <w:rPr>
                <w:sz w:val="21"/>
              </w:rPr>
              <w:t xml:space="preserve">If the received downlink timing changes and is not compensated or is only partly compensated by the uplink timing adjustment without timing advance command as described in [10, TS 38.133], the UE changes </w:t>
            </w:r>
            <w:r w:rsidRPr="004B6728">
              <w:rPr>
                <w:rFonts w:ascii="Cambria Math" w:hAnsi="Cambria Math" w:cs="Cambria Math"/>
                <w:sz w:val="21"/>
              </w:rPr>
              <w:t>𝑁</w:t>
            </w:r>
            <w:r w:rsidRPr="004B6728">
              <w:rPr>
                <w:rFonts w:ascii="Cambria Math" w:hAnsi="Cambria Math" w:cs="Cambria Math"/>
                <w:sz w:val="16"/>
                <w:szCs w:val="14"/>
              </w:rPr>
              <w:t xml:space="preserve">TA </w:t>
            </w:r>
            <w:r w:rsidRPr="004B6728">
              <w:rPr>
                <w:sz w:val="21"/>
              </w:rPr>
              <w:t>accordingly.</w:t>
            </w:r>
          </w:p>
        </w:tc>
      </w:tr>
    </w:tbl>
    <w:p w14:paraId="10360208" w14:textId="77777777" w:rsidR="004B6728" w:rsidRDefault="004B6728" w:rsidP="00E10E44">
      <w:pPr>
        <w:rPr>
          <w:lang w:val="en-US"/>
        </w:rPr>
      </w:pPr>
    </w:p>
    <w:p w14:paraId="2613B6D1" w14:textId="1B13F977" w:rsidR="00527FE1" w:rsidRDefault="00A97E65" w:rsidP="00E10E44">
      <w:pPr>
        <w:rPr>
          <w:lang w:val="en-US"/>
        </w:rPr>
      </w:pPr>
      <w:r>
        <w:rPr>
          <w:lang w:val="en-US"/>
        </w:rPr>
        <w:t>Therefore, t</w:t>
      </w:r>
      <w:r w:rsidR="003605FC">
        <w:rPr>
          <w:lang w:val="en-US"/>
        </w:rPr>
        <w:t>he additional restriction</w:t>
      </w:r>
      <w:r w:rsidR="004B13B6">
        <w:rPr>
          <w:lang w:val="en-US"/>
        </w:rPr>
        <w:t xml:space="preserve"> of</w:t>
      </w:r>
      <w:r w:rsidR="003605FC">
        <w:rPr>
          <w:lang w:val="en-US"/>
        </w:rPr>
        <w:t xml:space="preserve"> the TA pre-compensation</w:t>
      </w:r>
      <w:r w:rsidR="00525BEE">
        <w:rPr>
          <w:lang w:val="en-US"/>
        </w:rPr>
        <w:t xml:space="preserve"> for NTN</w:t>
      </w:r>
      <w:r w:rsidR="003605FC">
        <w:rPr>
          <w:lang w:val="en-US"/>
        </w:rPr>
        <w:t xml:space="preserve"> </w:t>
      </w:r>
      <w:r w:rsidR="00525BEE">
        <w:rPr>
          <w:lang w:val="en-US"/>
        </w:rPr>
        <w:t>in</w:t>
      </w:r>
      <w:r w:rsidR="003605FC">
        <w:rPr>
          <w:lang w:val="en-US"/>
        </w:rPr>
        <w:t xml:space="preserve"> TS38.214 would be redundant. Similarly, the additional restriction on 4.2 in TS 38.213 </w:t>
      </w:r>
      <w:r w:rsidR="00DF3126">
        <w:rPr>
          <w:lang w:val="en-US"/>
        </w:rPr>
        <w:t xml:space="preserve">also </w:t>
      </w:r>
      <w:r w:rsidR="003605FC">
        <w:rPr>
          <w:lang w:val="en-US"/>
        </w:rPr>
        <w:t>would not be needed.</w:t>
      </w:r>
    </w:p>
    <w:p w14:paraId="4278984C" w14:textId="08C74810" w:rsidR="00DF3126" w:rsidRPr="00E21E46" w:rsidRDefault="00DF3126" w:rsidP="00E10E44">
      <w:pPr>
        <w:rPr>
          <w:lang w:val="en-US"/>
        </w:rPr>
      </w:pPr>
      <w:r w:rsidRPr="00DF3126">
        <w:rPr>
          <w:rFonts w:hint="eastAsia"/>
          <w:b/>
          <w:u w:val="single"/>
          <w:lang w:val="en-US"/>
        </w:rPr>
        <w:t>O</w:t>
      </w:r>
      <w:r w:rsidRPr="00DF3126">
        <w:rPr>
          <w:b/>
          <w:u w:val="single"/>
          <w:lang w:val="en-US"/>
        </w:rPr>
        <w:t>bservation</w:t>
      </w:r>
      <w:r>
        <w:rPr>
          <w:b/>
          <w:u w:val="single"/>
          <w:lang w:val="en-US"/>
        </w:rPr>
        <w:t xml:space="preserve"> </w:t>
      </w:r>
      <w:r w:rsidR="00957A72">
        <w:rPr>
          <w:b/>
          <w:u w:val="single"/>
          <w:lang w:val="en-US"/>
        </w:rPr>
        <w:t>1</w:t>
      </w:r>
      <w:r w:rsidRPr="00DF3126">
        <w:rPr>
          <w:b/>
          <w:u w:val="single"/>
          <w:lang w:val="en-US"/>
        </w:rPr>
        <w:t>:</w:t>
      </w:r>
      <w:r>
        <w:rPr>
          <w:lang w:val="en-US"/>
        </w:rPr>
        <w:t xml:space="preserve"> </w:t>
      </w:r>
      <w:r w:rsidR="002604E2">
        <w:rPr>
          <w:lang w:val="en-US"/>
        </w:rPr>
        <w:t>Intention of prohibiting TA pre-compensation within an actual TDW</w:t>
      </w:r>
      <w:r>
        <w:rPr>
          <w:lang w:val="en-US"/>
        </w:rPr>
        <w:t xml:space="preserve"> is already covered by clause 6.1.7 in TS38.214.</w:t>
      </w:r>
    </w:p>
    <w:p w14:paraId="1F6969DF" w14:textId="3129B478" w:rsidR="004C3C91" w:rsidRDefault="004C3C91" w:rsidP="004C3C91">
      <w:pPr>
        <w:rPr>
          <w:lang w:val="en-US"/>
        </w:rPr>
      </w:pPr>
      <w:r w:rsidRPr="00B30C5A">
        <w:rPr>
          <w:b/>
          <w:u w:val="single"/>
          <w:lang w:val="en-US"/>
        </w:rPr>
        <w:t>Proposal</w:t>
      </w:r>
      <w:r w:rsidR="00540343">
        <w:rPr>
          <w:b/>
          <w:u w:val="single"/>
          <w:lang w:val="en-US"/>
        </w:rPr>
        <w:t xml:space="preserve"> </w:t>
      </w:r>
      <w:r w:rsidR="00926D0C">
        <w:rPr>
          <w:b/>
          <w:u w:val="single"/>
          <w:lang w:val="en-US"/>
        </w:rPr>
        <w:t>1</w:t>
      </w:r>
      <w:r w:rsidRPr="00B30C5A">
        <w:rPr>
          <w:b/>
          <w:u w:val="single"/>
          <w:lang w:val="en-US"/>
        </w:rPr>
        <w:t>:</w:t>
      </w:r>
      <w:r>
        <w:rPr>
          <w:lang w:val="en-US"/>
        </w:rPr>
        <w:t xml:space="preserve"> </w:t>
      </w:r>
      <w:r w:rsidR="00E21E46">
        <w:rPr>
          <w:lang w:val="en-US"/>
        </w:rPr>
        <w:t xml:space="preserve">No change is needed on </w:t>
      </w:r>
      <w:r w:rsidR="003605FC">
        <w:rPr>
          <w:lang w:val="en-US"/>
        </w:rPr>
        <w:t xml:space="preserve">clause </w:t>
      </w:r>
      <w:r w:rsidR="00E21E46">
        <w:rPr>
          <w:lang w:val="en-US"/>
        </w:rPr>
        <w:t>6.1.7 in TS 38.214</w:t>
      </w:r>
      <w:r w:rsidR="00CF607C">
        <w:rPr>
          <w:lang w:val="en-US"/>
        </w:rPr>
        <w:t xml:space="preserve"> related to NTN specific DMRS bundling</w:t>
      </w:r>
      <w:r w:rsidR="002F7BCA">
        <w:rPr>
          <w:lang w:val="en-US"/>
        </w:rPr>
        <w:t xml:space="preserve"> for PUSCH</w:t>
      </w:r>
      <w:r w:rsidR="00E21E46">
        <w:rPr>
          <w:lang w:val="en-US"/>
        </w:rPr>
        <w:t>.</w:t>
      </w:r>
    </w:p>
    <w:p w14:paraId="5CBC442E" w14:textId="34ABB5E0" w:rsidR="00163F80" w:rsidRDefault="00163F80" w:rsidP="00163F80">
      <w:pPr>
        <w:rPr>
          <w:lang w:val="en-US"/>
        </w:rPr>
      </w:pPr>
      <w:r w:rsidRPr="00B30C5A">
        <w:rPr>
          <w:b/>
          <w:u w:val="single"/>
          <w:lang w:val="en-US"/>
        </w:rPr>
        <w:t>Proposal</w:t>
      </w:r>
      <w:r w:rsidR="00540343">
        <w:rPr>
          <w:b/>
          <w:u w:val="single"/>
          <w:lang w:val="en-US"/>
        </w:rPr>
        <w:t xml:space="preserve"> </w:t>
      </w:r>
      <w:r w:rsidR="00926D0C">
        <w:rPr>
          <w:b/>
          <w:u w:val="single"/>
          <w:lang w:val="en-US"/>
        </w:rPr>
        <w:t>2</w:t>
      </w:r>
      <w:r w:rsidRPr="00B30C5A">
        <w:rPr>
          <w:b/>
          <w:u w:val="single"/>
          <w:lang w:val="en-US"/>
        </w:rPr>
        <w:t>:</w:t>
      </w:r>
      <w:r>
        <w:rPr>
          <w:lang w:val="en-US"/>
        </w:rPr>
        <w:t xml:space="preserve"> </w:t>
      </w:r>
      <w:r w:rsidR="00E21E46">
        <w:rPr>
          <w:lang w:val="en-US"/>
        </w:rPr>
        <w:t>No</w:t>
      </w:r>
      <w:r>
        <w:rPr>
          <w:lang w:val="en-US"/>
        </w:rPr>
        <w:t xml:space="preserve"> change</w:t>
      </w:r>
      <w:r w:rsidR="00E21E46">
        <w:rPr>
          <w:lang w:val="en-US"/>
        </w:rPr>
        <w:t xml:space="preserve"> is needed</w:t>
      </w:r>
      <w:r>
        <w:rPr>
          <w:lang w:val="en-US"/>
        </w:rPr>
        <w:t xml:space="preserve"> </w:t>
      </w:r>
      <w:r w:rsidR="00E21E46">
        <w:rPr>
          <w:lang w:val="en-US"/>
        </w:rPr>
        <w:t>on</w:t>
      </w:r>
      <w:r>
        <w:rPr>
          <w:lang w:val="en-US"/>
        </w:rPr>
        <w:t xml:space="preserve"> </w:t>
      </w:r>
      <w:r w:rsidR="003605FC">
        <w:rPr>
          <w:lang w:val="en-US"/>
        </w:rPr>
        <w:t xml:space="preserve">clause </w:t>
      </w:r>
      <w:r w:rsidR="00E21E46">
        <w:rPr>
          <w:lang w:val="en-US"/>
        </w:rPr>
        <w:t>4.2</w:t>
      </w:r>
      <w:r>
        <w:rPr>
          <w:lang w:val="en-US"/>
        </w:rPr>
        <w:t xml:space="preserve"> </w:t>
      </w:r>
      <w:r w:rsidR="00E21E46">
        <w:rPr>
          <w:lang w:val="en-US"/>
        </w:rPr>
        <w:t>in</w:t>
      </w:r>
      <w:r>
        <w:rPr>
          <w:lang w:val="en-US"/>
        </w:rPr>
        <w:t xml:space="preserve"> TS 38.213</w:t>
      </w:r>
      <w:r w:rsidR="00CF607C">
        <w:rPr>
          <w:lang w:val="en-US"/>
        </w:rPr>
        <w:t xml:space="preserve"> related to NTN specific DMRS bundling</w:t>
      </w:r>
      <w:r w:rsidR="002F7BCA">
        <w:rPr>
          <w:lang w:val="en-US"/>
        </w:rPr>
        <w:t xml:space="preserve"> for PUSCH</w:t>
      </w:r>
      <w:r w:rsidR="00E21E46">
        <w:rPr>
          <w:lang w:val="en-US"/>
        </w:rPr>
        <w:t>.</w:t>
      </w:r>
    </w:p>
    <w:p w14:paraId="1039DDB2" w14:textId="77777777" w:rsidR="00163F80" w:rsidRPr="00163F80" w:rsidRDefault="00163F80" w:rsidP="004C3C91">
      <w:pPr>
        <w:rPr>
          <w:lang w:val="en-US"/>
        </w:rPr>
      </w:pPr>
    </w:p>
    <w:bookmarkEnd w:id="6"/>
    <w:p w14:paraId="60A29BAB" w14:textId="3D19C4FC" w:rsidR="00934BC3" w:rsidRDefault="00934BC3" w:rsidP="00934BC3">
      <w:pPr>
        <w:pStyle w:val="10"/>
        <w:spacing w:after="180"/>
        <w:rPr>
          <w:color w:val="000000" w:themeColor="text1"/>
          <w:lang w:val="en-US"/>
        </w:rPr>
      </w:pPr>
      <w:r w:rsidRPr="00006ABC">
        <w:rPr>
          <w:color w:val="000000" w:themeColor="text1"/>
          <w:lang w:val="en-US"/>
        </w:rPr>
        <w:t>Conclusion</w:t>
      </w:r>
    </w:p>
    <w:p w14:paraId="20A6C639" w14:textId="7478EB70" w:rsidR="00A44974" w:rsidRPr="00A44974" w:rsidRDefault="00A44974" w:rsidP="00A44974">
      <w:pPr>
        <w:rPr>
          <w:lang w:val="en-US"/>
        </w:rPr>
      </w:pPr>
      <w:r>
        <w:rPr>
          <w:rFonts w:hint="eastAsia"/>
          <w:lang w:val="en-US"/>
        </w:rPr>
        <w:t>I</w:t>
      </w:r>
      <w:r>
        <w:rPr>
          <w:lang w:val="en-US"/>
        </w:rPr>
        <w:t>n this contribution, we have the following proposals and observation:</w:t>
      </w:r>
    </w:p>
    <w:p w14:paraId="253A1A35" w14:textId="77777777" w:rsidR="00CF0B81" w:rsidRPr="00E21E46" w:rsidRDefault="00CF0B81" w:rsidP="00CF0B81">
      <w:pPr>
        <w:rPr>
          <w:lang w:val="en-US"/>
        </w:rPr>
      </w:pPr>
      <w:r w:rsidRPr="00DF3126">
        <w:rPr>
          <w:rFonts w:hint="eastAsia"/>
          <w:b/>
          <w:u w:val="single"/>
          <w:lang w:val="en-US"/>
        </w:rPr>
        <w:t>O</w:t>
      </w:r>
      <w:r w:rsidRPr="00DF3126">
        <w:rPr>
          <w:b/>
          <w:u w:val="single"/>
          <w:lang w:val="en-US"/>
        </w:rPr>
        <w:t>bservation</w:t>
      </w:r>
      <w:r>
        <w:rPr>
          <w:b/>
          <w:u w:val="single"/>
          <w:lang w:val="en-US"/>
        </w:rPr>
        <w:t xml:space="preserve"> 1</w:t>
      </w:r>
      <w:r w:rsidRPr="00DF3126">
        <w:rPr>
          <w:b/>
          <w:u w:val="single"/>
          <w:lang w:val="en-US"/>
        </w:rPr>
        <w:t>:</w:t>
      </w:r>
      <w:r>
        <w:rPr>
          <w:lang w:val="en-US"/>
        </w:rPr>
        <w:t xml:space="preserve"> Intention of prohibiting TA pre-compensation within an actual TDW is already covered by clause 6.1.7 in TS38.214.</w:t>
      </w:r>
    </w:p>
    <w:p w14:paraId="410C3394" w14:textId="77777777" w:rsidR="00CF0B81" w:rsidRDefault="00CF0B81" w:rsidP="00CF0B81">
      <w:pPr>
        <w:rPr>
          <w:lang w:val="en-US"/>
        </w:rPr>
      </w:pPr>
      <w:r w:rsidRPr="00B30C5A">
        <w:rPr>
          <w:b/>
          <w:u w:val="single"/>
          <w:lang w:val="en-US"/>
        </w:rPr>
        <w:t>Proposal</w:t>
      </w:r>
      <w:r>
        <w:rPr>
          <w:b/>
          <w:u w:val="single"/>
          <w:lang w:val="en-US"/>
        </w:rPr>
        <w:t xml:space="preserve"> 1</w:t>
      </w:r>
      <w:r w:rsidRPr="00B30C5A">
        <w:rPr>
          <w:b/>
          <w:u w:val="single"/>
          <w:lang w:val="en-US"/>
        </w:rPr>
        <w:t>:</w:t>
      </w:r>
      <w:r>
        <w:rPr>
          <w:lang w:val="en-US"/>
        </w:rPr>
        <w:t xml:space="preserve"> No change is needed on clause 6.1.7 in TS 38.214 related to NTN specific DMRS bundling for PUSCH.</w:t>
      </w:r>
    </w:p>
    <w:p w14:paraId="30D17649" w14:textId="03116352" w:rsidR="00051138" w:rsidRDefault="00CF0B81" w:rsidP="00051138">
      <w:pPr>
        <w:rPr>
          <w:lang w:val="en-US"/>
        </w:rPr>
      </w:pPr>
      <w:r w:rsidRPr="00B30C5A">
        <w:rPr>
          <w:b/>
          <w:u w:val="single"/>
          <w:lang w:val="en-US"/>
        </w:rPr>
        <w:t>Proposal</w:t>
      </w:r>
      <w:r>
        <w:rPr>
          <w:b/>
          <w:u w:val="single"/>
          <w:lang w:val="en-US"/>
        </w:rPr>
        <w:t xml:space="preserve"> 2</w:t>
      </w:r>
      <w:r w:rsidRPr="00B30C5A">
        <w:rPr>
          <w:b/>
          <w:u w:val="single"/>
          <w:lang w:val="en-US"/>
        </w:rPr>
        <w:t>:</w:t>
      </w:r>
      <w:r>
        <w:rPr>
          <w:lang w:val="en-US"/>
        </w:rPr>
        <w:t xml:space="preserve"> No change is needed on clause 4.2 in TS 38.213 related to NTN specific DMRS bundling for PUSCH.</w:t>
      </w:r>
    </w:p>
    <w:p w14:paraId="4D1BFF6E" w14:textId="77777777" w:rsidR="00CF0B81" w:rsidRPr="00CF0B81" w:rsidRDefault="00CF0B81" w:rsidP="00051138">
      <w:pPr>
        <w:rPr>
          <w:lang w:val="en-US"/>
        </w:rPr>
      </w:pP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0E9E2EEA" w14:textId="01D0D721" w:rsidR="004B13B6" w:rsidRPr="00525BEE" w:rsidRDefault="00C8640D" w:rsidP="00525BEE">
      <w:pPr>
        <w:pStyle w:val="textintend2"/>
        <w:rPr>
          <w:color w:val="000000" w:themeColor="text1"/>
          <w:szCs w:val="24"/>
        </w:rPr>
      </w:pPr>
      <w:r w:rsidRPr="00820F45">
        <w:rPr>
          <w:rFonts w:eastAsiaTheme="minorEastAsia"/>
          <w:lang w:eastAsia="ja-JP"/>
        </w:rPr>
        <w:t>“</w:t>
      </w:r>
      <w:r w:rsidR="002E4229" w:rsidRPr="00820F45">
        <w:rPr>
          <w:color w:val="000000" w:themeColor="text1"/>
          <w:szCs w:val="24"/>
          <w:lang w:eastAsia="ja-JP"/>
        </w:rPr>
        <w:t xml:space="preserve">RAN1 Chairman’s Notes,” </w:t>
      </w:r>
      <w:r w:rsidR="002E4229" w:rsidRPr="00820F45">
        <w:t>RAN</w:t>
      </w:r>
      <w:r w:rsidR="002E4229" w:rsidRPr="00820F45">
        <w:rPr>
          <w:rFonts w:eastAsiaTheme="minorEastAsia" w:hint="eastAsia"/>
          <w:lang w:eastAsia="zh-CN"/>
        </w:rPr>
        <w:t>1</w:t>
      </w:r>
      <w:r w:rsidR="002E4229" w:rsidRPr="00820F45">
        <w:t xml:space="preserve"> #</w:t>
      </w:r>
      <w:r w:rsidR="001C2E58" w:rsidRPr="00820F45">
        <w:t>11</w:t>
      </w:r>
      <w:r w:rsidR="00525BEE">
        <w:rPr>
          <w:lang w:eastAsia="ja-JP"/>
        </w:rPr>
        <w:t>5</w:t>
      </w:r>
      <w:r w:rsidR="002E4229" w:rsidRPr="00820F45">
        <w:rPr>
          <w:rFonts w:eastAsiaTheme="minorEastAsia" w:hint="eastAsia"/>
          <w:lang w:eastAsia="zh-CN"/>
        </w:rPr>
        <w:t xml:space="preserve">, </w:t>
      </w:r>
      <w:r w:rsidR="00F30DAA">
        <w:rPr>
          <w:rFonts w:eastAsiaTheme="minorEastAsia"/>
          <w:lang w:eastAsia="zh-CN"/>
        </w:rPr>
        <w:t>November</w:t>
      </w:r>
      <w:r w:rsidR="00525BEE">
        <w:rPr>
          <w:rFonts w:eastAsiaTheme="minorEastAsia"/>
          <w:lang w:eastAsia="zh-CN"/>
        </w:rPr>
        <w:t xml:space="preserve"> </w:t>
      </w:r>
      <w:r w:rsidR="002E4229" w:rsidRPr="00820F45">
        <w:t>202</w:t>
      </w:r>
      <w:r w:rsidR="009F035F">
        <w:t>3</w:t>
      </w:r>
      <w:r w:rsidR="002E4229" w:rsidRPr="00820F45">
        <w:rPr>
          <w:rFonts w:eastAsiaTheme="minorEastAsia" w:hint="eastAsia"/>
          <w:lang w:eastAsia="zh-CN"/>
        </w:rPr>
        <w:t>.</w:t>
      </w:r>
    </w:p>
    <w:p w14:paraId="408D53B9" w14:textId="5FB35D29" w:rsidR="00525BEE" w:rsidRPr="00525BEE" w:rsidRDefault="00525BEE" w:rsidP="001563EC">
      <w:pPr>
        <w:pStyle w:val="textintend2"/>
        <w:rPr>
          <w:color w:val="000000" w:themeColor="text1"/>
          <w:szCs w:val="24"/>
        </w:rPr>
      </w:pPr>
      <w:r w:rsidRPr="00525BEE">
        <w:rPr>
          <w:color w:val="000000" w:themeColor="text1"/>
          <w:szCs w:val="24"/>
        </w:rPr>
        <w:t>3</w:t>
      </w:r>
      <w:r>
        <w:rPr>
          <w:color w:val="000000" w:themeColor="text1"/>
          <w:szCs w:val="24"/>
        </w:rPr>
        <w:t>GPP</w:t>
      </w:r>
      <w:r w:rsidRPr="00525BEE">
        <w:rPr>
          <w:color w:val="000000" w:themeColor="text1"/>
          <w:szCs w:val="24"/>
        </w:rPr>
        <w:t>; TSG RAN; NR;</w:t>
      </w:r>
      <w:r>
        <w:rPr>
          <w:color w:val="000000" w:themeColor="text1"/>
          <w:szCs w:val="24"/>
        </w:rPr>
        <w:t xml:space="preserve"> 38.213;</w:t>
      </w:r>
      <w:r w:rsidRPr="00525BEE">
        <w:rPr>
          <w:color w:val="000000" w:themeColor="text1"/>
          <w:szCs w:val="24"/>
        </w:rPr>
        <w:t xml:space="preserve"> Physical layer procedures for control</w:t>
      </w:r>
      <w:r>
        <w:rPr>
          <w:color w:val="000000" w:themeColor="text1"/>
          <w:szCs w:val="24"/>
        </w:rPr>
        <w:t xml:space="preserve"> </w:t>
      </w:r>
      <w:r w:rsidRPr="00525BEE">
        <w:rPr>
          <w:color w:val="000000" w:themeColor="text1"/>
          <w:szCs w:val="24"/>
        </w:rPr>
        <w:t>(Release 18)</w:t>
      </w:r>
    </w:p>
    <w:sectPr w:rsidR="00525BEE" w:rsidRPr="00525BEE"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9393E" w14:textId="77777777" w:rsidR="00902AC2" w:rsidRDefault="00902AC2">
      <w:r>
        <w:separator/>
      </w:r>
    </w:p>
  </w:endnote>
  <w:endnote w:type="continuationSeparator" w:id="0">
    <w:p w14:paraId="2DE3F8DC" w14:textId="77777777" w:rsidR="00902AC2" w:rsidRDefault="00902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E95089" w:rsidRDefault="00E95089">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E95089" w:rsidRDefault="00E9508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ED943" w14:textId="77777777" w:rsidR="00902AC2" w:rsidRDefault="00902AC2">
      <w:r>
        <w:separator/>
      </w:r>
    </w:p>
  </w:footnote>
  <w:footnote w:type="continuationSeparator" w:id="0">
    <w:p w14:paraId="2D3DCA2A" w14:textId="77777777" w:rsidR="00902AC2" w:rsidRDefault="00902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A962E2D"/>
    <w:multiLevelType w:val="hybridMultilevel"/>
    <w:tmpl w:val="5F780FEE"/>
    <w:lvl w:ilvl="0" w:tplc="993044F6">
      <w:start w:val="1"/>
      <w:numFmt w:val="bullet"/>
      <w:lvlText w:val="•"/>
      <w:lvlJc w:val="left"/>
      <w:pPr>
        <w:ind w:left="540" w:hanging="420"/>
      </w:pPr>
      <w:rPr>
        <w:rFonts w:ascii="Arial" w:hAnsi="Arial"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36A46FD"/>
    <w:multiLevelType w:val="hybridMultilevel"/>
    <w:tmpl w:val="13946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050B03"/>
    <w:multiLevelType w:val="hybridMultilevel"/>
    <w:tmpl w:val="5970ADD2"/>
    <w:lvl w:ilvl="0" w:tplc="5EE03D76">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15:restartNumberingAfterBreak="0">
    <w:nsid w:val="3E03379E"/>
    <w:multiLevelType w:val="multilevel"/>
    <w:tmpl w:val="AA2E12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9D231F1"/>
    <w:multiLevelType w:val="hybridMultilevel"/>
    <w:tmpl w:val="36A02B42"/>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175870"/>
    <w:multiLevelType w:val="hybridMultilevel"/>
    <w:tmpl w:val="AD926586"/>
    <w:lvl w:ilvl="0" w:tplc="63506A9E">
      <w:numFmt w:val="bullet"/>
      <w:lvlText w:val="•"/>
      <w:lvlJc w:val="left"/>
      <w:pPr>
        <w:ind w:left="360" w:hanging="36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7922A1"/>
    <w:multiLevelType w:val="hybridMultilevel"/>
    <w:tmpl w:val="DED0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657521"/>
    <w:multiLevelType w:val="hybridMultilevel"/>
    <w:tmpl w:val="674656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3157D4"/>
    <w:multiLevelType w:val="multilevel"/>
    <w:tmpl w:val="1CA4151E"/>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0"/>
  </w:num>
  <w:num w:numId="2">
    <w:abstractNumId w:val="1"/>
  </w:num>
  <w:num w:numId="3">
    <w:abstractNumId w:val="4"/>
  </w:num>
  <w:num w:numId="4">
    <w:abstractNumId w:val="21"/>
  </w:num>
  <w:num w:numId="5">
    <w:abstractNumId w:val="12"/>
  </w:num>
  <w:num w:numId="6">
    <w:abstractNumId w:val="13"/>
  </w:num>
  <w:num w:numId="7">
    <w:abstractNumId w:val="10"/>
  </w:num>
  <w:num w:numId="8">
    <w:abstractNumId w:val="0"/>
  </w:num>
  <w:num w:numId="9">
    <w:abstractNumId w:val="22"/>
  </w:num>
  <w:num w:numId="10">
    <w:abstractNumId w:val="9"/>
  </w:num>
  <w:num w:numId="11">
    <w:abstractNumId w:val="18"/>
  </w:num>
  <w:num w:numId="12">
    <w:abstractNumId w:val="15"/>
  </w:num>
  <w:num w:numId="13">
    <w:abstractNumId w:val="7"/>
  </w:num>
  <w:num w:numId="14">
    <w:abstractNumId w:val="2"/>
  </w:num>
  <w:num w:numId="15">
    <w:abstractNumId w:val="17"/>
  </w:num>
  <w:num w:numId="16">
    <w:abstractNumId w:val="11"/>
  </w:num>
  <w:num w:numId="17">
    <w:abstractNumId w:val="3"/>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9"/>
  </w:num>
  <w:num w:numId="24">
    <w:abstractNumId w:val="16"/>
  </w:num>
  <w:num w:numId="25">
    <w:abstractNumId w:val="5"/>
  </w:num>
  <w:num w:numId="2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2DD"/>
    <w:rsid w:val="00001962"/>
    <w:rsid w:val="00001ACF"/>
    <w:rsid w:val="00001B58"/>
    <w:rsid w:val="00001D5C"/>
    <w:rsid w:val="00001E49"/>
    <w:rsid w:val="00002051"/>
    <w:rsid w:val="00002063"/>
    <w:rsid w:val="0000241D"/>
    <w:rsid w:val="0000272E"/>
    <w:rsid w:val="00002757"/>
    <w:rsid w:val="000028A2"/>
    <w:rsid w:val="00002B7D"/>
    <w:rsid w:val="00002D87"/>
    <w:rsid w:val="00003522"/>
    <w:rsid w:val="00003DDB"/>
    <w:rsid w:val="0000485C"/>
    <w:rsid w:val="00004B52"/>
    <w:rsid w:val="00005371"/>
    <w:rsid w:val="000057F1"/>
    <w:rsid w:val="00006ABC"/>
    <w:rsid w:val="00006BC3"/>
    <w:rsid w:val="00006BDF"/>
    <w:rsid w:val="00006C58"/>
    <w:rsid w:val="0000709F"/>
    <w:rsid w:val="00007893"/>
    <w:rsid w:val="000079B0"/>
    <w:rsid w:val="00007E9E"/>
    <w:rsid w:val="00011490"/>
    <w:rsid w:val="00011549"/>
    <w:rsid w:val="0001155B"/>
    <w:rsid w:val="00011A50"/>
    <w:rsid w:val="00011A70"/>
    <w:rsid w:val="00011BB8"/>
    <w:rsid w:val="00011BEE"/>
    <w:rsid w:val="00012041"/>
    <w:rsid w:val="0001212C"/>
    <w:rsid w:val="0001277E"/>
    <w:rsid w:val="0001290F"/>
    <w:rsid w:val="00012C95"/>
    <w:rsid w:val="00012E6A"/>
    <w:rsid w:val="000130D3"/>
    <w:rsid w:val="000135B8"/>
    <w:rsid w:val="00014468"/>
    <w:rsid w:val="000147BC"/>
    <w:rsid w:val="0001517E"/>
    <w:rsid w:val="0001531C"/>
    <w:rsid w:val="000154A8"/>
    <w:rsid w:val="000157A7"/>
    <w:rsid w:val="0001680A"/>
    <w:rsid w:val="00016A3C"/>
    <w:rsid w:val="00016AAE"/>
    <w:rsid w:val="00016D09"/>
    <w:rsid w:val="00016E41"/>
    <w:rsid w:val="00017111"/>
    <w:rsid w:val="0001721C"/>
    <w:rsid w:val="00017608"/>
    <w:rsid w:val="00017C1B"/>
    <w:rsid w:val="00020071"/>
    <w:rsid w:val="00020507"/>
    <w:rsid w:val="00020C96"/>
    <w:rsid w:val="00021479"/>
    <w:rsid w:val="000216A1"/>
    <w:rsid w:val="00021BF7"/>
    <w:rsid w:val="00021F55"/>
    <w:rsid w:val="00021F65"/>
    <w:rsid w:val="00022518"/>
    <w:rsid w:val="00022F6C"/>
    <w:rsid w:val="00023256"/>
    <w:rsid w:val="0002379C"/>
    <w:rsid w:val="00023821"/>
    <w:rsid w:val="00023C3B"/>
    <w:rsid w:val="00023E6F"/>
    <w:rsid w:val="0002407B"/>
    <w:rsid w:val="000240B8"/>
    <w:rsid w:val="00024358"/>
    <w:rsid w:val="00024359"/>
    <w:rsid w:val="0002486B"/>
    <w:rsid w:val="000251AB"/>
    <w:rsid w:val="000257A5"/>
    <w:rsid w:val="000263B4"/>
    <w:rsid w:val="00026D2B"/>
    <w:rsid w:val="0002711C"/>
    <w:rsid w:val="0002714A"/>
    <w:rsid w:val="000271FA"/>
    <w:rsid w:val="000273F8"/>
    <w:rsid w:val="00027621"/>
    <w:rsid w:val="00027B47"/>
    <w:rsid w:val="0003038B"/>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F5D"/>
    <w:rsid w:val="000340EB"/>
    <w:rsid w:val="000341CE"/>
    <w:rsid w:val="000345E4"/>
    <w:rsid w:val="00034798"/>
    <w:rsid w:val="000347D2"/>
    <w:rsid w:val="00034A31"/>
    <w:rsid w:val="0003546B"/>
    <w:rsid w:val="000356EC"/>
    <w:rsid w:val="00035CD4"/>
    <w:rsid w:val="00035DAE"/>
    <w:rsid w:val="00035DF8"/>
    <w:rsid w:val="00035FF0"/>
    <w:rsid w:val="00036389"/>
    <w:rsid w:val="00036830"/>
    <w:rsid w:val="00036B0D"/>
    <w:rsid w:val="00037050"/>
    <w:rsid w:val="00037228"/>
    <w:rsid w:val="00037D7F"/>
    <w:rsid w:val="0004004C"/>
    <w:rsid w:val="0004055D"/>
    <w:rsid w:val="00040635"/>
    <w:rsid w:val="00040965"/>
    <w:rsid w:val="000411B6"/>
    <w:rsid w:val="00041332"/>
    <w:rsid w:val="00041DB3"/>
    <w:rsid w:val="00041E9B"/>
    <w:rsid w:val="00042102"/>
    <w:rsid w:val="00042247"/>
    <w:rsid w:val="00042697"/>
    <w:rsid w:val="000428EC"/>
    <w:rsid w:val="00042C5C"/>
    <w:rsid w:val="00042EB2"/>
    <w:rsid w:val="00043005"/>
    <w:rsid w:val="00043205"/>
    <w:rsid w:val="00044018"/>
    <w:rsid w:val="0004412C"/>
    <w:rsid w:val="00044B35"/>
    <w:rsid w:val="00045078"/>
    <w:rsid w:val="0004572E"/>
    <w:rsid w:val="00045756"/>
    <w:rsid w:val="000457A2"/>
    <w:rsid w:val="000459D8"/>
    <w:rsid w:val="00045D9C"/>
    <w:rsid w:val="00045EC2"/>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0E3E"/>
    <w:rsid w:val="00051138"/>
    <w:rsid w:val="000516E8"/>
    <w:rsid w:val="00051C73"/>
    <w:rsid w:val="00052523"/>
    <w:rsid w:val="00052627"/>
    <w:rsid w:val="0005275C"/>
    <w:rsid w:val="00052D1B"/>
    <w:rsid w:val="0005309E"/>
    <w:rsid w:val="00053C1D"/>
    <w:rsid w:val="00054183"/>
    <w:rsid w:val="000541A8"/>
    <w:rsid w:val="000549DE"/>
    <w:rsid w:val="00054AAC"/>
    <w:rsid w:val="00054D1F"/>
    <w:rsid w:val="00054E39"/>
    <w:rsid w:val="0005506F"/>
    <w:rsid w:val="000552C6"/>
    <w:rsid w:val="00055348"/>
    <w:rsid w:val="00055634"/>
    <w:rsid w:val="000558C9"/>
    <w:rsid w:val="00055A54"/>
    <w:rsid w:val="00055A67"/>
    <w:rsid w:val="00055B32"/>
    <w:rsid w:val="000560DE"/>
    <w:rsid w:val="0005625E"/>
    <w:rsid w:val="00056507"/>
    <w:rsid w:val="000566EF"/>
    <w:rsid w:val="00056DA1"/>
    <w:rsid w:val="0005712D"/>
    <w:rsid w:val="000579DF"/>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30D"/>
    <w:rsid w:val="00074649"/>
    <w:rsid w:val="00074B41"/>
    <w:rsid w:val="00074D21"/>
    <w:rsid w:val="00074FB1"/>
    <w:rsid w:val="0007539F"/>
    <w:rsid w:val="000754B3"/>
    <w:rsid w:val="00075646"/>
    <w:rsid w:val="00075757"/>
    <w:rsid w:val="000757F2"/>
    <w:rsid w:val="000759DF"/>
    <w:rsid w:val="00075C7F"/>
    <w:rsid w:val="00075DF1"/>
    <w:rsid w:val="00075E7B"/>
    <w:rsid w:val="000761C7"/>
    <w:rsid w:val="0007642F"/>
    <w:rsid w:val="0007649B"/>
    <w:rsid w:val="000769D0"/>
    <w:rsid w:val="00076C0F"/>
    <w:rsid w:val="00076C30"/>
    <w:rsid w:val="00076D0B"/>
    <w:rsid w:val="000773C0"/>
    <w:rsid w:val="0007749D"/>
    <w:rsid w:val="0007766F"/>
    <w:rsid w:val="00077748"/>
    <w:rsid w:val="0007795B"/>
    <w:rsid w:val="00077CC7"/>
    <w:rsid w:val="00077E66"/>
    <w:rsid w:val="00077F28"/>
    <w:rsid w:val="00080077"/>
    <w:rsid w:val="000804CA"/>
    <w:rsid w:val="000806C8"/>
    <w:rsid w:val="00080775"/>
    <w:rsid w:val="00080AE1"/>
    <w:rsid w:val="00080EBA"/>
    <w:rsid w:val="0008126D"/>
    <w:rsid w:val="0008131D"/>
    <w:rsid w:val="00081A0E"/>
    <w:rsid w:val="00081A21"/>
    <w:rsid w:val="00081B37"/>
    <w:rsid w:val="00081B72"/>
    <w:rsid w:val="00082083"/>
    <w:rsid w:val="00082EB2"/>
    <w:rsid w:val="00082FD1"/>
    <w:rsid w:val="00083011"/>
    <w:rsid w:val="0008319D"/>
    <w:rsid w:val="000839A3"/>
    <w:rsid w:val="000839F2"/>
    <w:rsid w:val="000843BE"/>
    <w:rsid w:val="0008445D"/>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C2C"/>
    <w:rsid w:val="0009041D"/>
    <w:rsid w:val="000905C2"/>
    <w:rsid w:val="00090A03"/>
    <w:rsid w:val="00090C37"/>
    <w:rsid w:val="0009105B"/>
    <w:rsid w:val="00091743"/>
    <w:rsid w:val="000917E0"/>
    <w:rsid w:val="00091BCB"/>
    <w:rsid w:val="00091C7D"/>
    <w:rsid w:val="00091F4F"/>
    <w:rsid w:val="00092022"/>
    <w:rsid w:val="000920F4"/>
    <w:rsid w:val="00092210"/>
    <w:rsid w:val="00092383"/>
    <w:rsid w:val="00092522"/>
    <w:rsid w:val="00092577"/>
    <w:rsid w:val="00092628"/>
    <w:rsid w:val="00092739"/>
    <w:rsid w:val="00092AB9"/>
    <w:rsid w:val="00092D4F"/>
    <w:rsid w:val="00092E0F"/>
    <w:rsid w:val="00092E46"/>
    <w:rsid w:val="000932DE"/>
    <w:rsid w:val="000932E3"/>
    <w:rsid w:val="000934FD"/>
    <w:rsid w:val="00093727"/>
    <w:rsid w:val="0009383B"/>
    <w:rsid w:val="00093A6A"/>
    <w:rsid w:val="00093AD6"/>
    <w:rsid w:val="00093D70"/>
    <w:rsid w:val="00093E67"/>
    <w:rsid w:val="000944BD"/>
    <w:rsid w:val="00094732"/>
    <w:rsid w:val="00094987"/>
    <w:rsid w:val="00094E68"/>
    <w:rsid w:val="0009503F"/>
    <w:rsid w:val="000966A3"/>
    <w:rsid w:val="000966D6"/>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0A7B"/>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4D8"/>
    <w:rsid w:val="000C1B4B"/>
    <w:rsid w:val="000C1C18"/>
    <w:rsid w:val="000C2A4A"/>
    <w:rsid w:val="000C2F83"/>
    <w:rsid w:val="000C3023"/>
    <w:rsid w:val="000C319E"/>
    <w:rsid w:val="000C359A"/>
    <w:rsid w:val="000C3750"/>
    <w:rsid w:val="000C3E9A"/>
    <w:rsid w:val="000C3F22"/>
    <w:rsid w:val="000C46F8"/>
    <w:rsid w:val="000C4ADA"/>
    <w:rsid w:val="000C4E1E"/>
    <w:rsid w:val="000C532C"/>
    <w:rsid w:val="000C6237"/>
    <w:rsid w:val="000C637C"/>
    <w:rsid w:val="000C6425"/>
    <w:rsid w:val="000C66A2"/>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2FC4"/>
    <w:rsid w:val="000D4204"/>
    <w:rsid w:val="000D4A01"/>
    <w:rsid w:val="000D4B12"/>
    <w:rsid w:val="000D4DC5"/>
    <w:rsid w:val="000D4E2B"/>
    <w:rsid w:val="000D4EBE"/>
    <w:rsid w:val="000D52A3"/>
    <w:rsid w:val="000D55D6"/>
    <w:rsid w:val="000D59A9"/>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3F32"/>
    <w:rsid w:val="000E4717"/>
    <w:rsid w:val="000E4DD1"/>
    <w:rsid w:val="000E514D"/>
    <w:rsid w:val="000E53C4"/>
    <w:rsid w:val="000E5AD3"/>
    <w:rsid w:val="000E5D1E"/>
    <w:rsid w:val="000E6193"/>
    <w:rsid w:val="000E652C"/>
    <w:rsid w:val="000E69D6"/>
    <w:rsid w:val="000E6B86"/>
    <w:rsid w:val="000E7D8E"/>
    <w:rsid w:val="000E7FCB"/>
    <w:rsid w:val="000F020A"/>
    <w:rsid w:val="000F0244"/>
    <w:rsid w:val="000F02BF"/>
    <w:rsid w:val="000F08C1"/>
    <w:rsid w:val="000F09C1"/>
    <w:rsid w:val="000F10D0"/>
    <w:rsid w:val="000F11EF"/>
    <w:rsid w:val="000F1372"/>
    <w:rsid w:val="000F142A"/>
    <w:rsid w:val="000F168A"/>
    <w:rsid w:val="000F2577"/>
    <w:rsid w:val="000F2C64"/>
    <w:rsid w:val="000F2EC1"/>
    <w:rsid w:val="000F3312"/>
    <w:rsid w:val="000F34B0"/>
    <w:rsid w:val="000F3E02"/>
    <w:rsid w:val="000F4056"/>
    <w:rsid w:val="000F40E8"/>
    <w:rsid w:val="000F4283"/>
    <w:rsid w:val="000F455B"/>
    <w:rsid w:val="000F473E"/>
    <w:rsid w:val="000F49BE"/>
    <w:rsid w:val="000F4C20"/>
    <w:rsid w:val="000F53C1"/>
    <w:rsid w:val="000F5593"/>
    <w:rsid w:val="000F5D53"/>
    <w:rsid w:val="000F61A8"/>
    <w:rsid w:val="000F6409"/>
    <w:rsid w:val="000F648B"/>
    <w:rsid w:val="000F692E"/>
    <w:rsid w:val="000F6A24"/>
    <w:rsid w:val="000F6DF2"/>
    <w:rsid w:val="000F6EC8"/>
    <w:rsid w:val="000F6ED0"/>
    <w:rsid w:val="000F70EE"/>
    <w:rsid w:val="000F75A2"/>
    <w:rsid w:val="00100968"/>
    <w:rsid w:val="00100CB7"/>
    <w:rsid w:val="00100F05"/>
    <w:rsid w:val="00101634"/>
    <w:rsid w:val="00101723"/>
    <w:rsid w:val="00101874"/>
    <w:rsid w:val="00101963"/>
    <w:rsid w:val="00101B47"/>
    <w:rsid w:val="0010226A"/>
    <w:rsid w:val="0010248B"/>
    <w:rsid w:val="00102945"/>
    <w:rsid w:val="00102CC5"/>
    <w:rsid w:val="00102EF7"/>
    <w:rsid w:val="00103569"/>
    <w:rsid w:val="00103779"/>
    <w:rsid w:val="00103A66"/>
    <w:rsid w:val="00103D0F"/>
    <w:rsid w:val="00103D82"/>
    <w:rsid w:val="00103E23"/>
    <w:rsid w:val="001040E0"/>
    <w:rsid w:val="00104193"/>
    <w:rsid w:val="00104843"/>
    <w:rsid w:val="00104891"/>
    <w:rsid w:val="00104B02"/>
    <w:rsid w:val="00104D54"/>
    <w:rsid w:val="00105058"/>
    <w:rsid w:val="00105186"/>
    <w:rsid w:val="00105217"/>
    <w:rsid w:val="001059E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0FD9"/>
    <w:rsid w:val="001110B5"/>
    <w:rsid w:val="00111167"/>
    <w:rsid w:val="001112A5"/>
    <w:rsid w:val="0011156F"/>
    <w:rsid w:val="00111627"/>
    <w:rsid w:val="0011184C"/>
    <w:rsid w:val="00111877"/>
    <w:rsid w:val="00111CE0"/>
    <w:rsid w:val="00112513"/>
    <w:rsid w:val="00112784"/>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395"/>
    <w:rsid w:val="00121A95"/>
    <w:rsid w:val="00121BF6"/>
    <w:rsid w:val="001221BE"/>
    <w:rsid w:val="00122310"/>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528"/>
    <w:rsid w:val="00124987"/>
    <w:rsid w:val="00124AEF"/>
    <w:rsid w:val="00125562"/>
    <w:rsid w:val="00125721"/>
    <w:rsid w:val="0012594D"/>
    <w:rsid w:val="00125B07"/>
    <w:rsid w:val="00125B82"/>
    <w:rsid w:val="00125D54"/>
    <w:rsid w:val="001260AE"/>
    <w:rsid w:val="0012628C"/>
    <w:rsid w:val="00126397"/>
    <w:rsid w:val="001268B9"/>
    <w:rsid w:val="00126A03"/>
    <w:rsid w:val="00126A5C"/>
    <w:rsid w:val="00127411"/>
    <w:rsid w:val="001279BF"/>
    <w:rsid w:val="00127AD8"/>
    <w:rsid w:val="00127DF2"/>
    <w:rsid w:val="001300AB"/>
    <w:rsid w:val="00130244"/>
    <w:rsid w:val="00130372"/>
    <w:rsid w:val="001304B5"/>
    <w:rsid w:val="00130F4D"/>
    <w:rsid w:val="00130F81"/>
    <w:rsid w:val="001312EA"/>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68BA"/>
    <w:rsid w:val="00136BB2"/>
    <w:rsid w:val="00137635"/>
    <w:rsid w:val="0013771D"/>
    <w:rsid w:val="0013785E"/>
    <w:rsid w:val="00137BD7"/>
    <w:rsid w:val="00137C24"/>
    <w:rsid w:val="00140220"/>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3BBB"/>
    <w:rsid w:val="001442B5"/>
    <w:rsid w:val="00144E44"/>
    <w:rsid w:val="0014540E"/>
    <w:rsid w:val="00145675"/>
    <w:rsid w:val="0014594F"/>
    <w:rsid w:val="00145BFD"/>
    <w:rsid w:val="00145C3D"/>
    <w:rsid w:val="00145E89"/>
    <w:rsid w:val="001466A9"/>
    <w:rsid w:val="0014689A"/>
    <w:rsid w:val="001468F9"/>
    <w:rsid w:val="001468FE"/>
    <w:rsid w:val="001469E1"/>
    <w:rsid w:val="00146C27"/>
    <w:rsid w:val="00146FE0"/>
    <w:rsid w:val="00147873"/>
    <w:rsid w:val="00147877"/>
    <w:rsid w:val="00147A95"/>
    <w:rsid w:val="00147BFE"/>
    <w:rsid w:val="0015070F"/>
    <w:rsid w:val="0015087E"/>
    <w:rsid w:val="0015092F"/>
    <w:rsid w:val="0015132E"/>
    <w:rsid w:val="00151652"/>
    <w:rsid w:val="001516E9"/>
    <w:rsid w:val="00151963"/>
    <w:rsid w:val="00151FAA"/>
    <w:rsid w:val="001521B7"/>
    <w:rsid w:val="00152884"/>
    <w:rsid w:val="00152982"/>
    <w:rsid w:val="00152B75"/>
    <w:rsid w:val="00152D87"/>
    <w:rsid w:val="00152FC4"/>
    <w:rsid w:val="00153119"/>
    <w:rsid w:val="00153506"/>
    <w:rsid w:val="001535DB"/>
    <w:rsid w:val="001538CC"/>
    <w:rsid w:val="00153C64"/>
    <w:rsid w:val="00153FF4"/>
    <w:rsid w:val="00154367"/>
    <w:rsid w:val="0015542D"/>
    <w:rsid w:val="0015557C"/>
    <w:rsid w:val="001556D2"/>
    <w:rsid w:val="00155714"/>
    <w:rsid w:val="00155B79"/>
    <w:rsid w:val="00155DFC"/>
    <w:rsid w:val="00156399"/>
    <w:rsid w:val="00156516"/>
    <w:rsid w:val="00156743"/>
    <w:rsid w:val="0015725B"/>
    <w:rsid w:val="001575DC"/>
    <w:rsid w:val="0015765B"/>
    <w:rsid w:val="00157E97"/>
    <w:rsid w:val="00160052"/>
    <w:rsid w:val="001602F7"/>
    <w:rsid w:val="00160974"/>
    <w:rsid w:val="0016099E"/>
    <w:rsid w:val="00161A06"/>
    <w:rsid w:val="00161E21"/>
    <w:rsid w:val="00161EAD"/>
    <w:rsid w:val="00161FF4"/>
    <w:rsid w:val="00162810"/>
    <w:rsid w:val="001629A9"/>
    <w:rsid w:val="001629C4"/>
    <w:rsid w:val="001629FA"/>
    <w:rsid w:val="00162B1E"/>
    <w:rsid w:val="00162D1B"/>
    <w:rsid w:val="00162DE9"/>
    <w:rsid w:val="00162F06"/>
    <w:rsid w:val="0016317E"/>
    <w:rsid w:val="001638D4"/>
    <w:rsid w:val="00163F80"/>
    <w:rsid w:val="00164157"/>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431"/>
    <w:rsid w:val="00170AC7"/>
    <w:rsid w:val="00170C46"/>
    <w:rsid w:val="001714C3"/>
    <w:rsid w:val="00171884"/>
    <w:rsid w:val="00171CC9"/>
    <w:rsid w:val="0017207F"/>
    <w:rsid w:val="00172224"/>
    <w:rsid w:val="0017252F"/>
    <w:rsid w:val="001727AF"/>
    <w:rsid w:val="00172B4B"/>
    <w:rsid w:val="00172E27"/>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23C"/>
    <w:rsid w:val="00175494"/>
    <w:rsid w:val="001761ED"/>
    <w:rsid w:val="001765C8"/>
    <w:rsid w:val="00176A6F"/>
    <w:rsid w:val="00176F9A"/>
    <w:rsid w:val="00177182"/>
    <w:rsid w:val="001778F3"/>
    <w:rsid w:val="00177971"/>
    <w:rsid w:val="00177C06"/>
    <w:rsid w:val="0018048F"/>
    <w:rsid w:val="001804A1"/>
    <w:rsid w:val="00180A51"/>
    <w:rsid w:val="001816B4"/>
    <w:rsid w:val="001818D9"/>
    <w:rsid w:val="0018287A"/>
    <w:rsid w:val="00182A0A"/>
    <w:rsid w:val="001837AA"/>
    <w:rsid w:val="001838B1"/>
    <w:rsid w:val="00183F4C"/>
    <w:rsid w:val="00184593"/>
    <w:rsid w:val="001845D2"/>
    <w:rsid w:val="00184681"/>
    <w:rsid w:val="00184AC5"/>
    <w:rsid w:val="00184C43"/>
    <w:rsid w:val="00185A6C"/>
    <w:rsid w:val="00185C13"/>
    <w:rsid w:val="00185E4E"/>
    <w:rsid w:val="00185F08"/>
    <w:rsid w:val="00185F77"/>
    <w:rsid w:val="001861F8"/>
    <w:rsid w:val="0018650E"/>
    <w:rsid w:val="0018678E"/>
    <w:rsid w:val="00186E62"/>
    <w:rsid w:val="00186F12"/>
    <w:rsid w:val="001871E9"/>
    <w:rsid w:val="00187B9A"/>
    <w:rsid w:val="00190AFB"/>
    <w:rsid w:val="00190CC7"/>
    <w:rsid w:val="00190E42"/>
    <w:rsid w:val="00191027"/>
    <w:rsid w:val="0019158B"/>
    <w:rsid w:val="00191A2E"/>
    <w:rsid w:val="00192468"/>
    <w:rsid w:val="00192A3D"/>
    <w:rsid w:val="00192A84"/>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566"/>
    <w:rsid w:val="001A0611"/>
    <w:rsid w:val="001A0965"/>
    <w:rsid w:val="001A1055"/>
    <w:rsid w:val="001A15EF"/>
    <w:rsid w:val="001A161D"/>
    <w:rsid w:val="001A1815"/>
    <w:rsid w:val="001A22D8"/>
    <w:rsid w:val="001A2307"/>
    <w:rsid w:val="001A24EF"/>
    <w:rsid w:val="001A2A69"/>
    <w:rsid w:val="001A2B05"/>
    <w:rsid w:val="001A2CA9"/>
    <w:rsid w:val="001A2ECF"/>
    <w:rsid w:val="001A2EE4"/>
    <w:rsid w:val="001A2F59"/>
    <w:rsid w:val="001A3A73"/>
    <w:rsid w:val="001A3ECC"/>
    <w:rsid w:val="001A424D"/>
    <w:rsid w:val="001A43C2"/>
    <w:rsid w:val="001A47A5"/>
    <w:rsid w:val="001A512F"/>
    <w:rsid w:val="001A5210"/>
    <w:rsid w:val="001A539F"/>
    <w:rsid w:val="001A540B"/>
    <w:rsid w:val="001A54F4"/>
    <w:rsid w:val="001A571F"/>
    <w:rsid w:val="001A588D"/>
    <w:rsid w:val="001A58CC"/>
    <w:rsid w:val="001A5D19"/>
    <w:rsid w:val="001A5FFF"/>
    <w:rsid w:val="001A6341"/>
    <w:rsid w:val="001A64A1"/>
    <w:rsid w:val="001A6A1C"/>
    <w:rsid w:val="001A6FB3"/>
    <w:rsid w:val="001A7315"/>
    <w:rsid w:val="001A743A"/>
    <w:rsid w:val="001B00D7"/>
    <w:rsid w:val="001B09EF"/>
    <w:rsid w:val="001B0C47"/>
    <w:rsid w:val="001B0FAD"/>
    <w:rsid w:val="001B12B9"/>
    <w:rsid w:val="001B133C"/>
    <w:rsid w:val="001B1453"/>
    <w:rsid w:val="001B167E"/>
    <w:rsid w:val="001B1687"/>
    <w:rsid w:val="001B19F6"/>
    <w:rsid w:val="001B1E88"/>
    <w:rsid w:val="001B2710"/>
    <w:rsid w:val="001B2EC7"/>
    <w:rsid w:val="001B36EB"/>
    <w:rsid w:val="001B3809"/>
    <w:rsid w:val="001B3C2B"/>
    <w:rsid w:val="001B4022"/>
    <w:rsid w:val="001B43C0"/>
    <w:rsid w:val="001B4649"/>
    <w:rsid w:val="001B4CA2"/>
    <w:rsid w:val="001B5F00"/>
    <w:rsid w:val="001B62DA"/>
    <w:rsid w:val="001B6D7D"/>
    <w:rsid w:val="001B7221"/>
    <w:rsid w:val="001B7CBE"/>
    <w:rsid w:val="001C0588"/>
    <w:rsid w:val="001C0677"/>
    <w:rsid w:val="001C0AB6"/>
    <w:rsid w:val="001C0D3C"/>
    <w:rsid w:val="001C0F77"/>
    <w:rsid w:val="001C1134"/>
    <w:rsid w:val="001C1357"/>
    <w:rsid w:val="001C21A6"/>
    <w:rsid w:val="001C21AF"/>
    <w:rsid w:val="001C23C0"/>
    <w:rsid w:val="001C2406"/>
    <w:rsid w:val="001C2DCA"/>
    <w:rsid w:val="001C2E58"/>
    <w:rsid w:val="001C3000"/>
    <w:rsid w:val="001C3062"/>
    <w:rsid w:val="001C3516"/>
    <w:rsid w:val="001C4243"/>
    <w:rsid w:val="001C441E"/>
    <w:rsid w:val="001C44A9"/>
    <w:rsid w:val="001C47E9"/>
    <w:rsid w:val="001C49A6"/>
    <w:rsid w:val="001C4C63"/>
    <w:rsid w:val="001C4C80"/>
    <w:rsid w:val="001C4D84"/>
    <w:rsid w:val="001C6136"/>
    <w:rsid w:val="001C731F"/>
    <w:rsid w:val="001C79DB"/>
    <w:rsid w:val="001C7AC5"/>
    <w:rsid w:val="001C7BD8"/>
    <w:rsid w:val="001C7DC7"/>
    <w:rsid w:val="001D01EE"/>
    <w:rsid w:val="001D094F"/>
    <w:rsid w:val="001D0A15"/>
    <w:rsid w:val="001D166A"/>
    <w:rsid w:val="001D1932"/>
    <w:rsid w:val="001D1B8F"/>
    <w:rsid w:val="001D29D1"/>
    <w:rsid w:val="001D2ED6"/>
    <w:rsid w:val="001D3BBE"/>
    <w:rsid w:val="001D421B"/>
    <w:rsid w:val="001D42DB"/>
    <w:rsid w:val="001D47FE"/>
    <w:rsid w:val="001D4D76"/>
    <w:rsid w:val="001D51B6"/>
    <w:rsid w:val="001D531B"/>
    <w:rsid w:val="001D542B"/>
    <w:rsid w:val="001D560F"/>
    <w:rsid w:val="001D57D2"/>
    <w:rsid w:val="001D5F3E"/>
    <w:rsid w:val="001D62C4"/>
    <w:rsid w:val="001D668C"/>
    <w:rsid w:val="001D673C"/>
    <w:rsid w:val="001D6ADA"/>
    <w:rsid w:val="001D7431"/>
    <w:rsid w:val="001D78A3"/>
    <w:rsid w:val="001D7D74"/>
    <w:rsid w:val="001E0B4E"/>
    <w:rsid w:val="001E1047"/>
    <w:rsid w:val="001E133E"/>
    <w:rsid w:val="001E1763"/>
    <w:rsid w:val="001E1B0A"/>
    <w:rsid w:val="001E1BEC"/>
    <w:rsid w:val="001E1D67"/>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653"/>
    <w:rsid w:val="001E695B"/>
    <w:rsid w:val="001E706E"/>
    <w:rsid w:val="001E72D5"/>
    <w:rsid w:val="001E7FD6"/>
    <w:rsid w:val="001F013E"/>
    <w:rsid w:val="001F0821"/>
    <w:rsid w:val="001F09F9"/>
    <w:rsid w:val="001F0B18"/>
    <w:rsid w:val="001F1821"/>
    <w:rsid w:val="001F1C4F"/>
    <w:rsid w:val="001F1D7A"/>
    <w:rsid w:val="001F20E0"/>
    <w:rsid w:val="001F2C04"/>
    <w:rsid w:val="001F2C90"/>
    <w:rsid w:val="001F3858"/>
    <w:rsid w:val="001F3C50"/>
    <w:rsid w:val="001F3EB5"/>
    <w:rsid w:val="001F41CD"/>
    <w:rsid w:val="001F4A7E"/>
    <w:rsid w:val="001F4C3D"/>
    <w:rsid w:val="001F50CE"/>
    <w:rsid w:val="001F55E0"/>
    <w:rsid w:val="001F60F3"/>
    <w:rsid w:val="001F6944"/>
    <w:rsid w:val="001F735A"/>
    <w:rsid w:val="001F7AA9"/>
    <w:rsid w:val="001F7E95"/>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733"/>
    <w:rsid w:val="002059A2"/>
    <w:rsid w:val="00205E89"/>
    <w:rsid w:val="00205EB8"/>
    <w:rsid w:val="002060C7"/>
    <w:rsid w:val="0020691B"/>
    <w:rsid w:val="00206C83"/>
    <w:rsid w:val="0020717A"/>
    <w:rsid w:val="00207818"/>
    <w:rsid w:val="00207AA1"/>
    <w:rsid w:val="0021010B"/>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5EB3"/>
    <w:rsid w:val="0021634A"/>
    <w:rsid w:val="00216682"/>
    <w:rsid w:val="00216C40"/>
    <w:rsid w:val="00217CED"/>
    <w:rsid w:val="002202E6"/>
    <w:rsid w:val="002203E0"/>
    <w:rsid w:val="00220BA3"/>
    <w:rsid w:val="00220D3D"/>
    <w:rsid w:val="00221035"/>
    <w:rsid w:val="0022113F"/>
    <w:rsid w:val="00221171"/>
    <w:rsid w:val="00221564"/>
    <w:rsid w:val="002217A9"/>
    <w:rsid w:val="00221FAE"/>
    <w:rsid w:val="0022246F"/>
    <w:rsid w:val="0022255E"/>
    <w:rsid w:val="00222899"/>
    <w:rsid w:val="002228E1"/>
    <w:rsid w:val="00222938"/>
    <w:rsid w:val="00222B12"/>
    <w:rsid w:val="00222E55"/>
    <w:rsid w:val="00223648"/>
    <w:rsid w:val="002238D0"/>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D41"/>
    <w:rsid w:val="00232EDA"/>
    <w:rsid w:val="0023425F"/>
    <w:rsid w:val="002342D0"/>
    <w:rsid w:val="00234466"/>
    <w:rsid w:val="00234F54"/>
    <w:rsid w:val="00235970"/>
    <w:rsid w:val="002359FA"/>
    <w:rsid w:val="00235F78"/>
    <w:rsid w:val="00236094"/>
    <w:rsid w:val="00236CD1"/>
    <w:rsid w:val="00237062"/>
    <w:rsid w:val="00237113"/>
    <w:rsid w:val="00237A75"/>
    <w:rsid w:val="00237E17"/>
    <w:rsid w:val="00237E22"/>
    <w:rsid w:val="00240437"/>
    <w:rsid w:val="002407AE"/>
    <w:rsid w:val="00240918"/>
    <w:rsid w:val="00240DBF"/>
    <w:rsid w:val="00241BE2"/>
    <w:rsid w:val="00241DF0"/>
    <w:rsid w:val="00242BB1"/>
    <w:rsid w:val="00242C6B"/>
    <w:rsid w:val="002431B5"/>
    <w:rsid w:val="00243811"/>
    <w:rsid w:val="0024390D"/>
    <w:rsid w:val="002439E1"/>
    <w:rsid w:val="00243B70"/>
    <w:rsid w:val="00243B89"/>
    <w:rsid w:val="00243F3F"/>
    <w:rsid w:val="00243F95"/>
    <w:rsid w:val="002440A9"/>
    <w:rsid w:val="002443D4"/>
    <w:rsid w:val="002448B2"/>
    <w:rsid w:val="00244BF2"/>
    <w:rsid w:val="002451FF"/>
    <w:rsid w:val="0024529E"/>
    <w:rsid w:val="002452B0"/>
    <w:rsid w:val="002452CB"/>
    <w:rsid w:val="002452F7"/>
    <w:rsid w:val="00245353"/>
    <w:rsid w:val="00246481"/>
    <w:rsid w:val="002465BB"/>
    <w:rsid w:val="002466FC"/>
    <w:rsid w:val="0024685B"/>
    <w:rsid w:val="00246917"/>
    <w:rsid w:val="00246C75"/>
    <w:rsid w:val="0024739D"/>
    <w:rsid w:val="002476B6"/>
    <w:rsid w:val="00247811"/>
    <w:rsid w:val="002479D0"/>
    <w:rsid w:val="0025076C"/>
    <w:rsid w:val="0025082F"/>
    <w:rsid w:val="002509D2"/>
    <w:rsid w:val="002512A3"/>
    <w:rsid w:val="0025152F"/>
    <w:rsid w:val="0025194F"/>
    <w:rsid w:val="00251AD8"/>
    <w:rsid w:val="00251B51"/>
    <w:rsid w:val="00251E22"/>
    <w:rsid w:val="00252133"/>
    <w:rsid w:val="002522C7"/>
    <w:rsid w:val="00252793"/>
    <w:rsid w:val="00252EF4"/>
    <w:rsid w:val="00252FCC"/>
    <w:rsid w:val="0025364B"/>
    <w:rsid w:val="002539C5"/>
    <w:rsid w:val="00253A33"/>
    <w:rsid w:val="00253DD9"/>
    <w:rsid w:val="00253DFA"/>
    <w:rsid w:val="00254FE2"/>
    <w:rsid w:val="00254FFA"/>
    <w:rsid w:val="0025513F"/>
    <w:rsid w:val="00255B35"/>
    <w:rsid w:val="00256522"/>
    <w:rsid w:val="0025679A"/>
    <w:rsid w:val="00257077"/>
    <w:rsid w:val="0025714F"/>
    <w:rsid w:val="002601E5"/>
    <w:rsid w:val="002603A0"/>
    <w:rsid w:val="002604E2"/>
    <w:rsid w:val="00260555"/>
    <w:rsid w:val="00260776"/>
    <w:rsid w:val="00260AA1"/>
    <w:rsid w:val="00260B33"/>
    <w:rsid w:val="00260C22"/>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33F"/>
    <w:rsid w:val="00266429"/>
    <w:rsid w:val="0026696E"/>
    <w:rsid w:val="00266F07"/>
    <w:rsid w:val="00267314"/>
    <w:rsid w:val="00267537"/>
    <w:rsid w:val="0026762C"/>
    <w:rsid w:val="002677F2"/>
    <w:rsid w:val="002679B7"/>
    <w:rsid w:val="00267A05"/>
    <w:rsid w:val="00270AED"/>
    <w:rsid w:val="00270D9E"/>
    <w:rsid w:val="00270FEE"/>
    <w:rsid w:val="002711DF"/>
    <w:rsid w:val="002716F2"/>
    <w:rsid w:val="0027173A"/>
    <w:rsid w:val="0027184B"/>
    <w:rsid w:val="00271BCA"/>
    <w:rsid w:val="00271D80"/>
    <w:rsid w:val="002724A3"/>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075"/>
    <w:rsid w:val="00277608"/>
    <w:rsid w:val="00277852"/>
    <w:rsid w:val="00277CE6"/>
    <w:rsid w:val="00277F24"/>
    <w:rsid w:val="00280410"/>
    <w:rsid w:val="0028066B"/>
    <w:rsid w:val="00280B54"/>
    <w:rsid w:val="0028135C"/>
    <w:rsid w:val="00281678"/>
    <w:rsid w:val="002818B7"/>
    <w:rsid w:val="00281E06"/>
    <w:rsid w:val="00282965"/>
    <w:rsid w:val="00282B6B"/>
    <w:rsid w:val="002832F3"/>
    <w:rsid w:val="00283A9A"/>
    <w:rsid w:val="00283FF8"/>
    <w:rsid w:val="00284D35"/>
    <w:rsid w:val="00284EAE"/>
    <w:rsid w:val="00285047"/>
    <w:rsid w:val="0028509A"/>
    <w:rsid w:val="002852D7"/>
    <w:rsid w:val="0028543E"/>
    <w:rsid w:val="00285613"/>
    <w:rsid w:val="00286190"/>
    <w:rsid w:val="002866A6"/>
    <w:rsid w:val="00286D2E"/>
    <w:rsid w:val="00286F94"/>
    <w:rsid w:val="00287229"/>
    <w:rsid w:val="00287489"/>
    <w:rsid w:val="002877C2"/>
    <w:rsid w:val="002878FE"/>
    <w:rsid w:val="00287E5B"/>
    <w:rsid w:val="002900A5"/>
    <w:rsid w:val="0029106C"/>
    <w:rsid w:val="00291451"/>
    <w:rsid w:val="002926AD"/>
    <w:rsid w:val="00292713"/>
    <w:rsid w:val="00292A44"/>
    <w:rsid w:val="00292E96"/>
    <w:rsid w:val="002933B2"/>
    <w:rsid w:val="002935AD"/>
    <w:rsid w:val="00293699"/>
    <w:rsid w:val="00293957"/>
    <w:rsid w:val="00293EC3"/>
    <w:rsid w:val="002941BF"/>
    <w:rsid w:val="0029440D"/>
    <w:rsid w:val="002949ED"/>
    <w:rsid w:val="00294B23"/>
    <w:rsid w:val="0029577A"/>
    <w:rsid w:val="00295C00"/>
    <w:rsid w:val="00295FE7"/>
    <w:rsid w:val="00296485"/>
    <w:rsid w:val="00296CE3"/>
    <w:rsid w:val="00296E15"/>
    <w:rsid w:val="0029712D"/>
    <w:rsid w:val="0029739B"/>
    <w:rsid w:val="00297D4C"/>
    <w:rsid w:val="00297DAF"/>
    <w:rsid w:val="00297DCE"/>
    <w:rsid w:val="002A01B3"/>
    <w:rsid w:val="002A03DC"/>
    <w:rsid w:val="002A0678"/>
    <w:rsid w:val="002A0A42"/>
    <w:rsid w:val="002A17FB"/>
    <w:rsid w:val="002A1A1C"/>
    <w:rsid w:val="002A1D03"/>
    <w:rsid w:val="002A1DE6"/>
    <w:rsid w:val="002A2E99"/>
    <w:rsid w:val="002A308E"/>
    <w:rsid w:val="002A34A1"/>
    <w:rsid w:val="002A36E4"/>
    <w:rsid w:val="002A3956"/>
    <w:rsid w:val="002A441B"/>
    <w:rsid w:val="002A4EA0"/>
    <w:rsid w:val="002A4EA5"/>
    <w:rsid w:val="002A503B"/>
    <w:rsid w:val="002A5269"/>
    <w:rsid w:val="002A56CF"/>
    <w:rsid w:val="002A5787"/>
    <w:rsid w:val="002A58D3"/>
    <w:rsid w:val="002A6300"/>
    <w:rsid w:val="002A63B1"/>
    <w:rsid w:val="002A66B9"/>
    <w:rsid w:val="002A6778"/>
    <w:rsid w:val="002A6995"/>
    <w:rsid w:val="002A77CA"/>
    <w:rsid w:val="002A788C"/>
    <w:rsid w:val="002A795C"/>
    <w:rsid w:val="002A7B61"/>
    <w:rsid w:val="002A7F9B"/>
    <w:rsid w:val="002B044F"/>
    <w:rsid w:val="002B06A6"/>
    <w:rsid w:val="002B0D7F"/>
    <w:rsid w:val="002B1313"/>
    <w:rsid w:val="002B1E42"/>
    <w:rsid w:val="002B2479"/>
    <w:rsid w:val="002B27FD"/>
    <w:rsid w:val="002B29BC"/>
    <w:rsid w:val="002B2EB9"/>
    <w:rsid w:val="002B3B69"/>
    <w:rsid w:val="002B3E62"/>
    <w:rsid w:val="002B3F10"/>
    <w:rsid w:val="002B400E"/>
    <w:rsid w:val="002B4E38"/>
    <w:rsid w:val="002B51DB"/>
    <w:rsid w:val="002B60A3"/>
    <w:rsid w:val="002B650D"/>
    <w:rsid w:val="002B6D0E"/>
    <w:rsid w:val="002B6D3D"/>
    <w:rsid w:val="002B6E9C"/>
    <w:rsid w:val="002B734E"/>
    <w:rsid w:val="002B7406"/>
    <w:rsid w:val="002B7614"/>
    <w:rsid w:val="002B7A9F"/>
    <w:rsid w:val="002B7DBF"/>
    <w:rsid w:val="002C0138"/>
    <w:rsid w:val="002C04B7"/>
    <w:rsid w:val="002C0877"/>
    <w:rsid w:val="002C0C6D"/>
    <w:rsid w:val="002C0CAA"/>
    <w:rsid w:val="002C0D86"/>
    <w:rsid w:val="002C0E94"/>
    <w:rsid w:val="002C13D4"/>
    <w:rsid w:val="002C14AF"/>
    <w:rsid w:val="002C1AA4"/>
    <w:rsid w:val="002C1EF4"/>
    <w:rsid w:val="002C2176"/>
    <w:rsid w:val="002C2478"/>
    <w:rsid w:val="002C28CE"/>
    <w:rsid w:val="002C2C68"/>
    <w:rsid w:val="002C2DDA"/>
    <w:rsid w:val="002C2DDB"/>
    <w:rsid w:val="002C30B8"/>
    <w:rsid w:val="002C34BE"/>
    <w:rsid w:val="002C3613"/>
    <w:rsid w:val="002C36D9"/>
    <w:rsid w:val="002C36F3"/>
    <w:rsid w:val="002C375C"/>
    <w:rsid w:val="002C3F81"/>
    <w:rsid w:val="002C426F"/>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448"/>
    <w:rsid w:val="002D273F"/>
    <w:rsid w:val="002D28A1"/>
    <w:rsid w:val="002D2AC5"/>
    <w:rsid w:val="002D2BB7"/>
    <w:rsid w:val="002D2C66"/>
    <w:rsid w:val="002D2E83"/>
    <w:rsid w:val="002D3273"/>
    <w:rsid w:val="002D3408"/>
    <w:rsid w:val="002D343A"/>
    <w:rsid w:val="002D3A81"/>
    <w:rsid w:val="002D4374"/>
    <w:rsid w:val="002D43C8"/>
    <w:rsid w:val="002D43CB"/>
    <w:rsid w:val="002D4531"/>
    <w:rsid w:val="002D4661"/>
    <w:rsid w:val="002D4BFB"/>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D79BD"/>
    <w:rsid w:val="002E0220"/>
    <w:rsid w:val="002E03E8"/>
    <w:rsid w:val="002E0622"/>
    <w:rsid w:val="002E06F5"/>
    <w:rsid w:val="002E0AA2"/>
    <w:rsid w:val="002E0B30"/>
    <w:rsid w:val="002E0B90"/>
    <w:rsid w:val="002E0C3D"/>
    <w:rsid w:val="002E1075"/>
    <w:rsid w:val="002E21CE"/>
    <w:rsid w:val="002E2E81"/>
    <w:rsid w:val="002E3A64"/>
    <w:rsid w:val="002E416F"/>
    <w:rsid w:val="002E4229"/>
    <w:rsid w:val="002E43EB"/>
    <w:rsid w:val="002E47CA"/>
    <w:rsid w:val="002E49A9"/>
    <w:rsid w:val="002E51ED"/>
    <w:rsid w:val="002E53A2"/>
    <w:rsid w:val="002E5575"/>
    <w:rsid w:val="002E5C88"/>
    <w:rsid w:val="002E70B0"/>
    <w:rsid w:val="002E71AB"/>
    <w:rsid w:val="002E726C"/>
    <w:rsid w:val="002E7664"/>
    <w:rsid w:val="002E7724"/>
    <w:rsid w:val="002E7770"/>
    <w:rsid w:val="002E7B0A"/>
    <w:rsid w:val="002E7CB0"/>
    <w:rsid w:val="002E7DD4"/>
    <w:rsid w:val="002F06BC"/>
    <w:rsid w:val="002F0958"/>
    <w:rsid w:val="002F0966"/>
    <w:rsid w:val="002F0CAA"/>
    <w:rsid w:val="002F0EDB"/>
    <w:rsid w:val="002F10D3"/>
    <w:rsid w:val="002F121A"/>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4C5B"/>
    <w:rsid w:val="002F5FB2"/>
    <w:rsid w:val="002F653E"/>
    <w:rsid w:val="002F656C"/>
    <w:rsid w:val="002F6753"/>
    <w:rsid w:val="002F7BCA"/>
    <w:rsid w:val="00300050"/>
    <w:rsid w:val="003009B8"/>
    <w:rsid w:val="00301160"/>
    <w:rsid w:val="003011F5"/>
    <w:rsid w:val="003013C8"/>
    <w:rsid w:val="003013D6"/>
    <w:rsid w:val="00301543"/>
    <w:rsid w:val="0030199F"/>
    <w:rsid w:val="00301D57"/>
    <w:rsid w:val="00301FA4"/>
    <w:rsid w:val="00301FD7"/>
    <w:rsid w:val="003025C0"/>
    <w:rsid w:val="00302764"/>
    <w:rsid w:val="0030283F"/>
    <w:rsid w:val="003029E7"/>
    <w:rsid w:val="003030FA"/>
    <w:rsid w:val="003031ED"/>
    <w:rsid w:val="0030454B"/>
    <w:rsid w:val="00305D2A"/>
    <w:rsid w:val="00305EEB"/>
    <w:rsid w:val="00306397"/>
    <w:rsid w:val="003063DE"/>
    <w:rsid w:val="003064DE"/>
    <w:rsid w:val="00306945"/>
    <w:rsid w:val="00306B97"/>
    <w:rsid w:val="00306FC1"/>
    <w:rsid w:val="00307809"/>
    <w:rsid w:val="00310414"/>
    <w:rsid w:val="0031063A"/>
    <w:rsid w:val="003109D7"/>
    <w:rsid w:val="00310C71"/>
    <w:rsid w:val="00310FED"/>
    <w:rsid w:val="0031114E"/>
    <w:rsid w:val="00311470"/>
    <w:rsid w:val="003115AC"/>
    <w:rsid w:val="00311ABB"/>
    <w:rsid w:val="00311B14"/>
    <w:rsid w:val="003125BC"/>
    <w:rsid w:val="00312758"/>
    <w:rsid w:val="00312946"/>
    <w:rsid w:val="00312F4F"/>
    <w:rsid w:val="003133B5"/>
    <w:rsid w:val="003135A6"/>
    <w:rsid w:val="00313B6F"/>
    <w:rsid w:val="003143FE"/>
    <w:rsid w:val="0031458B"/>
    <w:rsid w:val="00314C60"/>
    <w:rsid w:val="00315087"/>
    <w:rsid w:val="00315346"/>
    <w:rsid w:val="003156F1"/>
    <w:rsid w:val="00315878"/>
    <w:rsid w:val="00315B27"/>
    <w:rsid w:val="00315FAA"/>
    <w:rsid w:val="0031613D"/>
    <w:rsid w:val="003161AF"/>
    <w:rsid w:val="00316760"/>
    <w:rsid w:val="00316986"/>
    <w:rsid w:val="00317118"/>
    <w:rsid w:val="003174D2"/>
    <w:rsid w:val="003176AD"/>
    <w:rsid w:val="00317832"/>
    <w:rsid w:val="0031788C"/>
    <w:rsid w:val="003178DD"/>
    <w:rsid w:val="003178ED"/>
    <w:rsid w:val="003179A5"/>
    <w:rsid w:val="00317C1C"/>
    <w:rsid w:val="00317D3D"/>
    <w:rsid w:val="0032004B"/>
    <w:rsid w:val="00320349"/>
    <w:rsid w:val="0032035B"/>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3FDE"/>
    <w:rsid w:val="00324140"/>
    <w:rsid w:val="003242F2"/>
    <w:rsid w:val="003243AE"/>
    <w:rsid w:val="003250FF"/>
    <w:rsid w:val="003251A4"/>
    <w:rsid w:val="00325CC8"/>
    <w:rsid w:val="00326055"/>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520"/>
    <w:rsid w:val="003328D6"/>
    <w:rsid w:val="00332CF5"/>
    <w:rsid w:val="003335DF"/>
    <w:rsid w:val="003339D7"/>
    <w:rsid w:val="00333B9A"/>
    <w:rsid w:val="00334EBA"/>
    <w:rsid w:val="00334FFC"/>
    <w:rsid w:val="00335062"/>
    <w:rsid w:val="00335668"/>
    <w:rsid w:val="0033597C"/>
    <w:rsid w:val="00335A38"/>
    <w:rsid w:val="00335DE4"/>
    <w:rsid w:val="00336348"/>
    <w:rsid w:val="0033670F"/>
    <w:rsid w:val="00336710"/>
    <w:rsid w:val="00336920"/>
    <w:rsid w:val="00336E9C"/>
    <w:rsid w:val="00337153"/>
    <w:rsid w:val="00337281"/>
    <w:rsid w:val="00337859"/>
    <w:rsid w:val="00340184"/>
    <w:rsid w:val="003403BC"/>
    <w:rsid w:val="00340ACE"/>
    <w:rsid w:val="00340AF7"/>
    <w:rsid w:val="00340D63"/>
    <w:rsid w:val="003411E5"/>
    <w:rsid w:val="00341388"/>
    <w:rsid w:val="003413DD"/>
    <w:rsid w:val="003419A5"/>
    <w:rsid w:val="003420D7"/>
    <w:rsid w:val="00342480"/>
    <w:rsid w:val="0034249C"/>
    <w:rsid w:val="00343730"/>
    <w:rsid w:val="003438E0"/>
    <w:rsid w:val="00344193"/>
    <w:rsid w:val="0034492A"/>
    <w:rsid w:val="00344E1B"/>
    <w:rsid w:val="00344EFB"/>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39E"/>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3F28"/>
    <w:rsid w:val="0035404B"/>
    <w:rsid w:val="00355759"/>
    <w:rsid w:val="00355BF1"/>
    <w:rsid w:val="003563AD"/>
    <w:rsid w:val="003573C7"/>
    <w:rsid w:val="003575EE"/>
    <w:rsid w:val="0035795B"/>
    <w:rsid w:val="00357C2B"/>
    <w:rsid w:val="00357D0A"/>
    <w:rsid w:val="0036043C"/>
    <w:rsid w:val="0036047D"/>
    <w:rsid w:val="003605FC"/>
    <w:rsid w:val="0036102C"/>
    <w:rsid w:val="00361542"/>
    <w:rsid w:val="003618AB"/>
    <w:rsid w:val="00361ACE"/>
    <w:rsid w:val="00361CB6"/>
    <w:rsid w:val="00361DCB"/>
    <w:rsid w:val="00361F35"/>
    <w:rsid w:val="00361F77"/>
    <w:rsid w:val="00362724"/>
    <w:rsid w:val="0036284B"/>
    <w:rsid w:val="00362A00"/>
    <w:rsid w:val="00362AC9"/>
    <w:rsid w:val="003631D8"/>
    <w:rsid w:val="003633A8"/>
    <w:rsid w:val="003633C7"/>
    <w:rsid w:val="0036344B"/>
    <w:rsid w:val="003635DE"/>
    <w:rsid w:val="003638D6"/>
    <w:rsid w:val="003640B8"/>
    <w:rsid w:val="00364359"/>
    <w:rsid w:val="003643D9"/>
    <w:rsid w:val="00364B75"/>
    <w:rsid w:val="00365452"/>
    <w:rsid w:val="0036567C"/>
    <w:rsid w:val="00365F7D"/>
    <w:rsid w:val="00366395"/>
    <w:rsid w:val="0036674B"/>
    <w:rsid w:val="00366810"/>
    <w:rsid w:val="00366C42"/>
    <w:rsid w:val="0036713B"/>
    <w:rsid w:val="003674CF"/>
    <w:rsid w:val="00367CEB"/>
    <w:rsid w:val="00367EA7"/>
    <w:rsid w:val="00367FD9"/>
    <w:rsid w:val="003703B6"/>
    <w:rsid w:val="003706E3"/>
    <w:rsid w:val="003708F4"/>
    <w:rsid w:val="00370B2B"/>
    <w:rsid w:val="00370C98"/>
    <w:rsid w:val="00370E48"/>
    <w:rsid w:val="00370F0D"/>
    <w:rsid w:val="00372EA6"/>
    <w:rsid w:val="003730F2"/>
    <w:rsid w:val="00373839"/>
    <w:rsid w:val="003739A7"/>
    <w:rsid w:val="00373E0B"/>
    <w:rsid w:val="00374078"/>
    <w:rsid w:val="00375112"/>
    <w:rsid w:val="003752B2"/>
    <w:rsid w:val="0037558F"/>
    <w:rsid w:val="00375902"/>
    <w:rsid w:val="00375EDD"/>
    <w:rsid w:val="00375F50"/>
    <w:rsid w:val="00376058"/>
    <w:rsid w:val="0037617F"/>
    <w:rsid w:val="003767B1"/>
    <w:rsid w:val="00376880"/>
    <w:rsid w:val="00376D76"/>
    <w:rsid w:val="00376DAC"/>
    <w:rsid w:val="00376EFE"/>
    <w:rsid w:val="003770F5"/>
    <w:rsid w:val="00377582"/>
    <w:rsid w:val="00377ED1"/>
    <w:rsid w:val="003800BE"/>
    <w:rsid w:val="003806A7"/>
    <w:rsid w:val="00380B27"/>
    <w:rsid w:val="0038110E"/>
    <w:rsid w:val="00381A21"/>
    <w:rsid w:val="00382084"/>
    <w:rsid w:val="003837C9"/>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E0B"/>
    <w:rsid w:val="0039004C"/>
    <w:rsid w:val="003902A3"/>
    <w:rsid w:val="0039072D"/>
    <w:rsid w:val="003907CC"/>
    <w:rsid w:val="00390880"/>
    <w:rsid w:val="00390977"/>
    <w:rsid w:val="00390A11"/>
    <w:rsid w:val="00390D27"/>
    <w:rsid w:val="00391674"/>
    <w:rsid w:val="003918EE"/>
    <w:rsid w:val="0039231E"/>
    <w:rsid w:val="00392465"/>
    <w:rsid w:val="0039266C"/>
    <w:rsid w:val="00392676"/>
    <w:rsid w:val="0039281F"/>
    <w:rsid w:val="00393103"/>
    <w:rsid w:val="003935EB"/>
    <w:rsid w:val="00393AE9"/>
    <w:rsid w:val="00393B86"/>
    <w:rsid w:val="003941DA"/>
    <w:rsid w:val="00394AD3"/>
    <w:rsid w:val="00394E81"/>
    <w:rsid w:val="00395C5E"/>
    <w:rsid w:val="00396054"/>
    <w:rsid w:val="0039630B"/>
    <w:rsid w:val="003967C7"/>
    <w:rsid w:val="00396F16"/>
    <w:rsid w:val="003971A1"/>
    <w:rsid w:val="0039776C"/>
    <w:rsid w:val="00397A1E"/>
    <w:rsid w:val="00397A2F"/>
    <w:rsid w:val="00397B5B"/>
    <w:rsid w:val="003A00F5"/>
    <w:rsid w:val="003A019F"/>
    <w:rsid w:val="003A06EB"/>
    <w:rsid w:val="003A18FA"/>
    <w:rsid w:val="003A1AC6"/>
    <w:rsid w:val="003A2212"/>
    <w:rsid w:val="003A2263"/>
    <w:rsid w:val="003A31C3"/>
    <w:rsid w:val="003A3577"/>
    <w:rsid w:val="003A3AD6"/>
    <w:rsid w:val="003A4E7E"/>
    <w:rsid w:val="003A5091"/>
    <w:rsid w:val="003A52CE"/>
    <w:rsid w:val="003A5951"/>
    <w:rsid w:val="003A619B"/>
    <w:rsid w:val="003A67D9"/>
    <w:rsid w:val="003A6B09"/>
    <w:rsid w:val="003A6EE7"/>
    <w:rsid w:val="003A6FBF"/>
    <w:rsid w:val="003A7006"/>
    <w:rsid w:val="003A7087"/>
    <w:rsid w:val="003A711E"/>
    <w:rsid w:val="003A7214"/>
    <w:rsid w:val="003A7A3A"/>
    <w:rsid w:val="003B041D"/>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231"/>
    <w:rsid w:val="003B45F5"/>
    <w:rsid w:val="003B4E69"/>
    <w:rsid w:val="003B5A05"/>
    <w:rsid w:val="003B5C12"/>
    <w:rsid w:val="003B612B"/>
    <w:rsid w:val="003B634A"/>
    <w:rsid w:val="003B6442"/>
    <w:rsid w:val="003B76E4"/>
    <w:rsid w:val="003B7AA9"/>
    <w:rsid w:val="003C01A7"/>
    <w:rsid w:val="003C046D"/>
    <w:rsid w:val="003C05F6"/>
    <w:rsid w:val="003C0C8C"/>
    <w:rsid w:val="003C122B"/>
    <w:rsid w:val="003C2110"/>
    <w:rsid w:val="003C2358"/>
    <w:rsid w:val="003C268F"/>
    <w:rsid w:val="003C292E"/>
    <w:rsid w:val="003C2B0F"/>
    <w:rsid w:val="003C2CD6"/>
    <w:rsid w:val="003C2D39"/>
    <w:rsid w:val="003C30C2"/>
    <w:rsid w:val="003C32C5"/>
    <w:rsid w:val="003C3579"/>
    <w:rsid w:val="003C4131"/>
    <w:rsid w:val="003C43C7"/>
    <w:rsid w:val="003C46E5"/>
    <w:rsid w:val="003C4DEC"/>
    <w:rsid w:val="003C4E80"/>
    <w:rsid w:val="003C51DD"/>
    <w:rsid w:val="003C53A5"/>
    <w:rsid w:val="003C5A02"/>
    <w:rsid w:val="003C5AFA"/>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1CDC"/>
    <w:rsid w:val="003D21E0"/>
    <w:rsid w:val="003D2430"/>
    <w:rsid w:val="003D24A9"/>
    <w:rsid w:val="003D27EB"/>
    <w:rsid w:val="003D289B"/>
    <w:rsid w:val="003D2973"/>
    <w:rsid w:val="003D2BB7"/>
    <w:rsid w:val="003D2EE5"/>
    <w:rsid w:val="003D31E4"/>
    <w:rsid w:val="003D3734"/>
    <w:rsid w:val="003D38C1"/>
    <w:rsid w:val="003D4581"/>
    <w:rsid w:val="003D4C28"/>
    <w:rsid w:val="003D4F59"/>
    <w:rsid w:val="003D54DF"/>
    <w:rsid w:val="003D58B7"/>
    <w:rsid w:val="003D5B4B"/>
    <w:rsid w:val="003D5BE8"/>
    <w:rsid w:val="003D6B63"/>
    <w:rsid w:val="003D6EA8"/>
    <w:rsid w:val="003D7031"/>
    <w:rsid w:val="003E0003"/>
    <w:rsid w:val="003E052E"/>
    <w:rsid w:val="003E065F"/>
    <w:rsid w:val="003E06E9"/>
    <w:rsid w:val="003E07B0"/>
    <w:rsid w:val="003E0A52"/>
    <w:rsid w:val="003E0B5F"/>
    <w:rsid w:val="003E0E25"/>
    <w:rsid w:val="003E109C"/>
    <w:rsid w:val="003E116B"/>
    <w:rsid w:val="003E1318"/>
    <w:rsid w:val="003E23BB"/>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E7FD2"/>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5D1D"/>
    <w:rsid w:val="003F6134"/>
    <w:rsid w:val="003F69A9"/>
    <w:rsid w:val="003F6A5C"/>
    <w:rsid w:val="003F7316"/>
    <w:rsid w:val="003F744F"/>
    <w:rsid w:val="003F7520"/>
    <w:rsid w:val="003F7B00"/>
    <w:rsid w:val="00400019"/>
    <w:rsid w:val="00400428"/>
    <w:rsid w:val="004007AB"/>
    <w:rsid w:val="00400959"/>
    <w:rsid w:val="0040097A"/>
    <w:rsid w:val="00400F48"/>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B8B"/>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96"/>
    <w:rsid w:val="004062E3"/>
    <w:rsid w:val="004069B0"/>
    <w:rsid w:val="004069B4"/>
    <w:rsid w:val="004069DD"/>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4B2"/>
    <w:rsid w:val="00415DAF"/>
    <w:rsid w:val="00415EF8"/>
    <w:rsid w:val="004160B9"/>
    <w:rsid w:val="00416A24"/>
    <w:rsid w:val="00416AA9"/>
    <w:rsid w:val="00416B9B"/>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274"/>
    <w:rsid w:val="00421455"/>
    <w:rsid w:val="00421B9B"/>
    <w:rsid w:val="004224C8"/>
    <w:rsid w:val="0042391C"/>
    <w:rsid w:val="00423AFE"/>
    <w:rsid w:val="00424513"/>
    <w:rsid w:val="00424F64"/>
    <w:rsid w:val="00425667"/>
    <w:rsid w:val="00425E3A"/>
    <w:rsid w:val="00426960"/>
    <w:rsid w:val="004308AD"/>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BCB"/>
    <w:rsid w:val="00433C02"/>
    <w:rsid w:val="004346C1"/>
    <w:rsid w:val="004346DB"/>
    <w:rsid w:val="00434E22"/>
    <w:rsid w:val="00434E9C"/>
    <w:rsid w:val="00434EBD"/>
    <w:rsid w:val="0043561E"/>
    <w:rsid w:val="00435F40"/>
    <w:rsid w:val="0043601C"/>
    <w:rsid w:val="0043616F"/>
    <w:rsid w:val="004378C3"/>
    <w:rsid w:val="00437D3F"/>
    <w:rsid w:val="00437D4E"/>
    <w:rsid w:val="00437D5F"/>
    <w:rsid w:val="00440148"/>
    <w:rsid w:val="004407D4"/>
    <w:rsid w:val="00440A5E"/>
    <w:rsid w:val="00440A81"/>
    <w:rsid w:val="00440BE1"/>
    <w:rsid w:val="00441009"/>
    <w:rsid w:val="00441959"/>
    <w:rsid w:val="00442319"/>
    <w:rsid w:val="004429DB"/>
    <w:rsid w:val="00442A16"/>
    <w:rsid w:val="00442D22"/>
    <w:rsid w:val="00443075"/>
    <w:rsid w:val="004430CC"/>
    <w:rsid w:val="0044355D"/>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4BB"/>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811"/>
    <w:rsid w:val="00461EAB"/>
    <w:rsid w:val="00462CF6"/>
    <w:rsid w:val="00462E40"/>
    <w:rsid w:val="00462F3F"/>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434"/>
    <w:rsid w:val="00467D55"/>
    <w:rsid w:val="00467D9A"/>
    <w:rsid w:val="00471317"/>
    <w:rsid w:val="00471D3D"/>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5EF8"/>
    <w:rsid w:val="0047602F"/>
    <w:rsid w:val="004763AF"/>
    <w:rsid w:val="004766BF"/>
    <w:rsid w:val="004769FC"/>
    <w:rsid w:val="00476D42"/>
    <w:rsid w:val="00476DD0"/>
    <w:rsid w:val="0047715F"/>
    <w:rsid w:val="00477246"/>
    <w:rsid w:val="004778A5"/>
    <w:rsid w:val="00477C8D"/>
    <w:rsid w:val="00477D41"/>
    <w:rsid w:val="00477E0A"/>
    <w:rsid w:val="00480592"/>
    <w:rsid w:val="00480852"/>
    <w:rsid w:val="00481959"/>
    <w:rsid w:val="004819A1"/>
    <w:rsid w:val="00481BB9"/>
    <w:rsid w:val="00481F80"/>
    <w:rsid w:val="00482107"/>
    <w:rsid w:val="00482456"/>
    <w:rsid w:val="00482487"/>
    <w:rsid w:val="004826D5"/>
    <w:rsid w:val="0048284A"/>
    <w:rsid w:val="004828C3"/>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1F"/>
    <w:rsid w:val="004872D6"/>
    <w:rsid w:val="00487FA8"/>
    <w:rsid w:val="00490051"/>
    <w:rsid w:val="00490A63"/>
    <w:rsid w:val="00490C19"/>
    <w:rsid w:val="004912CE"/>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07"/>
    <w:rsid w:val="00495694"/>
    <w:rsid w:val="00495763"/>
    <w:rsid w:val="00495799"/>
    <w:rsid w:val="00495FAC"/>
    <w:rsid w:val="00496023"/>
    <w:rsid w:val="0049632C"/>
    <w:rsid w:val="00496348"/>
    <w:rsid w:val="004964C9"/>
    <w:rsid w:val="004965D9"/>
    <w:rsid w:val="00496688"/>
    <w:rsid w:val="004969F6"/>
    <w:rsid w:val="00496B02"/>
    <w:rsid w:val="00496B93"/>
    <w:rsid w:val="00496D14"/>
    <w:rsid w:val="004972C3"/>
    <w:rsid w:val="004976B0"/>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4A3"/>
    <w:rsid w:val="004A49A2"/>
    <w:rsid w:val="004A519C"/>
    <w:rsid w:val="004A5293"/>
    <w:rsid w:val="004A5FA8"/>
    <w:rsid w:val="004A62ED"/>
    <w:rsid w:val="004A64AF"/>
    <w:rsid w:val="004A6E59"/>
    <w:rsid w:val="004A6F87"/>
    <w:rsid w:val="004A73F1"/>
    <w:rsid w:val="004A7462"/>
    <w:rsid w:val="004A75C0"/>
    <w:rsid w:val="004A77FD"/>
    <w:rsid w:val="004B021E"/>
    <w:rsid w:val="004B0229"/>
    <w:rsid w:val="004B13B6"/>
    <w:rsid w:val="004B1468"/>
    <w:rsid w:val="004B14C4"/>
    <w:rsid w:val="004B1BA0"/>
    <w:rsid w:val="004B1D53"/>
    <w:rsid w:val="004B1EA6"/>
    <w:rsid w:val="004B22B1"/>
    <w:rsid w:val="004B27B5"/>
    <w:rsid w:val="004B2B96"/>
    <w:rsid w:val="004B304B"/>
    <w:rsid w:val="004B33A5"/>
    <w:rsid w:val="004B3474"/>
    <w:rsid w:val="004B3960"/>
    <w:rsid w:val="004B421D"/>
    <w:rsid w:val="004B4670"/>
    <w:rsid w:val="004B497E"/>
    <w:rsid w:val="004B4ACD"/>
    <w:rsid w:val="004B4F33"/>
    <w:rsid w:val="004B5083"/>
    <w:rsid w:val="004B551B"/>
    <w:rsid w:val="004B5753"/>
    <w:rsid w:val="004B5B7F"/>
    <w:rsid w:val="004B6728"/>
    <w:rsid w:val="004B6D70"/>
    <w:rsid w:val="004B721E"/>
    <w:rsid w:val="004B786D"/>
    <w:rsid w:val="004C034E"/>
    <w:rsid w:val="004C06A8"/>
    <w:rsid w:val="004C0700"/>
    <w:rsid w:val="004C0755"/>
    <w:rsid w:val="004C0871"/>
    <w:rsid w:val="004C0D5C"/>
    <w:rsid w:val="004C10BE"/>
    <w:rsid w:val="004C125A"/>
    <w:rsid w:val="004C19C9"/>
    <w:rsid w:val="004C1C44"/>
    <w:rsid w:val="004C23B4"/>
    <w:rsid w:val="004C27C8"/>
    <w:rsid w:val="004C2ACB"/>
    <w:rsid w:val="004C3606"/>
    <w:rsid w:val="004C364F"/>
    <w:rsid w:val="004C3C91"/>
    <w:rsid w:val="004C3D54"/>
    <w:rsid w:val="004C4374"/>
    <w:rsid w:val="004C4643"/>
    <w:rsid w:val="004C4C7E"/>
    <w:rsid w:val="004C5E56"/>
    <w:rsid w:val="004C60FA"/>
    <w:rsid w:val="004C65B7"/>
    <w:rsid w:val="004C7697"/>
    <w:rsid w:val="004C7877"/>
    <w:rsid w:val="004D06A2"/>
    <w:rsid w:val="004D0853"/>
    <w:rsid w:val="004D0B71"/>
    <w:rsid w:val="004D149D"/>
    <w:rsid w:val="004D14B4"/>
    <w:rsid w:val="004D14DF"/>
    <w:rsid w:val="004D1552"/>
    <w:rsid w:val="004D17C2"/>
    <w:rsid w:val="004D1A9D"/>
    <w:rsid w:val="004D1C92"/>
    <w:rsid w:val="004D1CA1"/>
    <w:rsid w:val="004D1F7E"/>
    <w:rsid w:val="004D28E7"/>
    <w:rsid w:val="004D2BFC"/>
    <w:rsid w:val="004D2CF2"/>
    <w:rsid w:val="004D326D"/>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59E"/>
    <w:rsid w:val="004D76E5"/>
    <w:rsid w:val="004D7E61"/>
    <w:rsid w:val="004E0135"/>
    <w:rsid w:val="004E05CD"/>
    <w:rsid w:val="004E1164"/>
    <w:rsid w:val="004E119E"/>
    <w:rsid w:val="004E1FCD"/>
    <w:rsid w:val="004E208B"/>
    <w:rsid w:val="004E2576"/>
    <w:rsid w:val="004E29D6"/>
    <w:rsid w:val="004E2DEA"/>
    <w:rsid w:val="004E2F3D"/>
    <w:rsid w:val="004E3394"/>
    <w:rsid w:val="004E36DA"/>
    <w:rsid w:val="004E39C6"/>
    <w:rsid w:val="004E3CD9"/>
    <w:rsid w:val="004E3EC8"/>
    <w:rsid w:val="004E4E49"/>
    <w:rsid w:val="004E4E58"/>
    <w:rsid w:val="004E515A"/>
    <w:rsid w:val="004E5A3B"/>
    <w:rsid w:val="004E5E02"/>
    <w:rsid w:val="004E6078"/>
    <w:rsid w:val="004E66FA"/>
    <w:rsid w:val="004E6717"/>
    <w:rsid w:val="004E676C"/>
    <w:rsid w:val="004E6926"/>
    <w:rsid w:val="004E6AA4"/>
    <w:rsid w:val="004E6C18"/>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4E45"/>
    <w:rsid w:val="004F576C"/>
    <w:rsid w:val="004F585B"/>
    <w:rsid w:val="004F5954"/>
    <w:rsid w:val="004F59E3"/>
    <w:rsid w:val="004F5B78"/>
    <w:rsid w:val="004F63AE"/>
    <w:rsid w:val="004F6610"/>
    <w:rsid w:val="004F685D"/>
    <w:rsid w:val="004F68E5"/>
    <w:rsid w:val="004F6DBF"/>
    <w:rsid w:val="004F70C2"/>
    <w:rsid w:val="004F7113"/>
    <w:rsid w:val="004F77D6"/>
    <w:rsid w:val="004F7A2B"/>
    <w:rsid w:val="004F7B62"/>
    <w:rsid w:val="004F7BED"/>
    <w:rsid w:val="004F7CAB"/>
    <w:rsid w:val="005008CC"/>
    <w:rsid w:val="00501614"/>
    <w:rsid w:val="00501C23"/>
    <w:rsid w:val="00501CD0"/>
    <w:rsid w:val="005020CF"/>
    <w:rsid w:val="005020DC"/>
    <w:rsid w:val="0050326C"/>
    <w:rsid w:val="00503546"/>
    <w:rsid w:val="00504721"/>
    <w:rsid w:val="005049B0"/>
    <w:rsid w:val="00505B7B"/>
    <w:rsid w:val="00506031"/>
    <w:rsid w:val="0050697A"/>
    <w:rsid w:val="00506B5B"/>
    <w:rsid w:val="00506BE2"/>
    <w:rsid w:val="0050741B"/>
    <w:rsid w:val="005079E3"/>
    <w:rsid w:val="00510296"/>
    <w:rsid w:val="00510397"/>
    <w:rsid w:val="00510587"/>
    <w:rsid w:val="005106A3"/>
    <w:rsid w:val="005109E5"/>
    <w:rsid w:val="00511984"/>
    <w:rsid w:val="00511F12"/>
    <w:rsid w:val="0051297B"/>
    <w:rsid w:val="005134E0"/>
    <w:rsid w:val="005134EE"/>
    <w:rsid w:val="005136E6"/>
    <w:rsid w:val="00513FEA"/>
    <w:rsid w:val="00514200"/>
    <w:rsid w:val="005143CA"/>
    <w:rsid w:val="0051457C"/>
    <w:rsid w:val="005149CD"/>
    <w:rsid w:val="00515794"/>
    <w:rsid w:val="00516B6F"/>
    <w:rsid w:val="00516BA6"/>
    <w:rsid w:val="005175C0"/>
    <w:rsid w:val="00517940"/>
    <w:rsid w:val="00517ACE"/>
    <w:rsid w:val="005207C6"/>
    <w:rsid w:val="005208CE"/>
    <w:rsid w:val="00520FAC"/>
    <w:rsid w:val="00521A75"/>
    <w:rsid w:val="00521C35"/>
    <w:rsid w:val="00521C73"/>
    <w:rsid w:val="00521D5D"/>
    <w:rsid w:val="0052204F"/>
    <w:rsid w:val="005220C5"/>
    <w:rsid w:val="00522491"/>
    <w:rsid w:val="0052257F"/>
    <w:rsid w:val="00522CFA"/>
    <w:rsid w:val="00522D25"/>
    <w:rsid w:val="005233B3"/>
    <w:rsid w:val="005239C0"/>
    <w:rsid w:val="0052448B"/>
    <w:rsid w:val="005245D6"/>
    <w:rsid w:val="00524909"/>
    <w:rsid w:val="00525136"/>
    <w:rsid w:val="00525489"/>
    <w:rsid w:val="005255F0"/>
    <w:rsid w:val="00525614"/>
    <w:rsid w:val="0052568C"/>
    <w:rsid w:val="00525A48"/>
    <w:rsid w:val="00525A4B"/>
    <w:rsid w:val="00525BEE"/>
    <w:rsid w:val="00525D91"/>
    <w:rsid w:val="0052622C"/>
    <w:rsid w:val="005262B3"/>
    <w:rsid w:val="0052701F"/>
    <w:rsid w:val="0052722F"/>
    <w:rsid w:val="0052724B"/>
    <w:rsid w:val="00527AEC"/>
    <w:rsid w:val="00527CA8"/>
    <w:rsid w:val="00527D79"/>
    <w:rsid w:val="00527DA1"/>
    <w:rsid w:val="00527E8C"/>
    <w:rsid w:val="00527F22"/>
    <w:rsid w:val="00527FE1"/>
    <w:rsid w:val="005303FF"/>
    <w:rsid w:val="00530405"/>
    <w:rsid w:val="00530D73"/>
    <w:rsid w:val="00530D9F"/>
    <w:rsid w:val="00530EFB"/>
    <w:rsid w:val="005312EA"/>
    <w:rsid w:val="00531B7A"/>
    <w:rsid w:val="005323DF"/>
    <w:rsid w:val="00532DE9"/>
    <w:rsid w:val="00532E7E"/>
    <w:rsid w:val="00533003"/>
    <w:rsid w:val="00533559"/>
    <w:rsid w:val="00533562"/>
    <w:rsid w:val="0053386B"/>
    <w:rsid w:val="00533D52"/>
    <w:rsid w:val="00533DCC"/>
    <w:rsid w:val="005343E9"/>
    <w:rsid w:val="0053465A"/>
    <w:rsid w:val="00534A7C"/>
    <w:rsid w:val="00534B31"/>
    <w:rsid w:val="00534E25"/>
    <w:rsid w:val="00535202"/>
    <w:rsid w:val="00535C17"/>
    <w:rsid w:val="00535E04"/>
    <w:rsid w:val="00536105"/>
    <w:rsid w:val="00536507"/>
    <w:rsid w:val="00536610"/>
    <w:rsid w:val="00536CA4"/>
    <w:rsid w:val="00536D8C"/>
    <w:rsid w:val="0053718C"/>
    <w:rsid w:val="00537265"/>
    <w:rsid w:val="00537879"/>
    <w:rsid w:val="00537F9F"/>
    <w:rsid w:val="0054015C"/>
    <w:rsid w:val="00540168"/>
    <w:rsid w:val="00540343"/>
    <w:rsid w:val="005407C1"/>
    <w:rsid w:val="00540E37"/>
    <w:rsid w:val="00540FA1"/>
    <w:rsid w:val="005411CE"/>
    <w:rsid w:val="005417AE"/>
    <w:rsid w:val="00541D34"/>
    <w:rsid w:val="005424D9"/>
    <w:rsid w:val="00542F49"/>
    <w:rsid w:val="0054320B"/>
    <w:rsid w:val="005436DA"/>
    <w:rsid w:val="0054381B"/>
    <w:rsid w:val="0054390E"/>
    <w:rsid w:val="00543958"/>
    <w:rsid w:val="005443F5"/>
    <w:rsid w:val="00544665"/>
    <w:rsid w:val="00544C64"/>
    <w:rsid w:val="00544C95"/>
    <w:rsid w:val="0054514B"/>
    <w:rsid w:val="005452C9"/>
    <w:rsid w:val="005453E4"/>
    <w:rsid w:val="00545789"/>
    <w:rsid w:val="00545CD9"/>
    <w:rsid w:val="005460CD"/>
    <w:rsid w:val="005461B9"/>
    <w:rsid w:val="00546312"/>
    <w:rsid w:val="005463B0"/>
    <w:rsid w:val="005465BC"/>
    <w:rsid w:val="005466D3"/>
    <w:rsid w:val="005468CE"/>
    <w:rsid w:val="00546ECA"/>
    <w:rsid w:val="00547014"/>
    <w:rsid w:val="0054769B"/>
    <w:rsid w:val="00547BBD"/>
    <w:rsid w:val="00547D5C"/>
    <w:rsid w:val="00547DC4"/>
    <w:rsid w:val="005501A4"/>
    <w:rsid w:val="005503C8"/>
    <w:rsid w:val="00550658"/>
    <w:rsid w:val="00550809"/>
    <w:rsid w:val="005509C1"/>
    <w:rsid w:val="005509D9"/>
    <w:rsid w:val="00550BDF"/>
    <w:rsid w:val="00551510"/>
    <w:rsid w:val="00551A16"/>
    <w:rsid w:val="00551F1E"/>
    <w:rsid w:val="0055235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6E4A"/>
    <w:rsid w:val="005571AB"/>
    <w:rsid w:val="0055728C"/>
    <w:rsid w:val="005573AB"/>
    <w:rsid w:val="0055740A"/>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5A5"/>
    <w:rsid w:val="0057078A"/>
    <w:rsid w:val="00570D81"/>
    <w:rsid w:val="00571258"/>
    <w:rsid w:val="005712C3"/>
    <w:rsid w:val="005713FD"/>
    <w:rsid w:val="00571934"/>
    <w:rsid w:val="00571B57"/>
    <w:rsid w:val="00571BD3"/>
    <w:rsid w:val="00571E6D"/>
    <w:rsid w:val="00571E86"/>
    <w:rsid w:val="00572567"/>
    <w:rsid w:val="0057265E"/>
    <w:rsid w:val="00572A6B"/>
    <w:rsid w:val="00572FC4"/>
    <w:rsid w:val="00573752"/>
    <w:rsid w:val="00573A0F"/>
    <w:rsid w:val="00573AB6"/>
    <w:rsid w:val="00573CC2"/>
    <w:rsid w:val="00574024"/>
    <w:rsid w:val="005743C9"/>
    <w:rsid w:val="0057576A"/>
    <w:rsid w:val="005758C5"/>
    <w:rsid w:val="00576873"/>
    <w:rsid w:val="00576875"/>
    <w:rsid w:val="00576A96"/>
    <w:rsid w:val="00577224"/>
    <w:rsid w:val="005774F7"/>
    <w:rsid w:val="00577BB3"/>
    <w:rsid w:val="00577CE1"/>
    <w:rsid w:val="00580382"/>
    <w:rsid w:val="005803C8"/>
    <w:rsid w:val="005807EF"/>
    <w:rsid w:val="00580A79"/>
    <w:rsid w:val="005814BF"/>
    <w:rsid w:val="005814DB"/>
    <w:rsid w:val="005815B2"/>
    <w:rsid w:val="00581847"/>
    <w:rsid w:val="00581A3B"/>
    <w:rsid w:val="00581C3A"/>
    <w:rsid w:val="00581E4A"/>
    <w:rsid w:val="00582296"/>
    <w:rsid w:val="00582A15"/>
    <w:rsid w:val="00582A51"/>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577"/>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3F9"/>
    <w:rsid w:val="00596482"/>
    <w:rsid w:val="00596655"/>
    <w:rsid w:val="005966F2"/>
    <w:rsid w:val="005967E5"/>
    <w:rsid w:val="005974DA"/>
    <w:rsid w:val="00597687"/>
    <w:rsid w:val="00597716"/>
    <w:rsid w:val="005A06C9"/>
    <w:rsid w:val="005A0A95"/>
    <w:rsid w:val="005A0F7E"/>
    <w:rsid w:val="005A0FF1"/>
    <w:rsid w:val="005A1031"/>
    <w:rsid w:val="005A1F4B"/>
    <w:rsid w:val="005A211C"/>
    <w:rsid w:val="005A24A7"/>
    <w:rsid w:val="005A2E4F"/>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CB6"/>
    <w:rsid w:val="005B103D"/>
    <w:rsid w:val="005B14B1"/>
    <w:rsid w:val="005B17CF"/>
    <w:rsid w:val="005B1A9E"/>
    <w:rsid w:val="005B1BEB"/>
    <w:rsid w:val="005B1D3B"/>
    <w:rsid w:val="005B2012"/>
    <w:rsid w:val="005B21BA"/>
    <w:rsid w:val="005B2B9F"/>
    <w:rsid w:val="005B2E20"/>
    <w:rsid w:val="005B36AA"/>
    <w:rsid w:val="005B3E3B"/>
    <w:rsid w:val="005B422F"/>
    <w:rsid w:val="005B4653"/>
    <w:rsid w:val="005B4D2C"/>
    <w:rsid w:val="005B4EA9"/>
    <w:rsid w:val="005B4F49"/>
    <w:rsid w:val="005B52B2"/>
    <w:rsid w:val="005B59D1"/>
    <w:rsid w:val="005B5AE6"/>
    <w:rsid w:val="005B5E32"/>
    <w:rsid w:val="005B5F3B"/>
    <w:rsid w:val="005B636E"/>
    <w:rsid w:val="005B6805"/>
    <w:rsid w:val="005B692E"/>
    <w:rsid w:val="005B6C2A"/>
    <w:rsid w:val="005B6F5E"/>
    <w:rsid w:val="005B709E"/>
    <w:rsid w:val="005B71EE"/>
    <w:rsid w:val="005B728B"/>
    <w:rsid w:val="005B79B6"/>
    <w:rsid w:val="005B7A4F"/>
    <w:rsid w:val="005B7E6E"/>
    <w:rsid w:val="005C0196"/>
    <w:rsid w:val="005C01A3"/>
    <w:rsid w:val="005C0287"/>
    <w:rsid w:val="005C0C47"/>
    <w:rsid w:val="005C1030"/>
    <w:rsid w:val="005C1305"/>
    <w:rsid w:val="005C13F9"/>
    <w:rsid w:val="005C14BC"/>
    <w:rsid w:val="005C1BAA"/>
    <w:rsid w:val="005C1CFF"/>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5E9D"/>
    <w:rsid w:val="005C60B9"/>
    <w:rsid w:val="005C63F4"/>
    <w:rsid w:val="005C6C09"/>
    <w:rsid w:val="005C6F2A"/>
    <w:rsid w:val="005C7355"/>
    <w:rsid w:val="005C7DE1"/>
    <w:rsid w:val="005D0241"/>
    <w:rsid w:val="005D02FF"/>
    <w:rsid w:val="005D07A4"/>
    <w:rsid w:val="005D0E70"/>
    <w:rsid w:val="005D128A"/>
    <w:rsid w:val="005D165A"/>
    <w:rsid w:val="005D18E2"/>
    <w:rsid w:val="005D1DD7"/>
    <w:rsid w:val="005D209C"/>
    <w:rsid w:val="005D2212"/>
    <w:rsid w:val="005D3038"/>
    <w:rsid w:val="005D3961"/>
    <w:rsid w:val="005D3B52"/>
    <w:rsid w:val="005D3D17"/>
    <w:rsid w:val="005D4C54"/>
    <w:rsid w:val="005D52A9"/>
    <w:rsid w:val="005D5484"/>
    <w:rsid w:val="005D5E4E"/>
    <w:rsid w:val="005D6A99"/>
    <w:rsid w:val="005D7286"/>
    <w:rsid w:val="005E094E"/>
    <w:rsid w:val="005E1604"/>
    <w:rsid w:val="005E1816"/>
    <w:rsid w:val="005E1ED2"/>
    <w:rsid w:val="005E250A"/>
    <w:rsid w:val="005E254D"/>
    <w:rsid w:val="005E28F1"/>
    <w:rsid w:val="005E2928"/>
    <w:rsid w:val="005E299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E78"/>
    <w:rsid w:val="005E584E"/>
    <w:rsid w:val="005E63B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5D3"/>
    <w:rsid w:val="005F2651"/>
    <w:rsid w:val="005F2922"/>
    <w:rsid w:val="005F2A18"/>
    <w:rsid w:val="005F2E79"/>
    <w:rsid w:val="005F3004"/>
    <w:rsid w:val="005F3097"/>
    <w:rsid w:val="005F35DE"/>
    <w:rsid w:val="005F3B21"/>
    <w:rsid w:val="005F484A"/>
    <w:rsid w:val="005F488B"/>
    <w:rsid w:val="005F4CD3"/>
    <w:rsid w:val="005F510F"/>
    <w:rsid w:val="005F53F6"/>
    <w:rsid w:val="005F5C1C"/>
    <w:rsid w:val="005F6852"/>
    <w:rsid w:val="005F78BC"/>
    <w:rsid w:val="005F796E"/>
    <w:rsid w:val="005F7A9F"/>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22"/>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2C4"/>
    <w:rsid w:val="006123BE"/>
    <w:rsid w:val="00612820"/>
    <w:rsid w:val="00612BAE"/>
    <w:rsid w:val="00612EDB"/>
    <w:rsid w:val="0061347A"/>
    <w:rsid w:val="006134F3"/>
    <w:rsid w:val="00613573"/>
    <w:rsid w:val="006136CC"/>
    <w:rsid w:val="006139D2"/>
    <w:rsid w:val="006139F1"/>
    <w:rsid w:val="0061420F"/>
    <w:rsid w:val="0061427E"/>
    <w:rsid w:val="006143F6"/>
    <w:rsid w:val="006146F1"/>
    <w:rsid w:val="00614DAB"/>
    <w:rsid w:val="006154DF"/>
    <w:rsid w:val="00615743"/>
    <w:rsid w:val="0061599B"/>
    <w:rsid w:val="00615B74"/>
    <w:rsid w:val="00615DA4"/>
    <w:rsid w:val="0061624F"/>
    <w:rsid w:val="00616450"/>
    <w:rsid w:val="006165D3"/>
    <w:rsid w:val="00616810"/>
    <w:rsid w:val="00616D64"/>
    <w:rsid w:val="00616E0B"/>
    <w:rsid w:val="00617096"/>
    <w:rsid w:val="006200F7"/>
    <w:rsid w:val="0062024F"/>
    <w:rsid w:val="00620532"/>
    <w:rsid w:val="00620CFE"/>
    <w:rsid w:val="00620E2A"/>
    <w:rsid w:val="00620F2E"/>
    <w:rsid w:val="0062155F"/>
    <w:rsid w:val="00621561"/>
    <w:rsid w:val="006215CB"/>
    <w:rsid w:val="00621FE5"/>
    <w:rsid w:val="00622479"/>
    <w:rsid w:val="00622568"/>
    <w:rsid w:val="00622703"/>
    <w:rsid w:val="0062292D"/>
    <w:rsid w:val="00623C4C"/>
    <w:rsid w:val="00624414"/>
    <w:rsid w:val="00624588"/>
    <w:rsid w:val="00624BB9"/>
    <w:rsid w:val="006253A6"/>
    <w:rsid w:val="00625521"/>
    <w:rsid w:val="0062616E"/>
    <w:rsid w:val="00626379"/>
    <w:rsid w:val="0062673B"/>
    <w:rsid w:val="0062690B"/>
    <w:rsid w:val="00626AB9"/>
    <w:rsid w:val="00627144"/>
    <w:rsid w:val="00627218"/>
    <w:rsid w:val="00630297"/>
    <w:rsid w:val="0063065F"/>
    <w:rsid w:val="00630750"/>
    <w:rsid w:val="00630818"/>
    <w:rsid w:val="00630B0D"/>
    <w:rsid w:val="00630BA0"/>
    <w:rsid w:val="00630C59"/>
    <w:rsid w:val="00631405"/>
    <w:rsid w:val="006319C6"/>
    <w:rsid w:val="00631C65"/>
    <w:rsid w:val="00631FB9"/>
    <w:rsid w:val="006320DB"/>
    <w:rsid w:val="006321EF"/>
    <w:rsid w:val="00632270"/>
    <w:rsid w:val="0063286F"/>
    <w:rsid w:val="00632EE2"/>
    <w:rsid w:val="00632F81"/>
    <w:rsid w:val="006331A9"/>
    <w:rsid w:val="006339DB"/>
    <w:rsid w:val="00633A78"/>
    <w:rsid w:val="00633E04"/>
    <w:rsid w:val="00633EC4"/>
    <w:rsid w:val="00634605"/>
    <w:rsid w:val="00634B08"/>
    <w:rsid w:val="00634E6F"/>
    <w:rsid w:val="00635448"/>
    <w:rsid w:val="006362DD"/>
    <w:rsid w:val="0063636C"/>
    <w:rsid w:val="0063637D"/>
    <w:rsid w:val="00636432"/>
    <w:rsid w:val="00636673"/>
    <w:rsid w:val="00636B67"/>
    <w:rsid w:val="0063761C"/>
    <w:rsid w:val="0063762C"/>
    <w:rsid w:val="006379DE"/>
    <w:rsid w:val="00637DD5"/>
    <w:rsid w:val="00637EB6"/>
    <w:rsid w:val="006400E4"/>
    <w:rsid w:val="00640173"/>
    <w:rsid w:val="00640332"/>
    <w:rsid w:val="00640DFF"/>
    <w:rsid w:val="0064171D"/>
    <w:rsid w:val="00641DB9"/>
    <w:rsid w:val="00641E5E"/>
    <w:rsid w:val="006421D6"/>
    <w:rsid w:val="00642743"/>
    <w:rsid w:val="0064286B"/>
    <w:rsid w:val="00642879"/>
    <w:rsid w:val="00642A8C"/>
    <w:rsid w:val="00642D30"/>
    <w:rsid w:val="00643B34"/>
    <w:rsid w:val="00643C32"/>
    <w:rsid w:val="00643E13"/>
    <w:rsid w:val="00643FBD"/>
    <w:rsid w:val="00644219"/>
    <w:rsid w:val="0064448B"/>
    <w:rsid w:val="006446FA"/>
    <w:rsid w:val="00644C5E"/>
    <w:rsid w:val="006456B1"/>
    <w:rsid w:val="0064575E"/>
    <w:rsid w:val="00645BFC"/>
    <w:rsid w:val="00645C1B"/>
    <w:rsid w:val="00645F17"/>
    <w:rsid w:val="00646469"/>
    <w:rsid w:val="00646519"/>
    <w:rsid w:val="006478BC"/>
    <w:rsid w:val="006479CC"/>
    <w:rsid w:val="00647AEE"/>
    <w:rsid w:val="00647B4F"/>
    <w:rsid w:val="00650C60"/>
    <w:rsid w:val="00650DAF"/>
    <w:rsid w:val="00650DC0"/>
    <w:rsid w:val="00651185"/>
    <w:rsid w:val="006512CB"/>
    <w:rsid w:val="00651360"/>
    <w:rsid w:val="0065141E"/>
    <w:rsid w:val="00651437"/>
    <w:rsid w:val="006516C1"/>
    <w:rsid w:val="00651B98"/>
    <w:rsid w:val="00651C08"/>
    <w:rsid w:val="00651D66"/>
    <w:rsid w:val="00651FA1"/>
    <w:rsid w:val="006524E5"/>
    <w:rsid w:val="00652665"/>
    <w:rsid w:val="0065292F"/>
    <w:rsid w:val="00652A1D"/>
    <w:rsid w:val="00652BC1"/>
    <w:rsid w:val="006531D4"/>
    <w:rsid w:val="00654172"/>
    <w:rsid w:val="00654175"/>
    <w:rsid w:val="0065424E"/>
    <w:rsid w:val="00654313"/>
    <w:rsid w:val="0065480D"/>
    <w:rsid w:val="00655686"/>
    <w:rsid w:val="006556AF"/>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2FC3"/>
    <w:rsid w:val="006632A6"/>
    <w:rsid w:val="00663A2F"/>
    <w:rsid w:val="00663AC0"/>
    <w:rsid w:val="00664014"/>
    <w:rsid w:val="00664181"/>
    <w:rsid w:val="00664FB9"/>
    <w:rsid w:val="00665E10"/>
    <w:rsid w:val="00665FC6"/>
    <w:rsid w:val="00666331"/>
    <w:rsid w:val="006663E6"/>
    <w:rsid w:val="00666D32"/>
    <w:rsid w:val="006673F3"/>
    <w:rsid w:val="006675AA"/>
    <w:rsid w:val="00667624"/>
    <w:rsid w:val="00667738"/>
    <w:rsid w:val="00667B46"/>
    <w:rsid w:val="00667B49"/>
    <w:rsid w:val="00667BBE"/>
    <w:rsid w:val="00667BE9"/>
    <w:rsid w:val="00667E2D"/>
    <w:rsid w:val="006701AB"/>
    <w:rsid w:val="00672014"/>
    <w:rsid w:val="006728DA"/>
    <w:rsid w:val="006728EF"/>
    <w:rsid w:val="00672CA5"/>
    <w:rsid w:val="00672CEB"/>
    <w:rsid w:val="0067347C"/>
    <w:rsid w:val="0067363B"/>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8BD"/>
    <w:rsid w:val="00677A4E"/>
    <w:rsid w:val="00677C8A"/>
    <w:rsid w:val="00677F4F"/>
    <w:rsid w:val="0068093A"/>
    <w:rsid w:val="00680A34"/>
    <w:rsid w:val="00680E3F"/>
    <w:rsid w:val="00680F69"/>
    <w:rsid w:val="006819FE"/>
    <w:rsid w:val="00681B8D"/>
    <w:rsid w:val="0068203E"/>
    <w:rsid w:val="006824A6"/>
    <w:rsid w:val="00682775"/>
    <w:rsid w:val="006833B5"/>
    <w:rsid w:val="0068357C"/>
    <w:rsid w:val="00683765"/>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9F9"/>
    <w:rsid w:val="00691D19"/>
    <w:rsid w:val="006920D5"/>
    <w:rsid w:val="00692231"/>
    <w:rsid w:val="00693188"/>
    <w:rsid w:val="006938B6"/>
    <w:rsid w:val="00694253"/>
    <w:rsid w:val="00694977"/>
    <w:rsid w:val="0069566E"/>
    <w:rsid w:val="006958AA"/>
    <w:rsid w:val="00695CDC"/>
    <w:rsid w:val="00695E1A"/>
    <w:rsid w:val="00695E83"/>
    <w:rsid w:val="006964EA"/>
    <w:rsid w:val="00696634"/>
    <w:rsid w:val="00697023"/>
    <w:rsid w:val="0069718D"/>
    <w:rsid w:val="00697334"/>
    <w:rsid w:val="006A0627"/>
    <w:rsid w:val="006A11D9"/>
    <w:rsid w:val="006A145C"/>
    <w:rsid w:val="006A1D68"/>
    <w:rsid w:val="006A260F"/>
    <w:rsid w:val="006A30CC"/>
    <w:rsid w:val="006A3859"/>
    <w:rsid w:val="006A46DF"/>
    <w:rsid w:val="006A4C0E"/>
    <w:rsid w:val="006A4DCC"/>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251"/>
    <w:rsid w:val="006B35C0"/>
    <w:rsid w:val="006B3AD7"/>
    <w:rsid w:val="006B3F94"/>
    <w:rsid w:val="006B4043"/>
    <w:rsid w:val="006B41DA"/>
    <w:rsid w:val="006B4247"/>
    <w:rsid w:val="006B476D"/>
    <w:rsid w:val="006B47AF"/>
    <w:rsid w:val="006B4823"/>
    <w:rsid w:val="006B4B50"/>
    <w:rsid w:val="006B4B9A"/>
    <w:rsid w:val="006B4F72"/>
    <w:rsid w:val="006B5C1C"/>
    <w:rsid w:val="006B64AF"/>
    <w:rsid w:val="006B695C"/>
    <w:rsid w:val="006B6B6E"/>
    <w:rsid w:val="006B6E03"/>
    <w:rsid w:val="006B7045"/>
    <w:rsid w:val="006B732A"/>
    <w:rsid w:val="006B7423"/>
    <w:rsid w:val="006C011B"/>
    <w:rsid w:val="006C01C6"/>
    <w:rsid w:val="006C0409"/>
    <w:rsid w:val="006C0B92"/>
    <w:rsid w:val="006C1124"/>
    <w:rsid w:val="006C1CAB"/>
    <w:rsid w:val="006C2285"/>
    <w:rsid w:val="006C277A"/>
    <w:rsid w:val="006C2891"/>
    <w:rsid w:val="006C2992"/>
    <w:rsid w:val="006C2D7B"/>
    <w:rsid w:val="006C30F2"/>
    <w:rsid w:val="006C33C9"/>
    <w:rsid w:val="006C3470"/>
    <w:rsid w:val="006C3856"/>
    <w:rsid w:val="006C3A52"/>
    <w:rsid w:val="006C3B41"/>
    <w:rsid w:val="006C431F"/>
    <w:rsid w:val="006C43A5"/>
    <w:rsid w:val="006C465F"/>
    <w:rsid w:val="006C4B8C"/>
    <w:rsid w:val="006C4BF4"/>
    <w:rsid w:val="006C5632"/>
    <w:rsid w:val="006C568F"/>
    <w:rsid w:val="006C5996"/>
    <w:rsid w:val="006C5A19"/>
    <w:rsid w:val="006C5BA8"/>
    <w:rsid w:val="006C5C0A"/>
    <w:rsid w:val="006C6414"/>
    <w:rsid w:val="006C694D"/>
    <w:rsid w:val="006C6AC7"/>
    <w:rsid w:val="006C6E5D"/>
    <w:rsid w:val="006C72E0"/>
    <w:rsid w:val="006C7691"/>
    <w:rsid w:val="006C7875"/>
    <w:rsid w:val="006C7D83"/>
    <w:rsid w:val="006D037E"/>
    <w:rsid w:val="006D04AD"/>
    <w:rsid w:val="006D08F5"/>
    <w:rsid w:val="006D104A"/>
    <w:rsid w:val="006D11C3"/>
    <w:rsid w:val="006D12DA"/>
    <w:rsid w:val="006D1B1C"/>
    <w:rsid w:val="006D1D36"/>
    <w:rsid w:val="006D2024"/>
    <w:rsid w:val="006D228F"/>
    <w:rsid w:val="006D22F3"/>
    <w:rsid w:val="006D2394"/>
    <w:rsid w:val="006D2F35"/>
    <w:rsid w:val="006D321F"/>
    <w:rsid w:val="006D3952"/>
    <w:rsid w:val="006D3A37"/>
    <w:rsid w:val="006D42E4"/>
    <w:rsid w:val="006D4360"/>
    <w:rsid w:val="006D4AF7"/>
    <w:rsid w:val="006D4CE5"/>
    <w:rsid w:val="006D4EB6"/>
    <w:rsid w:val="006D5233"/>
    <w:rsid w:val="006D533E"/>
    <w:rsid w:val="006D5AEA"/>
    <w:rsid w:val="006D600D"/>
    <w:rsid w:val="006D6138"/>
    <w:rsid w:val="006D6171"/>
    <w:rsid w:val="006D630C"/>
    <w:rsid w:val="006D6504"/>
    <w:rsid w:val="006D661D"/>
    <w:rsid w:val="006D66DB"/>
    <w:rsid w:val="006D684E"/>
    <w:rsid w:val="006D6D40"/>
    <w:rsid w:val="006D6FEA"/>
    <w:rsid w:val="006D7299"/>
    <w:rsid w:val="006D748F"/>
    <w:rsid w:val="006E0275"/>
    <w:rsid w:val="006E0C8B"/>
    <w:rsid w:val="006E0D02"/>
    <w:rsid w:val="006E0D61"/>
    <w:rsid w:val="006E117E"/>
    <w:rsid w:val="006E13D3"/>
    <w:rsid w:val="006E15A3"/>
    <w:rsid w:val="006E180D"/>
    <w:rsid w:val="006E19A1"/>
    <w:rsid w:val="006E1CB7"/>
    <w:rsid w:val="006E1DC2"/>
    <w:rsid w:val="006E2055"/>
    <w:rsid w:val="006E26AF"/>
    <w:rsid w:val="006E278C"/>
    <w:rsid w:val="006E2D16"/>
    <w:rsid w:val="006E3294"/>
    <w:rsid w:val="006E3701"/>
    <w:rsid w:val="006E3CE7"/>
    <w:rsid w:val="006E3DC5"/>
    <w:rsid w:val="006E3FED"/>
    <w:rsid w:val="006E41CE"/>
    <w:rsid w:val="006E45D1"/>
    <w:rsid w:val="006E4891"/>
    <w:rsid w:val="006E50DB"/>
    <w:rsid w:val="006E5173"/>
    <w:rsid w:val="006E51FC"/>
    <w:rsid w:val="006E574A"/>
    <w:rsid w:val="006E5A3D"/>
    <w:rsid w:val="006E5B73"/>
    <w:rsid w:val="006E5B86"/>
    <w:rsid w:val="006E5C2E"/>
    <w:rsid w:val="006E63AA"/>
    <w:rsid w:val="006E6750"/>
    <w:rsid w:val="006E68CF"/>
    <w:rsid w:val="006E6ED6"/>
    <w:rsid w:val="006E70EE"/>
    <w:rsid w:val="006E7AF5"/>
    <w:rsid w:val="006E7E92"/>
    <w:rsid w:val="006F0583"/>
    <w:rsid w:val="006F060E"/>
    <w:rsid w:val="006F0627"/>
    <w:rsid w:val="006F0F62"/>
    <w:rsid w:val="006F1668"/>
    <w:rsid w:val="006F17D4"/>
    <w:rsid w:val="006F18F2"/>
    <w:rsid w:val="006F18FE"/>
    <w:rsid w:val="006F1BAB"/>
    <w:rsid w:val="006F1DCE"/>
    <w:rsid w:val="006F2A3E"/>
    <w:rsid w:val="006F2AE2"/>
    <w:rsid w:val="006F3027"/>
    <w:rsid w:val="006F310C"/>
    <w:rsid w:val="006F360B"/>
    <w:rsid w:val="006F4253"/>
    <w:rsid w:val="006F479E"/>
    <w:rsid w:val="006F4C5D"/>
    <w:rsid w:val="006F4CED"/>
    <w:rsid w:val="006F4E25"/>
    <w:rsid w:val="006F4E46"/>
    <w:rsid w:val="006F50E3"/>
    <w:rsid w:val="006F51B8"/>
    <w:rsid w:val="006F5211"/>
    <w:rsid w:val="006F5282"/>
    <w:rsid w:val="006F5441"/>
    <w:rsid w:val="006F55E0"/>
    <w:rsid w:val="006F5B91"/>
    <w:rsid w:val="006F5FB3"/>
    <w:rsid w:val="006F64A4"/>
    <w:rsid w:val="006F661D"/>
    <w:rsid w:val="006F667A"/>
    <w:rsid w:val="006F6768"/>
    <w:rsid w:val="006F6800"/>
    <w:rsid w:val="006F68FB"/>
    <w:rsid w:val="006F6D50"/>
    <w:rsid w:val="006F6E4A"/>
    <w:rsid w:val="006F6EF3"/>
    <w:rsid w:val="006F706E"/>
    <w:rsid w:val="006F7AD7"/>
    <w:rsid w:val="006F7F54"/>
    <w:rsid w:val="006F7FD6"/>
    <w:rsid w:val="00700265"/>
    <w:rsid w:val="007003DE"/>
    <w:rsid w:val="007007B7"/>
    <w:rsid w:val="007008B3"/>
    <w:rsid w:val="00700C1E"/>
    <w:rsid w:val="0070113F"/>
    <w:rsid w:val="007011FB"/>
    <w:rsid w:val="00701B75"/>
    <w:rsid w:val="00701C01"/>
    <w:rsid w:val="007025E8"/>
    <w:rsid w:val="00702E74"/>
    <w:rsid w:val="00702FC6"/>
    <w:rsid w:val="0070325A"/>
    <w:rsid w:val="00704479"/>
    <w:rsid w:val="0070452B"/>
    <w:rsid w:val="00704807"/>
    <w:rsid w:val="00704DFD"/>
    <w:rsid w:val="00705633"/>
    <w:rsid w:val="0070571D"/>
    <w:rsid w:val="0070596B"/>
    <w:rsid w:val="0070615D"/>
    <w:rsid w:val="0070625A"/>
    <w:rsid w:val="00706B4C"/>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092"/>
    <w:rsid w:val="00714231"/>
    <w:rsid w:val="00714732"/>
    <w:rsid w:val="00714FAF"/>
    <w:rsid w:val="007156D3"/>
    <w:rsid w:val="007159D6"/>
    <w:rsid w:val="00715D1D"/>
    <w:rsid w:val="007164C5"/>
    <w:rsid w:val="007166C7"/>
    <w:rsid w:val="0071671F"/>
    <w:rsid w:val="00716843"/>
    <w:rsid w:val="0071698E"/>
    <w:rsid w:val="0071701D"/>
    <w:rsid w:val="007175A6"/>
    <w:rsid w:val="0071783F"/>
    <w:rsid w:val="00717964"/>
    <w:rsid w:val="00717B07"/>
    <w:rsid w:val="00717E4B"/>
    <w:rsid w:val="007213CB"/>
    <w:rsid w:val="00721747"/>
    <w:rsid w:val="007219BC"/>
    <w:rsid w:val="00721DDF"/>
    <w:rsid w:val="00721E1B"/>
    <w:rsid w:val="0072213F"/>
    <w:rsid w:val="007230A9"/>
    <w:rsid w:val="007231FF"/>
    <w:rsid w:val="00723783"/>
    <w:rsid w:val="007238F0"/>
    <w:rsid w:val="007239C5"/>
    <w:rsid w:val="00723BA7"/>
    <w:rsid w:val="00723EE2"/>
    <w:rsid w:val="007249C4"/>
    <w:rsid w:val="00724A31"/>
    <w:rsid w:val="00724FC8"/>
    <w:rsid w:val="0072506B"/>
    <w:rsid w:val="007250D0"/>
    <w:rsid w:val="00725117"/>
    <w:rsid w:val="0072560A"/>
    <w:rsid w:val="00725BE1"/>
    <w:rsid w:val="00726DA4"/>
    <w:rsid w:val="007275AD"/>
    <w:rsid w:val="007275B8"/>
    <w:rsid w:val="007275D4"/>
    <w:rsid w:val="00727652"/>
    <w:rsid w:val="007277CB"/>
    <w:rsid w:val="00727B6B"/>
    <w:rsid w:val="00727DC9"/>
    <w:rsid w:val="00727DF6"/>
    <w:rsid w:val="00727F6C"/>
    <w:rsid w:val="0073010F"/>
    <w:rsid w:val="0073015B"/>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7C4"/>
    <w:rsid w:val="00736865"/>
    <w:rsid w:val="00737305"/>
    <w:rsid w:val="007375D0"/>
    <w:rsid w:val="00737E79"/>
    <w:rsid w:val="007401BC"/>
    <w:rsid w:val="00740537"/>
    <w:rsid w:val="007407B2"/>
    <w:rsid w:val="007407ED"/>
    <w:rsid w:val="00740D5E"/>
    <w:rsid w:val="00740F1E"/>
    <w:rsid w:val="007412E2"/>
    <w:rsid w:val="007413A5"/>
    <w:rsid w:val="0074159A"/>
    <w:rsid w:val="00741CAC"/>
    <w:rsid w:val="00741F15"/>
    <w:rsid w:val="00741F65"/>
    <w:rsid w:val="00741FC8"/>
    <w:rsid w:val="0074232E"/>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1FB"/>
    <w:rsid w:val="00746887"/>
    <w:rsid w:val="00746919"/>
    <w:rsid w:val="00747528"/>
    <w:rsid w:val="00747A83"/>
    <w:rsid w:val="00747B98"/>
    <w:rsid w:val="00747CDF"/>
    <w:rsid w:val="00747F79"/>
    <w:rsid w:val="0075048D"/>
    <w:rsid w:val="00750703"/>
    <w:rsid w:val="00750A29"/>
    <w:rsid w:val="00750A3C"/>
    <w:rsid w:val="00750A5B"/>
    <w:rsid w:val="00750E79"/>
    <w:rsid w:val="00751F1E"/>
    <w:rsid w:val="00752078"/>
    <w:rsid w:val="007522A4"/>
    <w:rsid w:val="007524D3"/>
    <w:rsid w:val="00753CF4"/>
    <w:rsid w:val="007540A6"/>
    <w:rsid w:val="00754802"/>
    <w:rsid w:val="007550DC"/>
    <w:rsid w:val="00755160"/>
    <w:rsid w:val="00755545"/>
    <w:rsid w:val="00755586"/>
    <w:rsid w:val="007557C1"/>
    <w:rsid w:val="00755AB8"/>
    <w:rsid w:val="00755B3C"/>
    <w:rsid w:val="00755F60"/>
    <w:rsid w:val="007563AE"/>
    <w:rsid w:val="0075642D"/>
    <w:rsid w:val="007569DB"/>
    <w:rsid w:val="007569E4"/>
    <w:rsid w:val="00756ACF"/>
    <w:rsid w:val="0075756B"/>
    <w:rsid w:val="0075782F"/>
    <w:rsid w:val="007579DF"/>
    <w:rsid w:val="00757E67"/>
    <w:rsid w:val="00757FA4"/>
    <w:rsid w:val="00760052"/>
    <w:rsid w:val="0076038D"/>
    <w:rsid w:val="0076039D"/>
    <w:rsid w:val="00760BE4"/>
    <w:rsid w:val="00760EEE"/>
    <w:rsid w:val="00761399"/>
    <w:rsid w:val="007614D2"/>
    <w:rsid w:val="007618B8"/>
    <w:rsid w:val="0076276A"/>
    <w:rsid w:val="00762813"/>
    <w:rsid w:val="00762A2C"/>
    <w:rsid w:val="00762D0E"/>
    <w:rsid w:val="007635F7"/>
    <w:rsid w:val="00763C1F"/>
    <w:rsid w:val="0076409D"/>
    <w:rsid w:val="007645DC"/>
    <w:rsid w:val="0076489F"/>
    <w:rsid w:val="00764D40"/>
    <w:rsid w:val="00764DB4"/>
    <w:rsid w:val="00764DFF"/>
    <w:rsid w:val="00764ED1"/>
    <w:rsid w:val="00765056"/>
    <w:rsid w:val="00765724"/>
    <w:rsid w:val="00765813"/>
    <w:rsid w:val="007666FC"/>
    <w:rsid w:val="0076693D"/>
    <w:rsid w:val="00766D33"/>
    <w:rsid w:val="00766E50"/>
    <w:rsid w:val="00767156"/>
    <w:rsid w:val="00767A14"/>
    <w:rsid w:val="00770389"/>
    <w:rsid w:val="007711FC"/>
    <w:rsid w:val="00772126"/>
    <w:rsid w:val="007721A5"/>
    <w:rsid w:val="007721B2"/>
    <w:rsid w:val="007725B0"/>
    <w:rsid w:val="0077297C"/>
    <w:rsid w:val="00772F3B"/>
    <w:rsid w:val="00773049"/>
    <w:rsid w:val="00773376"/>
    <w:rsid w:val="007735BD"/>
    <w:rsid w:val="007739B7"/>
    <w:rsid w:val="00773B0E"/>
    <w:rsid w:val="00773C2E"/>
    <w:rsid w:val="0077447E"/>
    <w:rsid w:val="007746B0"/>
    <w:rsid w:val="0077479F"/>
    <w:rsid w:val="00774815"/>
    <w:rsid w:val="00774E75"/>
    <w:rsid w:val="00774EB2"/>
    <w:rsid w:val="00775857"/>
    <w:rsid w:val="00775E2B"/>
    <w:rsid w:val="00775E44"/>
    <w:rsid w:val="007763FA"/>
    <w:rsid w:val="00776B22"/>
    <w:rsid w:val="0077740F"/>
    <w:rsid w:val="00777609"/>
    <w:rsid w:val="00777614"/>
    <w:rsid w:val="007777C3"/>
    <w:rsid w:val="00777836"/>
    <w:rsid w:val="00777CBA"/>
    <w:rsid w:val="00780043"/>
    <w:rsid w:val="00780055"/>
    <w:rsid w:val="00780395"/>
    <w:rsid w:val="00781231"/>
    <w:rsid w:val="007813BE"/>
    <w:rsid w:val="00781652"/>
    <w:rsid w:val="00781778"/>
    <w:rsid w:val="007818F6"/>
    <w:rsid w:val="00781B82"/>
    <w:rsid w:val="00781C12"/>
    <w:rsid w:val="007821D1"/>
    <w:rsid w:val="00782395"/>
    <w:rsid w:val="00782886"/>
    <w:rsid w:val="00782898"/>
    <w:rsid w:val="007829EF"/>
    <w:rsid w:val="00782B63"/>
    <w:rsid w:val="00782EFB"/>
    <w:rsid w:val="00783435"/>
    <w:rsid w:val="007836DC"/>
    <w:rsid w:val="00783B3E"/>
    <w:rsid w:val="00783BAE"/>
    <w:rsid w:val="00783D4F"/>
    <w:rsid w:val="00784183"/>
    <w:rsid w:val="007842BD"/>
    <w:rsid w:val="00784D8C"/>
    <w:rsid w:val="00785389"/>
    <w:rsid w:val="0078560D"/>
    <w:rsid w:val="00785ACF"/>
    <w:rsid w:val="00785DF4"/>
    <w:rsid w:val="00786925"/>
    <w:rsid w:val="00786998"/>
    <w:rsid w:val="00786B2D"/>
    <w:rsid w:val="007878A2"/>
    <w:rsid w:val="00787974"/>
    <w:rsid w:val="00787A00"/>
    <w:rsid w:val="00787F65"/>
    <w:rsid w:val="0079087E"/>
    <w:rsid w:val="0079100C"/>
    <w:rsid w:val="0079149E"/>
    <w:rsid w:val="007918C6"/>
    <w:rsid w:val="00791AA0"/>
    <w:rsid w:val="00791FEA"/>
    <w:rsid w:val="007922C0"/>
    <w:rsid w:val="00792AF9"/>
    <w:rsid w:val="00792B71"/>
    <w:rsid w:val="00792BB8"/>
    <w:rsid w:val="0079313B"/>
    <w:rsid w:val="0079315C"/>
    <w:rsid w:val="007931E0"/>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74E"/>
    <w:rsid w:val="00796C57"/>
    <w:rsid w:val="00796C8D"/>
    <w:rsid w:val="00796D5D"/>
    <w:rsid w:val="00796E99"/>
    <w:rsid w:val="00797573"/>
    <w:rsid w:val="007977B1"/>
    <w:rsid w:val="00797D72"/>
    <w:rsid w:val="00797E60"/>
    <w:rsid w:val="007A0664"/>
    <w:rsid w:val="007A06A7"/>
    <w:rsid w:val="007A074C"/>
    <w:rsid w:val="007A0930"/>
    <w:rsid w:val="007A1EC1"/>
    <w:rsid w:val="007A202C"/>
    <w:rsid w:val="007A2BA8"/>
    <w:rsid w:val="007A2DA1"/>
    <w:rsid w:val="007A3373"/>
    <w:rsid w:val="007A33C1"/>
    <w:rsid w:val="007A379B"/>
    <w:rsid w:val="007A3DC8"/>
    <w:rsid w:val="007A47DC"/>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0F75"/>
    <w:rsid w:val="007B1037"/>
    <w:rsid w:val="007B1BCD"/>
    <w:rsid w:val="007B1CA5"/>
    <w:rsid w:val="007B2365"/>
    <w:rsid w:val="007B2587"/>
    <w:rsid w:val="007B25A1"/>
    <w:rsid w:val="007B2997"/>
    <w:rsid w:val="007B2A0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004"/>
    <w:rsid w:val="007C1512"/>
    <w:rsid w:val="007C163B"/>
    <w:rsid w:val="007C1BFF"/>
    <w:rsid w:val="007C202F"/>
    <w:rsid w:val="007C2611"/>
    <w:rsid w:val="007C28A4"/>
    <w:rsid w:val="007C2AA3"/>
    <w:rsid w:val="007C2F37"/>
    <w:rsid w:val="007C40DC"/>
    <w:rsid w:val="007C4377"/>
    <w:rsid w:val="007C44A4"/>
    <w:rsid w:val="007C47EF"/>
    <w:rsid w:val="007C48B5"/>
    <w:rsid w:val="007C4B72"/>
    <w:rsid w:val="007C4C74"/>
    <w:rsid w:val="007C4E9C"/>
    <w:rsid w:val="007C562E"/>
    <w:rsid w:val="007C57C7"/>
    <w:rsid w:val="007C5D58"/>
    <w:rsid w:val="007C5E0B"/>
    <w:rsid w:val="007C5E6B"/>
    <w:rsid w:val="007C61FF"/>
    <w:rsid w:val="007C6BB8"/>
    <w:rsid w:val="007C7008"/>
    <w:rsid w:val="007C770E"/>
    <w:rsid w:val="007C79A8"/>
    <w:rsid w:val="007C7B57"/>
    <w:rsid w:val="007C7B67"/>
    <w:rsid w:val="007C7C8C"/>
    <w:rsid w:val="007C7E90"/>
    <w:rsid w:val="007D01D2"/>
    <w:rsid w:val="007D033D"/>
    <w:rsid w:val="007D116A"/>
    <w:rsid w:val="007D1202"/>
    <w:rsid w:val="007D1295"/>
    <w:rsid w:val="007D16CB"/>
    <w:rsid w:val="007D171E"/>
    <w:rsid w:val="007D17D0"/>
    <w:rsid w:val="007D1818"/>
    <w:rsid w:val="007D1A04"/>
    <w:rsid w:val="007D1A09"/>
    <w:rsid w:val="007D1C4E"/>
    <w:rsid w:val="007D2712"/>
    <w:rsid w:val="007D2A79"/>
    <w:rsid w:val="007D2C50"/>
    <w:rsid w:val="007D37A6"/>
    <w:rsid w:val="007D3987"/>
    <w:rsid w:val="007D43DE"/>
    <w:rsid w:val="007D441F"/>
    <w:rsid w:val="007D444F"/>
    <w:rsid w:val="007D4927"/>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D80"/>
    <w:rsid w:val="007E3EA4"/>
    <w:rsid w:val="007E4BB8"/>
    <w:rsid w:val="007E4EAB"/>
    <w:rsid w:val="007E5310"/>
    <w:rsid w:val="007E53A4"/>
    <w:rsid w:val="007E5ACC"/>
    <w:rsid w:val="007E5EA7"/>
    <w:rsid w:val="007E5EEC"/>
    <w:rsid w:val="007E5F1A"/>
    <w:rsid w:val="007E60E8"/>
    <w:rsid w:val="007E61A4"/>
    <w:rsid w:val="007E6635"/>
    <w:rsid w:val="007E6B92"/>
    <w:rsid w:val="007E7113"/>
    <w:rsid w:val="007E7750"/>
    <w:rsid w:val="007F0268"/>
    <w:rsid w:val="007F05D5"/>
    <w:rsid w:val="007F0A9E"/>
    <w:rsid w:val="007F0EAE"/>
    <w:rsid w:val="007F13B9"/>
    <w:rsid w:val="007F14C1"/>
    <w:rsid w:val="007F1AC8"/>
    <w:rsid w:val="007F1C23"/>
    <w:rsid w:val="007F1F11"/>
    <w:rsid w:val="007F27E4"/>
    <w:rsid w:val="007F2D74"/>
    <w:rsid w:val="007F380B"/>
    <w:rsid w:val="007F3CA0"/>
    <w:rsid w:val="007F44C8"/>
    <w:rsid w:val="007F4593"/>
    <w:rsid w:val="007F4D5F"/>
    <w:rsid w:val="007F4E77"/>
    <w:rsid w:val="007F4EAC"/>
    <w:rsid w:val="007F51A0"/>
    <w:rsid w:val="007F58F3"/>
    <w:rsid w:val="007F6C30"/>
    <w:rsid w:val="007F6EC3"/>
    <w:rsid w:val="007F74EE"/>
    <w:rsid w:val="007F7B45"/>
    <w:rsid w:val="007F7BCF"/>
    <w:rsid w:val="007F7FCC"/>
    <w:rsid w:val="008002C9"/>
    <w:rsid w:val="008006F2"/>
    <w:rsid w:val="0080152B"/>
    <w:rsid w:val="00801AAB"/>
    <w:rsid w:val="00801B86"/>
    <w:rsid w:val="00801C13"/>
    <w:rsid w:val="00802343"/>
    <w:rsid w:val="00802CDD"/>
    <w:rsid w:val="008032A1"/>
    <w:rsid w:val="00803314"/>
    <w:rsid w:val="00803684"/>
    <w:rsid w:val="008038B9"/>
    <w:rsid w:val="00803A74"/>
    <w:rsid w:val="00803AE1"/>
    <w:rsid w:val="00803C61"/>
    <w:rsid w:val="008041D2"/>
    <w:rsid w:val="00804228"/>
    <w:rsid w:val="00804754"/>
    <w:rsid w:val="00804DBB"/>
    <w:rsid w:val="008052BE"/>
    <w:rsid w:val="008054D1"/>
    <w:rsid w:val="00805549"/>
    <w:rsid w:val="00805780"/>
    <w:rsid w:val="0080578F"/>
    <w:rsid w:val="008061EB"/>
    <w:rsid w:val="00806545"/>
    <w:rsid w:val="00806774"/>
    <w:rsid w:val="00806C27"/>
    <w:rsid w:val="00806DE4"/>
    <w:rsid w:val="0080795F"/>
    <w:rsid w:val="00807CA1"/>
    <w:rsid w:val="008100AC"/>
    <w:rsid w:val="008105FA"/>
    <w:rsid w:val="00811161"/>
    <w:rsid w:val="008114DA"/>
    <w:rsid w:val="00811A65"/>
    <w:rsid w:val="00811C2A"/>
    <w:rsid w:val="0081204C"/>
    <w:rsid w:val="008122F0"/>
    <w:rsid w:val="00812408"/>
    <w:rsid w:val="008127CA"/>
    <w:rsid w:val="0081367A"/>
    <w:rsid w:val="00813DC5"/>
    <w:rsid w:val="008142F8"/>
    <w:rsid w:val="00814347"/>
    <w:rsid w:val="00814535"/>
    <w:rsid w:val="008147E6"/>
    <w:rsid w:val="00814AE2"/>
    <w:rsid w:val="00814B10"/>
    <w:rsid w:val="00814D5C"/>
    <w:rsid w:val="00815589"/>
    <w:rsid w:val="00815625"/>
    <w:rsid w:val="00815B43"/>
    <w:rsid w:val="0081625E"/>
    <w:rsid w:val="0081632C"/>
    <w:rsid w:val="00816836"/>
    <w:rsid w:val="008174A8"/>
    <w:rsid w:val="00817AFE"/>
    <w:rsid w:val="00817D22"/>
    <w:rsid w:val="00817D4E"/>
    <w:rsid w:val="00817DF2"/>
    <w:rsid w:val="00817F7E"/>
    <w:rsid w:val="00820384"/>
    <w:rsid w:val="008203C5"/>
    <w:rsid w:val="00820922"/>
    <w:rsid w:val="008209D6"/>
    <w:rsid w:val="00820AC0"/>
    <w:rsid w:val="00820B8C"/>
    <w:rsid w:val="00820F45"/>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F83"/>
    <w:rsid w:val="00827EE9"/>
    <w:rsid w:val="00830003"/>
    <w:rsid w:val="008301DA"/>
    <w:rsid w:val="008308EA"/>
    <w:rsid w:val="00830ABE"/>
    <w:rsid w:val="00830AE9"/>
    <w:rsid w:val="00830DF4"/>
    <w:rsid w:val="00830E8C"/>
    <w:rsid w:val="00831011"/>
    <w:rsid w:val="00831034"/>
    <w:rsid w:val="008316DC"/>
    <w:rsid w:val="008320B9"/>
    <w:rsid w:val="008322B3"/>
    <w:rsid w:val="00832B6F"/>
    <w:rsid w:val="00832CBD"/>
    <w:rsid w:val="008331B1"/>
    <w:rsid w:val="00834781"/>
    <w:rsid w:val="00835188"/>
    <w:rsid w:val="0083545F"/>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1430"/>
    <w:rsid w:val="0084206A"/>
    <w:rsid w:val="008423A0"/>
    <w:rsid w:val="00842AEC"/>
    <w:rsid w:val="00842B23"/>
    <w:rsid w:val="00842BFE"/>
    <w:rsid w:val="00843506"/>
    <w:rsid w:val="008435FA"/>
    <w:rsid w:val="00843BF1"/>
    <w:rsid w:val="00843F26"/>
    <w:rsid w:val="00843F65"/>
    <w:rsid w:val="00843F92"/>
    <w:rsid w:val="0084433C"/>
    <w:rsid w:val="008443ED"/>
    <w:rsid w:val="00844955"/>
    <w:rsid w:val="00844B7F"/>
    <w:rsid w:val="00844CEC"/>
    <w:rsid w:val="00844D82"/>
    <w:rsid w:val="00844DEB"/>
    <w:rsid w:val="00845784"/>
    <w:rsid w:val="00845A0B"/>
    <w:rsid w:val="00845CDD"/>
    <w:rsid w:val="00845EF4"/>
    <w:rsid w:val="00845FA8"/>
    <w:rsid w:val="008467B8"/>
    <w:rsid w:val="0084748B"/>
    <w:rsid w:val="008478E8"/>
    <w:rsid w:val="00850B9B"/>
    <w:rsid w:val="00850CCF"/>
    <w:rsid w:val="00850D28"/>
    <w:rsid w:val="00850EE5"/>
    <w:rsid w:val="00850FFD"/>
    <w:rsid w:val="008510ED"/>
    <w:rsid w:val="0085170F"/>
    <w:rsid w:val="0085171A"/>
    <w:rsid w:val="00851790"/>
    <w:rsid w:val="008517C8"/>
    <w:rsid w:val="008518A8"/>
    <w:rsid w:val="00851959"/>
    <w:rsid w:val="008519F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634"/>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A65"/>
    <w:rsid w:val="00867B87"/>
    <w:rsid w:val="00870096"/>
    <w:rsid w:val="00870751"/>
    <w:rsid w:val="00870C17"/>
    <w:rsid w:val="00871517"/>
    <w:rsid w:val="00871F78"/>
    <w:rsid w:val="008720F5"/>
    <w:rsid w:val="00872577"/>
    <w:rsid w:val="00872727"/>
    <w:rsid w:val="00872F34"/>
    <w:rsid w:val="00872FB9"/>
    <w:rsid w:val="00873104"/>
    <w:rsid w:val="008731FD"/>
    <w:rsid w:val="00874520"/>
    <w:rsid w:val="008745D4"/>
    <w:rsid w:val="00874895"/>
    <w:rsid w:val="0087493F"/>
    <w:rsid w:val="00874E79"/>
    <w:rsid w:val="00874FE1"/>
    <w:rsid w:val="0087547B"/>
    <w:rsid w:val="0087576C"/>
    <w:rsid w:val="0087577D"/>
    <w:rsid w:val="008757A4"/>
    <w:rsid w:val="008757B2"/>
    <w:rsid w:val="00875F38"/>
    <w:rsid w:val="00876C12"/>
    <w:rsid w:val="00877001"/>
    <w:rsid w:val="00877018"/>
    <w:rsid w:val="008776FA"/>
    <w:rsid w:val="00877EC8"/>
    <w:rsid w:val="00880004"/>
    <w:rsid w:val="00880164"/>
    <w:rsid w:val="008801E4"/>
    <w:rsid w:val="00880332"/>
    <w:rsid w:val="008803E5"/>
    <w:rsid w:val="008805B2"/>
    <w:rsid w:val="00880A9F"/>
    <w:rsid w:val="008818C2"/>
    <w:rsid w:val="00881A3B"/>
    <w:rsid w:val="00881DD4"/>
    <w:rsid w:val="00882100"/>
    <w:rsid w:val="00882134"/>
    <w:rsid w:val="008821FB"/>
    <w:rsid w:val="00882241"/>
    <w:rsid w:val="00882A4B"/>
    <w:rsid w:val="00882EFF"/>
    <w:rsid w:val="00882F81"/>
    <w:rsid w:val="00883476"/>
    <w:rsid w:val="008834C1"/>
    <w:rsid w:val="008835D6"/>
    <w:rsid w:val="0088375B"/>
    <w:rsid w:val="00883DD7"/>
    <w:rsid w:val="00883F37"/>
    <w:rsid w:val="0088474D"/>
    <w:rsid w:val="00884B2A"/>
    <w:rsid w:val="00884D25"/>
    <w:rsid w:val="00885386"/>
    <w:rsid w:val="008856AC"/>
    <w:rsid w:val="00886079"/>
    <w:rsid w:val="0088670C"/>
    <w:rsid w:val="0088690E"/>
    <w:rsid w:val="00886DB6"/>
    <w:rsid w:val="008872B9"/>
    <w:rsid w:val="00887713"/>
    <w:rsid w:val="008878AF"/>
    <w:rsid w:val="00887AD5"/>
    <w:rsid w:val="00887D5A"/>
    <w:rsid w:val="00887F6A"/>
    <w:rsid w:val="0089056E"/>
    <w:rsid w:val="00890808"/>
    <w:rsid w:val="00890F62"/>
    <w:rsid w:val="0089116E"/>
    <w:rsid w:val="00891248"/>
    <w:rsid w:val="008913EE"/>
    <w:rsid w:val="00891847"/>
    <w:rsid w:val="0089184D"/>
    <w:rsid w:val="00891AEB"/>
    <w:rsid w:val="00891CEC"/>
    <w:rsid w:val="0089207D"/>
    <w:rsid w:val="0089224D"/>
    <w:rsid w:val="00892466"/>
    <w:rsid w:val="0089246D"/>
    <w:rsid w:val="00892518"/>
    <w:rsid w:val="0089255F"/>
    <w:rsid w:val="0089318B"/>
    <w:rsid w:val="0089399F"/>
    <w:rsid w:val="00893E47"/>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9B"/>
    <w:rsid w:val="008A60AF"/>
    <w:rsid w:val="008A658C"/>
    <w:rsid w:val="008A6918"/>
    <w:rsid w:val="008A6A87"/>
    <w:rsid w:val="008A6FA8"/>
    <w:rsid w:val="008A7B27"/>
    <w:rsid w:val="008A7E60"/>
    <w:rsid w:val="008A7ED1"/>
    <w:rsid w:val="008B03AF"/>
    <w:rsid w:val="008B0541"/>
    <w:rsid w:val="008B056F"/>
    <w:rsid w:val="008B0B96"/>
    <w:rsid w:val="008B0F63"/>
    <w:rsid w:val="008B13E9"/>
    <w:rsid w:val="008B1BA5"/>
    <w:rsid w:val="008B1DC0"/>
    <w:rsid w:val="008B201F"/>
    <w:rsid w:val="008B20A6"/>
    <w:rsid w:val="008B22AD"/>
    <w:rsid w:val="008B2337"/>
    <w:rsid w:val="008B2379"/>
    <w:rsid w:val="008B26C3"/>
    <w:rsid w:val="008B2BC2"/>
    <w:rsid w:val="008B3265"/>
    <w:rsid w:val="008B38B5"/>
    <w:rsid w:val="008B3CBA"/>
    <w:rsid w:val="008B436E"/>
    <w:rsid w:val="008B4795"/>
    <w:rsid w:val="008B4910"/>
    <w:rsid w:val="008B4CAB"/>
    <w:rsid w:val="008B4FC4"/>
    <w:rsid w:val="008B5101"/>
    <w:rsid w:val="008B58DC"/>
    <w:rsid w:val="008B6C83"/>
    <w:rsid w:val="008B7081"/>
    <w:rsid w:val="008B7161"/>
    <w:rsid w:val="008B7240"/>
    <w:rsid w:val="008B77B3"/>
    <w:rsid w:val="008C0105"/>
    <w:rsid w:val="008C0639"/>
    <w:rsid w:val="008C0AF1"/>
    <w:rsid w:val="008C0B7D"/>
    <w:rsid w:val="008C0CE7"/>
    <w:rsid w:val="008C11CF"/>
    <w:rsid w:val="008C129B"/>
    <w:rsid w:val="008C1537"/>
    <w:rsid w:val="008C157A"/>
    <w:rsid w:val="008C15C3"/>
    <w:rsid w:val="008C1C95"/>
    <w:rsid w:val="008C1CE8"/>
    <w:rsid w:val="008C1F92"/>
    <w:rsid w:val="008C27A4"/>
    <w:rsid w:val="008C2800"/>
    <w:rsid w:val="008C2A51"/>
    <w:rsid w:val="008C2E07"/>
    <w:rsid w:val="008C32AC"/>
    <w:rsid w:val="008C32BC"/>
    <w:rsid w:val="008C3AF3"/>
    <w:rsid w:val="008C3C69"/>
    <w:rsid w:val="008C3CE2"/>
    <w:rsid w:val="008C3D06"/>
    <w:rsid w:val="008C3D27"/>
    <w:rsid w:val="008C4181"/>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C7D88"/>
    <w:rsid w:val="008D03D8"/>
    <w:rsid w:val="008D0F18"/>
    <w:rsid w:val="008D12D6"/>
    <w:rsid w:val="008D20CE"/>
    <w:rsid w:val="008D21D0"/>
    <w:rsid w:val="008D2710"/>
    <w:rsid w:val="008D331E"/>
    <w:rsid w:val="008D39C6"/>
    <w:rsid w:val="008D3FDC"/>
    <w:rsid w:val="008D4110"/>
    <w:rsid w:val="008D42AA"/>
    <w:rsid w:val="008D433A"/>
    <w:rsid w:val="008D4685"/>
    <w:rsid w:val="008D4811"/>
    <w:rsid w:val="008D49B4"/>
    <w:rsid w:val="008D4FC2"/>
    <w:rsid w:val="008D4FFA"/>
    <w:rsid w:val="008D58F8"/>
    <w:rsid w:val="008D608A"/>
    <w:rsid w:val="008D63A1"/>
    <w:rsid w:val="008D68F4"/>
    <w:rsid w:val="008D6A70"/>
    <w:rsid w:val="008D6CC9"/>
    <w:rsid w:val="008D75DA"/>
    <w:rsid w:val="008D791A"/>
    <w:rsid w:val="008D7B8A"/>
    <w:rsid w:val="008E093C"/>
    <w:rsid w:val="008E0947"/>
    <w:rsid w:val="008E1563"/>
    <w:rsid w:val="008E1615"/>
    <w:rsid w:val="008E194E"/>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D74"/>
    <w:rsid w:val="008E4EF2"/>
    <w:rsid w:val="008E4F62"/>
    <w:rsid w:val="008E54C5"/>
    <w:rsid w:val="008E54DD"/>
    <w:rsid w:val="008E58C1"/>
    <w:rsid w:val="008E58D6"/>
    <w:rsid w:val="008E58F4"/>
    <w:rsid w:val="008E5B73"/>
    <w:rsid w:val="008E5CED"/>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21"/>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18E"/>
    <w:rsid w:val="00902237"/>
    <w:rsid w:val="0090231E"/>
    <w:rsid w:val="00902527"/>
    <w:rsid w:val="009025A7"/>
    <w:rsid w:val="00902714"/>
    <w:rsid w:val="009029BA"/>
    <w:rsid w:val="00902AC2"/>
    <w:rsid w:val="00902B0A"/>
    <w:rsid w:val="00902C33"/>
    <w:rsid w:val="00902F59"/>
    <w:rsid w:val="00903139"/>
    <w:rsid w:val="00903BCA"/>
    <w:rsid w:val="00903CF1"/>
    <w:rsid w:val="00903D5C"/>
    <w:rsid w:val="00903E6E"/>
    <w:rsid w:val="00903EC0"/>
    <w:rsid w:val="009045C9"/>
    <w:rsid w:val="00904A65"/>
    <w:rsid w:val="00904C35"/>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1CC"/>
    <w:rsid w:val="009164AA"/>
    <w:rsid w:val="009165CA"/>
    <w:rsid w:val="00916D2F"/>
    <w:rsid w:val="009173E1"/>
    <w:rsid w:val="00917489"/>
    <w:rsid w:val="009175B0"/>
    <w:rsid w:val="00917765"/>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68B"/>
    <w:rsid w:val="0092298B"/>
    <w:rsid w:val="00922A4F"/>
    <w:rsid w:val="00922F5B"/>
    <w:rsid w:val="009236D5"/>
    <w:rsid w:val="00923AFE"/>
    <w:rsid w:val="00923E41"/>
    <w:rsid w:val="0092519E"/>
    <w:rsid w:val="00925243"/>
    <w:rsid w:val="009257BF"/>
    <w:rsid w:val="00925C00"/>
    <w:rsid w:val="00925C8D"/>
    <w:rsid w:val="00925F0C"/>
    <w:rsid w:val="009260F4"/>
    <w:rsid w:val="0092655A"/>
    <w:rsid w:val="00926D0C"/>
    <w:rsid w:val="009274D7"/>
    <w:rsid w:val="0092786E"/>
    <w:rsid w:val="00927B95"/>
    <w:rsid w:val="00927BB7"/>
    <w:rsid w:val="00927DE3"/>
    <w:rsid w:val="00927F07"/>
    <w:rsid w:val="0093033A"/>
    <w:rsid w:val="00930712"/>
    <w:rsid w:val="00930920"/>
    <w:rsid w:val="00931185"/>
    <w:rsid w:val="009314C9"/>
    <w:rsid w:val="00931B33"/>
    <w:rsid w:val="00931EDE"/>
    <w:rsid w:val="00932631"/>
    <w:rsid w:val="00932672"/>
    <w:rsid w:val="009326DA"/>
    <w:rsid w:val="009328CE"/>
    <w:rsid w:val="00933082"/>
    <w:rsid w:val="009331FB"/>
    <w:rsid w:val="00933815"/>
    <w:rsid w:val="009339A5"/>
    <w:rsid w:val="00933A32"/>
    <w:rsid w:val="00933E59"/>
    <w:rsid w:val="00933FD0"/>
    <w:rsid w:val="009347FF"/>
    <w:rsid w:val="009349DE"/>
    <w:rsid w:val="00934BC3"/>
    <w:rsid w:val="00934E37"/>
    <w:rsid w:val="009351AE"/>
    <w:rsid w:val="00935421"/>
    <w:rsid w:val="009356A7"/>
    <w:rsid w:val="00935905"/>
    <w:rsid w:val="00935AA5"/>
    <w:rsid w:val="00935B1D"/>
    <w:rsid w:val="00935FC0"/>
    <w:rsid w:val="009360F0"/>
    <w:rsid w:val="00936A8D"/>
    <w:rsid w:val="00936F54"/>
    <w:rsid w:val="009372F3"/>
    <w:rsid w:val="009373CD"/>
    <w:rsid w:val="0093775F"/>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7C8"/>
    <w:rsid w:val="0094584A"/>
    <w:rsid w:val="00945E00"/>
    <w:rsid w:val="00945E9F"/>
    <w:rsid w:val="0094792D"/>
    <w:rsid w:val="009479F6"/>
    <w:rsid w:val="00947C7F"/>
    <w:rsid w:val="00947D61"/>
    <w:rsid w:val="009506E1"/>
    <w:rsid w:val="00950B58"/>
    <w:rsid w:val="00950FE5"/>
    <w:rsid w:val="009510CF"/>
    <w:rsid w:val="00951403"/>
    <w:rsid w:val="0095150D"/>
    <w:rsid w:val="00951BB6"/>
    <w:rsid w:val="00951E37"/>
    <w:rsid w:val="009528D1"/>
    <w:rsid w:val="00952993"/>
    <w:rsid w:val="009532CF"/>
    <w:rsid w:val="009534CB"/>
    <w:rsid w:val="00953591"/>
    <w:rsid w:val="0095398F"/>
    <w:rsid w:val="009539FC"/>
    <w:rsid w:val="00953F08"/>
    <w:rsid w:val="00954107"/>
    <w:rsid w:val="00954511"/>
    <w:rsid w:val="0095455D"/>
    <w:rsid w:val="00955102"/>
    <w:rsid w:val="009552FB"/>
    <w:rsid w:val="00955617"/>
    <w:rsid w:val="00955946"/>
    <w:rsid w:val="00955D88"/>
    <w:rsid w:val="00956669"/>
    <w:rsid w:val="00956A69"/>
    <w:rsid w:val="00956B83"/>
    <w:rsid w:val="00956D0A"/>
    <w:rsid w:val="009573DA"/>
    <w:rsid w:val="009577B1"/>
    <w:rsid w:val="0095786D"/>
    <w:rsid w:val="009578E5"/>
    <w:rsid w:val="00957A72"/>
    <w:rsid w:val="0096025B"/>
    <w:rsid w:val="00960BBE"/>
    <w:rsid w:val="00960E40"/>
    <w:rsid w:val="009610E7"/>
    <w:rsid w:val="00961409"/>
    <w:rsid w:val="009618D0"/>
    <w:rsid w:val="0096197A"/>
    <w:rsid w:val="009623B7"/>
    <w:rsid w:val="009627B1"/>
    <w:rsid w:val="00962BB1"/>
    <w:rsid w:val="00962CFA"/>
    <w:rsid w:val="0096319F"/>
    <w:rsid w:val="0096349A"/>
    <w:rsid w:val="00963875"/>
    <w:rsid w:val="00963E12"/>
    <w:rsid w:val="0096407B"/>
    <w:rsid w:val="00964232"/>
    <w:rsid w:val="00964667"/>
    <w:rsid w:val="00964DF3"/>
    <w:rsid w:val="009653BF"/>
    <w:rsid w:val="00965739"/>
    <w:rsid w:val="009658C9"/>
    <w:rsid w:val="00965CD8"/>
    <w:rsid w:val="00966133"/>
    <w:rsid w:val="009665DC"/>
    <w:rsid w:val="009669AC"/>
    <w:rsid w:val="00966BD9"/>
    <w:rsid w:val="00966C5A"/>
    <w:rsid w:val="00966F3D"/>
    <w:rsid w:val="009672CF"/>
    <w:rsid w:val="00967749"/>
    <w:rsid w:val="0096797C"/>
    <w:rsid w:val="00967B7E"/>
    <w:rsid w:val="009704D9"/>
    <w:rsid w:val="00970679"/>
    <w:rsid w:val="009708F6"/>
    <w:rsid w:val="00971436"/>
    <w:rsid w:val="00971897"/>
    <w:rsid w:val="009719CD"/>
    <w:rsid w:val="00971C2B"/>
    <w:rsid w:val="00971F41"/>
    <w:rsid w:val="009722F4"/>
    <w:rsid w:val="0097232C"/>
    <w:rsid w:val="009723A3"/>
    <w:rsid w:val="0097295F"/>
    <w:rsid w:val="009734C1"/>
    <w:rsid w:val="00973A70"/>
    <w:rsid w:val="009743E4"/>
    <w:rsid w:val="00974542"/>
    <w:rsid w:val="009749C8"/>
    <w:rsid w:val="00974C53"/>
    <w:rsid w:val="009751F8"/>
    <w:rsid w:val="0097520D"/>
    <w:rsid w:val="00975297"/>
    <w:rsid w:val="00975349"/>
    <w:rsid w:val="00975420"/>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4CD"/>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6FE2"/>
    <w:rsid w:val="00987929"/>
    <w:rsid w:val="00990584"/>
    <w:rsid w:val="00990AB3"/>
    <w:rsid w:val="00990D85"/>
    <w:rsid w:val="0099127C"/>
    <w:rsid w:val="0099218B"/>
    <w:rsid w:val="00992724"/>
    <w:rsid w:val="00992911"/>
    <w:rsid w:val="00992A09"/>
    <w:rsid w:val="00993190"/>
    <w:rsid w:val="009934D0"/>
    <w:rsid w:val="0099377B"/>
    <w:rsid w:val="0099433E"/>
    <w:rsid w:val="009948EC"/>
    <w:rsid w:val="00995001"/>
    <w:rsid w:val="009951D8"/>
    <w:rsid w:val="009957C4"/>
    <w:rsid w:val="00995C8F"/>
    <w:rsid w:val="00995CF6"/>
    <w:rsid w:val="00995CFE"/>
    <w:rsid w:val="0099615C"/>
    <w:rsid w:val="0099657F"/>
    <w:rsid w:val="00996F55"/>
    <w:rsid w:val="0099748E"/>
    <w:rsid w:val="00997807"/>
    <w:rsid w:val="00997C59"/>
    <w:rsid w:val="009A0A14"/>
    <w:rsid w:val="009A0A81"/>
    <w:rsid w:val="009A11D3"/>
    <w:rsid w:val="009A1458"/>
    <w:rsid w:val="009A1D5F"/>
    <w:rsid w:val="009A1E7D"/>
    <w:rsid w:val="009A20D7"/>
    <w:rsid w:val="009A27AF"/>
    <w:rsid w:val="009A29A0"/>
    <w:rsid w:val="009A2EAF"/>
    <w:rsid w:val="009A31C8"/>
    <w:rsid w:val="009A35AA"/>
    <w:rsid w:val="009A363E"/>
    <w:rsid w:val="009A37BC"/>
    <w:rsid w:val="009A3DBB"/>
    <w:rsid w:val="009A4486"/>
    <w:rsid w:val="009A4839"/>
    <w:rsid w:val="009A533C"/>
    <w:rsid w:val="009A5367"/>
    <w:rsid w:val="009A545D"/>
    <w:rsid w:val="009A5A55"/>
    <w:rsid w:val="009A63CB"/>
    <w:rsid w:val="009A6B3E"/>
    <w:rsid w:val="009A6B4B"/>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06"/>
    <w:rsid w:val="009B27AA"/>
    <w:rsid w:val="009B2926"/>
    <w:rsid w:val="009B2C0A"/>
    <w:rsid w:val="009B323A"/>
    <w:rsid w:val="009B33A3"/>
    <w:rsid w:val="009B3606"/>
    <w:rsid w:val="009B3835"/>
    <w:rsid w:val="009B39D8"/>
    <w:rsid w:val="009B3D00"/>
    <w:rsid w:val="009B433A"/>
    <w:rsid w:val="009B4552"/>
    <w:rsid w:val="009B4AC0"/>
    <w:rsid w:val="009B5B74"/>
    <w:rsid w:val="009B5C3F"/>
    <w:rsid w:val="009B5D2C"/>
    <w:rsid w:val="009B6018"/>
    <w:rsid w:val="009B619D"/>
    <w:rsid w:val="009B61A6"/>
    <w:rsid w:val="009B646A"/>
    <w:rsid w:val="009B64E4"/>
    <w:rsid w:val="009B66A9"/>
    <w:rsid w:val="009B70E1"/>
    <w:rsid w:val="009B7DEA"/>
    <w:rsid w:val="009B7EA8"/>
    <w:rsid w:val="009B7FEC"/>
    <w:rsid w:val="009C0025"/>
    <w:rsid w:val="009C003A"/>
    <w:rsid w:val="009C00A8"/>
    <w:rsid w:val="009C02BD"/>
    <w:rsid w:val="009C0350"/>
    <w:rsid w:val="009C081B"/>
    <w:rsid w:val="009C177E"/>
    <w:rsid w:val="009C1D33"/>
    <w:rsid w:val="009C20C7"/>
    <w:rsid w:val="009C22A8"/>
    <w:rsid w:val="009C2519"/>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6EB4"/>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23"/>
    <w:rsid w:val="009D58C5"/>
    <w:rsid w:val="009D59E0"/>
    <w:rsid w:val="009D5BDF"/>
    <w:rsid w:val="009D5D9E"/>
    <w:rsid w:val="009D5EA5"/>
    <w:rsid w:val="009D6599"/>
    <w:rsid w:val="009D6AFE"/>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4D"/>
    <w:rsid w:val="009E3B93"/>
    <w:rsid w:val="009E3D97"/>
    <w:rsid w:val="009E40A4"/>
    <w:rsid w:val="009E4D3A"/>
    <w:rsid w:val="009E6AD8"/>
    <w:rsid w:val="009E6B7C"/>
    <w:rsid w:val="009E6F20"/>
    <w:rsid w:val="009E7576"/>
    <w:rsid w:val="009E795E"/>
    <w:rsid w:val="009E7A91"/>
    <w:rsid w:val="009E7C8A"/>
    <w:rsid w:val="009E7CA1"/>
    <w:rsid w:val="009E7ECE"/>
    <w:rsid w:val="009F0238"/>
    <w:rsid w:val="009F024C"/>
    <w:rsid w:val="009F035F"/>
    <w:rsid w:val="009F0619"/>
    <w:rsid w:val="009F07DE"/>
    <w:rsid w:val="009F0C13"/>
    <w:rsid w:val="009F0DE7"/>
    <w:rsid w:val="009F0F63"/>
    <w:rsid w:val="009F0FB8"/>
    <w:rsid w:val="009F145D"/>
    <w:rsid w:val="009F1647"/>
    <w:rsid w:val="009F169C"/>
    <w:rsid w:val="009F17C8"/>
    <w:rsid w:val="009F1862"/>
    <w:rsid w:val="009F22B9"/>
    <w:rsid w:val="009F2578"/>
    <w:rsid w:val="009F28C9"/>
    <w:rsid w:val="009F29C0"/>
    <w:rsid w:val="009F2B8C"/>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8F0"/>
    <w:rsid w:val="009F6BE0"/>
    <w:rsid w:val="009F6EC0"/>
    <w:rsid w:val="009F792D"/>
    <w:rsid w:val="009F7E25"/>
    <w:rsid w:val="00A002D8"/>
    <w:rsid w:val="00A01126"/>
    <w:rsid w:val="00A01C0F"/>
    <w:rsid w:val="00A0250A"/>
    <w:rsid w:val="00A02D96"/>
    <w:rsid w:val="00A03735"/>
    <w:rsid w:val="00A03F05"/>
    <w:rsid w:val="00A046C7"/>
    <w:rsid w:val="00A049A4"/>
    <w:rsid w:val="00A04FD7"/>
    <w:rsid w:val="00A055E4"/>
    <w:rsid w:val="00A05DCC"/>
    <w:rsid w:val="00A060DD"/>
    <w:rsid w:val="00A06552"/>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506"/>
    <w:rsid w:val="00A20C66"/>
    <w:rsid w:val="00A211AC"/>
    <w:rsid w:val="00A213DF"/>
    <w:rsid w:val="00A2165B"/>
    <w:rsid w:val="00A21E75"/>
    <w:rsid w:val="00A22310"/>
    <w:rsid w:val="00A228B0"/>
    <w:rsid w:val="00A22A0E"/>
    <w:rsid w:val="00A2312B"/>
    <w:rsid w:val="00A23DD4"/>
    <w:rsid w:val="00A23DEF"/>
    <w:rsid w:val="00A23E11"/>
    <w:rsid w:val="00A244C5"/>
    <w:rsid w:val="00A248EC"/>
    <w:rsid w:val="00A25A47"/>
    <w:rsid w:val="00A26002"/>
    <w:rsid w:val="00A266A5"/>
    <w:rsid w:val="00A2763D"/>
    <w:rsid w:val="00A27946"/>
    <w:rsid w:val="00A27A1A"/>
    <w:rsid w:val="00A27D3C"/>
    <w:rsid w:val="00A307D1"/>
    <w:rsid w:val="00A30830"/>
    <w:rsid w:val="00A30DBB"/>
    <w:rsid w:val="00A30F08"/>
    <w:rsid w:val="00A316DD"/>
    <w:rsid w:val="00A319B2"/>
    <w:rsid w:val="00A31C1D"/>
    <w:rsid w:val="00A31D26"/>
    <w:rsid w:val="00A31DDA"/>
    <w:rsid w:val="00A32042"/>
    <w:rsid w:val="00A32171"/>
    <w:rsid w:val="00A32B45"/>
    <w:rsid w:val="00A334CE"/>
    <w:rsid w:val="00A337B4"/>
    <w:rsid w:val="00A33A18"/>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813"/>
    <w:rsid w:val="00A368B9"/>
    <w:rsid w:val="00A3690B"/>
    <w:rsid w:val="00A36BF7"/>
    <w:rsid w:val="00A371B2"/>
    <w:rsid w:val="00A37829"/>
    <w:rsid w:val="00A40FEE"/>
    <w:rsid w:val="00A41745"/>
    <w:rsid w:val="00A41A6A"/>
    <w:rsid w:val="00A41BA8"/>
    <w:rsid w:val="00A41BCF"/>
    <w:rsid w:val="00A4213F"/>
    <w:rsid w:val="00A421A1"/>
    <w:rsid w:val="00A42933"/>
    <w:rsid w:val="00A42C75"/>
    <w:rsid w:val="00A42CBD"/>
    <w:rsid w:val="00A42DC3"/>
    <w:rsid w:val="00A4306C"/>
    <w:rsid w:val="00A43553"/>
    <w:rsid w:val="00A43C48"/>
    <w:rsid w:val="00A43F34"/>
    <w:rsid w:val="00A44065"/>
    <w:rsid w:val="00A44098"/>
    <w:rsid w:val="00A4425E"/>
    <w:rsid w:val="00A445B4"/>
    <w:rsid w:val="00A44974"/>
    <w:rsid w:val="00A44EB9"/>
    <w:rsid w:val="00A451F9"/>
    <w:rsid w:val="00A452B9"/>
    <w:rsid w:val="00A4535F"/>
    <w:rsid w:val="00A458B4"/>
    <w:rsid w:val="00A45B68"/>
    <w:rsid w:val="00A45F68"/>
    <w:rsid w:val="00A467BB"/>
    <w:rsid w:val="00A468FB"/>
    <w:rsid w:val="00A46EC0"/>
    <w:rsid w:val="00A470B3"/>
    <w:rsid w:val="00A477F4"/>
    <w:rsid w:val="00A478D0"/>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7F1"/>
    <w:rsid w:val="00A54D7C"/>
    <w:rsid w:val="00A554B0"/>
    <w:rsid w:val="00A555DB"/>
    <w:rsid w:val="00A55936"/>
    <w:rsid w:val="00A55958"/>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AF8"/>
    <w:rsid w:val="00A62B44"/>
    <w:rsid w:val="00A62C3D"/>
    <w:rsid w:val="00A62E95"/>
    <w:rsid w:val="00A639AF"/>
    <w:rsid w:val="00A63EB1"/>
    <w:rsid w:val="00A644EF"/>
    <w:rsid w:val="00A6545D"/>
    <w:rsid w:val="00A66538"/>
    <w:rsid w:val="00A66768"/>
    <w:rsid w:val="00A678C6"/>
    <w:rsid w:val="00A67A44"/>
    <w:rsid w:val="00A67C60"/>
    <w:rsid w:val="00A67ED4"/>
    <w:rsid w:val="00A70275"/>
    <w:rsid w:val="00A70935"/>
    <w:rsid w:val="00A71F05"/>
    <w:rsid w:val="00A72635"/>
    <w:rsid w:val="00A727E9"/>
    <w:rsid w:val="00A728DC"/>
    <w:rsid w:val="00A7298F"/>
    <w:rsid w:val="00A72AAD"/>
    <w:rsid w:val="00A734C3"/>
    <w:rsid w:val="00A73B58"/>
    <w:rsid w:val="00A740D0"/>
    <w:rsid w:val="00A74103"/>
    <w:rsid w:val="00A74C63"/>
    <w:rsid w:val="00A74C7B"/>
    <w:rsid w:val="00A74DA6"/>
    <w:rsid w:val="00A74E83"/>
    <w:rsid w:val="00A75072"/>
    <w:rsid w:val="00A76810"/>
    <w:rsid w:val="00A76922"/>
    <w:rsid w:val="00A76980"/>
    <w:rsid w:val="00A76A37"/>
    <w:rsid w:val="00A773BD"/>
    <w:rsid w:val="00A777EC"/>
    <w:rsid w:val="00A77FCB"/>
    <w:rsid w:val="00A8066F"/>
    <w:rsid w:val="00A8091E"/>
    <w:rsid w:val="00A80E8F"/>
    <w:rsid w:val="00A81FC2"/>
    <w:rsid w:val="00A81FE5"/>
    <w:rsid w:val="00A82222"/>
    <w:rsid w:val="00A8284E"/>
    <w:rsid w:val="00A8306C"/>
    <w:rsid w:val="00A83F45"/>
    <w:rsid w:val="00A83FC0"/>
    <w:rsid w:val="00A84223"/>
    <w:rsid w:val="00A845A6"/>
    <w:rsid w:val="00A84BA1"/>
    <w:rsid w:val="00A84F30"/>
    <w:rsid w:val="00A8519A"/>
    <w:rsid w:val="00A85B11"/>
    <w:rsid w:val="00A85C5C"/>
    <w:rsid w:val="00A85F38"/>
    <w:rsid w:val="00A862EC"/>
    <w:rsid w:val="00A86302"/>
    <w:rsid w:val="00A863C2"/>
    <w:rsid w:val="00A87902"/>
    <w:rsid w:val="00A87A71"/>
    <w:rsid w:val="00A87EEC"/>
    <w:rsid w:val="00A90281"/>
    <w:rsid w:val="00A90515"/>
    <w:rsid w:val="00A905BA"/>
    <w:rsid w:val="00A90CA6"/>
    <w:rsid w:val="00A90ECB"/>
    <w:rsid w:val="00A912DD"/>
    <w:rsid w:val="00A91691"/>
    <w:rsid w:val="00A916C0"/>
    <w:rsid w:val="00A92097"/>
    <w:rsid w:val="00A92578"/>
    <w:rsid w:val="00A92925"/>
    <w:rsid w:val="00A92C43"/>
    <w:rsid w:val="00A92EAE"/>
    <w:rsid w:val="00A92F02"/>
    <w:rsid w:val="00A935D6"/>
    <w:rsid w:val="00A93640"/>
    <w:rsid w:val="00A9383B"/>
    <w:rsid w:val="00A939D0"/>
    <w:rsid w:val="00A93D47"/>
    <w:rsid w:val="00A946C9"/>
    <w:rsid w:val="00A94786"/>
    <w:rsid w:val="00A94945"/>
    <w:rsid w:val="00A94E79"/>
    <w:rsid w:val="00A95D07"/>
    <w:rsid w:val="00A95FEB"/>
    <w:rsid w:val="00A960D4"/>
    <w:rsid w:val="00A96196"/>
    <w:rsid w:val="00A962D7"/>
    <w:rsid w:val="00A966C9"/>
    <w:rsid w:val="00A96784"/>
    <w:rsid w:val="00A96A7E"/>
    <w:rsid w:val="00A96B66"/>
    <w:rsid w:val="00A9727E"/>
    <w:rsid w:val="00A975DC"/>
    <w:rsid w:val="00A97688"/>
    <w:rsid w:val="00A97AFE"/>
    <w:rsid w:val="00A97C30"/>
    <w:rsid w:val="00A97DFE"/>
    <w:rsid w:val="00A97E65"/>
    <w:rsid w:val="00A97F4F"/>
    <w:rsid w:val="00A97F54"/>
    <w:rsid w:val="00AA005D"/>
    <w:rsid w:val="00AA0105"/>
    <w:rsid w:val="00AA07AA"/>
    <w:rsid w:val="00AA0836"/>
    <w:rsid w:val="00AA09C4"/>
    <w:rsid w:val="00AA1498"/>
    <w:rsid w:val="00AA1CF6"/>
    <w:rsid w:val="00AA1E42"/>
    <w:rsid w:val="00AA213B"/>
    <w:rsid w:val="00AA23B5"/>
    <w:rsid w:val="00AA2979"/>
    <w:rsid w:val="00AA32A8"/>
    <w:rsid w:val="00AA3518"/>
    <w:rsid w:val="00AA39E5"/>
    <w:rsid w:val="00AA43B5"/>
    <w:rsid w:val="00AA47C4"/>
    <w:rsid w:val="00AA4867"/>
    <w:rsid w:val="00AA4A80"/>
    <w:rsid w:val="00AA51AC"/>
    <w:rsid w:val="00AA5272"/>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AC0"/>
    <w:rsid w:val="00AB2B9E"/>
    <w:rsid w:val="00AB2D72"/>
    <w:rsid w:val="00AB3136"/>
    <w:rsid w:val="00AB3385"/>
    <w:rsid w:val="00AB391B"/>
    <w:rsid w:val="00AB3C06"/>
    <w:rsid w:val="00AB3CBD"/>
    <w:rsid w:val="00AB4479"/>
    <w:rsid w:val="00AB45F9"/>
    <w:rsid w:val="00AB47D8"/>
    <w:rsid w:val="00AB488E"/>
    <w:rsid w:val="00AB4C45"/>
    <w:rsid w:val="00AB55A5"/>
    <w:rsid w:val="00AB55B3"/>
    <w:rsid w:val="00AB56F4"/>
    <w:rsid w:val="00AB580C"/>
    <w:rsid w:val="00AB5F48"/>
    <w:rsid w:val="00AB630A"/>
    <w:rsid w:val="00AB68BE"/>
    <w:rsid w:val="00AB6E3C"/>
    <w:rsid w:val="00AB7874"/>
    <w:rsid w:val="00AB7F94"/>
    <w:rsid w:val="00AC0380"/>
    <w:rsid w:val="00AC0850"/>
    <w:rsid w:val="00AC12CF"/>
    <w:rsid w:val="00AC1A26"/>
    <w:rsid w:val="00AC1EE3"/>
    <w:rsid w:val="00AC247B"/>
    <w:rsid w:val="00AC250D"/>
    <w:rsid w:val="00AC283D"/>
    <w:rsid w:val="00AC29CD"/>
    <w:rsid w:val="00AC31CA"/>
    <w:rsid w:val="00AC3741"/>
    <w:rsid w:val="00AC3977"/>
    <w:rsid w:val="00AC3B89"/>
    <w:rsid w:val="00AC3C91"/>
    <w:rsid w:val="00AC460F"/>
    <w:rsid w:val="00AC4640"/>
    <w:rsid w:val="00AC480A"/>
    <w:rsid w:val="00AC4B3E"/>
    <w:rsid w:val="00AC4BD5"/>
    <w:rsid w:val="00AC4FC0"/>
    <w:rsid w:val="00AC565A"/>
    <w:rsid w:val="00AC570D"/>
    <w:rsid w:val="00AC5891"/>
    <w:rsid w:val="00AC5C0C"/>
    <w:rsid w:val="00AC5DCA"/>
    <w:rsid w:val="00AC5EAB"/>
    <w:rsid w:val="00AC6422"/>
    <w:rsid w:val="00AC6992"/>
    <w:rsid w:val="00AC6A1A"/>
    <w:rsid w:val="00AC6ACB"/>
    <w:rsid w:val="00AC6C60"/>
    <w:rsid w:val="00AC6E3A"/>
    <w:rsid w:val="00AC6E95"/>
    <w:rsid w:val="00AD0EAD"/>
    <w:rsid w:val="00AD0FE5"/>
    <w:rsid w:val="00AD0FF0"/>
    <w:rsid w:val="00AD1361"/>
    <w:rsid w:val="00AD1910"/>
    <w:rsid w:val="00AD195F"/>
    <w:rsid w:val="00AD1A22"/>
    <w:rsid w:val="00AD1AFC"/>
    <w:rsid w:val="00AD1B9A"/>
    <w:rsid w:val="00AD1BDB"/>
    <w:rsid w:val="00AD1E9F"/>
    <w:rsid w:val="00AD1FCB"/>
    <w:rsid w:val="00AD2459"/>
    <w:rsid w:val="00AD24C2"/>
    <w:rsid w:val="00AD2653"/>
    <w:rsid w:val="00AD26E4"/>
    <w:rsid w:val="00AD295C"/>
    <w:rsid w:val="00AD2FDC"/>
    <w:rsid w:val="00AD332F"/>
    <w:rsid w:val="00AD3513"/>
    <w:rsid w:val="00AD3A9A"/>
    <w:rsid w:val="00AD3C97"/>
    <w:rsid w:val="00AD4D00"/>
    <w:rsid w:val="00AD4D40"/>
    <w:rsid w:val="00AD59E1"/>
    <w:rsid w:val="00AD5C89"/>
    <w:rsid w:val="00AD5D7B"/>
    <w:rsid w:val="00AD6034"/>
    <w:rsid w:val="00AD63E7"/>
    <w:rsid w:val="00AD681F"/>
    <w:rsid w:val="00AD686E"/>
    <w:rsid w:val="00AD6F5D"/>
    <w:rsid w:val="00AD7C1A"/>
    <w:rsid w:val="00AD7DF9"/>
    <w:rsid w:val="00AD7E03"/>
    <w:rsid w:val="00AD7E51"/>
    <w:rsid w:val="00AE06E9"/>
    <w:rsid w:val="00AE0827"/>
    <w:rsid w:val="00AE0898"/>
    <w:rsid w:val="00AE0CCF"/>
    <w:rsid w:val="00AE0F56"/>
    <w:rsid w:val="00AE1510"/>
    <w:rsid w:val="00AE167C"/>
    <w:rsid w:val="00AE1987"/>
    <w:rsid w:val="00AE1E09"/>
    <w:rsid w:val="00AE2015"/>
    <w:rsid w:val="00AE29F8"/>
    <w:rsid w:val="00AE2AFE"/>
    <w:rsid w:val="00AE2D94"/>
    <w:rsid w:val="00AE3050"/>
    <w:rsid w:val="00AE319B"/>
    <w:rsid w:val="00AE326D"/>
    <w:rsid w:val="00AE337C"/>
    <w:rsid w:val="00AE3439"/>
    <w:rsid w:val="00AE35D7"/>
    <w:rsid w:val="00AE3677"/>
    <w:rsid w:val="00AE3A5B"/>
    <w:rsid w:val="00AE4583"/>
    <w:rsid w:val="00AE458B"/>
    <w:rsid w:val="00AE4BA8"/>
    <w:rsid w:val="00AE587C"/>
    <w:rsid w:val="00AE624E"/>
    <w:rsid w:val="00AE683E"/>
    <w:rsid w:val="00AE6C50"/>
    <w:rsid w:val="00AE6CA1"/>
    <w:rsid w:val="00AE6E44"/>
    <w:rsid w:val="00AE731C"/>
    <w:rsid w:val="00AE7DA3"/>
    <w:rsid w:val="00AE7F2D"/>
    <w:rsid w:val="00AF04C8"/>
    <w:rsid w:val="00AF0A2E"/>
    <w:rsid w:val="00AF10F1"/>
    <w:rsid w:val="00AF12E0"/>
    <w:rsid w:val="00AF14EC"/>
    <w:rsid w:val="00AF1773"/>
    <w:rsid w:val="00AF22C9"/>
    <w:rsid w:val="00AF2F72"/>
    <w:rsid w:val="00AF308F"/>
    <w:rsid w:val="00AF31FE"/>
    <w:rsid w:val="00AF3A82"/>
    <w:rsid w:val="00AF4095"/>
    <w:rsid w:val="00AF4AC1"/>
    <w:rsid w:val="00AF57F9"/>
    <w:rsid w:val="00AF5AD0"/>
    <w:rsid w:val="00AF5DA1"/>
    <w:rsid w:val="00AF5F6E"/>
    <w:rsid w:val="00AF65CA"/>
    <w:rsid w:val="00AF696C"/>
    <w:rsid w:val="00AF697E"/>
    <w:rsid w:val="00AF7552"/>
    <w:rsid w:val="00AF78AD"/>
    <w:rsid w:val="00AF7953"/>
    <w:rsid w:val="00B00382"/>
    <w:rsid w:val="00B003D1"/>
    <w:rsid w:val="00B00799"/>
    <w:rsid w:val="00B0119E"/>
    <w:rsid w:val="00B01477"/>
    <w:rsid w:val="00B01564"/>
    <w:rsid w:val="00B01B96"/>
    <w:rsid w:val="00B01E27"/>
    <w:rsid w:val="00B01FC0"/>
    <w:rsid w:val="00B023BB"/>
    <w:rsid w:val="00B02BFD"/>
    <w:rsid w:val="00B031C8"/>
    <w:rsid w:val="00B03BD3"/>
    <w:rsid w:val="00B03C2D"/>
    <w:rsid w:val="00B04797"/>
    <w:rsid w:val="00B04C84"/>
    <w:rsid w:val="00B052C4"/>
    <w:rsid w:val="00B05536"/>
    <w:rsid w:val="00B05940"/>
    <w:rsid w:val="00B06185"/>
    <w:rsid w:val="00B066D4"/>
    <w:rsid w:val="00B06A53"/>
    <w:rsid w:val="00B06A9B"/>
    <w:rsid w:val="00B06E0A"/>
    <w:rsid w:val="00B06FFF"/>
    <w:rsid w:val="00B079EE"/>
    <w:rsid w:val="00B101A9"/>
    <w:rsid w:val="00B10C65"/>
    <w:rsid w:val="00B10E5B"/>
    <w:rsid w:val="00B10F92"/>
    <w:rsid w:val="00B11197"/>
    <w:rsid w:val="00B117B6"/>
    <w:rsid w:val="00B11A2C"/>
    <w:rsid w:val="00B12810"/>
    <w:rsid w:val="00B12EB4"/>
    <w:rsid w:val="00B13528"/>
    <w:rsid w:val="00B1355B"/>
    <w:rsid w:val="00B135BD"/>
    <w:rsid w:val="00B137E8"/>
    <w:rsid w:val="00B138A4"/>
    <w:rsid w:val="00B13B65"/>
    <w:rsid w:val="00B14313"/>
    <w:rsid w:val="00B151FA"/>
    <w:rsid w:val="00B1544F"/>
    <w:rsid w:val="00B161B2"/>
    <w:rsid w:val="00B162E5"/>
    <w:rsid w:val="00B16C20"/>
    <w:rsid w:val="00B16D0A"/>
    <w:rsid w:val="00B16D8B"/>
    <w:rsid w:val="00B17044"/>
    <w:rsid w:val="00B17340"/>
    <w:rsid w:val="00B173A8"/>
    <w:rsid w:val="00B1740A"/>
    <w:rsid w:val="00B207B8"/>
    <w:rsid w:val="00B20DE4"/>
    <w:rsid w:val="00B21032"/>
    <w:rsid w:val="00B21035"/>
    <w:rsid w:val="00B21787"/>
    <w:rsid w:val="00B222AE"/>
    <w:rsid w:val="00B2255B"/>
    <w:rsid w:val="00B22A48"/>
    <w:rsid w:val="00B22B61"/>
    <w:rsid w:val="00B22E1C"/>
    <w:rsid w:val="00B22F76"/>
    <w:rsid w:val="00B23321"/>
    <w:rsid w:val="00B23337"/>
    <w:rsid w:val="00B233F0"/>
    <w:rsid w:val="00B237D4"/>
    <w:rsid w:val="00B23839"/>
    <w:rsid w:val="00B2397E"/>
    <w:rsid w:val="00B23AF1"/>
    <w:rsid w:val="00B23EB3"/>
    <w:rsid w:val="00B24700"/>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B1A"/>
    <w:rsid w:val="00B30C5A"/>
    <w:rsid w:val="00B30C8B"/>
    <w:rsid w:val="00B30DC9"/>
    <w:rsid w:val="00B3183B"/>
    <w:rsid w:val="00B31C53"/>
    <w:rsid w:val="00B31F60"/>
    <w:rsid w:val="00B325B6"/>
    <w:rsid w:val="00B33336"/>
    <w:rsid w:val="00B337CA"/>
    <w:rsid w:val="00B33BBA"/>
    <w:rsid w:val="00B347FB"/>
    <w:rsid w:val="00B34D6E"/>
    <w:rsid w:val="00B3501E"/>
    <w:rsid w:val="00B3508C"/>
    <w:rsid w:val="00B358F6"/>
    <w:rsid w:val="00B3619B"/>
    <w:rsid w:val="00B3680A"/>
    <w:rsid w:val="00B400B6"/>
    <w:rsid w:val="00B403FA"/>
    <w:rsid w:val="00B4164F"/>
    <w:rsid w:val="00B4165D"/>
    <w:rsid w:val="00B416C6"/>
    <w:rsid w:val="00B41E54"/>
    <w:rsid w:val="00B42AC4"/>
    <w:rsid w:val="00B42B98"/>
    <w:rsid w:val="00B433D1"/>
    <w:rsid w:val="00B437F0"/>
    <w:rsid w:val="00B43960"/>
    <w:rsid w:val="00B439BF"/>
    <w:rsid w:val="00B43B6E"/>
    <w:rsid w:val="00B43C89"/>
    <w:rsid w:val="00B44021"/>
    <w:rsid w:val="00B441EA"/>
    <w:rsid w:val="00B4491D"/>
    <w:rsid w:val="00B454CF"/>
    <w:rsid w:val="00B4585B"/>
    <w:rsid w:val="00B45C0A"/>
    <w:rsid w:val="00B46088"/>
    <w:rsid w:val="00B460E6"/>
    <w:rsid w:val="00B4673D"/>
    <w:rsid w:val="00B46979"/>
    <w:rsid w:val="00B4754F"/>
    <w:rsid w:val="00B502AC"/>
    <w:rsid w:val="00B50350"/>
    <w:rsid w:val="00B50F6F"/>
    <w:rsid w:val="00B51663"/>
    <w:rsid w:val="00B51CFB"/>
    <w:rsid w:val="00B51D7E"/>
    <w:rsid w:val="00B531C0"/>
    <w:rsid w:val="00B5400E"/>
    <w:rsid w:val="00B54254"/>
    <w:rsid w:val="00B542D6"/>
    <w:rsid w:val="00B54756"/>
    <w:rsid w:val="00B548AA"/>
    <w:rsid w:val="00B5523C"/>
    <w:rsid w:val="00B5545E"/>
    <w:rsid w:val="00B554A5"/>
    <w:rsid w:val="00B554EA"/>
    <w:rsid w:val="00B55C35"/>
    <w:rsid w:val="00B55E7B"/>
    <w:rsid w:val="00B56400"/>
    <w:rsid w:val="00B5691A"/>
    <w:rsid w:val="00B577D4"/>
    <w:rsid w:val="00B57837"/>
    <w:rsid w:val="00B579F1"/>
    <w:rsid w:val="00B57E8A"/>
    <w:rsid w:val="00B57FEC"/>
    <w:rsid w:val="00B60056"/>
    <w:rsid w:val="00B609D5"/>
    <w:rsid w:val="00B60BDB"/>
    <w:rsid w:val="00B611EC"/>
    <w:rsid w:val="00B612F6"/>
    <w:rsid w:val="00B6167A"/>
    <w:rsid w:val="00B61DBC"/>
    <w:rsid w:val="00B61EC2"/>
    <w:rsid w:val="00B626B7"/>
    <w:rsid w:val="00B62831"/>
    <w:rsid w:val="00B62942"/>
    <w:rsid w:val="00B6297E"/>
    <w:rsid w:val="00B62D5D"/>
    <w:rsid w:val="00B62E98"/>
    <w:rsid w:val="00B6366D"/>
    <w:rsid w:val="00B63670"/>
    <w:rsid w:val="00B63AA9"/>
    <w:rsid w:val="00B63BFD"/>
    <w:rsid w:val="00B63C66"/>
    <w:rsid w:val="00B64096"/>
    <w:rsid w:val="00B64669"/>
    <w:rsid w:val="00B64724"/>
    <w:rsid w:val="00B647D3"/>
    <w:rsid w:val="00B64C8A"/>
    <w:rsid w:val="00B64E6C"/>
    <w:rsid w:val="00B64E8F"/>
    <w:rsid w:val="00B65120"/>
    <w:rsid w:val="00B6529C"/>
    <w:rsid w:val="00B65332"/>
    <w:rsid w:val="00B6537B"/>
    <w:rsid w:val="00B653BD"/>
    <w:rsid w:val="00B6546A"/>
    <w:rsid w:val="00B66033"/>
    <w:rsid w:val="00B667EA"/>
    <w:rsid w:val="00B669CF"/>
    <w:rsid w:val="00B66D5A"/>
    <w:rsid w:val="00B6786B"/>
    <w:rsid w:val="00B67F3E"/>
    <w:rsid w:val="00B70563"/>
    <w:rsid w:val="00B705D1"/>
    <w:rsid w:val="00B70CC0"/>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2F58"/>
    <w:rsid w:val="00B8303F"/>
    <w:rsid w:val="00B834E7"/>
    <w:rsid w:val="00B83678"/>
    <w:rsid w:val="00B83958"/>
    <w:rsid w:val="00B83DFD"/>
    <w:rsid w:val="00B84021"/>
    <w:rsid w:val="00B84313"/>
    <w:rsid w:val="00B84E6C"/>
    <w:rsid w:val="00B8524C"/>
    <w:rsid w:val="00B85486"/>
    <w:rsid w:val="00B8571C"/>
    <w:rsid w:val="00B85B4D"/>
    <w:rsid w:val="00B85DD7"/>
    <w:rsid w:val="00B8613F"/>
    <w:rsid w:val="00B863AC"/>
    <w:rsid w:val="00B86575"/>
    <w:rsid w:val="00B869CB"/>
    <w:rsid w:val="00B86C2A"/>
    <w:rsid w:val="00B86E5A"/>
    <w:rsid w:val="00B87362"/>
    <w:rsid w:val="00B87746"/>
    <w:rsid w:val="00B87BA8"/>
    <w:rsid w:val="00B9034B"/>
    <w:rsid w:val="00B90E65"/>
    <w:rsid w:val="00B9108D"/>
    <w:rsid w:val="00B913ED"/>
    <w:rsid w:val="00B91437"/>
    <w:rsid w:val="00B91A3F"/>
    <w:rsid w:val="00B92E29"/>
    <w:rsid w:val="00B93012"/>
    <w:rsid w:val="00B930EC"/>
    <w:rsid w:val="00B93137"/>
    <w:rsid w:val="00B932A7"/>
    <w:rsid w:val="00B93B04"/>
    <w:rsid w:val="00B93E57"/>
    <w:rsid w:val="00B93E7E"/>
    <w:rsid w:val="00B94397"/>
    <w:rsid w:val="00B945CD"/>
    <w:rsid w:val="00B94988"/>
    <w:rsid w:val="00B9529F"/>
    <w:rsid w:val="00B9574B"/>
    <w:rsid w:val="00B95766"/>
    <w:rsid w:val="00B95904"/>
    <w:rsid w:val="00B95D87"/>
    <w:rsid w:val="00B95ED3"/>
    <w:rsid w:val="00B96789"/>
    <w:rsid w:val="00B96BF3"/>
    <w:rsid w:val="00B9750B"/>
    <w:rsid w:val="00B97B32"/>
    <w:rsid w:val="00BA1358"/>
    <w:rsid w:val="00BA172A"/>
    <w:rsid w:val="00BA1AB9"/>
    <w:rsid w:val="00BA21D0"/>
    <w:rsid w:val="00BA2722"/>
    <w:rsid w:val="00BA28A8"/>
    <w:rsid w:val="00BA292B"/>
    <w:rsid w:val="00BA2F84"/>
    <w:rsid w:val="00BA32F7"/>
    <w:rsid w:val="00BA3B8B"/>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7C5"/>
    <w:rsid w:val="00BA6AB5"/>
    <w:rsid w:val="00BA7891"/>
    <w:rsid w:val="00BA7CDF"/>
    <w:rsid w:val="00BB0B1F"/>
    <w:rsid w:val="00BB0BC2"/>
    <w:rsid w:val="00BB15BD"/>
    <w:rsid w:val="00BB16DF"/>
    <w:rsid w:val="00BB19C5"/>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4DF"/>
    <w:rsid w:val="00BB660D"/>
    <w:rsid w:val="00BB6C38"/>
    <w:rsid w:val="00BB7029"/>
    <w:rsid w:val="00BB702F"/>
    <w:rsid w:val="00BB71F0"/>
    <w:rsid w:val="00BB7326"/>
    <w:rsid w:val="00BB735D"/>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4BD"/>
    <w:rsid w:val="00BC6CCE"/>
    <w:rsid w:val="00BC7078"/>
    <w:rsid w:val="00BC791D"/>
    <w:rsid w:val="00BC7A3C"/>
    <w:rsid w:val="00BC7BC1"/>
    <w:rsid w:val="00BC7E0F"/>
    <w:rsid w:val="00BD02EF"/>
    <w:rsid w:val="00BD0599"/>
    <w:rsid w:val="00BD0947"/>
    <w:rsid w:val="00BD0C04"/>
    <w:rsid w:val="00BD0E2B"/>
    <w:rsid w:val="00BD17AC"/>
    <w:rsid w:val="00BD17E1"/>
    <w:rsid w:val="00BD1C70"/>
    <w:rsid w:val="00BD1D19"/>
    <w:rsid w:val="00BD1D21"/>
    <w:rsid w:val="00BD1DBB"/>
    <w:rsid w:val="00BD2413"/>
    <w:rsid w:val="00BD2A9B"/>
    <w:rsid w:val="00BD37CE"/>
    <w:rsid w:val="00BD388D"/>
    <w:rsid w:val="00BD4012"/>
    <w:rsid w:val="00BD4185"/>
    <w:rsid w:val="00BD508A"/>
    <w:rsid w:val="00BD51CE"/>
    <w:rsid w:val="00BD5293"/>
    <w:rsid w:val="00BD5648"/>
    <w:rsid w:val="00BD5BF5"/>
    <w:rsid w:val="00BD5F94"/>
    <w:rsid w:val="00BD6040"/>
    <w:rsid w:val="00BD6362"/>
    <w:rsid w:val="00BD66D9"/>
    <w:rsid w:val="00BD7157"/>
    <w:rsid w:val="00BD728A"/>
    <w:rsid w:val="00BD747B"/>
    <w:rsid w:val="00BD7788"/>
    <w:rsid w:val="00BD790F"/>
    <w:rsid w:val="00BD7A3F"/>
    <w:rsid w:val="00BD7B7F"/>
    <w:rsid w:val="00BE0F68"/>
    <w:rsid w:val="00BE113C"/>
    <w:rsid w:val="00BE1527"/>
    <w:rsid w:val="00BE16B9"/>
    <w:rsid w:val="00BE1F04"/>
    <w:rsid w:val="00BE229F"/>
    <w:rsid w:val="00BE2416"/>
    <w:rsid w:val="00BE2941"/>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707"/>
    <w:rsid w:val="00BE7996"/>
    <w:rsid w:val="00BE7E8B"/>
    <w:rsid w:val="00BF0124"/>
    <w:rsid w:val="00BF0388"/>
    <w:rsid w:val="00BF03BE"/>
    <w:rsid w:val="00BF0DD8"/>
    <w:rsid w:val="00BF0E43"/>
    <w:rsid w:val="00BF11E6"/>
    <w:rsid w:val="00BF168C"/>
    <w:rsid w:val="00BF16DE"/>
    <w:rsid w:val="00BF1835"/>
    <w:rsid w:val="00BF2624"/>
    <w:rsid w:val="00BF2ADF"/>
    <w:rsid w:val="00BF2D7E"/>
    <w:rsid w:val="00BF2E60"/>
    <w:rsid w:val="00BF32B4"/>
    <w:rsid w:val="00BF3C37"/>
    <w:rsid w:val="00BF3E85"/>
    <w:rsid w:val="00BF4099"/>
    <w:rsid w:val="00BF46D7"/>
    <w:rsid w:val="00BF5910"/>
    <w:rsid w:val="00BF5B62"/>
    <w:rsid w:val="00BF5C81"/>
    <w:rsid w:val="00BF5EDD"/>
    <w:rsid w:val="00BF6138"/>
    <w:rsid w:val="00BF62FD"/>
    <w:rsid w:val="00BF675A"/>
    <w:rsid w:val="00BF68D9"/>
    <w:rsid w:val="00BF7BFE"/>
    <w:rsid w:val="00C0052B"/>
    <w:rsid w:val="00C00554"/>
    <w:rsid w:val="00C00781"/>
    <w:rsid w:val="00C00885"/>
    <w:rsid w:val="00C00ECA"/>
    <w:rsid w:val="00C012F7"/>
    <w:rsid w:val="00C01CBD"/>
    <w:rsid w:val="00C01DE5"/>
    <w:rsid w:val="00C01EDE"/>
    <w:rsid w:val="00C0261F"/>
    <w:rsid w:val="00C02702"/>
    <w:rsid w:val="00C029ED"/>
    <w:rsid w:val="00C02A57"/>
    <w:rsid w:val="00C02AE9"/>
    <w:rsid w:val="00C02DFE"/>
    <w:rsid w:val="00C02EB3"/>
    <w:rsid w:val="00C037B0"/>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06EA"/>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6ECB"/>
    <w:rsid w:val="00C17087"/>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A23"/>
    <w:rsid w:val="00C22E00"/>
    <w:rsid w:val="00C236A0"/>
    <w:rsid w:val="00C237A9"/>
    <w:rsid w:val="00C2397D"/>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714"/>
    <w:rsid w:val="00C3092C"/>
    <w:rsid w:val="00C30A8E"/>
    <w:rsid w:val="00C30C94"/>
    <w:rsid w:val="00C30CC0"/>
    <w:rsid w:val="00C31310"/>
    <w:rsid w:val="00C31376"/>
    <w:rsid w:val="00C314B4"/>
    <w:rsid w:val="00C31CED"/>
    <w:rsid w:val="00C31FB1"/>
    <w:rsid w:val="00C32096"/>
    <w:rsid w:val="00C32332"/>
    <w:rsid w:val="00C32465"/>
    <w:rsid w:val="00C32639"/>
    <w:rsid w:val="00C32840"/>
    <w:rsid w:val="00C328D3"/>
    <w:rsid w:val="00C33130"/>
    <w:rsid w:val="00C336D2"/>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17BD"/>
    <w:rsid w:val="00C42B34"/>
    <w:rsid w:val="00C43453"/>
    <w:rsid w:val="00C434FC"/>
    <w:rsid w:val="00C43EFE"/>
    <w:rsid w:val="00C4425A"/>
    <w:rsid w:val="00C443C2"/>
    <w:rsid w:val="00C44865"/>
    <w:rsid w:val="00C45002"/>
    <w:rsid w:val="00C459E1"/>
    <w:rsid w:val="00C45F53"/>
    <w:rsid w:val="00C460DE"/>
    <w:rsid w:val="00C4649C"/>
    <w:rsid w:val="00C46DA8"/>
    <w:rsid w:val="00C474B4"/>
    <w:rsid w:val="00C47699"/>
    <w:rsid w:val="00C479A1"/>
    <w:rsid w:val="00C47A47"/>
    <w:rsid w:val="00C47A79"/>
    <w:rsid w:val="00C47AEB"/>
    <w:rsid w:val="00C47CC6"/>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5A9F"/>
    <w:rsid w:val="00C56724"/>
    <w:rsid w:val="00C60066"/>
    <w:rsid w:val="00C6019F"/>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9DA"/>
    <w:rsid w:val="00C65C0F"/>
    <w:rsid w:val="00C65DD9"/>
    <w:rsid w:val="00C665CD"/>
    <w:rsid w:val="00C666E9"/>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EA9"/>
    <w:rsid w:val="00C71FA4"/>
    <w:rsid w:val="00C72389"/>
    <w:rsid w:val="00C723B4"/>
    <w:rsid w:val="00C726A1"/>
    <w:rsid w:val="00C7278A"/>
    <w:rsid w:val="00C72DDE"/>
    <w:rsid w:val="00C7326D"/>
    <w:rsid w:val="00C73407"/>
    <w:rsid w:val="00C734D1"/>
    <w:rsid w:val="00C73695"/>
    <w:rsid w:val="00C73839"/>
    <w:rsid w:val="00C73E5A"/>
    <w:rsid w:val="00C749F5"/>
    <w:rsid w:val="00C74FEB"/>
    <w:rsid w:val="00C752EE"/>
    <w:rsid w:val="00C75712"/>
    <w:rsid w:val="00C75872"/>
    <w:rsid w:val="00C75F9F"/>
    <w:rsid w:val="00C76F57"/>
    <w:rsid w:val="00C77093"/>
    <w:rsid w:val="00C774A5"/>
    <w:rsid w:val="00C77D03"/>
    <w:rsid w:val="00C77F81"/>
    <w:rsid w:val="00C80243"/>
    <w:rsid w:val="00C80484"/>
    <w:rsid w:val="00C804C9"/>
    <w:rsid w:val="00C808E1"/>
    <w:rsid w:val="00C81299"/>
    <w:rsid w:val="00C8151C"/>
    <w:rsid w:val="00C81928"/>
    <w:rsid w:val="00C81C3D"/>
    <w:rsid w:val="00C81D7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8E3"/>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93B"/>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8D2"/>
    <w:rsid w:val="00C96E9A"/>
    <w:rsid w:val="00C96F9E"/>
    <w:rsid w:val="00C97769"/>
    <w:rsid w:val="00C97C07"/>
    <w:rsid w:val="00CA0677"/>
    <w:rsid w:val="00CA0AB7"/>
    <w:rsid w:val="00CA14CB"/>
    <w:rsid w:val="00CA1684"/>
    <w:rsid w:val="00CA187C"/>
    <w:rsid w:val="00CA1C0F"/>
    <w:rsid w:val="00CA1E2A"/>
    <w:rsid w:val="00CA1ED4"/>
    <w:rsid w:val="00CA22E0"/>
    <w:rsid w:val="00CA285C"/>
    <w:rsid w:val="00CA2FBE"/>
    <w:rsid w:val="00CA32A3"/>
    <w:rsid w:val="00CA35BA"/>
    <w:rsid w:val="00CA3631"/>
    <w:rsid w:val="00CA3B1C"/>
    <w:rsid w:val="00CA42E4"/>
    <w:rsid w:val="00CA50DA"/>
    <w:rsid w:val="00CA5333"/>
    <w:rsid w:val="00CA64A0"/>
    <w:rsid w:val="00CA6559"/>
    <w:rsid w:val="00CA6779"/>
    <w:rsid w:val="00CA6A7B"/>
    <w:rsid w:val="00CA6C93"/>
    <w:rsid w:val="00CA6FAC"/>
    <w:rsid w:val="00CA72C4"/>
    <w:rsid w:val="00CB0200"/>
    <w:rsid w:val="00CB0296"/>
    <w:rsid w:val="00CB0616"/>
    <w:rsid w:val="00CB08CA"/>
    <w:rsid w:val="00CB0990"/>
    <w:rsid w:val="00CB0ABA"/>
    <w:rsid w:val="00CB1353"/>
    <w:rsid w:val="00CB1A83"/>
    <w:rsid w:val="00CB22BD"/>
    <w:rsid w:val="00CB28C4"/>
    <w:rsid w:val="00CB2A64"/>
    <w:rsid w:val="00CB3D0D"/>
    <w:rsid w:val="00CB3E6D"/>
    <w:rsid w:val="00CB45E4"/>
    <w:rsid w:val="00CB4736"/>
    <w:rsid w:val="00CB473F"/>
    <w:rsid w:val="00CB498E"/>
    <w:rsid w:val="00CB49F5"/>
    <w:rsid w:val="00CB4C14"/>
    <w:rsid w:val="00CB5ABC"/>
    <w:rsid w:val="00CB69D3"/>
    <w:rsid w:val="00CB6F1E"/>
    <w:rsid w:val="00CB6FA4"/>
    <w:rsid w:val="00CB7D1A"/>
    <w:rsid w:val="00CC0170"/>
    <w:rsid w:val="00CC07E4"/>
    <w:rsid w:val="00CC0A60"/>
    <w:rsid w:val="00CC0EC9"/>
    <w:rsid w:val="00CC1901"/>
    <w:rsid w:val="00CC19ED"/>
    <w:rsid w:val="00CC1C6F"/>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B24"/>
    <w:rsid w:val="00CC6C87"/>
    <w:rsid w:val="00CC7946"/>
    <w:rsid w:val="00CD05A5"/>
    <w:rsid w:val="00CD05C4"/>
    <w:rsid w:val="00CD0C2A"/>
    <w:rsid w:val="00CD1054"/>
    <w:rsid w:val="00CD1126"/>
    <w:rsid w:val="00CD11C3"/>
    <w:rsid w:val="00CD153B"/>
    <w:rsid w:val="00CD1EC5"/>
    <w:rsid w:val="00CD2414"/>
    <w:rsid w:val="00CD2771"/>
    <w:rsid w:val="00CD2C12"/>
    <w:rsid w:val="00CD2DB3"/>
    <w:rsid w:val="00CD2DF2"/>
    <w:rsid w:val="00CD34F5"/>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A35"/>
    <w:rsid w:val="00CD7AA6"/>
    <w:rsid w:val="00CD7FBF"/>
    <w:rsid w:val="00CE010B"/>
    <w:rsid w:val="00CE014F"/>
    <w:rsid w:val="00CE0D84"/>
    <w:rsid w:val="00CE1314"/>
    <w:rsid w:val="00CE1859"/>
    <w:rsid w:val="00CE1AB8"/>
    <w:rsid w:val="00CE1BE3"/>
    <w:rsid w:val="00CE1E16"/>
    <w:rsid w:val="00CE1F14"/>
    <w:rsid w:val="00CE2A27"/>
    <w:rsid w:val="00CE2B36"/>
    <w:rsid w:val="00CE2B74"/>
    <w:rsid w:val="00CE2F15"/>
    <w:rsid w:val="00CE302F"/>
    <w:rsid w:val="00CE37E5"/>
    <w:rsid w:val="00CE3AD9"/>
    <w:rsid w:val="00CE4500"/>
    <w:rsid w:val="00CE48A8"/>
    <w:rsid w:val="00CE4CD2"/>
    <w:rsid w:val="00CE5337"/>
    <w:rsid w:val="00CE5BFC"/>
    <w:rsid w:val="00CE61EF"/>
    <w:rsid w:val="00CE621A"/>
    <w:rsid w:val="00CE623A"/>
    <w:rsid w:val="00CE6975"/>
    <w:rsid w:val="00CE73F2"/>
    <w:rsid w:val="00CE74F5"/>
    <w:rsid w:val="00CE7DD2"/>
    <w:rsid w:val="00CF0444"/>
    <w:rsid w:val="00CF0744"/>
    <w:rsid w:val="00CF0B81"/>
    <w:rsid w:val="00CF0C4E"/>
    <w:rsid w:val="00CF0EC0"/>
    <w:rsid w:val="00CF0FA9"/>
    <w:rsid w:val="00CF12F8"/>
    <w:rsid w:val="00CF1AA6"/>
    <w:rsid w:val="00CF1AC9"/>
    <w:rsid w:val="00CF1C75"/>
    <w:rsid w:val="00CF2DE7"/>
    <w:rsid w:val="00CF302F"/>
    <w:rsid w:val="00CF4514"/>
    <w:rsid w:val="00CF4CCA"/>
    <w:rsid w:val="00CF5751"/>
    <w:rsid w:val="00CF5C62"/>
    <w:rsid w:val="00CF5DCC"/>
    <w:rsid w:val="00CF600A"/>
    <w:rsid w:val="00CF607C"/>
    <w:rsid w:val="00CF62B7"/>
    <w:rsid w:val="00CF667D"/>
    <w:rsid w:val="00CF6989"/>
    <w:rsid w:val="00CF6FC1"/>
    <w:rsid w:val="00CF75B4"/>
    <w:rsid w:val="00CF7859"/>
    <w:rsid w:val="00CF7AA4"/>
    <w:rsid w:val="00CF7BAC"/>
    <w:rsid w:val="00CF7D9B"/>
    <w:rsid w:val="00CF7DA4"/>
    <w:rsid w:val="00CF7F1D"/>
    <w:rsid w:val="00D008FA"/>
    <w:rsid w:val="00D00ABB"/>
    <w:rsid w:val="00D01724"/>
    <w:rsid w:val="00D01B23"/>
    <w:rsid w:val="00D01BCA"/>
    <w:rsid w:val="00D022E1"/>
    <w:rsid w:val="00D02578"/>
    <w:rsid w:val="00D026C1"/>
    <w:rsid w:val="00D02F75"/>
    <w:rsid w:val="00D03438"/>
    <w:rsid w:val="00D034FD"/>
    <w:rsid w:val="00D03689"/>
    <w:rsid w:val="00D0419E"/>
    <w:rsid w:val="00D04AB3"/>
    <w:rsid w:val="00D04C4A"/>
    <w:rsid w:val="00D05861"/>
    <w:rsid w:val="00D0586B"/>
    <w:rsid w:val="00D05930"/>
    <w:rsid w:val="00D05B09"/>
    <w:rsid w:val="00D061B2"/>
    <w:rsid w:val="00D0696C"/>
    <w:rsid w:val="00D06B5A"/>
    <w:rsid w:val="00D06F91"/>
    <w:rsid w:val="00D06FC3"/>
    <w:rsid w:val="00D0732A"/>
    <w:rsid w:val="00D074CB"/>
    <w:rsid w:val="00D07503"/>
    <w:rsid w:val="00D0779D"/>
    <w:rsid w:val="00D07A67"/>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81B"/>
    <w:rsid w:val="00D16D98"/>
    <w:rsid w:val="00D16F48"/>
    <w:rsid w:val="00D1752B"/>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4ED8"/>
    <w:rsid w:val="00D26AAF"/>
    <w:rsid w:val="00D26E4B"/>
    <w:rsid w:val="00D275CD"/>
    <w:rsid w:val="00D276B2"/>
    <w:rsid w:val="00D276C2"/>
    <w:rsid w:val="00D27846"/>
    <w:rsid w:val="00D30141"/>
    <w:rsid w:val="00D304F2"/>
    <w:rsid w:val="00D30684"/>
    <w:rsid w:val="00D30D18"/>
    <w:rsid w:val="00D31067"/>
    <w:rsid w:val="00D319B2"/>
    <w:rsid w:val="00D31CC7"/>
    <w:rsid w:val="00D31E83"/>
    <w:rsid w:val="00D31EA9"/>
    <w:rsid w:val="00D322A4"/>
    <w:rsid w:val="00D326F7"/>
    <w:rsid w:val="00D32CAB"/>
    <w:rsid w:val="00D334A9"/>
    <w:rsid w:val="00D33528"/>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85F"/>
    <w:rsid w:val="00D4191C"/>
    <w:rsid w:val="00D41D4A"/>
    <w:rsid w:val="00D422BB"/>
    <w:rsid w:val="00D424FC"/>
    <w:rsid w:val="00D42616"/>
    <w:rsid w:val="00D429D9"/>
    <w:rsid w:val="00D42A4B"/>
    <w:rsid w:val="00D43281"/>
    <w:rsid w:val="00D43603"/>
    <w:rsid w:val="00D4365A"/>
    <w:rsid w:val="00D437FE"/>
    <w:rsid w:val="00D43ACA"/>
    <w:rsid w:val="00D43E13"/>
    <w:rsid w:val="00D447E6"/>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8FA"/>
    <w:rsid w:val="00D47CCB"/>
    <w:rsid w:val="00D502A3"/>
    <w:rsid w:val="00D50784"/>
    <w:rsid w:val="00D507BF"/>
    <w:rsid w:val="00D50BBD"/>
    <w:rsid w:val="00D50D73"/>
    <w:rsid w:val="00D5109C"/>
    <w:rsid w:val="00D51F2B"/>
    <w:rsid w:val="00D520C1"/>
    <w:rsid w:val="00D521DD"/>
    <w:rsid w:val="00D523DA"/>
    <w:rsid w:val="00D530E4"/>
    <w:rsid w:val="00D53222"/>
    <w:rsid w:val="00D53F26"/>
    <w:rsid w:val="00D5458C"/>
    <w:rsid w:val="00D548C8"/>
    <w:rsid w:val="00D549BD"/>
    <w:rsid w:val="00D54ABF"/>
    <w:rsid w:val="00D54E15"/>
    <w:rsid w:val="00D54E80"/>
    <w:rsid w:val="00D54F5C"/>
    <w:rsid w:val="00D55111"/>
    <w:rsid w:val="00D55D7C"/>
    <w:rsid w:val="00D56049"/>
    <w:rsid w:val="00D56193"/>
    <w:rsid w:val="00D565A8"/>
    <w:rsid w:val="00D565CF"/>
    <w:rsid w:val="00D56B98"/>
    <w:rsid w:val="00D5738E"/>
    <w:rsid w:val="00D5751A"/>
    <w:rsid w:val="00D57577"/>
    <w:rsid w:val="00D57946"/>
    <w:rsid w:val="00D579C4"/>
    <w:rsid w:val="00D57A03"/>
    <w:rsid w:val="00D57DB9"/>
    <w:rsid w:val="00D57E20"/>
    <w:rsid w:val="00D603A7"/>
    <w:rsid w:val="00D60498"/>
    <w:rsid w:val="00D60795"/>
    <w:rsid w:val="00D607E6"/>
    <w:rsid w:val="00D60A97"/>
    <w:rsid w:val="00D60F13"/>
    <w:rsid w:val="00D610FB"/>
    <w:rsid w:val="00D620AF"/>
    <w:rsid w:val="00D6210F"/>
    <w:rsid w:val="00D62DB3"/>
    <w:rsid w:val="00D630A6"/>
    <w:rsid w:val="00D63616"/>
    <w:rsid w:val="00D638AD"/>
    <w:rsid w:val="00D63DB3"/>
    <w:rsid w:val="00D64654"/>
    <w:rsid w:val="00D651FD"/>
    <w:rsid w:val="00D65331"/>
    <w:rsid w:val="00D6544E"/>
    <w:rsid w:val="00D655DE"/>
    <w:rsid w:val="00D655FF"/>
    <w:rsid w:val="00D65A9F"/>
    <w:rsid w:val="00D65D50"/>
    <w:rsid w:val="00D65FE5"/>
    <w:rsid w:val="00D66977"/>
    <w:rsid w:val="00D66A46"/>
    <w:rsid w:val="00D66D96"/>
    <w:rsid w:val="00D67402"/>
    <w:rsid w:val="00D675B9"/>
    <w:rsid w:val="00D675E5"/>
    <w:rsid w:val="00D677FA"/>
    <w:rsid w:val="00D67958"/>
    <w:rsid w:val="00D67D0D"/>
    <w:rsid w:val="00D67D59"/>
    <w:rsid w:val="00D67EB1"/>
    <w:rsid w:val="00D7059A"/>
    <w:rsid w:val="00D7125A"/>
    <w:rsid w:val="00D713ED"/>
    <w:rsid w:val="00D718DB"/>
    <w:rsid w:val="00D72662"/>
    <w:rsid w:val="00D72864"/>
    <w:rsid w:val="00D7356C"/>
    <w:rsid w:val="00D73736"/>
    <w:rsid w:val="00D7387A"/>
    <w:rsid w:val="00D739A7"/>
    <w:rsid w:val="00D73FF9"/>
    <w:rsid w:val="00D74503"/>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92F"/>
    <w:rsid w:val="00D77A2B"/>
    <w:rsid w:val="00D77FAA"/>
    <w:rsid w:val="00D80140"/>
    <w:rsid w:val="00D80296"/>
    <w:rsid w:val="00D80B97"/>
    <w:rsid w:val="00D80E34"/>
    <w:rsid w:val="00D81AD3"/>
    <w:rsid w:val="00D81C5C"/>
    <w:rsid w:val="00D824A7"/>
    <w:rsid w:val="00D824DA"/>
    <w:rsid w:val="00D8266E"/>
    <w:rsid w:val="00D829A6"/>
    <w:rsid w:val="00D82BD6"/>
    <w:rsid w:val="00D832F3"/>
    <w:rsid w:val="00D83349"/>
    <w:rsid w:val="00D837F9"/>
    <w:rsid w:val="00D838C7"/>
    <w:rsid w:val="00D83D79"/>
    <w:rsid w:val="00D83F71"/>
    <w:rsid w:val="00D84161"/>
    <w:rsid w:val="00D84524"/>
    <w:rsid w:val="00D848E8"/>
    <w:rsid w:val="00D85255"/>
    <w:rsid w:val="00D8549D"/>
    <w:rsid w:val="00D85549"/>
    <w:rsid w:val="00D85C7A"/>
    <w:rsid w:val="00D85C84"/>
    <w:rsid w:val="00D85F17"/>
    <w:rsid w:val="00D8690E"/>
    <w:rsid w:val="00D86B85"/>
    <w:rsid w:val="00D87100"/>
    <w:rsid w:val="00D873DC"/>
    <w:rsid w:val="00D87A07"/>
    <w:rsid w:val="00D87F43"/>
    <w:rsid w:val="00D90185"/>
    <w:rsid w:val="00D901F1"/>
    <w:rsid w:val="00D9101B"/>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107"/>
    <w:rsid w:val="00D9664F"/>
    <w:rsid w:val="00D96F4B"/>
    <w:rsid w:val="00D9729C"/>
    <w:rsid w:val="00D97ADF"/>
    <w:rsid w:val="00D97D95"/>
    <w:rsid w:val="00DA0375"/>
    <w:rsid w:val="00DA0835"/>
    <w:rsid w:val="00DA0885"/>
    <w:rsid w:val="00DA0984"/>
    <w:rsid w:val="00DA0B6F"/>
    <w:rsid w:val="00DA0BED"/>
    <w:rsid w:val="00DA1B01"/>
    <w:rsid w:val="00DA1E42"/>
    <w:rsid w:val="00DA2437"/>
    <w:rsid w:val="00DA263B"/>
    <w:rsid w:val="00DA2D12"/>
    <w:rsid w:val="00DA2D34"/>
    <w:rsid w:val="00DA2F6F"/>
    <w:rsid w:val="00DA315E"/>
    <w:rsid w:val="00DA38C5"/>
    <w:rsid w:val="00DA4249"/>
    <w:rsid w:val="00DA4273"/>
    <w:rsid w:val="00DA4376"/>
    <w:rsid w:val="00DA441D"/>
    <w:rsid w:val="00DA443B"/>
    <w:rsid w:val="00DA4B64"/>
    <w:rsid w:val="00DA4F06"/>
    <w:rsid w:val="00DA4F3C"/>
    <w:rsid w:val="00DA61C8"/>
    <w:rsid w:val="00DA64D0"/>
    <w:rsid w:val="00DA6502"/>
    <w:rsid w:val="00DA663D"/>
    <w:rsid w:val="00DA66A7"/>
    <w:rsid w:val="00DA66BC"/>
    <w:rsid w:val="00DA67A2"/>
    <w:rsid w:val="00DA6B92"/>
    <w:rsid w:val="00DA6D9E"/>
    <w:rsid w:val="00DA70DE"/>
    <w:rsid w:val="00DA7A05"/>
    <w:rsid w:val="00DA7E40"/>
    <w:rsid w:val="00DB067F"/>
    <w:rsid w:val="00DB08A0"/>
    <w:rsid w:val="00DB0FD3"/>
    <w:rsid w:val="00DB171F"/>
    <w:rsid w:val="00DB1C1F"/>
    <w:rsid w:val="00DB1C81"/>
    <w:rsid w:val="00DB2237"/>
    <w:rsid w:val="00DB2577"/>
    <w:rsid w:val="00DB27C5"/>
    <w:rsid w:val="00DB28AA"/>
    <w:rsid w:val="00DB2B94"/>
    <w:rsid w:val="00DB3387"/>
    <w:rsid w:val="00DB38E5"/>
    <w:rsid w:val="00DB4045"/>
    <w:rsid w:val="00DB42AC"/>
    <w:rsid w:val="00DB45C7"/>
    <w:rsid w:val="00DB47AC"/>
    <w:rsid w:val="00DB4AA5"/>
    <w:rsid w:val="00DB4B90"/>
    <w:rsid w:val="00DB4E2E"/>
    <w:rsid w:val="00DB5033"/>
    <w:rsid w:val="00DB550B"/>
    <w:rsid w:val="00DB56CA"/>
    <w:rsid w:val="00DB5B40"/>
    <w:rsid w:val="00DB613A"/>
    <w:rsid w:val="00DB616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3A9"/>
    <w:rsid w:val="00DC68E0"/>
    <w:rsid w:val="00DC70E1"/>
    <w:rsid w:val="00DC748B"/>
    <w:rsid w:val="00DC7BE2"/>
    <w:rsid w:val="00DC7C39"/>
    <w:rsid w:val="00DD00BB"/>
    <w:rsid w:val="00DD09AF"/>
    <w:rsid w:val="00DD0B3E"/>
    <w:rsid w:val="00DD1079"/>
    <w:rsid w:val="00DD14A6"/>
    <w:rsid w:val="00DD1A04"/>
    <w:rsid w:val="00DD1C0F"/>
    <w:rsid w:val="00DD258F"/>
    <w:rsid w:val="00DD27BC"/>
    <w:rsid w:val="00DD2803"/>
    <w:rsid w:val="00DD28B6"/>
    <w:rsid w:val="00DD2A4A"/>
    <w:rsid w:val="00DD2ABF"/>
    <w:rsid w:val="00DD2BD6"/>
    <w:rsid w:val="00DD3F4D"/>
    <w:rsid w:val="00DD4656"/>
    <w:rsid w:val="00DD47C9"/>
    <w:rsid w:val="00DD4AAB"/>
    <w:rsid w:val="00DD4C4A"/>
    <w:rsid w:val="00DD58BF"/>
    <w:rsid w:val="00DD5C00"/>
    <w:rsid w:val="00DD7212"/>
    <w:rsid w:val="00DD7401"/>
    <w:rsid w:val="00DD7410"/>
    <w:rsid w:val="00DD7719"/>
    <w:rsid w:val="00DD7DD8"/>
    <w:rsid w:val="00DD7E87"/>
    <w:rsid w:val="00DE00CB"/>
    <w:rsid w:val="00DE0141"/>
    <w:rsid w:val="00DE0595"/>
    <w:rsid w:val="00DE0B1A"/>
    <w:rsid w:val="00DE1479"/>
    <w:rsid w:val="00DE1788"/>
    <w:rsid w:val="00DE1911"/>
    <w:rsid w:val="00DE1990"/>
    <w:rsid w:val="00DE19B5"/>
    <w:rsid w:val="00DE1C19"/>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CF1"/>
    <w:rsid w:val="00DF0E28"/>
    <w:rsid w:val="00DF0E85"/>
    <w:rsid w:val="00DF1582"/>
    <w:rsid w:val="00DF174F"/>
    <w:rsid w:val="00DF2620"/>
    <w:rsid w:val="00DF26D7"/>
    <w:rsid w:val="00DF275A"/>
    <w:rsid w:val="00DF2B0D"/>
    <w:rsid w:val="00DF2D08"/>
    <w:rsid w:val="00DF2F57"/>
    <w:rsid w:val="00DF3126"/>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217"/>
    <w:rsid w:val="00E023CF"/>
    <w:rsid w:val="00E02F29"/>
    <w:rsid w:val="00E03262"/>
    <w:rsid w:val="00E03355"/>
    <w:rsid w:val="00E039A4"/>
    <w:rsid w:val="00E03F8B"/>
    <w:rsid w:val="00E04781"/>
    <w:rsid w:val="00E04802"/>
    <w:rsid w:val="00E04A1F"/>
    <w:rsid w:val="00E04A77"/>
    <w:rsid w:val="00E051D6"/>
    <w:rsid w:val="00E0580E"/>
    <w:rsid w:val="00E05BC4"/>
    <w:rsid w:val="00E0689F"/>
    <w:rsid w:val="00E07AAE"/>
    <w:rsid w:val="00E07D8B"/>
    <w:rsid w:val="00E102F6"/>
    <w:rsid w:val="00E10DCE"/>
    <w:rsid w:val="00E10E44"/>
    <w:rsid w:val="00E10F25"/>
    <w:rsid w:val="00E111AB"/>
    <w:rsid w:val="00E11887"/>
    <w:rsid w:val="00E125DC"/>
    <w:rsid w:val="00E1274B"/>
    <w:rsid w:val="00E129D5"/>
    <w:rsid w:val="00E12D43"/>
    <w:rsid w:val="00E13037"/>
    <w:rsid w:val="00E1308B"/>
    <w:rsid w:val="00E13124"/>
    <w:rsid w:val="00E134EC"/>
    <w:rsid w:val="00E13702"/>
    <w:rsid w:val="00E13B15"/>
    <w:rsid w:val="00E13D54"/>
    <w:rsid w:val="00E14007"/>
    <w:rsid w:val="00E1439B"/>
    <w:rsid w:val="00E14AC2"/>
    <w:rsid w:val="00E14B58"/>
    <w:rsid w:val="00E14D17"/>
    <w:rsid w:val="00E15419"/>
    <w:rsid w:val="00E15436"/>
    <w:rsid w:val="00E15476"/>
    <w:rsid w:val="00E15BAF"/>
    <w:rsid w:val="00E15F9D"/>
    <w:rsid w:val="00E166B0"/>
    <w:rsid w:val="00E166B8"/>
    <w:rsid w:val="00E16E7F"/>
    <w:rsid w:val="00E17165"/>
    <w:rsid w:val="00E17369"/>
    <w:rsid w:val="00E17A4B"/>
    <w:rsid w:val="00E2088D"/>
    <w:rsid w:val="00E208F8"/>
    <w:rsid w:val="00E209EC"/>
    <w:rsid w:val="00E21173"/>
    <w:rsid w:val="00E2149C"/>
    <w:rsid w:val="00E21764"/>
    <w:rsid w:val="00E21B4C"/>
    <w:rsid w:val="00E21C81"/>
    <w:rsid w:val="00E21E46"/>
    <w:rsid w:val="00E22094"/>
    <w:rsid w:val="00E22624"/>
    <w:rsid w:val="00E22A9E"/>
    <w:rsid w:val="00E23498"/>
    <w:rsid w:val="00E2380E"/>
    <w:rsid w:val="00E23E12"/>
    <w:rsid w:val="00E24285"/>
    <w:rsid w:val="00E2429C"/>
    <w:rsid w:val="00E24A24"/>
    <w:rsid w:val="00E25071"/>
    <w:rsid w:val="00E25D24"/>
    <w:rsid w:val="00E25EBC"/>
    <w:rsid w:val="00E26090"/>
    <w:rsid w:val="00E2623B"/>
    <w:rsid w:val="00E263D0"/>
    <w:rsid w:val="00E26A68"/>
    <w:rsid w:val="00E27175"/>
    <w:rsid w:val="00E27338"/>
    <w:rsid w:val="00E2751C"/>
    <w:rsid w:val="00E27BD9"/>
    <w:rsid w:val="00E27DBA"/>
    <w:rsid w:val="00E30284"/>
    <w:rsid w:val="00E30323"/>
    <w:rsid w:val="00E30EB4"/>
    <w:rsid w:val="00E30EE1"/>
    <w:rsid w:val="00E3220D"/>
    <w:rsid w:val="00E3293F"/>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41D"/>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5CA"/>
    <w:rsid w:val="00E4388C"/>
    <w:rsid w:val="00E43FC0"/>
    <w:rsid w:val="00E45675"/>
    <w:rsid w:val="00E45B55"/>
    <w:rsid w:val="00E461A4"/>
    <w:rsid w:val="00E462C4"/>
    <w:rsid w:val="00E46686"/>
    <w:rsid w:val="00E46BAF"/>
    <w:rsid w:val="00E46DB5"/>
    <w:rsid w:val="00E47E73"/>
    <w:rsid w:val="00E47F64"/>
    <w:rsid w:val="00E5023B"/>
    <w:rsid w:val="00E50341"/>
    <w:rsid w:val="00E50ACE"/>
    <w:rsid w:val="00E50F4B"/>
    <w:rsid w:val="00E51A91"/>
    <w:rsid w:val="00E51B16"/>
    <w:rsid w:val="00E51E05"/>
    <w:rsid w:val="00E51FA4"/>
    <w:rsid w:val="00E52788"/>
    <w:rsid w:val="00E527D1"/>
    <w:rsid w:val="00E52B4D"/>
    <w:rsid w:val="00E52C81"/>
    <w:rsid w:val="00E52D9A"/>
    <w:rsid w:val="00E531B8"/>
    <w:rsid w:val="00E532AD"/>
    <w:rsid w:val="00E53430"/>
    <w:rsid w:val="00E538D9"/>
    <w:rsid w:val="00E53AB7"/>
    <w:rsid w:val="00E53C5D"/>
    <w:rsid w:val="00E5447A"/>
    <w:rsid w:val="00E54953"/>
    <w:rsid w:val="00E54B2B"/>
    <w:rsid w:val="00E554BF"/>
    <w:rsid w:val="00E5561C"/>
    <w:rsid w:val="00E557E9"/>
    <w:rsid w:val="00E55820"/>
    <w:rsid w:val="00E5610F"/>
    <w:rsid w:val="00E564DB"/>
    <w:rsid w:val="00E56A3E"/>
    <w:rsid w:val="00E56B62"/>
    <w:rsid w:val="00E57A9D"/>
    <w:rsid w:val="00E57AAD"/>
    <w:rsid w:val="00E57CFF"/>
    <w:rsid w:val="00E57F8A"/>
    <w:rsid w:val="00E60A7D"/>
    <w:rsid w:val="00E60D1E"/>
    <w:rsid w:val="00E6127F"/>
    <w:rsid w:val="00E612A1"/>
    <w:rsid w:val="00E61BB3"/>
    <w:rsid w:val="00E62ABC"/>
    <w:rsid w:val="00E62D83"/>
    <w:rsid w:val="00E630F9"/>
    <w:rsid w:val="00E6314A"/>
    <w:rsid w:val="00E63976"/>
    <w:rsid w:val="00E63A1F"/>
    <w:rsid w:val="00E63B8D"/>
    <w:rsid w:val="00E63C97"/>
    <w:rsid w:val="00E646F4"/>
    <w:rsid w:val="00E64E51"/>
    <w:rsid w:val="00E65313"/>
    <w:rsid w:val="00E65358"/>
    <w:rsid w:val="00E65883"/>
    <w:rsid w:val="00E65E7D"/>
    <w:rsid w:val="00E66080"/>
    <w:rsid w:val="00E66655"/>
    <w:rsid w:val="00E66A45"/>
    <w:rsid w:val="00E67001"/>
    <w:rsid w:val="00E6778F"/>
    <w:rsid w:val="00E67B4C"/>
    <w:rsid w:val="00E67DC1"/>
    <w:rsid w:val="00E70482"/>
    <w:rsid w:val="00E7088D"/>
    <w:rsid w:val="00E70F0E"/>
    <w:rsid w:val="00E7139E"/>
    <w:rsid w:val="00E71A53"/>
    <w:rsid w:val="00E723AC"/>
    <w:rsid w:val="00E7268D"/>
    <w:rsid w:val="00E7271B"/>
    <w:rsid w:val="00E727C7"/>
    <w:rsid w:val="00E737CC"/>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366"/>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1C43"/>
    <w:rsid w:val="00E92023"/>
    <w:rsid w:val="00E923F6"/>
    <w:rsid w:val="00E92540"/>
    <w:rsid w:val="00E925D2"/>
    <w:rsid w:val="00E92648"/>
    <w:rsid w:val="00E9295C"/>
    <w:rsid w:val="00E92F2F"/>
    <w:rsid w:val="00E93914"/>
    <w:rsid w:val="00E93EA5"/>
    <w:rsid w:val="00E94401"/>
    <w:rsid w:val="00E94DB5"/>
    <w:rsid w:val="00E95089"/>
    <w:rsid w:val="00E95CD7"/>
    <w:rsid w:val="00E95D39"/>
    <w:rsid w:val="00E95F34"/>
    <w:rsid w:val="00E9641E"/>
    <w:rsid w:val="00E968B6"/>
    <w:rsid w:val="00E968D0"/>
    <w:rsid w:val="00E96A26"/>
    <w:rsid w:val="00E96F56"/>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CDE"/>
    <w:rsid w:val="00EA5FC3"/>
    <w:rsid w:val="00EA6374"/>
    <w:rsid w:val="00EA684B"/>
    <w:rsid w:val="00EA6960"/>
    <w:rsid w:val="00EA696F"/>
    <w:rsid w:val="00EA7021"/>
    <w:rsid w:val="00EA715E"/>
    <w:rsid w:val="00EA746C"/>
    <w:rsid w:val="00EA78F9"/>
    <w:rsid w:val="00EA791E"/>
    <w:rsid w:val="00EA7E9D"/>
    <w:rsid w:val="00EA7ED4"/>
    <w:rsid w:val="00EB0164"/>
    <w:rsid w:val="00EB06B7"/>
    <w:rsid w:val="00EB0D2E"/>
    <w:rsid w:val="00EB139D"/>
    <w:rsid w:val="00EB277E"/>
    <w:rsid w:val="00EB2D1D"/>
    <w:rsid w:val="00EB2DBC"/>
    <w:rsid w:val="00EB2FCF"/>
    <w:rsid w:val="00EB3388"/>
    <w:rsid w:val="00EB366F"/>
    <w:rsid w:val="00EB40A9"/>
    <w:rsid w:val="00EB4520"/>
    <w:rsid w:val="00EB4964"/>
    <w:rsid w:val="00EB4A1C"/>
    <w:rsid w:val="00EB4E34"/>
    <w:rsid w:val="00EB5026"/>
    <w:rsid w:val="00EB5211"/>
    <w:rsid w:val="00EB562C"/>
    <w:rsid w:val="00EB57FA"/>
    <w:rsid w:val="00EB590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839"/>
    <w:rsid w:val="00EC3A4A"/>
    <w:rsid w:val="00EC3D36"/>
    <w:rsid w:val="00EC3F36"/>
    <w:rsid w:val="00EC4008"/>
    <w:rsid w:val="00EC46F9"/>
    <w:rsid w:val="00EC471D"/>
    <w:rsid w:val="00EC4883"/>
    <w:rsid w:val="00EC498C"/>
    <w:rsid w:val="00EC4AC1"/>
    <w:rsid w:val="00EC4CC1"/>
    <w:rsid w:val="00EC4E55"/>
    <w:rsid w:val="00EC504E"/>
    <w:rsid w:val="00EC535E"/>
    <w:rsid w:val="00EC6048"/>
    <w:rsid w:val="00EC654E"/>
    <w:rsid w:val="00EC6A69"/>
    <w:rsid w:val="00EC70CD"/>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5D8"/>
    <w:rsid w:val="00ED362E"/>
    <w:rsid w:val="00ED369F"/>
    <w:rsid w:val="00ED3772"/>
    <w:rsid w:val="00ED3DF4"/>
    <w:rsid w:val="00ED4006"/>
    <w:rsid w:val="00ED445E"/>
    <w:rsid w:val="00ED44F9"/>
    <w:rsid w:val="00ED4E21"/>
    <w:rsid w:val="00ED4FB3"/>
    <w:rsid w:val="00ED5D16"/>
    <w:rsid w:val="00ED5DA8"/>
    <w:rsid w:val="00ED6966"/>
    <w:rsid w:val="00ED6F83"/>
    <w:rsid w:val="00ED708E"/>
    <w:rsid w:val="00ED769A"/>
    <w:rsid w:val="00ED7A9B"/>
    <w:rsid w:val="00ED7DB7"/>
    <w:rsid w:val="00EE00A0"/>
    <w:rsid w:val="00EE0511"/>
    <w:rsid w:val="00EE0BA4"/>
    <w:rsid w:val="00EE0BFB"/>
    <w:rsid w:val="00EE0FDD"/>
    <w:rsid w:val="00EE1415"/>
    <w:rsid w:val="00EE2279"/>
    <w:rsid w:val="00EE2A51"/>
    <w:rsid w:val="00EE2DD9"/>
    <w:rsid w:val="00EE3EA9"/>
    <w:rsid w:val="00EE4158"/>
    <w:rsid w:val="00EE4685"/>
    <w:rsid w:val="00EE4854"/>
    <w:rsid w:val="00EE4CEC"/>
    <w:rsid w:val="00EE4D3C"/>
    <w:rsid w:val="00EE4D7C"/>
    <w:rsid w:val="00EE4FD0"/>
    <w:rsid w:val="00EE53B9"/>
    <w:rsid w:val="00EE586C"/>
    <w:rsid w:val="00EE5C79"/>
    <w:rsid w:val="00EE6DD6"/>
    <w:rsid w:val="00EE7222"/>
    <w:rsid w:val="00EE7B8E"/>
    <w:rsid w:val="00EF0024"/>
    <w:rsid w:val="00EF0438"/>
    <w:rsid w:val="00EF0C33"/>
    <w:rsid w:val="00EF0E01"/>
    <w:rsid w:val="00EF19FE"/>
    <w:rsid w:val="00EF1BBC"/>
    <w:rsid w:val="00EF1C3F"/>
    <w:rsid w:val="00EF2303"/>
    <w:rsid w:val="00EF2631"/>
    <w:rsid w:val="00EF27A6"/>
    <w:rsid w:val="00EF29D8"/>
    <w:rsid w:val="00EF2C47"/>
    <w:rsid w:val="00EF336C"/>
    <w:rsid w:val="00EF3AF2"/>
    <w:rsid w:val="00EF3D0A"/>
    <w:rsid w:val="00EF465C"/>
    <w:rsid w:val="00EF46AC"/>
    <w:rsid w:val="00EF474D"/>
    <w:rsid w:val="00EF4D66"/>
    <w:rsid w:val="00EF4F61"/>
    <w:rsid w:val="00EF4F9D"/>
    <w:rsid w:val="00EF5623"/>
    <w:rsid w:val="00EF5973"/>
    <w:rsid w:val="00EF5DF9"/>
    <w:rsid w:val="00EF632E"/>
    <w:rsid w:val="00EF678A"/>
    <w:rsid w:val="00EF7DAE"/>
    <w:rsid w:val="00F005DA"/>
    <w:rsid w:val="00F00CA2"/>
    <w:rsid w:val="00F010FC"/>
    <w:rsid w:val="00F01620"/>
    <w:rsid w:val="00F01B40"/>
    <w:rsid w:val="00F01F0C"/>
    <w:rsid w:val="00F02629"/>
    <w:rsid w:val="00F028DF"/>
    <w:rsid w:val="00F02CD7"/>
    <w:rsid w:val="00F02CD8"/>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0BE"/>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A2C"/>
    <w:rsid w:val="00F1446F"/>
    <w:rsid w:val="00F144B6"/>
    <w:rsid w:val="00F14732"/>
    <w:rsid w:val="00F158F7"/>
    <w:rsid w:val="00F15A96"/>
    <w:rsid w:val="00F163EE"/>
    <w:rsid w:val="00F16439"/>
    <w:rsid w:val="00F16717"/>
    <w:rsid w:val="00F169ED"/>
    <w:rsid w:val="00F16E67"/>
    <w:rsid w:val="00F176D0"/>
    <w:rsid w:val="00F20693"/>
    <w:rsid w:val="00F20859"/>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18A"/>
    <w:rsid w:val="00F24B63"/>
    <w:rsid w:val="00F24D5F"/>
    <w:rsid w:val="00F25652"/>
    <w:rsid w:val="00F256B0"/>
    <w:rsid w:val="00F25A5E"/>
    <w:rsid w:val="00F25C4F"/>
    <w:rsid w:val="00F2686E"/>
    <w:rsid w:val="00F27D00"/>
    <w:rsid w:val="00F27E06"/>
    <w:rsid w:val="00F27F77"/>
    <w:rsid w:val="00F30757"/>
    <w:rsid w:val="00F30DAA"/>
    <w:rsid w:val="00F30E5A"/>
    <w:rsid w:val="00F31393"/>
    <w:rsid w:val="00F31D49"/>
    <w:rsid w:val="00F31DB4"/>
    <w:rsid w:val="00F31E5E"/>
    <w:rsid w:val="00F3203C"/>
    <w:rsid w:val="00F32392"/>
    <w:rsid w:val="00F32490"/>
    <w:rsid w:val="00F32D71"/>
    <w:rsid w:val="00F33049"/>
    <w:rsid w:val="00F336C2"/>
    <w:rsid w:val="00F35045"/>
    <w:rsid w:val="00F362CD"/>
    <w:rsid w:val="00F36653"/>
    <w:rsid w:val="00F3682C"/>
    <w:rsid w:val="00F36C35"/>
    <w:rsid w:val="00F376A6"/>
    <w:rsid w:val="00F40571"/>
    <w:rsid w:val="00F4078B"/>
    <w:rsid w:val="00F40E62"/>
    <w:rsid w:val="00F41463"/>
    <w:rsid w:val="00F41D17"/>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675A"/>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462"/>
    <w:rsid w:val="00F55704"/>
    <w:rsid w:val="00F5588F"/>
    <w:rsid w:val="00F559B8"/>
    <w:rsid w:val="00F55CF4"/>
    <w:rsid w:val="00F55DF4"/>
    <w:rsid w:val="00F55DFD"/>
    <w:rsid w:val="00F55F01"/>
    <w:rsid w:val="00F55F27"/>
    <w:rsid w:val="00F5623C"/>
    <w:rsid w:val="00F562EB"/>
    <w:rsid w:val="00F57170"/>
    <w:rsid w:val="00F5777C"/>
    <w:rsid w:val="00F579D3"/>
    <w:rsid w:val="00F60370"/>
    <w:rsid w:val="00F60D98"/>
    <w:rsid w:val="00F60E21"/>
    <w:rsid w:val="00F61486"/>
    <w:rsid w:val="00F615D0"/>
    <w:rsid w:val="00F61E01"/>
    <w:rsid w:val="00F61E53"/>
    <w:rsid w:val="00F61FBE"/>
    <w:rsid w:val="00F62AAE"/>
    <w:rsid w:val="00F62D89"/>
    <w:rsid w:val="00F6366B"/>
    <w:rsid w:val="00F63EE8"/>
    <w:rsid w:val="00F63F0D"/>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847"/>
    <w:rsid w:val="00F67940"/>
    <w:rsid w:val="00F67A3B"/>
    <w:rsid w:val="00F67B00"/>
    <w:rsid w:val="00F67BB8"/>
    <w:rsid w:val="00F67F72"/>
    <w:rsid w:val="00F700DB"/>
    <w:rsid w:val="00F706D7"/>
    <w:rsid w:val="00F71536"/>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0D4"/>
    <w:rsid w:val="00F7626F"/>
    <w:rsid w:val="00F7632E"/>
    <w:rsid w:val="00F76762"/>
    <w:rsid w:val="00F767C9"/>
    <w:rsid w:val="00F7746B"/>
    <w:rsid w:val="00F77495"/>
    <w:rsid w:val="00F7770D"/>
    <w:rsid w:val="00F77EDA"/>
    <w:rsid w:val="00F801C4"/>
    <w:rsid w:val="00F80556"/>
    <w:rsid w:val="00F80580"/>
    <w:rsid w:val="00F80630"/>
    <w:rsid w:val="00F80745"/>
    <w:rsid w:val="00F80971"/>
    <w:rsid w:val="00F81410"/>
    <w:rsid w:val="00F81B9D"/>
    <w:rsid w:val="00F825D3"/>
    <w:rsid w:val="00F826A9"/>
    <w:rsid w:val="00F828F1"/>
    <w:rsid w:val="00F82A75"/>
    <w:rsid w:val="00F82B84"/>
    <w:rsid w:val="00F833C9"/>
    <w:rsid w:val="00F836C2"/>
    <w:rsid w:val="00F8370F"/>
    <w:rsid w:val="00F8396B"/>
    <w:rsid w:val="00F83AC6"/>
    <w:rsid w:val="00F83BFF"/>
    <w:rsid w:val="00F83EA6"/>
    <w:rsid w:val="00F846F0"/>
    <w:rsid w:val="00F848C3"/>
    <w:rsid w:val="00F8492C"/>
    <w:rsid w:val="00F84E6A"/>
    <w:rsid w:val="00F851DC"/>
    <w:rsid w:val="00F857AE"/>
    <w:rsid w:val="00F859E7"/>
    <w:rsid w:val="00F85C24"/>
    <w:rsid w:val="00F8612B"/>
    <w:rsid w:val="00F86618"/>
    <w:rsid w:val="00F871B6"/>
    <w:rsid w:val="00F87408"/>
    <w:rsid w:val="00F906FE"/>
    <w:rsid w:val="00F90CF7"/>
    <w:rsid w:val="00F90E69"/>
    <w:rsid w:val="00F90FE7"/>
    <w:rsid w:val="00F920D9"/>
    <w:rsid w:val="00F9255A"/>
    <w:rsid w:val="00F929A2"/>
    <w:rsid w:val="00F92EA7"/>
    <w:rsid w:val="00F9310E"/>
    <w:rsid w:val="00F9367F"/>
    <w:rsid w:val="00F93A98"/>
    <w:rsid w:val="00F93BB3"/>
    <w:rsid w:val="00F93F8D"/>
    <w:rsid w:val="00F93FED"/>
    <w:rsid w:val="00F94670"/>
    <w:rsid w:val="00F94CFD"/>
    <w:rsid w:val="00F94E26"/>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B77"/>
    <w:rsid w:val="00FA1BE1"/>
    <w:rsid w:val="00FA1FF1"/>
    <w:rsid w:val="00FA22C3"/>
    <w:rsid w:val="00FA26F7"/>
    <w:rsid w:val="00FA311D"/>
    <w:rsid w:val="00FA3562"/>
    <w:rsid w:val="00FA3980"/>
    <w:rsid w:val="00FA39BD"/>
    <w:rsid w:val="00FA3D95"/>
    <w:rsid w:val="00FA3E84"/>
    <w:rsid w:val="00FA47E9"/>
    <w:rsid w:val="00FA4A04"/>
    <w:rsid w:val="00FA4BB7"/>
    <w:rsid w:val="00FA4DB9"/>
    <w:rsid w:val="00FA5BC8"/>
    <w:rsid w:val="00FA5EB9"/>
    <w:rsid w:val="00FA65D3"/>
    <w:rsid w:val="00FA6D72"/>
    <w:rsid w:val="00FA706E"/>
    <w:rsid w:val="00FA76F2"/>
    <w:rsid w:val="00FA7804"/>
    <w:rsid w:val="00FA7836"/>
    <w:rsid w:val="00FB019E"/>
    <w:rsid w:val="00FB0241"/>
    <w:rsid w:val="00FB0263"/>
    <w:rsid w:val="00FB04AD"/>
    <w:rsid w:val="00FB08B4"/>
    <w:rsid w:val="00FB09AB"/>
    <w:rsid w:val="00FB0A52"/>
    <w:rsid w:val="00FB0CD0"/>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245"/>
    <w:rsid w:val="00FC2A99"/>
    <w:rsid w:val="00FC2D0E"/>
    <w:rsid w:val="00FC38F6"/>
    <w:rsid w:val="00FC3A26"/>
    <w:rsid w:val="00FC3B08"/>
    <w:rsid w:val="00FC4345"/>
    <w:rsid w:val="00FC478A"/>
    <w:rsid w:val="00FC4829"/>
    <w:rsid w:val="00FC4EDA"/>
    <w:rsid w:val="00FC5223"/>
    <w:rsid w:val="00FC52DE"/>
    <w:rsid w:val="00FC539B"/>
    <w:rsid w:val="00FC5ADB"/>
    <w:rsid w:val="00FC5F53"/>
    <w:rsid w:val="00FC6178"/>
    <w:rsid w:val="00FC61FD"/>
    <w:rsid w:val="00FC634E"/>
    <w:rsid w:val="00FC6F0A"/>
    <w:rsid w:val="00FD0132"/>
    <w:rsid w:val="00FD053F"/>
    <w:rsid w:val="00FD08F8"/>
    <w:rsid w:val="00FD0ADF"/>
    <w:rsid w:val="00FD0B02"/>
    <w:rsid w:val="00FD0C0B"/>
    <w:rsid w:val="00FD10D2"/>
    <w:rsid w:val="00FD1255"/>
    <w:rsid w:val="00FD155C"/>
    <w:rsid w:val="00FD1621"/>
    <w:rsid w:val="00FD1B20"/>
    <w:rsid w:val="00FD226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072D"/>
    <w:rsid w:val="00FE0D62"/>
    <w:rsid w:val="00FE1169"/>
    <w:rsid w:val="00FE1567"/>
    <w:rsid w:val="00FE1762"/>
    <w:rsid w:val="00FE215E"/>
    <w:rsid w:val="00FE243E"/>
    <w:rsid w:val="00FE257C"/>
    <w:rsid w:val="00FE2768"/>
    <w:rsid w:val="00FE2CBD"/>
    <w:rsid w:val="00FE2DC7"/>
    <w:rsid w:val="00FE3528"/>
    <w:rsid w:val="00FE353B"/>
    <w:rsid w:val="00FE382E"/>
    <w:rsid w:val="00FE3F5D"/>
    <w:rsid w:val="00FE4583"/>
    <w:rsid w:val="00FE4D5F"/>
    <w:rsid w:val="00FE4FEF"/>
    <w:rsid w:val="00FE5131"/>
    <w:rsid w:val="00FE523C"/>
    <w:rsid w:val="00FE5459"/>
    <w:rsid w:val="00FE5B1A"/>
    <w:rsid w:val="00FE5CAA"/>
    <w:rsid w:val="00FE5D59"/>
    <w:rsid w:val="00FE631A"/>
    <w:rsid w:val="00FE655E"/>
    <w:rsid w:val="00FE7232"/>
    <w:rsid w:val="00FE73FC"/>
    <w:rsid w:val="00FE7A41"/>
    <w:rsid w:val="00FF03DA"/>
    <w:rsid w:val="00FF0981"/>
    <w:rsid w:val="00FF0D4F"/>
    <w:rsid w:val="00FF0E4D"/>
    <w:rsid w:val="00FF1356"/>
    <w:rsid w:val="00FF148B"/>
    <w:rsid w:val="00FF14D2"/>
    <w:rsid w:val="00FF170C"/>
    <w:rsid w:val="00FF24E1"/>
    <w:rsid w:val="00FF2FF9"/>
    <w:rsid w:val="00FF306B"/>
    <w:rsid w:val="00FF314C"/>
    <w:rsid w:val="00FF368B"/>
    <w:rsid w:val="00FF3745"/>
    <w:rsid w:val="00FF384F"/>
    <w:rsid w:val="00FF3BF4"/>
    <w:rsid w:val="00FF3FB9"/>
    <w:rsid w:val="00FF4236"/>
    <w:rsid w:val="00FF447F"/>
    <w:rsid w:val="00FF4B32"/>
    <w:rsid w:val="00FF5BFC"/>
    <w:rsid w:val="00FF5EBB"/>
    <w:rsid w:val="00FF5ED4"/>
    <w:rsid w:val="00FF5FE9"/>
    <w:rsid w:val="00FF666D"/>
    <w:rsid w:val="00FF6D2E"/>
    <w:rsid w:val="00FF70FF"/>
    <w:rsid w:val="00FF78B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0B8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055634"/>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055634"/>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qFormat/>
    <w:rsid w:val="00A16CE4"/>
    <w:pPr>
      <w:jc w:val="left"/>
    </w:pPr>
  </w:style>
  <w:style w:type="character" w:customStyle="1" w:styleId="aa">
    <w:name w:val="コメント文字列 (文字)"/>
    <w:link w:val="a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table" w:customStyle="1" w:styleId="2c">
    <w:name w:val="表 (格子)2"/>
    <w:basedOn w:val="a1"/>
    <w:next w:val="af2"/>
    <w:uiPriority w:val="59"/>
    <w:qFormat/>
    <w:rsid w:val="00045D9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rsid w:val="00AC283D"/>
    <w:rPr>
      <w:color w:val="808080"/>
    </w:rPr>
  </w:style>
  <w:style w:type="table" w:customStyle="1" w:styleId="37">
    <w:name w:val="表 (格子)3"/>
    <w:basedOn w:val="a1"/>
    <w:uiPriority w:val="59"/>
    <w:qFormat/>
    <w:rsid w:val="00E612A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表 (格子)4"/>
    <w:basedOn w:val="a1"/>
    <w:uiPriority w:val="39"/>
    <w:qFormat/>
    <w:rsid w:val="00E612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6701810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7368471">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1792182">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8440671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464999">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05324057">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1268201">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1833023">
      <w:bodyDiv w:val="1"/>
      <w:marLeft w:val="0"/>
      <w:marRight w:val="0"/>
      <w:marTop w:val="0"/>
      <w:marBottom w:val="0"/>
      <w:divBdr>
        <w:top w:val="none" w:sz="0" w:space="0" w:color="auto"/>
        <w:left w:val="none" w:sz="0" w:space="0" w:color="auto"/>
        <w:bottom w:val="none" w:sz="0" w:space="0" w:color="auto"/>
        <w:right w:val="none" w:sz="0" w:space="0" w:color="auto"/>
      </w:divBdr>
    </w:div>
    <w:div w:id="1304192494">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584690">
      <w:bodyDiv w:val="1"/>
      <w:marLeft w:val="0"/>
      <w:marRight w:val="0"/>
      <w:marTop w:val="0"/>
      <w:marBottom w:val="0"/>
      <w:divBdr>
        <w:top w:val="none" w:sz="0" w:space="0" w:color="auto"/>
        <w:left w:val="none" w:sz="0" w:space="0" w:color="auto"/>
        <w:bottom w:val="none" w:sz="0" w:space="0" w:color="auto"/>
        <w:right w:val="none" w:sz="0" w:space="0" w:color="auto"/>
      </w:divBdr>
      <w:divsChild>
        <w:div w:id="65787811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66565191">
      <w:bodyDiv w:val="1"/>
      <w:marLeft w:val="0"/>
      <w:marRight w:val="0"/>
      <w:marTop w:val="0"/>
      <w:marBottom w:val="0"/>
      <w:divBdr>
        <w:top w:val="none" w:sz="0" w:space="0" w:color="auto"/>
        <w:left w:val="none" w:sz="0" w:space="0" w:color="auto"/>
        <w:bottom w:val="none" w:sz="0" w:space="0" w:color="auto"/>
        <w:right w:val="none" w:sz="0" w:space="0" w:color="auto"/>
      </w:divBdr>
      <w:divsChild>
        <w:div w:id="195671112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55660349">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E432DB-A897-406C-AB87-D3CAFC07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800</Words>
  <Characters>4564</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Makoto Kitahara</cp:lastModifiedBy>
  <cp:revision>2</cp:revision>
  <cp:lastPrinted>2019-02-13T08:31:00Z</cp:lastPrinted>
  <dcterms:created xsi:type="dcterms:W3CDTF">2024-02-19T03:59:00Z</dcterms:created>
  <dcterms:modified xsi:type="dcterms:W3CDTF">2024-02-19T03:59:00Z</dcterms:modified>
</cp:coreProperties>
</file>