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7023" w14:textId="74C5B6FD" w:rsidR="0000346F" w:rsidRPr="00A0580F" w:rsidRDefault="00FB7330" w:rsidP="4EDBBB46">
      <w:pPr>
        <w:tabs>
          <w:tab w:val="center" w:pos="4536"/>
          <w:tab w:val="right" w:pos="7938"/>
          <w:tab w:val="right" w:pos="9639"/>
        </w:tabs>
        <w:snapToGrid/>
        <w:spacing w:after="0" w:afterAutospacing="0"/>
        <w:ind w:right="2"/>
        <w:jc w:val="left"/>
        <w:rPr>
          <w:rFonts w:ascii="Arial" w:eastAsia="Batang" w:hAnsi="Arial" w:cs="Arial"/>
          <w:b/>
          <w:sz w:val="28"/>
          <w:szCs w:val="28"/>
          <w:lang w:val="de-DE" w:eastAsia="en-US"/>
        </w:rPr>
      </w:pPr>
      <w:bookmarkStart w:id="0" w:name="_Ref133120545"/>
      <w:r w:rsidRPr="00FB7330">
        <w:rPr>
          <w:rFonts w:ascii="Arial" w:eastAsia="Batang" w:hAnsi="Arial" w:cs="Arial"/>
          <w:b/>
          <w:bCs/>
          <w:sz w:val="28"/>
          <w:szCs w:val="28"/>
          <w:lang w:eastAsia="en-US"/>
        </w:rPr>
        <w:t>3GPP TSG RAN WG1 #116</w:t>
      </w:r>
      <w:r w:rsidR="0000346F" w:rsidRPr="00476118">
        <w:rPr>
          <w:lang w:val="de-DE"/>
        </w:rPr>
        <w:tab/>
      </w:r>
      <w:r w:rsidR="0000346F" w:rsidRPr="00476118">
        <w:rPr>
          <w:lang w:val="de-DE"/>
        </w:rPr>
        <w:tab/>
      </w:r>
      <w:r w:rsidR="0000346F" w:rsidRPr="00476118">
        <w:rPr>
          <w:lang w:val="de-DE"/>
        </w:rPr>
        <w:tab/>
      </w:r>
      <w:r w:rsidR="00807148" w:rsidRPr="00807148">
        <w:rPr>
          <w:rFonts w:ascii="Arial" w:eastAsia="Batang" w:hAnsi="Arial" w:cs="Arial"/>
          <w:b/>
          <w:bCs/>
          <w:sz w:val="28"/>
          <w:szCs w:val="28"/>
          <w:lang w:eastAsia="en-US"/>
        </w:rPr>
        <w:t>R1-24</w:t>
      </w:r>
      <w:r w:rsidR="00456C81">
        <w:rPr>
          <w:rFonts w:ascii="Arial" w:eastAsia="Batang" w:hAnsi="Arial" w:cs="Arial"/>
          <w:b/>
          <w:bCs/>
          <w:sz w:val="28"/>
          <w:szCs w:val="28"/>
          <w:lang w:eastAsia="en-US"/>
        </w:rPr>
        <w:t>01133</w:t>
      </w:r>
    </w:p>
    <w:p w14:paraId="4469F108" w14:textId="56386372" w:rsidR="001408D1" w:rsidRPr="001408D1" w:rsidRDefault="00AC5F71" w:rsidP="001408D1">
      <w:pPr>
        <w:tabs>
          <w:tab w:val="left" w:pos="1985"/>
        </w:tabs>
        <w:spacing w:after="0" w:afterAutospacing="0"/>
        <w:ind w:left="1985" w:hangingChars="706" w:hanging="1985"/>
        <w:rPr>
          <w:rFonts w:ascii="Arial" w:eastAsia="MS Mincho" w:hAnsi="Arial" w:cs="Arial"/>
          <w:b/>
          <w:bCs/>
          <w:sz w:val="28"/>
          <w:szCs w:val="24"/>
        </w:rPr>
      </w:pPr>
      <w:r w:rsidRPr="00AC5F71">
        <w:rPr>
          <w:rFonts w:ascii="Arial" w:eastAsia="MS Mincho" w:hAnsi="Arial" w:cs="Arial"/>
          <w:b/>
          <w:bCs/>
          <w:sz w:val="28"/>
          <w:szCs w:val="24"/>
        </w:rPr>
        <w:t>Athens, Greece, February 26</w:t>
      </w:r>
      <w:r w:rsidRPr="00AC5F71">
        <w:rPr>
          <w:rFonts w:ascii="Arial" w:eastAsia="MS Mincho" w:hAnsi="Arial" w:cs="Arial" w:hint="eastAsia"/>
          <w:b/>
          <w:bCs/>
          <w:sz w:val="28"/>
          <w:szCs w:val="24"/>
          <w:vertAlign w:val="superscript"/>
        </w:rPr>
        <w:t>th</w:t>
      </w:r>
      <w:r w:rsidRPr="00AC5F71">
        <w:rPr>
          <w:rFonts w:ascii="Arial" w:eastAsia="MS Mincho" w:hAnsi="Arial" w:cs="Arial"/>
          <w:b/>
          <w:bCs/>
          <w:sz w:val="28"/>
          <w:szCs w:val="24"/>
        </w:rPr>
        <w:t xml:space="preserve"> – March 1</w:t>
      </w:r>
      <w:r w:rsidRPr="00AC5F71">
        <w:rPr>
          <w:rFonts w:ascii="Arial" w:eastAsia="MS Mincho" w:hAnsi="Arial" w:cs="Arial"/>
          <w:b/>
          <w:bCs/>
          <w:sz w:val="28"/>
          <w:szCs w:val="24"/>
          <w:vertAlign w:val="superscript"/>
        </w:rPr>
        <w:t>st</w:t>
      </w:r>
      <w:r w:rsidRPr="00AC5F71">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4A14EC46"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820B5D" w:rsidRPr="00820B5D">
        <w:rPr>
          <w:rFonts w:ascii="Arial" w:hAnsi="Arial" w:cs="Arial"/>
          <w:b/>
          <w:bCs/>
          <w:sz w:val="28"/>
          <w:szCs w:val="28"/>
          <w:lang w:val="en-US"/>
        </w:rPr>
        <w:t>NR-NTN uplink capacity/throughput enhancement</w:t>
      </w:r>
    </w:p>
    <w:p w14:paraId="26DC8AEB" w14:textId="4B7E107D"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Pr>
          <w:rFonts w:ascii="Arial" w:eastAsiaTheme="minorEastAsia" w:hAnsi="Arial" w:cs="Arial"/>
          <w:b/>
          <w:bCs/>
          <w:sz w:val="28"/>
          <w:szCs w:val="28"/>
          <w:lang w:val="pt-BR"/>
        </w:rPr>
        <w:t>9.</w:t>
      </w:r>
      <w:r w:rsidR="00B136D5">
        <w:rPr>
          <w:rFonts w:ascii="Arial" w:eastAsiaTheme="minorEastAsia" w:hAnsi="Arial" w:cs="Arial"/>
          <w:b/>
          <w:bCs/>
          <w:sz w:val="28"/>
          <w:szCs w:val="28"/>
          <w:lang w:val="pt-BR"/>
        </w:rPr>
        <w:t>11</w:t>
      </w:r>
      <w:r w:rsidR="00BB67CD">
        <w:rPr>
          <w:rFonts w:ascii="Arial" w:eastAsiaTheme="minorEastAsia" w:hAnsi="Arial" w:cs="Arial"/>
          <w:b/>
          <w:bCs/>
          <w:sz w:val="28"/>
          <w:szCs w:val="28"/>
          <w:lang w:val="pt-BR"/>
        </w:rPr>
        <w:t>.</w:t>
      </w:r>
      <w:r w:rsidR="00B136D5">
        <w:rPr>
          <w:rFonts w:ascii="Arial" w:eastAsiaTheme="minorEastAsia" w:hAnsi="Arial" w:cs="Arial"/>
          <w:b/>
          <w:bCs/>
          <w:sz w:val="28"/>
          <w:szCs w:val="28"/>
          <w:lang w:val="pt-BR"/>
        </w:rPr>
        <w:t>3</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57F2B0" w14:textId="6E835281" w:rsidR="00253955" w:rsidRDefault="00476BF5" w:rsidP="00253955">
      <w:pPr>
        <w:pStyle w:val="Heading1"/>
        <w:spacing w:after="180"/>
      </w:pPr>
      <w:r>
        <w:t>Background</w:t>
      </w:r>
    </w:p>
    <w:p w14:paraId="485AA0BD" w14:textId="465DD04B" w:rsidR="00371ECB" w:rsidRDefault="00371ECB" w:rsidP="0026045C">
      <w:r>
        <w:t xml:space="preserve">According to the WID approved in [1], </w:t>
      </w:r>
      <w:r w:rsidR="00332838">
        <w:t xml:space="preserve">RAN1 is tasked to </w:t>
      </w:r>
      <w:r w:rsidR="00D27FC9">
        <w:t>study DFT-s-OFDM PUSCH enhancements via OCC</w:t>
      </w:r>
      <w:r w:rsidR="00F45960">
        <w:t>.</w:t>
      </w:r>
    </w:p>
    <w:tbl>
      <w:tblPr>
        <w:tblStyle w:val="TableGrid"/>
        <w:tblW w:w="0" w:type="auto"/>
        <w:tblLook w:val="04A0" w:firstRow="1" w:lastRow="0" w:firstColumn="1" w:lastColumn="0" w:noHBand="0" w:noVBand="1"/>
      </w:tblPr>
      <w:tblGrid>
        <w:gridCol w:w="9954"/>
      </w:tblGrid>
      <w:tr w:rsidR="007F7140" w:rsidRPr="007F7140" w14:paraId="678034A3" w14:textId="77777777" w:rsidTr="00CA7220">
        <w:tc>
          <w:tcPr>
            <w:tcW w:w="9954" w:type="dxa"/>
            <w:tcBorders>
              <w:top w:val="single" w:sz="4" w:space="0" w:color="auto"/>
              <w:left w:val="single" w:sz="4" w:space="0" w:color="auto"/>
              <w:bottom w:val="single" w:sz="4" w:space="0" w:color="auto"/>
              <w:right w:val="single" w:sz="4" w:space="0" w:color="auto"/>
            </w:tcBorders>
          </w:tcPr>
          <w:p w14:paraId="72BC24D8" w14:textId="77777777" w:rsidR="006678E2" w:rsidRPr="006678E2" w:rsidRDefault="006678E2" w:rsidP="006678E2">
            <w:pPr>
              <w:numPr>
                <w:ilvl w:val="0"/>
                <w:numId w:val="34"/>
              </w:numPr>
              <w:overflowPunct w:val="0"/>
              <w:autoSpaceDE w:val="0"/>
              <w:autoSpaceDN w:val="0"/>
              <w:adjustRightInd w:val="0"/>
              <w:snapToGrid/>
              <w:spacing w:after="0" w:afterAutospacing="0" w:line="276" w:lineRule="auto"/>
              <w:jc w:val="left"/>
              <w:textAlignment w:val="baseline"/>
              <w:rPr>
                <w:rFonts w:eastAsia="Calibri"/>
                <w:sz w:val="20"/>
                <w:lang w:val="en-US" w:eastAsia="ko-KR"/>
              </w:rPr>
            </w:pPr>
            <w:r w:rsidRPr="006678E2">
              <w:rPr>
                <w:rFonts w:eastAsia="Calibri"/>
                <w:sz w:val="20"/>
                <w:lang w:val="en-US" w:eastAsia="ko-KR"/>
              </w:rPr>
              <w:t>Uplink Capacity/Throughput Enhancement for FR1-NTN [RAN1, RAN2, RAN4]</w:t>
            </w:r>
          </w:p>
          <w:p w14:paraId="36DE7632" w14:textId="77777777" w:rsidR="006678E2" w:rsidRPr="006678E2" w:rsidRDefault="006678E2" w:rsidP="006678E2">
            <w:pPr>
              <w:widowControl w:val="0"/>
              <w:numPr>
                <w:ilvl w:val="0"/>
                <w:numId w:val="35"/>
              </w:numPr>
              <w:overflowPunct w:val="0"/>
              <w:autoSpaceDE w:val="0"/>
              <w:autoSpaceDN w:val="0"/>
              <w:adjustRightInd w:val="0"/>
              <w:snapToGrid/>
              <w:spacing w:after="0" w:afterAutospacing="0" w:line="276" w:lineRule="auto"/>
              <w:contextualSpacing/>
              <w:jc w:val="left"/>
              <w:textAlignment w:val="baseline"/>
              <w:rPr>
                <w:rFonts w:eastAsia="Calibri"/>
                <w:sz w:val="20"/>
                <w:lang w:val="en-US" w:eastAsia="zh-CN"/>
              </w:rPr>
            </w:pPr>
            <w:r w:rsidRPr="006678E2">
              <w:rPr>
                <w:rFonts w:eastAsia="Calibri"/>
                <w:sz w:val="20"/>
                <w:lang w:val="en-US" w:eastAsia="zh-CN"/>
              </w:rPr>
              <w:t xml:space="preserve">Study then </w:t>
            </w:r>
            <w:proofErr w:type="gramStart"/>
            <w:r w:rsidRPr="006678E2">
              <w:rPr>
                <w:rFonts w:eastAsia="Calibri"/>
                <w:sz w:val="20"/>
                <w:lang w:val="en-US" w:eastAsia="zh-CN"/>
              </w:rPr>
              <w:t>specify</w:t>
            </w:r>
            <w:proofErr w:type="gramEnd"/>
            <w:r w:rsidRPr="006678E2">
              <w:rPr>
                <w:rFonts w:eastAsia="Calibri"/>
                <w:sz w:val="20"/>
                <w:lang w:val="en-US" w:eastAsia="zh-CN"/>
              </w:rPr>
              <w:t>, if beneficial, DFT-s-OFDM PUSCH enhancements via Orthogonal Cover Codes (OCC)</w:t>
            </w:r>
          </w:p>
          <w:p w14:paraId="0F691C3B" w14:textId="77777777" w:rsidR="006678E2" w:rsidRPr="006678E2" w:rsidRDefault="006678E2" w:rsidP="006678E2">
            <w:pPr>
              <w:widowControl w:val="0"/>
              <w:numPr>
                <w:ilvl w:val="1"/>
                <w:numId w:val="35"/>
              </w:numPr>
              <w:overflowPunct w:val="0"/>
              <w:autoSpaceDE w:val="0"/>
              <w:autoSpaceDN w:val="0"/>
              <w:adjustRightInd w:val="0"/>
              <w:snapToGrid/>
              <w:spacing w:after="0" w:afterAutospacing="0" w:line="276" w:lineRule="auto"/>
              <w:contextualSpacing/>
              <w:jc w:val="left"/>
              <w:textAlignment w:val="baseline"/>
              <w:rPr>
                <w:rFonts w:eastAsia="Calibri"/>
                <w:sz w:val="20"/>
                <w:lang w:val="en-US" w:eastAsia="zh-CN"/>
              </w:rPr>
            </w:pPr>
            <w:r w:rsidRPr="006678E2">
              <w:rPr>
                <w:rFonts w:eastAsia="Calibri"/>
                <w:sz w:val="20"/>
                <w:lang w:val="en-US" w:eastAsia="zh-CN"/>
              </w:rPr>
              <w:t xml:space="preserve">Determine the achievable capacity improvement to be targeted </w:t>
            </w:r>
            <w:proofErr w:type="gramStart"/>
            <w:r w:rsidRPr="006678E2">
              <w:rPr>
                <w:rFonts w:eastAsia="Calibri"/>
                <w:sz w:val="20"/>
                <w:lang w:val="en-US" w:eastAsia="zh-CN"/>
              </w:rPr>
              <w:t>taking into account</w:t>
            </w:r>
            <w:proofErr w:type="gramEnd"/>
            <w:r w:rsidRPr="006678E2">
              <w:rPr>
                <w:rFonts w:eastAsia="Calibri"/>
                <w:sz w:val="20"/>
                <w:lang w:val="en-US" w:eastAsia="zh-CN"/>
              </w:rPr>
              <w:t xml:space="preserve"> realistic impairments (e.g. Doppler, time variation, phase distortion, </w:t>
            </w:r>
            <w:proofErr w:type="spellStart"/>
            <w:r w:rsidRPr="006678E2">
              <w:rPr>
                <w:rFonts w:eastAsia="Calibri"/>
                <w:sz w:val="20"/>
                <w:lang w:val="en-US" w:eastAsia="zh-CN"/>
              </w:rPr>
              <w:t>etc</w:t>
            </w:r>
            <w:proofErr w:type="spellEnd"/>
            <w:r w:rsidRPr="006678E2">
              <w:rPr>
                <w:rFonts w:eastAsia="Calibri"/>
                <w:sz w:val="20"/>
                <w:lang w:val="en-US" w:eastAsia="zh-CN"/>
              </w:rPr>
              <w:t>)</w:t>
            </w:r>
          </w:p>
          <w:p w14:paraId="4E6CC286" w14:textId="77777777" w:rsidR="006678E2" w:rsidRPr="006678E2" w:rsidRDefault="006678E2" w:rsidP="006678E2">
            <w:pPr>
              <w:widowControl w:val="0"/>
              <w:numPr>
                <w:ilvl w:val="1"/>
                <w:numId w:val="35"/>
              </w:numPr>
              <w:overflowPunct w:val="0"/>
              <w:autoSpaceDE w:val="0"/>
              <w:autoSpaceDN w:val="0"/>
              <w:adjustRightInd w:val="0"/>
              <w:snapToGrid/>
              <w:spacing w:after="0" w:afterAutospacing="0" w:line="276" w:lineRule="auto"/>
              <w:contextualSpacing/>
              <w:jc w:val="left"/>
              <w:textAlignment w:val="baseline"/>
              <w:rPr>
                <w:rFonts w:eastAsia="Calibri"/>
                <w:sz w:val="20"/>
                <w:lang w:val="en-US" w:eastAsia="zh-CN"/>
              </w:rPr>
            </w:pPr>
            <w:r w:rsidRPr="006678E2">
              <w:rPr>
                <w:rFonts w:eastAsia="Calibri"/>
                <w:sz w:val="20"/>
                <w:lang w:val="en-US" w:eastAsia="zh-CN"/>
              </w:rPr>
              <w:t xml:space="preserve">Specify necessary </w:t>
            </w:r>
            <w:proofErr w:type="spellStart"/>
            <w:r w:rsidRPr="006678E2">
              <w:rPr>
                <w:rFonts w:eastAsia="Calibri"/>
                <w:sz w:val="20"/>
                <w:lang w:val="en-US" w:eastAsia="zh-CN"/>
              </w:rPr>
              <w:t>signalling</w:t>
            </w:r>
            <w:proofErr w:type="spellEnd"/>
            <w:r w:rsidRPr="006678E2">
              <w:rPr>
                <w:rFonts w:eastAsia="Calibri"/>
                <w:sz w:val="20"/>
                <w:lang w:val="en-US" w:eastAsia="zh-CN"/>
              </w:rPr>
              <w:t xml:space="preserve">, if needed </w:t>
            </w:r>
          </w:p>
          <w:p w14:paraId="3D6F6645" w14:textId="77777777" w:rsidR="006678E2" w:rsidRPr="006678E2" w:rsidRDefault="006678E2" w:rsidP="006678E2">
            <w:pPr>
              <w:widowControl w:val="0"/>
              <w:numPr>
                <w:ilvl w:val="1"/>
                <w:numId w:val="35"/>
              </w:numPr>
              <w:overflowPunct w:val="0"/>
              <w:autoSpaceDE w:val="0"/>
              <w:autoSpaceDN w:val="0"/>
              <w:adjustRightInd w:val="0"/>
              <w:snapToGrid/>
              <w:spacing w:after="0" w:afterAutospacing="0" w:line="276" w:lineRule="auto"/>
              <w:contextualSpacing/>
              <w:jc w:val="left"/>
              <w:textAlignment w:val="baseline"/>
              <w:rPr>
                <w:rFonts w:eastAsia="Calibri"/>
                <w:sz w:val="20"/>
                <w:lang w:val="en-US" w:eastAsia="zh-CN"/>
              </w:rPr>
            </w:pPr>
            <w:r w:rsidRPr="006678E2">
              <w:rPr>
                <w:rFonts w:eastAsia="Calibri"/>
                <w:sz w:val="20"/>
                <w:lang w:val="en-US" w:eastAsia="zh-CN"/>
              </w:rPr>
              <w:t xml:space="preserve">Update RF </w:t>
            </w:r>
            <w:proofErr w:type="gramStart"/>
            <w:r w:rsidRPr="006678E2">
              <w:rPr>
                <w:rFonts w:eastAsia="Calibri"/>
                <w:sz w:val="20"/>
                <w:lang w:val="en-US" w:eastAsia="zh-CN"/>
              </w:rPr>
              <w:t>requirements</w:t>
            </w:r>
            <w:proofErr w:type="gramEnd"/>
            <w:r w:rsidRPr="006678E2">
              <w:rPr>
                <w:rFonts w:eastAsia="Calibri"/>
                <w:sz w:val="20"/>
                <w:lang w:val="en-US" w:eastAsia="zh-CN"/>
              </w:rPr>
              <w:t xml:space="preserve"> accordingly, if needed</w:t>
            </w:r>
          </w:p>
          <w:p w14:paraId="75B34BDD" w14:textId="77777777" w:rsidR="006678E2" w:rsidRPr="006678E2" w:rsidRDefault="006678E2" w:rsidP="006678E2">
            <w:pPr>
              <w:widowControl w:val="0"/>
              <w:numPr>
                <w:ilvl w:val="1"/>
                <w:numId w:val="35"/>
              </w:numPr>
              <w:overflowPunct w:val="0"/>
              <w:autoSpaceDE w:val="0"/>
              <w:autoSpaceDN w:val="0"/>
              <w:adjustRightInd w:val="0"/>
              <w:snapToGrid/>
              <w:spacing w:after="0" w:afterAutospacing="0" w:line="276" w:lineRule="auto"/>
              <w:contextualSpacing/>
              <w:jc w:val="left"/>
              <w:textAlignment w:val="baseline"/>
              <w:rPr>
                <w:rFonts w:eastAsia="Calibri"/>
                <w:sz w:val="20"/>
                <w:lang w:val="en-US" w:eastAsia="zh-CN"/>
              </w:rPr>
            </w:pPr>
            <w:r w:rsidRPr="006678E2">
              <w:rPr>
                <w:rFonts w:eastAsia="Calibri"/>
                <w:sz w:val="20"/>
                <w:lang w:val="en-US" w:eastAsia="zh-CN"/>
              </w:rPr>
              <w:t>Note: The study can consider orthogonal cover codes across OFDM symbols, across slots, and/or within an OFDM symbol.</w:t>
            </w:r>
          </w:p>
          <w:p w14:paraId="7A726594" w14:textId="77777777" w:rsidR="006678E2" w:rsidRPr="006678E2" w:rsidRDefault="006678E2" w:rsidP="006678E2">
            <w:pPr>
              <w:widowControl w:val="0"/>
              <w:numPr>
                <w:ilvl w:val="1"/>
                <w:numId w:val="35"/>
              </w:numPr>
              <w:overflowPunct w:val="0"/>
              <w:autoSpaceDE w:val="0"/>
              <w:autoSpaceDN w:val="0"/>
              <w:adjustRightInd w:val="0"/>
              <w:snapToGrid/>
              <w:spacing w:after="0" w:afterAutospacing="0" w:line="276" w:lineRule="auto"/>
              <w:contextualSpacing/>
              <w:jc w:val="left"/>
              <w:textAlignment w:val="baseline"/>
              <w:rPr>
                <w:rFonts w:eastAsia="Calibri"/>
                <w:sz w:val="20"/>
                <w:lang w:val="en-US" w:eastAsia="zh-CN"/>
              </w:rPr>
            </w:pPr>
            <w:r w:rsidRPr="006678E2">
              <w:rPr>
                <w:rFonts w:eastAsia="Calibri"/>
                <w:sz w:val="20"/>
                <w:lang w:val="en-US" w:eastAsia="zh-CN"/>
              </w:rPr>
              <w:t>Note: the study phase is targeted to be completed by RAN#104</w:t>
            </w:r>
          </w:p>
          <w:p w14:paraId="11AFC831" w14:textId="77777777" w:rsidR="006678E2" w:rsidRPr="006678E2" w:rsidRDefault="006678E2" w:rsidP="006678E2">
            <w:pPr>
              <w:widowControl w:val="0"/>
              <w:numPr>
                <w:ilvl w:val="0"/>
                <w:numId w:val="35"/>
              </w:numPr>
              <w:overflowPunct w:val="0"/>
              <w:autoSpaceDE w:val="0"/>
              <w:autoSpaceDN w:val="0"/>
              <w:adjustRightInd w:val="0"/>
              <w:snapToGrid/>
              <w:spacing w:after="0" w:afterAutospacing="0" w:line="276" w:lineRule="auto"/>
              <w:contextualSpacing/>
              <w:jc w:val="left"/>
              <w:textAlignment w:val="baseline"/>
              <w:rPr>
                <w:rFonts w:eastAsia="Calibri"/>
                <w:sz w:val="20"/>
                <w:lang w:val="en-US" w:eastAsia="zh-CN"/>
              </w:rPr>
            </w:pPr>
            <w:r w:rsidRPr="006678E2">
              <w:rPr>
                <w:rFonts w:eastAsia="Calibri"/>
                <w:sz w:val="20"/>
                <w:lang w:val="en-US" w:eastAsia="zh-CN"/>
              </w:rPr>
              <w:t>Notes for this objective:</w:t>
            </w:r>
          </w:p>
          <w:p w14:paraId="1F9FC928" w14:textId="77777777" w:rsidR="006678E2" w:rsidRPr="006678E2" w:rsidRDefault="006678E2" w:rsidP="006678E2">
            <w:pPr>
              <w:widowControl w:val="0"/>
              <w:numPr>
                <w:ilvl w:val="1"/>
                <w:numId w:val="35"/>
              </w:numPr>
              <w:overflowPunct w:val="0"/>
              <w:autoSpaceDE w:val="0"/>
              <w:autoSpaceDN w:val="0"/>
              <w:adjustRightInd w:val="0"/>
              <w:snapToGrid/>
              <w:spacing w:after="0" w:afterAutospacing="0" w:line="276" w:lineRule="auto"/>
              <w:contextualSpacing/>
              <w:jc w:val="left"/>
              <w:textAlignment w:val="baseline"/>
              <w:rPr>
                <w:rFonts w:eastAsia="Calibri"/>
                <w:sz w:val="20"/>
                <w:lang w:val="en-US" w:eastAsia="zh-CN"/>
              </w:rPr>
            </w:pPr>
            <w:r w:rsidRPr="006678E2">
              <w:rPr>
                <w:rFonts w:eastAsia="Calibri"/>
                <w:sz w:val="20"/>
                <w:lang w:val="en-US" w:eastAsia="zh-CN"/>
              </w:rPr>
              <w:t xml:space="preserve">The enhancement is not targeting improvements/impacts of MU-MIMO </w:t>
            </w:r>
            <w:proofErr w:type="gramStart"/>
            <w:r w:rsidRPr="006678E2">
              <w:rPr>
                <w:rFonts w:eastAsia="Calibri"/>
                <w:sz w:val="20"/>
                <w:lang w:val="en-US" w:eastAsia="zh-CN"/>
              </w:rPr>
              <w:t>capability</w:t>
            </w:r>
            <w:proofErr w:type="gramEnd"/>
          </w:p>
          <w:p w14:paraId="4FF4D6B3" w14:textId="77777777" w:rsidR="006678E2" w:rsidRPr="006678E2" w:rsidRDefault="006678E2" w:rsidP="006678E2">
            <w:pPr>
              <w:widowControl w:val="0"/>
              <w:numPr>
                <w:ilvl w:val="1"/>
                <w:numId w:val="35"/>
              </w:numPr>
              <w:overflowPunct w:val="0"/>
              <w:autoSpaceDE w:val="0"/>
              <w:autoSpaceDN w:val="0"/>
              <w:adjustRightInd w:val="0"/>
              <w:snapToGrid/>
              <w:spacing w:after="0" w:afterAutospacing="0" w:line="276" w:lineRule="auto"/>
              <w:contextualSpacing/>
              <w:jc w:val="left"/>
              <w:textAlignment w:val="baseline"/>
              <w:rPr>
                <w:rFonts w:eastAsia="Calibri"/>
                <w:sz w:val="20"/>
                <w:lang w:val="en-US" w:eastAsia="zh-CN"/>
              </w:rPr>
            </w:pPr>
            <w:r w:rsidRPr="006678E2">
              <w:rPr>
                <w:rFonts w:eastAsia="Calibri"/>
                <w:sz w:val="20"/>
                <w:lang w:val="en-US" w:eastAsia="zh-CN"/>
              </w:rPr>
              <w:t>The enhancement is not targeted to PUSCH DMRS</w:t>
            </w:r>
          </w:p>
          <w:p w14:paraId="7EDD82B1" w14:textId="77777777" w:rsidR="006678E2" w:rsidRPr="006678E2" w:rsidRDefault="006678E2" w:rsidP="006678E2">
            <w:pPr>
              <w:widowControl w:val="0"/>
              <w:numPr>
                <w:ilvl w:val="1"/>
                <w:numId w:val="35"/>
              </w:numPr>
              <w:overflowPunct w:val="0"/>
              <w:autoSpaceDE w:val="0"/>
              <w:autoSpaceDN w:val="0"/>
              <w:adjustRightInd w:val="0"/>
              <w:snapToGrid/>
              <w:spacing w:after="0" w:afterAutospacing="0" w:line="276" w:lineRule="auto"/>
              <w:contextualSpacing/>
              <w:jc w:val="left"/>
              <w:textAlignment w:val="baseline"/>
              <w:rPr>
                <w:rFonts w:eastAsia="Calibri"/>
                <w:sz w:val="20"/>
                <w:lang w:val="en-US" w:eastAsia="zh-CN"/>
              </w:rPr>
            </w:pPr>
            <w:r w:rsidRPr="006678E2">
              <w:rPr>
                <w:rFonts w:eastAsia="Calibri"/>
                <w:sz w:val="20"/>
                <w:lang w:val="en-US" w:eastAsia="zh-CN"/>
              </w:rPr>
              <w:t>No enhancement for initial access</w:t>
            </w:r>
          </w:p>
          <w:p w14:paraId="12EBAF33" w14:textId="77777777" w:rsidR="006678E2" w:rsidRPr="006678E2" w:rsidRDefault="006678E2" w:rsidP="006678E2">
            <w:pPr>
              <w:widowControl w:val="0"/>
              <w:numPr>
                <w:ilvl w:val="1"/>
                <w:numId w:val="35"/>
              </w:numPr>
              <w:overflowPunct w:val="0"/>
              <w:autoSpaceDE w:val="0"/>
              <w:autoSpaceDN w:val="0"/>
              <w:adjustRightInd w:val="0"/>
              <w:snapToGrid/>
              <w:spacing w:after="0" w:afterAutospacing="0" w:line="276" w:lineRule="auto"/>
              <w:contextualSpacing/>
              <w:jc w:val="left"/>
              <w:textAlignment w:val="baseline"/>
              <w:rPr>
                <w:rFonts w:eastAsia="Calibri"/>
                <w:sz w:val="20"/>
                <w:lang w:val="en-US" w:eastAsia="zh-CN"/>
              </w:rPr>
            </w:pPr>
            <w:r w:rsidRPr="006678E2">
              <w:rPr>
                <w:rFonts w:eastAsia="Calibri"/>
                <w:sz w:val="20"/>
                <w:lang w:val="en-US" w:eastAsia="zh-CN"/>
              </w:rPr>
              <w:t>Enhancements to PRACH are not in scope.</w:t>
            </w:r>
          </w:p>
          <w:p w14:paraId="76ACE468" w14:textId="77777777" w:rsidR="006678E2" w:rsidRPr="006678E2" w:rsidRDefault="006678E2" w:rsidP="006678E2">
            <w:pPr>
              <w:widowControl w:val="0"/>
              <w:numPr>
                <w:ilvl w:val="1"/>
                <w:numId w:val="35"/>
              </w:numPr>
              <w:overflowPunct w:val="0"/>
              <w:autoSpaceDE w:val="0"/>
              <w:autoSpaceDN w:val="0"/>
              <w:adjustRightInd w:val="0"/>
              <w:snapToGrid/>
              <w:spacing w:after="0" w:afterAutospacing="0" w:line="276" w:lineRule="auto"/>
              <w:contextualSpacing/>
              <w:jc w:val="left"/>
              <w:textAlignment w:val="baseline"/>
              <w:rPr>
                <w:rFonts w:eastAsia="Calibri"/>
                <w:sz w:val="20"/>
                <w:lang w:val="en-US" w:eastAsia="zh-CN"/>
              </w:rPr>
            </w:pPr>
            <w:r w:rsidRPr="006678E2">
              <w:rPr>
                <w:rFonts w:eastAsia="Calibri"/>
                <w:sz w:val="20"/>
                <w:lang w:val="en-US" w:eastAsia="zh-CN"/>
              </w:rPr>
              <w:t xml:space="preserve">This feature may be applicable for UEs operating in terrestrial networks based on a common </w:t>
            </w:r>
            <w:proofErr w:type="gramStart"/>
            <w:r w:rsidRPr="006678E2">
              <w:rPr>
                <w:rFonts w:eastAsia="Calibri"/>
                <w:sz w:val="20"/>
                <w:lang w:val="en-US" w:eastAsia="zh-CN"/>
              </w:rPr>
              <w:t>design</w:t>
            </w:r>
            <w:proofErr w:type="gramEnd"/>
          </w:p>
          <w:p w14:paraId="36514992" w14:textId="1EE8C2B4" w:rsidR="007F7140" w:rsidRPr="001D7B29" w:rsidRDefault="007F7140" w:rsidP="006678E2">
            <w:pPr>
              <w:tabs>
                <w:tab w:val="left" w:pos="360"/>
                <w:tab w:val="left" w:pos="1080"/>
                <w:tab w:val="left" w:pos="2160"/>
              </w:tabs>
              <w:snapToGrid/>
              <w:spacing w:after="160" w:afterAutospacing="0" w:line="256" w:lineRule="auto"/>
              <w:ind w:right="-99"/>
              <w:jc w:val="left"/>
              <w:rPr>
                <w:rFonts w:eastAsia="Malgun Gothic"/>
                <w:lang w:val="en-US" w:eastAsia="ko-KR"/>
              </w:rPr>
            </w:pPr>
          </w:p>
        </w:tc>
      </w:tr>
    </w:tbl>
    <w:p w14:paraId="31FCE7DE" w14:textId="77777777" w:rsidR="007F7140" w:rsidRDefault="007F7140" w:rsidP="0026045C"/>
    <w:p w14:paraId="4EEB7E64" w14:textId="7CE16397" w:rsidR="00BC3DD2" w:rsidRDefault="00E27FDE" w:rsidP="009D5D04">
      <w:pPr>
        <w:pStyle w:val="Heading1"/>
        <w:spacing w:after="180"/>
      </w:pPr>
      <w:r>
        <w:t>Simulation assumptions</w:t>
      </w:r>
    </w:p>
    <w:p w14:paraId="5D2BA05C" w14:textId="1375CD76" w:rsidR="006C285A" w:rsidRDefault="006C285A" w:rsidP="006C285A">
      <w:r>
        <w:t xml:space="preserve">As in the WID, the study should take </w:t>
      </w:r>
      <w:r w:rsidR="000F4F0E">
        <w:t>realistic impairments</w:t>
      </w:r>
      <w:r w:rsidR="00F53F45">
        <w:t xml:space="preserve"> (e.g., Doppler, time variation, phase distortion)</w:t>
      </w:r>
      <w:r w:rsidR="000F4F0E">
        <w:t xml:space="preserve"> into account.</w:t>
      </w:r>
      <w:r w:rsidR="00CA1E63">
        <w:t xml:space="preserve"> </w:t>
      </w:r>
      <w:r w:rsidR="00F53F45">
        <w:t xml:space="preserve">Therefore, </w:t>
      </w:r>
      <w:r w:rsidR="00235DDB">
        <w:t xml:space="preserve">at least link level simulation is necessary for the study. </w:t>
      </w:r>
      <w:r w:rsidR="00073F0C">
        <w:t xml:space="preserve">On the other hand, in Rel-18 NTN coverage enhancement, </w:t>
      </w:r>
      <w:r w:rsidR="001B7FD8">
        <w:t xml:space="preserve">link level study has been conducted to derive </w:t>
      </w:r>
      <w:r w:rsidR="003D5AAB">
        <w:t xml:space="preserve">link budget. </w:t>
      </w:r>
      <w:r w:rsidR="00042062">
        <w:t xml:space="preserve">Majority of companies used the following assumptions in Table 1. </w:t>
      </w:r>
    </w:p>
    <w:p w14:paraId="2CD9A5ED" w14:textId="342A0FA1" w:rsidR="00F121D9" w:rsidRDefault="00F121D9" w:rsidP="006C285A">
      <w:pPr>
        <w:rPr>
          <w:b/>
          <w:bCs/>
        </w:rPr>
      </w:pPr>
      <w:r w:rsidRPr="00D67312">
        <w:rPr>
          <w:b/>
          <w:bCs/>
        </w:rPr>
        <w:lastRenderedPageBreak/>
        <w:t xml:space="preserve">Proposal 1: </w:t>
      </w:r>
      <w:r w:rsidR="0070315C">
        <w:rPr>
          <w:b/>
          <w:bCs/>
        </w:rPr>
        <w:t xml:space="preserve">Study the </w:t>
      </w:r>
      <w:r w:rsidR="004A7552">
        <w:rPr>
          <w:b/>
          <w:bCs/>
        </w:rPr>
        <w:t xml:space="preserve">achievable uplink capacity improvement using LLS. </w:t>
      </w:r>
    </w:p>
    <w:p w14:paraId="2C87AE75" w14:textId="1886CBF9" w:rsidR="009A48F5" w:rsidRDefault="009A48F5" w:rsidP="00D67312">
      <w:pPr>
        <w:jc w:val="center"/>
      </w:pPr>
      <w:r>
        <w:t>Table 1: Proposed link level simulation assumptions</w:t>
      </w:r>
    </w:p>
    <w:tbl>
      <w:tblPr>
        <w:tblStyle w:val="TableGrid"/>
        <w:tblW w:w="0" w:type="auto"/>
        <w:tblLook w:val="04A0" w:firstRow="1" w:lastRow="0" w:firstColumn="1" w:lastColumn="0" w:noHBand="0" w:noVBand="1"/>
      </w:tblPr>
      <w:tblGrid>
        <w:gridCol w:w="3235"/>
        <w:gridCol w:w="6719"/>
      </w:tblGrid>
      <w:tr w:rsidR="009A48F5" w14:paraId="1196E959" w14:textId="77777777" w:rsidTr="00D67312">
        <w:tc>
          <w:tcPr>
            <w:tcW w:w="3235" w:type="dxa"/>
            <w:shd w:val="clear" w:color="auto" w:fill="DEEAF6" w:themeFill="accent1" w:themeFillTint="33"/>
          </w:tcPr>
          <w:p w14:paraId="3FA0A172" w14:textId="74DF4A8E" w:rsidR="009A48F5" w:rsidRDefault="009A48F5" w:rsidP="00D67312">
            <w:pPr>
              <w:jc w:val="center"/>
            </w:pPr>
            <w:r>
              <w:t>Parameters</w:t>
            </w:r>
          </w:p>
        </w:tc>
        <w:tc>
          <w:tcPr>
            <w:tcW w:w="6719" w:type="dxa"/>
            <w:shd w:val="clear" w:color="auto" w:fill="DEEAF6" w:themeFill="accent1" w:themeFillTint="33"/>
          </w:tcPr>
          <w:p w14:paraId="105E6D61" w14:textId="5D75A6E5" w:rsidR="009A48F5" w:rsidRDefault="00D67312" w:rsidP="00D67312">
            <w:pPr>
              <w:jc w:val="center"/>
            </w:pPr>
            <w:r>
              <w:t>Values</w:t>
            </w:r>
          </w:p>
        </w:tc>
      </w:tr>
      <w:tr w:rsidR="009A48F5" w14:paraId="1F05754D" w14:textId="77777777" w:rsidTr="009A48F5">
        <w:tc>
          <w:tcPr>
            <w:tcW w:w="3235" w:type="dxa"/>
          </w:tcPr>
          <w:p w14:paraId="6582BD44" w14:textId="7CD0A87D" w:rsidR="009A48F5" w:rsidRDefault="00D67312" w:rsidP="00D67312">
            <w:pPr>
              <w:jc w:val="center"/>
            </w:pPr>
            <w:r>
              <w:t>Frequency band</w:t>
            </w:r>
          </w:p>
        </w:tc>
        <w:tc>
          <w:tcPr>
            <w:tcW w:w="6719" w:type="dxa"/>
          </w:tcPr>
          <w:p w14:paraId="63A3D3E9" w14:textId="20AF3AB4" w:rsidR="009A48F5" w:rsidRDefault="00D67312" w:rsidP="00D67312">
            <w:pPr>
              <w:jc w:val="center"/>
            </w:pPr>
            <w:r>
              <w:t>S band (i.e., 2 GHz)</w:t>
            </w:r>
          </w:p>
        </w:tc>
      </w:tr>
      <w:tr w:rsidR="009A48F5" w14:paraId="44823F96" w14:textId="77777777" w:rsidTr="009A48F5">
        <w:tc>
          <w:tcPr>
            <w:tcW w:w="3235" w:type="dxa"/>
          </w:tcPr>
          <w:p w14:paraId="2F71D4C7" w14:textId="5E3BBD87" w:rsidR="009A48F5" w:rsidRDefault="00D67312" w:rsidP="00D67312">
            <w:pPr>
              <w:jc w:val="center"/>
            </w:pPr>
            <w:r>
              <w:t>SCS</w:t>
            </w:r>
          </w:p>
        </w:tc>
        <w:tc>
          <w:tcPr>
            <w:tcW w:w="6719" w:type="dxa"/>
          </w:tcPr>
          <w:p w14:paraId="3CFCACE9" w14:textId="602227C4" w:rsidR="009A48F5" w:rsidRDefault="00D67312" w:rsidP="00D67312">
            <w:pPr>
              <w:jc w:val="center"/>
            </w:pPr>
            <w:r>
              <w:t>15 kHz</w:t>
            </w:r>
          </w:p>
        </w:tc>
      </w:tr>
      <w:tr w:rsidR="009A48F5" w14:paraId="3DB99B97" w14:textId="77777777" w:rsidTr="009A48F5">
        <w:tc>
          <w:tcPr>
            <w:tcW w:w="3235" w:type="dxa"/>
          </w:tcPr>
          <w:p w14:paraId="53CE2845" w14:textId="79489093" w:rsidR="009A48F5" w:rsidRDefault="00D67312" w:rsidP="00D67312">
            <w:pPr>
              <w:jc w:val="center"/>
            </w:pPr>
            <w:r>
              <w:t>Channel estimation</w:t>
            </w:r>
          </w:p>
        </w:tc>
        <w:tc>
          <w:tcPr>
            <w:tcW w:w="6719" w:type="dxa"/>
          </w:tcPr>
          <w:p w14:paraId="26EBC38C" w14:textId="063DFD27" w:rsidR="009A48F5" w:rsidRDefault="00D67312" w:rsidP="00D67312">
            <w:pPr>
              <w:jc w:val="center"/>
            </w:pPr>
            <w:r>
              <w:t>Realistic</w:t>
            </w:r>
          </w:p>
        </w:tc>
      </w:tr>
      <w:tr w:rsidR="009A48F5" w14:paraId="3C631281" w14:textId="77777777" w:rsidTr="009A48F5">
        <w:tc>
          <w:tcPr>
            <w:tcW w:w="3235" w:type="dxa"/>
          </w:tcPr>
          <w:p w14:paraId="1492BF82" w14:textId="19DEBBDD" w:rsidR="009A48F5" w:rsidRDefault="00D67312" w:rsidP="00D67312">
            <w:pPr>
              <w:jc w:val="center"/>
            </w:pPr>
            <w:r>
              <w:t>UE speed</w:t>
            </w:r>
          </w:p>
        </w:tc>
        <w:tc>
          <w:tcPr>
            <w:tcW w:w="6719" w:type="dxa"/>
          </w:tcPr>
          <w:p w14:paraId="5CC994EC" w14:textId="7C9DCF3F" w:rsidR="009A48F5" w:rsidRDefault="00D67312" w:rsidP="00D67312">
            <w:pPr>
              <w:jc w:val="center"/>
            </w:pPr>
            <w:r>
              <w:t>3km/h</w:t>
            </w:r>
          </w:p>
        </w:tc>
      </w:tr>
      <w:tr w:rsidR="009A48F5" w14:paraId="0807DB86" w14:textId="77777777" w:rsidTr="009A48F5">
        <w:tc>
          <w:tcPr>
            <w:tcW w:w="3235" w:type="dxa"/>
          </w:tcPr>
          <w:p w14:paraId="3FC9A080" w14:textId="500B32C2" w:rsidR="009A48F5" w:rsidRDefault="00D67312" w:rsidP="00D67312">
            <w:pPr>
              <w:jc w:val="center"/>
            </w:pPr>
            <w:r>
              <w:t>Frequency offset</w:t>
            </w:r>
          </w:p>
        </w:tc>
        <w:tc>
          <w:tcPr>
            <w:tcW w:w="6719" w:type="dxa"/>
          </w:tcPr>
          <w:p w14:paraId="351F2CD6" w14:textId="14FB8E20" w:rsidR="009A48F5" w:rsidRDefault="00D67312" w:rsidP="00D67312">
            <w:pPr>
              <w:jc w:val="center"/>
            </w:pPr>
            <w:r>
              <w:t>0.1 ppm</w:t>
            </w:r>
          </w:p>
        </w:tc>
      </w:tr>
      <w:tr w:rsidR="009A48F5" w14:paraId="7411B8DD" w14:textId="77777777" w:rsidTr="009A48F5">
        <w:tc>
          <w:tcPr>
            <w:tcW w:w="3235" w:type="dxa"/>
          </w:tcPr>
          <w:p w14:paraId="307D45A0" w14:textId="3C8D9544" w:rsidR="009A48F5" w:rsidRDefault="00D67312" w:rsidP="00D67312">
            <w:pPr>
              <w:jc w:val="center"/>
            </w:pPr>
            <w:r>
              <w:t>Antenna configuration</w:t>
            </w:r>
          </w:p>
        </w:tc>
        <w:tc>
          <w:tcPr>
            <w:tcW w:w="6719" w:type="dxa"/>
          </w:tcPr>
          <w:p w14:paraId="50E4C977" w14:textId="57C99043" w:rsidR="009A48F5" w:rsidRDefault="00D67312" w:rsidP="00D67312">
            <w:pPr>
              <w:jc w:val="center"/>
            </w:pPr>
            <w:r>
              <w:t>1 TX/2 RX</w:t>
            </w:r>
          </w:p>
        </w:tc>
      </w:tr>
    </w:tbl>
    <w:p w14:paraId="6048F096" w14:textId="165D6EE7" w:rsidR="003D5AAB" w:rsidRPr="00E27FDE" w:rsidRDefault="00E27FDE" w:rsidP="006C285A">
      <w:pPr>
        <w:rPr>
          <w:b/>
          <w:bCs/>
        </w:rPr>
      </w:pPr>
      <w:r w:rsidRPr="00E27FDE">
        <w:rPr>
          <w:b/>
          <w:bCs/>
        </w:rPr>
        <w:t xml:space="preserve"> </w:t>
      </w:r>
    </w:p>
    <w:p w14:paraId="21E7CDE6" w14:textId="12C53E85" w:rsidR="00E27FDE" w:rsidRDefault="00A400C7" w:rsidP="00E27FDE">
      <w:pPr>
        <w:pStyle w:val="Heading1"/>
        <w:spacing w:after="180"/>
      </w:pPr>
      <w:r>
        <w:t>OCC schemes</w:t>
      </w:r>
    </w:p>
    <w:p w14:paraId="36C1B206" w14:textId="2901DBA7" w:rsidR="008B0E94" w:rsidRDefault="00A400C7" w:rsidP="009A71D9">
      <w:r>
        <w:t xml:space="preserve">According to the WID, </w:t>
      </w:r>
      <w:r w:rsidR="00C62BD7">
        <w:t>the study can consider OCC across OFDM symbols, across slots or within an OFDM symbol.</w:t>
      </w:r>
    </w:p>
    <w:p w14:paraId="30D60C04" w14:textId="684EF2A9" w:rsidR="002B0644" w:rsidRDefault="00B77D36" w:rsidP="006C285A">
      <w:r>
        <w:t xml:space="preserve">PUCCH format 4 employs </w:t>
      </w:r>
      <w:r w:rsidR="003F0C8D">
        <w:t>pre-DFT OCC within an OFDM symbol</w:t>
      </w:r>
      <w:r w:rsidR="00961AB7">
        <w:t xml:space="preserve"> for one resource block</w:t>
      </w:r>
      <w:r w:rsidR="003F0C8D">
        <w:t>.</w:t>
      </w:r>
      <w:r w:rsidR="00961AB7">
        <w:t xml:space="preserve"> Figure 1 shows signal generation and RE mapping</w:t>
      </w:r>
      <w:r w:rsidR="00C87C3C">
        <w:t xml:space="preserve"> of PUCCH format 4 in one OFDM symbol. </w:t>
      </w:r>
      <w:r w:rsidR="0061337D">
        <w:t xml:space="preserve">The length of the OCC is 2. Then, QPSK modulation symbols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rsidR="0061337D">
        <w:t xml:space="preserve"> to </w:t>
      </w:r>
      <m:oMath>
        <m:sSub>
          <m:sSubPr>
            <m:ctrlPr>
              <w:rPr>
                <w:rFonts w:ascii="Cambria Math" w:hAnsi="Cambria Math"/>
                <w:i/>
              </w:rPr>
            </m:ctrlPr>
          </m:sSubPr>
          <m:e>
            <m:r>
              <w:rPr>
                <w:rFonts w:ascii="Cambria Math" w:hAnsi="Cambria Math"/>
              </w:rPr>
              <m:t>x</m:t>
            </m:r>
          </m:e>
          <m:sub>
            <m:r>
              <w:rPr>
                <w:rFonts w:ascii="Cambria Math" w:hAnsi="Cambria Math"/>
              </w:rPr>
              <m:t>5</m:t>
            </m:r>
          </m:sub>
        </m:sSub>
      </m:oMath>
      <w:r w:rsidR="0061337D">
        <w:t xml:space="preserve"> </w:t>
      </w:r>
      <w:r w:rsidR="00854EB3">
        <w:t xml:space="preserve">are input to each entry of the length 2 OCC. In each entry, +1 or -1 is multiplied to the modulation symbols. After that, the sequence </w:t>
      </w:r>
      <w:r w:rsidR="00DC397B">
        <w:t xml:space="preserve">output from the OCC applies DFT. Due to the DFT nature, </w:t>
      </w:r>
      <w:r w:rsidR="00C11392">
        <w:t xml:space="preserve">the output of the DFT becomes comb-like output. </w:t>
      </w:r>
      <w:r w:rsidR="002B3CC6">
        <w:t>Therefore, the pre-DFT OCC in an OFDM symbol is equivalently IFDM</w:t>
      </w:r>
      <w:r w:rsidR="00D149DE">
        <w:t xml:space="preserve">. </w:t>
      </w:r>
    </w:p>
    <w:p w14:paraId="546E4A74" w14:textId="7DE5A97A" w:rsidR="00BF3E24" w:rsidRDefault="00BF3E24" w:rsidP="006C285A">
      <w:r>
        <w:t xml:space="preserve">Pre-DFT OCC within an OFDM symbol </w:t>
      </w:r>
      <w:r w:rsidR="009B211A">
        <w:t xml:space="preserve">can be extendable for PUSCH with multiple RBs. Due to its comb-like structure in the frequency domain, it will be robust to </w:t>
      </w:r>
      <w:r w:rsidR="004573CB">
        <w:t xml:space="preserve">frequency domain </w:t>
      </w:r>
      <w:r w:rsidR="003856DE">
        <w:t>channel variation. Therefore, pre-DFT OCC within an OFDM symbol should be studied for DFT-s-OFDM PUSCH.</w:t>
      </w:r>
    </w:p>
    <w:p w14:paraId="14E94606" w14:textId="1F1498FE" w:rsidR="003856DE" w:rsidRPr="003856DE" w:rsidRDefault="003856DE" w:rsidP="006C285A">
      <w:pPr>
        <w:rPr>
          <w:b/>
          <w:bCs/>
        </w:rPr>
      </w:pPr>
      <w:r w:rsidRPr="003856DE">
        <w:rPr>
          <w:b/>
          <w:bCs/>
        </w:rPr>
        <w:t>Proposal 2: Pre-DFT OCC within an OFDM symbol should be studied for DFT-s-OFDM PUSCH.</w:t>
      </w:r>
    </w:p>
    <w:p w14:paraId="4F7EDE46" w14:textId="66599813" w:rsidR="00C64D8F" w:rsidRDefault="00CD6C46" w:rsidP="00CD6C46">
      <w:pPr>
        <w:jc w:val="center"/>
      </w:pPr>
      <w:r>
        <w:rPr>
          <w:noProof/>
        </w:rPr>
        <w:lastRenderedPageBreak/>
        <w:drawing>
          <wp:inline distT="0" distB="0" distL="0" distR="0" wp14:anchorId="77188C58" wp14:editId="179A0559">
            <wp:extent cx="3449283" cy="3020669"/>
            <wp:effectExtent l="0" t="0" r="0" b="8890"/>
            <wp:docPr id="10151182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54870" cy="3025562"/>
                    </a:xfrm>
                    <a:prstGeom prst="rect">
                      <a:avLst/>
                    </a:prstGeom>
                    <a:noFill/>
                  </pic:spPr>
                </pic:pic>
              </a:graphicData>
            </a:graphic>
          </wp:inline>
        </w:drawing>
      </w:r>
    </w:p>
    <w:p w14:paraId="23A447B6" w14:textId="49922E2C" w:rsidR="00C64D8F" w:rsidRDefault="00BF3E24" w:rsidP="00BF3E24">
      <w:pPr>
        <w:jc w:val="center"/>
      </w:pPr>
      <w:r>
        <w:t>Figure 1: S</w:t>
      </w:r>
      <w:r w:rsidRPr="00BF3E24">
        <w:t>ignal generation and RE mapping of PUCCH format 4 in one OFDM symbol</w:t>
      </w:r>
    </w:p>
    <w:p w14:paraId="2575E7D9" w14:textId="59103DCE" w:rsidR="00C64D8F" w:rsidRDefault="003856DE" w:rsidP="006C285A">
      <w:r>
        <w:t xml:space="preserve">OCC </w:t>
      </w:r>
      <w:r w:rsidR="00E03D73">
        <w:t xml:space="preserve">across </w:t>
      </w:r>
      <w:r w:rsidR="007E566A">
        <w:t>OFDM symbols is</w:t>
      </w:r>
      <w:r w:rsidR="00197C36">
        <w:t xml:space="preserve"> applied to adjacent OFDM symbols in </w:t>
      </w:r>
      <w:r w:rsidR="00D670AA">
        <w:t xml:space="preserve">a PUSCH. </w:t>
      </w:r>
      <w:r w:rsidR="00DC067B">
        <w:t xml:space="preserve">Figure 2 shows </w:t>
      </w:r>
      <w:r w:rsidR="00677F8E">
        <w:t xml:space="preserve">OCC </w:t>
      </w:r>
      <w:r w:rsidR="00020913">
        <w:t xml:space="preserve">across OFDM symbols with the OCC length = 2. The horizontal domain represents the OFDM symbol index, and each OFDM symbol is </w:t>
      </w:r>
      <w:r w:rsidR="00A62982">
        <w:t xml:space="preserve">represented by respective blocks. The number in the block (i.e., +1 or -1) represents the </w:t>
      </w:r>
      <w:r w:rsidR="005C3F4F">
        <w:t>entry of the OCC and ‘D’ represents the DMRS for the PUSCH.</w:t>
      </w:r>
      <w:r w:rsidR="00C75766">
        <w:t xml:space="preserve"> In this example, the OCC is applied in adjacent symbols. However, </w:t>
      </w:r>
      <w:r w:rsidR="003D411B">
        <w:t>the second DMRS is inserted within the pair of the OFDM symbols in which the OCC is applied</w:t>
      </w:r>
      <w:r w:rsidR="00AA38F1">
        <w:t xml:space="preserve">, which suffers from </w:t>
      </w:r>
      <w:r w:rsidR="00A53F9E">
        <w:t>stronger doppler effect</w:t>
      </w:r>
      <w:r w:rsidR="00817F1A">
        <w:t xml:space="preserve">. Therefore, </w:t>
      </w:r>
      <w:r w:rsidR="00A4669F">
        <w:t xml:space="preserve">OCC should be carefully designed </w:t>
      </w:r>
      <w:r w:rsidR="00A53F9E">
        <w:t>with the DMRS placement. Furthermore, if frequency hopping is applied</w:t>
      </w:r>
      <w:r w:rsidR="001D1D1A">
        <w:t>, OCC should be closed in each frequency hop.</w:t>
      </w:r>
    </w:p>
    <w:p w14:paraId="6715A504" w14:textId="1E94930C" w:rsidR="001D1D1A" w:rsidRPr="00AD4B7E" w:rsidRDefault="00AD4B7E" w:rsidP="006C285A">
      <w:pPr>
        <w:rPr>
          <w:b/>
          <w:bCs/>
        </w:rPr>
      </w:pPr>
      <w:r w:rsidRPr="00AD4B7E">
        <w:rPr>
          <w:b/>
          <w:bCs/>
        </w:rPr>
        <w:t>Observation 1</w:t>
      </w:r>
      <w:r w:rsidR="001D1D1A" w:rsidRPr="00AD4B7E">
        <w:rPr>
          <w:b/>
          <w:bCs/>
        </w:rPr>
        <w:t xml:space="preserve">: </w:t>
      </w:r>
      <w:r w:rsidRPr="00AD4B7E">
        <w:rPr>
          <w:b/>
          <w:bCs/>
        </w:rPr>
        <w:t xml:space="preserve">DMRS placement and frequency hopping should be </w:t>
      </w:r>
      <w:proofErr w:type="gramStart"/>
      <w:r w:rsidRPr="00AD4B7E">
        <w:rPr>
          <w:b/>
          <w:bCs/>
        </w:rPr>
        <w:t>taken into account</w:t>
      </w:r>
      <w:proofErr w:type="gramEnd"/>
      <w:r w:rsidRPr="00AD4B7E">
        <w:rPr>
          <w:b/>
          <w:bCs/>
        </w:rPr>
        <w:t xml:space="preserve"> to design OCC across OFDM symbols. </w:t>
      </w:r>
    </w:p>
    <w:p w14:paraId="2EA9A207" w14:textId="4D81663E" w:rsidR="003856DE" w:rsidRDefault="00677F8E" w:rsidP="00677F8E">
      <w:pPr>
        <w:jc w:val="center"/>
      </w:pPr>
      <w:r>
        <w:rPr>
          <w:noProof/>
        </w:rPr>
        <w:drawing>
          <wp:inline distT="0" distB="0" distL="0" distR="0" wp14:anchorId="1AEF3478" wp14:editId="417C862F">
            <wp:extent cx="4748198" cy="2033722"/>
            <wp:effectExtent l="0" t="0" r="0" b="0"/>
            <wp:docPr id="17680211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79696" cy="2047213"/>
                    </a:xfrm>
                    <a:prstGeom prst="rect">
                      <a:avLst/>
                    </a:prstGeom>
                    <a:noFill/>
                  </pic:spPr>
                </pic:pic>
              </a:graphicData>
            </a:graphic>
          </wp:inline>
        </w:drawing>
      </w:r>
    </w:p>
    <w:p w14:paraId="388455E9" w14:textId="435BC270" w:rsidR="003856DE" w:rsidRPr="00020913" w:rsidRDefault="00677F8E" w:rsidP="00020913">
      <w:pPr>
        <w:jc w:val="center"/>
      </w:pPr>
      <w:r w:rsidRPr="00020913">
        <w:t xml:space="preserve">Figure 2: </w:t>
      </w:r>
      <w:r w:rsidR="00020913" w:rsidRPr="00020913">
        <w:t>OCC across OFDM symbols with the OCC length = 2</w:t>
      </w:r>
    </w:p>
    <w:p w14:paraId="3B61D0BF" w14:textId="190547F3" w:rsidR="00677F8E" w:rsidRPr="00AD4B7E" w:rsidRDefault="00AD4B7E" w:rsidP="006C285A">
      <w:r w:rsidRPr="00AD4B7E">
        <w:lastRenderedPageBreak/>
        <w:t xml:space="preserve">The </w:t>
      </w:r>
      <w:r>
        <w:t xml:space="preserve">third option is </w:t>
      </w:r>
      <w:r w:rsidR="001C3129">
        <w:t xml:space="preserve">OCC across slots. </w:t>
      </w:r>
      <w:r w:rsidR="00660603">
        <w:t xml:space="preserve">In this case, OCC is applied across PUSCH repetitions. Therefore, in this option, PUSCH repetitions are prerequisite. </w:t>
      </w:r>
      <w:r w:rsidR="005D3A13">
        <w:t xml:space="preserve">Furthermore, it suffers from the strongest doppler among the three options due to the </w:t>
      </w:r>
      <w:r w:rsidR="00517551">
        <w:t>time difference between the OCC application.</w:t>
      </w:r>
    </w:p>
    <w:p w14:paraId="5F853B80" w14:textId="6251DBC2" w:rsidR="00BC1B5C" w:rsidRPr="00BC1B5C" w:rsidRDefault="00BC1B5C" w:rsidP="006C285A">
      <w:pPr>
        <w:rPr>
          <w:b/>
          <w:bCs/>
        </w:rPr>
      </w:pPr>
      <w:r w:rsidRPr="00BC1B5C">
        <w:rPr>
          <w:b/>
          <w:bCs/>
        </w:rPr>
        <w:t>Observation 2: OCC across slots suffers from the strongest doppler effect among the three options.</w:t>
      </w:r>
    </w:p>
    <w:p w14:paraId="1BA1DAE9" w14:textId="122482D7" w:rsidR="0017096E" w:rsidRPr="00B22A06" w:rsidRDefault="00FB02CF" w:rsidP="00F008B2">
      <w:pPr>
        <w:pStyle w:val="Heading1"/>
        <w:spacing w:after="180" w:line="276" w:lineRule="auto"/>
        <w:rPr>
          <w:lang w:val="en-US" w:eastAsia="zh-CN"/>
        </w:rPr>
      </w:pPr>
      <w:r w:rsidRPr="00B22A06">
        <w:rPr>
          <w:lang w:val="en-US" w:eastAsia="zh-CN"/>
        </w:rPr>
        <w:t>Conclusion</w:t>
      </w:r>
    </w:p>
    <w:p w14:paraId="225DE77E" w14:textId="63E2EE65" w:rsidR="00456C81" w:rsidRDefault="00456C81" w:rsidP="00CA36A5">
      <w:pPr>
        <w:rPr>
          <w:lang w:val="en-US"/>
        </w:rPr>
      </w:pPr>
      <w:r>
        <w:rPr>
          <w:lang w:val="en-US"/>
        </w:rPr>
        <w:t>In this contribution, we have the following observations:</w:t>
      </w:r>
    </w:p>
    <w:p w14:paraId="24E9F954" w14:textId="39FA71CC" w:rsidR="00456C81" w:rsidRDefault="00456C81" w:rsidP="00CA36A5">
      <w:pPr>
        <w:rPr>
          <w:b/>
          <w:bCs/>
        </w:rPr>
      </w:pPr>
      <w:r w:rsidRPr="00456C81">
        <w:rPr>
          <w:b/>
          <w:bCs/>
        </w:rPr>
        <w:t xml:space="preserve">Observation 1: DMRS placement and frequency hopping should be </w:t>
      </w:r>
      <w:proofErr w:type="gramStart"/>
      <w:r w:rsidRPr="00456C81">
        <w:rPr>
          <w:b/>
          <w:bCs/>
        </w:rPr>
        <w:t>taken into account</w:t>
      </w:r>
      <w:proofErr w:type="gramEnd"/>
      <w:r w:rsidRPr="00456C81">
        <w:rPr>
          <w:b/>
          <w:bCs/>
        </w:rPr>
        <w:t xml:space="preserve"> to design OCC across OFDM symbols.</w:t>
      </w:r>
    </w:p>
    <w:p w14:paraId="705624E1" w14:textId="52A4B613" w:rsidR="00456C81" w:rsidRDefault="00456C81" w:rsidP="00CA36A5">
      <w:pPr>
        <w:rPr>
          <w:lang w:val="en-US"/>
        </w:rPr>
      </w:pPr>
      <w:r w:rsidRPr="00456C81">
        <w:rPr>
          <w:b/>
          <w:bCs/>
        </w:rPr>
        <w:t>Observation 2: OCC across slots suffers from the strongest doppler effect among the three options.</w:t>
      </w:r>
    </w:p>
    <w:p w14:paraId="5EB42568" w14:textId="31BFB3B5" w:rsidR="00CA36A5" w:rsidRPr="00CA36A5" w:rsidRDefault="00CA36A5" w:rsidP="00CA36A5">
      <w:pPr>
        <w:rPr>
          <w:lang w:val="en-US"/>
        </w:rPr>
      </w:pPr>
      <w:r w:rsidRPr="00CA36A5">
        <w:rPr>
          <w:lang w:val="en-US"/>
        </w:rPr>
        <w:t xml:space="preserve">In this contribution, we have the following </w:t>
      </w:r>
      <w:r>
        <w:rPr>
          <w:lang w:val="en-US"/>
        </w:rPr>
        <w:t>proposals</w:t>
      </w:r>
      <w:r w:rsidRPr="00CA36A5">
        <w:rPr>
          <w:lang w:val="en-US"/>
        </w:rPr>
        <w:t>:</w:t>
      </w:r>
    </w:p>
    <w:p w14:paraId="6AA15F44" w14:textId="2A0A410F" w:rsidR="003F24DB" w:rsidRDefault="00456C81" w:rsidP="00CA36A5">
      <w:pPr>
        <w:rPr>
          <w:b/>
          <w:bCs/>
        </w:rPr>
      </w:pPr>
      <w:r w:rsidRPr="00456C81">
        <w:rPr>
          <w:b/>
          <w:bCs/>
        </w:rPr>
        <w:t>Proposal 1: Study the achievable uplink capacity improvement using LLS.</w:t>
      </w:r>
    </w:p>
    <w:p w14:paraId="62F7D724" w14:textId="18943F8B" w:rsidR="00456C81" w:rsidRPr="0000113E" w:rsidRDefault="00456C81" w:rsidP="00CA36A5">
      <w:pPr>
        <w:rPr>
          <w:b/>
          <w:bCs/>
          <w:lang w:val="en-US"/>
        </w:rPr>
      </w:pPr>
      <w:r w:rsidRPr="00456C81">
        <w:rPr>
          <w:b/>
          <w:bCs/>
        </w:rPr>
        <w:t>Proposal 2: Pre-DFT OCC within an OFDM symbol should be studied for DFT-s-OFDM PUSCH.</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CD11017" w14:textId="2B253BA9" w:rsidR="0046680F" w:rsidRPr="00C27C5A" w:rsidRDefault="00E650E0" w:rsidP="00130746">
      <w:pPr>
        <w:pStyle w:val="textintend2"/>
        <w:widowControl w:val="0"/>
        <w:numPr>
          <w:ilvl w:val="0"/>
          <w:numId w:val="13"/>
        </w:numPr>
        <w:spacing w:after="0"/>
        <w:rPr>
          <w:bCs/>
          <w:szCs w:val="24"/>
          <w:lang w:eastAsia="ja-JP"/>
        </w:rPr>
      </w:pPr>
      <w:r w:rsidRPr="00E650E0">
        <w:rPr>
          <w:bCs/>
          <w:szCs w:val="24"/>
          <w:lang w:val="en-GB" w:eastAsia="ja-JP"/>
        </w:rPr>
        <w:t>RP-234078</w:t>
      </w:r>
      <w:r w:rsidR="00310F39">
        <w:rPr>
          <w:bCs/>
          <w:szCs w:val="24"/>
          <w:lang w:val="en-GB" w:eastAsia="ja-JP"/>
        </w:rPr>
        <w:t xml:space="preserve">, </w:t>
      </w:r>
      <w:r w:rsidR="00D27FC9" w:rsidRPr="00D27FC9">
        <w:rPr>
          <w:bCs/>
          <w:szCs w:val="24"/>
          <w:lang w:val="en-GB" w:eastAsia="ja-JP"/>
        </w:rPr>
        <w:t>New WID: Non-Terrestrial Networks (NTN) for NR Phase 3</w:t>
      </w:r>
      <w:r w:rsidR="00310F39">
        <w:rPr>
          <w:bCs/>
          <w:szCs w:val="24"/>
          <w:lang w:val="en-GB" w:eastAsia="ja-JP"/>
        </w:rPr>
        <w:t>, 3GPP TSG RAN#102, December 2023</w:t>
      </w:r>
    </w:p>
    <w:sectPr w:rsidR="0046680F" w:rsidRPr="00C27C5A"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552BA" w14:textId="77777777" w:rsidR="005D0C33" w:rsidRDefault="005D0C33">
      <w:r>
        <w:separator/>
      </w:r>
    </w:p>
  </w:endnote>
  <w:endnote w:type="continuationSeparator" w:id="0">
    <w:p w14:paraId="013EC798" w14:textId="77777777" w:rsidR="005D0C33" w:rsidRDefault="005D0C33">
      <w:r>
        <w:continuationSeparator/>
      </w:r>
    </w:p>
  </w:endnote>
  <w:endnote w:type="continuationNotice" w:id="1">
    <w:p w14:paraId="05B2A27B" w14:textId="77777777" w:rsidR="005D0C33" w:rsidRDefault="005D0C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B52BB" w14:textId="77777777" w:rsidR="005D0C33" w:rsidRDefault="005D0C33">
      <w:r>
        <w:separator/>
      </w:r>
    </w:p>
  </w:footnote>
  <w:footnote w:type="continuationSeparator" w:id="0">
    <w:p w14:paraId="2FACA45B" w14:textId="77777777" w:rsidR="005D0C33" w:rsidRDefault="005D0C33">
      <w:r>
        <w:continuationSeparator/>
      </w:r>
    </w:p>
  </w:footnote>
  <w:footnote w:type="continuationNotice" w:id="1">
    <w:p w14:paraId="21FC778C" w14:textId="77777777" w:rsidR="005D0C33" w:rsidRDefault="005D0C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5C4E"/>
    <w:multiLevelType w:val="hybridMultilevel"/>
    <w:tmpl w:val="173A6E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A3F7D"/>
    <w:multiLevelType w:val="hybridMultilevel"/>
    <w:tmpl w:val="FB906B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C47751"/>
    <w:multiLevelType w:val="hybridMultilevel"/>
    <w:tmpl w:val="173A6E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40642539">
    <w:abstractNumId w:val="28"/>
  </w:num>
  <w:num w:numId="2" w16cid:durableId="24448087">
    <w:abstractNumId w:val="4"/>
  </w:num>
  <w:num w:numId="3" w16cid:durableId="10080189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0"/>
  </w:num>
  <w:num w:numId="5" w16cid:durableId="846208585">
    <w:abstractNumId w:val="19"/>
  </w:num>
  <w:num w:numId="6" w16cid:durableId="91829759">
    <w:abstractNumId w:val="20"/>
  </w:num>
  <w:num w:numId="7" w16cid:durableId="1154877211">
    <w:abstractNumId w:val="17"/>
  </w:num>
  <w:num w:numId="8" w16cid:durableId="321782556">
    <w:abstractNumId w:val="3"/>
  </w:num>
  <w:num w:numId="9" w16cid:durableId="1159426595">
    <w:abstractNumId w:val="33"/>
  </w:num>
  <w:num w:numId="10" w16cid:durableId="942692334">
    <w:abstractNumId w:val="16"/>
  </w:num>
  <w:num w:numId="11" w16cid:durableId="1159467531">
    <w:abstractNumId w:val="2"/>
  </w:num>
  <w:num w:numId="12" w16cid:durableId="16730280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2"/>
  </w:num>
  <w:num w:numId="14" w16cid:durableId="368839530">
    <w:abstractNumId w:val="1"/>
  </w:num>
  <w:num w:numId="15" w16cid:durableId="941456254">
    <w:abstractNumId w:val="15"/>
  </w:num>
  <w:num w:numId="16" w16cid:durableId="1091123367">
    <w:abstractNumId w:val="12"/>
  </w:num>
  <w:num w:numId="17" w16cid:durableId="1131244769">
    <w:abstractNumId w:val="11"/>
  </w:num>
  <w:num w:numId="18" w16cid:durableId="1831558352">
    <w:abstractNumId w:val="27"/>
  </w:num>
  <w:num w:numId="19" w16cid:durableId="491605568">
    <w:abstractNumId w:val="18"/>
  </w:num>
  <w:num w:numId="20" w16cid:durableId="2123258293">
    <w:abstractNumId w:val="14"/>
  </w:num>
  <w:num w:numId="21" w16cid:durableId="528227147">
    <w:abstractNumId w:val="9"/>
  </w:num>
  <w:num w:numId="22" w16cid:durableId="284973504">
    <w:abstractNumId w:val="31"/>
  </w:num>
  <w:num w:numId="23" w16cid:durableId="350567593">
    <w:abstractNumId w:val="10"/>
  </w:num>
  <w:num w:numId="24" w16cid:durableId="11868671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24"/>
  </w:num>
  <w:num w:numId="26" w16cid:durableId="1988122386">
    <w:abstractNumId w:val="5"/>
  </w:num>
  <w:num w:numId="27" w16cid:durableId="670985947">
    <w:abstractNumId w:val="7"/>
  </w:num>
  <w:num w:numId="28" w16cid:durableId="1709332217">
    <w:abstractNumId w:val="8"/>
  </w:num>
  <w:num w:numId="29" w16cid:durableId="757562715">
    <w:abstractNumId w:val="23"/>
  </w:num>
  <w:num w:numId="30" w16cid:durableId="463816277">
    <w:abstractNumId w:val="29"/>
  </w:num>
  <w:num w:numId="31" w16cid:durableId="14813804">
    <w:abstractNumId w:val="26"/>
  </w:num>
  <w:num w:numId="32" w16cid:durableId="1010303729">
    <w:abstractNumId w:val="25"/>
  </w:num>
  <w:num w:numId="33" w16cid:durableId="1700814586">
    <w:abstractNumId w:val="0"/>
  </w:num>
  <w:num w:numId="34" w16cid:durableId="2120947760">
    <w:abstractNumId w:val="32"/>
  </w:num>
  <w:num w:numId="35" w16cid:durableId="556360483">
    <w:abstractNumId w:val="13"/>
  </w:num>
  <w:num w:numId="36" w16cid:durableId="2053384614">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1BE"/>
    <w:rsid w:val="00007D29"/>
    <w:rsid w:val="00007D95"/>
    <w:rsid w:val="00007E5B"/>
    <w:rsid w:val="00010159"/>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0913"/>
    <w:rsid w:val="00021479"/>
    <w:rsid w:val="000215F5"/>
    <w:rsid w:val="000216A1"/>
    <w:rsid w:val="00021746"/>
    <w:rsid w:val="000218A9"/>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3E"/>
    <w:rsid w:val="00024CAD"/>
    <w:rsid w:val="00024CC8"/>
    <w:rsid w:val="00024D73"/>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A3"/>
    <w:rsid w:val="000326E6"/>
    <w:rsid w:val="00032837"/>
    <w:rsid w:val="00032B33"/>
    <w:rsid w:val="00032D1C"/>
    <w:rsid w:val="0003328E"/>
    <w:rsid w:val="000334BB"/>
    <w:rsid w:val="000334D9"/>
    <w:rsid w:val="000341DA"/>
    <w:rsid w:val="00034341"/>
    <w:rsid w:val="00034798"/>
    <w:rsid w:val="000347D2"/>
    <w:rsid w:val="00034A31"/>
    <w:rsid w:val="00034E42"/>
    <w:rsid w:val="000352C0"/>
    <w:rsid w:val="000354B6"/>
    <w:rsid w:val="000356EC"/>
    <w:rsid w:val="0003604F"/>
    <w:rsid w:val="00036189"/>
    <w:rsid w:val="00036351"/>
    <w:rsid w:val="000366FC"/>
    <w:rsid w:val="00036890"/>
    <w:rsid w:val="00036DF4"/>
    <w:rsid w:val="00036E1B"/>
    <w:rsid w:val="00037050"/>
    <w:rsid w:val="00037236"/>
    <w:rsid w:val="000373BE"/>
    <w:rsid w:val="00037480"/>
    <w:rsid w:val="000379A2"/>
    <w:rsid w:val="00040145"/>
    <w:rsid w:val="00040198"/>
    <w:rsid w:val="0004029F"/>
    <w:rsid w:val="00040407"/>
    <w:rsid w:val="000405DD"/>
    <w:rsid w:val="00040623"/>
    <w:rsid w:val="000406B8"/>
    <w:rsid w:val="000411FC"/>
    <w:rsid w:val="000414BA"/>
    <w:rsid w:val="000416C8"/>
    <w:rsid w:val="00041AA4"/>
    <w:rsid w:val="00041B91"/>
    <w:rsid w:val="00041D56"/>
    <w:rsid w:val="00041F25"/>
    <w:rsid w:val="00042062"/>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C05"/>
    <w:rsid w:val="00045323"/>
    <w:rsid w:val="000453D4"/>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7314"/>
    <w:rsid w:val="00047550"/>
    <w:rsid w:val="00047B0F"/>
    <w:rsid w:val="00047D0A"/>
    <w:rsid w:val="000502CD"/>
    <w:rsid w:val="00050444"/>
    <w:rsid w:val="00050489"/>
    <w:rsid w:val="00050A57"/>
    <w:rsid w:val="00050B6F"/>
    <w:rsid w:val="00050BCB"/>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467"/>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4297"/>
    <w:rsid w:val="00064AA4"/>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A"/>
    <w:rsid w:val="00067F48"/>
    <w:rsid w:val="0007046F"/>
    <w:rsid w:val="000708DB"/>
    <w:rsid w:val="000708E7"/>
    <w:rsid w:val="0007091D"/>
    <w:rsid w:val="000709BD"/>
    <w:rsid w:val="00070A34"/>
    <w:rsid w:val="00070AAA"/>
    <w:rsid w:val="00070EF7"/>
    <w:rsid w:val="0007112A"/>
    <w:rsid w:val="0007126C"/>
    <w:rsid w:val="00071B25"/>
    <w:rsid w:val="00071BC8"/>
    <w:rsid w:val="00071C41"/>
    <w:rsid w:val="00071C62"/>
    <w:rsid w:val="00071E7E"/>
    <w:rsid w:val="0007224C"/>
    <w:rsid w:val="00072281"/>
    <w:rsid w:val="00072379"/>
    <w:rsid w:val="0007242A"/>
    <w:rsid w:val="000725FD"/>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3EAD"/>
    <w:rsid w:val="00073F0C"/>
    <w:rsid w:val="0007414C"/>
    <w:rsid w:val="00074211"/>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2EA"/>
    <w:rsid w:val="00082308"/>
    <w:rsid w:val="00082937"/>
    <w:rsid w:val="00082A19"/>
    <w:rsid w:val="00083011"/>
    <w:rsid w:val="000834C5"/>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F14"/>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64A"/>
    <w:rsid w:val="00091743"/>
    <w:rsid w:val="0009189E"/>
    <w:rsid w:val="00091C7D"/>
    <w:rsid w:val="00091D06"/>
    <w:rsid w:val="00091ED9"/>
    <w:rsid w:val="00092577"/>
    <w:rsid w:val="000926A8"/>
    <w:rsid w:val="00092AB9"/>
    <w:rsid w:val="00092D4F"/>
    <w:rsid w:val="00092E0F"/>
    <w:rsid w:val="00092E46"/>
    <w:rsid w:val="0009306F"/>
    <w:rsid w:val="000932C7"/>
    <w:rsid w:val="000932E3"/>
    <w:rsid w:val="00093493"/>
    <w:rsid w:val="00093727"/>
    <w:rsid w:val="0009372B"/>
    <w:rsid w:val="00093766"/>
    <w:rsid w:val="00093789"/>
    <w:rsid w:val="0009387E"/>
    <w:rsid w:val="00093AD6"/>
    <w:rsid w:val="000943AC"/>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9"/>
    <w:rsid w:val="00096934"/>
    <w:rsid w:val="00096976"/>
    <w:rsid w:val="00096D8B"/>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6D33"/>
    <w:rsid w:val="000A70B6"/>
    <w:rsid w:val="000A7121"/>
    <w:rsid w:val="000A7624"/>
    <w:rsid w:val="000A7B40"/>
    <w:rsid w:val="000B0256"/>
    <w:rsid w:val="000B049F"/>
    <w:rsid w:val="000B0798"/>
    <w:rsid w:val="000B07DE"/>
    <w:rsid w:val="000B0A8C"/>
    <w:rsid w:val="000B0BD5"/>
    <w:rsid w:val="000B0E05"/>
    <w:rsid w:val="000B1451"/>
    <w:rsid w:val="000B16A3"/>
    <w:rsid w:val="000B1900"/>
    <w:rsid w:val="000B1A1B"/>
    <w:rsid w:val="000B1B45"/>
    <w:rsid w:val="000B1C38"/>
    <w:rsid w:val="000B20C7"/>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08E"/>
    <w:rsid w:val="000B4578"/>
    <w:rsid w:val="000B487A"/>
    <w:rsid w:val="000B4B5A"/>
    <w:rsid w:val="000B4C1C"/>
    <w:rsid w:val="000B4C2E"/>
    <w:rsid w:val="000B4C42"/>
    <w:rsid w:val="000B58C5"/>
    <w:rsid w:val="000B5933"/>
    <w:rsid w:val="000B6189"/>
    <w:rsid w:val="000B6743"/>
    <w:rsid w:val="000B674B"/>
    <w:rsid w:val="000B696C"/>
    <w:rsid w:val="000B6CB2"/>
    <w:rsid w:val="000B6E61"/>
    <w:rsid w:val="000B6E92"/>
    <w:rsid w:val="000B7041"/>
    <w:rsid w:val="000B790D"/>
    <w:rsid w:val="000C00E0"/>
    <w:rsid w:val="000C0472"/>
    <w:rsid w:val="000C069D"/>
    <w:rsid w:val="000C0B02"/>
    <w:rsid w:val="000C0CFC"/>
    <w:rsid w:val="000C0D63"/>
    <w:rsid w:val="000C0EDD"/>
    <w:rsid w:val="000C11EC"/>
    <w:rsid w:val="000C12D5"/>
    <w:rsid w:val="000C13EA"/>
    <w:rsid w:val="000C1800"/>
    <w:rsid w:val="000C1A47"/>
    <w:rsid w:val="000C1B1F"/>
    <w:rsid w:val="000C1B4B"/>
    <w:rsid w:val="000C1C18"/>
    <w:rsid w:val="000C21AB"/>
    <w:rsid w:val="000C22DD"/>
    <w:rsid w:val="000C2326"/>
    <w:rsid w:val="000C23A9"/>
    <w:rsid w:val="000C25B5"/>
    <w:rsid w:val="000C2678"/>
    <w:rsid w:val="000C26C4"/>
    <w:rsid w:val="000C2A4A"/>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3CC"/>
    <w:rsid w:val="000C645A"/>
    <w:rsid w:val="000C6724"/>
    <w:rsid w:val="000C6806"/>
    <w:rsid w:val="000C69ED"/>
    <w:rsid w:val="000C6A91"/>
    <w:rsid w:val="000C6C38"/>
    <w:rsid w:val="000C6F95"/>
    <w:rsid w:val="000C761F"/>
    <w:rsid w:val="000C7671"/>
    <w:rsid w:val="000C7739"/>
    <w:rsid w:val="000C7A70"/>
    <w:rsid w:val="000D01DE"/>
    <w:rsid w:val="000D0227"/>
    <w:rsid w:val="000D03BA"/>
    <w:rsid w:val="000D03D3"/>
    <w:rsid w:val="000D051C"/>
    <w:rsid w:val="000D0A59"/>
    <w:rsid w:val="000D0D4E"/>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44FF"/>
    <w:rsid w:val="000D4A01"/>
    <w:rsid w:val="000D4A50"/>
    <w:rsid w:val="000D4BE6"/>
    <w:rsid w:val="000D4E2B"/>
    <w:rsid w:val="000D4F09"/>
    <w:rsid w:val="000D52A3"/>
    <w:rsid w:val="000D537A"/>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B"/>
    <w:rsid w:val="000D6992"/>
    <w:rsid w:val="000D6B6E"/>
    <w:rsid w:val="000D6D86"/>
    <w:rsid w:val="000D6E0D"/>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626E"/>
    <w:rsid w:val="000E6891"/>
    <w:rsid w:val="000E6995"/>
    <w:rsid w:val="000E6AB8"/>
    <w:rsid w:val="000E6C73"/>
    <w:rsid w:val="000E6CCF"/>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708"/>
    <w:rsid w:val="000F473E"/>
    <w:rsid w:val="000F4F0E"/>
    <w:rsid w:val="000F53C1"/>
    <w:rsid w:val="000F5681"/>
    <w:rsid w:val="000F5D80"/>
    <w:rsid w:val="000F5ED3"/>
    <w:rsid w:val="000F5F4F"/>
    <w:rsid w:val="000F605C"/>
    <w:rsid w:val="000F629E"/>
    <w:rsid w:val="000F635C"/>
    <w:rsid w:val="000F6410"/>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01"/>
    <w:rsid w:val="001008BC"/>
    <w:rsid w:val="001008C0"/>
    <w:rsid w:val="00100995"/>
    <w:rsid w:val="00100B5A"/>
    <w:rsid w:val="00100D31"/>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635"/>
    <w:rsid w:val="00133C80"/>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6D8B"/>
    <w:rsid w:val="0013713C"/>
    <w:rsid w:val="001374A6"/>
    <w:rsid w:val="0013771D"/>
    <w:rsid w:val="00137839"/>
    <w:rsid w:val="00137AAF"/>
    <w:rsid w:val="001401C2"/>
    <w:rsid w:val="001401C6"/>
    <w:rsid w:val="00140466"/>
    <w:rsid w:val="001406CE"/>
    <w:rsid w:val="00140729"/>
    <w:rsid w:val="001408D1"/>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611"/>
    <w:rsid w:val="00142701"/>
    <w:rsid w:val="001429EF"/>
    <w:rsid w:val="00142FD5"/>
    <w:rsid w:val="001430A0"/>
    <w:rsid w:val="001433D1"/>
    <w:rsid w:val="0014340C"/>
    <w:rsid w:val="00143485"/>
    <w:rsid w:val="00143568"/>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817"/>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40"/>
    <w:rsid w:val="001638F0"/>
    <w:rsid w:val="001639F6"/>
    <w:rsid w:val="00163B90"/>
    <w:rsid w:val="00163EB7"/>
    <w:rsid w:val="0016407B"/>
    <w:rsid w:val="00164444"/>
    <w:rsid w:val="00164C12"/>
    <w:rsid w:val="001650A0"/>
    <w:rsid w:val="00165199"/>
    <w:rsid w:val="001651A4"/>
    <w:rsid w:val="001651C3"/>
    <w:rsid w:val="001651E6"/>
    <w:rsid w:val="00165271"/>
    <w:rsid w:val="001656CF"/>
    <w:rsid w:val="00165799"/>
    <w:rsid w:val="00165D6B"/>
    <w:rsid w:val="00166013"/>
    <w:rsid w:val="001666A4"/>
    <w:rsid w:val="00166BE3"/>
    <w:rsid w:val="00166DE8"/>
    <w:rsid w:val="001672FC"/>
    <w:rsid w:val="0016749E"/>
    <w:rsid w:val="001675C3"/>
    <w:rsid w:val="00167656"/>
    <w:rsid w:val="0016773C"/>
    <w:rsid w:val="00167956"/>
    <w:rsid w:val="00167AD8"/>
    <w:rsid w:val="00167D39"/>
    <w:rsid w:val="0017011C"/>
    <w:rsid w:val="001701FB"/>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CD8"/>
    <w:rsid w:val="00175EE4"/>
    <w:rsid w:val="00175F25"/>
    <w:rsid w:val="00176726"/>
    <w:rsid w:val="0017680B"/>
    <w:rsid w:val="0017682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486"/>
    <w:rsid w:val="001906CC"/>
    <w:rsid w:val="00190764"/>
    <w:rsid w:val="0019081E"/>
    <w:rsid w:val="0019086D"/>
    <w:rsid w:val="00190941"/>
    <w:rsid w:val="00190B42"/>
    <w:rsid w:val="00190CC7"/>
    <w:rsid w:val="00190E42"/>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D03"/>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C36"/>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92"/>
    <w:rsid w:val="001A5FBE"/>
    <w:rsid w:val="001A5FFF"/>
    <w:rsid w:val="001A60EA"/>
    <w:rsid w:val="001A6116"/>
    <w:rsid w:val="001A61A1"/>
    <w:rsid w:val="001A63DC"/>
    <w:rsid w:val="001A6A30"/>
    <w:rsid w:val="001A6C63"/>
    <w:rsid w:val="001A7103"/>
    <w:rsid w:val="001A7190"/>
    <w:rsid w:val="001A726E"/>
    <w:rsid w:val="001A743A"/>
    <w:rsid w:val="001A7595"/>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66"/>
    <w:rsid w:val="001B1F82"/>
    <w:rsid w:val="001B2C18"/>
    <w:rsid w:val="001B2D4D"/>
    <w:rsid w:val="001B2F9D"/>
    <w:rsid w:val="001B3143"/>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A1"/>
    <w:rsid w:val="001B4AE0"/>
    <w:rsid w:val="001B5067"/>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71"/>
    <w:rsid w:val="001B7690"/>
    <w:rsid w:val="001B7875"/>
    <w:rsid w:val="001B7CBE"/>
    <w:rsid w:val="001B7F47"/>
    <w:rsid w:val="001B7FD8"/>
    <w:rsid w:val="001C0078"/>
    <w:rsid w:val="001C0200"/>
    <w:rsid w:val="001C0492"/>
    <w:rsid w:val="001C0588"/>
    <w:rsid w:val="001C0677"/>
    <w:rsid w:val="001C0838"/>
    <w:rsid w:val="001C0C6F"/>
    <w:rsid w:val="001C0DC5"/>
    <w:rsid w:val="001C0F3E"/>
    <w:rsid w:val="001C1A46"/>
    <w:rsid w:val="001C1D61"/>
    <w:rsid w:val="001C1E53"/>
    <w:rsid w:val="001C2593"/>
    <w:rsid w:val="001C25FE"/>
    <w:rsid w:val="001C26DB"/>
    <w:rsid w:val="001C2773"/>
    <w:rsid w:val="001C2ACD"/>
    <w:rsid w:val="001C2BD0"/>
    <w:rsid w:val="001C3129"/>
    <w:rsid w:val="001C3516"/>
    <w:rsid w:val="001C3BDC"/>
    <w:rsid w:val="001C3E89"/>
    <w:rsid w:val="001C3E8B"/>
    <w:rsid w:val="001C441E"/>
    <w:rsid w:val="001C477C"/>
    <w:rsid w:val="001C4853"/>
    <w:rsid w:val="001C4942"/>
    <w:rsid w:val="001C49A6"/>
    <w:rsid w:val="001C4C80"/>
    <w:rsid w:val="001C4E05"/>
    <w:rsid w:val="001C4E8A"/>
    <w:rsid w:val="001C4EE9"/>
    <w:rsid w:val="001C503E"/>
    <w:rsid w:val="001C52F7"/>
    <w:rsid w:val="001C5A28"/>
    <w:rsid w:val="001C6839"/>
    <w:rsid w:val="001C7377"/>
    <w:rsid w:val="001C7615"/>
    <w:rsid w:val="001C7891"/>
    <w:rsid w:val="001C79DB"/>
    <w:rsid w:val="001C7AA8"/>
    <w:rsid w:val="001C7C47"/>
    <w:rsid w:val="001C7C7F"/>
    <w:rsid w:val="001C7E9F"/>
    <w:rsid w:val="001C7F0B"/>
    <w:rsid w:val="001C7F96"/>
    <w:rsid w:val="001D0021"/>
    <w:rsid w:val="001D07C4"/>
    <w:rsid w:val="001D0A91"/>
    <w:rsid w:val="001D0FA5"/>
    <w:rsid w:val="001D107F"/>
    <w:rsid w:val="001D108F"/>
    <w:rsid w:val="001D1697"/>
    <w:rsid w:val="001D1A92"/>
    <w:rsid w:val="001D1AAD"/>
    <w:rsid w:val="001D1B09"/>
    <w:rsid w:val="001D1B8F"/>
    <w:rsid w:val="001D1D1A"/>
    <w:rsid w:val="001D1FE5"/>
    <w:rsid w:val="001D2174"/>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FE"/>
    <w:rsid w:val="001D4A87"/>
    <w:rsid w:val="001D4E7A"/>
    <w:rsid w:val="001D5042"/>
    <w:rsid w:val="001D5345"/>
    <w:rsid w:val="001D53C6"/>
    <w:rsid w:val="001D5677"/>
    <w:rsid w:val="001D5899"/>
    <w:rsid w:val="001D59B7"/>
    <w:rsid w:val="001D59FE"/>
    <w:rsid w:val="001D5CB4"/>
    <w:rsid w:val="001D634C"/>
    <w:rsid w:val="001D63BA"/>
    <w:rsid w:val="001D6554"/>
    <w:rsid w:val="001D673C"/>
    <w:rsid w:val="001D6A4F"/>
    <w:rsid w:val="001D6B01"/>
    <w:rsid w:val="001D6E15"/>
    <w:rsid w:val="001D7356"/>
    <w:rsid w:val="001D7493"/>
    <w:rsid w:val="001D7742"/>
    <w:rsid w:val="001D78A3"/>
    <w:rsid w:val="001D7910"/>
    <w:rsid w:val="001D7B29"/>
    <w:rsid w:val="001D7FDC"/>
    <w:rsid w:val="001E02ED"/>
    <w:rsid w:val="001E0362"/>
    <w:rsid w:val="001E047A"/>
    <w:rsid w:val="001E0A76"/>
    <w:rsid w:val="001E0AF1"/>
    <w:rsid w:val="001E0AF6"/>
    <w:rsid w:val="001E13FD"/>
    <w:rsid w:val="001E15F6"/>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24"/>
    <w:rsid w:val="001F1C4F"/>
    <w:rsid w:val="001F1CC2"/>
    <w:rsid w:val="001F2023"/>
    <w:rsid w:val="001F207F"/>
    <w:rsid w:val="001F20E0"/>
    <w:rsid w:val="001F2133"/>
    <w:rsid w:val="001F25CC"/>
    <w:rsid w:val="001F25E9"/>
    <w:rsid w:val="001F28CB"/>
    <w:rsid w:val="001F3528"/>
    <w:rsid w:val="001F363F"/>
    <w:rsid w:val="001F3858"/>
    <w:rsid w:val="001F38EB"/>
    <w:rsid w:val="001F39D8"/>
    <w:rsid w:val="001F41F3"/>
    <w:rsid w:val="001F43B5"/>
    <w:rsid w:val="001F45E4"/>
    <w:rsid w:val="001F4700"/>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B5A"/>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6B1"/>
    <w:rsid w:val="00212E46"/>
    <w:rsid w:val="00212E69"/>
    <w:rsid w:val="0021304C"/>
    <w:rsid w:val="00213488"/>
    <w:rsid w:val="0021362B"/>
    <w:rsid w:val="00213B76"/>
    <w:rsid w:val="00213D20"/>
    <w:rsid w:val="00213E93"/>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B2"/>
    <w:rsid w:val="00227C8D"/>
    <w:rsid w:val="00227D6D"/>
    <w:rsid w:val="00227EF5"/>
    <w:rsid w:val="002300AD"/>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E23"/>
    <w:rsid w:val="00231F6D"/>
    <w:rsid w:val="002324FA"/>
    <w:rsid w:val="00232A8A"/>
    <w:rsid w:val="00232BE7"/>
    <w:rsid w:val="00232C69"/>
    <w:rsid w:val="00232DFB"/>
    <w:rsid w:val="00232F78"/>
    <w:rsid w:val="0023346D"/>
    <w:rsid w:val="002335AB"/>
    <w:rsid w:val="002337F6"/>
    <w:rsid w:val="002339D6"/>
    <w:rsid w:val="00233A53"/>
    <w:rsid w:val="00233E80"/>
    <w:rsid w:val="0023445D"/>
    <w:rsid w:val="00234B2C"/>
    <w:rsid w:val="00234B71"/>
    <w:rsid w:val="00234BAA"/>
    <w:rsid w:val="00234BB5"/>
    <w:rsid w:val="00234C28"/>
    <w:rsid w:val="00235729"/>
    <w:rsid w:val="002359FA"/>
    <w:rsid w:val="00235ABC"/>
    <w:rsid w:val="00235C1F"/>
    <w:rsid w:val="00235D1F"/>
    <w:rsid w:val="00235DDB"/>
    <w:rsid w:val="00235F66"/>
    <w:rsid w:val="0023607E"/>
    <w:rsid w:val="002360A8"/>
    <w:rsid w:val="00236C2D"/>
    <w:rsid w:val="00236CD1"/>
    <w:rsid w:val="00237062"/>
    <w:rsid w:val="00237691"/>
    <w:rsid w:val="0023786C"/>
    <w:rsid w:val="002379AD"/>
    <w:rsid w:val="00237A75"/>
    <w:rsid w:val="00237BED"/>
    <w:rsid w:val="00237E17"/>
    <w:rsid w:val="0024021B"/>
    <w:rsid w:val="00240437"/>
    <w:rsid w:val="002406E4"/>
    <w:rsid w:val="002409A8"/>
    <w:rsid w:val="00240C35"/>
    <w:rsid w:val="002410F8"/>
    <w:rsid w:val="002412A4"/>
    <w:rsid w:val="002414B1"/>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12A3"/>
    <w:rsid w:val="00251453"/>
    <w:rsid w:val="0025152F"/>
    <w:rsid w:val="00251FCA"/>
    <w:rsid w:val="002522C7"/>
    <w:rsid w:val="002523DF"/>
    <w:rsid w:val="0025248B"/>
    <w:rsid w:val="002527F5"/>
    <w:rsid w:val="00252A6A"/>
    <w:rsid w:val="00252BC3"/>
    <w:rsid w:val="00252EDE"/>
    <w:rsid w:val="00252F6F"/>
    <w:rsid w:val="00252FFA"/>
    <w:rsid w:val="002532AF"/>
    <w:rsid w:val="00253518"/>
    <w:rsid w:val="002535B2"/>
    <w:rsid w:val="0025364B"/>
    <w:rsid w:val="00253788"/>
    <w:rsid w:val="002537DD"/>
    <w:rsid w:val="00253955"/>
    <w:rsid w:val="00253DD9"/>
    <w:rsid w:val="00254254"/>
    <w:rsid w:val="00254AAB"/>
    <w:rsid w:val="0025573A"/>
    <w:rsid w:val="00255A48"/>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C66"/>
    <w:rsid w:val="00262E12"/>
    <w:rsid w:val="00262FA4"/>
    <w:rsid w:val="002630F9"/>
    <w:rsid w:val="00263222"/>
    <w:rsid w:val="00263252"/>
    <w:rsid w:val="002633B8"/>
    <w:rsid w:val="00263A00"/>
    <w:rsid w:val="00263AF4"/>
    <w:rsid w:val="00264059"/>
    <w:rsid w:val="00264240"/>
    <w:rsid w:val="002643A9"/>
    <w:rsid w:val="002643D5"/>
    <w:rsid w:val="00264643"/>
    <w:rsid w:val="00264C25"/>
    <w:rsid w:val="00264E80"/>
    <w:rsid w:val="002657F8"/>
    <w:rsid w:val="00265BCB"/>
    <w:rsid w:val="00265D13"/>
    <w:rsid w:val="00265E5E"/>
    <w:rsid w:val="00265E7F"/>
    <w:rsid w:val="0026646D"/>
    <w:rsid w:val="00266675"/>
    <w:rsid w:val="00266716"/>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2107"/>
    <w:rsid w:val="00272342"/>
    <w:rsid w:val="002723F3"/>
    <w:rsid w:val="00272582"/>
    <w:rsid w:val="00272F09"/>
    <w:rsid w:val="00273276"/>
    <w:rsid w:val="002732CF"/>
    <w:rsid w:val="00273606"/>
    <w:rsid w:val="0027365A"/>
    <w:rsid w:val="002739A8"/>
    <w:rsid w:val="00273EE6"/>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1991"/>
    <w:rsid w:val="00282071"/>
    <w:rsid w:val="002827B1"/>
    <w:rsid w:val="0028283B"/>
    <w:rsid w:val="00282C02"/>
    <w:rsid w:val="00282F90"/>
    <w:rsid w:val="00282FD5"/>
    <w:rsid w:val="00283527"/>
    <w:rsid w:val="0028362F"/>
    <w:rsid w:val="002837C5"/>
    <w:rsid w:val="0028389F"/>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4A"/>
    <w:rsid w:val="00287CE1"/>
    <w:rsid w:val="002900A5"/>
    <w:rsid w:val="00290242"/>
    <w:rsid w:val="0029086B"/>
    <w:rsid w:val="00290BF4"/>
    <w:rsid w:val="00291168"/>
    <w:rsid w:val="00291217"/>
    <w:rsid w:val="00291857"/>
    <w:rsid w:val="00291C65"/>
    <w:rsid w:val="00291FE4"/>
    <w:rsid w:val="00292309"/>
    <w:rsid w:val="00292499"/>
    <w:rsid w:val="00292516"/>
    <w:rsid w:val="002925A8"/>
    <w:rsid w:val="002926B5"/>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34"/>
    <w:rsid w:val="00293EC6"/>
    <w:rsid w:val="0029402D"/>
    <w:rsid w:val="002941E2"/>
    <w:rsid w:val="00294256"/>
    <w:rsid w:val="0029440F"/>
    <w:rsid w:val="0029445D"/>
    <w:rsid w:val="00294546"/>
    <w:rsid w:val="002949ED"/>
    <w:rsid w:val="00295120"/>
    <w:rsid w:val="0029533A"/>
    <w:rsid w:val="002953AB"/>
    <w:rsid w:val="0029591D"/>
    <w:rsid w:val="00295B8D"/>
    <w:rsid w:val="00295BC0"/>
    <w:rsid w:val="00295BD8"/>
    <w:rsid w:val="00295C36"/>
    <w:rsid w:val="00295FE7"/>
    <w:rsid w:val="00296047"/>
    <w:rsid w:val="002964F0"/>
    <w:rsid w:val="00296E15"/>
    <w:rsid w:val="0029712D"/>
    <w:rsid w:val="0029727E"/>
    <w:rsid w:val="002978AC"/>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A7"/>
    <w:rsid w:val="002A32C2"/>
    <w:rsid w:val="002A32CE"/>
    <w:rsid w:val="002A34A1"/>
    <w:rsid w:val="002A353E"/>
    <w:rsid w:val="002A3588"/>
    <w:rsid w:val="002A3997"/>
    <w:rsid w:val="002A3B29"/>
    <w:rsid w:val="002A4135"/>
    <w:rsid w:val="002A424A"/>
    <w:rsid w:val="002A45B8"/>
    <w:rsid w:val="002A4766"/>
    <w:rsid w:val="002A47F7"/>
    <w:rsid w:val="002A47FD"/>
    <w:rsid w:val="002A4A01"/>
    <w:rsid w:val="002A4B5E"/>
    <w:rsid w:val="002A4C1F"/>
    <w:rsid w:val="002A5269"/>
    <w:rsid w:val="002A5450"/>
    <w:rsid w:val="002A55E1"/>
    <w:rsid w:val="002A5691"/>
    <w:rsid w:val="002A582C"/>
    <w:rsid w:val="002A5935"/>
    <w:rsid w:val="002A622D"/>
    <w:rsid w:val="002A6565"/>
    <w:rsid w:val="002A678A"/>
    <w:rsid w:val="002A69AB"/>
    <w:rsid w:val="002A6EEB"/>
    <w:rsid w:val="002A710C"/>
    <w:rsid w:val="002A759B"/>
    <w:rsid w:val="002A78CD"/>
    <w:rsid w:val="002A79AC"/>
    <w:rsid w:val="002A7B61"/>
    <w:rsid w:val="002A7E30"/>
    <w:rsid w:val="002A7F4C"/>
    <w:rsid w:val="002B044F"/>
    <w:rsid w:val="002B05FD"/>
    <w:rsid w:val="002B0644"/>
    <w:rsid w:val="002B0A20"/>
    <w:rsid w:val="002B0B59"/>
    <w:rsid w:val="002B0C59"/>
    <w:rsid w:val="002B0D7F"/>
    <w:rsid w:val="002B0D86"/>
    <w:rsid w:val="002B11B3"/>
    <w:rsid w:val="002B1313"/>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479"/>
    <w:rsid w:val="002B3109"/>
    <w:rsid w:val="002B314D"/>
    <w:rsid w:val="002B355C"/>
    <w:rsid w:val="002B3863"/>
    <w:rsid w:val="002B3963"/>
    <w:rsid w:val="002B3B1C"/>
    <w:rsid w:val="002B3CC6"/>
    <w:rsid w:val="002B3E52"/>
    <w:rsid w:val="002B3F10"/>
    <w:rsid w:val="002B43FB"/>
    <w:rsid w:val="002B44C1"/>
    <w:rsid w:val="002B4811"/>
    <w:rsid w:val="002B4F51"/>
    <w:rsid w:val="002B513B"/>
    <w:rsid w:val="002B51DB"/>
    <w:rsid w:val="002B564E"/>
    <w:rsid w:val="002B59FA"/>
    <w:rsid w:val="002B5EBE"/>
    <w:rsid w:val="002B5F37"/>
    <w:rsid w:val="002B6252"/>
    <w:rsid w:val="002B63DD"/>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94"/>
    <w:rsid w:val="002C111D"/>
    <w:rsid w:val="002C13D4"/>
    <w:rsid w:val="002C14AF"/>
    <w:rsid w:val="002C14CE"/>
    <w:rsid w:val="002C1572"/>
    <w:rsid w:val="002C16A8"/>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2B"/>
    <w:rsid w:val="002C4FB1"/>
    <w:rsid w:val="002C4FFF"/>
    <w:rsid w:val="002C530C"/>
    <w:rsid w:val="002C5B66"/>
    <w:rsid w:val="002C5D00"/>
    <w:rsid w:val="002C5E74"/>
    <w:rsid w:val="002C5EE8"/>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366"/>
    <w:rsid w:val="002D2387"/>
    <w:rsid w:val="002D2473"/>
    <w:rsid w:val="002D24A7"/>
    <w:rsid w:val="002D27B6"/>
    <w:rsid w:val="002D2F48"/>
    <w:rsid w:val="002D30E7"/>
    <w:rsid w:val="002D314A"/>
    <w:rsid w:val="002D31D0"/>
    <w:rsid w:val="002D328D"/>
    <w:rsid w:val="002D3383"/>
    <w:rsid w:val="002D343A"/>
    <w:rsid w:val="002D3463"/>
    <w:rsid w:val="002D36FE"/>
    <w:rsid w:val="002D3AC6"/>
    <w:rsid w:val="002D3B7F"/>
    <w:rsid w:val="002D3BFE"/>
    <w:rsid w:val="002D417F"/>
    <w:rsid w:val="002D41FF"/>
    <w:rsid w:val="002D4267"/>
    <w:rsid w:val="002D42D5"/>
    <w:rsid w:val="002D43C8"/>
    <w:rsid w:val="002D4AB3"/>
    <w:rsid w:val="002D4C58"/>
    <w:rsid w:val="002D4D47"/>
    <w:rsid w:val="002D4FA5"/>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02"/>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6E5"/>
    <w:rsid w:val="002E689A"/>
    <w:rsid w:val="002E690E"/>
    <w:rsid w:val="002E6C22"/>
    <w:rsid w:val="002E6DF3"/>
    <w:rsid w:val="002E7664"/>
    <w:rsid w:val="002E76D6"/>
    <w:rsid w:val="002E7B8A"/>
    <w:rsid w:val="002E7C9E"/>
    <w:rsid w:val="002E7D07"/>
    <w:rsid w:val="002E7DD4"/>
    <w:rsid w:val="002E7F77"/>
    <w:rsid w:val="002F024E"/>
    <w:rsid w:val="002F0311"/>
    <w:rsid w:val="002F032A"/>
    <w:rsid w:val="002F048F"/>
    <w:rsid w:val="002F0684"/>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26A"/>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2538"/>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DE4"/>
    <w:rsid w:val="0032004B"/>
    <w:rsid w:val="00320112"/>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BE0"/>
    <w:rsid w:val="00330BF6"/>
    <w:rsid w:val="00331528"/>
    <w:rsid w:val="00331819"/>
    <w:rsid w:val="00331932"/>
    <w:rsid w:val="00331AFC"/>
    <w:rsid w:val="00331E96"/>
    <w:rsid w:val="00332193"/>
    <w:rsid w:val="003322EF"/>
    <w:rsid w:val="00332838"/>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6FE"/>
    <w:rsid w:val="0033678C"/>
    <w:rsid w:val="003367E2"/>
    <w:rsid w:val="00336920"/>
    <w:rsid w:val="00336FC0"/>
    <w:rsid w:val="00337518"/>
    <w:rsid w:val="003375EA"/>
    <w:rsid w:val="00337859"/>
    <w:rsid w:val="003378C9"/>
    <w:rsid w:val="00337BA4"/>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1AF"/>
    <w:rsid w:val="003442C0"/>
    <w:rsid w:val="00344304"/>
    <w:rsid w:val="0034492A"/>
    <w:rsid w:val="00344944"/>
    <w:rsid w:val="0034550F"/>
    <w:rsid w:val="0034555C"/>
    <w:rsid w:val="003457D0"/>
    <w:rsid w:val="003459E9"/>
    <w:rsid w:val="00345E0A"/>
    <w:rsid w:val="00345E19"/>
    <w:rsid w:val="003461E4"/>
    <w:rsid w:val="0034644C"/>
    <w:rsid w:val="00346512"/>
    <w:rsid w:val="00346558"/>
    <w:rsid w:val="00346652"/>
    <w:rsid w:val="00346655"/>
    <w:rsid w:val="0034673E"/>
    <w:rsid w:val="00346F81"/>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5099"/>
    <w:rsid w:val="003550F9"/>
    <w:rsid w:val="0035557B"/>
    <w:rsid w:val="003555FE"/>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D69"/>
    <w:rsid w:val="00371E2F"/>
    <w:rsid w:val="00371ECB"/>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6DE"/>
    <w:rsid w:val="00385D86"/>
    <w:rsid w:val="003869C1"/>
    <w:rsid w:val="003869DD"/>
    <w:rsid w:val="00387192"/>
    <w:rsid w:val="0038754F"/>
    <w:rsid w:val="00387751"/>
    <w:rsid w:val="0038775E"/>
    <w:rsid w:val="00387BB5"/>
    <w:rsid w:val="00387E9C"/>
    <w:rsid w:val="00387F01"/>
    <w:rsid w:val="00387FBF"/>
    <w:rsid w:val="0039016C"/>
    <w:rsid w:val="003902A3"/>
    <w:rsid w:val="0039072D"/>
    <w:rsid w:val="00390880"/>
    <w:rsid w:val="00390932"/>
    <w:rsid w:val="00390977"/>
    <w:rsid w:val="003909A6"/>
    <w:rsid w:val="00390C14"/>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A95"/>
    <w:rsid w:val="003A2AB5"/>
    <w:rsid w:val="003A2CED"/>
    <w:rsid w:val="003A2D95"/>
    <w:rsid w:val="003A312F"/>
    <w:rsid w:val="003A3AD6"/>
    <w:rsid w:val="003A3DB5"/>
    <w:rsid w:val="003A3FB7"/>
    <w:rsid w:val="003A41FB"/>
    <w:rsid w:val="003A444A"/>
    <w:rsid w:val="003A448F"/>
    <w:rsid w:val="003A457F"/>
    <w:rsid w:val="003A474E"/>
    <w:rsid w:val="003A5243"/>
    <w:rsid w:val="003A5297"/>
    <w:rsid w:val="003A5326"/>
    <w:rsid w:val="003A5355"/>
    <w:rsid w:val="003A5951"/>
    <w:rsid w:val="003A5C28"/>
    <w:rsid w:val="003A619B"/>
    <w:rsid w:val="003A635E"/>
    <w:rsid w:val="003A641B"/>
    <w:rsid w:val="003A643D"/>
    <w:rsid w:val="003A6896"/>
    <w:rsid w:val="003A6B09"/>
    <w:rsid w:val="003A714F"/>
    <w:rsid w:val="003A71FB"/>
    <w:rsid w:val="003A737B"/>
    <w:rsid w:val="003A7556"/>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3B4E"/>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1919"/>
    <w:rsid w:val="003C1CEC"/>
    <w:rsid w:val="003C223D"/>
    <w:rsid w:val="003C23E5"/>
    <w:rsid w:val="003C2720"/>
    <w:rsid w:val="003C2768"/>
    <w:rsid w:val="003C2787"/>
    <w:rsid w:val="003C2B0F"/>
    <w:rsid w:val="003C2C64"/>
    <w:rsid w:val="003C2D39"/>
    <w:rsid w:val="003C2F2F"/>
    <w:rsid w:val="003C30C2"/>
    <w:rsid w:val="003C3101"/>
    <w:rsid w:val="003C31E8"/>
    <w:rsid w:val="003C3C4A"/>
    <w:rsid w:val="003C3CF1"/>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BF"/>
    <w:rsid w:val="003C6B57"/>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1B"/>
    <w:rsid w:val="003D4126"/>
    <w:rsid w:val="003D41A5"/>
    <w:rsid w:val="003D438A"/>
    <w:rsid w:val="003D45EA"/>
    <w:rsid w:val="003D4618"/>
    <w:rsid w:val="003D4629"/>
    <w:rsid w:val="003D4C7F"/>
    <w:rsid w:val="003D4E65"/>
    <w:rsid w:val="003D51FF"/>
    <w:rsid w:val="003D54DF"/>
    <w:rsid w:val="003D5610"/>
    <w:rsid w:val="003D5672"/>
    <w:rsid w:val="003D580A"/>
    <w:rsid w:val="003D5995"/>
    <w:rsid w:val="003D5AAB"/>
    <w:rsid w:val="003D5D60"/>
    <w:rsid w:val="003D5DAE"/>
    <w:rsid w:val="003D5F69"/>
    <w:rsid w:val="003D5FB7"/>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A53"/>
    <w:rsid w:val="003E7A60"/>
    <w:rsid w:val="003E7F21"/>
    <w:rsid w:val="003F039D"/>
    <w:rsid w:val="003F039E"/>
    <w:rsid w:val="003F0632"/>
    <w:rsid w:val="003F073C"/>
    <w:rsid w:val="003F0B1F"/>
    <w:rsid w:val="003F0B92"/>
    <w:rsid w:val="003F0BD3"/>
    <w:rsid w:val="003F0C8D"/>
    <w:rsid w:val="003F0CFA"/>
    <w:rsid w:val="003F0E31"/>
    <w:rsid w:val="003F1549"/>
    <w:rsid w:val="003F1B11"/>
    <w:rsid w:val="003F1BE2"/>
    <w:rsid w:val="003F24DB"/>
    <w:rsid w:val="003F2699"/>
    <w:rsid w:val="003F26E6"/>
    <w:rsid w:val="003F288C"/>
    <w:rsid w:val="003F289A"/>
    <w:rsid w:val="003F29BA"/>
    <w:rsid w:val="003F2A56"/>
    <w:rsid w:val="003F2A79"/>
    <w:rsid w:val="003F2D88"/>
    <w:rsid w:val="003F2DDF"/>
    <w:rsid w:val="003F2E06"/>
    <w:rsid w:val="003F2E92"/>
    <w:rsid w:val="003F2F19"/>
    <w:rsid w:val="003F348D"/>
    <w:rsid w:val="003F39A3"/>
    <w:rsid w:val="003F39E5"/>
    <w:rsid w:val="003F4161"/>
    <w:rsid w:val="003F4482"/>
    <w:rsid w:val="003F4BA4"/>
    <w:rsid w:val="003F4E17"/>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6F8D"/>
    <w:rsid w:val="003F70A3"/>
    <w:rsid w:val="003F7230"/>
    <w:rsid w:val="003F7316"/>
    <w:rsid w:val="003F7520"/>
    <w:rsid w:val="003F7B00"/>
    <w:rsid w:val="003F7B6D"/>
    <w:rsid w:val="003F7F2D"/>
    <w:rsid w:val="003F7F5F"/>
    <w:rsid w:val="0040007C"/>
    <w:rsid w:val="00400093"/>
    <w:rsid w:val="004003D6"/>
    <w:rsid w:val="00400B0F"/>
    <w:rsid w:val="00400BAE"/>
    <w:rsid w:val="00400BD8"/>
    <w:rsid w:val="00400EC3"/>
    <w:rsid w:val="00400FF0"/>
    <w:rsid w:val="00401133"/>
    <w:rsid w:val="00401200"/>
    <w:rsid w:val="0040142B"/>
    <w:rsid w:val="0040148F"/>
    <w:rsid w:val="00401F8D"/>
    <w:rsid w:val="00402334"/>
    <w:rsid w:val="00402425"/>
    <w:rsid w:val="00402428"/>
    <w:rsid w:val="00402478"/>
    <w:rsid w:val="0040261B"/>
    <w:rsid w:val="00402800"/>
    <w:rsid w:val="00402A79"/>
    <w:rsid w:val="00402B95"/>
    <w:rsid w:val="00402C17"/>
    <w:rsid w:val="00402C2B"/>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AB1"/>
    <w:rsid w:val="00405D2B"/>
    <w:rsid w:val="00405E18"/>
    <w:rsid w:val="00405E44"/>
    <w:rsid w:val="00405FD1"/>
    <w:rsid w:val="00406199"/>
    <w:rsid w:val="004065DA"/>
    <w:rsid w:val="004066A1"/>
    <w:rsid w:val="00406886"/>
    <w:rsid w:val="00406E59"/>
    <w:rsid w:val="00406ED9"/>
    <w:rsid w:val="0040748E"/>
    <w:rsid w:val="0040751F"/>
    <w:rsid w:val="0040786F"/>
    <w:rsid w:val="00407893"/>
    <w:rsid w:val="0040796E"/>
    <w:rsid w:val="00407D24"/>
    <w:rsid w:val="00407F39"/>
    <w:rsid w:val="00410059"/>
    <w:rsid w:val="0041010D"/>
    <w:rsid w:val="0041029E"/>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7B0"/>
    <w:rsid w:val="004128BF"/>
    <w:rsid w:val="004129D2"/>
    <w:rsid w:val="00412BAE"/>
    <w:rsid w:val="00412BB9"/>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82"/>
    <w:rsid w:val="00424D13"/>
    <w:rsid w:val="00424F64"/>
    <w:rsid w:val="004252BE"/>
    <w:rsid w:val="00425321"/>
    <w:rsid w:val="00425667"/>
    <w:rsid w:val="00425709"/>
    <w:rsid w:val="00425905"/>
    <w:rsid w:val="00425BA1"/>
    <w:rsid w:val="00425E3A"/>
    <w:rsid w:val="00426025"/>
    <w:rsid w:val="004264B5"/>
    <w:rsid w:val="0042667B"/>
    <w:rsid w:val="004266BD"/>
    <w:rsid w:val="004267BF"/>
    <w:rsid w:val="00426826"/>
    <w:rsid w:val="004268D0"/>
    <w:rsid w:val="00426960"/>
    <w:rsid w:val="00426A9B"/>
    <w:rsid w:val="00426DE8"/>
    <w:rsid w:val="00426F6B"/>
    <w:rsid w:val="00427133"/>
    <w:rsid w:val="004271FF"/>
    <w:rsid w:val="004272E8"/>
    <w:rsid w:val="00427558"/>
    <w:rsid w:val="00427B38"/>
    <w:rsid w:val="00427B87"/>
    <w:rsid w:val="00427D2A"/>
    <w:rsid w:val="00430069"/>
    <w:rsid w:val="00430143"/>
    <w:rsid w:val="0043019D"/>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2B9F"/>
    <w:rsid w:val="00432E5B"/>
    <w:rsid w:val="00432E63"/>
    <w:rsid w:val="00432E64"/>
    <w:rsid w:val="0043321B"/>
    <w:rsid w:val="004333F6"/>
    <w:rsid w:val="0043371F"/>
    <w:rsid w:val="0043395E"/>
    <w:rsid w:val="00433BA4"/>
    <w:rsid w:val="00433C02"/>
    <w:rsid w:val="00433C44"/>
    <w:rsid w:val="004343E0"/>
    <w:rsid w:val="004345DD"/>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A5E"/>
    <w:rsid w:val="00440CD9"/>
    <w:rsid w:val="00440DBA"/>
    <w:rsid w:val="0044119A"/>
    <w:rsid w:val="004413D7"/>
    <w:rsid w:val="004414AE"/>
    <w:rsid w:val="004414BE"/>
    <w:rsid w:val="00441604"/>
    <w:rsid w:val="00441760"/>
    <w:rsid w:val="00441BBE"/>
    <w:rsid w:val="00441BFA"/>
    <w:rsid w:val="00441CCF"/>
    <w:rsid w:val="00441F4A"/>
    <w:rsid w:val="0044209D"/>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449F"/>
    <w:rsid w:val="00444696"/>
    <w:rsid w:val="00444780"/>
    <w:rsid w:val="00444A32"/>
    <w:rsid w:val="00444A37"/>
    <w:rsid w:val="00444A89"/>
    <w:rsid w:val="0044557A"/>
    <w:rsid w:val="00445868"/>
    <w:rsid w:val="00445C54"/>
    <w:rsid w:val="00445D97"/>
    <w:rsid w:val="00445E29"/>
    <w:rsid w:val="0044615D"/>
    <w:rsid w:val="0044634A"/>
    <w:rsid w:val="00446506"/>
    <w:rsid w:val="00446629"/>
    <w:rsid w:val="00446667"/>
    <w:rsid w:val="00446B0F"/>
    <w:rsid w:val="00446ED3"/>
    <w:rsid w:val="00446F86"/>
    <w:rsid w:val="00447087"/>
    <w:rsid w:val="00447406"/>
    <w:rsid w:val="0044759A"/>
    <w:rsid w:val="0044773D"/>
    <w:rsid w:val="004500A5"/>
    <w:rsid w:val="004500EF"/>
    <w:rsid w:val="00450231"/>
    <w:rsid w:val="00450381"/>
    <w:rsid w:val="0045064C"/>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9A8"/>
    <w:rsid w:val="00454B14"/>
    <w:rsid w:val="00454F97"/>
    <w:rsid w:val="0045505F"/>
    <w:rsid w:val="00455180"/>
    <w:rsid w:val="00455200"/>
    <w:rsid w:val="0045542F"/>
    <w:rsid w:val="004557E6"/>
    <w:rsid w:val="00455826"/>
    <w:rsid w:val="00455CC1"/>
    <w:rsid w:val="00455EF9"/>
    <w:rsid w:val="00455F9B"/>
    <w:rsid w:val="004560E5"/>
    <w:rsid w:val="004562B9"/>
    <w:rsid w:val="004563C7"/>
    <w:rsid w:val="0045646B"/>
    <w:rsid w:val="004565CD"/>
    <w:rsid w:val="0045675B"/>
    <w:rsid w:val="00456B68"/>
    <w:rsid w:val="00456C81"/>
    <w:rsid w:val="00456F01"/>
    <w:rsid w:val="004573CB"/>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B30"/>
    <w:rsid w:val="00461D1A"/>
    <w:rsid w:val="00461E67"/>
    <w:rsid w:val="0046255A"/>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42"/>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6E81"/>
    <w:rsid w:val="00467078"/>
    <w:rsid w:val="004670C6"/>
    <w:rsid w:val="004671C6"/>
    <w:rsid w:val="00467518"/>
    <w:rsid w:val="00467ABC"/>
    <w:rsid w:val="00470040"/>
    <w:rsid w:val="004700C4"/>
    <w:rsid w:val="00470393"/>
    <w:rsid w:val="00470423"/>
    <w:rsid w:val="004704F6"/>
    <w:rsid w:val="00470796"/>
    <w:rsid w:val="0047087D"/>
    <w:rsid w:val="0047092D"/>
    <w:rsid w:val="00470EF2"/>
    <w:rsid w:val="0047118C"/>
    <w:rsid w:val="00471317"/>
    <w:rsid w:val="0047187E"/>
    <w:rsid w:val="00471892"/>
    <w:rsid w:val="00471BAC"/>
    <w:rsid w:val="0047238B"/>
    <w:rsid w:val="004726AE"/>
    <w:rsid w:val="00472C34"/>
    <w:rsid w:val="00472F0A"/>
    <w:rsid w:val="0047313D"/>
    <w:rsid w:val="0047321E"/>
    <w:rsid w:val="004733A4"/>
    <w:rsid w:val="004735CA"/>
    <w:rsid w:val="004737A7"/>
    <w:rsid w:val="0047393F"/>
    <w:rsid w:val="00473A38"/>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72D6"/>
    <w:rsid w:val="0048731A"/>
    <w:rsid w:val="0048736F"/>
    <w:rsid w:val="004877A7"/>
    <w:rsid w:val="0048788F"/>
    <w:rsid w:val="00487A2C"/>
    <w:rsid w:val="0049040C"/>
    <w:rsid w:val="00490760"/>
    <w:rsid w:val="00490825"/>
    <w:rsid w:val="00490891"/>
    <w:rsid w:val="00490A9D"/>
    <w:rsid w:val="00490C9A"/>
    <w:rsid w:val="00490ED0"/>
    <w:rsid w:val="00490EFA"/>
    <w:rsid w:val="004914D9"/>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550"/>
    <w:rsid w:val="00495694"/>
    <w:rsid w:val="004958C6"/>
    <w:rsid w:val="004958F1"/>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0FE9"/>
    <w:rsid w:val="004A1096"/>
    <w:rsid w:val="004A122A"/>
    <w:rsid w:val="004A1400"/>
    <w:rsid w:val="004A1814"/>
    <w:rsid w:val="004A1829"/>
    <w:rsid w:val="004A1834"/>
    <w:rsid w:val="004A18DF"/>
    <w:rsid w:val="004A1980"/>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D91"/>
    <w:rsid w:val="004A5FC5"/>
    <w:rsid w:val="004A62ED"/>
    <w:rsid w:val="004A6D99"/>
    <w:rsid w:val="004A6E59"/>
    <w:rsid w:val="004A6E62"/>
    <w:rsid w:val="004A729D"/>
    <w:rsid w:val="004A73F1"/>
    <w:rsid w:val="004A7552"/>
    <w:rsid w:val="004A75C0"/>
    <w:rsid w:val="004A75CD"/>
    <w:rsid w:val="004A777B"/>
    <w:rsid w:val="004A7F91"/>
    <w:rsid w:val="004B0221"/>
    <w:rsid w:val="004B0557"/>
    <w:rsid w:val="004B05EF"/>
    <w:rsid w:val="004B07B3"/>
    <w:rsid w:val="004B080A"/>
    <w:rsid w:val="004B117A"/>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8BF"/>
    <w:rsid w:val="004B6903"/>
    <w:rsid w:val="004B6D70"/>
    <w:rsid w:val="004B6E23"/>
    <w:rsid w:val="004B6E2C"/>
    <w:rsid w:val="004B6E88"/>
    <w:rsid w:val="004B6F46"/>
    <w:rsid w:val="004B6F6F"/>
    <w:rsid w:val="004B7004"/>
    <w:rsid w:val="004B7081"/>
    <w:rsid w:val="004B7218"/>
    <w:rsid w:val="004B7465"/>
    <w:rsid w:val="004B7518"/>
    <w:rsid w:val="004B779D"/>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EBC"/>
    <w:rsid w:val="004C4083"/>
    <w:rsid w:val="004C4165"/>
    <w:rsid w:val="004C42A5"/>
    <w:rsid w:val="004C4643"/>
    <w:rsid w:val="004C488A"/>
    <w:rsid w:val="004C4C32"/>
    <w:rsid w:val="004C53C1"/>
    <w:rsid w:val="004C58A1"/>
    <w:rsid w:val="004C5C07"/>
    <w:rsid w:val="004C6884"/>
    <w:rsid w:val="004C6AB8"/>
    <w:rsid w:val="004C6B63"/>
    <w:rsid w:val="004C6E7C"/>
    <w:rsid w:val="004C72DD"/>
    <w:rsid w:val="004C7EF0"/>
    <w:rsid w:val="004D0146"/>
    <w:rsid w:val="004D067E"/>
    <w:rsid w:val="004D08CF"/>
    <w:rsid w:val="004D09B0"/>
    <w:rsid w:val="004D0B71"/>
    <w:rsid w:val="004D0E7D"/>
    <w:rsid w:val="004D10B6"/>
    <w:rsid w:val="004D112E"/>
    <w:rsid w:val="004D11C4"/>
    <w:rsid w:val="004D1665"/>
    <w:rsid w:val="004D1A39"/>
    <w:rsid w:val="004D1A9D"/>
    <w:rsid w:val="004D1C92"/>
    <w:rsid w:val="004D2166"/>
    <w:rsid w:val="004D27AB"/>
    <w:rsid w:val="004D2B43"/>
    <w:rsid w:val="004D2BFC"/>
    <w:rsid w:val="004D2C2A"/>
    <w:rsid w:val="004D2F87"/>
    <w:rsid w:val="004D3596"/>
    <w:rsid w:val="004D36D7"/>
    <w:rsid w:val="004D37BC"/>
    <w:rsid w:val="004D38C1"/>
    <w:rsid w:val="004D3B45"/>
    <w:rsid w:val="004D418B"/>
    <w:rsid w:val="004D45CC"/>
    <w:rsid w:val="004D46FA"/>
    <w:rsid w:val="004D4717"/>
    <w:rsid w:val="004D48AE"/>
    <w:rsid w:val="004D49C1"/>
    <w:rsid w:val="004D4B32"/>
    <w:rsid w:val="004D4D4E"/>
    <w:rsid w:val="004D50DA"/>
    <w:rsid w:val="004D554D"/>
    <w:rsid w:val="004D5878"/>
    <w:rsid w:val="004D5A34"/>
    <w:rsid w:val="004D5A7D"/>
    <w:rsid w:val="004D5C36"/>
    <w:rsid w:val="004D5CAF"/>
    <w:rsid w:val="004D6254"/>
    <w:rsid w:val="004D686F"/>
    <w:rsid w:val="004D693D"/>
    <w:rsid w:val="004D6945"/>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A3E"/>
    <w:rsid w:val="004E2F33"/>
    <w:rsid w:val="004E2F3D"/>
    <w:rsid w:val="004E30B0"/>
    <w:rsid w:val="004E3146"/>
    <w:rsid w:val="004E37B1"/>
    <w:rsid w:val="004E4053"/>
    <w:rsid w:val="004E44BB"/>
    <w:rsid w:val="004E4667"/>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6FAF"/>
    <w:rsid w:val="004E71C8"/>
    <w:rsid w:val="004E7237"/>
    <w:rsid w:val="004E7259"/>
    <w:rsid w:val="004E74FF"/>
    <w:rsid w:val="004E7554"/>
    <w:rsid w:val="004E770E"/>
    <w:rsid w:val="004E7827"/>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5BA"/>
    <w:rsid w:val="004F179C"/>
    <w:rsid w:val="004F1AF1"/>
    <w:rsid w:val="004F1B61"/>
    <w:rsid w:val="004F1BDF"/>
    <w:rsid w:val="004F2106"/>
    <w:rsid w:val="004F2735"/>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EB8"/>
    <w:rsid w:val="005000A5"/>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E58"/>
    <w:rsid w:val="0050741B"/>
    <w:rsid w:val="0050748D"/>
    <w:rsid w:val="00507498"/>
    <w:rsid w:val="00507638"/>
    <w:rsid w:val="005079E3"/>
    <w:rsid w:val="00507C54"/>
    <w:rsid w:val="00507F1D"/>
    <w:rsid w:val="00510397"/>
    <w:rsid w:val="0051090A"/>
    <w:rsid w:val="005109C6"/>
    <w:rsid w:val="00510F21"/>
    <w:rsid w:val="00511203"/>
    <w:rsid w:val="0051155C"/>
    <w:rsid w:val="005115A7"/>
    <w:rsid w:val="00511970"/>
    <w:rsid w:val="00511DA6"/>
    <w:rsid w:val="00511FA7"/>
    <w:rsid w:val="00511FDF"/>
    <w:rsid w:val="00512199"/>
    <w:rsid w:val="005124E5"/>
    <w:rsid w:val="005125E8"/>
    <w:rsid w:val="00512983"/>
    <w:rsid w:val="005129EC"/>
    <w:rsid w:val="00512A6D"/>
    <w:rsid w:val="00512B0A"/>
    <w:rsid w:val="005130CA"/>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551"/>
    <w:rsid w:val="005179DF"/>
    <w:rsid w:val="00517ACE"/>
    <w:rsid w:val="00517EBE"/>
    <w:rsid w:val="005201FB"/>
    <w:rsid w:val="005205F9"/>
    <w:rsid w:val="005207C6"/>
    <w:rsid w:val="00520B61"/>
    <w:rsid w:val="00520BFD"/>
    <w:rsid w:val="00520CD4"/>
    <w:rsid w:val="00520EC6"/>
    <w:rsid w:val="0052106C"/>
    <w:rsid w:val="00521960"/>
    <w:rsid w:val="00521C73"/>
    <w:rsid w:val="00521C7E"/>
    <w:rsid w:val="00522032"/>
    <w:rsid w:val="005220C5"/>
    <w:rsid w:val="00522403"/>
    <w:rsid w:val="00522491"/>
    <w:rsid w:val="0052262A"/>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EAF"/>
    <w:rsid w:val="00531FE3"/>
    <w:rsid w:val="0053229A"/>
    <w:rsid w:val="00532489"/>
    <w:rsid w:val="0053268E"/>
    <w:rsid w:val="00533148"/>
    <w:rsid w:val="005333A9"/>
    <w:rsid w:val="0053380E"/>
    <w:rsid w:val="00533F39"/>
    <w:rsid w:val="00534744"/>
    <w:rsid w:val="005348C3"/>
    <w:rsid w:val="00534D1D"/>
    <w:rsid w:val="00534EA3"/>
    <w:rsid w:val="00534F84"/>
    <w:rsid w:val="00535038"/>
    <w:rsid w:val="00535182"/>
    <w:rsid w:val="00535190"/>
    <w:rsid w:val="00535846"/>
    <w:rsid w:val="005358DE"/>
    <w:rsid w:val="00535AA6"/>
    <w:rsid w:val="00535FD9"/>
    <w:rsid w:val="005369AB"/>
    <w:rsid w:val="00536CA4"/>
    <w:rsid w:val="00536E35"/>
    <w:rsid w:val="00537265"/>
    <w:rsid w:val="00537500"/>
    <w:rsid w:val="0053765B"/>
    <w:rsid w:val="0054042F"/>
    <w:rsid w:val="00540492"/>
    <w:rsid w:val="005407D7"/>
    <w:rsid w:val="00540B9A"/>
    <w:rsid w:val="00540E99"/>
    <w:rsid w:val="00540FA1"/>
    <w:rsid w:val="005410B1"/>
    <w:rsid w:val="005410DB"/>
    <w:rsid w:val="005411F9"/>
    <w:rsid w:val="005414DC"/>
    <w:rsid w:val="005419C5"/>
    <w:rsid w:val="00541C58"/>
    <w:rsid w:val="005422B0"/>
    <w:rsid w:val="00542623"/>
    <w:rsid w:val="00542A19"/>
    <w:rsid w:val="00542CA9"/>
    <w:rsid w:val="00542D5F"/>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989"/>
    <w:rsid w:val="00546D73"/>
    <w:rsid w:val="00546EFC"/>
    <w:rsid w:val="00547014"/>
    <w:rsid w:val="00547202"/>
    <w:rsid w:val="0054769B"/>
    <w:rsid w:val="0054794B"/>
    <w:rsid w:val="005479D8"/>
    <w:rsid w:val="00547D11"/>
    <w:rsid w:val="00547D29"/>
    <w:rsid w:val="00547D5C"/>
    <w:rsid w:val="00547F75"/>
    <w:rsid w:val="0055099C"/>
    <w:rsid w:val="00550C9D"/>
    <w:rsid w:val="00551287"/>
    <w:rsid w:val="00551362"/>
    <w:rsid w:val="0055142B"/>
    <w:rsid w:val="00551A16"/>
    <w:rsid w:val="00551C07"/>
    <w:rsid w:val="00551E4D"/>
    <w:rsid w:val="00551FC7"/>
    <w:rsid w:val="0055239B"/>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DE7"/>
    <w:rsid w:val="00565E0B"/>
    <w:rsid w:val="00565EA0"/>
    <w:rsid w:val="00565EB3"/>
    <w:rsid w:val="00565EC1"/>
    <w:rsid w:val="0056608E"/>
    <w:rsid w:val="005661AE"/>
    <w:rsid w:val="005663D6"/>
    <w:rsid w:val="0056663D"/>
    <w:rsid w:val="00566BAD"/>
    <w:rsid w:val="00566E12"/>
    <w:rsid w:val="00566EDB"/>
    <w:rsid w:val="005670C7"/>
    <w:rsid w:val="005670FD"/>
    <w:rsid w:val="0056712E"/>
    <w:rsid w:val="005676E2"/>
    <w:rsid w:val="00570343"/>
    <w:rsid w:val="00570916"/>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6A"/>
    <w:rsid w:val="00575A91"/>
    <w:rsid w:val="00575AD3"/>
    <w:rsid w:val="00575C71"/>
    <w:rsid w:val="00575CD1"/>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4BF"/>
    <w:rsid w:val="00581716"/>
    <w:rsid w:val="00581724"/>
    <w:rsid w:val="00581847"/>
    <w:rsid w:val="005819A1"/>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66"/>
    <w:rsid w:val="005841AE"/>
    <w:rsid w:val="00584268"/>
    <w:rsid w:val="00584556"/>
    <w:rsid w:val="0058467E"/>
    <w:rsid w:val="005846C9"/>
    <w:rsid w:val="005847B8"/>
    <w:rsid w:val="00584982"/>
    <w:rsid w:val="00584B50"/>
    <w:rsid w:val="00584CD0"/>
    <w:rsid w:val="00584DB6"/>
    <w:rsid w:val="00584F64"/>
    <w:rsid w:val="00584F84"/>
    <w:rsid w:val="0058568F"/>
    <w:rsid w:val="00585702"/>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0BBD"/>
    <w:rsid w:val="00591283"/>
    <w:rsid w:val="00591534"/>
    <w:rsid w:val="005916A0"/>
    <w:rsid w:val="0059174A"/>
    <w:rsid w:val="005917F1"/>
    <w:rsid w:val="00591BB8"/>
    <w:rsid w:val="00591E71"/>
    <w:rsid w:val="0059257C"/>
    <w:rsid w:val="00592649"/>
    <w:rsid w:val="00592BCD"/>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2CA"/>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40A"/>
    <w:rsid w:val="005A5501"/>
    <w:rsid w:val="005A5A15"/>
    <w:rsid w:val="005A5BFB"/>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9D6"/>
    <w:rsid w:val="005B1EC2"/>
    <w:rsid w:val="005B1F07"/>
    <w:rsid w:val="005B21BA"/>
    <w:rsid w:val="005B26D7"/>
    <w:rsid w:val="005B282B"/>
    <w:rsid w:val="005B29B0"/>
    <w:rsid w:val="005B2D72"/>
    <w:rsid w:val="005B2F96"/>
    <w:rsid w:val="005B30FE"/>
    <w:rsid w:val="005B3463"/>
    <w:rsid w:val="005B3631"/>
    <w:rsid w:val="005B36AA"/>
    <w:rsid w:val="005B3CA1"/>
    <w:rsid w:val="005B3E3B"/>
    <w:rsid w:val="005B3F97"/>
    <w:rsid w:val="005B412B"/>
    <w:rsid w:val="005B4237"/>
    <w:rsid w:val="005B45B6"/>
    <w:rsid w:val="005B47EE"/>
    <w:rsid w:val="005B481A"/>
    <w:rsid w:val="005B4A61"/>
    <w:rsid w:val="005B4A6C"/>
    <w:rsid w:val="005B4D2C"/>
    <w:rsid w:val="005B4F49"/>
    <w:rsid w:val="005B50FF"/>
    <w:rsid w:val="005B5186"/>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6DD"/>
    <w:rsid w:val="005C0838"/>
    <w:rsid w:val="005C12FB"/>
    <w:rsid w:val="005C14BC"/>
    <w:rsid w:val="005C158D"/>
    <w:rsid w:val="005C1747"/>
    <w:rsid w:val="005C21AB"/>
    <w:rsid w:val="005C2717"/>
    <w:rsid w:val="005C2E85"/>
    <w:rsid w:val="005C2E93"/>
    <w:rsid w:val="005C319A"/>
    <w:rsid w:val="005C31A5"/>
    <w:rsid w:val="005C32B7"/>
    <w:rsid w:val="005C34F8"/>
    <w:rsid w:val="005C39BA"/>
    <w:rsid w:val="005C39D4"/>
    <w:rsid w:val="005C3D3C"/>
    <w:rsid w:val="005C3F4F"/>
    <w:rsid w:val="005C3F78"/>
    <w:rsid w:val="005C4195"/>
    <w:rsid w:val="005C4293"/>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3"/>
    <w:rsid w:val="005D0C34"/>
    <w:rsid w:val="005D0CB5"/>
    <w:rsid w:val="005D0DF9"/>
    <w:rsid w:val="005D11E7"/>
    <w:rsid w:val="005D12AB"/>
    <w:rsid w:val="005D12DA"/>
    <w:rsid w:val="005D1338"/>
    <w:rsid w:val="005D136C"/>
    <w:rsid w:val="005D15C9"/>
    <w:rsid w:val="005D165A"/>
    <w:rsid w:val="005D1772"/>
    <w:rsid w:val="005D1BDA"/>
    <w:rsid w:val="005D1C47"/>
    <w:rsid w:val="005D1DD7"/>
    <w:rsid w:val="005D209C"/>
    <w:rsid w:val="005D228B"/>
    <w:rsid w:val="005D22C5"/>
    <w:rsid w:val="005D2313"/>
    <w:rsid w:val="005D2412"/>
    <w:rsid w:val="005D2561"/>
    <w:rsid w:val="005D29F5"/>
    <w:rsid w:val="005D2AC2"/>
    <w:rsid w:val="005D2E2C"/>
    <w:rsid w:val="005D2E8B"/>
    <w:rsid w:val="005D3307"/>
    <w:rsid w:val="005D334E"/>
    <w:rsid w:val="005D33C1"/>
    <w:rsid w:val="005D34C9"/>
    <w:rsid w:val="005D367B"/>
    <w:rsid w:val="005D37B0"/>
    <w:rsid w:val="005D3961"/>
    <w:rsid w:val="005D39C0"/>
    <w:rsid w:val="005D3A13"/>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63"/>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88E"/>
    <w:rsid w:val="005E48B5"/>
    <w:rsid w:val="005E48FE"/>
    <w:rsid w:val="005E4EEC"/>
    <w:rsid w:val="005E50AC"/>
    <w:rsid w:val="005E51B8"/>
    <w:rsid w:val="005E5BF7"/>
    <w:rsid w:val="005E615D"/>
    <w:rsid w:val="005E67E6"/>
    <w:rsid w:val="005E686E"/>
    <w:rsid w:val="005E6CBA"/>
    <w:rsid w:val="005E6D10"/>
    <w:rsid w:val="005E7211"/>
    <w:rsid w:val="005E7795"/>
    <w:rsid w:val="005E7C35"/>
    <w:rsid w:val="005E7DAD"/>
    <w:rsid w:val="005F0173"/>
    <w:rsid w:val="005F01A1"/>
    <w:rsid w:val="005F0516"/>
    <w:rsid w:val="005F05E2"/>
    <w:rsid w:val="005F05FC"/>
    <w:rsid w:val="005F07AC"/>
    <w:rsid w:val="005F1110"/>
    <w:rsid w:val="005F12F1"/>
    <w:rsid w:val="005F15E6"/>
    <w:rsid w:val="005F167E"/>
    <w:rsid w:val="005F18F0"/>
    <w:rsid w:val="005F1A2D"/>
    <w:rsid w:val="005F1A48"/>
    <w:rsid w:val="005F1D45"/>
    <w:rsid w:val="005F1E31"/>
    <w:rsid w:val="005F1F06"/>
    <w:rsid w:val="005F200C"/>
    <w:rsid w:val="005F2029"/>
    <w:rsid w:val="005F26E9"/>
    <w:rsid w:val="005F2DB8"/>
    <w:rsid w:val="005F2E4C"/>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87"/>
    <w:rsid w:val="005F7900"/>
    <w:rsid w:val="005F7A89"/>
    <w:rsid w:val="005F7E0C"/>
    <w:rsid w:val="00600049"/>
    <w:rsid w:val="006002C1"/>
    <w:rsid w:val="006005D5"/>
    <w:rsid w:val="0060067F"/>
    <w:rsid w:val="00600880"/>
    <w:rsid w:val="0060090C"/>
    <w:rsid w:val="00600E3E"/>
    <w:rsid w:val="00600E57"/>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9B0"/>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5AA"/>
    <w:rsid w:val="006067E5"/>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37D"/>
    <w:rsid w:val="00613715"/>
    <w:rsid w:val="00613C11"/>
    <w:rsid w:val="00613E94"/>
    <w:rsid w:val="006141CB"/>
    <w:rsid w:val="00614676"/>
    <w:rsid w:val="006146C7"/>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3A5"/>
    <w:rsid w:val="0062389E"/>
    <w:rsid w:val="0062394A"/>
    <w:rsid w:val="006240C3"/>
    <w:rsid w:val="006243D0"/>
    <w:rsid w:val="006244ED"/>
    <w:rsid w:val="0062466B"/>
    <w:rsid w:val="006253A6"/>
    <w:rsid w:val="0062555F"/>
    <w:rsid w:val="00625A69"/>
    <w:rsid w:val="00625C1A"/>
    <w:rsid w:val="00625FB3"/>
    <w:rsid w:val="006264D4"/>
    <w:rsid w:val="006266BF"/>
    <w:rsid w:val="0062673B"/>
    <w:rsid w:val="00626C1D"/>
    <w:rsid w:val="00626DF0"/>
    <w:rsid w:val="00627037"/>
    <w:rsid w:val="00627144"/>
    <w:rsid w:val="00627385"/>
    <w:rsid w:val="0062738A"/>
    <w:rsid w:val="006273C1"/>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4AF"/>
    <w:rsid w:val="006435FC"/>
    <w:rsid w:val="00643AA4"/>
    <w:rsid w:val="00643BEC"/>
    <w:rsid w:val="00643CF1"/>
    <w:rsid w:val="00643D55"/>
    <w:rsid w:val="00643E13"/>
    <w:rsid w:val="00643E98"/>
    <w:rsid w:val="00643F14"/>
    <w:rsid w:val="006441F6"/>
    <w:rsid w:val="00644365"/>
    <w:rsid w:val="0064448B"/>
    <w:rsid w:val="006444D8"/>
    <w:rsid w:val="00644800"/>
    <w:rsid w:val="00644BAA"/>
    <w:rsid w:val="00645109"/>
    <w:rsid w:val="0064581A"/>
    <w:rsid w:val="00645939"/>
    <w:rsid w:val="006459C6"/>
    <w:rsid w:val="00645BDC"/>
    <w:rsid w:val="00645BFC"/>
    <w:rsid w:val="00645D09"/>
    <w:rsid w:val="00646469"/>
    <w:rsid w:val="006464BB"/>
    <w:rsid w:val="006464BE"/>
    <w:rsid w:val="00646508"/>
    <w:rsid w:val="00646580"/>
    <w:rsid w:val="00646883"/>
    <w:rsid w:val="00646D8B"/>
    <w:rsid w:val="00646F99"/>
    <w:rsid w:val="006471B9"/>
    <w:rsid w:val="00647415"/>
    <w:rsid w:val="00647539"/>
    <w:rsid w:val="006478BC"/>
    <w:rsid w:val="00647942"/>
    <w:rsid w:val="006479AE"/>
    <w:rsid w:val="006479CC"/>
    <w:rsid w:val="00647AEE"/>
    <w:rsid w:val="00647BE4"/>
    <w:rsid w:val="00647CC6"/>
    <w:rsid w:val="00647DBF"/>
    <w:rsid w:val="00650211"/>
    <w:rsid w:val="006503B5"/>
    <w:rsid w:val="0065093F"/>
    <w:rsid w:val="00650BE0"/>
    <w:rsid w:val="00650DAF"/>
    <w:rsid w:val="00650EDB"/>
    <w:rsid w:val="00651185"/>
    <w:rsid w:val="0065141E"/>
    <w:rsid w:val="00651437"/>
    <w:rsid w:val="00651484"/>
    <w:rsid w:val="00651682"/>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877"/>
    <w:rsid w:val="006559C7"/>
    <w:rsid w:val="00655CF5"/>
    <w:rsid w:val="00655D02"/>
    <w:rsid w:val="00655D9D"/>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03"/>
    <w:rsid w:val="006606F5"/>
    <w:rsid w:val="00660871"/>
    <w:rsid w:val="00660F61"/>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A3"/>
    <w:rsid w:val="0066426C"/>
    <w:rsid w:val="00664845"/>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8E2"/>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01E"/>
    <w:rsid w:val="006752C2"/>
    <w:rsid w:val="00675625"/>
    <w:rsid w:val="006756D7"/>
    <w:rsid w:val="00675B05"/>
    <w:rsid w:val="00675CC1"/>
    <w:rsid w:val="00675D5F"/>
    <w:rsid w:val="00675EBE"/>
    <w:rsid w:val="00676A2F"/>
    <w:rsid w:val="00676B5B"/>
    <w:rsid w:val="00676CDF"/>
    <w:rsid w:val="00676DF9"/>
    <w:rsid w:val="00676ED1"/>
    <w:rsid w:val="00676F69"/>
    <w:rsid w:val="00676F7A"/>
    <w:rsid w:val="0067755F"/>
    <w:rsid w:val="0067757B"/>
    <w:rsid w:val="0067762C"/>
    <w:rsid w:val="00677A04"/>
    <w:rsid w:val="00677C8A"/>
    <w:rsid w:val="00677CD6"/>
    <w:rsid w:val="00677F8E"/>
    <w:rsid w:val="00680343"/>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5"/>
    <w:rsid w:val="00683907"/>
    <w:rsid w:val="00683B5A"/>
    <w:rsid w:val="00683E9E"/>
    <w:rsid w:val="0068403F"/>
    <w:rsid w:val="00684326"/>
    <w:rsid w:val="00684367"/>
    <w:rsid w:val="006844BE"/>
    <w:rsid w:val="00684520"/>
    <w:rsid w:val="00684C37"/>
    <w:rsid w:val="00684C53"/>
    <w:rsid w:val="00684E61"/>
    <w:rsid w:val="006857EB"/>
    <w:rsid w:val="006858DF"/>
    <w:rsid w:val="00685C87"/>
    <w:rsid w:val="00685D95"/>
    <w:rsid w:val="00685DC4"/>
    <w:rsid w:val="00685ED3"/>
    <w:rsid w:val="006860AD"/>
    <w:rsid w:val="006863C0"/>
    <w:rsid w:val="00686461"/>
    <w:rsid w:val="006864B3"/>
    <w:rsid w:val="00686550"/>
    <w:rsid w:val="006865BF"/>
    <w:rsid w:val="00686E6F"/>
    <w:rsid w:val="00686FD5"/>
    <w:rsid w:val="0068709F"/>
    <w:rsid w:val="00687198"/>
    <w:rsid w:val="00687385"/>
    <w:rsid w:val="0068755A"/>
    <w:rsid w:val="00687B24"/>
    <w:rsid w:val="006905E8"/>
    <w:rsid w:val="006907CE"/>
    <w:rsid w:val="00690822"/>
    <w:rsid w:val="00690930"/>
    <w:rsid w:val="00690C25"/>
    <w:rsid w:val="00691094"/>
    <w:rsid w:val="006913AD"/>
    <w:rsid w:val="006913F2"/>
    <w:rsid w:val="00691433"/>
    <w:rsid w:val="006915E2"/>
    <w:rsid w:val="00691612"/>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13B"/>
    <w:rsid w:val="006A017A"/>
    <w:rsid w:val="006A02A0"/>
    <w:rsid w:val="006A0690"/>
    <w:rsid w:val="006A0854"/>
    <w:rsid w:val="006A0947"/>
    <w:rsid w:val="006A0991"/>
    <w:rsid w:val="006A0A75"/>
    <w:rsid w:val="006A0C3F"/>
    <w:rsid w:val="006A0F53"/>
    <w:rsid w:val="006A107C"/>
    <w:rsid w:val="006A11D9"/>
    <w:rsid w:val="006A14FF"/>
    <w:rsid w:val="006A1620"/>
    <w:rsid w:val="006A1771"/>
    <w:rsid w:val="006A1911"/>
    <w:rsid w:val="006A192D"/>
    <w:rsid w:val="006A1B57"/>
    <w:rsid w:val="006A1BE8"/>
    <w:rsid w:val="006A1E4B"/>
    <w:rsid w:val="006A1E64"/>
    <w:rsid w:val="006A1E74"/>
    <w:rsid w:val="006A216C"/>
    <w:rsid w:val="006A234C"/>
    <w:rsid w:val="006A260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6A8"/>
    <w:rsid w:val="006B6835"/>
    <w:rsid w:val="006B68DF"/>
    <w:rsid w:val="006B6BA0"/>
    <w:rsid w:val="006B6C7D"/>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5A"/>
    <w:rsid w:val="006C2891"/>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8AA"/>
    <w:rsid w:val="006C58B0"/>
    <w:rsid w:val="006C59E6"/>
    <w:rsid w:val="006C5A5A"/>
    <w:rsid w:val="006C5AD0"/>
    <w:rsid w:val="006C5E84"/>
    <w:rsid w:val="006C6710"/>
    <w:rsid w:val="006C6AC7"/>
    <w:rsid w:val="006C6B48"/>
    <w:rsid w:val="006C6CBA"/>
    <w:rsid w:val="006C6EEC"/>
    <w:rsid w:val="006C6EFC"/>
    <w:rsid w:val="006C7247"/>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718"/>
    <w:rsid w:val="006D3CFC"/>
    <w:rsid w:val="006D3D2D"/>
    <w:rsid w:val="006D3FB9"/>
    <w:rsid w:val="006D4061"/>
    <w:rsid w:val="006D40DA"/>
    <w:rsid w:val="006D43B5"/>
    <w:rsid w:val="006D458A"/>
    <w:rsid w:val="006D45D1"/>
    <w:rsid w:val="006D4786"/>
    <w:rsid w:val="006D4843"/>
    <w:rsid w:val="006D4CA7"/>
    <w:rsid w:val="006D4E61"/>
    <w:rsid w:val="006D5098"/>
    <w:rsid w:val="006D51C0"/>
    <w:rsid w:val="006D51D5"/>
    <w:rsid w:val="006D533E"/>
    <w:rsid w:val="006D54DE"/>
    <w:rsid w:val="006D56FA"/>
    <w:rsid w:val="006D5CAA"/>
    <w:rsid w:val="006D5F29"/>
    <w:rsid w:val="006D616C"/>
    <w:rsid w:val="006D6171"/>
    <w:rsid w:val="006D66CE"/>
    <w:rsid w:val="006D672C"/>
    <w:rsid w:val="006D6802"/>
    <w:rsid w:val="006D684E"/>
    <w:rsid w:val="006D68D6"/>
    <w:rsid w:val="006D6A51"/>
    <w:rsid w:val="006D7099"/>
    <w:rsid w:val="006D73B5"/>
    <w:rsid w:val="006D73CD"/>
    <w:rsid w:val="006D744E"/>
    <w:rsid w:val="006D748F"/>
    <w:rsid w:val="006D7678"/>
    <w:rsid w:val="006D7888"/>
    <w:rsid w:val="006D7ABE"/>
    <w:rsid w:val="006E0275"/>
    <w:rsid w:val="006E0A9A"/>
    <w:rsid w:val="006E0D7C"/>
    <w:rsid w:val="006E0FC3"/>
    <w:rsid w:val="006E0FF8"/>
    <w:rsid w:val="006E10E5"/>
    <w:rsid w:val="006E117E"/>
    <w:rsid w:val="006E1533"/>
    <w:rsid w:val="006E1A95"/>
    <w:rsid w:val="006E1BC3"/>
    <w:rsid w:val="006E200A"/>
    <w:rsid w:val="006E21A5"/>
    <w:rsid w:val="006E2576"/>
    <w:rsid w:val="006E26CF"/>
    <w:rsid w:val="006E2A09"/>
    <w:rsid w:val="006E2ADE"/>
    <w:rsid w:val="006E2C98"/>
    <w:rsid w:val="006E2EE2"/>
    <w:rsid w:val="006E2F3C"/>
    <w:rsid w:val="006E34E6"/>
    <w:rsid w:val="006E3740"/>
    <w:rsid w:val="006E39F9"/>
    <w:rsid w:val="006E3AAA"/>
    <w:rsid w:val="006E3C85"/>
    <w:rsid w:val="006E3CE7"/>
    <w:rsid w:val="006E3EB8"/>
    <w:rsid w:val="006E3ECF"/>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E5"/>
    <w:rsid w:val="006E5A3D"/>
    <w:rsid w:val="006E5B5F"/>
    <w:rsid w:val="006E5B73"/>
    <w:rsid w:val="006E5BCD"/>
    <w:rsid w:val="006E5C1C"/>
    <w:rsid w:val="006E5CCC"/>
    <w:rsid w:val="006E6052"/>
    <w:rsid w:val="006E6750"/>
    <w:rsid w:val="006E6779"/>
    <w:rsid w:val="006E6C9C"/>
    <w:rsid w:val="006E7092"/>
    <w:rsid w:val="006E7306"/>
    <w:rsid w:val="006E73F5"/>
    <w:rsid w:val="006E749A"/>
    <w:rsid w:val="006E77D9"/>
    <w:rsid w:val="006E7A78"/>
    <w:rsid w:val="006E7AF5"/>
    <w:rsid w:val="006E7B5E"/>
    <w:rsid w:val="006E7CD6"/>
    <w:rsid w:val="006E7DE7"/>
    <w:rsid w:val="006E7F09"/>
    <w:rsid w:val="006E7FE8"/>
    <w:rsid w:val="006F02BD"/>
    <w:rsid w:val="006F03A5"/>
    <w:rsid w:val="006F0583"/>
    <w:rsid w:val="006F0627"/>
    <w:rsid w:val="006F0A1D"/>
    <w:rsid w:val="006F0A7E"/>
    <w:rsid w:val="006F0F62"/>
    <w:rsid w:val="006F1224"/>
    <w:rsid w:val="006F137E"/>
    <w:rsid w:val="006F1696"/>
    <w:rsid w:val="006F18FE"/>
    <w:rsid w:val="006F1978"/>
    <w:rsid w:val="006F1B99"/>
    <w:rsid w:val="006F1BAB"/>
    <w:rsid w:val="006F1DCE"/>
    <w:rsid w:val="006F281D"/>
    <w:rsid w:val="006F28D0"/>
    <w:rsid w:val="006F2E05"/>
    <w:rsid w:val="006F310C"/>
    <w:rsid w:val="006F32CF"/>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4B4"/>
    <w:rsid w:val="006F7709"/>
    <w:rsid w:val="006F778D"/>
    <w:rsid w:val="006F77B8"/>
    <w:rsid w:val="00700334"/>
    <w:rsid w:val="007003DA"/>
    <w:rsid w:val="007004CF"/>
    <w:rsid w:val="00700639"/>
    <w:rsid w:val="00700DC6"/>
    <w:rsid w:val="00700F40"/>
    <w:rsid w:val="0070113F"/>
    <w:rsid w:val="00701390"/>
    <w:rsid w:val="007015D6"/>
    <w:rsid w:val="00701B75"/>
    <w:rsid w:val="00701D67"/>
    <w:rsid w:val="00702949"/>
    <w:rsid w:val="00702B4E"/>
    <w:rsid w:val="00702BA5"/>
    <w:rsid w:val="00702E74"/>
    <w:rsid w:val="0070315C"/>
    <w:rsid w:val="00703282"/>
    <w:rsid w:val="00703310"/>
    <w:rsid w:val="00703509"/>
    <w:rsid w:val="00703695"/>
    <w:rsid w:val="007037D2"/>
    <w:rsid w:val="00703C7A"/>
    <w:rsid w:val="00703C97"/>
    <w:rsid w:val="00704138"/>
    <w:rsid w:val="00704204"/>
    <w:rsid w:val="00704497"/>
    <w:rsid w:val="007048EB"/>
    <w:rsid w:val="00704DFD"/>
    <w:rsid w:val="007053AE"/>
    <w:rsid w:val="00705C67"/>
    <w:rsid w:val="00705DEC"/>
    <w:rsid w:val="0070625A"/>
    <w:rsid w:val="007062B4"/>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23"/>
    <w:rsid w:val="007108F2"/>
    <w:rsid w:val="00710AD3"/>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A05"/>
    <w:rsid w:val="00716AFC"/>
    <w:rsid w:val="00716D7F"/>
    <w:rsid w:val="00716E6B"/>
    <w:rsid w:val="00716E83"/>
    <w:rsid w:val="0071707E"/>
    <w:rsid w:val="00717082"/>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176"/>
    <w:rsid w:val="007243C7"/>
    <w:rsid w:val="0072465E"/>
    <w:rsid w:val="0072481B"/>
    <w:rsid w:val="00724D5C"/>
    <w:rsid w:val="007250D0"/>
    <w:rsid w:val="00725117"/>
    <w:rsid w:val="007252B9"/>
    <w:rsid w:val="00725550"/>
    <w:rsid w:val="0072595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C7"/>
    <w:rsid w:val="007358DB"/>
    <w:rsid w:val="007359BF"/>
    <w:rsid w:val="00735ACD"/>
    <w:rsid w:val="00735B4A"/>
    <w:rsid w:val="00736090"/>
    <w:rsid w:val="007360EC"/>
    <w:rsid w:val="00736676"/>
    <w:rsid w:val="0073694A"/>
    <w:rsid w:val="00736A42"/>
    <w:rsid w:val="00736AA4"/>
    <w:rsid w:val="00736BF0"/>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13C"/>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F8D"/>
    <w:rsid w:val="0074306F"/>
    <w:rsid w:val="007430F2"/>
    <w:rsid w:val="007432CD"/>
    <w:rsid w:val="007435E8"/>
    <w:rsid w:val="007438AB"/>
    <w:rsid w:val="00743ECA"/>
    <w:rsid w:val="00743F69"/>
    <w:rsid w:val="00743F6D"/>
    <w:rsid w:val="0074486D"/>
    <w:rsid w:val="00744946"/>
    <w:rsid w:val="007449CE"/>
    <w:rsid w:val="00744A64"/>
    <w:rsid w:val="00744B1B"/>
    <w:rsid w:val="00744D52"/>
    <w:rsid w:val="0074582A"/>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A29"/>
    <w:rsid w:val="00750D6F"/>
    <w:rsid w:val="007514E4"/>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2E6"/>
    <w:rsid w:val="0077551C"/>
    <w:rsid w:val="007757A3"/>
    <w:rsid w:val="007757C3"/>
    <w:rsid w:val="007758F5"/>
    <w:rsid w:val="007759AB"/>
    <w:rsid w:val="00775A6F"/>
    <w:rsid w:val="00775B46"/>
    <w:rsid w:val="00775D29"/>
    <w:rsid w:val="00775E2B"/>
    <w:rsid w:val="00775FA4"/>
    <w:rsid w:val="007763FA"/>
    <w:rsid w:val="00776550"/>
    <w:rsid w:val="007767C5"/>
    <w:rsid w:val="00776B22"/>
    <w:rsid w:val="00776C9C"/>
    <w:rsid w:val="00776EB1"/>
    <w:rsid w:val="00777609"/>
    <w:rsid w:val="00777614"/>
    <w:rsid w:val="007777C3"/>
    <w:rsid w:val="00777836"/>
    <w:rsid w:val="00777869"/>
    <w:rsid w:val="00777CF0"/>
    <w:rsid w:val="00777D31"/>
    <w:rsid w:val="00777D60"/>
    <w:rsid w:val="00777E63"/>
    <w:rsid w:val="0078033E"/>
    <w:rsid w:val="00780B11"/>
    <w:rsid w:val="00781345"/>
    <w:rsid w:val="0078139A"/>
    <w:rsid w:val="007813BE"/>
    <w:rsid w:val="007813FB"/>
    <w:rsid w:val="00781B82"/>
    <w:rsid w:val="00781F7E"/>
    <w:rsid w:val="007822B1"/>
    <w:rsid w:val="00782395"/>
    <w:rsid w:val="00782483"/>
    <w:rsid w:val="00782522"/>
    <w:rsid w:val="00782898"/>
    <w:rsid w:val="00782ED4"/>
    <w:rsid w:val="00782EFB"/>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E8A"/>
    <w:rsid w:val="00786F43"/>
    <w:rsid w:val="007870FC"/>
    <w:rsid w:val="007876E9"/>
    <w:rsid w:val="007878EF"/>
    <w:rsid w:val="00787974"/>
    <w:rsid w:val="00787E60"/>
    <w:rsid w:val="007900A9"/>
    <w:rsid w:val="007900F4"/>
    <w:rsid w:val="007901C2"/>
    <w:rsid w:val="00790378"/>
    <w:rsid w:val="007904A7"/>
    <w:rsid w:val="0079070D"/>
    <w:rsid w:val="00790732"/>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88"/>
    <w:rsid w:val="007934C5"/>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D42"/>
    <w:rsid w:val="00796F46"/>
    <w:rsid w:val="0079700B"/>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3F2C"/>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F8"/>
    <w:rsid w:val="007A6977"/>
    <w:rsid w:val="007A6983"/>
    <w:rsid w:val="007A6A05"/>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548"/>
    <w:rsid w:val="007B55BA"/>
    <w:rsid w:val="007B56C2"/>
    <w:rsid w:val="007B5966"/>
    <w:rsid w:val="007B5BD8"/>
    <w:rsid w:val="007B604A"/>
    <w:rsid w:val="007B61F2"/>
    <w:rsid w:val="007B6832"/>
    <w:rsid w:val="007B68E2"/>
    <w:rsid w:val="007B6FBA"/>
    <w:rsid w:val="007B73E7"/>
    <w:rsid w:val="007B7564"/>
    <w:rsid w:val="007B780C"/>
    <w:rsid w:val="007B7AC5"/>
    <w:rsid w:val="007B7BB3"/>
    <w:rsid w:val="007B7F37"/>
    <w:rsid w:val="007B7F4E"/>
    <w:rsid w:val="007B7FDE"/>
    <w:rsid w:val="007B7FF9"/>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215C"/>
    <w:rsid w:val="007C239C"/>
    <w:rsid w:val="007C23B4"/>
    <w:rsid w:val="007C2535"/>
    <w:rsid w:val="007C28A4"/>
    <w:rsid w:val="007C2B7A"/>
    <w:rsid w:val="007C310F"/>
    <w:rsid w:val="007C351B"/>
    <w:rsid w:val="007C3524"/>
    <w:rsid w:val="007C366C"/>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2D1"/>
    <w:rsid w:val="007C5A7A"/>
    <w:rsid w:val="007C5D58"/>
    <w:rsid w:val="007C5E3A"/>
    <w:rsid w:val="007C5E6B"/>
    <w:rsid w:val="007C60DE"/>
    <w:rsid w:val="007C63D6"/>
    <w:rsid w:val="007C6560"/>
    <w:rsid w:val="007C6713"/>
    <w:rsid w:val="007C68AB"/>
    <w:rsid w:val="007C6BB8"/>
    <w:rsid w:val="007C6F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35ED"/>
    <w:rsid w:val="007D3987"/>
    <w:rsid w:val="007D43DE"/>
    <w:rsid w:val="007D4488"/>
    <w:rsid w:val="007D44C7"/>
    <w:rsid w:val="007D46A7"/>
    <w:rsid w:val="007D4780"/>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6A9"/>
    <w:rsid w:val="007E2A50"/>
    <w:rsid w:val="007E2A7E"/>
    <w:rsid w:val="007E2C53"/>
    <w:rsid w:val="007E2CB5"/>
    <w:rsid w:val="007E3015"/>
    <w:rsid w:val="007E3487"/>
    <w:rsid w:val="007E3671"/>
    <w:rsid w:val="007E386B"/>
    <w:rsid w:val="007E3C5F"/>
    <w:rsid w:val="007E3D8F"/>
    <w:rsid w:val="007E3EB2"/>
    <w:rsid w:val="007E3FDA"/>
    <w:rsid w:val="007E4150"/>
    <w:rsid w:val="007E4259"/>
    <w:rsid w:val="007E43CF"/>
    <w:rsid w:val="007E4779"/>
    <w:rsid w:val="007E4A6E"/>
    <w:rsid w:val="007E53A4"/>
    <w:rsid w:val="007E566A"/>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E"/>
    <w:rsid w:val="007F0AFA"/>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582"/>
    <w:rsid w:val="00804684"/>
    <w:rsid w:val="00804A92"/>
    <w:rsid w:val="00804CA3"/>
    <w:rsid w:val="00805139"/>
    <w:rsid w:val="00805884"/>
    <w:rsid w:val="00805BF6"/>
    <w:rsid w:val="00805E11"/>
    <w:rsid w:val="00806074"/>
    <w:rsid w:val="00806165"/>
    <w:rsid w:val="008062FF"/>
    <w:rsid w:val="008063F0"/>
    <w:rsid w:val="0080659D"/>
    <w:rsid w:val="00806647"/>
    <w:rsid w:val="008069F3"/>
    <w:rsid w:val="00806AF2"/>
    <w:rsid w:val="00806B4B"/>
    <w:rsid w:val="00806D60"/>
    <w:rsid w:val="00806DAD"/>
    <w:rsid w:val="00807148"/>
    <w:rsid w:val="00807765"/>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1F4A"/>
    <w:rsid w:val="00812317"/>
    <w:rsid w:val="008123CA"/>
    <w:rsid w:val="00812408"/>
    <w:rsid w:val="00812554"/>
    <w:rsid w:val="00812576"/>
    <w:rsid w:val="008129E2"/>
    <w:rsid w:val="00812A65"/>
    <w:rsid w:val="00812B17"/>
    <w:rsid w:val="00812CF5"/>
    <w:rsid w:val="00812D76"/>
    <w:rsid w:val="00812F00"/>
    <w:rsid w:val="008132F5"/>
    <w:rsid w:val="0081335C"/>
    <w:rsid w:val="00813670"/>
    <w:rsid w:val="0081367A"/>
    <w:rsid w:val="00813710"/>
    <w:rsid w:val="00813981"/>
    <w:rsid w:val="008139AA"/>
    <w:rsid w:val="008139B0"/>
    <w:rsid w:val="00813C80"/>
    <w:rsid w:val="00813DFB"/>
    <w:rsid w:val="00814327"/>
    <w:rsid w:val="008143BA"/>
    <w:rsid w:val="00814535"/>
    <w:rsid w:val="00814B45"/>
    <w:rsid w:val="00814B47"/>
    <w:rsid w:val="00814C83"/>
    <w:rsid w:val="00814D5C"/>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17F1A"/>
    <w:rsid w:val="00820070"/>
    <w:rsid w:val="008203C7"/>
    <w:rsid w:val="008204A8"/>
    <w:rsid w:val="00820634"/>
    <w:rsid w:val="008206C7"/>
    <w:rsid w:val="00820B5D"/>
    <w:rsid w:val="00820C9E"/>
    <w:rsid w:val="00820F53"/>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28B"/>
    <w:rsid w:val="008269DD"/>
    <w:rsid w:val="00826B33"/>
    <w:rsid w:val="00826C54"/>
    <w:rsid w:val="00826E40"/>
    <w:rsid w:val="00827579"/>
    <w:rsid w:val="008275EE"/>
    <w:rsid w:val="00827D7B"/>
    <w:rsid w:val="00827EE9"/>
    <w:rsid w:val="008301DA"/>
    <w:rsid w:val="008303B5"/>
    <w:rsid w:val="008308EA"/>
    <w:rsid w:val="00830942"/>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B4"/>
    <w:rsid w:val="00832CBD"/>
    <w:rsid w:val="00832EF4"/>
    <w:rsid w:val="008337BB"/>
    <w:rsid w:val="008344C3"/>
    <w:rsid w:val="00834781"/>
    <w:rsid w:val="00834A98"/>
    <w:rsid w:val="00834C4A"/>
    <w:rsid w:val="00834CE1"/>
    <w:rsid w:val="00834D14"/>
    <w:rsid w:val="00834D77"/>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37C3B"/>
    <w:rsid w:val="00837FC7"/>
    <w:rsid w:val="008401B7"/>
    <w:rsid w:val="00840272"/>
    <w:rsid w:val="0084047A"/>
    <w:rsid w:val="008406FC"/>
    <w:rsid w:val="008407B0"/>
    <w:rsid w:val="00841641"/>
    <w:rsid w:val="00841748"/>
    <w:rsid w:val="008419B4"/>
    <w:rsid w:val="00841E9F"/>
    <w:rsid w:val="00841F7A"/>
    <w:rsid w:val="008423A6"/>
    <w:rsid w:val="00842674"/>
    <w:rsid w:val="00842692"/>
    <w:rsid w:val="0084270E"/>
    <w:rsid w:val="008428EF"/>
    <w:rsid w:val="00842968"/>
    <w:rsid w:val="00842AEC"/>
    <w:rsid w:val="00842B23"/>
    <w:rsid w:val="00842B64"/>
    <w:rsid w:val="00842BFE"/>
    <w:rsid w:val="00842DB6"/>
    <w:rsid w:val="00843251"/>
    <w:rsid w:val="00843506"/>
    <w:rsid w:val="00843534"/>
    <w:rsid w:val="00843587"/>
    <w:rsid w:val="008435EA"/>
    <w:rsid w:val="008436DB"/>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1DF"/>
    <w:rsid w:val="008523B6"/>
    <w:rsid w:val="008524DA"/>
    <w:rsid w:val="00852831"/>
    <w:rsid w:val="00852C31"/>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A29"/>
    <w:rsid w:val="00854B1A"/>
    <w:rsid w:val="00854C12"/>
    <w:rsid w:val="00854EB3"/>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A11"/>
    <w:rsid w:val="00872A26"/>
    <w:rsid w:val="00872D8C"/>
    <w:rsid w:val="00873104"/>
    <w:rsid w:val="008733E0"/>
    <w:rsid w:val="008735D3"/>
    <w:rsid w:val="00873639"/>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FB"/>
    <w:rsid w:val="00882241"/>
    <w:rsid w:val="008827B4"/>
    <w:rsid w:val="008828BB"/>
    <w:rsid w:val="00882921"/>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48"/>
    <w:rsid w:val="00885632"/>
    <w:rsid w:val="00885A3D"/>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9B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27A"/>
    <w:rsid w:val="008933E3"/>
    <w:rsid w:val="00893473"/>
    <w:rsid w:val="00893486"/>
    <w:rsid w:val="008934C9"/>
    <w:rsid w:val="00893883"/>
    <w:rsid w:val="008938A9"/>
    <w:rsid w:val="008938D7"/>
    <w:rsid w:val="00893F76"/>
    <w:rsid w:val="0089409A"/>
    <w:rsid w:val="00894406"/>
    <w:rsid w:val="00894413"/>
    <w:rsid w:val="00894414"/>
    <w:rsid w:val="008944D7"/>
    <w:rsid w:val="00894536"/>
    <w:rsid w:val="008945E0"/>
    <w:rsid w:val="008953FC"/>
    <w:rsid w:val="0089543C"/>
    <w:rsid w:val="008955F7"/>
    <w:rsid w:val="008957A8"/>
    <w:rsid w:val="008959F8"/>
    <w:rsid w:val="00895A69"/>
    <w:rsid w:val="00895BF8"/>
    <w:rsid w:val="00895DD4"/>
    <w:rsid w:val="00895FA5"/>
    <w:rsid w:val="0089616E"/>
    <w:rsid w:val="008964C7"/>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40D1"/>
    <w:rsid w:val="008A41F8"/>
    <w:rsid w:val="008A43C7"/>
    <w:rsid w:val="008A4A25"/>
    <w:rsid w:val="008A4B3C"/>
    <w:rsid w:val="008A4DCD"/>
    <w:rsid w:val="008A5079"/>
    <w:rsid w:val="008A5136"/>
    <w:rsid w:val="008A5240"/>
    <w:rsid w:val="008A557F"/>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9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4A9"/>
    <w:rsid w:val="008B4757"/>
    <w:rsid w:val="008B4795"/>
    <w:rsid w:val="008B4910"/>
    <w:rsid w:val="008B514B"/>
    <w:rsid w:val="008B55EF"/>
    <w:rsid w:val="008B5896"/>
    <w:rsid w:val="008B58DC"/>
    <w:rsid w:val="008B5AB0"/>
    <w:rsid w:val="008B62E9"/>
    <w:rsid w:val="008B6344"/>
    <w:rsid w:val="008B650C"/>
    <w:rsid w:val="008B67DD"/>
    <w:rsid w:val="008B683F"/>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D3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529A"/>
    <w:rsid w:val="008C531F"/>
    <w:rsid w:val="008C5526"/>
    <w:rsid w:val="008C59AC"/>
    <w:rsid w:val="008C5F94"/>
    <w:rsid w:val="008C6378"/>
    <w:rsid w:val="008C6466"/>
    <w:rsid w:val="008C648A"/>
    <w:rsid w:val="008C64B1"/>
    <w:rsid w:val="008C6648"/>
    <w:rsid w:val="008C67C2"/>
    <w:rsid w:val="008C691C"/>
    <w:rsid w:val="008C6B64"/>
    <w:rsid w:val="008C6BFC"/>
    <w:rsid w:val="008C6CC9"/>
    <w:rsid w:val="008C6FDC"/>
    <w:rsid w:val="008C7147"/>
    <w:rsid w:val="008C72A0"/>
    <w:rsid w:val="008C736A"/>
    <w:rsid w:val="008C763D"/>
    <w:rsid w:val="008C7937"/>
    <w:rsid w:val="008C7C51"/>
    <w:rsid w:val="008C7CE0"/>
    <w:rsid w:val="008D0179"/>
    <w:rsid w:val="008D03E2"/>
    <w:rsid w:val="008D0943"/>
    <w:rsid w:val="008D128B"/>
    <w:rsid w:val="008D15E9"/>
    <w:rsid w:val="008D1C01"/>
    <w:rsid w:val="008D1F26"/>
    <w:rsid w:val="008D2277"/>
    <w:rsid w:val="008D2559"/>
    <w:rsid w:val="008D2ADA"/>
    <w:rsid w:val="008D2E08"/>
    <w:rsid w:val="008D325F"/>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5B89"/>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2112"/>
    <w:rsid w:val="008F22A2"/>
    <w:rsid w:val="008F247C"/>
    <w:rsid w:val="008F2640"/>
    <w:rsid w:val="008F2C4A"/>
    <w:rsid w:val="008F375C"/>
    <w:rsid w:val="008F376B"/>
    <w:rsid w:val="008F3CA1"/>
    <w:rsid w:val="008F3F8B"/>
    <w:rsid w:val="008F3FE7"/>
    <w:rsid w:val="008F40C8"/>
    <w:rsid w:val="008F41B0"/>
    <w:rsid w:val="008F43E3"/>
    <w:rsid w:val="008F460A"/>
    <w:rsid w:val="008F51BB"/>
    <w:rsid w:val="008F55C5"/>
    <w:rsid w:val="008F5643"/>
    <w:rsid w:val="008F5899"/>
    <w:rsid w:val="008F5961"/>
    <w:rsid w:val="008F599B"/>
    <w:rsid w:val="008F5A25"/>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AA4"/>
    <w:rsid w:val="00904EB7"/>
    <w:rsid w:val="00905053"/>
    <w:rsid w:val="0090523F"/>
    <w:rsid w:val="00905352"/>
    <w:rsid w:val="00905552"/>
    <w:rsid w:val="00905737"/>
    <w:rsid w:val="0090580B"/>
    <w:rsid w:val="0090582E"/>
    <w:rsid w:val="00905B5F"/>
    <w:rsid w:val="00905EEB"/>
    <w:rsid w:val="009064B9"/>
    <w:rsid w:val="00906524"/>
    <w:rsid w:val="00906A4D"/>
    <w:rsid w:val="00906B31"/>
    <w:rsid w:val="00906BA4"/>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0F39"/>
    <w:rsid w:val="0092104C"/>
    <w:rsid w:val="009212F8"/>
    <w:rsid w:val="00921417"/>
    <w:rsid w:val="0092148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365"/>
    <w:rsid w:val="00926B22"/>
    <w:rsid w:val="00926C2C"/>
    <w:rsid w:val="00926EB4"/>
    <w:rsid w:val="00927454"/>
    <w:rsid w:val="00927969"/>
    <w:rsid w:val="00927ACB"/>
    <w:rsid w:val="0093002E"/>
    <w:rsid w:val="0093039C"/>
    <w:rsid w:val="009304BF"/>
    <w:rsid w:val="009304C8"/>
    <w:rsid w:val="00930712"/>
    <w:rsid w:val="00930920"/>
    <w:rsid w:val="00930938"/>
    <w:rsid w:val="00930A09"/>
    <w:rsid w:val="00931050"/>
    <w:rsid w:val="009313A1"/>
    <w:rsid w:val="009314C9"/>
    <w:rsid w:val="009319AD"/>
    <w:rsid w:val="00931D96"/>
    <w:rsid w:val="009320BD"/>
    <w:rsid w:val="00932300"/>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8A1"/>
    <w:rsid w:val="009429AA"/>
    <w:rsid w:val="00942CC4"/>
    <w:rsid w:val="009435F9"/>
    <w:rsid w:val="0094360F"/>
    <w:rsid w:val="009440E0"/>
    <w:rsid w:val="009442FC"/>
    <w:rsid w:val="00944552"/>
    <w:rsid w:val="0094498E"/>
    <w:rsid w:val="00944EDF"/>
    <w:rsid w:val="0094547C"/>
    <w:rsid w:val="009454D4"/>
    <w:rsid w:val="00945565"/>
    <w:rsid w:val="009456F0"/>
    <w:rsid w:val="009457A6"/>
    <w:rsid w:val="009459A8"/>
    <w:rsid w:val="00945A70"/>
    <w:rsid w:val="00945B98"/>
    <w:rsid w:val="00945D1C"/>
    <w:rsid w:val="0094616A"/>
    <w:rsid w:val="0094618C"/>
    <w:rsid w:val="00946215"/>
    <w:rsid w:val="00946777"/>
    <w:rsid w:val="00946AE9"/>
    <w:rsid w:val="00946E34"/>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5F3"/>
    <w:rsid w:val="00957942"/>
    <w:rsid w:val="00957A02"/>
    <w:rsid w:val="00957D63"/>
    <w:rsid w:val="00957E38"/>
    <w:rsid w:val="009600B3"/>
    <w:rsid w:val="009600DF"/>
    <w:rsid w:val="009601EE"/>
    <w:rsid w:val="00960564"/>
    <w:rsid w:val="0096097C"/>
    <w:rsid w:val="00960E40"/>
    <w:rsid w:val="00961227"/>
    <w:rsid w:val="0096132D"/>
    <w:rsid w:val="009614AC"/>
    <w:rsid w:val="00961547"/>
    <w:rsid w:val="009617DC"/>
    <w:rsid w:val="00961A0F"/>
    <w:rsid w:val="00961AB7"/>
    <w:rsid w:val="00961E85"/>
    <w:rsid w:val="009624A0"/>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BD9"/>
    <w:rsid w:val="00966E15"/>
    <w:rsid w:val="00967749"/>
    <w:rsid w:val="00967806"/>
    <w:rsid w:val="009679A5"/>
    <w:rsid w:val="00967AA9"/>
    <w:rsid w:val="00967B7E"/>
    <w:rsid w:val="00967BD7"/>
    <w:rsid w:val="00967EC5"/>
    <w:rsid w:val="0097009D"/>
    <w:rsid w:val="00970466"/>
    <w:rsid w:val="00970908"/>
    <w:rsid w:val="00970BF5"/>
    <w:rsid w:val="00970C7E"/>
    <w:rsid w:val="00970D6C"/>
    <w:rsid w:val="00970DF7"/>
    <w:rsid w:val="00970E2D"/>
    <w:rsid w:val="00970F58"/>
    <w:rsid w:val="00971436"/>
    <w:rsid w:val="0097147E"/>
    <w:rsid w:val="0097151C"/>
    <w:rsid w:val="00972114"/>
    <w:rsid w:val="009721F2"/>
    <w:rsid w:val="009729A3"/>
    <w:rsid w:val="00972B6A"/>
    <w:rsid w:val="00972D78"/>
    <w:rsid w:val="00972FB8"/>
    <w:rsid w:val="009731D4"/>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092"/>
    <w:rsid w:val="009751F8"/>
    <w:rsid w:val="009752EC"/>
    <w:rsid w:val="009754BC"/>
    <w:rsid w:val="009757E5"/>
    <w:rsid w:val="00975A77"/>
    <w:rsid w:val="00975C07"/>
    <w:rsid w:val="0097600C"/>
    <w:rsid w:val="0097609D"/>
    <w:rsid w:val="009761A5"/>
    <w:rsid w:val="00976421"/>
    <w:rsid w:val="00976678"/>
    <w:rsid w:val="0097698E"/>
    <w:rsid w:val="00976ACC"/>
    <w:rsid w:val="00976C68"/>
    <w:rsid w:val="00976E03"/>
    <w:rsid w:val="009772C7"/>
    <w:rsid w:val="00977F61"/>
    <w:rsid w:val="00977FC0"/>
    <w:rsid w:val="0098015F"/>
    <w:rsid w:val="009801DC"/>
    <w:rsid w:val="00980470"/>
    <w:rsid w:val="009808E0"/>
    <w:rsid w:val="00980C09"/>
    <w:rsid w:val="00980C9D"/>
    <w:rsid w:val="00980D93"/>
    <w:rsid w:val="00980D9D"/>
    <w:rsid w:val="00980FD0"/>
    <w:rsid w:val="00981155"/>
    <w:rsid w:val="00981308"/>
    <w:rsid w:val="009815B0"/>
    <w:rsid w:val="0098198B"/>
    <w:rsid w:val="00981A94"/>
    <w:rsid w:val="00981FB9"/>
    <w:rsid w:val="00981FC5"/>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3E5"/>
    <w:rsid w:val="009858BF"/>
    <w:rsid w:val="0098599F"/>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67F"/>
    <w:rsid w:val="00997807"/>
    <w:rsid w:val="00997937"/>
    <w:rsid w:val="00997D4B"/>
    <w:rsid w:val="00997F94"/>
    <w:rsid w:val="009A044B"/>
    <w:rsid w:val="009A073C"/>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8F5"/>
    <w:rsid w:val="009A4AA3"/>
    <w:rsid w:val="009A4CCD"/>
    <w:rsid w:val="009A50E9"/>
    <w:rsid w:val="009A5118"/>
    <w:rsid w:val="009A514E"/>
    <w:rsid w:val="009A5329"/>
    <w:rsid w:val="009A53FF"/>
    <w:rsid w:val="009A574A"/>
    <w:rsid w:val="009A5A55"/>
    <w:rsid w:val="009A5B0F"/>
    <w:rsid w:val="009A63CB"/>
    <w:rsid w:val="009A65F0"/>
    <w:rsid w:val="009A6859"/>
    <w:rsid w:val="009A69BC"/>
    <w:rsid w:val="009A71D9"/>
    <w:rsid w:val="009A7729"/>
    <w:rsid w:val="009A7773"/>
    <w:rsid w:val="009A7875"/>
    <w:rsid w:val="009A7ABA"/>
    <w:rsid w:val="009A7AE8"/>
    <w:rsid w:val="009A7F93"/>
    <w:rsid w:val="009B0580"/>
    <w:rsid w:val="009B0585"/>
    <w:rsid w:val="009B0588"/>
    <w:rsid w:val="009B0714"/>
    <w:rsid w:val="009B09AD"/>
    <w:rsid w:val="009B0AEB"/>
    <w:rsid w:val="009B0DCB"/>
    <w:rsid w:val="009B13B2"/>
    <w:rsid w:val="009B1410"/>
    <w:rsid w:val="009B14B7"/>
    <w:rsid w:val="009B152C"/>
    <w:rsid w:val="009B1619"/>
    <w:rsid w:val="009B162D"/>
    <w:rsid w:val="009B1869"/>
    <w:rsid w:val="009B211A"/>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612"/>
    <w:rsid w:val="009C4801"/>
    <w:rsid w:val="009C499E"/>
    <w:rsid w:val="009C4C9F"/>
    <w:rsid w:val="009C4E51"/>
    <w:rsid w:val="009C57DC"/>
    <w:rsid w:val="009C5910"/>
    <w:rsid w:val="009C5915"/>
    <w:rsid w:val="009C5A37"/>
    <w:rsid w:val="009C5EE9"/>
    <w:rsid w:val="009C6184"/>
    <w:rsid w:val="009C67F2"/>
    <w:rsid w:val="009C6858"/>
    <w:rsid w:val="009C6BE7"/>
    <w:rsid w:val="009C6D9C"/>
    <w:rsid w:val="009C6F82"/>
    <w:rsid w:val="009C6FDE"/>
    <w:rsid w:val="009C704E"/>
    <w:rsid w:val="009C7377"/>
    <w:rsid w:val="009C78BF"/>
    <w:rsid w:val="009C7CF7"/>
    <w:rsid w:val="009C7E52"/>
    <w:rsid w:val="009C7EB6"/>
    <w:rsid w:val="009D0110"/>
    <w:rsid w:val="009D0A1F"/>
    <w:rsid w:val="009D0A70"/>
    <w:rsid w:val="009D0CD9"/>
    <w:rsid w:val="009D11A6"/>
    <w:rsid w:val="009D12DA"/>
    <w:rsid w:val="009D135F"/>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4"/>
    <w:rsid w:val="009D5D0A"/>
    <w:rsid w:val="009D5D68"/>
    <w:rsid w:val="009D6439"/>
    <w:rsid w:val="009D64E6"/>
    <w:rsid w:val="009D6599"/>
    <w:rsid w:val="009D6D33"/>
    <w:rsid w:val="009D7066"/>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D0"/>
    <w:rsid w:val="009E13EE"/>
    <w:rsid w:val="009E146E"/>
    <w:rsid w:val="009E1523"/>
    <w:rsid w:val="009E1B31"/>
    <w:rsid w:val="009E1C9C"/>
    <w:rsid w:val="009E1F1F"/>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A9F"/>
    <w:rsid w:val="009E4E38"/>
    <w:rsid w:val="009E5522"/>
    <w:rsid w:val="009E56FF"/>
    <w:rsid w:val="009E6093"/>
    <w:rsid w:val="009E6197"/>
    <w:rsid w:val="009E645E"/>
    <w:rsid w:val="009E6525"/>
    <w:rsid w:val="009E6567"/>
    <w:rsid w:val="009E6581"/>
    <w:rsid w:val="009E6AD8"/>
    <w:rsid w:val="009E6B7C"/>
    <w:rsid w:val="009E6CD7"/>
    <w:rsid w:val="009E6E71"/>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FE4"/>
    <w:rsid w:val="009F604E"/>
    <w:rsid w:val="009F6119"/>
    <w:rsid w:val="009F6157"/>
    <w:rsid w:val="009F622D"/>
    <w:rsid w:val="009F62AB"/>
    <w:rsid w:val="009F662D"/>
    <w:rsid w:val="009F6A43"/>
    <w:rsid w:val="009F6D24"/>
    <w:rsid w:val="009F6EC0"/>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A8D"/>
    <w:rsid w:val="00A06C9A"/>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E36"/>
    <w:rsid w:val="00A13FB3"/>
    <w:rsid w:val="00A1424F"/>
    <w:rsid w:val="00A14665"/>
    <w:rsid w:val="00A14EB5"/>
    <w:rsid w:val="00A15016"/>
    <w:rsid w:val="00A15185"/>
    <w:rsid w:val="00A156AB"/>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98"/>
    <w:rsid w:val="00A23C2E"/>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869"/>
    <w:rsid w:val="00A27AA2"/>
    <w:rsid w:val="00A27AB9"/>
    <w:rsid w:val="00A27E7E"/>
    <w:rsid w:val="00A300DE"/>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586"/>
    <w:rsid w:val="00A34A48"/>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0C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F7C"/>
    <w:rsid w:val="00A464C6"/>
    <w:rsid w:val="00A46558"/>
    <w:rsid w:val="00A46573"/>
    <w:rsid w:val="00A4669F"/>
    <w:rsid w:val="00A46909"/>
    <w:rsid w:val="00A46EC0"/>
    <w:rsid w:val="00A47396"/>
    <w:rsid w:val="00A477F4"/>
    <w:rsid w:val="00A47E89"/>
    <w:rsid w:val="00A50089"/>
    <w:rsid w:val="00A50572"/>
    <w:rsid w:val="00A5084F"/>
    <w:rsid w:val="00A50930"/>
    <w:rsid w:val="00A50BDA"/>
    <w:rsid w:val="00A50CB2"/>
    <w:rsid w:val="00A50F44"/>
    <w:rsid w:val="00A50F75"/>
    <w:rsid w:val="00A51079"/>
    <w:rsid w:val="00A5201B"/>
    <w:rsid w:val="00A52A1F"/>
    <w:rsid w:val="00A52AF5"/>
    <w:rsid w:val="00A52BCE"/>
    <w:rsid w:val="00A52C9A"/>
    <w:rsid w:val="00A52CFD"/>
    <w:rsid w:val="00A52DAA"/>
    <w:rsid w:val="00A52F4B"/>
    <w:rsid w:val="00A5322B"/>
    <w:rsid w:val="00A5336D"/>
    <w:rsid w:val="00A534D5"/>
    <w:rsid w:val="00A53759"/>
    <w:rsid w:val="00A538A1"/>
    <w:rsid w:val="00A5394D"/>
    <w:rsid w:val="00A53AAE"/>
    <w:rsid w:val="00A53BFA"/>
    <w:rsid w:val="00A53F9E"/>
    <w:rsid w:val="00A53FB7"/>
    <w:rsid w:val="00A540E2"/>
    <w:rsid w:val="00A5415B"/>
    <w:rsid w:val="00A547CF"/>
    <w:rsid w:val="00A54831"/>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982"/>
    <w:rsid w:val="00A62B44"/>
    <w:rsid w:val="00A62B76"/>
    <w:rsid w:val="00A62E9C"/>
    <w:rsid w:val="00A62F1E"/>
    <w:rsid w:val="00A62F29"/>
    <w:rsid w:val="00A6303C"/>
    <w:rsid w:val="00A632CA"/>
    <w:rsid w:val="00A632E1"/>
    <w:rsid w:val="00A6379F"/>
    <w:rsid w:val="00A637DB"/>
    <w:rsid w:val="00A6387D"/>
    <w:rsid w:val="00A63AD2"/>
    <w:rsid w:val="00A63C03"/>
    <w:rsid w:val="00A63C7A"/>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71DA"/>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7C2"/>
    <w:rsid w:val="00A758B1"/>
    <w:rsid w:val="00A758F6"/>
    <w:rsid w:val="00A7592C"/>
    <w:rsid w:val="00A75A82"/>
    <w:rsid w:val="00A75B7C"/>
    <w:rsid w:val="00A75E7E"/>
    <w:rsid w:val="00A75FEC"/>
    <w:rsid w:val="00A7600A"/>
    <w:rsid w:val="00A76255"/>
    <w:rsid w:val="00A76320"/>
    <w:rsid w:val="00A767B4"/>
    <w:rsid w:val="00A76954"/>
    <w:rsid w:val="00A77155"/>
    <w:rsid w:val="00A77196"/>
    <w:rsid w:val="00A771AA"/>
    <w:rsid w:val="00A777EC"/>
    <w:rsid w:val="00A77982"/>
    <w:rsid w:val="00A77FCB"/>
    <w:rsid w:val="00A803AC"/>
    <w:rsid w:val="00A80466"/>
    <w:rsid w:val="00A8057A"/>
    <w:rsid w:val="00A806B1"/>
    <w:rsid w:val="00A80748"/>
    <w:rsid w:val="00A807BF"/>
    <w:rsid w:val="00A8088D"/>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1C"/>
    <w:rsid w:val="00A944D7"/>
    <w:rsid w:val="00A9452B"/>
    <w:rsid w:val="00A946C9"/>
    <w:rsid w:val="00A949E1"/>
    <w:rsid w:val="00A94EF4"/>
    <w:rsid w:val="00A95186"/>
    <w:rsid w:val="00A95259"/>
    <w:rsid w:val="00A954DB"/>
    <w:rsid w:val="00A95733"/>
    <w:rsid w:val="00A95B3C"/>
    <w:rsid w:val="00A95CBC"/>
    <w:rsid w:val="00A95E83"/>
    <w:rsid w:val="00A95FEB"/>
    <w:rsid w:val="00A96196"/>
    <w:rsid w:val="00A965E5"/>
    <w:rsid w:val="00A966C9"/>
    <w:rsid w:val="00A96947"/>
    <w:rsid w:val="00A96B7A"/>
    <w:rsid w:val="00A970E5"/>
    <w:rsid w:val="00A9754E"/>
    <w:rsid w:val="00A975DC"/>
    <w:rsid w:val="00A97B98"/>
    <w:rsid w:val="00A97C27"/>
    <w:rsid w:val="00AA0139"/>
    <w:rsid w:val="00AA032B"/>
    <w:rsid w:val="00AA039E"/>
    <w:rsid w:val="00AA03D0"/>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8F1"/>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B26"/>
    <w:rsid w:val="00AC0E39"/>
    <w:rsid w:val="00AC0F25"/>
    <w:rsid w:val="00AC0FA8"/>
    <w:rsid w:val="00AC10BC"/>
    <w:rsid w:val="00AC1B40"/>
    <w:rsid w:val="00AC1DA2"/>
    <w:rsid w:val="00AC1EE3"/>
    <w:rsid w:val="00AC247B"/>
    <w:rsid w:val="00AC269D"/>
    <w:rsid w:val="00AC2C2D"/>
    <w:rsid w:val="00AC31CA"/>
    <w:rsid w:val="00AC3861"/>
    <w:rsid w:val="00AC388A"/>
    <w:rsid w:val="00AC38F9"/>
    <w:rsid w:val="00AC3B89"/>
    <w:rsid w:val="00AC3C91"/>
    <w:rsid w:val="00AC3E49"/>
    <w:rsid w:val="00AC3F7C"/>
    <w:rsid w:val="00AC4175"/>
    <w:rsid w:val="00AC44D8"/>
    <w:rsid w:val="00AC4DAD"/>
    <w:rsid w:val="00AC4EF1"/>
    <w:rsid w:val="00AC4FF8"/>
    <w:rsid w:val="00AC547A"/>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CF1"/>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7EE"/>
    <w:rsid w:val="00AD4B7E"/>
    <w:rsid w:val="00AD4D00"/>
    <w:rsid w:val="00AD509F"/>
    <w:rsid w:val="00AD51D8"/>
    <w:rsid w:val="00AD5237"/>
    <w:rsid w:val="00AD5335"/>
    <w:rsid w:val="00AD5726"/>
    <w:rsid w:val="00AD5894"/>
    <w:rsid w:val="00AD5ACD"/>
    <w:rsid w:val="00AD5C89"/>
    <w:rsid w:val="00AD5E69"/>
    <w:rsid w:val="00AD5F4A"/>
    <w:rsid w:val="00AD61C2"/>
    <w:rsid w:val="00AD62F9"/>
    <w:rsid w:val="00AD633C"/>
    <w:rsid w:val="00AD6474"/>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1106"/>
    <w:rsid w:val="00AE12E1"/>
    <w:rsid w:val="00AE1358"/>
    <w:rsid w:val="00AE167C"/>
    <w:rsid w:val="00AE2015"/>
    <w:rsid w:val="00AE2219"/>
    <w:rsid w:val="00AE23C9"/>
    <w:rsid w:val="00AE2B70"/>
    <w:rsid w:val="00AE2C19"/>
    <w:rsid w:val="00AE30DD"/>
    <w:rsid w:val="00AE3115"/>
    <w:rsid w:val="00AE319B"/>
    <w:rsid w:val="00AE31EB"/>
    <w:rsid w:val="00AE3439"/>
    <w:rsid w:val="00AE347B"/>
    <w:rsid w:val="00AE36D6"/>
    <w:rsid w:val="00AE3B34"/>
    <w:rsid w:val="00AE3DA9"/>
    <w:rsid w:val="00AE3E72"/>
    <w:rsid w:val="00AE403D"/>
    <w:rsid w:val="00AE44F7"/>
    <w:rsid w:val="00AE49BD"/>
    <w:rsid w:val="00AE4FA0"/>
    <w:rsid w:val="00AE5062"/>
    <w:rsid w:val="00AE5081"/>
    <w:rsid w:val="00AE5296"/>
    <w:rsid w:val="00AE54C8"/>
    <w:rsid w:val="00AE54ED"/>
    <w:rsid w:val="00AE587C"/>
    <w:rsid w:val="00AE5A3A"/>
    <w:rsid w:val="00AE5F46"/>
    <w:rsid w:val="00AE664F"/>
    <w:rsid w:val="00AE6934"/>
    <w:rsid w:val="00AE6CB8"/>
    <w:rsid w:val="00AE6D28"/>
    <w:rsid w:val="00AE6E44"/>
    <w:rsid w:val="00AE7117"/>
    <w:rsid w:val="00AE719D"/>
    <w:rsid w:val="00AE748E"/>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7BD"/>
    <w:rsid w:val="00AF4F39"/>
    <w:rsid w:val="00AF55C6"/>
    <w:rsid w:val="00AF5B57"/>
    <w:rsid w:val="00AF5E42"/>
    <w:rsid w:val="00AF65C6"/>
    <w:rsid w:val="00AF66EC"/>
    <w:rsid w:val="00AF682F"/>
    <w:rsid w:val="00AF6E13"/>
    <w:rsid w:val="00AF6FCF"/>
    <w:rsid w:val="00AF70F6"/>
    <w:rsid w:val="00AF71D7"/>
    <w:rsid w:val="00AF7552"/>
    <w:rsid w:val="00AF7604"/>
    <w:rsid w:val="00AF76E0"/>
    <w:rsid w:val="00AF7947"/>
    <w:rsid w:val="00AF7953"/>
    <w:rsid w:val="00AF7A20"/>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A38"/>
    <w:rsid w:val="00B04005"/>
    <w:rsid w:val="00B040CA"/>
    <w:rsid w:val="00B04272"/>
    <w:rsid w:val="00B04621"/>
    <w:rsid w:val="00B04789"/>
    <w:rsid w:val="00B04B17"/>
    <w:rsid w:val="00B05160"/>
    <w:rsid w:val="00B05280"/>
    <w:rsid w:val="00B052C4"/>
    <w:rsid w:val="00B052F7"/>
    <w:rsid w:val="00B05319"/>
    <w:rsid w:val="00B053CB"/>
    <w:rsid w:val="00B0562B"/>
    <w:rsid w:val="00B06376"/>
    <w:rsid w:val="00B06A64"/>
    <w:rsid w:val="00B06ACC"/>
    <w:rsid w:val="00B06C8C"/>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CA"/>
    <w:rsid w:val="00B10235"/>
    <w:rsid w:val="00B102BB"/>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BDD"/>
    <w:rsid w:val="00B12E90"/>
    <w:rsid w:val="00B12EFE"/>
    <w:rsid w:val="00B12F76"/>
    <w:rsid w:val="00B13317"/>
    <w:rsid w:val="00B13528"/>
    <w:rsid w:val="00B1355B"/>
    <w:rsid w:val="00B136D5"/>
    <w:rsid w:val="00B13AB2"/>
    <w:rsid w:val="00B13B65"/>
    <w:rsid w:val="00B13BA9"/>
    <w:rsid w:val="00B13BBD"/>
    <w:rsid w:val="00B13F09"/>
    <w:rsid w:val="00B1410F"/>
    <w:rsid w:val="00B144BF"/>
    <w:rsid w:val="00B14B8E"/>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7E"/>
    <w:rsid w:val="00B17EA8"/>
    <w:rsid w:val="00B20523"/>
    <w:rsid w:val="00B205C8"/>
    <w:rsid w:val="00B20CAD"/>
    <w:rsid w:val="00B20DD5"/>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4E6"/>
    <w:rsid w:val="00B275D0"/>
    <w:rsid w:val="00B278A0"/>
    <w:rsid w:val="00B27902"/>
    <w:rsid w:val="00B27A32"/>
    <w:rsid w:val="00B30432"/>
    <w:rsid w:val="00B307D3"/>
    <w:rsid w:val="00B30935"/>
    <w:rsid w:val="00B30BCC"/>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CC9"/>
    <w:rsid w:val="00B34D6E"/>
    <w:rsid w:val="00B34D9B"/>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51"/>
    <w:rsid w:val="00B42A98"/>
    <w:rsid w:val="00B42B98"/>
    <w:rsid w:val="00B42BBA"/>
    <w:rsid w:val="00B42C7F"/>
    <w:rsid w:val="00B4314B"/>
    <w:rsid w:val="00B43307"/>
    <w:rsid w:val="00B433D1"/>
    <w:rsid w:val="00B434A0"/>
    <w:rsid w:val="00B43724"/>
    <w:rsid w:val="00B4388F"/>
    <w:rsid w:val="00B439BF"/>
    <w:rsid w:val="00B43BD7"/>
    <w:rsid w:val="00B44021"/>
    <w:rsid w:val="00B441D9"/>
    <w:rsid w:val="00B4457A"/>
    <w:rsid w:val="00B44715"/>
    <w:rsid w:val="00B44752"/>
    <w:rsid w:val="00B448B0"/>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594"/>
    <w:rsid w:val="00B46913"/>
    <w:rsid w:val="00B46979"/>
    <w:rsid w:val="00B46B14"/>
    <w:rsid w:val="00B46B72"/>
    <w:rsid w:val="00B46C5C"/>
    <w:rsid w:val="00B46CFE"/>
    <w:rsid w:val="00B46D83"/>
    <w:rsid w:val="00B47489"/>
    <w:rsid w:val="00B47910"/>
    <w:rsid w:val="00B47C3D"/>
    <w:rsid w:val="00B47DEB"/>
    <w:rsid w:val="00B47E24"/>
    <w:rsid w:val="00B50145"/>
    <w:rsid w:val="00B502AC"/>
    <w:rsid w:val="00B506DF"/>
    <w:rsid w:val="00B506FF"/>
    <w:rsid w:val="00B50C63"/>
    <w:rsid w:val="00B50DC8"/>
    <w:rsid w:val="00B50FF8"/>
    <w:rsid w:val="00B51272"/>
    <w:rsid w:val="00B51A9C"/>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863"/>
    <w:rsid w:val="00B6693B"/>
    <w:rsid w:val="00B66FC9"/>
    <w:rsid w:val="00B67559"/>
    <w:rsid w:val="00B676BA"/>
    <w:rsid w:val="00B6771C"/>
    <w:rsid w:val="00B67A16"/>
    <w:rsid w:val="00B67A33"/>
    <w:rsid w:val="00B67A80"/>
    <w:rsid w:val="00B67AEF"/>
    <w:rsid w:val="00B706BB"/>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BC"/>
    <w:rsid w:val="00B74F33"/>
    <w:rsid w:val="00B74FAE"/>
    <w:rsid w:val="00B74FBE"/>
    <w:rsid w:val="00B750D9"/>
    <w:rsid w:val="00B756FD"/>
    <w:rsid w:val="00B75C27"/>
    <w:rsid w:val="00B75C8E"/>
    <w:rsid w:val="00B76149"/>
    <w:rsid w:val="00B764D2"/>
    <w:rsid w:val="00B7684D"/>
    <w:rsid w:val="00B76864"/>
    <w:rsid w:val="00B76DC1"/>
    <w:rsid w:val="00B77098"/>
    <w:rsid w:val="00B770D8"/>
    <w:rsid w:val="00B77308"/>
    <w:rsid w:val="00B775C9"/>
    <w:rsid w:val="00B775F5"/>
    <w:rsid w:val="00B77605"/>
    <w:rsid w:val="00B778FF"/>
    <w:rsid w:val="00B77ABE"/>
    <w:rsid w:val="00B77B0A"/>
    <w:rsid w:val="00B77BED"/>
    <w:rsid w:val="00B77C43"/>
    <w:rsid w:val="00B77CB1"/>
    <w:rsid w:val="00B77D36"/>
    <w:rsid w:val="00B8036C"/>
    <w:rsid w:val="00B805E0"/>
    <w:rsid w:val="00B8090D"/>
    <w:rsid w:val="00B80A40"/>
    <w:rsid w:val="00B80C38"/>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4170"/>
    <w:rsid w:val="00B841E6"/>
    <w:rsid w:val="00B84313"/>
    <w:rsid w:val="00B843A9"/>
    <w:rsid w:val="00B846AF"/>
    <w:rsid w:val="00B84A3E"/>
    <w:rsid w:val="00B84B3A"/>
    <w:rsid w:val="00B84CCF"/>
    <w:rsid w:val="00B84D90"/>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C78"/>
    <w:rsid w:val="00B87ECB"/>
    <w:rsid w:val="00B87FC8"/>
    <w:rsid w:val="00B87FE1"/>
    <w:rsid w:val="00B90069"/>
    <w:rsid w:val="00B90175"/>
    <w:rsid w:val="00B902AE"/>
    <w:rsid w:val="00B906A2"/>
    <w:rsid w:val="00B90724"/>
    <w:rsid w:val="00B9077E"/>
    <w:rsid w:val="00B90AC1"/>
    <w:rsid w:val="00B90C71"/>
    <w:rsid w:val="00B90E13"/>
    <w:rsid w:val="00B90E65"/>
    <w:rsid w:val="00B9112D"/>
    <w:rsid w:val="00B91437"/>
    <w:rsid w:val="00B915C5"/>
    <w:rsid w:val="00B91A3F"/>
    <w:rsid w:val="00B91DCB"/>
    <w:rsid w:val="00B91E77"/>
    <w:rsid w:val="00B921A3"/>
    <w:rsid w:val="00B9233D"/>
    <w:rsid w:val="00B9254A"/>
    <w:rsid w:val="00B92CA2"/>
    <w:rsid w:val="00B92E6C"/>
    <w:rsid w:val="00B93001"/>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B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D2"/>
    <w:rsid w:val="00BC3DFB"/>
    <w:rsid w:val="00BC3E59"/>
    <w:rsid w:val="00BC3EE7"/>
    <w:rsid w:val="00BC41C2"/>
    <w:rsid w:val="00BC4D0A"/>
    <w:rsid w:val="00BC5109"/>
    <w:rsid w:val="00BC540D"/>
    <w:rsid w:val="00BC5545"/>
    <w:rsid w:val="00BC5685"/>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1DFA"/>
    <w:rsid w:val="00BD227A"/>
    <w:rsid w:val="00BD23E8"/>
    <w:rsid w:val="00BD2456"/>
    <w:rsid w:val="00BD2562"/>
    <w:rsid w:val="00BD2693"/>
    <w:rsid w:val="00BD28FF"/>
    <w:rsid w:val="00BD2E6F"/>
    <w:rsid w:val="00BD301D"/>
    <w:rsid w:val="00BD3091"/>
    <w:rsid w:val="00BD3656"/>
    <w:rsid w:val="00BD37CE"/>
    <w:rsid w:val="00BD3877"/>
    <w:rsid w:val="00BD3B61"/>
    <w:rsid w:val="00BD3CBE"/>
    <w:rsid w:val="00BD46E9"/>
    <w:rsid w:val="00BD472E"/>
    <w:rsid w:val="00BD4B5C"/>
    <w:rsid w:val="00BD4DD3"/>
    <w:rsid w:val="00BD508A"/>
    <w:rsid w:val="00BD5293"/>
    <w:rsid w:val="00BD551D"/>
    <w:rsid w:val="00BD5BF5"/>
    <w:rsid w:val="00BD5E3A"/>
    <w:rsid w:val="00BD5FCD"/>
    <w:rsid w:val="00BD679F"/>
    <w:rsid w:val="00BD67E5"/>
    <w:rsid w:val="00BD6A67"/>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22B0"/>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67B"/>
    <w:rsid w:val="00BE574C"/>
    <w:rsid w:val="00BE57EE"/>
    <w:rsid w:val="00BE5BBD"/>
    <w:rsid w:val="00BE5DB6"/>
    <w:rsid w:val="00BE6206"/>
    <w:rsid w:val="00BE655C"/>
    <w:rsid w:val="00BE66B1"/>
    <w:rsid w:val="00BE69B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184"/>
    <w:rsid w:val="00BF2E58"/>
    <w:rsid w:val="00BF31F6"/>
    <w:rsid w:val="00BF33A0"/>
    <w:rsid w:val="00BF3456"/>
    <w:rsid w:val="00BF351F"/>
    <w:rsid w:val="00BF3585"/>
    <w:rsid w:val="00BF35A4"/>
    <w:rsid w:val="00BF362B"/>
    <w:rsid w:val="00BF3A0E"/>
    <w:rsid w:val="00BF3A97"/>
    <w:rsid w:val="00BF3B94"/>
    <w:rsid w:val="00BF3C52"/>
    <w:rsid w:val="00BF3E0F"/>
    <w:rsid w:val="00BF3E24"/>
    <w:rsid w:val="00BF3F43"/>
    <w:rsid w:val="00BF4099"/>
    <w:rsid w:val="00BF4403"/>
    <w:rsid w:val="00BF4676"/>
    <w:rsid w:val="00BF4AD5"/>
    <w:rsid w:val="00BF4D8C"/>
    <w:rsid w:val="00BF4E0D"/>
    <w:rsid w:val="00BF4E84"/>
    <w:rsid w:val="00BF4E99"/>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A6"/>
    <w:rsid w:val="00BF7DA4"/>
    <w:rsid w:val="00C00059"/>
    <w:rsid w:val="00C00061"/>
    <w:rsid w:val="00C003A3"/>
    <w:rsid w:val="00C0060F"/>
    <w:rsid w:val="00C00781"/>
    <w:rsid w:val="00C00B93"/>
    <w:rsid w:val="00C00C49"/>
    <w:rsid w:val="00C00ECA"/>
    <w:rsid w:val="00C012F7"/>
    <w:rsid w:val="00C013F3"/>
    <w:rsid w:val="00C016EE"/>
    <w:rsid w:val="00C01788"/>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392"/>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A9B"/>
    <w:rsid w:val="00C14AE3"/>
    <w:rsid w:val="00C14C5A"/>
    <w:rsid w:val="00C14D53"/>
    <w:rsid w:val="00C14DB1"/>
    <w:rsid w:val="00C14ECC"/>
    <w:rsid w:val="00C15178"/>
    <w:rsid w:val="00C1529B"/>
    <w:rsid w:val="00C152D9"/>
    <w:rsid w:val="00C15597"/>
    <w:rsid w:val="00C156EE"/>
    <w:rsid w:val="00C15D2C"/>
    <w:rsid w:val="00C15DB5"/>
    <w:rsid w:val="00C15F4F"/>
    <w:rsid w:val="00C16917"/>
    <w:rsid w:val="00C16D51"/>
    <w:rsid w:val="00C16EAF"/>
    <w:rsid w:val="00C1712B"/>
    <w:rsid w:val="00C173E0"/>
    <w:rsid w:val="00C175D7"/>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9B3"/>
    <w:rsid w:val="00C24BF3"/>
    <w:rsid w:val="00C24E48"/>
    <w:rsid w:val="00C24F6E"/>
    <w:rsid w:val="00C25684"/>
    <w:rsid w:val="00C25976"/>
    <w:rsid w:val="00C259D3"/>
    <w:rsid w:val="00C261BF"/>
    <w:rsid w:val="00C26225"/>
    <w:rsid w:val="00C264A8"/>
    <w:rsid w:val="00C26541"/>
    <w:rsid w:val="00C266B0"/>
    <w:rsid w:val="00C26B2C"/>
    <w:rsid w:val="00C26B70"/>
    <w:rsid w:val="00C26D6E"/>
    <w:rsid w:val="00C26E2D"/>
    <w:rsid w:val="00C26F40"/>
    <w:rsid w:val="00C26F7E"/>
    <w:rsid w:val="00C273EC"/>
    <w:rsid w:val="00C277C5"/>
    <w:rsid w:val="00C27C5A"/>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8FA"/>
    <w:rsid w:val="00C34B2A"/>
    <w:rsid w:val="00C35056"/>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88C"/>
    <w:rsid w:val="00C4290E"/>
    <w:rsid w:val="00C43209"/>
    <w:rsid w:val="00C432A3"/>
    <w:rsid w:val="00C43453"/>
    <w:rsid w:val="00C43A16"/>
    <w:rsid w:val="00C43A4A"/>
    <w:rsid w:val="00C43C86"/>
    <w:rsid w:val="00C44756"/>
    <w:rsid w:val="00C44865"/>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E87"/>
    <w:rsid w:val="00C47EEC"/>
    <w:rsid w:val="00C5009C"/>
    <w:rsid w:val="00C500FF"/>
    <w:rsid w:val="00C505AB"/>
    <w:rsid w:val="00C5080B"/>
    <w:rsid w:val="00C51090"/>
    <w:rsid w:val="00C51387"/>
    <w:rsid w:val="00C513FA"/>
    <w:rsid w:val="00C514E2"/>
    <w:rsid w:val="00C51908"/>
    <w:rsid w:val="00C51BB9"/>
    <w:rsid w:val="00C51BF0"/>
    <w:rsid w:val="00C51CF6"/>
    <w:rsid w:val="00C520A1"/>
    <w:rsid w:val="00C52261"/>
    <w:rsid w:val="00C522D0"/>
    <w:rsid w:val="00C524EA"/>
    <w:rsid w:val="00C5262B"/>
    <w:rsid w:val="00C528F9"/>
    <w:rsid w:val="00C52949"/>
    <w:rsid w:val="00C52971"/>
    <w:rsid w:val="00C52AD3"/>
    <w:rsid w:val="00C53609"/>
    <w:rsid w:val="00C536C4"/>
    <w:rsid w:val="00C537C6"/>
    <w:rsid w:val="00C5392B"/>
    <w:rsid w:val="00C53B4A"/>
    <w:rsid w:val="00C53C03"/>
    <w:rsid w:val="00C53F12"/>
    <w:rsid w:val="00C54410"/>
    <w:rsid w:val="00C5486F"/>
    <w:rsid w:val="00C54985"/>
    <w:rsid w:val="00C54A42"/>
    <w:rsid w:val="00C54ABE"/>
    <w:rsid w:val="00C54B6E"/>
    <w:rsid w:val="00C5525B"/>
    <w:rsid w:val="00C552D5"/>
    <w:rsid w:val="00C5547C"/>
    <w:rsid w:val="00C556AE"/>
    <w:rsid w:val="00C55780"/>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5E6"/>
    <w:rsid w:val="00C57A08"/>
    <w:rsid w:val="00C57F96"/>
    <w:rsid w:val="00C57FAA"/>
    <w:rsid w:val="00C6015C"/>
    <w:rsid w:val="00C607D6"/>
    <w:rsid w:val="00C60B82"/>
    <w:rsid w:val="00C60C8E"/>
    <w:rsid w:val="00C60E4F"/>
    <w:rsid w:val="00C60F4E"/>
    <w:rsid w:val="00C612E1"/>
    <w:rsid w:val="00C6141F"/>
    <w:rsid w:val="00C6169B"/>
    <w:rsid w:val="00C616D6"/>
    <w:rsid w:val="00C619E4"/>
    <w:rsid w:val="00C61C28"/>
    <w:rsid w:val="00C61CF1"/>
    <w:rsid w:val="00C61E42"/>
    <w:rsid w:val="00C61E74"/>
    <w:rsid w:val="00C62401"/>
    <w:rsid w:val="00C62542"/>
    <w:rsid w:val="00C6270B"/>
    <w:rsid w:val="00C62754"/>
    <w:rsid w:val="00C62BD7"/>
    <w:rsid w:val="00C62E23"/>
    <w:rsid w:val="00C63022"/>
    <w:rsid w:val="00C63F87"/>
    <w:rsid w:val="00C641A7"/>
    <w:rsid w:val="00C643D9"/>
    <w:rsid w:val="00C64401"/>
    <w:rsid w:val="00C6450D"/>
    <w:rsid w:val="00C64556"/>
    <w:rsid w:val="00C64559"/>
    <w:rsid w:val="00C649A1"/>
    <w:rsid w:val="00C649F4"/>
    <w:rsid w:val="00C64A66"/>
    <w:rsid w:val="00C64D8F"/>
    <w:rsid w:val="00C65467"/>
    <w:rsid w:val="00C655BF"/>
    <w:rsid w:val="00C6591B"/>
    <w:rsid w:val="00C65C0F"/>
    <w:rsid w:val="00C65CB9"/>
    <w:rsid w:val="00C66052"/>
    <w:rsid w:val="00C66134"/>
    <w:rsid w:val="00C6613F"/>
    <w:rsid w:val="00C6654C"/>
    <w:rsid w:val="00C66780"/>
    <w:rsid w:val="00C66812"/>
    <w:rsid w:val="00C66AD3"/>
    <w:rsid w:val="00C66E36"/>
    <w:rsid w:val="00C6709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EAE"/>
    <w:rsid w:val="00C70EDB"/>
    <w:rsid w:val="00C716FC"/>
    <w:rsid w:val="00C719D0"/>
    <w:rsid w:val="00C7233A"/>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DCE"/>
    <w:rsid w:val="00C73F06"/>
    <w:rsid w:val="00C74178"/>
    <w:rsid w:val="00C741A3"/>
    <w:rsid w:val="00C7443E"/>
    <w:rsid w:val="00C74485"/>
    <w:rsid w:val="00C74666"/>
    <w:rsid w:val="00C746ED"/>
    <w:rsid w:val="00C74777"/>
    <w:rsid w:val="00C747ED"/>
    <w:rsid w:val="00C74E37"/>
    <w:rsid w:val="00C74F5B"/>
    <w:rsid w:val="00C74FEB"/>
    <w:rsid w:val="00C75218"/>
    <w:rsid w:val="00C75712"/>
    <w:rsid w:val="00C75766"/>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6A3"/>
    <w:rsid w:val="00C8679D"/>
    <w:rsid w:val="00C86A92"/>
    <w:rsid w:val="00C86AC3"/>
    <w:rsid w:val="00C86CB8"/>
    <w:rsid w:val="00C86CFD"/>
    <w:rsid w:val="00C86D3E"/>
    <w:rsid w:val="00C870C6"/>
    <w:rsid w:val="00C871AD"/>
    <w:rsid w:val="00C87282"/>
    <w:rsid w:val="00C875DD"/>
    <w:rsid w:val="00C87C3C"/>
    <w:rsid w:val="00C904E9"/>
    <w:rsid w:val="00C90A59"/>
    <w:rsid w:val="00C90B47"/>
    <w:rsid w:val="00C9150C"/>
    <w:rsid w:val="00C919DF"/>
    <w:rsid w:val="00C91A5C"/>
    <w:rsid w:val="00C91DB6"/>
    <w:rsid w:val="00C91FFC"/>
    <w:rsid w:val="00C924A5"/>
    <w:rsid w:val="00C92983"/>
    <w:rsid w:val="00C92AE6"/>
    <w:rsid w:val="00C92DA6"/>
    <w:rsid w:val="00C92ED4"/>
    <w:rsid w:val="00C93182"/>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9A9"/>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2FB"/>
    <w:rsid w:val="00CA17CA"/>
    <w:rsid w:val="00CA185D"/>
    <w:rsid w:val="00CA1B4E"/>
    <w:rsid w:val="00CA1CF9"/>
    <w:rsid w:val="00CA1E2A"/>
    <w:rsid w:val="00CA1E63"/>
    <w:rsid w:val="00CA1ED4"/>
    <w:rsid w:val="00CA1F93"/>
    <w:rsid w:val="00CA1FCA"/>
    <w:rsid w:val="00CA22E0"/>
    <w:rsid w:val="00CA2504"/>
    <w:rsid w:val="00CA2540"/>
    <w:rsid w:val="00CA285C"/>
    <w:rsid w:val="00CA2C62"/>
    <w:rsid w:val="00CA2CE9"/>
    <w:rsid w:val="00CA2E52"/>
    <w:rsid w:val="00CA2F55"/>
    <w:rsid w:val="00CA31B9"/>
    <w:rsid w:val="00CA32A3"/>
    <w:rsid w:val="00CA36A5"/>
    <w:rsid w:val="00CA3ED3"/>
    <w:rsid w:val="00CA4023"/>
    <w:rsid w:val="00CA42F6"/>
    <w:rsid w:val="00CA4A3A"/>
    <w:rsid w:val="00CA4A40"/>
    <w:rsid w:val="00CA4C4C"/>
    <w:rsid w:val="00CA4D52"/>
    <w:rsid w:val="00CA4D5D"/>
    <w:rsid w:val="00CA4D93"/>
    <w:rsid w:val="00CA5070"/>
    <w:rsid w:val="00CA5245"/>
    <w:rsid w:val="00CA5256"/>
    <w:rsid w:val="00CA536F"/>
    <w:rsid w:val="00CA540D"/>
    <w:rsid w:val="00CA5ABA"/>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11CF"/>
    <w:rsid w:val="00CB12C8"/>
    <w:rsid w:val="00CB1353"/>
    <w:rsid w:val="00CB13E4"/>
    <w:rsid w:val="00CB1555"/>
    <w:rsid w:val="00CB16D7"/>
    <w:rsid w:val="00CB1A44"/>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7364"/>
    <w:rsid w:val="00CB74B0"/>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FAF"/>
    <w:rsid w:val="00CD606A"/>
    <w:rsid w:val="00CD6193"/>
    <w:rsid w:val="00CD644F"/>
    <w:rsid w:val="00CD69C3"/>
    <w:rsid w:val="00CD6B10"/>
    <w:rsid w:val="00CD6C46"/>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9FD"/>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513"/>
    <w:rsid w:val="00CE4871"/>
    <w:rsid w:val="00CE4963"/>
    <w:rsid w:val="00CE4C60"/>
    <w:rsid w:val="00CE4E21"/>
    <w:rsid w:val="00CE5021"/>
    <w:rsid w:val="00CE5163"/>
    <w:rsid w:val="00CE51C5"/>
    <w:rsid w:val="00CE5396"/>
    <w:rsid w:val="00CE557C"/>
    <w:rsid w:val="00CE5C4A"/>
    <w:rsid w:val="00CE5CCB"/>
    <w:rsid w:val="00CE5D2A"/>
    <w:rsid w:val="00CE5D4B"/>
    <w:rsid w:val="00CE5DAE"/>
    <w:rsid w:val="00CE63BF"/>
    <w:rsid w:val="00CE6558"/>
    <w:rsid w:val="00CE66B7"/>
    <w:rsid w:val="00CE73F2"/>
    <w:rsid w:val="00CE78B0"/>
    <w:rsid w:val="00CE7910"/>
    <w:rsid w:val="00CE7B93"/>
    <w:rsid w:val="00CE7DE7"/>
    <w:rsid w:val="00CE7F49"/>
    <w:rsid w:val="00CF04DF"/>
    <w:rsid w:val="00CF0826"/>
    <w:rsid w:val="00CF0A5E"/>
    <w:rsid w:val="00CF0B6D"/>
    <w:rsid w:val="00CF0C4E"/>
    <w:rsid w:val="00CF0E9E"/>
    <w:rsid w:val="00CF1064"/>
    <w:rsid w:val="00CF12F8"/>
    <w:rsid w:val="00CF16EC"/>
    <w:rsid w:val="00CF186E"/>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730"/>
    <w:rsid w:val="00CF3A7C"/>
    <w:rsid w:val="00CF3B16"/>
    <w:rsid w:val="00CF3BBE"/>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1F"/>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5BF1"/>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4C4"/>
    <w:rsid w:val="00D127B1"/>
    <w:rsid w:val="00D12A8C"/>
    <w:rsid w:val="00D12D9E"/>
    <w:rsid w:val="00D13019"/>
    <w:rsid w:val="00D13353"/>
    <w:rsid w:val="00D1339F"/>
    <w:rsid w:val="00D135AC"/>
    <w:rsid w:val="00D135EC"/>
    <w:rsid w:val="00D1372E"/>
    <w:rsid w:val="00D1374D"/>
    <w:rsid w:val="00D141BD"/>
    <w:rsid w:val="00D14213"/>
    <w:rsid w:val="00D1424A"/>
    <w:rsid w:val="00D142EF"/>
    <w:rsid w:val="00D14719"/>
    <w:rsid w:val="00D1491D"/>
    <w:rsid w:val="00D149DE"/>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9B4"/>
    <w:rsid w:val="00D179DB"/>
    <w:rsid w:val="00D17A84"/>
    <w:rsid w:val="00D17CAE"/>
    <w:rsid w:val="00D17E3F"/>
    <w:rsid w:val="00D17E85"/>
    <w:rsid w:val="00D20063"/>
    <w:rsid w:val="00D20470"/>
    <w:rsid w:val="00D204EB"/>
    <w:rsid w:val="00D208F1"/>
    <w:rsid w:val="00D20A6E"/>
    <w:rsid w:val="00D21300"/>
    <w:rsid w:val="00D21313"/>
    <w:rsid w:val="00D217F2"/>
    <w:rsid w:val="00D218A4"/>
    <w:rsid w:val="00D218FA"/>
    <w:rsid w:val="00D21BBF"/>
    <w:rsid w:val="00D21C26"/>
    <w:rsid w:val="00D220A5"/>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D64"/>
    <w:rsid w:val="00D27ED8"/>
    <w:rsid w:val="00D27FC9"/>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BC9"/>
    <w:rsid w:val="00D32C7C"/>
    <w:rsid w:val="00D32CAB"/>
    <w:rsid w:val="00D32DD5"/>
    <w:rsid w:val="00D32EBC"/>
    <w:rsid w:val="00D338F9"/>
    <w:rsid w:val="00D33E6F"/>
    <w:rsid w:val="00D34034"/>
    <w:rsid w:val="00D346A2"/>
    <w:rsid w:val="00D34AD6"/>
    <w:rsid w:val="00D35B08"/>
    <w:rsid w:val="00D35E19"/>
    <w:rsid w:val="00D362CE"/>
    <w:rsid w:val="00D3635D"/>
    <w:rsid w:val="00D3640A"/>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B1D"/>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4FD"/>
    <w:rsid w:val="00D43613"/>
    <w:rsid w:val="00D43615"/>
    <w:rsid w:val="00D437FE"/>
    <w:rsid w:val="00D43E13"/>
    <w:rsid w:val="00D440AC"/>
    <w:rsid w:val="00D44154"/>
    <w:rsid w:val="00D44D47"/>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33C2"/>
    <w:rsid w:val="00D53858"/>
    <w:rsid w:val="00D53ABF"/>
    <w:rsid w:val="00D53F26"/>
    <w:rsid w:val="00D54194"/>
    <w:rsid w:val="00D54195"/>
    <w:rsid w:val="00D544CD"/>
    <w:rsid w:val="00D545A4"/>
    <w:rsid w:val="00D545D4"/>
    <w:rsid w:val="00D549BD"/>
    <w:rsid w:val="00D54ADD"/>
    <w:rsid w:val="00D54E80"/>
    <w:rsid w:val="00D55256"/>
    <w:rsid w:val="00D555A9"/>
    <w:rsid w:val="00D55650"/>
    <w:rsid w:val="00D5568E"/>
    <w:rsid w:val="00D55953"/>
    <w:rsid w:val="00D5598F"/>
    <w:rsid w:val="00D55BFF"/>
    <w:rsid w:val="00D55CF9"/>
    <w:rsid w:val="00D55D7C"/>
    <w:rsid w:val="00D55F01"/>
    <w:rsid w:val="00D56589"/>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8C"/>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754"/>
    <w:rsid w:val="00D62833"/>
    <w:rsid w:val="00D62DB3"/>
    <w:rsid w:val="00D63193"/>
    <w:rsid w:val="00D63654"/>
    <w:rsid w:val="00D63953"/>
    <w:rsid w:val="00D63A16"/>
    <w:rsid w:val="00D63BA3"/>
    <w:rsid w:val="00D63D9D"/>
    <w:rsid w:val="00D63F91"/>
    <w:rsid w:val="00D63FD7"/>
    <w:rsid w:val="00D64091"/>
    <w:rsid w:val="00D64407"/>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0AA"/>
    <w:rsid w:val="00D67312"/>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307C"/>
    <w:rsid w:val="00D733F4"/>
    <w:rsid w:val="00D7356C"/>
    <w:rsid w:val="00D7370E"/>
    <w:rsid w:val="00D737EB"/>
    <w:rsid w:val="00D73BB8"/>
    <w:rsid w:val="00D73EBB"/>
    <w:rsid w:val="00D73FF9"/>
    <w:rsid w:val="00D7404E"/>
    <w:rsid w:val="00D74F45"/>
    <w:rsid w:val="00D7516B"/>
    <w:rsid w:val="00D7516E"/>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CD5"/>
    <w:rsid w:val="00D77FC1"/>
    <w:rsid w:val="00D8004F"/>
    <w:rsid w:val="00D80439"/>
    <w:rsid w:val="00D8057D"/>
    <w:rsid w:val="00D80CF7"/>
    <w:rsid w:val="00D80D8C"/>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7C5"/>
    <w:rsid w:val="00D859EA"/>
    <w:rsid w:val="00D85B05"/>
    <w:rsid w:val="00D85FEF"/>
    <w:rsid w:val="00D862B7"/>
    <w:rsid w:val="00D8631F"/>
    <w:rsid w:val="00D8660F"/>
    <w:rsid w:val="00D8665C"/>
    <w:rsid w:val="00D86765"/>
    <w:rsid w:val="00D8686D"/>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AB9"/>
    <w:rsid w:val="00D9302C"/>
    <w:rsid w:val="00D9316B"/>
    <w:rsid w:val="00D9372C"/>
    <w:rsid w:val="00D937BC"/>
    <w:rsid w:val="00D93DE9"/>
    <w:rsid w:val="00D93E0A"/>
    <w:rsid w:val="00D93F22"/>
    <w:rsid w:val="00D93FF8"/>
    <w:rsid w:val="00D94093"/>
    <w:rsid w:val="00D94591"/>
    <w:rsid w:val="00D94966"/>
    <w:rsid w:val="00D94BC0"/>
    <w:rsid w:val="00D952F3"/>
    <w:rsid w:val="00D9565E"/>
    <w:rsid w:val="00D95A6D"/>
    <w:rsid w:val="00D95B3B"/>
    <w:rsid w:val="00D95E75"/>
    <w:rsid w:val="00D96023"/>
    <w:rsid w:val="00D9619D"/>
    <w:rsid w:val="00D9643B"/>
    <w:rsid w:val="00D96A8F"/>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0FB0"/>
    <w:rsid w:val="00DA1357"/>
    <w:rsid w:val="00DA1A7E"/>
    <w:rsid w:val="00DA1D8E"/>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195"/>
    <w:rsid w:val="00DA53F9"/>
    <w:rsid w:val="00DA56A7"/>
    <w:rsid w:val="00DA56D2"/>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6A"/>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75A"/>
    <w:rsid w:val="00DB624A"/>
    <w:rsid w:val="00DB62ED"/>
    <w:rsid w:val="00DB6626"/>
    <w:rsid w:val="00DB6763"/>
    <w:rsid w:val="00DB6962"/>
    <w:rsid w:val="00DB69A9"/>
    <w:rsid w:val="00DB6CFC"/>
    <w:rsid w:val="00DB6D07"/>
    <w:rsid w:val="00DB7312"/>
    <w:rsid w:val="00DB742E"/>
    <w:rsid w:val="00DB7780"/>
    <w:rsid w:val="00DB7944"/>
    <w:rsid w:val="00DB7B6D"/>
    <w:rsid w:val="00DC026E"/>
    <w:rsid w:val="00DC0339"/>
    <w:rsid w:val="00DC053A"/>
    <w:rsid w:val="00DC067B"/>
    <w:rsid w:val="00DC0834"/>
    <w:rsid w:val="00DC08DF"/>
    <w:rsid w:val="00DC0F30"/>
    <w:rsid w:val="00DC0FEC"/>
    <w:rsid w:val="00DC14D6"/>
    <w:rsid w:val="00DC17FB"/>
    <w:rsid w:val="00DC219E"/>
    <w:rsid w:val="00DC21D1"/>
    <w:rsid w:val="00DC235C"/>
    <w:rsid w:val="00DC2389"/>
    <w:rsid w:val="00DC2565"/>
    <w:rsid w:val="00DC2586"/>
    <w:rsid w:val="00DC25C6"/>
    <w:rsid w:val="00DC2679"/>
    <w:rsid w:val="00DC281E"/>
    <w:rsid w:val="00DC397B"/>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AFF"/>
    <w:rsid w:val="00DD3E28"/>
    <w:rsid w:val="00DD40E4"/>
    <w:rsid w:val="00DD41BA"/>
    <w:rsid w:val="00DD41C5"/>
    <w:rsid w:val="00DD4308"/>
    <w:rsid w:val="00DD4477"/>
    <w:rsid w:val="00DD4AAB"/>
    <w:rsid w:val="00DD4C4A"/>
    <w:rsid w:val="00DD4E2E"/>
    <w:rsid w:val="00DD5D1C"/>
    <w:rsid w:val="00DD5F27"/>
    <w:rsid w:val="00DD6141"/>
    <w:rsid w:val="00DD61CF"/>
    <w:rsid w:val="00DD6477"/>
    <w:rsid w:val="00DD68A6"/>
    <w:rsid w:val="00DD6BD0"/>
    <w:rsid w:val="00DD7410"/>
    <w:rsid w:val="00DD743A"/>
    <w:rsid w:val="00DD7704"/>
    <w:rsid w:val="00DD77DD"/>
    <w:rsid w:val="00DD7813"/>
    <w:rsid w:val="00DD789B"/>
    <w:rsid w:val="00DD7A1D"/>
    <w:rsid w:val="00DD7E9D"/>
    <w:rsid w:val="00DE0618"/>
    <w:rsid w:val="00DE0733"/>
    <w:rsid w:val="00DE0825"/>
    <w:rsid w:val="00DE089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C0B"/>
    <w:rsid w:val="00DE4CEC"/>
    <w:rsid w:val="00DE4D5E"/>
    <w:rsid w:val="00DE4DB3"/>
    <w:rsid w:val="00DE50A1"/>
    <w:rsid w:val="00DE512D"/>
    <w:rsid w:val="00DE58FF"/>
    <w:rsid w:val="00DE5E71"/>
    <w:rsid w:val="00DE6163"/>
    <w:rsid w:val="00DE6885"/>
    <w:rsid w:val="00DE6A0B"/>
    <w:rsid w:val="00DE6A34"/>
    <w:rsid w:val="00DE6C9A"/>
    <w:rsid w:val="00DE6EE4"/>
    <w:rsid w:val="00DE6FBF"/>
    <w:rsid w:val="00DE6FFB"/>
    <w:rsid w:val="00DE70D8"/>
    <w:rsid w:val="00DE71CC"/>
    <w:rsid w:val="00DE74B3"/>
    <w:rsid w:val="00DE7626"/>
    <w:rsid w:val="00DE7BCE"/>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CD9"/>
    <w:rsid w:val="00DF7DBA"/>
    <w:rsid w:val="00E005D6"/>
    <w:rsid w:val="00E005E5"/>
    <w:rsid w:val="00E005EB"/>
    <w:rsid w:val="00E00697"/>
    <w:rsid w:val="00E00742"/>
    <w:rsid w:val="00E00816"/>
    <w:rsid w:val="00E00B2E"/>
    <w:rsid w:val="00E00BA5"/>
    <w:rsid w:val="00E00BD5"/>
    <w:rsid w:val="00E00CEE"/>
    <w:rsid w:val="00E00FF9"/>
    <w:rsid w:val="00E0119F"/>
    <w:rsid w:val="00E011C4"/>
    <w:rsid w:val="00E01378"/>
    <w:rsid w:val="00E0153A"/>
    <w:rsid w:val="00E015D3"/>
    <w:rsid w:val="00E01678"/>
    <w:rsid w:val="00E01685"/>
    <w:rsid w:val="00E01BC8"/>
    <w:rsid w:val="00E01CD2"/>
    <w:rsid w:val="00E01CE5"/>
    <w:rsid w:val="00E0208B"/>
    <w:rsid w:val="00E02488"/>
    <w:rsid w:val="00E02F20"/>
    <w:rsid w:val="00E02FAC"/>
    <w:rsid w:val="00E03054"/>
    <w:rsid w:val="00E034A2"/>
    <w:rsid w:val="00E039A4"/>
    <w:rsid w:val="00E03C5F"/>
    <w:rsid w:val="00E03D1D"/>
    <w:rsid w:val="00E03D73"/>
    <w:rsid w:val="00E04339"/>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52B"/>
    <w:rsid w:val="00E2088D"/>
    <w:rsid w:val="00E20C7B"/>
    <w:rsid w:val="00E20DB6"/>
    <w:rsid w:val="00E211C8"/>
    <w:rsid w:val="00E211DD"/>
    <w:rsid w:val="00E212E1"/>
    <w:rsid w:val="00E21764"/>
    <w:rsid w:val="00E2193C"/>
    <w:rsid w:val="00E2195F"/>
    <w:rsid w:val="00E21C81"/>
    <w:rsid w:val="00E21DF7"/>
    <w:rsid w:val="00E2207E"/>
    <w:rsid w:val="00E22094"/>
    <w:rsid w:val="00E221C9"/>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45F"/>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27FDE"/>
    <w:rsid w:val="00E3026E"/>
    <w:rsid w:val="00E30783"/>
    <w:rsid w:val="00E30ACD"/>
    <w:rsid w:val="00E30C3B"/>
    <w:rsid w:val="00E310C4"/>
    <w:rsid w:val="00E310E0"/>
    <w:rsid w:val="00E3112D"/>
    <w:rsid w:val="00E31396"/>
    <w:rsid w:val="00E319D5"/>
    <w:rsid w:val="00E31B12"/>
    <w:rsid w:val="00E31D35"/>
    <w:rsid w:val="00E31DB2"/>
    <w:rsid w:val="00E31E21"/>
    <w:rsid w:val="00E32421"/>
    <w:rsid w:val="00E32492"/>
    <w:rsid w:val="00E324D3"/>
    <w:rsid w:val="00E32903"/>
    <w:rsid w:val="00E32D49"/>
    <w:rsid w:val="00E32E2E"/>
    <w:rsid w:val="00E332B6"/>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EFB"/>
    <w:rsid w:val="00E420C6"/>
    <w:rsid w:val="00E4258A"/>
    <w:rsid w:val="00E426E8"/>
    <w:rsid w:val="00E42874"/>
    <w:rsid w:val="00E428F1"/>
    <w:rsid w:val="00E4312B"/>
    <w:rsid w:val="00E43741"/>
    <w:rsid w:val="00E439C1"/>
    <w:rsid w:val="00E43D43"/>
    <w:rsid w:val="00E43EE9"/>
    <w:rsid w:val="00E44023"/>
    <w:rsid w:val="00E443BD"/>
    <w:rsid w:val="00E44781"/>
    <w:rsid w:val="00E4531A"/>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B0A"/>
    <w:rsid w:val="00E47F64"/>
    <w:rsid w:val="00E500A4"/>
    <w:rsid w:val="00E50341"/>
    <w:rsid w:val="00E505C4"/>
    <w:rsid w:val="00E50631"/>
    <w:rsid w:val="00E507D8"/>
    <w:rsid w:val="00E50D7C"/>
    <w:rsid w:val="00E510A0"/>
    <w:rsid w:val="00E513A5"/>
    <w:rsid w:val="00E51A91"/>
    <w:rsid w:val="00E51B16"/>
    <w:rsid w:val="00E51C43"/>
    <w:rsid w:val="00E52881"/>
    <w:rsid w:val="00E52D5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76"/>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675"/>
    <w:rsid w:val="00E57930"/>
    <w:rsid w:val="00E57AAD"/>
    <w:rsid w:val="00E57B74"/>
    <w:rsid w:val="00E57D6F"/>
    <w:rsid w:val="00E601D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0E0"/>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386"/>
    <w:rsid w:val="00E727C7"/>
    <w:rsid w:val="00E727E7"/>
    <w:rsid w:val="00E72842"/>
    <w:rsid w:val="00E72A38"/>
    <w:rsid w:val="00E73139"/>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B62"/>
    <w:rsid w:val="00E75BB7"/>
    <w:rsid w:val="00E75DFD"/>
    <w:rsid w:val="00E75F07"/>
    <w:rsid w:val="00E75F19"/>
    <w:rsid w:val="00E76713"/>
    <w:rsid w:val="00E768F7"/>
    <w:rsid w:val="00E76B0E"/>
    <w:rsid w:val="00E7723B"/>
    <w:rsid w:val="00E774AC"/>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457"/>
    <w:rsid w:val="00E8787F"/>
    <w:rsid w:val="00E87AA9"/>
    <w:rsid w:val="00E87B8A"/>
    <w:rsid w:val="00E87CD9"/>
    <w:rsid w:val="00E87E34"/>
    <w:rsid w:val="00E87EFA"/>
    <w:rsid w:val="00E9012C"/>
    <w:rsid w:val="00E90226"/>
    <w:rsid w:val="00E9050E"/>
    <w:rsid w:val="00E90C4B"/>
    <w:rsid w:val="00E90DCC"/>
    <w:rsid w:val="00E90F40"/>
    <w:rsid w:val="00E90FAA"/>
    <w:rsid w:val="00E91126"/>
    <w:rsid w:val="00E91165"/>
    <w:rsid w:val="00E91225"/>
    <w:rsid w:val="00E91280"/>
    <w:rsid w:val="00E91350"/>
    <w:rsid w:val="00E91365"/>
    <w:rsid w:val="00E91994"/>
    <w:rsid w:val="00E921CF"/>
    <w:rsid w:val="00E921DD"/>
    <w:rsid w:val="00E92230"/>
    <w:rsid w:val="00E92540"/>
    <w:rsid w:val="00E92782"/>
    <w:rsid w:val="00E92820"/>
    <w:rsid w:val="00E9295C"/>
    <w:rsid w:val="00E932C7"/>
    <w:rsid w:val="00E93334"/>
    <w:rsid w:val="00E93472"/>
    <w:rsid w:val="00E934D4"/>
    <w:rsid w:val="00E935DC"/>
    <w:rsid w:val="00E93634"/>
    <w:rsid w:val="00E938DE"/>
    <w:rsid w:val="00E93A84"/>
    <w:rsid w:val="00E93AD7"/>
    <w:rsid w:val="00E94D8E"/>
    <w:rsid w:val="00E94DD7"/>
    <w:rsid w:val="00E94F38"/>
    <w:rsid w:val="00E94F7E"/>
    <w:rsid w:val="00E950F1"/>
    <w:rsid w:val="00E9538A"/>
    <w:rsid w:val="00E95559"/>
    <w:rsid w:val="00E955C8"/>
    <w:rsid w:val="00E957EF"/>
    <w:rsid w:val="00E95803"/>
    <w:rsid w:val="00E959CC"/>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0AD"/>
    <w:rsid w:val="00EA1730"/>
    <w:rsid w:val="00EA1A7E"/>
    <w:rsid w:val="00EA1C1F"/>
    <w:rsid w:val="00EA1C88"/>
    <w:rsid w:val="00EA1F61"/>
    <w:rsid w:val="00EA2317"/>
    <w:rsid w:val="00EA25D9"/>
    <w:rsid w:val="00EA27CB"/>
    <w:rsid w:val="00EA2DF8"/>
    <w:rsid w:val="00EA30D9"/>
    <w:rsid w:val="00EA31B9"/>
    <w:rsid w:val="00EA3256"/>
    <w:rsid w:val="00EA3734"/>
    <w:rsid w:val="00EA37F3"/>
    <w:rsid w:val="00EA3854"/>
    <w:rsid w:val="00EA3AB1"/>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809"/>
    <w:rsid w:val="00EB083B"/>
    <w:rsid w:val="00EB0A62"/>
    <w:rsid w:val="00EB0D3F"/>
    <w:rsid w:val="00EB0DFA"/>
    <w:rsid w:val="00EB1135"/>
    <w:rsid w:val="00EB1390"/>
    <w:rsid w:val="00EB172C"/>
    <w:rsid w:val="00EB1743"/>
    <w:rsid w:val="00EB1A39"/>
    <w:rsid w:val="00EB1F35"/>
    <w:rsid w:val="00EB2141"/>
    <w:rsid w:val="00EB2478"/>
    <w:rsid w:val="00EB25F5"/>
    <w:rsid w:val="00EB303E"/>
    <w:rsid w:val="00EB32E6"/>
    <w:rsid w:val="00EB3356"/>
    <w:rsid w:val="00EB3A51"/>
    <w:rsid w:val="00EB3CFA"/>
    <w:rsid w:val="00EB4076"/>
    <w:rsid w:val="00EB421C"/>
    <w:rsid w:val="00EB4262"/>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715"/>
    <w:rsid w:val="00EC084F"/>
    <w:rsid w:val="00EC0C0D"/>
    <w:rsid w:val="00EC0F55"/>
    <w:rsid w:val="00EC0F62"/>
    <w:rsid w:val="00EC14D2"/>
    <w:rsid w:val="00EC1811"/>
    <w:rsid w:val="00EC21FF"/>
    <w:rsid w:val="00EC2863"/>
    <w:rsid w:val="00EC2A98"/>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4F09"/>
    <w:rsid w:val="00EC523C"/>
    <w:rsid w:val="00EC535E"/>
    <w:rsid w:val="00EC5C35"/>
    <w:rsid w:val="00EC5D51"/>
    <w:rsid w:val="00EC60A4"/>
    <w:rsid w:val="00EC654E"/>
    <w:rsid w:val="00EC6767"/>
    <w:rsid w:val="00EC6E51"/>
    <w:rsid w:val="00EC6EF2"/>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772"/>
    <w:rsid w:val="00ED37FA"/>
    <w:rsid w:val="00ED3919"/>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6AA"/>
    <w:rsid w:val="00ED585C"/>
    <w:rsid w:val="00ED5DA8"/>
    <w:rsid w:val="00ED5F49"/>
    <w:rsid w:val="00ED617A"/>
    <w:rsid w:val="00ED6186"/>
    <w:rsid w:val="00ED6A6E"/>
    <w:rsid w:val="00ED6E8F"/>
    <w:rsid w:val="00ED6F74"/>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4B0"/>
    <w:rsid w:val="00EE793C"/>
    <w:rsid w:val="00EF0438"/>
    <w:rsid w:val="00EF0653"/>
    <w:rsid w:val="00EF06C6"/>
    <w:rsid w:val="00EF088E"/>
    <w:rsid w:val="00EF0D0D"/>
    <w:rsid w:val="00EF0DEB"/>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69A1"/>
    <w:rsid w:val="00EF705B"/>
    <w:rsid w:val="00EF7116"/>
    <w:rsid w:val="00EF73A6"/>
    <w:rsid w:val="00EF7819"/>
    <w:rsid w:val="00F00073"/>
    <w:rsid w:val="00F00380"/>
    <w:rsid w:val="00F00604"/>
    <w:rsid w:val="00F0084B"/>
    <w:rsid w:val="00F008B2"/>
    <w:rsid w:val="00F00CA2"/>
    <w:rsid w:val="00F00E16"/>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C5D"/>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43B"/>
    <w:rsid w:val="00F054C0"/>
    <w:rsid w:val="00F05609"/>
    <w:rsid w:val="00F05655"/>
    <w:rsid w:val="00F056E2"/>
    <w:rsid w:val="00F0570E"/>
    <w:rsid w:val="00F05808"/>
    <w:rsid w:val="00F05E9B"/>
    <w:rsid w:val="00F05EFF"/>
    <w:rsid w:val="00F0639F"/>
    <w:rsid w:val="00F063BB"/>
    <w:rsid w:val="00F07407"/>
    <w:rsid w:val="00F0741A"/>
    <w:rsid w:val="00F07778"/>
    <w:rsid w:val="00F07B88"/>
    <w:rsid w:val="00F07C38"/>
    <w:rsid w:val="00F07F99"/>
    <w:rsid w:val="00F108EA"/>
    <w:rsid w:val="00F109A4"/>
    <w:rsid w:val="00F10DCE"/>
    <w:rsid w:val="00F1115B"/>
    <w:rsid w:val="00F112EE"/>
    <w:rsid w:val="00F11446"/>
    <w:rsid w:val="00F11483"/>
    <w:rsid w:val="00F115BC"/>
    <w:rsid w:val="00F118BB"/>
    <w:rsid w:val="00F11906"/>
    <w:rsid w:val="00F119FF"/>
    <w:rsid w:val="00F11ACF"/>
    <w:rsid w:val="00F11AD2"/>
    <w:rsid w:val="00F11BCA"/>
    <w:rsid w:val="00F11CFA"/>
    <w:rsid w:val="00F121D9"/>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717"/>
    <w:rsid w:val="00F169ED"/>
    <w:rsid w:val="00F16E67"/>
    <w:rsid w:val="00F16E7F"/>
    <w:rsid w:val="00F170CB"/>
    <w:rsid w:val="00F17171"/>
    <w:rsid w:val="00F172EB"/>
    <w:rsid w:val="00F17694"/>
    <w:rsid w:val="00F1781F"/>
    <w:rsid w:val="00F17A35"/>
    <w:rsid w:val="00F17DB6"/>
    <w:rsid w:val="00F2023F"/>
    <w:rsid w:val="00F207CE"/>
    <w:rsid w:val="00F20990"/>
    <w:rsid w:val="00F20C32"/>
    <w:rsid w:val="00F20FDD"/>
    <w:rsid w:val="00F20FE0"/>
    <w:rsid w:val="00F21037"/>
    <w:rsid w:val="00F2105A"/>
    <w:rsid w:val="00F2115F"/>
    <w:rsid w:val="00F214D9"/>
    <w:rsid w:val="00F215E9"/>
    <w:rsid w:val="00F216EA"/>
    <w:rsid w:val="00F21797"/>
    <w:rsid w:val="00F217B6"/>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4E0A"/>
    <w:rsid w:val="00F250A5"/>
    <w:rsid w:val="00F254E9"/>
    <w:rsid w:val="00F2566F"/>
    <w:rsid w:val="00F257F9"/>
    <w:rsid w:val="00F25C4F"/>
    <w:rsid w:val="00F25DA7"/>
    <w:rsid w:val="00F263DF"/>
    <w:rsid w:val="00F26428"/>
    <w:rsid w:val="00F26439"/>
    <w:rsid w:val="00F2686E"/>
    <w:rsid w:val="00F26B6B"/>
    <w:rsid w:val="00F26BF3"/>
    <w:rsid w:val="00F27197"/>
    <w:rsid w:val="00F2778B"/>
    <w:rsid w:val="00F27794"/>
    <w:rsid w:val="00F27B9E"/>
    <w:rsid w:val="00F27D00"/>
    <w:rsid w:val="00F27D36"/>
    <w:rsid w:val="00F27E06"/>
    <w:rsid w:val="00F27F38"/>
    <w:rsid w:val="00F27F46"/>
    <w:rsid w:val="00F30529"/>
    <w:rsid w:val="00F3058B"/>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849"/>
    <w:rsid w:val="00F329F8"/>
    <w:rsid w:val="00F32C57"/>
    <w:rsid w:val="00F32C58"/>
    <w:rsid w:val="00F32F6F"/>
    <w:rsid w:val="00F33049"/>
    <w:rsid w:val="00F33077"/>
    <w:rsid w:val="00F333C6"/>
    <w:rsid w:val="00F338FB"/>
    <w:rsid w:val="00F33EE0"/>
    <w:rsid w:val="00F33FCC"/>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478"/>
    <w:rsid w:val="00F404BF"/>
    <w:rsid w:val="00F40571"/>
    <w:rsid w:val="00F40774"/>
    <w:rsid w:val="00F4078B"/>
    <w:rsid w:val="00F40D71"/>
    <w:rsid w:val="00F40F86"/>
    <w:rsid w:val="00F4107F"/>
    <w:rsid w:val="00F4109F"/>
    <w:rsid w:val="00F4128C"/>
    <w:rsid w:val="00F412E3"/>
    <w:rsid w:val="00F41657"/>
    <w:rsid w:val="00F41DEB"/>
    <w:rsid w:val="00F42344"/>
    <w:rsid w:val="00F42576"/>
    <w:rsid w:val="00F42577"/>
    <w:rsid w:val="00F426BF"/>
    <w:rsid w:val="00F4292B"/>
    <w:rsid w:val="00F42A1C"/>
    <w:rsid w:val="00F42C64"/>
    <w:rsid w:val="00F42D1E"/>
    <w:rsid w:val="00F42E8B"/>
    <w:rsid w:val="00F42EEE"/>
    <w:rsid w:val="00F43596"/>
    <w:rsid w:val="00F43AD3"/>
    <w:rsid w:val="00F43E04"/>
    <w:rsid w:val="00F442AD"/>
    <w:rsid w:val="00F44335"/>
    <w:rsid w:val="00F44DB9"/>
    <w:rsid w:val="00F44F18"/>
    <w:rsid w:val="00F4505E"/>
    <w:rsid w:val="00F45193"/>
    <w:rsid w:val="00F4525E"/>
    <w:rsid w:val="00F4586F"/>
    <w:rsid w:val="00F45960"/>
    <w:rsid w:val="00F45BCD"/>
    <w:rsid w:val="00F45F17"/>
    <w:rsid w:val="00F45F5D"/>
    <w:rsid w:val="00F462D1"/>
    <w:rsid w:val="00F463D3"/>
    <w:rsid w:val="00F46BF9"/>
    <w:rsid w:val="00F46FB2"/>
    <w:rsid w:val="00F4705C"/>
    <w:rsid w:val="00F47448"/>
    <w:rsid w:val="00F4770F"/>
    <w:rsid w:val="00F47994"/>
    <w:rsid w:val="00F47C55"/>
    <w:rsid w:val="00F47D1B"/>
    <w:rsid w:val="00F47D52"/>
    <w:rsid w:val="00F47FA3"/>
    <w:rsid w:val="00F503EA"/>
    <w:rsid w:val="00F50564"/>
    <w:rsid w:val="00F50607"/>
    <w:rsid w:val="00F50C70"/>
    <w:rsid w:val="00F50F8D"/>
    <w:rsid w:val="00F51597"/>
    <w:rsid w:val="00F521D6"/>
    <w:rsid w:val="00F522E1"/>
    <w:rsid w:val="00F52A90"/>
    <w:rsid w:val="00F52B2F"/>
    <w:rsid w:val="00F52D22"/>
    <w:rsid w:val="00F52E83"/>
    <w:rsid w:val="00F5364A"/>
    <w:rsid w:val="00F53773"/>
    <w:rsid w:val="00F53787"/>
    <w:rsid w:val="00F53B7F"/>
    <w:rsid w:val="00F53EB2"/>
    <w:rsid w:val="00F53F45"/>
    <w:rsid w:val="00F542AD"/>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0F"/>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1ADB"/>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DF2"/>
    <w:rsid w:val="00F763B9"/>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99E"/>
    <w:rsid w:val="00F83C40"/>
    <w:rsid w:val="00F83D87"/>
    <w:rsid w:val="00F83DFA"/>
    <w:rsid w:val="00F83EA6"/>
    <w:rsid w:val="00F84076"/>
    <w:rsid w:val="00F843DD"/>
    <w:rsid w:val="00F846F0"/>
    <w:rsid w:val="00F846F6"/>
    <w:rsid w:val="00F848C3"/>
    <w:rsid w:val="00F84AA0"/>
    <w:rsid w:val="00F84B46"/>
    <w:rsid w:val="00F84CB5"/>
    <w:rsid w:val="00F85066"/>
    <w:rsid w:val="00F851DC"/>
    <w:rsid w:val="00F85647"/>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34"/>
    <w:rsid w:val="00F90FE7"/>
    <w:rsid w:val="00F91011"/>
    <w:rsid w:val="00F9101C"/>
    <w:rsid w:val="00F914A2"/>
    <w:rsid w:val="00F916C3"/>
    <w:rsid w:val="00F91E03"/>
    <w:rsid w:val="00F9213A"/>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CBF"/>
    <w:rsid w:val="00FA0DA6"/>
    <w:rsid w:val="00FA0EB9"/>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52F6"/>
    <w:rsid w:val="00FA5336"/>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62A"/>
    <w:rsid w:val="00FC0AF3"/>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4025"/>
    <w:rsid w:val="00FC4345"/>
    <w:rsid w:val="00FC4496"/>
    <w:rsid w:val="00FC45A7"/>
    <w:rsid w:val="00FC4FA7"/>
    <w:rsid w:val="00FC50E1"/>
    <w:rsid w:val="00FC541D"/>
    <w:rsid w:val="00FC5761"/>
    <w:rsid w:val="00FC58DA"/>
    <w:rsid w:val="00FC5BDA"/>
    <w:rsid w:val="00FC5DB4"/>
    <w:rsid w:val="00FC6178"/>
    <w:rsid w:val="00FC61FD"/>
    <w:rsid w:val="00FC627F"/>
    <w:rsid w:val="00FC649F"/>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717"/>
    <w:rsid w:val="00FD287B"/>
    <w:rsid w:val="00FD2E35"/>
    <w:rsid w:val="00FD30A0"/>
    <w:rsid w:val="00FD39BB"/>
    <w:rsid w:val="00FD3E52"/>
    <w:rsid w:val="00FD3E6B"/>
    <w:rsid w:val="00FD3E9F"/>
    <w:rsid w:val="00FD3FE7"/>
    <w:rsid w:val="00FD4500"/>
    <w:rsid w:val="00FD4927"/>
    <w:rsid w:val="00FD4EC1"/>
    <w:rsid w:val="00FD4ED1"/>
    <w:rsid w:val="00FD4F01"/>
    <w:rsid w:val="00FD5044"/>
    <w:rsid w:val="00FD5AD5"/>
    <w:rsid w:val="00FD5C68"/>
    <w:rsid w:val="00FD5CD6"/>
    <w:rsid w:val="00FD5EB4"/>
    <w:rsid w:val="00FD5EC9"/>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22F"/>
    <w:rsid w:val="00FE05C5"/>
    <w:rsid w:val="00FE0902"/>
    <w:rsid w:val="00FE0AAC"/>
    <w:rsid w:val="00FE0BC3"/>
    <w:rsid w:val="00FE0EDC"/>
    <w:rsid w:val="00FE13CE"/>
    <w:rsid w:val="00FE177E"/>
    <w:rsid w:val="00FE1A8F"/>
    <w:rsid w:val="00FE1AAE"/>
    <w:rsid w:val="00FE21A6"/>
    <w:rsid w:val="00FE22CD"/>
    <w:rsid w:val="00FE24E2"/>
    <w:rsid w:val="00FE2768"/>
    <w:rsid w:val="00FE27B4"/>
    <w:rsid w:val="00FE2B7A"/>
    <w:rsid w:val="00FE2BAE"/>
    <w:rsid w:val="00FE2E60"/>
    <w:rsid w:val="00FE310D"/>
    <w:rsid w:val="00FE335E"/>
    <w:rsid w:val="00FE36FA"/>
    <w:rsid w:val="00FE3956"/>
    <w:rsid w:val="00FE3977"/>
    <w:rsid w:val="00FE3FF2"/>
    <w:rsid w:val="00FE4171"/>
    <w:rsid w:val="00FE4196"/>
    <w:rsid w:val="00FE4435"/>
    <w:rsid w:val="00FE4D08"/>
    <w:rsid w:val="00FE598D"/>
    <w:rsid w:val="00FE5B1A"/>
    <w:rsid w:val="00FE5D59"/>
    <w:rsid w:val="00FE5FCB"/>
    <w:rsid w:val="00FE602B"/>
    <w:rsid w:val="00FE63C9"/>
    <w:rsid w:val="00FE6471"/>
    <w:rsid w:val="00FE651B"/>
    <w:rsid w:val="00FE6696"/>
    <w:rsid w:val="00FE681B"/>
    <w:rsid w:val="00FE692D"/>
    <w:rsid w:val="00FE6947"/>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A92"/>
    <w:rsid w:val="00FF4B99"/>
    <w:rsid w:val="00FF5005"/>
    <w:rsid w:val="00FF54F5"/>
    <w:rsid w:val="00FF55ED"/>
    <w:rsid w:val="00FF5B6D"/>
    <w:rsid w:val="00FF5BF5"/>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500105B2-E2C2-4B2E-BF27-6317E3C79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1830</TotalTime>
  <Pages>4</Pages>
  <Words>796</Words>
  <Characters>4149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794</cp:revision>
  <cp:lastPrinted>2019-03-18T22:48:00Z</cp:lastPrinted>
  <dcterms:created xsi:type="dcterms:W3CDTF">2023-11-03T03:14:00Z</dcterms:created>
  <dcterms:modified xsi:type="dcterms:W3CDTF">2024-02-19T05:23:00Z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