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2B2FDB" w:rsidR="001E20F6" w:rsidP="001E20F6" w:rsidRDefault="001E20F6" w14:paraId="3BBDF605" w14:textId="16D362DB">
      <w:pPr>
        <w:tabs>
          <w:tab w:val="center" w:pos="4536"/>
          <w:tab w:val="right" w:pos="7938"/>
          <w:tab w:val="right" w:pos="9639"/>
        </w:tabs>
        <w:ind w:right="2"/>
        <w:rPr>
          <w:rFonts w:ascii="Arial" w:hAnsi="Arial" w:cs="Arial"/>
          <w:b/>
          <w:bCs/>
          <w:sz w:val="28"/>
        </w:rPr>
      </w:pPr>
      <w:r>
        <w:rPr>
          <w:rFonts w:ascii="Arial" w:hAnsi="Arial" w:cs="Arial"/>
          <w:b/>
          <w:bCs/>
          <w:sz w:val="28"/>
        </w:rPr>
        <w:t>3GPP TSG RAN WG</w:t>
      </w:r>
      <w:r w:rsidRPr="002B2FDB">
        <w:rPr>
          <w:rFonts w:ascii="Arial" w:hAnsi="Arial" w:cs="Arial"/>
          <w:b/>
          <w:bCs/>
          <w:sz w:val="28"/>
        </w:rPr>
        <w:t>1 #11</w:t>
      </w:r>
      <w:r w:rsidR="00CC2666">
        <w:rPr>
          <w:rFonts w:ascii="Arial" w:hAnsi="Arial" w:cs="Arial"/>
          <w:b/>
          <w:bCs/>
          <w:sz w:val="28"/>
        </w:rPr>
        <w:t>6</w:t>
      </w:r>
      <w:r w:rsidRPr="002B2FDB">
        <w:rPr>
          <w:rFonts w:ascii="Arial" w:hAnsi="Arial" w:cs="Arial"/>
          <w:b/>
          <w:bCs/>
          <w:sz w:val="28"/>
        </w:rPr>
        <w:tab/>
      </w:r>
      <w:r w:rsidRPr="002B2FDB">
        <w:rPr>
          <w:rFonts w:ascii="Arial" w:hAnsi="Arial" w:cs="Arial"/>
          <w:b/>
          <w:bCs/>
          <w:sz w:val="28"/>
        </w:rPr>
        <w:tab/>
      </w:r>
      <w:r w:rsidRPr="002B2FDB">
        <w:rPr>
          <w:rFonts w:ascii="Arial" w:hAnsi="Arial" w:cs="Arial"/>
          <w:b/>
          <w:bCs/>
          <w:sz w:val="28"/>
        </w:rPr>
        <w:tab/>
      </w:r>
      <w:r w:rsidRPr="00CC2666" w:rsidR="002B2FDB">
        <w:rPr>
          <w:rFonts w:asciiTheme="majorHAnsi" w:hAnsiTheme="majorHAnsi" w:cstheme="majorHAnsi"/>
          <w:b/>
          <w:bCs/>
          <w:sz w:val="28"/>
        </w:rPr>
        <w:t>R1</w:t>
      </w:r>
      <w:r w:rsidRPr="0097364B" w:rsidR="002B2FDB">
        <w:rPr>
          <w:rFonts w:asciiTheme="majorHAnsi" w:hAnsiTheme="majorHAnsi" w:cstheme="majorHAnsi"/>
          <w:b/>
          <w:bCs/>
          <w:sz w:val="28"/>
        </w:rPr>
        <w:t>-2</w:t>
      </w:r>
      <w:r w:rsidRPr="0097364B" w:rsidR="00CC2666">
        <w:rPr>
          <w:rFonts w:asciiTheme="majorHAnsi" w:hAnsiTheme="majorHAnsi" w:cstheme="majorHAnsi"/>
          <w:b/>
          <w:bCs/>
          <w:sz w:val="28"/>
        </w:rPr>
        <w:t>4</w:t>
      </w:r>
      <w:r w:rsidRPr="0097364B" w:rsidR="0097364B">
        <w:rPr>
          <w:rFonts w:hint="eastAsia" w:asciiTheme="majorHAnsi" w:hAnsiTheme="majorHAnsi" w:eastAsiaTheme="minorEastAsia" w:cstheme="majorHAnsi"/>
          <w:b/>
          <w:bCs/>
          <w:sz w:val="28"/>
          <w:lang w:eastAsia="ja-JP"/>
        </w:rPr>
        <w:t>01128</w:t>
      </w:r>
    </w:p>
    <w:p w:rsidRPr="00CC2666" w:rsidR="00CC2666" w:rsidP="001E20F6" w:rsidRDefault="00CC2666" w14:paraId="3481299A" w14:textId="39FE8823">
      <w:pPr>
        <w:tabs>
          <w:tab w:val="center" w:pos="4536"/>
          <w:tab w:val="right" w:pos="9072"/>
        </w:tabs>
        <w:rPr>
          <w:rFonts w:ascii="Arial" w:hAnsi="Arial" w:eastAsia="ＭＳ 明朝" w:cs="Arial"/>
          <w:b/>
          <w:bCs/>
          <w:sz w:val="28"/>
          <w:lang w:eastAsia="ja-JP"/>
        </w:rPr>
      </w:pPr>
      <w:r w:rsidRPr="00CC2666">
        <w:rPr>
          <w:rFonts w:ascii="Arial" w:hAnsi="Arial" w:eastAsia="ＭＳ 明朝" w:cs="Arial"/>
          <w:b/>
          <w:bCs/>
          <w:sz w:val="28"/>
          <w:lang w:eastAsia="ja-JP"/>
        </w:rPr>
        <w:t>Athens, Greece, February 26</w:t>
      </w:r>
      <w:r w:rsidRPr="00CC2666">
        <w:rPr>
          <w:rFonts w:ascii="Arial" w:hAnsi="Arial" w:eastAsia="ＭＳ 明朝" w:cs="Arial"/>
          <w:b/>
          <w:bCs/>
          <w:sz w:val="28"/>
          <w:vertAlign w:val="superscript"/>
          <w:lang w:eastAsia="ja-JP"/>
        </w:rPr>
        <w:t>th</w:t>
      </w:r>
      <w:r w:rsidRPr="00CC2666">
        <w:rPr>
          <w:rFonts w:ascii="Arial" w:hAnsi="Arial" w:eastAsia="ＭＳ 明朝" w:cs="Arial"/>
          <w:b/>
          <w:bCs/>
          <w:sz w:val="28"/>
          <w:lang w:eastAsia="ja-JP"/>
        </w:rPr>
        <w:t xml:space="preserve"> – March 1</w:t>
      </w:r>
      <w:r w:rsidRPr="00CC2666">
        <w:rPr>
          <w:rFonts w:ascii="Arial" w:hAnsi="Arial" w:eastAsia="ＭＳ 明朝" w:cs="Arial"/>
          <w:b/>
          <w:bCs/>
          <w:sz w:val="28"/>
          <w:vertAlign w:val="superscript"/>
          <w:lang w:eastAsia="ja-JP"/>
        </w:rPr>
        <w:t>st</w:t>
      </w:r>
      <w:r w:rsidRPr="00CC2666">
        <w:rPr>
          <w:rFonts w:ascii="Arial" w:hAnsi="Arial" w:eastAsia="ＭＳ 明朝" w:cs="Arial"/>
          <w:b/>
          <w:bCs/>
          <w:sz w:val="28"/>
          <w:lang w:eastAsia="ja-JP"/>
        </w:rPr>
        <w:t>, 2024</w:t>
      </w:r>
    </w:p>
    <w:p w:rsidRPr="00CC2666" w:rsidR="008A34D9" w:rsidP="006C6885" w:rsidRDefault="008A34D9" w14:paraId="35F2DD64" w14:textId="77777777">
      <w:pPr>
        <w:pStyle w:val="a7"/>
        <w:rPr>
          <w:rFonts w:eastAsia="ＭＳ ゴシック" w:asciiTheme="majorHAnsi" w:hAnsiTheme="majorHAnsi" w:cstheme="majorHAnsi"/>
          <w:noProof w:val="0"/>
          <w:sz w:val="24"/>
          <w:lang w:eastAsia="ja-JP"/>
        </w:rPr>
      </w:pPr>
    </w:p>
    <w:p w:rsidRPr="00433F13" w:rsidR="001640AD" w:rsidP="001640AD" w:rsidRDefault="001640AD" w14:paraId="41240325" w14:textId="77777777">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hint="eastAsia" w:eastAsia="ＭＳ ゴシック"/>
          <w:noProof w:val="0"/>
          <w:sz w:val="24"/>
        </w:rPr>
        <w:t>DOCOMO</w:t>
      </w:r>
      <w:r w:rsidRPr="00433F13">
        <w:rPr>
          <w:rFonts w:hint="eastAsia" w:eastAsia="ＭＳ ゴシック"/>
          <w:noProof w:val="0"/>
          <w:sz w:val="24"/>
          <w:lang w:eastAsia="ja-JP"/>
        </w:rPr>
        <w:t>, INC.</w:t>
      </w:r>
    </w:p>
    <w:p w:rsidRPr="00433F13" w:rsidR="00900DAE" w:rsidP="00D02352" w:rsidRDefault="00D02352" w14:paraId="1D9976AA" w14:textId="3E91B1FF">
      <w:pPr>
        <w:pStyle w:val="a7"/>
        <w:ind w:left="1800" w:hanging="1800"/>
        <w:rPr>
          <w:sz w:val="24"/>
          <w:lang w:eastAsia="ja-JP"/>
        </w:rPr>
      </w:pPr>
      <w:r w:rsidRPr="00433F13">
        <w:rPr>
          <w:sz w:val="24"/>
          <w:lang w:val="en-US"/>
        </w:rPr>
        <w:t>Title:</w:t>
      </w:r>
      <w:r w:rsidRPr="00433F13" w:rsidR="00DB782C">
        <w:rPr>
          <w:sz w:val="24"/>
          <w:lang w:val="en-US"/>
        </w:rPr>
        <w:tab/>
      </w:r>
      <w:r w:rsidRPr="00433F13" w:rsidR="0077536B">
        <w:rPr>
          <w:sz w:val="24"/>
          <w:lang w:eastAsia="ja-JP"/>
        </w:rPr>
        <w:t>Discussion on LP-WUS operation in CONNECTED mode</w:t>
      </w:r>
    </w:p>
    <w:p w:rsidRPr="00FA3E69" w:rsidR="00900DAE" w:rsidP="00D02352" w:rsidRDefault="00900DAE" w14:paraId="236A1188" w14:textId="24189A4A">
      <w:pPr>
        <w:pStyle w:val="a7"/>
        <w:tabs>
          <w:tab w:val="left" w:pos="1800"/>
        </w:tabs>
        <w:ind w:left="1800" w:hanging="1800"/>
        <w:rPr>
          <w:sz w:val="24"/>
          <w:lang w:val="en-US" w:eastAsia="ja-JP"/>
        </w:rPr>
      </w:pPr>
      <w:r w:rsidRPr="00433F13">
        <w:rPr>
          <w:sz w:val="24"/>
          <w:lang w:val="en-US"/>
        </w:rPr>
        <w:t>Agenda Item:</w:t>
      </w:r>
      <w:bookmarkStart w:name="Source" w:id="0"/>
      <w:bookmarkEnd w:id="0"/>
      <w:r w:rsidRPr="00433F13" w:rsidR="00D02352">
        <w:rPr>
          <w:sz w:val="24"/>
          <w:lang w:val="en-US"/>
        </w:rPr>
        <w:tab/>
      </w:r>
      <w:r w:rsidRPr="00433F13" w:rsidR="008013BC">
        <w:rPr>
          <w:sz w:val="24"/>
          <w:lang w:val="en-US"/>
        </w:rPr>
        <w:t>9</w:t>
      </w:r>
      <w:r w:rsidRPr="00433F13" w:rsidR="0015709F">
        <w:rPr>
          <w:sz w:val="24"/>
          <w:lang w:val="en-US"/>
        </w:rPr>
        <w:t>.</w:t>
      </w:r>
      <w:r w:rsidRPr="00433F13" w:rsidR="00CC2666">
        <w:rPr>
          <w:sz w:val="24"/>
          <w:lang w:val="en-US"/>
        </w:rPr>
        <w:t>6</w:t>
      </w:r>
      <w:r w:rsidRPr="00433F13" w:rsidR="0015709F">
        <w:rPr>
          <w:sz w:val="24"/>
          <w:lang w:val="en-US"/>
        </w:rPr>
        <w:t>.</w:t>
      </w:r>
      <w:r w:rsidRPr="00433F13" w:rsidR="0077536B">
        <w:rPr>
          <w:sz w:val="24"/>
          <w:lang w:val="en-US" w:eastAsia="ja-JP"/>
        </w:rPr>
        <w:t>3</w:t>
      </w:r>
    </w:p>
    <w:p w:rsidRPr="00FA3E69" w:rsidR="00900DAE" w:rsidP="003936C4" w:rsidRDefault="00900DAE" w14:paraId="372F439B" w14:textId="6FB787EB">
      <w:pPr>
        <w:pBdr>
          <w:bottom w:val="single" w:color="auto" w:sz="6" w:space="1"/>
        </w:pBdr>
        <w:ind w:left="1800" w:hanging="1800"/>
        <w:rPr>
          <w:rFonts w:ascii="Arial" w:hAnsi="Arial" w:eastAsiaTheme="minorEastAsia"/>
          <w:b/>
          <w:sz w:val="24"/>
          <w:lang w:val="en-US" w:eastAsia="ja-JP"/>
        </w:rPr>
      </w:pPr>
      <w:r w:rsidRPr="00FA3E69">
        <w:rPr>
          <w:rFonts w:ascii="Arial" w:hAnsi="Arial"/>
          <w:b/>
          <w:sz w:val="24"/>
          <w:lang w:val="en-US"/>
        </w:rPr>
        <w:t>Document for:</w:t>
      </w:r>
      <w:bookmarkStart w:name="DocumentFor" w:id="1"/>
      <w:bookmarkEnd w:id="1"/>
      <w:r w:rsidRPr="00FA3E69" w:rsidR="00D02352">
        <w:rPr>
          <w:rFonts w:ascii="Arial" w:hAnsi="Arial"/>
          <w:b/>
          <w:sz w:val="24"/>
          <w:lang w:val="en-US"/>
        </w:rPr>
        <w:t xml:space="preserve"> </w:t>
      </w:r>
      <w:r w:rsidRPr="00FA3E69" w:rsidR="00D02352">
        <w:rPr>
          <w:rFonts w:ascii="Arial" w:hAnsi="Arial"/>
          <w:b/>
          <w:sz w:val="24"/>
          <w:lang w:val="en-US"/>
        </w:rPr>
        <w:tab/>
      </w:r>
      <w:r w:rsidRPr="00FA3E69" w:rsidR="003936C4">
        <w:rPr>
          <w:rFonts w:ascii="Arial" w:hAnsi="Arial"/>
          <w:b/>
          <w:sz w:val="24"/>
          <w:lang w:val="en-US"/>
        </w:rPr>
        <w:t xml:space="preserve">Discussion </w:t>
      </w:r>
      <w:r w:rsidRPr="00FA3E69" w:rsidR="003936C4">
        <w:rPr>
          <w:rFonts w:hint="eastAsia" w:ascii="Arial" w:hAnsi="Arial" w:eastAsiaTheme="minorEastAsia"/>
          <w:b/>
          <w:sz w:val="24"/>
          <w:lang w:val="en-US" w:eastAsia="ja-JP"/>
        </w:rPr>
        <w:t>and decision</w:t>
      </w:r>
    </w:p>
    <w:p w:rsidRPr="002B2FDB" w:rsidR="002B2FDB" w:rsidP="00C81F3E" w:rsidRDefault="002B2FDB" w14:paraId="214CFFE9" w14:textId="79040A08">
      <w:pPr>
        <w:pStyle w:val="1"/>
        <w:keepLines/>
        <w:numPr>
          <w:ilvl w:val="0"/>
          <w:numId w:val="7"/>
        </w:numPr>
        <w:tabs>
          <w:tab w:val="left" w:pos="426"/>
        </w:tabs>
        <w:overflowPunct w:val="0"/>
        <w:autoSpaceDE w:val="0"/>
        <w:autoSpaceDN w:val="0"/>
        <w:adjustRightInd w:val="0"/>
        <w:snapToGrid w:val="0"/>
        <w:spacing w:before="120" w:beforeLines="5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rsidR="009E47A0" w:rsidP="555F877A" w:rsidRDefault="009E47A0" w14:paraId="1DB28D4E" w14:textId="76664BA4">
      <w:pPr>
        <w:jc w:val="both"/>
        <w:rPr>
          <w:rFonts w:eastAsiaTheme="minorEastAsia"/>
          <w:sz w:val="21"/>
          <w:szCs w:val="21"/>
          <w:lang w:eastAsia="ja-JP"/>
        </w:rPr>
      </w:pPr>
      <w:r w:rsidRPr="555F877A">
        <w:rPr>
          <w:rFonts w:eastAsiaTheme="minorEastAsia"/>
          <w:sz w:val="21"/>
          <w:szCs w:val="21"/>
          <w:lang w:eastAsia="ja-JP"/>
        </w:rPr>
        <w:t xml:space="preserve">At the RAN#102 meeting, new WID on Rel-19 LP-WUS/WUR was </w:t>
      </w:r>
      <w:r w:rsidRPr="555F877A" w:rsidR="0DFFB547">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Pr="555F877A" w:rsidR="002532E3">
        <w:rPr>
          <w:rFonts w:eastAsiaTheme="minorEastAsia"/>
          <w:sz w:val="21"/>
          <w:szCs w:val="21"/>
          <w:lang w:eastAsia="ja-JP"/>
        </w:rPr>
        <w:t xml:space="preserve"> </w:t>
      </w:r>
      <w:r w:rsidRPr="555F877A" w:rsidR="006929F6">
        <w:rPr>
          <w:rFonts w:eastAsiaTheme="minorEastAsia"/>
          <w:sz w:val="21"/>
          <w:szCs w:val="21"/>
          <w:lang w:eastAsia="ja-JP"/>
        </w:rPr>
        <w:t xml:space="preserve">LP-WUS operation in </w:t>
      </w:r>
      <w:r w:rsidRPr="555F877A" w:rsidR="002532E3">
        <w:rPr>
          <w:rFonts w:eastAsiaTheme="minorEastAsia"/>
          <w:sz w:val="21"/>
          <w:szCs w:val="21"/>
          <w:lang w:eastAsia="ja-JP"/>
        </w:rPr>
        <w:t>CONNECTED mode</w:t>
      </w:r>
      <w:r w:rsidRPr="555F877A">
        <w:rPr>
          <w:rFonts w:eastAsiaTheme="minorEastAsia"/>
          <w:sz w:val="21"/>
          <w:szCs w:val="21"/>
          <w:lang w:eastAsia="ja-JP"/>
        </w:rPr>
        <w:t xml:space="preserve"> as follows:</w:t>
      </w:r>
    </w:p>
    <w:p w:rsidR="009E47A0" w:rsidP="00E16AE0" w:rsidRDefault="009E47A0" w14:paraId="6C6D5668" w14:textId="27678728">
      <w:pPr>
        <w:jc w:val="both"/>
        <w:rPr>
          <w:rFonts w:eastAsiaTheme="minorEastAsia"/>
          <w:sz w:val="21"/>
          <w:szCs w:val="21"/>
          <w:lang w:eastAsia="ja-JP"/>
        </w:rPr>
      </w:pPr>
      <w:r w:rsidRPr="00CC7D01">
        <w:rPr>
          <w:rFonts w:eastAsia="ＭＳ 明朝"/>
          <w:noProof/>
          <w:sz w:val="22"/>
          <w:szCs w:val="22"/>
          <w:lang w:val="en-US"/>
        </w:rPr>
        <mc:AlternateContent>
          <mc:Choice Requires="wps">
            <w:drawing>
              <wp:inline distT="0" distB="0" distL="0" distR="0" wp14:anchorId="49B8E219" wp14:editId="0B84D800">
                <wp:extent cx="6332220" cy="1801504"/>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01504"/>
                        </a:xfrm>
                        <a:prstGeom prst="rect">
                          <a:avLst/>
                        </a:prstGeom>
                        <a:solidFill>
                          <a:srgbClr val="FFFFFF"/>
                        </a:solidFill>
                        <a:ln w="9525">
                          <a:solidFill>
                            <a:srgbClr val="000000"/>
                          </a:solidFill>
                          <a:miter lim="800000"/>
                          <a:headEnd/>
                          <a:tailEnd/>
                        </a:ln>
                      </wps:spPr>
                      <wps:txbx>
                        <w:txbxContent>
                          <w:p w:rsidRPr="009E47A0" w:rsidR="009E47A0" w:rsidP="00C81F3E" w:rsidRDefault="009E47A0" w14:paraId="558244B2" w14:textId="77777777">
                            <w:pPr>
                              <w:numPr>
                                <w:ilvl w:val="0"/>
                                <w:numId w:val="8"/>
                              </w:numPr>
                              <w:tabs>
                                <w:tab w:val="clear" w:pos="357"/>
                                <w:tab w:val="left" w:pos="720"/>
                              </w:tabs>
                              <w:spacing w:before="120" w:beforeLines="5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rsidRPr="009E47A0" w:rsidR="009E47A0" w:rsidP="00C81F3E" w:rsidRDefault="009E47A0" w14:paraId="01924F6A" w14:textId="77777777">
                            <w:pPr>
                              <w:numPr>
                                <w:ilvl w:val="1"/>
                                <w:numId w:val="8"/>
                              </w:numPr>
                              <w:tabs>
                                <w:tab w:val="left" w:pos="1440"/>
                              </w:tabs>
                              <w:spacing w:before="120" w:beforeLines="50" w:after="0"/>
                              <w:ind w:left="1440" w:hanging="357"/>
                              <w:rPr>
                                <w:bCs/>
                                <w:sz w:val="21"/>
                                <w:szCs w:val="21"/>
                                <w:lang w:val="en-US"/>
                              </w:rPr>
                            </w:pPr>
                            <w:r w:rsidRPr="009E47A0">
                              <w:rPr>
                                <w:bCs/>
                                <w:sz w:val="21"/>
                                <w:szCs w:val="21"/>
                                <w:lang w:val="en-US"/>
                              </w:rPr>
                              <w:t>Check in RAN#105 for potential TU adjustment in RAN2</w:t>
                            </w:r>
                          </w:p>
                          <w:p w:rsidRPr="009E47A0" w:rsidR="009E47A0" w:rsidP="00C81F3E" w:rsidRDefault="009E47A0" w14:paraId="64FD3474" w14:textId="77777777">
                            <w:pPr>
                              <w:numPr>
                                <w:ilvl w:val="1"/>
                                <w:numId w:val="8"/>
                              </w:numPr>
                              <w:tabs>
                                <w:tab w:val="left" w:pos="1440"/>
                              </w:tabs>
                              <w:spacing w:before="120" w:beforeLines="5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rsidR="009E47A0" w:rsidP="00C81F3E" w:rsidRDefault="009E47A0" w14:paraId="528B1E66" w14:textId="77777777">
                            <w:pPr>
                              <w:numPr>
                                <w:ilvl w:val="0"/>
                                <w:numId w:val="8"/>
                              </w:numPr>
                              <w:tabs>
                                <w:tab w:val="clear" w:pos="357"/>
                                <w:tab w:val="num" w:pos="720"/>
                                <w:tab w:val="left" w:pos="1440"/>
                              </w:tabs>
                              <w:spacing w:before="120" w:beforeLines="5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rsidRPr="009E47A0" w:rsidR="009E47A0" w:rsidP="00C81F3E" w:rsidRDefault="009E47A0" w14:paraId="7302FCD5" w14:textId="56493BE2">
                            <w:pPr>
                              <w:numPr>
                                <w:ilvl w:val="0"/>
                                <w:numId w:val="8"/>
                              </w:numPr>
                              <w:tabs>
                                <w:tab w:val="clear" w:pos="357"/>
                                <w:tab w:val="num" w:pos="720"/>
                                <w:tab w:val="left" w:pos="1440"/>
                              </w:tabs>
                              <w:spacing w:before="120" w:beforeLines="5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wps:txbx>
                      <wps:bodyPr rot="0" vert="horz" wrap="square" lIns="91440" tIns="45720" rIns="91440" bIns="45720" anchor="t" anchorCtr="0">
                        <a:noAutofit/>
                      </wps:bodyPr>
                    </wps:wsp>
                  </a:graphicData>
                </a:graphic>
              </wp:inline>
            </w:drawing>
          </mc:Choice>
          <mc:Fallback xmlns:pic="http://schemas.openxmlformats.org/drawingml/2006/picture" xmlns:a14="http://schemas.microsoft.com/office/drawing/2010/main" xmlns:a="http://schemas.openxmlformats.org/drawingml/2006/main">
            <w:pict>
              <v:shapetype id="_x0000_t202" coordsize="21600,21600" o:spt="202" path="m,l,21600r21600,l21600,xe" w14:anchorId="49B8E219">
                <v:stroke joinstyle="miter"/>
                <v:path gradientshapeok="t" o:connecttype="rect"/>
              </v:shapetype>
              <v:shape id="文本框 2" style="width:498.6pt;height:141.85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">
                <v:textbox>
                  <w:txbxContent>
                    <w:p w:rsidRPr="009E47A0" w:rsidR="009E47A0" w:rsidP="009E47A0" w:rsidRDefault="009E47A0" w14:paraId="558244B2" w14:textId="77777777">
                      <w:pPr>
                        <w:numPr>
                          <w:ilvl w:val="0"/>
                          <w:numId w:val="45"/>
                        </w:numPr>
                        <w:tabs>
                          <w:tab w:val="clear" w:pos="357"/>
                          <w:tab w:val="left" w:pos="720"/>
                        </w:tabs>
                        <w:spacing w:before="120" w:beforeLines="5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rsidRPr="009E47A0" w:rsidR="009E47A0" w:rsidP="009E47A0" w:rsidRDefault="009E47A0" w14:paraId="01924F6A" w14:textId="77777777">
                      <w:pPr>
                        <w:numPr>
                          <w:ilvl w:val="1"/>
                          <w:numId w:val="45"/>
                        </w:numPr>
                        <w:tabs>
                          <w:tab w:val="left" w:pos="1440"/>
                        </w:tabs>
                        <w:spacing w:before="120" w:beforeLines="50" w:after="0"/>
                        <w:ind w:left="1440" w:hanging="357"/>
                        <w:rPr>
                          <w:bCs/>
                          <w:sz w:val="21"/>
                          <w:szCs w:val="21"/>
                          <w:lang w:val="en-US"/>
                        </w:rPr>
                      </w:pPr>
                      <w:r w:rsidRPr="009E47A0">
                        <w:rPr>
                          <w:bCs/>
                          <w:sz w:val="21"/>
                          <w:szCs w:val="21"/>
                          <w:lang w:val="en-US"/>
                        </w:rPr>
                        <w:t>Check in RAN#105 for potential TU adjustment in RAN2</w:t>
                      </w:r>
                    </w:p>
                    <w:p w:rsidRPr="009E47A0" w:rsidR="009E47A0" w:rsidP="009E47A0" w:rsidRDefault="009E47A0" w14:paraId="64FD3474" w14:textId="77777777">
                      <w:pPr>
                        <w:numPr>
                          <w:ilvl w:val="1"/>
                          <w:numId w:val="45"/>
                        </w:numPr>
                        <w:tabs>
                          <w:tab w:val="left" w:pos="1440"/>
                        </w:tabs>
                        <w:spacing w:before="120" w:beforeLines="5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rsidR="009E47A0" w:rsidP="009E47A0" w:rsidRDefault="009E47A0" w14:paraId="528B1E66" w14:textId="77777777">
                      <w:pPr>
                        <w:numPr>
                          <w:ilvl w:val="0"/>
                          <w:numId w:val="45"/>
                        </w:numPr>
                        <w:tabs>
                          <w:tab w:val="clear" w:pos="357"/>
                          <w:tab w:val="num" w:pos="720"/>
                          <w:tab w:val="left" w:pos="1440"/>
                        </w:tabs>
                        <w:spacing w:before="120" w:beforeLines="5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rsidRPr="009E47A0" w:rsidR="009E47A0" w:rsidP="009E47A0" w:rsidRDefault="009E47A0" w14:paraId="7302FCD5" w14:textId="56493BE2">
                      <w:pPr>
                        <w:numPr>
                          <w:ilvl w:val="0"/>
                          <w:numId w:val="45"/>
                        </w:numPr>
                        <w:tabs>
                          <w:tab w:val="clear" w:pos="357"/>
                          <w:tab w:val="num" w:pos="720"/>
                          <w:tab w:val="left" w:pos="1440"/>
                        </w:tabs>
                        <w:spacing w:before="120" w:beforeLines="5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v:textbox>
                <w10:anchorlock/>
              </v:shape>
            </w:pict>
          </mc:Fallback>
        </mc:AlternateContent>
      </w:r>
    </w:p>
    <w:p w:rsidRPr="00345697" w:rsidR="00E16AE0" w:rsidP="00345697" w:rsidRDefault="00345697" w14:paraId="22BD2239" w14:textId="363C1324">
      <w:pPr>
        <w:jc w:val="both"/>
        <w:rPr>
          <w:rFonts w:eastAsiaTheme="minorEastAsia"/>
          <w:sz w:val="21"/>
          <w:szCs w:val="21"/>
          <w:lang w:eastAsia="ja-JP"/>
        </w:rPr>
      </w:pPr>
      <w:r w:rsidRPr="00345697">
        <w:rPr>
          <w:rFonts w:eastAsia="ＭＳ 明朝"/>
          <w:sz w:val="21"/>
          <w:szCs w:val="21"/>
        </w:rPr>
        <w:t xml:space="preserve">In this contribution, we provide our views on </w:t>
      </w:r>
      <w:r w:rsidRPr="009E47A0" w:rsidR="009E47A0">
        <w:rPr>
          <w:rFonts w:eastAsiaTheme="minorEastAsia"/>
          <w:sz w:val="21"/>
          <w:szCs w:val="21"/>
          <w:lang w:eastAsia="ja-JP"/>
        </w:rPr>
        <w:t>LP-WUS operation in CONNECTED mode</w:t>
      </w:r>
      <w:r>
        <w:rPr>
          <w:rFonts w:hint="eastAsia" w:eastAsiaTheme="minorEastAsia"/>
          <w:sz w:val="21"/>
          <w:szCs w:val="21"/>
          <w:lang w:eastAsia="ja-JP"/>
        </w:rPr>
        <w:t>.</w:t>
      </w:r>
    </w:p>
    <w:p w:rsidRPr="009E47A0" w:rsidR="00345697" w:rsidP="00A13166" w:rsidRDefault="00345697" w14:paraId="5D9D20CD" w14:textId="77777777">
      <w:pPr>
        <w:spacing w:after="120" w:afterLines="50"/>
        <w:jc w:val="both"/>
        <w:rPr>
          <w:rFonts w:eastAsia="ＭＳ 明朝"/>
          <w:sz w:val="21"/>
          <w:szCs w:val="21"/>
        </w:rPr>
      </w:pPr>
    </w:p>
    <w:p w:rsidRPr="002B2FDB" w:rsidR="002B2FDB" w:rsidP="00C81F3E" w:rsidRDefault="002B2FDB" w14:paraId="02F35278" w14:textId="2369F658">
      <w:pPr>
        <w:pStyle w:val="1"/>
        <w:keepLines/>
        <w:numPr>
          <w:ilvl w:val="0"/>
          <w:numId w:val="7"/>
        </w:numPr>
        <w:tabs>
          <w:tab w:val="num" w:pos="360"/>
          <w:tab w:val="left" w:pos="426"/>
        </w:tabs>
        <w:overflowPunct w:val="0"/>
        <w:autoSpaceDE w:val="0"/>
        <w:autoSpaceDN w:val="0"/>
        <w:adjustRightInd w:val="0"/>
        <w:snapToGrid w:val="0"/>
        <w:spacing w:before="120" w:beforeLines="5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rsidRPr="004C1F9D" w:rsidR="002B2FDB" w:rsidP="00C81F3E" w:rsidRDefault="004C1F9D" w14:paraId="4798AA04" w14:textId="3ACA2710">
      <w:pPr>
        <w:pStyle w:val="2"/>
        <w:numPr>
          <w:ilvl w:val="1"/>
          <w:numId w:val="7"/>
        </w:numPr>
        <w:spacing w:before="120" w:beforeLines="50" w:line="288" w:lineRule="auto"/>
        <w:ind w:left="550" w:hanging="550" w:hangingChars="200"/>
        <w:rPr>
          <w:rFonts w:eastAsia="Batang" w:cs="Arial"/>
          <w:b/>
          <w:bCs/>
          <w:sz w:val="28"/>
          <w:szCs w:val="28"/>
          <w:lang w:eastAsia="ko-KR"/>
        </w:rPr>
      </w:pPr>
      <w:r w:rsidRPr="004C1F9D">
        <w:rPr>
          <w:rFonts w:eastAsia="Batang" w:cs="Arial"/>
          <w:b/>
          <w:bCs/>
          <w:sz w:val="28"/>
          <w:szCs w:val="28"/>
          <w:lang w:eastAsia="ko-KR"/>
        </w:rPr>
        <w:t>LP-WUS pa</w:t>
      </w:r>
      <w:r w:rsidRPr="004C1F9D" w:rsidR="00247206">
        <w:rPr>
          <w:rFonts w:eastAsia="Batang" w:cs="Arial"/>
          <w:b/>
          <w:bCs/>
          <w:sz w:val="28"/>
          <w:szCs w:val="28"/>
          <w:lang w:eastAsia="ko-KR"/>
        </w:rPr>
        <w:t>yload</w:t>
      </w:r>
      <w:r w:rsidRPr="004C1F9D">
        <w:rPr>
          <w:rFonts w:eastAsia="Batang" w:cs="Arial"/>
          <w:b/>
          <w:bCs/>
          <w:sz w:val="28"/>
          <w:szCs w:val="28"/>
          <w:lang w:eastAsia="ko-KR"/>
        </w:rPr>
        <w:t xml:space="preserve"> contents</w:t>
      </w:r>
      <w:r w:rsidR="001D174A">
        <w:rPr>
          <w:rFonts w:eastAsia="Batang" w:cs="Arial"/>
          <w:b/>
          <w:bCs/>
          <w:sz w:val="28"/>
          <w:szCs w:val="28"/>
          <w:lang w:eastAsia="ko-KR"/>
        </w:rPr>
        <w:t>/</w:t>
      </w:r>
      <w:r w:rsidRPr="004C1F9D">
        <w:rPr>
          <w:rFonts w:eastAsia="Batang" w:cs="Arial"/>
          <w:b/>
          <w:bCs/>
          <w:sz w:val="28"/>
          <w:szCs w:val="28"/>
          <w:lang w:eastAsia="ko-KR"/>
        </w:rPr>
        <w:t>size</w:t>
      </w:r>
    </w:p>
    <w:p w:rsidRPr="00B44913" w:rsidR="00CC2666" w:rsidP="009D7B48" w:rsidRDefault="004C1F9D" w14:paraId="2EB14B3B" w14:textId="2C345B1F">
      <w:pPr>
        <w:jc w:val="both"/>
        <w:rPr>
          <w:rFonts w:eastAsiaTheme="minorEastAsia"/>
          <w:sz w:val="21"/>
          <w:szCs w:val="21"/>
          <w:lang w:eastAsia="ja-JP"/>
        </w:rPr>
      </w:pPr>
      <w:r>
        <w:rPr>
          <w:rFonts w:eastAsiaTheme="minorEastAsia"/>
          <w:sz w:val="21"/>
          <w:szCs w:val="21"/>
          <w:lang w:eastAsia="ja-JP"/>
        </w:rPr>
        <w:t xml:space="preserve">As described above WID objectives, </w:t>
      </w:r>
      <w:r>
        <w:rPr>
          <w:rFonts w:hint="eastAsia" w:eastAsiaTheme="minorEastAsia"/>
          <w:sz w:val="21"/>
          <w:szCs w:val="21"/>
          <w:lang w:eastAsia="ja-JP"/>
        </w:rPr>
        <w:t>L</w:t>
      </w:r>
      <w:r>
        <w:rPr>
          <w:rFonts w:eastAsiaTheme="minorEastAsia"/>
          <w:sz w:val="21"/>
          <w:szCs w:val="21"/>
          <w:lang w:eastAsia="ja-JP"/>
        </w:rPr>
        <w:t>P-WUS monitoring procedure</w:t>
      </w:r>
      <w:r w:rsidR="002532E3">
        <w:rPr>
          <w:rFonts w:eastAsiaTheme="minorEastAsia"/>
          <w:sz w:val="21"/>
          <w:szCs w:val="21"/>
          <w:lang w:eastAsia="ja-JP"/>
        </w:rPr>
        <w:t>s</w:t>
      </w:r>
      <w:r w:rsidR="00B44913">
        <w:rPr>
          <w:rFonts w:eastAsiaTheme="minorEastAsia"/>
          <w:sz w:val="21"/>
          <w:szCs w:val="21"/>
          <w:lang w:eastAsia="ja-JP"/>
        </w:rPr>
        <w:t xml:space="preserve"> in CONNECTED mode</w:t>
      </w:r>
      <w:r>
        <w:rPr>
          <w:rFonts w:eastAsiaTheme="minorEastAsia"/>
          <w:sz w:val="21"/>
          <w:szCs w:val="21"/>
          <w:lang w:eastAsia="ja-JP"/>
        </w:rPr>
        <w:t xml:space="preserve"> need to be discussed and specified. </w:t>
      </w:r>
      <w:r w:rsidR="002532E3">
        <w:rPr>
          <w:rFonts w:hint="eastAsia" w:eastAsiaTheme="minorEastAsia"/>
          <w:sz w:val="21"/>
          <w:szCs w:val="21"/>
          <w:lang w:eastAsia="ja-JP"/>
        </w:rPr>
        <w:t>S</w:t>
      </w:r>
      <w:r>
        <w:rPr>
          <w:rFonts w:eastAsiaTheme="minorEastAsia"/>
          <w:sz w:val="21"/>
          <w:szCs w:val="21"/>
          <w:lang w:eastAsia="ja-JP"/>
        </w:rPr>
        <w:t xml:space="preserve">ince </w:t>
      </w:r>
      <w:r w:rsidRPr="004C1F9D" w:rsidR="00AE31AC">
        <w:rPr>
          <w:rFonts w:eastAsiaTheme="minorEastAsia"/>
          <w:sz w:val="21"/>
          <w:szCs w:val="21"/>
          <w:lang w:eastAsia="ja-JP"/>
        </w:rPr>
        <w:t xml:space="preserve">the detail </w:t>
      </w:r>
      <w:r w:rsidR="00B6280D">
        <w:rPr>
          <w:rFonts w:hint="eastAsia" w:eastAsiaTheme="minorEastAsia"/>
          <w:sz w:val="21"/>
          <w:szCs w:val="21"/>
          <w:lang w:eastAsia="ja-JP"/>
        </w:rPr>
        <w:t>p</w:t>
      </w:r>
      <w:r w:rsidR="00B6280D">
        <w:rPr>
          <w:rFonts w:eastAsiaTheme="minorEastAsia"/>
          <w:sz w:val="21"/>
          <w:szCs w:val="21"/>
          <w:lang w:eastAsia="ja-JP"/>
        </w:rPr>
        <w:t xml:space="preserve">rocedures of </w:t>
      </w:r>
      <w:r>
        <w:rPr>
          <w:rFonts w:eastAsiaTheme="minorEastAsia"/>
          <w:sz w:val="21"/>
          <w:szCs w:val="21"/>
          <w:lang w:eastAsia="ja-JP"/>
        </w:rPr>
        <w:t>LP-WUS monitoring</w:t>
      </w:r>
      <w:r w:rsidRPr="00AE31AC" w:rsidR="00AE31AC">
        <w:rPr>
          <w:rFonts w:eastAsiaTheme="minorEastAsia"/>
          <w:sz w:val="21"/>
          <w:szCs w:val="21"/>
          <w:lang w:eastAsia="ja-JP"/>
        </w:rPr>
        <w:t xml:space="preserve"> depend on</w:t>
      </w:r>
      <w:r w:rsidR="00AE31AC">
        <w:rPr>
          <w:rFonts w:hint="eastAsia" w:eastAsiaTheme="minorEastAsia"/>
          <w:sz w:val="21"/>
          <w:szCs w:val="21"/>
          <w:lang w:eastAsia="ja-JP"/>
        </w:rPr>
        <w:t xml:space="preserve"> </w:t>
      </w:r>
      <w:r w:rsidR="002532E3">
        <w:rPr>
          <w:rFonts w:eastAsiaTheme="minorEastAsia"/>
          <w:sz w:val="21"/>
          <w:szCs w:val="21"/>
          <w:lang w:eastAsia="ja-JP"/>
        </w:rPr>
        <w:t>what information the LP-WUS includes and how the information is provided to</w:t>
      </w:r>
      <w:r w:rsidR="00203D33">
        <w:rPr>
          <w:rFonts w:eastAsiaTheme="minorEastAsia"/>
          <w:sz w:val="21"/>
          <w:szCs w:val="21"/>
          <w:lang w:eastAsia="ja-JP"/>
        </w:rPr>
        <w:t xml:space="preserve"> the</w:t>
      </w:r>
      <w:r w:rsidR="002532E3">
        <w:rPr>
          <w:rFonts w:eastAsiaTheme="minorEastAsia"/>
          <w:sz w:val="21"/>
          <w:szCs w:val="21"/>
          <w:lang w:eastAsia="ja-JP"/>
        </w:rPr>
        <w:t xml:space="preserve"> UE, </w:t>
      </w:r>
      <w:r w:rsidR="002532E3">
        <w:rPr>
          <w:rFonts w:hint="eastAsia" w:eastAsiaTheme="minorEastAsia"/>
          <w:sz w:val="21"/>
          <w:szCs w:val="21"/>
          <w:lang w:eastAsia="ja-JP"/>
        </w:rPr>
        <w:t>w</w:t>
      </w:r>
      <w:r w:rsidR="002532E3">
        <w:rPr>
          <w:rFonts w:eastAsiaTheme="minorEastAsia"/>
          <w:sz w:val="21"/>
          <w:szCs w:val="21"/>
          <w:lang w:eastAsia="ja-JP"/>
        </w:rPr>
        <w:t>e think</w:t>
      </w:r>
      <w:r w:rsidRPr="002532E3" w:rsidR="002532E3">
        <w:rPr>
          <w:rFonts w:eastAsiaTheme="minorEastAsia"/>
          <w:sz w:val="21"/>
          <w:szCs w:val="21"/>
          <w:lang w:eastAsia="ja-JP"/>
        </w:rPr>
        <w:t xml:space="preserve"> </w:t>
      </w:r>
      <w:r w:rsidRPr="00AE31AC" w:rsidR="002532E3">
        <w:rPr>
          <w:rFonts w:eastAsiaTheme="minorEastAsia"/>
          <w:sz w:val="21"/>
          <w:szCs w:val="21"/>
          <w:lang w:eastAsia="ja-JP"/>
        </w:rPr>
        <w:t>LP</w:t>
      </w:r>
      <w:r w:rsidR="002532E3">
        <w:rPr>
          <w:rFonts w:eastAsiaTheme="minorEastAsia"/>
          <w:sz w:val="21"/>
          <w:szCs w:val="21"/>
          <w:lang w:eastAsia="ja-JP"/>
        </w:rPr>
        <w:t>-</w:t>
      </w:r>
      <w:r w:rsidRPr="00AE31AC" w:rsidR="002532E3">
        <w:rPr>
          <w:rFonts w:eastAsiaTheme="minorEastAsia"/>
          <w:sz w:val="21"/>
          <w:szCs w:val="21"/>
          <w:lang w:eastAsia="ja-JP"/>
        </w:rPr>
        <w:t>WUS</w:t>
      </w:r>
      <w:r w:rsidR="002532E3">
        <w:rPr>
          <w:rFonts w:eastAsiaTheme="minorEastAsia"/>
          <w:sz w:val="21"/>
          <w:szCs w:val="21"/>
          <w:lang w:eastAsia="ja-JP"/>
        </w:rPr>
        <w:t xml:space="preserve"> payload contents and</w:t>
      </w:r>
      <w:r w:rsidRPr="00AE31AC" w:rsidR="002532E3">
        <w:rPr>
          <w:rFonts w:eastAsiaTheme="minorEastAsia"/>
          <w:sz w:val="21"/>
          <w:szCs w:val="21"/>
          <w:lang w:eastAsia="ja-JP"/>
        </w:rPr>
        <w:t xml:space="preserve"> </w:t>
      </w:r>
      <w:r w:rsidR="002532E3">
        <w:rPr>
          <w:rFonts w:eastAsiaTheme="minorEastAsia"/>
          <w:sz w:val="21"/>
          <w:szCs w:val="21"/>
          <w:lang w:eastAsia="ja-JP"/>
        </w:rPr>
        <w:t>indication</w:t>
      </w:r>
      <w:r w:rsidRPr="00AE31AC" w:rsidR="002532E3">
        <w:rPr>
          <w:rFonts w:eastAsiaTheme="minorEastAsia"/>
          <w:sz w:val="21"/>
          <w:szCs w:val="21"/>
          <w:lang w:eastAsia="ja-JP"/>
        </w:rPr>
        <w:t xml:space="preserve"> type (e.g., unicast</w:t>
      </w:r>
      <w:r w:rsidR="002532E3">
        <w:rPr>
          <w:rFonts w:eastAsiaTheme="minorEastAsia"/>
          <w:sz w:val="21"/>
          <w:szCs w:val="21"/>
          <w:lang w:eastAsia="ja-JP"/>
        </w:rPr>
        <w:t xml:space="preserve">, </w:t>
      </w:r>
      <w:r w:rsidRPr="00AE31AC" w:rsidR="002532E3">
        <w:rPr>
          <w:rFonts w:eastAsiaTheme="minorEastAsia"/>
          <w:sz w:val="21"/>
          <w:szCs w:val="21"/>
          <w:lang w:eastAsia="ja-JP"/>
        </w:rPr>
        <w:t>groupcast</w:t>
      </w:r>
      <w:r w:rsidR="002532E3">
        <w:rPr>
          <w:rFonts w:eastAsiaTheme="minorEastAsia"/>
          <w:sz w:val="21"/>
          <w:szCs w:val="21"/>
          <w:lang w:eastAsia="ja-JP"/>
        </w:rPr>
        <w:t xml:space="preserve"> or </w:t>
      </w:r>
      <w:r w:rsidRPr="00AE31AC" w:rsidR="002532E3">
        <w:rPr>
          <w:rFonts w:eastAsiaTheme="minorEastAsia"/>
          <w:sz w:val="21"/>
          <w:szCs w:val="21"/>
          <w:lang w:eastAsia="ja-JP"/>
        </w:rPr>
        <w:t>broadcast)</w:t>
      </w:r>
      <w:r w:rsidR="002532E3">
        <w:rPr>
          <w:rFonts w:eastAsiaTheme="minorEastAsia"/>
          <w:sz w:val="21"/>
          <w:szCs w:val="21"/>
          <w:lang w:eastAsia="ja-JP"/>
        </w:rPr>
        <w:t xml:space="preserve"> </w:t>
      </w:r>
      <w:r w:rsidRPr="00AE31AC" w:rsidR="00AE31AC">
        <w:rPr>
          <w:rFonts w:eastAsiaTheme="minorEastAsia"/>
          <w:sz w:val="21"/>
          <w:szCs w:val="21"/>
          <w:lang w:eastAsia="ja-JP"/>
        </w:rPr>
        <w:t>need to be discussed firstly</w:t>
      </w:r>
      <w:r>
        <w:rPr>
          <w:rFonts w:eastAsiaTheme="minorEastAsia"/>
          <w:sz w:val="21"/>
          <w:szCs w:val="21"/>
          <w:lang w:eastAsia="ja-JP"/>
        </w:rPr>
        <w:t>.</w:t>
      </w:r>
      <w:r w:rsidR="00B44913">
        <w:rPr>
          <w:rFonts w:eastAsiaTheme="minorEastAsia"/>
          <w:sz w:val="21"/>
          <w:szCs w:val="21"/>
          <w:lang w:eastAsia="ja-JP"/>
        </w:rPr>
        <w:t xml:space="preserve"> At this stage, various</w:t>
      </w:r>
      <w:r w:rsidR="00203D33">
        <w:rPr>
          <w:rFonts w:eastAsiaTheme="minorEastAsia"/>
          <w:sz w:val="21"/>
          <w:szCs w:val="21"/>
          <w:lang w:eastAsia="ja-JP"/>
        </w:rPr>
        <w:t xml:space="preserve"> LP-WUS</w:t>
      </w:r>
      <w:r w:rsidR="00B44913">
        <w:rPr>
          <w:rFonts w:eastAsiaTheme="minorEastAsia"/>
          <w:sz w:val="21"/>
          <w:szCs w:val="21"/>
          <w:lang w:eastAsia="ja-JP"/>
        </w:rPr>
        <w:t xml:space="preserve"> payload contents can be considered</w:t>
      </w:r>
      <w:r w:rsidR="002532E3">
        <w:rPr>
          <w:rFonts w:eastAsiaTheme="minorEastAsia"/>
          <w:sz w:val="21"/>
          <w:szCs w:val="21"/>
          <w:lang w:eastAsia="ja-JP"/>
        </w:rPr>
        <w:t>.</w:t>
      </w:r>
      <w:r w:rsidR="00B44913">
        <w:rPr>
          <w:rFonts w:eastAsiaTheme="minorEastAsia"/>
          <w:sz w:val="21"/>
          <w:szCs w:val="21"/>
          <w:lang w:eastAsia="ja-JP"/>
        </w:rPr>
        <w:t xml:space="preserve"> </w:t>
      </w:r>
      <w:r w:rsidR="002532E3">
        <w:rPr>
          <w:rFonts w:eastAsiaTheme="minorEastAsia"/>
          <w:sz w:val="21"/>
          <w:szCs w:val="21"/>
          <w:lang w:eastAsia="ja-JP"/>
        </w:rPr>
        <w:t>W</w:t>
      </w:r>
      <w:r w:rsidR="00B44913">
        <w:rPr>
          <w:rFonts w:eastAsiaTheme="minorEastAsia"/>
          <w:sz w:val="21"/>
          <w:szCs w:val="21"/>
          <w:lang w:eastAsia="ja-JP"/>
        </w:rPr>
        <w:t>e believe that at least wake-up indication</w:t>
      </w:r>
      <w:r w:rsidR="00203D33">
        <w:rPr>
          <w:rFonts w:eastAsiaTheme="minorEastAsia"/>
          <w:sz w:val="21"/>
          <w:szCs w:val="21"/>
          <w:lang w:eastAsia="ja-JP"/>
        </w:rPr>
        <w:t xml:space="preserve"> for main receiver (MR)</w:t>
      </w:r>
      <w:r w:rsidR="00B44913">
        <w:rPr>
          <w:rFonts w:eastAsiaTheme="minorEastAsia"/>
          <w:sz w:val="21"/>
          <w:szCs w:val="21"/>
          <w:lang w:eastAsia="ja-JP"/>
        </w:rPr>
        <w:t xml:space="preserve"> with 1bit is necessary. In addition, other</w:t>
      </w:r>
      <w:r w:rsidRPr="00B44913" w:rsidR="00B44913">
        <w:rPr>
          <w:rFonts w:eastAsiaTheme="minorEastAsia"/>
          <w:sz w:val="21"/>
          <w:szCs w:val="21"/>
          <w:lang w:eastAsia="ja-JP"/>
        </w:rPr>
        <w:t xml:space="preserve"> payload</w:t>
      </w:r>
      <w:r w:rsidR="00B44913">
        <w:rPr>
          <w:rFonts w:eastAsiaTheme="minorEastAsia"/>
          <w:sz w:val="21"/>
          <w:szCs w:val="21"/>
          <w:lang w:eastAsia="ja-JP"/>
        </w:rPr>
        <w:t xml:space="preserve"> contents</w:t>
      </w:r>
      <w:r w:rsidRPr="00B44913" w:rsidR="00B44913">
        <w:rPr>
          <w:rFonts w:eastAsiaTheme="minorEastAsia"/>
          <w:sz w:val="21"/>
          <w:szCs w:val="21"/>
          <w:lang w:eastAsia="ja-JP"/>
        </w:rPr>
        <w:t xml:space="preserve"> and the required field size should be discussed</w:t>
      </w:r>
      <w:r w:rsidRPr="002532E3" w:rsidR="002532E3">
        <w:rPr>
          <w:rFonts w:eastAsiaTheme="minorEastAsia"/>
          <w:sz w:val="21"/>
          <w:szCs w:val="21"/>
          <w:lang w:eastAsia="ja-JP"/>
        </w:rPr>
        <w:t xml:space="preserve"> </w:t>
      </w:r>
      <w:r w:rsidR="002532E3">
        <w:rPr>
          <w:rFonts w:eastAsiaTheme="minorEastAsia"/>
          <w:sz w:val="21"/>
          <w:szCs w:val="21"/>
          <w:lang w:eastAsia="ja-JP"/>
        </w:rPr>
        <w:t>further</w:t>
      </w:r>
      <w:r w:rsidR="00B44913">
        <w:rPr>
          <w:rFonts w:eastAsiaTheme="minorEastAsia"/>
          <w:sz w:val="21"/>
          <w:szCs w:val="21"/>
          <w:lang w:eastAsia="ja-JP"/>
        </w:rPr>
        <w:t>.</w:t>
      </w:r>
    </w:p>
    <w:p w:rsidRPr="00B44913" w:rsidR="00B44913" w:rsidP="50061E15" w:rsidRDefault="00CC2666" w14:paraId="169D512B" w14:textId="5839B053">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Pr="50061E15" w:rsidR="6A6B824F">
        <w:rPr>
          <w:rFonts w:eastAsiaTheme="minorEastAsia"/>
          <w:b/>
          <w:bCs/>
          <w:sz w:val="21"/>
          <w:szCs w:val="21"/>
          <w:lang w:eastAsia="ja-JP"/>
        </w:rPr>
        <w:t>1</w:t>
      </w:r>
      <w:r w:rsidRPr="50061E15">
        <w:rPr>
          <w:rFonts w:eastAsiaTheme="minorEastAsia"/>
          <w:b/>
          <w:bCs/>
          <w:sz w:val="21"/>
          <w:szCs w:val="21"/>
          <w:lang w:eastAsia="ja-JP"/>
        </w:rPr>
        <w:t xml:space="preserve">: </w:t>
      </w:r>
      <w:r w:rsidRPr="50061E15" w:rsidR="00B44913">
        <w:rPr>
          <w:rFonts w:eastAsiaTheme="minorEastAsia"/>
          <w:b/>
          <w:bCs/>
          <w:sz w:val="21"/>
          <w:szCs w:val="21"/>
          <w:lang w:eastAsia="ja-JP"/>
        </w:rPr>
        <w:t xml:space="preserve">At least </w:t>
      </w:r>
      <w:r w:rsidRPr="50061E15" w:rsidR="001D174A">
        <w:rPr>
          <w:rFonts w:eastAsiaTheme="minorEastAsia"/>
          <w:b/>
          <w:bCs/>
          <w:sz w:val="21"/>
          <w:szCs w:val="21"/>
          <w:lang w:eastAsia="ja-JP"/>
        </w:rPr>
        <w:t xml:space="preserve">LP-WUS </w:t>
      </w:r>
      <w:r w:rsidRPr="50061E15" w:rsidR="00B44913">
        <w:rPr>
          <w:rFonts w:eastAsiaTheme="minorEastAsia"/>
          <w:b/>
          <w:bCs/>
          <w:sz w:val="21"/>
          <w:szCs w:val="21"/>
          <w:lang w:eastAsia="ja-JP"/>
        </w:rPr>
        <w:t>payload of MR wake-up indication (e.g., 1bit) is necessary</w:t>
      </w:r>
      <w:r w:rsidRPr="50061E15" w:rsidR="001D174A">
        <w:rPr>
          <w:rFonts w:eastAsiaTheme="minorEastAsia"/>
          <w:b/>
          <w:bCs/>
          <w:sz w:val="21"/>
          <w:szCs w:val="21"/>
          <w:lang w:eastAsia="ja-JP"/>
        </w:rPr>
        <w:t xml:space="preserve"> in CONNECTED mode</w:t>
      </w:r>
    </w:p>
    <w:p w:rsidR="00B44913" w:rsidP="50061E15" w:rsidRDefault="00B44913" w14:paraId="3D641DCA" w14:textId="382E48E7">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Pr="50061E15" w:rsidR="53F94D7A">
        <w:rPr>
          <w:rFonts w:eastAsiaTheme="minorEastAsia"/>
          <w:b/>
          <w:bCs/>
          <w:sz w:val="21"/>
          <w:szCs w:val="21"/>
          <w:lang w:eastAsia="ja-JP"/>
        </w:rPr>
        <w:t>2</w:t>
      </w:r>
      <w:r w:rsidRPr="50061E15">
        <w:rPr>
          <w:rFonts w:eastAsiaTheme="minorEastAsia"/>
          <w:b/>
          <w:bCs/>
          <w:sz w:val="21"/>
          <w:szCs w:val="21"/>
          <w:lang w:eastAsia="ja-JP"/>
        </w:rPr>
        <w:t>: Study how to indicate LP-WUS</w:t>
      </w:r>
      <w:r w:rsidRPr="50061E15" w:rsidR="002532E3">
        <w:rPr>
          <w:rFonts w:eastAsiaTheme="minorEastAsia"/>
          <w:b/>
          <w:bCs/>
          <w:sz w:val="21"/>
          <w:szCs w:val="21"/>
          <w:lang w:eastAsia="ja-JP"/>
        </w:rPr>
        <w:t xml:space="preserve"> to CONNECTED mode UEs</w:t>
      </w:r>
    </w:p>
    <w:p w:rsidRPr="002532E3" w:rsidR="001D174A" w:rsidP="00C81F3E" w:rsidRDefault="00B44913" w14:paraId="5CE4D87B" w14:textId="42F62C7B">
      <w:pPr>
        <w:pStyle w:val="afd"/>
        <w:numPr>
          <w:ilvl w:val="0"/>
          <w:numId w:val="11"/>
        </w:numPr>
        <w:ind w:leftChars="0"/>
        <w:jc w:val="both"/>
        <w:rPr>
          <w:rFonts w:eastAsiaTheme="minorEastAsia"/>
          <w:b/>
          <w:bCs/>
          <w:sz w:val="21"/>
          <w:szCs w:val="21"/>
          <w:lang w:eastAsia="ja-JP"/>
        </w:rPr>
      </w:pPr>
      <w:r w:rsidRPr="00B44913">
        <w:rPr>
          <w:rFonts w:eastAsiaTheme="minorEastAsia"/>
          <w:b/>
          <w:bCs/>
          <w:sz w:val="21"/>
          <w:szCs w:val="21"/>
          <w:lang w:eastAsia="ja-JP"/>
        </w:rPr>
        <w:t>e.g., unicast</w:t>
      </w:r>
      <w:r w:rsidR="002532E3">
        <w:rPr>
          <w:rFonts w:eastAsiaTheme="minorEastAsia"/>
          <w:b/>
          <w:bCs/>
          <w:sz w:val="21"/>
          <w:szCs w:val="21"/>
          <w:lang w:eastAsia="ja-JP"/>
        </w:rPr>
        <w:t xml:space="preserve">, </w:t>
      </w:r>
      <w:r w:rsidRPr="00B44913">
        <w:rPr>
          <w:rFonts w:eastAsiaTheme="minorEastAsia"/>
          <w:b/>
          <w:bCs/>
          <w:sz w:val="21"/>
          <w:szCs w:val="21"/>
          <w:lang w:eastAsia="ja-JP"/>
        </w:rPr>
        <w:t>groupcast</w:t>
      </w:r>
      <w:r w:rsidR="002532E3">
        <w:rPr>
          <w:rFonts w:eastAsiaTheme="minorEastAsia"/>
          <w:b/>
          <w:bCs/>
          <w:sz w:val="21"/>
          <w:szCs w:val="21"/>
          <w:lang w:eastAsia="ja-JP"/>
        </w:rPr>
        <w:t xml:space="preserve"> or </w:t>
      </w:r>
      <w:r w:rsidRPr="002532E3">
        <w:rPr>
          <w:rFonts w:eastAsiaTheme="minorEastAsia"/>
          <w:b/>
          <w:bCs/>
          <w:sz w:val="21"/>
          <w:szCs w:val="21"/>
          <w:lang w:eastAsia="ja-JP"/>
        </w:rPr>
        <w:t>broadcast</w:t>
      </w:r>
      <w:r w:rsidRPr="002532E3" w:rsidR="001D174A">
        <w:rPr>
          <w:rFonts w:eastAsiaTheme="minorEastAsia"/>
          <w:b/>
          <w:bCs/>
          <w:sz w:val="21"/>
          <w:szCs w:val="21"/>
          <w:lang w:eastAsia="ja-JP"/>
        </w:rPr>
        <w:t xml:space="preserve"> </w:t>
      </w:r>
    </w:p>
    <w:p w:rsidRPr="002532E3" w:rsidR="00CC2666" w:rsidP="00684911" w:rsidRDefault="00CC2666" w14:paraId="770FEC16" w14:textId="6CE0AB0B">
      <w:pPr>
        <w:rPr>
          <w:rFonts w:eastAsiaTheme="minorEastAsia"/>
          <w:b/>
          <w:bCs/>
          <w:sz w:val="21"/>
          <w:szCs w:val="21"/>
          <w:lang w:eastAsia="ja-JP"/>
        </w:rPr>
      </w:pPr>
    </w:p>
    <w:p w:rsidRPr="00247206" w:rsidR="00247206" w:rsidP="00C81F3E" w:rsidRDefault="00247206" w14:paraId="0A4017D5" w14:textId="7121A710">
      <w:pPr>
        <w:pStyle w:val="2"/>
        <w:numPr>
          <w:ilvl w:val="1"/>
          <w:numId w:val="7"/>
        </w:numPr>
        <w:spacing w:before="120" w:beforeLines="50" w:line="288" w:lineRule="auto"/>
        <w:ind w:left="550" w:hanging="550" w:hangingChars="200"/>
        <w:rPr>
          <w:rFonts w:eastAsia="Batang" w:cs="Arial"/>
          <w:b/>
          <w:bCs/>
          <w:sz w:val="28"/>
          <w:szCs w:val="28"/>
          <w:lang w:eastAsia="ko-KR"/>
        </w:rPr>
      </w:pPr>
      <w:r w:rsidRPr="00247206">
        <w:rPr>
          <w:rFonts w:eastAsia="Batang" w:cs="Arial"/>
          <w:b/>
          <w:bCs/>
          <w:sz w:val="28"/>
          <w:szCs w:val="28"/>
          <w:lang w:eastAsia="ko-KR"/>
        </w:rPr>
        <w:lastRenderedPageBreak/>
        <w:t>LP-WUS monitoring</w:t>
      </w:r>
    </w:p>
    <w:p w:rsidRPr="00BA54DB" w:rsidR="00247206" w:rsidP="50061E15" w:rsidRDefault="00BA54DB" w14:paraId="57DEF6C9" w14:textId="62AF9D35">
      <w:pPr>
        <w:jc w:val="both"/>
        <w:rPr>
          <w:rFonts w:eastAsiaTheme="minorEastAsia"/>
          <w:sz w:val="21"/>
          <w:szCs w:val="21"/>
          <w:lang w:eastAsia="ja-JP"/>
        </w:rPr>
      </w:pPr>
      <w:r w:rsidRPr="50061E15">
        <w:rPr>
          <w:rFonts w:eastAsiaTheme="minorEastAsia"/>
          <w:sz w:val="21"/>
          <w:szCs w:val="21"/>
          <w:lang w:eastAsia="ja-JP"/>
        </w:rPr>
        <w:t>Regarding LP-WUS monitoring mechanism, two</w:t>
      </w:r>
      <w:r w:rsidRPr="50061E15" w:rsidR="00257E13">
        <w:rPr>
          <w:rFonts w:eastAsiaTheme="minorEastAsia"/>
          <w:sz w:val="21"/>
          <w:szCs w:val="21"/>
          <w:lang w:eastAsia="ja-JP"/>
        </w:rPr>
        <w:t xml:space="preserve"> monitoring</w:t>
      </w:r>
      <w:r w:rsidRPr="50061E15">
        <w:rPr>
          <w:rFonts w:eastAsiaTheme="minorEastAsia"/>
          <w:sz w:val="21"/>
          <w:szCs w:val="21"/>
          <w:lang w:eastAsia="ja-JP"/>
        </w:rPr>
        <w:t xml:space="preserve"> types can be considered. One is continuous monitoring type</w:t>
      </w:r>
      <w:r w:rsidRPr="50061E15" w:rsidR="00237B5D">
        <w:rPr>
          <w:rFonts w:eastAsiaTheme="minorEastAsia"/>
          <w:sz w:val="21"/>
          <w:szCs w:val="21"/>
          <w:lang w:eastAsia="ja-JP"/>
        </w:rPr>
        <w:t xml:space="preserve">, which </w:t>
      </w:r>
      <w:r w:rsidRPr="50061E15" w:rsidR="00E76D0F">
        <w:rPr>
          <w:rFonts w:eastAsiaTheme="minorEastAsia"/>
          <w:sz w:val="21"/>
          <w:szCs w:val="21"/>
          <w:lang w:eastAsia="ja-JP"/>
        </w:rPr>
        <w:t xml:space="preserve">provides </w:t>
      </w:r>
      <w:r w:rsidRPr="50061E15" w:rsidR="00C53C70">
        <w:rPr>
          <w:rFonts w:eastAsiaTheme="minorEastAsia"/>
          <w:sz w:val="21"/>
          <w:szCs w:val="21"/>
          <w:lang w:eastAsia="ja-JP"/>
        </w:rPr>
        <w:t>PDCCH monitoring trigge</w:t>
      </w:r>
      <w:r w:rsidRPr="50061E15" w:rsidR="4E279D1E">
        <w:rPr>
          <w:rFonts w:eastAsiaTheme="minorEastAsia"/>
          <w:sz w:val="21"/>
          <w:szCs w:val="21"/>
          <w:lang w:eastAsia="ja-JP"/>
        </w:rPr>
        <w:t>re</w:t>
      </w:r>
      <w:r w:rsidRPr="50061E15" w:rsidR="00C53C70">
        <w:rPr>
          <w:rFonts w:eastAsiaTheme="minorEastAsia"/>
          <w:sz w:val="21"/>
          <w:szCs w:val="21"/>
          <w:lang w:eastAsia="ja-JP"/>
        </w:rPr>
        <w:t xml:space="preserve">d by LP-WUS with </w:t>
      </w:r>
      <w:r w:rsidRPr="50061E15" w:rsidR="00BB2797">
        <w:rPr>
          <w:rFonts w:eastAsiaTheme="minorEastAsia"/>
          <w:sz w:val="21"/>
          <w:szCs w:val="21"/>
          <w:lang w:eastAsia="ja-JP"/>
        </w:rPr>
        <w:t xml:space="preserve">low latency. </w:t>
      </w:r>
      <w:r w:rsidRPr="50061E15" w:rsidR="00C53C70">
        <w:rPr>
          <w:rFonts w:eastAsiaTheme="minorEastAsia"/>
          <w:sz w:val="21"/>
          <w:szCs w:val="21"/>
          <w:lang w:eastAsia="ja-JP"/>
        </w:rPr>
        <w:t>The other</w:t>
      </w:r>
      <w:r w:rsidRPr="50061E15">
        <w:rPr>
          <w:rFonts w:eastAsiaTheme="minorEastAsia"/>
          <w:sz w:val="21"/>
          <w:szCs w:val="21"/>
          <w:lang w:eastAsia="ja-JP"/>
        </w:rPr>
        <w:t xml:space="preserve"> is duty-cycled</w:t>
      </w:r>
      <w:r w:rsidRPr="50061E15" w:rsidR="00237B5D">
        <w:rPr>
          <w:rFonts w:eastAsiaTheme="minorEastAsia"/>
          <w:sz w:val="21"/>
          <w:szCs w:val="21"/>
          <w:lang w:eastAsia="ja-JP"/>
        </w:rPr>
        <w:t xml:space="preserve"> monitoring</w:t>
      </w:r>
      <w:r w:rsidRPr="50061E15">
        <w:rPr>
          <w:rFonts w:eastAsiaTheme="minorEastAsia"/>
          <w:sz w:val="21"/>
          <w:szCs w:val="21"/>
          <w:lang w:eastAsia="ja-JP"/>
        </w:rPr>
        <w:t xml:space="preserve"> type</w:t>
      </w:r>
      <w:r w:rsidRPr="50061E15" w:rsidR="00237B5D">
        <w:rPr>
          <w:rFonts w:eastAsiaTheme="minorEastAsia"/>
          <w:sz w:val="21"/>
          <w:szCs w:val="21"/>
          <w:lang w:eastAsia="ja-JP"/>
        </w:rPr>
        <w:t>, which</w:t>
      </w:r>
      <w:r w:rsidRPr="50061E15" w:rsidR="00BB2797">
        <w:rPr>
          <w:rFonts w:eastAsiaTheme="minorEastAsia"/>
          <w:sz w:val="21"/>
          <w:szCs w:val="21"/>
          <w:lang w:eastAsia="ja-JP"/>
        </w:rPr>
        <w:t xml:space="preserve"> save</w:t>
      </w:r>
      <w:r w:rsidRPr="50061E15" w:rsidR="00237B5D">
        <w:rPr>
          <w:rFonts w:eastAsiaTheme="minorEastAsia"/>
          <w:sz w:val="21"/>
          <w:szCs w:val="21"/>
          <w:lang w:eastAsia="ja-JP"/>
        </w:rPr>
        <w:t>s</w:t>
      </w:r>
      <w:r w:rsidRPr="50061E15" w:rsidR="00BB2797">
        <w:rPr>
          <w:rFonts w:eastAsiaTheme="minorEastAsia"/>
          <w:sz w:val="21"/>
          <w:szCs w:val="21"/>
          <w:lang w:eastAsia="ja-JP"/>
        </w:rPr>
        <w:t xml:space="preserve"> more UE power consumption than continuous monitoring</w:t>
      </w:r>
      <w:r w:rsidRPr="50061E15" w:rsidR="00E76D0F">
        <w:rPr>
          <w:rFonts w:eastAsiaTheme="minorEastAsia"/>
          <w:sz w:val="21"/>
          <w:szCs w:val="21"/>
          <w:lang w:eastAsia="ja-JP"/>
        </w:rPr>
        <w:t xml:space="preserve"> type</w:t>
      </w:r>
      <w:r w:rsidRPr="50061E15" w:rsidR="00BB2797">
        <w:rPr>
          <w:rFonts w:eastAsiaTheme="minorEastAsia"/>
          <w:sz w:val="21"/>
          <w:szCs w:val="21"/>
          <w:lang w:eastAsia="ja-JP"/>
        </w:rPr>
        <w:t>.</w:t>
      </w:r>
      <w:r w:rsidRPr="50061E15">
        <w:rPr>
          <w:rFonts w:eastAsiaTheme="minorEastAsia"/>
          <w:sz w:val="21"/>
          <w:szCs w:val="21"/>
          <w:lang w:eastAsia="ja-JP"/>
        </w:rPr>
        <w:t xml:space="preserve"> Both monitoring types were studied in Rel-18 SI phase, and then RAN concluded that Rel-19 NR supports at least duty-cycled</w:t>
      </w:r>
      <w:r w:rsidRPr="50061E15" w:rsidR="00E76D0F">
        <w:rPr>
          <w:rFonts w:eastAsiaTheme="minorEastAsia"/>
          <w:sz w:val="21"/>
          <w:szCs w:val="21"/>
          <w:lang w:eastAsia="ja-JP"/>
        </w:rPr>
        <w:t xml:space="preserve"> LP-WUS</w:t>
      </w:r>
      <w:r w:rsidRPr="50061E15">
        <w:rPr>
          <w:rFonts w:eastAsiaTheme="minorEastAsia"/>
          <w:sz w:val="21"/>
          <w:szCs w:val="21"/>
          <w:lang w:eastAsia="ja-JP"/>
        </w:rPr>
        <w:t xml:space="preserve"> monitoring</w:t>
      </w:r>
      <w:r w:rsidRPr="50061E15" w:rsidR="00237B5D">
        <w:rPr>
          <w:rFonts w:eastAsiaTheme="minorEastAsia"/>
          <w:sz w:val="21"/>
          <w:szCs w:val="21"/>
          <w:lang w:eastAsia="ja-JP"/>
        </w:rPr>
        <w:t>. It was captured in</w:t>
      </w:r>
      <w:r w:rsidRPr="50061E15">
        <w:rPr>
          <w:rFonts w:eastAsiaTheme="minorEastAsia"/>
          <w:sz w:val="21"/>
          <w:szCs w:val="21"/>
          <w:lang w:eastAsia="ja-JP"/>
        </w:rPr>
        <w:t xml:space="preserve"> WID objectives [1]. </w:t>
      </w:r>
      <w:r w:rsidRPr="50061E15" w:rsidR="00E76D0F">
        <w:rPr>
          <w:rFonts w:eastAsiaTheme="minorEastAsia"/>
          <w:sz w:val="21"/>
          <w:szCs w:val="21"/>
          <w:lang w:eastAsia="ja-JP"/>
        </w:rPr>
        <w:t>In this contribution</w:t>
      </w:r>
      <w:r w:rsidRPr="50061E15">
        <w:rPr>
          <w:rFonts w:eastAsiaTheme="minorEastAsia"/>
          <w:sz w:val="21"/>
          <w:szCs w:val="21"/>
          <w:lang w:eastAsia="ja-JP"/>
        </w:rPr>
        <w:t xml:space="preserve">, we discuss </w:t>
      </w:r>
      <w:r w:rsidRPr="50061E15" w:rsidR="00E76D0F">
        <w:rPr>
          <w:rFonts w:eastAsiaTheme="minorEastAsia"/>
          <w:sz w:val="21"/>
          <w:szCs w:val="21"/>
          <w:lang w:eastAsia="ja-JP"/>
        </w:rPr>
        <w:t xml:space="preserve">key issues related to duty-cycled </w:t>
      </w:r>
      <w:r w:rsidRPr="50061E15">
        <w:rPr>
          <w:rFonts w:eastAsiaTheme="minorEastAsia"/>
          <w:sz w:val="21"/>
          <w:szCs w:val="21"/>
          <w:lang w:eastAsia="ja-JP"/>
        </w:rPr>
        <w:t>LP-WUS monitoring.</w:t>
      </w:r>
    </w:p>
    <w:p w:rsidRPr="00247206" w:rsidR="00247206" w:rsidP="00C81F3E" w:rsidRDefault="00247206" w14:paraId="0AB52B03" w14:textId="3A0C345C">
      <w:pPr>
        <w:pStyle w:val="3"/>
        <w:numPr>
          <w:ilvl w:val="2"/>
          <w:numId w:val="7"/>
        </w:numPr>
        <w:spacing w:before="24" w:beforeLines="10" w:line="288" w:lineRule="auto"/>
        <w:rPr>
          <w:rFonts w:eastAsia="Batang" w:cs="Arial"/>
          <w:b/>
          <w:bCs/>
          <w:sz w:val="28"/>
          <w:szCs w:val="28"/>
          <w:lang w:eastAsia="ko-KR"/>
        </w:rPr>
      </w:pPr>
      <w:r w:rsidRPr="0CBA6A06">
        <w:rPr>
          <w:rFonts w:eastAsia="Batang" w:cs="Arial"/>
          <w:b/>
          <w:bCs/>
          <w:sz w:val="28"/>
          <w:szCs w:val="28"/>
          <w:lang w:eastAsia="ko-KR"/>
        </w:rPr>
        <w:t>Timeline between LP</w:t>
      </w:r>
      <w:r w:rsidRPr="0CBA6A06">
        <w:rPr>
          <w:rFonts w:cs="Arial" w:eastAsiaTheme="minorEastAsia"/>
          <w:b/>
          <w:bCs/>
          <w:sz w:val="28"/>
          <w:szCs w:val="28"/>
          <w:lang w:eastAsia="ja-JP"/>
        </w:rPr>
        <w:t>-</w:t>
      </w:r>
      <w:r w:rsidRPr="0CBA6A06">
        <w:rPr>
          <w:rFonts w:eastAsia="Batang" w:cs="Arial"/>
          <w:b/>
          <w:bCs/>
          <w:sz w:val="28"/>
          <w:szCs w:val="28"/>
          <w:lang w:eastAsia="ko-KR"/>
        </w:rPr>
        <w:t>WUS reception and PDCCH monitoring</w:t>
      </w:r>
    </w:p>
    <w:p w:rsidR="00C81F3E" w:rsidP="50061E15" w:rsidRDefault="00BA54DB" w14:paraId="3443A690" w14:textId="062EEB8D">
      <w:pPr>
        <w:jc w:val="both"/>
        <w:rPr>
          <w:rFonts w:eastAsiaTheme="minorEastAsia"/>
          <w:sz w:val="21"/>
          <w:szCs w:val="21"/>
          <w:lang w:eastAsia="ja-JP"/>
        </w:rPr>
      </w:pPr>
      <w:r>
        <w:rPr>
          <w:noProof/>
        </w:rPr>
        <w:drawing>
          <wp:anchor distT="0" distB="0" distL="114300" distR="114300" simplePos="0" relativeHeight="251658240" behindDoc="0" locked="0" layoutInCell="1" allowOverlap="1" wp14:anchorId="16CC9DF7" wp14:editId="0AF6E1E8">
            <wp:simplePos x="0" y="0"/>
            <wp:positionH relativeFrom="column">
              <wp:align>left</wp:align>
            </wp:positionH>
            <wp:positionV relativeFrom="paragraph">
              <wp:posOffset>568325</wp:posOffset>
            </wp:positionV>
            <wp:extent cx="6376034" cy="2727960"/>
            <wp:effectExtent l="0" t="0" r="0" b="0"/>
            <wp:wrapSquare wrapText="bothSides"/>
            <wp:docPr id="2305606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2"/>
                    <pic:cNvPicPr/>
                  </pic:nvPicPr>
                  <pic:blipFill>
                    <a:blip r:embed="rId11">
                      <a:extLst>
                        <a:ext uri="{28A0092B-C50C-407E-A947-70E740481C1C}">
                          <a14:useLocalDpi xmlns:a14="http://schemas.microsoft.com/office/drawing/2010/main" val="0"/>
                        </a:ext>
                      </a:extLst>
                    </a:blip>
                    <a:stretch>
                      <a:fillRect/>
                    </a:stretch>
                  </pic:blipFill>
                  <pic:spPr>
                    <a:xfrm>
                      <a:off x="0" y="0"/>
                      <a:ext cx="6376034" cy="2727960"/>
                    </a:xfrm>
                    <a:prstGeom prst="rect">
                      <a:avLst/>
                    </a:prstGeom>
                  </pic:spPr>
                </pic:pic>
              </a:graphicData>
            </a:graphic>
            <wp14:sizeRelH relativeFrom="page">
              <wp14:pctWidth>0</wp14:pctWidth>
            </wp14:sizeRelH>
            <wp14:sizeRelV relativeFrom="page">
              <wp14:pctHeight>0</wp14:pctHeight>
            </wp14:sizeRelV>
          </wp:anchor>
        </w:drawing>
      </w:r>
      <w:r w:rsidRPr="50061E15">
        <w:rPr>
          <w:rFonts w:eastAsiaTheme="minorEastAsia"/>
          <w:sz w:val="21"/>
          <w:szCs w:val="21"/>
          <w:lang w:eastAsia="ja-JP"/>
        </w:rPr>
        <w:t>For duty-cycle</w:t>
      </w:r>
      <w:r w:rsidRPr="50061E15" w:rsidR="009A2C35">
        <w:rPr>
          <w:rFonts w:eastAsiaTheme="minorEastAsia"/>
          <w:sz w:val="21"/>
          <w:szCs w:val="21"/>
          <w:lang w:eastAsia="ja-JP"/>
        </w:rPr>
        <w:t>d</w:t>
      </w:r>
      <w:r w:rsidRPr="50061E15" w:rsidR="00E76D0F">
        <w:rPr>
          <w:rFonts w:eastAsiaTheme="minorEastAsia"/>
          <w:sz w:val="21"/>
          <w:szCs w:val="21"/>
          <w:lang w:eastAsia="ja-JP"/>
        </w:rPr>
        <w:t xml:space="preserve"> LP-WUS</w:t>
      </w:r>
      <w:r w:rsidRPr="50061E15">
        <w:rPr>
          <w:rFonts w:eastAsiaTheme="minorEastAsia"/>
          <w:sz w:val="21"/>
          <w:szCs w:val="21"/>
          <w:lang w:eastAsia="ja-JP"/>
        </w:rPr>
        <w:t xml:space="preserve"> monitoring, one of key issues is when </w:t>
      </w:r>
      <w:r w:rsidRPr="50061E15" w:rsidR="009A2C35">
        <w:rPr>
          <w:rFonts w:eastAsiaTheme="minorEastAsia"/>
          <w:sz w:val="21"/>
          <w:szCs w:val="21"/>
          <w:lang w:eastAsia="ja-JP"/>
        </w:rPr>
        <w:t>the</w:t>
      </w:r>
      <w:r w:rsidRPr="50061E15">
        <w:rPr>
          <w:rFonts w:eastAsiaTheme="minorEastAsia"/>
          <w:sz w:val="21"/>
          <w:szCs w:val="21"/>
          <w:lang w:eastAsia="ja-JP"/>
        </w:rPr>
        <w:t xml:space="preserve"> UE starts to monitor PDCCH at</w:t>
      </w:r>
      <w:r w:rsidRPr="50061E15" w:rsidR="00B44913">
        <w:rPr>
          <w:rFonts w:eastAsiaTheme="minorEastAsia"/>
          <w:sz w:val="21"/>
          <w:szCs w:val="21"/>
          <w:lang w:eastAsia="ja-JP"/>
        </w:rPr>
        <w:t xml:space="preserve"> MR</w:t>
      </w:r>
      <w:r w:rsidRPr="50061E15">
        <w:rPr>
          <w:rFonts w:eastAsiaTheme="minorEastAsia"/>
          <w:sz w:val="21"/>
          <w:szCs w:val="21"/>
          <w:lang w:eastAsia="ja-JP"/>
        </w:rPr>
        <w:t xml:space="preserve">. </w:t>
      </w:r>
      <w:r w:rsidRPr="50061E15" w:rsidR="009A2C35">
        <w:rPr>
          <w:rFonts w:eastAsiaTheme="minorEastAsia"/>
          <w:sz w:val="21"/>
          <w:szCs w:val="21"/>
          <w:lang w:eastAsia="ja-JP"/>
        </w:rPr>
        <w:t>For spec</w:t>
      </w:r>
      <w:r w:rsidRPr="50061E15" w:rsidR="28DD3854">
        <w:rPr>
          <w:rFonts w:eastAsiaTheme="minorEastAsia"/>
          <w:sz w:val="21"/>
          <w:szCs w:val="21"/>
          <w:lang w:eastAsia="ja-JP"/>
        </w:rPr>
        <w:t>ification</w:t>
      </w:r>
      <w:r w:rsidRPr="50061E15" w:rsidR="009A2C35">
        <w:rPr>
          <w:rFonts w:eastAsiaTheme="minorEastAsia"/>
          <w:sz w:val="21"/>
          <w:szCs w:val="21"/>
          <w:lang w:eastAsia="ja-JP"/>
        </w:rPr>
        <w:t xml:space="preserve"> simplicity, it may</w:t>
      </w:r>
      <w:r w:rsidRPr="50061E15" w:rsidR="0D09F85C">
        <w:rPr>
          <w:rFonts w:eastAsiaTheme="minorEastAsia"/>
          <w:sz w:val="21"/>
          <w:szCs w:val="21"/>
          <w:lang w:eastAsia="ja-JP"/>
        </w:rPr>
        <w:t xml:space="preserve"> be</w:t>
      </w:r>
      <w:r w:rsidRPr="50061E15" w:rsidR="009A2C35">
        <w:rPr>
          <w:rFonts w:eastAsiaTheme="minorEastAsia"/>
          <w:sz w:val="21"/>
          <w:szCs w:val="21"/>
          <w:lang w:eastAsia="ja-JP"/>
        </w:rPr>
        <w:t xml:space="preserve"> consider</w:t>
      </w:r>
      <w:r w:rsidRPr="50061E15" w:rsidR="3A893E17">
        <w:rPr>
          <w:rFonts w:eastAsiaTheme="minorEastAsia"/>
          <w:sz w:val="21"/>
          <w:szCs w:val="21"/>
          <w:lang w:eastAsia="ja-JP"/>
        </w:rPr>
        <w:t>ed</w:t>
      </w:r>
      <w:r w:rsidRPr="50061E15" w:rsidR="009A2C35">
        <w:rPr>
          <w:rFonts w:eastAsiaTheme="minorEastAsia"/>
          <w:sz w:val="21"/>
          <w:szCs w:val="21"/>
          <w:lang w:eastAsia="ja-JP"/>
        </w:rPr>
        <w:t xml:space="preserve"> the start of PDCCH monitoring with time offset from LP-WUS reception timing at LP-WUR</w:t>
      </w:r>
      <w:r w:rsidRPr="50061E15" w:rsidR="00C81F3E">
        <w:rPr>
          <w:rFonts w:eastAsiaTheme="minorEastAsia"/>
          <w:sz w:val="21"/>
          <w:szCs w:val="21"/>
          <w:lang w:eastAsia="ja-JP"/>
        </w:rPr>
        <w:t xml:space="preserve"> as shown</w:t>
      </w:r>
      <w:r w:rsidRPr="50061E15" w:rsidR="03835B8C">
        <w:rPr>
          <w:rFonts w:eastAsiaTheme="minorEastAsia"/>
          <w:sz w:val="21"/>
          <w:szCs w:val="21"/>
          <w:lang w:eastAsia="ja-JP"/>
        </w:rPr>
        <w:t xml:space="preserve"> in </w:t>
      </w:r>
      <w:r w:rsidRPr="50061E15" w:rsidR="00C81F3E">
        <w:rPr>
          <w:rFonts w:eastAsiaTheme="minorEastAsia"/>
          <w:sz w:val="21"/>
          <w:szCs w:val="21"/>
          <w:lang w:eastAsia="ja-JP"/>
        </w:rPr>
        <w:t>figure</w:t>
      </w:r>
      <w:r w:rsidRPr="50061E15" w:rsidR="7CD9AB12">
        <w:rPr>
          <w:rFonts w:eastAsiaTheme="minorEastAsia"/>
          <w:sz w:val="21"/>
          <w:szCs w:val="21"/>
          <w:lang w:eastAsia="ja-JP"/>
        </w:rPr>
        <w:t xml:space="preserve"> 1</w:t>
      </w:r>
      <w:r w:rsidRPr="50061E15" w:rsidR="00725334">
        <w:rPr>
          <w:rFonts w:eastAsiaTheme="minorEastAsia"/>
          <w:sz w:val="21"/>
          <w:szCs w:val="21"/>
          <w:lang w:eastAsia="ja-JP"/>
        </w:rPr>
        <w:t xml:space="preserve">. </w:t>
      </w:r>
    </w:p>
    <w:p w:rsidRPr="00C81F3E" w:rsidR="00C81F3E" w:rsidP="7FC31632" w:rsidRDefault="00C81F3E" w14:paraId="708EEBAC" w14:textId="6766EC5A" w14:noSpellErr="1">
      <w:pPr>
        <w:jc w:val="center"/>
        <w:rPr>
          <w:rFonts w:eastAsia="ＭＳ 明朝" w:eastAsiaTheme="minorEastAsia"/>
          <w:b w:val="0"/>
          <w:bCs w:val="0"/>
          <w:sz w:val="21"/>
          <w:szCs w:val="21"/>
          <w:lang w:eastAsia="ja-JP"/>
        </w:rPr>
      </w:pPr>
      <w:r w:rsidRPr="7FC31632" w:rsidR="00C81F3E">
        <w:rPr>
          <w:rFonts w:eastAsia="ＭＳ 明朝" w:eastAsiaTheme="minorEastAsia"/>
          <w:b w:val="0"/>
          <w:bCs w:val="0"/>
          <w:sz w:val="21"/>
          <w:szCs w:val="21"/>
          <w:lang w:eastAsia="ja-JP"/>
        </w:rPr>
        <w:t>F</w:t>
      </w:r>
      <w:r w:rsidRPr="7FC31632" w:rsidR="00C81F3E">
        <w:rPr>
          <w:rFonts w:eastAsia="ＭＳ 明朝" w:eastAsiaTheme="minorEastAsia"/>
          <w:b w:val="0"/>
          <w:bCs w:val="0"/>
          <w:sz w:val="21"/>
          <w:szCs w:val="21"/>
          <w:lang w:eastAsia="ja-JP"/>
        </w:rPr>
        <w:t>igure</w:t>
      </w:r>
      <w:r w:rsidRPr="7FC31632" w:rsidR="00C81F3E">
        <w:rPr>
          <w:rFonts w:eastAsia="ＭＳ 明朝" w:eastAsiaTheme="minorEastAsia"/>
          <w:b w:val="0"/>
          <w:bCs w:val="0"/>
          <w:sz w:val="21"/>
          <w:szCs w:val="21"/>
          <w:lang w:eastAsia="ja-JP"/>
        </w:rPr>
        <w:t xml:space="preserve"> </w:t>
      </w:r>
      <w:r w:rsidRPr="7FC31632" w:rsidR="00C81F3E">
        <w:rPr>
          <w:rFonts w:eastAsia="ＭＳ 明朝" w:eastAsiaTheme="minorEastAsia"/>
          <w:b w:val="0"/>
          <w:bCs w:val="0"/>
          <w:sz w:val="21"/>
          <w:szCs w:val="21"/>
          <w:lang w:eastAsia="ja-JP"/>
        </w:rPr>
        <w:t>1: Example timeline of LP-WUS triggering PDCCH monitoring in CONNECTED mode</w:t>
      </w:r>
    </w:p>
    <w:p w:rsidRPr="00725334" w:rsidR="00247206" w:rsidP="555F877A" w:rsidRDefault="00725334" w14:paraId="6C96AE9C" w14:textId="3FCFBCF1">
      <w:pPr>
        <w:jc w:val="both"/>
        <w:rPr>
          <w:rFonts w:eastAsiaTheme="minorEastAsia"/>
          <w:sz w:val="21"/>
          <w:szCs w:val="21"/>
          <w:lang w:eastAsia="ja-JP"/>
        </w:rPr>
      </w:pPr>
      <w:r w:rsidRPr="555F877A">
        <w:rPr>
          <w:rFonts w:eastAsiaTheme="minorEastAsia"/>
          <w:sz w:val="21"/>
          <w:szCs w:val="21"/>
          <w:lang w:eastAsia="ja-JP"/>
        </w:rPr>
        <w:t xml:space="preserve">Given that </w:t>
      </w:r>
      <w:r w:rsidRPr="555F877A" w:rsidR="009A2C35">
        <w:rPr>
          <w:rFonts w:eastAsiaTheme="minorEastAsia"/>
          <w:sz w:val="21"/>
          <w:szCs w:val="21"/>
          <w:lang w:eastAsia="ja-JP"/>
        </w:rPr>
        <w:t>time offset</w:t>
      </w:r>
      <w:r w:rsidRPr="555F877A" w:rsidR="00647171">
        <w:rPr>
          <w:rFonts w:eastAsiaTheme="minorEastAsia"/>
          <w:sz w:val="21"/>
          <w:szCs w:val="21"/>
          <w:lang w:eastAsia="ja-JP"/>
        </w:rPr>
        <w:t xml:space="preserve"> based triggering mechanism</w:t>
      </w:r>
      <w:r w:rsidRPr="555F877A">
        <w:rPr>
          <w:rFonts w:eastAsiaTheme="minorEastAsia"/>
          <w:sz w:val="21"/>
          <w:szCs w:val="21"/>
          <w:lang w:eastAsia="ja-JP"/>
        </w:rPr>
        <w:t xml:space="preserve"> is supported in Rel-1</w:t>
      </w:r>
      <w:r w:rsidR="00FB08D9">
        <w:rPr>
          <w:rFonts w:hint="eastAsia" w:eastAsiaTheme="minorEastAsia"/>
          <w:sz w:val="21"/>
          <w:szCs w:val="21"/>
          <w:lang w:eastAsia="ja-JP"/>
        </w:rPr>
        <w:t>6</w:t>
      </w:r>
      <w:r w:rsidRPr="555F877A">
        <w:rPr>
          <w:rFonts w:eastAsiaTheme="minorEastAsia"/>
          <w:sz w:val="21"/>
          <w:szCs w:val="21"/>
          <w:lang w:eastAsia="ja-JP"/>
        </w:rPr>
        <w:t xml:space="preserve"> </w:t>
      </w:r>
      <w:r w:rsidR="00FB08D9">
        <w:rPr>
          <w:rFonts w:eastAsiaTheme="minorEastAsia"/>
          <w:sz w:val="21"/>
          <w:szCs w:val="21"/>
          <w:lang w:eastAsia="ja-JP"/>
        </w:rPr>
        <w:t xml:space="preserve">DCI with CRC scrambled by PS-RNTI </w:t>
      </w:r>
      <w:r w:rsidRPr="555F877A">
        <w:rPr>
          <w:rFonts w:eastAsiaTheme="minorEastAsia"/>
          <w:sz w:val="21"/>
          <w:szCs w:val="21"/>
          <w:lang w:eastAsia="ja-JP"/>
        </w:rPr>
        <w:t>(</w:t>
      </w:r>
      <w:r w:rsidR="00FB08D9">
        <w:rPr>
          <w:rFonts w:eastAsiaTheme="minorEastAsia"/>
          <w:sz w:val="21"/>
          <w:szCs w:val="21"/>
          <w:lang w:eastAsia="ja-JP"/>
        </w:rPr>
        <w:t>DCP</w:t>
      </w:r>
      <w:r w:rsidRPr="555F877A">
        <w:rPr>
          <w:rFonts w:eastAsiaTheme="minorEastAsia"/>
          <w:sz w:val="21"/>
          <w:szCs w:val="21"/>
          <w:lang w:eastAsia="ja-JP"/>
        </w:rPr>
        <w:t xml:space="preserve">), the time offset value of </w:t>
      </w:r>
      <w:r w:rsidR="00FB08D9">
        <w:rPr>
          <w:rFonts w:eastAsiaTheme="minorEastAsia"/>
          <w:sz w:val="21"/>
          <w:szCs w:val="21"/>
          <w:lang w:eastAsia="ja-JP"/>
        </w:rPr>
        <w:t xml:space="preserve">WUS in DCP </w:t>
      </w:r>
      <w:r w:rsidRPr="555F877A">
        <w:rPr>
          <w:rFonts w:eastAsiaTheme="minorEastAsia"/>
          <w:sz w:val="21"/>
          <w:szCs w:val="21"/>
          <w:lang w:eastAsia="ja-JP"/>
        </w:rPr>
        <w:t xml:space="preserve">may be baseline for time offset between LP-WUS reception and PDCCH monitoring. </w:t>
      </w:r>
      <w:r w:rsidRPr="555F877A" w:rsidR="71D8B23C">
        <w:rPr>
          <w:rFonts w:eastAsiaTheme="minorEastAsia"/>
          <w:sz w:val="21"/>
          <w:szCs w:val="21"/>
          <w:lang w:eastAsia="ja-JP"/>
        </w:rPr>
        <w:t xml:space="preserve">On top of the time offset value of </w:t>
      </w:r>
      <w:r w:rsidR="00FB08D9">
        <w:rPr>
          <w:rFonts w:eastAsiaTheme="minorEastAsia"/>
          <w:sz w:val="21"/>
          <w:szCs w:val="21"/>
          <w:lang w:eastAsia="ja-JP"/>
        </w:rPr>
        <w:t>WUS</w:t>
      </w:r>
      <w:r w:rsidRPr="555F877A">
        <w:rPr>
          <w:rFonts w:eastAsiaTheme="minorEastAsia"/>
          <w:sz w:val="21"/>
          <w:szCs w:val="21"/>
          <w:lang w:eastAsia="ja-JP"/>
        </w:rPr>
        <w:t xml:space="preserve">, at least </w:t>
      </w:r>
      <w:r w:rsidRPr="555F877A">
        <w:rPr>
          <w:rFonts w:eastAsiaTheme="minorEastAsia"/>
          <w:sz w:val="21"/>
          <w:szCs w:val="21"/>
          <w:lang w:val="en-US" w:eastAsia="ja-JP"/>
        </w:rPr>
        <w:t>processing time (e.g., including LP-WUS decode) and MR ramp</w:t>
      </w:r>
      <w:r w:rsidRPr="555F877A" w:rsidR="009A2C35">
        <w:rPr>
          <w:rFonts w:eastAsiaTheme="minorEastAsia"/>
          <w:sz w:val="21"/>
          <w:szCs w:val="21"/>
          <w:lang w:val="en-US" w:eastAsia="ja-JP"/>
        </w:rPr>
        <w:t>-</w:t>
      </w:r>
      <w:r w:rsidRPr="555F877A">
        <w:rPr>
          <w:rFonts w:eastAsiaTheme="minorEastAsia"/>
          <w:sz w:val="21"/>
          <w:szCs w:val="21"/>
          <w:lang w:val="en-US" w:eastAsia="ja-JP"/>
        </w:rPr>
        <w:t>up time from sleep to active state</w:t>
      </w:r>
      <w:r w:rsidRPr="555F877A">
        <w:rPr>
          <w:rFonts w:eastAsiaTheme="minorEastAsia"/>
          <w:sz w:val="21"/>
          <w:szCs w:val="21"/>
          <w:lang w:eastAsia="ja-JP"/>
        </w:rPr>
        <w:t xml:space="preserve"> should be</w:t>
      </w:r>
      <w:r w:rsidR="009A2C35">
        <w:t xml:space="preserve"> </w:t>
      </w:r>
      <w:r w:rsidRPr="555F877A" w:rsidR="009A2C35">
        <w:rPr>
          <w:rFonts w:eastAsiaTheme="minorEastAsia"/>
          <w:sz w:val="21"/>
          <w:szCs w:val="21"/>
          <w:lang w:eastAsia="ja-JP"/>
        </w:rPr>
        <w:t>additionally</w:t>
      </w:r>
      <w:r w:rsidRPr="555F877A">
        <w:rPr>
          <w:rFonts w:eastAsiaTheme="minorEastAsia"/>
          <w:sz w:val="21"/>
          <w:szCs w:val="21"/>
          <w:lang w:eastAsia="ja-JP"/>
        </w:rPr>
        <w:t xml:space="preserve"> considered to specify</w:t>
      </w:r>
      <w:r w:rsidRPr="555F877A" w:rsidR="00647171">
        <w:rPr>
          <w:rFonts w:eastAsiaTheme="minorEastAsia"/>
          <w:sz w:val="21"/>
          <w:szCs w:val="21"/>
          <w:lang w:eastAsia="ja-JP"/>
        </w:rPr>
        <w:t xml:space="preserve"> the</w:t>
      </w:r>
      <w:r w:rsidRPr="555F877A">
        <w:rPr>
          <w:rFonts w:eastAsiaTheme="minorEastAsia"/>
          <w:sz w:val="21"/>
          <w:szCs w:val="21"/>
          <w:lang w:eastAsia="ja-JP"/>
        </w:rPr>
        <w:t xml:space="preserve"> time offset value.</w:t>
      </w:r>
    </w:p>
    <w:p w:rsidR="00247206" w:rsidP="5D016C36" w:rsidRDefault="00247206" w14:paraId="6BB58F3B" w14:textId="08647EAF">
      <w:pPr>
        <w:jc w:val="both"/>
        <w:rPr>
          <w:rFonts w:eastAsiaTheme="minorEastAsia"/>
          <w:b/>
          <w:bCs/>
          <w:sz w:val="21"/>
          <w:szCs w:val="21"/>
          <w:lang w:eastAsia="ja-JP"/>
        </w:rPr>
      </w:pPr>
      <w:r w:rsidRPr="50061E15">
        <w:rPr>
          <w:rFonts w:eastAsiaTheme="minorEastAsia"/>
          <w:b/>
          <w:bCs/>
          <w:sz w:val="21"/>
          <w:szCs w:val="21"/>
          <w:lang w:eastAsia="ja-JP"/>
        </w:rPr>
        <w:t xml:space="preserve">Observation </w:t>
      </w:r>
      <w:r w:rsidRPr="50061E15" w:rsidR="2D10DA40">
        <w:rPr>
          <w:rFonts w:eastAsiaTheme="minorEastAsia"/>
          <w:b/>
          <w:bCs/>
          <w:sz w:val="21"/>
          <w:szCs w:val="21"/>
          <w:lang w:eastAsia="ja-JP"/>
        </w:rPr>
        <w:t>1</w:t>
      </w:r>
      <w:r w:rsidRPr="50061E15">
        <w:rPr>
          <w:rFonts w:eastAsiaTheme="minorEastAsia"/>
          <w:b/>
          <w:bCs/>
          <w:sz w:val="21"/>
          <w:szCs w:val="21"/>
          <w:lang w:eastAsia="ja-JP"/>
        </w:rPr>
        <w:t xml:space="preserve">: </w:t>
      </w:r>
      <w:r w:rsidRPr="50061E15" w:rsidR="00725334">
        <w:rPr>
          <w:rFonts w:eastAsiaTheme="minorEastAsia"/>
          <w:b/>
          <w:bCs/>
          <w:sz w:val="21"/>
          <w:szCs w:val="21"/>
          <w:lang w:eastAsia="ja-JP"/>
        </w:rPr>
        <w:t>Timeline of Rel-1</w:t>
      </w:r>
      <w:r w:rsidRPr="50061E15" w:rsidR="00FB08D9">
        <w:rPr>
          <w:rFonts w:eastAsiaTheme="minorEastAsia"/>
          <w:b/>
          <w:bCs/>
          <w:sz w:val="21"/>
          <w:szCs w:val="21"/>
          <w:lang w:eastAsia="ja-JP"/>
        </w:rPr>
        <w:t>6</w:t>
      </w:r>
      <w:r w:rsidRPr="50061E15" w:rsidR="00725334">
        <w:rPr>
          <w:rFonts w:eastAsiaTheme="minorEastAsia"/>
          <w:b/>
          <w:bCs/>
          <w:sz w:val="21"/>
          <w:szCs w:val="21"/>
          <w:lang w:eastAsia="ja-JP"/>
        </w:rPr>
        <w:t xml:space="preserve"> </w:t>
      </w:r>
      <w:r w:rsidRPr="50061E15" w:rsidR="35DED5BD">
        <w:rPr>
          <w:rFonts w:eastAsiaTheme="minorEastAsia"/>
          <w:b/>
          <w:bCs/>
          <w:sz w:val="21"/>
          <w:szCs w:val="21"/>
          <w:lang w:eastAsia="ja-JP"/>
        </w:rPr>
        <w:t>DCP</w:t>
      </w:r>
      <w:r w:rsidRPr="50061E15" w:rsidR="00725334">
        <w:rPr>
          <w:rFonts w:eastAsiaTheme="minorEastAsia"/>
          <w:b/>
          <w:bCs/>
          <w:sz w:val="21"/>
          <w:szCs w:val="21"/>
          <w:lang w:eastAsia="ja-JP"/>
        </w:rPr>
        <w:t xml:space="preserve"> (e.g., time offset between </w:t>
      </w:r>
      <w:r w:rsidRPr="50061E15" w:rsidR="51581940">
        <w:rPr>
          <w:rFonts w:eastAsiaTheme="minorEastAsia"/>
          <w:b/>
          <w:bCs/>
          <w:sz w:val="21"/>
          <w:szCs w:val="21"/>
          <w:lang w:eastAsia="ja-JP"/>
        </w:rPr>
        <w:t>DCP</w:t>
      </w:r>
      <w:r w:rsidRPr="50061E15" w:rsidR="00FB08D9">
        <w:rPr>
          <w:rFonts w:eastAsiaTheme="minorEastAsia"/>
          <w:b/>
          <w:bCs/>
          <w:sz w:val="21"/>
          <w:szCs w:val="21"/>
          <w:lang w:eastAsia="ja-JP"/>
        </w:rPr>
        <w:t xml:space="preserve"> </w:t>
      </w:r>
      <w:r w:rsidRPr="50061E15" w:rsidR="009A2C35">
        <w:rPr>
          <w:rFonts w:eastAsiaTheme="minorEastAsia"/>
          <w:b/>
          <w:bCs/>
          <w:sz w:val="21"/>
          <w:szCs w:val="21"/>
          <w:lang w:eastAsia="ja-JP"/>
        </w:rPr>
        <w:t>reception</w:t>
      </w:r>
      <w:r w:rsidRPr="50061E15" w:rsidR="00725334">
        <w:rPr>
          <w:rFonts w:eastAsiaTheme="minorEastAsia"/>
          <w:b/>
          <w:bCs/>
          <w:sz w:val="21"/>
          <w:szCs w:val="21"/>
          <w:lang w:eastAsia="ja-JP"/>
        </w:rPr>
        <w:t xml:space="preserve"> and PDCCH monitoring) may be baseline for timeline </w:t>
      </w:r>
      <w:r w:rsidRPr="50061E15" w:rsidR="009A2C35">
        <w:rPr>
          <w:rFonts w:eastAsiaTheme="minorEastAsia"/>
          <w:b/>
          <w:bCs/>
          <w:sz w:val="21"/>
          <w:szCs w:val="21"/>
          <w:lang w:eastAsia="ja-JP"/>
        </w:rPr>
        <w:t xml:space="preserve">of LP-WUS operation (e.g., time offset between </w:t>
      </w:r>
      <w:r w:rsidRPr="50061E15" w:rsidR="00725334">
        <w:rPr>
          <w:rFonts w:eastAsiaTheme="minorEastAsia"/>
          <w:b/>
          <w:bCs/>
          <w:sz w:val="21"/>
          <w:szCs w:val="21"/>
          <w:lang w:eastAsia="ja-JP"/>
        </w:rPr>
        <w:t>LP-WUS reception and PDCCH monitoring</w:t>
      </w:r>
      <w:r w:rsidRPr="50061E15" w:rsidR="009A2C35">
        <w:rPr>
          <w:rFonts w:eastAsiaTheme="minorEastAsia"/>
          <w:b/>
          <w:bCs/>
          <w:sz w:val="21"/>
          <w:szCs w:val="21"/>
          <w:lang w:eastAsia="ja-JP"/>
        </w:rPr>
        <w:t>)</w:t>
      </w:r>
    </w:p>
    <w:p w:rsidR="00725334" w:rsidP="50061E15" w:rsidRDefault="00247206" w14:paraId="32D0408B" w14:textId="125CA8A3">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Pr="50061E15" w:rsidR="4A2D5256">
        <w:rPr>
          <w:rFonts w:eastAsiaTheme="minorEastAsia"/>
          <w:b/>
          <w:bCs/>
          <w:sz w:val="21"/>
          <w:szCs w:val="21"/>
          <w:lang w:eastAsia="ja-JP"/>
        </w:rPr>
        <w:t>3</w:t>
      </w:r>
      <w:r w:rsidRPr="50061E15">
        <w:rPr>
          <w:rFonts w:eastAsiaTheme="minorEastAsia"/>
          <w:b/>
          <w:bCs/>
          <w:sz w:val="21"/>
          <w:szCs w:val="21"/>
          <w:lang w:eastAsia="ja-JP"/>
        </w:rPr>
        <w:t xml:space="preserve">: </w:t>
      </w:r>
      <w:r w:rsidRPr="50061E15" w:rsidR="00725334">
        <w:rPr>
          <w:rFonts w:eastAsiaTheme="minorEastAsia"/>
          <w:b/>
          <w:bCs/>
          <w:sz w:val="21"/>
          <w:szCs w:val="21"/>
          <w:lang w:eastAsia="ja-JP"/>
        </w:rPr>
        <w:t>Regarding time offset between LP-WUS reception and PDCCH monitoring, at least the following aspects</w:t>
      </w:r>
      <w:r w:rsidRPr="50061E15" w:rsidR="0B634DAC">
        <w:rPr>
          <w:rFonts w:eastAsiaTheme="minorEastAsia"/>
          <w:b/>
          <w:bCs/>
          <w:sz w:val="21"/>
          <w:szCs w:val="21"/>
          <w:lang w:eastAsia="ja-JP"/>
        </w:rPr>
        <w:t xml:space="preserve"> should be considered</w:t>
      </w:r>
    </w:p>
    <w:p w:rsidR="00725334" w:rsidP="00C81F3E" w:rsidRDefault="00725334" w14:paraId="3F7D59DD" w14:textId="7310F2A6">
      <w:pPr>
        <w:pStyle w:val="afd"/>
        <w:numPr>
          <w:ilvl w:val="0"/>
          <w:numId w:val="10"/>
        </w:numPr>
        <w:ind w:leftChars="0"/>
        <w:jc w:val="both"/>
        <w:rPr>
          <w:rFonts w:eastAsiaTheme="minorEastAsia"/>
          <w:b/>
          <w:bCs/>
          <w:sz w:val="21"/>
          <w:szCs w:val="21"/>
          <w:lang w:eastAsia="ja-JP"/>
        </w:rPr>
      </w:pPr>
      <w:r>
        <w:rPr>
          <w:rFonts w:eastAsiaTheme="minorEastAsia"/>
          <w:b/>
          <w:bCs/>
          <w:sz w:val="21"/>
          <w:szCs w:val="21"/>
          <w:lang w:eastAsia="ja-JP"/>
        </w:rPr>
        <w:t>P</w:t>
      </w:r>
      <w:r w:rsidRPr="00725334">
        <w:rPr>
          <w:rFonts w:eastAsiaTheme="minorEastAsia"/>
          <w:b/>
          <w:bCs/>
          <w:sz w:val="21"/>
          <w:szCs w:val="21"/>
          <w:lang w:eastAsia="ja-JP"/>
        </w:rPr>
        <w:t>rocessing time including LP-WUS decode</w:t>
      </w:r>
      <w:r w:rsidR="009A2C35">
        <w:rPr>
          <w:rFonts w:eastAsiaTheme="minorEastAsia"/>
          <w:b/>
          <w:bCs/>
          <w:sz w:val="21"/>
          <w:szCs w:val="21"/>
          <w:lang w:eastAsia="ja-JP"/>
        </w:rPr>
        <w:t xml:space="preserve"> </w:t>
      </w:r>
    </w:p>
    <w:p w:rsidR="00247206" w:rsidP="00C81F3E" w:rsidRDefault="00725334" w14:paraId="2F44AE50" w14:textId="31AAF253">
      <w:pPr>
        <w:pStyle w:val="afd"/>
        <w:numPr>
          <w:ilvl w:val="0"/>
          <w:numId w:val="10"/>
        </w:numPr>
        <w:ind w:leftChars="0"/>
        <w:jc w:val="both"/>
        <w:rPr>
          <w:rFonts w:eastAsiaTheme="minorEastAsia"/>
          <w:b/>
          <w:bCs/>
          <w:sz w:val="21"/>
          <w:szCs w:val="21"/>
          <w:lang w:eastAsia="ja-JP"/>
        </w:rPr>
      </w:pPr>
      <w:r w:rsidRPr="00725334">
        <w:rPr>
          <w:rFonts w:eastAsiaTheme="minorEastAsia"/>
          <w:b/>
          <w:bCs/>
          <w:sz w:val="21"/>
          <w:szCs w:val="21"/>
          <w:lang w:eastAsia="ja-JP"/>
        </w:rPr>
        <w:t>MR ramp</w:t>
      </w:r>
      <w:r w:rsidR="009A2C35">
        <w:rPr>
          <w:rFonts w:eastAsiaTheme="minorEastAsia"/>
          <w:b/>
          <w:bCs/>
          <w:sz w:val="21"/>
          <w:szCs w:val="21"/>
          <w:lang w:eastAsia="ja-JP"/>
        </w:rPr>
        <w:t>-</w:t>
      </w:r>
      <w:r w:rsidRPr="00725334">
        <w:rPr>
          <w:rFonts w:eastAsiaTheme="minorEastAsia"/>
          <w:b/>
          <w:bCs/>
          <w:sz w:val="21"/>
          <w:szCs w:val="21"/>
          <w:lang w:eastAsia="ja-JP"/>
        </w:rPr>
        <w:t>up time from sleep to active state</w:t>
      </w:r>
    </w:p>
    <w:p w:rsidRPr="00725334" w:rsidR="00725334" w:rsidP="00725334" w:rsidRDefault="00725334" w14:paraId="19BD0A67" w14:textId="77777777">
      <w:pPr>
        <w:ind w:left="-3"/>
        <w:jc w:val="both"/>
        <w:rPr>
          <w:rFonts w:eastAsiaTheme="minorEastAsia"/>
          <w:b/>
          <w:bCs/>
          <w:sz w:val="21"/>
          <w:szCs w:val="21"/>
          <w:lang w:eastAsia="ja-JP"/>
        </w:rPr>
      </w:pPr>
    </w:p>
    <w:p w:rsidRPr="00247206" w:rsidR="00247206" w:rsidP="00C81F3E" w:rsidRDefault="00247206" w14:paraId="28CC2C8D" w14:textId="4BA426E9">
      <w:pPr>
        <w:pStyle w:val="3"/>
        <w:numPr>
          <w:ilvl w:val="2"/>
          <w:numId w:val="7"/>
        </w:numPr>
        <w:spacing w:before="24" w:beforeLines="10" w:line="288" w:lineRule="auto"/>
        <w:rPr>
          <w:rFonts w:eastAsia="Batang" w:cs="Arial"/>
          <w:b/>
          <w:bCs/>
          <w:sz w:val="28"/>
          <w:szCs w:val="28"/>
          <w:lang w:eastAsia="ko-KR"/>
        </w:rPr>
      </w:pPr>
      <w:r>
        <w:rPr>
          <w:rFonts w:eastAsia="Batang" w:cs="Arial"/>
          <w:b/>
          <w:bCs/>
          <w:sz w:val="28"/>
          <w:szCs w:val="28"/>
          <w:lang w:eastAsia="ko-KR"/>
        </w:rPr>
        <w:t>C</w:t>
      </w:r>
      <w:r w:rsidRPr="00247206">
        <w:rPr>
          <w:rFonts w:eastAsia="Batang" w:cs="Arial"/>
          <w:b/>
          <w:bCs/>
          <w:sz w:val="28"/>
          <w:szCs w:val="28"/>
          <w:lang w:eastAsia="ko-KR"/>
        </w:rPr>
        <w:t>oexistence of LP</w:t>
      </w:r>
      <w:r w:rsidR="004B5415">
        <w:rPr>
          <w:rFonts w:eastAsia="Batang" w:cs="Arial"/>
          <w:b/>
          <w:bCs/>
          <w:sz w:val="28"/>
          <w:szCs w:val="28"/>
          <w:lang w:eastAsia="ko-KR"/>
        </w:rPr>
        <w:t>-</w:t>
      </w:r>
      <w:r w:rsidRPr="00247206">
        <w:rPr>
          <w:rFonts w:eastAsia="Batang" w:cs="Arial"/>
          <w:b/>
          <w:bCs/>
          <w:sz w:val="28"/>
          <w:szCs w:val="28"/>
          <w:lang w:eastAsia="ko-KR"/>
        </w:rPr>
        <w:t xml:space="preserve">WUS and </w:t>
      </w:r>
      <w:r>
        <w:rPr>
          <w:rFonts w:eastAsia="Batang" w:cs="Arial"/>
          <w:b/>
          <w:bCs/>
          <w:sz w:val="28"/>
          <w:szCs w:val="28"/>
          <w:lang w:eastAsia="ko-KR"/>
        </w:rPr>
        <w:t>legacy UE power saving features</w:t>
      </w:r>
    </w:p>
    <w:p w:rsidR="00AE31AC" w:rsidP="00247206" w:rsidRDefault="00AE31AC" w14:paraId="6CD6EB2D" w14:textId="04ED1778">
      <w:pPr>
        <w:jc w:val="both"/>
        <w:rPr>
          <w:rFonts w:eastAsiaTheme="minorEastAsia"/>
          <w:sz w:val="21"/>
          <w:szCs w:val="21"/>
          <w:lang w:eastAsia="ja-JP"/>
        </w:rPr>
      </w:pPr>
      <w:r w:rsidRPr="00AE31AC">
        <w:rPr>
          <w:rFonts w:hint="eastAsia" w:eastAsiaTheme="minorEastAsia"/>
          <w:sz w:val="21"/>
          <w:szCs w:val="21"/>
          <w:lang w:eastAsia="ja-JP"/>
        </w:rPr>
        <w:t>I</w:t>
      </w:r>
      <w:r w:rsidRPr="00AE31AC">
        <w:rPr>
          <w:rFonts w:eastAsiaTheme="minorEastAsia"/>
          <w:sz w:val="21"/>
          <w:szCs w:val="21"/>
          <w:lang w:eastAsia="ja-JP"/>
        </w:rPr>
        <w:t xml:space="preserve">n the current NR specifications, various UE power saving features </w:t>
      </w:r>
      <w:r w:rsidR="00477234">
        <w:rPr>
          <w:rFonts w:eastAsiaTheme="minorEastAsia"/>
          <w:sz w:val="21"/>
          <w:szCs w:val="21"/>
          <w:lang w:eastAsia="ja-JP"/>
        </w:rPr>
        <w:t>are</w:t>
      </w:r>
      <w:r w:rsidRPr="00AE31AC">
        <w:rPr>
          <w:rFonts w:eastAsiaTheme="minorEastAsia"/>
          <w:sz w:val="21"/>
          <w:szCs w:val="21"/>
          <w:lang w:eastAsia="ja-JP"/>
        </w:rPr>
        <w:t xml:space="preserve"> </w:t>
      </w:r>
      <w:r>
        <w:rPr>
          <w:rFonts w:eastAsiaTheme="minorEastAsia"/>
          <w:sz w:val="21"/>
          <w:szCs w:val="21"/>
          <w:lang w:eastAsia="ja-JP"/>
        </w:rPr>
        <w:t>supported</w:t>
      </w:r>
      <w:r w:rsidRPr="00AE31AC">
        <w:rPr>
          <w:rFonts w:eastAsiaTheme="minorEastAsia"/>
          <w:sz w:val="21"/>
          <w:szCs w:val="21"/>
          <w:lang w:eastAsia="ja-JP"/>
        </w:rPr>
        <w:t xml:space="preserve">. </w:t>
      </w:r>
      <w:r>
        <w:rPr>
          <w:rFonts w:eastAsiaTheme="minorEastAsia"/>
          <w:sz w:val="21"/>
          <w:szCs w:val="21"/>
          <w:lang w:eastAsia="ja-JP"/>
        </w:rPr>
        <w:t>For example, Rel-15 NR supports UE behaviour with discontinuous reception when there is</w:t>
      </w:r>
      <w:r w:rsidR="00477234">
        <w:rPr>
          <w:rFonts w:eastAsiaTheme="minorEastAsia"/>
          <w:sz w:val="21"/>
          <w:szCs w:val="21"/>
          <w:lang w:eastAsia="ja-JP"/>
        </w:rPr>
        <w:t xml:space="preserve"> no</w:t>
      </w:r>
      <w:r>
        <w:rPr>
          <w:rFonts w:eastAsiaTheme="minorEastAsia"/>
          <w:sz w:val="21"/>
          <w:szCs w:val="21"/>
          <w:lang w:eastAsia="ja-JP"/>
        </w:rPr>
        <w:t xml:space="preserve"> traffic to the UE. </w:t>
      </w:r>
      <w:r w:rsidR="00477234">
        <w:rPr>
          <w:rFonts w:eastAsiaTheme="minorEastAsia"/>
          <w:sz w:val="21"/>
          <w:szCs w:val="21"/>
          <w:lang w:eastAsia="ja-JP"/>
        </w:rPr>
        <w:t>It</w:t>
      </w:r>
      <w:r>
        <w:rPr>
          <w:rFonts w:eastAsiaTheme="minorEastAsia"/>
          <w:sz w:val="21"/>
          <w:szCs w:val="21"/>
          <w:lang w:eastAsia="ja-JP"/>
        </w:rPr>
        <w:t xml:space="preserve"> is called C-DRX/I-DRX and provide</w:t>
      </w:r>
      <w:r w:rsidR="00477234">
        <w:rPr>
          <w:rFonts w:eastAsiaTheme="minorEastAsia"/>
          <w:sz w:val="21"/>
          <w:szCs w:val="21"/>
          <w:lang w:eastAsia="ja-JP"/>
        </w:rPr>
        <w:t>s UE</w:t>
      </w:r>
      <w:r>
        <w:rPr>
          <w:rFonts w:eastAsiaTheme="minorEastAsia"/>
          <w:sz w:val="21"/>
          <w:szCs w:val="21"/>
          <w:lang w:eastAsia="ja-JP"/>
        </w:rPr>
        <w:t xml:space="preserve"> power saving gain by sleeping periodically. Rel-16 NR supports DCP (DCI with CRC scrambled by PS-RNTI)</w:t>
      </w:r>
      <w:r w:rsidR="00477234">
        <w:rPr>
          <w:rFonts w:eastAsiaTheme="minorEastAsia"/>
          <w:sz w:val="21"/>
          <w:szCs w:val="21"/>
          <w:lang w:eastAsia="ja-JP"/>
        </w:rPr>
        <w:t xml:space="preserve"> which </w:t>
      </w:r>
      <w:r>
        <w:rPr>
          <w:rFonts w:eastAsiaTheme="minorEastAsia"/>
          <w:sz w:val="21"/>
          <w:szCs w:val="21"/>
          <w:lang w:eastAsia="ja-JP"/>
        </w:rPr>
        <w:t xml:space="preserve">can indicate to a UE whether the UE should wake-up at the next PDCCH monitoring occasion or continue </w:t>
      </w:r>
      <w:r w:rsidR="00354EA3">
        <w:rPr>
          <w:rFonts w:eastAsiaTheme="minorEastAsia"/>
          <w:sz w:val="21"/>
          <w:szCs w:val="21"/>
          <w:lang w:eastAsia="ja-JP"/>
        </w:rPr>
        <w:t xml:space="preserve">to keep </w:t>
      </w:r>
      <w:r>
        <w:rPr>
          <w:rFonts w:eastAsiaTheme="minorEastAsia"/>
          <w:sz w:val="21"/>
          <w:szCs w:val="21"/>
          <w:lang w:eastAsia="ja-JP"/>
        </w:rPr>
        <w:t xml:space="preserve">sleep state. </w:t>
      </w:r>
      <w:r w:rsidR="00354EA3">
        <w:rPr>
          <w:rFonts w:eastAsiaTheme="minorEastAsia"/>
          <w:sz w:val="21"/>
          <w:szCs w:val="21"/>
          <w:lang w:eastAsia="ja-JP"/>
        </w:rPr>
        <w:t xml:space="preserve">If </w:t>
      </w:r>
      <w:r>
        <w:rPr>
          <w:rFonts w:eastAsiaTheme="minorEastAsia"/>
          <w:sz w:val="21"/>
          <w:szCs w:val="21"/>
          <w:lang w:eastAsia="ja-JP"/>
        </w:rPr>
        <w:t xml:space="preserve">the UE </w:t>
      </w:r>
      <w:r w:rsidR="00477234">
        <w:rPr>
          <w:rFonts w:hint="eastAsia" w:eastAsiaTheme="minorEastAsia"/>
          <w:sz w:val="21"/>
          <w:szCs w:val="21"/>
          <w:lang w:eastAsia="ja-JP"/>
        </w:rPr>
        <w:t>keep</w:t>
      </w:r>
      <w:r w:rsidR="00354EA3">
        <w:rPr>
          <w:rFonts w:eastAsiaTheme="minorEastAsia"/>
          <w:sz w:val="21"/>
          <w:szCs w:val="21"/>
          <w:lang w:eastAsia="ja-JP"/>
        </w:rPr>
        <w:t>s</w:t>
      </w:r>
      <w:r w:rsidR="00477234">
        <w:rPr>
          <w:rFonts w:eastAsiaTheme="minorEastAsia"/>
          <w:sz w:val="21"/>
          <w:szCs w:val="21"/>
          <w:lang w:eastAsia="ja-JP"/>
        </w:rPr>
        <w:t xml:space="preserve"> </w:t>
      </w:r>
      <w:r>
        <w:rPr>
          <w:rFonts w:eastAsiaTheme="minorEastAsia"/>
          <w:sz w:val="21"/>
          <w:szCs w:val="21"/>
          <w:lang w:eastAsia="ja-JP"/>
        </w:rPr>
        <w:t>sleep state</w:t>
      </w:r>
      <w:r w:rsidR="00477234">
        <w:rPr>
          <w:rFonts w:eastAsiaTheme="minorEastAsia"/>
          <w:sz w:val="21"/>
          <w:szCs w:val="21"/>
          <w:lang w:eastAsia="ja-JP"/>
        </w:rPr>
        <w:t xml:space="preserve"> for</w:t>
      </w:r>
      <w:r>
        <w:rPr>
          <w:rFonts w:eastAsiaTheme="minorEastAsia"/>
          <w:sz w:val="21"/>
          <w:szCs w:val="21"/>
          <w:lang w:eastAsia="ja-JP"/>
        </w:rPr>
        <w:t xml:space="preserve"> longer </w:t>
      </w:r>
      <w:r w:rsidR="00477234">
        <w:rPr>
          <w:rFonts w:hint="eastAsia" w:eastAsiaTheme="minorEastAsia"/>
          <w:sz w:val="21"/>
          <w:szCs w:val="21"/>
          <w:lang w:eastAsia="ja-JP"/>
        </w:rPr>
        <w:t>duration</w:t>
      </w:r>
      <w:r>
        <w:rPr>
          <w:rFonts w:eastAsiaTheme="minorEastAsia"/>
          <w:sz w:val="21"/>
          <w:szCs w:val="21"/>
          <w:lang w:eastAsia="ja-JP"/>
        </w:rPr>
        <w:t xml:space="preserve">, </w:t>
      </w:r>
      <w:r w:rsidR="00354EA3">
        <w:rPr>
          <w:rFonts w:eastAsiaTheme="minorEastAsia"/>
          <w:sz w:val="21"/>
          <w:szCs w:val="21"/>
          <w:lang w:eastAsia="ja-JP"/>
        </w:rPr>
        <w:t xml:space="preserve">the </w:t>
      </w:r>
      <w:r w:rsidR="00477234">
        <w:rPr>
          <w:rFonts w:eastAsiaTheme="minorEastAsia"/>
          <w:sz w:val="21"/>
          <w:szCs w:val="21"/>
          <w:lang w:eastAsia="ja-JP"/>
        </w:rPr>
        <w:t xml:space="preserve">UE </w:t>
      </w:r>
      <w:r>
        <w:rPr>
          <w:rFonts w:eastAsiaTheme="minorEastAsia"/>
          <w:sz w:val="21"/>
          <w:szCs w:val="21"/>
          <w:lang w:eastAsia="ja-JP"/>
        </w:rPr>
        <w:t xml:space="preserve">power </w:t>
      </w:r>
      <w:r w:rsidR="00477234">
        <w:rPr>
          <w:rFonts w:eastAsiaTheme="minorEastAsia"/>
          <w:sz w:val="21"/>
          <w:szCs w:val="21"/>
          <w:lang w:eastAsia="ja-JP"/>
        </w:rPr>
        <w:t xml:space="preserve">consumption </w:t>
      </w:r>
      <w:r>
        <w:rPr>
          <w:rFonts w:eastAsiaTheme="minorEastAsia"/>
          <w:sz w:val="21"/>
          <w:szCs w:val="21"/>
          <w:lang w:eastAsia="ja-JP"/>
        </w:rPr>
        <w:t xml:space="preserve">would be </w:t>
      </w:r>
      <w:r w:rsidR="00477234">
        <w:rPr>
          <w:rFonts w:eastAsiaTheme="minorEastAsia"/>
          <w:sz w:val="21"/>
          <w:szCs w:val="21"/>
          <w:lang w:eastAsia="ja-JP"/>
        </w:rPr>
        <w:t>reduced</w:t>
      </w:r>
      <w:r>
        <w:rPr>
          <w:rFonts w:eastAsiaTheme="minorEastAsia"/>
          <w:sz w:val="21"/>
          <w:szCs w:val="21"/>
          <w:lang w:eastAsia="ja-JP"/>
        </w:rPr>
        <w:t xml:space="preserve">. Rel-17 </w:t>
      </w:r>
      <w:r>
        <w:rPr>
          <w:rFonts w:eastAsiaTheme="minorEastAsia"/>
          <w:sz w:val="21"/>
          <w:szCs w:val="21"/>
          <w:lang w:eastAsia="ja-JP"/>
        </w:rPr>
        <w:lastRenderedPageBreak/>
        <w:t xml:space="preserve">NR supports PDCCH skipping and SSSG (Search Space Set Group) switching. For PDCCH skipping, </w:t>
      </w:r>
      <w:r w:rsidR="00477234">
        <w:rPr>
          <w:rFonts w:eastAsiaTheme="minorEastAsia"/>
          <w:sz w:val="21"/>
          <w:szCs w:val="21"/>
          <w:lang w:eastAsia="ja-JP"/>
        </w:rPr>
        <w:t>the</w:t>
      </w:r>
      <w:r>
        <w:rPr>
          <w:rFonts w:eastAsiaTheme="minorEastAsia"/>
          <w:sz w:val="21"/>
          <w:szCs w:val="21"/>
          <w:lang w:eastAsia="ja-JP"/>
        </w:rPr>
        <w:t xml:space="preserve"> UE can skip PDCCH monitoring for a certain duration which is indicated by DCI.</w:t>
      </w:r>
      <w:r w:rsidR="004B5415">
        <w:rPr>
          <w:rFonts w:eastAsiaTheme="minorEastAsia"/>
          <w:sz w:val="21"/>
          <w:szCs w:val="21"/>
          <w:lang w:eastAsia="ja-JP"/>
        </w:rPr>
        <w:t xml:space="preserve"> When NW indicates </w:t>
      </w:r>
      <w:r w:rsidR="00477234">
        <w:rPr>
          <w:rFonts w:eastAsiaTheme="minorEastAsia"/>
          <w:sz w:val="21"/>
          <w:szCs w:val="21"/>
          <w:lang w:eastAsia="ja-JP"/>
        </w:rPr>
        <w:t>that a UE</w:t>
      </w:r>
      <w:r w:rsidR="004B5415">
        <w:rPr>
          <w:rFonts w:eastAsiaTheme="minorEastAsia"/>
          <w:sz w:val="21"/>
          <w:szCs w:val="21"/>
          <w:lang w:eastAsia="ja-JP"/>
        </w:rPr>
        <w:t xml:space="preserve"> skip</w:t>
      </w:r>
      <w:r w:rsidR="00477234">
        <w:rPr>
          <w:rFonts w:eastAsiaTheme="minorEastAsia"/>
          <w:sz w:val="21"/>
          <w:szCs w:val="21"/>
          <w:lang w:eastAsia="ja-JP"/>
        </w:rPr>
        <w:t>s</w:t>
      </w:r>
      <w:r w:rsidR="004B5415">
        <w:rPr>
          <w:rFonts w:eastAsiaTheme="minorEastAsia"/>
          <w:sz w:val="21"/>
          <w:szCs w:val="21"/>
          <w:lang w:eastAsia="ja-JP"/>
        </w:rPr>
        <w:t xml:space="preserve"> PDCCH monitoring</w:t>
      </w:r>
      <w:r w:rsidR="00477234">
        <w:rPr>
          <w:rFonts w:eastAsiaTheme="minorEastAsia"/>
          <w:sz w:val="21"/>
          <w:szCs w:val="21"/>
          <w:lang w:eastAsia="ja-JP"/>
        </w:rPr>
        <w:t xml:space="preserve"> </w:t>
      </w:r>
      <w:r w:rsidR="004B5415">
        <w:rPr>
          <w:rFonts w:eastAsiaTheme="minorEastAsia"/>
          <w:sz w:val="21"/>
          <w:szCs w:val="21"/>
          <w:lang w:eastAsia="ja-JP"/>
        </w:rPr>
        <w:t xml:space="preserve">for longer duration, the UE will continue to </w:t>
      </w:r>
      <w:r w:rsidR="00477234">
        <w:rPr>
          <w:rFonts w:eastAsiaTheme="minorEastAsia"/>
          <w:sz w:val="21"/>
          <w:szCs w:val="21"/>
          <w:lang w:eastAsia="ja-JP"/>
        </w:rPr>
        <w:t>keep</w:t>
      </w:r>
      <w:r w:rsidR="004B5415">
        <w:rPr>
          <w:rFonts w:eastAsiaTheme="minorEastAsia"/>
          <w:sz w:val="21"/>
          <w:szCs w:val="21"/>
          <w:lang w:eastAsia="ja-JP"/>
        </w:rPr>
        <w:t xml:space="preserve"> sleep state.</w:t>
      </w:r>
      <w:r>
        <w:rPr>
          <w:rFonts w:eastAsiaTheme="minorEastAsia"/>
          <w:sz w:val="21"/>
          <w:szCs w:val="21"/>
          <w:lang w:eastAsia="ja-JP"/>
        </w:rPr>
        <w:t xml:space="preserve"> For SSSG switching, </w:t>
      </w:r>
      <w:r w:rsidR="00477234">
        <w:rPr>
          <w:rFonts w:eastAsiaTheme="minorEastAsia"/>
          <w:sz w:val="21"/>
          <w:szCs w:val="21"/>
          <w:lang w:eastAsia="ja-JP"/>
        </w:rPr>
        <w:t>the</w:t>
      </w:r>
      <w:r>
        <w:rPr>
          <w:rFonts w:eastAsiaTheme="minorEastAsia"/>
          <w:sz w:val="21"/>
          <w:szCs w:val="21"/>
          <w:lang w:eastAsia="ja-JP"/>
        </w:rPr>
        <w:t xml:space="preserve"> UE can </w:t>
      </w:r>
      <w:r w:rsidR="00477234">
        <w:rPr>
          <w:rFonts w:eastAsiaTheme="minorEastAsia"/>
          <w:sz w:val="21"/>
          <w:szCs w:val="21"/>
          <w:lang w:eastAsia="ja-JP"/>
        </w:rPr>
        <w:t xml:space="preserve">dynamically </w:t>
      </w:r>
      <w:r>
        <w:rPr>
          <w:rFonts w:eastAsiaTheme="minorEastAsia"/>
          <w:sz w:val="21"/>
          <w:szCs w:val="21"/>
          <w:lang w:eastAsia="ja-JP"/>
        </w:rPr>
        <w:t xml:space="preserve">switch </w:t>
      </w:r>
      <w:r w:rsidR="00477234">
        <w:rPr>
          <w:rFonts w:eastAsiaTheme="minorEastAsia"/>
          <w:sz w:val="21"/>
          <w:szCs w:val="21"/>
          <w:lang w:eastAsia="ja-JP"/>
        </w:rPr>
        <w:t>between preconfigured SSSGs. The switching indication is provided</w:t>
      </w:r>
      <w:r>
        <w:rPr>
          <w:rFonts w:eastAsiaTheme="minorEastAsia"/>
          <w:sz w:val="21"/>
          <w:szCs w:val="21"/>
          <w:lang w:eastAsia="ja-JP"/>
        </w:rPr>
        <w:t xml:space="preserve"> </w:t>
      </w:r>
      <w:r w:rsidR="00477234">
        <w:rPr>
          <w:rFonts w:eastAsiaTheme="minorEastAsia"/>
          <w:sz w:val="21"/>
          <w:szCs w:val="21"/>
          <w:lang w:eastAsia="ja-JP"/>
        </w:rPr>
        <w:t>in</w:t>
      </w:r>
      <w:r>
        <w:rPr>
          <w:rFonts w:eastAsiaTheme="minorEastAsia"/>
          <w:sz w:val="21"/>
          <w:szCs w:val="21"/>
          <w:lang w:eastAsia="ja-JP"/>
        </w:rPr>
        <w:t xml:space="preserve"> 1 or 2 bits </w:t>
      </w:r>
      <w:r w:rsidR="00477234">
        <w:rPr>
          <w:rFonts w:eastAsiaTheme="minorEastAsia"/>
          <w:sz w:val="21"/>
          <w:szCs w:val="21"/>
          <w:lang w:eastAsia="ja-JP"/>
        </w:rPr>
        <w:t>of</w:t>
      </w:r>
      <w:r>
        <w:rPr>
          <w:rFonts w:eastAsiaTheme="minorEastAsia"/>
          <w:sz w:val="21"/>
          <w:szCs w:val="21"/>
          <w:lang w:eastAsia="ja-JP"/>
        </w:rPr>
        <w:t xml:space="preserve"> DCI field. </w:t>
      </w:r>
      <w:r w:rsidR="00B61D88">
        <w:rPr>
          <w:rFonts w:eastAsiaTheme="minorEastAsia"/>
          <w:sz w:val="21"/>
          <w:szCs w:val="21"/>
          <w:lang w:eastAsia="ja-JP"/>
        </w:rPr>
        <w:t>If</w:t>
      </w:r>
      <w:r w:rsidR="00354EA3">
        <w:rPr>
          <w:rFonts w:eastAsiaTheme="minorEastAsia"/>
          <w:sz w:val="21"/>
          <w:szCs w:val="21"/>
          <w:lang w:eastAsia="ja-JP"/>
        </w:rPr>
        <w:t xml:space="preserve"> </w:t>
      </w:r>
      <w:r w:rsidR="00B61D88">
        <w:rPr>
          <w:rFonts w:eastAsiaTheme="minorEastAsia"/>
          <w:sz w:val="21"/>
          <w:szCs w:val="21"/>
          <w:lang w:eastAsia="ja-JP"/>
        </w:rPr>
        <w:t>SSSG</w:t>
      </w:r>
      <w:r w:rsidR="00354EA3">
        <w:rPr>
          <w:rFonts w:eastAsiaTheme="minorEastAsia"/>
          <w:sz w:val="21"/>
          <w:szCs w:val="21"/>
          <w:lang w:eastAsia="ja-JP"/>
        </w:rPr>
        <w:t xml:space="preserve">s with </w:t>
      </w:r>
      <w:r w:rsidR="00B61D88">
        <w:rPr>
          <w:rFonts w:eastAsiaTheme="minorEastAsia"/>
          <w:sz w:val="21"/>
          <w:szCs w:val="21"/>
          <w:lang w:eastAsia="ja-JP"/>
        </w:rPr>
        <w:t xml:space="preserve">short PDCCH monitoring cycle and long PDCCH monitoring cycle are configured </w:t>
      </w:r>
      <w:r w:rsidR="00477234">
        <w:rPr>
          <w:rFonts w:eastAsiaTheme="minorEastAsia"/>
          <w:sz w:val="21"/>
          <w:szCs w:val="21"/>
          <w:lang w:eastAsia="ja-JP"/>
        </w:rPr>
        <w:t>to</w:t>
      </w:r>
      <w:r w:rsidR="00B61D88">
        <w:rPr>
          <w:rFonts w:eastAsiaTheme="minorEastAsia"/>
          <w:sz w:val="21"/>
          <w:szCs w:val="21"/>
          <w:lang w:eastAsia="ja-JP"/>
        </w:rPr>
        <w:t xml:space="preserve"> a UE,</w:t>
      </w:r>
      <w:r w:rsidR="004B5415">
        <w:rPr>
          <w:rFonts w:eastAsiaTheme="minorEastAsia"/>
          <w:sz w:val="21"/>
          <w:szCs w:val="21"/>
          <w:lang w:eastAsia="ja-JP"/>
        </w:rPr>
        <w:t xml:space="preserve"> the </w:t>
      </w:r>
      <w:r w:rsidR="004B5415">
        <w:rPr>
          <w:rFonts w:hint="eastAsia" w:eastAsiaTheme="minorEastAsia"/>
          <w:sz w:val="21"/>
          <w:szCs w:val="21"/>
          <w:lang w:eastAsia="ja-JP"/>
        </w:rPr>
        <w:t>UE</w:t>
      </w:r>
      <w:r w:rsidR="004B5415">
        <w:rPr>
          <w:rFonts w:eastAsiaTheme="minorEastAsia"/>
          <w:sz w:val="21"/>
          <w:szCs w:val="21"/>
          <w:lang w:eastAsia="ja-JP"/>
        </w:rPr>
        <w:t xml:space="preserve"> </w:t>
      </w:r>
      <w:r w:rsidR="00B61D88">
        <w:rPr>
          <w:rFonts w:eastAsiaTheme="minorEastAsia"/>
          <w:sz w:val="21"/>
          <w:szCs w:val="21"/>
          <w:lang w:eastAsia="ja-JP"/>
        </w:rPr>
        <w:t xml:space="preserve">power </w:t>
      </w:r>
      <w:r w:rsidR="004B5415">
        <w:rPr>
          <w:rFonts w:eastAsiaTheme="minorEastAsia"/>
          <w:sz w:val="21"/>
          <w:szCs w:val="21"/>
          <w:lang w:eastAsia="ja-JP"/>
        </w:rPr>
        <w:t>consumption</w:t>
      </w:r>
      <w:r w:rsidR="00B61D88">
        <w:rPr>
          <w:rFonts w:eastAsiaTheme="minorEastAsia"/>
          <w:sz w:val="21"/>
          <w:szCs w:val="21"/>
          <w:lang w:eastAsia="ja-JP"/>
        </w:rPr>
        <w:t xml:space="preserve"> </w:t>
      </w:r>
      <w:r w:rsidR="004B5415">
        <w:rPr>
          <w:rFonts w:eastAsiaTheme="minorEastAsia"/>
          <w:sz w:val="21"/>
          <w:szCs w:val="21"/>
          <w:lang w:eastAsia="ja-JP"/>
        </w:rPr>
        <w:t>can</w:t>
      </w:r>
      <w:r w:rsidR="00B61D88">
        <w:rPr>
          <w:rFonts w:eastAsiaTheme="minorEastAsia"/>
          <w:sz w:val="21"/>
          <w:szCs w:val="21"/>
          <w:lang w:eastAsia="ja-JP"/>
        </w:rPr>
        <w:t xml:space="preserve"> be </w:t>
      </w:r>
      <w:r w:rsidR="004B5415">
        <w:rPr>
          <w:rFonts w:eastAsiaTheme="minorEastAsia"/>
          <w:sz w:val="21"/>
          <w:szCs w:val="21"/>
          <w:lang w:eastAsia="ja-JP"/>
        </w:rPr>
        <w:t xml:space="preserve">reduced </w:t>
      </w:r>
      <w:r w:rsidR="00B61D88">
        <w:rPr>
          <w:rFonts w:eastAsiaTheme="minorEastAsia"/>
          <w:sz w:val="21"/>
          <w:szCs w:val="21"/>
          <w:lang w:eastAsia="ja-JP"/>
        </w:rPr>
        <w:t>by switching to</w:t>
      </w:r>
      <w:r w:rsidR="00477234">
        <w:rPr>
          <w:rFonts w:eastAsiaTheme="minorEastAsia"/>
          <w:sz w:val="21"/>
          <w:szCs w:val="21"/>
          <w:lang w:eastAsia="ja-JP"/>
        </w:rPr>
        <w:t xml:space="preserve"> the</w:t>
      </w:r>
      <w:r w:rsidR="004B5415">
        <w:rPr>
          <w:rFonts w:eastAsiaTheme="minorEastAsia"/>
          <w:sz w:val="21"/>
          <w:szCs w:val="21"/>
          <w:lang w:eastAsia="ja-JP"/>
        </w:rPr>
        <w:t xml:space="preserve"> </w:t>
      </w:r>
      <w:r w:rsidR="00B61D88">
        <w:rPr>
          <w:rFonts w:eastAsiaTheme="minorEastAsia"/>
          <w:sz w:val="21"/>
          <w:szCs w:val="21"/>
          <w:lang w:eastAsia="ja-JP"/>
        </w:rPr>
        <w:t>SSSG with long PDCCH monitoring cycle.</w:t>
      </w:r>
    </w:p>
    <w:p w:rsidRPr="004B5415" w:rsidR="004B5415" w:rsidP="0CBA6A06" w:rsidRDefault="00FB08D9" w14:paraId="48200CBA" w14:textId="28453C48">
      <w:pPr>
        <w:jc w:val="both"/>
        <w:rPr>
          <w:rFonts w:eastAsiaTheme="minorEastAsia"/>
          <w:sz w:val="21"/>
          <w:szCs w:val="21"/>
          <w:lang w:eastAsia="ja-JP"/>
        </w:rPr>
      </w:pPr>
      <w:r>
        <w:rPr>
          <w:rFonts w:eastAsiaTheme="minorEastAsia"/>
          <w:sz w:val="21"/>
          <w:szCs w:val="21"/>
          <w:lang w:eastAsia="ja-JP"/>
        </w:rPr>
        <w:t>Depending on the target scenario, t</w:t>
      </w:r>
      <w:r w:rsidRPr="0CBA6A06" w:rsidR="00477234">
        <w:rPr>
          <w:rFonts w:eastAsiaTheme="minorEastAsia"/>
          <w:sz w:val="21"/>
          <w:szCs w:val="21"/>
          <w:lang w:eastAsia="ja-JP"/>
        </w:rPr>
        <w:t xml:space="preserve">he above legacy UE power saving features </w:t>
      </w:r>
      <w:r>
        <w:rPr>
          <w:rFonts w:eastAsiaTheme="minorEastAsia"/>
          <w:sz w:val="21"/>
          <w:szCs w:val="21"/>
          <w:lang w:eastAsia="ja-JP"/>
        </w:rPr>
        <w:t>may</w:t>
      </w:r>
      <w:r w:rsidRPr="0CBA6A06">
        <w:rPr>
          <w:rFonts w:eastAsiaTheme="minorEastAsia"/>
          <w:sz w:val="21"/>
          <w:szCs w:val="21"/>
          <w:lang w:eastAsia="ja-JP"/>
        </w:rPr>
        <w:t xml:space="preserve"> </w:t>
      </w:r>
      <w:r w:rsidRPr="0CBA6A06" w:rsidR="00477234">
        <w:rPr>
          <w:rFonts w:eastAsiaTheme="minorEastAsia"/>
          <w:sz w:val="21"/>
          <w:szCs w:val="21"/>
          <w:lang w:eastAsia="ja-JP"/>
        </w:rPr>
        <w:t>be configured together</w:t>
      </w:r>
      <w:r w:rsidRPr="0CBA6A06" w:rsidR="30A3B710">
        <w:rPr>
          <w:rFonts w:eastAsiaTheme="minorEastAsia"/>
          <w:sz w:val="21"/>
          <w:szCs w:val="21"/>
          <w:lang w:eastAsia="ja-JP"/>
        </w:rPr>
        <w:t xml:space="preserve"> with LP-WUS</w:t>
      </w:r>
      <w:r w:rsidRPr="0CBA6A06" w:rsidR="00477234">
        <w:rPr>
          <w:rFonts w:eastAsiaTheme="minorEastAsia"/>
          <w:sz w:val="21"/>
          <w:szCs w:val="21"/>
          <w:lang w:eastAsia="ja-JP"/>
        </w:rPr>
        <w:t>. T</w:t>
      </w:r>
      <w:r w:rsidRPr="0CBA6A06" w:rsidR="004B5415">
        <w:rPr>
          <w:rFonts w:eastAsiaTheme="minorEastAsia"/>
          <w:sz w:val="21"/>
          <w:szCs w:val="21"/>
          <w:lang w:eastAsia="ja-JP"/>
        </w:rPr>
        <w:t xml:space="preserve">hus, RAN1 </w:t>
      </w:r>
      <w:r w:rsidRPr="0CBA6A06" w:rsidR="00477234">
        <w:rPr>
          <w:rFonts w:eastAsiaTheme="minorEastAsia"/>
          <w:sz w:val="21"/>
          <w:szCs w:val="21"/>
          <w:lang w:eastAsia="ja-JP"/>
        </w:rPr>
        <w:t xml:space="preserve">should </w:t>
      </w:r>
      <w:r w:rsidRPr="0CBA6A06" w:rsidR="004B5415">
        <w:rPr>
          <w:rFonts w:eastAsiaTheme="minorEastAsia"/>
          <w:sz w:val="21"/>
          <w:szCs w:val="21"/>
          <w:lang w:eastAsia="ja-JP"/>
        </w:rPr>
        <w:t>discuss coexistence of LP-WUS</w:t>
      </w:r>
      <w:r w:rsidRPr="0CBA6A06" w:rsidR="00477234">
        <w:rPr>
          <w:rFonts w:eastAsiaTheme="minorEastAsia"/>
          <w:sz w:val="21"/>
          <w:szCs w:val="21"/>
          <w:lang w:eastAsia="ja-JP"/>
        </w:rPr>
        <w:t xml:space="preserve"> </w:t>
      </w:r>
      <w:r w:rsidRPr="0CBA6A06" w:rsidR="004B5415">
        <w:rPr>
          <w:rFonts w:eastAsiaTheme="minorEastAsia"/>
          <w:sz w:val="21"/>
          <w:szCs w:val="21"/>
          <w:lang w:eastAsia="ja-JP"/>
        </w:rPr>
        <w:t>and legacy UE power saving features such as at least C-DRX operation, Rel-16 DCP and Rel-17 PDCCH skipping/SSSG switching.</w:t>
      </w:r>
    </w:p>
    <w:p w:rsidR="004B5415" w:rsidP="50061E15" w:rsidRDefault="00247206" w14:paraId="14B6A4C0" w14:textId="032656AC">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Pr="50061E15" w:rsidR="421EAC46">
        <w:rPr>
          <w:rFonts w:eastAsiaTheme="minorEastAsia"/>
          <w:b/>
          <w:bCs/>
          <w:sz w:val="21"/>
          <w:szCs w:val="21"/>
          <w:lang w:eastAsia="ja-JP"/>
        </w:rPr>
        <w:t>4</w:t>
      </w:r>
      <w:r w:rsidRPr="50061E15">
        <w:rPr>
          <w:rFonts w:eastAsiaTheme="minorEastAsia"/>
          <w:b/>
          <w:bCs/>
          <w:sz w:val="21"/>
          <w:szCs w:val="21"/>
          <w:lang w:eastAsia="ja-JP"/>
        </w:rPr>
        <w:t xml:space="preserve">: </w:t>
      </w:r>
      <w:r w:rsidRPr="50061E15" w:rsidR="004B5415">
        <w:rPr>
          <w:rFonts w:eastAsiaTheme="minorEastAsia"/>
          <w:b/>
          <w:bCs/>
          <w:sz w:val="21"/>
          <w:szCs w:val="21"/>
          <w:lang w:eastAsia="ja-JP"/>
        </w:rPr>
        <w:t>RAN1 should discuss coexistence of</w:t>
      </w:r>
      <w:r w:rsidRPr="50061E15" w:rsidR="001D174A">
        <w:rPr>
          <w:rFonts w:eastAsiaTheme="minorEastAsia"/>
          <w:b/>
          <w:bCs/>
          <w:sz w:val="21"/>
          <w:szCs w:val="21"/>
          <w:lang w:eastAsia="ja-JP"/>
        </w:rPr>
        <w:t xml:space="preserve"> LP-WUS</w:t>
      </w:r>
      <w:r w:rsidRPr="50061E15" w:rsidR="004B5415">
        <w:rPr>
          <w:rFonts w:eastAsiaTheme="minorEastAsia"/>
          <w:b/>
          <w:bCs/>
          <w:sz w:val="21"/>
          <w:szCs w:val="21"/>
          <w:lang w:eastAsia="ja-JP"/>
        </w:rPr>
        <w:t xml:space="preserve"> and legacy UE power saving features </w:t>
      </w:r>
      <w:r w:rsidRPr="50061E15" w:rsidR="00477234">
        <w:rPr>
          <w:rFonts w:eastAsiaTheme="minorEastAsia"/>
          <w:b/>
          <w:bCs/>
          <w:sz w:val="21"/>
          <w:szCs w:val="21"/>
          <w:lang w:eastAsia="ja-JP"/>
        </w:rPr>
        <w:t xml:space="preserve">at least </w:t>
      </w:r>
      <w:r w:rsidRPr="50061E15" w:rsidR="004B5415">
        <w:rPr>
          <w:rFonts w:eastAsiaTheme="minorEastAsia"/>
          <w:b/>
          <w:bCs/>
          <w:sz w:val="21"/>
          <w:szCs w:val="21"/>
          <w:lang w:eastAsia="ja-JP"/>
        </w:rPr>
        <w:t>as follows:</w:t>
      </w:r>
    </w:p>
    <w:p w:rsidR="004B5415" w:rsidP="00C81F3E" w:rsidRDefault="004B5415" w14:paraId="47E36AA4" w14:textId="2A5FE234">
      <w:pPr>
        <w:pStyle w:val="afd"/>
        <w:numPr>
          <w:ilvl w:val="0"/>
          <w:numId w:val="9"/>
        </w:numPr>
        <w:ind w:leftChars="0"/>
        <w:jc w:val="both"/>
        <w:rPr>
          <w:rFonts w:eastAsiaTheme="minorEastAsia"/>
          <w:b/>
          <w:bCs/>
          <w:sz w:val="21"/>
          <w:szCs w:val="21"/>
          <w:lang w:eastAsia="ja-JP"/>
        </w:rPr>
      </w:pPr>
      <w:r w:rsidRPr="0CBA6A06">
        <w:rPr>
          <w:rFonts w:eastAsiaTheme="minorEastAsia"/>
          <w:b/>
          <w:bCs/>
          <w:sz w:val="21"/>
          <w:szCs w:val="21"/>
          <w:lang w:eastAsia="ja-JP"/>
        </w:rPr>
        <w:t>PDCCH monitoring in C-DRX operation</w:t>
      </w:r>
    </w:p>
    <w:p w:rsidR="00477234" w:rsidP="00C81F3E" w:rsidRDefault="00477234" w14:paraId="7013AADB" w14:textId="3B75B690">
      <w:pPr>
        <w:pStyle w:val="afd"/>
        <w:numPr>
          <w:ilvl w:val="0"/>
          <w:numId w:val="9"/>
        </w:numPr>
        <w:ind w:leftChars="0"/>
        <w:jc w:val="both"/>
        <w:rPr>
          <w:rFonts w:eastAsiaTheme="minorEastAsia"/>
          <w:b/>
          <w:bCs/>
          <w:sz w:val="21"/>
          <w:szCs w:val="21"/>
          <w:lang w:eastAsia="ja-JP"/>
        </w:rPr>
      </w:pPr>
      <w:r w:rsidRPr="0CBA6A06">
        <w:rPr>
          <w:rFonts w:eastAsiaTheme="minorEastAsia"/>
          <w:b/>
          <w:bCs/>
          <w:sz w:val="21"/>
          <w:szCs w:val="21"/>
          <w:lang w:eastAsia="ja-JP"/>
        </w:rPr>
        <w:t>Rel-16 DCP</w:t>
      </w:r>
    </w:p>
    <w:p w:rsidRPr="00477234" w:rsidR="00247206" w:rsidP="00C81F3E" w:rsidRDefault="00477234" w14:paraId="47D878B0" w14:textId="2DE98BB4">
      <w:pPr>
        <w:pStyle w:val="afd"/>
        <w:numPr>
          <w:ilvl w:val="0"/>
          <w:numId w:val="9"/>
        </w:numPr>
        <w:ind w:leftChars="0"/>
        <w:jc w:val="both"/>
        <w:rPr>
          <w:rFonts w:eastAsiaTheme="minorEastAsia"/>
          <w:b/>
          <w:bCs/>
          <w:sz w:val="21"/>
          <w:szCs w:val="21"/>
          <w:lang w:eastAsia="ja-JP"/>
        </w:rPr>
      </w:pPr>
      <w:r w:rsidRPr="0CBA6A06">
        <w:rPr>
          <w:rFonts w:eastAsiaTheme="minorEastAsia"/>
          <w:b/>
          <w:bCs/>
          <w:sz w:val="21"/>
          <w:szCs w:val="21"/>
          <w:lang w:eastAsia="ja-JP"/>
        </w:rPr>
        <w:t>Rel-17 PDCCH skipping/SSSG switching</w:t>
      </w:r>
    </w:p>
    <w:p w:rsidR="00247206" w:rsidP="00684911" w:rsidRDefault="00247206" w14:paraId="020EBB9D" w14:textId="78E011D8">
      <w:pPr>
        <w:rPr>
          <w:rFonts w:eastAsiaTheme="minorEastAsia"/>
          <w:b/>
          <w:bCs/>
          <w:sz w:val="21"/>
          <w:szCs w:val="21"/>
          <w:lang w:eastAsia="ja-JP"/>
        </w:rPr>
      </w:pPr>
    </w:p>
    <w:p w:rsidRPr="00433F13" w:rsidR="00247206" w:rsidP="00C81F3E" w:rsidRDefault="00247206" w14:paraId="38C58608" w14:textId="51D5612E">
      <w:pPr>
        <w:pStyle w:val="2"/>
        <w:numPr>
          <w:ilvl w:val="1"/>
          <w:numId w:val="7"/>
        </w:numPr>
        <w:spacing w:before="120" w:beforeLines="50" w:line="288" w:lineRule="auto"/>
        <w:ind w:left="550" w:hanging="550" w:hangingChars="200"/>
        <w:rPr>
          <w:rFonts w:eastAsia="Batang" w:cs="Arial"/>
          <w:b/>
          <w:bCs/>
          <w:sz w:val="28"/>
          <w:szCs w:val="28"/>
          <w:lang w:eastAsia="ko-KR"/>
        </w:rPr>
      </w:pPr>
      <w:r w:rsidRPr="00433F13">
        <w:rPr>
          <w:rFonts w:eastAsia="Batang" w:cs="Arial"/>
          <w:b/>
          <w:bCs/>
          <w:sz w:val="28"/>
          <w:szCs w:val="28"/>
          <w:lang w:eastAsia="ko-KR"/>
        </w:rPr>
        <w:t>Entry/exit condition for LP-WUS monitoring</w:t>
      </w:r>
    </w:p>
    <w:p w:rsidR="00C63749" w:rsidP="00247206" w:rsidRDefault="005E53B4" w14:paraId="477A566C" w14:textId="63EE3029">
      <w:pPr>
        <w:jc w:val="both"/>
        <w:rPr>
          <w:rFonts w:eastAsiaTheme="minorEastAsia"/>
          <w:sz w:val="21"/>
          <w:szCs w:val="21"/>
          <w:lang w:eastAsia="ja-JP"/>
        </w:rPr>
      </w:pPr>
      <w:r w:rsidRPr="005E53B4">
        <w:rPr>
          <w:rFonts w:eastAsiaTheme="minorEastAsia"/>
          <w:sz w:val="21"/>
          <w:szCs w:val="21"/>
          <w:lang w:eastAsia="ja-JP"/>
        </w:rPr>
        <w:t xml:space="preserve">Considering Rel-18 SI discussion, </w:t>
      </w:r>
      <w:r w:rsidRPr="00433F13" w:rsidR="00C63749">
        <w:rPr>
          <w:rFonts w:eastAsiaTheme="minorEastAsia"/>
          <w:sz w:val="21"/>
          <w:szCs w:val="21"/>
          <w:lang w:eastAsia="ja-JP"/>
        </w:rPr>
        <w:t xml:space="preserve">LP-WUS would be assumed to be monitored at not </w:t>
      </w:r>
      <w:r w:rsidRPr="00433F13" w:rsidR="00BA54DB">
        <w:rPr>
          <w:rFonts w:eastAsiaTheme="minorEastAsia"/>
          <w:sz w:val="21"/>
          <w:szCs w:val="21"/>
          <w:lang w:eastAsia="ja-JP"/>
        </w:rPr>
        <w:t>MR</w:t>
      </w:r>
      <w:r w:rsidRPr="00433F13" w:rsidR="00C63749">
        <w:rPr>
          <w:rFonts w:eastAsiaTheme="minorEastAsia"/>
          <w:sz w:val="21"/>
          <w:szCs w:val="21"/>
          <w:lang w:eastAsia="ja-JP"/>
        </w:rPr>
        <w:t xml:space="preserve"> but LP-WUR. Since LP-WUS and LP-WUR are new signal and receiver, we need to discuss and specify how to activate/deactivate LP-WUS monitoring </w:t>
      </w:r>
      <w:r w:rsidR="00F52266">
        <w:rPr>
          <w:rFonts w:eastAsiaTheme="minorEastAsia"/>
          <w:sz w:val="21"/>
          <w:szCs w:val="21"/>
          <w:lang w:eastAsia="ja-JP"/>
        </w:rPr>
        <w:t>at</w:t>
      </w:r>
      <w:r w:rsidRPr="00433F13" w:rsidR="00C63749">
        <w:rPr>
          <w:rFonts w:eastAsiaTheme="minorEastAsia"/>
          <w:sz w:val="21"/>
          <w:szCs w:val="21"/>
          <w:lang w:eastAsia="ja-JP"/>
        </w:rPr>
        <w:t xml:space="preserve"> LP-WUR.</w:t>
      </w:r>
      <w:r w:rsidRPr="00433F13" w:rsidR="00C63749">
        <w:rPr>
          <w:rFonts w:hint="eastAsia" w:eastAsiaTheme="minorEastAsia"/>
          <w:sz w:val="21"/>
          <w:szCs w:val="21"/>
          <w:lang w:eastAsia="ja-JP"/>
        </w:rPr>
        <w:t xml:space="preserve"> </w:t>
      </w:r>
      <w:r w:rsidRPr="00433F13" w:rsidR="00C63749">
        <w:rPr>
          <w:rFonts w:eastAsiaTheme="minorEastAsia"/>
          <w:sz w:val="21"/>
          <w:szCs w:val="21"/>
          <w:lang w:eastAsia="ja-JP"/>
        </w:rPr>
        <w:t xml:space="preserve">At this stage, </w:t>
      </w:r>
      <w:r>
        <w:rPr>
          <w:rFonts w:eastAsiaTheme="minorEastAsia"/>
          <w:sz w:val="21"/>
          <w:szCs w:val="21"/>
          <w:lang w:eastAsia="ja-JP"/>
        </w:rPr>
        <w:t xml:space="preserve">there are </w:t>
      </w:r>
      <w:r w:rsidR="00C63749">
        <w:rPr>
          <w:rFonts w:eastAsiaTheme="minorEastAsia"/>
          <w:sz w:val="21"/>
          <w:szCs w:val="21"/>
          <w:lang w:eastAsia="ja-JP"/>
        </w:rPr>
        <w:t>various schemes to activate/deactivate LP-WUS monitoring.</w:t>
      </w:r>
    </w:p>
    <w:p w:rsidR="00C63749" w:rsidP="00247206" w:rsidRDefault="00C63749" w14:paraId="76539D76" w14:textId="673EBA07">
      <w:pPr>
        <w:jc w:val="both"/>
        <w:rPr>
          <w:rFonts w:eastAsiaTheme="minorEastAsia"/>
          <w:sz w:val="21"/>
          <w:szCs w:val="21"/>
          <w:lang w:eastAsia="ja-JP"/>
        </w:rPr>
      </w:pPr>
      <w:r>
        <w:rPr>
          <w:rFonts w:eastAsiaTheme="minorEastAsia"/>
          <w:sz w:val="21"/>
          <w:szCs w:val="21"/>
          <w:lang w:eastAsia="ja-JP"/>
        </w:rPr>
        <w:t xml:space="preserve">The first candidate is condition-based scheme. For example, when a UE moves </w:t>
      </w:r>
      <w:r w:rsidR="005E53B4">
        <w:rPr>
          <w:rFonts w:eastAsiaTheme="minorEastAsia"/>
          <w:sz w:val="21"/>
          <w:szCs w:val="21"/>
          <w:lang w:eastAsia="ja-JP"/>
        </w:rPr>
        <w:t xml:space="preserve">from </w:t>
      </w:r>
      <w:r>
        <w:rPr>
          <w:rFonts w:eastAsiaTheme="minorEastAsia"/>
          <w:sz w:val="21"/>
          <w:szCs w:val="21"/>
          <w:lang w:eastAsia="ja-JP"/>
        </w:rPr>
        <w:t>cell edge to</w:t>
      </w:r>
      <w:r w:rsidR="005E53B4">
        <w:rPr>
          <w:rFonts w:eastAsiaTheme="minorEastAsia"/>
          <w:sz w:val="21"/>
          <w:szCs w:val="21"/>
          <w:lang w:eastAsia="ja-JP"/>
        </w:rPr>
        <w:t xml:space="preserve"> the</w:t>
      </w:r>
      <w:r>
        <w:rPr>
          <w:rFonts w:eastAsiaTheme="minorEastAsia"/>
          <w:sz w:val="21"/>
          <w:szCs w:val="21"/>
          <w:lang w:eastAsia="ja-JP"/>
        </w:rPr>
        <w:t xml:space="preserve"> </w:t>
      </w:r>
      <w:proofErr w:type="spellStart"/>
      <w:r>
        <w:rPr>
          <w:rFonts w:eastAsiaTheme="minorEastAsia"/>
          <w:sz w:val="21"/>
          <w:szCs w:val="21"/>
          <w:lang w:eastAsia="ja-JP"/>
        </w:rPr>
        <w:t>center</w:t>
      </w:r>
      <w:proofErr w:type="spellEnd"/>
      <w:r>
        <w:rPr>
          <w:rFonts w:eastAsiaTheme="minorEastAsia"/>
          <w:sz w:val="21"/>
          <w:szCs w:val="21"/>
          <w:lang w:eastAsia="ja-JP"/>
        </w:rPr>
        <w:t xml:space="preserve"> and</w:t>
      </w:r>
      <w:r w:rsidR="005E53B4">
        <w:rPr>
          <w:rFonts w:eastAsiaTheme="minorEastAsia"/>
          <w:sz w:val="21"/>
          <w:szCs w:val="21"/>
          <w:lang w:eastAsia="ja-JP"/>
        </w:rPr>
        <w:t xml:space="preserve"> the</w:t>
      </w:r>
      <w:r>
        <w:rPr>
          <w:rFonts w:eastAsiaTheme="minorEastAsia"/>
          <w:sz w:val="21"/>
          <w:szCs w:val="21"/>
          <w:lang w:eastAsia="ja-JP"/>
        </w:rPr>
        <w:t xml:space="preserve"> RRM measurement results </w:t>
      </w:r>
      <w:r w:rsidR="005E53B4">
        <w:rPr>
          <w:rFonts w:eastAsiaTheme="minorEastAsia"/>
          <w:sz w:val="21"/>
          <w:szCs w:val="21"/>
          <w:lang w:eastAsia="ja-JP"/>
        </w:rPr>
        <w:t>show</w:t>
      </w:r>
      <w:r>
        <w:rPr>
          <w:rFonts w:eastAsiaTheme="minorEastAsia"/>
          <w:sz w:val="21"/>
          <w:szCs w:val="21"/>
          <w:lang w:eastAsia="ja-JP"/>
        </w:rPr>
        <w:t xml:space="preserve"> </w:t>
      </w:r>
      <w:r w:rsidR="005E53B4">
        <w:rPr>
          <w:rFonts w:eastAsiaTheme="minorEastAsia"/>
          <w:sz w:val="21"/>
          <w:szCs w:val="21"/>
          <w:lang w:eastAsia="ja-JP"/>
        </w:rPr>
        <w:t>better quality</w:t>
      </w:r>
      <w:r>
        <w:rPr>
          <w:rFonts w:eastAsiaTheme="minorEastAsia"/>
          <w:sz w:val="21"/>
          <w:szCs w:val="21"/>
          <w:lang w:eastAsia="ja-JP"/>
        </w:rPr>
        <w:t>, the UE activates LP-WUS monitoring based on</w:t>
      </w:r>
      <w:r w:rsidR="005E53B4">
        <w:rPr>
          <w:rFonts w:eastAsiaTheme="minorEastAsia"/>
          <w:sz w:val="21"/>
          <w:szCs w:val="21"/>
          <w:lang w:eastAsia="ja-JP"/>
        </w:rPr>
        <w:t xml:space="preserve"> a</w:t>
      </w:r>
      <w:r>
        <w:rPr>
          <w:rFonts w:eastAsiaTheme="minorEastAsia"/>
          <w:sz w:val="21"/>
          <w:szCs w:val="21"/>
          <w:lang w:eastAsia="ja-JP"/>
        </w:rPr>
        <w:t xml:space="preserve"> </w:t>
      </w:r>
      <w:proofErr w:type="gramStart"/>
      <w:r w:rsidR="00F52266">
        <w:rPr>
          <w:rFonts w:eastAsiaTheme="minorEastAsia"/>
          <w:sz w:val="21"/>
          <w:szCs w:val="21"/>
          <w:lang w:eastAsia="ja-JP"/>
        </w:rPr>
        <w:t>criteria</w:t>
      </w:r>
      <w:proofErr w:type="gramEnd"/>
      <w:r w:rsidR="00F52266">
        <w:rPr>
          <w:rFonts w:eastAsiaTheme="minorEastAsia"/>
          <w:sz w:val="21"/>
          <w:szCs w:val="21"/>
          <w:lang w:eastAsia="ja-JP"/>
        </w:rPr>
        <w:t xml:space="preserve"> </w:t>
      </w:r>
      <w:r>
        <w:rPr>
          <w:rFonts w:eastAsiaTheme="minorEastAsia"/>
          <w:sz w:val="21"/>
          <w:szCs w:val="21"/>
          <w:lang w:eastAsia="ja-JP"/>
        </w:rPr>
        <w:t>in</w:t>
      </w:r>
      <w:r w:rsidR="00F52266">
        <w:rPr>
          <w:rFonts w:eastAsiaTheme="minorEastAsia"/>
          <w:sz w:val="21"/>
          <w:szCs w:val="21"/>
          <w:lang w:eastAsia="ja-JP"/>
        </w:rPr>
        <w:t xml:space="preserve"> the</w:t>
      </w:r>
      <w:r>
        <w:rPr>
          <w:rFonts w:eastAsiaTheme="minorEastAsia"/>
          <w:sz w:val="21"/>
          <w:szCs w:val="21"/>
          <w:lang w:eastAsia="ja-JP"/>
        </w:rPr>
        <w:t xml:space="preserve"> specification.</w:t>
      </w:r>
      <w:r w:rsidR="00530C66">
        <w:rPr>
          <w:rFonts w:eastAsiaTheme="minorEastAsia"/>
          <w:sz w:val="21"/>
          <w:szCs w:val="21"/>
          <w:lang w:eastAsia="ja-JP"/>
        </w:rPr>
        <w:t xml:space="preserve"> In addition to such measurement</w:t>
      </w:r>
      <w:r w:rsidR="00255DD4">
        <w:rPr>
          <w:rFonts w:eastAsiaTheme="minorEastAsia"/>
          <w:sz w:val="21"/>
          <w:szCs w:val="21"/>
          <w:lang w:eastAsia="ja-JP"/>
        </w:rPr>
        <w:t>-b</w:t>
      </w:r>
      <w:r w:rsidR="00530C66">
        <w:rPr>
          <w:rFonts w:eastAsiaTheme="minorEastAsia"/>
          <w:sz w:val="21"/>
          <w:szCs w:val="21"/>
          <w:lang w:eastAsia="ja-JP"/>
        </w:rPr>
        <w:t xml:space="preserve">ased </w:t>
      </w:r>
      <w:r w:rsidR="00255DD4">
        <w:rPr>
          <w:rFonts w:eastAsiaTheme="minorEastAsia"/>
          <w:sz w:val="21"/>
          <w:szCs w:val="21"/>
          <w:lang w:eastAsia="ja-JP"/>
        </w:rPr>
        <w:t>solution</w:t>
      </w:r>
      <w:r w:rsidR="00530C66">
        <w:rPr>
          <w:rFonts w:eastAsiaTheme="minorEastAsia"/>
          <w:sz w:val="21"/>
          <w:szCs w:val="21"/>
          <w:lang w:eastAsia="ja-JP"/>
        </w:rPr>
        <w:t xml:space="preserve">, we </w:t>
      </w:r>
      <w:r w:rsidR="005E53B4">
        <w:rPr>
          <w:rFonts w:eastAsiaTheme="minorEastAsia"/>
          <w:sz w:val="21"/>
          <w:szCs w:val="21"/>
          <w:lang w:eastAsia="ja-JP"/>
        </w:rPr>
        <w:t xml:space="preserve">can </w:t>
      </w:r>
      <w:r w:rsidR="00530C66">
        <w:rPr>
          <w:rFonts w:eastAsiaTheme="minorEastAsia"/>
          <w:sz w:val="21"/>
          <w:szCs w:val="21"/>
          <w:lang w:eastAsia="ja-JP"/>
        </w:rPr>
        <w:t>also consider preconfigured</w:t>
      </w:r>
      <w:r w:rsidR="00255DD4">
        <w:rPr>
          <w:rFonts w:eastAsiaTheme="minorEastAsia"/>
          <w:sz w:val="21"/>
          <w:szCs w:val="21"/>
          <w:lang w:eastAsia="ja-JP"/>
        </w:rPr>
        <w:t>-</w:t>
      </w:r>
      <w:r w:rsidR="00530C66">
        <w:rPr>
          <w:rFonts w:eastAsiaTheme="minorEastAsia"/>
          <w:sz w:val="21"/>
          <w:szCs w:val="21"/>
          <w:lang w:eastAsia="ja-JP"/>
        </w:rPr>
        <w:t xml:space="preserve">based </w:t>
      </w:r>
      <w:r w:rsidR="00255DD4">
        <w:rPr>
          <w:rFonts w:eastAsiaTheme="minorEastAsia"/>
          <w:sz w:val="21"/>
          <w:szCs w:val="21"/>
          <w:lang w:eastAsia="ja-JP"/>
        </w:rPr>
        <w:t>solution</w:t>
      </w:r>
      <w:r w:rsidR="00530C66">
        <w:rPr>
          <w:rFonts w:eastAsiaTheme="minorEastAsia"/>
          <w:sz w:val="21"/>
          <w:szCs w:val="21"/>
          <w:lang w:eastAsia="ja-JP"/>
        </w:rPr>
        <w:t xml:space="preserve"> (e.g., activation/deactivation timer).</w:t>
      </w:r>
      <w:r>
        <w:rPr>
          <w:rFonts w:eastAsiaTheme="minorEastAsia"/>
          <w:sz w:val="21"/>
          <w:szCs w:val="21"/>
          <w:lang w:eastAsia="ja-JP"/>
        </w:rPr>
        <w:t xml:space="preserve"> Condition-based scheme may be difficult to control activation/deactivation</w:t>
      </w:r>
      <w:r w:rsidRPr="005E53B4" w:rsidR="005E53B4">
        <w:rPr>
          <w:rFonts w:eastAsiaTheme="minorEastAsia"/>
          <w:sz w:val="21"/>
          <w:szCs w:val="21"/>
          <w:lang w:eastAsia="ja-JP"/>
        </w:rPr>
        <w:t xml:space="preserve"> </w:t>
      </w:r>
      <w:r w:rsidR="005E53B4">
        <w:rPr>
          <w:rFonts w:eastAsiaTheme="minorEastAsia"/>
          <w:sz w:val="21"/>
          <w:szCs w:val="21"/>
          <w:lang w:eastAsia="ja-JP"/>
        </w:rPr>
        <w:t>flexibly</w:t>
      </w:r>
      <w:r>
        <w:rPr>
          <w:rFonts w:eastAsiaTheme="minorEastAsia"/>
          <w:sz w:val="21"/>
          <w:szCs w:val="21"/>
          <w:lang w:eastAsia="ja-JP"/>
        </w:rPr>
        <w:t xml:space="preserve">, however, </w:t>
      </w:r>
      <w:r w:rsidR="005E53B4">
        <w:rPr>
          <w:rFonts w:eastAsiaTheme="minorEastAsia"/>
          <w:sz w:val="21"/>
          <w:szCs w:val="21"/>
          <w:lang w:eastAsia="ja-JP"/>
        </w:rPr>
        <w:t xml:space="preserve">the </w:t>
      </w:r>
      <w:proofErr w:type="spellStart"/>
      <w:r w:rsidR="005E53B4">
        <w:rPr>
          <w:rFonts w:eastAsiaTheme="minorEastAsia"/>
          <w:sz w:val="21"/>
          <w:szCs w:val="21"/>
          <w:lang w:eastAsia="ja-JP"/>
        </w:rPr>
        <w:t>signaling</w:t>
      </w:r>
      <w:proofErr w:type="spellEnd"/>
      <w:r w:rsidR="005E53B4">
        <w:rPr>
          <w:rFonts w:eastAsiaTheme="minorEastAsia"/>
          <w:sz w:val="21"/>
          <w:szCs w:val="21"/>
          <w:lang w:eastAsia="ja-JP"/>
        </w:rPr>
        <w:t xml:space="preserve"> overhead is expected to be s</w:t>
      </w:r>
      <w:r>
        <w:rPr>
          <w:rFonts w:eastAsiaTheme="minorEastAsia"/>
          <w:sz w:val="21"/>
          <w:szCs w:val="21"/>
          <w:lang w:eastAsia="ja-JP"/>
        </w:rPr>
        <w:t xml:space="preserve">maller than in </w:t>
      </w:r>
      <w:proofErr w:type="spellStart"/>
      <w:r>
        <w:rPr>
          <w:rFonts w:eastAsiaTheme="minorEastAsia"/>
          <w:sz w:val="21"/>
          <w:szCs w:val="21"/>
          <w:lang w:eastAsia="ja-JP"/>
        </w:rPr>
        <w:t>signaling</w:t>
      </w:r>
      <w:proofErr w:type="spellEnd"/>
      <w:r>
        <w:rPr>
          <w:rFonts w:eastAsiaTheme="minorEastAsia"/>
          <w:sz w:val="21"/>
          <w:szCs w:val="21"/>
          <w:lang w:eastAsia="ja-JP"/>
        </w:rPr>
        <w:t>-based scheme.</w:t>
      </w:r>
    </w:p>
    <w:p w:rsidR="00C63749" w:rsidP="00C63749" w:rsidRDefault="00C63749" w14:paraId="79A37A9E" w14:textId="29D4A01D">
      <w:pPr>
        <w:jc w:val="both"/>
        <w:rPr>
          <w:rFonts w:eastAsiaTheme="minorEastAsia"/>
          <w:sz w:val="21"/>
          <w:szCs w:val="21"/>
          <w:lang w:eastAsia="ja-JP"/>
        </w:rPr>
      </w:pPr>
      <w:r>
        <w:rPr>
          <w:rFonts w:hint="eastAsia" w:eastAsiaTheme="minorEastAsia"/>
          <w:sz w:val="21"/>
          <w:szCs w:val="21"/>
          <w:lang w:eastAsia="ja-JP"/>
        </w:rPr>
        <w:t>T</w:t>
      </w:r>
      <w:r>
        <w:rPr>
          <w:rFonts w:eastAsiaTheme="minorEastAsia"/>
          <w:sz w:val="21"/>
          <w:szCs w:val="21"/>
          <w:lang w:eastAsia="ja-JP"/>
        </w:rPr>
        <w:t xml:space="preserve">he second candidate is </w:t>
      </w:r>
      <w:proofErr w:type="spellStart"/>
      <w:r>
        <w:rPr>
          <w:rFonts w:eastAsiaTheme="minorEastAsia"/>
          <w:sz w:val="21"/>
          <w:szCs w:val="21"/>
          <w:lang w:eastAsia="ja-JP"/>
        </w:rPr>
        <w:t>signaling</w:t>
      </w:r>
      <w:proofErr w:type="spellEnd"/>
      <w:r>
        <w:rPr>
          <w:rFonts w:eastAsiaTheme="minorEastAsia"/>
          <w:sz w:val="21"/>
          <w:szCs w:val="21"/>
          <w:lang w:eastAsia="ja-JP"/>
        </w:rPr>
        <w:t xml:space="preserve">-based scheme. Given that activation/deactivation latency depends on which signal </w:t>
      </w:r>
      <w:r w:rsidR="00F52266">
        <w:rPr>
          <w:rFonts w:eastAsiaTheme="minorEastAsia"/>
          <w:sz w:val="21"/>
          <w:szCs w:val="21"/>
          <w:lang w:eastAsia="ja-JP"/>
        </w:rPr>
        <w:t xml:space="preserve">is </w:t>
      </w:r>
      <w:r>
        <w:rPr>
          <w:rFonts w:eastAsiaTheme="minorEastAsia"/>
          <w:sz w:val="21"/>
          <w:szCs w:val="21"/>
          <w:lang w:eastAsia="ja-JP"/>
        </w:rPr>
        <w:t xml:space="preserve">used </w:t>
      </w:r>
      <w:r w:rsidR="00F52266">
        <w:rPr>
          <w:rFonts w:eastAsiaTheme="minorEastAsia"/>
          <w:sz w:val="21"/>
          <w:szCs w:val="21"/>
          <w:lang w:eastAsia="ja-JP"/>
        </w:rPr>
        <w:t xml:space="preserve">to </w:t>
      </w:r>
      <w:r>
        <w:rPr>
          <w:rFonts w:eastAsiaTheme="minorEastAsia"/>
          <w:sz w:val="21"/>
          <w:szCs w:val="21"/>
          <w:lang w:eastAsia="ja-JP"/>
        </w:rPr>
        <w:t>indicat</w:t>
      </w:r>
      <w:r w:rsidR="00F52266">
        <w:rPr>
          <w:rFonts w:eastAsiaTheme="minorEastAsia"/>
          <w:sz w:val="21"/>
          <w:szCs w:val="21"/>
          <w:lang w:eastAsia="ja-JP"/>
        </w:rPr>
        <w:t>e it</w:t>
      </w:r>
      <w:r>
        <w:rPr>
          <w:rFonts w:eastAsiaTheme="minorEastAsia"/>
          <w:sz w:val="21"/>
          <w:szCs w:val="21"/>
          <w:lang w:eastAsia="ja-JP"/>
        </w:rPr>
        <w:t xml:space="preserve"> (e.g., via RRC, DCI), it needs further discussion </w:t>
      </w:r>
      <w:r w:rsidR="005E53B4">
        <w:rPr>
          <w:rFonts w:eastAsiaTheme="minorEastAsia"/>
          <w:sz w:val="21"/>
          <w:szCs w:val="21"/>
          <w:lang w:eastAsia="ja-JP"/>
        </w:rPr>
        <w:t>together with the</w:t>
      </w:r>
      <w:r>
        <w:rPr>
          <w:rFonts w:eastAsiaTheme="minorEastAsia"/>
          <w:sz w:val="21"/>
          <w:szCs w:val="21"/>
          <w:lang w:eastAsia="ja-JP"/>
        </w:rPr>
        <w:t xml:space="preserve"> required latency of LP-WUS operation in CONNECTED mode. </w:t>
      </w:r>
      <w:proofErr w:type="spellStart"/>
      <w:r>
        <w:rPr>
          <w:rFonts w:eastAsiaTheme="minorEastAsia"/>
          <w:sz w:val="21"/>
          <w:szCs w:val="21"/>
          <w:lang w:eastAsia="ja-JP"/>
        </w:rPr>
        <w:t>Signaling</w:t>
      </w:r>
      <w:proofErr w:type="spellEnd"/>
      <w:r>
        <w:rPr>
          <w:rFonts w:eastAsiaTheme="minorEastAsia"/>
          <w:sz w:val="21"/>
          <w:szCs w:val="21"/>
          <w:lang w:eastAsia="ja-JP"/>
        </w:rPr>
        <w:t>-based scheme enables to activate/deactivate LP-WUS monitoring</w:t>
      </w:r>
      <w:r w:rsidR="005E53B4">
        <w:rPr>
          <w:rFonts w:hint="eastAsia" w:eastAsiaTheme="minorEastAsia"/>
          <w:sz w:val="21"/>
          <w:szCs w:val="21"/>
          <w:lang w:eastAsia="ja-JP"/>
        </w:rPr>
        <w:t xml:space="preserve"> </w:t>
      </w:r>
      <w:r w:rsidR="005E53B4">
        <w:rPr>
          <w:rFonts w:eastAsiaTheme="minorEastAsia"/>
          <w:sz w:val="21"/>
          <w:szCs w:val="21"/>
          <w:lang w:eastAsia="ja-JP"/>
        </w:rPr>
        <w:t>at the desired timing, thus,</w:t>
      </w:r>
      <w:r>
        <w:rPr>
          <w:rFonts w:eastAsiaTheme="minorEastAsia"/>
          <w:sz w:val="21"/>
          <w:szCs w:val="21"/>
          <w:lang w:eastAsia="ja-JP"/>
        </w:rPr>
        <w:t xml:space="preserve"> </w:t>
      </w:r>
      <w:r w:rsidR="005E53B4">
        <w:rPr>
          <w:rFonts w:eastAsiaTheme="minorEastAsia"/>
          <w:sz w:val="21"/>
          <w:szCs w:val="21"/>
          <w:lang w:eastAsia="ja-JP"/>
        </w:rPr>
        <w:t>the advantage is enabling to control timing of activation/deactivation by NW</w:t>
      </w:r>
      <w:r>
        <w:rPr>
          <w:rFonts w:eastAsiaTheme="minorEastAsia"/>
          <w:sz w:val="21"/>
          <w:szCs w:val="21"/>
          <w:lang w:eastAsia="ja-JP"/>
        </w:rPr>
        <w:t>.</w:t>
      </w:r>
    </w:p>
    <w:p w:rsidR="00C63749" w:rsidP="00247206" w:rsidRDefault="00FA1D86" w14:paraId="5B2A1CE6" w14:textId="7EFCDDCC">
      <w:pPr>
        <w:jc w:val="both"/>
        <w:rPr>
          <w:rFonts w:eastAsiaTheme="minorEastAsia"/>
          <w:sz w:val="21"/>
          <w:szCs w:val="21"/>
          <w:lang w:eastAsia="ja-JP"/>
        </w:rPr>
      </w:pPr>
      <w:r>
        <w:rPr>
          <w:rFonts w:hint="eastAsia" w:eastAsiaTheme="minorEastAsia"/>
          <w:sz w:val="21"/>
          <w:szCs w:val="21"/>
          <w:lang w:eastAsia="ja-JP"/>
        </w:rPr>
        <w:t>T</w:t>
      </w:r>
      <w:r>
        <w:rPr>
          <w:rFonts w:eastAsiaTheme="minorEastAsia"/>
          <w:sz w:val="21"/>
          <w:szCs w:val="21"/>
          <w:lang w:eastAsia="ja-JP"/>
        </w:rPr>
        <w:t>he third candidate is up to UE implementation.</w:t>
      </w:r>
      <w:r w:rsidR="00530C66">
        <w:rPr>
          <w:rFonts w:eastAsiaTheme="minorEastAsia"/>
          <w:sz w:val="21"/>
          <w:szCs w:val="21"/>
          <w:lang w:eastAsia="ja-JP"/>
        </w:rPr>
        <w:t xml:space="preserve"> In this case,</w:t>
      </w:r>
      <w:r w:rsidR="005E53B4">
        <w:rPr>
          <w:rFonts w:eastAsiaTheme="minorEastAsia"/>
          <w:sz w:val="21"/>
          <w:szCs w:val="21"/>
          <w:lang w:eastAsia="ja-JP"/>
        </w:rPr>
        <w:t xml:space="preserve"> the</w:t>
      </w:r>
      <w:r w:rsidR="00530C66">
        <w:rPr>
          <w:rFonts w:eastAsiaTheme="minorEastAsia"/>
          <w:sz w:val="21"/>
          <w:szCs w:val="21"/>
          <w:lang w:eastAsia="ja-JP"/>
        </w:rPr>
        <w:t xml:space="preserve"> specifications allow a UE to monitor LP-WUS flexibly </w:t>
      </w:r>
      <w:r w:rsidR="00F52266">
        <w:rPr>
          <w:rFonts w:eastAsiaTheme="minorEastAsia"/>
          <w:sz w:val="21"/>
          <w:szCs w:val="21"/>
          <w:lang w:eastAsia="ja-JP"/>
        </w:rPr>
        <w:t>according to</w:t>
      </w:r>
      <w:r w:rsidR="00530C66">
        <w:rPr>
          <w:rFonts w:eastAsiaTheme="minorEastAsia"/>
          <w:sz w:val="21"/>
          <w:szCs w:val="21"/>
          <w:lang w:eastAsia="ja-JP"/>
        </w:rPr>
        <w:t xml:space="preserve"> the UE capability. Moreover, there is no </w:t>
      </w:r>
      <w:proofErr w:type="spellStart"/>
      <w:r w:rsidR="00530C66">
        <w:rPr>
          <w:rFonts w:eastAsiaTheme="minorEastAsia"/>
          <w:sz w:val="21"/>
          <w:szCs w:val="21"/>
          <w:lang w:eastAsia="ja-JP"/>
        </w:rPr>
        <w:t>signaling</w:t>
      </w:r>
      <w:proofErr w:type="spellEnd"/>
      <w:r w:rsidR="00530C66">
        <w:rPr>
          <w:rFonts w:eastAsiaTheme="minorEastAsia"/>
          <w:sz w:val="21"/>
          <w:szCs w:val="21"/>
          <w:lang w:eastAsia="ja-JP"/>
        </w:rPr>
        <w:t xml:space="preserve"> overhead to switch between active and </w:t>
      </w:r>
      <w:r w:rsidR="00F52266">
        <w:rPr>
          <w:rFonts w:eastAsiaTheme="minorEastAsia"/>
          <w:sz w:val="21"/>
          <w:szCs w:val="21"/>
          <w:lang w:eastAsia="ja-JP"/>
        </w:rPr>
        <w:t>in</w:t>
      </w:r>
      <w:r w:rsidR="00530C66">
        <w:rPr>
          <w:rFonts w:eastAsiaTheme="minorEastAsia"/>
          <w:sz w:val="21"/>
          <w:szCs w:val="21"/>
          <w:lang w:eastAsia="ja-JP"/>
        </w:rPr>
        <w:t>active state. However, NW does not understand whether the UE is monitoring LP-WUS or not.</w:t>
      </w:r>
      <w:r w:rsidR="005E53B4">
        <w:rPr>
          <w:rFonts w:eastAsiaTheme="minorEastAsia"/>
          <w:sz w:val="21"/>
          <w:szCs w:val="21"/>
          <w:lang w:eastAsia="ja-JP"/>
        </w:rPr>
        <w:t xml:space="preserve"> It may not be desirable from perspective of NW side, and further discussion is needed.</w:t>
      </w:r>
    </w:p>
    <w:p w:rsidR="00255DD4" w:rsidP="0CBA6A06" w:rsidRDefault="00255DD4" w14:paraId="5507E847" w14:textId="39A72E16">
      <w:pPr>
        <w:jc w:val="both"/>
        <w:rPr>
          <w:rFonts w:eastAsiaTheme="minorEastAsia"/>
          <w:sz w:val="21"/>
          <w:szCs w:val="21"/>
          <w:lang w:eastAsia="ja-JP"/>
        </w:rPr>
      </w:pPr>
      <w:r w:rsidRPr="0CBA6A06">
        <w:rPr>
          <w:rFonts w:eastAsiaTheme="minorEastAsia"/>
          <w:sz w:val="21"/>
          <w:szCs w:val="21"/>
          <w:lang w:eastAsia="ja-JP"/>
        </w:rPr>
        <w:t>For each activation and deactivation scheme of LP-WUS monitoring, different solution</w:t>
      </w:r>
      <w:r w:rsidRPr="0CBA6A06" w:rsidR="5B1BA2DE">
        <w:rPr>
          <w:rFonts w:eastAsiaTheme="minorEastAsia"/>
          <w:sz w:val="21"/>
          <w:szCs w:val="21"/>
          <w:lang w:eastAsia="ja-JP"/>
        </w:rPr>
        <w:t xml:space="preserve"> can be considered</w:t>
      </w:r>
      <w:r w:rsidRPr="0CBA6A06">
        <w:rPr>
          <w:rFonts w:eastAsiaTheme="minorEastAsia"/>
          <w:sz w:val="21"/>
          <w:szCs w:val="21"/>
          <w:lang w:eastAsia="ja-JP"/>
        </w:rPr>
        <w:t xml:space="preserve">. In case of activation scheme, transition </w:t>
      </w:r>
      <w:r w:rsidRPr="0CBA6A06" w:rsidR="00CD4DA3">
        <w:rPr>
          <w:rFonts w:eastAsiaTheme="minorEastAsia"/>
          <w:sz w:val="21"/>
          <w:szCs w:val="21"/>
          <w:lang w:eastAsia="ja-JP"/>
        </w:rPr>
        <w:t>time</w:t>
      </w:r>
      <w:r w:rsidRPr="0CBA6A06">
        <w:rPr>
          <w:rFonts w:eastAsiaTheme="minorEastAsia"/>
          <w:sz w:val="21"/>
          <w:szCs w:val="21"/>
          <w:lang w:eastAsia="ja-JP"/>
        </w:rPr>
        <w:t xml:space="preserve"> from </w:t>
      </w:r>
      <w:r w:rsidR="00F52266">
        <w:rPr>
          <w:rFonts w:eastAsiaTheme="minorEastAsia"/>
          <w:sz w:val="21"/>
          <w:szCs w:val="21"/>
          <w:lang w:eastAsia="ja-JP"/>
        </w:rPr>
        <w:t>in</w:t>
      </w:r>
      <w:r w:rsidRPr="0CBA6A06">
        <w:rPr>
          <w:rFonts w:eastAsiaTheme="minorEastAsia"/>
          <w:sz w:val="21"/>
          <w:szCs w:val="21"/>
          <w:lang w:eastAsia="ja-JP"/>
        </w:rPr>
        <w:t xml:space="preserve">active to active state may require </w:t>
      </w:r>
      <w:r w:rsidRPr="0CBA6A06" w:rsidR="00CD4DA3">
        <w:rPr>
          <w:rFonts w:eastAsiaTheme="minorEastAsia"/>
          <w:sz w:val="21"/>
          <w:szCs w:val="21"/>
          <w:lang w:eastAsia="ja-JP"/>
        </w:rPr>
        <w:t>lower</w:t>
      </w:r>
      <w:r w:rsidRPr="0CBA6A06">
        <w:rPr>
          <w:rFonts w:eastAsiaTheme="minorEastAsia"/>
          <w:sz w:val="21"/>
          <w:szCs w:val="21"/>
          <w:lang w:eastAsia="ja-JP"/>
        </w:rPr>
        <w:t xml:space="preserve"> </w:t>
      </w:r>
      <w:r w:rsidRPr="0CBA6A06" w:rsidR="00CD4DA3">
        <w:rPr>
          <w:rFonts w:eastAsiaTheme="minorEastAsia"/>
          <w:sz w:val="21"/>
          <w:szCs w:val="21"/>
          <w:lang w:eastAsia="ja-JP"/>
        </w:rPr>
        <w:t>latency</w:t>
      </w:r>
      <w:r w:rsidRPr="0CBA6A06">
        <w:rPr>
          <w:rFonts w:eastAsiaTheme="minorEastAsia"/>
          <w:sz w:val="21"/>
          <w:szCs w:val="21"/>
          <w:lang w:eastAsia="ja-JP"/>
        </w:rPr>
        <w:t xml:space="preserve">, thus, </w:t>
      </w:r>
      <w:proofErr w:type="spellStart"/>
      <w:r w:rsidRPr="0CBA6A06">
        <w:rPr>
          <w:rFonts w:eastAsiaTheme="minorEastAsia"/>
          <w:sz w:val="21"/>
          <w:szCs w:val="21"/>
          <w:lang w:eastAsia="ja-JP"/>
        </w:rPr>
        <w:t>signaling</w:t>
      </w:r>
      <w:proofErr w:type="spellEnd"/>
      <w:r w:rsidRPr="0CBA6A06">
        <w:rPr>
          <w:rFonts w:eastAsiaTheme="minorEastAsia"/>
          <w:sz w:val="21"/>
          <w:szCs w:val="21"/>
          <w:lang w:eastAsia="ja-JP"/>
        </w:rPr>
        <w:t xml:space="preserve">-based scheme would be better than condition-based scheme and UE implementation. </w:t>
      </w:r>
      <w:r w:rsidRPr="0CBA6A06" w:rsidR="00CD4DA3">
        <w:rPr>
          <w:rFonts w:eastAsiaTheme="minorEastAsia"/>
          <w:sz w:val="21"/>
          <w:szCs w:val="21"/>
          <w:lang w:eastAsia="ja-JP"/>
        </w:rPr>
        <w:t>On the other hand, for</w:t>
      </w:r>
      <w:r w:rsidRPr="0CBA6A06">
        <w:rPr>
          <w:rFonts w:eastAsiaTheme="minorEastAsia"/>
          <w:sz w:val="21"/>
          <w:szCs w:val="21"/>
          <w:lang w:eastAsia="ja-JP"/>
        </w:rPr>
        <w:t xml:space="preserve"> deactivation scheme, transition </w:t>
      </w:r>
      <w:r w:rsidRPr="0CBA6A06" w:rsidR="00CD4DA3">
        <w:rPr>
          <w:rFonts w:eastAsiaTheme="minorEastAsia"/>
          <w:sz w:val="21"/>
          <w:szCs w:val="21"/>
          <w:lang w:eastAsia="ja-JP"/>
        </w:rPr>
        <w:t>time</w:t>
      </w:r>
      <w:r w:rsidRPr="0CBA6A06">
        <w:rPr>
          <w:rFonts w:eastAsiaTheme="minorEastAsia"/>
          <w:sz w:val="21"/>
          <w:szCs w:val="21"/>
          <w:lang w:eastAsia="ja-JP"/>
        </w:rPr>
        <w:t xml:space="preserve"> from active to </w:t>
      </w:r>
      <w:r w:rsidR="00F52266">
        <w:rPr>
          <w:rFonts w:eastAsiaTheme="minorEastAsia"/>
          <w:sz w:val="21"/>
          <w:szCs w:val="21"/>
          <w:lang w:eastAsia="ja-JP"/>
        </w:rPr>
        <w:t>in</w:t>
      </w:r>
      <w:r w:rsidRPr="0CBA6A06">
        <w:rPr>
          <w:rFonts w:eastAsiaTheme="minorEastAsia"/>
          <w:sz w:val="21"/>
          <w:szCs w:val="21"/>
          <w:lang w:eastAsia="ja-JP"/>
        </w:rPr>
        <w:t xml:space="preserve">active state would not be required as </w:t>
      </w:r>
      <w:r w:rsidRPr="0CBA6A06" w:rsidR="00CD4DA3">
        <w:rPr>
          <w:rFonts w:eastAsiaTheme="minorEastAsia"/>
          <w:sz w:val="21"/>
          <w:szCs w:val="21"/>
          <w:lang w:eastAsia="ja-JP"/>
        </w:rPr>
        <w:t>much latency</w:t>
      </w:r>
      <w:r w:rsidRPr="0CBA6A06">
        <w:rPr>
          <w:rFonts w:eastAsiaTheme="minorEastAsia"/>
          <w:sz w:val="21"/>
          <w:szCs w:val="21"/>
          <w:lang w:eastAsia="ja-JP"/>
        </w:rPr>
        <w:t xml:space="preserve"> as activation </w:t>
      </w:r>
      <w:r w:rsidRPr="0CBA6A06" w:rsidR="00CD4DA3">
        <w:rPr>
          <w:rFonts w:eastAsiaTheme="minorEastAsia"/>
          <w:sz w:val="21"/>
          <w:szCs w:val="21"/>
          <w:lang w:eastAsia="ja-JP"/>
        </w:rPr>
        <w:t>case</w:t>
      </w:r>
      <w:r w:rsidRPr="0CBA6A06">
        <w:rPr>
          <w:rFonts w:eastAsiaTheme="minorEastAsia"/>
          <w:sz w:val="21"/>
          <w:szCs w:val="21"/>
          <w:lang w:eastAsia="ja-JP"/>
        </w:rPr>
        <w:t>, and condition-based scheme which save</w:t>
      </w:r>
      <w:r w:rsidRPr="0CBA6A06" w:rsidR="00CD4DA3">
        <w:rPr>
          <w:rFonts w:eastAsiaTheme="minorEastAsia"/>
          <w:sz w:val="21"/>
          <w:szCs w:val="21"/>
          <w:lang w:eastAsia="ja-JP"/>
        </w:rPr>
        <w:t>s</w:t>
      </w:r>
      <w:r w:rsidRPr="0CBA6A06">
        <w:rPr>
          <w:rFonts w:eastAsiaTheme="minorEastAsia"/>
          <w:sz w:val="21"/>
          <w:szCs w:val="21"/>
          <w:lang w:eastAsia="ja-JP"/>
        </w:rPr>
        <w:t xml:space="preserve"> </w:t>
      </w:r>
      <w:proofErr w:type="spellStart"/>
      <w:r w:rsidRPr="0CBA6A06">
        <w:rPr>
          <w:rFonts w:eastAsiaTheme="minorEastAsia"/>
          <w:sz w:val="21"/>
          <w:szCs w:val="21"/>
          <w:lang w:eastAsia="ja-JP"/>
        </w:rPr>
        <w:t>signaling</w:t>
      </w:r>
      <w:proofErr w:type="spellEnd"/>
      <w:r w:rsidRPr="0CBA6A06">
        <w:rPr>
          <w:rFonts w:eastAsiaTheme="minorEastAsia"/>
          <w:sz w:val="21"/>
          <w:szCs w:val="21"/>
          <w:lang w:eastAsia="ja-JP"/>
        </w:rPr>
        <w:t xml:space="preserve"> overhead may be better</w:t>
      </w:r>
      <w:r w:rsidRPr="0CBA6A06" w:rsidR="00CD4DA3">
        <w:rPr>
          <w:rFonts w:eastAsiaTheme="minorEastAsia"/>
          <w:sz w:val="21"/>
          <w:szCs w:val="21"/>
          <w:lang w:eastAsia="ja-JP"/>
        </w:rPr>
        <w:t xml:space="preserve"> than </w:t>
      </w:r>
      <w:proofErr w:type="spellStart"/>
      <w:r w:rsidRPr="0CBA6A06" w:rsidR="00CD4DA3">
        <w:rPr>
          <w:rFonts w:eastAsiaTheme="minorEastAsia"/>
          <w:sz w:val="21"/>
          <w:szCs w:val="21"/>
          <w:lang w:eastAsia="ja-JP"/>
        </w:rPr>
        <w:t>signaling</w:t>
      </w:r>
      <w:proofErr w:type="spellEnd"/>
      <w:r w:rsidRPr="0CBA6A06" w:rsidR="00CD4DA3">
        <w:rPr>
          <w:rFonts w:eastAsiaTheme="minorEastAsia"/>
          <w:sz w:val="21"/>
          <w:szCs w:val="21"/>
          <w:lang w:eastAsia="ja-JP"/>
        </w:rPr>
        <w:t>-based scheme and UE implementation</w:t>
      </w:r>
      <w:r w:rsidRPr="0CBA6A06">
        <w:rPr>
          <w:rFonts w:eastAsiaTheme="minorEastAsia"/>
          <w:sz w:val="21"/>
          <w:szCs w:val="21"/>
          <w:lang w:eastAsia="ja-JP"/>
        </w:rPr>
        <w:t>.</w:t>
      </w:r>
    </w:p>
    <w:p w:rsidR="00247206" w:rsidP="50061E15" w:rsidRDefault="00247206" w14:paraId="022CCCFE" w14:textId="70D7C705">
      <w:pPr>
        <w:jc w:val="both"/>
        <w:rPr>
          <w:rFonts w:eastAsiaTheme="minorEastAsia"/>
          <w:b/>
          <w:bCs/>
          <w:sz w:val="21"/>
          <w:szCs w:val="21"/>
          <w:lang w:eastAsia="ja-JP"/>
        </w:rPr>
      </w:pPr>
      <w:r w:rsidRPr="50061E15">
        <w:rPr>
          <w:rFonts w:eastAsiaTheme="minorEastAsia"/>
          <w:b/>
          <w:bCs/>
          <w:sz w:val="21"/>
          <w:szCs w:val="21"/>
          <w:lang w:eastAsia="ja-JP"/>
        </w:rPr>
        <w:t xml:space="preserve">Proposal </w:t>
      </w:r>
      <w:r w:rsidRPr="50061E15" w:rsidR="2698B88B">
        <w:rPr>
          <w:rFonts w:eastAsiaTheme="minorEastAsia"/>
          <w:b/>
          <w:bCs/>
          <w:sz w:val="21"/>
          <w:szCs w:val="21"/>
          <w:lang w:eastAsia="ja-JP"/>
        </w:rPr>
        <w:t>5</w:t>
      </w:r>
      <w:r w:rsidRPr="50061E15">
        <w:rPr>
          <w:rFonts w:eastAsiaTheme="minorEastAsia"/>
          <w:b/>
          <w:bCs/>
          <w:sz w:val="21"/>
          <w:szCs w:val="21"/>
          <w:lang w:eastAsia="ja-JP"/>
        </w:rPr>
        <w:t xml:space="preserve">: </w:t>
      </w:r>
      <w:r w:rsidRPr="50061E15" w:rsidR="00255DD4">
        <w:rPr>
          <w:rFonts w:eastAsiaTheme="minorEastAsia"/>
          <w:b/>
          <w:bCs/>
          <w:sz w:val="21"/>
          <w:szCs w:val="21"/>
          <w:lang w:eastAsia="ja-JP"/>
        </w:rPr>
        <w:t xml:space="preserve">For each of activation scheme and deactivation scheme of LP-WUS monitoring, potential solutions based on </w:t>
      </w:r>
      <w:r w:rsidRPr="50061E15" w:rsidR="72B9EF90">
        <w:rPr>
          <w:rFonts w:eastAsiaTheme="minorEastAsia"/>
          <w:b/>
          <w:bCs/>
          <w:sz w:val="21"/>
          <w:szCs w:val="21"/>
          <w:lang w:eastAsia="ja-JP"/>
        </w:rPr>
        <w:t xml:space="preserve">at least </w:t>
      </w:r>
      <w:r w:rsidRPr="50061E15" w:rsidR="00255DD4">
        <w:rPr>
          <w:rFonts w:eastAsiaTheme="minorEastAsia"/>
          <w:b/>
          <w:bCs/>
          <w:sz w:val="21"/>
          <w:szCs w:val="21"/>
          <w:lang w:eastAsia="ja-JP"/>
        </w:rPr>
        <w:t xml:space="preserve">condition or </w:t>
      </w:r>
      <w:proofErr w:type="spellStart"/>
      <w:r w:rsidRPr="50061E15" w:rsidR="00255DD4">
        <w:rPr>
          <w:rFonts w:eastAsiaTheme="minorEastAsia"/>
          <w:b/>
          <w:bCs/>
          <w:sz w:val="21"/>
          <w:szCs w:val="21"/>
          <w:lang w:eastAsia="ja-JP"/>
        </w:rPr>
        <w:t>signaling</w:t>
      </w:r>
      <w:proofErr w:type="spellEnd"/>
      <w:r w:rsidRPr="50061E15" w:rsidR="00255DD4">
        <w:rPr>
          <w:rFonts w:eastAsiaTheme="minorEastAsia"/>
          <w:b/>
          <w:bCs/>
          <w:sz w:val="21"/>
          <w:szCs w:val="21"/>
          <w:lang w:eastAsia="ja-JP"/>
        </w:rPr>
        <w:t xml:space="preserve"> should be studied.</w:t>
      </w:r>
    </w:p>
    <w:p w:rsidR="21DC202B" w:rsidP="002C5F17" w:rsidRDefault="21DC202B" w14:paraId="0DB0B4A5" w14:textId="3AB925EE">
      <w:pPr>
        <w:pStyle w:val="afd"/>
        <w:numPr>
          <w:ilvl w:val="0"/>
          <w:numId w:val="1"/>
        </w:numPr>
        <w:ind w:leftChars="0"/>
        <w:jc w:val="both"/>
        <w:rPr>
          <w:rFonts w:eastAsiaTheme="minorEastAsia"/>
          <w:b/>
          <w:bCs/>
          <w:sz w:val="21"/>
          <w:szCs w:val="21"/>
          <w:lang w:eastAsia="ja-JP"/>
        </w:rPr>
      </w:pPr>
      <w:r w:rsidRPr="0CBA6A06">
        <w:rPr>
          <w:rFonts w:eastAsiaTheme="minorEastAsia"/>
          <w:b/>
          <w:bCs/>
          <w:sz w:val="21"/>
          <w:szCs w:val="21"/>
          <w:lang w:eastAsia="ja-JP"/>
        </w:rPr>
        <w:t>Further discussion is necessary for UE implementation scheme</w:t>
      </w:r>
    </w:p>
    <w:p w:rsidR="00247206" w:rsidP="00684911" w:rsidRDefault="00247206" w14:paraId="79B38D23" w14:textId="77777777">
      <w:pPr>
        <w:rPr>
          <w:rFonts w:eastAsiaTheme="minorEastAsia"/>
          <w:b/>
          <w:bCs/>
          <w:sz w:val="21"/>
          <w:szCs w:val="21"/>
          <w:lang w:eastAsia="ja-JP"/>
        </w:rPr>
      </w:pPr>
    </w:p>
    <w:p w:rsidR="002B2FDB" w:rsidP="00C81F3E" w:rsidRDefault="002B2FDB" w14:paraId="792CC996" w14:textId="77777777">
      <w:pPr>
        <w:pStyle w:val="1"/>
        <w:keepLines/>
        <w:numPr>
          <w:ilvl w:val="0"/>
          <w:numId w:val="7"/>
        </w:numPr>
        <w:tabs>
          <w:tab w:val="num" w:pos="360"/>
          <w:tab w:val="left" w:pos="426"/>
        </w:tabs>
        <w:overflowPunct w:val="0"/>
        <w:autoSpaceDE w:val="0"/>
        <w:autoSpaceDN w:val="0"/>
        <w:adjustRightInd w:val="0"/>
        <w:snapToGrid w:val="0"/>
        <w:spacing w:before="120" w:beforeLines="50" w:after="0" w:line="300" w:lineRule="auto"/>
        <w:ind w:left="360" w:hanging="360"/>
        <w:jc w:val="both"/>
        <w:textAlignment w:val="baseline"/>
        <w:rPr>
          <w:rFonts w:eastAsia="Batang" w:cs="Arial"/>
          <w:b/>
          <w:bCs/>
          <w:szCs w:val="28"/>
          <w:lang w:eastAsia="ko-KR"/>
        </w:rPr>
      </w:pPr>
      <w:r>
        <w:rPr>
          <w:rFonts w:eastAsia="Batang" w:cs="Arial"/>
          <w:b/>
          <w:bCs/>
          <w:szCs w:val="28"/>
          <w:lang w:eastAsia="ko-KR"/>
        </w:rPr>
        <w:lastRenderedPageBreak/>
        <w:t>Conclusion</w:t>
      </w:r>
    </w:p>
    <w:p w:rsidRPr="002532E3" w:rsidR="00410DA1" w:rsidP="009D7B48" w:rsidRDefault="000E6DF4" w14:paraId="1EF88034" w14:textId="20FAF00D">
      <w:pPr>
        <w:spacing w:after="120" w:afterLines="50"/>
        <w:jc w:val="both"/>
        <w:rPr>
          <w:rFonts w:eastAsia="ＭＳ 明朝"/>
          <w:sz w:val="21"/>
          <w:szCs w:val="21"/>
          <w:lang w:val="en-US"/>
        </w:rPr>
      </w:pPr>
      <w:r w:rsidRPr="50061E15">
        <w:rPr>
          <w:rFonts w:eastAsia="ＭＳ 明朝"/>
          <w:sz w:val="21"/>
          <w:szCs w:val="21"/>
          <w:lang w:val="en-US"/>
        </w:rPr>
        <w:t>In this contribution,</w:t>
      </w:r>
      <w:r w:rsidRPr="50061E15" w:rsidR="0066646F">
        <w:rPr>
          <w:rFonts w:eastAsia="ＭＳ 明朝"/>
          <w:lang w:val="en-US" w:eastAsia="ja-JP"/>
        </w:rPr>
        <w:t xml:space="preserve"> </w:t>
      </w:r>
      <w:r w:rsidRPr="50061E15" w:rsidR="00725334">
        <w:rPr>
          <w:rFonts w:eastAsia="ＭＳ 明朝"/>
          <w:sz w:val="21"/>
          <w:szCs w:val="21"/>
          <w:lang w:val="en-US" w:eastAsia="ja-JP"/>
        </w:rPr>
        <w:t xml:space="preserve">LP-WUS operation in CONNECTED mode </w:t>
      </w:r>
      <w:r w:rsidRPr="50061E15" w:rsidR="00FC5474">
        <w:rPr>
          <w:rFonts w:eastAsia="ＭＳ 明朝"/>
          <w:sz w:val="21"/>
          <w:szCs w:val="21"/>
          <w:lang w:val="en-US"/>
        </w:rPr>
        <w:t>w</w:t>
      </w:r>
      <w:r w:rsidRPr="50061E15" w:rsidR="004049CF">
        <w:rPr>
          <w:rFonts w:eastAsia="ＭＳ 明朝"/>
          <w:sz w:val="21"/>
          <w:szCs w:val="21"/>
          <w:lang w:val="en-US"/>
        </w:rPr>
        <w:t>a</w:t>
      </w:r>
      <w:r w:rsidRPr="50061E15" w:rsidR="00FC5474">
        <w:rPr>
          <w:rFonts w:eastAsia="ＭＳ 明朝"/>
          <w:sz w:val="21"/>
          <w:szCs w:val="21"/>
          <w:lang w:val="en-US"/>
        </w:rPr>
        <w:t>s</w:t>
      </w:r>
      <w:r w:rsidRPr="50061E15">
        <w:rPr>
          <w:rFonts w:eastAsia="ＭＳ 明朝"/>
          <w:sz w:val="21"/>
          <w:szCs w:val="21"/>
          <w:lang w:val="en-US"/>
        </w:rPr>
        <w:t xml:space="preserve"> discussed. Based o</w:t>
      </w:r>
      <w:r w:rsidRPr="50061E15" w:rsidR="00FC5474">
        <w:rPr>
          <w:rFonts w:eastAsia="ＭＳ 明朝"/>
          <w:sz w:val="21"/>
          <w:szCs w:val="21"/>
          <w:lang w:val="en-US"/>
        </w:rPr>
        <w:t>n the discussion, the following</w:t>
      </w:r>
      <w:r w:rsidRPr="50061E15" w:rsidR="0037437E">
        <w:rPr>
          <w:rFonts w:eastAsia="ＭＳ 明朝"/>
          <w:sz w:val="21"/>
          <w:szCs w:val="21"/>
          <w:lang w:val="en-US"/>
        </w:rPr>
        <w:t xml:space="preserve"> </w:t>
      </w:r>
      <w:r w:rsidRPr="0045175E" w:rsidR="00725334">
        <w:rPr>
          <w:rFonts w:eastAsia="ＭＳ 明朝"/>
          <w:sz w:val="21"/>
          <w:szCs w:val="21"/>
          <w:lang w:val="en-US"/>
        </w:rPr>
        <w:t xml:space="preserve">observation and </w:t>
      </w:r>
      <w:r w:rsidRPr="0045175E">
        <w:rPr>
          <w:rFonts w:eastAsia="ＭＳ 明朝"/>
          <w:sz w:val="21"/>
          <w:szCs w:val="21"/>
          <w:lang w:val="en-US"/>
        </w:rPr>
        <w:t>proposal</w:t>
      </w:r>
      <w:r w:rsidRPr="0045175E" w:rsidR="0037437E">
        <w:rPr>
          <w:rFonts w:eastAsia="ＭＳ 明朝"/>
          <w:sz w:val="21"/>
          <w:szCs w:val="21"/>
          <w:lang w:val="en-US"/>
        </w:rPr>
        <w:t>s</w:t>
      </w:r>
      <w:r w:rsidRPr="50061E15">
        <w:rPr>
          <w:rFonts w:eastAsia="ＭＳ 明朝"/>
          <w:sz w:val="21"/>
          <w:szCs w:val="21"/>
          <w:lang w:val="en-US"/>
        </w:rPr>
        <w:t xml:space="preserve"> </w:t>
      </w:r>
      <w:r w:rsidRPr="50061E15" w:rsidR="0037437E">
        <w:rPr>
          <w:rFonts w:eastAsia="ＭＳ 明朝"/>
          <w:sz w:val="21"/>
          <w:szCs w:val="21"/>
          <w:lang w:val="en-US"/>
        </w:rPr>
        <w:t>were</w:t>
      </w:r>
      <w:r w:rsidRPr="50061E15">
        <w:rPr>
          <w:rFonts w:eastAsia="ＭＳ 明朝"/>
          <w:sz w:val="21"/>
          <w:szCs w:val="21"/>
          <w:lang w:val="en-US"/>
        </w:rPr>
        <w:t xml:space="preserve"> made:</w:t>
      </w:r>
    </w:p>
    <w:p w:rsidR="0045175E" w:rsidP="0045175E" w:rsidRDefault="0045175E" w14:paraId="6E4EFA08" w14:textId="77777777">
      <w:pPr>
        <w:jc w:val="both"/>
        <w:rPr>
          <w:rFonts w:eastAsiaTheme="minorEastAsia"/>
          <w:b/>
          <w:bCs/>
          <w:sz w:val="21"/>
          <w:szCs w:val="21"/>
          <w:lang w:eastAsia="ja-JP"/>
        </w:rPr>
      </w:pPr>
      <w:r w:rsidRPr="50061E15">
        <w:rPr>
          <w:rFonts w:eastAsiaTheme="minorEastAsia"/>
          <w:b/>
          <w:bCs/>
          <w:sz w:val="21"/>
          <w:szCs w:val="21"/>
          <w:lang w:eastAsia="ja-JP"/>
        </w:rPr>
        <w:t>Observation 1: Timeline of Rel-16 DCP (e.g., time offset between DCP reception and PDCCH monitoring) may be baseline for timeline of LP-WUS operation (e.g., time offset between LP-WUS reception and PDCCH monitoring)</w:t>
      </w:r>
    </w:p>
    <w:p w:rsidRPr="00B44913" w:rsidR="0045175E" w:rsidP="0045175E" w:rsidRDefault="0045175E" w14:paraId="48CE47C7" w14:textId="77777777">
      <w:pPr>
        <w:jc w:val="both"/>
        <w:rPr>
          <w:rFonts w:eastAsiaTheme="minorEastAsia"/>
          <w:b/>
          <w:bCs/>
          <w:sz w:val="21"/>
          <w:szCs w:val="21"/>
          <w:lang w:eastAsia="ja-JP"/>
        </w:rPr>
      </w:pPr>
      <w:r w:rsidRPr="50061E15">
        <w:rPr>
          <w:rFonts w:eastAsiaTheme="minorEastAsia"/>
          <w:b/>
          <w:bCs/>
          <w:sz w:val="21"/>
          <w:szCs w:val="21"/>
          <w:lang w:eastAsia="ja-JP"/>
        </w:rPr>
        <w:t>Proposal 1: At least LP-WUS payload of MR wake-up indication (e.g., 1bit) is necessary in CONNECTED mode</w:t>
      </w:r>
    </w:p>
    <w:p w:rsidR="0045175E" w:rsidP="0045175E" w:rsidRDefault="0045175E" w14:paraId="2CA48479" w14:textId="77777777">
      <w:pPr>
        <w:jc w:val="both"/>
        <w:rPr>
          <w:rFonts w:eastAsiaTheme="minorEastAsia"/>
          <w:b/>
          <w:bCs/>
          <w:sz w:val="21"/>
          <w:szCs w:val="21"/>
          <w:lang w:eastAsia="ja-JP"/>
        </w:rPr>
      </w:pPr>
      <w:r w:rsidRPr="50061E15">
        <w:rPr>
          <w:rFonts w:eastAsiaTheme="minorEastAsia"/>
          <w:b/>
          <w:bCs/>
          <w:sz w:val="21"/>
          <w:szCs w:val="21"/>
          <w:lang w:eastAsia="ja-JP"/>
        </w:rPr>
        <w:t>Proposal 2: Study how to indicate LP-WUS to CONNECTED mode UEs</w:t>
      </w:r>
    </w:p>
    <w:p w:rsidRPr="002532E3" w:rsidR="0045175E" w:rsidP="0045175E" w:rsidRDefault="0045175E" w14:paraId="3E7ACE01" w14:textId="77777777">
      <w:pPr>
        <w:pStyle w:val="afd"/>
        <w:numPr>
          <w:ilvl w:val="0"/>
          <w:numId w:val="11"/>
        </w:numPr>
        <w:ind w:leftChars="0"/>
        <w:jc w:val="both"/>
        <w:rPr>
          <w:rFonts w:eastAsiaTheme="minorEastAsia"/>
          <w:b/>
          <w:bCs/>
          <w:sz w:val="21"/>
          <w:szCs w:val="21"/>
          <w:lang w:eastAsia="ja-JP"/>
        </w:rPr>
      </w:pPr>
      <w:r w:rsidRPr="00B44913">
        <w:rPr>
          <w:rFonts w:eastAsiaTheme="minorEastAsia"/>
          <w:b/>
          <w:bCs/>
          <w:sz w:val="21"/>
          <w:szCs w:val="21"/>
          <w:lang w:eastAsia="ja-JP"/>
        </w:rPr>
        <w:t>e.g., unicast</w:t>
      </w:r>
      <w:r>
        <w:rPr>
          <w:rFonts w:eastAsiaTheme="minorEastAsia"/>
          <w:b/>
          <w:bCs/>
          <w:sz w:val="21"/>
          <w:szCs w:val="21"/>
          <w:lang w:eastAsia="ja-JP"/>
        </w:rPr>
        <w:t xml:space="preserve">, </w:t>
      </w:r>
      <w:r w:rsidRPr="00B44913">
        <w:rPr>
          <w:rFonts w:eastAsiaTheme="minorEastAsia"/>
          <w:b/>
          <w:bCs/>
          <w:sz w:val="21"/>
          <w:szCs w:val="21"/>
          <w:lang w:eastAsia="ja-JP"/>
        </w:rPr>
        <w:t>groupcast</w:t>
      </w:r>
      <w:r>
        <w:rPr>
          <w:rFonts w:eastAsiaTheme="minorEastAsia"/>
          <w:b/>
          <w:bCs/>
          <w:sz w:val="21"/>
          <w:szCs w:val="21"/>
          <w:lang w:eastAsia="ja-JP"/>
        </w:rPr>
        <w:t xml:space="preserve"> or </w:t>
      </w:r>
      <w:r w:rsidRPr="002532E3">
        <w:rPr>
          <w:rFonts w:eastAsiaTheme="minorEastAsia"/>
          <w:b/>
          <w:bCs/>
          <w:sz w:val="21"/>
          <w:szCs w:val="21"/>
          <w:lang w:eastAsia="ja-JP"/>
        </w:rPr>
        <w:t xml:space="preserve">broadcast </w:t>
      </w:r>
    </w:p>
    <w:p w:rsidR="0045175E" w:rsidP="0045175E" w:rsidRDefault="0045175E" w14:paraId="06596EA3" w14:textId="77777777">
      <w:pPr>
        <w:jc w:val="both"/>
        <w:rPr>
          <w:rFonts w:eastAsiaTheme="minorEastAsia"/>
          <w:b/>
          <w:bCs/>
          <w:sz w:val="21"/>
          <w:szCs w:val="21"/>
          <w:lang w:eastAsia="ja-JP"/>
        </w:rPr>
      </w:pPr>
      <w:r w:rsidRPr="50061E15">
        <w:rPr>
          <w:rFonts w:eastAsiaTheme="minorEastAsia"/>
          <w:b/>
          <w:bCs/>
          <w:sz w:val="21"/>
          <w:szCs w:val="21"/>
          <w:lang w:eastAsia="ja-JP"/>
        </w:rPr>
        <w:t>Proposal 3: Regarding time offset between LP-WUS reception and PDCCH monitoring, at least the following aspects should be considered</w:t>
      </w:r>
    </w:p>
    <w:p w:rsidR="0045175E" w:rsidP="0045175E" w:rsidRDefault="0045175E" w14:paraId="2FF60AA1" w14:textId="77777777">
      <w:pPr>
        <w:pStyle w:val="afd"/>
        <w:numPr>
          <w:ilvl w:val="0"/>
          <w:numId w:val="10"/>
        </w:numPr>
        <w:ind w:leftChars="0"/>
        <w:jc w:val="both"/>
        <w:rPr>
          <w:rFonts w:eastAsiaTheme="minorEastAsia"/>
          <w:b/>
          <w:bCs/>
          <w:sz w:val="21"/>
          <w:szCs w:val="21"/>
          <w:lang w:eastAsia="ja-JP"/>
        </w:rPr>
      </w:pPr>
      <w:r>
        <w:rPr>
          <w:rFonts w:eastAsiaTheme="minorEastAsia"/>
          <w:b/>
          <w:bCs/>
          <w:sz w:val="21"/>
          <w:szCs w:val="21"/>
          <w:lang w:eastAsia="ja-JP"/>
        </w:rPr>
        <w:t>P</w:t>
      </w:r>
      <w:r w:rsidRPr="00725334">
        <w:rPr>
          <w:rFonts w:eastAsiaTheme="minorEastAsia"/>
          <w:b/>
          <w:bCs/>
          <w:sz w:val="21"/>
          <w:szCs w:val="21"/>
          <w:lang w:eastAsia="ja-JP"/>
        </w:rPr>
        <w:t>rocessing time including LP-WUS decode</w:t>
      </w:r>
      <w:r>
        <w:rPr>
          <w:rFonts w:eastAsiaTheme="minorEastAsia"/>
          <w:b/>
          <w:bCs/>
          <w:sz w:val="21"/>
          <w:szCs w:val="21"/>
          <w:lang w:eastAsia="ja-JP"/>
        </w:rPr>
        <w:t xml:space="preserve"> </w:t>
      </w:r>
    </w:p>
    <w:p w:rsidR="0045175E" w:rsidP="0045175E" w:rsidRDefault="0045175E" w14:paraId="0D028ACC" w14:textId="77777777">
      <w:pPr>
        <w:pStyle w:val="afd"/>
        <w:numPr>
          <w:ilvl w:val="0"/>
          <w:numId w:val="10"/>
        </w:numPr>
        <w:ind w:leftChars="0"/>
        <w:jc w:val="both"/>
        <w:rPr>
          <w:rFonts w:eastAsiaTheme="minorEastAsia"/>
          <w:b/>
          <w:bCs/>
          <w:sz w:val="21"/>
          <w:szCs w:val="21"/>
          <w:lang w:eastAsia="ja-JP"/>
        </w:rPr>
      </w:pPr>
      <w:r w:rsidRPr="00725334">
        <w:rPr>
          <w:rFonts w:eastAsiaTheme="minorEastAsia"/>
          <w:b/>
          <w:bCs/>
          <w:sz w:val="21"/>
          <w:szCs w:val="21"/>
          <w:lang w:eastAsia="ja-JP"/>
        </w:rPr>
        <w:t>MR ramp</w:t>
      </w:r>
      <w:r>
        <w:rPr>
          <w:rFonts w:eastAsiaTheme="minorEastAsia"/>
          <w:b/>
          <w:bCs/>
          <w:sz w:val="21"/>
          <w:szCs w:val="21"/>
          <w:lang w:eastAsia="ja-JP"/>
        </w:rPr>
        <w:t>-</w:t>
      </w:r>
      <w:r w:rsidRPr="00725334">
        <w:rPr>
          <w:rFonts w:eastAsiaTheme="minorEastAsia"/>
          <w:b/>
          <w:bCs/>
          <w:sz w:val="21"/>
          <w:szCs w:val="21"/>
          <w:lang w:eastAsia="ja-JP"/>
        </w:rPr>
        <w:t>up time from sleep to active state</w:t>
      </w:r>
    </w:p>
    <w:p w:rsidR="0045175E" w:rsidP="0045175E" w:rsidRDefault="0045175E" w14:paraId="3BF2F195" w14:textId="77777777">
      <w:pPr>
        <w:jc w:val="both"/>
        <w:rPr>
          <w:rFonts w:eastAsiaTheme="minorEastAsia"/>
          <w:b/>
          <w:bCs/>
          <w:sz w:val="21"/>
          <w:szCs w:val="21"/>
          <w:lang w:eastAsia="ja-JP"/>
        </w:rPr>
      </w:pPr>
      <w:r w:rsidRPr="50061E15">
        <w:rPr>
          <w:rFonts w:eastAsiaTheme="minorEastAsia"/>
          <w:b/>
          <w:bCs/>
          <w:sz w:val="21"/>
          <w:szCs w:val="21"/>
          <w:lang w:eastAsia="ja-JP"/>
        </w:rPr>
        <w:t>Proposal 4: RAN1 should discuss coexistence of LP-WUS and legacy UE power saving features at least as follows:</w:t>
      </w:r>
    </w:p>
    <w:p w:rsidR="0045175E" w:rsidP="0045175E" w:rsidRDefault="0045175E" w14:paraId="722AA40A" w14:textId="77777777">
      <w:pPr>
        <w:pStyle w:val="afd"/>
        <w:numPr>
          <w:ilvl w:val="0"/>
          <w:numId w:val="9"/>
        </w:numPr>
        <w:ind w:leftChars="0"/>
        <w:jc w:val="both"/>
        <w:rPr>
          <w:rFonts w:eastAsiaTheme="minorEastAsia"/>
          <w:b/>
          <w:bCs/>
          <w:sz w:val="21"/>
          <w:szCs w:val="21"/>
          <w:lang w:eastAsia="ja-JP"/>
        </w:rPr>
      </w:pPr>
      <w:r w:rsidRPr="0CBA6A06">
        <w:rPr>
          <w:rFonts w:eastAsiaTheme="minorEastAsia"/>
          <w:b/>
          <w:bCs/>
          <w:sz w:val="21"/>
          <w:szCs w:val="21"/>
          <w:lang w:eastAsia="ja-JP"/>
        </w:rPr>
        <w:t>PDCCH monitoring in C-DRX operation</w:t>
      </w:r>
    </w:p>
    <w:p w:rsidR="0045175E" w:rsidP="0045175E" w:rsidRDefault="0045175E" w14:paraId="68E3F556" w14:textId="77777777">
      <w:pPr>
        <w:pStyle w:val="afd"/>
        <w:numPr>
          <w:ilvl w:val="0"/>
          <w:numId w:val="9"/>
        </w:numPr>
        <w:ind w:leftChars="0"/>
        <w:jc w:val="both"/>
        <w:rPr>
          <w:rFonts w:eastAsiaTheme="minorEastAsia"/>
          <w:b/>
          <w:bCs/>
          <w:sz w:val="21"/>
          <w:szCs w:val="21"/>
          <w:lang w:eastAsia="ja-JP"/>
        </w:rPr>
      </w:pPr>
      <w:r w:rsidRPr="0CBA6A06">
        <w:rPr>
          <w:rFonts w:eastAsiaTheme="minorEastAsia"/>
          <w:b/>
          <w:bCs/>
          <w:sz w:val="21"/>
          <w:szCs w:val="21"/>
          <w:lang w:eastAsia="ja-JP"/>
        </w:rPr>
        <w:t>Rel-16 DCP</w:t>
      </w:r>
    </w:p>
    <w:p w:rsidRPr="00477234" w:rsidR="0045175E" w:rsidP="0045175E" w:rsidRDefault="0045175E" w14:paraId="0C47DF0E" w14:textId="77777777">
      <w:pPr>
        <w:pStyle w:val="afd"/>
        <w:numPr>
          <w:ilvl w:val="0"/>
          <w:numId w:val="9"/>
        </w:numPr>
        <w:ind w:leftChars="0"/>
        <w:jc w:val="both"/>
        <w:rPr>
          <w:rFonts w:eastAsiaTheme="minorEastAsia"/>
          <w:b/>
          <w:bCs/>
          <w:sz w:val="21"/>
          <w:szCs w:val="21"/>
          <w:lang w:eastAsia="ja-JP"/>
        </w:rPr>
      </w:pPr>
      <w:r w:rsidRPr="0CBA6A06">
        <w:rPr>
          <w:rFonts w:eastAsiaTheme="minorEastAsia"/>
          <w:b/>
          <w:bCs/>
          <w:sz w:val="21"/>
          <w:szCs w:val="21"/>
          <w:lang w:eastAsia="ja-JP"/>
        </w:rPr>
        <w:t>Rel-17 PDCCH skipping/SSSG switching</w:t>
      </w:r>
    </w:p>
    <w:p w:rsidR="0045175E" w:rsidP="0045175E" w:rsidRDefault="0045175E" w14:paraId="05DAA1BE" w14:textId="77777777">
      <w:pPr>
        <w:jc w:val="both"/>
        <w:rPr>
          <w:rFonts w:eastAsiaTheme="minorEastAsia"/>
          <w:b/>
          <w:bCs/>
          <w:sz w:val="21"/>
          <w:szCs w:val="21"/>
          <w:lang w:eastAsia="ja-JP"/>
        </w:rPr>
      </w:pPr>
      <w:r w:rsidRPr="50061E15">
        <w:rPr>
          <w:rFonts w:eastAsiaTheme="minorEastAsia"/>
          <w:b/>
          <w:bCs/>
          <w:sz w:val="21"/>
          <w:szCs w:val="21"/>
          <w:lang w:eastAsia="ja-JP"/>
        </w:rPr>
        <w:t xml:space="preserve">Proposal 5: For each of activation scheme and deactivation scheme of LP-WUS monitoring, potential solutions based on at least condition or </w:t>
      </w:r>
      <w:proofErr w:type="spellStart"/>
      <w:r w:rsidRPr="50061E15">
        <w:rPr>
          <w:rFonts w:eastAsiaTheme="minorEastAsia"/>
          <w:b/>
          <w:bCs/>
          <w:sz w:val="21"/>
          <w:szCs w:val="21"/>
          <w:lang w:eastAsia="ja-JP"/>
        </w:rPr>
        <w:t>signaling</w:t>
      </w:r>
      <w:proofErr w:type="spellEnd"/>
      <w:r w:rsidRPr="50061E15">
        <w:rPr>
          <w:rFonts w:eastAsiaTheme="minorEastAsia"/>
          <w:b/>
          <w:bCs/>
          <w:sz w:val="21"/>
          <w:szCs w:val="21"/>
          <w:lang w:eastAsia="ja-JP"/>
        </w:rPr>
        <w:t xml:space="preserve"> should be studied.</w:t>
      </w:r>
    </w:p>
    <w:p w:rsidR="0045175E" w:rsidP="0045175E" w:rsidRDefault="0045175E" w14:paraId="2F7BB424" w14:textId="77777777">
      <w:pPr>
        <w:pStyle w:val="afd"/>
        <w:numPr>
          <w:ilvl w:val="0"/>
          <w:numId w:val="1"/>
        </w:numPr>
        <w:ind w:leftChars="0"/>
        <w:jc w:val="both"/>
        <w:rPr>
          <w:rFonts w:eastAsiaTheme="minorEastAsia"/>
          <w:b/>
          <w:bCs/>
          <w:sz w:val="21"/>
          <w:szCs w:val="21"/>
          <w:lang w:eastAsia="ja-JP"/>
        </w:rPr>
      </w:pPr>
      <w:r w:rsidRPr="0CBA6A06">
        <w:rPr>
          <w:rFonts w:eastAsiaTheme="minorEastAsia"/>
          <w:b/>
          <w:bCs/>
          <w:sz w:val="21"/>
          <w:szCs w:val="21"/>
          <w:lang w:eastAsia="ja-JP"/>
        </w:rPr>
        <w:t>Further discussion is necessary for UE implementation scheme</w:t>
      </w:r>
    </w:p>
    <w:p w:rsidRPr="0045175E" w:rsidR="008C16B8" w:rsidP="009D7B48" w:rsidRDefault="008C16B8" w14:paraId="1DB976FA" w14:textId="45928764">
      <w:pPr>
        <w:spacing w:after="120" w:afterLines="50"/>
        <w:jc w:val="both"/>
        <w:rPr>
          <w:rFonts w:eastAsia="ＭＳ 明朝"/>
          <w:color w:val="FF0000"/>
          <w:sz w:val="21"/>
          <w:szCs w:val="21"/>
        </w:rPr>
      </w:pPr>
    </w:p>
    <w:p w:rsidRPr="00273562" w:rsidR="009E3AC0" w:rsidP="009D7B48" w:rsidRDefault="009E3AC0" w14:paraId="4E685B77" w14:textId="3F5D15C4">
      <w:pPr>
        <w:pStyle w:val="1"/>
        <w:spacing w:before="180" w:after="120"/>
        <w:jc w:val="both"/>
        <w:rPr>
          <w:rFonts w:eastAsia="ＭＳ 明朝"/>
          <w:b/>
          <w:bCs/>
          <w:szCs w:val="24"/>
          <w:lang w:val="en-US"/>
        </w:rPr>
      </w:pPr>
      <w:r w:rsidRPr="00273562">
        <w:rPr>
          <w:rFonts w:eastAsia="ＭＳ 明朝"/>
          <w:b/>
          <w:bCs/>
          <w:szCs w:val="24"/>
          <w:lang w:val="en-US"/>
        </w:rPr>
        <w:t>Reference</w:t>
      </w:r>
    </w:p>
    <w:p w:rsidRPr="00CC2666" w:rsidR="003502E9" w:rsidP="00CC2666" w:rsidRDefault="00CC2666" w14:paraId="458AEEA9" w14:textId="6768E267">
      <w:pPr>
        <w:numPr>
          <w:ilvl w:val="0"/>
          <w:numId w:val="5"/>
        </w:numPr>
        <w:spacing w:after="120" w:afterLines="50"/>
        <w:jc w:val="both"/>
        <w:rPr>
          <w:rFonts w:asciiTheme="majorEastAsia" w:hAnsiTheme="majorEastAsia" w:eastAsiaTheme="majorEastAsia"/>
        </w:rPr>
      </w:pPr>
      <w:r w:rsidRPr="00CC2666">
        <w:rPr>
          <w:bCs/>
          <w:sz w:val="21"/>
          <w:szCs w:val="16"/>
        </w:rPr>
        <w:t>RP-234056</w:t>
      </w:r>
      <w:r w:rsidRPr="00393EDB" w:rsidR="00CC5FE5">
        <w:rPr>
          <w:bCs/>
          <w:sz w:val="21"/>
          <w:szCs w:val="16"/>
        </w:rPr>
        <w:t>, “</w:t>
      </w:r>
      <w:r w:rsidRPr="00CC2666">
        <w:rPr>
          <w:bCs/>
          <w:sz w:val="21"/>
          <w:szCs w:val="16"/>
        </w:rPr>
        <w:t>New WID: Low-power wake-up signal and receiver for NR (LP-WUS/WUR)</w:t>
      </w:r>
      <w:r w:rsidRPr="00393EDB" w:rsidR="00CC5FE5">
        <w:rPr>
          <w:bCs/>
          <w:sz w:val="21"/>
          <w:szCs w:val="16"/>
        </w:rPr>
        <w:t xml:space="preserve">”, </w:t>
      </w:r>
      <w:r w:rsidRPr="00CC2666">
        <w:rPr>
          <w:bCs/>
          <w:sz w:val="21"/>
          <w:szCs w:val="16"/>
        </w:rPr>
        <w:t>CMCC</w:t>
      </w:r>
      <w:r w:rsidRPr="00393EDB" w:rsidR="00CC5FE5">
        <w:rPr>
          <w:bCs/>
          <w:sz w:val="21"/>
          <w:szCs w:val="16"/>
        </w:rPr>
        <w:t>, RAN#</w:t>
      </w:r>
      <w:r>
        <w:rPr>
          <w:bCs/>
          <w:sz w:val="21"/>
          <w:szCs w:val="16"/>
        </w:rPr>
        <w:t>102</w:t>
      </w:r>
      <w:r w:rsidRPr="00393EDB" w:rsidR="00CC5FE5">
        <w:rPr>
          <w:bCs/>
          <w:sz w:val="21"/>
          <w:szCs w:val="16"/>
        </w:rPr>
        <w:t xml:space="preserve">, </w:t>
      </w:r>
      <w:r>
        <w:rPr>
          <w:bCs/>
          <w:sz w:val="21"/>
          <w:szCs w:val="16"/>
        </w:rPr>
        <w:t>Dec</w:t>
      </w:r>
      <w:r w:rsidRPr="00393EDB" w:rsidR="00CC5FE5">
        <w:rPr>
          <w:bCs/>
          <w:sz w:val="21"/>
          <w:szCs w:val="16"/>
        </w:rPr>
        <w:t>. 1</w:t>
      </w:r>
      <w:r>
        <w:rPr>
          <w:bCs/>
          <w:sz w:val="21"/>
          <w:szCs w:val="16"/>
        </w:rPr>
        <w:t>1</w:t>
      </w:r>
      <w:r w:rsidRPr="00393EDB" w:rsidR="00CC5FE5">
        <w:rPr>
          <w:bCs/>
          <w:sz w:val="21"/>
          <w:szCs w:val="16"/>
        </w:rPr>
        <w:t>-1</w:t>
      </w:r>
      <w:r>
        <w:rPr>
          <w:bCs/>
          <w:sz w:val="21"/>
          <w:szCs w:val="16"/>
        </w:rPr>
        <w:t>5</w:t>
      </w:r>
      <w:r w:rsidRPr="00393EDB" w:rsidR="00CC5FE5">
        <w:rPr>
          <w:bCs/>
          <w:sz w:val="21"/>
          <w:szCs w:val="16"/>
        </w:rPr>
        <w:t>, 202</w:t>
      </w:r>
      <w:r>
        <w:rPr>
          <w:bCs/>
          <w:sz w:val="21"/>
          <w:szCs w:val="16"/>
        </w:rPr>
        <w:t>3</w:t>
      </w:r>
    </w:p>
    <w:sectPr w:rsidRPr="00CC2666" w:rsidR="003502E9">
      <w:footerReference w:type="default" r:id="rId12"/>
      <w:type w:val="continuous"/>
      <w:pgSz w:w="12240" w:h="15840" w:orient="portrait"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4343" w:rsidRDefault="00204343" w14:paraId="2BA8137B" w14:textId="77777777">
      <w:r>
        <w:separator/>
      </w:r>
    </w:p>
  </w:endnote>
  <w:endnote w:type="continuationSeparator" w:id="0">
    <w:p w:rsidR="00204343" w:rsidRDefault="00204343" w14:paraId="21465AB8" w14:textId="77777777">
      <w:r>
        <w:continuationSeparator/>
      </w:r>
    </w:p>
  </w:endnote>
  <w:endnote w:type="continuationNotice" w:id="1">
    <w:p w:rsidR="00204343" w:rsidRDefault="00204343" w14:paraId="2DD804E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2A87" w:usb1="08070000" w:usb2="00000010" w:usb3="00000000" w:csb0="000201FF"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00924" w:rsidR="00D43C67" w:rsidRDefault="00D43C67" w14:paraId="4F9C1C6D" w14:textId="2B3EE72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4343" w:rsidRDefault="00204343" w14:paraId="2F9B601A" w14:textId="77777777">
      <w:r>
        <w:separator/>
      </w:r>
    </w:p>
  </w:footnote>
  <w:footnote w:type="continuationSeparator" w:id="0">
    <w:p w:rsidR="00204343" w:rsidRDefault="00204343" w14:paraId="2137DE48" w14:textId="77777777">
      <w:r>
        <w:continuationSeparator/>
      </w:r>
    </w:p>
  </w:footnote>
  <w:footnote w:type="continuationNotice" w:id="1">
    <w:p w:rsidR="00204343" w:rsidRDefault="00204343" w14:paraId="69C198B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hint="default" w:ascii="Symbol" w:hAnsi="Symbol"/>
      </w:rPr>
    </w:lvl>
    <w:lvl w:ilvl="1">
      <w:numFmt w:val="bullet"/>
      <w:lvlText w:val="•"/>
      <w:lvlJc w:val="left"/>
      <w:pPr>
        <w:tabs>
          <w:tab w:val="num" w:pos="1077"/>
        </w:tabs>
        <w:ind w:left="1077" w:hanging="360"/>
      </w:pPr>
      <w:rPr>
        <w:rFonts w:hint="default" w:ascii="Arial" w:hAnsi="Arial" w:cs="Arial"/>
      </w:rPr>
    </w:lvl>
    <w:lvl w:ilvl="2">
      <w:numFmt w:val="bullet"/>
      <w:lvlText w:val="•"/>
      <w:lvlJc w:val="left"/>
      <w:pPr>
        <w:tabs>
          <w:tab w:val="num" w:pos="1797"/>
        </w:tabs>
        <w:ind w:left="1797" w:hanging="360"/>
      </w:pPr>
      <w:rPr>
        <w:rFonts w:hint="default" w:ascii="Arial" w:hAnsi="Arial" w:cs="Arial"/>
      </w:rPr>
    </w:lvl>
    <w:lvl w:ilvl="3">
      <w:numFmt w:val="bullet"/>
      <w:lvlText w:val="•"/>
      <w:lvlJc w:val="left"/>
      <w:pPr>
        <w:tabs>
          <w:tab w:val="num" w:pos="2517"/>
        </w:tabs>
        <w:ind w:left="2517" w:hanging="360"/>
      </w:pPr>
      <w:rPr>
        <w:rFonts w:hint="default" w:ascii="Arial" w:hAnsi="Arial" w:cs="Arial"/>
      </w:rPr>
    </w:lvl>
    <w:lvl w:ilvl="4">
      <w:start w:val="1"/>
      <w:numFmt w:val="bullet"/>
      <w:lvlText w:val="•"/>
      <w:lvlJc w:val="left"/>
      <w:pPr>
        <w:tabs>
          <w:tab w:val="num" w:pos="3237"/>
        </w:tabs>
        <w:ind w:left="3237" w:hanging="360"/>
      </w:pPr>
      <w:rPr>
        <w:rFonts w:hint="default" w:ascii="Arial" w:hAnsi="Arial" w:cs="Arial"/>
      </w:rPr>
    </w:lvl>
    <w:lvl w:ilvl="5">
      <w:start w:val="1"/>
      <w:numFmt w:val="bullet"/>
      <w:lvlText w:val="•"/>
      <w:lvlJc w:val="left"/>
      <w:pPr>
        <w:tabs>
          <w:tab w:val="num" w:pos="3957"/>
        </w:tabs>
        <w:ind w:left="3957" w:hanging="360"/>
      </w:pPr>
      <w:rPr>
        <w:rFonts w:hint="default" w:ascii="Arial" w:hAnsi="Arial" w:cs="Arial"/>
      </w:rPr>
    </w:lvl>
    <w:lvl w:ilvl="6">
      <w:start w:val="1"/>
      <w:numFmt w:val="bullet"/>
      <w:lvlText w:val="•"/>
      <w:lvlJc w:val="left"/>
      <w:pPr>
        <w:tabs>
          <w:tab w:val="num" w:pos="4677"/>
        </w:tabs>
        <w:ind w:left="4677" w:hanging="360"/>
      </w:pPr>
      <w:rPr>
        <w:rFonts w:hint="default" w:ascii="Arial" w:hAnsi="Arial" w:cs="Arial"/>
      </w:rPr>
    </w:lvl>
    <w:lvl w:ilvl="7">
      <w:start w:val="1"/>
      <w:numFmt w:val="bullet"/>
      <w:lvlText w:val="•"/>
      <w:lvlJc w:val="left"/>
      <w:pPr>
        <w:tabs>
          <w:tab w:val="num" w:pos="5397"/>
        </w:tabs>
        <w:ind w:left="5397" w:hanging="360"/>
      </w:pPr>
      <w:rPr>
        <w:rFonts w:hint="default" w:ascii="Arial" w:hAnsi="Arial" w:cs="Arial"/>
      </w:rPr>
    </w:lvl>
    <w:lvl w:ilvl="8">
      <w:start w:val="1"/>
      <w:numFmt w:val="bullet"/>
      <w:lvlText w:val="•"/>
      <w:lvlJc w:val="left"/>
      <w:pPr>
        <w:tabs>
          <w:tab w:val="num" w:pos="6117"/>
        </w:tabs>
        <w:ind w:left="6117" w:hanging="360"/>
      </w:pPr>
      <w:rPr>
        <w:rFonts w:hint="default" w:ascii="Arial" w:hAnsi="Arial" w:cs="Arial"/>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hint="default" w:ascii="Symbol" w:hAnsi="Symbol" w:eastAsia="Times New Roman"/>
      </w:rPr>
    </w:lvl>
  </w:abstractNum>
  <w:abstractNum w:abstractNumId="2" w15:restartNumberingAfterBreak="0">
    <w:nsid w:val="1F250011"/>
    <w:multiLevelType w:val="multilevel"/>
    <w:tmpl w:val="FA4CD42A"/>
    <w:lvl w:ilvl="0">
      <w:start w:val="1"/>
      <w:numFmt w:val="decimal"/>
      <w:lvlText w:val="[%1]"/>
      <w:lvlJc w:val="left"/>
      <w:pPr>
        <w:tabs>
          <w:tab w:val="num" w:pos="420"/>
        </w:tabs>
        <w:ind w:left="420" w:hanging="420"/>
      </w:pPr>
      <w:rPr>
        <w:rFonts w:hint="default" w:ascii="Times New Roman" w:hAnsi="Times New Roman" w:cs="Times New Roman"/>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AA6A1E2"/>
    <w:multiLevelType w:val="hybridMultilevel"/>
    <w:tmpl w:val="33C470AC"/>
    <w:lvl w:ilvl="0" w:tplc="F650FEEE">
      <w:start w:val="1"/>
      <w:numFmt w:val="bullet"/>
      <w:lvlText w:val=""/>
      <w:lvlJc w:val="left"/>
      <w:pPr>
        <w:ind w:left="420" w:hanging="420"/>
      </w:pPr>
      <w:rPr>
        <w:rFonts w:hint="default" w:ascii="Symbol" w:hAnsi="Symbol"/>
      </w:rPr>
    </w:lvl>
    <w:lvl w:ilvl="1" w:tplc="772C47A6">
      <w:start w:val="1"/>
      <w:numFmt w:val="bullet"/>
      <w:lvlText w:val="o"/>
      <w:lvlJc w:val="left"/>
      <w:pPr>
        <w:ind w:left="840" w:hanging="420"/>
      </w:pPr>
      <w:rPr>
        <w:rFonts w:hint="default" w:ascii="Courier New" w:hAnsi="Courier New"/>
      </w:rPr>
    </w:lvl>
    <w:lvl w:ilvl="2" w:tplc="388E2C84">
      <w:start w:val="1"/>
      <w:numFmt w:val="bullet"/>
      <w:lvlText w:val=""/>
      <w:lvlJc w:val="left"/>
      <w:pPr>
        <w:ind w:left="1260" w:hanging="420"/>
      </w:pPr>
      <w:rPr>
        <w:rFonts w:hint="default" w:ascii="Wingdings" w:hAnsi="Wingdings"/>
      </w:rPr>
    </w:lvl>
    <w:lvl w:ilvl="3" w:tplc="4B20935C">
      <w:start w:val="1"/>
      <w:numFmt w:val="bullet"/>
      <w:lvlText w:val=""/>
      <w:lvlJc w:val="left"/>
      <w:pPr>
        <w:ind w:left="1680" w:hanging="420"/>
      </w:pPr>
      <w:rPr>
        <w:rFonts w:hint="default" w:ascii="Symbol" w:hAnsi="Symbol"/>
      </w:rPr>
    </w:lvl>
    <w:lvl w:ilvl="4" w:tplc="9E2EE156">
      <w:start w:val="1"/>
      <w:numFmt w:val="bullet"/>
      <w:lvlText w:val="o"/>
      <w:lvlJc w:val="left"/>
      <w:pPr>
        <w:ind w:left="2100" w:hanging="420"/>
      </w:pPr>
      <w:rPr>
        <w:rFonts w:hint="default" w:ascii="Courier New" w:hAnsi="Courier New"/>
      </w:rPr>
    </w:lvl>
    <w:lvl w:ilvl="5" w:tplc="6268C8D6">
      <w:start w:val="1"/>
      <w:numFmt w:val="bullet"/>
      <w:lvlText w:val=""/>
      <w:lvlJc w:val="left"/>
      <w:pPr>
        <w:ind w:left="2520" w:hanging="420"/>
      </w:pPr>
      <w:rPr>
        <w:rFonts w:hint="default" w:ascii="Wingdings" w:hAnsi="Wingdings"/>
      </w:rPr>
    </w:lvl>
    <w:lvl w:ilvl="6" w:tplc="3276416A">
      <w:start w:val="1"/>
      <w:numFmt w:val="bullet"/>
      <w:lvlText w:val=""/>
      <w:lvlJc w:val="left"/>
      <w:pPr>
        <w:ind w:left="2940" w:hanging="420"/>
      </w:pPr>
      <w:rPr>
        <w:rFonts w:hint="default" w:ascii="Symbol" w:hAnsi="Symbol"/>
      </w:rPr>
    </w:lvl>
    <w:lvl w:ilvl="7" w:tplc="DF1A9F3E">
      <w:start w:val="1"/>
      <w:numFmt w:val="bullet"/>
      <w:lvlText w:val="o"/>
      <w:lvlJc w:val="left"/>
      <w:pPr>
        <w:ind w:left="3360" w:hanging="420"/>
      </w:pPr>
      <w:rPr>
        <w:rFonts w:hint="default" w:ascii="Courier New" w:hAnsi="Courier New"/>
      </w:rPr>
    </w:lvl>
    <w:lvl w:ilvl="8" w:tplc="A9C6B9AA">
      <w:start w:val="1"/>
      <w:numFmt w:val="bullet"/>
      <w:lvlText w:val=""/>
      <w:lvlJc w:val="left"/>
      <w:pPr>
        <w:ind w:left="3780" w:hanging="420"/>
      </w:pPr>
      <w:rPr>
        <w:rFonts w:hint="default" w:ascii="Wingdings" w:hAnsi="Wingdings"/>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hint="default" w:ascii="Symbol" w:hAnsi="Symbol" w:eastAsia="Times New Roman"/>
        <w:color w:val="auto"/>
      </w:rPr>
    </w:lvl>
  </w:abstractNum>
  <w:abstractNum w:abstractNumId="5" w15:restartNumberingAfterBreak="0">
    <w:nsid w:val="3A41109F"/>
    <w:multiLevelType w:val="multilevel"/>
    <w:tmpl w:val="AD9251F2"/>
    <w:lvl w:ilvl="0">
      <w:start w:val="1"/>
      <w:numFmt w:val="bullet"/>
      <w:lvlText w:val=""/>
      <w:lvlJc w:val="left"/>
      <w:pPr>
        <w:tabs>
          <w:tab w:val="num" w:pos="357"/>
        </w:tabs>
        <w:ind w:left="357" w:hanging="360"/>
      </w:pPr>
      <w:rPr>
        <w:rFonts w:hint="default" w:ascii="Symbol" w:hAnsi="Symbol"/>
      </w:rPr>
    </w:lvl>
    <w:lvl w:ilvl="1">
      <w:numFmt w:val="bullet"/>
      <w:lvlText w:val="•"/>
      <w:lvlJc w:val="left"/>
      <w:pPr>
        <w:tabs>
          <w:tab w:val="num" w:pos="1077"/>
        </w:tabs>
        <w:ind w:left="1077" w:hanging="360"/>
      </w:pPr>
      <w:rPr>
        <w:rFonts w:hint="default" w:ascii="Arial" w:hAnsi="Arial" w:cs="Arial"/>
      </w:rPr>
    </w:lvl>
    <w:lvl w:ilvl="2">
      <w:numFmt w:val="bullet"/>
      <w:lvlText w:val="•"/>
      <w:lvlJc w:val="left"/>
      <w:pPr>
        <w:tabs>
          <w:tab w:val="num" w:pos="1797"/>
        </w:tabs>
        <w:ind w:left="1797" w:hanging="360"/>
      </w:pPr>
      <w:rPr>
        <w:rFonts w:hint="default" w:ascii="Arial" w:hAnsi="Arial" w:cs="Arial"/>
      </w:rPr>
    </w:lvl>
    <w:lvl w:ilvl="3">
      <w:numFmt w:val="bullet"/>
      <w:lvlText w:val="•"/>
      <w:lvlJc w:val="left"/>
      <w:pPr>
        <w:tabs>
          <w:tab w:val="num" w:pos="2517"/>
        </w:tabs>
        <w:ind w:left="2517" w:hanging="360"/>
      </w:pPr>
      <w:rPr>
        <w:rFonts w:hint="default" w:ascii="Arial" w:hAnsi="Arial" w:cs="Arial"/>
      </w:rPr>
    </w:lvl>
    <w:lvl w:ilvl="4">
      <w:start w:val="1"/>
      <w:numFmt w:val="bullet"/>
      <w:lvlText w:val="•"/>
      <w:lvlJc w:val="left"/>
      <w:pPr>
        <w:tabs>
          <w:tab w:val="num" w:pos="3237"/>
        </w:tabs>
        <w:ind w:left="3237" w:hanging="360"/>
      </w:pPr>
      <w:rPr>
        <w:rFonts w:hint="default" w:ascii="Arial" w:hAnsi="Arial" w:cs="Arial"/>
      </w:rPr>
    </w:lvl>
    <w:lvl w:ilvl="5">
      <w:start w:val="1"/>
      <w:numFmt w:val="bullet"/>
      <w:lvlText w:val="•"/>
      <w:lvlJc w:val="left"/>
      <w:pPr>
        <w:tabs>
          <w:tab w:val="num" w:pos="3957"/>
        </w:tabs>
        <w:ind w:left="3957" w:hanging="360"/>
      </w:pPr>
      <w:rPr>
        <w:rFonts w:hint="default" w:ascii="Arial" w:hAnsi="Arial" w:cs="Arial"/>
      </w:rPr>
    </w:lvl>
    <w:lvl w:ilvl="6">
      <w:start w:val="1"/>
      <w:numFmt w:val="bullet"/>
      <w:lvlText w:val="•"/>
      <w:lvlJc w:val="left"/>
      <w:pPr>
        <w:tabs>
          <w:tab w:val="num" w:pos="4677"/>
        </w:tabs>
        <w:ind w:left="4677" w:hanging="360"/>
      </w:pPr>
      <w:rPr>
        <w:rFonts w:hint="default" w:ascii="Arial" w:hAnsi="Arial" w:cs="Arial"/>
      </w:rPr>
    </w:lvl>
    <w:lvl w:ilvl="7">
      <w:start w:val="1"/>
      <w:numFmt w:val="bullet"/>
      <w:lvlText w:val="•"/>
      <w:lvlJc w:val="left"/>
      <w:pPr>
        <w:tabs>
          <w:tab w:val="num" w:pos="5397"/>
        </w:tabs>
        <w:ind w:left="5397" w:hanging="360"/>
      </w:pPr>
      <w:rPr>
        <w:rFonts w:hint="default" w:ascii="Arial" w:hAnsi="Arial" w:cs="Arial"/>
      </w:rPr>
    </w:lvl>
    <w:lvl w:ilvl="8">
      <w:start w:val="1"/>
      <w:numFmt w:val="bullet"/>
      <w:lvlText w:val="•"/>
      <w:lvlJc w:val="left"/>
      <w:pPr>
        <w:tabs>
          <w:tab w:val="num" w:pos="6117"/>
        </w:tabs>
        <w:ind w:left="6117" w:hanging="360"/>
      </w:pPr>
      <w:rPr>
        <w:rFonts w:hint="default" w:ascii="Arial" w:hAnsi="Arial" w:cs="Arial"/>
      </w:rPr>
    </w:lvl>
  </w:abstractNum>
  <w:abstractNum w:abstractNumId="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64F5F15"/>
    <w:multiLevelType w:val="multilevel"/>
    <w:tmpl w:val="AD9251F2"/>
    <w:lvl w:ilvl="0">
      <w:start w:val="1"/>
      <w:numFmt w:val="bullet"/>
      <w:lvlText w:val=""/>
      <w:lvlJc w:val="left"/>
      <w:pPr>
        <w:tabs>
          <w:tab w:val="num" w:pos="357"/>
        </w:tabs>
        <w:ind w:left="357" w:hanging="360"/>
      </w:pPr>
      <w:rPr>
        <w:rFonts w:hint="default" w:ascii="Symbol" w:hAnsi="Symbol"/>
      </w:rPr>
    </w:lvl>
    <w:lvl w:ilvl="1">
      <w:numFmt w:val="bullet"/>
      <w:lvlText w:val="•"/>
      <w:lvlJc w:val="left"/>
      <w:pPr>
        <w:tabs>
          <w:tab w:val="num" w:pos="1077"/>
        </w:tabs>
        <w:ind w:left="1077" w:hanging="360"/>
      </w:pPr>
      <w:rPr>
        <w:rFonts w:hint="default" w:ascii="Arial" w:hAnsi="Arial" w:cs="Arial"/>
      </w:rPr>
    </w:lvl>
    <w:lvl w:ilvl="2">
      <w:numFmt w:val="bullet"/>
      <w:lvlText w:val="•"/>
      <w:lvlJc w:val="left"/>
      <w:pPr>
        <w:tabs>
          <w:tab w:val="num" w:pos="1797"/>
        </w:tabs>
        <w:ind w:left="1797" w:hanging="360"/>
      </w:pPr>
      <w:rPr>
        <w:rFonts w:hint="default" w:ascii="Arial" w:hAnsi="Arial" w:cs="Arial"/>
      </w:rPr>
    </w:lvl>
    <w:lvl w:ilvl="3">
      <w:numFmt w:val="bullet"/>
      <w:lvlText w:val="•"/>
      <w:lvlJc w:val="left"/>
      <w:pPr>
        <w:tabs>
          <w:tab w:val="num" w:pos="2517"/>
        </w:tabs>
        <w:ind w:left="2517" w:hanging="360"/>
      </w:pPr>
      <w:rPr>
        <w:rFonts w:hint="default" w:ascii="Arial" w:hAnsi="Arial" w:cs="Arial"/>
      </w:rPr>
    </w:lvl>
    <w:lvl w:ilvl="4">
      <w:start w:val="1"/>
      <w:numFmt w:val="bullet"/>
      <w:lvlText w:val="•"/>
      <w:lvlJc w:val="left"/>
      <w:pPr>
        <w:tabs>
          <w:tab w:val="num" w:pos="3237"/>
        </w:tabs>
        <w:ind w:left="3237" w:hanging="360"/>
      </w:pPr>
      <w:rPr>
        <w:rFonts w:hint="default" w:ascii="Arial" w:hAnsi="Arial" w:cs="Arial"/>
      </w:rPr>
    </w:lvl>
    <w:lvl w:ilvl="5">
      <w:start w:val="1"/>
      <w:numFmt w:val="bullet"/>
      <w:lvlText w:val="•"/>
      <w:lvlJc w:val="left"/>
      <w:pPr>
        <w:tabs>
          <w:tab w:val="num" w:pos="3957"/>
        </w:tabs>
        <w:ind w:left="3957" w:hanging="360"/>
      </w:pPr>
      <w:rPr>
        <w:rFonts w:hint="default" w:ascii="Arial" w:hAnsi="Arial" w:cs="Arial"/>
      </w:rPr>
    </w:lvl>
    <w:lvl w:ilvl="6">
      <w:start w:val="1"/>
      <w:numFmt w:val="bullet"/>
      <w:lvlText w:val="•"/>
      <w:lvlJc w:val="left"/>
      <w:pPr>
        <w:tabs>
          <w:tab w:val="num" w:pos="4677"/>
        </w:tabs>
        <w:ind w:left="4677" w:hanging="360"/>
      </w:pPr>
      <w:rPr>
        <w:rFonts w:hint="default" w:ascii="Arial" w:hAnsi="Arial" w:cs="Arial"/>
      </w:rPr>
    </w:lvl>
    <w:lvl w:ilvl="7">
      <w:start w:val="1"/>
      <w:numFmt w:val="bullet"/>
      <w:lvlText w:val="•"/>
      <w:lvlJc w:val="left"/>
      <w:pPr>
        <w:tabs>
          <w:tab w:val="num" w:pos="5397"/>
        </w:tabs>
        <w:ind w:left="5397" w:hanging="360"/>
      </w:pPr>
      <w:rPr>
        <w:rFonts w:hint="default" w:ascii="Arial" w:hAnsi="Arial" w:cs="Arial"/>
      </w:rPr>
    </w:lvl>
    <w:lvl w:ilvl="8">
      <w:start w:val="1"/>
      <w:numFmt w:val="bullet"/>
      <w:lvlText w:val="•"/>
      <w:lvlJc w:val="left"/>
      <w:pPr>
        <w:tabs>
          <w:tab w:val="num" w:pos="6117"/>
        </w:tabs>
        <w:ind w:left="6117" w:hanging="360"/>
      </w:pPr>
      <w:rPr>
        <w:rFonts w:hint="default" w:ascii="Arial" w:hAnsi="Arial" w:cs="Arial"/>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eastAsia="Times New Roman"/>
      </w:rPr>
    </w:lvl>
  </w:abstractNum>
  <w:abstractNum w:abstractNumId="9" w15:restartNumberingAfterBreak="0">
    <w:nsid w:val="6FC7663D"/>
    <w:multiLevelType w:val="multilevel"/>
    <w:tmpl w:val="AD9251F2"/>
    <w:lvl w:ilvl="0">
      <w:start w:val="1"/>
      <w:numFmt w:val="bullet"/>
      <w:lvlText w:val=""/>
      <w:lvlJc w:val="left"/>
      <w:pPr>
        <w:tabs>
          <w:tab w:val="num" w:pos="357"/>
        </w:tabs>
        <w:ind w:left="357" w:hanging="360"/>
      </w:pPr>
      <w:rPr>
        <w:rFonts w:hint="default" w:ascii="Symbol" w:hAnsi="Symbol"/>
      </w:rPr>
    </w:lvl>
    <w:lvl w:ilvl="1">
      <w:numFmt w:val="bullet"/>
      <w:lvlText w:val="•"/>
      <w:lvlJc w:val="left"/>
      <w:pPr>
        <w:tabs>
          <w:tab w:val="num" w:pos="1077"/>
        </w:tabs>
        <w:ind w:left="1077" w:hanging="360"/>
      </w:pPr>
      <w:rPr>
        <w:rFonts w:hint="default" w:ascii="Arial" w:hAnsi="Arial" w:cs="Arial"/>
      </w:rPr>
    </w:lvl>
    <w:lvl w:ilvl="2">
      <w:numFmt w:val="bullet"/>
      <w:lvlText w:val="•"/>
      <w:lvlJc w:val="left"/>
      <w:pPr>
        <w:tabs>
          <w:tab w:val="num" w:pos="1797"/>
        </w:tabs>
        <w:ind w:left="1797" w:hanging="360"/>
      </w:pPr>
      <w:rPr>
        <w:rFonts w:hint="default" w:ascii="Arial" w:hAnsi="Arial" w:cs="Arial"/>
      </w:rPr>
    </w:lvl>
    <w:lvl w:ilvl="3">
      <w:numFmt w:val="bullet"/>
      <w:lvlText w:val="•"/>
      <w:lvlJc w:val="left"/>
      <w:pPr>
        <w:tabs>
          <w:tab w:val="num" w:pos="2517"/>
        </w:tabs>
        <w:ind w:left="2517" w:hanging="360"/>
      </w:pPr>
      <w:rPr>
        <w:rFonts w:hint="default" w:ascii="Arial" w:hAnsi="Arial" w:cs="Arial"/>
      </w:rPr>
    </w:lvl>
    <w:lvl w:ilvl="4">
      <w:start w:val="1"/>
      <w:numFmt w:val="bullet"/>
      <w:lvlText w:val="•"/>
      <w:lvlJc w:val="left"/>
      <w:pPr>
        <w:tabs>
          <w:tab w:val="num" w:pos="3237"/>
        </w:tabs>
        <w:ind w:left="3237" w:hanging="360"/>
      </w:pPr>
      <w:rPr>
        <w:rFonts w:hint="default" w:ascii="Arial" w:hAnsi="Arial" w:cs="Arial"/>
      </w:rPr>
    </w:lvl>
    <w:lvl w:ilvl="5">
      <w:start w:val="1"/>
      <w:numFmt w:val="bullet"/>
      <w:lvlText w:val="•"/>
      <w:lvlJc w:val="left"/>
      <w:pPr>
        <w:tabs>
          <w:tab w:val="num" w:pos="3957"/>
        </w:tabs>
        <w:ind w:left="3957" w:hanging="360"/>
      </w:pPr>
      <w:rPr>
        <w:rFonts w:hint="default" w:ascii="Arial" w:hAnsi="Arial" w:cs="Arial"/>
      </w:rPr>
    </w:lvl>
    <w:lvl w:ilvl="6">
      <w:start w:val="1"/>
      <w:numFmt w:val="bullet"/>
      <w:lvlText w:val="•"/>
      <w:lvlJc w:val="left"/>
      <w:pPr>
        <w:tabs>
          <w:tab w:val="num" w:pos="4677"/>
        </w:tabs>
        <w:ind w:left="4677" w:hanging="360"/>
      </w:pPr>
      <w:rPr>
        <w:rFonts w:hint="default" w:ascii="Arial" w:hAnsi="Arial" w:cs="Arial"/>
      </w:rPr>
    </w:lvl>
    <w:lvl w:ilvl="7">
      <w:start w:val="1"/>
      <w:numFmt w:val="bullet"/>
      <w:lvlText w:val="•"/>
      <w:lvlJc w:val="left"/>
      <w:pPr>
        <w:tabs>
          <w:tab w:val="num" w:pos="5397"/>
        </w:tabs>
        <w:ind w:left="5397" w:hanging="360"/>
      </w:pPr>
      <w:rPr>
        <w:rFonts w:hint="default" w:ascii="Arial" w:hAnsi="Arial" w:cs="Arial"/>
      </w:rPr>
    </w:lvl>
    <w:lvl w:ilvl="8">
      <w:start w:val="1"/>
      <w:numFmt w:val="bullet"/>
      <w:lvlText w:val="•"/>
      <w:lvlJc w:val="left"/>
      <w:pPr>
        <w:tabs>
          <w:tab w:val="num" w:pos="6117"/>
        </w:tabs>
        <w:ind w:left="6117" w:hanging="360"/>
      </w:pPr>
      <w:rPr>
        <w:rFonts w:hint="default" w:ascii="Arial" w:hAnsi="Arial" w:cs="Arial"/>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hint="default" w:ascii="ZapfDingbats" w:hAnsi="ZapfDingbats"/>
        <w:b/>
        <w:i w:val="0"/>
        <w:color w:val="auto"/>
        <w:sz w:val="20"/>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eastAsia="Times New Roman"/>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eastAsia="Times New Roman"/>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num w:numId="1" w16cid:durableId="771166563">
    <w:abstractNumId w:val="3"/>
  </w:num>
  <w:num w:numId="2" w16cid:durableId="1071925266">
    <w:abstractNumId w:val="1"/>
  </w:num>
  <w:num w:numId="3" w16cid:durableId="192036131">
    <w:abstractNumId w:val="8"/>
  </w:num>
  <w:num w:numId="4" w16cid:durableId="1973051902">
    <w:abstractNumId w:val="4"/>
  </w:num>
  <w:num w:numId="5" w16cid:durableId="1525903032">
    <w:abstractNumId w:val="2"/>
  </w:num>
  <w:num w:numId="6" w16cid:durableId="1559515175">
    <w:abstractNumId w:val="10"/>
  </w:num>
  <w:num w:numId="7" w16cid:durableId="1681421581">
    <w:abstractNumId w:val="6"/>
  </w:num>
  <w:num w:numId="8" w16cid:durableId="1656301602">
    <w:abstractNumId w:val="0"/>
  </w:num>
  <w:num w:numId="9" w16cid:durableId="285621804">
    <w:abstractNumId w:val="9"/>
  </w:num>
  <w:num w:numId="10" w16cid:durableId="1276055084">
    <w:abstractNumId w:val="7"/>
  </w:num>
  <w:num w:numId="11" w16cid:durableId="210137218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lang="en-GB"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on="f" color="white"/>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6E91"/>
    <w:rsid w:val="000B7169"/>
    <w:rsid w:val="000B75CF"/>
    <w:rsid w:val="000B7BD3"/>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D6C"/>
    <w:rsid w:val="000D7E41"/>
    <w:rsid w:val="000D7F28"/>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CCD"/>
    <w:rsid w:val="00102DC7"/>
    <w:rsid w:val="00102EFF"/>
    <w:rsid w:val="00103103"/>
    <w:rsid w:val="00103195"/>
    <w:rsid w:val="001038FC"/>
    <w:rsid w:val="00103BE0"/>
    <w:rsid w:val="00103D0C"/>
    <w:rsid w:val="00103D3A"/>
    <w:rsid w:val="00104149"/>
    <w:rsid w:val="001041C0"/>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4AB"/>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5F99"/>
    <w:rsid w:val="001261AD"/>
    <w:rsid w:val="0012628C"/>
    <w:rsid w:val="0012637F"/>
    <w:rsid w:val="001264B5"/>
    <w:rsid w:val="001265FF"/>
    <w:rsid w:val="00126643"/>
    <w:rsid w:val="00126811"/>
    <w:rsid w:val="0012721B"/>
    <w:rsid w:val="0012727B"/>
    <w:rsid w:val="00127FE2"/>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971"/>
    <w:rsid w:val="00160C5E"/>
    <w:rsid w:val="00160E1D"/>
    <w:rsid w:val="00160EDD"/>
    <w:rsid w:val="00160F8E"/>
    <w:rsid w:val="00161061"/>
    <w:rsid w:val="0016112C"/>
    <w:rsid w:val="001611AB"/>
    <w:rsid w:val="0016146D"/>
    <w:rsid w:val="00161937"/>
    <w:rsid w:val="00161B93"/>
    <w:rsid w:val="00162929"/>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1EC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C73CE"/>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D33"/>
    <w:rsid w:val="00203E4C"/>
    <w:rsid w:val="00203F84"/>
    <w:rsid w:val="002041ED"/>
    <w:rsid w:val="002042EE"/>
    <w:rsid w:val="00204343"/>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4338"/>
    <w:rsid w:val="0021460B"/>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AB1"/>
    <w:rsid w:val="00226B0D"/>
    <w:rsid w:val="00226BB1"/>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558"/>
    <w:rsid w:val="00257645"/>
    <w:rsid w:val="002576FB"/>
    <w:rsid w:val="00257D86"/>
    <w:rsid w:val="00257E13"/>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9E"/>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C1"/>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5F17"/>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037"/>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A2A"/>
    <w:rsid w:val="002F0253"/>
    <w:rsid w:val="002F0C49"/>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6450"/>
    <w:rsid w:val="00316B04"/>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7FF"/>
    <w:rsid w:val="0034084C"/>
    <w:rsid w:val="0034097F"/>
    <w:rsid w:val="00340C21"/>
    <w:rsid w:val="0034120D"/>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5697"/>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7A2"/>
    <w:rsid w:val="00355982"/>
    <w:rsid w:val="00355B92"/>
    <w:rsid w:val="00355C4E"/>
    <w:rsid w:val="003567D6"/>
    <w:rsid w:val="00356823"/>
    <w:rsid w:val="00356CC9"/>
    <w:rsid w:val="00356E3D"/>
    <w:rsid w:val="003572D7"/>
    <w:rsid w:val="003575AA"/>
    <w:rsid w:val="0035775C"/>
    <w:rsid w:val="0036029B"/>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D18"/>
    <w:rsid w:val="00392FB5"/>
    <w:rsid w:val="003936C4"/>
    <w:rsid w:val="00393A2B"/>
    <w:rsid w:val="00393B65"/>
    <w:rsid w:val="00393BF4"/>
    <w:rsid w:val="00393CE2"/>
    <w:rsid w:val="00393D2B"/>
    <w:rsid w:val="00393DFD"/>
    <w:rsid w:val="00393EDB"/>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6E02"/>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DB9"/>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DB8"/>
    <w:rsid w:val="003F1E22"/>
    <w:rsid w:val="003F1E84"/>
    <w:rsid w:val="003F242C"/>
    <w:rsid w:val="003F265C"/>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C83"/>
    <w:rsid w:val="00411E93"/>
    <w:rsid w:val="00411EF6"/>
    <w:rsid w:val="00412142"/>
    <w:rsid w:val="0041251F"/>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75E"/>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5073"/>
    <w:rsid w:val="004A5101"/>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796"/>
    <w:rsid w:val="004E78F9"/>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C6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603"/>
    <w:rsid w:val="005418EA"/>
    <w:rsid w:val="00541B6B"/>
    <w:rsid w:val="00541D17"/>
    <w:rsid w:val="00541F0A"/>
    <w:rsid w:val="00542434"/>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47A"/>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714"/>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EDA"/>
    <w:rsid w:val="005E09B0"/>
    <w:rsid w:val="005E0B50"/>
    <w:rsid w:val="005E0F80"/>
    <w:rsid w:val="005E111A"/>
    <w:rsid w:val="005E16FF"/>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3B4"/>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C7F"/>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171"/>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CF"/>
    <w:rsid w:val="00671737"/>
    <w:rsid w:val="006719D5"/>
    <w:rsid w:val="00671F24"/>
    <w:rsid w:val="00671FA6"/>
    <w:rsid w:val="006720A0"/>
    <w:rsid w:val="0067262E"/>
    <w:rsid w:val="00672D73"/>
    <w:rsid w:val="00673149"/>
    <w:rsid w:val="00673154"/>
    <w:rsid w:val="006733AE"/>
    <w:rsid w:val="0067342E"/>
    <w:rsid w:val="00673554"/>
    <w:rsid w:val="00673CF5"/>
    <w:rsid w:val="006740A5"/>
    <w:rsid w:val="006740EF"/>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8C5"/>
    <w:rsid w:val="006B1C2E"/>
    <w:rsid w:val="006B2052"/>
    <w:rsid w:val="006B216E"/>
    <w:rsid w:val="006B228E"/>
    <w:rsid w:val="006B28CB"/>
    <w:rsid w:val="006B2A33"/>
    <w:rsid w:val="006B2CCB"/>
    <w:rsid w:val="006B2D87"/>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24A"/>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3BDA"/>
    <w:rsid w:val="007344BA"/>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53"/>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24F"/>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9D"/>
    <w:rsid w:val="007C045C"/>
    <w:rsid w:val="007C05EC"/>
    <w:rsid w:val="007C0619"/>
    <w:rsid w:val="007C0760"/>
    <w:rsid w:val="007C07AA"/>
    <w:rsid w:val="007C0976"/>
    <w:rsid w:val="007C0C5A"/>
    <w:rsid w:val="007C1209"/>
    <w:rsid w:val="007C1299"/>
    <w:rsid w:val="007C1879"/>
    <w:rsid w:val="007C1905"/>
    <w:rsid w:val="007C1974"/>
    <w:rsid w:val="007C1F01"/>
    <w:rsid w:val="007C2152"/>
    <w:rsid w:val="007C21BE"/>
    <w:rsid w:val="007C2352"/>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72F"/>
    <w:rsid w:val="00825E57"/>
    <w:rsid w:val="00826163"/>
    <w:rsid w:val="00826562"/>
    <w:rsid w:val="00826BAC"/>
    <w:rsid w:val="008270BC"/>
    <w:rsid w:val="008271D4"/>
    <w:rsid w:val="008272BE"/>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729"/>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C8A"/>
    <w:rsid w:val="008C03BD"/>
    <w:rsid w:val="008C0522"/>
    <w:rsid w:val="008C055D"/>
    <w:rsid w:val="008C0D77"/>
    <w:rsid w:val="008C0ECB"/>
    <w:rsid w:val="008C16B8"/>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896"/>
    <w:rsid w:val="008D28DA"/>
    <w:rsid w:val="008D2AD9"/>
    <w:rsid w:val="008D2EF9"/>
    <w:rsid w:val="008D31AA"/>
    <w:rsid w:val="008D354D"/>
    <w:rsid w:val="008D3838"/>
    <w:rsid w:val="008D430E"/>
    <w:rsid w:val="008D4AAF"/>
    <w:rsid w:val="008D4AD9"/>
    <w:rsid w:val="008D4B36"/>
    <w:rsid w:val="008D4B77"/>
    <w:rsid w:val="008D4D56"/>
    <w:rsid w:val="008D4FB9"/>
    <w:rsid w:val="008D5204"/>
    <w:rsid w:val="008D5259"/>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494"/>
    <w:rsid w:val="00910AD8"/>
    <w:rsid w:val="009114E6"/>
    <w:rsid w:val="00911712"/>
    <w:rsid w:val="009118F1"/>
    <w:rsid w:val="00911B7A"/>
    <w:rsid w:val="0091230A"/>
    <w:rsid w:val="00912498"/>
    <w:rsid w:val="00912604"/>
    <w:rsid w:val="00912CEF"/>
    <w:rsid w:val="00912E8D"/>
    <w:rsid w:val="00912F9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2011C"/>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CCB"/>
    <w:rsid w:val="00977D9D"/>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FE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5F25"/>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B48"/>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586"/>
    <w:rsid w:val="009E459A"/>
    <w:rsid w:val="009E4634"/>
    <w:rsid w:val="009E4772"/>
    <w:rsid w:val="009E47A0"/>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C60"/>
    <w:rsid w:val="00A02D45"/>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2C8E"/>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6D16"/>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C2"/>
    <w:rsid w:val="00A56027"/>
    <w:rsid w:val="00A56195"/>
    <w:rsid w:val="00A561AB"/>
    <w:rsid w:val="00A56B1B"/>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206"/>
    <w:rsid w:val="00A70233"/>
    <w:rsid w:val="00A70777"/>
    <w:rsid w:val="00A70D6B"/>
    <w:rsid w:val="00A70E4B"/>
    <w:rsid w:val="00A710E2"/>
    <w:rsid w:val="00A710F0"/>
    <w:rsid w:val="00A7142C"/>
    <w:rsid w:val="00A715B2"/>
    <w:rsid w:val="00A71B1E"/>
    <w:rsid w:val="00A71E2C"/>
    <w:rsid w:val="00A71E68"/>
    <w:rsid w:val="00A71EC2"/>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021"/>
    <w:rsid w:val="00A833D8"/>
    <w:rsid w:val="00A83666"/>
    <w:rsid w:val="00A83E4A"/>
    <w:rsid w:val="00A83F86"/>
    <w:rsid w:val="00A849E5"/>
    <w:rsid w:val="00A84BED"/>
    <w:rsid w:val="00A85131"/>
    <w:rsid w:val="00A8563A"/>
    <w:rsid w:val="00A85E4D"/>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CDD"/>
    <w:rsid w:val="00AE3D18"/>
    <w:rsid w:val="00AE3D51"/>
    <w:rsid w:val="00AE3D8C"/>
    <w:rsid w:val="00AE3DA6"/>
    <w:rsid w:val="00AE3F92"/>
    <w:rsid w:val="00AE424F"/>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DCB"/>
    <w:rsid w:val="00B023A9"/>
    <w:rsid w:val="00B02655"/>
    <w:rsid w:val="00B0270D"/>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E01"/>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460C"/>
    <w:rsid w:val="00BD5042"/>
    <w:rsid w:val="00BD5301"/>
    <w:rsid w:val="00BD5385"/>
    <w:rsid w:val="00BD5C52"/>
    <w:rsid w:val="00BD5D36"/>
    <w:rsid w:val="00BD5FAB"/>
    <w:rsid w:val="00BD5FD1"/>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2F6"/>
    <w:rsid w:val="00C6369F"/>
    <w:rsid w:val="00C63749"/>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D76"/>
    <w:rsid w:val="00CB2DCE"/>
    <w:rsid w:val="00CB2DF7"/>
    <w:rsid w:val="00CB2EDB"/>
    <w:rsid w:val="00CB2FBA"/>
    <w:rsid w:val="00CB2FC0"/>
    <w:rsid w:val="00CB309A"/>
    <w:rsid w:val="00CB313D"/>
    <w:rsid w:val="00CB316A"/>
    <w:rsid w:val="00CB3BD8"/>
    <w:rsid w:val="00CB3C0F"/>
    <w:rsid w:val="00CB4BD8"/>
    <w:rsid w:val="00CB4C77"/>
    <w:rsid w:val="00CB4D5C"/>
    <w:rsid w:val="00CB4D9C"/>
    <w:rsid w:val="00CB4F41"/>
    <w:rsid w:val="00CB5031"/>
    <w:rsid w:val="00CB505F"/>
    <w:rsid w:val="00CB5420"/>
    <w:rsid w:val="00CB5710"/>
    <w:rsid w:val="00CB5783"/>
    <w:rsid w:val="00CB5E7A"/>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666"/>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80F"/>
    <w:rsid w:val="00D31923"/>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501C"/>
    <w:rsid w:val="00DC548E"/>
    <w:rsid w:val="00DC577A"/>
    <w:rsid w:val="00DC5912"/>
    <w:rsid w:val="00DC5A0D"/>
    <w:rsid w:val="00DC6336"/>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754"/>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11C5"/>
    <w:rsid w:val="00E11AAF"/>
    <w:rsid w:val="00E11B15"/>
    <w:rsid w:val="00E11C7E"/>
    <w:rsid w:val="00E11E5F"/>
    <w:rsid w:val="00E11ED9"/>
    <w:rsid w:val="00E11F18"/>
    <w:rsid w:val="00E12295"/>
    <w:rsid w:val="00E122E4"/>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8D1"/>
    <w:rsid w:val="00EF1BBF"/>
    <w:rsid w:val="00EF1C60"/>
    <w:rsid w:val="00EF1F7E"/>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0B14"/>
    <w:rsid w:val="00F010B3"/>
    <w:rsid w:val="00F01219"/>
    <w:rsid w:val="00F013D6"/>
    <w:rsid w:val="00F01578"/>
    <w:rsid w:val="00F01879"/>
    <w:rsid w:val="00F01B60"/>
    <w:rsid w:val="00F01B9D"/>
    <w:rsid w:val="00F02255"/>
    <w:rsid w:val="00F024A0"/>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984"/>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E72"/>
    <w:rsid w:val="00F34291"/>
    <w:rsid w:val="00F345F9"/>
    <w:rsid w:val="00F34771"/>
    <w:rsid w:val="00F3478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365"/>
    <w:rsid w:val="00F42E03"/>
    <w:rsid w:val="00F42E12"/>
    <w:rsid w:val="00F42F27"/>
    <w:rsid w:val="00F42F55"/>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66"/>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FFE"/>
    <w:rsid w:val="00F57798"/>
    <w:rsid w:val="00F5787C"/>
    <w:rsid w:val="00F57A93"/>
    <w:rsid w:val="00F57D00"/>
    <w:rsid w:val="00F57DD6"/>
    <w:rsid w:val="00F57F62"/>
    <w:rsid w:val="00F60171"/>
    <w:rsid w:val="00F60496"/>
    <w:rsid w:val="00F606C7"/>
    <w:rsid w:val="00F6091E"/>
    <w:rsid w:val="00F609F5"/>
    <w:rsid w:val="00F60EF0"/>
    <w:rsid w:val="00F6111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4A4"/>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904"/>
    <w:rsid w:val="00F97B14"/>
    <w:rsid w:val="00F97B8C"/>
    <w:rsid w:val="00F97F7B"/>
    <w:rsid w:val="00F97FF5"/>
    <w:rsid w:val="00FA0046"/>
    <w:rsid w:val="00FA00C1"/>
    <w:rsid w:val="00FA04C6"/>
    <w:rsid w:val="00FA0943"/>
    <w:rsid w:val="00FA0972"/>
    <w:rsid w:val="00FA157D"/>
    <w:rsid w:val="00FA15FB"/>
    <w:rsid w:val="00FA16EE"/>
    <w:rsid w:val="00FA1D86"/>
    <w:rsid w:val="00FA26D2"/>
    <w:rsid w:val="00FA2833"/>
    <w:rsid w:val="00FA29F6"/>
    <w:rsid w:val="00FA2C8F"/>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853"/>
    <w:rsid w:val="00FA5912"/>
    <w:rsid w:val="00FA5EA8"/>
    <w:rsid w:val="00FA5F0C"/>
    <w:rsid w:val="00FA6122"/>
    <w:rsid w:val="00FA693B"/>
    <w:rsid w:val="00FA6D51"/>
    <w:rsid w:val="00FA73B8"/>
    <w:rsid w:val="00FA7654"/>
    <w:rsid w:val="00FA7684"/>
    <w:rsid w:val="00FA768E"/>
    <w:rsid w:val="00FA7A20"/>
    <w:rsid w:val="00FA7C72"/>
    <w:rsid w:val="00FA7FD5"/>
    <w:rsid w:val="00FB0053"/>
    <w:rsid w:val="00FB00E1"/>
    <w:rsid w:val="00FB02C6"/>
    <w:rsid w:val="00FB08D9"/>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F05"/>
    <w:rsid w:val="00FF63A5"/>
    <w:rsid w:val="00FF63F2"/>
    <w:rsid w:val="00FF6AEB"/>
    <w:rsid w:val="00FF6C28"/>
    <w:rsid w:val="00FF6D9B"/>
    <w:rsid w:val="00FF70EA"/>
    <w:rsid w:val="00FF7A52"/>
    <w:rsid w:val="00FF7B17"/>
    <w:rsid w:val="00FF7D3B"/>
    <w:rsid w:val="00FF7EBA"/>
    <w:rsid w:val="00FF7F31"/>
    <w:rsid w:val="00FF7FBD"/>
    <w:rsid w:val="03835B8C"/>
    <w:rsid w:val="07556298"/>
    <w:rsid w:val="0B634DAC"/>
    <w:rsid w:val="0CBA6A06"/>
    <w:rsid w:val="0D09F85C"/>
    <w:rsid w:val="0DFFB547"/>
    <w:rsid w:val="0F677C61"/>
    <w:rsid w:val="180ADCFC"/>
    <w:rsid w:val="21DC202B"/>
    <w:rsid w:val="26535C39"/>
    <w:rsid w:val="2698B88B"/>
    <w:rsid w:val="2712FE6D"/>
    <w:rsid w:val="28DD3854"/>
    <w:rsid w:val="29811737"/>
    <w:rsid w:val="2A978335"/>
    <w:rsid w:val="2B850D35"/>
    <w:rsid w:val="2D10DA40"/>
    <w:rsid w:val="2D78491D"/>
    <w:rsid w:val="30A3B710"/>
    <w:rsid w:val="34EE48F7"/>
    <w:rsid w:val="35DED5BD"/>
    <w:rsid w:val="35E53318"/>
    <w:rsid w:val="3A25A4B3"/>
    <w:rsid w:val="3A893E17"/>
    <w:rsid w:val="3D5DAE7E"/>
    <w:rsid w:val="400E6A0B"/>
    <w:rsid w:val="421EAC46"/>
    <w:rsid w:val="4A2D5256"/>
    <w:rsid w:val="4C4E48DB"/>
    <w:rsid w:val="4E279D1E"/>
    <w:rsid w:val="50061E15"/>
    <w:rsid w:val="51581940"/>
    <w:rsid w:val="524885AC"/>
    <w:rsid w:val="53F94D7A"/>
    <w:rsid w:val="555F877A"/>
    <w:rsid w:val="5638F320"/>
    <w:rsid w:val="5B1BA2DE"/>
    <w:rsid w:val="5C5E99DC"/>
    <w:rsid w:val="5D016C36"/>
    <w:rsid w:val="6A6B824F"/>
    <w:rsid w:val="71D8B23C"/>
    <w:rsid w:val="72B9EF90"/>
    <w:rsid w:val="798BA09F"/>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on="f" color="white"/>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hAnsi="Times" w:eastAsia="ＭＳ 明朝"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1" w:default="1">
    <w:name w:val="Normal"/>
    <w:qFormat/>
    <w:rsid w:val="003502E9"/>
    <w:pPr>
      <w:spacing w:after="180"/>
    </w:pPr>
    <w:rPr>
      <w:rFonts w:ascii="Times New Roman" w:hAnsi="Times New Roman" w:eastAsia="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styleId="a2" w:default="1">
    <w:name w:val="Default Paragraph Font"/>
    <w:uiPriority w:val="1"/>
    <w:semiHidden/>
    <w:unhideWhenUsed/>
  </w:style>
  <w:style w:type="table" w:styleId="a3" w:default="1">
    <w:name w:val="Normal Table"/>
    <w:uiPriority w:val="99"/>
    <w:semiHidden/>
    <w:unhideWhenUsed/>
    <w:tblPr>
      <w:tblInd w:w="0" w:type="dxa"/>
      <w:tblCellMar>
        <w:top w:w="0" w:type="dxa"/>
        <w:left w:w="108" w:type="dxa"/>
        <w:bottom w:w="0" w:type="dxa"/>
        <w:right w:w="108" w:type="dxa"/>
      </w:tblCellMar>
    </w:tblPr>
  </w:style>
  <w:style w:type="numbering" w:styleId="a4" w:default="1">
    <w:name w:val="No List"/>
    <w:uiPriority w:val="99"/>
    <w:semiHidden/>
    <w:unhideWhenUsed/>
  </w:style>
  <w:style w:type="paragraph" w:styleId="Heading1unnumbered" w:customStyle="1">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hAnsi="Arial" w:eastAsia="ＭＳ 明朝"/>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character" w:styleId="ZGSM" w:customStyle="1">
    <w:name w:val="ZGSM"/>
  </w:style>
  <w:style w:type="paragraph" w:styleId="TF" w:customStyle="1">
    <w:name w:val="TF"/>
    <w:basedOn w:val="TH"/>
    <w:pPr>
      <w:keepNext w:val="0"/>
      <w:spacing w:before="0" w:after="240"/>
    </w:pPr>
  </w:style>
  <w:style w:type="paragraph" w:styleId="TH" w:customStyle="1">
    <w:name w:val="TH"/>
    <w:basedOn w:val="a1"/>
    <w:link w:val="THChar"/>
    <w:pPr>
      <w:keepNext/>
      <w:keepLines/>
      <w:spacing w:before="60"/>
      <w:jc w:val="center"/>
    </w:pPr>
    <w:rPr>
      <w:rFonts w:ascii="Arial" w:hAnsi="Arial"/>
      <w:b/>
    </w:rPr>
  </w:style>
  <w:style w:type="paragraph" w:styleId="B1" w:customStyle="1">
    <w:name w:val="B1"/>
    <w:basedOn w:val="ab"/>
    <w:link w:val="B1Char"/>
    <w:qFormat/>
  </w:style>
  <w:style w:type="paragraph" w:styleId="ab">
    <w:name w:val="List"/>
    <w:basedOn w:val="a1"/>
    <w:pPr>
      <w:ind w:left="568" w:hanging="284"/>
    </w:pPr>
  </w:style>
  <w:style w:type="paragraph" w:styleId="EQ" w:customStyle="1">
    <w:name w:val="EQ"/>
    <w:basedOn w:val="a1"/>
    <w:next w:val="a1"/>
    <w:pPr>
      <w:keepLines/>
      <w:tabs>
        <w:tab w:val="center" w:pos="4536"/>
        <w:tab w:val="right" w:pos="9072"/>
      </w:tabs>
    </w:pPr>
    <w:rPr>
      <w:noProof/>
    </w:rPr>
  </w:style>
  <w:style w:type="paragraph" w:styleId="lptext" w:customStyle="1">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styleId="a0" w:customStyle="1">
    <w:name w:val="佐藤２"/>
    <w:basedOn w:val="a1"/>
    <w:pPr>
      <w:numPr>
        <w:numId w:val="4"/>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styleId="ListBulletLast" w:customStyle="1">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styleId="TitleText" w:customStyle="1">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styleId="TableText" w:customStyle="1">
    <w:name w:val="Table_Text"/>
    <w:basedOn w:val="a1"/>
    <w:pPr>
      <w:keepNext/>
      <w:tabs>
        <w:tab w:val="left" w:pos="794"/>
        <w:tab w:val="left" w:pos="1191"/>
        <w:tab w:val="left" w:pos="1588"/>
        <w:tab w:val="left" w:pos="1985"/>
      </w:tabs>
      <w:spacing w:before="100" w:after="100" w:line="190" w:lineRule="exact"/>
      <w:jc w:val="both"/>
    </w:pPr>
    <w:rPr>
      <w:sz w:val="18"/>
    </w:rPr>
  </w:style>
  <w:style w:type="paragraph" w:styleId="text" w:customStyle="1">
    <w:name w:val="text"/>
    <w:basedOn w:val="a1"/>
    <w:pPr>
      <w:spacing w:after="240"/>
      <w:jc w:val="both"/>
    </w:pPr>
    <w:rPr>
      <w:lang w:val="en-US"/>
    </w:rPr>
  </w:style>
  <w:style w:type="paragraph" w:styleId="textintend1" w:customStyle="1">
    <w:name w:val="text intend 1"/>
    <w:basedOn w:val="text"/>
    <w:pPr>
      <w:numPr>
        <w:numId w:val="3"/>
      </w:numPr>
      <w:spacing w:after="120"/>
    </w:pPr>
  </w:style>
  <w:style w:type="paragraph" w:styleId="shortcode" w:customStyle="1">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styleId="B2" w:customStyle="1">
    <w:name w:val="B2"/>
    <w:basedOn w:val="23"/>
    <w:link w:val="B2Char"/>
    <w:pPr>
      <w:overflowPunct w:val="0"/>
      <w:autoSpaceDE w:val="0"/>
      <w:autoSpaceDN w:val="0"/>
      <w:adjustRightInd w:val="0"/>
      <w:textAlignment w:val="baseline"/>
    </w:pPr>
  </w:style>
  <w:style w:type="paragraph" w:styleId="B3" w:customStyle="1">
    <w:name w:val="B3"/>
    <w:basedOn w:val="31"/>
    <w:pPr>
      <w:overflowPunct w:val="0"/>
      <w:autoSpaceDE w:val="0"/>
      <w:autoSpaceDN w:val="0"/>
      <w:adjustRightInd w:val="0"/>
      <w:ind w:left="1135" w:leftChars="0" w:hanging="284" w:firstLineChars="0"/>
      <w:textAlignment w:val="baseline"/>
    </w:pPr>
  </w:style>
  <w:style w:type="paragraph" w:styleId="31">
    <w:name w:val="List 3"/>
    <w:basedOn w:val="a1"/>
    <w:pPr>
      <w:ind w:left="100" w:leftChars="400" w:hanging="200" w:hangingChars="200"/>
    </w:pPr>
  </w:style>
  <w:style w:type="paragraph" w:styleId="RecCCITT" w:customStyle="1">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styleId="Reference" w:customStyle="1">
    <w:name w:val="Reference"/>
    <w:basedOn w:val="a1"/>
    <w:pPr>
      <w:widowControl w:val="0"/>
      <w:ind w:left="283" w:hanging="283"/>
      <w:jc w:val="both"/>
    </w:pPr>
    <w:rPr>
      <w:rFonts w:ascii="Arial" w:hAnsi="Arial" w:eastAsia="ＭＳ 明朝"/>
      <w:kern w:val="2"/>
      <w:sz w:val="21"/>
      <w:lang w:val="de-DE"/>
    </w:rPr>
  </w:style>
  <w:style w:type="paragraph" w:styleId="af7">
    <w:name w:val="annotation text"/>
    <w:basedOn w:val="a1"/>
    <w:link w:val="af8"/>
    <w:uiPriority w:val="99"/>
    <w:qFormat/>
  </w:style>
  <w:style w:type="paragraph" w:styleId="HTMLBody" w:customStyle="1">
    <w:name w:val="HTML Body"/>
    <w:pPr>
      <w:widowControl w:val="0"/>
      <w:autoSpaceDE w:val="0"/>
      <w:autoSpaceDN w:val="0"/>
      <w:adjustRightInd w:val="0"/>
    </w:pPr>
    <w:rPr>
      <w:rFonts w:ascii="ＭＳ Ｐゴシック" w:hAnsi="Century" w:eastAsia="ＭＳ Ｐゴシック"/>
    </w:rPr>
  </w:style>
  <w:style w:type="character" w:styleId="af9" w:customStyle="1">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styleId="Normal1CharChar" w:customStyle="1">
    <w:name w:val="Normal1 Char Char"/>
    <w:pPr>
      <w:keepNext/>
      <w:numPr>
        <w:numId w:val="6"/>
      </w:numPr>
      <w:kinsoku w:val="0"/>
      <w:overflowPunct w:val="0"/>
      <w:autoSpaceDE w:val="0"/>
      <w:autoSpaceDN w:val="0"/>
      <w:adjustRightInd w:val="0"/>
      <w:spacing w:before="60" w:after="60"/>
      <w:jc w:val="both"/>
    </w:pPr>
    <w:rPr>
      <w:rFonts w:ascii="Times New Roman" w:hAnsi="Times New Roman" w:eastAsia="Times New Roman"/>
      <w:kern w:val="2"/>
      <w:sz w:val="21"/>
      <w:lang w:val="en-GB"/>
    </w:rPr>
  </w:style>
  <w:style w:type="paragraph" w:styleId="afa">
    <w:name w:val="annotation subject"/>
    <w:basedOn w:val="af7"/>
    <w:next w:val="af7"/>
    <w:rPr>
      <w:b/>
      <w:sz w:val="24"/>
    </w:rPr>
  </w:style>
  <w:style w:type="paragraph" w:styleId="CharCharCharCarCarCharCharCarCar" w:customStyle="1">
    <w:name w:val="Char Char Char Car Car Char Char Car Car"/>
    <w:pPr>
      <w:keepNext/>
      <w:tabs>
        <w:tab w:val="num" w:pos="851"/>
      </w:tabs>
      <w:autoSpaceDE w:val="0"/>
      <w:autoSpaceDN w:val="0"/>
      <w:adjustRightInd w:val="0"/>
      <w:spacing w:before="60" w:after="60"/>
      <w:ind w:left="851" w:hanging="851"/>
      <w:jc w:val="both"/>
    </w:pPr>
    <w:rPr>
      <w:rFonts w:ascii="Arial" w:hAnsi="Arial" w:eastAsia="SimSun"/>
      <w:color w:val="0000FF"/>
      <w:kern w:val="2"/>
    </w:rPr>
  </w:style>
  <w:style w:type="paragraph" w:styleId="CharChar1CharCharCharCharCharCharCharCharCharCharCharCharCharCharCharCharCharCharCharChar" w:customStyle="1">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TAH" w:customStyle="1">
    <w:name w:val="TAH"/>
    <w:basedOn w:val="TAC"/>
    <w:link w:val="TAHCar"/>
    <w:qFormat/>
    <w:rsid w:val="00913D29"/>
    <w:rPr>
      <w:b/>
    </w:rPr>
  </w:style>
  <w:style w:type="paragraph" w:styleId="TAC" w:customStyle="1">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character" w:styleId="TACChar" w:customStyle="1">
    <w:name w:val="TAC Char"/>
    <w:link w:val="TAC"/>
    <w:qFormat/>
    <w:rsid w:val="00C932D2"/>
    <w:rPr>
      <w:rFonts w:ascii="Arial" w:hAnsi="Arial" w:eastAsia="Times New Roman"/>
      <w:sz w:val="18"/>
      <w:lang w:val="en-GB"/>
    </w:rPr>
  </w:style>
  <w:style w:type="character" w:styleId="TAHCar" w:customStyle="1">
    <w:name w:val="TAH Car"/>
    <w:link w:val="TAH"/>
    <w:qFormat/>
    <w:rsid w:val="00C932D2"/>
    <w:rPr>
      <w:rFonts w:ascii="Arial" w:hAnsi="Arial" w:eastAsia="Times New Roman"/>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hAnsi="ＭＳ Ｐゴシック" w:eastAsia="ＭＳ Ｐゴシック" w:cs="ＭＳ Ｐゴシック"/>
      <w:szCs w:val="24"/>
      <w:lang w:val="en-US"/>
    </w:rPr>
  </w:style>
  <w:style w:type="paragraph" w:styleId="81" w:customStyle="1">
    <w:name w:val="表 (赤)  81"/>
    <w:basedOn w:val="a1"/>
    <w:uiPriority w:val="34"/>
    <w:qFormat/>
    <w:rsid w:val="006D1DA0"/>
    <w:pPr>
      <w:ind w:left="840" w:leftChars="400"/>
    </w:pPr>
    <w:rPr>
      <w:rFonts w:ascii="ＭＳ Ｐゴシック" w:hAnsi="ＭＳ Ｐゴシック" w:eastAsia="ＭＳ Ｐゴシック" w:cs="ＭＳ Ｐゴシック"/>
      <w:szCs w:val="24"/>
      <w:lang w:val="en-US"/>
    </w:rPr>
  </w:style>
  <w:style w:type="paragraph" w:styleId="71" w:customStyle="1">
    <w:name w:val="表 (赤)  71"/>
    <w:hidden/>
    <w:uiPriority w:val="99"/>
    <w:semiHidden/>
    <w:rsid w:val="00E764CD"/>
    <w:rPr>
      <w:rFonts w:ascii="Times New Roman" w:hAnsi="Times New Roman" w:eastAsia="ＭＳ ゴシック"/>
      <w:sz w:val="24"/>
      <w:lang w:val="en-GB"/>
    </w:rPr>
  </w:style>
  <w:style w:type="character" w:styleId="a8" w:customStyle="1">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hAnsi="Times New Roman" w:eastAsia="ＭＳ ゴシック"/>
      <w:sz w:val="24"/>
      <w:lang w:val="en-GB"/>
    </w:rPr>
  </w:style>
  <w:style w:type="paragraph" w:styleId="Doc-title" w:customStyle="1">
    <w:name w:val="Doc-title"/>
    <w:basedOn w:val="a1"/>
    <w:next w:val="Doc-text2"/>
    <w:link w:val="Doc-titleChar"/>
    <w:qFormat/>
    <w:rsid w:val="00B32C08"/>
    <w:pPr>
      <w:ind w:left="1260" w:hanging="1260"/>
    </w:pPr>
    <w:rPr>
      <w:rFonts w:ascii="Arial" w:hAnsi="Arial" w:eastAsia="ＭＳ 明朝"/>
      <w:szCs w:val="24"/>
      <w:lang w:eastAsia="en-GB"/>
    </w:rPr>
  </w:style>
  <w:style w:type="paragraph" w:styleId="Doc-text2" w:customStyle="1">
    <w:name w:val="Doc-text2"/>
    <w:basedOn w:val="a1"/>
    <w:link w:val="Doc-text2Char"/>
    <w:qFormat/>
    <w:rsid w:val="00B32C08"/>
    <w:pPr>
      <w:tabs>
        <w:tab w:val="left" w:pos="1622"/>
      </w:tabs>
      <w:ind w:left="1622" w:hanging="363"/>
    </w:pPr>
    <w:rPr>
      <w:rFonts w:ascii="Arial" w:hAnsi="Arial" w:eastAsia="ＭＳ 明朝"/>
      <w:szCs w:val="24"/>
      <w:lang w:eastAsia="en-GB"/>
    </w:rPr>
  </w:style>
  <w:style w:type="character" w:styleId="Doc-text2Char" w:customStyle="1">
    <w:name w:val="Doc-text2 Char"/>
    <w:link w:val="Doc-text2"/>
    <w:rsid w:val="00B32C08"/>
    <w:rPr>
      <w:rFonts w:ascii="Arial" w:hAnsi="Arial"/>
      <w:szCs w:val="24"/>
      <w:lang w:val="en-GB" w:eastAsia="en-GB"/>
    </w:rPr>
  </w:style>
  <w:style w:type="character" w:styleId="Doc-titleChar" w:customStyle="1">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840" w:leftChars="400"/>
    </w:pPr>
  </w:style>
  <w:style w:type="character" w:styleId="B1Char" w:customStyle="1">
    <w:name w:val="B1 Char"/>
    <w:link w:val="B1"/>
    <w:qFormat/>
    <w:rsid w:val="0007674F"/>
    <w:rPr>
      <w:rFonts w:ascii="Times New Roman" w:hAnsi="Times New Roman" w:eastAsia="ＭＳ ゴシック"/>
      <w:sz w:val="24"/>
      <w:lang w:val="en-GB"/>
    </w:rPr>
  </w:style>
  <w:style w:type="character" w:styleId="afe" w:customStyle="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hAnsi="Times New Roman" w:eastAsia="ＭＳ ゴシック"/>
      <w:sz w:val="24"/>
      <w:lang w:val="en-GB"/>
    </w:rPr>
  </w:style>
  <w:style w:type="paragraph" w:styleId="TAR" w:customStyle="1">
    <w:name w:val="TAR"/>
    <w:basedOn w:val="a1"/>
    <w:rsid w:val="009574AE"/>
    <w:pPr>
      <w:keepNext/>
      <w:keepLines/>
      <w:jc w:val="right"/>
    </w:pPr>
    <w:rPr>
      <w:rFonts w:ascii="Arial" w:hAnsi="Arial" w:eastAsiaTheme="minorEastAsia"/>
      <w:sz w:val="18"/>
    </w:rPr>
  </w:style>
  <w:style w:type="character" w:styleId="THChar" w:customStyle="1">
    <w:name w:val="TH Char"/>
    <w:link w:val="TH"/>
    <w:rsid w:val="009574AE"/>
    <w:rPr>
      <w:rFonts w:ascii="Arial" w:hAnsi="Arial" w:eastAsia="ＭＳ ゴシック"/>
      <w:b/>
      <w:sz w:val="24"/>
      <w:lang w:val="en-GB"/>
    </w:rPr>
  </w:style>
  <w:style w:type="paragraph" w:styleId="Comments" w:customStyle="1">
    <w:name w:val="Comments"/>
    <w:basedOn w:val="a1"/>
    <w:link w:val="CommentsChar"/>
    <w:qFormat/>
    <w:rsid w:val="00D43726"/>
    <w:pPr>
      <w:spacing w:before="40"/>
    </w:pPr>
    <w:rPr>
      <w:rFonts w:ascii="Arial" w:hAnsi="Arial" w:eastAsia="ＭＳ 明朝"/>
      <w:i/>
      <w:sz w:val="18"/>
      <w:szCs w:val="24"/>
      <w:lang w:eastAsia="en-GB"/>
    </w:rPr>
  </w:style>
  <w:style w:type="character" w:styleId="CommentsChar" w:customStyle="1">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styleId="aff0" w:customStyle="1">
    <w:name w:val="記 (文字)"/>
    <w:basedOn w:val="a2"/>
    <w:link w:val="aff"/>
    <w:rsid w:val="00384D66"/>
    <w:rPr>
      <w:rFonts w:ascii="Times New Roman" w:hAnsi="Times New Roman" w:eastAsia="ＭＳ ゴシック"/>
      <w:b/>
      <w:color w:val="FF0000"/>
      <w:sz w:val="24"/>
      <w:szCs w:val="21"/>
    </w:rPr>
  </w:style>
  <w:style w:type="paragraph" w:styleId="aff1">
    <w:name w:val="Closing"/>
    <w:basedOn w:val="a1"/>
    <w:link w:val="aff2"/>
    <w:rsid w:val="00384D66"/>
    <w:pPr>
      <w:jc w:val="right"/>
    </w:pPr>
    <w:rPr>
      <w:b/>
      <w:color w:val="FF0000"/>
      <w:szCs w:val="21"/>
      <w:lang w:val="en-US"/>
    </w:rPr>
  </w:style>
  <w:style w:type="character" w:styleId="aff2" w:customStyle="1">
    <w:name w:val="結語 (文字)"/>
    <w:basedOn w:val="a2"/>
    <w:link w:val="aff1"/>
    <w:rsid w:val="00384D66"/>
    <w:rPr>
      <w:rFonts w:ascii="Times New Roman" w:hAnsi="Times New Roman" w:eastAsia="ＭＳ ゴシック"/>
      <w:b/>
      <w:color w:val="FF0000"/>
      <w:sz w:val="24"/>
      <w:szCs w:val="21"/>
    </w:rPr>
  </w:style>
  <w:style w:type="character" w:styleId="B10" w:customStyle="1">
    <w:name w:val="B1 (文字)"/>
    <w:uiPriority w:val="99"/>
    <w:qFormat/>
    <w:rsid w:val="00F2589E"/>
    <w:rPr>
      <w:rFonts w:eastAsia="ＭＳ 明朝"/>
      <w:lang w:val="en-GB" w:eastAsia="en-US" w:bidi="ar-SA"/>
    </w:rPr>
  </w:style>
  <w:style w:type="paragraph" w:styleId="TAL" w:customStyle="1">
    <w:name w:val="TAL"/>
    <w:basedOn w:val="a1"/>
    <w:link w:val="TALChar"/>
    <w:qFormat/>
    <w:rsid w:val="00B323A8"/>
    <w:pPr>
      <w:keepNext/>
      <w:keepLines/>
      <w:overflowPunct w:val="0"/>
      <w:autoSpaceDE w:val="0"/>
      <w:autoSpaceDN w:val="0"/>
      <w:adjustRightInd w:val="0"/>
      <w:textAlignment w:val="baseline"/>
    </w:pPr>
    <w:rPr>
      <w:rFonts w:ascii="Arial" w:hAnsi="Arial" w:eastAsia="SimSun"/>
      <w:sz w:val="18"/>
      <w:lang w:val="en-US"/>
    </w:rPr>
  </w:style>
  <w:style w:type="character" w:styleId="TALChar" w:customStyle="1">
    <w:name w:val="TAL Char"/>
    <w:link w:val="TAL"/>
    <w:qFormat/>
    <w:locked/>
    <w:rsid w:val="00B323A8"/>
    <w:rPr>
      <w:rFonts w:ascii="Arial" w:hAnsi="Arial" w:eastAsia="SimSun"/>
      <w:sz w:val="18"/>
      <w:lang w:eastAsia="en-US"/>
    </w:rPr>
  </w:style>
  <w:style w:type="character" w:styleId="af8" w:customStyle="1">
    <w:name w:val="コメント文字列 (文字)"/>
    <w:link w:val="af7"/>
    <w:uiPriority w:val="99"/>
    <w:qFormat/>
    <w:rsid w:val="00F010B3"/>
    <w:rPr>
      <w:rFonts w:ascii="Times New Roman" w:hAnsi="Times New Roman" w:eastAsia="ＭＳ ゴシック"/>
      <w:lang w:val="en-GB"/>
    </w:rPr>
  </w:style>
  <w:style w:type="paragraph" w:styleId="0Maintext" w:customStyle="1">
    <w:name w:val="0 Main text"/>
    <w:basedOn w:val="a1"/>
    <w:link w:val="0MaintextChar"/>
    <w:qFormat/>
    <w:rsid w:val="00D86309"/>
    <w:pPr>
      <w:spacing w:after="100" w:afterAutospacing="1" w:line="288" w:lineRule="auto"/>
      <w:ind w:firstLine="360"/>
      <w:jc w:val="both"/>
    </w:pPr>
    <w:rPr>
      <w:rFonts w:eastAsia="Malgun Gothic" w:cs="Batang"/>
    </w:rPr>
  </w:style>
  <w:style w:type="character" w:styleId="0MaintextChar" w:customStyle="1">
    <w:name w:val="0 Main text Char"/>
    <w:basedOn w:val="a2"/>
    <w:link w:val="0Maintext"/>
    <w:qFormat/>
    <w:rsid w:val="00D86309"/>
    <w:rPr>
      <w:rFonts w:ascii="Times New Roman" w:hAnsi="Times New Roman" w:eastAsia="Malgun Gothic"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styleId="HTML0" w:customStyle="1">
    <w:name w:val="HTML 書式付き (文字)"/>
    <w:basedOn w:val="a2"/>
    <w:link w:val="HTML"/>
    <w:semiHidden/>
    <w:rsid w:val="009B349A"/>
    <w:rPr>
      <w:rFonts w:ascii="Courier New" w:hAnsi="Courier New" w:eastAsia="ＭＳ ゴシック" w:cs="Courier New"/>
      <w:lang w:val="en-GB"/>
    </w:rPr>
  </w:style>
  <w:style w:type="character" w:styleId="apple-converted-space" w:customStyle="1">
    <w:name w:val="apple-converted-space"/>
    <w:basedOn w:val="a2"/>
    <w:qFormat/>
    <w:rsid w:val="006A193F"/>
  </w:style>
  <w:style w:type="character" w:styleId="10" w:customStyle="1">
    <w:name w:val="見出し 1 (文字)"/>
    <w:aliases w:val="H1 (文字),h1 (文字),app heading 1 (文字),l1 (文字),Memo Heading 1 (文字),h11 (文字),h12 (文字),h13 (文字),h14 (文字),h15 (文字),h16 (文字)"/>
    <w:basedOn w:val="a2"/>
    <w:link w:val="1"/>
    <w:rsid w:val="00767707"/>
    <w:rPr>
      <w:rFonts w:ascii="Arial" w:hAnsi="Arial" w:eastAsia="ＭＳ ゴシック"/>
      <w:kern w:val="28"/>
      <w:sz w:val="28"/>
      <w:lang w:val="en-GB"/>
    </w:rPr>
  </w:style>
  <w:style w:type="character" w:styleId="B2Char" w:customStyle="1">
    <w:name w:val="B2 Char"/>
    <w:link w:val="B2"/>
    <w:qFormat/>
    <w:rsid w:val="00FE3CCF"/>
    <w:rPr>
      <w:rFonts w:ascii="Times New Roman" w:hAnsi="Times New Roman" w:eastAsia="Times New Roman"/>
      <w:lang w:val="en-GB" w:eastAsia="en-US"/>
    </w:rPr>
  </w:style>
  <w:style w:type="character" w:styleId="20" w:customStyle="1">
    <w:name w:val="見出し 2 (文字)"/>
    <w:aliases w:val="DO NOT USE_h2 (文字),h2 (文字),h21 (文字),H2 (文字),Head2A (文字),2 (文字),UNDERRUBRIK 1-2 (文字)"/>
    <w:basedOn w:val="a2"/>
    <w:link w:val="2"/>
    <w:rsid w:val="002B2FDB"/>
    <w:rPr>
      <w:rFonts w:ascii="Arial" w:hAnsi="Arial"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1477265029">
          <w:marLeft w:val="547"/>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NTTDoCoMo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TSG-RAN1</dc:title>
  <dc:creator>DOCOMO</dc:creator>
  <lastModifiedBy>Masaya Okamura (岡村 真哉)</lastModifiedBy>
  <revision>76</revision>
  <lastPrinted>2017-08-09T04:40:00.0000000Z</lastPrinted>
  <dcterms:created xsi:type="dcterms:W3CDTF">2023-05-15T08:34:00.0000000Z</dcterms:created>
  <dcterms:modified xsi:type="dcterms:W3CDTF">2024-02-19T10:53:02.3383263Z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