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DF605" w14:textId="7F130CF6" w:rsidR="001E20F6" w:rsidRPr="000A393E" w:rsidRDefault="001E20F6" w:rsidP="001E20F6">
      <w:pPr>
        <w:tabs>
          <w:tab w:val="center" w:pos="4536"/>
          <w:tab w:val="right" w:pos="7938"/>
          <w:tab w:val="right" w:pos="9639"/>
        </w:tabs>
        <w:ind w:right="2"/>
        <w:rPr>
          <w:rFonts w:ascii="Arial" w:hAnsi="Arial" w:cs="Arial"/>
          <w:b/>
          <w:bCs/>
          <w:sz w:val="28"/>
        </w:rPr>
      </w:pPr>
      <w:r w:rsidRPr="000A393E">
        <w:rPr>
          <w:rFonts w:ascii="Arial" w:hAnsi="Arial" w:cs="Arial"/>
          <w:b/>
          <w:bCs/>
          <w:sz w:val="28"/>
        </w:rPr>
        <w:t>3GPP TSG RAN WG1 #11</w:t>
      </w:r>
      <w:r w:rsidR="00CC2666" w:rsidRPr="000A393E">
        <w:rPr>
          <w:rFonts w:ascii="Arial" w:hAnsi="Arial" w:cs="Arial"/>
          <w:b/>
          <w:bCs/>
          <w:sz w:val="28"/>
        </w:rPr>
        <w:t>6</w:t>
      </w:r>
      <w:r w:rsidRPr="000A393E">
        <w:rPr>
          <w:rFonts w:ascii="Arial" w:hAnsi="Arial" w:cs="Arial"/>
          <w:b/>
          <w:bCs/>
          <w:sz w:val="28"/>
        </w:rPr>
        <w:tab/>
      </w:r>
      <w:r w:rsidRPr="000A393E">
        <w:rPr>
          <w:rFonts w:ascii="Arial" w:hAnsi="Arial" w:cs="Arial"/>
          <w:b/>
          <w:bCs/>
          <w:sz w:val="28"/>
        </w:rPr>
        <w:tab/>
      </w:r>
      <w:r w:rsidRPr="000A393E">
        <w:rPr>
          <w:rFonts w:ascii="Arial" w:hAnsi="Arial" w:cs="Arial"/>
          <w:b/>
          <w:bCs/>
          <w:sz w:val="28"/>
        </w:rPr>
        <w:tab/>
      </w:r>
      <w:r w:rsidR="00285366" w:rsidRPr="00285366">
        <w:rPr>
          <w:rFonts w:asciiTheme="majorHAnsi" w:eastAsiaTheme="minorEastAsia" w:hAnsiTheme="majorHAnsi" w:cstheme="majorHAnsi"/>
          <w:b/>
          <w:bCs/>
          <w:sz w:val="28"/>
          <w:lang w:eastAsia="ja-JP"/>
        </w:rPr>
        <w:t>R1-2401127</w:t>
      </w:r>
    </w:p>
    <w:p w14:paraId="3481299A" w14:textId="39FE8823" w:rsidR="00CC2666" w:rsidRPr="000A393E" w:rsidRDefault="00CC2666" w:rsidP="001E20F6">
      <w:pPr>
        <w:tabs>
          <w:tab w:val="center" w:pos="4536"/>
          <w:tab w:val="right" w:pos="9072"/>
        </w:tabs>
        <w:rPr>
          <w:rFonts w:ascii="Arial" w:eastAsia="MS Mincho" w:hAnsi="Arial" w:cs="Arial"/>
          <w:b/>
          <w:bCs/>
          <w:sz w:val="28"/>
          <w:lang w:eastAsia="ja-JP"/>
        </w:rPr>
      </w:pPr>
      <w:r w:rsidRPr="000A393E">
        <w:rPr>
          <w:rFonts w:ascii="Arial" w:eastAsia="MS Mincho" w:hAnsi="Arial" w:cs="Arial"/>
          <w:b/>
          <w:bCs/>
          <w:sz w:val="28"/>
          <w:lang w:eastAsia="ja-JP"/>
        </w:rPr>
        <w:t>Athens, Greece, February 26</w:t>
      </w:r>
      <w:r w:rsidRPr="000A393E">
        <w:rPr>
          <w:rFonts w:ascii="Arial" w:eastAsia="MS Mincho" w:hAnsi="Arial" w:cs="Arial"/>
          <w:b/>
          <w:bCs/>
          <w:sz w:val="28"/>
          <w:vertAlign w:val="superscript"/>
          <w:lang w:eastAsia="ja-JP"/>
        </w:rPr>
        <w:t>th</w:t>
      </w:r>
      <w:r w:rsidRPr="000A393E">
        <w:rPr>
          <w:rFonts w:ascii="Arial" w:eastAsia="MS Mincho" w:hAnsi="Arial" w:cs="Arial"/>
          <w:b/>
          <w:bCs/>
          <w:sz w:val="28"/>
          <w:lang w:eastAsia="ja-JP"/>
        </w:rPr>
        <w:t xml:space="preserve"> – March 1</w:t>
      </w:r>
      <w:r w:rsidRPr="000A393E">
        <w:rPr>
          <w:rFonts w:ascii="Arial" w:eastAsia="MS Mincho" w:hAnsi="Arial" w:cs="Arial"/>
          <w:b/>
          <w:bCs/>
          <w:sz w:val="28"/>
          <w:vertAlign w:val="superscript"/>
          <w:lang w:eastAsia="ja-JP"/>
        </w:rPr>
        <w:t>st</w:t>
      </w:r>
      <w:r w:rsidRPr="000A393E">
        <w:rPr>
          <w:rFonts w:ascii="Arial" w:eastAsia="MS Mincho" w:hAnsi="Arial" w:cs="Arial"/>
          <w:b/>
          <w:bCs/>
          <w:sz w:val="28"/>
          <w:lang w:eastAsia="ja-JP"/>
        </w:rPr>
        <w:t>, 2024</w:t>
      </w:r>
    </w:p>
    <w:p w14:paraId="35F2DD64" w14:textId="77777777" w:rsidR="008A34D9" w:rsidRPr="000A393E" w:rsidRDefault="008A34D9" w:rsidP="006C6885">
      <w:pPr>
        <w:pStyle w:val="Header"/>
        <w:rPr>
          <w:rFonts w:asciiTheme="majorHAnsi" w:eastAsia="MS Gothic" w:hAnsiTheme="majorHAnsi" w:cstheme="majorHAnsi"/>
          <w:noProof w:val="0"/>
          <w:sz w:val="24"/>
          <w:lang w:eastAsia="ja-JP"/>
        </w:rPr>
      </w:pPr>
    </w:p>
    <w:p w14:paraId="41240325" w14:textId="77777777" w:rsidR="001640AD" w:rsidRPr="000A393E" w:rsidRDefault="001640AD" w:rsidP="001640AD">
      <w:pPr>
        <w:pStyle w:val="Header"/>
        <w:ind w:left="1800" w:hanging="1800"/>
        <w:rPr>
          <w:rFonts w:eastAsia="MS Gothic"/>
          <w:noProof w:val="0"/>
          <w:sz w:val="24"/>
          <w:lang w:eastAsia="ja-JP"/>
        </w:rPr>
      </w:pPr>
      <w:r w:rsidRPr="000A393E">
        <w:rPr>
          <w:rFonts w:eastAsia="MS Gothic"/>
          <w:noProof w:val="0"/>
          <w:sz w:val="24"/>
        </w:rPr>
        <w:t>Source:</w:t>
      </w:r>
      <w:r w:rsidRPr="000A393E">
        <w:rPr>
          <w:rFonts w:eastAsia="MS Gothic"/>
          <w:noProof w:val="0"/>
          <w:sz w:val="24"/>
        </w:rPr>
        <w:tab/>
        <w:t xml:space="preserve">NTT </w:t>
      </w:r>
      <w:r w:rsidRPr="000A393E">
        <w:rPr>
          <w:rFonts w:eastAsia="MS Gothic" w:hint="eastAsia"/>
          <w:noProof w:val="0"/>
          <w:sz w:val="24"/>
        </w:rPr>
        <w:t>DOCOMO</w:t>
      </w:r>
      <w:r w:rsidRPr="000A393E">
        <w:rPr>
          <w:rFonts w:eastAsia="MS Gothic" w:hint="eastAsia"/>
          <w:noProof w:val="0"/>
          <w:sz w:val="24"/>
          <w:lang w:eastAsia="ja-JP"/>
        </w:rPr>
        <w:t>, INC.</w:t>
      </w:r>
    </w:p>
    <w:p w14:paraId="1D9976AA" w14:textId="5C73CF8E" w:rsidR="00900DAE" w:rsidRPr="000A393E" w:rsidRDefault="00D02352" w:rsidP="00D02352">
      <w:pPr>
        <w:pStyle w:val="Header"/>
        <w:ind w:left="1800" w:hanging="1800"/>
        <w:rPr>
          <w:sz w:val="24"/>
          <w:lang w:eastAsia="ja-JP"/>
        </w:rPr>
      </w:pPr>
      <w:r w:rsidRPr="000A393E">
        <w:rPr>
          <w:sz w:val="24"/>
          <w:lang w:val="en-US"/>
        </w:rPr>
        <w:t>Title:</w:t>
      </w:r>
      <w:r w:rsidR="00DB782C" w:rsidRPr="000A393E">
        <w:rPr>
          <w:sz w:val="24"/>
          <w:lang w:val="en-US"/>
        </w:rPr>
        <w:tab/>
      </w:r>
      <w:r w:rsidR="009B3BEC" w:rsidRPr="009B3BEC">
        <w:rPr>
          <w:sz w:val="24"/>
          <w:lang w:eastAsia="ja-JP"/>
        </w:rPr>
        <w:t>Discussion on LP-WUS operation in IDLE/INACTIVE modes</w:t>
      </w:r>
    </w:p>
    <w:p w14:paraId="236A1188" w14:textId="312DF434" w:rsidR="00900DAE" w:rsidRPr="000A393E" w:rsidRDefault="00900DAE" w:rsidP="00D02352">
      <w:pPr>
        <w:pStyle w:val="Header"/>
        <w:tabs>
          <w:tab w:val="left" w:pos="1800"/>
        </w:tabs>
        <w:ind w:left="1800" w:hanging="1800"/>
        <w:rPr>
          <w:sz w:val="24"/>
          <w:lang w:val="en-US" w:eastAsia="ja-JP"/>
        </w:rPr>
      </w:pPr>
      <w:r w:rsidRPr="000A393E">
        <w:rPr>
          <w:sz w:val="24"/>
          <w:lang w:val="en-US"/>
        </w:rPr>
        <w:t>Agenda Item:</w:t>
      </w:r>
      <w:bookmarkStart w:id="0" w:name="Source"/>
      <w:bookmarkEnd w:id="0"/>
      <w:r w:rsidR="00D02352" w:rsidRPr="000A393E">
        <w:rPr>
          <w:sz w:val="24"/>
          <w:lang w:val="en-US"/>
        </w:rPr>
        <w:tab/>
      </w:r>
      <w:r w:rsidR="008013BC" w:rsidRPr="000A393E">
        <w:rPr>
          <w:sz w:val="24"/>
          <w:lang w:val="en-US"/>
        </w:rPr>
        <w:t>9</w:t>
      </w:r>
      <w:r w:rsidR="0015709F" w:rsidRPr="000A393E">
        <w:rPr>
          <w:sz w:val="24"/>
          <w:lang w:val="en-US"/>
        </w:rPr>
        <w:t>.</w:t>
      </w:r>
      <w:r w:rsidR="00CC2666" w:rsidRPr="000A393E">
        <w:rPr>
          <w:sz w:val="24"/>
          <w:lang w:val="en-US"/>
        </w:rPr>
        <w:t>6</w:t>
      </w:r>
      <w:r w:rsidR="0015709F" w:rsidRPr="000A393E">
        <w:rPr>
          <w:sz w:val="24"/>
          <w:lang w:val="en-US"/>
        </w:rPr>
        <w:t>.</w:t>
      </w:r>
      <w:r w:rsidR="00CC2666" w:rsidRPr="000A393E">
        <w:rPr>
          <w:sz w:val="24"/>
          <w:lang w:val="en-US" w:eastAsia="ja-JP"/>
        </w:rPr>
        <w:t>2</w:t>
      </w:r>
    </w:p>
    <w:p w14:paraId="372F439B" w14:textId="6FB787EB" w:rsidR="00900DAE" w:rsidRPr="000A393E" w:rsidRDefault="00900DAE" w:rsidP="003936C4">
      <w:pPr>
        <w:pBdr>
          <w:bottom w:val="single" w:sz="6" w:space="1" w:color="auto"/>
        </w:pBdr>
        <w:ind w:left="1800" w:hanging="1800"/>
        <w:rPr>
          <w:rFonts w:ascii="Arial" w:eastAsiaTheme="minorEastAsia" w:hAnsi="Arial"/>
          <w:b/>
          <w:sz w:val="24"/>
          <w:lang w:val="en-US" w:eastAsia="ja-JP"/>
        </w:rPr>
      </w:pPr>
      <w:r w:rsidRPr="000A393E">
        <w:rPr>
          <w:rFonts w:ascii="Arial" w:hAnsi="Arial"/>
          <w:b/>
          <w:sz w:val="24"/>
          <w:lang w:val="en-US"/>
        </w:rPr>
        <w:t>Document for:</w:t>
      </w:r>
      <w:bookmarkStart w:id="1" w:name="DocumentFor"/>
      <w:bookmarkEnd w:id="1"/>
      <w:r w:rsidR="00D02352" w:rsidRPr="000A393E">
        <w:rPr>
          <w:rFonts w:ascii="Arial" w:hAnsi="Arial"/>
          <w:b/>
          <w:sz w:val="24"/>
          <w:lang w:val="en-US"/>
        </w:rPr>
        <w:t xml:space="preserve"> </w:t>
      </w:r>
      <w:r w:rsidR="00D02352" w:rsidRPr="000A393E">
        <w:rPr>
          <w:rFonts w:ascii="Arial" w:hAnsi="Arial"/>
          <w:b/>
          <w:sz w:val="24"/>
          <w:lang w:val="en-US"/>
        </w:rPr>
        <w:tab/>
      </w:r>
      <w:r w:rsidR="003936C4" w:rsidRPr="000A393E">
        <w:rPr>
          <w:rFonts w:ascii="Arial" w:hAnsi="Arial"/>
          <w:b/>
          <w:sz w:val="24"/>
          <w:lang w:val="en-US"/>
        </w:rPr>
        <w:t xml:space="preserve">Discussion </w:t>
      </w:r>
      <w:r w:rsidR="003936C4" w:rsidRPr="000A393E">
        <w:rPr>
          <w:rFonts w:ascii="Arial" w:eastAsiaTheme="minorEastAsia" w:hAnsi="Arial" w:hint="eastAsia"/>
          <w:b/>
          <w:sz w:val="24"/>
          <w:lang w:val="en-US" w:eastAsia="ja-JP"/>
        </w:rPr>
        <w:t>and decision</w:t>
      </w:r>
    </w:p>
    <w:p w14:paraId="214CFFE9" w14:textId="79040A08" w:rsidR="002B2FDB" w:rsidRPr="000A393E" w:rsidRDefault="002B2FDB" w:rsidP="002B2FDB">
      <w:pPr>
        <w:pStyle w:val="Heading1"/>
        <w:keepLines/>
        <w:numPr>
          <w:ilvl w:val="0"/>
          <w:numId w:val="4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0A393E">
        <w:rPr>
          <w:rFonts w:eastAsia="Batang" w:cs="Arial"/>
          <w:b/>
          <w:bCs/>
          <w:szCs w:val="28"/>
          <w:lang w:eastAsia="ko-KR"/>
        </w:rPr>
        <w:t xml:space="preserve">Introduction </w:t>
      </w:r>
    </w:p>
    <w:p w14:paraId="3A6DBB83" w14:textId="17E9007D" w:rsidR="00D33163" w:rsidRPr="000A393E" w:rsidRDefault="000A393E" w:rsidP="00E16AE0">
      <w:pPr>
        <w:jc w:val="both"/>
        <w:rPr>
          <w:rFonts w:eastAsiaTheme="minorEastAsia"/>
          <w:sz w:val="21"/>
          <w:szCs w:val="21"/>
          <w:lang w:eastAsia="ja-JP"/>
        </w:rPr>
      </w:pPr>
      <w:r>
        <w:rPr>
          <w:rFonts w:eastAsiaTheme="minorEastAsia"/>
          <w:sz w:val="21"/>
          <w:szCs w:val="21"/>
          <w:lang w:eastAsia="ja-JP"/>
        </w:rPr>
        <w:t xml:space="preserve">At the </w:t>
      </w:r>
      <w:r w:rsidR="00F050CF" w:rsidRPr="00F050CF">
        <w:rPr>
          <w:rFonts w:eastAsiaTheme="minorEastAsia"/>
          <w:sz w:val="21"/>
          <w:szCs w:val="21"/>
          <w:lang w:eastAsia="ja-JP"/>
        </w:rPr>
        <w:t>TSG RAN Meeting #102</w:t>
      </w:r>
      <w:r>
        <w:rPr>
          <w:rFonts w:eastAsiaTheme="minorEastAsia"/>
          <w:sz w:val="21"/>
          <w:szCs w:val="21"/>
          <w:lang w:eastAsia="ja-JP"/>
        </w:rPr>
        <w:t>, new WID on Rel-19 LP-WUS/WUR was agreed [1]. The work item includes objectives related to signal design</w:t>
      </w:r>
      <w:r w:rsidR="00386856">
        <w:rPr>
          <w:rFonts w:eastAsiaTheme="minorEastAsia"/>
          <w:sz w:val="21"/>
          <w:szCs w:val="21"/>
          <w:lang w:eastAsia="ja-JP"/>
        </w:rPr>
        <w:t xml:space="preserve"> </w:t>
      </w:r>
      <w:r>
        <w:rPr>
          <w:rFonts w:eastAsiaTheme="minorEastAsia"/>
          <w:sz w:val="21"/>
          <w:szCs w:val="21"/>
          <w:lang w:eastAsia="ja-JP"/>
        </w:rPr>
        <w:t>and L1 procedure in IDLE/INACTIVE/CONNECTED modes as follows:</w:t>
      </w:r>
    </w:p>
    <w:tbl>
      <w:tblPr>
        <w:tblStyle w:val="TableGrid"/>
        <w:tblW w:w="0" w:type="auto"/>
        <w:tblLook w:val="04A0" w:firstRow="1" w:lastRow="0" w:firstColumn="1" w:lastColumn="0" w:noHBand="0" w:noVBand="1"/>
      </w:tblPr>
      <w:tblGrid>
        <w:gridCol w:w="9962"/>
      </w:tblGrid>
      <w:tr w:rsidR="000A393E" w:rsidRPr="000A393E" w14:paraId="0F0DA1DE" w14:textId="77777777" w:rsidTr="1B77167F">
        <w:tc>
          <w:tcPr>
            <w:tcW w:w="9962" w:type="dxa"/>
          </w:tcPr>
          <w:p w14:paraId="1BD7055E" w14:textId="77777777" w:rsidR="000A393E" w:rsidRPr="000A393E" w:rsidRDefault="000A393E" w:rsidP="000A393E">
            <w:pPr>
              <w:numPr>
                <w:ilvl w:val="0"/>
                <w:numId w:val="47"/>
              </w:numPr>
              <w:tabs>
                <w:tab w:val="left" w:pos="720"/>
              </w:tabs>
              <w:spacing w:beforeLines="50" w:before="120" w:after="0"/>
              <w:ind w:leftChars="-1" w:left="355" w:hanging="357"/>
              <w:rPr>
                <w:rFonts w:eastAsia="SimSun"/>
                <w:bCs/>
                <w:lang w:val="en-US" w:eastAsia="en-GB"/>
              </w:rPr>
            </w:pPr>
            <w:r w:rsidRPr="000A393E">
              <w:rPr>
                <w:rFonts w:eastAsia="SimSun"/>
                <w:bCs/>
                <w:lang w:val="en-US" w:eastAsia="zh-CN" w:bidi="ar"/>
              </w:rPr>
              <w:t>To specify an LP-WUS design commonly applicable to both IDLE/INACTIVE and CONNECTED modes (RAN1, RAN4)</w:t>
            </w:r>
          </w:p>
          <w:p w14:paraId="22F5AAD0" w14:textId="77777777" w:rsidR="000A393E" w:rsidRPr="000A393E" w:rsidRDefault="000A393E" w:rsidP="000A393E">
            <w:pPr>
              <w:numPr>
                <w:ilvl w:val="1"/>
                <w:numId w:val="47"/>
              </w:numPr>
              <w:tabs>
                <w:tab w:val="left" w:pos="1440"/>
              </w:tabs>
              <w:spacing w:beforeLines="50" w:before="120" w:after="0"/>
              <w:ind w:leftChars="358" w:left="1073" w:hanging="357"/>
              <w:rPr>
                <w:rFonts w:eastAsia="SimSun"/>
                <w:bCs/>
                <w:lang w:val="en-US" w:eastAsia="en-GB"/>
              </w:rPr>
            </w:pPr>
            <w:r w:rsidRPr="000A393E">
              <w:rPr>
                <w:rFonts w:eastAsia="SimSun"/>
                <w:bCs/>
                <w:lang w:val="en-US" w:eastAsia="zh-CN" w:bidi="ar"/>
              </w:rPr>
              <w:t xml:space="preserve">Specify OOK (OOK-1 and/or OOK-4) based LP-WUS with </w:t>
            </w:r>
            <w:r w:rsidRPr="000A393E">
              <w:rPr>
                <w:rFonts w:eastAsia="SimSun"/>
                <w:lang w:eastAsia="en-GB"/>
              </w:rPr>
              <w:t>overlaid OFDM sequence(s) over OOK symbol</w:t>
            </w:r>
          </w:p>
          <w:p w14:paraId="45A6A1DD" w14:textId="77777777" w:rsidR="000A393E" w:rsidRPr="000A393E" w:rsidRDefault="000A393E" w:rsidP="000A393E">
            <w:pPr>
              <w:numPr>
                <w:ilvl w:val="2"/>
                <w:numId w:val="47"/>
              </w:numPr>
              <w:tabs>
                <w:tab w:val="left" w:pos="2160"/>
              </w:tabs>
              <w:spacing w:beforeLines="50" w:before="120" w:after="0"/>
              <w:ind w:leftChars="718" w:left="1793" w:hanging="357"/>
              <w:rPr>
                <w:rFonts w:eastAsia="SimSun"/>
                <w:bCs/>
                <w:color w:val="000000"/>
                <w:lang w:val="en-US" w:eastAsia="zh-CN"/>
              </w:rPr>
            </w:pPr>
            <w:r w:rsidRPr="000A393E">
              <w:rPr>
                <w:rFonts w:eastAsia="SimSun" w:hint="eastAsia"/>
                <w:bCs/>
                <w:color w:val="000000"/>
                <w:lang w:val="en-US" w:eastAsia="zh-CN"/>
              </w:rPr>
              <w:t>T</w:t>
            </w:r>
            <w:r w:rsidRPr="000A393E">
              <w:rPr>
                <w:rFonts w:eastAsia="SimSun"/>
                <w:bCs/>
                <w:color w:val="000000"/>
                <w:lang w:val="en-US" w:eastAsia="zh-CN"/>
              </w:rPr>
              <w:t xml:space="preserve">he LP-WUS design shall ensure that for IDLE/INACTIVE operation, the same information is delivered irrespective of LP-WUR type. </w:t>
            </w:r>
            <w:r w:rsidRPr="000A393E">
              <w:rPr>
                <w:rFonts w:eastAsia="SimSun" w:hint="eastAsia"/>
                <w:bCs/>
                <w:color w:val="000000"/>
                <w:lang w:val="en-US" w:eastAsia="zh-CN"/>
              </w:rPr>
              <w:t>The OFDM sequence c</w:t>
            </w:r>
            <w:r w:rsidRPr="000A393E">
              <w:rPr>
                <w:rFonts w:eastAsia="SimSun"/>
                <w:bCs/>
                <w:color w:val="000000"/>
                <w:lang w:val="en-US" w:eastAsia="zh-CN"/>
              </w:rPr>
              <w:t>a</w:t>
            </w:r>
            <w:r w:rsidRPr="000A393E">
              <w:rPr>
                <w:rFonts w:eastAsia="SimSun" w:hint="eastAsia"/>
                <w:bCs/>
                <w:color w:val="000000"/>
                <w:lang w:val="en-US" w:eastAsia="zh-CN"/>
              </w:rPr>
              <w:t>n carry information.</w:t>
            </w:r>
          </w:p>
          <w:p w14:paraId="249C6CE2" w14:textId="77777777" w:rsidR="000A393E" w:rsidRPr="000A393E" w:rsidRDefault="000A393E" w:rsidP="000A393E">
            <w:pPr>
              <w:numPr>
                <w:ilvl w:val="1"/>
                <w:numId w:val="47"/>
              </w:numPr>
              <w:tabs>
                <w:tab w:val="left" w:pos="1440"/>
              </w:tabs>
              <w:spacing w:beforeLines="50" w:before="120" w:after="0"/>
              <w:ind w:leftChars="358" w:left="1073" w:hanging="357"/>
              <w:rPr>
                <w:rFonts w:eastAsia="SimSun"/>
                <w:bCs/>
                <w:lang w:val="en-US" w:eastAsia="en-GB"/>
              </w:rPr>
            </w:pPr>
            <w:r w:rsidRPr="000A393E">
              <w:rPr>
                <w:rFonts w:eastAsia="SimSun"/>
                <w:bCs/>
                <w:lang w:val="en-US" w:eastAsia="zh-CN" w:bidi="ar"/>
              </w:rPr>
              <w:t>At least duty-cycled monitoring of LP-WUS is supported</w:t>
            </w:r>
          </w:p>
          <w:p w14:paraId="2009EC86" w14:textId="77777777" w:rsidR="000A393E" w:rsidRPr="000A393E" w:rsidRDefault="000A393E" w:rsidP="000A393E">
            <w:pPr>
              <w:numPr>
                <w:ilvl w:val="0"/>
                <w:numId w:val="47"/>
              </w:numPr>
              <w:tabs>
                <w:tab w:val="left" w:pos="720"/>
              </w:tabs>
              <w:spacing w:beforeLines="50" w:before="120" w:after="0"/>
              <w:ind w:leftChars="-1" w:left="355" w:hanging="357"/>
              <w:rPr>
                <w:rFonts w:eastAsia="SimSun"/>
                <w:bCs/>
                <w:lang w:val="en-US" w:eastAsia="en-GB"/>
              </w:rPr>
            </w:pPr>
            <w:r w:rsidRPr="000A393E">
              <w:rPr>
                <w:rFonts w:eastAsia="SimSun"/>
                <w:bCs/>
                <w:lang w:val="en-US" w:eastAsia="zh-CN" w:bidi="ar"/>
              </w:rPr>
              <w:t>For IDLE/INACTIVE modes</w:t>
            </w:r>
          </w:p>
          <w:p w14:paraId="37C3A307" w14:textId="77777777" w:rsidR="000A393E" w:rsidRPr="000A393E" w:rsidRDefault="7C35E8BA" w:rsidP="000A393E">
            <w:pPr>
              <w:numPr>
                <w:ilvl w:val="1"/>
                <w:numId w:val="47"/>
              </w:numPr>
              <w:tabs>
                <w:tab w:val="left" w:pos="1440"/>
              </w:tabs>
              <w:spacing w:beforeLines="50" w:before="120" w:after="0"/>
              <w:ind w:leftChars="358" w:left="1073" w:hanging="357"/>
              <w:rPr>
                <w:rFonts w:eastAsia="SimSun"/>
                <w:bCs/>
                <w:lang w:val="en-US" w:eastAsia="zh-CN" w:bidi="ar"/>
              </w:rPr>
            </w:pPr>
            <w:r w:rsidRPr="1B77167F">
              <w:rPr>
                <w:rFonts w:eastAsia="SimSun"/>
                <w:lang w:val="en-US" w:eastAsia="zh-CN" w:bidi="ar"/>
              </w:rPr>
              <w:t>Specify procedure and configuration of LP-WUS indicating paging monitoring triggered by LP-WUS, including at least configuration, sub-grouping and entry/exit condition for LP-WUS monitoring (RAN2, RAN1, RAN3, RAN4)</w:t>
            </w:r>
          </w:p>
          <w:p w14:paraId="67520EEB" w14:textId="77777777" w:rsidR="000A393E" w:rsidRPr="000A393E" w:rsidRDefault="7C35E8BA" w:rsidP="000A393E">
            <w:pPr>
              <w:numPr>
                <w:ilvl w:val="1"/>
                <w:numId w:val="47"/>
              </w:numPr>
              <w:tabs>
                <w:tab w:val="left" w:pos="1440"/>
              </w:tabs>
              <w:spacing w:beforeLines="50" w:before="120" w:after="0"/>
              <w:ind w:leftChars="358" w:left="1073" w:hanging="357"/>
              <w:rPr>
                <w:rFonts w:eastAsia="SimSun"/>
                <w:bCs/>
                <w:lang w:val="en-US" w:eastAsia="en-GB"/>
              </w:rPr>
            </w:pPr>
            <w:r w:rsidRPr="1B77167F">
              <w:rPr>
                <w:rFonts w:eastAsia="SimSun"/>
                <w:lang w:val="en-US" w:eastAsia="zh-CN" w:bidi="ar"/>
              </w:rPr>
              <w:t>Specify LP-SS with periodicity with Yms for LP-WUR, for synchronization and/or RRM for serving cell. (RAN1, RAN4)</w:t>
            </w:r>
          </w:p>
          <w:p w14:paraId="5213433C" w14:textId="77777777" w:rsidR="000A393E" w:rsidRPr="000A393E" w:rsidRDefault="7C35E8BA" w:rsidP="000A393E">
            <w:pPr>
              <w:numPr>
                <w:ilvl w:val="2"/>
                <w:numId w:val="47"/>
              </w:numPr>
              <w:tabs>
                <w:tab w:val="left" w:pos="2160"/>
              </w:tabs>
              <w:spacing w:beforeLines="50" w:before="120" w:after="0"/>
              <w:ind w:leftChars="718" w:left="1793" w:hanging="357"/>
              <w:rPr>
                <w:rFonts w:eastAsia="SimSun"/>
                <w:bCs/>
                <w:lang w:val="en-US" w:eastAsia="en-GB"/>
              </w:rPr>
            </w:pPr>
            <w:r w:rsidRPr="1B77167F">
              <w:rPr>
                <w:rFonts w:eastAsia="SimSun"/>
                <w:lang w:val="en-US" w:eastAsia="zh-CN" w:bidi="ar"/>
              </w:rPr>
              <w:t>LP-SS is based on OOK-1 and/or OOK-4 waveform with or without overlaid OFDM sequences. Further down selection between with and without overlaid OFDM sequences is to be done within WI.</w:t>
            </w:r>
          </w:p>
          <w:p w14:paraId="480723EC" w14:textId="77777777" w:rsidR="000A393E" w:rsidRPr="000A393E" w:rsidRDefault="7C35E8BA" w:rsidP="000A393E">
            <w:pPr>
              <w:numPr>
                <w:ilvl w:val="2"/>
                <w:numId w:val="47"/>
              </w:numPr>
              <w:tabs>
                <w:tab w:val="left" w:pos="2160"/>
              </w:tabs>
              <w:spacing w:beforeLines="50" w:before="120" w:after="0"/>
              <w:ind w:leftChars="718" w:left="1793" w:hanging="357"/>
              <w:rPr>
                <w:rFonts w:eastAsia="SimSun"/>
                <w:bCs/>
                <w:color w:val="000000"/>
                <w:lang w:val="en-US" w:eastAsia="zh-CN" w:bidi="ar"/>
              </w:rPr>
            </w:pPr>
            <w:r w:rsidRPr="1B77167F">
              <w:rPr>
                <w:rFonts w:eastAsia="SimSun"/>
                <w:color w:val="000000" w:themeColor="text1"/>
                <w:lang w:val="en-US" w:eastAsia="zh-CN" w:bidi="ar"/>
              </w:rPr>
              <w:t>Note: For LP-WUR that can receive existing PSS/SSS, existing PSS/SSS can be used for synchronization and RRM instead of LP-SS.</w:t>
            </w:r>
          </w:p>
          <w:p w14:paraId="54F9E761" w14:textId="77777777" w:rsidR="000A393E" w:rsidRPr="000A393E" w:rsidRDefault="7C35E8BA" w:rsidP="000A393E">
            <w:pPr>
              <w:numPr>
                <w:ilvl w:val="2"/>
                <w:numId w:val="47"/>
              </w:numPr>
              <w:tabs>
                <w:tab w:val="left" w:pos="2160"/>
              </w:tabs>
              <w:spacing w:beforeLines="50" w:before="120" w:after="0"/>
              <w:ind w:leftChars="718" w:left="1793" w:hanging="357"/>
              <w:rPr>
                <w:rFonts w:eastAsia="SimSun"/>
                <w:bCs/>
                <w:lang w:val="en-US" w:eastAsia="zh-CN" w:bidi="ar"/>
              </w:rPr>
            </w:pPr>
            <w:r w:rsidRPr="1B77167F">
              <w:rPr>
                <w:rFonts w:eastAsia="SimSun"/>
                <w:lang w:val="en-US" w:eastAsia="zh-CN" w:bidi="ar"/>
              </w:rPr>
              <w:t>Y will be decided within WI. 320ms is the start point.</w:t>
            </w:r>
          </w:p>
          <w:p w14:paraId="122E5B7E" w14:textId="77777777" w:rsidR="000A393E" w:rsidRPr="000A393E" w:rsidRDefault="7C35E8BA" w:rsidP="000A393E">
            <w:pPr>
              <w:numPr>
                <w:ilvl w:val="1"/>
                <w:numId w:val="47"/>
              </w:numPr>
              <w:tabs>
                <w:tab w:val="left" w:pos="1440"/>
              </w:tabs>
              <w:spacing w:beforeLines="50" w:before="120" w:after="0"/>
              <w:ind w:leftChars="358" w:left="1073" w:hanging="357"/>
              <w:rPr>
                <w:rFonts w:eastAsia="SimSun"/>
                <w:bCs/>
                <w:lang w:val="en-US" w:eastAsia="en-GB"/>
              </w:rPr>
            </w:pPr>
            <w:r w:rsidRPr="1B77167F">
              <w:rPr>
                <w:rFonts w:eastAsia="SimSun"/>
                <w:lang w:val="en-US" w:eastAsia="zh-CN" w:bidi="ar"/>
              </w:rPr>
              <w:t>Specify further RRM relaxation of UE MR for both serving and neighbor cell measurements, and UE serving cell RRM measurement offloaded from MR to LP-WUR, including the necessary conditions (RAN4, RAN2)</w:t>
            </w:r>
          </w:p>
          <w:p w14:paraId="1778AFCA" w14:textId="77777777" w:rsidR="000A393E" w:rsidRPr="000A393E" w:rsidRDefault="000A393E" w:rsidP="000A393E">
            <w:pPr>
              <w:numPr>
                <w:ilvl w:val="0"/>
                <w:numId w:val="47"/>
              </w:numPr>
              <w:tabs>
                <w:tab w:val="left" w:pos="720"/>
              </w:tabs>
              <w:spacing w:beforeLines="50" w:before="120" w:after="0"/>
              <w:ind w:leftChars="-1" w:left="355" w:hanging="357"/>
              <w:rPr>
                <w:rFonts w:eastAsia="SimSun"/>
                <w:bCs/>
                <w:lang w:val="en-US" w:eastAsia="en-GB"/>
              </w:rPr>
            </w:pPr>
            <w:r w:rsidRPr="000A393E">
              <w:rPr>
                <w:rFonts w:eastAsia="SimSun"/>
                <w:bCs/>
                <w:lang w:val="en-US" w:eastAsia="zh-CN" w:bidi="ar"/>
              </w:rPr>
              <w:t>For CONNECTED mode, specify procedures to allow UE MR PDCCH monitoring triggered by LP-WUS including activation and deactivation procedure of LP-WUS monitoring (RAN2, RAN1)</w:t>
            </w:r>
          </w:p>
          <w:p w14:paraId="0BFCA902" w14:textId="77777777" w:rsidR="000A393E" w:rsidRPr="000A393E" w:rsidRDefault="7C35E8BA" w:rsidP="000A393E">
            <w:pPr>
              <w:numPr>
                <w:ilvl w:val="1"/>
                <w:numId w:val="47"/>
              </w:numPr>
              <w:tabs>
                <w:tab w:val="left" w:pos="1440"/>
              </w:tabs>
              <w:spacing w:beforeLines="50" w:before="120" w:after="0"/>
              <w:ind w:leftChars="358" w:left="1073" w:hanging="357"/>
              <w:rPr>
                <w:rFonts w:eastAsia="SimSun"/>
                <w:bCs/>
                <w:lang w:val="en-US" w:eastAsia="en-GB"/>
              </w:rPr>
            </w:pPr>
            <w:r w:rsidRPr="1B77167F">
              <w:rPr>
                <w:rFonts w:eastAsia="SimSun"/>
                <w:lang w:val="en-US" w:eastAsia="en-GB"/>
              </w:rPr>
              <w:t>Check in RAN#105 for potential TU adjustment in RAN2</w:t>
            </w:r>
          </w:p>
          <w:p w14:paraId="76EC7648" w14:textId="77777777" w:rsidR="000A393E" w:rsidRPr="000A393E" w:rsidRDefault="7C35E8BA" w:rsidP="000A393E">
            <w:pPr>
              <w:numPr>
                <w:ilvl w:val="1"/>
                <w:numId w:val="47"/>
              </w:numPr>
              <w:tabs>
                <w:tab w:val="left" w:pos="1440"/>
              </w:tabs>
              <w:spacing w:beforeLines="50" w:before="120" w:after="0"/>
              <w:ind w:leftChars="358" w:left="1073" w:hanging="357"/>
              <w:rPr>
                <w:rFonts w:eastAsia="SimSun"/>
                <w:bCs/>
                <w:lang w:val="en-US" w:eastAsia="en-GB"/>
              </w:rPr>
            </w:pPr>
            <w:r w:rsidRPr="1B77167F">
              <w:rPr>
                <w:rFonts w:eastAsia="SimSun"/>
                <w:lang w:val="en-US" w:eastAsia="zh-CN" w:bidi="ar"/>
              </w:rPr>
              <w:t>Note: In CONNECTED mode, UE MR ultra-deep sleep is not considered, and UE RRM/RLM/BFD/CSI measurements are performed by MR</w:t>
            </w:r>
          </w:p>
          <w:p w14:paraId="6882B013" w14:textId="77777777" w:rsidR="000A393E" w:rsidRPr="000A393E" w:rsidRDefault="000A393E" w:rsidP="000A393E">
            <w:pPr>
              <w:numPr>
                <w:ilvl w:val="0"/>
                <w:numId w:val="47"/>
              </w:numPr>
              <w:tabs>
                <w:tab w:val="left" w:pos="1440"/>
              </w:tabs>
              <w:spacing w:beforeLines="50" w:before="120" w:after="0"/>
              <w:ind w:leftChars="-1" w:left="355" w:hanging="357"/>
              <w:rPr>
                <w:rFonts w:eastAsia="SimSun"/>
                <w:bCs/>
                <w:lang w:val="en-US" w:eastAsia="en-GB"/>
              </w:rPr>
            </w:pPr>
            <w:r w:rsidRPr="000A393E">
              <w:rPr>
                <w:rFonts w:eastAsia="SimSun"/>
                <w:bCs/>
                <w:lang w:val="en-US" w:eastAsia="zh-CN" w:bidi="ar"/>
              </w:rPr>
              <w:t>Note: The target coverage of LP-WUS and LP-SS shall be the coverage of PUSCH for message3.</w:t>
            </w:r>
          </w:p>
          <w:p w14:paraId="78A9B5EB" w14:textId="77777777" w:rsidR="000A393E" w:rsidRPr="000A393E" w:rsidRDefault="000A393E" w:rsidP="000A393E">
            <w:pPr>
              <w:numPr>
                <w:ilvl w:val="0"/>
                <w:numId w:val="47"/>
              </w:numPr>
              <w:tabs>
                <w:tab w:val="left" w:pos="1440"/>
              </w:tabs>
              <w:spacing w:beforeLines="50" w:before="120" w:after="0"/>
              <w:ind w:leftChars="-1" w:left="355" w:hanging="357"/>
              <w:rPr>
                <w:rFonts w:eastAsia="SimSun"/>
                <w:bCs/>
                <w:lang w:val="en-US" w:eastAsia="en-GB"/>
              </w:rPr>
            </w:pPr>
            <w:r w:rsidRPr="000A393E">
              <w:rPr>
                <w:rFonts w:eastAsia="SimSun"/>
                <w:bCs/>
                <w:lang w:val="en-US" w:eastAsia="en-GB"/>
              </w:rPr>
              <w:t>Note: The optimization of LP-WUS signal design for idle/inactive mode is prioritized over the optimization for connected mode.</w:t>
            </w:r>
          </w:p>
          <w:p w14:paraId="4C742699" w14:textId="09B51EB4" w:rsidR="00032B70" w:rsidRPr="00032B70" w:rsidRDefault="000A393E" w:rsidP="00DE0A53">
            <w:pPr>
              <w:numPr>
                <w:ilvl w:val="0"/>
                <w:numId w:val="48"/>
              </w:numPr>
              <w:spacing w:beforeLines="50" w:before="120" w:after="0"/>
              <w:ind w:leftChars="-1" w:left="355" w:hanging="357"/>
              <w:rPr>
                <w:rFonts w:eastAsia="SimSun"/>
                <w:bCs/>
                <w:lang w:val="en-US" w:eastAsia="en-GB"/>
              </w:rPr>
            </w:pPr>
            <w:r w:rsidRPr="00032B70">
              <w:rPr>
                <w:rFonts w:eastAsia="SimSun" w:hint="eastAsia"/>
                <w:bCs/>
                <w:lang w:val="en-US" w:eastAsia="en-GB"/>
              </w:rPr>
              <w:t>Specify the necessary RAN4 core requirement(s) to support the feature (RAN4).</w:t>
            </w:r>
          </w:p>
          <w:p w14:paraId="38577E37" w14:textId="77777777" w:rsidR="000A393E" w:rsidRPr="000A393E" w:rsidRDefault="000A393E" w:rsidP="000A393E">
            <w:pPr>
              <w:numPr>
                <w:ilvl w:val="1"/>
                <w:numId w:val="48"/>
              </w:numPr>
              <w:spacing w:beforeLines="50" w:before="120" w:after="0"/>
              <w:ind w:leftChars="358" w:left="1073" w:hanging="357"/>
              <w:rPr>
                <w:rFonts w:eastAsia="SimSun"/>
                <w:bCs/>
                <w:lang w:val="en-US" w:eastAsia="en-GB"/>
              </w:rPr>
            </w:pPr>
            <w:r w:rsidRPr="000A393E">
              <w:rPr>
                <w:rFonts w:eastAsia="SimSun" w:hint="eastAsia"/>
                <w:bCs/>
                <w:lang w:val="en-US" w:eastAsia="en-GB"/>
              </w:rPr>
              <w:t>This objective is to be further refined in RAN#103</w:t>
            </w:r>
          </w:p>
          <w:p w14:paraId="030C6F11" w14:textId="77777777" w:rsidR="000A393E" w:rsidRPr="000A393E" w:rsidRDefault="000A393E" w:rsidP="000A393E">
            <w:pPr>
              <w:spacing w:after="0"/>
              <w:rPr>
                <w:rFonts w:eastAsiaTheme="minorEastAsia" w:cs="Times"/>
                <w:lang w:val="en-US" w:eastAsia="ja-JP"/>
              </w:rPr>
            </w:pPr>
          </w:p>
        </w:tc>
      </w:tr>
    </w:tbl>
    <w:p w14:paraId="47FB988C" w14:textId="77777777" w:rsidR="00345697" w:rsidRPr="000A393E" w:rsidRDefault="00345697" w:rsidP="00E16AE0">
      <w:pPr>
        <w:jc w:val="both"/>
        <w:rPr>
          <w:rFonts w:eastAsiaTheme="minorEastAsia"/>
          <w:sz w:val="21"/>
          <w:szCs w:val="21"/>
          <w:lang w:val="en-US" w:eastAsia="ja-JP"/>
        </w:rPr>
      </w:pPr>
    </w:p>
    <w:p w14:paraId="22BD2239" w14:textId="4EF9AB63" w:rsidR="00E16AE0" w:rsidRPr="000A393E" w:rsidRDefault="00345697" w:rsidP="00345697">
      <w:pPr>
        <w:jc w:val="both"/>
        <w:rPr>
          <w:rFonts w:eastAsiaTheme="minorEastAsia"/>
          <w:sz w:val="21"/>
          <w:szCs w:val="21"/>
          <w:lang w:eastAsia="ja-JP"/>
        </w:rPr>
      </w:pPr>
      <w:r w:rsidRPr="000A393E">
        <w:rPr>
          <w:rFonts w:eastAsia="MS Mincho"/>
          <w:sz w:val="21"/>
          <w:szCs w:val="21"/>
        </w:rPr>
        <w:t xml:space="preserve">In this contribution, we provide our views on </w:t>
      </w:r>
      <w:r w:rsidR="000A393E">
        <w:rPr>
          <w:rFonts w:eastAsia="MS Mincho"/>
          <w:sz w:val="21"/>
          <w:szCs w:val="21"/>
        </w:rPr>
        <w:t>LP-WUS operation in IDLE/INACTIVE modes</w:t>
      </w:r>
      <w:r w:rsidRPr="000A393E">
        <w:rPr>
          <w:rFonts w:eastAsiaTheme="minorEastAsia" w:hint="eastAsia"/>
          <w:sz w:val="21"/>
          <w:szCs w:val="21"/>
          <w:lang w:eastAsia="ja-JP"/>
        </w:rPr>
        <w:t>.</w:t>
      </w:r>
    </w:p>
    <w:p w14:paraId="5D9D20CD" w14:textId="77777777" w:rsidR="00345697" w:rsidRDefault="00345697" w:rsidP="00A13166">
      <w:pPr>
        <w:spacing w:afterLines="50" w:after="120"/>
        <w:jc w:val="both"/>
        <w:rPr>
          <w:rFonts w:eastAsia="MS Mincho"/>
          <w:sz w:val="21"/>
          <w:szCs w:val="21"/>
        </w:rPr>
      </w:pPr>
    </w:p>
    <w:p w14:paraId="3B52EB91" w14:textId="77777777" w:rsidR="004A261C" w:rsidRPr="000A393E" w:rsidRDefault="004A261C" w:rsidP="00A13166">
      <w:pPr>
        <w:spacing w:afterLines="50" w:after="120"/>
        <w:jc w:val="both"/>
        <w:rPr>
          <w:rFonts w:eastAsia="MS Mincho"/>
          <w:sz w:val="21"/>
          <w:szCs w:val="21"/>
        </w:rPr>
      </w:pPr>
    </w:p>
    <w:p w14:paraId="02F35278" w14:textId="2369F658" w:rsidR="002B2FDB" w:rsidRPr="000A393E" w:rsidRDefault="002B2FDB" w:rsidP="002B2FDB">
      <w:pPr>
        <w:pStyle w:val="Heading1"/>
        <w:keepLines/>
        <w:numPr>
          <w:ilvl w:val="0"/>
          <w:numId w:val="4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sidRPr="000A393E">
        <w:rPr>
          <w:rFonts w:eastAsia="Batang" w:cs="Arial"/>
          <w:b/>
          <w:bCs/>
          <w:szCs w:val="28"/>
          <w:lang w:eastAsia="ko-KR"/>
        </w:rPr>
        <w:t xml:space="preserve">Discussion </w:t>
      </w:r>
    </w:p>
    <w:p w14:paraId="73776700" w14:textId="4556CC24" w:rsidR="00F050CF" w:rsidRDefault="000A393E" w:rsidP="00F050CF">
      <w:pPr>
        <w:pStyle w:val="Heading2"/>
        <w:numPr>
          <w:ilvl w:val="1"/>
          <w:numId w:val="46"/>
        </w:numPr>
        <w:spacing w:beforeLines="50" w:before="120" w:line="288" w:lineRule="auto"/>
        <w:ind w:left="560" w:hangingChars="200" w:hanging="560"/>
        <w:rPr>
          <w:rFonts w:eastAsia="Batang" w:cs="Arial"/>
          <w:b/>
          <w:bCs/>
          <w:sz w:val="28"/>
          <w:szCs w:val="28"/>
          <w:lang w:eastAsia="ko-KR"/>
        </w:rPr>
      </w:pPr>
      <w:r w:rsidRPr="000A393E">
        <w:rPr>
          <w:rFonts w:eastAsia="Batang" w:cs="Arial"/>
          <w:b/>
          <w:bCs/>
          <w:sz w:val="28"/>
          <w:szCs w:val="28"/>
          <w:lang w:eastAsia="ko-KR"/>
        </w:rPr>
        <w:t>LP-WUS monitoring</w:t>
      </w:r>
    </w:p>
    <w:p w14:paraId="40C9FC85" w14:textId="1FE96265" w:rsidR="005A2CCE" w:rsidRDefault="00F050CF" w:rsidP="001D23EE">
      <w:pPr>
        <w:jc w:val="both"/>
        <w:rPr>
          <w:rFonts w:eastAsiaTheme="minorEastAsia"/>
          <w:sz w:val="21"/>
          <w:szCs w:val="21"/>
          <w:lang w:eastAsia="ja-JP"/>
        </w:rPr>
      </w:pPr>
      <w:r>
        <w:rPr>
          <w:rFonts w:eastAsiaTheme="minorEastAsia"/>
          <w:sz w:val="21"/>
          <w:szCs w:val="21"/>
          <w:lang w:eastAsia="ja-JP"/>
        </w:rPr>
        <w:t xml:space="preserve">As the </w:t>
      </w:r>
      <w:r w:rsidR="00032B70">
        <w:rPr>
          <w:rFonts w:eastAsiaTheme="minorEastAsia"/>
          <w:sz w:val="21"/>
          <w:szCs w:val="21"/>
          <w:lang w:eastAsia="ja-JP"/>
        </w:rPr>
        <w:t xml:space="preserve">procedure and </w:t>
      </w:r>
      <w:r>
        <w:rPr>
          <w:rFonts w:eastAsiaTheme="minorEastAsia"/>
          <w:sz w:val="21"/>
          <w:szCs w:val="21"/>
          <w:lang w:eastAsia="ja-JP"/>
        </w:rPr>
        <w:t>configuration for LP-WUS monitoring</w:t>
      </w:r>
      <w:r w:rsidR="009B3BEC">
        <w:rPr>
          <w:rFonts w:eastAsiaTheme="minorEastAsia"/>
          <w:sz w:val="21"/>
          <w:szCs w:val="21"/>
          <w:lang w:eastAsia="ja-JP"/>
        </w:rPr>
        <w:t>,</w:t>
      </w:r>
      <w:r>
        <w:rPr>
          <w:rFonts w:eastAsiaTheme="minorEastAsia"/>
          <w:sz w:val="21"/>
          <w:szCs w:val="21"/>
          <w:lang w:eastAsia="ja-JP"/>
        </w:rPr>
        <w:t xml:space="preserve"> which </w:t>
      </w:r>
      <w:r w:rsidR="009B3BEC">
        <w:rPr>
          <w:rFonts w:eastAsiaTheme="minorEastAsia"/>
          <w:sz w:val="21"/>
          <w:szCs w:val="21"/>
          <w:lang w:eastAsia="ja-JP"/>
        </w:rPr>
        <w:t>are</w:t>
      </w:r>
      <w:r>
        <w:rPr>
          <w:rFonts w:eastAsiaTheme="minorEastAsia"/>
          <w:sz w:val="21"/>
          <w:szCs w:val="21"/>
          <w:lang w:eastAsia="ja-JP"/>
        </w:rPr>
        <w:t xml:space="preserve"> </w:t>
      </w:r>
      <w:r w:rsidR="00513213">
        <w:rPr>
          <w:rFonts w:eastAsiaTheme="minorEastAsia"/>
          <w:sz w:val="21"/>
          <w:szCs w:val="21"/>
          <w:lang w:eastAsia="ja-JP"/>
        </w:rPr>
        <w:t>stated</w:t>
      </w:r>
      <w:r>
        <w:rPr>
          <w:rFonts w:eastAsiaTheme="minorEastAsia"/>
          <w:sz w:val="21"/>
          <w:szCs w:val="21"/>
          <w:lang w:eastAsia="ja-JP"/>
        </w:rPr>
        <w:t xml:space="preserve"> in WID, LP-WUS monitoring schemes (e.g., duty-cycled monitoring) and LP-WUS transmission occasion</w:t>
      </w:r>
      <w:r w:rsidR="009B3BEC">
        <w:rPr>
          <w:rFonts w:eastAsiaTheme="minorEastAsia"/>
          <w:sz w:val="21"/>
          <w:szCs w:val="21"/>
          <w:lang w:eastAsia="ja-JP"/>
        </w:rPr>
        <w:t xml:space="preserve"> </w:t>
      </w:r>
      <w:r>
        <w:rPr>
          <w:rFonts w:eastAsiaTheme="minorEastAsia"/>
          <w:sz w:val="21"/>
          <w:szCs w:val="21"/>
          <w:lang w:eastAsia="ja-JP"/>
        </w:rPr>
        <w:t xml:space="preserve">need to be determined. We </w:t>
      </w:r>
      <w:r w:rsidR="00032B70">
        <w:rPr>
          <w:rFonts w:eastAsiaTheme="minorEastAsia"/>
          <w:sz w:val="21"/>
          <w:szCs w:val="21"/>
          <w:lang w:eastAsia="ja-JP"/>
        </w:rPr>
        <w:t>discuss</w:t>
      </w:r>
      <w:r>
        <w:rPr>
          <w:rFonts w:eastAsiaTheme="minorEastAsia"/>
          <w:sz w:val="21"/>
          <w:szCs w:val="21"/>
          <w:lang w:eastAsia="ja-JP"/>
        </w:rPr>
        <w:t xml:space="preserve"> our observations and proposals related to them in </w:t>
      </w:r>
      <w:r w:rsidR="00032B70">
        <w:rPr>
          <w:rFonts w:eastAsiaTheme="minorEastAsia"/>
          <w:sz w:val="21"/>
          <w:szCs w:val="21"/>
          <w:lang w:eastAsia="ja-JP"/>
        </w:rPr>
        <w:t>this clause</w:t>
      </w:r>
      <w:r>
        <w:rPr>
          <w:rFonts w:eastAsiaTheme="minorEastAsia"/>
          <w:sz w:val="21"/>
          <w:szCs w:val="21"/>
          <w:lang w:eastAsia="ja-JP"/>
        </w:rPr>
        <w:t>.</w:t>
      </w:r>
    </w:p>
    <w:p w14:paraId="68B5D5A2" w14:textId="0580536A" w:rsidR="2606073F" w:rsidRDefault="2606073F" w:rsidP="10FC0406">
      <w:pPr>
        <w:rPr>
          <w:rFonts w:eastAsiaTheme="minorEastAsia"/>
          <w:b/>
          <w:bCs/>
          <w:sz w:val="21"/>
          <w:szCs w:val="21"/>
          <w:u w:val="single"/>
          <w:lang w:eastAsia="ja-JP"/>
        </w:rPr>
      </w:pPr>
      <w:r w:rsidRPr="10FC0406">
        <w:rPr>
          <w:rFonts w:eastAsiaTheme="minorEastAsia"/>
          <w:b/>
          <w:bCs/>
          <w:sz w:val="21"/>
          <w:szCs w:val="21"/>
          <w:u w:val="single"/>
          <w:lang w:eastAsia="ja-JP"/>
        </w:rPr>
        <w:t>Duty-cycled monitoring vs. continuous monitoring</w:t>
      </w:r>
    </w:p>
    <w:p w14:paraId="4BB80784" w14:textId="5103B37C" w:rsidR="34414DC0" w:rsidRDefault="34414DC0" w:rsidP="5EA86DC2">
      <w:pPr>
        <w:jc w:val="both"/>
        <w:rPr>
          <w:rFonts w:eastAsiaTheme="minorEastAsia"/>
          <w:sz w:val="21"/>
          <w:szCs w:val="21"/>
          <w:lang w:eastAsia="ja-JP"/>
        </w:rPr>
      </w:pPr>
      <w:r w:rsidRPr="5EA86DC2">
        <w:rPr>
          <w:rFonts w:eastAsiaTheme="minorEastAsia"/>
          <w:sz w:val="21"/>
          <w:szCs w:val="21"/>
          <w:lang w:eastAsia="ja-JP"/>
        </w:rPr>
        <w:t>Figure</w:t>
      </w:r>
      <w:r w:rsidR="2F16E00C" w:rsidRPr="5EA86DC2">
        <w:rPr>
          <w:rFonts w:eastAsiaTheme="minorEastAsia"/>
          <w:sz w:val="21"/>
          <w:szCs w:val="21"/>
          <w:lang w:eastAsia="ja-JP"/>
        </w:rPr>
        <w:t>s</w:t>
      </w:r>
      <w:r w:rsidRPr="5EA86DC2">
        <w:rPr>
          <w:rFonts w:eastAsiaTheme="minorEastAsia"/>
          <w:sz w:val="21"/>
          <w:szCs w:val="21"/>
          <w:lang w:eastAsia="ja-JP"/>
        </w:rPr>
        <w:t xml:space="preserve"> 1</w:t>
      </w:r>
      <w:r w:rsidR="29347BCA" w:rsidRPr="5EA86DC2">
        <w:rPr>
          <w:rFonts w:eastAsiaTheme="minorEastAsia"/>
          <w:sz w:val="21"/>
          <w:szCs w:val="21"/>
          <w:lang w:eastAsia="ja-JP"/>
        </w:rPr>
        <w:t xml:space="preserve"> to </w:t>
      </w:r>
      <w:r w:rsidRPr="5EA86DC2">
        <w:rPr>
          <w:rFonts w:eastAsiaTheme="minorEastAsia"/>
          <w:sz w:val="21"/>
          <w:szCs w:val="21"/>
          <w:lang w:eastAsia="ja-JP"/>
        </w:rPr>
        <w:t xml:space="preserve">3 illustrate </w:t>
      </w:r>
      <w:r w:rsidR="7C3DF3BC" w:rsidRPr="5EA86DC2">
        <w:rPr>
          <w:rFonts w:eastAsiaTheme="minorEastAsia"/>
          <w:sz w:val="21"/>
          <w:szCs w:val="21"/>
          <w:lang w:eastAsia="ja-JP"/>
        </w:rPr>
        <w:t xml:space="preserve">some </w:t>
      </w:r>
      <w:r w:rsidRPr="5EA86DC2">
        <w:rPr>
          <w:rFonts w:eastAsiaTheme="minorEastAsia"/>
          <w:sz w:val="21"/>
          <w:szCs w:val="21"/>
          <w:lang w:eastAsia="ja-JP"/>
        </w:rPr>
        <w:t>example timeline</w:t>
      </w:r>
      <w:r w:rsidR="543F4B57" w:rsidRPr="5EA86DC2">
        <w:rPr>
          <w:rFonts w:eastAsiaTheme="minorEastAsia"/>
          <w:sz w:val="21"/>
          <w:szCs w:val="21"/>
          <w:lang w:eastAsia="ja-JP"/>
        </w:rPr>
        <w:t>s</w:t>
      </w:r>
      <w:r w:rsidRPr="5EA86DC2">
        <w:rPr>
          <w:rFonts w:eastAsiaTheme="minorEastAsia"/>
          <w:sz w:val="21"/>
          <w:szCs w:val="21"/>
          <w:lang w:eastAsia="ja-JP"/>
        </w:rPr>
        <w:t xml:space="preserve"> for LP-WUS monitoring in IDLE/INACTIVE mode</w:t>
      </w:r>
      <w:r w:rsidR="10657173" w:rsidRPr="5EA86DC2">
        <w:rPr>
          <w:rFonts w:eastAsiaTheme="minorEastAsia"/>
          <w:sz w:val="21"/>
          <w:szCs w:val="21"/>
          <w:lang w:eastAsia="ja-JP"/>
        </w:rPr>
        <w:t>s</w:t>
      </w:r>
      <w:r w:rsidRPr="5EA86DC2">
        <w:rPr>
          <w:rFonts w:eastAsiaTheme="minorEastAsia"/>
          <w:sz w:val="21"/>
          <w:szCs w:val="21"/>
          <w:lang w:eastAsia="ja-JP"/>
        </w:rPr>
        <w:t xml:space="preserve">. Given the assumption of UE sub-grouping for wake-up indication, </w:t>
      </w:r>
      <w:r w:rsidR="7FEAD982" w:rsidRPr="5EA86DC2">
        <w:rPr>
          <w:rFonts w:eastAsiaTheme="minorEastAsia"/>
          <w:sz w:val="21"/>
          <w:szCs w:val="21"/>
          <w:lang w:eastAsia="ja-JP"/>
        </w:rPr>
        <w:t xml:space="preserve">each </w:t>
      </w:r>
      <w:r w:rsidRPr="5EA86DC2">
        <w:rPr>
          <w:rFonts w:eastAsiaTheme="minorEastAsia"/>
          <w:sz w:val="21"/>
          <w:szCs w:val="21"/>
          <w:lang w:eastAsia="ja-JP"/>
        </w:rPr>
        <w:t xml:space="preserve">UE must determine whether it is really paged, by receiving a paging message in the subsequent Paging Occasion (PO). If the UE follows the legacy paging procedure upon detecting a LP-WUS, it must still wait for the subsequent PO after correctly receiving the LP-WUS. Therefore, configuring multiple LP-WUS monitoring occasions (LMOs) before the PO does not improve latency performance, defined as the </w:t>
      </w:r>
      <w:r w:rsidR="32DFF30C" w:rsidRPr="5EA86DC2">
        <w:rPr>
          <w:rFonts w:eastAsiaTheme="minorEastAsia"/>
          <w:sz w:val="21"/>
          <w:szCs w:val="21"/>
          <w:lang w:eastAsia="ja-JP"/>
        </w:rPr>
        <w:t xml:space="preserve">time difference </w:t>
      </w:r>
      <w:r w:rsidRPr="5EA86DC2">
        <w:rPr>
          <w:rFonts w:eastAsiaTheme="minorEastAsia"/>
          <w:sz w:val="21"/>
          <w:szCs w:val="21"/>
          <w:lang w:eastAsia="ja-JP"/>
        </w:rPr>
        <w:t xml:space="preserve">between the NW arrival of a paging message and the completion of its UE detection. Thus, supporting a 1-to-1 association between LMO and PO, as depicted in Figure 1, is sufficient for the legacy paging procedure. </w:t>
      </w:r>
    </w:p>
    <w:p w14:paraId="7214C6C6" w14:textId="5D8C2B89" w:rsidR="34414DC0" w:rsidRDefault="34414DC0" w:rsidP="5EA86DC2">
      <w:pPr>
        <w:jc w:val="both"/>
      </w:pPr>
      <w:r w:rsidRPr="5EA86DC2">
        <w:rPr>
          <w:rFonts w:eastAsiaTheme="minorEastAsia"/>
          <w:sz w:val="21"/>
          <w:szCs w:val="21"/>
          <w:lang w:eastAsia="ja-JP"/>
        </w:rPr>
        <w:t xml:space="preserve">On the other hand, if additional paging occasions can be configured immediately after the LMO, latency performance may be improved, although UE power-saving gains may decrease due to dense LP-WUS monitoring. In such a scenario, a new paging procedure may be necessary for the main radio unit (MR). In this case, employing multiple LMOs to provide dense LP-WUS monitoring may be beneficial for reducing latency (i.e., N-to-1 association as shown in Figure 2). </w:t>
      </w:r>
    </w:p>
    <w:p w14:paraId="12AEE5EF" w14:textId="604B40DB" w:rsidR="34414DC0" w:rsidRDefault="0C2BB5F4" w:rsidP="3A71EC3A">
      <w:pPr>
        <w:jc w:val="both"/>
        <w:rPr>
          <w:rFonts w:eastAsiaTheme="minorEastAsia"/>
          <w:sz w:val="21"/>
          <w:szCs w:val="21"/>
          <w:lang w:eastAsia="ja-JP"/>
        </w:rPr>
      </w:pPr>
      <w:r w:rsidRPr="3A71EC3A">
        <w:rPr>
          <w:rFonts w:eastAsiaTheme="minorEastAsia"/>
          <w:sz w:val="21"/>
          <w:szCs w:val="21"/>
          <w:lang w:eastAsia="ja-JP"/>
        </w:rPr>
        <w:t>When assuming a 1-to-1 association between LMO and PO, resource allocation for LP-WUS monitoring may be based on time/frequency offset related to PO. However, in the case of N-to-1 association, careful consideration would be necessary</w:t>
      </w:r>
      <w:r w:rsidR="3612031F" w:rsidRPr="3A71EC3A">
        <w:rPr>
          <w:rFonts w:eastAsiaTheme="minorEastAsia"/>
          <w:sz w:val="21"/>
          <w:szCs w:val="21"/>
          <w:lang w:eastAsia="ja-JP"/>
        </w:rPr>
        <w:t xml:space="preserve"> for large N value and duty-cycled ratio</w:t>
      </w:r>
      <w:r w:rsidRPr="3A71EC3A">
        <w:rPr>
          <w:rFonts w:eastAsiaTheme="minorEastAsia"/>
          <w:sz w:val="21"/>
          <w:szCs w:val="21"/>
          <w:lang w:eastAsia="ja-JP"/>
        </w:rPr>
        <w:t xml:space="preserve">, taking into account the degradation of UE power consumption. </w:t>
      </w:r>
    </w:p>
    <w:p w14:paraId="6F8E2DCE" w14:textId="453754F3" w:rsidR="34414DC0" w:rsidRDefault="0C2BB5F4" w:rsidP="3A71EC3A">
      <w:pPr>
        <w:jc w:val="both"/>
        <w:rPr>
          <w:rFonts w:eastAsiaTheme="minorEastAsia"/>
          <w:sz w:val="21"/>
          <w:szCs w:val="21"/>
          <w:lang w:eastAsia="ja-JP"/>
        </w:rPr>
      </w:pPr>
      <w:r w:rsidRPr="3A71EC3A">
        <w:rPr>
          <w:rFonts w:eastAsiaTheme="minorEastAsia"/>
          <w:sz w:val="21"/>
          <w:szCs w:val="21"/>
          <w:lang w:eastAsia="ja-JP"/>
        </w:rPr>
        <w:t xml:space="preserve">Regarding latency reduction through dense LP-WUS monitoring, continuous monitoring and duty-cycled monitoring with </w:t>
      </w:r>
      <w:r w:rsidR="548F1895" w:rsidRPr="3A71EC3A">
        <w:rPr>
          <w:rFonts w:eastAsiaTheme="minorEastAsia"/>
          <w:sz w:val="21"/>
          <w:szCs w:val="21"/>
          <w:lang w:eastAsia="ja-JP"/>
        </w:rPr>
        <w:t xml:space="preserve">large N value </w:t>
      </w:r>
      <w:r w:rsidRPr="3A71EC3A">
        <w:rPr>
          <w:rFonts w:eastAsiaTheme="minorEastAsia"/>
          <w:sz w:val="21"/>
          <w:szCs w:val="21"/>
          <w:lang w:eastAsia="ja-JP"/>
        </w:rPr>
        <w:t>may bring similar benefits. However, TR38.869</w:t>
      </w:r>
      <w:r w:rsidR="00057D79" w:rsidRPr="3A71EC3A">
        <w:rPr>
          <w:rFonts w:eastAsiaTheme="minorEastAsia"/>
          <w:sz w:val="21"/>
          <w:szCs w:val="21"/>
          <w:lang w:eastAsia="ja-JP"/>
        </w:rPr>
        <w:t xml:space="preserve"> [2]</w:t>
      </w:r>
      <w:r w:rsidRPr="3A71EC3A">
        <w:rPr>
          <w:rFonts w:eastAsiaTheme="minorEastAsia"/>
          <w:sz w:val="21"/>
          <w:szCs w:val="21"/>
          <w:lang w:eastAsia="ja-JP"/>
        </w:rPr>
        <w:t xml:space="preserve"> says that continuous monitoring provides higher power-saving gains than duty-cycled monitoring only when UE power consumption of the ON-state LP-WUR is no longer than 1 unit. If we can verify such clear use case that assumes ultra-low complexity LP-WUR, we are open to discuss the support for continuous monitoring as an additional monitoring scheme. On the other hand, since LP-WUR aims for ultra-low power consumption while maintaining lower latency than existing DRX operations, we prefer to support a simple enough solution, such as duty-cycled monitoring with a 1-to-1 association between LMO and PO. </w:t>
      </w:r>
    </w:p>
    <w:p w14:paraId="340A0702" w14:textId="7CB4CCB2" w:rsidR="5EA86DC2" w:rsidRDefault="5EA86DC2" w:rsidP="56B5851B">
      <w:pPr>
        <w:jc w:val="both"/>
      </w:pPr>
    </w:p>
    <w:p w14:paraId="49C29F92" w14:textId="65E48FD6" w:rsidR="4A1E8C70" w:rsidRDefault="4A1E8C70" w:rsidP="56B5851B">
      <w:pPr>
        <w:jc w:val="center"/>
      </w:pPr>
      <w:r>
        <w:rPr>
          <w:noProof/>
        </w:rPr>
        <w:drawing>
          <wp:inline distT="0" distB="0" distL="0" distR="0" wp14:anchorId="4F45A1DF" wp14:editId="0F8AFD6F">
            <wp:extent cx="6343650" cy="1466850"/>
            <wp:effectExtent l="0" t="0" r="0" b="0"/>
            <wp:docPr id="1327737199" name="図 1327737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43650" cy="1466850"/>
                    </a:xfrm>
                    <a:prstGeom prst="rect">
                      <a:avLst/>
                    </a:prstGeom>
                  </pic:spPr>
                </pic:pic>
              </a:graphicData>
            </a:graphic>
          </wp:inline>
        </w:drawing>
      </w:r>
    </w:p>
    <w:p w14:paraId="5AFDB858" w14:textId="439F562F" w:rsidR="71FAD82F" w:rsidRDefault="71FAD82F" w:rsidP="56B5851B">
      <w:pPr>
        <w:jc w:val="center"/>
        <w:rPr>
          <w:rFonts w:eastAsiaTheme="minorEastAsia"/>
          <w:sz w:val="21"/>
          <w:szCs w:val="21"/>
          <w:lang w:eastAsia="ja-JP"/>
        </w:rPr>
      </w:pPr>
      <w:r w:rsidRPr="56B5851B">
        <w:rPr>
          <w:rFonts w:eastAsiaTheme="minorEastAsia"/>
          <w:sz w:val="21"/>
          <w:szCs w:val="21"/>
          <w:lang w:eastAsia="ja-JP"/>
        </w:rPr>
        <w:t>Figure 1.</w:t>
      </w:r>
      <w:r w:rsidRPr="56B5851B">
        <w:rPr>
          <w:rFonts w:eastAsiaTheme="minorEastAsia"/>
          <w:sz w:val="21"/>
          <w:szCs w:val="21"/>
          <w:lang w:eastAsia="ja-JP"/>
        </w:rPr>
        <w:t xml:space="preserve">　</w:t>
      </w:r>
      <w:r w:rsidRPr="56B5851B">
        <w:rPr>
          <w:rFonts w:eastAsiaTheme="minorEastAsia"/>
          <w:sz w:val="21"/>
          <w:szCs w:val="21"/>
          <w:lang w:eastAsia="ja-JP"/>
        </w:rPr>
        <w:t>Example timeline of duty-cycle</w:t>
      </w:r>
      <w:r w:rsidR="287465C1" w:rsidRPr="56B5851B">
        <w:rPr>
          <w:rFonts w:eastAsiaTheme="minorEastAsia"/>
          <w:sz w:val="21"/>
          <w:szCs w:val="21"/>
          <w:lang w:eastAsia="ja-JP"/>
        </w:rPr>
        <w:t>d</w:t>
      </w:r>
      <w:r w:rsidRPr="56B5851B">
        <w:rPr>
          <w:rFonts w:eastAsiaTheme="minorEastAsia"/>
          <w:sz w:val="21"/>
          <w:szCs w:val="21"/>
          <w:lang w:eastAsia="ja-JP"/>
        </w:rPr>
        <w:t xml:space="preserve"> monitoring (a 1-to-1 association between LMO and PO)</w:t>
      </w:r>
    </w:p>
    <w:p w14:paraId="1F748C03" w14:textId="46EC16DE" w:rsidR="1D80577F" w:rsidRDefault="1D80577F" w:rsidP="56B5851B">
      <w:pPr>
        <w:jc w:val="center"/>
      </w:pPr>
    </w:p>
    <w:p w14:paraId="1B1E1920" w14:textId="16F7B3AF" w:rsidR="7E571D5B" w:rsidRDefault="7E571D5B" w:rsidP="56B5851B">
      <w:pPr>
        <w:jc w:val="center"/>
      </w:pPr>
      <w:r>
        <w:rPr>
          <w:noProof/>
        </w:rPr>
        <w:drawing>
          <wp:inline distT="0" distB="0" distL="0" distR="0" wp14:anchorId="66BC3410" wp14:editId="3BA9C279">
            <wp:extent cx="6343650" cy="1485900"/>
            <wp:effectExtent l="0" t="0" r="0" b="0"/>
            <wp:docPr id="1377933203" name="図 1377933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43650" cy="1485900"/>
                    </a:xfrm>
                    <a:prstGeom prst="rect">
                      <a:avLst/>
                    </a:prstGeom>
                  </pic:spPr>
                </pic:pic>
              </a:graphicData>
            </a:graphic>
          </wp:inline>
        </w:drawing>
      </w:r>
    </w:p>
    <w:p w14:paraId="6C1EEC07" w14:textId="3F1DC57F" w:rsidR="71FAD82F" w:rsidRDefault="71FAD82F" w:rsidP="56B5851B">
      <w:pPr>
        <w:jc w:val="center"/>
        <w:rPr>
          <w:rFonts w:eastAsiaTheme="minorEastAsia"/>
          <w:sz w:val="21"/>
          <w:szCs w:val="21"/>
          <w:lang w:eastAsia="ja-JP"/>
        </w:rPr>
      </w:pPr>
      <w:r w:rsidRPr="56B5851B">
        <w:rPr>
          <w:rFonts w:eastAsiaTheme="minorEastAsia"/>
          <w:sz w:val="21"/>
          <w:szCs w:val="21"/>
          <w:lang w:eastAsia="ja-JP"/>
        </w:rPr>
        <w:t>Figure 2.</w:t>
      </w:r>
      <w:r w:rsidRPr="56B5851B">
        <w:rPr>
          <w:rFonts w:eastAsiaTheme="minorEastAsia"/>
          <w:sz w:val="21"/>
          <w:szCs w:val="21"/>
          <w:lang w:eastAsia="ja-JP"/>
        </w:rPr>
        <w:t xml:space="preserve">　</w:t>
      </w:r>
      <w:r w:rsidR="7B067F27" w:rsidRPr="56B5851B">
        <w:rPr>
          <w:rFonts w:eastAsiaTheme="minorEastAsia"/>
          <w:sz w:val="21"/>
          <w:szCs w:val="21"/>
          <w:lang w:eastAsia="ja-JP"/>
        </w:rPr>
        <w:t>Example t</w:t>
      </w:r>
      <w:r w:rsidRPr="56B5851B">
        <w:rPr>
          <w:rFonts w:eastAsiaTheme="minorEastAsia"/>
          <w:sz w:val="21"/>
          <w:szCs w:val="21"/>
          <w:lang w:eastAsia="ja-JP"/>
        </w:rPr>
        <w:t>imeline of duty-cycle</w:t>
      </w:r>
      <w:r w:rsidR="44F38D7A" w:rsidRPr="56B5851B">
        <w:rPr>
          <w:rFonts w:eastAsiaTheme="minorEastAsia"/>
          <w:sz w:val="21"/>
          <w:szCs w:val="21"/>
          <w:lang w:eastAsia="ja-JP"/>
        </w:rPr>
        <w:t>d</w:t>
      </w:r>
      <w:r w:rsidRPr="56B5851B">
        <w:rPr>
          <w:rFonts w:eastAsiaTheme="minorEastAsia"/>
          <w:sz w:val="21"/>
          <w:szCs w:val="21"/>
          <w:lang w:eastAsia="ja-JP"/>
        </w:rPr>
        <w:t xml:space="preserve"> monitoring (N-to-1 associations between LMO and PO)</w:t>
      </w:r>
    </w:p>
    <w:p w14:paraId="0D96B90C" w14:textId="51817103" w:rsidR="34414DC0" w:rsidRDefault="34414DC0" w:rsidP="5EA86DC2">
      <w:pPr>
        <w:jc w:val="both"/>
        <w:rPr>
          <w:rFonts w:eastAsiaTheme="minorEastAsia"/>
          <w:b/>
          <w:bCs/>
          <w:sz w:val="21"/>
          <w:szCs w:val="21"/>
          <w:lang w:eastAsia="ja-JP"/>
        </w:rPr>
      </w:pPr>
      <w:r w:rsidRPr="5EA86DC2">
        <w:rPr>
          <w:rFonts w:eastAsiaTheme="minorEastAsia"/>
          <w:b/>
          <w:bCs/>
          <w:sz w:val="21"/>
          <w:szCs w:val="21"/>
          <w:u w:val="single"/>
          <w:lang w:eastAsia="ja-JP"/>
        </w:rPr>
        <w:t>Proposal 1</w:t>
      </w:r>
      <w:r w:rsidRPr="5EA86DC2">
        <w:rPr>
          <w:rFonts w:eastAsiaTheme="minorEastAsia"/>
          <w:b/>
          <w:bCs/>
          <w:sz w:val="21"/>
          <w:szCs w:val="21"/>
          <w:lang w:eastAsia="ja-JP"/>
        </w:rPr>
        <w:t>:</w:t>
      </w:r>
    </w:p>
    <w:p w14:paraId="2E7E7C58" w14:textId="742E6449" w:rsidR="34414DC0" w:rsidRDefault="34414DC0" w:rsidP="56B5851B">
      <w:pPr>
        <w:pStyle w:val="ListParagraph"/>
        <w:numPr>
          <w:ilvl w:val="0"/>
          <w:numId w:val="3"/>
        </w:numPr>
        <w:ind w:leftChars="0"/>
        <w:jc w:val="both"/>
        <w:rPr>
          <w:rFonts w:eastAsiaTheme="minorEastAsia"/>
          <w:b/>
          <w:bCs/>
          <w:sz w:val="21"/>
          <w:szCs w:val="21"/>
          <w:lang w:eastAsia="ja-JP"/>
        </w:rPr>
      </w:pPr>
      <w:r w:rsidRPr="56B5851B">
        <w:rPr>
          <w:rFonts w:eastAsiaTheme="minorEastAsia"/>
          <w:b/>
          <w:bCs/>
          <w:sz w:val="21"/>
          <w:szCs w:val="21"/>
          <w:lang w:eastAsia="ja-JP"/>
        </w:rPr>
        <w:t xml:space="preserve">Further study the details of duty-cycled monitoring scheme with the following aspects: </w:t>
      </w:r>
    </w:p>
    <w:p w14:paraId="6444CFAF" w14:textId="196F747E" w:rsidR="34414DC0" w:rsidRDefault="34414DC0" w:rsidP="00BA5200">
      <w:pPr>
        <w:pStyle w:val="ListParagraph"/>
        <w:numPr>
          <w:ilvl w:val="1"/>
          <w:numId w:val="59"/>
        </w:numPr>
        <w:ind w:leftChars="0"/>
        <w:jc w:val="both"/>
        <w:rPr>
          <w:rFonts w:eastAsiaTheme="minorEastAsia"/>
          <w:b/>
          <w:bCs/>
          <w:sz w:val="21"/>
          <w:szCs w:val="21"/>
          <w:lang w:eastAsia="ja-JP"/>
        </w:rPr>
      </w:pPr>
      <w:r w:rsidRPr="5EA86DC2">
        <w:rPr>
          <w:rFonts w:eastAsiaTheme="minorEastAsia"/>
          <w:b/>
          <w:bCs/>
          <w:sz w:val="21"/>
          <w:szCs w:val="21"/>
          <w:lang w:eastAsia="ja-JP"/>
        </w:rPr>
        <w:t>Association between LP-WUS monitoring occasion(s) and PO(s)</w:t>
      </w:r>
      <w:r w:rsidR="00AC2A2F">
        <w:rPr>
          <w:rFonts w:eastAsiaTheme="minorEastAsia"/>
          <w:b/>
          <w:bCs/>
          <w:sz w:val="21"/>
          <w:szCs w:val="21"/>
          <w:lang w:eastAsia="ja-JP"/>
        </w:rPr>
        <w:t>.</w:t>
      </w:r>
    </w:p>
    <w:p w14:paraId="35A11647" w14:textId="4654CDAE" w:rsidR="005D7562" w:rsidRPr="00BA5200" w:rsidRDefault="0C2BB5F4" w:rsidP="783348B0">
      <w:pPr>
        <w:pStyle w:val="ListParagraph"/>
        <w:numPr>
          <w:ilvl w:val="1"/>
          <w:numId w:val="3"/>
        </w:numPr>
        <w:ind w:leftChars="0"/>
        <w:jc w:val="both"/>
        <w:rPr>
          <w:rFonts w:eastAsiaTheme="minorEastAsia"/>
          <w:sz w:val="21"/>
          <w:szCs w:val="21"/>
          <w:lang w:eastAsia="ja-JP"/>
        </w:rPr>
      </w:pPr>
      <w:r w:rsidRPr="783348B0">
        <w:rPr>
          <w:rFonts w:eastAsiaTheme="minorEastAsia"/>
          <w:b/>
          <w:bCs/>
          <w:sz w:val="21"/>
          <w:szCs w:val="21"/>
          <w:lang w:eastAsia="ja-JP"/>
        </w:rPr>
        <w:t>Resource allocation for LP-WUS monitoring occasions, e.g., time/frequency offset related to PO</w:t>
      </w:r>
      <w:r w:rsidR="00AC2A2F">
        <w:rPr>
          <w:rFonts w:eastAsiaTheme="minorEastAsia"/>
          <w:b/>
          <w:bCs/>
          <w:sz w:val="21"/>
          <w:szCs w:val="21"/>
          <w:lang w:eastAsia="ja-JP"/>
        </w:rPr>
        <w:t>.</w:t>
      </w:r>
    </w:p>
    <w:p w14:paraId="3CE1E528" w14:textId="7FE063A7" w:rsidR="005D7562" w:rsidRPr="005D7562" w:rsidRDefault="005D7562" w:rsidP="10FC0406">
      <w:pPr>
        <w:rPr>
          <w:rFonts w:eastAsiaTheme="minorEastAsia"/>
          <w:sz w:val="21"/>
          <w:szCs w:val="21"/>
          <w:lang w:eastAsia="ja-JP"/>
        </w:rPr>
      </w:pPr>
    </w:p>
    <w:p w14:paraId="22DAC077" w14:textId="7E61AE2E" w:rsidR="05745303" w:rsidRPr="007E46C6" w:rsidRDefault="05745303" w:rsidP="10FC0406">
      <w:pPr>
        <w:rPr>
          <w:rFonts w:eastAsiaTheme="minorEastAsia"/>
          <w:b/>
          <w:sz w:val="21"/>
          <w:szCs w:val="21"/>
          <w:u w:val="single"/>
          <w:lang w:eastAsia="ja-JP"/>
        </w:rPr>
      </w:pPr>
      <w:r w:rsidRPr="007E46C6">
        <w:rPr>
          <w:rFonts w:eastAsiaTheme="minorEastAsia"/>
          <w:b/>
          <w:sz w:val="21"/>
          <w:szCs w:val="21"/>
          <w:u w:val="single"/>
          <w:lang w:eastAsia="ja-JP"/>
        </w:rPr>
        <w:t>LP-WUS monitoring resource</w:t>
      </w:r>
    </w:p>
    <w:p w14:paraId="4A52776F" w14:textId="136B60B7" w:rsidR="05745303" w:rsidRPr="007E46C6" w:rsidRDefault="05745303" w:rsidP="004C7231">
      <w:pPr>
        <w:jc w:val="both"/>
        <w:rPr>
          <w:rFonts w:eastAsiaTheme="minorEastAsia"/>
          <w:sz w:val="21"/>
          <w:szCs w:val="21"/>
          <w:lang w:eastAsia="ja-JP"/>
        </w:rPr>
      </w:pPr>
      <w:r w:rsidRPr="007E46C6">
        <w:rPr>
          <w:rFonts w:eastAsiaTheme="minorEastAsia"/>
          <w:sz w:val="21"/>
          <w:szCs w:val="21"/>
          <w:lang w:eastAsia="ja-JP"/>
        </w:rPr>
        <w:t>From the gNB's perspective, we need more discussion on the resource configuration for LP-WUS transmission. Assuming duty-cycled monitoring, it would be straightforward to allocate LP-WUS transmission occasions discretely according to the LMO cycle. However, when considering continuous monitoring, two possible approaches for LP-WUS transmission can be considered:</w:t>
      </w:r>
    </w:p>
    <w:p w14:paraId="3F62853B" w14:textId="43B28913" w:rsidR="05745303" w:rsidRPr="007E46C6" w:rsidRDefault="05745303" w:rsidP="10FC0406">
      <w:pPr>
        <w:pStyle w:val="ListParagraph"/>
        <w:numPr>
          <w:ilvl w:val="0"/>
          <w:numId w:val="1"/>
        </w:numPr>
        <w:ind w:leftChars="0"/>
        <w:rPr>
          <w:rFonts w:eastAsiaTheme="minorEastAsia"/>
          <w:sz w:val="21"/>
          <w:szCs w:val="21"/>
          <w:lang w:eastAsia="ja-JP"/>
        </w:rPr>
      </w:pPr>
      <w:r w:rsidRPr="007E46C6">
        <w:rPr>
          <w:rFonts w:eastAsiaTheme="minorEastAsia"/>
          <w:sz w:val="21"/>
          <w:szCs w:val="21"/>
          <w:lang w:eastAsia="ja-JP"/>
        </w:rPr>
        <w:t>Alt.1: LP-WUS could be transmitted at any time within LP-WUS bandwidth.</w:t>
      </w:r>
    </w:p>
    <w:p w14:paraId="5C370B0C" w14:textId="07E470FC" w:rsidR="05745303" w:rsidRPr="007E46C6" w:rsidRDefault="05745303" w:rsidP="10FC0406">
      <w:pPr>
        <w:pStyle w:val="ListParagraph"/>
        <w:numPr>
          <w:ilvl w:val="0"/>
          <w:numId w:val="1"/>
        </w:numPr>
        <w:ind w:leftChars="0"/>
        <w:rPr>
          <w:rFonts w:eastAsiaTheme="minorEastAsia"/>
          <w:sz w:val="21"/>
          <w:szCs w:val="21"/>
          <w:lang w:eastAsia="ja-JP"/>
        </w:rPr>
      </w:pPr>
      <w:r w:rsidRPr="007E46C6">
        <w:rPr>
          <w:rFonts w:eastAsiaTheme="minorEastAsia"/>
          <w:sz w:val="21"/>
          <w:szCs w:val="21"/>
          <w:lang w:eastAsia="ja-JP"/>
        </w:rPr>
        <w:t>Alt.2: LP-WUS could be transmitted only within preconfigured time/frequency resources with a certain periodicity (e.g., the same periodicity as the LMO cycle)</w:t>
      </w:r>
    </w:p>
    <w:p w14:paraId="028970F4" w14:textId="16288F38" w:rsidR="05745303" w:rsidRPr="007E46C6" w:rsidRDefault="05745303" w:rsidP="004C7231">
      <w:pPr>
        <w:jc w:val="both"/>
        <w:rPr>
          <w:rFonts w:eastAsiaTheme="minorEastAsia"/>
          <w:sz w:val="21"/>
          <w:szCs w:val="21"/>
          <w:lang w:eastAsia="ja-JP"/>
        </w:rPr>
      </w:pPr>
      <w:r w:rsidRPr="007E46C6">
        <w:rPr>
          <w:rFonts w:eastAsiaTheme="minorEastAsia"/>
          <w:sz w:val="21"/>
          <w:szCs w:val="21"/>
          <w:lang w:eastAsia="ja-JP"/>
        </w:rPr>
        <w:t xml:space="preserve">In Alt.1, potential NW overhead could arise as an issue. If LP-WUS transmissions and other NR signals can share the same time/frequency resources flexibly, NW overhead can be mitigated, although it may need to introduce flexible resource sharing operation between LP-WUS and other NR signals. Alt.1 would offer the benefit of extreme latency reduction but requires continuous LP-WUS monitoring to receive flexible time occasions of LP-WUS transmission. If LP-WUS is considered as the replacement of PEI and/or is combined with PEI, Alt.2 may be more straightforward, as periodic LP-WUS transmission/monitoring for each PO is sufficient. For supporting LP-WUS in IDLE/INACTIVE mode, we consider that UE power saving </w:t>
      </w:r>
      <w:r w:rsidR="0D0FADD2" w:rsidRPr="007E46C6">
        <w:rPr>
          <w:rFonts w:eastAsiaTheme="minorEastAsia"/>
          <w:sz w:val="21"/>
          <w:szCs w:val="21"/>
          <w:lang w:eastAsia="ja-JP"/>
        </w:rPr>
        <w:t xml:space="preserve">should be prioritized </w:t>
      </w:r>
      <w:r w:rsidRPr="007E46C6">
        <w:rPr>
          <w:rFonts w:eastAsiaTheme="minorEastAsia"/>
          <w:sz w:val="21"/>
          <w:szCs w:val="21"/>
          <w:lang w:eastAsia="ja-JP"/>
        </w:rPr>
        <w:t>over other KPIs. Therefore, we prefer to support Alt.</w:t>
      </w:r>
      <w:r w:rsidR="1ECC30A1" w:rsidRPr="007E46C6">
        <w:rPr>
          <w:rFonts w:eastAsiaTheme="minorEastAsia"/>
          <w:sz w:val="21"/>
          <w:szCs w:val="21"/>
          <w:lang w:eastAsia="ja-JP"/>
        </w:rPr>
        <w:t>2</w:t>
      </w:r>
      <w:r w:rsidRPr="007E46C6">
        <w:rPr>
          <w:rFonts w:eastAsiaTheme="minorEastAsia"/>
          <w:sz w:val="21"/>
          <w:szCs w:val="21"/>
          <w:lang w:eastAsia="ja-JP"/>
        </w:rPr>
        <w:t>.</w:t>
      </w:r>
    </w:p>
    <w:p w14:paraId="3DAE425C" w14:textId="7533456E" w:rsidR="05745303" w:rsidRPr="007E46C6" w:rsidRDefault="05745303" w:rsidP="10FC0406">
      <w:pPr>
        <w:rPr>
          <w:rFonts w:eastAsiaTheme="minorEastAsia"/>
          <w:sz w:val="21"/>
          <w:szCs w:val="21"/>
          <w:lang w:eastAsia="ja-JP"/>
        </w:rPr>
      </w:pPr>
    </w:p>
    <w:p w14:paraId="48927470" w14:textId="4AFB8C44" w:rsidR="00BA5200" w:rsidRDefault="05745303" w:rsidP="10FC0406">
      <w:pPr>
        <w:rPr>
          <w:rFonts w:eastAsiaTheme="minorEastAsia"/>
          <w:b/>
          <w:sz w:val="21"/>
          <w:szCs w:val="21"/>
          <w:lang w:eastAsia="ja-JP"/>
        </w:rPr>
      </w:pPr>
      <w:r w:rsidRPr="00BA5200">
        <w:rPr>
          <w:rFonts w:eastAsiaTheme="minorEastAsia"/>
          <w:b/>
          <w:sz w:val="21"/>
          <w:szCs w:val="21"/>
          <w:u w:val="single"/>
          <w:lang w:eastAsia="ja-JP"/>
        </w:rPr>
        <w:t xml:space="preserve">Proposal </w:t>
      </w:r>
      <w:r w:rsidR="00BA5200" w:rsidRPr="00BA5200">
        <w:rPr>
          <w:rFonts w:eastAsiaTheme="minorEastAsia"/>
          <w:b/>
          <w:sz w:val="21"/>
          <w:szCs w:val="21"/>
          <w:u w:val="single"/>
          <w:lang w:eastAsia="ja-JP"/>
        </w:rPr>
        <w:t>2</w:t>
      </w:r>
      <w:r w:rsidRPr="007E46C6">
        <w:rPr>
          <w:rFonts w:eastAsiaTheme="minorEastAsia"/>
          <w:b/>
          <w:sz w:val="21"/>
          <w:szCs w:val="21"/>
          <w:lang w:eastAsia="ja-JP"/>
        </w:rPr>
        <w:t>:</w:t>
      </w:r>
    </w:p>
    <w:p w14:paraId="1645A234" w14:textId="63D4CA1B" w:rsidR="00BA5200" w:rsidRPr="00BA5200" w:rsidRDefault="05745303" w:rsidP="00BA5200">
      <w:pPr>
        <w:pStyle w:val="ListParagraph"/>
        <w:numPr>
          <w:ilvl w:val="0"/>
          <w:numId w:val="58"/>
        </w:numPr>
        <w:ind w:leftChars="0"/>
        <w:rPr>
          <w:rFonts w:eastAsiaTheme="minorEastAsia"/>
          <w:b/>
          <w:sz w:val="21"/>
          <w:szCs w:val="21"/>
          <w:lang w:eastAsia="ja-JP"/>
        </w:rPr>
      </w:pPr>
      <w:r w:rsidRPr="00BA5200">
        <w:rPr>
          <w:rFonts w:eastAsiaTheme="minorEastAsia"/>
          <w:b/>
          <w:sz w:val="21"/>
          <w:szCs w:val="21"/>
          <w:lang w:eastAsia="ja-JP"/>
        </w:rPr>
        <w:t>Further study LP-WUS monitoring resource configuration, considering coexistence with other NR signals</w:t>
      </w:r>
      <w:r w:rsidR="00AC2A2F">
        <w:rPr>
          <w:rFonts w:eastAsiaTheme="minorEastAsia"/>
          <w:b/>
          <w:sz w:val="21"/>
          <w:szCs w:val="21"/>
          <w:lang w:eastAsia="ja-JP"/>
        </w:rPr>
        <w:t>.</w:t>
      </w:r>
      <w:r w:rsidRPr="00BA5200">
        <w:rPr>
          <w:rFonts w:eastAsiaTheme="minorEastAsia"/>
          <w:b/>
          <w:sz w:val="21"/>
          <w:szCs w:val="21"/>
          <w:lang w:eastAsia="ja-JP"/>
        </w:rPr>
        <w:t xml:space="preserve"> </w:t>
      </w:r>
    </w:p>
    <w:p w14:paraId="53867FF0" w14:textId="755A60D2" w:rsidR="05745303" w:rsidRPr="00BA5200" w:rsidRDefault="05745303" w:rsidP="00BA5200">
      <w:pPr>
        <w:pStyle w:val="ListParagraph"/>
        <w:numPr>
          <w:ilvl w:val="1"/>
          <w:numId w:val="58"/>
        </w:numPr>
        <w:ind w:leftChars="0"/>
        <w:rPr>
          <w:rFonts w:eastAsiaTheme="minorEastAsia"/>
          <w:b/>
          <w:sz w:val="21"/>
          <w:szCs w:val="21"/>
          <w:lang w:eastAsia="ja-JP"/>
        </w:rPr>
      </w:pPr>
      <w:r w:rsidRPr="00BA5200">
        <w:rPr>
          <w:rFonts w:eastAsiaTheme="minorEastAsia"/>
          <w:b/>
          <w:sz w:val="21"/>
          <w:szCs w:val="21"/>
          <w:lang w:eastAsia="ja-JP"/>
        </w:rPr>
        <w:t>Details such as periodicity, time offset, and frequency position for LP-WUS transmission should be studied further</w:t>
      </w:r>
      <w:r w:rsidR="00AC2A2F">
        <w:rPr>
          <w:rFonts w:eastAsiaTheme="minorEastAsia"/>
          <w:b/>
          <w:sz w:val="21"/>
          <w:szCs w:val="21"/>
          <w:lang w:eastAsia="ja-JP"/>
        </w:rPr>
        <w:t>.</w:t>
      </w:r>
    </w:p>
    <w:p w14:paraId="7FD55F67" w14:textId="13EF4D15" w:rsidR="00032B70" w:rsidRDefault="00032B70" w:rsidP="56B5851B">
      <w:pPr>
        <w:jc w:val="both"/>
      </w:pPr>
    </w:p>
    <w:p w14:paraId="188396F0" w14:textId="3B3864B8" w:rsidR="2F1A0E52" w:rsidRDefault="2F1A0E52" w:rsidP="3A71EC3A">
      <w:pPr>
        <w:jc w:val="both"/>
      </w:pPr>
      <w:r>
        <w:rPr>
          <w:noProof/>
        </w:rPr>
        <w:drawing>
          <wp:inline distT="0" distB="0" distL="0" distR="0" wp14:anchorId="40A401F5" wp14:editId="015B0F38">
            <wp:extent cx="6343650" cy="2628900"/>
            <wp:effectExtent l="0" t="0" r="0" b="0"/>
            <wp:docPr id="126296523" name="図 126296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6296523"/>
                    <pic:cNvPicPr/>
                  </pic:nvPicPr>
                  <pic:blipFill>
                    <a:blip r:embed="rId13">
                      <a:extLst>
                        <a:ext uri="{28A0092B-C50C-407E-A947-70E740481C1C}">
                          <a14:useLocalDpi xmlns:a14="http://schemas.microsoft.com/office/drawing/2010/main" val="0"/>
                        </a:ext>
                      </a:extLst>
                    </a:blip>
                    <a:stretch>
                      <a:fillRect/>
                    </a:stretch>
                  </pic:blipFill>
                  <pic:spPr>
                    <a:xfrm>
                      <a:off x="0" y="0"/>
                      <a:ext cx="6343650" cy="2628900"/>
                    </a:xfrm>
                    <a:prstGeom prst="rect">
                      <a:avLst/>
                    </a:prstGeom>
                  </pic:spPr>
                </pic:pic>
              </a:graphicData>
            </a:graphic>
          </wp:inline>
        </w:drawing>
      </w:r>
    </w:p>
    <w:p w14:paraId="2151A5AD" w14:textId="6098E5D3" w:rsidR="00032B70" w:rsidRDefault="00280FD7" w:rsidP="5EA86DC2">
      <w:pPr>
        <w:jc w:val="center"/>
        <w:rPr>
          <w:rFonts w:eastAsiaTheme="minorEastAsia"/>
          <w:sz w:val="21"/>
          <w:szCs w:val="21"/>
          <w:lang w:eastAsia="ja-JP"/>
        </w:rPr>
      </w:pPr>
      <w:r w:rsidRPr="5EA86DC2">
        <w:rPr>
          <w:rFonts w:eastAsiaTheme="minorEastAsia"/>
          <w:sz w:val="21"/>
          <w:szCs w:val="21"/>
          <w:lang w:eastAsia="ja-JP"/>
        </w:rPr>
        <w:t>Figure 3.</w:t>
      </w:r>
      <w:r w:rsidRPr="5EA86DC2">
        <w:rPr>
          <w:rFonts w:eastAsiaTheme="minorEastAsia"/>
          <w:sz w:val="21"/>
          <w:szCs w:val="21"/>
          <w:lang w:eastAsia="ja-JP"/>
        </w:rPr>
        <w:t xml:space="preserve">　</w:t>
      </w:r>
      <w:r w:rsidRPr="5EA86DC2">
        <w:rPr>
          <w:rFonts w:eastAsiaTheme="minorEastAsia"/>
          <w:sz w:val="21"/>
          <w:szCs w:val="21"/>
          <w:lang w:eastAsia="ja-JP"/>
        </w:rPr>
        <w:t>Example timeline of continuous monitoring</w:t>
      </w:r>
    </w:p>
    <w:p w14:paraId="3EDB2558" w14:textId="1A0A006A" w:rsidR="005A2CCE" w:rsidRDefault="005A2CCE" w:rsidP="007F7B04">
      <w:pPr>
        <w:rPr>
          <w:rFonts w:eastAsiaTheme="minorEastAsia"/>
          <w:sz w:val="21"/>
          <w:szCs w:val="21"/>
          <w:lang w:eastAsia="ja-JP"/>
        </w:rPr>
      </w:pPr>
    </w:p>
    <w:p w14:paraId="0BA3FCAE" w14:textId="5A915C33" w:rsidR="005A2CCE" w:rsidRDefault="005A2CCE" w:rsidP="56B5851B">
      <w:pPr>
        <w:jc w:val="both"/>
      </w:pPr>
    </w:p>
    <w:p w14:paraId="57F5AA10" w14:textId="3335054A" w:rsidR="000A393E" w:rsidRPr="000A393E" w:rsidRDefault="000A393E" w:rsidP="000A393E">
      <w:pPr>
        <w:pStyle w:val="Heading2"/>
        <w:numPr>
          <w:ilvl w:val="1"/>
          <w:numId w:val="46"/>
        </w:numPr>
        <w:spacing w:beforeLines="50" w:before="120" w:line="288" w:lineRule="auto"/>
        <w:ind w:left="560" w:hangingChars="200" w:hanging="560"/>
        <w:rPr>
          <w:rFonts w:eastAsia="Batang" w:cs="Arial"/>
          <w:b/>
          <w:bCs/>
          <w:sz w:val="28"/>
          <w:szCs w:val="28"/>
          <w:lang w:eastAsia="ko-KR"/>
        </w:rPr>
      </w:pPr>
      <w:r>
        <w:rPr>
          <w:rFonts w:eastAsia="Batang" w:cs="Arial"/>
          <w:b/>
          <w:bCs/>
          <w:sz w:val="28"/>
          <w:szCs w:val="28"/>
          <w:lang w:eastAsia="ko-KR"/>
        </w:rPr>
        <w:t>Payload of LP-WUS</w:t>
      </w:r>
    </w:p>
    <w:p w14:paraId="10B54853" w14:textId="5E6CD27A" w:rsidR="005E796D" w:rsidRDefault="009B3BEC" w:rsidP="5EA86DC2">
      <w:pPr>
        <w:jc w:val="both"/>
        <w:rPr>
          <w:rFonts w:eastAsiaTheme="minorEastAsia"/>
          <w:sz w:val="21"/>
          <w:szCs w:val="21"/>
          <w:lang w:eastAsia="ja-JP"/>
        </w:rPr>
      </w:pPr>
      <w:r w:rsidRPr="009B3BEC">
        <w:rPr>
          <w:rStyle w:val="normaltextrun"/>
          <w:rFonts w:eastAsia="Meiryo UI"/>
          <w:color w:val="000000" w:themeColor="text1"/>
          <w:sz w:val="21"/>
          <w:szCs w:val="21"/>
          <w:shd w:val="clear" w:color="auto" w:fill="FFFFFF"/>
        </w:rPr>
        <w:t>As mentioned in our companion contribution [3</w:t>
      </w:r>
      <w:r w:rsidRPr="5EA86DC2">
        <w:rPr>
          <w:rFonts w:eastAsiaTheme="minorEastAsia"/>
          <w:sz w:val="21"/>
          <w:szCs w:val="21"/>
          <w:lang w:eastAsia="ja-JP"/>
        </w:rPr>
        <w:t>], f</w:t>
      </w:r>
      <w:r w:rsidR="005E796D" w:rsidRPr="5EA86DC2">
        <w:rPr>
          <w:rFonts w:eastAsiaTheme="minorEastAsia"/>
          <w:sz w:val="21"/>
          <w:szCs w:val="21"/>
          <w:lang w:eastAsia="ja-JP"/>
        </w:rPr>
        <w:t xml:space="preserve">or considering LP-WUS design, </w:t>
      </w:r>
      <w:r w:rsidR="329DA059" w:rsidRPr="5EA86DC2">
        <w:rPr>
          <w:rFonts w:eastAsiaTheme="minorEastAsia"/>
          <w:sz w:val="21"/>
          <w:szCs w:val="21"/>
          <w:lang w:eastAsia="ja-JP"/>
        </w:rPr>
        <w:t>p</w:t>
      </w:r>
      <w:r w:rsidR="005E796D" w:rsidRPr="5EA86DC2">
        <w:rPr>
          <w:rFonts w:eastAsiaTheme="minorEastAsia"/>
          <w:sz w:val="21"/>
          <w:szCs w:val="21"/>
          <w:lang w:eastAsia="ja-JP"/>
        </w:rPr>
        <w:t xml:space="preserve">ayload of LP-WUS which needs for each RRC state should be determined firstly. In this section, we consider </w:t>
      </w:r>
      <w:r w:rsidR="007E46C6">
        <w:rPr>
          <w:rFonts w:eastAsiaTheme="minorEastAsia"/>
          <w:sz w:val="21"/>
          <w:szCs w:val="21"/>
          <w:lang w:eastAsia="ja-JP"/>
        </w:rPr>
        <w:t xml:space="preserve">the </w:t>
      </w:r>
      <w:r w:rsidR="2A5E4BF1" w:rsidRPr="5EA86DC2">
        <w:rPr>
          <w:rFonts w:eastAsiaTheme="minorEastAsia"/>
          <w:sz w:val="21"/>
          <w:szCs w:val="21"/>
          <w:lang w:eastAsia="ja-JP"/>
        </w:rPr>
        <w:t>p</w:t>
      </w:r>
      <w:r w:rsidR="005E796D" w:rsidRPr="5EA86DC2">
        <w:rPr>
          <w:rFonts w:eastAsiaTheme="minorEastAsia"/>
          <w:sz w:val="21"/>
          <w:szCs w:val="21"/>
          <w:lang w:eastAsia="ja-JP"/>
        </w:rPr>
        <w:t>ayload of LP-WUS required in IDLE/INACTIVE modes.</w:t>
      </w:r>
    </w:p>
    <w:p w14:paraId="79BE5AB2" w14:textId="6637FC41" w:rsidR="000A393E" w:rsidRPr="000A393E" w:rsidRDefault="005E796D" w:rsidP="000A393E">
      <w:pPr>
        <w:jc w:val="both"/>
        <w:rPr>
          <w:rFonts w:eastAsiaTheme="minorEastAsia"/>
          <w:sz w:val="21"/>
          <w:szCs w:val="21"/>
          <w:lang w:eastAsia="ja-JP"/>
        </w:rPr>
      </w:pPr>
      <w:r>
        <w:rPr>
          <w:rFonts w:eastAsiaTheme="minorEastAsia"/>
          <w:sz w:val="21"/>
          <w:szCs w:val="21"/>
          <w:lang w:eastAsia="ja-JP"/>
        </w:rPr>
        <w:t xml:space="preserve">In TR38.869, </w:t>
      </w:r>
      <w:r w:rsidR="007E46C6">
        <w:rPr>
          <w:rFonts w:eastAsiaTheme="minorEastAsia"/>
          <w:sz w:val="21"/>
          <w:szCs w:val="21"/>
          <w:lang w:eastAsia="ja-JP"/>
        </w:rPr>
        <w:t xml:space="preserve">the candidates of </w:t>
      </w:r>
      <w:r>
        <w:rPr>
          <w:rFonts w:eastAsiaTheme="minorEastAsia"/>
          <w:sz w:val="21"/>
          <w:szCs w:val="21"/>
          <w:lang w:eastAsia="ja-JP"/>
        </w:rPr>
        <w:t xml:space="preserve">LP-WUS contents for IDLE/INACTIVE mode were </w:t>
      </w:r>
      <w:r w:rsidR="007E46C6">
        <w:rPr>
          <w:rFonts w:eastAsiaTheme="minorEastAsia"/>
          <w:sz w:val="21"/>
          <w:szCs w:val="21"/>
          <w:lang w:eastAsia="ja-JP"/>
        </w:rPr>
        <w:t xml:space="preserve">summarized </w:t>
      </w:r>
      <w:r>
        <w:rPr>
          <w:rFonts w:eastAsiaTheme="minorEastAsia"/>
          <w:sz w:val="21"/>
          <w:szCs w:val="21"/>
          <w:lang w:eastAsia="ja-JP"/>
        </w:rPr>
        <w:t>as below.</w:t>
      </w:r>
    </w:p>
    <w:tbl>
      <w:tblPr>
        <w:tblStyle w:val="TableGrid"/>
        <w:tblW w:w="0" w:type="auto"/>
        <w:tblLook w:val="04A0" w:firstRow="1" w:lastRow="0" w:firstColumn="1" w:lastColumn="0" w:noHBand="0" w:noVBand="1"/>
      </w:tblPr>
      <w:tblGrid>
        <w:gridCol w:w="9962"/>
      </w:tblGrid>
      <w:tr w:rsidR="000A393E" w:rsidRPr="000A393E" w14:paraId="037A06ED" w14:textId="77777777" w:rsidTr="00DE0A53">
        <w:tc>
          <w:tcPr>
            <w:tcW w:w="9962" w:type="dxa"/>
          </w:tcPr>
          <w:p w14:paraId="650BDA05" w14:textId="77777777" w:rsidR="005E796D" w:rsidRPr="00B71B29" w:rsidRDefault="005E796D" w:rsidP="005E796D">
            <w:pPr>
              <w:pStyle w:val="B1"/>
            </w:pPr>
            <w:r w:rsidRPr="00B71B29">
              <w:t>For IDLE/INACTIVE mode study at least following candidates for content of LP-WUS</w:t>
            </w:r>
          </w:p>
          <w:p w14:paraId="12B7CDE8" w14:textId="77777777" w:rsidR="005E796D" w:rsidRPr="00B71B29" w:rsidRDefault="005E796D" w:rsidP="005E796D">
            <w:pPr>
              <w:pStyle w:val="B2"/>
            </w:pPr>
            <w:r w:rsidRPr="00B71B29">
              <w:t>-</w:t>
            </w:r>
            <w:r w:rsidRPr="00B71B29">
              <w:tab/>
              <w:t>information on which user(s) is/are targeted by the LP-WUS</w:t>
            </w:r>
          </w:p>
          <w:p w14:paraId="3062F9D3" w14:textId="77777777" w:rsidR="005E796D" w:rsidRPr="00B71B29" w:rsidRDefault="005E796D" w:rsidP="005E796D">
            <w:pPr>
              <w:pStyle w:val="B3"/>
            </w:pPr>
            <w:r w:rsidRPr="00B71B29">
              <w:t>-</w:t>
            </w:r>
            <w:r w:rsidRPr="00B71B29">
              <w:tab/>
              <w:t>e.g. UE-group, -subgroup or -ID</w:t>
            </w:r>
          </w:p>
          <w:p w14:paraId="6016E480" w14:textId="77777777" w:rsidR="005E796D" w:rsidRPr="00B71B29" w:rsidRDefault="005E796D" w:rsidP="005E796D">
            <w:pPr>
              <w:pStyle w:val="B2"/>
            </w:pPr>
            <w:r w:rsidRPr="00B71B29">
              <w:rPr>
                <w:lang w:val="en-US"/>
              </w:rPr>
              <w:t>-</w:t>
            </w:r>
            <w:r w:rsidRPr="00B71B29">
              <w:rPr>
                <w:lang w:val="en-US"/>
              </w:rPr>
              <w:tab/>
              <w:t xml:space="preserve">FFS: cell information </w:t>
            </w:r>
          </w:p>
          <w:p w14:paraId="203745B5" w14:textId="6948DBF6" w:rsidR="000A393E" w:rsidRPr="000A393E" w:rsidRDefault="005E796D" w:rsidP="005E796D">
            <w:pPr>
              <w:spacing w:after="0"/>
              <w:rPr>
                <w:rFonts w:eastAsiaTheme="minorEastAsia" w:cs="Times"/>
                <w:lang w:eastAsia="ja-JP"/>
              </w:rPr>
            </w:pPr>
            <w:r w:rsidRPr="00B71B29">
              <w:rPr>
                <w:lang w:val="en-US"/>
              </w:rPr>
              <w:t>-</w:t>
            </w:r>
            <w:r w:rsidRPr="00B71B29">
              <w:rPr>
                <w:lang w:val="en-US"/>
              </w:rPr>
              <w:tab/>
              <w:t>FFS: SI change and ETWS/CMAS information, tracking area information, and RAN area information</w:t>
            </w:r>
          </w:p>
        </w:tc>
      </w:tr>
    </w:tbl>
    <w:p w14:paraId="0728B67E" w14:textId="77777777" w:rsidR="005E796D" w:rsidRDefault="005E796D" w:rsidP="000A393E">
      <w:pPr>
        <w:jc w:val="both"/>
        <w:rPr>
          <w:rFonts w:eastAsiaTheme="minorEastAsia"/>
          <w:b/>
          <w:bCs/>
          <w:sz w:val="21"/>
          <w:szCs w:val="21"/>
          <w:lang w:eastAsia="ja-JP"/>
        </w:rPr>
      </w:pPr>
    </w:p>
    <w:p w14:paraId="0D8908A5" w14:textId="77777777" w:rsidR="00AA5B54" w:rsidRPr="00AA5B54" w:rsidRDefault="00AA5B54" w:rsidP="00AA5B54">
      <w:pPr>
        <w:jc w:val="both"/>
        <w:rPr>
          <w:rFonts w:eastAsiaTheme="minorEastAsia"/>
          <w:sz w:val="21"/>
          <w:szCs w:val="21"/>
          <w:lang w:eastAsia="ja-JP"/>
        </w:rPr>
      </w:pPr>
      <w:r w:rsidRPr="00AA5B54">
        <w:rPr>
          <w:rFonts w:eastAsiaTheme="minorEastAsia"/>
          <w:sz w:val="21"/>
          <w:szCs w:val="21"/>
          <w:lang w:eastAsia="ja-JP"/>
        </w:rPr>
        <w:t>During the SI phase, various candidates for LP-WUS contents such as cell information, SI change, ETWS/CMAS information, tracking area information, and RAN area information were discussed. However, due to the simple design of LP-WUS and the low-complexity LP-WUR architecture, only essential information, such as wake-up indication, should be conveyed by LP-WUS.</w:t>
      </w:r>
    </w:p>
    <w:p w14:paraId="1AF05045" w14:textId="0341E3F9" w:rsidR="00AA5B54" w:rsidRDefault="00AA5B54" w:rsidP="00AA5B54">
      <w:pPr>
        <w:jc w:val="both"/>
        <w:rPr>
          <w:rFonts w:eastAsiaTheme="minorEastAsia"/>
          <w:sz w:val="21"/>
          <w:szCs w:val="21"/>
          <w:lang w:eastAsia="ja-JP"/>
        </w:rPr>
      </w:pPr>
      <w:r w:rsidRPr="00AA5B54">
        <w:rPr>
          <w:rFonts w:eastAsiaTheme="minorEastAsia"/>
          <w:sz w:val="21"/>
          <w:szCs w:val="21"/>
          <w:lang w:eastAsia="ja-JP"/>
        </w:rPr>
        <w:t xml:space="preserve">Emergency information, like ETWS/CMAS, is crucial for specific types of devices, such as regular NR devices like smartphones. For example, even if LP-WUS does not include </w:t>
      </w:r>
      <w:r w:rsidR="00B37413" w:rsidRPr="00AA5B54">
        <w:rPr>
          <w:rFonts w:eastAsiaTheme="minorEastAsia"/>
          <w:sz w:val="21"/>
          <w:szCs w:val="21"/>
          <w:lang w:eastAsia="ja-JP"/>
        </w:rPr>
        <w:t>this emergency information</w:t>
      </w:r>
      <w:r w:rsidRPr="00AA5B54">
        <w:rPr>
          <w:rFonts w:eastAsiaTheme="minorEastAsia"/>
          <w:sz w:val="21"/>
          <w:szCs w:val="21"/>
          <w:lang w:eastAsia="ja-JP"/>
        </w:rPr>
        <w:t>, the UE can still receive them during the monitoring of paging messages. However, one possible concern is the latency introduced by the LP-WUS procedure. The overall LP-WUS procedures, including the periodicity of LP-WUS and its impact on latency performance, are not still clear. Hence, we consider that the contents of LP-WUS, from the perspective of identifying which information is genuinely essential, should be carefully considered.</w:t>
      </w:r>
    </w:p>
    <w:p w14:paraId="207706C2" w14:textId="30146EED" w:rsidR="005A2CCE" w:rsidRDefault="000A393E" w:rsidP="00AA5B54">
      <w:pPr>
        <w:jc w:val="both"/>
      </w:pPr>
      <w:r w:rsidRPr="005A2CCE">
        <w:rPr>
          <w:rFonts w:eastAsiaTheme="minorEastAsia"/>
          <w:b/>
          <w:bCs/>
          <w:sz w:val="21"/>
          <w:szCs w:val="21"/>
          <w:u w:val="single"/>
          <w:lang w:eastAsia="ja-JP"/>
        </w:rPr>
        <w:t xml:space="preserve">Proposal </w:t>
      </w:r>
      <w:r w:rsidR="00BA5200">
        <w:rPr>
          <w:rFonts w:eastAsiaTheme="minorEastAsia"/>
          <w:b/>
          <w:bCs/>
          <w:sz w:val="21"/>
          <w:szCs w:val="21"/>
          <w:u w:val="single"/>
          <w:lang w:eastAsia="ja-JP"/>
        </w:rPr>
        <w:t>3</w:t>
      </w:r>
      <w:r w:rsidRPr="000A393E">
        <w:rPr>
          <w:rFonts w:eastAsiaTheme="minorEastAsia"/>
          <w:b/>
          <w:bCs/>
          <w:sz w:val="21"/>
          <w:szCs w:val="21"/>
          <w:lang w:eastAsia="ja-JP"/>
        </w:rPr>
        <w:t>:</w:t>
      </w:r>
    </w:p>
    <w:p w14:paraId="7B3D4FC9" w14:textId="7E71887E" w:rsidR="005A350C" w:rsidRPr="005A350C" w:rsidRDefault="1A82C543" w:rsidP="5EA86DC2">
      <w:pPr>
        <w:pStyle w:val="ListParagraph"/>
        <w:numPr>
          <w:ilvl w:val="0"/>
          <w:numId w:val="50"/>
        </w:numPr>
        <w:ind w:leftChars="0"/>
        <w:jc w:val="both"/>
        <w:rPr>
          <w:rFonts w:eastAsiaTheme="minorEastAsia"/>
          <w:b/>
          <w:bCs/>
          <w:sz w:val="21"/>
          <w:szCs w:val="21"/>
          <w:lang w:eastAsia="ja-JP"/>
        </w:rPr>
      </w:pPr>
      <w:r w:rsidRPr="5EA86DC2">
        <w:rPr>
          <w:rFonts w:eastAsiaTheme="minorEastAsia"/>
          <w:b/>
          <w:bCs/>
          <w:sz w:val="21"/>
          <w:szCs w:val="21"/>
          <w:lang w:eastAsia="ja-JP"/>
        </w:rPr>
        <w:t>For LP-WUS payload,</w:t>
      </w:r>
    </w:p>
    <w:p w14:paraId="7A652495" w14:textId="5757DF9B" w:rsidR="005A350C" w:rsidRPr="005A350C" w:rsidRDefault="005A350C" w:rsidP="5EA86DC2">
      <w:pPr>
        <w:pStyle w:val="ListParagraph"/>
        <w:numPr>
          <w:ilvl w:val="1"/>
          <w:numId w:val="50"/>
        </w:numPr>
        <w:ind w:leftChars="0"/>
        <w:jc w:val="both"/>
        <w:rPr>
          <w:rFonts w:eastAsiaTheme="minorEastAsia"/>
          <w:b/>
          <w:bCs/>
          <w:sz w:val="21"/>
          <w:szCs w:val="21"/>
          <w:lang w:eastAsia="ja-JP"/>
        </w:rPr>
      </w:pPr>
      <w:r w:rsidRPr="5EA86DC2">
        <w:rPr>
          <w:rFonts w:eastAsiaTheme="minorEastAsia"/>
          <w:b/>
          <w:bCs/>
          <w:sz w:val="21"/>
          <w:szCs w:val="21"/>
          <w:lang w:eastAsia="ja-JP"/>
        </w:rPr>
        <w:t>At least, MR wake-up indication is necessary</w:t>
      </w:r>
      <w:r w:rsidR="00B6213D">
        <w:rPr>
          <w:rFonts w:eastAsiaTheme="minorEastAsia"/>
          <w:b/>
          <w:bCs/>
          <w:sz w:val="21"/>
          <w:szCs w:val="21"/>
          <w:lang w:eastAsia="ja-JP"/>
        </w:rPr>
        <w:t>.</w:t>
      </w:r>
    </w:p>
    <w:p w14:paraId="1FF23781" w14:textId="612A315F" w:rsidR="443EE591" w:rsidRDefault="186ED9BD" w:rsidP="00057D79">
      <w:pPr>
        <w:pStyle w:val="ListParagraph"/>
        <w:numPr>
          <w:ilvl w:val="2"/>
          <w:numId w:val="50"/>
        </w:numPr>
        <w:ind w:leftChars="0"/>
        <w:jc w:val="both"/>
        <w:rPr>
          <w:rFonts w:eastAsiaTheme="minorEastAsia"/>
          <w:b/>
          <w:bCs/>
          <w:sz w:val="21"/>
          <w:szCs w:val="21"/>
          <w:lang w:eastAsia="ja-JP"/>
        </w:rPr>
      </w:pPr>
      <w:r w:rsidRPr="56B5851B">
        <w:rPr>
          <w:rFonts w:eastAsiaTheme="minorEastAsia"/>
          <w:b/>
          <w:bCs/>
          <w:sz w:val="21"/>
          <w:szCs w:val="21"/>
          <w:lang w:eastAsia="ja-JP"/>
        </w:rPr>
        <w:t>The details of wake-up indication scheme should be further studied, e.g., bitmap indication</w:t>
      </w:r>
      <w:r w:rsidR="00B6213D">
        <w:rPr>
          <w:rFonts w:eastAsiaTheme="minorEastAsia"/>
          <w:b/>
          <w:bCs/>
          <w:sz w:val="21"/>
          <w:szCs w:val="21"/>
          <w:lang w:eastAsia="ja-JP"/>
        </w:rPr>
        <w:t>.</w:t>
      </w:r>
    </w:p>
    <w:p w14:paraId="0BD809A8" w14:textId="2AB4F137" w:rsidR="5EA86DC2" w:rsidRPr="00BA5200" w:rsidRDefault="6C82C1D1" w:rsidP="5EA86DC2">
      <w:pPr>
        <w:pStyle w:val="ListParagraph"/>
        <w:numPr>
          <w:ilvl w:val="1"/>
          <w:numId w:val="50"/>
        </w:numPr>
        <w:ind w:leftChars="0"/>
        <w:jc w:val="both"/>
        <w:rPr>
          <w:rFonts w:eastAsiaTheme="minorEastAsia"/>
          <w:b/>
          <w:bCs/>
          <w:sz w:val="21"/>
          <w:szCs w:val="21"/>
          <w:lang w:eastAsia="ja-JP"/>
        </w:rPr>
      </w:pPr>
      <w:r w:rsidRPr="56B5851B">
        <w:rPr>
          <w:rFonts w:eastAsiaTheme="minorEastAsia"/>
          <w:b/>
          <w:bCs/>
          <w:sz w:val="21"/>
          <w:szCs w:val="21"/>
          <w:lang w:eastAsia="ja-JP"/>
        </w:rPr>
        <w:t>FFS</w:t>
      </w:r>
      <w:r w:rsidR="02774285" w:rsidRPr="56B5851B">
        <w:rPr>
          <w:rFonts w:eastAsiaTheme="minorEastAsia"/>
          <w:b/>
          <w:bCs/>
          <w:sz w:val="21"/>
          <w:szCs w:val="21"/>
          <w:lang w:eastAsia="ja-JP"/>
        </w:rPr>
        <w:t xml:space="preserve"> whether to include</w:t>
      </w:r>
      <w:r w:rsidRPr="56B5851B">
        <w:rPr>
          <w:rFonts w:eastAsiaTheme="minorEastAsia"/>
          <w:b/>
          <w:bCs/>
          <w:sz w:val="21"/>
          <w:szCs w:val="21"/>
          <w:lang w:eastAsia="ja-JP"/>
        </w:rPr>
        <w:t xml:space="preserve"> SI change, ETWS/CMAS information, tracking area information, RAN area information</w:t>
      </w:r>
      <w:r w:rsidR="00B6213D">
        <w:rPr>
          <w:rFonts w:eastAsiaTheme="minorEastAsia"/>
          <w:b/>
          <w:bCs/>
          <w:sz w:val="21"/>
          <w:szCs w:val="21"/>
          <w:lang w:eastAsia="ja-JP"/>
        </w:rPr>
        <w:t>.</w:t>
      </w:r>
    </w:p>
    <w:p w14:paraId="18132D9C" w14:textId="4101C8A5" w:rsidR="5EA86DC2" w:rsidRDefault="5EA86DC2" w:rsidP="5EA86DC2">
      <w:pPr>
        <w:jc w:val="both"/>
        <w:rPr>
          <w:rFonts w:eastAsiaTheme="minorEastAsia"/>
          <w:b/>
          <w:bCs/>
          <w:sz w:val="21"/>
          <w:szCs w:val="21"/>
          <w:lang w:eastAsia="ja-JP"/>
        </w:rPr>
      </w:pPr>
    </w:p>
    <w:p w14:paraId="7857B13A" w14:textId="77777777" w:rsidR="007F7B04" w:rsidRDefault="007F7B04" w:rsidP="5EA86DC2">
      <w:pPr>
        <w:jc w:val="both"/>
        <w:rPr>
          <w:rFonts w:eastAsiaTheme="minorEastAsia"/>
          <w:b/>
          <w:bCs/>
          <w:sz w:val="21"/>
          <w:szCs w:val="21"/>
          <w:lang w:eastAsia="ja-JP"/>
        </w:rPr>
      </w:pPr>
    </w:p>
    <w:p w14:paraId="48291EAE" w14:textId="1E610215" w:rsidR="000A393E" w:rsidRPr="000A393E" w:rsidRDefault="000A393E" w:rsidP="000A393E">
      <w:pPr>
        <w:pStyle w:val="Heading2"/>
        <w:numPr>
          <w:ilvl w:val="1"/>
          <w:numId w:val="46"/>
        </w:numPr>
        <w:spacing w:beforeLines="50" w:before="120" w:line="288" w:lineRule="auto"/>
        <w:ind w:left="560" w:hangingChars="200" w:hanging="560"/>
        <w:rPr>
          <w:rFonts w:eastAsia="Batang" w:cs="Arial"/>
          <w:b/>
          <w:bCs/>
          <w:sz w:val="28"/>
          <w:szCs w:val="28"/>
          <w:lang w:eastAsia="ko-KR"/>
        </w:rPr>
      </w:pPr>
      <w:r>
        <w:rPr>
          <w:rFonts w:eastAsia="Batang" w:cs="Arial"/>
          <w:b/>
          <w:bCs/>
          <w:sz w:val="28"/>
          <w:szCs w:val="28"/>
          <w:lang w:eastAsia="ko-KR"/>
        </w:rPr>
        <w:t>Entry/exit condition for LP-WUS monitoring</w:t>
      </w:r>
    </w:p>
    <w:p w14:paraId="0D7565FF" w14:textId="1C48128C" w:rsidR="56B5851B" w:rsidRDefault="606B4875" w:rsidP="005A1761">
      <w:pPr>
        <w:jc w:val="both"/>
      </w:pPr>
      <w:r w:rsidRPr="1F2B7F90">
        <w:rPr>
          <w:rFonts w:eastAsiaTheme="minorEastAsia"/>
          <w:sz w:val="21"/>
          <w:szCs w:val="21"/>
          <w:lang w:eastAsia="ja-JP"/>
        </w:rPr>
        <w:t>Since Ultra-deep sleep state is assumed for a brand-new type of receiver architecture, extensive discussion is needed on the transition mechanisms into and from the Ultra-deep sleep state during the WI phase. In TR38.869, the entry and exit conditions for the use of LP-WUS monitoring are described as follows.</w:t>
      </w:r>
    </w:p>
    <w:tbl>
      <w:tblPr>
        <w:tblStyle w:val="TableGrid"/>
        <w:tblW w:w="0" w:type="auto"/>
        <w:tblLook w:val="04A0" w:firstRow="1" w:lastRow="0" w:firstColumn="1" w:lastColumn="0" w:noHBand="0" w:noVBand="1"/>
      </w:tblPr>
      <w:tblGrid>
        <w:gridCol w:w="9962"/>
      </w:tblGrid>
      <w:tr w:rsidR="000A393E" w:rsidRPr="000A393E" w14:paraId="1EA2453D" w14:textId="77777777" w:rsidTr="00DE0A53">
        <w:tc>
          <w:tcPr>
            <w:tcW w:w="9962" w:type="dxa"/>
          </w:tcPr>
          <w:p w14:paraId="5021E0E7" w14:textId="77777777" w:rsidR="002032A5" w:rsidRPr="00B71B29" w:rsidRDefault="002032A5" w:rsidP="002032A5">
            <w:pPr>
              <w:pStyle w:val="B1"/>
              <w:rPr>
                <w:lang w:eastAsia="x-none"/>
              </w:rPr>
            </w:pPr>
            <w:r w:rsidRPr="00B71B29">
              <w:rPr>
                <w:lang w:val="en-US"/>
              </w:rPr>
              <w:t>For Idle/Inactive mode, following options for activation and deactivation of LP-WUS monitoring by LP-WUR for a UE can be considered for study</w:t>
            </w:r>
          </w:p>
          <w:p w14:paraId="3EBDD2D0" w14:textId="77777777" w:rsidR="002032A5" w:rsidRPr="00B71B29" w:rsidRDefault="002032A5" w:rsidP="002032A5">
            <w:pPr>
              <w:pStyle w:val="B2"/>
              <w:rPr>
                <w:lang w:eastAsia="ko-KR"/>
              </w:rPr>
            </w:pPr>
            <w:r w:rsidRPr="00B71B29">
              <w:rPr>
                <w:lang w:eastAsia="ko-KR"/>
              </w:rPr>
              <w:t>-</w:t>
            </w:r>
            <w:r w:rsidRPr="00B71B29">
              <w:rPr>
                <w:lang w:eastAsia="ko-KR"/>
              </w:rPr>
              <w:tab/>
              <w:t xml:space="preserve">Alt 1a: </w:t>
            </w:r>
          </w:p>
          <w:p w14:paraId="134D47B0" w14:textId="77777777" w:rsidR="002032A5" w:rsidRPr="00B71B29" w:rsidRDefault="002032A5" w:rsidP="002032A5">
            <w:pPr>
              <w:pStyle w:val="B3"/>
              <w:rPr>
                <w:lang w:val="en-US"/>
              </w:rPr>
            </w:pPr>
            <w:r w:rsidRPr="00B71B29">
              <w:rPr>
                <w:lang w:val="en-US" w:eastAsia="ko-KR"/>
              </w:rPr>
              <w:t>-</w:t>
            </w:r>
            <w:r w:rsidRPr="00B71B29">
              <w:rPr>
                <w:lang w:val="en-US" w:eastAsia="ko-KR"/>
              </w:rPr>
              <w:tab/>
              <w:t>gNB transmits legacy paging indication and LP-WUS</w:t>
            </w:r>
          </w:p>
          <w:p w14:paraId="16C3E16A" w14:textId="77777777" w:rsidR="002032A5" w:rsidRPr="00B71B29" w:rsidRDefault="002032A5" w:rsidP="002032A5">
            <w:pPr>
              <w:pStyle w:val="B3"/>
              <w:rPr>
                <w:lang w:val="en-US" w:eastAsia="ko-KR"/>
              </w:rPr>
            </w:pPr>
            <w:r w:rsidRPr="00B71B29">
              <w:rPr>
                <w:lang w:val="en-US" w:eastAsia="ko-KR"/>
              </w:rPr>
              <w:t>-</w:t>
            </w:r>
            <w:r w:rsidRPr="00B71B29">
              <w:rPr>
                <w:lang w:val="en-US" w:eastAsia="ko-KR"/>
              </w:rPr>
              <w:tab/>
              <w:t>UE activation and/or deactivation of LP-WUS WUS monitoring is up to UE implementation.</w:t>
            </w:r>
          </w:p>
          <w:p w14:paraId="73AB5501" w14:textId="77777777" w:rsidR="002032A5" w:rsidRPr="00B71B29" w:rsidRDefault="002032A5" w:rsidP="002032A5">
            <w:pPr>
              <w:pStyle w:val="B3"/>
              <w:rPr>
                <w:lang w:val="en-US" w:eastAsia="ko-KR"/>
              </w:rPr>
            </w:pPr>
            <w:r w:rsidRPr="00B71B29">
              <w:rPr>
                <w:lang w:val="en-US" w:eastAsia="ko-KR"/>
              </w:rPr>
              <w:t>-</w:t>
            </w:r>
            <w:r w:rsidRPr="00B71B29">
              <w:rPr>
                <w:lang w:val="en-US" w:eastAsia="ko-KR"/>
              </w:rPr>
              <w:tab/>
              <w:t>This behavior may apply based on channel condition, e.g. when coverage is sufficient/insufficient.</w:t>
            </w:r>
          </w:p>
          <w:p w14:paraId="0EE8FBBB" w14:textId="77777777" w:rsidR="002032A5" w:rsidRPr="00B71B29" w:rsidRDefault="002032A5" w:rsidP="002032A5">
            <w:pPr>
              <w:pStyle w:val="B2"/>
              <w:rPr>
                <w:lang w:val="en-US"/>
              </w:rPr>
            </w:pPr>
            <w:r w:rsidRPr="00B71B29">
              <w:rPr>
                <w:lang w:val="en-US" w:eastAsia="ko-KR"/>
              </w:rPr>
              <w:t>-</w:t>
            </w:r>
            <w:r w:rsidRPr="00B71B29">
              <w:rPr>
                <w:lang w:val="en-US" w:eastAsia="ko-KR"/>
              </w:rPr>
              <w:tab/>
              <w:t xml:space="preserve">Alt 1b: </w:t>
            </w:r>
          </w:p>
          <w:p w14:paraId="1B0DEBDC" w14:textId="77777777" w:rsidR="002032A5" w:rsidRPr="00B71B29" w:rsidRDefault="002032A5" w:rsidP="002032A5">
            <w:pPr>
              <w:pStyle w:val="B3"/>
              <w:rPr>
                <w:lang w:val="en-US"/>
              </w:rPr>
            </w:pPr>
            <w:r w:rsidRPr="00B71B29">
              <w:rPr>
                <w:lang w:val="en-US" w:eastAsia="ko-KR"/>
              </w:rPr>
              <w:t>-</w:t>
            </w:r>
            <w:r w:rsidRPr="00B71B29">
              <w:rPr>
                <w:lang w:val="en-US" w:eastAsia="ko-KR"/>
              </w:rPr>
              <w:tab/>
              <w:t>gNB transmits legacy paging indication and LP-WUS</w:t>
            </w:r>
          </w:p>
          <w:p w14:paraId="001E0FDF" w14:textId="77777777" w:rsidR="002032A5" w:rsidRPr="00B71B29" w:rsidRDefault="002032A5" w:rsidP="002032A5">
            <w:pPr>
              <w:pStyle w:val="B3"/>
              <w:rPr>
                <w:lang w:val="en-US"/>
              </w:rPr>
            </w:pPr>
            <w:r w:rsidRPr="00B71B29">
              <w:rPr>
                <w:lang w:val="en-US" w:eastAsia="ko-KR"/>
              </w:rPr>
              <w:t>-</w:t>
            </w:r>
            <w:r w:rsidRPr="00B71B29">
              <w:rPr>
                <w:lang w:val="en-US" w:eastAsia="ko-KR"/>
              </w:rPr>
              <w:tab/>
              <w:t>UE activation and/or deactivation of LP-WUS monitoring is based on preconfigured criteria</w:t>
            </w:r>
          </w:p>
          <w:p w14:paraId="1C53934A" w14:textId="77777777" w:rsidR="002032A5" w:rsidRPr="00B71B29" w:rsidRDefault="002032A5" w:rsidP="002032A5">
            <w:pPr>
              <w:pStyle w:val="B3"/>
              <w:rPr>
                <w:lang w:val="en-US" w:eastAsia="ko-KR"/>
              </w:rPr>
            </w:pPr>
            <w:r w:rsidRPr="00B71B29">
              <w:rPr>
                <w:lang w:val="en-US" w:eastAsia="ko-KR"/>
              </w:rPr>
              <w:t>-</w:t>
            </w:r>
            <w:r w:rsidRPr="00B71B29">
              <w:rPr>
                <w:lang w:val="en-US" w:eastAsia="ko-KR"/>
              </w:rPr>
              <w:tab/>
              <w:t>This behavior may apply based on channel condition, e.g. when coverage is sufficient/insufficient.</w:t>
            </w:r>
          </w:p>
          <w:p w14:paraId="4D4636FB" w14:textId="77777777" w:rsidR="002032A5" w:rsidRPr="00B71B29" w:rsidRDefault="002032A5" w:rsidP="002032A5">
            <w:pPr>
              <w:pStyle w:val="B2"/>
              <w:rPr>
                <w:lang w:val="en-US" w:eastAsia="ko-KR"/>
              </w:rPr>
            </w:pPr>
            <w:r w:rsidRPr="00B71B29">
              <w:rPr>
                <w:lang w:val="en-US" w:eastAsia="ko-KR"/>
              </w:rPr>
              <w:t>-</w:t>
            </w:r>
            <w:r w:rsidRPr="00B71B29">
              <w:rPr>
                <w:lang w:val="en-US" w:eastAsia="ko-KR"/>
              </w:rPr>
              <w:tab/>
              <w:t xml:space="preserve">Alt 2: </w:t>
            </w:r>
          </w:p>
          <w:p w14:paraId="19B80CC8" w14:textId="77777777" w:rsidR="002032A5" w:rsidRPr="00B71B29" w:rsidRDefault="002032A5" w:rsidP="002032A5">
            <w:pPr>
              <w:pStyle w:val="B3"/>
              <w:rPr>
                <w:lang w:val="en-US" w:eastAsia="ko-KR"/>
              </w:rPr>
            </w:pPr>
            <w:r w:rsidRPr="00B71B29">
              <w:rPr>
                <w:lang w:val="en-US" w:eastAsia="ko-KR"/>
              </w:rPr>
              <w:t>-</w:t>
            </w:r>
            <w:r w:rsidRPr="00B71B29">
              <w:rPr>
                <w:lang w:val="en-US" w:eastAsia="ko-KR"/>
              </w:rPr>
              <w:tab/>
              <w:t>activation and/or deactivation of LP-WUS monitoring in a cell is based on signalling.</w:t>
            </w:r>
          </w:p>
          <w:p w14:paraId="2B956DCE" w14:textId="43C22593" w:rsidR="000A393E" w:rsidRPr="002032A5" w:rsidRDefault="002032A5" w:rsidP="002032A5">
            <w:pPr>
              <w:pStyle w:val="B2"/>
              <w:rPr>
                <w:lang w:val="en-US" w:eastAsia="ko-KR"/>
              </w:rPr>
            </w:pPr>
            <w:r w:rsidRPr="00B71B29">
              <w:rPr>
                <w:lang w:val="en-US" w:eastAsia="ko-KR"/>
              </w:rPr>
              <w:t>-</w:t>
            </w:r>
            <w:r w:rsidRPr="00B71B29">
              <w:rPr>
                <w:lang w:val="en-US" w:eastAsia="ko-KR"/>
              </w:rPr>
              <w:tab/>
              <w:t>Paging misdetection performance shall not be impacted.</w:t>
            </w:r>
          </w:p>
        </w:tc>
      </w:tr>
    </w:tbl>
    <w:p w14:paraId="4F09188E" w14:textId="6B3186D0" w:rsidR="56B5851B" w:rsidRDefault="56B5851B" w:rsidP="56B5851B">
      <w:pPr>
        <w:jc w:val="both"/>
        <w:rPr>
          <w:rFonts w:eastAsiaTheme="minorEastAsia"/>
          <w:b/>
          <w:bCs/>
          <w:sz w:val="21"/>
          <w:szCs w:val="21"/>
          <w:lang w:eastAsia="ja-JP"/>
        </w:rPr>
      </w:pPr>
    </w:p>
    <w:p w14:paraId="14520260" w14:textId="5C7383E7" w:rsidR="785D8D33" w:rsidRPr="00057D79" w:rsidRDefault="785D8D33" w:rsidP="00057D79">
      <w:pPr>
        <w:jc w:val="both"/>
        <w:rPr>
          <w:rFonts w:eastAsiaTheme="minorEastAsia"/>
          <w:sz w:val="21"/>
          <w:szCs w:val="21"/>
          <w:lang w:eastAsia="ja-JP"/>
        </w:rPr>
      </w:pPr>
      <w:r w:rsidRPr="00057D79">
        <w:rPr>
          <w:rFonts w:eastAsiaTheme="minorEastAsia"/>
          <w:sz w:val="21"/>
          <w:szCs w:val="21"/>
          <w:lang w:eastAsia="ja-JP"/>
        </w:rPr>
        <w:t>In Alt.1, gNB assumes that the UE enters into or exits from the Ultra-deep sleep (UDS) state based on triggering by LP-WUS reception, followed by the legacy paging procedure. For instance, the UE can determine whether paging procedures are based on LP-WUS reception only when the channel condition is sufficient or not. These condition-based entry/exit mechanisms can be based on preconfigured criteria and/or the UE's implementation. Another example is introducing a new timer to trigger LP-WUS entry/exit. If there is no data traffic for a certain duration and the entry/exit timer expires, a UE can transition into the UDS state. This timer-based mechanism can also be based on preconfigured conditions or the UE's implementation.</w:t>
      </w:r>
    </w:p>
    <w:p w14:paraId="0068DFE0" w14:textId="44E9B3CD" w:rsidR="785D8D33" w:rsidRPr="00057D79" w:rsidRDefault="785D8D33" w:rsidP="00057D79">
      <w:pPr>
        <w:jc w:val="both"/>
        <w:rPr>
          <w:rFonts w:eastAsiaTheme="minorEastAsia"/>
          <w:sz w:val="21"/>
          <w:szCs w:val="21"/>
          <w:lang w:eastAsia="ja-JP"/>
        </w:rPr>
      </w:pPr>
      <w:r w:rsidRPr="00057D79">
        <w:rPr>
          <w:rFonts w:eastAsiaTheme="minorEastAsia"/>
          <w:sz w:val="21"/>
          <w:szCs w:val="21"/>
          <w:lang w:eastAsia="ja-JP"/>
        </w:rPr>
        <w:t xml:space="preserve">The main difference between Alt.1a and Alt.1b may lie in the transparent UE </w:t>
      </w:r>
      <w:r w:rsidR="00BA5200" w:rsidRPr="00057D79">
        <w:rPr>
          <w:rFonts w:eastAsiaTheme="minorEastAsia"/>
          <w:sz w:val="21"/>
          <w:szCs w:val="21"/>
          <w:lang w:eastAsia="ja-JP"/>
        </w:rPr>
        <w:t>behaviour</w:t>
      </w:r>
      <w:r w:rsidRPr="00057D79">
        <w:rPr>
          <w:rFonts w:eastAsiaTheme="minorEastAsia"/>
          <w:sz w:val="21"/>
          <w:szCs w:val="21"/>
          <w:lang w:eastAsia="ja-JP"/>
        </w:rPr>
        <w:t xml:space="preserve"> towards the gNB. Since LP-WUS/WUR aims to support various types of devices like smartphones, wearables, IoT devices, etc., multiple receiver architectures need to be assumed. Considering flexible operation of entry/exit decisions may increase hardware complexity, Alt.1b may be preferable choice. However, if a common UE </w:t>
      </w:r>
      <w:r w:rsidR="00BA5200" w:rsidRPr="00057D79">
        <w:rPr>
          <w:rFonts w:eastAsiaTheme="minorEastAsia"/>
          <w:sz w:val="21"/>
          <w:szCs w:val="21"/>
          <w:lang w:eastAsia="ja-JP"/>
        </w:rPr>
        <w:t>behaviour</w:t>
      </w:r>
      <w:r w:rsidRPr="00057D79">
        <w:rPr>
          <w:rFonts w:eastAsiaTheme="minorEastAsia"/>
          <w:sz w:val="21"/>
          <w:szCs w:val="21"/>
          <w:lang w:eastAsia="ja-JP"/>
        </w:rPr>
        <w:t xml:space="preserve"> needs to be defined for specifying performance requirements such as RRM measurement requirements, Alt.1a would be more suitable.</w:t>
      </w:r>
    </w:p>
    <w:p w14:paraId="77C4CCB3" w14:textId="2151D9DA" w:rsidR="785D8D33" w:rsidRDefault="785D8D33" w:rsidP="00057D79">
      <w:pPr>
        <w:jc w:val="both"/>
        <w:rPr>
          <w:rFonts w:eastAsiaTheme="minorEastAsia"/>
          <w:sz w:val="21"/>
          <w:szCs w:val="21"/>
          <w:lang w:eastAsia="ja-JP"/>
        </w:rPr>
      </w:pPr>
      <w:r w:rsidRPr="00057D79">
        <w:rPr>
          <w:rFonts w:eastAsiaTheme="minorEastAsia"/>
          <w:sz w:val="21"/>
          <w:szCs w:val="21"/>
          <w:lang w:eastAsia="ja-JP"/>
        </w:rPr>
        <w:t xml:space="preserve">From the gNB's perspective, it can provide </w:t>
      </w:r>
      <w:r w:rsidR="00BA5200" w:rsidRPr="00057D79">
        <w:rPr>
          <w:rFonts w:eastAsiaTheme="minorEastAsia"/>
          <w:sz w:val="21"/>
          <w:szCs w:val="21"/>
          <w:lang w:eastAsia="ja-JP"/>
        </w:rPr>
        <w:t>signalling</w:t>
      </w:r>
      <w:r w:rsidRPr="00057D79">
        <w:rPr>
          <w:rFonts w:eastAsiaTheme="minorEastAsia"/>
          <w:sz w:val="21"/>
          <w:szCs w:val="21"/>
          <w:lang w:eastAsia="ja-JP"/>
        </w:rPr>
        <w:t xml:space="preserve"> to trigger transitions from and into the UDS state. Though clear motivation has not yet been identified, for example, if there is a need to update LP-WUS configuration, system information and/or dedicated RRC </w:t>
      </w:r>
      <w:r w:rsidR="00BA5200" w:rsidRPr="00057D79">
        <w:rPr>
          <w:rFonts w:eastAsiaTheme="minorEastAsia"/>
          <w:sz w:val="21"/>
          <w:szCs w:val="21"/>
          <w:lang w:eastAsia="ja-JP"/>
        </w:rPr>
        <w:t>signalling</w:t>
      </w:r>
      <w:r w:rsidRPr="00057D79">
        <w:rPr>
          <w:rFonts w:eastAsiaTheme="minorEastAsia"/>
          <w:sz w:val="21"/>
          <w:szCs w:val="21"/>
          <w:lang w:eastAsia="ja-JP"/>
        </w:rPr>
        <w:t xml:space="preserve"> can be used to notify the reconfiguration of LP-WUS, enabling the MR to wake up and receive the updated LP-WUS configuration information.</w:t>
      </w:r>
    </w:p>
    <w:p w14:paraId="04364D84" w14:textId="5C1F4162" w:rsidR="00A2241F" w:rsidRDefault="785D8D33" w:rsidP="00057D79">
      <w:pPr>
        <w:jc w:val="both"/>
        <w:rPr>
          <w:rFonts w:eastAsiaTheme="minorEastAsia"/>
          <w:b/>
          <w:bCs/>
          <w:sz w:val="21"/>
          <w:szCs w:val="21"/>
          <w:lang w:eastAsia="ja-JP"/>
        </w:rPr>
      </w:pPr>
      <w:r w:rsidRPr="00A2241F">
        <w:rPr>
          <w:rFonts w:eastAsiaTheme="minorEastAsia"/>
          <w:b/>
          <w:bCs/>
          <w:sz w:val="21"/>
          <w:szCs w:val="21"/>
          <w:u w:val="single"/>
          <w:lang w:eastAsia="ja-JP"/>
        </w:rPr>
        <w:t xml:space="preserve">Proposal </w:t>
      </w:r>
      <w:r w:rsidR="00BA5200" w:rsidRPr="00A2241F">
        <w:rPr>
          <w:rFonts w:eastAsiaTheme="minorEastAsia"/>
          <w:b/>
          <w:bCs/>
          <w:sz w:val="21"/>
          <w:szCs w:val="21"/>
          <w:u w:val="single"/>
          <w:lang w:eastAsia="ja-JP"/>
        </w:rPr>
        <w:t>4</w:t>
      </w:r>
      <w:r w:rsidRPr="56B5851B">
        <w:rPr>
          <w:rFonts w:eastAsiaTheme="minorEastAsia"/>
          <w:b/>
          <w:bCs/>
          <w:sz w:val="21"/>
          <w:szCs w:val="21"/>
          <w:lang w:eastAsia="ja-JP"/>
        </w:rPr>
        <w:t>:</w:t>
      </w:r>
    </w:p>
    <w:p w14:paraId="2C5710EA" w14:textId="7123CCE9" w:rsidR="785D8D33" w:rsidRPr="00A2241F" w:rsidRDefault="785D8D33" w:rsidP="00A2241F">
      <w:pPr>
        <w:pStyle w:val="ListParagraph"/>
        <w:numPr>
          <w:ilvl w:val="0"/>
          <w:numId w:val="50"/>
        </w:numPr>
        <w:ind w:leftChars="0"/>
        <w:jc w:val="both"/>
        <w:rPr>
          <w:rFonts w:eastAsiaTheme="minorEastAsia"/>
          <w:b/>
          <w:bCs/>
          <w:sz w:val="21"/>
          <w:szCs w:val="21"/>
          <w:lang w:eastAsia="ja-JP"/>
        </w:rPr>
      </w:pPr>
      <w:r w:rsidRPr="00A2241F">
        <w:rPr>
          <w:rFonts w:eastAsiaTheme="minorEastAsia"/>
          <w:b/>
          <w:bCs/>
          <w:sz w:val="21"/>
          <w:szCs w:val="21"/>
          <w:lang w:eastAsia="ja-JP"/>
        </w:rPr>
        <w:t xml:space="preserve">Further study on transition mechanisms from and into the Ultra-deep sleep state, considering condition-based schemes and/or </w:t>
      </w:r>
      <w:r w:rsidR="00BA5200" w:rsidRPr="00A2241F">
        <w:rPr>
          <w:rFonts w:eastAsiaTheme="minorEastAsia"/>
          <w:b/>
          <w:bCs/>
          <w:sz w:val="21"/>
          <w:szCs w:val="21"/>
          <w:lang w:eastAsia="ja-JP"/>
        </w:rPr>
        <w:t>signalling</w:t>
      </w:r>
      <w:r w:rsidRPr="00A2241F">
        <w:rPr>
          <w:rFonts w:eastAsiaTheme="minorEastAsia"/>
          <w:b/>
          <w:bCs/>
          <w:sz w:val="21"/>
          <w:szCs w:val="21"/>
          <w:lang w:eastAsia="ja-JP"/>
        </w:rPr>
        <w:t>-based schemes, which may or may not be dependent on UE implementation.</w:t>
      </w:r>
    </w:p>
    <w:p w14:paraId="73296C84" w14:textId="0FC92D00" w:rsidR="56B5851B" w:rsidRDefault="56B5851B" w:rsidP="56B5851B">
      <w:pPr>
        <w:jc w:val="both"/>
        <w:rPr>
          <w:rFonts w:eastAsiaTheme="minorEastAsia"/>
          <w:b/>
          <w:bCs/>
          <w:sz w:val="21"/>
          <w:szCs w:val="21"/>
          <w:lang w:eastAsia="ja-JP"/>
        </w:rPr>
      </w:pPr>
    </w:p>
    <w:p w14:paraId="72CB805A" w14:textId="77777777" w:rsidR="007F7B04" w:rsidRDefault="007F7B04" w:rsidP="56B5851B">
      <w:pPr>
        <w:jc w:val="both"/>
        <w:rPr>
          <w:rFonts w:eastAsiaTheme="minorEastAsia"/>
          <w:b/>
          <w:bCs/>
          <w:sz w:val="21"/>
          <w:szCs w:val="21"/>
          <w:lang w:eastAsia="ja-JP"/>
        </w:rPr>
      </w:pPr>
    </w:p>
    <w:p w14:paraId="4152F965" w14:textId="0DF0BF81" w:rsidR="000A393E" w:rsidRDefault="000A393E" w:rsidP="000A393E">
      <w:pPr>
        <w:pStyle w:val="Heading2"/>
        <w:numPr>
          <w:ilvl w:val="1"/>
          <w:numId w:val="46"/>
        </w:numPr>
        <w:spacing w:beforeLines="50" w:before="120" w:line="288" w:lineRule="auto"/>
        <w:ind w:left="560" w:hangingChars="200" w:hanging="560"/>
        <w:rPr>
          <w:rFonts w:eastAsia="Batang" w:cs="Arial"/>
          <w:b/>
          <w:bCs/>
          <w:sz w:val="28"/>
          <w:szCs w:val="28"/>
          <w:lang w:eastAsia="ko-KR"/>
        </w:rPr>
      </w:pPr>
      <w:r>
        <w:rPr>
          <w:rFonts w:eastAsia="Batang" w:cs="Arial"/>
          <w:b/>
          <w:bCs/>
          <w:sz w:val="28"/>
          <w:szCs w:val="28"/>
          <w:lang w:eastAsia="ko-KR"/>
        </w:rPr>
        <w:t>Synchronization and RRM measurement</w:t>
      </w:r>
    </w:p>
    <w:p w14:paraId="76C508DE" w14:textId="083D0B78" w:rsidR="00A732B1" w:rsidRPr="00A732B1" w:rsidRDefault="00A732B1" w:rsidP="00A732B1">
      <w:pPr>
        <w:rPr>
          <w:rFonts w:eastAsiaTheme="minorEastAsia"/>
          <w:sz w:val="21"/>
          <w:szCs w:val="21"/>
          <w:lang w:eastAsia="ja-JP"/>
        </w:rPr>
      </w:pPr>
      <w:r w:rsidRPr="00A732B1">
        <w:rPr>
          <w:rFonts w:eastAsiaTheme="minorEastAsia" w:hint="eastAsia"/>
          <w:sz w:val="21"/>
          <w:szCs w:val="21"/>
          <w:lang w:eastAsia="ja-JP"/>
        </w:rPr>
        <w:t>T</w:t>
      </w:r>
      <w:r w:rsidRPr="00A732B1">
        <w:rPr>
          <w:rFonts w:eastAsiaTheme="minorEastAsia"/>
          <w:sz w:val="21"/>
          <w:szCs w:val="21"/>
          <w:lang w:eastAsia="ja-JP"/>
        </w:rPr>
        <w:t xml:space="preserve">he </w:t>
      </w:r>
      <w:r w:rsidR="009B3BEC">
        <w:rPr>
          <w:rFonts w:eastAsiaTheme="minorEastAsia"/>
          <w:sz w:val="21"/>
          <w:szCs w:val="21"/>
          <w:lang w:eastAsia="ja-JP"/>
        </w:rPr>
        <w:t>description</w:t>
      </w:r>
      <w:r w:rsidRPr="00A732B1">
        <w:rPr>
          <w:rFonts w:eastAsiaTheme="minorEastAsia"/>
          <w:sz w:val="21"/>
          <w:szCs w:val="21"/>
          <w:lang w:eastAsia="ja-JP"/>
        </w:rPr>
        <w:t xml:space="preserve"> </w:t>
      </w:r>
      <w:r>
        <w:rPr>
          <w:rFonts w:eastAsiaTheme="minorEastAsia"/>
          <w:sz w:val="21"/>
          <w:szCs w:val="21"/>
          <w:lang w:eastAsia="ja-JP"/>
        </w:rPr>
        <w:t>of</w:t>
      </w:r>
      <w:r w:rsidRPr="00A732B1">
        <w:rPr>
          <w:rFonts w:eastAsiaTheme="minorEastAsia"/>
          <w:sz w:val="21"/>
          <w:szCs w:val="21"/>
          <w:lang w:eastAsia="ja-JP"/>
        </w:rPr>
        <w:t xml:space="preserve"> WID related to synchronization and RRM measurements </w:t>
      </w:r>
      <w:r w:rsidR="009B3BEC">
        <w:rPr>
          <w:rFonts w:eastAsiaTheme="minorEastAsia"/>
          <w:sz w:val="21"/>
          <w:szCs w:val="21"/>
          <w:lang w:eastAsia="ja-JP"/>
        </w:rPr>
        <w:t xml:space="preserve">in IDLE/INACTIVE mode </w:t>
      </w:r>
      <w:r w:rsidRPr="00A732B1">
        <w:rPr>
          <w:rFonts w:eastAsiaTheme="minorEastAsia"/>
          <w:sz w:val="21"/>
          <w:szCs w:val="21"/>
          <w:lang w:eastAsia="ja-JP"/>
        </w:rPr>
        <w:t>are as follows</w:t>
      </w:r>
      <w:r>
        <w:rPr>
          <w:rFonts w:eastAsiaTheme="minorEastAsia"/>
          <w:sz w:val="21"/>
          <w:szCs w:val="21"/>
          <w:lang w:eastAsia="ja-JP"/>
        </w:rPr>
        <w:t>.</w:t>
      </w:r>
    </w:p>
    <w:tbl>
      <w:tblPr>
        <w:tblStyle w:val="TableGrid"/>
        <w:tblW w:w="0" w:type="auto"/>
        <w:tblLook w:val="04A0" w:firstRow="1" w:lastRow="0" w:firstColumn="1" w:lastColumn="0" w:noHBand="0" w:noVBand="1"/>
      </w:tblPr>
      <w:tblGrid>
        <w:gridCol w:w="9962"/>
      </w:tblGrid>
      <w:tr w:rsidR="00A732B1" w:rsidRPr="000A393E" w14:paraId="17AB5E5B" w14:textId="77777777" w:rsidTr="1B77167F">
        <w:tc>
          <w:tcPr>
            <w:tcW w:w="9962" w:type="dxa"/>
          </w:tcPr>
          <w:p w14:paraId="15D8F101" w14:textId="77777777" w:rsidR="00A732B1" w:rsidRPr="00A732B1" w:rsidRDefault="00A732B1" w:rsidP="00A732B1">
            <w:pPr>
              <w:numPr>
                <w:ilvl w:val="0"/>
                <w:numId w:val="47"/>
              </w:numPr>
              <w:tabs>
                <w:tab w:val="left" w:pos="1440"/>
              </w:tabs>
              <w:spacing w:beforeLines="50" w:before="120" w:after="0"/>
              <w:rPr>
                <w:rFonts w:eastAsia="SimSun"/>
                <w:bCs/>
                <w:lang w:val="en-US" w:eastAsia="en-GB"/>
              </w:rPr>
            </w:pPr>
            <w:r w:rsidRPr="00A732B1">
              <w:rPr>
                <w:rFonts w:eastAsia="SimSun"/>
                <w:bCs/>
                <w:lang w:val="en-US" w:eastAsia="zh-CN" w:bidi="ar"/>
              </w:rPr>
              <w:t>Specify LP-SS with periodicity with Yms for LP-WUR, for synchronization and/or RRM for serving cell. (RAN1, RAN4)</w:t>
            </w:r>
          </w:p>
          <w:p w14:paraId="3EA26557" w14:textId="77777777" w:rsidR="00A732B1" w:rsidRPr="00A732B1" w:rsidRDefault="2A034AC5" w:rsidP="00A732B1">
            <w:pPr>
              <w:numPr>
                <w:ilvl w:val="1"/>
                <w:numId w:val="47"/>
              </w:numPr>
              <w:tabs>
                <w:tab w:val="left" w:pos="2160"/>
              </w:tabs>
              <w:spacing w:beforeLines="50" w:before="120" w:after="0"/>
              <w:rPr>
                <w:rFonts w:eastAsia="SimSun"/>
                <w:bCs/>
                <w:lang w:val="en-US" w:eastAsia="en-GB"/>
              </w:rPr>
            </w:pPr>
            <w:r w:rsidRPr="1B77167F">
              <w:rPr>
                <w:rFonts w:eastAsia="SimSun"/>
                <w:lang w:val="en-US" w:eastAsia="zh-CN" w:bidi="ar"/>
              </w:rPr>
              <w:t>LP-SS is based on OOK-1 and/or OOK-4 waveform with or without overlaid OFDM sequences. Further down selection between with and without overlaid OFDM sequences is to be done within WI.</w:t>
            </w:r>
          </w:p>
          <w:p w14:paraId="77169A5C" w14:textId="77777777" w:rsidR="00A732B1" w:rsidRPr="00A732B1" w:rsidRDefault="2A034AC5" w:rsidP="00A732B1">
            <w:pPr>
              <w:numPr>
                <w:ilvl w:val="1"/>
                <w:numId w:val="47"/>
              </w:numPr>
              <w:tabs>
                <w:tab w:val="left" w:pos="2160"/>
              </w:tabs>
              <w:spacing w:beforeLines="50" w:before="120" w:after="0"/>
              <w:rPr>
                <w:rFonts w:eastAsia="SimSun"/>
                <w:bCs/>
                <w:color w:val="000000"/>
                <w:lang w:val="en-US" w:eastAsia="zh-CN" w:bidi="ar"/>
              </w:rPr>
            </w:pPr>
            <w:r w:rsidRPr="1B77167F">
              <w:rPr>
                <w:rFonts w:eastAsia="SimSun"/>
                <w:color w:val="000000" w:themeColor="text1"/>
                <w:lang w:val="en-US" w:eastAsia="zh-CN" w:bidi="ar"/>
              </w:rPr>
              <w:t>Note: For LP-WUR that can receive existing PSS/SSS, existing PSS/SSS can be used for synchronization and RRM instead of LP-SS.</w:t>
            </w:r>
          </w:p>
          <w:p w14:paraId="392CC0DF" w14:textId="77777777" w:rsidR="00A732B1" w:rsidRPr="00A732B1" w:rsidRDefault="2A034AC5" w:rsidP="00A732B1">
            <w:pPr>
              <w:numPr>
                <w:ilvl w:val="1"/>
                <w:numId w:val="47"/>
              </w:numPr>
              <w:tabs>
                <w:tab w:val="left" w:pos="2160"/>
              </w:tabs>
              <w:spacing w:beforeLines="50" w:before="120" w:after="0"/>
              <w:rPr>
                <w:rFonts w:eastAsia="SimSun"/>
                <w:bCs/>
                <w:lang w:val="en-US" w:eastAsia="zh-CN" w:bidi="ar"/>
              </w:rPr>
            </w:pPr>
            <w:r w:rsidRPr="1B77167F">
              <w:rPr>
                <w:rFonts w:eastAsia="SimSun"/>
                <w:lang w:val="en-US" w:eastAsia="zh-CN" w:bidi="ar"/>
              </w:rPr>
              <w:t>Y will be decided within WI. 320ms is the start point.</w:t>
            </w:r>
          </w:p>
          <w:p w14:paraId="04EFF1D3" w14:textId="77777777" w:rsidR="00A732B1" w:rsidRPr="00A732B1" w:rsidRDefault="00A732B1" w:rsidP="00A732B1">
            <w:pPr>
              <w:numPr>
                <w:ilvl w:val="0"/>
                <w:numId w:val="47"/>
              </w:numPr>
              <w:tabs>
                <w:tab w:val="left" w:pos="1440"/>
              </w:tabs>
              <w:spacing w:beforeLines="50" w:before="120" w:after="0"/>
              <w:rPr>
                <w:rFonts w:eastAsia="SimSun"/>
                <w:bCs/>
                <w:lang w:val="en-US" w:eastAsia="en-GB"/>
              </w:rPr>
            </w:pPr>
            <w:r w:rsidRPr="00A732B1">
              <w:rPr>
                <w:rFonts w:eastAsia="SimSun"/>
                <w:bCs/>
                <w:lang w:val="en-US" w:eastAsia="zh-CN" w:bidi="ar"/>
              </w:rPr>
              <w:t>Specify further RRM relaxation of UE MR for both serving and neighbor cell measurements, and UE serving cell RRM measurement offloaded from MR to LP-WUR, including the necessary conditions (RAN4, RAN2)</w:t>
            </w:r>
          </w:p>
          <w:p w14:paraId="065C22B0" w14:textId="79B5AEE3" w:rsidR="00A732B1" w:rsidRPr="00A732B1" w:rsidRDefault="00A732B1" w:rsidP="00A732B1">
            <w:pPr>
              <w:spacing w:after="0"/>
              <w:rPr>
                <w:rFonts w:eastAsiaTheme="minorEastAsia" w:cs="Times"/>
                <w:lang w:val="en-US" w:eastAsia="ja-JP"/>
              </w:rPr>
            </w:pPr>
          </w:p>
        </w:tc>
      </w:tr>
    </w:tbl>
    <w:p w14:paraId="51810DE9" w14:textId="77777777" w:rsidR="00A732B1" w:rsidRDefault="00A732B1" w:rsidP="009A6C7E">
      <w:pPr>
        <w:rPr>
          <w:rFonts w:eastAsiaTheme="minorEastAsia"/>
          <w:sz w:val="21"/>
          <w:szCs w:val="21"/>
          <w:lang w:eastAsia="ja-JP"/>
        </w:rPr>
      </w:pPr>
    </w:p>
    <w:p w14:paraId="175E5AB0" w14:textId="6E3600C3" w:rsidR="00A732B1" w:rsidRDefault="00A732B1" w:rsidP="5EA86DC2">
      <w:pPr>
        <w:rPr>
          <w:rFonts w:eastAsiaTheme="minorEastAsia"/>
          <w:sz w:val="21"/>
          <w:szCs w:val="21"/>
          <w:lang w:eastAsia="ja-JP"/>
        </w:rPr>
      </w:pPr>
      <w:r w:rsidRPr="5EA86DC2">
        <w:rPr>
          <w:rFonts w:eastAsiaTheme="minorEastAsia"/>
          <w:sz w:val="21"/>
          <w:szCs w:val="21"/>
          <w:lang w:eastAsia="ja-JP"/>
        </w:rPr>
        <w:t>In RAN1 perspective, LP-SS design, the periodicity of LP-SS and the</w:t>
      </w:r>
      <w:r w:rsidR="00BA5200">
        <w:rPr>
          <w:rFonts w:eastAsiaTheme="minorEastAsia"/>
          <w:sz w:val="21"/>
          <w:szCs w:val="21"/>
          <w:lang w:eastAsia="ja-JP"/>
        </w:rPr>
        <w:t xml:space="preserve"> </w:t>
      </w:r>
      <w:r w:rsidR="72BD136B" w:rsidRPr="5EA86DC2">
        <w:rPr>
          <w:rFonts w:eastAsiaTheme="minorEastAsia"/>
          <w:sz w:val="21"/>
          <w:szCs w:val="21"/>
          <w:lang w:eastAsia="ja-JP"/>
        </w:rPr>
        <w:t>procedure</w:t>
      </w:r>
      <w:r w:rsidRPr="5EA86DC2">
        <w:rPr>
          <w:rFonts w:eastAsiaTheme="minorEastAsia"/>
          <w:sz w:val="21"/>
          <w:szCs w:val="21"/>
          <w:lang w:eastAsia="ja-JP"/>
        </w:rPr>
        <w:t xml:space="preserve"> for synchronization and RRM measurement are included. Among the above, LP-SS design should be included in 9.6.1</w:t>
      </w:r>
      <w:r w:rsidR="5759BDBC" w:rsidRPr="5EA86DC2">
        <w:rPr>
          <w:rFonts w:eastAsiaTheme="minorEastAsia"/>
          <w:sz w:val="21"/>
          <w:szCs w:val="21"/>
          <w:lang w:eastAsia="ja-JP"/>
        </w:rPr>
        <w:t>.</w:t>
      </w:r>
      <w:r w:rsidRPr="5EA86DC2">
        <w:rPr>
          <w:rFonts w:eastAsiaTheme="minorEastAsia"/>
          <w:sz w:val="21"/>
          <w:szCs w:val="21"/>
          <w:lang w:eastAsia="ja-JP"/>
        </w:rPr>
        <w:t xml:space="preserve"> </w:t>
      </w:r>
      <w:r w:rsidR="5744066E" w:rsidRPr="5EA86DC2">
        <w:rPr>
          <w:rFonts w:eastAsiaTheme="minorEastAsia"/>
          <w:sz w:val="21"/>
          <w:szCs w:val="21"/>
          <w:lang w:eastAsia="ja-JP"/>
        </w:rPr>
        <w:t>S</w:t>
      </w:r>
      <w:r w:rsidRPr="5EA86DC2">
        <w:rPr>
          <w:rFonts w:eastAsiaTheme="minorEastAsia"/>
          <w:sz w:val="21"/>
          <w:szCs w:val="21"/>
          <w:lang w:eastAsia="ja-JP"/>
        </w:rPr>
        <w:t>o we discuss the periodicity of LP-SS and the</w:t>
      </w:r>
      <w:r w:rsidR="693F1759" w:rsidRPr="5EA86DC2">
        <w:rPr>
          <w:rFonts w:eastAsiaTheme="minorEastAsia"/>
          <w:sz w:val="21"/>
          <w:szCs w:val="21"/>
          <w:lang w:eastAsia="ja-JP"/>
        </w:rPr>
        <w:t xml:space="preserve"> </w:t>
      </w:r>
      <w:r w:rsidR="62CBF7C9" w:rsidRPr="5EA86DC2">
        <w:rPr>
          <w:rFonts w:eastAsiaTheme="minorEastAsia"/>
          <w:sz w:val="21"/>
          <w:szCs w:val="21"/>
          <w:lang w:eastAsia="ja-JP"/>
        </w:rPr>
        <w:t>procedure</w:t>
      </w:r>
      <w:r w:rsidRPr="5EA86DC2">
        <w:rPr>
          <w:rFonts w:eastAsiaTheme="minorEastAsia"/>
          <w:sz w:val="21"/>
          <w:szCs w:val="21"/>
          <w:lang w:eastAsia="ja-JP"/>
        </w:rPr>
        <w:t xml:space="preserve"> for synchronization and RRM measurement by LP-WUR in this section.</w:t>
      </w:r>
    </w:p>
    <w:p w14:paraId="386A688E" w14:textId="633D1276" w:rsidR="00A732B1" w:rsidRDefault="00A732B1" w:rsidP="5EA86DC2">
      <w:pPr>
        <w:rPr>
          <w:rFonts w:eastAsiaTheme="minorEastAsia"/>
          <w:sz w:val="21"/>
          <w:szCs w:val="21"/>
          <w:lang w:eastAsia="ja-JP"/>
        </w:rPr>
      </w:pPr>
      <w:r w:rsidRPr="5EA86DC2">
        <w:rPr>
          <w:rFonts w:eastAsiaTheme="minorEastAsia"/>
          <w:sz w:val="21"/>
          <w:szCs w:val="21"/>
          <w:lang w:eastAsia="ja-JP"/>
        </w:rPr>
        <w:t xml:space="preserve">The LP-SS periodicity should be determined based on at </w:t>
      </w:r>
      <w:r w:rsidR="6632EFF5" w:rsidRPr="5EA86DC2">
        <w:rPr>
          <w:rFonts w:eastAsiaTheme="minorEastAsia"/>
          <w:sz w:val="21"/>
          <w:szCs w:val="21"/>
          <w:lang w:eastAsia="ja-JP"/>
        </w:rPr>
        <w:t>least</w:t>
      </w:r>
      <w:r w:rsidRPr="5EA86DC2">
        <w:rPr>
          <w:rFonts w:eastAsiaTheme="minorEastAsia"/>
          <w:sz w:val="21"/>
          <w:szCs w:val="21"/>
          <w:lang w:eastAsia="ja-JP"/>
        </w:rPr>
        <w:t xml:space="preserve"> the cycles of synchronization and serving cell measurements of LP-WUR. LP-WUR need to do synchronization before receiving LP-WUS, so the periodicity of LP-SS is determined based on the periodicity of LP-WUS. As described in 2.1.1, periodicity of LP-WUS should be determined based on the ratio to I-DRX cycle (1.28s in TR 38.869). Regarding the cycle of serving cell measurements, in TS 38.133, serving cell measurements must be performed every or every second I-DRX cycle in FR1. The periodicity of serving cell measurement by LP-WUR may be smaller than that by MR because of the lower accuracy, so the cycle of serving cell measurements of LP-WUR may be performed </w:t>
      </w:r>
      <w:r w:rsidR="18D4BAEA" w:rsidRPr="5EA86DC2">
        <w:rPr>
          <w:rFonts w:eastAsiaTheme="minorEastAsia"/>
          <w:sz w:val="21"/>
          <w:szCs w:val="21"/>
          <w:lang w:eastAsia="ja-JP"/>
        </w:rPr>
        <w:t>every or every second I-DRX cycle or shorter than every I-DRX cycle</w:t>
      </w:r>
      <w:r w:rsidRPr="5EA86DC2">
        <w:rPr>
          <w:rFonts w:eastAsiaTheme="minorEastAsia"/>
          <w:sz w:val="21"/>
          <w:szCs w:val="21"/>
          <w:lang w:eastAsia="ja-JP"/>
        </w:rPr>
        <w:t xml:space="preserve">. Considering the cycles of synchronization and serving cell measurements of LP-WUR, the periodicity of LP-SS should be </w:t>
      </w:r>
      <w:r w:rsidR="1EB71F2C" w:rsidRPr="5EA86DC2">
        <w:rPr>
          <w:rFonts w:eastAsiaTheme="minorEastAsia"/>
          <w:sz w:val="21"/>
          <w:szCs w:val="21"/>
          <w:lang w:eastAsia="ja-JP"/>
        </w:rPr>
        <w:t>shorter than</w:t>
      </w:r>
      <w:r w:rsidRPr="5EA86DC2">
        <w:rPr>
          <w:rFonts w:eastAsiaTheme="minorEastAsia"/>
          <w:sz w:val="21"/>
          <w:szCs w:val="21"/>
          <w:lang w:eastAsia="ja-JP"/>
        </w:rPr>
        <w:t xml:space="preserve"> I-DRX cycles (1.28s in TR 38.369) such as 320ms (start point at WID). Whether to make it longer or shorter depends on the cycle of LP-WUS transmission and the cycle of serving cell measurement by LP-WUR and the effects to </w:t>
      </w:r>
      <w:r w:rsidR="69328E2D" w:rsidRPr="5EA86DC2">
        <w:rPr>
          <w:rFonts w:eastAsiaTheme="minorEastAsia"/>
          <w:sz w:val="21"/>
          <w:szCs w:val="21"/>
          <w:lang w:eastAsia="ja-JP"/>
        </w:rPr>
        <w:t>n</w:t>
      </w:r>
      <w:r w:rsidRPr="5EA86DC2">
        <w:rPr>
          <w:rFonts w:eastAsiaTheme="minorEastAsia"/>
          <w:sz w:val="21"/>
          <w:szCs w:val="21"/>
          <w:lang w:eastAsia="ja-JP"/>
        </w:rPr>
        <w:t>etwork overhead.</w:t>
      </w:r>
    </w:p>
    <w:p w14:paraId="43BD7185" w14:textId="01FC740B" w:rsidR="000A393E" w:rsidRPr="00A732B1" w:rsidRDefault="00A732B1" w:rsidP="5EA86DC2">
      <w:pPr>
        <w:spacing w:line="259" w:lineRule="auto"/>
        <w:rPr>
          <w:rFonts w:eastAsiaTheme="minorEastAsia"/>
          <w:sz w:val="21"/>
          <w:szCs w:val="21"/>
          <w:lang w:eastAsia="ja-JP"/>
        </w:rPr>
      </w:pPr>
      <w:r w:rsidRPr="5EA86DC2">
        <w:rPr>
          <w:rFonts w:eastAsiaTheme="minorEastAsia"/>
          <w:sz w:val="21"/>
          <w:szCs w:val="21"/>
          <w:lang w:eastAsia="ja-JP"/>
        </w:rPr>
        <w:t>A</w:t>
      </w:r>
      <w:r w:rsidR="30234B18" w:rsidRPr="5EA86DC2">
        <w:rPr>
          <w:rFonts w:eastAsiaTheme="minorEastAsia"/>
          <w:sz w:val="21"/>
          <w:szCs w:val="21"/>
          <w:lang w:eastAsia="ja-JP"/>
        </w:rPr>
        <w:t>s stated in</w:t>
      </w:r>
      <w:r w:rsidRPr="5EA86DC2">
        <w:rPr>
          <w:rFonts w:eastAsiaTheme="minorEastAsia"/>
          <w:sz w:val="21"/>
          <w:szCs w:val="21"/>
          <w:lang w:eastAsia="ja-JP"/>
        </w:rPr>
        <w:t xml:space="preserve"> WID, the candidates of signals for synchronization and RRM measurement by LP-WUR are LP-SS and existing NR-</w:t>
      </w:r>
      <w:r w:rsidR="2A915128" w:rsidRPr="5EA86DC2">
        <w:rPr>
          <w:rFonts w:eastAsiaTheme="minorEastAsia"/>
          <w:sz w:val="21"/>
          <w:szCs w:val="21"/>
          <w:lang w:eastAsia="ja-JP"/>
        </w:rPr>
        <w:t>PSS/SSS</w:t>
      </w:r>
      <w:r w:rsidRPr="5EA86DC2">
        <w:rPr>
          <w:rFonts w:eastAsiaTheme="minorEastAsia"/>
          <w:sz w:val="21"/>
          <w:szCs w:val="21"/>
          <w:lang w:eastAsia="ja-JP"/>
        </w:rPr>
        <w:t xml:space="preserve">.  </w:t>
      </w:r>
      <w:r w:rsidR="79145D74" w:rsidRPr="5EA86DC2">
        <w:rPr>
          <w:rFonts w:eastAsiaTheme="minorEastAsia"/>
          <w:sz w:val="21"/>
          <w:szCs w:val="21"/>
          <w:lang w:eastAsia="ja-JP"/>
        </w:rPr>
        <w:t>W</w:t>
      </w:r>
      <w:r w:rsidRPr="5EA86DC2">
        <w:rPr>
          <w:rFonts w:eastAsiaTheme="minorEastAsia"/>
          <w:sz w:val="21"/>
          <w:szCs w:val="21"/>
          <w:lang w:eastAsia="ja-JP"/>
        </w:rPr>
        <w:t>hen using LP-SS and LP-WUS, it is necessary to determine metrics for RRM measurement by LP-WUR. In SI phase, LP-RSSI, LP-RSRP, LP-SINR and LP-RSRQ are considered. When using SSB, it is necessary to discuss the specification impacts due to LP-WUR using SSB.</w:t>
      </w:r>
      <w:r w:rsidR="7BF8C2E4" w:rsidRPr="5EA86DC2">
        <w:rPr>
          <w:rFonts w:eastAsiaTheme="minorEastAsia"/>
          <w:sz w:val="21"/>
          <w:szCs w:val="21"/>
          <w:lang w:eastAsia="ja-JP"/>
        </w:rPr>
        <w:t xml:space="preserve"> In addition to them, in SI phase, LP-WUS </w:t>
      </w:r>
      <w:r w:rsidR="2D49FBB6" w:rsidRPr="5EA86DC2">
        <w:rPr>
          <w:rFonts w:eastAsiaTheme="minorEastAsia"/>
          <w:sz w:val="21"/>
          <w:szCs w:val="21"/>
          <w:lang w:eastAsia="ja-JP"/>
        </w:rPr>
        <w:t>can</w:t>
      </w:r>
      <w:r w:rsidR="7BF8C2E4" w:rsidRPr="5EA86DC2">
        <w:rPr>
          <w:rFonts w:eastAsiaTheme="minorEastAsia"/>
          <w:sz w:val="21"/>
          <w:szCs w:val="21"/>
          <w:lang w:eastAsia="ja-JP"/>
        </w:rPr>
        <w:t xml:space="preserve"> be the reference signal. </w:t>
      </w:r>
      <w:r w:rsidR="2F97EA1D" w:rsidRPr="5EA86DC2">
        <w:rPr>
          <w:rFonts w:eastAsiaTheme="minorEastAsia"/>
          <w:sz w:val="21"/>
          <w:szCs w:val="21"/>
          <w:lang w:eastAsia="ja-JP"/>
        </w:rPr>
        <w:t xml:space="preserve">So, </w:t>
      </w:r>
      <w:r w:rsidR="07F13630" w:rsidRPr="5EA86DC2">
        <w:rPr>
          <w:rFonts w:eastAsiaTheme="minorEastAsia"/>
          <w:sz w:val="21"/>
          <w:szCs w:val="21"/>
          <w:lang w:eastAsia="ja-JP"/>
        </w:rPr>
        <w:t xml:space="preserve">we should </w:t>
      </w:r>
      <w:r w:rsidR="58C0C0F3" w:rsidRPr="5EA86DC2">
        <w:rPr>
          <w:rFonts w:eastAsiaTheme="minorEastAsia"/>
          <w:sz w:val="21"/>
          <w:szCs w:val="21"/>
          <w:lang w:eastAsia="ja-JP"/>
        </w:rPr>
        <w:t>discu</w:t>
      </w:r>
      <w:r w:rsidR="7B38B989" w:rsidRPr="5EA86DC2">
        <w:rPr>
          <w:rFonts w:eastAsiaTheme="minorEastAsia"/>
          <w:sz w:val="21"/>
          <w:szCs w:val="21"/>
          <w:lang w:eastAsia="ja-JP"/>
        </w:rPr>
        <w:t>s</w:t>
      </w:r>
      <w:r w:rsidR="58C0C0F3" w:rsidRPr="5EA86DC2">
        <w:rPr>
          <w:rFonts w:eastAsiaTheme="minorEastAsia"/>
          <w:sz w:val="21"/>
          <w:szCs w:val="21"/>
          <w:lang w:eastAsia="ja-JP"/>
        </w:rPr>
        <w:t xml:space="preserve">s the possibility of LP-WUS </w:t>
      </w:r>
      <w:r w:rsidR="112ECCF2" w:rsidRPr="5EA86DC2">
        <w:rPr>
          <w:rFonts w:eastAsiaTheme="minorEastAsia"/>
          <w:sz w:val="21"/>
          <w:szCs w:val="21"/>
          <w:lang w:eastAsia="ja-JP"/>
        </w:rPr>
        <w:t>including preamble</w:t>
      </w:r>
      <w:r w:rsidR="5618C470" w:rsidRPr="5EA86DC2">
        <w:rPr>
          <w:rFonts w:eastAsiaTheme="minorEastAsia"/>
          <w:sz w:val="21"/>
          <w:szCs w:val="21"/>
          <w:lang w:eastAsia="ja-JP"/>
        </w:rPr>
        <w:t>.</w:t>
      </w:r>
    </w:p>
    <w:p w14:paraId="55B8D4C8" w14:textId="7D736E06" w:rsidR="000A393E" w:rsidRDefault="000A393E" w:rsidP="1B77167F">
      <w:pPr>
        <w:jc w:val="both"/>
        <w:rPr>
          <w:rFonts w:eastAsiaTheme="minorEastAsia"/>
          <w:b/>
          <w:bCs/>
          <w:sz w:val="21"/>
          <w:szCs w:val="21"/>
          <w:lang w:eastAsia="ja-JP"/>
        </w:rPr>
      </w:pPr>
      <w:r w:rsidRPr="1B77167F">
        <w:rPr>
          <w:rFonts w:eastAsiaTheme="minorEastAsia"/>
          <w:b/>
          <w:bCs/>
          <w:sz w:val="21"/>
          <w:szCs w:val="21"/>
          <w:u w:val="single"/>
          <w:lang w:eastAsia="ja-JP"/>
        </w:rPr>
        <w:t xml:space="preserve">Observation </w:t>
      </w:r>
      <w:r w:rsidR="00BA5200" w:rsidRPr="1B77167F">
        <w:rPr>
          <w:rFonts w:eastAsiaTheme="minorEastAsia"/>
          <w:b/>
          <w:bCs/>
          <w:sz w:val="21"/>
          <w:szCs w:val="21"/>
          <w:u w:val="single"/>
          <w:lang w:eastAsia="ja-JP"/>
        </w:rPr>
        <w:t>1</w:t>
      </w:r>
      <w:r w:rsidRPr="1B77167F">
        <w:rPr>
          <w:rFonts w:eastAsiaTheme="minorEastAsia"/>
          <w:b/>
          <w:bCs/>
          <w:sz w:val="21"/>
          <w:szCs w:val="21"/>
          <w:lang w:eastAsia="ja-JP"/>
        </w:rPr>
        <w:t xml:space="preserve">: </w:t>
      </w:r>
      <w:r w:rsidR="23EEF04A" w:rsidRPr="1B77167F">
        <w:rPr>
          <w:rFonts w:eastAsiaTheme="minorEastAsia"/>
          <w:b/>
          <w:bCs/>
          <w:sz w:val="21"/>
          <w:szCs w:val="21"/>
          <w:lang w:eastAsia="ja-JP"/>
        </w:rPr>
        <w:t>O</w:t>
      </w:r>
      <w:r w:rsidR="00A732B1" w:rsidRPr="1B77167F">
        <w:rPr>
          <w:rFonts w:eastAsiaTheme="minorEastAsia"/>
          <w:b/>
          <w:bCs/>
          <w:sz w:val="21"/>
          <w:szCs w:val="21"/>
          <w:lang w:eastAsia="ja-JP"/>
        </w:rPr>
        <w:t>ffload</w:t>
      </w:r>
      <w:r w:rsidR="0D5D7594" w:rsidRPr="1B77167F">
        <w:rPr>
          <w:rFonts w:eastAsiaTheme="minorEastAsia"/>
          <w:b/>
          <w:bCs/>
          <w:sz w:val="21"/>
          <w:szCs w:val="21"/>
          <w:lang w:eastAsia="ja-JP"/>
        </w:rPr>
        <w:t>ing</w:t>
      </w:r>
      <w:r w:rsidR="00A732B1" w:rsidRPr="1B77167F">
        <w:rPr>
          <w:rFonts w:eastAsiaTheme="minorEastAsia"/>
          <w:b/>
          <w:bCs/>
          <w:sz w:val="21"/>
          <w:szCs w:val="21"/>
          <w:lang w:eastAsia="ja-JP"/>
        </w:rPr>
        <w:t xml:space="preserve"> RRM measurement </w:t>
      </w:r>
      <w:r w:rsidR="4ABE349F" w:rsidRPr="1B77167F">
        <w:rPr>
          <w:rFonts w:eastAsiaTheme="minorEastAsia"/>
          <w:b/>
          <w:bCs/>
          <w:sz w:val="21"/>
          <w:szCs w:val="21"/>
          <w:lang w:eastAsia="ja-JP"/>
        </w:rPr>
        <w:t xml:space="preserve">of serving cell </w:t>
      </w:r>
      <w:r w:rsidR="00A732B1" w:rsidRPr="1B77167F">
        <w:rPr>
          <w:rFonts w:eastAsiaTheme="minorEastAsia"/>
          <w:b/>
          <w:bCs/>
          <w:sz w:val="21"/>
          <w:szCs w:val="21"/>
          <w:lang w:eastAsia="ja-JP"/>
        </w:rPr>
        <w:t>from MR to LP-WUR</w:t>
      </w:r>
      <w:r w:rsidR="00AC2A2F" w:rsidRPr="1B77167F">
        <w:rPr>
          <w:rFonts w:eastAsiaTheme="minorEastAsia"/>
          <w:b/>
          <w:bCs/>
          <w:sz w:val="21"/>
          <w:szCs w:val="21"/>
          <w:lang w:eastAsia="ja-JP"/>
        </w:rPr>
        <w:t>.</w:t>
      </w:r>
    </w:p>
    <w:p w14:paraId="2BF570A6" w14:textId="7BDBF8E1" w:rsidR="00A732B1" w:rsidRDefault="00A732B1" w:rsidP="5EA86DC2">
      <w:pPr>
        <w:pStyle w:val="ListParagraph"/>
        <w:numPr>
          <w:ilvl w:val="0"/>
          <w:numId w:val="51"/>
        </w:numPr>
        <w:ind w:leftChars="0"/>
        <w:jc w:val="both"/>
        <w:rPr>
          <w:rFonts w:eastAsiaTheme="minorEastAsia"/>
          <w:b/>
          <w:bCs/>
          <w:sz w:val="21"/>
          <w:szCs w:val="21"/>
          <w:lang w:eastAsia="ja-JP"/>
        </w:rPr>
      </w:pPr>
      <w:r w:rsidRPr="5EA86DC2">
        <w:rPr>
          <w:rFonts w:eastAsiaTheme="minorEastAsia"/>
          <w:b/>
          <w:bCs/>
          <w:sz w:val="21"/>
          <w:szCs w:val="21"/>
          <w:lang w:eastAsia="ja-JP"/>
        </w:rPr>
        <w:t>Based on existing NR-</w:t>
      </w:r>
      <w:r w:rsidR="02BAE383" w:rsidRPr="5EA86DC2">
        <w:rPr>
          <w:rFonts w:eastAsiaTheme="minorEastAsia"/>
          <w:b/>
          <w:bCs/>
          <w:sz w:val="21"/>
          <w:szCs w:val="21"/>
          <w:lang w:eastAsia="ja-JP"/>
        </w:rPr>
        <w:t>PSS/SSS</w:t>
      </w:r>
      <w:r w:rsidR="00967273">
        <w:rPr>
          <w:rFonts w:eastAsiaTheme="minorEastAsia"/>
          <w:b/>
          <w:bCs/>
          <w:sz w:val="21"/>
          <w:szCs w:val="21"/>
          <w:lang w:eastAsia="ja-JP"/>
        </w:rPr>
        <w:t>.</w:t>
      </w:r>
    </w:p>
    <w:p w14:paraId="196B25E1" w14:textId="22D82ACD" w:rsidR="00A732B1" w:rsidRDefault="00A732B1" w:rsidP="5EA86DC2">
      <w:pPr>
        <w:pStyle w:val="ListParagraph"/>
        <w:numPr>
          <w:ilvl w:val="1"/>
          <w:numId w:val="51"/>
        </w:numPr>
        <w:ind w:leftChars="0"/>
        <w:jc w:val="both"/>
        <w:rPr>
          <w:rFonts w:eastAsiaTheme="minorEastAsia"/>
          <w:b/>
          <w:bCs/>
          <w:sz w:val="21"/>
          <w:szCs w:val="21"/>
          <w:lang w:eastAsia="ja-JP"/>
        </w:rPr>
      </w:pPr>
      <w:r w:rsidRPr="5EA86DC2">
        <w:rPr>
          <w:rFonts w:eastAsiaTheme="minorEastAsia"/>
          <w:b/>
          <w:bCs/>
          <w:sz w:val="21"/>
          <w:szCs w:val="21"/>
          <w:lang w:eastAsia="ja-JP"/>
        </w:rPr>
        <w:t xml:space="preserve">Necessary to </w:t>
      </w:r>
      <w:r w:rsidR="3B69E2CA" w:rsidRPr="5EA86DC2">
        <w:rPr>
          <w:rFonts w:eastAsiaTheme="minorEastAsia"/>
          <w:b/>
          <w:bCs/>
          <w:sz w:val="21"/>
          <w:szCs w:val="21"/>
          <w:lang w:eastAsia="ja-JP"/>
        </w:rPr>
        <w:t xml:space="preserve">discuss </w:t>
      </w:r>
      <w:r w:rsidRPr="5EA86DC2">
        <w:rPr>
          <w:rFonts w:eastAsiaTheme="minorEastAsia"/>
          <w:b/>
          <w:bCs/>
          <w:sz w:val="21"/>
          <w:szCs w:val="21"/>
          <w:lang w:eastAsia="ja-JP"/>
        </w:rPr>
        <w:t>specification impact</w:t>
      </w:r>
      <w:r w:rsidR="00BA5200">
        <w:rPr>
          <w:rFonts w:eastAsiaTheme="minorEastAsia"/>
          <w:b/>
          <w:bCs/>
          <w:sz w:val="21"/>
          <w:szCs w:val="21"/>
          <w:lang w:eastAsia="ja-JP"/>
        </w:rPr>
        <w:t>.</w:t>
      </w:r>
    </w:p>
    <w:p w14:paraId="2FEA3394" w14:textId="31DB5232" w:rsidR="00A732B1" w:rsidRPr="00A732B1" w:rsidRDefault="00A732B1" w:rsidP="5EA86DC2">
      <w:pPr>
        <w:pStyle w:val="ListParagraph"/>
        <w:numPr>
          <w:ilvl w:val="0"/>
          <w:numId w:val="51"/>
        </w:numPr>
        <w:ind w:leftChars="0"/>
        <w:jc w:val="both"/>
        <w:rPr>
          <w:rFonts w:eastAsiaTheme="minorEastAsia"/>
          <w:b/>
          <w:bCs/>
          <w:sz w:val="21"/>
          <w:szCs w:val="21"/>
          <w:lang w:eastAsia="ja-JP"/>
        </w:rPr>
      </w:pPr>
      <w:r w:rsidRPr="5EA86DC2">
        <w:rPr>
          <w:rFonts w:eastAsiaTheme="minorEastAsia"/>
          <w:b/>
          <w:bCs/>
          <w:sz w:val="21"/>
          <w:szCs w:val="21"/>
          <w:lang w:eastAsia="ja-JP"/>
        </w:rPr>
        <w:t xml:space="preserve">Based on </w:t>
      </w:r>
      <w:r w:rsidR="1583153A" w:rsidRPr="5EA86DC2">
        <w:rPr>
          <w:rFonts w:eastAsiaTheme="minorEastAsia"/>
          <w:b/>
          <w:bCs/>
          <w:sz w:val="21"/>
          <w:szCs w:val="21"/>
          <w:lang w:eastAsia="ja-JP"/>
        </w:rPr>
        <w:t>LP-SS</w:t>
      </w:r>
    </w:p>
    <w:p w14:paraId="7CBE06C4" w14:textId="27415186" w:rsidR="00A732B1" w:rsidRDefault="00A732B1" w:rsidP="00A732B1">
      <w:pPr>
        <w:pStyle w:val="ListParagraph"/>
        <w:numPr>
          <w:ilvl w:val="1"/>
          <w:numId w:val="51"/>
        </w:numPr>
        <w:ind w:leftChars="0"/>
        <w:jc w:val="both"/>
        <w:rPr>
          <w:rFonts w:eastAsiaTheme="minorEastAsia"/>
          <w:b/>
          <w:bCs/>
          <w:sz w:val="21"/>
          <w:szCs w:val="21"/>
          <w:lang w:eastAsia="ja-JP"/>
        </w:rPr>
      </w:pPr>
      <w:r w:rsidRPr="00A732B1">
        <w:rPr>
          <w:rFonts w:eastAsiaTheme="minorEastAsia"/>
          <w:b/>
          <w:bCs/>
          <w:sz w:val="21"/>
          <w:szCs w:val="21"/>
          <w:lang w:eastAsia="ja-JP"/>
        </w:rPr>
        <w:t>Rel-18 SI identified the following metrics for RRM measurements by LP-WUR</w:t>
      </w:r>
      <w:r w:rsidR="00AC2A2F">
        <w:rPr>
          <w:rFonts w:eastAsiaTheme="minorEastAsia"/>
          <w:b/>
          <w:bCs/>
          <w:sz w:val="21"/>
          <w:szCs w:val="21"/>
          <w:lang w:eastAsia="ja-JP"/>
        </w:rPr>
        <w:t>.</w:t>
      </w:r>
    </w:p>
    <w:p w14:paraId="0A58EF3E" w14:textId="0FE157A0" w:rsidR="00A732B1" w:rsidRPr="00A732B1" w:rsidRDefault="00A732B1" w:rsidP="00A732B1">
      <w:pPr>
        <w:pStyle w:val="ListParagraph"/>
        <w:numPr>
          <w:ilvl w:val="2"/>
          <w:numId w:val="51"/>
        </w:numPr>
        <w:ind w:leftChars="0"/>
        <w:jc w:val="both"/>
        <w:rPr>
          <w:rFonts w:eastAsiaTheme="minorEastAsia"/>
          <w:b/>
          <w:bCs/>
          <w:sz w:val="21"/>
          <w:szCs w:val="21"/>
          <w:lang w:eastAsia="ja-JP"/>
        </w:rPr>
      </w:pPr>
      <w:r w:rsidRPr="00A732B1">
        <w:rPr>
          <w:rFonts w:eastAsiaTheme="minorEastAsia"/>
          <w:b/>
          <w:bCs/>
          <w:sz w:val="21"/>
          <w:szCs w:val="21"/>
          <w:lang w:eastAsia="ja-JP"/>
        </w:rPr>
        <w:t>i.e., LP-RSSI, LP-RSRP, LP-SINR, and LP-RSRQ</w:t>
      </w:r>
      <w:r w:rsidR="00AC2A2F">
        <w:rPr>
          <w:rFonts w:eastAsiaTheme="minorEastAsia"/>
          <w:b/>
          <w:bCs/>
          <w:sz w:val="21"/>
          <w:szCs w:val="21"/>
          <w:lang w:eastAsia="ja-JP"/>
        </w:rPr>
        <w:t>.</w:t>
      </w:r>
    </w:p>
    <w:p w14:paraId="1B7099A3" w14:textId="2CA74C2A" w:rsidR="00A2241F" w:rsidRDefault="000A393E" w:rsidP="5EA86DC2">
      <w:pPr>
        <w:jc w:val="both"/>
        <w:rPr>
          <w:rFonts w:eastAsiaTheme="minorEastAsia"/>
          <w:b/>
          <w:bCs/>
          <w:sz w:val="21"/>
          <w:szCs w:val="21"/>
          <w:lang w:eastAsia="ja-JP"/>
        </w:rPr>
      </w:pPr>
      <w:r w:rsidRPr="00A2241F">
        <w:rPr>
          <w:rFonts w:eastAsiaTheme="minorEastAsia"/>
          <w:b/>
          <w:bCs/>
          <w:sz w:val="21"/>
          <w:szCs w:val="21"/>
          <w:u w:val="single"/>
          <w:lang w:eastAsia="ja-JP"/>
        </w:rPr>
        <w:t xml:space="preserve">Proposal </w:t>
      </w:r>
      <w:r w:rsidR="00BA5200" w:rsidRPr="00A2241F">
        <w:rPr>
          <w:rFonts w:eastAsiaTheme="minorEastAsia"/>
          <w:b/>
          <w:bCs/>
          <w:sz w:val="21"/>
          <w:szCs w:val="21"/>
          <w:u w:val="single"/>
          <w:lang w:eastAsia="ja-JP"/>
        </w:rPr>
        <w:t>5</w:t>
      </w:r>
      <w:r w:rsidRPr="5EA86DC2">
        <w:rPr>
          <w:rFonts w:eastAsiaTheme="minorEastAsia"/>
          <w:b/>
          <w:bCs/>
          <w:sz w:val="21"/>
          <w:szCs w:val="21"/>
          <w:lang w:eastAsia="ja-JP"/>
        </w:rPr>
        <w:t>:</w:t>
      </w:r>
    </w:p>
    <w:p w14:paraId="2EC7D1DA" w14:textId="2921B64F" w:rsidR="000A393E" w:rsidRPr="00A2241F" w:rsidRDefault="00A732B1" w:rsidP="00A2241F">
      <w:pPr>
        <w:pStyle w:val="ListParagraph"/>
        <w:numPr>
          <w:ilvl w:val="0"/>
          <w:numId w:val="50"/>
        </w:numPr>
        <w:ind w:leftChars="0"/>
        <w:jc w:val="both"/>
        <w:rPr>
          <w:rFonts w:eastAsiaTheme="minorEastAsia"/>
          <w:b/>
          <w:bCs/>
          <w:sz w:val="21"/>
          <w:szCs w:val="21"/>
          <w:lang w:eastAsia="ja-JP"/>
        </w:rPr>
      </w:pPr>
      <w:r w:rsidRPr="00A2241F">
        <w:rPr>
          <w:rFonts w:eastAsiaTheme="minorEastAsia"/>
          <w:b/>
          <w:bCs/>
          <w:sz w:val="21"/>
          <w:szCs w:val="21"/>
          <w:lang w:eastAsia="ja-JP"/>
        </w:rPr>
        <w:t>The periodicity of LP-SS should be</w:t>
      </w:r>
      <w:r w:rsidR="471263CF" w:rsidRPr="00A2241F">
        <w:rPr>
          <w:rFonts w:eastAsiaTheme="minorEastAsia"/>
          <w:b/>
          <w:bCs/>
          <w:sz w:val="21"/>
          <w:szCs w:val="21"/>
          <w:lang w:eastAsia="ja-JP"/>
        </w:rPr>
        <w:t xml:space="preserve"> shorter than</w:t>
      </w:r>
      <w:r w:rsidRPr="00A2241F">
        <w:rPr>
          <w:rFonts w:eastAsiaTheme="minorEastAsia"/>
          <w:b/>
          <w:bCs/>
          <w:sz w:val="21"/>
          <w:szCs w:val="21"/>
          <w:lang w:eastAsia="ja-JP"/>
        </w:rPr>
        <w:t xml:space="preserve"> I-DRX cycles (1.28s in TR 38.369) such as 320ms (start point at WID). Whether to make it longer or shorter depends on the cycle of LP-WUS transmission and the cycle of serving cell measurement by LP-WUR and considering impact to </w:t>
      </w:r>
      <w:r w:rsidR="3659A1DE" w:rsidRPr="00A2241F">
        <w:rPr>
          <w:rFonts w:eastAsiaTheme="minorEastAsia"/>
          <w:b/>
          <w:bCs/>
          <w:sz w:val="21"/>
          <w:szCs w:val="21"/>
          <w:lang w:eastAsia="ja-JP"/>
        </w:rPr>
        <w:t>n</w:t>
      </w:r>
      <w:r w:rsidRPr="00A2241F">
        <w:rPr>
          <w:rFonts w:eastAsiaTheme="minorEastAsia"/>
          <w:b/>
          <w:bCs/>
          <w:sz w:val="21"/>
          <w:szCs w:val="21"/>
          <w:lang w:eastAsia="ja-JP"/>
        </w:rPr>
        <w:t>etwork overhead.</w:t>
      </w:r>
    </w:p>
    <w:p w14:paraId="71AD9D32" w14:textId="0D5BC061" w:rsidR="00A2241F" w:rsidRPr="00A2241F" w:rsidRDefault="00A732B1" w:rsidP="5EA86DC2">
      <w:pPr>
        <w:jc w:val="both"/>
        <w:rPr>
          <w:rFonts w:eastAsiaTheme="minorEastAsia"/>
          <w:b/>
          <w:bCs/>
          <w:sz w:val="21"/>
          <w:szCs w:val="21"/>
          <w:lang w:eastAsia="ja-JP"/>
        </w:rPr>
      </w:pPr>
      <w:r w:rsidRPr="00A2241F">
        <w:rPr>
          <w:rFonts w:eastAsiaTheme="minorEastAsia"/>
          <w:b/>
          <w:bCs/>
          <w:sz w:val="21"/>
          <w:szCs w:val="21"/>
          <w:u w:val="single"/>
          <w:lang w:eastAsia="ja-JP"/>
        </w:rPr>
        <w:t xml:space="preserve">Proposal </w:t>
      </w:r>
      <w:r w:rsidR="00BA5200" w:rsidRPr="00A2241F">
        <w:rPr>
          <w:rFonts w:eastAsiaTheme="minorEastAsia"/>
          <w:b/>
          <w:bCs/>
          <w:sz w:val="21"/>
          <w:szCs w:val="21"/>
          <w:u w:val="single"/>
          <w:lang w:eastAsia="ja-JP"/>
        </w:rPr>
        <w:t>6</w:t>
      </w:r>
      <w:r w:rsidR="00A2241F">
        <w:rPr>
          <w:rFonts w:eastAsiaTheme="minorEastAsia"/>
          <w:b/>
          <w:bCs/>
          <w:sz w:val="21"/>
          <w:szCs w:val="21"/>
          <w:lang w:eastAsia="ja-JP"/>
        </w:rPr>
        <w:t>:</w:t>
      </w:r>
    </w:p>
    <w:p w14:paraId="786D7541" w14:textId="13F00E40" w:rsidR="00A732B1" w:rsidRPr="00A2241F" w:rsidRDefault="00A732B1" w:rsidP="00A2241F">
      <w:pPr>
        <w:pStyle w:val="ListParagraph"/>
        <w:numPr>
          <w:ilvl w:val="0"/>
          <w:numId w:val="50"/>
        </w:numPr>
        <w:ind w:leftChars="0"/>
        <w:jc w:val="both"/>
        <w:rPr>
          <w:rFonts w:eastAsiaTheme="minorEastAsia"/>
          <w:b/>
          <w:bCs/>
          <w:sz w:val="21"/>
          <w:szCs w:val="21"/>
          <w:lang w:eastAsia="ja-JP"/>
        </w:rPr>
      </w:pPr>
      <w:r w:rsidRPr="00A2241F">
        <w:rPr>
          <w:rFonts w:eastAsiaTheme="minorEastAsia"/>
          <w:b/>
          <w:bCs/>
          <w:sz w:val="21"/>
          <w:szCs w:val="21"/>
          <w:lang w:eastAsia="ja-JP"/>
        </w:rPr>
        <w:t xml:space="preserve"> </w:t>
      </w:r>
      <w:r w:rsidR="5B76F690" w:rsidRPr="00A2241F">
        <w:rPr>
          <w:rFonts w:eastAsiaTheme="minorEastAsia"/>
          <w:b/>
          <w:bCs/>
          <w:sz w:val="21"/>
          <w:szCs w:val="21"/>
          <w:lang w:eastAsia="ja-JP"/>
        </w:rPr>
        <w:t>Further study the possibility of LP-WUS including preamble</w:t>
      </w:r>
      <w:r w:rsidR="00BA5200" w:rsidRPr="00A2241F">
        <w:rPr>
          <w:rFonts w:eastAsiaTheme="minorEastAsia"/>
          <w:b/>
          <w:bCs/>
          <w:sz w:val="21"/>
          <w:szCs w:val="21"/>
          <w:lang w:eastAsia="ja-JP"/>
        </w:rPr>
        <w:t>.</w:t>
      </w:r>
    </w:p>
    <w:p w14:paraId="770FEC16" w14:textId="33CC2F0B" w:rsidR="00CC2666" w:rsidRDefault="00CC2666" w:rsidP="00684911">
      <w:pPr>
        <w:rPr>
          <w:rFonts w:eastAsiaTheme="minorEastAsia"/>
          <w:b/>
          <w:bCs/>
          <w:sz w:val="21"/>
          <w:szCs w:val="21"/>
          <w:lang w:eastAsia="ja-JP"/>
        </w:rPr>
      </w:pPr>
    </w:p>
    <w:p w14:paraId="3DA9A17A" w14:textId="77777777" w:rsidR="007F7B04" w:rsidRPr="000A393E" w:rsidRDefault="007F7B04" w:rsidP="00684911">
      <w:pPr>
        <w:rPr>
          <w:rFonts w:eastAsiaTheme="minorEastAsia"/>
          <w:b/>
          <w:bCs/>
          <w:sz w:val="21"/>
          <w:szCs w:val="21"/>
          <w:lang w:eastAsia="ja-JP"/>
        </w:rPr>
      </w:pPr>
    </w:p>
    <w:p w14:paraId="792CC996" w14:textId="77777777" w:rsidR="002B2FDB" w:rsidRPr="000A393E" w:rsidRDefault="002B2FDB" w:rsidP="002B2FDB">
      <w:pPr>
        <w:pStyle w:val="Heading1"/>
        <w:keepLines/>
        <w:numPr>
          <w:ilvl w:val="0"/>
          <w:numId w:val="4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sidRPr="000A393E">
        <w:rPr>
          <w:rFonts w:eastAsia="Batang" w:cs="Arial"/>
          <w:b/>
          <w:bCs/>
          <w:szCs w:val="28"/>
          <w:lang w:eastAsia="ko-KR"/>
        </w:rPr>
        <w:t>Conclusion</w:t>
      </w:r>
    </w:p>
    <w:p w14:paraId="5E84CD68" w14:textId="73B4100C" w:rsidR="00B83437" w:rsidRPr="000A393E" w:rsidRDefault="000E6DF4" w:rsidP="009D7B48">
      <w:pPr>
        <w:spacing w:afterLines="50" w:after="120"/>
        <w:jc w:val="both"/>
        <w:rPr>
          <w:rFonts w:eastAsia="MS Mincho"/>
          <w:sz w:val="21"/>
          <w:szCs w:val="21"/>
          <w:lang w:val="en-US"/>
        </w:rPr>
      </w:pPr>
      <w:r w:rsidRPr="000A393E">
        <w:rPr>
          <w:rFonts w:eastAsia="MS Mincho" w:hint="eastAsia"/>
          <w:sz w:val="21"/>
          <w:szCs w:val="21"/>
          <w:lang w:val="en-US"/>
        </w:rPr>
        <w:t>In this contribution,</w:t>
      </w:r>
      <w:r w:rsidR="0066646F" w:rsidRPr="000A393E">
        <w:rPr>
          <w:rFonts w:eastAsia="MS Mincho"/>
          <w:lang w:val="en-US" w:eastAsia="ja-JP"/>
        </w:rPr>
        <w:t xml:space="preserve"> </w:t>
      </w:r>
      <w:r w:rsidR="00980657">
        <w:rPr>
          <w:rStyle w:val="normaltextrun"/>
          <w:color w:val="000000"/>
          <w:sz w:val="22"/>
          <w:szCs w:val="22"/>
          <w:shd w:val="clear" w:color="auto" w:fill="FFFFFF"/>
        </w:rPr>
        <w:t>we discussed</w:t>
      </w:r>
      <w:r w:rsidR="00980657">
        <w:rPr>
          <w:rFonts w:eastAsia="MS Mincho"/>
          <w:sz w:val="21"/>
          <w:szCs w:val="21"/>
        </w:rPr>
        <w:t xml:space="preserve"> </w:t>
      </w:r>
      <w:r w:rsidR="00C37128">
        <w:rPr>
          <w:rFonts w:eastAsia="MS Mincho"/>
          <w:sz w:val="21"/>
          <w:szCs w:val="21"/>
        </w:rPr>
        <w:t>LP-WUS operation in IDLE/INACTIVE modes</w:t>
      </w:r>
      <w:r w:rsidRPr="000A393E">
        <w:rPr>
          <w:rFonts w:eastAsia="MS Mincho"/>
          <w:sz w:val="21"/>
          <w:szCs w:val="21"/>
          <w:lang w:val="en-US"/>
        </w:rPr>
        <w:t>. Based o</w:t>
      </w:r>
      <w:r w:rsidR="00FC5474" w:rsidRPr="000A393E">
        <w:rPr>
          <w:rFonts w:eastAsia="MS Mincho"/>
          <w:sz w:val="21"/>
          <w:szCs w:val="21"/>
          <w:lang w:val="en-US"/>
        </w:rPr>
        <w:t>n the discussion, the following</w:t>
      </w:r>
      <w:r w:rsidR="0037437E" w:rsidRPr="000A393E">
        <w:rPr>
          <w:rFonts w:eastAsia="MS Mincho" w:hint="eastAsia"/>
          <w:sz w:val="21"/>
          <w:szCs w:val="21"/>
          <w:lang w:val="en-US"/>
        </w:rPr>
        <w:t xml:space="preserve"> </w:t>
      </w:r>
      <w:r w:rsidRPr="000A393E">
        <w:rPr>
          <w:rFonts w:eastAsia="MS Mincho"/>
          <w:sz w:val="21"/>
          <w:szCs w:val="21"/>
          <w:lang w:val="en-US"/>
        </w:rPr>
        <w:t>proposal</w:t>
      </w:r>
      <w:r w:rsidR="0037437E" w:rsidRPr="000A393E">
        <w:rPr>
          <w:rFonts w:eastAsia="MS Mincho" w:hint="eastAsia"/>
          <w:sz w:val="21"/>
          <w:szCs w:val="21"/>
          <w:lang w:val="en-US"/>
        </w:rPr>
        <w:t>s</w:t>
      </w:r>
      <w:r w:rsidRPr="000A393E">
        <w:rPr>
          <w:rFonts w:eastAsia="MS Mincho"/>
          <w:sz w:val="21"/>
          <w:szCs w:val="21"/>
          <w:lang w:val="en-US"/>
        </w:rPr>
        <w:t xml:space="preserve"> </w:t>
      </w:r>
      <w:r w:rsidR="0037437E" w:rsidRPr="000A393E">
        <w:rPr>
          <w:rFonts w:eastAsia="MS Mincho" w:hint="eastAsia"/>
          <w:sz w:val="21"/>
          <w:szCs w:val="21"/>
          <w:lang w:val="en-US"/>
        </w:rPr>
        <w:t>were</w:t>
      </w:r>
      <w:r w:rsidRPr="000A393E">
        <w:rPr>
          <w:rFonts w:eastAsia="MS Mincho"/>
          <w:sz w:val="21"/>
          <w:szCs w:val="21"/>
          <w:lang w:val="en-US"/>
        </w:rPr>
        <w:t xml:space="preserve"> made:</w:t>
      </w:r>
    </w:p>
    <w:p w14:paraId="29A3D382" w14:textId="77777777" w:rsidR="00A2241F" w:rsidRDefault="00A2241F" w:rsidP="00A2241F">
      <w:pPr>
        <w:jc w:val="both"/>
        <w:rPr>
          <w:rFonts w:eastAsiaTheme="minorEastAsia"/>
          <w:b/>
          <w:bCs/>
          <w:sz w:val="21"/>
          <w:szCs w:val="21"/>
          <w:lang w:eastAsia="ja-JP"/>
        </w:rPr>
      </w:pPr>
      <w:r w:rsidRPr="00A2241F">
        <w:rPr>
          <w:rFonts w:eastAsiaTheme="minorEastAsia"/>
          <w:b/>
          <w:bCs/>
          <w:sz w:val="21"/>
          <w:szCs w:val="21"/>
          <w:u w:val="single"/>
          <w:lang w:eastAsia="ja-JP"/>
        </w:rPr>
        <w:t>Observation 1:</w:t>
      </w:r>
    </w:p>
    <w:p w14:paraId="396D879D" w14:textId="7AEF0D73" w:rsidR="00A2241F" w:rsidRDefault="00A2241F" w:rsidP="00A2241F">
      <w:pPr>
        <w:pStyle w:val="ListParagraph"/>
        <w:numPr>
          <w:ilvl w:val="0"/>
          <w:numId w:val="50"/>
        </w:numPr>
        <w:ind w:leftChars="0"/>
        <w:jc w:val="both"/>
        <w:rPr>
          <w:rFonts w:eastAsiaTheme="minorEastAsia"/>
          <w:b/>
          <w:bCs/>
          <w:sz w:val="21"/>
          <w:szCs w:val="21"/>
          <w:lang w:eastAsia="ja-JP"/>
        </w:rPr>
      </w:pPr>
      <w:r w:rsidRPr="00A2241F">
        <w:rPr>
          <w:rFonts w:eastAsiaTheme="minorEastAsia"/>
          <w:b/>
          <w:bCs/>
          <w:sz w:val="21"/>
          <w:szCs w:val="21"/>
          <w:lang w:eastAsia="ja-JP"/>
        </w:rPr>
        <w:t>Offloading RRM measurement of serving cell from MR to LP-WUR</w:t>
      </w:r>
      <w:r w:rsidR="00967273">
        <w:rPr>
          <w:rFonts w:eastAsiaTheme="minorEastAsia"/>
          <w:b/>
          <w:bCs/>
          <w:sz w:val="21"/>
          <w:szCs w:val="21"/>
          <w:lang w:eastAsia="ja-JP"/>
        </w:rPr>
        <w:t>.</w:t>
      </w:r>
    </w:p>
    <w:p w14:paraId="7BA7A3FD" w14:textId="3FE3F7AD" w:rsidR="00A2241F" w:rsidRDefault="00A2241F" w:rsidP="00A2241F">
      <w:pPr>
        <w:pStyle w:val="ListParagraph"/>
        <w:numPr>
          <w:ilvl w:val="1"/>
          <w:numId w:val="50"/>
        </w:numPr>
        <w:ind w:leftChars="0"/>
        <w:jc w:val="both"/>
        <w:rPr>
          <w:rFonts w:eastAsiaTheme="minorEastAsia"/>
          <w:b/>
          <w:bCs/>
          <w:sz w:val="21"/>
          <w:szCs w:val="21"/>
          <w:lang w:eastAsia="ja-JP"/>
        </w:rPr>
      </w:pPr>
      <w:r w:rsidRPr="00A2241F">
        <w:rPr>
          <w:rFonts w:eastAsiaTheme="minorEastAsia"/>
          <w:b/>
          <w:bCs/>
          <w:sz w:val="21"/>
          <w:szCs w:val="21"/>
          <w:lang w:eastAsia="ja-JP"/>
        </w:rPr>
        <w:t>Based on existing NR-PSS/SSS</w:t>
      </w:r>
      <w:r w:rsidR="00967273">
        <w:rPr>
          <w:rFonts w:eastAsiaTheme="minorEastAsia"/>
          <w:b/>
          <w:bCs/>
          <w:sz w:val="21"/>
          <w:szCs w:val="21"/>
          <w:lang w:eastAsia="ja-JP"/>
        </w:rPr>
        <w:t>.</w:t>
      </w:r>
    </w:p>
    <w:p w14:paraId="61555C5C" w14:textId="569EA8F2" w:rsidR="00A2241F" w:rsidRDefault="00A2241F" w:rsidP="00A2241F">
      <w:pPr>
        <w:pStyle w:val="ListParagraph"/>
        <w:numPr>
          <w:ilvl w:val="2"/>
          <w:numId w:val="50"/>
        </w:numPr>
        <w:ind w:leftChars="0"/>
        <w:jc w:val="both"/>
        <w:rPr>
          <w:rFonts w:eastAsiaTheme="minorEastAsia"/>
          <w:b/>
          <w:bCs/>
          <w:sz w:val="21"/>
          <w:szCs w:val="21"/>
          <w:lang w:eastAsia="ja-JP"/>
        </w:rPr>
      </w:pPr>
      <w:r w:rsidRPr="00A2241F">
        <w:rPr>
          <w:rFonts w:eastAsiaTheme="minorEastAsia"/>
          <w:b/>
          <w:bCs/>
          <w:sz w:val="21"/>
          <w:szCs w:val="21"/>
          <w:lang w:eastAsia="ja-JP"/>
        </w:rPr>
        <w:t>Necessary to discuss specification impact</w:t>
      </w:r>
      <w:r w:rsidR="004D33D0">
        <w:rPr>
          <w:rFonts w:eastAsiaTheme="minorEastAsia"/>
          <w:b/>
          <w:bCs/>
          <w:sz w:val="21"/>
          <w:szCs w:val="21"/>
          <w:lang w:eastAsia="ja-JP"/>
        </w:rPr>
        <w:t>.</w:t>
      </w:r>
    </w:p>
    <w:p w14:paraId="19C41524" w14:textId="14C90C5C" w:rsidR="00A2241F" w:rsidRDefault="00A2241F" w:rsidP="00A2241F">
      <w:pPr>
        <w:pStyle w:val="ListParagraph"/>
        <w:numPr>
          <w:ilvl w:val="1"/>
          <w:numId w:val="50"/>
        </w:numPr>
        <w:ind w:leftChars="0"/>
        <w:jc w:val="both"/>
        <w:rPr>
          <w:rFonts w:eastAsiaTheme="minorEastAsia"/>
          <w:b/>
          <w:bCs/>
          <w:sz w:val="21"/>
          <w:szCs w:val="21"/>
          <w:lang w:eastAsia="ja-JP"/>
        </w:rPr>
      </w:pPr>
      <w:r w:rsidRPr="00A2241F">
        <w:rPr>
          <w:rFonts w:eastAsiaTheme="minorEastAsia"/>
          <w:b/>
          <w:bCs/>
          <w:sz w:val="21"/>
          <w:szCs w:val="21"/>
          <w:lang w:eastAsia="ja-JP"/>
        </w:rPr>
        <w:t>Based on LP-SS</w:t>
      </w:r>
    </w:p>
    <w:p w14:paraId="3CD28E74" w14:textId="27A18E47" w:rsidR="00A2241F" w:rsidRDefault="00A2241F" w:rsidP="00A2241F">
      <w:pPr>
        <w:pStyle w:val="ListParagraph"/>
        <w:numPr>
          <w:ilvl w:val="2"/>
          <w:numId w:val="50"/>
        </w:numPr>
        <w:ind w:leftChars="0"/>
        <w:jc w:val="both"/>
        <w:rPr>
          <w:rFonts w:eastAsiaTheme="minorEastAsia"/>
          <w:b/>
          <w:bCs/>
          <w:sz w:val="21"/>
          <w:szCs w:val="21"/>
          <w:lang w:eastAsia="ja-JP"/>
        </w:rPr>
      </w:pPr>
      <w:r w:rsidRPr="00A2241F">
        <w:rPr>
          <w:rFonts w:eastAsiaTheme="minorEastAsia"/>
          <w:b/>
          <w:bCs/>
          <w:sz w:val="21"/>
          <w:szCs w:val="21"/>
          <w:lang w:eastAsia="ja-JP"/>
        </w:rPr>
        <w:t>Rel-18 SI identified the following metrics for RRM measurements by LP-WUR</w:t>
      </w:r>
      <w:r w:rsidR="00967273">
        <w:rPr>
          <w:rFonts w:eastAsiaTheme="minorEastAsia"/>
          <w:b/>
          <w:bCs/>
          <w:sz w:val="21"/>
          <w:szCs w:val="21"/>
          <w:lang w:eastAsia="ja-JP"/>
        </w:rPr>
        <w:t>.</w:t>
      </w:r>
    </w:p>
    <w:p w14:paraId="4F9BBA69" w14:textId="31A44DC7" w:rsidR="00A2241F" w:rsidRPr="00A2241F" w:rsidRDefault="00A2241F" w:rsidP="00A2241F">
      <w:pPr>
        <w:pStyle w:val="ListParagraph"/>
        <w:numPr>
          <w:ilvl w:val="3"/>
          <w:numId w:val="50"/>
        </w:numPr>
        <w:ind w:leftChars="0"/>
        <w:jc w:val="both"/>
        <w:rPr>
          <w:rFonts w:eastAsiaTheme="minorEastAsia"/>
          <w:b/>
          <w:bCs/>
          <w:sz w:val="21"/>
          <w:szCs w:val="21"/>
          <w:lang w:eastAsia="ja-JP"/>
        </w:rPr>
      </w:pPr>
      <w:r w:rsidRPr="00A2241F">
        <w:rPr>
          <w:rFonts w:eastAsiaTheme="minorEastAsia"/>
          <w:b/>
          <w:bCs/>
          <w:sz w:val="21"/>
          <w:szCs w:val="21"/>
          <w:lang w:eastAsia="ja-JP"/>
        </w:rPr>
        <w:t>i.e., LP-RSSI, LP-RSRP, LP-SINR, and LP-RSRQ</w:t>
      </w:r>
      <w:r w:rsidR="004D33D0">
        <w:rPr>
          <w:rFonts w:eastAsiaTheme="minorEastAsia"/>
          <w:b/>
          <w:bCs/>
          <w:sz w:val="21"/>
          <w:szCs w:val="21"/>
          <w:lang w:eastAsia="ja-JP"/>
        </w:rPr>
        <w:t>.</w:t>
      </w:r>
    </w:p>
    <w:p w14:paraId="6BD27097" w14:textId="3AB7D4DA" w:rsidR="00BA5200" w:rsidRDefault="00BA5200" w:rsidP="00BA5200">
      <w:pPr>
        <w:jc w:val="both"/>
        <w:rPr>
          <w:rFonts w:eastAsiaTheme="minorEastAsia"/>
          <w:b/>
          <w:bCs/>
          <w:sz w:val="21"/>
          <w:szCs w:val="21"/>
          <w:lang w:eastAsia="ja-JP"/>
        </w:rPr>
      </w:pPr>
      <w:r w:rsidRPr="5EA86DC2">
        <w:rPr>
          <w:rFonts w:eastAsiaTheme="minorEastAsia"/>
          <w:b/>
          <w:bCs/>
          <w:sz w:val="21"/>
          <w:szCs w:val="21"/>
          <w:u w:val="single"/>
          <w:lang w:eastAsia="ja-JP"/>
        </w:rPr>
        <w:t>Proposal 1</w:t>
      </w:r>
      <w:r w:rsidRPr="5EA86DC2">
        <w:rPr>
          <w:rFonts w:eastAsiaTheme="minorEastAsia"/>
          <w:b/>
          <w:bCs/>
          <w:sz w:val="21"/>
          <w:szCs w:val="21"/>
          <w:lang w:eastAsia="ja-JP"/>
        </w:rPr>
        <w:t>:</w:t>
      </w:r>
    </w:p>
    <w:p w14:paraId="03362F0B" w14:textId="77777777" w:rsidR="00BA5200" w:rsidRDefault="00BA5200" w:rsidP="00BA5200">
      <w:pPr>
        <w:pStyle w:val="ListParagraph"/>
        <w:numPr>
          <w:ilvl w:val="0"/>
          <w:numId w:val="3"/>
        </w:numPr>
        <w:ind w:leftChars="0"/>
        <w:jc w:val="both"/>
        <w:rPr>
          <w:rFonts w:eastAsiaTheme="minorEastAsia"/>
          <w:b/>
          <w:bCs/>
          <w:sz w:val="21"/>
          <w:szCs w:val="21"/>
          <w:lang w:eastAsia="ja-JP"/>
        </w:rPr>
      </w:pPr>
      <w:r w:rsidRPr="56B5851B">
        <w:rPr>
          <w:rFonts w:eastAsiaTheme="minorEastAsia"/>
          <w:b/>
          <w:bCs/>
          <w:sz w:val="21"/>
          <w:szCs w:val="21"/>
          <w:lang w:eastAsia="ja-JP"/>
        </w:rPr>
        <w:t xml:space="preserve">Further study the details of duty-cycled monitoring scheme with the following aspects: </w:t>
      </w:r>
    </w:p>
    <w:p w14:paraId="1C073382" w14:textId="0601E5B4" w:rsidR="00BA5200" w:rsidRDefault="00BA5200" w:rsidP="00BA5200">
      <w:pPr>
        <w:pStyle w:val="ListParagraph"/>
        <w:numPr>
          <w:ilvl w:val="1"/>
          <w:numId w:val="59"/>
        </w:numPr>
        <w:ind w:leftChars="0"/>
        <w:jc w:val="both"/>
        <w:rPr>
          <w:rFonts w:eastAsiaTheme="minorEastAsia"/>
          <w:b/>
          <w:bCs/>
          <w:sz w:val="21"/>
          <w:szCs w:val="21"/>
          <w:lang w:eastAsia="ja-JP"/>
        </w:rPr>
      </w:pPr>
      <w:r w:rsidRPr="5EA86DC2">
        <w:rPr>
          <w:rFonts w:eastAsiaTheme="minorEastAsia"/>
          <w:b/>
          <w:bCs/>
          <w:sz w:val="21"/>
          <w:szCs w:val="21"/>
          <w:lang w:eastAsia="ja-JP"/>
        </w:rPr>
        <w:t>Association between LP-WUS monitoring occasion(s) and PO(s)</w:t>
      </w:r>
      <w:r w:rsidR="004D33D0">
        <w:rPr>
          <w:rFonts w:eastAsiaTheme="minorEastAsia"/>
          <w:b/>
          <w:bCs/>
          <w:sz w:val="21"/>
          <w:szCs w:val="21"/>
          <w:lang w:eastAsia="ja-JP"/>
        </w:rPr>
        <w:t>.</w:t>
      </w:r>
    </w:p>
    <w:p w14:paraId="75B529DC" w14:textId="11D5EAD5" w:rsidR="00BA5200" w:rsidRPr="00BA5200" w:rsidRDefault="00BA5200" w:rsidP="00BA5200">
      <w:pPr>
        <w:pStyle w:val="ListParagraph"/>
        <w:numPr>
          <w:ilvl w:val="1"/>
          <w:numId w:val="59"/>
        </w:numPr>
        <w:ind w:leftChars="0"/>
        <w:jc w:val="both"/>
        <w:rPr>
          <w:rFonts w:eastAsiaTheme="minorEastAsia"/>
          <w:b/>
          <w:bCs/>
          <w:sz w:val="21"/>
          <w:szCs w:val="21"/>
          <w:lang w:eastAsia="ja-JP"/>
        </w:rPr>
      </w:pPr>
      <w:r w:rsidRPr="00BA5200">
        <w:rPr>
          <w:rFonts w:eastAsiaTheme="minorEastAsia"/>
          <w:b/>
          <w:bCs/>
          <w:sz w:val="21"/>
          <w:szCs w:val="21"/>
          <w:lang w:eastAsia="ja-JP"/>
        </w:rPr>
        <w:t>Resource allocation for LP-WUS monitoring occasions, e.g., time/frequency offset related to PO</w:t>
      </w:r>
      <w:r w:rsidR="004D33D0">
        <w:rPr>
          <w:rFonts w:eastAsiaTheme="minorEastAsia"/>
          <w:b/>
          <w:bCs/>
          <w:sz w:val="21"/>
          <w:szCs w:val="21"/>
          <w:lang w:eastAsia="ja-JP"/>
        </w:rPr>
        <w:t>.</w:t>
      </w:r>
    </w:p>
    <w:p w14:paraId="5C993506" w14:textId="35A0D26B" w:rsidR="00BA5200" w:rsidRDefault="00BA5200" w:rsidP="00BA5200">
      <w:pPr>
        <w:rPr>
          <w:rFonts w:eastAsiaTheme="minorEastAsia"/>
          <w:b/>
          <w:sz w:val="21"/>
          <w:szCs w:val="21"/>
          <w:u w:val="single"/>
          <w:lang w:eastAsia="ja-JP"/>
        </w:rPr>
      </w:pPr>
      <w:r w:rsidRPr="00BA5200">
        <w:rPr>
          <w:rFonts w:eastAsiaTheme="minorEastAsia"/>
          <w:b/>
          <w:sz w:val="21"/>
          <w:szCs w:val="21"/>
          <w:u w:val="single"/>
          <w:lang w:eastAsia="ja-JP"/>
        </w:rPr>
        <w:t>Proposal 2:</w:t>
      </w:r>
    </w:p>
    <w:p w14:paraId="01148B60" w14:textId="60ACB947" w:rsidR="00BA5200" w:rsidRPr="00BA5200" w:rsidRDefault="00BA5200" w:rsidP="00BA5200">
      <w:pPr>
        <w:pStyle w:val="ListParagraph"/>
        <w:numPr>
          <w:ilvl w:val="0"/>
          <w:numId w:val="57"/>
        </w:numPr>
        <w:ind w:leftChars="0"/>
        <w:rPr>
          <w:rFonts w:eastAsiaTheme="minorEastAsia"/>
          <w:b/>
          <w:sz w:val="21"/>
          <w:szCs w:val="21"/>
          <w:lang w:eastAsia="ja-JP"/>
        </w:rPr>
      </w:pPr>
      <w:r w:rsidRPr="00BA5200">
        <w:rPr>
          <w:rFonts w:eastAsiaTheme="minorEastAsia"/>
          <w:b/>
          <w:sz w:val="21"/>
          <w:szCs w:val="21"/>
          <w:lang w:eastAsia="ja-JP"/>
        </w:rPr>
        <w:t>Further study LP-WUS monitoring resource configuration, considering coexistence with other NR signals</w:t>
      </w:r>
      <w:r w:rsidR="004D33D0">
        <w:rPr>
          <w:rFonts w:eastAsiaTheme="minorEastAsia"/>
          <w:b/>
          <w:sz w:val="21"/>
          <w:szCs w:val="21"/>
          <w:lang w:eastAsia="ja-JP"/>
        </w:rPr>
        <w:t>.</w:t>
      </w:r>
      <w:r w:rsidRPr="00BA5200">
        <w:rPr>
          <w:rFonts w:eastAsiaTheme="minorEastAsia"/>
          <w:b/>
          <w:sz w:val="21"/>
          <w:szCs w:val="21"/>
          <w:lang w:eastAsia="ja-JP"/>
        </w:rPr>
        <w:t xml:space="preserve"> </w:t>
      </w:r>
    </w:p>
    <w:p w14:paraId="0C337FC6" w14:textId="5D4CBF38" w:rsidR="00BA5200" w:rsidRPr="00BA5200" w:rsidRDefault="00BA5200" w:rsidP="00BA5200">
      <w:pPr>
        <w:pStyle w:val="ListParagraph"/>
        <w:numPr>
          <w:ilvl w:val="2"/>
          <w:numId w:val="60"/>
        </w:numPr>
        <w:ind w:leftChars="0"/>
        <w:rPr>
          <w:rFonts w:eastAsiaTheme="minorEastAsia"/>
          <w:b/>
          <w:sz w:val="21"/>
          <w:szCs w:val="21"/>
          <w:lang w:eastAsia="ja-JP"/>
        </w:rPr>
      </w:pPr>
      <w:r w:rsidRPr="00BA5200">
        <w:rPr>
          <w:rFonts w:eastAsiaTheme="minorEastAsia"/>
          <w:b/>
          <w:sz w:val="21"/>
          <w:szCs w:val="21"/>
          <w:lang w:eastAsia="ja-JP"/>
        </w:rPr>
        <w:t>Details such as periodicity, time offset, and frequency position for LP-WUS transmission should be studied further</w:t>
      </w:r>
      <w:r w:rsidR="004D33D0">
        <w:rPr>
          <w:rFonts w:eastAsiaTheme="minorEastAsia"/>
          <w:b/>
          <w:sz w:val="21"/>
          <w:szCs w:val="21"/>
          <w:lang w:eastAsia="ja-JP"/>
        </w:rPr>
        <w:t>.</w:t>
      </w:r>
    </w:p>
    <w:p w14:paraId="0EAE2D69" w14:textId="77777777" w:rsidR="00A2241F" w:rsidRDefault="00A2241F" w:rsidP="00A2241F">
      <w:pPr>
        <w:jc w:val="both"/>
      </w:pPr>
      <w:r w:rsidRPr="005A2CCE">
        <w:rPr>
          <w:rFonts w:eastAsiaTheme="minorEastAsia"/>
          <w:b/>
          <w:bCs/>
          <w:sz w:val="21"/>
          <w:szCs w:val="21"/>
          <w:u w:val="single"/>
          <w:lang w:eastAsia="ja-JP"/>
        </w:rPr>
        <w:t xml:space="preserve">Proposal </w:t>
      </w:r>
      <w:r>
        <w:rPr>
          <w:rFonts w:eastAsiaTheme="minorEastAsia"/>
          <w:b/>
          <w:bCs/>
          <w:sz w:val="21"/>
          <w:szCs w:val="21"/>
          <w:u w:val="single"/>
          <w:lang w:eastAsia="ja-JP"/>
        </w:rPr>
        <w:t>3</w:t>
      </w:r>
      <w:r w:rsidRPr="000A393E">
        <w:rPr>
          <w:rFonts w:eastAsiaTheme="minorEastAsia"/>
          <w:b/>
          <w:bCs/>
          <w:sz w:val="21"/>
          <w:szCs w:val="21"/>
          <w:lang w:eastAsia="ja-JP"/>
        </w:rPr>
        <w:t>:</w:t>
      </w:r>
    </w:p>
    <w:p w14:paraId="4B10CA1E" w14:textId="77777777" w:rsidR="00A2241F" w:rsidRPr="005A350C" w:rsidRDefault="00A2241F" w:rsidP="00A2241F">
      <w:pPr>
        <w:pStyle w:val="ListParagraph"/>
        <w:numPr>
          <w:ilvl w:val="0"/>
          <w:numId w:val="50"/>
        </w:numPr>
        <w:ind w:leftChars="0"/>
        <w:jc w:val="both"/>
        <w:rPr>
          <w:rFonts w:eastAsiaTheme="minorEastAsia"/>
          <w:b/>
          <w:bCs/>
          <w:sz w:val="21"/>
          <w:szCs w:val="21"/>
          <w:lang w:eastAsia="ja-JP"/>
        </w:rPr>
      </w:pPr>
      <w:r w:rsidRPr="5EA86DC2">
        <w:rPr>
          <w:rFonts w:eastAsiaTheme="minorEastAsia"/>
          <w:b/>
          <w:bCs/>
          <w:sz w:val="21"/>
          <w:szCs w:val="21"/>
          <w:lang w:eastAsia="ja-JP"/>
        </w:rPr>
        <w:t>For LP-WUS payload,</w:t>
      </w:r>
    </w:p>
    <w:p w14:paraId="5E26CAD8" w14:textId="77777777" w:rsidR="00A2241F" w:rsidRPr="005A350C" w:rsidRDefault="00A2241F" w:rsidP="00A2241F">
      <w:pPr>
        <w:pStyle w:val="ListParagraph"/>
        <w:numPr>
          <w:ilvl w:val="1"/>
          <w:numId w:val="50"/>
        </w:numPr>
        <w:ind w:leftChars="0"/>
        <w:jc w:val="both"/>
        <w:rPr>
          <w:rFonts w:eastAsiaTheme="minorEastAsia"/>
          <w:b/>
          <w:bCs/>
          <w:sz w:val="21"/>
          <w:szCs w:val="21"/>
          <w:lang w:eastAsia="ja-JP"/>
        </w:rPr>
      </w:pPr>
      <w:r w:rsidRPr="5EA86DC2">
        <w:rPr>
          <w:rFonts w:eastAsiaTheme="minorEastAsia"/>
          <w:b/>
          <w:bCs/>
          <w:sz w:val="21"/>
          <w:szCs w:val="21"/>
          <w:lang w:eastAsia="ja-JP"/>
        </w:rPr>
        <w:t>At least, MR wake-up indication is necessary</w:t>
      </w:r>
      <w:r>
        <w:rPr>
          <w:rFonts w:eastAsiaTheme="minorEastAsia" w:hint="eastAsia"/>
          <w:b/>
          <w:bCs/>
          <w:sz w:val="21"/>
          <w:szCs w:val="21"/>
          <w:lang w:eastAsia="ja-JP"/>
        </w:rPr>
        <w:t>.</w:t>
      </w:r>
    </w:p>
    <w:p w14:paraId="1140BA88" w14:textId="77777777" w:rsidR="00A2241F" w:rsidRDefault="00A2241F" w:rsidP="00A2241F">
      <w:pPr>
        <w:pStyle w:val="ListParagraph"/>
        <w:numPr>
          <w:ilvl w:val="2"/>
          <w:numId w:val="50"/>
        </w:numPr>
        <w:ind w:leftChars="0"/>
        <w:jc w:val="both"/>
        <w:rPr>
          <w:rFonts w:eastAsiaTheme="minorEastAsia"/>
          <w:b/>
          <w:bCs/>
          <w:sz w:val="21"/>
          <w:szCs w:val="21"/>
          <w:lang w:eastAsia="ja-JP"/>
        </w:rPr>
      </w:pPr>
      <w:r w:rsidRPr="56B5851B">
        <w:rPr>
          <w:rFonts w:eastAsiaTheme="minorEastAsia"/>
          <w:b/>
          <w:bCs/>
          <w:sz w:val="21"/>
          <w:szCs w:val="21"/>
          <w:lang w:eastAsia="ja-JP"/>
        </w:rPr>
        <w:t>The details of wake-up indication scheme should be further studied, e.g., bitmap indication.</w:t>
      </w:r>
    </w:p>
    <w:p w14:paraId="7B40A2C2" w14:textId="77777777" w:rsidR="00A2241F" w:rsidRPr="00BA5200" w:rsidRDefault="00A2241F" w:rsidP="00A2241F">
      <w:pPr>
        <w:pStyle w:val="ListParagraph"/>
        <w:numPr>
          <w:ilvl w:val="1"/>
          <w:numId w:val="50"/>
        </w:numPr>
        <w:ind w:leftChars="0"/>
        <w:jc w:val="both"/>
        <w:rPr>
          <w:rFonts w:eastAsiaTheme="minorEastAsia"/>
          <w:b/>
          <w:bCs/>
          <w:sz w:val="21"/>
          <w:szCs w:val="21"/>
          <w:lang w:eastAsia="ja-JP"/>
        </w:rPr>
      </w:pPr>
      <w:r w:rsidRPr="56B5851B">
        <w:rPr>
          <w:rFonts w:eastAsiaTheme="minorEastAsia"/>
          <w:b/>
          <w:bCs/>
          <w:sz w:val="21"/>
          <w:szCs w:val="21"/>
          <w:lang w:eastAsia="ja-JP"/>
        </w:rPr>
        <w:t>FFS whether to include SI change, ETWS/CMAS information, tracking area information, RAN area information</w:t>
      </w:r>
      <w:r>
        <w:rPr>
          <w:rFonts w:eastAsiaTheme="minorEastAsia"/>
          <w:b/>
          <w:bCs/>
          <w:sz w:val="21"/>
          <w:szCs w:val="21"/>
          <w:lang w:eastAsia="ja-JP"/>
        </w:rPr>
        <w:t>.</w:t>
      </w:r>
    </w:p>
    <w:p w14:paraId="47AE91C3" w14:textId="77777777" w:rsidR="00A2241F" w:rsidRDefault="00A2241F" w:rsidP="00A2241F">
      <w:pPr>
        <w:jc w:val="both"/>
        <w:rPr>
          <w:rFonts w:eastAsiaTheme="minorEastAsia"/>
          <w:b/>
          <w:bCs/>
          <w:sz w:val="21"/>
          <w:szCs w:val="21"/>
          <w:lang w:eastAsia="ja-JP"/>
        </w:rPr>
      </w:pPr>
      <w:r w:rsidRPr="00A2241F">
        <w:rPr>
          <w:rFonts w:eastAsiaTheme="minorEastAsia"/>
          <w:b/>
          <w:bCs/>
          <w:sz w:val="21"/>
          <w:szCs w:val="21"/>
          <w:u w:val="single"/>
          <w:lang w:eastAsia="ja-JP"/>
        </w:rPr>
        <w:t>Proposal 4</w:t>
      </w:r>
      <w:r w:rsidRPr="56B5851B">
        <w:rPr>
          <w:rFonts w:eastAsiaTheme="minorEastAsia"/>
          <w:b/>
          <w:bCs/>
          <w:sz w:val="21"/>
          <w:szCs w:val="21"/>
          <w:lang w:eastAsia="ja-JP"/>
        </w:rPr>
        <w:t>:</w:t>
      </w:r>
    </w:p>
    <w:p w14:paraId="0F1AB3C5" w14:textId="77777777" w:rsidR="00A2241F" w:rsidRPr="00A2241F" w:rsidRDefault="00A2241F" w:rsidP="00A2241F">
      <w:pPr>
        <w:pStyle w:val="ListParagraph"/>
        <w:numPr>
          <w:ilvl w:val="0"/>
          <w:numId w:val="50"/>
        </w:numPr>
        <w:ind w:leftChars="0"/>
        <w:jc w:val="both"/>
        <w:rPr>
          <w:rFonts w:eastAsiaTheme="minorEastAsia"/>
          <w:b/>
          <w:bCs/>
          <w:sz w:val="21"/>
          <w:szCs w:val="21"/>
          <w:lang w:eastAsia="ja-JP"/>
        </w:rPr>
      </w:pPr>
      <w:r w:rsidRPr="00A2241F">
        <w:rPr>
          <w:rFonts w:eastAsiaTheme="minorEastAsia"/>
          <w:b/>
          <w:bCs/>
          <w:sz w:val="21"/>
          <w:szCs w:val="21"/>
          <w:lang w:eastAsia="ja-JP"/>
        </w:rPr>
        <w:t>Further study on transition mechanisms from and into the Ultra-deep sleep state, considering condition-based schemes and/or signalling-based schemes, which may or may not be dependent on UE implementation.</w:t>
      </w:r>
    </w:p>
    <w:p w14:paraId="0D28143D" w14:textId="77777777" w:rsidR="00A2241F" w:rsidRDefault="00A2241F" w:rsidP="00A2241F">
      <w:pPr>
        <w:jc w:val="both"/>
        <w:rPr>
          <w:rFonts w:eastAsiaTheme="minorEastAsia"/>
          <w:b/>
          <w:bCs/>
          <w:sz w:val="21"/>
          <w:szCs w:val="21"/>
          <w:lang w:eastAsia="ja-JP"/>
        </w:rPr>
      </w:pPr>
      <w:r w:rsidRPr="00A2241F">
        <w:rPr>
          <w:rFonts w:eastAsiaTheme="minorEastAsia"/>
          <w:b/>
          <w:bCs/>
          <w:sz w:val="21"/>
          <w:szCs w:val="21"/>
          <w:u w:val="single"/>
          <w:lang w:eastAsia="ja-JP"/>
        </w:rPr>
        <w:t>Proposal 5</w:t>
      </w:r>
      <w:r w:rsidRPr="5EA86DC2">
        <w:rPr>
          <w:rFonts w:eastAsiaTheme="minorEastAsia"/>
          <w:b/>
          <w:bCs/>
          <w:sz w:val="21"/>
          <w:szCs w:val="21"/>
          <w:lang w:eastAsia="ja-JP"/>
        </w:rPr>
        <w:t>:</w:t>
      </w:r>
    </w:p>
    <w:p w14:paraId="559D296C" w14:textId="77777777" w:rsidR="00A2241F" w:rsidRPr="00A2241F" w:rsidRDefault="00A2241F" w:rsidP="00A2241F">
      <w:pPr>
        <w:pStyle w:val="ListParagraph"/>
        <w:numPr>
          <w:ilvl w:val="0"/>
          <w:numId w:val="50"/>
        </w:numPr>
        <w:ind w:leftChars="0"/>
        <w:jc w:val="both"/>
        <w:rPr>
          <w:rFonts w:eastAsiaTheme="minorEastAsia"/>
          <w:b/>
          <w:bCs/>
          <w:sz w:val="21"/>
          <w:szCs w:val="21"/>
          <w:lang w:eastAsia="ja-JP"/>
        </w:rPr>
      </w:pPr>
      <w:r w:rsidRPr="00A2241F">
        <w:rPr>
          <w:rFonts w:eastAsiaTheme="minorEastAsia"/>
          <w:b/>
          <w:bCs/>
          <w:sz w:val="21"/>
          <w:szCs w:val="21"/>
          <w:lang w:eastAsia="ja-JP"/>
        </w:rPr>
        <w:t>The periodicity of LP-SS should be shorter than I-DRX cycles (1.28s in TR 38.369) such as 320ms (start point at WID). Whether to make it longer or shorter depends on the cycle of LP-WUS transmission and the cycle of serving cell measurement by LP-WUR and considering impact to network overhead.</w:t>
      </w:r>
    </w:p>
    <w:p w14:paraId="094AF618" w14:textId="77777777" w:rsidR="00A2241F" w:rsidRPr="00A2241F" w:rsidRDefault="00A2241F" w:rsidP="00A2241F">
      <w:pPr>
        <w:jc w:val="both"/>
        <w:rPr>
          <w:rFonts w:eastAsiaTheme="minorEastAsia"/>
          <w:b/>
          <w:bCs/>
          <w:sz w:val="21"/>
          <w:szCs w:val="21"/>
          <w:lang w:eastAsia="ja-JP"/>
        </w:rPr>
      </w:pPr>
      <w:r w:rsidRPr="00A2241F">
        <w:rPr>
          <w:rFonts w:eastAsiaTheme="minorEastAsia"/>
          <w:b/>
          <w:bCs/>
          <w:sz w:val="21"/>
          <w:szCs w:val="21"/>
          <w:u w:val="single"/>
          <w:lang w:eastAsia="ja-JP"/>
        </w:rPr>
        <w:t>Proposal 6</w:t>
      </w:r>
      <w:r>
        <w:rPr>
          <w:rFonts w:eastAsiaTheme="minorEastAsia"/>
          <w:b/>
          <w:bCs/>
          <w:sz w:val="21"/>
          <w:szCs w:val="21"/>
          <w:lang w:eastAsia="ja-JP"/>
        </w:rPr>
        <w:t>:</w:t>
      </w:r>
    </w:p>
    <w:p w14:paraId="1BCFB2BD" w14:textId="77777777" w:rsidR="00A2241F" w:rsidRPr="00A2241F" w:rsidRDefault="00A2241F" w:rsidP="00A2241F">
      <w:pPr>
        <w:pStyle w:val="ListParagraph"/>
        <w:numPr>
          <w:ilvl w:val="0"/>
          <w:numId w:val="50"/>
        </w:numPr>
        <w:ind w:leftChars="0"/>
        <w:jc w:val="both"/>
        <w:rPr>
          <w:rFonts w:eastAsiaTheme="minorEastAsia"/>
          <w:b/>
          <w:bCs/>
          <w:sz w:val="21"/>
          <w:szCs w:val="21"/>
          <w:lang w:eastAsia="ja-JP"/>
        </w:rPr>
      </w:pPr>
      <w:r w:rsidRPr="00A2241F">
        <w:rPr>
          <w:rFonts w:eastAsiaTheme="minorEastAsia"/>
          <w:b/>
          <w:bCs/>
          <w:sz w:val="21"/>
          <w:szCs w:val="21"/>
          <w:lang w:eastAsia="ja-JP"/>
        </w:rPr>
        <w:t xml:space="preserve"> Further study the possibility of LP-WUS including preamble.</w:t>
      </w:r>
    </w:p>
    <w:p w14:paraId="1DB976FA" w14:textId="45928764" w:rsidR="008C16B8" w:rsidRPr="000A393E" w:rsidRDefault="008C16B8" w:rsidP="009D7B48">
      <w:pPr>
        <w:spacing w:afterLines="50" w:after="120"/>
        <w:jc w:val="both"/>
        <w:rPr>
          <w:rFonts w:eastAsia="MS Mincho"/>
          <w:color w:val="FF0000"/>
          <w:sz w:val="21"/>
          <w:szCs w:val="21"/>
        </w:rPr>
      </w:pPr>
    </w:p>
    <w:p w14:paraId="4E685B77" w14:textId="0BED5BBF" w:rsidR="009E3AC0" w:rsidRPr="000A393E" w:rsidRDefault="009E3AC0" w:rsidP="009D7B48">
      <w:pPr>
        <w:pStyle w:val="Heading1"/>
        <w:spacing w:before="180" w:after="120"/>
        <w:jc w:val="both"/>
        <w:rPr>
          <w:rFonts w:eastAsia="MS Mincho"/>
          <w:b/>
          <w:bCs/>
          <w:szCs w:val="24"/>
          <w:lang w:val="en-US"/>
        </w:rPr>
      </w:pPr>
      <w:r w:rsidRPr="6CD02D05">
        <w:rPr>
          <w:rFonts w:eastAsia="MS Mincho"/>
          <w:b/>
          <w:bCs/>
          <w:lang w:val="en-US"/>
        </w:rPr>
        <w:t>Reference</w:t>
      </w:r>
      <w:r w:rsidR="009B3BEC" w:rsidRPr="6CD02D05">
        <w:rPr>
          <w:rFonts w:eastAsia="MS Mincho"/>
          <w:b/>
          <w:bCs/>
          <w:lang w:val="en-US"/>
        </w:rPr>
        <w:t>s</w:t>
      </w:r>
    </w:p>
    <w:p w14:paraId="0AE3416F" w14:textId="1739842D" w:rsidR="1CBCC0AA" w:rsidRDefault="1CBCC0AA" w:rsidP="6CD02D05">
      <w:pPr>
        <w:numPr>
          <w:ilvl w:val="0"/>
          <w:numId w:val="7"/>
        </w:numPr>
        <w:spacing w:afterLines="50" w:after="120"/>
        <w:jc w:val="both"/>
        <w:rPr>
          <w:rFonts w:asciiTheme="majorEastAsia" w:eastAsiaTheme="majorEastAsia" w:hAnsiTheme="majorEastAsia"/>
        </w:rPr>
      </w:pPr>
      <w:r w:rsidRPr="6CD02D05">
        <w:rPr>
          <w:sz w:val="21"/>
          <w:szCs w:val="21"/>
        </w:rPr>
        <w:t>RP-234056, “New WID: Low-power wake-up signal and receiver for NR (LP-WUS/WUR)”, CMCC, RAN#102, Dec. 11-15, 2023.</w:t>
      </w:r>
    </w:p>
    <w:p w14:paraId="625907DC" w14:textId="531D7198" w:rsidR="00A732B1" w:rsidRPr="009B3BEC" w:rsidRDefault="00A732B1" w:rsidP="1B77167F">
      <w:pPr>
        <w:numPr>
          <w:ilvl w:val="0"/>
          <w:numId w:val="7"/>
        </w:numPr>
        <w:spacing w:afterLines="50" w:after="120"/>
        <w:jc w:val="both"/>
        <w:rPr>
          <w:rStyle w:val="eop"/>
          <w:rFonts w:eastAsiaTheme="majorEastAsia"/>
          <w:color w:val="000000" w:themeColor="text1"/>
          <w:sz w:val="21"/>
          <w:szCs w:val="21"/>
        </w:rPr>
      </w:pPr>
      <w:r w:rsidRPr="1B77167F">
        <w:rPr>
          <w:rStyle w:val="normaltextrun"/>
          <w:color w:val="000000"/>
          <w:sz w:val="21"/>
          <w:szCs w:val="21"/>
          <w:shd w:val="clear" w:color="auto" w:fill="FFFFFF"/>
        </w:rPr>
        <w:t xml:space="preserve">3GPP TR 38.869 V18.0.0 (2024-01-18), </w:t>
      </w:r>
      <w:r w:rsidR="00057D79" w:rsidRPr="1B77167F">
        <w:rPr>
          <w:rStyle w:val="normaltextrun"/>
          <w:color w:val="000000"/>
          <w:sz w:val="21"/>
          <w:szCs w:val="21"/>
          <w:shd w:val="clear" w:color="auto" w:fill="FFFFFF"/>
        </w:rPr>
        <w:t>“</w:t>
      </w:r>
      <w:r w:rsidRPr="1B77167F">
        <w:rPr>
          <w:rStyle w:val="normaltextrun"/>
          <w:color w:val="000000"/>
          <w:sz w:val="21"/>
          <w:szCs w:val="21"/>
          <w:shd w:val="clear" w:color="auto" w:fill="FFFFFF"/>
        </w:rPr>
        <w:t>Study on low-power wake</w:t>
      </w:r>
      <w:r w:rsidR="008D1519" w:rsidRPr="1B77167F">
        <w:rPr>
          <w:rStyle w:val="normaltextrun"/>
          <w:color w:val="000000"/>
          <w:sz w:val="21"/>
          <w:szCs w:val="21"/>
          <w:shd w:val="clear" w:color="auto" w:fill="FFFFFF"/>
        </w:rPr>
        <w:t>-</w:t>
      </w:r>
      <w:r w:rsidRPr="1B77167F">
        <w:rPr>
          <w:rStyle w:val="normaltextrun"/>
          <w:color w:val="000000"/>
          <w:sz w:val="21"/>
          <w:szCs w:val="21"/>
          <w:shd w:val="clear" w:color="auto" w:fill="FFFFFF"/>
        </w:rPr>
        <w:t>up signal and receiver for NR</w:t>
      </w:r>
      <w:r w:rsidR="00057D79" w:rsidRPr="1B77167F">
        <w:rPr>
          <w:rStyle w:val="normaltextrun"/>
          <w:color w:val="000000"/>
          <w:sz w:val="21"/>
          <w:szCs w:val="21"/>
          <w:shd w:val="clear" w:color="auto" w:fill="FFFFFF"/>
        </w:rPr>
        <w:t>”.</w:t>
      </w:r>
    </w:p>
    <w:p w14:paraId="41254A4C" w14:textId="008B5CFC" w:rsidR="009B3BEC" w:rsidRPr="009B3BEC" w:rsidRDefault="009914A3" w:rsidP="1B77167F">
      <w:pPr>
        <w:numPr>
          <w:ilvl w:val="0"/>
          <w:numId w:val="7"/>
        </w:numPr>
        <w:spacing w:afterLines="50" w:after="120"/>
        <w:jc w:val="both"/>
        <w:rPr>
          <w:rFonts w:eastAsiaTheme="majorEastAsia"/>
          <w:color w:val="000000" w:themeColor="text1"/>
          <w:sz w:val="21"/>
          <w:szCs w:val="21"/>
        </w:rPr>
      </w:pPr>
      <w:r w:rsidRPr="1B77167F">
        <w:rPr>
          <w:rStyle w:val="normaltextrun"/>
          <w:color w:val="000000" w:themeColor="text1"/>
          <w:sz w:val="21"/>
          <w:szCs w:val="21"/>
          <w:shd w:val="clear" w:color="auto" w:fill="FFFFFF"/>
        </w:rPr>
        <w:t>R1-2401126</w:t>
      </w:r>
      <w:r w:rsidR="009B3BEC" w:rsidRPr="1B77167F">
        <w:rPr>
          <w:rStyle w:val="normaltextrun"/>
          <w:color w:val="000000" w:themeColor="text1"/>
          <w:sz w:val="21"/>
          <w:szCs w:val="21"/>
          <w:shd w:val="clear" w:color="auto" w:fill="FFFFFF"/>
        </w:rPr>
        <w:t xml:space="preserve">. </w:t>
      </w:r>
      <w:r w:rsidR="00057D79" w:rsidRPr="1B77167F">
        <w:rPr>
          <w:rStyle w:val="normaltextrun"/>
          <w:color w:val="000000" w:themeColor="text1"/>
          <w:sz w:val="21"/>
          <w:szCs w:val="21"/>
          <w:shd w:val="clear" w:color="auto" w:fill="FFFFFF"/>
        </w:rPr>
        <w:t>“</w:t>
      </w:r>
      <w:r w:rsidR="009B3BEC" w:rsidRPr="1B77167F">
        <w:rPr>
          <w:rStyle w:val="normaltextrun"/>
          <w:color w:val="000000" w:themeColor="text1"/>
          <w:sz w:val="21"/>
          <w:szCs w:val="21"/>
          <w:shd w:val="clear" w:color="auto" w:fill="FFFFFF"/>
        </w:rPr>
        <w:t>Discussion on LP-WUS and LP-SS design</w:t>
      </w:r>
      <w:r w:rsidR="00057D79" w:rsidRPr="1B77167F">
        <w:rPr>
          <w:rStyle w:val="normaltextrun"/>
          <w:color w:val="000000" w:themeColor="text1"/>
          <w:sz w:val="21"/>
          <w:szCs w:val="21"/>
          <w:shd w:val="clear" w:color="auto" w:fill="FFFFFF"/>
        </w:rPr>
        <w:t>”</w:t>
      </w:r>
      <w:r w:rsidR="009B3BEC" w:rsidRPr="1B77167F">
        <w:rPr>
          <w:rStyle w:val="normaltextrun"/>
          <w:color w:val="000000" w:themeColor="text1"/>
          <w:sz w:val="21"/>
          <w:szCs w:val="21"/>
          <w:shd w:val="clear" w:color="auto" w:fill="FFFFFF"/>
        </w:rPr>
        <w:t>, NTT DOCOMO, INC.</w:t>
      </w:r>
      <w:r w:rsidR="00057D79" w:rsidRPr="1B77167F">
        <w:rPr>
          <w:rStyle w:val="normaltextrun"/>
          <w:color w:val="000000" w:themeColor="text1"/>
          <w:sz w:val="21"/>
          <w:szCs w:val="21"/>
          <w:shd w:val="clear" w:color="auto" w:fill="FFFFFF"/>
        </w:rPr>
        <w:t>, RAN1#116, Feb. 26-Mar. 1, 2024.</w:t>
      </w:r>
    </w:p>
    <w:sectPr w:rsidR="009B3BEC" w:rsidRPr="009B3BEC">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569526" w14:textId="77777777" w:rsidR="00B17FCD" w:rsidRDefault="00B17FCD">
      <w:r>
        <w:separator/>
      </w:r>
    </w:p>
  </w:endnote>
  <w:endnote w:type="continuationSeparator" w:id="0">
    <w:p w14:paraId="48BB8B6C" w14:textId="77777777" w:rsidR="00B17FCD" w:rsidRDefault="00B17FCD">
      <w:r>
        <w:continuationSeparator/>
      </w:r>
    </w:p>
  </w:endnote>
  <w:endnote w:type="continuationNotice" w:id="1">
    <w:p w14:paraId="0A74EB35" w14:textId="77777777" w:rsidR="00B17FCD" w:rsidRDefault="00B17F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auto"/>
    <w:pitch w:val="fixed"/>
    <w:sig w:usb0="00000001" w:usb1="09060000" w:usb2="00000010" w:usb3="00000000" w:csb0="00080000" w:csb1="00000000"/>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C1C6D" w14:textId="2B3EE727" w:rsidR="00D43C67" w:rsidRPr="00000924" w:rsidRDefault="00D43C6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91AE0">
      <w:rPr>
        <w:rStyle w:val="PageNumber"/>
        <w:rFonts w:eastAsia="MS Gothic"/>
        <w:noProof/>
      </w:rPr>
      <w:t>8</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91AE0">
      <w:rPr>
        <w:rStyle w:val="PageNumber"/>
        <w:rFonts w:eastAsia="MS Gothic"/>
        <w:noProof/>
      </w:rPr>
      <w:t>8</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28DA00" w14:textId="77777777" w:rsidR="00B17FCD" w:rsidRDefault="00B17FCD">
      <w:r>
        <w:separator/>
      </w:r>
    </w:p>
  </w:footnote>
  <w:footnote w:type="continuationSeparator" w:id="0">
    <w:p w14:paraId="18DC96BF" w14:textId="77777777" w:rsidR="00B17FCD" w:rsidRDefault="00B17FCD">
      <w:r>
        <w:continuationSeparator/>
      </w:r>
    </w:p>
  </w:footnote>
  <w:footnote w:type="continuationNotice" w:id="1">
    <w:p w14:paraId="68B098E6" w14:textId="77777777" w:rsidR="00B17FCD" w:rsidRDefault="00B17F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02A01E1"/>
    <w:multiLevelType w:val="hybridMultilevel"/>
    <w:tmpl w:val="923220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7E33791"/>
    <w:multiLevelType w:val="hybridMultilevel"/>
    <w:tmpl w:val="F14C95F6"/>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460" w:hanging="440"/>
      </w:pPr>
      <w:rPr>
        <w:rFonts w:ascii="Wingdings" w:hAnsi="Wingdings" w:hint="default"/>
      </w:rPr>
    </w:lvl>
    <w:lvl w:ilvl="2" w:tplc="0409000B">
      <w:start w:val="1"/>
      <w:numFmt w:val="bullet"/>
      <w:lvlText w:val=""/>
      <w:lvlJc w:val="left"/>
      <w:pPr>
        <w:ind w:left="860" w:hanging="440"/>
      </w:pPr>
      <w:rPr>
        <w:rFonts w:ascii="Wingdings" w:hAnsi="Wingdings" w:hint="default"/>
      </w:rPr>
    </w:lvl>
    <w:lvl w:ilvl="3" w:tplc="FFFFFFFF" w:tentative="1">
      <w:start w:val="1"/>
      <w:numFmt w:val="bullet"/>
      <w:lvlText w:val=""/>
      <w:lvlJc w:val="left"/>
      <w:pPr>
        <w:ind w:left="1340" w:hanging="440"/>
      </w:pPr>
      <w:rPr>
        <w:rFonts w:ascii="Wingdings" w:hAnsi="Wingdings" w:hint="default"/>
      </w:rPr>
    </w:lvl>
    <w:lvl w:ilvl="4" w:tplc="FFFFFFFF" w:tentative="1">
      <w:start w:val="1"/>
      <w:numFmt w:val="bullet"/>
      <w:lvlText w:val=""/>
      <w:lvlJc w:val="left"/>
      <w:pPr>
        <w:ind w:left="1780" w:hanging="440"/>
      </w:pPr>
      <w:rPr>
        <w:rFonts w:ascii="Wingdings" w:hAnsi="Wingdings" w:hint="default"/>
      </w:rPr>
    </w:lvl>
    <w:lvl w:ilvl="5" w:tplc="FFFFFFFF" w:tentative="1">
      <w:start w:val="1"/>
      <w:numFmt w:val="bullet"/>
      <w:lvlText w:val=""/>
      <w:lvlJc w:val="left"/>
      <w:pPr>
        <w:ind w:left="2220" w:hanging="440"/>
      </w:pPr>
      <w:rPr>
        <w:rFonts w:ascii="Wingdings" w:hAnsi="Wingdings" w:hint="default"/>
      </w:rPr>
    </w:lvl>
    <w:lvl w:ilvl="6" w:tplc="FFFFFFFF" w:tentative="1">
      <w:start w:val="1"/>
      <w:numFmt w:val="bullet"/>
      <w:lvlText w:val=""/>
      <w:lvlJc w:val="left"/>
      <w:pPr>
        <w:ind w:left="2660" w:hanging="440"/>
      </w:pPr>
      <w:rPr>
        <w:rFonts w:ascii="Wingdings" w:hAnsi="Wingdings" w:hint="default"/>
      </w:rPr>
    </w:lvl>
    <w:lvl w:ilvl="7" w:tplc="FFFFFFFF" w:tentative="1">
      <w:start w:val="1"/>
      <w:numFmt w:val="bullet"/>
      <w:lvlText w:val=""/>
      <w:lvlJc w:val="left"/>
      <w:pPr>
        <w:ind w:left="3100" w:hanging="440"/>
      </w:pPr>
      <w:rPr>
        <w:rFonts w:ascii="Wingdings" w:hAnsi="Wingdings" w:hint="default"/>
      </w:rPr>
    </w:lvl>
    <w:lvl w:ilvl="8" w:tplc="FFFFFFFF" w:tentative="1">
      <w:start w:val="1"/>
      <w:numFmt w:val="bullet"/>
      <w:lvlText w:val=""/>
      <w:lvlJc w:val="left"/>
      <w:pPr>
        <w:ind w:left="3540" w:hanging="440"/>
      </w:pPr>
      <w:rPr>
        <w:rFonts w:ascii="Wingdings" w:hAnsi="Wingdings" w:hint="default"/>
      </w:rPr>
    </w:lvl>
  </w:abstractNum>
  <w:abstractNum w:abstractNumId="4"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03F6D54"/>
    <w:multiLevelType w:val="hybridMultilevel"/>
    <w:tmpl w:val="82E2A89C"/>
    <w:lvl w:ilvl="0" w:tplc="DF46002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28C34FA"/>
    <w:multiLevelType w:val="hybridMultilevel"/>
    <w:tmpl w:val="2DC8C7C6"/>
    <w:lvl w:ilvl="0" w:tplc="37F4132C">
      <w:start w:val="1"/>
      <w:numFmt w:val="bullet"/>
      <w:lvlText w:val="o"/>
      <w:lvlJc w:val="left"/>
      <w:pPr>
        <w:ind w:left="840" w:hanging="420"/>
      </w:pPr>
      <w:rPr>
        <w:rFonts w:ascii="Courier New" w:hAnsi="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112EE7"/>
    <w:multiLevelType w:val="hybridMultilevel"/>
    <w:tmpl w:val="10AC10B8"/>
    <w:lvl w:ilvl="0" w:tplc="37F4132C">
      <w:start w:val="1"/>
      <w:numFmt w:val="bullet"/>
      <w:lvlText w:val="o"/>
      <w:lvlJc w:val="left"/>
      <w:pPr>
        <w:ind w:left="420" w:hanging="420"/>
      </w:pPr>
      <w:rPr>
        <w:rFonts w:ascii="Courier New" w:hAnsi="Courier New" w:hint="default"/>
      </w:rPr>
    </w:lvl>
    <w:lvl w:ilvl="1" w:tplc="0409000B" w:tentative="1">
      <w:start w:val="1"/>
      <w:numFmt w:val="bullet"/>
      <w:lvlText w:val=""/>
      <w:lvlJc w:val="left"/>
      <w:pPr>
        <w:ind w:left="460" w:hanging="440"/>
      </w:pPr>
      <w:rPr>
        <w:rFonts w:ascii="Wingdings" w:hAnsi="Wingdings" w:hint="default"/>
      </w:rPr>
    </w:lvl>
    <w:lvl w:ilvl="2" w:tplc="0409000D" w:tentative="1">
      <w:start w:val="1"/>
      <w:numFmt w:val="bullet"/>
      <w:lvlText w:val=""/>
      <w:lvlJc w:val="left"/>
      <w:pPr>
        <w:ind w:left="900" w:hanging="440"/>
      </w:pPr>
      <w:rPr>
        <w:rFonts w:ascii="Wingdings" w:hAnsi="Wingdings" w:hint="default"/>
      </w:rPr>
    </w:lvl>
    <w:lvl w:ilvl="3" w:tplc="04090001" w:tentative="1">
      <w:start w:val="1"/>
      <w:numFmt w:val="bullet"/>
      <w:lvlText w:val=""/>
      <w:lvlJc w:val="left"/>
      <w:pPr>
        <w:ind w:left="1340" w:hanging="440"/>
      </w:pPr>
      <w:rPr>
        <w:rFonts w:ascii="Wingdings" w:hAnsi="Wingdings" w:hint="default"/>
      </w:rPr>
    </w:lvl>
    <w:lvl w:ilvl="4" w:tplc="0409000B" w:tentative="1">
      <w:start w:val="1"/>
      <w:numFmt w:val="bullet"/>
      <w:lvlText w:val=""/>
      <w:lvlJc w:val="left"/>
      <w:pPr>
        <w:ind w:left="1780" w:hanging="440"/>
      </w:pPr>
      <w:rPr>
        <w:rFonts w:ascii="Wingdings" w:hAnsi="Wingdings" w:hint="default"/>
      </w:rPr>
    </w:lvl>
    <w:lvl w:ilvl="5" w:tplc="0409000D" w:tentative="1">
      <w:start w:val="1"/>
      <w:numFmt w:val="bullet"/>
      <w:lvlText w:val=""/>
      <w:lvlJc w:val="left"/>
      <w:pPr>
        <w:ind w:left="2220" w:hanging="440"/>
      </w:pPr>
      <w:rPr>
        <w:rFonts w:ascii="Wingdings" w:hAnsi="Wingdings" w:hint="default"/>
      </w:rPr>
    </w:lvl>
    <w:lvl w:ilvl="6" w:tplc="04090001" w:tentative="1">
      <w:start w:val="1"/>
      <w:numFmt w:val="bullet"/>
      <w:lvlText w:val=""/>
      <w:lvlJc w:val="left"/>
      <w:pPr>
        <w:ind w:left="2660" w:hanging="440"/>
      </w:pPr>
      <w:rPr>
        <w:rFonts w:ascii="Wingdings" w:hAnsi="Wingdings" w:hint="default"/>
      </w:rPr>
    </w:lvl>
    <w:lvl w:ilvl="7" w:tplc="0409000B" w:tentative="1">
      <w:start w:val="1"/>
      <w:numFmt w:val="bullet"/>
      <w:lvlText w:val=""/>
      <w:lvlJc w:val="left"/>
      <w:pPr>
        <w:ind w:left="3100" w:hanging="440"/>
      </w:pPr>
      <w:rPr>
        <w:rFonts w:ascii="Wingdings" w:hAnsi="Wingdings" w:hint="default"/>
      </w:rPr>
    </w:lvl>
    <w:lvl w:ilvl="8" w:tplc="0409000D" w:tentative="1">
      <w:start w:val="1"/>
      <w:numFmt w:val="bullet"/>
      <w:lvlText w:val=""/>
      <w:lvlJc w:val="left"/>
      <w:pPr>
        <w:ind w:left="3540" w:hanging="440"/>
      </w:pPr>
      <w:rPr>
        <w:rFonts w:ascii="Wingdings" w:hAnsi="Wingdings" w:hint="default"/>
      </w:rPr>
    </w:lvl>
  </w:abstractNum>
  <w:abstractNum w:abstractNumId="9" w15:restartNumberingAfterBreak="0">
    <w:nsid w:val="19643E50"/>
    <w:multiLevelType w:val="hybridMultilevel"/>
    <w:tmpl w:val="7C02D29A"/>
    <w:lvl w:ilvl="0" w:tplc="0016300F">
      <w:start w:val="1"/>
      <w:numFmt w:val="bullet"/>
      <w:lvlText w:val=""/>
      <w:lvlJc w:val="left"/>
      <w:pPr>
        <w:ind w:left="440" w:hanging="440"/>
      </w:pPr>
      <w:rPr>
        <w:rFonts w:ascii="Wingdings" w:hAnsi="Wingdings" w:cs="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313D346E"/>
    <w:multiLevelType w:val="hybridMultilevel"/>
    <w:tmpl w:val="31C48C32"/>
    <w:lvl w:ilvl="0" w:tplc="232EF542">
      <w:numFmt w:val="bullet"/>
      <w:lvlText w:val="-"/>
      <w:lvlJc w:val="left"/>
      <w:pPr>
        <w:ind w:left="0" w:firstLine="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7A5FC1"/>
    <w:multiLevelType w:val="hybridMultilevel"/>
    <w:tmpl w:val="E4ECEFF4"/>
    <w:lvl w:ilvl="0" w:tplc="2B082AD0">
      <w:start w:val="1"/>
      <w:numFmt w:val="bullet"/>
      <w:lvlText w:val=""/>
      <w:lvlJc w:val="left"/>
      <w:pPr>
        <w:ind w:left="720" w:hanging="360"/>
      </w:pPr>
      <w:rPr>
        <w:rFonts w:ascii="Symbol" w:hAnsi="Symbol" w:hint="default"/>
      </w:rPr>
    </w:lvl>
    <w:lvl w:ilvl="1" w:tplc="C9A8B0EE">
      <w:start w:val="1"/>
      <w:numFmt w:val="bullet"/>
      <w:lvlText w:val="o"/>
      <w:lvlJc w:val="left"/>
      <w:pPr>
        <w:ind w:left="1440" w:hanging="360"/>
      </w:pPr>
      <w:rPr>
        <w:rFonts w:ascii="Courier New" w:hAnsi="Courier New" w:hint="default"/>
      </w:rPr>
    </w:lvl>
    <w:lvl w:ilvl="2" w:tplc="4A282DE4">
      <w:start w:val="1"/>
      <w:numFmt w:val="bullet"/>
      <w:lvlText w:val=""/>
      <w:lvlJc w:val="left"/>
      <w:pPr>
        <w:ind w:left="2160" w:hanging="360"/>
      </w:pPr>
      <w:rPr>
        <w:rFonts w:ascii="Wingdings" w:hAnsi="Wingdings" w:hint="default"/>
      </w:rPr>
    </w:lvl>
    <w:lvl w:ilvl="3" w:tplc="E5EC2B42">
      <w:start w:val="1"/>
      <w:numFmt w:val="bullet"/>
      <w:lvlText w:val=""/>
      <w:lvlJc w:val="left"/>
      <w:pPr>
        <w:ind w:left="2880" w:hanging="360"/>
      </w:pPr>
      <w:rPr>
        <w:rFonts w:ascii="Symbol" w:hAnsi="Symbol" w:hint="default"/>
      </w:rPr>
    </w:lvl>
    <w:lvl w:ilvl="4" w:tplc="FA9A6FB4">
      <w:start w:val="1"/>
      <w:numFmt w:val="bullet"/>
      <w:lvlText w:val="o"/>
      <w:lvlJc w:val="left"/>
      <w:pPr>
        <w:ind w:left="3600" w:hanging="360"/>
      </w:pPr>
      <w:rPr>
        <w:rFonts w:ascii="Courier New" w:hAnsi="Courier New" w:hint="default"/>
      </w:rPr>
    </w:lvl>
    <w:lvl w:ilvl="5" w:tplc="D3AAD992">
      <w:start w:val="1"/>
      <w:numFmt w:val="bullet"/>
      <w:lvlText w:val=""/>
      <w:lvlJc w:val="left"/>
      <w:pPr>
        <w:ind w:left="4320" w:hanging="360"/>
      </w:pPr>
      <w:rPr>
        <w:rFonts w:ascii="Wingdings" w:hAnsi="Wingdings" w:hint="default"/>
      </w:rPr>
    </w:lvl>
    <w:lvl w:ilvl="6" w:tplc="656EA6B4">
      <w:start w:val="1"/>
      <w:numFmt w:val="bullet"/>
      <w:lvlText w:val=""/>
      <w:lvlJc w:val="left"/>
      <w:pPr>
        <w:ind w:left="5040" w:hanging="360"/>
      </w:pPr>
      <w:rPr>
        <w:rFonts w:ascii="Symbol" w:hAnsi="Symbol" w:hint="default"/>
      </w:rPr>
    </w:lvl>
    <w:lvl w:ilvl="7" w:tplc="B81ED03E">
      <w:start w:val="1"/>
      <w:numFmt w:val="bullet"/>
      <w:lvlText w:val="o"/>
      <w:lvlJc w:val="left"/>
      <w:pPr>
        <w:ind w:left="5760" w:hanging="360"/>
      </w:pPr>
      <w:rPr>
        <w:rFonts w:ascii="Courier New" w:hAnsi="Courier New" w:hint="default"/>
      </w:rPr>
    </w:lvl>
    <w:lvl w:ilvl="8" w:tplc="657E1A58">
      <w:start w:val="1"/>
      <w:numFmt w:val="bullet"/>
      <w:lvlText w:val=""/>
      <w:lvlJc w:val="left"/>
      <w:pPr>
        <w:ind w:left="6480" w:hanging="360"/>
      </w:pPr>
      <w:rPr>
        <w:rFonts w:ascii="Wingdings" w:hAnsi="Wingdings" w:hint="default"/>
      </w:rPr>
    </w:lvl>
  </w:abstractNum>
  <w:abstractNum w:abstractNumId="18" w15:restartNumberingAfterBreak="0">
    <w:nsid w:val="394B26C2"/>
    <w:multiLevelType w:val="multilevel"/>
    <w:tmpl w:val="394B2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A3D62"/>
    <w:multiLevelType w:val="hybridMultilevel"/>
    <w:tmpl w:val="54F47C1E"/>
    <w:lvl w:ilvl="0" w:tplc="DF46002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D7D27F9"/>
    <w:multiLevelType w:val="hybridMultilevel"/>
    <w:tmpl w:val="DD8CF7B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CDBD56"/>
    <w:multiLevelType w:val="hybridMultilevel"/>
    <w:tmpl w:val="73AAB66C"/>
    <w:lvl w:ilvl="0" w:tplc="B10E194E">
      <w:start w:val="1"/>
      <w:numFmt w:val="bullet"/>
      <w:lvlText w:val=""/>
      <w:lvlJc w:val="left"/>
      <w:pPr>
        <w:ind w:left="420" w:hanging="420"/>
      </w:pPr>
      <w:rPr>
        <w:rFonts w:ascii="Symbol" w:hAnsi="Symbol" w:hint="default"/>
      </w:rPr>
    </w:lvl>
    <w:lvl w:ilvl="1" w:tplc="0409000B">
      <w:start w:val="1"/>
      <w:numFmt w:val="bullet"/>
      <w:lvlText w:val=""/>
      <w:lvlJc w:val="left"/>
      <w:pPr>
        <w:ind w:left="860" w:hanging="440"/>
      </w:pPr>
      <w:rPr>
        <w:rFonts w:ascii="Wingdings" w:hAnsi="Wingdings" w:hint="default"/>
      </w:rPr>
    </w:lvl>
    <w:lvl w:ilvl="2" w:tplc="FF98012E">
      <w:start w:val="1"/>
      <w:numFmt w:val="bullet"/>
      <w:lvlText w:val=""/>
      <w:lvlJc w:val="left"/>
      <w:pPr>
        <w:ind w:left="1260" w:hanging="420"/>
      </w:pPr>
      <w:rPr>
        <w:rFonts w:ascii="Wingdings" w:hAnsi="Wingdings" w:hint="default"/>
      </w:rPr>
    </w:lvl>
    <w:lvl w:ilvl="3" w:tplc="80C2FA3A">
      <w:start w:val="1"/>
      <w:numFmt w:val="bullet"/>
      <w:lvlText w:val=""/>
      <w:lvlJc w:val="left"/>
      <w:pPr>
        <w:ind w:left="1680" w:hanging="420"/>
      </w:pPr>
      <w:rPr>
        <w:rFonts w:ascii="Symbol" w:hAnsi="Symbol" w:hint="default"/>
      </w:rPr>
    </w:lvl>
    <w:lvl w:ilvl="4" w:tplc="17A2FB0A">
      <w:start w:val="1"/>
      <w:numFmt w:val="bullet"/>
      <w:lvlText w:val="o"/>
      <w:lvlJc w:val="left"/>
      <w:pPr>
        <w:ind w:left="2100" w:hanging="420"/>
      </w:pPr>
      <w:rPr>
        <w:rFonts w:ascii="Courier New" w:hAnsi="Courier New" w:hint="default"/>
      </w:rPr>
    </w:lvl>
    <w:lvl w:ilvl="5" w:tplc="532E9C96">
      <w:start w:val="1"/>
      <w:numFmt w:val="bullet"/>
      <w:lvlText w:val=""/>
      <w:lvlJc w:val="left"/>
      <w:pPr>
        <w:ind w:left="2520" w:hanging="420"/>
      </w:pPr>
      <w:rPr>
        <w:rFonts w:ascii="Wingdings" w:hAnsi="Wingdings" w:hint="default"/>
      </w:rPr>
    </w:lvl>
    <w:lvl w:ilvl="6" w:tplc="C05E5B2C">
      <w:start w:val="1"/>
      <w:numFmt w:val="bullet"/>
      <w:lvlText w:val=""/>
      <w:lvlJc w:val="left"/>
      <w:pPr>
        <w:ind w:left="2940" w:hanging="420"/>
      </w:pPr>
      <w:rPr>
        <w:rFonts w:ascii="Symbol" w:hAnsi="Symbol" w:hint="default"/>
      </w:rPr>
    </w:lvl>
    <w:lvl w:ilvl="7" w:tplc="18A28318">
      <w:start w:val="1"/>
      <w:numFmt w:val="bullet"/>
      <w:lvlText w:val="o"/>
      <w:lvlJc w:val="left"/>
      <w:pPr>
        <w:ind w:left="3360" w:hanging="420"/>
      </w:pPr>
      <w:rPr>
        <w:rFonts w:ascii="Courier New" w:hAnsi="Courier New" w:hint="default"/>
      </w:rPr>
    </w:lvl>
    <w:lvl w:ilvl="8" w:tplc="9B082BE6">
      <w:start w:val="1"/>
      <w:numFmt w:val="bullet"/>
      <w:lvlText w:val=""/>
      <w:lvlJc w:val="left"/>
      <w:pPr>
        <w:ind w:left="3780" w:hanging="420"/>
      </w:pPr>
      <w:rPr>
        <w:rFonts w:ascii="Wingdings" w:hAnsi="Wingdings" w:hint="default"/>
      </w:rPr>
    </w:lvl>
  </w:abstractNum>
  <w:abstractNum w:abstractNumId="25" w15:restartNumberingAfterBreak="0">
    <w:nsid w:val="43D1732F"/>
    <w:multiLevelType w:val="hybridMultilevel"/>
    <w:tmpl w:val="2F4CFCF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45001BE"/>
    <w:multiLevelType w:val="hybridMultilevel"/>
    <w:tmpl w:val="ED324DB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1E46871"/>
    <w:multiLevelType w:val="multilevel"/>
    <w:tmpl w:val="51E46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67FF21"/>
    <w:multiLevelType w:val="hybridMultilevel"/>
    <w:tmpl w:val="2D7A1F1C"/>
    <w:lvl w:ilvl="0" w:tplc="DF46002E">
      <w:start w:val="1"/>
      <w:numFmt w:val="bullet"/>
      <w:lvlText w:val=""/>
      <w:lvlJc w:val="left"/>
      <w:pPr>
        <w:ind w:left="720" w:hanging="360"/>
      </w:pPr>
      <w:rPr>
        <w:rFonts w:ascii="Symbol" w:hAnsi="Symbol" w:hint="default"/>
      </w:rPr>
    </w:lvl>
    <w:lvl w:ilvl="1" w:tplc="4952339E">
      <w:start w:val="1"/>
      <w:numFmt w:val="bullet"/>
      <w:lvlText w:val="o"/>
      <w:lvlJc w:val="left"/>
      <w:pPr>
        <w:ind w:left="1440" w:hanging="360"/>
      </w:pPr>
      <w:rPr>
        <w:rFonts w:ascii="Courier New" w:hAnsi="Courier New" w:hint="default"/>
      </w:rPr>
    </w:lvl>
    <w:lvl w:ilvl="2" w:tplc="7ABAC76A">
      <w:start w:val="1"/>
      <w:numFmt w:val="bullet"/>
      <w:lvlText w:val=""/>
      <w:lvlJc w:val="left"/>
      <w:pPr>
        <w:ind w:left="2160" w:hanging="360"/>
      </w:pPr>
      <w:rPr>
        <w:rFonts w:ascii="Wingdings" w:hAnsi="Wingdings" w:hint="default"/>
      </w:rPr>
    </w:lvl>
    <w:lvl w:ilvl="3" w:tplc="B5724BC0">
      <w:start w:val="1"/>
      <w:numFmt w:val="bullet"/>
      <w:lvlText w:val=""/>
      <w:lvlJc w:val="left"/>
      <w:pPr>
        <w:ind w:left="2880" w:hanging="360"/>
      </w:pPr>
      <w:rPr>
        <w:rFonts w:ascii="Symbol" w:hAnsi="Symbol" w:hint="default"/>
      </w:rPr>
    </w:lvl>
    <w:lvl w:ilvl="4" w:tplc="6BE6E70C">
      <w:start w:val="1"/>
      <w:numFmt w:val="bullet"/>
      <w:lvlText w:val="o"/>
      <w:lvlJc w:val="left"/>
      <w:pPr>
        <w:ind w:left="3600" w:hanging="360"/>
      </w:pPr>
      <w:rPr>
        <w:rFonts w:ascii="Courier New" w:hAnsi="Courier New" w:hint="default"/>
      </w:rPr>
    </w:lvl>
    <w:lvl w:ilvl="5" w:tplc="761231F4">
      <w:start w:val="1"/>
      <w:numFmt w:val="bullet"/>
      <w:lvlText w:val=""/>
      <w:lvlJc w:val="left"/>
      <w:pPr>
        <w:ind w:left="4320" w:hanging="360"/>
      </w:pPr>
      <w:rPr>
        <w:rFonts w:ascii="Wingdings" w:hAnsi="Wingdings" w:hint="default"/>
      </w:rPr>
    </w:lvl>
    <w:lvl w:ilvl="6" w:tplc="EF681430">
      <w:start w:val="1"/>
      <w:numFmt w:val="bullet"/>
      <w:lvlText w:val=""/>
      <w:lvlJc w:val="left"/>
      <w:pPr>
        <w:ind w:left="5040" w:hanging="360"/>
      </w:pPr>
      <w:rPr>
        <w:rFonts w:ascii="Symbol" w:hAnsi="Symbol" w:hint="default"/>
      </w:rPr>
    </w:lvl>
    <w:lvl w:ilvl="7" w:tplc="E4C29020">
      <w:start w:val="1"/>
      <w:numFmt w:val="bullet"/>
      <w:lvlText w:val="o"/>
      <w:lvlJc w:val="left"/>
      <w:pPr>
        <w:ind w:left="5760" w:hanging="360"/>
      </w:pPr>
      <w:rPr>
        <w:rFonts w:ascii="Courier New" w:hAnsi="Courier New" w:hint="default"/>
      </w:rPr>
    </w:lvl>
    <w:lvl w:ilvl="8" w:tplc="B748C6AC">
      <w:start w:val="1"/>
      <w:numFmt w:val="bullet"/>
      <w:lvlText w:val=""/>
      <w:lvlJc w:val="left"/>
      <w:pPr>
        <w:ind w:left="6480" w:hanging="360"/>
      </w:pPr>
      <w:rPr>
        <w:rFonts w:ascii="Wingdings" w:hAnsi="Wingdings" w:hint="default"/>
      </w:rPr>
    </w:lvl>
  </w:abstractNum>
  <w:abstractNum w:abstractNumId="33" w15:restartNumberingAfterBreak="0">
    <w:nsid w:val="55143801"/>
    <w:multiLevelType w:val="hybridMultilevel"/>
    <w:tmpl w:val="7CBEFF28"/>
    <w:lvl w:ilvl="0" w:tplc="37F4132C">
      <w:start w:val="1"/>
      <w:numFmt w:val="bullet"/>
      <w:lvlText w:val="o"/>
      <w:lvlJc w:val="left"/>
      <w:pPr>
        <w:ind w:left="420" w:hanging="420"/>
      </w:pPr>
      <w:rPr>
        <w:rFonts w:ascii="Courier New" w:hAnsi="Courier New" w:hint="default"/>
      </w:rPr>
    </w:lvl>
    <w:lvl w:ilvl="1" w:tplc="0409000B" w:tentative="1">
      <w:start w:val="1"/>
      <w:numFmt w:val="bullet"/>
      <w:lvlText w:val=""/>
      <w:lvlJc w:val="left"/>
      <w:pPr>
        <w:ind w:left="460" w:hanging="440"/>
      </w:pPr>
      <w:rPr>
        <w:rFonts w:ascii="Wingdings" w:hAnsi="Wingdings" w:hint="default"/>
      </w:rPr>
    </w:lvl>
    <w:lvl w:ilvl="2" w:tplc="0409000D" w:tentative="1">
      <w:start w:val="1"/>
      <w:numFmt w:val="bullet"/>
      <w:lvlText w:val=""/>
      <w:lvlJc w:val="left"/>
      <w:pPr>
        <w:ind w:left="900" w:hanging="440"/>
      </w:pPr>
      <w:rPr>
        <w:rFonts w:ascii="Wingdings" w:hAnsi="Wingdings" w:hint="default"/>
      </w:rPr>
    </w:lvl>
    <w:lvl w:ilvl="3" w:tplc="04090001" w:tentative="1">
      <w:start w:val="1"/>
      <w:numFmt w:val="bullet"/>
      <w:lvlText w:val=""/>
      <w:lvlJc w:val="left"/>
      <w:pPr>
        <w:ind w:left="1340" w:hanging="440"/>
      </w:pPr>
      <w:rPr>
        <w:rFonts w:ascii="Wingdings" w:hAnsi="Wingdings" w:hint="default"/>
      </w:rPr>
    </w:lvl>
    <w:lvl w:ilvl="4" w:tplc="0409000B" w:tentative="1">
      <w:start w:val="1"/>
      <w:numFmt w:val="bullet"/>
      <w:lvlText w:val=""/>
      <w:lvlJc w:val="left"/>
      <w:pPr>
        <w:ind w:left="1780" w:hanging="440"/>
      </w:pPr>
      <w:rPr>
        <w:rFonts w:ascii="Wingdings" w:hAnsi="Wingdings" w:hint="default"/>
      </w:rPr>
    </w:lvl>
    <w:lvl w:ilvl="5" w:tplc="0409000D" w:tentative="1">
      <w:start w:val="1"/>
      <w:numFmt w:val="bullet"/>
      <w:lvlText w:val=""/>
      <w:lvlJc w:val="left"/>
      <w:pPr>
        <w:ind w:left="2220" w:hanging="440"/>
      </w:pPr>
      <w:rPr>
        <w:rFonts w:ascii="Wingdings" w:hAnsi="Wingdings" w:hint="default"/>
      </w:rPr>
    </w:lvl>
    <w:lvl w:ilvl="6" w:tplc="04090001" w:tentative="1">
      <w:start w:val="1"/>
      <w:numFmt w:val="bullet"/>
      <w:lvlText w:val=""/>
      <w:lvlJc w:val="left"/>
      <w:pPr>
        <w:ind w:left="2660" w:hanging="440"/>
      </w:pPr>
      <w:rPr>
        <w:rFonts w:ascii="Wingdings" w:hAnsi="Wingdings" w:hint="default"/>
      </w:rPr>
    </w:lvl>
    <w:lvl w:ilvl="7" w:tplc="0409000B" w:tentative="1">
      <w:start w:val="1"/>
      <w:numFmt w:val="bullet"/>
      <w:lvlText w:val=""/>
      <w:lvlJc w:val="left"/>
      <w:pPr>
        <w:ind w:left="3100" w:hanging="440"/>
      </w:pPr>
      <w:rPr>
        <w:rFonts w:ascii="Wingdings" w:hAnsi="Wingdings" w:hint="default"/>
      </w:rPr>
    </w:lvl>
    <w:lvl w:ilvl="8" w:tplc="0409000D" w:tentative="1">
      <w:start w:val="1"/>
      <w:numFmt w:val="bullet"/>
      <w:lvlText w:val=""/>
      <w:lvlJc w:val="left"/>
      <w:pPr>
        <w:ind w:left="3540" w:hanging="440"/>
      </w:pPr>
      <w:rPr>
        <w:rFonts w:ascii="Wingdings" w:hAnsi="Wingdings" w:hint="default"/>
      </w:rPr>
    </w:lvl>
  </w:abstractNum>
  <w:abstractNum w:abstractNumId="34"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015A3F"/>
    <w:multiLevelType w:val="multilevel"/>
    <w:tmpl w:val="6F601DE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8174490"/>
    <w:multiLevelType w:val="hybridMultilevel"/>
    <w:tmpl w:val="051E8B24"/>
    <w:lvl w:ilvl="0" w:tplc="DF46002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start w:val="1"/>
      <w:numFmt w:val="bullet"/>
      <w:lvlText w:val=""/>
      <w:lvlJc w:val="left"/>
      <w:pPr>
        <w:ind w:left="2962" w:hanging="360"/>
      </w:pPr>
      <w:rPr>
        <w:rFonts w:ascii="Symbol" w:hAnsi="Symbol" w:hint="default"/>
      </w:rPr>
    </w:lvl>
    <w:lvl w:ilvl="4" w:tplc="040B0003">
      <w:start w:val="1"/>
      <w:numFmt w:val="bullet"/>
      <w:lvlText w:val="o"/>
      <w:lvlJc w:val="left"/>
      <w:pPr>
        <w:ind w:left="3682" w:hanging="360"/>
      </w:pPr>
      <w:rPr>
        <w:rFonts w:ascii="Courier New" w:hAnsi="Courier New" w:cs="Courier New" w:hint="default"/>
      </w:rPr>
    </w:lvl>
    <w:lvl w:ilvl="5" w:tplc="040B0005">
      <w:start w:val="1"/>
      <w:numFmt w:val="bullet"/>
      <w:lvlText w:val=""/>
      <w:lvlJc w:val="left"/>
      <w:pPr>
        <w:ind w:left="4402" w:hanging="360"/>
      </w:pPr>
      <w:rPr>
        <w:rFonts w:ascii="Wingdings" w:hAnsi="Wingdings" w:hint="default"/>
      </w:rPr>
    </w:lvl>
    <w:lvl w:ilvl="6" w:tplc="040B0001">
      <w:start w:val="1"/>
      <w:numFmt w:val="bullet"/>
      <w:lvlText w:val=""/>
      <w:lvlJc w:val="left"/>
      <w:pPr>
        <w:ind w:left="5122" w:hanging="360"/>
      </w:pPr>
      <w:rPr>
        <w:rFonts w:ascii="Symbol" w:hAnsi="Symbol" w:hint="default"/>
      </w:rPr>
    </w:lvl>
    <w:lvl w:ilvl="7" w:tplc="040B0003">
      <w:start w:val="1"/>
      <w:numFmt w:val="bullet"/>
      <w:lvlText w:val="o"/>
      <w:lvlJc w:val="left"/>
      <w:pPr>
        <w:ind w:left="5842" w:hanging="360"/>
      </w:pPr>
      <w:rPr>
        <w:rFonts w:ascii="Courier New" w:hAnsi="Courier New" w:cs="Courier New" w:hint="default"/>
      </w:rPr>
    </w:lvl>
    <w:lvl w:ilvl="8" w:tplc="040B0005">
      <w:start w:val="1"/>
      <w:numFmt w:val="bullet"/>
      <w:lvlText w:val=""/>
      <w:lvlJc w:val="left"/>
      <w:pPr>
        <w:ind w:left="6562" w:hanging="360"/>
      </w:pPr>
      <w:rPr>
        <w:rFonts w:ascii="Wingdings" w:hAnsi="Wingdings" w:hint="default"/>
      </w:rPr>
    </w:lvl>
  </w:abstractNum>
  <w:abstractNum w:abstractNumId="3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FF3481"/>
    <w:multiLevelType w:val="hybridMultilevel"/>
    <w:tmpl w:val="7D500800"/>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Symbol" w:hAnsi="Symbol" w:hint="default"/>
      </w:rPr>
    </w:lvl>
    <w:lvl w:ilvl="4" w:tplc="FFFFFFFF">
      <w:start w:val="1"/>
      <w:numFmt w:val="bullet"/>
      <w:lvlText w:val="o"/>
      <w:lvlJc w:val="left"/>
      <w:pPr>
        <w:ind w:left="2100" w:hanging="420"/>
      </w:pPr>
      <w:rPr>
        <w:rFonts w:ascii="Courier New" w:hAnsi="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Symbol" w:hAnsi="Symbol" w:hint="default"/>
      </w:rPr>
    </w:lvl>
    <w:lvl w:ilvl="7" w:tplc="FFFFFFFF">
      <w:start w:val="1"/>
      <w:numFmt w:val="bullet"/>
      <w:lvlText w:val="o"/>
      <w:lvlJc w:val="left"/>
      <w:pPr>
        <w:ind w:left="3360" w:hanging="420"/>
      </w:pPr>
      <w:rPr>
        <w:rFonts w:ascii="Courier New" w:hAnsi="Courier New" w:hint="default"/>
      </w:rPr>
    </w:lvl>
    <w:lvl w:ilvl="8" w:tplc="FFFFFFFF">
      <w:start w:val="1"/>
      <w:numFmt w:val="bullet"/>
      <w:lvlText w:val=""/>
      <w:lvlJc w:val="left"/>
      <w:pPr>
        <w:ind w:left="3780" w:hanging="420"/>
      </w:pPr>
      <w:rPr>
        <w:rFonts w:ascii="Wingdings" w:hAnsi="Wingdings" w:hint="default"/>
      </w:rPr>
    </w:lvl>
  </w:abstractNum>
  <w:abstractNum w:abstractNumId="44" w15:restartNumberingAfterBreak="0">
    <w:nsid w:val="670E3EB0"/>
    <w:multiLevelType w:val="hybridMultilevel"/>
    <w:tmpl w:val="4960627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9D0184B"/>
    <w:multiLevelType w:val="hybridMultilevel"/>
    <w:tmpl w:val="45D8D13C"/>
    <w:lvl w:ilvl="0" w:tplc="04090001">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8" w15:restartNumberingAfterBreak="0">
    <w:nsid w:val="6B3636C6"/>
    <w:multiLevelType w:val="hybridMultilevel"/>
    <w:tmpl w:val="29A026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0" w15:restartNumberingAfterBreak="0">
    <w:nsid w:val="78360A29"/>
    <w:multiLevelType w:val="hybridMultilevel"/>
    <w:tmpl w:val="009E07B0"/>
    <w:lvl w:ilvl="0" w:tplc="DF46002E">
      <w:start w:val="1"/>
      <w:numFmt w:val="bullet"/>
      <w:lvlText w:val=""/>
      <w:lvlJc w:val="left"/>
      <w:pPr>
        <w:ind w:left="420" w:hanging="420"/>
      </w:pPr>
      <w:rPr>
        <w:rFonts w:ascii="Symbol" w:hAnsi="Symbol" w:hint="default"/>
      </w:rPr>
    </w:lvl>
    <w:lvl w:ilvl="1" w:tplc="0409000B">
      <w:start w:val="1"/>
      <w:numFmt w:val="bullet"/>
      <w:lvlText w:val=""/>
      <w:lvlJc w:val="left"/>
      <w:pPr>
        <w:ind w:left="460" w:hanging="440"/>
      </w:pPr>
      <w:rPr>
        <w:rFonts w:ascii="Wingdings" w:hAnsi="Wingdings" w:hint="default"/>
      </w:rPr>
    </w:lvl>
    <w:lvl w:ilvl="2" w:tplc="0409000D">
      <w:start w:val="1"/>
      <w:numFmt w:val="bullet"/>
      <w:lvlText w:val=""/>
      <w:lvlJc w:val="left"/>
      <w:pPr>
        <w:ind w:left="900" w:hanging="440"/>
      </w:pPr>
      <w:rPr>
        <w:rFonts w:ascii="Wingdings" w:hAnsi="Wingdings" w:hint="default"/>
      </w:rPr>
    </w:lvl>
    <w:lvl w:ilvl="3" w:tplc="04090001" w:tentative="1">
      <w:start w:val="1"/>
      <w:numFmt w:val="bullet"/>
      <w:lvlText w:val=""/>
      <w:lvlJc w:val="left"/>
      <w:pPr>
        <w:ind w:left="1340" w:hanging="440"/>
      </w:pPr>
      <w:rPr>
        <w:rFonts w:ascii="Wingdings" w:hAnsi="Wingdings" w:hint="default"/>
      </w:rPr>
    </w:lvl>
    <w:lvl w:ilvl="4" w:tplc="0409000B" w:tentative="1">
      <w:start w:val="1"/>
      <w:numFmt w:val="bullet"/>
      <w:lvlText w:val=""/>
      <w:lvlJc w:val="left"/>
      <w:pPr>
        <w:ind w:left="1780" w:hanging="440"/>
      </w:pPr>
      <w:rPr>
        <w:rFonts w:ascii="Wingdings" w:hAnsi="Wingdings" w:hint="default"/>
      </w:rPr>
    </w:lvl>
    <w:lvl w:ilvl="5" w:tplc="0409000D" w:tentative="1">
      <w:start w:val="1"/>
      <w:numFmt w:val="bullet"/>
      <w:lvlText w:val=""/>
      <w:lvlJc w:val="left"/>
      <w:pPr>
        <w:ind w:left="2220" w:hanging="440"/>
      </w:pPr>
      <w:rPr>
        <w:rFonts w:ascii="Wingdings" w:hAnsi="Wingdings" w:hint="default"/>
      </w:rPr>
    </w:lvl>
    <w:lvl w:ilvl="6" w:tplc="04090001" w:tentative="1">
      <w:start w:val="1"/>
      <w:numFmt w:val="bullet"/>
      <w:lvlText w:val=""/>
      <w:lvlJc w:val="left"/>
      <w:pPr>
        <w:ind w:left="2660" w:hanging="440"/>
      </w:pPr>
      <w:rPr>
        <w:rFonts w:ascii="Wingdings" w:hAnsi="Wingdings" w:hint="default"/>
      </w:rPr>
    </w:lvl>
    <w:lvl w:ilvl="7" w:tplc="0409000B" w:tentative="1">
      <w:start w:val="1"/>
      <w:numFmt w:val="bullet"/>
      <w:lvlText w:val=""/>
      <w:lvlJc w:val="left"/>
      <w:pPr>
        <w:ind w:left="3100" w:hanging="440"/>
      </w:pPr>
      <w:rPr>
        <w:rFonts w:ascii="Wingdings" w:hAnsi="Wingdings" w:hint="default"/>
      </w:rPr>
    </w:lvl>
    <w:lvl w:ilvl="8" w:tplc="0409000D" w:tentative="1">
      <w:start w:val="1"/>
      <w:numFmt w:val="bullet"/>
      <w:lvlText w:val=""/>
      <w:lvlJc w:val="left"/>
      <w:pPr>
        <w:ind w:left="3540" w:hanging="440"/>
      </w:pPr>
      <w:rPr>
        <w:rFonts w:ascii="Wingdings" w:hAnsi="Wingdings" w:hint="default"/>
      </w:rPr>
    </w:lvl>
  </w:abstractNum>
  <w:abstractNum w:abstractNumId="51"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2" w15:restartNumberingAfterBreak="0">
    <w:nsid w:val="7B6D5808"/>
    <w:multiLevelType w:val="hybridMultilevel"/>
    <w:tmpl w:val="CF2C410C"/>
    <w:lvl w:ilvl="0" w:tplc="37F4132C">
      <w:start w:val="1"/>
      <w:numFmt w:val="bullet"/>
      <w:lvlText w:val="o"/>
      <w:lvlJc w:val="left"/>
      <w:pPr>
        <w:ind w:left="420" w:hanging="420"/>
      </w:pPr>
      <w:rPr>
        <w:rFonts w:ascii="Courier New" w:hAnsi="Courier New" w:hint="default"/>
      </w:rPr>
    </w:lvl>
    <w:lvl w:ilvl="1" w:tplc="0409000B" w:tentative="1">
      <w:start w:val="1"/>
      <w:numFmt w:val="bullet"/>
      <w:lvlText w:val=""/>
      <w:lvlJc w:val="left"/>
      <w:pPr>
        <w:ind w:left="460" w:hanging="440"/>
      </w:pPr>
      <w:rPr>
        <w:rFonts w:ascii="Wingdings" w:hAnsi="Wingdings" w:hint="default"/>
      </w:rPr>
    </w:lvl>
    <w:lvl w:ilvl="2" w:tplc="0409000D" w:tentative="1">
      <w:start w:val="1"/>
      <w:numFmt w:val="bullet"/>
      <w:lvlText w:val=""/>
      <w:lvlJc w:val="left"/>
      <w:pPr>
        <w:ind w:left="900" w:hanging="440"/>
      </w:pPr>
      <w:rPr>
        <w:rFonts w:ascii="Wingdings" w:hAnsi="Wingdings" w:hint="default"/>
      </w:rPr>
    </w:lvl>
    <w:lvl w:ilvl="3" w:tplc="04090001" w:tentative="1">
      <w:start w:val="1"/>
      <w:numFmt w:val="bullet"/>
      <w:lvlText w:val=""/>
      <w:lvlJc w:val="left"/>
      <w:pPr>
        <w:ind w:left="1340" w:hanging="440"/>
      </w:pPr>
      <w:rPr>
        <w:rFonts w:ascii="Wingdings" w:hAnsi="Wingdings" w:hint="default"/>
      </w:rPr>
    </w:lvl>
    <w:lvl w:ilvl="4" w:tplc="0409000B" w:tentative="1">
      <w:start w:val="1"/>
      <w:numFmt w:val="bullet"/>
      <w:lvlText w:val=""/>
      <w:lvlJc w:val="left"/>
      <w:pPr>
        <w:ind w:left="1780" w:hanging="440"/>
      </w:pPr>
      <w:rPr>
        <w:rFonts w:ascii="Wingdings" w:hAnsi="Wingdings" w:hint="default"/>
      </w:rPr>
    </w:lvl>
    <w:lvl w:ilvl="5" w:tplc="0409000D" w:tentative="1">
      <w:start w:val="1"/>
      <w:numFmt w:val="bullet"/>
      <w:lvlText w:val=""/>
      <w:lvlJc w:val="left"/>
      <w:pPr>
        <w:ind w:left="2220" w:hanging="440"/>
      </w:pPr>
      <w:rPr>
        <w:rFonts w:ascii="Wingdings" w:hAnsi="Wingdings" w:hint="default"/>
      </w:rPr>
    </w:lvl>
    <w:lvl w:ilvl="6" w:tplc="04090001" w:tentative="1">
      <w:start w:val="1"/>
      <w:numFmt w:val="bullet"/>
      <w:lvlText w:val=""/>
      <w:lvlJc w:val="left"/>
      <w:pPr>
        <w:ind w:left="2660" w:hanging="440"/>
      </w:pPr>
      <w:rPr>
        <w:rFonts w:ascii="Wingdings" w:hAnsi="Wingdings" w:hint="default"/>
      </w:rPr>
    </w:lvl>
    <w:lvl w:ilvl="7" w:tplc="0409000B" w:tentative="1">
      <w:start w:val="1"/>
      <w:numFmt w:val="bullet"/>
      <w:lvlText w:val=""/>
      <w:lvlJc w:val="left"/>
      <w:pPr>
        <w:ind w:left="3100" w:hanging="440"/>
      </w:pPr>
      <w:rPr>
        <w:rFonts w:ascii="Wingdings" w:hAnsi="Wingdings" w:hint="default"/>
      </w:rPr>
    </w:lvl>
    <w:lvl w:ilvl="8" w:tplc="0409000D" w:tentative="1">
      <w:start w:val="1"/>
      <w:numFmt w:val="bullet"/>
      <w:lvlText w:val=""/>
      <w:lvlJc w:val="left"/>
      <w:pPr>
        <w:ind w:left="3540" w:hanging="440"/>
      </w:pPr>
      <w:rPr>
        <w:rFonts w:ascii="Wingdings" w:hAnsi="Wingdings" w:hint="default"/>
      </w:rPr>
    </w:lvl>
  </w:abstractNum>
  <w:abstractNum w:abstractNumId="5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267F8C"/>
    <w:multiLevelType w:val="hybridMultilevel"/>
    <w:tmpl w:val="CA34CA7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1659992">
    <w:abstractNumId w:val="32"/>
  </w:num>
  <w:num w:numId="2" w16cid:durableId="1051148862">
    <w:abstractNumId w:val="17"/>
  </w:num>
  <w:num w:numId="3" w16cid:durableId="628047349">
    <w:abstractNumId w:val="24"/>
  </w:num>
  <w:num w:numId="4" w16cid:durableId="1071925266">
    <w:abstractNumId w:val="1"/>
  </w:num>
  <w:num w:numId="5" w16cid:durableId="192036131">
    <w:abstractNumId w:val="41"/>
  </w:num>
  <w:num w:numId="6" w16cid:durableId="1973051902">
    <w:abstractNumId w:val="16"/>
  </w:num>
  <w:num w:numId="7" w16cid:durableId="1525903032">
    <w:abstractNumId w:val="12"/>
  </w:num>
  <w:num w:numId="8" w16cid:durableId="1559515175">
    <w:abstractNumId w:val="53"/>
  </w:num>
  <w:num w:numId="9" w16cid:durableId="1854683494">
    <w:abstractNumId w:val="35"/>
  </w:num>
  <w:num w:numId="10" w16cid:durableId="1430807063">
    <w:abstractNumId w:val="39"/>
  </w:num>
  <w:num w:numId="11" w16cid:durableId="609631508">
    <w:abstractNumId w:val="48"/>
  </w:num>
  <w:num w:numId="12" w16cid:durableId="1628244260">
    <w:abstractNumId w:val="56"/>
  </w:num>
  <w:num w:numId="13" w16cid:durableId="1231843341">
    <w:abstractNumId w:val="15"/>
  </w:num>
  <w:num w:numId="14" w16cid:durableId="861746874">
    <w:abstractNumId w:val="29"/>
  </w:num>
  <w:num w:numId="15" w16cid:durableId="1344939728">
    <w:abstractNumId w:val="45"/>
  </w:num>
  <w:num w:numId="16" w16cid:durableId="1611475548">
    <w:abstractNumId w:val="38"/>
  </w:num>
  <w:num w:numId="17" w16cid:durableId="493957486">
    <w:abstractNumId w:val="23"/>
  </w:num>
  <w:num w:numId="18" w16cid:durableId="1981036541">
    <w:abstractNumId w:val="21"/>
  </w:num>
  <w:num w:numId="19" w16cid:durableId="139419246">
    <w:abstractNumId w:val="55"/>
  </w:num>
  <w:num w:numId="20" w16cid:durableId="1127704760">
    <w:abstractNumId w:val="46"/>
  </w:num>
  <w:num w:numId="21" w16cid:durableId="1282568277">
    <w:abstractNumId w:val="34"/>
  </w:num>
  <w:num w:numId="22" w16cid:durableId="760837491">
    <w:abstractNumId w:val="11"/>
  </w:num>
  <w:num w:numId="23" w16cid:durableId="1181433065">
    <w:abstractNumId w:val="44"/>
  </w:num>
  <w:num w:numId="24" w16cid:durableId="924998510">
    <w:abstractNumId w:val="27"/>
  </w:num>
  <w:num w:numId="25" w16cid:durableId="960576194">
    <w:abstractNumId w:val="42"/>
  </w:num>
  <w:num w:numId="26" w16cid:durableId="1411733409">
    <w:abstractNumId w:val="31"/>
  </w:num>
  <w:num w:numId="27" w16cid:durableId="289750929">
    <w:abstractNumId w:val="18"/>
  </w:num>
  <w:num w:numId="28" w16cid:durableId="1210338962">
    <w:abstractNumId w:val="26"/>
  </w:num>
  <w:num w:numId="29" w16cid:durableId="1363825827">
    <w:abstractNumId w:val="2"/>
  </w:num>
  <w:num w:numId="30" w16cid:durableId="329407996">
    <w:abstractNumId w:val="25"/>
  </w:num>
  <w:num w:numId="31" w16cid:durableId="714086617">
    <w:abstractNumId w:val="54"/>
  </w:num>
  <w:num w:numId="32" w16cid:durableId="1012686582">
    <w:abstractNumId w:val="23"/>
  </w:num>
  <w:num w:numId="33" w16cid:durableId="580724297">
    <w:abstractNumId w:val="4"/>
  </w:num>
  <w:num w:numId="34" w16cid:durableId="14767491">
    <w:abstractNumId w:val="38"/>
  </w:num>
  <w:num w:numId="35" w16cid:durableId="1445341714">
    <w:abstractNumId w:val="14"/>
  </w:num>
  <w:num w:numId="36" w16cid:durableId="1414081917">
    <w:abstractNumId w:val="51"/>
  </w:num>
  <w:num w:numId="37" w16cid:durableId="1299459931">
    <w:abstractNumId w:val="7"/>
  </w:num>
  <w:num w:numId="38" w16cid:durableId="1963147753">
    <w:abstractNumId w:val="14"/>
  </w:num>
  <w:num w:numId="39" w16cid:durableId="191771835">
    <w:abstractNumId w:val="9"/>
  </w:num>
  <w:num w:numId="40" w16cid:durableId="2050491610">
    <w:abstractNumId w:val="13"/>
  </w:num>
  <w:num w:numId="41" w16cid:durableId="1746150660">
    <w:abstractNumId w:val="37"/>
  </w:num>
  <w:num w:numId="42" w16cid:durableId="1439716716">
    <w:abstractNumId w:val="49"/>
  </w:num>
  <w:num w:numId="43" w16cid:durableId="1638531955">
    <w:abstractNumId w:val="40"/>
  </w:num>
  <w:num w:numId="44" w16cid:durableId="209078493">
    <w:abstractNumId w:val="30"/>
  </w:num>
  <w:num w:numId="45" w16cid:durableId="473566855">
    <w:abstractNumId w:val="20"/>
  </w:num>
  <w:num w:numId="46" w16cid:durableId="1681421581">
    <w:abstractNumId w:val="28"/>
  </w:num>
  <w:num w:numId="47" w16cid:durableId="565531415">
    <w:abstractNumId w:val="0"/>
  </w:num>
  <w:num w:numId="48" w16cid:durableId="1441146023">
    <w:abstractNumId w:val="10"/>
  </w:num>
  <w:num w:numId="49" w16cid:durableId="445320812">
    <w:abstractNumId w:val="47"/>
  </w:num>
  <w:num w:numId="50" w16cid:durableId="1552618350">
    <w:abstractNumId w:val="5"/>
  </w:num>
  <w:num w:numId="51" w16cid:durableId="484516266">
    <w:abstractNumId w:val="19"/>
  </w:num>
  <w:num w:numId="52" w16cid:durableId="1580093596">
    <w:abstractNumId w:val="22"/>
  </w:num>
  <w:num w:numId="53" w16cid:durableId="1147405868">
    <w:abstractNumId w:val="52"/>
  </w:num>
  <w:num w:numId="54" w16cid:durableId="1924682814">
    <w:abstractNumId w:val="8"/>
  </w:num>
  <w:num w:numId="55" w16cid:durableId="989406629">
    <w:abstractNumId w:val="33"/>
  </w:num>
  <w:num w:numId="56" w16cid:durableId="1179810407">
    <w:abstractNumId w:val="6"/>
  </w:num>
  <w:num w:numId="57" w16cid:durableId="639192655">
    <w:abstractNumId w:val="50"/>
  </w:num>
  <w:num w:numId="58" w16cid:durableId="656349884">
    <w:abstractNumId w:val="36"/>
  </w:num>
  <w:num w:numId="59" w16cid:durableId="1858078764">
    <w:abstractNumId w:val="43"/>
  </w:num>
  <w:num w:numId="60" w16cid:durableId="1934507468">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oNotDisplayPageBoundaries/>
  <w:bordersDoNotSurroundHeader/>
  <w:bordersDoNotSurroundFooter/>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729"/>
    <w:rsid w:val="00002938"/>
    <w:rsid w:val="00002AFC"/>
    <w:rsid w:val="00002E18"/>
    <w:rsid w:val="00003973"/>
    <w:rsid w:val="00003A56"/>
    <w:rsid w:val="00003AE4"/>
    <w:rsid w:val="00003B06"/>
    <w:rsid w:val="00003F7F"/>
    <w:rsid w:val="000041B5"/>
    <w:rsid w:val="000044B4"/>
    <w:rsid w:val="00004C1E"/>
    <w:rsid w:val="00004C7C"/>
    <w:rsid w:val="00004DDA"/>
    <w:rsid w:val="0000530F"/>
    <w:rsid w:val="00005493"/>
    <w:rsid w:val="0000582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55"/>
    <w:rsid w:val="00010B6C"/>
    <w:rsid w:val="00010F8D"/>
    <w:rsid w:val="00011003"/>
    <w:rsid w:val="0001160E"/>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5001"/>
    <w:rsid w:val="000153FF"/>
    <w:rsid w:val="0001551B"/>
    <w:rsid w:val="000155C2"/>
    <w:rsid w:val="00015756"/>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9B"/>
    <w:rsid w:val="00021AF7"/>
    <w:rsid w:val="000223D0"/>
    <w:rsid w:val="00022458"/>
    <w:rsid w:val="00022E12"/>
    <w:rsid w:val="000231D0"/>
    <w:rsid w:val="000233B7"/>
    <w:rsid w:val="00023917"/>
    <w:rsid w:val="00023C8B"/>
    <w:rsid w:val="00024132"/>
    <w:rsid w:val="000243FB"/>
    <w:rsid w:val="00024474"/>
    <w:rsid w:val="0002447B"/>
    <w:rsid w:val="00024710"/>
    <w:rsid w:val="000247FA"/>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B70"/>
    <w:rsid w:val="00032CE3"/>
    <w:rsid w:val="00032E59"/>
    <w:rsid w:val="00032E84"/>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D79"/>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A88"/>
    <w:rsid w:val="00083DE3"/>
    <w:rsid w:val="00083E7E"/>
    <w:rsid w:val="000840C3"/>
    <w:rsid w:val="00084512"/>
    <w:rsid w:val="00084B36"/>
    <w:rsid w:val="00084BBC"/>
    <w:rsid w:val="00084FF3"/>
    <w:rsid w:val="000850E1"/>
    <w:rsid w:val="000851FB"/>
    <w:rsid w:val="00085527"/>
    <w:rsid w:val="000858DC"/>
    <w:rsid w:val="00085936"/>
    <w:rsid w:val="00085A55"/>
    <w:rsid w:val="0008617D"/>
    <w:rsid w:val="00086246"/>
    <w:rsid w:val="00086390"/>
    <w:rsid w:val="000865C7"/>
    <w:rsid w:val="00086C10"/>
    <w:rsid w:val="00086D89"/>
    <w:rsid w:val="00086EC4"/>
    <w:rsid w:val="00087061"/>
    <w:rsid w:val="000875FB"/>
    <w:rsid w:val="0008771A"/>
    <w:rsid w:val="00087C6A"/>
    <w:rsid w:val="00087F5E"/>
    <w:rsid w:val="000900C9"/>
    <w:rsid w:val="000908A2"/>
    <w:rsid w:val="00090984"/>
    <w:rsid w:val="00090CB7"/>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8"/>
    <w:rsid w:val="0009523E"/>
    <w:rsid w:val="000956CC"/>
    <w:rsid w:val="00095AD1"/>
    <w:rsid w:val="00095D42"/>
    <w:rsid w:val="00096525"/>
    <w:rsid w:val="000966A3"/>
    <w:rsid w:val="00096785"/>
    <w:rsid w:val="00096C08"/>
    <w:rsid w:val="00097021"/>
    <w:rsid w:val="0009747A"/>
    <w:rsid w:val="00097E0F"/>
    <w:rsid w:val="00097F4E"/>
    <w:rsid w:val="000A0315"/>
    <w:rsid w:val="000A033B"/>
    <w:rsid w:val="000A03AA"/>
    <w:rsid w:val="000A053B"/>
    <w:rsid w:val="000A07F6"/>
    <w:rsid w:val="000A0907"/>
    <w:rsid w:val="000A0C1E"/>
    <w:rsid w:val="000A0C46"/>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93E"/>
    <w:rsid w:val="000A3D1D"/>
    <w:rsid w:val="000A3E50"/>
    <w:rsid w:val="000A417F"/>
    <w:rsid w:val="000A4CEC"/>
    <w:rsid w:val="000A4F30"/>
    <w:rsid w:val="000A4FB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76"/>
    <w:rsid w:val="000B1BDB"/>
    <w:rsid w:val="000B1CD2"/>
    <w:rsid w:val="000B244F"/>
    <w:rsid w:val="000B2B16"/>
    <w:rsid w:val="000B35F4"/>
    <w:rsid w:val="000B390A"/>
    <w:rsid w:val="000B3D69"/>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6E91"/>
    <w:rsid w:val="000B7169"/>
    <w:rsid w:val="000B75CF"/>
    <w:rsid w:val="000B7BD3"/>
    <w:rsid w:val="000C0010"/>
    <w:rsid w:val="000C0683"/>
    <w:rsid w:val="000C084A"/>
    <w:rsid w:val="000C0B19"/>
    <w:rsid w:val="000C0B7D"/>
    <w:rsid w:val="000C0C09"/>
    <w:rsid w:val="000C0DCC"/>
    <w:rsid w:val="000C0F4D"/>
    <w:rsid w:val="000C1349"/>
    <w:rsid w:val="000C1DBE"/>
    <w:rsid w:val="000C1F3B"/>
    <w:rsid w:val="000C2058"/>
    <w:rsid w:val="000C20A7"/>
    <w:rsid w:val="000C21A2"/>
    <w:rsid w:val="000C259D"/>
    <w:rsid w:val="000C2B5C"/>
    <w:rsid w:val="000C2BF7"/>
    <w:rsid w:val="000C2E07"/>
    <w:rsid w:val="000C3236"/>
    <w:rsid w:val="000C3C4A"/>
    <w:rsid w:val="000C3DF3"/>
    <w:rsid w:val="000C418C"/>
    <w:rsid w:val="000C43A5"/>
    <w:rsid w:val="000C4489"/>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079"/>
    <w:rsid w:val="000D23B2"/>
    <w:rsid w:val="000D243E"/>
    <w:rsid w:val="000D247C"/>
    <w:rsid w:val="000D26B1"/>
    <w:rsid w:val="000D2BBB"/>
    <w:rsid w:val="000D333F"/>
    <w:rsid w:val="000D3567"/>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0B0"/>
    <w:rsid w:val="000D6509"/>
    <w:rsid w:val="000D6548"/>
    <w:rsid w:val="000D659E"/>
    <w:rsid w:val="000D6675"/>
    <w:rsid w:val="000D6B81"/>
    <w:rsid w:val="000D6FD8"/>
    <w:rsid w:val="000D7D6C"/>
    <w:rsid w:val="000D7E41"/>
    <w:rsid w:val="000D7F28"/>
    <w:rsid w:val="000E0145"/>
    <w:rsid w:val="000E0529"/>
    <w:rsid w:val="000E056E"/>
    <w:rsid w:val="000E070C"/>
    <w:rsid w:val="000E0751"/>
    <w:rsid w:val="000E0A4F"/>
    <w:rsid w:val="000E0ACB"/>
    <w:rsid w:val="000E1120"/>
    <w:rsid w:val="000E1353"/>
    <w:rsid w:val="000E1B84"/>
    <w:rsid w:val="000E1E09"/>
    <w:rsid w:val="000E207F"/>
    <w:rsid w:val="000E215E"/>
    <w:rsid w:val="000E2243"/>
    <w:rsid w:val="000E2496"/>
    <w:rsid w:val="000E263F"/>
    <w:rsid w:val="000E269D"/>
    <w:rsid w:val="000E2F84"/>
    <w:rsid w:val="000E31E6"/>
    <w:rsid w:val="000E35C9"/>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CCD"/>
    <w:rsid w:val="00102DC7"/>
    <w:rsid w:val="00102EFF"/>
    <w:rsid w:val="00103103"/>
    <w:rsid w:val="00103195"/>
    <w:rsid w:val="001038FC"/>
    <w:rsid w:val="00103BE0"/>
    <w:rsid w:val="00103D0C"/>
    <w:rsid w:val="00103D3A"/>
    <w:rsid w:val="00104149"/>
    <w:rsid w:val="001041C0"/>
    <w:rsid w:val="00104275"/>
    <w:rsid w:val="00104416"/>
    <w:rsid w:val="001048FC"/>
    <w:rsid w:val="001051E6"/>
    <w:rsid w:val="00105BC6"/>
    <w:rsid w:val="00105E3E"/>
    <w:rsid w:val="00106014"/>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F7"/>
    <w:rsid w:val="00113B73"/>
    <w:rsid w:val="00113CA5"/>
    <w:rsid w:val="001142BF"/>
    <w:rsid w:val="001143A3"/>
    <w:rsid w:val="00114B55"/>
    <w:rsid w:val="00114CD4"/>
    <w:rsid w:val="0011500C"/>
    <w:rsid w:val="001152D7"/>
    <w:rsid w:val="001153C0"/>
    <w:rsid w:val="001153FA"/>
    <w:rsid w:val="00115471"/>
    <w:rsid w:val="00115854"/>
    <w:rsid w:val="001160A6"/>
    <w:rsid w:val="0011618B"/>
    <w:rsid w:val="00116630"/>
    <w:rsid w:val="0011674F"/>
    <w:rsid w:val="00116E6C"/>
    <w:rsid w:val="00116EE1"/>
    <w:rsid w:val="00116F48"/>
    <w:rsid w:val="001176A6"/>
    <w:rsid w:val="00117950"/>
    <w:rsid w:val="00117FE0"/>
    <w:rsid w:val="001204AB"/>
    <w:rsid w:val="001205F3"/>
    <w:rsid w:val="00120630"/>
    <w:rsid w:val="00120A55"/>
    <w:rsid w:val="00120A5F"/>
    <w:rsid w:val="00120DF7"/>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646"/>
    <w:rsid w:val="00125AC9"/>
    <w:rsid w:val="00125C65"/>
    <w:rsid w:val="00125F99"/>
    <w:rsid w:val="001261AD"/>
    <w:rsid w:val="0012628C"/>
    <w:rsid w:val="0012637F"/>
    <w:rsid w:val="001264B5"/>
    <w:rsid w:val="001265FF"/>
    <w:rsid w:val="00126643"/>
    <w:rsid w:val="00126811"/>
    <w:rsid w:val="0012721B"/>
    <w:rsid w:val="0012727B"/>
    <w:rsid w:val="00127FE2"/>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65"/>
    <w:rsid w:val="001338CD"/>
    <w:rsid w:val="00133F70"/>
    <w:rsid w:val="0013496C"/>
    <w:rsid w:val="001353C2"/>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629B"/>
    <w:rsid w:val="001462B2"/>
    <w:rsid w:val="001463A1"/>
    <w:rsid w:val="00146823"/>
    <w:rsid w:val="001468AA"/>
    <w:rsid w:val="001469F4"/>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214"/>
    <w:rsid w:val="0015647D"/>
    <w:rsid w:val="0015709F"/>
    <w:rsid w:val="0015715F"/>
    <w:rsid w:val="0015737C"/>
    <w:rsid w:val="001573EC"/>
    <w:rsid w:val="00157421"/>
    <w:rsid w:val="0015758B"/>
    <w:rsid w:val="0015784C"/>
    <w:rsid w:val="0015786C"/>
    <w:rsid w:val="001606A8"/>
    <w:rsid w:val="001606CD"/>
    <w:rsid w:val="00160971"/>
    <w:rsid w:val="00160C5E"/>
    <w:rsid w:val="00160E1D"/>
    <w:rsid w:val="00160EDD"/>
    <w:rsid w:val="00160F8E"/>
    <w:rsid w:val="00161061"/>
    <w:rsid w:val="0016112C"/>
    <w:rsid w:val="001611AB"/>
    <w:rsid w:val="0016146D"/>
    <w:rsid w:val="00161937"/>
    <w:rsid w:val="00161B93"/>
    <w:rsid w:val="00162929"/>
    <w:rsid w:val="00162932"/>
    <w:rsid w:val="00163083"/>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B87"/>
    <w:rsid w:val="001A72C0"/>
    <w:rsid w:val="001A747C"/>
    <w:rsid w:val="001A78B0"/>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F81"/>
    <w:rsid w:val="001C06A6"/>
    <w:rsid w:val="001C06AE"/>
    <w:rsid w:val="001C0BA7"/>
    <w:rsid w:val="001C1058"/>
    <w:rsid w:val="001C1607"/>
    <w:rsid w:val="001C16FD"/>
    <w:rsid w:val="001C17F8"/>
    <w:rsid w:val="001C1A08"/>
    <w:rsid w:val="001C1BC1"/>
    <w:rsid w:val="001C1F82"/>
    <w:rsid w:val="001C1FE0"/>
    <w:rsid w:val="001C29EB"/>
    <w:rsid w:val="001C2ADC"/>
    <w:rsid w:val="001C2D37"/>
    <w:rsid w:val="001C30BE"/>
    <w:rsid w:val="001C3870"/>
    <w:rsid w:val="001C3AAE"/>
    <w:rsid w:val="001C3CFB"/>
    <w:rsid w:val="001C4195"/>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F5A"/>
    <w:rsid w:val="001C73CE"/>
    <w:rsid w:val="001D02E1"/>
    <w:rsid w:val="001D056A"/>
    <w:rsid w:val="001D0734"/>
    <w:rsid w:val="001D0EDF"/>
    <w:rsid w:val="001D135C"/>
    <w:rsid w:val="001D1A10"/>
    <w:rsid w:val="001D1B2D"/>
    <w:rsid w:val="001D1B4D"/>
    <w:rsid w:val="001D1D55"/>
    <w:rsid w:val="001D23EE"/>
    <w:rsid w:val="001D260E"/>
    <w:rsid w:val="001D27C2"/>
    <w:rsid w:val="001D282C"/>
    <w:rsid w:val="001D28C6"/>
    <w:rsid w:val="001D2A61"/>
    <w:rsid w:val="001D2B86"/>
    <w:rsid w:val="001D33EB"/>
    <w:rsid w:val="001D360B"/>
    <w:rsid w:val="001D3B1F"/>
    <w:rsid w:val="001D3BFB"/>
    <w:rsid w:val="001D3C7D"/>
    <w:rsid w:val="001D4097"/>
    <w:rsid w:val="001D46AB"/>
    <w:rsid w:val="001D473A"/>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34"/>
    <w:rsid w:val="001D6E91"/>
    <w:rsid w:val="001D6FCC"/>
    <w:rsid w:val="001D6FD0"/>
    <w:rsid w:val="001D736D"/>
    <w:rsid w:val="001D7951"/>
    <w:rsid w:val="001E07DC"/>
    <w:rsid w:val="001E0C8F"/>
    <w:rsid w:val="001E0E1E"/>
    <w:rsid w:val="001E1A59"/>
    <w:rsid w:val="001E1ACD"/>
    <w:rsid w:val="001E1B66"/>
    <w:rsid w:val="001E1D44"/>
    <w:rsid w:val="001E1F41"/>
    <w:rsid w:val="001E1F60"/>
    <w:rsid w:val="001E20F6"/>
    <w:rsid w:val="001E2618"/>
    <w:rsid w:val="001E27F2"/>
    <w:rsid w:val="001E2AD4"/>
    <w:rsid w:val="001E40F0"/>
    <w:rsid w:val="001E421A"/>
    <w:rsid w:val="001E4282"/>
    <w:rsid w:val="001E42AC"/>
    <w:rsid w:val="001E42B3"/>
    <w:rsid w:val="001E42D7"/>
    <w:rsid w:val="001E4340"/>
    <w:rsid w:val="001E4B78"/>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B2"/>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DA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2A5"/>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F2"/>
    <w:rsid w:val="002052EF"/>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60A"/>
    <w:rsid w:val="00212805"/>
    <w:rsid w:val="00214338"/>
    <w:rsid w:val="0021460B"/>
    <w:rsid w:val="00214F2E"/>
    <w:rsid w:val="00215106"/>
    <w:rsid w:val="002154CD"/>
    <w:rsid w:val="002155C0"/>
    <w:rsid w:val="00215626"/>
    <w:rsid w:val="00215643"/>
    <w:rsid w:val="0021564B"/>
    <w:rsid w:val="002157E8"/>
    <w:rsid w:val="0021583A"/>
    <w:rsid w:val="002158C0"/>
    <w:rsid w:val="00215945"/>
    <w:rsid w:val="00215A03"/>
    <w:rsid w:val="0021610D"/>
    <w:rsid w:val="0021624E"/>
    <w:rsid w:val="0021680A"/>
    <w:rsid w:val="0021681A"/>
    <w:rsid w:val="00216A57"/>
    <w:rsid w:val="002170E2"/>
    <w:rsid w:val="00217B9A"/>
    <w:rsid w:val="00217D09"/>
    <w:rsid w:val="00217E0D"/>
    <w:rsid w:val="00217FC2"/>
    <w:rsid w:val="0022061D"/>
    <w:rsid w:val="00221135"/>
    <w:rsid w:val="0022207C"/>
    <w:rsid w:val="0022218A"/>
    <w:rsid w:val="00222A2D"/>
    <w:rsid w:val="002235E8"/>
    <w:rsid w:val="00224222"/>
    <w:rsid w:val="00224402"/>
    <w:rsid w:val="002247B1"/>
    <w:rsid w:val="002248EE"/>
    <w:rsid w:val="00224907"/>
    <w:rsid w:val="00224F5E"/>
    <w:rsid w:val="002256B6"/>
    <w:rsid w:val="002266E7"/>
    <w:rsid w:val="0022678C"/>
    <w:rsid w:val="00226AB1"/>
    <w:rsid w:val="00226B0D"/>
    <w:rsid w:val="00226BB1"/>
    <w:rsid w:val="00226BF4"/>
    <w:rsid w:val="00226FEA"/>
    <w:rsid w:val="002273D4"/>
    <w:rsid w:val="00227736"/>
    <w:rsid w:val="002277A1"/>
    <w:rsid w:val="002279F2"/>
    <w:rsid w:val="00227C51"/>
    <w:rsid w:val="00227E55"/>
    <w:rsid w:val="00227FDC"/>
    <w:rsid w:val="00227FDD"/>
    <w:rsid w:val="0023003F"/>
    <w:rsid w:val="00230B2F"/>
    <w:rsid w:val="00230C9E"/>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A4F"/>
    <w:rsid w:val="00234A97"/>
    <w:rsid w:val="00234D14"/>
    <w:rsid w:val="002354CB"/>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47DB7"/>
    <w:rsid w:val="00250C74"/>
    <w:rsid w:val="0025101E"/>
    <w:rsid w:val="0025137B"/>
    <w:rsid w:val="002516CA"/>
    <w:rsid w:val="00251940"/>
    <w:rsid w:val="00251B01"/>
    <w:rsid w:val="00251FEE"/>
    <w:rsid w:val="002524E9"/>
    <w:rsid w:val="00252503"/>
    <w:rsid w:val="002525AA"/>
    <w:rsid w:val="0025278F"/>
    <w:rsid w:val="00252CB0"/>
    <w:rsid w:val="0025307B"/>
    <w:rsid w:val="0025317B"/>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E0F"/>
    <w:rsid w:val="00256817"/>
    <w:rsid w:val="00256A5E"/>
    <w:rsid w:val="00256DC7"/>
    <w:rsid w:val="002572DE"/>
    <w:rsid w:val="00257482"/>
    <w:rsid w:val="00257558"/>
    <w:rsid w:val="00257645"/>
    <w:rsid w:val="002576FB"/>
    <w:rsid w:val="00257D86"/>
    <w:rsid w:val="00260195"/>
    <w:rsid w:val="002602CE"/>
    <w:rsid w:val="0026034D"/>
    <w:rsid w:val="002603EF"/>
    <w:rsid w:val="0026061B"/>
    <w:rsid w:val="002606B3"/>
    <w:rsid w:val="002609EE"/>
    <w:rsid w:val="00260D10"/>
    <w:rsid w:val="00261073"/>
    <w:rsid w:val="0026194A"/>
    <w:rsid w:val="00261AED"/>
    <w:rsid w:val="00261EDD"/>
    <w:rsid w:val="00262223"/>
    <w:rsid w:val="0026224F"/>
    <w:rsid w:val="0026226F"/>
    <w:rsid w:val="00262442"/>
    <w:rsid w:val="0026270B"/>
    <w:rsid w:val="00262AEA"/>
    <w:rsid w:val="00262B2C"/>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F1F"/>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3B9"/>
    <w:rsid w:val="00272849"/>
    <w:rsid w:val="00273171"/>
    <w:rsid w:val="00273264"/>
    <w:rsid w:val="002732FF"/>
    <w:rsid w:val="00273361"/>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0FD7"/>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366"/>
    <w:rsid w:val="00285606"/>
    <w:rsid w:val="00285A72"/>
    <w:rsid w:val="00285C5B"/>
    <w:rsid w:val="00285C5E"/>
    <w:rsid w:val="00286450"/>
    <w:rsid w:val="002865D9"/>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642"/>
    <w:rsid w:val="002A3EAB"/>
    <w:rsid w:val="002A3F6C"/>
    <w:rsid w:val="002A4172"/>
    <w:rsid w:val="002A422C"/>
    <w:rsid w:val="002A429E"/>
    <w:rsid w:val="002A42E9"/>
    <w:rsid w:val="002A455E"/>
    <w:rsid w:val="002A4765"/>
    <w:rsid w:val="002A4B3E"/>
    <w:rsid w:val="002A4F74"/>
    <w:rsid w:val="002A5330"/>
    <w:rsid w:val="002A55B9"/>
    <w:rsid w:val="002A5622"/>
    <w:rsid w:val="002A5734"/>
    <w:rsid w:val="002A5937"/>
    <w:rsid w:val="002A5A9D"/>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2FDB"/>
    <w:rsid w:val="002B3004"/>
    <w:rsid w:val="002B31B0"/>
    <w:rsid w:val="002B3342"/>
    <w:rsid w:val="002B33D2"/>
    <w:rsid w:val="002B34DF"/>
    <w:rsid w:val="002B3502"/>
    <w:rsid w:val="002B375F"/>
    <w:rsid w:val="002B3B75"/>
    <w:rsid w:val="002B3C18"/>
    <w:rsid w:val="002B3DC1"/>
    <w:rsid w:val="002B3E65"/>
    <w:rsid w:val="002B3E74"/>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85"/>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803"/>
    <w:rsid w:val="002C4B70"/>
    <w:rsid w:val="002C4BFC"/>
    <w:rsid w:val="002C52E2"/>
    <w:rsid w:val="002C530F"/>
    <w:rsid w:val="002C5590"/>
    <w:rsid w:val="002C570C"/>
    <w:rsid w:val="002C579F"/>
    <w:rsid w:val="002C6703"/>
    <w:rsid w:val="002C67E8"/>
    <w:rsid w:val="002C6836"/>
    <w:rsid w:val="002C6D00"/>
    <w:rsid w:val="002C77B7"/>
    <w:rsid w:val="002C79DE"/>
    <w:rsid w:val="002C7EFF"/>
    <w:rsid w:val="002D083A"/>
    <w:rsid w:val="002D0A71"/>
    <w:rsid w:val="002D0CAF"/>
    <w:rsid w:val="002D0F17"/>
    <w:rsid w:val="002D1063"/>
    <w:rsid w:val="002D136A"/>
    <w:rsid w:val="002D188F"/>
    <w:rsid w:val="002D20F0"/>
    <w:rsid w:val="002D217F"/>
    <w:rsid w:val="002D261B"/>
    <w:rsid w:val="002D2798"/>
    <w:rsid w:val="002D2A81"/>
    <w:rsid w:val="002D2ADF"/>
    <w:rsid w:val="002D2D88"/>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037"/>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482"/>
    <w:rsid w:val="002E07DC"/>
    <w:rsid w:val="002E07FD"/>
    <w:rsid w:val="002E0AFA"/>
    <w:rsid w:val="002E0D33"/>
    <w:rsid w:val="002E10BB"/>
    <w:rsid w:val="002E111A"/>
    <w:rsid w:val="002E12FC"/>
    <w:rsid w:val="002E163D"/>
    <w:rsid w:val="002E1CDF"/>
    <w:rsid w:val="002E1EB1"/>
    <w:rsid w:val="002E20A1"/>
    <w:rsid w:val="002E2813"/>
    <w:rsid w:val="002E297B"/>
    <w:rsid w:val="002E2C71"/>
    <w:rsid w:val="002E3480"/>
    <w:rsid w:val="002E3648"/>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D00"/>
    <w:rsid w:val="002E6E1D"/>
    <w:rsid w:val="002E6F91"/>
    <w:rsid w:val="002E70CE"/>
    <w:rsid w:val="002E7A2A"/>
    <w:rsid w:val="002F0253"/>
    <w:rsid w:val="002F0C49"/>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486"/>
    <w:rsid w:val="002F36E3"/>
    <w:rsid w:val="002F3C95"/>
    <w:rsid w:val="002F44A6"/>
    <w:rsid w:val="002F4541"/>
    <w:rsid w:val="002F4AB3"/>
    <w:rsid w:val="002F4F8C"/>
    <w:rsid w:val="002F5215"/>
    <w:rsid w:val="002F591D"/>
    <w:rsid w:val="002F6001"/>
    <w:rsid w:val="002F63DA"/>
    <w:rsid w:val="002F65D7"/>
    <w:rsid w:val="002F6648"/>
    <w:rsid w:val="002F6B38"/>
    <w:rsid w:val="002F6B99"/>
    <w:rsid w:val="002F6C48"/>
    <w:rsid w:val="002F6EE2"/>
    <w:rsid w:val="002F7955"/>
    <w:rsid w:val="003004D5"/>
    <w:rsid w:val="00300993"/>
    <w:rsid w:val="00300A3C"/>
    <w:rsid w:val="00300AB2"/>
    <w:rsid w:val="00300D1B"/>
    <w:rsid w:val="003018A2"/>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B9F"/>
    <w:rsid w:val="00312C11"/>
    <w:rsid w:val="00313006"/>
    <w:rsid w:val="003131A4"/>
    <w:rsid w:val="003132FD"/>
    <w:rsid w:val="00313448"/>
    <w:rsid w:val="003134A5"/>
    <w:rsid w:val="00313A66"/>
    <w:rsid w:val="00313E2E"/>
    <w:rsid w:val="00314079"/>
    <w:rsid w:val="003145CA"/>
    <w:rsid w:val="003149F7"/>
    <w:rsid w:val="00314A5F"/>
    <w:rsid w:val="00314FA9"/>
    <w:rsid w:val="00315B9C"/>
    <w:rsid w:val="00315C64"/>
    <w:rsid w:val="00315CBB"/>
    <w:rsid w:val="00315E4B"/>
    <w:rsid w:val="00315E54"/>
    <w:rsid w:val="0031615A"/>
    <w:rsid w:val="0031621A"/>
    <w:rsid w:val="00316448"/>
    <w:rsid w:val="00316450"/>
    <w:rsid w:val="00316B04"/>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20A7"/>
    <w:rsid w:val="003231A8"/>
    <w:rsid w:val="00323362"/>
    <w:rsid w:val="00323491"/>
    <w:rsid w:val="00323A47"/>
    <w:rsid w:val="00323AAF"/>
    <w:rsid w:val="00323BDD"/>
    <w:rsid w:val="00323C81"/>
    <w:rsid w:val="0032419D"/>
    <w:rsid w:val="003242C7"/>
    <w:rsid w:val="0032448C"/>
    <w:rsid w:val="003246E1"/>
    <w:rsid w:val="003249BB"/>
    <w:rsid w:val="00324A92"/>
    <w:rsid w:val="00324FB5"/>
    <w:rsid w:val="003250FD"/>
    <w:rsid w:val="00325742"/>
    <w:rsid w:val="00325762"/>
    <w:rsid w:val="00325BD1"/>
    <w:rsid w:val="00325BF4"/>
    <w:rsid w:val="00325C18"/>
    <w:rsid w:val="00326084"/>
    <w:rsid w:val="00326195"/>
    <w:rsid w:val="0032673B"/>
    <w:rsid w:val="00326A65"/>
    <w:rsid w:val="00326CEF"/>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37E"/>
    <w:rsid w:val="00333547"/>
    <w:rsid w:val="00333675"/>
    <w:rsid w:val="003341DD"/>
    <w:rsid w:val="003343F5"/>
    <w:rsid w:val="003347FB"/>
    <w:rsid w:val="003349EA"/>
    <w:rsid w:val="00334C8D"/>
    <w:rsid w:val="00334D58"/>
    <w:rsid w:val="0033514F"/>
    <w:rsid w:val="0033554D"/>
    <w:rsid w:val="0033571F"/>
    <w:rsid w:val="00336C95"/>
    <w:rsid w:val="00337000"/>
    <w:rsid w:val="00337209"/>
    <w:rsid w:val="00337291"/>
    <w:rsid w:val="003372D4"/>
    <w:rsid w:val="00337408"/>
    <w:rsid w:val="00337549"/>
    <w:rsid w:val="003375B3"/>
    <w:rsid w:val="003378CD"/>
    <w:rsid w:val="003378FA"/>
    <w:rsid w:val="00337B07"/>
    <w:rsid w:val="00337B51"/>
    <w:rsid w:val="00337DBD"/>
    <w:rsid w:val="00337E9E"/>
    <w:rsid w:val="00340129"/>
    <w:rsid w:val="003407FF"/>
    <w:rsid w:val="0034084C"/>
    <w:rsid w:val="0034097F"/>
    <w:rsid w:val="00340C21"/>
    <w:rsid w:val="0034120D"/>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430"/>
    <w:rsid w:val="003448A3"/>
    <w:rsid w:val="00344B92"/>
    <w:rsid w:val="00344BB9"/>
    <w:rsid w:val="0034508D"/>
    <w:rsid w:val="003454F0"/>
    <w:rsid w:val="003455EE"/>
    <w:rsid w:val="00345697"/>
    <w:rsid w:val="003467E5"/>
    <w:rsid w:val="003468D0"/>
    <w:rsid w:val="00346A98"/>
    <w:rsid w:val="00346BDE"/>
    <w:rsid w:val="00346D9F"/>
    <w:rsid w:val="00346F18"/>
    <w:rsid w:val="00346FF3"/>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57A2"/>
    <w:rsid w:val="00355982"/>
    <w:rsid w:val="00355B92"/>
    <w:rsid w:val="00355C4E"/>
    <w:rsid w:val="003567D6"/>
    <w:rsid w:val="00356823"/>
    <w:rsid w:val="00356CC9"/>
    <w:rsid w:val="00356E3D"/>
    <w:rsid w:val="003572D7"/>
    <w:rsid w:val="003575AA"/>
    <w:rsid w:val="0035775C"/>
    <w:rsid w:val="0036029B"/>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7495"/>
    <w:rsid w:val="00367715"/>
    <w:rsid w:val="0036772A"/>
    <w:rsid w:val="00367A35"/>
    <w:rsid w:val="00367AE1"/>
    <w:rsid w:val="00367E3C"/>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5D5B"/>
    <w:rsid w:val="003760DD"/>
    <w:rsid w:val="00376123"/>
    <w:rsid w:val="0037676D"/>
    <w:rsid w:val="0037696D"/>
    <w:rsid w:val="00376A26"/>
    <w:rsid w:val="00376FA8"/>
    <w:rsid w:val="0037742E"/>
    <w:rsid w:val="00377827"/>
    <w:rsid w:val="00377EA5"/>
    <w:rsid w:val="00377F9D"/>
    <w:rsid w:val="003802FE"/>
    <w:rsid w:val="00380463"/>
    <w:rsid w:val="003807EE"/>
    <w:rsid w:val="00380834"/>
    <w:rsid w:val="0038095A"/>
    <w:rsid w:val="0038099F"/>
    <w:rsid w:val="00380A4F"/>
    <w:rsid w:val="00380FE7"/>
    <w:rsid w:val="0038105E"/>
    <w:rsid w:val="00381109"/>
    <w:rsid w:val="0038128B"/>
    <w:rsid w:val="0038129B"/>
    <w:rsid w:val="0038133E"/>
    <w:rsid w:val="003817C1"/>
    <w:rsid w:val="003817DE"/>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D6"/>
    <w:rsid w:val="00383DBF"/>
    <w:rsid w:val="00383E36"/>
    <w:rsid w:val="0038465F"/>
    <w:rsid w:val="00384ABA"/>
    <w:rsid w:val="00384B61"/>
    <w:rsid w:val="00384D66"/>
    <w:rsid w:val="003854BB"/>
    <w:rsid w:val="00385584"/>
    <w:rsid w:val="003856BC"/>
    <w:rsid w:val="00385C2F"/>
    <w:rsid w:val="00386059"/>
    <w:rsid w:val="00386062"/>
    <w:rsid w:val="003860AA"/>
    <w:rsid w:val="003862DE"/>
    <w:rsid w:val="00386457"/>
    <w:rsid w:val="00386856"/>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D18"/>
    <w:rsid w:val="00392FB5"/>
    <w:rsid w:val="003936C4"/>
    <w:rsid w:val="00393A2B"/>
    <w:rsid w:val="00393B65"/>
    <w:rsid w:val="00393BF4"/>
    <w:rsid w:val="00393CE2"/>
    <w:rsid w:val="00393D2B"/>
    <w:rsid w:val="00393DFD"/>
    <w:rsid w:val="00393EDB"/>
    <w:rsid w:val="003943F9"/>
    <w:rsid w:val="003946BE"/>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A47"/>
    <w:rsid w:val="003A22C4"/>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670"/>
    <w:rsid w:val="003A4779"/>
    <w:rsid w:val="003A47B4"/>
    <w:rsid w:val="003A4A4E"/>
    <w:rsid w:val="003A4D3C"/>
    <w:rsid w:val="003A4D43"/>
    <w:rsid w:val="003A5050"/>
    <w:rsid w:val="003A5124"/>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261"/>
    <w:rsid w:val="003C66D0"/>
    <w:rsid w:val="003C6963"/>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955"/>
    <w:rsid w:val="003D6AAF"/>
    <w:rsid w:val="003D6C68"/>
    <w:rsid w:val="003D6E02"/>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DB9"/>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ED"/>
    <w:rsid w:val="003E59F1"/>
    <w:rsid w:val="003E5A2C"/>
    <w:rsid w:val="003E5A9F"/>
    <w:rsid w:val="003E5C9E"/>
    <w:rsid w:val="003E5E44"/>
    <w:rsid w:val="003E63C8"/>
    <w:rsid w:val="003E671B"/>
    <w:rsid w:val="003E736B"/>
    <w:rsid w:val="003E739C"/>
    <w:rsid w:val="003E746D"/>
    <w:rsid w:val="003E7570"/>
    <w:rsid w:val="003E7705"/>
    <w:rsid w:val="003E782F"/>
    <w:rsid w:val="003E7BC4"/>
    <w:rsid w:val="003E7BE8"/>
    <w:rsid w:val="003E7DDE"/>
    <w:rsid w:val="003F01AE"/>
    <w:rsid w:val="003F080C"/>
    <w:rsid w:val="003F0885"/>
    <w:rsid w:val="003F0AF6"/>
    <w:rsid w:val="003F0E1A"/>
    <w:rsid w:val="003F0E3F"/>
    <w:rsid w:val="003F0E72"/>
    <w:rsid w:val="003F0F4D"/>
    <w:rsid w:val="003F11AC"/>
    <w:rsid w:val="003F1DB8"/>
    <w:rsid w:val="003F1E22"/>
    <w:rsid w:val="003F1E84"/>
    <w:rsid w:val="003F242C"/>
    <w:rsid w:val="003F265C"/>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C29"/>
    <w:rsid w:val="003F7DDF"/>
    <w:rsid w:val="00400603"/>
    <w:rsid w:val="00400EC3"/>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7198"/>
    <w:rsid w:val="00407364"/>
    <w:rsid w:val="00407394"/>
    <w:rsid w:val="004078A4"/>
    <w:rsid w:val="00407DD5"/>
    <w:rsid w:val="00407FDF"/>
    <w:rsid w:val="004100A9"/>
    <w:rsid w:val="0041024D"/>
    <w:rsid w:val="004103D4"/>
    <w:rsid w:val="00410481"/>
    <w:rsid w:val="00410511"/>
    <w:rsid w:val="0041059D"/>
    <w:rsid w:val="00410BD0"/>
    <w:rsid w:val="00410C35"/>
    <w:rsid w:val="00410DA1"/>
    <w:rsid w:val="00410DA8"/>
    <w:rsid w:val="00410E1F"/>
    <w:rsid w:val="00411C83"/>
    <w:rsid w:val="00411E93"/>
    <w:rsid w:val="00411EF6"/>
    <w:rsid w:val="00412142"/>
    <w:rsid w:val="0041251F"/>
    <w:rsid w:val="004126E2"/>
    <w:rsid w:val="00412791"/>
    <w:rsid w:val="00412853"/>
    <w:rsid w:val="00412B61"/>
    <w:rsid w:val="00412E86"/>
    <w:rsid w:val="004130BB"/>
    <w:rsid w:val="0041329E"/>
    <w:rsid w:val="004136DE"/>
    <w:rsid w:val="00413B56"/>
    <w:rsid w:val="00413CDA"/>
    <w:rsid w:val="004141A4"/>
    <w:rsid w:val="00414421"/>
    <w:rsid w:val="004144DA"/>
    <w:rsid w:val="00414A39"/>
    <w:rsid w:val="00414CD5"/>
    <w:rsid w:val="0041553F"/>
    <w:rsid w:val="00415545"/>
    <w:rsid w:val="004158F8"/>
    <w:rsid w:val="00415E4C"/>
    <w:rsid w:val="0041613C"/>
    <w:rsid w:val="004162B3"/>
    <w:rsid w:val="004165D2"/>
    <w:rsid w:val="00416908"/>
    <w:rsid w:val="00416B7D"/>
    <w:rsid w:val="00416F0B"/>
    <w:rsid w:val="00416FD4"/>
    <w:rsid w:val="004170D3"/>
    <w:rsid w:val="004172A6"/>
    <w:rsid w:val="0041733C"/>
    <w:rsid w:val="004173AB"/>
    <w:rsid w:val="004173DE"/>
    <w:rsid w:val="0041766B"/>
    <w:rsid w:val="004179AB"/>
    <w:rsid w:val="00417AAD"/>
    <w:rsid w:val="00417E24"/>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6A4"/>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6EB"/>
    <w:rsid w:val="00434782"/>
    <w:rsid w:val="004347E4"/>
    <w:rsid w:val="00434931"/>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3E0A"/>
    <w:rsid w:val="004542D3"/>
    <w:rsid w:val="00454431"/>
    <w:rsid w:val="004544FD"/>
    <w:rsid w:val="004548D6"/>
    <w:rsid w:val="00454A22"/>
    <w:rsid w:val="00454C71"/>
    <w:rsid w:val="00454D42"/>
    <w:rsid w:val="004552C9"/>
    <w:rsid w:val="004558F4"/>
    <w:rsid w:val="004559B7"/>
    <w:rsid w:val="00455D96"/>
    <w:rsid w:val="00455FC1"/>
    <w:rsid w:val="00456521"/>
    <w:rsid w:val="00456853"/>
    <w:rsid w:val="00456BA3"/>
    <w:rsid w:val="00456BD2"/>
    <w:rsid w:val="00456C32"/>
    <w:rsid w:val="00457613"/>
    <w:rsid w:val="0045766D"/>
    <w:rsid w:val="00457699"/>
    <w:rsid w:val="00460556"/>
    <w:rsid w:val="0046098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5F"/>
    <w:rsid w:val="004708DD"/>
    <w:rsid w:val="00470957"/>
    <w:rsid w:val="00470C44"/>
    <w:rsid w:val="00470F7F"/>
    <w:rsid w:val="00471055"/>
    <w:rsid w:val="00471B9F"/>
    <w:rsid w:val="00471BCF"/>
    <w:rsid w:val="00471F99"/>
    <w:rsid w:val="00472327"/>
    <w:rsid w:val="0047258A"/>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60BF"/>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C7C"/>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B1"/>
    <w:rsid w:val="00490150"/>
    <w:rsid w:val="004902B6"/>
    <w:rsid w:val="004903AF"/>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857"/>
    <w:rsid w:val="00493C92"/>
    <w:rsid w:val="00494025"/>
    <w:rsid w:val="004942BE"/>
    <w:rsid w:val="0049469F"/>
    <w:rsid w:val="00494804"/>
    <w:rsid w:val="004948C4"/>
    <w:rsid w:val="00494C2B"/>
    <w:rsid w:val="00494C2F"/>
    <w:rsid w:val="00494E3E"/>
    <w:rsid w:val="004950CF"/>
    <w:rsid w:val="004950F6"/>
    <w:rsid w:val="00495582"/>
    <w:rsid w:val="00495841"/>
    <w:rsid w:val="0049584C"/>
    <w:rsid w:val="00495874"/>
    <w:rsid w:val="004958AB"/>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D0B"/>
    <w:rsid w:val="004A1FC5"/>
    <w:rsid w:val="004A21E9"/>
    <w:rsid w:val="004A2530"/>
    <w:rsid w:val="004A261C"/>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5073"/>
    <w:rsid w:val="004A5101"/>
    <w:rsid w:val="004A5260"/>
    <w:rsid w:val="004A52F3"/>
    <w:rsid w:val="004A534A"/>
    <w:rsid w:val="004A55F7"/>
    <w:rsid w:val="004A5CD5"/>
    <w:rsid w:val="004A5ED2"/>
    <w:rsid w:val="004A627A"/>
    <w:rsid w:val="004A63D3"/>
    <w:rsid w:val="004A646A"/>
    <w:rsid w:val="004A6999"/>
    <w:rsid w:val="004A6C02"/>
    <w:rsid w:val="004A74F2"/>
    <w:rsid w:val="004A764E"/>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B3"/>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76F"/>
    <w:rsid w:val="004C1B07"/>
    <w:rsid w:val="004C1E30"/>
    <w:rsid w:val="004C1F24"/>
    <w:rsid w:val="004C1F95"/>
    <w:rsid w:val="004C2466"/>
    <w:rsid w:val="004C26FB"/>
    <w:rsid w:val="004C3112"/>
    <w:rsid w:val="004C35E3"/>
    <w:rsid w:val="004C386B"/>
    <w:rsid w:val="004C3D75"/>
    <w:rsid w:val="004C3D98"/>
    <w:rsid w:val="004C3DDE"/>
    <w:rsid w:val="004C4247"/>
    <w:rsid w:val="004C4286"/>
    <w:rsid w:val="004C460F"/>
    <w:rsid w:val="004C46AD"/>
    <w:rsid w:val="004C493C"/>
    <w:rsid w:val="004C4FDC"/>
    <w:rsid w:val="004C52DD"/>
    <w:rsid w:val="004C54D8"/>
    <w:rsid w:val="004C5D7E"/>
    <w:rsid w:val="004C5DE4"/>
    <w:rsid w:val="004C5E4D"/>
    <w:rsid w:val="004C620E"/>
    <w:rsid w:val="004C6224"/>
    <w:rsid w:val="004C6321"/>
    <w:rsid w:val="004C6534"/>
    <w:rsid w:val="004C666C"/>
    <w:rsid w:val="004C6B34"/>
    <w:rsid w:val="004C6D03"/>
    <w:rsid w:val="004C6DAC"/>
    <w:rsid w:val="004C6E43"/>
    <w:rsid w:val="004C7231"/>
    <w:rsid w:val="004C730B"/>
    <w:rsid w:val="004C7321"/>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3D0"/>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A19"/>
    <w:rsid w:val="004D7C36"/>
    <w:rsid w:val="004E0023"/>
    <w:rsid w:val="004E017C"/>
    <w:rsid w:val="004E0414"/>
    <w:rsid w:val="004E0888"/>
    <w:rsid w:val="004E0A0A"/>
    <w:rsid w:val="004E0BA1"/>
    <w:rsid w:val="004E1A3E"/>
    <w:rsid w:val="004E215B"/>
    <w:rsid w:val="004E2381"/>
    <w:rsid w:val="004E29B6"/>
    <w:rsid w:val="004E2FCC"/>
    <w:rsid w:val="004E3334"/>
    <w:rsid w:val="004E33DC"/>
    <w:rsid w:val="004E3645"/>
    <w:rsid w:val="004E3A6E"/>
    <w:rsid w:val="004E3E77"/>
    <w:rsid w:val="004E3EB9"/>
    <w:rsid w:val="004E3EBA"/>
    <w:rsid w:val="004E448D"/>
    <w:rsid w:val="004E4996"/>
    <w:rsid w:val="004E5202"/>
    <w:rsid w:val="004E551B"/>
    <w:rsid w:val="004E57C2"/>
    <w:rsid w:val="004E5B0C"/>
    <w:rsid w:val="004E5F65"/>
    <w:rsid w:val="004E5FB6"/>
    <w:rsid w:val="004E601B"/>
    <w:rsid w:val="004E6120"/>
    <w:rsid w:val="004E63DD"/>
    <w:rsid w:val="004E63DF"/>
    <w:rsid w:val="004E6459"/>
    <w:rsid w:val="004E651D"/>
    <w:rsid w:val="004E6641"/>
    <w:rsid w:val="004E6A7C"/>
    <w:rsid w:val="004E6C45"/>
    <w:rsid w:val="004E724C"/>
    <w:rsid w:val="004E7796"/>
    <w:rsid w:val="004E78F9"/>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285"/>
    <w:rsid w:val="0050047B"/>
    <w:rsid w:val="005008C3"/>
    <w:rsid w:val="00500961"/>
    <w:rsid w:val="00500EB0"/>
    <w:rsid w:val="00500F4A"/>
    <w:rsid w:val="00500F4B"/>
    <w:rsid w:val="00501724"/>
    <w:rsid w:val="0050175F"/>
    <w:rsid w:val="00501A05"/>
    <w:rsid w:val="00502369"/>
    <w:rsid w:val="00502CB0"/>
    <w:rsid w:val="0050306B"/>
    <w:rsid w:val="0050323F"/>
    <w:rsid w:val="00503593"/>
    <w:rsid w:val="00503775"/>
    <w:rsid w:val="00503794"/>
    <w:rsid w:val="00503849"/>
    <w:rsid w:val="00503A31"/>
    <w:rsid w:val="00503D9A"/>
    <w:rsid w:val="00503E22"/>
    <w:rsid w:val="00503F4B"/>
    <w:rsid w:val="00503F62"/>
    <w:rsid w:val="00504151"/>
    <w:rsid w:val="00504258"/>
    <w:rsid w:val="00504815"/>
    <w:rsid w:val="00504B4E"/>
    <w:rsid w:val="00504E35"/>
    <w:rsid w:val="00505280"/>
    <w:rsid w:val="00505553"/>
    <w:rsid w:val="00505630"/>
    <w:rsid w:val="005056A0"/>
    <w:rsid w:val="005058D1"/>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539"/>
    <w:rsid w:val="00512685"/>
    <w:rsid w:val="005127F2"/>
    <w:rsid w:val="00513213"/>
    <w:rsid w:val="005134C1"/>
    <w:rsid w:val="005139F5"/>
    <w:rsid w:val="00513A6C"/>
    <w:rsid w:val="00513B6F"/>
    <w:rsid w:val="00513BC6"/>
    <w:rsid w:val="00513DD3"/>
    <w:rsid w:val="005149E6"/>
    <w:rsid w:val="00514AA9"/>
    <w:rsid w:val="00514C68"/>
    <w:rsid w:val="0051512F"/>
    <w:rsid w:val="005153DA"/>
    <w:rsid w:val="005156C7"/>
    <w:rsid w:val="005157CC"/>
    <w:rsid w:val="005157F9"/>
    <w:rsid w:val="00515DC1"/>
    <w:rsid w:val="00516077"/>
    <w:rsid w:val="005163A4"/>
    <w:rsid w:val="00516446"/>
    <w:rsid w:val="0051661A"/>
    <w:rsid w:val="00516D42"/>
    <w:rsid w:val="00516D44"/>
    <w:rsid w:val="00516D84"/>
    <w:rsid w:val="005171FE"/>
    <w:rsid w:val="00517278"/>
    <w:rsid w:val="00517900"/>
    <w:rsid w:val="00517A52"/>
    <w:rsid w:val="00517A78"/>
    <w:rsid w:val="00517DC0"/>
    <w:rsid w:val="0052004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CC4"/>
    <w:rsid w:val="00524D60"/>
    <w:rsid w:val="00524F06"/>
    <w:rsid w:val="00525279"/>
    <w:rsid w:val="005253B3"/>
    <w:rsid w:val="00525D0C"/>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E5"/>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DD"/>
    <w:rsid w:val="00541603"/>
    <w:rsid w:val="005418EA"/>
    <w:rsid w:val="00541B6B"/>
    <w:rsid w:val="00541D17"/>
    <w:rsid w:val="00541F0A"/>
    <w:rsid w:val="00542434"/>
    <w:rsid w:val="0054292B"/>
    <w:rsid w:val="00542949"/>
    <w:rsid w:val="00542FEA"/>
    <w:rsid w:val="00543370"/>
    <w:rsid w:val="00543578"/>
    <w:rsid w:val="00543970"/>
    <w:rsid w:val="00543EF0"/>
    <w:rsid w:val="00543EFA"/>
    <w:rsid w:val="005442DD"/>
    <w:rsid w:val="00544658"/>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47A"/>
    <w:rsid w:val="00547902"/>
    <w:rsid w:val="00547B7E"/>
    <w:rsid w:val="00547BD0"/>
    <w:rsid w:val="00547E14"/>
    <w:rsid w:val="00547E27"/>
    <w:rsid w:val="00547EA1"/>
    <w:rsid w:val="0055032A"/>
    <w:rsid w:val="005503F4"/>
    <w:rsid w:val="005504FA"/>
    <w:rsid w:val="0055108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3037"/>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5088"/>
    <w:rsid w:val="00555219"/>
    <w:rsid w:val="00555237"/>
    <w:rsid w:val="0055582F"/>
    <w:rsid w:val="005558E0"/>
    <w:rsid w:val="00555B33"/>
    <w:rsid w:val="00555D8F"/>
    <w:rsid w:val="00555D94"/>
    <w:rsid w:val="00555FBD"/>
    <w:rsid w:val="005567DF"/>
    <w:rsid w:val="005568EB"/>
    <w:rsid w:val="00556C46"/>
    <w:rsid w:val="00556D9A"/>
    <w:rsid w:val="00557343"/>
    <w:rsid w:val="0055768E"/>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6FF3"/>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595"/>
    <w:rsid w:val="005736B8"/>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BF0"/>
    <w:rsid w:val="00593D5F"/>
    <w:rsid w:val="00593DEC"/>
    <w:rsid w:val="00593E6C"/>
    <w:rsid w:val="00593EC4"/>
    <w:rsid w:val="00594516"/>
    <w:rsid w:val="005946A3"/>
    <w:rsid w:val="00594726"/>
    <w:rsid w:val="00594A8C"/>
    <w:rsid w:val="00594AA1"/>
    <w:rsid w:val="00594E86"/>
    <w:rsid w:val="00595187"/>
    <w:rsid w:val="005951EC"/>
    <w:rsid w:val="005953E2"/>
    <w:rsid w:val="00595560"/>
    <w:rsid w:val="00595977"/>
    <w:rsid w:val="00595AC8"/>
    <w:rsid w:val="00595B39"/>
    <w:rsid w:val="00595EA4"/>
    <w:rsid w:val="00596038"/>
    <w:rsid w:val="00596358"/>
    <w:rsid w:val="00596B72"/>
    <w:rsid w:val="00596D90"/>
    <w:rsid w:val="00596EF7"/>
    <w:rsid w:val="00596F6B"/>
    <w:rsid w:val="00596FB3"/>
    <w:rsid w:val="00597142"/>
    <w:rsid w:val="0059764F"/>
    <w:rsid w:val="0059794C"/>
    <w:rsid w:val="005A00DC"/>
    <w:rsid w:val="005A0448"/>
    <w:rsid w:val="005A044F"/>
    <w:rsid w:val="005A05C1"/>
    <w:rsid w:val="005A0A90"/>
    <w:rsid w:val="005A0C92"/>
    <w:rsid w:val="005A0F70"/>
    <w:rsid w:val="005A1761"/>
    <w:rsid w:val="005A18E2"/>
    <w:rsid w:val="005A1A00"/>
    <w:rsid w:val="005A1AB5"/>
    <w:rsid w:val="005A1B04"/>
    <w:rsid w:val="005A1B8C"/>
    <w:rsid w:val="005A1CFF"/>
    <w:rsid w:val="005A1EB2"/>
    <w:rsid w:val="005A1ECE"/>
    <w:rsid w:val="005A2099"/>
    <w:rsid w:val="005A21D7"/>
    <w:rsid w:val="005A279D"/>
    <w:rsid w:val="005A2830"/>
    <w:rsid w:val="005A28A7"/>
    <w:rsid w:val="005A2BD9"/>
    <w:rsid w:val="005A2CCE"/>
    <w:rsid w:val="005A33C2"/>
    <w:rsid w:val="005A350C"/>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B5E"/>
    <w:rsid w:val="005A5D06"/>
    <w:rsid w:val="005A6008"/>
    <w:rsid w:val="005A6148"/>
    <w:rsid w:val="005A64C3"/>
    <w:rsid w:val="005A6566"/>
    <w:rsid w:val="005A69AB"/>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714"/>
    <w:rsid w:val="005C0E50"/>
    <w:rsid w:val="005C13C7"/>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60B"/>
    <w:rsid w:val="005D39F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562"/>
    <w:rsid w:val="005D7EDA"/>
    <w:rsid w:val="005E09B0"/>
    <w:rsid w:val="005E0B50"/>
    <w:rsid w:val="005E0F80"/>
    <w:rsid w:val="005E111A"/>
    <w:rsid w:val="005E16FF"/>
    <w:rsid w:val="005E1924"/>
    <w:rsid w:val="005E1C0E"/>
    <w:rsid w:val="005E1D1F"/>
    <w:rsid w:val="005E1DA9"/>
    <w:rsid w:val="005E22A4"/>
    <w:rsid w:val="005E2517"/>
    <w:rsid w:val="005E255B"/>
    <w:rsid w:val="005E2685"/>
    <w:rsid w:val="005E28F5"/>
    <w:rsid w:val="005E299F"/>
    <w:rsid w:val="005E2A24"/>
    <w:rsid w:val="005E2D1D"/>
    <w:rsid w:val="005E2FA5"/>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D51"/>
    <w:rsid w:val="005E4E14"/>
    <w:rsid w:val="005E4E3F"/>
    <w:rsid w:val="005E4FD3"/>
    <w:rsid w:val="005E534D"/>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655"/>
    <w:rsid w:val="005E782D"/>
    <w:rsid w:val="005E796D"/>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56"/>
    <w:rsid w:val="006043F2"/>
    <w:rsid w:val="0060440F"/>
    <w:rsid w:val="006044F2"/>
    <w:rsid w:val="00604D91"/>
    <w:rsid w:val="00604DAD"/>
    <w:rsid w:val="006050B8"/>
    <w:rsid w:val="00605493"/>
    <w:rsid w:val="00605760"/>
    <w:rsid w:val="006059C9"/>
    <w:rsid w:val="00605DEE"/>
    <w:rsid w:val="00605FA6"/>
    <w:rsid w:val="0060625C"/>
    <w:rsid w:val="00606635"/>
    <w:rsid w:val="006066F1"/>
    <w:rsid w:val="006067F8"/>
    <w:rsid w:val="006068FE"/>
    <w:rsid w:val="00606DC5"/>
    <w:rsid w:val="00606E72"/>
    <w:rsid w:val="00606F7C"/>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5D5"/>
    <w:rsid w:val="0061372F"/>
    <w:rsid w:val="006138C4"/>
    <w:rsid w:val="006139A4"/>
    <w:rsid w:val="00613A4D"/>
    <w:rsid w:val="00613A94"/>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44B"/>
    <w:rsid w:val="00617961"/>
    <w:rsid w:val="00617E17"/>
    <w:rsid w:val="00617F16"/>
    <w:rsid w:val="006200FE"/>
    <w:rsid w:val="006201AF"/>
    <w:rsid w:val="0062055B"/>
    <w:rsid w:val="0062071D"/>
    <w:rsid w:val="00620F27"/>
    <w:rsid w:val="00620FAC"/>
    <w:rsid w:val="00620FC1"/>
    <w:rsid w:val="006214C6"/>
    <w:rsid w:val="00621542"/>
    <w:rsid w:val="0062189F"/>
    <w:rsid w:val="00621B6F"/>
    <w:rsid w:val="00621BEE"/>
    <w:rsid w:val="00621C6F"/>
    <w:rsid w:val="00622244"/>
    <w:rsid w:val="006223A6"/>
    <w:rsid w:val="00622589"/>
    <w:rsid w:val="0062263C"/>
    <w:rsid w:val="00622823"/>
    <w:rsid w:val="00622A55"/>
    <w:rsid w:val="00622A7D"/>
    <w:rsid w:val="0062302D"/>
    <w:rsid w:val="006230FA"/>
    <w:rsid w:val="00623186"/>
    <w:rsid w:val="006233F1"/>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7F8"/>
    <w:rsid w:val="00630AD0"/>
    <w:rsid w:val="00630CD1"/>
    <w:rsid w:val="00630D2B"/>
    <w:rsid w:val="00630DDC"/>
    <w:rsid w:val="00630EE9"/>
    <w:rsid w:val="00631564"/>
    <w:rsid w:val="006315B1"/>
    <w:rsid w:val="00631657"/>
    <w:rsid w:val="006316A4"/>
    <w:rsid w:val="006316D6"/>
    <w:rsid w:val="00631C7F"/>
    <w:rsid w:val="00632108"/>
    <w:rsid w:val="00632225"/>
    <w:rsid w:val="00632237"/>
    <w:rsid w:val="0063270C"/>
    <w:rsid w:val="006328D5"/>
    <w:rsid w:val="00632940"/>
    <w:rsid w:val="0063297B"/>
    <w:rsid w:val="00632E2E"/>
    <w:rsid w:val="00632E37"/>
    <w:rsid w:val="00632E83"/>
    <w:rsid w:val="00632EA6"/>
    <w:rsid w:val="0063329E"/>
    <w:rsid w:val="00633364"/>
    <w:rsid w:val="00633D18"/>
    <w:rsid w:val="00633E7D"/>
    <w:rsid w:val="00633F6F"/>
    <w:rsid w:val="006340ED"/>
    <w:rsid w:val="00634207"/>
    <w:rsid w:val="006346FB"/>
    <w:rsid w:val="00634866"/>
    <w:rsid w:val="0063497C"/>
    <w:rsid w:val="006349B5"/>
    <w:rsid w:val="006349FD"/>
    <w:rsid w:val="00634B26"/>
    <w:rsid w:val="00634D3D"/>
    <w:rsid w:val="00634F15"/>
    <w:rsid w:val="0063514E"/>
    <w:rsid w:val="006352EE"/>
    <w:rsid w:val="00635979"/>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308"/>
    <w:rsid w:val="00644425"/>
    <w:rsid w:val="00644602"/>
    <w:rsid w:val="006446FC"/>
    <w:rsid w:val="00644FFB"/>
    <w:rsid w:val="00645305"/>
    <w:rsid w:val="00645609"/>
    <w:rsid w:val="0064574D"/>
    <w:rsid w:val="00645E72"/>
    <w:rsid w:val="006463FE"/>
    <w:rsid w:val="00646404"/>
    <w:rsid w:val="0064662C"/>
    <w:rsid w:val="00646AAE"/>
    <w:rsid w:val="00646AC7"/>
    <w:rsid w:val="00646F0A"/>
    <w:rsid w:val="00647B56"/>
    <w:rsid w:val="00647B80"/>
    <w:rsid w:val="00647D2F"/>
    <w:rsid w:val="00647D5E"/>
    <w:rsid w:val="00647DC1"/>
    <w:rsid w:val="00647E15"/>
    <w:rsid w:val="00647F84"/>
    <w:rsid w:val="00650221"/>
    <w:rsid w:val="006502F0"/>
    <w:rsid w:val="006511B8"/>
    <w:rsid w:val="006516D9"/>
    <w:rsid w:val="00651827"/>
    <w:rsid w:val="0065191D"/>
    <w:rsid w:val="00651C3B"/>
    <w:rsid w:val="00651E7C"/>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5ABC"/>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1FC"/>
    <w:rsid w:val="0067062C"/>
    <w:rsid w:val="006706EA"/>
    <w:rsid w:val="0067087D"/>
    <w:rsid w:val="00670F82"/>
    <w:rsid w:val="00671105"/>
    <w:rsid w:val="00671168"/>
    <w:rsid w:val="006714CF"/>
    <w:rsid w:val="00671737"/>
    <w:rsid w:val="006719D5"/>
    <w:rsid w:val="00671F24"/>
    <w:rsid w:val="00671FA6"/>
    <w:rsid w:val="006720A0"/>
    <w:rsid w:val="0067262E"/>
    <w:rsid w:val="00672D73"/>
    <w:rsid w:val="00673149"/>
    <w:rsid w:val="00673154"/>
    <w:rsid w:val="006733AE"/>
    <w:rsid w:val="0067342E"/>
    <w:rsid w:val="00673554"/>
    <w:rsid w:val="00673CF5"/>
    <w:rsid w:val="006740A5"/>
    <w:rsid w:val="006740EF"/>
    <w:rsid w:val="00674686"/>
    <w:rsid w:val="00674B8B"/>
    <w:rsid w:val="00674F3B"/>
    <w:rsid w:val="00675064"/>
    <w:rsid w:val="0067525E"/>
    <w:rsid w:val="006753C3"/>
    <w:rsid w:val="006754F5"/>
    <w:rsid w:val="00675A7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606"/>
    <w:rsid w:val="006817C5"/>
    <w:rsid w:val="006818CE"/>
    <w:rsid w:val="00681946"/>
    <w:rsid w:val="00681AD0"/>
    <w:rsid w:val="00681E96"/>
    <w:rsid w:val="00682023"/>
    <w:rsid w:val="00682107"/>
    <w:rsid w:val="006823AF"/>
    <w:rsid w:val="0068247A"/>
    <w:rsid w:val="0068267F"/>
    <w:rsid w:val="006829A8"/>
    <w:rsid w:val="00682AA5"/>
    <w:rsid w:val="00682BB8"/>
    <w:rsid w:val="00682F56"/>
    <w:rsid w:val="00683424"/>
    <w:rsid w:val="006836F1"/>
    <w:rsid w:val="0068399C"/>
    <w:rsid w:val="00683A87"/>
    <w:rsid w:val="00683ECC"/>
    <w:rsid w:val="0068415F"/>
    <w:rsid w:val="0068436F"/>
    <w:rsid w:val="00684491"/>
    <w:rsid w:val="00684586"/>
    <w:rsid w:val="006848DD"/>
    <w:rsid w:val="00684911"/>
    <w:rsid w:val="00684C5A"/>
    <w:rsid w:val="00684CE2"/>
    <w:rsid w:val="00685534"/>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128"/>
    <w:rsid w:val="00693231"/>
    <w:rsid w:val="006935E8"/>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DC"/>
    <w:rsid w:val="006A193F"/>
    <w:rsid w:val="006A1952"/>
    <w:rsid w:val="006A1DB4"/>
    <w:rsid w:val="006A1E3D"/>
    <w:rsid w:val="006A2056"/>
    <w:rsid w:val="006A21B0"/>
    <w:rsid w:val="006A27DB"/>
    <w:rsid w:val="006A2C81"/>
    <w:rsid w:val="006A3162"/>
    <w:rsid w:val="006A3733"/>
    <w:rsid w:val="006A3862"/>
    <w:rsid w:val="006A3A5B"/>
    <w:rsid w:val="006A3A6A"/>
    <w:rsid w:val="006A3DC4"/>
    <w:rsid w:val="006A4013"/>
    <w:rsid w:val="006A4338"/>
    <w:rsid w:val="006A480F"/>
    <w:rsid w:val="006A4B24"/>
    <w:rsid w:val="006A4C67"/>
    <w:rsid w:val="006A5216"/>
    <w:rsid w:val="006A56FF"/>
    <w:rsid w:val="006A59A2"/>
    <w:rsid w:val="006A5B12"/>
    <w:rsid w:val="006A5ED0"/>
    <w:rsid w:val="006A6296"/>
    <w:rsid w:val="006A62F1"/>
    <w:rsid w:val="006A64CD"/>
    <w:rsid w:val="006A64F4"/>
    <w:rsid w:val="006A6594"/>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B"/>
    <w:rsid w:val="006B1471"/>
    <w:rsid w:val="006B18C5"/>
    <w:rsid w:val="006B1C2E"/>
    <w:rsid w:val="006B2052"/>
    <w:rsid w:val="006B216E"/>
    <w:rsid w:val="006B228E"/>
    <w:rsid w:val="006B28CB"/>
    <w:rsid w:val="006B2A33"/>
    <w:rsid w:val="006B2CCB"/>
    <w:rsid w:val="006B2D87"/>
    <w:rsid w:val="006B3460"/>
    <w:rsid w:val="006B3683"/>
    <w:rsid w:val="006B4128"/>
    <w:rsid w:val="006B414A"/>
    <w:rsid w:val="006B41C2"/>
    <w:rsid w:val="006B4B28"/>
    <w:rsid w:val="006B5194"/>
    <w:rsid w:val="006B51C8"/>
    <w:rsid w:val="006B555E"/>
    <w:rsid w:val="006B5673"/>
    <w:rsid w:val="006B5AAD"/>
    <w:rsid w:val="006B5B0B"/>
    <w:rsid w:val="006B5B12"/>
    <w:rsid w:val="006B5FCF"/>
    <w:rsid w:val="006B6438"/>
    <w:rsid w:val="006B64DB"/>
    <w:rsid w:val="006B6634"/>
    <w:rsid w:val="006B664D"/>
    <w:rsid w:val="006B6911"/>
    <w:rsid w:val="006B6CFE"/>
    <w:rsid w:val="006B6D45"/>
    <w:rsid w:val="006B75FA"/>
    <w:rsid w:val="006B799A"/>
    <w:rsid w:val="006B7AAD"/>
    <w:rsid w:val="006B7C9A"/>
    <w:rsid w:val="006B7F76"/>
    <w:rsid w:val="006C00E1"/>
    <w:rsid w:val="006C02A7"/>
    <w:rsid w:val="006C0346"/>
    <w:rsid w:val="006C062F"/>
    <w:rsid w:val="006C063F"/>
    <w:rsid w:val="006C064B"/>
    <w:rsid w:val="006C0A14"/>
    <w:rsid w:val="006C0BE4"/>
    <w:rsid w:val="006C15B5"/>
    <w:rsid w:val="006C190B"/>
    <w:rsid w:val="006C1A33"/>
    <w:rsid w:val="006C1FA4"/>
    <w:rsid w:val="006C20B6"/>
    <w:rsid w:val="006C215D"/>
    <w:rsid w:val="006C2420"/>
    <w:rsid w:val="006C26D8"/>
    <w:rsid w:val="006C317E"/>
    <w:rsid w:val="006C36D2"/>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104"/>
    <w:rsid w:val="006C7284"/>
    <w:rsid w:val="006C76B3"/>
    <w:rsid w:val="006C79BF"/>
    <w:rsid w:val="006D027E"/>
    <w:rsid w:val="006D02B9"/>
    <w:rsid w:val="006D0477"/>
    <w:rsid w:val="006D055F"/>
    <w:rsid w:val="006D09E8"/>
    <w:rsid w:val="006D0D24"/>
    <w:rsid w:val="006D0E1C"/>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D5E"/>
    <w:rsid w:val="006E4EDB"/>
    <w:rsid w:val="006E4F12"/>
    <w:rsid w:val="006E551F"/>
    <w:rsid w:val="006E6188"/>
    <w:rsid w:val="006E61F3"/>
    <w:rsid w:val="006E66F2"/>
    <w:rsid w:val="006E73CF"/>
    <w:rsid w:val="006E758E"/>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3F40"/>
    <w:rsid w:val="006F4519"/>
    <w:rsid w:val="006F4803"/>
    <w:rsid w:val="006F483B"/>
    <w:rsid w:val="006F4B24"/>
    <w:rsid w:val="006F4D64"/>
    <w:rsid w:val="006F57B4"/>
    <w:rsid w:val="006F5963"/>
    <w:rsid w:val="006F5CA8"/>
    <w:rsid w:val="006F5D84"/>
    <w:rsid w:val="006F66AF"/>
    <w:rsid w:val="006F6A9E"/>
    <w:rsid w:val="006F70D3"/>
    <w:rsid w:val="006F71FF"/>
    <w:rsid w:val="006F72E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C6A"/>
    <w:rsid w:val="00703DE9"/>
    <w:rsid w:val="0070440D"/>
    <w:rsid w:val="007044B0"/>
    <w:rsid w:val="00704604"/>
    <w:rsid w:val="00704A70"/>
    <w:rsid w:val="00704CF5"/>
    <w:rsid w:val="00704D4A"/>
    <w:rsid w:val="00704FCC"/>
    <w:rsid w:val="00705114"/>
    <w:rsid w:val="0070559C"/>
    <w:rsid w:val="00705813"/>
    <w:rsid w:val="00705A46"/>
    <w:rsid w:val="00705CB5"/>
    <w:rsid w:val="00705E6E"/>
    <w:rsid w:val="0070624A"/>
    <w:rsid w:val="007063E1"/>
    <w:rsid w:val="00706E8C"/>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4BF"/>
    <w:rsid w:val="007135CA"/>
    <w:rsid w:val="00713767"/>
    <w:rsid w:val="00713D53"/>
    <w:rsid w:val="00713DA7"/>
    <w:rsid w:val="00713E3C"/>
    <w:rsid w:val="00713EBC"/>
    <w:rsid w:val="00713ECC"/>
    <w:rsid w:val="007143AF"/>
    <w:rsid w:val="0071444B"/>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A3"/>
    <w:rsid w:val="007334C5"/>
    <w:rsid w:val="00733A14"/>
    <w:rsid w:val="00733BDA"/>
    <w:rsid w:val="007344BA"/>
    <w:rsid w:val="00734A5A"/>
    <w:rsid w:val="00734B26"/>
    <w:rsid w:val="00734D12"/>
    <w:rsid w:val="0073516F"/>
    <w:rsid w:val="007352C7"/>
    <w:rsid w:val="007353C9"/>
    <w:rsid w:val="007359B2"/>
    <w:rsid w:val="00735E69"/>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8C8"/>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818"/>
    <w:rsid w:val="00747EE9"/>
    <w:rsid w:val="007508E1"/>
    <w:rsid w:val="0075093C"/>
    <w:rsid w:val="00750A49"/>
    <w:rsid w:val="00750AC5"/>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FFE"/>
    <w:rsid w:val="007547AC"/>
    <w:rsid w:val="00754AA2"/>
    <w:rsid w:val="00754C3B"/>
    <w:rsid w:val="00755136"/>
    <w:rsid w:val="00755453"/>
    <w:rsid w:val="007554AD"/>
    <w:rsid w:val="00755A3C"/>
    <w:rsid w:val="00755B12"/>
    <w:rsid w:val="00755C16"/>
    <w:rsid w:val="00755E2D"/>
    <w:rsid w:val="00756200"/>
    <w:rsid w:val="0075635A"/>
    <w:rsid w:val="007563E6"/>
    <w:rsid w:val="00756638"/>
    <w:rsid w:val="00756B13"/>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7F4"/>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46F"/>
    <w:rsid w:val="007755C6"/>
    <w:rsid w:val="00775838"/>
    <w:rsid w:val="007769CC"/>
    <w:rsid w:val="00777372"/>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4FFB"/>
    <w:rsid w:val="0078514E"/>
    <w:rsid w:val="0078524F"/>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8A9"/>
    <w:rsid w:val="00790AA5"/>
    <w:rsid w:val="0079107B"/>
    <w:rsid w:val="0079127D"/>
    <w:rsid w:val="00791555"/>
    <w:rsid w:val="00791D6B"/>
    <w:rsid w:val="00791DEF"/>
    <w:rsid w:val="00791F82"/>
    <w:rsid w:val="00792C4E"/>
    <w:rsid w:val="00792DEC"/>
    <w:rsid w:val="00792F13"/>
    <w:rsid w:val="00793159"/>
    <w:rsid w:val="00793202"/>
    <w:rsid w:val="00793323"/>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890"/>
    <w:rsid w:val="00796A0F"/>
    <w:rsid w:val="0079728E"/>
    <w:rsid w:val="00797554"/>
    <w:rsid w:val="0079771F"/>
    <w:rsid w:val="0079782C"/>
    <w:rsid w:val="00797BBC"/>
    <w:rsid w:val="00797BC3"/>
    <w:rsid w:val="007A0661"/>
    <w:rsid w:val="007A086D"/>
    <w:rsid w:val="007A0AA3"/>
    <w:rsid w:val="007A0B1E"/>
    <w:rsid w:val="007A0D05"/>
    <w:rsid w:val="007A0D58"/>
    <w:rsid w:val="007A11E8"/>
    <w:rsid w:val="007A1629"/>
    <w:rsid w:val="007A18F8"/>
    <w:rsid w:val="007A1997"/>
    <w:rsid w:val="007A1A1A"/>
    <w:rsid w:val="007A252B"/>
    <w:rsid w:val="007A28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610"/>
    <w:rsid w:val="007A581B"/>
    <w:rsid w:val="007A5888"/>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9D"/>
    <w:rsid w:val="007C045C"/>
    <w:rsid w:val="007C05EC"/>
    <w:rsid w:val="007C0619"/>
    <w:rsid w:val="007C0760"/>
    <w:rsid w:val="007C07AA"/>
    <w:rsid w:val="007C0976"/>
    <w:rsid w:val="007C0C5A"/>
    <w:rsid w:val="007C1209"/>
    <w:rsid w:val="007C1299"/>
    <w:rsid w:val="007C1879"/>
    <w:rsid w:val="007C1905"/>
    <w:rsid w:val="007C1974"/>
    <w:rsid w:val="007C1F01"/>
    <w:rsid w:val="007C2152"/>
    <w:rsid w:val="007C21BE"/>
    <w:rsid w:val="007C2352"/>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3FED"/>
    <w:rsid w:val="007C4053"/>
    <w:rsid w:val="007C40BB"/>
    <w:rsid w:val="007C4201"/>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0FDD"/>
    <w:rsid w:val="007E147A"/>
    <w:rsid w:val="007E1868"/>
    <w:rsid w:val="007E1B0B"/>
    <w:rsid w:val="007E21A0"/>
    <w:rsid w:val="007E24DF"/>
    <w:rsid w:val="007E27C2"/>
    <w:rsid w:val="007E28AA"/>
    <w:rsid w:val="007E29BE"/>
    <w:rsid w:val="007E29D6"/>
    <w:rsid w:val="007E2F31"/>
    <w:rsid w:val="007E329B"/>
    <w:rsid w:val="007E3A27"/>
    <w:rsid w:val="007E3A62"/>
    <w:rsid w:val="007E3C06"/>
    <w:rsid w:val="007E3C45"/>
    <w:rsid w:val="007E3CA5"/>
    <w:rsid w:val="007E3DBB"/>
    <w:rsid w:val="007E42C2"/>
    <w:rsid w:val="007E46C6"/>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82F"/>
    <w:rsid w:val="007E7873"/>
    <w:rsid w:val="007E7C52"/>
    <w:rsid w:val="007F0456"/>
    <w:rsid w:val="007F0A99"/>
    <w:rsid w:val="007F105C"/>
    <w:rsid w:val="007F11C0"/>
    <w:rsid w:val="007F11F6"/>
    <w:rsid w:val="007F15C8"/>
    <w:rsid w:val="007F17DE"/>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198"/>
    <w:rsid w:val="007F6638"/>
    <w:rsid w:val="007F6763"/>
    <w:rsid w:val="007F695B"/>
    <w:rsid w:val="007F6CC3"/>
    <w:rsid w:val="007F747F"/>
    <w:rsid w:val="007F7B04"/>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4066"/>
    <w:rsid w:val="008048DF"/>
    <w:rsid w:val="00804A63"/>
    <w:rsid w:val="00804B9E"/>
    <w:rsid w:val="00804DCC"/>
    <w:rsid w:val="00804E53"/>
    <w:rsid w:val="008052A1"/>
    <w:rsid w:val="00805661"/>
    <w:rsid w:val="00805700"/>
    <w:rsid w:val="00805E7E"/>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9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99"/>
    <w:rsid w:val="00820B6D"/>
    <w:rsid w:val="00820D12"/>
    <w:rsid w:val="00820FD7"/>
    <w:rsid w:val="0082100A"/>
    <w:rsid w:val="008212E4"/>
    <w:rsid w:val="00822051"/>
    <w:rsid w:val="008222BE"/>
    <w:rsid w:val="0082275C"/>
    <w:rsid w:val="008227E2"/>
    <w:rsid w:val="00822995"/>
    <w:rsid w:val="00822AF7"/>
    <w:rsid w:val="00822DD8"/>
    <w:rsid w:val="00822EE9"/>
    <w:rsid w:val="0082303F"/>
    <w:rsid w:val="00823965"/>
    <w:rsid w:val="00823FBC"/>
    <w:rsid w:val="008243CE"/>
    <w:rsid w:val="008244BF"/>
    <w:rsid w:val="00824547"/>
    <w:rsid w:val="0082468C"/>
    <w:rsid w:val="00824EB2"/>
    <w:rsid w:val="00824F86"/>
    <w:rsid w:val="00825428"/>
    <w:rsid w:val="0082548D"/>
    <w:rsid w:val="0082572F"/>
    <w:rsid w:val="00825E57"/>
    <w:rsid w:val="00826163"/>
    <w:rsid w:val="00826562"/>
    <w:rsid w:val="00826BAC"/>
    <w:rsid w:val="008270BC"/>
    <w:rsid w:val="008271D4"/>
    <w:rsid w:val="008272BE"/>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4A1"/>
    <w:rsid w:val="00831674"/>
    <w:rsid w:val="00831D40"/>
    <w:rsid w:val="00832197"/>
    <w:rsid w:val="008322AA"/>
    <w:rsid w:val="00832BFD"/>
    <w:rsid w:val="00832FDA"/>
    <w:rsid w:val="0083337B"/>
    <w:rsid w:val="00833B5D"/>
    <w:rsid w:val="00833EAF"/>
    <w:rsid w:val="008340C9"/>
    <w:rsid w:val="008340F5"/>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8A"/>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4"/>
    <w:rsid w:val="00855BEB"/>
    <w:rsid w:val="00855E31"/>
    <w:rsid w:val="00855F36"/>
    <w:rsid w:val="008561B3"/>
    <w:rsid w:val="008569A6"/>
    <w:rsid w:val="00856AC0"/>
    <w:rsid w:val="00856F3D"/>
    <w:rsid w:val="0085718D"/>
    <w:rsid w:val="008575D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5EA"/>
    <w:rsid w:val="0086489F"/>
    <w:rsid w:val="00864EE7"/>
    <w:rsid w:val="00864F7F"/>
    <w:rsid w:val="0086665A"/>
    <w:rsid w:val="00866729"/>
    <w:rsid w:val="0086693C"/>
    <w:rsid w:val="00866D5F"/>
    <w:rsid w:val="00866E26"/>
    <w:rsid w:val="00866E87"/>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324"/>
    <w:rsid w:val="008776F1"/>
    <w:rsid w:val="0087782F"/>
    <w:rsid w:val="008778FC"/>
    <w:rsid w:val="00877926"/>
    <w:rsid w:val="00877979"/>
    <w:rsid w:val="00877BFC"/>
    <w:rsid w:val="008800D4"/>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B36"/>
    <w:rsid w:val="00892DB9"/>
    <w:rsid w:val="00893007"/>
    <w:rsid w:val="008930E3"/>
    <w:rsid w:val="008943E0"/>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B9A"/>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A37"/>
    <w:rsid w:val="008A4A93"/>
    <w:rsid w:val="008A4B78"/>
    <w:rsid w:val="008A4B7E"/>
    <w:rsid w:val="008A4E03"/>
    <w:rsid w:val="008A562C"/>
    <w:rsid w:val="008A571C"/>
    <w:rsid w:val="008A57E8"/>
    <w:rsid w:val="008A5956"/>
    <w:rsid w:val="008A5E34"/>
    <w:rsid w:val="008A6717"/>
    <w:rsid w:val="008A6B8C"/>
    <w:rsid w:val="008A7059"/>
    <w:rsid w:val="008A71CE"/>
    <w:rsid w:val="008A741B"/>
    <w:rsid w:val="008A74FD"/>
    <w:rsid w:val="008A79E0"/>
    <w:rsid w:val="008A7C24"/>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90B"/>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C8A"/>
    <w:rsid w:val="008C03BD"/>
    <w:rsid w:val="008C0522"/>
    <w:rsid w:val="008C055D"/>
    <w:rsid w:val="008C0D77"/>
    <w:rsid w:val="008C0ECB"/>
    <w:rsid w:val="008C16B8"/>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0EFD"/>
    <w:rsid w:val="008D14F8"/>
    <w:rsid w:val="008D1519"/>
    <w:rsid w:val="008D1BFB"/>
    <w:rsid w:val="008D1F09"/>
    <w:rsid w:val="008D24A5"/>
    <w:rsid w:val="008D2896"/>
    <w:rsid w:val="008D28DA"/>
    <w:rsid w:val="008D2AD9"/>
    <w:rsid w:val="008D2EF9"/>
    <w:rsid w:val="008D31AA"/>
    <w:rsid w:val="008D354D"/>
    <w:rsid w:val="008D3838"/>
    <w:rsid w:val="008D430E"/>
    <w:rsid w:val="008D4AAF"/>
    <w:rsid w:val="008D4AD9"/>
    <w:rsid w:val="008D4B36"/>
    <w:rsid w:val="008D4B77"/>
    <w:rsid w:val="008D4D56"/>
    <w:rsid w:val="008D4FB9"/>
    <w:rsid w:val="008D5204"/>
    <w:rsid w:val="008D5259"/>
    <w:rsid w:val="008D5845"/>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5B3"/>
    <w:rsid w:val="008E35DC"/>
    <w:rsid w:val="008E396B"/>
    <w:rsid w:val="008E3A6B"/>
    <w:rsid w:val="008E3AB4"/>
    <w:rsid w:val="008E4060"/>
    <w:rsid w:val="008E4266"/>
    <w:rsid w:val="008E46C4"/>
    <w:rsid w:val="008E4DA5"/>
    <w:rsid w:val="008E4E11"/>
    <w:rsid w:val="008E4EC3"/>
    <w:rsid w:val="008E508E"/>
    <w:rsid w:val="008E52D3"/>
    <w:rsid w:val="008E52D5"/>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243"/>
    <w:rsid w:val="008F764B"/>
    <w:rsid w:val="00900472"/>
    <w:rsid w:val="009008D0"/>
    <w:rsid w:val="0090091A"/>
    <w:rsid w:val="009009DE"/>
    <w:rsid w:val="00900B21"/>
    <w:rsid w:val="00900C98"/>
    <w:rsid w:val="00900DAE"/>
    <w:rsid w:val="00900EE2"/>
    <w:rsid w:val="00901C14"/>
    <w:rsid w:val="00901C75"/>
    <w:rsid w:val="00902582"/>
    <w:rsid w:val="00902C1C"/>
    <w:rsid w:val="00902C5C"/>
    <w:rsid w:val="00902E40"/>
    <w:rsid w:val="00903320"/>
    <w:rsid w:val="0090338D"/>
    <w:rsid w:val="009034FE"/>
    <w:rsid w:val="00903504"/>
    <w:rsid w:val="009039C7"/>
    <w:rsid w:val="0090401F"/>
    <w:rsid w:val="009041B6"/>
    <w:rsid w:val="0090421C"/>
    <w:rsid w:val="00904571"/>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D85"/>
    <w:rsid w:val="00907F82"/>
    <w:rsid w:val="00907FA6"/>
    <w:rsid w:val="00910494"/>
    <w:rsid w:val="00910AD8"/>
    <w:rsid w:val="009114E6"/>
    <w:rsid w:val="00911712"/>
    <w:rsid w:val="009118F1"/>
    <w:rsid w:val="00911B7A"/>
    <w:rsid w:val="0091230A"/>
    <w:rsid w:val="00912498"/>
    <w:rsid w:val="00912604"/>
    <w:rsid w:val="00912CEF"/>
    <w:rsid w:val="00912E8D"/>
    <w:rsid w:val="00912F9D"/>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2011C"/>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265"/>
    <w:rsid w:val="0093057F"/>
    <w:rsid w:val="00930AFA"/>
    <w:rsid w:val="0093173B"/>
    <w:rsid w:val="00932047"/>
    <w:rsid w:val="0093204B"/>
    <w:rsid w:val="0093234A"/>
    <w:rsid w:val="0093235F"/>
    <w:rsid w:val="0093256F"/>
    <w:rsid w:val="00932B39"/>
    <w:rsid w:val="00932E53"/>
    <w:rsid w:val="00932EB6"/>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00B"/>
    <w:rsid w:val="009361CA"/>
    <w:rsid w:val="00936236"/>
    <w:rsid w:val="00936400"/>
    <w:rsid w:val="0093682F"/>
    <w:rsid w:val="00936B92"/>
    <w:rsid w:val="00936D01"/>
    <w:rsid w:val="0093734F"/>
    <w:rsid w:val="009376BD"/>
    <w:rsid w:val="00937716"/>
    <w:rsid w:val="009403BD"/>
    <w:rsid w:val="009403C4"/>
    <w:rsid w:val="009406B9"/>
    <w:rsid w:val="009406CB"/>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60A8"/>
    <w:rsid w:val="00956159"/>
    <w:rsid w:val="00956266"/>
    <w:rsid w:val="00956360"/>
    <w:rsid w:val="00956689"/>
    <w:rsid w:val="00956BA9"/>
    <w:rsid w:val="00956CD2"/>
    <w:rsid w:val="00956F10"/>
    <w:rsid w:val="00957263"/>
    <w:rsid w:val="009574AE"/>
    <w:rsid w:val="009575BA"/>
    <w:rsid w:val="0095793E"/>
    <w:rsid w:val="00960248"/>
    <w:rsid w:val="00960317"/>
    <w:rsid w:val="009608B7"/>
    <w:rsid w:val="00960991"/>
    <w:rsid w:val="00960AC5"/>
    <w:rsid w:val="00960AF1"/>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796"/>
    <w:rsid w:val="00965930"/>
    <w:rsid w:val="00965FED"/>
    <w:rsid w:val="00965FFC"/>
    <w:rsid w:val="009662CF"/>
    <w:rsid w:val="009666B3"/>
    <w:rsid w:val="00966B1C"/>
    <w:rsid w:val="00967041"/>
    <w:rsid w:val="009671DE"/>
    <w:rsid w:val="00967273"/>
    <w:rsid w:val="009673CD"/>
    <w:rsid w:val="009676F3"/>
    <w:rsid w:val="00967C5E"/>
    <w:rsid w:val="00967CAE"/>
    <w:rsid w:val="009709B0"/>
    <w:rsid w:val="0097150E"/>
    <w:rsid w:val="009715EE"/>
    <w:rsid w:val="009717AA"/>
    <w:rsid w:val="00971C6E"/>
    <w:rsid w:val="00972147"/>
    <w:rsid w:val="00972A19"/>
    <w:rsid w:val="009732AD"/>
    <w:rsid w:val="0097346E"/>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34"/>
    <w:rsid w:val="00976BCF"/>
    <w:rsid w:val="009770C1"/>
    <w:rsid w:val="009775E5"/>
    <w:rsid w:val="00977CCB"/>
    <w:rsid w:val="00977D9D"/>
    <w:rsid w:val="00980657"/>
    <w:rsid w:val="00980834"/>
    <w:rsid w:val="009809E7"/>
    <w:rsid w:val="00980BF6"/>
    <w:rsid w:val="00980CAF"/>
    <w:rsid w:val="00980EF2"/>
    <w:rsid w:val="009814E3"/>
    <w:rsid w:val="00981B2B"/>
    <w:rsid w:val="00981BEC"/>
    <w:rsid w:val="00981DFA"/>
    <w:rsid w:val="00982DD1"/>
    <w:rsid w:val="00982E5F"/>
    <w:rsid w:val="0098377B"/>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4A3"/>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50"/>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6C7E"/>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BEC"/>
    <w:rsid w:val="009B3C08"/>
    <w:rsid w:val="009B4664"/>
    <w:rsid w:val="009B47FB"/>
    <w:rsid w:val="009B4D6D"/>
    <w:rsid w:val="009B4F05"/>
    <w:rsid w:val="009B56A5"/>
    <w:rsid w:val="009B57FD"/>
    <w:rsid w:val="009B5F25"/>
    <w:rsid w:val="009B6177"/>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48"/>
    <w:rsid w:val="009C1C71"/>
    <w:rsid w:val="009C1CDC"/>
    <w:rsid w:val="009C2071"/>
    <w:rsid w:val="009C220D"/>
    <w:rsid w:val="009C22D0"/>
    <w:rsid w:val="009C2362"/>
    <w:rsid w:val="009C23A0"/>
    <w:rsid w:val="009C2775"/>
    <w:rsid w:val="009C2E3E"/>
    <w:rsid w:val="009C3174"/>
    <w:rsid w:val="009C31EC"/>
    <w:rsid w:val="009C3CA3"/>
    <w:rsid w:val="009C3DD6"/>
    <w:rsid w:val="009C3DDB"/>
    <w:rsid w:val="009C3E2A"/>
    <w:rsid w:val="009C40CB"/>
    <w:rsid w:val="009C4194"/>
    <w:rsid w:val="009C425D"/>
    <w:rsid w:val="009C49FD"/>
    <w:rsid w:val="009C4C13"/>
    <w:rsid w:val="009C4E02"/>
    <w:rsid w:val="009C505D"/>
    <w:rsid w:val="009C51F3"/>
    <w:rsid w:val="009C5AC6"/>
    <w:rsid w:val="009C5AE2"/>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02D"/>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B48"/>
    <w:rsid w:val="009D7D67"/>
    <w:rsid w:val="009E015A"/>
    <w:rsid w:val="009E0232"/>
    <w:rsid w:val="009E09C9"/>
    <w:rsid w:val="009E0E4D"/>
    <w:rsid w:val="009E1528"/>
    <w:rsid w:val="009E183B"/>
    <w:rsid w:val="009E191D"/>
    <w:rsid w:val="009E19B0"/>
    <w:rsid w:val="009E19B3"/>
    <w:rsid w:val="009E19EC"/>
    <w:rsid w:val="009E1E77"/>
    <w:rsid w:val="009E22EA"/>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586"/>
    <w:rsid w:val="009E459A"/>
    <w:rsid w:val="009E4634"/>
    <w:rsid w:val="009E4772"/>
    <w:rsid w:val="009E4815"/>
    <w:rsid w:val="009E4859"/>
    <w:rsid w:val="009E49BE"/>
    <w:rsid w:val="009E4EDB"/>
    <w:rsid w:val="009E5774"/>
    <w:rsid w:val="009E5A86"/>
    <w:rsid w:val="009E631B"/>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401A"/>
    <w:rsid w:val="009F42B7"/>
    <w:rsid w:val="009F44C9"/>
    <w:rsid w:val="009F4AA3"/>
    <w:rsid w:val="009F4D33"/>
    <w:rsid w:val="009F4EE6"/>
    <w:rsid w:val="009F4F97"/>
    <w:rsid w:val="009F4F9B"/>
    <w:rsid w:val="009F532C"/>
    <w:rsid w:val="009F55FC"/>
    <w:rsid w:val="009F5B7F"/>
    <w:rsid w:val="009F5E87"/>
    <w:rsid w:val="009F62D5"/>
    <w:rsid w:val="009F6343"/>
    <w:rsid w:val="009F66FC"/>
    <w:rsid w:val="009F6B30"/>
    <w:rsid w:val="009F6CA4"/>
    <w:rsid w:val="009F77F0"/>
    <w:rsid w:val="009F799D"/>
    <w:rsid w:val="009F7D5A"/>
    <w:rsid w:val="009F7D63"/>
    <w:rsid w:val="009F7E78"/>
    <w:rsid w:val="00A00361"/>
    <w:rsid w:val="00A003BB"/>
    <w:rsid w:val="00A0051B"/>
    <w:rsid w:val="00A00830"/>
    <w:rsid w:val="00A00929"/>
    <w:rsid w:val="00A00D6C"/>
    <w:rsid w:val="00A0105D"/>
    <w:rsid w:val="00A01137"/>
    <w:rsid w:val="00A012A9"/>
    <w:rsid w:val="00A01A07"/>
    <w:rsid w:val="00A01AE4"/>
    <w:rsid w:val="00A01CA6"/>
    <w:rsid w:val="00A01EBB"/>
    <w:rsid w:val="00A020BD"/>
    <w:rsid w:val="00A0257B"/>
    <w:rsid w:val="00A02586"/>
    <w:rsid w:val="00A025F1"/>
    <w:rsid w:val="00A0289C"/>
    <w:rsid w:val="00A02C60"/>
    <w:rsid w:val="00A02D45"/>
    <w:rsid w:val="00A0300D"/>
    <w:rsid w:val="00A03163"/>
    <w:rsid w:val="00A0357D"/>
    <w:rsid w:val="00A04055"/>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59E"/>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815"/>
    <w:rsid w:val="00A16A71"/>
    <w:rsid w:val="00A16C26"/>
    <w:rsid w:val="00A16EBA"/>
    <w:rsid w:val="00A171E4"/>
    <w:rsid w:val="00A174E6"/>
    <w:rsid w:val="00A17736"/>
    <w:rsid w:val="00A1775A"/>
    <w:rsid w:val="00A1780A"/>
    <w:rsid w:val="00A17A52"/>
    <w:rsid w:val="00A17BE3"/>
    <w:rsid w:val="00A17D29"/>
    <w:rsid w:val="00A1EAC4"/>
    <w:rsid w:val="00A2054D"/>
    <w:rsid w:val="00A205BB"/>
    <w:rsid w:val="00A20616"/>
    <w:rsid w:val="00A2066F"/>
    <w:rsid w:val="00A206BB"/>
    <w:rsid w:val="00A208F0"/>
    <w:rsid w:val="00A20B45"/>
    <w:rsid w:val="00A211EA"/>
    <w:rsid w:val="00A212F0"/>
    <w:rsid w:val="00A21675"/>
    <w:rsid w:val="00A21836"/>
    <w:rsid w:val="00A2184D"/>
    <w:rsid w:val="00A2194D"/>
    <w:rsid w:val="00A21A9C"/>
    <w:rsid w:val="00A21B3D"/>
    <w:rsid w:val="00A21B92"/>
    <w:rsid w:val="00A21EC6"/>
    <w:rsid w:val="00A21F9E"/>
    <w:rsid w:val="00A222AF"/>
    <w:rsid w:val="00A2241F"/>
    <w:rsid w:val="00A22448"/>
    <w:rsid w:val="00A229F9"/>
    <w:rsid w:val="00A22C8E"/>
    <w:rsid w:val="00A23059"/>
    <w:rsid w:val="00A231E5"/>
    <w:rsid w:val="00A231F8"/>
    <w:rsid w:val="00A234B5"/>
    <w:rsid w:val="00A238E2"/>
    <w:rsid w:val="00A2399A"/>
    <w:rsid w:val="00A23FC9"/>
    <w:rsid w:val="00A24462"/>
    <w:rsid w:val="00A249EA"/>
    <w:rsid w:val="00A24A0A"/>
    <w:rsid w:val="00A24AAC"/>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26"/>
    <w:rsid w:val="00A308B6"/>
    <w:rsid w:val="00A3090A"/>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771"/>
    <w:rsid w:val="00A349A1"/>
    <w:rsid w:val="00A349BF"/>
    <w:rsid w:val="00A34ED5"/>
    <w:rsid w:val="00A352D4"/>
    <w:rsid w:val="00A3563E"/>
    <w:rsid w:val="00A35647"/>
    <w:rsid w:val="00A35EBF"/>
    <w:rsid w:val="00A3607A"/>
    <w:rsid w:val="00A3625B"/>
    <w:rsid w:val="00A3630B"/>
    <w:rsid w:val="00A366F9"/>
    <w:rsid w:val="00A36D16"/>
    <w:rsid w:val="00A378CB"/>
    <w:rsid w:val="00A37BE0"/>
    <w:rsid w:val="00A37C27"/>
    <w:rsid w:val="00A37FF1"/>
    <w:rsid w:val="00A40022"/>
    <w:rsid w:val="00A400DB"/>
    <w:rsid w:val="00A40132"/>
    <w:rsid w:val="00A40166"/>
    <w:rsid w:val="00A40187"/>
    <w:rsid w:val="00A4023C"/>
    <w:rsid w:val="00A40371"/>
    <w:rsid w:val="00A4040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5EA5"/>
    <w:rsid w:val="00A467D4"/>
    <w:rsid w:val="00A469CF"/>
    <w:rsid w:val="00A470EA"/>
    <w:rsid w:val="00A471A6"/>
    <w:rsid w:val="00A471AF"/>
    <w:rsid w:val="00A474B0"/>
    <w:rsid w:val="00A4796C"/>
    <w:rsid w:val="00A47A2F"/>
    <w:rsid w:val="00A47A7B"/>
    <w:rsid w:val="00A47D19"/>
    <w:rsid w:val="00A47D4F"/>
    <w:rsid w:val="00A47D98"/>
    <w:rsid w:val="00A47E74"/>
    <w:rsid w:val="00A501C9"/>
    <w:rsid w:val="00A503FB"/>
    <w:rsid w:val="00A5089C"/>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C2"/>
    <w:rsid w:val="00A56027"/>
    <w:rsid w:val="00A56195"/>
    <w:rsid w:val="00A561AB"/>
    <w:rsid w:val="00A56B1B"/>
    <w:rsid w:val="00A6003E"/>
    <w:rsid w:val="00A6045E"/>
    <w:rsid w:val="00A618F7"/>
    <w:rsid w:val="00A61A4F"/>
    <w:rsid w:val="00A61F5E"/>
    <w:rsid w:val="00A62441"/>
    <w:rsid w:val="00A62AA0"/>
    <w:rsid w:val="00A62B36"/>
    <w:rsid w:val="00A62CFA"/>
    <w:rsid w:val="00A62EB4"/>
    <w:rsid w:val="00A6304A"/>
    <w:rsid w:val="00A63B63"/>
    <w:rsid w:val="00A63C59"/>
    <w:rsid w:val="00A63CA0"/>
    <w:rsid w:val="00A63EA9"/>
    <w:rsid w:val="00A6443A"/>
    <w:rsid w:val="00A649D9"/>
    <w:rsid w:val="00A64BF7"/>
    <w:rsid w:val="00A64F1A"/>
    <w:rsid w:val="00A651C0"/>
    <w:rsid w:val="00A65828"/>
    <w:rsid w:val="00A65B56"/>
    <w:rsid w:val="00A65F3D"/>
    <w:rsid w:val="00A65F57"/>
    <w:rsid w:val="00A661F2"/>
    <w:rsid w:val="00A663AF"/>
    <w:rsid w:val="00A66530"/>
    <w:rsid w:val="00A666CA"/>
    <w:rsid w:val="00A667AC"/>
    <w:rsid w:val="00A6732F"/>
    <w:rsid w:val="00A67A33"/>
    <w:rsid w:val="00A67C8B"/>
    <w:rsid w:val="00A70098"/>
    <w:rsid w:val="00A70206"/>
    <w:rsid w:val="00A70233"/>
    <w:rsid w:val="00A70777"/>
    <w:rsid w:val="00A70D6B"/>
    <w:rsid w:val="00A70E4B"/>
    <w:rsid w:val="00A710E2"/>
    <w:rsid w:val="00A710F0"/>
    <w:rsid w:val="00A7142C"/>
    <w:rsid w:val="00A715B2"/>
    <w:rsid w:val="00A71B1E"/>
    <w:rsid w:val="00A71E2C"/>
    <w:rsid w:val="00A71E68"/>
    <w:rsid w:val="00A71EC2"/>
    <w:rsid w:val="00A7241F"/>
    <w:rsid w:val="00A7293B"/>
    <w:rsid w:val="00A72D65"/>
    <w:rsid w:val="00A72DBF"/>
    <w:rsid w:val="00A72E02"/>
    <w:rsid w:val="00A73023"/>
    <w:rsid w:val="00A732B1"/>
    <w:rsid w:val="00A733F2"/>
    <w:rsid w:val="00A7369F"/>
    <w:rsid w:val="00A737D1"/>
    <w:rsid w:val="00A73AE0"/>
    <w:rsid w:val="00A73B7F"/>
    <w:rsid w:val="00A73C61"/>
    <w:rsid w:val="00A73D05"/>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021"/>
    <w:rsid w:val="00A833D8"/>
    <w:rsid w:val="00A83666"/>
    <w:rsid w:val="00A83E4A"/>
    <w:rsid w:val="00A83F86"/>
    <w:rsid w:val="00A849E5"/>
    <w:rsid w:val="00A84BED"/>
    <w:rsid w:val="00A85131"/>
    <w:rsid w:val="00A8563A"/>
    <w:rsid w:val="00A85E4D"/>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0C0B"/>
    <w:rsid w:val="00A9153A"/>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6354"/>
    <w:rsid w:val="00A969ED"/>
    <w:rsid w:val="00A96A68"/>
    <w:rsid w:val="00A96D95"/>
    <w:rsid w:val="00A9718A"/>
    <w:rsid w:val="00A97218"/>
    <w:rsid w:val="00A97565"/>
    <w:rsid w:val="00A97730"/>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5B54"/>
    <w:rsid w:val="00AA62DE"/>
    <w:rsid w:val="00AA68B1"/>
    <w:rsid w:val="00AA6BBD"/>
    <w:rsid w:val="00AA6E1E"/>
    <w:rsid w:val="00AA7124"/>
    <w:rsid w:val="00AA715E"/>
    <w:rsid w:val="00AA726F"/>
    <w:rsid w:val="00AA74D6"/>
    <w:rsid w:val="00AA7C80"/>
    <w:rsid w:val="00AA7D37"/>
    <w:rsid w:val="00AA7E33"/>
    <w:rsid w:val="00AB0061"/>
    <w:rsid w:val="00AB00B8"/>
    <w:rsid w:val="00AB057D"/>
    <w:rsid w:val="00AB0B65"/>
    <w:rsid w:val="00AB0E94"/>
    <w:rsid w:val="00AB1046"/>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77"/>
    <w:rsid w:val="00AB44C3"/>
    <w:rsid w:val="00AB45BF"/>
    <w:rsid w:val="00AB4ED6"/>
    <w:rsid w:val="00AB5157"/>
    <w:rsid w:val="00AB536D"/>
    <w:rsid w:val="00AB542E"/>
    <w:rsid w:val="00AB5794"/>
    <w:rsid w:val="00AB5A90"/>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C0033"/>
    <w:rsid w:val="00AC054F"/>
    <w:rsid w:val="00AC0AD6"/>
    <w:rsid w:val="00AC0B92"/>
    <w:rsid w:val="00AC1406"/>
    <w:rsid w:val="00AC1ABF"/>
    <w:rsid w:val="00AC1E62"/>
    <w:rsid w:val="00AC1E78"/>
    <w:rsid w:val="00AC1FC3"/>
    <w:rsid w:val="00AC22CA"/>
    <w:rsid w:val="00AC2423"/>
    <w:rsid w:val="00AC266E"/>
    <w:rsid w:val="00AC2834"/>
    <w:rsid w:val="00AC2A2F"/>
    <w:rsid w:val="00AC2DFE"/>
    <w:rsid w:val="00AC3253"/>
    <w:rsid w:val="00AC357D"/>
    <w:rsid w:val="00AC36A8"/>
    <w:rsid w:val="00AC3978"/>
    <w:rsid w:val="00AC3EFF"/>
    <w:rsid w:val="00AC4279"/>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DD"/>
    <w:rsid w:val="00AE3D18"/>
    <w:rsid w:val="00AE3D51"/>
    <w:rsid w:val="00AE3D8C"/>
    <w:rsid w:val="00AE3DA6"/>
    <w:rsid w:val="00AE3F92"/>
    <w:rsid w:val="00AE424F"/>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41C"/>
    <w:rsid w:val="00AE7EE8"/>
    <w:rsid w:val="00AF015E"/>
    <w:rsid w:val="00AF01A6"/>
    <w:rsid w:val="00AF0726"/>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E2F"/>
    <w:rsid w:val="00AF3639"/>
    <w:rsid w:val="00AF36C7"/>
    <w:rsid w:val="00AF3BBC"/>
    <w:rsid w:val="00AF3BDB"/>
    <w:rsid w:val="00AF3CF3"/>
    <w:rsid w:val="00AF40C9"/>
    <w:rsid w:val="00AF469D"/>
    <w:rsid w:val="00AF4712"/>
    <w:rsid w:val="00AF47ED"/>
    <w:rsid w:val="00AF48F2"/>
    <w:rsid w:val="00AF4B69"/>
    <w:rsid w:val="00AF5159"/>
    <w:rsid w:val="00AF546E"/>
    <w:rsid w:val="00AF5549"/>
    <w:rsid w:val="00AF5941"/>
    <w:rsid w:val="00AF5D0B"/>
    <w:rsid w:val="00AF5E6B"/>
    <w:rsid w:val="00AF5F3E"/>
    <w:rsid w:val="00AF7251"/>
    <w:rsid w:val="00AF73DC"/>
    <w:rsid w:val="00AF76E4"/>
    <w:rsid w:val="00AF795C"/>
    <w:rsid w:val="00AF7C6C"/>
    <w:rsid w:val="00AF7D19"/>
    <w:rsid w:val="00AF7FD4"/>
    <w:rsid w:val="00B00432"/>
    <w:rsid w:val="00B00A2F"/>
    <w:rsid w:val="00B016F1"/>
    <w:rsid w:val="00B017FB"/>
    <w:rsid w:val="00B01854"/>
    <w:rsid w:val="00B01DCB"/>
    <w:rsid w:val="00B023A9"/>
    <w:rsid w:val="00B02655"/>
    <w:rsid w:val="00B0270D"/>
    <w:rsid w:val="00B02CE9"/>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1F"/>
    <w:rsid w:val="00B07895"/>
    <w:rsid w:val="00B07B2B"/>
    <w:rsid w:val="00B07D0E"/>
    <w:rsid w:val="00B07D28"/>
    <w:rsid w:val="00B07E70"/>
    <w:rsid w:val="00B07F4F"/>
    <w:rsid w:val="00B1032A"/>
    <w:rsid w:val="00B10496"/>
    <w:rsid w:val="00B105C7"/>
    <w:rsid w:val="00B107B5"/>
    <w:rsid w:val="00B10B16"/>
    <w:rsid w:val="00B111C1"/>
    <w:rsid w:val="00B113B5"/>
    <w:rsid w:val="00B11664"/>
    <w:rsid w:val="00B118B9"/>
    <w:rsid w:val="00B11B6C"/>
    <w:rsid w:val="00B11DF2"/>
    <w:rsid w:val="00B11F09"/>
    <w:rsid w:val="00B12393"/>
    <w:rsid w:val="00B1290C"/>
    <w:rsid w:val="00B12E99"/>
    <w:rsid w:val="00B12FB3"/>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17FCD"/>
    <w:rsid w:val="00B20142"/>
    <w:rsid w:val="00B20475"/>
    <w:rsid w:val="00B20541"/>
    <w:rsid w:val="00B20575"/>
    <w:rsid w:val="00B20807"/>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E01"/>
    <w:rsid w:val="00B30FBB"/>
    <w:rsid w:val="00B31067"/>
    <w:rsid w:val="00B31620"/>
    <w:rsid w:val="00B3191A"/>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E33"/>
    <w:rsid w:val="00B3514F"/>
    <w:rsid w:val="00B35275"/>
    <w:rsid w:val="00B35498"/>
    <w:rsid w:val="00B358FD"/>
    <w:rsid w:val="00B35C69"/>
    <w:rsid w:val="00B35DC4"/>
    <w:rsid w:val="00B362AF"/>
    <w:rsid w:val="00B362BB"/>
    <w:rsid w:val="00B36586"/>
    <w:rsid w:val="00B372E7"/>
    <w:rsid w:val="00B37413"/>
    <w:rsid w:val="00B377FF"/>
    <w:rsid w:val="00B37878"/>
    <w:rsid w:val="00B379C7"/>
    <w:rsid w:val="00B379CE"/>
    <w:rsid w:val="00B37CC1"/>
    <w:rsid w:val="00B37E64"/>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C62"/>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595"/>
    <w:rsid w:val="00B5070E"/>
    <w:rsid w:val="00B5087E"/>
    <w:rsid w:val="00B50894"/>
    <w:rsid w:val="00B51037"/>
    <w:rsid w:val="00B5127E"/>
    <w:rsid w:val="00B5170B"/>
    <w:rsid w:val="00B519D1"/>
    <w:rsid w:val="00B51DAD"/>
    <w:rsid w:val="00B51E7A"/>
    <w:rsid w:val="00B522F8"/>
    <w:rsid w:val="00B52486"/>
    <w:rsid w:val="00B52797"/>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D29"/>
    <w:rsid w:val="00B60EEF"/>
    <w:rsid w:val="00B60F5B"/>
    <w:rsid w:val="00B61086"/>
    <w:rsid w:val="00B61417"/>
    <w:rsid w:val="00B619F7"/>
    <w:rsid w:val="00B61DD7"/>
    <w:rsid w:val="00B61DDC"/>
    <w:rsid w:val="00B6213D"/>
    <w:rsid w:val="00B62614"/>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806"/>
    <w:rsid w:val="00B7583C"/>
    <w:rsid w:val="00B75D87"/>
    <w:rsid w:val="00B75FBC"/>
    <w:rsid w:val="00B76DD1"/>
    <w:rsid w:val="00B76E3B"/>
    <w:rsid w:val="00B770A8"/>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AB9"/>
    <w:rsid w:val="00B82CF4"/>
    <w:rsid w:val="00B83247"/>
    <w:rsid w:val="00B83437"/>
    <w:rsid w:val="00B83445"/>
    <w:rsid w:val="00B83536"/>
    <w:rsid w:val="00B8379E"/>
    <w:rsid w:val="00B83F49"/>
    <w:rsid w:val="00B841BD"/>
    <w:rsid w:val="00B84308"/>
    <w:rsid w:val="00B845C8"/>
    <w:rsid w:val="00B84A69"/>
    <w:rsid w:val="00B84EAC"/>
    <w:rsid w:val="00B850AD"/>
    <w:rsid w:val="00B855A0"/>
    <w:rsid w:val="00B858D4"/>
    <w:rsid w:val="00B85E39"/>
    <w:rsid w:val="00B86886"/>
    <w:rsid w:val="00B86978"/>
    <w:rsid w:val="00B869D5"/>
    <w:rsid w:val="00B86ABC"/>
    <w:rsid w:val="00B86BF4"/>
    <w:rsid w:val="00B86C2A"/>
    <w:rsid w:val="00B86E9A"/>
    <w:rsid w:val="00B8706B"/>
    <w:rsid w:val="00B870B1"/>
    <w:rsid w:val="00B874DF"/>
    <w:rsid w:val="00B8761C"/>
    <w:rsid w:val="00B8796E"/>
    <w:rsid w:val="00B87BD3"/>
    <w:rsid w:val="00B87C0C"/>
    <w:rsid w:val="00B87CA7"/>
    <w:rsid w:val="00B87CCC"/>
    <w:rsid w:val="00B87FB3"/>
    <w:rsid w:val="00B9056B"/>
    <w:rsid w:val="00B90A24"/>
    <w:rsid w:val="00B90B3C"/>
    <w:rsid w:val="00B90C06"/>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FE"/>
    <w:rsid w:val="00BA0904"/>
    <w:rsid w:val="00BA0B4E"/>
    <w:rsid w:val="00BA0EE8"/>
    <w:rsid w:val="00BA1513"/>
    <w:rsid w:val="00BA1828"/>
    <w:rsid w:val="00BA1ACB"/>
    <w:rsid w:val="00BA203B"/>
    <w:rsid w:val="00BA23DE"/>
    <w:rsid w:val="00BA24BA"/>
    <w:rsid w:val="00BA2A8B"/>
    <w:rsid w:val="00BA2D51"/>
    <w:rsid w:val="00BA316D"/>
    <w:rsid w:val="00BA31E4"/>
    <w:rsid w:val="00BA363D"/>
    <w:rsid w:val="00BA391C"/>
    <w:rsid w:val="00BA39B7"/>
    <w:rsid w:val="00BA3E04"/>
    <w:rsid w:val="00BA405E"/>
    <w:rsid w:val="00BA437E"/>
    <w:rsid w:val="00BA4886"/>
    <w:rsid w:val="00BA4976"/>
    <w:rsid w:val="00BA4D72"/>
    <w:rsid w:val="00BA5200"/>
    <w:rsid w:val="00BA52A0"/>
    <w:rsid w:val="00BA56FA"/>
    <w:rsid w:val="00BA5738"/>
    <w:rsid w:val="00BA574B"/>
    <w:rsid w:val="00BA578D"/>
    <w:rsid w:val="00BA5930"/>
    <w:rsid w:val="00BA5E8B"/>
    <w:rsid w:val="00BA62F4"/>
    <w:rsid w:val="00BA66E2"/>
    <w:rsid w:val="00BA67C2"/>
    <w:rsid w:val="00BA67EC"/>
    <w:rsid w:val="00BA681D"/>
    <w:rsid w:val="00BA6942"/>
    <w:rsid w:val="00BA730C"/>
    <w:rsid w:val="00BA7761"/>
    <w:rsid w:val="00BA7E16"/>
    <w:rsid w:val="00BA7E7D"/>
    <w:rsid w:val="00BB0411"/>
    <w:rsid w:val="00BB0987"/>
    <w:rsid w:val="00BB0E67"/>
    <w:rsid w:val="00BB0F61"/>
    <w:rsid w:val="00BB128C"/>
    <w:rsid w:val="00BB1553"/>
    <w:rsid w:val="00BB159C"/>
    <w:rsid w:val="00BB15DA"/>
    <w:rsid w:val="00BB1A24"/>
    <w:rsid w:val="00BB1EB5"/>
    <w:rsid w:val="00BB1EBA"/>
    <w:rsid w:val="00BB21F6"/>
    <w:rsid w:val="00BB2227"/>
    <w:rsid w:val="00BB2A5A"/>
    <w:rsid w:val="00BB2A93"/>
    <w:rsid w:val="00BB2BF6"/>
    <w:rsid w:val="00BB2C93"/>
    <w:rsid w:val="00BB2D73"/>
    <w:rsid w:val="00BB2EEB"/>
    <w:rsid w:val="00BB304A"/>
    <w:rsid w:val="00BB32EC"/>
    <w:rsid w:val="00BB346B"/>
    <w:rsid w:val="00BB34ED"/>
    <w:rsid w:val="00BB371C"/>
    <w:rsid w:val="00BB3CFB"/>
    <w:rsid w:val="00BB3E25"/>
    <w:rsid w:val="00BB41C5"/>
    <w:rsid w:val="00BB44FD"/>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10B"/>
    <w:rsid w:val="00BD1236"/>
    <w:rsid w:val="00BD136F"/>
    <w:rsid w:val="00BD1B48"/>
    <w:rsid w:val="00BD1C84"/>
    <w:rsid w:val="00BD22E9"/>
    <w:rsid w:val="00BD24C4"/>
    <w:rsid w:val="00BD2677"/>
    <w:rsid w:val="00BD2B57"/>
    <w:rsid w:val="00BD2DBF"/>
    <w:rsid w:val="00BD3537"/>
    <w:rsid w:val="00BD39EA"/>
    <w:rsid w:val="00BD3A94"/>
    <w:rsid w:val="00BD3FD7"/>
    <w:rsid w:val="00BD401D"/>
    <w:rsid w:val="00BD460C"/>
    <w:rsid w:val="00BD5042"/>
    <w:rsid w:val="00BD5301"/>
    <w:rsid w:val="00BD5385"/>
    <w:rsid w:val="00BD5C52"/>
    <w:rsid w:val="00BD5D36"/>
    <w:rsid w:val="00BD5FAB"/>
    <w:rsid w:val="00BD5FD1"/>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1B85"/>
    <w:rsid w:val="00BE1BAB"/>
    <w:rsid w:val="00BE1DFB"/>
    <w:rsid w:val="00BE208D"/>
    <w:rsid w:val="00BE20FC"/>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04F"/>
    <w:rsid w:val="00BF41D0"/>
    <w:rsid w:val="00BF443D"/>
    <w:rsid w:val="00BF4580"/>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F43"/>
    <w:rsid w:val="00C020BA"/>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1F7"/>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50A"/>
    <w:rsid w:val="00C20568"/>
    <w:rsid w:val="00C209BF"/>
    <w:rsid w:val="00C20A15"/>
    <w:rsid w:val="00C20E1E"/>
    <w:rsid w:val="00C21254"/>
    <w:rsid w:val="00C21D40"/>
    <w:rsid w:val="00C222A4"/>
    <w:rsid w:val="00C22392"/>
    <w:rsid w:val="00C22459"/>
    <w:rsid w:val="00C22A46"/>
    <w:rsid w:val="00C22B29"/>
    <w:rsid w:val="00C22BF2"/>
    <w:rsid w:val="00C22BF7"/>
    <w:rsid w:val="00C23131"/>
    <w:rsid w:val="00C231A2"/>
    <w:rsid w:val="00C232A2"/>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B76"/>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450"/>
    <w:rsid w:val="00C32800"/>
    <w:rsid w:val="00C3284B"/>
    <w:rsid w:val="00C32DFF"/>
    <w:rsid w:val="00C331F6"/>
    <w:rsid w:val="00C33283"/>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28"/>
    <w:rsid w:val="00C37191"/>
    <w:rsid w:val="00C3764E"/>
    <w:rsid w:val="00C37B4E"/>
    <w:rsid w:val="00C37C3D"/>
    <w:rsid w:val="00C4057A"/>
    <w:rsid w:val="00C4173B"/>
    <w:rsid w:val="00C417C2"/>
    <w:rsid w:val="00C41A8C"/>
    <w:rsid w:val="00C41AEF"/>
    <w:rsid w:val="00C429A2"/>
    <w:rsid w:val="00C429E6"/>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628"/>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BC"/>
    <w:rsid w:val="00C60ED5"/>
    <w:rsid w:val="00C61041"/>
    <w:rsid w:val="00C610DC"/>
    <w:rsid w:val="00C61888"/>
    <w:rsid w:val="00C61AB8"/>
    <w:rsid w:val="00C61C1D"/>
    <w:rsid w:val="00C61E8A"/>
    <w:rsid w:val="00C62031"/>
    <w:rsid w:val="00C6219D"/>
    <w:rsid w:val="00C6229F"/>
    <w:rsid w:val="00C626B3"/>
    <w:rsid w:val="00C6277E"/>
    <w:rsid w:val="00C62810"/>
    <w:rsid w:val="00C62B15"/>
    <w:rsid w:val="00C63101"/>
    <w:rsid w:val="00C632F6"/>
    <w:rsid w:val="00C6369F"/>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0F61"/>
    <w:rsid w:val="00C713BF"/>
    <w:rsid w:val="00C71516"/>
    <w:rsid w:val="00C71DE8"/>
    <w:rsid w:val="00C71F4C"/>
    <w:rsid w:val="00C724F4"/>
    <w:rsid w:val="00C72550"/>
    <w:rsid w:val="00C727DD"/>
    <w:rsid w:val="00C7283C"/>
    <w:rsid w:val="00C729FE"/>
    <w:rsid w:val="00C72B13"/>
    <w:rsid w:val="00C72B29"/>
    <w:rsid w:val="00C72C4A"/>
    <w:rsid w:val="00C72D36"/>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23D"/>
    <w:rsid w:val="00C804BD"/>
    <w:rsid w:val="00C80958"/>
    <w:rsid w:val="00C80C24"/>
    <w:rsid w:val="00C80E40"/>
    <w:rsid w:val="00C8107D"/>
    <w:rsid w:val="00C81179"/>
    <w:rsid w:val="00C81455"/>
    <w:rsid w:val="00C814C3"/>
    <w:rsid w:val="00C81C8D"/>
    <w:rsid w:val="00C81EF5"/>
    <w:rsid w:val="00C81F87"/>
    <w:rsid w:val="00C82055"/>
    <w:rsid w:val="00C827DE"/>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2A24"/>
    <w:rsid w:val="00CB2C1D"/>
    <w:rsid w:val="00CB2C76"/>
    <w:rsid w:val="00CB2D76"/>
    <w:rsid w:val="00CB2DCE"/>
    <w:rsid w:val="00CB2EDB"/>
    <w:rsid w:val="00CB2FBA"/>
    <w:rsid w:val="00CB2FC0"/>
    <w:rsid w:val="00CB309A"/>
    <w:rsid w:val="00CB313D"/>
    <w:rsid w:val="00CB316A"/>
    <w:rsid w:val="00CB3BD8"/>
    <w:rsid w:val="00CB3C0F"/>
    <w:rsid w:val="00CB4BD8"/>
    <w:rsid w:val="00CB4C77"/>
    <w:rsid w:val="00CB4D5C"/>
    <w:rsid w:val="00CB4D9C"/>
    <w:rsid w:val="00CB4F41"/>
    <w:rsid w:val="00CB5031"/>
    <w:rsid w:val="00CB505F"/>
    <w:rsid w:val="00CB5420"/>
    <w:rsid w:val="00CB5710"/>
    <w:rsid w:val="00CB5783"/>
    <w:rsid w:val="00CB5E7A"/>
    <w:rsid w:val="00CB656B"/>
    <w:rsid w:val="00CB67FD"/>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666"/>
    <w:rsid w:val="00CC2913"/>
    <w:rsid w:val="00CC2FCC"/>
    <w:rsid w:val="00CC3092"/>
    <w:rsid w:val="00CC3A03"/>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D78"/>
    <w:rsid w:val="00CC5E8F"/>
    <w:rsid w:val="00CC5F41"/>
    <w:rsid w:val="00CC5FE5"/>
    <w:rsid w:val="00CC612A"/>
    <w:rsid w:val="00CC6441"/>
    <w:rsid w:val="00CC64AE"/>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DCA"/>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1FFB"/>
    <w:rsid w:val="00CE2952"/>
    <w:rsid w:val="00CE2DA5"/>
    <w:rsid w:val="00CE37F1"/>
    <w:rsid w:val="00CE3828"/>
    <w:rsid w:val="00CE38E3"/>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AAC"/>
    <w:rsid w:val="00CF0B05"/>
    <w:rsid w:val="00CF0CE8"/>
    <w:rsid w:val="00CF0D83"/>
    <w:rsid w:val="00CF10AE"/>
    <w:rsid w:val="00CF119F"/>
    <w:rsid w:val="00CF12BB"/>
    <w:rsid w:val="00CF12FF"/>
    <w:rsid w:val="00CF154D"/>
    <w:rsid w:val="00CF174D"/>
    <w:rsid w:val="00CF1761"/>
    <w:rsid w:val="00CF1895"/>
    <w:rsid w:val="00CF18FC"/>
    <w:rsid w:val="00CF1DB6"/>
    <w:rsid w:val="00CF202B"/>
    <w:rsid w:val="00CF2573"/>
    <w:rsid w:val="00CF299F"/>
    <w:rsid w:val="00CF2DAA"/>
    <w:rsid w:val="00CF2DBA"/>
    <w:rsid w:val="00CF2DFC"/>
    <w:rsid w:val="00CF2EAA"/>
    <w:rsid w:val="00CF326B"/>
    <w:rsid w:val="00CF33A6"/>
    <w:rsid w:val="00CF35BC"/>
    <w:rsid w:val="00CF36B5"/>
    <w:rsid w:val="00CF3EDA"/>
    <w:rsid w:val="00CF45E4"/>
    <w:rsid w:val="00CF4B37"/>
    <w:rsid w:val="00CF4B58"/>
    <w:rsid w:val="00CF4D15"/>
    <w:rsid w:val="00CF5195"/>
    <w:rsid w:val="00CF51C1"/>
    <w:rsid w:val="00CF53B2"/>
    <w:rsid w:val="00CF54AC"/>
    <w:rsid w:val="00CF54DA"/>
    <w:rsid w:val="00CF5988"/>
    <w:rsid w:val="00CF5D8E"/>
    <w:rsid w:val="00CF5FEF"/>
    <w:rsid w:val="00CF606A"/>
    <w:rsid w:val="00CF6305"/>
    <w:rsid w:val="00CF6427"/>
    <w:rsid w:val="00CF67B6"/>
    <w:rsid w:val="00CF6C05"/>
    <w:rsid w:val="00CF72E9"/>
    <w:rsid w:val="00CF7319"/>
    <w:rsid w:val="00CF73E0"/>
    <w:rsid w:val="00CF7970"/>
    <w:rsid w:val="00CF79C9"/>
    <w:rsid w:val="00CF7D6B"/>
    <w:rsid w:val="00D00601"/>
    <w:rsid w:val="00D007CE"/>
    <w:rsid w:val="00D00DF6"/>
    <w:rsid w:val="00D01362"/>
    <w:rsid w:val="00D0169D"/>
    <w:rsid w:val="00D01829"/>
    <w:rsid w:val="00D01A20"/>
    <w:rsid w:val="00D01F0A"/>
    <w:rsid w:val="00D0201C"/>
    <w:rsid w:val="00D021E3"/>
    <w:rsid w:val="00D02352"/>
    <w:rsid w:val="00D02492"/>
    <w:rsid w:val="00D025CD"/>
    <w:rsid w:val="00D02688"/>
    <w:rsid w:val="00D02B75"/>
    <w:rsid w:val="00D02C90"/>
    <w:rsid w:val="00D03544"/>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80F"/>
    <w:rsid w:val="00D31923"/>
    <w:rsid w:val="00D31DC2"/>
    <w:rsid w:val="00D31E74"/>
    <w:rsid w:val="00D31EB2"/>
    <w:rsid w:val="00D31F57"/>
    <w:rsid w:val="00D32697"/>
    <w:rsid w:val="00D32B79"/>
    <w:rsid w:val="00D32BC8"/>
    <w:rsid w:val="00D32D18"/>
    <w:rsid w:val="00D32D95"/>
    <w:rsid w:val="00D33025"/>
    <w:rsid w:val="00D33069"/>
    <w:rsid w:val="00D33163"/>
    <w:rsid w:val="00D3402E"/>
    <w:rsid w:val="00D340C9"/>
    <w:rsid w:val="00D3418C"/>
    <w:rsid w:val="00D34276"/>
    <w:rsid w:val="00D34792"/>
    <w:rsid w:val="00D34AEA"/>
    <w:rsid w:val="00D351DA"/>
    <w:rsid w:val="00D3521C"/>
    <w:rsid w:val="00D3548D"/>
    <w:rsid w:val="00D356B9"/>
    <w:rsid w:val="00D3584E"/>
    <w:rsid w:val="00D359E2"/>
    <w:rsid w:val="00D36D52"/>
    <w:rsid w:val="00D36F08"/>
    <w:rsid w:val="00D37085"/>
    <w:rsid w:val="00D370C8"/>
    <w:rsid w:val="00D37384"/>
    <w:rsid w:val="00D376C4"/>
    <w:rsid w:val="00D37DD0"/>
    <w:rsid w:val="00D37F18"/>
    <w:rsid w:val="00D37FE5"/>
    <w:rsid w:val="00D4031D"/>
    <w:rsid w:val="00D405CF"/>
    <w:rsid w:val="00D406F6"/>
    <w:rsid w:val="00D40930"/>
    <w:rsid w:val="00D40A26"/>
    <w:rsid w:val="00D40ABD"/>
    <w:rsid w:val="00D4113A"/>
    <w:rsid w:val="00D4121A"/>
    <w:rsid w:val="00D4160F"/>
    <w:rsid w:val="00D418AC"/>
    <w:rsid w:val="00D41A6B"/>
    <w:rsid w:val="00D42319"/>
    <w:rsid w:val="00D424AB"/>
    <w:rsid w:val="00D42EF1"/>
    <w:rsid w:val="00D430FB"/>
    <w:rsid w:val="00D433F2"/>
    <w:rsid w:val="00D436E4"/>
    <w:rsid w:val="00D43726"/>
    <w:rsid w:val="00D43933"/>
    <w:rsid w:val="00D43B2A"/>
    <w:rsid w:val="00D43C67"/>
    <w:rsid w:val="00D44367"/>
    <w:rsid w:val="00D443AA"/>
    <w:rsid w:val="00D443D1"/>
    <w:rsid w:val="00D443DF"/>
    <w:rsid w:val="00D446C7"/>
    <w:rsid w:val="00D447E9"/>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DA7"/>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7E7"/>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DCE"/>
    <w:rsid w:val="00D75E5F"/>
    <w:rsid w:val="00D76979"/>
    <w:rsid w:val="00D769D5"/>
    <w:rsid w:val="00D76A04"/>
    <w:rsid w:val="00D76A92"/>
    <w:rsid w:val="00D76C7E"/>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397"/>
    <w:rsid w:val="00D92CAA"/>
    <w:rsid w:val="00D92CF6"/>
    <w:rsid w:val="00D93053"/>
    <w:rsid w:val="00D930C2"/>
    <w:rsid w:val="00D93320"/>
    <w:rsid w:val="00D9366E"/>
    <w:rsid w:val="00D93AF2"/>
    <w:rsid w:val="00D93ED7"/>
    <w:rsid w:val="00D93F04"/>
    <w:rsid w:val="00D93F26"/>
    <w:rsid w:val="00D94352"/>
    <w:rsid w:val="00D9437F"/>
    <w:rsid w:val="00D943AA"/>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9B1"/>
    <w:rsid w:val="00DA2A5B"/>
    <w:rsid w:val="00DA2F52"/>
    <w:rsid w:val="00DA2FE5"/>
    <w:rsid w:val="00DA30DB"/>
    <w:rsid w:val="00DA3259"/>
    <w:rsid w:val="00DA376E"/>
    <w:rsid w:val="00DA39F4"/>
    <w:rsid w:val="00DA3B01"/>
    <w:rsid w:val="00DA4029"/>
    <w:rsid w:val="00DA41BD"/>
    <w:rsid w:val="00DA4557"/>
    <w:rsid w:val="00DA4ADA"/>
    <w:rsid w:val="00DA4AE1"/>
    <w:rsid w:val="00DA4F56"/>
    <w:rsid w:val="00DA5108"/>
    <w:rsid w:val="00DA52B3"/>
    <w:rsid w:val="00DA5370"/>
    <w:rsid w:val="00DA554C"/>
    <w:rsid w:val="00DA589C"/>
    <w:rsid w:val="00DA6337"/>
    <w:rsid w:val="00DA6B41"/>
    <w:rsid w:val="00DA713C"/>
    <w:rsid w:val="00DA78E3"/>
    <w:rsid w:val="00DA7FC7"/>
    <w:rsid w:val="00DA7FFC"/>
    <w:rsid w:val="00DB038E"/>
    <w:rsid w:val="00DB045D"/>
    <w:rsid w:val="00DB0CB3"/>
    <w:rsid w:val="00DB0D49"/>
    <w:rsid w:val="00DB0F51"/>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7D6"/>
    <w:rsid w:val="00DB6859"/>
    <w:rsid w:val="00DB6A0D"/>
    <w:rsid w:val="00DB6D3B"/>
    <w:rsid w:val="00DB6E52"/>
    <w:rsid w:val="00DB76CF"/>
    <w:rsid w:val="00DB7804"/>
    <w:rsid w:val="00DB782C"/>
    <w:rsid w:val="00DC0041"/>
    <w:rsid w:val="00DC0203"/>
    <w:rsid w:val="00DC0653"/>
    <w:rsid w:val="00DC0898"/>
    <w:rsid w:val="00DC1035"/>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2BE"/>
    <w:rsid w:val="00DC4447"/>
    <w:rsid w:val="00DC501C"/>
    <w:rsid w:val="00DC548E"/>
    <w:rsid w:val="00DC577A"/>
    <w:rsid w:val="00DC5912"/>
    <w:rsid w:val="00DC5A0D"/>
    <w:rsid w:val="00DC6336"/>
    <w:rsid w:val="00DC6460"/>
    <w:rsid w:val="00DC65B9"/>
    <w:rsid w:val="00DC664C"/>
    <w:rsid w:val="00DC7790"/>
    <w:rsid w:val="00DC7A3C"/>
    <w:rsid w:val="00DC7A5B"/>
    <w:rsid w:val="00DC7ADF"/>
    <w:rsid w:val="00DC7BC8"/>
    <w:rsid w:val="00DC7D21"/>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7A7"/>
    <w:rsid w:val="00DD3AE7"/>
    <w:rsid w:val="00DD3E01"/>
    <w:rsid w:val="00DD4109"/>
    <w:rsid w:val="00DD4209"/>
    <w:rsid w:val="00DD4432"/>
    <w:rsid w:val="00DD475E"/>
    <w:rsid w:val="00DD49A8"/>
    <w:rsid w:val="00DD49EE"/>
    <w:rsid w:val="00DD4BA6"/>
    <w:rsid w:val="00DD556D"/>
    <w:rsid w:val="00DD5681"/>
    <w:rsid w:val="00DD58CE"/>
    <w:rsid w:val="00DD59F5"/>
    <w:rsid w:val="00DD5CA5"/>
    <w:rsid w:val="00DD5D84"/>
    <w:rsid w:val="00DD6000"/>
    <w:rsid w:val="00DD61DD"/>
    <w:rsid w:val="00DD6514"/>
    <w:rsid w:val="00DD65BF"/>
    <w:rsid w:val="00DD6AF8"/>
    <w:rsid w:val="00DD70A6"/>
    <w:rsid w:val="00DD76A8"/>
    <w:rsid w:val="00DD7754"/>
    <w:rsid w:val="00DD7AB9"/>
    <w:rsid w:val="00DE08E8"/>
    <w:rsid w:val="00DE0A53"/>
    <w:rsid w:val="00DE0BC0"/>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8F"/>
    <w:rsid w:val="00DE5EA9"/>
    <w:rsid w:val="00DE6CD9"/>
    <w:rsid w:val="00DE6E28"/>
    <w:rsid w:val="00DE715E"/>
    <w:rsid w:val="00DE79A8"/>
    <w:rsid w:val="00DE7B57"/>
    <w:rsid w:val="00DE7D68"/>
    <w:rsid w:val="00DE7F41"/>
    <w:rsid w:val="00DF0054"/>
    <w:rsid w:val="00DF05EE"/>
    <w:rsid w:val="00DF07BA"/>
    <w:rsid w:val="00DF0DAD"/>
    <w:rsid w:val="00DF0ED6"/>
    <w:rsid w:val="00DF1128"/>
    <w:rsid w:val="00DF125B"/>
    <w:rsid w:val="00DF1C9E"/>
    <w:rsid w:val="00DF23A2"/>
    <w:rsid w:val="00DF26C2"/>
    <w:rsid w:val="00DF286B"/>
    <w:rsid w:val="00DF2A15"/>
    <w:rsid w:val="00DF2B08"/>
    <w:rsid w:val="00DF2C4E"/>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5E2"/>
    <w:rsid w:val="00DF768E"/>
    <w:rsid w:val="00DF794B"/>
    <w:rsid w:val="00DF7BC7"/>
    <w:rsid w:val="00DF7BE1"/>
    <w:rsid w:val="00DF7CA7"/>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90A"/>
    <w:rsid w:val="00E03C44"/>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AFC"/>
    <w:rsid w:val="00E06CA6"/>
    <w:rsid w:val="00E07869"/>
    <w:rsid w:val="00E07AD3"/>
    <w:rsid w:val="00E07B78"/>
    <w:rsid w:val="00E07FC9"/>
    <w:rsid w:val="00E100DA"/>
    <w:rsid w:val="00E1061E"/>
    <w:rsid w:val="00E111C5"/>
    <w:rsid w:val="00E11AAF"/>
    <w:rsid w:val="00E11B15"/>
    <w:rsid w:val="00E11C7E"/>
    <w:rsid w:val="00E11E5F"/>
    <w:rsid w:val="00E11ED9"/>
    <w:rsid w:val="00E11F18"/>
    <w:rsid w:val="00E12295"/>
    <w:rsid w:val="00E122E4"/>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864"/>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BD"/>
    <w:rsid w:val="00E35930"/>
    <w:rsid w:val="00E35ABB"/>
    <w:rsid w:val="00E35F3B"/>
    <w:rsid w:val="00E35FD9"/>
    <w:rsid w:val="00E360F6"/>
    <w:rsid w:val="00E360FD"/>
    <w:rsid w:val="00E367C6"/>
    <w:rsid w:val="00E36943"/>
    <w:rsid w:val="00E36987"/>
    <w:rsid w:val="00E36B7D"/>
    <w:rsid w:val="00E36C8D"/>
    <w:rsid w:val="00E37462"/>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A4"/>
    <w:rsid w:val="00E44668"/>
    <w:rsid w:val="00E449A7"/>
    <w:rsid w:val="00E4538F"/>
    <w:rsid w:val="00E454D0"/>
    <w:rsid w:val="00E454F7"/>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ACC"/>
    <w:rsid w:val="00E51CC6"/>
    <w:rsid w:val="00E530C3"/>
    <w:rsid w:val="00E54454"/>
    <w:rsid w:val="00E54A05"/>
    <w:rsid w:val="00E54A2C"/>
    <w:rsid w:val="00E54DFA"/>
    <w:rsid w:val="00E54F5E"/>
    <w:rsid w:val="00E554AE"/>
    <w:rsid w:val="00E5561B"/>
    <w:rsid w:val="00E556E7"/>
    <w:rsid w:val="00E55A67"/>
    <w:rsid w:val="00E55D09"/>
    <w:rsid w:val="00E55E30"/>
    <w:rsid w:val="00E5637C"/>
    <w:rsid w:val="00E563CA"/>
    <w:rsid w:val="00E5668F"/>
    <w:rsid w:val="00E56829"/>
    <w:rsid w:val="00E56887"/>
    <w:rsid w:val="00E56CC7"/>
    <w:rsid w:val="00E56F01"/>
    <w:rsid w:val="00E5776B"/>
    <w:rsid w:val="00E57EE5"/>
    <w:rsid w:val="00E603F7"/>
    <w:rsid w:val="00E6048C"/>
    <w:rsid w:val="00E60972"/>
    <w:rsid w:val="00E6097B"/>
    <w:rsid w:val="00E609E0"/>
    <w:rsid w:val="00E60C1A"/>
    <w:rsid w:val="00E60FDE"/>
    <w:rsid w:val="00E61EF5"/>
    <w:rsid w:val="00E61F27"/>
    <w:rsid w:val="00E62497"/>
    <w:rsid w:val="00E62AA4"/>
    <w:rsid w:val="00E62B99"/>
    <w:rsid w:val="00E62C01"/>
    <w:rsid w:val="00E633F3"/>
    <w:rsid w:val="00E63526"/>
    <w:rsid w:val="00E63C6F"/>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25C"/>
    <w:rsid w:val="00E764CD"/>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20F6"/>
    <w:rsid w:val="00E828AE"/>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1B8"/>
    <w:rsid w:val="00E87268"/>
    <w:rsid w:val="00E87758"/>
    <w:rsid w:val="00E87BF9"/>
    <w:rsid w:val="00E87CBB"/>
    <w:rsid w:val="00E90029"/>
    <w:rsid w:val="00E90527"/>
    <w:rsid w:val="00E906AB"/>
    <w:rsid w:val="00E90A0E"/>
    <w:rsid w:val="00E90B20"/>
    <w:rsid w:val="00E90B66"/>
    <w:rsid w:val="00E90E45"/>
    <w:rsid w:val="00E91269"/>
    <w:rsid w:val="00E913C6"/>
    <w:rsid w:val="00E914F1"/>
    <w:rsid w:val="00E91D6D"/>
    <w:rsid w:val="00E92336"/>
    <w:rsid w:val="00E9237D"/>
    <w:rsid w:val="00E92470"/>
    <w:rsid w:val="00E927BF"/>
    <w:rsid w:val="00E92FFD"/>
    <w:rsid w:val="00E93012"/>
    <w:rsid w:val="00E93086"/>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D8B"/>
    <w:rsid w:val="00E96E00"/>
    <w:rsid w:val="00E96E72"/>
    <w:rsid w:val="00E97AAF"/>
    <w:rsid w:val="00EA0051"/>
    <w:rsid w:val="00EA0619"/>
    <w:rsid w:val="00EA0923"/>
    <w:rsid w:val="00EA0A6D"/>
    <w:rsid w:val="00EA1006"/>
    <w:rsid w:val="00EA1661"/>
    <w:rsid w:val="00EA1724"/>
    <w:rsid w:val="00EA188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6C3"/>
    <w:rsid w:val="00ED3714"/>
    <w:rsid w:val="00ED3948"/>
    <w:rsid w:val="00ED39DA"/>
    <w:rsid w:val="00ED3BFA"/>
    <w:rsid w:val="00ED4151"/>
    <w:rsid w:val="00ED43B8"/>
    <w:rsid w:val="00ED444C"/>
    <w:rsid w:val="00ED450B"/>
    <w:rsid w:val="00ED4AED"/>
    <w:rsid w:val="00ED4EE2"/>
    <w:rsid w:val="00ED5C21"/>
    <w:rsid w:val="00ED5F3A"/>
    <w:rsid w:val="00ED6194"/>
    <w:rsid w:val="00ED62FC"/>
    <w:rsid w:val="00ED63E9"/>
    <w:rsid w:val="00ED66EA"/>
    <w:rsid w:val="00ED681F"/>
    <w:rsid w:val="00ED70B1"/>
    <w:rsid w:val="00ED716B"/>
    <w:rsid w:val="00ED769E"/>
    <w:rsid w:val="00ED7778"/>
    <w:rsid w:val="00ED79C2"/>
    <w:rsid w:val="00ED7C8F"/>
    <w:rsid w:val="00ED7D9B"/>
    <w:rsid w:val="00ED7E0C"/>
    <w:rsid w:val="00ED7ED7"/>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D1"/>
    <w:rsid w:val="00EE4680"/>
    <w:rsid w:val="00EE48F7"/>
    <w:rsid w:val="00EE4C06"/>
    <w:rsid w:val="00EE4CB1"/>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E1B"/>
    <w:rsid w:val="00EF0F4A"/>
    <w:rsid w:val="00EF1009"/>
    <w:rsid w:val="00EF12CB"/>
    <w:rsid w:val="00EF1498"/>
    <w:rsid w:val="00EF156C"/>
    <w:rsid w:val="00EF1572"/>
    <w:rsid w:val="00EF1729"/>
    <w:rsid w:val="00EF18D1"/>
    <w:rsid w:val="00EF1BBF"/>
    <w:rsid w:val="00EF1C60"/>
    <w:rsid w:val="00EF1F7E"/>
    <w:rsid w:val="00EF262D"/>
    <w:rsid w:val="00EF2828"/>
    <w:rsid w:val="00EF295D"/>
    <w:rsid w:val="00EF29A6"/>
    <w:rsid w:val="00EF2B06"/>
    <w:rsid w:val="00EF2C5E"/>
    <w:rsid w:val="00EF376D"/>
    <w:rsid w:val="00EF3776"/>
    <w:rsid w:val="00EF39A6"/>
    <w:rsid w:val="00EF3F8D"/>
    <w:rsid w:val="00EF4125"/>
    <w:rsid w:val="00EF4777"/>
    <w:rsid w:val="00EF485C"/>
    <w:rsid w:val="00EF49D9"/>
    <w:rsid w:val="00EF4A9D"/>
    <w:rsid w:val="00EF4BFB"/>
    <w:rsid w:val="00EF4C8F"/>
    <w:rsid w:val="00EF4D4F"/>
    <w:rsid w:val="00EF4E14"/>
    <w:rsid w:val="00EF4E8E"/>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0B14"/>
    <w:rsid w:val="00F010B3"/>
    <w:rsid w:val="00F01219"/>
    <w:rsid w:val="00F013D6"/>
    <w:rsid w:val="00F01578"/>
    <w:rsid w:val="00F01879"/>
    <w:rsid w:val="00F01B60"/>
    <w:rsid w:val="00F01B9D"/>
    <w:rsid w:val="00F02255"/>
    <w:rsid w:val="00F024A0"/>
    <w:rsid w:val="00F02758"/>
    <w:rsid w:val="00F028AB"/>
    <w:rsid w:val="00F02ABD"/>
    <w:rsid w:val="00F02CAA"/>
    <w:rsid w:val="00F0377B"/>
    <w:rsid w:val="00F0390B"/>
    <w:rsid w:val="00F03B2E"/>
    <w:rsid w:val="00F03CEE"/>
    <w:rsid w:val="00F03D5C"/>
    <w:rsid w:val="00F047D7"/>
    <w:rsid w:val="00F04A47"/>
    <w:rsid w:val="00F04FFD"/>
    <w:rsid w:val="00F050CF"/>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C86"/>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39D"/>
    <w:rsid w:val="00F234E1"/>
    <w:rsid w:val="00F2388B"/>
    <w:rsid w:val="00F23BBC"/>
    <w:rsid w:val="00F23C03"/>
    <w:rsid w:val="00F23C64"/>
    <w:rsid w:val="00F24274"/>
    <w:rsid w:val="00F24281"/>
    <w:rsid w:val="00F2589E"/>
    <w:rsid w:val="00F25E2C"/>
    <w:rsid w:val="00F26016"/>
    <w:rsid w:val="00F26399"/>
    <w:rsid w:val="00F2645B"/>
    <w:rsid w:val="00F26A74"/>
    <w:rsid w:val="00F26CDD"/>
    <w:rsid w:val="00F26E03"/>
    <w:rsid w:val="00F273D5"/>
    <w:rsid w:val="00F277EA"/>
    <w:rsid w:val="00F30A80"/>
    <w:rsid w:val="00F30B13"/>
    <w:rsid w:val="00F30CAC"/>
    <w:rsid w:val="00F30E56"/>
    <w:rsid w:val="00F30E71"/>
    <w:rsid w:val="00F30EA0"/>
    <w:rsid w:val="00F31169"/>
    <w:rsid w:val="00F31662"/>
    <w:rsid w:val="00F317A7"/>
    <w:rsid w:val="00F319AB"/>
    <w:rsid w:val="00F319C2"/>
    <w:rsid w:val="00F31F59"/>
    <w:rsid w:val="00F31FDF"/>
    <w:rsid w:val="00F32B3C"/>
    <w:rsid w:val="00F32B3F"/>
    <w:rsid w:val="00F32BFB"/>
    <w:rsid w:val="00F32D32"/>
    <w:rsid w:val="00F33670"/>
    <w:rsid w:val="00F33707"/>
    <w:rsid w:val="00F3391C"/>
    <w:rsid w:val="00F33A35"/>
    <w:rsid w:val="00F33AFF"/>
    <w:rsid w:val="00F33B44"/>
    <w:rsid w:val="00F33CBF"/>
    <w:rsid w:val="00F33E72"/>
    <w:rsid w:val="00F34291"/>
    <w:rsid w:val="00F345F9"/>
    <w:rsid w:val="00F34771"/>
    <w:rsid w:val="00F3478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37DED"/>
    <w:rsid w:val="00F41079"/>
    <w:rsid w:val="00F41259"/>
    <w:rsid w:val="00F415BA"/>
    <w:rsid w:val="00F41E57"/>
    <w:rsid w:val="00F420FD"/>
    <w:rsid w:val="00F42365"/>
    <w:rsid w:val="00F42E03"/>
    <w:rsid w:val="00F42E12"/>
    <w:rsid w:val="00F42F27"/>
    <w:rsid w:val="00F42F55"/>
    <w:rsid w:val="00F43030"/>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6147"/>
    <w:rsid w:val="00F46179"/>
    <w:rsid w:val="00F46A12"/>
    <w:rsid w:val="00F46C88"/>
    <w:rsid w:val="00F4703A"/>
    <w:rsid w:val="00F471C9"/>
    <w:rsid w:val="00F476F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57"/>
    <w:rsid w:val="00F52E5C"/>
    <w:rsid w:val="00F53061"/>
    <w:rsid w:val="00F5385E"/>
    <w:rsid w:val="00F539AE"/>
    <w:rsid w:val="00F53BB5"/>
    <w:rsid w:val="00F53C4F"/>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FFE"/>
    <w:rsid w:val="00F57798"/>
    <w:rsid w:val="00F5787C"/>
    <w:rsid w:val="00F57A93"/>
    <w:rsid w:val="00F57D00"/>
    <w:rsid w:val="00F57DD6"/>
    <w:rsid w:val="00F57F62"/>
    <w:rsid w:val="00F60171"/>
    <w:rsid w:val="00F60496"/>
    <w:rsid w:val="00F606C7"/>
    <w:rsid w:val="00F6091E"/>
    <w:rsid w:val="00F609F5"/>
    <w:rsid w:val="00F60EF0"/>
    <w:rsid w:val="00F61110"/>
    <w:rsid w:val="00F615B1"/>
    <w:rsid w:val="00F6193D"/>
    <w:rsid w:val="00F61A95"/>
    <w:rsid w:val="00F624AE"/>
    <w:rsid w:val="00F62558"/>
    <w:rsid w:val="00F634C2"/>
    <w:rsid w:val="00F635E0"/>
    <w:rsid w:val="00F6363B"/>
    <w:rsid w:val="00F64F52"/>
    <w:rsid w:val="00F651B2"/>
    <w:rsid w:val="00F657F9"/>
    <w:rsid w:val="00F65C72"/>
    <w:rsid w:val="00F66CF1"/>
    <w:rsid w:val="00F671E7"/>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0EE0"/>
    <w:rsid w:val="00F8100A"/>
    <w:rsid w:val="00F81252"/>
    <w:rsid w:val="00F8127C"/>
    <w:rsid w:val="00F813AB"/>
    <w:rsid w:val="00F81685"/>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338"/>
    <w:rsid w:val="00F84512"/>
    <w:rsid w:val="00F84631"/>
    <w:rsid w:val="00F84743"/>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9CE"/>
    <w:rsid w:val="00F9201A"/>
    <w:rsid w:val="00F924A4"/>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546"/>
    <w:rsid w:val="00F959E5"/>
    <w:rsid w:val="00F95BAD"/>
    <w:rsid w:val="00F95E6D"/>
    <w:rsid w:val="00F95F17"/>
    <w:rsid w:val="00F95F51"/>
    <w:rsid w:val="00F962D9"/>
    <w:rsid w:val="00F9744A"/>
    <w:rsid w:val="00F975E7"/>
    <w:rsid w:val="00F97638"/>
    <w:rsid w:val="00F97904"/>
    <w:rsid w:val="00F97B14"/>
    <w:rsid w:val="00F97B8C"/>
    <w:rsid w:val="00F97F7B"/>
    <w:rsid w:val="00F97FF5"/>
    <w:rsid w:val="00FA0046"/>
    <w:rsid w:val="00FA00C1"/>
    <w:rsid w:val="00FA04C6"/>
    <w:rsid w:val="00FA0943"/>
    <w:rsid w:val="00FA0972"/>
    <w:rsid w:val="00FA157D"/>
    <w:rsid w:val="00FA15FB"/>
    <w:rsid w:val="00FA16EE"/>
    <w:rsid w:val="00FA26D2"/>
    <w:rsid w:val="00FA2833"/>
    <w:rsid w:val="00FA29F6"/>
    <w:rsid w:val="00FA2C8F"/>
    <w:rsid w:val="00FA3059"/>
    <w:rsid w:val="00FA3395"/>
    <w:rsid w:val="00FA3731"/>
    <w:rsid w:val="00FA3B98"/>
    <w:rsid w:val="00FA3E69"/>
    <w:rsid w:val="00FA4747"/>
    <w:rsid w:val="00FA4C46"/>
    <w:rsid w:val="00FA4FE2"/>
    <w:rsid w:val="00FA51CD"/>
    <w:rsid w:val="00FA521E"/>
    <w:rsid w:val="00FA521F"/>
    <w:rsid w:val="00FA5634"/>
    <w:rsid w:val="00FA566D"/>
    <w:rsid w:val="00FA574F"/>
    <w:rsid w:val="00FA5853"/>
    <w:rsid w:val="00FA5912"/>
    <w:rsid w:val="00FA5EA8"/>
    <w:rsid w:val="00FA5F0C"/>
    <w:rsid w:val="00FA6122"/>
    <w:rsid w:val="00FA693B"/>
    <w:rsid w:val="00FA6D51"/>
    <w:rsid w:val="00FA73B8"/>
    <w:rsid w:val="00FA7654"/>
    <w:rsid w:val="00FA768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747"/>
    <w:rsid w:val="00FB4ECF"/>
    <w:rsid w:val="00FB4FE3"/>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783"/>
    <w:rsid w:val="00FB7919"/>
    <w:rsid w:val="00FB7B95"/>
    <w:rsid w:val="00FB7D3F"/>
    <w:rsid w:val="00FB7FC8"/>
    <w:rsid w:val="00FC00F6"/>
    <w:rsid w:val="00FC09E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36BD"/>
    <w:rsid w:val="00FC3BAC"/>
    <w:rsid w:val="00FC3E33"/>
    <w:rsid w:val="00FC3E3B"/>
    <w:rsid w:val="00FC4038"/>
    <w:rsid w:val="00FC5262"/>
    <w:rsid w:val="00FC52B1"/>
    <w:rsid w:val="00FC534D"/>
    <w:rsid w:val="00FC5474"/>
    <w:rsid w:val="00FC59B2"/>
    <w:rsid w:val="00FC5D0D"/>
    <w:rsid w:val="00FC5FEA"/>
    <w:rsid w:val="00FC601B"/>
    <w:rsid w:val="00FC62CD"/>
    <w:rsid w:val="00FC6656"/>
    <w:rsid w:val="00FC6C5A"/>
    <w:rsid w:val="00FC6D0F"/>
    <w:rsid w:val="00FC6E1D"/>
    <w:rsid w:val="00FC70D5"/>
    <w:rsid w:val="00FC7139"/>
    <w:rsid w:val="00FC73C0"/>
    <w:rsid w:val="00FC73ED"/>
    <w:rsid w:val="00FC7465"/>
    <w:rsid w:val="00FC7BA7"/>
    <w:rsid w:val="00FC7C36"/>
    <w:rsid w:val="00FD0308"/>
    <w:rsid w:val="00FD06E9"/>
    <w:rsid w:val="00FD0AF8"/>
    <w:rsid w:val="00FD0C81"/>
    <w:rsid w:val="00FD0EBA"/>
    <w:rsid w:val="00FD108D"/>
    <w:rsid w:val="00FD11A1"/>
    <w:rsid w:val="00FD12BE"/>
    <w:rsid w:val="00FD1AA8"/>
    <w:rsid w:val="00FD23C3"/>
    <w:rsid w:val="00FD2578"/>
    <w:rsid w:val="00FD29B6"/>
    <w:rsid w:val="00FD2B54"/>
    <w:rsid w:val="00FD2DC1"/>
    <w:rsid w:val="00FD2FC8"/>
    <w:rsid w:val="00FD3087"/>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BFB"/>
    <w:rsid w:val="00FE0C01"/>
    <w:rsid w:val="00FE10F5"/>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208"/>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F05"/>
    <w:rsid w:val="00FF63A5"/>
    <w:rsid w:val="00FF63F2"/>
    <w:rsid w:val="00FF6AEB"/>
    <w:rsid w:val="00FF6C28"/>
    <w:rsid w:val="00FF6D9B"/>
    <w:rsid w:val="00FF70EA"/>
    <w:rsid w:val="00FF7A52"/>
    <w:rsid w:val="00FF7B17"/>
    <w:rsid w:val="00FF7D3B"/>
    <w:rsid w:val="00FF7EBA"/>
    <w:rsid w:val="00FF7F31"/>
    <w:rsid w:val="00FF7FBD"/>
    <w:rsid w:val="01CA0897"/>
    <w:rsid w:val="0268DD0F"/>
    <w:rsid w:val="02774285"/>
    <w:rsid w:val="02B58770"/>
    <w:rsid w:val="02BAE383"/>
    <w:rsid w:val="02F30E16"/>
    <w:rsid w:val="02F748CA"/>
    <w:rsid w:val="030A47E1"/>
    <w:rsid w:val="03142102"/>
    <w:rsid w:val="0324FE06"/>
    <w:rsid w:val="0395224E"/>
    <w:rsid w:val="03D894BD"/>
    <w:rsid w:val="03F96D21"/>
    <w:rsid w:val="0472EBFB"/>
    <w:rsid w:val="04A70594"/>
    <w:rsid w:val="053E6615"/>
    <w:rsid w:val="056324F1"/>
    <w:rsid w:val="056573F6"/>
    <w:rsid w:val="0565DFF4"/>
    <w:rsid w:val="057368FF"/>
    <w:rsid w:val="05745303"/>
    <w:rsid w:val="05C79252"/>
    <w:rsid w:val="05ED539B"/>
    <w:rsid w:val="05FB2DC8"/>
    <w:rsid w:val="0606078D"/>
    <w:rsid w:val="06274BEE"/>
    <w:rsid w:val="062DC4C8"/>
    <w:rsid w:val="067FA5C2"/>
    <w:rsid w:val="06A5DCE1"/>
    <w:rsid w:val="06D41D87"/>
    <w:rsid w:val="0721AFB0"/>
    <w:rsid w:val="074AE203"/>
    <w:rsid w:val="075F5AD8"/>
    <w:rsid w:val="0784ECF7"/>
    <w:rsid w:val="07D2BC22"/>
    <w:rsid w:val="07F13630"/>
    <w:rsid w:val="08364F91"/>
    <w:rsid w:val="083FEA3B"/>
    <w:rsid w:val="08511E12"/>
    <w:rsid w:val="086BB9C8"/>
    <w:rsid w:val="08AB09C1"/>
    <w:rsid w:val="08AC05E0"/>
    <w:rsid w:val="08F5CFB9"/>
    <w:rsid w:val="08FB4848"/>
    <w:rsid w:val="0990DAF3"/>
    <w:rsid w:val="099F0B93"/>
    <w:rsid w:val="09A471C5"/>
    <w:rsid w:val="0A5AC697"/>
    <w:rsid w:val="0A9A178B"/>
    <w:rsid w:val="0AF81AAF"/>
    <w:rsid w:val="0B0078FF"/>
    <w:rsid w:val="0B217180"/>
    <w:rsid w:val="0B9D1823"/>
    <w:rsid w:val="0BB52AF9"/>
    <w:rsid w:val="0C2BB5F4"/>
    <w:rsid w:val="0C367B31"/>
    <w:rsid w:val="0CDB8B85"/>
    <w:rsid w:val="0CE48EAC"/>
    <w:rsid w:val="0D02414A"/>
    <w:rsid w:val="0D0FADD2"/>
    <w:rsid w:val="0D135B5E"/>
    <w:rsid w:val="0D313F4C"/>
    <w:rsid w:val="0D5D7594"/>
    <w:rsid w:val="0D795F4A"/>
    <w:rsid w:val="0E0B5ECC"/>
    <w:rsid w:val="0E3D326D"/>
    <w:rsid w:val="0F689834"/>
    <w:rsid w:val="0F8A214C"/>
    <w:rsid w:val="0FA9C9E5"/>
    <w:rsid w:val="0FC34A50"/>
    <w:rsid w:val="1030989A"/>
    <w:rsid w:val="104D2799"/>
    <w:rsid w:val="10657173"/>
    <w:rsid w:val="1068E00E"/>
    <w:rsid w:val="109F04F5"/>
    <w:rsid w:val="10BBC8A7"/>
    <w:rsid w:val="10FC0406"/>
    <w:rsid w:val="112ECCF2"/>
    <w:rsid w:val="1138F20D"/>
    <w:rsid w:val="114496BA"/>
    <w:rsid w:val="1180722E"/>
    <w:rsid w:val="118BA8FE"/>
    <w:rsid w:val="11D121CE"/>
    <w:rsid w:val="12075A87"/>
    <w:rsid w:val="1243F558"/>
    <w:rsid w:val="12ADD68B"/>
    <w:rsid w:val="12CD65DC"/>
    <w:rsid w:val="1300E48B"/>
    <w:rsid w:val="130D1510"/>
    <w:rsid w:val="13207074"/>
    <w:rsid w:val="1320C626"/>
    <w:rsid w:val="1340F44B"/>
    <w:rsid w:val="13484EBC"/>
    <w:rsid w:val="1358254A"/>
    <w:rsid w:val="135C009F"/>
    <w:rsid w:val="13CD4B81"/>
    <w:rsid w:val="13F6A60D"/>
    <w:rsid w:val="1583153A"/>
    <w:rsid w:val="15C2EB33"/>
    <w:rsid w:val="16571517"/>
    <w:rsid w:val="16605E90"/>
    <w:rsid w:val="16A57B41"/>
    <w:rsid w:val="16CEC28A"/>
    <w:rsid w:val="16F9C363"/>
    <w:rsid w:val="1749EF1C"/>
    <w:rsid w:val="175E8831"/>
    <w:rsid w:val="1767636B"/>
    <w:rsid w:val="17DD680B"/>
    <w:rsid w:val="18350BA2"/>
    <w:rsid w:val="186ED9BD"/>
    <w:rsid w:val="18A2AEFD"/>
    <w:rsid w:val="18B7B9F2"/>
    <w:rsid w:val="18D4BAEA"/>
    <w:rsid w:val="19965677"/>
    <w:rsid w:val="19AE3E71"/>
    <w:rsid w:val="19BFFEE1"/>
    <w:rsid w:val="19C0D937"/>
    <w:rsid w:val="19D50DF3"/>
    <w:rsid w:val="19D656C2"/>
    <w:rsid w:val="1A02CCBA"/>
    <w:rsid w:val="1A6B2DF6"/>
    <w:rsid w:val="1A70381A"/>
    <w:rsid w:val="1A82C543"/>
    <w:rsid w:val="1A9C4866"/>
    <w:rsid w:val="1B4A0ED2"/>
    <w:rsid w:val="1B77167F"/>
    <w:rsid w:val="1BCC3AB4"/>
    <w:rsid w:val="1C4FB145"/>
    <w:rsid w:val="1CBCC0AA"/>
    <w:rsid w:val="1D5D9624"/>
    <w:rsid w:val="1D7C610E"/>
    <w:rsid w:val="1D80577F"/>
    <w:rsid w:val="1E8E1B6F"/>
    <w:rsid w:val="1EB71F2C"/>
    <w:rsid w:val="1ECC30A1"/>
    <w:rsid w:val="1EF5C7CD"/>
    <w:rsid w:val="1F1221F0"/>
    <w:rsid w:val="1F2B7F90"/>
    <w:rsid w:val="1F3E6955"/>
    <w:rsid w:val="1F83228D"/>
    <w:rsid w:val="1FE530FC"/>
    <w:rsid w:val="207594D2"/>
    <w:rsid w:val="20805A0F"/>
    <w:rsid w:val="20871BED"/>
    <w:rsid w:val="2151B0E8"/>
    <w:rsid w:val="21B95056"/>
    <w:rsid w:val="21D9B8E0"/>
    <w:rsid w:val="21EBB574"/>
    <w:rsid w:val="21FA176F"/>
    <w:rsid w:val="22331F73"/>
    <w:rsid w:val="225709C5"/>
    <w:rsid w:val="22673A18"/>
    <w:rsid w:val="228EDC82"/>
    <w:rsid w:val="22A5D04D"/>
    <w:rsid w:val="23078E8E"/>
    <w:rsid w:val="23A2308F"/>
    <w:rsid w:val="23A93CCD"/>
    <w:rsid w:val="23EEF04A"/>
    <w:rsid w:val="2419A3F7"/>
    <w:rsid w:val="2484CB08"/>
    <w:rsid w:val="252B962B"/>
    <w:rsid w:val="253C7E93"/>
    <w:rsid w:val="25683B17"/>
    <w:rsid w:val="25A5B26D"/>
    <w:rsid w:val="25C9A587"/>
    <w:rsid w:val="2606073F"/>
    <w:rsid w:val="2661BB3F"/>
    <w:rsid w:val="269C0ED9"/>
    <w:rsid w:val="26B6F2E0"/>
    <w:rsid w:val="26BF2697"/>
    <w:rsid w:val="272A461D"/>
    <w:rsid w:val="272B70BB"/>
    <w:rsid w:val="27AAFC04"/>
    <w:rsid w:val="27DDA2C4"/>
    <w:rsid w:val="2816A133"/>
    <w:rsid w:val="282891DA"/>
    <w:rsid w:val="28399AE4"/>
    <w:rsid w:val="2844E16E"/>
    <w:rsid w:val="287465C1"/>
    <w:rsid w:val="28A4413C"/>
    <w:rsid w:val="28C9A2F8"/>
    <w:rsid w:val="28DD351C"/>
    <w:rsid w:val="28FDC854"/>
    <w:rsid w:val="2907A55B"/>
    <w:rsid w:val="29347BCA"/>
    <w:rsid w:val="29676D52"/>
    <w:rsid w:val="29897F24"/>
    <w:rsid w:val="29ACC729"/>
    <w:rsid w:val="29F0C0E8"/>
    <w:rsid w:val="2A034AC5"/>
    <w:rsid w:val="2A37B67C"/>
    <w:rsid w:val="2A5E4BF1"/>
    <w:rsid w:val="2A716EAC"/>
    <w:rsid w:val="2A915128"/>
    <w:rsid w:val="2A97B9D5"/>
    <w:rsid w:val="2A9E8E96"/>
    <w:rsid w:val="2AA0222D"/>
    <w:rsid w:val="2AE844B5"/>
    <w:rsid w:val="2B8A6403"/>
    <w:rsid w:val="2BBBBD5D"/>
    <w:rsid w:val="2BFF7878"/>
    <w:rsid w:val="2C11A3B5"/>
    <w:rsid w:val="2C266264"/>
    <w:rsid w:val="2C3A5EF7"/>
    <w:rsid w:val="2D3D5BBD"/>
    <w:rsid w:val="2D49FBB6"/>
    <w:rsid w:val="2D53D3F6"/>
    <w:rsid w:val="2D93E712"/>
    <w:rsid w:val="2DC4C206"/>
    <w:rsid w:val="2DCD0B92"/>
    <w:rsid w:val="2E2F38D5"/>
    <w:rsid w:val="2E826CE0"/>
    <w:rsid w:val="2E8F4113"/>
    <w:rsid w:val="2EAD467E"/>
    <w:rsid w:val="2F0AD7A0"/>
    <w:rsid w:val="2F16E00C"/>
    <w:rsid w:val="2F1A0E52"/>
    <w:rsid w:val="2F25CF62"/>
    <w:rsid w:val="2F46BF2F"/>
    <w:rsid w:val="2F70692D"/>
    <w:rsid w:val="2F97EA1D"/>
    <w:rsid w:val="30234B18"/>
    <w:rsid w:val="30BB7464"/>
    <w:rsid w:val="310E3E55"/>
    <w:rsid w:val="31D43331"/>
    <w:rsid w:val="3201D93E"/>
    <w:rsid w:val="32238673"/>
    <w:rsid w:val="32461F44"/>
    <w:rsid w:val="326C4E16"/>
    <w:rsid w:val="32783FC2"/>
    <w:rsid w:val="3291A474"/>
    <w:rsid w:val="329DA059"/>
    <w:rsid w:val="32DFF30C"/>
    <w:rsid w:val="335B1B28"/>
    <w:rsid w:val="337D368B"/>
    <w:rsid w:val="338E5B7C"/>
    <w:rsid w:val="33986D8D"/>
    <w:rsid w:val="33A2A7E1"/>
    <w:rsid w:val="33D98FEA"/>
    <w:rsid w:val="33DE6D90"/>
    <w:rsid w:val="34414DC0"/>
    <w:rsid w:val="344BE676"/>
    <w:rsid w:val="34863D56"/>
    <w:rsid w:val="348FA848"/>
    <w:rsid w:val="34C9BC46"/>
    <w:rsid w:val="34E67EBF"/>
    <w:rsid w:val="35475210"/>
    <w:rsid w:val="35AFA38C"/>
    <w:rsid w:val="35E1AF78"/>
    <w:rsid w:val="3612031F"/>
    <w:rsid w:val="3659A1DE"/>
    <w:rsid w:val="36692D67"/>
    <w:rsid w:val="36737432"/>
    <w:rsid w:val="368690D0"/>
    <w:rsid w:val="368D5552"/>
    <w:rsid w:val="3706FB67"/>
    <w:rsid w:val="3726209B"/>
    <w:rsid w:val="38342CDA"/>
    <w:rsid w:val="3846A32A"/>
    <w:rsid w:val="38541E94"/>
    <w:rsid w:val="3963196B"/>
    <w:rsid w:val="39806FAD"/>
    <w:rsid w:val="39A9C296"/>
    <w:rsid w:val="3A0409B8"/>
    <w:rsid w:val="3A71EC3A"/>
    <w:rsid w:val="3AA6EEF5"/>
    <w:rsid w:val="3ADE4FB6"/>
    <w:rsid w:val="3B1210F7"/>
    <w:rsid w:val="3B2BF0C3"/>
    <w:rsid w:val="3B55C043"/>
    <w:rsid w:val="3B61ED1A"/>
    <w:rsid w:val="3B69E2CA"/>
    <w:rsid w:val="3B6D00D3"/>
    <w:rsid w:val="3B8F8A5B"/>
    <w:rsid w:val="3C0EC7AE"/>
    <w:rsid w:val="3C575D02"/>
    <w:rsid w:val="3C84C0B6"/>
    <w:rsid w:val="3CBE1594"/>
    <w:rsid w:val="3D08D134"/>
    <w:rsid w:val="3D400A2C"/>
    <w:rsid w:val="3D42738E"/>
    <w:rsid w:val="3D515B8E"/>
    <w:rsid w:val="3D8D0F75"/>
    <w:rsid w:val="3DB267DB"/>
    <w:rsid w:val="3E17071F"/>
    <w:rsid w:val="3E1F267B"/>
    <w:rsid w:val="3E45B9F6"/>
    <w:rsid w:val="3E5634A1"/>
    <w:rsid w:val="3E8C30F9"/>
    <w:rsid w:val="3EB5E4AE"/>
    <w:rsid w:val="3EBC3221"/>
    <w:rsid w:val="3EEAB6F1"/>
    <w:rsid w:val="3EFD9E3B"/>
    <w:rsid w:val="3F377610"/>
    <w:rsid w:val="40122207"/>
    <w:rsid w:val="4033F877"/>
    <w:rsid w:val="403D5313"/>
    <w:rsid w:val="40599A53"/>
    <w:rsid w:val="4085A4B3"/>
    <w:rsid w:val="41099547"/>
    <w:rsid w:val="413FE414"/>
    <w:rsid w:val="41D72844"/>
    <w:rsid w:val="4304C5CC"/>
    <w:rsid w:val="4326F836"/>
    <w:rsid w:val="43299DEE"/>
    <w:rsid w:val="43344AB9"/>
    <w:rsid w:val="435696DC"/>
    <w:rsid w:val="436FC2D8"/>
    <w:rsid w:val="4410CD1C"/>
    <w:rsid w:val="443EE591"/>
    <w:rsid w:val="44F38D7A"/>
    <w:rsid w:val="44F49B9F"/>
    <w:rsid w:val="45331571"/>
    <w:rsid w:val="4571240F"/>
    <w:rsid w:val="459E0C74"/>
    <w:rsid w:val="45A18CB7"/>
    <w:rsid w:val="45A1CCEC"/>
    <w:rsid w:val="45B08072"/>
    <w:rsid w:val="45D44836"/>
    <w:rsid w:val="45F511B6"/>
    <w:rsid w:val="4602AFFC"/>
    <w:rsid w:val="464846DD"/>
    <w:rsid w:val="465554EA"/>
    <w:rsid w:val="4694EDE9"/>
    <w:rsid w:val="469557E6"/>
    <w:rsid w:val="46A9E57B"/>
    <w:rsid w:val="46D8FC2B"/>
    <w:rsid w:val="471263CF"/>
    <w:rsid w:val="4750F35D"/>
    <w:rsid w:val="48651A76"/>
    <w:rsid w:val="488C3E68"/>
    <w:rsid w:val="48BAB172"/>
    <w:rsid w:val="48F6A0A9"/>
    <w:rsid w:val="48FA4765"/>
    <w:rsid w:val="4917337F"/>
    <w:rsid w:val="494C2DE4"/>
    <w:rsid w:val="495ADEF3"/>
    <w:rsid w:val="497A829C"/>
    <w:rsid w:val="4A0FC9CA"/>
    <w:rsid w:val="4A1E8C70"/>
    <w:rsid w:val="4A389A07"/>
    <w:rsid w:val="4A559C15"/>
    <w:rsid w:val="4A5CFED9"/>
    <w:rsid w:val="4ABE349F"/>
    <w:rsid w:val="4AC0EDCA"/>
    <w:rsid w:val="4ADE407B"/>
    <w:rsid w:val="4B0DF7F1"/>
    <w:rsid w:val="4B10A481"/>
    <w:rsid w:val="4B30576E"/>
    <w:rsid w:val="4B539FB0"/>
    <w:rsid w:val="4B5B3203"/>
    <w:rsid w:val="4B64DAE1"/>
    <w:rsid w:val="4B83F0F9"/>
    <w:rsid w:val="4BAB9A2B"/>
    <w:rsid w:val="4BF56633"/>
    <w:rsid w:val="4C5D881B"/>
    <w:rsid w:val="4C8B03B2"/>
    <w:rsid w:val="4C907F1E"/>
    <w:rsid w:val="4C9979E4"/>
    <w:rsid w:val="4D3990FB"/>
    <w:rsid w:val="4D8A63FB"/>
    <w:rsid w:val="4DD8B60E"/>
    <w:rsid w:val="4DE282FF"/>
    <w:rsid w:val="4E25712F"/>
    <w:rsid w:val="4E36A653"/>
    <w:rsid w:val="4E9F401D"/>
    <w:rsid w:val="4EFA4086"/>
    <w:rsid w:val="4EFC2704"/>
    <w:rsid w:val="4F0353B6"/>
    <w:rsid w:val="4F60CBD2"/>
    <w:rsid w:val="4F78386B"/>
    <w:rsid w:val="4F8E8C2F"/>
    <w:rsid w:val="504AAECB"/>
    <w:rsid w:val="50735A6F"/>
    <w:rsid w:val="507606FF"/>
    <w:rsid w:val="509A6601"/>
    <w:rsid w:val="50B9274B"/>
    <w:rsid w:val="50C4DD99"/>
    <w:rsid w:val="513B0B82"/>
    <w:rsid w:val="514A544F"/>
    <w:rsid w:val="5167AEF5"/>
    <w:rsid w:val="519E809C"/>
    <w:rsid w:val="51D2D5DB"/>
    <w:rsid w:val="51D5F8EC"/>
    <w:rsid w:val="51DA5784"/>
    <w:rsid w:val="5260ADFA"/>
    <w:rsid w:val="52DE43D0"/>
    <w:rsid w:val="52F22320"/>
    <w:rsid w:val="53469FD1"/>
    <w:rsid w:val="534C61EC"/>
    <w:rsid w:val="536A6755"/>
    <w:rsid w:val="53DB2247"/>
    <w:rsid w:val="543F4B57"/>
    <w:rsid w:val="54527488"/>
    <w:rsid w:val="548F1895"/>
    <w:rsid w:val="549E3390"/>
    <w:rsid w:val="54C0290E"/>
    <w:rsid w:val="54F618F5"/>
    <w:rsid w:val="5549FFB5"/>
    <w:rsid w:val="56175AB7"/>
    <w:rsid w:val="5618C470"/>
    <w:rsid w:val="561DC9D6"/>
    <w:rsid w:val="564B765E"/>
    <w:rsid w:val="567D2968"/>
    <w:rsid w:val="5691E956"/>
    <w:rsid w:val="56A20817"/>
    <w:rsid w:val="56B5851B"/>
    <w:rsid w:val="56C89CB4"/>
    <w:rsid w:val="56FE503F"/>
    <w:rsid w:val="5731420E"/>
    <w:rsid w:val="57352E31"/>
    <w:rsid w:val="5744066E"/>
    <w:rsid w:val="5759BDBC"/>
    <w:rsid w:val="583D0F33"/>
    <w:rsid w:val="584A54E2"/>
    <w:rsid w:val="58C0C0F3"/>
    <w:rsid w:val="58CCCA66"/>
    <w:rsid w:val="58EFC4CC"/>
    <w:rsid w:val="59373D51"/>
    <w:rsid w:val="594A1D27"/>
    <w:rsid w:val="594D8554"/>
    <w:rsid w:val="597E3C53"/>
    <w:rsid w:val="5996D5B2"/>
    <w:rsid w:val="59DEC0BB"/>
    <w:rsid w:val="5A17940B"/>
    <w:rsid w:val="5A1C3AA1"/>
    <w:rsid w:val="5A45F546"/>
    <w:rsid w:val="5A98D2B9"/>
    <w:rsid w:val="5AE955B5"/>
    <w:rsid w:val="5AEACBDA"/>
    <w:rsid w:val="5B5E86B3"/>
    <w:rsid w:val="5B76F690"/>
    <w:rsid w:val="5BA135ED"/>
    <w:rsid w:val="5BCB9E77"/>
    <w:rsid w:val="5C26D1E4"/>
    <w:rsid w:val="5C393EC4"/>
    <w:rsid w:val="5C7B996B"/>
    <w:rsid w:val="5CB5CD17"/>
    <w:rsid w:val="5CF87A57"/>
    <w:rsid w:val="5D484145"/>
    <w:rsid w:val="5D5076CC"/>
    <w:rsid w:val="5D587DB0"/>
    <w:rsid w:val="5D9039C9"/>
    <w:rsid w:val="5D9217F2"/>
    <w:rsid w:val="5DFF6B51"/>
    <w:rsid w:val="5E933858"/>
    <w:rsid w:val="5EA86DC2"/>
    <w:rsid w:val="5EB4345F"/>
    <w:rsid w:val="5EB4E598"/>
    <w:rsid w:val="5FA28F58"/>
    <w:rsid w:val="5FDA339C"/>
    <w:rsid w:val="602FC200"/>
    <w:rsid w:val="604AC2DC"/>
    <w:rsid w:val="604D8A60"/>
    <w:rsid w:val="6062053B"/>
    <w:rsid w:val="606B4875"/>
    <w:rsid w:val="60BC686E"/>
    <w:rsid w:val="60C694C6"/>
    <w:rsid w:val="61250196"/>
    <w:rsid w:val="618C23E7"/>
    <w:rsid w:val="62914E6F"/>
    <w:rsid w:val="62CBF7C9"/>
    <w:rsid w:val="62D863E9"/>
    <w:rsid w:val="62DA301A"/>
    <w:rsid w:val="630DBB63"/>
    <w:rsid w:val="63250E9B"/>
    <w:rsid w:val="63BC8BE0"/>
    <w:rsid w:val="63BE9D8C"/>
    <w:rsid w:val="64A129C5"/>
    <w:rsid w:val="64EA63DF"/>
    <w:rsid w:val="65039616"/>
    <w:rsid w:val="652BD0F3"/>
    <w:rsid w:val="65439DE5"/>
    <w:rsid w:val="65477762"/>
    <w:rsid w:val="6564BC07"/>
    <w:rsid w:val="658DD43D"/>
    <w:rsid w:val="65E05174"/>
    <w:rsid w:val="6632EFF5"/>
    <w:rsid w:val="66619584"/>
    <w:rsid w:val="66B4DCA9"/>
    <w:rsid w:val="66C99278"/>
    <w:rsid w:val="6706357C"/>
    <w:rsid w:val="673267F0"/>
    <w:rsid w:val="6752C60D"/>
    <w:rsid w:val="67A7429A"/>
    <w:rsid w:val="67C0D91C"/>
    <w:rsid w:val="67F9D382"/>
    <w:rsid w:val="680CAC6E"/>
    <w:rsid w:val="689B0B66"/>
    <w:rsid w:val="68A3E978"/>
    <w:rsid w:val="6927FE8A"/>
    <w:rsid w:val="692AC111"/>
    <w:rsid w:val="69328E2D"/>
    <w:rsid w:val="693F1759"/>
    <w:rsid w:val="69887776"/>
    <w:rsid w:val="69D6A446"/>
    <w:rsid w:val="6A9EC5E7"/>
    <w:rsid w:val="6AB0091F"/>
    <w:rsid w:val="6B1EE8F0"/>
    <w:rsid w:val="6B727B87"/>
    <w:rsid w:val="6B82B906"/>
    <w:rsid w:val="6C021A6D"/>
    <w:rsid w:val="6C5618D9"/>
    <w:rsid w:val="6C637DFD"/>
    <w:rsid w:val="6C82C1D1"/>
    <w:rsid w:val="6CA3A9C4"/>
    <w:rsid w:val="6CCFEF63"/>
    <w:rsid w:val="6CD02D05"/>
    <w:rsid w:val="6CF11A50"/>
    <w:rsid w:val="6D389105"/>
    <w:rsid w:val="6D894670"/>
    <w:rsid w:val="6D94DEF9"/>
    <w:rsid w:val="6DA12875"/>
    <w:rsid w:val="6E0DC88B"/>
    <w:rsid w:val="6E2C065D"/>
    <w:rsid w:val="6E2DC4AE"/>
    <w:rsid w:val="6EDB8B56"/>
    <w:rsid w:val="6EFC3C7D"/>
    <w:rsid w:val="6F14C490"/>
    <w:rsid w:val="6F4255AB"/>
    <w:rsid w:val="6FBB98B1"/>
    <w:rsid w:val="6FC9950F"/>
    <w:rsid w:val="704AC042"/>
    <w:rsid w:val="70D77D59"/>
    <w:rsid w:val="71715F7C"/>
    <w:rsid w:val="71BDB96B"/>
    <w:rsid w:val="71FAD82F"/>
    <w:rsid w:val="72168F32"/>
    <w:rsid w:val="725A5EA3"/>
    <w:rsid w:val="72B34D56"/>
    <w:rsid w:val="72B3AAEF"/>
    <w:rsid w:val="72BD136B"/>
    <w:rsid w:val="72CE5A34"/>
    <w:rsid w:val="72E6DA3D"/>
    <w:rsid w:val="73043A08"/>
    <w:rsid w:val="738446B1"/>
    <w:rsid w:val="73C7F130"/>
    <w:rsid w:val="73F2D399"/>
    <w:rsid w:val="745C6FF9"/>
    <w:rsid w:val="74B18348"/>
    <w:rsid w:val="74BB6B76"/>
    <w:rsid w:val="75F8405A"/>
    <w:rsid w:val="760547C8"/>
    <w:rsid w:val="7644FA49"/>
    <w:rsid w:val="7650189A"/>
    <w:rsid w:val="76B8689A"/>
    <w:rsid w:val="76FD5B54"/>
    <w:rsid w:val="77133A11"/>
    <w:rsid w:val="77278D4B"/>
    <w:rsid w:val="774D6DBD"/>
    <w:rsid w:val="77B1E400"/>
    <w:rsid w:val="77C6A543"/>
    <w:rsid w:val="77EE0CBA"/>
    <w:rsid w:val="77F55C8B"/>
    <w:rsid w:val="783348B0"/>
    <w:rsid w:val="785D8D33"/>
    <w:rsid w:val="78BB2A1A"/>
    <w:rsid w:val="79145D74"/>
    <w:rsid w:val="791D0B83"/>
    <w:rsid w:val="795E7F1E"/>
    <w:rsid w:val="79DCFAE4"/>
    <w:rsid w:val="7A139F78"/>
    <w:rsid w:val="7A165767"/>
    <w:rsid w:val="7A34E8AD"/>
    <w:rsid w:val="7A79FD13"/>
    <w:rsid w:val="7B067F27"/>
    <w:rsid w:val="7B0C47B6"/>
    <w:rsid w:val="7B38B989"/>
    <w:rsid w:val="7B39AD3F"/>
    <w:rsid w:val="7BC77DA1"/>
    <w:rsid w:val="7BF8C2E4"/>
    <w:rsid w:val="7C1C673E"/>
    <w:rsid w:val="7C35E8BA"/>
    <w:rsid w:val="7C3DF3BC"/>
    <w:rsid w:val="7C5E6643"/>
    <w:rsid w:val="7C73D62B"/>
    <w:rsid w:val="7CA8FE26"/>
    <w:rsid w:val="7CD45F4B"/>
    <w:rsid w:val="7CD9059B"/>
    <w:rsid w:val="7D144B0C"/>
    <w:rsid w:val="7D7ACD69"/>
    <w:rsid w:val="7DEC52AE"/>
    <w:rsid w:val="7E571D5B"/>
    <w:rsid w:val="7E814158"/>
    <w:rsid w:val="7E9087B8"/>
    <w:rsid w:val="7EB3C038"/>
    <w:rsid w:val="7F837BB1"/>
    <w:rsid w:val="7F8A94E8"/>
    <w:rsid w:val="7F9C5BD2"/>
    <w:rsid w:val="7FEAD9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B674BE13-2081-43B7-A62E-C7BFF367B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2B1"/>
    <w:pPr>
      <w:spacing w:after="180"/>
    </w:pPr>
    <w:rPr>
      <w:rFonts w:ascii="Times New Roman" w:eastAsia="Times New Roman" w:hAnsi="Times New Roman"/>
      <w:lang w:val="en-GB" w:eastAsia="en-US"/>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pPr>
      <w:ind w:left="568" w:hanging="284"/>
    </w:pPr>
  </w:style>
  <w:style w:type="paragraph" w:customStyle="1" w:styleId="EQ">
    <w:name w:val="EQ"/>
    <w:basedOn w:val="Normal"/>
    <w:next w:val="Normal"/>
    <w:pPr>
      <w:keepLines/>
      <w:tabs>
        <w:tab w:val="center" w:pos="4536"/>
        <w:tab w:val="right" w:pos="9072"/>
      </w:tabs>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qFormat/>
    <w:pPr>
      <w:spacing w:before="120" w:after="120"/>
    </w:pPr>
    <w:rPr>
      <w:b/>
    </w:rPr>
  </w:style>
  <w:style w:type="paragraph" w:customStyle="1" w:styleId="a">
    <w:name w:val="佐藤２"/>
    <w:basedOn w:val="Normal"/>
    <w:pPr>
      <w:numPr>
        <w:numId w:val="6"/>
      </w:numPr>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4"/>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5"/>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qFormat/>
    <w:pPr>
      <w:overflowPunct w:val="0"/>
      <w:autoSpaceDE w:val="0"/>
      <w:autoSpaceDN w:val="0"/>
      <w:adjustRightInd w:val="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MS Gothic"/>
      <w:b/>
      <w:noProof w:val="0"/>
      <w:kern w:val="2"/>
      <w:sz w:val="24"/>
      <w:lang w:val="en-GB"/>
    </w:rPr>
  </w:style>
  <w:style w:type="paragraph" w:customStyle="1" w:styleId="Normal1CharChar">
    <w:name w:val="Normal1 Char Char"/>
    <w:pPr>
      <w:keepNext/>
      <w:numPr>
        <w:numId w:val="8"/>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MS Gothic"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MS Gothic"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h1 Char,app heading 1 Char,l1 Char,Memo Heading 1 Char,h11 Char,h12 Char,h13 Char,h14 Char,h15 Char,h16 Char"/>
    <w:basedOn w:val="DefaultParagraphFont"/>
    <w:link w:val="Heading1"/>
    <w:rsid w:val="00767707"/>
    <w:rPr>
      <w:rFonts w:ascii="Arial" w:eastAsia="MS Gothic"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
    <w:name w:val="Heading 2 Char"/>
    <w:aliases w:val="DO NOT USE_h2 Char,h2 Char,h21 Char,H2 Char,Head2A Char,2 Char,UNDERRUBRIK 1-2 Char"/>
    <w:basedOn w:val="DefaultParagraphFont"/>
    <w:link w:val="Heading2"/>
    <w:rsid w:val="002B2FDB"/>
    <w:rPr>
      <w:rFonts w:ascii="Arial" w:eastAsia="Times New Roman" w:hAnsi="Arial"/>
      <w:lang w:val="en-GB" w:eastAsia="en-US"/>
    </w:rPr>
  </w:style>
  <w:style w:type="character" w:customStyle="1" w:styleId="B3Char">
    <w:name w:val="B3 Char"/>
    <w:basedOn w:val="DefaultParagraphFont"/>
    <w:link w:val="B3"/>
    <w:qFormat/>
    <w:rsid w:val="000A393E"/>
    <w:rPr>
      <w:rFonts w:ascii="Times New Roman" w:eastAsia="Times New Roman" w:hAnsi="Times New Roman"/>
      <w:lang w:val="en-GB" w:eastAsia="en-US"/>
    </w:rPr>
  </w:style>
  <w:style w:type="character" w:customStyle="1" w:styleId="normaltextrun">
    <w:name w:val="normaltextrun"/>
    <w:basedOn w:val="DefaultParagraphFont"/>
    <w:rsid w:val="00A732B1"/>
  </w:style>
  <w:style w:type="character" w:customStyle="1" w:styleId="eop">
    <w:name w:val="eop"/>
    <w:basedOn w:val="DefaultParagraphFont"/>
    <w:rsid w:val="00A732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293160">
      <w:bodyDiv w:val="1"/>
      <w:marLeft w:val="0"/>
      <w:marRight w:val="0"/>
      <w:marTop w:val="0"/>
      <w:marBottom w:val="0"/>
      <w:divBdr>
        <w:top w:val="none" w:sz="0" w:space="0" w:color="auto"/>
        <w:left w:val="none" w:sz="0" w:space="0" w:color="auto"/>
        <w:bottom w:val="none" w:sz="0" w:space="0" w:color="auto"/>
        <w:right w:val="none" w:sz="0" w:space="0" w:color="auto"/>
      </w:divBdr>
      <w:divsChild>
        <w:div w:id="30061501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C77FBF23-E190-4761-B09E-BD789C85F5DD}">
  <ds:schemaRefs>
    <ds:schemaRef ds:uri="http://schemas.microsoft.com/sharepoint/v3/contenttype/forms"/>
  </ds:schemaRefs>
</ds:datastoreItem>
</file>

<file path=customXml/itemProps3.xml><?xml version="1.0" encoding="utf-8"?>
<ds:datastoreItem xmlns:ds="http://schemas.openxmlformats.org/officeDocument/2006/customXml" ds:itemID="{8363A45F-B63E-4AE9-BF8D-0E8A1A6D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60F95-41D8-4A6A-85E1-702C9E4A1FAA}">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2699</Words>
  <Characters>15385</Characters>
  <Application>Microsoft Office Word</Application>
  <DocSecurity>4</DocSecurity>
  <Lines>128</Lines>
  <Paragraphs>36</Paragraphs>
  <ScaleCrop>false</ScaleCrop>
  <Company>NTTDoCoMo</Company>
  <LinksUpToDate>false</LinksUpToDate>
  <CharactersWithSpaces>18048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Rio Hirano (平野 椋己)</cp:lastModifiedBy>
  <cp:revision>8</cp:revision>
  <cp:lastPrinted>2017-08-09T20:40:00Z</cp:lastPrinted>
  <dcterms:created xsi:type="dcterms:W3CDTF">2024-02-19T10:41:00Z</dcterms:created>
  <dcterms:modified xsi:type="dcterms:W3CDTF">2024-02-19T11:06:00Z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MediaServiceImageTags">
    <vt:lpwstr/>
  </property>
  <property fmtid="{D5CDD505-2E9C-101B-9397-08002B2CF9AE}" pid="4" name="ContentTypeId">
    <vt:lpwstr>0x0101002DB48EE83D9310469D0C9D2B1A6D465F</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2024-02-19T01:27:37Z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798daa8e-8980-49e5-97f1-f19e5e0063c4</vt:lpwstr>
  </property>
  <property fmtid="{D5CDD505-2E9C-101B-9397-08002B2CF9AE}" pid="11" name="MSIP_Label_f7b7771f-98a2-4ec9-8160-ee37e9359e20_ContentBits">
    <vt:lpwstr>0</vt:lpwstr>
  </property>
</Properties>
</file>