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9072"/>
        </w:tabs>
        <w:jc w:val="left"/>
        <w:rPr>
          <w:rFonts w:hint="default" w:ascii="Times New Roman" w:hAnsi="Times New Roman" w:eastAsia="宋体" w:cs="Times New Roman"/>
          <w:b/>
          <w:bCs/>
          <w:color w:val="auto"/>
          <w:kern w:val="0"/>
          <w:sz w:val="22"/>
          <w:szCs w:val="24"/>
          <w:lang w:val="en-US" w:eastAsia="zh-CN"/>
        </w:rPr>
      </w:pPr>
      <w:r>
        <w:rPr>
          <w:rFonts w:ascii="Times New Roman" w:hAnsi="Times New Roman" w:eastAsia="MS Mincho" w:cs="Times New Roman"/>
          <w:b/>
          <w:bCs/>
          <w:kern w:val="0"/>
          <w:sz w:val="22"/>
          <w:szCs w:val="24"/>
          <w:lang w:eastAsia="en-US"/>
        </w:rPr>
        <w:t>3GPP TSG</w:t>
      </w:r>
      <w:r>
        <w:rPr>
          <w:rFonts w:ascii="Times New Roman" w:hAnsi="Times New Roman" w:eastAsia="宋体" w:cs="Times New Roman"/>
          <w:b/>
          <w:bCs/>
          <w:kern w:val="0"/>
          <w:sz w:val="22"/>
          <w:szCs w:val="24"/>
        </w:rPr>
        <w:t xml:space="preserve"> </w:t>
      </w:r>
      <w:r>
        <w:rPr>
          <w:rFonts w:ascii="Times New Roman" w:hAnsi="Times New Roman" w:eastAsia="MS Mincho" w:cs="Times New Roman"/>
          <w:b/>
          <w:bCs/>
          <w:kern w:val="0"/>
          <w:sz w:val="22"/>
          <w:szCs w:val="24"/>
          <w:lang w:eastAsia="en-US"/>
        </w:rPr>
        <w:t>RAN WG1</w:t>
      </w:r>
      <w:r>
        <w:rPr>
          <w:rFonts w:ascii="Times New Roman" w:hAnsi="Times New Roman" w:eastAsiaTheme="minorHAnsi"/>
          <w:b/>
          <w:bCs/>
          <w:sz w:val="24"/>
          <w:szCs w:val="28"/>
          <w:lang w:val="en-US"/>
        </w:rPr>
        <w:t>#116</w:t>
      </w:r>
      <w:r>
        <w:rPr>
          <w:rFonts w:hint="eastAsia" w:ascii="Times New Roman" w:hAnsi="Times New Roman" w:eastAsia="宋体" w:cs="Times New Roman"/>
          <w:b/>
          <w:bCs/>
          <w:color w:val="C00000"/>
          <w:kern w:val="0"/>
          <w:sz w:val="22"/>
          <w:szCs w:val="24"/>
          <w:lang w:val="en-US" w:eastAsia="zh-CN"/>
        </w:rPr>
        <w:t xml:space="preserve">                                        </w:t>
      </w:r>
      <w:r>
        <w:rPr>
          <w:rFonts w:hint="eastAsia" w:ascii="Times New Roman" w:hAnsi="Times New Roman" w:eastAsia="宋体" w:cs="Times New Roman"/>
          <w:b/>
          <w:bCs/>
          <w:color w:val="auto"/>
          <w:kern w:val="0"/>
          <w:sz w:val="22"/>
          <w:szCs w:val="24"/>
          <w:lang w:val="en-US" w:eastAsia="zh-CN"/>
        </w:rPr>
        <w:t xml:space="preserve"> </w:t>
      </w:r>
      <w:r>
        <w:rPr>
          <w:rFonts w:hint="eastAsia" w:ascii="Times New Roman" w:hAnsi="Times New Roman" w:eastAsia="MS Mincho" w:cs="Times New Roman"/>
          <w:b/>
          <w:bCs/>
          <w:color w:val="auto"/>
          <w:kern w:val="0"/>
          <w:sz w:val="22"/>
          <w:szCs w:val="24"/>
          <w:lang w:eastAsia="en-US"/>
        </w:rPr>
        <w:t>R1-2401065</w:t>
      </w:r>
    </w:p>
    <w:p>
      <w:pPr>
        <w:widowControl/>
        <w:pBdr>
          <w:bottom w:val="single" w:color="auto" w:sz="12" w:space="1"/>
        </w:pBdr>
        <w:tabs>
          <w:tab w:val="center" w:pos="4536"/>
          <w:tab w:val="right" w:pos="9072"/>
        </w:tabs>
        <w:rPr>
          <w:rFonts w:ascii="Times New Roman" w:hAnsi="Times New Roman" w:cs="Times New Roman"/>
          <w:b/>
          <w:bCs/>
          <w:color w:val="auto"/>
          <w:kern w:val="0"/>
          <w:sz w:val="22"/>
          <w:szCs w:val="24"/>
        </w:rPr>
      </w:pPr>
      <w:r>
        <w:rPr>
          <w:rFonts w:hint="eastAsia" w:ascii="Times New Roman" w:hAnsi="Times New Roman" w:cs="Times New Roman"/>
          <w:b/>
          <w:bCs/>
          <w:color w:val="auto"/>
          <w:kern w:val="0"/>
          <w:sz w:val="22"/>
          <w:szCs w:val="24"/>
        </w:rPr>
        <w:t>Athens, Greece, February 26th – March 1st, 2024</w:t>
      </w:r>
    </w:p>
    <w:p>
      <w:pPr>
        <w:widowControl/>
        <w:tabs>
          <w:tab w:val="center" w:pos="4536"/>
          <w:tab w:val="right" w:pos="9072"/>
        </w:tabs>
        <w:jc w:val="left"/>
        <w:rPr>
          <w:rFonts w:ascii="Times New Roman" w:hAnsi="Times New Roman" w:eastAsia="宋体" w:cs="Times New Roman"/>
          <w:bCs/>
          <w:kern w:val="0"/>
          <w:sz w:val="13"/>
        </w:rPr>
      </w:pPr>
    </w:p>
    <w:p>
      <w:pPr>
        <w:widowControl/>
        <w:tabs>
          <w:tab w:val="left" w:pos="1800"/>
          <w:tab w:val="right" w:pos="9072"/>
        </w:tabs>
        <w:ind w:left="1800" w:hanging="1800"/>
        <w:jc w:val="left"/>
        <w:rPr>
          <w:rFonts w:ascii="Times New Roman" w:hAnsi="Times New Roman" w:eastAsia="宋体" w:cs="Times New Roman"/>
          <w:b/>
          <w:kern w:val="0"/>
          <w:sz w:val="22"/>
        </w:rPr>
      </w:pPr>
      <w:r>
        <w:rPr>
          <w:rFonts w:ascii="Times New Roman" w:hAnsi="Times New Roman" w:eastAsia="MS Mincho" w:cs="Times New Roman"/>
          <w:b/>
          <w:kern w:val="0"/>
          <w:sz w:val="22"/>
          <w:lang w:eastAsia="en-US"/>
        </w:rPr>
        <w:t>Source:</w:t>
      </w:r>
      <w:r>
        <w:rPr>
          <w:rFonts w:ascii="Times New Roman" w:hAnsi="Times New Roman" w:eastAsia="MS Mincho" w:cs="Times New Roman"/>
          <w:b/>
          <w:kern w:val="0"/>
          <w:sz w:val="22"/>
          <w:lang w:eastAsia="en-US"/>
        </w:rPr>
        <w:tab/>
      </w:r>
      <w:r>
        <w:rPr>
          <w:rFonts w:ascii="Times New Roman" w:hAnsi="Times New Roman" w:eastAsia="宋体" w:cs="Times New Roman"/>
          <w:b/>
          <w:kern w:val="0"/>
          <w:sz w:val="22"/>
        </w:rPr>
        <w:t>China Unicom</w:t>
      </w:r>
    </w:p>
    <w:p>
      <w:pPr>
        <w:widowControl/>
        <w:tabs>
          <w:tab w:val="left" w:pos="1800"/>
          <w:tab w:val="right" w:pos="9072"/>
        </w:tabs>
        <w:ind w:left="1798" w:hanging="1798" w:hangingChars="814"/>
        <w:jc w:val="left"/>
        <w:rPr>
          <w:rFonts w:ascii="Times New Roman" w:hAnsi="Times New Roman" w:eastAsia="宋体" w:cs="Times New Roman"/>
          <w:b/>
          <w:kern w:val="0"/>
          <w:sz w:val="22"/>
        </w:rPr>
      </w:pPr>
      <w:r>
        <w:rPr>
          <w:rFonts w:ascii="Times New Roman" w:hAnsi="Times New Roman" w:eastAsia="MS Mincho" w:cs="Times New Roman"/>
          <w:b/>
          <w:kern w:val="0"/>
          <w:sz w:val="22"/>
          <w:lang w:eastAsia="en-US"/>
        </w:rPr>
        <w:t>Title:</w:t>
      </w:r>
      <w:bookmarkStart w:id="0" w:name="Title"/>
      <w:bookmarkEnd w:id="0"/>
      <w:r>
        <w:rPr>
          <w:rFonts w:ascii="Times New Roman" w:hAnsi="Times New Roman" w:eastAsia="MS Mincho" w:cs="Times New Roman"/>
          <w:b/>
          <w:kern w:val="0"/>
          <w:sz w:val="22"/>
          <w:lang w:eastAsia="en-US"/>
        </w:rPr>
        <w:tab/>
      </w:r>
      <w:r>
        <w:rPr>
          <w:rFonts w:hint="eastAsia" w:ascii="Times New Roman" w:hAnsi="Times New Roman" w:eastAsia="MS Mincho" w:cs="Times New Roman"/>
          <w:b/>
          <w:sz w:val="22"/>
          <w:lang w:val="zh-CN"/>
        </w:rPr>
        <w:t>Ambient IoT device architectures</w:t>
      </w:r>
    </w:p>
    <w:p>
      <w:pPr>
        <w:widowControl/>
        <w:tabs>
          <w:tab w:val="left" w:pos="1800"/>
          <w:tab w:val="center" w:pos="4536"/>
          <w:tab w:val="right" w:pos="9072"/>
        </w:tabs>
        <w:jc w:val="left"/>
        <w:rPr>
          <w:rFonts w:ascii="Times New Roman" w:hAnsi="Times New Roman" w:eastAsia="宋体" w:cs="Times New Roman"/>
          <w:b/>
          <w:kern w:val="0"/>
          <w:sz w:val="22"/>
        </w:rPr>
      </w:pPr>
      <w:r>
        <w:rPr>
          <w:rFonts w:ascii="Times New Roman" w:hAnsi="Times New Roman" w:eastAsia="MS Mincho" w:cs="Times New Roman"/>
          <w:b/>
          <w:kern w:val="0"/>
          <w:sz w:val="22"/>
          <w:lang w:eastAsia="en-US"/>
        </w:rPr>
        <w:t>Agenda Item:</w:t>
      </w:r>
      <w:bookmarkStart w:id="1" w:name="Source"/>
      <w:bookmarkEnd w:id="1"/>
      <w:r>
        <w:rPr>
          <w:rFonts w:ascii="Times New Roman" w:hAnsi="Times New Roman" w:eastAsia="MS Mincho" w:cs="Times New Roman"/>
          <w:b/>
          <w:kern w:val="0"/>
          <w:sz w:val="22"/>
          <w:lang w:eastAsia="en-US"/>
        </w:rPr>
        <w:tab/>
      </w:r>
      <w:r>
        <w:rPr>
          <w:rFonts w:hint="eastAsia" w:ascii="Times New Roman" w:hAnsi="Times New Roman" w:eastAsia="宋体" w:cs="Times New Roman"/>
          <w:b/>
          <w:kern w:val="0"/>
          <w:sz w:val="22"/>
        </w:rPr>
        <w:t>9.4.1.2</w:t>
      </w:r>
    </w:p>
    <w:p>
      <w:pPr>
        <w:widowControl/>
        <w:pBdr>
          <w:bottom w:val="single" w:color="auto" w:sz="12" w:space="1"/>
        </w:pBdr>
        <w:tabs>
          <w:tab w:val="left" w:pos="1800"/>
          <w:tab w:val="center" w:pos="4536"/>
          <w:tab w:val="right" w:pos="9072"/>
        </w:tabs>
        <w:jc w:val="left"/>
        <w:rPr>
          <w:rFonts w:ascii="Times New Roman" w:hAnsi="Times New Roman" w:eastAsia="宋体" w:cs="Times New Roman"/>
          <w:b/>
          <w:kern w:val="0"/>
          <w:sz w:val="22"/>
        </w:rPr>
      </w:pPr>
      <w:r>
        <w:rPr>
          <w:rFonts w:ascii="Times New Roman" w:hAnsi="Times New Roman" w:eastAsia="MS Mincho" w:cs="Times New Roman"/>
          <w:b/>
          <w:kern w:val="0"/>
          <w:sz w:val="22"/>
          <w:lang w:eastAsia="en-US"/>
        </w:rPr>
        <w:t>Document for:</w:t>
      </w:r>
      <w:r>
        <w:rPr>
          <w:rFonts w:ascii="Times New Roman" w:hAnsi="Times New Roman" w:eastAsia="MS Mincho" w:cs="Times New Roman"/>
          <w:b/>
          <w:kern w:val="0"/>
          <w:sz w:val="22"/>
          <w:lang w:eastAsia="en-US"/>
        </w:rPr>
        <w:tab/>
      </w:r>
      <w:bookmarkStart w:id="2" w:name="DocumentFor"/>
      <w:bookmarkEnd w:id="2"/>
      <w:r>
        <w:rPr>
          <w:rFonts w:ascii="Times New Roman" w:hAnsi="Times New Roman" w:eastAsia="MS Mincho" w:cs="Times New Roman"/>
          <w:b/>
          <w:kern w:val="0"/>
          <w:sz w:val="22"/>
          <w:lang w:eastAsia="en-US"/>
        </w:rPr>
        <w:t>Discussion</w:t>
      </w:r>
    </w:p>
    <w:p>
      <w:pPr>
        <w:pStyle w:val="2"/>
        <w:tabs>
          <w:tab w:val="left" w:pos="432"/>
        </w:tabs>
        <w:ind w:left="432"/>
      </w:pPr>
      <w:bookmarkStart w:id="3" w:name="_Ref129681862"/>
      <w:bookmarkStart w:id="4" w:name="_Ref124589705"/>
      <w:r>
        <w:t>Introduction</w:t>
      </w:r>
      <w:bookmarkEnd w:id="3"/>
      <w:bookmarkEnd w:id="4"/>
    </w:p>
    <w:p>
      <w:pPr>
        <w:rPr>
          <w:rFonts w:ascii="Times New Roman" w:hAnsi="Times New Roman" w:eastAsia="宋体" w:cs="Times New Roman"/>
          <w:bCs/>
          <w:kern w:val="0"/>
          <w:sz w:val="22"/>
          <w:lang w:eastAsia="en-US"/>
        </w:rPr>
      </w:pPr>
      <w:r>
        <w:rPr>
          <w:rFonts w:ascii="Times New Roman" w:hAnsi="Times New Roman" w:eastAsia="宋体" w:cs="Times New Roman"/>
          <w:bCs/>
          <w:kern w:val="0"/>
          <w:sz w:val="22"/>
          <w:lang w:eastAsia="en-US"/>
        </w:rPr>
        <w:t>In the RAN#</w:t>
      </w:r>
      <w:r>
        <w:rPr>
          <w:rFonts w:hint="eastAsia" w:ascii="Times New Roman" w:hAnsi="Times New Roman" w:eastAsia="宋体" w:cs="Times New Roman"/>
          <w:bCs/>
          <w:kern w:val="0"/>
          <w:sz w:val="22"/>
          <w:lang w:val="en-US" w:eastAsia="zh-CN"/>
        </w:rPr>
        <w:t>102</w:t>
      </w:r>
      <w:r>
        <w:rPr>
          <w:rFonts w:ascii="Times New Roman" w:hAnsi="Times New Roman" w:eastAsia="宋体" w:cs="Times New Roman"/>
          <w:bCs/>
          <w:kern w:val="0"/>
          <w:sz w:val="22"/>
          <w:lang w:eastAsia="en-US"/>
        </w:rPr>
        <w:t xml:space="preserve"> meeting, the </w:t>
      </w:r>
      <w:r>
        <w:rPr>
          <w:rFonts w:hint="eastAsia" w:ascii="Times New Roman" w:hAnsi="Times New Roman" w:eastAsia="宋体" w:cs="Times New Roman"/>
          <w:bCs/>
          <w:kern w:val="0"/>
          <w:sz w:val="22"/>
          <w:lang w:val="en-US" w:eastAsia="zh-CN"/>
        </w:rPr>
        <w:t>S</w:t>
      </w:r>
      <w:r>
        <w:rPr>
          <w:rFonts w:ascii="Times New Roman" w:hAnsi="Times New Roman" w:eastAsia="宋体" w:cs="Times New Roman"/>
          <w:bCs/>
          <w:kern w:val="0"/>
          <w:sz w:val="22"/>
          <w:lang w:eastAsia="en-US"/>
        </w:rPr>
        <w:t xml:space="preserve">ID [1] </w:t>
      </w:r>
      <w:r>
        <w:rPr>
          <w:rFonts w:ascii="Times New Roman" w:hAnsi="Times New Roman" w:eastAsia="宋体" w:cs="Times New Roman"/>
          <w:bCs/>
          <w:kern w:val="0"/>
          <w:sz w:val="22"/>
        </w:rPr>
        <w:t xml:space="preserve">on support of </w:t>
      </w:r>
      <w:r>
        <w:rPr>
          <w:rFonts w:hint="eastAsia" w:ascii="Times New Roman" w:hAnsi="Times New Roman" w:eastAsia="宋体" w:cs="Times New Roman"/>
          <w:bCs/>
          <w:kern w:val="0"/>
          <w:sz w:val="22"/>
        </w:rPr>
        <w:t>solutions for Ambient IoT (Internet of Things) in NR</w:t>
      </w:r>
      <w:r>
        <w:rPr>
          <w:rFonts w:ascii="Times New Roman" w:hAnsi="Times New Roman" w:eastAsia="宋体" w:cs="Times New Roman"/>
          <w:bCs/>
          <w:kern w:val="0"/>
          <w:sz w:val="22"/>
        </w:rPr>
        <w:t xml:space="preserve"> </w:t>
      </w:r>
      <w:r>
        <w:rPr>
          <w:rFonts w:ascii="Times New Roman" w:hAnsi="Times New Roman" w:eastAsia="宋体" w:cs="Times New Roman"/>
          <w:bCs/>
          <w:kern w:val="0"/>
          <w:sz w:val="22"/>
          <w:lang w:eastAsia="en-US"/>
        </w:rPr>
        <w:t>was revised and approved with</w:t>
      </w:r>
      <w:r>
        <w:t xml:space="preserve"> </w:t>
      </w:r>
      <w:r>
        <w:rPr>
          <w:rFonts w:ascii="Times New Roman" w:hAnsi="Times New Roman" w:eastAsia="宋体" w:cs="Times New Roman"/>
          <w:bCs/>
          <w:kern w:val="0"/>
          <w:sz w:val="22"/>
          <w:lang w:eastAsia="en-US"/>
        </w:rPr>
        <w:t>the following objective:</w:t>
      </w:r>
    </w:p>
    <w:tbl>
      <w:tblPr>
        <w:tblStyle w:val="16"/>
        <w:tblW w:w="83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8346" w:type="dxa"/>
          </w:tcPr>
          <w:p>
            <w:pPr>
              <w:widowControl/>
              <w:overflowPunct w:val="0"/>
              <w:autoSpaceDE w:val="0"/>
              <w:autoSpaceDN w:val="0"/>
              <w:adjustRightInd w:val="0"/>
              <w:spacing w:after="120"/>
              <w:ind w:right="-96"/>
              <w:jc w:val="both"/>
              <w:textAlignment w:val="baseline"/>
              <w:rPr>
                <w:rFonts w:ascii="Times New Roman" w:hAnsi="Times New Roman" w:eastAsia="宋体" w:cs="Times New Roman"/>
                <w:kern w:val="0"/>
                <w:sz w:val="20"/>
                <w:szCs w:val="20"/>
                <w:u w:val="single"/>
                <w:lang w:val="en-US" w:eastAsia="ja-JP"/>
              </w:rPr>
            </w:pPr>
            <w:r>
              <w:rPr>
                <w:rFonts w:ascii="Times New Roman" w:hAnsi="Times New Roman" w:eastAsia="宋体" w:cs="Times New Roman"/>
                <w:kern w:val="0"/>
                <w:sz w:val="20"/>
                <w:szCs w:val="20"/>
                <w:u w:val="single"/>
                <w:lang w:val="en-US" w:eastAsia="ja-JP"/>
              </w:rPr>
              <w:t>General Scope</w:t>
            </w:r>
          </w:p>
          <w:p>
            <w:pPr>
              <w:widowControl/>
              <w:overflowPunct w:val="0"/>
              <w:autoSpaceDE w:val="0"/>
              <w:autoSpaceDN w:val="0"/>
              <w:adjustRightInd w:val="0"/>
              <w:spacing w:after="120"/>
              <w:ind w:right="-96"/>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The definitions provided in TR 38.848 are taken into this SI, and the following are the exclusive general scope:</w:t>
            </w:r>
          </w:p>
          <w:p>
            <w:pPr>
              <w:widowControl/>
              <w:numPr>
                <w:ilvl w:val="0"/>
                <w:numId w:val="2"/>
              </w:numPr>
              <w:overflowPunct w:val="0"/>
              <w:autoSpaceDE w:val="0"/>
              <w:autoSpaceDN w:val="0"/>
              <w:adjustRightInd w:val="0"/>
              <w:spacing w:after="120"/>
              <w:ind w:right="-96"/>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The overall objective shall be to study a harmonized air interface design with minimized differences (where necessary) for Ambient IoT to enable the following devices:</w:t>
            </w:r>
          </w:p>
          <w:p>
            <w:pPr>
              <w:widowControl/>
              <w:numPr>
                <w:ilvl w:val="0"/>
                <w:numId w:val="3"/>
              </w:numPr>
              <w:overflowPunct w:val="0"/>
              <w:autoSpaceDE w:val="0"/>
              <w:autoSpaceDN w:val="0"/>
              <w:adjustRightInd w:val="0"/>
              <w:spacing w:after="120"/>
              <w:ind w:left="1077" w:right="-96" w:hanging="226"/>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~1 </w:t>
            </w:r>
            <w:r>
              <w:rPr>
                <w:rFonts w:ascii="Times New Roman" w:hAnsi="Times New Roman" w:eastAsia="宋体" w:cs="Times New Roman"/>
                <w:i/>
                <w:kern w:val="0"/>
                <w:sz w:val="20"/>
                <w:szCs w:val="20"/>
                <w:lang w:val="en-US" w:eastAsia="ja-JP"/>
              </w:rPr>
              <w:t>µ</w:t>
            </w:r>
            <w:r>
              <w:rPr>
                <w:rFonts w:ascii="Times New Roman" w:hAnsi="Times New Roman" w:eastAsia="宋体" w:cs="Times New Roman"/>
                <w:kern w:val="0"/>
                <w:sz w:val="20"/>
                <w:szCs w:val="20"/>
                <w:lang w:val="en-US" w:eastAsia="ja-JP"/>
              </w:rPr>
              <w:t>W peak power consumption, has energy storage, initial sampling frequency offset (SFO) up to 10</w:t>
            </w:r>
            <w:r>
              <w:rPr>
                <w:rFonts w:ascii="Times New Roman" w:hAnsi="Times New Roman" w:eastAsia="宋体" w:cs="Times New Roman"/>
                <w:i/>
                <w:kern w:val="0"/>
                <w:sz w:val="20"/>
                <w:szCs w:val="20"/>
                <w:vertAlign w:val="superscript"/>
                <w:lang w:val="en-US" w:eastAsia="ja-JP"/>
              </w:rPr>
              <w:t>X</w:t>
            </w:r>
            <w:r>
              <w:rPr>
                <w:rFonts w:ascii="Times New Roman" w:hAnsi="Times New Roman" w:eastAsia="宋体" w:cs="Times New Roman"/>
                <w:kern w:val="0"/>
                <w:sz w:val="20"/>
                <w:szCs w:val="20"/>
                <w:lang w:val="en-US" w:eastAsia="ja-JP"/>
              </w:rPr>
              <w:t xml:space="preserve"> ppm, neither DL nor UL amplification in the device. The device’s UL transmission is backscattered on a carrier wave provided externally.</w:t>
            </w:r>
          </w:p>
          <w:p>
            <w:pPr>
              <w:widowControl/>
              <w:numPr>
                <w:ilvl w:val="0"/>
                <w:numId w:val="3"/>
              </w:numPr>
              <w:overflowPunct w:val="0"/>
              <w:autoSpaceDE w:val="0"/>
              <w:autoSpaceDN w:val="0"/>
              <w:adjustRightInd w:val="0"/>
              <w:spacing w:after="120"/>
              <w:ind w:right="-96" w:hanging="226"/>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 a few hundred </w:t>
            </w:r>
            <w:r>
              <w:rPr>
                <w:rFonts w:ascii="Times New Roman" w:hAnsi="Times New Roman" w:eastAsia="宋体" w:cs="Times New Roman"/>
                <w:i/>
                <w:kern w:val="0"/>
                <w:sz w:val="20"/>
                <w:szCs w:val="20"/>
                <w:lang w:val="en-US" w:eastAsia="ja-JP"/>
              </w:rPr>
              <w:t>µ</w:t>
            </w:r>
            <w:r>
              <w:rPr>
                <w:rFonts w:ascii="Times New Roman" w:hAnsi="Times New Roman" w:eastAsia="宋体" w:cs="Times New Roman"/>
                <w:kern w:val="0"/>
                <w:sz w:val="20"/>
                <w:szCs w:val="20"/>
                <w:lang w:val="en-US" w:eastAsia="ja-JP"/>
              </w:rPr>
              <w:t>W peak power consumption</w:t>
            </w:r>
            <w:r>
              <w:rPr>
                <w:rFonts w:ascii="Times New Roman" w:hAnsi="Times New Roman" w:eastAsia="宋体" w:cs="Times New Roman"/>
                <w:kern w:val="0"/>
                <w:sz w:val="20"/>
                <w:szCs w:val="20"/>
                <w:vertAlign w:val="superscript"/>
                <w:lang w:val="en-US" w:eastAsia="ja-JP"/>
              </w:rPr>
              <w:t>1</w:t>
            </w:r>
            <w:r>
              <w:rPr>
                <w:rFonts w:ascii="Times New Roman" w:hAnsi="Times New Roman" w:eastAsia="宋体" w:cs="Times New Roman"/>
                <w:kern w:val="0"/>
                <w:sz w:val="20"/>
                <w:szCs w:val="20"/>
                <w:lang w:val="en-US" w:eastAsia="ja-JP"/>
              </w:rPr>
              <w:t>, has energy storage, initial sampling frequency offset (SFO) up to 10</w:t>
            </w:r>
            <w:r>
              <w:rPr>
                <w:rFonts w:ascii="Times New Roman" w:hAnsi="Times New Roman" w:eastAsia="宋体" w:cs="Times New Roman"/>
                <w:i/>
                <w:kern w:val="0"/>
                <w:sz w:val="20"/>
                <w:szCs w:val="20"/>
                <w:vertAlign w:val="superscript"/>
                <w:lang w:val="en-US" w:eastAsia="ja-JP"/>
              </w:rPr>
              <w:t>X</w:t>
            </w:r>
            <w:r>
              <w:rPr>
                <w:rFonts w:ascii="Times New Roman" w:hAnsi="Times New Roman" w:eastAsia="宋体" w:cs="Times New Roman"/>
                <w:kern w:val="0"/>
                <w:sz w:val="20"/>
                <w:szCs w:val="20"/>
                <w:lang w:val="en-US" w:eastAsia="ja-JP"/>
              </w:rPr>
              <w:t xml:space="preserve"> ppm, both DL and/or UL amplification in the device. The device’s UL transmission may be generated internally by the device, or be backscattered on a carrier wave provided externally.</w:t>
            </w:r>
          </w:p>
          <w:p>
            <w:pPr>
              <w:widowControl/>
              <w:numPr>
                <w:ilvl w:val="0"/>
                <w:numId w:val="4"/>
              </w:numPr>
              <w:overflowPunct w:val="0"/>
              <w:autoSpaceDE w:val="0"/>
              <w:autoSpaceDN w:val="0"/>
              <w:adjustRightInd w:val="0"/>
              <w:spacing w:after="120"/>
              <w:ind w:left="1077" w:right="-96" w:hanging="357"/>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i/>
                <w:kern w:val="0"/>
                <w:sz w:val="20"/>
                <w:szCs w:val="20"/>
                <w:lang w:val="en-US" w:eastAsia="ja-JP"/>
              </w:rPr>
              <w:t>X</w:t>
            </w:r>
            <w:r>
              <w:rPr>
                <w:rFonts w:ascii="Times New Roman" w:hAnsi="Times New Roman" w:eastAsia="宋体" w:cs="Times New Roman"/>
                <w:kern w:val="0"/>
                <w:sz w:val="20"/>
                <w:szCs w:val="20"/>
                <w:lang w:val="en-US" w:eastAsia="ja-JP"/>
              </w:rPr>
              <w:t xml:space="preserve">  is to be decided in WGs.</w:t>
            </w:r>
          </w:p>
          <w:p>
            <w:pPr>
              <w:widowControl/>
              <w:numPr>
                <w:ilvl w:val="0"/>
                <w:numId w:val="4"/>
              </w:numPr>
              <w:overflowPunct w:val="0"/>
              <w:autoSpaceDE w:val="0"/>
              <w:autoSpaceDN w:val="0"/>
              <w:adjustRightInd w:val="0"/>
              <w:spacing w:after="120"/>
              <w:ind w:right="-96"/>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Coverage design target: Maximum distance of 10-50 m with device indoors as per TR 38.848: “</w:t>
            </w:r>
            <w:r>
              <w:rPr>
                <w:rFonts w:ascii="Times New Roman" w:hAnsi="Times New Roman" w:eastAsia="宋体" w:cs="Times New Roman"/>
                <w:i/>
                <w:kern w:val="0"/>
                <w:sz w:val="20"/>
                <w:szCs w:val="20"/>
                <w:lang w:val="en-US" w:eastAsia="ja-JP"/>
              </w:rPr>
              <w:t>…a range that WGs can sub-select within</w:t>
            </w:r>
            <w:r>
              <w:rPr>
                <w:rFonts w:ascii="Times New Roman" w:hAnsi="Times New Roman" w:eastAsia="宋体" w:cs="Times New Roman"/>
                <w:kern w:val="0"/>
                <w:sz w:val="20"/>
                <w:szCs w:val="20"/>
                <w:lang w:val="en-US" w:eastAsia="ja-JP"/>
              </w:rPr>
              <w:t>”.</w:t>
            </w:r>
          </w:p>
          <w:p>
            <w:pPr>
              <w:widowControl/>
              <w:numPr>
                <w:ilvl w:val="0"/>
                <w:numId w:val="4"/>
              </w:numPr>
              <w:overflowPunct w:val="0"/>
              <w:autoSpaceDE w:val="0"/>
              <w:autoSpaceDN w:val="0"/>
              <w:adjustRightInd w:val="0"/>
              <w:spacing w:after="120"/>
              <w:ind w:right="-96"/>
              <w:jc w:val="both"/>
              <w:textAlignment w:val="baseline"/>
              <w:rPr>
                <w:rFonts w:ascii="Times New Roman" w:hAnsi="Times New Roman" w:eastAsia="宋体" w:cs="Times New Roman"/>
                <w:kern w:val="0"/>
                <w:sz w:val="20"/>
                <w:szCs w:val="20"/>
                <w:lang w:val="en-US" w:eastAsia="ja-JP"/>
              </w:rPr>
            </w:pPr>
            <w:r>
              <w:rPr>
                <w:rFonts w:ascii="Times New Roman" w:hAnsi="Times New Roman" w:eastAsia="宋体" w:cs="Times New Roman"/>
                <w:kern w:val="0"/>
                <w:sz w:val="20"/>
                <w:szCs w:val="20"/>
                <w:lang w:val="en-US" w:eastAsia="ja-JP"/>
              </w:rPr>
              <w:t xml:space="preserve">For Topologies 1 &amp; 2 (UE as intermediate node under NW control) per TR 38.848, with no RRC states, no mobility (i.e. at least no cell selection/re-selection -like function), no HARQ, no ARQ. </w:t>
            </w:r>
          </w:p>
          <w:p>
            <w:pPr>
              <w:widowControl/>
              <w:overflowPunct w:val="0"/>
              <w:autoSpaceDE w:val="0"/>
              <w:autoSpaceDN w:val="0"/>
              <w:adjustRightInd w:val="0"/>
              <w:spacing w:after="120"/>
              <w:ind w:left="720" w:right="-96"/>
              <w:jc w:val="both"/>
              <w:textAlignment w:val="baseline"/>
              <w:rPr>
                <w:bCs/>
                <w:i w:val="0"/>
                <w:iCs/>
              </w:rPr>
            </w:pPr>
            <w:r>
              <w:rPr>
                <w:rFonts w:ascii="Times New Roman" w:hAnsi="Times New Roman" w:eastAsia="宋体" w:cs="Times New Roman"/>
                <w:kern w:val="0"/>
                <w:sz w:val="20"/>
                <w:szCs w:val="20"/>
                <w:lang w:val="en-US" w:eastAsia="ja-JP"/>
              </w:rPr>
              <w:t xml:space="preserve">NOTE 1: It is to be understood that “≤ a few hundred </w:t>
            </w:r>
            <w:r>
              <w:rPr>
                <w:rFonts w:ascii="Times New Roman" w:hAnsi="Times New Roman" w:eastAsia="宋体" w:cs="Times New Roman"/>
                <w:i/>
                <w:kern w:val="0"/>
                <w:sz w:val="20"/>
                <w:szCs w:val="20"/>
                <w:lang w:val="en-US" w:eastAsia="ja-JP"/>
              </w:rPr>
              <w:t>µ</w:t>
            </w:r>
            <w:r>
              <w:rPr>
                <w:rFonts w:ascii="Times New Roman" w:hAnsi="Times New Roman" w:eastAsia="宋体" w:cs="Times New Roman"/>
                <w:kern w:val="0"/>
                <w:sz w:val="20"/>
                <w:szCs w:val="20"/>
                <w:lang w:val="en-US" w:eastAsia="ja-JP"/>
              </w:rPr>
              <w:t xml:space="preserve">W” means WGs are not tasked with setting a particular value, and that it will be for WG discussions to determine if a presented design with corresponding power consumption satisfies the “≤ a few hundred </w:t>
            </w:r>
            <w:r>
              <w:rPr>
                <w:rFonts w:ascii="Times New Roman" w:hAnsi="Times New Roman" w:eastAsia="宋体" w:cs="Times New Roman"/>
                <w:i/>
                <w:kern w:val="0"/>
                <w:sz w:val="20"/>
                <w:szCs w:val="20"/>
                <w:lang w:val="en-US" w:eastAsia="ja-JP"/>
              </w:rPr>
              <w:t>µ</w:t>
            </w:r>
            <w:r>
              <w:rPr>
                <w:rFonts w:ascii="Times New Roman" w:hAnsi="Times New Roman" w:eastAsia="宋体" w:cs="Times New Roman"/>
                <w:kern w:val="0"/>
                <w:sz w:val="20"/>
                <w:szCs w:val="20"/>
                <w:lang w:val="en-US" w:eastAsia="ja-JP"/>
              </w:rPr>
              <w:t>W” requirement.</w:t>
            </w:r>
          </w:p>
        </w:tc>
      </w:tr>
    </w:tbl>
    <w:p>
      <w:pPr>
        <w:pBdr>
          <w:bottom w:val="single" w:color="auto" w:sz="12" w:space="1"/>
        </w:pBdr>
        <w:rPr>
          <w:rFonts w:ascii="Times New Roman" w:hAnsi="Times New Roman" w:eastAsia="宋体" w:cs="Times New Roman"/>
          <w:bCs/>
          <w:kern w:val="0"/>
          <w:sz w:val="22"/>
        </w:rPr>
      </w:pPr>
      <w:r>
        <w:rPr>
          <w:rFonts w:ascii="Times New Roman" w:hAnsi="Times New Roman" w:eastAsia="宋体" w:cs="Times New Roman"/>
          <w:bCs/>
          <w:kern w:val="0"/>
          <w:sz w:val="22"/>
        </w:rPr>
        <w:t xml:space="preserve">In this contribution, our view on </w:t>
      </w:r>
      <w:r>
        <w:rPr>
          <w:rFonts w:hint="eastAsia" w:ascii="Times New Roman" w:hAnsi="Times New Roman" w:eastAsia="宋体" w:cs="Times New Roman"/>
          <w:bCs/>
          <w:kern w:val="0"/>
          <w:sz w:val="22"/>
        </w:rPr>
        <w:t>Ambient IoT device architectures</w:t>
      </w:r>
      <w:r>
        <w:rPr>
          <w:rFonts w:ascii="Times New Roman" w:hAnsi="Times New Roman" w:eastAsia="宋体" w:cs="Times New Roman"/>
          <w:bCs/>
          <w:kern w:val="0"/>
          <w:sz w:val="22"/>
        </w:rPr>
        <w:t xml:space="preserve"> is provided.</w:t>
      </w:r>
    </w:p>
    <w:p>
      <w:pPr>
        <w:pBdr>
          <w:bottom w:val="single" w:color="auto" w:sz="12" w:space="1"/>
        </w:pBdr>
        <w:rPr>
          <w:rFonts w:ascii="Times New Roman" w:hAnsi="Times New Roman" w:eastAsia="宋体" w:cs="Times New Roman"/>
          <w:bCs/>
          <w:kern w:val="0"/>
          <w:sz w:val="22"/>
        </w:rPr>
      </w:pPr>
    </w:p>
    <w:p>
      <w:pPr>
        <w:pStyle w:val="2"/>
        <w:tabs>
          <w:tab w:val="left" w:pos="432"/>
        </w:tabs>
        <w:ind w:left="432"/>
        <w:rPr>
          <w:rFonts w:eastAsia="宋体"/>
          <w:bCs w:val="0"/>
          <w:szCs w:val="20"/>
        </w:rPr>
      </w:pPr>
      <w:r>
        <w:t>Discussion</w:t>
      </w:r>
    </w:p>
    <w:p>
      <w:pPr>
        <w:pStyle w:val="3"/>
        <w:keepLines w:val="0"/>
        <w:widowControl/>
        <w:autoSpaceDE w:val="0"/>
        <w:autoSpaceDN w:val="0"/>
        <w:adjustRightInd w:val="0"/>
        <w:snapToGrid w:val="0"/>
        <w:spacing w:before="120" w:after="120" w:line="240" w:lineRule="auto"/>
        <w:rPr>
          <w:rFonts w:hint="default" w:ascii="Times New Roman" w:hAnsi="Times New Roman" w:cs="Times New Roman" w:eastAsiaTheme="minorEastAsia"/>
          <w:kern w:val="0"/>
          <w:sz w:val="24"/>
          <w:szCs w:val="22"/>
          <w:lang w:val="en-US" w:eastAsia="zh-CN"/>
        </w:rPr>
      </w:pPr>
      <w:r>
        <w:rPr>
          <w:rFonts w:hint="eastAsia" w:ascii="Times New Roman" w:hAnsi="Times New Roman" w:cs="Times New Roman" w:eastAsiaTheme="minorEastAsia"/>
          <w:kern w:val="0"/>
          <w:sz w:val="24"/>
          <w:szCs w:val="22"/>
        </w:rPr>
        <w:t>2</w:t>
      </w:r>
      <w:r>
        <w:rPr>
          <w:rFonts w:ascii="Times New Roman" w:hAnsi="Times New Roman" w:cs="Times New Roman" w:eastAsiaTheme="minorEastAsia"/>
          <w:kern w:val="0"/>
          <w:sz w:val="24"/>
          <w:szCs w:val="22"/>
        </w:rPr>
        <w:t xml:space="preserve">.1 </w:t>
      </w:r>
      <w:r>
        <w:rPr>
          <w:rFonts w:hint="eastAsia" w:ascii="Times New Roman" w:hAnsi="Times New Roman" w:cs="Times New Roman" w:eastAsiaTheme="minorEastAsia"/>
          <w:kern w:val="0"/>
          <w:sz w:val="24"/>
          <w:szCs w:val="22"/>
          <w:lang w:val="en-US" w:eastAsia="zh-CN"/>
        </w:rPr>
        <w:t>Architecture of device type 1</w:t>
      </w:r>
    </w:p>
    <w:p>
      <w:pPr>
        <w:rPr>
          <w:rFonts w:hint="eastAsia" w:ascii="Times New Roman" w:hAnsi="Times New Roman" w:cs="Times New Roman"/>
          <w:lang w:val="en-US" w:eastAsia="zh-CN"/>
        </w:rPr>
      </w:pPr>
      <w:bookmarkStart w:id="5" w:name="OLE_LINK2"/>
      <w:r>
        <w:rPr>
          <w:rFonts w:hint="eastAsia" w:ascii="Times New Roman" w:hAnsi="Times New Roman" w:cs="Times New Roman"/>
          <w:lang w:val="en-US" w:eastAsia="zh-CN"/>
        </w:rPr>
        <w:t>The architecture of device type 1 is applicable to ~1 µW peak power consumption devices, and can be considered as a baseline device architecture</w:t>
      </w:r>
      <w:bookmarkEnd w:id="5"/>
      <w:r>
        <w:rPr>
          <w:rFonts w:hint="eastAsia" w:ascii="Times New Roman" w:hAnsi="Times New Roman" w:cs="Times New Roman"/>
          <w:lang w:val="en-US" w:eastAsia="zh-CN"/>
        </w:rPr>
        <w:t xml:space="preserve">. As can be seen in Fig.1., this architecture consists of tag chips and antennas. The antenna is used to send and receive radio waves. The chip includes energy supply module, RF envelope detector, comparator, modulator, decoder/encoder, controller and memory. </w:t>
      </w:r>
      <w:r>
        <w:rPr>
          <w:rFonts w:hint="default" w:ascii="Times New Roman" w:hAnsi="Times New Roman" w:cs="Times New Roman"/>
          <w:lang w:val="en-US" w:eastAsia="zh-CN"/>
        </w:rPr>
        <w:t xml:space="preserve">The </w:t>
      </w:r>
      <w:r>
        <w:rPr>
          <w:rFonts w:hint="eastAsia" w:ascii="Times New Roman" w:hAnsi="Times New Roman" w:cs="Times New Roman"/>
          <w:lang w:val="en-US" w:eastAsia="zh-CN"/>
        </w:rPr>
        <w:t>BS</w:t>
      </w:r>
      <w:r>
        <w:rPr>
          <w:rFonts w:hint="default" w:ascii="Times New Roman" w:hAnsi="Times New Roman" w:cs="Times New Roman"/>
          <w:lang w:val="en-US" w:eastAsia="zh-CN"/>
        </w:rPr>
        <w:t xml:space="preserve"> sends a continuous wave (CW) to </w:t>
      </w:r>
      <w:r>
        <w:rPr>
          <w:rFonts w:hint="eastAsia" w:ascii="Times New Roman" w:hAnsi="Times New Roman" w:cs="Times New Roman"/>
          <w:lang w:val="en-US" w:eastAsia="zh-CN"/>
        </w:rPr>
        <w:t>the device, the energy supply module in the device</w:t>
      </w:r>
      <w:r>
        <w:rPr>
          <w:rFonts w:hint="default" w:ascii="Times New Roman" w:hAnsi="Times New Roman" w:cs="Times New Roman"/>
          <w:lang w:val="en-US" w:eastAsia="zh-CN"/>
        </w:rPr>
        <w:t xml:space="preserve"> can obtain energy from the CW for communication</w:t>
      </w:r>
      <w:r>
        <w:rPr>
          <w:rFonts w:hint="eastAsia" w:ascii="Times New Roman" w:hAnsi="Times New Roman" w:cs="Times New Roman"/>
          <w:lang w:val="en-US" w:eastAsia="zh-CN"/>
        </w:rPr>
        <w:t>.In this architecture,the device does not have the ability to amplify the signal.</w:t>
      </w:r>
    </w:p>
    <w:p>
      <w:pPr>
        <w:jc w:val="center"/>
        <w:rPr>
          <w:rFonts w:hint="eastAsia" w:ascii="Times New Roman" w:hAnsi="Times New Roman" w:cs="Times New Roman"/>
          <w:lang w:val="en-US" w:eastAsia="zh-CN"/>
        </w:rPr>
      </w:pPr>
      <w:r>
        <w:drawing>
          <wp:inline distT="0" distB="0" distL="114300" distR="114300">
            <wp:extent cx="4878070" cy="2184400"/>
            <wp:effectExtent l="0" t="0" r="13970" b="1016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4"/>
                    <a:stretch>
                      <a:fillRect/>
                    </a:stretch>
                  </pic:blipFill>
                  <pic:spPr>
                    <a:xfrm>
                      <a:off x="0" y="0"/>
                      <a:ext cx="4878070" cy="2184400"/>
                    </a:xfrm>
                    <a:prstGeom prst="rect">
                      <a:avLst/>
                    </a:prstGeom>
                  </pic:spPr>
                </pic:pic>
              </a:graphicData>
            </a:graphic>
          </wp:inline>
        </w:drawing>
      </w:r>
    </w:p>
    <w:p>
      <w:pPr>
        <w:jc w:val="center"/>
        <w:rPr>
          <w:rFonts w:hint="default" w:ascii="Arial" w:hAnsi="Arial" w:cs="Arial"/>
          <w:b/>
          <w:bCs/>
          <w:sz w:val="20"/>
          <w:szCs w:val="20"/>
          <w:lang w:val="en-US" w:eastAsia="zh-CN"/>
        </w:rPr>
      </w:pPr>
      <w:bookmarkStart w:id="6" w:name="_Ref83752632"/>
      <w:bookmarkStart w:id="7" w:name="OLE_LINK3"/>
      <w:r>
        <w:rPr>
          <w:rFonts w:hint="default" w:ascii="Arial" w:hAnsi="Arial" w:cs="Arial"/>
          <w:b/>
          <w:bCs/>
          <w:sz w:val="20"/>
          <w:szCs w:val="20"/>
        </w:rPr>
        <w:t xml:space="preserve">Fig. </w:t>
      </w:r>
      <w:r>
        <w:rPr>
          <w:rFonts w:hint="default" w:ascii="Arial" w:hAnsi="Arial" w:cs="Arial"/>
          <w:b/>
          <w:bCs/>
          <w:sz w:val="20"/>
          <w:szCs w:val="20"/>
        </w:rPr>
        <w:fldChar w:fldCharType="begin"/>
      </w:r>
      <w:r>
        <w:rPr>
          <w:rFonts w:hint="default" w:ascii="Arial" w:hAnsi="Arial" w:cs="Arial"/>
          <w:b/>
          <w:bCs/>
          <w:sz w:val="20"/>
          <w:szCs w:val="20"/>
        </w:rPr>
        <w:instrText xml:space="preserve"> SEQ Fig. \* ARABIC </w:instrText>
      </w:r>
      <w:r>
        <w:rPr>
          <w:rFonts w:hint="default" w:ascii="Arial" w:hAnsi="Arial" w:cs="Arial"/>
          <w:b/>
          <w:bCs/>
          <w:sz w:val="20"/>
          <w:szCs w:val="20"/>
        </w:rPr>
        <w:fldChar w:fldCharType="separate"/>
      </w:r>
      <w:r>
        <w:rPr>
          <w:rFonts w:hint="default" w:ascii="Arial" w:hAnsi="Arial" w:cs="Arial"/>
          <w:b/>
          <w:bCs/>
          <w:sz w:val="20"/>
          <w:szCs w:val="20"/>
        </w:rPr>
        <w:t>1</w:t>
      </w:r>
      <w:r>
        <w:rPr>
          <w:rFonts w:hint="default" w:ascii="Arial" w:hAnsi="Arial" w:cs="Arial"/>
          <w:b/>
          <w:bCs/>
          <w:sz w:val="20"/>
          <w:szCs w:val="20"/>
        </w:rPr>
        <w:fldChar w:fldCharType="end"/>
      </w:r>
      <w:bookmarkEnd w:id="6"/>
      <w:r>
        <w:rPr>
          <w:rFonts w:hint="default" w:ascii="Arial" w:hAnsi="Arial" w:cs="Arial"/>
          <w:b/>
          <w:bCs/>
          <w:sz w:val="20"/>
          <w:szCs w:val="20"/>
        </w:rPr>
        <w:t xml:space="preserve">. </w:t>
      </w:r>
      <w:r>
        <w:rPr>
          <w:rFonts w:hint="eastAsia" w:ascii="Arial" w:hAnsi="Arial" w:cs="Arial"/>
          <w:b/>
          <w:bCs/>
          <w:sz w:val="20"/>
          <w:szCs w:val="20"/>
          <w:lang w:val="en-US" w:eastAsia="zh-CN"/>
        </w:rPr>
        <w:t>B</w:t>
      </w:r>
      <w:r>
        <w:rPr>
          <w:rFonts w:hint="default" w:ascii="Arial" w:hAnsi="Arial" w:cs="Arial"/>
          <w:b/>
          <w:bCs/>
          <w:sz w:val="20"/>
          <w:szCs w:val="20"/>
        </w:rPr>
        <w:t>aseline device architecture</w:t>
      </w:r>
    </w:p>
    <w:bookmarkEnd w:id="7"/>
    <w:p>
      <w:pPr>
        <w:rPr>
          <w:rFonts w:ascii="Times New Roman" w:hAnsi="Times New Roman" w:cs="Times New Roman"/>
        </w:rPr>
      </w:pPr>
    </w:p>
    <w:p>
      <w:pPr>
        <w:rPr>
          <w:rFonts w:ascii="Times New Roman" w:hAnsi="Times New Roman" w:eastAsia="宋体" w:cs="Times New Roman"/>
          <w:b/>
          <w:bCs/>
          <w:kern w:val="0"/>
          <w:sz w:val="22"/>
        </w:rPr>
      </w:pPr>
      <w:r>
        <w:rPr>
          <w:rFonts w:ascii="Times New Roman" w:hAnsi="Times New Roman" w:eastAsia="宋体" w:cs="Times New Roman"/>
          <w:b/>
          <w:bCs/>
          <w:i/>
          <w:kern w:val="0"/>
          <w:sz w:val="22"/>
          <w:u w:val="single"/>
          <w:lang w:eastAsia="en-US"/>
        </w:rPr>
        <w:t>Proposal 1</w:t>
      </w:r>
      <w:r>
        <w:rPr>
          <w:rFonts w:hint="eastAsia" w:ascii="Times New Roman" w:hAnsi="Times New Roman" w:eastAsia="宋体" w:cs="Times New Roman"/>
          <w:b/>
          <w:bCs/>
          <w:kern w:val="0"/>
          <w:sz w:val="22"/>
        </w:rPr>
        <w:t>：The baseline device architecture</w:t>
      </w:r>
      <w:r>
        <w:rPr>
          <w:rFonts w:hint="eastAsia" w:ascii="Times New Roman" w:hAnsi="Times New Roman" w:eastAsia="宋体" w:cs="Times New Roman"/>
          <w:b/>
          <w:bCs/>
          <w:kern w:val="0"/>
          <w:sz w:val="22"/>
          <w:lang w:val="en-US" w:eastAsia="zh-CN"/>
        </w:rPr>
        <w:t xml:space="preserve"> </w:t>
      </w:r>
      <w:r>
        <w:rPr>
          <w:rFonts w:hint="eastAsia" w:ascii="Times New Roman" w:hAnsi="Times New Roman" w:eastAsia="宋体" w:cs="Times New Roman"/>
          <w:b/>
          <w:bCs/>
          <w:kern w:val="0"/>
          <w:sz w:val="22"/>
        </w:rPr>
        <w:t>includes energy supply module, RF envelope detector, comparator, modulator, decoder/encoder, controller and memory</w:t>
      </w:r>
      <w:r>
        <w:rPr>
          <w:rFonts w:ascii="Times New Roman" w:hAnsi="Times New Roman" w:eastAsia="宋体" w:cs="Times New Roman"/>
          <w:b/>
          <w:bCs/>
          <w:kern w:val="0"/>
          <w:sz w:val="22"/>
        </w:rPr>
        <w:t>.</w:t>
      </w:r>
    </w:p>
    <w:p>
      <w:pPr>
        <w:rPr>
          <w:rFonts w:ascii="Times New Roman" w:hAnsi="Times New Roman" w:eastAsia="宋体" w:cs="Times New Roman"/>
          <w:b/>
          <w:bCs/>
          <w:kern w:val="0"/>
          <w:sz w:val="22"/>
        </w:rPr>
      </w:pPr>
    </w:p>
    <w:p>
      <w:pPr>
        <w:pStyle w:val="3"/>
        <w:keepLines w:val="0"/>
        <w:widowControl/>
        <w:autoSpaceDE w:val="0"/>
        <w:autoSpaceDN w:val="0"/>
        <w:adjustRightInd w:val="0"/>
        <w:snapToGrid w:val="0"/>
        <w:spacing w:before="120" w:after="120" w:line="240" w:lineRule="auto"/>
        <w:rPr>
          <w:rFonts w:hint="default" w:ascii="Times New Roman" w:hAnsi="Times New Roman" w:cs="Times New Roman" w:eastAsiaTheme="minorEastAsia"/>
          <w:kern w:val="0"/>
          <w:sz w:val="24"/>
          <w:szCs w:val="22"/>
          <w:lang w:val="en-US"/>
        </w:rPr>
      </w:pPr>
      <w:r>
        <w:rPr>
          <w:rFonts w:hint="eastAsia" w:ascii="Times New Roman" w:hAnsi="Times New Roman" w:cs="Times New Roman" w:eastAsiaTheme="minorEastAsia"/>
          <w:kern w:val="0"/>
          <w:sz w:val="24"/>
          <w:szCs w:val="22"/>
        </w:rPr>
        <w:t>2</w:t>
      </w:r>
      <w:r>
        <w:rPr>
          <w:rFonts w:ascii="Times New Roman" w:hAnsi="Times New Roman" w:cs="Times New Roman" w:eastAsiaTheme="minorEastAsia"/>
          <w:kern w:val="0"/>
          <w:sz w:val="24"/>
          <w:szCs w:val="22"/>
        </w:rPr>
        <w:t xml:space="preserve">.2 </w:t>
      </w:r>
      <w:r>
        <w:rPr>
          <w:rFonts w:hint="eastAsia" w:ascii="Times New Roman" w:hAnsi="Times New Roman" w:cs="Times New Roman" w:eastAsiaTheme="minorEastAsia"/>
          <w:kern w:val="0"/>
          <w:sz w:val="24"/>
          <w:szCs w:val="22"/>
          <w:lang w:val="en-US" w:eastAsia="zh-CN"/>
        </w:rPr>
        <w:t>Architecture of device type 2</w:t>
      </w:r>
    </w:p>
    <w:p>
      <w:pPr>
        <w:rPr>
          <w:rFonts w:hint="default" w:ascii="Times New Roman" w:hAnsi="Times New Roman" w:eastAsia="宋体" w:cs="Times New Roman"/>
          <w:bCs/>
          <w:kern w:val="0"/>
          <w:sz w:val="22"/>
          <w:lang w:val="en-US"/>
        </w:rPr>
      </w:pPr>
      <w:r>
        <w:rPr>
          <w:rFonts w:hint="eastAsia" w:ascii="Times New Roman" w:hAnsi="Times New Roman" w:cs="Times New Roman"/>
          <w:lang w:val="en-US" w:eastAsia="zh-CN"/>
        </w:rPr>
        <w:t>The architecture</w:t>
      </w:r>
      <w:bookmarkStart w:id="9" w:name="_GoBack"/>
      <w:r>
        <w:rPr>
          <w:rFonts w:hint="eastAsia" w:ascii="Times New Roman" w:hAnsi="Times New Roman" w:cs="Times New Roman"/>
          <w:lang w:val="en-US" w:eastAsia="zh-CN"/>
        </w:rPr>
        <w:t xml:space="preserve"> of device type 2 is applicable to devices of ≤ a few hundred µW peak power consumption.Compared to the architecture o</w:t>
      </w:r>
      <w:bookmarkEnd w:id="9"/>
      <w:r>
        <w:rPr>
          <w:rFonts w:hint="eastAsia" w:ascii="Times New Roman" w:hAnsi="Times New Roman" w:cs="Times New Roman"/>
          <w:lang w:val="en-US" w:eastAsia="zh-CN"/>
        </w:rPr>
        <w:t>f device type 1, this architecture adds LNA and PA. The LNA amplifies the received signal and PA amplifies the transmitted signal.</w:t>
      </w:r>
    </w:p>
    <w:p>
      <w:pPr>
        <w:rPr>
          <w:rFonts w:ascii="Times New Roman" w:hAnsi="Times New Roman" w:eastAsia="宋体" w:cs="Times New Roman"/>
          <w:bCs/>
          <w:kern w:val="0"/>
          <w:sz w:val="22"/>
        </w:rPr>
      </w:pPr>
    </w:p>
    <w:p>
      <w:pPr>
        <w:jc w:val="center"/>
        <w:rPr>
          <w:rFonts w:ascii="Times New Roman" w:hAnsi="Times New Roman" w:eastAsia="宋体" w:cs="Times New Roman"/>
          <w:bCs/>
          <w:kern w:val="0"/>
          <w:sz w:val="22"/>
        </w:rPr>
      </w:pPr>
      <w:r>
        <w:drawing>
          <wp:inline distT="0" distB="0" distL="114300" distR="114300">
            <wp:extent cx="4845050" cy="1986915"/>
            <wp:effectExtent l="0" t="0" r="1270" b="9525"/>
            <wp:docPr id="4" name="内容占位符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ChangeAspect="1"/>
                    </pic:cNvPicPr>
                  </pic:nvPicPr>
                  <pic:blipFill>
                    <a:blip r:embed="rId5"/>
                    <a:stretch>
                      <a:fillRect/>
                    </a:stretch>
                  </pic:blipFill>
                  <pic:spPr>
                    <a:xfrm>
                      <a:off x="0" y="0"/>
                      <a:ext cx="4845050" cy="1986915"/>
                    </a:xfrm>
                    <a:prstGeom prst="rect">
                      <a:avLst/>
                    </a:prstGeom>
                  </pic:spPr>
                </pic:pic>
              </a:graphicData>
            </a:graphic>
          </wp:inline>
        </w:drawing>
      </w:r>
    </w:p>
    <w:p>
      <w:pPr>
        <w:jc w:val="center"/>
        <w:rPr>
          <w:rFonts w:hint="default" w:ascii="Arial" w:hAnsi="Arial" w:cs="Arial"/>
          <w:b/>
          <w:bCs/>
          <w:sz w:val="20"/>
          <w:szCs w:val="20"/>
          <w:lang w:val="en-US" w:eastAsia="zh-CN"/>
        </w:rPr>
      </w:pPr>
      <w:r>
        <w:rPr>
          <w:rFonts w:hint="default" w:ascii="Arial" w:hAnsi="Arial" w:cs="Arial"/>
          <w:b/>
          <w:bCs/>
          <w:sz w:val="20"/>
          <w:szCs w:val="20"/>
        </w:rPr>
        <w:t xml:space="preserve">Fig. </w:t>
      </w:r>
      <w:r>
        <w:rPr>
          <w:rFonts w:hint="eastAsia" w:ascii="Arial" w:hAnsi="Arial" w:cs="Arial"/>
          <w:b/>
          <w:bCs/>
          <w:sz w:val="20"/>
          <w:szCs w:val="20"/>
          <w:lang w:val="en-US" w:eastAsia="zh-CN"/>
        </w:rPr>
        <w:t>2</w:t>
      </w:r>
      <w:r>
        <w:rPr>
          <w:rFonts w:hint="default" w:ascii="Arial" w:hAnsi="Arial" w:cs="Arial"/>
          <w:b/>
          <w:bCs/>
          <w:sz w:val="20"/>
          <w:szCs w:val="20"/>
        </w:rPr>
        <w:t xml:space="preserve">. </w:t>
      </w:r>
      <w:r>
        <w:rPr>
          <w:rFonts w:hint="eastAsia" w:ascii="Arial" w:hAnsi="Arial" w:cs="Arial"/>
          <w:b/>
          <w:bCs/>
          <w:sz w:val="20"/>
          <w:szCs w:val="20"/>
          <w:lang w:val="en-US" w:eastAsia="zh-CN"/>
        </w:rPr>
        <w:t>Architecture of device type 2</w:t>
      </w:r>
    </w:p>
    <w:p>
      <w:pPr>
        <w:rPr>
          <w:rFonts w:ascii="Times New Roman" w:hAnsi="Times New Roman" w:eastAsia="宋体" w:cs="Times New Roman"/>
          <w:bCs/>
          <w:kern w:val="0"/>
          <w:sz w:val="22"/>
        </w:rPr>
      </w:pPr>
    </w:p>
    <w:p>
      <w:pPr>
        <w:rPr>
          <w:rFonts w:ascii="Times New Roman" w:hAnsi="Times New Roman" w:eastAsia="宋体" w:cs="Times New Roman"/>
          <w:b/>
          <w:bCs/>
          <w:kern w:val="0"/>
          <w:sz w:val="22"/>
        </w:rPr>
      </w:pPr>
      <w:r>
        <w:rPr>
          <w:rFonts w:ascii="Times New Roman" w:hAnsi="Times New Roman" w:eastAsia="宋体" w:cs="Times New Roman"/>
          <w:b/>
          <w:bCs/>
          <w:i/>
          <w:kern w:val="0"/>
          <w:sz w:val="22"/>
          <w:u w:val="single"/>
          <w:lang w:eastAsia="en-US"/>
        </w:rPr>
        <w:t>Proposal 2</w:t>
      </w:r>
      <w:r>
        <w:rPr>
          <w:rFonts w:hint="eastAsia" w:ascii="Times New Roman" w:hAnsi="Times New Roman" w:eastAsia="宋体" w:cs="Times New Roman"/>
          <w:b/>
          <w:bCs/>
          <w:kern w:val="0"/>
          <w:sz w:val="22"/>
        </w:rPr>
        <w:t>：</w:t>
      </w:r>
      <w:bookmarkStart w:id="8" w:name="OLE_LINK1"/>
      <w:r>
        <w:rPr>
          <w:rFonts w:hint="eastAsia" w:ascii="Times New Roman" w:hAnsi="Times New Roman" w:eastAsia="宋体" w:cs="Times New Roman"/>
          <w:b/>
          <w:bCs/>
          <w:kern w:val="0"/>
          <w:sz w:val="22"/>
          <w:lang w:val="en-US" w:eastAsia="zh-CN"/>
        </w:rPr>
        <w:t xml:space="preserve">The </w:t>
      </w:r>
      <w:r>
        <w:rPr>
          <w:rFonts w:hint="eastAsia" w:ascii="Times New Roman" w:hAnsi="Times New Roman" w:eastAsia="宋体" w:cs="Times New Roman"/>
          <w:b/>
          <w:bCs/>
          <w:kern w:val="0"/>
          <w:sz w:val="22"/>
        </w:rPr>
        <w:t>architecture</w:t>
      </w:r>
      <w:r>
        <w:rPr>
          <w:rFonts w:hint="eastAsia" w:ascii="Times New Roman" w:hAnsi="Times New Roman" w:eastAsia="宋体" w:cs="Times New Roman"/>
          <w:b/>
          <w:bCs/>
          <w:kern w:val="0"/>
          <w:sz w:val="22"/>
          <w:lang w:val="en-US" w:eastAsia="zh-CN"/>
        </w:rPr>
        <w:t xml:space="preserve"> of device type 2 </w:t>
      </w:r>
      <w:r>
        <w:rPr>
          <w:rFonts w:hint="eastAsia" w:ascii="Times New Roman" w:hAnsi="Times New Roman" w:eastAsia="宋体" w:cs="Times New Roman"/>
          <w:b/>
          <w:bCs/>
          <w:kern w:val="0"/>
          <w:sz w:val="22"/>
        </w:rPr>
        <w:t xml:space="preserve">includes energy supply module, </w:t>
      </w:r>
      <w:r>
        <w:rPr>
          <w:rFonts w:hint="eastAsia" w:ascii="Times New Roman" w:hAnsi="Times New Roman" w:eastAsia="宋体" w:cs="Times New Roman"/>
          <w:b/>
          <w:bCs/>
          <w:kern w:val="0"/>
          <w:sz w:val="22"/>
          <w:lang w:val="en-US" w:eastAsia="zh-CN"/>
        </w:rPr>
        <w:t xml:space="preserve">LNA, PA, </w:t>
      </w:r>
      <w:r>
        <w:rPr>
          <w:rFonts w:hint="eastAsia" w:ascii="Times New Roman" w:hAnsi="Times New Roman" w:eastAsia="宋体" w:cs="Times New Roman"/>
          <w:b/>
          <w:bCs/>
          <w:kern w:val="0"/>
          <w:sz w:val="22"/>
        </w:rPr>
        <w:t>RF envelope detector, comparator, modulator, decoder/encoder, controller and memory</w:t>
      </w:r>
      <w:r>
        <w:rPr>
          <w:rFonts w:ascii="Times New Roman" w:hAnsi="Times New Roman" w:eastAsia="宋体" w:cs="Times New Roman"/>
          <w:b/>
          <w:bCs/>
          <w:kern w:val="0"/>
          <w:sz w:val="22"/>
        </w:rPr>
        <w:t>.</w:t>
      </w:r>
      <w:bookmarkEnd w:id="8"/>
    </w:p>
    <w:p>
      <w:pPr>
        <w:rPr>
          <w:rFonts w:ascii="Times New Roman" w:hAnsi="Times New Roman" w:eastAsia="宋体" w:cs="Times New Roman"/>
          <w:bCs/>
          <w:kern w:val="0"/>
          <w:sz w:val="22"/>
        </w:rPr>
      </w:pPr>
    </w:p>
    <w:p>
      <w:pPr>
        <w:pBdr>
          <w:bottom w:val="single" w:color="auto" w:sz="12" w:space="1"/>
        </w:pBdr>
        <w:rPr>
          <w:rFonts w:ascii="Times New Roman" w:hAnsi="Times New Roman" w:cs="Times New Roman"/>
        </w:rPr>
      </w:pPr>
    </w:p>
    <w:p>
      <w:pPr>
        <w:pStyle w:val="2"/>
        <w:tabs>
          <w:tab w:val="left" w:pos="432"/>
        </w:tabs>
        <w:ind w:left="432"/>
        <w:rPr>
          <w:rFonts w:eastAsia="宋体"/>
          <w:bCs w:val="0"/>
          <w:szCs w:val="20"/>
        </w:rPr>
      </w:pPr>
      <w:r>
        <w:t>Conclusions</w:t>
      </w:r>
    </w:p>
    <w:p>
      <w:pPr>
        <w:rPr>
          <w:rFonts w:ascii="Times New Roman" w:hAnsi="Times New Roman" w:cs="Times New Roman"/>
        </w:rPr>
      </w:pPr>
      <w:r>
        <w:rPr>
          <w:rFonts w:ascii="Times New Roman" w:hAnsi="Times New Roman" w:cs="Times New Roman"/>
        </w:rPr>
        <w:t>According to the discussion, following proposals and observations are provided:</w:t>
      </w:r>
    </w:p>
    <w:p>
      <w:pPr>
        <w:rPr>
          <w:rFonts w:ascii="Times New Roman" w:hAnsi="Times New Roman" w:eastAsia="宋体" w:cs="Times New Roman"/>
          <w:b/>
          <w:bCs/>
          <w:kern w:val="0"/>
          <w:sz w:val="22"/>
        </w:rPr>
      </w:pPr>
      <w:r>
        <w:rPr>
          <w:rFonts w:ascii="Times New Roman" w:hAnsi="Times New Roman" w:eastAsia="宋体" w:cs="Times New Roman"/>
          <w:b/>
          <w:bCs/>
          <w:i/>
          <w:kern w:val="0"/>
          <w:sz w:val="22"/>
          <w:u w:val="single"/>
          <w:lang w:eastAsia="en-US"/>
        </w:rPr>
        <w:t>Proposal 1</w:t>
      </w:r>
      <w:r>
        <w:rPr>
          <w:rFonts w:hint="eastAsia" w:ascii="Times New Roman" w:hAnsi="Times New Roman" w:eastAsia="宋体" w:cs="Times New Roman"/>
          <w:b/>
          <w:bCs/>
          <w:kern w:val="0"/>
          <w:sz w:val="22"/>
        </w:rPr>
        <w:t>：The baseline device architecture</w:t>
      </w:r>
      <w:r>
        <w:rPr>
          <w:rFonts w:hint="eastAsia" w:ascii="Times New Roman" w:hAnsi="Times New Roman" w:eastAsia="宋体" w:cs="Times New Roman"/>
          <w:b/>
          <w:bCs/>
          <w:kern w:val="0"/>
          <w:sz w:val="22"/>
          <w:lang w:val="en-US" w:eastAsia="zh-CN"/>
        </w:rPr>
        <w:t xml:space="preserve"> </w:t>
      </w:r>
      <w:r>
        <w:rPr>
          <w:rFonts w:hint="eastAsia" w:ascii="Times New Roman" w:hAnsi="Times New Roman" w:eastAsia="宋体" w:cs="Times New Roman"/>
          <w:b/>
          <w:bCs/>
          <w:kern w:val="0"/>
          <w:sz w:val="22"/>
        </w:rPr>
        <w:t>includes energy supply module, RF envelope detector, comparator, modulator, decoder/encoder, controller and memory</w:t>
      </w:r>
      <w:r>
        <w:rPr>
          <w:rFonts w:ascii="Times New Roman" w:hAnsi="Times New Roman" w:eastAsia="宋体" w:cs="Times New Roman"/>
          <w:b/>
          <w:bCs/>
          <w:kern w:val="0"/>
          <w:sz w:val="22"/>
        </w:rPr>
        <w:t>.</w:t>
      </w:r>
    </w:p>
    <w:p>
      <w:pPr>
        <w:rPr>
          <w:rFonts w:ascii="Times New Roman" w:hAnsi="Times New Roman" w:eastAsia="宋体" w:cs="Times New Roman"/>
          <w:b/>
          <w:bCs/>
          <w:kern w:val="0"/>
          <w:sz w:val="22"/>
        </w:rPr>
      </w:pPr>
      <w:r>
        <w:rPr>
          <w:rFonts w:ascii="Times New Roman" w:hAnsi="Times New Roman" w:eastAsia="宋体" w:cs="Times New Roman"/>
          <w:b/>
          <w:bCs/>
          <w:i/>
          <w:kern w:val="0"/>
          <w:sz w:val="22"/>
          <w:u w:val="single"/>
          <w:lang w:eastAsia="en-US"/>
        </w:rPr>
        <w:t>Proposal 2</w:t>
      </w:r>
      <w:r>
        <w:rPr>
          <w:rFonts w:hint="eastAsia" w:ascii="Times New Roman" w:hAnsi="Times New Roman" w:eastAsia="宋体" w:cs="Times New Roman"/>
          <w:b/>
          <w:bCs/>
          <w:kern w:val="0"/>
          <w:sz w:val="22"/>
        </w:rPr>
        <w:t>：</w:t>
      </w:r>
      <w:r>
        <w:rPr>
          <w:rFonts w:hint="eastAsia" w:ascii="Times New Roman" w:hAnsi="Times New Roman" w:eastAsia="宋体" w:cs="Times New Roman"/>
          <w:b/>
          <w:bCs/>
          <w:kern w:val="0"/>
          <w:sz w:val="22"/>
          <w:lang w:val="en-US" w:eastAsia="zh-CN"/>
        </w:rPr>
        <w:t xml:space="preserve">The </w:t>
      </w:r>
      <w:r>
        <w:rPr>
          <w:rFonts w:hint="eastAsia" w:ascii="Times New Roman" w:hAnsi="Times New Roman" w:eastAsia="宋体" w:cs="Times New Roman"/>
          <w:b/>
          <w:bCs/>
          <w:kern w:val="0"/>
          <w:sz w:val="22"/>
        </w:rPr>
        <w:t>architecture</w:t>
      </w:r>
      <w:r>
        <w:rPr>
          <w:rFonts w:hint="eastAsia" w:ascii="Times New Roman" w:hAnsi="Times New Roman" w:eastAsia="宋体" w:cs="Times New Roman"/>
          <w:b/>
          <w:bCs/>
          <w:kern w:val="0"/>
          <w:sz w:val="22"/>
          <w:lang w:val="en-US" w:eastAsia="zh-CN"/>
        </w:rPr>
        <w:t xml:space="preserve"> of device type 2 </w:t>
      </w:r>
      <w:r>
        <w:rPr>
          <w:rFonts w:hint="eastAsia" w:ascii="Times New Roman" w:hAnsi="Times New Roman" w:eastAsia="宋体" w:cs="Times New Roman"/>
          <w:b/>
          <w:bCs/>
          <w:kern w:val="0"/>
          <w:sz w:val="22"/>
        </w:rPr>
        <w:t xml:space="preserve">includes energy supply module, </w:t>
      </w:r>
      <w:r>
        <w:rPr>
          <w:rFonts w:hint="eastAsia" w:ascii="Times New Roman" w:hAnsi="Times New Roman" w:eastAsia="宋体" w:cs="Times New Roman"/>
          <w:b/>
          <w:bCs/>
          <w:kern w:val="0"/>
          <w:sz w:val="22"/>
          <w:lang w:val="en-US" w:eastAsia="zh-CN"/>
        </w:rPr>
        <w:t xml:space="preserve">LNA, PA, </w:t>
      </w:r>
      <w:r>
        <w:rPr>
          <w:rFonts w:hint="eastAsia" w:ascii="Times New Roman" w:hAnsi="Times New Roman" w:eastAsia="宋体" w:cs="Times New Roman"/>
          <w:b/>
          <w:bCs/>
          <w:kern w:val="0"/>
          <w:sz w:val="22"/>
        </w:rPr>
        <w:t>RF envelope detector, comparator, modulator, decoder/encoder, controller and memory</w:t>
      </w:r>
      <w:r>
        <w:rPr>
          <w:rFonts w:ascii="Times New Roman" w:hAnsi="Times New Roman" w:eastAsia="宋体" w:cs="Times New Roman"/>
          <w:b/>
          <w:bCs/>
          <w:kern w:val="0"/>
          <w:sz w:val="22"/>
        </w:rPr>
        <w:t>.</w:t>
      </w:r>
    </w:p>
    <w:p>
      <w:pPr>
        <w:pBdr>
          <w:bottom w:val="single" w:color="auto" w:sz="12" w:space="1"/>
        </w:pBdr>
        <w:rPr>
          <w:rFonts w:ascii="Times New Roman" w:hAnsi="Times New Roman" w:eastAsia="宋体" w:cs="Times New Roman"/>
          <w:b/>
          <w:bCs/>
          <w:kern w:val="0"/>
          <w:sz w:val="22"/>
        </w:rPr>
      </w:pPr>
    </w:p>
    <w:p>
      <w:pPr>
        <w:pBdr>
          <w:bottom w:val="single" w:color="auto" w:sz="12" w:space="1"/>
        </w:pBdr>
        <w:rPr>
          <w:rFonts w:ascii="Times New Roman" w:hAnsi="Times New Roman" w:eastAsia="宋体" w:cs="Times New Roman"/>
          <w:b/>
          <w:bCs/>
          <w:kern w:val="0"/>
          <w:sz w:val="22"/>
        </w:rPr>
      </w:pPr>
    </w:p>
    <w:p>
      <w:pPr>
        <w:keepNext/>
        <w:widowControl/>
        <w:autoSpaceDE w:val="0"/>
        <w:autoSpaceDN w:val="0"/>
        <w:adjustRightInd w:val="0"/>
        <w:snapToGrid w:val="0"/>
        <w:spacing w:before="120" w:after="120"/>
        <w:outlineLvl w:val="0"/>
        <w:rPr>
          <w:rFonts w:ascii="Times New Roman" w:hAnsi="Times New Roman" w:eastAsia="宋体" w:cs="Times New Roman"/>
          <w:b/>
          <w:bCs/>
          <w:sz w:val="28"/>
          <w:szCs w:val="28"/>
          <w:lang w:val="en-GB"/>
        </w:rPr>
      </w:pPr>
      <w:r>
        <w:rPr>
          <w:rFonts w:ascii="Times New Roman" w:hAnsi="Times New Roman" w:eastAsia="宋体" w:cs="Times New Roman"/>
          <w:b/>
          <w:bCs/>
          <w:color w:val="000000"/>
          <w:sz w:val="28"/>
          <w:szCs w:val="28"/>
          <w:lang w:val="en-GB"/>
        </w:rPr>
        <w:t>References</w:t>
      </w:r>
    </w:p>
    <w:p>
      <w:pPr>
        <w:pStyle w:val="29"/>
        <w:numPr>
          <w:ilvl w:val="0"/>
          <w:numId w:val="5"/>
        </w:numPr>
        <w:jc w:val="both"/>
      </w:pPr>
      <w:r>
        <w:t>RP-</w:t>
      </w:r>
      <w:r>
        <w:rPr>
          <w:rFonts w:hint="eastAsia"/>
        </w:rPr>
        <w:t>234058</w:t>
      </w:r>
      <w:r>
        <w:t xml:space="preserve">, </w:t>
      </w:r>
      <w:r>
        <w:rPr>
          <w:rFonts w:hint="eastAsia"/>
        </w:rPr>
        <w:t>New SID: Study on solutions for Ambient IoT (Internet of Things) in NR</w:t>
      </w:r>
      <w:r>
        <w:rPr>
          <w:rFonts w:eastAsia="宋体"/>
          <w:szCs w:val="20"/>
          <w:lang w:eastAsia="zh-CN"/>
        </w:rPr>
        <w:t>, December</w:t>
      </w:r>
      <w:r>
        <w:rPr>
          <w:rFonts w:hint="eastAsia" w:eastAsia="宋体"/>
          <w:szCs w:val="20"/>
          <w:lang w:eastAsia="zh-CN"/>
        </w:rPr>
        <w:t xml:space="preserve">, </w:t>
      </w:r>
      <w:r>
        <w:rPr>
          <w:rFonts w:eastAsia="宋体"/>
          <w:szCs w:val="20"/>
          <w:lang w:eastAsia="zh-CN"/>
        </w:rPr>
        <w:t>20</w:t>
      </w:r>
      <w:r>
        <w:rPr>
          <w:rFonts w:hint="eastAsia" w:eastAsia="宋体"/>
          <w:szCs w:val="20"/>
          <w:lang w:eastAsia="zh-CN"/>
        </w:rPr>
        <w:t>2</w:t>
      </w:r>
      <w:r>
        <w:rPr>
          <w:rFonts w:hint="eastAsia" w:eastAsia="宋体"/>
          <w:szCs w:val="20"/>
          <w:lang w:val="en-US" w:eastAsia="zh-CN"/>
        </w:rPr>
        <w:t>3</w:t>
      </w:r>
      <w:r>
        <w:rPr>
          <w:rFonts w:hint="eastAsia"/>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77523"/>
    <w:multiLevelType w:val="multilevel"/>
    <w:tmpl w:val="0F37752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3B557C1"/>
    <w:multiLevelType w:val="multilevel"/>
    <w:tmpl w:val="33B557C1"/>
    <w:lvl w:ilvl="0" w:tentative="0">
      <w:start w:val="1"/>
      <w:numFmt w:val="decimal"/>
      <w:pStyle w:val="2"/>
      <w:lvlText w:val="%1"/>
      <w:lvlJc w:val="left"/>
      <w:pPr>
        <w:tabs>
          <w:tab w:val="left" w:pos="6811"/>
        </w:tabs>
        <w:ind w:left="6811" w:hanging="432"/>
      </w:pPr>
      <w:rPr>
        <w:rFonts w:hint="default"/>
        <w:i w:val="0"/>
        <w:lang w:val="en-GB"/>
      </w:rPr>
    </w:lvl>
    <w:lvl w:ilvl="1" w:tentative="0">
      <w:start w:val="1"/>
      <w:numFmt w:val="decimal"/>
      <w:lvlText w:val="%1.%2"/>
      <w:lvlJc w:val="left"/>
      <w:pPr>
        <w:tabs>
          <w:tab w:val="left" w:pos="3694"/>
        </w:tabs>
        <w:ind w:left="3694" w:hanging="576"/>
      </w:pPr>
      <w:rPr>
        <w:rFonts w:hint="default" w:ascii="Times New Roman" w:hAnsi="Times New Roman"/>
        <w:b/>
        <w:i w:val="0"/>
        <w:sz w:val="24"/>
      </w:rPr>
    </w:lvl>
    <w:lvl w:ilvl="2" w:tentative="0">
      <w:start w:val="1"/>
      <w:numFmt w:val="decimal"/>
      <w:pStyle w:val="4"/>
      <w:lvlText w:val="%1.%2.%3"/>
      <w:lvlJc w:val="left"/>
      <w:pPr>
        <w:tabs>
          <w:tab w:val="left" w:pos="1997"/>
        </w:tabs>
        <w:ind w:left="1997" w:hanging="1997"/>
      </w:pPr>
      <w:rPr>
        <w:rFonts w:hint="default"/>
      </w:rPr>
    </w:lvl>
    <w:lvl w:ilvl="3" w:tentative="0">
      <w:start w:val="1"/>
      <w:numFmt w:val="decimal"/>
      <w:lvlText w:val="%1.%2.%3.%4"/>
      <w:lvlJc w:val="left"/>
      <w:pPr>
        <w:tabs>
          <w:tab w:val="left" w:pos="6677"/>
        </w:tabs>
        <w:ind w:left="6677" w:hanging="864"/>
      </w:pPr>
      <w:rPr>
        <w:rFonts w:hint="default"/>
      </w:rPr>
    </w:lvl>
    <w:lvl w:ilvl="4" w:tentative="0">
      <w:start w:val="1"/>
      <w:numFmt w:val="decimal"/>
      <w:pStyle w:val="5"/>
      <w:lvlText w:val="%1.%2.%3.%4.%5"/>
      <w:lvlJc w:val="left"/>
      <w:pPr>
        <w:tabs>
          <w:tab w:val="left" w:pos="1008"/>
        </w:tabs>
        <w:ind w:left="1008" w:hanging="1008"/>
      </w:pPr>
      <w:rPr>
        <w:rFonts w:hint="default"/>
      </w:rPr>
    </w:lvl>
    <w:lvl w:ilvl="5" w:tentative="0">
      <w:start w:val="1"/>
      <w:numFmt w:val="decimal"/>
      <w:pStyle w:val="6"/>
      <w:lvlText w:val="%1.%2.%3.%4.%5.%6"/>
      <w:lvlJc w:val="left"/>
      <w:pPr>
        <w:tabs>
          <w:tab w:val="left" w:pos="1152"/>
        </w:tabs>
        <w:ind w:left="1152" w:hanging="1152"/>
      </w:pPr>
      <w:rPr>
        <w:rFonts w:hint="default"/>
      </w:rPr>
    </w:lvl>
    <w:lvl w:ilvl="6" w:tentative="0">
      <w:start w:val="1"/>
      <w:numFmt w:val="decimal"/>
      <w:pStyle w:val="7"/>
      <w:lvlText w:val="%1.%2.%3.%4.%5.%6.%7"/>
      <w:lvlJc w:val="left"/>
      <w:pPr>
        <w:tabs>
          <w:tab w:val="left" w:pos="1296"/>
        </w:tabs>
        <w:ind w:left="1296" w:hanging="1296"/>
      </w:pPr>
      <w:rPr>
        <w:rFonts w:hint="default"/>
      </w:rPr>
    </w:lvl>
    <w:lvl w:ilvl="7" w:tentative="0">
      <w:start w:val="1"/>
      <w:numFmt w:val="decimal"/>
      <w:pStyle w:val="8"/>
      <w:lvlText w:val="%1.%2.%3.%4.%5.%6.%7.%8"/>
      <w:lvlJc w:val="left"/>
      <w:pPr>
        <w:tabs>
          <w:tab w:val="left" w:pos="1440"/>
        </w:tabs>
        <w:ind w:left="1440" w:hanging="1440"/>
      </w:pPr>
      <w:rPr>
        <w:rFonts w:hint="default"/>
      </w:rPr>
    </w:lvl>
    <w:lvl w:ilvl="8" w:tentative="0">
      <w:start w:val="1"/>
      <w:numFmt w:val="decimal"/>
      <w:pStyle w:val="9"/>
      <w:lvlText w:val="%1.%2.%3.%4.%5.%6.%7.%8.%9"/>
      <w:lvlJc w:val="left"/>
      <w:pPr>
        <w:tabs>
          <w:tab w:val="left" w:pos="1584"/>
        </w:tabs>
        <w:ind w:left="1584" w:hanging="1584"/>
      </w:pPr>
      <w:rPr>
        <w:rFonts w:hint="default"/>
      </w:rPr>
    </w:lvl>
  </w:abstractNum>
  <w:abstractNum w:abstractNumId="3">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461161"/>
    <w:multiLevelType w:val="multilevel"/>
    <w:tmpl w:val="6C461161"/>
    <w:lvl w:ilvl="0" w:tentative="0">
      <w:start w:val="1"/>
      <w:numFmt w:val="lowerRoman"/>
      <w:lvlText w:val="%1."/>
      <w:lvlJc w:val="right"/>
      <w:pPr>
        <w:ind w:left="1080" w:hanging="360"/>
      </w:pPr>
      <w:rPr>
        <w:rFonts w:hint="default"/>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F4B"/>
    <w:rsid w:val="000D187F"/>
    <w:rsid w:val="0014138F"/>
    <w:rsid w:val="00164A7B"/>
    <w:rsid w:val="001A02E8"/>
    <w:rsid w:val="002203A2"/>
    <w:rsid w:val="00236851"/>
    <w:rsid w:val="00291915"/>
    <w:rsid w:val="002D7C16"/>
    <w:rsid w:val="002F1475"/>
    <w:rsid w:val="003735AD"/>
    <w:rsid w:val="004109C5"/>
    <w:rsid w:val="00441D15"/>
    <w:rsid w:val="004455F8"/>
    <w:rsid w:val="00521011"/>
    <w:rsid w:val="005469BF"/>
    <w:rsid w:val="005C1F59"/>
    <w:rsid w:val="00656E56"/>
    <w:rsid w:val="008F671B"/>
    <w:rsid w:val="009B3218"/>
    <w:rsid w:val="00A0486A"/>
    <w:rsid w:val="00A45591"/>
    <w:rsid w:val="00AC4333"/>
    <w:rsid w:val="00CC3A4C"/>
    <w:rsid w:val="00CD73ED"/>
    <w:rsid w:val="00CF24F8"/>
    <w:rsid w:val="00CF64C3"/>
    <w:rsid w:val="00D32F4B"/>
    <w:rsid w:val="00D34C06"/>
    <w:rsid w:val="00D356B7"/>
    <w:rsid w:val="00D6062C"/>
    <w:rsid w:val="00E962F0"/>
    <w:rsid w:val="00EC22AB"/>
    <w:rsid w:val="00EF32A7"/>
    <w:rsid w:val="00FA0227"/>
    <w:rsid w:val="00FE1770"/>
    <w:rsid w:val="00FE4ACD"/>
    <w:rsid w:val="221D5F04"/>
    <w:rsid w:val="462502CF"/>
    <w:rsid w:val="4B611B38"/>
    <w:rsid w:val="51CE1521"/>
    <w:rsid w:val="5AB84A1A"/>
    <w:rsid w:val="5CB5604A"/>
    <w:rsid w:val="74AF7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widowControl/>
      <w:numPr>
        <w:ilvl w:val="0"/>
        <w:numId w:val="1"/>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paragraph" w:styleId="3">
    <w:name w:val="heading 2"/>
    <w:basedOn w:val="1"/>
    <w:next w:val="1"/>
    <w:link w:val="2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qFormat/>
    <w:uiPriority w:val="0"/>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eastAsia="en-US"/>
    </w:rPr>
  </w:style>
  <w:style w:type="paragraph" w:styleId="5">
    <w:name w:val="heading 5"/>
    <w:basedOn w:val="1"/>
    <w:next w:val="1"/>
    <w:link w:val="23"/>
    <w:qFormat/>
    <w:uiPriority w:val="9"/>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1"/>
    <w:next w:val="1"/>
    <w:link w:val="24"/>
    <w:qFormat/>
    <w:uiPriority w:val="9"/>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1"/>
    <w:next w:val="1"/>
    <w:link w:val="25"/>
    <w:qFormat/>
    <w:uiPriority w:val="9"/>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basedOn w:val="1"/>
    <w:next w:val="1"/>
    <w:link w:val="26"/>
    <w:qFormat/>
    <w:uiPriority w:val="9"/>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basedOn w:val="1"/>
    <w:next w:val="1"/>
    <w:link w:val="27"/>
    <w:qFormat/>
    <w:uiPriority w:val="99"/>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0">
    <w:name w:val="Body Text"/>
    <w:basedOn w:val="1"/>
    <w:link w:val="31"/>
    <w:qFormat/>
    <w:uiPriority w:val="0"/>
    <w:pPr>
      <w:overflowPunct w:val="0"/>
      <w:autoSpaceDE w:val="0"/>
      <w:autoSpaceDN w:val="0"/>
      <w:adjustRightInd w:val="0"/>
      <w:spacing w:after="180"/>
      <w:jc w:val="left"/>
      <w:textAlignment w:val="baseline"/>
    </w:pPr>
    <w:rPr>
      <w:rFonts w:ascii="Times New Roman" w:hAnsi="Times New Roman" w:eastAsia="MS Mincho" w:cs="Times New Roman"/>
      <w:i/>
      <w:kern w:val="0"/>
      <w:sz w:val="20"/>
      <w:szCs w:val="20"/>
      <w:lang w:eastAsia="en-US"/>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rPr>
      <w:sz w:val="24"/>
    </w:rPr>
  </w:style>
  <w:style w:type="table" w:styleId="16">
    <w:name w:val="Table Grid"/>
    <w:basedOn w:val="15"/>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页眉 Char"/>
    <w:basedOn w:val="17"/>
    <w:link w:val="12"/>
    <w:qFormat/>
    <w:uiPriority w:val="99"/>
    <w:rPr>
      <w:sz w:val="18"/>
      <w:szCs w:val="18"/>
    </w:rPr>
  </w:style>
  <w:style w:type="character" w:customStyle="1" w:styleId="19">
    <w:name w:val="页脚 Char"/>
    <w:basedOn w:val="17"/>
    <w:link w:val="11"/>
    <w:qFormat/>
    <w:uiPriority w:val="99"/>
    <w:rPr>
      <w:sz w:val="18"/>
      <w:szCs w:val="18"/>
    </w:rPr>
  </w:style>
  <w:style w:type="character" w:customStyle="1" w:styleId="20">
    <w:name w:val="标题 1 Char"/>
    <w:basedOn w:val="17"/>
    <w:link w:val="2"/>
    <w:qFormat/>
    <w:uiPriority w:val="9"/>
    <w:rPr>
      <w:rFonts w:ascii="Times New Roman" w:hAnsi="Times New Roman" w:cs="Times New Roman"/>
      <w:b/>
      <w:bCs/>
      <w:sz w:val="28"/>
      <w:szCs w:val="28"/>
      <w:lang w:val="en-GB"/>
    </w:rPr>
  </w:style>
  <w:style w:type="character" w:customStyle="1" w:styleId="21">
    <w:name w:val="标题 2 Char"/>
    <w:basedOn w:val="17"/>
    <w:link w:val="3"/>
    <w:qFormat/>
    <w:uiPriority w:val="0"/>
    <w:rPr>
      <w:rFonts w:asciiTheme="majorHAnsi" w:hAnsiTheme="majorHAnsi" w:eastAsiaTheme="majorEastAsia" w:cstheme="majorBidi"/>
      <w:b/>
      <w:bCs/>
      <w:sz w:val="32"/>
      <w:szCs w:val="32"/>
    </w:rPr>
  </w:style>
  <w:style w:type="character" w:customStyle="1" w:styleId="22">
    <w:name w:val="标题 3 Char"/>
    <w:basedOn w:val="17"/>
    <w:link w:val="4"/>
    <w:qFormat/>
    <w:uiPriority w:val="0"/>
    <w:rPr>
      <w:rFonts w:ascii="Times New Roman" w:hAnsi="Times New Roman" w:cs="Times New Roman"/>
      <w:b/>
      <w:kern w:val="0"/>
      <w:sz w:val="22"/>
      <w:lang w:eastAsia="en-US"/>
    </w:rPr>
  </w:style>
  <w:style w:type="character" w:customStyle="1" w:styleId="23">
    <w:name w:val="标题 5 Char"/>
    <w:basedOn w:val="17"/>
    <w:link w:val="5"/>
    <w:qFormat/>
    <w:uiPriority w:val="9"/>
    <w:rPr>
      <w:rFonts w:ascii="Times New Roman" w:hAnsi="Times New Roman" w:cs="Times New Roman"/>
      <w:b/>
      <w:bCs/>
      <w:i/>
      <w:iCs/>
      <w:kern w:val="0"/>
      <w:sz w:val="26"/>
      <w:szCs w:val="26"/>
      <w:lang w:eastAsia="en-US"/>
    </w:rPr>
  </w:style>
  <w:style w:type="character" w:customStyle="1" w:styleId="24">
    <w:name w:val="标题 6 Char"/>
    <w:basedOn w:val="17"/>
    <w:link w:val="6"/>
    <w:qFormat/>
    <w:uiPriority w:val="9"/>
    <w:rPr>
      <w:rFonts w:ascii="Times New Roman" w:hAnsi="Times New Roman" w:cs="Times New Roman"/>
      <w:b/>
      <w:bCs/>
      <w:kern w:val="0"/>
      <w:sz w:val="22"/>
      <w:lang w:eastAsia="en-US"/>
    </w:rPr>
  </w:style>
  <w:style w:type="character" w:customStyle="1" w:styleId="25">
    <w:name w:val="标题 7 Char"/>
    <w:basedOn w:val="17"/>
    <w:link w:val="7"/>
    <w:qFormat/>
    <w:uiPriority w:val="9"/>
    <w:rPr>
      <w:rFonts w:ascii="Times New Roman" w:hAnsi="Times New Roman" w:cs="Times New Roman"/>
      <w:kern w:val="0"/>
      <w:sz w:val="24"/>
      <w:szCs w:val="24"/>
      <w:lang w:eastAsia="en-US"/>
    </w:rPr>
  </w:style>
  <w:style w:type="character" w:customStyle="1" w:styleId="26">
    <w:name w:val="标题 8 Char"/>
    <w:basedOn w:val="17"/>
    <w:link w:val="8"/>
    <w:qFormat/>
    <w:uiPriority w:val="9"/>
    <w:rPr>
      <w:rFonts w:ascii="Times New Roman" w:hAnsi="Times New Roman" w:cs="Times New Roman"/>
      <w:i/>
      <w:iCs/>
      <w:kern w:val="0"/>
      <w:sz w:val="24"/>
      <w:szCs w:val="24"/>
      <w:lang w:eastAsia="en-US"/>
    </w:rPr>
  </w:style>
  <w:style w:type="character" w:customStyle="1" w:styleId="27">
    <w:name w:val="标题 9 Char"/>
    <w:basedOn w:val="17"/>
    <w:link w:val="9"/>
    <w:qFormat/>
    <w:uiPriority w:val="99"/>
    <w:rPr>
      <w:rFonts w:ascii="Arial" w:hAnsi="Arial" w:cs="Arial"/>
      <w:kern w:val="0"/>
      <w:sz w:val="22"/>
      <w:lang w:eastAsia="en-US"/>
    </w:rPr>
  </w:style>
  <w:style w:type="paragraph" w:styleId="28">
    <w:name w:val="List Paragraph"/>
    <w:basedOn w:val="1"/>
    <w:link w:val="30"/>
    <w:qFormat/>
    <w:uiPriority w:val="34"/>
    <w:pPr>
      <w:ind w:firstLine="420" w:firstLineChars="200"/>
    </w:pPr>
  </w:style>
  <w:style w:type="paragraph" w:customStyle="1" w:styleId="29">
    <w:name w:val="References"/>
    <w:basedOn w:val="1"/>
    <w:next w:val="1"/>
    <w:qFormat/>
    <w:uiPriority w:val="0"/>
    <w:pPr>
      <w:widowControl/>
      <w:autoSpaceDE w:val="0"/>
      <w:autoSpaceDN w:val="0"/>
      <w:snapToGrid w:val="0"/>
      <w:spacing w:after="60"/>
      <w:jc w:val="left"/>
    </w:pPr>
    <w:rPr>
      <w:rFonts w:ascii="Times New Roman" w:hAnsi="Times New Roman" w:cs="Times New Roman"/>
      <w:kern w:val="0"/>
      <w:sz w:val="20"/>
      <w:szCs w:val="16"/>
      <w:lang w:eastAsia="en-US"/>
    </w:rPr>
  </w:style>
  <w:style w:type="character" w:customStyle="1" w:styleId="30">
    <w:name w:val="列出段落 Char"/>
    <w:link w:val="28"/>
    <w:qFormat/>
    <w:uiPriority w:val="34"/>
  </w:style>
  <w:style w:type="character" w:customStyle="1" w:styleId="31">
    <w:name w:val="正文文本 Char"/>
    <w:basedOn w:val="17"/>
    <w:link w:val="10"/>
    <w:qFormat/>
    <w:uiPriority w:val="0"/>
    <w:rPr>
      <w:rFonts w:ascii="Times New Roman" w:hAnsi="Times New Roman" w:eastAsia="MS Mincho" w:cs="Times New Roman"/>
      <w:i/>
      <w:kern w:val="0"/>
      <w:sz w:val="20"/>
      <w:szCs w:val="20"/>
      <w:lang w:eastAsia="en-US"/>
    </w:rPr>
  </w:style>
  <w:style w:type="paragraph" w:customStyle="1" w:styleId="32">
    <w:name w:val="B1"/>
    <w:basedOn w:val="13"/>
    <w:link w:val="33"/>
    <w:qFormat/>
    <w:uiPriority w:val="0"/>
    <w:pPr>
      <w:widowControl/>
      <w:overflowPunct w:val="0"/>
      <w:autoSpaceDE w:val="0"/>
      <w:autoSpaceDN w:val="0"/>
      <w:adjustRightInd w:val="0"/>
      <w:spacing w:after="180"/>
      <w:ind w:left="568" w:hanging="284" w:firstLineChars="0"/>
      <w:contextualSpacing w:val="0"/>
      <w:jc w:val="left"/>
      <w:textAlignment w:val="baseline"/>
    </w:pPr>
    <w:rPr>
      <w:rFonts w:ascii="Times New Roman" w:hAnsi="Times New Roman" w:eastAsia="MS Mincho" w:cs="Times New Roman"/>
      <w:kern w:val="0"/>
      <w:sz w:val="20"/>
      <w:szCs w:val="20"/>
      <w:lang w:val="en-GB" w:eastAsia="en-US"/>
    </w:rPr>
  </w:style>
  <w:style w:type="character" w:customStyle="1" w:styleId="33">
    <w:name w:val="B1 Zchn"/>
    <w:link w:val="32"/>
    <w:qFormat/>
    <w:uiPriority w:val="0"/>
    <w:rPr>
      <w:rFonts w:ascii="Times New Roman" w:hAnsi="Times New Roman" w:eastAsia="MS Mincho" w:cs="Times New Roman"/>
      <w:kern w:val="0"/>
      <w:sz w:val="20"/>
      <w:szCs w:val="20"/>
      <w:lang w:val="en-GB" w:eastAsia="en-US"/>
    </w:rPr>
  </w:style>
  <w:style w:type="paragraph" w:customStyle="1" w:styleId="34">
    <w:name w:val="B3"/>
    <w:basedOn w:val="1"/>
    <w:link w:val="35"/>
    <w:qFormat/>
    <w:uiPriority w:val="0"/>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35">
    <w:name w:val="B3 Char"/>
    <w:link w:val="34"/>
    <w:qFormat/>
    <w:uiPriority w:val="0"/>
    <w:rPr>
      <w:rFonts w:ascii="Times New Roman" w:hAnsi="Times New Roman" w:cs="Times New Roman"/>
      <w:kern w:val="0"/>
      <w:sz w:val="20"/>
      <w:szCs w:val="20"/>
      <w:lang w:val="en-GB" w:eastAsia="en-US"/>
    </w:rPr>
  </w:style>
  <w:style w:type="paragraph" w:customStyle="1" w:styleId="36">
    <w:name w:val="TH"/>
    <w:basedOn w:val="1"/>
    <w:link w:val="37"/>
    <w:qFormat/>
    <w:uiPriority w:val="0"/>
    <w:pPr>
      <w:keepNext/>
      <w:keepLines/>
      <w:widowControl/>
      <w:spacing w:before="60" w:after="180"/>
      <w:jc w:val="center"/>
    </w:pPr>
    <w:rPr>
      <w:rFonts w:ascii="Arial" w:hAnsi="Arial" w:cs="Times New Roman"/>
      <w:b/>
      <w:kern w:val="0"/>
      <w:sz w:val="20"/>
      <w:szCs w:val="20"/>
      <w:lang w:val="en-GB" w:eastAsia="en-US"/>
    </w:rPr>
  </w:style>
  <w:style w:type="character" w:customStyle="1" w:styleId="37">
    <w:name w:val="TH Char"/>
    <w:link w:val="36"/>
    <w:qFormat/>
    <w:uiPriority w:val="0"/>
    <w:rPr>
      <w:rFonts w:ascii="Arial" w:hAnsi="Arial" w:cs="Times New Roman"/>
      <w:b/>
      <w:kern w:val="0"/>
      <w:sz w:val="20"/>
      <w:szCs w:val="20"/>
      <w:lang w:val="en-GB" w:eastAsia="en-US"/>
    </w:rPr>
  </w:style>
  <w:style w:type="table" w:customStyle="1" w:styleId="38">
    <w:name w:val="Grid Table 4 Accent 3"/>
    <w:basedOn w:val="15"/>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
    <w:name w:val="Grid Table 1 Light"/>
    <w:basedOn w:val="1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810</Words>
  <Characters>4623</Characters>
  <Lines>38</Lines>
  <Paragraphs>10</Paragraphs>
  <TotalTime>1</TotalTime>
  <ScaleCrop>false</ScaleCrop>
  <LinksUpToDate>false</LinksUpToDate>
  <CharactersWithSpaces>5423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2021-01-19T04:37:00Z</dcterms:created>
  <dc:creator>wll</dc:creator>
  <cp:lastModifiedBy>unicom</cp:lastModifiedBy>
  <dcterms:modified xsi:type="dcterms:W3CDTF">2024-02-19T05:10:20Z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B303FE5E5E7C45A08EBA5A40357AE089</vt:lpwstr>
  </property>
</Properties>
</file>