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1752212A" w:rsidR="005C6C94" w:rsidRPr="00521D58"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A0064E">
        <w:rPr>
          <w:rFonts w:cs="Arial"/>
          <w:noProof w:val="0"/>
          <w:sz w:val="28"/>
          <w:szCs w:val="28"/>
          <w:lang w:val="en-US"/>
        </w:rPr>
        <w:t>6</w:t>
      </w:r>
      <w:r w:rsidRPr="00D91FF7">
        <w:rPr>
          <w:rFonts w:cs="Arial"/>
          <w:noProof w:val="0"/>
          <w:sz w:val="28"/>
          <w:szCs w:val="28"/>
          <w:lang w:val="en-US"/>
        </w:rPr>
        <w:tab/>
      </w:r>
      <w:r w:rsidRPr="00521D58">
        <w:rPr>
          <w:rFonts w:cs="Arial"/>
          <w:noProof w:val="0"/>
          <w:sz w:val="28"/>
          <w:szCs w:val="28"/>
          <w:lang w:val="en-US"/>
        </w:rPr>
        <w:t>R1-2</w:t>
      </w:r>
      <w:r w:rsidR="00521D58" w:rsidRPr="00521D58">
        <w:rPr>
          <w:rFonts w:cs="Arial" w:hint="eastAsia"/>
          <w:noProof w:val="0"/>
          <w:sz w:val="28"/>
          <w:szCs w:val="28"/>
          <w:lang w:val="en-US"/>
        </w:rPr>
        <w:t>4</w:t>
      </w:r>
      <w:r w:rsidR="00521D58" w:rsidRPr="00521D58">
        <w:rPr>
          <w:rFonts w:cs="Arial"/>
          <w:noProof w:val="0"/>
          <w:sz w:val="28"/>
          <w:szCs w:val="28"/>
          <w:lang w:val="en-US"/>
        </w:rPr>
        <w:t>01048</w:t>
      </w:r>
    </w:p>
    <w:p w14:paraId="239E83DC" w14:textId="0955BB3B" w:rsidR="00164340" w:rsidRPr="00D91FF7" w:rsidRDefault="00A0064E" w:rsidP="00164340">
      <w:pPr>
        <w:pStyle w:val="a3"/>
        <w:rPr>
          <w:rFonts w:asciiTheme="majorHAnsi" w:hAnsiTheme="majorHAnsi" w:cstheme="majorHAnsi"/>
          <w:bCs/>
          <w:sz w:val="28"/>
          <w:lang w:val="en-US"/>
        </w:rPr>
      </w:pPr>
      <w:bookmarkStart w:id="2" w:name="_Hlk149574297"/>
      <w:bookmarkEnd w:id="0"/>
      <w:r w:rsidRPr="00521D58">
        <w:rPr>
          <w:rFonts w:asciiTheme="majorHAnsi" w:eastAsia="SimSun" w:hAnsiTheme="majorHAnsi" w:cstheme="majorHAnsi"/>
          <w:sz w:val="28"/>
          <w:szCs w:val="28"/>
          <w:lang w:val="en-US" w:eastAsia="zh-CN"/>
        </w:rPr>
        <w:t>Athens</w:t>
      </w:r>
      <w:r w:rsidR="00164340" w:rsidRPr="00521D58">
        <w:rPr>
          <w:rFonts w:asciiTheme="majorHAnsi" w:eastAsia="SimSun" w:hAnsiTheme="majorHAnsi" w:cstheme="majorHAnsi"/>
          <w:sz w:val="28"/>
          <w:szCs w:val="28"/>
          <w:lang w:val="en-US" w:eastAsia="zh-CN"/>
        </w:rPr>
        <w:t xml:space="preserve">, </w:t>
      </w:r>
      <w:r w:rsidRPr="00521D58">
        <w:rPr>
          <w:rFonts w:asciiTheme="majorHAnsi" w:eastAsia="SimSun" w:hAnsiTheme="majorHAnsi" w:cstheme="majorHAnsi"/>
          <w:sz w:val="28"/>
          <w:szCs w:val="28"/>
          <w:lang w:val="en-US" w:eastAsia="zh-CN"/>
        </w:rPr>
        <w:t>Greece</w:t>
      </w:r>
      <w:r w:rsidR="00164340" w:rsidRPr="00521D58">
        <w:rPr>
          <w:rFonts w:asciiTheme="majorHAnsi" w:eastAsia="SimSun" w:hAnsiTheme="majorHAnsi" w:cstheme="majorHAnsi"/>
          <w:sz w:val="28"/>
          <w:szCs w:val="28"/>
          <w:lang w:val="en-US" w:eastAsia="zh-CN"/>
        </w:rPr>
        <w:t xml:space="preserve">, </w:t>
      </w:r>
      <w:r w:rsidRPr="00521D58">
        <w:rPr>
          <w:rFonts w:asciiTheme="majorHAnsi" w:eastAsia="SimSun" w:hAnsiTheme="majorHAnsi" w:cstheme="majorHAnsi"/>
          <w:sz w:val="28"/>
          <w:szCs w:val="28"/>
          <w:lang w:val="en-US" w:eastAsia="zh-CN"/>
        </w:rPr>
        <w:t>February</w:t>
      </w:r>
      <w:r w:rsidR="00164340" w:rsidRPr="00521D58">
        <w:rPr>
          <w:rFonts w:asciiTheme="majorHAnsi" w:eastAsia="SimSun" w:hAnsiTheme="majorHAnsi" w:cstheme="majorHAnsi"/>
          <w:sz w:val="28"/>
          <w:szCs w:val="28"/>
          <w:lang w:val="en-US" w:eastAsia="zh-CN"/>
        </w:rPr>
        <w:t xml:space="preserve"> </w:t>
      </w:r>
      <w:r w:rsidRPr="00521D58">
        <w:rPr>
          <w:rFonts w:asciiTheme="majorHAnsi" w:eastAsia="SimSun" w:hAnsiTheme="majorHAnsi" w:cstheme="majorHAnsi"/>
          <w:sz w:val="28"/>
          <w:szCs w:val="28"/>
          <w:lang w:val="en-US" w:eastAsia="zh-CN"/>
        </w:rPr>
        <w:t>26</w:t>
      </w:r>
      <w:r w:rsidR="00164340" w:rsidRPr="00521D58">
        <w:rPr>
          <w:rFonts w:asciiTheme="majorHAnsi" w:eastAsia="SimSun" w:hAnsiTheme="majorHAnsi" w:cstheme="majorHAnsi"/>
          <w:sz w:val="28"/>
          <w:szCs w:val="28"/>
          <w:lang w:val="en-US" w:eastAsia="zh-CN"/>
        </w:rPr>
        <w:t xml:space="preserve">th – </w:t>
      </w:r>
      <w:r w:rsidRPr="00521D58">
        <w:rPr>
          <w:rFonts w:asciiTheme="majorHAnsi" w:eastAsia="SimSun" w:hAnsiTheme="majorHAnsi" w:cstheme="majorHAnsi"/>
          <w:sz w:val="28"/>
          <w:szCs w:val="28"/>
          <w:lang w:val="en-US" w:eastAsia="zh-CN"/>
        </w:rPr>
        <w:t>March</w:t>
      </w:r>
      <w:r w:rsidR="00164340" w:rsidRPr="00521D58">
        <w:rPr>
          <w:rFonts w:asciiTheme="majorHAnsi" w:eastAsia="SimSun" w:hAnsiTheme="majorHAnsi" w:cstheme="majorHAnsi"/>
          <w:sz w:val="28"/>
          <w:szCs w:val="28"/>
          <w:lang w:val="en-US" w:eastAsia="zh-CN"/>
        </w:rPr>
        <w:t xml:space="preserve"> </w:t>
      </w:r>
      <w:r w:rsidRPr="00521D58">
        <w:rPr>
          <w:rFonts w:asciiTheme="majorHAnsi" w:eastAsia="SimSun" w:hAnsiTheme="majorHAnsi" w:cstheme="majorHAnsi"/>
          <w:sz w:val="28"/>
          <w:szCs w:val="28"/>
          <w:lang w:val="en-US" w:eastAsia="zh-CN"/>
        </w:rPr>
        <w:t>1st</w:t>
      </w:r>
      <w:r w:rsidR="00164340" w:rsidRPr="00521D58">
        <w:rPr>
          <w:rFonts w:asciiTheme="majorHAnsi" w:eastAsia="SimSun" w:hAnsiTheme="majorHAnsi" w:cstheme="majorHAnsi"/>
          <w:sz w:val="28"/>
          <w:szCs w:val="28"/>
          <w:lang w:val="en-US" w:eastAsia="zh-CN"/>
        </w:rPr>
        <w:t>, 202</w:t>
      </w:r>
      <w:r w:rsidRPr="00521D58">
        <w:rPr>
          <w:rFonts w:asciiTheme="majorHAnsi" w:eastAsia="SimSun" w:hAnsiTheme="majorHAnsi" w:cstheme="majorHAnsi"/>
          <w:sz w:val="28"/>
          <w:szCs w:val="28"/>
          <w:lang w:val="en-US" w:eastAsia="zh-CN"/>
        </w:rPr>
        <w:t>4</w:t>
      </w:r>
    </w:p>
    <w:bookmarkEnd w:id="2"/>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3E22BFC6"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30757A">
        <w:rPr>
          <w:rFonts w:ascii="Arial" w:hAnsi="Arial" w:cs="Arial"/>
          <w:b/>
          <w:sz w:val="28"/>
          <w:szCs w:val="28"/>
          <w:lang w:val="en-US"/>
        </w:rPr>
        <w:t xml:space="preserve">Maintenance on </w:t>
      </w:r>
      <w:r w:rsidR="00A0064E">
        <w:rPr>
          <w:rFonts w:ascii="Arial" w:hAnsi="Arial" w:cs="Arial"/>
          <w:b/>
          <w:sz w:val="28"/>
          <w:szCs w:val="28"/>
          <w:lang w:val="en-US"/>
        </w:rPr>
        <w:t>NR MIMO Evolution for D</w:t>
      </w:r>
      <w:r w:rsidR="0014501F">
        <w:rPr>
          <w:rFonts w:ascii="Arial" w:hAnsi="Arial" w:cs="Arial" w:hint="eastAsia"/>
          <w:b/>
          <w:sz w:val="28"/>
          <w:szCs w:val="28"/>
          <w:lang w:val="en-US"/>
        </w:rPr>
        <w:t>o</w:t>
      </w:r>
      <w:r w:rsidR="0014501F">
        <w:rPr>
          <w:rFonts w:ascii="Arial" w:hAnsi="Arial" w:cs="Arial"/>
          <w:b/>
          <w:sz w:val="28"/>
          <w:szCs w:val="28"/>
          <w:lang w:val="en-US"/>
        </w:rPr>
        <w:t>wnlink</w:t>
      </w:r>
      <w:r w:rsidR="00A0064E">
        <w:rPr>
          <w:rFonts w:ascii="Arial" w:hAnsi="Arial" w:cs="Arial"/>
          <w:b/>
          <w:sz w:val="28"/>
          <w:szCs w:val="28"/>
          <w:lang w:val="en-US"/>
        </w:rPr>
        <w:t xml:space="preserve"> and U</w:t>
      </w:r>
      <w:r w:rsidR="0014501F">
        <w:rPr>
          <w:rFonts w:ascii="Arial" w:hAnsi="Arial" w:cs="Arial"/>
          <w:b/>
          <w:sz w:val="28"/>
          <w:szCs w:val="28"/>
          <w:lang w:val="en-US"/>
        </w:rPr>
        <w:t>plink</w:t>
      </w:r>
    </w:p>
    <w:p w14:paraId="26DC8AEB" w14:textId="2D0B3CCB"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4B2CBF" w:rsidRPr="004B2CBF">
        <w:rPr>
          <w:rFonts w:ascii="Arial" w:eastAsiaTheme="minorEastAsia" w:hAnsi="Arial" w:cs="Arial" w:hint="eastAsia"/>
          <w:b/>
          <w:sz w:val="28"/>
          <w:szCs w:val="28"/>
          <w:lang w:val="pt-BR"/>
        </w:rPr>
        <w:t>8</w:t>
      </w:r>
      <w:r w:rsidR="001E0623" w:rsidRPr="004B2CBF">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3E74CEB2" w:rsidR="001D1AAD" w:rsidRPr="004B2CBF"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RAN#94e, the working item to enhance both downlink and uplink MIMO operations</w:t>
      </w:r>
      <w:r w:rsidR="007B2436" w:rsidRPr="004B2CBF">
        <w:rPr>
          <w:rFonts w:eastAsia="ＭＳ ゴシック"/>
          <w:sz w:val="24"/>
          <w:lang w:val="en-GB" w:eastAsia="ja-JP"/>
        </w:rPr>
        <w:t xml:space="preserve"> in Rel-18</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694F488A" w14:textId="7F03E146" w:rsidR="000F1A64" w:rsidRDefault="00F57076" w:rsidP="000F1A64">
      <w:pPr>
        <w:pStyle w:val="10"/>
        <w:spacing w:after="180"/>
      </w:pPr>
      <w:r>
        <w:t>Remaining d</w:t>
      </w:r>
      <w:r w:rsidR="002C2DE4">
        <w:t>iscussions</w:t>
      </w:r>
    </w:p>
    <w:p w14:paraId="467F3B1A" w14:textId="3AC40D54" w:rsidR="002D27AD" w:rsidRDefault="002D27AD" w:rsidP="002D27AD">
      <w:pPr>
        <w:pStyle w:val="10"/>
        <w:numPr>
          <w:ilvl w:val="1"/>
          <w:numId w:val="1"/>
        </w:numPr>
        <w:spacing w:after="180"/>
      </w:pPr>
      <w:r>
        <w:rPr>
          <w:rFonts w:hint="eastAsia"/>
        </w:rPr>
        <w:t>S</w:t>
      </w:r>
      <w:r>
        <w:t>RS enhancement</w:t>
      </w:r>
    </w:p>
    <w:p w14:paraId="5F82B655" w14:textId="7A86A864" w:rsidR="00937500" w:rsidRDefault="00937500" w:rsidP="00937500">
      <w:pPr>
        <w:pStyle w:val="30"/>
      </w:pPr>
      <w:r>
        <w:rPr>
          <w:rFonts w:hint="eastAsia"/>
        </w:rPr>
        <w:t>C</w:t>
      </w:r>
      <w:r>
        <w:t>oherence between PUSCH and 8-port SRS with partial dropping</w:t>
      </w:r>
    </w:p>
    <w:p w14:paraId="1AF6F5C6" w14:textId="14FA002F" w:rsidR="00B90546" w:rsidRDefault="00B90546" w:rsidP="00B90546">
      <w:r>
        <w:rPr>
          <w:rFonts w:hint="eastAsia"/>
        </w:rPr>
        <w:t>F</w:t>
      </w:r>
      <w:r>
        <w:t>or a coherence between PUSCH and 8-port SRS with partial dropping, RAN4 provided the following observations</w:t>
      </w:r>
      <w:r w:rsidR="004340B2">
        <w:t xml:space="preserve"> [2]</w:t>
      </w:r>
      <w:r>
        <w:t>:</w:t>
      </w:r>
    </w:p>
    <w:tbl>
      <w:tblPr>
        <w:tblStyle w:val="af0"/>
        <w:tblW w:w="0" w:type="auto"/>
        <w:tblLook w:val="04A0" w:firstRow="1" w:lastRow="0" w:firstColumn="1" w:lastColumn="0" w:noHBand="0" w:noVBand="1"/>
      </w:tblPr>
      <w:tblGrid>
        <w:gridCol w:w="9954"/>
      </w:tblGrid>
      <w:tr w:rsidR="00B90546" w14:paraId="2B76B9E5" w14:textId="77777777" w:rsidTr="00B90546">
        <w:tc>
          <w:tcPr>
            <w:tcW w:w="9954" w:type="dxa"/>
          </w:tcPr>
          <w:p w14:paraId="113B8F2B" w14:textId="77777777" w:rsidR="00B90546" w:rsidRDefault="00B90546" w:rsidP="00B90546">
            <w:pPr>
              <w:rPr>
                <w:rFonts w:eastAsiaTheme="minorEastAsia"/>
                <w:bCs/>
                <w:sz w:val="21"/>
                <w:lang w:val="en-US" w:eastAsia="ko-KR"/>
              </w:rPr>
            </w:pPr>
            <w:r>
              <w:rPr>
                <w:bCs/>
                <w:lang w:eastAsia="ko-KR"/>
              </w:rPr>
              <w:t>This contribution discussed the four questions in the LS of [1] and we obtained following observations. A draft LS is attached in an Annex.</w:t>
            </w:r>
          </w:p>
          <w:p w14:paraId="34F02715" w14:textId="77777777" w:rsidR="00B90546" w:rsidRDefault="00B90546" w:rsidP="00B90546">
            <w:pPr>
              <w:rPr>
                <w:bCs/>
                <w:lang w:eastAsia="ko-KR"/>
              </w:rPr>
            </w:pPr>
            <w:r>
              <w:rPr>
                <w:b/>
                <w:lang w:eastAsia="ko-KR"/>
              </w:rPr>
              <w:t xml:space="preserve">Observation 1: </w:t>
            </w:r>
            <w:r>
              <w:rPr>
                <w:bCs/>
                <w:lang w:eastAsia="ko-KR"/>
              </w:rPr>
              <w:t xml:space="preserve">The current requirements for coherent MIMO do not request the UE to maintain the phase and power of each port during 20 </w:t>
            </w:r>
            <w:proofErr w:type="spellStart"/>
            <w:r>
              <w:rPr>
                <w:bCs/>
                <w:lang w:eastAsia="ko-KR"/>
              </w:rPr>
              <w:t>ms</w:t>
            </w:r>
            <w:proofErr w:type="spellEnd"/>
            <w:r>
              <w:rPr>
                <w:bCs/>
                <w:lang w:eastAsia="ko-KR"/>
              </w:rPr>
              <w:t xml:space="preserve">, but rather they request the UE to maintain the difference of power and phase difference of two ports in a symbol and those of the two ports in another symbol within certain threshold, e.g., 4 dB for difference of relative power error, during 20 </w:t>
            </w:r>
            <w:proofErr w:type="spellStart"/>
            <w:r>
              <w:rPr>
                <w:bCs/>
                <w:lang w:eastAsia="ko-KR"/>
              </w:rPr>
              <w:t>ms</w:t>
            </w:r>
            <w:proofErr w:type="spellEnd"/>
            <w:r>
              <w:rPr>
                <w:bCs/>
                <w:lang w:eastAsia="ko-KR"/>
              </w:rPr>
              <w:t>.</w:t>
            </w:r>
          </w:p>
          <w:p w14:paraId="7C182EE3" w14:textId="77777777" w:rsidR="00B90546" w:rsidRDefault="00B90546" w:rsidP="00B90546">
            <w:pPr>
              <w:rPr>
                <w:bCs/>
                <w:lang w:eastAsia="ko-KR"/>
              </w:rPr>
            </w:pPr>
            <w:r>
              <w:rPr>
                <w:b/>
                <w:lang w:eastAsia="ko-KR"/>
              </w:rPr>
              <w:t>Observation 2: Observation 1</w:t>
            </w:r>
            <w:r>
              <w:rPr>
                <w:bCs/>
                <w:lang w:eastAsia="ko-KR"/>
              </w:rPr>
              <w:t xml:space="preserve"> </w:t>
            </w:r>
            <w:proofErr w:type="spellStart"/>
            <w:r>
              <w:rPr>
                <w:bCs/>
                <w:lang w:eastAsia="ko-KR"/>
              </w:rPr>
              <w:t>furhter</w:t>
            </w:r>
            <w:proofErr w:type="spellEnd"/>
            <w:r>
              <w:rPr>
                <w:bCs/>
                <w:lang w:eastAsia="ko-KR"/>
              </w:rPr>
              <w:t xml:space="preserve"> means that the RAN4 requirements allow e.g., power and/or phase of port 0 in slot n to drastically change in slot, e.g., n+20. Hence, if the 1</w:t>
            </w:r>
            <w:r>
              <w:rPr>
                <w:bCs/>
                <w:vertAlign w:val="superscript"/>
                <w:lang w:eastAsia="ko-KR"/>
              </w:rPr>
              <w:t>st</w:t>
            </w:r>
            <w:r>
              <w:rPr>
                <w:bCs/>
                <w:lang w:eastAsia="ko-KR"/>
              </w:rPr>
              <w:t xml:space="preserve"> symbol@ SRS transmission occasion 1 in slot n is dropped, the 2</w:t>
            </w:r>
            <w:r>
              <w:rPr>
                <w:bCs/>
                <w:vertAlign w:val="superscript"/>
                <w:lang w:eastAsia="ko-KR"/>
              </w:rPr>
              <w:t>nd</w:t>
            </w:r>
            <w:r>
              <w:rPr>
                <w:bCs/>
                <w:lang w:eastAsia="ko-KR"/>
              </w:rPr>
              <w:t xml:space="preserve"> symbol@ SRS transmission occasion 1 alone cannot ensure that full coherent transmission is possible in 20 </w:t>
            </w:r>
            <w:proofErr w:type="spellStart"/>
            <w:r>
              <w:rPr>
                <w:bCs/>
                <w:lang w:eastAsia="ko-KR"/>
              </w:rPr>
              <w:t>ms</w:t>
            </w:r>
            <w:proofErr w:type="spellEnd"/>
            <w:r>
              <w:rPr>
                <w:bCs/>
                <w:lang w:eastAsia="ko-KR"/>
              </w:rPr>
              <w:t xml:space="preserve"> from the occasion 1. The same applies to the 1</w:t>
            </w:r>
            <w:r>
              <w:rPr>
                <w:bCs/>
                <w:vertAlign w:val="superscript"/>
                <w:lang w:eastAsia="ko-KR"/>
              </w:rPr>
              <w:t>st</w:t>
            </w:r>
            <w:r>
              <w:rPr>
                <w:bCs/>
                <w:lang w:eastAsia="ko-KR"/>
              </w:rPr>
              <w:t xml:space="preserve"> symbol@ SRS transmission occasion 2.</w:t>
            </w:r>
          </w:p>
          <w:p w14:paraId="46CBA7A3" w14:textId="77777777" w:rsidR="00B90546" w:rsidRDefault="00B90546" w:rsidP="00B90546">
            <w:pPr>
              <w:rPr>
                <w:b/>
                <w:lang w:eastAsia="ko-KR"/>
              </w:rPr>
            </w:pPr>
            <w:r>
              <w:rPr>
                <w:b/>
                <w:lang w:eastAsia="ko-KR"/>
              </w:rPr>
              <w:t xml:space="preserve">Observation 3: </w:t>
            </w:r>
            <w:r>
              <w:rPr>
                <w:bCs/>
                <w:lang w:eastAsia="ko-KR"/>
              </w:rPr>
              <w:t xml:space="preserve">From </w:t>
            </w:r>
            <w:r>
              <w:rPr>
                <w:b/>
                <w:lang w:eastAsia="ko-KR"/>
              </w:rPr>
              <w:t>observation 1 and 2,</w:t>
            </w:r>
            <w:r>
              <w:rPr>
                <w:bCs/>
                <w:lang w:eastAsia="ko-KR"/>
              </w:rPr>
              <w:t xml:space="preserve"> even if the UE meets the current RAN4 requirements, there is no guarantee that full coherency is maintained under this scenario.</w:t>
            </w:r>
          </w:p>
          <w:p w14:paraId="383384B4" w14:textId="77777777" w:rsidR="00B90546" w:rsidRPr="00B90546" w:rsidRDefault="00B90546" w:rsidP="00B90546"/>
        </w:tc>
      </w:tr>
    </w:tbl>
    <w:p w14:paraId="60ABA404" w14:textId="1FFDDC52" w:rsidR="00B90546" w:rsidRDefault="00B90546" w:rsidP="00B90546"/>
    <w:p w14:paraId="200CC72F" w14:textId="47343F8C" w:rsidR="00200665" w:rsidRDefault="00B90546" w:rsidP="00B90546">
      <w:r>
        <w:t xml:space="preserve">According to </w:t>
      </w:r>
      <w:r>
        <w:rPr>
          <w:rFonts w:hint="eastAsia"/>
        </w:rPr>
        <w:t>R</w:t>
      </w:r>
      <w:r>
        <w:t xml:space="preserve">AN4 requirements, the UE needs to </w:t>
      </w:r>
      <w:r w:rsidR="00C472AF">
        <w:t>supress</w:t>
      </w:r>
      <w:r>
        <w:t xml:space="preserve"> the difference of power and phase difference of two ports. </w:t>
      </w:r>
      <w:r w:rsidR="00441DDA">
        <w:t xml:space="preserve">For example, power difference between port </w:t>
      </w:r>
      <w:r w:rsidR="00352378">
        <w:t>100</w:t>
      </w:r>
      <w:r w:rsidR="00441DDA">
        <w:t xml:space="preserve">0 and port </w:t>
      </w:r>
      <w:r w:rsidR="00C968FE">
        <w:t>1</w:t>
      </w:r>
      <w:r w:rsidR="00352378">
        <w:t>002</w:t>
      </w:r>
      <w:r w:rsidR="00441DDA">
        <w:t xml:space="preserve"> should be within 4 dB during the defined time window to keep phase coherency. </w:t>
      </w:r>
      <w:r w:rsidR="00200665">
        <w:t xml:space="preserve">This does not mean a requirement of power change of each port. </w:t>
      </w:r>
      <w:r w:rsidR="00232C72">
        <w:t>For example</w:t>
      </w:r>
      <w:r w:rsidR="00200665">
        <w:t>,</w:t>
      </w:r>
      <w:r w:rsidR="00200665">
        <w:rPr>
          <w:rFonts w:hint="eastAsia"/>
        </w:rPr>
        <w:t xml:space="preserve"> </w:t>
      </w:r>
      <w:r w:rsidR="00200665">
        <w:t xml:space="preserve">RAN4 requirements allow the drastic power change of port </w:t>
      </w:r>
      <w:r w:rsidR="00352378">
        <w:t>100</w:t>
      </w:r>
      <w:r w:rsidR="00200665">
        <w:t>0.</w:t>
      </w:r>
    </w:p>
    <w:p w14:paraId="0088A456" w14:textId="704D4CA0" w:rsidR="00C968FE" w:rsidRDefault="004340B2" w:rsidP="00B90546">
      <w:r>
        <w:rPr>
          <w:rFonts w:hint="eastAsia"/>
        </w:rPr>
        <w:lastRenderedPageBreak/>
        <w:t>F</w:t>
      </w:r>
      <w:r>
        <w:t xml:space="preserve">or these reasons, </w:t>
      </w:r>
      <w:r w:rsidR="00C968FE">
        <w:t xml:space="preserve">in a case of </w:t>
      </w:r>
      <w:r>
        <w:t>Figure 1</w:t>
      </w:r>
      <w:r w:rsidR="00C968FE">
        <w:t xml:space="preserve"> (i.e., if the 1</w:t>
      </w:r>
      <w:r w:rsidR="00C968FE" w:rsidRPr="00C968FE">
        <w:rPr>
          <w:vertAlign w:val="superscript"/>
        </w:rPr>
        <w:t>st</w:t>
      </w:r>
      <w:r w:rsidR="00C968FE">
        <w:t xml:space="preserve"> SRS symbol is dropped in slot n), the 2</w:t>
      </w:r>
      <w:r w:rsidR="00C968FE" w:rsidRPr="00C968FE">
        <w:rPr>
          <w:vertAlign w:val="superscript"/>
        </w:rPr>
        <w:t>nd</w:t>
      </w:r>
      <w:r w:rsidR="00C968FE">
        <w:t xml:space="preserve"> SRS symbol cannot ensure th</w:t>
      </w:r>
      <w:r w:rsidR="00352378">
        <w:t>e</w:t>
      </w:r>
      <w:r w:rsidR="00C968FE">
        <w:t xml:space="preserve"> </w:t>
      </w:r>
      <w:r w:rsidR="00EC1737">
        <w:t>full-</w:t>
      </w:r>
      <w:r w:rsidR="00C968FE">
        <w:t>coherent transmission</w:t>
      </w:r>
      <w:r w:rsidR="00352378">
        <w:t xml:space="preserve"> i</w:t>
      </w:r>
      <w:r w:rsidR="00C968FE">
        <w:t>n 20ms from the occasion 1.</w:t>
      </w:r>
      <w:r w:rsidR="00352378">
        <w:t xml:space="preserve"> For example, </w:t>
      </w:r>
      <w:r w:rsidR="00EC1737">
        <w:t>if the power of port 1000 is drastically changed in 20ms from the occasion 1, the phase coherency between port 1002 in slot n and port 1000 in slot n+20 is not ensured.</w:t>
      </w:r>
    </w:p>
    <w:p w14:paraId="3F957950" w14:textId="6FEA7670" w:rsidR="004340B2" w:rsidRDefault="00C968FE" w:rsidP="004340B2">
      <w:pPr>
        <w:jc w:val="center"/>
      </w:pPr>
      <w:r>
        <w:rPr>
          <w:noProof/>
        </w:rPr>
        <w:drawing>
          <wp:inline distT="0" distB="0" distL="0" distR="0" wp14:anchorId="2AD44B39" wp14:editId="2A894A0C">
            <wp:extent cx="5419725" cy="2261870"/>
            <wp:effectExtent l="0" t="0" r="9525"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9725" cy="2261870"/>
                    </a:xfrm>
                    <a:prstGeom prst="rect">
                      <a:avLst/>
                    </a:prstGeom>
                    <a:noFill/>
                    <a:ln>
                      <a:noFill/>
                    </a:ln>
                  </pic:spPr>
                </pic:pic>
              </a:graphicData>
            </a:graphic>
          </wp:inline>
        </w:drawing>
      </w:r>
    </w:p>
    <w:p w14:paraId="645BD8A3" w14:textId="3A0E1FC3" w:rsidR="004340B2" w:rsidRDefault="004340B2" w:rsidP="004340B2">
      <w:pPr>
        <w:jc w:val="center"/>
      </w:pPr>
      <w:r>
        <w:rPr>
          <w:rFonts w:hint="eastAsia"/>
        </w:rPr>
        <w:t>F</w:t>
      </w:r>
      <w:r>
        <w:t>igure 1: A</w:t>
      </w:r>
      <w:r w:rsidR="00D00CA2">
        <w:t xml:space="preserve"> first </w:t>
      </w:r>
      <w:r>
        <w:t>example of partial dropping</w:t>
      </w:r>
      <w:r w:rsidR="00C968FE">
        <w:t xml:space="preserve"> of SRS [3]</w:t>
      </w:r>
    </w:p>
    <w:p w14:paraId="380983CA" w14:textId="0B1D33C5" w:rsidR="00C968FE" w:rsidRPr="00D00CA2" w:rsidRDefault="00C968FE" w:rsidP="00C968FE">
      <w:pPr>
        <w:rPr>
          <w:b/>
          <w:bCs/>
        </w:rPr>
      </w:pPr>
      <w:r w:rsidRPr="00D00CA2">
        <w:rPr>
          <w:rFonts w:hint="eastAsia"/>
          <w:b/>
          <w:bCs/>
        </w:rPr>
        <w:t>O</w:t>
      </w:r>
      <w:r w:rsidRPr="00D00CA2">
        <w:rPr>
          <w:b/>
          <w:bCs/>
        </w:rPr>
        <w:t xml:space="preserve">bservation 1: </w:t>
      </w:r>
      <w:r w:rsidR="00D00CA2" w:rsidRPr="00D00CA2">
        <w:rPr>
          <w:b/>
          <w:bCs/>
        </w:rPr>
        <w:t xml:space="preserve">Full-coherent PUSCH transmission cannot be ensured </w:t>
      </w:r>
      <w:r w:rsidR="00B8723B">
        <w:rPr>
          <w:b/>
          <w:bCs/>
        </w:rPr>
        <w:t xml:space="preserve">by </w:t>
      </w:r>
      <w:r w:rsidR="00D00CA2" w:rsidRPr="00D00CA2">
        <w:rPr>
          <w:b/>
          <w:bCs/>
        </w:rPr>
        <w:t xml:space="preserve">using </w:t>
      </w:r>
      <w:r w:rsidRPr="00D00CA2">
        <w:rPr>
          <w:b/>
          <w:bCs/>
        </w:rPr>
        <w:t>SRS</w:t>
      </w:r>
      <w:r w:rsidR="00D00CA2" w:rsidRPr="00D00CA2">
        <w:rPr>
          <w:b/>
          <w:bCs/>
        </w:rPr>
        <w:t xml:space="preserve"> ports in slot n and other SRS ports in slot </w:t>
      </w:r>
      <w:proofErr w:type="spellStart"/>
      <w:r w:rsidR="00D00CA2" w:rsidRPr="00D00CA2">
        <w:rPr>
          <w:b/>
          <w:bCs/>
        </w:rPr>
        <w:t>n+X</w:t>
      </w:r>
      <w:proofErr w:type="spellEnd"/>
      <w:r w:rsidR="00D00CA2" w:rsidRPr="00D00CA2">
        <w:rPr>
          <w:b/>
          <w:bCs/>
        </w:rPr>
        <w:t>.</w:t>
      </w:r>
    </w:p>
    <w:p w14:paraId="2C0611F8" w14:textId="170C1A99" w:rsidR="00D00CA2" w:rsidRDefault="00D00CA2" w:rsidP="00C968FE">
      <w:r>
        <w:t>Furthermore, even in a case of Figure 2, the UE needs to maintain the power and phase of the 1</w:t>
      </w:r>
      <w:r w:rsidRPr="00D00CA2">
        <w:rPr>
          <w:vertAlign w:val="superscript"/>
        </w:rPr>
        <w:t>st</w:t>
      </w:r>
      <w:r>
        <w:t xml:space="preserve"> symbol over four symbols to keep the phase coherency</w:t>
      </w:r>
      <w:r w:rsidR="00EC1737">
        <w:t xml:space="preserve"> according to the LS [2]:</w:t>
      </w:r>
    </w:p>
    <w:tbl>
      <w:tblPr>
        <w:tblStyle w:val="af0"/>
        <w:tblW w:w="0" w:type="auto"/>
        <w:tblLook w:val="04A0" w:firstRow="1" w:lastRow="0" w:firstColumn="1" w:lastColumn="0" w:noHBand="0" w:noVBand="1"/>
      </w:tblPr>
      <w:tblGrid>
        <w:gridCol w:w="9954"/>
      </w:tblGrid>
      <w:tr w:rsidR="00C968FE" w14:paraId="6FBBF749" w14:textId="77777777" w:rsidTr="00C968FE">
        <w:tc>
          <w:tcPr>
            <w:tcW w:w="9954" w:type="dxa"/>
          </w:tcPr>
          <w:p w14:paraId="4F90593A" w14:textId="49B214EE" w:rsidR="00C968FE" w:rsidRDefault="00C968FE" w:rsidP="00C968FE">
            <w:r>
              <w:rPr>
                <w:bCs/>
                <w:lang w:eastAsia="ko-KR"/>
              </w:rPr>
              <w:t>For example, in Figure 2 in [1], if the UE can maintain the power and phase of the 1</w:t>
            </w:r>
            <w:r>
              <w:rPr>
                <w:bCs/>
                <w:vertAlign w:val="superscript"/>
                <w:lang w:eastAsia="ko-KR"/>
              </w:rPr>
              <w:t>st</w:t>
            </w:r>
            <w:r>
              <w:rPr>
                <w:bCs/>
                <w:lang w:eastAsia="ko-KR"/>
              </w:rPr>
              <w:t xml:space="preserve"> symbol over the four symbols including the 1</w:t>
            </w:r>
            <w:r>
              <w:rPr>
                <w:bCs/>
                <w:vertAlign w:val="superscript"/>
                <w:lang w:eastAsia="ko-KR"/>
              </w:rPr>
              <w:t>st</w:t>
            </w:r>
            <w:r>
              <w:rPr>
                <w:bCs/>
                <w:lang w:eastAsia="ko-KR"/>
              </w:rPr>
              <w:t xml:space="preserve"> one on top of the existing requirement, i.e., </w:t>
            </w:r>
            <w:bookmarkStart w:id="4" w:name="_Hlk149647451"/>
            <w:r>
              <w:rPr>
                <w:bCs/>
                <w:lang w:eastAsia="ko-KR"/>
              </w:rPr>
              <w:t xml:space="preserve">between any two ports out of the scheduled eight ports across four symbols for UL transmission at their respective antenna connectors within 20 </w:t>
            </w:r>
            <w:proofErr w:type="spellStart"/>
            <w:r>
              <w:rPr>
                <w:bCs/>
                <w:lang w:eastAsia="ko-KR"/>
              </w:rPr>
              <w:t>ms</w:t>
            </w:r>
            <w:bookmarkEnd w:id="4"/>
            <w:proofErr w:type="spellEnd"/>
            <w:r>
              <w:rPr>
                <w:bCs/>
                <w:lang w:eastAsia="ko-KR"/>
              </w:rPr>
              <w:t>, then, the UE would be able to keep the coherency. However, any errors on the additional condition breaks the coherency, the feasibility as well as the exact requirement needs more study.</w:t>
            </w:r>
          </w:p>
        </w:tc>
      </w:tr>
    </w:tbl>
    <w:p w14:paraId="1F01E2FD" w14:textId="25DAFD45" w:rsidR="00C968FE" w:rsidRDefault="00C968FE" w:rsidP="00C968FE"/>
    <w:p w14:paraId="5D3313E9" w14:textId="0726BD0B" w:rsidR="00D00CA2" w:rsidRDefault="00D00CA2" w:rsidP="00D00CA2">
      <w:pPr>
        <w:jc w:val="center"/>
      </w:pPr>
      <w:r>
        <w:rPr>
          <w:noProof/>
        </w:rPr>
        <w:drawing>
          <wp:inline distT="0" distB="0" distL="0" distR="0" wp14:anchorId="25A9FF82" wp14:editId="05BBD501">
            <wp:extent cx="5048250" cy="1080135"/>
            <wp:effectExtent l="0" t="0" r="0" b="5715"/>
            <wp:docPr id="1650714178" name="Picture 1"/>
            <wp:cNvGraphicFramePr/>
            <a:graphic xmlns:a="http://schemas.openxmlformats.org/drawingml/2006/main">
              <a:graphicData uri="http://schemas.openxmlformats.org/drawingml/2006/picture">
                <pic:pic xmlns:pic="http://schemas.openxmlformats.org/drawingml/2006/picture">
                  <pic:nvPicPr>
                    <pic:cNvPr id="1650714178" name="Picture 1"/>
                    <pic:cNvPicPr/>
                  </pic:nvPicPr>
                  <pic:blipFill>
                    <a:blip r:embed="rId9" r:link="rId10">
                      <a:extLst>
                        <a:ext uri="{28A0092B-C50C-407E-A947-70E740481C1C}">
                          <a14:useLocalDpi xmlns:a14="http://schemas.microsoft.com/office/drawing/2010/main" val="0"/>
                        </a:ext>
                      </a:extLst>
                    </a:blip>
                    <a:srcRect t="21250"/>
                    <a:stretch>
                      <a:fillRect/>
                    </a:stretch>
                  </pic:blipFill>
                  <pic:spPr>
                    <a:xfrm>
                      <a:off x="0" y="0"/>
                      <a:ext cx="5048250" cy="1080135"/>
                    </a:xfrm>
                    <a:prstGeom prst="rect">
                      <a:avLst/>
                    </a:prstGeom>
                    <a:noFill/>
                    <a:ln>
                      <a:noFill/>
                    </a:ln>
                  </pic:spPr>
                </pic:pic>
              </a:graphicData>
            </a:graphic>
          </wp:inline>
        </w:drawing>
      </w:r>
    </w:p>
    <w:p w14:paraId="742EF2E2" w14:textId="46DCC833" w:rsidR="00D00CA2" w:rsidRDefault="00D00CA2" w:rsidP="00D00CA2">
      <w:pPr>
        <w:jc w:val="center"/>
      </w:pPr>
      <w:r>
        <w:rPr>
          <w:rFonts w:hint="eastAsia"/>
        </w:rPr>
        <w:t>F</w:t>
      </w:r>
      <w:r>
        <w:t>igure 2: A second example of partial dropping of SRS [3]</w:t>
      </w:r>
    </w:p>
    <w:p w14:paraId="317C1060" w14:textId="0487310F" w:rsidR="0006571F" w:rsidRDefault="0006571F" w:rsidP="00D00CA2">
      <w:r>
        <w:rPr>
          <w:rFonts w:hint="eastAsia"/>
        </w:rPr>
        <w:t>A</w:t>
      </w:r>
      <w:r>
        <w:t xml:space="preserve">ccording to the above, </w:t>
      </w:r>
      <w:r w:rsidR="006F12FB">
        <w:t>if the UE can maintain both phase continuity and power consistency between non-consecutive 2 OFDM symbols, the UE would be able to keep the coherency.</w:t>
      </w:r>
    </w:p>
    <w:p w14:paraId="20B41D0D" w14:textId="7EA938A1" w:rsidR="00D00CA2" w:rsidRDefault="006F12FB" w:rsidP="00D00CA2">
      <w:r>
        <w:rPr>
          <w:rFonts w:hint="eastAsia"/>
        </w:rPr>
        <w:lastRenderedPageBreak/>
        <w:t>H</w:t>
      </w:r>
      <w:r>
        <w:t>owever, i</w:t>
      </w:r>
      <w:r w:rsidR="00D00CA2">
        <w:t xml:space="preserve">n our view, </w:t>
      </w:r>
      <w:r>
        <w:t xml:space="preserve">both </w:t>
      </w:r>
      <w:r w:rsidR="00D00CA2">
        <w:t xml:space="preserve">phase continuity and power consistency cannot be kept between two subsets of an SRS resource if </w:t>
      </w:r>
      <w:r w:rsidR="0075514E">
        <w:t>other channel is scheduled in middle of two subsets</w:t>
      </w:r>
      <w:r w:rsidR="00D00CA2">
        <w:t xml:space="preserve">. </w:t>
      </w:r>
      <w:r w:rsidR="0075514E">
        <w:t xml:space="preserve">For example, </w:t>
      </w:r>
      <w:r>
        <w:t xml:space="preserve">both </w:t>
      </w:r>
      <w:r w:rsidR="0075514E">
        <w:t>phase continuity and power consistency between two DMRSs cannot be kept if a dropping occurs in middle of two DMRSs</w:t>
      </w:r>
      <w:r>
        <w:t xml:space="preserve"> according to TS38.214</w:t>
      </w:r>
      <w:r w:rsidR="0075514E">
        <w:t>. We think this condition can be reused for phase continuity and power consistency for SRS.</w:t>
      </w:r>
      <w:r w:rsidR="00B8723B">
        <w:t xml:space="preserve"> Therefore, we think full-coherent PUSCH transmission cannot be ensured by using two SRS ports in slot n if a dropping occurs in middle of transmission for each SRS port.</w:t>
      </w:r>
    </w:p>
    <w:p w14:paraId="690644DB" w14:textId="13AF0F27" w:rsidR="00D00CA2" w:rsidRDefault="00D00CA2" w:rsidP="00D00CA2"/>
    <w:tbl>
      <w:tblPr>
        <w:tblStyle w:val="af0"/>
        <w:tblW w:w="0" w:type="auto"/>
        <w:tblLook w:val="04A0" w:firstRow="1" w:lastRow="0" w:firstColumn="1" w:lastColumn="0" w:noHBand="0" w:noVBand="1"/>
      </w:tblPr>
      <w:tblGrid>
        <w:gridCol w:w="9954"/>
      </w:tblGrid>
      <w:tr w:rsidR="0075514E" w14:paraId="19B9AC93" w14:textId="77777777" w:rsidTr="0075514E">
        <w:tc>
          <w:tcPr>
            <w:tcW w:w="9954" w:type="dxa"/>
          </w:tcPr>
          <w:p w14:paraId="1DF9BCDE" w14:textId="136F6385" w:rsidR="0075514E" w:rsidRDefault="0075514E" w:rsidP="0075514E">
            <w:pPr>
              <w:pStyle w:val="30"/>
              <w:numPr>
                <w:ilvl w:val="0"/>
                <w:numId w:val="0"/>
              </w:numPr>
              <w:ind w:left="709" w:hanging="709"/>
              <w:outlineLvl w:val="2"/>
            </w:pPr>
            <w:bookmarkStart w:id="5" w:name="_Toc146791844"/>
            <w:r>
              <w:rPr>
                <w:rFonts w:hint="eastAsia"/>
              </w:rPr>
              <w:lastRenderedPageBreak/>
              <w:t>T</w:t>
            </w:r>
            <w:r>
              <w:t>S38.214</w:t>
            </w:r>
          </w:p>
          <w:p w14:paraId="63554B32" w14:textId="2781146F" w:rsidR="0075514E" w:rsidRPr="0075514E" w:rsidRDefault="0075514E" w:rsidP="0075514E">
            <w:pPr>
              <w:pStyle w:val="30"/>
              <w:numPr>
                <w:ilvl w:val="0"/>
                <w:numId w:val="0"/>
              </w:numPr>
              <w:ind w:left="709" w:hanging="709"/>
              <w:outlineLvl w:val="2"/>
              <w:rPr>
                <w:rFonts w:eastAsia="ＭＳ Ｐゴシック"/>
                <w:sz w:val="28"/>
                <w:lang w:val="x-none"/>
              </w:rPr>
            </w:pPr>
            <w:r>
              <w:t>6.1.7</w:t>
            </w:r>
            <w:r>
              <w:tab/>
              <w:t>UE procedure for determining time domain windows for bundling DM-RS</w:t>
            </w:r>
            <w:bookmarkEnd w:id="5"/>
          </w:p>
          <w:p w14:paraId="14FC588A" w14:textId="770F7825" w:rsidR="0075514E" w:rsidRPr="0075514E" w:rsidRDefault="0075514E" w:rsidP="0075514E">
            <w:pPr>
              <w:rPr>
                <w:lang w:val="x-none"/>
              </w:rPr>
            </w:pPr>
            <w:r>
              <w:rPr>
                <w:lang w:val="x-none"/>
              </w:rPr>
              <w:t>…</w:t>
            </w:r>
          </w:p>
          <w:p w14:paraId="07559A92" w14:textId="00213509" w:rsidR="0075514E" w:rsidRDefault="0075514E" w:rsidP="0075514E">
            <w:pPr>
              <w:rPr>
                <w:rFonts w:eastAsia="SimSun"/>
                <w:sz w:val="20"/>
              </w:rPr>
            </w:pPr>
            <w:r w:rsidRPr="0075514E">
              <w:rPr>
                <w:highlight w:val="yellow"/>
              </w:rPr>
              <w:t>Events which cause power consistency and phase continuity not to be maintained</w:t>
            </w:r>
            <w:r>
              <w:t xml:space="preserve">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A178F81" w14:textId="77777777" w:rsidR="0075514E" w:rsidRDefault="0075514E" w:rsidP="0075514E">
            <w:pPr>
              <w:pStyle w:val="B1"/>
            </w:pPr>
            <w:r>
              <w:t>-</w:t>
            </w:r>
            <w:r>
              <w:tab/>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for unpaired spectrum.</w:t>
            </w:r>
          </w:p>
          <w:p w14:paraId="74E9381A" w14:textId="77777777" w:rsidR="0075514E" w:rsidRDefault="0075514E" w:rsidP="0075514E">
            <w:pPr>
              <w:pStyle w:val="B1"/>
            </w:pPr>
            <w:r>
              <w:t>-</w:t>
            </w:r>
            <w:r>
              <w:tab/>
              <w:t>The gap between any two consecutive PUSCH transmissions, or the gap between any two consecutive PUCCH transmissions, exceeds 13 symbols for normal cyclic prefix or exceeds 11 symbols for extended cyclic prefix.</w:t>
            </w:r>
          </w:p>
          <w:p w14:paraId="321A418C" w14:textId="77777777" w:rsidR="0075514E" w:rsidRDefault="0075514E" w:rsidP="0075514E">
            <w:pPr>
              <w:pStyle w:val="B1"/>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4515454" w14:textId="77777777" w:rsidR="0075514E" w:rsidRDefault="0075514E" w:rsidP="0075514E">
            <w:pPr>
              <w:pStyle w:val="B1"/>
            </w:pPr>
            <w:r>
              <w:t>-</w:t>
            </w:r>
            <w:r>
              <w:tab/>
              <w:t xml:space="preserve">For PUSCH transmissions of PUSCH repetition type A, or PUSCH repetition type B or TB processing over multiple slots, </w:t>
            </w:r>
            <w:r w:rsidRPr="0075514E">
              <w:rPr>
                <w:highlight w:val="yellow"/>
              </w:rPr>
              <w:t>a dropping or cancellation</w:t>
            </w:r>
            <w:r>
              <w:t xml:space="preserve"> of a PUSCH transmission </w:t>
            </w:r>
            <w:r>
              <w:rPr>
                <w:rFonts w:eastAsia="Batang"/>
                <w:kern w:val="24"/>
              </w:rPr>
              <w:t>according to clause 9, clause 11.1 and clause 11.2A of [6, TS 38.213]</w:t>
            </w:r>
            <w:r>
              <w:t>.</w:t>
            </w:r>
          </w:p>
          <w:p w14:paraId="2F1CE465" w14:textId="77777777" w:rsidR="0075514E" w:rsidRDefault="0075514E" w:rsidP="0075514E">
            <w:pPr>
              <w:pStyle w:val="B1"/>
            </w:pPr>
            <w:r>
              <w:t>-</w:t>
            </w:r>
            <w:r>
              <w:tab/>
              <w:t xml:space="preserve">For PUCCH transmissions of PUCCH repetition, </w:t>
            </w:r>
            <w:r w:rsidRPr="0075514E">
              <w:rPr>
                <w:highlight w:val="yellow"/>
              </w:rPr>
              <w:t>a dropping or cancellation</w:t>
            </w:r>
            <w:r>
              <w:t xml:space="preserve"> of a PUCCH transmission according to clause 9, clause 9.2.6 and clause 11.1 of [6, TS 38.213].</w:t>
            </w:r>
          </w:p>
          <w:p w14:paraId="0272D448" w14:textId="77777777" w:rsidR="0075514E" w:rsidRDefault="0075514E" w:rsidP="0075514E">
            <w:pPr>
              <w:pStyle w:val="B1"/>
            </w:pPr>
            <w:r>
              <w:t>-</w:t>
            </w:r>
            <w:r>
              <w:tab/>
              <w:t xml:space="preserve">For any two consecutive PUSCH transmissions of PUSCH repetition type A, or PUSCH repetition type B, and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 </w:t>
            </w:r>
            <w:r>
              <w:t>different SRS resource set association is used for the two PUSCH transmissions of PUSCH repetition type A, or PUSCH repetition type B, according to Clause 6.1.2.1.</w:t>
            </w:r>
          </w:p>
          <w:p w14:paraId="0A467C9E" w14:textId="77777777" w:rsidR="0075514E" w:rsidRDefault="0075514E" w:rsidP="0075514E">
            <w:pPr>
              <w:pStyle w:val="B1"/>
            </w:pPr>
            <w:r>
              <w:t>-</w:t>
            </w:r>
            <w: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w:t>
            </w:r>
            <w:r>
              <w:lastRenderedPageBreak/>
              <w:t xml:space="preserve">are used for the two PUCCH transmissions of PUCCH repetition, according to Clause 9.2.6 of [6, TS 38.213]. </w:t>
            </w:r>
          </w:p>
          <w:p w14:paraId="4D275E31" w14:textId="77777777" w:rsidR="0075514E" w:rsidRDefault="0075514E" w:rsidP="0075514E">
            <w:pPr>
              <w:pStyle w:val="B1"/>
            </w:pPr>
            <w:r>
              <w:t>-</w:t>
            </w:r>
            <w:r>
              <w:tab/>
              <w:t>Uplink timing adjustment in response to a timing advance command according to clause 4.2 of [6, TS 38.213].</w:t>
            </w:r>
          </w:p>
          <w:p w14:paraId="7A554F63" w14:textId="77777777" w:rsidR="0075514E" w:rsidRDefault="0075514E" w:rsidP="0075514E">
            <w:pPr>
              <w:pStyle w:val="B1"/>
            </w:pPr>
            <w:r>
              <w:t>-</w:t>
            </w:r>
            <w:r>
              <w:tab/>
              <w:t>Frequency hopping.</w:t>
            </w:r>
          </w:p>
          <w:p w14:paraId="35D37277" w14:textId="77777777" w:rsidR="0075514E" w:rsidRDefault="0075514E" w:rsidP="0075514E">
            <w:pPr>
              <w:pStyle w:val="B1"/>
            </w:pPr>
            <w:r>
              <w:t>-</w:t>
            </w:r>
            <w:r>
              <w:tab/>
              <w:t xml:space="preserve">For reduced capability half-duplex UEs, </w:t>
            </w:r>
          </w:p>
          <w:p w14:paraId="0BDB0F7B" w14:textId="77777777" w:rsidR="0075514E" w:rsidRDefault="0075514E" w:rsidP="0075514E">
            <w:pPr>
              <w:pStyle w:val="B2"/>
            </w:pPr>
            <w:r>
              <w:t>-</w:t>
            </w:r>
            <w:r>
              <w:tab/>
              <w:t>a dropping or cancellation of a PUSCH or PUCCH transmission according to clause 17.2 of [6, TS 38.213] or</w:t>
            </w:r>
          </w:p>
          <w:p w14:paraId="6DEDA9C3" w14:textId="77777777" w:rsidR="0075514E" w:rsidRDefault="0075514E" w:rsidP="0075514E">
            <w:pPr>
              <w:pStyle w:val="B2"/>
            </w:pPr>
            <w:r>
              <w:t>-</w:t>
            </w:r>
            <w:r>
              <w:tab/>
              <w:t>an overlapping of the gap between two consecutive PUSCH or two consecutive PUCCH transmissions and any symbol of downlink reception or downlink monitoring</w:t>
            </w:r>
          </w:p>
          <w:p w14:paraId="5B16EE1D" w14:textId="77777777" w:rsidR="0075514E" w:rsidRPr="0075514E" w:rsidRDefault="0075514E" w:rsidP="00D00CA2"/>
        </w:tc>
      </w:tr>
    </w:tbl>
    <w:p w14:paraId="3DE5084F" w14:textId="167CA0EF" w:rsidR="0075514E" w:rsidRDefault="0075514E" w:rsidP="00D00CA2"/>
    <w:p w14:paraId="4636A952" w14:textId="187F7C58" w:rsidR="0075514E" w:rsidRPr="00B8723B" w:rsidRDefault="00B8723B" w:rsidP="00D00CA2">
      <w:pPr>
        <w:rPr>
          <w:b/>
          <w:bCs/>
        </w:rPr>
      </w:pPr>
      <w:r w:rsidRPr="00B8723B">
        <w:rPr>
          <w:rFonts w:hint="eastAsia"/>
          <w:b/>
          <w:bCs/>
        </w:rPr>
        <w:t>O</w:t>
      </w:r>
      <w:r w:rsidRPr="00B8723B">
        <w:rPr>
          <w:b/>
          <w:bCs/>
        </w:rPr>
        <w:t>bservation 2: Full-coherent PUSCH transmission cannot be ensured by using two SRS ports in slot n if a dropping occurs in middle of transmission</w:t>
      </w:r>
      <w:r>
        <w:rPr>
          <w:b/>
          <w:bCs/>
        </w:rPr>
        <w:t>s</w:t>
      </w:r>
      <w:r w:rsidRPr="00B8723B">
        <w:rPr>
          <w:b/>
          <w:bCs/>
        </w:rPr>
        <w:t xml:space="preserve"> for</w:t>
      </w:r>
      <w:r>
        <w:rPr>
          <w:b/>
          <w:bCs/>
        </w:rPr>
        <w:t xml:space="preserve"> both</w:t>
      </w:r>
      <w:r w:rsidRPr="00B8723B">
        <w:rPr>
          <w:b/>
          <w:bCs/>
        </w:rPr>
        <w:t xml:space="preserve"> SRS port</w:t>
      </w:r>
      <w:r>
        <w:rPr>
          <w:b/>
          <w:bCs/>
        </w:rPr>
        <w:t>s</w:t>
      </w:r>
      <w:r w:rsidRPr="00B8723B">
        <w:rPr>
          <w:b/>
          <w:bCs/>
        </w:rPr>
        <w:t>.</w:t>
      </w:r>
    </w:p>
    <w:p w14:paraId="557EFBEF" w14:textId="0A55B051" w:rsidR="00B90546" w:rsidRDefault="00B8723B" w:rsidP="00B90546">
      <w:r>
        <w:rPr>
          <w:rFonts w:hint="eastAsia"/>
        </w:rPr>
        <w:t>F</w:t>
      </w:r>
      <w:r>
        <w:t>or these observations, the SRI determination for full-coherent PUSCH transmission should be modified.</w:t>
      </w:r>
      <w:r>
        <w:rPr>
          <w:rFonts w:hint="eastAsia"/>
        </w:rPr>
        <w:t xml:space="preserve"> </w:t>
      </w:r>
      <w:r w:rsidR="00B90546">
        <w:rPr>
          <w:rFonts w:hint="eastAsia"/>
        </w:rPr>
        <w:t>F</w:t>
      </w:r>
      <w:r w:rsidR="00B90546">
        <w:t>or the current spec, the identification of the indicated SRS resource is specified as the following:</w:t>
      </w:r>
    </w:p>
    <w:tbl>
      <w:tblPr>
        <w:tblStyle w:val="af0"/>
        <w:tblW w:w="0" w:type="auto"/>
        <w:tblLook w:val="04A0" w:firstRow="1" w:lastRow="0" w:firstColumn="1" w:lastColumn="0" w:noHBand="0" w:noVBand="1"/>
      </w:tblPr>
      <w:tblGrid>
        <w:gridCol w:w="9954"/>
      </w:tblGrid>
      <w:tr w:rsidR="00B90546" w14:paraId="6D7E9EE2" w14:textId="77777777" w:rsidTr="00C6463C">
        <w:tc>
          <w:tcPr>
            <w:tcW w:w="9954" w:type="dxa"/>
          </w:tcPr>
          <w:p w14:paraId="0393F65D" w14:textId="77777777" w:rsidR="00B90546" w:rsidRPr="007707F9" w:rsidRDefault="00B90546" w:rsidP="00C6463C">
            <w:pPr>
              <w:keepNext/>
              <w:keepLines/>
              <w:snapToGrid/>
              <w:spacing w:before="120" w:after="180" w:afterAutospacing="0"/>
              <w:jc w:val="left"/>
              <w:outlineLvl w:val="3"/>
              <w:rPr>
                <w:rFonts w:ascii="Arial" w:eastAsia="ＭＳ Ｐゴシック" w:hAnsi="Arial"/>
                <w:color w:val="000000"/>
                <w:lang w:eastAsia="en-US"/>
              </w:rPr>
            </w:pPr>
            <w:bookmarkStart w:id="6" w:name="_Toc11352140"/>
            <w:bookmarkStart w:id="7" w:name="_Toc20318030"/>
            <w:bookmarkStart w:id="8" w:name="_Toc27299928"/>
            <w:bookmarkStart w:id="9" w:name="_Toc29673201"/>
            <w:bookmarkStart w:id="10" w:name="_Toc29673342"/>
            <w:bookmarkStart w:id="11" w:name="_Toc29674335"/>
            <w:bookmarkStart w:id="12" w:name="_Toc36645565"/>
            <w:bookmarkStart w:id="13" w:name="_Toc45810610"/>
            <w:bookmarkStart w:id="14" w:name="_Toc130409812"/>
            <w:r w:rsidRPr="007707F9">
              <w:rPr>
                <w:rFonts w:ascii="Arial" w:eastAsia="ＭＳ Ｐゴシック" w:hAnsi="Arial"/>
                <w:color w:val="000000"/>
                <w:lang w:eastAsia="en-US"/>
              </w:rPr>
              <w:t>6.1.1.1</w:t>
            </w:r>
            <w:r w:rsidRPr="007707F9">
              <w:rPr>
                <w:rFonts w:ascii="Arial" w:eastAsia="ＭＳ Ｐゴシック" w:hAnsi="Arial"/>
                <w:color w:val="000000"/>
                <w:lang w:eastAsia="en-US"/>
              </w:rPr>
              <w:tab/>
              <w:t>Codebook based UL transmission</w:t>
            </w:r>
            <w:bookmarkEnd w:id="6"/>
            <w:bookmarkEnd w:id="7"/>
            <w:bookmarkEnd w:id="8"/>
            <w:bookmarkEnd w:id="9"/>
            <w:bookmarkEnd w:id="10"/>
            <w:bookmarkEnd w:id="11"/>
            <w:bookmarkEnd w:id="12"/>
            <w:bookmarkEnd w:id="13"/>
            <w:bookmarkEnd w:id="14"/>
          </w:p>
          <w:p w14:paraId="5E5F0EE5" w14:textId="77777777" w:rsidR="00B90546" w:rsidRPr="007707F9" w:rsidRDefault="00B90546" w:rsidP="00C6463C">
            <w:pPr>
              <w:snapToGrid/>
              <w:spacing w:after="180" w:afterAutospacing="0"/>
              <w:jc w:val="left"/>
              <w:rPr>
                <w:rFonts w:eastAsiaTheme="minorEastAsia"/>
                <w:color w:val="000000"/>
                <w:sz w:val="20"/>
              </w:rPr>
            </w:pPr>
            <w:r>
              <w:rPr>
                <w:rFonts w:eastAsiaTheme="minorEastAsia"/>
                <w:color w:val="000000"/>
                <w:sz w:val="20"/>
              </w:rPr>
              <w:t>…</w:t>
            </w:r>
          </w:p>
          <w:p w14:paraId="7FCB6179" w14:textId="77777777" w:rsidR="00B90546" w:rsidRPr="007707F9" w:rsidRDefault="00B90546" w:rsidP="00C6463C">
            <w:pPr>
              <w:snapToGrid/>
              <w:spacing w:after="180" w:afterAutospacing="0"/>
              <w:jc w:val="left"/>
              <w:rPr>
                <w:rFonts w:eastAsia="SimSun"/>
                <w:color w:val="000000"/>
                <w:sz w:val="20"/>
                <w:lang w:eastAsia="en-US"/>
              </w:rPr>
            </w:pPr>
            <w:r w:rsidRPr="007707F9">
              <w:rPr>
                <w:rFonts w:eastAsia="SimSun"/>
                <w:color w:val="000000"/>
                <w:sz w:val="20"/>
                <w:lang w:eastAsia="en-US"/>
              </w:rPr>
              <w:t xml:space="preserve">When only one SRS resource set is configured in </w:t>
            </w:r>
            <w:bookmarkStart w:id="15" w:name="_Hlk86172259"/>
            <w:proofErr w:type="spellStart"/>
            <w:r w:rsidRPr="007707F9">
              <w:rPr>
                <w:rFonts w:eastAsia="SimSun"/>
                <w:i/>
                <w:color w:val="000000"/>
                <w:sz w:val="20"/>
                <w:lang w:eastAsia="en-US"/>
              </w:rPr>
              <w:t>srs-ResourceSetToAddModList</w:t>
            </w:r>
            <w:proofErr w:type="spellEnd"/>
            <w:r w:rsidRPr="007707F9">
              <w:rPr>
                <w:rFonts w:eastAsia="SimSun"/>
                <w:color w:val="000000"/>
                <w:sz w:val="20"/>
                <w:lang w:eastAsia="en-US"/>
              </w:rPr>
              <w:t xml:space="preserve"> or </w:t>
            </w:r>
            <w:r w:rsidRPr="007707F9">
              <w:rPr>
                <w:rFonts w:eastAsia="SimSun"/>
                <w:i/>
                <w:color w:val="000000"/>
                <w:sz w:val="20"/>
                <w:lang w:eastAsia="en-US"/>
              </w:rPr>
              <w:t xml:space="preserve">srs-ResourceSetToAddModListDCI-0-2 </w:t>
            </w:r>
            <w:r w:rsidRPr="007707F9">
              <w:rPr>
                <w:rFonts w:eastAsia="SimSun"/>
                <w:color w:val="000000"/>
                <w:sz w:val="20"/>
                <w:lang w:eastAsia="en-US"/>
              </w:rPr>
              <w:t xml:space="preserve">with higher layer parameter </w:t>
            </w:r>
            <w:r w:rsidRPr="007707F9">
              <w:rPr>
                <w:rFonts w:eastAsia="SimSun"/>
                <w:i/>
                <w:color w:val="000000"/>
                <w:sz w:val="20"/>
                <w:lang w:eastAsia="en-US"/>
              </w:rPr>
              <w:t xml:space="preserve">usage </w:t>
            </w:r>
            <w:r w:rsidRPr="007707F9">
              <w:rPr>
                <w:rFonts w:eastAsia="SimSun"/>
                <w:color w:val="000000"/>
                <w:sz w:val="20"/>
                <w:lang w:eastAsia="en-US"/>
              </w:rPr>
              <w:t xml:space="preserve">in </w:t>
            </w:r>
            <w:r w:rsidRPr="007707F9">
              <w:rPr>
                <w:rFonts w:eastAsia="SimSun"/>
                <w:i/>
                <w:color w:val="000000"/>
                <w:sz w:val="20"/>
                <w:lang w:eastAsia="en-US"/>
              </w:rPr>
              <w:t>SRS-</w:t>
            </w:r>
            <w:proofErr w:type="spellStart"/>
            <w:r w:rsidRPr="007707F9">
              <w:rPr>
                <w:rFonts w:eastAsia="SimSun"/>
                <w:i/>
                <w:color w:val="000000"/>
                <w:sz w:val="20"/>
                <w:lang w:eastAsia="en-US"/>
              </w:rPr>
              <w:t>ResourceSet</w:t>
            </w:r>
            <w:proofErr w:type="spellEnd"/>
            <w:r w:rsidRPr="007707F9">
              <w:rPr>
                <w:rFonts w:eastAsia="SimSun"/>
                <w:color w:val="000000"/>
                <w:sz w:val="20"/>
                <w:lang w:eastAsia="en-US"/>
              </w:rPr>
              <w:t xml:space="preserve"> set to 'codebook'</w:t>
            </w:r>
            <w:bookmarkEnd w:id="15"/>
            <w:r w:rsidRPr="007707F9">
              <w:rPr>
                <w:rFonts w:eastAsia="SimSun"/>
                <w:color w:val="000000"/>
                <w:sz w:val="20"/>
                <w:lang w:eastAsia="en-US"/>
              </w:rPr>
              <w:t xml:space="preserve">, SRI and TPMI are given by the DCI fields of one SRS resource indicator and one Precoding information and number of layers in clause 7.3.1.1.2 and 7.3.1.1.3 of [5, TS 38.212] for DCI format 0_1 and 0_2 or given by </w:t>
            </w:r>
            <w:proofErr w:type="spellStart"/>
            <w:r w:rsidRPr="007707F9">
              <w:rPr>
                <w:rFonts w:eastAsia="SimSun"/>
                <w:i/>
                <w:color w:val="000000"/>
                <w:sz w:val="20"/>
                <w:lang w:eastAsia="en-US"/>
              </w:rPr>
              <w:t>srs-ResourceIndicator</w:t>
            </w:r>
            <w:proofErr w:type="spellEnd"/>
            <w:r w:rsidRPr="007707F9">
              <w:rPr>
                <w:rFonts w:eastAsia="SimSun"/>
                <w:color w:val="000000"/>
                <w:sz w:val="20"/>
                <w:lang w:eastAsia="en-US"/>
              </w:rPr>
              <w:t xml:space="preserve"> and </w:t>
            </w:r>
            <w:proofErr w:type="spellStart"/>
            <w:r w:rsidRPr="007707F9">
              <w:rPr>
                <w:rFonts w:eastAsia="SimSun"/>
                <w:i/>
                <w:color w:val="000000"/>
                <w:sz w:val="20"/>
                <w:lang w:eastAsia="en-US"/>
              </w:rPr>
              <w:t>precodingAndNumberOfLayers</w:t>
            </w:r>
            <w:proofErr w:type="spellEnd"/>
            <w:r w:rsidRPr="007707F9">
              <w:rPr>
                <w:rFonts w:eastAsia="SimSun"/>
                <w:color w:val="000000"/>
                <w:sz w:val="20"/>
                <w:lang w:eastAsia="en-US"/>
              </w:rPr>
              <w:t xml:space="preserve"> according to clause 6.1.2.3. The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-1} and that corresponds to the SRS resource selected by the SRI when multiple SRS resources are configured, or if a single SRS resource is configured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 xml:space="preserve">-1} and that corresponds to the SRS resource. The transmission precoder is selected from the uplink codebook that has </w:t>
            </w:r>
            <w:proofErr w:type="gramStart"/>
            <w:r w:rsidRPr="007707F9">
              <w:rPr>
                <w:rFonts w:eastAsia="SimSun"/>
                <w:color w:val="000000"/>
                <w:sz w:val="20"/>
                <w:lang w:eastAsia="en-US"/>
              </w:rPr>
              <w:t>a number of</w:t>
            </w:r>
            <w:proofErr w:type="gramEnd"/>
            <w:r w:rsidRPr="007707F9">
              <w:rPr>
                <w:rFonts w:eastAsia="SimSun"/>
                <w:color w:val="000000"/>
                <w:sz w:val="20"/>
                <w:lang w:eastAsia="en-US"/>
              </w:rPr>
              <w:t xml:space="preserve"> antenna ports equal to higher layer parameter </w:t>
            </w:r>
            <w:proofErr w:type="spellStart"/>
            <w:r w:rsidRPr="007707F9">
              <w:rPr>
                <w:rFonts w:eastAsia="SimSun"/>
                <w:i/>
                <w:color w:val="000000"/>
                <w:sz w:val="20"/>
                <w:lang w:eastAsia="en-US"/>
              </w:rPr>
              <w:t>nrofSRS</w:t>
            </w:r>
            <w:proofErr w:type="spellEnd"/>
            <w:r w:rsidRPr="007707F9">
              <w:rPr>
                <w:rFonts w:eastAsia="SimSun"/>
                <w:i/>
                <w:color w:val="000000"/>
                <w:sz w:val="20"/>
                <w:lang w:eastAsia="en-US"/>
              </w:rPr>
              <w:t>-Ports</w:t>
            </w:r>
            <w:r w:rsidRPr="007707F9">
              <w:rPr>
                <w:rFonts w:eastAsia="SimSun"/>
                <w:color w:val="000000"/>
                <w:sz w:val="20"/>
                <w:lang w:eastAsia="en-US"/>
              </w:rPr>
              <w:t xml:space="preserve"> in SRS-Config, as defined in Clause 6.3.1.5 of [4, TS 38.211]. When the UE is configured with the higher layer parameter </w:t>
            </w:r>
            <w:proofErr w:type="spellStart"/>
            <w:r w:rsidRPr="007707F9">
              <w:rPr>
                <w:rFonts w:eastAsia="SimSun"/>
                <w:i/>
                <w:color w:val="000000"/>
                <w:sz w:val="20"/>
                <w:lang w:eastAsia="en-US"/>
              </w:rPr>
              <w:t>txConfig</w:t>
            </w:r>
            <w:proofErr w:type="spellEnd"/>
            <w:r w:rsidRPr="007707F9">
              <w:rPr>
                <w:rFonts w:eastAsia="SimSun"/>
                <w:color w:val="000000"/>
                <w:sz w:val="20"/>
                <w:lang w:eastAsia="en-US"/>
              </w:rPr>
              <w:t xml:space="preserve"> set to 'codebook', the UE is configured with at least one SRS resource. </w:t>
            </w:r>
            <w:r w:rsidRPr="007707F9">
              <w:rPr>
                <w:rFonts w:eastAsia="SimSun"/>
                <w:color w:val="000000"/>
                <w:sz w:val="20"/>
                <w:highlight w:val="yellow"/>
                <w:lang w:eastAsia="en-US"/>
              </w:rPr>
              <w:t xml:space="preserve">The indicated SRI in slot </w:t>
            </w:r>
            <w:r w:rsidRPr="007707F9">
              <w:rPr>
                <w:rFonts w:eastAsia="SimSun"/>
                <w:i/>
                <w:color w:val="000000"/>
                <w:sz w:val="20"/>
                <w:highlight w:val="yellow"/>
                <w:lang w:eastAsia="en-US"/>
              </w:rPr>
              <w:t>n</w:t>
            </w:r>
            <w:r w:rsidRPr="007707F9">
              <w:rPr>
                <w:rFonts w:eastAsia="SimSun"/>
                <w:color w:val="000000"/>
                <w:sz w:val="20"/>
                <w:highlight w:val="yellow"/>
                <w:lang w:eastAsia="en-US"/>
              </w:rPr>
              <w:t xml:space="preserve"> is associated with the most recent transmission of SRS resource identified by the SRI, where the SRS resource is prior to the PDCCH carrying the SRI</w:t>
            </w:r>
            <w:r w:rsidRPr="007707F9">
              <w:rPr>
                <w:rFonts w:eastAsia="SimSun"/>
                <w:color w:val="000000"/>
                <w:sz w:val="20"/>
                <w:lang w:eastAsia="en-US"/>
              </w:rPr>
              <w:t xml:space="preserve">.  </w:t>
            </w:r>
          </w:p>
          <w:p w14:paraId="38674995" w14:textId="77777777" w:rsidR="00B90546" w:rsidRPr="007707F9" w:rsidRDefault="00B90546" w:rsidP="00C6463C"/>
        </w:tc>
      </w:tr>
    </w:tbl>
    <w:p w14:paraId="2DA2486D" w14:textId="77777777" w:rsidR="00B90546" w:rsidRDefault="00B90546" w:rsidP="00B90546"/>
    <w:p w14:paraId="0EC63AEA" w14:textId="6B91643F" w:rsidR="00B8723B" w:rsidRDefault="00B8723B" w:rsidP="00B8723B">
      <w:r>
        <w:lastRenderedPageBreak/>
        <w:t>In our view, this coherence problem happens when the SRS resource does not include consecutive 2 SRS symbols.</w:t>
      </w:r>
      <w:r>
        <w:rPr>
          <w:rFonts w:hint="eastAsia"/>
        </w:rPr>
        <w:t xml:space="preserve"> </w:t>
      </w:r>
      <w:r w:rsidR="001730EF">
        <w:t>Therefore</w:t>
      </w:r>
      <w:r>
        <w:t xml:space="preserve">, the UE should ignore </w:t>
      </w:r>
      <w:proofErr w:type="gramStart"/>
      <w:r w:rsidR="001730EF">
        <w:t>a</w:t>
      </w:r>
      <w:proofErr w:type="gramEnd"/>
      <w:r>
        <w:t xml:space="preserve"> SRS </w:t>
      </w:r>
      <w:r w:rsidR="001730EF">
        <w:t>resource</w:t>
      </w:r>
      <w:r>
        <w:t xml:space="preserve"> (i.e., the UE should assume that </w:t>
      </w:r>
      <w:r w:rsidR="001730EF">
        <w:t>a</w:t>
      </w:r>
      <w:r>
        <w:t xml:space="preserve"> SRS resource has not been transmitted) if the SRS resource is not transmitted on at least consecutive two OFDM symbols. In other words, even when the SRS resource is transmitted on non-consecutive multiple OFDM symbols, and this SRS resource indicated by SRI, the UE should not identify this SRS resource as </w:t>
      </w:r>
      <w:r w:rsidR="001730EF">
        <w:t>“</w:t>
      </w:r>
      <w:r>
        <w:t>the most recent transmitted SRS resource</w:t>
      </w:r>
      <w:r w:rsidR="001730EF">
        <w:t>”</w:t>
      </w:r>
      <w:r>
        <w:t>.</w:t>
      </w:r>
      <w:r w:rsidR="001730EF">
        <w:t xml:space="preserve"> If </w:t>
      </w:r>
      <w:r>
        <w:t>the partial-dropped SRS resource is transmitted on the non-consecutive OFDM symbols, this SRS resource is not used after transmission.</w:t>
      </w:r>
    </w:p>
    <w:p w14:paraId="65CEE278" w14:textId="4F6FFFEC" w:rsidR="00B8723B" w:rsidRPr="00017712" w:rsidRDefault="00B8723B" w:rsidP="00B8723B">
      <w:pPr>
        <w:rPr>
          <w:b/>
          <w:bCs/>
        </w:rPr>
      </w:pPr>
      <w:r w:rsidRPr="00017712">
        <w:rPr>
          <w:b/>
          <w:bCs/>
        </w:rPr>
        <w:t>Proposal 1: For</w:t>
      </w:r>
      <w:r w:rsidR="001730EF">
        <w:rPr>
          <w:b/>
          <w:bCs/>
        </w:rPr>
        <w:t xml:space="preserve"> SRI determination for</w:t>
      </w:r>
      <w:r w:rsidRPr="00017712">
        <w:rPr>
          <w:b/>
          <w:bCs/>
        </w:rPr>
        <w:t xml:space="preserve"> </w:t>
      </w:r>
      <w:r w:rsidR="001730EF">
        <w:rPr>
          <w:b/>
          <w:bCs/>
        </w:rPr>
        <w:t>full-coherent 8Tx PUSCH transmission</w:t>
      </w:r>
      <w:r w:rsidRPr="00017712">
        <w:rPr>
          <w:b/>
          <w:bCs/>
        </w:rPr>
        <w:t xml:space="preserve">, the UE should </w:t>
      </w:r>
      <w:r w:rsidR="001730EF">
        <w:rPr>
          <w:b/>
          <w:bCs/>
        </w:rPr>
        <w:t>ignore</w:t>
      </w:r>
      <w:r w:rsidRPr="00017712">
        <w:rPr>
          <w:b/>
          <w:bCs/>
        </w:rPr>
        <w:t xml:space="preserve"> the </w:t>
      </w:r>
      <w:r w:rsidR="001730EF">
        <w:rPr>
          <w:b/>
          <w:bCs/>
        </w:rPr>
        <w:t xml:space="preserve">TDM-based </w:t>
      </w:r>
      <w:r w:rsidRPr="00017712">
        <w:rPr>
          <w:b/>
          <w:bCs/>
        </w:rPr>
        <w:t xml:space="preserve">SRS resource if the </w:t>
      </w:r>
      <w:r w:rsidR="001730EF">
        <w:rPr>
          <w:b/>
          <w:bCs/>
        </w:rPr>
        <w:t xml:space="preserve">transmitted </w:t>
      </w:r>
      <w:r w:rsidRPr="00017712">
        <w:rPr>
          <w:b/>
          <w:bCs/>
        </w:rPr>
        <w:t>SRS resource</w:t>
      </w:r>
      <w:r w:rsidR="001730EF">
        <w:rPr>
          <w:b/>
          <w:bCs/>
        </w:rPr>
        <w:t xml:space="preserve"> does not include</w:t>
      </w:r>
      <w:r w:rsidRPr="00017712">
        <w:rPr>
          <w:b/>
          <w:bCs/>
        </w:rPr>
        <w:t xml:space="preserve"> </w:t>
      </w:r>
      <w:r>
        <w:rPr>
          <w:b/>
          <w:bCs/>
        </w:rPr>
        <w:t xml:space="preserve">consecutive </w:t>
      </w:r>
      <w:r w:rsidRPr="00017712">
        <w:rPr>
          <w:b/>
          <w:bCs/>
        </w:rPr>
        <w:t>OFDM symbols.</w:t>
      </w:r>
    </w:p>
    <w:p w14:paraId="635C088B" w14:textId="77777777" w:rsidR="00B8723B" w:rsidRPr="00B8723B" w:rsidRDefault="00B8723B" w:rsidP="00B90546"/>
    <w:p w14:paraId="4F70710B" w14:textId="448F5B46" w:rsidR="00B90546" w:rsidRPr="006B01A6" w:rsidRDefault="001730EF" w:rsidP="00B90546">
      <w:pPr>
        <w:rPr>
          <w:b/>
          <w:bCs/>
        </w:rPr>
      </w:pPr>
      <w:r w:rsidRPr="006B01A6">
        <w:rPr>
          <w:b/>
          <w:bCs/>
        </w:rPr>
        <w:t>Proposal 2: The following TP should be adopted in TS38.214:</w:t>
      </w:r>
    </w:p>
    <w:tbl>
      <w:tblPr>
        <w:tblStyle w:val="af0"/>
        <w:tblW w:w="0" w:type="auto"/>
        <w:tblLook w:val="04A0" w:firstRow="1" w:lastRow="0" w:firstColumn="1" w:lastColumn="0" w:noHBand="0" w:noVBand="1"/>
      </w:tblPr>
      <w:tblGrid>
        <w:gridCol w:w="9954"/>
      </w:tblGrid>
      <w:tr w:rsidR="001730EF" w14:paraId="1A522E9D" w14:textId="77777777" w:rsidTr="00C6463C">
        <w:tc>
          <w:tcPr>
            <w:tcW w:w="9954" w:type="dxa"/>
          </w:tcPr>
          <w:p w14:paraId="7958C0EF" w14:textId="77777777" w:rsidR="001730EF" w:rsidRPr="007707F9" w:rsidRDefault="001730EF" w:rsidP="00C6463C">
            <w:pPr>
              <w:keepNext/>
              <w:keepLines/>
              <w:snapToGrid/>
              <w:spacing w:before="120" w:after="180" w:afterAutospacing="0"/>
              <w:jc w:val="left"/>
              <w:outlineLvl w:val="3"/>
              <w:rPr>
                <w:rFonts w:ascii="Arial" w:eastAsia="ＭＳ Ｐゴシック" w:hAnsi="Arial"/>
                <w:color w:val="000000"/>
                <w:lang w:eastAsia="en-US"/>
              </w:rPr>
            </w:pPr>
            <w:r w:rsidRPr="007707F9">
              <w:rPr>
                <w:rFonts w:ascii="Arial" w:eastAsia="ＭＳ Ｐゴシック" w:hAnsi="Arial"/>
                <w:color w:val="000000"/>
                <w:lang w:eastAsia="en-US"/>
              </w:rPr>
              <w:t>6.1.1.1</w:t>
            </w:r>
            <w:r w:rsidRPr="007707F9">
              <w:rPr>
                <w:rFonts w:ascii="Arial" w:eastAsia="ＭＳ Ｐゴシック" w:hAnsi="Arial"/>
                <w:color w:val="000000"/>
                <w:lang w:eastAsia="en-US"/>
              </w:rPr>
              <w:tab/>
              <w:t>Codebook based UL transmission</w:t>
            </w:r>
          </w:p>
          <w:p w14:paraId="5CEE9B5D" w14:textId="1D5D966D" w:rsidR="001730EF" w:rsidRPr="006B01A6" w:rsidRDefault="006B01A6" w:rsidP="006B01A6">
            <w:pPr>
              <w:jc w:val="center"/>
            </w:pPr>
            <w:r w:rsidRPr="00693E4C">
              <w:rPr>
                <w:rFonts w:ascii="Arial" w:eastAsia="SimSun" w:hAnsi="Arial" w:cs="Arial"/>
                <w:color w:val="FF0000"/>
                <w:szCs w:val="24"/>
                <w:lang w:eastAsia="en-US"/>
              </w:rPr>
              <w:t>&lt; Unchanged parts are omitted &gt;</w:t>
            </w:r>
          </w:p>
          <w:p w14:paraId="48CB3971" w14:textId="2923E7D7" w:rsidR="001730EF" w:rsidRPr="007707F9" w:rsidRDefault="001730EF" w:rsidP="00C6463C">
            <w:pPr>
              <w:snapToGrid/>
              <w:spacing w:after="180" w:afterAutospacing="0"/>
              <w:jc w:val="left"/>
              <w:rPr>
                <w:rFonts w:eastAsia="SimSun"/>
                <w:color w:val="000000"/>
                <w:sz w:val="20"/>
                <w:lang w:eastAsia="en-US"/>
              </w:rPr>
            </w:pPr>
            <w:r w:rsidRPr="007707F9">
              <w:rPr>
                <w:rFonts w:eastAsia="SimSun"/>
                <w:color w:val="000000"/>
                <w:sz w:val="20"/>
                <w:lang w:eastAsia="en-US"/>
              </w:rPr>
              <w:t xml:space="preserve">When only one SRS resource set is configured in </w:t>
            </w:r>
            <w:proofErr w:type="spellStart"/>
            <w:r w:rsidRPr="007707F9">
              <w:rPr>
                <w:rFonts w:eastAsia="SimSun"/>
                <w:i/>
                <w:color w:val="000000"/>
                <w:sz w:val="20"/>
                <w:lang w:eastAsia="en-US"/>
              </w:rPr>
              <w:t>srs-ResourceSetToAddModList</w:t>
            </w:r>
            <w:proofErr w:type="spellEnd"/>
            <w:r w:rsidRPr="007707F9">
              <w:rPr>
                <w:rFonts w:eastAsia="SimSun"/>
                <w:color w:val="000000"/>
                <w:sz w:val="20"/>
                <w:lang w:eastAsia="en-US"/>
              </w:rPr>
              <w:t xml:space="preserve"> or </w:t>
            </w:r>
            <w:r w:rsidRPr="007707F9">
              <w:rPr>
                <w:rFonts w:eastAsia="SimSun"/>
                <w:i/>
                <w:color w:val="000000"/>
                <w:sz w:val="20"/>
                <w:lang w:eastAsia="en-US"/>
              </w:rPr>
              <w:t xml:space="preserve">srs-ResourceSetToAddModListDCI-0-2 </w:t>
            </w:r>
            <w:r w:rsidRPr="007707F9">
              <w:rPr>
                <w:rFonts w:eastAsia="SimSun"/>
                <w:color w:val="000000"/>
                <w:sz w:val="20"/>
                <w:lang w:eastAsia="en-US"/>
              </w:rPr>
              <w:t xml:space="preserve">with higher layer parameter </w:t>
            </w:r>
            <w:r w:rsidRPr="007707F9">
              <w:rPr>
                <w:rFonts w:eastAsia="SimSun"/>
                <w:i/>
                <w:color w:val="000000"/>
                <w:sz w:val="20"/>
                <w:lang w:eastAsia="en-US"/>
              </w:rPr>
              <w:t xml:space="preserve">usage </w:t>
            </w:r>
            <w:r w:rsidRPr="007707F9">
              <w:rPr>
                <w:rFonts w:eastAsia="SimSun"/>
                <w:color w:val="000000"/>
                <w:sz w:val="20"/>
                <w:lang w:eastAsia="en-US"/>
              </w:rPr>
              <w:t xml:space="preserve">in </w:t>
            </w:r>
            <w:r w:rsidRPr="007707F9">
              <w:rPr>
                <w:rFonts w:eastAsia="SimSun"/>
                <w:i/>
                <w:color w:val="000000"/>
                <w:sz w:val="20"/>
                <w:lang w:eastAsia="en-US"/>
              </w:rPr>
              <w:t>SRS-</w:t>
            </w:r>
            <w:proofErr w:type="spellStart"/>
            <w:r w:rsidRPr="007707F9">
              <w:rPr>
                <w:rFonts w:eastAsia="SimSun"/>
                <w:i/>
                <w:color w:val="000000"/>
                <w:sz w:val="20"/>
                <w:lang w:eastAsia="en-US"/>
              </w:rPr>
              <w:t>ResourceSet</w:t>
            </w:r>
            <w:proofErr w:type="spellEnd"/>
            <w:r w:rsidRPr="007707F9">
              <w:rPr>
                <w:rFonts w:eastAsia="SimSun"/>
                <w:color w:val="000000"/>
                <w:sz w:val="20"/>
                <w:lang w:eastAsia="en-US"/>
              </w:rPr>
              <w:t xml:space="preserve"> set to 'codebook', SRI and TPMI are given by the DCI fields of one SRS resource indicator and one Precoding information and number of layers in clause 7.3.1.1.2 and 7.3.1.1.3 of [5, TS 38.212] for DCI format 0_1 and 0_2 or given by </w:t>
            </w:r>
            <w:proofErr w:type="spellStart"/>
            <w:r w:rsidRPr="007707F9">
              <w:rPr>
                <w:rFonts w:eastAsia="SimSun"/>
                <w:i/>
                <w:color w:val="000000"/>
                <w:sz w:val="20"/>
                <w:lang w:eastAsia="en-US"/>
              </w:rPr>
              <w:t>srs-ResourceIndicator</w:t>
            </w:r>
            <w:proofErr w:type="spellEnd"/>
            <w:r w:rsidRPr="007707F9">
              <w:rPr>
                <w:rFonts w:eastAsia="SimSun"/>
                <w:color w:val="000000"/>
                <w:sz w:val="20"/>
                <w:lang w:eastAsia="en-US"/>
              </w:rPr>
              <w:t xml:space="preserve"> and </w:t>
            </w:r>
            <w:proofErr w:type="spellStart"/>
            <w:r w:rsidRPr="007707F9">
              <w:rPr>
                <w:rFonts w:eastAsia="SimSun"/>
                <w:i/>
                <w:color w:val="000000"/>
                <w:sz w:val="20"/>
                <w:lang w:eastAsia="en-US"/>
              </w:rPr>
              <w:t>precodingAndNumberOfLayers</w:t>
            </w:r>
            <w:proofErr w:type="spellEnd"/>
            <w:r w:rsidRPr="007707F9">
              <w:rPr>
                <w:rFonts w:eastAsia="SimSun"/>
                <w:color w:val="000000"/>
                <w:sz w:val="20"/>
                <w:lang w:eastAsia="en-US"/>
              </w:rPr>
              <w:t xml:space="preserve"> according to clause 6.1.2.3. The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-1} and that corresponds to the SRS resource selected by the SRI when multiple SRS resources are configured, or if a single SRS resource is configured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 xml:space="preserve">-1} and that corresponds to the SRS resource. The transmission precoder is selected from the uplink codebook that has </w:t>
            </w:r>
            <w:proofErr w:type="gramStart"/>
            <w:r w:rsidRPr="007707F9">
              <w:rPr>
                <w:rFonts w:eastAsia="SimSun"/>
                <w:color w:val="000000"/>
                <w:sz w:val="20"/>
                <w:lang w:eastAsia="en-US"/>
              </w:rPr>
              <w:t>a number of</w:t>
            </w:r>
            <w:proofErr w:type="gramEnd"/>
            <w:r w:rsidRPr="007707F9">
              <w:rPr>
                <w:rFonts w:eastAsia="SimSun"/>
                <w:color w:val="000000"/>
                <w:sz w:val="20"/>
                <w:lang w:eastAsia="en-US"/>
              </w:rPr>
              <w:t xml:space="preserve"> antenna ports equal to higher layer parameter </w:t>
            </w:r>
            <w:proofErr w:type="spellStart"/>
            <w:r w:rsidRPr="007707F9">
              <w:rPr>
                <w:rFonts w:eastAsia="SimSun"/>
                <w:i/>
                <w:color w:val="000000"/>
                <w:sz w:val="20"/>
                <w:lang w:eastAsia="en-US"/>
              </w:rPr>
              <w:t>nrofSRS</w:t>
            </w:r>
            <w:proofErr w:type="spellEnd"/>
            <w:r w:rsidRPr="007707F9">
              <w:rPr>
                <w:rFonts w:eastAsia="SimSun"/>
                <w:i/>
                <w:color w:val="000000"/>
                <w:sz w:val="20"/>
                <w:lang w:eastAsia="en-US"/>
              </w:rPr>
              <w:t>-Ports</w:t>
            </w:r>
            <w:r w:rsidRPr="007707F9">
              <w:rPr>
                <w:rFonts w:eastAsia="SimSun"/>
                <w:color w:val="000000"/>
                <w:sz w:val="20"/>
                <w:lang w:eastAsia="en-US"/>
              </w:rPr>
              <w:t xml:space="preserve"> in SRS-Config, as defined in Clause 6.3.1.5 of [4, TS 38.211]. When the UE is configured with the higher layer parameter </w:t>
            </w:r>
            <w:proofErr w:type="spellStart"/>
            <w:r w:rsidRPr="007707F9">
              <w:rPr>
                <w:rFonts w:eastAsia="SimSun"/>
                <w:i/>
                <w:color w:val="000000"/>
                <w:sz w:val="20"/>
                <w:lang w:eastAsia="en-US"/>
              </w:rPr>
              <w:t>txConfig</w:t>
            </w:r>
            <w:proofErr w:type="spellEnd"/>
            <w:r w:rsidRPr="007707F9">
              <w:rPr>
                <w:rFonts w:eastAsia="SimSun"/>
                <w:color w:val="000000"/>
                <w:sz w:val="20"/>
                <w:lang w:eastAsia="en-US"/>
              </w:rPr>
              <w:t xml:space="preserve"> set to 'codebook', the UE is configured with at least one SRS resource. </w:t>
            </w:r>
            <w:r w:rsidRPr="001730EF">
              <w:rPr>
                <w:rFonts w:eastAsia="SimSun"/>
                <w:color w:val="000000"/>
                <w:sz w:val="20"/>
                <w:lang w:eastAsia="en-US"/>
              </w:rPr>
              <w:t xml:space="preserve">The indicated SRI in slot </w:t>
            </w:r>
            <w:r w:rsidRPr="001730EF">
              <w:rPr>
                <w:rFonts w:eastAsia="SimSun"/>
                <w:i/>
                <w:color w:val="000000"/>
                <w:sz w:val="20"/>
                <w:lang w:eastAsia="en-US"/>
              </w:rPr>
              <w:t>n</w:t>
            </w:r>
            <w:r w:rsidRPr="001730EF">
              <w:rPr>
                <w:rFonts w:eastAsia="SimSun"/>
                <w:color w:val="000000"/>
                <w:sz w:val="20"/>
                <w:lang w:eastAsia="en-US"/>
              </w:rPr>
              <w:t xml:space="preserve"> is associated with the most recent transmission of SRS resource identified by the SRI, where the SRS resource is prior to the PDCCH carrying the SRI.</w:t>
            </w:r>
            <w:r w:rsidRPr="007707F9">
              <w:rPr>
                <w:rFonts w:eastAsia="SimSun"/>
                <w:color w:val="000000"/>
                <w:sz w:val="20"/>
                <w:lang w:eastAsia="en-US"/>
              </w:rPr>
              <w:t xml:space="preserve"> </w:t>
            </w:r>
            <w:r w:rsidRPr="006D58DB">
              <w:rPr>
                <w:rFonts w:eastAsia="SimSun"/>
                <w:color w:val="FF0000"/>
                <w:sz w:val="20"/>
                <w:lang w:eastAsia="en-US"/>
              </w:rPr>
              <w:t xml:space="preserve">The </w:t>
            </w:r>
            <w:r w:rsidR="006D58DB" w:rsidRPr="006D58DB">
              <w:rPr>
                <w:rFonts w:eastAsia="SimSun"/>
                <w:color w:val="FF0000"/>
                <w:sz w:val="20"/>
                <w:lang w:eastAsia="en-US"/>
              </w:rPr>
              <w:t xml:space="preserve">most recent transmission of </w:t>
            </w:r>
            <w:r w:rsidRPr="006D58DB">
              <w:rPr>
                <w:rFonts w:eastAsia="SimSun"/>
                <w:color w:val="FF0000"/>
                <w:sz w:val="20"/>
                <w:lang w:eastAsia="en-US"/>
              </w:rPr>
              <w:t xml:space="preserve">SRS resource </w:t>
            </w:r>
            <w:r w:rsidR="006D58DB" w:rsidRPr="006D58DB">
              <w:rPr>
                <w:rFonts w:eastAsia="SimSun"/>
                <w:color w:val="FF0000"/>
                <w:sz w:val="20"/>
                <w:lang w:eastAsia="en-US"/>
              </w:rPr>
              <w:t>include</w:t>
            </w:r>
            <w:r w:rsidR="006F12FB">
              <w:rPr>
                <w:rFonts w:eastAsia="SimSun"/>
                <w:color w:val="FF0000"/>
                <w:sz w:val="20"/>
                <w:lang w:eastAsia="en-US"/>
              </w:rPr>
              <w:t>s</w:t>
            </w:r>
            <w:r w:rsidRPr="006D58DB">
              <w:rPr>
                <w:rFonts w:eastAsia="SimSun"/>
                <w:color w:val="FF0000"/>
                <w:sz w:val="20"/>
                <w:lang w:eastAsia="en-US"/>
              </w:rPr>
              <w:t xml:space="preserve"> </w:t>
            </w:r>
            <w:r w:rsidR="006F12FB">
              <w:rPr>
                <w:rFonts w:eastAsia="SimSun"/>
                <w:color w:val="FF0000"/>
                <w:sz w:val="20"/>
                <w:lang w:eastAsia="en-US"/>
              </w:rPr>
              <w:t xml:space="preserve">at least two </w:t>
            </w:r>
            <w:r w:rsidR="006D58DB" w:rsidRPr="006D58DB">
              <w:rPr>
                <w:rFonts w:eastAsia="SimSun"/>
                <w:color w:val="FF0000"/>
                <w:sz w:val="20"/>
                <w:lang w:eastAsia="en-US"/>
              </w:rPr>
              <w:t xml:space="preserve">consecutive symbols when the higher layer parameter </w:t>
            </w:r>
            <w:proofErr w:type="spellStart"/>
            <w:r w:rsidR="006D58DB" w:rsidRPr="006D58DB">
              <w:rPr>
                <w:rFonts w:eastAsia="SimSun"/>
                <w:i/>
                <w:iCs/>
                <w:color w:val="FF0000"/>
                <w:sz w:val="20"/>
                <w:lang w:eastAsia="en-US"/>
              </w:rPr>
              <w:t>CodebookType</w:t>
            </w:r>
            <w:proofErr w:type="spellEnd"/>
            <w:r w:rsidR="006D58DB" w:rsidRPr="006D58DB">
              <w:rPr>
                <w:rFonts w:eastAsia="SimSun"/>
                <w:color w:val="FF0000"/>
                <w:sz w:val="20"/>
                <w:lang w:eastAsia="en-US"/>
              </w:rPr>
              <w:t xml:space="preserve"> is set to ‘Codebook1’ and the higher layer parameter [</w:t>
            </w:r>
            <w:r w:rsidR="006D58DB" w:rsidRPr="006D58DB">
              <w:rPr>
                <w:rFonts w:eastAsia="SimSun"/>
                <w:i/>
                <w:iCs/>
                <w:color w:val="FF0000"/>
                <w:sz w:val="20"/>
                <w:lang w:eastAsia="en-US"/>
              </w:rPr>
              <w:t>tdm</w:t>
            </w:r>
            <w:r w:rsidR="006D58DB" w:rsidRPr="006D58DB">
              <w:rPr>
                <w:rFonts w:eastAsia="SimSun"/>
                <w:color w:val="FF0000"/>
                <w:sz w:val="20"/>
                <w:lang w:eastAsia="en-US"/>
              </w:rPr>
              <w:t>] is configured.</w:t>
            </w:r>
          </w:p>
          <w:p w14:paraId="2A609323" w14:textId="77777777" w:rsidR="006B01A6" w:rsidRDefault="006B01A6" w:rsidP="006B01A6">
            <w:pPr>
              <w:jc w:val="center"/>
            </w:pPr>
            <w:r w:rsidRPr="00693E4C">
              <w:rPr>
                <w:rFonts w:ascii="Arial" w:eastAsia="SimSun" w:hAnsi="Arial" w:cs="Arial"/>
                <w:color w:val="FF0000"/>
                <w:szCs w:val="24"/>
                <w:lang w:eastAsia="en-US"/>
              </w:rPr>
              <w:t>&lt; Unchanged parts are omitted &gt;</w:t>
            </w:r>
          </w:p>
          <w:p w14:paraId="37678B27" w14:textId="77777777" w:rsidR="001730EF" w:rsidRPr="007707F9" w:rsidRDefault="001730EF" w:rsidP="00C6463C"/>
        </w:tc>
      </w:tr>
    </w:tbl>
    <w:p w14:paraId="6A953680" w14:textId="77777777" w:rsidR="001730EF" w:rsidRPr="001730EF" w:rsidRDefault="001730EF" w:rsidP="00B90546"/>
    <w:p w14:paraId="0D6DC6F0" w14:textId="77777777" w:rsidR="00B90546" w:rsidRPr="00B90546" w:rsidRDefault="00B90546" w:rsidP="00B90546"/>
    <w:p w14:paraId="17320BE6" w14:textId="19E4E3E3" w:rsidR="0030757A" w:rsidRDefault="009447C7" w:rsidP="0030757A">
      <w:pPr>
        <w:pStyle w:val="10"/>
        <w:numPr>
          <w:ilvl w:val="1"/>
          <w:numId w:val="1"/>
        </w:numPr>
        <w:spacing w:after="180"/>
      </w:pPr>
      <w:r>
        <w:lastRenderedPageBreak/>
        <w:t>8Tx UL transmission</w:t>
      </w:r>
    </w:p>
    <w:p w14:paraId="7D0733A8" w14:textId="394458A8" w:rsidR="009447C7" w:rsidRDefault="009447C7" w:rsidP="009447C7">
      <w:pPr>
        <w:pStyle w:val="30"/>
      </w:pPr>
      <w:r>
        <w:rPr>
          <w:rFonts w:hint="eastAsia"/>
        </w:rPr>
        <w:t>C</w:t>
      </w:r>
      <w:r>
        <w:t>orrection on typo</w:t>
      </w:r>
    </w:p>
    <w:p w14:paraId="0E09F788" w14:textId="394510E4" w:rsidR="006B01A6" w:rsidRPr="006B01A6" w:rsidRDefault="006B01A6" w:rsidP="006B01A6">
      <w:r>
        <w:rPr>
          <w:rFonts w:hint="eastAsia"/>
        </w:rPr>
        <w:t>T</w:t>
      </w:r>
      <w:r>
        <w:t>o prevent from breaking DFT beam, correction on TPMI should be supported.</w:t>
      </w:r>
    </w:p>
    <w:p w14:paraId="4C43AEA8" w14:textId="5669FD7F" w:rsidR="006B01A6" w:rsidRPr="006B01A6" w:rsidRDefault="006B01A6" w:rsidP="006B01A6">
      <w:pPr>
        <w:rPr>
          <w:b/>
          <w:bCs/>
        </w:rPr>
      </w:pPr>
      <w:r w:rsidRPr="006B01A6">
        <w:rPr>
          <w:b/>
          <w:bCs/>
        </w:rPr>
        <w:t xml:space="preserve">Proposal </w:t>
      </w:r>
      <w:r>
        <w:rPr>
          <w:b/>
          <w:bCs/>
        </w:rPr>
        <w:t>3</w:t>
      </w:r>
      <w:r w:rsidRPr="006B01A6">
        <w:rPr>
          <w:b/>
          <w:bCs/>
        </w:rPr>
        <w:t>: The following TP should be adopted in TS38.214:</w:t>
      </w:r>
    </w:p>
    <w:tbl>
      <w:tblPr>
        <w:tblStyle w:val="af0"/>
        <w:tblW w:w="0" w:type="auto"/>
        <w:tblLook w:val="04A0" w:firstRow="1" w:lastRow="0" w:firstColumn="1" w:lastColumn="0" w:noHBand="0" w:noVBand="1"/>
      </w:tblPr>
      <w:tblGrid>
        <w:gridCol w:w="9954"/>
      </w:tblGrid>
      <w:tr w:rsidR="005E03B4" w14:paraId="3D621CB3" w14:textId="77777777" w:rsidTr="005E03B4">
        <w:tc>
          <w:tcPr>
            <w:tcW w:w="9954" w:type="dxa"/>
          </w:tcPr>
          <w:p w14:paraId="0F1A7C3C" w14:textId="1E042ECA" w:rsidR="005E03B4" w:rsidRDefault="005E03B4" w:rsidP="005E03B4">
            <w:pPr>
              <w:pStyle w:val="TH"/>
              <w:jc w:val="both"/>
            </w:pPr>
            <w:r w:rsidRPr="005E03B4">
              <w:lastRenderedPageBreak/>
              <w:t>6.3.1.5</w:t>
            </w:r>
            <w:r w:rsidRPr="005E03B4">
              <w:tab/>
              <w:t>Precoding</w:t>
            </w:r>
          </w:p>
          <w:p w14:paraId="2183B95A" w14:textId="5FCD3A30" w:rsidR="005E03B4" w:rsidRDefault="006B01A6" w:rsidP="006B01A6">
            <w:pPr>
              <w:jc w:val="center"/>
            </w:pPr>
            <w:r w:rsidRPr="00693E4C">
              <w:rPr>
                <w:rFonts w:ascii="Arial" w:eastAsia="SimSun" w:hAnsi="Arial" w:cs="Arial"/>
                <w:color w:val="FF0000"/>
                <w:szCs w:val="24"/>
                <w:lang w:eastAsia="en-US"/>
              </w:rPr>
              <w:t>&lt; Unchanged parts are omitted &gt;</w:t>
            </w:r>
          </w:p>
          <w:p w14:paraId="323CA77D" w14:textId="3E4C45B1" w:rsidR="005E03B4" w:rsidRDefault="005E03B4" w:rsidP="005E03B4">
            <w:pPr>
              <w:pStyle w:val="TH"/>
              <w:rPr>
                <w:rFonts w:eastAsiaTheme="minorEastAsia"/>
              </w:rPr>
            </w:pPr>
            <w:r>
              <w:t xml:space="preserve">Table 6.3.1.5-15: Intermediate precoding matrix </w:t>
            </w:r>
            <m:oMath>
              <m:r>
                <m:rPr>
                  <m:sty m:val="bi"/>
                </m:rPr>
                <w:rPr>
                  <w:rFonts w:ascii="Cambria Math" w:hAnsi="Cambria Math"/>
                </w:rPr>
                <m:t>W'</m:t>
              </m:r>
            </m:oMath>
            <w:r>
              <w:t xml:space="preserve"> for </w:t>
            </w:r>
            <w:r>
              <w:rPr>
                <w:i/>
                <w:iCs/>
              </w:rPr>
              <w:t>codebook1=ng1n4n1</w:t>
            </w:r>
            <w:r>
              <w:t xml:space="preserve"> and seven-layer transmission using eight antenna ports with transform precoding disabled. </w:t>
            </w:r>
          </w:p>
          <w:tbl>
            <w:tblPr>
              <w:tblStyle w:val="af0"/>
              <w:tblW w:w="0" w:type="auto"/>
              <w:jc w:val="center"/>
              <w:tblLook w:val="04A0" w:firstRow="1" w:lastRow="0" w:firstColumn="1" w:lastColumn="0" w:noHBand="0" w:noVBand="1"/>
            </w:tblPr>
            <w:tblGrid>
              <w:gridCol w:w="850"/>
              <w:gridCol w:w="3374"/>
              <w:gridCol w:w="3656"/>
            </w:tblGrid>
            <w:tr w:rsidR="005E03B4" w14:paraId="2BB283C5" w14:textId="77777777" w:rsidTr="005E03B4">
              <w:trPr>
                <w:jc w:val="center"/>
              </w:trPr>
              <w:tc>
                <w:tcPr>
                  <w:tcW w:w="850" w:type="dxa"/>
                  <w:tcBorders>
                    <w:top w:val="single" w:sz="4" w:space="0" w:color="auto"/>
                    <w:left w:val="single" w:sz="4" w:space="0" w:color="auto"/>
                    <w:bottom w:val="single" w:sz="4" w:space="0" w:color="auto"/>
                    <w:right w:val="single" w:sz="4" w:space="0" w:color="auto"/>
                  </w:tcBorders>
                  <w:hideMark/>
                </w:tcPr>
                <w:p w14:paraId="5BF243EB" w14:textId="77777777" w:rsidR="005E03B4" w:rsidRDefault="005E03B4" w:rsidP="005E03B4">
                  <w:pPr>
                    <w:keepNext/>
                    <w:keepLines/>
                    <w:spacing w:after="0"/>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hideMark/>
                </w:tcPr>
                <w:p w14:paraId="78248295" w14:textId="77777777" w:rsidR="005E03B4" w:rsidRDefault="005E03B4" w:rsidP="005E03B4">
                  <w:pPr>
                    <w:keepNext/>
                    <w:keepLines/>
                    <w:spacing w:after="0"/>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5E03B4" w14:paraId="71867635" w14:textId="77777777" w:rsidTr="005E03B4">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A75D6EF" w14:textId="77777777" w:rsidR="005E03B4" w:rsidRDefault="005E03B4" w:rsidP="005E03B4">
                  <w:pPr>
                    <w:keepNext/>
                    <w:keepLines/>
                    <w:spacing w:after="0"/>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hideMark/>
                </w:tcPr>
                <w:p w14:paraId="15C37BC6" w14:textId="77777777" w:rsidR="005E03B4" w:rsidRDefault="00D02660" w:rsidP="005E03B4">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eastAsiaTheme="minorEastAsia" w:hAnsi="Cambria Math"/>
                                  <w:i/>
                                  <w:sz w:val="18"/>
                                  <w:szCs w:val="18"/>
                                  <w:lang w:eastAsia="en-US"/>
                                </w:rPr>
                              </m:ctrlPr>
                            </m:radPr>
                            <m:deg/>
                            <m:e>
                              <m:r>
                                <w:rPr>
                                  <w:rFonts w:ascii="Cambria Math" w:eastAsia="Batang" w:hAnsi="Cambria Math"/>
                                  <w:sz w:val="18"/>
                                  <w:szCs w:val="18"/>
                                </w:rPr>
                                <m:t>14</m:t>
                              </m:r>
                            </m:e>
                          </m:rad>
                        </m:den>
                      </m:f>
                      <m:d>
                        <m:dPr>
                          <m:begChr m:val="["/>
                          <m:endChr m:val="]"/>
                          <m:ctrlPr>
                            <w:rPr>
                              <w:rFonts w:ascii="Cambria Math" w:eastAsiaTheme="minorEastAsia" w:hAnsi="Cambria Math"/>
                              <w:i/>
                              <w:sz w:val="18"/>
                              <w:szCs w:val="18"/>
                              <w:lang w:eastAsia="en-US"/>
                            </w:rPr>
                          </m:ctrlPr>
                        </m:dPr>
                        <m:e>
                          <m:m>
                            <m:mPr>
                              <m:mcs>
                                <m:mc>
                                  <m:mcPr>
                                    <m:count m:val="7"/>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hideMark/>
                </w:tcPr>
                <w:p w14:paraId="0770129B" w14:textId="77777777" w:rsidR="005E03B4" w:rsidRDefault="00D02660" w:rsidP="005E03B4">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eastAsiaTheme="minorEastAsia" w:hAnsi="Cambria Math"/>
                                  <w:i/>
                                  <w:sz w:val="18"/>
                                  <w:szCs w:val="18"/>
                                  <w:lang w:eastAsia="en-US"/>
                                </w:rPr>
                              </m:ctrlPr>
                            </m:radPr>
                            <m:deg/>
                            <m:e>
                              <m:r>
                                <w:rPr>
                                  <w:rFonts w:ascii="Cambria Math" w:eastAsia="Batang" w:hAnsi="Cambria Math"/>
                                  <w:sz w:val="18"/>
                                  <w:szCs w:val="18"/>
                                </w:rPr>
                                <m:t>14</m:t>
                              </m:r>
                            </m:e>
                          </m:rad>
                        </m:den>
                      </m:f>
                      <m:d>
                        <m:dPr>
                          <m:begChr m:val="["/>
                          <m:endChr m:val="]"/>
                          <m:ctrlPr>
                            <w:rPr>
                              <w:rFonts w:ascii="Cambria Math" w:eastAsiaTheme="minorEastAsia" w:hAnsi="Cambria Math"/>
                              <w:i/>
                              <w:sz w:val="18"/>
                              <w:szCs w:val="18"/>
                              <w:lang w:eastAsia="en-US"/>
                            </w:rPr>
                          </m:ctrlPr>
                        </m:dPr>
                        <m:e>
                          <m:m>
                            <m:mPr>
                              <m:mcs>
                                <m:mc>
                                  <m:mcPr>
                                    <m:count m:val="7"/>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e>
                            </m:mr>
                          </m:m>
                        </m:e>
                      </m:d>
                    </m:oMath>
                  </m:oMathPara>
                </w:p>
              </w:tc>
            </w:tr>
            <w:tr w:rsidR="005E03B4" w14:paraId="0202B7F1" w14:textId="77777777" w:rsidTr="005E03B4">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71CE68" w14:textId="77777777" w:rsidR="005E03B4" w:rsidRDefault="005E03B4" w:rsidP="005E03B4">
                  <w:pPr>
                    <w:keepNext/>
                    <w:keepLines/>
                    <w:spacing w:after="0"/>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hideMark/>
                </w:tcPr>
                <w:p w14:paraId="7F084F0F" w14:textId="77777777" w:rsidR="005E03B4" w:rsidRDefault="00D02660" w:rsidP="005E03B4">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eastAsiaTheme="minorEastAsia" w:hAnsi="Cambria Math"/>
                                  <w:i/>
                                  <w:sz w:val="18"/>
                                  <w:szCs w:val="18"/>
                                  <w:lang w:eastAsia="en-US"/>
                                </w:rPr>
                              </m:ctrlPr>
                            </m:radPr>
                            <m:deg/>
                            <m:e>
                              <m:r>
                                <w:rPr>
                                  <w:rFonts w:ascii="Cambria Math" w:eastAsia="Batang" w:hAnsi="Cambria Math"/>
                                  <w:sz w:val="18"/>
                                  <w:szCs w:val="18"/>
                                </w:rPr>
                                <m:t>14</m:t>
                              </m:r>
                            </m:e>
                          </m:rad>
                        </m:den>
                      </m:f>
                      <m:d>
                        <m:dPr>
                          <m:begChr m:val="["/>
                          <m:endChr m:val="]"/>
                          <m:ctrlPr>
                            <w:rPr>
                              <w:rFonts w:ascii="Cambria Math" w:eastAsiaTheme="minorEastAsia" w:hAnsi="Cambria Math"/>
                              <w:i/>
                              <w:sz w:val="18"/>
                              <w:szCs w:val="18"/>
                              <w:lang w:eastAsia="en-US"/>
                            </w:rPr>
                          </m:ctrlPr>
                        </m:dPr>
                        <m:e>
                          <m:m>
                            <m:mPr>
                              <m:mcs>
                                <m:mc>
                                  <m:mcPr>
                                    <m:count m:val="7"/>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hideMark/>
                </w:tcPr>
                <w:p w14:paraId="7CCDE623" w14:textId="41247F73" w:rsidR="005E03B4" w:rsidRDefault="00D02660" w:rsidP="005E03B4">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eastAsiaTheme="minorEastAsia" w:hAnsi="Cambria Math"/>
                                  <w:i/>
                                  <w:sz w:val="18"/>
                                  <w:szCs w:val="18"/>
                                  <w:lang w:eastAsia="en-US"/>
                                </w:rPr>
                              </m:ctrlPr>
                            </m:radPr>
                            <m:deg/>
                            <m:e>
                              <m:r>
                                <w:rPr>
                                  <w:rFonts w:ascii="Cambria Math" w:eastAsia="Batang" w:hAnsi="Cambria Math"/>
                                  <w:sz w:val="18"/>
                                  <w:szCs w:val="18"/>
                                </w:rPr>
                                <m:t>14</m:t>
                              </m:r>
                            </m:e>
                          </m:rad>
                        </m:den>
                      </m:f>
                      <m:d>
                        <m:dPr>
                          <m:begChr m:val="["/>
                          <m:endChr m:val="]"/>
                          <m:ctrlPr>
                            <w:rPr>
                              <w:rFonts w:ascii="Cambria Math" w:eastAsiaTheme="minorEastAsia" w:hAnsi="Cambria Math"/>
                              <w:i/>
                              <w:sz w:val="18"/>
                              <w:szCs w:val="18"/>
                              <w:lang w:eastAsia="en-US"/>
                            </w:rPr>
                          </m:ctrlPr>
                        </m:dPr>
                        <m:e>
                          <m:m>
                            <m:mPr>
                              <m:mcs>
                                <m:mc>
                                  <m:mcPr>
                                    <m:count m:val="7"/>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e>
                            </m:mr>
                          </m:m>
                        </m:e>
                      </m:d>
                    </m:oMath>
                  </m:oMathPara>
                </w:p>
              </w:tc>
            </w:tr>
          </w:tbl>
          <w:p w14:paraId="3D574954" w14:textId="77777777" w:rsidR="005E03B4" w:rsidRDefault="005E03B4" w:rsidP="005E03B4">
            <w:pPr>
              <w:rPr>
                <w:rFonts w:eastAsiaTheme="minorEastAsia"/>
                <w:sz w:val="20"/>
                <w:lang w:eastAsia="en-US"/>
              </w:rPr>
            </w:pPr>
          </w:p>
          <w:p w14:paraId="58A4FEDF" w14:textId="77777777" w:rsidR="005E03B4" w:rsidRDefault="005E03B4" w:rsidP="005E03B4">
            <w:pPr>
              <w:pStyle w:val="TH"/>
            </w:pPr>
            <w:r>
              <w:t xml:space="preserve">Table 6.3.1.5-16: Intermediate precoding matrix </w:t>
            </w:r>
            <m:oMath>
              <m:r>
                <m:rPr>
                  <m:sty m:val="bi"/>
                </m:rPr>
                <w:rPr>
                  <w:rFonts w:ascii="Cambria Math" w:hAnsi="Cambria Math"/>
                </w:rPr>
                <m:t>W'</m:t>
              </m:r>
            </m:oMath>
            <w:r>
              <w:t xml:space="preserve"> for </w:t>
            </w:r>
            <w:r>
              <w:rPr>
                <w:i/>
                <w:iCs/>
              </w:rPr>
              <w:t>codebook1=ng1n4n1</w:t>
            </w:r>
            <w:r>
              <w:t xml:space="preserve"> and eight-layer transmission using eight antenna ports with transform precoding disabled. </w:t>
            </w:r>
          </w:p>
          <w:tbl>
            <w:tblPr>
              <w:tblStyle w:val="af0"/>
              <w:tblW w:w="0" w:type="auto"/>
              <w:jc w:val="center"/>
              <w:tblLook w:val="04A0" w:firstRow="1" w:lastRow="0" w:firstColumn="1" w:lastColumn="0" w:noHBand="0" w:noVBand="1"/>
            </w:tblPr>
            <w:tblGrid>
              <w:gridCol w:w="850"/>
              <w:gridCol w:w="3471"/>
              <w:gridCol w:w="3753"/>
            </w:tblGrid>
            <w:tr w:rsidR="005E03B4" w14:paraId="5062E490" w14:textId="77777777" w:rsidTr="005E03B4">
              <w:trPr>
                <w:jc w:val="center"/>
              </w:trPr>
              <w:tc>
                <w:tcPr>
                  <w:tcW w:w="850" w:type="dxa"/>
                  <w:tcBorders>
                    <w:top w:val="single" w:sz="4" w:space="0" w:color="auto"/>
                    <w:left w:val="single" w:sz="4" w:space="0" w:color="auto"/>
                    <w:bottom w:val="single" w:sz="4" w:space="0" w:color="auto"/>
                    <w:right w:val="single" w:sz="4" w:space="0" w:color="auto"/>
                  </w:tcBorders>
                  <w:hideMark/>
                </w:tcPr>
                <w:p w14:paraId="4CD29C4F" w14:textId="77777777" w:rsidR="005E03B4" w:rsidRDefault="005E03B4" w:rsidP="005E03B4">
                  <w:pPr>
                    <w:keepNext/>
                    <w:keepLines/>
                    <w:spacing w:after="0"/>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hideMark/>
                </w:tcPr>
                <w:p w14:paraId="46C360BC" w14:textId="77777777" w:rsidR="005E03B4" w:rsidRDefault="005E03B4" w:rsidP="005E03B4">
                  <w:pPr>
                    <w:keepNext/>
                    <w:keepLines/>
                    <w:spacing w:after="0"/>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5E03B4" w14:paraId="1E589B87" w14:textId="77777777" w:rsidTr="005E03B4">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CE74119" w14:textId="77777777" w:rsidR="005E03B4" w:rsidRDefault="005E03B4" w:rsidP="005E03B4">
                  <w:pPr>
                    <w:keepNext/>
                    <w:keepLines/>
                    <w:spacing w:after="0"/>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hideMark/>
                </w:tcPr>
                <w:p w14:paraId="4EB965A6" w14:textId="77777777" w:rsidR="005E03B4" w:rsidRDefault="00D02660" w:rsidP="005E03B4">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eastAsiaTheme="minorEastAsia" w:hAnsi="Cambria Math"/>
                              <w:i/>
                              <w:sz w:val="18"/>
                              <w:szCs w:val="18"/>
                              <w:lang w:eastAsia="en-US"/>
                            </w:rPr>
                          </m:ctrlPr>
                        </m:dPr>
                        <m:e>
                          <m:m>
                            <m:mPr>
                              <m:mcs>
                                <m:mc>
                                  <m:mcPr>
                                    <m:count m:val="8"/>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hideMark/>
                </w:tcPr>
                <w:p w14:paraId="397D7E07" w14:textId="77777777" w:rsidR="005E03B4" w:rsidRDefault="00D02660" w:rsidP="005E03B4">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eastAsiaTheme="minorEastAsia" w:hAnsi="Cambria Math"/>
                              <w:i/>
                              <w:sz w:val="18"/>
                              <w:szCs w:val="18"/>
                              <w:lang w:eastAsia="en-US"/>
                            </w:rPr>
                          </m:ctrlPr>
                        </m:dPr>
                        <m:e>
                          <m:m>
                            <m:mPr>
                              <m:mcs>
                                <m:mc>
                                  <m:mcPr>
                                    <m:count m:val="8"/>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e>
                            </m:mr>
                          </m:m>
                        </m:e>
                      </m:d>
                    </m:oMath>
                  </m:oMathPara>
                </w:p>
              </w:tc>
            </w:tr>
            <w:tr w:rsidR="005E03B4" w14:paraId="2DF72EAF" w14:textId="77777777" w:rsidTr="005E03B4">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8533A5F" w14:textId="77777777" w:rsidR="005E03B4" w:rsidRDefault="005E03B4" w:rsidP="005E03B4">
                  <w:pPr>
                    <w:keepNext/>
                    <w:keepLines/>
                    <w:spacing w:after="0"/>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hideMark/>
                </w:tcPr>
                <w:p w14:paraId="3BF32E6C" w14:textId="77777777" w:rsidR="005E03B4" w:rsidRDefault="00D02660" w:rsidP="005E03B4">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eastAsiaTheme="minorEastAsia" w:hAnsi="Cambria Math"/>
                              <w:i/>
                              <w:sz w:val="18"/>
                              <w:szCs w:val="18"/>
                              <w:lang w:eastAsia="en-US"/>
                            </w:rPr>
                          </m:ctrlPr>
                        </m:dPr>
                        <m:e>
                          <m:m>
                            <m:mPr>
                              <m:mcs>
                                <m:mc>
                                  <m:mcPr>
                                    <m:count m:val="8"/>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hideMark/>
                </w:tcPr>
                <w:p w14:paraId="7B48ABE3" w14:textId="6C200035" w:rsidR="005E03B4" w:rsidRDefault="00D02660" w:rsidP="005E03B4">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eastAsiaTheme="minorEastAsia" w:hAnsi="Cambria Math"/>
                              <w:i/>
                              <w:sz w:val="18"/>
                              <w:szCs w:val="18"/>
                              <w:lang w:eastAsia="en-US"/>
                            </w:rPr>
                          </m:ctrlPr>
                        </m:dPr>
                        <m:e>
                          <m:m>
                            <m:mPr>
                              <m:mcs>
                                <m:mc>
                                  <m:mcPr>
                                    <m:count m:val="8"/>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e>
                            </m:mr>
                          </m:m>
                        </m:e>
                      </m:d>
                    </m:oMath>
                  </m:oMathPara>
                </w:p>
              </w:tc>
            </w:tr>
          </w:tbl>
          <w:p w14:paraId="7EC6B5EE" w14:textId="77777777" w:rsidR="005E03B4" w:rsidRDefault="005E03B4" w:rsidP="005E03B4">
            <w:pPr>
              <w:rPr>
                <w:rFonts w:eastAsiaTheme="minorEastAsia"/>
                <w:sz w:val="20"/>
                <w:lang w:eastAsia="en-US"/>
              </w:rPr>
            </w:pPr>
          </w:p>
          <w:p w14:paraId="745D6113" w14:textId="6E82AC9E" w:rsidR="005E03B4" w:rsidRDefault="006B01A6" w:rsidP="006B01A6">
            <w:pPr>
              <w:jc w:val="center"/>
            </w:pPr>
            <w:r w:rsidRPr="00693E4C">
              <w:rPr>
                <w:rFonts w:ascii="Arial" w:eastAsia="SimSun" w:hAnsi="Arial" w:cs="Arial"/>
                <w:color w:val="FF0000"/>
                <w:szCs w:val="24"/>
                <w:lang w:eastAsia="en-US"/>
              </w:rPr>
              <w:t>&lt; Unchanged parts are omitted &gt;</w:t>
            </w:r>
          </w:p>
        </w:tc>
      </w:tr>
    </w:tbl>
    <w:p w14:paraId="0C9198C6" w14:textId="489EA771" w:rsidR="005E03B4" w:rsidRDefault="005E03B4" w:rsidP="005E03B4"/>
    <w:p w14:paraId="098A66C8" w14:textId="77777777" w:rsidR="005E03B4" w:rsidRPr="005E03B4" w:rsidRDefault="005E03B4" w:rsidP="005E03B4"/>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CAC3CC5" w14:textId="49F695D4" w:rsidR="00ED318E"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3FA2026" w14:textId="77777777" w:rsidR="00521D58" w:rsidRPr="00D00CA2" w:rsidRDefault="00521D58" w:rsidP="00521D58">
      <w:pPr>
        <w:rPr>
          <w:b/>
          <w:bCs/>
        </w:rPr>
      </w:pPr>
      <w:r w:rsidRPr="00D00CA2">
        <w:rPr>
          <w:rFonts w:hint="eastAsia"/>
          <w:b/>
          <w:bCs/>
        </w:rPr>
        <w:t>O</w:t>
      </w:r>
      <w:r w:rsidRPr="00D00CA2">
        <w:rPr>
          <w:b/>
          <w:bCs/>
        </w:rPr>
        <w:t xml:space="preserve">bservation 1: Full-coherent PUSCH transmission cannot be ensured </w:t>
      </w:r>
      <w:r>
        <w:rPr>
          <w:b/>
          <w:bCs/>
        </w:rPr>
        <w:t xml:space="preserve">by </w:t>
      </w:r>
      <w:r w:rsidRPr="00D00CA2">
        <w:rPr>
          <w:b/>
          <w:bCs/>
        </w:rPr>
        <w:t xml:space="preserve">using SRS ports in slot n and other SRS ports in slot </w:t>
      </w:r>
      <w:proofErr w:type="spellStart"/>
      <w:r w:rsidRPr="00D00CA2">
        <w:rPr>
          <w:b/>
          <w:bCs/>
        </w:rPr>
        <w:t>n+X</w:t>
      </w:r>
      <w:proofErr w:type="spellEnd"/>
      <w:r w:rsidRPr="00D00CA2">
        <w:rPr>
          <w:b/>
          <w:bCs/>
        </w:rPr>
        <w:t>.</w:t>
      </w:r>
    </w:p>
    <w:p w14:paraId="3FEDCC68" w14:textId="77777777" w:rsidR="00521D58" w:rsidRPr="00B8723B" w:rsidRDefault="00521D58" w:rsidP="00521D58">
      <w:pPr>
        <w:rPr>
          <w:b/>
          <w:bCs/>
        </w:rPr>
      </w:pPr>
      <w:r w:rsidRPr="00B8723B">
        <w:rPr>
          <w:rFonts w:hint="eastAsia"/>
          <w:b/>
          <w:bCs/>
        </w:rPr>
        <w:t>O</w:t>
      </w:r>
      <w:r w:rsidRPr="00B8723B">
        <w:rPr>
          <w:b/>
          <w:bCs/>
        </w:rPr>
        <w:t>bservation 2: Full-coherent PUSCH transmission cannot be ensured by using two SRS ports in slot n if a dropping occurs in middle of transmission</w:t>
      </w:r>
      <w:r>
        <w:rPr>
          <w:b/>
          <w:bCs/>
        </w:rPr>
        <w:t>s</w:t>
      </w:r>
      <w:r w:rsidRPr="00B8723B">
        <w:rPr>
          <w:b/>
          <w:bCs/>
        </w:rPr>
        <w:t xml:space="preserve"> for</w:t>
      </w:r>
      <w:r>
        <w:rPr>
          <w:b/>
          <w:bCs/>
        </w:rPr>
        <w:t xml:space="preserve"> both</w:t>
      </w:r>
      <w:r w:rsidRPr="00B8723B">
        <w:rPr>
          <w:b/>
          <w:bCs/>
        </w:rPr>
        <w:t xml:space="preserve"> SRS port</w:t>
      </w:r>
      <w:r>
        <w:rPr>
          <w:b/>
          <w:bCs/>
        </w:rPr>
        <w:t>s</w:t>
      </w:r>
      <w:r w:rsidRPr="00B8723B">
        <w:rPr>
          <w:b/>
          <w:bCs/>
        </w:rPr>
        <w:t>.</w:t>
      </w:r>
    </w:p>
    <w:p w14:paraId="2418AF5B" w14:textId="77777777" w:rsidR="00521D58" w:rsidRPr="00017712" w:rsidRDefault="00521D58" w:rsidP="00521D58">
      <w:pPr>
        <w:rPr>
          <w:b/>
          <w:bCs/>
        </w:rPr>
      </w:pPr>
      <w:r w:rsidRPr="00017712">
        <w:rPr>
          <w:b/>
          <w:bCs/>
        </w:rPr>
        <w:t>Proposal 1: For</w:t>
      </w:r>
      <w:r>
        <w:rPr>
          <w:b/>
          <w:bCs/>
        </w:rPr>
        <w:t xml:space="preserve"> SRI determination for</w:t>
      </w:r>
      <w:r w:rsidRPr="00017712">
        <w:rPr>
          <w:b/>
          <w:bCs/>
        </w:rPr>
        <w:t xml:space="preserve"> </w:t>
      </w:r>
      <w:r>
        <w:rPr>
          <w:b/>
          <w:bCs/>
        </w:rPr>
        <w:t>full-coherent 8Tx PUSCH transmission</w:t>
      </w:r>
      <w:r w:rsidRPr="00017712">
        <w:rPr>
          <w:b/>
          <w:bCs/>
        </w:rPr>
        <w:t xml:space="preserve">, the UE should </w:t>
      </w:r>
      <w:r>
        <w:rPr>
          <w:b/>
          <w:bCs/>
        </w:rPr>
        <w:t>ignore</w:t>
      </w:r>
      <w:r w:rsidRPr="00017712">
        <w:rPr>
          <w:b/>
          <w:bCs/>
        </w:rPr>
        <w:t xml:space="preserve"> the </w:t>
      </w:r>
      <w:r>
        <w:rPr>
          <w:b/>
          <w:bCs/>
        </w:rPr>
        <w:t xml:space="preserve">TDM-based </w:t>
      </w:r>
      <w:r w:rsidRPr="00017712">
        <w:rPr>
          <w:b/>
          <w:bCs/>
        </w:rPr>
        <w:t xml:space="preserve">SRS resource if the </w:t>
      </w:r>
      <w:r>
        <w:rPr>
          <w:b/>
          <w:bCs/>
        </w:rPr>
        <w:t xml:space="preserve">transmitted </w:t>
      </w:r>
      <w:r w:rsidRPr="00017712">
        <w:rPr>
          <w:b/>
          <w:bCs/>
        </w:rPr>
        <w:t>SRS resource</w:t>
      </w:r>
      <w:r>
        <w:rPr>
          <w:b/>
          <w:bCs/>
        </w:rPr>
        <w:t xml:space="preserve"> does not include</w:t>
      </w:r>
      <w:r w:rsidRPr="00017712">
        <w:rPr>
          <w:b/>
          <w:bCs/>
        </w:rPr>
        <w:t xml:space="preserve"> </w:t>
      </w:r>
      <w:r>
        <w:rPr>
          <w:b/>
          <w:bCs/>
        </w:rPr>
        <w:t xml:space="preserve">consecutive </w:t>
      </w:r>
      <w:r w:rsidRPr="00017712">
        <w:rPr>
          <w:b/>
          <w:bCs/>
        </w:rPr>
        <w:t>OFDM symbols.</w:t>
      </w:r>
    </w:p>
    <w:p w14:paraId="57BE31EE" w14:textId="77777777" w:rsidR="00521D58" w:rsidRPr="006B01A6" w:rsidRDefault="00521D58" w:rsidP="00521D58">
      <w:pPr>
        <w:rPr>
          <w:b/>
          <w:bCs/>
        </w:rPr>
      </w:pPr>
      <w:r w:rsidRPr="006B01A6">
        <w:rPr>
          <w:b/>
          <w:bCs/>
        </w:rPr>
        <w:t>Proposal 2: The following TP should be adopted in TS38.214:</w:t>
      </w:r>
    </w:p>
    <w:tbl>
      <w:tblPr>
        <w:tblStyle w:val="af0"/>
        <w:tblW w:w="0" w:type="auto"/>
        <w:tblLook w:val="04A0" w:firstRow="1" w:lastRow="0" w:firstColumn="1" w:lastColumn="0" w:noHBand="0" w:noVBand="1"/>
      </w:tblPr>
      <w:tblGrid>
        <w:gridCol w:w="9954"/>
      </w:tblGrid>
      <w:tr w:rsidR="00521D58" w14:paraId="49CCB0DF" w14:textId="77777777" w:rsidTr="00205C68">
        <w:tc>
          <w:tcPr>
            <w:tcW w:w="9954" w:type="dxa"/>
          </w:tcPr>
          <w:p w14:paraId="368E4B3B" w14:textId="77777777" w:rsidR="00521D58" w:rsidRPr="007707F9" w:rsidRDefault="00521D58" w:rsidP="00205C68">
            <w:pPr>
              <w:keepNext/>
              <w:keepLines/>
              <w:snapToGrid/>
              <w:spacing w:before="120" w:after="180" w:afterAutospacing="0"/>
              <w:jc w:val="left"/>
              <w:outlineLvl w:val="3"/>
              <w:rPr>
                <w:rFonts w:ascii="Arial" w:eastAsia="ＭＳ Ｐゴシック" w:hAnsi="Arial"/>
                <w:color w:val="000000"/>
                <w:lang w:eastAsia="en-US"/>
              </w:rPr>
            </w:pPr>
            <w:r w:rsidRPr="007707F9">
              <w:rPr>
                <w:rFonts w:ascii="Arial" w:eastAsia="ＭＳ Ｐゴシック" w:hAnsi="Arial"/>
                <w:color w:val="000000"/>
                <w:lang w:eastAsia="en-US"/>
              </w:rPr>
              <w:t>6.1.1.1</w:t>
            </w:r>
            <w:r w:rsidRPr="007707F9">
              <w:rPr>
                <w:rFonts w:ascii="Arial" w:eastAsia="ＭＳ Ｐゴシック" w:hAnsi="Arial"/>
                <w:color w:val="000000"/>
                <w:lang w:eastAsia="en-US"/>
              </w:rPr>
              <w:tab/>
              <w:t>Codebook based UL transmission</w:t>
            </w:r>
          </w:p>
          <w:p w14:paraId="0BE8F320" w14:textId="77777777" w:rsidR="00521D58" w:rsidRPr="006B01A6" w:rsidRDefault="00521D58" w:rsidP="00205C68">
            <w:pPr>
              <w:jc w:val="center"/>
            </w:pPr>
            <w:r w:rsidRPr="00693E4C">
              <w:rPr>
                <w:rFonts w:ascii="Arial" w:eastAsia="SimSun" w:hAnsi="Arial" w:cs="Arial"/>
                <w:color w:val="FF0000"/>
                <w:szCs w:val="24"/>
                <w:lang w:eastAsia="en-US"/>
              </w:rPr>
              <w:t>&lt; Unchanged parts are omitted &gt;</w:t>
            </w:r>
          </w:p>
          <w:p w14:paraId="02C3BA31" w14:textId="77777777" w:rsidR="00521D58" w:rsidRPr="007707F9" w:rsidRDefault="00521D58" w:rsidP="00205C68">
            <w:pPr>
              <w:snapToGrid/>
              <w:spacing w:after="180" w:afterAutospacing="0"/>
              <w:jc w:val="left"/>
              <w:rPr>
                <w:rFonts w:eastAsia="SimSun"/>
                <w:color w:val="000000"/>
                <w:sz w:val="20"/>
                <w:lang w:eastAsia="en-US"/>
              </w:rPr>
            </w:pPr>
            <w:r w:rsidRPr="007707F9">
              <w:rPr>
                <w:rFonts w:eastAsia="SimSun"/>
                <w:color w:val="000000"/>
                <w:sz w:val="20"/>
                <w:lang w:eastAsia="en-US"/>
              </w:rPr>
              <w:t xml:space="preserve">When only one SRS resource set is configured in </w:t>
            </w:r>
            <w:proofErr w:type="spellStart"/>
            <w:r w:rsidRPr="007707F9">
              <w:rPr>
                <w:rFonts w:eastAsia="SimSun"/>
                <w:i/>
                <w:color w:val="000000"/>
                <w:sz w:val="20"/>
                <w:lang w:eastAsia="en-US"/>
              </w:rPr>
              <w:t>srs-ResourceSetToAddModList</w:t>
            </w:r>
            <w:proofErr w:type="spellEnd"/>
            <w:r w:rsidRPr="007707F9">
              <w:rPr>
                <w:rFonts w:eastAsia="SimSun"/>
                <w:color w:val="000000"/>
                <w:sz w:val="20"/>
                <w:lang w:eastAsia="en-US"/>
              </w:rPr>
              <w:t xml:space="preserve"> or </w:t>
            </w:r>
            <w:r w:rsidRPr="007707F9">
              <w:rPr>
                <w:rFonts w:eastAsia="SimSun"/>
                <w:i/>
                <w:color w:val="000000"/>
                <w:sz w:val="20"/>
                <w:lang w:eastAsia="en-US"/>
              </w:rPr>
              <w:t xml:space="preserve">srs-ResourceSetToAddModListDCI-0-2 </w:t>
            </w:r>
            <w:r w:rsidRPr="007707F9">
              <w:rPr>
                <w:rFonts w:eastAsia="SimSun"/>
                <w:color w:val="000000"/>
                <w:sz w:val="20"/>
                <w:lang w:eastAsia="en-US"/>
              </w:rPr>
              <w:t xml:space="preserve">with higher layer parameter </w:t>
            </w:r>
            <w:r w:rsidRPr="007707F9">
              <w:rPr>
                <w:rFonts w:eastAsia="SimSun"/>
                <w:i/>
                <w:color w:val="000000"/>
                <w:sz w:val="20"/>
                <w:lang w:eastAsia="en-US"/>
              </w:rPr>
              <w:t xml:space="preserve">usage </w:t>
            </w:r>
            <w:r w:rsidRPr="007707F9">
              <w:rPr>
                <w:rFonts w:eastAsia="SimSun"/>
                <w:color w:val="000000"/>
                <w:sz w:val="20"/>
                <w:lang w:eastAsia="en-US"/>
              </w:rPr>
              <w:t xml:space="preserve">in </w:t>
            </w:r>
            <w:r w:rsidRPr="007707F9">
              <w:rPr>
                <w:rFonts w:eastAsia="SimSun"/>
                <w:i/>
                <w:color w:val="000000"/>
                <w:sz w:val="20"/>
                <w:lang w:eastAsia="en-US"/>
              </w:rPr>
              <w:t>SRS-</w:t>
            </w:r>
            <w:proofErr w:type="spellStart"/>
            <w:r w:rsidRPr="007707F9">
              <w:rPr>
                <w:rFonts w:eastAsia="SimSun"/>
                <w:i/>
                <w:color w:val="000000"/>
                <w:sz w:val="20"/>
                <w:lang w:eastAsia="en-US"/>
              </w:rPr>
              <w:t>ResourceSet</w:t>
            </w:r>
            <w:proofErr w:type="spellEnd"/>
            <w:r w:rsidRPr="007707F9">
              <w:rPr>
                <w:rFonts w:eastAsia="SimSun"/>
                <w:color w:val="000000"/>
                <w:sz w:val="20"/>
                <w:lang w:eastAsia="en-US"/>
              </w:rPr>
              <w:t xml:space="preserve"> set to 'codebook', SRI and TPMI are given by the DCI fields of one SRS resource indicator and one Precoding information and number of layers in clause 7.3.1.1.2 and 7.3.1.1.3 of [5, TS 38.212] for DCI format 0_1 and 0_2 or given by </w:t>
            </w:r>
            <w:proofErr w:type="spellStart"/>
            <w:r w:rsidRPr="007707F9">
              <w:rPr>
                <w:rFonts w:eastAsia="SimSun"/>
                <w:i/>
                <w:color w:val="000000"/>
                <w:sz w:val="20"/>
                <w:lang w:eastAsia="en-US"/>
              </w:rPr>
              <w:t>srs-ResourceIndicator</w:t>
            </w:r>
            <w:proofErr w:type="spellEnd"/>
            <w:r w:rsidRPr="007707F9">
              <w:rPr>
                <w:rFonts w:eastAsia="SimSun"/>
                <w:color w:val="000000"/>
                <w:sz w:val="20"/>
                <w:lang w:eastAsia="en-US"/>
              </w:rPr>
              <w:t xml:space="preserve"> and </w:t>
            </w:r>
            <w:proofErr w:type="spellStart"/>
            <w:r w:rsidRPr="007707F9">
              <w:rPr>
                <w:rFonts w:eastAsia="SimSun"/>
                <w:i/>
                <w:color w:val="000000"/>
                <w:sz w:val="20"/>
                <w:lang w:eastAsia="en-US"/>
              </w:rPr>
              <w:t>precodingAndNumberOfLayers</w:t>
            </w:r>
            <w:proofErr w:type="spellEnd"/>
            <w:r w:rsidRPr="007707F9">
              <w:rPr>
                <w:rFonts w:eastAsia="SimSun"/>
                <w:color w:val="000000"/>
                <w:sz w:val="20"/>
                <w:lang w:eastAsia="en-US"/>
              </w:rPr>
              <w:t xml:space="preserve"> according to clause 6.1.2.3. The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-1} and that corresponds to the SRS resource selected by the SRI when multiple SRS resources are configured, or if a single SRS resource is configured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 xml:space="preserve">-1} and that corresponds to the SRS resource. The transmission precoder is selected from the uplink codebook that has </w:t>
            </w:r>
            <w:proofErr w:type="gramStart"/>
            <w:r w:rsidRPr="007707F9">
              <w:rPr>
                <w:rFonts w:eastAsia="SimSun"/>
                <w:color w:val="000000"/>
                <w:sz w:val="20"/>
                <w:lang w:eastAsia="en-US"/>
              </w:rPr>
              <w:t>a number of</w:t>
            </w:r>
            <w:proofErr w:type="gramEnd"/>
            <w:r w:rsidRPr="007707F9">
              <w:rPr>
                <w:rFonts w:eastAsia="SimSun"/>
                <w:color w:val="000000"/>
                <w:sz w:val="20"/>
                <w:lang w:eastAsia="en-US"/>
              </w:rPr>
              <w:t xml:space="preserve"> antenna ports equal to higher layer parameter </w:t>
            </w:r>
            <w:proofErr w:type="spellStart"/>
            <w:r w:rsidRPr="007707F9">
              <w:rPr>
                <w:rFonts w:eastAsia="SimSun"/>
                <w:i/>
                <w:color w:val="000000"/>
                <w:sz w:val="20"/>
                <w:lang w:eastAsia="en-US"/>
              </w:rPr>
              <w:t>nrofSRS</w:t>
            </w:r>
            <w:proofErr w:type="spellEnd"/>
            <w:r w:rsidRPr="007707F9">
              <w:rPr>
                <w:rFonts w:eastAsia="SimSun"/>
                <w:i/>
                <w:color w:val="000000"/>
                <w:sz w:val="20"/>
                <w:lang w:eastAsia="en-US"/>
              </w:rPr>
              <w:t>-Ports</w:t>
            </w:r>
            <w:r w:rsidRPr="007707F9">
              <w:rPr>
                <w:rFonts w:eastAsia="SimSun"/>
                <w:color w:val="000000"/>
                <w:sz w:val="20"/>
                <w:lang w:eastAsia="en-US"/>
              </w:rPr>
              <w:t xml:space="preserve"> in SRS-Config, as defined in Clause 6.3.1.5 of [4, TS 38.211]. When the UE is configured with the higher layer parameter </w:t>
            </w:r>
            <w:proofErr w:type="spellStart"/>
            <w:r w:rsidRPr="007707F9">
              <w:rPr>
                <w:rFonts w:eastAsia="SimSun"/>
                <w:i/>
                <w:color w:val="000000"/>
                <w:sz w:val="20"/>
                <w:lang w:eastAsia="en-US"/>
              </w:rPr>
              <w:t>txConfig</w:t>
            </w:r>
            <w:proofErr w:type="spellEnd"/>
            <w:r w:rsidRPr="007707F9">
              <w:rPr>
                <w:rFonts w:eastAsia="SimSun"/>
                <w:color w:val="000000"/>
                <w:sz w:val="20"/>
                <w:lang w:eastAsia="en-US"/>
              </w:rPr>
              <w:t xml:space="preserve"> set to 'codebook', the UE is configured with at least one SRS resource. </w:t>
            </w:r>
            <w:r w:rsidRPr="001730EF">
              <w:rPr>
                <w:rFonts w:eastAsia="SimSun"/>
                <w:color w:val="000000"/>
                <w:sz w:val="20"/>
                <w:lang w:eastAsia="en-US"/>
              </w:rPr>
              <w:t xml:space="preserve">The indicated SRI in slot </w:t>
            </w:r>
            <w:r w:rsidRPr="001730EF">
              <w:rPr>
                <w:rFonts w:eastAsia="SimSun"/>
                <w:i/>
                <w:color w:val="000000"/>
                <w:sz w:val="20"/>
                <w:lang w:eastAsia="en-US"/>
              </w:rPr>
              <w:t>n</w:t>
            </w:r>
            <w:r w:rsidRPr="001730EF">
              <w:rPr>
                <w:rFonts w:eastAsia="SimSun"/>
                <w:color w:val="000000"/>
                <w:sz w:val="20"/>
                <w:lang w:eastAsia="en-US"/>
              </w:rPr>
              <w:t xml:space="preserve"> is associated with the most recent transmission of SRS resource identified by the SRI, where the SRS resource is prior to the PDCCH carrying the SRI.</w:t>
            </w:r>
            <w:r w:rsidRPr="007707F9">
              <w:rPr>
                <w:rFonts w:eastAsia="SimSun"/>
                <w:color w:val="000000"/>
                <w:sz w:val="20"/>
                <w:lang w:eastAsia="en-US"/>
              </w:rPr>
              <w:t xml:space="preserve"> </w:t>
            </w:r>
            <w:r w:rsidRPr="006D58DB">
              <w:rPr>
                <w:rFonts w:eastAsia="SimSun"/>
                <w:color w:val="FF0000"/>
                <w:sz w:val="20"/>
                <w:lang w:eastAsia="en-US"/>
              </w:rPr>
              <w:t>The most recent transmission of SRS resource include</w:t>
            </w:r>
            <w:r>
              <w:rPr>
                <w:rFonts w:eastAsia="SimSun"/>
                <w:color w:val="FF0000"/>
                <w:sz w:val="20"/>
                <w:lang w:eastAsia="en-US"/>
              </w:rPr>
              <w:t>s</w:t>
            </w:r>
            <w:r w:rsidRPr="006D58DB">
              <w:rPr>
                <w:rFonts w:eastAsia="SimSun"/>
                <w:color w:val="FF0000"/>
                <w:sz w:val="20"/>
                <w:lang w:eastAsia="en-US"/>
              </w:rPr>
              <w:t xml:space="preserve"> </w:t>
            </w:r>
            <w:r>
              <w:rPr>
                <w:rFonts w:eastAsia="SimSun"/>
                <w:color w:val="FF0000"/>
                <w:sz w:val="20"/>
                <w:lang w:eastAsia="en-US"/>
              </w:rPr>
              <w:t xml:space="preserve">at least two </w:t>
            </w:r>
            <w:r w:rsidRPr="006D58DB">
              <w:rPr>
                <w:rFonts w:eastAsia="SimSun"/>
                <w:color w:val="FF0000"/>
                <w:sz w:val="20"/>
                <w:lang w:eastAsia="en-US"/>
              </w:rPr>
              <w:t xml:space="preserve">consecutive symbols when the higher layer parameter </w:t>
            </w:r>
            <w:proofErr w:type="spellStart"/>
            <w:r w:rsidRPr="006D58DB">
              <w:rPr>
                <w:rFonts w:eastAsia="SimSun"/>
                <w:i/>
                <w:iCs/>
                <w:color w:val="FF0000"/>
                <w:sz w:val="20"/>
                <w:lang w:eastAsia="en-US"/>
              </w:rPr>
              <w:t>CodebookType</w:t>
            </w:r>
            <w:proofErr w:type="spellEnd"/>
            <w:r w:rsidRPr="006D58DB">
              <w:rPr>
                <w:rFonts w:eastAsia="SimSun"/>
                <w:color w:val="FF0000"/>
                <w:sz w:val="20"/>
                <w:lang w:eastAsia="en-US"/>
              </w:rPr>
              <w:t xml:space="preserve"> is set to ‘Codebook1’ and the higher layer parameter [</w:t>
            </w:r>
            <w:r w:rsidRPr="006D58DB">
              <w:rPr>
                <w:rFonts w:eastAsia="SimSun"/>
                <w:i/>
                <w:iCs/>
                <w:color w:val="FF0000"/>
                <w:sz w:val="20"/>
                <w:lang w:eastAsia="en-US"/>
              </w:rPr>
              <w:t>tdm</w:t>
            </w:r>
            <w:r w:rsidRPr="006D58DB">
              <w:rPr>
                <w:rFonts w:eastAsia="SimSun"/>
                <w:color w:val="FF0000"/>
                <w:sz w:val="20"/>
                <w:lang w:eastAsia="en-US"/>
              </w:rPr>
              <w:t>] is configured.</w:t>
            </w:r>
          </w:p>
          <w:p w14:paraId="29CA99AF" w14:textId="77777777" w:rsidR="00521D58" w:rsidRDefault="00521D58" w:rsidP="00205C68">
            <w:pPr>
              <w:jc w:val="center"/>
            </w:pPr>
            <w:r w:rsidRPr="00693E4C">
              <w:rPr>
                <w:rFonts w:ascii="Arial" w:eastAsia="SimSun" w:hAnsi="Arial" w:cs="Arial"/>
                <w:color w:val="FF0000"/>
                <w:szCs w:val="24"/>
                <w:lang w:eastAsia="en-US"/>
              </w:rPr>
              <w:t>&lt; Unchanged parts are omitted &gt;</w:t>
            </w:r>
          </w:p>
          <w:p w14:paraId="5C7684AC" w14:textId="77777777" w:rsidR="00521D58" w:rsidRPr="007707F9" w:rsidRDefault="00521D58" w:rsidP="00205C68"/>
        </w:tc>
      </w:tr>
    </w:tbl>
    <w:p w14:paraId="13DEC361" w14:textId="77777777" w:rsidR="00521D58" w:rsidRPr="00521D58" w:rsidRDefault="00521D58" w:rsidP="00F008B2">
      <w:pPr>
        <w:spacing w:line="276" w:lineRule="auto"/>
      </w:pPr>
    </w:p>
    <w:p w14:paraId="482514C4" w14:textId="77777777" w:rsidR="00521D58" w:rsidRPr="006B01A6" w:rsidRDefault="00521D58" w:rsidP="00521D58">
      <w:pPr>
        <w:rPr>
          <w:b/>
          <w:bCs/>
        </w:rPr>
      </w:pPr>
      <w:r w:rsidRPr="006B01A6">
        <w:rPr>
          <w:b/>
          <w:bCs/>
        </w:rPr>
        <w:t xml:space="preserve">Proposal </w:t>
      </w:r>
      <w:r>
        <w:rPr>
          <w:b/>
          <w:bCs/>
        </w:rPr>
        <w:t>3</w:t>
      </w:r>
      <w:r w:rsidRPr="006B01A6">
        <w:rPr>
          <w:b/>
          <w:bCs/>
        </w:rPr>
        <w:t>: The following TP should be adopted in TS38.214:</w:t>
      </w:r>
    </w:p>
    <w:tbl>
      <w:tblPr>
        <w:tblStyle w:val="af0"/>
        <w:tblW w:w="0" w:type="auto"/>
        <w:tblLook w:val="04A0" w:firstRow="1" w:lastRow="0" w:firstColumn="1" w:lastColumn="0" w:noHBand="0" w:noVBand="1"/>
      </w:tblPr>
      <w:tblGrid>
        <w:gridCol w:w="9954"/>
      </w:tblGrid>
      <w:tr w:rsidR="00521D58" w14:paraId="23404AD0" w14:textId="77777777" w:rsidTr="00205C68">
        <w:tc>
          <w:tcPr>
            <w:tcW w:w="9954" w:type="dxa"/>
          </w:tcPr>
          <w:p w14:paraId="519A80B6" w14:textId="77777777" w:rsidR="00521D58" w:rsidRDefault="00521D58" w:rsidP="00205C68">
            <w:pPr>
              <w:pStyle w:val="TH"/>
              <w:jc w:val="both"/>
            </w:pPr>
            <w:r w:rsidRPr="005E03B4">
              <w:lastRenderedPageBreak/>
              <w:t>6.3.1.5</w:t>
            </w:r>
            <w:r w:rsidRPr="005E03B4">
              <w:tab/>
              <w:t>Precoding</w:t>
            </w:r>
          </w:p>
          <w:p w14:paraId="2F48BA55" w14:textId="77777777" w:rsidR="00521D58" w:rsidRDefault="00521D58" w:rsidP="00205C68">
            <w:pPr>
              <w:jc w:val="center"/>
            </w:pPr>
            <w:r w:rsidRPr="00693E4C">
              <w:rPr>
                <w:rFonts w:ascii="Arial" w:eastAsia="SimSun" w:hAnsi="Arial" w:cs="Arial"/>
                <w:color w:val="FF0000"/>
                <w:szCs w:val="24"/>
                <w:lang w:eastAsia="en-US"/>
              </w:rPr>
              <w:t>&lt; Unchanged parts are omitted &gt;</w:t>
            </w:r>
          </w:p>
          <w:p w14:paraId="14211E28" w14:textId="77777777" w:rsidR="00521D58" w:rsidRDefault="00521D58" w:rsidP="00205C68">
            <w:pPr>
              <w:pStyle w:val="TH"/>
              <w:rPr>
                <w:rFonts w:eastAsiaTheme="minorEastAsia"/>
              </w:rPr>
            </w:pPr>
            <w:r>
              <w:t xml:space="preserve">Table 6.3.1.5-15: Intermediate precoding matrix </w:t>
            </w:r>
            <m:oMath>
              <m:r>
                <m:rPr>
                  <m:sty m:val="bi"/>
                </m:rPr>
                <w:rPr>
                  <w:rFonts w:ascii="Cambria Math" w:hAnsi="Cambria Math"/>
                </w:rPr>
                <m:t>W'</m:t>
              </m:r>
            </m:oMath>
            <w:r>
              <w:t xml:space="preserve"> for </w:t>
            </w:r>
            <w:r>
              <w:rPr>
                <w:i/>
                <w:iCs/>
              </w:rPr>
              <w:t>codebook1=ng1n4n1</w:t>
            </w:r>
            <w:r>
              <w:t xml:space="preserve"> and seven-layer transmission using eight antenna ports with transform precoding disabled. </w:t>
            </w:r>
          </w:p>
          <w:tbl>
            <w:tblPr>
              <w:tblStyle w:val="af0"/>
              <w:tblW w:w="0" w:type="auto"/>
              <w:jc w:val="center"/>
              <w:tblLook w:val="04A0" w:firstRow="1" w:lastRow="0" w:firstColumn="1" w:lastColumn="0" w:noHBand="0" w:noVBand="1"/>
            </w:tblPr>
            <w:tblGrid>
              <w:gridCol w:w="850"/>
              <w:gridCol w:w="3374"/>
              <w:gridCol w:w="3656"/>
            </w:tblGrid>
            <w:tr w:rsidR="00521D58" w14:paraId="01429A9C" w14:textId="77777777" w:rsidTr="00205C68">
              <w:trPr>
                <w:jc w:val="center"/>
              </w:trPr>
              <w:tc>
                <w:tcPr>
                  <w:tcW w:w="850" w:type="dxa"/>
                  <w:tcBorders>
                    <w:top w:val="single" w:sz="4" w:space="0" w:color="auto"/>
                    <w:left w:val="single" w:sz="4" w:space="0" w:color="auto"/>
                    <w:bottom w:val="single" w:sz="4" w:space="0" w:color="auto"/>
                    <w:right w:val="single" w:sz="4" w:space="0" w:color="auto"/>
                  </w:tcBorders>
                  <w:hideMark/>
                </w:tcPr>
                <w:p w14:paraId="558E9EC0" w14:textId="77777777" w:rsidR="00521D58" w:rsidRDefault="00521D58" w:rsidP="00205C68">
                  <w:pPr>
                    <w:keepNext/>
                    <w:keepLines/>
                    <w:spacing w:after="0"/>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hideMark/>
                </w:tcPr>
                <w:p w14:paraId="5B6D0AC2" w14:textId="77777777" w:rsidR="00521D58" w:rsidRDefault="00521D58" w:rsidP="00205C68">
                  <w:pPr>
                    <w:keepNext/>
                    <w:keepLines/>
                    <w:spacing w:after="0"/>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521D58" w14:paraId="3A549A4C" w14:textId="77777777" w:rsidTr="00205C68">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7331F5E3" w14:textId="77777777" w:rsidR="00521D58" w:rsidRDefault="00521D58" w:rsidP="00205C68">
                  <w:pPr>
                    <w:keepNext/>
                    <w:keepLines/>
                    <w:spacing w:after="0"/>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hideMark/>
                </w:tcPr>
                <w:p w14:paraId="5EB2ED8A" w14:textId="77777777" w:rsidR="00521D58" w:rsidRDefault="00D02660" w:rsidP="00205C68">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eastAsiaTheme="minorEastAsia" w:hAnsi="Cambria Math"/>
                                  <w:i/>
                                  <w:sz w:val="18"/>
                                  <w:szCs w:val="18"/>
                                  <w:lang w:eastAsia="en-US"/>
                                </w:rPr>
                              </m:ctrlPr>
                            </m:radPr>
                            <m:deg/>
                            <m:e>
                              <m:r>
                                <w:rPr>
                                  <w:rFonts w:ascii="Cambria Math" w:eastAsia="Batang" w:hAnsi="Cambria Math"/>
                                  <w:sz w:val="18"/>
                                  <w:szCs w:val="18"/>
                                </w:rPr>
                                <m:t>14</m:t>
                              </m:r>
                            </m:e>
                          </m:rad>
                        </m:den>
                      </m:f>
                      <m:d>
                        <m:dPr>
                          <m:begChr m:val="["/>
                          <m:endChr m:val="]"/>
                          <m:ctrlPr>
                            <w:rPr>
                              <w:rFonts w:ascii="Cambria Math" w:eastAsiaTheme="minorEastAsia" w:hAnsi="Cambria Math"/>
                              <w:i/>
                              <w:sz w:val="18"/>
                              <w:szCs w:val="18"/>
                              <w:lang w:eastAsia="en-US"/>
                            </w:rPr>
                          </m:ctrlPr>
                        </m:dPr>
                        <m:e>
                          <m:m>
                            <m:mPr>
                              <m:mcs>
                                <m:mc>
                                  <m:mcPr>
                                    <m:count m:val="7"/>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hideMark/>
                </w:tcPr>
                <w:p w14:paraId="114FB80E" w14:textId="77777777" w:rsidR="00521D58" w:rsidRDefault="00D02660" w:rsidP="00205C68">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eastAsiaTheme="minorEastAsia" w:hAnsi="Cambria Math"/>
                                  <w:i/>
                                  <w:sz w:val="18"/>
                                  <w:szCs w:val="18"/>
                                  <w:lang w:eastAsia="en-US"/>
                                </w:rPr>
                              </m:ctrlPr>
                            </m:radPr>
                            <m:deg/>
                            <m:e>
                              <m:r>
                                <w:rPr>
                                  <w:rFonts w:ascii="Cambria Math" w:eastAsia="Batang" w:hAnsi="Cambria Math"/>
                                  <w:sz w:val="18"/>
                                  <w:szCs w:val="18"/>
                                </w:rPr>
                                <m:t>14</m:t>
                              </m:r>
                            </m:e>
                          </m:rad>
                        </m:den>
                      </m:f>
                      <m:d>
                        <m:dPr>
                          <m:begChr m:val="["/>
                          <m:endChr m:val="]"/>
                          <m:ctrlPr>
                            <w:rPr>
                              <w:rFonts w:ascii="Cambria Math" w:eastAsiaTheme="minorEastAsia" w:hAnsi="Cambria Math"/>
                              <w:i/>
                              <w:sz w:val="18"/>
                              <w:szCs w:val="18"/>
                              <w:lang w:eastAsia="en-US"/>
                            </w:rPr>
                          </m:ctrlPr>
                        </m:dPr>
                        <m:e>
                          <m:m>
                            <m:mPr>
                              <m:mcs>
                                <m:mc>
                                  <m:mcPr>
                                    <m:count m:val="7"/>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e>
                            </m:mr>
                          </m:m>
                        </m:e>
                      </m:d>
                    </m:oMath>
                  </m:oMathPara>
                </w:p>
              </w:tc>
            </w:tr>
            <w:tr w:rsidR="00521D58" w14:paraId="1B9156B6" w14:textId="77777777" w:rsidTr="00205C68">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AB02BB3" w14:textId="77777777" w:rsidR="00521D58" w:rsidRDefault="00521D58" w:rsidP="00205C68">
                  <w:pPr>
                    <w:keepNext/>
                    <w:keepLines/>
                    <w:spacing w:after="0"/>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hideMark/>
                </w:tcPr>
                <w:p w14:paraId="338966EB" w14:textId="77777777" w:rsidR="00521D58" w:rsidRDefault="00D02660" w:rsidP="00205C68">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eastAsiaTheme="minorEastAsia" w:hAnsi="Cambria Math"/>
                                  <w:i/>
                                  <w:sz w:val="18"/>
                                  <w:szCs w:val="18"/>
                                  <w:lang w:eastAsia="en-US"/>
                                </w:rPr>
                              </m:ctrlPr>
                            </m:radPr>
                            <m:deg/>
                            <m:e>
                              <m:r>
                                <w:rPr>
                                  <w:rFonts w:ascii="Cambria Math" w:eastAsia="Batang" w:hAnsi="Cambria Math"/>
                                  <w:sz w:val="18"/>
                                  <w:szCs w:val="18"/>
                                </w:rPr>
                                <m:t>14</m:t>
                              </m:r>
                            </m:e>
                          </m:rad>
                        </m:den>
                      </m:f>
                      <m:d>
                        <m:dPr>
                          <m:begChr m:val="["/>
                          <m:endChr m:val="]"/>
                          <m:ctrlPr>
                            <w:rPr>
                              <w:rFonts w:ascii="Cambria Math" w:eastAsiaTheme="minorEastAsia" w:hAnsi="Cambria Math"/>
                              <w:i/>
                              <w:sz w:val="18"/>
                              <w:szCs w:val="18"/>
                              <w:lang w:eastAsia="en-US"/>
                            </w:rPr>
                          </m:ctrlPr>
                        </m:dPr>
                        <m:e>
                          <m:m>
                            <m:mPr>
                              <m:mcs>
                                <m:mc>
                                  <m:mcPr>
                                    <m:count m:val="7"/>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hideMark/>
                </w:tcPr>
                <w:p w14:paraId="393E06A2" w14:textId="77777777" w:rsidR="00521D58" w:rsidRDefault="00D02660" w:rsidP="00205C68">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2</m:t>
                          </m:r>
                          <m:rad>
                            <m:radPr>
                              <m:degHide m:val="1"/>
                              <m:ctrlPr>
                                <w:rPr>
                                  <w:rFonts w:ascii="Cambria Math" w:eastAsiaTheme="minorEastAsia" w:hAnsi="Cambria Math"/>
                                  <w:i/>
                                  <w:sz w:val="18"/>
                                  <w:szCs w:val="18"/>
                                  <w:lang w:eastAsia="en-US"/>
                                </w:rPr>
                              </m:ctrlPr>
                            </m:radPr>
                            <m:deg/>
                            <m:e>
                              <m:r>
                                <w:rPr>
                                  <w:rFonts w:ascii="Cambria Math" w:eastAsia="Batang" w:hAnsi="Cambria Math"/>
                                  <w:sz w:val="18"/>
                                  <w:szCs w:val="18"/>
                                </w:rPr>
                                <m:t>14</m:t>
                              </m:r>
                            </m:e>
                          </m:rad>
                        </m:den>
                      </m:f>
                      <m:d>
                        <m:dPr>
                          <m:begChr m:val="["/>
                          <m:endChr m:val="]"/>
                          <m:ctrlPr>
                            <w:rPr>
                              <w:rFonts w:ascii="Cambria Math" w:eastAsiaTheme="minorEastAsia" w:hAnsi="Cambria Math"/>
                              <w:i/>
                              <w:sz w:val="18"/>
                              <w:szCs w:val="18"/>
                              <w:lang w:eastAsia="en-US"/>
                            </w:rPr>
                          </m:ctrlPr>
                        </m:dPr>
                        <m:e>
                          <m:m>
                            <m:mPr>
                              <m:mcs>
                                <m:mc>
                                  <m:mcPr>
                                    <m:count m:val="7"/>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e>
                            </m:mr>
                          </m:m>
                        </m:e>
                      </m:d>
                    </m:oMath>
                  </m:oMathPara>
                </w:p>
              </w:tc>
            </w:tr>
          </w:tbl>
          <w:p w14:paraId="31B84023" w14:textId="77777777" w:rsidR="00521D58" w:rsidRDefault="00521D58" w:rsidP="00205C68">
            <w:pPr>
              <w:rPr>
                <w:rFonts w:eastAsiaTheme="minorEastAsia"/>
                <w:sz w:val="20"/>
                <w:lang w:eastAsia="en-US"/>
              </w:rPr>
            </w:pPr>
          </w:p>
          <w:p w14:paraId="04814527" w14:textId="77777777" w:rsidR="00521D58" w:rsidRDefault="00521D58" w:rsidP="00205C68">
            <w:pPr>
              <w:pStyle w:val="TH"/>
            </w:pPr>
            <w:r>
              <w:t xml:space="preserve">Table 6.3.1.5-16: Intermediate precoding matrix </w:t>
            </w:r>
            <m:oMath>
              <m:r>
                <m:rPr>
                  <m:sty m:val="bi"/>
                </m:rPr>
                <w:rPr>
                  <w:rFonts w:ascii="Cambria Math" w:hAnsi="Cambria Math"/>
                </w:rPr>
                <m:t>W'</m:t>
              </m:r>
            </m:oMath>
            <w:r>
              <w:t xml:space="preserve"> for </w:t>
            </w:r>
            <w:r>
              <w:rPr>
                <w:i/>
                <w:iCs/>
              </w:rPr>
              <w:t>codebook1=ng1n4n1</w:t>
            </w:r>
            <w:r>
              <w:t xml:space="preserve"> and eight-layer transmission using eight antenna ports with transform precoding disabled. </w:t>
            </w:r>
          </w:p>
          <w:tbl>
            <w:tblPr>
              <w:tblStyle w:val="af0"/>
              <w:tblW w:w="0" w:type="auto"/>
              <w:jc w:val="center"/>
              <w:tblLook w:val="04A0" w:firstRow="1" w:lastRow="0" w:firstColumn="1" w:lastColumn="0" w:noHBand="0" w:noVBand="1"/>
            </w:tblPr>
            <w:tblGrid>
              <w:gridCol w:w="850"/>
              <w:gridCol w:w="3471"/>
              <w:gridCol w:w="3753"/>
            </w:tblGrid>
            <w:tr w:rsidR="00521D58" w14:paraId="48B7C202" w14:textId="77777777" w:rsidTr="00205C68">
              <w:trPr>
                <w:jc w:val="center"/>
              </w:trPr>
              <w:tc>
                <w:tcPr>
                  <w:tcW w:w="850" w:type="dxa"/>
                  <w:tcBorders>
                    <w:top w:val="single" w:sz="4" w:space="0" w:color="auto"/>
                    <w:left w:val="single" w:sz="4" w:space="0" w:color="auto"/>
                    <w:bottom w:val="single" w:sz="4" w:space="0" w:color="auto"/>
                    <w:right w:val="single" w:sz="4" w:space="0" w:color="auto"/>
                  </w:tcBorders>
                  <w:hideMark/>
                </w:tcPr>
                <w:p w14:paraId="6E4692C0" w14:textId="77777777" w:rsidR="00521D58" w:rsidRDefault="00521D58" w:rsidP="00205C68">
                  <w:pPr>
                    <w:keepNext/>
                    <w:keepLines/>
                    <w:spacing w:after="0"/>
                    <w:jc w:val="center"/>
                    <w:rPr>
                      <w:rFonts w:ascii="Arial" w:eastAsia="Batang" w:hAnsi="Arial"/>
                      <w:b/>
                      <w:sz w:val="18"/>
                    </w:rPr>
                  </w:pPr>
                  <w:r>
                    <w:rPr>
                      <w:rFonts w:ascii="Arial" w:eastAsia="Batang" w:hAnsi="Arial"/>
                      <w:b/>
                      <w:sz w:val="18"/>
                    </w:rPr>
                    <w:t>TPMI index</w:t>
                  </w:r>
                </w:p>
              </w:tc>
              <w:tc>
                <w:tcPr>
                  <w:tcW w:w="6748" w:type="dxa"/>
                  <w:gridSpan w:val="2"/>
                  <w:tcBorders>
                    <w:top w:val="single" w:sz="4" w:space="0" w:color="auto"/>
                    <w:left w:val="single" w:sz="4" w:space="0" w:color="auto"/>
                    <w:bottom w:val="single" w:sz="4" w:space="0" w:color="auto"/>
                    <w:right w:val="single" w:sz="4" w:space="0" w:color="auto"/>
                  </w:tcBorders>
                  <w:vAlign w:val="center"/>
                  <w:hideMark/>
                </w:tcPr>
                <w:p w14:paraId="2478C8B0" w14:textId="77777777" w:rsidR="00521D58" w:rsidRDefault="00521D58" w:rsidP="00205C68">
                  <w:pPr>
                    <w:keepNext/>
                    <w:keepLines/>
                    <w:spacing w:after="0"/>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r>
                      <m:rPr>
                        <m:sty m:val="p"/>
                      </m:rPr>
                      <w:rPr>
                        <w:rFonts w:ascii="Cambria Math" w:eastAsia="Batang" w:hAnsi="Cambria Math"/>
                        <w:sz w:val="18"/>
                      </w:rPr>
                      <w:br/>
                    </m:r>
                  </m:oMath>
                  <w:r>
                    <w:rPr>
                      <w:rFonts w:ascii="Arial" w:eastAsia="Batang" w:hAnsi="Arial"/>
                      <w:b/>
                      <w:sz w:val="18"/>
                    </w:rPr>
                    <w:t>(ordered from left to right in increasing order of TPMI index)</w:t>
                  </w:r>
                </w:p>
              </w:tc>
            </w:tr>
            <w:tr w:rsidR="00521D58" w14:paraId="4445FEB5" w14:textId="77777777" w:rsidTr="00205C68">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C9A97CC" w14:textId="77777777" w:rsidR="00521D58" w:rsidRDefault="00521D58" w:rsidP="00205C68">
                  <w:pPr>
                    <w:keepNext/>
                    <w:keepLines/>
                    <w:spacing w:after="0"/>
                    <w:jc w:val="center"/>
                    <w:rPr>
                      <w:rFonts w:ascii="Arial" w:eastAsia="Batang" w:hAnsi="Arial"/>
                      <w:sz w:val="18"/>
                    </w:rPr>
                  </w:pPr>
                  <w:r>
                    <w:rPr>
                      <w:rFonts w:ascii="Arial" w:eastAsia="Batang" w:hAnsi="Arial"/>
                      <w:sz w:val="18"/>
                    </w:rPr>
                    <w:t>0 – 1</w:t>
                  </w:r>
                </w:p>
              </w:tc>
              <w:tc>
                <w:tcPr>
                  <w:tcW w:w="3374" w:type="dxa"/>
                  <w:tcBorders>
                    <w:top w:val="single" w:sz="4" w:space="0" w:color="auto"/>
                    <w:left w:val="single" w:sz="4" w:space="0" w:color="auto"/>
                    <w:bottom w:val="single" w:sz="4" w:space="0" w:color="auto"/>
                    <w:right w:val="single" w:sz="4" w:space="0" w:color="auto"/>
                  </w:tcBorders>
                  <w:hideMark/>
                </w:tcPr>
                <w:p w14:paraId="61BE5B7A" w14:textId="77777777" w:rsidR="00521D58" w:rsidRDefault="00D02660" w:rsidP="00205C68">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eastAsiaTheme="minorEastAsia" w:hAnsi="Cambria Math"/>
                              <w:i/>
                              <w:sz w:val="18"/>
                              <w:szCs w:val="18"/>
                              <w:lang w:eastAsia="en-US"/>
                            </w:rPr>
                          </m:ctrlPr>
                        </m:dPr>
                        <m:e>
                          <m:m>
                            <m:mPr>
                              <m:mcs>
                                <m:mc>
                                  <m:mcPr>
                                    <m:count m:val="8"/>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e>
                            </m:mr>
                          </m:m>
                        </m:e>
                      </m:d>
                    </m:oMath>
                  </m:oMathPara>
                </w:p>
              </w:tc>
              <w:tc>
                <w:tcPr>
                  <w:tcW w:w="3374" w:type="dxa"/>
                  <w:tcBorders>
                    <w:top w:val="single" w:sz="4" w:space="0" w:color="auto"/>
                    <w:left w:val="single" w:sz="4" w:space="0" w:color="auto"/>
                    <w:bottom w:val="single" w:sz="4" w:space="0" w:color="auto"/>
                    <w:right w:val="single" w:sz="4" w:space="0" w:color="auto"/>
                  </w:tcBorders>
                  <w:hideMark/>
                </w:tcPr>
                <w:p w14:paraId="5EC84683" w14:textId="77777777" w:rsidR="00521D58" w:rsidRDefault="00D02660" w:rsidP="00205C68">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eastAsiaTheme="minorEastAsia" w:hAnsi="Cambria Math"/>
                              <w:i/>
                              <w:sz w:val="18"/>
                              <w:szCs w:val="18"/>
                              <w:lang w:eastAsia="en-US"/>
                            </w:rPr>
                          </m:ctrlPr>
                        </m:dPr>
                        <m:e>
                          <m:m>
                            <m:mPr>
                              <m:mcs>
                                <m:mc>
                                  <m:mcPr>
                                    <m:count m:val="8"/>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e>
                            </m:mr>
                          </m:m>
                        </m:e>
                      </m:d>
                    </m:oMath>
                  </m:oMathPara>
                </w:p>
              </w:tc>
            </w:tr>
            <w:tr w:rsidR="00521D58" w14:paraId="0D82104D" w14:textId="77777777" w:rsidTr="00205C68">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C494DE7" w14:textId="77777777" w:rsidR="00521D58" w:rsidRDefault="00521D58" w:rsidP="00205C68">
                  <w:pPr>
                    <w:keepNext/>
                    <w:keepLines/>
                    <w:spacing w:after="0"/>
                    <w:jc w:val="center"/>
                    <w:rPr>
                      <w:rFonts w:ascii="Arial" w:eastAsia="Batang" w:hAnsi="Arial"/>
                      <w:sz w:val="18"/>
                    </w:rPr>
                  </w:pPr>
                  <w:r>
                    <w:rPr>
                      <w:rFonts w:ascii="Arial" w:eastAsia="Batang" w:hAnsi="Arial"/>
                      <w:sz w:val="18"/>
                    </w:rPr>
                    <w:t>2 – 3</w:t>
                  </w:r>
                </w:p>
              </w:tc>
              <w:tc>
                <w:tcPr>
                  <w:tcW w:w="3374" w:type="dxa"/>
                  <w:tcBorders>
                    <w:top w:val="single" w:sz="4" w:space="0" w:color="auto"/>
                    <w:left w:val="single" w:sz="4" w:space="0" w:color="auto"/>
                    <w:bottom w:val="single" w:sz="4" w:space="0" w:color="auto"/>
                    <w:right w:val="single" w:sz="4" w:space="0" w:color="auto"/>
                  </w:tcBorders>
                  <w:hideMark/>
                </w:tcPr>
                <w:p w14:paraId="333E8331" w14:textId="77777777" w:rsidR="00521D58" w:rsidRDefault="00D02660" w:rsidP="00205C68">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eastAsiaTheme="minorEastAsia" w:hAnsi="Cambria Math"/>
                              <w:i/>
                              <w:sz w:val="18"/>
                              <w:szCs w:val="18"/>
                              <w:lang w:eastAsia="en-US"/>
                            </w:rPr>
                          </m:ctrlPr>
                        </m:dPr>
                        <m:e>
                          <m:m>
                            <m:mPr>
                              <m:mcs>
                                <m:mc>
                                  <m:mcPr>
                                    <m:count m:val="8"/>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e>
                            </m:mr>
                          </m:m>
                        </m:e>
                      </m:d>
                    </m:oMath>
                  </m:oMathPara>
                </w:p>
              </w:tc>
              <w:tc>
                <w:tcPr>
                  <w:tcW w:w="3374" w:type="dxa"/>
                  <w:tcBorders>
                    <w:top w:val="single" w:sz="4" w:space="0" w:color="auto"/>
                    <w:left w:val="single" w:sz="4" w:space="0" w:color="auto"/>
                    <w:bottom w:val="single" w:sz="4" w:space="0" w:color="auto"/>
                    <w:right w:val="single" w:sz="4" w:space="0" w:color="auto"/>
                  </w:tcBorders>
                  <w:hideMark/>
                </w:tcPr>
                <w:p w14:paraId="003BB457" w14:textId="77777777" w:rsidR="00521D58" w:rsidRDefault="00D02660" w:rsidP="00205C68">
                  <w:pPr>
                    <w:keepNext/>
                    <w:keepLines/>
                    <w:spacing w:after="0"/>
                    <w:jc w:val="center"/>
                    <w:rPr>
                      <w:rFonts w:ascii="Arial" w:eastAsia="Batang" w:hAnsi="Arial"/>
                      <w:sz w:val="18"/>
                    </w:rPr>
                  </w:pPr>
                  <m:oMathPara>
                    <m:oMath>
                      <m:f>
                        <m:fPr>
                          <m:ctrlPr>
                            <w:rPr>
                              <w:rFonts w:ascii="Cambria Math" w:eastAsiaTheme="minorEastAsia" w:hAnsi="Cambria Math"/>
                              <w:i/>
                              <w:sz w:val="18"/>
                              <w:szCs w:val="18"/>
                              <w:lang w:eastAsia="en-US"/>
                            </w:rPr>
                          </m:ctrlPr>
                        </m:fPr>
                        <m:num>
                          <m:r>
                            <w:rPr>
                              <w:rFonts w:ascii="Cambria Math" w:eastAsia="Batang" w:hAnsi="Cambria Math"/>
                              <w:sz w:val="18"/>
                              <w:szCs w:val="18"/>
                            </w:rPr>
                            <m:t>1</m:t>
                          </m:r>
                        </m:num>
                        <m:den>
                          <m:r>
                            <w:rPr>
                              <w:rFonts w:ascii="Cambria Math" w:eastAsia="Batang" w:hAnsi="Cambria Math"/>
                              <w:sz w:val="18"/>
                              <w:szCs w:val="18"/>
                            </w:rPr>
                            <m:t>8</m:t>
                          </m:r>
                        </m:den>
                      </m:f>
                      <m:d>
                        <m:dPr>
                          <m:begChr m:val="["/>
                          <m:endChr m:val="]"/>
                          <m:ctrlPr>
                            <w:rPr>
                              <w:rFonts w:ascii="Cambria Math" w:eastAsiaTheme="minorEastAsia" w:hAnsi="Cambria Math"/>
                              <w:i/>
                              <w:sz w:val="18"/>
                              <w:szCs w:val="18"/>
                              <w:lang w:eastAsia="en-US"/>
                            </w:rPr>
                          </m:ctrlPr>
                        </m:dPr>
                        <m:e>
                          <m:m>
                            <m:mPr>
                              <m:mcs>
                                <m:mc>
                                  <m:mcPr>
                                    <m:count m:val="8"/>
                                    <m:mcJc m:val="center"/>
                                  </m:mcPr>
                                </m:mc>
                              </m:mcs>
                              <m:ctrlPr>
                                <w:rPr>
                                  <w:rFonts w:ascii="Cambria Math" w:eastAsiaTheme="minorEastAsia" w:hAnsi="Cambria Math"/>
                                  <w:i/>
                                  <w:sz w:val="18"/>
                                  <w:szCs w:val="18"/>
                                  <w:lang w:eastAsia="en-US"/>
                                </w:rPr>
                              </m:ctrlPr>
                            </m:mPr>
                            <m:mr>
                              <m:e>
                                <m:r>
                                  <w:rPr>
                                    <w:rFonts w:ascii="Cambria Math" w:eastAsia="Batang" w:hAnsi="Cambria Math"/>
                                    <w:sz w:val="18"/>
                                    <w:szCs w:val="18"/>
                                  </w:rPr>
                                  <m:t>1</m:t>
                                </m: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Cambria Math" w:hAnsi="Cambria Math" w:cs="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trike/>
                                    <w:sz w:val="18"/>
                                    <w:szCs w:val="18"/>
                                  </w:rPr>
                                  <m:t>-1</m:t>
                                </m:r>
                                <m:r>
                                  <w:rPr>
                                    <w:rFonts w:ascii="Cambria Math" w:eastAsia="Batang" w:hAnsi="Cambria Math"/>
                                    <w:color w:val="FF0000"/>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mr>
                            <m:mr>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-j</m:t>
                                </m:r>
                                <m:ctrlPr>
                                  <w:rPr>
                                    <w:rFonts w:ascii="Cambria Math" w:eastAsia="Cambria Math" w:hAnsi="Cambria Math" w:cs="Cambria Math"/>
                                    <w:i/>
                                    <w:sz w:val="18"/>
                                    <w:szCs w:val="18"/>
                                    <w:lang w:eastAsia="en-US"/>
                                  </w:rPr>
                                </m:ctrlPr>
                              </m:e>
                              <m:e>
                                <m:r>
                                  <w:rPr>
                                    <w:rFonts w:ascii="Cambria Math" w:eastAsia="Batang" w:hAnsi="Cambria Math"/>
                                    <w:sz w:val="18"/>
                                    <w:szCs w:val="18"/>
                                  </w:rPr>
                                  <m:t>1</m:t>
                                </m:r>
                                <m:ctrlPr>
                                  <w:rPr>
                                    <w:rFonts w:ascii="Cambria Math" w:eastAsia="Cambria Math" w:hAnsi="Cambria Math" w:cs="Cambria Math"/>
                                    <w:i/>
                                    <w:sz w:val="18"/>
                                    <w:szCs w:val="18"/>
                                    <w:lang w:eastAsia="en-US"/>
                                  </w:rPr>
                                </m:ctrlPr>
                              </m:e>
                              <m:e>
                                <m:r>
                                  <w:rPr>
                                    <w:rFonts w:ascii="Cambria Math" w:eastAsia="Batang" w:hAnsi="Cambria Math"/>
                                    <w:sz w:val="18"/>
                                    <w:szCs w:val="18"/>
                                  </w:rPr>
                                  <m:t>-1</m:t>
                                </m:r>
                              </m:e>
                            </m:mr>
                          </m:m>
                        </m:e>
                      </m:d>
                    </m:oMath>
                  </m:oMathPara>
                </w:p>
              </w:tc>
            </w:tr>
          </w:tbl>
          <w:p w14:paraId="51B81145" w14:textId="77777777" w:rsidR="00521D58" w:rsidRDefault="00521D58" w:rsidP="00205C68">
            <w:pPr>
              <w:rPr>
                <w:rFonts w:eastAsiaTheme="minorEastAsia"/>
                <w:sz w:val="20"/>
                <w:lang w:eastAsia="en-US"/>
              </w:rPr>
            </w:pPr>
          </w:p>
          <w:p w14:paraId="1D7B6E39" w14:textId="77777777" w:rsidR="00521D58" w:rsidRDefault="00521D58" w:rsidP="00205C68">
            <w:pPr>
              <w:jc w:val="center"/>
            </w:pPr>
            <w:r w:rsidRPr="00693E4C">
              <w:rPr>
                <w:rFonts w:ascii="Arial" w:eastAsia="SimSun" w:hAnsi="Arial" w:cs="Arial"/>
                <w:color w:val="FF0000"/>
                <w:szCs w:val="24"/>
                <w:lang w:eastAsia="en-US"/>
              </w:rPr>
              <w:t>&lt; Unchanged parts are omitted &gt;</w:t>
            </w:r>
          </w:p>
        </w:tc>
      </w:tr>
    </w:tbl>
    <w:p w14:paraId="7482D9B0" w14:textId="77777777" w:rsidR="00521D58" w:rsidRDefault="00521D58" w:rsidP="00521D58"/>
    <w:p w14:paraId="56DB803A" w14:textId="77777777" w:rsidR="00521D58" w:rsidRPr="00D26DD0" w:rsidRDefault="00521D58"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lastRenderedPageBreak/>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6C7BE990" w14:textId="52DC028F" w:rsidR="006137FC" w:rsidRDefault="00D00CA2"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r>
      <w:r w:rsidR="005E03B4" w:rsidRPr="005E03B4">
        <w:rPr>
          <w:szCs w:val="24"/>
          <w:lang w:eastAsia="ja-JP"/>
        </w:rPr>
        <w:t>R4-2318040</w:t>
      </w:r>
      <w:r w:rsidR="005E03B4">
        <w:rPr>
          <w:szCs w:val="24"/>
          <w:lang w:eastAsia="ja-JP"/>
        </w:rPr>
        <w:t xml:space="preserve">, </w:t>
      </w:r>
      <w:r w:rsidR="005E03B4" w:rsidRPr="005E03B4">
        <w:rPr>
          <w:szCs w:val="24"/>
          <w:lang w:eastAsia="ja-JP"/>
        </w:rPr>
        <w:t>Draft LS reply to R1-2310645 on coherence between PUSCH and 8-ports SRS with partial dropping</w:t>
      </w:r>
      <w:r w:rsidR="005E03B4">
        <w:rPr>
          <w:szCs w:val="24"/>
          <w:lang w:eastAsia="ja-JP"/>
        </w:rPr>
        <w:t xml:space="preserve">, </w:t>
      </w:r>
      <w:proofErr w:type="gramStart"/>
      <w:r w:rsidR="005E03B4">
        <w:rPr>
          <w:szCs w:val="24"/>
          <w:lang w:eastAsia="ja-JP"/>
        </w:rPr>
        <w:t>Nov.,</w:t>
      </w:r>
      <w:proofErr w:type="gramEnd"/>
      <w:r w:rsidR="005E03B4">
        <w:rPr>
          <w:szCs w:val="24"/>
          <w:lang w:eastAsia="ja-JP"/>
        </w:rPr>
        <w:t xml:space="preserve"> 2023.</w:t>
      </w:r>
    </w:p>
    <w:p w14:paraId="5D5B0ED3" w14:textId="667492AA" w:rsidR="005E03B4" w:rsidRPr="00555770" w:rsidRDefault="005E03B4"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3]</w:t>
      </w:r>
      <w:r>
        <w:rPr>
          <w:szCs w:val="24"/>
          <w:lang w:eastAsia="ja-JP"/>
        </w:rPr>
        <w:tab/>
      </w:r>
      <w:r w:rsidRPr="005E03B4">
        <w:rPr>
          <w:szCs w:val="24"/>
          <w:lang w:eastAsia="ja-JP"/>
        </w:rPr>
        <w:t>R1- 2310645</w:t>
      </w:r>
      <w:r>
        <w:rPr>
          <w:szCs w:val="24"/>
          <w:lang w:eastAsia="ja-JP"/>
        </w:rPr>
        <w:t xml:space="preserve">, </w:t>
      </w:r>
      <w:r w:rsidRPr="005E03B4">
        <w:rPr>
          <w:szCs w:val="24"/>
          <w:lang w:eastAsia="ja-JP"/>
        </w:rPr>
        <w:t>LS on coherence between PUSCH and 8-ports SRS with partial dropping</w:t>
      </w:r>
      <w:r>
        <w:rPr>
          <w:szCs w:val="24"/>
          <w:lang w:eastAsia="ja-JP"/>
        </w:rPr>
        <w:t xml:space="preserve">, </w:t>
      </w:r>
      <w:proofErr w:type="gramStart"/>
      <w:r>
        <w:rPr>
          <w:szCs w:val="24"/>
          <w:lang w:eastAsia="ja-JP"/>
        </w:rPr>
        <w:t>Oct.,</w:t>
      </w:r>
      <w:proofErr w:type="gramEnd"/>
      <w:r>
        <w:rPr>
          <w:szCs w:val="24"/>
          <w:lang w:eastAsia="ja-JP"/>
        </w:rPr>
        <w:t xml:space="preserve"> 2023.</w:t>
      </w:r>
    </w:p>
    <w:sectPr w:rsidR="005E03B4" w:rsidRPr="00555770"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2893B" w14:textId="77777777" w:rsidR="00D02660" w:rsidRDefault="00D02660">
      <w:r>
        <w:separator/>
      </w:r>
    </w:p>
  </w:endnote>
  <w:endnote w:type="continuationSeparator" w:id="0">
    <w:p w14:paraId="38EE1752" w14:textId="77777777" w:rsidR="00D02660" w:rsidRDefault="00D02660">
      <w:r>
        <w:continuationSeparator/>
      </w:r>
    </w:p>
  </w:endnote>
  <w:endnote w:type="continuationNotice" w:id="1">
    <w:p w14:paraId="4E615AD2" w14:textId="77777777" w:rsidR="00D02660" w:rsidRDefault="00D02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E62B" w14:textId="77777777" w:rsidR="00D02660" w:rsidRDefault="00D02660">
      <w:r>
        <w:separator/>
      </w:r>
    </w:p>
  </w:footnote>
  <w:footnote w:type="continuationSeparator" w:id="0">
    <w:p w14:paraId="769BEBD6" w14:textId="77777777" w:rsidR="00D02660" w:rsidRDefault="00D02660">
      <w:r>
        <w:continuationSeparator/>
      </w:r>
    </w:p>
  </w:footnote>
  <w:footnote w:type="continuationNotice" w:id="1">
    <w:p w14:paraId="3C9C2A1D" w14:textId="77777777" w:rsidR="00D02660" w:rsidRDefault="00D026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0"/>
  </w:num>
  <w:num w:numId="6">
    <w:abstractNumId w:val="11"/>
  </w:num>
  <w:num w:numId="7">
    <w:abstractNumId w:val="9"/>
  </w:num>
  <w:num w:numId="8">
    <w:abstractNumId w:val="2"/>
  </w:num>
  <w:num w:numId="9">
    <w:abstractNumId w:val="19"/>
  </w:num>
  <w:num w:numId="10">
    <w:abstractNumId w:val="8"/>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1"/>
  </w:num>
  <w:num w:numId="16">
    <w:abstractNumId w:val="4"/>
  </w:num>
  <w:num w:numId="17">
    <w:abstractNumId w:val="18"/>
  </w:num>
  <w:num w:numId="18">
    <w:abstractNumId w:val="14"/>
  </w:num>
  <w:num w:numId="19">
    <w:abstractNumId w:val="12"/>
  </w:num>
  <w:num w:numId="20">
    <w:abstractNumId w:val="13"/>
  </w:num>
  <w:num w:numId="21">
    <w:abstractNumId w:val="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01F"/>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492"/>
    <w:rsid w:val="001C0588"/>
    <w:rsid w:val="001C0677"/>
    <w:rsid w:val="001C0838"/>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A50"/>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1D58"/>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60"/>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cid:image001.png@01D9FCEA.8A85785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11</Pages>
  <Words>2748</Words>
  <Characters>15668</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8</cp:revision>
  <cp:lastPrinted>2019-03-18T06:48:00Z</cp:lastPrinted>
  <dcterms:created xsi:type="dcterms:W3CDTF">2024-01-29T04:58:00Z</dcterms:created>
  <dcterms:modified xsi:type="dcterms:W3CDTF">2024-02-19T02:17:00Z</dcterms:modified>
</cp:coreProperties>
</file>