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490271E4" w:rsidR="00A82D81" w:rsidRPr="00771486" w:rsidRDefault="00A82D81" w:rsidP="00A82D81">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9A1F71">
        <w:rPr>
          <w:rFonts w:ascii="Times New Roman" w:eastAsiaTheme="minorHAnsi" w:hAnsi="Times New Roman"/>
          <w:b/>
          <w:bCs/>
          <w:sz w:val="24"/>
          <w:szCs w:val="28"/>
          <w:lang w:val="en-US"/>
        </w:rPr>
        <w:t>11</w:t>
      </w:r>
      <w:r w:rsidR="00306B05">
        <w:rPr>
          <w:rFonts w:ascii="Times New Roman" w:eastAsiaTheme="minorHAnsi" w:hAnsi="Times New Roman"/>
          <w:b/>
          <w:bCs/>
          <w:sz w:val="24"/>
          <w:szCs w:val="28"/>
          <w:lang w:val="en-US"/>
        </w:rPr>
        <w:t>6</w:t>
      </w:r>
      <w:r w:rsidR="009A1F71">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2059B3" w:rsidRPr="002059B3">
        <w:t xml:space="preserve"> </w:t>
      </w:r>
      <w:r w:rsidR="002059B3" w:rsidRPr="002059B3">
        <w:rPr>
          <w:rFonts w:ascii="Times New Roman" w:eastAsiaTheme="minorHAnsi" w:hAnsi="Times New Roman"/>
          <w:b/>
          <w:bCs/>
          <w:sz w:val="24"/>
          <w:szCs w:val="24"/>
          <w:lang w:val="en-US"/>
        </w:rPr>
        <w:t>2401041</w:t>
      </w:r>
    </w:p>
    <w:p w14:paraId="07B604C9" w14:textId="58936F4D" w:rsidR="0098412D" w:rsidRDefault="00EC212D" w:rsidP="0098412D">
      <w:pPr>
        <w:pStyle w:val="CRCoverPage"/>
        <w:tabs>
          <w:tab w:val="left" w:pos="1980"/>
        </w:tabs>
        <w:jc w:val="both"/>
        <w:rPr>
          <w:rFonts w:ascii="Times New Roman" w:eastAsiaTheme="minorHAnsi" w:hAnsi="Times New Roman"/>
          <w:b/>
          <w:bCs/>
          <w:sz w:val="24"/>
          <w:szCs w:val="28"/>
          <w:lang w:val="en-US"/>
        </w:rPr>
      </w:pPr>
      <w:r>
        <w:rPr>
          <w:rFonts w:ascii="Times New Roman" w:eastAsiaTheme="minorHAnsi" w:hAnsi="Times New Roman"/>
          <w:b/>
          <w:bCs/>
          <w:sz w:val="24"/>
          <w:szCs w:val="28"/>
          <w:lang w:val="en-US"/>
        </w:rPr>
        <w:t>Athens</w:t>
      </w:r>
      <w:r w:rsidR="007B39E9" w:rsidRPr="007B39E9">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Greece</w:t>
      </w:r>
      <w:r w:rsidR="007B39E9" w:rsidRPr="007B39E9">
        <w:rPr>
          <w:rFonts w:ascii="Times New Roman" w:eastAsiaTheme="minorHAnsi" w:hAnsi="Times New Roman"/>
          <w:b/>
          <w:bCs/>
          <w:sz w:val="24"/>
          <w:szCs w:val="28"/>
          <w:lang w:val="en-US"/>
        </w:rPr>
        <w:t xml:space="preserve">, </w:t>
      </w:r>
      <w:r w:rsidR="00BC28A4">
        <w:rPr>
          <w:rFonts w:ascii="Times New Roman" w:eastAsiaTheme="minorHAnsi" w:hAnsi="Times New Roman"/>
          <w:b/>
          <w:bCs/>
          <w:sz w:val="24"/>
          <w:szCs w:val="28"/>
          <w:lang w:val="en-US"/>
        </w:rPr>
        <w:t>February 26</w:t>
      </w:r>
      <w:r w:rsidR="00BC28A4" w:rsidRPr="00BC28A4">
        <w:rPr>
          <w:rFonts w:ascii="Times New Roman" w:eastAsiaTheme="minorHAnsi" w:hAnsi="Times New Roman"/>
          <w:b/>
          <w:bCs/>
          <w:sz w:val="24"/>
          <w:szCs w:val="28"/>
          <w:vertAlign w:val="superscript"/>
          <w:lang w:val="en-US"/>
        </w:rPr>
        <w:t>th</w:t>
      </w:r>
      <w:r w:rsidR="00BC28A4">
        <w:rPr>
          <w:rFonts w:ascii="Times New Roman" w:eastAsiaTheme="minorHAnsi" w:hAnsi="Times New Roman"/>
          <w:b/>
          <w:bCs/>
          <w:sz w:val="24"/>
          <w:szCs w:val="28"/>
          <w:lang w:val="en-US"/>
        </w:rPr>
        <w:t xml:space="preserve"> – March 1</w:t>
      </w:r>
      <w:r w:rsidR="00BC28A4" w:rsidRPr="00BC28A4">
        <w:rPr>
          <w:rFonts w:ascii="Times New Roman" w:eastAsiaTheme="minorHAnsi" w:hAnsi="Times New Roman"/>
          <w:b/>
          <w:bCs/>
          <w:sz w:val="24"/>
          <w:szCs w:val="28"/>
          <w:vertAlign w:val="superscript"/>
          <w:lang w:val="en-US"/>
        </w:rPr>
        <w:t>st</w:t>
      </w:r>
      <w:r w:rsidR="00BC28A4">
        <w:rPr>
          <w:rFonts w:ascii="Times New Roman" w:eastAsiaTheme="minorHAnsi" w:hAnsi="Times New Roman"/>
          <w:b/>
          <w:bCs/>
          <w:sz w:val="24"/>
          <w:szCs w:val="28"/>
          <w:lang w:val="en-US"/>
        </w:rPr>
        <w:t>, 2024</w:t>
      </w:r>
    </w:p>
    <w:p w14:paraId="5E3B143C" w14:textId="77777777" w:rsidR="00E317DE" w:rsidRPr="007D3986" w:rsidRDefault="00E317DE" w:rsidP="00175912">
      <w:pPr>
        <w:pStyle w:val="CRCoverPage"/>
        <w:tabs>
          <w:tab w:val="left" w:pos="1980"/>
        </w:tabs>
        <w:spacing w:after="0"/>
        <w:jc w:val="both"/>
        <w:rPr>
          <w:rFonts w:ascii="Times New Roman" w:hAnsi="Times New Roman"/>
          <w:b/>
          <w:bCs/>
          <w:sz w:val="24"/>
          <w:lang w:val="en-CA"/>
        </w:rPr>
      </w:pPr>
    </w:p>
    <w:p w14:paraId="59B04F05" w14:textId="5F8B4993"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0F789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0F789B">
        <w:rPr>
          <w:rFonts w:ascii="Times New Roman" w:hAnsi="Times New Roman"/>
          <w:b/>
          <w:bCs/>
          <w:sz w:val="22"/>
          <w:szCs w:val="22"/>
          <w:lang w:val="en-US"/>
        </w:rPr>
        <w:t>7</w:t>
      </w:r>
      <w:r w:rsidR="00AA1228">
        <w:rPr>
          <w:rFonts w:ascii="Times New Roman" w:hAnsi="Times New Roman"/>
          <w:b/>
          <w:bCs/>
          <w:sz w:val="22"/>
          <w:szCs w:val="22"/>
          <w:lang w:val="en-US"/>
        </w:rPr>
        <w:t>.</w:t>
      </w:r>
      <w:r w:rsidR="005453BB">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39B65856"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D12A9F">
        <w:rPr>
          <w:rFonts w:cs="Times New Roman"/>
          <w:b/>
          <w:bCs/>
        </w:rPr>
        <w:t xml:space="preserve">Discussion on </w:t>
      </w:r>
      <w:r w:rsidR="000F789B" w:rsidRPr="000F789B">
        <w:rPr>
          <w:rFonts w:cs="Times New Roman"/>
          <w:b/>
          <w:bCs/>
        </w:rPr>
        <w:t xml:space="preserve">ISAC </w:t>
      </w:r>
      <w:r w:rsidR="00447E85">
        <w:rPr>
          <w:rFonts w:cs="Times New Roman"/>
          <w:b/>
          <w:bCs/>
        </w:rPr>
        <w:t>channel modeling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32BAF120" w14:textId="09C4C579" w:rsidR="009E2A33" w:rsidRPr="00420482" w:rsidRDefault="008B1B3A" w:rsidP="00420482">
      <w:pPr>
        <w:spacing w:before="120" w:after="120"/>
        <w:rPr>
          <w:rFonts w:cs="Times New Roman"/>
        </w:rPr>
      </w:pPr>
      <w:r>
        <w:rPr>
          <w:rFonts w:cs="Times New Roman"/>
        </w:rPr>
        <w:t>SID for channel modeling for ISAC was approved</w:t>
      </w:r>
      <w:r w:rsidR="009B7A36">
        <w:rPr>
          <w:rFonts w:cs="Times New Roman"/>
        </w:rPr>
        <w:t xml:space="preserve"> in RAN#</w:t>
      </w:r>
      <w:r w:rsidR="00802FBE">
        <w:rPr>
          <w:rFonts w:cs="Times New Roman"/>
        </w:rPr>
        <w:t xml:space="preserve">102. In the </w:t>
      </w:r>
      <w:r w:rsidR="009534ED">
        <w:rPr>
          <w:rFonts w:cs="Times New Roman"/>
        </w:rPr>
        <w:t>study</w:t>
      </w:r>
      <w:r w:rsidR="00802FBE">
        <w:rPr>
          <w:rFonts w:cs="Times New Roman"/>
        </w:rPr>
        <w:t xml:space="preserve">, </w:t>
      </w:r>
      <w:r w:rsidR="009F563A">
        <w:rPr>
          <w:rFonts w:cs="Times New Roman"/>
        </w:rPr>
        <w:t xml:space="preserve">scenarios related to </w:t>
      </w:r>
      <w:r w:rsidR="009534ED" w:rsidRPr="009534ED">
        <w:rPr>
          <w:rFonts w:cs="Times New Roman"/>
        </w:rPr>
        <w:t>detecting and/or tracking</w:t>
      </w:r>
      <w:r w:rsidR="009534ED">
        <w:rPr>
          <w:rFonts w:cs="Times New Roman"/>
        </w:rPr>
        <w:t xml:space="preserve"> an object are to be considered</w:t>
      </w:r>
      <w:r w:rsidR="00FA0953">
        <w:rPr>
          <w:rFonts w:cs="Times New Roman"/>
        </w:rPr>
        <w:t xml:space="preserve"> and corresponding channel model</w:t>
      </w:r>
      <w:r w:rsidR="002116D9">
        <w:rPr>
          <w:rFonts w:cs="Times New Roman"/>
        </w:rPr>
        <w:t>s</w:t>
      </w:r>
      <w:r w:rsidR="00FA0953">
        <w:rPr>
          <w:rFonts w:cs="Times New Roman"/>
        </w:rPr>
        <w:t xml:space="preserve"> will be </w:t>
      </w:r>
      <w:r w:rsidR="004A3AF5">
        <w:rPr>
          <w:rFonts w:cs="Times New Roman"/>
        </w:rPr>
        <w:t>considered</w:t>
      </w:r>
      <w:r w:rsidR="004975E3">
        <w:rPr>
          <w:rFonts w:cs="Times New Roman"/>
        </w:rPr>
        <w:t>.</w:t>
      </w:r>
      <w:r w:rsidR="008D611D">
        <w:rPr>
          <w:rFonts w:cs="Times New Roman"/>
        </w:rPr>
        <w:t xml:space="preserve"> In this contribution, we discuss </w:t>
      </w:r>
      <w:r w:rsidR="00702119">
        <w:rPr>
          <w:rFonts w:cs="Times New Roman"/>
        </w:rPr>
        <w:t xml:space="preserve">RCS modeling and details of the channel models that need to be </w:t>
      </w:r>
      <w:r w:rsidR="00D64799">
        <w:rPr>
          <w:rFonts w:cs="Times New Roman"/>
        </w:rPr>
        <w:t>considered</w:t>
      </w:r>
      <w:r w:rsidR="00702119">
        <w:rPr>
          <w:rFonts w:cs="Times New Roman"/>
        </w:rPr>
        <w:t>.</w:t>
      </w:r>
    </w:p>
    <w:p w14:paraId="395B6EF7" w14:textId="2606CB80" w:rsidR="003B42FC" w:rsidRDefault="00786CBA" w:rsidP="000F79E3">
      <w:pPr>
        <w:pStyle w:val="Heading1"/>
        <w:rPr>
          <w:szCs w:val="32"/>
        </w:rPr>
      </w:pPr>
      <w:bookmarkStart w:id="1" w:name="_Hlk101726869"/>
      <w:r>
        <w:rPr>
          <w:szCs w:val="32"/>
        </w:rPr>
        <w:t>ISAC scenarios</w:t>
      </w:r>
    </w:p>
    <w:p w14:paraId="16ED29E8" w14:textId="33CA4C5C" w:rsidR="007466F1" w:rsidRDefault="003265D6" w:rsidP="007466F1">
      <w:pPr>
        <w:pStyle w:val="Heading2"/>
      </w:pPr>
      <w:r>
        <w:t xml:space="preserve">RCS </w:t>
      </w:r>
      <w:r w:rsidR="00C268BE">
        <w:t>modelling</w:t>
      </w:r>
    </w:p>
    <w:p w14:paraId="1FAAC32A" w14:textId="47DADAE9" w:rsidR="00A655CF" w:rsidRPr="001B7DB4" w:rsidRDefault="00A655CF" w:rsidP="00A655CF">
      <w:pPr>
        <w:spacing w:before="240" w:after="0"/>
        <w:jc w:val="left"/>
        <w:rPr>
          <w:u w:val="single"/>
        </w:rPr>
      </w:pPr>
      <w:r w:rsidRPr="001B7DB4">
        <w:rPr>
          <w:u w:val="single"/>
        </w:rPr>
        <w:t>Objects</w:t>
      </w:r>
    </w:p>
    <w:p w14:paraId="3DBC3568" w14:textId="26E3896C" w:rsidR="00D54A83" w:rsidRPr="00717113" w:rsidRDefault="00717113" w:rsidP="001B7DB4">
      <w:pPr>
        <w:spacing w:before="240" w:after="0"/>
        <w:jc w:val="left"/>
      </w:pPr>
      <w:r>
        <w:t>SID suggests the following objects</w:t>
      </w:r>
    </w:p>
    <w:p w14:paraId="510D02EE" w14:textId="77777777" w:rsidR="00717113" w:rsidRPr="009004F5" w:rsidRDefault="00717113" w:rsidP="00686A47">
      <w:pPr>
        <w:numPr>
          <w:ilvl w:val="0"/>
          <w:numId w:val="48"/>
        </w:numPr>
        <w:overflowPunct w:val="0"/>
        <w:autoSpaceDE w:val="0"/>
        <w:autoSpaceDN w:val="0"/>
        <w:adjustRightInd w:val="0"/>
        <w:spacing w:before="240" w:after="0" w:line="240" w:lineRule="auto"/>
        <w:jc w:val="left"/>
        <w:textAlignment w:val="baseline"/>
        <w:rPr>
          <w:bCs/>
        </w:rPr>
      </w:pPr>
      <w:r w:rsidRPr="009004F5">
        <w:rPr>
          <w:bCs/>
        </w:rPr>
        <w:t>UAVs</w:t>
      </w:r>
    </w:p>
    <w:p w14:paraId="7B3657C6" w14:textId="77777777" w:rsidR="00717113" w:rsidRPr="009004F5" w:rsidRDefault="00717113" w:rsidP="00615574">
      <w:pPr>
        <w:numPr>
          <w:ilvl w:val="0"/>
          <w:numId w:val="48"/>
        </w:numPr>
        <w:overflowPunct w:val="0"/>
        <w:autoSpaceDE w:val="0"/>
        <w:autoSpaceDN w:val="0"/>
        <w:adjustRightInd w:val="0"/>
        <w:spacing w:after="0" w:line="240" w:lineRule="auto"/>
        <w:jc w:val="left"/>
        <w:textAlignment w:val="baseline"/>
        <w:rPr>
          <w:bCs/>
        </w:rPr>
      </w:pPr>
      <w:r w:rsidRPr="009004F5">
        <w:rPr>
          <w:bCs/>
        </w:rPr>
        <w:t xml:space="preserve">Humans indoors and outdoors </w:t>
      </w:r>
    </w:p>
    <w:p w14:paraId="6ED235AC" w14:textId="77777777" w:rsidR="00717113" w:rsidRPr="009004F5" w:rsidRDefault="00717113" w:rsidP="00615574">
      <w:pPr>
        <w:numPr>
          <w:ilvl w:val="0"/>
          <w:numId w:val="48"/>
        </w:numPr>
        <w:overflowPunct w:val="0"/>
        <w:autoSpaceDE w:val="0"/>
        <w:autoSpaceDN w:val="0"/>
        <w:adjustRightInd w:val="0"/>
        <w:spacing w:after="0" w:line="240" w:lineRule="auto"/>
        <w:jc w:val="left"/>
        <w:textAlignment w:val="baseline"/>
        <w:rPr>
          <w:bCs/>
        </w:rPr>
      </w:pPr>
      <w:r w:rsidRPr="009004F5">
        <w:rPr>
          <w:bCs/>
        </w:rPr>
        <w:t>Automotive vehicles (at least outdoors)</w:t>
      </w:r>
    </w:p>
    <w:p w14:paraId="1161F34F" w14:textId="77777777" w:rsidR="00717113" w:rsidRPr="009004F5" w:rsidRDefault="00717113" w:rsidP="00615574">
      <w:pPr>
        <w:numPr>
          <w:ilvl w:val="0"/>
          <w:numId w:val="48"/>
        </w:numPr>
        <w:overflowPunct w:val="0"/>
        <w:autoSpaceDE w:val="0"/>
        <w:autoSpaceDN w:val="0"/>
        <w:adjustRightInd w:val="0"/>
        <w:spacing w:after="0" w:line="240" w:lineRule="auto"/>
        <w:jc w:val="left"/>
        <w:textAlignment w:val="baseline"/>
        <w:rPr>
          <w:bCs/>
        </w:rPr>
      </w:pPr>
      <w:r w:rsidRPr="009004F5">
        <w:rPr>
          <w:bCs/>
        </w:rPr>
        <w:t>Automated guided vehicles (e.g. in indoor factories)</w:t>
      </w:r>
    </w:p>
    <w:p w14:paraId="75BFDFDC" w14:textId="77777777" w:rsidR="00717113" w:rsidRDefault="00717113" w:rsidP="00615574">
      <w:pPr>
        <w:numPr>
          <w:ilvl w:val="0"/>
          <w:numId w:val="48"/>
        </w:numPr>
        <w:overflowPunct w:val="0"/>
        <w:autoSpaceDE w:val="0"/>
        <w:autoSpaceDN w:val="0"/>
        <w:adjustRightInd w:val="0"/>
        <w:spacing w:after="0" w:line="240" w:lineRule="auto"/>
        <w:jc w:val="left"/>
        <w:textAlignment w:val="baseline"/>
        <w:rPr>
          <w:bCs/>
        </w:rPr>
      </w:pPr>
      <w:r w:rsidRPr="001D457E">
        <w:rPr>
          <w:bCs/>
        </w:rPr>
        <w:t>Objects creating hazards on roads/railways, with a minimum size dependent on frequency</w:t>
      </w:r>
    </w:p>
    <w:p w14:paraId="76ED2080" w14:textId="0DFFF7CB" w:rsidR="009269E0" w:rsidRPr="001D457E" w:rsidRDefault="009269E0" w:rsidP="002000D4">
      <w:pPr>
        <w:overflowPunct w:val="0"/>
        <w:autoSpaceDE w:val="0"/>
        <w:autoSpaceDN w:val="0"/>
        <w:adjustRightInd w:val="0"/>
        <w:spacing w:before="240" w:after="0" w:line="240" w:lineRule="auto"/>
        <w:textAlignment w:val="baseline"/>
        <w:rPr>
          <w:bCs/>
        </w:rPr>
      </w:pPr>
      <w:r>
        <w:rPr>
          <w:bCs/>
        </w:rPr>
        <w:t>For sensing</w:t>
      </w:r>
      <w:r w:rsidR="00A540E9">
        <w:rPr>
          <w:bCs/>
        </w:rPr>
        <w:t xml:space="preserve"> an object, reflective properties about the object need to be considered. For this reason, RCS (Radar Cross Section) modeling for objects become critical.</w:t>
      </w:r>
    </w:p>
    <w:p w14:paraId="7DADE00B" w14:textId="71AD3332" w:rsidR="00643145" w:rsidRDefault="00717113" w:rsidP="001D0E06">
      <w:pPr>
        <w:spacing w:before="240" w:after="0"/>
        <w:jc w:val="left"/>
        <w:rPr>
          <w:b/>
          <w:bCs/>
        </w:rPr>
      </w:pPr>
      <w:r>
        <w:rPr>
          <w:b/>
          <w:bCs/>
        </w:rPr>
        <w:t xml:space="preserve">Proposal </w:t>
      </w:r>
      <w:r w:rsidR="00C4773F">
        <w:rPr>
          <w:b/>
          <w:bCs/>
        </w:rPr>
        <w:t>1</w:t>
      </w:r>
      <w:r>
        <w:rPr>
          <w:b/>
          <w:bCs/>
        </w:rPr>
        <w:t xml:space="preserve">: </w:t>
      </w:r>
      <w:r w:rsidR="00A540E9">
        <w:rPr>
          <w:b/>
          <w:bCs/>
        </w:rPr>
        <w:t xml:space="preserve">Study </w:t>
      </w:r>
      <w:r w:rsidR="000260E4">
        <w:rPr>
          <w:b/>
          <w:bCs/>
        </w:rPr>
        <w:t>RCS modeling for objects</w:t>
      </w:r>
      <w:r w:rsidR="00A540E9">
        <w:rPr>
          <w:b/>
          <w:bCs/>
        </w:rPr>
        <w:t xml:space="preserve"> described in SID, namely </w:t>
      </w:r>
      <w:r w:rsidR="00894D52">
        <w:rPr>
          <w:b/>
          <w:bCs/>
        </w:rPr>
        <w:t xml:space="preserve">UAV, humans, automotive vehicles, AGV and </w:t>
      </w:r>
      <w:r w:rsidR="009E1B35">
        <w:rPr>
          <w:b/>
          <w:bCs/>
        </w:rPr>
        <w:t>hazardous</w:t>
      </w:r>
      <w:r w:rsidR="00894D52">
        <w:rPr>
          <w:b/>
          <w:bCs/>
        </w:rPr>
        <w:t xml:space="preserve"> objects on roads or railways</w:t>
      </w:r>
    </w:p>
    <w:p w14:paraId="16BD94C4" w14:textId="2846C860" w:rsidR="00170E4C" w:rsidRPr="001B7DB4" w:rsidRDefault="00170E4C" w:rsidP="001D0E06">
      <w:pPr>
        <w:spacing w:before="240" w:after="0"/>
        <w:jc w:val="left"/>
        <w:rPr>
          <w:u w:val="single"/>
        </w:rPr>
      </w:pPr>
      <w:r w:rsidRPr="001B7DB4">
        <w:rPr>
          <w:u w:val="single"/>
        </w:rPr>
        <w:t>Details related to RCS modeling</w:t>
      </w:r>
    </w:p>
    <w:p w14:paraId="6A9D4F20" w14:textId="2F48CBC2" w:rsidR="008D5F3B" w:rsidRDefault="00695384" w:rsidP="002000D4">
      <w:pPr>
        <w:spacing w:before="240" w:after="0"/>
      </w:pPr>
      <w:r>
        <w:t>Deterministic</w:t>
      </w:r>
      <w:r w:rsidR="00347826">
        <w:t xml:space="preserve"> modeling requires high complexity for </w:t>
      </w:r>
      <w:r w:rsidR="00BB76A7">
        <w:t xml:space="preserve">RCS </w:t>
      </w:r>
      <w:r w:rsidR="00347826">
        <w:t>modeling</w:t>
      </w:r>
      <w:r w:rsidR="00BB76A7">
        <w:t>; it may require field trials to obtain accurate RCS model parameters.</w:t>
      </w:r>
      <w:r w:rsidR="00347826">
        <w:t xml:space="preserve"> Statistical modeling lower complexity.</w:t>
      </w:r>
      <w:r w:rsidR="006433C9">
        <w:t xml:space="preserve"> </w:t>
      </w:r>
    </w:p>
    <w:p w14:paraId="0DA9E577" w14:textId="4E6D5A25" w:rsidR="006433C9" w:rsidRDefault="006433C9" w:rsidP="008F1DAD">
      <w:pPr>
        <w:spacing w:before="240" w:after="0"/>
      </w:pPr>
      <w:r>
        <w:t xml:space="preserve">Segmentation </w:t>
      </w:r>
      <w:r w:rsidR="00520BA5">
        <w:t xml:space="preserve">of the object </w:t>
      </w:r>
      <w:r>
        <w:t xml:space="preserve">may lower complexity for deterministic RCS </w:t>
      </w:r>
      <w:r w:rsidR="008D5F3B">
        <w:t>modeling</w:t>
      </w:r>
      <w:r>
        <w:t>.</w:t>
      </w:r>
      <w:r w:rsidR="008D5F3B">
        <w:t xml:space="preserve"> </w:t>
      </w:r>
      <w:r w:rsidR="008D6DA5">
        <w:t xml:space="preserve">However, </w:t>
      </w:r>
      <w:r w:rsidR="00446EC4">
        <w:t>t</w:t>
      </w:r>
      <w:r w:rsidR="009955FF" w:rsidRPr="009955FF">
        <w:t xml:space="preserve">he number of segments will depend on the distance between </w:t>
      </w:r>
      <w:r w:rsidR="002000D4">
        <w:t>transmitter</w:t>
      </w:r>
      <w:r w:rsidR="009955FF" w:rsidRPr="009955FF">
        <w:t xml:space="preserve"> and target</w:t>
      </w:r>
      <w:r w:rsidR="00311D85">
        <w:t xml:space="preserve">. For example, a </w:t>
      </w:r>
      <w:r w:rsidR="009955FF" w:rsidRPr="009955FF">
        <w:t>single point</w:t>
      </w:r>
      <w:r w:rsidR="00970AB4">
        <w:t xml:space="preserve"> mode</w:t>
      </w:r>
      <w:r w:rsidR="00453CA2">
        <w:t>l</w:t>
      </w:r>
      <w:r w:rsidR="00311D85">
        <w:t xml:space="preserve"> may be applicable</w:t>
      </w:r>
      <w:r w:rsidR="009955FF" w:rsidRPr="009955FF">
        <w:t xml:space="preserve"> if Tx and target are far apart</w:t>
      </w:r>
      <w:r w:rsidR="00970AB4">
        <w:t>.</w:t>
      </w:r>
      <w:r w:rsidR="009955FF" w:rsidRPr="009955FF">
        <w:t xml:space="preserve"> </w:t>
      </w:r>
      <w:r w:rsidR="0035040C">
        <w:t>A m</w:t>
      </w:r>
      <w:r w:rsidR="009955FF" w:rsidRPr="009955FF">
        <w:t>ulti-point</w:t>
      </w:r>
      <w:r w:rsidR="001E76FF">
        <w:t xml:space="preserve"> model</w:t>
      </w:r>
      <w:r w:rsidR="0035040C">
        <w:t xml:space="preserve"> may be considered</w:t>
      </w:r>
      <w:r w:rsidR="009955FF" w:rsidRPr="009955FF">
        <w:t xml:space="preserve"> if </w:t>
      </w:r>
      <w:r w:rsidR="00817383">
        <w:t>the transmitter</w:t>
      </w:r>
      <w:r w:rsidR="009955FF" w:rsidRPr="009955FF">
        <w:t xml:space="preserve"> and target are close</w:t>
      </w:r>
      <w:r w:rsidR="00D234A7">
        <w:t>.</w:t>
      </w:r>
      <w:r w:rsidR="009955FF" w:rsidRPr="009955FF">
        <w:t xml:space="preserve"> </w:t>
      </w:r>
      <w:r w:rsidR="002A012D">
        <w:t>In addition, o</w:t>
      </w:r>
      <w:r w:rsidR="003E2614" w:rsidRPr="003E2614">
        <w:t xml:space="preserve">rientation of the target can influence RCS modeling. </w:t>
      </w:r>
      <w:r w:rsidR="00644CC7">
        <w:t>D</w:t>
      </w:r>
      <w:r w:rsidR="003E2614" w:rsidRPr="003E2614">
        <w:t>ifferent types of the object</w:t>
      </w:r>
      <w:r w:rsidR="00644CC7">
        <w:t xml:space="preserve"> </w:t>
      </w:r>
      <w:r w:rsidR="003E2614" w:rsidRPr="003E2614">
        <w:t>need to be considered</w:t>
      </w:r>
      <w:r w:rsidR="00BA0C61">
        <w:t>; a</w:t>
      </w:r>
      <w:r w:rsidR="00BA0C61" w:rsidRPr="003E2614">
        <w:t xml:space="preserve"> vehicle can </w:t>
      </w:r>
      <w:r w:rsidR="00BA0C61">
        <w:t>be a</w:t>
      </w:r>
      <w:r w:rsidR="00BA0C61" w:rsidRPr="003E2614">
        <w:t xml:space="preserve"> car, tractor, truck, </w:t>
      </w:r>
      <w:r w:rsidR="00F73002">
        <w:t>for example.</w:t>
      </w:r>
    </w:p>
    <w:p w14:paraId="213CA2AC" w14:textId="6121885F" w:rsidR="000D76FF" w:rsidRDefault="003247E9" w:rsidP="008F1DAD">
      <w:pPr>
        <w:spacing w:before="240" w:after="0"/>
      </w:pPr>
      <w:r>
        <w:t xml:space="preserve">In addition, </w:t>
      </w:r>
      <w:r w:rsidRPr="000D76FF">
        <w:t xml:space="preserve">“with a minimum size dependent on frequency” </w:t>
      </w:r>
      <w:r>
        <w:t xml:space="preserve">for intruder detection in </w:t>
      </w:r>
      <w:r w:rsidR="00F2203C">
        <w:t xml:space="preserve">SID </w:t>
      </w:r>
      <w:r>
        <w:t>indicates that</w:t>
      </w:r>
      <w:r w:rsidRPr="000D76FF">
        <w:t xml:space="preserve"> </w:t>
      </w:r>
      <w:r w:rsidR="000D76FF" w:rsidRPr="000D76FF">
        <w:t>RCS may need to consider size/shape (</w:t>
      </w:r>
      <w:r w:rsidR="00C94A0D">
        <w:t>e.g.,</w:t>
      </w:r>
      <w:r w:rsidR="000D76FF" w:rsidRPr="000D76FF">
        <w:t xml:space="preserve"> multi-point), function of frequency as well.</w:t>
      </w:r>
    </w:p>
    <w:p w14:paraId="4BBFB9EE" w14:textId="33479DDD" w:rsidR="00CA2D6C" w:rsidRDefault="00CA2D6C" w:rsidP="008F1DAD">
      <w:pPr>
        <w:spacing w:before="240" w:after="0"/>
      </w:pPr>
      <w:r>
        <w:lastRenderedPageBreak/>
        <w:t>Furthermore the</w:t>
      </w:r>
      <w:r w:rsidRPr="006433C9">
        <w:t xml:space="preserve"> distance between Tx and object affects near-field/far-field modeling</w:t>
      </w:r>
      <w:r>
        <w:t xml:space="preserve">. </w:t>
      </w:r>
      <w:r w:rsidRPr="003E2614">
        <w:t>This point may be applicable to deterministic RCS modeling.</w:t>
      </w:r>
    </w:p>
    <w:p w14:paraId="5B6E7FAB" w14:textId="6EEF2600" w:rsidR="00AA7837" w:rsidRDefault="00AA7837" w:rsidP="00AA7837">
      <w:pPr>
        <w:spacing w:before="240" w:after="0"/>
        <w:jc w:val="left"/>
      </w:pPr>
      <w:r>
        <w:t>RCS of an object is equivalent area seen by the Rx</w:t>
      </w:r>
      <w:r w:rsidR="00E33B62">
        <w:t>, measured by</w:t>
      </w:r>
      <w:r>
        <w:t xml:space="preserve"> m</w:t>
      </w:r>
      <w:r w:rsidRPr="007248D9">
        <w:rPr>
          <w:vertAlign w:val="superscript"/>
        </w:rPr>
        <w:t>2</w:t>
      </w:r>
      <w:r w:rsidRPr="00F354B4">
        <w:t xml:space="preserve"> or</w:t>
      </w:r>
      <w:r>
        <w:t xml:space="preserve"> dBsm(dB square meter). </w:t>
      </w:r>
      <w:r w:rsidR="00E95FCB">
        <w:t>As discussed in [1]</w:t>
      </w:r>
      <w:r w:rsidR="00393458">
        <w:t>, f</w:t>
      </w:r>
      <w:r>
        <w:t xml:space="preserve">ollowing parameters can impact the RCS of an object: </w:t>
      </w:r>
    </w:p>
    <w:p w14:paraId="3924AA13" w14:textId="77777777" w:rsidR="00AA7837" w:rsidRDefault="00AA7837" w:rsidP="00C0645B">
      <w:pPr>
        <w:pStyle w:val="ListParagraph"/>
        <w:numPr>
          <w:ilvl w:val="0"/>
          <w:numId w:val="52"/>
        </w:numPr>
        <w:spacing w:before="240"/>
        <w:jc w:val="left"/>
      </w:pPr>
      <w:r>
        <w:t>Frequency/wavelength of transmitted signal</w:t>
      </w:r>
    </w:p>
    <w:p w14:paraId="4E9D6468" w14:textId="77777777" w:rsidR="00AA7837" w:rsidRDefault="00AA7837" w:rsidP="00AA7837">
      <w:pPr>
        <w:pStyle w:val="ListParagraph"/>
        <w:numPr>
          <w:ilvl w:val="0"/>
          <w:numId w:val="52"/>
        </w:numPr>
        <w:jc w:val="left"/>
      </w:pPr>
      <w:r>
        <w:t>Angle of incidence and scattering to the target object</w:t>
      </w:r>
    </w:p>
    <w:p w14:paraId="0721CAE4" w14:textId="77777777" w:rsidR="00AA7837" w:rsidRDefault="00AA7837" w:rsidP="00AA7837">
      <w:pPr>
        <w:pStyle w:val="ListParagraph"/>
        <w:numPr>
          <w:ilvl w:val="0"/>
          <w:numId w:val="52"/>
        </w:numPr>
        <w:jc w:val="left"/>
      </w:pPr>
      <w:r>
        <w:t>Shape of target object</w:t>
      </w:r>
    </w:p>
    <w:p w14:paraId="36714FE4" w14:textId="77777777" w:rsidR="00AA7837" w:rsidRDefault="00AA7837" w:rsidP="00AA7837">
      <w:pPr>
        <w:pStyle w:val="ListParagraph"/>
        <w:numPr>
          <w:ilvl w:val="0"/>
          <w:numId w:val="52"/>
        </w:numPr>
        <w:jc w:val="left"/>
      </w:pPr>
      <w:r>
        <w:t>Size of target object</w:t>
      </w:r>
    </w:p>
    <w:p w14:paraId="3412A71C" w14:textId="77777777" w:rsidR="00AA7837" w:rsidRDefault="00AA7837" w:rsidP="00AA7837">
      <w:pPr>
        <w:pStyle w:val="ListParagraph"/>
        <w:numPr>
          <w:ilvl w:val="0"/>
          <w:numId w:val="52"/>
        </w:numPr>
        <w:jc w:val="left"/>
      </w:pPr>
      <w:r>
        <w:t>Material property of target object</w:t>
      </w:r>
    </w:p>
    <w:p w14:paraId="4AA1A960" w14:textId="77777777" w:rsidR="00AA7837" w:rsidRDefault="00AA7837" w:rsidP="00AA7837">
      <w:pPr>
        <w:pStyle w:val="ListParagraph"/>
        <w:numPr>
          <w:ilvl w:val="0"/>
          <w:numId w:val="52"/>
        </w:numPr>
        <w:jc w:val="left"/>
      </w:pPr>
      <w:r>
        <w:t>Mobility of target object</w:t>
      </w:r>
    </w:p>
    <w:p w14:paraId="36EB974D" w14:textId="77777777" w:rsidR="00AA7837" w:rsidRDefault="00AA7837" w:rsidP="00AA7837">
      <w:pPr>
        <w:spacing w:before="240" w:after="0"/>
        <w:jc w:val="left"/>
        <w:rPr>
          <w:u w:val="single"/>
        </w:rPr>
      </w:pPr>
      <w:r w:rsidRPr="007248D9">
        <w:rPr>
          <w:u w:val="single"/>
        </w:rPr>
        <w:t>Deterministic</w:t>
      </w:r>
      <w:r>
        <w:rPr>
          <w:u w:val="single"/>
        </w:rPr>
        <w:t xml:space="preserve"> </w:t>
      </w:r>
      <w:r w:rsidRPr="007248D9">
        <w:rPr>
          <w:u w:val="single"/>
        </w:rPr>
        <w:t>RCS Modeling</w:t>
      </w:r>
    </w:p>
    <w:p w14:paraId="07182D22" w14:textId="39CDC95C" w:rsidR="00AA7837" w:rsidRDefault="00AA7837" w:rsidP="008F1DAD">
      <w:pPr>
        <w:spacing w:before="240" w:after="0"/>
      </w:pPr>
      <w:r w:rsidRPr="00FC4BF9">
        <w:t>Deterministic modeling is achievable for simple object shapes and has been extensively studied.</w:t>
      </w:r>
      <w:r w:rsidR="000F7529">
        <w:t xml:space="preserve"> The</w:t>
      </w:r>
      <w:r w:rsidR="00BC2014">
        <w:t xml:space="preserve"> </w:t>
      </w:r>
      <w:r w:rsidR="000F7529">
        <w:t>a</w:t>
      </w:r>
      <w:r w:rsidRPr="00CA3574">
        <w:t>uthors in [</w:t>
      </w:r>
      <w:r>
        <w:t>1</w:t>
      </w:r>
      <w:r w:rsidRPr="00CA3574">
        <w:t xml:space="preserve">] </w:t>
      </w:r>
      <w:r>
        <w:t>have listed</w:t>
      </w:r>
      <w:r w:rsidRPr="00CA3574">
        <w:t xml:space="preserve"> mathematical models for RCS modelling of simple geometric shapes (e.g., cylinder, rectangular plate, </w:t>
      </w:r>
      <w:r>
        <w:t>sphere</w:t>
      </w:r>
      <w:r w:rsidRPr="00CA3574">
        <w:t xml:space="preserve"> etc.)</w:t>
      </w:r>
      <w:r>
        <w:t>. RCS formulas</w:t>
      </w:r>
      <w:r w:rsidR="000860A4">
        <w:t xml:space="preserve"> [1]</w:t>
      </w:r>
      <w:r>
        <w:t xml:space="preserve"> for these simple shapes can be found in Table 1</w:t>
      </w:r>
      <w:r w:rsidR="00B13C57">
        <w:t xml:space="preserve"> below</w:t>
      </w:r>
      <w:r>
        <w:t xml:space="preserve">. </w:t>
      </w:r>
    </w:p>
    <w:p w14:paraId="458821C1" w14:textId="77777777" w:rsidR="00AA7837" w:rsidRDefault="00AA7837" w:rsidP="00AA7837">
      <w:pPr>
        <w:spacing w:before="240" w:after="0"/>
        <w:jc w:val="center"/>
      </w:pPr>
      <w:r>
        <w:t>Table 1: RCS of simple geometric shapes</w:t>
      </w:r>
    </w:p>
    <w:tbl>
      <w:tblPr>
        <w:tblStyle w:val="TableGrid"/>
        <w:tblW w:w="0" w:type="auto"/>
        <w:tblLook w:val="04A0" w:firstRow="1" w:lastRow="0" w:firstColumn="1" w:lastColumn="0" w:noHBand="0" w:noVBand="1"/>
      </w:tblPr>
      <w:tblGrid>
        <w:gridCol w:w="3145"/>
        <w:gridCol w:w="6205"/>
      </w:tblGrid>
      <w:tr w:rsidR="00AA7837" w14:paraId="521EBB6D" w14:textId="77777777" w:rsidTr="007C0F11">
        <w:tc>
          <w:tcPr>
            <w:tcW w:w="3145" w:type="dxa"/>
          </w:tcPr>
          <w:p w14:paraId="1283CFFE" w14:textId="77777777" w:rsidR="00AA7837" w:rsidRPr="007248D9" w:rsidRDefault="00AA7837" w:rsidP="007248D9">
            <w:pPr>
              <w:spacing w:before="240"/>
              <w:jc w:val="center"/>
              <w:rPr>
                <w:b/>
                <w:bCs/>
              </w:rPr>
            </w:pPr>
            <w:r w:rsidRPr="007248D9">
              <w:rPr>
                <w:b/>
                <w:bCs/>
              </w:rPr>
              <w:t>Object Shape</w:t>
            </w:r>
          </w:p>
        </w:tc>
        <w:tc>
          <w:tcPr>
            <w:tcW w:w="6205" w:type="dxa"/>
          </w:tcPr>
          <w:p w14:paraId="65CF05CF" w14:textId="77777777" w:rsidR="00AA7837" w:rsidRPr="007248D9" w:rsidRDefault="00AA7837" w:rsidP="007248D9">
            <w:pPr>
              <w:spacing w:before="240"/>
              <w:jc w:val="center"/>
              <w:rPr>
                <w:b/>
                <w:bCs/>
              </w:rPr>
            </w:pPr>
            <w:r w:rsidRPr="007248D9">
              <w:rPr>
                <w:b/>
                <w:bCs/>
              </w:rPr>
              <w:t>RCS formula</w:t>
            </w:r>
          </w:p>
        </w:tc>
      </w:tr>
      <w:tr w:rsidR="00AA7837" w14:paraId="6FDC1A9D" w14:textId="77777777" w:rsidTr="007C0F11">
        <w:tc>
          <w:tcPr>
            <w:tcW w:w="3145" w:type="dxa"/>
          </w:tcPr>
          <w:p w14:paraId="00092DA7" w14:textId="77777777" w:rsidR="00AA7837" w:rsidRDefault="00AA7837" w:rsidP="007248D9">
            <w:pPr>
              <w:spacing w:before="240"/>
              <w:jc w:val="center"/>
            </w:pPr>
            <w:r>
              <w:t xml:space="preserve">Sphere </w:t>
            </w:r>
          </w:p>
        </w:tc>
        <w:tc>
          <w:tcPr>
            <w:tcW w:w="6205" w:type="dxa"/>
            <w:vAlign w:val="center"/>
          </w:tcPr>
          <w:p w14:paraId="7B29061A" w14:textId="72762FA6" w:rsidR="00AA7837" w:rsidRDefault="00AA7837" w:rsidP="007248D9">
            <w:pPr>
              <w:spacing w:before="240"/>
              <w:jc w:val="center"/>
            </w:pPr>
            <m:oMath>
              <m:r>
                <w:rPr>
                  <w:rFonts w:ascii="Cambria Math" w:hAnsi="Cambria Math"/>
                </w:rPr>
                <m:t>σ=π</m:t>
              </m:r>
              <m:sSup>
                <m:sSupPr>
                  <m:ctrlPr>
                    <w:rPr>
                      <w:rFonts w:ascii="Cambria Math" w:hAnsi="Cambria Math"/>
                      <w:i/>
                    </w:rPr>
                  </m:ctrlPr>
                </m:sSupPr>
                <m:e>
                  <m:r>
                    <w:rPr>
                      <w:rFonts w:ascii="Cambria Math" w:hAnsi="Cambria Math"/>
                    </w:rPr>
                    <m:t>r</m:t>
                  </m:r>
                </m:e>
                <m:sup>
                  <m:r>
                    <w:rPr>
                      <w:rFonts w:ascii="Cambria Math" w:hAnsi="Cambria Math"/>
                    </w:rPr>
                    <m:t>2</m:t>
                  </m:r>
                </m:sup>
              </m:sSup>
            </m:oMath>
            <w:r>
              <w:t xml:space="preserve"> (In any direction) where </w:t>
            </w:r>
            <m:oMath>
              <m:r>
                <w:rPr>
                  <w:rFonts w:ascii="Cambria Math" w:hAnsi="Cambria Math"/>
                </w:rPr>
                <m:t>r</m:t>
              </m:r>
            </m:oMath>
            <w:r w:rsidR="00C24250">
              <w:t xml:space="preserve"> is radius</w:t>
            </w:r>
            <w:r>
              <w:t xml:space="preserve"> of </w:t>
            </w:r>
            <w:r w:rsidR="007A61C7">
              <w:t xml:space="preserve">a </w:t>
            </w:r>
            <w:r>
              <w:t>sphere</w:t>
            </w:r>
          </w:p>
        </w:tc>
      </w:tr>
      <w:tr w:rsidR="00AA7837" w14:paraId="63FD6C73" w14:textId="77777777" w:rsidTr="007C0F11">
        <w:tc>
          <w:tcPr>
            <w:tcW w:w="3145" w:type="dxa"/>
          </w:tcPr>
          <w:p w14:paraId="69F5FABC" w14:textId="77777777" w:rsidR="00AA7837" w:rsidRDefault="00AA7837" w:rsidP="007248D9">
            <w:pPr>
              <w:spacing w:before="240"/>
              <w:jc w:val="center"/>
            </w:pPr>
            <w:r>
              <w:t>Rectangular flat plate</w:t>
            </w:r>
          </w:p>
        </w:tc>
        <w:tc>
          <w:tcPr>
            <w:tcW w:w="6205" w:type="dxa"/>
          </w:tcPr>
          <w:p w14:paraId="1CA0E853" w14:textId="545B57E1" w:rsidR="00AA7837" w:rsidRDefault="0098753B" w:rsidP="007248D9">
            <w:pPr>
              <w:spacing w:before="240"/>
              <w:jc w:val="center"/>
            </w:pPr>
            <m:oMath>
              <m:sSub>
                <m:sSubPr>
                  <m:ctrlPr>
                    <w:rPr>
                      <w:rFonts w:ascii="Cambria Math" w:hAnsi="Cambria Math"/>
                      <w:i/>
                    </w:rPr>
                  </m:ctrlPr>
                </m:sSubPr>
                <m:e>
                  <m:r>
                    <w:rPr>
                      <w:rFonts w:ascii="Cambria Math" w:hAnsi="Cambria Math"/>
                    </w:rPr>
                    <m:t>σ</m:t>
                  </m:r>
                </m:e>
                <m:sub>
                  <m:r>
                    <w:rPr>
                      <w:rFonts w:ascii="Cambria Math" w:hAnsi="Cambria Math"/>
                    </w:rPr>
                    <m:t>max</m:t>
                  </m:r>
                </m:sub>
              </m:sSub>
              <m:r>
                <w:rPr>
                  <w:rFonts w:ascii="Cambria Math" w:hAnsi="Cambria Math"/>
                </w:rPr>
                <m:t>=4π</m:t>
              </m:r>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λ</m:t>
                  </m:r>
                </m:e>
                <m:sup>
                  <m:r>
                    <w:rPr>
                      <w:rFonts w:ascii="Cambria Math" w:hAnsi="Cambria Math"/>
                    </w:rPr>
                    <m:t>2</m:t>
                  </m:r>
                </m:sup>
              </m:sSup>
            </m:oMath>
            <w:r w:rsidR="00AA7837">
              <w:t xml:space="preserve"> (In main direction) where </w:t>
            </w:r>
            <m:oMath>
              <m:r>
                <w:rPr>
                  <w:rFonts w:ascii="Cambria Math" w:hAnsi="Cambria Math"/>
                </w:rPr>
                <m:t>A</m:t>
              </m:r>
            </m:oMath>
            <w:r w:rsidR="00533EF3">
              <w:t xml:space="preserve"> is the</w:t>
            </w:r>
            <w:r w:rsidR="00AA7837">
              <w:t xml:space="preserve"> area of the plate, </w:t>
            </w:r>
            <m:oMath>
              <m:r>
                <w:rPr>
                  <w:rFonts w:ascii="Cambria Math" w:hAnsi="Cambria Math"/>
                </w:rPr>
                <m:t>λ</m:t>
              </m:r>
            </m:oMath>
            <w:r w:rsidR="0037646C">
              <w:t xml:space="preserve"> is the wavelength</w:t>
            </w:r>
          </w:p>
        </w:tc>
      </w:tr>
      <w:tr w:rsidR="00AA7837" w14:paraId="2C308FFA" w14:textId="77777777" w:rsidTr="007C0F11">
        <w:tc>
          <w:tcPr>
            <w:tcW w:w="3145" w:type="dxa"/>
          </w:tcPr>
          <w:p w14:paraId="0C366FBE" w14:textId="77777777" w:rsidR="00AA7837" w:rsidRDefault="00AA7837" w:rsidP="007248D9">
            <w:pPr>
              <w:spacing w:before="240"/>
              <w:jc w:val="center"/>
            </w:pPr>
            <w:r>
              <w:t>Cylinder</w:t>
            </w:r>
          </w:p>
        </w:tc>
        <w:tc>
          <w:tcPr>
            <w:tcW w:w="6205" w:type="dxa"/>
          </w:tcPr>
          <w:p w14:paraId="1F697815" w14:textId="1B8A4819" w:rsidR="00AA7837" w:rsidRDefault="0098753B" w:rsidP="007248D9">
            <w:pPr>
              <w:spacing w:before="240"/>
              <w:jc w:val="center"/>
            </w:pPr>
            <m:oMath>
              <m:sSub>
                <m:sSubPr>
                  <m:ctrlPr>
                    <w:rPr>
                      <w:rFonts w:ascii="Cambria Math" w:hAnsi="Cambria Math"/>
                      <w:i/>
                    </w:rPr>
                  </m:ctrlPr>
                </m:sSubPr>
                <m:e>
                  <m:r>
                    <w:rPr>
                      <w:rFonts w:ascii="Cambria Math" w:hAnsi="Cambria Math"/>
                    </w:rPr>
                    <m:t>σ</m:t>
                  </m:r>
                </m:e>
                <m:sub>
                  <m:r>
                    <w:rPr>
                      <w:rFonts w:ascii="Cambria Math" w:hAnsi="Cambria Math"/>
                    </w:rPr>
                    <m:t>max</m:t>
                  </m:r>
                </m:sub>
              </m:sSub>
              <m:r>
                <w:rPr>
                  <w:rFonts w:ascii="Cambria Math" w:hAnsi="Cambria Math"/>
                </w:rPr>
                <m:t>=2πr</m:t>
              </m:r>
              <m:sSup>
                <m:sSupPr>
                  <m:ctrlPr>
                    <w:rPr>
                      <w:rFonts w:ascii="Cambria Math" w:hAnsi="Cambria Math"/>
                    </w:rPr>
                  </m:ctrlPr>
                </m:sSupPr>
                <m:e>
                  <m:r>
                    <w:rPr>
                      <w:rFonts w:ascii="Cambria Math" w:hAnsi="Cambria Math"/>
                    </w:rPr>
                    <m:t>h</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λ</m:t>
                  </m:r>
                </m:e>
                <m:sup>
                  <m:r>
                    <w:rPr>
                      <w:rFonts w:ascii="Cambria Math" w:hAnsi="Cambria Math"/>
                    </w:rPr>
                    <m:t>2</m:t>
                  </m:r>
                </m:sup>
              </m:sSup>
            </m:oMath>
            <w:r w:rsidR="00AA7837">
              <w:t xml:space="preserve"> (In main direction) where </w:t>
            </w:r>
            <w:r w:rsidR="006A65A7">
              <w:t xml:space="preserve">h, r and </w:t>
            </w:r>
            <m:oMath>
              <m:r>
                <w:rPr>
                  <w:rFonts w:ascii="Cambria Math" w:hAnsi="Cambria Math"/>
                </w:rPr>
                <m:t>λ</m:t>
              </m:r>
            </m:oMath>
            <w:r w:rsidR="006A65A7">
              <w:t xml:space="preserve"> are height, radius and wavelength, respectively </w:t>
            </w:r>
          </w:p>
        </w:tc>
      </w:tr>
    </w:tbl>
    <w:p w14:paraId="5E103532" w14:textId="51A54C0A" w:rsidR="00AA7837" w:rsidRDefault="00AA7837" w:rsidP="00544884">
      <w:pPr>
        <w:spacing w:before="240" w:after="0"/>
      </w:pPr>
      <w:r>
        <w:t>As the complexity of object increases, it becomes difficult to derive</w:t>
      </w:r>
      <w:r w:rsidR="008116B0">
        <w:t xml:space="preserve"> a</w:t>
      </w:r>
      <w:r w:rsidR="006D10D6">
        <w:t>n</w:t>
      </w:r>
      <w:r>
        <w:t xml:space="preserve"> RCS formula</w:t>
      </w:r>
      <w:r w:rsidRPr="00FC4BF9">
        <w:t xml:space="preserve">. </w:t>
      </w:r>
      <w:r>
        <w:t>For complex objects (e.g, human, car etc..) multipoint</w:t>
      </w:r>
      <w:r w:rsidR="00E15FDC">
        <w:t xml:space="preserve"> </w:t>
      </w:r>
      <w:r>
        <w:t xml:space="preserve">(multi-segment) approach is proposed in [2]. In this approach, </w:t>
      </w:r>
      <w:r w:rsidR="00524160">
        <w:t xml:space="preserve">a </w:t>
      </w:r>
      <w:r>
        <w:t>complex object is divided into multiple smaller segments and o</w:t>
      </w:r>
      <w:r w:rsidRPr="000C41C2">
        <w:t xml:space="preserve">verall RCS of the object </w:t>
      </w:r>
      <w:r>
        <w:t>(</w:t>
      </w:r>
      <m:oMath>
        <m:sSub>
          <m:sSubPr>
            <m:ctrlPr>
              <w:rPr>
                <w:rFonts w:ascii="Cambria Math" w:hAnsi="Cambria Math"/>
                <w:i/>
              </w:rPr>
            </m:ctrlPr>
          </m:sSubPr>
          <m:e>
            <m:r>
              <w:rPr>
                <w:rFonts w:ascii="Cambria Math" w:hAnsi="Cambria Math"/>
              </w:rPr>
              <m:t>σ</m:t>
            </m:r>
          </m:e>
          <m:sub>
            <m:r>
              <w:rPr>
                <w:rFonts w:ascii="Cambria Math" w:hAnsi="Cambria Math"/>
              </w:rPr>
              <m:t>object</m:t>
            </m:r>
          </m:sub>
        </m:sSub>
      </m:oMath>
      <w:r>
        <w:t>)</w:t>
      </w:r>
      <w:r w:rsidRPr="000C41C2">
        <w:t xml:space="preserve"> is calculated through </w:t>
      </w:r>
      <w:r w:rsidR="0069751B">
        <w:t>averaging</w:t>
      </w:r>
      <w:r w:rsidRPr="000C41C2">
        <w:t xml:space="preserve"> the RCS contribution of the individual segments</w:t>
      </w:r>
      <w:r>
        <w:t xml:space="preserve">. This approach can be generalized to model RCS of </w:t>
      </w:r>
      <w:r w:rsidR="00EC0784">
        <w:t xml:space="preserve">a </w:t>
      </w:r>
      <w:r>
        <w:t xml:space="preserve">complex objects of any shape. </w:t>
      </w:r>
    </w:p>
    <w:p w14:paraId="578E9CAB" w14:textId="4056BD14" w:rsidR="00AA7837" w:rsidRDefault="00AA7837" w:rsidP="00544884">
      <w:pPr>
        <w:spacing w:before="240" w:after="0"/>
        <w:rPr>
          <w:rFonts w:eastAsia="Times New Roman" w:cs="Times New Roman"/>
          <w:sz w:val="20"/>
          <w:szCs w:val="20"/>
          <w:lang w:val="en-GB" w:eastAsia="en-US"/>
        </w:rPr>
      </w:pPr>
      <w:r>
        <w:t>W</w:t>
      </w:r>
      <w:r w:rsidRPr="00FC4BF9">
        <w:t xml:space="preserve">e </w:t>
      </w:r>
      <w:r w:rsidR="00C445A0">
        <w:t>evaluate</w:t>
      </w:r>
      <w:r>
        <w:t xml:space="preserve"> </w:t>
      </w:r>
      <w:r w:rsidR="008F35C1">
        <w:t>the</w:t>
      </w:r>
      <w:r>
        <w:t xml:space="preserve"> multi-point approach </w:t>
      </w:r>
      <w:r w:rsidRPr="00FC4BF9">
        <w:t>by simulating the deterministic RCS for a square plate</w:t>
      </w:r>
      <w:r>
        <w:t xml:space="preserve"> and</w:t>
      </w:r>
      <w:r w:rsidRPr="00CA3574">
        <w:t xml:space="preserve"> analyze</w:t>
      </w:r>
      <w:r>
        <w:t>d</w:t>
      </w:r>
      <w:r w:rsidRPr="00CA3574">
        <w:t xml:space="preserve"> how RCS values can vary as a function of scattering angle and frequency.</w:t>
      </w:r>
      <w:r w:rsidR="00AF42B0">
        <w:t xml:space="preserve"> The number of points or segments assumed in evaluation is indicated by</w:t>
      </w:r>
      <w:r w:rsidR="00EB7908">
        <w:t xml:space="preserve"> </w:t>
      </w:r>
      <m:oMath>
        <m:r>
          <w:rPr>
            <w:rFonts w:ascii="Cambria Math" w:hAnsi="Cambria Math"/>
          </w:rPr>
          <m:t>N</m:t>
        </m:r>
      </m:oMath>
      <w:r w:rsidR="00AF42B0">
        <w:t>.</w:t>
      </w:r>
      <w:r>
        <w:t xml:space="preserve"> In this </w:t>
      </w:r>
      <w:r w:rsidR="000365E8">
        <w:t>experiment</w:t>
      </w:r>
      <w:r>
        <w:t xml:space="preserve">, we </w:t>
      </w:r>
      <w:r w:rsidR="00C445A0">
        <w:t>pl</w:t>
      </w:r>
      <w:r w:rsidR="00900AE3">
        <w:t>a</w:t>
      </w:r>
      <w:r w:rsidR="00C445A0">
        <w:t>ce</w:t>
      </w:r>
      <w:r>
        <w:t xml:space="preserve"> </w:t>
      </w:r>
      <w:r w:rsidR="00742712">
        <w:t xml:space="preserve">a </w:t>
      </w:r>
      <w:r>
        <w:t xml:space="preserve">TRP in front of a square metallic plate with dimensions </w:t>
      </w:r>
      <w:r w:rsidRPr="00F20A3E">
        <w:t>0.25m × 0.25m</w:t>
      </w:r>
      <w:r>
        <w:t xml:space="preserve">. </w:t>
      </w:r>
      <w:r w:rsidR="00054F3E">
        <w:t>The positions of the UE are swept</w:t>
      </w:r>
      <w:r w:rsidR="007E5E5D">
        <w:t xml:space="preserve"> in front of the TRP</w:t>
      </w:r>
      <w:r>
        <w:t xml:space="preserve"> such that scattering angle is swept between </w:t>
      </w:r>
      <w:r w:rsidRPr="00011A1A">
        <w:t xml:space="preserve">0° </w:t>
      </w:r>
      <w:r>
        <w:t xml:space="preserve">to </w:t>
      </w:r>
      <w:r w:rsidRPr="00011A1A">
        <w:t>90°</w:t>
      </w:r>
      <w:r>
        <w:t>.</w:t>
      </w:r>
      <w:r w:rsidRPr="00F20A3E">
        <w:t xml:space="preserve"> </w:t>
      </w:r>
      <w:r w:rsidRPr="00FC4BF9">
        <w:t xml:space="preserve"> </w:t>
      </w:r>
      <w:r>
        <w:t>Details of simulation parameters are listed in Appendix A-1</w:t>
      </w:r>
      <w:r w:rsidRPr="00FC4BF9">
        <w:t>.</w:t>
      </w:r>
    </w:p>
    <w:p w14:paraId="151D1EC5" w14:textId="2FC61967" w:rsidR="00AA7837" w:rsidRDefault="00AA7837" w:rsidP="00544884">
      <w:pPr>
        <w:spacing w:before="240" w:after="180" w:line="240" w:lineRule="auto"/>
        <w:rPr>
          <w:rFonts w:eastAsia="Times New Roman" w:cs="Times New Roman"/>
          <w:lang w:val="en-GB" w:eastAsia="en-US"/>
        </w:rPr>
      </w:pPr>
      <w:r w:rsidRPr="00AE277A">
        <w:rPr>
          <w:rFonts w:eastAsia="Times New Roman" w:cs="Times New Roman"/>
          <w:lang w:val="en-GB" w:eastAsia="en-US"/>
        </w:rPr>
        <w:t>Based on the simulation results of the RCS values for the metal plate from</w:t>
      </w:r>
      <w:r w:rsidR="004C2CD2">
        <w:rPr>
          <w:rFonts w:eastAsia="Times New Roman" w:cs="Times New Roman"/>
          <w:lang w:val="en-GB" w:eastAsia="en-US"/>
        </w:rPr>
        <w:t xml:space="preserve"> </w:t>
      </w:r>
      <w:r w:rsidR="004C2CD2">
        <w:rPr>
          <w:rFonts w:eastAsia="Times New Roman" w:cs="Times New Roman"/>
          <w:lang w:val="en-GB" w:eastAsia="en-US"/>
        </w:rPr>
        <w:fldChar w:fldCharType="begin"/>
      </w:r>
      <w:r w:rsidR="004C2CD2">
        <w:rPr>
          <w:rFonts w:eastAsia="Times New Roman" w:cs="Times New Roman"/>
          <w:lang w:val="en-GB" w:eastAsia="en-US"/>
        </w:rPr>
        <w:instrText xml:space="preserve"> REF _Ref158984039 \h </w:instrText>
      </w:r>
      <w:r w:rsidR="00544884">
        <w:rPr>
          <w:rFonts w:eastAsia="Times New Roman" w:cs="Times New Roman"/>
          <w:lang w:val="en-GB" w:eastAsia="en-US"/>
        </w:rPr>
        <w:instrText xml:space="preserve"> \* MERGEFORMAT </w:instrText>
      </w:r>
      <w:r w:rsidR="004C2CD2">
        <w:rPr>
          <w:rFonts w:eastAsia="Times New Roman" w:cs="Times New Roman"/>
          <w:lang w:val="en-GB" w:eastAsia="en-US"/>
        </w:rPr>
      </w:r>
      <w:r w:rsidR="004C2CD2">
        <w:rPr>
          <w:rFonts w:eastAsia="Times New Roman" w:cs="Times New Roman"/>
          <w:lang w:val="en-GB" w:eastAsia="en-US"/>
        </w:rPr>
        <w:fldChar w:fldCharType="separate"/>
      </w:r>
      <w:r w:rsidR="004C2CD2">
        <w:t xml:space="preserve">Figure </w:t>
      </w:r>
      <w:r w:rsidR="004C2CD2">
        <w:rPr>
          <w:noProof/>
        </w:rPr>
        <w:t>1</w:t>
      </w:r>
      <w:r w:rsidR="004C2CD2">
        <w:rPr>
          <w:rFonts w:eastAsia="Times New Roman" w:cs="Times New Roman"/>
          <w:lang w:val="en-GB" w:eastAsia="en-US"/>
        </w:rPr>
        <w:fldChar w:fldCharType="end"/>
      </w:r>
      <w:r w:rsidRPr="00AE277A">
        <w:rPr>
          <w:rFonts w:eastAsia="Times New Roman" w:cs="Times New Roman"/>
          <w:lang w:val="en-GB" w:eastAsia="en-US"/>
        </w:rPr>
        <w:t xml:space="preserve">, we observe that </w:t>
      </w:r>
      <w:r w:rsidR="00680C3C">
        <w:rPr>
          <w:rFonts w:eastAsia="Times New Roman" w:cs="Times New Roman"/>
          <w:lang w:val="en-GB" w:eastAsia="en-US"/>
        </w:rPr>
        <w:t xml:space="preserve">the </w:t>
      </w:r>
      <w:r w:rsidRPr="00AE277A">
        <w:rPr>
          <w:rFonts w:eastAsia="Times New Roman" w:cs="Times New Roman"/>
          <w:lang w:val="en-GB" w:eastAsia="en-US"/>
        </w:rPr>
        <w:t xml:space="preserve">RCS </w:t>
      </w:r>
      <w:r>
        <w:rPr>
          <w:rFonts w:eastAsia="Times New Roman" w:cs="Times New Roman"/>
          <w:lang w:val="en-GB" w:eastAsia="en-US"/>
        </w:rPr>
        <w:t xml:space="preserve">value is maximum when </w:t>
      </w:r>
      <w:r w:rsidR="00427E85">
        <w:rPr>
          <w:rFonts w:eastAsia="Times New Roman" w:cs="Times New Roman"/>
          <w:lang w:val="en-GB" w:eastAsia="en-US"/>
        </w:rPr>
        <w:t>scattering</w:t>
      </w:r>
      <w:r>
        <w:rPr>
          <w:rFonts w:eastAsia="Times New Roman" w:cs="Times New Roman"/>
          <w:lang w:val="en-GB" w:eastAsia="en-US"/>
        </w:rPr>
        <w:t xml:space="preserve"> angle is close to </w:t>
      </w:r>
      <w:bookmarkStart w:id="2" w:name="_Hlk158887140"/>
      <w:r w:rsidRPr="00011A1A">
        <w:t>0°</w:t>
      </w:r>
      <w:r>
        <w:t xml:space="preserve">. </w:t>
      </w:r>
      <w:bookmarkEnd w:id="2"/>
      <w:r>
        <w:t>Furthermore, these maximum RCS values are very close to theoretical maximum RCS (calculated as per formula in Table 1) value of 12.79 dBsm</w:t>
      </w:r>
      <w:r w:rsidR="00F677ED">
        <w:t xml:space="preserve"> </w:t>
      </w:r>
      <w:r>
        <w:t>(for FR1) and 26.32</w:t>
      </w:r>
      <w:r w:rsidR="00A01EF5">
        <w:t xml:space="preserve"> dBsm</w:t>
      </w:r>
      <w:r>
        <w:t xml:space="preserve"> (for FR2). </w:t>
      </w:r>
      <w:r w:rsidRPr="00C75E96">
        <w:rPr>
          <w:rFonts w:eastAsia="Times New Roman" w:cs="Times New Roman"/>
          <w:lang w:val="en-GB" w:eastAsia="en-US"/>
        </w:rPr>
        <w:t xml:space="preserve"> </w:t>
      </w:r>
      <w:r>
        <w:rPr>
          <w:rFonts w:eastAsia="Times New Roman" w:cs="Times New Roman"/>
          <w:lang w:val="en-GB" w:eastAsia="en-US"/>
        </w:rPr>
        <w:t xml:space="preserve">We make following observation: </w:t>
      </w:r>
    </w:p>
    <w:p w14:paraId="19322C75" w14:textId="0B040E3D" w:rsidR="00AA7837" w:rsidRDefault="00AA7837" w:rsidP="00AA7837">
      <w:pPr>
        <w:spacing w:after="180" w:line="240" w:lineRule="auto"/>
        <w:jc w:val="left"/>
        <w:rPr>
          <w:b/>
          <w:bCs/>
        </w:rPr>
      </w:pPr>
      <w:r w:rsidRPr="00CA3574">
        <w:rPr>
          <w:b/>
          <w:bCs/>
        </w:rPr>
        <w:lastRenderedPageBreak/>
        <w:t xml:space="preserve">Observation 1: RCS of square metallic plate varies as a function of a scattering angle </w:t>
      </w:r>
      <w:r w:rsidR="00397043">
        <w:rPr>
          <w:b/>
          <w:bCs/>
        </w:rPr>
        <w:t>where</w:t>
      </w:r>
      <w:r w:rsidRPr="00CA3574">
        <w:rPr>
          <w:b/>
          <w:bCs/>
        </w:rPr>
        <w:t xml:space="preserve"> the incident angle is constant.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8"/>
        <w:gridCol w:w="4732"/>
      </w:tblGrid>
      <w:tr w:rsidR="004F69D9" w14:paraId="1BBB3447" w14:textId="77777777" w:rsidTr="00F053F8">
        <w:tc>
          <w:tcPr>
            <w:tcW w:w="4675" w:type="dxa"/>
          </w:tcPr>
          <w:p w14:paraId="49B3EDD5" w14:textId="77777777" w:rsidR="00DA1F83" w:rsidRDefault="00DA1F83" w:rsidP="00DA1F83">
            <w:pPr>
              <w:keepNext/>
              <w:spacing w:after="180"/>
              <w:jc w:val="center"/>
            </w:pPr>
            <w:r w:rsidRPr="001F09CA">
              <w:rPr>
                <w:rFonts w:eastAsia="Times New Roman" w:cs="Times New Roman"/>
                <w:noProof/>
                <w:lang w:val="en-GB" w:eastAsia="en-US"/>
              </w:rPr>
              <w:drawing>
                <wp:inline distT="0" distB="0" distL="0" distR="0" wp14:anchorId="29671E67" wp14:editId="13FE517F">
                  <wp:extent cx="2787091" cy="2090235"/>
                  <wp:effectExtent l="0" t="0" r="0" b="5715"/>
                  <wp:docPr id="18368960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13803" cy="2110268"/>
                          </a:xfrm>
                          <a:prstGeom prst="rect">
                            <a:avLst/>
                          </a:prstGeom>
                          <a:noFill/>
                          <a:ln>
                            <a:noFill/>
                          </a:ln>
                        </pic:spPr>
                      </pic:pic>
                    </a:graphicData>
                  </a:graphic>
                </wp:inline>
              </w:drawing>
            </w:r>
          </w:p>
          <w:p w14:paraId="072F03FE" w14:textId="07683B7C" w:rsidR="004F69D9" w:rsidRDefault="00DA1F83" w:rsidP="00DA1F83">
            <w:pPr>
              <w:pStyle w:val="Caption"/>
              <w:rPr>
                <w:b w:val="0"/>
                <w:bCs w:val="0"/>
              </w:rPr>
            </w:pPr>
            <w:bookmarkStart w:id="3" w:name="_Ref158984039"/>
            <w:r>
              <w:t xml:space="preserve">Figure </w:t>
            </w:r>
            <w:fldSimple w:instr=" SEQ Figure \* ARABIC ">
              <w:r w:rsidR="00EF5FB9">
                <w:rPr>
                  <w:noProof/>
                </w:rPr>
                <w:t>1</w:t>
              </w:r>
            </w:fldSimple>
            <w:bookmarkEnd w:id="3"/>
            <w:r>
              <w:t xml:space="preserve"> RCS vs. scattering angles for N=1, fc=5.9 GHz</w:t>
            </w:r>
          </w:p>
        </w:tc>
        <w:tc>
          <w:tcPr>
            <w:tcW w:w="4675" w:type="dxa"/>
          </w:tcPr>
          <w:p w14:paraId="611C579E" w14:textId="77777777" w:rsidR="00DA1F83" w:rsidRDefault="00DA1F83" w:rsidP="00DA1F83">
            <w:pPr>
              <w:keepNext/>
              <w:jc w:val="center"/>
            </w:pPr>
            <w:r w:rsidRPr="001F09CA">
              <w:rPr>
                <w:rFonts w:eastAsiaTheme="majorEastAsia" w:cs="Times New Roman"/>
                <w:noProof/>
                <w:sz w:val="20"/>
                <w:szCs w:val="20"/>
                <w:lang w:val="en-GB" w:eastAsia="en-US"/>
              </w:rPr>
              <w:drawing>
                <wp:inline distT="0" distB="0" distL="0" distR="0" wp14:anchorId="7D1EB36F" wp14:editId="07977407">
                  <wp:extent cx="2867670" cy="2150669"/>
                  <wp:effectExtent l="0" t="0" r="0" b="2540"/>
                  <wp:docPr id="20378482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067" cy="2168966"/>
                          </a:xfrm>
                          <a:prstGeom prst="rect">
                            <a:avLst/>
                          </a:prstGeom>
                          <a:noFill/>
                          <a:ln>
                            <a:noFill/>
                          </a:ln>
                        </pic:spPr>
                      </pic:pic>
                    </a:graphicData>
                  </a:graphic>
                </wp:inline>
              </w:drawing>
            </w:r>
          </w:p>
          <w:p w14:paraId="31B8DB20" w14:textId="7376ECF5" w:rsidR="004F69D9" w:rsidRDefault="00DA1F83" w:rsidP="00244351">
            <w:pPr>
              <w:pStyle w:val="Caption"/>
              <w:rPr>
                <w:b w:val="0"/>
                <w:bCs w:val="0"/>
              </w:rPr>
            </w:pPr>
            <w:r>
              <w:t xml:space="preserve">Figure </w:t>
            </w:r>
            <w:fldSimple w:instr=" SEQ Figure \* ARABIC ">
              <w:r w:rsidR="00EF5FB9">
                <w:rPr>
                  <w:noProof/>
                </w:rPr>
                <w:t>2</w:t>
              </w:r>
            </w:fldSimple>
            <w:r>
              <w:t xml:space="preserve"> RCS vs. scattering angles for N=1, fc=28.0 GHz</w:t>
            </w:r>
          </w:p>
        </w:tc>
      </w:tr>
    </w:tbl>
    <w:p w14:paraId="1A8B15F1" w14:textId="2E60C032" w:rsidR="00AA7837" w:rsidRDefault="001425C4" w:rsidP="00C17CD8">
      <w:pPr>
        <w:spacing w:before="240" w:after="180" w:line="240" w:lineRule="auto"/>
        <w:jc w:val="left"/>
        <w:rPr>
          <w:rFonts w:eastAsia="Times New Roman" w:cs="Times New Roman"/>
          <w:lang w:val="en-GB" w:eastAsia="en-US"/>
        </w:rPr>
      </w:pPr>
      <w:r>
        <w:rPr>
          <w:rFonts w:eastAsia="Times New Roman" w:cs="Times New Roman"/>
          <w:lang w:val="en-GB" w:eastAsia="en-US"/>
        </w:rPr>
        <w:t xml:space="preserve">In </w:t>
      </w:r>
      <w:r w:rsidR="000005E7">
        <w:rPr>
          <w:rFonts w:eastAsia="Times New Roman" w:cs="Times New Roman"/>
          <w:lang w:val="en-GB" w:eastAsia="en-US"/>
        </w:rPr>
        <w:fldChar w:fldCharType="begin"/>
      </w:r>
      <w:r w:rsidR="000005E7">
        <w:rPr>
          <w:rFonts w:eastAsia="Times New Roman" w:cs="Times New Roman"/>
          <w:lang w:val="en-GB" w:eastAsia="en-US"/>
        </w:rPr>
        <w:instrText xml:space="preserve"> REF _Ref158984608 \h </w:instrText>
      </w:r>
      <w:r w:rsidR="000005E7">
        <w:rPr>
          <w:rFonts w:eastAsia="Times New Roman" w:cs="Times New Roman"/>
          <w:lang w:val="en-GB" w:eastAsia="en-US"/>
        </w:rPr>
      </w:r>
      <w:r w:rsidR="000005E7">
        <w:rPr>
          <w:rFonts w:eastAsia="Times New Roman" w:cs="Times New Roman"/>
          <w:lang w:val="en-GB" w:eastAsia="en-US"/>
        </w:rPr>
        <w:fldChar w:fldCharType="separate"/>
      </w:r>
      <w:r w:rsidR="000005E7">
        <w:t xml:space="preserve">Figure </w:t>
      </w:r>
      <w:r w:rsidR="000005E7">
        <w:rPr>
          <w:noProof/>
        </w:rPr>
        <w:t>3</w:t>
      </w:r>
      <w:r w:rsidR="000005E7">
        <w:rPr>
          <w:rFonts w:eastAsia="Times New Roman" w:cs="Times New Roman"/>
          <w:lang w:val="en-GB" w:eastAsia="en-US"/>
        </w:rPr>
        <w:fldChar w:fldCharType="end"/>
      </w:r>
      <w:r w:rsidR="000005E7">
        <w:rPr>
          <w:rFonts w:eastAsia="Times New Roman" w:cs="Times New Roman"/>
          <w:lang w:val="en-GB" w:eastAsia="en-US"/>
        </w:rPr>
        <w:t xml:space="preserve"> and </w:t>
      </w:r>
      <w:r w:rsidR="000005E7">
        <w:rPr>
          <w:rFonts w:eastAsia="Times New Roman" w:cs="Times New Roman"/>
          <w:lang w:val="en-GB" w:eastAsia="en-US"/>
        </w:rPr>
        <w:fldChar w:fldCharType="begin"/>
      </w:r>
      <w:r w:rsidR="000005E7">
        <w:rPr>
          <w:rFonts w:eastAsia="Times New Roman" w:cs="Times New Roman"/>
          <w:lang w:val="en-GB" w:eastAsia="en-US"/>
        </w:rPr>
        <w:instrText xml:space="preserve"> REF _Ref158984611 \h </w:instrText>
      </w:r>
      <w:r w:rsidR="000005E7">
        <w:rPr>
          <w:rFonts w:eastAsia="Times New Roman" w:cs="Times New Roman"/>
          <w:lang w:val="en-GB" w:eastAsia="en-US"/>
        </w:rPr>
      </w:r>
      <w:r w:rsidR="000005E7">
        <w:rPr>
          <w:rFonts w:eastAsia="Times New Roman" w:cs="Times New Roman"/>
          <w:lang w:val="en-GB" w:eastAsia="en-US"/>
        </w:rPr>
        <w:fldChar w:fldCharType="separate"/>
      </w:r>
      <w:r w:rsidR="000005E7">
        <w:t xml:space="preserve">Figure </w:t>
      </w:r>
      <w:r w:rsidR="000005E7">
        <w:rPr>
          <w:noProof/>
        </w:rPr>
        <w:t>4</w:t>
      </w:r>
      <w:r w:rsidR="000005E7">
        <w:rPr>
          <w:rFonts w:eastAsia="Times New Roman" w:cs="Times New Roman"/>
          <w:lang w:val="en-GB" w:eastAsia="en-US"/>
        </w:rPr>
        <w:fldChar w:fldCharType="end"/>
      </w:r>
      <w:r w:rsidR="000005E7">
        <w:rPr>
          <w:rFonts w:eastAsia="Times New Roman" w:cs="Times New Roman"/>
          <w:lang w:val="en-GB" w:eastAsia="en-US"/>
        </w:rPr>
        <w:t xml:space="preserve">, </w:t>
      </w:r>
      <w:r w:rsidR="00577DAD">
        <w:rPr>
          <w:rFonts w:eastAsia="Times New Roman" w:cs="Times New Roman"/>
          <w:lang w:val="en-GB" w:eastAsia="en-US"/>
        </w:rPr>
        <w:t xml:space="preserve">RCS </w:t>
      </w:r>
      <w:r w:rsidR="008A65A0">
        <w:rPr>
          <w:rFonts w:eastAsia="Times New Roman" w:cs="Times New Roman"/>
          <w:lang w:val="en-GB" w:eastAsia="en-US"/>
        </w:rPr>
        <w:t>characteristics</w:t>
      </w:r>
      <w:r w:rsidR="00577DAD">
        <w:rPr>
          <w:rFonts w:eastAsia="Times New Roman" w:cs="Times New Roman"/>
          <w:lang w:val="en-GB" w:eastAsia="en-US"/>
        </w:rPr>
        <w:t xml:space="preserve"> for N=9 </w:t>
      </w:r>
      <w:r w:rsidR="00891BF7">
        <w:rPr>
          <w:rFonts w:eastAsia="Times New Roman" w:cs="Times New Roman"/>
          <w:lang w:val="en-GB" w:eastAsia="en-US"/>
        </w:rPr>
        <w:t xml:space="preserve">for FR1 and FR2 </w:t>
      </w:r>
      <w:r w:rsidR="00577DAD">
        <w:rPr>
          <w:rFonts w:eastAsia="Times New Roman" w:cs="Times New Roman"/>
          <w:lang w:val="en-GB" w:eastAsia="en-US"/>
        </w:rPr>
        <w:t xml:space="preserve">are shown. </w:t>
      </w:r>
      <w:r w:rsidR="00AF42B0">
        <w:rPr>
          <w:rFonts w:eastAsia="Times New Roman" w:cs="Times New Roman"/>
          <w:lang w:val="en-GB" w:eastAsia="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3"/>
        <w:gridCol w:w="4487"/>
      </w:tblGrid>
      <w:tr w:rsidR="001E60E7" w14:paraId="66D80A76" w14:textId="77777777" w:rsidTr="00F053F8">
        <w:tc>
          <w:tcPr>
            <w:tcW w:w="4675" w:type="dxa"/>
          </w:tcPr>
          <w:p w14:paraId="4322313A" w14:textId="77777777" w:rsidR="001E60E7" w:rsidRDefault="001E60E7" w:rsidP="001E60E7">
            <w:pPr>
              <w:keepNext/>
              <w:spacing w:after="180"/>
              <w:ind w:left="360"/>
              <w:jc w:val="center"/>
            </w:pPr>
            <w:r w:rsidRPr="001F09CA">
              <w:rPr>
                <w:rFonts w:eastAsia="Times New Roman" w:cs="Times New Roman"/>
                <w:noProof/>
                <w:lang w:val="en-GB" w:eastAsia="en-US"/>
              </w:rPr>
              <w:drawing>
                <wp:inline distT="0" distB="0" distL="0" distR="0" wp14:anchorId="2553D089" wp14:editId="08C7AEEE">
                  <wp:extent cx="2896937" cy="2172615"/>
                  <wp:effectExtent l="0" t="0" r="0" b="0"/>
                  <wp:docPr id="14484456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1945" cy="2183870"/>
                          </a:xfrm>
                          <a:prstGeom prst="rect">
                            <a:avLst/>
                          </a:prstGeom>
                          <a:noFill/>
                          <a:ln>
                            <a:noFill/>
                          </a:ln>
                        </pic:spPr>
                      </pic:pic>
                    </a:graphicData>
                  </a:graphic>
                </wp:inline>
              </w:drawing>
            </w:r>
          </w:p>
          <w:p w14:paraId="040A6006" w14:textId="457B39CB" w:rsidR="001E60E7" w:rsidRPr="001E60E7" w:rsidRDefault="001E60E7" w:rsidP="001E60E7">
            <w:pPr>
              <w:pStyle w:val="Caption"/>
              <w:rPr>
                <w:rFonts w:eastAsia="Times New Roman" w:cs="Times New Roman"/>
                <w:lang w:eastAsia="en-US"/>
              </w:rPr>
            </w:pPr>
            <w:bookmarkStart w:id="4" w:name="_Ref158984608"/>
            <w:r>
              <w:t xml:space="preserve">Figure </w:t>
            </w:r>
            <w:fldSimple w:instr=" SEQ Figure \* ARABIC ">
              <w:r w:rsidR="00EF5FB9">
                <w:rPr>
                  <w:noProof/>
                </w:rPr>
                <w:t>3</w:t>
              </w:r>
            </w:fldSimple>
            <w:bookmarkEnd w:id="4"/>
            <w:r>
              <w:t xml:space="preserve"> RCS vs. scattering angles for N=9, fc=5.9 GHz</w:t>
            </w:r>
          </w:p>
        </w:tc>
        <w:tc>
          <w:tcPr>
            <w:tcW w:w="4675" w:type="dxa"/>
          </w:tcPr>
          <w:p w14:paraId="410A0BFC" w14:textId="77777777" w:rsidR="00F906D9" w:rsidRDefault="00F906D9" w:rsidP="00F906D9">
            <w:pPr>
              <w:keepNext/>
              <w:spacing w:after="180"/>
              <w:jc w:val="center"/>
            </w:pPr>
            <w:r w:rsidRPr="00992E98">
              <w:rPr>
                <w:rFonts w:eastAsiaTheme="majorEastAsia" w:cs="Times New Roman"/>
                <w:noProof/>
                <w:sz w:val="20"/>
                <w:szCs w:val="20"/>
                <w:lang w:val="en-GB" w:eastAsia="en-US"/>
              </w:rPr>
              <w:drawing>
                <wp:inline distT="0" distB="0" distL="0" distR="0" wp14:anchorId="2FBA348B" wp14:editId="6D914E23">
                  <wp:extent cx="2867154" cy="2150280"/>
                  <wp:effectExtent l="0" t="0" r="0" b="2540"/>
                  <wp:docPr id="871155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8462" cy="2166260"/>
                          </a:xfrm>
                          <a:prstGeom prst="rect">
                            <a:avLst/>
                          </a:prstGeom>
                          <a:noFill/>
                          <a:ln>
                            <a:noFill/>
                          </a:ln>
                        </pic:spPr>
                      </pic:pic>
                    </a:graphicData>
                  </a:graphic>
                </wp:inline>
              </w:drawing>
            </w:r>
          </w:p>
          <w:p w14:paraId="1D126C78" w14:textId="025A8085" w:rsidR="001E60E7" w:rsidRDefault="00F906D9" w:rsidP="00F906D9">
            <w:pPr>
              <w:pStyle w:val="Caption"/>
              <w:rPr>
                <w:rFonts w:eastAsia="Times New Roman" w:cs="Times New Roman"/>
                <w:lang w:val="en-GB" w:eastAsia="en-US"/>
              </w:rPr>
            </w:pPr>
            <w:bookmarkStart w:id="5" w:name="_Ref158984611"/>
            <w:r>
              <w:t xml:space="preserve">Figure </w:t>
            </w:r>
            <w:fldSimple w:instr=" SEQ Figure \* ARABIC ">
              <w:r w:rsidR="00EF5FB9">
                <w:rPr>
                  <w:noProof/>
                </w:rPr>
                <w:t>4</w:t>
              </w:r>
            </w:fldSimple>
            <w:bookmarkEnd w:id="5"/>
            <w:r>
              <w:t xml:space="preserve"> RCS vs. scattering angles for N=9, fc=28.0 GHz</w:t>
            </w:r>
          </w:p>
        </w:tc>
      </w:tr>
    </w:tbl>
    <w:p w14:paraId="03D6F8EB" w14:textId="77777777" w:rsidR="004B192F" w:rsidRDefault="000D1863" w:rsidP="00AA7837">
      <w:pPr>
        <w:spacing w:before="240" w:after="0"/>
        <w:jc w:val="left"/>
        <w:rPr>
          <w:u w:val="single"/>
        </w:rPr>
      </w:pPr>
      <w:r w:rsidRPr="000D1863">
        <w:rPr>
          <w:u w:val="single"/>
        </w:rPr>
        <w:t>Statistical RCS modeling</w:t>
      </w:r>
    </w:p>
    <w:p w14:paraId="2BF8FA69" w14:textId="3CDE81E1" w:rsidR="000D1863" w:rsidRDefault="000D1863" w:rsidP="00A01538">
      <w:pPr>
        <w:spacing w:before="240" w:after="0"/>
      </w:pPr>
      <w:r w:rsidRPr="000D1863">
        <w:t>An alternative to deterministic RCS modeling approach is statistical approach.</w:t>
      </w:r>
      <w:r w:rsidR="002379DC">
        <w:t xml:space="preserve"> The statistical approach offers smaller complexity compared to </w:t>
      </w:r>
      <w:r w:rsidR="00593269">
        <w:t xml:space="preserve">the </w:t>
      </w:r>
      <w:r w:rsidR="002379DC">
        <w:t>deterministic approach</w:t>
      </w:r>
      <w:r w:rsidR="00593269">
        <w:t xml:space="preserve"> in RCS modeling</w:t>
      </w:r>
      <w:r w:rsidR="002379DC">
        <w:t>.</w:t>
      </w:r>
      <w:r w:rsidRPr="000D1863">
        <w:t xml:space="preserve"> In </w:t>
      </w:r>
      <w:r w:rsidR="008136E3">
        <w:t xml:space="preserve">a </w:t>
      </w:r>
      <w:r w:rsidRPr="000D1863">
        <w:t>statistical approach, RCS of a specific type of object (e.g., human, car etc..) can be modelled based on a predefined statistical distribution. The authors in [3], propose to model human RCS as uniform distribution with minimum valu</w:t>
      </w:r>
      <w:r w:rsidR="00E01684">
        <w:t xml:space="preserve">e of </w:t>
      </w:r>
      <w:r w:rsidRPr="000D1863">
        <w:t xml:space="preserve">-20 dBsm and maximum value </w:t>
      </w:r>
      <w:r w:rsidR="00193C18">
        <w:t>of</w:t>
      </w:r>
      <w:r w:rsidRPr="000D1863">
        <w:t xml:space="preserve"> 0 dBsm. </w:t>
      </w:r>
      <w:r w:rsidR="004214E8">
        <w:t>V</w:t>
      </w:r>
      <w:r w:rsidRPr="000D1863">
        <w:t xml:space="preserve">ariance in RCS implies different conditions associated with </w:t>
      </w:r>
      <w:r w:rsidR="000B3E71">
        <w:t>a</w:t>
      </w:r>
      <w:r w:rsidRPr="000D1863">
        <w:t xml:space="preserve"> human</w:t>
      </w:r>
      <w:r w:rsidR="00D44E49">
        <w:t xml:space="preserve"> body</w:t>
      </w:r>
      <w:r w:rsidRPr="000D1863">
        <w:t xml:space="preserve"> (e.g. </w:t>
      </w:r>
      <w:r w:rsidR="00933244">
        <w:t>c</w:t>
      </w:r>
      <w:r w:rsidRPr="000D1863">
        <w:t>lothes made from different materials). After conducting RCS measurements, authors in [4] observes that RCS of a vehicle is angle dependent and proposes Log-Weibull distribution to model RCS of vehicles (including cars) and Log-normal distribution to model RCS of human.</w:t>
      </w:r>
    </w:p>
    <w:p w14:paraId="690F4FA3" w14:textId="34609826" w:rsidR="00AA7837" w:rsidRPr="00C75E96" w:rsidRDefault="00AA7837" w:rsidP="00AA7837">
      <w:pPr>
        <w:spacing w:after="180" w:line="240" w:lineRule="auto"/>
        <w:jc w:val="left"/>
        <w:rPr>
          <w:rFonts w:eastAsia="Times New Roman" w:cs="Times New Roman"/>
          <w:lang w:val="en-GB" w:eastAsia="en-US"/>
        </w:rPr>
      </w:pPr>
      <w:r>
        <w:rPr>
          <w:rFonts w:eastAsia="Times New Roman" w:cs="Times New Roman"/>
          <w:lang w:val="en-GB" w:eastAsia="en-US"/>
        </w:rPr>
        <w:lastRenderedPageBreak/>
        <w:t>Statistically modelled</w:t>
      </w:r>
      <w:r w:rsidRPr="00C75E96">
        <w:rPr>
          <w:rFonts w:eastAsia="Times New Roman" w:cs="Times New Roman"/>
          <w:lang w:val="en-GB" w:eastAsia="en-US"/>
        </w:rPr>
        <w:t xml:space="preserve"> </w:t>
      </w:r>
      <w:r>
        <w:rPr>
          <w:rFonts w:eastAsia="Times New Roman" w:cs="Times New Roman"/>
          <w:lang w:val="en-GB" w:eastAsia="en-US"/>
        </w:rPr>
        <w:t xml:space="preserve">human </w:t>
      </w:r>
      <w:r w:rsidRPr="00C75E96">
        <w:rPr>
          <w:rFonts w:eastAsia="Times New Roman" w:cs="Times New Roman"/>
          <w:lang w:val="en-GB" w:eastAsia="en-US"/>
        </w:rPr>
        <w:t xml:space="preserve">RCS values </w:t>
      </w:r>
      <w:r w:rsidR="00F44889">
        <w:rPr>
          <w:rFonts w:eastAsia="Times New Roman" w:cs="Times New Roman"/>
          <w:lang w:val="en-GB" w:eastAsia="en-US"/>
        </w:rPr>
        <w:t>as per uniform distribution (proposed by [3])</w:t>
      </w:r>
      <w:r w:rsidR="00897772">
        <w:rPr>
          <w:rFonts w:eastAsia="Times New Roman" w:cs="Times New Roman"/>
          <w:lang w:val="en-GB" w:eastAsia="en-US"/>
        </w:rPr>
        <w:t xml:space="preserve"> </w:t>
      </w:r>
      <w:r w:rsidRPr="00C75E96">
        <w:rPr>
          <w:rFonts w:eastAsia="Times New Roman" w:cs="Times New Roman"/>
          <w:lang w:val="en-GB" w:eastAsia="en-US"/>
        </w:rPr>
        <w:t xml:space="preserve">for different scattering angles </w:t>
      </w:r>
      <w:r>
        <w:rPr>
          <w:rFonts w:eastAsia="Times New Roman" w:cs="Times New Roman"/>
          <w:lang w:val="en-GB" w:eastAsia="en-US"/>
        </w:rPr>
        <w:t xml:space="preserve">are </w:t>
      </w:r>
      <w:r w:rsidRPr="00C75E96">
        <w:rPr>
          <w:rFonts w:eastAsia="Times New Roman" w:cs="Times New Roman"/>
          <w:lang w:val="en-GB" w:eastAsia="en-US"/>
        </w:rPr>
        <w:t>presented in</w:t>
      </w:r>
      <w:r w:rsidR="00D62C7F">
        <w:rPr>
          <w:rFonts w:eastAsia="Times New Roman" w:cs="Times New Roman"/>
          <w:lang w:val="en-GB" w:eastAsia="en-US"/>
        </w:rPr>
        <w:t xml:space="preserve"> </w:t>
      </w:r>
      <w:r w:rsidR="00D62C7F">
        <w:rPr>
          <w:rFonts w:eastAsia="Times New Roman" w:cs="Times New Roman"/>
          <w:lang w:val="en-GB" w:eastAsia="en-US"/>
        </w:rPr>
        <w:fldChar w:fldCharType="begin"/>
      </w:r>
      <w:r w:rsidR="00D62C7F">
        <w:rPr>
          <w:rFonts w:eastAsia="Times New Roman" w:cs="Times New Roman"/>
          <w:lang w:val="en-GB" w:eastAsia="en-US"/>
        </w:rPr>
        <w:instrText xml:space="preserve"> REF _Ref158985454 \h </w:instrText>
      </w:r>
      <w:r w:rsidR="00D62C7F">
        <w:rPr>
          <w:rFonts w:eastAsia="Times New Roman" w:cs="Times New Roman"/>
          <w:lang w:val="en-GB" w:eastAsia="en-US"/>
        </w:rPr>
      </w:r>
      <w:r w:rsidR="00D62C7F">
        <w:rPr>
          <w:rFonts w:eastAsia="Times New Roman" w:cs="Times New Roman"/>
          <w:lang w:val="en-GB" w:eastAsia="en-US"/>
        </w:rPr>
        <w:fldChar w:fldCharType="separate"/>
      </w:r>
      <w:r w:rsidR="00D62C7F">
        <w:t xml:space="preserve">Figure </w:t>
      </w:r>
      <w:r w:rsidR="00D62C7F">
        <w:rPr>
          <w:noProof/>
        </w:rPr>
        <w:t>5</w:t>
      </w:r>
      <w:r w:rsidR="00D62C7F">
        <w:rPr>
          <w:rFonts w:eastAsia="Times New Roman" w:cs="Times New Roman"/>
          <w:lang w:val="en-GB" w:eastAsia="en-US"/>
        </w:rPr>
        <w:fldChar w:fldCharType="end"/>
      </w:r>
      <w:r w:rsidRPr="00C75E96">
        <w:rPr>
          <w:rFonts w:eastAsia="Times New Roman" w:cs="Times New Roman"/>
          <w:lang w:val="en-GB" w:eastAsia="en-US"/>
        </w:rPr>
        <w:t>.</w:t>
      </w:r>
    </w:p>
    <w:p w14:paraId="35D310DE" w14:textId="77777777" w:rsidR="00812C6A" w:rsidRDefault="00AA7837" w:rsidP="00812C6A">
      <w:pPr>
        <w:keepNext/>
        <w:spacing w:before="240" w:after="0"/>
        <w:jc w:val="center"/>
      </w:pPr>
      <w:r w:rsidRPr="00951FF7">
        <w:rPr>
          <w:noProof/>
        </w:rPr>
        <w:drawing>
          <wp:inline distT="0" distB="0" distL="0" distR="0" wp14:anchorId="5D53D11D" wp14:editId="0CA9B029">
            <wp:extent cx="3776827" cy="2831495"/>
            <wp:effectExtent l="0" t="0" r="0" b="6985"/>
            <wp:docPr id="14490043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79921" cy="2833815"/>
                    </a:xfrm>
                    <a:prstGeom prst="rect">
                      <a:avLst/>
                    </a:prstGeom>
                    <a:noFill/>
                    <a:ln>
                      <a:noFill/>
                    </a:ln>
                  </pic:spPr>
                </pic:pic>
              </a:graphicData>
            </a:graphic>
          </wp:inline>
        </w:drawing>
      </w:r>
    </w:p>
    <w:p w14:paraId="0B6F06A6" w14:textId="54DE39BF" w:rsidR="00AA7837" w:rsidRPr="00FC4BF9" w:rsidRDefault="00812C6A" w:rsidP="001B7DB4">
      <w:pPr>
        <w:pStyle w:val="Caption"/>
      </w:pPr>
      <w:bookmarkStart w:id="6" w:name="_Ref158985454"/>
      <w:r>
        <w:t xml:space="preserve">Figure </w:t>
      </w:r>
      <w:fldSimple w:instr=" SEQ Figure \* ARABIC ">
        <w:r w:rsidR="00EF5FB9">
          <w:rPr>
            <w:noProof/>
          </w:rPr>
          <w:t>5</w:t>
        </w:r>
      </w:fldSimple>
      <w:bookmarkEnd w:id="6"/>
      <w:r>
        <w:t xml:space="preserve"> RVS vs. UE scattering angles using statistical RCS generation</w:t>
      </w:r>
    </w:p>
    <w:p w14:paraId="3D5EB27F" w14:textId="74D08AEF" w:rsidR="00AA7837" w:rsidRDefault="00820A49" w:rsidP="00AA7837">
      <w:pPr>
        <w:spacing w:before="240" w:after="0"/>
        <w:jc w:val="left"/>
      </w:pPr>
      <w:r>
        <w:t>Considering complexities in modeling, t</w:t>
      </w:r>
      <w:r w:rsidR="00D3094F">
        <w:t>he following proposals are made.</w:t>
      </w:r>
    </w:p>
    <w:p w14:paraId="39236C0B" w14:textId="18E4BB30" w:rsidR="00472118" w:rsidRDefault="000260E4" w:rsidP="001D0E06">
      <w:pPr>
        <w:spacing w:before="240" w:after="0"/>
        <w:jc w:val="left"/>
        <w:rPr>
          <w:b/>
          <w:bCs/>
        </w:rPr>
      </w:pPr>
      <w:r>
        <w:rPr>
          <w:b/>
          <w:bCs/>
        </w:rPr>
        <w:t xml:space="preserve">Proposal </w:t>
      </w:r>
      <w:r w:rsidR="009468E6">
        <w:rPr>
          <w:b/>
          <w:bCs/>
        </w:rPr>
        <w:t>2</w:t>
      </w:r>
      <w:r>
        <w:rPr>
          <w:b/>
          <w:bCs/>
        </w:rPr>
        <w:t>: Consider at least statistical</w:t>
      </w:r>
      <w:r w:rsidR="00D9690E">
        <w:rPr>
          <w:b/>
          <w:bCs/>
        </w:rPr>
        <w:t xml:space="preserve"> RCS</w:t>
      </w:r>
      <w:r>
        <w:rPr>
          <w:b/>
          <w:bCs/>
        </w:rPr>
        <w:t xml:space="preserve"> modeling for a complex object like a human</w:t>
      </w:r>
    </w:p>
    <w:p w14:paraId="74563DC4" w14:textId="58611C12" w:rsidR="00A60569" w:rsidRDefault="00A60569" w:rsidP="001D0E06">
      <w:pPr>
        <w:spacing w:before="240" w:after="0"/>
        <w:jc w:val="left"/>
        <w:rPr>
          <w:b/>
          <w:bCs/>
        </w:rPr>
      </w:pPr>
      <w:r>
        <w:rPr>
          <w:b/>
          <w:bCs/>
        </w:rPr>
        <w:t xml:space="preserve">Proposal </w:t>
      </w:r>
      <w:r w:rsidR="009468E6">
        <w:rPr>
          <w:b/>
          <w:bCs/>
        </w:rPr>
        <w:t>3</w:t>
      </w:r>
      <w:r>
        <w:rPr>
          <w:b/>
          <w:bCs/>
        </w:rPr>
        <w:t xml:space="preserve">: Study a need for segmentation-based (multi-point) modeling of an object, considering distance </w:t>
      </w:r>
      <w:r w:rsidR="00B05727">
        <w:rPr>
          <w:b/>
          <w:bCs/>
        </w:rPr>
        <w:t>among</w:t>
      </w:r>
      <w:r>
        <w:rPr>
          <w:b/>
          <w:bCs/>
        </w:rPr>
        <w:t xml:space="preserve"> Tx, target and Rx</w:t>
      </w:r>
    </w:p>
    <w:p w14:paraId="494894C1" w14:textId="091EBCCB" w:rsidR="00643145" w:rsidRDefault="00980F4B" w:rsidP="00643145">
      <w:pPr>
        <w:pStyle w:val="Heading2"/>
      </w:pPr>
      <w:r>
        <w:t xml:space="preserve">Channel </w:t>
      </w:r>
      <w:r w:rsidR="00B27611">
        <w:t>modelling</w:t>
      </w:r>
    </w:p>
    <w:p w14:paraId="5FBDAE94" w14:textId="5AD6EE44" w:rsidR="006C1251" w:rsidRPr="00E526F3" w:rsidRDefault="006C1251" w:rsidP="00B27611">
      <w:pPr>
        <w:rPr>
          <w:u w:val="single"/>
          <w:lang w:val="en-GB" w:eastAsia="zh-CN"/>
        </w:rPr>
      </w:pPr>
      <w:r w:rsidRPr="00E526F3">
        <w:rPr>
          <w:u w:val="single"/>
          <w:lang w:val="en-GB" w:eastAsia="zh-CN"/>
        </w:rPr>
        <w:t>Stochastic vs. ray-tracing/map based channel modeling</w:t>
      </w:r>
    </w:p>
    <w:p w14:paraId="01C87C92" w14:textId="5B54D008" w:rsidR="00B27611" w:rsidRDefault="003F4A48" w:rsidP="00B27611">
      <w:pPr>
        <w:rPr>
          <w:lang w:val="en-GB" w:eastAsia="zh-CN"/>
        </w:rPr>
      </w:pPr>
      <w:r>
        <w:rPr>
          <w:lang w:val="en-GB" w:eastAsia="zh-CN"/>
        </w:rPr>
        <w:t xml:space="preserve">Two methods of channel modelling have been </w:t>
      </w:r>
      <w:r w:rsidR="00B804F3">
        <w:rPr>
          <w:lang w:val="en-GB" w:eastAsia="zh-CN"/>
        </w:rPr>
        <w:t>proposed</w:t>
      </w:r>
      <w:r>
        <w:rPr>
          <w:lang w:val="en-GB" w:eastAsia="zh-CN"/>
        </w:rPr>
        <w:t xml:space="preserve"> so far, namely stochastic channel modelling and ray-tracing based approach. While stochastic channel modelling can be done with simulations, ray-tracing approach requires field trials </w:t>
      </w:r>
      <w:r w:rsidR="006667D5">
        <w:rPr>
          <w:lang w:val="en-GB" w:eastAsia="zh-CN"/>
        </w:rPr>
        <w:t xml:space="preserve">for modelling. </w:t>
      </w:r>
      <w:r w:rsidR="009F20FF">
        <w:rPr>
          <w:lang w:val="en-GB" w:eastAsia="zh-CN"/>
        </w:rPr>
        <w:t>To develop a model that can be validated by companies in 3GPP, we propose to adopt stochastic channel modelling as the baseline</w:t>
      </w:r>
      <w:r w:rsidR="005C56F1">
        <w:rPr>
          <w:lang w:val="en-GB" w:eastAsia="zh-CN"/>
        </w:rPr>
        <w:t xml:space="preserve"> and study the need for ray-tracing based channel modelling for ISAC channel modelling.</w:t>
      </w:r>
    </w:p>
    <w:p w14:paraId="7F339861" w14:textId="2C1810F7" w:rsidR="004F3DAC" w:rsidRDefault="004F3DAC" w:rsidP="00B27611">
      <w:pPr>
        <w:rPr>
          <w:lang w:val="en-GB" w:eastAsia="zh-CN"/>
        </w:rPr>
      </w:pPr>
      <w:r>
        <w:rPr>
          <w:lang w:val="en-GB" w:eastAsia="zh-CN"/>
        </w:rPr>
        <w:t>It should be note that m</w:t>
      </w:r>
      <w:r w:rsidRPr="004F3DAC">
        <w:rPr>
          <w:lang w:val="en-GB" w:eastAsia="zh-CN"/>
        </w:rPr>
        <w:t>ap-based hybrid model</w:t>
      </w:r>
      <w:r w:rsidR="00C12B6F">
        <w:rPr>
          <w:lang w:val="en-GB" w:eastAsia="zh-CN"/>
        </w:rPr>
        <w:t xml:space="preserve"> </w:t>
      </w:r>
      <w:r w:rsidR="00C12B6F" w:rsidRPr="004F3DAC">
        <w:rPr>
          <w:lang w:val="en-GB" w:eastAsia="zh-CN"/>
        </w:rPr>
        <w:t>i</w:t>
      </w:r>
      <w:r w:rsidR="00B8681A">
        <w:rPr>
          <w:lang w:val="en-GB" w:eastAsia="zh-CN"/>
        </w:rPr>
        <w:t>s included</w:t>
      </w:r>
      <w:r w:rsidR="00C12B6F" w:rsidRPr="004F3DAC">
        <w:rPr>
          <w:lang w:val="en-GB" w:eastAsia="zh-CN"/>
        </w:rPr>
        <w:t xml:space="preserve"> TR38.901</w:t>
      </w:r>
      <w:r w:rsidR="00C12B6F">
        <w:rPr>
          <w:lang w:val="en-GB" w:eastAsia="zh-CN"/>
        </w:rPr>
        <w:t xml:space="preserve"> [5]</w:t>
      </w:r>
      <w:r w:rsidR="00B8681A">
        <w:rPr>
          <w:lang w:val="en-GB" w:eastAsia="zh-CN"/>
        </w:rPr>
        <w:t xml:space="preserve"> which </w:t>
      </w:r>
      <w:r w:rsidRPr="004F3DAC">
        <w:rPr>
          <w:lang w:val="en-GB" w:eastAsia="zh-CN"/>
        </w:rPr>
        <w:t xml:space="preserve">tries to capture actual building, walls, etc. </w:t>
      </w:r>
      <w:r w:rsidR="00B30AAE">
        <w:rPr>
          <w:lang w:val="en-GB" w:eastAsia="zh-CN"/>
        </w:rPr>
        <w:t>For ISAC, there are</w:t>
      </w:r>
      <w:r w:rsidRPr="004F3DAC">
        <w:rPr>
          <w:lang w:val="en-GB" w:eastAsia="zh-CN"/>
        </w:rPr>
        <w:t xml:space="preserve"> too many scenarios</w:t>
      </w:r>
      <w:r w:rsidR="007E2A74">
        <w:rPr>
          <w:lang w:val="en-GB" w:eastAsia="zh-CN"/>
        </w:rPr>
        <w:t xml:space="preserve"> </w:t>
      </w:r>
      <w:r w:rsidR="00BE0303">
        <w:rPr>
          <w:lang w:val="en-GB" w:eastAsia="zh-CN"/>
        </w:rPr>
        <w:t>with</w:t>
      </w:r>
      <w:r w:rsidR="007E2A74">
        <w:rPr>
          <w:lang w:val="en-GB" w:eastAsia="zh-CN"/>
        </w:rPr>
        <w:t xml:space="preserve"> diverse environments</w:t>
      </w:r>
      <w:r w:rsidRPr="004F3DAC">
        <w:rPr>
          <w:lang w:val="en-GB" w:eastAsia="zh-CN"/>
        </w:rPr>
        <w:t xml:space="preserve"> </w:t>
      </w:r>
      <w:r w:rsidR="00046428">
        <w:rPr>
          <w:lang w:val="en-GB" w:eastAsia="zh-CN"/>
        </w:rPr>
        <w:t>which makes calibration across companies more challenging for map-based modeling</w:t>
      </w:r>
      <w:r w:rsidRPr="004F3DAC">
        <w:rPr>
          <w:lang w:val="en-GB" w:eastAsia="zh-CN"/>
        </w:rPr>
        <w:t xml:space="preserve">. </w:t>
      </w:r>
    </w:p>
    <w:p w14:paraId="2ED7E77F" w14:textId="03E01677" w:rsidR="00693553" w:rsidRDefault="00693553" w:rsidP="00B27611">
      <w:pPr>
        <w:rPr>
          <w:b/>
          <w:bCs/>
          <w:lang w:val="en-GB" w:eastAsia="zh-CN"/>
        </w:rPr>
      </w:pPr>
      <w:r w:rsidRPr="00215D2E">
        <w:rPr>
          <w:b/>
          <w:bCs/>
          <w:lang w:val="en-GB" w:eastAsia="zh-CN"/>
        </w:rPr>
        <w:t xml:space="preserve">Proposal </w:t>
      </w:r>
      <w:r w:rsidR="00722C5C">
        <w:rPr>
          <w:b/>
          <w:bCs/>
          <w:lang w:val="en-GB" w:eastAsia="zh-CN"/>
        </w:rPr>
        <w:t>4</w:t>
      </w:r>
      <w:r w:rsidRPr="00215D2E">
        <w:rPr>
          <w:b/>
          <w:bCs/>
          <w:lang w:val="en-GB" w:eastAsia="zh-CN"/>
        </w:rPr>
        <w:t xml:space="preserve">: Support </w:t>
      </w:r>
      <w:r w:rsidR="00722C5C">
        <w:rPr>
          <w:b/>
          <w:bCs/>
          <w:lang w:val="en-GB" w:eastAsia="zh-CN"/>
        </w:rPr>
        <w:t xml:space="preserve">a </w:t>
      </w:r>
      <w:r w:rsidRPr="00215D2E">
        <w:rPr>
          <w:b/>
          <w:bCs/>
          <w:lang w:val="en-GB" w:eastAsia="zh-CN"/>
        </w:rPr>
        <w:t>stochastic</w:t>
      </w:r>
      <w:r w:rsidR="00892971">
        <w:rPr>
          <w:b/>
          <w:bCs/>
          <w:lang w:val="en-GB" w:eastAsia="zh-CN"/>
        </w:rPr>
        <w:t xml:space="preserve"> channel</w:t>
      </w:r>
      <w:r w:rsidRPr="00215D2E">
        <w:rPr>
          <w:b/>
          <w:bCs/>
          <w:lang w:val="en-GB" w:eastAsia="zh-CN"/>
        </w:rPr>
        <w:t xml:space="preserve"> modelling</w:t>
      </w:r>
      <w:r w:rsidR="00C95057" w:rsidRPr="00215D2E">
        <w:rPr>
          <w:b/>
          <w:bCs/>
          <w:lang w:val="en-GB" w:eastAsia="zh-CN"/>
        </w:rPr>
        <w:t xml:space="preserve"> as the baseline, and focus on chan</w:t>
      </w:r>
      <w:r w:rsidR="00215D2E" w:rsidRPr="00215D2E">
        <w:rPr>
          <w:b/>
          <w:bCs/>
          <w:lang w:val="en-GB" w:eastAsia="zh-CN"/>
        </w:rPr>
        <w:t>n</w:t>
      </w:r>
      <w:r w:rsidR="00C95057" w:rsidRPr="00215D2E">
        <w:rPr>
          <w:b/>
          <w:bCs/>
          <w:lang w:val="en-GB" w:eastAsia="zh-CN"/>
        </w:rPr>
        <w:t>el modelling for Tx-Target-Rx link</w:t>
      </w:r>
    </w:p>
    <w:p w14:paraId="7B9491CE" w14:textId="20BAC51C" w:rsidR="003D58AF" w:rsidRPr="00215D2E" w:rsidRDefault="003D58AF" w:rsidP="00B27611">
      <w:pPr>
        <w:rPr>
          <w:b/>
          <w:bCs/>
          <w:lang w:val="en-GB" w:eastAsia="zh-CN"/>
        </w:rPr>
      </w:pPr>
      <w:r>
        <w:rPr>
          <w:b/>
          <w:bCs/>
          <w:lang w:val="en-GB" w:eastAsia="zh-CN"/>
        </w:rPr>
        <w:t xml:space="preserve">Proposal </w:t>
      </w:r>
      <w:r w:rsidR="00722C5C">
        <w:rPr>
          <w:b/>
          <w:bCs/>
          <w:lang w:val="en-GB" w:eastAsia="zh-CN"/>
        </w:rPr>
        <w:t>5</w:t>
      </w:r>
      <w:r>
        <w:rPr>
          <w:b/>
          <w:bCs/>
          <w:lang w:val="en-GB" w:eastAsia="zh-CN"/>
        </w:rPr>
        <w:t xml:space="preserve">: </w:t>
      </w:r>
      <w:r w:rsidR="0049008D">
        <w:rPr>
          <w:b/>
          <w:bCs/>
          <w:lang w:val="en-GB" w:eastAsia="zh-CN"/>
        </w:rPr>
        <w:t>Ray-tracing or map</w:t>
      </w:r>
      <w:r>
        <w:rPr>
          <w:b/>
          <w:bCs/>
          <w:lang w:val="en-GB" w:eastAsia="zh-CN"/>
        </w:rPr>
        <w:t xml:space="preserve"> based ISAC channel </w:t>
      </w:r>
      <w:r w:rsidR="0049008D">
        <w:rPr>
          <w:b/>
          <w:bCs/>
          <w:lang w:val="en-GB" w:eastAsia="zh-CN"/>
        </w:rPr>
        <w:t>modelling is considered after stochastic channel models are stable</w:t>
      </w:r>
    </w:p>
    <w:p w14:paraId="410C1148" w14:textId="6F3DEEF9" w:rsidR="009E4D31" w:rsidRPr="006C1251" w:rsidRDefault="009E4D31" w:rsidP="00B27611">
      <w:pPr>
        <w:rPr>
          <w:u w:val="single"/>
          <w:lang w:eastAsia="zh-CN"/>
        </w:rPr>
      </w:pPr>
      <w:r w:rsidRPr="006C1251">
        <w:rPr>
          <w:u w:val="single"/>
          <w:lang w:eastAsia="zh-CN"/>
        </w:rPr>
        <w:t>Need for SLS channel model and LLS channel model</w:t>
      </w:r>
    </w:p>
    <w:p w14:paraId="3E80887F" w14:textId="4A362B85" w:rsidR="009E4D31" w:rsidRDefault="004A6882" w:rsidP="00B27611">
      <w:pPr>
        <w:rPr>
          <w:lang w:eastAsia="zh-CN"/>
        </w:rPr>
      </w:pPr>
      <w:r>
        <w:rPr>
          <w:lang w:eastAsia="zh-CN"/>
        </w:rPr>
        <w:lastRenderedPageBreak/>
        <w:t xml:space="preserve">One of the KPIs for </w:t>
      </w:r>
      <w:r w:rsidR="009E4D31">
        <w:rPr>
          <w:lang w:eastAsia="zh-CN"/>
        </w:rPr>
        <w:t xml:space="preserve">Sensing </w:t>
      </w:r>
      <w:r>
        <w:rPr>
          <w:lang w:eastAsia="zh-CN"/>
        </w:rPr>
        <w:t>is</w:t>
      </w:r>
      <w:r w:rsidR="009E4D31">
        <w:rPr>
          <w:lang w:eastAsia="zh-CN"/>
        </w:rPr>
        <w:t xml:space="preserve"> accuracy of localization or detection accuracy</w:t>
      </w:r>
      <w:r w:rsidR="000820F1">
        <w:rPr>
          <w:lang w:eastAsia="zh-CN"/>
        </w:rPr>
        <w:t xml:space="preserve"> [6]</w:t>
      </w:r>
      <w:r w:rsidR="009E4D31">
        <w:rPr>
          <w:lang w:eastAsia="zh-CN"/>
        </w:rPr>
        <w:t>.</w:t>
      </w:r>
      <w:r w:rsidR="00F96EDF">
        <w:rPr>
          <w:lang w:eastAsia="zh-CN"/>
        </w:rPr>
        <w:t xml:space="preserve"> </w:t>
      </w:r>
      <w:r w:rsidR="002D324C">
        <w:rPr>
          <w:lang w:eastAsia="zh-CN"/>
        </w:rPr>
        <w:t>In evaluations,</w:t>
      </w:r>
      <w:r w:rsidR="00F96EDF">
        <w:rPr>
          <w:lang w:eastAsia="zh-CN"/>
        </w:rPr>
        <w:t xml:space="preserve"> UEs </w:t>
      </w:r>
      <w:r w:rsidR="002D324C">
        <w:rPr>
          <w:lang w:eastAsia="zh-CN"/>
        </w:rPr>
        <w:t xml:space="preserve">can be dropped </w:t>
      </w:r>
      <w:r w:rsidR="008C3F9F">
        <w:rPr>
          <w:lang w:eastAsia="zh-CN"/>
        </w:rPr>
        <w:t xml:space="preserve">in </w:t>
      </w:r>
      <w:r w:rsidR="00F96EDF">
        <w:rPr>
          <w:lang w:eastAsia="zh-CN"/>
        </w:rPr>
        <w:t xml:space="preserve">the </w:t>
      </w:r>
      <w:r w:rsidR="00EF2F8C">
        <w:rPr>
          <w:lang w:eastAsia="zh-CN"/>
        </w:rPr>
        <w:t>environment</w:t>
      </w:r>
      <w:r w:rsidR="00F56C3F">
        <w:rPr>
          <w:lang w:eastAsia="zh-CN"/>
        </w:rPr>
        <w:t xml:space="preserve"> and</w:t>
      </w:r>
      <w:r w:rsidR="00F96EDF">
        <w:rPr>
          <w:lang w:eastAsia="zh-CN"/>
        </w:rPr>
        <w:t xml:space="preserve"> evaluat</w:t>
      </w:r>
      <w:r w:rsidR="002D324C">
        <w:rPr>
          <w:lang w:eastAsia="zh-CN"/>
        </w:rPr>
        <w:t>ion of</w:t>
      </w:r>
      <w:r w:rsidR="00F96EDF">
        <w:rPr>
          <w:lang w:eastAsia="zh-CN"/>
        </w:rPr>
        <w:t xml:space="preserve"> sensing accuracy</w:t>
      </w:r>
      <w:r w:rsidR="002D324C">
        <w:rPr>
          <w:lang w:eastAsia="zh-CN"/>
        </w:rPr>
        <w:t xml:space="preserve"> can follow</w:t>
      </w:r>
      <w:r w:rsidR="00F96EDF">
        <w:rPr>
          <w:lang w:eastAsia="zh-CN"/>
        </w:rPr>
        <w:t>.</w:t>
      </w:r>
      <w:r w:rsidR="002D324C">
        <w:rPr>
          <w:lang w:eastAsia="zh-CN"/>
        </w:rPr>
        <w:t xml:space="preserve"> During 5G channel modeling, </w:t>
      </w:r>
      <w:r w:rsidR="00E00489">
        <w:rPr>
          <w:lang w:eastAsia="zh-CN"/>
        </w:rPr>
        <w:t xml:space="preserve">system level </w:t>
      </w:r>
      <w:r w:rsidR="002D324C">
        <w:rPr>
          <w:lang w:eastAsia="zh-CN"/>
        </w:rPr>
        <w:t xml:space="preserve">channel models are developed first. Based on the model, link level channel models, </w:t>
      </w:r>
      <w:r w:rsidR="00B826A8">
        <w:rPr>
          <w:lang w:eastAsia="zh-CN"/>
        </w:rPr>
        <w:t>namely</w:t>
      </w:r>
      <w:r w:rsidR="002D324C">
        <w:rPr>
          <w:lang w:eastAsia="zh-CN"/>
        </w:rPr>
        <w:t xml:space="preserve">, CDL and TDL were developed. We propose to </w:t>
      </w:r>
      <w:r w:rsidR="00FC1EA6">
        <w:rPr>
          <w:lang w:eastAsia="zh-CN"/>
        </w:rPr>
        <w:t>follow the same sequence of development as the 5G channel model</w:t>
      </w:r>
      <w:r w:rsidR="002D324C">
        <w:rPr>
          <w:lang w:eastAsia="zh-CN"/>
        </w:rPr>
        <w:t xml:space="preserve"> on </w:t>
      </w:r>
      <w:r w:rsidR="00E42566">
        <w:rPr>
          <w:lang w:eastAsia="zh-CN"/>
        </w:rPr>
        <w:t xml:space="preserve">system level </w:t>
      </w:r>
      <w:r w:rsidR="002D324C">
        <w:rPr>
          <w:lang w:eastAsia="zh-CN"/>
        </w:rPr>
        <w:t>channel model first.</w:t>
      </w:r>
      <w:r w:rsidR="009E4D31">
        <w:rPr>
          <w:lang w:eastAsia="zh-CN"/>
        </w:rPr>
        <w:t xml:space="preserve"> </w:t>
      </w:r>
    </w:p>
    <w:p w14:paraId="7D9BA0E3" w14:textId="172F404C" w:rsidR="00DD274E" w:rsidRPr="001B7DB4" w:rsidRDefault="008D012C" w:rsidP="00B27611">
      <w:pPr>
        <w:rPr>
          <w:b/>
          <w:bCs/>
        </w:rPr>
      </w:pPr>
      <w:r w:rsidRPr="001B7DB4">
        <w:rPr>
          <w:b/>
          <w:bCs/>
          <w:lang w:eastAsia="zh-CN"/>
        </w:rPr>
        <w:t xml:space="preserve">Proposal </w:t>
      </w:r>
      <w:r w:rsidR="004C7953">
        <w:rPr>
          <w:b/>
          <w:bCs/>
          <w:lang w:eastAsia="zh-CN"/>
        </w:rPr>
        <w:t>6</w:t>
      </w:r>
      <w:r w:rsidRPr="001B7DB4">
        <w:rPr>
          <w:b/>
          <w:bCs/>
          <w:lang w:eastAsia="zh-CN"/>
        </w:rPr>
        <w:t>:</w:t>
      </w:r>
      <w:r w:rsidR="00B826A8" w:rsidRPr="001B7DB4">
        <w:rPr>
          <w:b/>
          <w:bCs/>
          <w:lang w:eastAsia="zh-CN"/>
        </w:rPr>
        <w:t xml:space="preserve"> Develop </w:t>
      </w:r>
      <w:r w:rsidR="00E42566" w:rsidRPr="001B7DB4">
        <w:rPr>
          <w:b/>
          <w:bCs/>
          <w:lang w:eastAsia="zh-CN"/>
        </w:rPr>
        <w:t xml:space="preserve">system level </w:t>
      </w:r>
      <w:r w:rsidR="00B826A8" w:rsidRPr="001B7DB4">
        <w:rPr>
          <w:b/>
          <w:bCs/>
          <w:lang w:eastAsia="zh-CN"/>
        </w:rPr>
        <w:t>channel models first, and link level channel models can be based on the</w:t>
      </w:r>
      <w:r w:rsidR="006A2EAC">
        <w:rPr>
          <w:b/>
          <w:bCs/>
          <w:lang w:eastAsia="zh-CN"/>
        </w:rPr>
        <w:t xml:space="preserve"> developed</w:t>
      </w:r>
      <w:r w:rsidR="00B826A8" w:rsidRPr="001B7DB4">
        <w:rPr>
          <w:b/>
          <w:bCs/>
          <w:lang w:eastAsia="zh-CN"/>
        </w:rPr>
        <w:t xml:space="preserve"> system level channel models</w:t>
      </w:r>
    </w:p>
    <w:p w14:paraId="61F248F2" w14:textId="144E8EAD" w:rsidR="00B27611" w:rsidRDefault="00D10E80" w:rsidP="00B27611">
      <w:pPr>
        <w:keepNext/>
        <w:jc w:val="center"/>
      </w:pPr>
      <w:r>
        <w:object w:dxaOrig="5986" w:dyaOrig="4411" w14:anchorId="037756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pt;height:219.75pt" o:ole="">
            <v:imagedata r:id="rId16" o:title=""/>
          </v:shape>
          <o:OLEObject Type="Embed" ProgID="Visio.Drawing.15" ShapeID="_x0000_i1025" DrawAspect="Content" ObjectID="_1769798927" r:id="rId17"/>
        </w:object>
      </w:r>
    </w:p>
    <w:p w14:paraId="7C2A77B4" w14:textId="4A30AAF4" w:rsidR="00B27611" w:rsidRDefault="00B27611" w:rsidP="00B27611">
      <w:pPr>
        <w:pStyle w:val="Caption"/>
      </w:pPr>
      <w:bookmarkStart w:id="7" w:name="_Ref158986044"/>
      <w:r>
        <w:t xml:space="preserve">Figure </w:t>
      </w:r>
      <w:fldSimple w:instr=" SEQ Figure \* ARABIC ">
        <w:r w:rsidR="00EF5FB9">
          <w:rPr>
            <w:noProof/>
          </w:rPr>
          <w:t>6</w:t>
        </w:r>
      </w:fldSimple>
      <w:bookmarkEnd w:id="7"/>
      <w:r>
        <w:t xml:space="preserve"> </w:t>
      </w:r>
      <w:r w:rsidR="00E3380C">
        <w:t>Relationship between Background channel and Tx-target-Rx channel</w:t>
      </w:r>
    </w:p>
    <w:p w14:paraId="12AB2C84" w14:textId="121E1C5C" w:rsidR="00CE677C" w:rsidRPr="001B7DB4" w:rsidRDefault="00CE677C" w:rsidP="00931279">
      <w:pPr>
        <w:spacing w:before="240"/>
        <w:rPr>
          <w:u w:val="single"/>
          <w:lang w:val="en-GB" w:eastAsia="zh-CN"/>
        </w:rPr>
      </w:pPr>
      <w:r w:rsidRPr="001B7DB4">
        <w:rPr>
          <w:u w:val="single"/>
          <w:lang w:val="en-GB" w:eastAsia="zh-CN"/>
        </w:rPr>
        <w:t>Background channel</w:t>
      </w:r>
    </w:p>
    <w:p w14:paraId="327F57C3" w14:textId="58215AF4" w:rsidR="000C33AF" w:rsidRPr="000C33AF" w:rsidRDefault="000C33AF" w:rsidP="00931279">
      <w:pPr>
        <w:spacing w:before="240"/>
        <w:rPr>
          <w:lang w:val="en-GB" w:eastAsia="zh-CN"/>
        </w:rPr>
      </w:pPr>
      <w:r>
        <w:rPr>
          <w:lang w:val="en-GB" w:eastAsia="zh-CN"/>
        </w:rPr>
        <w:t>We can model the ISAC channel as follows.</w:t>
      </w:r>
    </w:p>
    <w:p w14:paraId="5C67B748" w14:textId="44273B5F" w:rsidR="00643145" w:rsidRDefault="0098753B" w:rsidP="00931279">
      <w:pPr>
        <w:spacing w:before="240" w:after="0"/>
        <w:jc w:val="left"/>
        <w:rPr>
          <w:b/>
          <w:bCs/>
        </w:rPr>
      </w:pPr>
      <m:oMathPara>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ISAC</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target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background</m:t>
              </m:r>
            </m:sub>
          </m:sSub>
        </m:oMath>
      </m:oMathPara>
    </w:p>
    <w:p w14:paraId="23E962DF" w14:textId="2C02A6CC" w:rsidR="00A60569" w:rsidRDefault="0098753B" w:rsidP="00931279">
      <w:pPr>
        <w:spacing w:before="240" w:after="0"/>
        <w:jc w:val="left"/>
      </w:pP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background</m:t>
            </m:r>
          </m:sub>
        </m:sSub>
      </m:oMath>
      <w:r w:rsidR="00FC234D">
        <w:rPr>
          <w:b/>
          <w:bCs/>
        </w:rPr>
        <w:t xml:space="preserve"> </w:t>
      </w:r>
      <w:r w:rsidR="00FC234D">
        <w:t xml:space="preserve">can be modeled </w:t>
      </w:r>
      <w:r w:rsidR="004E5EDE">
        <w:t xml:space="preserve">using </w:t>
      </w:r>
      <w:r w:rsidR="007B24F4">
        <w:t>channel generation described in TR 38.901</w:t>
      </w:r>
      <w:r w:rsidR="004E5EDE">
        <w:t>.</w:t>
      </w:r>
      <w:r w:rsidR="0035557F">
        <w:t xml:space="preserve"> </w:t>
      </w: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target</m:t>
            </m:r>
          </m:sub>
        </m:sSub>
      </m:oMath>
      <w:r w:rsidR="00AF255D">
        <w:rPr>
          <w:b/>
          <w:bCs/>
        </w:rPr>
        <w:t xml:space="preserve"> </w:t>
      </w:r>
      <w:r w:rsidR="00AF255D">
        <w:t xml:space="preserve">needs to consider </w:t>
      </w:r>
      <w:r w:rsidR="007F3D83">
        <w:t>two links,</w:t>
      </w:r>
      <w:r w:rsidR="009D2885">
        <w:t xml:space="preserve"> namely</w:t>
      </w:r>
      <w:r w:rsidR="009A15D3">
        <w:t xml:space="preserve"> one path</w:t>
      </w:r>
      <w:r w:rsidR="007F3D83">
        <w:t xml:space="preserve"> between Tx and target</w:t>
      </w:r>
      <w:r w:rsidR="0091685B">
        <w:t xml:space="preserve"> (Tx</w:t>
      </w:r>
      <w:r w:rsidR="00D10E80">
        <w:t>2</w:t>
      </w:r>
      <w:r w:rsidR="0091685B">
        <w:t>T link)</w:t>
      </w:r>
      <w:r w:rsidR="007F3D83">
        <w:t xml:space="preserve"> and </w:t>
      </w:r>
      <w:r w:rsidR="009A15D3">
        <w:t xml:space="preserve">another path </w:t>
      </w:r>
      <w:r w:rsidR="007F3D83">
        <w:t>target and Rx</w:t>
      </w:r>
      <w:r w:rsidR="0091685B">
        <w:t xml:space="preserve"> (T</w:t>
      </w:r>
      <w:r w:rsidR="00D10E80">
        <w:t>2</w:t>
      </w:r>
      <w:r w:rsidR="0091685B">
        <w:t>Rx link)</w:t>
      </w:r>
      <w:r w:rsidR="005676EF">
        <w:t xml:space="preserve"> as illustrated in </w:t>
      </w:r>
      <w:r w:rsidR="005676EF">
        <w:fldChar w:fldCharType="begin"/>
      </w:r>
      <w:r w:rsidR="005676EF">
        <w:instrText xml:space="preserve"> REF _Ref158986044 \h </w:instrText>
      </w:r>
      <w:r w:rsidR="005676EF">
        <w:fldChar w:fldCharType="separate"/>
      </w:r>
      <w:r w:rsidR="005676EF">
        <w:t xml:space="preserve">Figure </w:t>
      </w:r>
      <w:r w:rsidR="005676EF">
        <w:rPr>
          <w:noProof/>
        </w:rPr>
        <w:t>6</w:t>
      </w:r>
      <w:r w:rsidR="005676EF">
        <w:fldChar w:fldCharType="end"/>
      </w:r>
      <w:r w:rsidR="007F3D83">
        <w:t>.</w:t>
      </w:r>
      <w:r w:rsidR="009D6226">
        <w:t xml:space="preserve"> </w:t>
      </w:r>
      <w:r w:rsidR="0091685B">
        <w:t xml:space="preserve">Whether </w:t>
      </w:r>
      <w:r w:rsidR="00D10E80">
        <w:t>Tx2T and T2Rx link</w:t>
      </w:r>
      <w:r w:rsidR="001E1018">
        <w:t xml:space="preserve"> should be modeled separately should be discussed</w:t>
      </w:r>
      <w:r w:rsidR="00D10E80">
        <w:t>.</w:t>
      </w:r>
    </w:p>
    <w:p w14:paraId="74F5A167" w14:textId="77777777" w:rsidR="001779A8" w:rsidRDefault="001779A8" w:rsidP="001779A8">
      <w:pPr>
        <w:spacing w:after="0"/>
        <w:jc w:val="left"/>
        <w:rPr>
          <w:highlight w:val="cyan"/>
        </w:rPr>
      </w:pPr>
    </w:p>
    <w:p w14:paraId="2799F30E" w14:textId="0A508130" w:rsidR="00C313AA" w:rsidRDefault="00D21398" w:rsidP="001779A8">
      <w:pPr>
        <w:spacing w:after="0"/>
        <w:jc w:val="left"/>
      </w:pPr>
      <w:r w:rsidRPr="001B7DB4">
        <w:t xml:space="preserve">Communication channel coefficients are generated using legacy </w:t>
      </w:r>
      <w:r w:rsidR="004518B0">
        <w:t xml:space="preserve">TR </w:t>
      </w:r>
      <w:r w:rsidRPr="001B7DB4">
        <w:t>38.901</w:t>
      </w:r>
      <w:r w:rsidR="00A2034A">
        <w:t>[5]</w:t>
      </w:r>
      <w:r w:rsidR="00AB7181">
        <w:t xml:space="preserve">.  </w:t>
      </w:r>
      <w:r w:rsidR="00285E23">
        <w:t>However, in</w:t>
      </w:r>
      <w:r w:rsidR="00A47192" w:rsidRPr="001B7DB4">
        <w:t xml:space="preserve"> the baseline communication channel, the coefficient time delays are normalized to begin at time zero.  Clearly, sensing </w:t>
      </w:r>
      <w:r w:rsidR="00925888">
        <w:t xml:space="preserve">channel </w:t>
      </w:r>
      <w:r w:rsidR="00A47192" w:rsidRPr="001B7DB4">
        <w:t xml:space="preserve">coefficient time delays should not be normalized so that estimating the object location can be properly </w:t>
      </w:r>
      <w:r w:rsidR="00002E7D" w:rsidRPr="001B7DB4">
        <w:t>computed</w:t>
      </w:r>
      <w:r w:rsidR="00A47192" w:rsidRPr="001B7DB4">
        <w:t xml:space="preserve">.  </w:t>
      </w:r>
      <w:r w:rsidR="00830305" w:rsidRPr="001B7DB4">
        <w:t xml:space="preserve">Therefore, when combining these two channels, the communication coefficient delays should not be normalized.  Fortunately, </w:t>
      </w:r>
      <w:r w:rsidR="00DC30F0">
        <w:t xml:space="preserve">TR </w:t>
      </w:r>
      <w:r w:rsidR="00830305" w:rsidRPr="001B7DB4">
        <w:t>38.901 defines an algorithm to use absolute arrival times under “Additional modeling components”</w:t>
      </w:r>
      <w:r w:rsidR="004254E9">
        <w:t xml:space="preserve"> (Section 7.6.9)</w:t>
      </w:r>
      <w:r w:rsidR="00285E23">
        <w:t>, which we utilize for the communication channel.</w:t>
      </w:r>
      <w:r w:rsidR="00830305" w:rsidRPr="001B7DB4">
        <w:t xml:space="preserve">  </w:t>
      </w:r>
    </w:p>
    <w:p w14:paraId="3D08B610" w14:textId="77777777" w:rsidR="00AB7181" w:rsidRDefault="00AB7181" w:rsidP="001779A8">
      <w:pPr>
        <w:spacing w:after="0"/>
        <w:jc w:val="left"/>
      </w:pPr>
    </w:p>
    <w:p w14:paraId="2E3CDDFB" w14:textId="0B50F25F" w:rsidR="00AB7181" w:rsidRDefault="00285E23" w:rsidP="001779A8">
      <w:pPr>
        <w:spacing w:after="0"/>
        <w:jc w:val="left"/>
      </w:pPr>
      <w:r>
        <w:lastRenderedPageBreak/>
        <w:t>T</w:t>
      </w:r>
      <w:r w:rsidR="00C313AA">
        <w:t>he sensing channel</w:t>
      </w:r>
      <w:r>
        <w:t xml:space="preserve"> is modeled</w:t>
      </w:r>
      <w:r w:rsidR="00C313AA">
        <w:t xml:space="preserve"> as two segmented channels, i.e. 1.) from Tx to Object, 2.) from Object to Rx.  Each of these channels and is modeled following the same procedures from legacy</w:t>
      </w:r>
      <w:r w:rsidR="0049220E">
        <w:t xml:space="preserve"> TR</w:t>
      </w:r>
      <w:r w:rsidR="00C313AA">
        <w:t xml:space="preserve"> </w:t>
      </w:r>
      <w:r w:rsidR="00AB7181">
        <w:t>38.901 but</w:t>
      </w:r>
      <w:r w:rsidR="00C313AA">
        <w:t xml:space="preserve"> using </w:t>
      </w:r>
      <w:r w:rsidR="00AB7181">
        <w:t xml:space="preserve">only an </w:t>
      </w:r>
      <w:r w:rsidR="00C313AA">
        <w:t>LOS ray</w:t>
      </w:r>
      <w:r w:rsidR="00AB7181">
        <w:t xml:space="preserve"> per object segment</w:t>
      </w:r>
      <w:r w:rsidR="00C313AA">
        <w:t xml:space="preserve">.  The segmented channels are then </w:t>
      </w:r>
      <w:r w:rsidR="00AB7181">
        <w:t>combined,</w:t>
      </w:r>
      <w:r w:rsidR="00C313AA">
        <w:t xml:space="preserve"> </w:t>
      </w:r>
      <w:r w:rsidR="00AB7181">
        <w:t>and the individual delays are added as shown below.</w:t>
      </w:r>
    </w:p>
    <w:p w14:paraId="10332442" w14:textId="46FFDE00" w:rsidR="00AB7181" w:rsidRPr="001B7DB4" w:rsidRDefault="0098753B" w:rsidP="00AB7181">
      <w:pPr>
        <w:spacing w:after="0"/>
        <w:contextualSpacing/>
        <w:rPr>
          <w:kern w:val="2"/>
          <w:sz w:val="18"/>
          <w:szCs w:val="18"/>
        </w:rPr>
      </w:pPr>
      <m:oMathPara>
        <m:oMath>
          <m:sSubSup>
            <m:sSubSupPr>
              <m:ctrlPr>
                <w:rPr>
                  <w:rFonts w:ascii="Cambria Math" w:eastAsiaTheme="minorHAnsi" w:hAnsi="Cambria Math"/>
                  <w:i/>
                  <w:kern w:val="2"/>
                  <w:sz w:val="18"/>
                  <w:szCs w:val="18"/>
                </w:rPr>
              </m:ctrlPr>
            </m:sSubSupPr>
            <m:e>
              <m:r>
                <w:rPr>
                  <w:rFonts w:ascii="Cambria Math" w:eastAsiaTheme="minorHAnsi" w:hAnsi="Cambria Math"/>
                  <w:kern w:val="2"/>
                  <w:sz w:val="18"/>
                  <w:szCs w:val="18"/>
                </w:rPr>
                <m:t>H</m:t>
              </m:r>
            </m:e>
            <m:sub>
              <m:r>
                <w:rPr>
                  <w:rFonts w:ascii="Cambria Math" w:eastAsiaTheme="minorHAnsi" w:hAnsi="Cambria Math"/>
                  <w:kern w:val="2"/>
                  <w:sz w:val="18"/>
                  <w:szCs w:val="18"/>
                </w:rPr>
                <m:t>s,u</m:t>
              </m:r>
            </m:sub>
            <m:sup>
              <m:r>
                <w:rPr>
                  <w:rFonts w:ascii="Cambria Math" w:eastAsiaTheme="minorHAnsi" w:hAnsi="Cambria Math"/>
                  <w:kern w:val="2"/>
                  <w:sz w:val="18"/>
                  <w:szCs w:val="18"/>
                </w:rPr>
                <m:t>Sensing</m:t>
              </m:r>
            </m:sup>
          </m:sSubSup>
          <m:d>
            <m:dPr>
              <m:ctrlPr>
                <w:rPr>
                  <w:rFonts w:ascii="Cambria Math" w:eastAsiaTheme="minorHAnsi" w:hAnsi="Cambria Math"/>
                  <w:i/>
                  <w:kern w:val="2"/>
                  <w:sz w:val="18"/>
                  <w:szCs w:val="18"/>
                </w:rPr>
              </m:ctrlPr>
            </m:dPr>
            <m:e>
              <m:r>
                <w:rPr>
                  <w:rFonts w:ascii="Cambria Math" w:eastAsiaTheme="minorHAnsi" w:hAnsi="Cambria Math"/>
                  <w:kern w:val="2"/>
                  <w:sz w:val="18"/>
                  <w:szCs w:val="18"/>
                </w:rPr>
                <m:t>τ,t</m:t>
              </m:r>
            </m:e>
          </m:d>
          <m:r>
            <w:rPr>
              <w:rFonts w:ascii="Cambria Math" w:eastAsiaTheme="minorHAnsi" w:hAnsi="Cambria Math"/>
              <w:kern w:val="2"/>
              <w:sz w:val="18"/>
              <w:szCs w:val="18"/>
            </w:rPr>
            <m:t>=</m:t>
          </m:r>
          <m:nary>
            <m:naryPr>
              <m:chr m:val="∑"/>
              <m:limLoc m:val="undOvr"/>
              <m:ctrlPr>
                <w:rPr>
                  <w:rFonts w:ascii="Cambria Math" w:eastAsiaTheme="minorHAnsi" w:hAnsi="Cambria Math"/>
                  <w:i/>
                  <w:kern w:val="2"/>
                  <w:sz w:val="18"/>
                  <w:szCs w:val="18"/>
                </w:rPr>
              </m:ctrlPr>
            </m:naryPr>
            <m:sub>
              <m:r>
                <w:rPr>
                  <w:rFonts w:ascii="Cambria Math" w:eastAsiaTheme="minorHAnsi" w:hAnsi="Cambria Math"/>
                  <w:kern w:val="2"/>
                  <w:sz w:val="18"/>
                  <w:szCs w:val="18"/>
                </w:rPr>
                <m:t>n=1</m:t>
              </m:r>
            </m:sub>
            <m:sup>
              <m:r>
                <w:rPr>
                  <w:rFonts w:ascii="Cambria Math" w:eastAsiaTheme="minorHAnsi" w:hAnsi="Cambria Math"/>
                  <w:kern w:val="2"/>
                  <w:sz w:val="18"/>
                  <w:szCs w:val="18"/>
                </w:rPr>
                <m:t>N</m:t>
              </m:r>
            </m:sup>
            <m:e>
              <m:sSubSup>
                <m:sSubSupPr>
                  <m:ctrlPr>
                    <w:rPr>
                      <w:rFonts w:ascii="Cambria Math" w:eastAsiaTheme="minorHAnsi" w:hAnsi="Cambria Math"/>
                      <w:i/>
                      <w:kern w:val="2"/>
                      <w:sz w:val="18"/>
                      <w:szCs w:val="18"/>
                    </w:rPr>
                  </m:ctrlPr>
                </m:sSubSupPr>
                <m:e>
                  <m:r>
                    <w:rPr>
                      <w:rFonts w:ascii="Cambria Math" w:eastAsiaTheme="minorHAnsi" w:hAnsi="Cambria Math"/>
                      <w:kern w:val="2"/>
                      <w:sz w:val="18"/>
                      <w:szCs w:val="18"/>
                    </w:rPr>
                    <m:t>H</m:t>
                  </m:r>
                </m:e>
                <m:sub>
                  <m:r>
                    <w:rPr>
                      <w:rFonts w:ascii="Cambria Math" w:eastAsiaTheme="minorHAnsi" w:hAnsi="Cambria Math"/>
                      <w:kern w:val="2"/>
                      <w:sz w:val="18"/>
                      <w:szCs w:val="18"/>
                    </w:rPr>
                    <m:t>s,u,n</m:t>
                  </m:r>
                </m:sub>
                <m:sup>
                  <m:r>
                    <w:rPr>
                      <w:rFonts w:ascii="Cambria Math" w:eastAsiaTheme="minorHAnsi" w:hAnsi="Cambria Math"/>
                      <w:kern w:val="2"/>
                      <w:sz w:val="18"/>
                      <w:szCs w:val="18"/>
                    </w:rPr>
                    <m:t>Sensing</m:t>
                  </m:r>
                </m:sup>
              </m:sSubSup>
              <m:d>
                <m:dPr>
                  <m:ctrlPr>
                    <w:rPr>
                      <w:rFonts w:ascii="Cambria Math" w:eastAsiaTheme="minorHAnsi" w:hAnsi="Cambria Math"/>
                      <w:i/>
                      <w:kern w:val="2"/>
                      <w:sz w:val="18"/>
                      <w:szCs w:val="18"/>
                    </w:rPr>
                  </m:ctrlPr>
                </m:dPr>
                <m:e>
                  <m:r>
                    <w:rPr>
                      <w:rFonts w:ascii="Cambria Math" w:eastAsiaTheme="minorHAnsi" w:hAnsi="Cambria Math"/>
                      <w:kern w:val="2"/>
                      <w:sz w:val="18"/>
                      <w:szCs w:val="18"/>
                    </w:rPr>
                    <m:t>t</m:t>
                  </m:r>
                </m:e>
              </m:d>
            </m:e>
          </m:nary>
          <m:r>
            <w:rPr>
              <w:rFonts w:ascii="Cambria Math" w:eastAsiaTheme="minorHAnsi" w:hAnsi="Cambria Math"/>
              <w:kern w:val="2"/>
              <w:sz w:val="18"/>
              <w:szCs w:val="18"/>
            </w:rPr>
            <m:t>δ</m:t>
          </m:r>
          <m:d>
            <m:dPr>
              <m:ctrlPr>
                <w:rPr>
                  <w:rFonts w:ascii="Cambria Math" w:eastAsiaTheme="minorHAnsi" w:hAnsi="Cambria Math"/>
                  <w:i/>
                  <w:kern w:val="2"/>
                  <w:sz w:val="18"/>
                  <w:szCs w:val="18"/>
                </w:rPr>
              </m:ctrlPr>
            </m:dPr>
            <m:e>
              <m:r>
                <w:rPr>
                  <w:rFonts w:ascii="Cambria Math" w:eastAsiaTheme="minorHAnsi" w:hAnsi="Cambria Math"/>
                  <w:kern w:val="2"/>
                  <w:sz w:val="18"/>
                  <w:szCs w:val="18"/>
                </w:rPr>
                <m:t>τ-</m:t>
              </m:r>
              <m:sSub>
                <m:sSubPr>
                  <m:ctrlPr>
                    <w:rPr>
                      <w:rFonts w:ascii="Cambria Math" w:eastAsiaTheme="minorHAnsi" w:hAnsi="Cambria Math"/>
                      <w:i/>
                      <w:kern w:val="2"/>
                      <w:sz w:val="18"/>
                      <w:szCs w:val="18"/>
                    </w:rPr>
                  </m:ctrlPr>
                </m:sSubPr>
                <m:e>
                  <m:r>
                    <w:rPr>
                      <w:rFonts w:ascii="Cambria Math" w:eastAsiaTheme="minorHAnsi" w:hAnsi="Cambria Math"/>
                      <w:kern w:val="2"/>
                      <w:sz w:val="18"/>
                      <w:szCs w:val="18"/>
                    </w:rPr>
                    <m:t>τ</m:t>
                  </m:r>
                </m:e>
                <m:sub>
                  <m:r>
                    <w:rPr>
                      <w:rFonts w:ascii="Cambria Math" w:eastAsiaTheme="minorHAnsi" w:hAnsi="Cambria Math"/>
                      <w:kern w:val="2"/>
                      <w:sz w:val="18"/>
                      <w:szCs w:val="18"/>
                    </w:rPr>
                    <m:t>n,TxObjRx</m:t>
                  </m:r>
                </m:sub>
              </m:sSub>
            </m:e>
          </m:d>
        </m:oMath>
      </m:oMathPara>
    </w:p>
    <w:p w14:paraId="1502C1B5" w14:textId="77777777" w:rsidR="00AB7181" w:rsidRPr="001B7DB4" w:rsidRDefault="00AB7181" w:rsidP="00AB7181">
      <w:pPr>
        <w:spacing w:after="0"/>
        <w:contextualSpacing/>
        <w:rPr>
          <w:kern w:val="2"/>
          <w:sz w:val="18"/>
          <w:szCs w:val="18"/>
        </w:rPr>
      </w:pPr>
    </w:p>
    <w:p w14:paraId="25CE0C68" w14:textId="77777777" w:rsidR="00AB7181" w:rsidRPr="001B7DB4" w:rsidRDefault="0098753B" w:rsidP="00AB7181">
      <w:pPr>
        <w:spacing w:after="0"/>
        <w:contextualSpacing/>
        <w:rPr>
          <w:kern w:val="2"/>
          <w:sz w:val="18"/>
          <w:szCs w:val="18"/>
        </w:rPr>
      </w:pPr>
      <m:oMathPara>
        <m:oMath>
          <m:sSub>
            <m:sSubPr>
              <m:ctrlPr>
                <w:rPr>
                  <w:rFonts w:ascii="Cambria Math" w:eastAsiaTheme="minorHAnsi" w:hAnsi="Cambria Math"/>
                  <w:i/>
                  <w:kern w:val="2"/>
                  <w:sz w:val="18"/>
                  <w:szCs w:val="18"/>
                </w:rPr>
              </m:ctrlPr>
            </m:sSubPr>
            <m:e>
              <m:r>
                <w:rPr>
                  <w:rFonts w:ascii="Cambria Math" w:eastAsiaTheme="minorHAnsi" w:hAnsi="Cambria Math"/>
                  <w:kern w:val="2"/>
                  <w:sz w:val="18"/>
                  <w:szCs w:val="18"/>
                </w:rPr>
                <m:t>τ</m:t>
              </m:r>
            </m:e>
            <m:sub>
              <m:r>
                <w:rPr>
                  <w:rFonts w:ascii="Cambria Math" w:eastAsiaTheme="minorHAnsi" w:hAnsi="Cambria Math"/>
                  <w:kern w:val="2"/>
                  <w:sz w:val="18"/>
                  <w:szCs w:val="18"/>
                </w:rPr>
                <m:t>n,TxObjRx</m:t>
              </m:r>
            </m:sub>
          </m:sSub>
          <m:r>
            <w:rPr>
              <w:rFonts w:ascii="Cambria Math" w:hAnsi="Cambria Math"/>
              <w:kern w:val="2"/>
              <w:sz w:val="18"/>
              <w:szCs w:val="18"/>
            </w:rPr>
            <m:t>=</m:t>
          </m:r>
          <m:sSub>
            <m:sSubPr>
              <m:ctrlPr>
                <w:rPr>
                  <w:rFonts w:ascii="Cambria Math" w:eastAsiaTheme="minorHAnsi" w:hAnsi="Cambria Math"/>
                  <w:i/>
                  <w:kern w:val="2"/>
                  <w:sz w:val="18"/>
                  <w:szCs w:val="18"/>
                </w:rPr>
              </m:ctrlPr>
            </m:sSubPr>
            <m:e>
              <m:r>
                <w:rPr>
                  <w:rFonts w:ascii="Cambria Math" w:eastAsiaTheme="minorHAnsi" w:hAnsi="Cambria Math"/>
                  <w:kern w:val="2"/>
                  <w:sz w:val="18"/>
                  <w:szCs w:val="18"/>
                </w:rPr>
                <m:t>τ</m:t>
              </m:r>
            </m:e>
            <m:sub>
              <m:r>
                <w:rPr>
                  <w:rFonts w:ascii="Cambria Math" w:eastAsiaTheme="minorHAnsi" w:hAnsi="Cambria Math"/>
                  <w:kern w:val="2"/>
                  <w:sz w:val="18"/>
                  <w:szCs w:val="18"/>
                </w:rPr>
                <m:t>n,TxObj</m:t>
              </m:r>
            </m:sub>
          </m:sSub>
          <m:r>
            <w:rPr>
              <w:rFonts w:ascii="Cambria Math" w:eastAsiaTheme="minorHAnsi" w:hAnsi="Cambria Math"/>
              <w:kern w:val="2"/>
              <w:sz w:val="18"/>
              <w:szCs w:val="18"/>
            </w:rPr>
            <m:t xml:space="preserve">+ </m:t>
          </m:r>
          <m:sSub>
            <m:sSubPr>
              <m:ctrlPr>
                <w:rPr>
                  <w:rFonts w:ascii="Cambria Math" w:eastAsiaTheme="minorHAnsi" w:hAnsi="Cambria Math"/>
                  <w:i/>
                  <w:kern w:val="2"/>
                  <w:sz w:val="18"/>
                  <w:szCs w:val="18"/>
                </w:rPr>
              </m:ctrlPr>
            </m:sSubPr>
            <m:e>
              <m:r>
                <w:rPr>
                  <w:rFonts w:ascii="Cambria Math" w:eastAsiaTheme="minorHAnsi" w:hAnsi="Cambria Math"/>
                  <w:kern w:val="2"/>
                  <w:sz w:val="18"/>
                  <w:szCs w:val="18"/>
                </w:rPr>
                <m:t>τ</m:t>
              </m:r>
            </m:e>
            <m:sub>
              <m:r>
                <w:rPr>
                  <w:rFonts w:ascii="Cambria Math" w:eastAsiaTheme="minorHAnsi" w:hAnsi="Cambria Math"/>
                  <w:kern w:val="2"/>
                  <w:sz w:val="18"/>
                  <w:szCs w:val="18"/>
                </w:rPr>
                <m:t>n,ObjRx</m:t>
              </m:r>
            </m:sub>
          </m:sSub>
        </m:oMath>
      </m:oMathPara>
    </w:p>
    <w:p w14:paraId="57A0B323" w14:textId="77777777" w:rsidR="008C158B" w:rsidRPr="001B7DB4" w:rsidRDefault="0098753B" w:rsidP="008C158B">
      <w:pPr>
        <w:numPr>
          <w:ilvl w:val="0"/>
          <w:numId w:val="56"/>
        </w:numPr>
        <w:contextualSpacing/>
        <w:jc w:val="left"/>
        <w:rPr>
          <w:kern w:val="2"/>
        </w:rPr>
      </w:pPr>
      <m:oMath>
        <m:sSub>
          <m:sSubPr>
            <m:ctrlPr>
              <w:rPr>
                <w:rFonts w:ascii="Cambria Math" w:eastAsiaTheme="minorHAnsi" w:hAnsi="Cambria Math"/>
                <w:i/>
                <w:kern w:val="2"/>
              </w:rPr>
            </m:ctrlPr>
          </m:sSubPr>
          <m:e>
            <m:r>
              <w:rPr>
                <w:rFonts w:ascii="Cambria Math" w:eastAsiaTheme="minorHAnsi" w:hAnsi="Cambria Math"/>
                <w:kern w:val="2"/>
              </w:rPr>
              <m:t>τ</m:t>
            </m:r>
          </m:e>
          <m:sub>
            <m:r>
              <w:rPr>
                <w:rFonts w:ascii="Cambria Math" w:eastAsiaTheme="minorHAnsi" w:hAnsi="Cambria Math"/>
                <w:kern w:val="2"/>
              </w:rPr>
              <m:t>n,TxObj</m:t>
            </m:r>
          </m:sub>
        </m:sSub>
      </m:oMath>
      <w:r w:rsidR="008C158B" w:rsidRPr="001B7DB4">
        <w:rPr>
          <w:kern w:val="2"/>
        </w:rPr>
        <w:t xml:space="preserve">: The delay from the Tx to the object segment </w:t>
      </w:r>
      <m:oMath>
        <m:r>
          <w:rPr>
            <w:rFonts w:ascii="Cambria Math" w:hAnsi="Cambria Math"/>
            <w:kern w:val="2"/>
          </w:rPr>
          <m:t>n</m:t>
        </m:r>
      </m:oMath>
      <w:r w:rsidR="008C158B" w:rsidRPr="001B7DB4">
        <w:rPr>
          <w:kern w:val="2"/>
        </w:rPr>
        <w:t>.</w:t>
      </w:r>
    </w:p>
    <w:p w14:paraId="4B05222D" w14:textId="77777777" w:rsidR="008C158B" w:rsidRDefault="008C158B" w:rsidP="008C158B">
      <w:pPr>
        <w:numPr>
          <w:ilvl w:val="0"/>
          <w:numId w:val="56"/>
        </w:numPr>
        <w:contextualSpacing/>
        <w:jc w:val="left"/>
        <w:rPr>
          <w:kern w:val="2"/>
        </w:rPr>
      </w:pPr>
      <w:r w:rsidRPr="001B7DB4">
        <w:rPr>
          <w:kern w:val="2"/>
        </w:rPr>
        <w:t xml:space="preserve"> </w:t>
      </w:r>
      <m:oMath>
        <m:sSub>
          <m:sSubPr>
            <m:ctrlPr>
              <w:rPr>
                <w:rFonts w:ascii="Cambria Math" w:eastAsiaTheme="minorHAnsi" w:hAnsi="Cambria Math"/>
                <w:i/>
                <w:kern w:val="2"/>
              </w:rPr>
            </m:ctrlPr>
          </m:sSubPr>
          <m:e>
            <m:r>
              <w:rPr>
                <w:rFonts w:ascii="Cambria Math" w:eastAsiaTheme="minorHAnsi" w:hAnsi="Cambria Math"/>
                <w:kern w:val="2"/>
              </w:rPr>
              <m:t>τ</m:t>
            </m:r>
          </m:e>
          <m:sub>
            <m:r>
              <w:rPr>
                <w:rFonts w:ascii="Cambria Math" w:eastAsiaTheme="minorHAnsi" w:hAnsi="Cambria Math"/>
                <w:kern w:val="2"/>
              </w:rPr>
              <m:t>n,ObjRx</m:t>
            </m:r>
          </m:sub>
        </m:sSub>
      </m:oMath>
      <w:r w:rsidRPr="001B7DB4">
        <w:rPr>
          <w:kern w:val="2"/>
        </w:rPr>
        <w:t xml:space="preserve">: The delay from object segment </w:t>
      </w:r>
      <m:oMath>
        <m:r>
          <w:rPr>
            <w:rFonts w:ascii="Cambria Math" w:hAnsi="Cambria Math"/>
            <w:kern w:val="2"/>
          </w:rPr>
          <m:t>n</m:t>
        </m:r>
      </m:oMath>
      <w:r w:rsidRPr="001B7DB4">
        <w:rPr>
          <w:kern w:val="2"/>
        </w:rPr>
        <w:t xml:space="preserve"> to the Rx.</w:t>
      </w:r>
    </w:p>
    <w:p w14:paraId="31AADB44" w14:textId="402E027B" w:rsidR="00C449F4" w:rsidRDefault="0098753B" w:rsidP="008C158B">
      <w:pPr>
        <w:numPr>
          <w:ilvl w:val="0"/>
          <w:numId w:val="56"/>
        </w:numPr>
        <w:contextualSpacing/>
        <w:jc w:val="left"/>
        <w:rPr>
          <w:kern w:val="2"/>
        </w:rPr>
      </w:pPr>
      <m:oMath>
        <m:sSub>
          <m:sSubPr>
            <m:ctrlPr>
              <w:rPr>
                <w:rFonts w:ascii="Cambria Math" w:eastAsiaTheme="minorHAnsi" w:hAnsi="Cambria Math"/>
                <w:i/>
                <w:kern w:val="2"/>
                <w:sz w:val="18"/>
                <w:szCs w:val="18"/>
              </w:rPr>
            </m:ctrlPr>
          </m:sSubPr>
          <m:e>
            <m:r>
              <w:rPr>
                <w:rFonts w:ascii="Cambria Math" w:eastAsiaTheme="minorHAnsi" w:hAnsi="Cambria Math"/>
                <w:kern w:val="2"/>
                <w:sz w:val="18"/>
                <w:szCs w:val="18"/>
              </w:rPr>
              <m:t>τ</m:t>
            </m:r>
          </m:e>
          <m:sub>
            <m:r>
              <w:rPr>
                <w:rFonts w:ascii="Cambria Math" w:eastAsiaTheme="minorHAnsi" w:hAnsi="Cambria Math"/>
                <w:kern w:val="2"/>
                <w:sz w:val="18"/>
                <w:szCs w:val="18"/>
              </w:rPr>
              <m:t>n,TxObjRx</m:t>
            </m:r>
          </m:sub>
        </m:sSub>
      </m:oMath>
      <w:r w:rsidR="00C449F4">
        <w:rPr>
          <w:kern w:val="2"/>
          <w:sz w:val="18"/>
          <w:szCs w:val="18"/>
        </w:rPr>
        <w:t xml:space="preserve"> : </w:t>
      </w:r>
      <w:r w:rsidR="00C449F4">
        <w:rPr>
          <w:kern w:val="2"/>
        </w:rPr>
        <w:t xml:space="preserve">between each receiver and transmitter pair </w:t>
      </w:r>
      <w:r w:rsidR="00C449F4" w:rsidRPr="00DC57DF">
        <w:rPr>
          <w:kern w:val="2"/>
        </w:rPr>
        <w:t>u, s.</w:t>
      </w:r>
    </w:p>
    <w:p w14:paraId="242BEA41" w14:textId="4D851F01" w:rsidR="00AB7181" w:rsidRPr="001B7DB4" w:rsidRDefault="0098753B" w:rsidP="00FA6E28">
      <w:pPr>
        <w:numPr>
          <w:ilvl w:val="0"/>
          <w:numId w:val="56"/>
        </w:numPr>
        <w:contextualSpacing/>
        <w:jc w:val="left"/>
      </w:pPr>
      <m:oMath>
        <m:sSubSup>
          <m:sSubSupPr>
            <m:ctrlPr>
              <w:rPr>
                <w:rFonts w:ascii="Cambria Math" w:eastAsiaTheme="minorHAnsi" w:hAnsi="Cambria Math"/>
                <w:i/>
                <w:kern w:val="2"/>
                <w:sz w:val="18"/>
                <w:szCs w:val="18"/>
              </w:rPr>
            </m:ctrlPr>
          </m:sSubSupPr>
          <m:e>
            <m:r>
              <w:rPr>
                <w:rFonts w:ascii="Cambria Math" w:eastAsiaTheme="minorHAnsi" w:hAnsi="Cambria Math"/>
                <w:kern w:val="2"/>
                <w:sz w:val="18"/>
                <w:szCs w:val="18"/>
              </w:rPr>
              <m:t>H</m:t>
            </m:r>
          </m:e>
          <m:sub>
            <m:r>
              <w:rPr>
                <w:rFonts w:ascii="Cambria Math" w:eastAsiaTheme="minorHAnsi" w:hAnsi="Cambria Math"/>
                <w:kern w:val="2"/>
                <w:sz w:val="18"/>
                <w:szCs w:val="18"/>
              </w:rPr>
              <m:t>s,u</m:t>
            </m:r>
          </m:sub>
          <m:sup>
            <m:r>
              <w:rPr>
                <w:rFonts w:ascii="Cambria Math" w:eastAsiaTheme="minorHAnsi" w:hAnsi="Cambria Math"/>
                <w:kern w:val="2"/>
                <w:sz w:val="18"/>
                <w:szCs w:val="18"/>
              </w:rPr>
              <m:t>Sensing</m:t>
            </m:r>
          </m:sup>
        </m:sSubSup>
      </m:oMath>
      <w:r w:rsidR="008C158B" w:rsidRPr="008C158B">
        <w:rPr>
          <w:kern w:val="2"/>
        </w:rPr>
        <w:t xml:space="preserve"> : channel coefficients for Sensing link</w:t>
      </w:r>
      <w:r w:rsidR="008C158B">
        <w:rPr>
          <w:kern w:val="2"/>
        </w:rPr>
        <w:t xml:space="preserve"> </w:t>
      </w:r>
      <w:bookmarkStart w:id="8" w:name="_Hlk158914855"/>
      <w:r w:rsidR="008C158B">
        <w:rPr>
          <w:kern w:val="2"/>
        </w:rPr>
        <w:t xml:space="preserve">between each receiver and transmitter pair </w:t>
      </w:r>
      <w:r w:rsidR="008C158B" w:rsidRPr="001B7DB4">
        <w:rPr>
          <w:kern w:val="2"/>
        </w:rPr>
        <w:t>u, s.</w:t>
      </w:r>
      <w:bookmarkEnd w:id="8"/>
    </w:p>
    <w:p w14:paraId="6E8B7BD6" w14:textId="484B937B" w:rsidR="00C449F4" w:rsidRDefault="00C449F4" w:rsidP="001B7DB4">
      <w:pPr>
        <w:ind w:left="360"/>
        <w:contextualSpacing/>
        <w:jc w:val="left"/>
      </w:pPr>
    </w:p>
    <w:p w14:paraId="36963E8D" w14:textId="0113753C" w:rsidR="00866B84" w:rsidRDefault="00866B84" w:rsidP="001779A8">
      <w:pPr>
        <w:spacing w:after="0"/>
        <w:jc w:val="left"/>
      </w:pPr>
      <w:r>
        <w:t xml:space="preserve">In </w:t>
      </w:r>
      <w:r w:rsidR="00B63A0E">
        <w:t xml:space="preserve">the </w:t>
      </w:r>
      <w:r>
        <w:t>current version of TR 38.901, equation 7.5-30 to generate channel coefficients when Tx-Rx link is in LOS condition is as following:</w:t>
      </w:r>
    </w:p>
    <w:p w14:paraId="6BFAC671" w14:textId="25463593" w:rsidR="00866B84" w:rsidRDefault="00866B84" w:rsidP="005353EB">
      <w:pPr>
        <w:spacing w:after="0"/>
        <w:jc w:val="right"/>
      </w:pPr>
      <w:r w:rsidRPr="00866B84">
        <w:rPr>
          <w:noProof/>
          <w:position w:val="-32"/>
        </w:rPr>
        <w:drawing>
          <wp:inline distT="0" distB="0" distL="0" distR="0" wp14:anchorId="150E8C26" wp14:editId="6A235B94">
            <wp:extent cx="3678555" cy="478155"/>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78555" cy="478155"/>
                    </a:xfrm>
                    <a:prstGeom prst="rect">
                      <a:avLst/>
                    </a:prstGeom>
                    <a:noFill/>
                    <a:ln>
                      <a:noFill/>
                    </a:ln>
                  </pic:spPr>
                </pic:pic>
              </a:graphicData>
            </a:graphic>
          </wp:inline>
        </w:drawing>
      </w:r>
      <w:r w:rsidR="005353EB">
        <w:tab/>
      </w:r>
      <w:r w:rsidR="005353EB">
        <w:tab/>
        <w:t>(1)</w:t>
      </w:r>
    </w:p>
    <w:p w14:paraId="69A6403B" w14:textId="28C76CCA" w:rsidR="00002E7D" w:rsidRPr="001B7DB4" w:rsidRDefault="0050176A" w:rsidP="001F22D5">
      <w:pPr>
        <w:spacing w:after="0"/>
      </w:pPr>
      <w:r>
        <w:t>By</w:t>
      </w:r>
      <w:r w:rsidRPr="001B7DB4">
        <w:t xml:space="preserve"> introduc</w:t>
      </w:r>
      <w:r>
        <w:t>ing</w:t>
      </w:r>
      <w:r w:rsidR="002C4F20">
        <w:t xml:space="preserve"> a coefficient</w:t>
      </w:r>
      <w:r w:rsidRPr="001B7DB4">
        <w:t xml:space="preserve"> </w:t>
      </w:r>
      <m:oMath>
        <m:sSub>
          <m:sSubPr>
            <m:ctrlPr>
              <w:rPr>
                <w:rFonts w:ascii="Cambria Math" w:hAnsi="Cambria Math"/>
                <w:i/>
              </w:rPr>
            </m:ctrlPr>
          </m:sSubPr>
          <m:e>
            <m:r>
              <w:rPr>
                <w:rFonts w:ascii="Cambria Math" w:hAnsi="Cambria Math"/>
              </w:rPr>
              <m:t>η</m:t>
            </m:r>
          </m:e>
          <m:sub>
            <m:r>
              <w:rPr>
                <w:rFonts w:ascii="Cambria Math" w:hAnsi="Cambria Math"/>
              </w:rPr>
              <m:t>obj</m:t>
            </m:r>
          </m:sub>
        </m:sSub>
      </m:oMath>
      <w:r w:rsidRPr="00F07BCA">
        <w:t xml:space="preserve"> to control the relative scaling between these </w:t>
      </w:r>
      <w:r>
        <w:t>sensing target and clutter, w</w:t>
      </w:r>
      <w:r w:rsidR="00866B84">
        <w:t>e modify</w:t>
      </w:r>
      <w:r w:rsidR="00240861">
        <w:t xml:space="preserve"> </w:t>
      </w:r>
      <w:r w:rsidR="006D7E0B">
        <w:t>the channel coefficients in</w:t>
      </w:r>
      <w:r w:rsidR="00DD21C8">
        <w:t xml:space="preserve"> </w:t>
      </w:r>
      <w:r w:rsidR="005353EB">
        <w:t>(1)</w:t>
      </w:r>
      <w:r w:rsidR="00866B84">
        <w:t xml:space="preserve"> to generate </w:t>
      </w:r>
      <w:r w:rsidR="00AB7181">
        <w:t>combine</w:t>
      </w:r>
      <w:r w:rsidR="009A0DEA">
        <w:t>d</w:t>
      </w:r>
      <w:r w:rsidR="00232EDB">
        <w:t xml:space="preserve"> </w:t>
      </w:r>
      <w:r w:rsidR="00AB7181">
        <w:t>sensing and communication channels</w:t>
      </w:r>
      <w:r w:rsidR="00002E7D" w:rsidRPr="00F07BCA">
        <w:t>.</w:t>
      </w:r>
      <w:r w:rsidR="002B4B13">
        <w:t xml:space="preserve"> </w:t>
      </w:r>
      <w:r w:rsidR="00002E7D" w:rsidRPr="001B7DB4">
        <w:t>W</w:t>
      </w:r>
      <w:r w:rsidR="00002E7D" w:rsidRPr="00F07BCA">
        <w:t xml:space="preserve">e </w:t>
      </w:r>
      <w:r w:rsidR="000A482C">
        <w:t>modeled</w:t>
      </w:r>
      <w:r w:rsidR="00002E7D" w:rsidRPr="00F07BCA">
        <w:t xml:space="preserve"> </w:t>
      </w:r>
      <m:oMath>
        <m:sSub>
          <m:sSubPr>
            <m:ctrlPr>
              <w:rPr>
                <w:rFonts w:ascii="Cambria Math" w:hAnsi="Cambria Math"/>
                <w:i/>
              </w:rPr>
            </m:ctrlPr>
          </m:sSubPr>
          <m:e>
            <m:r>
              <w:rPr>
                <w:rFonts w:ascii="Cambria Math" w:hAnsi="Cambria Math"/>
              </w:rPr>
              <m:t>η</m:t>
            </m:r>
          </m:e>
          <m:sub>
            <m:r>
              <w:rPr>
                <w:rFonts w:ascii="Cambria Math" w:hAnsi="Cambria Math"/>
              </w:rPr>
              <m:t>obj</m:t>
            </m:r>
          </m:sub>
        </m:sSub>
      </m:oMath>
      <w:r w:rsidR="00002E7D" w:rsidRPr="001B7DB4">
        <w:t xml:space="preserve"> as </w:t>
      </w:r>
      <w:r w:rsidR="00492521">
        <w:t xml:space="preserve">the </w:t>
      </w:r>
      <w:r w:rsidR="00013E59">
        <w:t>uniform</w:t>
      </w:r>
      <w:r w:rsidR="00AA1DC5">
        <w:t>l</w:t>
      </w:r>
      <w:r w:rsidR="00EB01BE">
        <w:t>y</w:t>
      </w:r>
      <w:r w:rsidR="00492521">
        <w:t xml:space="preserve"> distributed random variable between 0 and 1</w:t>
      </w:r>
      <w:r w:rsidR="00700E86">
        <w:t xml:space="preserve">. </w:t>
      </w:r>
      <w:r w:rsidR="00002E7D" w:rsidRPr="001B7DB4">
        <w:t>The equations below illustrate how the channels are combined in both LOS and NLOS case.</w:t>
      </w:r>
      <w:r w:rsidR="004775F0">
        <w:t xml:space="preserve"> </w:t>
      </w:r>
    </w:p>
    <w:p w14:paraId="45680FEC" w14:textId="77777777" w:rsidR="00002E7D" w:rsidRPr="00F07BCA" w:rsidRDefault="00002E7D" w:rsidP="00002E7D">
      <w:pPr>
        <w:spacing w:after="0"/>
        <w:rPr>
          <w:b/>
          <w:bCs/>
        </w:rPr>
      </w:pPr>
    </w:p>
    <w:p w14:paraId="4437ACAC" w14:textId="5F7C6A35" w:rsidR="00002E7D" w:rsidRDefault="0098753B" w:rsidP="00E76C95">
      <w:pPr>
        <w:spacing w:after="0"/>
        <w:jc w:val="right"/>
        <w:rPr>
          <w:kern w:val="2"/>
          <w14:ligatures w14:val="standardContextual"/>
        </w:rPr>
      </w:pP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SensPlusComm</m:t>
            </m:r>
          </m:sup>
        </m:sSubSup>
        <m:r>
          <w:rPr>
            <w:rFonts w:ascii="Cambria Math" w:eastAsiaTheme="minorHAnsi" w:hAnsi="Cambria Math"/>
            <w:kern w:val="2"/>
            <w:sz w:val="18"/>
            <w:szCs w:val="18"/>
            <w14:ligatures w14:val="standardContextual"/>
          </w:rPr>
          <m:t>(τ,t)=</m:t>
        </m:r>
        <m:rad>
          <m:radPr>
            <m:degHide m:val="1"/>
            <m:ctrlPr>
              <w:rPr>
                <w:rFonts w:ascii="Cambria Math" w:eastAsiaTheme="minorHAnsi" w:hAnsi="Cambria Math"/>
                <w:i/>
                <w:kern w:val="2"/>
                <w:sz w:val="18"/>
                <w:szCs w:val="18"/>
                <w14:ligatures w14:val="standardContextual"/>
              </w:rPr>
            </m:ctrlPr>
          </m:radPr>
          <m:deg/>
          <m:e>
            <m:f>
              <m:fPr>
                <m:ctrlPr>
                  <w:rPr>
                    <w:rFonts w:ascii="Cambria Math" w:eastAsiaTheme="minorHAnsi" w:hAnsi="Cambria Math"/>
                    <w:i/>
                    <w:kern w:val="2"/>
                    <w:sz w:val="18"/>
                    <w:szCs w:val="18"/>
                    <w14:ligatures w14:val="standardContextual"/>
                  </w:rPr>
                </m:ctrlPr>
              </m:fPr>
              <m:num>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K</m:t>
                    </m:r>
                  </m:e>
                  <m:sub>
                    <m:r>
                      <w:rPr>
                        <w:rFonts w:ascii="Cambria Math" w:eastAsiaTheme="minorHAnsi" w:hAnsi="Cambria Math"/>
                        <w:kern w:val="2"/>
                        <w:sz w:val="18"/>
                        <w:szCs w:val="18"/>
                        <w14:ligatures w14:val="standardContextual"/>
                      </w:rPr>
                      <m:t>R</m:t>
                    </m:r>
                  </m:sub>
                </m:sSub>
              </m:num>
              <m:den>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K</m:t>
                    </m:r>
                  </m:e>
                  <m:sub>
                    <m:r>
                      <w:rPr>
                        <w:rFonts w:ascii="Cambria Math" w:eastAsiaTheme="minorHAnsi" w:hAnsi="Cambria Math"/>
                        <w:kern w:val="2"/>
                        <w:sz w:val="18"/>
                        <w:szCs w:val="18"/>
                        <w14:ligatures w14:val="standardContextual"/>
                      </w:rPr>
                      <m:t>R</m:t>
                    </m:r>
                  </m:sub>
                </m:sSub>
                <m:r>
                  <w:rPr>
                    <w:rFonts w:ascii="Cambria Math" w:eastAsiaTheme="minorHAnsi" w:hAnsi="Cambria Math"/>
                    <w:kern w:val="2"/>
                    <w:sz w:val="18"/>
                    <w:szCs w:val="18"/>
                    <w14:ligatures w14:val="standardContextual"/>
                  </w:rPr>
                  <m:t>+1</m:t>
                </m:r>
              </m:den>
            </m:f>
          </m:e>
        </m:rad>
        <w:bookmarkStart w:id="9" w:name="_Hlk158909285"/>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s,u,1</m:t>
            </m:r>
          </m:sub>
          <m:sup>
            <m:r>
              <w:rPr>
                <w:rFonts w:ascii="Cambria Math" w:eastAsiaTheme="minorHAnsi" w:hAnsi="Cambria Math"/>
                <w:kern w:val="2"/>
                <w:sz w:val="18"/>
                <w:szCs w:val="18"/>
                <w14:ligatures w14:val="standardContextual"/>
              </w:rPr>
              <m:t>LoS,Comm</m:t>
            </m:r>
          </m:sup>
        </m:sSubSup>
        <w:bookmarkEnd w:id="9"/>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t</m:t>
            </m:r>
          </m:e>
        </m:d>
        <m:r>
          <w:rPr>
            <w:rFonts w:ascii="Cambria Math" w:eastAsiaTheme="minorHAnsi" w:hAnsi="Cambria Math"/>
            <w:kern w:val="2"/>
            <w:sz w:val="18"/>
            <w:szCs w:val="18"/>
            <w14:ligatures w14:val="standardContextual"/>
          </w:rPr>
          <m:t>δ</m:t>
        </m:r>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τ-</m:t>
            </m:r>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τ</m:t>
                </m:r>
              </m:e>
              <m:sub>
                <m:r>
                  <w:rPr>
                    <w:rFonts w:ascii="Cambria Math" w:eastAsiaTheme="minorHAnsi" w:hAnsi="Cambria Math"/>
                    <w:kern w:val="2"/>
                    <w:sz w:val="18"/>
                    <w:szCs w:val="18"/>
                    <w14:ligatures w14:val="standardContextual"/>
                  </w:rPr>
                  <m:t>1</m:t>
                </m:r>
              </m:sub>
            </m:sSub>
          </m:e>
        </m:d>
        <m:r>
          <w:rPr>
            <w:rFonts w:ascii="Cambria Math" w:eastAsiaTheme="minorHAnsi" w:hAnsi="Cambria Math"/>
            <w:kern w:val="2"/>
            <w:sz w:val="18"/>
            <w:szCs w:val="18"/>
            <w14:ligatures w14:val="standardContextual"/>
          </w:rPr>
          <m:t>+</m:t>
        </m:r>
        <m:rad>
          <m:radPr>
            <m:degHide m:val="1"/>
            <m:ctrlPr>
              <w:rPr>
                <w:rFonts w:ascii="Cambria Math" w:eastAsiaTheme="minorHAnsi" w:hAnsi="Cambria Math"/>
                <w:i/>
                <w:kern w:val="2"/>
                <w:sz w:val="18"/>
                <w:szCs w:val="18"/>
                <w14:ligatures w14:val="standardContextual"/>
              </w:rPr>
            </m:ctrlPr>
          </m:radPr>
          <m:deg/>
          <m:e>
            <m:f>
              <m:fPr>
                <m:ctrlPr>
                  <w:rPr>
                    <w:rFonts w:ascii="Cambria Math" w:eastAsiaTheme="minorHAnsi" w:hAnsi="Cambria Math"/>
                    <w:i/>
                    <w:kern w:val="2"/>
                    <w:sz w:val="18"/>
                    <w:szCs w:val="18"/>
                    <w14:ligatures w14:val="standardContextual"/>
                  </w:rPr>
                </m:ctrlPr>
              </m:fPr>
              <m:num>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1-</m:t>
                    </m:r>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η</m:t>
                        </m:r>
                      </m:e>
                      <m:sub>
                        <m:r>
                          <w:rPr>
                            <w:rFonts w:ascii="Cambria Math" w:eastAsiaTheme="minorHAnsi" w:hAnsi="Cambria Math"/>
                            <w:kern w:val="2"/>
                            <w:sz w:val="18"/>
                            <w:szCs w:val="18"/>
                            <w14:ligatures w14:val="standardContextual"/>
                          </w:rPr>
                          <m:t>Obj</m:t>
                        </m:r>
                      </m:sub>
                    </m:sSub>
                  </m:e>
                </m:d>
              </m:num>
              <m:den>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K</m:t>
                    </m:r>
                  </m:e>
                  <m:sub>
                    <m:r>
                      <w:rPr>
                        <w:rFonts w:ascii="Cambria Math" w:eastAsiaTheme="minorHAnsi" w:hAnsi="Cambria Math"/>
                        <w:kern w:val="2"/>
                        <w:sz w:val="18"/>
                        <w:szCs w:val="18"/>
                        <w14:ligatures w14:val="standardContextual"/>
                      </w:rPr>
                      <m:t>R</m:t>
                    </m:r>
                  </m:sub>
                </m:sSub>
                <m:r>
                  <w:rPr>
                    <w:rFonts w:ascii="Cambria Math" w:eastAsiaTheme="minorHAnsi" w:hAnsi="Cambria Math"/>
                    <w:kern w:val="2"/>
                    <w:sz w:val="18"/>
                    <w:szCs w:val="18"/>
                    <w14:ligatures w14:val="standardContextual"/>
                  </w:rPr>
                  <m:t>+1</m:t>
                </m:r>
              </m:den>
            </m:f>
          </m:e>
        </m:rad>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NLoS,Comm</m:t>
            </m:r>
          </m:sup>
        </m:sSubSup>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τ,t</m:t>
            </m:r>
          </m:e>
        </m:d>
        <m:r>
          <w:rPr>
            <w:rFonts w:ascii="Cambria Math" w:eastAsiaTheme="minorHAnsi" w:hAnsi="Cambria Math"/>
            <w:kern w:val="2"/>
            <w:sz w:val="18"/>
            <w:szCs w:val="18"/>
            <w14:ligatures w14:val="standardContextual"/>
          </w:rPr>
          <m:t>+</m:t>
        </m:r>
        <m:rad>
          <m:radPr>
            <m:degHide m:val="1"/>
            <m:ctrlPr>
              <w:rPr>
                <w:rFonts w:ascii="Cambria Math" w:eastAsiaTheme="minorHAnsi" w:hAnsi="Cambria Math"/>
                <w:i/>
                <w:kern w:val="2"/>
                <w:sz w:val="18"/>
                <w:szCs w:val="18"/>
                <w14:ligatures w14:val="standardContextual"/>
              </w:rPr>
            </m:ctrlPr>
          </m:radPr>
          <m:deg/>
          <m:e>
            <m:f>
              <m:fPr>
                <m:ctrlPr>
                  <w:rPr>
                    <w:rFonts w:ascii="Cambria Math" w:eastAsiaTheme="minorHAnsi" w:hAnsi="Cambria Math"/>
                    <w:i/>
                    <w:kern w:val="2"/>
                    <w:sz w:val="18"/>
                    <w:szCs w:val="18"/>
                    <w14:ligatures w14:val="standardContextual"/>
                  </w:rPr>
                </m:ctrlPr>
              </m:fPr>
              <m:num>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η</m:t>
                    </m:r>
                  </m:e>
                  <m:sub>
                    <m:r>
                      <w:rPr>
                        <w:rFonts w:ascii="Cambria Math" w:eastAsiaTheme="minorHAnsi" w:hAnsi="Cambria Math"/>
                        <w:kern w:val="2"/>
                        <w:sz w:val="18"/>
                        <w:szCs w:val="18"/>
                        <w14:ligatures w14:val="standardContextual"/>
                      </w:rPr>
                      <m:t>Obj</m:t>
                    </m:r>
                  </m:sub>
                </m:sSub>
              </m:num>
              <m:den>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K</m:t>
                    </m:r>
                  </m:e>
                  <m:sub>
                    <m:r>
                      <w:rPr>
                        <w:rFonts w:ascii="Cambria Math" w:eastAsiaTheme="minorHAnsi" w:hAnsi="Cambria Math"/>
                        <w:kern w:val="2"/>
                        <w:sz w:val="18"/>
                        <w:szCs w:val="18"/>
                        <w14:ligatures w14:val="standardContextual"/>
                      </w:rPr>
                      <m:t>R</m:t>
                    </m:r>
                  </m:sub>
                </m:sSub>
                <m:r>
                  <w:rPr>
                    <w:rFonts w:ascii="Cambria Math" w:eastAsiaTheme="minorHAnsi" w:hAnsi="Cambria Math"/>
                    <w:kern w:val="2"/>
                    <w:sz w:val="18"/>
                    <w:szCs w:val="18"/>
                    <w14:ligatures w14:val="standardContextual"/>
                  </w:rPr>
                  <m:t>+1</m:t>
                </m:r>
              </m:den>
            </m:f>
          </m:e>
        </m:rad>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rPr>
              <m:t>Sensing</m:t>
            </m:r>
          </m:sup>
        </m:sSubSup>
        <m:r>
          <w:rPr>
            <w:rFonts w:ascii="Cambria Math" w:eastAsiaTheme="minorHAnsi" w:hAnsi="Cambria Math"/>
            <w:kern w:val="2"/>
            <w:sz w:val="18"/>
            <w:szCs w:val="18"/>
            <w14:ligatures w14:val="standardContextual"/>
          </w:rPr>
          <m:t>(τ,t)</m:t>
        </m:r>
      </m:oMath>
      <w:r w:rsidR="00E76C95">
        <w:rPr>
          <w:kern w:val="2"/>
          <w:sz w:val="18"/>
          <w:szCs w:val="18"/>
          <w14:ligatures w14:val="standardContextual"/>
        </w:rPr>
        <w:tab/>
      </w:r>
      <w:r w:rsidR="00E76C95" w:rsidRPr="00E76C95">
        <w:rPr>
          <w:kern w:val="2"/>
          <w14:ligatures w14:val="standardContextual"/>
        </w:rPr>
        <w:t>(2)</w:t>
      </w:r>
    </w:p>
    <w:p w14:paraId="02F532F0" w14:textId="0D10A6E7" w:rsidR="00C3257B" w:rsidRPr="00E76C95" w:rsidRDefault="00C3257B" w:rsidP="00C3257B">
      <w:pPr>
        <w:spacing w:after="0"/>
        <w:ind w:right="180"/>
        <w:rPr>
          <w:kern w:val="2"/>
          <w:sz w:val="18"/>
          <w:szCs w:val="18"/>
          <w14:ligatures w14:val="standardContextual"/>
        </w:rPr>
      </w:pPr>
      <w:r>
        <w:rPr>
          <w:kern w:val="2"/>
          <w14:ligatures w14:val="standardContextual"/>
        </w:rPr>
        <w:t>where the coefficients in (2) are defined as follows</w:t>
      </w:r>
      <w:r w:rsidR="00C72412">
        <w:rPr>
          <w:kern w:val="2"/>
          <w14:ligatures w14:val="standardContextual"/>
        </w:rPr>
        <w:t>:</w:t>
      </w:r>
      <w:r>
        <w:rPr>
          <w:kern w:val="2"/>
          <w14:ligatures w14:val="standardContextual"/>
        </w:rPr>
        <w:t xml:space="preserve"> </w:t>
      </w:r>
    </w:p>
    <w:p w14:paraId="092BEFD2" w14:textId="77777777" w:rsidR="00255CBB" w:rsidRDefault="0098753B" w:rsidP="00255CBB">
      <w:pPr>
        <w:numPr>
          <w:ilvl w:val="0"/>
          <w:numId w:val="56"/>
        </w:numPr>
        <w:contextualSpacing/>
        <w:jc w:val="left"/>
        <w:rPr>
          <w:kern w:val="2"/>
        </w:rPr>
      </w:pP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SensPlusComm</m:t>
            </m:r>
          </m:sup>
        </m:sSubSup>
      </m:oMath>
      <w:r w:rsidR="00255CBB" w:rsidRPr="00DC57DF">
        <w:rPr>
          <w:kern w:val="2"/>
        </w:rPr>
        <w:t xml:space="preserve">: </w:t>
      </w:r>
      <w:r w:rsidR="00255CBB">
        <w:rPr>
          <w:kern w:val="2"/>
        </w:rPr>
        <w:t xml:space="preserve">channel coefficients for combined communication and sensing channel. </w:t>
      </w:r>
    </w:p>
    <w:p w14:paraId="5E8B2DB8" w14:textId="77777777" w:rsidR="00C70488" w:rsidRDefault="00255CBB" w:rsidP="00255CBB">
      <w:pPr>
        <w:numPr>
          <w:ilvl w:val="0"/>
          <w:numId w:val="56"/>
        </w:numPr>
        <w:contextualSpacing/>
        <w:jc w:val="left"/>
        <w:rPr>
          <w:kern w:val="2"/>
        </w:rPr>
      </w:pPr>
      <w:r>
        <w:rPr>
          <w:kern w:val="2"/>
        </w:rPr>
        <w:t xml:space="preserve"> </w:t>
      </w: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s,u,1</m:t>
            </m:r>
          </m:sub>
          <m:sup>
            <m:r>
              <w:rPr>
                <w:rFonts w:ascii="Cambria Math" w:eastAsiaTheme="minorHAnsi" w:hAnsi="Cambria Math"/>
                <w:kern w:val="2"/>
                <w:sz w:val="18"/>
                <w:szCs w:val="18"/>
                <w14:ligatures w14:val="standardContextual"/>
              </w:rPr>
              <m:t>LoS,Comm</m:t>
            </m:r>
          </m:sup>
        </m:sSubSup>
      </m:oMath>
      <w:r>
        <w:rPr>
          <w:kern w:val="2"/>
          <w:sz w:val="18"/>
          <w:szCs w:val="18"/>
          <w14:ligatures w14:val="standardContextual"/>
        </w:rPr>
        <w:t xml:space="preserve"> : </w:t>
      </w:r>
      <w:r w:rsidRPr="001B7DB4">
        <w:rPr>
          <w:kern w:val="2"/>
        </w:rPr>
        <w:t>channel coefficients for LOS communication channel</w:t>
      </w:r>
      <w:r>
        <w:rPr>
          <w:kern w:val="2"/>
          <w:sz w:val="18"/>
          <w:szCs w:val="18"/>
          <w14:ligatures w14:val="standardContextual"/>
        </w:rPr>
        <w:t xml:space="preserve"> </w:t>
      </w:r>
      <w:r>
        <w:rPr>
          <w:kern w:val="2"/>
        </w:rPr>
        <w:t xml:space="preserve">between each receiver and transmitter pair </w:t>
      </w:r>
      <w:r w:rsidRPr="00DC57DF">
        <w:rPr>
          <w:kern w:val="2"/>
        </w:rPr>
        <w:t>u, s</w:t>
      </w:r>
    </w:p>
    <w:p w14:paraId="37BAE842" w14:textId="21311FF6" w:rsidR="00255CBB" w:rsidRPr="00DC57DF" w:rsidRDefault="00C70488" w:rsidP="00255CBB">
      <w:pPr>
        <w:numPr>
          <w:ilvl w:val="0"/>
          <w:numId w:val="56"/>
        </w:numPr>
        <w:contextualSpacing/>
        <w:jc w:val="left"/>
        <w:rPr>
          <w:kern w:val="2"/>
        </w:rPr>
      </w:pPr>
      <w:r w:rsidRPr="00C70488">
        <w:rPr>
          <w:rFonts w:ascii="Cambria Math" w:eastAsiaTheme="minorHAnsi" w:hAnsi="Cambria Math"/>
          <w:i/>
          <w:kern w:val="2"/>
          <w:sz w:val="18"/>
          <w:szCs w:val="18"/>
          <w14:ligatures w14:val="standardContextual"/>
        </w:rPr>
        <w:t xml:space="preserve"> </w:t>
      </w: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NLoS,Comm</m:t>
            </m:r>
          </m:sup>
        </m:sSubSup>
      </m:oMath>
      <w:r w:rsidRPr="00C70488">
        <w:rPr>
          <w:kern w:val="2"/>
        </w:rPr>
        <w:t xml:space="preserve"> </w:t>
      </w:r>
      <w:r w:rsidRPr="00DC57DF">
        <w:rPr>
          <w:kern w:val="2"/>
        </w:rPr>
        <w:t xml:space="preserve">channel coefficients </w:t>
      </w:r>
      <w:r>
        <w:rPr>
          <w:kern w:val="2"/>
        </w:rPr>
        <w:t>corresponding to background clutter modelled as a part of</w:t>
      </w:r>
      <w:r w:rsidRPr="00DC57DF">
        <w:rPr>
          <w:kern w:val="2"/>
        </w:rPr>
        <w:t xml:space="preserve"> communication channel</w:t>
      </w:r>
      <w:r>
        <w:rPr>
          <w:kern w:val="2"/>
          <w:sz w:val="18"/>
          <w:szCs w:val="18"/>
          <w14:ligatures w14:val="standardContextual"/>
        </w:rPr>
        <w:t xml:space="preserve"> </w:t>
      </w:r>
      <w:r>
        <w:rPr>
          <w:kern w:val="2"/>
        </w:rPr>
        <w:t xml:space="preserve">between each receiver and transmitter pair </w:t>
      </w:r>
      <w:r w:rsidRPr="00DC57DF">
        <w:rPr>
          <w:kern w:val="2"/>
        </w:rPr>
        <w:t>u, s</w:t>
      </w:r>
    </w:p>
    <w:p w14:paraId="1D6DAB11" w14:textId="77777777" w:rsidR="00255CBB" w:rsidRDefault="00255CBB" w:rsidP="00002E7D">
      <w:pPr>
        <w:spacing w:after="0"/>
        <w:rPr>
          <w:kern w:val="2"/>
          <w:sz w:val="18"/>
          <w:szCs w:val="18"/>
          <w14:ligatures w14:val="standardContextual"/>
        </w:rPr>
      </w:pPr>
    </w:p>
    <w:p w14:paraId="2AE0AB85" w14:textId="03F1F8BD" w:rsidR="001779A8" w:rsidRPr="001B7DB4" w:rsidRDefault="00095349" w:rsidP="001779A8">
      <w:pPr>
        <w:spacing w:after="0"/>
        <w:jc w:val="left"/>
      </w:pPr>
      <w:r>
        <w:t>An example of impulse channel response which contains both target and background channels are plotted in</w:t>
      </w:r>
      <w:r w:rsidR="00BA036C">
        <w:t xml:space="preserve"> </w:t>
      </w:r>
      <w:r w:rsidR="00BA036C">
        <w:fldChar w:fldCharType="begin"/>
      </w:r>
      <w:r w:rsidR="00BA036C">
        <w:instrText xml:space="preserve"> REF _Ref159163572 \h </w:instrText>
      </w:r>
      <w:r w:rsidR="00BA036C">
        <w:fldChar w:fldCharType="separate"/>
      </w:r>
      <w:r w:rsidR="00BA036C">
        <w:t xml:space="preserve">Figure </w:t>
      </w:r>
      <w:r w:rsidR="00BA036C">
        <w:rPr>
          <w:noProof/>
        </w:rPr>
        <w:t>7</w:t>
      </w:r>
      <w:r w:rsidR="00BA036C">
        <w:fldChar w:fldCharType="end"/>
      </w:r>
      <w:r>
        <w:t>. Detailed scenario parameters are described in Appendix B.</w:t>
      </w:r>
    </w:p>
    <w:p w14:paraId="6F11D511" w14:textId="347D1CE9" w:rsidR="001779A8" w:rsidRPr="001B7DB4" w:rsidRDefault="001779A8" w:rsidP="001779A8">
      <w:pPr>
        <w:spacing w:after="0"/>
        <w:jc w:val="center"/>
      </w:pPr>
    </w:p>
    <w:p w14:paraId="1A27D926" w14:textId="77777777" w:rsidR="001779A8" w:rsidRPr="001B7DB4" w:rsidRDefault="001779A8" w:rsidP="001779A8">
      <w:pPr>
        <w:spacing w:after="0"/>
        <w:jc w:val="center"/>
      </w:pPr>
    </w:p>
    <w:p w14:paraId="7C469624" w14:textId="77777777" w:rsidR="00344157" w:rsidRDefault="00F2574F" w:rsidP="001B7DB4">
      <w:pPr>
        <w:keepNext/>
        <w:spacing w:after="0"/>
        <w:jc w:val="center"/>
      </w:pPr>
      <w:r w:rsidRPr="00F2574F">
        <w:rPr>
          <w:noProof/>
        </w:rPr>
        <w:lastRenderedPageBreak/>
        <w:drawing>
          <wp:inline distT="0" distB="0" distL="0" distR="0" wp14:anchorId="0CBF532A" wp14:editId="02BADE69">
            <wp:extent cx="5414610" cy="3978234"/>
            <wp:effectExtent l="0" t="0" r="0" b="3810"/>
            <wp:docPr id="16316487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22126" cy="3983756"/>
                    </a:xfrm>
                    <a:prstGeom prst="rect">
                      <a:avLst/>
                    </a:prstGeom>
                    <a:noFill/>
                    <a:ln>
                      <a:noFill/>
                    </a:ln>
                  </pic:spPr>
                </pic:pic>
              </a:graphicData>
            </a:graphic>
          </wp:inline>
        </w:drawing>
      </w:r>
    </w:p>
    <w:p w14:paraId="6C661F47" w14:textId="1A2F8CC5" w:rsidR="00344157" w:rsidRPr="00FC4BF9" w:rsidRDefault="00344157" w:rsidP="00344157">
      <w:pPr>
        <w:spacing w:after="180" w:line="240" w:lineRule="auto"/>
        <w:jc w:val="center"/>
      </w:pPr>
      <w:bookmarkStart w:id="10" w:name="_Ref159163572"/>
      <w:r>
        <w:t xml:space="preserve">Figure </w:t>
      </w:r>
      <w:fldSimple w:instr=" SEQ Figure \* ARABIC ">
        <w:r w:rsidR="00EF5FB9">
          <w:rPr>
            <w:noProof/>
          </w:rPr>
          <w:t>7</w:t>
        </w:r>
      </w:fldSimple>
      <w:bookmarkEnd w:id="10"/>
      <w:r>
        <w:t xml:space="preserve"> </w:t>
      </w:r>
      <w:r>
        <w:rPr>
          <w:rFonts w:eastAsia="Times New Roman" w:cs="Times New Roman"/>
          <w:lang w:val="en-GB" w:eastAsia="en-US"/>
        </w:rPr>
        <w:t>Channel coefficients of combined communication and sensing channel</w:t>
      </w:r>
    </w:p>
    <w:p w14:paraId="09803D00" w14:textId="1CAE9029" w:rsidR="003D3E1D" w:rsidRDefault="00D602E1" w:rsidP="001A0B2A">
      <w:pPr>
        <w:spacing w:before="240" w:after="0"/>
      </w:pPr>
      <w:r>
        <w:rPr>
          <w:rFonts w:eastAsia="Times New Roman" w:cs="Times New Roman"/>
          <w:lang w:val="en-GB" w:eastAsia="en-US"/>
        </w:rPr>
        <w:t xml:space="preserve">Relationship between </w:t>
      </w:r>
      <w:r w:rsidR="00CD1834">
        <w:rPr>
          <w:rFonts w:eastAsia="Times New Roman" w:cs="Times New Roman"/>
          <w:lang w:val="en-GB" w:eastAsia="en-US"/>
        </w:rPr>
        <w:t xml:space="preserve">a </w:t>
      </w:r>
      <w:r w:rsidR="003D3E1D">
        <w:t>communication</w:t>
      </w:r>
      <w:r>
        <w:t xml:space="preserve"> cluste</w:t>
      </w:r>
      <w:r w:rsidR="00CD1834">
        <w:t>r</w:t>
      </w:r>
      <w:r>
        <w:t xml:space="preserve"> (e.g., clusters defined in TR 38.901)</w:t>
      </w:r>
      <w:r w:rsidR="003D3E1D">
        <w:t xml:space="preserve"> and sensing cluster</w:t>
      </w:r>
      <w:r w:rsidR="0050394C">
        <w:t xml:space="preserve"> may require more studies. For example i</w:t>
      </w:r>
      <w:r w:rsidR="003D3E1D">
        <w:t xml:space="preserve">f </w:t>
      </w:r>
      <w:r w:rsidR="0080692C">
        <w:t xml:space="preserve">a </w:t>
      </w:r>
      <w:r w:rsidR="003D3E1D">
        <w:t xml:space="preserve">sensing cluster is contained within a communication cluster, </w:t>
      </w:r>
      <w:r w:rsidR="00624EE1">
        <w:t xml:space="preserve">it should be clarified whether </w:t>
      </w:r>
      <w:r w:rsidR="003D3E1D">
        <w:t>the communication cluster have location information</w:t>
      </w:r>
      <w:r w:rsidR="00624EE1">
        <w:t xml:space="preserve">. </w:t>
      </w:r>
      <w:r w:rsidR="00C449AF" w:rsidRPr="00C449AF">
        <w:t>Whether communication cluster has sensing related information or sensing cluster has sensing related information</w:t>
      </w:r>
      <w:r w:rsidR="0050394C">
        <w:t xml:space="preserve"> needs</w:t>
      </w:r>
      <w:r w:rsidR="00F51F27">
        <w:t xml:space="preserve"> </w:t>
      </w:r>
      <w:r w:rsidR="0050394C">
        <w:t>to be considered also.</w:t>
      </w:r>
    </w:p>
    <w:p w14:paraId="1021CCE1" w14:textId="5F99A86F" w:rsidR="005A321B" w:rsidRDefault="002044C1" w:rsidP="00FB00AA">
      <w:pPr>
        <w:spacing w:before="240"/>
      </w:pPr>
      <w:r>
        <w:t>S</w:t>
      </w:r>
      <w:r w:rsidR="008C4176" w:rsidRPr="008C4176">
        <w:t>patial and temporal consistency for moving target, or relative movement of Tx or Rx</w:t>
      </w:r>
      <w:r w:rsidR="00FB00AA">
        <w:t xml:space="preserve"> with respect to the target</w:t>
      </w:r>
      <w:r w:rsidR="008C4176" w:rsidRPr="008C4176">
        <w:t xml:space="preserve"> in ISAC channel model</w:t>
      </w:r>
      <w:r w:rsidR="00137D3A">
        <w:t>s</w:t>
      </w:r>
      <w:r>
        <w:t xml:space="preserve"> should be studied</w:t>
      </w:r>
      <w:r w:rsidR="008C4176" w:rsidRPr="008C4176">
        <w:t xml:space="preserve">. </w:t>
      </w:r>
      <w:r w:rsidR="00D1717A">
        <w:t>Both spatial and temporal c</w:t>
      </w:r>
      <w:r w:rsidR="008C4176" w:rsidRPr="008C4176">
        <w:t>onsistency between the two links should be considered, considering same mobility for obstacle and direction of movement.</w:t>
      </w:r>
      <w:r w:rsidR="005D6D89">
        <w:t xml:space="preserve"> </w:t>
      </w:r>
      <w:r w:rsidR="005A321B">
        <w:t xml:space="preserve">We propose to model </w:t>
      </w:r>
      <w:r w:rsidR="005A321B" w:rsidRPr="001B7DB4">
        <w:t xml:space="preserve">two links, namely Tx to object and object to Rx, </w:t>
      </w:r>
      <w:r w:rsidR="005A321B">
        <w:t xml:space="preserve">separately since </w:t>
      </w:r>
      <w:r w:rsidR="009C68E6">
        <w:t>LOS/NLOS condition can be modeled separately for each link, providing more flexibility in modeling.</w:t>
      </w:r>
      <w:r w:rsidR="00462B20">
        <w:t xml:space="preserve"> </w:t>
      </w:r>
    </w:p>
    <w:p w14:paraId="578D75F4" w14:textId="7A317D12" w:rsidR="00D97DE7" w:rsidRPr="00FB6600" w:rsidRDefault="00FB6600" w:rsidP="00FB00AA">
      <w:pPr>
        <w:spacing w:before="240"/>
      </w:pPr>
      <w:r w:rsidRPr="00FB6600">
        <w:t>Finally</w:t>
      </w:r>
      <w:r w:rsidR="00D97DE7" w:rsidRPr="00FB6600">
        <w:t xml:space="preserve">, </w:t>
      </w:r>
      <w:r w:rsidRPr="00FB6600">
        <w:t>it should be noted that modeling near field effects is not part of the scope for ISAC channel modeling</w:t>
      </w:r>
      <w:r>
        <w:t xml:space="preserve">. Any near field </w:t>
      </w:r>
      <w:r w:rsidR="00C21CD9">
        <w:t>effects</w:t>
      </w:r>
      <w:r>
        <w:t xml:space="preserve"> should be studied and modeled in the FR3 channel modeling agenda item.</w:t>
      </w:r>
    </w:p>
    <w:p w14:paraId="69AAFA35" w14:textId="465AE945" w:rsidR="00DF2A9A" w:rsidRPr="001B7DB4" w:rsidRDefault="00DF2A9A" w:rsidP="00630345">
      <w:pPr>
        <w:spacing w:before="240"/>
        <w:jc w:val="left"/>
        <w:rPr>
          <w:b/>
          <w:bCs/>
        </w:rPr>
      </w:pPr>
      <w:r w:rsidRPr="001B7DB4">
        <w:rPr>
          <w:b/>
          <w:bCs/>
        </w:rPr>
        <w:t xml:space="preserve">Proposal </w:t>
      </w:r>
      <w:r w:rsidR="009A0E85">
        <w:rPr>
          <w:b/>
          <w:bCs/>
        </w:rPr>
        <w:t>7</w:t>
      </w:r>
      <w:r w:rsidRPr="001B7DB4">
        <w:rPr>
          <w:b/>
          <w:bCs/>
        </w:rPr>
        <w:t>: Two links, namely Tx to object and object to Rx, should be modeled separately</w:t>
      </w:r>
    </w:p>
    <w:p w14:paraId="1D1FAF49" w14:textId="78055E6E" w:rsidR="00BF7AD8" w:rsidRPr="00E0016E" w:rsidRDefault="00B11B10" w:rsidP="00630345">
      <w:pPr>
        <w:spacing w:before="240"/>
        <w:jc w:val="left"/>
        <w:rPr>
          <w:b/>
          <w:bCs/>
        </w:rPr>
      </w:pPr>
      <w:r w:rsidRPr="00E0016E">
        <w:rPr>
          <w:b/>
          <w:bCs/>
        </w:rPr>
        <w:t xml:space="preserve">Proposal </w:t>
      </w:r>
      <w:r w:rsidR="009A0E85">
        <w:rPr>
          <w:b/>
          <w:bCs/>
        </w:rPr>
        <w:t>8</w:t>
      </w:r>
      <w:r w:rsidRPr="00E0016E">
        <w:rPr>
          <w:b/>
          <w:bCs/>
        </w:rPr>
        <w:t xml:space="preserve">: Study spatial and temporal </w:t>
      </w:r>
      <w:r w:rsidR="00630345" w:rsidRPr="00E0016E">
        <w:rPr>
          <w:b/>
          <w:bCs/>
        </w:rPr>
        <w:t>consistency for moving target, or relative movement of Tx or Rx</w:t>
      </w:r>
      <w:r w:rsidR="0078701D">
        <w:rPr>
          <w:b/>
          <w:bCs/>
        </w:rPr>
        <w:t xml:space="preserve"> with  respect </w:t>
      </w:r>
      <w:r w:rsidR="004B7136">
        <w:rPr>
          <w:b/>
          <w:bCs/>
        </w:rPr>
        <w:t>to</w:t>
      </w:r>
      <w:r w:rsidR="0078701D">
        <w:rPr>
          <w:b/>
          <w:bCs/>
        </w:rPr>
        <w:t xml:space="preserve"> the target</w:t>
      </w:r>
      <w:r w:rsidRPr="00E0016E">
        <w:rPr>
          <w:b/>
          <w:bCs/>
        </w:rPr>
        <w:t xml:space="preserve"> in ISAC channel model</w:t>
      </w:r>
    </w:p>
    <w:p w14:paraId="284D1BCF" w14:textId="62087138" w:rsidR="002C5AA1" w:rsidRPr="0043554A" w:rsidRDefault="002C5AA1" w:rsidP="00630345">
      <w:pPr>
        <w:spacing w:before="240"/>
        <w:jc w:val="left"/>
        <w:rPr>
          <w:b/>
          <w:bCs/>
        </w:rPr>
      </w:pPr>
      <w:r w:rsidRPr="0043554A">
        <w:rPr>
          <w:b/>
          <w:bCs/>
        </w:rPr>
        <w:t xml:space="preserve">Proposal </w:t>
      </w:r>
      <w:r w:rsidR="00F70EB8">
        <w:rPr>
          <w:b/>
          <w:bCs/>
        </w:rPr>
        <w:t>9</w:t>
      </w:r>
      <w:r w:rsidRPr="0043554A">
        <w:rPr>
          <w:b/>
          <w:bCs/>
        </w:rPr>
        <w:t xml:space="preserve">: </w:t>
      </w:r>
      <w:r w:rsidR="00955378">
        <w:rPr>
          <w:b/>
          <w:bCs/>
        </w:rPr>
        <w:t>Modeling near field effects is not part of the scope for ISAC channel modeling</w:t>
      </w:r>
    </w:p>
    <w:bookmarkEnd w:id="1"/>
    <w:p w14:paraId="771A4464" w14:textId="77777777" w:rsidR="0079265C" w:rsidRPr="001029A1" w:rsidRDefault="0079265C" w:rsidP="0079265C">
      <w:pPr>
        <w:pStyle w:val="Heading1"/>
        <w:rPr>
          <w:szCs w:val="32"/>
          <w:lang w:val="en-US"/>
        </w:rPr>
      </w:pPr>
      <w:r w:rsidRPr="00346012">
        <w:rPr>
          <w:szCs w:val="32"/>
        </w:rPr>
        <w:lastRenderedPageBreak/>
        <w:t>Conclusion</w:t>
      </w:r>
      <w:r w:rsidRPr="001029A1">
        <w:rPr>
          <w:i/>
          <w:sz w:val="20"/>
          <w:szCs w:val="20"/>
        </w:rPr>
        <w:t>.</w:t>
      </w:r>
    </w:p>
    <w:p w14:paraId="37E11BED" w14:textId="6EFCD7FE" w:rsidR="002455CC" w:rsidRDefault="003248E8" w:rsidP="00312DBB">
      <w:pPr>
        <w:spacing w:before="120" w:after="120"/>
        <w:rPr>
          <w:rFonts w:cs="Times New Roman"/>
        </w:rPr>
      </w:pPr>
      <w:r w:rsidRPr="00DB396D">
        <w:rPr>
          <w:rFonts w:cs="Times New Roman"/>
        </w:rPr>
        <w:t xml:space="preserve">In this contribution, the following </w:t>
      </w:r>
      <w:r w:rsidR="00DC0BF2">
        <w:rPr>
          <w:rFonts w:cs="Times New Roman"/>
        </w:rPr>
        <w:t xml:space="preserve">observations and </w:t>
      </w:r>
      <w:r w:rsidRPr="00DB396D">
        <w:rPr>
          <w:rFonts w:cs="Times New Roman"/>
        </w:rPr>
        <w:t>propos</w:t>
      </w:r>
      <w:r w:rsidR="00385273" w:rsidRPr="00DB396D">
        <w:rPr>
          <w:rFonts w:cs="Times New Roman"/>
        </w:rPr>
        <w:t>a</w:t>
      </w:r>
      <w:r w:rsidRPr="00DB396D">
        <w:rPr>
          <w:rFonts w:cs="Times New Roman"/>
        </w:rPr>
        <w:t>ls</w:t>
      </w:r>
      <w:r w:rsidR="001D6EEF" w:rsidRPr="00DB396D">
        <w:rPr>
          <w:rFonts w:cs="Times New Roman"/>
        </w:rPr>
        <w:t xml:space="preserve"> </w:t>
      </w:r>
      <w:r w:rsidRPr="00DB396D">
        <w:rPr>
          <w:rFonts w:cs="Times New Roman"/>
        </w:rPr>
        <w:t>are made.</w:t>
      </w:r>
    </w:p>
    <w:p w14:paraId="6C5CF70B" w14:textId="77777777" w:rsidR="00DC0BF2" w:rsidRDefault="00DC0BF2" w:rsidP="00DC0BF2">
      <w:pPr>
        <w:spacing w:after="180" w:line="240" w:lineRule="auto"/>
        <w:jc w:val="left"/>
        <w:rPr>
          <w:b/>
          <w:bCs/>
        </w:rPr>
      </w:pPr>
      <w:r w:rsidRPr="00CA3574">
        <w:rPr>
          <w:b/>
          <w:bCs/>
        </w:rPr>
        <w:t xml:space="preserve">Observation 1: RCS of square metallic plate varies as a function of a scattering angle </w:t>
      </w:r>
      <w:r>
        <w:rPr>
          <w:b/>
          <w:bCs/>
        </w:rPr>
        <w:t>where</w:t>
      </w:r>
      <w:r w:rsidRPr="00CA3574">
        <w:rPr>
          <w:b/>
          <w:bCs/>
        </w:rPr>
        <w:t xml:space="preserve"> the incident angle is constant. </w:t>
      </w:r>
    </w:p>
    <w:p w14:paraId="04EC612B" w14:textId="77777777" w:rsidR="00DC0BF2" w:rsidRDefault="00DC0BF2" w:rsidP="00DC0BF2">
      <w:pPr>
        <w:spacing w:before="240" w:after="0"/>
        <w:jc w:val="left"/>
        <w:rPr>
          <w:b/>
          <w:bCs/>
        </w:rPr>
      </w:pPr>
      <w:r>
        <w:rPr>
          <w:b/>
          <w:bCs/>
        </w:rPr>
        <w:t>Proposal 1: Study RCS modeling for objects described in SID, namely UAV, humans, automotive vehicles, AGV and hazardous objects on roads or railways</w:t>
      </w:r>
    </w:p>
    <w:p w14:paraId="19752F65" w14:textId="77777777" w:rsidR="00683FF6" w:rsidRDefault="00683FF6" w:rsidP="00683FF6">
      <w:pPr>
        <w:spacing w:before="240" w:after="0"/>
        <w:jc w:val="left"/>
        <w:rPr>
          <w:b/>
          <w:bCs/>
        </w:rPr>
      </w:pPr>
      <w:r>
        <w:rPr>
          <w:b/>
          <w:bCs/>
        </w:rPr>
        <w:t>Proposal 2: Consider at least statistical RCS modeling for a complex object like a human</w:t>
      </w:r>
    </w:p>
    <w:p w14:paraId="3FA7FCA6" w14:textId="77777777" w:rsidR="00683FF6" w:rsidRDefault="00683FF6" w:rsidP="00683FF6">
      <w:pPr>
        <w:spacing w:before="240" w:after="0"/>
        <w:jc w:val="left"/>
        <w:rPr>
          <w:b/>
          <w:bCs/>
        </w:rPr>
      </w:pPr>
      <w:r>
        <w:rPr>
          <w:b/>
          <w:bCs/>
        </w:rPr>
        <w:t>Proposal 3: Study a need for segmentation-based (multi-point) modeling of an object, considering distance among Tx, target and Rx</w:t>
      </w:r>
    </w:p>
    <w:p w14:paraId="4E90D629" w14:textId="77777777" w:rsidR="00683FF6" w:rsidRDefault="00683FF6" w:rsidP="00683FF6">
      <w:pPr>
        <w:spacing w:before="240"/>
        <w:rPr>
          <w:b/>
          <w:bCs/>
          <w:lang w:val="en-GB" w:eastAsia="zh-CN"/>
        </w:rPr>
      </w:pPr>
      <w:r w:rsidRPr="00215D2E">
        <w:rPr>
          <w:b/>
          <w:bCs/>
          <w:lang w:val="en-GB" w:eastAsia="zh-CN"/>
        </w:rPr>
        <w:t xml:space="preserve">Proposal </w:t>
      </w:r>
      <w:r>
        <w:rPr>
          <w:b/>
          <w:bCs/>
          <w:lang w:val="en-GB" w:eastAsia="zh-CN"/>
        </w:rPr>
        <w:t>4</w:t>
      </w:r>
      <w:r w:rsidRPr="00215D2E">
        <w:rPr>
          <w:b/>
          <w:bCs/>
          <w:lang w:val="en-GB" w:eastAsia="zh-CN"/>
        </w:rPr>
        <w:t xml:space="preserve">: Support </w:t>
      </w:r>
      <w:r>
        <w:rPr>
          <w:b/>
          <w:bCs/>
          <w:lang w:val="en-GB" w:eastAsia="zh-CN"/>
        </w:rPr>
        <w:t xml:space="preserve">a </w:t>
      </w:r>
      <w:r w:rsidRPr="00215D2E">
        <w:rPr>
          <w:b/>
          <w:bCs/>
          <w:lang w:val="en-GB" w:eastAsia="zh-CN"/>
        </w:rPr>
        <w:t>stochastic</w:t>
      </w:r>
      <w:r>
        <w:rPr>
          <w:b/>
          <w:bCs/>
          <w:lang w:val="en-GB" w:eastAsia="zh-CN"/>
        </w:rPr>
        <w:t xml:space="preserve"> channel</w:t>
      </w:r>
      <w:r w:rsidRPr="00215D2E">
        <w:rPr>
          <w:b/>
          <w:bCs/>
          <w:lang w:val="en-GB" w:eastAsia="zh-CN"/>
        </w:rPr>
        <w:t xml:space="preserve"> modelling as the baseline, and focus on channel modelling for Tx-Target-Rx link</w:t>
      </w:r>
    </w:p>
    <w:p w14:paraId="2574B3BE" w14:textId="77777777" w:rsidR="00683FF6" w:rsidRPr="00215D2E" w:rsidRDefault="00683FF6" w:rsidP="00683FF6">
      <w:pPr>
        <w:rPr>
          <w:b/>
          <w:bCs/>
          <w:lang w:val="en-GB" w:eastAsia="zh-CN"/>
        </w:rPr>
      </w:pPr>
      <w:r>
        <w:rPr>
          <w:b/>
          <w:bCs/>
          <w:lang w:val="en-GB" w:eastAsia="zh-CN"/>
        </w:rPr>
        <w:t>Proposal 5: Ray-tracing or map based ISAC channel modelling is considered after stochastic channel models are stable</w:t>
      </w:r>
    </w:p>
    <w:p w14:paraId="1D9F583E" w14:textId="77777777" w:rsidR="00265F51" w:rsidRPr="001B7DB4" w:rsidRDefault="00265F51" w:rsidP="00265F51">
      <w:pPr>
        <w:rPr>
          <w:b/>
          <w:bCs/>
        </w:rPr>
      </w:pPr>
      <w:r w:rsidRPr="001B7DB4">
        <w:rPr>
          <w:b/>
          <w:bCs/>
          <w:lang w:eastAsia="zh-CN"/>
        </w:rPr>
        <w:t xml:space="preserve">Proposal </w:t>
      </w:r>
      <w:r>
        <w:rPr>
          <w:b/>
          <w:bCs/>
          <w:lang w:eastAsia="zh-CN"/>
        </w:rPr>
        <w:t>6</w:t>
      </w:r>
      <w:r w:rsidRPr="001B7DB4">
        <w:rPr>
          <w:b/>
          <w:bCs/>
          <w:lang w:eastAsia="zh-CN"/>
        </w:rPr>
        <w:t>: Develop system level channel models first, and link level channel models can be based on the</w:t>
      </w:r>
      <w:r>
        <w:rPr>
          <w:b/>
          <w:bCs/>
          <w:lang w:eastAsia="zh-CN"/>
        </w:rPr>
        <w:t xml:space="preserve"> developed</w:t>
      </w:r>
      <w:r w:rsidRPr="001B7DB4">
        <w:rPr>
          <w:b/>
          <w:bCs/>
          <w:lang w:eastAsia="zh-CN"/>
        </w:rPr>
        <w:t xml:space="preserve"> system level channel models</w:t>
      </w:r>
    </w:p>
    <w:p w14:paraId="05980825" w14:textId="77777777" w:rsidR="002827F6" w:rsidRPr="001B7DB4" w:rsidRDefault="002827F6" w:rsidP="002827F6">
      <w:pPr>
        <w:spacing w:before="240"/>
        <w:jc w:val="left"/>
        <w:rPr>
          <w:b/>
          <w:bCs/>
        </w:rPr>
      </w:pPr>
      <w:r w:rsidRPr="001B7DB4">
        <w:rPr>
          <w:b/>
          <w:bCs/>
        </w:rPr>
        <w:t xml:space="preserve">Proposal </w:t>
      </w:r>
      <w:r>
        <w:rPr>
          <w:b/>
          <w:bCs/>
        </w:rPr>
        <w:t>7</w:t>
      </w:r>
      <w:r w:rsidRPr="001B7DB4">
        <w:rPr>
          <w:b/>
          <w:bCs/>
        </w:rPr>
        <w:t>: Two links, namely Tx to object and object to Rx, should be modeled separately</w:t>
      </w:r>
    </w:p>
    <w:p w14:paraId="347D2C03" w14:textId="78C340E4" w:rsidR="002827F6" w:rsidRPr="00E0016E" w:rsidRDefault="002827F6" w:rsidP="002827F6">
      <w:pPr>
        <w:spacing w:before="240"/>
        <w:jc w:val="left"/>
        <w:rPr>
          <w:b/>
          <w:bCs/>
        </w:rPr>
      </w:pPr>
      <w:r w:rsidRPr="00E0016E">
        <w:rPr>
          <w:b/>
          <w:bCs/>
        </w:rPr>
        <w:t xml:space="preserve">Proposal </w:t>
      </w:r>
      <w:r>
        <w:rPr>
          <w:b/>
          <w:bCs/>
        </w:rPr>
        <w:t>8</w:t>
      </w:r>
      <w:r w:rsidRPr="00E0016E">
        <w:rPr>
          <w:b/>
          <w:bCs/>
        </w:rPr>
        <w:t>: Study spatial and temporal consistency for moving target, or relative movement of Tx or Rx</w:t>
      </w:r>
      <w:r>
        <w:rPr>
          <w:b/>
          <w:bCs/>
        </w:rPr>
        <w:t xml:space="preserve"> with respect to the target</w:t>
      </w:r>
      <w:r w:rsidRPr="00E0016E">
        <w:rPr>
          <w:b/>
          <w:bCs/>
        </w:rPr>
        <w:t xml:space="preserve"> in ISAC channel model</w:t>
      </w:r>
    </w:p>
    <w:p w14:paraId="2FF34C89" w14:textId="6BA04332" w:rsidR="00B64321" w:rsidRDefault="002827F6" w:rsidP="00567A12">
      <w:pPr>
        <w:spacing w:before="240"/>
        <w:jc w:val="left"/>
        <w:rPr>
          <w:rFonts w:cs="Times New Roman"/>
        </w:rPr>
      </w:pPr>
      <w:r w:rsidRPr="0043554A">
        <w:rPr>
          <w:b/>
          <w:bCs/>
        </w:rPr>
        <w:t xml:space="preserve">Proposal </w:t>
      </w:r>
      <w:r>
        <w:rPr>
          <w:b/>
          <w:bCs/>
        </w:rPr>
        <w:t>9</w:t>
      </w:r>
      <w:r w:rsidRPr="0043554A">
        <w:rPr>
          <w:b/>
          <w:bCs/>
        </w:rPr>
        <w:t xml:space="preserve">: </w:t>
      </w:r>
      <w:r>
        <w:rPr>
          <w:b/>
          <w:bCs/>
        </w:rPr>
        <w:t>Modeling near field effects is not part of the scope for ISAC channel modeling</w:t>
      </w:r>
    </w:p>
    <w:p w14:paraId="72727A27" w14:textId="70E9289E" w:rsidR="00403690" w:rsidRPr="008F7262" w:rsidRDefault="00024B0C" w:rsidP="00BC04FE">
      <w:pPr>
        <w:pStyle w:val="Heading1"/>
      </w:pPr>
      <w:r w:rsidRPr="008F7262">
        <w:t>Reference</w:t>
      </w:r>
    </w:p>
    <w:p w14:paraId="655339D1" w14:textId="258C5BA6" w:rsidR="009F599B" w:rsidRPr="009C0FA6" w:rsidRDefault="009F599B" w:rsidP="009F599B">
      <w:pPr>
        <w:pStyle w:val="ListParagraph"/>
        <w:numPr>
          <w:ilvl w:val="0"/>
          <w:numId w:val="54"/>
        </w:numPr>
        <w:rPr>
          <w:rFonts w:eastAsia="Times New Roman" w:cs="Times New Roman"/>
          <w:szCs w:val="22"/>
          <w:lang w:val="en-GB" w:eastAsia="en-US"/>
        </w:rPr>
      </w:pPr>
      <w:r w:rsidRPr="009C0FA6">
        <w:rPr>
          <w:rFonts w:eastAsia="Times New Roman" w:cs="Times New Roman"/>
          <w:szCs w:val="22"/>
          <w:lang w:val="en-GB" w:eastAsia="en-US"/>
        </w:rPr>
        <w:t>ETSI TS 103 789 V1.1.1 “Short Range Devices (SRD) and Ultra-Wide Band (UWB); Radar related parameters and physical test setup for object detection, identification and RCS measurement” (2023-05).</w:t>
      </w:r>
    </w:p>
    <w:p w14:paraId="44DDF525" w14:textId="77777777" w:rsidR="009F599B" w:rsidRPr="009C0FA6" w:rsidRDefault="009F599B" w:rsidP="00CD6997">
      <w:pPr>
        <w:pStyle w:val="ListParagraph"/>
        <w:numPr>
          <w:ilvl w:val="0"/>
          <w:numId w:val="54"/>
        </w:numPr>
        <w:spacing w:before="240" w:after="180"/>
        <w:contextualSpacing/>
        <w:jc w:val="left"/>
        <w:rPr>
          <w:rFonts w:eastAsia="Times New Roman" w:cs="Times New Roman"/>
          <w:szCs w:val="22"/>
          <w:lang w:val="en-GB" w:eastAsia="en-US"/>
        </w:rPr>
      </w:pPr>
      <w:r w:rsidRPr="009C0FA6">
        <w:rPr>
          <w:rFonts w:eastAsia="Times New Roman" w:cs="Times New Roman"/>
          <w:szCs w:val="22"/>
          <w:lang w:val="en-GB" w:eastAsia="en-US"/>
        </w:rPr>
        <w:t>K. Guan et al., "On the Influence of Scattering From Traffic Signs in Vehicle-to-X Communications," in IEEE Transactions on Vehicular Technology, vol. 65, no. 8, pp. 5835-5849, Aug. 2016, doi: 10.1109/TVT.2015.2476335.</w:t>
      </w:r>
    </w:p>
    <w:p w14:paraId="12126DB4" w14:textId="77777777" w:rsidR="009F599B" w:rsidRPr="009C0FA6" w:rsidRDefault="009F599B" w:rsidP="009F599B">
      <w:pPr>
        <w:pStyle w:val="ListParagraph"/>
        <w:numPr>
          <w:ilvl w:val="0"/>
          <w:numId w:val="54"/>
        </w:numPr>
        <w:spacing w:after="180"/>
        <w:contextualSpacing/>
        <w:jc w:val="left"/>
        <w:rPr>
          <w:rFonts w:eastAsia="Times New Roman" w:cs="Times New Roman"/>
          <w:szCs w:val="22"/>
          <w:lang w:val="en-GB" w:eastAsia="en-US"/>
        </w:rPr>
      </w:pPr>
      <w:r w:rsidRPr="009C0FA6">
        <w:rPr>
          <w:rFonts w:eastAsia="Times New Roman" w:cs="Times New Roman"/>
          <w:szCs w:val="22"/>
          <w:lang w:val="en-GB" w:eastAsia="en-US"/>
        </w:rPr>
        <w:t>Z. Zhang et al., "A General Channel Model for Integrated Sensing and Communication Scenarios," in IEEE Communications Magazine, vol. 61, no. 5, pp. 68-74, May 2023, doi: 10.1109/MCOM.001.2200420.</w:t>
      </w:r>
    </w:p>
    <w:p w14:paraId="68073D06" w14:textId="77777777" w:rsidR="009F599B" w:rsidRPr="009C0FA6" w:rsidRDefault="009F599B" w:rsidP="00A651D5">
      <w:pPr>
        <w:pStyle w:val="ListParagraph"/>
        <w:numPr>
          <w:ilvl w:val="0"/>
          <w:numId w:val="54"/>
        </w:numPr>
        <w:tabs>
          <w:tab w:val="left" w:pos="1800"/>
        </w:tabs>
        <w:rPr>
          <w:rFonts w:eastAsia="Times New Roman" w:cs="Times New Roman"/>
          <w:szCs w:val="22"/>
          <w:lang w:val="en-GB" w:eastAsia="en-US"/>
        </w:rPr>
      </w:pPr>
      <w:r w:rsidRPr="009C0FA6">
        <w:rPr>
          <w:rFonts w:eastAsia="Times New Roman" w:cs="Times New Roman"/>
          <w:szCs w:val="22"/>
          <w:lang w:val="en-GB" w:eastAsia="en-US"/>
        </w:rPr>
        <w:t xml:space="preserve">T. Motomura, K. Uchiyama and A. Kajiwara, "Measurement results of vehicular RCS characteristics for 79GHz millimeter band," 2018 IEEE Topical Conference on Wireless Sensors and Sensor Networks (WiSNet), Anaheim, CA, USA, 2018, pp. 103-106, doi: 10.1109/WISNET.2018.8311576. keywords: </w:t>
      </w:r>
    </w:p>
    <w:p w14:paraId="578719E3" w14:textId="3FA03EB7" w:rsidR="009F599B" w:rsidRPr="009C0FA6" w:rsidRDefault="00EB2AFE" w:rsidP="00EB2AFE">
      <w:pPr>
        <w:pStyle w:val="ListParagraph"/>
        <w:numPr>
          <w:ilvl w:val="0"/>
          <w:numId w:val="54"/>
        </w:numPr>
        <w:rPr>
          <w:rFonts w:eastAsia="Times New Roman" w:cs="Times New Roman"/>
          <w:szCs w:val="22"/>
          <w:lang w:val="en-GB" w:eastAsia="en-US"/>
        </w:rPr>
      </w:pPr>
      <w:r w:rsidRPr="009C0FA6">
        <w:rPr>
          <w:rFonts w:eastAsia="Times New Roman" w:cs="Times New Roman"/>
          <w:szCs w:val="22"/>
          <w:lang w:val="en-GB" w:eastAsia="en-US"/>
        </w:rPr>
        <w:t>3GPP TR 38.901 V17.1.0 “Study on channel model for frequencies from 0.5 to 100 GHz” (2023-12).</w:t>
      </w:r>
    </w:p>
    <w:p w14:paraId="62BF1B50" w14:textId="7715B3ED" w:rsidR="006718AE" w:rsidRPr="009C0FA6" w:rsidRDefault="006718AE" w:rsidP="00024501">
      <w:pPr>
        <w:pStyle w:val="ListParagraph"/>
        <w:numPr>
          <w:ilvl w:val="0"/>
          <w:numId w:val="54"/>
        </w:numPr>
        <w:rPr>
          <w:rFonts w:eastAsia="Times New Roman" w:cs="Times New Roman"/>
          <w:szCs w:val="22"/>
          <w:lang w:val="en-GB" w:eastAsia="en-US"/>
        </w:rPr>
      </w:pPr>
      <w:r w:rsidRPr="009C0FA6">
        <w:rPr>
          <w:rFonts w:eastAsia="Times New Roman" w:cs="Times New Roman"/>
          <w:szCs w:val="22"/>
          <w:lang w:val="en-GB" w:eastAsia="en-US"/>
        </w:rPr>
        <w:t>3GPP TR 22.837, “Feasibility Study on Integrated Sensing and Communication,” September 2023.</w:t>
      </w:r>
    </w:p>
    <w:p w14:paraId="280AB5A5" w14:textId="6F0F504B" w:rsidR="001779A8" w:rsidRDefault="001779A8" w:rsidP="001779A8">
      <w:pPr>
        <w:pStyle w:val="Heading1"/>
      </w:pPr>
      <w:r>
        <w:lastRenderedPageBreak/>
        <w:t xml:space="preserve">Appendix </w:t>
      </w:r>
    </w:p>
    <w:p w14:paraId="69EF90C9" w14:textId="659371BA" w:rsidR="009F599B" w:rsidRDefault="009F599B" w:rsidP="001B7DB4">
      <w:pPr>
        <w:pStyle w:val="Heading2"/>
        <w:numPr>
          <w:ilvl w:val="0"/>
          <w:numId w:val="0"/>
        </w:numPr>
        <w:ind w:left="576" w:hanging="576"/>
      </w:pPr>
      <w:r>
        <w:t xml:space="preserve">Appendix – A (Simulation setup for RCS modelling) </w:t>
      </w:r>
    </w:p>
    <w:p w14:paraId="62195BB6" w14:textId="77777777" w:rsidR="00EF5FB9" w:rsidRDefault="00447307" w:rsidP="00EF5FB9">
      <w:pPr>
        <w:pStyle w:val="3GPPText"/>
        <w:keepNext/>
      </w:pPr>
      <w:r>
        <w:rPr>
          <w:noProof/>
          <w:lang w:eastAsia="zh-CN"/>
        </w:rPr>
        <w:drawing>
          <wp:inline distT="0" distB="0" distL="0" distR="0" wp14:anchorId="6BAE14AC" wp14:editId="198E9B71">
            <wp:extent cx="5866765" cy="2904490"/>
            <wp:effectExtent l="0" t="0" r="0" b="0"/>
            <wp:docPr id="9380713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66765" cy="2904490"/>
                    </a:xfrm>
                    <a:prstGeom prst="rect">
                      <a:avLst/>
                    </a:prstGeom>
                    <a:noFill/>
                  </pic:spPr>
                </pic:pic>
              </a:graphicData>
            </a:graphic>
          </wp:inline>
        </w:drawing>
      </w:r>
    </w:p>
    <w:p w14:paraId="260472E5" w14:textId="437804D3" w:rsidR="009F599B" w:rsidRDefault="00EF5FB9" w:rsidP="00EF5FB9">
      <w:pPr>
        <w:pStyle w:val="Caption"/>
        <w:rPr>
          <w:rFonts w:eastAsia="Times New Roman" w:cs="Times New Roman"/>
          <w:lang w:val="en-GB" w:eastAsia="en-US"/>
        </w:rPr>
      </w:pPr>
      <w:r>
        <w:t xml:space="preserve">Figure </w:t>
      </w:r>
      <w:fldSimple w:instr=" SEQ Figure \* ARABIC ">
        <w:r>
          <w:rPr>
            <w:noProof/>
          </w:rPr>
          <w:t>8</w:t>
        </w:r>
      </w:fldSimple>
      <w:r>
        <w:t xml:space="preserve"> Illustration of positions of gNB, UE and sensing object</w:t>
      </w:r>
    </w:p>
    <w:p w14:paraId="0D539C8C" w14:textId="31A51ADE" w:rsidR="009F599B" w:rsidRPr="00C75E96" w:rsidRDefault="009F599B" w:rsidP="009F599B">
      <w:pPr>
        <w:spacing w:after="180" w:line="240" w:lineRule="auto"/>
        <w:jc w:val="left"/>
        <w:rPr>
          <w:rFonts w:eastAsia="Times New Roman" w:cs="Times New Roman"/>
          <w:lang w:val="en-GB" w:eastAsia="en-US"/>
        </w:rPr>
      </w:pPr>
      <w:r w:rsidRPr="00C75E96">
        <w:rPr>
          <w:rFonts w:eastAsia="Times New Roman" w:cs="Times New Roman"/>
          <w:lang w:val="en-GB" w:eastAsia="en-US"/>
        </w:rPr>
        <w:t>A summary of the evaluation assumptions are described below:</w:t>
      </w:r>
    </w:p>
    <w:p w14:paraId="5BA94C9F" w14:textId="77777777" w:rsidR="009F599B" w:rsidRPr="00C75E96" w:rsidRDefault="009F599B" w:rsidP="009F599B">
      <w:pPr>
        <w:numPr>
          <w:ilvl w:val="0"/>
          <w:numId w:val="53"/>
        </w:numPr>
        <w:spacing w:after="0" w:line="240" w:lineRule="auto"/>
        <w:contextualSpacing/>
        <w:jc w:val="left"/>
        <w:rPr>
          <w:rFonts w:eastAsia="Times New Roman" w:cs="Times New Roman"/>
          <w:lang w:val="en-GB" w:eastAsia="en-US"/>
        </w:rPr>
      </w:pPr>
      <w:r w:rsidRPr="00C75E96">
        <w:rPr>
          <w:rFonts w:eastAsia="Times New Roman" w:cs="Times New Roman"/>
          <w:lang w:val="en-GB" w:eastAsia="en-US"/>
        </w:rPr>
        <w:t>Object type/shape: Square plate</w:t>
      </w:r>
    </w:p>
    <w:p w14:paraId="08ED5E96" w14:textId="77777777" w:rsidR="009F599B" w:rsidRDefault="009F599B" w:rsidP="009F599B">
      <w:pPr>
        <w:numPr>
          <w:ilvl w:val="0"/>
          <w:numId w:val="53"/>
        </w:numPr>
        <w:spacing w:after="0" w:line="240" w:lineRule="auto"/>
        <w:contextualSpacing/>
        <w:jc w:val="left"/>
        <w:rPr>
          <w:rFonts w:eastAsia="Times New Roman" w:cs="Times New Roman"/>
          <w:lang w:val="en-GB" w:eastAsia="en-US"/>
        </w:rPr>
      </w:pPr>
      <w:r w:rsidRPr="00C75E96">
        <w:rPr>
          <w:rFonts w:eastAsia="Times New Roman" w:cs="Times New Roman"/>
          <w:lang w:val="en-GB" w:eastAsia="en-US"/>
        </w:rPr>
        <w:t xml:space="preserve">Object dimensions: 0.25 m </w:t>
      </w:r>
      <m:oMath>
        <m:r>
          <w:rPr>
            <w:rFonts w:ascii="Cambria Math" w:eastAsia="Times New Roman" w:hAnsi="Cambria Math" w:cs="Times New Roman"/>
            <w:lang w:val="en-GB" w:eastAsia="en-US"/>
          </w:rPr>
          <m:t>×</m:t>
        </m:r>
      </m:oMath>
      <w:r w:rsidRPr="00C75E96">
        <w:rPr>
          <w:rFonts w:eastAsia="Times New Roman" w:cs="Times New Roman"/>
          <w:lang w:val="en-GB" w:eastAsia="en-US"/>
        </w:rPr>
        <w:t xml:space="preserve"> 0.25 m</w:t>
      </w:r>
    </w:p>
    <w:p w14:paraId="15524669" w14:textId="77777777" w:rsidR="009F599B" w:rsidRDefault="009F599B" w:rsidP="009F599B">
      <w:pPr>
        <w:numPr>
          <w:ilvl w:val="0"/>
          <w:numId w:val="53"/>
        </w:numPr>
        <w:spacing w:after="0" w:line="240" w:lineRule="auto"/>
        <w:contextualSpacing/>
        <w:jc w:val="left"/>
        <w:rPr>
          <w:rFonts w:eastAsia="Times New Roman" w:cs="Times New Roman"/>
          <w:lang w:val="en-GB" w:eastAsia="en-US"/>
        </w:rPr>
      </w:pPr>
      <w:r>
        <w:rPr>
          <w:rFonts w:eastAsia="Times New Roman" w:cs="Times New Roman"/>
          <w:lang w:val="en-GB" w:eastAsia="en-US"/>
        </w:rPr>
        <w:t xml:space="preserve">Segment size: 0.083 </w:t>
      </w:r>
      <w:r w:rsidRPr="00C75E96">
        <w:rPr>
          <w:rFonts w:eastAsia="Times New Roman" w:cs="Times New Roman"/>
          <w:lang w:val="en-GB" w:eastAsia="en-US"/>
        </w:rPr>
        <w:t xml:space="preserve">m </w:t>
      </w:r>
      <m:oMath>
        <m:r>
          <w:rPr>
            <w:rFonts w:ascii="Cambria Math" w:eastAsia="Times New Roman" w:hAnsi="Cambria Math" w:cs="Times New Roman"/>
            <w:lang w:val="en-GB" w:eastAsia="en-US"/>
          </w:rPr>
          <m:t>×</m:t>
        </m:r>
      </m:oMath>
      <w:r w:rsidRPr="00C75E96">
        <w:rPr>
          <w:rFonts w:eastAsia="Times New Roman" w:cs="Times New Roman"/>
          <w:lang w:val="en-GB" w:eastAsia="en-US"/>
        </w:rPr>
        <w:t xml:space="preserve"> 0.</w:t>
      </w:r>
      <w:r>
        <w:rPr>
          <w:rFonts w:eastAsia="Times New Roman" w:cs="Times New Roman"/>
          <w:lang w:val="en-GB" w:eastAsia="en-US"/>
        </w:rPr>
        <w:t>083</w:t>
      </w:r>
      <w:r w:rsidRPr="00C75E96">
        <w:rPr>
          <w:rFonts w:eastAsia="Times New Roman" w:cs="Times New Roman"/>
          <w:lang w:val="en-GB" w:eastAsia="en-US"/>
        </w:rPr>
        <w:t xml:space="preserve"> m</w:t>
      </w:r>
    </w:p>
    <w:p w14:paraId="1063DA2D" w14:textId="3C91A372" w:rsidR="009F599B" w:rsidRPr="00C75E96" w:rsidRDefault="009F599B" w:rsidP="009F599B">
      <w:pPr>
        <w:numPr>
          <w:ilvl w:val="0"/>
          <w:numId w:val="53"/>
        </w:numPr>
        <w:spacing w:after="0" w:line="240" w:lineRule="auto"/>
        <w:contextualSpacing/>
        <w:jc w:val="left"/>
        <w:rPr>
          <w:rFonts w:eastAsia="Times New Roman" w:cs="Times New Roman"/>
          <w:lang w:val="en-GB" w:eastAsia="en-US"/>
        </w:rPr>
      </w:pPr>
      <w:r>
        <w:rPr>
          <w:rFonts w:eastAsia="Times New Roman" w:cs="Times New Roman"/>
          <w:lang w:val="en-GB" w:eastAsia="en-US"/>
        </w:rPr>
        <w:t>Number of segments</w:t>
      </w:r>
      <w:r w:rsidR="007600DC">
        <w:rPr>
          <w:rFonts w:eastAsia="Times New Roman" w:cs="Times New Roman"/>
          <w:lang w:val="en-GB" w:eastAsia="en-US"/>
        </w:rPr>
        <w:t xml:space="preserve"> (N)</w:t>
      </w:r>
      <w:r>
        <w:rPr>
          <w:rFonts w:eastAsia="Times New Roman" w:cs="Times New Roman"/>
          <w:lang w:val="en-GB" w:eastAsia="en-US"/>
        </w:rPr>
        <w:t>:</w:t>
      </w:r>
      <w:r w:rsidR="00067183">
        <w:rPr>
          <w:rFonts w:eastAsia="Times New Roman" w:cs="Times New Roman"/>
          <w:lang w:val="en-GB" w:eastAsia="en-US"/>
        </w:rPr>
        <w:t xml:space="preserve"> 1,</w:t>
      </w:r>
      <w:r>
        <w:rPr>
          <w:rFonts w:eastAsia="Times New Roman" w:cs="Times New Roman"/>
          <w:lang w:val="en-GB" w:eastAsia="en-US"/>
        </w:rPr>
        <w:t xml:space="preserve"> 9</w:t>
      </w:r>
    </w:p>
    <w:p w14:paraId="61B5B461" w14:textId="77777777" w:rsidR="009F599B" w:rsidRPr="00C75E96" w:rsidRDefault="009F599B" w:rsidP="009F599B">
      <w:pPr>
        <w:numPr>
          <w:ilvl w:val="0"/>
          <w:numId w:val="53"/>
        </w:numPr>
        <w:spacing w:after="0" w:line="240" w:lineRule="auto"/>
        <w:contextualSpacing/>
        <w:jc w:val="left"/>
        <w:rPr>
          <w:rFonts w:eastAsia="Times New Roman" w:cs="Times New Roman"/>
          <w:lang w:val="en-GB" w:eastAsia="en-US"/>
        </w:rPr>
      </w:pPr>
      <w:r w:rsidRPr="00C75E96">
        <w:rPr>
          <w:rFonts w:eastAsia="Times New Roman" w:cs="Times New Roman"/>
          <w:lang w:val="en-GB" w:eastAsia="en-US"/>
        </w:rPr>
        <w:t>Object material: Metal (PEC)</w:t>
      </w:r>
    </w:p>
    <w:p w14:paraId="12D5EABF" w14:textId="77777777" w:rsidR="009F599B" w:rsidRPr="00C75E96" w:rsidRDefault="009F599B" w:rsidP="009F599B">
      <w:pPr>
        <w:numPr>
          <w:ilvl w:val="0"/>
          <w:numId w:val="53"/>
        </w:numPr>
        <w:spacing w:after="0" w:line="240" w:lineRule="auto"/>
        <w:contextualSpacing/>
        <w:jc w:val="left"/>
        <w:rPr>
          <w:rFonts w:eastAsia="Times New Roman" w:cs="Times New Roman"/>
          <w:lang w:val="en-GB" w:eastAsia="en-US"/>
        </w:rPr>
      </w:pPr>
      <w:r w:rsidRPr="00C75E96">
        <w:rPr>
          <w:rFonts w:eastAsia="Times New Roman" w:cs="Times New Roman"/>
          <w:lang w:val="en-GB" w:eastAsia="en-US"/>
        </w:rPr>
        <w:t>Distance between gNB and Object: 14.14 m</w:t>
      </w:r>
    </w:p>
    <w:p w14:paraId="339B5E61" w14:textId="77777777" w:rsidR="009F599B" w:rsidRPr="00C75E96" w:rsidRDefault="009F599B" w:rsidP="009F599B">
      <w:pPr>
        <w:numPr>
          <w:ilvl w:val="0"/>
          <w:numId w:val="53"/>
        </w:numPr>
        <w:spacing w:after="0" w:line="240" w:lineRule="auto"/>
        <w:contextualSpacing/>
        <w:jc w:val="left"/>
        <w:rPr>
          <w:rFonts w:eastAsia="Times New Roman" w:cs="Times New Roman"/>
          <w:lang w:val="en-GB" w:eastAsia="en-US"/>
        </w:rPr>
      </w:pPr>
      <w:r w:rsidRPr="00C75E96">
        <w:rPr>
          <w:rFonts w:eastAsia="Times New Roman" w:cs="Times New Roman"/>
          <w:lang w:val="en-GB" w:eastAsia="en-US"/>
        </w:rPr>
        <w:t>Distance between Object and UE: 14.14 m</w:t>
      </w:r>
    </w:p>
    <w:p w14:paraId="6A808388" w14:textId="77777777" w:rsidR="009F599B" w:rsidRPr="00C75E96" w:rsidRDefault="009F599B" w:rsidP="009F599B">
      <w:pPr>
        <w:numPr>
          <w:ilvl w:val="0"/>
          <w:numId w:val="53"/>
        </w:numPr>
        <w:spacing w:after="0" w:line="240" w:lineRule="auto"/>
        <w:contextualSpacing/>
        <w:jc w:val="left"/>
        <w:rPr>
          <w:rFonts w:eastAsia="Times New Roman" w:cs="Times New Roman"/>
          <w:lang w:val="en-GB" w:eastAsia="en-US"/>
        </w:rPr>
      </w:pPr>
      <w:r w:rsidRPr="00C75E96">
        <w:rPr>
          <w:rFonts w:eastAsia="Times New Roman" w:cs="Times New Roman"/>
          <w:lang w:val="en-GB" w:eastAsia="en-US"/>
        </w:rPr>
        <w:t xml:space="preserve">Incident angle (angle between normal vector to the object and the gNB): 0° </w:t>
      </w:r>
    </w:p>
    <w:p w14:paraId="5F42DF82" w14:textId="77777777" w:rsidR="009F599B" w:rsidRPr="00C75E96" w:rsidRDefault="009F599B" w:rsidP="009F599B">
      <w:pPr>
        <w:numPr>
          <w:ilvl w:val="0"/>
          <w:numId w:val="53"/>
        </w:numPr>
        <w:spacing w:after="0" w:line="240" w:lineRule="auto"/>
        <w:contextualSpacing/>
        <w:jc w:val="left"/>
        <w:rPr>
          <w:rFonts w:eastAsia="Times New Roman" w:cs="Times New Roman"/>
          <w:lang w:val="en-GB" w:eastAsia="en-US"/>
        </w:rPr>
      </w:pPr>
      <w:r w:rsidRPr="00C75E96">
        <w:rPr>
          <w:rFonts w:eastAsia="Times New Roman" w:cs="Times New Roman"/>
          <w:lang w:val="en-GB" w:eastAsia="en-US"/>
        </w:rPr>
        <w:t xml:space="preserve">Scattering angle (angle between normal vector of the object and the UE indicated by </w:t>
      </w:r>
      <m:oMath>
        <m:sSub>
          <m:sSubPr>
            <m:ctrlPr>
              <w:rPr>
                <w:rFonts w:ascii="Cambria Math" w:eastAsia="Times New Roman" w:hAnsi="Cambria Math" w:cs="Times New Roman"/>
                <w:i/>
                <w:lang w:val="en-GB" w:eastAsia="en-US"/>
              </w:rPr>
            </m:ctrlPr>
          </m:sSubPr>
          <m:e>
            <m:r>
              <w:rPr>
                <w:rFonts w:ascii="Cambria Math" w:eastAsia="Times New Roman" w:hAnsi="Cambria Math" w:cs="Times New Roman"/>
                <w:lang w:val="en-GB" w:eastAsia="en-US"/>
              </w:rPr>
              <m:t>α</m:t>
            </m:r>
          </m:e>
          <m:sub>
            <m:r>
              <w:rPr>
                <w:rFonts w:ascii="Cambria Math" w:eastAsia="Times New Roman" w:hAnsi="Cambria Math" w:cs="Times New Roman"/>
                <w:lang w:val="en-GB" w:eastAsia="en-US"/>
              </w:rPr>
              <m:t>s</m:t>
            </m:r>
          </m:sub>
        </m:sSub>
      </m:oMath>
      <w:r w:rsidRPr="00C75E96">
        <w:rPr>
          <w:rFonts w:eastAsia="Times New Roman" w:cs="Times New Roman"/>
          <w:lang w:val="en-GB" w:eastAsia="en-US"/>
        </w:rPr>
        <w:t xml:space="preserve"> in Figure 1): [0° 90°] </w:t>
      </w:r>
    </w:p>
    <w:p w14:paraId="238555AC" w14:textId="77777777" w:rsidR="009F599B" w:rsidRPr="00C75E96" w:rsidRDefault="009F599B" w:rsidP="009F599B">
      <w:pPr>
        <w:numPr>
          <w:ilvl w:val="0"/>
          <w:numId w:val="53"/>
        </w:numPr>
        <w:spacing w:after="0" w:line="240" w:lineRule="auto"/>
        <w:contextualSpacing/>
        <w:jc w:val="left"/>
        <w:rPr>
          <w:rFonts w:eastAsia="Times New Roman" w:cs="Times New Roman"/>
          <w:lang w:val="en-GB" w:eastAsia="en-US"/>
        </w:rPr>
      </w:pPr>
      <w:r w:rsidRPr="00C75E96">
        <w:rPr>
          <w:rFonts w:eastAsia="Times New Roman" w:cs="Times New Roman"/>
          <w:lang w:val="en-GB" w:eastAsia="en-US"/>
        </w:rPr>
        <w:t>Sweeping interval for scattering angle: 2°</w:t>
      </w:r>
    </w:p>
    <w:p w14:paraId="4D3459FC" w14:textId="77777777" w:rsidR="009F599B" w:rsidRPr="00C75E96" w:rsidRDefault="009F599B" w:rsidP="009F599B">
      <w:pPr>
        <w:numPr>
          <w:ilvl w:val="0"/>
          <w:numId w:val="53"/>
        </w:numPr>
        <w:spacing w:after="0" w:line="240" w:lineRule="auto"/>
        <w:contextualSpacing/>
        <w:jc w:val="left"/>
        <w:rPr>
          <w:rFonts w:eastAsia="Times New Roman" w:cs="Times New Roman"/>
          <w:lang w:val="en-GB" w:eastAsia="en-US"/>
        </w:rPr>
      </w:pPr>
      <w:r w:rsidRPr="00C75E96">
        <w:rPr>
          <w:rFonts w:eastAsia="Times New Roman" w:cs="Times New Roman"/>
          <w:lang w:val="en-GB" w:eastAsia="en-US"/>
        </w:rPr>
        <w:t xml:space="preserve">Frequency </w:t>
      </w:r>
    </w:p>
    <w:p w14:paraId="05DD622E" w14:textId="726F3D68" w:rsidR="009F599B" w:rsidRPr="001B7DB4" w:rsidRDefault="009F599B" w:rsidP="009F599B">
      <w:pPr>
        <w:numPr>
          <w:ilvl w:val="1"/>
          <w:numId w:val="53"/>
        </w:numPr>
        <w:spacing w:after="0" w:line="240" w:lineRule="auto"/>
        <w:contextualSpacing/>
        <w:jc w:val="left"/>
        <w:rPr>
          <w:lang w:eastAsia="zh-CN"/>
        </w:rPr>
      </w:pPr>
      <w:r w:rsidRPr="009F599B">
        <w:rPr>
          <w:rFonts w:eastAsia="Times New Roman" w:cs="Times New Roman"/>
          <w:lang w:val="en-GB" w:eastAsia="en-US"/>
        </w:rPr>
        <w:t xml:space="preserve">FR1: 5.9 GHz  </w:t>
      </w:r>
    </w:p>
    <w:p w14:paraId="512EA6D2" w14:textId="7083CEEA" w:rsidR="009F599B" w:rsidRPr="00C65C62" w:rsidRDefault="009F599B" w:rsidP="009F599B">
      <w:pPr>
        <w:numPr>
          <w:ilvl w:val="1"/>
          <w:numId w:val="53"/>
        </w:numPr>
        <w:spacing w:after="0" w:line="240" w:lineRule="auto"/>
        <w:contextualSpacing/>
        <w:jc w:val="left"/>
        <w:rPr>
          <w:lang w:eastAsia="zh-CN"/>
        </w:rPr>
      </w:pPr>
      <w:r>
        <w:rPr>
          <w:rFonts w:eastAsia="Times New Roman" w:cs="Times New Roman"/>
          <w:lang w:val="en-GB" w:eastAsia="en-US"/>
        </w:rPr>
        <w:t>FR2: 28 GHz</w:t>
      </w:r>
    </w:p>
    <w:p w14:paraId="1D6C2A3F" w14:textId="77777777" w:rsidR="00C65C62" w:rsidRDefault="00C65C62" w:rsidP="00C65C62">
      <w:pPr>
        <w:spacing w:after="0" w:line="240" w:lineRule="auto"/>
        <w:contextualSpacing/>
        <w:jc w:val="left"/>
        <w:rPr>
          <w:rFonts w:eastAsia="Times New Roman" w:cs="Times New Roman"/>
          <w:lang w:val="en-GB" w:eastAsia="en-US"/>
        </w:rPr>
      </w:pPr>
    </w:p>
    <w:p w14:paraId="0804FD19" w14:textId="77777777" w:rsidR="00C65C62" w:rsidRDefault="00C65C62" w:rsidP="00C65C62">
      <w:pPr>
        <w:spacing w:after="0" w:line="240" w:lineRule="auto"/>
        <w:contextualSpacing/>
        <w:jc w:val="left"/>
        <w:rPr>
          <w:rFonts w:eastAsia="Times New Roman" w:cs="Times New Roman"/>
          <w:lang w:val="en-GB" w:eastAsia="en-US"/>
        </w:rPr>
      </w:pPr>
    </w:p>
    <w:p w14:paraId="1D346036" w14:textId="77777777" w:rsidR="00C65C62" w:rsidRDefault="00C65C62" w:rsidP="00C65C62">
      <w:pPr>
        <w:spacing w:after="0" w:line="240" w:lineRule="auto"/>
        <w:contextualSpacing/>
        <w:jc w:val="left"/>
        <w:rPr>
          <w:rFonts w:eastAsia="Times New Roman" w:cs="Times New Roman"/>
          <w:lang w:val="en-GB" w:eastAsia="en-US"/>
        </w:rPr>
      </w:pPr>
    </w:p>
    <w:p w14:paraId="442F21D1" w14:textId="77777777" w:rsidR="00C65C62" w:rsidRDefault="00C65C62" w:rsidP="00C65C62">
      <w:pPr>
        <w:spacing w:after="0" w:line="240" w:lineRule="auto"/>
        <w:contextualSpacing/>
        <w:jc w:val="left"/>
        <w:rPr>
          <w:rFonts w:eastAsia="Times New Roman" w:cs="Times New Roman"/>
          <w:lang w:val="en-GB" w:eastAsia="en-US"/>
        </w:rPr>
      </w:pPr>
    </w:p>
    <w:p w14:paraId="7CA2311D" w14:textId="77777777" w:rsidR="00C65C62" w:rsidRDefault="00C65C62" w:rsidP="00C65C62">
      <w:pPr>
        <w:spacing w:after="0" w:line="240" w:lineRule="auto"/>
        <w:contextualSpacing/>
        <w:jc w:val="left"/>
        <w:rPr>
          <w:rFonts w:eastAsia="Times New Roman" w:cs="Times New Roman"/>
          <w:lang w:val="en-GB" w:eastAsia="en-US"/>
        </w:rPr>
      </w:pPr>
    </w:p>
    <w:p w14:paraId="296AF3AC" w14:textId="77777777" w:rsidR="00C65C62" w:rsidRDefault="00C65C62" w:rsidP="00C65C62">
      <w:pPr>
        <w:spacing w:after="0" w:line="240" w:lineRule="auto"/>
        <w:contextualSpacing/>
        <w:jc w:val="left"/>
        <w:rPr>
          <w:rFonts w:eastAsia="Times New Roman" w:cs="Times New Roman"/>
          <w:lang w:val="en-GB" w:eastAsia="en-US"/>
        </w:rPr>
      </w:pPr>
    </w:p>
    <w:p w14:paraId="77479A9A" w14:textId="77777777" w:rsidR="00C65C62" w:rsidRDefault="00C65C62" w:rsidP="00C65C62">
      <w:pPr>
        <w:spacing w:after="0" w:line="240" w:lineRule="auto"/>
        <w:contextualSpacing/>
        <w:jc w:val="left"/>
        <w:rPr>
          <w:rFonts w:eastAsia="Times New Roman" w:cs="Times New Roman"/>
          <w:lang w:val="en-GB" w:eastAsia="en-US"/>
        </w:rPr>
      </w:pPr>
    </w:p>
    <w:p w14:paraId="3C26B084" w14:textId="77777777" w:rsidR="00C65C62" w:rsidRDefault="00C65C62" w:rsidP="00C65C62">
      <w:pPr>
        <w:spacing w:after="0" w:line="240" w:lineRule="auto"/>
        <w:contextualSpacing/>
        <w:jc w:val="left"/>
        <w:rPr>
          <w:rFonts w:eastAsia="Times New Roman" w:cs="Times New Roman"/>
          <w:lang w:val="en-GB" w:eastAsia="en-US"/>
        </w:rPr>
      </w:pPr>
    </w:p>
    <w:p w14:paraId="6A04F5DA" w14:textId="77777777" w:rsidR="00C65C62" w:rsidRPr="001B7DB4" w:rsidRDefault="00C65C62" w:rsidP="00C65C62">
      <w:pPr>
        <w:spacing w:after="0" w:line="240" w:lineRule="auto"/>
        <w:contextualSpacing/>
        <w:jc w:val="left"/>
        <w:rPr>
          <w:lang w:eastAsia="zh-CN"/>
        </w:rPr>
      </w:pPr>
    </w:p>
    <w:p w14:paraId="5AFE6DB2" w14:textId="22B048B7" w:rsidR="00A0447A" w:rsidRDefault="00A0447A" w:rsidP="00A0447A">
      <w:pPr>
        <w:pStyle w:val="Heading2"/>
        <w:numPr>
          <w:ilvl w:val="0"/>
          <w:numId w:val="0"/>
        </w:numPr>
        <w:ind w:left="576" w:hanging="576"/>
      </w:pPr>
      <w:r>
        <w:lastRenderedPageBreak/>
        <w:t xml:space="preserve">Appendix – B (Simulation setup for channel coefficient generation) </w:t>
      </w:r>
    </w:p>
    <w:p w14:paraId="5D5385CB" w14:textId="77777777" w:rsidR="00B13603" w:rsidRDefault="00B13603" w:rsidP="00B13603">
      <w:pPr>
        <w:pStyle w:val="Caption"/>
      </w:pPr>
      <w:r>
        <w:t>Scenario description</w:t>
      </w:r>
    </w:p>
    <w:tbl>
      <w:tblPr>
        <w:tblW w:w="84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5841"/>
      </w:tblGrid>
      <w:tr w:rsidR="00B13603" w:rsidRPr="00790A20" w14:paraId="6875DB92" w14:textId="77777777" w:rsidTr="00DC57DF">
        <w:tc>
          <w:tcPr>
            <w:tcW w:w="2565" w:type="dxa"/>
            <w:vAlign w:val="center"/>
          </w:tcPr>
          <w:p w14:paraId="68409CCD" w14:textId="77777777" w:rsidR="00B13603" w:rsidRPr="00790A20" w:rsidRDefault="00B13603" w:rsidP="00DC57DF">
            <w:pPr>
              <w:pStyle w:val="TAH"/>
              <w:rPr>
                <w:lang w:val="en-US" w:eastAsia="zh-CN"/>
              </w:rPr>
            </w:pPr>
            <w:r>
              <w:rPr>
                <w:lang w:val="en-US" w:eastAsia="zh-CN"/>
              </w:rPr>
              <w:t>Parameter</w:t>
            </w:r>
          </w:p>
        </w:tc>
        <w:tc>
          <w:tcPr>
            <w:tcW w:w="5841" w:type="dxa"/>
            <w:hideMark/>
          </w:tcPr>
          <w:p w14:paraId="11CC5F6F" w14:textId="77777777" w:rsidR="00B13603" w:rsidRPr="00790A20" w:rsidRDefault="00B13603" w:rsidP="00DC57DF">
            <w:pPr>
              <w:pStyle w:val="TAH"/>
              <w:rPr>
                <w:lang w:val="en-US" w:eastAsia="zh-CN"/>
              </w:rPr>
            </w:pPr>
            <w:r w:rsidRPr="00790A20">
              <w:rPr>
                <w:lang w:val="en-US" w:eastAsia="zh-CN"/>
              </w:rPr>
              <w:t>Values</w:t>
            </w:r>
          </w:p>
        </w:tc>
      </w:tr>
      <w:tr w:rsidR="00B13603" w:rsidRPr="00790A20" w14:paraId="38D9371B" w14:textId="77777777" w:rsidTr="00DC57DF">
        <w:tc>
          <w:tcPr>
            <w:tcW w:w="2565" w:type="dxa"/>
            <w:vAlign w:val="center"/>
          </w:tcPr>
          <w:p w14:paraId="0C755D5D" w14:textId="77777777" w:rsidR="00B13603" w:rsidRPr="00790A20" w:rsidRDefault="00B13603" w:rsidP="00DC57DF">
            <w:pPr>
              <w:pStyle w:val="TAL"/>
              <w:rPr>
                <w:lang w:val="en-US" w:eastAsia="zh-CN"/>
              </w:rPr>
            </w:pPr>
            <w:r>
              <w:rPr>
                <w:lang w:val="en-US" w:eastAsia="zh-CN"/>
              </w:rPr>
              <w:t>frequency</w:t>
            </w:r>
          </w:p>
        </w:tc>
        <w:tc>
          <w:tcPr>
            <w:tcW w:w="5841" w:type="dxa"/>
            <w:vAlign w:val="center"/>
          </w:tcPr>
          <w:p w14:paraId="0D8B6CCA" w14:textId="77777777" w:rsidR="00B13603" w:rsidRPr="00790A20" w:rsidRDefault="00B13603" w:rsidP="00DC57DF">
            <w:pPr>
              <w:pStyle w:val="TAL"/>
              <w:rPr>
                <w:lang w:val="en-US" w:eastAsia="zh-CN"/>
              </w:rPr>
            </w:pPr>
            <w:r>
              <w:rPr>
                <w:lang w:val="en-US" w:eastAsia="zh-CN"/>
              </w:rPr>
              <w:t>2 GHz</w:t>
            </w:r>
          </w:p>
        </w:tc>
      </w:tr>
      <w:tr w:rsidR="00B13603" w:rsidRPr="00790A20" w14:paraId="67FC89FB" w14:textId="77777777" w:rsidTr="00DC57DF">
        <w:tc>
          <w:tcPr>
            <w:tcW w:w="2565" w:type="dxa"/>
            <w:vAlign w:val="center"/>
          </w:tcPr>
          <w:p w14:paraId="0023E9B8" w14:textId="77777777" w:rsidR="00B13603" w:rsidRDefault="00B13603" w:rsidP="00DC57DF">
            <w:pPr>
              <w:pStyle w:val="TAL"/>
              <w:rPr>
                <w:lang w:val="en-US" w:eastAsia="zh-CN"/>
              </w:rPr>
            </w:pPr>
            <w:r>
              <w:rPr>
                <w:lang w:val="en-US" w:eastAsia="zh-CN"/>
              </w:rPr>
              <w:t>Bandwidth</w:t>
            </w:r>
          </w:p>
        </w:tc>
        <w:tc>
          <w:tcPr>
            <w:tcW w:w="5841" w:type="dxa"/>
            <w:vAlign w:val="center"/>
          </w:tcPr>
          <w:p w14:paraId="7CC9E253" w14:textId="77777777" w:rsidR="00B13603" w:rsidRDefault="00B13603" w:rsidP="00DC57DF">
            <w:pPr>
              <w:pStyle w:val="TAL"/>
              <w:rPr>
                <w:lang w:val="en-US" w:eastAsia="zh-CN"/>
              </w:rPr>
            </w:pPr>
            <w:r>
              <w:rPr>
                <w:lang w:val="en-US" w:eastAsia="zh-CN"/>
              </w:rPr>
              <w:t>100 MHz</w:t>
            </w:r>
          </w:p>
        </w:tc>
      </w:tr>
      <w:tr w:rsidR="00B13603" w:rsidRPr="00790A20" w14:paraId="1B85E160" w14:textId="77777777" w:rsidTr="00DC57DF">
        <w:tc>
          <w:tcPr>
            <w:tcW w:w="2565" w:type="dxa"/>
            <w:hideMark/>
          </w:tcPr>
          <w:p w14:paraId="5E4645C3" w14:textId="77777777" w:rsidR="00B13603" w:rsidRPr="00790A20" w:rsidRDefault="00B13603" w:rsidP="00DC57DF">
            <w:pPr>
              <w:pStyle w:val="TAL"/>
              <w:rPr>
                <w:lang w:val="en-US" w:eastAsia="zh-CN"/>
              </w:rPr>
            </w:pPr>
            <w:r w:rsidRPr="00790A20">
              <w:rPr>
                <w:lang w:val="en-US" w:eastAsia="zh-CN"/>
              </w:rPr>
              <w:t xml:space="preserve">Total gNB TX power, dBm </w:t>
            </w:r>
          </w:p>
        </w:tc>
        <w:tc>
          <w:tcPr>
            <w:tcW w:w="5841" w:type="dxa"/>
            <w:hideMark/>
          </w:tcPr>
          <w:p w14:paraId="48EF330A" w14:textId="77777777" w:rsidR="00B13603" w:rsidRPr="00790A20" w:rsidRDefault="00B13603" w:rsidP="00DC57DF">
            <w:pPr>
              <w:pStyle w:val="TAL"/>
              <w:rPr>
                <w:lang w:val="en-US" w:eastAsia="zh-CN"/>
              </w:rPr>
            </w:pPr>
            <w:r w:rsidRPr="00790A20">
              <w:rPr>
                <w:lang w:val="en-US" w:eastAsia="zh-CN"/>
              </w:rPr>
              <w:t>4</w:t>
            </w:r>
            <w:r>
              <w:rPr>
                <w:lang w:val="en-US" w:eastAsia="zh-CN"/>
              </w:rPr>
              <w:t xml:space="preserve">1 </w:t>
            </w:r>
            <w:r w:rsidRPr="00790A20">
              <w:rPr>
                <w:lang w:val="en-US" w:eastAsia="zh-CN"/>
              </w:rPr>
              <w:t>dBm</w:t>
            </w:r>
          </w:p>
        </w:tc>
      </w:tr>
      <w:tr w:rsidR="00B13603" w:rsidRPr="00790A20" w14:paraId="4E77E879" w14:textId="77777777" w:rsidTr="00DC57DF">
        <w:tc>
          <w:tcPr>
            <w:tcW w:w="2565" w:type="dxa"/>
            <w:hideMark/>
          </w:tcPr>
          <w:p w14:paraId="7A23D213" w14:textId="77777777" w:rsidR="00B13603" w:rsidRPr="00790A20" w:rsidRDefault="00B13603" w:rsidP="00DC57DF">
            <w:pPr>
              <w:pStyle w:val="TAL"/>
              <w:rPr>
                <w:lang w:val="en-US" w:eastAsia="zh-CN"/>
              </w:rPr>
            </w:pPr>
            <w:r w:rsidRPr="00790A20">
              <w:rPr>
                <w:lang w:val="en-US" w:eastAsia="zh-CN"/>
              </w:rPr>
              <w:t>gNB antenna configuration</w:t>
            </w:r>
          </w:p>
        </w:tc>
        <w:tc>
          <w:tcPr>
            <w:tcW w:w="5841" w:type="dxa"/>
            <w:hideMark/>
          </w:tcPr>
          <w:p w14:paraId="4B3F1791" w14:textId="77777777" w:rsidR="00B13603" w:rsidRPr="00790A20" w:rsidRDefault="00B13603" w:rsidP="00DC57DF">
            <w:pPr>
              <w:pStyle w:val="TAL"/>
              <w:rPr>
                <w:lang w:val="en-US" w:eastAsia="zh-CN"/>
              </w:rPr>
            </w:pPr>
            <w:r w:rsidRPr="00790A20">
              <w:rPr>
                <w:rStyle w:val="normaltextrun"/>
                <w:rFonts w:ascii="Times New Roman" w:hAnsi="Times New Roman"/>
                <w:color w:val="181818"/>
                <w:sz w:val="20"/>
                <w:lang w:val="en-US"/>
              </w:rPr>
              <w:t xml:space="preserve">(M, N, P, Mg, </w:t>
            </w:r>
            <w:r w:rsidRPr="00790A20">
              <w:rPr>
                <w:rStyle w:val="spellingerror"/>
                <w:rFonts w:ascii="Times New Roman" w:hAnsi="Times New Roman"/>
                <w:color w:val="181818"/>
                <w:sz w:val="20"/>
                <w:lang w:val="en-US"/>
              </w:rPr>
              <w:t>Ng</w:t>
            </w:r>
            <w:r w:rsidRPr="00790A20">
              <w:rPr>
                <w:rStyle w:val="normaltextrun"/>
                <w:rFonts w:ascii="Times New Roman" w:hAnsi="Times New Roman"/>
                <w:color w:val="181818"/>
                <w:sz w:val="20"/>
                <w:lang w:val="en-US"/>
              </w:rPr>
              <w:t>) = (</w:t>
            </w:r>
            <w:r>
              <w:rPr>
                <w:rStyle w:val="normaltextrun"/>
                <w:rFonts w:ascii="Times New Roman" w:hAnsi="Times New Roman"/>
                <w:color w:val="181818"/>
                <w:sz w:val="20"/>
                <w:lang w:val="en-US"/>
              </w:rPr>
              <w:t>2</w:t>
            </w:r>
            <w:r w:rsidRPr="00790A20">
              <w:rPr>
                <w:rStyle w:val="normaltextrun"/>
                <w:rFonts w:ascii="Times New Roman" w:hAnsi="Times New Roman"/>
                <w:color w:val="181818"/>
                <w:sz w:val="20"/>
                <w:lang w:val="en-US"/>
              </w:rPr>
              <w:t xml:space="preserve">, </w:t>
            </w:r>
            <w:r>
              <w:rPr>
                <w:rStyle w:val="normaltextrun"/>
                <w:rFonts w:ascii="Times New Roman" w:hAnsi="Times New Roman"/>
                <w:color w:val="181818"/>
                <w:sz w:val="20"/>
                <w:lang w:val="en-US"/>
              </w:rPr>
              <w:t>2</w:t>
            </w:r>
            <w:r w:rsidRPr="00790A20">
              <w:rPr>
                <w:rStyle w:val="normaltextrun"/>
                <w:rFonts w:ascii="Times New Roman" w:hAnsi="Times New Roman"/>
                <w:color w:val="181818"/>
                <w:sz w:val="20"/>
                <w:lang w:val="en-US"/>
              </w:rPr>
              <w:t>, 2, 1, 1), (</w:t>
            </w:r>
            <w:r w:rsidRPr="00790A20">
              <w:rPr>
                <w:rStyle w:val="spellingerror"/>
                <w:rFonts w:ascii="Times New Roman" w:hAnsi="Times New Roman"/>
                <w:color w:val="181818"/>
                <w:sz w:val="20"/>
                <w:lang w:val="en-US"/>
              </w:rPr>
              <w:t>dH</w:t>
            </w:r>
            <w:r w:rsidRPr="00790A20">
              <w:rPr>
                <w:rStyle w:val="normaltextrun"/>
                <w:rFonts w:ascii="Times New Roman" w:hAnsi="Times New Roman"/>
                <w:color w:val="181818"/>
                <w:sz w:val="20"/>
                <w:lang w:val="en-US"/>
              </w:rPr>
              <w:t xml:space="preserve">, </w:t>
            </w:r>
            <w:r w:rsidRPr="00790A20">
              <w:rPr>
                <w:rStyle w:val="spellingerror"/>
                <w:rFonts w:ascii="Times New Roman" w:hAnsi="Times New Roman"/>
                <w:color w:val="181818"/>
                <w:sz w:val="20"/>
                <w:lang w:val="en-US"/>
              </w:rPr>
              <w:t>dV</w:t>
            </w:r>
            <w:r w:rsidRPr="00790A20">
              <w:rPr>
                <w:rStyle w:val="normaltextrun"/>
                <w:rFonts w:ascii="Times New Roman" w:hAnsi="Times New Roman"/>
                <w:color w:val="181818"/>
                <w:sz w:val="20"/>
                <w:lang w:val="en-US"/>
              </w:rPr>
              <w:t>) = (0.5, 0.8)λ, - Note 1</w:t>
            </w:r>
          </w:p>
        </w:tc>
      </w:tr>
      <w:tr w:rsidR="00B13603" w:rsidRPr="00790A20" w14:paraId="756A961E" w14:textId="77777777" w:rsidTr="00DC57DF">
        <w:tc>
          <w:tcPr>
            <w:tcW w:w="2565" w:type="dxa"/>
            <w:hideMark/>
          </w:tcPr>
          <w:p w14:paraId="691E38C8" w14:textId="77777777" w:rsidR="00B13603" w:rsidRPr="00790A20" w:rsidRDefault="00B13603" w:rsidP="00DC57DF">
            <w:pPr>
              <w:pStyle w:val="TAL"/>
              <w:rPr>
                <w:lang w:val="en-US" w:eastAsia="zh-CN"/>
              </w:rPr>
            </w:pPr>
            <w:r w:rsidRPr="00790A20">
              <w:rPr>
                <w:lang w:val="en-US" w:eastAsia="zh-CN"/>
              </w:rPr>
              <w:t>gNB antenna radiation pattern</w:t>
            </w:r>
          </w:p>
        </w:tc>
        <w:tc>
          <w:tcPr>
            <w:tcW w:w="5841" w:type="dxa"/>
            <w:hideMark/>
          </w:tcPr>
          <w:p w14:paraId="47752DCB" w14:textId="77777777" w:rsidR="00B13603" w:rsidRPr="00790A20" w:rsidRDefault="00B13603" w:rsidP="00DC57DF">
            <w:pPr>
              <w:pStyle w:val="TAL"/>
              <w:rPr>
                <w:lang w:val="en-US" w:eastAsia="zh-CN"/>
              </w:rPr>
            </w:pPr>
            <w:r>
              <w:rPr>
                <w:lang w:val="en-US" w:eastAsia="zh-CN"/>
              </w:rPr>
              <w:t>Isotropic</w:t>
            </w:r>
          </w:p>
        </w:tc>
      </w:tr>
      <w:tr w:rsidR="00B13603" w:rsidRPr="00790A20" w14:paraId="361CFD7D" w14:textId="77777777" w:rsidTr="00DC57DF">
        <w:tc>
          <w:tcPr>
            <w:tcW w:w="2565" w:type="dxa"/>
          </w:tcPr>
          <w:p w14:paraId="150DE0C8" w14:textId="77777777" w:rsidR="00B13603" w:rsidRPr="00790A20" w:rsidRDefault="00B13603" w:rsidP="00DC57DF">
            <w:pPr>
              <w:rPr>
                <w:lang w:eastAsia="zh-CN"/>
              </w:rPr>
            </w:pPr>
            <w:r w:rsidRPr="006F09B0">
              <w:rPr>
                <w:rFonts w:ascii="Arial" w:hAnsi="Arial"/>
                <w:sz w:val="18"/>
                <w:lang w:eastAsia="zh-CN"/>
              </w:rPr>
              <w:t>gNB antenna height</w:t>
            </w:r>
          </w:p>
        </w:tc>
        <w:tc>
          <w:tcPr>
            <w:tcW w:w="5841" w:type="dxa"/>
          </w:tcPr>
          <w:p w14:paraId="50751114" w14:textId="77777777" w:rsidR="00B13603" w:rsidRPr="00790A20" w:rsidRDefault="00B13603" w:rsidP="00DC57DF">
            <w:pPr>
              <w:pStyle w:val="TAL"/>
              <w:rPr>
                <w:lang w:val="en-US" w:eastAsia="zh-CN"/>
              </w:rPr>
            </w:pPr>
            <w:r>
              <w:rPr>
                <w:lang w:val="en-US" w:eastAsia="zh-CN"/>
              </w:rPr>
              <w:t>3</w:t>
            </w:r>
            <w:r w:rsidRPr="006F09B0">
              <w:rPr>
                <w:lang w:val="en-US" w:eastAsia="zh-CN"/>
              </w:rPr>
              <w:t xml:space="preserve"> m</w:t>
            </w:r>
          </w:p>
        </w:tc>
      </w:tr>
      <w:tr w:rsidR="00B13603" w:rsidRPr="00790A20" w14:paraId="627C6ACF" w14:textId="77777777" w:rsidTr="00DC57DF">
        <w:tc>
          <w:tcPr>
            <w:tcW w:w="2565" w:type="dxa"/>
            <w:hideMark/>
          </w:tcPr>
          <w:p w14:paraId="11357A5B" w14:textId="77777777" w:rsidR="00B13603" w:rsidRPr="00790A20" w:rsidRDefault="00B13603" w:rsidP="00DC57DF">
            <w:pPr>
              <w:pStyle w:val="TAL"/>
              <w:rPr>
                <w:lang w:val="en-US" w:eastAsia="zh-CN"/>
              </w:rPr>
            </w:pPr>
            <w:r w:rsidRPr="00790A20">
              <w:rPr>
                <w:lang w:val="en-US" w:eastAsia="zh-CN"/>
              </w:rPr>
              <w:t>Channel model</w:t>
            </w:r>
          </w:p>
        </w:tc>
        <w:tc>
          <w:tcPr>
            <w:tcW w:w="5841" w:type="dxa"/>
            <w:hideMark/>
          </w:tcPr>
          <w:p w14:paraId="4BA3B5A5" w14:textId="77777777" w:rsidR="00B13603" w:rsidRPr="00790A20" w:rsidRDefault="00B13603" w:rsidP="00DC57DF">
            <w:pPr>
              <w:pStyle w:val="TAL"/>
              <w:rPr>
                <w:lang w:val="en-US" w:eastAsia="zh-CN"/>
              </w:rPr>
            </w:pPr>
            <w:r>
              <w:rPr>
                <w:lang w:val="en-US" w:eastAsia="zh-CN"/>
              </w:rPr>
              <w:t>Indoor Open Office</w:t>
            </w:r>
          </w:p>
        </w:tc>
      </w:tr>
      <w:tr w:rsidR="00B13603" w:rsidRPr="00790A20" w14:paraId="6F533F1E" w14:textId="77777777" w:rsidTr="00DC57DF">
        <w:tc>
          <w:tcPr>
            <w:tcW w:w="2565" w:type="dxa"/>
            <w:hideMark/>
          </w:tcPr>
          <w:p w14:paraId="5A1A684E" w14:textId="77777777" w:rsidR="00B13603" w:rsidRPr="00DC57DF" w:rsidRDefault="00B13603" w:rsidP="00DC57DF">
            <w:pPr>
              <w:pStyle w:val="TAL"/>
              <w:rPr>
                <w:lang w:val="en-US" w:eastAsia="zh-CN"/>
              </w:rPr>
            </w:pPr>
            <w:r w:rsidRPr="00DC57DF">
              <w:rPr>
                <w:lang w:val="en-US" w:eastAsia="zh-CN"/>
              </w:rPr>
              <w:t>Number of Objects</w:t>
            </w:r>
          </w:p>
        </w:tc>
        <w:tc>
          <w:tcPr>
            <w:tcW w:w="5841" w:type="dxa"/>
            <w:hideMark/>
          </w:tcPr>
          <w:p w14:paraId="422061C3" w14:textId="77777777" w:rsidR="00B13603" w:rsidRPr="00DC57DF" w:rsidRDefault="00B13603" w:rsidP="00DC57DF">
            <w:pPr>
              <w:pStyle w:val="TAL"/>
              <w:rPr>
                <w:lang w:val="en-US" w:eastAsia="zh-CN"/>
              </w:rPr>
            </w:pPr>
            <w:r w:rsidRPr="00DC57DF">
              <w:rPr>
                <w:lang w:val="en-US" w:eastAsia="zh-CN"/>
              </w:rPr>
              <w:t>3</w:t>
            </w:r>
          </w:p>
        </w:tc>
      </w:tr>
      <w:tr w:rsidR="00B13603" w:rsidRPr="00790A20" w14:paraId="75490EF8" w14:textId="77777777" w:rsidTr="00DC57DF">
        <w:tc>
          <w:tcPr>
            <w:tcW w:w="2565" w:type="dxa"/>
          </w:tcPr>
          <w:p w14:paraId="67A95476" w14:textId="77777777" w:rsidR="00B13603" w:rsidRPr="00DC57DF" w:rsidRDefault="00B13603" w:rsidP="00DC57DF">
            <w:pPr>
              <w:pStyle w:val="TAL"/>
              <w:rPr>
                <w:lang w:val="en-US" w:eastAsia="zh-CN"/>
              </w:rPr>
            </w:pPr>
            <w:r w:rsidRPr="00DC57DF">
              <w:rPr>
                <w:lang w:val="en-US" w:eastAsia="zh-CN"/>
              </w:rPr>
              <w:t>Object Location</w:t>
            </w:r>
          </w:p>
        </w:tc>
        <w:tc>
          <w:tcPr>
            <w:tcW w:w="5841" w:type="dxa"/>
          </w:tcPr>
          <w:p w14:paraId="661A28BA" w14:textId="12663B36" w:rsidR="00B13603" w:rsidRPr="00DC57DF" w:rsidRDefault="00B13603" w:rsidP="001B7DB4">
            <w:pPr>
              <w:pStyle w:val="TAL"/>
              <w:numPr>
                <w:ilvl w:val="0"/>
                <w:numId w:val="57"/>
              </w:numPr>
              <w:rPr>
                <w:lang w:val="en-US" w:eastAsia="zh-CN"/>
              </w:rPr>
            </w:pPr>
            <w:r w:rsidRPr="00DC57DF">
              <w:rPr>
                <w:lang w:val="en-US" w:eastAsia="zh-CN"/>
              </w:rPr>
              <w:t>Object 1’s location = (-5,10,3)</w:t>
            </w:r>
          </w:p>
          <w:p w14:paraId="14995D10" w14:textId="719FF1AC" w:rsidR="00B13603" w:rsidRPr="00DC57DF" w:rsidRDefault="002414AB" w:rsidP="001B7DB4">
            <w:pPr>
              <w:pStyle w:val="TAL"/>
              <w:numPr>
                <w:ilvl w:val="0"/>
                <w:numId w:val="57"/>
              </w:numPr>
              <w:rPr>
                <w:lang w:val="en-US" w:eastAsia="zh-CN"/>
              </w:rPr>
            </w:pPr>
            <w:r>
              <w:rPr>
                <w:lang w:val="en-US" w:eastAsia="zh-CN"/>
              </w:rPr>
              <w:t>O</w:t>
            </w:r>
            <w:r w:rsidR="00B13603" w:rsidRPr="00DC57DF">
              <w:rPr>
                <w:lang w:val="en-US" w:eastAsia="zh-CN"/>
              </w:rPr>
              <w:t>bject 2’s location = (-25,10,3)</w:t>
            </w:r>
          </w:p>
          <w:p w14:paraId="5A93DB18" w14:textId="6BBCC0A8" w:rsidR="00B13603" w:rsidRPr="00DC57DF" w:rsidRDefault="00B13603" w:rsidP="001B7DB4">
            <w:pPr>
              <w:pStyle w:val="TAL"/>
              <w:numPr>
                <w:ilvl w:val="0"/>
                <w:numId w:val="57"/>
              </w:numPr>
              <w:rPr>
                <w:lang w:val="en-US" w:eastAsia="zh-CN"/>
              </w:rPr>
            </w:pPr>
            <w:r w:rsidRPr="00DC57DF">
              <w:rPr>
                <w:lang w:val="en-US" w:eastAsia="zh-CN"/>
              </w:rPr>
              <w:t>Object 3’s location = (-45, 10, 3)</w:t>
            </w:r>
          </w:p>
        </w:tc>
      </w:tr>
      <w:tr w:rsidR="00B13603" w:rsidRPr="00790A20" w14:paraId="750DEF8E" w14:textId="77777777" w:rsidTr="00DC57DF">
        <w:tc>
          <w:tcPr>
            <w:tcW w:w="2565" w:type="dxa"/>
          </w:tcPr>
          <w:p w14:paraId="0ED0257A" w14:textId="77777777" w:rsidR="00B13603" w:rsidRPr="00DC57DF" w:rsidRDefault="00B13603" w:rsidP="00DC57DF">
            <w:pPr>
              <w:pStyle w:val="TAL"/>
              <w:rPr>
                <w:lang w:val="en-US" w:eastAsia="zh-CN"/>
              </w:rPr>
            </w:pPr>
            <w:r w:rsidRPr="00DC57DF">
              <w:rPr>
                <w:lang w:val="en-US" w:eastAsia="zh-CN"/>
              </w:rPr>
              <w:t>Object Shape</w:t>
            </w:r>
          </w:p>
        </w:tc>
        <w:tc>
          <w:tcPr>
            <w:tcW w:w="5841" w:type="dxa"/>
          </w:tcPr>
          <w:p w14:paraId="623A63A7" w14:textId="387B03A1" w:rsidR="00B13603" w:rsidRPr="00DC57DF" w:rsidRDefault="00B13603" w:rsidP="00DC57DF">
            <w:pPr>
              <w:pStyle w:val="TAL"/>
              <w:rPr>
                <w:lang w:val="en-US" w:eastAsia="zh-CN"/>
              </w:rPr>
            </w:pPr>
            <w:r w:rsidRPr="00DC57DF">
              <w:rPr>
                <w:lang w:val="en-US" w:eastAsia="zh-CN"/>
              </w:rPr>
              <w:t>Square plate (3m*3m)</w:t>
            </w:r>
          </w:p>
        </w:tc>
      </w:tr>
      <w:tr w:rsidR="00BD4B0F" w:rsidRPr="00790A20" w14:paraId="3895186E" w14:textId="77777777" w:rsidTr="00DC57DF">
        <w:tc>
          <w:tcPr>
            <w:tcW w:w="2565" w:type="dxa"/>
          </w:tcPr>
          <w:p w14:paraId="56A246AA" w14:textId="70427788" w:rsidR="00BD4B0F" w:rsidRPr="00DC57DF" w:rsidRDefault="00BD4B0F" w:rsidP="00DC57DF">
            <w:pPr>
              <w:pStyle w:val="TAL"/>
              <w:rPr>
                <w:lang w:val="en-US" w:eastAsia="zh-CN"/>
              </w:rPr>
            </w:pPr>
            <w:r>
              <w:rPr>
                <w:lang w:val="en-US" w:eastAsia="zh-CN"/>
              </w:rPr>
              <w:t>Reflec</w:t>
            </w:r>
            <w:r w:rsidR="002414AB">
              <w:rPr>
                <w:lang w:val="en-US" w:eastAsia="zh-CN"/>
              </w:rPr>
              <w:t>tion coefficient multiplier to RCS</w:t>
            </w:r>
          </w:p>
        </w:tc>
        <w:tc>
          <w:tcPr>
            <w:tcW w:w="5841" w:type="dxa"/>
          </w:tcPr>
          <w:p w14:paraId="4E4432C4" w14:textId="77777777" w:rsidR="00BD4B0F" w:rsidRDefault="002414AB" w:rsidP="002414AB">
            <w:pPr>
              <w:pStyle w:val="TAL"/>
              <w:numPr>
                <w:ilvl w:val="0"/>
                <w:numId w:val="57"/>
              </w:numPr>
              <w:rPr>
                <w:lang w:val="en-US" w:eastAsia="zh-CN"/>
              </w:rPr>
            </w:pPr>
            <w:r>
              <w:rPr>
                <w:lang w:val="en-US" w:eastAsia="zh-CN"/>
              </w:rPr>
              <w:t>Highly reflective = 0.9</w:t>
            </w:r>
          </w:p>
          <w:p w14:paraId="39B6DB53" w14:textId="77777777" w:rsidR="002414AB" w:rsidRPr="001B7DB4" w:rsidRDefault="002414AB" w:rsidP="002414AB">
            <w:pPr>
              <w:pStyle w:val="TAL"/>
              <w:numPr>
                <w:ilvl w:val="0"/>
                <w:numId w:val="57"/>
              </w:numPr>
              <w:rPr>
                <w:lang w:val="en-US" w:eastAsia="zh-CN"/>
              </w:rPr>
            </w:pPr>
            <w:r>
              <w:t>Moderately reflective = 0.5</w:t>
            </w:r>
          </w:p>
          <w:p w14:paraId="2A7DD65B" w14:textId="5E3F4755" w:rsidR="002414AB" w:rsidRPr="00DC57DF" w:rsidRDefault="002414AB" w:rsidP="001B7DB4">
            <w:pPr>
              <w:pStyle w:val="TAL"/>
              <w:numPr>
                <w:ilvl w:val="0"/>
                <w:numId w:val="57"/>
              </w:numPr>
              <w:rPr>
                <w:lang w:val="en-US" w:eastAsia="zh-CN"/>
              </w:rPr>
            </w:pPr>
            <w:r>
              <w:t>Low reflective = 0.1</w:t>
            </w:r>
          </w:p>
        </w:tc>
      </w:tr>
      <w:tr w:rsidR="00B13603" w:rsidRPr="00790A20" w14:paraId="4AA97219" w14:textId="77777777" w:rsidTr="00DC57DF">
        <w:tc>
          <w:tcPr>
            <w:tcW w:w="2565" w:type="dxa"/>
            <w:vAlign w:val="center"/>
          </w:tcPr>
          <w:p w14:paraId="32AC1E63" w14:textId="77777777" w:rsidR="00B13603" w:rsidRPr="00790A20" w:rsidRDefault="00B13603" w:rsidP="00DC57DF">
            <w:pPr>
              <w:pStyle w:val="TAL"/>
              <w:rPr>
                <w:lang w:val="en-US" w:eastAsia="zh-CN"/>
              </w:rPr>
            </w:pPr>
            <w:r w:rsidRPr="00735338">
              <w:rPr>
                <w:lang w:val="en-US" w:eastAsia="zh-CN"/>
              </w:rPr>
              <w:t xml:space="preserve">UE </w:t>
            </w:r>
            <w:r>
              <w:rPr>
                <w:lang w:val="en-US" w:eastAsia="zh-CN"/>
              </w:rPr>
              <w:t xml:space="preserve">location </w:t>
            </w:r>
            <w:r w:rsidRPr="00735338">
              <w:rPr>
                <w:lang w:val="en-US" w:eastAsia="zh-CN"/>
              </w:rPr>
              <w:tab/>
            </w:r>
          </w:p>
        </w:tc>
        <w:tc>
          <w:tcPr>
            <w:tcW w:w="5841" w:type="dxa"/>
            <w:vAlign w:val="center"/>
          </w:tcPr>
          <w:p w14:paraId="101682ED" w14:textId="77777777" w:rsidR="00B13603" w:rsidRPr="00790A20" w:rsidRDefault="00B13603" w:rsidP="00DC57DF">
            <w:pPr>
              <w:pStyle w:val="TAL"/>
              <w:rPr>
                <w:lang w:val="en-US" w:eastAsia="zh-CN"/>
              </w:rPr>
            </w:pPr>
            <w:r>
              <w:rPr>
                <w:lang w:val="en-US" w:eastAsia="zh-CN"/>
              </w:rPr>
              <w:t>(0, 40, 3)</w:t>
            </w:r>
          </w:p>
        </w:tc>
      </w:tr>
      <w:tr w:rsidR="00B13603" w:rsidRPr="00790A20" w14:paraId="43767CE4" w14:textId="77777777" w:rsidTr="00DC57DF">
        <w:trPr>
          <w:trHeight w:val="249"/>
        </w:trPr>
        <w:tc>
          <w:tcPr>
            <w:tcW w:w="2565" w:type="dxa"/>
          </w:tcPr>
          <w:p w14:paraId="618B052B" w14:textId="77777777" w:rsidR="00B13603" w:rsidRPr="00790A20" w:rsidRDefault="00B13603" w:rsidP="00DC57DF">
            <w:pPr>
              <w:pStyle w:val="TAL"/>
              <w:rPr>
                <w:lang w:val="en-US" w:eastAsia="zh-CN"/>
              </w:rPr>
            </w:pPr>
            <w:r w:rsidRPr="00790A20">
              <w:rPr>
                <w:lang w:val="en-US" w:eastAsia="zh-CN"/>
              </w:rPr>
              <w:t xml:space="preserve">UE mobility </w:t>
            </w:r>
          </w:p>
        </w:tc>
        <w:tc>
          <w:tcPr>
            <w:tcW w:w="5841" w:type="dxa"/>
          </w:tcPr>
          <w:p w14:paraId="2D522587" w14:textId="77777777" w:rsidR="00B13603" w:rsidRPr="00790A20" w:rsidRDefault="00B13603" w:rsidP="00DC57DF">
            <w:pPr>
              <w:pStyle w:val="TAL"/>
              <w:rPr>
                <w:lang w:val="en-US" w:eastAsia="zh-CN"/>
              </w:rPr>
            </w:pPr>
            <w:r>
              <w:rPr>
                <w:lang w:val="en-US"/>
              </w:rPr>
              <w:t>static</w:t>
            </w:r>
          </w:p>
        </w:tc>
      </w:tr>
      <w:tr w:rsidR="00B13603" w:rsidRPr="00790A20" w14:paraId="2596D0AF" w14:textId="77777777" w:rsidTr="00DC57DF">
        <w:tc>
          <w:tcPr>
            <w:tcW w:w="2565" w:type="dxa"/>
          </w:tcPr>
          <w:p w14:paraId="33A2104B" w14:textId="77777777" w:rsidR="00B13603" w:rsidRPr="00790A20" w:rsidRDefault="00B13603" w:rsidP="00DC57DF">
            <w:pPr>
              <w:pStyle w:val="TAL"/>
              <w:rPr>
                <w:lang w:val="en-US" w:eastAsia="zh-CN"/>
              </w:rPr>
            </w:pPr>
            <w:r>
              <w:rPr>
                <w:lang w:val="en-US" w:eastAsia="zh-CN"/>
              </w:rPr>
              <w:t>UE</w:t>
            </w:r>
            <w:r w:rsidRPr="00790A20">
              <w:rPr>
                <w:lang w:val="en-US" w:eastAsia="zh-CN"/>
              </w:rPr>
              <w:t xml:space="preserve"> antenna radiation pattern</w:t>
            </w:r>
          </w:p>
        </w:tc>
        <w:tc>
          <w:tcPr>
            <w:tcW w:w="5841" w:type="dxa"/>
          </w:tcPr>
          <w:p w14:paraId="6B57E270" w14:textId="77777777" w:rsidR="00B13603" w:rsidRPr="00790A20" w:rsidRDefault="00B13603" w:rsidP="00DC57DF">
            <w:pPr>
              <w:pStyle w:val="TAL"/>
              <w:rPr>
                <w:lang w:val="en-US" w:eastAsia="zh-CN"/>
              </w:rPr>
            </w:pPr>
            <w:r>
              <w:rPr>
                <w:lang w:val="en-US" w:eastAsia="zh-CN"/>
              </w:rPr>
              <w:t>Isotropic</w:t>
            </w:r>
          </w:p>
        </w:tc>
      </w:tr>
      <w:tr w:rsidR="00B13603" w:rsidRPr="00790A20" w14:paraId="03DDA8C9" w14:textId="77777777" w:rsidTr="00DC57DF">
        <w:tc>
          <w:tcPr>
            <w:tcW w:w="2565" w:type="dxa"/>
            <w:hideMark/>
          </w:tcPr>
          <w:p w14:paraId="25D095EE" w14:textId="77777777" w:rsidR="00B13603" w:rsidRPr="00790A20" w:rsidRDefault="00B13603" w:rsidP="00DC57DF">
            <w:pPr>
              <w:pStyle w:val="TAL"/>
              <w:rPr>
                <w:lang w:val="en-US" w:eastAsia="zh-CN"/>
              </w:rPr>
            </w:pPr>
            <w:r w:rsidRPr="00790A20">
              <w:rPr>
                <w:lang w:val="en-US" w:eastAsia="zh-CN"/>
              </w:rPr>
              <w:t xml:space="preserve">UE height, m </w:t>
            </w:r>
          </w:p>
        </w:tc>
        <w:tc>
          <w:tcPr>
            <w:tcW w:w="5841" w:type="dxa"/>
            <w:hideMark/>
          </w:tcPr>
          <w:p w14:paraId="4E148275" w14:textId="77777777" w:rsidR="00B13603" w:rsidRPr="00790A20" w:rsidRDefault="00B13603" w:rsidP="00DC57DF">
            <w:pPr>
              <w:pStyle w:val="TAL"/>
              <w:rPr>
                <w:lang w:val="en-US" w:eastAsia="zh-CN"/>
              </w:rPr>
            </w:pPr>
            <w:r>
              <w:rPr>
                <w:rFonts w:eastAsia="Malgun Gothic"/>
                <w:lang w:val="en-US"/>
              </w:rPr>
              <w:t>F</w:t>
            </w:r>
            <w:r>
              <w:rPr>
                <w:rFonts w:eastAsia="Malgun Gothic"/>
              </w:rPr>
              <w:t xml:space="preserve">ixed – 3 </w:t>
            </w:r>
            <w:r w:rsidRPr="00790A20">
              <w:rPr>
                <w:rFonts w:eastAsia="Malgun Gothic"/>
                <w:lang w:val="en-US"/>
              </w:rPr>
              <w:t>m</w:t>
            </w:r>
          </w:p>
        </w:tc>
      </w:tr>
      <w:tr w:rsidR="00B13603" w:rsidRPr="00790A20" w14:paraId="357401CC" w14:textId="77777777" w:rsidTr="00DC57DF">
        <w:tc>
          <w:tcPr>
            <w:tcW w:w="2565" w:type="dxa"/>
            <w:hideMark/>
          </w:tcPr>
          <w:p w14:paraId="69A0D82C" w14:textId="77777777" w:rsidR="00B13603" w:rsidRPr="00DC57DF" w:rsidRDefault="00B13603" w:rsidP="00DC57DF">
            <w:pPr>
              <w:pStyle w:val="TAL"/>
              <w:rPr>
                <w:lang w:val="en-US" w:eastAsia="zh-CN"/>
              </w:rPr>
            </w:pPr>
            <w:r w:rsidRPr="00DC57DF">
              <w:rPr>
                <w:lang w:val="en-US" w:eastAsia="zh-CN"/>
              </w:rPr>
              <w:t xml:space="preserve">LOS condition for Sensing Link </w:t>
            </w:r>
          </w:p>
        </w:tc>
        <w:tc>
          <w:tcPr>
            <w:tcW w:w="5841" w:type="dxa"/>
            <w:hideMark/>
          </w:tcPr>
          <w:p w14:paraId="5A91EFD1" w14:textId="77777777" w:rsidR="00B13603" w:rsidRPr="00DC57DF" w:rsidRDefault="00B13603" w:rsidP="00DC57DF">
            <w:pPr>
              <w:pStyle w:val="TAL"/>
              <w:rPr>
                <w:rFonts w:eastAsia="Malgun Gothic"/>
                <w:lang w:val="en-US"/>
              </w:rPr>
            </w:pPr>
            <w:r w:rsidRPr="00DC57DF">
              <w:rPr>
                <w:rFonts w:eastAsia="Malgun Gothic"/>
                <w:lang w:val="en-US"/>
              </w:rPr>
              <w:t>gNB to Object link – forced LOS</w:t>
            </w:r>
          </w:p>
          <w:p w14:paraId="2BAA0AFB" w14:textId="77777777" w:rsidR="00B13603" w:rsidRPr="00DC57DF" w:rsidRDefault="00B13603" w:rsidP="00DC57DF">
            <w:pPr>
              <w:pStyle w:val="TAL"/>
              <w:rPr>
                <w:lang w:val="en-US" w:eastAsia="zh-CN"/>
              </w:rPr>
            </w:pPr>
            <w:r w:rsidRPr="00DC57DF">
              <w:rPr>
                <w:lang w:val="en-US" w:eastAsia="zh-CN"/>
              </w:rPr>
              <w:t>Object to UE link – forced LOS</w:t>
            </w:r>
          </w:p>
        </w:tc>
      </w:tr>
      <w:tr w:rsidR="00B13603" w:rsidRPr="00790A20" w14:paraId="7E8749DB" w14:textId="77777777" w:rsidTr="00DC57DF">
        <w:tc>
          <w:tcPr>
            <w:tcW w:w="2565" w:type="dxa"/>
          </w:tcPr>
          <w:p w14:paraId="3E75B4F1" w14:textId="77777777" w:rsidR="00B13603" w:rsidRPr="00790A20" w:rsidRDefault="00B13603" w:rsidP="00DC57DF">
            <w:pPr>
              <w:pStyle w:val="TAL"/>
              <w:rPr>
                <w:lang w:val="en-US" w:eastAsia="zh-CN"/>
              </w:rPr>
            </w:pPr>
            <w:r>
              <w:rPr>
                <w:lang w:val="en-US" w:eastAsia="zh-CN"/>
              </w:rPr>
              <w:t xml:space="preserve">LOS condition for Communication Link </w:t>
            </w:r>
          </w:p>
        </w:tc>
        <w:tc>
          <w:tcPr>
            <w:tcW w:w="5841" w:type="dxa"/>
          </w:tcPr>
          <w:p w14:paraId="44AB667B" w14:textId="77777777" w:rsidR="00B13603" w:rsidRPr="00790A20" w:rsidRDefault="00B13603" w:rsidP="00DC57DF">
            <w:pPr>
              <w:pStyle w:val="TAL"/>
              <w:rPr>
                <w:lang w:val="en-US" w:eastAsia="zh-CN"/>
              </w:rPr>
            </w:pPr>
            <w:r>
              <w:rPr>
                <w:lang w:val="en-US" w:eastAsia="zh-CN"/>
              </w:rPr>
              <w:t xml:space="preserve">According to probability distribution specified in 3GPP TR 38.901  </w:t>
            </w:r>
          </w:p>
        </w:tc>
      </w:tr>
      <w:tr w:rsidR="00B13603" w:rsidRPr="00790A20" w14:paraId="757E89D1" w14:textId="77777777" w:rsidTr="00DC57DF">
        <w:tc>
          <w:tcPr>
            <w:tcW w:w="8406" w:type="dxa"/>
            <w:gridSpan w:val="2"/>
            <w:hideMark/>
          </w:tcPr>
          <w:p w14:paraId="27295A36" w14:textId="77777777" w:rsidR="00B13603" w:rsidRPr="00790A20" w:rsidRDefault="00B13603" w:rsidP="00DC57DF">
            <w:pPr>
              <w:pStyle w:val="TAN"/>
              <w:ind w:left="689" w:hanging="689"/>
              <w:rPr>
                <w:lang w:eastAsia="zh-CN"/>
              </w:rPr>
            </w:pPr>
            <w:r w:rsidRPr="00790A20">
              <w:rPr>
                <w:lang w:eastAsia="zh-CN"/>
              </w:rPr>
              <w:t>Note 1:</w:t>
            </w:r>
            <w:r w:rsidRPr="00790A20">
              <w:rPr>
                <w:lang w:eastAsia="zh-CN"/>
              </w:rPr>
              <w:tab/>
              <w:t>According to 3GPP TR 38.802</w:t>
            </w:r>
          </w:p>
          <w:p w14:paraId="787682A2" w14:textId="77777777" w:rsidR="00B13603" w:rsidRPr="00790A20" w:rsidRDefault="00B13603" w:rsidP="00DC57DF">
            <w:pPr>
              <w:pStyle w:val="TAN"/>
              <w:ind w:left="689" w:hanging="689"/>
              <w:rPr>
                <w:kern w:val="2"/>
                <w:lang w:eastAsia="zh-CN"/>
              </w:rPr>
            </w:pPr>
            <w:r w:rsidRPr="00790A20">
              <w:rPr>
                <w:lang w:eastAsia="zh-CN"/>
              </w:rPr>
              <w:t>Note 3:</w:t>
            </w:r>
            <w:r w:rsidRPr="00790A20">
              <w:rPr>
                <w:lang w:eastAsia="zh-CN"/>
              </w:rPr>
              <w:tab/>
              <w:t>According to 3GPP TR 38.901</w:t>
            </w:r>
          </w:p>
        </w:tc>
      </w:tr>
    </w:tbl>
    <w:p w14:paraId="12E804CF" w14:textId="77777777" w:rsidR="00A5647B" w:rsidRPr="00C164EE" w:rsidRDefault="00A5647B" w:rsidP="001B7DB4"/>
    <w:p w14:paraId="0BD384A3" w14:textId="77777777" w:rsidR="00C76622" w:rsidRPr="00C76B84" w:rsidRDefault="00C76622" w:rsidP="00A54E60">
      <w:pPr>
        <w:spacing w:before="240"/>
        <w:rPr>
          <w:rFonts w:cs="Times New Roman"/>
          <w:lang w:eastAsia="zh-CN"/>
        </w:rPr>
      </w:pPr>
    </w:p>
    <w:p w14:paraId="7CBBB595" w14:textId="77777777" w:rsidR="00A54E60" w:rsidRPr="005070A8" w:rsidRDefault="00A54E60" w:rsidP="00B02BDD">
      <w:pPr>
        <w:spacing w:before="240"/>
        <w:rPr>
          <w:lang w:eastAsia="zh-CN"/>
        </w:rPr>
      </w:pPr>
    </w:p>
    <w:sectPr w:rsidR="00A54E60" w:rsidRPr="005070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01F89" w14:textId="77777777" w:rsidR="007C7A3A" w:rsidRDefault="007C7A3A" w:rsidP="00C43ABF">
      <w:pPr>
        <w:spacing w:after="0" w:line="240" w:lineRule="auto"/>
      </w:pPr>
      <w:r>
        <w:separator/>
      </w:r>
    </w:p>
  </w:endnote>
  <w:endnote w:type="continuationSeparator" w:id="0">
    <w:p w14:paraId="697362DA" w14:textId="77777777" w:rsidR="007C7A3A" w:rsidRDefault="007C7A3A" w:rsidP="00C43ABF">
      <w:pPr>
        <w:spacing w:after="0" w:line="240" w:lineRule="auto"/>
      </w:pPr>
      <w:r>
        <w:continuationSeparator/>
      </w:r>
    </w:p>
  </w:endnote>
  <w:endnote w:type="continuationNotice" w:id="1">
    <w:p w14:paraId="55C8C81F" w14:textId="77777777" w:rsidR="007C7A3A" w:rsidRDefault="007C7A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150CB" w14:textId="77777777" w:rsidR="007C7A3A" w:rsidRDefault="007C7A3A" w:rsidP="00C43ABF">
      <w:pPr>
        <w:spacing w:after="0" w:line="240" w:lineRule="auto"/>
      </w:pPr>
      <w:r>
        <w:separator/>
      </w:r>
    </w:p>
  </w:footnote>
  <w:footnote w:type="continuationSeparator" w:id="0">
    <w:p w14:paraId="773A1DA4" w14:textId="77777777" w:rsidR="007C7A3A" w:rsidRDefault="007C7A3A" w:rsidP="00C43ABF">
      <w:pPr>
        <w:spacing w:after="0" w:line="240" w:lineRule="auto"/>
      </w:pPr>
      <w:r>
        <w:continuationSeparator/>
      </w:r>
    </w:p>
  </w:footnote>
  <w:footnote w:type="continuationNotice" w:id="1">
    <w:p w14:paraId="333CAFF0" w14:textId="77777777" w:rsidR="007C7A3A" w:rsidRDefault="007C7A3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654817"/>
    <w:multiLevelType w:val="hybridMultilevel"/>
    <w:tmpl w:val="D522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0C163FE"/>
    <w:multiLevelType w:val="hybridMultilevel"/>
    <w:tmpl w:val="96B65342"/>
    <w:lvl w:ilvl="0" w:tplc="6FB2863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241CCC"/>
    <w:multiLevelType w:val="hybridMultilevel"/>
    <w:tmpl w:val="DB80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BA016B0"/>
    <w:multiLevelType w:val="hybridMultilevel"/>
    <w:tmpl w:val="0062F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54185263"/>
    <w:multiLevelType w:val="hybridMultilevel"/>
    <w:tmpl w:val="AC8619A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3" w15:restartNumberingAfterBreak="0">
    <w:nsid w:val="55777DFC"/>
    <w:multiLevelType w:val="hybridMultilevel"/>
    <w:tmpl w:val="273A6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6"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FB00B21"/>
    <w:multiLevelType w:val="hybridMultilevel"/>
    <w:tmpl w:val="3B824B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3E9007C"/>
    <w:multiLevelType w:val="hybridMultilevel"/>
    <w:tmpl w:val="89504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48C62AE"/>
    <w:multiLevelType w:val="hybridMultilevel"/>
    <w:tmpl w:val="DF4AB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942F29"/>
    <w:multiLevelType w:val="hybridMultilevel"/>
    <w:tmpl w:val="EB74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C9E0426"/>
    <w:multiLevelType w:val="hybridMultilevel"/>
    <w:tmpl w:val="B5FAD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F3C7D64"/>
    <w:multiLevelType w:val="hybridMultilevel"/>
    <w:tmpl w:val="4E48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63233">
    <w:abstractNumId w:val="0"/>
  </w:num>
  <w:num w:numId="2" w16cid:durableId="756292160">
    <w:abstractNumId w:val="16"/>
  </w:num>
  <w:num w:numId="3" w16cid:durableId="24138883">
    <w:abstractNumId w:val="5"/>
  </w:num>
  <w:num w:numId="4" w16cid:durableId="167791488">
    <w:abstractNumId w:val="30"/>
  </w:num>
  <w:num w:numId="5" w16cid:durableId="2125877707">
    <w:abstractNumId w:val="51"/>
  </w:num>
  <w:num w:numId="6" w16cid:durableId="786704037">
    <w:abstractNumId w:val="1"/>
  </w:num>
  <w:num w:numId="7" w16cid:durableId="1363284704">
    <w:abstractNumId w:val="8"/>
  </w:num>
  <w:num w:numId="8" w16cid:durableId="1193806544">
    <w:abstractNumId w:val="12"/>
  </w:num>
  <w:num w:numId="9" w16cid:durableId="630745818">
    <w:abstractNumId w:val="25"/>
  </w:num>
  <w:num w:numId="10" w16cid:durableId="1701394637">
    <w:abstractNumId w:val="4"/>
  </w:num>
  <w:num w:numId="11" w16cid:durableId="2116367983">
    <w:abstractNumId w:val="37"/>
  </w:num>
  <w:num w:numId="12" w16cid:durableId="1899120828">
    <w:abstractNumId w:val="22"/>
  </w:num>
  <w:num w:numId="13" w16cid:durableId="868683830">
    <w:abstractNumId w:val="15"/>
  </w:num>
  <w:num w:numId="14" w16cid:durableId="182205029">
    <w:abstractNumId w:val="45"/>
  </w:num>
  <w:num w:numId="15" w16cid:durableId="1698922390">
    <w:abstractNumId w:val="36"/>
  </w:num>
  <w:num w:numId="16" w16cid:durableId="880897600">
    <w:abstractNumId w:val="38"/>
  </w:num>
  <w:num w:numId="17" w16cid:durableId="1049574721">
    <w:abstractNumId w:val="21"/>
  </w:num>
  <w:num w:numId="18" w16cid:durableId="690687922">
    <w:abstractNumId w:val="9"/>
  </w:num>
  <w:num w:numId="19" w16cid:durableId="1968463020">
    <w:abstractNumId w:val="20"/>
  </w:num>
  <w:num w:numId="20" w16cid:durableId="239289381">
    <w:abstractNumId w:val="10"/>
  </w:num>
  <w:num w:numId="21" w16cid:durableId="1107386700">
    <w:abstractNumId w:val="39"/>
  </w:num>
  <w:num w:numId="22" w16cid:durableId="583807231">
    <w:abstractNumId w:val="42"/>
  </w:num>
  <w:num w:numId="23" w16cid:durableId="97916558">
    <w:abstractNumId w:val="28"/>
  </w:num>
  <w:num w:numId="24" w16cid:durableId="1846742373">
    <w:abstractNumId w:val="44"/>
  </w:num>
  <w:num w:numId="25" w16cid:durableId="2133353485">
    <w:abstractNumId w:val="31"/>
  </w:num>
  <w:num w:numId="26" w16cid:durableId="325059480">
    <w:abstractNumId w:val="34"/>
  </w:num>
  <w:num w:numId="27" w16cid:durableId="237519642">
    <w:abstractNumId w:val="29"/>
  </w:num>
  <w:num w:numId="28" w16cid:durableId="2091733886">
    <w:abstractNumId w:val="2"/>
  </w:num>
  <w:num w:numId="29" w16cid:durableId="1645114574">
    <w:abstractNumId w:val="41"/>
  </w:num>
  <w:num w:numId="30" w16cid:durableId="1955749571">
    <w:abstractNumId w:val="18"/>
  </w:num>
  <w:num w:numId="31" w16cid:durableId="967206175">
    <w:abstractNumId w:val="52"/>
  </w:num>
  <w:num w:numId="32" w16cid:durableId="746730011">
    <w:abstractNumId w:val="27"/>
  </w:num>
  <w:num w:numId="33" w16cid:durableId="1560702492">
    <w:abstractNumId w:val="35"/>
  </w:num>
  <w:num w:numId="34" w16cid:durableId="1448817249">
    <w:abstractNumId w:val="54"/>
  </w:num>
  <w:num w:numId="35" w16cid:durableId="1142886973">
    <w:abstractNumId w:val="11"/>
  </w:num>
  <w:num w:numId="36" w16cid:durableId="1523398501">
    <w:abstractNumId w:val="43"/>
  </w:num>
  <w:num w:numId="37" w16cid:durableId="1295057730">
    <w:abstractNumId w:val="13"/>
  </w:num>
  <w:num w:numId="38" w16cid:durableId="1007251414">
    <w:abstractNumId w:val="19"/>
  </w:num>
  <w:num w:numId="39" w16cid:durableId="46227770">
    <w:abstractNumId w:val="50"/>
  </w:num>
  <w:num w:numId="40" w16cid:durableId="1039160285">
    <w:abstractNumId w:val="47"/>
  </w:num>
  <w:num w:numId="41" w16cid:durableId="1230849702">
    <w:abstractNumId w:val="7"/>
  </w:num>
  <w:num w:numId="42" w16cid:durableId="1188106770">
    <w:abstractNumId w:val="40"/>
  </w:num>
  <w:num w:numId="43" w16cid:durableId="22564277">
    <w:abstractNumId w:val="26"/>
  </w:num>
  <w:num w:numId="44" w16cid:durableId="1903252268">
    <w:abstractNumId w:val="56"/>
  </w:num>
  <w:num w:numId="45" w16cid:durableId="195772671">
    <w:abstractNumId w:val="14"/>
  </w:num>
  <w:num w:numId="46" w16cid:durableId="1268735837">
    <w:abstractNumId w:val="17"/>
  </w:num>
  <w:num w:numId="47" w16cid:durableId="1345591283">
    <w:abstractNumId w:val="49"/>
  </w:num>
  <w:num w:numId="48" w16cid:durableId="1230535956">
    <w:abstractNumId w:val="24"/>
  </w:num>
  <w:num w:numId="49" w16cid:durableId="609238296">
    <w:abstractNumId w:val="53"/>
  </w:num>
  <w:num w:numId="50" w16cid:durableId="210701227">
    <w:abstractNumId w:val="32"/>
  </w:num>
  <w:num w:numId="51" w16cid:durableId="26568386">
    <w:abstractNumId w:val="46"/>
  </w:num>
  <w:num w:numId="52" w16cid:durableId="62872965">
    <w:abstractNumId w:val="48"/>
  </w:num>
  <w:num w:numId="53" w16cid:durableId="1757903314">
    <w:abstractNumId w:val="23"/>
  </w:num>
  <w:num w:numId="54" w16cid:durableId="18092039">
    <w:abstractNumId w:val="6"/>
  </w:num>
  <w:num w:numId="55" w16cid:durableId="1387678753">
    <w:abstractNumId w:val="33"/>
  </w:num>
  <w:num w:numId="56" w16cid:durableId="840971850">
    <w:abstractNumId w:val="55"/>
  </w:num>
  <w:num w:numId="57" w16cid:durableId="37049209">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E4"/>
    <w:rsid w:val="00000218"/>
    <w:rsid w:val="000003AE"/>
    <w:rsid w:val="000005E7"/>
    <w:rsid w:val="00000A46"/>
    <w:rsid w:val="00000D9D"/>
    <w:rsid w:val="00001030"/>
    <w:rsid w:val="0000121A"/>
    <w:rsid w:val="00001291"/>
    <w:rsid w:val="00001490"/>
    <w:rsid w:val="000017B1"/>
    <w:rsid w:val="00001E43"/>
    <w:rsid w:val="0000230E"/>
    <w:rsid w:val="00002E7D"/>
    <w:rsid w:val="000034F9"/>
    <w:rsid w:val="0000360B"/>
    <w:rsid w:val="00003F71"/>
    <w:rsid w:val="0000464A"/>
    <w:rsid w:val="000052D0"/>
    <w:rsid w:val="0000533F"/>
    <w:rsid w:val="000053F1"/>
    <w:rsid w:val="0000558B"/>
    <w:rsid w:val="000061E2"/>
    <w:rsid w:val="000075C9"/>
    <w:rsid w:val="00007777"/>
    <w:rsid w:val="000077AC"/>
    <w:rsid w:val="00007807"/>
    <w:rsid w:val="00010496"/>
    <w:rsid w:val="00010625"/>
    <w:rsid w:val="000109D9"/>
    <w:rsid w:val="00010A7F"/>
    <w:rsid w:val="00010B41"/>
    <w:rsid w:val="00011739"/>
    <w:rsid w:val="000117EA"/>
    <w:rsid w:val="00011F55"/>
    <w:rsid w:val="00011F79"/>
    <w:rsid w:val="00012DED"/>
    <w:rsid w:val="00012E62"/>
    <w:rsid w:val="000133B9"/>
    <w:rsid w:val="000139B3"/>
    <w:rsid w:val="00013C5A"/>
    <w:rsid w:val="00013E59"/>
    <w:rsid w:val="00014456"/>
    <w:rsid w:val="000144DB"/>
    <w:rsid w:val="00014AEE"/>
    <w:rsid w:val="0001508E"/>
    <w:rsid w:val="0001592D"/>
    <w:rsid w:val="00015CC2"/>
    <w:rsid w:val="00015F67"/>
    <w:rsid w:val="00015FBF"/>
    <w:rsid w:val="00016B6E"/>
    <w:rsid w:val="00016C1C"/>
    <w:rsid w:val="000175FD"/>
    <w:rsid w:val="00017975"/>
    <w:rsid w:val="00020068"/>
    <w:rsid w:val="0002013F"/>
    <w:rsid w:val="000202C9"/>
    <w:rsid w:val="000204B3"/>
    <w:rsid w:val="00020728"/>
    <w:rsid w:val="00020C66"/>
    <w:rsid w:val="00020DC4"/>
    <w:rsid w:val="00021132"/>
    <w:rsid w:val="0002157A"/>
    <w:rsid w:val="00021F0B"/>
    <w:rsid w:val="000225F5"/>
    <w:rsid w:val="000230E5"/>
    <w:rsid w:val="0002337F"/>
    <w:rsid w:val="0002387B"/>
    <w:rsid w:val="00023D4B"/>
    <w:rsid w:val="00024312"/>
    <w:rsid w:val="00024409"/>
    <w:rsid w:val="0002451C"/>
    <w:rsid w:val="0002475C"/>
    <w:rsid w:val="00024816"/>
    <w:rsid w:val="00024A88"/>
    <w:rsid w:val="00024B0C"/>
    <w:rsid w:val="00024BAE"/>
    <w:rsid w:val="00025003"/>
    <w:rsid w:val="00025107"/>
    <w:rsid w:val="000254B0"/>
    <w:rsid w:val="00025CDC"/>
    <w:rsid w:val="000260E4"/>
    <w:rsid w:val="00026313"/>
    <w:rsid w:val="00026820"/>
    <w:rsid w:val="00026F14"/>
    <w:rsid w:val="000275C0"/>
    <w:rsid w:val="000279FF"/>
    <w:rsid w:val="000309D9"/>
    <w:rsid w:val="00030ABF"/>
    <w:rsid w:val="00030B12"/>
    <w:rsid w:val="0003125C"/>
    <w:rsid w:val="0003159D"/>
    <w:rsid w:val="00031789"/>
    <w:rsid w:val="0003242B"/>
    <w:rsid w:val="000326A2"/>
    <w:rsid w:val="00033032"/>
    <w:rsid w:val="0003328D"/>
    <w:rsid w:val="00033542"/>
    <w:rsid w:val="00033BEF"/>
    <w:rsid w:val="00033C71"/>
    <w:rsid w:val="0003467C"/>
    <w:rsid w:val="00035918"/>
    <w:rsid w:val="000365E8"/>
    <w:rsid w:val="00036C80"/>
    <w:rsid w:val="000372AF"/>
    <w:rsid w:val="00037E51"/>
    <w:rsid w:val="00037FC1"/>
    <w:rsid w:val="00040316"/>
    <w:rsid w:val="00040492"/>
    <w:rsid w:val="00040493"/>
    <w:rsid w:val="00040E38"/>
    <w:rsid w:val="0004108C"/>
    <w:rsid w:val="00042361"/>
    <w:rsid w:val="00042844"/>
    <w:rsid w:val="00042B35"/>
    <w:rsid w:val="00042B63"/>
    <w:rsid w:val="00042C33"/>
    <w:rsid w:val="000444FE"/>
    <w:rsid w:val="00044D3E"/>
    <w:rsid w:val="0004522E"/>
    <w:rsid w:val="000454F9"/>
    <w:rsid w:val="00045602"/>
    <w:rsid w:val="00045B12"/>
    <w:rsid w:val="00045CBF"/>
    <w:rsid w:val="00045F28"/>
    <w:rsid w:val="00046428"/>
    <w:rsid w:val="000471A9"/>
    <w:rsid w:val="000504BB"/>
    <w:rsid w:val="00050AC0"/>
    <w:rsid w:val="00051021"/>
    <w:rsid w:val="00051089"/>
    <w:rsid w:val="00051152"/>
    <w:rsid w:val="00051B15"/>
    <w:rsid w:val="00051BFD"/>
    <w:rsid w:val="00051EE3"/>
    <w:rsid w:val="00052E03"/>
    <w:rsid w:val="00052FD8"/>
    <w:rsid w:val="00053E63"/>
    <w:rsid w:val="0005411A"/>
    <w:rsid w:val="000543CE"/>
    <w:rsid w:val="00054806"/>
    <w:rsid w:val="00054CB8"/>
    <w:rsid w:val="00054F3E"/>
    <w:rsid w:val="00055557"/>
    <w:rsid w:val="00055FA5"/>
    <w:rsid w:val="00056C82"/>
    <w:rsid w:val="00060644"/>
    <w:rsid w:val="000606EC"/>
    <w:rsid w:val="000609D9"/>
    <w:rsid w:val="0006106A"/>
    <w:rsid w:val="000616C9"/>
    <w:rsid w:val="0006187F"/>
    <w:rsid w:val="00061A14"/>
    <w:rsid w:val="00061D89"/>
    <w:rsid w:val="00061FAD"/>
    <w:rsid w:val="00062344"/>
    <w:rsid w:val="000623B1"/>
    <w:rsid w:val="00062A21"/>
    <w:rsid w:val="00062DF4"/>
    <w:rsid w:val="000635B6"/>
    <w:rsid w:val="000639D2"/>
    <w:rsid w:val="00063B2D"/>
    <w:rsid w:val="0006401E"/>
    <w:rsid w:val="00064BAE"/>
    <w:rsid w:val="00065150"/>
    <w:rsid w:val="000656C1"/>
    <w:rsid w:val="00066531"/>
    <w:rsid w:val="00066E0F"/>
    <w:rsid w:val="00067183"/>
    <w:rsid w:val="00067507"/>
    <w:rsid w:val="000702C5"/>
    <w:rsid w:val="00071006"/>
    <w:rsid w:val="00071058"/>
    <w:rsid w:val="0007113B"/>
    <w:rsid w:val="000711AA"/>
    <w:rsid w:val="00071BB1"/>
    <w:rsid w:val="00072098"/>
    <w:rsid w:val="00072380"/>
    <w:rsid w:val="000724EE"/>
    <w:rsid w:val="000730D7"/>
    <w:rsid w:val="00073510"/>
    <w:rsid w:val="00073CD1"/>
    <w:rsid w:val="00074BF5"/>
    <w:rsid w:val="000755E5"/>
    <w:rsid w:val="00075880"/>
    <w:rsid w:val="00075FAC"/>
    <w:rsid w:val="00076800"/>
    <w:rsid w:val="000777DC"/>
    <w:rsid w:val="000779A8"/>
    <w:rsid w:val="00077BEF"/>
    <w:rsid w:val="0008012F"/>
    <w:rsid w:val="000802A3"/>
    <w:rsid w:val="00080C01"/>
    <w:rsid w:val="0008120F"/>
    <w:rsid w:val="00081783"/>
    <w:rsid w:val="00081C55"/>
    <w:rsid w:val="000820F1"/>
    <w:rsid w:val="00082602"/>
    <w:rsid w:val="00082727"/>
    <w:rsid w:val="0008280E"/>
    <w:rsid w:val="000830D6"/>
    <w:rsid w:val="0008332E"/>
    <w:rsid w:val="000846F7"/>
    <w:rsid w:val="00085517"/>
    <w:rsid w:val="00085852"/>
    <w:rsid w:val="000860A4"/>
    <w:rsid w:val="0008644D"/>
    <w:rsid w:val="00086B9B"/>
    <w:rsid w:val="00087F4C"/>
    <w:rsid w:val="000907AD"/>
    <w:rsid w:val="0009090A"/>
    <w:rsid w:val="000925C2"/>
    <w:rsid w:val="0009273A"/>
    <w:rsid w:val="0009386E"/>
    <w:rsid w:val="00093F04"/>
    <w:rsid w:val="00094077"/>
    <w:rsid w:val="00094E63"/>
    <w:rsid w:val="00095068"/>
    <w:rsid w:val="00095349"/>
    <w:rsid w:val="000958E5"/>
    <w:rsid w:val="00096238"/>
    <w:rsid w:val="000963B8"/>
    <w:rsid w:val="00096D3C"/>
    <w:rsid w:val="00097461"/>
    <w:rsid w:val="00097685"/>
    <w:rsid w:val="00097D6E"/>
    <w:rsid w:val="00097FAE"/>
    <w:rsid w:val="000A07D4"/>
    <w:rsid w:val="000A0D6A"/>
    <w:rsid w:val="000A1A7F"/>
    <w:rsid w:val="000A2E2A"/>
    <w:rsid w:val="000A33F7"/>
    <w:rsid w:val="000A3A2F"/>
    <w:rsid w:val="000A3DA9"/>
    <w:rsid w:val="000A3EB9"/>
    <w:rsid w:val="000A406A"/>
    <w:rsid w:val="000A45A5"/>
    <w:rsid w:val="000A45BD"/>
    <w:rsid w:val="000A482C"/>
    <w:rsid w:val="000A4CB7"/>
    <w:rsid w:val="000A4E42"/>
    <w:rsid w:val="000A52DF"/>
    <w:rsid w:val="000A534C"/>
    <w:rsid w:val="000A5354"/>
    <w:rsid w:val="000A5F61"/>
    <w:rsid w:val="000A6538"/>
    <w:rsid w:val="000A72DB"/>
    <w:rsid w:val="000B0361"/>
    <w:rsid w:val="000B03F6"/>
    <w:rsid w:val="000B0A0C"/>
    <w:rsid w:val="000B11F9"/>
    <w:rsid w:val="000B1913"/>
    <w:rsid w:val="000B1BD2"/>
    <w:rsid w:val="000B2231"/>
    <w:rsid w:val="000B2982"/>
    <w:rsid w:val="000B2E42"/>
    <w:rsid w:val="000B324F"/>
    <w:rsid w:val="000B3E71"/>
    <w:rsid w:val="000B418D"/>
    <w:rsid w:val="000B41E1"/>
    <w:rsid w:val="000B4466"/>
    <w:rsid w:val="000B44C7"/>
    <w:rsid w:val="000B4DE0"/>
    <w:rsid w:val="000B576A"/>
    <w:rsid w:val="000B6486"/>
    <w:rsid w:val="000B698D"/>
    <w:rsid w:val="000B6B16"/>
    <w:rsid w:val="000B77F8"/>
    <w:rsid w:val="000B7863"/>
    <w:rsid w:val="000B79B8"/>
    <w:rsid w:val="000B7B0F"/>
    <w:rsid w:val="000C00A2"/>
    <w:rsid w:val="000C03DD"/>
    <w:rsid w:val="000C06B2"/>
    <w:rsid w:val="000C142E"/>
    <w:rsid w:val="000C20A1"/>
    <w:rsid w:val="000C2A1E"/>
    <w:rsid w:val="000C33AF"/>
    <w:rsid w:val="000C3411"/>
    <w:rsid w:val="000C374E"/>
    <w:rsid w:val="000C3CCA"/>
    <w:rsid w:val="000C447E"/>
    <w:rsid w:val="000C4A6F"/>
    <w:rsid w:val="000C51C7"/>
    <w:rsid w:val="000C555F"/>
    <w:rsid w:val="000C6AEC"/>
    <w:rsid w:val="000C7FE2"/>
    <w:rsid w:val="000D0603"/>
    <w:rsid w:val="000D0C4D"/>
    <w:rsid w:val="000D1363"/>
    <w:rsid w:val="000D1863"/>
    <w:rsid w:val="000D1CC6"/>
    <w:rsid w:val="000D254D"/>
    <w:rsid w:val="000D3204"/>
    <w:rsid w:val="000D3536"/>
    <w:rsid w:val="000D38B9"/>
    <w:rsid w:val="000D3EA0"/>
    <w:rsid w:val="000D4221"/>
    <w:rsid w:val="000D4457"/>
    <w:rsid w:val="000D4AF3"/>
    <w:rsid w:val="000D4FBC"/>
    <w:rsid w:val="000D5143"/>
    <w:rsid w:val="000D5919"/>
    <w:rsid w:val="000D5A1F"/>
    <w:rsid w:val="000D629A"/>
    <w:rsid w:val="000D6570"/>
    <w:rsid w:val="000D6639"/>
    <w:rsid w:val="000D76FF"/>
    <w:rsid w:val="000D7E27"/>
    <w:rsid w:val="000E0778"/>
    <w:rsid w:val="000E07CF"/>
    <w:rsid w:val="000E1F25"/>
    <w:rsid w:val="000E257A"/>
    <w:rsid w:val="000E3156"/>
    <w:rsid w:val="000E3214"/>
    <w:rsid w:val="000E342F"/>
    <w:rsid w:val="000E3A99"/>
    <w:rsid w:val="000E3E10"/>
    <w:rsid w:val="000E49E6"/>
    <w:rsid w:val="000E4EA4"/>
    <w:rsid w:val="000E4F43"/>
    <w:rsid w:val="000E6373"/>
    <w:rsid w:val="000E6784"/>
    <w:rsid w:val="000E6B09"/>
    <w:rsid w:val="000E7822"/>
    <w:rsid w:val="000E7D31"/>
    <w:rsid w:val="000F13E7"/>
    <w:rsid w:val="000F1434"/>
    <w:rsid w:val="000F2DA2"/>
    <w:rsid w:val="000F2DF1"/>
    <w:rsid w:val="000F2F55"/>
    <w:rsid w:val="000F34B1"/>
    <w:rsid w:val="000F3AF2"/>
    <w:rsid w:val="000F3F59"/>
    <w:rsid w:val="000F48AE"/>
    <w:rsid w:val="000F5607"/>
    <w:rsid w:val="000F5C9E"/>
    <w:rsid w:val="000F61F1"/>
    <w:rsid w:val="000F63C3"/>
    <w:rsid w:val="000F7529"/>
    <w:rsid w:val="000F789B"/>
    <w:rsid w:val="000F79E3"/>
    <w:rsid w:val="000F7DD8"/>
    <w:rsid w:val="00100015"/>
    <w:rsid w:val="00100366"/>
    <w:rsid w:val="00100418"/>
    <w:rsid w:val="0010069E"/>
    <w:rsid w:val="001006AC"/>
    <w:rsid w:val="0010074E"/>
    <w:rsid w:val="001008D7"/>
    <w:rsid w:val="0010095B"/>
    <w:rsid w:val="00100B02"/>
    <w:rsid w:val="00100CFF"/>
    <w:rsid w:val="00101829"/>
    <w:rsid w:val="0010234F"/>
    <w:rsid w:val="001024C3"/>
    <w:rsid w:val="001024C7"/>
    <w:rsid w:val="00102AFC"/>
    <w:rsid w:val="00103279"/>
    <w:rsid w:val="001033F8"/>
    <w:rsid w:val="001033FD"/>
    <w:rsid w:val="00103798"/>
    <w:rsid w:val="001040B1"/>
    <w:rsid w:val="001041C9"/>
    <w:rsid w:val="00104AA2"/>
    <w:rsid w:val="00104D08"/>
    <w:rsid w:val="0010553A"/>
    <w:rsid w:val="00105690"/>
    <w:rsid w:val="001058F0"/>
    <w:rsid w:val="00105F6C"/>
    <w:rsid w:val="001065D8"/>
    <w:rsid w:val="00106CC8"/>
    <w:rsid w:val="0010747C"/>
    <w:rsid w:val="00107B75"/>
    <w:rsid w:val="001110FF"/>
    <w:rsid w:val="00111378"/>
    <w:rsid w:val="001114FB"/>
    <w:rsid w:val="001115E7"/>
    <w:rsid w:val="0011184C"/>
    <w:rsid w:val="0011235E"/>
    <w:rsid w:val="00113A30"/>
    <w:rsid w:val="0011444B"/>
    <w:rsid w:val="00114E41"/>
    <w:rsid w:val="001155C0"/>
    <w:rsid w:val="0011639A"/>
    <w:rsid w:val="001163E0"/>
    <w:rsid w:val="0011646C"/>
    <w:rsid w:val="00116779"/>
    <w:rsid w:val="00116A5F"/>
    <w:rsid w:val="00116E26"/>
    <w:rsid w:val="00116EFB"/>
    <w:rsid w:val="001176A5"/>
    <w:rsid w:val="00117A83"/>
    <w:rsid w:val="0012015F"/>
    <w:rsid w:val="001202E5"/>
    <w:rsid w:val="00120E96"/>
    <w:rsid w:val="00121E11"/>
    <w:rsid w:val="00122298"/>
    <w:rsid w:val="00122A35"/>
    <w:rsid w:val="00122FF4"/>
    <w:rsid w:val="00123329"/>
    <w:rsid w:val="00123707"/>
    <w:rsid w:val="0012392E"/>
    <w:rsid w:val="00123BDB"/>
    <w:rsid w:val="001246EA"/>
    <w:rsid w:val="00124D63"/>
    <w:rsid w:val="00125188"/>
    <w:rsid w:val="001261FD"/>
    <w:rsid w:val="001268F9"/>
    <w:rsid w:val="00126B15"/>
    <w:rsid w:val="00126E93"/>
    <w:rsid w:val="00127125"/>
    <w:rsid w:val="00127EE0"/>
    <w:rsid w:val="00130B39"/>
    <w:rsid w:val="00130FBA"/>
    <w:rsid w:val="001315AF"/>
    <w:rsid w:val="0013163C"/>
    <w:rsid w:val="00131E84"/>
    <w:rsid w:val="00132156"/>
    <w:rsid w:val="00132664"/>
    <w:rsid w:val="001328D6"/>
    <w:rsid w:val="00133334"/>
    <w:rsid w:val="001346F8"/>
    <w:rsid w:val="0013595E"/>
    <w:rsid w:val="00135EA4"/>
    <w:rsid w:val="00136A12"/>
    <w:rsid w:val="00136B70"/>
    <w:rsid w:val="0013701D"/>
    <w:rsid w:val="00137D3A"/>
    <w:rsid w:val="001410B6"/>
    <w:rsid w:val="0014161A"/>
    <w:rsid w:val="00141A29"/>
    <w:rsid w:val="00141C66"/>
    <w:rsid w:val="00141DCB"/>
    <w:rsid w:val="001425C4"/>
    <w:rsid w:val="00142968"/>
    <w:rsid w:val="00142C10"/>
    <w:rsid w:val="00145253"/>
    <w:rsid w:val="001452C4"/>
    <w:rsid w:val="00145862"/>
    <w:rsid w:val="0014589A"/>
    <w:rsid w:val="00145B37"/>
    <w:rsid w:val="00145BCF"/>
    <w:rsid w:val="00145D35"/>
    <w:rsid w:val="00145F82"/>
    <w:rsid w:val="00146186"/>
    <w:rsid w:val="0014651B"/>
    <w:rsid w:val="00146A00"/>
    <w:rsid w:val="0014718B"/>
    <w:rsid w:val="00147323"/>
    <w:rsid w:val="00147430"/>
    <w:rsid w:val="00147505"/>
    <w:rsid w:val="00147BFC"/>
    <w:rsid w:val="00150BAD"/>
    <w:rsid w:val="00150CD1"/>
    <w:rsid w:val="00150D70"/>
    <w:rsid w:val="00150E9B"/>
    <w:rsid w:val="00151346"/>
    <w:rsid w:val="00151E94"/>
    <w:rsid w:val="0015220F"/>
    <w:rsid w:val="00152BAC"/>
    <w:rsid w:val="00152F5C"/>
    <w:rsid w:val="00153243"/>
    <w:rsid w:val="00153405"/>
    <w:rsid w:val="00153AE3"/>
    <w:rsid w:val="00153D0F"/>
    <w:rsid w:val="001543B1"/>
    <w:rsid w:val="001553E3"/>
    <w:rsid w:val="0015541C"/>
    <w:rsid w:val="0015556D"/>
    <w:rsid w:val="00155874"/>
    <w:rsid w:val="00155A91"/>
    <w:rsid w:val="00155C43"/>
    <w:rsid w:val="0015635D"/>
    <w:rsid w:val="001566A4"/>
    <w:rsid w:val="001608EC"/>
    <w:rsid w:val="00160A2D"/>
    <w:rsid w:val="001611B8"/>
    <w:rsid w:val="00162F99"/>
    <w:rsid w:val="001638F4"/>
    <w:rsid w:val="00163DFD"/>
    <w:rsid w:val="00164404"/>
    <w:rsid w:val="0016442B"/>
    <w:rsid w:val="001646AF"/>
    <w:rsid w:val="0016509E"/>
    <w:rsid w:val="00165106"/>
    <w:rsid w:val="0016514E"/>
    <w:rsid w:val="0016540C"/>
    <w:rsid w:val="001654E3"/>
    <w:rsid w:val="00165D1E"/>
    <w:rsid w:val="00165F4C"/>
    <w:rsid w:val="0016626C"/>
    <w:rsid w:val="00166FE4"/>
    <w:rsid w:val="00170E4C"/>
    <w:rsid w:val="001716D8"/>
    <w:rsid w:val="001718DC"/>
    <w:rsid w:val="00171974"/>
    <w:rsid w:val="00171A9B"/>
    <w:rsid w:val="00171DDE"/>
    <w:rsid w:val="00172D06"/>
    <w:rsid w:val="001730D2"/>
    <w:rsid w:val="00173FAF"/>
    <w:rsid w:val="00174123"/>
    <w:rsid w:val="0017448E"/>
    <w:rsid w:val="00174C6F"/>
    <w:rsid w:val="00175597"/>
    <w:rsid w:val="001755A1"/>
    <w:rsid w:val="00175912"/>
    <w:rsid w:val="00176519"/>
    <w:rsid w:val="001767FB"/>
    <w:rsid w:val="001769C8"/>
    <w:rsid w:val="0017748A"/>
    <w:rsid w:val="001779A8"/>
    <w:rsid w:val="00180ABA"/>
    <w:rsid w:val="0018216D"/>
    <w:rsid w:val="00182173"/>
    <w:rsid w:val="00182BCF"/>
    <w:rsid w:val="00183126"/>
    <w:rsid w:val="001835E9"/>
    <w:rsid w:val="001836EE"/>
    <w:rsid w:val="00183BFD"/>
    <w:rsid w:val="00183E59"/>
    <w:rsid w:val="00184595"/>
    <w:rsid w:val="001854D2"/>
    <w:rsid w:val="00185DFC"/>
    <w:rsid w:val="00186382"/>
    <w:rsid w:val="00186DE3"/>
    <w:rsid w:val="0018722E"/>
    <w:rsid w:val="00187559"/>
    <w:rsid w:val="00190F40"/>
    <w:rsid w:val="00190FC6"/>
    <w:rsid w:val="001911AE"/>
    <w:rsid w:val="00191785"/>
    <w:rsid w:val="00191BBB"/>
    <w:rsid w:val="0019211F"/>
    <w:rsid w:val="00192745"/>
    <w:rsid w:val="001928CB"/>
    <w:rsid w:val="00192FD8"/>
    <w:rsid w:val="0019344F"/>
    <w:rsid w:val="001938AD"/>
    <w:rsid w:val="00193C18"/>
    <w:rsid w:val="00195481"/>
    <w:rsid w:val="001957D6"/>
    <w:rsid w:val="00195931"/>
    <w:rsid w:val="00195A9B"/>
    <w:rsid w:val="00196551"/>
    <w:rsid w:val="00196617"/>
    <w:rsid w:val="00196AA5"/>
    <w:rsid w:val="00196B5C"/>
    <w:rsid w:val="0019707B"/>
    <w:rsid w:val="00197158"/>
    <w:rsid w:val="001A0402"/>
    <w:rsid w:val="001A0A09"/>
    <w:rsid w:val="001A0B19"/>
    <w:rsid w:val="001A0B2A"/>
    <w:rsid w:val="001A0FAF"/>
    <w:rsid w:val="001A10C1"/>
    <w:rsid w:val="001A1512"/>
    <w:rsid w:val="001A1662"/>
    <w:rsid w:val="001A198A"/>
    <w:rsid w:val="001A1A23"/>
    <w:rsid w:val="001A21F8"/>
    <w:rsid w:val="001A35D3"/>
    <w:rsid w:val="001A4196"/>
    <w:rsid w:val="001A53B4"/>
    <w:rsid w:val="001A55F6"/>
    <w:rsid w:val="001A6A3B"/>
    <w:rsid w:val="001A7462"/>
    <w:rsid w:val="001A76B9"/>
    <w:rsid w:val="001B036C"/>
    <w:rsid w:val="001B04DC"/>
    <w:rsid w:val="001B1659"/>
    <w:rsid w:val="001B187E"/>
    <w:rsid w:val="001B2DD4"/>
    <w:rsid w:val="001B391C"/>
    <w:rsid w:val="001B3B16"/>
    <w:rsid w:val="001B3D3E"/>
    <w:rsid w:val="001B4E74"/>
    <w:rsid w:val="001B500B"/>
    <w:rsid w:val="001B5078"/>
    <w:rsid w:val="001B55CA"/>
    <w:rsid w:val="001B5701"/>
    <w:rsid w:val="001B5E34"/>
    <w:rsid w:val="001B5E96"/>
    <w:rsid w:val="001B5EC8"/>
    <w:rsid w:val="001B7DB4"/>
    <w:rsid w:val="001B7EDA"/>
    <w:rsid w:val="001C015E"/>
    <w:rsid w:val="001C0734"/>
    <w:rsid w:val="001C15F0"/>
    <w:rsid w:val="001C195F"/>
    <w:rsid w:val="001C19B9"/>
    <w:rsid w:val="001C1C32"/>
    <w:rsid w:val="001C26D1"/>
    <w:rsid w:val="001C28DB"/>
    <w:rsid w:val="001C37B0"/>
    <w:rsid w:val="001C3C66"/>
    <w:rsid w:val="001C3F55"/>
    <w:rsid w:val="001C4E4C"/>
    <w:rsid w:val="001C54BE"/>
    <w:rsid w:val="001C5BC1"/>
    <w:rsid w:val="001C5DE5"/>
    <w:rsid w:val="001C6584"/>
    <w:rsid w:val="001C66AC"/>
    <w:rsid w:val="001C67F3"/>
    <w:rsid w:val="001C750B"/>
    <w:rsid w:val="001C750E"/>
    <w:rsid w:val="001C77F0"/>
    <w:rsid w:val="001C7BDB"/>
    <w:rsid w:val="001D0E06"/>
    <w:rsid w:val="001D1163"/>
    <w:rsid w:val="001D1251"/>
    <w:rsid w:val="001D2110"/>
    <w:rsid w:val="001D2304"/>
    <w:rsid w:val="001D25DB"/>
    <w:rsid w:val="001D2FF3"/>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EEF"/>
    <w:rsid w:val="001D6F7F"/>
    <w:rsid w:val="001D7820"/>
    <w:rsid w:val="001D7B72"/>
    <w:rsid w:val="001D7CD8"/>
    <w:rsid w:val="001E0640"/>
    <w:rsid w:val="001E1018"/>
    <w:rsid w:val="001E16B4"/>
    <w:rsid w:val="001E1740"/>
    <w:rsid w:val="001E1813"/>
    <w:rsid w:val="001E1A19"/>
    <w:rsid w:val="001E1B3B"/>
    <w:rsid w:val="001E1B88"/>
    <w:rsid w:val="001E29B0"/>
    <w:rsid w:val="001E3D3B"/>
    <w:rsid w:val="001E48FF"/>
    <w:rsid w:val="001E4B33"/>
    <w:rsid w:val="001E60E7"/>
    <w:rsid w:val="001E646D"/>
    <w:rsid w:val="001E65A8"/>
    <w:rsid w:val="001E66D4"/>
    <w:rsid w:val="001E6952"/>
    <w:rsid w:val="001E6F43"/>
    <w:rsid w:val="001E76FF"/>
    <w:rsid w:val="001E7E1E"/>
    <w:rsid w:val="001F0864"/>
    <w:rsid w:val="001F09CA"/>
    <w:rsid w:val="001F0B9B"/>
    <w:rsid w:val="001F0DA1"/>
    <w:rsid w:val="001F1087"/>
    <w:rsid w:val="001F12FD"/>
    <w:rsid w:val="001F1A87"/>
    <w:rsid w:val="001F1B53"/>
    <w:rsid w:val="001F1BB7"/>
    <w:rsid w:val="001F1EB6"/>
    <w:rsid w:val="001F212D"/>
    <w:rsid w:val="001F22D5"/>
    <w:rsid w:val="001F232F"/>
    <w:rsid w:val="001F26F2"/>
    <w:rsid w:val="001F27FF"/>
    <w:rsid w:val="001F2B3A"/>
    <w:rsid w:val="001F32FC"/>
    <w:rsid w:val="001F33B5"/>
    <w:rsid w:val="001F4AD3"/>
    <w:rsid w:val="001F4CC7"/>
    <w:rsid w:val="001F5354"/>
    <w:rsid w:val="001F6916"/>
    <w:rsid w:val="001F7195"/>
    <w:rsid w:val="002000D4"/>
    <w:rsid w:val="00200A4F"/>
    <w:rsid w:val="0020206E"/>
    <w:rsid w:val="00202156"/>
    <w:rsid w:val="002027E8"/>
    <w:rsid w:val="00202866"/>
    <w:rsid w:val="00203542"/>
    <w:rsid w:val="002043A0"/>
    <w:rsid w:val="002044C1"/>
    <w:rsid w:val="00204522"/>
    <w:rsid w:val="002058C3"/>
    <w:rsid w:val="002059B3"/>
    <w:rsid w:val="00205F85"/>
    <w:rsid w:val="00206FF9"/>
    <w:rsid w:val="00207566"/>
    <w:rsid w:val="002104B3"/>
    <w:rsid w:val="0021055B"/>
    <w:rsid w:val="00210626"/>
    <w:rsid w:val="00210809"/>
    <w:rsid w:val="00210D43"/>
    <w:rsid w:val="002116D9"/>
    <w:rsid w:val="00211CE3"/>
    <w:rsid w:val="002125DA"/>
    <w:rsid w:val="002130AF"/>
    <w:rsid w:val="002134CD"/>
    <w:rsid w:val="00214B51"/>
    <w:rsid w:val="00214E29"/>
    <w:rsid w:val="00215ABF"/>
    <w:rsid w:val="00215D2E"/>
    <w:rsid w:val="00216100"/>
    <w:rsid w:val="002167D5"/>
    <w:rsid w:val="00216822"/>
    <w:rsid w:val="00217074"/>
    <w:rsid w:val="002174E3"/>
    <w:rsid w:val="00217A09"/>
    <w:rsid w:val="00217CBB"/>
    <w:rsid w:val="00220003"/>
    <w:rsid w:val="002200E6"/>
    <w:rsid w:val="0022011F"/>
    <w:rsid w:val="00220CB5"/>
    <w:rsid w:val="00221082"/>
    <w:rsid w:val="00221193"/>
    <w:rsid w:val="0022187D"/>
    <w:rsid w:val="00221A15"/>
    <w:rsid w:val="00221BA0"/>
    <w:rsid w:val="002222F6"/>
    <w:rsid w:val="00222396"/>
    <w:rsid w:val="002225B5"/>
    <w:rsid w:val="00222B50"/>
    <w:rsid w:val="002230CC"/>
    <w:rsid w:val="002248D7"/>
    <w:rsid w:val="00224D50"/>
    <w:rsid w:val="002250A5"/>
    <w:rsid w:val="002250EC"/>
    <w:rsid w:val="0022547B"/>
    <w:rsid w:val="00225B5C"/>
    <w:rsid w:val="00225B5E"/>
    <w:rsid w:val="00226468"/>
    <w:rsid w:val="00227079"/>
    <w:rsid w:val="00227889"/>
    <w:rsid w:val="00227AB3"/>
    <w:rsid w:val="00227DAD"/>
    <w:rsid w:val="002302F1"/>
    <w:rsid w:val="00230952"/>
    <w:rsid w:val="002315D7"/>
    <w:rsid w:val="00231696"/>
    <w:rsid w:val="00231A12"/>
    <w:rsid w:val="00231AF7"/>
    <w:rsid w:val="00231CEF"/>
    <w:rsid w:val="00231F98"/>
    <w:rsid w:val="002321D6"/>
    <w:rsid w:val="002325FD"/>
    <w:rsid w:val="002326EF"/>
    <w:rsid w:val="00232BC0"/>
    <w:rsid w:val="00232EDB"/>
    <w:rsid w:val="002335A1"/>
    <w:rsid w:val="00233981"/>
    <w:rsid w:val="00233D62"/>
    <w:rsid w:val="0023451E"/>
    <w:rsid w:val="002346FC"/>
    <w:rsid w:val="00234716"/>
    <w:rsid w:val="0023579C"/>
    <w:rsid w:val="0023582C"/>
    <w:rsid w:val="00235903"/>
    <w:rsid w:val="00235979"/>
    <w:rsid w:val="00235C00"/>
    <w:rsid w:val="0023625E"/>
    <w:rsid w:val="002374ED"/>
    <w:rsid w:val="00237671"/>
    <w:rsid w:val="002379DC"/>
    <w:rsid w:val="002402E6"/>
    <w:rsid w:val="00240861"/>
    <w:rsid w:val="002410CC"/>
    <w:rsid w:val="002414AB"/>
    <w:rsid w:val="00241891"/>
    <w:rsid w:val="00241FA0"/>
    <w:rsid w:val="002420D1"/>
    <w:rsid w:val="002423AC"/>
    <w:rsid w:val="0024283F"/>
    <w:rsid w:val="002429E9"/>
    <w:rsid w:val="00243092"/>
    <w:rsid w:val="00243401"/>
    <w:rsid w:val="00243812"/>
    <w:rsid w:val="00243DE8"/>
    <w:rsid w:val="00243FC1"/>
    <w:rsid w:val="00244351"/>
    <w:rsid w:val="00244487"/>
    <w:rsid w:val="002448C2"/>
    <w:rsid w:val="0024510B"/>
    <w:rsid w:val="00245438"/>
    <w:rsid w:val="002455CC"/>
    <w:rsid w:val="002456BF"/>
    <w:rsid w:val="0024579F"/>
    <w:rsid w:val="00245CA9"/>
    <w:rsid w:val="00246340"/>
    <w:rsid w:val="00246995"/>
    <w:rsid w:val="00247105"/>
    <w:rsid w:val="002477F1"/>
    <w:rsid w:val="002503E9"/>
    <w:rsid w:val="00250A5A"/>
    <w:rsid w:val="00250B21"/>
    <w:rsid w:val="00250BF9"/>
    <w:rsid w:val="002513C8"/>
    <w:rsid w:val="00251548"/>
    <w:rsid w:val="0025169F"/>
    <w:rsid w:val="00251BBA"/>
    <w:rsid w:val="00251FED"/>
    <w:rsid w:val="002525F4"/>
    <w:rsid w:val="0025282F"/>
    <w:rsid w:val="002529A7"/>
    <w:rsid w:val="002529CB"/>
    <w:rsid w:val="00253B30"/>
    <w:rsid w:val="00254662"/>
    <w:rsid w:val="00254978"/>
    <w:rsid w:val="002549FA"/>
    <w:rsid w:val="00254CC5"/>
    <w:rsid w:val="002554F1"/>
    <w:rsid w:val="0025561E"/>
    <w:rsid w:val="00255B50"/>
    <w:rsid w:val="00255CBB"/>
    <w:rsid w:val="00255FC7"/>
    <w:rsid w:val="00256ADF"/>
    <w:rsid w:val="002570FF"/>
    <w:rsid w:val="0025759F"/>
    <w:rsid w:val="00257AC2"/>
    <w:rsid w:val="0026027A"/>
    <w:rsid w:val="002609B9"/>
    <w:rsid w:val="00260E5F"/>
    <w:rsid w:val="00261731"/>
    <w:rsid w:val="002621C5"/>
    <w:rsid w:val="0026262E"/>
    <w:rsid w:val="002626BC"/>
    <w:rsid w:val="00264360"/>
    <w:rsid w:val="00264592"/>
    <w:rsid w:val="00264596"/>
    <w:rsid w:val="0026499E"/>
    <w:rsid w:val="00264DC2"/>
    <w:rsid w:val="00264F6B"/>
    <w:rsid w:val="002659EF"/>
    <w:rsid w:val="00265CB7"/>
    <w:rsid w:val="00265F2B"/>
    <w:rsid w:val="00265F51"/>
    <w:rsid w:val="0026699C"/>
    <w:rsid w:val="00266EB3"/>
    <w:rsid w:val="002670CD"/>
    <w:rsid w:val="00267357"/>
    <w:rsid w:val="002676AE"/>
    <w:rsid w:val="002706B9"/>
    <w:rsid w:val="00271F20"/>
    <w:rsid w:val="00272732"/>
    <w:rsid w:val="00273039"/>
    <w:rsid w:val="002730AC"/>
    <w:rsid w:val="00273401"/>
    <w:rsid w:val="00274506"/>
    <w:rsid w:val="00274556"/>
    <w:rsid w:val="00274988"/>
    <w:rsid w:val="00275240"/>
    <w:rsid w:val="00275628"/>
    <w:rsid w:val="002758AE"/>
    <w:rsid w:val="00275F95"/>
    <w:rsid w:val="00275FA8"/>
    <w:rsid w:val="002762A3"/>
    <w:rsid w:val="0027684F"/>
    <w:rsid w:val="00276A38"/>
    <w:rsid w:val="00276DB1"/>
    <w:rsid w:val="00277CA2"/>
    <w:rsid w:val="0028088E"/>
    <w:rsid w:val="00280C62"/>
    <w:rsid w:val="002811A4"/>
    <w:rsid w:val="0028146E"/>
    <w:rsid w:val="002821BD"/>
    <w:rsid w:val="00282760"/>
    <w:rsid w:val="002827F6"/>
    <w:rsid w:val="002829AC"/>
    <w:rsid w:val="00282E11"/>
    <w:rsid w:val="00283987"/>
    <w:rsid w:val="00283A95"/>
    <w:rsid w:val="00284BC5"/>
    <w:rsid w:val="00284C0C"/>
    <w:rsid w:val="0028552F"/>
    <w:rsid w:val="00285674"/>
    <w:rsid w:val="00285CA6"/>
    <w:rsid w:val="00285D19"/>
    <w:rsid w:val="00285E23"/>
    <w:rsid w:val="002866E9"/>
    <w:rsid w:val="00286756"/>
    <w:rsid w:val="002869E6"/>
    <w:rsid w:val="00287491"/>
    <w:rsid w:val="00287B80"/>
    <w:rsid w:val="002900F4"/>
    <w:rsid w:val="0029094B"/>
    <w:rsid w:val="002909F5"/>
    <w:rsid w:val="00292104"/>
    <w:rsid w:val="0029248C"/>
    <w:rsid w:val="002929BA"/>
    <w:rsid w:val="00292FAF"/>
    <w:rsid w:val="002939F1"/>
    <w:rsid w:val="00293B72"/>
    <w:rsid w:val="002940E4"/>
    <w:rsid w:val="0029429C"/>
    <w:rsid w:val="002944EE"/>
    <w:rsid w:val="002946AD"/>
    <w:rsid w:val="0029472C"/>
    <w:rsid w:val="00294EBD"/>
    <w:rsid w:val="00295E08"/>
    <w:rsid w:val="002974AA"/>
    <w:rsid w:val="0029793E"/>
    <w:rsid w:val="002A012D"/>
    <w:rsid w:val="002A02B1"/>
    <w:rsid w:val="002A03A7"/>
    <w:rsid w:val="002A06F5"/>
    <w:rsid w:val="002A0864"/>
    <w:rsid w:val="002A0C22"/>
    <w:rsid w:val="002A0C5E"/>
    <w:rsid w:val="002A0C8E"/>
    <w:rsid w:val="002A0ED0"/>
    <w:rsid w:val="002A196C"/>
    <w:rsid w:val="002A1AF5"/>
    <w:rsid w:val="002A1FA7"/>
    <w:rsid w:val="002A2A92"/>
    <w:rsid w:val="002A2AEA"/>
    <w:rsid w:val="002A2E6D"/>
    <w:rsid w:val="002A3830"/>
    <w:rsid w:val="002A45A5"/>
    <w:rsid w:val="002A5184"/>
    <w:rsid w:val="002A577A"/>
    <w:rsid w:val="002A5E94"/>
    <w:rsid w:val="002A71A2"/>
    <w:rsid w:val="002A72FD"/>
    <w:rsid w:val="002A7C1D"/>
    <w:rsid w:val="002A7D68"/>
    <w:rsid w:val="002A7F7B"/>
    <w:rsid w:val="002B090A"/>
    <w:rsid w:val="002B0A14"/>
    <w:rsid w:val="002B0B6F"/>
    <w:rsid w:val="002B1A4C"/>
    <w:rsid w:val="002B1D16"/>
    <w:rsid w:val="002B295A"/>
    <w:rsid w:val="002B2BC1"/>
    <w:rsid w:val="002B2D03"/>
    <w:rsid w:val="002B30EA"/>
    <w:rsid w:val="002B3A75"/>
    <w:rsid w:val="002B4A86"/>
    <w:rsid w:val="002B4B13"/>
    <w:rsid w:val="002B4CCE"/>
    <w:rsid w:val="002B516B"/>
    <w:rsid w:val="002B54B4"/>
    <w:rsid w:val="002B54D2"/>
    <w:rsid w:val="002B5641"/>
    <w:rsid w:val="002B5BD7"/>
    <w:rsid w:val="002B62BB"/>
    <w:rsid w:val="002B63D3"/>
    <w:rsid w:val="002B664D"/>
    <w:rsid w:val="002B69E6"/>
    <w:rsid w:val="002B7D17"/>
    <w:rsid w:val="002C089E"/>
    <w:rsid w:val="002C0A51"/>
    <w:rsid w:val="002C0C14"/>
    <w:rsid w:val="002C1802"/>
    <w:rsid w:val="002C1FAB"/>
    <w:rsid w:val="002C2A4E"/>
    <w:rsid w:val="002C2FC4"/>
    <w:rsid w:val="002C3764"/>
    <w:rsid w:val="002C37C8"/>
    <w:rsid w:val="002C3815"/>
    <w:rsid w:val="002C3905"/>
    <w:rsid w:val="002C3E35"/>
    <w:rsid w:val="002C3FA7"/>
    <w:rsid w:val="002C439B"/>
    <w:rsid w:val="002C458F"/>
    <w:rsid w:val="002C485B"/>
    <w:rsid w:val="002C4F20"/>
    <w:rsid w:val="002C5013"/>
    <w:rsid w:val="002C512C"/>
    <w:rsid w:val="002C5AA1"/>
    <w:rsid w:val="002C5EEF"/>
    <w:rsid w:val="002C5FCC"/>
    <w:rsid w:val="002C677F"/>
    <w:rsid w:val="002C71A1"/>
    <w:rsid w:val="002C72C2"/>
    <w:rsid w:val="002C74E7"/>
    <w:rsid w:val="002C7B12"/>
    <w:rsid w:val="002C7F66"/>
    <w:rsid w:val="002D0291"/>
    <w:rsid w:val="002D071F"/>
    <w:rsid w:val="002D24AA"/>
    <w:rsid w:val="002D2A40"/>
    <w:rsid w:val="002D30C3"/>
    <w:rsid w:val="002D324C"/>
    <w:rsid w:val="002D3434"/>
    <w:rsid w:val="002D34A1"/>
    <w:rsid w:val="002D3DDA"/>
    <w:rsid w:val="002D4CAA"/>
    <w:rsid w:val="002D4FED"/>
    <w:rsid w:val="002D5236"/>
    <w:rsid w:val="002D576B"/>
    <w:rsid w:val="002D5F96"/>
    <w:rsid w:val="002D65A6"/>
    <w:rsid w:val="002D6DB6"/>
    <w:rsid w:val="002D6FEC"/>
    <w:rsid w:val="002D73CF"/>
    <w:rsid w:val="002D7B5E"/>
    <w:rsid w:val="002D7BFF"/>
    <w:rsid w:val="002D7F90"/>
    <w:rsid w:val="002E0171"/>
    <w:rsid w:val="002E02D9"/>
    <w:rsid w:val="002E034A"/>
    <w:rsid w:val="002E0A25"/>
    <w:rsid w:val="002E132B"/>
    <w:rsid w:val="002E168E"/>
    <w:rsid w:val="002E1F6D"/>
    <w:rsid w:val="002E380C"/>
    <w:rsid w:val="002E3A0A"/>
    <w:rsid w:val="002E3D2E"/>
    <w:rsid w:val="002E3FA1"/>
    <w:rsid w:val="002E4E4F"/>
    <w:rsid w:val="002E5049"/>
    <w:rsid w:val="002E5CD1"/>
    <w:rsid w:val="002E6236"/>
    <w:rsid w:val="002E6539"/>
    <w:rsid w:val="002E66EF"/>
    <w:rsid w:val="002E7023"/>
    <w:rsid w:val="002F0356"/>
    <w:rsid w:val="002F09C5"/>
    <w:rsid w:val="002F13DF"/>
    <w:rsid w:val="002F146B"/>
    <w:rsid w:val="002F19B6"/>
    <w:rsid w:val="002F1F30"/>
    <w:rsid w:val="002F22A9"/>
    <w:rsid w:val="002F2F7A"/>
    <w:rsid w:val="002F35DB"/>
    <w:rsid w:val="002F4001"/>
    <w:rsid w:val="002F4190"/>
    <w:rsid w:val="002F48BA"/>
    <w:rsid w:val="002F59B4"/>
    <w:rsid w:val="002F62FE"/>
    <w:rsid w:val="002F63E0"/>
    <w:rsid w:val="002F6586"/>
    <w:rsid w:val="002F6EC9"/>
    <w:rsid w:val="002F72DB"/>
    <w:rsid w:val="002F7E6B"/>
    <w:rsid w:val="00300465"/>
    <w:rsid w:val="00300B1C"/>
    <w:rsid w:val="00300F32"/>
    <w:rsid w:val="00301E7E"/>
    <w:rsid w:val="00302596"/>
    <w:rsid w:val="00302F6C"/>
    <w:rsid w:val="00303055"/>
    <w:rsid w:val="003032BD"/>
    <w:rsid w:val="003040AC"/>
    <w:rsid w:val="0030531F"/>
    <w:rsid w:val="00305428"/>
    <w:rsid w:val="00305A4A"/>
    <w:rsid w:val="00305F68"/>
    <w:rsid w:val="00306AF3"/>
    <w:rsid w:val="00306B05"/>
    <w:rsid w:val="00307AA3"/>
    <w:rsid w:val="00307C16"/>
    <w:rsid w:val="00310465"/>
    <w:rsid w:val="00310538"/>
    <w:rsid w:val="00310737"/>
    <w:rsid w:val="00310861"/>
    <w:rsid w:val="00310BED"/>
    <w:rsid w:val="0031137D"/>
    <w:rsid w:val="00311696"/>
    <w:rsid w:val="00311794"/>
    <w:rsid w:val="003117E3"/>
    <w:rsid w:val="003119D1"/>
    <w:rsid w:val="00311D85"/>
    <w:rsid w:val="0031206B"/>
    <w:rsid w:val="00312C89"/>
    <w:rsid w:val="00312DBB"/>
    <w:rsid w:val="0031311D"/>
    <w:rsid w:val="0031317F"/>
    <w:rsid w:val="003131E4"/>
    <w:rsid w:val="003138BB"/>
    <w:rsid w:val="00314659"/>
    <w:rsid w:val="00314674"/>
    <w:rsid w:val="00314772"/>
    <w:rsid w:val="00314B08"/>
    <w:rsid w:val="003157A8"/>
    <w:rsid w:val="0031625A"/>
    <w:rsid w:val="003169BA"/>
    <w:rsid w:val="003169CE"/>
    <w:rsid w:val="003176B4"/>
    <w:rsid w:val="00317E70"/>
    <w:rsid w:val="003206AD"/>
    <w:rsid w:val="0032071F"/>
    <w:rsid w:val="00320B0D"/>
    <w:rsid w:val="00320BC0"/>
    <w:rsid w:val="00320BF4"/>
    <w:rsid w:val="00320CEB"/>
    <w:rsid w:val="00322902"/>
    <w:rsid w:val="00322C1D"/>
    <w:rsid w:val="00322F68"/>
    <w:rsid w:val="00323106"/>
    <w:rsid w:val="00323645"/>
    <w:rsid w:val="003242E4"/>
    <w:rsid w:val="00324335"/>
    <w:rsid w:val="003247E9"/>
    <w:rsid w:val="003248E8"/>
    <w:rsid w:val="00324D3B"/>
    <w:rsid w:val="00324E26"/>
    <w:rsid w:val="00325209"/>
    <w:rsid w:val="00325F47"/>
    <w:rsid w:val="003265D6"/>
    <w:rsid w:val="00326B64"/>
    <w:rsid w:val="0032709A"/>
    <w:rsid w:val="003275FB"/>
    <w:rsid w:val="00327B20"/>
    <w:rsid w:val="00327E13"/>
    <w:rsid w:val="00327E6D"/>
    <w:rsid w:val="0033014C"/>
    <w:rsid w:val="0033033B"/>
    <w:rsid w:val="003304D7"/>
    <w:rsid w:val="003304F9"/>
    <w:rsid w:val="003305B0"/>
    <w:rsid w:val="0033087C"/>
    <w:rsid w:val="0033111C"/>
    <w:rsid w:val="003313B1"/>
    <w:rsid w:val="003319DD"/>
    <w:rsid w:val="00331CA4"/>
    <w:rsid w:val="00332270"/>
    <w:rsid w:val="0033267B"/>
    <w:rsid w:val="00333631"/>
    <w:rsid w:val="003336C9"/>
    <w:rsid w:val="003337A1"/>
    <w:rsid w:val="0033387C"/>
    <w:rsid w:val="003346F0"/>
    <w:rsid w:val="0033488E"/>
    <w:rsid w:val="00334C57"/>
    <w:rsid w:val="00335DDE"/>
    <w:rsid w:val="00336C48"/>
    <w:rsid w:val="00336FDE"/>
    <w:rsid w:val="00337D6D"/>
    <w:rsid w:val="0034069A"/>
    <w:rsid w:val="003407F2"/>
    <w:rsid w:val="003408FD"/>
    <w:rsid w:val="003411F0"/>
    <w:rsid w:val="003414D8"/>
    <w:rsid w:val="00341726"/>
    <w:rsid w:val="00341782"/>
    <w:rsid w:val="00341B93"/>
    <w:rsid w:val="0034222F"/>
    <w:rsid w:val="003429B0"/>
    <w:rsid w:val="003436F2"/>
    <w:rsid w:val="0034397E"/>
    <w:rsid w:val="00343A44"/>
    <w:rsid w:val="00344157"/>
    <w:rsid w:val="00344189"/>
    <w:rsid w:val="003441E6"/>
    <w:rsid w:val="00344442"/>
    <w:rsid w:val="00344701"/>
    <w:rsid w:val="0034489A"/>
    <w:rsid w:val="00344B68"/>
    <w:rsid w:val="003454D4"/>
    <w:rsid w:val="0034596D"/>
    <w:rsid w:val="0034612D"/>
    <w:rsid w:val="00346576"/>
    <w:rsid w:val="00346BBC"/>
    <w:rsid w:val="00347467"/>
    <w:rsid w:val="00347826"/>
    <w:rsid w:val="00347FC4"/>
    <w:rsid w:val="0035040C"/>
    <w:rsid w:val="00350509"/>
    <w:rsid w:val="0035065F"/>
    <w:rsid w:val="00350D0C"/>
    <w:rsid w:val="0035130A"/>
    <w:rsid w:val="00351BA5"/>
    <w:rsid w:val="00351EA0"/>
    <w:rsid w:val="00351F11"/>
    <w:rsid w:val="00352461"/>
    <w:rsid w:val="00353E76"/>
    <w:rsid w:val="003546E0"/>
    <w:rsid w:val="0035482F"/>
    <w:rsid w:val="00354B55"/>
    <w:rsid w:val="0035537F"/>
    <w:rsid w:val="0035557F"/>
    <w:rsid w:val="0035593C"/>
    <w:rsid w:val="00355B5F"/>
    <w:rsid w:val="003571E1"/>
    <w:rsid w:val="003573EE"/>
    <w:rsid w:val="00357467"/>
    <w:rsid w:val="0036012F"/>
    <w:rsid w:val="003602BE"/>
    <w:rsid w:val="00360AE1"/>
    <w:rsid w:val="00360FAF"/>
    <w:rsid w:val="00361322"/>
    <w:rsid w:val="0036209B"/>
    <w:rsid w:val="003623EE"/>
    <w:rsid w:val="0036258C"/>
    <w:rsid w:val="00362730"/>
    <w:rsid w:val="00362A6A"/>
    <w:rsid w:val="00363259"/>
    <w:rsid w:val="00363975"/>
    <w:rsid w:val="003639AB"/>
    <w:rsid w:val="0036401D"/>
    <w:rsid w:val="00364C21"/>
    <w:rsid w:val="00364C5C"/>
    <w:rsid w:val="00365727"/>
    <w:rsid w:val="003657D8"/>
    <w:rsid w:val="00365E10"/>
    <w:rsid w:val="00365E42"/>
    <w:rsid w:val="003662BE"/>
    <w:rsid w:val="00366401"/>
    <w:rsid w:val="003667BE"/>
    <w:rsid w:val="00366AAE"/>
    <w:rsid w:val="00366D1B"/>
    <w:rsid w:val="003709FF"/>
    <w:rsid w:val="00370F6E"/>
    <w:rsid w:val="003710AB"/>
    <w:rsid w:val="0037125F"/>
    <w:rsid w:val="00371450"/>
    <w:rsid w:val="00371A57"/>
    <w:rsid w:val="003723B1"/>
    <w:rsid w:val="00372BBD"/>
    <w:rsid w:val="003732FD"/>
    <w:rsid w:val="00373BF8"/>
    <w:rsid w:val="00374410"/>
    <w:rsid w:val="00375051"/>
    <w:rsid w:val="003750FA"/>
    <w:rsid w:val="0037533B"/>
    <w:rsid w:val="00375A4F"/>
    <w:rsid w:val="0037630E"/>
    <w:rsid w:val="0037646C"/>
    <w:rsid w:val="003767CE"/>
    <w:rsid w:val="00376AA2"/>
    <w:rsid w:val="003772EB"/>
    <w:rsid w:val="00377AB5"/>
    <w:rsid w:val="00380BE3"/>
    <w:rsid w:val="003814BA"/>
    <w:rsid w:val="00381B3B"/>
    <w:rsid w:val="00381CBC"/>
    <w:rsid w:val="003820B4"/>
    <w:rsid w:val="0038275C"/>
    <w:rsid w:val="0038352B"/>
    <w:rsid w:val="00383A0B"/>
    <w:rsid w:val="00384474"/>
    <w:rsid w:val="003847B4"/>
    <w:rsid w:val="0038480E"/>
    <w:rsid w:val="00384A57"/>
    <w:rsid w:val="00385095"/>
    <w:rsid w:val="00385273"/>
    <w:rsid w:val="00386A1D"/>
    <w:rsid w:val="00386BB6"/>
    <w:rsid w:val="00387447"/>
    <w:rsid w:val="003875BE"/>
    <w:rsid w:val="00387AB3"/>
    <w:rsid w:val="00387B99"/>
    <w:rsid w:val="00390BDD"/>
    <w:rsid w:val="003912DC"/>
    <w:rsid w:val="00391684"/>
    <w:rsid w:val="00391B55"/>
    <w:rsid w:val="00391CA2"/>
    <w:rsid w:val="003928F7"/>
    <w:rsid w:val="00392B4F"/>
    <w:rsid w:val="00392C83"/>
    <w:rsid w:val="00392C8E"/>
    <w:rsid w:val="00393458"/>
    <w:rsid w:val="00393535"/>
    <w:rsid w:val="0039378D"/>
    <w:rsid w:val="003938DB"/>
    <w:rsid w:val="00393E60"/>
    <w:rsid w:val="00393E9A"/>
    <w:rsid w:val="003942CE"/>
    <w:rsid w:val="00394828"/>
    <w:rsid w:val="00394CDA"/>
    <w:rsid w:val="00394D9E"/>
    <w:rsid w:val="00394EF0"/>
    <w:rsid w:val="00395487"/>
    <w:rsid w:val="003958C6"/>
    <w:rsid w:val="00395A31"/>
    <w:rsid w:val="00395A48"/>
    <w:rsid w:val="00395E3C"/>
    <w:rsid w:val="003960DE"/>
    <w:rsid w:val="00396CC4"/>
    <w:rsid w:val="00397043"/>
    <w:rsid w:val="003979D3"/>
    <w:rsid w:val="00397DB8"/>
    <w:rsid w:val="00397F6A"/>
    <w:rsid w:val="003A020C"/>
    <w:rsid w:val="003A0267"/>
    <w:rsid w:val="003A05EF"/>
    <w:rsid w:val="003A0825"/>
    <w:rsid w:val="003A1198"/>
    <w:rsid w:val="003A12D7"/>
    <w:rsid w:val="003A161C"/>
    <w:rsid w:val="003A20A9"/>
    <w:rsid w:val="003A23FA"/>
    <w:rsid w:val="003A30D9"/>
    <w:rsid w:val="003A30E7"/>
    <w:rsid w:val="003A33BD"/>
    <w:rsid w:val="003A3A61"/>
    <w:rsid w:val="003A3B07"/>
    <w:rsid w:val="003A4D7E"/>
    <w:rsid w:val="003A4F97"/>
    <w:rsid w:val="003A5043"/>
    <w:rsid w:val="003A6060"/>
    <w:rsid w:val="003A6292"/>
    <w:rsid w:val="003A6316"/>
    <w:rsid w:val="003A72CA"/>
    <w:rsid w:val="003A7EF7"/>
    <w:rsid w:val="003B07DC"/>
    <w:rsid w:val="003B159F"/>
    <w:rsid w:val="003B1BF3"/>
    <w:rsid w:val="003B23D3"/>
    <w:rsid w:val="003B2709"/>
    <w:rsid w:val="003B29C8"/>
    <w:rsid w:val="003B2EFB"/>
    <w:rsid w:val="003B3AB2"/>
    <w:rsid w:val="003B3CF4"/>
    <w:rsid w:val="003B3F2B"/>
    <w:rsid w:val="003B4289"/>
    <w:rsid w:val="003B42FC"/>
    <w:rsid w:val="003B466D"/>
    <w:rsid w:val="003B4A67"/>
    <w:rsid w:val="003B5330"/>
    <w:rsid w:val="003B564F"/>
    <w:rsid w:val="003B58FB"/>
    <w:rsid w:val="003B6792"/>
    <w:rsid w:val="003B6921"/>
    <w:rsid w:val="003B6DEA"/>
    <w:rsid w:val="003B7148"/>
    <w:rsid w:val="003B7223"/>
    <w:rsid w:val="003B770F"/>
    <w:rsid w:val="003B7DFE"/>
    <w:rsid w:val="003C0685"/>
    <w:rsid w:val="003C0AED"/>
    <w:rsid w:val="003C0DA0"/>
    <w:rsid w:val="003C1AEC"/>
    <w:rsid w:val="003C1E13"/>
    <w:rsid w:val="003C2113"/>
    <w:rsid w:val="003C22B6"/>
    <w:rsid w:val="003C233B"/>
    <w:rsid w:val="003C2367"/>
    <w:rsid w:val="003C30DC"/>
    <w:rsid w:val="003C3145"/>
    <w:rsid w:val="003C3AA0"/>
    <w:rsid w:val="003C3C27"/>
    <w:rsid w:val="003C3F2C"/>
    <w:rsid w:val="003C44A1"/>
    <w:rsid w:val="003C46EB"/>
    <w:rsid w:val="003C55CA"/>
    <w:rsid w:val="003C62D6"/>
    <w:rsid w:val="003C6424"/>
    <w:rsid w:val="003C65E3"/>
    <w:rsid w:val="003C7270"/>
    <w:rsid w:val="003C784F"/>
    <w:rsid w:val="003C7CCA"/>
    <w:rsid w:val="003D0338"/>
    <w:rsid w:val="003D0A3B"/>
    <w:rsid w:val="003D0AFD"/>
    <w:rsid w:val="003D0C67"/>
    <w:rsid w:val="003D0CB6"/>
    <w:rsid w:val="003D118B"/>
    <w:rsid w:val="003D13D3"/>
    <w:rsid w:val="003D1E70"/>
    <w:rsid w:val="003D1F7E"/>
    <w:rsid w:val="003D2491"/>
    <w:rsid w:val="003D271C"/>
    <w:rsid w:val="003D29E9"/>
    <w:rsid w:val="003D2C37"/>
    <w:rsid w:val="003D32BE"/>
    <w:rsid w:val="003D3B21"/>
    <w:rsid w:val="003D3E0B"/>
    <w:rsid w:val="003D3E1D"/>
    <w:rsid w:val="003D4191"/>
    <w:rsid w:val="003D428C"/>
    <w:rsid w:val="003D4840"/>
    <w:rsid w:val="003D58AF"/>
    <w:rsid w:val="003D632B"/>
    <w:rsid w:val="003D6641"/>
    <w:rsid w:val="003D7546"/>
    <w:rsid w:val="003D79E0"/>
    <w:rsid w:val="003E0E6F"/>
    <w:rsid w:val="003E1067"/>
    <w:rsid w:val="003E1787"/>
    <w:rsid w:val="003E18AB"/>
    <w:rsid w:val="003E25B4"/>
    <w:rsid w:val="003E2614"/>
    <w:rsid w:val="003E3796"/>
    <w:rsid w:val="003E3F42"/>
    <w:rsid w:val="003E3F62"/>
    <w:rsid w:val="003E4663"/>
    <w:rsid w:val="003E59A2"/>
    <w:rsid w:val="003E71E1"/>
    <w:rsid w:val="003E74F5"/>
    <w:rsid w:val="003E7B49"/>
    <w:rsid w:val="003F12F2"/>
    <w:rsid w:val="003F1996"/>
    <w:rsid w:val="003F1D70"/>
    <w:rsid w:val="003F21DD"/>
    <w:rsid w:val="003F2371"/>
    <w:rsid w:val="003F375A"/>
    <w:rsid w:val="003F3C03"/>
    <w:rsid w:val="003F3F12"/>
    <w:rsid w:val="003F482D"/>
    <w:rsid w:val="003F4A48"/>
    <w:rsid w:val="003F546F"/>
    <w:rsid w:val="003F600E"/>
    <w:rsid w:val="003F6C3E"/>
    <w:rsid w:val="003F6DA5"/>
    <w:rsid w:val="003F7070"/>
    <w:rsid w:val="003F77F2"/>
    <w:rsid w:val="003F78C5"/>
    <w:rsid w:val="003F7A82"/>
    <w:rsid w:val="003F7D2F"/>
    <w:rsid w:val="004008BA"/>
    <w:rsid w:val="00400B9B"/>
    <w:rsid w:val="00400F45"/>
    <w:rsid w:val="00401D6B"/>
    <w:rsid w:val="004022F0"/>
    <w:rsid w:val="00403688"/>
    <w:rsid w:val="00403690"/>
    <w:rsid w:val="004037F6"/>
    <w:rsid w:val="00404EB9"/>
    <w:rsid w:val="00405848"/>
    <w:rsid w:val="00405A57"/>
    <w:rsid w:val="00405E65"/>
    <w:rsid w:val="00406592"/>
    <w:rsid w:val="004069D9"/>
    <w:rsid w:val="00406C36"/>
    <w:rsid w:val="004072AF"/>
    <w:rsid w:val="00407E35"/>
    <w:rsid w:val="00407EE7"/>
    <w:rsid w:val="0041071F"/>
    <w:rsid w:val="00412946"/>
    <w:rsid w:val="00412E6F"/>
    <w:rsid w:val="004130B5"/>
    <w:rsid w:val="00415789"/>
    <w:rsid w:val="004157F6"/>
    <w:rsid w:val="00416215"/>
    <w:rsid w:val="0041650F"/>
    <w:rsid w:val="004167C9"/>
    <w:rsid w:val="00416C26"/>
    <w:rsid w:val="00417483"/>
    <w:rsid w:val="0041770E"/>
    <w:rsid w:val="00417DCE"/>
    <w:rsid w:val="00420482"/>
    <w:rsid w:val="00420E5D"/>
    <w:rsid w:val="0042132B"/>
    <w:rsid w:val="004214E8"/>
    <w:rsid w:val="00421CB4"/>
    <w:rsid w:val="00424AB3"/>
    <w:rsid w:val="00425411"/>
    <w:rsid w:val="004254E9"/>
    <w:rsid w:val="004257CC"/>
    <w:rsid w:val="0042595C"/>
    <w:rsid w:val="004263C4"/>
    <w:rsid w:val="00426A94"/>
    <w:rsid w:val="00427B5D"/>
    <w:rsid w:val="00427E85"/>
    <w:rsid w:val="00427F2A"/>
    <w:rsid w:val="00430145"/>
    <w:rsid w:val="00430798"/>
    <w:rsid w:val="00430B88"/>
    <w:rsid w:val="00430C5D"/>
    <w:rsid w:val="00431811"/>
    <w:rsid w:val="004328BF"/>
    <w:rsid w:val="0043368E"/>
    <w:rsid w:val="004337B1"/>
    <w:rsid w:val="00433B64"/>
    <w:rsid w:val="004347D4"/>
    <w:rsid w:val="00434DF8"/>
    <w:rsid w:val="0043554A"/>
    <w:rsid w:val="0043571D"/>
    <w:rsid w:val="00435ABF"/>
    <w:rsid w:val="00435F3D"/>
    <w:rsid w:val="00437598"/>
    <w:rsid w:val="0043780A"/>
    <w:rsid w:val="00437A09"/>
    <w:rsid w:val="0044091A"/>
    <w:rsid w:val="00440C0C"/>
    <w:rsid w:val="004410D3"/>
    <w:rsid w:val="004413E2"/>
    <w:rsid w:val="0044141B"/>
    <w:rsid w:val="00441708"/>
    <w:rsid w:val="004419FE"/>
    <w:rsid w:val="004420E8"/>
    <w:rsid w:val="00443A91"/>
    <w:rsid w:val="00444603"/>
    <w:rsid w:val="0044478B"/>
    <w:rsid w:val="00444BD4"/>
    <w:rsid w:val="0044578D"/>
    <w:rsid w:val="004457C2"/>
    <w:rsid w:val="00446009"/>
    <w:rsid w:val="00446EC4"/>
    <w:rsid w:val="004470BE"/>
    <w:rsid w:val="00447307"/>
    <w:rsid w:val="00447A4E"/>
    <w:rsid w:val="00447E85"/>
    <w:rsid w:val="004507AF"/>
    <w:rsid w:val="004518B0"/>
    <w:rsid w:val="0045280F"/>
    <w:rsid w:val="0045302F"/>
    <w:rsid w:val="004532FD"/>
    <w:rsid w:val="00453372"/>
    <w:rsid w:val="004534E1"/>
    <w:rsid w:val="00453B4F"/>
    <w:rsid w:val="00453CA2"/>
    <w:rsid w:val="0045487D"/>
    <w:rsid w:val="00454A68"/>
    <w:rsid w:val="00454E24"/>
    <w:rsid w:val="00454ECA"/>
    <w:rsid w:val="00454F0C"/>
    <w:rsid w:val="00454FB8"/>
    <w:rsid w:val="004556CF"/>
    <w:rsid w:val="00455E69"/>
    <w:rsid w:val="0045674D"/>
    <w:rsid w:val="00456772"/>
    <w:rsid w:val="00457604"/>
    <w:rsid w:val="0045763C"/>
    <w:rsid w:val="0045779B"/>
    <w:rsid w:val="00457CF2"/>
    <w:rsid w:val="00460426"/>
    <w:rsid w:val="00461552"/>
    <w:rsid w:val="00462376"/>
    <w:rsid w:val="00462A9F"/>
    <w:rsid w:val="00462B20"/>
    <w:rsid w:val="00463943"/>
    <w:rsid w:val="004658B2"/>
    <w:rsid w:val="00465E00"/>
    <w:rsid w:val="00466267"/>
    <w:rsid w:val="00466327"/>
    <w:rsid w:val="00466443"/>
    <w:rsid w:val="004668C8"/>
    <w:rsid w:val="00466E21"/>
    <w:rsid w:val="0046706E"/>
    <w:rsid w:val="0046741A"/>
    <w:rsid w:val="00470974"/>
    <w:rsid w:val="004709A2"/>
    <w:rsid w:val="00471A95"/>
    <w:rsid w:val="00471E42"/>
    <w:rsid w:val="00472118"/>
    <w:rsid w:val="004721C4"/>
    <w:rsid w:val="004725A0"/>
    <w:rsid w:val="00472921"/>
    <w:rsid w:val="00472F98"/>
    <w:rsid w:val="00473100"/>
    <w:rsid w:val="004731D6"/>
    <w:rsid w:val="00473D3A"/>
    <w:rsid w:val="00473FCB"/>
    <w:rsid w:val="004746E3"/>
    <w:rsid w:val="004751D1"/>
    <w:rsid w:val="00475652"/>
    <w:rsid w:val="00475CBE"/>
    <w:rsid w:val="004760FE"/>
    <w:rsid w:val="0047687E"/>
    <w:rsid w:val="004769D9"/>
    <w:rsid w:val="00476E0B"/>
    <w:rsid w:val="004773E3"/>
    <w:rsid w:val="004775F0"/>
    <w:rsid w:val="004777BC"/>
    <w:rsid w:val="00477B2F"/>
    <w:rsid w:val="00477EEC"/>
    <w:rsid w:val="00480134"/>
    <w:rsid w:val="00480714"/>
    <w:rsid w:val="0048095B"/>
    <w:rsid w:val="00480DDE"/>
    <w:rsid w:val="00481ACB"/>
    <w:rsid w:val="00481B94"/>
    <w:rsid w:val="00481DDE"/>
    <w:rsid w:val="00482393"/>
    <w:rsid w:val="004826D5"/>
    <w:rsid w:val="004835A0"/>
    <w:rsid w:val="004837DE"/>
    <w:rsid w:val="004838C3"/>
    <w:rsid w:val="004838FB"/>
    <w:rsid w:val="00483AA6"/>
    <w:rsid w:val="00483CF9"/>
    <w:rsid w:val="004846B6"/>
    <w:rsid w:val="00484C63"/>
    <w:rsid w:val="00485ECC"/>
    <w:rsid w:val="004861B5"/>
    <w:rsid w:val="00486788"/>
    <w:rsid w:val="004873FB"/>
    <w:rsid w:val="00487858"/>
    <w:rsid w:val="004879D7"/>
    <w:rsid w:val="00487D89"/>
    <w:rsid w:val="00487F43"/>
    <w:rsid w:val="0049003E"/>
    <w:rsid w:val="0049008D"/>
    <w:rsid w:val="00491076"/>
    <w:rsid w:val="004914BD"/>
    <w:rsid w:val="0049160F"/>
    <w:rsid w:val="00492007"/>
    <w:rsid w:val="0049220E"/>
    <w:rsid w:val="00492521"/>
    <w:rsid w:val="00492D68"/>
    <w:rsid w:val="00493C5E"/>
    <w:rsid w:val="00495610"/>
    <w:rsid w:val="004967E3"/>
    <w:rsid w:val="00496893"/>
    <w:rsid w:val="00496B43"/>
    <w:rsid w:val="00496FE2"/>
    <w:rsid w:val="004975E3"/>
    <w:rsid w:val="00497950"/>
    <w:rsid w:val="00497CBA"/>
    <w:rsid w:val="00497CBE"/>
    <w:rsid w:val="004A0012"/>
    <w:rsid w:val="004A0026"/>
    <w:rsid w:val="004A003C"/>
    <w:rsid w:val="004A08CB"/>
    <w:rsid w:val="004A0D61"/>
    <w:rsid w:val="004A2363"/>
    <w:rsid w:val="004A25C3"/>
    <w:rsid w:val="004A268D"/>
    <w:rsid w:val="004A27FB"/>
    <w:rsid w:val="004A28BB"/>
    <w:rsid w:val="004A2A07"/>
    <w:rsid w:val="004A2F33"/>
    <w:rsid w:val="004A307A"/>
    <w:rsid w:val="004A31EC"/>
    <w:rsid w:val="004A350D"/>
    <w:rsid w:val="004A3AF5"/>
    <w:rsid w:val="004A3B1E"/>
    <w:rsid w:val="004A3D74"/>
    <w:rsid w:val="004A40E1"/>
    <w:rsid w:val="004A4435"/>
    <w:rsid w:val="004A4678"/>
    <w:rsid w:val="004A4D63"/>
    <w:rsid w:val="004A5DAF"/>
    <w:rsid w:val="004A5F52"/>
    <w:rsid w:val="004A603A"/>
    <w:rsid w:val="004A6882"/>
    <w:rsid w:val="004A6BC2"/>
    <w:rsid w:val="004A6DB7"/>
    <w:rsid w:val="004A7266"/>
    <w:rsid w:val="004A7699"/>
    <w:rsid w:val="004A7A30"/>
    <w:rsid w:val="004A7AF3"/>
    <w:rsid w:val="004B192F"/>
    <w:rsid w:val="004B25AB"/>
    <w:rsid w:val="004B2DD5"/>
    <w:rsid w:val="004B2ED4"/>
    <w:rsid w:val="004B35C9"/>
    <w:rsid w:val="004B3BE3"/>
    <w:rsid w:val="004B3C17"/>
    <w:rsid w:val="004B4014"/>
    <w:rsid w:val="004B406C"/>
    <w:rsid w:val="004B4ADD"/>
    <w:rsid w:val="004B513A"/>
    <w:rsid w:val="004B536D"/>
    <w:rsid w:val="004B63E1"/>
    <w:rsid w:val="004B6C08"/>
    <w:rsid w:val="004B7136"/>
    <w:rsid w:val="004B7329"/>
    <w:rsid w:val="004B737A"/>
    <w:rsid w:val="004B7E33"/>
    <w:rsid w:val="004B7FA5"/>
    <w:rsid w:val="004C0361"/>
    <w:rsid w:val="004C0B4D"/>
    <w:rsid w:val="004C0F6D"/>
    <w:rsid w:val="004C1661"/>
    <w:rsid w:val="004C2337"/>
    <w:rsid w:val="004C2424"/>
    <w:rsid w:val="004C259C"/>
    <w:rsid w:val="004C2C86"/>
    <w:rsid w:val="004C2CD2"/>
    <w:rsid w:val="004C2D1D"/>
    <w:rsid w:val="004C2E8B"/>
    <w:rsid w:val="004C2F3F"/>
    <w:rsid w:val="004C31A1"/>
    <w:rsid w:val="004C3223"/>
    <w:rsid w:val="004C3225"/>
    <w:rsid w:val="004C3B4E"/>
    <w:rsid w:val="004C3B6E"/>
    <w:rsid w:val="004C46CB"/>
    <w:rsid w:val="004C4D6A"/>
    <w:rsid w:val="004C667B"/>
    <w:rsid w:val="004C784D"/>
    <w:rsid w:val="004C7953"/>
    <w:rsid w:val="004C7984"/>
    <w:rsid w:val="004C7AC6"/>
    <w:rsid w:val="004C7F5A"/>
    <w:rsid w:val="004D0FAE"/>
    <w:rsid w:val="004D16C1"/>
    <w:rsid w:val="004D1930"/>
    <w:rsid w:val="004D1BBF"/>
    <w:rsid w:val="004D1BC3"/>
    <w:rsid w:val="004D1D66"/>
    <w:rsid w:val="004D1EED"/>
    <w:rsid w:val="004D26E6"/>
    <w:rsid w:val="004D33BB"/>
    <w:rsid w:val="004D35DA"/>
    <w:rsid w:val="004D58A7"/>
    <w:rsid w:val="004D6608"/>
    <w:rsid w:val="004D6C04"/>
    <w:rsid w:val="004D7283"/>
    <w:rsid w:val="004D72EA"/>
    <w:rsid w:val="004D7352"/>
    <w:rsid w:val="004D7422"/>
    <w:rsid w:val="004D7C14"/>
    <w:rsid w:val="004E0370"/>
    <w:rsid w:val="004E0F0C"/>
    <w:rsid w:val="004E1137"/>
    <w:rsid w:val="004E1392"/>
    <w:rsid w:val="004E1636"/>
    <w:rsid w:val="004E213A"/>
    <w:rsid w:val="004E2DB3"/>
    <w:rsid w:val="004E37AE"/>
    <w:rsid w:val="004E3931"/>
    <w:rsid w:val="004E399B"/>
    <w:rsid w:val="004E4117"/>
    <w:rsid w:val="004E4AC0"/>
    <w:rsid w:val="004E52C8"/>
    <w:rsid w:val="004E598F"/>
    <w:rsid w:val="004E5EDE"/>
    <w:rsid w:val="004E614A"/>
    <w:rsid w:val="004E6326"/>
    <w:rsid w:val="004E670A"/>
    <w:rsid w:val="004E6AA6"/>
    <w:rsid w:val="004E6CB6"/>
    <w:rsid w:val="004E6D11"/>
    <w:rsid w:val="004E6D5B"/>
    <w:rsid w:val="004E6DB3"/>
    <w:rsid w:val="004E6DE7"/>
    <w:rsid w:val="004E6FA9"/>
    <w:rsid w:val="004E74FC"/>
    <w:rsid w:val="004E78E0"/>
    <w:rsid w:val="004E7EF8"/>
    <w:rsid w:val="004E7FAA"/>
    <w:rsid w:val="004F02C4"/>
    <w:rsid w:val="004F02F9"/>
    <w:rsid w:val="004F04A3"/>
    <w:rsid w:val="004F0919"/>
    <w:rsid w:val="004F0DF1"/>
    <w:rsid w:val="004F11E3"/>
    <w:rsid w:val="004F2F28"/>
    <w:rsid w:val="004F3A17"/>
    <w:rsid w:val="004F3AEE"/>
    <w:rsid w:val="004F3DAC"/>
    <w:rsid w:val="004F41FD"/>
    <w:rsid w:val="004F428F"/>
    <w:rsid w:val="004F42C9"/>
    <w:rsid w:val="004F42CA"/>
    <w:rsid w:val="004F45F8"/>
    <w:rsid w:val="004F47B9"/>
    <w:rsid w:val="004F4916"/>
    <w:rsid w:val="004F4A96"/>
    <w:rsid w:val="004F4EE4"/>
    <w:rsid w:val="004F53F5"/>
    <w:rsid w:val="004F621D"/>
    <w:rsid w:val="004F69D9"/>
    <w:rsid w:val="004F6E06"/>
    <w:rsid w:val="004F79F7"/>
    <w:rsid w:val="004F7E51"/>
    <w:rsid w:val="004F7FD1"/>
    <w:rsid w:val="00500119"/>
    <w:rsid w:val="005004DC"/>
    <w:rsid w:val="00500606"/>
    <w:rsid w:val="00500ADC"/>
    <w:rsid w:val="00500D98"/>
    <w:rsid w:val="00501587"/>
    <w:rsid w:val="0050176A"/>
    <w:rsid w:val="00501B77"/>
    <w:rsid w:val="00502BA4"/>
    <w:rsid w:val="00502C5B"/>
    <w:rsid w:val="00502FEB"/>
    <w:rsid w:val="00503065"/>
    <w:rsid w:val="0050394C"/>
    <w:rsid w:val="00503D52"/>
    <w:rsid w:val="0050413F"/>
    <w:rsid w:val="005046F0"/>
    <w:rsid w:val="0050485F"/>
    <w:rsid w:val="00504AFD"/>
    <w:rsid w:val="005050D6"/>
    <w:rsid w:val="00505300"/>
    <w:rsid w:val="00505642"/>
    <w:rsid w:val="00506217"/>
    <w:rsid w:val="00506261"/>
    <w:rsid w:val="00506CD0"/>
    <w:rsid w:val="005070A8"/>
    <w:rsid w:val="0050711F"/>
    <w:rsid w:val="00507E23"/>
    <w:rsid w:val="00510E9B"/>
    <w:rsid w:val="005118C4"/>
    <w:rsid w:val="00512AE4"/>
    <w:rsid w:val="00513200"/>
    <w:rsid w:val="00514EF3"/>
    <w:rsid w:val="00514F27"/>
    <w:rsid w:val="00515181"/>
    <w:rsid w:val="005155C4"/>
    <w:rsid w:val="00515A3F"/>
    <w:rsid w:val="00516E18"/>
    <w:rsid w:val="005173B6"/>
    <w:rsid w:val="00517B1A"/>
    <w:rsid w:val="00520570"/>
    <w:rsid w:val="0052075E"/>
    <w:rsid w:val="005207FF"/>
    <w:rsid w:val="00520B26"/>
    <w:rsid w:val="00520BA5"/>
    <w:rsid w:val="005213A0"/>
    <w:rsid w:val="00521803"/>
    <w:rsid w:val="005218B2"/>
    <w:rsid w:val="00521A23"/>
    <w:rsid w:val="00521D6E"/>
    <w:rsid w:val="00522516"/>
    <w:rsid w:val="00522D30"/>
    <w:rsid w:val="00523842"/>
    <w:rsid w:val="00523C58"/>
    <w:rsid w:val="005240A4"/>
    <w:rsid w:val="00524160"/>
    <w:rsid w:val="00524543"/>
    <w:rsid w:val="00524656"/>
    <w:rsid w:val="0052477A"/>
    <w:rsid w:val="00524C29"/>
    <w:rsid w:val="00524D79"/>
    <w:rsid w:val="00524F47"/>
    <w:rsid w:val="00525534"/>
    <w:rsid w:val="00525E4D"/>
    <w:rsid w:val="005261B5"/>
    <w:rsid w:val="005265BA"/>
    <w:rsid w:val="005265C9"/>
    <w:rsid w:val="0053101B"/>
    <w:rsid w:val="00531CCB"/>
    <w:rsid w:val="00531E33"/>
    <w:rsid w:val="00532BEA"/>
    <w:rsid w:val="00533764"/>
    <w:rsid w:val="00533E31"/>
    <w:rsid w:val="00533EF3"/>
    <w:rsid w:val="0053406F"/>
    <w:rsid w:val="005343CF"/>
    <w:rsid w:val="00534FF6"/>
    <w:rsid w:val="005353EB"/>
    <w:rsid w:val="00535E57"/>
    <w:rsid w:val="00535F96"/>
    <w:rsid w:val="00536484"/>
    <w:rsid w:val="00536D00"/>
    <w:rsid w:val="00537870"/>
    <w:rsid w:val="00537D27"/>
    <w:rsid w:val="005408FA"/>
    <w:rsid w:val="0054134C"/>
    <w:rsid w:val="0054150B"/>
    <w:rsid w:val="00541B91"/>
    <w:rsid w:val="005420E2"/>
    <w:rsid w:val="005422FC"/>
    <w:rsid w:val="005424CD"/>
    <w:rsid w:val="00542893"/>
    <w:rsid w:val="00542A41"/>
    <w:rsid w:val="00542AF8"/>
    <w:rsid w:val="00542DDC"/>
    <w:rsid w:val="00542E9C"/>
    <w:rsid w:val="00542F60"/>
    <w:rsid w:val="00543103"/>
    <w:rsid w:val="005439A3"/>
    <w:rsid w:val="005443C1"/>
    <w:rsid w:val="00544884"/>
    <w:rsid w:val="00544AC7"/>
    <w:rsid w:val="00544E4B"/>
    <w:rsid w:val="00544FA3"/>
    <w:rsid w:val="0054529F"/>
    <w:rsid w:val="005453BB"/>
    <w:rsid w:val="005453DD"/>
    <w:rsid w:val="00545409"/>
    <w:rsid w:val="005463CE"/>
    <w:rsid w:val="00546485"/>
    <w:rsid w:val="00546984"/>
    <w:rsid w:val="00546C47"/>
    <w:rsid w:val="005475E3"/>
    <w:rsid w:val="00547CF3"/>
    <w:rsid w:val="005500B2"/>
    <w:rsid w:val="00550407"/>
    <w:rsid w:val="005504A3"/>
    <w:rsid w:val="00550F97"/>
    <w:rsid w:val="00552028"/>
    <w:rsid w:val="00552222"/>
    <w:rsid w:val="005523E8"/>
    <w:rsid w:val="005528C6"/>
    <w:rsid w:val="00552D4B"/>
    <w:rsid w:val="00552D78"/>
    <w:rsid w:val="00552EAB"/>
    <w:rsid w:val="00553EE7"/>
    <w:rsid w:val="0055406A"/>
    <w:rsid w:val="005540FB"/>
    <w:rsid w:val="005542F8"/>
    <w:rsid w:val="00554A44"/>
    <w:rsid w:val="0055505F"/>
    <w:rsid w:val="005555C3"/>
    <w:rsid w:val="005559C4"/>
    <w:rsid w:val="00556F70"/>
    <w:rsid w:val="0055735A"/>
    <w:rsid w:val="005573E8"/>
    <w:rsid w:val="00557AB0"/>
    <w:rsid w:val="00560109"/>
    <w:rsid w:val="00560486"/>
    <w:rsid w:val="005604F9"/>
    <w:rsid w:val="00560E18"/>
    <w:rsid w:val="00560E9B"/>
    <w:rsid w:val="005618A0"/>
    <w:rsid w:val="00562335"/>
    <w:rsid w:val="00562598"/>
    <w:rsid w:val="00562788"/>
    <w:rsid w:val="00562CFC"/>
    <w:rsid w:val="005631D2"/>
    <w:rsid w:val="0056348A"/>
    <w:rsid w:val="00563EE1"/>
    <w:rsid w:val="005645BB"/>
    <w:rsid w:val="005647E4"/>
    <w:rsid w:val="00564910"/>
    <w:rsid w:val="00564FA4"/>
    <w:rsid w:val="00566466"/>
    <w:rsid w:val="0056669D"/>
    <w:rsid w:val="005666D4"/>
    <w:rsid w:val="00566DEF"/>
    <w:rsid w:val="005676EF"/>
    <w:rsid w:val="00567A12"/>
    <w:rsid w:val="00570048"/>
    <w:rsid w:val="00570B71"/>
    <w:rsid w:val="0057105E"/>
    <w:rsid w:val="00571409"/>
    <w:rsid w:val="00571981"/>
    <w:rsid w:val="00571D1E"/>
    <w:rsid w:val="00571F69"/>
    <w:rsid w:val="00572D7E"/>
    <w:rsid w:val="00572EB3"/>
    <w:rsid w:val="005732A0"/>
    <w:rsid w:val="005733DB"/>
    <w:rsid w:val="00573AF4"/>
    <w:rsid w:val="00573B4D"/>
    <w:rsid w:val="00573D09"/>
    <w:rsid w:val="00573F19"/>
    <w:rsid w:val="005745F0"/>
    <w:rsid w:val="00574AD5"/>
    <w:rsid w:val="005751C9"/>
    <w:rsid w:val="0057520D"/>
    <w:rsid w:val="005753FE"/>
    <w:rsid w:val="00575727"/>
    <w:rsid w:val="00575AD1"/>
    <w:rsid w:val="00576038"/>
    <w:rsid w:val="0057618D"/>
    <w:rsid w:val="00576544"/>
    <w:rsid w:val="0057716C"/>
    <w:rsid w:val="005772E6"/>
    <w:rsid w:val="00577B18"/>
    <w:rsid w:val="00577B86"/>
    <w:rsid w:val="00577BA9"/>
    <w:rsid w:val="00577D9C"/>
    <w:rsid w:val="00577DAD"/>
    <w:rsid w:val="00577F1F"/>
    <w:rsid w:val="0058075B"/>
    <w:rsid w:val="0058109D"/>
    <w:rsid w:val="0058148F"/>
    <w:rsid w:val="00581E82"/>
    <w:rsid w:val="0058230F"/>
    <w:rsid w:val="00582576"/>
    <w:rsid w:val="0058299A"/>
    <w:rsid w:val="0058332D"/>
    <w:rsid w:val="00583B40"/>
    <w:rsid w:val="00584036"/>
    <w:rsid w:val="00584122"/>
    <w:rsid w:val="00584AB0"/>
    <w:rsid w:val="005850D1"/>
    <w:rsid w:val="0058535C"/>
    <w:rsid w:val="00585816"/>
    <w:rsid w:val="00586135"/>
    <w:rsid w:val="005862B2"/>
    <w:rsid w:val="00586F84"/>
    <w:rsid w:val="00587391"/>
    <w:rsid w:val="00587C7A"/>
    <w:rsid w:val="00587D8B"/>
    <w:rsid w:val="00587F1F"/>
    <w:rsid w:val="0059017B"/>
    <w:rsid w:val="005909E3"/>
    <w:rsid w:val="00591130"/>
    <w:rsid w:val="005911E6"/>
    <w:rsid w:val="005913A5"/>
    <w:rsid w:val="0059155C"/>
    <w:rsid w:val="00591B30"/>
    <w:rsid w:val="00591C1B"/>
    <w:rsid w:val="0059279E"/>
    <w:rsid w:val="00592C5D"/>
    <w:rsid w:val="00592E95"/>
    <w:rsid w:val="00593269"/>
    <w:rsid w:val="00593562"/>
    <w:rsid w:val="00593E29"/>
    <w:rsid w:val="005947FD"/>
    <w:rsid w:val="005948AC"/>
    <w:rsid w:val="00594B3D"/>
    <w:rsid w:val="00594D37"/>
    <w:rsid w:val="00595343"/>
    <w:rsid w:val="00596289"/>
    <w:rsid w:val="00596F1A"/>
    <w:rsid w:val="005974CA"/>
    <w:rsid w:val="00597C0B"/>
    <w:rsid w:val="00597D55"/>
    <w:rsid w:val="00597F87"/>
    <w:rsid w:val="005A0902"/>
    <w:rsid w:val="005A1675"/>
    <w:rsid w:val="005A1A59"/>
    <w:rsid w:val="005A1B1C"/>
    <w:rsid w:val="005A2E16"/>
    <w:rsid w:val="005A2E19"/>
    <w:rsid w:val="005A321B"/>
    <w:rsid w:val="005A38FA"/>
    <w:rsid w:val="005A39B5"/>
    <w:rsid w:val="005A3BB8"/>
    <w:rsid w:val="005A3C3A"/>
    <w:rsid w:val="005A3F77"/>
    <w:rsid w:val="005A489D"/>
    <w:rsid w:val="005A54B2"/>
    <w:rsid w:val="005A57D8"/>
    <w:rsid w:val="005A609A"/>
    <w:rsid w:val="005A7166"/>
    <w:rsid w:val="005A7358"/>
    <w:rsid w:val="005A7590"/>
    <w:rsid w:val="005A76B8"/>
    <w:rsid w:val="005A77FE"/>
    <w:rsid w:val="005A7886"/>
    <w:rsid w:val="005A7FD7"/>
    <w:rsid w:val="005B02DA"/>
    <w:rsid w:val="005B0512"/>
    <w:rsid w:val="005B0732"/>
    <w:rsid w:val="005B075F"/>
    <w:rsid w:val="005B0939"/>
    <w:rsid w:val="005B16B9"/>
    <w:rsid w:val="005B2B04"/>
    <w:rsid w:val="005B35A7"/>
    <w:rsid w:val="005B4E4C"/>
    <w:rsid w:val="005B6662"/>
    <w:rsid w:val="005B6E9A"/>
    <w:rsid w:val="005B7211"/>
    <w:rsid w:val="005B723D"/>
    <w:rsid w:val="005B7549"/>
    <w:rsid w:val="005B7595"/>
    <w:rsid w:val="005B76DD"/>
    <w:rsid w:val="005B7AC6"/>
    <w:rsid w:val="005B7F79"/>
    <w:rsid w:val="005C013A"/>
    <w:rsid w:val="005C0233"/>
    <w:rsid w:val="005C0433"/>
    <w:rsid w:val="005C0A25"/>
    <w:rsid w:val="005C0D23"/>
    <w:rsid w:val="005C0DA1"/>
    <w:rsid w:val="005C1167"/>
    <w:rsid w:val="005C1448"/>
    <w:rsid w:val="005C19B7"/>
    <w:rsid w:val="005C235A"/>
    <w:rsid w:val="005C24B6"/>
    <w:rsid w:val="005C27DE"/>
    <w:rsid w:val="005C2D98"/>
    <w:rsid w:val="005C31C0"/>
    <w:rsid w:val="005C361D"/>
    <w:rsid w:val="005C38E4"/>
    <w:rsid w:val="005C3E26"/>
    <w:rsid w:val="005C484E"/>
    <w:rsid w:val="005C56F1"/>
    <w:rsid w:val="005C754A"/>
    <w:rsid w:val="005C7967"/>
    <w:rsid w:val="005C7D2C"/>
    <w:rsid w:val="005D0174"/>
    <w:rsid w:val="005D1194"/>
    <w:rsid w:val="005D1330"/>
    <w:rsid w:val="005D1618"/>
    <w:rsid w:val="005D1E07"/>
    <w:rsid w:val="005D27AF"/>
    <w:rsid w:val="005D319B"/>
    <w:rsid w:val="005D320B"/>
    <w:rsid w:val="005D37C9"/>
    <w:rsid w:val="005D3B09"/>
    <w:rsid w:val="005D3BB7"/>
    <w:rsid w:val="005D40CC"/>
    <w:rsid w:val="005D4318"/>
    <w:rsid w:val="005D49C6"/>
    <w:rsid w:val="005D51FA"/>
    <w:rsid w:val="005D5515"/>
    <w:rsid w:val="005D5B1E"/>
    <w:rsid w:val="005D5C23"/>
    <w:rsid w:val="005D5DED"/>
    <w:rsid w:val="005D5E10"/>
    <w:rsid w:val="005D5F57"/>
    <w:rsid w:val="005D658B"/>
    <w:rsid w:val="005D65AC"/>
    <w:rsid w:val="005D69E9"/>
    <w:rsid w:val="005D6D89"/>
    <w:rsid w:val="005D6E9D"/>
    <w:rsid w:val="005D7BFA"/>
    <w:rsid w:val="005D7FDF"/>
    <w:rsid w:val="005D7FE8"/>
    <w:rsid w:val="005E0618"/>
    <w:rsid w:val="005E0A01"/>
    <w:rsid w:val="005E1DA3"/>
    <w:rsid w:val="005E233F"/>
    <w:rsid w:val="005E260E"/>
    <w:rsid w:val="005E2A73"/>
    <w:rsid w:val="005E3B39"/>
    <w:rsid w:val="005E3C68"/>
    <w:rsid w:val="005E4089"/>
    <w:rsid w:val="005E4466"/>
    <w:rsid w:val="005E4829"/>
    <w:rsid w:val="005E4AB9"/>
    <w:rsid w:val="005E5B17"/>
    <w:rsid w:val="005E648C"/>
    <w:rsid w:val="005E7266"/>
    <w:rsid w:val="005E73D2"/>
    <w:rsid w:val="005F01ED"/>
    <w:rsid w:val="005F04A0"/>
    <w:rsid w:val="005F0536"/>
    <w:rsid w:val="005F1862"/>
    <w:rsid w:val="005F19C5"/>
    <w:rsid w:val="005F2137"/>
    <w:rsid w:val="005F2959"/>
    <w:rsid w:val="005F3FA7"/>
    <w:rsid w:val="005F40D3"/>
    <w:rsid w:val="005F51D3"/>
    <w:rsid w:val="005F53C5"/>
    <w:rsid w:val="005F5AE6"/>
    <w:rsid w:val="005F602C"/>
    <w:rsid w:val="005F61CC"/>
    <w:rsid w:val="005F6217"/>
    <w:rsid w:val="005F654E"/>
    <w:rsid w:val="005F75B1"/>
    <w:rsid w:val="005F7C9F"/>
    <w:rsid w:val="00600045"/>
    <w:rsid w:val="00600AF8"/>
    <w:rsid w:val="00600BC5"/>
    <w:rsid w:val="0060122C"/>
    <w:rsid w:val="00601564"/>
    <w:rsid w:val="00602191"/>
    <w:rsid w:val="00602349"/>
    <w:rsid w:val="00602B09"/>
    <w:rsid w:val="0060427C"/>
    <w:rsid w:val="0060430E"/>
    <w:rsid w:val="006043B1"/>
    <w:rsid w:val="0060454A"/>
    <w:rsid w:val="00604900"/>
    <w:rsid w:val="00604D49"/>
    <w:rsid w:val="00605C85"/>
    <w:rsid w:val="00605F2F"/>
    <w:rsid w:val="006067BD"/>
    <w:rsid w:val="00606B77"/>
    <w:rsid w:val="00606D60"/>
    <w:rsid w:val="006071E1"/>
    <w:rsid w:val="00607682"/>
    <w:rsid w:val="006077EA"/>
    <w:rsid w:val="00607B15"/>
    <w:rsid w:val="00607C58"/>
    <w:rsid w:val="0061103D"/>
    <w:rsid w:val="006114F4"/>
    <w:rsid w:val="00611AFB"/>
    <w:rsid w:val="00612A7F"/>
    <w:rsid w:val="00613342"/>
    <w:rsid w:val="00613A60"/>
    <w:rsid w:val="00613AF5"/>
    <w:rsid w:val="00614A74"/>
    <w:rsid w:val="00614CAE"/>
    <w:rsid w:val="00615574"/>
    <w:rsid w:val="00615E07"/>
    <w:rsid w:val="00616BFF"/>
    <w:rsid w:val="0062072D"/>
    <w:rsid w:val="00620C92"/>
    <w:rsid w:val="00620CB6"/>
    <w:rsid w:val="0062112C"/>
    <w:rsid w:val="00621768"/>
    <w:rsid w:val="006219BE"/>
    <w:rsid w:val="00621ABF"/>
    <w:rsid w:val="00621BB2"/>
    <w:rsid w:val="00622109"/>
    <w:rsid w:val="006224B4"/>
    <w:rsid w:val="0062261E"/>
    <w:rsid w:val="00623707"/>
    <w:rsid w:val="00623D00"/>
    <w:rsid w:val="00623D23"/>
    <w:rsid w:val="00624157"/>
    <w:rsid w:val="0062425E"/>
    <w:rsid w:val="00624B58"/>
    <w:rsid w:val="00624EE1"/>
    <w:rsid w:val="006251A6"/>
    <w:rsid w:val="00625344"/>
    <w:rsid w:val="0062594B"/>
    <w:rsid w:val="00626B32"/>
    <w:rsid w:val="0062711A"/>
    <w:rsid w:val="00627459"/>
    <w:rsid w:val="00627C9E"/>
    <w:rsid w:val="00627D14"/>
    <w:rsid w:val="00630345"/>
    <w:rsid w:val="0063074A"/>
    <w:rsid w:val="00631406"/>
    <w:rsid w:val="0063146C"/>
    <w:rsid w:val="006315AA"/>
    <w:rsid w:val="00631891"/>
    <w:rsid w:val="00631F6F"/>
    <w:rsid w:val="00633358"/>
    <w:rsid w:val="00633AC8"/>
    <w:rsid w:val="00634E2E"/>
    <w:rsid w:val="00634FC9"/>
    <w:rsid w:val="00635669"/>
    <w:rsid w:val="00635806"/>
    <w:rsid w:val="00640027"/>
    <w:rsid w:val="00640784"/>
    <w:rsid w:val="00640BE0"/>
    <w:rsid w:val="00641244"/>
    <w:rsid w:val="00643145"/>
    <w:rsid w:val="00643282"/>
    <w:rsid w:val="006433C9"/>
    <w:rsid w:val="00643973"/>
    <w:rsid w:val="006448DA"/>
    <w:rsid w:val="00644CC7"/>
    <w:rsid w:val="00645017"/>
    <w:rsid w:val="0064530B"/>
    <w:rsid w:val="00645C07"/>
    <w:rsid w:val="00645D17"/>
    <w:rsid w:val="0064649C"/>
    <w:rsid w:val="0064666B"/>
    <w:rsid w:val="00646A14"/>
    <w:rsid w:val="00646C88"/>
    <w:rsid w:val="00647136"/>
    <w:rsid w:val="006474F9"/>
    <w:rsid w:val="00647A77"/>
    <w:rsid w:val="00650502"/>
    <w:rsid w:val="00650763"/>
    <w:rsid w:val="00650A11"/>
    <w:rsid w:val="00650A72"/>
    <w:rsid w:val="006510DD"/>
    <w:rsid w:val="006510E5"/>
    <w:rsid w:val="0065166B"/>
    <w:rsid w:val="006522ED"/>
    <w:rsid w:val="006524A5"/>
    <w:rsid w:val="00652702"/>
    <w:rsid w:val="00652A66"/>
    <w:rsid w:val="00652CF6"/>
    <w:rsid w:val="00653541"/>
    <w:rsid w:val="006537D0"/>
    <w:rsid w:val="00653894"/>
    <w:rsid w:val="00653B68"/>
    <w:rsid w:val="00654028"/>
    <w:rsid w:val="00654111"/>
    <w:rsid w:val="0065426A"/>
    <w:rsid w:val="0065445E"/>
    <w:rsid w:val="00654498"/>
    <w:rsid w:val="00654587"/>
    <w:rsid w:val="00655423"/>
    <w:rsid w:val="00655EDB"/>
    <w:rsid w:val="00656CEA"/>
    <w:rsid w:val="00657294"/>
    <w:rsid w:val="006578F9"/>
    <w:rsid w:val="0065798A"/>
    <w:rsid w:val="00657AF9"/>
    <w:rsid w:val="00660049"/>
    <w:rsid w:val="0066012B"/>
    <w:rsid w:val="006603C8"/>
    <w:rsid w:val="006610E9"/>
    <w:rsid w:val="00661510"/>
    <w:rsid w:val="0066156B"/>
    <w:rsid w:val="006617A8"/>
    <w:rsid w:val="006623D2"/>
    <w:rsid w:val="00662A92"/>
    <w:rsid w:val="00662F88"/>
    <w:rsid w:val="0066499E"/>
    <w:rsid w:val="00664DA1"/>
    <w:rsid w:val="006667D5"/>
    <w:rsid w:val="00666A28"/>
    <w:rsid w:val="00666F17"/>
    <w:rsid w:val="0067003E"/>
    <w:rsid w:val="006700D7"/>
    <w:rsid w:val="00670129"/>
    <w:rsid w:val="006706ED"/>
    <w:rsid w:val="00670AF7"/>
    <w:rsid w:val="006718AE"/>
    <w:rsid w:val="00671AB7"/>
    <w:rsid w:val="00672F76"/>
    <w:rsid w:val="0067425B"/>
    <w:rsid w:val="00674623"/>
    <w:rsid w:val="00675735"/>
    <w:rsid w:val="00676073"/>
    <w:rsid w:val="00676349"/>
    <w:rsid w:val="006764BF"/>
    <w:rsid w:val="0067729C"/>
    <w:rsid w:val="006775CF"/>
    <w:rsid w:val="00677699"/>
    <w:rsid w:val="006778CB"/>
    <w:rsid w:val="00677972"/>
    <w:rsid w:val="006779CF"/>
    <w:rsid w:val="006809D8"/>
    <w:rsid w:val="00680C3C"/>
    <w:rsid w:val="0068131B"/>
    <w:rsid w:val="0068138C"/>
    <w:rsid w:val="00681859"/>
    <w:rsid w:val="006819EE"/>
    <w:rsid w:val="00681A95"/>
    <w:rsid w:val="00681E6C"/>
    <w:rsid w:val="0068213A"/>
    <w:rsid w:val="006826D8"/>
    <w:rsid w:val="0068308B"/>
    <w:rsid w:val="006833B3"/>
    <w:rsid w:val="00683424"/>
    <w:rsid w:val="00683500"/>
    <w:rsid w:val="00683FF6"/>
    <w:rsid w:val="00685033"/>
    <w:rsid w:val="006853DF"/>
    <w:rsid w:val="0068543E"/>
    <w:rsid w:val="00685EDF"/>
    <w:rsid w:val="0068648A"/>
    <w:rsid w:val="00686A47"/>
    <w:rsid w:val="00687189"/>
    <w:rsid w:val="00687288"/>
    <w:rsid w:val="00690331"/>
    <w:rsid w:val="00691319"/>
    <w:rsid w:val="00691B6F"/>
    <w:rsid w:val="00691BE8"/>
    <w:rsid w:val="00691EE6"/>
    <w:rsid w:val="00692283"/>
    <w:rsid w:val="006922A7"/>
    <w:rsid w:val="006928A6"/>
    <w:rsid w:val="00692A41"/>
    <w:rsid w:val="00693553"/>
    <w:rsid w:val="0069474E"/>
    <w:rsid w:val="00694CA8"/>
    <w:rsid w:val="00695384"/>
    <w:rsid w:val="006955BB"/>
    <w:rsid w:val="006957BF"/>
    <w:rsid w:val="00695BC8"/>
    <w:rsid w:val="00695E2E"/>
    <w:rsid w:val="0069751B"/>
    <w:rsid w:val="006A05D2"/>
    <w:rsid w:val="006A0A6F"/>
    <w:rsid w:val="006A0B16"/>
    <w:rsid w:val="006A12FE"/>
    <w:rsid w:val="006A1509"/>
    <w:rsid w:val="006A1757"/>
    <w:rsid w:val="006A1AEF"/>
    <w:rsid w:val="006A2EAC"/>
    <w:rsid w:val="006A3C56"/>
    <w:rsid w:val="006A43B6"/>
    <w:rsid w:val="006A4405"/>
    <w:rsid w:val="006A4E4E"/>
    <w:rsid w:val="006A53F0"/>
    <w:rsid w:val="006A5AAA"/>
    <w:rsid w:val="006A5ADA"/>
    <w:rsid w:val="006A5D15"/>
    <w:rsid w:val="006A65A7"/>
    <w:rsid w:val="006A70F1"/>
    <w:rsid w:val="006A7275"/>
    <w:rsid w:val="006A72C3"/>
    <w:rsid w:val="006A748C"/>
    <w:rsid w:val="006A7577"/>
    <w:rsid w:val="006A7630"/>
    <w:rsid w:val="006B0417"/>
    <w:rsid w:val="006B0DCE"/>
    <w:rsid w:val="006B1B46"/>
    <w:rsid w:val="006B222D"/>
    <w:rsid w:val="006B293F"/>
    <w:rsid w:val="006B2D19"/>
    <w:rsid w:val="006B2F7D"/>
    <w:rsid w:val="006B2FF5"/>
    <w:rsid w:val="006B340A"/>
    <w:rsid w:val="006B3689"/>
    <w:rsid w:val="006B390C"/>
    <w:rsid w:val="006B4B09"/>
    <w:rsid w:val="006B503D"/>
    <w:rsid w:val="006B5D5F"/>
    <w:rsid w:val="006B64E7"/>
    <w:rsid w:val="006B69D5"/>
    <w:rsid w:val="006B6C80"/>
    <w:rsid w:val="006B726D"/>
    <w:rsid w:val="006B7A79"/>
    <w:rsid w:val="006C07B5"/>
    <w:rsid w:val="006C0843"/>
    <w:rsid w:val="006C0B97"/>
    <w:rsid w:val="006C0D0F"/>
    <w:rsid w:val="006C0F0B"/>
    <w:rsid w:val="006C0FE8"/>
    <w:rsid w:val="006C1251"/>
    <w:rsid w:val="006C12B6"/>
    <w:rsid w:val="006C1461"/>
    <w:rsid w:val="006C1F1C"/>
    <w:rsid w:val="006C232B"/>
    <w:rsid w:val="006C2367"/>
    <w:rsid w:val="006C3ADE"/>
    <w:rsid w:val="006C478A"/>
    <w:rsid w:val="006C49FA"/>
    <w:rsid w:val="006C576E"/>
    <w:rsid w:val="006C5B65"/>
    <w:rsid w:val="006C6BD1"/>
    <w:rsid w:val="006C71AA"/>
    <w:rsid w:val="006C755F"/>
    <w:rsid w:val="006C7F28"/>
    <w:rsid w:val="006D0850"/>
    <w:rsid w:val="006D09BE"/>
    <w:rsid w:val="006D0F0A"/>
    <w:rsid w:val="006D10D6"/>
    <w:rsid w:val="006D1170"/>
    <w:rsid w:val="006D125A"/>
    <w:rsid w:val="006D2233"/>
    <w:rsid w:val="006D28BC"/>
    <w:rsid w:val="006D33BF"/>
    <w:rsid w:val="006D33CD"/>
    <w:rsid w:val="006D3FE8"/>
    <w:rsid w:val="006D3FF9"/>
    <w:rsid w:val="006D4373"/>
    <w:rsid w:val="006D62EA"/>
    <w:rsid w:val="006D62F4"/>
    <w:rsid w:val="006D6C6B"/>
    <w:rsid w:val="006D70D7"/>
    <w:rsid w:val="006D70E4"/>
    <w:rsid w:val="006D746A"/>
    <w:rsid w:val="006D763D"/>
    <w:rsid w:val="006D7E0B"/>
    <w:rsid w:val="006D7E85"/>
    <w:rsid w:val="006E017A"/>
    <w:rsid w:val="006E08C0"/>
    <w:rsid w:val="006E19CF"/>
    <w:rsid w:val="006E1A1A"/>
    <w:rsid w:val="006E1C6B"/>
    <w:rsid w:val="006E2A6B"/>
    <w:rsid w:val="006E2B23"/>
    <w:rsid w:val="006E2BDE"/>
    <w:rsid w:val="006E2CD5"/>
    <w:rsid w:val="006E2E1F"/>
    <w:rsid w:val="006E4D6A"/>
    <w:rsid w:val="006E5453"/>
    <w:rsid w:val="006E5C8D"/>
    <w:rsid w:val="006E612D"/>
    <w:rsid w:val="006E663A"/>
    <w:rsid w:val="006E6925"/>
    <w:rsid w:val="006E771B"/>
    <w:rsid w:val="006E7FF4"/>
    <w:rsid w:val="006F068E"/>
    <w:rsid w:val="006F0F46"/>
    <w:rsid w:val="006F28BE"/>
    <w:rsid w:val="006F2C82"/>
    <w:rsid w:val="006F3259"/>
    <w:rsid w:val="006F41CB"/>
    <w:rsid w:val="006F4F9E"/>
    <w:rsid w:val="006F5186"/>
    <w:rsid w:val="006F51FA"/>
    <w:rsid w:val="006F533F"/>
    <w:rsid w:val="006F57E7"/>
    <w:rsid w:val="006F5E84"/>
    <w:rsid w:val="006F6014"/>
    <w:rsid w:val="006F6A44"/>
    <w:rsid w:val="006F6C00"/>
    <w:rsid w:val="006F6C4E"/>
    <w:rsid w:val="006F6E4C"/>
    <w:rsid w:val="006F7049"/>
    <w:rsid w:val="00700CF3"/>
    <w:rsid w:val="00700E19"/>
    <w:rsid w:val="00700E31"/>
    <w:rsid w:val="00700E86"/>
    <w:rsid w:val="00701823"/>
    <w:rsid w:val="007018BC"/>
    <w:rsid w:val="00701C45"/>
    <w:rsid w:val="00701DC2"/>
    <w:rsid w:val="00701E1E"/>
    <w:rsid w:val="00702119"/>
    <w:rsid w:val="00702225"/>
    <w:rsid w:val="00702D06"/>
    <w:rsid w:val="0070308F"/>
    <w:rsid w:val="00703223"/>
    <w:rsid w:val="00703D68"/>
    <w:rsid w:val="00703F3F"/>
    <w:rsid w:val="00705252"/>
    <w:rsid w:val="00705301"/>
    <w:rsid w:val="00705E5A"/>
    <w:rsid w:val="00705F75"/>
    <w:rsid w:val="00706056"/>
    <w:rsid w:val="007061B7"/>
    <w:rsid w:val="007063F7"/>
    <w:rsid w:val="00706C2A"/>
    <w:rsid w:val="00707A5D"/>
    <w:rsid w:val="00707E85"/>
    <w:rsid w:val="0071051E"/>
    <w:rsid w:val="007105A0"/>
    <w:rsid w:val="007118C8"/>
    <w:rsid w:val="0071195E"/>
    <w:rsid w:val="0071257F"/>
    <w:rsid w:val="0071281E"/>
    <w:rsid w:val="00713C16"/>
    <w:rsid w:val="00714B2F"/>
    <w:rsid w:val="007151C1"/>
    <w:rsid w:val="00715AC3"/>
    <w:rsid w:val="00715C53"/>
    <w:rsid w:val="00715D29"/>
    <w:rsid w:val="00716046"/>
    <w:rsid w:val="00717113"/>
    <w:rsid w:val="00717275"/>
    <w:rsid w:val="00717936"/>
    <w:rsid w:val="00720437"/>
    <w:rsid w:val="007205D5"/>
    <w:rsid w:val="0072069D"/>
    <w:rsid w:val="00722C5C"/>
    <w:rsid w:val="00723471"/>
    <w:rsid w:val="0072434B"/>
    <w:rsid w:val="007256BF"/>
    <w:rsid w:val="00725758"/>
    <w:rsid w:val="00725A35"/>
    <w:rsid w:val="00725A70"/>
    <w:rsid w:val="00730061"/>
    <w:rsid w:val="00730505"/>
    <w:rsid w:val="00731000"/>
    <w:rsid w:val="00731960"/>
    <w:rsid w:val="00731BB2"/>
    <w:rsid w:val="0073245D"/>
    <w:rsid w:val="007336AF"/>
    <w:rsid w:val="00733931"/>
    <w:rsid w:val="00734076"/>
    <w:rsid w:val="00734510"/>
    <w:rsid w:val="00734E87"/>
    <w:rsid w:val="00734F33"/>
    <w:rsid w:val="00735110"/>
    <w:rsid w:val="00735329"/>
    <w:rsid w:val="00735544"/>
    <w:rsid w:val="007365E8"/>
    <w:rsid w:val="0073798E"/>
    <w:rsid w:val="00737FBC"/>
    <w:rsid w:val="00740B89"/>
    <w:rsid w:val="00740F34"/>
    <w:rsid w:val="007416C7"/>
    <w:rsid w:val="00741B29"/>
    <w:rsid w:val="00741F03"/>
    <w:rsid w:val="0074228D"/>
    <w:rsid w:val="00742686"/>
    <w:rsid w:val="00742712"/>
    <w:rsid w:val="0074287D"/>
    <w:rsid w:val="0074289F"/>
    <w:rsid w:val="007439C2"/>
    <w:rsid w:val="00743DE9"/>
    <w:rsid w:val="00743E73"/>
    <w:rsid w:val="0074407E"/>
    <w:rsid w:val="00744127"/>
    <w:rsid w:val="0074435A"/>
    <w:rsid w:val="00744AEE"/>
    <w:rsid w:val="00745091"/>
    <w:rsid w:val="007452D8"/>
    <w:rsid w:val="00745700"/>
    <w:rsid w:val="007466F1"/>
    <w:rsid w:val="00747310"/>
    <w:rsid w:val="0074777D"/>
    <w:rsid w:val="00747985"/>
    <w:rsid w:val="00747FF3"/>
    <w:rsid w:val="007505EB"/>
    <w:rsid w:val="00751106"/>
    <w:rsid w:val="0075143B"/>
    <w:rsid w:val="007514F0"/>
    <w:rsid w:val="0075170C"/>
    <w:rsid w:val="00753809"/>
    <w:rsid w:val="00753E93"/>
    <w:rsid w:val="0075418E"/>
    <w:rsid w:val="00754325"/>
    <w:rsid w:val="00754596"/>
    <w:rsid w:val="00754610"/>
    <w:rsid w:val="00754815"/>
    <w:rsid w:val="00754B37"/>
    <w:rsid w:val="00754BEF"/>
    <w:rsid w:val="00755E40"/>
    <w:rsid w:val="007562F7"/>
    <w:rsid w:val="00756911"/>
    <w:rsid w:val="00756C59"/>
    <w:rsid w:val="00756E3C"/>
    <w:rsid w:val="00757DD9"/>
    <w:rsid w:val="00757F08"/>
    <w:rsid w:val="007600DC"/>
    <w:rsid w:val="00760F8F"/>
    <w:rsid w:val="007610A1"/>
    <w:rsid w:val="00761C80"/>
    <w:rsid w:val="00761CE7"/>
    <w:rsid w:val="00762B78"/>
    <w:rsid w:val="00762C23"/>
    <w:rsid w:val="0076336C"/>
    <w:rsid w:val="00763504"/>
    <w:rsid w:val="00763582"/>
    <w:rsid w:val="007635A3"/>
    <w:rsid w:val="007636D7"/>
    <w:rsid w:val="007639B7"/>
    <w:rsid w:val="007648DA"/>
    <w:rsid w:val="00764AC0"/>
    <w:rsid w:val="00764F2F"/>
    <w:rsid w:val="00764F30"/>
    <w:rsid w:val="00764FCC"/>
    <w:rsid w:val="00765140"/>
    <w:rsid w:val="007655A6"/>
    <w:rsid w:val="00765DA4"/>
    <w:rsid w:val="00766199"/>
    <w:rsid w:val="007665C7"/>
    <w:rsid w:val="007678DA"/>
    <w:rsid w:val="0077180C"/>
    <w:rsid w:val="00771A11"/>
    <w:rsid w:val="00772A1C"/>
    <w:rsid w:val="00772C36"/>
    <w:rsid w:val="00772C9E"/>
    <w:rsid w:val="00774837"/>
    <w:rsid w:val="00774AEB"/>
    <w:rsid w:val="0077546D"/>
    <w:rsid w:val="00775C62"/>
    <w:rsid w:val="00775D92"/>
    <w:rsid w:val="00775DAC"/>
    <w:rsid w:val="00776036"/>
    <w:rsid w:val="007777CB"/>
    <w:rsid w:val="00777B77"/>
    <w:rsid w:val="007800D4"/>
    <w:rsid w:val="0078090A"/>
    <w:rsid w:val="00781752"/>
    <w:rsid w:val="00781815"/>
    <w:rsid w:val="007824D6"/>
    <w:rsid w:val="007826DB"/>
    <w:rsid w:val="00782CF7"/>
    <w:rsid w:val="007838C9"/>
    <w:rsid w:val="00783F4F"/>
    <w:rsid w:val="007859DD"/>
    <w:rsid w:val="00785AD4"/>
    <w:rsid w:val="00786CBA"/>
    <w:rsid w:val="0078701D"/>
    <w:rsid w:val="0078746D"/>
    <w:rsid w:val="00787A17"/>
    <w:rsid w:val="00787ACC"/>
    <w:rsid w:val="00787C34"/>
    <w:rsid w:val="0079002F"/>
    <w:rsid w:val="0079095F"/>
    <w:rsid w:val="007909C0"/>
    <w:rsid w:val="007909CC"/>
    <w:rsid w:val="00790E3F"/>
    <w:rsid w:val="00791179"/>
    <w:rsid w:val="007917B9"/>
    <w:rsid w:val="007924A8"/>
    <w:rsid w:val="0079265C"/>
    <w:rsid w:val="00793017"/>
    <w:rsid w:val="00793570"/>
    <w:rsid w:val="00793D95"/>
    <w:rsid w:val="00793EF3"/>
    <w:rsid w:val="00794D96"/>
    <w:rsid w:val="007957DB"/>
    <w:rsid w:val="00795822"/>
    <w:rsid w:val="00796347"/>
    <w:rsid w:val="00796A39"/>
    <w:rsid w:val="007974D3"/>
    <w:rsid w:val="00797969"/>
    <w:rsid w:val="007A0C03"/>
    <w:rsid w:val="007A1142"/>
    <w:rsid w:val="007A12A3"/>
    <w:rsid w:val="007A17D8"/>
    <w:rsid w:val="007A215E"/>
    <w:rsid w:val="007A2FF1"/>
    <w:rsid w:val="007A31A6"/>
    <w:rsid w:val="007A31CF"/>
    <w:rsid w:val="007A31D4"/>
    <w:rsid w:val="007A360D"/>
    <w:rsid w:val="007A372B"/>
    <w:rsid w:val="007A372F"/>
    <w:rsid w:val="007A3E7B"/>
    <w:rsid w:val="007A438A"/>
    <w:rsid w:val="007A4D5B"/>
    <w:rsid w:val="007A5153"/>
    <w:rsid w:val="007A5CFC"/>
    <w:rsid w:val="007A5D19"/>
    <w:rsid w:val="007A5F6C"/>
    <w:rsid w:val="007A6086"/>
    <w:rsid w:val="007A61C7"/>
    <w:rsid w:val="007A6C76"/>
    <w:rsid w:val="007A749A"/>
    <w:rsid w:val="007B0088"/>
    <w:rsid w:val="007B099E"/>
    <w:rsid w:val="007B09AD"/>
    <w:rsid w:val="007B0A1C"/>
    <w:rsid w:val="007B0D89"/>
    <w:rsid w:val="007B11D3"/>
    <w:rsid w:val="007B1349"/>
    <w:rsid w:val="007B2195"/>
    <w:rsid w:val="007B24F4"/>
    <w:rsid w:val="007B328E"/>
    <w:rsid w:val="007B32CA"/>
    <w:rsid w:val="007B3490"/>
    <w:rsid w:val="007B39E9"/>
    <w:rsid w:val="007B3EBB"/>
    <w:rsid w:val="007B4496"/>
    <w:rsid w:val="007B4C28"/>
    <w:rsid w:val="007B5486"/>
    <w:rsid w:val="007B573F"/>
    <w:rsid w:val="007B5D59"/>
    <w:rsid w:val="007B5EA3"/>
    <w:rsid w:val="007B66D8"/>
    <w:rsid w:val="007B7763"/>
    <w:rsid w:val="007B77F0"/>
    <w:rsid w:val="007B78EF"/>
    <w:rsid w:val="007B79F2"/>
    <w:rsid w:val="007B7D3C"/>
    <w:rsid w:val="007B7D64"/>
    <w:rsid w:val="007C019B"/>
    <w:rsid w:val="007C01B4"/>
    <w:rsid w:val="007C042C"/>
    <w:rsid w:val="007C0487"/>
    <w:rsid w:val="007C08B5"/>
    <w:rsid w:val="007C0BE5"/>
    <w:rsid w:val="007C0F11"/>
    <w:rsid w:val="007C1890"/>
    <w:rsid w:val="007C25BF"/>
    <w:rsid w:val="007C2C36"/>
    <w:rsid w:val="007C3768"/>
    <w:rsid w:val="007C4255"/>
    <w:rsid w:val="007C4408"/>
    <w:rsid w:val="007C468D"/>
    <w:rsid w:val="007C4D38"/>
    <w:rsid w:val="007C5600"/>
    <w:rsid w:val="007C597B"/>
    <w:rsid w:val="007C5D65"/>
    <w:rsid w:val="007C5F69"/>
    <w:rsid w:val="007C6240"/>
    <w:rsid w:val="007C63B3"/>
    <w:rsid w:val="007C6543"/>
    <w:rsid w:val="007C68DC"/>
    <w:rsid w:val="007C6A04"/>
    <w:rsid w:val="007C7600"/>
    <w:rsid w:val="007C7A3A"/>
    <w:rsid w:val="007D03E6"/>
    <w:rsid w:val="007D0E83"/>
    <w:rsid w:val="007D12A3"/>
    <w:rsid w:val="007D241B"/>
    <w:rsid w:val="007D282D"/>
    <w:rsid w:val="007D2EDD"/>
    <w:rsid w:val="007D2EEA"/>
    <w:rsid w:val="007D3986"/>
    <w:rsid w:val="007D3D27"/>
    <w:rsid w:val="007D3E28"/>
    <w:rsid w:val="007D3E8E"/>
    <w:rsid w:val="007D40FE"/>
    <w:rsid w:val="007D4E1A"/>
    <w:rsid w:val="007D4FA7"/>
    <w:rsid w:val="007D56F4"/>
    <w:rsid w:val="007D7B0F"/>
    <w:rsid w:val="007E0447"/>
    <w:rsid w:val="007E080F"/>
    <w:rsid w:val="007E0B75"/>
    <w:rsid w:val="007E0F58"/>
    <w:rsid w:val="007E1552"/>
    <w:rsid w:val="007E1692"/>
    <w:rsid w:val="007E173D"/>
    <w:rsid w:val="007E22A3"/>
    <w:rsid w:val="007E27D4"/>
    <w:rsid w:val="007E2A74"/>
    <w:rsid w:val="007E316A"/>
    <w:rsid w:val="007E340D"/>
    <w:rsid w:val="007E4084"/>
    <w:rsid w:val="007E43A2"/>
    <w:rsid w:val="007E4C43"/>
    <w:rsid w:val="007E4FD2"/>
    <w:rsid w:val="007E5553"/>
    <w:rsid w:val="007E5E5D"/>
    <w:rsid w:val="007E6467"/>
    <w:rsid w:val="007E6E88"/>
    <w:rsid w:val="007E7CC1"/>
    <w:rsid w:val="007F0257"/>
    <w:rsid w:val="007F0949"/>
    <w:rsid w:val="007F0C6F"/>
    <w:rsid w:val="007F0FEC"/>
    <w:rsid w:val="007F1DB3"/>
    <w:rsid w:val="007F207F"/>
    <w:rsid w:val="007F24A3"/>
    <w:rsid w:val="007F2598"/>
    <w:rsid w:val="007F2ABA"/>
    <w:rsid w:val="007F2BD2"/>
    <w:rsid w:val="007F2EC1"/>
    <w:rsid w:val="007F35E9"/>
    <w:rsid w:val="007F3894"/>
    <w:rsid w:val="007F3B69"/>
    <w:rsid w:val="007F3C16"/>
    <w:rsid w:val="007F3D83"/>
    <w:rsid w:val="007F4ADC"/>
    <w:rsid w:val="007F4F67"/>
    <w:rsid w:val="007F606C"/>
    <w:rsid w:val="007F6926"/>
    <w:rsid w:val="007F75D8"/>
    <w:rsid w:val="007F7848"/>
    <w:rsid w:val="007F7A7D"/>
    <w:rsid w:val="007F7B9E"/>
    <w:rsid w:val="007F7D00"/>
    <w:rsid w:val="008005B2"/>
    <w:rsid w:val="0080069E"/>
    <w:rsid w:val="00800D89"/>
    <w:rsid w:val="008019E9"/>
    <w:rsid w:val="00802FBE"/>
    <w:rsid w:val="008031FD"/>
    <w:rsid w:val="00803AA7"/>
    <w:rsid w:val="008042D5"/>
    <w:rsid w:val="00804456"/>
    <w:rsid w:val="00804874"/>
    <w:rsid w:val="00804B56"/>
    <w:rsid w:val="00804BDA"/>
    <w:rsid w:val="00805450"/>
    <w:rsid w:val="00805CBB"/>
    <w:rsid w:val="0080624D"/>
    <w:rsid w:val="0080692C"/>
    <w:rsid w:val="00807113"/>
    <w:rsid w:val="008072FD"/>
    <w:rsid w:val="008103B0"/>
    <w:rsid w:val="00810AD5"/>
    <w:rsid w:val="008116B0"/>
    <w:rsid w:val="00811A47"/>
    <w:rsid w:val="00811B26"/>
    <w:rsid w:val="00811DFE"/>
    <w:rsid w:val="00811EEC"/>
    <w:rsid w:val="00812599"/>
    <w:rsid w:val="00812766"/>
    <w:rsid w:val="00812B73"/>
    <w:rsid w:val="00812C6A"/>
    <w:rsid w:val="008130F0"/>
    <w:rsid w:val="008136E3"/>
    <w:rsid w:val="00813CF1"/>
    <w:rsid w:val="008143EA"/>
    <w:rsid w:val="00814875"/>
    <w:rsid w:val="00814F3B"/>
    <w:rsid w:val="00815301"/>
    <w:rsid w:val="00815678"/>
    <w:rsid w:val="00815728"/>
    <w:rsid w:val="00815C05"/>
    <w:rsid w:val="00815D54"/>
    <w:rsid w:val="00815DB7"/>
    <w:rsid w:val="008162C9"/>
    <w:rsid w:val="00816EBC"/>
    <w:rsid w:val="008172AF"/>
    <w:rsid w:val="00817383"/>
    <w:rsid w:val="00817981"/>
    <w:rsid w:val="00817E8B"/>
    <w:rsid w:val="008200B7"/>
    <w:rsid w:val="008207A4"/>
    <w:rsid w:val="00820921"/>
    <w:rsid w:val="00820A49"/>
    <w:rsid w:val="00820CA3"/>
    <w:rsid w:val="00821120"/>
    <w:rsid w:val="0082165A"/>
    <w:rsid w:val="008217BC"/>
    <w:rsid w:val="008217F1"/>
    <w:rsid w:val="008219C7"/>
    <w:rsid w:val="008219E3"/>
    <w:rsid w:val="00821F74"/>
    <w:rsid w:val="00822061"/>
    <w:rsid w:val="00822936"/>
    <w:rsid w:val="00822F59"/>
    <w:rsid w:val="008239C9"/>
    <w:rsid w:val="0082422C"/>
    <w:rsid w:val="00824E80"/>
    <w:rsid w:val="0082530E"/>
    <w:rsid w:val="008260A0"/>
    <w:rsid w:val="008260FE"/>
    <w:rsid w:val="00826176"/>
    <w:rsid w:val="008268A7"/>
    <w:rsid w:val="00826F73"/>
    <w:rsid w:val="00826F8E"/>
    <w:rsid w:val="008273CA"/>
    <w:rsid w:val="00827475"/>
    <w:rsid w:val="00827DBA"/>
    <w:rsid w:val="00827ED2"/>
    <w:rsid w:val="00827F80"/>
    <w:rsid w:val="00830305"/>
    <w:rsid w:val="00830BA8"/>
    <w:rsid w:val="00831096"/>
    <w:rsid w:val="00831449"/>
    <w:rsid w:val="00831825"/>
    <w:rsid w:val="00831BFD"/>
    <w:rsid w:val="00833C7E"/>
    <w:rsid w:val="00833F1E"/>
    <w:rsid w:val="00834494"/>
    <w:rsid w:val="0083572D"/>
    <w:rsid w:val="00836A18"/>
    <w:rsid w:val="008377C4"/>
    <w:rsid w:val="00837812"/>
    <w:rsid w:val="00837CB7"/>
    <w:rsid w:val="008404E4"/>
    <w:rsid w:val="0084070D"/>
    <w:rsid w:val="00840B55"/>
    <w:rsid w:val="00840DEC"/>
    <w:rsid w:val="00841556"/>
    <w:rsid w:val="00841DC3"/>
    <w:rsid w:val="00842199"/>
    <w:rsid w:val="0084279A"/>
    <w:rsid w:val="00842BB3"/>
    <w:rsid w:val="00842C85"/>
    <w:rsid w:val="0084388A"/>
    <w:rsid w:val="0084392E"/>
    <w:rsid w:val="00843D79"/>
    <w:rsid w:val="00844027"/>
    <w:rsid w:val="008443EF"/>
    <w:rsid w:val="0084484D"/>
    <w:rsid w:val="00845680"/>
    <w:rsid w:val="00845B13"/>
    <w:rsid w:val="00846574"/>
    <w:rsid w:val="0084675C"/>
    <w:rsid w:val="008469DA"/>
    <w:rsid w:val="00847010"/>
    <w:rsid w:val="0084732A"/>
    <w:rsid w:val="008478FA"/>
    <w:rsid w:val="00850282"/>
    <w:rsid w:val="00851D61"/>
    <w:rsid w:val="008535BD"/>
    <w:rsid w:val="008537B8"/>
    <w:rsid w:val="00855345"/>
    <w:rsid w:val="0085568C"/>
    <w:rsid w:val="00855966"/>
    <w:rsid w:val="00855991"/>
    <w:rsid w:val="008559A8"/>
    <w:rsid w:val="00855A37"/>
    <w:rsid w:val="00855DD2"/>
    <w:rsid w:val="008560F8"/>
    <w:rsid w:val="008562A6"/>
    <w:rsid w:val="00856448"/>
    <w:rsid w:val="00856578"/>
    <w:rsid w:val="00857386"/>
    <w:rsid w:val="008575B2"/>
    <w:rsid w:val="008579C0"/>
    <w:rsid w:val="00857C4E"/>
    <w:rsid w:val="00857FB5"/>
    <w:rsid w:val="008607B6"/>
    <w:rsid w:val="00860B1A"/>
    <w:rsid w:val="00860FCE"/>
    <w:rsid w:val="00861573"/>
    <w:rsid w:val="008618C1"/>
    <w:rsid w:val="00861EB0"/>
    <w:rsid w:val="00861FE1"/>
    <w:rsid w:val="00861FFB"/>
    <w:rsid w:val="00862484"/>
    <w:rsid w:val="00862850"/>
    <w:rsid w:val="00862A0B"/>
    <w:rsid w:val="00862F5F"/>
    <w:rsid w:val="00862FBD"/>
    <w:rsid w:val="008634F4"/>
    <w:rsid w:val="008638B9"/>
    <w:rsid w:val="00863ADA"/>
    <w:rsid w:val="00864617"/>
    <w:rsid w:val="00864701"/>
    <w:rsid w:val="0086577A"/>
    <w:rsid w:val="00865C18"/>
    <w:rsid w:val="00866074"/>
    <w:rsid w:val="00866B84"/>
    <w:rsid w:val="00867CCF"/>
    <w:rsid w:val="008715CB"/>
    <w:rsid w:val="00871FDD"/>
    <w:rsid w:val="00872290"/>
    <w:rsid w:val="00872337"/>
    <w:rsid w:val="00872B93"/>
    <w:rsid w:val="0087315E"/>
    <w:rsid w:val="00874280"/>
    <w:rsid w:val="0087466A"/>
    <w:rsid w:val="008746EA"/>
    <w:rsid w:val="00874798"/>
    <w:rsid w:val="0087522C"/>
    <w:rsid w:val="008756B6"/>
    <w:rsid w:val="00875AE0"/>
    <w:rsid w:val="00875D72"/>
    <w:rsid w:val="00876256"/>
    <w:rsid w:val="00876328"/>
    <w:rsid w:val="00876668"/>
    <w:rsid w:val="0087676A"/>
    <w:rsid w:val="00876D73"/>
    <w:rsid w:val="00876DA8"/>
    <w:rsid w:val="00877739"/>
    <w:rsid w:val="00877AA2"/>
    <w:rsid w:val="0088113D"/>
    <w:rsid w:val="00881185"/>
    <w:rsid w:val="0088165E"/>
    <w:rsid w:val="00881F74"/>
    <w:rsid w:val="00882244"/>
    <w:rsid w:val="00882CD2"/>
    <w:rsid w:val="00883A0C"/>
    <w:rsid w:val="00883F39"/>
    <w:rsid w:val="0088475B"/>
    <w:rsid w:val="008848B8"/>
    <w:rsid w:val="00884BD2"/>
    <w:rsid w:val="008850E9"/>
    <w:rsid w:val="008850FF"/>
    <w:rsid w:val="00885C34"/>
    <w:rsid w:val="00885E6D"/>
    <w:rsid w:val="008865DE"/>
    <w:rsid w:val="0088699A"/>
    <w:rsid w:val="00886A23"/>
    <w:rsid w:val="008872E0"/>
    <w:rsid w:val="00890033"/>
    <w:rsid w:val="008906C2"/>
    <w:rsid w:val="00890C39"/>
    <w:rsid w:val="0089170F"/>
    <w:rsid w:val="00891AC0"/>
    <w:rsid w:val="00891BF7"/>
    <w:rsid w:val="00891C08"/>
    <w:rsid w:val="008920F7"/>
    <w:rsid w:val="00892159"/>
    <w:rsid w:val="00892971"/>
    <w:rsid w:val="00892A76"/>
    <w:rsid w:val="008935F7"/>
    <w:rsid w:val="0089372C"/>
    <w:rsid w:val="00893B98"/>
    <w:rsid w:val="00894AC0"/>
    <w:rsid w:val="00894D52"/>
    <w:rsid w:val="0089513C"/>
    <w:rsid w:val="0089526D"/>
    <w:rsid w:val="00895A0E"/>
    <w:rsid w:val="00895A2E"/>
    <w:rsid w:val="00895E14"/>
    <w:rsid w:val="00896153"/>
    <w:rsid w:val="00896482"/>
    <w:rsid w:val="00897772"/>
    <w:rsid w:val="00897D89"/>
    <w:rsid w:val="008A1840"/>
    <w:rsid w:val="008A1C43"/>
    <w:rsid w:val="008A1ECF"/>
    <w:rsid w:val="008A2178"/>
    <w:rsid w:val="008A28FC"/>
    <w:rsid w:val="008A2C16"/>
    <w:rsid w:val="008A3B2C"/>
    <w:rsid w:val="008A3EEA"/>
    <w:rsid w:val="008A41C4"/>
    <w:rsid w:val="008A4558"/>
    <w:rsid w:val="008A49C6"/>
    <w:rsid w:val="008A5751"/>
    <w:rsid w:val="008A5CF3"/>
    <w:rsid w:val="008A602F"/>
    <w:rsid w:val="008A624A"/>
    <w:rsid w:val="008A655B"/>
    <w:rsid w:val="008A65A0"/>
    <w:rsid w:val="008A6A85"/>
    <w:rsid w:val="008A6C51"/>
    <w:rsid w:val="008A6E34"/>
    <w:rsid w:val="008A740C"/>
    <w:rsid w:val="008A74CB"/>
    <w:rsid w:val="008B0170"/>
    <w:rsid w:val="008B0937"/>
    <w:rsid w:val="008B0FC6"/>
    <w:rsid w:val="008B1B3A"/>
    <w:rsid w:val="008B1F4D"/>
    <w:rsid w:val="008B1F97"/>
    <w:rsid w:val="008B22B9"/>
    <w:rsid w:val="008B2980"/>
    <w:rsid w:val="008B2F19"/>
    <w:rsid w:val="008B31D1"/>
    <w:rsid w:val="008B348A"/>
    <w:rsid w:val="008B36B5"/>
    <w:rsid w:val="008B389D"/>
    <w:rsid w:val="008B3A7F"/>
    <w:rsid w:val="008B3DC1"/>
    <w:rsid w:val="008B3E3B"/>
    <w:rsid w:val="008B49FB"/>
    <w:rsid w:val="008B4B03"/>
    <w:rsid w:val="008B505D"/>
    <w:rsid w:val="008B5101"/>
    <w:rsid w:val="008B55E1"/>
    <w:rsid w:val="008B658F"/>
    <w:rsid w:val="008B6667"/>
    <w:rsid w:val="008B6840"/>
    <w:rsid w:val="008B7096"/>
    <w:rsid w:val="008B7506"/>
    <w:rsid w:val="008B78A4"/>
    <w:rsid w:val="008B793E"/>
    <w:rsid w:val="008B7D3C"/>
    <w:rsid w:val="008C0A0E"/>
    <w:rsid w:val="008C0F0C"/>
    <w:rsid w:val="008C1388"/>
    <w:rsid w:val="008C146F"/>
    <w:rsid w:val="008C158B"/>
    <w:rsid w:val="008C187F"/>
    <w:rsid w:val="008C19BE"/>
    <w:rsid w:val="008C2C61"/>
    <w:rsid w:val="008C3518"/>
    <w:rsid w:val="008C359F"/>
    <w:rsid w:val="008C38FA"/>
    <w:rsid w:val="008C3EA6"/>
    <w:rsid w:val="008C3F9F"/>
    <w:rsid w:val="008C4038"/>
    <w:rsid w:val="008C4176"/>
    <w:rsid w:val="008C45E3"/>
    <w:rsid w:val="008C467F"/>
    <w:rsid w:val="008C4C33"/>
    <w:rsid w:val="008C4EAB"/>
    <w:rsid w:val="008C507E"/>
    <w:rsid w:val="008C5AFE"/>
    <w:rsid w:val="008C5EE3"/>
    <w:rsid w:val="008C63D8"/>
    <w:rsid w:val="008C6527"/>
    <w:rsid w:val="008C6D7A"/>
    <w:rsid w:val="008C7047"/>
    <w:rsid w:val="008C79CF"/>
    <w:rsid w:val="008C7E30"/>
    <w:rsid w:val="008D012C"/>
    <w:rsid w:val="008D016D"/>
    <w:rsid w:val="008D0A91"/>
    <w:rsid w:val="008D0ACD"/>
    <w:rsid w:val="008D0B63"/>
    <w:rsid w:val="008D0F8E"/>
    <w:rsid w:val="008D246A"/>
    <w:rsid w:val="008D26B0"/>
    <w:rsid w:val="008D2B1F"/>
    <w:rsid w:val="008D2B5D"/>
    <w:rsid w:val="008D2C4F"/>
    <w:rsid w:val="008D2E10"/>
    <w:rsid w:val="008D3358"/>
    <w:rsid w:val="008D3EF7"/>
    <w:rsid w:val="008D547B"/>
    <w:rsid w:val="008D56C1"/>
    <w:rsid w:val="008D56E1"/>
    <w:rsid w:val="008D596B"/>
    <w:rsid w:val="008D5A0B"/>
    <w:rsid w:val="008D5F3B"/>
    <w:rsid w:val="008D611D"/>
    <w:rsid w:val="008D687F"/>
    <w:rsid w:val="008D68D6"/>
    <w:rsid w:val="008D6DA5"/>
    <w:rsid w:val="008D7752"/>
    <w:rsid w:val="008E019B"/>
    <w:rsid w:val="008E2122"/>
    <w:rsid w:val="008E2173"/>
    <w:rsid w:val="008E2305"/>
    <w:rsid w:val="008E23EF"/>
    <w:rsid w:val="008E255F"/>
    <w:rsid w:val="008E37C7"/>
    <w:rsid w:val="008E3963"/>
    <w:rsid w:val="008E429C"/>
    <w:rsid w:val="008E4DFD"/>
    <w:rsid w:val="008E4E28"/>
    <w:rsid w:val="008E676B"/>
    <w:rsid w:val="008E6B65"/>
    <w:rsid w:val="008E7258"/>
    <w:rsid w:val="008E72F7"/>
    <w:rsid w:val="008E76B3"/>
    <w:rsid w:val="008E79AC"/>
    <w:rsid w:val="008E79F0"/>
    <w:rsid w:val="008E7A42"/>
    <w:rsid w:val="008F040C"/>
    <w:rsid w:val="008F044F"/>
    <w:rsid w:val="008F048F"/>
    <w:rsid w:val="008F11B6"/>
    <w:rsid w:val="008F124F"/>
    <w:rsid w:val="008F14EB"/>
    <w:rsid w:val="008F1DAD"/>
    <w:rsid w:val="008F1E2D"/>
    <w:rsid w:val="008F269E"/>
    <w:rsid w:val="008F2D59"/>
    <w:rsid w:val="008F3313"/>
    <w:rsid w:val="008F35C1"/>
    <w:rsid w:val="008F38DB"/>
    <w:rsid w:val="008F40B8"/>
    <w:rsid w:val="008F4FB4"/>
    <w:rsid w:val="008F50EA"/>
    <w:rsid w:val="008F5AD1"/>
    <w:rsid w:val="008F5C28"/>
    <w:rsid w:val="008F68CF"/>
    <w:rsid w:val="008F7262"/>
    <w:rsid w:val="008F7643"/>
    <w:rsid w:val="008F784C"/>
    <w:rsid w:val="008F7960"/>
    <w:rsid w:val="008F7ACC"/>
    <w:rsid w:val="008F7BE6"/>
    <w:rsid w:val="00900AE3"/>
    <w:rsid w:val="00901AB5"/>
    <w:rsid w:val="00901D14"/>
    <w:rsid w:val="00901D59"/>
    <w:rsid w:val="00901E86"/>
    <w:rsid w:val="00902CE0"/>
    <w:rsid w:val="00902DBA"/>
    <w:rsid w:val="00902EFF"/>
    <w:rsid w:val="00903294"/>
    <w:rsid w:val="00903352"/>
    <w:rsid w:val="00903599"/>
    <w:rsid w:val="0090384E"/>
    <w:rsid w:val="00903F97"/>
    <w:rsid w:val="0090447B"/>
    <w:rsid w:val="009046BF"/>
    <w:rsid w:val="00904F18"/>
    <w:rsid w:val="0090501C"/>
    <w:rsid w:val="009051AC"/>
    <w:rsid w:val="0090565E"/>
    <w:rsid w:val="00905A87"/>
    <w:rsid w:val="00905C75"/>
    <w:rsid w:val="00905F02"/>
    <w:rsid w:val="00906AA4"/>
    <w:rsid w:val="00906EFA"/>
    <w:rsid w:val="00907161"/>
    <w:rsid w:val="00907930"/>
    <w:rsid w:val="00907F58"/>
    <w:rsid w:val="00910F42"/>
    <w:rsid w:val="009112A7"/>
    <w:rsid w:val="009120B0"/>
    <w:rsid w:val="009120D6"/>
    <w:rsid w:val="009121BD"/>
    <w:rsid w:val="009126CE"/>
    <w:rsid w:val="00912C70"/>
    <w:rsid w:val="0091354C"/>
    <w:rsid w:val="00913EF3"/>
    <w:rsid w:val="0091451A"/>
    <w:rsid w:val="00914B0A"/>
    <w:rsid w:val="009155F8"/>
    <w:rsid w:val="009157E2"/>
    <w:rsid w:val="00916372"/>
    <w:rsid w:val="00916457"/>
    <w:rsid w:val="0091685B"/>
    <w:rsid w:val="009168F3"/>
    <w:rsid w:val="00916BEB"/>
    <w:rsid w:val="00916D11"/>
    <w:rsid w:val="009171A3"/>
    <w:rsid w:val="00917873"/>
    <w:rsid w:val="00920AD6"/>
    <w:rsid w:val="00920E86"/>
    <w:rsid w:val="009212EB"/>
    <w:rsid w:val="0092136C"/>
    <w:rsid w:val="00921C3D"/>
    <w:rsid w:val="00922CF0"/>
    <w:rsid w:val="00922E4F"/>
    <w:rsid w:val="00923336"/>
    <w:rsid w:val="00924B1C"/>
    <w:rsid w:val="00924C1B"/>
    <w:rsid w:val="009254D5"/>
    <w:rsid w:val="00925809"/>
    <w:rsid w:val="00925888"/>
    <w:rsid w:val="009261C2"/>
    <w:rsid w:val="00926247"/>
    <w:rsid w:val="009269E0"/>
    <w:rsid w:val="009271ED"/>
    <w:rsid w:val="00927ED9"/>
    <w:rsid w:val="00927FF3"/>
    <w:rsid w:val="009302EF"/>
    <w:rsid w:val="0093033A"/>
    <w:rsid w:val="009310A0"/>
    <w:rsid w:val="00931279"/>
    <w:rsid w:val="009313B6"/>
    <w:rsid w:val="009316CE"/>
    <w:rsid w:val="00931AFF"/>
    <w:rsid w:val="00931B9E"/>
    <w:rsid w:val="00931CFE"/>
    <w:rsid w:val="00932124"/>
    <w:rsid w:val="00932441"/>
    <w:rsid w:val="00932BCE"/>
    <w:rsid w:val="00933061"/>
    <w:rsid w:val="00933244"/>
    <w:rsid w:val="009334A2"/>
    <w:rsid w:val="00933CFD"/>
    <w:rsid w:val="009346E7"/>
    <w:rsid w:val="009348AF"/>
    <w:rsid w:val="00935ADA"/>
    <w:rsid w:val="009364F8"/>
    <w:rsid w:val="00936F54"/>
    <w:rsid w:val="00937427"/>
    <w:rsid w:val="0093779D"/>
    <w:rsid w:val="009378A8"/>
    <w:rsid w:val="00940135"/>
    <w:rsid w:val="00940321"/>
    <w:rsid w:val="0094083C"/>
    <w:rsid w:val="00940C58"/>
    <w:rsid w:val="00941623"/>
    <w:rsid w:val="00941667"/>
    <w:rsid w:val="00941AC5"/>
    <w:rsid w:val="00941F0E"/>
    <w:rsid w:val="00942CFC"/>
    <w:rsid w:val="00942F5C"/>
    <w:rsid w:val="00942FB8"/>
    <w:rsid w:val="009437A0"/>
    <w:rsid w:val="0094410B"/>
    <w:rsid w:val="0094495E"/>
    <w:rsid w:val="00946005"/>
    <w:rsid w:val="009461FB"/>
    <w:rsid w:val="009468E6"/>
    <w:rsid w:val="00946B26"/>
    <w:rsid w:val="00946C6A"/>
    <w:rsid w:val="00946DF8"/>
    <w:rsid w:val="009476F2"/>
    <w:rsid w:val="009478CE"/>
    <w:rsid w:val="009479D3"/>
    <w:rsid w:val="00947C83"/>
    <w:rsid w:val="009509F6"/>
    <w:rsid w:val="00950EDC"/>
    <w:rsid w:val="00951040"/>
    <w:rsid w:val="00951BF4"/>
    <w:rsid w:val="00951C53"/>
    <w:rsid w:val="00951D9C"/>
    <w:rsid w:val="009522AD"/>
    <w:rsid w:val="00952B29"/>
    <w:rsid w:val="009534ED"/>
    <w:rsid w:val="0095404F"/>
    <w:rsid w:val="0095443C"/>
    <w:rsid w:val="00955378"/>
    <w:rsid w:val="0095541F"/>
    <w:rsid w:val="00955E45"/>
    <w:rsid w:val="0095612F"/>
    <w:rsid w:val="00956203"/>
    <w:rsid w:val="009563DB"/>
    <w:rsid w:val="0095680C"/>
    <w:rsid w:val="009576CC"/>
    <w:rsid w:val="0095782E"/>
    <w:rsid w:val="00957A05"/>
    <w:rsid w:val="0096026B"/>
    <w:rsid w:val="009602AE"/>
    <w:rsid w:val="009617E5"/>
    <w:rsid w:val="00962759"/>
    <w:rsid w:val="00962BD5"/>
    <w:rsid w:val="00963AD2"/>
    <w:rsid w:val="00964597"/>
    <w:rsid w:val="00964EF9"/>
    <w:rsid w:val="00965183"/>
    <w:rsid w:val="00965648"/>
    <w:rsid w:val="00965D7D"/>
    <w:rsid w:val="00966151"/>
    <w:rsid w:val="0096634F"/>
    <w:rsid w:val="009664DD"/>
    <w:rsid w:val="0096653E"/>
    <w:rsid w:val="00966AB3"/>
    <w:rsid w:val="009670B2"/>
    <w:rsid w:val="009675BA"/>
    <w:rsid w:val="00967F1F"/>
    <w:rsid w:val="00970AB4"/>
    <w:rsid w:val="00970B28"/>
    <w:rsid w:val="00970D7E"/>
    <w:rsid w:val="0097103E"/>
    <w:rsid w:val="00971136"/>
    <w:rsid w:val="00971518"/>
    <w:rsid w:val="0097169B"/>
    <w:rsid w:val="009722CC"/>
    <w:rsid w:val="0097274F"/>
    <w:rsid w:val="009727E0"/>
    <w:rsid w:val="00973832"/>
    <w:rsid w:val="00973D47"/>
    <w:rsid w:val="00973E3C"/>
    <w:rsid w:val="00974D32"/>
    <w:rsid w:val="00975254"/>
    <w:rsid w:val="00975268"/>
    <w:rsid w:val="009754E4"/>
    <w:rsid w:val="009758AF"/>
    <w:rsid w:val="009763B6"/>
    <w:rsid w:val="00976E46"/>
    <w:rsid w:val="00976F88"/>
    <w:rsid w:val="00977261"/>
    <w:rsid w:val="00977271"/>
    <w:rsid w:val="0097752A"/>
    <w:rsid w:val="0098015F"/>
    <w:rsid w:val="00980268"/>
    <w:rsid w:val="009803F7"/>
    <w:rsid w:val="00980ECB"/>
    <w:rsid w:val="00980F4B"/>
    <w:rsid w:val="009817A7"/>
    <w:rsid w:val="00981A0D"/>
    <w:rsid w:val="00981E25"/>
    <w:rsid w:val="00981E81"/>
    <w:rsid w:val="00982193"/>
    <w:rsid w:val="00982DE4"/>
    <w:rsid w:val="00983567"/>
    <w:rsid w:val="009835C6"/>
    <w:rsid w:val="00983DD5"/>
    <w:rsid w:val="00984067"/>
    <w:rsid w:val="00984123"/>
    <w:rsid w:val="0098412D"/>
    <w:rsid w:val="009843E6"/>
    <w:rsid w:val="009849C9"/>
    <w:rsid w:val="00985A2D"/>
    <w:rsid w:val="00986196"/>
    <w:rsid w:val="00986F10"/>
    <w:rsid w:val="009870E9"/>
    <w:rsid w:val="0098722F"/>
    <w:rsid w:val="009873D5"/>
    <w:rsid w:val="00987423"/>
    <w:rsid w:val="0098753B"/>
    <w:rsid w:val="00990D8F"/>
    <w:rsid w:val="00990DB5"/>
    <w:rsid w:val="0099164B"/>
    <w:rsid w:val="00991A93"/>
    <w:rsid w:val="0099240C"/>
    <w:rsid w:val="00992DE7"/>
    <w:rsid w:val="00992E3F"/>
    <w:rsid w:val="00992E98"/>
    <w:rsid w:val="00993016"/>
    <w:rsid w:val="009932AA"/>
    <w:rsid w:val="0099376C"/>
    <w:rsid w:val="009937F2"/>
    <w:rsid w:val="00993A0F"/>
    <w:rsid w:val="00993C6E"/>
    <w:rsid w:val="00993C8C"/>
    <w:rsid w:val="009943EB"/>
    <w:rsid w:val="009954DB"/>
    <w:rsid w:val="009955FF"/>
    <w:rsid w:val="00995AF2"/>
    <w:rsid w:val="00995C2C"/>
    <w:rsid w:val="0099620F"/>
    <w:rsid w:val="009962D7"/>
    <w:rsid w:val="0099755A"/>
    <w:rsid w:val="00997B55"/>
    <w:rsid w:val="00997D89"/>
    <w:rsid w:val="009A0CC3"/>
    <w:rsid w:val="009A0DEA"/>
    <w:rsid w:val="009A0E85"/>
    <w:rsid w:val="009A0EC5"/>
    <w:rsid w:val="009A15D3"/>
    <w:rsid w:val="009A16D1"/>
    <w:rsid w:val="009A1EB8"/>
    <w:rsid w:val="009A1F71"/>
    <w:rsid w:val="009A2476"/>
    <w:rsid w:val="009A2AC2"/>
    <w:rsid w:val="009A2B6E"/>
    <w:rsid w:val="009A3663"/>
    <w:rsid w:val="009A444E"/>
    <w:rsid w:val="009A47DE"/>
    <w:rsid w:val="009A497F"/>
    <w:rsid w:val="009A49AE"/>
    <w:rsid w:val="009A4E4E"/>
    <w:rsid w:val="009A5182"/>
    <w:rsid w:val="009A5304"/>
    <w:rsid w:val="009A5B8F"/>
    <w:rsid w:val="009A6799"/>
    <w:rsid w:val="009A6D0A"/>
    <w:rsid w:val="009A7089"/>
    <w:rsid w:val="009A7641"/>
    <w:rsid w:val="009A7C6F"/>
    <w:rsid w:val="009B0257"/>
    <w:rsid w:val="009B03AA"/>
    <w:rsid w:val="009B0808"/>
    <w:rsid w:val="009B0902"/>
    <w:rsid w:val="009B0D6B"/>
    <w:rsid w:val="009B17F3"/>
    <w:rsid w:val="009B19D2"/>
    <w:rsid w:val="009B1A9F"/>
    <w:rsid w:val="009B277F"/>
    <w:rsid w:val="009B2AEF"/>
    <w:rsid w:val="009B3315"/>
    <w:rsid w:val="009B3B6E"/>
    <w:rsid w:val="009B3C8E"/>
    <w:rsid w:val="009B54A0"/>
    <w:rsid w:val="009B5F9B"/>
    <w:rsid w:val="009B6172"/>
    <w:rsid w:val="009B634B"/>
    <w:rsid w:val="009B69DB"/>
    <w:rsid w:val="009B6BB6"/>
    <w:rsid w:val="009B6F4B"/>
    <w:rsid w:val="009B7073"/>
    <w:rsid w:val="009B7A36"/>
    <w:rsid w:val="009C0031"/>
    <w:rsid w:val="009C00E4"/>
    <w:rsid w:val="009C0265"/>
    <w:rsid w:val="009C0E00"/>
    <w:rsid w:val="009C0EBF"/>
    <w:rsid w:val="009C0FA6"/>
    <w:rsid w:val="009C157E"/>
    <w:rsid w:val="009C1F62"/>
    <w:rsid w:val="009C2B2B"/>
    <w:rsid w:val="009C2B82"/>
    <w:rsid w:val="009C2D97"/>
    <w:rsid w:val="009C321C"/>
    <w:rsid w:val="009C3572"/>
    <w:rsid w:val="009C378E"/>
    <w:rsid w:val="009C3A70"/>
    <w:rsid w:val="009C3D54"/>
    <w:rsid w:val="009C4BAE"/>
    <w:rsid w:val="009C4FE5"/>
    <w:rsid w:val="009C574E"/>
    <w:rsid w:val="009C6378"/>
    <w:rsid w:val="009C68E6"/>
    <w:rsid w:val="009C720D"/>
    <w:rsid w:val="009C7516"/>
    <w:rsid w:val="009C76DC"/>
    <w:rsid w:val="009C7A38"/>
    <w:rsid w:val="009D0340"/>
    <w:rsid w:val="009D03E3"/>
    <w:rsid w:val="009D0FC2"/>
    <w:rsid w:val="009D1570"/>
    <w:rsid w:val="009D1B26"/>
    <w:rsid w:val="009D242D"/>
    <w:rsid w:val="009D2885"/>
    <w:rsid w:val="009D2D85"/>
    <w:rsid w:val="009D2E3B"/>
    <w:rsid w:val="009D2FC4"/>
    <w:rsid w:val="009D2FDB"/>
    <w:rsid w:val="009D31A2"/>
    <w:rsid w:val="009D38CA"/>
    <w:rsid w:val="009D4275"/>
    <w:rsid w:val="009D44CC"/>
    <w:rsid w:val="009D44EB"/>
    <w:rsid w:val="009D4665"/>
    <w:rsid w:val="009D46F8"/>
    <w:rsid w:val="009D4E1F"/>
    <w:rsid w:val="009D4E65"/>
    <w:rsid w:val="009D5DA4"/>
    <w:rsid w:val="009D5E6D"/>
    <w:rsid w:val="009D607D"/>
    <w:rsid w:val="009D6226"/>
    <w:rsid w:val="009D6275"/>
    <w:rsid w:val="009D6875"/>
    <w:rsid w:val="009D707F"/>
    <w:rsid w:val="009D7740"/>
    <w:rsid w:val="009D782B"/>
    <w:rsid w:val="009D7856"/>
    <w:rsid w:val="009D7880"/>
    <w:rsid w:val="009D7D5B"/>
    <w:rsid w:val="009E0089"/>
    <w:rsid w:val="009E01EB"/>
    <w:rsid w:val="009E0E39"/>
    <w:rsid w:val="009E0F6A"/>
    <w:rsid w:val="009E11A2"/>
    <w:rsid w:val="009E1276"/>
    <w:rsid w:val="009E1639"/>
    <w:rsid w:val="009E18D8"/>
    <w:rsid w:val="009E1B35"/>
    <w:rsid w:val="009E2391"/>
    <w:rsid w:val="009E2A33"/>
    <w:rsid w:val="009E2ABB"/>
    <w:rsid w:val="009E2C5B"/>
    <w:rsid w:val="009E2D00"/>
    <w:rsid w:val="009E2DD3"/>
    <w:rsid w:val="009E2F4B"/>
    <w:rsid w:val="009E386B"/>
    <w:rsid w:val="009E3E46"/>
    <w:rsid w:val="009E48B4"/>
    <w:rsid w:val="009E4D31"/>
    <w:rsid w:val="009E5364"/>
    <w:rsid w:val="009E59C2"/>
    <w:rsid w:val="009E62CA"/>
    <w:rsid w:val="009E639F"/>
    <w:rsid w:val="009E69F2"/>
    <w:rsid w:val="009E6D85"/>
    <w:rsid w:val="009E76E2"/>
    <w:rsid w:val="009E7764"/>
    <w:rsid w:val="009F020F"/>
    <w:rsid w:val="009F0678"/>
    <w:rsid w:val="009F071E"/>
    <w:rsid w:val="009F1606"/>
    <w:rsid w:val="009F1824"/>
    <w:rsid w:val="009F1AA7"/>
    <w:rsid w:val="009F1AE2"/>
    <w:rsid w:val="009F1E5D"/>
    <w:rsid w:val="009F1F52"/>
    <w:rsid w:val="009F20FF"/>
    <w:rsid w:val="009F2146"/>
    <w:rsid w:val="009F215E"/>
    <w:rsid w:val="009F2345"/>
    <w:rsid w:val="009F28BF"/>
    <w:rsid w:val="009F2A86"/>
    <w:rsid w:val="009F2E36"/>
    <w:rsid w:val="009F37C2"/>
    <w:rsid w:val="009F3A59"/>
    <w:rsid w:val="009F3E82"/>
    <w:rsid w:val="009F3E91"/>
    <w:rsid w:val="009F3FB9"/>
    <w:rsid w:val="009F3FE0"/>
    <w:rsid w:val="009F42B0"/>
    <w:rsid w:val="009F52AC"/>
    <w:rsid w:val="009F54E3"/>
    <w:rsid w:val="009F54FC"/>
    <w:rsid w:val="009F5632"/>
    <w:rsid w:val="009F5634"/>
    <w:rsid w:val="009F563A"/>
    <w:rsid w:val="009F599B"/>
    <w:rsid w:val="009F6821"/>
    <w:rsid w:val="009F69C2"/>
    <w:rsid w:val="009F79FE"/>
    <w:rsid w:val="009F7B98"/>
    <w:rsid w:val="009F7CA2"/>
    <w:rsid w:val="00A0032C"/>
    <w:rsid w:val="00A01538"/>
    <w:rsid w:val="00A015CF"/>
    <w:rsid w:val="00A01DCE"/>
    <w:rsid w:val="00A01EF5"/>
    <w:rsid w:val="00A023AF"/>
    <w:rsid w:val="00A027D6"/>
    <w:rsid w:val="00A0322B"/>
    <w:rsid w:val="00A03D4D"/>
    <w:rsid w:val="00A03E63"/>
    <w:rsid w:val="00A0447A"/>
    <w:rsid w:val="00A05670"/>
    <w:rsid w:val="00A05F71"/>
    <w:rsid w:val="00A06334"/>
    <w:rsid w:val="00A06A7A"/>
    <w:rsid w:val="00A077CF"/>
    <w:rsid w:val="00A102AF"/>
    <w:rsid w:val="00A11073"/>
    <w:rsid w:val="00A11358"/>
    <w:rsid w:val="00A11B84"/>
    <w:rsid w:val="00A11CBB"/>
    <w:rsid w:val="00A12A49"/>
    <w:rsid w:val="00A12A82"/>
    <w:rsid w:val="00A12EA7"/>
    <w:rsid w:val="00A12F32"/>
    <w:rsid w:val="00A12F63"/>
    <w:rsid w:val="00A131E4"/>
    <w:rsid w:val="00A132A2"/>
    <w:rsid w:val="00A13B80"/>
    <w:rsid w:val="00A13D3E"/>
    <w:rsid w:val="00A14373"/>
    <w:rsid w:val="00A152F9"/>
    <w:rsid w:val="00A1607B"/>
    <w:rsid w:val="00A16531"/>
    <w:rsid w:val="00A174EA"/>
    <w:rsid w:val="00A174F8"/>
    <w:rsid w:val="00A1797A"/>
    <w:rsid w:val="00A2034A"/>
    <w:rsid w:val="00A20679"/>
    <w:rsid w:val="00A20CE1"/>
    <w:rsid w:val="00A2105A"/>
    <w:rsid w:val="00A2112D"/>
    <w:rsid w:val="00A212C1"/>
    <w:rsid w:val="00A215F9"/>
    <w:rsid w:val="00A21D8D"/>
    <w:rsid w:val="00A22392"/>
    <w:rsid w:val="00A22732"/>
    <w:rsid w:val="00A228FC"/>
    <w:rsid w:val="00A22971"/>
    <w:rsid w:val="00A22C98"/>
    <w:rsid w:val="00A23072"/>
    <w:rsid w:val="00A23541"/>
    <w:rsid w:val="00A23A0B"/>
    <w:rsid w:val="00A23E72"/>
    <w:rsid w:val="00A2470C"/>
    <w:rsid w:val="00A2496A"/>
    <w:rsid w:val="00A2518B"/>
    <w:rsid w:val="00A25834"/>
    <w:rsid w:val="00A25C3D"/>
    <w:rsid w:val="00A25F36"/>
    <w:rsid w:val="00A260A0"/>
    <w:rsid w:val="00A2654E"/>
    <w:rsid w:val="00A266D4"/>
    <w:rsid w:val="00A2688A"/>
    <w:rsid w:val="00A26983"/>
    <w:rsid w:val="00A303DD"/>
    <w:rsid w:val="00A306B0"/>
    <w:rsid w:val="00A313F2"/>
    <w:rsid w:val="00A3298B"/>
    <w:rsid w:val="00A329C0"/>
    <w:rsid w:val="00A32D47"/>
    <w:rsid w:val="00A33326"/>
    <w:rsid w:val="00A33460"/>
    <w:rsid w:val="00A338BA"/>
    <w:rsid w:val="00A338C2"/>
    <w:rsid w:val="00A339FA"/>
    <w:rsid w:val="00A3412C"/>
    <w:rsid w:val="00A35AB1"/>
    <w:rsid w:val="00A35F82"/>
    <w:rsid w:val="00A36D2D"/>
    <w:rsid w:val="00A37B5C"/>
    <w:rsid w:val="00A37D4B"/>
    <w:rsid w:val="00A37DDB"/>
    <w:rsid w:val="00A40B8A"/>
    <w:rsid w:val="00A40E68"/>
    <w:rsid w:val="00A417C2"/>
    <w:rsid w:val="00A42F09"/>
    <w:rsid w:val="00A43280"/>
    <w:rsid w:val="00A4342C"/>
    <w:rsid w:val="00A43944"/>
    <w:rsid w:val="00A43FC9"/>
    <w:rsid w:val="00A4480A"/>
    <w:rsid w:val="00A44C7F"/>
    <w:rsid w:val="00A452A0"/>
    <w:rsid w:val="00A457D0"/>
    <w:rsid w:val="00A457EB"/>
    <w:rsid w:val="00A4595A"/>
    <w:rsid w:val="00A45B50"/>
    <w:rsid w:val="00A4653F"/>
    <w:rsid w:val="00A46B92"/>
    <w:rsid w:val="00A46DE3"/>
    <w:rsid w:val="00A46F47"/>
    <w:rsid w:val="00A47192"/>
    <w:rsid w:val="00A4728B"/>
    <w:rsid w:val="00A4741C"/>
    <w:rsid w:val="00A47DE3"/>
    <w:rsid w:val="00A47F2B"/>
    <w:rsid w:val="00A51088"/>
    <w:rsid w:val="00A51349"/>
    <w:rsid w:val="00A51A9F"/>
    <w:rsid w:val="00A51EA7"/>
    <w:rsid w:val="00A52314"/>
    <w:rsid w:val="00A52399"/>
    <w:rsid w:val="00A5257A"/>
    <w:rsid w:val="00A528AC"/>
    <w:rsid w:val="00A52D54"/>
    <w:rsid w:val="00A533AA"/>
    <w:rsid w:val="00A538FA"/>
    <w:rsid w:val="00A53BD2"/>
    <w:rsid w:val="00A540E9"/>
    <w:rsid w:val="00A54210"/>
    <w:rsid w:val="00A5442F"/>
    <w:rsid w:val="00A54A55"/>
    <w:rsid w:val="00A54E60"/>
    <w:rsid w:val="00A553D7"/>
    <w:rsid w:val="00A55DB8"/>
    <w:rsid w:val="00A55F60"/>
    <w:rsid w:val="00A55FB2"/>
    <w:rsid w:val="00A56084"/>
    <w:rsid w:val="00A5647B"/>
    <w:rsid w:val="00A56F16"/>
    <w:rsid w:val="00A576E6"/>
    <w:rsid w:val="00A576F3"/>
    <w:rsid w:val="00A5775C"/>
    <w:rsid w:val="00A5792A"/>
    <w:rsid w:val="00A57B9F"/>
    <w:rsid w:val="00A57DA1"/>
    <w:rsid w:val="00A600C4"/>
    <w:rsid w:val="00A60569"/>
    <w:rsid w:val="00A607F3"/>
    <w:rsid w:val="00A60F30"/>
    <w:rsid w:val="00A60F55"/>
    <w:rsid w:val="00A61C60"/>
    <w:rsid w:val="00A625EC"/>
    <w:rsid w:val="00A62601"/>
    <w:rsid w:val="00A62F1F"/>
    <w:rsid w:val="00A6386C"/>
    <w:rsid w:val="00A64298"/>
    <w:rsid w:val="00A6461B"/>
    <w:rsid w:val="00A64C4C"/>
    <w:rsid w:val="00A64F74"/>
    <w:rsid w:val="00A64FBD"/>
    <w:rsid w:val="00A651D5"/>
    <w:rsid w:val="00A655CF"/>
    <w:rsid w:val="00A65655"/>
    <w:rsid w:val="00A661E2"/>
    <w:rsid w:val="00A662E0"/>
    <w:rsid w:val="00A66FAF"/>
    <w:rsid w:val="00A67C38"/>
    <w:rsid w:val="00A67EC1"/>
    <w:rsid w:val="00A67FBA"/>
    <w:rsid w:val="00A701AD"/>
    <w:rsid w:val="00A70631"/>
    <w:rsid w:val="00A70A5E"/>
    <w:rsid w:val="00A711DE"/>
    <w:rsid w:val="00A72356"/>
    <w:rsid w:val="00A729F7"/>
    <w:rsid w:val="00A72B6D"/>
    <w:rsid w:val="00A72CAD"/>
    <w:rsid w:val="00A7306C"/>
    <w:rsid w:val="00A73294"/>
    <w:rsid w:val="00A7340B"/>
    <w:rsid w:val="00A73E10"/>
    <w:rsid w:val="00A7435E"/>
    <w:rsid w:val="00A75701"/>
    <w:rsid w:val="00A75749"/>
    <w:rsid w:val="00A763F0"/>
    <w:rsid w:val="00A768A7"/>
    <w:rsid w:val="00A76D04"/>
    <w:rsid w:val="00A76DD9"/>
    <w:rsid w:val="00A76FA5"/>
    <w:rsid w:val="00A7721E"/>
    <w:rsid w:val="00A7728A"/>
    <w:rsid w:val="00A77B15"/>
    <w:rsid w:val="00A77E61"/>
    <w:rsid w:val="00A802F2"/>
    <w:rsid w:val="00A8052A"/>
    <w:rsid w:val="00A8070F"/>
    <w:rsid w:val="00A80E1E"/>
    <w:rsid w:val="00A8173A"/>
    <w:rsid w:val="00A81C8F"/>
    <w:rsid w:val="00A828BB"/>
    <w:rsid w:val="00A829B1"/>
    <w:rsid w:val="00A82D81"/>
    <w:rsid w:val="00A834C5"/>
    <w:rsid w:val="00A83AF5"/>
    <w:rsid w:val="00A83C50"/>
    <w:rsid w:val="00A8497D"/>
    <w:rsid w:val="00A84C75"/>
    <w:rsid w:val="00A84E34"/>
    <w:rsid w:val="00A84EDD"/>
    <w:rsid w:val="00A855F9"/>
    <w:rsid w:val="00A85711"/>
    <w:rsid w:val="00A85861"/>
    <w:rsid w:val="00A859A0"/>
    <w:rsid w:val="00A86109"/>
    <w:rsid w:val="00A862A5"/>
    <w:rsid w:val="00A86A33"/>
    <w:rsid w:val="00A87B35"/>
    <w:rsid w:val="00A9076E"/>
    <w:rsid w:val="00A91135"/>
    <w:rsid w:val="00A911E6"/>
    <w:rsid w:val="00A91CC7"/>
    <w:rsid w:val="00A91DF1"/>
    <w:rsid w:val="00A921F5"/>
    <w:rsid w:val="00A925D5"/>
    <w:rsid w:val="00A92FE4"/>
    <w:rsid w:val="00A93213"/>
    <w:rsid w:val="00A9336D"/>
    <w:rsid w:val="00A93530"/>
    <w:rsid w:val="00A935CE"/>
    <w:rsid w:val="00A9555C"/>
    <w:rsid w:val="00A955BE"/>
    <w:rsid w:val="00A95CE3"/>
    <w:rsid w:val="00A95E0A"/>
    <w:rsid w:val="00A95F32"/>
    <w:rsid w:val="00A96210"/>
    <w:rsid w:val="00A964AE"/>
    <w:rsid w:val="00A96578"/>
    <w:rsid w:val="00A968AD"/>
    <w:rsid w:val="00A96A3E"/>
    <w:rsid w:val="00A96E0A"/>
    <w:rsid w:val="00A97A6D"/>
    <w:rsid w:val="00AA0B3F"/>
    <w:rsid w:val="00AA0EC9"/>
    <w:rsid w:val="00AA1228"/>
    <w:rsid w:val="00AA1B0B"/>
    <w:rsid w:val="00AA1DC5"/>
    <w:rsid w:val="00AA1FDF"/>
    <w:rsid w:val="00AA2F56"/>
    <w:rsid w:val="00AA30B3"/>
    <w:rsid w:val="00AA3A42"/>
    <w:rsid w:val="00AA3CD7"/>
    <w:rsid w:val="00AA4469"/>
    <w:rsid w:val="00AA5DAF"/>
    <w:rsid w:val="00AA6359"/>
    <w:rsid w:val="00AA643C"/>
    <w:rsid w:val="00AA64DE"/>
    <w:rsid w:val="00AA7033"/>
    <w:rsid w:val="00AA714C"/>
    <w:rsid w:val="00AA7389"/>
    <w:rsid w:val="00AA76FB"/>
    <w:rsid w:val="00AA7837"/>
    <w:rsid w:val="00AB0683"/>
    <w:rsid w:val="00AB1127"/>
    <w:rsid w:val="00AB18D8"/>
    <w:rsid w:val="00AB1DAE"/>
    <w:rsid w:val="00AB2A08"/>
    <w:rsid w:val="00AB2A78"/>
    <w:rsid w:val="00AB2C22"/>
    <w:rsid w:val="00AB2C30"/>
    <w:rsid w:val="00AB37C9"/>
    <w:rsid w:val="00AB3A59"/>
    <w:rsid w:val="00AB41B4"/>
    <w:rsid w:val="00AB485B"/>
    <w:rsid w:val="00AB5C7A"/>
    <w:rsid w:val="00AB6139"/>
    <w:rsid w:val="00AB6C0F"/>
    <w:rsid w:val="00AB6D83"/>
    <w:rsid w:val="00AB7181"/>
    <w:rsid w:val="00AB73CB"/>
    <w:rsid w:val="00AB75EA"/>
    <w:rsid w:val="00AB7B41"/>
    <w:rsid w:val="00AC0206"/>
    <w:rsid w:val="00AC0C4F"/>
    <w:rsid w:val="00AC0E3E"/>
    <w:rsid w:val="00AC1312"/>
    <w:rsid w:val="00AC1519"/>
    <w:rsid w:val="00AC2036"/>
    <w:rsid w:val="00AC2895"/>
    <w:rsid w:val="00AC29F9"/>
    <w:rsid w:val="00AC354E"/>
    <w:rsid w:val="00AC3674"/>
    <w:rsid w:val="00AC3AA7"/>
    <w:rsid w:val="00AC44D4"/>
    <w:rsid w:val="00AC452E"/>
    <w:rsid w:val="00AC48F7"/>
    <w:rsid w:val="00AC53E4"/>
    <w:rsid w:val="00AC5687"/>
    <w:rsid w:val="00AC650C"/>
    <w:rsid w:val="00AC6517"/>
    <w:rsid w:val="00AC7394"/>
    <w:rsid w:val="00AC778F"/>
    <w:rsid w:val="00AC7E0B"/>
    <w:rsid w:val="00AD01F1"/>
    <w:rsid w:val="00AD0394"/>
    <w:rsid w:val="00AD043E"/>
    <w:rsid w:val="00AD0E23"/>
    <w:rsid w:val="00AD1AD4"/>
    <w:rsid w:val="00AD22D9"/>
    <w:rsid w:val="00AD25EB"/>
    <w:rsid w:val="00AD2CCA"/>
    <w:rsid w:val="00AD2F6D"/>
    <w:rsid w:val="00AD33DA"/>
    <w:rsid w:val="00AD3894"/>
    <w:rsid w:val="00AD3FD7"/>
    <w:rsid w:val="00AD4379"/>
    <w:rsid w:val="00AD4CB1"/>
    <w:rsid w:val="00AD4E21"/>
    <w:rsid w:val="00AD5D68"/>
    <w:rsid w:val="00AD5F4F"/>
    <w:rsid w:val="00AD6419"/>
    <w:rsid w:val="00AD6647"/>
    <w:rsid w:val="00AD67D2"/>
    <w:rsid w:val="00AD6F9F"/>
    <w:rsid w:val="00AD74BB"/>
    <w:rsid w:val="00AD7689"/>
    <w:rsid w:val="00AD79AE"/>
    <w:rsid w:val="00AD7A66"/>
    <w:rsid w:val="00AD7F72"/>
    <w:rsid w:val="00AE04FD"/>
    <w:rsid w:val="00AE0E50"/>
    <w:rsid w:val="00AE1004"/>
    <w:rsid w:val="00AE164D"/>
    <w:rsid w:val="00AE1A7F"/>
    <w:rsid w:val="00AE21CC"/>
    <w:rsid w:val="00AE2848"/>
    <w:rsid w:val="00AE2E28"/>
    <w:rsid w:val="00AE5257"/>
    <w:rsid w:val="00AE596F"/>
    <w:rsid w:val="00AE5CD2"/>
    <w:rsid w:val="00AE60E2"/>
    <w:rsid w:val="00AE62BC"/>
    <w:rsid w:val="00AE632A"/>
    <w:rsid w:val="00AE685D"/>
    <w:rsid w:val="00AE6EB9"/>
    <w:rsid w:val="00AE72B5"/>
    <w:rsid w:val="00AE74CC"/>
    <w:rsid w:val="00AE78D9"/>
    <w:rsid w:val="00AE7D05"/>
    <w:rsid w:val="00AE7E6C"/>
    <w:rsid w:val="00AE7F2E"/>
    <w:rsid w:val="00AF0109"/>
    <w:rsid w:val="00AF094A"/>
    <w:rsid w:val="00AF0B24"/>
    <w:rsid w:val="00AF0FF5"/>
    <w:rsid w:val="00AF230A"/>
    <w:rsid w:val="00AF255D"/>
    <w:rsid w:val="00AF2AE1"/>
    <w:rsid w:val="00AF3376"/>
    <w:rsid w:val="00AF4163"/>
    <w:rsid w:val="00AF42B0"/>
    <w:rsid w:val="00AF48B5"/>
    <w:rsid w:val="00AF4A29"/>
    <w:rsid w:val="00AF5516"/>
    <w:rsid w:val="00AF581F"/>
    <w:rsid w:val="00AF5AAB"/>
    <w:rsid w:val="00AF65C6"/>
    <w:rsid w:val="00AF679B"/>
    <w:rsid w:val="00B000BB"/>
    <w:rsid w:val="00B0066B"/>
    <w:rsid w:val="00B00AE7"/>
    <w:rsid w:val="00B01045"/>
    <w:rsid w:val="00B0195E"/>
    <w:rsid w:val="00B01A29"/>
    <w:rsid w:val="00B01D24"/>
    <w:rsid w:val="00B02944"/>
    <w:rsid w:val="00B02B21"/>
    <w:rsid w:val="00B02BDD"/>
    <w:rsid w:val="00B04302"/>
    <w:rsid w:val="00B049C5"/>
    <w:rsid w:val="00B05001"/>
    <w:rsid w:val="00B05664"/>
    <w:rsid w:val="00B05727"/>
    <w:rsid w:val="00B06A2E"/>
    <w:rsid w:val="00B06C7E"/>
    <w:rsid w:val="00B0703A"/>
    <w:rsid w:val="00B1126C"/>
    <w:rsid w:val="00B116A0"/>
    <w:rsid w:val="00B119FD"/>
    <w:rsid w:val="00B11B10"/>
    <w:rsid w:val="00B124A9"/>
    <w:rsid w:val="00B12B56"/>
    <w:rsid w:val="00B13603"/>
    <w:rsid w:val="00B13660"/>
    <w:rsid w:val="00B13C57"/>
    <w:rsid w:val="00B14047"/>
    <w:rsid w:val="00B1480F"/>
    <w:rsid w:val="00B14C30"/>
    <w:rsid w:val="00B14CF9"/>
    <w:rsid w:val="00B1516A"/>
    <w:rsid w:val="00B15C15"/>
    <w:rsid w:val="00B1683C"/>
    <w:rsid w:val="00B20ABB"/>
    <w:rsid w:val="00B20ECB"/>
    <w:rsid w:val="00B214B1"/>
    <w:rsid w:val="00B21868"/>
    <w:rsid w:val="00B22719"/>
    <w:rsid w:val="00B227DB"/>
    <w:rsid w:val="00B238AA"/>
    <w:rsid w:val="00B23ADF"/>
    <w:rsid w:val="00B23EEA"/>
    <w:rsid w:val="00B23F82"/>
    <w:rsid w:val="00B242C0"/>
    <w:rsid w:val="00B245EF"/>
    <w:rsid w:val="00B24786"/>
    <w:rsid w:val="00B248D8"/>
    <w:rsid w:val="00B2522F"/>
    <w:rsid w:val="00B253B8"/>
    <w:rsid w:val="00B25CA4"/>
    <w:rsid w:val="00B2612C"/>
    <w:rsid w:val="00B2612D"/>
    <w:rsid w:val="00B261EA"/>
    <w:rsid w:val="00B26B0C"/>
    <w:rsid w:val="00B27077"/>
    <w:rsid w:val="00B270B4"/>
    <w:rsid w:val="00B27526"/>
    <w:rsid w:val="00B27611"/>
    <w:rsid w:val="00B300B7"/>
    <w:rsid w:val="00B30AAE"/>
    <w:rsid w:val="00B31C8C"/>
    <w:rsid w:val="00B32D6F"/>
    <w:rsid w:val="00B32DF5"/>
    <w:rsid w:val="00B3317C"/>
    <w:rsid w:val="00B336BD"/>
    <w:rsid w:val="00B339C2"/>
    <w:rsid w:val="00B33BBD"/>
    <w:rsid w:val="00B33C41"/>
    <w:rsid w:val="00B3411F"/>
    <w:rsid w:val="00B34176"/>
    <w:rsid w:val="00B34FBD"/>
    <w:rsid w:val="00B3523F"/>
    <w:rsid w:val="00B35383"/>
    <w:rsid w:val="00B354D5"/>
    <w:rsid w:val="00B3575B"/>
    <w:rsid w:val="00B359C6"/>
    <w:rsid w:val="00B35B5B"/>
    <w:rsid w:val="00B36015"/>
    <w:rsid w:val="00B363CD"/>
    <w:rsid w:val="00B3647C"/>
    <w:rsid w:val="00B36557"/>
    <w:rsid w:val="00B3692E"/>
    <w:rsid w:val="00B36A37"/>
    <w:rsid w:val="00B36C97"/>
    <w:rsid w:val="00B37D4F"/>
    <w:rsid w:val="00B4060D"/>
    <w:rsid w:val="00B40A18"/>
    <w:rsid w:val="00B40E74"/>
    <w:rsid w:val="00B42B17"/>
    <w:rsid w:val="00B42D37"/>
    <w:rsid w:val="00B43051"/>
    <w:rsid w:val="00B43BD3"/>
    <w:rsid w:val="00B443DF"/>
    <w:rsid w:val="00B44E45"/>
    <w:rsid w:val="00B45110"/>
    <w:rsid w:val="00B45D06"/>
    <w:rsid w:val="00B461D4"/>
    <w:rsid w:val="00B466C6"/>
    <w:rsid w:val="00B471AC"/>
    <w:rsid w:val="00B477BA"/>
    <w:rsid w:val="00B47D1F"/>
    <w:rsid w:val="00B500D1"/>
    <w:rsid w:val="00B503B7"/>
    <w:rsid w:val="00B50969"/>
    <w:rsid w:val="00B5144C"/>
    <w:rsid w:val="00B518E8"/>
    <w:rsid w:val="00B51BED"/>
    <w:rsid w:val="00B52851"/>
    <w:rsid w:val="00B52B21"/>
    <w:rsid w:val="00B52EB6"/>
    <w:rsid w:val="00B53506"/>
    <w:rsid w:val="00B53732"/>
    <w:rsid w:val="00B53C88"/>
    <w:rsid w:val="00B53D92"/>
    <w:rsid w:val="00B53F5F"/>
    <w:rsid w:val="00B546DC"/>
    <w:rsid w:val="00B54719"/>
    <w:rsid w:val="00B54D15"/>
    <w:rsid w:val="00B5517D"/>
    <w:rsid w:val="00B55184"/>
    <w:rsid w:val="00B55313"/>
    <w:rsid w:val="00B55541"/>
    <w:rsid w:val="00B55F1B"/>
    <w:rsid w:val="00B56574"/>
    <w:rsid w:val="00B566CA"/>
    <w:rsid w:val="00B57543"/>
    <w:rsid w:val="00B5756F"/>
    <w:rsid w:val="00B576B1"/>
    <w:rsid w:val="00B57AF8"/>
    <w:rsid w:val="00B57B7A"/>
    <w:rsid w:val="00B600E9"/>
    <w:rsid w:val="00B606DB"/>
    <w:rsid w:val="00B60BFF"/>
    <w:rsid w:val="00B60E76"/>
    <w:rsid w:val="00B61503"/>
    <w:rsid w:val="00B61BE6"/>
    <w:rsid w:val="00B62217"/>
    <w:rsid w:val="00B62283"/>
    <w:rsid w:val="00B62D18"/>
    <w:rsid w:val="00B62F15"/>
    <w:rsid w:val="00B639F1"/>
    <w:rsid w:val="00B63A0E"/>
    <w:rsid w:val="00B64321"/>
    <w:rsid w:val="00B64E30"/>
    <w:rsid w:val="00B65358"/>
    <w:rsid w:val="00B653CF"/>
    <w:rsid w:val="00B6540F"/>
    <w:rsid w:val="00B65633"/>
    <w:rsid w:val="00B66559"/>
    <w:rsid w:val="00B66761"/>
    <w:rsid w:val="00B66A7B"/>
    <w:rsid w:val="00B66EBB"/>
    <w:rsid w:val="00B67208"/>
    <w:rsid w:val="00B67222"/>
    <w:rsid w:val="00B7147C"/>
    <w:rsid w:val="00B714E8"/>
    <w:rsid w:val="00B71B87"/>
    <w:rsid w:val="00B7248C"/>
    <w:rsid w:val="00B72A38"/>
    <w:rsid w:val="00B72E95"/>
    <w:rsid w:val="00B73F14"/>
    <w:rsid w:val="00B747C0"/>
    <w:rsid w:val="00B7540F"/>
    <w:rsid w:val="00B75476"/>
    <w:rsid w:val="00B756D8"/>
    <w:rsid w:val="00B75963"/>
    <w:rsid w:val="00B75FF1"/>
    <w:rsid w:val="00B766B4"/>
    <w:rsid w:val="00B76E7C"/>
    <w:rsid w:val="00B77288"/>
    <w:rsid w:val="00B773A2"/>
    <w:rsid w:val="00B77451"/>
    <w:rsid w:val="00B7755C"/>
    <w:rsid w:val="00B77A63"/>
    <w:rsid w:val="00B80373"/>
    <w:rsid w:val="00B803C8"/>
    <w:rsid w:val="00B804F3"/>
    <w:rsid w:val="00B81144"/>
    <w:rsid w:val="00B81246"/>
    <w:rsid w:val="00B812B4"/>
    <w:rsid w:val="00B81424"/>
    <w:rsid w:val="00B815C8"/>
    <w:rsid w:val="00B81859"/>
    <w:rsid w:val="00B81A72"/>
    <w:rsid w:val="00B82240"/>
    <w:rsid w:val="00B826A8"/>
    <w:rsid w:val="00B8270E"/>
    <w:rsid w:val="00B831D0"/>
    <w:rsid w:val="00B83254"/>
    <w:rsid w:val="00B8388C"/>
    <w:rsid w:val="00B83EBF"/>
    <w:rsid w:val="00B847CE"/>
    <w:rsid w:val="00B848AE"/>
    <w:rsid w:val="00B85A83"/>
    <w:rsid w:val="00B85E6D"/>
    <w:rsid w:val="00B86441"/>
    <w:rsid w:val="00B8681A"/>
    <w:rsid w:val="00B869BF"/>
    <w:rsid w:val="00B878DC"/>
    <w:rsid w:val="00B87E49"/>
    <w:rsid w:val="00B900B7"/>
    <w:rsid w:val="00B9044B"/>
    <w:rsid w:val="00B9051C"/>
    <w:rsid w:val="00B9068E"/>
    <w:rsid w:val="00B908AA"/>
    <w:rsid w:val="00B910E4"/>
    <w:rsid w:val="00B91D4D"/>
    <w:rsid w:val="00B929F2"/>
    <w:rsid w:val="00B92F34"/>
    <w:rsid w:val="00B93897"/>
    <w:rsid w:val="00B93C67"/>
    <w:rsid w:val="00B93EA4"/>
    <w:rsid w:val="00B9403D"/>
    <w:rsid w:val="00B94295"/>
    <w:rsid w:val="00B942AB"/>
    <w:rsid w:val="00B94A9D"/>
    <w:rsid w:val="00B95237"/>
    <w:rsid w:val="00B953DE"/>
    <w:rsid w:val="00B957B0"/>
    <w:rsid w:val="00B95E67"/>
    <w:rsid w:val="00B96240"/>
    <w:rsid w:val="00B96397"/>
    <w:rsid w:val="00B964C3"/>
    <w:rsid w:val="00B96C00"/>
    <w:rsid w:val="00B97479"/>
    <w:rsid w:val="00B97BE3"/>
    <w:rsid w:val="00B97E21"/>
    <w:rsid w:val="00BA036C"/>
    <w:rsid w:val="00BA0A4F"/>
    <w:rsid w:val="00BA0C61"/>
    <w:rsid w:val="00BA0CB6"/>
    <w:rsid w:val="00BA1584"/>
    <w:rsid w:val="00BA15D5"/>
    <w:rsid w:val="00BA22EC"/>
    <w:rsid w:val="00BA2805"/>
    <w:rsid w:val="00BA2EBE"/>
    <w:rsid w:val="00BA3358"/>
    <w:rsid w:val="00BA3B62"/>
    <w:rsid w:val="00BA3C16"/>
    <w:rsid w:val="00BA3ED5"/>
    <w:rsid w:val="00BA480D"/>
    <w:rsid w:val="00BA4A82"/>
    <w:rsid w:val="00BA4D34"/>
    <w:rsid w:val="00BA6E43"/>
    <w:rsid w:val="00BA6E4C"/>
    <w:rsid w:val="00BA77D3"/>
    <w:rsid w:val="00BA79B6"/>
    <w:rsid w:val="00BB134C"/>
    <w:rsid w:val="00BB1861"/>
    <w:rsid w:val="00BB1F47"/>
    <w:rsid w:val="00BB3447"/>
    <w:rsid w:val="00BB3ACA"/>
    <w:rsid w:val="00BB3D0A"/>
    <w:rsid w:val="00BB3E72"/>
    <w:rsid w:val="00BB4051"/>
    <w:rsid w:val="00BB470A"/>
    <w:rsid w:val="00BB4C41"/>
    <w:rsid w:val="00BB4CBE"/>
    <w:rsid w:val="00BB4E7E"/>
    <w:rsid w:val="00BB54DC"/>
    <w:rsid w:val="00BB5C4F"/>
    <w:rsid w:val="00BB5EB0"/>
    <w:rsid w:val="00BB5EDF"/>
    <w:rsid w:val="00BB6534"/>
    <w:rsid w:val="00BB676A"/>
    <w:rsid w:val="00BB76A7"/>
    <w:rsid w:val="00BB7C33"/>
    <w:rsid w:val="00BC04FE"/>
    <w:rsid w:val="00BC0678"/>
    <w:rsid w:val="00BC0B15"/>
    <w:rsid w:val="00BC0CB0"/>
    <w:rsid w:val="00BC0D3E"/>
    <w:rsid w:val="00BC0DA2"/>
    <w:rsid w:val="00BC195A"/>
    <w:rsid w:val="00BC2014"/>
    <w:rsid w:val="00BC28A4"/>
    <w:rsid w:val="00BC3147"/>
    <w:rsid w:val="00BC332F"/>
    <w:rsid w:val="00BC3D48"/>
    <w:rsid w:val="00BC3DA2"/>
    <w:rsid w:val="00BC40D6"/>
    <w:rsid w:val="00BC42D6"/>
    <w:rsid w:val="00BC4ECB"/>
    <w:rsid w:val="00BC5061"/>
    <w:rsid w:val="00BC52B5"/>
    <w:rsid w:val="00BC5507"/>
    <w:rsid w:val="00BC5C35"/>
    <w:rsid w:val="00BC6240"/>
    <w:rsid w:val="00BC6267"/>
    <w:rsid w:val="00BC6397"/>
    <w:rsid w:val="00BC66B2"/>
    <w:rsid w:val="00BC6A0B"/>
    <w:rsid w:val="00BC7699"/>
    <w:rsid w:val="00BC7989"/>
    <w:rsid w:val="00BC7DE4"/>
    <w:rsid w:val="00BD00F9"/>
    <w:rsid w:val="00BD184D"/>
    <w:rsid w:val="00BD21C1"/>
    <w:rsid w:val="00BD22D8"/>
    <w:rsid w:val="00BD36B8"/>
    <w:rsid w:val="00BD3B3E"/>
    <w:rsid w:val="00BD3B44"/>
    <w:rsid w:val="00BD3F1E"/>
    <w:rsid w:val="00BD4044"/>
    <w:rsid w:val="00BD42CD"/>
    <w:rsid w:val="00BD47BF"/>
    <w:rsid w:val="00BD4B0F"/>
    <w:rsid w:val="00BD554E"/>
    <w:rsid w:val="00BD576F"/>
    <w:rsid w:val="00BD6196"/>
    <w:rsid w:val="00BD6E9B"/>
    <w:rsid w:val="00BD74C9"/>
    <w:rsid w:val="00BD75C4"/>
    <w:rsid w:val="00BD7B38"/>
    <w:rsid w:val="00BD7F59"/>
    <w:rsid w:val="00BE0117"/>
    <w:rsid w:val="00BE0303"/>
    <w:rsid w:val="00BE040F"/>
    <w:rsid w:val="00BE0D34"/>
    <w:rsid w:val="00BE1043"/>
    <w:rsid w:val="00BE1578"/>
    <w:rsid w:val="00BE16AE"/>
    <w:rsid w:val="00BE16C4"/>
    <w:rsid w:val="00BE1A03"/>
    <w:rsid w:val="00BE1AFE"/>
    <w:rsid w:val="00BE1FF2"/>
    <w:rsid w:val="00BE23F6"/>
    <w:rsid w:val="00BE24B1"/>
    <w:rsid w:val="00BE2854"/>
    <w:rsid w:val="00BE2E14"/>
    <w:rsid w:val="00BE2ED0"/>
    <w:rsid w:val="00BE3258"/>
    <w:rsid w:val="00BE33B8"/>
    <w:rsid w:val="00BE3A45"/>
    <w:rsid w:val="00BE3E94"/>
    <w:rsid w:val="00BE4462"/>
    <w:rsid w:val="00BE48D6"/>
    <w:rsid w:val="00BE6476"/>
    <w:rsid w:val="00BE64C8"/>
    <w:rsid w:val="00BE6837"/>
    <w:rsid w:val="00BE6969"/>
    <w:rsid w:val="00BE699B"/>
    <w:rsid w:val="00BE77C8"/>
    <w:rsid w:val="00BF0539"/>
    <w:rsid w:val="00BF0CBD"/>
    <w:rsid w:val="00BF0E09"/>
    <w:rsid w:val="00BF14FC"/>
    <w:rsid w:val="00BF15AF"/>
    <w:rsid w:val="00BF15B9"/>
    <w:rsid w:val="00BF16B8"/>
    <w:rsid w:val="00BF2F92"/>
    <w:rsid w:val="00BF4207"/>
    <w:rsid w:val="00BF4A80"/>
    <w:rsid w:val="00BF4FCD"/>
    <w:rsid w:val="00BF5820"/>
    <w:rsid w:val="00BF5D48"/>
    <w:rsid w:val="00BF6262"/>
    <w:rsid w:val="00BF671E"/>
    <w:rsid w:val="00BF708C"/>
    <w:rsid w:val="00BF7169"/>
    <w:rsid w:val="00BF743D"/>
    <w:rsid w:val="00BF7653"/>
    <w:rsid w:val="00BF78D4"/>
    <w:rsid w:val="00BF7AD8"/>
    <w:rsid w:val="00BF7BDC"/>
    <w:rsid w:val="00C005FB"/>
    <w:rsid w:val="00C00983"/>
    <w:rsid w:val="00C00C17"/>
    <w:rsid w:val="00C00C1E"/>
    <w:rsid w:val="00C025E4"/>
    <w:rsid w:val="00C03886"/>
    <w:rsid w:val="00C04114"/>
    <w:rsid w:val="00C0437A"/>
    <w:rsid w:val="00C0495E"/>
    <w:rsid w:val="00C04F9A"/>
    <w:rsid w:val="00C05035"/>
    <w:rsid w:val="00C05154"/>
    <w:rsid w:val="00C05275"/>
    <w:rsid w:val="00C0645B"/>
    <w:rsid w:val="00C06A79"/>
    <w:rsid w:val="00C06D48"/>
    <w:rsid w:val="00C07B74"/>
    <w:rsid w:val="00C10B07"/>
    <w:rsid w:val="00C10C28"/>
    <w:rsid w:val="00C10FFA"/>
    <w:rsid w:val="00C1115E"/>
    <w:rsid w:val="00C115E3"/>
    <w:rsid w:val="00C12B6F"/>
    <w:rsid w:val="00C12CBF"/>
    <w:rsid w:val="00C12F2B"/>
    <w:rsid w:val="00C13331"/>
    <w:rsid w:val="00C1342A"/>
    <w:rsid w:val="00C13C5C"/>
    <w:rsid w:val="00C13F4B"/>
    <w:rsid w:val="00C14430"/>
    <w:rsid w:val="00C144AF"/>
    <w:rsid w:val="00C14838"/>
    <w:rsid w:val="00C14A6E"/>
    <w:rsid w:val="00C15D8C"/>
    <w:rsid w:val="00C164EE"/>
    <w:rsid w:val="00C167B7"/>
    <w:rsid w:val="00C16CD2"/>
    <w:rsid w:val="00C171EA"/>
    <w:rsid w:val="00C1750D"/>
    <w:rsid w:val="00C1769C"/>
    <w:rsid w:val="00C17CD8"/>
    <w:rsid w:val="00C201E1"/>
    <w:rsid w:val="00C2054F"/>
    <w:rsid w:val="00C20959"/>
    <w:rsid w:val="00C20C9F"/>
    <w:rsid w:val="00C21258"/>
    <w:rsid w:val="00C213F5"/>
    <w:rsid w:val="00C21CD9"/>
    <w:rsid w:val="00C2226B"/>
    <w:rsid w:val="00C2261C"/>
    <w:rsid w:val="00C22A8E"/>
    <w:rsid w:val="00C22AD3"/>
    <w:rsid w:val="00C22AEA"/>
    <w:rsid w:val="00C2357B"/>
    <w:rsid w:val="00C2362B"/>
    <w:rsid w:val="00C23880"/>
    <w:rsid w:val="00C23C12"/>
    <w:rsid w:val="00C23E67"/>
    <w:rsid w:val="00C24138"/>
    <w:rsid w:val="00C24250"/>
    <w:rsid w:val="00C24263"/>
    <w:rsid w:val="00C2462D"/>
    <w:rsid w:val="00C2463F"/>
    <w:rsid w:val="00C246BF"/>
    <w:rsid w:val="00C24E62"/>
    <w:rsid w:val="00C25A55"/>
    <w:rsid w:val="00C263EE"/>
    <w:rsid w:val="00C26427"/>
    <w:rsid w:val="00C26717"/>
    <w:rsid w:val="00C268BE"/>
    <w:rsid w:val="00C268F9"/>
    <w:rsid w:val="00C275DA"/>
    <w:rsid w:val="00C2790D"/>
    <w:rsid w:val="00C30CE2"/>
    <w:rsid w:val="00C313AA"/>
    <w:rsid w:val="00C31459"/>
    <w:rsid w:val="00C3257B"/>
    <w:rsid w:val="00C32AE9"/>
    <w:rsid w:val="00C32F98"/>
    <w:rsid w:val="00C32FC7"/>
    <w:rsid w:val="00C33259"/>
    <w:rsid w:val="00C33449"/>
    <w:rsid w:val="00C33666"/>
    <w:rsid w:val="00C33A1F"/>
    <w:rsid w:val="00C33A4D"/>
    <w:rsid w:val="00C34FC0"/>
    <w:rsid w:val="00C35471"/>
    <w:rsid w:val="00C35D72"/>
    <w:rsid w:val="00C35EB8"/>
    <w:rsid w:val="00C364A3"/>
    <w:rsid w:val="00C379E5"/>
    <w:rsid w:val="00C37CCA"/>
    <w:rsid w:val="00C40870"/>
    <w:rsid w:val="00C4088B"/>
    <w:rsid w:val="00C40CB6"/>
    <w:rsid w:val="00C412E5"/>
    <w:rsid w:val="00C41BD6"/>
    <w:rsid w:val="00C42034"/>
    <w:rsid w:val="00C421F4"/>
    <w:rsid w:val="00C42D6C"/>
    <w:rsid w:val="00C43896"/>
    <w:rsid w:val="00C43ABF"/>
    <w:rsid w:val="00C445A0"/>
    <w:rsid w:val="00C445A4"/>
    <w:rsid w:val="00C445F3"/>
    <w:rsid w:val="00C449AF"/>
    <w:rsid w:val="00C449F4"/>
    <w:rsid w:val="00C454A1"/>
    <w:rsid w:val="00C45720"/>
    <w:rsid w:val="00C46055"/>
    <w:rsid w:val="00C46195"/>
    <w:rsid w:val="00C463BB"/>
    <w:rsid w:val="00C4668C"/>
    <w:rsid w:val="00C46848"/>
    <w:rsid w:val="00C470EB"/>
    <w:rsid w:val="00C4773F"/>
    <w:rsid w:val="00C478A3"/>
    <w:rsid w:val="00C50BFC"/>
    <w:rsid w:val="00C50D79"/>
    <w:rsid w:val="00C5157D"/>
    <w:rsid w:val="00C51C51"/>
    <w:rsid w:val="00C51CBD"/>
    <w:rsid w:val="00C520C0"/>
    <w:rsid w:val="00C527CE"/>
    <w:rsid w:val="00C5353D"/>
    <w:rsid w:val="00C53580"/>
    <w:rsid w:val="00C5359B"/>
    <w:rsid w:val="00C53B6A"/>
    <w:rsid w:val="00C543CB"/>
    <w:rsid w:val="00C5457C"/>
    <w:rsid w:val="00C558AC"/>
    <w:rsid w:val="00C55E59"/>
    <w:rsid w:val="00C5622C"/>
    <w:rsid w:val="00C563F9"/>
    <w:rsid w:val="00C5675A"/>
    <w:rsid w:val="00C57340"/>
    <w:rsid w:val="00C57404"/>
    <w:rsid w:val="00C57ECB"/>
    <w:rsid w:val="00C6038C"/>
    <w:rsid w:val="00C60589"/>
    <w:rsid w:val="00C60B15"/>
    <w:rsid w:val="00C61884"/>
    <w:rsid w:val="00C61E67"/>
    <w:rsid w:val="00C62156"/>
    <w:rsid w:val="00C62644"/>
    <w:rsid w:val="00C62809"/>
    <w:rsid w:val="00C644B5"/>
    <w:rsid w:val="00C64727"/>
    <w:rsid w:val="00C650F2"/>
    <w:rsid w:val="00C65A9E"/>
    <w:rsid w:val="00C65BF8"/>
    <w:rsid w:val="00C65C62"/>
    <w:rsid w:val="00C65F51"/>
    <w:rsid w:val="00C66604"/>
    <w:rsid w:val="00C66C40"/>
    <w:rsid w:val="00C677BD"/>
    <w:rsid w:val="00C6796F"/>
    <w:rsid w:val="00C67995"/>
    <w:rsid w:val="00C67E2F"/>
    <w:rsid w:val="00C70488"/>
    <w:rsid w:val="00C706CD"/>
    <w:rsid w:val="00C710EF"/>
    <w:rsid w:val="00C7115A"/>
    <w:rsid w:val="00C711D7"/>
    <w:rsid w:val="00C71662"/>
    <w:rsid w:val="00C717CB"/>
    <w:rsid w:val="00C71B0E"/>
    <w:rsid w:val="00C721D1"/>
    <w:rsid w:val="00C72412"/>
    <w:rsid w:val="00C72625"/>
    <w:rsid w:val="00C7310A"/>
    <w:rsid w:val="00C7314A"/>
    <w:rsid w:val="00C7352B"/>
    <w:rsid w:val="00C7355C"/>
    <w:rsid w:val="00C73828"/>
    <w:rsid w:val="00C73C1B"/>
    <w:rsid w:val="00C73C40"/>
    <w:rsid w:val="00C73F13"/>
    <w:rsid w:val="00C74082"/>
    <w:rsid w:val="00C7484A"/>
    <w:rsid w:val="00C758DC"/>
    <w:rsid w:val="00C76622"/>
    <w:rsid w:val="00C76721"/>
    <w:rsid w:val="00C7728B"/>
    <w:rsid w:val="00C7748B"/>
    <w:rsid w:val="00C80766"/>
    <w:rsid w:val="00C80DC0"/>
    <w:rsid w:val="00C81277"/>
    <w:rsid w:val="00C816E9"/>
    <w:rsid w:val="00C8198F"/>
    <w:rsid w:val="00C81B3F"/>
    <w:rsid w:val="00C8205B"/>
    <w:rsid w:val="00C83C05"/>
    <w:rsid w:val="00C83C19"/>
    <w:rsid w:val="00C83F58"/>
    <w:rsid w:val="00C8451C"/>
    <w:rsid w:val="00C84CA3"/>
    <w:rsid w:val="00C8532E"/>
    <w:rsid w:val="00C85515"/>
    <w:rsid w:val="00C85A28"/>
    <w:rsid w:val="00C85DA1"/>
    <w:rsid w:val="00C86898"/>
    <w:rsid w:val="00C87E1E"/>
    <w:rsid w:val="00C87F3D"/>
    <w:rsid w:val="00C900EB"/>
    <w:rsid w:val="00C90204"/>
    <w:rsid w:val="00C90F3F"/>
    <w:rsid w:val="00C915B5"/>
    <w:rsid w:val="00C91A09"/>
    <w:rsid w:val="00C92994"/>
    <w:rsid w:val="00C9305F"/>
    <w:rsid w:val="00C93AB2"/>
    <w:rsid w:val="00C94265"/>
    <w:rsid w:val="00C949B3"/>
    <w:rsid w:val="00C94A0D"/>
    <w:rsid w:val="00C94B49"/>
    <w:rsid w:val="00C94B76"/>
    <w:rsid w:val="00C95057"/>
    <w:rsid w:val="00C95107"/>
    <w:rsid w:val="00C96A74"/>
    <w:rsid w:val="00C96B41"/>
    <w:rsid w:val="00C96CB9"/>
    <w:rsid w:val="00C97226"/>
    <w:rsid w:val="00C97425"/>
    <w:rsid w:val="00C9747A"/>
    <w:rsid w:val="00C97F76"/>
    <w:rsid w:val="00CA0308"/>
    <w:rsid w:val="00CA0A74"/>
    <w:rsid w:val="00CA1FAF"/>
    <w:rsid w:val="00CA24CC"/>
    <w:rsid w:val="00CA2595"/>
    <w:rsid w:val="00CA269E"/>
    <w:rsid w:val="00CA28A9"/>
    <w:rsid w:val="00CA2D6C"/>
    <w:rsid w:val="00CA322A"/>
    <w:rsid w:val="00CA399B"/>
    <w:rsid w:val="00CA3F90"/>
    <w:rsid w:val="00CA43CF"/>
    <w:rsid w:val="00CA4421"/>
    <w:rsid w:val="00CA4F61"/>
    <w:rsid w:val="00CA5197"/>
    <w:rsid w:val="00CA5468"/>
    <w:rsid w:val="00CA5883"/>
    <w:rsid w:val="00CA5CF1"/>
    <w:rsid w:val="00CA5E4A"/>
    <w:rsid w:val="00CA6051"/>
    <w:rsid w:val="00CA67B2"/>
    <w:rsid w:val="00CA6B8B"/>
    <w:rsid w:val="00CA7269"/>
    <w:rsid w:val="00CA72AB"/>
    <w:rsid w:val="00CA747D"/>
    <w:rsid w:val="00CB08DB"/>
    <w:rsid w:val="00CB10BF"/>
    <w:rsid w:val="00CB14B7"/>
    <w:rsid w:val="00CB1B6F"/>
    <w:rsid w:val="00CB246D"/>
    <w:rsid w:val="00CB2FED"/>
    <w:rsid w:val="00CB34C4"/>
    <w:rsid w:val="00CB3B0C"/>
    <w:rsid w:val="00CB3B83"/>
    <w:rsid w:val="00CB3EC8"/>
    <w:rsid w:val="00CB4F9F"/>
    <w:rsid w:val="00CB562F"/>
    <w:rsid w:val="00CB571E"/>
    <w:rsid w:val="00CB5D65"/>
    <w:rsid w:val="00CB61CA"/>
    <w:rsid w:val="00CB67FA"/>
    <w:rsid w:val="00CB683D"/>
    <w:rsid w:val="00CB6E86"/>
    <w:rsid w:val="00CB73FE"/>
    <w:rsid w:val="00CB7596"/>
    <w:rsid w:val="00CC10CA"/>
    <w:rsid w:val="00CC12A7"/>
    <w:rsid w:val="00CC1B3E"/>
    <w:rsid w:val="00CC1EBD"/>
    <w:rsid w:val="00CC1F90"/>
    <w:rsid w:val="00CC215A"/>
    <w:rsid w:val="00CC266B"/>
    <w:rsid w:val="00CC2A09"/>
    <w:rsid w:val="00CC2A30"/>
    <w:rsid w:val="00CC3024"/>
    <w:rsid w:val="00CC3529"/>
    <w:rsid w:val="00CC365C"/>
    <w:rsid w:val="00CC3C99"/>
    <w:rsid w:val="00CC3F27"/>
    <w:rsid w:val="00CC4813"/>
    <w:rsid w:val="00CC4979"/>
    <w:rsid w:val="00CC4D78"/>
    <w:rsid w:val="00CC5045"/>
    <w:rsid w:val="00CC64B5"/>
    <w:rsid w:val="00CC668E"/>
    <w:rsid w:val="00CC7275"/>
    <w:rsid w:val="00CD049A"/>
    <w:rsid w:val="00CD0882"/>
    <w:rsid w:val="00CD0D63"/>
    <w:rsid w:val="00CD1834"/>
    <w:rsid w:val="00CD1AFE"/>
    <w:rsid w:val="00CD1ECC"/>
    <w:rsid w:val="00CD1F2F"/>
    <w:rsid w:val="00CD23BB"/>
    <w:rsid w:val="00CD2CA8"/>
    <w:rsid w:val="00CD2CEA"/>
    <w:rsid w:val="00CD38AF"/>
    <w:rsid w:val="00CD3A78"/>
    <w:rsid w:val="00CD4234"/>
    <w:rsid w:val="00CD434B"/>
    <w:rsid w:val="00CD4407"/>
    <w:rsid w:val="00CD4623"/>
    <w:rsid w:val="00CD500A"/>
    <w:rsid w:val="00CD5149"/>
    <w:rsid w:val="00CD5229"/>
    <w:rsid w:val="00CD5417"/>
    <w:rsid w:val="00CD5586"/>
    <w:rsid w:val="00CD55D2"/>
    <w:rsid w:val="00CD6152"/>
    <w:rsid w:val="00CD689E"/>
    <w:rsid w:val="00CD6997"/>
    <w:rsid w:val="00CD699B"/>
    <w:rsid w:val="00CD7528"/>
    <w:rsid w:val="00CD756B"/>
    <w:rsid w:val="00CE0D2A"/>
    <w:rsid w:val="00CE1311"/>
    <w:rsid w:val="00CE1393"/>
    <w:rsid w:val="00CE1462"/>
    <w:rsid w:val="00CE156E"/>
    <w:rsid w:val="00CE1822"/>
    <w:rsid w:val="00CE18B6"/>
    <w:rsid w:val="00CE21B2"/>
    <w:rsid w:val="00CE275B"/>
    <w:rsid w:val="00CE2EF9"/>
    <w:rsid w:val="00CE2F41"/>
    <w:rsid w:val="00CE37F7"/>
    <w:rsid w:val="00CE392C"/>
    <w:rsid w:val="00CE3CCB"/>
    <w:rsid w:val="00CE4051"/>
    <w:rsid w:val="00CE4114"/>
    <w:rsid w:val="00CE4C9D"/>
    <w:rsid w:val="00CE4F3D"/>
    <w:rsid w:val="00CE4FD3"/>
    <w:rsid w:val="00CE504C"/>
    <w:rsid w:val="00CE5946"/>
    <w:rsid w:val="00CE6337"/>
    <w:rsid w:val="00CE677C"/>
    <w:rsid w:val="00CE6CEB"/>
    <w:rsid w:val="00CE744C"/>
    <w:rsid w:val="00CF1646"/>
    <w:rsid w:val="00CF18D2"/>
    <w:rsid w:val="00CF2B8D"/>
    <w:rsid w:val="00CF3223"/>
    <w:rsid w:val="00CF38AA"/>
    <w:rsid w:val="00CF3D66"/>
    <w:rsid w:val="00CF480A"/>
    <w:rsid w:val="00CF4D06"/>
    <w:rsid w:val="00CF4D43"/>
    <w:rsid w:val="00CF566A"/>
    <w:rsid w:val="00CF6B08"/>
    <w:rsid w:val="00CF6C45"/>
    <w:rsid w:val="00CF6FE8"/>
    <w:rsid w:val="00CF726A"/>
    <w:rsid w:val="00CF7EE8"/>
    <w:rsid w:val="00D009E4"/>
    <w:rsid w:val="00D00A04"/>
    <w:rsid w:val="00D01E90"/>
    <w:rsid w:val="00D026A4"/>
    <w:rsid w:val="00D0288F"/>
    <w:rsid w:val="00D0290C"/>
    <w:rsid w:val="00D02E5E"/>
    <w:rsid w:val="00D03185"/>
    <w:rsid w:val="00D03988"/>
    <w:rsid w:val="00D049D8"/>
    <w:rsid w:val="00D04DB5"/>
    <w:rsid w:val="00D051D4"/>
    <w:rsid w:val="00D0524B"/>
    <w:rsid w:val="00D05523"/>
    <w:rsid w:val="00D05AD5"/>
    <w:rsid w:val="00D060EC"/>
    <w:rsid w:val="00D06730"/>
    <w:rsid w:val="00D06B79"/>
    <w:rsid w:val="00D06E43"/>
    <w:rsid w:val="00D06EB6"/>
    <w:rsid w:val="00D07111"/>
    <w:rsid w:val="00D0765D"/>
    <w:rsid w:val="00D10087"/>
    <w:rsid w:val="00D10B3B"/>
    <w:rsid w:val="00D10E80"/>
    <w:rsid w:val="00D10F10"/>
    <w:rsid w:val="00D11D34"/>
    <w:rsid w:val="00D11EC9"/>
    <w:rsid w:val="00D12083"/>
    <w:rsid w:val="00D125E2"/>
    <w:rsid w:val="00D12950"/>
    <w:rsid w:val="00D12A9F"/>
    <w:rsid w:val="00D12B4B"/>
    <w:rsid w:val="00D12EA5"/>
    <w:rsid w:val="00D13142"/>
    <w:rsid w:val="00D13920"/>
    <w:rsid w:val="00D1454D"/>
    <w:rsid w:val="00D146AE"/>
    <w:rsid w:val="00D14711"/>
    <w:rsid w:val="00D14985"/>
    <w:rsid w:val="00D14BB1"/>
    <w:rsid w:val="00D15A3A"/>
    <w:rsid w:val="00D15C36"/>
    <w:rsid w:val="00D15E9B"/>
    <w:rsid w:val="00D16044"/>
    <w:rsid w:val="00D1660A"/>
    <w:rsid w:val="00D1717A"/>
    <w:rsid w:val="00D17660"/>
    <w:rsid w:val="00D17CC7"/>
    <w:rsid w:val="00D2027E"/>
    <w:rsid w:val="00D20B41"/>
    <w:rsid w:val="00D21398"/>
    <w:rsid w:val="00D214E5"/>
    <w:rsid w:val="00D217C3"/>
    <w:rsid w:val="00D21B0E"/>
    <w:rsid w:val="00D22FE7"/>
    <w:rsid w:val="00D22FED"/>
    <w:rsid w:val="00D234A7"/>
    <w:rsid w:val="00D236FD"/>
    <w:rsid w:val="00D2376E"/>
    <w:rsid w:val="00D24368"/>
    <w:rsid w:val="00D2478A"/>
    <w:rsid w:val="00D24B56"/>
    <w:rsid w:val="00D24EA4"/>
    <w:rsid w:val="00D25F83"/>
    <w:rsid w:val="00D2679D"/>
    <w:rsid w:val="00D26D3D"/>
    <w:rsid w:val="00D26FC8"/>
    <w:rsid w:val="00D275AE"/>
    <w:rsid w:val="00D27A84"/>
    <w:rsid w:val="00D3086E"/>
    <w:rsid w:val="00D3094F"/>
    <w:rsid w:val="00D30C22"/>
    <w:rsid w:val="00D30E59"/>
    <w:rsid w:val="00D30E9D"/>
    <w:rsid w:val="00D310BD"/>
    <w:rsid w:val="00D310F6"/>
    <w:rsid w:val="00D311A9"/>
    <w:rsid w:val="00D31325"/>
    <w:rsid w:val="00D3241E"/>
    <w:rsid w:val="00D3334A"/>
    <w:rsid w:val="00D335E3"/>
    <w:rsid w:val="00D33795"/>
    <w:rsid w:val="00D33A39"/>
    <w:rsid w:val="00D33A53"/>
    <w:rsid w:val="00D34017"/>
    <w:rsid w:val="00D34B7C"/>
    <w:rsid w:val="00D34DE2"/>
    <w:rsid w:val="00D356A0"/>
    <w:rsid w:val="00D359B7"/>
    <w:rsid w:val="00D36ACA"/>
    <w:rsid w:val="00D36CC2"/>
    <w:rsid w:val="00D371AA"/>
    <w:rsid w:val="00D371BD"/>
    <w:rsid w:val="00D3724C"/>
    <w:rsid w:val="00D4012B"/>
    <w:rsid w:val="00D4085C"/>
    <w:rsid w:val="00D41D1C"/>
    <w:rsid w:val="00D41D8B"/>
    <w:rsid w:val="00D42559"/>
    <w:rsid w:val="00D42C14"/>
    <w:rsid w:val="00D42E25"/>
    <w:rsid w:val="00D43CC3"/>
    <w:rsid w:val="00D44920"/>
    <w:rsid w:val="00D44E49"/>
    <w:rsid w:val="00D44FA6"/>
    <w:rsid w:val="00D4595D"/>
    <w:rsid w:val="00D46F7F"/>
    <w:rsid w:val="00D47615"/>
    <w:rsid w:val="00D47686"/>
    <w:rsid w:val="00D47FE1"/>
    <w:rsid w:val="00D5080D"/>
    <w:rsid w:val="00D50A9A"/>
    <w:rsid w:val="00D50B5C"/>
    <w:rsid w:val="00D50E1D"/>
    <w:rsid w:val="00D512EF"/>
    <w:rsid w:val="00D514D3"/>
    <w:rsid w:val="00D51876"/>
    <w:rsid w:val="00D5201E"/>
    <w:rsid w:val="00D52DFC"/>
    <w:rsid w:val="00D5317E"/>
    <w:rsid w:val="00D532FA"/>
    <w:rsid w:val="00D53A3E"/>
    <w:rsid w:val="00D5407C"/>
    <w:rsid w:val="00D541D8"/>
    <w:rsid w:val="00D54A83"/>
    <w:rsid w:val="00D54DC9"/>
    <w:rsid w:val="00D55055"/>
    <w:rsid w:val="00D5568E"/>
    <w:rsid w:val="00D55882"/>
    <w:rsid w:val="00D56119"/>
    <w:rsid w:val="00D56CF4"/>
    <w:rsid w:val="00D572BF"/>
    <w:rsid w:val="00D57D9C"/>
    <w:rsid w:val="00D602E1"/>
    <w:rsid w:val="00D603D1"/>
    <w:rsid w:val="00D60A0A"/>
    <w:rsid w:val="00D60AA0"/>
    <w:rsid w:val="00D60C01"/>
    <w:rsid w:val="00D61521"/>
    <w:rsid w:val="00D61805"/>
    <w:rsid w:val="00D62133"/>
    <w:rsid w:val="00D622C5"/>
    <w:rsid w:val="00D6276C"/>
    <w:rsid w:val="00D62BC0"/>
    <w:rsid w:val="00D62C7F"/>
    <w:rsid w:val="00D62E23"/>
    <w:rsid w:val="00D6346F"/>
    <w:rsid w:val="00D63703"/>
    <w:rsid w:val="00D643B5"/>
    <w:rsid w:val="00D646DD"/>
    <w:rsid w:val="00D64799"/>
    <w:rsid w:val="00D64D10"/>
    <w:rsid w:val="00D64D93"/>
    <w:rsid w:val="00D64E9D"/>
    <w:rsid w:val="00D64EBD"/>
    <w:rsid w:val="00D65AF5"/>
    <w:rsid w:val="00D65F35"/>
    <w:rsid w:val="00D66029"/>
    <w:rsid w:val="00D6686A"/>
    <w:rsid w:val="00D668BD"/>
    <w:rsid w:val="00D66E38"/>
    <w:rsid w:val="00D679DF"/>
    <w:rsid w:val="00D67EE5"/>
    <w:rsid w:val="00D706D1"/>
    <w:rsid w:val="00D709AD"/>
    <w:rsid w:val="00D70C2C"/>
    <w:rsid w:val="00D7109B"/>
    <w:rsid w:val="00D710E4"/>
    <w:rsid w:val="00D711AD"/>
    <w:rsid w:val="00D715DA"/>
    <w:rsid w:val="00D724A9"/>
    <w:rsid w:val="00D7261C"/>
    <w:rsid w:val="00D72764"/>
    <w:rsid w:val="00D728CF"/>
    <w:rsid w:val="00D72BB0"/>
    <w:rsid w:val="00D73A4B"/>
    <w:rsid w:val="00D73FC3"/>
    <w:rsid w:val="00D74718"/>
    <w:rsid w:val="00D74C78"/>
    <w:rsid w:val="00D75026"/>
    <w:rsid w:val="00D752D1"/>
    <w:rsid w:val="00D75C67"/>
    <w:rsid w:val="00D76DDE"/>
    <w:rsid w:val="00D77A53"/>
    <w:rsid w:val="00D800FE"/>
    <w:rsid w:val="00D8143F"/>
    <w:rsid w:val="00D818D7"/>
    <w:rsid w:val="00D819EC"/>
    <w:rsid w:val="00D81FB9"/>
    <w:rsid w:val="00D83706"/>
    <w:rsid w:val="00D83C94"/>
    <w:rsid w:val="00D83F41"/>
    <w:rsid w:val="00D84482"/>
    <w:rsid w:val="00D84E22"/>
    <w:rsid w:val="00D855F6"/>
    <w:rsid w:val="00D859EB"/>
    <w:rsid w:val="00D85BBA"/>
    <w:rsid w:val="00D85D78"/>
    <w:rsid w:val="00D863B2"/>
    <w:rsid w:val="00D865C3"/>
    <w:rsid w:val="00D86790"/>
    <w:rsid w:val="00D86E54"/>
    <w:rsid w:val="00D86E6C"/>
    <w:rsid w:val="00D87A15"/>
    <w:rsid w:val="00D87A52"/>
    <w:rsid w:val="00D87D4E"/>
    <w:rsid w:val="00D90AEE"/>
    <w:rsid w:val="00D90B5E"/>
    <w:rsid w:val="00D90C26"/>
    <w:rsid w:val="00D91E99"/>
    <w:rsid w:val="00D924EB"/>
    <w:rsid w:val="00D92715"/>
    <w:rsid w:val="00D9386A"/>
    <w:rsid w:val="00D93BEE"/>
    <w:rsid w:val="00D93F80"/>
    <w:rsid w:val="00D949F3"/>
    <w:rsid w:val="00D955D8"/>
    <w:rsid w:val="00D95C9B"/>
    <w:rsid w:val="00D962E6"/>
    <w:rsid w:val="00D964CE"/>
    <w:rsid w:val="00D96820"/>
    <w:rsid w:val="00D9690E"/>
    <w:rsid w:val="00D972B6"/>
    <w:rsid w:val="00D97CF1"/>
    <w:rsid w:val="00D97DE7"/>
    <w:rsid w:val="00DA044E"/>
    <w:rsid w:val="00DA1568"/>
    <w:rsid w:val="00DA1D11"/>
    <w:rsid w:val="00DA1F83"/>
    <w:rsid w:val="00DA2A25"/>
    <w:rsid w:val="00DA2C63"/>
    <w:rsid w:val="00DA2E8A"/>
    <w:rsid w:val="00DA31A0"/>
    <w:rsid w:val="00DA39A5"/>
    <w:rsid w:val="00DA427F"/>
    <w:rsid w:val="00DA4966"/>
    <w:rsid w:val="00DA5629"/>
    <w:rsid w:val="00DA5ED0"/>
    <w:rsid w:val="00DA65B2"/>
    <w:rsid w:val="00DA6A92"/>
    <w:rsid w:val="00DA6BBF"/>
    <w:rsid w:val="00DB0439"/>
    <w:rsid w:val="00DB04D4"/>
    <w:rsid w:val="00DB0C80"/>
    <w:rsid w:val="00DB17DB"/>
    <w:rsid w:val="00DB1B32"/>
    <w:rsid w:val="00DB2060"/>
    <w:rsid w:val="00DB2576"/>
    <w:rsid w:val="00DB30BC"/>
    <w:rsid w:val="00DB3952"/>
    <w:rsid w:val="00DB396D"/>
    <w:rsid w:val="00DB3B17"/>
    <w:rsid w:val="00DB3B4F"/>
    <w:rsid w:val="00DB3DAA"/>
    <w:rsid w:val="00DB3E2F"/>
    <w:rsid w:val="00DB44DA"/>
    <w:rsid w:val="00DB494E"/>
    <w:rsid w:val="00DB4C5C"/>
    <w:rsid w:val="00DB4FAC"/>
    <w:rsid w:val="00DB4FBC"/>
    <w:rsid w:val="00DB5ABF"/>
    <w:rsid w:val="00DB5C93"/>
    <w:rsid w:val="00DB5ED8"/>
    <w:rsid w:val="00DB611C"/>
    <w:rsid w:val="00DB6215"/>
    <w:rsid w:val="00DB6D25"/>
    <w:rsid w:val="00DB6E5B"/>
    <w:rsid w:val="00DB796C"/>
    <w:rsid w:val="00DB7BE4"/>
    <w:rsid w:val="00DB7D98"/>
    <w:rsid w:val="00DC0240"/>
    <w:rsid w:val="00DC0BF2"/>
    <w:rsid w:val="00DC0CEB"/>
    <w:rsid w:val="00DC1938"/>
    <w:rsid w:val="00DC207D"/>
    <w:rsid w:val="00DC2580"/>
    <w:rsid w:val="00DC27EF"/>
    <w:rsid w:val="00DC2ACC"/>
    <w:rsid w:val="00DC30F0"/>
    <w:rsid w:val="00DC3B0B"/>
    <w:rsid w:val="00DC4669"/>
    <w:rsid w:val="00DC5269"/>
    <w:rsid w:val="00DC55AB"/>
    <w:rsid w:val="00DC5AF2"/>
    <w:rsid w:val="00DC5C43"/>
    <w:rsid w:val="00DC5EA1"/>
    <w:rsid w:val="00DC61EF"/>
    <w:rsid w:val="00DC6A62"/>
    <w:rsid w:val="00DC6DC1"/>
    <w:rsid w:val="00DC6EA9"/>
    <w:rsid w:val="00DC6F05"/>
    <w:rsid w:val="00DC7AC5"/>
    <w:rsid w:val="00DD0E39"/>
    <w:rsid w:val="00DD1CDD"/>
    <w:rsid w:val="00DD21C8"/>
    <w:rsid w:val="00DD2219"/>
    <w:rsid w:val="00DD2472"/>
    <w:rsid w:val="00DD269C"/>
    <w:rsid w:val="00DD274E"/>
    <w:rsid w:val="00DD2986"/>
    <w:rsid w:val="00DD3058"/>
    <w:rsid w:val="00DD3952"/>
    <w:rsid w:val="00DD3C91"/>
    <w:rsid w:val="00DD441C"/>
    <w:rsid w:val="00DD477A"/>
    <w:rsid w:val="00DD51F3"/>
    <w:rsid w:val="00DD52F8"/>
    <w:rsid w:val="00DD6313"/>
    <w:rsid w:val="00DE0028"/>
    <w:rsid w:val="00DE0090"/>
    <w:rsid w:val="00DE0167"/>
    <w:rsid w:val="00DE034C"/>
    <w:rsid w:val="00DE0423"/>
    <w:rsid w:val="00DE0C00"/>
    <w:rsid w:val="00DE1213"/>
    <w:rsid w:val="00DE125F"/>
    <w:rsid w:val="00DE14C8"/>
    <w:rsid w:val="00DE1554"/>
    <w:rsid w:val="00DE4707"/>
    <w:rsid w:val="00DE4854"/>
    <w:rsid w:val="00DE4976"/>
    <w:rsid w:val="00DE5241"/>
    <w:rsid w:val="00DE6635"/>
    <w:rsid w:val="00DE6A23"/>
    <w:rsid w:val="00DE6E5C"/>
    <w:rsid w:val="00DE767A"/>
    <w:rsid w:val="00DE787F"/>
    <w:rsid w:val="00DE7A69"/>
    <w:rsid w:val="00DE7A95"/>
    <w:rsid w:val="00DF0477"/>
    <w:rsid w:val="00DF05C0"/>
    <w:rsid w:val="00DF0BEB"/>
    <w:rsid w:val="00DF1D4E"/>
    <w:rsid w:val="00DF26FE"/>
    <w:rsid w:val="00DF2A9A"/>
    <w:rsid w:val="00DF36E3"/>
    <w:rsid w:val="00DF3BC6"/>
    <w:rsid w:val="00DF43D1"/>
    <w:rsid w:val="00DF46C2"/>
    <w:rsid w:val="00DF475F"/>
    <w:rsid w:val="00DF541B"/>
    <w:rsid w:val="00DF573E"/>
    <w:rsid w:val="00DF6BD8"/>
    <w:rsid w:val="00DF76C5"/>
    <w:rsid w:val="00DF7AB0"/>
    <w:rsid w:val="00E0016E"/>
    <w:rsid w:val="00E00489"/>
    <w:rsid w:val="00E0056A"/>
    <w:rsid w:val="00E008B4"/>
    <w:rsid w:val="00E0153B"/>
    <w:rsid w:val="00E01684"/>
    <w:rsid w:val="00E0198C"/>
    <w:rsid w:val="00E02593"/>
    <w:rsid w:val="00E02E77"/>
    <w:rsid w:val="00E02F86"/>
    <w:rsid w:val="00E0306D"/>
    <w:rsid w:val="00E03553"/>
    <w:rsid w:val="00E041C2"/>
    <w:rsid w:val="00E04847"/>
    <w:rsid w:val="00E04864"/>
    <w:rsid w:val="00E05036"/>
    <w:rsid w:val="00E050BE"/>
    <w:rsid w:val="00E05344"/>
    <w:rsid w:val="00E05CB7"/>
    <w:rsid w:val="00E06167"/>
    <w:rsid w:val="00E06B71"/>
    <w:rsid w:val="00E070C0"/>
    <w:rsid w:val="00E071C1"/>
    <w:rsid w:val="00E1001A"/>
    <w:rsid w:val="00E1073C"/>
    <w:rsid w:val="00E10834"/>
    <w:rsid w:val="00E10B71"/>
    <w:rsid w:val="00E10DF8"/>
    <w:rsid w:val="00E11938"/>
    <w:rsid w:val="00E11DA3"/>
    <w:rsid w:val="00E11EBF"/>
    <w:rsid w:val="00E121B1"/>
    <w:rsid w:val="00E1242A"/>
    <w:rsid w:val="00E12CCD"/>
    <w:rsid w:val="00E1365E"/>
    <w:rsid w:val="00E13FD9"/>
    <w:rsid w:val="00E14679"/>
    <w:rsid w:val="00E14CD5"/>
    <w:rsid w:val="00E14D4A"/>
    <w:rsid w:val="00E15887"/>
    <w:rsid w:val="00E15FDC"/>
    <w:rsid w:val="00E16C14"/>
    <w:rsid w:val="00E17164"/>
    <w:rsid w:val="00E1749F"/>
    <w:rsid w:val="00E1772C"/>
    <w:rsid w:val="00E2015E"/>
    <w:rsid w:val="00E20D2E"/>
    <w:rsid w:val="00E2107A"/>
    <w:rsid w:val="00E2206B"/>
    <w:rsid w:val="00E220D2"/>
    <w:rsid w:val="00E2243C"/>
    <w:rsid w:val="00E22E8F"/>
    <w:rsid w:val="00E23441"/>
    <w:rsid w:val="00E23FBF"/>
    <w:rsid w:val="00E241A4"/>
    <w:rsid w:val="00E245D8"/>
    <w:rsid w:val="00E24FB1"/>
    <w:rsid w:val="00E24FCB"/>
    <w:rsid w:val="00E255E4"/>
    <w:rsid w:val="00E25768"/>
    <w:rsid w:val="00E25C3C"/>
    <w:rsid w:val="00E25EF2"/>
    <w:rsid w:val="00E263FE"/>
    <w:rsid w:val="00E26836"/>
    <w:rsid w:val="00E27374"/>
    <w:rsid w:val="00E27459"/>
    <w:rsid w:val="00E274C3"/>
    <w:rsid w:val="00E277F7"/>
    <w:rsid w:val="00E30BA3"/>
    <w:rsid w:val="00E30EC0"/>
    <w:rsid w:val="00E31149"/>
    <w:rsid w:val="00E317DE"/>
    <w:rsid w:val="00E31D0E"/>
    <w:rsid w:val="00E31D23"/>
    <w:rsid w:val="00E32589"/>
    <w:rsid w:val="00E32BE7"/>
    <w:rsid w:val="00E32D5B"/>
    <w:rsid w:val="00E32ECA"/>
    <w:rsid w:val="00E334A9"/>
    <w:rsid w:val="00E337FD"/>
    <w:rsid w:val="00E3380C"/>
    <w:rsid w:val="00E33AFF"/>
    <w:rsid w:val="00E33B62"/>
    <w:rsid w:val="00E33C34"/>
    <w:rsid w:val="00E33DC0"/>
    <w:rsid w:val="00E345F7"/>
    <w:rsid w:val="00E34F06"/>
    <w:rsid w:val="00E35769"/>
    <w:rsid w:val="00E36851"/>
    <w:rsid w:val="00E3693C"/>
    <w:rsid w:val="00E36ABE"/>
    <w:rsid w:val="00E37285"/>
    <w:rsid w:val="00E400A0"/>
    <w:rsid w:val="00E40659"/>
    <w:rsid w:val="00E40688"/>
    <w:rsid w:val="00E4154B"/>
    <w:rsid w:val="00E4189A"/>
    <w:rsid w:val="00E42566"/>
    <w:rsid w:val="00E4286D"/>
    <w:rsid w:val="00E42930"/>
    <w:rsid w:val="00E42D4A"/>
    <w:rsid w:val="00E43344"/>
    <w:rsid w:val="00E43D0A"/>
    <w:rsid w:val="00E43F5F"/>
    <w:rsid w:val="00E4418B"/>
    <w:rsid w:val="00E44315"/>
    <w:rsid w:val="00E446D1"/>
    <w:rsid w:val="00E44A5B"/>
    <w:rsid w:val="00E44E31"/>
    <w:rsid w:val="00E45536"/>
    <w:rsid w:val="00E455F5"/>
    <w:rsid w:val="00E464CC"/>
    <w:rsid w:val="00E47B4B"/>
    <w:rsid w:val="00E507C8"/>
    <w:rsid w:val="00E50A4E"/>
    <w:rsid w:val="00E51E0A"/>
    <w:rsid w:val="00E523E0"/>
    <w:rsid w:val="00E524A5"/>
    <w:rsid w:val="00E526F3"/>
    <w:rsid w:val="00E52A2C"/>
    <w:rsid w:val="00E53164"/>
    <w:rsid w:val="00E5476E"/>
    <w:rsid w:val="00E54835"/>
    <w:rsid w:val="00E54EF3"/>
    <w:rsid w:val="00E55343"/>
    <w:rsid w:val="00E55DC6"/>
    <w:rsid w:val="00E5621D"/>
    <w:rsid w:val="00E563C2"/>
    <w:rsid w:val="00E56E80"/>
    <w:rsid w:val="00E5700C"/>
    <w:rsid w:val="00E571F1"/>
    <w:rsid w:val="00E572C5"/>
    <w:rsid w:val="00E57FC9"/>
    <w:rsid w:val="00E608D9"/>
    <w:rsid w:val="00E61EBF"/>
    <w:rsid w:val="00E62C35"/>
    <w:rsid w:val="00E633F1"/>
    <w:rsid w:val="00E636EA"/>
    <w:rsid w:val="00E63ADE"/>
    <w:rsid w:val="00E63DB4"/>
    <w:rsid w:val="00E63ED7"/>
    <w:rsid w:val="00E63EEC"/>
    <w:rsid w:val="00E6516B"/>
    <w:rsid w:val="00E6516D"/>
    <w:rsid w:val="00E661E9"/>
    <w:rsid w:val="00E66934"/>
    <w:rsid w:val="00E674C3"/>
    <w:rsid w:val="00E70AF9"/>
    <w:rsid w:val="00E715FD"/>
    <w:rsid w:val="00E7187F"/>
    <w:rsid w:val="00E719E6"/>
    <w:rsid w:val="00E71B3E"/>
    <w:rsid w:val="00E722FB"/>
    <w:rsid w:val="00E72A6A"/>
    <w:rsid w:val="00E733D5"/>
    <w:rsid w:val="00E73B0B"/>
    <w:rsid w:val="00E73B7E"/>
    <w:rsid w:val="00E73E07"/>
    <w:rsid w:val="00E73EE8"/>
    <w:rsid w:val="00E73FF9"/>
    <w:rsid w:val="00E740A3"/>
    <w:rsid w:val="00E74126"/>
    <w:rsid w:val="00E74D36"/>
    <w:rsid w:val="00E74E1A"/>
    <w:rsid w:val="00E74F67"/>
    <w:rsid w:val="00E75F84"/>
    <w:rsid w:val="00E75FD0"/>
    <w:rsid w:val="00E7606A"/>
    <w:rsid w:val="00E76C95"/>
    <w:rsid w:val="00E7711E"/>
    <w:rsid w:val="00E772AE"/>
    <w:rsid w:val="00E80232"/>
    <w:rsid w:val="00E8105C"/>
    <w:rsid w:val="00E81536"/>
    <w:rsid w:val="00E817E4"/>
    <w:rsid w:val="00E81C81"/>
    <w:rsid w:val="00E81D40"/>
    <w:rsid w:val="00E82232"/>
    <w:rsid w:val="00E833B1"/>
    <w:rsid w:val="00E835A6"/>
    <w:rsid w:val="00E84102"/>
    <w:rsid w:val="00E84E3D"/>
    <w:rsid w:val="00E8576B"/>
    <w:rsid w:val="00E85D39"/>
    <w:rsid w:val="00E868FA"/>
    <w:rsid w:val="00E86D2C"/>
    <w:rsid w:val="00E877DE"/>
    <w:rsid w:val="00E9060B"/>
    <w:rsid w:val="00E90631"/>
    <w:rsid w:val="00E91FA4"/>
    <w:rsid w:val="00E92009"/>
    <w:rsid w:val="00E93038"/>
    <w:rsid w:val="00E93DC2"/>
    <w:rsid w:val="00E93F69"/>
    <w:rsid w:val="00E94C25"/>
    <w:rsid w:val="00E9524D"/>
    <w:rsid w:val="00E95FCB"/>
    <w:rsid w:val="00E96448"/>
    <w:rsid w:val="00E9708E"/>
    <w:rsid w:val="00E97AF1"/>
    <w:rsid w:val="00EA047A"/>
    <w:rsid w:val="00EA0676"/>
    <w:rsid w:val="00EA0681"/>
    <w:rsid w:val="00EA07E7"/>
    <w:rsid w:val="00EA13F2"/>
    <w:rsid w:val="00EA173E"/>
    <w:rsid w:val="00EA1A02"/>
    <w:rsid w:val="00EA224A"/>
    <w:rsid w:val="00EA23EB"/>
    <w:rsid w:val="00EA245B"/>
    <w:rsid w:val="00EA2C1A"/>
    <w:rsid w:val="00EA3206"/>
    <w:rsid w:val="00EA3570"/>
    <w:rsid w:val="00EA3773"/>
    <w:rsid w:val="00EA3AB8"/>
    <w:rsid w:val="00EA4972"/>
    <w:rsid w:val="00EA5AD1"/>
    <w:rsid w:val="00EA5AED"/>
    <w:rsid w:val="00EA5E67"/>
    <w:rsid w:val="00EA6D51"/>
    <w:rsid w:val="00EA6F9A"/>
    <w:rsid w:val="00EB01BE"/>
    <w:rsid w:val="00EB0232"/>
    <w:rsid w:val="00EB0333"/>
    <w:rsid w:val="00EB052E"/>
    <w:rsid w:val="00EB0768"/>
    <w:rsid w:val="00EB0832"/>
    <w:rsid w:val="00EB1D78"/>
    <w:rsid w:val="00EB22FC"/>
    <w:rsid w:val="00EB29B0"/>
    <w:rsid w:val="00EB2AFE"/>
    <w:rsid w:val="00EB34A3"/>
    <w:rsid w:val="00EB38F0"/>
    <w:rsid w:val="00EB48D6"/>
    <w:rsid w:val="00EB493A"/>
    <w:rsid w:val="00EB55E3"/>
    <w:rsid w:val="00EB5BAB"/>
    <w:rsid w:val="00EB66D2"/>
    <w:rsid w:val="00EB6849"/>
    <w:rsid w:val="00EB69E0"/>
    <w:rsid w:val="00EB72F6"/>
    <w:rsid w:val="00EB763D"/>
    <w:rsid w:val="00EB7734"/>
    <w:rsid w:val="00EB7908"/>
    <w:rsid w:val="00EB7E28"/>
    <w:rsid w:val="00EB7EC4"/>
    <w:rsid w:val="00EC0293"/>
    <w:rsid w:val="00EC0294"/>
    <w:rsid w:val="00EC04D2"/>
    <w:rsid w:val="00EC0784"/>
    <w:rsid w:val="00EC0C4F"/>
    <w:rsid w:val="00EC0D24"/>
    <w:rsid w:val="00EC17A9"/>
    <w:rsid w:val="00EC1F33"/>
    <w:rsid w:val="00EC2116"/>
    <w:rsid w:val="00EC212D"/>
    <w:rsid w:val="00EC272E"/>
    <w:rsid w:val="00EC3224"/>
    <w:rsid w:val="00EC359C"/>
    <w:rsid w:val="00EC3F30"/>
    <w:rsid w:val="00EC418B"/>
    <w:rsid w:val="00EC44CC"/>
    <w:rsid w:val="00EC4926"/>
    <w:rsid w:val="00EC4A6F"/>
    <w:rsid w:val="00EC5062"/>
    <w:rsid w:val="00EC55F9"/>
    <w:rsid w:val="00EC5C61"/>
    <w:rsid w:val="00EC6030"/>
    <w:rsid w:val="00EC669D"/>
    <w:rsid w:val="00EC6B12"/>
    <w:rsid w:val="00EC6CA2"/>
    <w:rsid w:val="00EC6F1B"/>
    <w:rsid w:val="00EC7768"/>
    <w:rsid w:val="00EC7888"/>
    <w:rsid w:val="00EC7C45"/>
    <w:rsid w:val="00EC7CCE"/>
    <w:rsid w:val="00ED032F"/>
    <w:rsid w:val="00ED0906"/>
    <w:rsid w:val="00ED090F"/>
    <w:rsid w:val="00ED0B57"/>
    <w:rsid w:val="00ED1331"/>
    <w:rsid w:val="00ED1848"/>
    <w:rsid w:val="00ED2141"/>
    <w:rsid w:val="00ED2C57"/>
    <w:rsid w:val="00ED389F"/>
    <w:rsid w:val="00ED3F27"/>
    <w:rsid w:val="00ED422C"/>
    <w:rsid w:val="00ED4A5D"/>
    <w:rsid w:val="00ED4B6E"/>
    <w:rsid w:val="00ED551D"/>
    <w:rsid w:val="00ED6171"/>
    <w:rsid w:val="00ED6269"/>
    <w:rsid w:val="00ED62DD"/>
    <w:rsid w:val="00ED689C"/>
    <w:rsid w:val="00ED6CD4"/>
    <w:rsid w:val="00ED7393"/>
    <w:rsid w:val="00ED778A"/>
    <w:rsid w:val="00ED7875"/>
    <w:rsid w:val="00ED7CF9"/>
    <w:rsid w:val="00ED7E95"/>
    <w:rsid w:val="00ED7F40"/>
    <w:rsid w:val="00ED7F72"/>
    <w:rsid w:val="00EE0B6F"/>
    <w:rsid w:val="00EE1443"/>
    <w:rsid w:val="00EE17C5"/>
    <w:rsid w:val="00EE19A0"/>
    <w:rsid w:val="00EE19B7"/>
    <w:rsid w:val="00EE1CBB"/>
    <w:rsid w:val="00EE1F3C"/>
    <w:rsid w:val="00EE2225"/>
    <w:rsid w:val="00EE24BB"/>
    <w:rsid w:val="00EE2893"/>
    <w:rsid w:val="00EE2958"/>
    <w:rsid w:val="00EE3106"/>
    <w:rsid w:val="00EE322D"/>
    <w:rsid w:val="00EE3A74"/>
    <w:rsid w:val="00EE4047"/>
    <w:rsid w:val="00EE4E0F"/>
    <w:rsid w:val="00EE5706"/>
    <w:rsid w:val="00EE58DF"/>
    <w:rsid w:val="00EE5B39"/>
    <w:rsid w:val="00EE5BDB"/>
    <w:rsid w:val="00EE6399"/>
    <w:rsid w:val="00EE6582"/>
    <w:rsid w:val="00EE66FF"/>
    <w:rsid w:val="00EE687E"/>
    <w:rsid w:val="00EE75C3"/>
    <w:rsid w:val="00EE7631"/>
    <w:rsid w:val="00EE7A4E"/>
    <w:rsid w:val="00EF0072"/>
    <w:rsid w:val="00EF06F1"/>
    <w:rsid w:val="00EF10AA"/>
    <w:rsid w:val="00EF1373"/>
    <w:rsid w:val="00EF1BA0"/>
    <w:rsid w:val="00EF2180"/>
    <w:rsid w:val="00EF21D7"/>
    <w:rsid w:val="00EF2F8C"/>
    <w:rsid w:val="00EF3830"/>
    <w:rsid w:val="00EF5E15"/>
    <w:rsid w:val="00EF5FB0"/>
    <w:rsid w:val="00EF5FB9"/>
    <w:rsid w:val="00EF6116"/>
    <w:rsid w:val="00EF629F"/>
    <w:rsid w:val="00F0058F"/>
    <w:rsid w:val="00F00766"/>
    <w:rsid w:val="00F0146C"/>
    <w:rsid w:val="00F01539"/>
    <w:rsid w:val="00F016B7"/>
    <w:rsid w:val="00F0245F"/>
    <w:rsid w:val="00F02AF1"/>
    <w:rsid w:val="00F03B04"/>
    <w:rsid w:val="00F043CA"/>
    <w:rsid w:val="00F0466A"/>
    <w:rsid w:val="00F04935"/>
    <w:rsid w:val="00F053F8"/>
    <w:rsid w:val="00F056F3"/>
    <w:rsid w:val="00F063BE"/>
    <w:rsid w:val="00F064ED"/>
    <w:rsid w:val="00F06BBF"/>
    <w:rsid w:val="00F0714C"/>
    <w:rsid w:val="00F07BCA"/>
    <w:rsid w:val="00F07FDF"/>
    <w:rsid w:val="00F109CA"/>
    <w:rsid w:val="00F1133C"/>
    <w:rsid w:val="00F11906"/>
    <w:rsid w:val="00F11DD9"/>
    <w:rsid w:val="00F12210"/>
    <w:rsid w:val="00F13048"/>
    <w:rsid w:val="00F132AC"/>
    <w:rsid w:val="00F13487"/>
    <w:rsid w:val="00F13492"/>
    <w:rsid w:val="00F13C6B"/>
    <w:rsid w:val="00F13EB8"/>
    <w:rsid w:val="00F140F7"/>
    <w:rsid w:val="00F142E5"/>
    <w:rsid w:val="00F142EB"/>
    <w:rsid w:val="00F1486D"/>
    <w:rsid w:val="00F14936"/>
    <w:rsid w:val="00F14BF8"/>
    <w:rsid w:val="00F151DD"/>
    <w:rsid w:val="00F15422"/>
    <w:rsid w:val="00F157F4"/>
    <w:rsid w:val="00F15BA0"/>
    <w:rsid w:val="00F16984"/>
    <w:rsid w:val="00F16A10"/>
    <w:rsid w:val="00F16E49"/>
    <w:rsid w:val="00F17A7C"/>
    <w:rsid w:val="00F200D3"/>
    <w:rsid w:val="00F205DE"/>
    <w:rsid w:val="00F205F0"/>
    <w:rsid w:val="00F20D6D"/>
    <w:rsid w:val="00F2130E"/>
    <w:rsid w:val="00F2137F"/>
    <w:rsid w:val="00F21F84"/>
    <w:rsid w:val="00F2203C"/>
    <w:rsid w:val="00F224D4"/>
    <w:rsid w:val="00F229A9"/>
    <w:rsid w:val="00F22D48"/>
    <w:rsid w:val="00F232E2"/>
    <w:rsid w:val="00F23491"/>
    <w:rsid w:val="00F23793"/>
    <w:rsid w:val="00F23A0C"/>
    <w:rsid w:val="00F247A2"/>
    <w:rsid w:val="00F247CD"/>
    <w:rsid w:val="00F24EBF"/>
    <w:rsid w:val="00F2574F"/>
    <w:rsid w:val="00F26E62"/>
    <w:rsid w:val="00F27CAC"/>
    <w:rsid w:val="00F27CEC"/>
    <w:rsid w:val="00F27D92"/>
    <w:rsid w:val="00F30344"/>
    <w:rsid w:val="00F30685"/>
    <w:rsid w:val="00F3101B"/>
    <w:rsid w:val="00F31A15"/>
    <w:rsid w:val="00F320D6"/>
    <w:rsid w:val="00F32924"/>
    <w:rsid w:val="00F329A2"/>
    <w:rsid w:val="00F32FD2"/>
    <w:rsid w:val="00F33688"/>
    <w:rsid w:val="00F33D34"/>
    <w:rsid w:val="00F34143"/>
    <w:rsid w:val="00F34342"/>
    <w:rsid w:val="00F34C8B"/>
    <w:rsid w:val="00F35259"/>
    <w:rsid w:val="00F35D94"/>
    <w:rsid w:val="00F36D05"/>
    <w:rsid w:val="00F36F40"/>
    <w:rsid w:val="00F37212"/>
    <w:rsid w:val="00F373A5"/>
    <w:rsid w:val="00F400F6"/>
    <w:rsid w:val="00F401FC"/>
    <w:rsid w:val="00F40726"/>
    <w:rsid w:val="00F40814"/>
    <w:rsid w:val="00F41048"/>
    <w:rsid w:val="00F411E1"/>
    <w:rsid w:val="00F41452"/>
    <w:rsid w:val="00F41CC3"/>
    <w:rsid w:val="00F42784"/>
    <w:rsid w:val="00F42C76"/>
    <w:rsid w:val="00F42C9E"/>
    <w:rsid w:val="00F431E7"/>
    <w:rsid w:val="00F4326F"/>
    <w:rsid w:val="00F43357"/>
    <w:rsid w:val="00F43822"/>
    <w:rsid w:val="00F43979"/>
    <w:rsid w:val="00F439A2"/>
    <w:rsid w:val="00F439F4"/>
    <w:rsid w:val="00F441A6"/>
    <w:rsid w:val="00F44889"/>
    <w:rsid w:val="00F44AFF"/>
    <w:rsid w:val="00F465AB"/>
    <w:rsid w:val="00F4666C"/>
    <w:rsid w:val="00F46B1E"/>
    <w:rsid w:val="00F46F0E"/>
    <w:rsid w:val="00F46F6A"/>
    <w:rsid w:val="00F46FC3"/>
    <w:rsid w:val="00F47DE7"/>
    <w:rsid w:val="00F50666"/>
    <w:rsid w:val="00F50827"/>
    <w:rsid w:val="00F50A76"/>
    <w:rsid w:val="00F510E2"/>
    <w:rsid w:val="00F51F27"/>
    <w:rsid w:val="00F5273E"/>
    <w:rsid w:val="00F53D06"/>
    <w:rsid w:val="00F54820"/>
    <w:rsid w:val="00F54947"/>
    <w:rsid w:val="00F55324"/>
    <w:rsid w:val="00F5552E"/>
    <w:rsid w:val="00F55BC1"/>
    <w:rsid w:val="00F55E3D"/>
    <w:rsid w:val="00F5650F"/>
    <w:rsid w:val="00F5656A"/>
    <w:rsid w:val="00F565B4"/>
    <w:rsid w:val="00F565B9"/>
    <w:rsid w:val="00F5683E"/>
    <w:rsid w:val="00F568FE"/>
    <w:rsid w:val="00F56A01"/>
    <w:rsid w:val="00F56AC0"/>
    <w:rsid w:val="00F56C3F"/>
    <w:rsid w:val="00F56D2A"/>
    <w:rsid w:val="00F56E30"/>
    <w:rsid w:val="00F5724C"/>
    <w:rsid w:val="00F574A1"/>
    <w:rsid w:val="00F579E4"/>
    <w:rsid w:val="00F60C2F"/>
    <w:rsid w:val="00F60DA0"/>
    <w:rsid w:val="00F61657"/>
    <w:rsid w:val="00F618BE"/>
    <w:rsid w:val="00F61E68"/>
    <w:rsid w:val="00F62D06"/>
    <w:rsid w:val="00F631EB"/>
    <w:rsid w:val="00F6332A"/>
    <w:rsid w:val="00F637F1"/>
    <w:rsid w:val="00F64049"/>
    <w:rsid w:val="00F641F8"/>
    <w:rsid w:val="00F642B0"/>
    <w:rsid w:val="00F64647"/>
    <w:rsid w:val="00F653E0"/>
    <w:rsid w:val="00F65DF5"/>
    <w:rsid w:val="00F66249"/>
    <w:rsid w:val="00F67791"/>
    <w:rsid w:val="00F677ED"/>
    <w:rsid w:val="00F67B2F"/>
    <w:rsid w:val="00F67DC6"/>
    <w:rsid w:val="00F67E81"/>
    <w:rsid w:val="00F70EB8"/>
    <w:rsid w:val="00F719A7"/>
    <w:rsid w:val="00F719D8"/>
    <w:rsid w:val="00F724C9"/>
    <w:rsid w:val="00F72BF3"/>
    <w:rsid w:val="00F73002"/>
    <w:rsid w:val="00F73122"/>
    <w:rsid w:val="00F73492"/>
    <w:rsid w:val="00F73AA8"/>
    <w:rsid w:val="00F73F0C"/>
    <w:rsid w:val="00F740EE"/>
    <w:rsid w:val="00F741FA"/>
    <w:rsid w:val="00F74E2F"/>
    <w:rsid w:val="00F750DC"/>
    <w:rsid w:val="00F75590"/>
    <w:rsid w:val="00F757E7"/>
    <w:rsid w:val="00F7601F"/>
    <w:rsid w:val="00F7643C"/>
    <w:rsid w:val="00F765BF"/>
    <w:rsid w:val="00F76F8C"/>
    <w:rsid w:val="00F774FF"/>
    <w:rsid w:val="00F8024F"/>
    <w:rsid w:val="00F8060C"/>
    <w:rsid w:val="00F80D09"/>
    <w:rsid w:val="00F80DA0"/>
    <w:rsid w:val="00F81A4B"/>
    <w:rsid w:val="00F81ECD"/>
    <w:rsid w:val="00F82002"/>
    <w:rsid w:val="00F82488"/>
    <w:rsid w:val="00F8333A"/>
    <w:rsid w:val="00F83487"/>
    <w:rsid w:val="00F838A7"/>
    <w:rsid w:val="00F8401C"/>
    <w:rsid w:val="00F84F2C"/>
    <w:rsid w:val="00F8559F"/>
    <w:rsid w:val="00F85D6A"/>
    <w:rsid w:val="00F85DA8"/>
    <w:rsid w:val="00F85F89"/>
    <w:rsid w:val="00F860A3"/>
    <w:rsid w:val="00F86103"/>
    <w:rsid w:val="00F86135"/>
    <w:rsid w:val="00F867C5"/>
    <w:rsid w:val="00F906D9"/>
    <w:rsid w:val="00F9095C"/>
    <w:rsid w:val="00F92050"/>
    <w:rsid w:val="00F92690"/>
    <w:rsid w:val="00F93677"/>
    <w:rsid w:val="00F94731"/>
    <w:rsid w:val="00F94746"/>
    <w:rsid w:val="00F94CD6"/>
    <w:rsid w:val="00F95A2D"/>
    <w:rsid w:val="00F95E1C"/>
    <w:rsid w:val="00F96EDF"/>
    <w:rsid w:val="00F97719"/>
    <w:rsid w:val="00F979DB"/>
    <w:rsid w:val="00FA009E"/>
    <w:rsid w:val="00FA0953"/>
    <w:rsid w:val="00FA0FCB"/>
    <w:rsid w:val="00FA11A0"/>
    <w:rsid w:val="00FA1698"/>
    <w:rsid w:val="00FA19D0"/>
    <w:rsid w:val="00FA1FAE"/>
    <w:rsid w:val="00FA2504"/>
    <w:rsid w:val="00FA281D"/>
    <w:rsid w:val="00FA360C"/>
    <w:rsid w:val="00FA3897"/>
    <w:rsid w:val="00FA4FE1"/>
    <w:rsid w:val="00FA514B"/>
    <w:rsid w:val="00FA56E3"/>
    <w:rsid w:val="00FA5C5E"/>
    <w:rsid w:val="00FA5F82"/>
    <w:rsid w:val="00FA6513"/>
    <w:rsid w:val="00FA7394"/>
    <w:rsid w:val="00FB00AA"/>
    <w:rsid w:val="00FB06B2"/>
    <w:rsid w:val="00FB0A15"/>
    <w:rsid w:val="00FB0A8D"/>
    <w:rsid w:val="00FB0AAB"/>
    <w:rsid w:val="00FB10BC"/>
    <w:rsid w:val="00FB173B"/>
    <w:rsid w:val="00FB2656"/>
    <w:rsid w:val="00FB31EF"/>
    <w:rsid w:val="00FB34F8"/>
    <w:rsid w:val="00FB36DC"/>
    <w:rsid w:val="00FB4A5D"/>
    <w:rsid w:val="00FB53B8"/>
    <w:rsid w:val="00FB5E7D"/>
    <w:rsid w:val="00FB6333"/>
    <w:rsid w:val="00FB6600"/>
    <w:rsid w:val="00FB6CBC"/>
    <w:rsid w:val="00FC0188"/>
    <w:rsid w:val="00FC02AD"/>
    <w:rsid w:val="00FC072E"/>
    <w:rsid w:val="00FC0D67"/>
    <w:rsid w:val="00FC0DF1"/>
    <w:rsid w:val="00FC0E25"/>
    <w:rsid w:val="00FC0FCF"/>
    <w:rsid w:val="00FC1B0C"/>
    <w:rsid w:val="00FC1EA6"/>
    <w:rsid w:val="00FC234D"/>
    <w:rsid w:val="00FC247A"/>
    <w:rsid w:val="00FC29F5"/>
    <w:rsid w:val="00FC3673"/>
    <w:rsid w:val="00FC3830"/>
    <w:rsid w:val="00FC3B19"/>
    <w:rsid w:val="00FC40C8"/>
    <w:rsid w:val="00FC438C"/>
    <w:rsid w:val="00FC4BA7"/>
    <w:rsid w:val="00FC562C"/>
    <w:rsid w:val="00FC57F3"/>
    <w:rsid w:val="00FC5B02"/>
    <w:rsid w:val="00FC5C39"/>
    <w:rsid w:val="00FC6857"/>
    <w:rsid w:val="00FC6897"/>
    <w:rsid w:val="00FC6A87"/>
    <w:rsid w:val="00FC6B29"/>
    <w:rsid w:val="00FC70BE"/>
    <w:rsid w:val="00FC76C1"/>
    <w:rsid w:val="00FD0BF6"/>
    <w:rsid w:val="00FD0E36"/>
    <w:rsid w:val="00FD1346"/>
    <w:rsid w:val="00FD18D4"/>
    <w:rsid w:val="00FD1E6A"/>
    <w:rsid w:val="00FD2885"/>
    <w:rsid w:val="00FD32C4"/>
    <w:rsid w:val="00FD35B5"/>
    <w:rsid w:val="00FD409F"/>
    <w:rsid w:val="00FD4308"/>
    <w:rsid w:val="00FD4415"/>
    <w:rsid w:val="00FD4617"/>
    <w:rsid w:val="00FD4817"/>
    <w:rsid w:val="00FD5C50"/>
    <w:rsid w:val="00FD5D72"/>
    <w:rsid w:val="00FD5FC6"/>
    <w:rsid w:val="00FD62FB"/>
    <w:rsid w:val="00FD68AD"/>
    <w:rsid w:val="00FD7E17"/>
    <w:rsid w:val="00FE0C24"/>
    <w:rsid w:val="00FE0CEA"/>
    <w:rsid w:val="00FE1709"/>
    <w:rsid w:val="00FE1A0C"/>
    <w:rsid w:val="00FE1ACD"/>
    <w:rsid w:val="00FE210A"/>
    <w:rsid w:val="00FE2349"/>
    <w:rsid w:val="00FE2D51"/>
    <w:rsid w:val="00FE310E"/>
    <w:rsid w:val="00FE31CF"/>
    <w:rsid w:val="00FE3A37"/>
    <w:rsid w:val="00FE3B61"/>
    <w:rsid w:val="00FE4253"/>
    <w:rsid w:val="00FE4857"/>
    <w:rsid w:val="00FE48C5"/>
    <w:rsid w:val="00FE4FE1"/>
    <w:rsid w:val="00FE4FF0"/>
    <w:rsid w:val="00FE500C"/>
    <w:rsid w:val="00FE5E2A"/>
    <w:rsid w:val="00FE5F13"/>
    <w:rsid w:val="00FE5F7C"/>
    <w:rsid w:val="00FE62D7"/>
    <w:rsid w:val="00FE6E35"/>
    <w:rsid w:val="00FE7012"/>
    <w:rsid w:val="00FE727C"/>
    <w:rsid w:val="00FE77CD"/>
    <w:rsid w:val="00FE7C55"/>
    <w:rsid w:val="00FF0205"/>
    <w:rsid w:val="00FF0C77"/>
    <w:rsid w:val="00FF1E3B"/>
    <w:rsid w:val="00FF20C1"/>
    <w:rsid w:val="00FF277B"/>
    <w:rsid w:val="00FF3246"/>
    <w:rsid w:val="00FF456D"/>
    <w:rsid w:val="00FF4780"/>
    <w:rsid w:val="00FF4BC1"/>
    <w:rsid w:val="00FF511C"/>
    <w:rsid w:val="00FF5D6B"/>
    <w:rsid w:val="00FF5DC4"/>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 w:id="202350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3E1DE8B1-5147-42C4-998B-A4BCADDD3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sharepoint/v4"/>
    <ds:schemaRef ds:uri="5a888943-97ca-4c93-b605-714bb5e9e285"/>
    <ds:schemaRef ds:uri="http://schemas.microsoft.com/office/2006/documentManagement/types"/>
    <ds:schemaRef ds:uri="http://schemas.microsoft.com/office/2006/metadata/properties"/>
    <ds:schemaRef ds:uri="http://www.w3.org/XML/1998/namespace"/>
    <ds:schemaRef ds:uri="http://purl.org/dc/terms/"/>
    <ds:schemaRef ds:uri="http://schemas.openxmlformats.org/package/2006/metadata/core-properties"/>
    <ds:schemaRef ds:uri="http://purl.org/dc/elements/1.1/"/>
    <ds:schemaRef ds:uri="http://schemas.microsoft.com/office/infopath/2007/PartnerControls"/>
    <ds:schemaRef ds:uri="http://purl.org/dc/dcmitype/"/>
    <ds:schemaRef ds:uri="23a22248-acb0-4303-bd1b-c36b2527d0a2"/>
    <ds:schemaRef ds:uri="e32f50e1-6846-4d7d-ad60-ccd6877e6c5e"/>
  </ds:schemaRefs>
</ds:datastoreItem>
</file>

<file path=docProps/app.xml><?xml version="1.0" encoding="utf-8"?>
<Properties xmlns="http://schemas.openxmlformats.org/officeDocument/2006/extended-properties" xmlns:vt="http://schemas.openxmlformats.org/officeDocument/2006/docPropsVTypes">
  <Template>Normal.dotm</Template>
  <TotalTime>1551</TotalTime>
  <Pages>10</Pages>
  <Words>2641</Words>
  <Characters>15060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FH</cp:lastModifiedBy>
  <cp:revision>1268</cp:revision>
  <dcterms:created xsi:type="dcterms:W3CDTF">2023-05-12T20:06:00Z</dcterms:created>
  <dcterms:modified xsi:type="dcterms:W3CDTF">2024-02-19T03:02:00Z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