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8DCE0" w14:textId="261260A9" w:rsidR="002F28BE" w:rsidRPr="00A1678B" w:rsidRDefault="002F28BE" w:rsidP="002F28BE">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0015DD">
        <w:rPr>
          <w:bCs/>
          <w:noProof w:val="0"/>
          <w:sz w:val="24"/>
          <w:szCs w:val="24"/>
          <w:lang w:val="de-DE"/>
        </w:rPr>
        <w:t>6</w:t>
      </w:r>
      <w:r w:rsidRPr="00A1678B">
        <w:rPr>
          <w:bCs/>
          <w:noProof w:val="0"/>
          <w:sz w:val="24"/>
          <w:szCs w:val="24"/>
          <w:lang w:val="de-DE"/>
        </w:rPr>
        <w:tab/>
        <w:t>R1-2</w:t>
      </w:r>
      <w:r w:rsidR="000015DD">
        <w:rPr>
          <w:bCs/>
          <w:noProof w:val="0"/>
          <w:sz w:val="24"/>
          <w:szCs w:val="24"/>
          <w:lang w:val="de-DE"/>
        </w:rPr>
        <w:t>4</w:t>
      </w:r>
      <w:r w:rsidR="00F910F2" w:rsidRPr="00F910F2">
        <w:rPr>
          <w:bCs/>
          <w:noProof w:val="0"/>
          <w:sz w:val="24"/>
          <w:szCs w:val="24"/>
          <w:lang w:val="de-DE"/>
        </w:rPr>
        <w:t>00941</w:t>
      </w:r>
    </w:p>
    <w:p w14:paraId="2CFE6514" w14:textId="0C0E19AF" w:rsidR="002F28BE" w:rsidRDefault="000015DD" w:rsidP="002F28BE">
      <w:pPr>
        <w:pStyle w:val="Header"/>
        <w:rPr>
          <w:bCs/>
          <w:noProof w:val="0"/>
          <w:sz w:val="24"/>
          <w:szCs w:val="24"/>
        </w:rPr>
      </w:pPr>
      <w:r>
        <w:rPr>
          <w:bCs/>
          <w:noProof w:val="0"/>
          <w:sz w:val="24"/>
          <w:szCs w:val="24"/>
        </w:rPr>
        <w:t>Athens</w:t>
      </w:r>
      <w:r w:rsidR="002F28BE">
        <w:rPr>
          <w:bCs/>
          <w:noProof w:val="0"/>
          <w:sz w:val="24"/>
          <w:szCs w:val="24"/>
        </w:rPr>
        <w:t>,</w:t>
      </w:r>
      <w:r w:rsidR="00A34A09">
        <w:rPr>
          <w:bCs/>
          <w:noProof w:val="0"/>
          <w:sz w:val="24"/>
          <w:szCs w:val="24"/>
        </w:rPr>
        <w:t xml:space="preserve"> </w:t>
      </w:r>
      <w:r>
        <w:rPr>
          <w:bCs/>
          <w:noProof w:val="0"/>
          <w:sz w:val="24"/>
          <w:szCs w:val="24"/>
        </w:rPr>
        <w:t>Greece</w:t>
      </w:r>
      <w:r w:rsidR="00A34A09">
        <w:rPr>
          <w:bCs/>
          <w:noProof w:val="0"/>
          <w:sz w:val="24"/>
          <w:szCs w:val="24"/>
        </w:rPr>
        <w:t xml:space="preserve">. </w:t>
      </w:r>
      <w:r>
        <w:rPr>
          <w:bCs/>
          <w:noProof w:val="0"/>
          <w:sz w:val="24"/>
          <w:szCs w:val="24"/>
        </w:rPr>
        <w:t>26</w:t>
      </w:r>
      <w:r w:rsidR="002F28BE" w:rsidRPr="000D2B67">
        <w:rPr>
          <w:bCs/>
          <w:noProof w:val="0"/>
          <w:sz w:val="24"/>
          <w:szCs w:val="24"/>
          <w:vertAlign w:val="superscript"/>
        </w:rPr>
        <w:t>th</w:t>
      </w:r>
      <w:r w:rsidR="002F28BE">
        <w:rPr>
          <w:bCs/>
          <w:noProof w:val="0"/>
          <w:sz w:val="24"/>
          <w:szCs w:val="24"/>
        </w:rPr>
        <w:t xml:space="preserve"> </w:t>
      </w:r>
      <w:r>
        <w:rPr>
          <w:bCs/>
          <w:noProof w:val="0"/>
          <w:sz w:val="24"/>
          <w:szCs w:val="24"/>
        </w:rPr>
        <w:t xml:space="preserve">February </w:t>
      </w:r>
      <w:r w:rsidR="002F28BE">
        <w:rPr>
          <w:bCs/>
          <w:noProof w:val="0"/>
          <w:sz w:val="24"/>
          <w:szCs w:val="24"/>
        </w:rPr>
        <w:t>– 1</w:t>
      </w:r>
      <w:r>
        <w:rPr>
          <w:bCs/>
          <w:noProof w:val="0"/>
          <w:sz w:val="24"/>
          <w:szCs w:val="24"/>
          <w:vertAlign w:val="superscript"/>
        </w:rPr>
        <w:t>st</w:t>
      </w:r>
      <w:r w:rsidR="002F28BE">
        <w:rPr>
          <w:bCs/>
          <w:noProof w:val="0"/>
          <w:sz w:val="24"/>
          <w:szCs w:val="24"/>
        </w:rPr>
        <w:t xml:space="preserve"> </w:t>
      </w:r>
      <w:r>
        <w:rPr>
          <w:bCs/>
          <w:noProof w:val="0"/>
          <w:sz w:val="24"/>
          <w:szCs w:val="24"/>
        </w:rPr>
        <w:t>March</w:t>
      </w:r>
      <w:r w:rsidR="002F28BE">
        <w:rPr>
          <w:bCs/>
          <w:noProof w:val="0"/>
          <w:sz w:val="24"/>
          <w:szCs w:val="24"/>
        </w:rPr>
        <w:t xml:space="preserve"> </w:t>
      </w:r>
      <w:r w:rsidR="002F28BE" w:rsidRPr="002778BD">
        <w:rPr>
          <w:bCs/>
          <w:noProof w:val="0"/>
          <w:sz w:val="24"/>
          <w:szCs w:val="24"/>
        </w:rPr>
        <w:t>202</w:t>
      </w:r>
      <w:r w:rsidR="002F28BE">
        <w:rPr>
          <w:bCs/>
          <w:noProof w:val="0"/>
          <w:sz w:val="24"/>
          <w:szCs w:val="24"/>
        </w:rPr>
        <w:t>3</w:t>
      </w:r>
    </w:p>
    <w:bookmarkEnd w:id="0"/>
    <w:p w14:paraId="30251AD6" w14:textId="77777777" w:rsidR="00DD31A8" w:rsidRPr="002F28BE" w:rsidRDefault="00DD31A8" w:rsidP="16512788">
      <w:pPr>
        <w:pStyle w:val="CRCoverPage"/>
        <w:rPr>
          <w:rFonts w:cs="Arial"/>
          <w:b/>
          <w:bCs/>
          <w:sz w:val="24"/>
          <w:szCs w:val="24"/>
          <w:lang w:val="en-US"/>
        </w:rPr>
      </w:pPr>
    </w:p>
    <w:p w14:paraId="30E02941" w14:textId="0CA60A9B"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952AAD">
        <w:rPr>
          <w:rFonts w:cs="Arial"/>
          <w:b/>
          <w:bCs/>
          <w:sz w:val="24"/>
        </w:rPr>
        <w:t>9.2.4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255879C0" w14:textId="5262A4DB"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5438A8" w:rsidRPr="005438A8">
        <w:rPr>
          <w:rFonts w:ascii="Arial" w:hAnsi="Arial" w:cs="Arial"/>
          <w:b/>
          <w:bCs/>
          <w:sz w:val="24"/>
        </w:rPr>
        <w:t>Enhancement for asymmetric DL sTRP/UL mTRP scenarios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C670C3E" w14:textId="359EB715" w:rsidR="00BE0134" w:rsidRDefault="00304F70" w:rsidP="008F47D9">
      <w:bookmarkStart w:id="1" w:name="_Hlk510705081"/>
      <w:r>
        <w:t xml:space="preserve">A </w:t>
      </w:r>
      <w:r w:rsidR="00BE0134" w:rsidRPr="00BE0134">
        <w:t>New Work Item for Rel1</w:t>
      </w:r>
      <w:r w:rsidR="00BE0134">
        <w:t>9</w:t>
      </w:r>
      <w:r w:rsidR="00BE0134" w:rsidRPr="00BE0134">
        <w:t xml:space="preserve"> MIMO evolution was approved in RAN#</w:t>
      </w:r>
      <w:r w:rsidR="00BE0134">
        <w:t>102</w:t>
      </w:r>
      <w:r w:rsidR="00BE0134" w:rsidRPr="00BE0134">
        <w:t xml:space="preserve"> [1]. </w:t>
      </w:r>
    </w:p>
    <w:tbl>
      <w:tblPr>
        <w:tblStyle w:val="TableGrid"/>
        <w:tblW w:w="0" w:type="auto"/>
        <w:tblLook w:val="04A0" w:firstRow="1" w:lastRow="0" w:firstColumn="1" w:lastColumn="0" w:noHBand="0" w:noVBand="1"/>
      </w:tblPr>
      <w:tblGrid>
        <w:gridCol w:w="9629"/>
      </w:tblGrid>
      <w:tr w:rsidR="00BE0134" w14:paraId="5F0FE6C1" w14:textId="77777777" w:rsidTr="00BE0134">
        <w:tc>
          <w:tcPr>
            <w:tcW w:w="9629" w:type="dxa"/>
          </w:tcPr>
          <w:p w14:paraId="77FB59C5" w14:textId="77777777" w:rsidR="00BE0134" w:rsidRPr="00BE0134" w:rsidRDefault="00BE0134" w:rsidP="00BE0134">
            <w:pPr>
              <w:overflowPunct/>
              <w:autoSpaceDE/>
              <w:autoSpaceDN/>
              <w:adjustRightInd/>
              <w:snapToGrid w:val="0"/>
              <w:spacing w:after="0"/>
              <w:textAlignment w:val="auto"/>
              <w:rPr>
                <w:rFonts w:eastAsia="Times New Roman"/>
                <w:szCs w:val="24"/>
                <w:lang w:val="en-US"/>
              </w:rPr>
            </w:pPr>
          </w:p>
          <w:p w14:paraId="2C9F7909" w14:textId="1D7B209E" w:rsidR="002A1B87" w:rsidRPr="002A1B87" w:rsidRDefault="002A1B87" w:rsidP="002A1B87">
            <w:pPr>
              <w:numPr>
                <w:ilvl w:val="0"/>
                <w:numId w:val="21"/>
              </w:numPr>
              <w:tabs>
                <w:tab w:val="clear" w:pos="720"/>
                <w:tab w:val="left" w:pos="454"/>
              </w:tabs>
              <w:overflowPunct/>
              <w:autoSpaceDE/>
              <w:autoSpaceDN/>
              <w:adjustRightInd/>
              <w:spacing w:after="0"/>
              <w:ind w:left="596" w:hanging="709"/>
              <w:contextualSpacing/>
              <w:textAlignment w:val="auto"/>
              <w:rPr>
                <w:rFonts w:eastAsia="Times New Roman"/>
                <w:sz w:val="16"/>
                <w:szCs w:val="22"/>
                <w:lang w:val="en-US"/>
              </w:rPr>
            </w:pPr>
            <w:r>
              <w:rPr>
                <w:rFonts w:eastAsia="Times New Roman" w:cs="+mn-cs"/>
                <w:color w:val="001135"/>
                <w:kern w:val="24"/>
                <w:sz w:val="24"/>
                <w:szCs w:val="24"/>
                <w:lang w:val="en-US"/>
              </w:rPr>
              <w:t xml:space="preserve"> </w:t>
            </w:r>
            <w:r w:rsidRPr="002A1B87">
              <w:rPr>
                <w:rFonts w:eastAsia="Times New Roman" w:cs="+mn-cs"/>
                <w:color w:val="001135"/>
                <w:kern w:val="24"/>
                <w:sz w:val="22"/>
                <w:szCs w:val="22"/>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2A1B87">
              <w:rPr>
                <w:rFonts w:eastAsia="Times New Roman" w:cs="+mn-cs"/>
                <w:color w:val="001135"/>
                <w:kern w:val="24"/>
                <w:sz w:val="32"/>
                <w:szCs w:val="34"/>
                <w:lang w:val="en-US"/>
              </w:rPr>
              <w:t xml:space="preserve"> </w:t>
            </w:r>
            <w:r w:rsidRPr="002A1B87">
              <w:rPr>
                <w:rFonts w:eastAsia="Times New Roman" w:cs="+mn-cs"/>
                <w:color w:val="001135"/>
                <w:kern w:val="24"/>
                <w:sz w:val="22"/>
                <w:szCs w:val="22"/>
                <w:lang w:val="en-US"/>
              </w:rPr>
              <w:t xml:space="preserve">and fully reusing the legacy QCL/UL spatial relation rules, targeting FR1 and FR2 </w:t>
            </w:r>
          </w:p>
          <w:p w14:paraId="7CF30C28" w14:textId="0CA346C1" w:rsidR="002A1B87" w:rsidRPr="002A1B87" w:rsidRDefault="002A1B87" w:rsidP="002A1B87">
            <w:pPr>
              <w:numPr>
                <w:ilvl w:val="1"/>
                <w:numId w:val="21"/>
              </w:numPr>
              <w:tabs>
                <w:tab w:val="left" w:pos="1440"/>
              </w:tabs>
              <w:overflowPunct/>
              <w:autoSpaceDE/>
              <w:autoSpaceDN/>
              <w:adjustRightInd/>
              <w:spacing w:after="0"/>
              <w:ind w:left="1447" w:hanging="567"/>
              <w:contextualSpacing/>
              <w:textAlignment w:val="auto"/>
              <w:rPr>
                <w:rFonts w:eastAsia="Times New Roman"/>
                <w:sz w:val="16"/>
                <w:szCs w:val="22"/>
                <w:lang w:val="en-US"/>
              </w:rPr>
            </w:pPr>
            <w:r w:rsidRPr="002A1B87">
              <w:rPr>
                <w:rFonts w:eastAsia="Times New Roman" w:cs="+mn-cs"/>
                <w:color w:val="001135"/>
                <w:kern w:val="24"/>
                <w:sz w:val="22"/>
                <w:szCs w:val="22"/>
                <w:lang w:val="en-US"/>
              </w:rPr>
              <w:t xml:space="preserve">Two closed-loop PC adjustment states for SRS, both separate from PUSCH; and pathloss offset configurations for pathloss calculation to UL TRP(s), when the pathloss RS is from DL sTRP. </w:t>
            </w:r>
          </w:p>
          <w:p w14:paraId="6C06E1C3" w14:textId="77777777" w:rsidR="00BE0134" w:rsidRDefault="00BE0134" w:rsidP="008F47D9"/>
        </w:tc>
      </w:tr>
    </w:tbl>
    <w:p w14:paraId="1B34BBA8" w14:textId="77777777" w:rsidR="00BE0134" w:rsidRDefault="00BE0134" w:rsidP="008F47D9"/>
    <w:p w14:paraId="18EB159D" w14:textId="4D0BA85D" w:rsidR="00193D4A" w:rsidRPr="00213291" w:rsidRDefault="009C283E" w:rsidP="008F47D9">
      <w:pPr>
        <w:rPr>
          <w:sz w:val="22"/>
          <w:szCs w:val="22"/>
        </w:rPr>
      </w:pPr>
      <w:r w:rsidRPr="00213291">
        <w:rPr>
          <w:sz w:val="22"/>
          <w:szCs w:val="22"/>
        </w:rPr>
        <w:t>In the 5G networks</w:t>
      </w:r>
      <w:r w:rsidR="00C14097">
        <w:rPr>
          <w:sz w:val="22"/>
          <w:szCs w:val="22"/>
        </w:rPr>
        <w:t>,</w:t>
      </w:r>
      <w:r w:rsidRPr="00213291">
        <w:rPr>
          <w:sz w:val="22"/>
          <w:szCs w:val="22"/>
        </w:rPr>
        <w:t xml:space="preserve"> the UL capacity is limited due to various factors</w:t>
      </w:r>
      <w:r w:rsidR="00C14097">
        <w:rPr>
          <w:sz w:val="22"/>
          <w:szCs w:val="22"/>
        </w:rPr>
        <w:t>, such</w:t>
      </w:r>
      <w:r w:rsidRPr="00213291">
        <w:rPr>
          <w:sz w:val="22"/>
          <w:szCs w:val="22"/>
        </w:rPr>
        <w:t xml:space="preserve"> as power and computational constraints of the UEs. Many </w:t>
      </w:r>
      <w:r w:rsidR="00B44A9B" w:rsidRPr="00213291">
        <w:rPr>
          <w:sz w:val="22"/>
          <w:szCs w:val="22"/>
        </w:rPr>
        <w:t xml:space="preserve">new vertical </w:t>
      </w:r>
      <w:r w:rsidR="00C14097">
        <w:rPr>
          <w:sz w:val="22"/>
          <w:szCs w:val="22"/>
        </w:rPr>
        <w:t>use cases and applications (e.g.,</w:t>
      </w:r>
      <w:r w:rsidR="00794E2D" w:rsidRPr="00213291">
        <w:rPr>
          <w:sz w:val="22"/>
          <w:szCs w:val="22"/>
        </w:rPr>
        <w:t xml:space="preserve"> industrial and vehicular)</w:t>
      </w:r>
      <w:r w:rsidRPr="00213291">
        <w:rPr>
          <w:sz w:val="22"/>
          <w:szCs w:val="22"/>
        </w:rPr>
        <w:t xml:space="preserve"> require larger UL capacity than </w:t>
      </w:r>
      <w:r w:rsidR="00B44A9B" w:rsidRPr="00213291">
        <w:rPr>
          <w:sz w:val="22"/>
          <w:szCs w:val="22"/>
        </w:rPr>
        <w:t xml:space="preserve">in </w:t>
      </w:r>
      <w:r w:rsidRPr="00213291">
        <w:rPr>
          <w:sz w:val="22"/>
          <w:szCs w:val="22"/>
        </w:rPr>
        <w:t>the tradi</w:t>
      </w:r>
      <w:r w:rsidR="00B44A9B" w:rsidRPr="00213291">
        <w:rPr>
          <w:sz w:val="22"/>
          <w:szCs w:val="22"/>
        </w:rPr>
        <w:t>tional deployments. Operators are looking for ways to enhance the UL capacity.</w:t>
      </w:r>
      <w:r w:rsidRPr="00213291">
        <w:rPr>
          <w:sz w:val="22"/>
          <w:szCs w:val="22"/>
        </w:rPr>
        <w:t xml:space="preserve"> Introducing asymmetrical DL and UL with </w:t>
      </w:r>
      <w:r w:rsidR="00C57655" w:rsidRPr="00213291">
        <w:rPr>
          <w:sz w:val="22"/>
          <w:szCs w:val="22"/>
        </w:rPr>
        <w:t>UL-only</w:t>
      </w:r>
      <w:r w:rsidRPr="00213291">
        <w:rPr>
          <w:sz w:val="22"/>
          <w:szCs w:val="22"/>
        </w:rPr>
        <w:t xml:space="preserve"> TRPs will help to significantly enhance the UL capacity</w:t>
      </w:r>
      <w:r w:rsidR="007D311C" w:rsidRPr="00213291">
        <w:rPr>
          <w:sz w:val="22"/>
          <w:szCs w:val="22"/>
        </w:rPr>
        <w:t xml:space="preserve"> in terms of system throughput and cell edge throughput</w:t>
      </w:r>
      <w:r w:rsidRPr="00213291">
        <w:rPr>
          <w:sz w:val="22"/>
          <w:szCs w:val="22"/>
        </w:rPr>
        <w:t>.</w:t>
      </w:r>
      <w:r w:rsidR="00FD0663" w:rsidRPr="00213291">
        <w:rPr>
          <w:sz w:val="22"/>
          <w:szCs w:val="22"/>
        </w:rPr>
        <w:t xml:space="preserve"> When introducing UL only TRPs </w:t>
      </w:r>
      <w:r w:rsidR="00263148" w:rsidRPr="00213291">
        <w:rPr>
          <w:sz w:val="22"/>
          <w:szCs w:val="22"/>
        </w:rPr>
        <w:t xml:space="preserve">within the coverage of a cell area, the required UL transmission power level would be lower than the legacy UL thus, doesn’t incur additional UL interference. </w:t>
      </w:r>
      <w:r w:rsidR="00866D0E" w:rsidRPr="00213291">
        <w:rPr>
          <w:sz w:val="22"/>
          <w:szCs w:val="22"/>
        </w:rPr>
        <w:t xml:space="preserve">The UL-only TRPs are more cost-effective than small cells for </w:t>
      </w:r>
      <w:r w:rsidR="001B6796" w:rsidRPr="00213291">
        <w:rPr>
          <w:sz w:val="22"/>
          <w:szCs w:val="22"/>
        </w:rPr>
        <w:t xml:space="preserve">improving UL capacity. The small cells normally come with both the UL and DL capability, thus, more expensive and cause interference in the DL. </w:t>
      </w:r>
    </w:p>
    <w:p w14:paraId="11BCE761" w14:textId="0FFF8B17" w:rsidR="00D17783" w:rsidRPr="00213291" w:rsidRDefault="003D7AC0" w:rsidP="008F47D9">
      <w:pPr>
        <w:rPr>
          <w:sz w:val="22"/>
          <w:szCs w:val="22"/>
        </w:rPr>
      </w:pPr>
      <w:r w:rsidRPr="00213291">
        <w:rPr>
          <w:sz w:val="22"/>
          <w:szCs w:val="22"/>
        </w:rPr>
        <w:t xml:space="preserve">Introducing the asymmetrical DL and UL with </w:t>
      </w:r>
      <w:r w:rsidR="00C57655" w:rsidRPr="00213291">
        <w:rPr>
          <w:sz w:val="22"/>
          <w:szCs w:val="22"/>
        </w:rPr>
        <w:t>UL-only</w:t>
      </w:r>
      <w:r w:rsidRPr="00213291">
        <w:rPr>
          <w:sz w:val="22"/>
          <w:szCs w:val="22"/>
        </w:rPr>
        <w:t xml:space="preserve"> TRPs introduces several technical challenges. </w:t>
      </w:r>
      <w:r w:rsidR="00C57655" w:rsidRPr="00213291">
        <w:rPr>
          <w:sz w:val="22"/>
          <w:szCs w:val="22"/>
        </w:rPr>
        <w:t>As the UL-only TRPs won’t transmit any DL reference signals, UEs have no means to estimate the path loss between UE and the UL-only TRP. Thus, the transmitter power level may not be selected based on existing procedures. If the DL pathloss between UE and serving sTRP is used for</w:t>
      </w:r>
      <w:r w:rsidR="00D17783" w:rsidRPr="00213291">
        <w:rPr>
          <w:sz w:val="22"/>
          <w:szCs w:val="22"/>
        </w:rPr>
        <w:t xml:space="preserve"> setting the transmit power level between UE and UL-only TRP, the receiver at the UL-only TRP would be overwhelmed. The asymmetrical deployment will impact the TDD operation. The reciprocity-based channel measurements may not be applicable. Thus, additional measurement and feedback mechanisms are needed. </w:t>
      </w:r>
      <w:r w:rsidR="00F4034C" w:rsidRPr="00213291">
        <w:rPr>
          <w:sz w:val="22"/>
          <w:szCs w:val="22"/>
        </w:rPr>
        <w:t xml:space="preserve">The UL-only TRPs require low latency, high-capacity links with one or more serving TRPs (DL/UL capable). </w:t>
      </w:r>
      <w:r w:rsidR="00CD61D9" w:rsidRPr="00213291">
        <w:rPr>
          <w:sz w:val="22"/>
          <w:szCs w:val="22"/>
        </w:rPr>
        <w:t xml:space="preserve">The optimal number of UL-only TRPs needs to be deployed in the cell based on the requirements and capacity demand to maximize the benefits. Otherwise, it may increase the CAPEX and OPEX for the network operator.   </w:t>
      </w:r>
      <w:r w:rsidR="00F4034C" w:rsidRPr="00213291">
        <w:rPr>
          <w:sz w:val="22"/>
          <w:szCs w:val="22"/>
        </w:rPr>
        <w:t xml:space="preserve"> </w:t>
      </w:r>
    </w:p>
    <w:p w14:paraId="24CE2FC1" w14:textId="77777777" w:rsidR="00866D0E" w:rsidRPr="00213291" w:rsidRDefault="00397DFD" w:rsidP="008F47D9">
      <w:pPr>
        <w:rPr>
          <w:sz w:val="22"/>
          <w:szCs w:val="22"/>
        </w:rPr>
      </w:pPr>
      <w:r w:rsidRPr="00213291">
        <w:rPr>
          <w:sz w:val="22"/>
          <w:szCs w:val="22"/>
        </w:rPr>
        <w:t>Figure 1 depicts the scenario defined in the WID</w:t>
      </w:r>
      <w:r w:rsidR="00270959" w:rsidRPr="00213291">
        <w:rPr>
          <w:sz w:val="22"/>
          <w:szCs w:val="22"/>
        </w:rPr>
        <w:t xml:space="preserve"> [1]</w:t>
      </w:r>
      <w:r w:rsidRPr="00213291">
        <w:rPr>
          <w:sz w:val="22"/>
          <w:szCs w:val="22"/>
        </w:rPr>
        <w:t>.</w:t>
      </w:r>
      <w:r w:rsidR="00270959" w:rsidRPr="00213291">
        <w:rPr>
          <w:sz w:val="22"/>
          <w:szCs w:val="22"/>
        </w:rPr>
        <w:t xml:space="preserve"> The DL transmission is from only single TRP. This TRP is also capable of UL reception. Several UL-only TRPs are deployed in the area closer to the cell edge. </w:t>
      </w:r>
      <w:r w:rsidR="00502A92" w:rsidRPr="00213291">
        <w:rPr>
          <w:sz w:val="22"/>
          <w:szCs w:val="22"/>
        </w:rPr>
        <w:t>The DL and UL capable TRP functions as an anchor point and has the backhaul connection with all UL-only TRPs.</w:t>
      </w:r>
      <w:r w:rsidR="00270959" w:rsidRPr="00213291">
        <w:rPr>
          <w:sz w:val="22"/>
          <w:szCs w:val="22"/>
        </w:rPr>
        <w:t xml:space="preserve"> </w:t>
      </w:r>
      <w:r w:rsidR="00502A92" w:rsidRPr="00213291">
        <w:rPr>
          <w:sz w:val="22"/>
          <w:szCs w:val="22"/>
        </w:rPr>
        <w:t xml:space="preserve">The UL-only TRPs won’t be able to transmit reference signals in the DL. </w:t>
      </w:r>
      <w:r w:rsidR="00270959" w:rsidRPr="00213291">
        <w:rPr>
          <w:sz w:val="22"/>
          <w:szCs w:val="22"/>
        </w:rPr>
        <w:t>The UEs may</w:t>
      </w:r>
      <w:r w:rsidR="00502A92" w:rsidRPr="00213291">
        <w:rPr>
          <w:sz w:val="22"/>
          <w:szCs w:val="22"/>
        </w:rPr>
        <w:t xml:space="preserve"> listen to the SSB and DL control information from the single serving TRP and </w:t>
      </w:r>
      <w:r w:rsidR="00C84DCB" w:rsidRPr="00213291">
        <w:rPr>
          <w:sz w:val="22"/>
          <w:szCs w:val="22"/>
        </w:rPr>
        <w:t>transmit</w:t>
      </w:r>
      <w:r w:rsidR="00502A92" w:rsidRPr="00213291">
        <w:rPr>
          <w:sz w:val="22"/>
          <w:szCs w:val="22"/>
        </w:rPr>
        <w:t xml:space="preserve"> data and control information to serving sTRP or UL-only TRP or both</w:t>
      </w:r>
      <w:r w:rsidR="00C84DCB" w:rsidRPr="00213291">
        <w:rPr>
          <w:sz w:val="22"/>
          <w:szCs w:val="22"/>
        </w:rPr>
        <w:t xml:space="preserve"> depending on the deployed MIMO transmission reception technique</w:t>
      </w:r>
      <w:r w:rsidR="00502A92" w:rsidRPr="00213291">
        <w:rPr>
          <w:sz w:val="22"/>
          <w:szCs w:val="22"/>
        </w:rPr>
        <w:t>.</w:t>
      </w:r>
      <w:r w:rsidR="00C84DCB" w:rsidRPr="00213291">
        <w:rPr>
          <w:sz w:val="22"/>
          <w:szCs w:val="22"/>
        </w:rPr>
        <w:t xml:space="preserve"> </w:t>
      </w:r>
      <w:r w:rsidR="000D1090" w:rsidRPr="00213291">
        <w:rPr>
          <w:sz w:val="22"/>
          <w:szCs w:val="22"/>
        </w:rPr>
        <w:t xml:space="preserve">Both the FR1 and FR2 bands can be used in the deployment. </w:t>
      </w:r>
    </w:p>
    <w:p w14:paraId="687B6A2B" w14:textId="40B83D88" w:rsidR="00BE0134" w:rsidRPr="00213291" w:rsidRDefault="00866D0E" w:rsidP="008F47D9">
      <w:pPr>
        <w:rPr>
          <w:sz w:val="22"/>
          <w:szCs w:val="22"/>
        </w:rPr>
      </w:pPr>
      <w:r w:rsidRPr="00213291">
        <w:rPr>
          <w:sz w:val="22"/>
          <w:szCs w:val="22"/>
        </w:rPr>
        <w:lastRenderedPageBreak/>
        <w:t>In addition, several existing features in 5G NR rel. 17 and 18</w:t>
      </w:r>
      <w:r w:rsidR="00C84DCB" w:rsidRPr="00213291">
        <w:rPr>
          <w:sz w:val="22"/>
          <w:szCs w:val="22"/>
        </w:rPr>
        <w:t xml:space="preserve"> </w:t>
      </w:r>
      <w:r w:rsidRPr="00213291">
        <w:rPr>
          <w:sz w:val="22"/>
          <w:szCs w:val="22"/>
        </w:rPr>
        <w:t xml:space="preserve">could be leveraged as building blocks to enable the UL-only TRPs. They are single DCI-based unified TCI for mTRP, 2TA enhancements, etc.  </w:t>
      </w:r>
    </w:p>
    <w:p w14:paraId="79C29983" w14:textId="445D5F90" w:rsidR="00B72C2A" w:rsidRDefault="00B72C2A" w:rsidP="008F47D9"/>
    <w:p w14:paraId="0D542A8A" w14:textId="00E400A5" w:rsidR="00DA4DD9" w:rsidRDefault="00213291" w:rsidP="00397DFD">
      <w:pPr>
        <w:jc w:val="center"/>
      </w:pPr>
      <w:r>
        <w:object w:dxaOrig="13095" w:dyaOrig="8461" w14:anchorId="18C16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pt;height:235.2pt" o:ole="">
            <v:imagedata r:id="rId13" o:title=""/>
          </v:shape>
          <o:OLEObject Type="Embed" ProgID="Visio.Drawing.15" ShapeID="_x0000_i1025" DrawAspect="Content" ObjectID="_1769800619" r:id="rId14"/>
        </w:object>
      </w:r>
    </w:p>
    <w:p w14:paraId="66E61873" w14:textId="256D4547" w:rsidR="00397DFD" w:rsidRDefault="00F6155A" w:rsidP="00FE4290">
      <w:r>
        <w:t xml:space="preserve">                                         </w:t>
      </w:r>
      <w:r w:rsidRPr="00F6155A">
        <w:t>Figure 1: UL-only TRP deployment</w:t>
      </w:r>
    </w:p>
    <w:p w14:paraId="63B586A8" w14:textId="77777777" w:rsidR="00397DFD" w:rsidRDefault="00397DFD" w:rsidP="00FE4290"/>
    <w:p w14:paraId="7BF8B1C1" w14:textId="77777777" w:rsidR="00397DFD" w:rsidRDefault="00397DFD" w:rsidP="00FE4290"/>
    <w:bookmarkEnd w:id="1"/>
    <w:p w14:paraId="5BDA28DA" w14:textId="0E714199" w:rsidR="00CE41E8" w:rsidRDefault="006C21B9" w:rsidP="00CE41E8">
      <w:pPr>
        <w:pStyle w:val="Heading1"/>
      </w:pPr>
      <w:r>
        <w:t>Discussion</w:t>
      </w:r>
    </w:p>
    <w:p w14:paraId="36F12132" w14:textId="29EE4F71" w:rsidR="001B6796" w:rsidRDefault="009A00F5" w:rsidP="001B6796">
      <w:pPr>
        <w:pStyle w:val="Heading2"/>
      </w:pPr>
      <w:r>
        <w:t xml:space="preserve"> </w:t>
      </w:r>
      <w:r w:rsidR="001B6796">
        <w:t>Power Control</w:t>
      </w:r>
    </w:p>
    <w:p w14:paraId="4E7ED9DA" w14:textId="158CB4FA" w:rsidR="009661B1" w:rsidRDefault="00480A46" w:rsidP="009661B1">
      <w:pPr>
        <w:jc w:val="center"/>
        <w:rPr>
          <w:sz w:val="22"/>
          <w:szCs w:val="22"/>
        </w:rPr>
      </w:pPr>
      <w:r>
        <w:rPr>
          <w:sz w:val="22"/>
          <w:szCs w:val="22"/>
        </w:rPr>
        <w:object w:dxaOrig="12045" w:dyaOrig="8400" w14:anchorId="7378535D">
          <v:shape id="_x0000_i1026" type="#_x0000_t75" style="width:321.6pt;height:224.65pt" o:ole="">
            <v:imagedata r:id="rId15" o:title=""/>
          </v:shape>
          <o:OLEObject Type="Embed" ProgID="Visio.Drawing.15" ShapeID="_x0000_i1026" DrawAspect="Content" ObjectID="_1769800620" r:id="rId16"/>
        </w:object>
      </w:r>
    </w:p>
    <w:p w14:paraId="012A7370" w14:textId="1F5E76A9" w:rsidR="006C21B9" w:rsidRDefault="006C21B9" w:rsidP="009661B1">
      <w:pPr>
        <w:jc w:val="center"/>
        <w:rPr>
          <w:sz w:val="22"/>
          <w:szCs w:val="22"/>
        </w:rPr>
      </w:pPr>
      <w:r>
        <w:rPr>
          <w:sz w:val="22"/>
          <w:szCs w:val="22"/>
        </w:rPr>
        <w:t xml:space="preserve">Figure 2: Uplink transmission in the presence of </w:t>
      </w:r>
      <w:r w:rsidRPr="006C21B9">
        <w:rPr>
          <w:sz w:val="22"/>
          <w:szCs w:val="22"/>
        </w:rPr>
        <w:t>UL-only TRP</w:t>
      </w:r>
    </w:p>
    <w:p w14:paraId="52211755" w14:textId="77777777" w:rsidR="00FE55F6" w:rsidRDefault="00FE55F6" w:rsidP="007661ED">
      <w:pPr>
        <w:rPr>
          <w:sz w:val="22"/>
          <w:szCs w:val="22"/>
        </w:rPr>
      </w:pPr>
    </w:p>
    <w:p w14:paraId="43463A83" w14:textId="6B6F9374" w:rsidR="001C2D3E" w:rsidRDefault="00FE55F6" w:rsidP="007661ED">
      <w:pPr>
        <w:rPr>
          <w:sz w:val="22"/>
          <w:szCs w:val="22"/>
        </w:rPr>
      </w:pPr>
      <w:r>
        <w:rPr>
          <w:sz w:val="22"/>
          <w:szCs w:val="22"/>
        </w:rPr>
        <w:lastRenderedPageBreak/>
        <w:t xml:space="preserve">In the 5G NR, </w:t>
      </w:r>
      <w:r w:rsidR="00CF25E5">
        <w:rPr>
          <w:sz w:val="22"/>
          <w:szCs w:val="22"/>
        </w:rPr>
        <w:t xml:space="preserve">two power control adjustment states are </w:t>
      </w:r>
      <w:r>
        <w:rPr>
          <w:sz w:val="22"/>
          <w:szCs w:val="22"/>
        </w:rPr>
        <w:t>specified for SRS by the higher layers</w:t>
      </w:r>
      <w:r w:rsidR="00466EAC">
        <w:rPr>
          <w:sz w:val="22"/>
          <w:szCs w:val="22"/>
        </w:rPr>
        <w:t xml:space="preserve"> in the </w:t>
      </w:r>
      <w:r w:rsidR="00466EAC" w:rsidRPr="00ED09DD">
        <w:rPr>
          <w:i/>
          <w:iCs/>
          <w:sz w:val="22"/>
          <w:szCs w:val="22"/>
        </w:rPr>
        <w:t>SRS-ResourceSet</w:t>
      </w:r>
      <w:r w:rsidR="00466EAC">
        <w:rPr>
          <w:sz w:val="22"/>
          <w:szCs w:val="22"/>
        </w:rPr>
        <w:t xml:space="preserve"> information element</w:t>
      </w:r>
      <w:r>
        <w:rPr>
          <w:sz w:val="22"/>
          <w:szCs w:val="22"/>
        </w:rPr>
        <w:t xml:space="preserve">. They are the same as one of the PUSCH power control adjustment states and a separate CL PC state for SRS. </w:t>
      </w:r>
      <w:r w:rsidR="001C2D3E">
        <w:rPr>
          <w:sz w:val="22"/>
          <w:szCs w:val="22"/>
        </w:rPr>
        <w:t xml:space="preserve">For the PUSCH, there are two power control adjustment states </w:t>
      </w:r>
      <w:r w:rsidR="00CF25E5">
        <w:rPr>
          <w:sz w:val="22"/>
          <w:szCs w:val="22"/>
        </w:rPr>
        <w:t xml:space="preserve">specified </w:t>
      </w:r>
      <w:r w:rsidR="001C2D3E">
        <w:rPr>
          <w:sz w:val="22"/>
          <w:szCs w:val="22"/>
        </w:rPr>
        <w:t xml:space="preserve">by higher layer parameter </w:t>
      </w:r>
      <w:r w:rsidR="001C2D3E" w:rsidRPr="00ED09DD">
        <w:rPr>
          <w:i/>
          <w:iCs/>
          <w:sz w:val="22"/>
          <w:szCs w:val="22"/>
        </w:rPr>
        <w:t>twoPUSCH-PC-AdjustmentStates</w:t>
      </w:r>
      <w:r w:rsidR="00CF25E5">
        <w:rPr>
          <w:i/>
          <w:iCs/>
          <w:sz w:val="22"/>
          <w:szCs w:val="22"/>
        </w:rPr>
        <w:t xml:space="preserve">, </w:t>
      </w:r>
      <w:r w:rsidR="00CF25E5">
        <w:rPr>
          <w:sz w:val="22"/>
          <w:szCs w:val="22"/>
        </w:rPr>
        <w:t>and SRS PC adjustment states may follow one.</w:t>
      </w:r>
      <w:r w:rsidR="001C2D3E">
        <w:rPr>
          <w:sz w:val="22"/>
          <w:szCs w:val="22"/>
        </w:rPr>
        <w:t xml:space="preserve"> When the non-co-located UL-Only TRPs are introduced in a cell, we may use </w:t>
      </w:r>
      <w:r w:rsidR="00CF25E5">
        <w:rPr>
          <w:sz w:val="22"/>
          <w:szCs w:val="22"/>
        </w:rPr>
        <w:t xml:space="preserve">separate SRS resources towards the serving gNB and UL-Only TRP. Thus, we </w:t>
      </w:r>
      <w:r w:rsidR="00466EAC">
        <w:rPr>
          <w:sz w:val="22"/>
          <w:szCs w:val="22"/>
        </w:rPr>
        <w:t xml:space="preserve">may </w:t>
      </w:r>
      <w:r w:rsidR="001C2D3E">
        <w:rPr>
          <w:sz w:val="22"/>
          <w:szCs w:val="22"/>
        </w:rPr>
        <w:t xml:space="preserve">require two separate SRS power control loops </w:t>
      </w:r>
      <w:r w:rsidR="00CF25E5">
        <w:rPr>
          <w:sz w:val="22"/>
          <w:szCs w:val="22"/>
        </w:rPr>
        <w:t>to facilitate the channel and pathloss estimations</w:t>
      </w:r>
      <w:r w:rsidR="001C2D3E">
        <w:rPr>
          <w:sz w:val="22"/>
          <w:szCs w:val="22"/>
        </w:rPr>
        <w:t xml:space="preserve">. </w:t>
      </w:r>
    </w:p>
    <w:p w14:paraId="327DCFCB" w14:textId="3D06EC27" w:rsidR="00FE55F6" w:rsidRPr="00ED09DD" w:rsidRDefault="00CF25E5" w:rsidP="007661ED">
      <w:pPr>
        <w:rPr>
          <w:b/>
          <w:bCs/>
          <w:sz w:val="22"/>
          <w:szCs w:val="22"/>
        </w:rPr>
      </w:pPr>
      <w:r w:rsidRPr="00ED09DD">
        <w:rPr>
          <w:b/>
          <w:bCs/>
          <w:sz w:val="22"/>
          <w:szCs w:val="22"/>
        </w:rPr>
        <w:t xml:space="preserve">Proposal 1: </w:t>
      </w:r>
      <w:r w:rsidR="003B1CBD" w:rsidRPr="00ED09DD">
        <w:rPr>
          <w:b/>
          <w:bCs/>
          <w:sz w:val="22"/>
          <w:szCs w:val="22"/>
        </w:rPr>
        <w:t xml:space="preserve">Agree on having two separate </w:t>
      </w:r>
      <w:r w:rsidR="003B1CBD">
        <w:rPr>
          <w:b/>
          <w:bCs/>
          <w:sz w:val="22"/>
          <w:szCs w:val="22"/>
        </w:rPr>
        <w:t>closed-loop</w:t>
      </w:r>
      <w:r w:rsidR="003B1CBD" w:rsidRPr="00ED09DD">
        <w:rPr>
          <w:b/>
          <w:bCs/>
          <w:sz w:val="22"/>
          <w:szCs w:val="22"/>
        </w:rPr>
        <w:t xml:space="preserve"> power control adjustment states for SRS to facilitate UL-Only TRP </w:t>
      </w:r>
      <w:r w:rsidR="003B1CBD" w:rsidRPr="003B1CBD">
        <w:rPr>
          <w:b/>
          <w:bCs/>
          <w:sz w:val="22"/>
          <w:szCs w:val="22"/>
        </w:rPr>
        <w:t>deployments.</w:t>
      </w:r>
      <w:r w:rsidR="00FE55F6">
        <w:rPr>
          <w:sz w:val="22"/>
          <w:szCs w:val="22"/>
        </w:rPr>
        <w:t xml:space="preserve"> </w:t>
      </w:r>
    </w:p>
    <w:p w14:paraId="6F861F28" w14:textId="440A1C2D" w:rsidR="006A5409" w:rsidRDefault="009F6993" w:rsidP="007661ED">
      <w:pPr>
        <w:rPr>
          <w:sz w:val="22"/>
          <w:szCs w:val="22"/>
        </w:rPr>
      </w:pPr>
      <w:r>
        <w:rPr>
          <w:sz w:val="22"/>
          <w:szCs w:val="22"/>
        </w:rPr>
        <w:t>In legacy, with DCI format 2_3</w:t>
      </w:r>
      <w:r w:rsidR="00480A46">
        <w:rPr>
          <w:sz w:val="22"/>
          <w:szCs w:val="22"/>
        </w:rPr>
        <w:t>,</w:t>
      </w:r>
      <w:r>
        <w:rPr>
          <w:sz w:val="22"/>
          <w:szCs w:val="22"/>
        </w:rPr>
        <w:t xml:space="preserve"> a single TPC command can be indicated per CC</w:t>
      </w:r>
      <w:r w:rsidR="003F1219">
        <w:rPr>
          <w:sz w:val="22"/>
          <w:szCs w:val="22"/>
        </w:rPr>
        <w:t>.</w:t>
      </w:r>
      <w:r>
        <w:rPr>
          <w:sz w:val="22"/>
          <w:szCs w:val="22"/>
        </w:rPr>
        <w:t xml:space="preserve"> </w:t>
      </w:r>
      <w:r w:rsidR="006A5409">
        <w:rPr>
          <w:sz w:val="22"/>
          <w:szCs w:val="22"/>
        </w:rPr>
        <w:t xml:space="preserve">It’s worth recalling that </w:t>
      </w:r>
      <w:r w:rsidR="006A5409" w:rsidRPr="006A5409">
        <w:rPr>
          <w:sz w:val="22"/>
          <w:szCs w:val="22"/>
        </w:rPr>
        <w:t xml:space="preserve">DCI Format 2_3, which is a group common DCI, may be applicable for uplink carrier(s) of serving cells where a UE is not configured for PUSCH/PUCCH transmission or when </w:t>
      </w:r>
      <w:r w:rsidR="006A5409" w:rsidRPr="00ED09DD">
        <w:rPr>
          <w:i/>
          <w:iCs/>
          <w:sz w:val="22"/>
          <w:szCs w:val="22"/>
        </w:rPr>
        <w:t>srs-PowerControlAdjustmentStates</w:t>
      </w:r>
      <w:r w:rsidR="006A5409" w:rsidRPr="006A5409">
        <w:rPr>
          <w:sz w:val="22"/>
          <w:szCs w:val="22"/>
        </w:rPr>
        <w:t xml:space="preserve"> indicates a separate power control adjustment state between SRS transmissions and PUSCH transmissions.</w:t>
      </w:r>
    </w:p>
    <w:p w14:paraId="08E13CD8" w14:textId="3E9EED51" w:rsidR="00B1695B" w:rsidRDefault="009F2C25" w:rsidP="007661ED">
      <w:pPr>
        <w:rPr>
          <w:sz w:val="22"/>
          <w:szCs w:val="22"/>
        </w:rPr>
      </w:pPr>
      <w:r>
        <w:rPr>
          <w:sz w:val="22"/>
          <w:szCs w:val="22"/>
        </w:rPr>
        <w:t>Now</w:t>
      </w:r>
      <w:r w:rsidR="00480A46">
        <w:rPr>
          <w:sz w:val="22"/>
          <w:szCs w:val="22"/>
        </w:rPr>
        <w:t>,</w:t>
      </w:r>
      <w:r w:rsidR="008374F6">
        <w:rPr>
          <w:sz w:val="22"/>
          <w:szCs w:val="22"/>
        </w:rPr>
        <w:t xml:space="preserve"> </w:t>
      </w:r>
      <w:r>
        <w:rPr>
          <w:sz w:val="22"/>
          <w:szCs w:val="22"/>
        </w:rPr>
        <w:t>considering</w:t>
      </w:r>
      <w:r w:rsidR="002C4629">
        <w:rPr>
          <w:sz w:val="22"/>
          <w:szCs w:val="22"/>
        </w:rPr>
        <w:t xml:space="preserve"> two</w:t>
      </w:r>
      <w:r w:rsidR="00B1695B">
        <w:rPr>
          <w:sz w:val="22"/>
          <w:szCs w:val="22"/>
        </w:rPr>
        <w:t xml:space="preserve"> </w:t>
      </w:r>
      <w:r w:rsidR="002C4629">
        <w:rPr>
          <w:sz w:val="22"/>
          <w:szCs w:val="22"/>
        </w:rPr>
        <w:t xml:space="preserve">separate </w:t>
      </w:r>
      <w:r>
        <w:rPr>
          <w:sz w:val="22"/>
          <w:szCs w:val="22"/>
        </w:rPr>
        <w:t>closed</w:t>
      </w:r>
      <w:r w:rsidR="00480A46">
        <w:rPr>
          <w:sz w:val="22"/>
          <w:szCs w:val="22"/>
        </w:rPr>
        <w:t xml:space="preserve"> </w:t>
      </w:r>
      <w:r>
        <w:rPr>
          <w:sz w:val="22"/>
          <w:szCs w:val="22"/>
        </w:rPr>
        <w:t>loops</w:t>
      </w:r>
      <w:r w:rsidR="00791D60">
        <w:rPr>
          <w:sz w:val="22"/>
          <w:szCs w:val="22"/>
        </w:rPr>
        <w:t xml:space="preserve"> or adjustment states for SRS, one aspect that would need to be discussed is the indication of a second TPC</w:t>
      </w:r>
      <w:r>
        <w:rPr>
          <w:sz w:val="22"/>
          <w:szCs w:val="22"/>
        </w:rPr>
        <w:t xml:space="preserve"> </w:t>
      </w:r>
      <w:r w:rsidR="00081AE3">
        <w:rPr>
          <w:sz w:val="22"/>
          <w:szCs w:val="22"/>
        </w:rPr>
        <w:t xml:space="preserve">for </w:t>
      </w:r>
      <w:r w:rsidR="00480A46">
        <w:rPr>
          <w:sz w:val="22"/>
          <w:szCs w:val="22"/>
        </w:rPr>
        <w:t>the</w:t>
      </w:r>
      <w:r w:rsidR="00081AE3">
        <w:rPr>
          <w:sz w:val="22"/>
          <w:szCs w:val="22"/>
        </w:rPr>
        <w:t xml:space="preserve"> same CC using DCI format 2_3.</w:t>
      </w:r>
    </w:p>
    <w:p w14:paraId="4902173A" w14:textId="720309E6" w:rsidR="00446AF1" w:rsidRPr="00ED09DD" w:rsidRDefault="00446AF1" w:rsidP="007661ED">
      <w:pPr>
        <w:rPr>
          <w:b/>
          <w:bCs/>
          <w:sz w:val="22"/>
          <w:szCs w:val="22"/>
        </w:rPr>
      </w:pPr>
      <w:r w:rsidRPr="00ED09DD">
        <w:rPr>
          <w:b/>
          <w:bCs/>
          <w:sz w:val="22"/>
          <w:szCs w:val="22"/>
        </w:rPr>
        <w:t xml:space="preserve">Proposal </w:t>
      </w:r>
      <w:r w:rsidR="00480A46">
        <w:rPr>
          <w:b/>
          <w:bCs/>
          <w:sz w:val="22"/>
          <w:szCs w:val="22"/>
        </w:rPr>
        <w:t>2</w:t>
      </w:r>
      <w:r w:rsidRPr="00ED09DD">
        <w:rPr>
          <w:b/>
          <w:bCs/>
          <w:sz w:val="22"/>
          <w:szCs w:val="22"/>
        </w:rPr>
        <w:t>:</w:t>
      </w:r>
      <w:r>
        <w:rPr>
          <w:b/>
          <w:bCs/>
          <w:sz w:val="22"/>
          <w:szCs w:val="22"/>
        </w:rPr>
        <w:t xml:space="preserve"> </w:t>
      </w:r>
      <w:r w:rsidR="00A234D6">
        <w:rPr>
          <w:b/>
          <w:bCs/>
          <w:sz w:val="22"/>
          <w:szCs w:val="22"/>
        </w:rPr>
        <w:t xml:space="preserve">Considering two </w:t>
      </w:r>
      <w:r w:rsidR="00407C45">
        <w:rPr>
          <w:b/>
          <w:bCs/>
          <w:sz w:val="22"/>
          <w:szCs w:val="22"/>
        </w:rPr>
        <w:t>power control adjustment states for SRS</w:t>
      </w:r>
      <w:r w:rsidR="00C55E15">
        <w:rPr>
          <w:b/>
          <w:bCs/>
          <w:sz w:val="22"/>
          <w:szCs w:val="22"/>
        </w:rPr>
        <w:t xml:space="preserve"> </w:t>
      </w:r>
      <w:r w:rsidR="00CD12B1">
        <w:rPr>
          <w:b/>
          <w:bCs/>
          <w:sz w:val="22"/>
          <w:szCs w:val="22"/>
        </w:rPr>
        <w:t xml:space="preserve">for scenarios </w:t>
      </w:r>
      <w:r w:rsidR="00DB0E62">
        <w:rPr>
          <w:b/>
          <w:bCs/>
          <w:sz w:val="22"/>
          <w:szCs w:val="22"/>
        </w:rPr>
        <w:t xml:space="preserve">including </w:t>
      </w:r>
      <w:r w:rsidR="00940952">
        <w:rPr>
          <w:b/>
          <w:bCs/>
          <w:sz w:val="22"/>
          <w:szCs w:val="22"/>
        </w:rPr>
        <w:t>UL-only TRP</w:t>
      </w:r>
      <w:r w:rsidR="00C05C18">
        <w:rPr>
          <w:b/>
          <w:bCs/>
          <w:sz w:val="22"/>
          <w:szCs w:val="22"/>
        </w:rPr>
        <w:t>(s)</w:t>
      </w:r>
      <w:r w:rsidR="00407C45">
        <w:rPr>
          <w:b/>
          <w:bCs/>
          <w:sz w:val="22"/>
          <w:szCs w:val="22"/>
        </w:rPr>
        <w:t>, discuss</w:t>
      </w:r>
      <w:r>
        <w:rPr>
          <w:b/>
          <w:bCs/>
          <w:sz w:val="22"/>
          <w:szCs w:val="22"/>
        </w:rPr>
        <w:t xml:space="preserve"> how to </w:t>
      </w:r>
      <w:r w:rsidR="006D1BA9">
        <w:rPr>
          <w:b/>
          <w:bCs/>
          <w:sz w:val="22"/>
          <w:szCs w:val="22"/>
        </w:rPr>
        <w:t xml:space="preserve">enable the indication of a second </w:t>
      </w:r>
      <w:r w:rsidR="00407C45">
        <w:rPr>
          <w:b/>
          <w:bCs/>
          <w:sz w:val="22"/>
          <w:szCs w:val="22"/>
        </w:rPr>
        <w:t>TPC command in DCI format 2_3.</w:t>
      </w:r>
    </w:p>
    <w:p w14:paraId="73FA13CC" w14:textId="799FB5B6" w:rsidR="00A91BBA" w:rsidRDefault="00F6155A" w:rsidP="007661ED">
      <w:pPr>
        <w:rPr>
          <w:sz w:val="22"/>
          <w:szCs w:val="22"/>
        </w:rPr>
      </w:pPr>
      <w:r w:rsidRPr="00F6155A">
        <w:rPr>
          <w:sz w:val="22"/>
          <w:szCs w:val="22"/>
        </w:rPr>
        <w:t>As depicted in Figures 1 and 2</w:t>
      </w:r>
      <w:r w:rsidR="00466EAC">
        <w:rPr>
          <w:sz w:val="22"/>
          <w:szCs w:val="22"/>
        </w:rPr>
        <w:t xml:space="preserve"> and in the introduction,</w:t>
      </w:r>
      <w:r w:rsidRPr="00F6155A">
        <w:rPr>
          <w:sz w:val="22"/>
          <w:szCs w:val="22"/>
        </w:rPr>
        <w:t xml:space="preserve"> </w:t>
      </w:r>
      <w:r w:rsidR="00A91BBA">
        <w:rPr>
          <w:sz w:val="22"/>
          <w:szCs w:val="22"/>
        </w:rPr>
        <w:t xml:space="preserve">when </w:t>
      </w:r>
      <w:r w:rsidRPr="00F6155A">
        <w:rPr>
          <w:sz w:val="22"/>
          <w:szCs w:val="22"/>
        </w:rPr>
        <w:t>the UL-only TRPs are deployed</w:t>
      </w:r>
      <w:r w:rsidR="00A91BBA">
        <w:rPr>
          <w:sz w:val="22"/>
          <w:szCs w:val="22"/>
        </w:rPr>
        <w:t>,</w:t>
      </w:r>
      <w:r w:rsidRPr="00F6155A">
        <w:rPr>
          <w:sz w:val="22"/>
          <w:szCs w:val="22"/>
        </w:rPr>
        <w:t xml:space="preserve"> </w:t>
      </w:r>
      <w:r w:rsidR="00A91BBA">
        <w:rPr>
          <w:sz w:val="22"/>
          <w:szCs w:val="22"/>
        </w:rPr>
        <w:t xml:space="preserve">it may </w:t>
      </w:r>
      <w:r w:rsidRPr="00F6155A">
        <w:rPr>
          <w:sz w:val="22"/>
          <w:szCs w:val="22"/>
        </w:rPr>
        <w:t>improve the average and cell-edge spectral efficiencies</w:t>
      </w:r>
      <w:r w:rsidR="00A91BBA">
        <w:rPr>
          <w:sz w:val="22"/>
          <w:szCs w:val="22"/>
        </w:rPr>
        <w:t xml:space="preserve"> significantly</w:t>
      </w:r>
      <w:r w:rsidRPr="00F6155A">
        <w:rPr>
          <w:sz w:val="22"/>
          <w:szCs w:val="22"/>
        </w:rPr>
        <w:t>.</w:t>
      </w:r>
      <w:r w:rsidR="00AD4D0F">
        <w:rPr>
          <w:sz w:val="22"/>
          <w:szCs w:val="22"/>
        </w:rPr>
        <w:t xml:space="preserve"> </w:t>
      </w:r>
      <w:r w:rsidR="009A00F5">
        <w:rPr>
          <w:sz w:val="22"/>
          <w:szCs w:val="22"/>
        </w:rPr>
        <w:t xml:space="preserve">It may be helpful to establish the performance gains using some performance evaluations. </w:t>
      </w:r>
    </w:p>
    <w:p w14:paraId="7263307F" w14:textId="7F0AFC60" w:rsidR="00A91BBA" w:rsidRPr="00A91BBA" w:rsidRDefault="00A91BBA" w:rsidP="00A91BBA">
      <w:pPr>
        <w:rPr>
          <w:b/>
          <w:bCs/>
          <w:sz w:val="22"/>
          <w:szCs w:val="22"/>
        </w:rPr>
      </w:pPr>
      <w:r w:rsidRPr="00A91BBA">
        <w:rPr>
          <w:b/>
          <w:bCs/>
          <w:sz w:val="22"/>
          <w:szCs w:val="22"/>
        </w:rPr>
        <w:t xml:space="preserve">Proposal </w:t>
      </w:r>
      <w:r w:rsidR="00480A46">
        <w:rPr>
          <w:b/>
          <w:bCs/>
          <w:sz w:val="22"/>
          <w:szCs w:val="22"/>
        </w:rPr>
        <w:t>3</w:t>
      </w:r>
      <w:r w:rsidRPr="00A91BBA">
        <w:rPr>
          <w:b/>
          <w:bCs/>
          <w:sz w:val="22"/>
          <w:szCs w:val="22"/>
        </w:rPr>
        <w:t xml:space="preserve">. </w:t>
      </w:r>
      <w:bookmarkStart w:id="2" w:name="_Hlk157074091"/>
      <w:r w:rsidRPr="00A91BBA">
        <w:rPr>
          <w:b/>
          <w:bCs/>
          <w:sz w:val="22"/>
          <w:szCs w:val="22"/>
        </w:rPr>
        <w:t xml:space="preserve">Study the </w:t>
      </w:r>
      <w:r w:rsidR="000F0546">
        <w:rPr>
          <w:b/>
          <w:bCs/>
          <w:sz w:val="22"/>
          <w:szCs w:val="22"/>
        </w:rPr>
        <w:t xml:space="preserve">UL </w:t>
      </w:r>
      <w:r w:rsidRPr="00A91BBA">
        <w:rPr>
          <w:b/>
          <w:bCs/>
          <w:sz w:val="22"/>
          <w:szCs w:val="22"/>
        </w:rPr>
        <w:t xml:space="preserve">system-level performance with and without UL-only TRPs to establish the performance gains. </w:t>
      </w:r>
      <w:r>
        <w:rPr>
          <w:b/>
          <w:bCs/>
          <w:sz w:val="22"/>
          <w:szCs w:val="22"/>
        </w:rPr>
        <w:t>Genie-aided</w:t>
      </w:r>
      <w:r w:rsidRPr="00A91BBA">
        <w:rPr>
          <w:b/>
          <w:bCs/>
          <w:sz w:val="22"/>
          <w:szCs w:val="22"/>
        </w:rPr>
        <w:t xml:space="preserve"> TPC may be assumed</w:t>
      </w:r>
      <w:r w:rsidR="000F0546">
        <w:rPr>
          <w:b/>
          <w:bCs/>
          <w:sz w:val="22"/>
          <w:szCs w:val="22"/>
        </w:rPr>
        <w:t xml:space="preserve"> towards UL-only TRPs</w:t>
      </w:r>
      <w:r w:rsidRPr="00A91BBA">
        <w:rPr>
          <w:b/>
          <w:bCs/>
          <w:sz w:val="22"/>
          <w:szCs w:val="22"/>
        </w:rPr>
        <w:t xml:space="preserve">. </w:t>
      </w:r>
    </w:p>
    <w:bookmarkEnd w:id="2"/>
    <w:p w14:paraId="29A6D03B" w14:textId="6380F96A" w:rsidR="00FC139C" w:rsidRDefault="00F6155A" w:rsidP="007661ED">
      <w:pPr>
        <w:rPr>
          <w:sz w:val="22"/>
          <w:szCs w:val="22"/>
        </w:rPr>
      </w:pPr>
      <w:r w:rsidRPr="00F6155A">
        <w:rPr>
          <w:sz w:val="22"/>
          <w:szCs w:val="22"/>
        </w:rPr>
        <w:t xml:space="preserve"> As the UL-only TRP doesn’t have the capability to transmit (no DL TX RF chains) in the DL to the UEs</w:t>
      </w:r>
      <w:r w:rsidR="00304F70">
        <w:rPr>
          <w:sz w:val="22"/>
          <w:szCs w:val="22"/>
        </w:rPr>
        <w:t>, t</w:t>
      </w:r>
      <w:r w:rsidRPr="00F6155A">
        <w:rPr>
          <w:sz w:val="22"/>
          <w:szCs w:val="22"/>
        </w:rPr>
        <w:t xml:space="preserve">he UEs don’t have the means to estimate the channel and calculate pathloss between UL-only TRP and UE. </w:t>
      </w:r>
      <w:r w:rsidR="0083418D">
        <w:rPr>
          <w:sz w:val="22"/>
          <w:szCs w:val="22"/>
        </w:rPr>
        <w:t>However,</w:t>
      </w:r>
      <w:r w:rsidR="00AD4D0F">
        <w:rPr>
          <w:sz w:val="22"/>
          <w:szCs w:val="22"/>
        </w:rPr>
        <w:t xml:space="preserve"> UE </w:t>
      </w:r>
      <w:r w:rsidR="0083418D">
        <w:rPr>
          <w:sz w:val="22"/>
          <w:szCs w:val="22"/>
        </w:rPr>
        <w:t xml:space="preserve">can estimate the channel state information and pathloss between serving gNB (TRP) to UE. If the UEs transmit at the power level intended </w:t>
      </w:r>
      <w:r w:rsidR="009A6E65">
        <w:rPr>
          <w:sz w:val="22"/>
          <w:szCs w:val="22"/>
        </w:rPr>
        <w:t>to reach</w:t>
      </w:r>
      <w:r w:rsidR="0083418D">
        <w:rPr>
          <w:sz w:val="22"/>
          <w:szCs w:val="22"/>
        </w:rPr>
        <w:t xml:space="preserve"> the serving gNB</w:t>
      </w:r>
      <w:r w:rsidR="00C14097">
        <w:rPr>
          <w:sz w:val="22"/>
          <w:szCs w:val="22"/>
        </w:rPr>
        <w:t>,</w:t>
      </w:r>
      <w:r w:rsidR="0083418D">
        <w:rPr>
          <w:sz w:val="22"/>
          <w:szCs w:val="22"/>
        </w:rPr>
        <w:t xml:space="preserve"> it would overwhelm the power amplifier of the </w:t>
      </w:r>
      <w:r w:rsidR="00C14097">
        <w:rPr>
          <w:sz w:val="22"/>
          <w:szCs w:val="22"/>
        </w:rPr>
        <w:t>UL-only TRPs</w:t>
      </w:r>
      <w:r w:rsidR="00042553">
        <w:rPr>
          <w:sz w:val="22"/>
          <w:szCs w:val="22"/>
        </w:rPr>
        <w:t>; thus</w:t>
      </w:r>
      <w:r w:rsidR="00C14097">
        <w:rPr>
          <w:sz w:val="22"/>
          <w:szCs w:val="22"/>
        </w:rPr>
        <w:t>, the benefits of deploying UL-only TRPs may not be obtained.</w:t>
      </w:r>
      <w:r w:rsidR="0083418D">
        <w:rPr>
          <w:sz w:val="22"/>
          <w:szCs w:val="22"/>
        </w:rPr>
        <w:t xml:space="preserve"> </w:t>
      </w:r>
      <w:r w:rsidR="00042553">
        <w:rPr>
          <w:sz w:val="22"/>
          <w:szCs w:val="22"/>
        </w:rPr>
        <w:t xml:space="preserve">It may be beneficial to see how much potential performance gain is lost when the UE-to-serving gNB pathloss is used for power control towards UL-Only TRP. </w:t>
      </w:r>
    </w:p>
    <w:p w14:paraId="1517B9C4" w14:textId="355F2CDD" w:rsidR="00A91BBA" w:rsidRPr="006101EF" w:rsidRDefault="00A91BBA" w:rsidP="007661ED">
      <w:pPr>
        <w:rPr>
          <w:b/>
          <w:bCs/>
          <w:sz w:val="22"/>
          <w:szCs w:val="22"/>
        </w:rPr>
      </w:pPr>
      <w:r w:rsidRPr="006101EF">
        <w:rPr>
          <w:b/>
          <w:bCs/>
          <w:sz w:val="22"/>
          <w:szCs w:val="22"/>
        </w:rPr>
        <w:t xml:space="preserve">Proposal </w:t>
      </w:r>
      <w:r w:rsidR="00480A46">
        <w:rPr>
          <w:b/>
          <w:bCs/>
          <w:sz w:val="22"/>
          <w:szCs w:val="22"/>
        </w:rPr>
        <w:t>4</w:t>
      </w:r>
      <w:r w:rsidRPr="006101EF">
        <w:rPr>
          <w:b/>
          <w:bCs/>
          <w:sz w:val="22"/>
          <w:szCs w:val="22"/>
        </w:rPr>
        <w:t xml:space="preserve">. Study </w:t>
      </w:r>
      <w:r w:rsidR="000F0546" w:rsidRPr="006101EF">
        <w:rPr>
          <w:b/>
          <w:bCs/>
          <w:sz w:val="22"/>
          <w:szCs w:val="22"/>
        </w:rPr>
        <w:t xml:space="preserve">and compare </w:t>
      </w:r>
      <w:r w:rsidRPr="006101EF">
        <w:rPr>
          <w:b/>
          <w:bCs/>
          <w:sz w:val="22"/>
          <w:szCs w:val="22"/>
        </w:rPr>
        <w:t xml:space="preserve">the </w:t>
      </w:r>
      <w:r w:rsidR="000F0546" w:rsidRPr="006101EF">
        <w:rPr>
          <w:b/>
          <w:bCs/>
          <w:sz w:val="22"/>
          <w:szCs w:val="22"/>
        </w:rPr>
        <w:t xml:space="preserve">UL </w:t>
      </w:r>
      <w:r w:rsidRPr="006101EF">
        <w:rPr>
          <w:b/>
          <w:bCs/>
          <w:sz w:val="22"/>
          <w:szCs w:val="22"/>
        </w:rPr>
        <w:t xml:space="preserve">system-level performance </w:t>
      </w:r>
      <w:r w:rsidR="000F0546" w:rsidRPr="006101EF">
        <w:rPr>
          <w:b/>
          <w:bCs/>
          <w:sz w:val="22"/>
          <w:szCs w:val="22"/>
        </w:rPr>
        <w:t>in the presence of</w:t>
      </w:r>
      <w:r w:rsidRPr="006101EF">
        <w:rPr>
          <w:b/>
          <w:bCs/>
          <w:sz w:val="22"/>
          <w:szCs w:val="22"/>
        </w:rPr>
        <w:t xml:space="preserve"> UL-only TRP</w:t>
      </w:r>
      <w:r w:rsidR="000F0546" w:rsidRPr="006101EF">
        <w:rPr>
          <w:b/>
          <w:bCs/>
          <w:sz w:val="22"/>
          <w:szCs w:val="22"/>
        </w:rPr>
        <w:t xml:space="preserve">s with </w:t>
      </w:r>
      <w:r w:rsidR="006101EF" w:rsidRPr="006101EF">
        <w:rPr>
          <w:b/>
          <w:bCs/>
          <w:sz w:val="22"/>
          <w:szCs w:val="22"/>
        </w:rPr>
        <w:t>a</w:t>
      </w:r>
      <w:r w:rsidR="00C164F6">
        <w:rPr>
          <w:b/>
          <w:bCs/>
          <w:sz w:val="22"/>
          <w:szCs w:val="22"/>
        </w:rPr>
        <w:t>)</w:t>
      </w:r>
      <w:r w:rsidR="006101EF" w:rsidRPr="006101EF">
        <w:rPr>
          <w:b/>
          <w:bCs/>
          <w:sz w:val="22"/>
          <w:szCs w:val="22"/>
        </w:rPr>
        <w:t xml:space="preserve"> </w:t>
      </w:r>
      <w:r w:rsidR="000F0546" w:rsidRPr="006101EF">
        <w:rPr>
          <w:b/>
          <w:bCs/>
          <w:sz w:val="22"/>
          <w:szCs w:val="22"/>
        </w:rPr>
        <w:t>genie aided TPC towards UL-only TRPs</w:t>
      </w:r>
      <w:r w:rsidR="006101EF" w:rsidRPr="006101EF">
        <w:rPr>
          <w:b/>
          <w:bCs/>
          <w:sz w:val="22"/>
          <w:szCs w:val="22"/>
        </w:rPr>
        <w:t xml:space="preserve">, and DL serving gNB to UE pathloss used for TPC towards serving gNB, </w:t>
      </w:r>
      <w:r w:rsidR="000F0546" w:rsidRPr="006101EF">
        <w:rPr>
          <w:b/>
          <w:bCs/>
          <w:sz w:val="22"/>
          <w:szCs w:val="22"/>
        </w:rPr>
        <w:t>and</w:t>
      </w:r>
      <w:r w:rsidR="006101EF" w:rsidRPr="006101EF">
        <w:rPr>
          <w:b/>
          <w:bCs/>
          <w:sz w:val="22"/>
          <w:szCs w:val="22"/>
        </w:rPr>
        <w:t xml:space="preserve"> b</w:t>
      </w:r>
      <w:r w:rsidR="00C164F6">
        <w:rPr>
          <w:b/>
          <w:bCs/>
          <w:sz w:val="22"/>
          <w:szCs w:val="22"/>
        </w:rPr>
        <w:t>)</w:t>
      </w:r>
      <w:r w:rsidR="000F0546" w:rsidRPr="006101EF">
        <w:rPr>
          <w:b/>
          <w:bCs/>
          <w:sz w:val="22"/>
          <w:szCs w:val="22"/>
        </w:rPr>
        <w:t xml:space="preserve"> </w:t>
      </w:r>
      <w:r w:rsidR="006101EF" w:rsidRPr="006101EF">
        <w:rPr>
          <w:b/>
          <w:bCs/>
          <w:sz w:val="22"/>
          <w:szCs w:val="22"/>
        </w:rPr>
        <w:t>DL serving gNB to UE pathloss used for TPC towards all UL RX nodes</w:t>
      </w:r>
      <w:r w:rsidR="006101EF">
        <w:rPr>
          <w:b/>
          <w:bCs/>
          <w:sz w:val="22"/>
          <w:szCs w:val="22"/>
        </w:rPr>
        <w:t>.</w:t>
      </w:r>
      <w:r w:rsidR="006101EF" w:rsidRPr="006101EF">
        <w:rPr>
          <w:b/>
          <w:bCs/>
          <w:sz w:val="22"/>
          <w:szCs w:val="22"/>
        </w:rPr>
        <w:t xml:space="preserve"> </w:t>
      </w:r>
      <w:r w:rsidR="000F0546" w:rsidRPr="006101EF">
        <w:rPr>
          <w:b/>
          <w:bCs/>
          <w:sz w:val="22"/>
          <w:szCs w:val="22"/>
        </w:rPr>
        <w:t xml:space="preserve">  </w:t>
      </w:r>
      <w:r w:rsidRPr="006101EF">
        <w:rPr>
          <w:b/>
          <w:bCs/>
          <w:sz w:val="22"/>
          <w:szCs w:val="22"/>
        </w:rPr>
        <w:t xml:space="preserve"> </w:t>
      </w:r>
    </w:p>
    <w:p w14:paraId="6F118961" w14:textId="76446070" w:rsidR="0093235E" w:rsidRDefault="009A6E65" w:rsidP="007661ED">
      <w:pPr>
        <w:rPr>
          <w:sz w:val="22"/>
          <w:szCs w:val="22"/>
        </w:rPr>
      </w:pPr>
      <w:r>
        <w:rPr>
          <w:sz w:val="22"/>
          <w:szCs w:val="22"/>
        </w:rPr>
        <w:t>On the infrastructure side</w:t>
      </w:r>
      <w:r w:rsidR="00042553">
        <w:rPr>
          <w:sz w:val="22"/>
          <w:szCs w:val="22"/>
        </w:rPr>
        <w:t>,</w:t>
      </w:r>
      <w:r>
        <w:rPr>
          <w:sz w:val="22"/>
          <w:szCs w:val="22"/>
        </w:rPr>
        <w:t xml:space="preserve"> </w:t>
      </w:r>
      <w:r w:rsidR="00042553">
        <w:rPr>
          <w:sz w:val="22"/>
          <w:szCs w:val="22"/>
        </w:rPr>
        <w:t xml:space="preserve">the </w:t>
      </w:r>
      <w:r>
        <w:rPr>
          <w:sz w:val="22"/>
          <w:szCs w:val="22"/>
        </w:rPr>
        <w:t xml:space="preserve">serving gNB is expected to have backhaul connections with the UL-only TRPs. Thus, the serving gNB </w:t>
      </w:r>
      <w:r w:rsidR="00D208D1">
        <w:rPr>
          <w:sz w:val="22"/>
          <w:szCs w:val="22"/>
        </w:rPr>
        <w:t>can have timely channel state information and pathloss values of the UE to UL-only TRPs and UE to serving gNB links.</w:t>
      </w:r>
      <w:r w:rsidR="0093235E">
        <w:rPr>
          <w:sz w:val="22"/>
          <w:szCs w:val="22"/>
        </w:rPr>
        <w:t xml:space="preserve"> The pathloss difference or the gap needs to be sent to UE for accurate TPC towards the UL-only TRPs.</w:t>
      </w:r>
      <w:r w:rsidR="004C2BCC">
        <w:rPr>
          <w:sz w:val="22"/>
          <w:szCs w:val="22"/>
        </w:rPr>
        <w:t xml:space="preserve"> </w:t>
      </w:r>
      <w:r w:rsidR="00721B72">
        <w:rPr>
          <w:sz w:val="22"/>
          <w:szCs w:val="22"/>
        </w:rPr>
        <w:t xml:space="preserve">Obtaining the typical range of the pathloss gap value in different deployment scenarios would help to decide on the range of the pathloss gap indication by the gNB. Moreover, the pathloss gap indication may need to </w:t>
      </w:r>
      <w:r w:rsidR="00EB74B2">
        <w:rPr>
          <w:sz w:val="22"/>
          <w:szCs w:val="22"/>
        </w:rPr>
        <w:t xml:space="preserve">carry the </w:t>
      </w:r>
      <w:r w:rsidR="00721B72">
        <w:rPr>
          <w:sz w:val="22"/>
          <w:szCs w:val="22"/>
        </w:rPr>
        <w:t xml:space="preserve">quantized </w:t>
      </w:r>
      <w:r w:rsidR="00EB74B2">
        <w:rPr>
          <w:sz w:val="22"/>
          <w:szCs w:val="22"/>
        </w:rPr>
        <w:t>values of pathloss gap to reduce the control overhead. Thus, evaluating the performance with different pathloss gap quantization levels would be helpful to decide on the performance versus quantization level trade-off.</w:t>
      </w:r>
      <w:r w:rsidR="00721B72">
        <w:rPr>
          <w:sz w:val="22"/>
          <w:szCs w:val="22"/>
        </w:rPr>
        <w:t xml:space="preserve">  </w:t>
      </w:r>
      <w:r w:rsidR="004C2BCC">
        <w:rPr>
          <w:sz w:val="22"/>
          <w:szCs w:val="22"/>
        </w:rPr>
        <w:t xml:space="preserve"> </w:t>
      </w:r>
    </w:p>
    <w:p w14:paraId="19C4039A" w14:textId="1F48F327" w:rsidR="009661B1" w:rsidRPr="004C2BCC" w:rsidRDefault="009661B1" w:rsidP="007661ED">
      <w:pPr>
        <w:rPr>
          <w:b/>
          <w:bCs/>
          <w:sz w:val="22"/>
          <w:szCs w:val="22"/>
        </w:rPr>
      </w:pPr>
      <w:r w:rsidRPr="004C2BCC">
        <w:rPr>
          <w:b/>
          <w:bCs/>
          <w:sz w:val="22"/>
          <w:szCs w:val="22"/>
        </w:rPr>
        <w:t xml:space="preserve">Proposal </w:t>
      </w:r>
      <w:r w:rsidR="00480A46">
        <w:rPr>
          <w:b/>
          <w:bCs/>
          <w:sz w:val="22"/>
          <w:szCs w:val="22"/>
        </w:rPr>
        <w:t>5</w:t>
      </w:r>
      <w:r w:rsidRPr="004C2BCC">
        <w:rPr>
          <w:b/>
          <w:bCs/>
          <w:sz w:val="22"/>
          <w:szCs w:val="22"/>
        </w:rPr>
        <w:t>:</w:t>
      </w:r>
      <w:r w:rsidR="004C2BCC" w:rsidRPr="004C2BCC">
        <w:rPr>
          <w:b/>
          <w:bCs/>
          <w:sz w:val="22"/>
          <w:szCs w:val="22"/>
        </w:rPr>
        <w:t xml:space="preserve"> </w:t>
      </w:r>
      <w:r w:rsidR="003F46F7">
        <w:rPr>
          <w:b/>
          <w:bCs/>
          <w:sz w:val="22"/>
          <w:szCs w:val="22"/>
        </w:rPr>
        <w:t>Obtain</w:t>
      </w:r>
      <w:r w:rsidR="004C2BCC" w:rsidRPr="004C2BCC">
        <w:rPr>
          <w:b/>
          <w:bCs/>
          <w:sz w:val="22"/>
          <w:szCs w:val="22"/>
        </w:rPr>
        <w:t xml:space="preserve"> the CDF curves of the pathloss gap (difference) </w:t>
      </w:r>
      <w:r w:rsidR="003F46F7">
        <w:rPr>
          <w:b/>
          <w:bCs/>
          <w:sz w:val="22"/>
          <w:szCs w:val="22"/>
        </w:rPr>
        <w:t>for</w:t>
      </w:r>
      <w:r w:rsidR="004C2BCC" w:rsidRPr="004C2BCC">
        <w:rPr>
          <w:b/>
          <w:bCs/>
          <w:sz w:val="22"/>
          <w:szCs w:val="22"/>
        </w:rPr>
        <w:t xml:space="preserve"> typical deployments</w:t>
      </w:r>
      <w:r w:rsidR="004C2BCC">
        <w:rPr>
          <w:b/>
          <w:bCs/>
          <w:sz w:val="22"/>
          <w:szCs w:val="22"/>
        </w:rPr>
        <w:t xml:space="preserve"> to determine the range and the granularity of pathloss gap </w:t>
      </w:r>
      <w:r w:rsidR="00466087">
        <w:rPr>
          <w:b/>
          <w:bCs/>
          <w:sz w:val="22"/>
          <w:szCs w:val="22"/>
        </w:rPr>
        <w:t>indication</w:t>
      </w:r>
      <w:r w:rsidR="004C2BCC" w:rsidRPr="004C2BCC">
        <w:rPr>
          <w:b/>
          <w:bCs/>
          <w:sz w:val="22"/>
          <w:szCs w:val="22"/>
        </w:rPr>
        <w:t xml:space="preserve">. </w:t>
      </w:r>
    </w:p>
    <w:p w14:paraId="32FB48BD" w14:textId="4CA4E2FA" w:rsidR="007C1462" w:rsidRPr="00713D63" w:rsidRDefault="00713D63" w:rsidP="007661ED">
      <w:pPr>
        <w:rPr>
          <w:b/>
          <w:bCs/>
          <w:sz w:val="22"/>
          <w:szCs w:val="22"/>
        </w:rPr>
      </w:pPr>
      <w:r w:rsidRPr="00713D63">
        <w:rPr>
          <w:b/>
          <w:bCs/>
          <w:sz w:val="22"/>
          <w:szCs w:val="22"/>
        </w:rPr>
        <w:t xml:space="preserve">Proposal </w:t>
      </w:r>
      <w:r w:rsidR="00480A46">
        <w:rPr>
          <w:b/>
          <w:bCs/>
          <w:sz w:val="22"/>
          <w:szCs w:val="22"/>
        </w:rPr>
        <w:t>6</w:t>
      </w:r>
      <w:r w:rsidRPr="00713D63">
        <w:rPr>
          <w:b/>
          <w:bCs/>
          <w:sz w:val="22"/>
          <w:szCs w:val="22"/>
        </w:rPr>
        <w:t xml:space="preserve">: Study and compare the performance with the different quantization levels of pathloss gap indication.  </w:t>
      </w:r>
    </w:p>
    <w:p w14:paraId="3C290775" w14:textId="77EE5765" w:rsidR="004C2BCC" w:rsidRDefault="00AE0125" w:rsidP="007661ED">
      <w:pPr>
        <w:rPr>
          <w:sz w:val="22"/>
          <w:szCs w:val="22"/>
        </w:rPr>
      </w:pPr>
      <w:r>
        <w:rPr>
          <w:sz w:val="22"/>
          <w:szCs w:val="22"/>
        </w:rPr>
        <w:t xml:space="preserve">There could be multiple ways to convey the pathloss gap indication to the UEs from serving gNB. </w:t>
      </w:r>
      <w:r w:rsidR="004C2BCC">
        <w:rPr>
          <w:sz w:val="22"/>
          <w:szCs w:val="22"/>
        </w:rPr>
        <w:t>The power control command</w:t>
      </w:r>
      <w:r w:rsidR="00466EAC">
        <w:rPr>
          <w:sz w:val="22"/>
          <w:szCs w:val="22"/>
        </w:rPr>
        <w:t xml:space="preserve"> of the closed-loop power control</w:t>
      </w:r>
      <w:r w:rsidR="00FC5E26">
        <w:rPr>
          <w:sz w:val="22"/>
          <w:szCs w:val="22"/>
        </w:rPr>
        <w:t xml:space="preserve"> </w:t>
      </w:r>
      <w:r>
        <w:rPr>
          <w:sz w:val="22"/>
          <w:szCs w:val="22"/>
        </w:rPr>
        <w:t>over DCI</w:t>
      </w:r>
      <w:r w:rsidR="004C2BCC">
        <w:rPr>
          <w:sz w:val="22"/>
          <w:szCs w:val="22"/>
        </w:rPr>
        <w:t xml:space="preserve"> may be leveraged</w:t>
      </w:r>
      <w:r>
        <w:rPr>
          <w:sz w:val="22"/>
          <w:szCs w:val="22"/>
        </w:rPr>
        <w:t xml:space="preserve">. Or a new MAC control element could be defined to covey </w:t>
      </w:r>
      <w:r w:rsidR="00AD08C8">
        <w:rPr>
          <w:sz w:val="22"/>
          <w:szCs w:val="22"/>
        </w:rPr>
        <w:t>such indication</w:t>
      </w:r>
      <w:r>
        <w:rPr>
          <w:sz w:val="22"/>
          <w:szCs w:val="22"/>
        </w:rPr>
        <w:t xml:space="preserve">. </w:t>
      </w:r>
    </w:p>
    <w:p w14:paraId="22F1C160" w14:textId="06526822" w:rsidR="00F6155A" w:rsidRDefault="00AE0125" w:rsidP="007661ED">
      <w:pPr>
        <w:rPr>
          <w:sz w:val="22"/>
          <w:szCs w:val="22"/>
        </w:rPr>
      </w:pPr>
      <w:r w:rsidRPr="00AE0125">
        <w:rPr>
          <w:b/>
          <w:bCs/>
          <w:sz w:val="22"/>
          <w:szCs w:val="22"/>
        </w:rPr>
        <w:lastRenderedPageBreak/>
        <w:t xml:space="preserve">Proposal </w:t>
      </w:r>
      <w:r w:rsidR="00480A46">
        <w:rPr>
          <w:b/>
          <w:bCs/>
          <w:sz w:val="22"/>
          <w:szCs w:val="22"/>
        </w:rPr>
        <w:t>7</w:t>
      </w:r>
      <w:r w:rsidRPr="00AE0125">
        <w:rPr>
          <w:b/>
          <w:bCs/>
          <w:sz w:val="22"/>
          <w:szCs w:val="22"/>
        </w:rPr>
        <w:t xml:space="preserve">: </w:t>
      </w:r>
      <w:r w:rsidR="00FA7E9E">
        <w:rPr>
          <w:b/>
          <w:bCs/>
          <w:sz w:val="22"/>
          <w:szCs w:val="22"/>
        </w:rPr>
        <w:t>Study</w:t>
      </w:r>
      <w:r w:rsidR="00E71DAF">
        <w:rPr>
          <w:b/>
          <w:bCs/>
          <w:sz w:val="22"/>
          <w:szCs w:val="22"/>
        </w:rPr>
        <w:t xml:space="preserve"> how to </w:t>
      </w:r>
      <w:r w:rsidR="008526B6">
        <w:rPr>
          <w:b/>
          <w:bCs/>
          <w:sz w:val="22"/>
          <w:szCs w:val="22"/>
        </w:rPr>
        <w:t>convey the pathloss gap indication to the UE, such as</w:t>
      </w:r>
      <w:r w:rsidR="00587F25">
        <w:rPr>
          <w:b/>
          <w:bCs/>
          <w:sz w:val="22"/>
          <w:szCs w:val="22"/>
        </w:rPr>
        <w:t xml:space="preserve"> </w:t>
      </w:r>
      <w:r w:rsidR="003D0938">
        <w:rPr>
          <w:b/>
          <w:bCs/>
          <w:sz w:val="22"/>
          <w:szCs w:val="22"/>
        </w:rPr>
        <w:t>through</w:t>
      </w:r>
      <w:r w:rsidR="003D0938" w:rsidRPr="00AE0125">
        <w:rPr>
          <w:b/>
          <w:bCs/>
          <w:sz w:val="22"/>
          <w:szCs w:val="22"/>
        </w:rPr>
        <w:t xml:space="preserve"> </w:t>
      </w:r>
      <w:r w:rsidRPr="00AE0125">
        <w:rPr>
          <w:b/>
          <w:bCs/>
          <w:sz w:val="22"/>
          <w:szCs w:val="22"/>
        </w:rPr>
        <w:t xml:space="preserve">power control command </w:t>
      </w:r>
      <w:r w:rsidR="003D0938">
        <w:rPr>
          <w:b/>
          <w:bCs/>
          <w:sz w:val="22"/>
          <w:szCs w:val="22"/>
        </w:rPr>
        <w:t>in</w:t>
      </w:r>
      <w:r w:rsidR="00F95B40">
        <w:rPr>
          <w:b/>
          <w:bCs/>
          <w:sz w:val="22"/>
          <w:szCs w:val="22"/>
        </w:rPr>
        <w:t xml:space="preserve"> </w:t>
      </w:r>
      <w:r w:rsidR="00DB557E">
        <w:rPr>
          <w:b/>
          <w:bCs/>
          <w:sz w:val="22"/>
          <w:szCs w:val="22"/>
        </w:rPr>
        <w:t xml:space="preserve">DCI </w:t>
      </w:r>
      <w:r w:rsidRPr="00AE0125">
        <w:rPr>
          <w:b/>
          <w:bCs/>
          <w:sz w:val="22"/>
          <w:szCs w:val="22"/>
        </w:rPr>
        <w:t>or MAC CE.</w:t>
      </w:r>
      <w:r w:rsidR="0083418D">
        <w:rPr>
          <w:sz w:val="22"/>
          <w:szCs w:val="22"/>
        </w:rPr>
        <w:t xml:space="preserve"> </w:t>
      </w:r>
      <w:r w:rsidR="00AD4D0F">
        <w:rPr>
          <w:sz w:val="22"/>
          <w:szCs w:val="22"/>
        </w:rPr>
        <w:t xml:space="preserve"> </w:t>
      </w:r>
    </w:p>
    <w:p w14:paraId="20CD7010" w14:textId="77777777" w:rsidR="00796BF9" w:rsidRDefault="00320040" w:rsidP="008E50D7">
      <w:pPr>
        <w:shd w:val="clear" w:color="auto" w:fill="FFFFFF"/>
        <w:spacing w:after="120"/>
        <w:rPr>
          <w:sz w:val="22"/>
          <w:szCs w:val="22"/>
        </w:rPr>
      </w:pPr>
      <w:r>
        <w:rPr>
          <w:sz w:val="22"/>
          <w:szCs w:val="22"/>
        </w:rPr>
        <w:t xml:space="preserve">When the UL-Only TRPs are present in a cell, the serving gNB needs to inform the UE about it directly or indirectly. UL-Only TRPs are </w:t>
      </w:r>
      <w:r w:rsidR="004E5449">
        <w:rPr>
          <w:sz w:val="22"/>
          <w:szCs w:val="22"/>
        </w:rPr>
        <w:t xml:space="preserve">a </w:t>
      </w:r>
      <w:r>
        <w:rPr>
          <w:sz w:val="22"/>
          <w:szCs w:val="22"/>
        </w:rPr>
        <w:t>special case of m-TRPs</w:t>
      </w:r>
      <w:r w:rsidR="004E5449">
        <w:rPr>
          <w:sz w:val="22"/>
          <w:szCs w:val="22"/>
        </w:rPr>
        <w:t xml:space="preserve"> with no DL transmission capability</w:t>
      </w:r>
      <w:r w:rsidR="00796BF9">
        <w:rPr>
          <w:sz w:val="22"/>
          <w:szCs w:val="22"/>
        </w:rPr>
        <w:t xml:space="preserve">, thus such indication would help the UE to better leverage the benefits of UL-only TRPs. </w:t>
      </w:r>
      <w:r>
        <w:rPr>
          <w:sz w:val="22"/>
          <w:szCs w:val="22"/>
        </w:rPr>
        <w:t xml:space="preserve"> </w:t>
      </w:r>
    </w:p>
    <w:p w14:paraId="1FC20AAB" w14:textId="468E515F" w:rsidR="00320040" w:rsidRPr="00ED09DD" w:rsidRDefault="00796BF9" w:rsidP="008E50D7">
      <w:pPr>
        <w:shd w:val="clear" w:color="auto" w:fill="FFFFFF"/>
        <w:spacing w:after="120"/>
        <w:rPr>
          <w:b/>
          <w:bCs/>
          <w:sz w:val="22"/>
          <w:szCs w:val="22"/>
        </w:rPr>
      </w:pPr>
      <w:r w:rsidRPr="00ED09DD">
        <w:rPr>
          <w:b/>
          <w:bCs/>
          <w:sz w:val="22"/>
          <w:szCs w:val="22"/>
        </w:rPr>
        <w:t xml:space="preserve">Proposal </w:t>
      </w:r>
      <w:r w:rsidR="00480A46">
        <w:rPr>
          <w:b/>
          <w:bCs/>
          <w:sz w:val="22"/>
          <w:szCs w:val="22"/>
        </w:rPr>
        <w:t>8</w:t>
      </w:r>
      <w:r w:rsidRPr="00ED09DD">
        <w:rPr>
          <w:b/>
          <w:bCs/>
          <w:sz w:val="22"/>
          <w:szCs w:val="22"/>
        </w:rPr>
        <w:t xml:space="preserve">: Explore the ways to indicate to the UE of the presence of </w:t>
      </w:r>
      <w:r w:rsidR="00B547BF">
        <w:rPr>
          <w:b/>
          <w:bCs/>
          <w:sz w:val="22"/>
          <w:szCs w:val="22"/>
        </w:rPr>
        <w:t xml:space="preserve">or </w:t>
      </w:r>
      <w:r w:rsidR="00072091">
        <w:rPr>
          <w:b/>
          <w:bCs/>
          <w:sz w:val="22"/>
          <w:szCs w:val="22"/>
        </w:rPr>
        <w:t xml:space="preserve">the </w:t>
      </w:r>
      <w:r w:rsidR="00B547BF">
        <w:rPr>
          <w:b/>
          <w:bCs/>
          <w:sz w:val="22"/>
          <w:szCs w:val="22"/>
        </w:rPr>
        <w:t xml:space="preserve">switching to </w:t>
      </w:r>
      <w:r w:rsidR="00072091">
        <w:rPr>
          <w:b/>
          <w:bCs/>
          <w:sz w:val="22"/>
          <w:szCs w:val="22"/>
        </w:rPr>
        <w:t xml:space="preserve">an </w:t>
      </w:r>
      <w:r w:rsidRPr="00ED09DD">
        <w:rPr>
          <w:b/>
          <w:bCs/>
          <w:sz w:val="22"/>
          <w:szCs w:val="22"/>
        </w:rPr>
        <w:t>UL-Only TRP.</w:t>
      </w:r>
      <w:r w:rsidR="00320040" w:rsidRPr="00ED09DD">
        <w:rPr>
          <w:b/>
          <w:bCs/>
          <w:sz w:val="22"/>
          <w:szCs w:val="22"/>
        </w:rPr>
        <w:t xml:space="preserve">  </w:t>
      </w:r>
    </w:p>
    <w:p w14:paraId="513FE7AE" w14:textId="77777777" w:rsidR="00320040" w:rsidRDefault="00320040" w:rsidP="008E50D7">
      <w:pPr>
        <w:shd w:val="clear" w:color="auto" w:fill="FFFFFF"/>
        <w:spacing w:after="120"/>
        <w:rPr>
          <w:sz w:val="22"/>
          <w:szCs w:val="22"/>
        </w:rPr>
      </w:pPr>
    </w:p>
    <w:p w14:paraId="06E8F167" w14:textId="585F9B0D" w:rsidR="000D17BB" w:rsidRDefault="008E50D7" w:rsidP="008E50D7">
      <w:pPr>
        <w:shd w:val="clear" w:color="auto" w:fill="FFFFFF"/>
        <w:spacing w:after="120"/>
        <w:rPr>
          <w:sz w:val="22"/>
          <w:szCs w:val="22"/>
        </w:rPr>
      </w:pPr>
      <w:r w:rsidRPr="00587F25">
        <w:rPr>
          <w:sz w:val="22"/>
          <w:szCs w:val="22"/>
        </w:rPr>
        <w:t xml:space="preserve">When the UL-only TRPs are introduced in the network, the </w:t>
      </w:r>
      <w:r w:rsidR="000D17BB">
        <w:rPr>
          <w:sz w:val="22"/>
          <w:szCs w:val="22"/>
        </w:rPr>
        <w:t xml:space="preserve">transmit power calculation </w:t>
      </w:r>
      <w:r w:rsidRPr="00587F25">
        <w:rPr>
          <w:sz w:val="22"/>
          <w:szCs w:val="22"/>
        </w:rPr>
        <w:t>of the UE to UL-</w:t>
      </w:r>
      <w:r w:rsidR="000D17BB">
        <w:rPr>
          <w:sz w:val="22"/>
          <w:szCs w:val="22"/>
        </w:rPr>
        <w:t>O</w:t>
      </w:r>
      <w:r w:rsidRPr="00587F25">
        <w:rPr>
          <w:sz w:val="22"/>
          <w:szCs w:val="22"/>
        </w:rPr>
        <w:t>nly TRP link</w:t>
      </w:r>
      <w:r w:rsidR="000D17BB">
        <w:rPr>
          <w:sz w:val="22"/>
          <w:szCs w:val="22"/>
        </w:rPr>
        <w:t xml:space="preserve"> needs to use the pathloss of the UE to UL-Only TRP link. As the UE doesn’t have the means to estimate it, the serving gNB sends the pathloss gap (difference) to the UE. The UE estimates pathloss of the serving gNB to UE link and uses along with the pathloss gap indicated by the serving gNB to calculate the pathloss of the UE to UL-only TRP link.</w:t>
      </w:r>
      <w:r w:rsidR="00B64BC9">
        <w:rPr>
          <w:sz w:val="22"/>
          <w:szCs w:val="22"/>
        </w:rPr>
        <w:t xml:space="preserve"> Thus, the power control formulation needs to be updated for the UL-Only TRP deployments.</w:t>
      </w:r>
      <w:r w:rsidR="000D17BB">
        <w:rPr>
          <w:sz w:val="22"/>
          <w:szCs w:val="22"/>
        </w:rPr>
        <w:t xml:space="preserve"> </w:t>
      </w:r>
    </w:p>
    <w:p w14:paraId="5019A9F7" w14:textId="77777777" w:rsidR="000D17BB" w:rsidRDefault="000D17BB" w:rsidP="008E50D7">
      <w:pPr>
        <w:shd w:val="clear" w:color="auto" w:fill="FFFFFF"/>
        <w:spacing w:after="120"/>
        <w:rPr>
          <w:sz w:val="22"/>
          <w:szCs w:val="22"/>
        </w:rPr>
      </w:pPr>
    </w:p>
    <w:p w14:paraId="708222A6" w14:textId="212C3413" w:rsidR="008E50D7" w:rsidRPr="00ED09DD" w:rsidRDefault="008E50D7" w:rsidP="008E50D7">
      <w:pPr>
        <w:rPr>
          <w:rFonts w:cstheme="minorHAnsi"/>
          <w:sz w:val="22"/>
          <w:szCs w:val="24"/>
        </w:rPr>
      </w:pPr>
      <w:r w:rsidRPr="00ED09DD">
        <w:rPr>
          <w:rFonts w:cstheme="minorHAnsi"/>
          <w:sz w:val="22"/>
          <w:szCs w:val="24"/>
        </w:rPr>
        <w:t xml:space="preserve">According to section 7 of 3GPP TS 38.213, if a UE transmits PUSCH on active UL BWP </w:t>
      </w:r>
      <w:r w:rsidRPr="00ED09DD">
        <w:rPr>
          <w:rFonts w:cstheme="minorHAnsi"/>
          <w:i/>
          <w:iCs/>
          <w:sz w:val="22"/>
          <w:szCs w:val="24"/>
        </w:rPr>
        <w:t>b</w:t>
      </w:r>
      <w:r w:rsidRPr="00ED09DD">
        <w:rPr>
          <w:rFonts w:cstheme="minorHAnsi"/>
          <w:sz w:val="22"/>
          <w:szCs w:val="24"/>
        </w:rPr>
        <w:t xml:space="preserve"> of carrier </w:t>
      </w:r>
      <w:r w:rsidRPr="00ED09DD">
        <w:rPr>
          <w:rFonts w:cstheme="minorHAnsi"/>
          <w:i/>
          <w:iCs/>
          <w:sz w:val="22"/>
          <w:szCs w:val="24"/>
        </w:rPr>
        <w:t>f</w:t>
      </w:r>
      <w:r w:rsidRPr="00ED09DD">
        <w:rPr>
          <w:rFonts w:cstheme="minorHAnsi"/>
          <w:sz w:val="22"/>
          <w:szCs w:val="24"/>
        </w:rPr>
        <w:t xml:space="preserve"> of serving cell </w:t>
      </w:r>
      <w:r w:rsidRPr="00ED09DD">
        <w:rPr>
          <w:rFonts w:cstheme="minorHAnsi"/>
          <w:i/>
          <w:iCs/>
          <w:sz w:val="22"/>
          <w:szCs w:val="24"/>
        </w:rPr>
        <w:t>c</w:t>
      </w:r>
      <w:r w:rsidRPr="00ED09DD">
        <w:rPr>
          <w:rFonts w:cstheme="minorHAnsi"/>
          <w:sz w:val="22"/>
          <w:szCs w:val="24"/>
        </w:rPr>
        <w:t xml:space="preserve"> using parameter set configuration with index </w:t>
      </w:r>
      <w:r w:rsidRPr="00ED09DD">
        <w:rPr>
          <w:rFonts w:ascii="Cambria Math" w:hAnsi="Cambria Math" w:cs="Cambria Math"/>
          <w:sz w:val="22"/>
          <w:szCs w:val="24"/>
        </w:rPr>
        <w:t>𝑗</w:t>
      </w:r>
      <w:r w:rsidRPr="00ED09DD">
        <w:rPr>
          <w:rFonts w:cstheme="minorHAnsi"/>
          <w:sz w:val="22"/>
          <w:szCs w:val="24"/>
        </w:rPr>
        <w:t xml:space="preserve"> and PUSCH power control adjustment state with index </w:t>
      </w:r>
      <w:r w:rsidRPr="00ED09DD">
        <w:rPr>
          <w:rFonts w:ascii="Cambria Math" w:hAnsi="Cambria Math" w:cs="Cambria Math"/>
          <w:sz w:val="22"/>
          <w:szCs w:val="24"/>
        </w:rPr>
        <w:t>𝑙</w:t>
      </w:r>
      <w:r w:rsidRPr="00ED09DD">
        <w:rPr>
          <w:rFonts w:cstheme="minorHAnsi"/>
          <w:sz w:val="22"/>
          <w:szCs w:val="24"/>
        </w:rPr>
        <w:t xml:space="preserve">, the UE determines the PUSCH transmission </w:t>
      </w:r>
      <m:oMath>
        <m:sSub>
          <m:sSubPr>
            <m:ctrlPr>
              <w:rPr>
                <w:rFonts w:ascii="Cambria Math" w:hAnsi="Cambria Math" w:cstheme="minorHAnsi"/>
                <w:iCs/>
                <w:sz w:val="22"/>
                <w:szCs w:val="24"/>
              </w:rPr>
            </m:ctrlPr>
          </m:sSubPr>
          <m:e>
            <m:r>
              <w:rPr>
                <w:rFonts w:ascii="Cambria Math" w:hAnsi="Cambria Math" w:cstheme="minorHAnsi"/>
                <w:sz w:val="22"/>
                <w:szCs w:val="24"/>
              </w:rPr>
              <m:t>P</m:t>
            </m:r>
          </m:e>
          <m:sub>
            <m:r>
              <m:rPr>
                <m:nor/>
              </m:rPr>
              <w:rPr>
                <w:rFonts w:cstheme="minorHAnsi"/>
                <w:i/>
                <w:sz w:val="22"/>
                <w:szCs w:val="24"/>
              </w:rPr>
              <m:t>PUS</m:t>
            </m:r>
            <m:r>
              <m:rPr>
                <m:nor/>
              </m:rPr>
              <w:rPr>
                <w:rFonts w:ascii="Cambria Math" w:cstheme="minorHAnsi"/>
                <w:i/>
                <w:sz w:val="22"/>
                <w:szCs w:val="24"/>
              </w:rPr>
              <m:t>CH</m:t>
            </m:r>
            <m:r>
              <m:rPr>
                <m:sty m:val="p"/>
              </m:rPr>
              <w:rPr>
                <w:rFonts w:ascii="Cambria Math" w:hAnsi="Cambria Math" w:cstheme="minorHAnsi"/>
                <w:sz w:val="22"/>
                <w:szCs w:val="24"/>
              </w:rPr>
              <m:t>,</m:t>
            </m:r>
            <m:r>
              <w:rPr>
                <w:rFonts w:ascii="Cambria Math" w:hAnsi="Cambria Math" w:cstheme="minorHAnsi"/>
                <w:sz w:val="22"/>
                <w:szCs w:val="24"/>
              </w:rPr>
              <m:t>b</m:t>
            </m:r>
            <m:r>
              <m:rPr>
                <m:sty m:val="p"/>
              </m:rPr>
              <w:rPr>
                <w:rFonts w:ascii="Cambria Math" w:hAnsi="Cambria Math" w:cstheme="minorHAnsi"/>
                <w:sz w:val="22"/>
                <w:szCs w:val="24"/>
              </w:rPr>
              <m:t>,</m:t>
            </m:r>
            <m:r>
              <w:rPr>
                <w:rFonts w:ascii="Cambria Math" w:hAnsi="Cambria Math" w:cstheme="minorHAnsi"/>
                <w:sz w:val="22"/>
                <w:szCs w:val="24"/>
              </w:rPr>
              <m:t>f</m:t>
            </m:r>
            <m:r>
              <m:rPr>
                <m:sty m:val="p"/>
              </m:rPr>
              <w:rPr>
                <w:rFonts w:ascii="Cambria Math" w:hAnsi="Cambria Math" w:cstheme="minorHAnsi"/>
                <w:sz w:val="22"/>
                <w:szCs w:val="24"/>
              </w:rPr>
              <m:t>,</m:t>
            </m:r>
            <m:r>
              <w:rPr>
                <w:rFonts w:ascii="Cambria Math" w:hAnsi="Cambria Math" w:cstheme="minorHAnsi"/>
                <w:sz w:val="22"/>
                <w:szCs w:val="24"/>
              </w:rPr>
              <m:t>c</m:t>
            </m:r>
          </m:sub>
        </m:sSub>
        <m:r>
          <m:rPr>
            <m:sty m:val="p"/>
          </m:rPr>
          <w:rPr>
            <w:rFonts w:ascii="Cambria Math" w:hAnsi="Cambria Math" w:cstheme="minorHAnsi"/>
            <w:sz w:val="22"/>
            <w:szCs w:val="24"/>
          </w:rPr>
          <m:t>(</m:t>
        </m:r>
        <m:r>
          <w:rPr>
            <w:rFonts w:ascii="Cambria Math" w:hAnsi="Cambria Math" w:cstheme="minorHAnsi"/>
            <w:sz w:val="22"/>
            <w:szCs w:val="24"/>
          </w:rPr>
          <m:t>i</m:t>
        </m:r>
        <m:r>
          <m:rPr>
            <m:sty m:val="p"/>
          </m:rPr>
          <w:rPr>
            <w:rFonts w:ascii="Cambria Math" w:hAnsi="Cambria Math" w:cstheme="minorHAnsi"/>
            <w:sz w:val="22"/>
            <w:szCs w:val="24"/>
          </w:rPr>
          <m:t>,</m:t>
        </m:r>
        <m:r>
          <w:rPr>
            <w:rFonts w:ascii="Cambria Math" w:hAnsi="Cambria Math" w:cstheme="minorHAnsi"/>
            <w:sz w:val="22"/>
            <w:szCs w:val="24"/>
          </w:rPr>
          <m:t>j</m:t>
        </m:r>
        <m:r>
          <m:rPr>
            <m:sty m:val="p"/>
          </m:rPr>
          <w:rPr>
            <w:rFonts w:ascii="Cambria Math" w:hAnsi="Cambria Math" w:cstheme="minorHAnsi"/>
            <w:sz w:val="22"/>
            <w:szCs w:val="24"/>
          </w:rPr>
          <m:t>,</m:t>
        </m:r>
        <m:sSub>
          <m:sSubPr>
            <m:ctrlPr>
              <w:rPr>
                <w:rFonts w:ascii="Cambria Math" w:hAnsi="Cambria Math" w:cstheme="minorHAnsi"/>
                <w:iCs/>
                <w:sz w:val="22"/>
                <w:szCs w:val="24"/>
              </w:rPr>
            </m:ctrlPr>
          </m:sSubPr>
          <m:e>
            <m:r>
              <w:rPr>
                <w:rFonts w:ascii="Cambria Math" w:hAnsi="Cambria Math" w:cstheme="minorHAnsi"/>
                <w:sz w:val="22"/>
                <w:szCs w:val="24"/>
              </w:rPr>
              <m:t>q</m:t>
            </m:r>
          </m:e>
          <m:sub>
            <m:r>
              <w:rPr>
                <w:rFonts w:ascii="Cambria Math" w:hAnsi="Cambria Math" w:cstheme="minorHAnsi"/>
                <w:sz w:val="22"/>
                <w:szCs w:val="24"/>
              </w:rPr>
              <m:t>s</m:t>
            </m:r>
          </m:sub>
        </m:sSub>
        <m:r>
          <m:rPr>
            <m:sty m:val="p"/>
          </m:rPr>
          <w:rPr>
            <w:rFonts w:ascii="Cambria Math" w:hAnsi="Cambria Math" w:cstheme="minorHAnsi"/>
            <w:sz w:val="22"/>
            <w:szCs w:val="24"/>
          </w:rPr>
          <m:t>,</m:t>
        </m:r>
        <m:r>
          <w:rPr>
            <w:rFonts w:ascii="Cambria Math" w:hAnsi="Cambria Math" w:cstheme="minorHAnsi"/>
            <w:sz w:val="22"/>
            <w:szCs w:val="24"/>
          </w:rPr>
          <m:t>l</m:t>
        </m:r>
        <m:r>
          <m:rPr>
            <m:sty m:val="p"/>
          </m:rPr>
          <w:rPr>
            <w:rFonts w:ascii="Cambria Math" w:hAnsi="Cambria Math" w:cstheme="minorHAnsi"/>
            <w:sz w:val="22"/>
            <w:szCs w:val="24"/>
          </w:rPr>
          <m:t>)</m:t>
        </m:r>
      </m:oMath>
      <w:r w:rsidRPr="00ED09DD">
        <w:rPr>
          <w:rFonts w:cstheme="minorHAnsi"/>
          <w:sz w:val="22"/>
          <w:szCs w:val="24"/>
        </w:rPr>
        <w:t xml:space="preserve"> in transmission occasion </w:t>
      </w:r>
      <m:oMath>
        <m:r>
          <w:rPr>
            <w:rFonts w:ascii="Cambria Math" w:hAnsi="Cambria Math" w:cstheme="minorHAnsi"/>
            <w:sz w:val="22"/>
            <w:szCs w:val="24"/>
          </w:rPr>
          <m:t>i</m:t>
        </m:r>
      </m:oMath>
      <w:r w:rsidRPr="00ED09DD">
        <w:rPr>
          <w:rFonts w:cstheme="minorHAnsi"/>
          <w:iCs/>
          <w:sz w:val="22"/>
          <w:szCs w:val="24"/>
        </w:rPr>
        <w:t xml:space="preserve"> </w:t>
      </w:r>
      <w:r w:rsidRPr="00ED09DD">
        <w:rPr>
          <w:rFonts w:cstheme="minorHAnsi"/>
          <w:sz w:val="22"/>
          <w:szCs w:val="24"/>
        </w:rPr>
        <w:t xml:space="preserve">as </w:t>
      </w:r>
    </w:p>
    <w:p w14:paraId="4B783CD2" w14:textId="28C6544C" w:rsidR="008E50D7" w:rsidRPr="00ED09DD" w:rsidRDefault="005B4328" w:rsidP="008E50D7">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PUSCH,b,f,c</m:t>
              </m:r>
            </m:sub>
          </m:sSub>
          <m:d>
            <m:dPr>
              <m:ctrlPr>
                <w:rPr>
                  <w:rFonts w:ascii="Cambria Math" w:hAnsi="Cambria Math"/>
                  <w:i/>
                  <w:sz w:val="18"/>
                  <w:szCs w:val="18"/>
                </w:rPr>
              </m:ctrlPr>
            </m:dPr>
            <m:e>
              <m:r>
                <w:rPr>
                  <w:rFonts w:ascii="Cambria Math" w:hAnsi="Cambria Math"/>
                  <w:sz w:val="18"/>
                  <w:szCs w:val="18"/>
                </w:rPr>
                <m:t>i,j,</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PUSCH</m:t>
                                </m:r>
                              </m:sub>
                            </m:s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RB, b,f,c</m:t>
                                    </m:r>
                                  </m:sub>
                                  <m:sup>
                                    <m:r>
                                      <w:rPr>
                                        <w:rFonts w:ascii="Cambria Math" w:hAnsi="Cambria Math"/>
                                        <w:sz w:val="18"/>
                                        <w:szCs w:val="18"/>
                                      </w:rPr>
                                      <m:t>PUSCH</m:t>
                                    </m:r>
                                  </m:sup>
                                </m:sSubSup>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w:bookmarkStart w:id="3" w:name="_Hlk158863612"/>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w:bookmarkEnd w:id="3"/>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eastAsia="Calibri" w:hAnsi="Cambria Math"/>
                                    <w:i/>
                                    <w:iCs/>
                                    <w:color w:val="001135"/>
                                    <w:kern w:val="24"/>
                                    <w:sz w:val="22"/>
                                    <w:szCs w:val="18"/>
                                  </w:rPr>
                                </m:ctrlPr>
                              </m:sSubPr>
                              <m:e>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PL,b,f,c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i,l</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TF,b,f,c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e>
          </m:func>
        </m:oMath>
      </m:oMathPara>
    </w:p>
    <w:p w14:paraId="5D217C61" w14:textId="0FABD39F" w:rsidR="007C296C" w:rsidRDefault="007C296C" w:rsidP="00ED09DD">
      <w:pPr>
        <w:shd w:val="clear" w:color="auto" w:fill="FFFFFF"/>
        <w:spacing w:after="120"/>
        <w:jc w:val="right"/>
        <w:rPr>
          <w:sz w:val="22"/>
          <w:szCs w:val="22"/>
        </w:rPr>
      </w:pPr>
      <w:r>
        <w:rPr>
          <w:sz w:val="22"/>
          <w:szCs w:val="22"/>
        </w:rPr>
        <w:t>(1)</w:t>
      </w:r>
    </w:p>
    <w:p w14:paraId="3176C6FC" w14:textId="1D572697" w:rsidR="00B64BC9" w:rsidRPr="00F37531" w:rsidRDefault="00B64BC9" w:rsidP="00B64BC9">
      <w:pPr>
        <w:rPr>
          <w:rFonts w:ascii="Nokia Pure Text Light" w:eastAsia="+mn-ea" w:hAnsi="Nokia Pure Text Light" w:cs="+mn-cs"/>
          <w:iCs/>
          <w:color w:val="001135"/>
          <w:kern w:val="24"/>
          <w:sz w:val="24"/>
        </w:rPr>
      </w:pPr>
      <w:r w:rsidRPr="00587F25">
        <w:rPr>
          <w:rFonts w:eastAsia="+mn-ea"/>
          <w:color w:val="001135"/>
          <w:kern w:val="24"/>
        </w:rPr>
        <w:t xml:space="preserve">A new term, </w:t>
      </w:r>
      <w:r>
        <w:rPr>
          <w:rFonts w:eastAsia="+mn-ea"/>
          <w:color w:val="001135"/>
          <w:kern w:val="24"/>
        </w:rPr>
        <w:t>the</w:t>
      </w:r>
      <w:r w:rsidRPr="00587F25">
        <w:rPr>
          <w:rFonts w:eastAsia="+mn-ea"/>
          <w:color w:val="001135"/>
          <w:kern w:val="24"/>
        </w:rPr>
        <w:t xml:space="preserve"> </w:t>
      </w:r>
      <w:r>
        <w:rPr>
          <w:rFonts w:eastAsia="+mn-ea"/>
          <w:color w:val="001135"/>
          <w:kern w:val="24"/>
        </w:rPr>
        <w:t>p</w:t>
      </w:r>
      <w:r w:rsidRPr="00587F25">
        <w:rPr>
          <w:rFonts w:eastAsia="+mn-ea"/>
          <w:color w:val="001135"/>
          <w:kern w:val="24"/>
        </w:rPr>
        <w:t>ath</w:t>
      </w:r>
      <w:r>
        <w:rPr>
          <w:rFonts w:eastAsia="+mn-ea"/>
          <w:color w:val="001135"/>
          <w:kern w:val="24"/>
        </w:rPr>
        <w:t>l</w:t>
      </w:r>
      <w:r w:rsidRPr="00587F25">
        <w:rPr>
          <w:rFonts w:eastAsia="+mn-ea"/>
          <w:color w:val="001135"/>
          <w:kern w:val="24"/>
        </w:rPr>
        <w:t>oss-gap</w:t>
      </w:r>
      <w:r w:rsidRPr="00F37531">
        <w:rPr>
          <w:rFonts w:ascii="Nokia Pure Text Light" w:eastAsia="+mn-ea" w:hAnsi="Nokia Pure Text Light" w:cs="+mn-cs"/>
          <w:color w:val="001135"/>
          <w:kern w:val="24"/>
        </w:rPr>
        <w:t xml:space="preserve">,  </w:t>
      </w:r>
      <m:oMath>
        <m:sSub>
          <m:sSubPr>
            <m:ctrlPr>
              <w:rPr>
                <w:rFonts w:ascii="Cambria Math" w:eastAsia="Calibri" w:hAnsi="Cambria Math"/>
                <w:i/>
                <w:iCs/>
                <w:color w:val="001135"/>
                <w:kern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rPr>
            </m:ctrlPr>
          </m:dPr>
          <m:e>
            <m:r>
              <w:rPr>
                <w:rFonts w:ascii="Cambria Math" w:eastAsia="Calibri" w:hAnsi="Cambria Math"/>
                <w:color w:val="001135"/>
                <w:kern w:val="24"/>
              </w:rPr>
              <m:t>i,l</m:t>
            </m:r>
          </m:e>
        </m:d>
      </m:oMath>
      <w:r w:rsidRPr="00424A49">
        <w:rPr>
          <w:rFonts w:ascii="Nokia Pure Text Light" w:eastAsia="+mn-ea" w:hAnsi="Nokia Pure Text Light" w:cs="+mn-cs"/>
          <w:iCs/>
          <w:color w:val="001135"/>
          <w:kern w:val="24"/>
        </w:rPr>
        <w:t xml:space="preserve"> </w:t>
      </w:r>
      <w:r w:rsidRPr="00424A49">
        <w:rPr>
          <w:rFonts w:eastAsia="+mn-ea"/>
          <w:iCs/>
          <w:color w:val="001135"/>
          <w:kern w:val="24"/>
        </w:rPr>
        <w:t>is introduced in the expression (</w:t>
      </w:r>
      <w:r>
        <w:rPr>
          <w:rFonts w:eastAsia="+mn-ea"/>
          <w:iCs/>
          <w:color w:val="001135"/>
          <w:kern w:val="24"/>
        </w:rPr>
        <w:t>1</w:t>
      </w:r>
      <w:r w:rsidRPr="00424A49">
        <w:rPr>
          <w:rFonts w:eastAsia="+mn-ea"/>
          <w:iCs/>
          <w:color w:val="001135"/>
          <w:kern w:val="24"/>
        </w:rPr>
        <w:t xml:space="preserve">). It </w:t>
      </w:r>
      <w:r>
        <w:rPr>
          <w:rFonts w:eastAsia="+mn-ea"/>
          <w:iCs/>
          <w:color w:val="001135"/>
          <w:kern w:val="24"/>
        </w:rPr>
        <w:t>may be defined as follows</w:t>
      </w:r>
      <w:r w:rsidRPr="00424A49">
        <w:rPr>
          <w:rFonts w:ascii="Nokia Pure Text Light" w:eastAsia="+mn-ea" w:hAnsi="Nokia Pure Text Light" w:cs="+mn-cs"/>
          <w:iCs/>
          <w:color w:val="001135"/>
          <w:kern w:val="24"/>
        </w:rPr>
        <w:t>,</w:t>
      </w:r>
    </w:p>
    <w:p w14:paraId="34BC7103" w14:textId="77777777" w:rsidR="00B64BC9" w:rsidRDefault="00B64BC9" w:rsidP="00B64BC9">
      <w:pPr>
        <w:rPr>
          <w:rFonts w:cstheme="minorHAnsi"/>
        </w:rPr>
      </w:pPr>
      <w:r w:rsidRPr="00F37531">
        <w:rPr>
          <w:rFonts w:ascii="Nokia Pure Text Light" w:eastAsia="+mn-ea" w:hAnsi="Nokia Pure Text Light" w:cs="+mn-cs"/>
          <w:iCs/>
          <w:color w:val="001135"/>
          <w:kern w:val="24"/>
          <w:sz w:val="24"/>
        </w:rPr>
        <w:t xml:space="preserve"> </w:t>
      </w:r>
      <m:oMath>
        <m:sSub>
          <m:sSubPr>
            <m:ctrlPr>
              <w:rPr>
                <w:rFonts w:ascii="Cambria Math" w:eastAsia="Calibri" w:hAnsi="Cambria Math"/>
                <w:i/>
                <w:iCs/>
                <w:color w:val="001135"/>
                <w:kern w:val="24"/>
                <w:sz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sz w:val="24"/>
              </w:rPr>
            </m:ctrlPr>
          </m:dPr>
          <m:e>
            <m:r>
              <w:rPr>
                <w:rFonts w:ascii="Cambria Math" w:eastAsia="Calibri" w:hAnsi="Cambria Math"/>
                <w:color w:val="001135"/>
                <w:kern w:val="24"/>
              </w:rPr>
              <m:t>i,l</m:t>
            </m:r>
          </m:e>
        </m:d>
        <m:r>
          <w:rPr>
            <w:rFonts w:ascii="Cambria Math" w:eastAsia="Calibri" w:hAnsi="Cambria Math"/>
            <w:color w:val="001135"/>
            <w:kern w:val="24"/>
            <w:sz w:val="24"/>
          </w:rPr>
          <m:t xml:space="preserve">= </m:t>
        </m:r>
        <m:r>
          <m:rPr>
            <m:sty m:val="p"/>
          </m:rPr>
          <w:rPr>
            <w:rFonts w:ascii="Cambria Math"/>
          </w:rPr>
          <m:t xml:space="preserve">(Pathloss of UE to serving gNB </m:t>
        </m:r>
        <m:r>
          <m:rPr>
            <m:sty m:val="p"/>
          </m:rPr>
          <w:rPr>
            <w:rFonts w:ascii="Cambria Math"/>
          </w:rPr>
          <m:t>-</m:t>
        </m:r>
        <m:r>
          <m:rPr>
            <m:sty m:val="p"/>
          </m:rPr>
          <w:rPr>
            <w:rFonts w:ascii="Cambria Math"/>
          </w:rPr>
          <m:t>Pathloss of UE to UL_only TRP )</m:t>
        </m:r>
      </m:oMath>
      <w:r>
        <w:rPr>
          <w:rFonts w:ascii="Nokia Pure Text Light" w:eastAsia="+mn-ea" w:hAnsi="Nokia Pure Text Light" w:cs="+mn-cs"/>
        </w:rPr>
        <w:t>.</w:t>
      </w:r>
    </w:p>
    <w:p w14:paraId="5EC21F07" w14:textId="437B6B3F" w:rsidR="008E50D7" w:rsidRPr="00587F25" w:rsidRDefault="008E50D7" w:rsidP="008E50D7">
      <w:pPr>
        <w:shd w:val="clear" w:color="auto" w:fill="FFFFFF"/>
        <w:spacing w:after="120"/>
        <w:rPr>
          <w:rFonts w:cstheme="minorHAnsi"/>
        </w:rPr>
      </w:pPr>
      <w:r>
        <w:rPr>
          <w:sz w:val="22"/>
          <w:szCs w:val="22"/>
        </w:rPr>
        <w:t xml:space="preserve">The </w:t>
      </w:r>
      <w:r w:rsidRPr="00587F25">
        <w:rPr>
          <w:rFonts w:cstheme="minorHAnsi"/>
        </w:rPr>
        <w:t xml:space="preserve">UE calculates SRS transmission power in dBm for the UE to UL-only TRP link </w:t>
      </w:r>
    </w:p>
    <w:p w14:paraId="45C2A270" w14:textId="2B03A945" w:rsidR="002404C1" w:rsidRPr="00ED09DD" w:rsidRDefault="005B4328" w:rsidP="002404C1">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i,q,l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SRS</m:t>
                                </m:r>
                              </m:sub>
                            </m:s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r>
                              <w:rPr>
                                <w:rFonts w:ascii="Cambria Math" w:hAnsi="Cambria Math"/>
                                <w:sz w:val="18"/>
                                <w:szCs w:val="18"/>
                              </w:rPr>
                              <m:t>-</m:t>
                            </m:r>
                            <w:bookmarkStart w:id="4" w:name="_Hlk153355074"/>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PL,b,f,c</m:t>
                                </m:r>
                              </m:sub>
                            </m:sSub>
                            <m:d>
                              <m:dPr>
                                <m:ctrlPr>
                                  <w:rPr>
                                    <w:rFonts w:ascii="Cambria Math" w:hAnsi="Cambria Math"/>
                                    <w:i/>
                                    <w:sz w:val="18"/>
                                    <w:szCs w:val="18"/>
                                  </w:rPr>
                                </m:ctrlPr>
                              </m:dPr>
                              <m:e>
                                <m:r>
                                  <w:rPr>
                                    <w:rFonts w:ascii="Cambria Math" w:hAnsi="Cambria Math"/>
                                    <w:sz w:val="18"/>
                                    <w:szCs w:val="18"/>
                                  </w:rPr>
                                  <m:t>i,l</m:t>
                                </m:r>
                              </m:e>
                            </m:d>
                            <w:bookmarkEnd w:id="4"/>
                          </m:e>
                        </m:func>
                      </m:e>
                    </m:mr>
                  </m:m>
                </m:e>
              </m:d>
            </m:e>
          </m:func>
        </m:oMath>
      </m:oMathPara>
    </w:p>
    <w:p w14:paraId="582D281B" w14:textId="52966F0B" w:rsidR="008E50D7" w:rsidRDefault="008E50D7" w:rsidP="00AB3A35">
      <w:pPr>
        <w:jc w:val="right"/>
        <w:rPr>
          <w:rFonts w:cstheme="minorHAnsi"/>
        </w:rPr>
      </w:pPr>
      <w:r>
        <w:rPr>
          <w:rFonts w:cstheme="minorHAnsi"/>
        </w:rPr>
        <w:t>(2)</w:t>
      </w:r>
    </w:p>
    <w:p w14:paraId="60485CAD" w14:textId="5B0D94CA" w:rsidR="008E50D7" w:rsidRDefault="008E50D7" w:rsidP="00B64BC9">
      <w:pPr>
        <w:rPr>
          <w:rFonts w:cstheme="minorHAnsi"/>
        </w:rPr>
      </w:pPr>
      <w:bookmarkStart w:id="5" w:name="_Hlk154045739"/>
      <w:r w:rsidRPr="00D30B00">
        <w:rPr>
          <w:rFonts w:cstheme="minorHAnsi"/>
        </w:rPr>
        <w:t xml:space="preserve">Where, active UL BWP </w:t>
      </w:r>
      <w:r w:rsidRPr="00D30B00">
        <w:rPr>
          <w:rFonts w:cstheme="minorHAnsi"/>
          <w:i/>
          <w:iCs/>
        </w:rPr>
        <w:t>b</w:t>
      </w:r>
      <w:r w:rsidRPr="00D30B00">
        <w:rPr>
          <w:rFonts w:cstheme="minorHAnsi"/>
        </w:rPr>
        <w:t xml:space="preserve"> of carrier </w:t>
      </w:r>
      <w:r w:rsidRPr="00D30B00">
        <w:rPr>
          <w:rFonts w:cstheme="minorHAnsi"/>
          <w:i/>
          <w:iCs/>
        </w:rPr>
        <w:t>f</w:t>
      </w:r>
      <w:r w:rsidRPr="00D30B00">
        <w:rPr>
          <w:rFonts w:cstheme="minorHAnsi"/>
        </w:rPr>
        <w:t xml:space="preserve"> of serving cell </w:t>
      </w:r>
      <w:r w:rsidRPr="00D30B00">
        <w:rPr>
          <w:rFonts w:cstheme="minorHAnsi"/>
          <w:i/>
          <w:iCs/>
        </w:rPr>
        <w:t>c</w:t>
      </w:r>
      <w:r w:rsidRPr="00D30B00">
        <w:rPr>
          <w:rFonts w:cstheme="minorHAnsi"/>
        </w:rPr>
        <w:t xml:space="preserve"> using SRS power control adjustment state with index </w:t>
      </w:r>
      <w:r w:rsidRPr="00D30B00">
        <w:rPr>
          <w:rFonts w:cstheme="minorHAnsi"/>
          <w:i/>
          <w:iCs/>
        </w:rPr>
        <w:t>l</w:t>
      </w:r>
      <w:r>
        <w:rPr>
          <w:rFonts w:cstheme="minorHAnsi"/>
          <w:i/>
          <w:iCs/>
        </w:rPr>
        <w:t xml:space="preserve">, </w:t>
      </w:r>
      <w:r w:rsidRPr="003F4735">
        <w:rPr>
          <w:rFonts w:cstheme="minorHAnsi"/>
        </w:rPr>
        <w:t xml:space="preserve">during transmission </w:t>
      </w:r>
      <w:r>
        <w:rPr>
          <w:rFonts w:cstheme="minorHAnsi"/>
        </w:rPr>
        <w:t>occasion</w:t>
      </w:r>
      <w:r w:rsidRPr="003F4735">
        <w:rPr>
          <w:rFonts w:cstheme="minorHAnsi"/>
          <w:i/>
          <w:iCs/>
        </w:rPr>
        <w:t xml:space="preserve"> 'i'</w:t>
      </w:r>
      <w:r>
        <w:rPr>
          <w:rFonts w:cstheme="minorHAnsi"/>
          <w:i/>
          <w:iCs/>
        </w:rPr>
        <w:t>.</w:t>
      </w:r>
      <w:r>
        <w:rPr>
          <w:rFonts w:cstheme="minorHAnsi"/>
        </w:rPr>
        <w:t xml:space="preserve"> The UE to serving gNB link pathloss is applied to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Pr>
          <w:rFonts w:eastAsiaTheme="minorEastAsia" w:cstheme="minorHAnsi"/>
        </w:rPr>
        <w:t xml:space="preserve">. </w:t>
      </w:r>
      <w:bookmarkEnd w:id="5"/>
    </w:p>
    <w:p w14:paraId="53184711" w14:textId="3311E685" w:rsidR="008E50D7" w:rsidRDefault="00B64BC9" w:rsidP="008E50D7">
      <w:pPr>
        <w:rPr>
          <w:rFonts w:cstheme="minorHAnsi"/>
        </w:rPr>
      </w:pPr>
      <w:r>
        <w:rPr>
          <w:rFonts w:cstheme="minorHAnsi"/>
        </w:rPr>
        <w:t xml:space="preserve">The </w:t>
      </w:r>
      <w:r w:rsidR="008E50D7" w:rsidRPr="00114054">
        <w:rPr>
          <w:rFonts w:cstheme="minorHAnsi"/>
        </w:rPr>
        <w:t xml:space="preserve">UE determines its Tx power of PUCCH on UL BW part </w:t>
      </w:r>
      <w:r w:rsidR="008E50D7" w:rsidRPr="00114054">
        <w:rPr>
          <w:rFonts w:cstheme="minorHAnsi"/>
          <w:i/>
          <w:iCs/>
        </w:rPr>
        <w:t>b</w:t>
      </w:r>
      <w:r w:rsidR="008E50D7" w:rsidRPr="00114054">
        <w:rPr>
          <w:rFonts w:cstheme="minorHAnsi"/>
        </w:rPr>
        <w:t xml:space="preserve"> of carrier </w:t>
      </w:r>
      <w:r w:rsidR="008E50D7" w:rsidRPr="00114054">
        <w:rPr>
          <w:rFonts w:cstheme="minorHAnsi"/>
          <w:i/>
          <w:iCs/>
        </w:rPr>
        <w:t>f</w:t>
      </w:r>
      <w:r w:rsidR="008E50D7" w:rsidRPr="00114054">
        <w:rPr>
          <w:rFonts w:cstheme="minorHAnsi"/>
        </w:rPr>
        <w:t xml:space="preserve"> of serving cell </w:t>
      </w:r>
      <w:r w:rsidR="008E50D7" w:rsidRPr="00114054">
        <w:rPr>
          <w:rFonts w:cstheme="minorHAnsi"/>
          <w:i/>
          <w:iCs/>
        </w:rPr>
        <w:t>c</w:t>
      </w:r>
      <w:r w:rsidR="008E50D7" w:rsidRPr="00114054">
        <w:rPr>
          <w:rFonts w:cstheme="minorHAnsi"/>
        </w:rPr>
        <w:t xml:space="preserve"> using PUCCH power control adjustment state with index </w:t>
      </w:r>
      <m:oMath>
        <m:r>
          <w:rPr>
            <w:rFonts w:ascii="Cambria Math" w:hAnsi="Cambria Math" w:cstheme="minorHAnsi"/>
          </w:rPr>
          <m:t>l</m:t>
        </m:r>
      </m:oMath>
      <w:r w:rsidR="008E50D7">
        <w:rPr>
          <w:rFonts w:eastAsiaTheme="minorEastAsia" w:cstheme="minorHAnsi"/>
        </w:rPr>
        <w:t xml:space="preserve">, </w:t>
      </w:r>
      <w:r w:rsidR="008E50D7" w:rsidRPr="00B5646A">
        <w:rPr>
          <w:rFonts w:eastAsiaTheme="minorEastAsia" w:cstheme="minorHAnsi"/>
        </w:rPr>
        <w:t>using parameter set</w:t>
      </w:r>
      <w:r w:rsidR="008E50D7">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u</m:t>
            </m:r>
          </m:sub>
        </m:sSub>
      </m:oMath>
      <w:r w:rsidR="008E50D7" w:rsidRPr="00B5646A">
        <w:rPr>
          <w:rFonts w:eastAsiaTheme="minorEastAsia" w:cstheme="minorHAnsi"/>
        </w:rPr>
        <w:t>, path loss reference</w:t>
      </w:r>
      <w:r w:rsidR="008E50D7">
        <w:rPr>
          <w:rFonts w:eastAsiaTheme="minorEastAsia" w:cstheme="minorHAnsi"/>
        </w:rPr>
        <w:t xml:space="preserve">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d</m:t>
            </m:r>
          </m:sub>
        </m:sSub>
      </m:oMath>
      <w:r w:rsidR="008E50D7">
        <w:rPr>
          <w:rFonts w:eastAsiaTheme="minorEastAsia" w:cstheme="minorHAnsi"/>
        </w:rPr>
        <w:t xml:space="preserve">  </w:t>
      </w:r>
      <w:r w:rsidR="008E50D7" w:rsidRPr="00114054">
        <w:rPr>
          <w:rFonts w:cstheme="minorHAnsi"/>
        </w:rPr>
        <w:t>in PU</w:t>
      </w:r>
      <w:r w:rsidR="008E50D7">
        <w:rPr>
          <w:rFonts w:cstheme="minorHAnsi"/>
        </w:rPr>
        <w:t>C</w:t>
      </w:r>
      <w:r w:rsidR="008E50D7" w:rsidRPr="00114054">
        <w:rPr>
          <w:rFonts w:cstheme="minorHAnsi"/>
        </w:rPr>
        <w:t xml:space="preserve">CH transmission period </w:t>
      </w:r>
      <m:oMath>
        <m:r>
          <w:rPr>
            <w:rFonts w:ascii="Cambria Math" w:hAnsi="Cambria Math" w:cstheme="minorHAnsi"/>
          </w:rPr>
          <m:t>i</m:t>
        </m:r>
      </m:oMath>
      <w:r w:rsidR="008E50D7">
        <w:rPr>
          <w:rFonts w:cstheme="minorHAnsi"/>
        </w:rPr>
        <w:t xml:space="preserve"> </w:t>
      </w:r>
      <w:r w:rsidR="008E50D7" w:rsidRPr="00114054">
        <w:rPr>
          <w:rFonts w:cstheme="minorHAnsi"/>
        </w:rPr>
        <w:t>as shown in the equation below.</w:t>
      </w:r>
    </w:p>
    <w:p w14:paraId="656B386E" w14:textId="50C54DB0" w:rsidR="008E50D7" w:rsidRPr="00ED09DD" w:rsidRDefault="005B4328" w:rsidP="008E50D7">
      <w:pPr>
        <w:rPr>
          <w:rFonts w:eastAsiaTheme="minorEastAsia" w:cstheme="minorHAnsi"/>
          <w:iCs/>
          <w:kern w:val="24"/>
          <w:sz w:val="22"/>
          <w:szCs w:val="18"/>
        </w:rPr>
      </w:pPr>
      <m:oMathPara>
        <m:oMath>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b,f,c</m:t>
                  </m:r>
                </m:sub>
              </m:sSub>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r>
                <w:rPr>
                  <w:rFonts w:ascii="Cambria Math" w:eastAsiaTheme="minorEastAsia" w:hAnsi="Cambria Math" w:cstheme="minorBidi"/>
                  <w:kern w:val="24"/>
                  <w:sz w:val="18"/>
                  <w:szCs w:val="18"/>
                </w:rPr>
                <m:t>,</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d</m:t>
                  </m:r>
                </m:sub>
              </m:sSub>
              <m:r>
                <w:rPr>
                  <w:rFonts w:ascii="Cambria Math" w:eastAsiaTheme="minorEastAsia" w:hAnsi="Cambria Math" w:cstheme="minorBidi"/>
                  <w:kern w:val="24"/>
                  <w:sz w:val="18"/>
                  <w:szCs w:val="18"/>
                </w:rPr>
                <m:t>,l</m:t>
              </m:r>
            </m:e>
          </m:d>
          <m:r>
            <w:rPr>
              <w:rFonts w:ascii="Cambria Math" w:eastAsiaTheme="minorEastAsia" w:hAnsi="Cambria Math" w:cstheme="minorBidi"/>
              <w:kern w:val="24"/>
              <w:sz w:val="18"/>
              <w:szCs w:val="18"/>
            </w:rPr>
            <m:t>=min</m:t>
          </m:r>
          <m:d>
            <m:dPr>
              <m:begChr m:val="{"/>
              <m:endChr m:val=""/>
              <m:ctrlPr>
                <w:rPr>
                  <w:rFonts w:ascii="Cambria Math" w:eastAsiaTheme="minorEastAsia" w:hAnsi="Cambria Math" w:cstheme="minorBidi"/>
                  <w:i/>
                  <w:iCs/>
                  <w:kern w:val="24"/>
                  <w:sz w:val="22"/>
                  <w:szCs w:val="18"/>
                </w:rPr>
              </m:ctrlPr>
            </m:dPr>
            <m:e>
              <m:eqArr>
                <m:eqArrPr>
                  <m:ctrlPr>
                    <w:rPr>
                      <w:rFonts w:ascii="Cambria Math" w:eastAsiaTheme="minorEastAsia" w:hAnsi="Cambria Math" w:cstheme="minorBidi"/>
                      <w:i/>
                      <w:iCs/>
                      <w:kern w:val="24"/>
                      <w:sz w:val="22"/>
                      <w:szCs w:val="18"/>
                    </w:rPr>
                  </m:ctrlPr>
                </m:eqArr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CMA</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X</m:t>
                          </m:r>
                        </m:e>
                        <m:sub>
                          <m:r>
                            <w:rPr>
                              <w:rFonts w:ascii="Cambria Math" w:eastAsiaTheme="minorEastAsia" w:hAnsi="Cambria Math" w:cstheme="minorBidi"/>
                              <w:kern w:val="24"/>
                              <w:sz w:val="18"/>
                              <w:szCs w:val="18"/>
                            </w:rPr>
                            <m:t>f,c</m:t>
                          </m:r>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e>
                      </m:d>
                    </m:sub>
                  </m:sSub>
                  <m:r>
                    <w:rPr>
                      <w:rFonts w:ascii="Cambria Math" w:eastAsiaTheme="minorEastAsia" w:hAnsi="Cambria Math" w:cstheme="minorBidi"/>
                      <w:kern w:val="24"/>
                      <w:sz w:val="18"/>
                      <w:szCs w:val="18"/>
                    </w:rPr>
                    <m:t>,                                        </m:t>
                  </m:r>
                </m:e>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0</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b,f,c</m:t>
                              </m:r>
                            </m:sub>
                          </m:sSub>
                        </m:sub>
                      </m:sSub>
                    </m:sub>
                  </m:sSub>
                  <m:d>
                    <m:dPr>
                      <m:ctrlPr>
                        <w:rPr>
                          <w:rFonts w:ascii="Cambria Math" w:eastAsiaTheme="minorEastAsia" w:hAnsi="Cambria Math" w:cstheme="minorBidi"/>
                          <w:i/>
                          <w:iCs/>
                          <w:kern w:val="24"/>
                          <w:sz w:val="22"/>
                          <w:szCs w:val="18"/>
                        </w:rPr>
                      </m:ctrlPr>
                    </m:d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e>
                  </m:d>
                  <m:r>
                    <w:rPr>
                      <w:rFonts w:ascii="Cambria Math" w:eastAsiaTheme="minorEastAsia" w:hAnsi="Cambria Math" w:cstheme="minorBidi"/>
                      <w:kern w:val="24"/>
                      <w:sz w:val="18"/>
                      <w:szCs w:val="18"/>
                    </w:rPr>
                    <m:t>+10</m:t>
                  </m:r>
                  <m:func>
                    <m:funcPr>
                      <m:ctrlPr>
                        <w:rPr>
                          <w:rFonts w:ascii="Cambria Math" w:eastAsiaTheme="minorEastAsia" w:hAnsi="Cambria Math" w:cstheme="minorBidi"/>
                          <w:i/>
                          <w:iCs/>
                          <w:kern w:val="24"/>
                          <w:sz w:val="22"/>
                          <w:szCs w:val="18"/>
                        </w:rPr>
                      </m:ctrlPr>
                    </m:funcPr>
                    <m:fName>
                      <m:sSub>
                        <m:sSubPr>
                          <m:ctrlPr>
                            <w:rPr>
                              <w:rFonts w:ascii="Cambria Math" w:eastAsiaTheme="minorEastAsia" w:hAnsi="Cambria Math" w:cstheme="minorBidi"/>
                              <w:i/>
                              <w:iCs/>
                              <w:kern w:val="24"/>
                              <w:sz w:val="22"/>
                              <w:szCs w:val="18"/>
                            </w:rPr>
                          </m:ctrlPr>
                        </m:sSubPr>
                        <m:e>
                          <m:r>
                            <m:rPr>
                              <m:sty m:val="p"/>
                            </m:rPr>
                            <w:rPr>
                              <w:rFonts w:ascii="Cambria Math" w:eastAsiaTheme="minorEastAsia" w:hAnsi="Cambria Math" w:cstheme="minorBidi"/>
                              <w:kern w:val="24"/>
                              <w:sz w:val="18"/>
                              <w:szCs w:val="18"/>
                            </w:rPr>
                            <m:t>log</m:t>
                          </m:r>
                        </m:e>
                        <m:sub>
                          <m:r>
                            <w:rPr>
                              <w:rFonts w:ascii="Cambria Math" w:eastAsiaTheme="minorEastAsia" w:hAnsi="Cambria Math" w:cstheme="minorBidi"/>
                              <w:kern w:val="24"/>
                              <w:sz w:val="18"/>
                              <w:szCs w:val="18"/>
                            </w:rPr>
                            <m:t>10</m:t>
                          </m:r>
                        </m:sub>
                      </m:sSub>
                    </m:fName>
                    <m:e>
                      <m:d>
                        <m:dPr>
                          <m:ctrlPr>
                            <w:rPr>
                              <w:rFonts w:ascii="Cambria Math" w:eastAsiaTheme="minorEastAsia" w:hAnsi="Cambria Math" w:cstheme="minorBidi"/>
                              <w:i/>
                              <w:iCs/>
                              <w:kern w:val="24"/>
                              <w:sz w:val="22"/>
                              <w:szCs w:val="18"/>
                            </w:rPr>
                          </m:ctrlPr>
                        </m:dPr>
                        <m:e>
                          <m:sSup>
                            <m:sSupPr>
                              <m:ctrlPr>
                                <w:rPr>
                                  <w:rFonts w:ascii="Cambria Math" w:eastAsiaTheme="minorEastAsia" w:hAnsi="Cambria Math" w:cstheme="minorBidi"/>
                                  <w:i/>
                                  <w:iCs/>
                                  <w:kern w:val="24"/>
                                  <w:sz w:val="22"/>
                                  <w:szCs w:val="18"/>
                                </w:rPr>
                              </m:ctrlPr>
                            </m:sSupPr>
                            <m:e>
                              <m:r>
                                <w:rPr>
                                  <w:rFonts w:ascii="Cambria Math" w:eastAsiaTheme="minorEastAsia" w:hAnsi="Cambria Math" w:cstheme="minorBidi"/>
                                  <w:kern w:val="24"/>
                                  <w:sz w:val="18"/>
                                  <w:szCs w:val="18"/>
                                </w:rPr>
                                <m:t>2</m:t>
                              </m:r>
                            </m:e>
                            <m:sup>
                              <m:r>
                                <w:rPr>
                                  <w:rFonts w:ascii="Cambria Math" w:eastAsia="Cambria Math" w:hAnsi="Cambria Math" w:cstheme="minorBidi"/>
                                  <w:kern w:val="24"/>
                                  <w:sz w:val="18"/>
                                  <w:szCs w:val="18"/>
                                </w:rPr>
                                <m:t>μ</m:t>
                              </m:r>
                            </m:sup>
                          </m:sSup>
                          <m:r>
                            <w:rPr>
                              <w:rFonts w:ascii="Cambria Math" w:eastAsia="Cambria Math" w:hAnsi="Cambria Math" w:cstheme="minorBidi"/>
                              <w:kern w:val="24"/>
                              <w:sz w:val="18"/>
                              <w:szCs w:val="18"/>
                            </w:rPr>
                            <m:t>*</m:t>
                          </m:r>
                          <m:sSubSup>
                            <m:sSubSupPr>
                              <m:ctrlPr>
                                <w:rPr>
                                  <w:rFonts w:ascii="Cambria Math" w:eastAsia="Cambria Math" w:hAnsi="Cambria Math" w:cstheme="minorBidi"/>
                                  <w:i/>
                                  <w:iCs/>
                                  <w:kern w:val="24"/>
                                  <w:sz w:val="22"/>
                                  <w:szCs w:val="18"/>
                                </w:rPr>
                              </m:ctrlPr>
                            </m:sSubSupPr>
                            <m:e>
                              <m:r>
                                <w:rPr>
                                  <w:rFonts w:ascii="Cambria Math" w:eastAsia="Cambria Math" w:hAnsi="Cambria Math" w:cstheme="minorBidi"/>
                                  <w:kern w:val="24"/>
                                  <w:sz w:val="18"/>
                                  <w:szCs w:val="18"/>
                                </w:rPr>
                                <m:t>M</m:t>
                              </m:r>
                            </m:e>
                            <m:sub>
                              <m:r>
                                <w:rPr>
                                  <w:rFonts w:ascii="Cambria Math" w:eastAsia="Cambria Math" w:hAnsi="Cambria Math" w:cstheme="minorBidi"/>
                                  <w:kern w:val="24"/>
                                  <w:sz w:val="18"/>
                                  <w:szCs w:val="18"/>
                                </w:rPr>
                                <m:t>R</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B</m:t>
                                  </m:r>
                                </m:e>
                                <m:sub>
                                  <m:r>
                                    <w:rPr>
                                      <w:rFonts w:ascii="Cambria Math" w:eastAsia="Cambria Math" w:hAnsi="Cambria Math" w:cstheme="minorBidi"/>
                                      <w:kern w:val="24"/>
                                      <w:sz w:val="18"/>
                                      <w:szCs w:val="18"/>
                                    </w:rPr>
                                    <m:t>b,f,c</m:t>
                                  </m:r>
                                </m:sub>
                              </m:sSub>
                            </m:sub>
                            <m:sup>
                              <m:r>
                                <w:rPr>
                                  <w:rFonts w:ascii="Cambria Math" w:eastAsia="Cambria Math" w:hAnsi="Cambria Math" w:cstheme="minorBidi"/>
                                  <w:kern w:val="24"/>
                                  <w:sz w:val="18"/>
                                  <w:szCs w:val="18"/>
                                </w:rPr>
                                <m:t>PUCCH</m:t>
                              </m:r>
                            </m:sup>
                          </m:sSubSup>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e>
                      </m:d>
                      <m:r>
                        <w:rPr>
                          <w:rFonts w:ascii="Cambria Math" w:eastAsia="Cambria Math" w:hAnsi="Cambria Math" w:cstheme="minorBidi"/>
                          <w:kern w:val="24"/>
                          <w:sz w:val="18"/>
                          <w:szCs w:val="18"/>
                        </w:rPr>
                        <m:t>+P</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L</m:t>
                          </m:r>
                        </m:e>
                        <m:sub>
                          <m:r>
                            <w:rPr>
                              <w:rFonts w:ascii="Cambria Math" w:eastAsia="Cambria Math" w:hAnsi="Cambria Math" w:cstheme="minorBidi"/>
                              <w:kern w:val="24"/>
                              <w:sz w:val="18"/>
                              <w:szCs w:val="18"/>
                            </w:rPr>
                            <m:t>b,f,c</m:t>
                          </m:r>
                        </m:sub>
                      </m:sSub>
                      <m:d>
                        <m:dPr>
                          <m:ctrlPr>
                            <w:rPr>
                              <w:rFonts w:ascii="Cambria Math" w:eastAsia="Cambria Math" w:hAnsi="Cambria Math" w:cstheme="minorBidi"/>
                              <w:i/>
                              <w:iCs/>
                              <w:kern w:val="24"/>
                              <w:sz w:val="22"/>
                              <w:szCs w:val="18"/>
                            </w:rPr>
                          </m:ctrlPr>
                        </m:dPr>
                        <m:e>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q</m:t>
                              </m:r>
                            </m:e>
                            <m:sub>
                              <m:r>
                                <w:rPr>
                                  <w:rFonts w:ascii="Cambria Math" w:eastAsia="Cambria Math" w:hAnsi="Cambria Math" w:cstheme="minorBidi"/>
                                  <w:kern w:val="24"/>
                                  <w:sz w:val="18"/>
                                  <w:szCs w:val="18"/>
                                </w:rPr>
                                <m:t>d</m:t>
                              </m:r>
                            </m:sub>
                          </m:sSub>
                        </m:e>
                      </m:d>
                      <m:r>
                        <w:rPr>
                          <w:rFonts w:ascii="Cambria Math" w:eastAsia="Cambria Math" w:hAnsi="Cambria Math" w:cstheme="minorBidi"/>
                          <w:kern w:val="24"/>
                          <w:sz w:val="18"/>
                          <w:szCs w:val="18"/>
                        </w:rPr>
                        <m:t>-</m:t>
                      </m:r>
                      <m:sSub>
                        <m:sSubPr>
                          <m:ctrlPr>
                            <w:rPr>
                              <w:rFonts w:ascii="Cambria Math" w:eastAsia="Calibri" w:hAnsi="Cambria Math"/>
                              <w:i/>
                              <w:iCs/>
                              <w:color w:val="001135"/>
                              <w:kern w:val="24"/>
                              <w:sz w:val="22"/>
                              <w:szCs w:val="18"/>
                            </w:rPr>
                          </m:ctrlPr>
                        </m:sSubPr>
                        <m:e>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PL,b,f,c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i,l</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F</m:t>
                              </m:r>
                            </m:e>
                            <m:sub>
                              <m:r>
                                <w:rPr>
                                  <w:rFonts w:ascii="Cambria Math" w:eastAsia="Cambria Math" w:hAnsi="Cambria Math" w:cstheme="minorBidi"/>
                                  <w:kern w:val="24"/>
                                  <w:sz w:val="18"/>
                                  <w:szCs w:val="18"/>
                                </w:rPr>
                                <m:t>PUCCH</m:t>
                              </m:r>
                            </m:sub>
                          </m:sSub>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F</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r>
                            <w:rPr>
                              <w:rFonts w:ascii="Cambria Math" w:eastAsia="Cambria Math" w:hAnsi="Cambria Math" w:cstheme="minorBidi"/>
                              <w:kern w:val="24"/>
                              <w:sz w:val="18"/>
                              <w:szCs w:val="18"/>
                            </w:rPr>
                            <m:t>TF,b,f,c</m:t>
                          </m:r>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g</m:t>
                          </m:r>
                        </m:e>
                        <m:sub>
                          <m:r>
                            <w:rPr>
                              <w:rFonts w:ascii="Cambria Math" w:eastAsia="Cambria Math" w:hAnsi="Cambria Math" w:cstheme="minorBidi"/>
                              <w:kern w:val="24"/>
                              <w:sz w:val="18"/>
                              <w:szCs w:val="18"/>
                            </w:rPr>
                            <m:t>b,f,c</m:t>
                          </m:r>
                        </m:sub>
                      </m:sSub>
                      <m:r>
                        <w:rPr>
                          <w:rFonts w:ascii="Cambria Math" w:eastAsia="Cambria Math" w:hAnsi="Cambria Math" w:cstheme="minorBidi"/>
                          <w:kern w:val="24"/>
                          <w:sz w:val="18"/>
                          <w:szCs w:val="18"/>
                        </w:rPr>
                        <m:t>(i,l)</m:t>
                      </m:r>
                    </m:e>
                  </m:func>
                </m:e>
              </m:eqArr>
            </m:e>
          </m:d>
        </m:oMath>
      </m:oMathPara>
    </w:p>
    <w:p w14:paraId="5E2D2976" w14:textId="1821C059" w:rsidR="00E1260E" w:rsidRPr="00E1260E" w:rsidRDefault="00E1260E" w:rsidP="00ED09DD">
      <w:pPr>
        <w:jc w:val="right"/>
        <w:rPr>
          <w:b/>
          <w:bCs/>
          <w:sz w:val="22"/>
          <w:szCs w:val="22"/>
        </w:rPr>
      </w:pPr>
      <w:r w:rsidRPr="00ED09DD">
        <w:rPr>
          <w:rFonts w:eastAsiaTheme="minorEastAsia" w:cstheme="minorHAnsi"/>
          <w:iCs/>
          <w:color w:val="001135"/>
          <w:kern w:val="24"/>
          <w:sz w:val="22"/>
          <w:szCs w:val="22"/>
        </w:rPr>
        <w:t>(3)</w:t>
      </w:r>
    </w:p>
    <w:p w14:paraId="6564F030" w14:textId="747B3E3C" w:rsidR="008E50D7" w:rsidRPr="00E1260E" w:rsidRDefault="008E50D7" w:rsidP="008E50D7">
      <w:pPr>
        <w:rPr>
          <w:b/>
          <w:bCs/>
          <w:sz w:val="22"/>
          <w:szCs w:val="22"/>
        </w:rPr>
      </w:pPr>
      <w:r w:rsidRPr="00E1260E">
        <w:rPr>
          <w:b/>
          <w:bCs/>
          <w:sz w:val="22"/>
          <w:szCs w:val="22"/>
        </w:rPr>
        <w:t xml:space="preserve">Proposal </w:t>
      </w:r>
      <w:r w:rsidR="00480A46">
        <w:rPr>
          <w:b/>
          <w:bCs/>
          <w:sz w:val="22"/>
          <w:szCs w:val="22"/>
        </w:rPr>
        <w:t>9</w:t>
      </w:r>
      <w:r w:rsidRPr="00E1260E">
        <w:rPr>
          <w:b/>
          <w:bCs/>
          <w:sz w:val="22"/>
          <w:szCs w:val="22"/>
        </w:rPr>
        <w:t xml:space="preserve">. </w:t>
      </w:r>
      <w:r w:rsidR="002F118B" w:rsidRPr="00E1260E">
        <w:rPr>
          <w:b/>
          <w:bCs/>
          <w:sz w:val="22"/>
          <w:szCs w:val="22"/>
        </w:rPr>
        <w:t>For</w:t>
      </w:r>
      <w:r w:rsidR="00A17FD5" w:rsidRPr="00E1260E">
        <w:rPr>
          <w:b/>
          <w:bCs/>
          <w:sz w:val="22"/>
          <w:szCs w:val="22"/>
        </w:rPr>
        <w:t xml:space="preserve"> </w:t>
      </w:r>
      <w:r w:rsidR="009A0650" w:rsidRPr="00E1260E">
        <w:rPr>
          <w:b/>
          <w:bCs/>
          <w:sz w:val="22"/>
          <w:szCs w:val="22"/>
        </w:rPr>
        <w:t xml:space="preserve">the </w:t>
      </w:r>
      <w:r w:rsidR="00BD0082">
        <w:rPr>
          <w:b/>
          <w:bCs/>
          <w:sz w:val="22"/>
          <w:szCs w:val="22"/>
        </w:rPr>
        <w:t xml:space="preserve">transmit </w:t>
      </w:r>
      <w:r w:rsidR="009A0650" w:rsidRPr="00E1260E">
        <w:rPr>
          <w:b/>
          <w:bCs/>
          <w:sz w:val="22"/>
          <w:szCs w:val="22"/>
        </w:rPr>
        <w:t xml:space="preserve">power </w:t>
      </w:r>
      <w:r w:rsidR="00BD0082">
        <w:rPr>
          <w:b/>
          <w:bCs/>
          <w:sz w:val="22"/>
          <w:szCs w:val="22"/>
        </w:rPr>
        <w:t>calcula</w:t>
      </w:r>
      <w:r w:rsidR="009A0650" w:rsidRPr="00E1260E">
        <w:rPr>
          <w:b/>
          <w:bCs/>
          <w:sz w:val="22"/>
          <w:szCs w:val="22"/>
        </w:rPr>
        <w:t xml:space="preserve">tion </w:t>
      </w:r>
      <w:r w:rsidR="00830032" w:rsidRPr="00E1260E">
        <w:rPr>
          <w:b/>
          <w:bCs/>
          <w:sz w:val="22"/>
          <w:szCs w:val="22"/>
        </w:rPr>
        <w:t xml:space="preserve">of a </w:t>
      </w:r>
      <w:r w:rsidR="00A17FD5" w:rsidRPr="00E1260E">
        <w:rPr>
          <w:b/>
          <w:bCs/>
          <w:sz w:val="22"/>
          <w:szCs w:val="22"/>
        </w:rPr>
        <w:t>PUSCH/PUCCH/SRS</w:t>
      </w:r>
      <w:r w:rsidR="00A56453" w:rsidRPr="00E1260E">
        <w:rPr>
          <w:b/>
          <w:bCs/>
          <w:sz w:val="22"/>
          <w:szCs w:val="22"/>
        </w:rPr>
        <w:t xml:space="preserve"> </w:t>
      </w:r>
      <w:r w:rsidR="00830032" w:rsidRPr="00E1260E">
        <w:rPr>
          <w:b/>
          <w:bCs/>
          <w:sz w:val="22"/>
          <w:szCs w:val="22"/>
        </w:rPr>
        <w:t>towards a</w:t>
      </w:r>
      <w:r w:rsidR="00E91074" w:rsidRPr="00E1260E">
        <w:rPr>
          <w:b/>
          <w:bCs/>
          <w:sz w:val="22"/>
          <w:szCs w:val="22"/>
        </w:rPr>
        <w:t>n</w:t>
      </w:r>
      <w:r w:rsidR="00830032" w:rsidRPr="00E1260E">
        <w:rPr>
          <w:b/>
          <w:bCs/>
          <w:sz w:val="22"/>
          <w:szCs w:val="22"/>
        </w:rPr>
        <w:t xml:space="preserve"> </w:t>
      </w:r>
      <w:r w:rsidR="00105B05" w:rsidRPr="00E1260E">
        <w:rPr>
          <w:b/>
          <w:bCs/>
          <w:sz w:val="22"/>
          <w:szCs w:val="22"/>
        </w:rPr>
        <w:t xml:space="preserve">UL-only </w:t>
      </w:r>
      <w:r w:rsidR="00BD0082">
        <w:rPr>
          <w:b/>
          <w:bCs/>
          <w:sz w:val="22"/>
          <w:szCs w:val="22"/>
        </w:rPr>
        <w:t>TRP</w:t>
      </w:r>
      <w:r w:rsidR="004E6882" w:rsidRPr="00E1260E">
        <w:rPr>
          <w:b/>
          <w:bCs/>
          <w:sz w:val="22"/>
          <w:szCs w:val="22"/>
        </w:rPr>
        <w:t xml:space="preserve">, </w:t>
      </w:r>
      <w:r w:rsidR="00BC5560" w:rsidRPr="00E1260E">
        <w:rPr>
          <w:b/>
          <w:bCs/>
          <w:sz w:val="22"/>
          <w:szCs w:val="22"/>
        </w:rPr>
        <w:t>a new parameter is added to</w:t>
      </w:r>
      <w:r w:rsidR="00C912DC" w:rsidRPr="00E1260E">
        <w:rPr>
          <w:b/>
          <w:bCs/>
          <w:sz w:val="22"/>
          <w:szCs w:val="22"/>
        </w:rPr>
        <w:t xml:space="preserve"> the </w:t>
      </w:r>
      <w:r w:rsidR="00FD4EF0" w:rsidRPr="00E1260E">
        <w:rPr>
          <w:b/>
          <w:bCs/>
          <w:sz w:val="22"/>
          <w:szCs w:val="22"/>
        </w:rPr>
        <w:t>transmission power formula</w:t>
      </w:r>
      <w:r w:rsidR="00BD0082">
        <w:rPr>
          <w:b/>
          <w:bCs/>
          <w:sz w:val="22"/>
          <w:szCs w:val="22"/>
        </w:rPr>
        <w:t>s</w:t>
      </w:r>
      <w:r w:rsidR="00FD4EF0" w:rsidRPr="00E1260E">
        <w:rPr>
          <w:b/>
          <w:bCs/>
          <w:sz w:val="22"/>
          <w:szCs w:val="22"/>
        </w:rPr>
        <w:t xml:space="preserve"> to account for the pathloss gap</w:t>
      </w:r>
      <w:r w:rsidR="00353268" w:rsidRPr="00E1260E">
        <w:rPr>
          <w:b/>
          <w:bCs/>
          <w:sz w:val="22"/>
          <w:szCs w:val="22"/>
        </w:rPr>
        <w:t xml:space="preserve"> (</w:t>
      </w:r>
      <w:r w:rsidR="00A2158B" w:rsidRPr="00E1260E">
        <w:rPr>
          <w:b/>
          <w:bCs/>
          <w:sz w:val="22"/>
          <w:szCs w:val="22"/>
        </w:rPr>
        <w:t xml:space="preserve">or </w:t>
      </w:r>
      <w:r w:rsidR="00353268" w:rsidRPr="00E1260E">
        <w:rPr>
          <w:b/>
          <w:bCs/>
          <w:sz w:val="22"/>
          <w:szCs w:val="22"/>
        </w:rPr>
        <w:t>offset) corresponding to the UL-on</w:t>
      </w:r>
      <w:r w:rsidR="00B80DC0" w:rsidRPr="00E1260E">
        <w:rPr>
          <w:b/>
          <w:bCs/>
          <w:sz w:val="22"/>
          <w:szCs w:val="22"/>
        </w:rPr>
        <w:t xml:space="preserve">ly </w:t>
      </w:r>
      <w:r w:rsidR="00BD0082">
        <w:rPr>
          <w:b/>
          <w:bCs/>
          <w:sz w:val="22"/>
          <w:szCs w:val="22"/>
        </w:rPr>
        <w:t>TRP</w:t>
      </w:r>
      <w:r w:rsidR="0048187D" w:rsidRPr="00E1260E">
        <w:rPr>
          <w:b/>
          <w:bCs/>
          <w:sz w:val="22"/>
          <w:szCs w:val="22"/>
        </w:rPr>
        <w:t>.</w:t>
      </w:r>
      <w:r w:rsidRPr="00E1260E">
        <w:rPr>
          <w:b/>
          <w:bCs/>
          <w:sz w:val="22"/>
          <w:szCs w:val="22"/>
        </w:rPr>
        <w:t xml:space="preserve"> </w:t>
      </w:r>
    </w:p>
    <w:p w14:paraId="6F65F6E0" w14:textId="77777777" w:rsidR="001B6796" w:rsidRDefault="001B6796" w:rsidP="007661ED">
      <w:pPr>
        <w:rPr>
          <w:b/>
          <w:bCs/>
        </w:rPr>
      </w:pPr>
    </w:p>
    <w:p w14:paraId="293D752C" w14:textId="483DD4CD" w:rsidR="001B6796" w:rsidRDefault="001B6796" w:rsidP="001B6796">
      <w:pPr>
        <w:pStyle w:val="Heading2"/>
      </w:pPr>
      <w:r>
        <w:lastRenderedPageBreak/>
        <w:t xml:space="preserve"> </w:t>
      </w:r>
      <w:r w:rsidR="00587F25">
        <w:t xml:space="preserve">Performance Evaluation </w:t>
      </w:r>
    </w:p>
    <w:p w14:paraId="2C834055" w14:textId="3CF9A18E" w:rsidR="002B1B18" w:rsidRDefault="007D45A9" w:rsidP="00222C57">
      <w:pPr>
        <w:jc w:val="center"/>
      </w:pPr>
      <w:r w:rsidRPr="007D45A9">
        <w:rPr>
          <w:noProof/>
        </w:rPr>
        <w:drawing>
          <wp:inline distT="0" distB="0" distL="0" distR="0" wp14:anchorId="7749FDBA" wp14:editId="53C9B4E1">
            <wp:extent cx="2970414" cy="2225597"/>
            <wp:effectExtent l="0" t="0" r="0" b="3810"/>
            <wp:docPr id="553767334" name="Picture 55376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2981" cy="2227520"/>
                    </a:xfrm>
                    <a:prstGeom prst="rect">
                      <a:avLst/>
                    </a:prstGeom>
                    <a:noFill/>
                    <a:ln>
                      <a:noFill/>
                    </a:ln>
                  </pic:spPr>
                </pic:pic>
              </a:graphicData>
            </a:graphic>
          </wp:inline>
        </w:drawing>
      </w:r>
    </w:p>
    <w:p w14:paraId="3DBB393C" w14:textId="3D84CF39" w:rsidR="00891CB6" w:rsidRDefault="00891CB6" w:rsidP="00222C57">
      <w:pPr>
        <w:jc w:val="center"/>
      </w:pPr>
      <w:r>
        <w:t>Figure 3 UL-only TRP deployment scenario</w:t>
      </w:r>
    </w:p>
    <w:p w14:paraId="014DE220" w14:textId="0410423B" w:rsidR="007D45A9" w:rsidRDefault="00891CB6" w:rsidP="007661ED">
      <w:r>
        <w:t xml:space="preserve">The UL-only TRP deployment is shown in Figure 3. </w:t>
      </w:r>
      <w:r w:rsidR="00F57C6C">
        <w:t>Th</w:t>
      </w:r>
      <w:r w:rsidR="0020078F">
        <w:t>e</w:t>
      </w:r>
      <w:r w:rsidR="00F57C6C">
        <w:t xml:space="preserve"> UL system simulations assumptions are listed in Table 4 in the Appendix. </w:t>
      </w:r>
      <w:r>
        <w:t>The</w:t>
      </w:r>
      <w:r w:rsidR="00222C57">
        <w:t xml:space="preserve"> node attachment to the UL-only TRP is based on RSRP_UL-only TRP + 3 dB &gt; RSRP_gNB. </w:t>
      </w:r>
      <w:r w:rsidR="007D45A9">
        <w:t xml:space="preserve">The </w:t>
      </w:r>
      <w:r w:rsidR="007D45A9" w:rsidRPr="007D45A9">
        <w:t xml:space="preserve">UL system-level performance with and without UL-only TRPs </w:t>
      </w:r>
      <w:r w:rsidR="004F3203" w:rsidRPr="004F3203">
        <w:t>is presented in Table 2</w:t>
      </w:r>
      <w:r w:rsidR="004F3203">
        <w:t xml:space="preserve"> </w:t>
      </w:r>
      <w:r w:rsidR="007D45A9" w:rsidRPr="007D45A9">
        <w:t>to establish the performance gains</w:t>
      </w:r>
      <w:r w:rsidR="004F3203">
        <w:t xml:space="preserve"> due to the UL-only TRPs deployment in the cell.</w:t>
      </w:r>
      <w:r w:rsidR="007D45A9">
        <w:t xml:space="preserve"> </w:t>
      </w:r>
      <w:r w:rsidR="004F3203">
        <w:t>T</w:t>
      </w:r>
      <w:r w:rsidR="007D45A9">
        <w:t xml:space="preserve">he genie-aided TPC </w:t>
      </w:r>
      <w:r w:rsidR="004F3203">
        <w:t xml:space="preserve">is </w:t>
      </w:r>
      <w:r w:rsidR="007D45A9">
        <w:t>being</w:t>
      </w:r>
      <w:r w:rsidR="007D45A9" w:rsidRPr="007D45A9">
        <w:t xml:space="preserve"> assumed towards UL-only TRPs.</w:t>
      </w:r>
    </w:p>
    <w:tbl>
      <w:tblPr>
        <w:tblStyle w:val="TableGrid"/>
        <w:tblW w:w="0" w:type="auto"/>
        <w:tblLook w:val="04A0" w:firstRow="1" w:lastRow="0" w:firstColumn="1" w:lastColumn="0" w:noHBand="0" w:noVBand="1"/>
      </w:tblPr>
      <w:tblGrid>
        <w:gridCol w:w="1706"/>
        <w:gridCol w:w="1386"/>
        <w:gridCol w:w="1176"/>
        <w:gridCol w:w="1405"/>
        <w:gridCol w:w="1242"/>
        <w:gridCol w:w="1399"/>
        <w:gridCol w:w="1315"/>
      </w:tblGrid>
      <w:tr w:rsidR="0041538F" w14:paraId="6E5B3DC8" w14:textId="447374B9" w:rsidTr="00A000F6">
        <w:tc>
          <w:tcPr>
            <w:tcW w:w="1706" w:type="dxa"/>
            <w:vMerge w:val="restart"/>
          </w:tcPr>
          <w:p w14:paraId="046F3EC5" w14:textId="77777777" w:rsidR="0041538F" w:rsidRDefault="0041538F" w:rsidP="007661ED"/>
        </w:tc>
        <w:tc>
          <w:tcPr>
            <w:tcW w:w="2562" w:type="dxa"/>
            <w:gridSpan w:val="2"/>
          </w:tcPr>
          <w:p w14:paraId="7C38FD60" w14:textId="691CD4DF" w:rsidR="0041538F" w:rsidRDefault="0041538F" w:rsidP="0041538F">
            <w:pPr>
              <w:jc w:val="center"/>
            </w:pPr>
            <w:r>
              <w:t>UMi</w:t>
            </w:r>
          </w:p>
        </w:tc>
        <w:tc>
          <w:tcPr>
            <w:tcW w:w="2647" w:type="dxa"/>
            <w:gridSpan w:val="2"/>
          </w:tcPr>
          <w:p w14:paraId="27E0EB70" w14:textId="19ADCC5F" w:rsidR="0041538F" w:rsidRDefault="0041538F" w:rsidP="0041538F">
            <w:pPr>
              <w:jc w:val="center"/>
            </w:pPr>
            <w:r>
              <w:t>UMa</w:t>
            </w:r>
          </w:p>
        </w:tc>
        <w:tc>
          <w:tcPr>
            <w:tcW w:w="2714" w:type="dxa"/>
            <w:gridSpan w:val="2"/>
          </w:tcPr>
          <w:p w14:paraId="1C51AF1C" w14:textId="1E5F8D54" w:rsidR="0041538F" w:rsidRDefault="0041538F" w:rsidP="0041538F">
            <w:pPr>
              <w:jc w:val="center"/>
            </w:pPr>
            <w:r>
              <w:t>RMa</w:t>
            </w:r>
          </w:p>
        </w:tc>
      </w:tr>
      <w:tr w:rsidR="0041538F" w14:paraId="563E0DC3" w14:textId="0A82F5C7" w:rsidTr="0041538F">
        <w:tc>
          <w:tcPr>
            <w:tcW w:w="1706" w:type="dxa"/>
            <w:vMerge/>
          </w:tcPr>
          <w:p w14:paraId="72CB296E" w14:textId="77777777" w:rsidR="0041538F" w:rsidRDefault="0041538F" w:rsidP="0041538F"/>
        </w:tc>
        <w:tc>
          <w:tcPr>
            <w:tcW w:w="1386" w:type="dxa"/>
          </w:tcPr>
          <w:p w14:paraId="77015060" w14:textId="5EC42818" w:rsidR="0041538F" w:rsidRDefault="0041538F" w:rsidP="0041538F">
            <w:r>
              <w:t>Legacy</w:t>
            </w:r>
          </w:p>
        </w:tc>
        <w:tc>
          <w:tcPr>
            <w:tcW w:w="1176" w:type="dxa"/>
          </w:tcPr>
          <w:p w14:paraId="1CAECBE2" w14:textId="2A6F1737" w:rsidR="0041538F" w:rsidRDefault="0041538F" w:rsidP="0041538F">
            <w:r>
              <w:t>UL-only TRP</w:t>
            </w:r>
          </w:p>
        </w:tc>
        <w:tc>
          <w:tcPr>
            <w:tcW w:w="1405" w:type="dxa"/>
          </w:tcPr>
          <w:p w14:paraId="087576FA" w14:textId="1DC0CF92" w:rsidR="0041538F" w:rsidRDefault="0041538F" w:rsidP="0041538F">
            <w:r>
              <w:t>Legacy</w:t>
            </w:r>
          </w:p>
        </w:tc>
        <w:tc>
          <w:tcPr>
            <w:tcW w:w="1242" w:type="dxa"/>
          </w:tcPr>
          <w:p w14:paraId="38D71445" w14:textId="08E7E1BE" w:rsidR="0041538F" w:rsidRDefault="0041538F" w:rsidP="0041538F">
            <w:r>
              <w:t>UL-only TRP</w:t>
            </w:r>
          </w:p>
        </w:tc>
        <w:tc>
          <w:tcPr>
            <w:tcW w:w="1399" w:type="dxa"/>
          </w:tcPr>
          <w:p w14:paraId="1D62114A" w14:textId="42CBF75C" w:rsidR="0041538F" w:rsidRDefault="0041538F" w:rsidP="0041538F">
            <w:r>
              <w:t>Legacy</w:t>
            </w:r>
          </w:p>
        </w:tc>
        <w:tc>
          <w:tcPr>
            <w:tcW w:w="1315" w:type="dxa"/>
          </w:tcPr>
          <w:p w14:paraId="5D1B94A1" w14:textId="25DD6D40" w:rsidR="0041538F" w:rsidRDefault="0041538F" w:rsidP="0041538F">
            <w:r>
              <w:t>UL-only TRP</w:t>
            </w:r>
          </w:p>
        </w:tc>
      </w:tr>
      <w:tr w:rsidR="0041538F" w14:paraId="337F1B87" w14:textId="5B85BAF5" w:rsidTr="0041538F">
        <w:tc>
          <w:tcPr>
            <w:tcW w:w="1706" w:type="dxa"/>
          </w:tcPr>
          <w:p w14:paraId="3D5E08AF" w14:textId="5F83A94F" w:rsidR="0041538F" w:rsidRDefault="0041538F" w:rsidP="007661ED">
            <w:r>
              <w:t>Average S</w:t>
            </w:r>
            <w:r w:rsidR="00644524">
              <w:t>pectral efficiency [b/s/Hz]</w:t>
            </w:r>
          </w:p>
        </w:tc>
        <w:tc>
          <w:tcPr>
            <w:tcW w:w="1386" w:type="dxa"/>
          </w:tcPr>
          <w:p w14:paraId="5B7FF21F" w14:textId="16BC2184" w:rsidR="0041538F" w:rsidRDefault="00644524" w:rsidP="007661ED">
            <w:r>
              <w:t>3.07</w:t>
            </w:r>
          </w:p>
        </w:tc>
        <w:tc>
          <w:tcPr>
            <w:tcW w:w="1176" w:type="dxa"/>
          </w:tcPr>
          <w:p w14:paraId="54EB0661" w14:textId="228037F6" w:rsidR="0041538F" w:rsidRDefault="00644524" w:rsidP="007661ED">
            <w:r>
              <w:t>8.08</w:t>
            </w:r>
          </w:p>
        </w:tc>
        <w:tc>
          <w:tcPr>
            <w:tcW w:w="1405" w:type="dxa"/>
          </w:tcPr>
          <w:p w14:paraId="56787337" w14:textId="7FB011A8" w:rsidR="0041538F" w:rsidRDefault="00644524" w:rsidP="007661ED">
            <w:r>
              <w:t>3.27</w:t>
            </w:r>
          </w:p>
        </w:tc>
        <w:tc>
          <w:tcPr>
            <w:tcW w:w="1242" w:type="dxa"/>
          </w:tcPr>
          <w:p w14:paraId="09538B66" w14:textId="2E735591" w:rsidR="0041538F" w:rsidRDefault="00644524" w:rsidP="007661ED">
            <w:r>
              <w:t>8.64</w:t>
            </w:r>
          </w:p>
        </w:tc>
        <w:tc>
          <w:tcPr>
            <w:tcW w:w="1399" w:type="dxa"/>
          </w:tcPr>
          <w:p w14:paraId="65E8EAA8" w14:textId="72C09FDB" w:rsidR="0041538F" w:rsidRDefault="00644524" w:rsidP="007661ED">
            <w:r>
              <w:t>3.62</w:t>
            </w:r>
          </w:p>
        </w:tc>
        <w:tc>
          <w:tcPr>
            <w:tcW w:w="1315" w:type="dxa"/>
          </w:tcPr>
          <w:p w14:paraId="34623BCC" w14:textId="00D0DF15" w:rsidR="0041538F" w:rsidRDefault="00644524" w:rsidP="007661ED">
            <w:r>
              <w:t>8.24</w:t>
            </w:r>
          </w:p>
        </w:tc>
      </w:tr>
      <w:tr w:rsidR="0041538F" w14:paraId="66840328" w14:textId="299CFD58" w:rsidTr="0041538F">
        <w:tc>
          <w:tcPr>
            <w:tcW w:w="1706" w:type="dxa"/>
          </w:tcPr>
          <w:p w14:paraId="2E4FE47C" w14:textId="778AA8C4" w:rsidR="0041538F" w:rsidRDefault="0041538F" w:rsidP="007661ED">
            <w:r>
              <w:t xml:space="preserve">Cell edge </w:t>
            </w:r>
            <w:r w:rsidR="00644524" w:rsidRPr="00644524">
              <w:t>Spectral efficiency [b/s/Hz]</w:t>
            </w:r>
          </w:p>
        </w:tc>
        <w:tc>
          <w:tcPr>
            <w:tcW w:w="1386" w:type="dxa"/>
          </w:tcPr>
          <w:p w14:paraId="49FD25BD" w14:textId="57614DB9" w:rsidR="0041538F" w:rsidRDefault="00644524" w:rsidP="007661ED">
            <w:r>
              <w:t>0.006</w:t>
            </w:r>
          </w:p>
        </w:tc>
        <w:tc>
          <w:tcPr>
            <w:tcW w:w="1176" w:type="dxa"/>
          </w:tcPr>
          <w:p w14:paraId="1BFBA1AD" w14:textId="5284EE41" w:rsidR="0041538F" w:rsidRDefault="00ED791E" w:rsidP="007661ED">
            <w:r>
              <w:t>0.053</w:t>
            </w:r>
          </w:p>
        </w:tc>
        <w:tc>
          <w:tcPr>
            <w:tcW w:w="1405" w:type="dxa"/>
          </w:tcPr>
          <w:p w14:paraId="07E801AC" w14:textId="6D1FCEFE" w:rsidR="0041538F" w:rsidRDefault="00ED791E" w:rsidP="007661ED">
            <w:r>
              <w:t>0.0001</w:t>
            </w:r>
          </w:p>
          <w:p w14:paraId="0F9DA273" w14:textId="4B33FF6F" w:rsidR="00ED791E" w:rsidRDefault="00ED791E" w:rsidP="007661ED"/>
        </w:tc>
        <w:tc>
          <w:tcPr>
            <w:tcW w:w="1242" w:type="dxa"/>
          </w:tcPr>
          <w:p w14:paraId="3D99F3D2" w14:textId="468A0698" w:rsidR="0041538F" w:rsidRDefault="00ED791E" w:rsidP="007661ED">
            <w:r>
              <w:t>0.036</w:t>
            </w:r>
          </w:p>
        </w:tc>
        <w:tc>
          <w:tcPr>
            <w:tcW w:w="1399" w:type="dxa"/>
          </w:tcPr>
          <w:p w14:paraId="2D6DC0A3" w14:textId="24DE21E3" w:rsidR="0041538F" w:rsidRDefault="00ED791E" w:rsidP="007661ED">
            <w:r>
              <w:t>0.002</w:t>
            </w:r>
          </w:p>
        </w:tc>
        <w:tc>
          <w:tcPr>
            <w:tcW w:w="1315" w:type="dxa"/>
          </w:tcPr>
          <w:p w14:paraId="06AFCEEC" w14:textId="7876416B" w:rsidR="0041538F" w:rsidRDefault="00ED791E" w:rsidP="007661ED">
            <w:r>
              <w:t>0.027</w:t>
            </w:r>
          </w:p>
        </w:tc>
      </w:tr>
    </w:tbl>
    <w:p w14:paraId="7BF8D9DA" w14:textId="63A2A73B" w:rsidR="00E0739E" w:rsidRDefault="004F3203" w:rsidP="007661ED">
      <w:bookmarkStart w:id="6" w:name="_Hlk158840796"/>
      <w:r>
        <w:t xml:space="preserve">Table </w:t>
      </w:r>
      <w:r w:rsidR="003C48EC">
        <w:t>1</w:t>
      </w:r>
      <w:r>
        <w:t xml:space="preserve">. </w:t>
      </w:r>
      <w:r w:rsidR="00E0739E">
        <w:t xml:space="preserve">The spectral efficiency performance comparison in the presence of UL-Only TRPs (genie aided)  </w:t>
      </w:r>
    </w:p>
    <w:p w14:paraId="26AD067E" w14:textId="7E0314F3" w:rsidR="004F3203" w:rsidRPr="009A36A6" w:rsidRDefault="004F3203" w:rsidP="007661ED">
      <w:pPr>
        <w:rPr>
          <w:b/>
          <w:bCs/>
        </w:rPr>
      </w:pPr>
      <w:bookmarkStart w:id="7" w:name="_Hlk158966040"/>
      <w:bookmarkEnd w:id="6"/>
      <w:r w:rsidRPr="009A36A6">
        <w:rPr>
          <w:b/>
          <w:bCs/>
        </w:rPr>
        <w:t xml:space="preserve">Observation 1: </w:t>
      </w:r>
      <w:r w:rsidR="00864360">
        <w:rPr>
          <w:b/>
          <w:bCs/>
        </w:rPr>
        <w:t xml:space="preserve">There is a substantial average and cell-edge spectral efficiency gains when introducing UL-Only TRPs in </w:t>
      </w:r>
      <w:r w:rsidR="00413DD3">
        <w:rPr>
          <w:b/>
          <w:bCs/>
        </w:rPr>
        <w:t xml:space="preserve">a </w:t>
      </w:r>
      <w:r w:rsidR="00864360">
        <w:rPr>
          <w:b/>
          <w:bCs/>
        </w:rPr>
        <w:t>cell</w:t>
      </w:r>
      <w:r w:rsidR="00916045">
        <w:rPr>
          <w:b/>
          <w:bCs/>
        </w:rPr>
        <w:t>.</w:t>
      </w:r>
      <w:r w:rsidR="00864360">
        <w:rPr>
          <w:b/>
          <w:bCs/>
        </w:rPr>
        <w:t xml:space="preserve"> </w:t>
      </w:r>
      <w:r w:rsidRPr="009A36A6">
        <w:rPr>
          <w:b/>
          <w:bCs/>
        </w:rPr>
        <w:t xml:space="preserve"> </w:t>
      </w:r>
    </w:p>
    <w:bookmarkEnd w:id="7"/>
    <w:p w14:paraId="0512AD77" w14:textId="5153EB54" w:rsidR="004F3203" w:rsidRDefault="004F3203" w:rsidP="007661ED">
      <w:r>
        <w:t xml:space="preserve">In Table 3 shows the performance comparison </w:t>
      </w:r>
      <w:r w:rsidR="005E2605">
        <w:t>of two cases. They are</w:t>
      </w:r>
      <w:r>
        <w:t xml:space="preserve"> gene-aided TPC for UL-only TRPs</w:t>
      </w:r>
      <w:r w:rsidR="005E2605">
        <w:t xml:space="preserve">, and the serving gNB-to-UE pathloss is used for the TPC towards UL-Only TRP. The performance results show the performance degradation when the serving gNB-to-UE pathloss is used for the TPC towards UL-Only TRP. If the pathloss gap </w:t>
      </w:r>
      <w:r w:rsidR="005165E5">
        <w:t xml:space="preserve">information is </w:t>
      </w:r>
      <w:r w:rsidR="00E02ABA">
        <w:t>available</w:t>
      </w:r>
      <w:r w:rsidR="005165E5">
        <w:t xml:space="preserve"> to the UEs, the performance loss could be prevented. </w:t>
      </w:r>
    </w:p>
    <w:p w14:paraId="0BF2EFF7" w14:textId="77777777" w:rsidR="004F3203" w:rsidRDefault="004F3203" w:rsidP="007661ED"/>
    <w:tbl>
      <w:tblPr>
        <w:tblStyle w:val="TableGrid"/>
        <w:tblW w:w="0" w:type="auto"/>
        <w:tblLook w:val="04A0" w:firstRow="1" w:lastRow="0" w:firstColumn="1" w:lastColumn="0" w:noHBand="0" w:noVBand="1"/>
      </w:tblPr>
      <w:tblGrid>
        <w:gridCol w:w="1706"/>
        <w:gridCol w:w="1386"/>
        <w:gridCol w:w="1176"/>
        <w:gridCol w:w="1405"/>
        <w:gridCol w:w="1242"/>
        <w:gridCol w:w="1399"/>
        <w:gridCol w:w="1315"/>
      </w:tblGrid>
      <w:tr w:rsidR="004F3203" w14:paraId="02F3C718" w14:textId="77777777" w:rsidTr="005005D3">
        <w:tc>
          <w:tcPr>
            <w:tcW w:w="1706" w:type="dxa"/>
            <w:vMerge w:val="restart"/>
          </w:tcPr>
          <w:p w14:paraId="5E7F00E9" w14:textId="77777777" w:rsidR="004F3203" w:rsidRDefault="004F3203" w:rsidP="005005D3"/>
        </w:tc>
        <w:tc>
          <w:tcPr>
            <w:tcW w:w="2562" w:type="dxa"/>
            <w:gridSpan w:val="2"/>
          </w:tcPr>
          <w:p w14:paraId="4952C65B" w14:textId="77777777" w:rsidR="004F3203" w:rsidRDefault="004F3203" w:rsidP="005005D3">
            <w:pPr>
              <w:jc w:val="center"/>
            </w:pPr>
            <w:r>
              <w:t>UMi</w:t>
            </w:r>
          </w:p>
        </w:tc>
        <w:tc>
          <w:tcPr>
            <w:tcW w:w="2647" w:type="dxa"/>
            <w:gridSpan w:val="2"/>
          </w:tcPr>
          <w:p w14:paraId="0790777D" w14:textId="77777777" w:rsidR="004F3203" w:rsidRDefault="004F3203" w:rsidP="005005D3">
            <w:pPr>
              <w:jc w:val="center"/>
            </w:pPr>
            <w:r>
              <w:t>UMa</w:t>
            </w:r>
          </w:p>
        </w:tc>
        <w:tc>
          <w:tcPr>
            <w:tcW w:w="2714" w:type="dxa"/>
            <w:gridSpan w:val="2"/>
          </w:tcPr>
          <w:p w14:paraId="4C44B580" w14:textId="77777777" w:rsidR="004F3203" w:rsidRDefault="004F3203" w:rsidP="005005D3">
            <w:pPr>
              <w:jc w:val="center"/>
            </w:pPr>
            <w:r>
              <w:t>RMa</w:t>
            </w:r>
          </w:p>
        </w:tc>
      </w:tr>
      <w:tr w:rsidR="006C180C" w14:paraId="7B3C1A8E" w14:textId="77777777" w:rsidTr="005005D3">
        <w:tc>
          <w:tcPr>
            <w:tcW w:w="1706" w:type="dxa"/>
            <w:vMerge/>
          </w:tcPr>
          <w:p w14:paraId="5D29A428" w14:textId="77777777" w:rsidR="006C180C" w:rsidRDefault="006C180C" w:rsidP="006C180C"/>
        </w:tc>
        <w:tc>
          <w:tcPr>
            <w:tcW w:w="1386" w:type="dxa"/>
          </w:tcPr>
          <w:p w14:paraId="218B7478" w14:textId="4FF4C9FD" w:rsidR="006C180C" w:rsidRDefault="006C180C" w:rsidP="006C180C">
            <w:r>
              <w:t>Genie aided TPC towards UL-Only TRP</w:t>
            </w:r>
          </w:p>
        </w:tc>
        <w:tc>
          <w:tcPr>
            <w:tcW w:w="1176" w:type="dxa"/>
          </w:tcPr>
          <w:p w14:paraId="7DFFD337" w14:textId="3704419B" w:rsidR="006C180C" w:rsidRDefault="006C180C" w:rsidP="006C180C">
            <w:r>
              <w:t>Serving gNB pathloss towards UL-only TRP</w:t>
            </w:r>
          </w:p>
        </w:tc>
        <w:tc>
          <w:tcPr>
            <w:tcW w:w="1405" w:type="dxa"/>
          </w:tcPr>
          <w:p w14:paraId="5A56EAF3" w14:textId="6E085115" w:rsidR="006C180C" w:rsidRDefault="006C180C" w:rsidP="006C180C">
            <w:r>
              <w:t>Genie aided TPC towards UL-Only TRP</w:t>
            </w:r>
          </w:p>
        </w:tc>
        <w:tc>
          <w:tcPr>
            <w:tcW w:w="1242" w:type="dxa"/>
          </w:tcPr>
          <w:p w14:paraId="538063C9" w14:textId="48815FFD" w:rsidR="006C180C" w:rsidRDefault="006C180C" w:rsidP="006C180C">
            <w:r>
              <w:t>Serving gNB pathloss towards UL-only TRP</w:t>
            </w:r>
          </w:p>
        </w:tc>
        <w:tc>
          <w:tcPr>
            <w:tcW w:w="1399" w:type="dxa"/>
          </w:tcPr>
          <w:p w14:paraId="7F810B5B" w14:textId="4A3F0555" w:rsidR="006C180C" w:rsidRDefault="006C180C" w:rsidP="006C180C">
            <w:r>
              <w:t>Genie aided TPC towards UL-Only TRP</w:t>
            </w:r>
          </w:p>
        </w:tc>
        <w:tc>
          <w:tcPr>
            <w:tcW w:w="1315" w:type="dxa"/>
          </w:tcPr>
          <w:p w14:paraId="149D8D22" w14:textId="16F2E711" w:rsidR="006C180C" w:rsidRDefault="006C180C" w:rsidP="006C180C">
            <w:r>
              <w:t>Serving gNB pathloss towards UL-only TRP</w:t>
            </w:r>
          </w:p>
        </w:tc>
      </w:tr>
      <w:tr w:rsidR="004F3203" w14:paraId="05CCFF20" w14:textId="77777777" w:rsidTr="005005D3">
        <w:tc>
          <w:tcPr>
            <w:tcW w:w="1706" w:type="dxa"/>
          </w:tcPr>
          <w:p w14:paraId="4BD3A52F" w14:textId="0B87CDBD" w:rsidR="004F3203" w:rsidRDefault="004F3203" w:rsidP="005005D3">
            <w:r>
              <w:t xml:space="preserve">Average </w:t>
            </w:r>
            <w:r w:rsidR="00644524" w:rsidRPr="00644524">
              <w:t>Spectral efficiency [b/s/Hz]</w:t>
            </w:r>
          </w:p>
        </w:tc>
        <w:tc>
          <w:tcPr>
            <w:tcW w:w="1386" w:type="dxa"/>
          </w:tcPr>
          <w:p w14:paraId="1174CF9F" w14:textId="042035FB" w:rsidR="004F3203" w:rsidRDefault="00ED791E" w:rsidP="005005D3">
            <w:r>
              <w:t>8.08</w:t>
            </w:r>
          </w:p>
        </w:tc>
        <w:tc>
          <w:tcPr>
            <w:tcW w:w="1176" w:type="dxa"/>
          </w:tcPr>
          <w:p w14:paraId="494DCE8B" w14:textId="318A860F" w:rsidR="004F3203" w:rsidRDefault="00ED791E" w:rsidP="005005D3">
            <w:r>
              <w:t>4.65</w:t>
            </w:r>
          </w:p>
        </w:tc>
        <w:tc>
          <w:tcPr>
            <w:tcW w:w="1405" w:type="dxa"/>
          </w:tcPr>
          <w:p w14:paraId="48F984C9" w14:textId="06546A5A" w:rsidR="004F3203" w:rsidRDefault="00ED791E" w:rsidP="005005D3">
            <w:r>
              <w:t>8.64</w:t>
            </w:r>
          </w:p>
        </w:tc>
        <w:tc>
          <w:tcPr>
            <w:tcW w:w="1242" w:type="dxa"/>
          </w:tcPr>
          <w:p w14:paraId="2767E824" w14:textId="799EF592" w:rsidR="004F3203" w:rsidRDefault="00ED791E" w:rsidP="005005D3">
            <w:r>
              <w:t>6.36</w:t>
            </w:r>
          </w:p>
        </w:tc>
        <w:tc>
          <w:tcPr>
            <w:tcW w:w="1399" w:type="dxa"/>
          </w:tcPr>
          <w:p w14:paraId="58416DBD" w14:textId="606B6EE5" w:rsidR="004F3203" w:rsidRDefault="00ED791E" w:rsidP="005005D3">
            <w:r>
              <w:t>8.24</w:t>
            </w:r>
          </w:p>
        </w:tc>
        <w:tc>
          <w:tcPr>
            <w:tcW w:w="1315" w:type="dxa"/>
          </w:tcPr>
          <w:p w14:paraId="611BE27F" w14:textId="035A8C78" w:rsidR="004F3203" w:rsidRDefault="00FB482D" w:rsidP="005005D3">
            <w:r>
              <w:t>6.59</w:t>
            </w:r>
          </w:p>
        </w:tc>
      </w:tr>
      <w:tr w:rsidR="004F3203" w14:paraId="67B7E028" w14:textId="77777777" w:rsidTr="005005D3">
        <w:tc>
          <w:tcPr>
            <w:tcW w:w="1706" w:type="dxa"/>
          </w:tcPr>
          <w:p w14:paraId="24643210" w14:textId="35A33BA2" w:rsidR="004F3203" w:rsidRDefault="004F3203" w:rsidP="005005D3">
            <w:r>
              <w:lastRenderedPageBreak/>
              <w:t xml:space="preserve">Cell edge </w:t>
            </w:r>
            <w:r w:rsidR="00644524" w:rsidRPr="00644524">
              <w:t>Spectral efficiency [b/s/Hz]</w:t>
            </w:r>
          </w:p>
        </w:tc>
        <w:tc>
          <w:tcPr>
            <w:tcW w:w="1386" w:type="dxa"/>
          </w:tcPr>
          <w:p w14:paraId="32E15592" w14:textId="209B6BAD" w:rsidR="004F3203" w:rsidRDefault="00FB482D" w:rsidP="005005D3">
            <w:r>
              <w:t>0.053</w:t>
            </w:r>
          </w:p>
        </w:tc>
        <w:tc>
          <w:tcPr>
            <w:tcW w:w="1176" w:type="dxa"/>
          </w:tcPr>
          <w:p w14:paraId="099CA001" w14:textId="7EFCD052" w:rsidR="004F3203" w:rsidRDefault="00FB482D" w:rsidP="005005D3">
            <w:r>
              <w:t>0.007</w:t>
            </w:r>
          </w:p>
        </w:tc>
        <w:tc>
          <w:tcPr>
            <w:tcW w:w="1405" w:type="dxa"/>
          </w:tcPr>
          <w:p w14:paraId="58B2F14C" w14:textId="65E5957B" w:rsidR="004F3203" w:rsidRDefault="00FB482D" w:rsidP="005005D3">
            <w:r>
              <w:t>0.036</w:t>
            </w:r>
          </w:p>
        </w:tc>
        <w:tc>
          <w:tcPr>
            <w:tcW w:w="1242" w:type="dxa"/>
          </w:tcPr>
          <w:p w14:paraId="63DFCD85" w14:textId="3BEEFE5F" w:rsidR="004F3203" w:rsidRDefault="00FB482D" w:rsidP="005005D3">
            <w:r>
              <w:t>0.008</w:t>
            </w:r>
          </w:p>
        </w:tc>
        <w:tc>
          <w:tcPr>
            <w:tcW w:w="1399" w:type="dxa"/>
          </w:tcPr>
          <w:p w14:paraId="1BDC4A26" w14:textId="1A765C18" w:rsidR="004F3203" w:rsidRDefault="00FB482D" w:rsidP="005005D3">
            <w:r>
              <w:t>0.027</w:t>
            </w:r>
          </w:p>
        </w:tc>
        <w:tc>
          <w:tcPr>
            <w:tcW w:w="1315" w:type="dxa"/>
          </w:tcPr>
          <w:p w14:paraId="6D155DAE" w14:textId="776A7FFF" w:rsidR="004F3203" w:rsidRDefault="00FB482D" w:rsidP="005005D3">
            <w:r>
              <w:t>0.009</w:t>
            </w:r>
          </w:p>
        </w:tc>
      </w:tr>
    </w:tbl>
    <w:p w14:paraId="69BB6DB8" w14:textId="1B280F56" w:rsidR="004F3203" w:rsidRDefault="004F3203" w:rsidP="007661ED">
      <w:r>
        <w:t xml:space="preserve">Table </w:t>
      </w:r>
      <w:r w:rsidR="003C48EC">
        <w:t>2</w:t>
      </w:r>
      <w:r>
        <w:t>.</w:t>
      </w:r>
      <w:r w:rsidR="00E0739E" w:rsidRPr="00E0739E">
        <w:t xml:space="preserve"> </w:t>
      </w:r>
      <w:bookmarkStart w:id="8" w:name="_Hlk158841161"/>
      <w:r w:rsidR="00E0739E" w:rsidRPr="00E0739E">
        <w:t>The spectral efficiency performance comparison</w:t>
      </w:r>
      <w:r w:rsidR="007A1EB8">
        <w:t xml:space="preserve"> of genie aided UL-Only TRP PC and serving gNB pathloss based TPC.</w:t>
      </w:r>
      <w:bookmarkEnd w:id="8"/>
      <w:r w:rsidR="007A1EB8">
        <w:t xml:space="preserve"> </w:t>
      </w:r>
      <w:r w:rsidR="00E0739E" w:rsidRPr="00E0739E">
        <w:t xml:space="preserve">  </w:t>
      </w:r>
    </w:p>
    <w:p w14:paraId="70FCB5EA" w14:textId="77777777" w:rsidR="002C50BE" w:rsidRDefault="002C50BE" w:rsidP="007661ED"/>
    <w:p w14:paraId="5E6361C8" w14:textId="3192E4F1" w:rsidR="004F3203" w:rsidRPr="00864360" w:rsidRDefault="009A36A6" w:rsidP="007661ED">
      <w:pPr>
        <w:rPr>
          <w:b/>
          <w:bCs/>
        </w:rPr>
      </w:pPr>
      <w:r w:rsidRPr="00864360">
        <w:rPr>
          <w:b/>
          <w:bCs/>
        </w:rPr>
        <w:t>Observation 2:</w:t>
      </w:r>
      <w:r w:rsidR="00864360" w:rsidRPr="00864360">
        <w:rPr>
          <w:b/>
          <w:bCs/>
        </w:rPr>
        <w:t xml:space="preserve">  When the Serving gNB pathloss was used towards the UL-only TRP TPC there is a significant performance degradation.</w:t>
      </w:r>
    </w:p>
    <w:p w14:paraId="324CC0F8" w14:textId="77777777" w:rsidR="004F3203" w:rsidRDefault="004F3203" w:rsidP="007661ED"/>
    <w:p w14:paraId="0CEBACFB" w14:textId="19193E77" w:rsidR="006C180C" w:rsidRDefault="00E02ABA" w:rsidP="007661ED">
      <w:r>
        <w:t>The Table 4 depicts the performance comparison</w:t>
      </w:r>
      <w:r w:rsidR="00383CEF">
        <w:t xml:space="preserve"> of gene-aided TPC </w:t>
      </w:r>
      <w:r w:rsidR="006C180C">
        <w:t>towards</w:t>
      </w:r>
      <w:r w:rsidR="00383CEF">
        <w:t xml:space="preserve"> UL-only TRPs and </w:t>
      </w:r>
      <w:r w:rsidR="00383CEF" w:rsidRPr="00383CEF">
        <w:t>UL-Only TRPs with UE-</w:t>
      </w:r>
      <w:r w:rsidR="00383CEF">
        <w:t>to-</w:t>
      </w:r>
      <w:r w:rsidR="00383CEF" w:rsidRPr="00383CEF">
        <w:t xml:space="preserve">gNB pathloss </w:t>
      </w:r>
      <w:r w:rsidR="006C180C">
        <w:t>along with</w:t>
      </w:r>
      <w:r w:rsidR="00383CEF" w:rsidRPr="00383CEF">
        <w:t xml:space="preserve"> the </w:t>
      </w:r>
      <w:r w:rsidR="00383CEF">
        <w:t>p</w:t>
      </w:r>
      <w:r w:rsidR="00383CEF" w:rsidRPr="00383CEF">
        <w:t xml:space="preserve">athloss </w:t>
      </w:r>
      <w:r w:rsidR="006C180C">
        <w:t xml:space="preserve">gap or </w:t>
      </w:r>
      <w:r w:rsidR="00383CEF" w:rsidRPr="00383CEF">
        <w:t xml:space="preserve">difference (sent from gNB) </w:t>
      </w:r>
      <w:r w:rsidR="006C180C">
        <w:t xml:space="preserve">is </w:t>
      </w:r>
      <w:r w:rsidR="00383CEF" w:rsidRPr="00383CEF">
        <w:t xml:space="preserve">used </w:t>
      </w:r>
      <w:r w:rsidR="006C180C">
        <w:t>for</w:t>
      </w:r>
      <w:r w:rsidR="00383CEF" w:rsidRPr="00383CEF">
        <w:t xml:space="preserve"> UL-Only TRP power control</w:t>
      </w:r>
      <w:r w:rsidR="006C180C">
        <w:t xml:space="preserve">. The </w:t>
      </w:r>
      <w:r w:rsidR="00A131C2">
        <w:t>pathloss gap is quantized into 4 levels,</w:t>
      </w:r>
      <w:r w:rsidR="00D86E66">
        <w:t xml:space="preserve"> 8 levels and 16 levels</w:t>
      </w:r>
      <w:r w:rsidR="00A131C2">
        <w:t xml:space="preserve"> as shown in Table 5.</w:t>
      </w:r>
    </w:p>
    <w:p w14:paraId="4E5AF5D1" w14:textId="58F6BE34" w:rsidR="004F3203" w:rsidRDefault="00383CEF" w:rsidP="007661ED">
      <w:r>
        <w:t xml:space="preserve"> </w:t>
      </w:r>
      <w:r w:rsidR="00E02ABA">
        <w:t xml:space="preserve">  </w:t>
      </w:r>
    </w:p>
    <w:tbl>
      <w:tblPr>
        <w:tblStyle w:val="TableGrid"/>
        <w:tblW w:w="0" w:type="auto"/>
        <w:tblLook w:val="04A0" w:firstRow="1" w:lastRow="0" w:firstColumn="1" w:lastColumn="0" w:noHBand="0" w:noVBand="1"/>
      </w:tblPr>
      <w:tblGrid>
        <w:gridCol w:w="1016"/>
        <w:gridCol w:w="853"/>
        <w:gridCol w:w="666"/>
        <w:gridCol w:w="666"/>
        <w:gridCol w:w="675"/>
        <w:gridCol w:w="853"/>
        <w:gridCol w:w="666"/>
        <w:gridCol w:w="675"/>
        <w:gridCol w:w="681"/>
        <w:gridCol w:w="850"/>
        <w:gridCol w:w="671"/>
        <w:gridCol w:w="666"/>
        <w:gridCol w:w="691"/>
      </w:tblGrid>
      <w:tr w:rsidR="00D86E66" w14:paraId="535A0C71" w14:textId="4C656A95" w:rsidTr="00781792">
        <w:tc>
          <w:tcPr>
            <w:tcW w:w="1016" w:type="dxa"/>
            <w:vMerge w:val="restart"/>
          </w:tcPr>
          <w:p w14:paraId="13943003" w14:textId="77777777" w:rsidR="00781792" w:rsidRDefault="00781792" w:rsidP="005005D3"/>
        </w:tc>
        <w:tc>
          <w:tcPr>
            <w:tcW w:w="2818" w:type="dxa"/>
            <w:gridSpan w:val="4"/>
          </w:tcPr>
          <w:p w14:paraId="56572BFB" w14:textId="7E3ABC22" w:rsidR="00781792" w:rsidRDefault="00781792" w:rsidP="005005D3">
            <w:pPr>
              <w:jc w:val="center"/>
            </w:pPr>
            <w:r>
              <w:t>UMi</w:t>
            </w:r>
          </w:p>
        </w:tc>
        <w:tc>
          <w:tcPr>
            <w:tcW w:w="2877" w:type="dxa"/>
            <w:gridSpan w:val="4"/>
          </w:tcPr>
          <w:p w14:paraId="3767650A" w14:textId="37FA24DA" w:rsidR="00781792" w:rsidRDefault="00781792" w:rsidP="005005D3">
            <w:pPr>
              <w:jc w:val="center"/>
            </w:pPr>
            <w:r>
              <w:t>UMa</w:t>
            </w:r>
          </w:p>
        </w:tc>
        <w:tc>
          <w:tcPr>
            <w:tcW w:w="2918" w:type="dxa"/>
            <w:gridSpan w:val="4"/>
          </w:tcPr>
          <w:p w14:paraId="69B6B271" w14:textId="7C024CC7" w:rsidR="00781792" w:rsidRDefault="00781792" w:rsidP="005005D3">
            <w:pPr>
              <w:jc w:val="center"/>
            </w:pPr>
            <w:r>
              <w:t>RMa</w:t>
            </w:r>
          </w:p>
        </w:tc>
      </w:tr>
      <w:tr w:rsidR="00781792" w14:paraId="694B409E" w14:textId="1E8C0B69" w:rsidTr="00781792">
        <w:trPr>
          <w:trHeight w:val="1334"/>
        </w:trPr>
        <w:tc>
          <w:tcPr>
            <w:tcW w:w="1016" w:type="dxa"/>
            <w:vMerge/>
          </w:tcPr>
          <w:p w14:paraId="4786311C" w14:textId="77777777" w:rsidR="00781792" w:rsidRDefault="00781792" w:rsidP="00611F32"/>
        </w:tc>
        <w:tc>
          <w:tcPr>
            <w:tcW w:w="863" w:type="dxa"/>
            <w:vMerge w:val="restart"/>
          </w:tcPr>
          <w:p w14:paraId="0216CDC7" w14:textId="13A9694C" w:rsidR="00781792" w:rsidRDefault="00781792" w:rsidP="00611F32">
            <w:r>
              <w:t>Genie aided TPC towards UL-Only TRP</w:t>
            </w:r>
          </w:p>
        </w:tc>
        <w:tc>
          <w:tcPr>
            <w:tcW w:w="1955" w:type="dxa"/>
            <w:gridSpan w:val="3"/>
          </w:tcPr>
          <w:p w14:paraId="61A6B54F" w14:textId="5AACB2E6" w:rsidR="00781792" w:rsidRDefault="00781792" w:rsidP="00611F32">
            <w:r w:rsidRPr="00A131C2">
              <w:t>Serving gNB pathloss</w:t>
            </w:r>
            <w:r>
              <w:t xml:space="preserve"> along with Pathloss gap</w:t>
            </w:r>
          </w:p>
        </w:tc>
        <w:tc>
          <w:tcPr>
            <w:tcW w:w="859" w:type="dxa"/>
            <w:vMerge w:val="restart"/>
          </w:tcPr>
          <w:p w14:paraId="32F71BA2" w14:textId="353C3414" w:rsidR="00781792" w:rsidRDefault="00781792" w:rsidP="00611F32">
            <w:r>
              <w:t>Genie aided TPC towards UL-Only TRP</w:t>
            </w:r>
          </w:p>
        </w:tc>
        <w:tc>
          <w:tcPr>
            <w:tcW w:w="2018" w:type="dxa"/>
            <w:gridSpan w:val="3"/>
          </w:tcPr>
          <w:p w14:paraId="3D928426" w14:textId="37322104" w:rsidR="00781792" w:rsidRDefault="00781792" w:rsidP="00611F32">
            <w:r w:rsidRPr="00A131C2">
              <w:t>Serving gNB pathloss along with Pathloss gap</w:t>
            </w:r>
          </w:p>
        </w:tc>
        <w:tc>
          <w:tcPr>
            <w:tcW w:w="850" w:type="dxa"/>
            <w:vMerge w:val="restart"/>
          </w:tcPr>
          <w:p w14:paraId="115FF619" w14:textId="459699AE" w:rsidR="00781792" w:rsidRDefault="00781792" w:rsidP="00611F32">
            <w:r>
              <w:t>Genie aided TPC towards UL-Only TRP</w:t>
            </w:r>
          </w:p>
        </w:tc>
        <w:tc>
          <w:tcPr>
            <w:tcW w:w="2068" w:type="dxa"/>
            <w:gridSpan w:val="3"/>
          </w:tcPr>
          <w:p w14:paraId="7D9E725D" w14:textId="73BEFB92" w:rsidR="00781792" w:rsidRPr="00A131C2" w:rsidRDefault="00781792" w:rsidP="00611F32">
            <w:r w:rsidRPr="00A131C2">
              <w:t>Serving gNB pathloss along with Pathloss gap</w:t>
            </w:r>
          </w:p>
        </w:tc>
      </w:tr>
      <w:tr w:rsidR="00D86E66" w14:paraId="49B93957" w14:textId="56A646D8" w:rsidTr="00781792">
        <w:tc>
          <w:tcPr>
            <w:tcW w:w="1016" w:type="dxa"/>
            <w:vMerge/>
          </w:tcPr>
          <w:p w14:paraId="409C2A82" w14:textId="77777777" w:rsidR="00781792" w:rsidRDefault="00781792" w:rsidP="00781792"/>
        </w:tc>
        <w:tc>
          <w:tcPr>
            <w:tcW w:w="863" w:type="dxa"/>
            <w:vMerge/>
          </w:tcPr>
          <w:p w14:paraId="4217A6CD" w14:textId="3D8AE4F6" w:rsidR="00781792" w:rsidRPr="006C180C" w:rsidRDefault="00781792" w:rsidP="00781792"/>
        </w:tc>
        <w:tc>
          <w:tcPr>
            <w:tcW w:w="605" w:type="dxa"/>
          </w:tcPr>
          <w:p w14:paraId="2066DDB1" w14:textId="643F6BD8" w:rsidR="00781792" w:rsidRDefault="00781792" w:rsidP="00781792">
            <w:r>
              <w:t>2bits</w:t>
            </w:r>
          </w:p>
        </w:tc>
        <w:tc>
          <w:tcPr>
            <w:tcW w:w="651" w:type="dxa"/>
          </w:tcPr>
          <w:p w14:paraId="64278589" w14:textId="0CA110C7" w:rsidR="00781792" w:rsidRDefault="00781792" w:rsidP="00781792">
            <w:r>
              <w:t>3bits</w:t>
            </w:r>
          </w:p>
        </w:tc>
        <w:tc>
          <w:tcPr>
            <w:tcW w:w="699" w:type="dxa"/>
          </w:tcPr>
          <w:p w14:paraId="7713105D" w14:textId="601BF1CC" w:rsidR="00781792" w:rsidRDefault="00781792" w:rsidP="00781792">
            <w:r>
              <w:t>4bits</w:t>
            </w:r>
          </w:p>
        </w:tc>
        <w:tc>
          <w:tcPr>
            <w:tcW w:w="859" w:type="dxa"/>
            <w:vMerge/>
          </w:tcPr>
          <w:p w14:paraId="25539343" w14:textId="4C6C700A" w:rsidR="00781792" w:rsidRDefault="00781792" w:rsidP="00781792"/>
        </w:tc>
        <w:tc>
          <w:tcPr>
            <w:tcW w:w="605" w:type="dxa"/>
          </w:tcPr>
          <w:p w14:paraId="12454184" w14:textId="2E1B621E" w:rsidR="00781792" w:rsidRDefault="00781792" w:rsidP="00781792">
            <w:r>
              <w:t>2bits</w:t>
            </w:r>
          </w:p>
        </w:tc>
        <w:tc>
          <w:tcPr>
            <w:tcW w:w="696" w:type="dxa"/>
          </w:tcPr>
          <w:p w14:paraId="7F00208C" w14:textId="6B8FECD1" w:rsidR="00781792" w:rsidRDefault="00781792" w:rsidP="00781792">
            <w:r>
              <w:t>3bits</w:t>
            </w:r>
          </w:p>
        </w:tc>
        <w:tc>
          <w:tcPr>
            <w:tcW w:w="717" w:type="dxa"/>
          </w:tcPr>
          <w:p w14:paraId="10FB44A5" w14:textId="0B7CF88D" w:rsidR="00781792" w:rsidRDefault="00781792" w:rsidP="00781792">
            <w:r>
              <w:t>4bits</w:t>
            </w:r>
          </w:p>
        </w:tc>
        <w:tc>
          <w:tcPr>
            <w:tcW w:w="850" w:type="dxa"/>
            <w:vMerge/>
          </w:tcPr>
          <w:p w14:paraId="05EF2612" w14:textId="28B3B389" w:rsidR="00781792" w:rsidRDefault="00781792" w:rsidP="00781792"/>
        </w:tc>
        <w:tc>
          <w:tcPr>
            <w:tcW w:w="683" w:type="dxa"/>
          </w:tcPr>
          <w:p w14:paraId="42942E18" w14:textId="646D2946" w:rsidR="00781792" w:rsidRDefault="00781792" w:rsidP="00781792">
            <w:r>
              <w:t>2bits</w:t>
            </w:r>
          </w:p>
        </w:tc>
        <w:tc>
          <w:tcPr>
            <w:tcW w:w="634" w:type="dxa"/>
          </w:tcPr>
          <w:p w14:paraId="1CE66B9B" w14:textId="4AD54004" w:rsidR="00781792" w:rsidRDefault="00781792" w:rsidP="00781792">
            <w:r>
              <w:t>3bits</w:t>
            </w:r>
          </w:p>
        </w:tc>
        <w:tc>
          <w:tcPr>
            <w:tcW w:w="751" w:type="dxa"/>
          </w:tcPr>
          <w:p w14:paraId="43F8A7F5" w14:textId="7205C546" w:rsidR="00781792" w:rsidRDefault="00781792" w:rsidP="00781792">
            <w:r>
              <w:t>4bits</w:t>
            </w:r>
          </w:p>
        </w:tc>
      </w:tr>
      <w:tr w:rsidR="00D86E66" w14:paraId="45025146" w14:textId="7BA2179A" w:rsidTr="00781792">
        <w:tc>
          <w:tcPr>
            <w:tcW w:w="1016" w:type="dxa"/>
          </w:tcPr>
          <w:p w14:paraId="61D9AAA6" w14:textId="11F4D8A5" w:rsidR="00781792" w:rsidRDefault="00781792" w:rsidP="005005D3">
            <w:r>
              <w:t xml:space="preserve">Average </w:t>
            </w:r>
            <w:r w:rsidRPr="00644524">
              <w:t>Spectral efficiency [b/s/Hz]</w:t>
            </w:r>
          </w:p>
        </w:tc>
        <w:tc>
          <w:tcPr>
            <w:tcW w:w="863" w:type="dxa"/>
          </w:tcPr>
          <w:p w14:paraId="76749FA8" w14:textId="39ECB623" w:rsidR="00781792" w:rsidRDefault="00781792" w:rsidP="005005D3">
            <w:r>
              <w:t>8.08</w:t>
            </w:r>
          </w:p>
        </w:tc>
        <w:tc>
          <w:tcPr>
            <w:tcW w:w="605" w:type="dxa"/>
          </w:tcPr>
          <w:p w14:paraId="731DEBCF" w14:textId="03FDC4E7" w:rsidR="00781792" w:rsidRDefault="00781792" w:rsidP="005005D3">
            <w:r>
              <w:t>8.08</w:t>
            </w:r>
          </w:p>
        </w:tc>
        <w:tc>
          <w:tcPr>
            <w:tcW w:w="651" w:type="dxa"/>
          </w:tcPr>
          <w:p w14:paraId="1AA7E1AF" w14:textId="5380F67B" w:rsidR="00781792" w:rsidRDefault="00781792" w:rsidP="005005D3">
            <w:r>
              <w:t>8.00</w:t>
            </w:r>
          </w:p>
        </w:tc>
        <w:tc>
          <w:tcPr>
            <w:tcW w:w="699" w:type="dxa"/>
          </w:tcPr>
          <w:p w14:paraId="01A8F35E" w14:textId="20AB5A78" w:rsidR="00781792" w:rsidRDefault="00781792" w:rsidP="005005D3">
            <w:r>
              <w:t>8.16</w:t>
            </w:r>
          </w:p>
        </w:tc>
        <w:tc>
          <w:tcPr>
            <w:tcW w:w="859" w:type="dxa"/>
          </w:tcPr>
          <w:p w14:paraId="5DEC6719" w14:textId="3320855C" w:rsidR="00781792" w:rsidRDefault="00781792" w:rsidP="005005D3">
            <w:r>
              <w:t>8.64</w:t>
            </w:r>
          </w:p>
        </w:tc>
        <w:tc>
          <w:tcPr>
            <w:tcW w:w="605" w:type="dxa"/>
          </w:tcPr>
          <w:p w14:paraId="513C1082" w14:textId="4D53139B" w:rsidR="00781792" w:rsidRDefault="00781792" w:rsidP="005005D3">
            <w:r>
              <w:t>8.21</w:t>
            </w:r>
          </w:p>
        </w:tc>
        <w:tc>
          <w:tcPr>
            <w:tcW w:w="696" w:type="dxa"/>
          </w:tcPr>
          <w:p w14:paraId="2970E8F1" w14:textId="51598FCA" w:rsidR="00781792" w:rsidRDefault="00781792" w:rsidP="005005D3">
            <w:r>
              <w:t>8.64</w:t>
            </w:r>
          </w:p>
        </w:tc>
        <w:tc>
          <w:tcPr>
            <w:tcW w:w="717" w:type="dxa"/>
          </w:tcPr>
          <w:p w14:paraId="3897A8F1" w14:textId="1EA5CB11" w:rsidR="00781792" w:rsidRDefault="00781792" w:rsidP="005005D3">
            <w:r>
              <w:t>8.72</w:t>
            </w:r>
          </w:p>
        </w:tc>
        <w:tc>
          <w:tcPr>
            <w:tcW w:w="850" w:type="dxa"/>
          </w:tcPr>
          <w:p w14:paraId="085230AF" w14:textId="6E4DC551" w:rsidR="00781792" w:rsidRDefault="00781792" w:rsidP="005005D3">
            <w:r>
              <w:t>8.24</w:t>
            </w:r>
          </w:p>
        </w:tc>
        <w:tc>
          <w:tcPr>
            <w:tcW w:w="683" w:type="dxa"/>
          </w:tcPr>
          <w:p w14:paraId="54225ACD" w14:textId="534372EB" w:rsidR="00781792" w:rsidRDefault="00781792" w:rsidP="005005D3">
            <w:r>
              <w:t>8.72</w:t>
            </w:r>
          </w:p>
        </w:tc>
        <w:tc>
          <w:tcPr>
            <w:tcW w:w="634" w:type="dxa"/>
          </w:tcPr>
          <w:p w14:paraId="6816385B" w14:textId="23DC63FB" w:rsidR="00781792" w:rsidRDefault="00781792" w:rsidP="005005D3">
            <w:r>
              <w:t>8.35</w:t>
            </w:r>
          </w:p>
        </w:tc>
        <w:tc>
          <w:tcPr>
            <w:tcW w:w="751" w:type="dxa"/>
          </w:tcPr>
          <w:p w14:paraId="14706051" w14:textId="02DC9B58" w:rsidR="00781792" w:rsidRDefault="00781792" w:rsidP="005005D3">
            <w:r>
              <w:t>8.50</w:t>
            </w:r>
          </w:p>
        </w:tc>
      </w:tr>
      <w:tr w:rsidR="00D86E66" w14:paraId="24B285C3" w14:textId="58C77916" w:rsidTr="00781792">
        <w:tc>
          <w:tcPr>
            <w:tcW w:w="1016" w:type="dxa"/>
          </w:tcPr>
          <w:p w14:paraId="04F4CC5D" w14:textId="44A2EEAF" w:rsidR="00781792" w:rsidRDefault="00781792" w:rsidP="005005D3">
            <w:r>
              <w:t xml:space="preserve">Cell edge </w:t>
            </w:r>
            <w:r w:rsidRPr="00644524">
              <w:t>Spectral efficiency [b/s/Hz]</w:t>
            </w:r>
          </w:p>
        </w:tc>
        <w:tc>
          <w:tcPr>
            <w:tcW w:w="863" w:type="dxa"/>
          </w:tcPr>
          <w:p w14:paraId="3E50CEC5" w14:textId="608FFE07" w:rsidR="00781792" w:rsidRDefault="00781792" w:rsidP="005005D3">
            <w:r w:rsidRPr="00781792">
              <w:t>0.053</w:t>
            </w:r>
          </w:p>
        </w:tc>
        <w:tc>
          <w:tcPr>
            <w:tcW w:w="605" w:type="dxa"/>
          </w:tcPr>
          <w:p w14:paraId="3D19443E" w14:textId="39469498" w:rsidR="00781792" w:rsidRDefault="00D86E66" w:rsidP="005005D3">
            <w:r>
              <w:t>0.028</w:t>
            </w:r>
          </w:p>
        </w:tc>
        <w:tc>
          <w:tcPr>
            <w:tcW w:w="651" w:type="dxa"/>
          </w:tcPr>
          <w:p w14:paraId="7DDE4209" w14:textId="74150057" w:rsidR="00781792" w:rsidRDefault="00D86E66" w:rsidP="005005D3">
            <w:r>
              <w:t>0.044</w:t>
            </w:r>
          </w:p>
        </w:tc>
        <w:tc>
          <w:tcPr>
            <w:tcW w:w="699" w:type="dxa"/>
          </w:tcPr>
          <w:p w14:paraId="1998622F" w14:textId="43C68EEB" w:rsidR="00781792" w:rsidRDefault="00D86E66" w:rsidP="005005D3">
            <w:r>
              <w:t>0.047</w:t>
            </w:r>
          </w:p>
        </w:tc>
        <w:tc>
          <w:tcPr>
            <w:tcW w:w="859" w:type="dxa"/>
          </w:tcPr>
          <w:p w14:paraId="0D5BCEDA" w14:textId="21BAA33E" w:rsidR="00781792" w:rsidRDefault="00781792" w:rsidP="005005D3">
            <w:r w:rsidRPr="00781792">
              <w:t>0.036</w:t>
            </w:r>
          </w:p>
        </w:tc>
        <w:tc>
          <w:tcPr>
            <w:tcW w:w="605" w:type="dxa"/>
          </w:tcPr>
          <w:p w14:paraId="161B29E2" w14:textId="6A42BC25" w:rsidR="00781792" w:rsidRDefault="00D86E66" w:rsidP="005005D3">
            <w:r>
              <w:t>0.029</w:t>
            </w:r>
          </w:p>
        </w:tc>
        <w:tc>
          <w:tcPr>
            <w:tcW w:w="696" w:type="dxa"/>
          </w:tcPr>
          <w:p w14:paraId="109DE283" w14:textId="7647918C" w:rsidR="00781792" w:rsidRDefault="00D86E66" w:rsidP="005005D3">
            <w:r>
              <w:t>0.033</w:t>
            </w:r>
          </w:p>
        </w:tc>
        <w:tc>
          <w:tcPr>
            <w:tcW w:w="717" w:type="dxa"/>
          </w:tcPr>
          <w:p w14:paraId="53C49FDA" w14:textId="20C44833" w:rsidR="00781792" w:rsidRDefault="00D86E66" w:rsidP="005005D3">
            <w:r>
              <w:t>0.033</w:t>
            </w:r>
          </w:p>
        </w:tc>
        <w:tc>
          <w:tcPr>
            <w:tcW w:w="850" w:type="dxa"/>
          </w:tcPr>
          <w:p w14:paraId="2B228EC8" w14:textId="44CA555F" w:rsidR="00781792" w:rsidRDefault="00781792" w:rsidP="005005D3">
            <w:r w:rsidRPr="00781792">
              <w:t>0.027</w:t>
            </w:r>
          </w:p>
        </w:tc>
        <w:tc>
          <w:tcPr>
            <w:tcW w:w="683" w:type="dxa"/>
          </w:tcPr>
          <w:p w14:paraId="67CC53AA" w14:textId="0C98EF35" w:rsidR="00781792" w:rsidRDefault="00D86E66" w:rsidP="005005D3">
            <w:r>
              <w:t>0.026</w:t>
            </w:r>
          </w:p>
        </w:tc>
        <w:tc>
          <w:tcPr>
            <w:tcW w:w="634" w:type="dxa"/>
          </w:tcPr>
          <w:p w14:paraId="202E321F" w14:textId="0BC43BBC" w:rsidR="00781792" w:rsidRDefault="00D86E66" w:rsidP="005005D3">
            <w:r>
              <w:t>0.028</w:t>
            </w:r>
          </w:p>
        </w:tc>
        <w:tc>
          <w:tcPr>
            <w:tcW w:w="751" w:type="dxa"/>
          </w:tcPr>
          <w:p w14:paraId="777D13DC" w14:textId="6E129444" w:rsidR="00781792" w:rsidRDefault="00D86E66" w:rsidP="005005D3">
            <w:r>
              <w:t>0.026</w:t>
            </w:r>
          </w:p>
        </w:tc>
      </w:tr>
    </w:tbl>
    <w:p w14:paraId="4C44DBCC" w14:textId="7FD2749F" w:rsidR="002C50BE" w:rsidRDefault="005165E5" w:rsidP="007661ED">
      <w:r>
        <w:t xml:space="preserve">Table </w:t>
      </w:r>
      <w:r w:rsidR="003C48EC">
        <w:t>3</w:t>
      </w:r>
      <w:r>
        <w:t>.</w:t>
      </w:r>
      <w:r w:rsidR="007A1EB8">
        <w:t xml:space="preserve">  </w:t>
      </w:r>
      <w:r w:rsidR="007A1EB8" w:rsidRPr="007A1EB8">
        <w:t xml:space="preserve">The spectral efficiency performance comparison of genie aided UL-Only TRP PC and </w:t>
      </w:r>
      <w:r w:rsidR="007A1EB8">
        <w:t>different granularity of the pathloss gap (difference) from gNB</w:t>
      </w:r>
    </w:p>
    <w:p w14:paraId="02D72ADE" w14:textId="710AF423" w:rsidR="004F3203" w:rsidRDefault="005165E5" w:rsidP="007661ED">
      <w:r>
        <w:t xml:space="preserve"> </w:t>
      </w:r>
    </w:p>
    <w:p w14:paraId="2A617BE4" w14:textId="58BA1265" w:rsidR="00925B1E" w:rsidRDefault="00925B1E" w:rsidP="007661ED">
      <w:r w:rsidRPr="00ED09DD">
        <w:rPr>
          <w:b/>
          <w:bCs/>
        </w:rPr>
        <w:t>Observation 3:</w:t>
      </w:r>
      <w:r w:rsidR="00F42E3B">
        <w:rPr>
          <w:b/>
          <w:bCs/>
        </w:rPr>
        <w:t xml:space="preserve"> </w:t>
      </w:r>
      <w:r w:rsidR="00227825">
        <w:rPr>
          <w:b/>
          <w:bCs/>
        </w:rPr>
        <w:t>Quantized pathloss gap values (2/3/4 bits) didn’t cause any significant performance loss.</w:t>
      </w:r>
    </w:p>
    <w:p w14:paraId="294F58FD" w14:textId="6B65C146" w:rsidR="00925B1E" w:rsidRDefault="00925B1E" w:rsidP="007661ED">
      <w:r>
        <w:rPr>
          <w:noProof/>
        </w:rPr>
        <w:drawing>
          <wp:inline distT="0" distB="0" distL="0" distR="0" wp14:anchorId="43D0113B" wp14:editId="6419FC5C">
            <wp:extent cx="2672606" cy="1999904"/>
            <wp:effectExtent l="0" t="0" r="0" b="635"/>
            <wp:docPr id="1004466924" name="Picture 1004466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8704" cy="2004467"/>
                    </a:xfrm>
                    <a:prstGeom prst="rect">
                      <a:avLst/>
                    </a:prstGeom>
                    <a:noFill/>
                  </pic:spPr>
                </pic:pic>
              </a:graphicData>
            </a:graphic>
          </wp:inline>
        </w:drawing>
      </w:r>
      <w:r w:rsidR="0084226B" w:rsidRPr="0084226B">
        <w:rPr>
          <w:noProof/>
        </w:rPr>
        <w:drawing>
          <wp:inline distT="0" distB="0" distL="0" distR="0" wp14:anchorId="14BA2DFD" wp14:editId="732119DB">
            <wp:extent cx="2671156" cy="2001376"/>
            <wp:effectExtent l="0" t="0" r="0" b="0"/>
            <wp:docPr id="718959706" name="Picture 718959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3996" cy="2003504"/>
                    </a:xfrm>
                    <a:prstGeom prst="rect">
                      <a:avLst/>
                    </a:prstGeom>
                    <a:noFill/>
                    <a:ln>
                      <a:noFill/>
                    </a:ln>
                  </pic:spPr>
                </pic:pic>
              </a:graphicData>
            </a:graphic>
          </wp:inline>
        </w:drawing>
      </w:r>
    </w:p>
    <w:p w14:paraId="4C2A3219" w14:textId="796F6357" w:rsidR="00925B1E" w:rsidRDefault="007A1EB8" w:rsidP="00864360">
      <w:pPr>
        <w:jc w:val="center"/>
      </w:pPr>
      <w:r w:rsidRPr="007A1EB8">
        <w:t xml:space="preserve">Figure </w:t>
      </w:r>
      <w:r>
        <w:t>4</w:t>
      </w:r>
      <w:r w:rsidRPr="007A1EB8">
        <w:t>. Pathloss</w:t>
      </w:r>
      <w:r>
        <w:t xml:space="preserve"> values and pathloss</w:t>
      </w:r>
      <w:r w:rsidRPr="007A1EB8">
        <w:t xml:space="preserve"> difference (gap) for Umi scenario</w:t>
      </w:r>
    </w:p>
    <w:p w14:paraId="01AB7AF2" w14:textId="5C3FC168" w:rsidR="007A1EB8" w:rsidRDefault="007A1EB8" w:rsidP="007A1EB8">
      <w:pPr>
        <w:jc w:val="center"/>
      </w:pPr>
      <w:r>
        <w:rPr>
          <w:noProof/>
        </w:rPr>
        <w:lastRenderedPageBreak/>
        <w:drawing>
          <wp:inline distT="0" distB="0" distL="0" distR="0" wp14:anchorId="0BED463C" wp14:editId="42020BD7">
            <wp:extent cx="3875965" cy="2962345"/>
            <wp:effectExtent l="0" t="0" r="0" b="0"/>
            <wp:docPr id="1738393977" name="Picture 1738393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0885" cy="2966105"/>
                    </a:xfrm>
                    <a:prstGeom prst="rect">
                      <a:avLst/>
                    </a:prstGeom>
                    <a:noFill/>
                  </pic:spPr>
                </pic:pic>
              </a:graphicData>
            </a:graphic>
          </wp:inline>
        </w:drawing>
      </w:r>
    </w:p>
    <w:p w14:paraId="2CAF30C0" w14:textId="16134BE5" w:rsidR="007A1EB8" w:rsidRDefault="007A1EB8" w:rsidP="007A1EB8">
      <w:pPr>
        <w:jc w:val="center"/>
      </w:pPr>
      <w:r>
        <w:t>Figure 5. Pathloss difference (gap) for Umi, Uma and RMa scenarios</w:t>
      </w:r>
    </w:p>
    <w:p w14:paraId="6B7945DB" w14:textId="31B14DDF" w:rsidR="008A6028" w:rsidRPr="00ED09DD" w:rsidRDefault="002C50BE" w:rsidP="008A6028">
      <w:pPr>
        <w:rPr>
          <w:b/>
          <w:bCs/>
        </w:rPr>
      </w:pPr>
      <w:r w:rsidRPr="00ED09DD">
        <w:rPr>
          <w:b/>
          <w:bCs/>
        </w:rPr>
        <w:t>Observation 4:</w:t>
      </w:r>
      <w:r w:rsidR="00227825">
        <w:rPr>
          <w:b/>
          <w:bCs/>
        </w:rPr>
        <w:t xml:space="preserve"> The pathloss gap distributions for Umi, Uma and RMa deployments show similar </w:t>
      </w:r>
      <w:r w:rsidR="00BD0082">
        <w:rPr>
          <w:b/>
          <w:bCs/>
        </w:rPr>
        <w:t>range.</w:t>
      </w:r>
    </w:p>
    <w:p w14:paraId="46C3D2C5" w14:textId="0EF719A7" w:rsidR="008A6028" w:rsidRPr="008A6028" w:rsidRDefault="00E1437D" w:rsidP="008A6028">
      <w:pPr>
        <w:pStyle w:val="Heading2"/>
      </w:pPr>
      <w:r>
        <w:t>R</w:t>
      </w:r>
      <w:r w:rsidR="008A6028">
        <w:t xml:space="preserve">elated </w:t>
      </w:r>
      <w:r w:rsidR="00587F25">
        <w:t>Issue</w:t>
      </w:r>
      <w:r w:rsidR="008A6028">
        <w:t>s</w:t>
      </w:r>
    </w:p>
    <w:p w14:paraId="713FF09B" w14:textId="66AF5B9D" w:rsidR="00097D4E" w:rsidRDefault="00C43A20" w:rsidP="00097D4E">
      <w:pPr>
        <w:pStyle w:val="Heading3"/>
      </w:pPr>
      <w:r>
        <w:t>UL transmission</w:t>
      </w:r>
      <w:r w:rsidR="0056025E">
        <w:t>s</w:t>
      </w:r>
      <w:r>
        <w:t xml:space="preserve"> within </w:t>
      </w:r>
      <w:r w:rsidR="00F02AE7">
        <w:t xml:space="preserve">a </w:t>
      </w:r>
      <w:r>
        <w:t>RACH procedure</w:t>
      </w:r>
    </w:p>
    <w:p w14:paraId="3CFE53BC" w14:textId="4DC011AF" w:rsidR="00097D4E" w:rsidRDefault="00097D4E" w:rsidP="00097D4E">
      <w:r>
        <w:t>In the presence of UL-Only TRPs</w:t>
      </w:r>
      <w:r w:rsidR="008E50D7">
        <w:t xml:space="preserve">, the RACH process (both the CFRA and CBRA) may use a </w:t>
      </w:r>
      <w:r>
        <w:t>lower transmission power level to reach one of the closest UL-Only TRP</w:t>
      </w:r>
      <w:r w:rsidR="008E50D7">
        <w:t>s</w:t>
      </w:r>
      <w:r>
        <w:t xml:space="preserve"> and improve the RACH performance in the cell. By the PDCCH order or other means</w:t>
      </w:r>
      <w:r w:rsidR="008E50D7">
        <w:t>,</w:t>
      </w:r>
      <w:r>
        <w:t xml:space="preserve"> gNB may indicate the suitable UL-Only TRP for the RACH and the required pathloss gap values. It is beneficial to explore the impacts and benefits of enabling the RACH towards the UL-Only TRPs. In addition, the enhancements to the power control of the PUSCH and PUCCH transmissions after the successful transmission of the RACH preamble may be studied.</w:t>
      </w:r>
    </w:p>
    <w:p w14:paraId="03DF1CA8" w14:textId="7487DEC4" w:rsidR="00097D4E" w:rsidRPr="005737BA" w:rsidRDefault="00097D4E" w:rsidP="00097D4E">
      <w:r w:rsidRPr="0062748F">
        <w:rPr>
          <w:b/>
          <w:bCs/>
        </w:rPr>
        <w:t>Proposal</w:t>
      </w:r>
      <w:r>
        <w:rPr>
          <w:b/>
          <w:bCs/>
        </w:rPr>
        <w:t xml:space="preserve"> </w:t>
      </w:r>
      <w:r w:rsidR="00480A46">
        <w:rPr>
          <w:b/>
          <w:bCs/>
        </w:rPr>
        <w:t>10</w:t>
      </w:r>
      <w:r w:rsidRPr="0062748F">
        <w:rPr>
          <w:b/>
          <w:bCs/>
        </w:rPr>
        <w:t xml:space="preserve">: </w:t>
      </w:r>
      <w:r w:rsidR="00697397">
        <w:rPr>
          <w:b/>
          <w:bCs/>
        </w:rPr>
        <w:t xml:space="preserve">Discuss whether </w:t>
      </w:r>
      <w:r w:rsidR="00796C5E">
        <w:rPr>
          <w:b/>
          <w:bCs/>
        </w:rPr>
        <w:t xml:space="preserve">UL transmissions </w:t>
      </w:r>
      <w:r w:rsidR="00FE20C6">
        <w:rPr>
          <w:b/>
          <w:bCs/>
        </w:rPr>
        <w:t>o</w:t>
      </w:r>
      <w:r w:rsidR="00EB5FA9">
        <w:rPr>
          <w:b/>
          <w:bCs/>
        </w:rPr>
        <w:t>f RACH procedures, such as PRACH</w:t>
      </w:r>
      <w:r w:rsidR="007D3618">
        <w:rPr>
          <w:b/>
          <w:bCs/>
        </w:rPr>
        <w:t>,</w:t>
      </w:r>
      <w:r w:rsidR="00704D07">
        <w:rPr>
          <w:b/>
          <w:bCs/>
        </w:rPr>
        <w:t xml:space="preserve"> Msg3</w:t>
      </w:r>
      <w:r w:rsidR="00CD1964">
        <w:rPr>
          <w:b/>
          <w:bCs/>
        </w:rPr>
        <w:t xml:space="preserve"> (for 4-Step RACH procedure)</w:t>
      </w:r>
      <w:r w:rsidR="00E73E7C">
        <w:rPr>
          <w:b/>
          <w:bCs/>
        </w:rPr>
        <w:t>,</w:t>
      </w:r>
      <w:r w:rsidR="00CD1964">
        <w:rPr>
          <w:b/>
          <w:bCs/>
        </w:rPr>
        <w:t xml:space="preserve"> </w:t>
      </w:r>
      <w:r w:rsidR="00E73E7C">
        <w:rPr>
          <w:b/>
          <w:bCs/>
        </w:rPr>
        <w:t>and</w:t>
      </w:r>
      <w:r w:rsidR="00704D07">
        <w:rPr>
          <w:b/>
          <w:bCs/>
        </w:rPr>
        <w:t xml:space="preserve"> MsgA</w:t>
      </w:r>
      <w:r w:rsidR="00E73E7C">
        <w:rPr>
          <w:b/>
          <w:bCs/>
        </w:rPr>
        <w:t xml:space="preserve"> (for 2-step RACH procedure), are in the scope of the </w:t>
      </w:r>
      <w:r w:rsidR="008B71BF">
        <w:rPr>
          <w:b/>
          <w:bCs/>
        </w:rPr>
        <w:t>working item</w:t>
      </w:r>
      <w:r w:rsidR="00E73E7C">
        <w:rPr>
          <w:b/>
          <w:bCs/>
        </w:rPr>
        <w:t>.</w:t>
      </w:r>
      <w:r>
        <w:t xml:space="preserve">    </w:t>
      </w:r>
    </w:p>
    <w:p w14:paraId="70A45533" w14:textId="28A2DCA9" w:rsidR="00B96CE0" w:rsidRDefault="00B96CE0" w:rsidP="00ED09DD">
      <w:pPr>
        <w:pStyle w:val="Heading3"/>
      </w:pPr>
      <w:r>
        <w:t>Rel 17/18 unified TCI framework</w:t>
      </w:r>
    </w:p>
    <w:p w14:paraId="6B6587AD" w14:textId="77777777" w:rsidR="00B96CE0" w:rsidRDefault="00B96CE0" w:rsidP="00B96CE0">
      <w:r>
        <w:t xml:space="preserve">Unified TCI framework has been standardized in Rel 17 and 18 for sTRP and mTRPs. The UL-Only TRPs are special case of mTRPs deployment with no DL transmission capability. Thus, the single DCI based separate UL/DL TCI framework may be suitable for UL-only TRPs deployment.    </w:t>
      </w:r>
    </w:p>
    <w:p w14:paraId="215B05D7" w14:textId="54C4289C" w:rsidR="00097D4E" w:rsidRPr="00ED09DD" w:rsidRDefault="00B96CE0" w:rsidP="00B96CE0">
      <w:pPr>
        <w:rPr>
          <w:b/>
          <w:bCs/>
        </w:rPr>
      </w:pPr>
      <w:r w:rsidRPr="00ED09DD">
        <w:rPr>
          <w:b/>
          <w:bCs/>
        </w:rPr>
        <w:t>Proposal 1</w:t>
      </w:r>
      <w:r w:rsidR="00480A46">
        <w:rPr>
          <w:b/>
          <w:bCs/>
        </w:rPr>
        <w:t>1</w:t>
      </w:r>
      <w:r w:rsidRPr="00ED09DD">
        <w:rPr>
          <w:b/>
          <w:bCs/>
        </w:rPr>
        <w:t>: Use s-DCI based separate DL/UL TCI framework for enabling UL-Only TRPs</w:t>
      </w:r>
      <w:r w:rsidR="00414011">
        <w:rPr>
          <w:b/>
          <w:bCs/>
        </w:rPr>
        <w:t>.</w:t>
      </w:r>
    </w:p>
    <w:p w14:paraId="3BFBD469" w14:textId="5FD8C3BD" w:rsidR="00097D4E" w:rsidRDefault="00CD6411" w:rsidP="00097D4E">
      <w:pPr>
        <w:pStyle w:val="Heading3"/>
      </w:pPr>
      <w:r>
        <w:t>Enhancement of</w:t>
      </w:r>
      <w:r w:rsidR="00097D4E">
        <w:t xml:space="preserve"> timing advance procedure</w:t>
      </w:r>
    </w:p>
    <w:p w14:paraId="471088AD" w14:textId="1B79F1ED" w:rsidR="00097D4E" w:rsidRDefault="00E861C1" w:rsidP="00097D4E">
      <w:r>
        <w:t>The</w:t>
      </w:r>
      <w:r w:rsidR="007D4836">
        <w:t xml:space="preserve"> Rel</w:t>
      </w:r>
      <w:r w:rsidR="00931713">
        <w:t>.</w:t>
      </w:r>
      <w:r w:rsidR="007D4836">
        <w:t xml:space="preserve"> 18</w:t>
      </w:r>
      <w:r w:rsidR="00931713">
        <w:t xml:space="preserve"> MIMO WI included the t</w:t>
      </w:r>
      <w:r w:rsidR="007D4836" w:rsidRPr="007D4836">
        <w:t>wo TA</w:t>
      </w:r>
      <w:r w:rsidR="00931713">
        <w:t xml:space="preserve"> enhancements</w:t>
      </w:r>
      <w:r w:rsidR="007D4836" w:rsidRPr="007D4836">
        <w:t xml:space="preserve"> for UL multi-DCI for multi-TRP operation</w:t>
      </w:r>
      <w:r w:rsidR="00931713">
        <w:t xml:space="preserve">. </w:t>
      </w:r>
      <w:r w:rsidR="00D971ED">
        <w:t xml:space="preserve">UL-Only TRPs don’t have the capability to transmit DL control and data signals. Thus, it requires 2 TA enhancements for single DCI for multi TRP operation. </w:t>
      </w:r>
      <w:r w:rsidR="00897751">
        <w:t xml:space="preserve">It was discussed </w:t>
      </w:r>
      <w:r w:rsidR="00DE0408">
        <w:t xml:space="preserve">in the item 5 of the WID for </w:t>
      </w:r>
      <w:r w:rsidR="00897751">
        <w:t xml:space="preserve">the </w:t>
      </w:r>
      <w:r w:rsidR="001858BC">
        <w:t>R</w:t>
      </w:r>
      <w:r w:rsidR="00897751">
        <w:t>el. 19</w:t>
      </w:r>
      <w:r w:rsidR="00DE0408">
        <w:t>,</w:t>
      </w:r>
      <w:r w:rsidR="00897751">
        <w:t xml:space="preserve"> asymmetric sTRP/mTRP</w:t>
      </w:r>
      <w:r w:rsidR="00260BD6">
        <w:t xml:space="preserve"> </w:t>
      </w:r>
      <w:r w:rsidR="00897751">
        <w:t>(UL-Only TRP)</w:t>
      </w:r>
      <w:r w:rsidR="00D971ED">
        <w:t xml:space="preserve"> </w:t>
      </w:r>
      <w:r w:rsidR="00DE0408">
        <w:t xml:space="preserve">but was not included. We propose to explore the possibility of including the limited scope 2TA enhancements for </w:t>
      </w:r>
      <w:r w:rsidR="009F0351">
        <w:t xml:space="preserve">single DCI </w:t>
      </w:r>
      <w:r w:rsidR="003103E7">
        <w:t xml:space="preserve">mode </w:t>
      </w:r>
      <w:r w:rsidR="009F0351">
        <w:t>to enable UL-Only TRPs.</w:t>
      </w:r>
      <w:r w:rsidR="00D971ED">
        <w:t xml:space="preserve"> </w:t>
      </w:r>
    </w:p>
    <w:p w14:paraId="60582817" w14:textId="3042DA27" w:rsidR="00097D4E" w:rsidRPr="004F2180" w:rsidRDefault="00097D4E" w:rsidP="00097D4E">
      <w:pPr>
        <w:rPr>
          <w:b/>
          <w:bCs/>
        </w:rPr>
      </w:pPr>
      <w:r w:rsidRPr="004F2180">
        <w:rPr>
          <w:b/>
          <w:bCs/>
        </w:rPr>
        <w:t xml:space="preserve">Proposal </w:t>
      </w:r>
      <w:r w:rsidR="00B96CE0">
        <w:rPr>
          <w:b/>
          <w:bCs/>
        </w:rPr>
        <w:t>1</w:t>
      </w:r>
      <w:r w:rsidR="00480A46">
        <w:rPr>
          <w:b/>
          <w:bCs/>
        </w:rPr>
        <w:t>2</w:t>
      </w:r>
      <w:r w:rsidRPr="004F2180">
        <w:rPr>
          <w:b/>
          <w:bCs/>
        </w:rPr>
        <w:t xml:space="preserve">: we propose to explore the possibility of </w:t>
      </w:r>
      <w:r w:rsidR="009F0351">
        <w:rPr>
          <w:b/>
          <w:bCs/>
        </w:rPr>
        <w:t xml:space="preserve">including the 2TA enhancements </w:t>
      </w:r>
      <w:r w:rsidR="0014685D">
        <w:rPr>
          <w:b/>
          <w:bCs/>
        </w:rPr>
        <w:t xml:space="preserve">for single-DCI mode </w:t>
      </w:r>
      <w:r w:rsidR="009F0351">
        <w:rPr>
          <w:b/>
          <w:bCs/>
        </w:rPr>
        <w:t>in the WID scope without extending the TU allocation</w:t>
      </w:r>
      <w:r w:rsidR="00725AFA">
        <w:rPr>
          <w:b/>
          <w:bCs/>
        </w:rPr>
        <w:t xml:space="preserve"> in order to</w:t>
      </w:r>
      <w:r w:rsidR="009F0351">
        <w:rPr>
          <w:b/>
          <w:bCs/>
        </w:rPr>
        <w:t xml:space="preserve"> </w:t>
      </w:r>
      <w:r w:rsidRPr="004F2180">
        <w:rPr>
          <w:b/>
          <w:bCs/>
        </w:rPr>
        <w:t>enabl</w:t>
      </w:r>
      <w:r w:rsidR="00725AFA">
        <w:rPr>
          <w:b/>
          <w:bCs/>
        </w:rPr>
        <w:t>e</w:t>
      </w:r>
      <w:r w:rsidR="0044717A">
        <w:rPr>
          <w:b/>
          <w:bCs/>
        </w:rPr>
        <w:t xml:space="preserve"> transmissions towards UL-only nodes/TRPs.</w:t>
      </w:r>
    </w:p>
    <w:p w14:paraId="3106F2FE" w14:textId="77777777" w:rsidR="00097D4E" w:rsidRPr="0062748F" w:rsidRDefault="00097D4E" w:rsidP="00097D4E"/>
    <w:p w14:paraId="2C066010" w14:textId="5B18A13D" w:rsidR="00255304" w:rsidRPr="00255304" w:rsidRDefault="00255304" w:rsidP="00255304">
      <w:pPr>
        <w:rPr>
          <w:lang w:val="en-US"/>
        </w:rPr>
        <w:sectPr w:rsidR="00255304" w:rsidRPr="00255304" w:rsidSect="00C44529">
          <w:footnotePr>
            <w:numRestart w:val="eachSect"/>
          </w:footnotePr>
          <w:pgSz w:w="11907" w:h="16840" w:code="9"/>
          <w:pgMar w:top="1418" w:right="1134" w:bottom="1134" w:left="1134" w:header="680" w:footer="567" w:gutter="0"/>
          <w:cols w:space="720"/>
          <w:docGrid w:linePitch="272"/>
        </w:sectPr>
      </w:pPr>
    </w:p>
    <w:p w14:paraId="5DC4BDE7" w14:textId="7E9A0E82" w:rsidR="00F63E20" w:rsidRDefault="00F63E20">
      <w:pPr>
        <w:overflowPunct/>
        <w:autoSpaceDE/>
        <w:autoSpaceDN/>
        <w:adjustRightInd/>
        <w:spacing w:after="0"/>
        <w:textAlignment w:val="auto"/>
        <w:rPr>
          <w:lang w:val="en-US"/>
        </w:rPr>
      </w:pPr>
    </w:p>
    <w:p w14:paraId="0B53E365" w14:textId="77777777" w:rsidR="006801DB" w:rsidRDefault="006801DB" w:rsidP="002364F0">
      <w:pPr>
        <w:rPr>
          <w:lang w:val="en-US"/>
        </w:rPr>
      </w:pPr>
    </w:p>
    <w:p w14:paraId="10445A01" w14:textId="65BF2491" w:rsidR="00885580" w:rsidRDefault="007820D0" w:rsidP="00090989">
      <w:pPr>
        <w:pStyle w:val="Heading1"/>
      </w:pPr>
      <w:r>
        <w:t>Conclusion</w:t>
      </w:r>
    </w:p>
    <w:p w14:paraId="0F40B8B6" w14:textId="0E1A879F" w:rsidR="00413DD3" w:rsidRDefault="00497426" w:rsidP="003A4C13">
      <w:r>
        <w:t>In this contribution</w:t>
      </w:r>
      <w:r w:rsidR="00AF6272">
        <w:t>,</w:t>
      </w:r>
      <w:r>
        <w:t xml:space="preserve"> </w:t>
      </w:r>
      <w:r w:rsidR="00413DD3">
        <w:t>we make following observations</w:t>
      </w:r>
    </w:p>
    <w:p w14:paraId="6C43C001" w14:textId="7CCF7F84" w:rsidR="00413DD3" w:rsidRPr="009A36A6" w:rsidRDefault="00413DD3" w:rsidP="00413DD3">
      <w:pPr>
        <w:rPr>
          <w:b/>
          <w:bCs/>
        </w:rPr>
      </w:pPr>
      <w:r w:rsidRPr="009A36A6">
        <w:rPr>
          <w:b/>
          <w:bCs/>
        </w:rPr>
        <w:t xml:space="preserve">Observation 1: </w:t>
      </w:r>
      <w:r>
        <w:rPr>
          <w:b/>
          <w:bCs/>
        </w:rPr>
        <w:t xml:space="preserve">There is a substantial average and cell-edge spectral efficiency gains when introducing UL-Only TRPs in a cell. </w:t>
      </w:r>
      <w:r w:rsidRPr="009A36A6">
        <w:rPr>
          <w:b/>
          <w:bCs/>
        </w:rPr>
        <w:t xml:space="preserve"> </w:t>
      </w:r>
    </w:p>
    <w:p w14:paraId="1D98D1C9" w14:textId="0967223E" w:rsidR="00413DD3" w:rsidRPr="00864360" w:rsidRDefault="00413DD3" w:rsidP="00413DD3">
      <w:pPr>
        <w:rPr>
          <w:b/>
          <w:bCs/>
        </w:rPr>
      </w:pPr>
      <w:r w:rsidRPr="00864360">
        <w:rPr>
          <w:b/>
          <w:bCs/>
        </w:rPr>
        <w:t xml:space="preserve">Observation 2:  When the </w:t>
      </w:r>
      <w:r>
        <w:rPr>
          <w:b/>
          <w:bCs/>
        </w:rPr>
        <w:t>s</w:t>
      </w:r>
      <w:r w:rsidRPr="00864360">
        <w:rPr>
          <w:b/>
          <w:bCs/>
        </w:rPr>
        <w:t>erving gNB pathloss was used towards the UL-only TRP TPC there is a significant performance degradation.</w:t>
      </w:r>
    </w:p>
    <w:p w14:paraId="56572075" w14:textId="0DC17B51" w:rsidR="00413DD3" w:rsidRDefault="00413DD3" w:rsidP="003A4C13">
      <w:pPr>
        <w:rPr>
          <w:b/>
          <w:bCs/>
        </w:rPr>
      </w:pPr>
      <w:r w:rsidRPr="005D5A21">
        <w:rPr>
          <w:b/>
          <w:bCs/>
        </w:rPr>
        <w:t>Observation 3:</w:t>
      </w:r>
      <w:r>
        <w:rPr>
          <w:b/>
          <w:bCs/>
        </w:rPr>
        <w:t xml:space="preserve"> Quantized pathloss gap values (2/3/4 bits) didn’t cause any significant performance loss.</w:t>
      </w:r>
    </w:p>
    <w:p w14:paraId="369C2798" w14:textId="77777777" w:rsidR="00413DD3" w:rsidRDefault="00413DD3" w:rsidP="003A4C13">
      <w:pPr>
        <w:rPr>
          <w:b/>
          <w:bCs/>
        </w:rPr>
      </w:pPr>
      <w:r w:rsidRPr="005D5A21">
        <w:rPr>
          <w:b/>
          <w:bCs/>
        </w:rPr>
        <w:t>Observation 4:</w:t>
      </w:r>
      <w:r>
        <w:rPr>
          <w:b/>
          <w:bCs/>
        </w:rPr>
        <w:t xml:space="preserve"> The pathloss gap distributions for Umi, Uma and RMa deployments show similar range,</w:t>
      </w:r>
    </w:p>
    <w:p w14:paraId="1F212BE1" w14:textId="6BE21010" w:rsidR="00F23174" w:rsidRPr="00413DD3" w:rsidRDefault="005C1299" w:rsidP="003A4C13">
      <w:pPr>
        <w:rPr>
          <w:b/>
          <w:bCs/>
        </w:rPr>
      </w:pPr>
      <w:r>
        <w:t>we make the following proposals:</w:t>
      </w:r>
    </w:p>
    <w:p w14:paraId="7D55290C" w14:textId="1D458BCE" w:rsidR="008E2B6B" w:rsidRPr="008E2B6B" w:rsidRDefault="00B96CE0" w:rsidP="008E2B6B">
      <w:pPr>
        <w:rPr>
          <w:b/>
          <w:bCs/>
        </w:rPr>
      </w:pPr>
      <w:r w:rsidRPr="00B96CE0">
        <w:rPr>
          <w:b/>
          <w:bCs/>
        </w:rPr>
        <w:t>Proposal 1: Agree on having two separate closed-loop power control adjustment states for SRS to facilitate UL-Only TRP deployments.</w:t>
      </w:r>
      <w:r w:rsidR="008E2B6B">
        <w:rPr>
          <w:b/>
          <w:bCs/>
        </w:rPr>
        <w:t xml:space="preserve"> </w:t>
      </w:r>
    </w:p>
    <w:p w14:paraId="20B13B68" w14:textId="2F1617FA" w:rsidR="00480A46" w:rsidRDefault="00480A46" w:rsidP="00B96CE0">
      <w:pPr>
        <w:rPr>
          <w:b/>
          <w:bCs/>
          <w:sz w:val="22"/>
          <w:szCs w:val="22"/>
        </w:rPr>
      </w:pPr>
      <w:r w:rsidRPr="005D5A21">
        <w:rPr>
          <w:b/>
          <w:bCs/>
          <w:sz w:val="22"/>
          <w:szCs w:val="22"/>
        </w:rPr>
        <w:t xml:space="preserve">Proposal </w:t>
      </w:r>
      <w:r>
        <w:rPr>
          <w:b/>
          <w:bCs/>
          <w:sz w:val="22"/>
          <w:szCs w:val="22"/>
        </w:rPr>
        <w:t>2</w:t>
      </w:r>
      <w:r w:rsidRPr="005D5A21">
        <w:rPr>
          <w:b/>
          <w:bCs/>
          <w:sz w:val="22"/>
          <w:szCs w:val="22"/>
        </w:rPr>
        <w:t>:</w:t>
      </w:r>
      <w:r>
        <w:rPr>
          <w:b/>
          <w:bCs/>
          <w:sz w:val="22"/>
          <w:szCs w:val="22"/>
        </w:rPr>
        <w:t xml:space="preserve"> Considering two power control adjustment states for SRS for scenarios including UL-only TRP(s), discuss how to enable the indication of a second TPC command in DCI format 2_3.</w:t>
      </w:r>
    </w:p>
    <w:p w14:paraId="515E4889" w14:textId="29A8F54A" w:rsidR="00B96CE0" w:rsidRPr="00A91BBA" w:rsidRDefault="00B96CE0" w:rsidP="00B96CE0">
      <w:pPr>
        <w:rPr>
          <w:b/>
          <w:bCs/>
          <w:sz w:val="22"/>
          <w:szCs w:val="22"/>
        </w:rPr>
      </w:pPr>
      <w:r w:rsidRPr="00A91BBA">
        <w:rPr>
          <w:b/>
          <w:bCs/>
          <w:sz w:val="22"/>
          <w:szCs w:val="22"/>
        </w:rPr>
        <w:t xml:space="preserve">Proposal </w:t>
      </w:r>
      <w:r w:rsidR="00480A46">
        <w:rPr>
          <w:b/>
          <w:bCs/>
          <w:sz w:val="22"/>
          <w:szCs w:val="22"/>
        </w:rPr>
        <w:t>3</w:t>
      </w:r>
      <w:r w:rsidRPr="00A91BBA">
        <w:rPr>
          <w:b/>
          <w:bCs/>
          <w:sz w:val="22"/>
          <w:szCs w:val="22"/>
        </w:rPr>
        <w:t xml:space="preserve">. Study the </w:t>
      </w:r>
      <w:r>
        <w:rPr>
          <w:b/>
          <w:bCs/>
          <w:sz w:val="22"/>
          <w:szCs w:val="22"/>
        </w:rPr>
        <w:t xml:space="preserve">UL </w:t>
      </w:r>
      <w:r w:rsidRPr="00A91BBA">
        <w:rPr>
          <w:b/>
          <w:bCs/>
          <w:sz w:val="22"/>
          <w:szCs w:val="22"/>
        </w:rPr>
        <w:t xml:space="preserve">system-level performance with and without UL-only TRPs to establish the performance gains. </w:t>
      </w:r>
      <w:r>
        <w:rPr>
          <w:b/>
          <w:bCs/>
          <w:sz w:val="22"/>
          <w:szCs w:val="22"/>
        </w:rPr>
        <w:t>Genie-aided</w:t>
      </w:r>
      <w:r w:rsidRPr="00A91BBA">
        <w:rPr>
          <w:b/>
          <w:bCs/>
          <w:sz w:val="22"/>
          <w:szCs w:val="22"/>
        </w:rPr>
        <w:t xml:space="preserve"> TPC may be assumed</w:t>
      </w:r>
      <w:r>
        <w:rPr>
          <w:b/>
          <w:bCs/>
          <w:sz w:val="22"/>
          <w:szCs w:val="22"/>
        </w:rPr>
        <w:t xml:space="preserve"> towards UL-only TRPs</w:t>
      </w:r>
      <w:r w:rsidRPr="00A91BBA">
        <w:rPr>
          <w:b/>
          <w:bCs/>
          <w:sz w:val="22"/>
          <w:szCs w:val="22"/>
        </w:rPr>
        <w:t xml:space="preserve">. </w:t>
      </w:r>
    </w:p>
    <w:p w14:paraId="3CDA94E0" w14:textId="0E0ECD28" w:rsidR="00B96CE0" w:rsidRPr="006101EF" w:rsidRDefault="00B96CE0" w:rsidP="00B96CE0">
      <w:pPr>
        <w:rPr>
          <w:b/>
          <w:bCs/>
          <w:sz w:val="22"/>
          <w:szCs w:val="22"/>
        </w:rPr>
      </w:pPr>
      <w:r w:rsidRPr="006101EF">
        <w:rPr>
          <w:b/>
          <w:bCs/>
          <w:sz w:val="22"/>
          <w:szCs w:val="22"/>
        </w:rPr>
        <w:t xml:space="preserve">Proposal </w:t>
      </w:r>
      <w:r w:rsidR="00480A46">
        <w:rPr>
          <w:b/>
          <w:bCs/>
          <w:sz w:val="22"/>
          <w:szCs w:val="22"/>
        </w:rPr>
        <w:t>4</w:t>
      </w:r>
      <w:r w:rsidRPr="006101EF">
        <w:rPr>
          <w:b/>
          <w:bCs/>
          <w:sz w:val="22"/>
          <w:szCs w:val="22"/>
        </w:rPr>
        <w:t>. Study and compare the UL system-level performance in the presence of UL-only TRPs with a</w:t>
      </w:r>
      <w:r>
        <w:rPr>
          <w:b/>
          <w:bCs/>
          <w:sz w:val="22"/>
          <w:szCs w:val="22"/>
        </w:rPr>
        <w:t>)</w:t>
      </w:r>
      <w:r w:rsidRPr="006101EF">
        <w:rPr>
          <w:b/>
          <w:bCs/>
          <w:sz w:val="22"/>
          <w:szCs w:val="22"/>
        </w:rPr>
        <w:t xml:space="preserve"> genie aided TPC towards UL-only TRPs, and DL serving gNB to UE pathloss used for TPC towards serving gNB, and b</w:t>
      </w:r>
      <w:r>
        <w:rPr>
          <w:b/>
          <w:bCs/>
          <w:sz w:val="22"/>
          <w:szCs w:val="22"/>
        </w:rPr>
        <w:t>)</w:t>
      </w:r>
      <w:r w:rsidRPr="006101EF">
        <w:rPr>
          <w:b/>
          <w:bCs/>
          <w:sz w:val="22"/>
          <w:szCs w:val="22"/>
        </w:rPr>
        <w:t xml:space="preserve"> DL serving gNB to UE pathloss used for TPC towards all UL RX nodes</w:t>
      </w:r>
      <w:r>
        <w:rPr>
          <w:b/>
          <w:bCs/>
          <w:sz w:val="22"/>
          <w:szCs w:val="22"/>
        </w:rPr>
        <w:t>.</w:t>
      </w:r>
      <w:r w:rsidRPr="006101EF">
        <w:rPr>
          <w:b/>
          <w:bCs/>
          <w:sz w:val="22"/>
          <w:szCs w:val="22"/>
        </w:rPr>
        <w:t xml:space="preserve">    </w:t>
      </w:r>
    </w:p>
    <w:p w14:paraId="41B15779" w14:textId="0E05362A" w:rsidR="00B96CE0" w:rsidRPr="004C2BCC" w:rsidRDefault="00B96CE0" w:rsidP="00B96CE0">
      <w:pPr>
        <w:rPr>
          <w:b/>
          <w:bCs/>
          <w:sz w:val="22"/>
          <w:szCs w:val="22"/>
        </w:rPr>
      </w:pPr>
      <w:r w:rsidRPr="004C2BCC">
        <w:rPr>
          <w:b/>
          <w:bCs/>
          <w:sz w:val="22"/>
          <w:szCs w:val="22"/>
        </w:rPr>
        <w:t xml:space="preserve">Proposal </w:t>
      </w:r>
      <w:r w:rsidR="00480A46">
        <w:rPr>
          <w:b/>
          <w:bCs/>
          <w:sz w:val="22"/>
          <w:szCs w:val="22"/>
        </w:rPr>
        <w:t>5</w:t>
      </w:r>
      <w:r w:rsidRPr="004C2BCC">
        <w:rPr>
          <w:b/>
          <w:bCs/>
          <w:sz w:val="22"/>
          <w:szCs w:val="22"/>
        </w:rPr>
        <w:t xml:space="preserve">: </w:t>
      </w:r>
      <w:r>
        <w:rPr>
          <w:b/>
          <w:bCs/>
          <w:sz w:val="22"/>
          <w:szCs w:val="22"/>
        </w:rPr>
        <w:t>Obtain</w:t>
      </w:r>
      <w:r w:rsidRPr="004C2BCC">
        <w:rPr>
          <w:b/>
          <w:bCs/>
          <w:sz w:val="22"/>
          <w:szCs w:val="22"/>
        </w:rPr>
        <w:t xml:space="preserve"> the CDF curves of the pathloss gap (difference) </w:t>
      </w:r>
      <w:r>
        <w:rPr>
          <w:b/>
          <w:bCs/>
          <w:sz w:val="22"/>
          <w:szCs w:val="22"/>
        </w:rPr>
        <w:t>for</w:t>
      </w:r>
      <w:r w:rsidRPr="004C2BCC">
        <w:rPr>
          <w:b/>
          <w:bCs/>
          <w:sz w:val="22"/>
          <w:szCs w:val="22"/>
        </w:rPr>
        <w:t xml:space="preserve"> typical deployments</w:t>
      </w:r>
      <w:r>
        <w:rPr>
          <w:b/>
          <w:bCs/>
          <w:sz w:val="22"/>
          <w:szCs w:val="22"/>
        </w:rPr>
        <w:t xml:space="preserve"> to determine the range and the granularity of pathloss gap indication</w:t>
      </w:r>
      <w:r w:rsidRPr="004C2BCC">
        <w:rPr>
          <w:b/>
          <w:bCs/>
          <w:sz w:val="22"/>
          <w:szCs w:val="22"/>
        </w:rPr>
        <w:t xml:space="preserve">. </w:t>
      </w:r>
    </w:p>
    <w:p w14:paraId="4B75972C" w14:textId="218F146F" w:rsidR="00B96CE0" w:rsidRPr="00713D63" w:rsidRDefault="00B96CE0" w:rsidP="00B96CE0">
      <w:pPr>
        <w:rPr>
          <w:b/>
          <w:bCs/>
          <w:sz w:val="22"/>
          <w:szCs w:val="22"/>
        </w:rPr>
      </w:pPr>
      <w:r w:rsidRPr="00713D63">
        <w:rPr>
          <w:b/>
          <w:bCs/>
          <w:sz w:val="22"/>
          <w:szCs w:val="22"/>
        </w:rPr>
        <w:t xml:space="preserve">Proposal </w:t>
      </w:r>
      <w:r w:rsidR="00480A46">
        <w:rPr>
          <w:b/>
          <w:bCs/>
          <w:sz w:val="22"/>
          <w:szCs w:val="22"/>
        </w:rPr>
        <w:t>6</w:t>
      </w:r>
      <w:r w:rsidRPr="00713D63">
        <w:rPr>
          <w:b/>
          <w:bCs/>
          <w:sz w:val="22"/>
          <w:szCs w:val="22"/>
        </w:rPr>
        <w:t xml:space="preserve">: Study and compare the performance with the different quantization levels of pathloss gap indication.  </w:t>
      </w:r>
    </w:p>
    <w:p w14:paraId="517F53F9" w14:textId="7F3794D6" w:rsidR="00F63E20" w:rsidRDefault="00B96CE0" w:rsidP="00F63E20">
      <w:pPr>
        <w:rPr>
          <w:b/>
          <w:bCs/>
        </w:rPr>
      </w:pPr>
      <w:r w:rsidRPr="00B96CE0">
        <w:rPr>
          <w:b/>
          <w:bCs/>
        </w:rPr>
        <w:t xml:space="preserve">Proposal </w:t>
      </w:r>
      <w:r w:rsidR="00480A46">
        <w:rPr>
          <w:b/>
          <w:bCs/>
        </w:rPr>
        <w:t>7</w:t>
      </w:r>
      <w:r w:rsidRPr="00B96CE0">
        <w:rPr>
          <w:b/>
          <w:bCs/>
        </w:rPr>
        <w:t>: Study how to convey the pathloss gap indication to the UE, such as through power control command in DCI or MAC CE</w:t>
      </w:r>
      <w:r w:rsidR="00454E59">
        <w:rPr>
          <w:b/>
          <w:bCs/>
        </w:rPr>
        <w:t>.</w:t>
      </w:r>
    </w:p>
    <w:p w14:paraId="04052908" w14:textId="77777777" w:rsidR="00454E59" w:rsidRPr="005D5A21" w:rsidRDefault="00454E59" w:rsidP="00454E59">
      <w:pPr>
        <w:shd w:val="clear" w:color="auto" w:fill="FFFFFF"/>
        <w:spacing w:after="120"/>
        <w:rPr>
          <w:b/>
          <w:bCs/>
          <w:sz w:val="22"/>
          <w:szCs w:val="22"/>
        </w:rPr>
      </w:pPr>
      <w:r w:rsidRPr="005D5A21">
        <w:rPr>
          <w:b/>
          <w:bCs/>
          <w:sz w:val="22"/>
          <w:szCs w:val="22"/>
        </w:rPr>
        <w:t xml:space="preserve">Proposal </w:t>
      </w:r>
      <w:r>
        <w:rPr>
          <w:b/>
          <w:bCs/>
          <w:sz w:val="22"/>
          <w:szCs w:val="22"/>
        </w:rPr>
        <w:t>8</w:t>
      </w:r>
      <w:r w:rsidRPr="005D5A21">
        <w:rPr>
          <w:b/>
          <w:bCs/>
          <w:sz w:val="22"/>
          <w:szCs w:val="22"/>
        </w:rPr>
        <w:t xml:space="preserve">: Explore the ways to indicate to the UE of the presence of </w:t>
      </w:r>
      <w:r>
        <w:rPr>
          <w:b/>
          <w:bCs/>
          <w:sz w:val="22"/>
          <w:szCs w:val="22"/>
        </w:rPr>
        <w:t xml:space="preserve">or the switching to an </w:t>
      </w:r>
      <w:r w:rsidRPr="005D5A21">
        <w:rPr>
          <w:b/>
          <w:bCs/>
          <w:sz w:val="22"/>
          <w:szCs w:val="22"/>
        </w:rPr>
        <w:t xml:space="preserve">UL-Only TRP.  </w:t>
      </w:r>
    </w:p>
    <w:p w14:paraId="5C1FBFC0" w14:textId="1D9DF191" w:rsidR="00B96CE0" w:rsidRDefault="00B96CE0" w:rsidP="001F201D">
      <w:pPr>
        <w:rPr>
          <w:b/>
          <w:bCs/>
          <w:sz w:val="22"/>
          <w:szCs w:val="22"/>
        </w:rPr>
      </w:pPr>
      <w:r w:rsidRPr="00E1260E">
        <w:rPr>
          <w:b/>
          <w:bCs/>
          <w:sz w:val="22"/>
          <w:szCs w:val="22"/>
        </w:rPr>
        <w:t xml:space="preserve">Proposal </w:t>
      </w:r>
      <w:r w:rsidR="00480A46">
        <w:rPr>
          <w:b/>
          <w:bCs/>
          <w:sz w:val="22"/>
          <w:szCs w:val="22"/>
        </w:rPr>
        <w:t>9</w:t>
      </w:r>
      <w:r w:rsidRPr="00E1260E">
        <w:rPr>
          <w:b/>
          <w:bCs/>
          <w:sz w:val="22"/>
          <w:szCs w:val="22"/>
        </w:rPr>
        <w:t xml:space="preserve">. For the </w:t>
      </w:r>
      <w:r>
        <w:rPr>
          <w:b/>
          <w:bCs/>
          <w:sz w:val="22"/>
          <w:szCs w:val="22"/>
        </w:rPr>
        <w:t xml:space="preserve">transmit </w:t>
      </w:r>
      <w:r w:rsidRPr="00E1260E">
        <w:rPr>
          <w:b/>
          <w:bCs/>
          <w:sz w:val="22"/>
          <w:szCs w:val="22"/>
        </w:rPr>
        <w:t xml:space="preserve">power </w:t>
      </w:r>
      <w:r>
        <w:rPr>
          <w:b/>
          <w:bCs/>
          <w:sz w:val="22"/>
          <w:szCs w:val="22"/>
        </w:rPr>
        <w:t>calcula</w:t>
      </w:r>
      <w:r w:rsidRPr="00E1260E">
        <w:rPr>
          <w:b/>
          <w:bCs/>
          <w:sz w:val="22"/>
          <w:szCs w:val="22"/>
        </w:rPr>
        <w:t xml:space="preserve">tion of a PUSCH/PUCCH/SRS towards an UL-only </w:t>
      </w:r>
      <w:r>
        <w:rPr>
          <w:b/>
          <w:bCs/>
          <w:sz w:val="22"/>
          <w:szCs w:val="22"/>
        </w:rPr>
        <w:t>TRP</w:t>
      </w:r>
      <w:r w:rsidRPr="00E1260E">
        <w:rPr>
          <w:b/>
          <w:bCs/>
          <w:sz w:val="22"/>
          <w:szCs w:val="22"/>
        </w:rPr>
        <w:t>, a new parameter is added to the transmission power formula</w:t>
      </w:r>
      <w:r>
        <w:rPr>
          <w:b/>
          <w:bCs/>
          <w:sz w:val="22"/>
          <w:szCs w:val="22"/>
        </w:rPr>
        <w:t>s</w:t>
      </w:r>
      <w:r w:rsidRPr="00E1260E">
        <w:rPr>
          <w:b/>
          <w:bCs/>
          <w:sz w:val="22"/>
          <w:szCs w:val="22"/>
        </w:rPr>
        <w:t xml:space="preserve"> to account for the pathloss gap (or offset) corresponding to the UL-only </w:t>
      </w:r>
      <w:r>
        <w:rPr>
          <w:b/>
          <w:bCs/>
          <w:sz w:val="22"/>
          <w:szCs w:val="22"/>
        </w:rPr>
        <w:t>TRP</w:t>
      </w:r>
      <w:r w:rsidRPr="00E1260E">
        <w:rPr>
          <w:b/>
          <w:bCs/>
          <w:sz w:val="22"/>
          <w:szCs w:val="22"/>
        </w:rPr>
        <w:t>.</w:t>
      </w:r>
    </w:p>
    <w:p w14:paraId="3AB2F1C3" w14:textId="77777777" w:rsidR="00454E59" w:rsidRPr="005737BA" w:rsidRDefault="00454E59" w:rsidP="00454E59">
      <w:r w:rsidRPr="0062748F">
        <w:rPr>
          <w:b/>
          <w:bCs/>
        </w:rPr>
        <w:t>Proposal</w:t>
      </w:r>
      <w:r>
        <w:rPr>
          <w:b/>
          <w:bCs/>
        </w:rPr>
        <w:t xml:space="preserve"> 10</w:t>
      </w:r>
      <w:r w:rsidRPr="0062748F">
        <w:rPr>
          <w:b/>
          <w:bCs/>
        </w:rPr>
        <w:t xml:space="preserve">: </w:t>
      </w:r>
      <w:r>
        <w:rPr>
          <w:b/>
          <w:bCs/>
        </w:rPr>
        <w:t>Discuss whether UL transmissions of RACH procedures, such as PRACH, Msg3 (for 4-Step RACH procedure), and MsgA (for 2-step RACH procedure), are in the scope of the working item.</w:t>
      </w:r>
      <w:r>
        <w:t xml:space="preserve">    </w:t>
      </w:r>
    </w:p>
    <w:p w14:paraId="498FC970" w14:textId="776700E6" w:rsidR="005922FB" w:rsidRPr="005D5A21" w:rsidRDefault="005922FB" w:rsidP="005922FB">
      <w:pPr>
        <w:rPr>
          <w:b/>
          <w:bCs/>
        </w:rPr>
      </w:pPr>
      <w:r w:rsidRPr="005D5A21">
        <w:rPr>
          <w:b/>
          <w:bCs/>
        </w:rPr>
        <w:t>Proposal 1</w:t>
      </w:r>
      <w:r w:rsidR="00480A46">
        <w:rPr>
          <w:b/>
          <w:bCs/>
        </w:rPr>
        <w:t>1</w:t>
      </w:r>
      <w:r w:rsidRPr="005D5A21">
        <w:rPr>
          <w:b/>
          <w:bCs/>
        </w:rPr>
        <w:t>: Use s-DCI based separate DL/UL TCI framework for enabling UL-Only TRPs</w:t>
      </w:r>
    </w:p>
    <w:p w14:paraId="60A5606F" w14:textId="68D17C70" w:rsidR="00413DD3" w:rsidRPr="004F2180" w:rsidRDefault="00413DD3" w:rsidP="00413DD3">
      <w:pPr>
        <w:rPr>
          <w:b/>
          <w:bCs/>
        </w:rPr>
      </w:pPr>
      <w:r w:rsidRPr="004F2180">
        <w:rPr>
          <w:b/>
          <w:bCs/>
        </w:rPr>
        <w:t xml:space="preserve">Proposal </w:t>
      </w:r>
      <w:r>
        <w:rPr>
          <w:b/>
          <w:bCs/>
        </w:rPr>
        <w:t>1</w:t>
      </w:r>
      <w:r w:rsidR="00480A46">
        <w:rPr>
          <w:b/>
          <w:bCs/>
        </w:rPr>
        <w:t>2</w:t>
      </w:r>
      <w:r w:rsidRPr="004F2180">
        <w:rPr>
          <w:b/>
          <w:bCs/>
        </w:rPr>
        <w:t xml:space="preserve">: we propose to explore the possibility of </w:t>
      </w:r>
      <w:r>
        <w:rPr>
          <w:b/>
          <w:bCs/>
        </w:rPr>
        <w:t xml:space="preserve">including the 2TA enhancements for single-DCI mode in the WID scope without extending the TU allocation, in order to </w:t>
      </w:r>
      <w:r w:rsidRPr="004F2180">
        <w:rPr>
          <w:b/>
          <w:bCs/>
        </w:rPr>
        <w:t>enabl</w:t>
      </w:r>
      <w:r>
        <w:rPr>
          <w:b/>
          <w:bCs/>
        </w:rPr>
        <w:t>e transmissions towards UL-only nodes/TRPs.</w:t>
      </w:r>
    </w:p>
    <w:p w14:paraId="292EBC01" w14:textId="5C7A4823" w:rsidR="00B96CE0" w:rsidRPr="005737BA" w:rsidRDefault="00454E59" w:rsidP="00B96CE0">
      <w:r>
        <w:t>Please</w:t>
      </w:r>
      <w:r w:rsidR="00413DD3">
        <w:t xml:space="preserve"> consider them in the discussions and adopt them.</w:t>
      </w:r>
      <w:r w:rsidR="00B96CE0">
        <w:t xml:space="preserve">  </w:t>
      </w:r>
    </w:p>
    <w:p w14:paraId="1274E2D5" w14:textId="77777777" w:rsidR="00B96CE0" w:rsidRPr="005C1299" w:rsidRDefault="00B96CE0" w:rsidP="001F201D">
      <w:pPr>
        <w:rPr>
          <w:b/>
          <w:bCs/>
          <w:lang w:val="en-US"/>
        </w:rPr>
      </w:pPr>
    </w:p>
    <w:p w14:paraId="0D3F07B4" w14:textId="13EA617A" w:rsidR="00AC6AF3" w:rsidRDefault="00AC6AF3" w:rsidP="00AC6AF3">
      <w:pPr>
        <w:pStyle w:val="Heading1"/>
        <w:numPr>
          <w:ilvl w:val="0"/>
          <w:numId w:val="0"/>
        </w:numPr>
        <w:ind w:left="432" w:hanging="432"/>
      </w:pPr>
      <w:r>
        <w:lastRenderedPageBreak/>
        <w:t>References</w:t>
      </w:r>
    </w:p>
    <w:p w14:paraId="77D2E10A" w14:textId="09F52104" w:rsidR="00FC5945" w:rsidRDefault="00FC5945" w:rsidP="00090989">
      <w:pPr>
        <w:pStyle w:val="ListParagraph"/>
        <w:numPr>
          <w:ilvl w:val="0"/>
          <w:numId w:val="4"/>
        </w:numPr>
        <w:rPr>
          <w:sz w:val="20"/>
          <w:szCs w:val="20"/>
          <w:lang w:val="en-US"/>
        </w:rPr>
      </w:pPr>
      <w:bookmarkStart w:id="9" w:name="_Hlk146225683"/>
      <w:r w:rsidRPr="00FC5945">
        <w:rPr>
          <w:sz w:val="20"/>
          <w:szCs w:val="20"/>
          <w:lang w:val="en-US"/>
        </w:rPr>
        <w:t>R</w:t>
      </w:r>
      <w:r w:rsidR="00073279">
        <w:rPr>
          <w:sz w:val="20"/>
          <w:szCs w:val="20"/>
          <w:lang w:val="en-US"/>
        </w:rPr>
        <w:t>P</w:t>
      </w:r>
      <w:r w:rsidRPr="00FC5945">
        <w:rPr>
          <w:sz w:val="20"/>
          <w:szCs w:val="20"/>
          <w:lang w:val="en-US"/>
        </w:rPr>
        <w:t>-</w:t>
      </w:r>
      <w:r w:rsidR="002F41C7" w:rsidRPr="002F41C7">
        <w:rPr>
          <w:sz w:val="20"/>
          <w:szCs w:val="20"/>
          <w:lang w:val="en-US"/>
        </w:rPr>
        <w:t>234007</w:t>
      </w:r>
      <w:r w:rsidRPr="00FC5945">
        <w:rPr>
          <w:sz w:val="20"/>
          <w:szCs w:val="20"/>
          <w:lang w:val="en-US"/>
        </w:rPr>
        <w:tab/>
      </w:r>
      <w:r w:rsidR="002F41C7" w:rsidRPr="002F41C7">
        <w:rPr>
          <w:sz w:val="20"/>
          <w:szCs w:val="20"/>
          <w:lang w:val="en-US"/>
        </w:rPr>
        <w:t>New WID: NR MIMO Phase 5</w:t>
      </w:r>
    </w:p>
    <w:bookmarkEnd w:id="9"/>
    <w:p w14:paraId="54EC168F" w14:textId="77777777" w:rsidR="000A26B5" w:rsidRDefault="000A26B5">
      <w:pPr>
        <w:overflowPunct/>
        <w:autoSpaceDE/>
        <w:autoSpaceDN/>
        <w:adjustRightInd/>
        <w:spacing w:after="0"/>
        <w:textAlignment w:val="auto"/>
      </w:pPr>
    </w:p>
    <w:p w14:paraId="25053B94" w14:textId="77777777" w:rsidR="000015DD" w:rsidRDefault="000015DD">
      <w:pPr>
        <w:overflowPunct/>
        <w:autoSpaceDE/>
        <w:autoSpaceDN/>
        <w:adjustRightInd/>
        <w:spacing w:after="0"/>
        <w:textAlignment w:val="auto"/>
      </w:pPr>
    </w:p>
    <w:p w14:paraId="176D6537" w14:textId="77777777" w:rsidR="000015DD" w:rsidRDefault="000015DD">
      <w:pPr>
        <w:overflowPunct/>
        <w:autoSpaceDE/>
        <w:autoSpaceDN/>
        <w:adjustRightInd/>
        <w:spacing w:after="0"/>
        <w:textAlignment w:val="auto"/>
      </w:pPr>
    </w:p>
    <w:p w14:paraId="120927C3" w14:textId="75243EB2" w:rsidR="000015DD" w:rsidRDefault="00F57C6C" w:rsidP="00ED09DD">
      <w:pPr>
        <w:pStyle w:val="Heading1"/>
      </w:pPr>
      <w:r>
        <w:t>Appendix</w:t>
      </w:r>
    </w:p>
    <w:p w14:paraId="3A38E35A" w14:textId="77777777" w:rsidR="000015DD" w:rsidRDefault="000015DD">
      <w:pPr>
        <w:overflowPunct/>
        <w:autoSpaceDE/>
        <w:autoSpaceDN/>
        <w:adjustRightInd/>
        <w:spacing w:after="0"/>
        <w:textAlignment w:val="auto"/>
      </w:pPr>
    </w:p>
    <w:p w14:paraId="147A0F70" w14:textId="2B121D96" w:rsidR="00F57C6C" w:rsidRDefault="00F57C6C" w:rsidP="00F57C6C">
      <w:r>
        <w:t>For studying the benefits of introducing the UL-Only TRPs in a cell coverage area and deciding on the operational parameters</w:t>
      </w:r>
      <w:r w:rsidR="009431C4">
        <w:t>,</w:t>
      </w:r>
      <w:r>
        <w:t xml:space="preserve"> UL system simulations may be useful. In Table </w:t>
      </w:r>
      <w:r w:rsidR="009431C4">
        <w:t>4,</w:t>
      </w:r>
      <w:r>
        <w:t xml:space="preserve"> our simulation assumptions are listed.  </w:t>
      </w:r>
    </w:p>
    <w:tbl>
      <w:tblPr>
        <w:tblStyle w:val="TableGrid"/>
        <w:tblW w:w="0" w:type="auto"/>
        <w:tblLook w:val="04A0" w:firstRow="1" w:lastRow="0" w:firstColumn="1" w:lastColumn="0" w:noHBand="0" w:noVBand="1"/>
      </w:tblPr>
      <w:tblGrid>
        <w:gridCol w:w="3116"/>
        <w:gridCol w:w="3117"/>
        <w:gridCol w:w="3117"/>
      </w:tblGrid>
      <w:tr w:rsidR="00F57C6C" w14:paraId="7DEDCFC9" w14:textId="77777777" w:rsidTr="005D5A21">
        <w:tc>
          <w:tcPr>
            <w:tcW w:w="3116" w:type="dxa"/>
            <w:tcBorders>
              <w:bottom w:val="single" w:sz="4" w:space="0" w:color="auto"/>
            </w:tcBorders>
          </w:tcPr>
          <w:p w14:paraId="29AF03FF" w14:textId="77777777" w:rsidR="00F57C6C" w:rsidRPr="009D2DE6" w:rsidRDefault="00F57C6C" w:rsidP="005D5A21">
            <w:pPr>
              <w:rPr>
                <w:b/>
                <w:bCs/>
              </w:rPr>
            </w:pPr>
            <w:r w:rsidRPr="009D2DE6">
              <w:rPr>
                <w:b/>
                <w:bCs/>
              </w:rPr>
              <w:t>Parameter</w:t>
            </w:r>
          </w:p>
        </w:tc>
        <w:tc>
          <w:tcPr>
            <w:tcW w:w="3117" w:type="dxa"/>
          </w:tcPr>
          <w:p w14:paraId="3A390BFA" w14:textId="77777777" w:rsidR="00F57C6C" w:rsidRPr="009D2DE6" w:rsidRDefault="00F57C6C" w:rsidP="005D5A21">
            <w:pPr>
              <w:rPr>
                <w:b/>
                <w:bCs/>
              </w:rPr>
            </w:pPr>
            <w:r w:rsidRPr="009D2DE6">
              <w:rPr>
                <w:b/>
                <w:bCs/>
              </w:rPr>
              <w:t>gNB</w:t>
            </w:r>
          </w:p>
        </w:tc>
        <w:tc>
          <w:tcPr>
            <w:tcW w:w="3117" w:type="dxa"/>
          </w:tcPr>
          <w:p w14:paraId="398D5475" w14:textId="77777777" w:rsidR="00F57C6C" w:rsidRPr="009D2DE6" w:rsidRDefault="00F57C6C" w:rsidP="005D5A21">
            <w:pPr>
              <w:rPr>
                <w:b/>
                <w:bCs/>
              </w:rPr>
            </w:pPr>
            <w:r w:rsidRPr="009D2DE6">
              <w:rPr>
                <w:b/>
                <w:bCs/>
              </w:rPr>
              <w:t>UL-only TRP</w:t>
            </w:r>
          </w:p>
        </w:tc>
      </w:tr>
      <w:tr w:rsidR="00F57C6C" w14:paraId="41980E28"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7495692" w14:textId="77777777" w:rsidR="00F57C6C" w:rsidRPr="00E62E77" w:rsidRDefault="00F57C6C" w:rsidP="005D5A21">
            <w:r w:rsidRPr="00E62E77">
              <w:rPr>
                <w:rFonts w:eastAsia="DengXian"/>
                <w:color w:val="000000"/>
              </w:rPr>
              <w:t>Carrier frequency</w:t>
            </w:r>
          </w:p>
        </w:tc>
        <w:tc>
          <w:tcPr>
            <w:tcW w:w="6234" w:type="dxa"/>
            <w:gridSpan w:val="2"/>
            <w:tcBorders>
              <w:left w:val="single" w:sz="4" w:space="0" w:color="auto"/>
            </w:tcBorders>
          </w:tcPr>
          <w:p w14:paraId="438ADEF4" w14:textId="77777777" w:rsidR="00F57C6C" w:rsidRPr="00E62E77" w:rsidRDefault="00F57C6C" w:rsidP="005D5A21">
            <w:r w:rsidRPr="00E62E77">
              <w:t>4 GHz</w:t>
            </w:r>
          </w:p>
        </w:tc>
      </w:tr>
      <w:tr w:rsidR="00F57C6C" w14:paraId="5E28EFB7"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63F45E" w14:textId="77777777" w:rsidR="00F57C6C" w:rsidRPr="00E62E77" w:rsidRDefault="00F57C6C" w:rsidP="005D5A21">
            <w:r w:rsidRPr="00E62E77">
              <w:rPr>
                <w:rFonts w:eastAsia="DengXian"/>
                <w:color w:val="000000"/>
              </w:rPr>
              <w:t>Bandwidth</w:t>
            </w:r>
          </w:p>
        </w:tc>
        <w:tc>
          <w:tcPr>
            <w:tcW w:w="6234" w:type="dxa"/>
            <w:gridSpan w:val="2"/>
            <w:tcBorders>
              <w:left w:val="single" w:sz="4" w:space="0" w:color="auto"/>
            </w:tcBorders>
          </w:tcPr>
          <w:p w14:paraId="72A279D6" w14:textId="16F07333" w:rsidR="00F57C6C" w:rsidRPr="00E62E77" w:rsidRDefault="00BC06A4" w:rsidP="005D5A21">
            <w:r>
              <w:t>10</w:t>
            </w:r>
            <w:r w:rsidR="00F57C6C" w:rsidRPr="00E62E77">
              <w:t>0 MHz</w:t>
            </w:r>
          </w:p>
        </w:tc>
      </w:tr>
      <w:tr w:rsidR="00F57C6C" w14:paraId="12166C86"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6381374A" w14:textId="77777777" w:rsidR="00F57C6C" w:rsidRPr="00E62E77" w:rsidRDefault="00F57C6C" w:rsidP="005D5A21">
            <w:r w:rsidRPr="00E62E77">
              <w:rPr>
                <w:rFonts w:eastAsia="DengXian"/>
                <w:color w:val="000000"/>
              </w:rPr>
              <w:t>SCS</w:t>
            </w:r>
          </w:p>
        </w:tc>
        <w:tc>
          <w:tcPr>
            <w:tcW w:w="6234" w:type="dxa"/>
            <w:gridSpan w:val="2"/>
            <w:tcBorders>
              <w:left w:val="single" w:sz="4" w:space="0" w:color="auto"/>
            </w:tcBorders>
          </w:tcPr>
          <w:p w14:paraId="6F32FCBA" w14:textId="6F588E54" w:rsidR="00F57C6C" w:rsidRPr="00E62E77" w:rsidRDefault="00F57C6C" w:rsidP="005D5A21">
            <w:r w:rsidRPr="00E62E77">
              <w:t>30 kHz</w:t>
            </w:r>
          </w:p>
        </w:tc>
      </w:tr>
      <w:tr w:rsidR="00F57C6C" w14:paraId="1B53BABE"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4E1B63" w14:textId="77777777" w:rsidR="00F57C6C" w:rsidRPr="00E62E77" w:rsidRDefault="00F57C6C" w:rsidP="005D5A21">
            <w:r w:rsidRPr="00E62E77">
              <w:rPr>
                <w:rFonts w:eastAsia="DengXian"/>
                <w:color w:val="000000"/>
              </w:rPr>
              <w:t>Network layout</w:t>
            </w:r>
          </w:p>
        </w:tc>
        <w:tc>
          <w:tcPr>
            <w:tcW w:w="3117" w:type="dxa"/>
            <w:tcBorders>
              <w:left w:val="single" w:sz="4" w:space="0" w:color="auto"/>
            </w:tcBorders>
          </w:tcPr>
          <w:p w14:paraId="2C7D5C1D" w14:textId="77777777" w:rsidR="00F57C6C" w:rsidRPr="00E62E77" w:rsidRDefault="00F57C6C" w:rsidP="005D5A21">
            <w:r w:rsidRPr="00E62E77">
              <w:t xml:space="preserve"> </w:t>
            </w:r>
            <w:r>
              <w:t xml:space="preserve">3 </w:t>
            </w:r>
            <w:r w:rsidRPr="00E62E77">
              <w:t xml:space="preserve">cell </w:t>
            </w:r>
          </w:p>
        </w:tc>
        <w:tc>
          <w:tcPr>
            <w:tcW w:w="3117" w:type="dxa"/>
          </w:tcPr>
          <w:p w14:paraId="60439263" w14:textId="03157905" w:rsidR="00F57C6C" w:rsidRPr="00E62E77" w:rsidRDefault="00F57C6C" w:rsidP="005D5A21">
            <w:r w:rsidRPr="00E62E77">
              <w:t xml:space="preserve"> 3</w:t>
            </w:r>
            <w:r>
              <w:t xml:space="preserve"> UL-only TRPs</w:t>
            </w:r>
            <w:r w:rsidRPr="00E62E77">
              <w:t xml:space="preserve"> placed in </w:t>
            </w:r>
            <w:r w:rsidR="00165F4B">
              <w:t>a sector</w:t>
            </w:r>
          </w:p>
        </w:tc>
      </w:tr>
      <w:tr w:rsidR="00F57C6C" w14:paraId="46D9824A"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62FD3DA" w14:textId="77777777" w:rsidR="00F57C6C" w:rsidRPr="00E62E77" w:rsidRDefault="00F57C6C" w:rsidP="005D5A21">
            <w:r w:rsidRPr="00E62E77">
              <w:rPr>
                <w:rFonts w:eastAsia="DengXian"/>
                <w:color w:val="000000"/>
              </w:rPr>
              <w:t>Channel model</w:t>
            </w:r>
          </w:p>
        </w:tc>
        <w:tc>
          <w:tcPr>
            <w:tcW w:w="6234" w:type="dxa"/>
            <w:gridSpan w:val="2"/>
            <w:tcBorders>
              <w:left w:val="single" w:sz="4" w:space="0" w:color="auto"/>
              <w:bottom w:val="single" w:sz="4" w:space="0" w:color="auto"/>
            </w:tcBorders>
          </w:tcPr>
          <w:p w14:paraId="23DF4151" w14:textId="77777777" w:rsidR="00F57C6C" w:rsidRPr="00E62E77" w:rsidRDefault="00F57C6C" w:rsidP="005D5A21">
            <w:r w:rsidRPr="00E62E77">
              <w:t>Umi,</w:t>
            </w:r>
            <w:r>
              <w:t xml:space="preserve"> Uma, RMa </w:t>
            </w:r>
            <w:r w:rsidRPr="00E62E77">
              <w:t xml:space="preserve"> </w:t>
            </w:r>
            <w:r>
              <w:t xml:space="preserve">3GPP </w:t>
            </w:r>
            <w:r w:rsidRPr="00E62E77">
              <w:t>TR 38.901</w:t>
            </w:r>
          </w:p>
        </w:tc>
      </w:tr>
      <w:tr w:rsidR="00F57C6C" w14:paraId="5FD10754"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1681DC3" w14:textId="77777777" w:rsidR="00F57C6C" w:rsidRPr="00E62E77" w:rsidRDefault="00F57C6C" w:rsidP="005D5A21">
            <w:r w:rsidRPr="00E62E77">
              <w:rPr>
                <w:rFonts w:eastAsia="DengXian"/>
                <w:color w:val="000000"/>
              </w:rPr>
              <w:t>BS antenna structure and TXRU</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24A8341" w14:textId="77777777" w:rsidR="00F57C6C" w:rsidRPr="00E62E77" w:rsidRDefault="00F57C6C" w:rsidP="005D5A21">
            <w:pPr>
              <w:jc w:val="center"/>
              <w:rPr>
                <w:rFonts w:eastAsia="DengXian"/>
              </w:rPr>
            </w:pPr>
            <w:r w:rsidRPr="00E62E77">
              <w:rPr>
                <w:rFonts w:eastAsia="DengXian"/>
                <w:color w:val="000000"/>
              </w:rPr>
              <w:t>128Rx = (M,N,P,Mg,Ng) = (8,8,2,1,1), (dH,dV) = (0.5, 0.5)λ.</w:t>
            </w:r>
          </w:p>
          <w:p w14:paraId="6F9A1E0A" w14:textId="77777777" w:rsidR="00F57C6C" w:rsidRPr="00E62E77" w:rsidRDefault="00F57C6C" w:rsidP="005D5A21">
            <w:r w:rsidRPr="00E62E77">
              <w:rPr>
                <w:rFonts w:eastAsia="DengXian"/>
                <w:color w:val="000000"/>
              </w:rPr>
              <w:t>TXRU: 16TXRU=(Mp,Np,P,Mg,Ng) =(1,8,2,1,1)</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67F6624" w14:textId="77777777" w:rsidR="00F57C6C" w:rsidRPr="00E62E77" w:rsidRDefault="00F57C6C" w:rsidP="005D5A21">
            <w:pPr>
              <w:jc w:val="center"/>
              <w:rPr>
                <w:rFonts w:eastAsia="DengXian"/>
              </w:rPr>
            </w:pPr>
            <w:r w:rsidRPr="00E62E77">
              <w:rPr>
                <w:rFonts w:eastAsia="DengXian"/>
                <w:color w:val="000000"/>
              </w:rPr>
              <w:t>64Rx = (M,N,P,Mg,Ng) = (8,4,2,1,1), (dH,dV) = (0.5, 0.5)λ.</w:t>
            </w:r>
          </w:p>
          <w:p w14:paraId="607E13F8" w14:textId="77777777" w:rsidR="00F57C6C" w:rsidRPr="00E62E77" w:rsidRDefault="00F57C6C" w:rsidP="005D5A21">
            <w:r w:rsidRPr="00E62E77">
              <w:rPr>
                <w:rFonts w:eastAsia="DengXian"/>
                <w:color w:val="000000"/>
              </w:rPr>
              <w:t>TXRU: 8TXRU=(Mp,Np,P,Mg,Ng) =(1,4,2,1,1)</w:t>
            </w:r>
          </w:p>
        </w:tc>
      </w:tr>
      <w:tr w:rsidR="00F57C6C" w14:paraId="75E91DAA"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113137B" w14:textId="77777777" w:rsidR="00F57C6C" w:rsidRPr="00E62E77" w:rsidRDefault="00F57C6C" w:rsidP="005D5A21">
            <w:r w:rsidRPr="00E62E77">
              <w:rPr>
                <w:rFonts w:eastAsia="DengXian"/>
                <w:color w:val="000000"/>
              </w:rPr>
              <w:t>UE antenna structure and TXRU</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F3A17" w14:textId="77777777" w:rsidR="00F57C6C" w:rsidRPr="00E62E77" w:rsidRDefault="00F57C6C" w:rsidP="005D5A21">
            <w:pPr>
              <w:jc w:val="center"/>
              <w:rPr>
                <w:rFonts w:eastAsia="DengXian"/>
              </w:rPr>
            </w:pPr>
            <w:r w:rsidRPr="00E62E77">
              <w:rPr>
                <w:rFonts w:eastAsia="DengXian"/>
                <w:color w:val="000000"/>
              </w:rPr>
              <w:t>4Tx = (M,N,P,Mg,Ng) = (1,2,2,1,1), (dH,dV) = (0.5, 0.5)λ</w:t>
            </w:r>
          </w:p>
          <w:p w14:paraId="25C4471E" w14:textId="77777777" w:rsidR="00F57C6C" w:rsidRPr="00E62E77" w:rsidRDefault="00F57C6C" w:rsidP="005D5A21">
            <w:r w:rsidRPr="00E62E77">
              <w:rPr>
                <w:rFonts w:eastAsia="DengXian"/>
                <w:color w:val="000000"/>
              </w:rPr>
              <w:t xml:space="preserve">TXRU: 4TXRU=(Mp,Np,P,Mg,Ng)=(1,2,2,1,1) </w:t>
            </w:r>
          </w:p>
        </w:tc>
      </w:tr>
      <w:tr w:rsidR="00F57C6C" w14:paraId="0D4B15BE"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B2405D0" w14:textId="77777777" w:rsidR="00F57C6C" w:rsidRPr="00E62E77" w:rsidRDefault="00F57C6C" w:rsidP="005D5A21">
            <w:r w:rsidRPr="00E62E77">
              <w:rPr>
                <w:rFonts w:eastAsia="DengXian"/>
                <w:color w:val="000000"/>
              </w:rPr>
              <w:t>CSI-T</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FFA432" w14:textId="77777777" w:rsidR="00F57C6C" w:rsidRPr="00E62E77" w:rsidRDefault="00F57C6C" w:rsidP="005D5A21">
            <w:r w:rsidRPr="00E62E77">
              <w:rPr>
                <w:rFonts w:eastAsia="DengXian"/>
                <w:color w:val="000000"/>
              </w:rPr>
              <w:t>CB-based UL TX</w:t>
            </w:r>
          </w:p>
        </w:tc>
      </w:tr>
      <w:tr w:rsidR="00F57C6C" w14:paraId="5EE2208F"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8DCC01" w14:textId="77777777" w:rsidR="00F57C6C" w:rsidRPr="00E62E77" w:rsidRDefault="00F57C6C" w:rsidP="005D5A21">
            <w:r w:rsidRPr="00E62E77">
              <w:rPr>
                <w:rFonts w:eastAsia="DengXian"/>
                <w:color w:val="000000"/>
              </w:rPr>
              <w:t>Channel estimation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7FBC3" w14:textId="77777777" w:rsidR="00F57C6C" w:rsidRPr="00E62E77" w:rsidRDefault="00F57C6C" w:rsidP="005D5A21">
            <w:r w:rsidRPr="00E62E77">
              <w:rPr>
                <w:rFonts w:eastAsia="DengXian"/>
                <w:color w:val="000000"/>
              </w:rPr>
              <w:t>Real</w:t>
            </w:r>
          </w:p>
        </w:tc>
      </w:tr>
      <w:tr w:rsidR="00F57C6C" w14:paraId="0C8FFA61"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407FB0C" w14:textId="77777777" w:rsidR="00F57C6C" w:rsidRPr="00E62E77" w:rsidRDefault="00F57C6C" w:rsidP="005D5A21">
            <w:r w:rsidRPr="00E62E77">
              <w:rPr>
                <w:rFonts w:eastAsia="DengXian"/>
                <w:color w:val="000000"/>
              </w:rPr>
              <w:t>Scheduling</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36C0D1" w14:textId="25E5FB4D" w:rsidR="00F57C6C" w:rsidRPr="00E62E77" w:rsidRDefault="00F57C6C" w:rsidP="005D5A21">
            <w:r w:rsidRPr="00E62E77">
              <w:rPr>
                <w:rFonts w:eastAsia="DengXian"/>
                <w:color w:val="000000"/>
              </w:rPr>
              <w:t>PF</w:t>
            </w:r>
          </w:p>
        </w:tc>
      </w:tr>
      <w:tr w:rsidR="00F57C6C" w14:paraId="0ADB0DF9"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A8516A9" w14:textId="77777777" w:rsidR="00F57C6C" w:rsidRPr="00E62E77" w:rsidRDefault="00F57C6C" w:rsidP="005D5A21">
            <w:r w:rsidRPr="00E62E77">
              <w:rPr>
                <w:rFonts w:eastAsia="DengXian"/>
                <w:color w:val="000000"/>
              </w:rPr>
              <w:t>MIMO receiver (CSI/data)</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C30672" w14:textId="77777777" w:rsidR="00F57C6C" w:rsidRPr="00E62E77" w:rsidRDefault="00F57C6C" w:rsidP="005D5A21">
            <w:r w:rsidRPr="00E62E77">
              <w:rPr>
                <w:rFonts w:eastAsia="DengXian"/>
                <w:color w:val="000000"/>
              </w:rPr>
              <w:t>MMSE</w:t>
            </w:r>
          </w:p>
        </w:tc>
      </w:tr>
      <w:tr w:rsidR="00F57C6C" w14:paraId="4312AC81"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0B3B2AC" w14:textId="77777777" w:rsidR="00F57C6C" w:rsidRPr="00E62E77" w:rsidRDefault="00F57C6C" w:rsidP="005D5A21">
            <w:r w:rsidRPr="00E62E77">
              <w:rPr>
                <w:rFonts w:eastAsia="DengXian"/>
                <w:color w:val="000000"/>
              </w:rPr>
              <w:t>Traffic model</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DA2036" w14:textId="77777777" w:rsidR="00F57C6C" w:rsidRPr="00E62E77" w:rsidRDefault="00F57C6C" w:rsidP="005D5A21">
            <w:r w:rsidRPr="00E62E77">
              <w:rPr>
                <w:rFonts w:eastAsia="DengXian"/>
                <w:color w:val="000000"/>
              </w:rPr>
              <w:t>Full buffer</w:t>
            </w:r>
          </w:p>
        </w:tc>
      </w:tr>
      <w:tr w:rsidR="00F57C6C" w14:paraId="2D399416"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E70B87D" w14:textId="77777777" w:rsidR="00F57C6C" w:rsidRPr="00E62E77" w:rsidRDefault="00F57C6C" w:rsidP="005D5A21">
            <w:pPr>
              <w:rPr>
                <w:rFonts w:eastAsia="DengXian"/>
                <w:color w:val="000000"/>
              </w:rPr>
            </w:pPr>
            <w:r w:rsidRPr="00E62E77">
              <w:rPr>
                <w:rFonts w:eastAsia="DengXian"/>
                <w:color w:val="000000"/>
              </w:rPr>
              <w:t>ISD</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627545" w14:textId="77777777" w:rsidR="00F57C6C" w:rsidRPr="00E62E77" w:rsidRDefault="00F57C6C" w:rsidP="005D5A21">
            <w:r w:rsidRPr="00E62E77">
              <w:rPr>
                <w:rFonts w:eastAsia="DengXian"/>
                <w:color w:val="000000"/>
              </w:rPr>
              <w:t>200m</w:t>
            </w:r>
            <w:r>
              <w:rPr>
                <w:rFonts w:eastAsia="DengXian"/>
                <w:color w:val="000000"/>
              </w:rPr>
              <w:t>, 500m, 1.732km</w:t>
            </w:r>
          </w:p>
        </w:tc>
      </w:tr>
      <w:tr w:rsidR="00F57C6C" w14:paraId="2CDE446F"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F2D66E" w14:textId="77777777" w:rsidR="00F57C6C" w:rsidRPr="00E62E77" w:rsidRDefault="00F57C6C" w:rsidP="005D5A21">
            <w:pPr>
              <w:rPr>
                <w:rFonts w:eastAsia="DengXian"/>
                <w:color w:val="000000"/>
              </w:rPr>
            </w:pPr>
            <w:r w:rsidRPr="00E62E77">
              <w:rPr>
                <w:rFonts w:eastAsia="DengXian"/>
                <w:color w:val="000000"/>
              </w:rPr>
              <w:t>Number of average UEs per macro sector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18E38C" w14:textId="77777777" w:rsidR="00F57C6C" w:rsidRPr="00E62E77" w:rsidRDefault="00F57C6C" w:rsidP="005D5A21">
            <w:r w:rsidRPr="00E62E77">
              <w:rPr>
                <w:rFonts w:eastAsia="DengXian"/>
                <w:color w:val="000000"/>
              </w:rPr>
              <w:t>30</w:t>
            </w:r>
          </w:p>
        </w:tc>
      </w:tr>
      <w:tr w:rsidR="00F57C6C" w14:paraId="002C0DBF"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4733860B" w14:textId="77777777" w:rsidR="00F57C6C" w:rsidRPr="00E62E77" w:rsidRDefault="00F57C6C" w:rsidP="005D5A21">
            <w:pPr>
              <w:rPr>
                <w:rFonts w:eastAsia="DengXian"/>
                <w:color w:val="000000"/>
              </w:rPr>
            </w:pPr>
            <w:r w:rsidRPr="00E62E77">
              <w:rPr>
                <w:rFonts w:eastAsia="DengXian"/>
                <w:color w:val="000000"/>
              </w:rPr>
              <w:t>UE power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A23CC" w14:textId="77777777" w:rsidR="00F57C6C" w:rsidRPr="00E62E77" w:rsidRDefault="00F57C6C" w:rsidP="005D5A21">
            <w:r w:rsidRPr="00E62E77">
              <w:rPr>
                <w:rFonts w:eastAsia="DengXian"/>
                <w:color w:val="000000"/>
              </w:rPr>
              <w:t>23dBm</w:t>
            </w:r>
          </w:p>
        </w:tc>
      </w:tr>
      <w:tr w:rsidR="00F57C6C" w14:paraId="5F442759"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5181A8D" w14:textId="77777777" w:rsidR="00F57C6C" w:rsidRPr="00E62E77" w:rsidRDefault="00F57C6C" w:rsidP="005D5A21">
            <w:pPr>
              <w:rPr>
                <w:rFonts w:eastAsia="DengXian"/>
                <w:color w:val="000000"/>
              </w:rPr>
            </w:pPr>
            <w:r w:rsidRPr="00E62E77">
              <w:rPr>
                <w:rFonts w:eastAsia="DengXian"/>
                <w:color w:val="000000"/>
              </w:rPr>
              <w:t>UE mobility</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BF559C" w14:textId="77777777" w:rsidR="00F57C6C" w:rsidRPr="00E62E77" w:rsidRDefault="00F57C6C" w:rsidP="005D5A21">
            <w:r>
              <w:rPr>
                <w:rFonts w:eastAsia="DengXian"/>
                <w:color w:val="000000"/>
              </w:rPr>
              <w:t>Fixed 30 km/h, [mix:</w:t>
            </w:r>
            <w:r w:rsidRPr="00E62E77">
              <w:rPr>
                <w:rFonts w:eastAsia="DengXian"/>
                <w:color w:val="000000"/>
              </w:rPr>
              <w:t>80% indoor (3 km/h), 20% outdoor (30 km/h)</w:t>
            </w:r>
            <w:r>
              <w:rPr>
                <w:rFonts w:eastAsia="DengXian"/>
                <w:color w:val="000000"/>
              </w:rPr>
              <w:t>]</w:t>
            </w:r>
          </w:p>
        </w:tc>
      </w:tr>
      <w:tr w:rsidR="00F57C6C" w14:paraId="6271B626"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54A66DE7" w14:textId="77777777" w:rsidR="00F57C6C" w:rsidRPr="00E62E77" w:rsidRDefault="00F57C6C" w:rsidP="005D5A21">
            <w:pPr>
              <w:rPr>
                <w:rFonts w:eastAsia="DengXian"/>
                <w:color w:val="000000"/>
              </w:rPr>
            </w:pPr>
            <w:r w:rsidRPr="00E62E77">
              <w:rPr>
                <w:rFonts w:eastAsia="DengXian"/>
                <w:color w:val="000000"/>
              </w:rPr>
              <w:t>UL power control</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FD31854" w14:textId="77777777" w:rsidR="00F57C6C" w:rsidRPr="00E62E77" w:rsidRDefault="00F57C6C" w:rsidP="005D5A21">
            <w:r w:rsidRPr="00E62E77">
              <w:rPr>
                <w:rFonts w:eastAsia="DengXian"/>
                <w:color w:val="000000"/>
              </w:rPr>
              <w:t>Open Loop TPC</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0590716" w14:textId="77777777" w:rsidR="00F57C6C" w:rsidRPr="00E62E77" w:rsidRDefault="00F57C6C" w:rsidP="005D5A21">
            <w:r w:rsidRPr="00E62E77">
              <w:t>Closed loop TPC</w:t>
            </w:r>
          </w:p>
        </w:tc>
      </w:tr>
      <w:tr w:rsidR="00F57C6C" w14:paraId="3A455628"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F65C3DE" w14:textId="77777777" w:rsidR="00F57C6C" w:rsidRPr="00E62E77" w:rsidRDefault="00F57C6C" w:rsidP="005D5A21">
            <w:pPr>
              <w:rPr>
                <w:rFonts w:eastAsia="DengXian"/>
                <w:color w:val="000000"/>
              </w:rPr>
            </w:pPr>
            <w:r w:rsidRPr="00E62E77">
              <w:rPr>
                <w:rFonts w:eastAsia="DengXian"/>
                <w:color w:val="000000"/>
              </w:rPr>
              <w:t>Modulation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8035A" w14:textId="28B33845" w:rsidR="00F57C6C" w:rsidRPr="00E62E77" w:rsidRDefault="00F57C6C" w:rsidP="005D5A21">
            <w:r w:rsidRPr="00E62E77">
              <w:rPr>
                <w:rFonts w:eastAsia="DengXian"/>
                <w:color w:val="000000"/>
              </w:rPr>
              <w:t xml:space="preserve">Upto </w:t>
            </w:r>
            <w:r w:rsidR="00BC06A4">
              <w:rPr>
                <w:rFonts w:eastAsia="DengXian"/>
                <w:color w:val="000000"/>
              </w:rPr>
              <w:t>64</w:t>
            </w:r>
            <w:r w:rsidRPr="00E62E77">
              <w:rPr>
                <w:rFonts w:eastAsia="DengXian"/>
                <w:color w:val="000000"/>
              </w:rPr>
              <w:t>QAM</w:t>
            </w:r>
          </w:p>
        </w:tc>
      </w:tr>
      <w:tr w:rsidR="00F57C6C" w14:paraId="5BAE5F6B"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1071ACB" w14:textId="77777777" w:rsidR="00F57C6C" w:rsidRPr="00E62E77" w:rsidRDefault="00F57C6C" w:rsidP="005D5A21">
            <w:pPr>
              <w:rPr>
                <w:rFonts w:eastAsia="DengXian"/>
                <w:color w:val="000000"/>
              </w:rPr>
            </w:pPr>
            <w:r w:rsidRPr="00E62E77">
              <w:rPr>
                <w:rFonts w:eastAsia="DengXian"/>
                <w:color w:val="000000"/>
              </w:rPr>
              <w:t>UL RX node decision</w:t>
            </w:r>
          </w:p>
        </w:tc>
        <w:tc>
          <w:tcPr>
            <w:tcW w:w="3117" w:type="dxa"/>
            <w:tcBorders>
              <w:top w:val="single" w:sz="4" w:space="0" w:color="auto"/>
              <w:left w:val="single" w:sz="4" w:space="0" w:color="auto"/>
            </w:tcBorders>
          </w:tcPr>
          <w:p w14:paraId="589BA48D" w14:textId="77777777" w:rsidR="00F57C6C" w:rsidRPr="00E62E77" w:rsidRDefault="00F57C6C" w:rsidP="005D5A21">
            <w:r w:rsidRPr="00E62E77">
              <w:t>Legacy</w:t>
            </w:r>
          </w:p>
        </w:tc>
        <w:tc>
          <w:tcPr>
            <w:tcW w:w="3117" w:type="dxa"/>
            <w:tcBorders>
              <w:top w:val="single" w:sz="4" w:space="0" w:color="auto"/>
            </w:tcBorders>
          </w:tcPr>
          <w:p w14:paraId="6604A803" w14:textId="77777777" w:rsidR="00F57C6C" w:rsidRPr="00E62E77" w:rsidRDefault="00F57C6C" w:rsidP="005D5A21">
            <w:r w:rsidRPr="00E62E77">
              <w:t>RSRP or Distance based with 3 dB offset</w:t>
            </w:r>
          </w:p>
        </w:tc>
      </w:tr>
      <w:tr w:rsidR="00F57C6C" w14:paraId="48D4B0A3"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tcPr>
          <w:p w14:paraId="4B8F6E07" w14:textId="77777777" w:rsidR="00F57C6C" w:rsidRPr="00E62E77" w:rsidRDefault="00F57C6C" w:rsidP="005D5A21">
            <w:pPr>
              <w:rPr>
                <w:rFonts w:eastAsia="DengXian"/>
                <w:color w:val="000000"/>
              </w:rPr>
            </w:pPr>
            <w:r w:rsidRPr="00E62E77">
              <w:rPr>
                <w:rFonts w:eastAsia="DengXian"/>
                <w:color w:val="000000"/>
              </w:rPr>
              <w:t>CSI feedback delay</w:t>
            </w:r>
          </w:p>
        </w:tc>
        <w:tc>
          <w:tcPr>
            <w:tcW w:w="6234" w:type="dxa"/>
            <w:gridSpan w:val="2"/>
            <w:shd w:val="clear" w:color="auto" w:fill="FFFFFF"/>
            <w:vAlign w:val="center"/>
          </w:tcPr>
          <w:p w14:paraId="587CDA6F" w14:textId="77777777" w:rsidR="00F57C6C" w:rsidRPr="00E62E77" w:rsidRDefault="00F57C6C" w:rsidP="005D5A21">
            <w:r w:rsidRPr="00E62E77">
              <w:t>5 ms</w:t>
            </w:r>
          </w:p>
        </w:tc>
      </w:tr>
      <w:tr w:rsidR="00F57C6C" w14:paraId="4D05282A"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tcPr>
          <w:p w14:paraId="22892EAA" w14:textId="77777777" w:rsidR="00F57C6C" w:rsidRPr="00E62E77" w:rsidRDefault="00F57C6C" w:rsidP="005D5A21">
            <w:pPr>
              <w:rPr>
                <w:rFonts w:eastAsia="DengXian"/>
                <w:color w:val="000000"/>
              </w:rPr>
            </w:pPr>
            <w:r w:rsidRPr="00E62E77">
              <w:lastRenderedPageBreak/>
              <w:t>Antenna height</w:t>
            </w:r>
          </w:p>
        </w:tc>
        <w:tc>
          <w:tcPr>
            <w:tcW w:w="3117" w:type="dxa"/>
            <w:tcBorders>
              <w:left w:val="single" w:sz="4" w:space="0" w:color="auto"/>
            </w:tcBorders>
          </w:tcPr>
          <w:p w14:paraId="03CFF43F" w14:textId="77777777" w:rsidR="00F57C6C" w:rsidRPr="00E62E77" w:rsidRDefault="00F57C6C" w:rsidP="005D5A21">
            <w:r>
              <w:t>10</w:t>
            </w:r>
            <w:r w:rsidRPr="00E62E77">
              <w:t>m</w:t>
            </w:r>
          </w:p>
        </w:tc>
        <w:tc>
          <w:tcPr>
            <w:tcW w:w="3117" w:type="dxa"/>
          </w:tcPr>
          <w:p w14:paraId="5BD9C91C" w14:textId="77777777" w:rsidR="00F57C6C" w:rsidRPr="00E62E77" w:rsidRDefault="00F57C6C" w:rsidP="005D5A21">
            <w:r w:rsidRPr="00E62E77">
              <w:t>10m</w:t>
            </w:r>
          </w:p>
        </w:tc>
      </w:tr>
      <w:tr w:rsidR="00F57C6C" w14:paraId="75535C2A"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tcPr>
          <w:p w14:paraId="59E2A9CC" w14:textId="77777777" w:rsidR="00F57C6C" w:rsidRPr="00E62E77" w:rsidRDefault="00F57C6C" w:rsidP="005D5A21">
            <w:pPr>
              <w:rPr>
                <w:rFonts w:eastAsia="DengXian"/>
                <w:color w:val="000000"/>
              </w:rPr>
            </w:pPr>
            <w:r w:rsidRPr="00E62E77">
              <w:t>receiver noise figure</w:t>
            </w:r>
          </w:p>
        </w:tc>
        <w:tc>
          <w:tcPr>
            <w:tcW w:w="3117" w:type="dxa"/>
            <w:tcBorders>
              <w:left w:val="single" w:sz="4" w:space="0" w:color="auto"/>
            </w:tcBorders>
          </w:tcPr>
          <w:p w14:paraId="6798EF71" w14:textId="77777777" w:rsidR="00F57C6C" w:rsidRPr="00E62E77" w:rsidRDefault="00F57C6C" w:rsidP="005D5A21">
            <w:r w:rsidRPr="00E62E77">
              <w:t>5 dB</w:t>
            </w:r>
          </w:p>
        </w:tc>
        <w:tc>
          <w:tcPr>
            <w:tcW w:w="3117" w:type="dxa"/>
          </w:tcPr>
          <w:p w14:paraId="7126B750" w14:textId="77777777" w:rsidR="00F57C6C" w:rsidRPr="00E62E77" w:rsidRDefault="00F57C6C" w:rsidP="005D5A21">
            <w:r w:rsidRPr="00E62E77">
              <w:t>5dB</w:t>
            </w:r>
          </w:p>
        </w:tc>
      </w:tr>
      <w:tr w:rsidR="00F57C6C" w14:paraId="520918C3" w14:textId="77777777" w:rsidTr="005D5A21">
        <w:tc>
          <w:tcPr>
            <w:tcW w:w="3116" w:type="dxa"/>
            <w:tcBorders>
              <w:top w:val="single" w:sz="4" w:space="0" w:color="auto"/>
              <w:left w:val="single" w:sz="4" w:space="0" w:color="auto"/>
              <w:bottom w:val="single" w:sz="4" w:space="0" w:color="auto"/>
              <w:right w:val="single" w:sz="4" w:space="0" w:color="auto"/>
            </w:tcBorders>
            <w:shd w:val="clear" w:color="auto" w:fill="FFFFFF"/>
          </w:tcPr>
          <w:p w14:paraId="1A03AAE0" w14:textId="77777777" w:rsidR="00F57C6C" w:rsidRPr="00E62E77" w:rsidRDefault="00F57C6C" w:rsidP="005D5A21">
            <w:pPr>
              <w:rPr>
                <w:rFonts w:eastAsia="DengXian"/>
                <w:color w:val="000000"/>
              </w:rPr>
            </w:pPr>
            <w:r w:rsidRPr="00E62E77">
              <w:t>UE receiver noise figure</w:t>
            </w:r>
          </w:p>
        </w:tc>
        <w:tc>
          <w:tcPr>
            <w:tcW w:w="6234" w:type="dxa"/>
            <w:gridSpan w:val="2"/>
            <w:tcBorders>
              <w:left w:val="single" w:sz="4" w:space="0" w:color="auto"/>
            </w:tcBorders>
          </w:tcPr>
          <w:p w14:paraId="19BF1158" w14:textId="77777777" w:rsidR="00F57C6C" w:rsidRPr="00E62E77" w:rsidRDefault="00F57C6C" w:rsidP="005D5A21">
            <w:r w:rsidRPr="00E62E77">
              <w:t>9 dB</w:t>
            </w:r>
          </w:p>
        </w:tc>
      </w:tr>
    </w:tbl>
    <w:p w14:paraId="4207C8BB" w14:textId="1D8E3BBE" w:rsidR="00F57C6C" w:rsidRDefault="00F57C6C" w:rsidP="00F57C6C">
      <w:pPr>
        <w:jc w:val="center"/>
      </w:pPr>
      <w:r>
        <w:t>TABLE 4. UL System Simulations parameter assumptions</w:t>
      </w:r>
    </w:p>
    <w:p w14:paraId="6EAF5E56" w14:textId="77777777" w:rsidR="000015DD" w:rsidRDefault="000015DD">
      <w:pPr>
        <w:overflowPunct/>
        <w:autoSpaceDE/>
        <w:autoSpaceDN/>
        <w:adjustRightInd/>
        <w:spacing w:after="0"/>
        <w:textAlignment w:val="auto"/>
      </w:pPr>
    </w:p>
    <w:p w14:paraId="4C9074B2" w14:textId="77777777" w:rsidR="000015DD" w:rsidRDefault="000015DD">
      <w:pPr>
        <w:overflowPunct/>
        <w:autoSpaceDE/>
        <w:autoSpaceDN/>
        <w:adjustRightInd/>
        <w:spacing w:after="0"/>
        <w:textAlignment w:val="auto"/>
      </w:pPr>
    </w:p>
    <w:p w14:paraId="26ED3756" w14:textId="77777777" w:rsidR="000015DD" w:rsidRDefault="000015DD">
      <w:pPr>
        <w:overflowPunct/>
        <w:autoSpaceDE/>
        <w:autoSpaceDN/>
        <w:adjustRightInd/>
        <w:spacing w:after="0"/>
        <w:textAlignment w:val="auto"/>
      </w:pPr>
    </w:p>
    <w:p w14:paraId="7E9B0316" w14:textId="77777777" w:rsidR="000015DD" w:rsidRDefault="000015DD">
      <w:pPr>
        <w:overflowPunct/>
        <w:autoSpaceDE/>
        <w:autoSpaceDN/>
        <w:adjustRightInd/>
        <w:spacing w:after="0"/>
        <w:textAlignment w:val="auto"/>
      </w:pPr>
    </w:p>
    <w:p w14:paraId="6DE72CEE" w14:textId="77777777" w:rsidR="000015DD" w:rsidRDefault="000015DD">
      <w:pPr>
        <w:overflowPunct/>
        <w:autoSpaceDE/>
        <w:autoSpaceDN/>
        <w:adjustRightInd/>
        <w:spacing w:after="0"/>
        <w:textAlignment w:val="auto"/>
      </w:pPr>
    </w:p>
    <w:p w14:paraId="385E75F6" w14:textId="77777777" w:rsidR="000015DD" w:rsidRDefault="000015DD">
      <w:pPr>
        <w:overflowPunct/>
        <w:autoSpaceDE/>
        <w:autoSpaceDN/>
        <w:adjustRightInd/>
        <w:spacing w:after="0"/>
        <w:textAlignment w:val="auto"/>
      </w:pPr>
    </w:p>
    <w:p w14:paraId="2594498B" w14:textId="77777777" w:rsidR="000015DD" w:rsidRDefault="000015DD">
      <w:pPr>
        <w:overflowPunct/>
        <w:autoSpaceDE/>
        <w:autoSpaceDN/>
        <w:adjustRightInd/>
        <w:spacing w:after="0"/>
        <w:textAlignment w:val="auto"/>
      </w:pPr>
    </w:p>
    <w:p w14:paraId="698E4B50" w14:textId="77777777" w:rsidR="000015DD" w:rsidRDefault="000015DD">
      <w:pPr>
        <w:overflowPunct/>
        <w:autoSpaceDE/>
        <w:autoSpaceDN/>
        <w:adjustRightInd/>
        <w:spacing w:after="0"/>
        <w:textAlignment w:val="auto"/>
      </w:pPr>
    </w:p>
    <w:p w14:paraId="080DD9B4" w14:textId="77777777" w:rsidR="000015DD" w:rsidRDefault="000015DD">
      <w:pPr>
        <w:overflowPunct/>
        <w:autoSpaceDE/>
        <w:autoSpaceDN/>
        <w:adjustRightInd/>
        <w:spacing w:after="0"/>
        <w:textAlignment w:val="auto"/>
      </w:pPr>
    </w:p>
    <w:sectPr w:rsidR="000015DD" w:rsidSect="000015D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3D46" w14:textId="77777777" w:rsidR="00CA00BC" w:rsidRDefault="00CA00BC">
      <w:r>
        <w:separator/>
      </w:r>
    </w:p>
  </w:endnote>
  <w:endnote w:type="continuationSeparator" w:id="0">
    <w:p w14:paraId="0FF7CEF7" w14:textId="77777777" w:rsidR="00CA00BC" w:rsidRDefault="00CA00BC">
      <w:r>
        <w:continuationSeparator/>
      </w:r>
    </w:p>
  </w:endnote>
  <w:endnote w:type="continuationNotice" w:id="1">
    <w:p w14:paraId="0DC986D9" w14:textId="77777777" w:rsidR="00CA00BC" w:rsidRDefault="00CA0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8008" w14:textId="77777777" w:rsidR="00CA00BC" w:rsidRDefault="00CA00BC">
      <w:r>
        <w:separator/>
      </w:r>
    </w:p>
  </w:footnote>
  <w:footnote w:type="continuationSeparator" w:id="0">
    <w:p w14:paraId="70FAEA6E" w14:textId="77777777" w:rsidR="00CA00BC" w:rsidRDefault="00CA00BC">
      <w:r>
        <w:continuationSeparator/>
      </w:r>
    </w:p>
  </w:footnote>
  <w:footnote w:type="continuationNotice" w:id="1">
    <w:p w14:paraId="5C5A0102" w14:textId="77777777" w:rsidR="00CA00BC" w:rsidRDefault="00CA0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F42"/>
    <w:multiLevelType w:val="hybridMultilevel"/>
    <w:tmpl w:val="6CAEBAB4"/>
    <w:lvl w:ilvl="0" w:tplc="0409000F">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635E4D"/>
    <w:multiLevelType w:val="hybridMultilevel"/>
    <w:tmpl w:val="E15033E4"/>
    <w:lvl w:ilvl="0" w:tplc="CD3CF58C">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5"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692448"/>
    <w:multiLevelType w:val="hybridMultilevel"/>
    <w:tmpl w:val="E28C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7" w15:restartNumberingAfterBreak="0">
    <w:nsid w:val="682B1108"/>
    <w:multiLevelType w:val="hybridMultilevel"/>
    <w:tmpl w:val="44A4D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3" w15:restartNumberingAfterBreak="0">
    <w:nsid w:val="7C371ABD"/>
    <w:multiLevelType w:val="hybridMultilevel"/>
    <w:tmpl w:val="D368F59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911961443">
    <w:abstractNumId w:val="6"/>
  </w:num>
  <w:num w:numId="2" w16cid:durableId="357124585">
    <w:abstractNumId w:val="10"/>
  </w:num>
  <w:num w:numId="3" w16cid:durableId="1559780918">
    <w:abstractNumId w:val="1"/>
  </w:num>
  <w:num w:numId="4" w16cid:durableId="718750690">
    <w:abstractNumId w:val="19"/>
  </w:num>
  <w:num w:numId="5" w16cid:durableId="1547567976">
    <w:abstractNumId w:val="9"/>
  </w:num>
  <w:num w:numId="6" w16cid:durableId="1485706495">
    <w:abstractNumId w:val="18"/>
  </w:num>
  <w:num w:numId="7" w16cid:durableId="1709142021">
    <w:abstractNumId w:val="8"/>
  </w:num>
  <w:num w:numId="8" w16cid:durableId="1316760466">
    <w:abstractNumId w:val="14"/>
  </w:num>
  <w:num w:numId="9" w16cid:durableId="440952079">
    <w:abstractNumId w:val="12"/>
  </w:num>
  <w:num w:numId="10" w16cid:durableId="1177697182">
    <w:abstractNumId w:val="21"/>
  </w:num>
  <w:num w:numId="11" w16cid:durableId="50622417">
    <w:abstractNumId w:val="16"/>
  </w:num>
  <w:num w:numId="12" w16cid:durableId="1302345153">
    <w:abstractNumId w:val="20"/>
  </w:num>
  <w:num w:numId="13" w16cid:durableId="1229345357">
    <w:abstractNumId w:val="2"/>
  </w:num>
  <w:num w:numId="14" w16cid:durableId="1900902649">
    <w:abstractNumId w:val="13"/>
  </w:num>
  <w:num w:numId="15" w16cid:durableId="138426235">
    <w:abstractNumId w:val="0"/>
  </w:num>
  <w:num w:numId="16" w16cid:durableId="1400253004">
    <w:abstractNumId w:val="7"/>
  </w:num>
  <w:num w:numId="17" w16cid:durableId="1680353165">
    <w:abstractNumId w:val="23"/>
  </w:num>
  <w:num w:numId="18" w16cid:durableId="225771918">
    <w:abstractNumId w:val="15"/>
  </w:num>
  <w:num w:numId="19" w16cid:durableId="1007250148">
    <w:abstractNumId w:val="22"/>
  </w:num>
  <w:num w:numId="20" w16cid:durableId="1134909592">
    <w:abstractNumId w:val="3"/>
  </w:num>
  <w:num w:numId="21" w16cid:durableId="397674031">
    <w:abstractNumId w:val="4"/>
  </w:num>
  <w:num w:numId="22" w16cid:durableId="855847376">
    <w:abstractNumId w:val="5"/>
  </w:num>
  <w:num w:numId="23" w16cid:durableId="849217982">
    <w:abstractNumId w:val="17"/>
  </w:num>
  <w:num w:numId="24" w16cid:durableId="144168409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5DD"/>
    <w:rsid w:val="00002A5B"/>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152F"/>
    <w:rsid w:val="00022B8C"/>
    <w:rsid w:val="00023742"/>
    <w:rsid w:val="00024AEF"/>
    <w:rsid w:val="00026C65"/>
    <w:rsid w:val="00027755"/>
    <w:rsid w:val="00027864"/>
    <w:rsid w:val="0002789E"/>
    <w:rsid w:val="00030048"/>
    <w:rsid w:val="000305D3"/>
    <w:rsid w:val="0003072D"/>
    <w:rsid w:val="000314CD"/>
    <w:rsid w:val="000317BF"/>
    <w:rsid w:val="0003332B"/>
    <w:rsid w:val="00033544"/>
    <w:rsid w:val="00033B65"/>
    <w:rsid w:val="0003479E"/>
    <w:rsid w:val="00035691"/>
    <w:rsid w:val="0003657B"/>
    <w:rsid w:val="0003682D"/>
    <w:rsid w:val="0003767C"/>
    <w:rsid w:val="00040833"/>
    <w:rsid w:val="00040F4F"/>
    <w:rsid w:val="0004132D"/>
    <w:rsid w:val="00041C9D"/>
    <w:rsid w:val="00042553"/>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3ECC"/>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66BDE"/>
    <w:rsid w:val="000675D7"/>
    <w:rsid w:val="000701AD"/>
    <w:rsid w:val="000707CA"/>
    <w:rsid w:val="00070D21"/>
    <w:rsid w:val="000717FB"/>
    <w:rsid w:val="000719BF"/>
    <w:rsid w:val="0007208A"/>
    <w:rsid w:val="00072091"/>
    <w:rsid w:val="0007213C"/>
    <w:rsid w:val="00072BBA"/>
    <w:rsid w:val="00072FF5"/>
    <w:rsid w:val="000730DC"/>
    <w:rsid w:val="00073279"/>
    <w:rsid w:val="00075965"/>
    <w:rsid w:val="00075FDA"/>
    <w:rsid w:val="00076386"/>
    <w:rsid w:val="00076D82"/>
    <w:rsid w:val="00081AE3"/>
    <w:rsid w:val="00081EC2"/>
    <w:rsid w:val="00082154"/>
    <w:rsid w:val="00083800"/>
    <w:rsid w:val="00084A65"/>
    <w:rsid w:val="0008559A"/>
    <w:rsid w:val="0008576C"/>
    <w:rsid w:val="000902C2"/>
    <w:rsid w:val="00090989"/>
    <w:rsid w:val="00091A92"/>
    <w:rsid w:val="00093C49"/>
    <w:rsid w:val="00095A80"/>
    <w:rsid w:val="0009607C"/>
    <w:rsid w:val="000973E1"/>
    <w:rsid w:val="00097700"/>
    <w:rsid w:val="00097D4E"/>
    <w:rsid w:val="000A1402"/>
    <w:rsid w:val="000A20BA"/>
    <w:rsid w:val="000A245A"/>
    <w:rsid w:val="000A262C"/>
    <w:rsid w:val="000A26B5"/>
    <w:rsid w:val="000A3C8D"/>
    <w:rsid w:val="000A3DFE"/>
    <w:rsid w:val="000A40EC"/>
    <w:rsid w:val="000A54EE"/>
    <w:rsid w:val="000A6A23"/>
    <w:rsid w:val="000A7BC5"/>
    <w:rsid w:val="000B098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090"/>
    <w:rsid w:val="000D1440"/>
    <w:rsid w:val="000D17BB"/>
    <w:rsid w:val="000D27AD"/>
    <w:rsid w:val="000D2830"/>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92B"/>
    <w:rsid w:val="000E4350"/>
    <w:rsid w:val="000E4376"/>
    <w:rsid w:val="000E4408"/>
    <w:rsid w:val="000E5262"/>
    <w:rsid w:val="000E53AB"/>
    <w:rsid w:val="000E5716"/>
    <w:rsid w:val="000E6337"/>
    <w:rsid w:val="000E7A79"/>
    <w:rsid w:val="000E7BD7"/>
    <w:rsid w:val="000F0546"/>
    <w:rsid w:val="000F15B2"/>
    <w:rsid w:val="000F19DE"/>
    <w:rsid w:val="000F2222"/>
    <w:rsid w:val="000F2E1F"/>
    <w:rsid w:val="000F37B0"/>
    <w:rsid w:val="000F4595"/>
    <w:rsid w:val="000F4B0A"/>
    <w:rsid w:val="000F4CB2"/>
    <w:rsid w:val="000F4E44"/>
    <w:rsid w:val="000F4E90"/>
    <w:rsid w:val="000F568D"/>
    <w:rsid w:val="000F5D39"/>
    <w:rsid w:val="000F68D0"/>
    <w:rsid w:val="000F6B15"/>
    <w:rsid w:val="00100457"/>
    <w:rsid w:val="0010170B"/>
    <w:rsid w:val="00101C4F"/>
    <w:rsid w:val="0010234E"/>
    <w:rsid w:val="00102C9F"/>
    <w:rsid w:val="001038EC"/>
    <w:rsid w:val="00103FC9"/>
    <w:rsid w:val="00105B05"/>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4E51"/>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685D"/>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5D3A"/>
    <w:rsid w:val="00165F4B"/>
    <w:rsid w:val="001665EB"/>
    <w:rsid w:val="00166D4C"/>
    <w:rsid w:val="001670EA"/>
    <w:rsid w:val="001674A0"/>
    <w:rsid w:val="00170539"/>
    <w:rsid w:val="00170A50"/>
    <w:rsid w:val="0017464B"/>
    <w:rsid w:val="00174FFD"/>
    <w:rsid w:val="001759CA"/>
    <w:rsid w:val="0017726A"/>
    <w:rsid w:val="001774D8"/>
    <w:rsid w:val="00177DD3"/>
    <w:rsid w:val="00180278"/>
    <w:rsid w:val="001807F2"/>
    <w:rsid w:val="0018157F"/>
    <w:rsid w:val="001818A7"/>
    <w:rsid w:val="00182647"/>
    <w:rsid w:val="00182725"/>
    <w:rsid w:val="001829C8"/>
    <w:rsid w:val="00184239"/>
    <w:rsid w:val="001858BC"/>
    <w:rsid w:val="00186904"/>
    <w:rsid w:val="00186B0A"/>
    <w:rsid w:val="001905BD"/>
    <w:rsid w:val="00191E79"/>
    <w:rsid w:val="00192FE6"/>
    <w:rsid w:val="0019360B"/>
    <w:rsid w:val="00193986"/>
    <w:rsid w:val="00193B08"/>
    <w:rsid w:val="00193D4A"/>
    <w:rsid w:val="00194570"/>
    <w:rsid w:val="00194AF7"/>
    <w:rsid w:val="00195CA3"/>
    <w:rsid w:val="00196BF4"/>
    <w:rsid w:val="001972DA"/>
    <w:rsid w:val="001976AA"/>
    <w:rsid w:val="001A02F6"/>
    <w:rsid w:val="001A15C6"/>
    <w:rsid w:val="001A4741"/>
    <w:rsid w:val="001A5510"/>
    <w:rsid w:val="001A5C7B"/>
    <w:rsid w:val="001A5E19"/>
    <w:rsid w:val="001A63D8"/>
    <w:rsid w:val="001A78EE"/>
    <w:rsid w:val="001B001E"/>
    <w:rsid w:val="001B01FA"/>
    <w:rsid w:val="001B0832"/>
    <w:rsid w:val="001B18A7"/>
    <w:rsid w:val="001B2762"/>
    <w:rsid w:val="001B28D9"/>
    <w:rsid w:val="001B36FC"/>
    <w:rsid w:val="001B38EE"/>
    <w:rsid w:val="001B41ED"/>
    <w:rsid w:val="001B4607"/>
    <w:rsid w:val="001B6796"/>
    <w:rsid w:val="001B7E0C"/>
    <w:rsid w:val="001C0674"/>
    <w:rsid w:val="001C0945"/>
    <w:rsid w:val="001C1405"/>
    <w:rsid w:val="001C1B93"/>
    <w:rsid w:val="001C226F"/>
    <w:rsid w:val="001C2D3E"/>
    <w:rsid w:val="001C5296"/>
    <w:rsid w:val="001C60DD"/>
    <w:rsid w:val="001C66AC"/>
    <w:rsid w:val="001C6754"/>
    <w:rsid w:val="001C7466"/>
    <w:rsid w:val="001C77F0"/>
    <w:rsid w:val="001D0133"/>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1F79E0"/>
    <w:rsid w:val="001F7D9D"/>
    <w:rsid w:val="0020078F"/>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291"/>
    <w:rsid w:val="00213709"/>
    <w:rsid w:val="002149AF"/>
    <w:rsid w:val="00214A86"/>
    <w:rsid w:val="00215AAA"/>
    <w:rsid w:val="0021683C"/>
    <w:rsid w:val="00216F5F"/>
    <w:rsid w:val="00220615"/>
    <w:rsid w:val="00221985"/>
    <w:rsid w:val="00221EC5"/>
    <w:rsid w:val="00222A7A"/>
    <w:rsid w:val="00222C57"/>
    <w:rsid w:val="0022336E"/>
    <w:rsid w:val="00223AC7"/>
    <w:rsid w:val="00224A2C"/>
    <w:rsid w:val="00225217"/>
    <w:rsid w:val="002256D9"/>
    <w:rsid w:val="00225A39"/>
    <w:rsid w:val="00226577"/>
    <w:rsid w:val="0022687C"/>
    <w:rsid w:val="00227825"/>
    <w:rsid w:val="002306F8"/>
    <w:rsid w:val="002312F4"/>
    <w:rsid w:val="002313A2"/>
    <w:rsid w:val="00231C7E"/>
    <w:rsid w:val="00231FC7"/>
    <w:rsid w:val="00232930"/>
    <w:rsid w:val="0023298E"/>
    <w:rsid w:val="00232A95"/>
    <w:rsid w:val="00232C3F"/>
    <w:rsid w:val="00232DD9"/>
    <w:rsid w:val="0023308F"/>
    <w:rsid w:val="00233403"/>
    <w:rsid w:val="00233440"/>
    <w:rsid w:val="00233D0E"/>
    <w:rsid w:val="00234E13"/>
    <w:rsid w:val="00236450"/>
    <w:rsid w:val="002364F0"/>
    <w:rsid w:val="0023765A"/>
    <w:rsid w:val="00237921"/>
    <w:rsid w:val="00240342"/>
    <w:rsid w:val="002404C1"/>
    <w:rsid w:val="00241311"/>
    <w:rsid w:val="002418E8"/>
    <w:rsid w:val="00242E22"/>
    <w:rsid w:val="0024336B"/>
    <w:rsid w:val="00244194"/>
    <w:rsid w:val="0024424F"/>
    <w:rsid w:val="00244D28"/>
    <w:rsid w:val="0024553E"/>
    <w:rsid w:val="00245689"/>
    <w:rsid w:val="00245720"/>
    <w:rsid w:val="00245A6F"/>
    <w:rsid w:val="00245FD5"/>
    <w:rsid w:val="002477DF"/>
    <w:rsid w:val="00251AD6"/>
    <w:rsid w:val="00252C17"/>
    <w:rsid w:val="0025307F"/>
    <w:rsid w:val="002534A7"/>
    <w:rsid w:val="00253EC2"/>
    <w:rsid w:val="002551BD"/>
    <w:rsid w:val="00255304"/>
    <w:rsid w:val="002568D0"/>
    <w:rsid w:val="0025706E"/>
    <w:rsid w:val="00260AEE"/>
    <w:rsid w:val="00260BD6"/>
    <w:rsid w:val="002621A6"/>
    <w:rsid w:val="00262661"/>
    <w:rsid w:val="00262D9D"/>
    <w:rsid w:val="00263148"/>
    <w:rsid w:val="002632DF"/>
    <w:rsid w:val="00263946"/>
    <w:rsid w:val="00263AFF"/>
    <w:rsid w:val="002640BA"/>
    <w:rsid w:val="00264CF2"/>
    <w:rsid w:val="002667A8"/>
    <w:rsid w:val="00266A60"/>
    <w:rsid w:val="00267587"/>
    <w:rsid w:val="002675C8"/>
    <w:rsid w:val="00267760"/>
    <w:rsid w:val="00270959"/>
    <w:rsid w:val="00271589"/>
    <w:rsid w:val="00273177"/>
    <w:rsid w:val="0027455B"/>
    <w:rsid w:val="0027468F"/>
    <w:rsid w:val="002749DF"/>
    <w:rsid w:val="00275074"/>
    <w:rsid w:val="002763E9"/>
    <w:rsid w:val="00276736"/>
    <w:rsid w:val="00276F4E"/>
    <w:rsid w:val="0027773D"/>
    <w:rsid w:val="002778BD"/>
    <w:rsid w:val="002815FA"/>
    <w:rsid w:val="002816E9"/>
    <w:rsid w:val="002824C2"/>
    <w:rsid w:val="00284047"/>
    <w:rsid w:val="00284E32"/>
    <w:rsid w:val="00285137"/>
    <w:rsid w:val="002851EB"/>
    <w:rsid w:val="002852C7"/>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14A"/>
    <w:rsid w:val="002A02C9"/>
    <w:rsid w:val="002A1062"/>
    <w:rsid w:val="002A1B87"/>
    <w:rsid w:val="002A1EA9"/>
    <w:rsid w:val="002A2012"/>
    <w:rsid w:val="002A2413"/>
    <w:rsid w:val="002A2F5E"/>
    <w:rsid w:val="002A352A"/>
    <w:rsid w:val="002A607D"/>
    <w:rsid w:val="002B132E"/>
    <w:rsid w:val="002B1499"/>
    <w:rsid w:val="002B1B18"/>
    <w:rsid w:val="002B2813"/>
    <w:rsid w:val="002B2D29"/>
    <w:rsid w:val="002B3B31"/>
    <w:rsid w:val="002B3BBD"/>
    <w:rsid w:val="002B5C81"/>
    <w:rsid w:val="002B694C"/>
    <w:rsid w:val="002C0BE3"/>
    <w:rsid w:val="002C0C4B"/>
    <w:rsid w:val="002C1EEA"/>
    <w:rsid w:val="002C3119"/>
    <w:rsid w:val="002C4629"/>
    <w:rsid w:val="002C47AD"/>
    <w:rsid w:val="002C50BE"/>
    <w:rsid w:val="002C5510"/>
    <w:rsid w:val="002C6034"/>
    <w:rsid w:val="002C635B"/>
    <w:rsid w:val="002C7276"/>
    <w:rsid w:val="002C770F"/>
    <w:rsid w:val="002C7CFF"/>
    <w:rsid w:val="002D0BC6"/>
    <w:rsid w:val="002D12DB"/>
    <w:rsid w:val="002D17C5"/>
    <w:rsid w:val="002D2010"/>
    <w:rsid w:val="002D2CA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118B"/>
    <w:rsid w:val="002F22FF"/>
    <w:rsid w:val="002F27BD"/>
    <w:rsid w:val="002F28BE"/>
    <w:rsid w:val="002F2D8F"/>
    <w:rsid w:val="002F41C7"/>
    <w:rsid w:val="002F5BE4"/>
    <w:rsid w:val="002F695B"/>
    <w:rsid w:val="002F7022"/>
    <w:rsid w:val="002F72DA"/>
    <w:rsid w:val="002F76B1"/>
    <w:rsid w:val="002F7D66"/>
    <w:rsid w:val="002F7DBE"/>
    <w:rsid w:val="0030090B"/>
    <w:rsid w:val="00302AE8"/>
    <w:rsid w:val="00302BB1"/>
    <w:rsid w:val="003030F0"/>
    <w:rsid w:val="003034E7"/>
    <w:rsid w:val="00303F0C"/>
    <w:rsid w:val="0030404B"/>
    <w:rsid w:val="00304210"/>
    <w:rsid w:val="003048D7"/>
    <w:rsid w:val="00304A1B"/>
    <w:rsid w:val="00304AD2"/>
    <w:rsid w:val="00304EAA"/>
    <w:rsid w:val="00304F70"/>
    <w:rsid w:val="00305297"/>
    <w:rsid w:val="003062E6"/>
    <w:rsid w:val="003066C4"/>
    <w:rsid w:val="003068B6"/>
    <w:rsid w:val="003070D1"/>
    <w:rsid w:val="003071F6"/>
    <w:rsid w:val="00307FE0"/>
    <w:rsid w:val="003103E7"/>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040"/>
    <w:rsid w:val="00320299"/>
    <w:rsid w:val="00321154"/>
    <w:rsid w:val="003211B0"/>
    <w:rsid w:val="003215FC"/>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490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3268"/>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3CEF"/>
    <w:rsid w:val="003840E3"/>
    <w:rsid w:val="0038412E"/>
    <w:rsid w:val="00384C7A"/>
    <w:rsid w:val="00386053"/>
    <w:rsid w:val="00387459"/>
    <w:rsid w:val="0038771D"/>
    <w:rsid w:val="00390935"/>
    <w:rsid w:val="00391257"/>
    <w:rsid w:val="0039241F"/>
    <w:rsid w:val="00392491"/>
    <w:rsid w:val="003935B0"/>
    <w:rsid w:val="00393E44"/>
    <w:rsid w:val="00394301"/>
    <w:rsid w:val="0039747B"/>
    <w:rsid w:val="00397AB6"/>
    <w:rsid w:val="00397ACA"/>
    <w:rsid w:val="00397DFD"/>
    <w:rsid w:val="003A0AC9"/>
    <w:rsid w:val="003A10C3"/>
    <w:rsid w:val="003A1D87"/>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1CBD"/>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48EC"/>
    <w:rsid w:val="003C5C41"/>
    <w:rsid w:val="003C669D"/>
    <w:rsid w:val="003C66C4"/>
    <w:rsid w:val="003C6877"/>
    <w:rsid w:val="003C693D"/>
    <w:rsid w:val="003C7062"/>
    <w:rsid w:val="003C7461"/>
    <w:rsid w:val="003D0788"/>
    <w:rsid w:val="003D0938"/>
    <w:rsid w:val="003D132A"/>
    <w:rsid w:val="003D1517"/>
    <w:rsid w:val="003D1D50"/>
    <w:rsid w:val="003D232D"/>
    <w:rsid w:val="003D286B"/>
    <w:rsid w:val="003D2908"/>
    <w:rsid w:val="003D2938"/>
    <w:rsid w:val="003D35DC"/>
    <w:rsid w:val="003D3FBA"/>
    <w:rsid w:val="003D402B"/>
    <w:rsid w:val="003D54B0"/>
    <w:rsid w:val="003D764F"/>
    <w:rsid w:val="003D76EF"/>
    <w:rsid w:val="003D7AC0"/>
    <w:rsid w:val="003E0042"/>
    <w:rsid w:val="003E0392"/>
    <w:rsid w:val="003E0667"/>
    <w:rsid w:val="003E0BCE"/>
    <w:rsid w:val="003E0DF3"/>
    <w:rsid w:val="003E13E0"/>
    <w:rsid w:val="003E1660"/>
    <w:rsid w:val="003E1CD1"/>
    <w:rsid w:val="003E1F02"/>
    <w:rsid w:val="003E2A2D"/>
    <w:rsid w:val="003E47D4"/>
    <w:rsid w:val="003E50B9"/>
    <w:rsid w:val="003E64A9"/>
    <w:rsid w:val="003E67D4"/>
    <w:rsid w:val="003E7905"/>
    <w:rsid w:val="003F0336"/>
    <w:rsid w:val="003F1219"/>
    <w:rsid w:val="003F3FCC"/>
    <w:rsid w:val="003F46F7"/>
    <w:rsid w:val="003F5547"/>
    <w:rsid w:val="003F5C40"/>
    <w:rsid w:val="003F6E12"/>
    <w:rsid w:val="003F6F8B"/>
    <w:rsid w:val="003F75ED"/>
    <w:rsid w:val="004002B7"/>
    <w:rsid w:val="00400F31"/>
    <w:rsid w:val="004023BA"/>
    <w:rsid w:val="00403148"/>
    <w:rsid w:val="004042C6"/>
    <w:rsid w:val="00406B4D"/>
    <w:rsid w:val="00407C45"/>
    <w:rsid w:val="00413DD3"/>
    <w:rsid w:val="00414011"/>
    <w:rsid w:val="0041443C"/>
    <w:rsid w:val="0041488F"/>
    <w:rsid w:val="0041538F"/>
    <w:rsid w:val="004154F7"/>
    <w:rsid w:val="00416D44"/>
    <w:rsid w:val="00416F89"/>
    <w:rsid w:val="004176FF"/>
    <w:rsid w:val="00417A1E"/>
    <w:rsid w:val="00421A27"/>
    <w:rsid w:val="00421D0A"/>
    <w:rsid w:val="0042222B"/>
    <w:rsid w:val="004226C3"/>
    <w:rsid w:val="004228BA"/>
    <w:rsid w:val="00423B21"/>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78F"/>
    <w:rsid w:val="00441B92"/>
    <w:rsid w:val="00442D03"/>
    <w:rsid w:val="00443A9F"/>
    <w:rsid w:val="0044474B"/>
    <w:rsid w:val="00445FF7"/>
    <w:rsid w:val="00446AF1"/>
    <w:rsid w:val="0044717A"/>
    <w:rsid w:val="004508A8"/>
    <w:rsid w:val="00450B61"/>
    <w:rsid w:val="00451BAE"/>
    <w:rsid w:val="00452CA7"/>
    <w:rsid w:val="00453341"/>
    <w:rsid w:val="00454193"/>
    <w:rsid w:val="0045446A"/>
    <w:rsid w:val="00454544"/>
    <w:rsid w:val="004545C6"/>
    <w:rsid w:val="00454DCA"/>
    <w:rsid w:val="00454E26"/>
    <w:rsid w:val="00454E59"/>
    <w:rsid w:val="00455DD2"/>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087"/>
    <w:rsid w:val="00466A0F"/>
    <w:rsid w:val="00466EAC"/>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0A46"/>
    <w:rsid w:val="0048134D"/>
    <w:rsid w:val="00481624"/>
    <w:rsid w:val="00481765"/>
    <w:rsid w:val="0048187D"/>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3FD6"/>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BCC"/>
    <w:rsid w:val="004C394F"/>
    <w:rsid w:val="004C3EC7"/>
    <w:rsid w:val="004C3EEE"/>
    <w:rsid w:val="004C483D"/>
    <w:rsid w:val="004C49EA"/>
    <w:rsid w:val="004C4D15"/>
    <w:rsid w:val="004C5725"/>
    <w:rsid w:val="004C6DA5"/>
    <w:rsid w:val="004C795A"/>
    <w:rsid w:val="004C7F93"/>
    <w:rsid w:val="004D0A9E"/>
    <w:rsid w:val="004D179A"/>
    <w:rsid w:val="004D2629"/>
    <w:rsid w:val="004D26B8"/>
    <w:rsid w:val="004D2C2C"/>
    <w:rsid w:val="004D3431"/>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37A"/>
    <w:rsid w:val="004E5449"/>
    <w:rsid w:val="004E5DE1"/>
    <w:rsid w:val="004E6882"/>
    <w:rsid w:val="004E784B"/>
    <w:rsid w:val="004F0224"/>
    <w:rsid w:val="004F0DB4"/>
    <w:rsid w:val="004F0E04"/>
    <w:rsid w:val="004F1CD3"/>
    <w:rsid w:val="004F1EB7"/>
    <w:rsid w:val="004F1EBC"/>
    <w:rsid w:val="004F20E8"/>
    <w:rsid w:val="004F3172"/>
    <w:rsid w:val="004F3203"/>
    <w:rsid w:val="004F3B71"/>
    <w:rsid w:val="004F3FE5"/>
    <w:rsid w:val="004F5154"/>
    <w:rsid w:val="004F5835"/>
    <w:rsid w:val="004F661C"/>
    <w:rsid w:val="004F6D99"/>
    <w:rsid w:val="00500572"/>
    <w:rsid w:val="00500573"/>
    <w:rsid w:val="00500701"/>
    <w:rsid w:val="00501304"/>
    <w:rsid w:val="00501425"/>
    <w:rsid w:val="00501F9B"/>
    <w:rsid w:val="00502A92"/>
    <w:rsid w:val="00502CCE"/>
    <w:rsid w:val="0050318B"/>
    <w:rsid w:val="00503CF2"/>
    <w:rsid w:val="00504311"/>
    <w:rsid w:val="0050462E"/>
    <w:rsid w:val="0050485C"/>
    <w:rsid w:val="00504AC6"/>
    <w:rsid w:val="00504D75"/>
    <w:rsid w:val="005058D2"/>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5E5"/>
    <w:rsid w:val="00516E00"/>
    <w:rsid w:val="00516FD9"/>
    <w:rsid w:val="0051701F"/>
    <w:rsid w:val="0051791D"/>
    <w:rsid w:val="00520A91"/>
    <w:rsid w:val="00520D6D"/>
    <w:rsid w:val="00520FD7"/>
    <w:rsid w:val="005212FD"/>
    <w:rsid w:val="00521425"/>
    <w:rsid w:val="00523E75"/>
    <w:rsid w:val="005243E0"/>
    <w:rsid w:val="005256F3"/>
    <w:rsid w:val="005265A3"/>
    <w:rsid w:val="00526783"/>
    <w:rsid w:val="0052773A"/>
    <w:rsid w:val="00527FB1"/>
    <w:rsid w:val="00530423"/>
    <w:rsid w:val="00530B4F"/>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86E"/>
    <w:rsid w:val="00542FAA"/>
    <w:rsid w:val="005431F5"/>
    <w:rsid w:val="00543707"/>
    <w:rsid w:val="005438A8"/>
    <w:rsid w:val="005439D2"/>
    <w:rsid w:val="00543CFC"/>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25E"/>
    <w:rsid w:val="005604F1"/>
    <w:rsid w:val="005606A4"/>
    <w:rsid w:val="005607B8"/>
    <w:rsid w:val="00560CF5"/>
    <w:rsid w:val="005610F6"/>
    <w:rsid w:val="0056272D"/>
    <w:rsid w:val="00562BAB"/>
    <w:rsid w:val="00563047"/>
    <w:rsid w:val="0056308E"/>
    <w:rsid w:val="005638C1"/>
    <w:rsid w:val="00563F16"/>
    <w:rsid w:val="0056406B"/>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5A9"/>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25"/>
    <w:rsid w:val="00587F7F"/>
    <w:rsid w:val="00590E8D"/>
    <w:rsid w:val="00591511"/>
    <w:rsid w:val="00591E50"/>
    <w:rsid w:val="005922FB"/>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524"/>
    <w:rsid w:val="005C5870"/>
    <w:rsid w:val="005C7C33"/>
    <w:rsid w:val="005C7D39"/>
    <w:rsid w:val="005D059A"/>
    <w:rsid w:val="005D07C5"/>
    <w:rsid w:val="005D13F0"/>
    <w:rsid w:val="005D21B7"/>
    <w:rsid w:val="005D2DAD"/>
    <w:rsid w:val="005D2F42"/>
    <w:rsid w:val="005D4302"/>
    <w:rsid w:val="005D5A20"/>
    <w:rsid w:val="005D786C"/>
    <w:rsid w:val="005E00E5"/>
    <w:rsid w:val="005E0148"/>
    <w:rsid w:val="005E049F"/>
    <w:rsid w:val="005E0BB6"/>
    <w:rsid w:val="005E2605"/>
    <w:rsid w:val="005E3073"/>
    <w:rsid w:val="005E316A"/>
    <w:rsid w:val="005E56BB"/>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1EF"/>
    <w:rsid w:val="00610747"/>
    <w:rsid w:val="00610E03"/>
    <w:rsid w:val="0061176E"/>
    <w:rsid w:val="00611F32"/>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524"/>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5FFA"/>
    <w:rsid w:val="00676A64"/>
    <w:rsid w:val="00677925"/>
    <w:rsid w:val="006779BF"/>
    <w:rsid w:val="006801DB"/>
    <w:rsid w:val="00680F46"/>
    <w:rsid w:val="00681FDC"/>
    <w:rsid w:val="00682B53"/>
    <w:rsid w:val="00682F27"/>
    <w:rsid w:val="006859DB"/>
    <w:rsid w:val="0068615B"/>
    <w:rsid w:val="0068678D"/>
    <w:rsid w:val="00687488"/>
    <w:rsid w:val="0068779E"/>
    <w:rsid w:val="006904ED"/>
    <w:rsid w:val="00690E2E"/>
    <w:rsid w:val="006913AC"/>
    <w:rsid w:val="006915D7"/>
    <w:rsid w:val="00692814"/>
    <w:rsid w:val="006932E7"/>
    <w:rsid w:val="00693347"/>
    <w:rsid w:val="0069334C"/>
    <w:rsid w:val="006936FA"/>
    <w:rsid w:val="006948EF"/>
    <w:rsid w:val="00696D63"/>
    <w:rsid w:val="00697397"/>
    <w:rsid w:val="006A015A"/>
    <w:rsid w:val="006A032B"/>
    <w:rsid w:val="006A032F"/>
    <w:rsid w:val="006A0DD3"/>
    <w:rsid w:val="006A1464"/>
    <w:rsid w:val="006A146E"/>
    <w:rsid w:val="006A1BEB"/>
    <w:rsid w:val="006A26DB"/>
    <w:rsid w:val="006A3022"/>
    <w:rsid w:val="006A41AE"/>
    <w:rsid w:val="006A4856"/>
    <w:rsid w:val="006A5409"/>
    <w:rsid w:val="006A5474"/>
    <w:rsid w:val="006A564B"/>
    <w:rsid w:val="006A5659"/>
    <w:rsid w:val="006A60AC"/>
    <w:rsid w:val="006B05B5"/>
    <w:rsid w:val="006B1545"/>
    <w:rsid w:val="006B1776"/>
    <w:rsid w:val="006B23B9"/>
    <w:rsid w:val="006B2DA7"/>
    <w:rsid w:val="006B2F4D"/>
    <w:rsid w:val="006B306B"/>
    <w:rsid w:val="006B3682"/>
    <w:rsid w:val="006B3974"/>
    <w:rsid w:val="006B48CB"/>
    <w:rsid w:val="006B564D"/>
    <w:rsid w:val="006C0313"/>
    <w:rsid w:val="006C1445"/>
    <w:rsid w:val="006C180C"/>
    <w:rsid w:val="006C21B9"/>
    <w:rsid w:val="006C2A44"/>
    <w:rsid w:val="006C3AB0"/>
    <w:rsid w:val="006C4FC1"/>
    <w:rsid w:val="006C51A5"/>
    <w:rsid w:val="006C529D"/>
    <w:rsid w:val="006C6798"/>
    <w:rsid w:val="006C6944"/>
    <w:rsid w:val="006C6DF7"/>
    <w:rsid w:val="006D0826"/>
    <w:rsid w:val="006D0C12"/>
    <w:rsid w:val="006D0E6B"/>
    <w:rsid w:val="006D11C9"/>
    <w:rsid w:val="006D1BA9"/>
    <w:rsid w:val="006D2146"/>
    <w:rsid w:val="006D4080"/>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1553"/>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12"/>
    <w:rsid w:val="00703989"/>
    <w:rsid w:val="007042E9"/>
    <w:rsid w:val="00704495"/>
    <w:rsid w:val="00704D07"/>
    <w:rsid w:val="00705D55"/>
    <w:rsid w:val="007108D3"/>
    <w:rsid w:val="0071118B"/>
    <w:rsid w:val="00711C66"/>
    <w:rsid w:val="00711E13"/>
    <w:rsid w:val="00712EDA"/>
    <w:rsid w:val="007136D0"/>
    <w:rsid w:val="00713D63"/>
    <w:rsid w:val="007155A9"/>
    <w:rsid w:val="007158E1"/>
    <w:rsid w:val="00715F39"/>
    <w:rsid w:val="00716AA6"/>
    <w:rsid w:val="0071705B"/>
    <w:rsid w:val="00720505"/>
    <w:rsid w:val="00721B72"/>
    <w:rsid w:val="00723324"/>
    <w:rsid w:val="007236A3"/>
    <w:rsid w:val="007239B6"/>
    <w:rsid w:val="007240B2"/>
    <w:rsid w:val="0072490A"/>
    <w:rsid w:val="00724B64"/>
    <w:rsid w:val="0072517D"/>
    <w:rsid w:val="00725AFA"/>
    <w:rsid w:val="00726878"/>
    <w:rsid w:val="0073124A"/>
    <w:rsid w:val="00731B79"/>
    <w:rsid w:val="007320A2"/>
    <w:rsid w:val="007327CE"/>
    <w:rsid w:val="00733893"/>
    <w:rsid w:val="00734A05"/>
    <w:rsid w:val="00734ECC"/>
    <w:rsid w:val="00735C6F"/>
    <w:rsid w:val="00737A31"/>
    <w:rsid w:val="00740248"/>
    <w:rsid w:val="00742A6A"/>
    <w:rsid w:val="00742B44"/>
    <w:rsid w:val="0074656E"/>
    <w:rsid w:val="00746F72"/>
    <w:rsid w:val="007472D5"/>
    <w:rsid w:val="00752B03"/>
    <w:rsid w:val="00753196"/>
    <w:rsid w:val="00753454"/>
    <w:rsid w:val="00753BB5"/>
    <w:rsid w:val="007544F1"/>
    <w:rsid w:val="00755E4A"/>
    <w:rsid w:val="00756832"/>
    <w:rsid w:val="00757F0B"/>
    <w:rsid w:val="00761C9D"/>
    <w:rsid w:val="007626D0"/>
    <w:rsid w:val="007651CA"/>
    <w:rsid w:val="00765855"/>
    <w:rsid w:val="007661ED"/>
    <w:rsid w:val="007666BD"/>
    <w:rsid w:val="00767519"/>
    <w:rsid w:val="007704E1"/>
    <w:rsid w:val="00770E5C"/>
    <w:rsid w:val="00772537"/>
    <w:rsid w:val="00772569"/>
    <w:rsid w:val="00772E8C"/>
    <w:rsid w:val="00772FDB"/>
    <w:rsid w:val="0077316B"/>
    <w:rsid w:val="007736D3"/>
    <w:rsid w:val="0077500F"/>
    <w:rsid w:val="0077548E"/>
    <w:rsid w:val="00777315"/>
    <w:rsid w:val="007802E4"/>
    <w:rsid w:val="00780919"/>
    <w:rsid w:val="00781589"/>
    <w:rsid w:val="00781792"/>
    <w:rsid w:val="00781EDB"/>
    <w:rsid w:val="007820D0"/>
    <w:rsid w:val="007826C8"/>
    <w:rsid w:val="00784190"/>
    <w:rsid w:val="0078457B"/>
    <w:rsid w:val="00784756"/>
    <w:rsid w:val="0078539D"/>
    <w:rsid w:val="007856C1"/>
    <w:rsid w:val="00785B0F"/>
    <w:rsid w:val="00787051"/>
    <w:rsid w:val="0079018D"/>
    <w:rsid w:val="007901DC"/>
    <w:rsid w:val="00791A00"/>
    <w:rsid w:val="00791D60"/>
    <w:rsid w:val="00791DDB"/>
    <w:rsid w:val="00792CEE"/>
    <w:rsid w:val="007936A8"/>
    <w:rsid w:val="00794C4E"/>
    <w:rsid w:val="00794E2D"/>
    <w:rsid w:val="007962B4"/>
    <w:rsid w:val="00796BF9"/>
    <w:rsid w:val="00796C5E"/>
    <w:rsid w:val="00796F15"/>
    <w:rsid w:val="00797E22"/>
    <w:rsid w:val="007A138F"/>
    <w:rsid w:val="007A1640"/>
    <w:rsid w:val="007A1AE4"/>
    <w:rsid w:val="007A1EB8"/>
    <w:rsid w:val="007A39DF"/>
    <w:rsid w:val="007A43ED"/>
    <w:rsid w:val="007A4BDD"/>
    <w:rsid w:val="007A6CFD"/>
    <w:rsid w:val="007A72EE"/>
    <w:rsid w:val="007B0397"/>
    <w:rsid w:val="007B0ADB"/>
    <w:rsid w:val="007B0C8B"/>
    <w:rsid w:val="007B26EE"/>
    <w:rsid w:val="007B3502"/>
    <w:rsid w:val="007B3E6D"/>
    <w:rsid w:val="007B44ED"/>
    <w:rsid w:val="007B491A"/>
    <w:rsid w:val="007B5370"/>
    <w:rsid w:val="007B61F5"/>
    <w:rsid w:val="007B63FA"/>
    <w:rsid w:val="007B738C"/>
    <w:rsid w:val="007B7496"/>
    <w:rsid w:val="007C0802"/>
    <w:rsid w:val="007C12BE"/>
    <w:rsid w:val="007C1462"/>
    <w:rsid w:val="007C2739"/>
    <w:rsid w:val="007C296C"/>
    <w:rsid w:val="007C4B0F"/>
    <w:rsid w:val="007C4DAD"/>
    <w:rsid w:val="007C5830"/>
    <w:rsid w:val="007C5933"/>
    <w:rsid w:val="007C599E"/>
    <w:rsid w:val="007C5DB8"/>
    <w:rsid w:val="007C5DCE"/>
    <w:rsid w:val="007C6CA2"/>
    <w:rsid w:val="007D05B2"/>
    <w:rsid w:val="007D05FA"/>
    <w:rsid w:val="007D0C44"/>
    <w:rsid w:val="007D1972"/>
    <w:rsid w:val="007D1F33"/>
    <w:rsid w:val="007D311C"/>
    <w:rsid w:val="007D3307"/>
    <w:rsid w:val="007D3618"/>
    <w:rsid w:val="007D44CE"/>
    <w:rsid w:val="007D45A9"/>
    <w:rsid w:val="007D4836"/>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621"/>
    <w:rsid w:val="00811A5F"/>
    <w:rsid w:val="00812498"/>
    <w:rsid w:val="008127E6"/>
    <w:rsid w:val="0081336E"/>
    <w:rsid w:val="00813928"/>
    <w:rsid w:val="0081457F"/>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032"/>
    <w:rsid w:val="008307ED"/>
    <w:rsid w:val="00830B3B"/>
    <w:rsid w:val="00831108"/>
    <w:rsid w:val="0083350F"/>
    <w:rsid w:val="0083418D"/>
    <w:rsid w:val="00834358"/>
    <w:rsid w:val="008346BD"/>
    <w:rsid w:val="00834923"/>
    <w:rsid w:val="0083539B"/>
    <w:rsid w:val="008353FE"/>
    <w:rsid w:val="008359EB"/>
    <w:rsid w:val="00836B7A"/>
    <w:rsid w:val="008374F6"/>
    <w:rsid w:val="00837B90"/>
    <w:rsid w:val="00840400"/>
    <w:rsid w:val="008409AA"/>
    <w:rsid w:val="00840FB8"/>
    <w:rsid w:val="0084226B"/>
    <w:rsid w:val="00842E0C"/>
    <w:rsid w:val="00843498"/>
    <w:rsid w:val="00843A7A"/>
    <w:rsid w:val="008447F5"/>
    <w:rsid w:val="00844C7B"/>
    <w:rsid w:val="00846292"/>
    <w:rsid w:val="00847C7A"/>
    <w:rsid w:val="008506E1"/>
    <w:rsid w:val="00850D96"/>
    <w:rsid w:val="008515EE"/>
    <w:rsid w:val="00851A8E"/>
    <w:rsid w:val="00851EC7"/>
    <w:rsid w:val="008526B6"/>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27E"/>
    <w:rsid w:val="00864360"/>
    <w:rsid w:val="00864C8C"/>
    <w:rsid w:val="008659FB"/>
    <w:rsid w:val="00866D0E"/>
    <w:rsid w:val="0086709D"/>
    <w:rsid w:val="00867651"/>
    <w:rsid w:val="00867B5A"/>
    <w:rsid w:val="00874009"/>
    <w:rsid w:val="00874158"/>
    <w:rsid w:val="008743F3"/>
    <w:rsid w:val="0087444A"/>
    <w:rsid w:val="00875139"/>
    <w:rsid w:val="00875187"/>
    <w:rsid w:val="00875410"/>
    <w:rsid w:val="00876AC3"/>
    <w:rsid w:val="0088055C"/>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1CB6"/>
    <w:rsid w:val="00894B58"/>
    <w:rsid w:val="00894FDC"/>
    <w:rsid w:val="0089568C"/>
    <w:rsid w:val="008957D3"/>
    <w:rsid w:val="00896414"/>
    <w:rsid w:val="0089716F"/>
    <w:rsid w:val="00897751"/>
    <w:rsid w:val="00897C71"/>
    <w:rsid w:val="008A0F54"/>
    <w:rsid w:val="008A16F9"/>
    <w:rsid w:val="008A1D3E"/>
    <w:rsid w:val="008A2A74"/>
    <w:rsid w:val="008A3038"/>
    <w:rsid w:val="008A4B16"/>
    <w:rsid w:val="008A4D63"/>
    <w:rsid w:val="008A4E11"/>
    <w:rsid w:val="008A6028"/>
    <w:rsid w:val="008A6D62"/>
    <w:rsid w:val="008B0520"/>
    <w:rsid w:val="008B05D9"/>
    <w:rsid w:val="008B13E9"/>
    <w:rsid w:val="008B2257"/>
    <w:rsid w:val="008B2436"/>
    <w:rsid w:val="008B3B51"/>
    <w:rsid w:val="008B4057"/>
    <w:rsid w:val="008B4145"/>
    <w:rsid w:val="008B5071"/>
    <w:rsid w:val="008B5290"/>
    <w:rsid w:val="008B52DB"/>
    <w:rsid w:val="008B625B"/>
    <w:rsid w:val="008B6A40"/>
    <w:rsid w:val="008B6AF4"/>
    <w:rsid w:val="008B71BF"/>
    <w:rsid w:val="008B72EC"/>
    <w:rsid w:val="008C07CB"/>
    <w:rsid w:val="008C2553"/>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2B6B"/>
    <w:rsid w:val="008E3063"/>
    <w:rsid w:val="008E34BE"/>
    <w:rsid w:val="008E3AA8"/>
    <w:rsid w:val="008E3E57"/>
    <w:rsid w:val="008E42CE"/>
    <w:rsid w:val="008E42F4"/>
    <w:rsid w:val="008E4333"/>
    <w:rsid w:val="008E4A31"/>
    <w:rsid w:val="008E50D7"/>
    <w:rsid w:val="008E5657"/>
    <w:rsid w:val="008E577F"/>
    <w:rsid w:val="008E5E51"/>
    <w:rsid w:val="008E6D91"/>
    <w:rsid w:val="008E776B"/>
    <w:rsid w:val="008F00DB"/>
    <w:rsid w:val="008F1264"/>
    <w:rsid w:val="008F2908"/>
    <w:rsid w:val="008F38FA"/>
    <w:rsid w:val="008F47C6"/>
    <w:rsid w:val="008F47D9"/>
    <w:rsid w:val="008F6647"/>
    <w:rsid w:val="008F700E"/>
    <w:rsid w:val="00900343"/>
    <w:rsid w:val="009006A2"/>
    <w:rsid w:val="0090102B"/>
    <w:rsid w:val="00901448"/>
    <w:rsid w:val="00902E34"/>
    <w:rsid w:val="009036BC"/>
    <w:rsid w:val="00903D30"/>
    <w:rsid w:val="00904414"/>
    <w:rsid w:val="00904F99"/>
    <w:rsid w:val="00905197"/>
    <w:rsid w:val="009055C8"/>
    <w:rsid w:val="00905C47"/>
    <w:rsid w:val="00906379"/>
    <w:rsid w:val="00906A8C"/>
    <w:rsid w:val="00907544"/>
    <w:rsid w:val="009101EA"/>
    <w:rsid w:val="009106FC"/>
    <w:rsid w:val="009108E5"/>
    <w:rsid w:val="009118BB"/>
    <w:rsid w:val="0091191F"/>
    <w:rsid w:val="00911E7D"/>
    <w:rsid w:val="009120A9"/>
    <w:rsid w:val="009134C3"/>
    <w:rsid w:val="009143D9"/>
    <w:rsid w:val="00915B81"/>
    <w:rsid w:val="00915D6B"/>
    <w:rsid w:val="00916045"/>
    <w:rsid w:val="009160DF"/>
    <w:rsid w:val="009162C7"/>
    <w:rsid w:val="00916EC2"/>
    <w:rsid w:val="009213BD"/>
    <w:rsid w:val="009230A6"/>
    <w:rsid w:val="00924627"/>
    <w:rsid w:val="009250A8"/>
    <w:rsid w:val="00925836"/>
    <w:rsid w:val="00925B1E"/>
    <w:rsid w:val="00925BE6"/>
    <w:rsid w:val="00926697"/>
    <w:rsid w:val="00926F61"/>
    <w:rsid w:val="00926FA9"/>
    <w:rsid w:val="0093123D"/>
    <w:rsid w:val="00931713"/>
    <w:rsid w:val="0093235E"/>
    <w:rsid w:val="00933040"/>
    <w:rsid w:val="009330E9"/>
    <w:rsid w:val="00934D97"/>
    <w:rsid w:val="00935D15"/>
    <w:rsid w:val="00940952"/>
    <w:rsid w:val="009411FB"/>
    <w:rsid w:val="009414A9"/>
    <w:rsid w:val="00941B71"/>
    <w:rsid w:val="00941DF9"/>
    <w:rsid w:val="009421AD"/>
    <w:rsid w:val="0094221C"/>
    <w:rsid w:val="009431C4"/>
    <w:rsid w:val="00943873"/>
    <w:rsid w:val="0094409C"/>
    <w:rsid w:val="00944159"/>
    <w:rsid w:val="009448B9"/>
    <w:rsid w:val="009449B2"/>
    <w:rsid w:val="00944A82"/>
    <w:rsid w:val="00944BA5"/>
    <w:rsid w:val="00944E09"/>
    <w:rsid w:val="009464B5"/>
    <w:rsid w:val="00946C4D"/>
    <w:rsid w:val="00947D6F"/>
    <w:rsid w:val="0095019A"/>
    <w:rsid w:val="0095285B"/>
    <w:rsid w:val="00952AAD"/>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61B1"/>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06A"/>
    <w:rsid w:val="00990C0E"/>
    <w:rsid w:val="00990D75"/>
    <w:rsid w:val="00991093"/>
    <w:rsid w:val="0099163B"/>
    <w:rsid w:val="00991EAE"/>
    <w:rsid w:val="00992343"/>
    <w:rsid w:val="00992FA1"/>
    <w:rsid w:val="0099383D"/>
    <w:rsid w:val="009938B1"/>
    <w:rsid w:val="00996258"/>
    <w:rsid w:val="00996306"/>
    <w:rsid w:val="00996744"/>
    <w:rsid w:val="00997CF4"/>
    <w:rsid w:val="009A00F5"/>
    <w:rsid w:val="009A0650"/>
    <w:rsid w:val="009A1169"/>
    <w:rsid w:val="009A164C"/>
    <w:rsid w:val="009A1AAC"/>
    <w:rsid w:val="009A2BB6"/>
    <w:rsid w:val="009A2CB8"/>
    <w:rsid w:val="009A36A6"/>
    <w:rsid w:val="009A3789"/>
    <w:rsid w:val="009A45A2"/>
    <w:rsid w:val="009A6919"/>
    <w:rsid w:val="009A6AC7"/>
    <w:rsid w:val="009A6E65"/>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83E"/>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DE6"/>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1544"/>
    <w:rsid w:val="009E2BEC"/>
    <w:rsid w:val="009E33D7"/>
    <w:rsid w:val="009E3CD1"/>
    <w:rsid w:val="009E5520"/>
    <w:rsid w:val="009E5AF5"/>
    <w:rsid w:val="009E5EB5"/>
    <w:rsid w:val="009E74F0"/>
    <w:rsid w:val="009E7F23"/>
    <w:rsid w:val="009F0351"/>
    <w:rsid w:val="009F0768"/>
    <w:rsid w:val="009F102A"/>
    <w:rsid w:val="009F151C"/>
    <w:rsid w:val="009F2A19"/>
    <w:rsid w:val="009F2C25"/>
    <w:rsid w:val="009F514E"/>
    <w:rsid w:val="009F6993"/>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28E4"/>
    <w:rsid w:val="00A131C2"/>
    <w:rsid w:val="00A13A09"/>
    <w:rsid w:val="00A153BE"/>
    <w:rsid w:val="00A15DEE"/>
    <w:rsid w:val="00A16462"/>
    <w:rsid w:val="00A1678B"/>
    <w:rsid w:val="00A167B5"/>
    <w:rsid w:val="00A16DBE"/>
    <w:rsid w:val="00A179E0"/>
    <w:rsid w:val="00A17C4F"/>
    <w:rsid w:val="00A17FD5"/>
    <w:rsid w:val="00A20653"/>
    <w:rsid w:val="00A20A39"/>
    <w:rsid w:val="00A2158B"/>
    <w:rsid w:val="00A223D5"/>
    <w:rsid w:val="00A234D6"/>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9B0"/>
    <w:rsid w:val="00A3413E"/>
    <w:rsid w:val="00A344A5"/>
    <w:rsid w:val="00A346C3"/>
    <w:rsid w:val="00A34A09"/>
    <w:rsid w:val="00A34D4A"/>
    <w:rsid w:val="00A34E58"/>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453"/>
    <w:rsid w:val="00A567FF"/>
    <w:rsid w:val="00A5765D"/>
    <w:rsid w:val="00A579BD"/>
    <w:rsid w:val="00A60025"/>
    <w:rsid w:val="00A6067D"/>
    <w:rsid w:val="00A607CB"/>
    <w:rsid w:val="00A613FC"/>
    <w:rsid w:val="00A6276B"/>
    <w:rsid w:val="00A6351F"/>
    <w:rsid w:val="00A63809"/>
    <w:rsid w:val="00A63949"/>
    <w:rsid w:val="00A64278"/>
    <w:rsid w:val="00A64327"/>
    <w:rsid w:val="00A643E5"/>
    <w:rsid w:val="00A64A6E"/>
    <w:rsid w:val="00A650B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BBA"/>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3A7"/>
    <w:rsid w:val="00AA161A"/>
    <w:rsid w:val="00AA22E4"/>
    <w:rsid w:val="00AA247C"/>
    <w:rsid w:val="00AA25A9"/>
    <w:rsid w:val="00AA26D9"/>
    <w:rsid w:val="00AA278A"/>
    <w:rsid w:val="00AA284F"/>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3A3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08C8"/>
    <w:rsid w:val="00AD165F"/>
    <w:rsid w:val="00AD2794"/>
    <w:rsid w:val="00AD2DC5"/>
    <w:rsid w:val="00AD3455"/>
    <w:rsid w:val="00AD3CAD"/>
    <w:rsid w:val="00AD4D0F"/>
    <w:rsid w:val="00AD5A99"/>
    <w:rsid w:val="00AD69FF"/>
    <w:rsid w:val="00AD702B"/>
    <w:rsid w:val="00AD72E6"/>
    <w:rsid w:val="00AD7C95"/>
    <w:rsid w:val="00AD7FCD"/>
    <w:rsid w:val="00AE0125"/>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272"/>
    <w:rsid w:val="00AF6C38"/>
    <w:rsid w:val="00AF6E8A"/>
    <w:rsid w:val="00AF7213"/>
    <w:rsid w:val="00AF7771"/>
    <w:rsid w:val="00AF7D92"/>
    <w:rsid w:val="00B011CC"/>
    <w:rsid w:val="00B030FD"/>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695B"/>
    <w:rsid w:val="00B1746F"/>
    <w:rsid w:val="00B20725"/>
    <w:rsid w:val="00B2087E"/>
    <w:rsid w:val="00B20B11"/>
    <w:rsid w:val="00B20B94"/>
    <w:rsid w:val="00B20DDB"/>
    <w:rsid w:val="00B222C0"/>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4A98"/>
    <w:rsid w:val="00B44A9B"/>
    <w:rsid w:val="00B452C3"/>
    <w:rsid w:val="00B45CE1"/>
    <w:rsid w:val="00B46081"/>
    <w:rsid w:val="00B46A75"/>
    <w:rsid w:val="00B470A7"/>
    <w:rsid w:val="00B500CD"/>
    <w:rsid w:val="00B5109D"/>
    <w:rsid w:val="00B5239C"/>
    <w:rsid w:val="00B53259"/>
    <w:rsid w:val="00B53893"/>
    <w:rsid w:val="00B547BF"/>
    <w:rsid w:val="00B548C2"/>
    <w:rsid w:val="00B54B6A"/>
    <w:rsid w:val="00B55428"/>
    <w:rsid w:val="00B570BF"/>
    <w:rsid w:val="00B57B6A"/>
    <w:rsid w:val="00B60471"/>
    <w:rsid w:val="00B60B8F"/>
    <w:rsid w:val="00B625CC"/>
    <w:rsid w:val="00B63337"/>
    <w:rsid w:val="00B6369F"/>
    <w:rsid w:val="00B639D7"/>
    <w:rsid w:val="00B63B94"/>
    <w:rsid w:val="00B64AA7"/>
    <w:rsid w:val="00B64BC9"/>
    <w:rsid w:val="00B65452"/>
    <w:rsid w:val="00B66594"/>
    <w:rsid w:val="00B67805"/>
    <w:rsid w:val="00B701FE"/>
    <w:rsid w:val="00B720B0"/>
    <w:rsid w:val="00B721CD"/>
    <w:rsid w:val="00B7267A"/>
    <w:rsid w:val="00B726FF"/>
    <w:rsid w:val="00B72A5B"/>
    <w:rsid w:val="00B72AA4"/>
    <w:rsid w:val="00B72C2A"/>
    <w:rsid w:val="00B7428A"/>
    <w:rsid w:val="00B74830"/>
    <w:rsid w:val="00B75454"/>
    <w:rsid w:val="00B75544"/>
    <w:rsid w:val="00B760DB"/>
    <w:rsid w:val="00B76BCD"/>
    <w:rsid w:val="00B76EE9"/>
    <w:rsid w:val="00B77231"/>
    <w:rsid w:val="00B77880"/>
    <w:rsid w:val="00B77B84"/>
    <w:rsid w:val="00B77EE8"/>
    <w:rsid w:val="00B807CF"/>
    <w:rsid w:val="00B80D90"/>
    <w:rsid w:val="00B80DC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6CE0"/>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6A4"/>
    <w:rsid w:val="00BC07D4"/>
    <w:rsid w:val="00BC0A5D"/>
    <w:rsid w:val="00BC0BE3"/>
    <w:rsid w:val="00BC1AD9"/>
    <w:rsid w:val="00BC3257"/>
    <w:rsid w:val="00BC32E7"/>
    <w:rsid w:val="00BC4F81"/>
    <w:rsid w:val="00BC5560"/>
    <w:rsid w:val="00BC5670"/>
    <w:rsid w:val="00BC58B9"/>
    <w:rsid w:val="00BC65F9"/>
    <w:rsid w:val="00BC7914"/>
    <w:rsid w:val="00BD0082"/>
    <w:rsid w:val="00BD0815"/>
    <w:rsid w:val="00BD2F13"/>
    <w:rsid w:val="00BD3056"/>
    <w:rsid w:val="00BD3846"/>
    <w:rsid w:val="00BD3E68"/>
    <w:rsid w:val="00BD4E05"/>
    <w:rsid w:val="00BD598A"/>
    <w:rsid w:val="00BD5C7A"/>
    <w:rsid w:val="00BD6826"/>
    <w:rsid w:val="00BD723F"/>
    <w:rsid w:val="00BD75B4"/>
    <w:rsid w:val="00BD7D14"/>
    <w:rsid w:val="00BE0134"/>
    <w:rsid w:val="00BE02B4"/>
    <w:rsid w:val="00BE2011"/>
    <w:rsid w:val="00BE2707"/>
    <w:rsid w:val="00BE28C1"/>
    <w:rsid w:val="00BE3492"/>
    <w:rsid w:val="00BE3B62"/>
    <w:rsid w:val="00BE4EC9"/>
    <w:rsid w:val="00BE5908"/>
    <w:rsid w:val="00BE631E"/>
    <w:rsid w:val="00BE6BEC"/>
    <w:rsid w:val="00BF05AD"/>
    <w:rsid w:val="00BF0CCF"/>
    <w:rsid w:val="00BF0FC5"/>
    <w:rsid w:val="00BF10BC"/>
    <w:rsid w:val="00BF21AC"/>
    <w:rsid w:val="00BF2A08"/>
    <w:rsid w:val="00BF2E53"/>
    <w:rsid w:val="00BF352A"/>
    <w:rsid w:val="00BF3669"/>
    <w:rsid w:val="00BF3C0D"/>
    <w:rsid w:val="00BF4BC7"/>
    <w:rsid w:val="00BF6252"/>
    <w:rsid w:val="00BF711C"/>
    <w:rsid w:val="00BF748E"/>
    <w:rsid w:val="00BF789B"/>
    <w:rsid w:val="00C00DA5"/>
    <w:rsid w:val="00C03309"/>
    <w:rsid w:val="00C035A7"/>
    <w:rsid w:val="00C037E0"/>
    <w:rsid w:val="00C05C18"/>
    <w:rsid w:val="00C072FE"/>
    <w:rsid w:val="00C11090"/>
    <w:rsid w:val="00C11ADE"/>
    <w:rsid w:val="00C126E0"/>
    <w:rsid w:val="00C128BC"/>
    <w:rsid w:val="00C12E39"/>
    <w:rsid w:val="00C13D47"/>
    <w:rsid w:val="00C14097"/>
    <w:rsid w:val="00C14164"/>
    <w:rsid w:val="00C14C53"/>
    <w:rsid w:val="00C15D8E"/>
    <w:rsid w:val="00C164F6"/>
    <w:rsid w:val="00C17012"/>
    <w:rsid w:val="00C178FB"/>
    <w:rsid w:val="00C17DF9"/>
    <w:rsid w:val="00C20068"/>
    <w:rsid w:val="00C201EB"/>
    <w:rsid w:val="00C20ACC"/>
    <w:rsid w:val="00C226AE"/>
    <w:rsid w:val="00C22A7D"/>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1B1"/>
    <w:rsid w:val="00C4171B"/>
    <w:rsid w:val="00C42689"/>
    <w:rsid w:val="00C42988"/>
    <w:rsid w:val="00C42BD4"/>
    <w:rsid w:val="00C43A20"/>
    <w:rsid w:val="00C43FF0"/>
    <w:rsid w:val="00C44124"/>
    <w:rsid w:val="00C44529"/>
    <w:rsid w:val="00C44641"/>
    <w:rsid w:val="00C45EF5"/>
    <w:rsid w:val="00C46B7E"/>
    <w:rsid w:val="00C474D6"/>
    <w:rsid w:val="00C47538"/>
    <w:rsid w:val="00C5099B"/>
    <w:rsid w:val="00C50A4E"/>
    <w:rsid w:val="00C51C37"/>
    <w:rsid w:val="00C520B1"/>
    <w:rsid w:val="00C522D6"/>
    <w:rsid w:val="00C526E8"/>
    <w:rsid w:val="00C52C52"/>
    <w:rsid w:val="00C53BB6"/>
    <w:rsid w:val="00C54020"/>
    <w:rsid w:val="00C5406F"/>
    <w:rsid w:val="00C545C5"/>
    <w:rsid w:val="00C54817"/>
    <w:rsid w:val="00C54F35"/>
    <w:rsid w:val="00C55566"/>
    <w:rsid w:val="00C55E15"/>
    <w:rsid w:val="00C572E3"/>
    <w:rsid w:val="00C57655"/>
    <w:rsid w:val="00C57A01"/>
    <w:rsid w:val="00C57A2D"/>
    <w:rsid w:val="00C60B07"/>
    <w:rsid w:val="00C61560"/>
    <w:rsid w:val="00C61D4B"/>
    <w:rsid w:val="00C62B0A"/>
    <w:rsid w:val="00C63C52"/>
    <w:rsid w:val="00C63F08"/>
    <w:rsid w:val="00C6528C"/>
    <w:rsid w:val="00C661E8"/>
    <w:rsid w:val="00C664C9"/>
    <w:rsid w:val="00C70084"/>
    <w:rsid w:val="00C7090B"/>
    <w:rsid w:val="00C715CF"/>
    <w:rsid w:val="00C7235B"/>
    <w:rsid w:val="00C72941"/>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4DCB"/>
    <w:rsid w:val="00C85277"/>
    <w:rsid w:val="00C85806"/>
    <w:rsid w:val="00C85D76"/>
    <w:rsid w:val="00C873AC"/>
    <w:rsid w:val="00C87DA6"/>
    <w:rsid w:val="00C912DC"/>
    <w:rsid w:val="00C91857"/>
    <w:rsid w:val="00C9213B"/>
    <w:rsid w:val="00C93462"/>
    <w:rsid w:val="00C93B5D"/>
    <w:rsid w:val="00C94384"/>
    <w:rsid w:val="00C94A34"/>
    <w:rsid w:val="00C94C2B"/>
    <w:rsid w:val="00C94F73"/>
    <w:rsid w:val="00C95609"/>
    <w:rsid w:val="00C96F79"/>
    <w:rsid w:val="00C97CF9"/>
    <w:rsid w:val="00CA00BC"/>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170"/>
    <w:rsid w:val="00CB245A"/>
    <w:rsid w:val="00CB311C"/>
    <w:rsid w:val="00CB3CB5"/>
    <w:rsid w:val="00CB3F80"/>
    <w:rsid w:val="00CB6795"/>
    <w:rsid w:val="00CB6FF9"/>
    <w:rsid w:val="00CB71F8"/>
    <w:rsid w:val="00CC180A"/>
    <w:rsid w:val="00CC26DB"/>
    <w:rsid w:val="00CC2DBA"/>
    <w:rsid w:val="00CC300C"/>
    <w:rsid w:val="00CC35AE"/>
    <w:rsid w:val="00CC3DAA"/>
    <w:rsid w:val="00CC4C2C"/>
    <w:rsid w:val="00CC5057"/>
    <w:rsid w:val="00CC5F39"/>
    <w:rsid w:val="00CD078F"/>
    <w:rsid w:val="00CD121E"/>
    <w:rsid w:val="00CD12B1"/>
    <w:rsid w:val="00CD185D"/>
    <w:rsid w:val="00CD1964"/>
    <w:rsid w:val="00CD28F0"/>
    <w:rsid w:val="00CD3ED8"/>
    <w:rsid w:val="00CD4710"/>
    <w:rsid w:val="00CD497A"/>
    <w:rsid w:val="00CD61D9"/>
    <w:rsid w:val="00CD6411"/>
    <w:rsid w:val="00CD761D"/>
    <w:rsid w:val="00CD76B5"/>
    <w:rsid w:val="00CD78B9"/>
    <w:rsid w:val="00CE1D01"/>
    <w:rsid w:val="00CE2323"/>
    <w:rsid w:val="00CE2346"/>
    <w:rsid w:val="00CE41E8"/>
    <w:rsid w:val="00CE553D"/>
    <w:rsid w:val="00CE6E3E"/>
    <w:rsid w:val="00CE6F0F"/>
    <w:rsid w:val="00CF002F"/>
    <w:rsid w:val="00CF0246"/>
    <w:rsid w:val="00CF2483"/>
    <w:rsid w:val="00CF24E2"/>
    <w:rsid w:val="00CF25E5"/>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EB8"/>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14A"/>
    <w:rsid w:val="00D17783"/>
    <w:rsid w:val="00D20016"/>
    <w:rsid w:val="00D207A7"/>
    <w:rsid w:val="00D208D1"/>
    <w:rsid w:val="00D224FA"/>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9D0"/>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17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2F5E"/>
    <w:rsid w:val="00D64426"/>
    <w:rsid w:val="00D64475"/>
    <w:rsid w:val="00D64A2A"/>
    <w:rsid w:val="00D65D78"/>
    <w:rsid w:val="00D66184"/>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6E66"/>
    <w:rsid w:val="00D87307"/>
    <w:rsid w:val="00D874DF"/>
    <w:rsid w:val="00D87A12"/>
    <w:rsid w:val="00D930E1"/>
    <w:rsid w:val="00D9354D"/>
    <w:rsid w:val="00D9415C"/>
    <w:rsid w:val="00D942CC"/>
    <w:rsid w:val="00D944E4"/>
    <w:rsid w:val="00D94D87"/>
    <w:rsid w:val="00D95B31"/>
    <w:rsid w:val="00D95DCC"/>
    <w:rsid w:val="00D962DC"/>
    <w:rsid w:val="00D971ED"/>
    <w:rsid w:val="00DA180C"/>
    <w:rsid w:val="00DA18A2"/>
    <w:rsid w:val="00DA3E7B"/>
    <w:rsid w:val="00DA3F17"/>
    <w:rsid w:val="00DA418E"/>
    <w:rsid w:val="00DA43D5"/>
    <w:rsid w:val="00DA4419"/>
    <w:rsid w:val="00DA451D"/>
    <w:rsid w:val="00DA470D"/>
    <w:rsid w:val="00DA4A78"/>
    <w:rsid w:val="00DA4CC5"/>
    <w:rsid w:val="00DA4DD9"/>
    <w:rsid w:val="00DA56DB"/>
    <w:rsid w:val="00DA6452"/>
    <w:rsid w:val="00DA6FE9"/>
    <w:rsid w:val="00DA7925"/>
    <w:rsid w:val="00DB031E"/>
    <w:rsid w:val="00DB040B"/>
    <w:rsid w:val="00DB0AB8"/>
    <w:rsid w:val="00DB0D2A"/>
    <w:rsid w:val="00DB0E62"/>
    <w:rsid w:val="00DB11CD"/>
    <w:rsid w:val="00DB1DAB"/>
    <w:rsid w:val="00DB39D4"/>
    <w:rsid w:val="00DB3A47"/>
    <w:rsid w:val="00DB46D0"/>
    <w:rsid w:val="00DB46DF"/>
    <w:rsid w:val="00DB49B6"/>
    <w:rsid w:val="00DB4E06"/>
    <w:rsid w:val="00DB557E"/>
    <w:rsid w:val="00DB6A80"/>
    <w:rsid w:val="00DB6C06"/>
    <w:rsid w:val="00DB7B06"/>
    <w:rsid w:val="00DC043D"/>
    <w:rsid w:val="00DC05B6"/>
    <w:rsid w:val="00DC1034"/>
    <w:rsid w:val="00DC2FDD"/>
    <w:rsid w:val="00DC318A"/>
    <w:rsid w:val="00DC3A9D"/>
    <w:rsid w:val="00DC4004"/>
    <w:rsid w:val="00DC4243"/>
    <w:rsid w:val="00DC5584"/>
    <w:rsid w:val="00DC636B"/>
    <w:rsid w:val="00DC64EA"/>
    <w:rsid w:val="00DC6C1E"/>
    <w:rsid w:val="00DC7255"/>
    <w:rsid w:val="00DC72CE"/>
    <w:rsid w:val="00DC7951"/>
    <w:rsid w:val="00DD0828"/>
    <w:rsid w:val="00DD1C4B"/>
    <w:rsid w:val="00DD1F7B"/>
    <w:rsid w:val="00DD229E"/>
    <w:rsid w:val="00DD3029"/>
    <w:rsid w:val="00DD31A8"/>
    <w:rsid w:val="00DD55E0"/>
    <w:rsid w:val="00DD6657"/>
    <w:rsid w:val="00DE0408"/>
    <w:rsid w:val="00DE18A3"/>
    <w:rsid w:val="00DE1904"/>
    <w:rsid w:val="00DE1DAA"/>
    <w:rsid w:val="00DE21D3"/>
    <w:rsid w:val="00DE3DBB"/>
    <w:rsid w:val="00DE3E20"/>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2ABA"/>
    <w:rsid w:val="00E031BB"/>
    <w:rsid w:val="00E0417B"/>
    <w:rsid w:val="00E0576C"/>
    <w:rsid w:val="00E068BC"/>
    <w:rsid w:val="00E0739E"/>
    <w:rsid w:val="00E073F0"/>
    <w:rsid w:val="00E10761"/>
    <w:rsid w:val="00E1147C"/>
    <w:rsid w:val="00E11D7A"/>
    <w:rsid w:val="00E11EEB"/>
    <w:rsid w:val="00E1260E"/>
    <w:rsid w:val="00E128F2"/>
    <w:rsid w:val="00E12B00"/>
    <w:rsid w:val="00E13E5A"/>
    <w:rsid w:val="00E13EE4"/>
    <w:rsid w:val="00E1437D"/>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10A"/>
    <w:rsid w:val="00E37BE5"/>
    <w:rsid w:val="00E4090F"/>
    <w:rsid w:val="00E41A27"/>
    <w:rsid w:val="00E41AB4"/>
    <w:rsid w:val="00E42737"/>
    <w:rsid w:val="00E445E8"/>
    <w:rsid w:val="00E44906"/>
    <w:rsid w:val="00E45C77"/>
    <w:rsid w:val="00E4608B"/>
    <w:rsid w:val="00E46D7F"/>
    <w:rsid w:val="00E501D3"/>
    <w:rsid w:val="00E53A01"/>
    <w:rsid w:val="00E54202"/>
    <w:rsid w:val="00E564C4"/>
    <w:rsid w:val="00E567C9"/>
    <w:rsid w:val="00E57E1A"/>
    <w:rsid w:val="00E604C4"/>
    <w:rsid w:val="00E60809"/>
    <w:rsid w:val="00E61300"/>
    <w:rsid w:val="00E6349E"/>
    <w:rsid w:val="00E635B9"/>
    <w:rsid w:val="00E637A3"/>
    <w:rsid w:val="00E65D15"/>
    <w:rsid w:val="00E66CD8"/>
    <w:rsid w:val="00E67285"/>
    <w:rsid w:val="00E67802"/>
    <w:rsid w:val="00E67EE5"/>
    <w:rsid w:val="00E67F67"/>
    <w:rsid w:val="00E7013A"/>
    <w:rsid w:val="00E71DAF"/>
    <w:rsid w:val="00E72C6B"/>
    <w:rsid w:val="00E73AB7"/>
    <w:rsid w:val="00E73E7C"/>
    <w:rsid w:val="00E74F5D"/>
    <w:rsid w:val="00E75F13"/>
    <w:rsid w:val="00E76034"/>
    <w:rsid w:val="00E80440"/>
    <w:rsid w:val="00E817E0"/>
    <w:rsid w:val="00E82EE4"/>
    <w:rsid w:val="00E831E7"/>
    <w:rsid w:val="00E843B5"/>
    <w:rsid w:val="00E84A3B"/>
    <w:rsid w:val="00E85307"/>
    <w:rsid w:val="00E85B0A"/>
    <w:rsid w:val="00E861C1"/>
    <w:rsid w:val="00E87742"/>
    <w:rsid w:val="00E87FF9"/>
    <w:rsid w:val="00E907E4"/>
    <w:rsid w:val="00E90A24"/>
    <w:rsid w:val="00E90C34"/>
    <w:rsid w:val="00E91074"/>
    <w:rsid w:val="00E919AC"/>
    <w:rsid w:val="00E91B98"/>
    <w:rsid w:val="00E9321C"/>
    <w:rsid w:val="00E93499"/>
    <w:rsid w:val="00E93CB3"/>
    <w:rsid w:val="00E946A6"/>
    <w:rsid w:val="00E947E4"/>
    <w:rsid w:val="00E9480A"/>
    <w:rsid w:val="00E94D00"/>
    <w:rsid w:val="00E9616B"/>
    <w:rsid w:val="00E96328"/>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5FA9"/>
    <w:rsid w:val="00EB6D14"/>
    <w:rsid w:val="00EB7307"/>
    <w:rsid w:val="00EB74B2"/>
    <w:rsid w:val="00EB772D"/>
    <w:rsid w:val="00EC1428"/>
    <w:rsid w:val="00EC14B0"/>
    <w:rsid w:val="00EC170A"/>
    <w:rsid w:val="00EC204E"/>
    <w:rsid w:val="00EC249E"/>
    <w:rsid w:val="00EC2CFF"/>
    <w:rsid w:val="00EC2DFB"/>
    <w:rsid w:val="00EC3159"/>
    <w:rsid w:val="00EC31B1"/>
    <w:rsid w:val="00EC37EE"/>
    <w:rsid w:val="00EC4904"/>
    <w:rsid w:val="00EC4DF6"/>
    <w:rsid w:val="00EC5F2F"/>
    <w:rsid w:val="00EC6472"/>
    <w:rsid w:val="00EC651E"/>
    <w:rsid w:val="00EC65E5"/>
    <w:rsid w:val="00EC692E"/>
    <w:rsid w:val="00EC7061"/>
    <w:rsid w:val="00EC745E"/>
    <w:rsid w:val="00EC775C"/>
    <w:rsid w:val="00EC7EAF"/>
    <w:rsid w:val="00ED09DD"/>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91E"/>
    <w:rsid w:val="00ED7FD3"/>
    <w:rsid w:val="00EE0E5D"/>
    <w:rsid w:val="00EE11C2"/>
    <w:rsid w:val="00EE2A61"/>
    <w:rsid w:val="00EE3663"/>
    <w:rsid w:val="00EE41C4"/>
    <w:rsid w:val="00EE5A27"/>
    <w:rsid w:val="00EE6E77"/>
    <w:rsid w:val="00EE6F02"/>
    <w:rsid w:val="00EE7327"/>
    <w:rsid w:val="00EE76A9"/>
    <w:rsid w:val="00EE799E"/>
    <w:rsid w:val="00EE7CA8"/>
    <w:rsid w:val="00EE7FA7"/>
    <w:rsid w:val="00EF0322"/>
    <w:rsid w:val="00EF1093"/>
    <w:rsid w:val="00EF1730"/>
    <w:rsid w:val="00EF1FCB"/>
    <w:rsid w:val="00EF21C3"/>
    <w:rsid w:val="00EF2C14"/>
    <w:rsid w:val="00EF2E6B"/>
    <w:rsid w:val="00EF54D1"/>
    <w:rsid w:val="00EF67BB"/>
    <w:rsid w:val="00EF6CFC"/>
    <w:rsid w:val="00EF72F9"/>
    <w:rsid w:val="00EF78E4"/>
    <w:rsid w:val="00F0021E"/>
    <w:rsid w:val="00F0030E"/>
    <w:rsid w:val="00F00B33"/>
    <w:rsid w:val="00F00CD1"/>
    <w:rsid w:val="00F01E6B"/>
    <w:rsid w:val="00F0241C"/>
    <w:rsid w:val="00F02AE7"/>
    <w:rsid w:val="00F031EE"/>
    <w:rsid w:val="00F03D27"/>
    <w:rsid w:val="00F05759"/>
    <w:rsid w:val="00F064EC"/>
    <w:rsid w:val="00F07F39"/>
    <w:rsid w:val="00F10CB9"/>
    <w:rsid w:val="00F110CD"/>
    <w:rsid w:val="00F110D5"/>
    <w:rsid w:val="00F12351"/>
    <w:rsid w:val="00F15193"/>
    <w:rsid w:val="00F16739"/>
    <w:rsid w:val="00F16DE2"/>
    <w:rsid w:val="00F2052B"/>
    <w:rsid w:val="00F205C5"/>
    <w:rsid w:val="00F20E5D"/>
    <w:rsid w:val="00F22183"/>
    <w:rsid w:val="00F2260F"/>
    <w:rsid w:val="00F227D2"/>
    <w:rsid w:val="00F23174"/>
    <w:rsid w:val="00F242AD"/>
    <w:rsid w:val="00F247F2"/>
    <w:rsid w:val="00F2518F"/>
    <w:rsid w:val="00F252A8"/>
    <w:rsid w:val="00F255D9"/>
    <w:rsid w:val="00F265F7"/>
    <w:rsid w:val="00F27FA6"/>
    <w:rsid w:val="00F33DC8"/>
    <w:rsid w:val="00F34444"/>
    <w:rsid w:val="00F34E6B"/>
    <w:rsid w:val="00F3759F"/>
    <w:rsid w:val="00F378F1"/>
    <w:rsid w:val="00F4034C"/>
    <w:rsid w:val="00F403A1"/>
    <w:rsid w:val="00F403DB"/>
    <w:rsid w:val="00F4065A"/>
    <w:rsid w:val="00F4275C"/>
    <w:rsid w:val="00F42E3B"/>
    <w:rsid w:val="00F434B2"/>
    <w:rsid w:val="00F45693"/>
    <w:rsid w:val="00F463EB"/>
    <w:rsid w:val="00F52339"/>
    <w:rsid w:val="00F5277A"/>
    <w:rsid w:val="00F532E8"/>
    <w:rsid w:val="00F536C1"/>
    <w:rsid w:val="00F537FF"/>
    <w:rsid w:val="00F54E36"/>
    <w:rsid w:val="00F560FE"/>
    <w:rsid w:val="00F56433"/>
    <w:rsid w:val="00F56DF3"/>
    <w:rsid w:val="00F56F44"/>
    <w:rsid w:val="00F57C6C"/>
    <w:rsid w:val="00F60CD6"/>
    <w:rsid w:val="00F6111C"/>
    <w:rsid w:val="00F614C0"/>
    <w:rsid w:val="00F6155A"/>
    <w:rsid w:val="00F61647"/>
    <w:rsid w:val="00F61D95"/>
    <w:rsid w:val="00F61F6E"/>
    <w:rsid w:val="00F63E20"/>
    <w:rsid w:val="00F64279"/>
    <w:rsid w:val="00F657CF"/>
    <w:rsid w:val="00F65808"/>
    <w:rsid w:val="00F6587D"/>
    <w:rsid w:val="00F66A00"/>
    <w:rsid w:val="00F66CFB"/>
    <w:rsid w:val="00F704AA"/>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6A8"/>
    <w:rsid w:val="00F82866"/>
    <w:rsid w:val="00F841FB"/>
    <w:rsid w:val="00F84421"/>
    <w:rsid w:val="00F8449B"/>
    <w:rsid w:val="00F84B44"/>
    <w:rsid w:val="00F85691"/>
    <w:rsid w:val="00F87032"/>
    <w:rsid w:val="00F87094"/>
    <w:rsid w:val="00F87AB3"/>
    <w:rsid w:val="00F910F2"/>
    <w:rsid w:val="00F913DC"/>
    <w:rsid w:val="00F91DDA"/>
    <w:rsid w:val="00F9397A"/>
    <w:rsid w:val="00F93A37"/>
    <w:rsid w:val="00F94182"/>
    <w:rsid w:val="00F9431F"/>
    <w:rsid w:val="00F944D9"/>
    <w:rsid w:val="00F94DB3"/>
    <w:rsid w:val="00F95B40"/>
    <w:rsid w:val="00F96500"/>
    <w:rsid w:val="00FA2C35"/>
    <w:rsid w:val="00FA31E7"/>
    <w:rsid w:val="00FA413A"/>
    <w:rsid w:val="00FA4144"/>
    <w:rsid w:val="00FA4DDF"/>
    <w:rsid w:val="00FA5C71"/>
    <w:rsid w:val="00FA645E"/>
    <w:rsid w:val="00FA6A01"/>
    <w:rsid w:val="00FA6E7F"/>
    <w:rsid w:val="00FA7114"/>
    <w:rsid w:val="00FA7E9E"/>
    <w:rsid w:val="00FB052D"/>
    <w:rsid w:val="00FB22D7"/>
    <w:rsid w:val="00FB2379"/>
    <w:rsid w:val="00FB3CB7"/>
    <w:rsid w:val="00FB482D"/>
    <w:rsid w:val="00FB4B8A"/>
    <w:rsid w:val="00FB5152"/>
    <w:rsid w:val="00FB5F8F"/>
    <w:rsid w:val="00FB680E"/>
    <w:rsid w:val="00FB6B73"/>
    <w:rsid w:val="00FB7A0B"/>
    <w:rsid w:val="00FC0065"/>
    <w:rsid w:val="00FC062F"/>
    <w:rsid w:val="00FC0754"/>
    <w:rsid w:val="00FC139C"/>
    <w:rsid w:val="00FC3AEE"/>
    <w:rsid w:val="00FC575A"/>
    <w:rsid w:val="00FC5945"/>
    <w:rsid w:val="00FC5E26"/>
    <w:rsid w:val="00FC6238"/>
    <w:rsid w:val="00FC7951"/>
    <w:rsid w:val="00FC7EAE"/>
    <w:rsid w:val="00FD0663"/>
    <w:rsid w:val="00FD236B"/>
    <w:rsid w:val="00FD2785"/>
    <w:rsid w:val="00FD3270"/>
    <w:rsid w:val="00FD33FC"/>
    <w:rsid w:val="00FD3730"/>
    <w:rsid w:val="00FD3ADE"/>
    <w:rsid w:val="00FD3B08"/>
    <w:rsid w:val="00FD4806"/>
    <w:rsid w:val="00FD4BA4"/>
    <w:rsid w:val="00FD4EF0"/>
    <w:rsid w:val="00FD534E"/>
    <w:rsid w:val="00FD56C7"/>
    <w:rsid w:val="00FD5CBB"/>
    <w:rsid w:val="00FD6564"/>
    <w:rsid w:val="00FD6B74"/>
    <w:rsid w:val="00FD70AE"/>
    <w:rsid w:val="00FE002E"/>
    <w:rsid w:val="00FE07A1"/>
    <w:rsid w:val="00FE20C6"/>
    <w:rsid w:val="00FE2398"/>
    <w:rsid w:val="00FE4290"/>
    <w:rsid w:val="00FE515A"/>
    <w:rsid w:val="00FE52B7"/>
    <w:rsid w:val="00FE5421"/>
    <w:rsid w:val="00FE55F6"/>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3EC2"/>
    <w:rsid w:val="00FF42C3"/>
    <w:rsid w:val="00FF4F92"/>
    <w:rsid w:val="00FF54EB"/>
    <w:rsid w:val="00FF6822"/>
    <w:rsid w:val="00FF73D0"/>
    <w:rsid w:val="02542CDF"/>
    <w:rsid w:val="10E807B4"/>
    <w:rsid w:val="141204DA"/>
    <w:rsid w:val="16221C96"/>
    <w:rsid w:val="16512788"/>
    <w:rsid w:val="1A219784"/>
    <w:rsid w:val="20933804"/>
    <w:rsid w:val="23FCD971"/>
    <w:rsid w:val="2429B77F"/>
    <w:rsid w:val="2B54B4B4"/>
    <w:rsid w:val="32975CEE"/>
    <w:rsid w:val="3AFB3808"/>
    <w:rsid w:val="3E61DC49"/>
    <w:rsid w:val="6133F0F4"/>
    <w:rsid w:val="6234E960"/>
    <w:rsid w:val="6D1428B2"/>
    <w:rsid w:val="7CD49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448817369">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044868140">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2039963525">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39937123">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1149859018">
              <w:marLeft w:val="0"/>
              <w:marRight w:val="0"/>
              <w:marTop w:val="0"/>
              <w:marBottom w:val="0"/>
              <w:divBdr>
                <w:top w:val="none" w:sz="0" w:space="0" w:color="auto"/>
                <w:left w:val="none" w:sz="0" w:space="0" w:color="auto"/>
                <w:bottom w:val="none" w:sz="0" w:space="0" w:color="auto"/>
                <w:right w:val="none" w:sz="0" w:space="0" w:color="auto"/>
              </w:divBdr>
            </w:div>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1350566868">
          <w:marLeft w:val="360"/>
          <w:marRight w:val="0"/>
          <w:marTop w:val="200"/>
          <w:marBottom w:val="0"/>
          <w:divBdr>
            <w:top w:val="none" w:sz="0" w:space="0" w:color="auto"/>
            <w:left w:val="none" w:sz="0" w:space="0" w:color="auto"/>
            <w:bottom w:val="none" w:sz="0" w:space="0" w:color="auto"/>
            <w:right w:val="none" w:sz="0" w:space="0" w:color="auto"/>
          </w:divBdr>
        </w:div>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RBI5PAMIO524-1616901215-766</_dlc_DocId>
    <_dlc_DocIdUrl xmlns="71c5aaf6-e6ce-465b-b873-5148d2a4c105">
      <Url>https://nokia.sharepoint.com/sites/gxp/_layouts/15/DocIdRedir.aspx?ID=RBI5PAMIO524-1616901215-766</Url>
      <Description>RBI5PAMIO524-1616901215-766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03A1BA-34FB-4CE6-9188-473E8EDA3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7275bb01-7583-478d-bc14-e839a2dd5989"/>
    <ds:schemaRef ds:uri="3f2ce089-3858-4176-9a21-a30f9204848e"/>
    <ds:schemaRef ds:uri="71c5aaf6-e6ce-465b-b873-5148d2a4c105"/>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3195</TotalTime>
  <Pages>1</Pages>
  <Words>3363</Words>
  <Characters>17593</Characters>
  <Application>Microsoft Office Word</Application>
  <DocSecurity>0</DocSecurity>
  <Lines>517</Lines>
  <Paragraphs>303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20</cp:revision>
  <cp:lastPrinted>2016-06-20T21:35:00Z</cp:lastPrinted>
  <dcterms:created xsi:type="dcterms:W3CDTF">2024-02-15T12:53:00Z</dcterms:created>
  <dcterms:modified xsi:type="dcterms:W3CDTF">2024-02-19T06:29:00Z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51994937-14b0-487b-93ff-49d75a434b67</vt:lpwstr>
  </property>
  <property fmtid="{D5CDD505-2E9C-101B-9397-08002B2CF9AE}" pid="9" name="GrammarlyDocumentId">
    <vt:lpwstr>a134722e0c759091d8875f00beb1a6f0bc767df1e890a692896630bd76de01f6</vt:lpwstr>
  </property>
  <property fmtid="{D5CDD505-2E9C-101B-9397-08002B2CF9AE}" pid="10" name="MediaServiceImageTags">
    <vt:lpwstr/>
  </property>
</Properties>
</file>