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2FF4560B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C04237">
        <w:rPr>
          <w:rFonts w:ascii="Arial" w:hAnsi="Arial" w:cs="Arial"/>
          <w:b/>
          <w:kern w:val="2"/>
          <w:lang w:eastAsia="zh-CN"/>
        </w:rPr>
        <w:t>6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5D10BA" w:rsidRPr="005D10BA">
        <w:rPr>
          <w:rFonts w:ascii="Arial" w:hAnsi="Arial" w:cs="Arial"/>
          <w:b/>
          <w:kern w:val="2"/>
          <w:lang w:eastAsia="zh-CN"/>
        </w:rPr>
        <w:t>2</w:t>
      </w:r>
      <w:r w:rsidR="00C04237">
        <w:rPr>
          <w:rFonts w:ascii="Arial" w:hAnsi="Arial" w:cs="Arial"/>
          <w:b/>
          <w:kern w:val="2"/>
          <w:lang w:eastAsia="zh-CN"/>
        </w:rPr>
        <w:t>4</w:t>
      </w:r>
      <w:r w:rsidR="008372F6">
        <w:rPr>
          <w:rFonts w:ascii="Arial" w:hAnsi="Arial" w:cs="Arial"/>
          <w:b/>
          <w:kern w:val="2"/>
          <w:lang w:eastAsia="zh-CN"/>
        </w:rPr>
        <w:t>00934</w:t>
      </w:r>
    </w:p>
    <w:p w14:paraId="7D829096" w14:textId="7227566C" w:rsidR="00916AC8" w:rsidRDefault="00C04237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Athens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Greece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CC42DB">
        <w:rPr>
          <w:rFonts w:ascii="Arial" w:hAnsi="Arial" w:cs="Arial"/>
          <w:b/>
          <w:kern w:val="2"/>
          <w:lang w:eastAsia="zh-CN"/>
        </w:rPr>
        <w:t xml:space="preserve">February </w:t>
      </w:r>
      <w:r>
        <w:rPr>
          <w:rFonts w:ascii="Arial" w:hAnsi="Arial" w:cs="Arial"/>
          <w:b/>
          <w:kern w:val="2"/>
          <w:lang w:eastAsia="zh-CN"/>
        </w:rPr>
        <w:t>26</w:t>
      </w:r>
      <w:r w:rsidR="00FB2B26"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 –</w:t>
      </w:r>
      <w:r w:rsidR="00CD5513">
        <w:rPr>
          <w:rFonts w:ascii="Arial" w:hAnsi="Arial" w:cs="Arial"/>
          <w:b/>
          <w:kern w:val="2"/>
          <w:lang w:eastAsia="zh-CN"/>
        </w:rPr>
        <w:t xml:space="preserve"> </w:t>
      </w:r>
      <w:r w:rsidR="00CC42DB">
        <w:rPr>
          <w:rFonts w:ascii="Arial" w:hAnsi="Arial" w:cs="Arial"/>
          <w:b/>
          <w:kern w:val="2"/>
          <w:lang w:eastAsia="zh-CN"/>
        </w:rPr>
        <w:t xml:space="preserve">March </w:t>
      </w:r>
      <w:r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vertAlign w:val="superscript"/>
          <w:lang w:eastAsia="zh-CN"/>
        </w:rPr>
        <w:t>st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3917D3">
        <w:rPr>
          <w:rFonts w:ascii="Arial" w:hAnsi="Arial" w:cs="Arial"/>
          <w:b/>
          <w:kern w:val="2"/>
          <w:lang w:eastAsia="zh-CN"/>
        </w:rPr>
        <w:t>4</w:t>
      </w:r>
    </w:p>
    <w:p w14:paraId="7DF64EB6" w14:textId="77777777" w:rsidR="008F7C44" w:rsidRPr="00CC42DB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1F773ABA" w14:textId="4A86F336" w:rsidR="00C70194" w:rsidRDefault="009C0564" w:rsidP="00F20FD3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123ACB">
        <w:rPr>
          <w:rFonts w:ascii="Arial" w:hAnsi="Arial" w:cs="Arial"/>
          <w:b/>
          <w:lang w:eastAsia="zh-CN"/>
        </w:rPr>
        <w:t xml:space="preserve">Discussions on </w:t>
      </w:r>
      <w:r w:rsidR="00F20FD3" w:rsidRPr="00F20FD3">
        <w:rPr>
          <w:rFonts w:ascii="Arial" w:hAnsi="Arial" w:cs="Arial"/>
          <w:b/>
          <w:lang w:eastAsia="zh-CN"/>
        </w:rPr>
        <w:t>general aspects of physical layer design</w:t>
      </w:r>
      <w:r w:rsidR="00F20FD3">
        <w:rPr>
          <w:rFonts w:ascii="Arial" w:hAnsi="Arial" w:cs="Arial"/>
          <w:b/>
          <w:lang w:eastAsia="zh-CN"/>
        </w:rPr>
        <w:t xml:space="preserve"> </w:t>
      </w:r>
      <w:r w:rsidR="00F20FD3" w:rsidRPr="00B57F16">
        <w:rPr>
          <w:rFonts w:ascii="Arial" w:hAnsi="Arial" w:cs="Arial"/>
          <w:b/>
          <w:lang w:eastAsia="zh-CN"/>
        </w:rPr>
        <w:t xml:space="preserve">for </w:t>
      </w:r>
      <w:r w:rsidR="00C562C1">
        <w:rPr>
          <w:rFonts w:ascii="Arial" w:hAnsi="Arial" w:cs="Arial"/>
          <w:b/>
          <w:lang w:eastAsia="zh-CN"/>
        </w:rPr>
        <w:t>Ambient</w:t>
      </w:r>
      <w:r w:rsidR="00F20FD3" w:rsidRPr="00B57F16">
        <w:rPr>
          <w:rFonts w:ascii="Arial" w:hAnsi="Arial" w:cs="Arial"/>
          <w:b/>
          <w:lang w:eastAsia="zh-CN"/>
        </w:rPr>
        <w:t xml:space="preserve"> </w:t>
      </w:r>
    </w:p>
    <w:p w14:paraId="592199C5" w14:textId="40AF4858" w:rsidR="00804DA1" w:rsidRDefault="00F20FD3" w:rsidP="00C70194">
      <w:pPr>
        <w:spacing w:after="60"/>
        <w:ind w:leftChars="100" w:left="220" w:firstLineChars="700" w:firstLine="1546"/>
        <w:jc w:val="left"/>
        <w:rPr>
          <w:rFonts w:ascii="Arial" w:hAnsi="Arial" w:cs="Arial"/>
          <w:b/>
          <w:lang w:eastAsia="zh-CN"/>
        </w:rPr>
      </w:pPr>
      <w:r w:rsidRPr="00B57F16">
        <w:rPr>
          <w:rFonts w:ascii="Arial" w:hAnsi="Arial" w:cs="Arial"/>
          <w:b/>
          <w:lang w:eastAsia="zh-CN"/>
        </w:rPr>
        <w:t>IoT</w:t>
      </w:r>
    </w:p>
    <w:p w14:paraId="3067F051" w14:textId="2CA38318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DE2FAC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  <w:lang w:eastAsia="zh-CN"/>
        </w:rPr>
        <w:t>.</w:t>
      </w:r>
      <w:r w:rsidR="00DE2FAC">
        <w:rPr>
          <w:rFonts w:ascii="Arial" w:hAnsi="Arial" w:cs="Arial"/>
          <w:b/>
          <w:lang w:eastAsia="zh-CN"/>
        </w:rPr>
        <w:t>2.1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481EE667" w:rsidR="00BF5FC0" w:rsidRPr="0087031E" w:rsidRDefault="00C646F0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RAN#</w:t>
      </w:r>
      <w:r>
        <w:rPr>
          <w:sz w:val="20"/>
          <w:szCs w:val="20"/>
          <w:lang w:eastAsia="zh-CN"/>
        </w:rPr>
        <w:t>102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the </w:t>
      </w:r>
      <w:r>
        <w:rPr>
          <w:sz w:val="20"/>
          <w:szCs w:val="20"/>
          <w:lang w:eastAsia="zh-CN"/>
        </w:rPr>
        <w:t xml:space="preserve">study on solutions for </w:t>
      </w:r>
      <w:r w:rsidR="00C562C1">
        <w:rPr>
          <w:sz w:val="20"/>
          <w:szCs w:val="20"/>
          <w:lang w:eastAsia="zh-CN"/>
        </w:rPr>
        <w:t>Ambient</w:t>
      </w:r>
      <w:r>
        <w:rPr>
          <w:sz w:val="20"/>
          <w:szCs w:val="20"/>
          <w:lang w:eastAsia="zh-CN"/>
        </w:rPr>
        <w:t xml:space="preserve"> IoT in NR</w:t>
      </w:r>
      <w:r w:rsidRPr="0087031E">
        <w:rPr>
          <w:sz w:val="20"/>
          <w:szCs w:val="20"/>
          <w:lang w:eastAsia="zh-CN"/>
        </w:rPr>
        <w:t xml:space="preserve"> [1] was discussed. The following was agreed on the</w:t>
      </w:r>
      <w:r>
        <w:rPr>
          <w:sz w:val="20"/>
          <w:szCs w:val="20"/>
          <w:lang w:eastAsia="zh-CN"/>
        </w:rPr>
        <w:t xml:space="preserve"> RAN1-led study</w:t>
      </w:r>
      <w:r w:rsidR="008D3224">
        <w:rPr>
          <w:sz w:val="20"/>
          <w:szCs w:val="20"/>
          <w:lang w:eastAsia="zh-CN"/>
        </w:rPr>
        <w:t xml:space="preserve"> </w:t>
      </w:r>
      <w:r w:rsidR="008D3224" w:rsidRPr="007C3629">
        <w:rPr>
          <w:sz w:val="20"/>
          <w:szCs w:val="20"/>
          <w:lang w:eastAsia="zh-CN"/>
        </w:rPr>
        <w:t xml:space="preserve">for </w:t>
      </w:r>
      <w:r w:rsidR="00C562C1">
        <w:rPr>
          <w:sz w:val="20"/>
          <w:szCs w:val="20"/>
          <w:lang w:eastAsia="zh-CN"/>
        </w:rPr>
        <w:t>Ambient</w:t>
      </w:r>
      <w:r w:rsidR="008D3224" w:rsidRPr="007C3629">
        <w:rPr>
          <w:sz w:val="20"/>
          <w:szCs w:val="20"/>
          <w:lang w:eastAsia="zh-CN"/>
        </w:rPr>
        <w:t xml:space="preserve"> IoT</w:t>
      </w:r>
      <w:r w:rsidR="007C3629">
        <w:rPr>
          <w:sz w:val="20"/>
          <w:szCs w:val="20"/>
          <w:lang w:eastAsia="zh-CN"/>
        </w:rPr>
        <w:t xml:space="preserve">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E676CD" w14:paraId="338C7546" w14:textId="77777777" w:rsidTr="00D438BD">
        <w:trPr>
          <w:trHeight w:val="530"/>
        </w:trPr>
        <w:tc>
          <w:tcPr>
            <w:tcW w:w="9307" w:type="dxa"/>
          </w:tcPr>
          <w:p w14:paraId="3F7355A6" w14:textId="77777777" w:rsidR="00C646F0" w:rsidRPr="00C646F0" w:rsidRDefault="00C646F0" w:rsidP="00584D49">
            <w:pPr>
              <w:spacing w:before="100"/>
              <w:ind w:right="-96"/>
              <w:rPr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>Study the feasibility and required functionalities for proximity determination (coordination with SA3 is required for privacy aspects).</w:t>
            </w:r>
          </w:p>
          <w:p w14:paraId="46A99826" w14:textId="77777777" w:rsidR="00C646F0" w:rsidRPr="00C646F0" w:rsidRDefault="00C646F0" w:rsidP="00C646F0">
            <w:pPr>
              <w:numPr>
                <w:ilvl w:val="0"/>
                <w:numId w:val="47"/>
              </w:numPr>
              <w:overflowPunct w:val="0"/>
              <w:snapToGrid/>
              <w:ind w:right="-96"/>
              <w:textAlignment w:val="baseline"/>
              <w:rPr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>RAN1-led:</w:t>
            </w:r>
          </w:p>
          <w:p w14:paraId="733EB149" w14:textId="32240690" w:rsidR="00C646F0" w:rsidRPr="00C646F0" w:rsidRDefault="00C646F0" w:rsidP="00C646F0">
            <w:pPr>
              <w:ind w:right="-96" w:firstLine="720"/>
              <w:rPr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 xml:space="preserve">For the </w:t>
            </w:r>
            <w:r w:rsidR="00C562C1">
              <w:rPr>
                <w:sz w:val="20"/>
                <w:szCs w:val="20"/>
                <w:lang w:eastAsia="ja-JP"/>
              </w:rPr>
              <w:t>Ambient</w:t>
            </w:r>
            <w:r w:rsidRPr="00C646F0">
              <w:rPr>
                <w:sz w:val="20"/>
                <w:szCs w:val="20"/>
                <w:lang w:eastAsia="ja-JP"/>
              </w:rPr>
              <w:t xml:space="preserve"> IoT DL and UL:</w:t>
            </w:r>
          </w:p>
          <w:p w14:paraId="4724224C" w14:textId="77777777" w:rsidR="00C646F0" w:rsidRPr="00C646F0" w:rsidRDefault="00C646F0" w:rsidP="00C646F0">
            <w:pPr>
              <w:numPr>
                <w:ilvl w:val="1"/>
                <w:numId w:val="47"/>
              </w:numPr>
              <w:overflowPunct w:val="0"/>
              <w:snapToGrid/>
              <w:ind w:right="-96"/>
              <w:textAlignment w:val="baseline"/>
              <w:rPr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>Frame structure, synchronization and timing, random access</w:t>
            </w:r>
          </w:p>
          <w:p w14:paraId="5044A349" w14:textId="77777777" w:rsidR="00C646F0" w:rsidRPr="00C646F0" w:rsidRDefault="00C646F0" w:rsidP="00C646F0">
            <w:pPr>
              <w:numPr>
                <w:ilvl w:val="1"/>
                <w:numId w:val="47"/>
              </w:numPr>
              <w:overflowPunct w:val="0"/>
              <w:snapToGrid/>
              <w:ind w:right="-96"/>
              <w:textAlignment w:val="baseline"/>
              <w:rPr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>Numerologies, bandwidths, and multiple access</w:t>
            </w:r>
          </w:p>
          <w:p w14:paraId="74391403" w14:textId="77777777" w:rsidR="00C646F0" w:rsidRPr="00C646F0" w:rsidRDefault="00C646F0" w:rsidP="00C646F0">
            <w:pPr>
              <w:numPr>
                <w:ilvl w:val="1"/>
                <w:numId w:val="47"/>
              </w:numPr>
              <w:overflowPunct w:val="0"/>
              <w:snapToGrid/>
              <w:ind w:right="-96"/>
              <w:textAlignment w:val="baseline"/>
              <w:rPr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>Waveforms and modulations</w:t>
            </w:r>
          </w:p>
          <w:p w14:paraId="4CC1B7E4" w14:textId="77777777" w:rsidR="00C646F0" w:rsidRPr="00C646F0" w:rsidRDefault="00C646F0" w:rsidP="00C646F0">
            <w:pPr>
              <w:numPr>
                <w:ilvl w:val="1"/>
                <w:numId w:val="47"/>
              </w:numPr>
              <w:overflowPunct w:val="0"/>
              <w:snapToGrid/>
              <w:ind w:right="-96"/>
              <w:textAlignment w:val="baseline"/>
              <w:rPr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>Channel coding</w:t>
            </w:r>
          </w:p>
          <w:p w14:paraId="3EB888F5" w14:textId="77777777" w:rsidR="00C646F0" w:rsidRPr="00C646F0" w:rsidRDefault="00C646F0" w:rsidP="00C646F0">
            <w:pPr>
              <w:numPr>
                <w:ilvl w:val="1"/>
                <w:numId w:val="47"/>
              </w:numPr>
              <w:overflowPunct w:val="0"/>
              <w:snapToGrid/>
              <w:ind w:right="-96"/>
              <w:textAlignment w:val="baseline"/>
              <w:rPr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>Downlink channel/signal aspects</w:t>
            </w:r>
          </w:p>
          <w:p w14:paraId="486B04C2" w14:textId="77777777" w:rsidR="00C646F0" w:rsidRPr="00C646F0" w:rsidRDefault="00C646F0" w:rsidP="00C646F0">
            <w:pPr>
              <w:numPr>
                <w:ilvl w:val="1"/>
                <w:numId w:val="47"/>
              </w:numPr>
              <w:overflowPunct w:val="0"/>
              <w:snapToGrid/>
              <w:ind w:right="-96"/>
              <w:textAlignment w:val="baseline"/>
              <w:rPr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>Uplink channel/signal aspects</w:t>
            </w:r>
          </w:p>
          <w:p w14:paraId="4CA25394" w14:textId="77777777" w:rsidR="00C646F0" w:rsidRPr="00C646F0" w:rsidRDefault="00C646F0" w:rsidP="00C646F0">
            <w:pPr>
              <w:numPr>
                <w:ilvl w:val="1"/>
                <w:numId w:val="47"/>
              </w:numPr>
              <w:overflowPunct w:val="0"/>
              <w:snapToGrid/>
              <w:ind w:right="-96"/>
              <w:textAlignment w:val="baseline"/>
              <w:rPr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>Scheduling and timing relationships</w:t>
            </w:r>
          </w:p>
          <w:p w14:paraId="0A6D2B16" w14:textId="7C4117CE" w:rsidR="00C646F0" w:rsidRPr="00C646F0" w:rsidRDefault="00C646F0" w:rsidP="00C646F0">
            <w:pPr>
              <w:numPr>
                <w:ilvl w:val="1"/>
                <w:numId w:val="47"/>
              </w:numPr>
              <w:overflowPunct w:val="0"/>
              <w:snapToGrid/>
              <w:ind w:right="-96"/>
              <w:textAlignment w:val="baseline"/>
              <w:rPr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 xml:space="preserve">Study necessary characteristics of carrier-wave waveform for a carrier wave provided externally to the </w:t>
            </w:r>
            <w:r w:rsidR="00C562C1">
              <w:rPr>
                <w:sz w:val="20"/>
                <w:szCs w:val="20"/>
                <w:lang w:eastAsia="ja-JP"/>
              </w:rPr>
              <w:t>Ambient</w:t>
            </w:r>
            <w:r w:rsidRPr="00C646F0">
              <w:rPr>
                <w:sz w:val="20"/>
                <w:szCs w:val="20"/>
                <w:lang w:eastAsia="ja-JP"/>
              </w:rPr>
              <w:t xml:space="preserve"> IoT device, including for interference handling at </w:t>
            </w:r>
            <w:r w:rsidR="00C562C1">
              <w:rPr>
                <w:sz w:val="20"/>
                <w:szCs w:val="20"/>
                <w:lang w:eastAsia="ja-JP"/>
              </w:rPr>
              <w:t>Ambient</w:t>
            </w:r>
            <w:r w:rsidRPr="00C646F0">
              <w:rPr>
                <w:sz w:val="20"/>
                <w:szCs w:val="20"/>
                <w:lang w:eastAsia="ja-JP"/>
              </w:rPr>
              <w:t xml:space="preserve"> IoT UL receiver, and at NR </w:t>
            </w:r>
            <w:proofErr w:type="spellStart"/>
            <w:r w:rsidRPr="00C646F0">
              <w:rPr>
                <w:sz w:val="20"/>
                <w:szCs w:val="20"/>
                <w:lang w:eastAsia="ja-JP"/>
              </w:rPr>
              <w:t>basestation</w:t>
            </w:r>
            <w:proofErr w:type="spellEnd"/>
            <w:r w:rsidRPr="00C646F0">
              <w:rPr>
                <w:sz w:val="20"/>
                <w:szCs w:val="20"/>
                <w:lang w:eastAsia="ja-JP"/>
              </w:rPr>
              <w:t xml:space="preserve">. </w:t>
            </w:r>
          </w:p>
          <w:p w14:paraId="1B8E0CC4" w14:textId="68ED2614" w:rsidR="00584D49" w:rsidRPr="00584D49" w:rsidRDefault="00C646F0" w:rsidP="00B63B38">
            <w:pPr>
              <w:suppressAutoHyphens/>
              <w:autoSpaceDE/>
              <w:autoSpaceDN/>
              <w:adjustRightInd/>
              <w:snapToGrid/>
              <w:spacing w:after="200" w:line="360" w:lineRule="auto"/>
              <w:contextualSpacing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C646F0">
              <w:rPr>
                <w:sz w:val="20"/>
                <w:szCs w:val="20"/>
                <w:lang w:eastAsia="ja-JP"/>
              </w:rPr>
              <w:t xml:space="preserve"> </w:t>
            </w:r>
            <w:r w:rsidRPr="0001058B">
              <w:rPr>
                <w:rFonts w:eastAsia="Times New Roman"/>
                <w:sz w:val="20"/>
                <w:szCs w:val="20"/>
              </w:rPr>
              <w:t>For Topology 2, no difference in physical layer design from Topology 1.</w:t>
            </w:r>
          </w:p>
        </w:tc>
      </w:tr>
    </w:tbl>
    <w:p w14:paraId="50757E65" w14:textId="4FE8961A" w:rsidR="0036042A" w:rsidRDefault="00850526" w:rsidP="00352171">
      <w:pPr>
        <w:autoSpaceDE/>
        <w:autoSpaceDN/>
        <w:adjustRightInd/>
        <w:snapToGrid/>
        <w:spacing w:before="100" w:after="0"/>
        <w:rPr>
          <w:sz w:val="20"/>
          <w:szCs w:val="20"/>
        </w:rPr>
      </w:pPr>
      <w:r>
        <w:rPr>
          <w:sz w:val="20"/>
          <w:szCs w:val="20"/>
        </w:rPr>
        <w:t>C</w:t>
      </w:r>
      <w:r w:rsidR="0036042A" w:rsidRPr="0036042A">
        <w:rPr>
          <w:sz w:val="20"/>
          <w:szCs w:val="20"/>
        </w:rPr>
        <w:t xml:space="preserve">hannel characteristics </w:t>
      </w:r>
      <w:r>
        <w:rPr>
          <w:sz w:val="20"/>
          <w:szCs w:val="20"/>
        </w:rPr>
        <w:t>of b</w:t>
      </w:r>
      <w:r w:rsidRPr="0036042A">
        <w:rPr>
          <w:sz w:val="20"/>
          <w:szCs w:val="20"/>
        </w:rPr>
        <w:t>ackscatter</w:t>
      </w: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>b</w:t>
      </w:r>
      <w:r>
        <w:rPr>
          <w:sz w:val="20"/>
          <w:szCs w:val="20"/>
        </w:rPr>
        <w:t xml:space="preserve">ased </w:t>
      </w:r>
      <w:r w:rsidR="00C562C1">
        <w:rPr>
          <w:sz w:val="20"/>
          <w:szCs w:val="20"/>
        </w:rPr>
        <w:t>Ambient</w:t>
      </w:r>
      <w:r>
        <w:rPr>
          <w:sz w:val="20"/>
          <w:szCs w:val="20"/>
        </w:rPr>
        <w:t xml:space="preserve"> IoT</w:t>
      </w:r>
      <w:r w:rsidRPr="0036042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systems </w:t>
      </w:r>
      <w:r w:rsidR="0036042A" w:rsidRPr="0036042A">
        <w:rPr>
          <w:sz w:val="20"/>
          <w:szCs w:val="20"/>
        </w:rPr>
        <w:t>are different from conventional</w:t>
      </w:r>
      <w:r w:rsidR="009B343D">
        <w:rPr>
          <w:rFonts w:hint="eastAsia"/>
          <w:sz w:val="20"/>
          <w:szCs w:val="20"/>
        </w:rPr>
        <w:t xml:space="preserve"> </w:t>
      </w:r>
      <w:r w:rsidR="0036042A" w:rsidRPr="0036042A">
        <w:rPr>
          <w:sz w:val="20"/>
          <w:szCs w:val="20"/>
        </w:rPr>
        <w:t>point-to-point or cooperative relay channels. These systems are also affected by a strong interference link</w:t>
      </w:r>
      <w:r w:rsidR="009B343D">
        <w:rPr>
          <w:rFonts w:hint="eastAsia"/>
          <w:sz w:val="20"/>
          <w:szCs w:val="20"/>
        </w:rPr>
        <w:t xml:space="preserve"> </w:t>
      </w:r>
      <w:r w:rsidR="0036042A" w:rsidRPr="0036042A">
        <w:rPr>
          <w:sz w:val="20"/>
          <w:szCs w:val="20"/>
        </w:rPr>
        <w:t>between the RF source and the tag</w:t>
      </w:r>
      <w:r w:rsidR="00352171">
        <w:rPr>
          <w:sz w:val="20"/>
          <w:szCs w:val="20"/>
        </w:rPr>
        <w:t>-like devices</w:t>
      </w:r>
      <w:r w:rsidR="0036042A" w:rsidRPr="0036042A">
        <w:rPr>
          <w:sz w:val="20"/>
          <w:szCs w:val="20"/>
        </w:rPr>
        <w:t xml:space="preserve"> besides the direct and backscattering links, making signal </w:t>
      </w:r>
      <w:r w:rsidR="00352171">
        <w:rPr>
          <w:sz w:val="20"/>
          <w:szCs w:val="20"/>
        </w:rPr>
        <w:t xml:space="preserve">transmission and </w:t>
      </w:r>
      <w:r w:rsidR="0036042A" w:rsidRPr="0036042A">
        <w:rPr>
          <w:sz w:val="20"/>
          <w:szCs w:val="20"/>
        </w:rPr>
        <w:t>detection</w:t>
      </w:r>
      <w:r w:rsidR="009B343D">
        <w:rPr>
          <w:rFonts w:hint="eastAsia"/>
          <w:sz w:val="20"/>
          <w:szCs w:val="20"/>
        </w:rPr>
        <w:t xml:space="preserve"> </w:t>
      </w:r>
      <w:r w:rsidR="0036042A" w:rsidRPr="0036042A">
        <w:rPr>
          <w:sz w:val="20"/>
          <w:szCs w:val="20"/>
        </w:rPr>
        <w:t>challenging.</w:t>
      </w:r>
      <w:r w:rsidR="00352171">
        <w:rPr>
          <w:sz w:val="20"/>
          <w:szCs w:val="20"/>
        </w:rPr>
        <w:t xml:space="preserve"> </w:t>
      </w:r>
      <w:r w:rsidR="00652EDD">
        <w:rPr>
          <w:rFonts w:hint="eastAsia"/>
          <w:sz w:val="20"/>
          <w:szCs w:val="20"/>
          <w:lang w:eastAsia="zh-CN"/>
        </w:rPr>
        <w:t>W</w:t>
      </w:r>
      <w:r w:rsidR="00652EDD">
        <w:rPr>
          <w:sz w:val="20"/>
          <w:szCs w:val="20"/>
          <w:lang w:eastAsia="zh-CN"/>
        </w:rPr>
        <w:t xml:space="preserve">hile </w:t>
      </w:r>
      <w:r w:rsidR="00652EDD" w:rsidRPr="00C646F0">
        <w:rPr>
          <w:sz w:val="20"/>
          <w:szCs w:val="20"/>
        </w:rPr>
        <w:t>general aspects of physical layer design for</w:t>
      </w:r>
      <w:r w:rsidR="00652EDD">
        <w:rPr>
          <w:sz w:val="20"/>
          <w:szCs w:val="20"/>
        </w:rPr>
        <w:t xml:space="preserve"> conventional communication systems are well-established, they </w:t>
      </w:r>
      <w:r w:rsidR="00B70CD3">
        <w:rPr>
          <w:sz w:val="20"/>
          <w:szCs w:val="20"/>
        </w:rPr>
        <w:t>may not</w:t>
      </w:r>
      <w:r w:rsidR="00652EDD">
        <w:rPr>
          <w:sz w:val="20"/>
          <w:szCs w:val="20"/>
        </w:rPr>
        <w:t xml:space="preserve"> be directly adopted in </w:t>
      </w:r>
      <w:r w:rsidR="00C562C1">
        <w:rPr>
          <w:sz w:val="20"/>
          <w:szCs w:val="20"/>
        </w:rPr>
        <w:t>Ambient</w:t>
      </w:r>
      <w:r w:rsidR="00652EDD">
        <w:rPr>
          <w:sz w:val="20"/>
          <w:szCs w:val="20"/>
        </w:rPr>
        <w:t xml:space="preserve"> IoT systems. </w:t>
      </w:r>
      <w:r w:rsidR="00352171">
        <w:rPr>
          <w:sz w:val="20"/>
          <w:szCs w:val="20"/>
        </w:rPr>
        <w:t xml:space="preserve">Therefore, </w:t>
      </w:r>
      <w:r w:rsidR="00352171" w:rsidRPr="00352171">
        <w:rPr>
          <w:sz w:val="20"/>
          <w:szCs w:val="20"/>
        </w:rPr>
        <w:t>physical layer design including numerologies, bandwidths, multiple access, waveform, modulation, and coding</w:t>
      </w:r>
      <w:r w:rsidR="00352171">
        <w:rPr>
          <w:sz w:val="20"/>
          <w:szCs w:val="20"/>
        </w:rPr>
        <w:t xml:space="preserve"> need to be carefully investigated. </w:t>
      </w:r>
    </w:p>
    <w:p w14:paraId="64990435" w14:textId="4A282A9A" w:rsidR="002F75E1" w:rsidRPr="00C646F0" w:rsidRDefault="002B0019" w:rsidP="00C646F0">
      <w:pPr>
        <w:spacing w:before="100" w:after="60"/>
        <w:rPr>
          <w:sz w:val="20"/>
          <w:szCs w:val="20"/>
        </w:rPr>
      </w:pPr>
      <w:r w:rsidRPr="00044DC7">
        <w:rPr>
          <w:sz w:val="20"/>
          <w:szCs w:val="20"/>
        </w:rPr>
        <w:t xml:space="preserve">In this contribution, we present our views on </w:t>
      </w:r>
      <w:r w:rsidR="00C646F0" w:rsidRPr="00C646F0">
        <w:rPr>
          <w:sz w:val="20"/>
          <w:szCs w:val="20"/>
        </w:rPr>
        <w:t xml:space="preserve">general aspects of physical layer design for </w:t>
      </w:r>
      <w:r w:rsidR="00C562C1">
        <w:rPr>
          <w:sz w:val="20"/>
          <w:szCs w:val="20"/>
        </w:rPr>
        <w:t>Ambient</w:t>
      </w:r>
      <w:r w:rsidR="00C646F0">
        <w:rPr>
          <w:rFonts w:hint="eastAsia"/>
          <w:sz w:val="20"/>
          <w:szCs w:val="20"/>
        </w:rPr>
        <w:t xml:space="preserve"> </w:t>
      </w:r>
      <w:r w:rsidR="00C646F0" w:rsidRPr="00C646F0">
        <w:rPr>
          <w:sz w:val="20"/>
          <w:szCs w:val="20"/>
        </w:rPr>
        <w:t>IoT</w:t>
      </w:r>
      <w:r w:rsidR="00C646F0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016A1549" w:rsidR="00372596" w:rsidRPr="009D575C" w:rsidRDefault="00F1445A" w:rsidP="00372596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F1445A">
        <w:rPr>
          <w:rFonts w:ascii="Times New Roman" w:hAnsi="Times New Roman"/>
        </w:rPr>
        <w:t>umerologies</w:t>
      </w:r>
      <w:r w:rsidR="005F7E93">
        <w:rPr>
          <w:rFonts w:ascii="Times New Roman" w:hAnsi="Times New Roman"/>
        </w:rPr>
        <w:t xml:space="preserve">, </w:t>
      </w:r>
      <w:r w:rsidR="00046944">
        <w:rPr>
          <w:rFonts w:ascii="Times New Roman" w:hAnsi="Times New Roman"/>
        </w:rPr>
        <w:t>b</w:t>
      </w:r>
      <w:r w:rsidR="00046944" w:rsidRPr="009B4B89">
        <w:rPr>
          <w:rFonts w:ascii="Times New Roman" w:hAnsi="Times New Roman"/>
        </w:rPr>
        <w:t>andwidths</w:t>
      </w:r>
      <w:r w:rsidR="00046944">
        <w:rPr>
          <w:rFonts w:ascii="Times New Roman" w:hAnsi="Times New Roman"/>
        </w:rPr>
        <w:t xml:space="preserve"> </w:t>
      </w:r>
      <w:r w:rsidR="005F7E93">
        <w:rPr>
          <w:rFonts w:ascii="Times New Roman" w:hAnsi="Times New Roman"/>
        </w:rPr>
        <w:t>and m</w:t>
      </w:r>
      <w:r w:rsidR="005F7E93" w:rsidRPr="009B4B89">
        <w:rPr>
          <w:rFonts w:ascii="Times New Roman" w:hAnsi="Times New Roman"/>
        </w:rPr>
        <w:t>ultiple access</w:t>
      </w:r>
      <w:r w:rsidR="005F7E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</w:t>
      </w:r>
      <w:r w:rsidR="00C562C1">
        <w:rPr>
          <w:rFonts w:ascii="Times New Roman" w:hAnsi="Times New Roman"/>
        </w:rPr>
        <w:t>Ambient</w:t>
      </w:r>
      <w:r w:rsidRPr="009B4B89">
        <w:rPr>
          <w:rFonts w:ascii="Times New Roman" w:hAnsi="Times New Roman" w:hint="eastAsia"/>
        </w:rPr>
        <w:t xml:space="preserve"> </w:t>
      </w:r>
      <w:r w:rsidRPr="009B4B89">
        <w:rPr>
          <w:rFonts w:ascii="Times New Roman" w:hAnsi="Times New Roman"/>
        </w:rPr>
        <w:t>IoT</w:t>
      </w:r>
    </w:p>
    <w:p w14:paraId="34480B1D" w14:textId="43CF0D1C" w:rsidR="00B96E53" w:rsidRDefault="00FA6BB8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For subcarrier spacing (SCS)</w:t>
      </w:r>
      <w:r w:rsidR="005F7E93">
        <w:rPr>
          <w:sz w:val="20"/>
          <w:szCs w:val="20"/>
          <w:lang w:eastAsia="zh-CN"/>
        </w:rPr>
        <w:t xml:space="preserve"> for </w:t>
      </w:r>
      <w:r w:rsidR="00C562C1">
        <w:rPr>
          <w:sz w:val="20"/>
          <w:szCs w:val="20"/>
          <w:lang w:eastAsia="zh-CN"/>
        </w:rPr>
        <w:t>Ambient</w:t>
      </w:r>
      <w:r w:rsidR="005F7E93">
        <w:rPr>
          <w:sz w:val="20"/>
          <w:szCs w:val="20"/>
          <w:lang w:eastAsia="zh-CN"/>
        </w:rPr>
        <w:t xml:space="preserve"> IoT</w:t>
      </w:r>
      <w:r>
        <w:rPr>
          <w:sz w:val="20"/>
          <w:szCs w:val="20"/>
          <w:lang w:eastAsia="zh-CN"/>
        </w:rPr>
        <w:t>, we may start with 15</w:t>
      </w:r>
      <w:r w:rsidR="00CA72C5">
        <w:rPr>
          <w:sz w:val="20"/>
          <w:szCs w:val="20"/>
          <w:lang w:eastAsia="zh-CN"/>
        </w:rPr>
        <w:t>k</w:t>
      </w:r>
      <w:r>
        <w:rPr>
          <w:sz w:val="20"/>
          <w:szCs w:val="20"/>
          <w:lang w:eastAsia="zh-CN"/>
        </w:rPr>
        <w:t>Hz and 3.75</w:t>
      </w:r>
      <w:r w:rsidR="00CA72C5">
        <w:rPr>
          <w:sz w:val="20"/>
          <w:szCs w:val="20"/>
          <w:lang w:eastAsia="zh-CN"/>
        </w:rPr>
        <w:t>k</w:t>
      </w:r>
      <w:r>
        <w:rPr>
          <w:sz w:val="20"/>
          <w:szCs w:val="20"/>
          <w:lang w:eastAsia="zh-CN"/>
        </w:rPr>
        <w:t xml:space="preserve">Hz with reference to </w:t>
      </w:r>
      <w:r w:rsidR="00706D53" w:rsidRPr="00F0653A">
        <w:rPr>
          <w:sz w:val="20"/>
          <w:szCs w:val="20"/>
          <w:lang w:eastAsia="zh-CN"/>
        </w:rPr>
        <w:t>the existing 3GPP LPWA technologies (</w:t>
      </w:r>
      <w:r w:rsidR="0081440A" w:rsidRPr="00F0653A">
        <w:rPr>
          <w:sz w:val="20"/>
          <w:szCs w:val="20"/>
          <w:lang w:eastAsia="zh-CN"/>
        </w:rPr>
        <w:t>e.g.,</w:t>
      </w:r>
      <w:r w:rsidR="00706D53" w:rsidRPr="00F0653A">
        <w:rPr>
          <w:sz w:val="20"/>
          <w:szCs w:val="20"/>
          <w:lang w:eastAsia="zh-CN"/>
        </w:rPr>
        <w:t xml:space="preserve"> NB-IoT and </w:t>
      </w:r>
      <w:proofErr w:type="spellStart"/>
      <w:r w:rsidR="00706D53" w:rsidRPr="00F0653A">
        <w:rPr>
          <w:sz w:val="20"/>
          <w:szCs w:val="20"/>
          <w:lang w:eastAsia="zh-CN"/>
        </w:rPr>
        <w:t>eMTC</w:t>
      </w:r>
      <w:proofErr w:type="spellEnd"/>
      <w:r w:rsidR="00706D53" w:rsidRPr="00F0653A">
        <w:rPr>
          <w:sz w:val="20"/>
          <w:szCs w:val="20"/>
          <w:lang w:eastAsia="zh-CN"/>
        </w:rPr>
        <w:t>)</w:t>
      </w:r>
      <w:r>
        <w:rPr>
          <w:sz w:val="20"/>
          <w:szCs w:val="20"/>
          <w:lang w:eastAsia="zh-CN"/>
        </w:rPr>
        <w:t>.</w:t>
      </w:r>
    </w:p>
    <w:p w14:paraId="619626EF" w14:textId="6769650E" w:rsidR="00046944" w:rsidRDefault="00046944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 xml:space="preserve">or </w:t>
      </w:r>
      <w:r w:rsidRPr="00046944">
        <w:rPr>
          <w:sz w:val="20"/>
          <w:szCs w:val="20"/>
          <w:lang w:eastAsia="zh-CN"/>
        </w:rPr>
        <w:t>bandwidths</w:t>
      </w:r>
      <w:r w:rsidR="005F7E93">
        <w:rPr>
          <w:sz w:val="20"/>
          <w:szCs w:val="20"/>
          <w:lang w:eastAsia="zh-CN"/>
        </w:rPr>
        <w:t xml:space="preserve"> for </w:t>
      </w:r>
      <w:r w:rsidR="00C562C1">
        <w:rPr>
          <w:sz w:val="20"/>
          <w:szCs w:val="20"/>
          <w:lang w:eastAsia="zh-CN"/>
        </w:rPr>
        <w:t>Ambient</w:t>
      </w:r>
      <w:r w:rsidR="005F7E93">
        <w:rPr>
          <w:sz w:val="20"/>
          <w:szCs w:val="20"/>
          <w:lang w:eastAsia="zh-CN"/>
        </w:rPr>
        <w:t xml:space="preserve"> IoT</w:t>
      </w:r>
      <w:r w:rsidRPr="00046944">
        <w:rPr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 xml:space="preserve">it is also suggested to start with </w:t>
      </w:r>
      <w:r w:rsidR="007A54A3" w:rsidRPr="00046944">
        <w:rPr>
          <w:sz w:val="20"/>
          <w:szCs w:val="20"/>
          <w:lang w:eastAsia="zh-CN"/>
        </w:rPr>
        <w:t>bandwidths</w:t>
      </w:r>
      <w:r w:rsidR="007A54A3">
        <w:rPr>
          <w:sz w:val="20"/>
          <w:szCs w:val="20"/>
          <w:lang w:eastAsia="zh-CN"/>
        </w:rPr>
        <w:t xml:space="preserve"> with reference to NB-IoT and </w:t>
      </w:r>
      <w:proofErr w:type="spellStart"/>
      <w:r w:rsidR="007A54A3">
        <w:rPr>
          <w:sz w:val="20"/>
          <w:szCs w:val="20"/>
          <w:lang w:eastAsia="zh-CN"/>
        </w:rPr>
        <w:t>eMTC</w:t>
      </w:r>
      <w:proofErr w:type="spellEnd"/>
      <w:r w:rsidR="007A54A3">
        <w:rPr>
          <w:sz w:val="20"/>
          <w:szCs w:val="20"/>
          <w:lang w:eastAsia="zh-CN"/>
        </w:rPr>
        <w:t xml:space="preserve">, e.g., </w:t>
      </w:r>
      <w:r>
        <w:rPr>
          <w:sz w:val="20"/>
          <w:szCs w:val="20"/>
          <w:lang w:eastAsia="zh-CN"/>
        </w:rPr>
        <w:t xml:space="preserve">180kHz, 200kHz, 1.4MHz, and up to 5MHz. </w:t>
      </w:r>
      <w:r w:rsidR="00250A84">
        <w:rPr>
          <w:sz w:val="20"/>
          <w:szCs w:val="20"/>
          <w:lang w:eastAsia="zh-CN"/>
        </w:rPr>
        <w:t>In order to avoid the risk of ineffective operation when harvesting frequency is unavailable</w:t>
      </w:r>
      <w:r w:rsidR="00BE1713">
        <w:rPr>
          <w:sz w:val="20"/>
          <w:szCs w:val="20"/>
          <w:lang w:eastAsia="zh-CN"/>
        </w:rPr>
        <w:t xml:space="preserve"> and power density fluctuation of single-band RF energy</w:t>
      </w:r>
      <w:r w:rsidR="00250A84">
        <w:rPr>
          <w:sz w:val="20"/>
          <w:szCs w:val="20"/>
          <w:lang w:eastAsia="zh-CN"/>
        </w:rPr>
        <w:t xml:space="preserve">, </w:t>
      </w:r>
      <w:r w:rsidR="00250A84">
        <w:rPr>
          <w:sz w:val="20"/>
          <w:szCs w:val="20"/>
          <w:lang w:eastAsia="zh-CN"/>
        </w:rPr>
        <w:t>i</w:t>
      </w:r>
      <w:r w:rsidR="0036021E">
        <w:rPr>
          <w:sz w:val="20"/>
          <w:szCs w:val="20"/>
          <w:lang w:eastAsia="zh-CN"/>
        </w:rPr>
        <w:t>t is important that Ambient IoT may harvest multi</w:t>
      </w:r>
      <w:r w:rsidR="00250A84">
        <w:rPr>
          <w:sz w:val="20"/>
          <w:szCs w:val="20"/>
          <w:lang w:eastAsia="zh-CN"/>
        </w:rPr>
        <w:t>-</w:t>
      </w:r>
      <w:r w:rsidR="0036021E">
        <w:rPr>
          <w:sz w:val="20"/>
          <w:szCs w:val="20"/>
          <w:lang w:eastAsia="zh-CN"/>
        </w:rPr>
        <w:t xml:space="preserve">band RF energy instead of only </w:t>
      </w:r>
      <w:r w:rsidR="00C13447">
        <w:rPr>
          <w:sz w:val="20"/>
          <w:szCs w:val="20"/>
          <w:lang w:eastAsia="zh-CN"/>
        </w:rPr>
        <w:t>single-band RF energy harvesting</w:t>
      </w:r>
      <w:r w:rsidR="00250A84">
        <w:rPr>
          <w:sz w:val="20"/>
          <w:szCs w:val="20"/>
          <w:lang w:eastAsia="zh-CN"/>
        </w:rPr>
        <w:t xml:space="preserve">. Different bands may have different </w:t>
      </w:r>
      <w:r w:rsidR="00250A84" w:rsidRPr="00046944">
        <w:rPr>
          <w:sz w:val="20"/>
          <w:szCs w:val="20"/>
          <w:lang w:eastAsia="zh-CN"/>
        </w:rPr>
        <w:t>bandwidths</w:t>
      </w:r>
      <w:r w:rsidR="00250A84">
        <w:rPr>
          <w:sz w:val="20"/>
          <w:szCs w:val="20"/>
          <w:lang w:eastAsia="zh-CN"/>
        </w:rPr>
        <w:t xml:space="preserve">, so </w:t>
      </w:r>
      <w:r w:rsidR="009B2CB9">
        <w:rPr>
          <w:sz w:val="20"/>
          <w:szCs w:val="20"/>
          <w:lang w:eastAsia="zh-CN"/>
        </w:rPr>
        <w:t xml:space="preserve">it is necessary that flexible </w:t>
      </w:r>
      <w:r w:rsidR="009B2CB9" w:rsidRPr="00046944">
        <w:rPr>
          <w:sz w:val="20"/>
          <w:szCs w:val="20"/>
          <w:lang w:eastAsia="zh-CN"/>
        </w:rPr>
        <w:t>bandwidths</w:t>
      </w:r>
      <w:r w:rsidR="009B2CB9">
        <w:rPr>
          <w:sz w:val="20"/>
          <w:szCs w:val="20"/>
          <w:lang w:eastAsia="zh-CN"/>
        </w:rPr>
        <w:t xml:space="preserve"> can be supported by Ambient IoT systems. </w:t>
      </w:r>
    </w:p>
    <w:p w14:paraId="6C5B28CF" w14:textId="0CC2C25C" w:rsidR="005F7E93" w:rsidRPr="006C3D02" w:rsidRDefault="005F7E93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 xml:space="preserve">or multiple access for </w:t>
      </w:r>
      <w:r w:rsidR="00C562C1">
        <w:rPr>
          <w:sz w:val="20"/>
          <w:szCs w:val="20"/>
          <w:lang w:eastAsia="zh-CN"/>
        </w:rPr>
        <w:t>Ambient</w:t>
      </w:r>
      <w:r>
        <w:rPr>
          <w:sz w:val="20"/>
          <w:szCs w:val="20"/>
          <w:lang w:eastAsia="zh-CN"/>
        </w:rPr>
        <w:t xml:space="preserve"> IoT, </w:t>
      </w:r>
      <w:r w:rsidR="00E031F9">
        <w:rPr>
          <w:sz w:val="20"/>
          <w:szCs w:val="20"/>
          <w:lang w:eastAsia="zh-CN"/>
        </w:rPr>
        <w:t xml:space="preserve">we may consider orthogonal or non-orthogonal schemes. For </w:t>
      </w:r>
      <w:r w:rsidR="002761DA">
        <w:rPr>
          <w:sz w:val="20"/>
          <w:szCs w:val="20"/>
          <w:lang w:eastAsia="zh-CN"/>
        </w:rPr>
        <w:t xml:space="preserve">orthogonal multiple access, </w:t>
      </w:r>
      <w:r w:rsidR="002761DA" w:rsidRPr="002761DA">
        <w:rPr>
          <w:sz w:val="20"/>
          <w:szCs w:val="20"/>
          <w:lang w:eastAsia="zh-CN"/>
        </w:rPr>
        <w:t xml:space="preserve">OFDMA and SC-FDMA </w:t>
      </w:r>
      <w:r w:rsidR="0026295A">
        <w:rPr>
          <w:sz w:val="20"/>
          <w:szCs w:val="20"/>
          <w:lang w:eastAsia="zh-CN"/>
        </w:rPr>
        <w:t xml:space="preserve">adopted by current </w:t>
      </w:r>
      <w:r w:rsidR="0026295A" w:rsidRPr="00F0653A">
        <w:rPr>
          <w:sz w:val="20"/>
          <w:szCs w:val="20"/>
          <w:lang w:eastAsia="zh-CN"/>
        </w:rPr>
        <w:t>3GPP LPWA technologies</w:t>
      </w:r>
      <w:r w:rsidR="0026295A" w:rsidRPr="002761DA">
        <w:rPr>
          <w:sz w:val="20"/>
          <w:szCs w:val="20"/>
          <w:lang w:eastAsia="zh-CN"/>
        </w:rPr>
        <w:t xml:space="preserve"> </w:t>
      </w:r>
      <w:r w:rsidR="002761DA" w:rsidRPr="002761DA">
        <w:rPr>
          <w:sz w:val="20"/>
          <w:szCs w:val="20"/>
          <w:lang w:eastAsia="zh-CN"/>
        </w:rPr>
        <w:t xml:space="preserve">can be considered. For </w:t>
      </w:r>
      <w:r w:rsidR="002761DA">
        <w:rPr>
          <w:sz w:val="20"/>
          <w:szCs w:val="20"/>
          <w:lang w:eastAsia="zh-CN"/>
        </w:rPr>
        <w:t xml:space="preserve">non-orthogonal multiple access (NOMA), there are various existing NOMA schemes </w:t>
      </w:r>
      <w:r w:rsidR="00356FC2">
        <w:rPr>
          <w:sz w:val="20"/>
          <w:szCs w:val="20"/>
          <w:lang w:eastAsia="zh-CN"/>
        </w:rPr>
        <w:t>proposed in 3GPP Rel-15 and Rel-</w:t>
      </w:r>
      <w:r w:rsidR="00356FC2">
        <w:rPr>
          <w:sz w:val="20"/>
          <w:szCs w:val="20"/>
          <w:lang w:eastAsia="zh-CN"/>
        </w:rPr>
        <w:lastRenderedPageBreak/>
        <w:t>16</w:t>
      </w:r>
      <w:r w:rsidR="00765717">
        <w:rPr>
          <w:sz w:val="20"/>
          <w:szCs w:val="20"/>
          <w:lang w:eastAsia="zh-CN"/>
        </w:rPr>
        <w:t xml:space="preserve"> (e.g., power-domain NOMA separates multiple user signals based on channel gain differentials and detects individual user signals using successive interference cancellation)</w:t>
      </w:r>
      <w:r w:rsidR="00356FC2">
        <w:rPr>
          <w:sz w:val="20"/>
          <w:szCs w:val="20"/>
          <w:lang w:eastAsia="zh-CN"/>
        </w:rPr>
        <w:t xml:space="preserve"> </w:t>
      </w:r>
      <w:r w:rsidR="002761DA">
        <w:rPr>
          <w:sz w:val="20"/>
          <w:szCs w:val="20"/>
          <w:lang w:eastAsia="zh-CN"/>
        </w:rPr>
        <w:t>that can be used for further study and evaluation</w:t>
      </w:r>
      <w:r w:rsidR="007F7548">
        <w:rPr>
          <w:sz w:val="20"/>
          <w:szCs w:val="20"/>
          <w:lang w:eastAsia="zh-CN"/>
        </w:rPr>
        <w:t>s</w:t>
      </w:r>
      <w:r w:rsidR="004D27BE">
        <w:rPr>
          <w:sz w:val="20"/>
          <w:szCs w:val="20"/>
          <w:lang w:eastAsia="zh-CN"/>
        </w:rPr>
        <w:t xml:space="preserve">, to </w:t>
      </w:r>
      <w:r w:rsidR="004D27BE" w:rsidRPr="009E0953">
        <w:rPr>
          <w:sz w:val="20"/>
          <w:szCs w:val="20"/>
          <w:lang w:eastAsia="zh-CN"/>
        </w:rPr>
        <w:t>improve system capacity and connection densities</w:t>
      </w:r>
      <w:r w:rsidR="00B45E25">
        <w:rPr>
          <w:sz w:val="20"/>
          <w:szCs w:val="20"/>
          <w:lang w:eastAsia="zh-CN"/>
        </w:rPr>
        <w:t xml:space="preserve">. </w:t>
      </w:r>
    </w:p>
    <w:p w14:paraId="27A9E48E" w14:textId="48D7E672" w:rsidR="00264104" w:rsidRPr="009D575C" w:rsidRDefault="00264104" w:rsidP="00264104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Pr="009D575C">
        <w:rPr>
          <w:sz w:val="20"/>
          <w:szCs w:val="20"/>
        </w:rPr>
        <w:t>we propose the following:</w:t>
      </w:r>
    </w:p>
    <w:p w14:paraId="43FAE891" w14:textId="3EB7A4B7" w:rsidR="009B4B89" w:rsidRDefault="00264104" w:rsidP="009B4B89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9F1604" w:rsidRPr="00261ACA">
        <w:rPr>
          <w:b/>
          <w:bCs/>
          <w:sz w:val="20"/>
          <w:szCs w:val="20"/>
          <w:lang w:eastAsia="x-none"/>
        </w:rPr>
        <w:t>1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524F25">
        <w:rPr>
          <w:sz w:val="20"/>
          <w:szCs w:val="20"/>
          <w:lang w:eastAsia="zh-CN"/>
        </w:rPr>
        <w:t xml:space="preserve">15kHz and 3.75kHz SCSs are proposed to be used as a start for </w:t>
      </w:r>
      <w:r w:rsidR="00C562C1">
        <w:rPr>
          <w:sz w:val="20"/>
          <w:szCs w:val="20"/>
          <w:lang w:eastAsia="zh-CN"/>
        </w:rPr>
        <w:t>Ambient</w:t>
      </w:r>
      <w:r w:rsidR="00524F25">
        <w:rPr>
          <w:sz w:val="20"/>
          <w:szCs w:val="20"/>
          <w:lang w:eastAsia="zh-CN"/>
        </w:rPr>
        <w:t xml:space="preserve"> IoT.</w:t>
      </w:r>
    </w:p>
    <w:p w14:paraId="51848ED7" w14:textId="23117A10" w:rsidR="00524F25" w:rsidRDefault="00524F25" w:rsidP="009B4B89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3E5FF7">
        <w:rPr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sz w:val="20"/>
          <w:szCs w:val="20"/>
          <w:lang w:eastAsia="zh-CN"/>
        </w:rPr>
        <w:t xml:space="preserve">180kHz and up to 5MHz bandwidths are proposed to be used as a start for </w:t>
      </w:r>
      <w:r w:rsidR="00C562C1">
        <w:rPr>
          <w:sz w:val="20"/>
          <w:szCs w:val="20"/>
          <w:lang w:eastAsia="zh-CN"/>
        </w:rPr>
        <w:t>Ambient</w:t>
      </w:r>
      <w:r>
        <w:rPr>
          <w:sz w:val="20"/>
          <w:szCs w:val="20"/>
          <w:lang w:eastAsia="zh-CN"/>
        </w:rPr>
        <w:t xml:space="preserve"> IoT.</w:t>
      </w:r>
    </w:p>
    <w:p w14:paraId="7D4859BF" w14:textId="54690039" w:rsidR="003E5FF7" w:rsidRPr="005F7E93" w:rsidRDefault="003E5FF7" w:rsidP="009B4B89">
      <w:pPr>
        <w:spacing w:after="40"/>
        <w:rPr>
          <w:b/>
          <w:bCs/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sz w:val="20"/>
          <w:szCs w:val="20"/>
          <w:lang w:eastAsia="zh-CN"/>
        </w:rPr>
        <w:t xml:space="preserve">Orthogonal multiple access schemes including OFDMA and SC-FDMA are proposed to be used as a start </w:t>
      </w:r>
      <w:r w:rsidR="005F4149">
        <w:rPr>
          <w:sz w:val="20"/>
          <w:szCs w:val="20"/>
          <w:lang w:eastAsia="zh-CN"/>
        </w:rPr>
        <w:t>for</w:t>
      </w:r>
      <w:r>
        <w:rPr>
          <w:sz w:val="20"/>
          <w:szCs w:val="20"/>
          <w:lang w:eastAsia="zh-CN"/>
        </w:rPr>
        <w:t xml:space="preserve"> </w:t>
      </w:r>
      <w:r w:rsidR="00C562C1">
        <w:rPr>
          <w:sz w:val="20"/>
          <w:szCs w:val="20"/>
          <w:lang w:eastAsia="zh-CN"/>
        </w:rPr>
        <w:t>Ambient</w:t>
      </w:r>
      <w:r>
        <w:rPr>
          <w:sz w:val="20"/>
          <w:szCs w:val="20"/>
          <w:lang w:eastAsia="zh-CN"/>
        </w:rPr>
        <w:t xml:space="preserve"> IoT. </w:t>
      </w:r>
      <w:r w:rsidR="00F86767">
        <w:rPr>
          <w:sz w:val="20"/>
          <w:szCs w:val="20"/>
          <w:lang w:eastAsia="zh-CN"/>
        </w:rPr>
        <w:t xml:space="preserve">Further study NOMA schemes. </w:t>
      </w:r>
    </w:p>
    <w:p w14:paraId="49F4449A" w14:textId="28253EA1" w:rsidR="009B4B89" w:rsidRPr="009D575C" w:rsidRDefault="009B4B89" w:rsidP="009B4B89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Waveform for </w:t>
      </w:r>
      <w:r w:rsidR="00C562C1">
        <w:rPr>
          <w:rFonts w:ascii="Times New Roman" w:hAnsi="Times New Roman"/>
        </w:rPr>
        <w:t>Ambient</w:t>
      </w:r>
      <w:r w:rsidRPr="009B4B89">
        <w:rPr>
          <w:rFonts w:ascii="Times New Roman" w:hAnsi="Times New Roman" w:hint="eastAsia"/>
        </w:rPr>
        <w:t xml:space="preserve"> </w:t>
      </w:r>
      <w:r w:rsidRPr="009B4B89">
        <w:rPr>
          <w:rFonts w:ascii="Times New Roman" w:hAnsi="Times New Roman"/>
        </w:rPr>
        <w:t>IoT</w:t>
      </w:r>
    </w:p>
    <w:p w14:paraId="3AF8A9A7" w14:textId="5720D5EA" w:rsidR="009B4B89" w:rsidRPr="00DF0083" w:rsidRDefault="009C34B8" w:rsidP="009B4B89">
      <w:pPr>
        <w:tabs>
          <w:tab w:val="left" w:pos="720"/>
        </w:tabs>
        <w:rPr>
          <w:sz w:val="20"/>
          <w:szCs w:val="20"/>
          <w:lang w:eastAsia="zh-CN"/>
        </w:rPr>
      </w:pPr>
      <w:r w:rsidRPr="00DF0083">
        <w:rPr>
          <w:sz w:val="20"/>
          <w:szCs w:val="20"/>
          <w:lang w:eastAsia="zh-CN"/>
        </w:rPr>
        <w:t xml:space="preserve">Among different dominant RF waveforms, orthogonal-frequency-division-multiplexing (OFDM) waveform has a special spectrum structure which can provide a range of flexibility in terms of bit-error-rate (BER) performance, data rate, and power consumption. Moreover, it is a common modulation scheme in most of the modern communication systems (e.g., LTE/LTE-A, Wi-Fi, and </w:t>
      </w:r>
      <w:r w:rsidR="007378A9">
        <w:rPr>
          <w:sz w:val="20"/>
          <w:szCs w:val="20"/>
          <w:lang w:eastAsia="zh-CN"/>
        </w:rPr>
        <w:t>5G systems</w:t>
      </w:r>
      <w:r w:rsidRPr="00DF0083">
        <w:rPr>
          <w:sz w:val="20"/>
          <w:szCs w:val="20"/>
          <w:lang w:eastAsia="zh-CN"/>
        </w:rPr>
        <w:t>).</w:t>
      </w:r>
      <w:r w:rsidR="007378A9">
        <w:rPr>
          <w:sz w:val="20"/>
          <w:szCs w:val="20"/>
          <w:lang w:eastAsia="zh-CN"/>
        </w:rPr>
        <w:t xml:space="preserve"> </w:t>
      </w:r>
      <w:r w:rsidR="004910F0">
        <w:rPr>
          <w:sz w:val="20"/>
          <w:szCs w:val="20"/>
          <w:lang w:eastAsia="zh-CN"/>
        </w:rPr>
        <w:t>Therefore,</w:t>
      </w:r>
      <w:r w:rsidR="007378A9">
        <w:rPr>
          <w:sz w:val="20"/>
          <w:szCs w:val="20"/>
          <w:lang w:eastAsia="zh-CN"/>
        </w:rPr>
        <w:t xml:space="preserve"> </w:t>
      </w:r>
      <w:r w:rsidR="008518E7">
        <w:rPr>
          <w:sz w:val="20"/>
          <w:szCs w:val="20"/>
          <w:lang w:eastAsia="zh-CN"/>
        </w:rPr>
        <w:t xml:space="preserve">OFDM is proposed to be adopted as the waveform for </w:t>
      </w:r>
      <w:r w:rsidR="00C562C1">
        <w:rPr>
          <w:sz w:val="20"/>
          <w:szCs w:val="20"/>
          <w:lang w:eastAsia="zh-CN"/>
        </w:rPr>
        <w:t>Ambient</w:t>
      </w:r>
      <w:r w:rsidR="008518E7">
        <w:rPr>
          <w:sz w:val="20"/>
          <w:szCs w:val="20"/>
          <w:lang w:eastAsia="zh-CN"/>
        </w:rPr>
        <w:t xml:space="preserve"> IoT</w:t>
      </w:r>
      <w:r w:rsidR="004910F0">
        <w:rPr>
          <w:sz w:val="20"/>
          <w:szCs w:val="20"/>
          <w:lang w:eastAsia="zh-CN"/>
        </w:rPr>
        <w:t xml:space="preserve"> considering the compatibility issue</w:t>
      </w:r>
      <w:r w:rsidR="008518E7">
        <w:rPr>
          <w:sz w:val="20"/>
          <w:szCs w:val="20"/>
          <w:lang w:eastAsia="zh-CN"/>
        </w:rPr>
        <w:t xml:space="preserve">. </w:t>
      </w:r>
      <w:r w:rsidR="005720E3">
        <w:rPr>
          <w:sz w:val="20"/>
          <w:szCs w:val="20"/>
          <w:lang w:eastAsia="zh-CN"/>
        </w:rPr>
        <w:t xml:space="preserve">For UL, DFT-s-OFDM waveform is proposed </w:t>
      </w:r>
      <w:r w:rsidR="005720E3" w:rsidRPr="005720E3">
        <w:rPr>
          <w:sz w:val="20"/>
          <w:szCs w:val="20"/>
          <w:lang w:eastAsia="zh-CN"/>
        </w:rPr>
        <w:t>in coverage-limited scenarios</w:t>
      </w:r>
      <w:r w:rsidR="004166D0">
        <w:rPr>
          <w:sz w:val="20"/>
          <w:szCs w:val="20"/>
          <w:lang w:eastAsia="zh-CN"/>
        </w:rPr>
        <w:t xml:space="preserve"> for Ambient-IoT</w:t>
      </w:r>
      <w:r w:rsidR="005720E3">
        <w:rPr>
          <w:sz w:val="20"/>
          <w:szCs w:val="20"/>
          <w:lang w:eastAsia="zh-CN"/>
        </w:rPr>
        <w:t xml:space="preserve">. </w:t>
      </w:r>
      <w:r w:rsidR="002376E1">
        <w:rPr>
          <w:sz w:val="20"/>
          <w:szCs w:val="20"/>
          <w:lang w:eastAsia="zh-CN"/>
        </w:rPr>
        <w:t xml:space="preserve">Other waveforms </w:t>
      </w:r>
      <w:r w:rsidR="00A804AC">
        <w:rPr>
          <w:sz w:val="20"/>
          <w:szCs w:val="20"/>
          <w:lang w:eastAsia="zh-CN"/>
        </w:rPr>
        <w:t xml:space="preserve">such as </w:t>
      </w:r>
      <w:r w:rsidR="00843BB9">
        <w:rPr>
          <w:sz w:val="20"/>
          <w:szCs w:val="20"/>
          <w:lang w:eastAsia="zh-CN"/>
        </w:rPr>
        <w:t xml:space="preserve">SC-FDE </w:t>
      </w:r>
      <w:r w:rsidR="00A804AC">
        <w:rPr>
          <w:sz w:val="20"/>
          <w:szCs w:val="20"/>
          <w:lang w:eastAsia="zh-CN"/>
        </w:rPr>
        <w:t>are not precluded in evaluations.</w:t>
      </w:r>
    </w:p>
    <w:p w14:paraId="7091401C" w14:textId="77777777" w:rsidR="009B4B89" w:rsidRPr="00DF0083" w:rsidRDefault="009B4B89" w:rsidP="009B4B89">
      <w:pPr>
        <w:rPr>
          <w:sz w:val="20"/>
          <w:szCs w:val="20"/>
        </w:rPr>
      </w:pPr>
      <w:r w:rsidRPr="00DF0083">
        <w:rPr>
          <w:sz w:val="20"/>
          <w:szCs w:val="20"/>
        </w:rPr>
        <w:t>Based on the above analysis, we propose the following:</w:t>
      </w:r>
    </w:p>
    <w:p w14:paraId="0F556737" w14:textId="7F189F88" w:rsidR="009B4B89" w:rsidRPr="00DF0083" w:rsidRDefault="009B4B89" w:rsidP="009B4B89">
      <w:pPr>
        <w:spacing w:after="40"/>
        <w:rPr>
          <w:sz w:val="20"/>
          <w:szCs w:val="20"/>
          <w:lang w:eastAsia="zh-CN"/>
        </w:rPr>
      </w:pPr>
      <w:r w:rsidRPr="00DF0083">
        <w:rPr>
          <w:b/>
          <w:bCs/>
          <w:sz w:val="20"/>
          <w:szCs w:val="20"/>
          <w:lang w:eastAsia="x-none"/>
        </w:rPr>
        <w:t xml:space="preserve">Proposal </w:t>
      </w:r>
      <w:r w:rsidR="00F86767">
        <w:rPr>
          <w:b/>
          <w:bCs/>
          <w:sz w:val="20"/>
          <w:szCs w:val="20"/>
          <w:lang w:eastAsia="x-none"/>
        </w:rPr>
        <w:t>4</w:t>
      </w:r>
      <w:r w:rsidRPr="00DF0083">
        <w:rPr>
          <w:b/>
          <w:bCs/>
          <w:sz w:val="20"/>
          <w:szCs w:val="20"/>
          <w:lang w:eastAsia="x-none"/>
        </w:rPr>
        <w:t xml:space="preserve">: </w:t>
      </w:r>
      <w:r w:rsidR="00F86767" w:rsidRPr="00F86767">
        <w:rPr>
          <w:sz w:val="20"/>
          <w:szCs w:val="20"/>
          <w:lang w:eastAsia="zh-CN"/>
        </w:rPr>
        <w:t xml:space="preserve">OFDM </w:t>
      </w:r>
      <w:r w:rsidR="00CE3644">
        <w:rPr>
          <w:sz w:val="20"/>
          <w:szCs w:val="20"/>
          <w:lang w:eastAsia="zh-CN"/>
        </w:rPr>
        <w:t xml:space="preserve">and DFT-s-OFDM </w:t>
      </w:r>
      <w:r w:rsidR="00F86767" w:rsidRPr="00F86767">
        <w:rPr>
          <w:sz w:val="20"/>
          <w:szCs w:val="20"/>
          <w:lang w:eastAsia="zh-CN"/>
        </w:rPr>
        <w:t>waveform</w:t>
      </w:r>
      <w:r w:rsidR="00CE3644">
        <w:rPr>
          <w:sz w:val="20"/>
          <w:szCs w:val="20"/>
          <w:lang w:eastAsia="zh-CN"/>
        </w:rPr>
        <w:t>s</w:t>
      </w:r>
      <w:r w:rsidR="00F86767" w:rsidRPr="00F86767">
        <w:rPr>
          <w:sz w:val="20"/>
          <w:szCs w:val="20"/>
          <w:lang w:eastAsia="zh-CN"/>
        </w:rPr>
        <w:t xml:space="preserve"> </w:t>
      </w:r>
      <w:r w:rsidR="00CE3644">
        <w:rPr>
          <w:sz w:val="20"/>
          <w:szCs w:val="20"/>
          <w:lang w:eastAsia="zh-CN"/>
        </w:rPr>
        <w:t>are</w:t>
      </w:r>
      <w:r w:rsidR="00F86767" w:rsidRPr="00F86767">
        <w:rPr>
          <w:sz w:val="20"/>
          <w:szCs w:val="20"/>
          <w:lang w:eastAsia="zh-CN"/>
        </w:rPr>
        <w:t xml:space="preserve"> proposed to be used as a start for </w:t>
      </w:r>
      <w:r w:rsidR="00C562C1">
        <w:rPr>
          <w:sz w:val="20"/>
          <w:szCs w:val="20"/>
          <w:lang w:eastAsia="zh-CN"/>
        </w:rPr>
        <w:t>Ambient</w:t>
      </w:r>
      <w:r w:rsidR="00F86767" w:rsidRPr="00F86767">
        <w:rPr>
          <w:sz w:val="20"/>
          <w:szCs w:val="20"/>
          <w:lang w:eastAsia="zh-CN"/>
        </w:rPr>
        <w:t xml:space="preserve"> IoT. </w:t>
      </w:r>
      <w:r w:rsidR="005720E3">
        <w:rPr>
          <w:sz w:val="20"/>
          <w:szCs w:val="20"/>
          <w:lang w:eastAsia="zh-CN"/>
        </w:rPr>
        <w:t xml:space="preserve">Other waveforms </w:t>
      </w:r>
      <w:r w:rsidR="001D5BD3">
        <w:rPr>
          <w:sz w:val="20"/>
          <w:szCs w:val="20"/>
          <w:lang w:eastAsia="zh-CN"/>
        </w:rPr>
        <w:t>are not precluded in evaluations</w:t>
      </w:r>
      <w:r w:rsidR="001B5473">
        <w:rPr>
          <w:sz w:val="20"/>
          <w:szCs w:val="20"/>
          <w:lang w:eastAsia="zh-CN"/>
        </w:rPr>
        <w:t xml:space="preserve"> for comparison purpose</w:t>
      </w:r>
      <w:r w:rsidR="001D5BD3">
        <w:rPr>
          <w:sz w:val="20"/>
          <w:szCs w:val="20"/>
          <w:lang w:eastAsia="zh-CN"/>
        </w:rPr>
        <w:t>.</w:t>
      </w:r>
    </w:p>
    <w:p w14:paraId="7FEDA7A7" w14:textId="22EDD6A4" w:rsidR="009B4B89" w:rsidRPr="009D575C" w:rsidRDefault="002D7606" w:rsidP="009B4B89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Modulation and coding</w:t>
      </w:r>
      <w:r w:rsidR="009B4B89">
        <w:rPr>
          <w:rFonts w:ascii="Times New Roman" w:hAnsi="Times New Roman"/>
        </w:rPr>
        <w:t xml:space="preserve"> for </w:t>
      </w:r>
      <w:r w:rsidR="00C562C1">
        <w:rPr>
          <w:rFonts w:ascii="Times New Roman" w:hAnsi="Times New Roman"/>
        </w:rPr>
        <w:t>Ambient</w:t>
      </w:r>
      <w:r w:rsidR="009B4B89" w:rsidRPr="009B4B89">
        <w:rPr>
          <w:rFonts w:ascii="Times New Roman" w:hAnsi="Times New Roman" w:hint="eastAsia"/>
        </w:rPr>
        <w:t xml:space="preserve"> </w:t>
      </w:r>
      <w:r w:rsidR="009B4B89" w:rsidRPr="009B4B89">
        <w:rPr>
          <w:rFonts w:ascii="Times New Roman" w:hAnsi="Times New Roman"/>
        </w:rPr>
        <w:t>IoT</w:t>
      </w:r>
    </w:p>
    <w:p w14:paraId="4ABB6AAE" w14:textId="63D61179" w:rsidR="008C7F91" w:rsidRPr="00DF0083" w:rsidRDefault="00D3154A" w:rsidP="009B4B89">
      <w:pPr>
        <w:tabs>
          <w:tab w:val="left" w:pos="720"/>
        </w:tabs>
        <w:rPr>
          <w:color w:val="000000"/>
          <w:sz w:val="20"/>
          <w:szCs w:val="20"/>
        </w:rPr>
      </w:pPr>
      <w:r w:rsidRPr="00DF0083">
        <w:rPr>
          <w:sz w:val="20"/>
          <w:szCs w:val="20"/>
          <w:lang w:eastAsia="zh-CN"/>
        </w:rPr>
        <w:t>A backscatter</w:t>
      </w:r>
      <w:r w:rsidR="00996A61" w:rsidRPr="00DF0083">
        <w:rPr>
          <w:sz w:val="20"/>
          <w:szCs w:val="20"/>
          <w:lang w:eastAsia="zh-CN"/>
        </w:rPr>
        <w:t>-based</w:t>
      </w:r>
      <w:r w:rsidRPr="00DF0083">
        <w:rPr>
          <w:sz w:val="20"/>
          <w:szCs w:val="20"/>
          <w:lang w:eastAsia="zh-CN"/>
        </w:rPr>
        <w:t xml:space="preserve"> </w:t>
      </w:r>
      <w:r w:rsidR="00C562C1">
        <w:rPr>
          <w:sz w:val="20"/>
          <w:szCs w:val="20"/>
          <w:lang w:eastAsia="zh-CN"/>
        </w:rPr>
        <w:t>Ambient</w:t>
      </w:r>
      <w:r w:rsidR="007B55D9" w:rsidRPr="00DF0083">
        <w:rPr>
          <w:sz w:val="20"/>
          <w:szCs w:val="20"/>
          <w:lang w:eastAsia="zh-CN"/>
        </w:rPr>
        <w:t xml:space="preserve"> IoT </w:t>
      </w:r>
      <w:r w:rsidRPr="00DF0083">
        <w:rPr>
          <w:sz w:val="20"/>
          <w:szCs w:val="20"/>
          <w:lang w:eastAsia="zh-CN"/>
        </w:rPr>
        <w:t>device can implement on-off keying (OOK) modulation</w:t>
      </w:r>
      <w:r w:rsidR="000D7EBF" w:rsidRPr="00DF0083">
        <w:rPr>
          <w:sz w:val="20"/>
          <w:szCs w:val="20"/>
          <w:lang w:eastAsia="zh-CN"/>
        </w:rPr>
        <w:t xml:space="preserve"> </w:t>
      </w:r>
      <w:r w:rsidRPr="00DF0083">
        <w:rPr>
          <w:sz w:val="20"/>
          <w:szCs w:val="20"/>
          <w:lang w:eastAsia="zh-CN"/>
        </w:rPr>
        <w:t>by toggling between reflecting and absorbing the incident RF signals</w:t>
      </w:r>
      <w:r w:rsidR="003062CB" w:rsidRPr="00DF0083">
        <w:rPr>
          <w:sz w:val="20"/>
          <w:szCs w:val="20"/>
          <w:lang w:eastAsia="zh-CN"/>
        </w:rPr>
        <w:t>, along with envelope detection receivers</w:t>
      </w:r>
      <w:r w:rsidR="007F4C28" w:rsidRPr="00DF0083">
        <w:rPr>
          <w:sz w:val="20"/>
          <w:szCs w:val="20"/>
          <w:lang w:eastAsia="zh-CN"/>
        </w:rPr>
        <w:t>, which provide</w:t>
      </w:r>
      <w:r w:rsidR="002C112D" w:rsidRPr="00DF0083">
        <w:rPr>
          <w:sz w:val="20"/>
          <w:szCs w:val="20"/>
          <w:lang w:eastAsia="zh-CN"/>
        </w:rPr>
        <w:t xml:space="preserve"> </w:t>
      </w:r>
      <w:r w:rsidR="007F4C28" w:rsidRPr="00DF0083">
        <w:rPr>
          <w:sz w:val="20"/>
          <w:szCs w:val="20"/>
          <w:lang w:eastAsia="zh-CN"/>
        </w:rPr>
        <w:t>a simple and energy-efficient way to demodulate OOK signals</w:t>
      </w:r>
      <w:r w:rsidR="003062CB" w:rsidRPr="00DF0083">
        <w:rPr>
          <w:sz w:val="20"/>
          <w:szCs w:val="20"/>
          <w:lang w:eastAsia="zh-CN"/>
        </w:rPr>
        <w:t xml:space="preserve">. </w:t>
      </w:r>
      <w:r w:rsidR="000D7EBF" w:rsidRPr="00DF0083">
        <w:rPr>
          <w:sz w:val="20"/>
          <w:szCs w:val="20"/>
          <w:lang w:eastAsia="zh-CN"/>
        </w:rPr>
        <w:t xml:space="preserve">Similarly, binary frequency shift keying (BPSK) modulation along with band-pass filters and envelope detectors can be also considered. </w:t>
      </w:r>
      <w:r w:rsidR="00E0267D" w:rsidRPr="00DF0083">
        <w:rPr>
          <w:sz w:val="20"/>
          <w:szCs w:val="20"/>
          <w:lang w:eastAsia="zh-CN"/>
        </w:rPr>
        <w:t xml:space="preserve">The above mentioned OOK </w:t>
      </w:r>
      <w:r w:rsidR="00C71732">
        <w:rPr>
          <w:sz w:val="20"/>
          <w:szCs w:val="20"/>
          <w:lang w:eastAsia="zh-CN"/>
        </w:rPr>
        <w:t>and</w:t>
      </w:r>
      <w:r w:rsidR="00E0267D" w:rsidRPr="00DF0083">
        <w:rPr>
          <w:sz w:val="20"/>
          <w:szCs w:val="20"/>
          <w:lang w:eastAsia="zh-CN"/>
        </w:rPr>
        <w:t xml:space="preserve"> BPSK </w:t>
      </w:r>
      <w:r w:rsidR="00C71732">
        <w:rPr>
          <w:sz w:val="20"/>
          <w:szCs w:val="20"/>
          <w:lang w:eastAsia="zh-CN"/>
        </w:rPr>
        <w:t xml:space="preserve">both </w:t>
      </w:r>
      <w:r w:rsidR="00E0267D" w:rsidRPr="00DF0083">
        <w:rPr>
          <w:sz w:val="20"/>
          <w:szCs w:val="20"/>
          <w:lang w:eastAsia="zh-CN"/>
        </w:rPr>
        <w:t xml:space="preserve">use </w:t>
      </w:r>
      <w:r w:rsidR="00E0267D" w:rsidRPr="00DF0083">
        <w:rPr>
          <w:rStyle w:val="fontstyle01"/>
          <w:rFonts w:ascii="Times New Roman" w:hAnsi="Times New Roman"/>
        </w:rPr>
        <w:t>non-coherent receiver</w:t>
      </w:r>
      <w:r w:rsidR="00C71732">
        <w:rPr>
          <w:rStyle w:val="fontstyle01"/>
          <w:rFonts w:ascii="Times New Roman" w:hAnsi="Times New Roman"/>
        </w:rPr>
        <w:t>s</w:t>
      </w:r>
      <w:r w:rsidR="00E0267D" w:rsidRPr="00DF0083">
        <w:rPr>
          <w:rStyle w:val="fontstyle01"/>
          <w:rFonts w:ascii="Times New Roman" w:hAnsi="Times New Roman"/>
        </w:rPr>
        <w:t xml:space="preserve"> that </w:t>
      </w:r>
      <w:r w:rsidR="002F50E3">
        <w:rPr>
          <w:rStyle w:val="fontstyle01"/>
          <w:rFonts w:ascii="Times New Roman" w:hAnsi="Times New Roman"/>
        </w:rPr>
        <w:t>do</w:t>
      </w:r>
      <w:r w:rsidR="00E0267D" w:rsidRPr="00DF0083">
        <w:rPr>
          <w:rStyle w:val="fontstyle01"/>
          <w:rFonts w:ascii="Times New Roman" w:hAnsi="Times New Roman"/>
        </w:rPr>
        <w:t xml:space="preserve"> not require knowledge of channel phases or polarities. Th</w:t>
      </w:r>
      <w:r w:rsidR="009D58EC">
        <w:rPr>
          <w:rStyle w:val="fontstyle01"/>
          <w:rFonts w:ascii="Times New Roman" w:hAnsi="Times New Roman"/>
        </w:rPr>
        <w:t>is</w:t>
      </w:r>
      <w:r w:rsidR="00E0267D" w:rsidRPr="00DF0083">
        <w:rPr>
          <w:rStyle w:val="fontstyle01"/>
          <w:rFonts w:ascii="Times New Roman" w:hAnsi="Times New Roman"/>
        </w:rPr>
        <w:t xml:space="preserve"> will reduce the complexity of the receiver and avoid power consuming training sequences needed for channel estimation. The scheme works when the channel is unknown but is unchanged over a coherence interval that spans several (</w:t>
      </w:r>
      <w:r w:rsidR="00740C61">
        <w:rPr>
          <w:rStyle w:val="fontstyle01"/>
          <w:rFonts w:ascii="Times New Roman" w:hAnsi="Times New Roman"/>
        </w:rPr>
        <w:t xml:space="preserve">e.g., </w:t>
      </w:r>
      <w:r w:rsidR="00E0267D" w:rsidRPr="00DF0083">
        <w:rPr>
          <w:rStyle w:val="fontstyle01"/>
          <w:rFonts w:ascii="Times New Roman" w:hAnsi="Times New Roman"/>
        </w:rPr>
        <w:t>two) symbol durations.</w:t>
      </w:r>
    </w:p>
    <w:p w14:paraId="5B459C37" w14:textId="0B4A9AE9" w:rsidR="009B4B89" w:rsidRPr="00DF0083" w:rsidRDefault="00A82C56" w:rsidP="009B4B89">
      <w:pPr>
        <w:tabs>
          <w:tab w:val="left" w:pos="720"/>
        </w:tabs>
        <w:rPr>
          <w:sz w:val="20"/>
          <w:szCs w:val="20"/>
          <w:lang w:eastAsia="zh-CN"/>
        </w:rPr>
      </w:pPr>
      <w:r w:rsidRPr="00DF0083">
        <w:rPr>
          <w:rStyle w:val="fontstyle01"/>
          <w:rFonts w:ascii="Times New Roman" w:hAnsi="Times New Roman"/>
        </w:rPr>
        <w:t xml:space="preserve">Although binary backscatter modulators </w:t>
      </w:r>
      <w:r w:rsidR="008C7F91" w:rsidRPr="00DF0083">
        <w:rPr>
          <w:sz w:val="20"/>
          <w:szCs w:val="20"/>
          <w:lang w:eastAsia="zh-CN"/>
        </w:rPr>
        <w:t xml:space="preserve">(OOK or BPSK) </w:t>
      </w:r>
      <w:r w:rsidRPr="00DF0083">
        <w:rPr>
          <w:rStyle w:val="fontstyle01"/>
          <w:rFonts w:ascii="Times New Roman" w:hAnsi="Times New Roman"/>
        </w:rPr>
        <w:t xml:space="preserve">have been widely investigated, they limit the data rate and are spectrally inefficient. </w:t>
      </w:r>
      <w:r w:rsidR="000E6E77">
        <w:rPr>
          <w:rStyle w:val="fontstyle01"/>
          <w:rFonts w:ascii="Times New Roman" w:hAnsi="Times New Roman"/>
        </w:rPr>
        <w:t>W</w:t>
      </w:r>
      <w:r w:rsidR="000E6E77">
        <w:rPr>
          <w:rStyle w:val="fontstyle01"/>
          <w:rFonts w:ascii="Times New Roman" w:hAnsi="Times New Roman"/>
        </w:rPr>
        <w:t>hen channels are good</w:t>
      </w:r>
      <w:r w:rsidRPr="00DF0083">
        <w:rPr>
          <w:rStyle w:val="fontstyle01"/>
          <w:rFonts w:ascii="Times New Roman" w:hAnsi="Times New Roman"/>
        </w:rPr>
        <w:t xml:space="preserve">, higher-order modulation </w:t>
      </w:r>
      <w:r w:rsidR="008C7F91" w:rsidRPr="00DF0083">
        <w:rPr>
          <w:rStyle w:val="fontstyle01"/>
          <w:rFonts w:ascii="Times New Roman" w:hAnsi="Times New Roman"/>
        </w:rPr>
        <w:t>schemes</w:t>
      </w:r>
      <w:r w:rsidR="00433EC7">
        <w:rPr>
          <w:rStyle w:val="fontstyle01"/>
          <w:rFonts w:ascii="Times New Roman" w:hAnsi="Times New Roman"/>
        </w:rPr>
        <w:t xml:space="preserve"> (e.g., M-PSK with M</w:t>
      </w:r>
      <w:r w:rsidR="00433EC7">
        <w:rPr>
          <w:rStyle w:val="fontstyle01"/>
          <w:rFonts w:ascii="Times New Roman" w:hAnsi="Times New Roman" w:hint="eastAsia"/>
          <w:lang w:eastAsia="zh-CN"/>
        </w:rPr>
        <w:t>&gt;</w:t>
      </w:r>
      <w:r w:rsidR="00433EC7">
        <w:rPr>
          <w:rStyle w:val="fontstyle01"/>
          <w:rFonts w:ascii="Times New Roman" w:hAnsi="Times New Roman"/>
          <w:lang w:eastAsia="zh-CN"/>
        </w:rPr>
        <w:t>2</w:t>
      </w:r>
      <w:r w:rsidR="00433EC7">
        <w:rPr>
          <w:rStyle w:val="fontstyle01"/>
          <w:rFonts w:ascii="Times New Roman" w:hAnsi="Times New Roman"/>
        </w:rPr>
        <w:t>)</w:t>
      </w:r>
      <w:r w:rsidR="008C7F91" w:rsidRPr="00DF0083">
        <w:rPr>
          <w:rStyle w:val="fontstyle01"/>
          <w:rFonts w:ascii="Times New Roman" w:hAnsi="Times New Roman"/>
        </w:rPr>
        <w:t xml:space="preserve"> </w:t>
      </w:r>
      <w:r w:rsidR="000E6E77">
        <w:rPr>
          <w:rStyle w:val="fontstyle01"/>
          <w:rFonts w:ascii="Times New Roman" w:hAnsi="Times New Roman"/>
        </w:rPr>
        <w:t>and the corresponding multi-level energy detector</w:t>
      </w:r>
      <w:r w:rsidR="002A6812">
        <w:rPr>
          <w:rStyle w:val="fontstyle01"/>
          <w:rFonts w:ascii="Times New Roman" w:hAnsi="Times New Roman"/>
        </w:rPr>
        <w:t>s</w:t>
      </w:r>
      <w:r w:rsidR="000E6E77">
        <w:rPr>
          <w:rStyle w:val="fontstyle01"/>
          <w:rFonts w:ascii="Times New Roman" w:hAnsi="Times New Roman"/>
        </w:rPr>
        <w:t xml:space="preserve"> </w:t>
      </w:r>
      <w:r w:rsidR="008C7F91" w:rsidRPr="00DF0083">
        <w:rPr>
          <w:rStyle w:val="fontstyle01"/>
          <w:rFonts w:ascii="Times New Roman" w:hAnsi="Times New Roman"/>
        </w:rPr>
        <w:t>are</w:t>
      </w:r>
      <w:r w:rsidRPr="00DF0083">
        <w:rPr>
          <w:rStyle w:val="fontstyle01"/>
          <w:rFonts w:ascii="Times New Roman" w:hAnsi="Times New Roman"/>
        </w:rPr>
        <w:t xml:space="preserve"> not precluded</w:t>
      </w:r>
      <w:r w:rsidR="00CB6C09">
        <w:rPr>
          <w:rStyle w:val="fontstyle01"/>
          <w:rFonts w:ascii="Times New Roman" w:hAnsi="Times New Roman"/>
        </w:rPr>
        <w:t xml:space="preserve">. The details </w:t>
      </w:r>
      <w:r w:rsidRPr="00DF0083">
        <w:rPr>
          <w:rStyle w:val="fontstyle01"/>
          <w:rFonts w:ascii="Times New Roman" w:hAnsi="Times New Roman"/>
        </w:rPr>
        <w:t xml:space="preserve">need further study. </w:t>
      </w:r>
    </w:p>
    <w:p w14:paraId="5BA54C5E" w14:textId="04BBB999" w:rsidR="00D055E0" w:rsidRPr="00DF0083" w:rsidRDefault="001616E3" w:rsidP="009B4B89">
      <w:pPr>
        <w:tabs>
          <w:tab w:val="left" w:pos="720"/>
        </w:tabs>
        <w:rPr>
          <w:sz w:val="20"/>
          <w:szCs w:val="20"/>
          <w:lang w:eastAsia="zh-CN"/>
        </w:rPr>
      </w:pPr>
      <w:r w:rsidRPr="00DF0083">
        <w:rPr>
          <w:sz w:val="20"/>
          <w:szCs w:val="20"/>
          <w:lang w:eastAsia="zh-CN"/>
        </w:rPr>
        <w:t xml:space="preserve">For possible coding schemes for </w:t>
      </w:r>
      <w:r w:rsidR="00C562C1">
        <w:rPr>
          <w:sz w:val="20"/>
          <w:szCs w:val="20"/>
          <w:lang w:eastAsia="zh-CN"/>
        </w:rPr>
        <w:t>Ambient</w:t>
      </w:r>
      <w:r w:rsidRPr="00DF0083">
        <w:rPr>
          <w:sz w:val="20"/>
          <w:szCs w:val="20"/>
          <w:lang w:eastAsia="zh-CN"/>
        </w:rPr>
        <w:t xml:space="preserve"> IoT, </w:t>
      </w:r>
      <w:r w:rsidR="00D055E0" w:rsidRPr="00DF0083">
        <w:rPr>
          <w:sz w:val="20"/>
          <w:szCs w:val="20"/>
          <w:lang w:eastAsia="zh-CN"/>
        </w:rPr>
        <w:t>there are the following alternatives:</w:t>
      </w:r>
    </w:p>
    <w:p w14:paraId="292E6E7C" w14:textId="492D1C90" w:rsidR="00D055E0" w:rsidRPr="00DF0083" w:rsidRDefault="00D055E0" w:rsidP="00D055E0">
      <w:pPr>
        <w:pStyle w:val="af4"/>
        <w:numPr>
          <w:ilvl w:val="0"/>
          <w:numId w:val="47"/>
        </w:numPr>
        <w:tabs>
          <w:tab w:val="left" w:pos="720"/>
        </w:tabs>
        <w:rPr>
          <w:rFonts w:ascii="Times New Roman" w:eastAsia="宋体" w:hAnsi="Times New Roman"/>
          <w:sz w:val="20"/>
          <w:szCs w:val="20"/>
          <w:lang w:val="en-US" w:eastAsia="zh-CN"/>
        </w:rPr>
      </w:pPr>
      <w:r w:rsidRPr="00DF0083">
        <w:rPr>
          <w:rFonts w:ascii="Times New Roman" w:eastAsia="宋体" w:hAnsi="Times New Roman"/>
          <w:sz w:val="20"/>
          <w:szCs w:val="20"/>
          <w:lang w:val="en-US" w:eastAsia="zh-CN"/>
        </w:rPr>
        <w:t>Differential coding based on</w:t>
      </w:r>
      <w:r w:rsidR="008C7F91" w:rsidRPr="00DF0083">
        <w:rPr>
          <w:rFonts w:ascii="Times New Roman" w:eastAsia="宋体" w:hAnsi="Times New Roman"/>
          <w:sz w:val="20"/>
          <w:szCs w:val="20"/>
          <w:lang w:val="en-US" w:eastAsia="zh-CN"/>
        </w:rPr>
        <w:t xml:space="preserve"> </w:t>
      </w:r>
      <w:r w:rsidR="008C7F91" w:rsidRPr="00DF0083">
        <w:rPr>
          <w:rStyle w:val="fontstyle01"/>
          <w:rFonts w:ascii="Times New Roman" w:hAnsi="Times New Roman"/>
        </w:rPr>
        <w:t>differential decoding</w:t>
      </w:r>
      <w:r w:rsidRPr="00DF0083">
        <w:rPr>
          <w:rFonts w:ascii="Times New Roman" w:eastAsia="宋体" w:hAnsi="Times New Roman"/>
          <w:sz w:val="20"/>
          <w:szCs w:val="20"/>
          <w:lang w:val="en-US" w:eastAsia="zh-CN"/>
        </w:rPr>
        <w:t xml:space="preserve"> </w:t>
      </w:r>
      <w:r w:rsidR="008C7F91" w:rsidRPr="00DF0083">
        <w:rPr>
          <w:rFonts w:ascii="Times New Roman" w:eastAsia="宋体" w:hAnsi="Times New Roman"/>
          <w:sz w:val="20"/>
          <w:szCs w:val="20"/>
          <w:lang w:val="en-US" w:eastAsia="zh-CN"/>
        </w:rPr>
        <w:t>is</w:t>
      </w:r>
      <w:r w:rsidRPr="00DF0083">
        <w:rPr>
          <w:rFonts w:ascii="Times New Roman" w:eastAsia="宋体" w:hAnsi="Times New Roman"/>
          <w:sz w:val="20"/>
          <w:szCs w:val="20"/>
          <w:lang w:val="en-US" w:eastAsia="zh-CN"/>
        </w:rPr>
        <w:t xml:space="preserve"> one promising choice. </w:t>
      </w:r>
    </w:p>
    <w:p w14:paraId="19833D1F" w14:textId="74861278" w:rsidR="001616E3" w:rsidRPr="00DF0083" w:rsidRDefault="00852942" w:rsidP="00D055E0">
      <w:pPr>
        <w:pStyle w:val="af4"/>
        <w:numPr>
          <w:ilvl w:val="0"/>
          <w:numId w:val="47"/>
        </w:numPr>
        <w:tabs>
          <w:tab w:val="left" w:pos="720"/>
        </w:tabs>
        <w:rPr>
          <w:rFonts w:ascii="Times New Roman" w:eastAsia="宋体" w:hAnsi="Times New Roman"/>
          <w:sz w:val="20"/>
          <w:szCs w:val="20"/>
          <w:lang w:val="en-US" w:eastAsia="zh-CN"/>
        </w:rPr>
      </w:pPr>
      <w:r w:rsidRPr="00DF0083">
        <w:rPr>
          <w:rFonts w:ascii="Times New Roman" w:eastAsia="宋体" w:hAnsi="Times New Roman"/>
          <w:sz w:val="20"/>
          <w:szCs w:val="20"/>
          <w:lang w:val="en-US" w:eastAsia="zh-CN"/>
        </w:rPr>
        <w:t xml:space="preserve">Manchester coding or differential Manchester coding may be </w:t>
      </w:r>
      <w:r w:rsidR="00B94930" w:rsidRPr="00DF0083">
        <w:rPr>
          <w:rFonts w:ascii="Times New Roman" w:eastAsia="宋体" w:hAnsi="Times New Roman"/>
          <w:sz w:val="20"/>
          <w:szCs w:val="20"/>
          <w:lang w:val="en-US" w:eastAsia="zh-CN"/>
        </w:rPr>
        <w:t>considered</w:t>
      </w:r>
      <w:r w:rsidRPr="00DF0083">
        <w:rPr>
          <w:rFonts w:ascii="Times New Roman" w:eastAsia="宋体" w:hAnsi="Times New Roman"/>
          <w:sz w:val="20"/>
          <w:szCs w:val="20"/>
          <w:lang w:val="en-US" w:eastAsia="zh-CN"/>
        </w:rPr>
        <w:t xml:space="preserve"> </w:t>
      </w:r>
      <w:r w:rsidR="00BE2860" w:rsidRPr="00DF0083">
        <w:rPr>
          <w:rFonts w:ascii="Times New Roman" w:eastAsia="宋体" w:hAnsi="Times New Roman"/>
          <w:sz w:val="20"/>
          <w:szCs w:val="20"/>
          <w:lang w:val="en-US" w:eastAsia="zh-CN"/>
        </w:rPr>
        <w:t>at the transmitter for</w:t>
      </w:r>
      <w:r w:rsidRPr="00DF0083">
        <w:rPr>
          <w:rFonts w:ascii="Times New Roman" w:eastAsia="宋体" w:hAnsi="Times New Roman"/>
          <w:sz w:val="20"/>
          <w:szCs w:val="20"/>
          <w:lang w:val="en-US" w:eastAsia="zh-CN"/>
        </w:rPr>
        <w:t xml:space="preserve"> reliable </w:t>
      </w:r>
      <w:r w:rsidR="00BE2860" w:rsidRPr="00DF0083">
        <w:rPr>
          <w:rFonts w:ascii="Times New Roman" w:eastAsia="宋体" w:hAnsi="Times New Roman"/>
          <w:sz w:val="20"/>
          <w:szCs w:val="20"/>
          <w:lang w:val="en-US" w:eastAsia="zh-CN"/>
        </w:rPr>
        <w:t>transmission</w:t>
      </w:r>
      <w:r w:rsidRPr="00DF0083">
        <w:rPr>
          <w:rFonts w:ascii="Times New Roman" w:eastAsia="宋体" w:hAnsi="Times New Roman"/>
          <w:sz w:val="20"/>
          <w:szCs w:val="20"/>
          <w:lang w:val="en-US" w:eastAsia="zh-CN"/>
        </w:rPr>
        <w:t xml:space="preserve">. </w:t>
      </w:r>
      <w:r w:rsidR="00BE2860" w:rsidRPr="00DF0083">
        <w:rPr>
          <w:rFonts w:ascii="Times New Roman" w:eastAsia="宋体" w:hAnsi="Times New Roman"/>
          <w:sz w:val="20"/>
          <w:szCs w:val="20"/>
          <w:lang w:val="en-US" w:eastAsia="zh-CN"/>
        </w:rPr>
        <w:t>At the receiver side, the corresponding semi-coherent Manchester or non-coherent Manchester detectors can be adopted to perform reliable detection</w:t>
      </w:r>
      <w:r w:rsidR="00FD446E" w:rsidRPr="00DF0083">
        <w:rPr>
          <w:rFonts w:ascii="Times New Roman" w:eastAsia="宋体" w:hAnsi="Times New Roman"/>
          <w:sz w:val="20"/>
          <w:szCs w:val="20"/>
          <w:lang w:val="en-US" w:eastAsia="zh-CN"/>
        </w:rPr>
        <w:t>.</w:t>
      </w:r>
    </w:p>
    <w:p w14:paraId="1886CF36" w14:textId="77777777" w:rsidR="009B4B89" w:rsidRPr="00DF0083" w:rsidRDefault="009B4B89" w:rsidP="009B4B89">
      <w:pPr>
        <w:rPr>
          <w:sz w:val="20"/>
          <w:szCs w:val="20"/>
        </w:rPr>
      </w:pPr>
      <w:r w:rsidRPr="00DF0083">
        <w:rPr>
          <w:sz w:val="20"/>
          <w:szCs w:val="20"/>
        </w:rPr>
        <w:t>Based on the above analysis, we propose the following:</w:t>
      </w:r>
    </w:p>
    <w:p w14:paraId="613775C6" w14:textId="0E87ABF9" w:rsidR="009B4B89" w:rsidRPr="00DF0083" w:rsidRDefault="009B4B89" w:rsidP="0066058B">
      <w:pPr>
        <w:spacing w:after="40"/>
        <w:rPr>
          <w:sz w:val="20"/>
          <w:szCs w:val="20"/>
          <w:lang w:eastAsia="zh-CN"/>
        </w:rPr>
      </w:pPr>
      <w:r w:rsidRPr="00DF0083">
        <w:rPr>
          <w:b/>
          <w:bCs/>
          <w:sz w:val="20"/>
          <w:szCs w:val="20"/>
          <w:lang w:eastAsia="x-none"/>
        </w:rPr>
        <w:t xml:space="preserve">Proposal </w:t>
      </w:r>
      <w:r w:rsidR="00606C67">
        <w:rPr>
          <w:b/>
          <w:bCs/>
          <w:sz w:val="20"/>
          <w:szCs w:val="20"/>
          <w:lang w:eastAsia="x-none"/>
        </w:rPr>
        <w:t>5</w:t>
      </w:r>
      <w:r w:rsidRPr="00DF0083">
        <w:rPr>
          <w:b/>
          <w:bCs/>
          <w:sz w:val="20"/>
          <w:szCs w:val="20"/>
          <w:lang w:eastAsia="x-none"/>
        </w:rPr>
        <w:t xml:space="preserve">: </w:t>
      </w:r>
      <w:r w:rsidR="00B41C31" w:rsidRPr="00DF0083">
        <w:rPr>
          <w:sz w:val="20"/>
          <w:szCs w:val="20"/>
          <w:lang w:eastAsia="zh-CN"/>
        </w:rPr>
        <w:t xml:space="preserve">On-off keying (OOK) modulation </w:t>
      </w:r>
      <w:r w:rsidR="00B94930" w:rsidRPr="00DF0083">
        <w:rPr>
          <w:sz w:val="20"/>
          <w:szCs w:val="20"/>
          <w:lang w:eastAsia="zh-CN"/>
        </w:rPr>
        <w:t xml:space="preserve">or </w:t>
      </w:r>
      <w:r w:rsidR="009F4CA3">
        <w:rPr>
          <w:sz w:val="20"/>
          <w:szCs w:val="20"/>
          <w:lang w:eastAsia="zh-CN"/>
        </w:rPr>
        <w:t xml:space="preserve">BPSK </w:t>
      </w:r>
      <w:r w:rsidR="00B41C31" w:rsidRPr="00DF0083">
        <w:rPr>
          <w:sz w:val="20"/>
          <w:szCs w:val="20"/>
          <w:lang w:eastAsia="zh-CN"/>
        </w:rPr>
        <w:t xml:space="preserve">is proposed </w:t>
      </w:r>
      <w:r w:rsidR="009F4CA3">
        <w:rPr>
          <w:sz w:val="20"/>
          <w:szCs w:val="20"/>
          <w:lang w:eastAsia="zh-CN"/>
        </w:rPr>
        <w:t xml:space="preserve">as a start </w:t>
      </w:r>
      <w:r w:rsidR="00B41C31" w:rsidRPr="00DF0083">
        <w:rPr>
          <w:sz w:val="20"/>
          <w:szCs w:val="20"/>
          <w:lang w:eastAsia="zh-CN"/>
        </w:rPr>
        <w:t xml:space="preserve">for </w:t>
      </w:r>
      <w:r w:rsidR="00C562C1">
        <w:rPr>
          <w:sz w:val="20"/>
          <w:szCs w:val="20"/>
          <w:lang w:eastAsia="zh-CN"/>
        </w:rPr>
        <w:t>Ambient</w:t>
      </w:r>
      <w:r w:rsidR="00B41C31" w:rsidRPr="00DF0083">
        <w:rPr>
          <w:sz w:val="20"/>
          <w:szCs w:val="20"/>
          <w:lang w:eastAsia="zh-CN"/>
        </w:rPr>
        <w:t xml:space="preserve"> IoT.</w:t>
      </w:r>
      <w:r w:rsidR="009F4CA3">
        <w:rPr>
          <w:sz w:val="20"/>
          <w:szCs w:val="20"/>
          <w:lang w:eastAsia="zh-CN"/>
        </w:rPr>
        <w:t xml:space="preserve"> </w:t>
      </w:r>
      <w:r w:rsidR="009F4CA3">
        <w:rPr>
          <w:rStyle w:val="fontstyle01"/>
          <w:rFonts w:ascii="Times New Roman" w:hAnsi="Times New Roman"/>
        </w:rPr>
        <w:t>H</w:t>
      </w:r>
      <w:r w:rsidR="009F4CA3" w:rsidRPr="00DF0083">
        <w:rPr>
          <w:rStyle w:val="fontstyle01"/>
          <w:rFonts w:ascii="Times New Roman" w:hAnsi="Times New Roman"/>
        </w:rPr>
        <w:t xml:space="preserve">igher-order modulation schemes </w:t>
      </w:r>
      <w:r w:rsidR="00471315">
        <w:rPr>
          <w:rStyle w:val="fontstyle01"/>
          <w:rFonts w:ascii="Times New Roman" w:hAnsi="Times New Roman"/>
        </w:rPr>
        <w:t>(e.g., M-PSK with M</w:t>
      </w:r>
      <w:r w:rsidR="00471315">
        <w:rPr>
          <w:rStyle w:val="fontstyle01"/>
          <w:rFonts w:ascii="Times New Roman" w:hAnsi="Times New Roman" w:hint="eastAsia"/>
          <w:lang w:eastAsia="zh-CN"/>
        </w:rPr>
        <w:t>&gt;</w:t>
      </w:r>
      <w:r w:rsidR="00471315">
        <w:rPr>
          <w:rStyle w:val="fontstyle01"/>
          <w:rFonts w:ascii="Times New Roman" w:hAnsi="Times New Roman"/>
          <w:lang w:eastAsia="zh-CN"/>
        </w:rPr>
        <w:t>2</w:t>
      </w:r>
      <w:r w:rsidR="00471315">
        <w:rPr>
          <w:rStyle w:val="fontstyle01"/>
          <w:rFonts w:ascii="Times New Roman" w:hAnsi="Times New Roman"/>
        </w:rPr>
        <w:t>)</w:t>
      </w:r>
      <w:r w:rsidR="00471315" w:rsidRPr="00DF0083">
        <w:rPr>
          <w:rStyle w:val="fontstyle01"/>
          <w:rFonts w:ascii="Times New Roman" w:hAnsi="Times New Roman"/>
        </w:rPr>
        <w:t xml:space="preserve"> </w:t>
      </w:r>
      <w:r w:rsidR="00471315">
        <w:rPr>
          <w:rStyle w:val="fontstyle01"/>
          <w:rFonts w:ascii="Times New Roman" w:hAnsi="Times New Roman"/>
        </w:rPr>
        <w:t>when channels are good</w:t>
      </w:r>
      <w:r w:rsidR="00471315" w:rsidRPr="00DF0083">
        <w:rPr>
          <w:rStyle w:val="fontstyle01"/>
          <w:rFonts w:ascii="Times New Roman" w:hAnsi="Times New Roman"/>
        </w:rPr>
        <w:t xml:space="preserve"> </w:t>
      </w:r>
      <w:r w:rsidR="009F4CA3" w:rsidRPr="00DF0083">
        <w:rPr>
          <w:rStyle w:val="fontstyle01"/>
          <w:rFonts w:ascii="Times New Roman" w:hAnsi="Times New Roman"/>
        </w:rPr>
        <w:t>are not precluded and need further study.</w:t>
      </w:r>
    </w:p>
    <w:p w14:paraId="6215DA54" w14:textId="3AE74295" w:rsidR="00B41C31" w:rsidRPr="00DF0083" w:rsidRDefault="00B41C31" w:rsidP="0066058B">
      <w:pPr>
        <w:spacing w:after="40"/>
        <w:rPr>
          <w:sz w:val="20"/>
          <w:szCs w:val="20"/>
        </w:rPr>
      </w:pPr>
      <w:r w:rsidRPr="00DF0083">
        <w:rPr>
          <w:b/>
          <w:bCs/>
          <w:sz w:val="20"/>
          <w:szCs w:val="20"/>
          <w:lang w:eastAsia="x-none"/>
        </w:rPr>
        <w:t xml:space="preserve">Proposal </w:t>
      </w:r>
      <w:r w:rsidR="00606C67">
        <w:rPr>
          <w:b/>
          <w:bCs/>
          <w:sz w:val="20"/>
          <w:szCs w:val="20"/>
          <w:lang w:eastAsia="x-none"/>
        </w:rPr>
        <w:t>6</w:t>
      </w:r>
      <w:r w:rsidRPr="00DF0083">
        <w:rPr>
          <w:b/>
          <w:bCs/>
          <w:sz w:val="20"/>
          <w:szCs w:val="20"/>
          <w:lang w:eastAsia="x-none"/>
        </w:rPr>
        <w:t xml:space="preserve">: </w:t>
      </w:r>
      <w:r w:rsidRPr="00DF0083">
        <w:rPr>
          <w:sz w:val="20"/>
          <w:szCs w:val="20"/>
          <w:lang w:eastAsia="zh-CN"/>
        </w:rPr>
        <w:t xml:space="preserve">Differential coding, Manchester coding </w:t>
      </w:r>
      <w:r w:rsidR="00E51321" w:rsidRPr="00DF0083">
        <w:rPr>
          <w:sz w:val="20"/>
          <w:szCs w:val="20"/>
          <w:lang w:eastAsia="zh-CN"/>
        </w:rPr>
        <w:t>and</w:t>
      </w:r>
      <w:r w:rsidRPr="00DF0083">
        <w:rPr>
          <w:sz w:val="20"/>
          <w:szCs w:val="20"/>
          <w:lang w:eastAsia="zh-CN"/>
        </w:rPr>
        <w:t xml:space="preserve"> differential Manchester coding are proposed </w:t>
      </w:r>
      <w:r w:rsidR="00E6333A">
        <w:rPr>
          <w:sz w:val="20"/>
          <w:szCs w:val="20"/>
          <w:lang w:eastAsia="zh-CN"/>
        </w:rPr>
        <w:t>as</w:t>
      </w:r>
      <w:r w:rsidRPr="00DF0083">
        <w:rPr>
          <w:sz w:val="20"/>
          <w:szCs w:val="20"/>
          <w:lang w:eastAsia="zh-CN"/>
        </w:rPr>
        <w:t xml:space="preserve"> </w:t>
      </w:r>
      <w:r w:rsidR="00751B00" w:rsidRPr="00DF0083">
        <w:rPr>
          <w:sz w:val="20"/>
          <w:szCs w:val="20"/>
          <w:lang w:eastAsia="zh-CN"/>
        </w:rPr>
        <w:t xml:space="preserve">possible coding schemes for </w:t>
      </w:r>
      <w:r w:rsidR="00C562C1">
        <w:rPr>
          <w:sz w:val="20"/>
          <w:szCs w:val="20"/>
          <w:lang w:eastAsia="zh-CN"/>
        </w:rPr>
        <w:t>Ambient</w:t>
      </w:r>
      <w:r w:rsidRPr="00DF0083">
        <w:rPr>
          <w:sz w:val="20"/>
          <w:szCs w:val="20"/>
          <w:lang w:eastAsia="zh-CN"/>
        </w:rPr>
        <w:t xml:space="preserve"> IoT. The details need further study. 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1886C81F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present our views on </w:t>
      </w:r>
      <w:r w:rsidR="001144A3" w:rsidRPr="00C646F0">
        <w:rPr>
          <w:sz w:val="20"/>
          <w:szCs w:val="20"/>
        </w:rPr>
        <w:t xml:space="preserve">general aspects of physical layer design for </w:t>
      </w:r>
      <w:r w:rsidR="00C562C1">
        <w:rPr>
          <w:sz w:val="20"/>
          <w:szCs w:val="20"/>
        </w:rPr>
        <w:t>Ambient</w:t>
      </w:r>
      <w:r w:rsidR="001144A3">
        <w:rPr>
          <w:rFonts w:hint="eastAsia"/>
          <w:sz w:val="20"/>
          <w:szCs w:val="20"/>
          <w:lang w:eastAsia="zh-CN"/>
        </w:rPr>
        <w:t xml:space="preserve"> </w:t>
      </w:r>
      <w:r w:rsidR="001144A3" w:rsidRPr="00C646F0">
        <w:rPr>
          <w:sz w:val="20"/>
          <w:szCs w:val="20"/>
        </w:rPr>
        <w:t>IoT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EE4044">
        <w:rPr>
          <w:sz w:val="20"/>
          <w:szCs w:val="20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6C9A9F2E" w14:textId="77777777" w:rsidR="00D23847" w:rsidRDefault="00D23847" w:rsidP="00D23847">
      <w:pPr>
        <w:spacing w:after="40"/>
        <w:rPr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>
        <w:rPr>
          <w:sz w:val="20"/>
          <w:szCs w:val="20"/>
          <w:lang w:eastAsia="zh-CN"/>
        </w:rPr>
        <w:t>15kHz and 3.75kHz SCSs are proposed to be used as a start for Ambient IoT.</w:t>
      </w:r>
    </w:p>
    <w:p w14:paraId="02D98D65" w14:textId="77777777" w:rsidR="00D23847" w:rsidRDefault="00D23847" w:rsidP="00D23847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sz w:val="20"/>
          <w:szCs w:val="20"/>
          <w:lang w:eastAsia="zh-CN"/>
        </w:rPr>
        <w:t>180kHz and up to 5MHz bandwidths are proposed to be used as a start for Ambient IoT.</w:t>
      </w:r>
    </w:p>
    <w:p w14:paraId="65F2E3CC" w14:textId="616DD2C8" w:rsidR="00AC6336" w:rsidRDefault="00D23847" w:rsidP="00D23847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sz w:val="20"/>
          <w:szCs w:val="20"/>
          <w:lang w:eastAsia="zh-CN"/>
        </w:rPr>
        <w:t xml:space="preserve">Orthogonal multiple access schemes including OFDMA and SC-FDMA are proposed to be used as a start </w:t>
      </w:r>
      <w:r w:rsidR="00DF1B12">
        <w:rPr>
          <w:sz w:val="20"/>
          <w:szCs w:val="20"/>
          <w:lang w:eastAsia="zh-CN"/>
        </w:rPr>
        <w:t>for</w:t>
      </w:r>
      <w:r>
        <w:rPr>
          <w:sz w:val="20"/>
          <w:szCs w:val="20"/>
          <w:lang w:eastAsia="zh-CN"/>
        </w:rPr>
        <w:t xml:space="preserve"> Ambient IoT. Further study NOMA schemes.</w:t>
      </w:r>
    </w:p>
    <w:p w14:paraId="237BFA11" w14:textId="7927F973" w:rsidR="00DB11BC" w:rsidRDefault="00D23847" w:rsidP="00DB11BC">
      <w:pPr>
        <w:spacing w:after="40"/>
        <w:rPr>
          <w:sz w:val="20"/>
          <w:szCs w:val="20"/>
          <w:lang w:eastAsia="zh-CN"/>
        </w:rPr>
      </w:pPr>
      <w:r w:rsidRPr="00DF0083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>
        <w:rPr>
          <w:b/>
          <w:bCs/>
          <w:sz w:val="20"/>
          <w:szCs w:val="20"/>
          <w:lang w:eastAsia="x-none"/>
        </w:rPr>
        <w:t>4</w:t>
      </w:r>
      <w:r w:rsidRPr="00DF0083">
        <w:rPr>
          <w:b/>
          <w:bCs/>
          <w:sz w:val="20"/>
          <w:szCs w:val="20"/>
          <w:lang w:eastAsia="x-none"/>
        </w:rPr>
        <w:t xml:space="preserve">: </w:t>
      </w:r>
      <w:r w:rsidRPr="00F86767">
        <w:rPr>
          <w:sz w:val="20"/>
          <w:szCs w:val="20"/>
          <w:lang w:eastAsia="zh-CN"/>
        </w:rPr>
        <w:t xml:space="preserve">OFDM </w:t>
      </w:r>
      <w:r>
        <w:rPr>
          <w:sz w:val="20"/>
          <w:szCs w:val="20"/>
          <w:lang w:eastAsia="zh-CN"/>
        </w:rPr>
        <w:t xml:space="preserve">and DFT-s-OFDM </w:t>
      </w:r>
      <w:r w:rsidRPr="00F86767">
        <w:rPr>
          <w:sz w:val="20"/>
          <w:szCs w:val="20"/>
          <w:lang w:eastAsia="zh-CN"/>
        </w:rPr>
        <w:t>waveform</w:t>
      </w:r>
      <w:r>
        <w:rPr>
          <w:sz w:val="20"/>
          <w:szCs w:val="20"/>
          <w:lang w:eastAsia="zh-CN"/>
        </w:rPr>
        <w:t>s</w:t>
      </w:r>
      <w:r w:rsidRPr="00F8676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are</w:t>
      </w:r>
      <w:r w:rsidRPr="00F86767">
        <w:rPr>
          <w:sz w:val="20"/>
          <w:szCs w:val="20"/>
          <w:lang w:eastAsia="zh-CN"/>
        </w:rPr>
        <w:t xml:space="preserve"> proposed to be used as a start for </w:t>
      </w:r>
      <w:r>
        <w:rPr>
          <w:sz w:val="20"/>
          <w:szCs w:val="20"/>
          <w:lang w:eastAsia="zh-CN"/>
        </w:rPr>
        <w:t>Ambient</w:t>
      </w:r>
      <w:r w:rsidRPr="00F86767">
        <w:rPr>
          <w:sz w:val="20"/>
          <w:szCs w:val="20"/>
          <w:lang w:eastAsia="zh-CN"/>
        </w:rPr>
        <w:t xml:space="preserve"> IoT. </w:t>
      </w:r>
      <w:r>
        <w:rPr>
          <w:sz w:val="20"/>
          <w:szCs w:val="20"/>
          <w:lang w:eastAsia="zh-CN"/>
        </w:rPr>
        <w:t>Other waveforms are not precluded in evaluations for comparison purpose.</w:t>
      </w:r>
    </w:p>
    <w:p w14:paraId="60E1F8FB" w14:textId="13794145" w:rsidR="00D23847" w:rsidRPr="00DF0083" w:rsidRDefault="00D23847" w:rsidP="00D23847">
      <w:pPr>
        <w:spacing w:after="40"/>
        <w:rPr>
          <w:sz w:val="20"/>
          <w:szCs w:val="20"/>
          <w:lang w:eastAsia="zh-CN"/>
        </w:rPr>
      </w:pPr>
      <w:r w:rsidRPr="00DF0083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5</w:t>
      </w:r>
      <w:r w:rsidRPr="00DF0083">
        <w:rPr>
          <w:b/>
          <w:bCs/>
          <w:sz w:val="20"/>
          <w:szCs w:val="20"/>
          <w:lang w:eastAsia="x-none"/>
        </w:rPr>
        <w:t xml:space="preserve">: </w:t>
      </w:r>
      <w:r w:rsidR="00C25FEF" w:rsidRPr="00DF0083">
        <w:rPr>
          <w:sz w:val="20"/>
          <w:szCs w:val="20"/>
          <w:lang w:eastAsia="zh-CN"/>
        </w:rPr>
        <w:t xml:space="preserve">On-off keying (OOK) modulation or </w:t>
      </w:r>
      <w:r w:rsidR="00C25FEF">
        <w:rPr>
          <w:sz w:val="20"/>
          <w:szCs w:val="20"/>
          <w:lang w:eastAsia="zh-CN"/>
        </w:rPr>
        <w:t xml:space="preserve">BPSK </w:t>
      </w:r>
      <w:r w:rsidR="00C25FEF" w:rsidRPr="00DF0083">
        <w:rPr>
          <w:sz w:val="20"/>
          <w:szCs w:val="20"/>
          <w:lang w:eastAsia="zh-CN"/>
        </w:rPr>
        <w:t xml:space="preserve">is proposed </w:t>
      </w:r>
      <w:r w:rsidR="00C25FEF">
        <w:rPr>
          <w:sz w:val="20"/>
          <w:szCs w:val="20"/>
          <w:lang w:eastAsia="zh-CN"/>
        </w:rPr>
        <w:t xml:space="preserve">as a start </w:t>
      </w:r>
      <w:r w:rsidR="00C25FEF" w:rsidRPr="00DF0083">
        <w:rPr>
          <w:sz w:val="20"/>
          <w:szCs w:val="20"/>
          <w:lang w:eastAsia="zh-CN"/>
        </w:rPr>
        <w:t xml:space="preserve">for </w:t>
      </w:r>
      <w:r w:rsidR="00C25FEF">
        <w:rPr>
          <w:sz w:val="20"/>
          <w:szCs w:val="20"/>
          <w:lang w:eastAsia="zh-CN"/>
        </w:rPr>
        <w:t>Ambient</w:t>
      </w:r>
      <w:r w:rsidR="00C25FEF" w:rsidRPr="00DF0083">
        <w:rPr>
          <w:sz w:val="20"/>
          <w:szCs w:val="20"/>
          <w:lang w:eastAsia="zh-CN"/>
        </w:rPr>
        <w:t xml:space="preserve"> IoT.</w:t>
      </w:r>
      <w:r w:rsidR="00C25FEF">
        <w:rPr>
          <w:sz w:val="20"/>
          <w:szCs w:val="20"/>
          <w:lang w:eastAsia="zh-CN"/>
        </w:rPr>
        <w:t xml:space="preserve"> </w:t>
      </w:r>
      <w:r w:rsidR="00C25FEF">
        <w:rPr>
          <w:rStyle w:val="fontstyle01"/>
          <w:rFonts w:ascii="Times New Roman" w:hAnsi="Times New Roman"/>
        </w:rPr>
        <w:t>H</w:t>
      </w:r>
      <w:r w:rsidR="00C25FEF" w:rsidRPr="00DF0083">
        <w:rPr>
          <w:rStyle w:val="fontstyle01"/>
          <w:rFonts w:ascii="Times New Roman" w:hAnsi="Times New Roman"/>
        </w:rPr>
        <w:t xml:space="preserve">igher-order modulation schemes </w:t>
      </w:r>
      <w:r w:rsidR="00C25FEF">
        <w:rPr>
          <w:rStyle w:val="fontstyle01"/>
          <w:rFonts w:ascii="Times New Roman" w:hAnsi="Times New Roman"/>
        </w:rPr>
        <w:t>(e.g., M-PSK with M</w:t>
      </w:r>
      <w:r w:rsidR="00C25FEF">
        <w:rPr>
          <w:rStyle w:val="fontstyle01"/>
          <w:rFonts w:ascii="Times New Roman" w:hAnsi="Times New Roman" w:hint="eastAsia"/>
          <w:lang w:eastAsia="zh-CN"/>
        </w:rPr>
        <w:t>&gt;</w:t>
      </w:r>
      <w:r w:rsidR="00C25FEF">
        <w:rPr>
          <w:rStyle w:val="fontstyle01"/>
          <w:rFonts w:ascii="Times New Roman" w:hAnsi="Times New Roman"/>
          <w:lang w:eastAsia="zh-CN"/>
        </w:rPr>
        <w:t>2</w:t>
      </w:r>
      <w:r w:rsidR="00C25FEF">
        <w:rPr>
          <w:rStyle w:val="fontstyle01"/>
          <w:rFonts w:ascii="Times New Roman" w:hAnsi="Times New Roman"/>
        </w:rPr>
        <w:t>)</w:t>
      </w:r>
      <w:r w:rsidR="00C25FEF" w:rsidRPr="00DF0083">
        <w:rPr>
          <w:rStyle w:val="fontstyle01"/>
          <w:rFonts w:ascii="Times New Roman" w:hAnsi="Times New Roman"/>
        </w:rPr>
        <w:t xml:space="preserve"> </w:t>
      </w:r>
      <w:r w:rsidR="00C25FEF">
        <w:rPr>
          <w:rStyle w:val="fontstyle01"/>
          <w:rFonts w:ascii="Times New Roman" w:hAnsi="Times New Roman"/>
        </w:rPr>
        <w:t>when channels are good</w:t>
      </w:r>
      <w:r w:rsidR="00C25FEF" w:rsidRPr="00DF0083">
        <w:rPr>
          <w:rStyle w:val="fontstyle01"/>
          <w:rFonts w:ascii="Times New Roman" w:hAnsi="Times New Roman"/>
        </w:rPr>
        <w:t xml:space="preserve"> are not precluded and need further study.</w:t>
      </w:r>
    </w:p>
    <w:p w14:paraId="6B2BF2D1" w14:textId="5819A952" w:rsidR="00C22D07" w:rsidRPr="00261ACA" w:rsidRDefault="00D23847" w:rsidP="00D23847">
      <w:pPr>
        <w:spacing w:after="40"/>
        <w:rPr>
          <w:b/>
          <w:bCs/>
          <w:sz w:val="20"/>
          <w:szCs w:val="20"/>
        </w:rPr>
      </w:pPr>
      <w:r w:rsidRPr="00DF0083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6</w:t>
      </w:r>
      <w:r w:rsidRPr="00DF0083">
        <w:rPr>
          <w:b/>
          <w:bCs/>
          <w:sz w:val="20"/>
          <w:szCs w:val="20"/>
          <w:lang w:eastAsia="x-none"/>
        </w:rPr>
        <w:t xml:space="preserve">: </w:t>
      </w:r>
      <w:r w:rsidRPr="00DF0083">
        <w:rPr>
          <w:sz w:val="20"/>
          <w:szCs w:val="20"/>
          <w:lang w:eastAsia="zh-CN"/>
        </w:rPr>
        <w:t xml:space="preserve">Differential coding, Manchester coding and differential Manchester coding are proposed for possible coding schemes for </w:t>
      </w:r>
      <w:r>
        <w:rPr>
          <w:sz w:val="20"/>
          <w:szCs w:val="20"/>
          <w:lang w:eastAsia="zh-CN"/>
        </w:rPr>
        <w:t>Ambient</w:t>
      </w:r>
      <w:r w:rsidRPr="00DF0083">
        <w:rPr>
          <w:sz w:val="20"/>
          <w:szCs w:val="20"/>
          <w:lang w:eastAsia="zh-CN"/>
        </w:rPr>
        <w:t xml:space="preserve"> IoT. The details need further study.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33DC71EC" w14:textId="220182A3" w:rsidR="00B9733A" w:rsidRPr="00372825" w:rsidRDefault="00E200FB" w:rsidP="00372825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4"/>
      <w:bookmarkEnd w:id="5"/>
      <w:bookmarkEnd w:id="6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EF3E65">
        <w:rPr>
          <w:szCs w:val="20"/>
        </w:rPr>
        <w:t>34058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EF3E65" w:rsidRPr="00EF3E65">
        <w:rPr>
          <w:szCs w:val="20"/>
        </w:rPr>
        <w:t xml:space="preserve">New SID: Study on solutions for </w:t>
      </w:r>
      <w:r w:rsidR="00C562C1">
        <w:rPr>
          <w:szCs w:val="20"/>
        </w:rPr>
        <w:t>Ambient</w:t>
      </w:r>
      <w:r w:rsidR="00EF3E65" w:rsidRPr="00EF3E65">
        <w:rPr>
          <w:szCs w:val="20"/>
        </w:rPr>
        <w:t xml:space="preserve"> IoT (Internet of Things) in NR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 xml:space="preserve">, </w:t>
      </w:r>
      <w:r w:rsidR="00EF3E65">
        <w:rPr>
          <w:szCs w:val="20"/>
        </w:rPr>
        <w:t>Huawei</w:t>
      </w:r>
      <w:r w:rsidR="006C76CB" w:rsidRPr="00514E31">
        <w:rPr>
          <w:szCs w:val="20"/>
        </w:rPr>
        <w:t>, RAN#</w:t>
      </w:r>
      <w:r w:rsidR="00EF3E65">
        <w:rPr>
          <w:szCs w:val="20"/>
        </w:rPr>
        <w:t>1</w:t>
      </w:r>
      <w:r w:rsidR="0038126B">
        <w:rPr>
          <w:szCs w:val="20"/>
        </w:rPr>
        <w:t>0</w:t>
      </w:r>
      <w:r w:rsidR="00EF3E65">
        <w:rPr>
          <w:szCs w:val="20"/>
        </w:rPr>
        <w:t>2</w:t>
      </w:r>
      <w:r w:rsidRPr="00514E31">
        <w:rPr>
          <w:szCs w:val="20"/>
        </w:rPr>
        <w:t>.</w:t>
      </w:r>
      <w:bookmarkEnd w:id="2"/>
      <w:bookmarkEnd w:id="7"/>
      <w:bookmarkEnd w:id="8"/>
      <w:bookmarkEnd w:id="9"/>
      <w:bookmarkEnd w:id="10"/>
    </w:p>
    <w:sectPr w:rsidR="00B9733A" w:rsidRPr="0037282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6504B" w14:textId="77777777" w:rsidR="003F5E94" w:rsidRDefault="003F5E94">
      <w:r>
        <w:separator/>
      </w:r>
    </w:p>
  </w:endnote>
  <w:endnote w:type="continuationSeparator" w:id="0">
    <w:p w14:paraId="3F1834E5" w14:textId="77777777" w:rsidR="003F5E94" w:rsidRDefault="003F5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BE1B3" w14:textId="77777777" w:rsidR="003F5E94" w:rsidRDefault="003F5E94">
      <w:r>
        <w:separator/>
      </w:r>
    </w:p>
  </w:footnote>
  <w:footnote w:type="continuationSeparator" w:id="0">
    <w:p w14:paraId="5681AC34" w14:textId="77777777" w:rsidR="003F5E94" w:rsidRDefault="003F5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8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6A68C6"/>
    <w:multiLevelType w:val="hybridMultilevel"/>
    <w:tmpl w:val="534C05E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7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8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1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5"/>
  </w:num>
  <w:num w:numId="2" w16cid:durableId="1161578491">
    <w:abstractNumId w:val="13"/>
  </w:num>
  <w:num w:numId="3" w16cid:durableId="1729063007">
    <w:abstractNumId w:val="32"/>
  </w:num>
  <w:num w:numId="4" w16cid:durableId="576552151">
    <w:abstractNumId w:val="38"/>
  </w:num>
  <w:num w:numId="5" w16cid:durableId="2014643735">
    <w:abstractNumId w:val="19"/>
  </w:num>
  <w:num w:numId="6" w16cid:durableId="193469541">
    <w:abstractNumId w:val="21"/>
  </w:num>
  <w:num w:numId="7" w16cid:durableId="1990091687">
    <w:abstractNumId w:val="0"/>
  </w:num>
  <w:num w:numId="8" w16cid:durableId="1962104087">
    <w:abstractNumId w:val="29"/>
  </w:num>
  <w:num w:numId="9" w16cid:durableId="476151025">
    <w:abstractNumId w:val="25"/>
  </w:num>
  <w:num w:numId="10" w16cid:durableId="1790659344">
    <w:abstractNumId w:val="5"/>
  </w:num>
  <w:num w:numId="11" w16cid:durableId="544607125">
    <w:abstractNumId w:val="24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44"/>
  </w:num>
  <w:num w:numId="15" w16cid:durableId="723018905">
    <w:abstractNumId w:val="28"/>
  </w:num>
  <w:num w:numId="16" w16cid:durableId="462970823">
    <w:abstractNumId w:val="12"/>
  </w:num>
  <w:num w:numId="17" w16cid:durableId="742261033">
    <w:abstractNumId w:val="4"/>
  </w:num>
  <w:num w:numId="18" w16cid:durableId="1102603565">
    <w:abstractNumId w:val="43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17"/>
  </w:num>
  <w:num w:numId="22" w16cid:durableId="433404669">
    <w:abstractNumId w:val="36"/>
  </w:num>
  <w:num w:numId="23" w16cid:durableId="1295137961">
    <w:abstractNumId w:val="37"/>
  </w:num>
  <w:num w:numId="24" w16cid:durableId="1533422413">
    <w:abstractNumId w:val="9"/>
  </w:num>
  <w:num w:numId="25" w16cid:durableId="1921863808">
    <w:abstractNumId w:val="33"/>
  </w:num>
  <w:num w:numId="26" w16cid:durableId="1284775059">
    <w:abstractNumId w:val="27"/>
  </w:num>
  <w:num w:numId="27" w16cid:durableId="1840657080">
    <w:abstractNumId w:val="14"/>
  </w:num>
  <w:num w:numId="28" w16cid:durableId="1384014935">
    <w:abstractNumId w:val="10"/>
  </w:num>
  <w:num w:numId="29" w16cid:durableId="576289536">
    <w:abstractNumId w:val="16"/>
  </w:num>
  <w:num w:numId="30" w16cid:durableId="1164316706">
    <w:abstractNumId w:val="20"/>
  </w:num>
  <w:num w:numId="31" w16cid:durableId="159540951">
    <w:abstractNumId w:val="2"/>
  </w:num>
  <w:num w:numId="32" w16cid:durableId="519856575">
    <w:abstractNumId w:val="31"/>
  </w:num>
  <w:num w:numId="33" w16cid:durableId="1058743659">
    <w:abstractNumId w:val="33"/>
  </w:num>
  <w:num w:numId="34" w16cid:durableId="2118061421">
    <w:abstractNumId w:val="39"/>
  </w:num>
  <w:num w:numId="35" w16cid:durableId="980888898">
    <w:abstractNumId w:val="23"/>
  </w:num>
  <w:num w:numId="36" w16cid:durableId="1745682949">
    <w:abstractNumId w:val="11"/>
  </w:num>
  <w:num w:numId="37" w16cid:durableId="1461531663">
    <w:abstractNumId w:val="30"/>
  </w:num>
  <w:num w:numId="38" w16cid:durableId="30540544">
    <w:abstractNumId w:val="35"/>
  </w:num>
  <w:num w:numId="39" w16cid:durableId="80874494">
    <w:abstractNumId w:val="18"/>
  </w:num>
  <w:num w:numId="40" w16cid:durableId="2109736212">
    <w:abstractNumId w:val="45"/>
  </w:num>
  <w:num w:numId="41" w16cid:durableId="1596547510">
    <w:abstractNumId w:val="22"/>
  </w:num>
  <w:num w:numId="42" w16cid:durableId="154685090">
    <w:abstractNumId w:val="26"/>
  </w:num>
  <w:num w:numId="43" w16cid:durableId="1592542">
    <w:abstractNumId w:val="42"/>
  </w:num>
  <w:num w:numId="44" w16cid:durableId="16011547">
    <w:abstractNumId w:val="6"/>
  </w:num>
  <w:num w:numId="45" w16cid:durableId="1215044140">
    <w:abstractNumId w:val="40"/>
  </w:num>
  <w:num w:numId="46" w16cid:durableId="859511181">
    <w:abstractNumId w:val="41"/>
  </w:num>
  <w:num w:numId="47" w16cid:durableId="1878197782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19A5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58B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944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D7EBF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6E77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A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6E3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572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473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BD3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5F52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233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6E1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24F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A84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295A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1B94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1DA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81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12D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606"/>
    <w:rsid w:val="002D7E51"/>
    <w:rsid w:val="002D7F33"/>
    <w:rsid w:val="002D7FE4"/>
    <w:rsid w:val="002E0038"/>
    <w:rsid w:val="002E0319"/>
    <w:rsid w:val="002E0F15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0E3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2CB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17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6FC2"/>
    <w:rsid w:val="0035715D"/>
    <w:rsid w:val="0035767D"/>
    <w:rsid w:val="0036021E"/>
    <w:rsid w:val="00360232"/>
    <w:rsid w:val="003602E0"/>
    <w:rsid w:val="0036042A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825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126B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5FF7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26C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5E94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6D0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3EC7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1EE8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315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0F0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7BE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25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0E3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4D4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B4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49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5F7E93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6C67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5D0E"/>
    <w:rsid w:val="00636139"/>
    <w:rsid w:val="00636A58"/>
    <w:rsid w:val="00637240"/>
    <w:rsid w:val="00637FA9"/>
    <w:rsid w:val="006403A8"/>
    <w:rsid w:val="00641620"/>
    <w:rsid w:val="00642B81"/>
    <w:rsid w:val="00642FC6"/>
    <w:rsid w:val="0064359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2EDD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6328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0F5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0F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9FE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6D53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054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378A9"/>
    <w:rsid w:val="00740106"/>
    <w:rsid w:val="0074076A"/>
    <w:rsid w:val="0074085C"/>
    <w:rsid w:val="00740C61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00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639B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717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4A3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D9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629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4C28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548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40A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2F6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3BB9"/>
    <w:rsid w:val="0084418D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526"/>
    <w:rsid w:val="008506B6"/>
    <w:rsid w:val="00850AE0"/>
    <w:rsid w:val="00850B26"/>
    <w:rsid w:val="00850B7F"/>
    <w:rsid w:val="008518E7"/>
    <w:rsid w:val="008524D2"/>
    <w:rsid w:val="00852889"/>
    <w:rsid w:val="008528EA"/>
    <w:rsid w:val="00852942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C7F91"/>
    <w:rsid w:val="008D0062"/>
    <w:rsid w:val="008D078D"/>
    <w:rsid w:val="008D0863"/>
    <w:rsid w:val="008D0AFB"/>
    <w:rsid w:val="008D1511"/>
    <w:rsid w:val="008D2238"/>
    <w:rsid w:val="008D22B0"/>
    <w:rsid w:val="008D27E2"/>
    <w:rsid w:val="008D3224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0DB3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A61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2CB9"/>
    <w:rsid w:val="009B343D"/>
    <w:rsid w:val="009B37E2"/>
    <w:rsid w:val="009B3CEB"/>
    <w:rsid w:val="009B4519"/>
    <w:rsid w:val="009B4569"/>
    <w:rsid w:val="009B46F7"/>
    <w:rsid w:val="009B4B89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4B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8E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953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A3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4AC"/>
    <w:rsid w:val="00A8056E"/>
    <w:rsid w:val="00A814BC"/>
    <w:rsid w:val="00A82C56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59E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31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5E25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57F16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B38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CD3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930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713"/>
    <w:rsid w:val="00BE1C60"/>
    <w:rsid w:val="00BE1D82"/>
    <w:rsid w:val="00BE1EE4"/>
    <w:rsid w:val="00BE1F8B"/>
    <w:rsid w:val="00BE27D1"/>
    <w:rsid w:val="00BE27E4"/>
    <w:rsid w:val="00BE2860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447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D07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5FEF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2C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6F0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194"/>
    <w:rsid w:val="00C70265"/>
    <w:rsid w:val="00C703B5"/>
    <w:rsid w:val="00C70DFF"/>
    <w:rsid w:val="00C71320"/>
    <w:rsid w:val="00C71357"/>
    <w:rsid w:val="00C71732"/>
    <w:rsid w:val="00C7174F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22CC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A72C5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C09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141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3644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5E0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3847"/>
    <w:rsid w:val="00D24765"/>
    <w:rsid w:val="00D2483A"/>
    <w:rsid w:val="00D256F8"/>
    <w:rsid w:val="00D259EB"/>
    <w:rsid w:val="00D25AA0"/>
    <w:rsid w:val="00D25CE1"/>
    <w:rsid w:val="00D265C2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54A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BC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2FAC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083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B12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67D"/>
    <w:rsid w:val="00E02A2B"/>
    <w:rsid w:val="00E031F9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321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33A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7AC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284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044"/>
    <w:rsid w:val="00EE476C"/>
    <w:rsid w:val="00EE4968"/>
    <w:rsid w:val="00EE4B99"/>
    <w:rsid w:val="00EE52A2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3E65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53A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45A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04CC"/>
    <w:rsid w:val="00F20FD3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72A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6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6BB8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46E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fontstyle01">
    <w:name w:val="fontstyle01"/>
    <w:basedOn w:val="a0"/>
    <w:rsid w:val="0036042A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8181</TotalTime>
  <Pages>3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2268</cp:revision>
  <cp:lastPrinted>2007-06-18T22:08:00Z</cp:lastPrinted>
  <dcterms:created xsi:type="dcterms:W3CDTF">2021-07-27T21:02:00Z</dcterms:created>
  <dcterms:modified xsi:type="dcterms:W3CDTF">2024-02-19T05:58:00Z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