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04C66FF2" w:rsidR="004C50BE" w:rsidRPr="00996538"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C24AC1">
        <w:rPr>
          <w:rFonts w:ascii="Arial" w:eastAsia="MS Mincho" w:hAnsi="Arial" w:cs="Arial"/>
          <w:b/>
          <w:bCs/>
          <w:kern w:val="2"/>
          <w:sz w:val="24"/>
          <w:szCs w:val="22"/>
          <w:lang w:val="en-US" w:eastAsia="ja-JP"/>
        </w:rPr>
        <w:t>3GPP TSG RAN WG1 #11</w:t>
      </w:r>
      <w:r w:rsidR="00996538">
        <w:rPr>
          <w:rFonts w:ascii="Arial" w:eastAsia="MS Mincho" w:hAnsi="Arial" w:cs="Arial"/>
          <w:b/>
          <w:bCs/>
          <w:kern w:val="2"/>
          <w:sz w:val="24"/>
          <w:szCs w:val="22"/>
          <w:lang w:val="en-US" w:eastAsia="ja-JP"/>
        </w:rPr>
        <w:t>6</w:t>
      </w:r>
      <w:r w:rsidR="00223DEC" w:rsidRPr="00C24AC1">
        <w:rPr>
          <w:rFonts w:ascii="Arial" w:eastAsia="MS Mincho" w:hAnsi="Arial" w:cs="Arial"/>
          <w:b/>
          <w:bCs/>
          <w:kern w:val="2"/>
          <w:sz w:val="24"/>
          <w:szCs w:val="22"/>
          <w:lang w:val="en-US" w:eastAsia="ja-JP"/>
        </w:rPr>
        <w:t xml:space="preserve"> </w:t>
      </w:r>
      <w:r w:rsidR="00456C59"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ab/>
        <w:t xml:space="preserve">           </w:t>
      </w:r>
      <w:r w:rsidR="004C50BE" w:rsidRPr="00C24AC1">
        <w:rPr>
          <w:rFonts w:ascii="Arial" w:eastAsia="MS Mincho" w:hAnsi="Arial" w:cs="Arial" w:hint="eastAsia"/>
          <w:b/>
          <w:bCs/>
          <w:kern w:val="2"/>
          <w:sz w:val="24"/>
          <w:szCs w:val="22"/>
          <w:lang w:val="en-US" w:eastAsia="ja-JP"/>
        </w:rPr>
        <w:t xml:space="preserve">      </w:t>
      </w:r>
      <w:r w:rsidR="00A91906"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hint="eastAsia"/>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775728">
        <w:rPr>
          <w:rFonts w:ascii="Arial" w:eastAsia="MS Mincho" w:hAnsi="Arial" w:cs="Arial"/>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R1-</w:t>
      </w:r>
      <w:r w:rsidR="00AC5311" w:rsidRPr="00C24AC1">
        <w:rPr>
          <w:rFonts w:ascii="Arial" w:eastAsia="MS Mincho" w:hAnsi="Arial" w:cs="Arial"/>
          <w:b/>
          <w:bCs/>
          <w:kern w:val="2"/>
          <w:sz w:val="24"/>
          <w:szCs w:val="22"/>
          <w:lang w:val="en-US" w:eastAsia="ja-JP"/>
        </w:rPr>
        <w:t>2</w:t>
      </w:r>
      <w:r w:rsidR="00AC5311">
        <w:rPr>
          <w:rFonts w:ascii="Arial" w:eastAsia="MS Mincho" w:hAnsi="Arial" w:cs="Arial"/>
          <w:b/>
          <w:bCs/>
          <w:kern w:val="2"/>
          <w:sz w:val="24"/>
          <w:szCs w:val="22"/>
          <w:lang w:val="en-US" w:eastAsia="ja-JP"/>
        </w:rPr>
        <w:t>40</w:t>
      </w:r>
      <w:r w:rsidR="00AC5311">
        <w:rPr>
          <w:rFonts w:ascii="Arial" w:eastAsia="MS Mincho" w:hAnsi="Arial" w:cs="Arial"/>
          <w:b/>
          <w:bCs/>
          <w:kern w:val="2"/>
          <w:sz w:val="24"/>
          <w:szCs w:val="22"/>
          <w:lang w:val="en-US" w:eastAsia="ja-JP"/>
        </w:rPr>
        <w:t>0918</w:t>
      </w:r>
    </w:p>
    <w:p w14:paraId="56310CB5" w14:textId="0E7B65C4" w:rsidR="009964F7" w:rsidRPr="005B23D8" w:rsidRDefault="00996538"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996538">
        <w:rPr>
          <w:rFonts w:ascii="Arial" w:eastAsia="MS Mincho" w:hAnsi="Arial" w:cs="Arial"/>
          <w:b/>
          <w:bCs/>
          <w:sz w:val="24"/>
          <w:lang w:eastAsia="ja-JP"/>
        </w:rPr>
        <w:t>Athens, Greece, February 26th – March 1st, 2024</w:t>
      </w:r>
    </w:p>
    <w:p w14:paraId="4EB9F59D" w14:textId="57650F92"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996538" w:rsidRPr="00996538">
        <w:rPr>
          <w:sz w:val="24"/>
          <w:szCs w:val="24"/>
        </w:rPr>
        <w:t>9.2.</w:t>
      </w:r>
      <w:r w:rsidR="00CE044E">
        <w:rPr>
          <w:sz w:val="24"/>
          <w:szCs w:val="24"/>
        </w:rPr>
        <w:t>2</w:t>
      </w:r>
      <w:r w:rsidRPr="005B23D8">
        <w:rPr>
          <w:b/>
          <w:sz w:val="24"/>
          <w:szCs w:val="24"/>
        </w:rPr>
        <w:t xml:space="preserve"> </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36D76583"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996538" w:rsidRPr="00996538">
        <w:rPr>
          <w:sz w:val="24"/>
          <w:szCs w:val="24"/>
        </w:rPr>
        <w:t>Discussions on</w:t>
      </w:r>
      <w:r w:rsidR="00D146FB">
        <w:rPr>
          <w:sz w:val="24"/>
          <w:szCs w:val="24"/>
        </w:rPr>
        <w:t xml:space="preserve"> CSI enhancements</w:t>
      </w:r>
      <w:r w:rsidR="00996538">
        <w:rPr>
          <w:b/>
          <w:sz w:val="24"/>
          <w:szCs w:val="24"/>
        </w:rPr>
        <w:t xml:space="preserve"> </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03B1FC3D" w:rsidR="00792929" w:rsidRPr="00996538" w:rsidRDefault="00996538" w:rsidP="00996538">
      <w:pPr>
        <w:spacing w:line="360" w:lineRule="auto"/>
        <w:ind w:firstLineChars="100" w:firstLine="220"/>
        <w:contextualSpacing/>
        <w:rPr>
          <w:rFonts w:eastAsiaTheme="minorEastAsia"/>
        </w:rPr>
      </w:pPr>
      <w:r>
        <w:rPr>
          <w:rFonts w:eastAsiaTheme="minorEastAsia" w:hint="eastAsia"/>
        </w:rPr>
        <w:t xml:space="preserve">In </w:t>
      </w:r>
      <w:r>
        <w:rPr>
          <w:rFonts w:eastAsiaTheme="minorEastAsia"/>
        </w:rPr>
        <w:t xml:space="preserve">the </w:t>
      </w:r>
      <w:r>
        <w:rPr>
          <w:rFonts w:eastAsiaTheme="minorEastAsia" w:hint="eastAsia"/>
        </w:rPr>
        <w:t>WID for phase 5 MIMO</w:t>
      </w:r>
      <w:r>
        <w:rPr>
          <w:rFonts w:eastAsiaTheme="minorEastAsia"/>
        </w:rPr>
        <w:t xml:space="preserve"> [1]</w:t>
      </w:r>
      <w:r>
        <w:rPr>
          <w:rFonts w:eastAsiaTheme="minorEastAsia" w:hint="eastAsia"/>
        </w:rPr>
        <w:t xml:space="preserve">, </w:t>
      </w:r>
      <w:r>
        <w:rPr>
          <w:rFonts w:eastAsiaTheme="minorEastAsia"/>
        </w:rPr>
        <w:t xml:space="preserve">objectives for RAN1’s normative work were listed as below. </w:t>
      </w:r>
    </w:p>
    <w:tbl>
      <w:tblPr>
        <w:tblStyle w:val="a8"/>
        <w:tblW w:w="0" w:type="auto"/>
        <w:tblLook w:val="04A0" w:firstRow="1" w:lastRow="0" w:firstColumn="1" w:lastColumn="0" w:noHBand="0" w:noVBand="1"/>
      </w:tblPr>
      <w:tblGrid>
        <w:gridCol w:w="9016"/>
      </w:tblGrid>
      <w:tr w:rsidR="00996538" w14:paraId="532B7CCC" w14:textId="77777777" w:rsidTr="00996538">
        <w:tc>
          <w:tcPr>
            <w:tcW w:w="9016" w:type="dxa"/>
          </w:tcPr>
          <w:p w14:paraId="6C741E92" w14:textId="77777777" w:rsidR="00996538" w:rsidRPr="00996538" w:rsidRDefault="00996538" w:rsidP="00996538">
            <w:pPr>
              <w:widowControl/>
              <w:wordWrap/>
              <w:overflowPunct w:val="0"/>
              <w:adjustRightInd w:val="0"/>
              <w:snapToGrid w:val="0"/>
              <w:spacing w:beforeLines="50" w:before="120"/>
              <w:textAlignment w:val="baseline"/>
              <w:rPr>
                <w:rFonts w:eastAsia="SimSun"/>
                <w:b/>
                <w:bCs/>
                <w:sz w:val="20"/>
                <w:lang w:eastAsia="en-GB"/>
              </w:rPr>
            </w:pPr>
            <w:r w:rsidRPr="00996538">
              <w:rPr>
                <w:rFonts w:eastAsia="SimSun" w:hint="eastAsia"/>
                <w:b/>
                <w:bCs/>
                <w:sz w:val="20"/>
                <w:lang w:eastAsia="en-GB"/>
              </w:rPr>
              <w:t>RAN1:</w:t>
            </w:r>
          </w:p>
          <w:p w14:paraId="3DC5C7C4" w14:textId="77777777" w:rsidR="00996538" w:rsidRPr="00996538" w:rsidRDefault="00996538" w:rsidP="005B6C06">
            <w:pPr>
              <w:widowControl/>
              <w:numPr>
                <w:ilvl w:val="0"/>
                <w:numId w:val="42"/>
              </w:numPr>
              <w:wordWrap/>
              <w:overflowPunct w:val="0"/>
              <w:autoSpaceDE/>
              <w:autoSpaceDN/>
              <w:adjustRightInd w:val="0"/>
              <w:snapToGrid w:val="0"/>
              <w:textAlignment w:val="baseline"/>
              <w:rPr>
                <w:sz w:val="20"/>
                <w:szCs w:val="24"/>
              </w:rPr>
            </w:pPr>
            <w:bookmarkStart w:id="2" w:name="_Hlk145555364"/>
            <w:bookmarkStart w:id="3" w:name="_Hlk146642115"/>
            <w:r w:rsidRPr="00996538">
              <w:rPr>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78D8670" w14:textId="77777777" w:rsidR="00996538" w:rsidRPr="00996538" w:rsidRDefault="00996538" w:rsidP="005B6C06">
            <w:pPr>
              <w:widowControl/>
              <w:numPr>
                <w:ilvl w:val="1"/>
                <w:numId w:val="42"/>
              </w:numPr>
              <w:wordWrap/>
              <w:overflowPunct w:val="0"/>
              <w:autoSpaceDE/>
              <w:autoSpaceDN/>
              <w:adjustRightInd w:val="0"/>
              <w:snapToGrid w:val="0"/>
              <w:textAlignment w:val="baseline"/>
              <w:rPr>
                <w:sz w:val="20"/>
                <w:szCs w:val="24"/>
              </w:rPr>
            </w:pPr>
            <w:r w:rsidRPr="00996538">
              <w:rPr>
                <w:sz w:val="20"/>
                <w:szCs w:val="24"/>
              </w:rPr>
              <w:t xml:space="preserve">UL signaling content(s) (and procedure(s) as required) for UE-initiated/event-driven beam reporting facilitating fast beam switching </w:t>
            </w:r>
          </w:p>
          <w:p w14:paraId="3B6B6788" w14:textId="77777777" w:rsidR="00996538" w:rsidRPr="00996538" w:rsidRDefault="00996538" w:rsidP="005B6C06">
            <w:pPr>
              <w:widowControl/>
              <w:numPr>
                <w:ilvl w:val="1"/>
                <w:numId w:val="42"/>
              </w:numPr>
              <w:wordWrap/>
              <w:overflowPunct w:val="0"/>
              <w:autoSpaceDE/>
              <w:autoSpaceDN/>
              <w:adjustRightInd w:val="0"/>
              <w:snapToGrid w:val="0"/>
              <w:textAlignment w:val="baseline"/>
              <w:rPr>
                <w:sz w:val="20"/>
                <w:szCs w:val="24"/>
              </w:rPr>
            </w:pPr>
            <w:r w:rsidRPr="00996538">
              <w:rPr>
                <w:sz w:val="20"/>
                <w:szCs w:val="24"/>
              </w:rPr>
              <w:t>UL signaling medium/container considering the UE-initiated/event-driven nature of the UL transmission, designed primarily for the purpose of beam reporting</w:t>
            </w:r>
            <w:bookmarkEnd w:id="2"/>
          </w:p>
          <w:p w14:paraId="226F9504" w14:textId="77777777" w:rsidR="00996538" w:rsidRPr="00996538" w:rsidRDefault="00996538" w:rsidP="00996538">
            <w:pPr>
              <w:widowControl/>
              <w:wordWrap/>
              <w:autoSpaceDE/>
              <w:autoSpaceDN/>
              <w:snapToGrid w:val="0"/>
              <w:rPr>
                <w:sz w:val="20"/>
                <w:szCs w:val="24"/>
              </w:rPr>
            </w:pPr>
          </w:p>
          <w:p w14:paraId="2DB46E4E" w14:textId="77777777" w:rsidR="00996538" w:rsidRPr="00D146FB" w:rsidRDefault="00996538" w:rsidP="005B6C06">
            <w:pPr>
              <w:widowControl/>
              <w:numPr>
                <w:ilvl w:val="0"/>
                <w:numId w:val="43"/>
              </w:numPr>
              <w:tabs>
                <w:tab w:val="left" w:pos="720"/>
              </w:tabs>
              <w:wordWrap/>
              <w:overflowPunct w:val="0"/>
              <w:autoSpaceDE/>
              <w:autoSpaceDN/>
              <w:adjustRightInd w:val="0"/>
              <w:snapToGrid w:val="0"/>
              <w:textAlignment w:val="baseline"/>
              <w:rPr>
                <w:sz w:val="20"/>
                <w:szCs w:val="24"/>
                <w:highlight w:val="yellow"/>
              </w:rPr>
            </w:pPr>
            <w:bookmarkStart w:id="4" w:name="_Hlk146697700"/>
            <w:r w:rsidRPr="00D146FB">
              <w:rPr>
                <w:sz w:val="20"/>
                <w:szCs w:val="24"/>
                <w:highlight w:val="yellow"/>
              </w:rPr>
              <w:t>Specify CSI support for up to 128 CSI-RS ports, targeting FR1</w:t>
            </w:r>
          </w:p>
          <w:p w14:paraId="7DF8747C" w14:textId="77777777" w:rsidR="00996538" w:rsidRPr="00D146FB" w:rsidRDefault="00996538" w:rsidP="005B6C06">
            <w:pPr>
              <w:widowControl/>
              <w:numPr>
                <w:ilvl w:val="1"/>
                <w:numId w:val="43"/>
              </w:numPr>
              <w:wordWrap/>
              <w:overflowPunct w:val="0"/>
              <w:autoSpaceDE/>
              <w:autoSpaceDN/>
              <w:adjustRightInd w:val="0"/>
              <w:snapToGrid w:val="0"/>
              <w:textAlignment w:val="baseline"/>
              <w:rPr>
                <w:sz w:val="20"/>
                <w:szCs w:val="24"/>
                <w:highlight w:val="yellow"/>
              </w:rPr>
            </w:pPr>
            <w:r w:rsidRPr="00D146FB">
              <w:rPr>
                <w:sz w:val="20"/>
                <w:szCs w:val="24"/>
                <w:highlight w:val="yellow"/>
              </w:rPr>
              <w:t>Type-I codebook refinement supporting up to a total of 128 CSI-RS ports across all resources, assuming legacy CSI-RS resources (with up to 32 CSI-RS ports per resource), based on extension of legacy codebooks</w:t>
            </w:r>
          </w:p>
          <w:p w14:paraId="3F99A432" w14:textId="77777777" w:rsidR="00996538" w:rsidRPr="00D146FB" w:rsidRDefault="00996538" w:rsidP="005B6C06">
            <w:pPr>
              <w:widowControl/>
              <w:numPr>
                <w:ilvl w:val="1"/>
                <w:numId w:val="43"/>
              </w:numPr>
              <w:wordWrap/>
              <w:overflowPunct w:val="0"/>
              <w:autoSpaceDE/>
              <w:autoSpaceDN/>
              <w:adjustRightInd w:val="0"/>
              <w:snapToGrid w:val="0"/>
              <w:textAlignment w:val="baseline"/>
              <w:rPr>
                <w:sz w:val="20"/>
                <w:szCs w:val="24"/>
                <w:highlight w:val="yellow"/>
              </w:rPr>
            </w:pPr>
            <w:r w:rsidRPr="00D146FB">
              <w:rPr>
                <w:sz w:val="20"/>
                <w:szCs w:val="24"/>
                <w:highlight w:val="yellow"/>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43CE26B" w14:textId="77777777" w:rsidR="00996538" w:rsidRPr="00D146FB" w:rsidRDefault="00996538" w:rsidP="005B6C06">
            <w:pPr>
              <w:widowControl/>
              <w:numPr>
                <w:ilvl w:val="1"/>
                <w:numId w:val="43"/>
              </w:numPr>
              <w:wordWrap/>
              <w:overflowPunct w:val="0"/>
              <w:autoSpaceDE/>
              <w:autoSpaceDN/>
              <w:adjustRightInd w:val="0"/>
              <w:snapToGrid w:val="0"/>
              <w:textAlignment w:val="baseline"/>
              <w:rPr>
                <w:sz w:val="20"/>
                <w:szCs w:val="24"/>
                <w:highlight w:val="yellow"/>
              </w:rPr>
            </w:pPr>
            <w:r w:rsidRPr="00D146FB">
              <w:rPr>
                <w:sz w:val="20"/>
                <w:szCs w:val="24"/>
                <w:highlight w:val="yellow"/>
              </w:rPr>
              <w:t>Extension of CRI(s)-based CSI reporting (CQI/PMI/RI calculated per CRI for ≥1 CRIs) for hybrid beamforming supporting up to a total of 128 CSI-RS ports across all resources, with up to 32 CSI-RS ports per resource, without new codebook design</w:t>
            </w:r>
            <w:bookmarkEnd w:id="4"/>
          </w:p>
          <w:p w14:paraId="2EC6C497" w14:textId="77777777" w:rsidR="00996538" w:rsidRPr="00996538" w:rsidRDefault="00996538" w:rsidP="00996538">
            <w:pPr>
              <w:widowControl/>
              <w:wordWrap/>
              <w:autoSpaceDE/>
              <w:autoSpaceDN/>
              <w:snapToGrid w:val="0"/>
              <w:rPr>
                <w:sz w:val="20"/>
                <w:szCs w:val="24"/>
              </w:rPr>
            </w:pPr>
          </w:p>
          <w:p w14:paraId="1A70A4A8" w14:textId="77777777" w:rsidR="00996538" w:rsidRPr="005B32F3" w:rsidRDefault="00996538" w:rsidP="005B6C06">
            <w:pPr>
              <w:widowControl/>
              <w:numPr>
                <w:ilvl w:val="0"/>
                <w:numId w:val="43"/>
              </w:numPr>
              <w:wordWrap/>
              <w:overflowPunct w:val="0"/>
              <w:autoSpaceDE/>
              <w:autoSpaceDN/>
              <w:adjustRightInd w:val="0"/>
              <w:snapToGrid w:val="0"/>
              <w:textAlignment w:val="baseline"/>
              <w:rPr>
                <w:sz w:val="20"/>
                <w:szCs w:val="24"/>
              </w:rPr>
            </w:pPr>
            <w:r w:rsidRPr="005B32F3">
              <w:rPr>
                <w:sz w:val="20"/>
                <w:szCs w:val="24"/>
              </w:rPr>
              <w:t xml:space="preserve">Specify UE reporting enhancement for CJT deployments under non-ideal synchronization and backhaul, targeting FR1, both FDD and TDD </w:t>
            </w:r>
          </w:p>
          <w:p w14:paraId="6E6985AA" w14:textId="77777777" w:rsidR="00996538" w:rsidRPr="005B32F3" w:rsidRDefault="00996538" w:rsidP="005B6C06">
            <w:pPr>
              <w:widowControl/>
              <w:numPr>
                <w:ilvl w:val="0"/>
                <w:numId w:val="44"/>
              </w:numPr>
              <w:wordWrap/>
              <w:overflowPunct w:val="0"/>
              <w:autoSpaceDE/>
              <w:autoSpaceDN/>
              <w:adjustRightInd w:val="0"/>
              <w:snapToGrid w:val="0"/>
              <w:textAlignment w:val="baseline"/>
              <w:rPr>
                <w:sz w:val="20"/>
                <w:szCs w:val="24"/>
              </w:rPr>
            </w:pPr>
            <w:r w:rsidRPr="005B32F3">
              <w:rPr>
                <w:sz w:val="20"/>
                <w:szCs w:val="24"/>
              </w:rPr>
              <w:t>Inter-TRP time misalignment and frequency/phase offset measurement and reporting, assuming legacy CSI-RS design, with stand-alone aperiodic reporting on PUSCH</w:t>
            </w:r>
          </w:p>
          <w:p w14:paraId="6139B348" w14:textId="77777777" w:rsidR="00996538" w:rsidRPr="00996538" w:rsidRDefault="00996538" w:rsidP="00996538">
            <w:pPr>
              <w:widowControl/>
              <w:wordWrap/>
              <w:autoSpaceDE/>
              <w:autoSpaceDN/>
              <w:snapToGrid w:val="0"/>
              <w:rPr>
                <w:sz w:val="20"/>
                <w:szCs w:val="24"/>
              </w:rPr>
            </w:pPr>
            <w:r w:rsidRPr="00996538">
              <w:rPr>
                <w:sz w:val="20"/>
                <w:szCs w:val="24"/>
              </w:rPr>
              <w:t> </w:t>
            </w:r>
          </w:p>
          <w:p w14:paraId="7D9FB9FA" w14:textId="77777777" w:rsidR="00996538" w:rsidRPr="00D146FB" w:rsidRDefault="00996538" w:rsidP="005B6C06">
            <w:pPr>
              <w:widowControl/>
              <w:numPr>
                <w:ilvl w:val="0"/>
                <w:numId w:val="43"/>
              </w:numPr>
              <w:wordWrap/>
              <w:overflowPunct w:val="0"/>
              <w:autoSpaceDE/>
              <w:autoSpaceDN/>
              <w:adjustRightInd w:val="0"/>
              <w:snapToGrid w:val="0"/>
              <w:textAlignment w:val="baseline"/>
              <w:rPr>
                <w:sz w:val="20"/>
                <w:szCs w:val="24"/>
              </w:rPr>
            </w:pPr>
            <w:r w:rsidRPr="00D146FB">
              <w:rPr>
                <w:sz w:val="20"/>
                <w:szCs w:val="24"/>
              </w:rPr>
              <w:t>Specify non-coherent UL codebook to facilitate 3-antenna-port codebook-based transmissions, without enhancement on UL full power transmission and without enhancement on SRS resource</w:t>
            </w:r>
          </w:p>
          <w:p w14:paraId="73AEB071" w14:textId="77777777" w:rsidR="00996538" w:rsidRPr="00996538" w:rsidRDefault="00996538" w:rsidP="00996538">
            <w:pPr>
              <w:widowControl/>
              <w:wordWrap/>
              <w:autoSpaceDE/>
              <w:autoSpaceDN/>
              <w:snapToGrid w:val="0"/>
              <w:ind w:firstLine="720"/>
              <w:rPr>
                <w:sz w:val="20"/>
                <w:szCs w:val="24"/>
              </w:rPr>
            </w:pPr>
            <w:r w:rsidRPr="00D146FB">
              <w:rPr>
                <w:sz w:val="20"/>
                <w:szCs w:val="24"/>
              </w:rPr>
              <w:t>Note: UL full power transmission mode 1 and 2 are not supported.</w:t>
            </w:r>
          </w:p>
          <w:p w14:paraId="0FB3CC60" w14:textId="77777777" w:rsidR="00996538" w:rsidRPr="00996538" w:rsidRDefault="00996538" w:rsidP="00996538">
            <w:pPr>
              <w:widowControl/>
              <w:wordWrap/>
              <w:autoSpaceDE/>
              <w:autoSpaceDN/>
              <w:snapToGrid w:val="0"/>
              <w:rPr>
                <w:sz w:val="20"/>
                <w:szCs w:val="24"/>
              </w:rPr>
            </w:pPr>
          </w:p>
          <w:p w14:paraId="7FB432F2" w14:textId="77777777" w:rsidR="00996538" w:rsidRPr="00996538" w:rsidRDefault="00996538" w:rsidP="005B6C06">
            <w:pPr>
              <w:widowControl/>
              <w:numPr>
                <w:ilvl w:val="0"/>
                <w:numId w:val="43"/>
              </w:numPr>
              <w:wordWrap/>
              <w:overflowPunct w:val="0"/>
              <w:autoSpaceDE/>
              <w:autoSpaceDN/>
              <w:adjustRightInd w:val="0"/>
              <w:snapToGrid w:val="0"/>
              <w:textAlignment w:val="baseline"/>
              <w:rPr>
                <w:sz w:val="20"/>
                <w:szCs w:val="24"/>
              </w:rPr>
            </w:pPr>
            <w:r w:rsidRPr="00996538">
              <w:rPr>
                <w:sz w:val="20"/>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996538">
              <w:rPr>
                <w:sz w:val="24"/>
                <w:szCs w:val="24"/>
              </w:rPr>
              <w:t xml:space="preserve"> </w:t>
            </w:r>
            <w:r w:rsidRPr="00996538">
              <w:rPr>
                <w:sz w:val="20"/>
                <w:szCs w:val="24"/>
              </w:rPr>
              <w:t xml:space="preserve">and fully reusing the legacy QCL/UL spatial relation rules, targeting FR1 and FR2 </w:t>
            </w:r>
          </w:p>
          <w:p w14:paraId="10F647C1" w14:textId="039F7176" w:rsidR="00996538" w:rsidRPr="00996538" w:rsidRDefault="00996538" w:rsidP="005B6C06">
            <w:pPr>
              <w:widowControl/>
              <w:numPr>
                <w:ilvl w:val="1"/>
                <w:numId w:val="43"/>
              </w:numPr>
              <w:wordWrap/>
              <w:overflowPunct w:val="0"/>
              <w:autoSpaceDE/>
              <w:autoSpaceDN/>
              <w:adjustRightInd w:val="0"/>
              <w:snapToGrid w:val="0"/>
              <w:textAlignment w:val="baseline"/>
              <w:rPr>
                <w:sz w:val="20"/>
                <w:szCs w:val="24"/>
              </w:rPr>
            </w:pPr>
            <w:r w:rsidRPr="00996538">
              <w:rPr>
                <w:sz w:val="20"/>
                <w:szCs w:val="24"/>
              </w:rPr>
              <w:t xml:space="preserve">Two closed-loop PC adjustment states for SRS, both separate from PUSCH; and pathloss offset configurations for pathloss calculation to UL TRP(s), when the pathloss RS is from DL sTRP. </w:t>
            </w:r>
            <w:bookmarkEnd w:id="3"/>
          </w:p>
        </w:tc>
      </w:tr>
    </w:tbl>
    <w:p w14:paraId="140710A6" w14:textId="39E14997" w:rsidR="00996538" w:rsidRDefault="00996538" w:rsidP="00996538">
      <w:pPr>
        <w:spacing w:line="360" w:lineRule="auto"/>
        <w:contextualSpacing/>
        <w:rPr>
          <w:rFonts w:eastAsiaTheme="minorEastAsia"/>
        </w:rPr>
      </w:pPr>
      <w:r w:rsidRPr="00551802">
        <w:rPr>
          <w:rFonts w:eastAsiaTheme="minorEastAsia"/>
        </w:rPr>
        <w:t xml:space="preserve">This contribution discusses </w:t>
      </w:r>
      <w:r>
        <w:rPr>
          <w:rFonts w:eastAsiaTheme="minorEastAsia"/>
        </w:rPr>
        <w:t xml:space="preserve">on </w:t>
      </w:r>
      <w:r w:rsidR="00D146FB">
        <w:rPr>
          <w:rFonts w:eastAsiaTheme="minorEastAsia"/>
        </w:rPr>
        <w:t xml:space="preserve">CSI enhancements to support </w:t>
      </w:r>
      <w:r w:rsidR="00275248">
        <w:rPr>
          <w:rFonts w:eastAsiaTheme="minorEastAsia"/>
        </w:rPr>
        <w:t>up to</w:t>
      </w:r>
      <w:r w:rsidR="00D146FB">
        <w:rPr>
          <w:rFonts w:eastAsiaTheme="minorEastAsia"/>
        </w:rPr>
        <w:t xml:space="preserve"> 128 ports CSI-RS</w:t>
      </w:r>
      <w:r>
        <w:rPr>
          <w:rFonts w:eastAsiaTheme="minorEastAsia"/>
        </w:rPr>
        <w:t>.</w:t>
      </w:r>
    </w:p>
    <w:p w14:paraId="6A8ED1E1" w14:textId="77777777" w:rsidR="00996538" w:rsidRPr="00D146FB" w:rsidRDefault="00996538" w:rsidP="00C24AC1">
      <w:pPr>
        <w:spacing w:line="360" w:lineRule="auto"/>
        <w:ind w:firstLineChars="100" w:firstLine="220"/>
        <w:contextualSpacing/>
        <w:rPr>
          <w:rFonts w:eastAsiaTheme="minorEastAsia"/>
        </w:rPr>
      </w:pPr>
    </w:p>
    <w:p w14:paraId="5915F18A" w14:textId="7B78820B" w:rsidR="00DE63A0" w:rsidRDefault="00C46AC5" w:rsidP="004772D1">
      <w:pPr>
        <w:pStyle w:val="1"/>
        <w:numPr>
          <w:ilvl w:val="0"/>
          <w:numId w:val="1"/>
        </w:numPr>
        <w:ind w:left="426" w:hanging="426"/>
      </w:pPr>
      <w:r w:rsidRPr="005B23D8">
        <w:lastRenderedPageBreak/>
        <w:t>Discussion</w:t>
      </w:r>
      <w:r w:rsidR="0096686E" w:rsidRPr="005B23D8">
        <w:t>s</w:t>
      </w:r>
      <w:r w:rsidR="00E30138" w:rsidRPr="005B23D8">
        <w:t xml:space="preserve"> </w:t>
      </w:r>
    </w:p>
    <w:p w14:paraId="0AB175D2" w14:textId="733C6BE2" w:rsidR="00F47F21" w:rsidRPr="00F47F21" w:rsidRDefault="00DD4ED1" w:rsidP="00F47F21">
      <w:pPr>
        <w:ind w:firstLine="228"/>
        <w:rPr>
          <w:rFonts w:eastAsiaTheme="minorEastAsia"/>
        </w:rPr>
      </w:pPr>
      <w:r>
        <w:rPr>
          <w:rFonts w:eastAsiaTheme="minorEastAsia"/>
        </w:rPr>
        <w:t xml:space="preserve">In order to increase possibility of MU-MIMO and spectral efficiency, </w:t>
      </w:r>
      <w:r w:rsidR="00275248">
        <w:rPr>
          <w:rFonts w:eastAsiaTheme="minorEastAsia"/>
        </w:rPr>
        <w:t>up to</w:t>
      </w:r>
      <w:r>
        <w:rPr>
          <w:rFonts w:eastAsiaTheme="minorEastAsia"/>
        </w:rPr>
        <w:t xml:space="preserve"> 128 CSI-RS ports and their corresponding codebook (e.g., Type 1 and 2 CSI) will be supported in Rel-19 MIMO. In the following, </w:t>
      </w:r>
      <w:r w:rsidR="003A4D3C">
        <w:rPr>
          <w:rFonts w:eastAsiaTheme="minorEastAsia"/>
        </w:rPr>
        <w:t xml:space="preserve">we </w:t>
      </w:r>
      <w:r>
        <w:rPr>
          <w:rFonts w:eastAsiaTheme="minorEastAsia"/>
        </w:rPr>
        <w:t>discuss</w:t>
      </w:r>
      <w:r w:rsidR="00080609">
        <w:rPr>
          <w:rFonts w:eastAsiaTheme="minorEastAsia"/>
        </w:rPr>
        <w:t xml:space="preserve"> several</w:t>
      </w:r>
      <w:r>
        <w:rPr>
          <w:rFonts w:eastAsiaTheme="minorEastAsia"/>
        </w:rPr>
        <w:t xml:space="preserve"> issues related to </w:t>
      </w:r>
      <w:r w:rsidR="00275248">
        <w:rPr>
          <w:rFonts w:eastAsiaTheme="minorEastAsia"/>
        </w:rPr>
        <w:t>up to</w:t>
      </w:r>
      <w:r>
        <w:rPr>
          <w:rFonts w:eastAsiaTheme="minorEastAsia"/>
        </w:rPr>
        <w:t xml:space="preserve"> 128 CSI-RS ports design/configuration and codebook. </w:t>
      </w:r>
    </w:p>
    <w:p w14:paraId="3B287A11" w14:textId="77777777" w:rsidR="00F47F21" w:rsidRPr="003A4D3C" w:rsidRDefault="00F47F21" w:rsidP="00F47F21">
      <w:pPr>
        <w:rPr>
          <w:rFonts w:eastAsiaTheme="minorEastAsia"/>
        </w:rPr>
      </w:pPr>
    </w:p>
    <w:p w14:paraId="0132C30A" w14:textId="74CFBD41" w:rsidR="00844D26" w:rsidRPr="00691D77" w:rsidRDefault="00DD4ED1" w:rsidP="00844D26">
      <w:pPr>
        <w:pStyle w:val="2"/>
        <w:ind w:right="220"/>
        <w:rPr>
          <w:rFonts w:eastAsiaTheme="minorEastAsia"/>
        </w:rPr>
      </w:pPr>
      <w:r>
        <w:rPr>
          <w:rFonts w:eastAsiaTheme="minorEastAsia"/>
        </w:rPr>
        <w:t xml:space="preserve">CSI-RS </w:t>
      </w:r>
      <w:r w:rsidR="00FC56B0">
        <w:rPr>
          <w:rFonts w:eastAsiaTheme="minorEastAsia"/>
        </w:rPr>
        <w:t>design/</w:t>
      </w:r>
      <w:r>
        <w:rPr>
          <w:rFonts w:eastAsiaTheme="minorEastAsia"/>
        </w:rPr>
        <w:t xml:space="preserve">configuration </w:t>
      </w:r>
    </w:p>
    <w:p w14:paraId="50ADA0E8" w14:textId="7003A39A" w:rsidR="003A4D3C" w:rsidRDefault="0029359B" w:rsidP="003A4D3C">
      <w:pPr>
        <w:ind w:firstLine="228"/>
        <w:rPr>
          <w:rFonts w:eastAsiaTheme="minorEastAsia"/>
        </w:rPr>
      </w:pPr>
      <w:r>
        <w:rPr>
          <w:rFonts w:eastAsiaTheme="minorEastAsia"/>
        </w:rPr>
        <w:t>According to WID, multiple CSI-RS</w:t>
      </w:r>
      <w:r w:rsidR="00080609">
        <w:rPr>
          <w:rFonts w:eastAsiaTheme="minorEastAsia"/>
        </w:rPr>
        <w:t xml:space="preserve"> resources </w:t>
      </w:r>
      <w:r>
        <w:rPr>
          <w:rFonts w:eastAsiaTheme="minorEastAsia"/>
        </w:rPr>
        <w:t xml:space="preserve">need to be aggregated to support </w:t>
      </w:r>
      <w:r w:rsidR="00275248">
        <w:rPr>
          <w:rFonts w:eastAsiaTheme="minorEastAsia"/>
        </w:rPr>
        <w:t>up to</w:t>
      </w:r>
      <w:r>
        <w:rPr>
          <w:rFonts w:eastAsiaTheme="minorEastAsia"/>
        </w:rPr>
        <w:t xml:space="preserve"> 128 CSI-RS ports. </w:t>
      </w:r>
      <w:r w:rsidR="00080609">
        <w:rPr>
          <w:rFonts w:eastAsiaTheme="minorEastAsia"/>
        </w:rPr>
        <w:t xml:space="preserve">To this end, supported number of CSI-RS ports need to be defined firstly. </w:t>
      </w:r>
      <w:r w:rsidR="00FC56B0">
        <w:rPr>
          <w:rFonts w:eastAsiaTheme="minorEastAsia"/>
        </w:rPr>
        <w:t>Since legacy CSI-RS resource</w:t>
      </w:r>
      <w:r w:rsidR="00FC56B0">
        <w:rPr>
          <w:rFonts w:eastAsiaTheme="minorEastAsia" w:hint="eastAsia"/>
        </w:rPr>
        <w:t>s</w:t>
      </w:r>
      <w:r w:rsidR="00FC56B0">
        <w:rPr>
          <w:rFonts w:eastAsiaTheme="minorEastAsia"/>
        </w:rPr>
        <w:t xml:space="preserve"> </w:t>
      </w:r>
      <w:r w:rsidR="00FC56B0">
        <w:rPr>
          <w:rFonts w:eastAsiaTheme="minorEastAsia" w:hint="eastAsia"/>
        </w:rPr>
        <w:t>are aggregated, the candidate values are</w:t>
      </w:r>
      <w:r w:rsidR="00FC56B0">
        <w:rPr>
          <w:rFonts w:eastAsiaTheme="minorEastAsia"/>
        </w:rPr>
        <w:t xml:space="preserve"> integer</w:t>
      </w:r>
      <w:r w:rsidR="00FC56B0">
        <w:rPr>
          <w:rFonts w:eastAsiaTheme="minorEastAsia" w:hint="eastAsia"/>
        </w:rPr>
        <w:t xml:space="preserve"> multiple of legacy </w:t>
      </w:r>
      <w:r w:rsidR="00FC56B0">
        <w:rPr>
          <w:rFonts w:eastAsiaTheme="minorEastAsia"/>
        </w:rPr>
        <w:t>number</w:t>
      </w:r>
      <w:r w:rsidR="00FC56B0">
        <w:rPr>
          <w:rFonts w:eastAsiaTheme="minorEastAsia" w:hint="eastAsia"/>
        </w:rPr>
        <w:t xml:space="preserve"> of CSI-RS ports. </w:t>
      </w:r>
      <w:r w:rsidR="00FC56B0">
        <w:rPr>
          <w:rFonts w:eastAsiaTheme="minorEastAsia"/>
        </w:rPr>
        <w:t>For example, 48, 64, 96 and 128 CSI-RS ports can be considered. Supporting all candidate CSI-RS ports may increase network configuration flexibility, but it also increases UE’s implementation complexity. Therefore, reasonable values need</w:t>
      </w:r>
      <w:r w:rsidR="005B32F3">
        <w:rPr>
          <w:rFonts w:eastAsiaTheme="minorEastAsia"/>
        </w:rPr>
        <w:t xml:space="preserve"> to be chosen carefully, and supporting at least 64 ports and 128 ports can be a good starting point. </w:t>
      </w:r>
    </w:p>
    <w:p w14:paraId="11A6A0CC" w14:textId="1859165A" w:rsidR="00B94C13" w:rsidRPr="001A12DB" w:rsidRDefault="00B94C13" w:rsidP="00FE6081">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1.  </w:t>
      </w:r>
      <w:r w:rsidR="005B32F3">
        <w:rPr>
          <w:rFonts w:eastAsiaTheme="minorEastAsia"/>
          <w:b/>
        </w:rPr>
        <w:t xml:space="preserve">Support at least 64 and 128 CSI-RS </w:t>
      </w:r>
      <w:r w:rsidR="000A23E5">
        <w:rPr>
          <w:rFonts w:eastAsiaTheme="minorEastAsia"/>
          <w:b/>
        </w:rPr>
        <w:t xml:space="preserve">ports </w:t>
      </w:r>
      <w:r w:rsidR="005B32F3">
        <w:rPr>
          <w:rFonts w:eastAsiaTheme="minorEastAsia"/>
          <w:b/>
        </w:rPr>
        <w:t xml:space="preserve">for Rel-19 MIMO. </w:t>
      </w:r>
    </w:p>
    <w:p w14:paraId="307DB32D" w14:textId="0E60E4B2" w:rsidR="00FC6AB0" w:rsidRDefault="000A23E5" w:rsidP="00F63ED2">
      <w:pPr>
        <w:ind w:firstLineChars="150" w:firstLine="330"/>
        <w:rPr>
          <w:rFonts w:eastAsiaTheme="minorEastAsia"/>
        </w:rPr>
      </w:pPr>
      <w:r>
        <w:rPr>
          <w:rFonts w:eastAsiaTheme="minorEastAsia"/>
        </w:rPr>
        <w:t xml:space="preserve">As shown in Table 1, there can be several options for configuring 64 and 128 CSI-RS ports. </w:t>
      </w:r>
      <w:r w:rsidR="00400F7F">
        <w:rPr>
          <w:rFonts w:eastAsiaTheme="minorEastAsia"/>
        </w:rPr>
        <w:t xml:space="preserve">CSI-RS aggregation across different number of CSI-RS ports per resource </w:t>
      </w:r>
      <w:r w:rsidR="00F63ED2">
        <w:rPr>
          <w:rFonts w:eastAsiaTheme="minorEastAsia"/>
        </w:rPr>
        <w:t>can also be another option for resource aggregation. However, it leads configuration and implementation complexity.</w:t>
      </w:r>
      <w:r w:rsidR="00400F7F">
        <w:rPr>
          <w:rFonts w:eastAsiaTheme="minorEastAsia"/>
        </w:rPr>
        <w:t xml:space="preserve"> </w:t>
      </w:r>
      <w:r w:rsidR="00F63ED2">
        <w:rPr>
          <w:rFonts w:eastAsiaTheme="minorEastAsia" w:hint="eastAsia"/>
        </w:rPr>
        <w:t xml:space="preserve">Thus, it is proposed to focus on </w:t>
      </w:r>
      <w:r w:rsidR="00F63ED2">
        <w:rPr>
          <w:rFonts w:eastAsiaTheme="minorEastAsia"/>
        </w:rPr>
        <w:t xml:space="preserve">CSI-RS resource aggregation with the </w:t>
      </w:r>
      <w:r w:rsidR="00F63ED2">
        <w:rPr>
          <w:rFonts w:eastAsiaTheme="minorEastAsia" w:hint="eastAsia"/>
        </w:rPr>
        <w:t>same number of port per resource</w:t>
      </w:r>
      <w:r w:rsidR="00F63ED2">
        <w:rPr>
          <w:rFonts w:eastAsiaTheme="minorEastAsia"/>
        </w:rPr>
        <w:t xml:space="preserve"> for 64 and 128 CSI-RS ports</w:t>
      </w:r>
      <w:r w:rsidR="00F63ED2">
        <w:rPr>
          <w:rFonts w:eastAsiaTheme="minorEastAsia" w:hint="eastAsia"/>
        </w:rPr>
        <w:t>.</w:t>
      </w:r>
      <w:r w:rsidR="00F63ED2">
        <w:rPr>
          <w:rFonts w:eastAsiaTheme="minorEastAsia"/>
        </w:rPr>
        <w:t xml:space="preserve"> </w:t>
      </w:r>
      <w:r w:rsidR="00400F7F">
        <w:rPr>
          <w:rFonts w:eastAsiaTheme="minorEastAsia"/>
        </w:rPr>
        <w:t xml:space="preserve">Also, </w:t>
      </w:r>
      <w:r w:rsidR="007020A6">
        <w:rPr>
          <w:rFonts w:eastAsiaTheme="minorEastAsia"/>
        </w:rPr>
        <w:t>configuring too many resources is not preferred. Therefore, at least (16, 4) and (32, 2) for 64 CSI-RS ports and (32, 4) for 128 CSI-RS ports should be supported where (</w:t>
      </w:r>
      <w:r w:rsidR="0049212D">
        <w:rPr>
          <w:rFonts w:eastAsiaTheme="minorEastAsia"/>
        </w:rPr>
        <w:t>N</w:t>
      </w:r>
      <w:r w:rsidR="007020A6">
        <w:rPr>
          <w:rFonts w:eastAsiaTheme="minorEastAsia"/>
        </w:rPr>
        <w:t xml:space="preserve">, </w:t>
      </w:r>
      <w:r w:rsidR="0049212D">
        <w:rPr>
          <w:rFonts w:eastAsiaTheme="minorEastAsia"/>
        </w:rPr>
        <w:t>K</w:t>
      </w:r>
      <w:r w:rsidR="007020A6">
        <w:rPr>
          <w:rFonts w:eastAsiaTheme="minorEastAsia"/>
        </w:rPr>
        <w:t>) represents</w:t>
      </w:r>
      <w:r w:rsidR="002611C9">
        <w:rPr>
          <w:rFonts w:eastAsiaTheme="minorEastAsia"/>
        </w:rPr>
        <w:t xml:space="preserve"> that</w:t>
      </w:r>
      <w:r w:rsidR="007020A6">
        <w:rPr>
          <w:rFonts w:eastAsiaTheme="minorEastAsia"/>
        </w:rPr>
        <w:t xml:space="preserve"> </w:t>
      </w:r>
      <w:r w:rsidR="0049212D">
        <w:rPr>
          <w:rFonts w:eastAsiaTheme="minorEastAsia"/>
        </w:rPr>
        <w:t>K</w:t>
      </w:r>
      <w:r w:rsidR="007020A6">
        <w:rPr>
          <w:rFonts w:eastAsiaTheme="minorEastAsia"/>
        </w:rPr>
        <w:t xml:space="preserve"> legacy </w:t>
      </w:r>
      <w:r w:rsidR="0049212D">
        <w:rPr>
          <w:rFonts w:eastAsiaTheme="minorEastAsia"/>
        </w:rPr>
        <w:t>N-</w:t>
      </w:r>
      <w:r w:rsidR="007020A6">
        <w:rPr>
          <w:rFonts w:eastAsiaTheme="minorEastAsia"/>
        </w:rPr>
        <w:t xml:space="preserve">port CSI-RS resources are aggregated.  </w:t>
      </w:r>
    </w:p>
    <w:p w14:paraId="194688B1" w14:textId="77777777" w:rsidR="007020A6" w:rsidRDefault="007020A6" w:rsidP="000A23E5">
      <w:pPr>
        <w:ind w:firstLineChars="150" w:firstLine="330"/>
        <w:rPr>
          <w:rFonts w:eastAsiaTheme="minorEastAsia"/>
        </w:rPr>
      </w:pPr>
    </w:p>
    <w:p w14:paraId="526C6376" w14:textId="0E430840" w:rsidR="000A23E5" w:rsidRDefault="000A23E5" w:rsidP="000A23E5">
      <w:pPr>
        <w:ind w:firstLineChars="150" w:firstLine="330"/>
        <w:jc w:val="center"/>
        <w:rPr>
          <w:rFonts w:eastAsiaTheme="minorEastAsia"/>
        </w:rPr>
      </w:pPr>
      <w:r>
        <w:rPr>
          <w:rFonts w:eastAsiaTheme="minorEastAsia" w:hint="eastAsia"/>
        </w:rPr>
        <w:t xml:space="preserve">Table 1. </w:t>
      </w:r>
      <w:r w:rsidR="00BF6416">
        <w:rPr>
          <w:rFonts w:eastAsiaTheme="minorEastAsia"/>
        </w:rPr>
        <w:t>Required legacy CSI-RS resources</w:t>
      </w:r>
      <w:r>
        <w:rPr>
          <w:rFonts w:eastAsiaTheme="minorEastAsia" w:hint="eastAsia"/>
        </w:rPr>
        <w:t xml:space="preserve"> </w:t>
      </w:r>
      <w:r w:rsidR="00BF6416">
        <w:rPr>
          <w:rFonts w:eastAsiaTheme="minorEastAsia"/>
        </w:rPr>
        <w:t>for</w:t>
      </w:r>
      <w:r>
        <w:rPr>
          <w:rFonts w:eastAsiaTheme="minorEastAsia" w:hint="eastAsia"/>
        </w:rPr>
        <w:t xml:space="preserve"> configuring 64 and 128 CSI-RS ports</w:t>
      </w:r>
    </w:p>
    <w:tbl>
      <w:tblPr>
        <w:tblStyle w:val="a8"/>
        <w:tblW w:w="0" w:type="auto"/>
        <w:tblLook w:val="04A0" w:firstRow="1" w:lastRow="0" w:firstColumn="1" w:lastColumn="0" w:noHBand="0" w:noVBand="1"/>
      </w:tblPr>
      <w:tblGrid>
        <w:gridCol w:w="3005"/>
        <w:gridCol w:w="3005"/>
        <w:gridCol w:w="3006"/>
      </w:tblGrid>
      <w:tr w:rsidR="000A23E5" w14:paraId="6966EE1C" w14:textId="77777777" w:rsidTr="000A23E5">
        <w:tc>
          <w:tcPr>
            <w:tcW w:w="3005" w:type="dxa"/>
          </w:tcPr>
          <w:p w14:paraId="4D3E4033" w14:textId="77777777" w:rsidR="000A23E5" w:rsidRDefault="000A23E5" w:rsidP="000A23E5">
            <w:pPr>
              <w:jc w:val="center"/>
              <w:rPr>
                <w:rFonts w:eastAsiaTheme="minorEastAsia"/>
              </w:rPr>
            </w:pPr>
          </w:p>
        </w:tc>
        <w:tc>
          <w:tcPr>
            <w:tcW w:w="3005" w:type="dxa"/>
          </w:tcPr>
          <w:p w14:paraId="6831D092" w14:textId="202A9941" w:rsidR="000A23E5" w:rsidRDefault="000A23E5" w:rsidP="000A23E5">
            <w:pPr>
              <w:jc w:val="center"/>
              <w:rPr>
                <w:rFonts w:eastAsiaTheme="minorEastAsia"/>
                <w:lang w:eastAsia="ko-KR"/>
              </w:rPr>
            </w:pPr>
            <w:r>
              <w:rPr>
                <w:rFonts w:eastAsiaTheme="minorEastAsia" w:hint="eastAsia"/>
                <w:lang w:eastAsia="ko-KR"/>
              </w:rPr>
              <w:t>64 CSI-RS</w:t>
            </w:r>
            <w:r>
              <w:rPr>
                <w:rFonts w:eastAsiaTheme="minorEastAsia"/>
                <w:lang w:eastAsia="ko-KR"/>
              </w:rPr>
              <w:t xml:space="preserve"> ports</w:t>
            </w:r>
          </w:p>
        </w:tc>
        <w:tc>
          <w:tcPr>
            <w:tcW w:w="3006" w:type="dxa"/>
          </w:tcPr>
          <w:p w14:paraId="5A1B6E65" w14:textId="626EB9F1" w:rsidR="000A23E5" w:rsidRDefault="000A23E5" w:rsidP="000A23E5">
            <w:pPr>
              <w:jc w:val="center"/>
              <w:rPr>
                <w:rFonts w:eastAsiaTheme="minorEastAsia"/>
                <w:lang w:eastAsia="ko-KR"/>
              </w:rPr>
            </w:pPr>
            <w:r>
              <w:rPr>
                <w:rFonts w:eastAsiaTheme="minorEastAsia" w:hint="eastAsia"/>
                <w:lang w:eastAsia="ko-KR"/>
              </w:rPr>
              <w:t>128 CSI-RS ports</w:t>
            </w:r>
          </w:p>
        </w:tc>
      </w:tr>
      <w:tr w:rsidR="000A23E5" w14:paraId="66E364F5" w14:textId="77777777" w:rsidTr="000A23E5">
        <w:tc>
          <w:tcPr>
            <w:tcW w:w="3005" w:type="dxa"/>
          </w:tcPr>
          <w:p w14:paraId="2CC984B6" w14:textId="5AA82BCF" w:rsidR="000A23E5" w:rsidRDefault="00BF6416" w:rsidP="000A23E5">
            <w:pPr>
              <w:jc w:val="center"/>
              <w:rPr>
                <w:rFonts w:eastAsiaTheme="minorEastAsia"/>
                <w:lang w:eastAsia="ko-KR"/>
              </w:rPr>
            </w:pPr>
            <w:r>
              <w:rPr>
                <w:rFonts w:eastAsiaTheme="minorEastAsia"/>
                <w:lang w:eastAsia="ko-KR"/>
              </w:rPr>
              <w:t>4</w:t>
            </w:r>
            <w:r w:rsidR="000A23E5">
              <w:rPr>
                <w:rFonts w:eastAsiaTheme="minorEastAsia" w:hint="eastAsia"/>
                <w:lang w:eastAsia="ko-KR"/>
              </w:rPr>
              <w:t xml:space="preserve"> </w:t>
            </w:r>
            <w:r>
              <w:rPr>
                <w:rFonts w:eastAsiaTheme="minorEastAsia"/>
                <w:lang w:eastAsia="ko-KR"/>
              </w:rPr>
              <w:t xml:space="preserve">port </w:t>
            </w:r>
            <w:r>
              <w:rPr>
                <w:rFonts w:eastAsiaTheme="minorEastAsia" w:hint="eastAsia"/>
                <w:lang w:eastAsia="ko-KR"/>
              </w:rPr>
              <w:t>CSI-RS resource</w:t>
            </w:r>
          </w:p>
        </w:tc>
        <w:tc>
          <w:tcPr>
            <w:tcW w:w="3005" w:type="dxa"/>
          </w:tcPr>
          <w:p w14:paraId="49F4FA1B" w14:textId="2BF47EEC" w:rsidR="000A23E5" w:rsidRDefault="00BF6416" w:rsidP="000A23E5">
            <w:pPr>
              <w:jc w:val="center"/>
              <w:rPr>
                <w:rFonts w:eastAsiaTheme="minorEastAsia"/>
                <w:lang w:eastAsia="ko-KR"/>
              </w:rPr>
            </w:pPr>
            <w:r>
              <w:rPr>
                <w:rFonts w:eastAsiaTheme="minorEastAsia" w:hint="eastAsia"/>
                <w:lang w:eastAsia="ko-KR"/>
              </w:rPr>
              <w:t>16</w:t>
            </w:r>
          </w:p>
        </w:tc>
        <w:tc>
          <w:tcPr>
            <w:tcW w:w="3006" w:type="dxa"/>
          </w:tcPr>
          <w:p w14:paraId="562BBC4B" w14:textId="6C64A350" w:rsidR="000A23E5" w:rsidRDefault="00BF6416" w:rsidP="000A23E5">
            <w:pPr>
              <w:jc w:val="center"/>
              <w:rPr>
                <w:rFonts w:eastAsiaTheme="minorEastAsia"/>
                <w:lang w:eastAsia="ko-KR"/>
              </w:rPr>
            </w:pPr>
            <w:r>
              <w:rPr>
                <w:rFonts w:eastAsiaTheme="minorEastAsia" w:hint="eastAsia"/>
                <w:lang w:eastAsia="ko-KR"/>
              </w:rPr>
              <w:t>32</w:t>
            </w:r>
          </w:p>
        </w:tc>
      </w:tr>
      <w:tr w:rsidR="00BF6416" w14:paraId="404B15E2" w14:textId="77777777" w:rsidTr="000A23E5">
        <w:tc>
          <w:tcPr>
            <w:tcW w:w="3005" w:type="dxa"/>
          </w:tcPr>
          <w:p w14:paraId="3CA4F16E" w14:textId="07B5D58D" w:rsidR="00BF6416" w:rsidRDefault="00BF6416" w:rsidP="00BF6416">
            <w:pPr>
              <w:jc w:val="center"/>
              <w:rPr>
                <w:rFonts w:eastAsiaTheme="minorEastAsia"/>
              </w:rPr>
            </w:pPr>
            <w:r>
              <w:rPr>
                <w:rFonts w:eastAsiaTheme="minorEastAsia" w:hint="eastAsia"/>
                <w:lang w:eastAsia="ko-KR"/>
              </w:rPr>
              <w:t xml:space="preserve">8 </w:t>
            </w:r>
            <w:r>
              <w:rPr>
                <w:rFonts w:eastAsiaTheme="minorEastAsia"/>
                <w:lang w:eastAsia="ko-KR"/>
              </w:rPr>
              <w:t xml:space="preserve">port </w:t>
            </w:r>
            <w:r>
              <w:rPr>
                <w:rFonts w:eastAsiaTheme="minorEastAsia" w:hint="eastAsia"/>
                <w:lang w:eastAsia="ko-KR"/>
              </w:rPr>
              <w:t>CSI-RS resource</w:t>
            </w:r>
          </w:p>
        </w:tc>
        <w:tc>
          <w:tcPr>
            <w:tcW w:w="3005" w:type="dxa"/>
          </w:tcPr>
          <w:p w14:paraId="1ECEEE6B" w14:textId="5DB5F93A" w:rsidR="00BF6416" w:rsidRDefault="00BF6416" w:rsidP="00BF6416">
            <w:pPr>
              <w:jc w:val="center"/>
              <w:rPr>
                <w:rFonts w:eastAsiaTheme="minorEastAsia"/>
                <w:lang w:eastAsia="ko-KR"/>
              </w:rPr>
            </w:pPr>
            <w:r>
              <w:rPr>
                <w:rFonts w:eastAsiaTheme="minorEastAsia" w:hint="eastAsia"/>
                <w:lang w:eastAsia="ko-KR"/>
              </w:rPr>
              <w:t>8</w:t>
            </w:r>
          </w:p>
        </w:tc>
        <w:tc>
          <w:tcPr>
            <w:tcW w:w="3006" w:type="dxa"/>
          </w:tcPr>
          <w:p w14:paraId="039D301A" w14:textId="59A72EA2" w:rsidR="00BF6416" w:rsidRDefault="00BF6416" w:rsidP="00BF6416">
            <w:pPr>
              <w:jc w:val="center"/>
              <w:rPr>
                <w:rFonts w:eastAsiaTheme="minorEastAsia"/>
                <w:lang w:eastAsia="ko-KR"/>
              </w:rPr>
            </w:pPr>
            <w:r>
              <w:rPr>
                <w:rFonts w:eastAsiaTheme="minorEastAsia" w:hint="eastAsia"/>
                <w:lang w:eastAsia="ko-KR"/>
              </w:rPr>
              <w:t>16</w:t>
            </w:r>
          </w:p>
        </w:tc>
      </w:tr>
      <w:tr w:rsidR="00BF6416" w14:paraId="7C5F1647" w14:textId="77777777" w:rsidTr="000A23E5">
        <w:tc>
          <w:tcPr>
            <w:tcW w:w="3005" w:type="dxa"/>
          </w:tcPr>
          <w:p w14:paraId="1B936109" w14:textId="31007BF2" w:rsidR="00BF6416" w:rsidRDefault="00BF6416" w:rsidP="00BF6416">
            <w:pPr>
              <w:jc w:val="center"/>
              <w:rPr>
                <w:rFonts w:eastAsiaTheme="minorEastAsia"/>
              </w:rPr>
            </w:pPr>
            <w:r>
              <w:rPr>
                <w:rFonts w:eastAsiaTheme="minorEastAsia"/>
                <w:lang w:eastAsia="ko-KR"/>
              </w:rPr>
              <w:t>16</w:t>
            </w:r>
            <w:r>
              <w:rPr>
                <w:rFonts w:eastAsiaTheme="minorEastAsia" w:hint="eastAsia"/>
                <w:lang w:eastAsia="ko-KR"/>
              </w:rPr>
              <w:t xml:space="preserve"> </w:t>
            </w:r>
            <w:r>
              <w:rPr>
                <w:rFonts w:eastAsiaTheme="minorEastAsia"/>
                <w:lang w:eastAsia="ko-KR"/>
              </w:rPr>
              <w:t xml:space="preserve">port </w:t>
            </w:r>
            <w:r>
              <w:rPr>
                <w:rFonts w:eastAsiaTheme="minorEastAsia" w:hint="eastAsia"/>
                <w:lang w:eastAsia="ko-KR"/>
              </w:rPr>
              <w:t>CSI-RS resource</w:t>
            </w:r>
          </w:p>
        </w:tc>
        <w:tc>
          <w:tcPr>
            <w:tcW w:w="3005" w:type="dxa"/>
          </w:tcPr>
          <w:p w14:paraId="7FFE5940" w14:textId="7DB4DBB5" w:rsidR="00BF6416" w:rsidRDefault="00BF6416" w:rsidP="00BF6416">
            <w:pPr>
              <w:jc w:val="center"/>
              <w:rPr>
                <w:rFonts w:eastAsiaTheme="minorEastAsia"/>
                <w:lang w:eastAsia="ko-KR"/>
              </w:rPr>
            </w:pPr>
            <w:r w:rsidRPr="007020A6">
              <w:rPr>
                <w:rFonts w:eastAsiaTheme="minorEastAsia" w:hint="eastAsia"/>
                <w:highlight w:val="yellow"/>
                <w:lang w:eastAsia="ko-KR"/>
              </w:rPr>
              <w:t>4</w:t>
            </w:r>
          </w:p>
        </w:tc>
        <w:tc>
          <w:tcPr>
            <w:tcW w:w="3006" w:type="dxa"/>
          </w:tcPr>
          <w:p w14:paraId="5BB2FB49" w14:textId="1E5DAD4F" w:rsidR="00BF6416" w:rsidRDefault="00BF6416" w:rsidP="00BF6416">
            <w:pPr>
              <w:jc w:val="center"/>
              <w:rPr>
                <w:rFonts w:eastAsiaTheme="minorEastAsia"/>
                <w:lang w:eastAsia="ko-KR"/>
              </w:rPr>
            </w:pPr>
            <w:r>
              <w:rPr>
                <w:rFonts w:eastAsiaTheme="minorEastAsia" w:hint="eastAsia"/>
                <w:lang w:eastAsia="ko-KR"/>
              </w:rPr>
              <w:t>8</w:t>
            </w:r>
          </w:p>
        </w:tc>
      </w:tr>
      <w:tr w:rsidR="00BF6416" w14:paraId="5836A33D" w14:textId="77777777" w:rsidTr="000A23E5">
        <w:tc>
          <w:tcPr>
            <w:tcW w:w="3005" w:type="dxa"/>
          </w:tcPr>
          <w:p w14:paraId="66E69E2C" w14:textId="5C6B3D38" w:rsidR="00BF6416" w:rsidRDefault="00BF6416" w:rsidP="00BF6416">
            <w:pPr>
              <w:jc w:val="center"/>
              <w:rPr>
                <w:rFonts w:eastAsiaTheme="minorEastAsia"/>
              </w:rPr>
            </w:pPr>
            <w:r>
              <w:rPr>
                <w:rFonts w:eastAsiaTheme="minorEastAsia"/>
                <w:lang w:eastAsia="ko-KR"/>
              </w:rPr>
              <w:t>24</w:t>
            </w:r>
            <w:r>
              <w:rPr>
                <w:rFonts w:eastAsiaTheme="minorEastAsia" w:hint="eastAsia"/>
                <w:lang w:eastAsia="ko-KR"/>
              </w:rPr>
              <w:t xml:space="preserve"> </w:t>
            </w:r>
            <w:r>
              <w:rPr>
                <w:rFonts w:eastAsiaTheme="minorEastAsia"/>
                <w:lang w:eastAsia="ko-KR"/>
              </w:rPr>
              <w:t xml:space="preserve">port </w:t>
            </w:r>
            <w:r>
              <w:rPr>
                <w:rFonts w:eastAsiaTheme="minorEastAsia" w:hint="eastAsia"/>
                <w:lang w:eastAsia="ko-KR"/>
              </w:rPr>
              <w:t>CSI-RS resource</w:t>
            </w:r>
          </w:p>
        </w:tc>
        <w:tc>
          <w:tcPr>
            <w:tcW w:w="3005" w:type="dxa"/>
          </w:tcPr>
          <w:p w14:paraId="384EEBE8" w14:textId="745793D0" w:rsidR="00BF6416" w:rsidRDefault="00BF6416" w:rsidP="00BF6416">
            <w:pPr>
              <w:jc w:val="center"/>
              <w:rPr>
                <w:rFonts w:eastAsiaTheme="minorEastAsia"/>
                <w:lang w:eastAsia="ko-KR"/>
              </w:rPr>
            </w:pPr>
            <w:r>
              <w:rPr>
                <w:rFonts w:eastAsiaTheme="minorEastAsia" w:hint="eastAsia"/>
                <w:lang w:eastAsia="ko-KR"/>
              </w:rPr>
              <w:t>N/A</w:t>
            </w:r>
          </w:p>
        </w:tc>
        <w:tc>
          <w:tcPr>
            <w:tcW w:w="3006" w:type="dxa"/>
          </w:tcPr>
          <w:p w14:paraId="46BCE8AA" w14:textId="170CAD6D" w:rsidR="00BF6416" w:rsidRDefault="00BF6416" w:rsidP="00BF6416">
            <w:pPr>
              <w:jc w:val="center"/>
              <w:rPr>
                <w:rFonts w:eastAsiaTheme="minorEastAsia"/>
                <w:lang w:eastAsia="ko-KR"/>
              </w:rPr>
            </w:pPr>
            <w:r>
              <w:rPr>
                <w:rFonts w:eastAsiaTheme="minorEastAsia" w:hint="eastAsia"/>
                <w:lang w:eastAsia="ko-KR"/>
              </w:rPr>
              <w:t>N/A</w:t>
            </w:r>
          </w:p>
        </w:tc>
      </w:tr>
      <w:tr w:rsidR="00BF6416" w14:paraId="2DC055A7" w14:textId="77777777" w:rsidTr="00BF6416">
        <w:tc>
          <w:tcPr>
            <w:tcW w:w="3005" w:type="dxa"/>
          </w:tcPr>
          <w:p w14:paraId="74B006EA" w14:textId="77777777" w:rsidR="00BF6416" w:rsidRDefault="00BF6416" w:rsidP="0058125C">
            <w:pPr>
              <w:jc w:val="center"/>
              <w:rPr>
                <w:rFonts w:eastAsiaTheme="minorEastAsia"/>
              </w:rPr>
            </w:pPr>
            <w:r>
              <w:rPr>
                <w:rFonts w:eastAsiaTheme="minorEastAsia"/>
                <w:lang w:eastAsia="ko-KR"/>
              </w:rPr>
              <w:t>32</w:t>
            </w:r>
            <w:r>
              <w:rPr>
                <w:rFonts w:eastAsiaTheme="minorEastAsia" w:hint="eastAsia"/>
                <w:lang w:eastAsia="ko-KR"/>
              </w:rPr>
              <w:t xml:space="preserve"> </w:t>
            </w:r>
            <w:r>
              <w:rPr>
                <w:rFonts w:eastAsiaTheme="minorEastAsia"/>
                <w:lang w:eastAsia="ko-KR"/>
              </w:rPr>
              <w:t xml:space="preserve">port </w:t>
            </w:r>
            <w:r>
              <w:rPr>
                <w:rFonts w:eastAsiaTheme="minorEastAsia" w:hint="eastAsia"/>
                <w:lang w:eastAsia="ko-KR"/>
              </w:rPr>
              <w:t>CSI-RS resource</w:t>
            </w:r>
          </w:p>
        </w:tc>
        <w:tc>
          <w:tcPr>
            <w:tcW w:w="3005" w:type="dxa"/>
          </w:tcPr>
          <w:p w14:paraId="200629B5" w14:textId="5C65DA21" w:rsidR="00BF6416" w:rsidRPr="007020A6" w:rsidRDefault="00BF6416" w:rsidP="0058125C">
            <w:pPr>
              <w:jc w:val="center"/>
              <w:rPr>
                <w:rFonts w:eastAsiaTheme="minorEastAsia"/>
                <w:highlight w:val="yellow"/>
                <w:lang w:eastAsia="ko-KR"/>
              </w:rPr>
            </w:pPr>
            <w:r w:rsidRPr="007020A6">
              <w:rPr>
                <w:rFonts w:eastAsiaTheme="minorEastAsia" w:hint="eastAsia"/>
                <w:highlight w:val="yellow"/>
                <w:lang w:eastAsia="ko-KR"/>
              </w:rPr>
              <w:t>2</w:t>
            </w:r>
          </w:p>
        </w:tc>
        <w:tc>
          <w:tcPr>
            <w:tcW w:w="3006" w:type="dxa"/>
          </w:tcPr>
          <w:p w14:paraId="277AD168" w14:textId="4A6E1248" w:rsidR="00BF6416" w:rsidRPr="007020A6" w:rsidRDefault="00BF6416" w:rsidP="0058125C">
            <w:pPr>
              <w:jc w:val="center"/>
              <w:rPr>
                <w:rFonts w:eastAsiaTheme="minorEastAsia"/>
                <w:highlight w:val="yellow"/>
                <w:lang w:eastAsia="ko-KR"/>
              </w:rPr>
            </w:pPr>
            <w:r w:rsidRPr="007020A6">
              <w:rPr>
                <w:rFonts w:eastAsiaTheme="minorEastAsia" w:hint="eastAsia"/>
                <w:highlight w:val="yellow"/>
                <w:lang w:eastAsia="ko-KR"/>
              </w:rPr>
              <w:t>4</w:t>
            </w:r>
          </w:p>
        </w:tc>
      </w:tr>
    </w:tbl>
    <w:p w14:paraId="4AA5CEF1" w14:textId="77777777" w:rsidR="000A23E5" w:rsidRDefault="000A23E5" w:rsidP="000A23E5">
      <w:pPr>
        <w:ind w:firstLineChars="150" w:firstLine="330"/>
        <w:rPr>
          <w:rFonts w:eastAsiaTheme="minorEastAsia"/>
        </w:rPr>
      </w:pPr>
    </w:p>
    <w:p w14:paraId="3607100E" w14:textId="3A567743" w:rsidR="00F63ED2" w:rsidRPr="001A12DB" w:rsidRDefault="00F63ED2" w:rsidP="00F63ED2">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Pr>
          <w:rFonts w:eastAsiaTheme="minorEastAsia"/>
          <w:b/>
        </w:rPr>
        <w:t>2</w:t>
      </w:r>
      <w:r w:rsidRPr="001A12DB">
        <w:rPr>
          <w:rFonts w:eastAsiaTheme="minorEastAsia"/>
          <w:b/>
        </w:rPr>
        <w:t xml:space="preserve">.  </w:t>
      </w:r>
      <w:r>
        <w:rPr>
          <w:rFonts w:eastAsiaTheme="minorEastAsia"/>
          <w:b/>
        </w:rPr>
        <w:t xml:space="preserve">Support </w:t>
      </w:r>
      <w:r w:rsidRPr="00F63ED2">
        <w:rPr>
          <w:rFonts w:eastAsiaTheme="minorEastAsia"/>
          <w:b/>
        </w:rPr>
        <w:t>CSI-RS resource aggregation with the same number of port per resource for 64 and 128 CSI-RS ports.</w:t>
      </w:r>
    </w:p>
    <w:p w14:paraId="4572EEEA" w14:textId="421217B4" w:rsidR="0018192B" w:rsidRPr="001A12DB" w:rsidRDefault="0018192B" w:rsidP="0018192B">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sidR="00F63ED2">
        <w:rPr>
          <w:rFonts w:eastAsiaTheme="minorEastAsia"/>
          <w:b/>
        </w:rPr>
        <w:t>3</w:t>
      </w:r>
      <w:r w:rsidRPr="001A12DB">
        <w:rPr>
          <w:rFonts w:eastAsiaTheme="minorEastAsia"/>
          <w:b/>
        </w:rPr>
        <w:t xml:space="preserve">.  </w:t>
      </w:r>
      <w:r>
        <w:rPr>
          <w:rFonts w:eastAsiaTheme="minorEastAsia"/>
          <w:b/>
        </w:rPr>
        <w:t xml:space="preserve">Support </w:t>
      </w:r>
      <w:r w:rsidRPr="0018192B">
        <w:rPr>
          <w:rFonts w:eastAsiaTheme="minorEastAsia"/>
          <w:b/>
        </w:rPr>
        <w:t>at least (16, 4) and (32, 2) for 64 CSI-RS ports and (32, 4) for 128 CSI-RS ports where (</w:t>
      </w:r>
      <w:r w:rsidR="0049212D">
        <w:rPr>
          <w:rFonts w:eastAsiaTheme="minorEastAsia"/>
          <w:b/>
        </w:rPr>
        <w:t>N</w:t>
      </w:r>
      <w:r w:rsidRPr="0018192B">
        <w:rPr>
          <w:rFonts w:eastAsiaTheme="minorEastAsia"/>
          <w:b/>
        </w:rPr>
        <w:t xml:space="preserve">, </w:t>
      </w:r>
      <w:r w:rsidR="0049212D">
        <w:rPr>
          <w:rFonts w:eastAsiaTheme="minorEastAsia"/>
          <w:b/>
        </w:rPr>
        <w:t>K</w:t>
      </w:r>
      <w:r w:rsidRPr="0018192B">
        <w:rPr>
          <w:rFonts w:eastAsiaTheme="minorEastAsia"/>
          <w:b/>
        </w:rPr>
        <w:t>) represents</w:t>
      </w:r>
      <w:r w:rsidR="002611C9">
        <w:rPr>
          <w:rFonts w:eastAsiaTheme="minorEastAsia"/>
          <w:b/>
        </w:rPr>
        <w:t xml:space="preserve"> that</w:t>
      </w:r>
      <w:r w:rsidRPr="0018192B">
        <w:rPr>
          <w:rFonts w:eastAsiaTheme="minorEastAsia"/>
          <w:b/>
        </w:rPr>
        <w:t xml:space="preserve"> </w:t>
      </w:r>
      <w:r w:rsidR="0049212D">
        <w:rPr>
          <w:rFonts w:eastAsiaTheme="minorEastAsia"/>
          <w:b/>
        </w:rPr>
        <w:t>K</w:t>
      </w:r>
      <w:r w:rsidRPr="0018192B">
        <w:rPr>
          <w:rFonts w:eastAsiaTheme="minorEastAsia"/>
          <w:b/>
        </w:rPr>
        <w:t xml:space="preserve"> legacy </w:t>
      </w:r>
      <w:r w:rsidR="0049212D">
        <w:rPr>
          <w:rFonts w:eastAsiaTheme="minorEastAsia"/>
          <w:b/>
        </w:rPr>
        <w:t>N-</w:t>
      </w:r>
      <w:r w:rsidRPr="0018192B">
        <w:rPr>
          <w:rFonts w:eastAsiaTheme="minorEastAsia"/>
          <w:b/>
        </w:rPr>
        <w:t>port CSI-RS resources are aggregated.</w:t>
      </w:r>
    </w:p>
    <w:p w14:paraId="253BE66B" w14:textId="5A4A88D8" w:rsidR="000A23E5" w:rsidRDefault="000A23E5" w:rsidP="0018192B">
      <w:pPr>
        <w:rPr>
          <w:rFonts w:eastAsiaTheme="minorEastAsia"/>
          <w:lang w:val="en-GB"/>
        </w:rPr>
      </w:pPr>
    </w:p>
    <w:p w14:paraId="4B7D5579" w14:textId="3EBEA41C" w:rsidR="001B2A77" w:rsidRDefault="00A02052" w:rsidP="00CD73B6">
      <w:pPr>
        <w:ind w:firstLine="228"/>
        <w:rPr>
          <w:rFonts w:eastAsia="맑은 고딕"/>
          <w:kern w:val="0"/>
        </w:rPr>
      </w:pPr>
      <w:r>
        <w:rPr>
          <w:rFonts w:eastAsiaTheme="minorEastAsia"/>
          <w:lang w:val="en-GB"/>
        </w:rPr>
        <w:t xml:space="preserve">In the legacy CSI-RS design, </w:t>
      </w:r>
      <w:r w:rsidR="00AA56DD">
        <w:rPr>
          <w:rFonts w:eastAsiaTheme="minorEastAsia"/>
          <w:lang w:val="en-GB"/>
        </w:rPr>
        <w:t xml:space="preserve">CDM-1, 2, 4 and 8 are supported, and </w:t>
      </w:r>
      <w:r w:rsidR="00CD6D5C">
        <w:rPr>
          <w:rFonts w:eastAsiaTheme="minorEastAsia"/>
          <w:lang w:val="en-GB"/>
        </w:rPr>
        <w:t xml:space="preserve">one or more CDM groups </w:t>
      </w:r>
      <w:r w:rsidR="00AA56DD">
        <w:rPr>
          <w:rFonts w:eastAsiaTheme="minorEastAsia"/>
          <w:lang w:val="en-GB"/>
        </w:rPr>
        <w:t xml:space="preserve">are configured within a slot to construct </w:t>
      </w:r>
      <w:r w:rsidR="0049212D">
        <w:rPr>
          <w:rFonts w:eastAsiaTheme="minorEastAsia"/>
          <w:lang w:val="en-GB"/>
        </w:rPr>
        <w:t>N-</w:t>
      </w:r>
      <w:r w:rsidR="00AA56DD">
        <w:rPr>
          <w:rFonts w:eastAsiaTheme="minorEastAsia"/>
          <w:lang w:val="en-GB"/>
        </w:rPr>
        <w:t xml:space="preserve">port CSI-RS. </w:t>
      </w:r>
      <w:r w:rsidR="00294D45">
        <w:rPr>
          <w:rFonts w:eastAsiaTheme="minorEastAsia"/>
          <w:lang w:val="en-GB"/>
        </w:rPr>
        <w:t>N</w:t>
      </w:r>
      <w:r w:rsidR="001B2A77">
        <w:rPr>
          <w:rFonts w:eastAsiaTheme="minorEastAsia"/>
          <w:lang w:val="en-GB"/>
        </w:rPr>
        <w:t xml:space="preserve">ote that CDM-8 can be configured for 24 and 32 port CSI-RS to boost-up CSI-RS transmission power. For more than 32 CSI-RS ports, power boost-up </w:t>
      </w:r>
      <w:r w:rsidR="001B2A77">
        <w:rPr>
          <w:rFonts w:eastAsiaTheme="minorEastAsia"/>
          <w:lang w:val="en-GB"/>
        </w:rPr>
        <w:lastRenderedPageBreak/>
        <w:t xml:space="preserve">by CDM-8 may not be sufficient due to large number of CSI-RS ports. </w:t>
      </w:r>
      <w:r w:rsidR="00CD73B6">
        <w:rPr>
          <w:rFonts w:eastAsiaTheme="minorEastAsia"/>
          <w:lang w:val="en-GB"/>
        </w:rPr>
        <w:t>Thus, it should be discussed whether and how to support higher CDM, e.g., CDM-16, for 64 and 128 CSI-RS ports.</w:t>
      </w:r>
      <w:r w:rsidR="001B2A77">
        <w:rPr>
          <w:rFonts w:eastAsia="맑은 고딕" w:hint="eastAsia"/>
          <w:kern w:val="0"/>
        </w:rPr>
        <w:t xml:space="preserve"> </w:t>
      </w:r>
    </w:p>
    <w:p w14:paraId="147D7CD1" w14:textId="4B242982" w:rsidR="00CD73B6" w:rsidRPr="001A12DB" w:rsidRDefault="00CD73B6" w:rsidP="00CD73B6">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sidR="00F63ED2">
        <w:rPr>
          <w:rFonts w:eastAsiaTheme="minorEastAsia"/>
          <w:b/>
        </w:rPr>
        <w:t>4</w:t>
      </w:r>
      <w:r w:rsidRPr="001A12DB">
        <w:rPr>
          <w:rFonts w:eastAsiaTheme="minorEastAsia"/>
          <w:b/>
        </w:rPr>
        <w:t xml:space="preserve">.  </w:t>
      </w:r>
      <w:r>
        <w:rPr>
          <w:rFonts w:eastAsiaTheme="minorEastAsia"/>
          <w:b/>
        </w:rPr>
        <w:t xml:space="preserve">Discuss whether and how to support higher CDM, e.g., CDM-16, for 64 and 128 CSI-RS ports. </w:t>
      </w:r>
    </w:p>
    <w:p w14:paraId="16514A30" w14:textId="3DABAF89" w:rsidR="00F4643D" w:rsidRDefault="002611C9" w:rsidP="00F4643D">
      <w:pPr>
        <w:ind w:firstLineChars="100" w:firstLine="220"/>
        <w:rPr>
          <w:rFonts w:eastAsia="맑은 고딕"/>
          <w:kern w:val="0"/>
          <w:lang w:val="en-GB"/>
        </w:rPr>
      </w:pPr>
      <w:r>
        <w:rPr>
          <w:rFonts w:eastAsia="맑은 고딕" w:hint="eastAsia"/>
          <w:kern w:val="0"/>
          <w:lang w:val="en-GB"/>
        </w:rPr>
        <w:t>CSI-RS overhead reduction</w:t>
      </w:r>
      <w:r>
        <w:rPr>
          <w:rFonts w:eastAsia="맑은 고딕"/>
          <w:kern w:val="0"/>
          <w:lang w:val="en-GB"/>
        </w:rPr>
        <w:t xml:space="preserve"> for 64 and 128 CSI-RS ports</w:t>
      </w:r>
      <w:r>
        <w:rPr>
          <w:rFonts w:eastAsia="맑은 고딕" w:hint="eastAsia"/>
          <w:kern w:val="0"/>
          <w:lang w:val="en-GB"/>
        </w:rPr>
        <w:t xml:space="preserve"> is </w:t>
      </w:r>
      <w:r w:rsidR="0031613D">
        <w:rPr>
          <w:rFonts w:eastAsia="맑은 고딕"/>
          <w:kern w:val="0"/>
          <w:lang w:val="en-GB"/>
        </w:rPr>
        <w:t>important</w:t>
      </w:r>
      <w:r>
        <w:rPr>
          <w:rFonts w:eastAsia="맑은 고딕" w:hint="eastAsia"/>
          <w:kern w:val="0"/>
          <w:lang w:val="en-GB"/>
        </w:rPr>
        <w:t xml:space="preserve"> for NW resource utilization perspective. </w:t>
      </w:r>
      <w:r>
        <w:rPr>
          <w:rFonts w:eastAsia="맑은 고딕"/>
          <w:kern w:val="0"/>
          <w:lang w:val="en-GB"/>
        </w:rPr>
        <w:t>For this issue, FDM based CSI-RS configuration and/or TDM based CSI-RS configuration can be considered. FDM based CSI-RS configuration is currently supported in NR. For instance, CSI-RS density of 1/2 RE/RB/ports is supported. For 64 and/or 128 CSI-RS ports,</w:t>
      </w:r>
      <w:r w:rsidR="00F4643D">
        <w:rPr>
          <w:rFonts w:eastAsia="맑은 고딕"/>
          <w:kern w:val="0"/>
          <w:lang w:val="en-GB"/>
        </w:rPr>
        <w:t xml:space="preserve"> more reduced density, e.g., 1/4 RE/RB/ports, may be needed to efficiently configure more than 32 CSI-RS ports. Also, TDM based CSI-RS configuration can be considered where multiple CSI-RS resources are transmitted from different slots. As an example of 64 CSI-RS ports, one 32-port CSI-RS resource is transmitted in slot n, and the other 32-port CSI-RS resource is transmitted in slot n+X. In this case, to ensure channel estimation accuracy, X values can be </w:t>
      </w:r>
      <w:r w:rsidR="003E40D6">
        <w:rPr>
          <w:rFonts w:eastAsia="맑은 고딕"/>
          <w:kern w:val="0"/>
          <w:lang w:val="en-GB"/>
        </w:rPr>
        <w:t xml:space="preserve">fixed </w:t>
      </w:r>
      <w:r w:rsidR="00F4643D">
        <w:rPr>
          <w:rFonts w:eastAsia="맑은 고딕"/>
          <w:kern w:val="0"/>
          <w:lang w:val="en-GB"/>
        </w:rPr>
        <w:t>to certain value</w:t>
      </w:r>
      <w:r w:rsidR="003E40D6">
        <w:rPr>
          <w:rFonts w:eastAsia="맑은 고딕"/>
          <w:kern w:val="0"/>
          <w:lang w:val="en-GB"/>
        </w:rPr>
        <w:t xml:space="preserve"> considering channel coherence time</w:t>
      </w:r>
      <w:r w:rsidR="00F4643D">
        <w:rPr>
          <w:rFonts w:eastAsia="맑은 고딕"/>
          <w:kern w:val="0"/>
          <w:lang w:val="en-GB"/>
        </w:rPr>
        <w:t>, e.g., X=1.</w:t>
      </w:r>
    </w:p>
    <w:p w14:paraId="55AD5A60" w14:textId="45594741" w:rsidR="00F4643D" w:rsidRPr="001A12DB" w:rsidRDefault="00F4643D" w:rsidP="00F4643D">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sidR="00F63ED2">
        <w:rPr>
          <w:rFonts w:eastAsiaTheme="minorEastAsia"/>
          <w:b/>
        </w:rPr>
        <w:t>5</w:t>
      </w:r>
      <w:r w:rsidRPr="001A12DB">
        <w:rPr>
          <w:rFonts w:eastAsiaTheme="minorEastAsia"/>
          <w:b/>
        </w:rPr>
        <w:t xml:space="preserve">.  </w:t>
      </w:r>
      <w:r>
        <w:rPr>
          <w:rFonts w:eastAsiaTheme="minorEastAsia"/>
          <w:b/>
        </w:rPr>
        <w:t xml:space="preserve">Discuss on CSI-RS overhead reduction including FDM-based and/or TDM based CSI-RS configuration.  </w:t>
      </w:r>
    </w:p>
    <w:p w14:paraId="289F23AD" w14:textId="67AD54C3" w:rsidR="00F4643D" w:rsidRDefault="0031613D" w:rsidP="00F4643D">
      <w:pPr>
        <w:ind w:firstLineChars="100" w:firstLine="220"/>
        <w:rPr>
          <w:rFonts w:eastAsia="맑은 고딕"/>
          <w:kern w:val="0"/>
          <w:lang w:val="en-GB"/>
        </w:rPr>
      </w:pPr>
      <w:r>
        <w:rPr>
          <w:rFonts w:eastAsia="맑은 고딕" w:hint="eastAsia"/>
          <w:kern w:val="0"/>
          <w:lang w:val="en-GB"/>
        </w:rPr>
        <w:t>Another issue is</w:t>
      </w:r>
      <w:r w:rsidR="000D683E">
        <w:rPr>
          <w:rFonts w:eastAsia="맑은 고딕"/>
          <w:kern w:val="0"/>
          <w:lang w:val="en-GB"/>
        </w:rPr>
        <w:t xml:space="preserve"> </w:t>
      </w:r>
      <w:r>
        <w:rPr>
          <w:rFonts w:eastAsia="맑은 고딕" w:hint="eastAsia"/>
          <w:kern w:val="0"/>
          <w:lang w:val="en-GB"/>
        </w:rPr>
        <w:t xml:space="preserve">CSI-RS port indexing among the </w:t>
      </w:r>
      <w:r>
        <w:rPr>
          <w:rFonts w:eastAsia="맑은 고딕"/>
          <w:kern w:val="0"/>
          <w:lang w:val="en-GB"/>
        </w:rPr>
        <w:t xml:space="preserve">aggregated </w:t>
      </w:r>
      <w:r>
        <w:rPr>
          <w:rFonts w:eastAsia="맑은 고딕" w:hint="eastAsia"/>
          <w:kern w:val="0"/>
          <w:lang w:val="en-GB"/>
        </w:rPr>
        <w:t xml:space="preserve">CSI-RS </w:t>
      </w:r>
      <w:r>
        <w:rPr>
          <w:rFonts w:eastAsia="맑은 고딕"/>
          <w:kern w:val="0"/>
          <w:lang w:val="en-GB"/>
        </w:rPr>
        <w:t xml:space="preserve">resources. </w:t>
      </w:r>
      <w:r w:rsidR="0041526C">
        <w:rPr>
          <w:rFonts w:eastAsia="맑은 고딕"/>
          <w:kern w:val="0"/>
          <w:lang w:val="en-GB"/>
        </w:rPr>
        <w:t>For this issue,</w:t>
      </w:r>
      <w:r w:rsidR="003E40D6">
        <w:rPr>
          <w:rFonts w:eastAsia="맑은 고딕"/>
          <w:kern w:val="0"/>
          <w:lang w:val="en-GB"/>
        </w:rPr>
        <w:t xml:space="preserve"> following two options are considered. </w:t>
      </w:r>
      <w:r w:rsidR="0041526C">
        <w:rPr>
          <w:rFonts w:eastAsia="맑은 고딕"/>
          <w:kern w:val="0"/>
          <w:lang w:val="en-GB"/>
        </w:rPr>
        <w:t xml:space="preserve"> </w:t>
      </w:r>
    </w:p>
    <w:p w14:paraId="64848344" w14:textId="493F7CD9" w:rsidR="0049212D" w:rsidRPr="0049212D" w:rsidRDefault="003E40D6" w:rsidP="005B6C06">
      <w:pPr>
        <w:pStyle w:val="a7"/>
        <w:numPr>
          <w:ilvl w:val="0"/>
          <w:numId w:val="45"/>
        </w:numPr>
        <w:ind w:leftChars="0"/>
        <w:rPr>
          <w:rFonts w:eastAsiaTheme="minorEastAsia"/>
        </w:rPr>
      </w:pPr>
      <w:r w:rsidRPr="0049212D">
        <w:t>Option 1:</w:t>
      </w:r>
      <w:r w:rsidR="0049212D">
        <w:t xml:space="preserve"> </w:t>
      </w:r>
      <w:r w:rsidR="0049212D" w:rsidRPr="0049212D">
        <w:t>p=3000+s+jL+kN,</w:t>
      </w:r>
      <w:r w:rsidR="0049212D">
        <w:t xml:space="preserve"> </w:t>
      </w:r>
    </w:p>
    <w:p w14:paraId="052797DF" w14:textId="30658EFA" w:rsidR="003E40D6" w:rsidRPr="0049212D" w:rsidRDefault="003E40D6" w:rsidP="005B6C06">
      <w:pPr>
        <w:pStyle w:val="a7"/>
        <w:numPr>
          <w:ilvl w:val="0"/>
          <w:numId w:val="45"/>
        </w:numPr>
        <w:ind w:leftChars="0"/>
      </w:pPr>
      <w:r w:rsidRPr="0049212D">
        <w:t>Option 2:</w:t>
      </w:r>
      <w:r w:rsidR="0049212D" w:rsidRPr="0049212D">
        <w:t xml:space="preserve"> </w:t>
      </w:r>
      <m:oMath>
        <m:r>
          <m:rPr>
            <m:sty m:val="p"/>
          </m:rPr>
          <w:rPr>
            <w:rFonts w:ascii="Cambria Math" w:hAnsi="Cambria Math"/>
          </w:rPr>
          <m:t>p=3000+s+</m:t>
        </m:r>
        <m:d>
          <m:dPr>
            <m:ctrlPr>
              <w:rPr>
                <w:rFonts w:ascii="Cambria Math" w:hAnsi="Cambria Math"/>
              </w:rPr>
            </m:ctrlPr>
          </m:dPr>
          <m:e>
            <m:r>
              <m:rPr>
                <m:sty m:val="p"/>
              </m:rPr>
              <w:rPr>
                <w:rFonts w:ascii="Cambria Math" w:hAnsi="Cambria Math"/>
              </w:rPr>
              <m:t xml:space="preserve">j mod </m:t>
            </m:r>
            <m:f>
              <m:fPr>
                <m:ctrlPr>
                  <w:rPr>
                    <w:rFonts w:ascii="Cambria Math" w:hAnsi="Cambria Math"/>
                  </w:rPr>
                </m:ctrlPr>
              </m:fPr>
              <m:num>
                <m:r>
                  <m:rPr>
                    <m:sty m:val="p"/>
                  </m:rPr>
                  <w:rPr>
                    <w:rFonts w:ascii="Cambria Math" w:hAnsi="Cambria Math"/>
                  </w:rPr>
                  <m:t>N</m:t>
                </m:r>
              </m:num>
              <m:den>
                <m:r>
                  <m:rPr>
                    <m:sty m:val="p"/>
                  </m:rPr>
                  <w:rPr>
                    <w:rFonts w:ascii="Cambria Math" w:hAnsi="Cambria Math"/>
                  </w:rPr>
                  <m:t>2L</m:t>
                </m:r>
              </m:den>
            </m:f>
          </m:e>
        </m:d>
        <m:r>
          <m:rPr>
            <m:sty m:val="p"/>
          </m:rPr>
          <w:rPr>
            <w:rFonts w:ascii="Cambria Math" w:hAnsi="Cambria Math"/>
          </w:rPr>
          <m:t>∙L+</m:t>
        </m:r>
        <m:f>
          <m:fPr>
            <m:ctrlPr>
              <w:rPr>
                <w:rFonts w:ascii="Cambria Math" w:hAnsi="Cambria Math"/>
              </w:rPr>
            </m:ctrlPr>
          </m:fPr>
          <m:num>
            <m:r>
              <m:rPr>
                <m:sty m:val="p"/>
              </m:rPr>
              <w:rPr>
                <w:rFonts w:ascii="Cambria Math" w:hAnsi="Cambria Math"/>
              </w:rPr>
              <m:t>KN</m:t>
            </m:r>
          </m:num>
          <m:den>
            <m:r>
              <m:rPr>
                <m:sty m:val="p"/>
              </m:rPr>
              <w:rPr>
                <w:rFonts w:ascii="Cambria Math" w:hAnsi="Cambria Math"/>
              </w:rPr>
              <m:t>2</m:t>
            </m:r>
          </m:den>
        </m:f>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2L</m:t>
                </m:r>
              </m:num>
              <m:den>
                <m:r>
                  <m:rPr>
                    <m:sty m:val="p"/>
                  </m:rPr>
                  <w:rPr>
                    <w:rFonts w:ascii="Cambria Math" w:hAnsi="Cambria Math"/>
                  </w:rPr>
                  <m:t>N</m:t>
                </m:r>
              </m:den>
            </m:f>
            <m:r>
              <w:rPr>
                <w:rFonts w:ascii="Cambria Math" w:hAnsi="Cambria Math"/>
              </w:rPr>
              <m:t>j</m:t>
            </m:r>
          </m:e>
        </m:d>
        <m:r>
          <m:rPr>
            <m:sty m:val="p"/>
          </m:rPr>
          <w:rPr>
            <w:rFonts w:ascii="Cambria Math" w:hAnsi="Cambria Math"/>
          </w:rPr>
          <m:t>,</m:t>
        </m:r>
      </m:oMath>
    </w:p>
    <w:p w14:paraId="2332199D" w14:textId="5EC072B5" w:rsidR="009D7227" w:rsidRPr="0049212D" w:rsidRDefault="0049212D" w:rsidP="0049212D">
      <w:pPr>
        <w:rPr>
          <w:rFonts w:eastAsia="맑은 고딕"/>
          <w:kern w:val="0"/>
        </w:rPr>
      </w:pPr>
      <w:r>
        <w:rPr>
          <w:rFonts w:eastAsia="맑은 고딕"/>
          <w:kern w:val="0"/>
        </w:rPr>
        <w:t xml:space="preserve">Here, </w:t>
      </w:r>
      <m:oMath>
        <m:r>
          <m:rPr>
            <m:sty m:val="p"/>
          </m:rPr>
          <w:rPr>
            <w:rFonts w:ascii="Cambria Math" w:hAnsi="Cambria Math"/>
          </w:rPr>
          <m:t>j=0,1….,</m:t>
        </m:r>
        <m:f>
          <m:fPr>
            <m:ctrlPr>
              <w:rPr>
                <w:rFonts w:ascii="Cambria Math" w:hAnsi="Cambria Math"/>
              </w:rPr>
            </m:ctrlPr>
          </m:fPr>
          <m:num>
            <m:r>
              <m:rPr>
                <m:sty m:val="p"/>
              </m:rPr>
              <w:rPr>
                <w:rFonts w:ascii="Cambria Math" w:hAnsi="Cambria Math"/>
              </w:rPr>
              <m:t>N</m:t>
            </m:r>
          </m:num>
          <m:den>
            <m:r>
              <m:rPr>
                <m:sty m:val="p"/>
              </m:rPr>
              <w:rPr>
                <w:rFonts w:ascii="Cambria Math" w:hAnsi="Cambria Math"/>
              </w:rPr>
              <m:t>L</m:t>
            </m:r>
          </m:den>
        </m:f>
        <m:r>
          <m:rPr>
            <m:sty m:val="p"/>
          </m:rPr>
          <w:rPr>
            <w:rFonts w:ascii="Cambria Math" w:hAnsi="Cambria Math"/>
          </w:rPr>
          <m:t>-1, s=0,1,…,L-1,</m:t>
        </m:r>
      </m:oMath>
      <w:r>
        <w:rPr>
          <w:rFonts w:eastAsiaTheme="minorEastAsia" w:hint="eastAsia"/>
        </w:rPr>
        <w:t xml:space="preserve"> </w:t>
      </w:r>
      <m:oMath>
        <m:r>
          <m:rPr>
            <m:sty m:val="p"/>
          </m:rPr>
          <w:rPr>
            <w:rFonts w:ascii="Cambria Math" w:hAnsi="Cambria Math"/>
          </w:rPr>
          <m:t>k=0,1,…,K-1,</m:t>
        </m:r>
      </m:oMath>
      <w:r>
        <w:rPr>
          <w:rFonts w:eastAsiaTheme="minorEastAsia"/>
        </w:rPr>
        <w:t xml:space="preserve"> N is # of CSI-RS ports per resource, K is number of aggregated CSI-RS resources and L is CDM size.</w:t>
      </w:r>
      <w:r w:rsidR="00AF1EF6">
        <w:rPr>
          <w:rFonts w:eastAsiaTheme="minorEastAsia" w:hint="eastAsia"/>
        </w:rPr>
        <w:t xml:space="preserve"> </w:t>
      </w:r>
      <w:r w:rsidR="00A23214">
        <w:rPr>
          <w:rFonts w:eastAsiaTheme="minorEastAsia"/>
        </w:rPr>
        <w:t xml:space="preserve">In </w:t>
      </w:r>
      <w:r w:rsidR="00AF1EF6">
        <w:rPr>
          <w:rFonts w:eastAsiaTheme="minorEastAsia"/>
        </w:rPr>
        <w:t>Option 1</w:t>
      </w:r>
      <w:r w:rsidR="00A23214">
        <w:rPr>
          <w:rFonts w:eastAsiaTheme="minorEastAsia"/>
        </w:rPr>
        <w:t>,</w:t>
      </w:r>
      <w:r w:rsidR="00AF1EF6">
        <w:rPr>
          <w:rFonts w:eastAsiaTheme="minorEastAsia"/>
        </w:rPr>
        <w:t xml:space="preserve"> sequential port indexing according to aggregated CSI-RS resource</w:t>
      </w:r>
      <w:r w:rsidR="00A23214">
        <w:rPr>
          <w:rFonts w:eastAsiaTheme="minorEastAsia"/>
        </w:rPr>
        <w:t xml:space="preserve"> is considered.</w:t>
      </w:r>
      <w:r w:rsidR="00AF1EF6">
        <w:rPr>
          <w:rFonts w:eastAsiaTheme="minorEastAsia"/>
        </w:rPr>
        <w:t xml:space="preserve"> </w:t>
      </w:r>
      <w:r w:rsidR="00A23214">
        <w:rPr>
          <w:rFonts w:eastAsiaTheme="minorEastAsia"/>
        </w:rPr>
        <w:t>O</w:t>
      </w:r>
      <w:r w:rsidR="00AF1EF6">
        <w:rPr>
          <w:rFonts w:eastAsiaTheme="minorEastAsia"/>
        </w:rPr>
        <w:t>ption 2 is port indexing method that half of ports in a resource are mapped to 1</w:t>
      </w:r>
      <w:r w:rsidR="00AF1EF6" w:rsidRPr="00AF1EF6">
        <w:rPr>
          <w:rFonts w:eastAsiaTheme="minorEastAsia"/>
          <w:vertAlign w:val="superscript"/>
        </w:rPr>
        <w:t>st</w:t>
      </w:r>
      <w:r w:rsidR="00AF1EF6">
        <w:rPr>
          <w:rFonts w:eastAsiaTheme="minorEastAsia"/>
        </w:rPr>
        <w:t xml:space="preserve"> polarization antenna ports and remaining half of ports in a resource are mapped to 2</w:t>
      </w:r>
      <w:r w:rsidR="00AF1EF6" w:rsidRPr="00AF1EF6">
        <w:rPr>
          <w:rFonts w:eastAsiaTheme="minorEastAsia"/>
          <w:vertAlign w:val="superscript"/>
        </w:rPr>
        <w:t>nd</w:t>
      </w:r>
      <w:r w:rsidR="00AF1EF6">
        <w:rPr>
          <w:rFonts w:eastAsiaTheme="minorEastAsia"/>
        </w:rPr>
        <w:t xml:space="preserve"> polarization antenna ports. </w:t>
      </w:r>
      <w:r w:rsidR="00681EC8">
        <w:rPr>
          <w:rFonts w:eastAsiaTheme="minorEastAsia"/>
        </w:rPr>
        <w:t>For both options, t</w:t>
      </w:r>
      <w:r w:rsidR="00681EC8" w:rsidRPr="00681EC8">
        <w:rPr>
          <w:rFonts w:eastAsiaTheme="minorEastAsia"/>
        </w:rPr>
        <w:t xml:space="preserve">he order of CSI-RS resources to be </w:t>
      </w:r>
      <w:r w:rsidR="00681EC8">
        <w:rPr>
          <w:rFonts w:eastAsiaTheme="minorEastAsia"/>
        </w:rPr>
        <w:t>aggregated</w:t>
      </w:r>
      <w:r w:rsidR="00681EC8" w:rsidRPr="00681EC8">
        <w:rPr>
          <w:rFonts w:eastAsiaTheme="minorEastAsia"/>
        </w:rPr>
        <w:t xml:space="preserve"> </w:t>
      </w:r>
      <w:r w:rsidR="00681EC8">
        <w:rPr>
          <w:rFonts w:eastAsiaTheme="minorEastAsia"/>
        </w:rPr>
        <w:t xml:space="preserve">needs to be </w:t>
      </w:r>
      <w:r w:rsidR="00681EC8" w:rsidRPr="00681EC8">
        <w:rPr>
          <w:rFonts w:eastAsiaTheme="minorEastAsia"/>
        </w:rPr>
        <w:t>defined</w:t>
      </w:r>
      <w:r w:rsidR="00681EC8">
        <w:rPr>
          <w:rFonts w:eastAsiaTheme="minorEastAsia"/>
        </w:rPr>
        <w:t xml:space="preserve"> first</w:t>
      </w:r>
      <w:r w:rsidR="00681EC8" w:rsidRPr="00681EC8">
        <w:rPr>
          <w:rFonts w:eastAsiaTheme="minorEastAsia"/>
        </w:rPr>
        <w:t>.</w:t>
      </w:r>
      <w:r w:rsidR="00681EC8">
        <w:rPr>
          <w:rFonts w:eastAsiaTheme="minorEastAsia"/>
        </w:rPr>
        <w:t xml:space="preserve"> As a simple approach, it can be aggregated by order of CSI-RS resource id or order of CSI-RS resource in CSI-RS resource setting. </w:t>
      </w:r>
      <w:r w:rsidR="00AF1EF6">
        <w:rPr>
          <w:rFonts w:eastAsiaTheme="minorEastAsia"/>
        </w:rPr>
        <w:t>Compared to option 1, option 2 has a benefit that each of aggregated resource can be shared by legacy UE.</w:t>
      </w:r>
      <w:r w:rsidR="00A23214">
        <w:rPr>
          <w:rFonts w:eastAsiaTheme="minorEastAsia"/>
        </w:rPr>
        <w:t xml:space="preserve"> Therefore, option 2 is preferred for CSI-RS port indexing. </w:t>
      </w:r>
    </w:p>
    <w:p w14:paraId="41C25B09" w14:textId="0D0F5917" w:rsidR="00681EC8" w:rsidRPr="001A12DB" w:rsidRDefault="00681EC8" w:rsidP="00681EC8">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sidR="00F63ED2">
        <w:rPr>
          <w:rFonts w:eastAsiaTheme="minorEastAsia"/>
          <w:b/>
        </w:rPr>
        <w:t>6</w:t>
      </w:r>
      <w:r w:rsidRPr="001A12DB">
        <w:rPr>
          <w:rFonts w:eastAsiaTheme="minorEastAsia"/>
          <w:b/>
        </w:rPr>
        <w:t xml:space="preserve">.  </w:t>
      </w:r>
      <w:r>
        <w:rPr>
          <w:rFonts w:eastAsiaTheme="minorEastAsia"/>
          <w:b/>
        </w:rPr>
        <w:t xml:space="preserve">Discuss on CSI-RS port indexing considering backward compatibility of aggregated CSI-RS resources.  </w:t>
      </w:r>
    </w:p>
    <w:p w14:paraId="04FF6A98" w14:textId="77777777" w:rsidR="0038039C" w:rsidRPr="00B94C13" w:rsidRDefault="0038039C" w:rsidP="00E12FE0">
      <w:pPr>
        <w:rPr>
          <w:rFonts w:eastAsiaTheme="minorEastAsia"/>
          <w:b/>
          <w:lang w:val="en-GB"/>
        </w:rPr>
      </w:pPr>
    </w:p>
    <w:p w14:paraId="36162B62" w14:textId="5D501817" w:rsidR="00691D77" w:rsidRDefault="00936B62" w:rsidP="00EF3033">
      <w:pPr>
        <w:pStyle w:val="2"/>
        <w:ind w:right="220"/>
        <w:rPr>
          <w:rFonts w:eastAsiaTheme="minorEastAsia"/>
        </w:rPr>
      </w:pPr>
      <w:r>
        <w:rPr>
          <w:rFonts w:eastAsiaTheme="minorEastAsia"/>
        </w:rPr>
        <w:t>Type 1 and Type 2 CSI extension</w:t>
      </w:r>
    </w:p>
    <w:p w14:paraId="50F725F7" w14:textId="20D97DFB" w:rsidR="006B4B2D" w:rsidRDefault="004E57FC" w:rsidP="001D6F9E">
      <w:pPr>
        <w:rPr>
          <w:rFonts w:eastAsiaTheme="minorEastAsia"/>
        </w:rPr>
      </w:pPr>
      <w:r>
        <w:rPr>
          <w:rFonts w:eastAsiaTheme="minorEastAsia" w:hint="eastAsia"/>
        </w:rPr>
        <w:t xml:space="preserve">  </w:t>
      </w:r>
      <w:r w:rsidR="004F356C">
        <w:rPr>
          <w:rFonts w:eastAsiaTheme="minorEastAsia"/>
        </w:rPr>
        <w:t>In order to</w:t>
      </w:r>
      <w:r>
        <w:rPr>
          <w:rFonts w:eastAsiaTheme="minorEastAsia" w:hint="eastAsia"/>
        </w:rPr>
        <w:t xml:space="preserve"> support </w:t>
      </w:r>
      <w:r w:rsidR="00275248">
        <w:rPr>
          <w:rFonts w:eastAsiaTheme="minorEastAsia" w:hint="eastAsia"/>
        </w:rPr>
        <w:t>up to</w:t>
      </w:r>
      <w:r>
        <w:rPr>
          <w:rFonts w:eastAsiaTheme="minorEastAsia" w:hint="eastAsia"/>
        </w:rPr>
        <w:t xml:space="preserve"> 128 CSI-RS ports,</w:t>
      </w:r>
      <w:r w:rsidR="004F356C">
        <w:rPr>
          <w:rFonts w:eastAsiaTheme="minorEastAsia"/>
        </w:rPr>
        <w:t xml:space="preserve"> it is needed to extend</w:t>
      </w:r>
      <w:r w:rsidR="004E55EF">
        <w:rPr>
          <w:rFonts w:eastAsiaTheme="minorEastAsia"/>
        </w:rPr>
        <w:t xml:space="preserve"> codebook parameters</w:t>
      </w:r>
      <w:r w:rsidR="004F356C">
        <w:rPr>
          <w:rFonts w:eastAsiaTheme="minorEastAsia"/>
        </w:rPr>
        <w:t xml:space="preserve"> of </w:t>
      </w:r>
      <w:r w:rsidR="003C674A">
        <w:rPr>
          <w:rFonts w:eastAsiaTheme="minorEastAsia"/>
        </w:rPr>
        <w:t>T</w:t>
      </w:r>
      <w:r w:rsidR="004F356C">
        <w:rPr>
          <w:rFonts w:eastAsiaTheme="minorEastAsia"/>
        </w:rPr>
        <w:t xml:space="preserve">ype 1 and </w:t>
      </w:r>
      <w:r w:rsidR="003C674A">
        <w:rPr>
          <w:rFonts w:eastAsiaTheme="minorEastAsia"/>
        </w:rPr>
        <w:t>T</w:t>
      </w:r>
      <w:r w:rsidR="004F356C">
        <w:rPr>
          <w:rFonts w:eastAsiaTheme="minorEastAsia"/>
        </w:rPr>
        <w:t>ype 2 CSI</w:t>
      </w:r>
      <w:r w:rsidR="004E55EF">
        <w:rPr>
          <w:rFonts w:eastAsiaTheme="minorEastAsia"/>
        </w:rPr>
        <w:t>.</w:t>
      </w:r>
      <w:r w:rsidR="004F356C">
        <w:rPr>
          <w:rFonts w:eastAsiaTheme="minorEastAsia"/>
        </w:rPr>
        <w:t xml:space="preserve"> First, antenna </w:t>
      </w:r>
      <w:r w:rsidR="001F39E1">
        <w:rPr>
          <w:rFonts w:eastAsiaTheme="minorEastAsia"/>
        </w:rPr>
        <w:t>port layout,</w:t>
      </w:r>
      <w:r w:rsidR="004F356C">
        <w:rPr>
          <w:rFonts w:eastAsiaTheme="minorEastAsia"/>
        </w:rPr>
        <w:t xml:space="preserve"> i.e., N1 and N2, need to be defined. As discussed above, we consider 64 and 128 CSI-RS ports as a starting point, and Table 2</w:t>
      </w:r>
      <w:r w:rsidR="000235CE">
        <w:rPr>
          <w:rFonts w:eastAsiaTheme="minorEastAsia"/>
        </w:rPr>
        <w:t xml:space="preserve"> and</w:t>
      </w:r>
      <w:r w:rsidR="004F356C">
        <w:rPr>
          <w:rFonts w:eastAsiaTheme="minorEastAsia"/>
        </w:rPr>
        <w:t xml:space="preserve"> </w:t>
      </w:r>
      <w:r w:rsidR="000235CE">
        <w:rPr>
          <w:rFonts w:eastAsiaTheme="minorEastAsia"/>
        </w:rPr>
        <w:t xml:space="preserve">Table 3 </w:t>
      </w:r>
      <w:r w:rsidR="004F356C">
        <w:rPr>
          <w:rFonts w:eastAsiaTheme="minorEastAsia"/>
        </w:rPr>
        <w:t xml:space="preserve">list possible </w:t>
      </w:r>
      <w:r w:rsidR="000235CE">
        <w:rPr>
          <w:rFonts w:eastAsiaTheme="minorEastAsia"/>
        </w:rPr>
        <w:t>(</w:t>
      </w:r>
      <w:r w:rsidR="004F356C">
        <w:rPr>
          <w:rFonts w:eastAsiaTheme="minorEastAsia"/>
        </w:rPr>
        <w:t>N1</w:t>
      </w:r>
      <w:r w:rsidR="000235CE">
        <w:rPr>
          <w:rFonts w:eastAsiaTheme="minorEastAsia"/>
        </w:rPr>
        <w:t xml:space="preserve">, N2) </w:t>
      </w:r>
      <w:r w:rsidR="004F356C">
        <w:rPr>
          <w:rFonts w:eastAsiaTheme="minorEastAsia"/>
        </w:rPr>
        <w:t>and</w:t>
      </w:r>
      <w:r w:rsidR="000235CE">
        <w:rPr>
          <w:rFonts w:eastAsiaTheme="minorEastAsia"/>
        </w:rPr>
        <w:t xml:space="preserve"> (O1, O2)</w:t>
      </w:r>
      <w:r w:rsidR="004F356C">
        <w:rPr>
          <w:rFonts w:eastAsiaTheme="minorEastAsia"/>
        </w:rPr>
        <w:t xml:space="preserve"> combinations</w:t>
      </w:r>
      <w:r w:rsidR="000235CE">
        <w:rPr>
          <w:rFonts w:eastAsiaTheme="minorEastAsia"/>
        </w:rPr>
        <w:t xml:space="preserve"> for SP CSI and MP CSI, respectively</w:t>
      </w:r>
      <w:r w:rsidR="004F356C">
        <w:rPr>
          <w:rFonts w:eastAsiaTheme="minorEastAsia"/>
        </w:rPr>
        <w:t>.</w:t>
      </w:r>
      <w:r w:rsidR="002B17D7">
        <w:rPr>
          <w:rFonts w:eastAsiaTheme="minorEastAsia"/>
        </w:rPr>
        <w:t xml:space="preserve"> Potential down-selection can be further discussed. For example, </w:t>
      </w:r>
      <w:r w:rsidR="001F39E1">
        <w:rPr>
          <w:rFonts w:eastAsiaTheme="minorEastAsia"/>
        </w:rPr>
        <w:t>it should be discussed whether</w:t>
      </w:r>
      <w:r w:rsidR="001D6F9E">
        <w:rPr>
          <w:rFonts w:eastAsiaTheme="minorEastAsia"/>
        </w:rPr>
        <w:t xml:space="preserve"> or not</w:t>
      </w:r>
      <w:r w:rsidR="001F39E1">
        <w:rPr>
          <w:rFonts w:eastAsiaTheme="minorEastAsia"/>
        </w:rPr>
        <w:t xml:space="preserve"> to allow Ng=8</w:t>
      </w:r>
      <w:r w:rsidR="002B17D7">
        <w:rPr>
          <w:rFonts w:eastAsiaTheme="minorEastAsia"/>
        </w:rPr>
        <w:t>, since</w:t>
      </w:r>
      <w:r w:rsidR="001F39E1">
        <w:rPr>
          <w:rFonts w:eastAsiaTheme="minorEastAsia"/>
        </w:rPr>
        <w:t xml:space="preserve"> </w:t>
      </w:r>
      <w:r w:rsidR="001D6F9E">
        <w:rPr>
          <w:rFonts w:eastAsiaTheme="minorEastAsia"/>
        </w:rPr>
        <w:t xml:space="preserve">reporting </w:t>
      </w:r>
      <w:r w:rsidR="001F39E1">
        <w:rPr>
          <w:rFonts w:eastAsiaTheme="minorEastAsia"/>
        </w:rPr>
        <w:t>payload increa</w:t>
      </w:r>
      <w:r w:rsidR="001D6F9E">
        <w:rPr>
          <w:rFonts w:eastAsiaTheme="minorEastAsia"/>
        </w:rPr>
        <w:t>ses as the number of panels increase</w:t>
      </w:r>
      <w:r w:rsidR="002B17D7">
        <w:rPr>
          <w:rFonts w:eastAsiaTheme="minorEastAsia"/>
        </w:rPr>
        <w:t xml:space="preserve"> in multi-panel codebook</w:t>
      </w:r>
      <w:r w:rsidR="001D6F9E">
        <w:rPr>
          <w:rFonts w:eastAsiaTheme="minorEastAsia"/>
        </w:rPr>
        <w:t>.</w:t>
      </w:r>
    </w:p>
    <w:p w14:paraId="55667C8B" w14:textId="0959651A" w:rsidR="00CD1729" w:rsidRDefault="00CD1729" w:rsidP="00CD1729">
      <w:pPr>
        <w:ind w:firstLineChars="150" w:firstLine="330"/>
        <w:jc w:val="center"/>
        <w:rPr>
          <w:rFonts w:eastAsiaTheme="minorEastAsia"/>
        </w:rPr>
      </w:pPr>
      <w:r>
        <w:rPr>
          <w:rFonts w:eastAsiaTheme="minorEastAsia" w:hint="eastAsia"/>
        </w:rPr>
        <w:lastRenderedPageBreak/>
        <w:t xml:space="preserve">Table </w:t>
      </w:r>
      <w:r>
        <w:rPr>
          <w:rFonts w:eastAsiaTheme="minorEastAsia"/>
        </w:rPr>
        <w:t>2</w:t>
      </w:r>
      <w:r>
        <w:rPr>
          <w:rFonts w:eastAsiaTheme="minorEastAsia" w:hint="eastAsia"/>
        </w:rPr>
        <w:t xml:space="preserve">. </w:t>
      </w:r>
      <w:r w:rsidR="001F39E1">
        <w:rPr>
          <w:rFonts w:eastAsiaTheme="minorEastAsia"/>
        </w:rPr>
        <w:t>Antenna port layouts</w:t>
      </w:r>
      <w:r>
        <w:rPr>
          <w:rFonts w:eastAsiaTheme="minorEastAsia"/>
        </w:rPr>
        <w:t xml:space="preserve"> for Type 1 SP and Type 2 CSI for </w:t>
      </w:r>
      <w:r>
        <w:rPr>
          <w:rFonts w:eastAsiaTheme="minorEastAsia" w:hint="eastAsia"/>
        </w:rPr>
        <w:t>64 and 128 CSI-RS ports</w:t>
      </w:r>
    </w:p>
    <w:tbl>
      <w:tblPr>
        <w:tblStyle w:val="a8"/>
        <w:tblW w:w="0" w:type="auto"/>
        <w:jc w:val="center"/>
        <w:tblLook w:val="04A0" w:firstRow="1" w:lastRow="0" w:firstColumn="1" w:lastColumn="0" w:noHBand="0" w:noVBand="1"/>
      </w:tblPr>
      <w:tblGrid>
        <w:gridCol w:w="2301"/>
        <w:gridCol w:w="2178"/>
        <w:gridCol w:w="2179"/>
      </w:tblGrid>
      <w:tr w:rsidR="00CD1729" w14:paraId="5DAA4136" w14:textId="56343B77" w:rsidTr="00CD1729">
        <w:trPr>
          <w:jc w:val="center"/>
        </w:trPr>
        <w:tc>
          <w:tcPr>
            <w:tcW w:w="2301" w:type="dxa"/>
          </w:tcPr>
          <w:p w14:paraId="7D60D333" w14:textId="77777777" w:rsidR="00CD1729" w:rsidRDefault="00CD1729" w:rsidP="00CD1729">
            <w:pPr>
              <w:jc w:val="center"/>
              <w:rPr>
                <w:rFonts w:eastAsiaTheme="minorEastAsia"/>
              </w:rPr>
            </w:pPr>
          </w:p>
        </w:tc>
        <w:tc>
          <w:tcPr>
            <w:tcW w:w="2178" w:type="dxa"/>
          </w:tcPr>
          <w:p w14:paraId="0693582C" w14:textId="4DB8E195" w:rsidR="00CD1729" w:rsidRDefault="00CD1729" w:rsidP="00CD1729">
            <w:pPr>
              <w:jc w:val="center"/>
              <w:rPr>
                <w:rFonts w:eastAsiaTheme="minorEastAsia"/>
                <w:lang w:eastAsia="ko-KR"/>
              </w:rPr>
            </w:pPr>
            <w:r>
              <w:rPr>
                <w:rFonts w:eastAsiaTheme="minorEastAsia"/>
                <w:lang w:eastAsia="ko-KR"/>
              </w:rPr>
              <w:t>(N1, N2)</w:t>
            </w:r>
          </w:p>
        </w:tc>
        <w:tc>
          <w:tcPr>
            <w:tcW w:w="2179" w:type="dxa"/>
          </w:tcPr>
          <w:p w14:paraId="2CDA3081" w14:textId="19BD78A3" w:rsidR="00CD1729" w:rsidRDefault="00CD1729" w:rsidP="00CD1729">
            <w:pPr>
              <w:jc w:val="center"/>
              <w:rPr>
                <w:rFonts w:eastAsiaTheme="minorEastAsia"/>
              </w:rPr>
            </w:pPr>
            <w:r>
              <w:rPr>
                <w:rFonts w:eastAsiaTheme="minorEastAsia"/>
                <w:lang w:eastAsia="ko-KR"/>
              </w:rPr>
              <w:t>(O1, O2)</w:t>
            </w:r>
          </w:p>
        </w:tc>
      </w:tr>
      <w:tr w:rsidR="00CD1729" w14:paraId="6E8556D2" w14:textId="49838A65" w:rsidTr="00CD1729">
        <w:trPr>
          <w:jc w:val="center"/>
        </w:trPr>
        <w:tc>
          <w:tcPr>
            <w:tcW w:w="2301" w:type="dxa"/>
            <w:vMerge w:val="restart"/>
            <w:vAlign w:val="center"/>
          </w:tcPr>
          <w:p w14:paraId="67949B6B" w14:textId="48CCEACC" w:rsidR="00CD1729" w:rsidRDefault="00CD1729" w:rsidP="00CD1729">
            <w:pPr>
              <w:jc w:val="center"/>
              <w:rPr>
                <w:rFonts w:eastAsiaTheme="minorEastAsia"/>
                <w:lang w:eastAsia="ko-KR"/>
              </w:rPr>
            </w:pPr>
            <w:r>
              <w:rPr>
                <w:rFonts w:eastAsiaTheme="minorEastAsia"/>
                <w:lang w:eastAsia="ko-KR"/>
              </w:rPr>
              <w:t>64</w:t>
            </w:r>
            <w:r>
              <w:rPr>
                <w:rFonts w:eastAsiaTheme="minorEastAsia" w:hint="eastAsia"/>
                <w:lang w:eastAsia="ko-KR"/>
              </w:rPr>
              <w:t xml:space="preserve"> CSI-RS </w:t>
            </w:r>
            <w:r>
              <w:rPr>
                <w:rFonts w:eastAsiaTheme="minorEastAsia"/>
                <w:lang w:eastAsia="ko-KR"/>
              </w:rPr>
              <w:t>ports</w:t>
            </w:r>
          </w:p>
        </w:tc>
        <w:tc>
          <w:tcPr>
            <w:tcW w:w="2178" w:type="dxa"/>
          </w:tcPr>
          <w:p w14:paraId="4B1B39CD" w14:textId="756B2638" w:rsidR="00CD1729" w:rsidRDefault="00CD1729" w:rsidP="00CD1729">
            <w:pPr>
              <w:jc w:val="center"/>
              <w:rPr>
                <w:rFonts w:eastAsiaTheme="minorEastAsia"/>
                <w:lang w:eastAsia="ko-KR"/>
              </w:rPr>
            </w:pPr>
            <w:r>
              <w:rPr>
                <w:rFonts w:eastAsiaTheme="minorEastAsia"/>
                <w:lang w:eastAsia="ko-KR"/>
              </w:rPr>
              <w:t>(32, 1</w:t>
            </w:r>
            <w:r>
              <w:rPr>
                <w:rFonts w:eastAsiaTheme="minorEastAsia" w:hint="eastAsia"/>
                <w:lang w:eastAsia="ko-KR"/>
              </w:rPr>
              <w:t>)</w:t>
            </w:r>
          </w:p>
        </w:tc>
        <w:tc>
          <w:tcPr>
            <w:tcW w:w="2179" w:type="dxa"/>
          </w:tcPr>
          <w:p w14:paraId="5661341C" w14:textId="3C714ABC" w:rsidR="00CD1729" w:rsidRDefault="00CD1729" w:rsidP="00CD1729">
            <w:pPr>
              <w:jc w:val="center"/>
              <w:rPr>
                <w:rFonts w:eastAsiaTheme="minorEastAsia"/>
              </w:rPr>
            </w:pPr>
            <w:r>
              <w:rPr>
                <w:rFonts w:eastAsiaTheme="minorEastAsia"/>
                <w:lang w:eastAsia="ko-KR"/>
              </w:rPr>
              <w:t>(4, 1</w:t>
            </w:r>
            <w:r>
              <w:rPr>
                <w:rFonts w:eastAsiaTheme="minorEastAsia" w:hint="eastAsia"/>
                <w:lang w:eastAsia="ko-KR"/>
              </w:rPr>
              <w:t>)</w:t>
            </w:r>
          </w:p>
        </w:tc>
      </w:tr>
      <w:tr w:rsidR="00CD1729" w14:paraId="5025DA01" w14:textId="6A18F3D4" w:rsidTr="00CD1729">
        <w:trPr>
          <w:jc w:val="center"/>
        </w:trPr>
        <w:tc>
          <w:tcPr>
            <w:tcW w:w="2301" w:type="dxa"/>
            <w:vMerge/>
          </w:tcPr>
          <w:p w14:paraId="0C609EF8" w14:textId="78586148" w:rsidR="00CD1729" w:rsidRDefault="00CD1729" w:rsidP="00CD1729">
            <w:pPr>
              <w:jc w:val="center"/>
              <w:rPr>
                <w:rFonts w:eastAsiaTheme="minorEastAsia"/>
              </w:rPr>
            </w:pPr>
          </w:p>
        </w:tc>
        <w:tc>
          <w:tcPr>
            <w:tcW w:w="2178" w:type="dxa"/>
          </w:tcPr>
          <w:p w14:paraId="71BF3A20" w14:textId="25A8CADF" w:rsidR="00CD1729" w:rsidRDefault="00CD1729" w:rsidP="00CD1729">
            <w:pPr>
              <w:jc w:val="center"/>
              <w:rPr>
                <w:rFonts w:eastAsiaTheme="minorEastAsia"/>
                <w:lang w:eastAsia="ko-KR"/>
              </w:rPr>
            </w:pPr>
            <w:r>
              <w:rPr>
                <w:rFonts w:eastAsiaTheme="minorEastAsia"/>
                <w:lang w:eastAsia="ko-KR"/>
              </w:rPr>
              <w:t>(</w:t>
            </w:r>
            <w:r>
              <w:rPr>
                <w:rFonts w:eastAsiaTheme="minorEastAsia" w:hint="eastAsia"/>
                <w:lang w:eastAsia="ko-KR"/>
              </w:rPr>
              <w:t>16</w:t>
            </w:r>
            <w:r>
              <w:rPr>
                <w:rFonts w:eastAsiaTheme="minorEastAsia"/>
                <w:lang w:eastAsia="ko-KR"/>
              </w:rPr>
              <w:t>, 2</w:t>
            </w:r>
            <w:r>
              <w:rPr>
                <w:rFonts w:eastAsiaTheme="minorEastAsia" w:hint="eastAsia"/>
                <w:lang w:eastAsia="ko-KR"/>
              </w:rPr>
              <w:t>)</w:t>
            </w:r>
          </w:p>
        </w:tc>
        <w:tc>
          <w:tcPr>
            <w:tcW w:w="2179" w:type="dxa"/>
          </w:tcPr>
          <w:p w14:paraId="5A4F0E2A" w14:textId="7B15B301" w:rsidR="00CD1729" w:rsidRDefault="00CD1729" w:rsidP="00CD1729">
            <w:pPr>
              <w:jc w:val="center"/>
              <w:rPr>
                <w:rFonts w:eastAsiaTheme="minorEastAsia"/>
              </w:rPr>
            </w:pPr>
            <w:r>
              <w:rPr>
                <w:rFonts w:eastAsiaTheme="minorEastAsia"/>
                <w:lang w:eastAsia="ko-KR"/>
              </w:rPr>
              <w:t>(4, 4</w:t>
            </w:r>
            <w:r>
              <w:rPr>
                <w:rFonts w:eastAsiaTheme="minorEastAsia" w:hint="eastAsia"/>
                <w:lang w:eastAsia="ko-KR"/>
              </w:rPr>
              <w:t>)</w:t>
            </w:r>
          </w:p>
        </w:tc>
      </w:tr>
      <w:tr w:rsidR="00CD1729" w14:paraId="19C03667" w14:textId="25DF4EA8" w:rsidTr="00CD1729">
        <w:trPr>
          <w:jc w:val="center"/>
        </w:trPr>
        <w:tc>
          <w:tcPr>
            <w:tcW w:w="2301" w:type="dxa"/>
            <w:vMerge/>
          </w:tcPr>
          <w:p w14:paraId="57294648" w14:textId="71990ACD" w:rsidR="00CD1729" w:rsidRDefault="00CD1729" w:rsidP="00CD1729">
            <w:pPr>
              <w:jc w:val="center"/>
              <w:rPr>
                <w:rFonts w:eastAsiaTheme="minorEastAsia"/>
              </w:rPr>
            </w:pPr>
          </w:p>
        </w:tc>
        <w:tc>
          <w:tcPr>
            <w:tcW w:w="2178" w:type="dxa"/>
          </w:tcPr>
          <w:p w14:paraId="657A23E7" w14:textId="3AC7255E" w:rsidR="00CD1729" w:rsidRDefault="00CD1729" w:rsidP="00CD1729">
            <w:pPr>
              <w:jc w:val="center"/>
              <w:rPr>
                <w:rFonts w:eastAsiaTheme="minorEastAsia"/>
                <w:lang w:eastAsia="ko-KR"/>
              </w:rPr>
            </w:pPr>
            <w:r>
              <w:rPr>
                <w:rFonts w:eastAsiaTheme="minorEastAsia"/>
                <w:lang w:eastAsia="ko-KR"/>
              </w:rPr>
              <w:t>(</w:t>
            </w:r>
            <w:r>
              <w:rPr>
                <w:rFonts w:eastAsiaTheme="minorEastAsia" w:hint="eastAsia"/>
                <w:lang w:eastAsia="ko-KR"/>
              </w:rPr>
              <w:t>8</w:t>
            </w:r>
            <w:r>
              <w:rPr>
                <w:rFonts w:eastAsiaTheme="minorEastAsia"/>
                <w:lang w:eastAsia="ko-KR"/>
              </w:rPr>
              <w:t>, 4)</w:t>
            </w:r>
          </w:p>
        </w:tc>
        <w:tc>
          <w:tcPr>
            <w:tcW w:w="2179" w:type="dxa"/>
          </w:tcPr>
          <w:p w14:paraId="02D93E01" w14:textId="19C93953" w:rsidR="00CD1729" w:rsidRDefault="00CD1729" w:rsidP="00CD1729">
            <w:pPr>
              <w:jc w:val="center"/>
              <w:rPr>
                <w:rFonts w:eastAsiaTheme="minorEastAsia"/>
              </w:rPr>
            </w:pPr>
            <w:r>
              <w:rPr>
                <w:rFonts w:eastAsiaTheme="minorEastAsia"/>
                <w:lang w:eastAsia="ko-KR"/>
              </w:rPr>
              <w:t>(4, 4)</w:t>
            </w:r>
          </w:p>
        </w:tc>
      </w:tr>
      <w:tr w:rsidR="00CD1729" w14:paraId="6DC3AA25" w14:textId="632C5DF7" w:rsidTr="00CD1729">
        <w:trPr>
          <w:jc w:val="center"/>
        </w:trPr>
        <w:tc>
          <w:tcPr>
            <w:tcW w:w="2301" w:type="dxa"/>
            <w:vMerge w:val="restart"/>
            <w:vAlign w:val="center"/>
          </w:tcPr>
          <w:p w14:paraId="7DF3CCF4" w14:textId="042908BF" w:rsidR="00CD1729" w:rsidRDefault="00CD1729" w:rsidP="00CD1729">
            <w:pPr>
              <w:jc w:val="center"/>
              <w:rPr>
                <w:rFonts w:eastAsiaTheme="minorEastAsia"/>
              </w:rPr>
            </w:pPr>
            <w:r>
              <w:rPr>
                <w:rFonts w:eastAsiaTheme="minorEastAsia"/>
                <w:lang w:eastAsia="ko-KR"/>
              </w:rPr>
              <w:t>128</w:t>
            </w:r>
            <w:r w:rsidRPr="00991A50">
              <w:rPr>
                <w:rFonts w:eastAsiaTheme="minorEastAsia" w:hint="eastAsia"/>
                <w:lang w:eastAsia="ko-KR"/>
              </w:rPr>
              <w:t xml:space="preserve"> CSI-RS </w:t>
            </w:r>
            <w:r w:rsidRPr="00991A50">
              <w:rPr>
                <w:rFonts w:eastAsiaTheme="minorEastAsia"/>
                <w:lang w:eastAsia="ko-KR"/>
              </w:rPr>
              <w:t>ports</w:t>
            </w:r>
          </w:p>
        </w:tc>
        <w:tc>
          <w:tcPr>
            <w:tcW w:w="2178" w:type="dxa"/>
          </w:tcPr>
          <w:p w14:paraId="0D0AAE0C" w14:textId="048ABA32" w:rsidR="00CD1729" w:rsidRDefault="00CD1729" w:rsidP="00CD1729">
            <w:pPr>
              <w:jc w:val="center"/>
              <w:rPr>
                <w:rFonts w:eastAsiaTheme="minorEastAsia"/>
                <w:lang w:eastAsia="ko-KR"/>
              </w:rPr>
            </w:pPr>
            <w:r>
              <w:rPr>
                <w:rFonts w:eastAsiaTheme="minorEastAsia"/>
                <w:lang w:eastAsia="ko-KR"/>
              </w:rPr>
              <w:t>(64, 1</w:t>
            </w:r>
            <w:r>
              <w:rPr>
                <w:rFonts w:eastAsiaTheme="minorEastAsia" w:hint="eastAsia"/>
                <w:lang w:eastAsia="ko-KR"/>
              </w:rPr>
              <w:t>)</w:t>
            </w:r>
          </w:p>
        </w:tc>
        <w:tc>
          <w:tcPr>
            <w:tcW w:w="2179" w:type="dxa"/>
          </w:tcPr>
          <w:p w14:paraId="381DB003" w14:textId="165519C6" w:rsidR="00CD1729" w:rsidRDefault="00CD1729" w:rsidP="00CD1729">
            <w:pPr>
              <w:jc w:val="center"/>
              <w:rPr>
                <w:rFonts w:eastAsiaTheme="minorEastAsia"/>
              </w:rPr>
            </w:pPr>
            <w:r>
              <w:rPr>
                <w:rFonts w:eastAsiaTheme="minorEastAsia"/>
                <w:lang w:eastAsia="ko-KR"/>
              </w:rPr>
              <w:t>(4, 1</w:t>
            </w:r>
            <w:r>
              <w:rPr>
                <w:rFonts w:eastAsiaTheme="minorEastAsia" w:hint="eastAsia"/>
                <w:lang w:eastAsia="ko-KR"/>
              </w:rPr>
              <w:t>)</w:t>
            </w:r>
          </w:p>
        </w:tc>
      </w:tr>
      <w:tr w:rsidR="00CD1729" w:rsidRPr="007020A6" w14:paraId="45F5D8E4" w14:textId="65F6476B" w:rsidTr="00CD1729">
        <w:trPr>
          <w:jc w:val="center"/>
        </w:trPr>
        <w:tc>
          <w:tcPr>
            <w:tcW w:w="2301" w:type="dxa"/>
            <w:vMerge/>
          </w:tcPr>
          <w:p w14:paraId="06633898" w14:textId="055D96CA" w:rsidR="00CD1729" w:rsidRDefault="00CD1729" w:rsidP="00CD1729">
            <w:pPr>
              <w:jc w:val="center"/>
              <w:rPr>
                <w:rFonts w:eastAsiaTheme="minorEastAsia"/>
              </w:rPr>
            </w:pPr>
          </w:p>
        </w:tc>
        <w:tc>
          <w:tcPr>
            <w:tcW w:w="2178" w:type="dxa"/>
          </w:tcPr>
          <w:p w14:paraId="277EC91B" w14:textId="363553F3" w:rsidR="00CD1729" w:rsidRPr="007020A6" w:rsidRDefault="00CD1729" w:rsidP="00CD1729">
            <w:pPr>
              <w:jc w:val="center"/>
              <w:rPr>
                <w:rFonts w:eastAsiaTheme="minorEastAsia"/>
                <w:highlight w:val="yellow"/>
                <w:lang w:eastAsia="ko-KR"/>
              </w:rPr>
            </w:pPr>
            <w:r>
              <w:rPr>
                <w:rFonts w:eastAsiaTheme="minorEastAsia"/>
                <w:lang w:eastAsia="ko-KR"/>
              </w:rPr>
              <w:t>(32, 2</w:t>
            </w:r>
            <w:r>
              <w:rPr>
                <w:rFonts w:eastAsiaTheme="minorEastAsia" w:hint="eastAsia"/>
                <w:lang w:eastAsia="ko-KR"/>
              </w:rPr>
              <w:t>)</w:t>
            </w:r>
          </w:p>
        </w:tc>
        <w:tc>
          <w:tcPr>
            <w:tcW w:w="2179" w:type="dxa"/>
          </w:tcPr>
          <w:p w14:paraId="341EB607" w14:textId="11256C3A" w:rsidR="00CD1729" w:rsidRDefault="00CD1729" w:rsidP="00CD1729">
            <w:pPr>
              <w:jc w:val="center"/>
              <w:rPr>
                <w:rFonts w:eastAsiaTheme="minorEastAsia"/>
              </w:rPr>
            </w:pPr>
            <w:r>
              <w:rPr>
                <w:rFonts w:eastAsiaTheme="minorEastAsia"/>
                <w:lang w:eastAsia="ko-KR"/>
              </w:rPr>
              <w:t>(4, 4</w:t>
            </w:r>
            <w:r>
              <w:rPr>
                <w:rFonts w:eastAsiaTheme="minorEastAsia" w:hint="eastAsia"/>
                <w:lang w:eastAsia="ko-KR"/>
              </w:rPr>
              <w:t>)</w:t>
            </w:r>
          </w:p>
        </w:tc>
      </w:tr>
      <w:tr w:rsidR="00CD1729" w:rsidRPr="007020A6" w14:paraId="2D321391" w14:textId="193A0270" w:rsidTr="00CD1729">
        <w:tblPrEx>
          <w:jc w:val="left"/>
        </w:tblPrEx>
        <w:tc>
          <w:tcPr>
            <w:tcW w:w="2301" w:type="dxa"/>
            <w:vMerge/>
          </w:tcPr>
          <w:p w14:paraId="2F9DF792" w14:textId="77777777" w:rsidR="00CD1729" w:rsidRDefault="00CD1729" w:rsidP="00CD1729">
            <w:pPr>
              <w:jc w:val="center"/>
              <w:rPr>
                <w:rFonts w:eastAsiaTheme="minorEastAsia"/>
              </w:rPr>
            </w:pPr>
          </w:p>
        </w:tc>
        <w:tc>
          <w:tcPr>
            <w:tcW w:w="2178" w:type="dxa"/>
          </w:tcPr>
          <w:p w14:paraId="650FE0DB" w14:textId="57B9ECEE" w:rsidR="00CD1729" w:rsidRPr="007020A6" w:rsidRDefault="00CD1729" w:rsidP="00CD1729">
            <w:pPr>
              <w:jc w:val="center"/>
              <w:rPr>
                <w:rFonts w:eastAsiaTheme="minorEastAsia"/>
                <w:highlight w:val="yellow"/>
                <w:lang w:eastAsia="ko-KR"/>
              </w:rPr>
            </w:pPr>
            <w:r>
              <w:rPr>
                <w:rFonts w:eastAsiaTheme="minorEastAsia"/>
                <w:lang w:eastAsia="ko-KR"/>
              </w:rPr>
              <w:t>(16, 4</w:t>
            </w:r>
            <w:r>
              <w:rPr>
                <w:rFonts w:eastAsiaTheme="minorEastAsia" w:hint="eastAsia"/>
                <w:lang w:eastAsia="ko-KR"/>
              </w:rPr>
              <w:t>)</w:t>
            </w:r>
          </w:p>
        </w:tc>
        <w:tc>
          <w:tcPr>
            <w:tcW w:w="2179" w:type="dxa"/>
          </w:tcPr>
          <w:p w14:paraId="617C38A2" w14:textId="63B5B8AC" w:rsidR="00CD1729" w:rsidRDefault="00CD1729" w:rsidP="00CD1729">
            <w:pPr>
              <w:jc w:val="center"/>
              <w:rPr>
                <w:rFonts w:eastAsiaTheme="minorEastAsia"/>
              </w:rPr>
            </w:pPr>
            <w:r>
              <w:rPr>
                <w:rFonts w:eastAsiaTheme="minorEastAsia"/>
                <w:lang w:eastAsia="ko-KR"/>
              </w:rPr>
              <w:t>(4, 4</w:t>
            </w:r>
            <w:r>
              <w:rPr>
                <w:rFonts w:eastAsiaTheme="minorEastAsia" w:hint="eastAsia"/>
                <w:lang w:eastAsia="ko-KR"/>
              </w:rPr>
              <w:t>)</w:t>
            </w:r>
          </w:p>
        </w:tc>
      </w:tr>
      <w:tr w:rsidR="00CD1729" w:rsidRPr="007020A6" w14:paraId="69D55645" w14:textId="759596A9" w:rsidTr="00CD1729">
        <w:tblPrEx>
          <w:jc w:val="left"/>
        </w:tblPrEx>
        <w:tc>
          <w:tcPr>
            <w:tcW w:w="2301" w:type="dxa"/>
            <w:vMerge/>
          </w:tcPr>
          <w:p w14:paraId="70F4059B" w14:textId="77777777" w:rsidR="00CD1729" w:rsidRDefault="00CD1729" w:rsidP="00CD1729">
            <w:pPr>
              <w:jc w:val="center"/>
              <w:rPr>
                <w:rFonts w:eastAsiaTheme="minorEastAsia"/>
              </w:rPr>
            </w:pPr>
          </w:p>
        </w:tc>
        <w:tc>
          <w:tcPr>
            <w:tcW w:w="2178" w:type="dxa"/>
          </w:tcPr>
          <w:p w14:paraId="5C880930" w14:textId="5F0382DE" w:rsidR="00CD1729" w:rsidRPr="007020A6" w:rsidRDefault="00CD1729" w:rsidP="00CD1729">
            <w:pPr>
              <w:jc w:val="center"/>
              <w:rPr>
                <w:rFonts w:eastAsiaTheme="minorEastAsia"/>
                <w:highlight w:val="yellow"/>
                <w:lang w:eastAsia="ko-KR"/>
              </w:rPr>
            </w:pPr>
            <w:r>
              <w:rPr>
                <w:rFonts w:eastAsiaTheme="minorEastAsia"/>
                <w:lang w:eastAsia="ko-KR"/>
              </w:rPr>
              <w:t>(8, 8</w:t>
            </w:r>
            <w:r>
              <w:rPr>
                <w:rFonts w:eastAsiaTheme="minorEastAsia" w:hint="eastAsia"/>
                <w:lang w:eastAsia="ko-KR"/>
              </w:rPr>
              <w:t>)</w:t>
            </w:r>
          </w:p>
        </w:tc>
        <w:tc>
          <w:tcPr>
            <w:tcW w:w="2179" w:type="dxa"/>
          </w:tcPr>
          <w:p w14:paraId="06C1BC3F" w14:textId="690399F5" w:rsidR="00CD1729" w:rsidRDefault="00CD1729" w:rsidP="00CD1729">
            <w:pPr>
              <w:jc w:val="center"/>
              <w:rPr>
                <w:rFonts w:eastAsiaTheme="minorEastAsia"/>
              </w:rPr>
            </w:pPr>
            <w:r>
              <w:rPr>
                <w:rFonts w:eastAsiaTheme="minorEastAsia"/>
                <w:lang w:eastAsia="ko-KR"/>
              </w:rPr>
              <w:t>(4, 4</w:t>
            </w:r>
            <w:r>
              <w:rPr>
                <w:rFonts w:eastAsiaTheme="minorEastAsia" w:hint="eastAsia"/>
                <w:lang w:eastAsia="ko-KR"/>
              </w:rPr>
              <w:t>)</w:t>
            </w:r>
          </w:p>
        </w:tc>
      </w:tr>
    </w:tbl>
    <w:p w14:paraId="01678D1B" w14:textId="6B4C32B4" w:rsidR="004E57FC" w:rsidRDefault="004E57FC" w:rsidP="00681EC8">
      <w:pPr>
        <w:rPr>
          <w:rFonts w:eastAsiaTheme="minorEastAsia"/>
        </w:rPr>
      </w:pPr>
    </w:p>
    <w:p w14:paraId="54F8098E" w14:textId="2141FCFE" w:rsidR="00F1590C" w:rsidRDefault="00F1590C" w:rsidP="00F1590C">
      <w:pPr>
        <w:ind w:firstLineChars="150" w:firstLine="330"/>
        <w:jc w:val="center"/>
        <w:rPr>
          <w:rFonts w:eastAsiaTheme="minorEastAsia"/>
        </w:rPr>
      </w:pPr>
      <w:r>
        <w:rPr>
          <w:rFonts w:eastAsiaTheme="minorEastAsia" w:hint="eastAsia"/>
        </w:rPr>
        <w:t xml:space="preserve">Table </w:t>
      </w:r>
      <w:r>
        <w:rPr>
          <w:rFonts w:eastAsiaTheme="minorEastAsia"/>
        </w:rPr>
        <w:t>3</w:t>
      </w:r>
      <w:r>
        <w:rPr>
          <w:rFonts w:eastAsiaTheme="minorEastAsia" w:hint="eastAsia"/>
        </w:rPr>
        <w:t xml:space="preserve">. </w:t>
      </w:r>
      <w:r w:rsidR="001F39E1">
        <w:rPr>
          <w:rFonts w:eastAsiaTheme="minorEastAsia"/>
        </w:rPr>
        <w:t xml:space="preserve">Antenna port layouts </w:t>
      </w:r>
      <w:r>
        <w:rPr>
          <w:rFonts w:eastAsiaTheme="minorEastAsia"/>
        </w:rPr>
        <w:t xml:space="preserve">for Type 1 MP CSI for </w:t>
      </w:r>
      <w:r>
        <w:rPr>
          <w:rFonts w:eastAsiaTheme="minorEastAsia" w:hint="eastAsia"/>
        </w:rPr>
        <w:t>64 and 128 CSI-RS ports</w:t>
      </w:r>
    </w:p>
    <w:tbl>
      <w:tblPr>
        <w:tblStyle w:val="a8"/>
        <w:tblW w:w="0" w:type="auto"/>
        <w:jc w:val="center"/>
        <w:tblLook w:val="04A0" w:firstRow="1" w:lastRow="0" w:firstColumn="1" w:lastColumn="0" w:noHBand="0" w:noVBand="1"/>
      </w:tblPr>
      <w:tblGrid>
        <w:gridCol w:w="2301"/>
        <w:gridCol w:w="2178"/>
        <w:gridCol w:w="2179"/>
      </w:tblGrid>
      <w:tr w:rsidR="00F1590C" w14:paraId="7BFF9AE1" w14:textId="77777777" w:rsidTr="0058125C">
        <w:trPr>
          <w:jc w:val="center"/>
        </w:trPr>
        <w:tc>
          <w:tcPr>
            <w:tcW w:w="2301" w:type="dxa"/>
          </w:tcPr>
          <w:p w14:paraId="4A937ACE" w14:textId="77777777" w:rsidR="00F1590C" w:rsidRDefault="00F1590C" w:rsidP="0058125C">
            <w:pPr>
              <w:jc w:val="center"/>
              <w:rPr>
                <w:rFonts w:eastAsiaTheme="minorEastAsia"/>
              </w:rPr>
            </w:pPr>
          </w:p>
        </w:tc>
        <w:tc>
          <w:tcPr>
            <w:tcW w:w="2178" w:type="dxa"/>
          </w:tcPr>
          <w:p w14:paraId="16DB1218" w14:textId="017730F9" w:rsidR="00F1590C" w:rsidRDefault="00F1590C" w:rsidP="0058125C">
            <w:pPr>
              <w:jc w:val="center"/>
              <w:rPr>
                <w:rFonts w:eastAsiaTheme="minorEastAsia"/>
                <w:lang w:eastAsia="ko-KR"/>
              </w:rPr>
            </w:pPr>
            <w:r>
              <w:rPr>
                <w:rFonts w:eastAsiaTheme="minorEastAsia"/>
                <w:lang w:eastAsia="ko-KR"/>
              </w:rPr>
              <w:t>(Ng, N1, N2)</w:t>
            </w:r>
          </w:p>
        </w:tc>
        <w:tc>
          <w:tcPr>
            <w:tcW w:w="2179" w:type="dxa"/>
          </w:tcPr>
          <w:p w14:paraId="6D51F3B7" w14:textId="77777777" w:rsidR="00F1590C" w:rsidRDefault="00F1590C" w:rsidP="0058125C">
            <w:pPr>
              <w:jc w:val="center"/>
              <w:rPr>
                <w:rFonts w:eastAsiaTheme="minorEastAsia"/>
              </w:rPr>
            </w:pPr>
            <w:r>
              <w:rPr>
                <w:rFonts w:eastAsiaTheme="minorEastAsia"/>
                <w:lang w:eastAsia="ko-KR"/>
              </w:rPr>
              <w:t>(O1, O2)</w:t>
            </w:r>
          </w:p>
        </w:tc>
      </w:tr>
      <w:tr w:rsidR="00824FB3" w14:paraId="4F115C52" w14:textId="77777777" w:rsidTr="0058125C">
        <w:trPr>
          <w:jc w:val="center"/>
        </w:trPr>
        <w:tc>
          <w:tcPr>
            <w:tcW w:w="2301" w:type="dxa"/>
            <w:vMerge w:val="restart"/>
            <w:vAlign w:val="center"/>
          </w:tcPr>
          <w:p w14:paraId="17E59D0E" w14:textId="77777777" w:rsidR="00824FB3" w:rsidRDefault="00824FB3" w:rsidP="00F1590C">
            <w:pPr>
              <w:jc w:val="center"/>
              <w:rPr>
                <w:rFonts w:eastAsiaTheme="minorEastAsia"/>
                <w:lang w:eastAsia="ko-KR"/>
              </w:rPr>
            </w:pPr>
            <w:r>
              <w:rPr>
                <w:rFonts w:eastAsiaTheme="minorEastAsia"/>
                <w:lang w:eastAsia="ko-KR"/>
              </w:rPr>
              <w:t>64</w:t>
            </w:r>
            <w:r>
              <w:rPr>
                <w:rFonts w:eastAsiaTheme="minorEastAsia" w:hint="eastAsia"/>
                <w:lang w:eastAsia="ko-KR"/>
              </w:rPr>
              <w:t xml:space="preserve"> CSI-RS </w:t>
            </w:r>
            <w:r>
              <w:rPr>
                <w:rFonts w:eastAsiaTheme="minorEastAsia"/>
                <w:lang w:eastAsia="ko-KR"/>
              </w:rPr>
              <w:t>ports</w:t>
            </w:r>
          </w:p>
        </w:tc>
        <w:tc>
          <w:tcPr>
            <w:tcW w:w="2178" w:type="dxa"/>
          </w:tcPr>
          <w:p w14:paraId="5EC6EA8A" w14:textId="337FDBD9" w:rsidR="00824FB3" w:rsidRDefault="00824FB3" w:rsidP="00F1590C">
            <w:pPr>
              <w:jc w:val="center"/>
              <w:rPr>
                <w:rFonts w:eastAsiaTheme="minorEastAsia"/>
                <w:lang w:eastAsia="ko-KR"/>
              </w:rPr>
            </w:pPr>
            <w:r w:rsidRPr="00F1590C">
              <w:rPr>
                <w:rFonts w:eastAsiaTheme="minorEastAsia"/>
                <w:lang w:eastAsia="ko-KR"/>
              </w:rPr>
              <w:t>(2,4,4)</w:t>
            </w:r>
          </w:p>
        </w:tc>
        <w:tc>
          <w:tcPr>
            <w:tcW w:w="2179" w:type="dxa"/>
          </w:tcPr>
          <w:p w14:paraId="1020A2C7" w14:textId="6DB94766" w:rsidR="00824FB3" w:rsidRDefault="00824FB3" w:rsidP="00F1590C">
            <w:pPr>
              <w:jc w:val="center"/>
              <w:rPr>
                <w:rFonts w:eastAsiaTheme="minorEastAsia"/>
                <w:lang w:eastAsia="ko-KR"/>
              </w:rPr>
            </w:pPr>
            <w:r w:rsidRPr="00F1590C">
              <w:rPr>
                <w:rFonts w:eastAsiaTheme="minorEastAsia"/>
                <w:lang w:eastAsia="ko-KR"/>
              </w:rPr>
              <w:t>(4,4)</w:t>
            </w:r>
          </w:p>
        </w:tc>
      </w:tr>
      <w:tr w:rsidR="00824FB3" w14:paraId="4D450E8E" w14:textId="77777777" w:rsidTr="0058125C">
        <w:trPr>
          <w:jc w:val="center"/>
        </w:trPr>
        <w:tc>
          <w:tcPr>
            <w:tcW w:w="2301" w:type="dxa"/>
            <w:vMerge/>
          </w:tcPr>
          <w:p w14:paraId="680FA02F" w14:textId="77777777" w:rsidR="00824FB3" w:rsidRDefault="00824FB3" w:rsidP="00F1590C">
            <w:pPr>
              <w:jc w:val="center"/>
              <w:rPr>
                <w:rFonts w:eastAsiaTheme="minorEastAsia"/>
              </w:rPr>
            </w:pPr>
          </w:p>
        </w:tc>
        <w:tc>
          <w:tcPr>
            <w:tcW w:w="2178" w:type="dxa"/>
          </w:tcPr>
          <w:p w14:paraId="3A812894" w14:textId="0D035D29" w:rsidR="00824FB3" w:rsidRDefault="00824FB3" w:rsidP="00F1590C">
            <w:pPr>
              <w:jc w:val="center"/>
              <w:rPr>
                <w:rFonts w:eastAsiaTheme="minorEastAsia"/>
                <w:lang w:eastAsia="ko-KR"/>
              </w:rPr>
            </w:pPr>
            <w:r w:rsidRPr="00F1590C">
              <w:rPr>
                <w:rFonts w:eastAsiaTheme="minorEastAsia"/>
                <w:lang w:eastAsia="ko-KR"/>
              </w:rPr>
              <w:t>(2,8,2)</w:t>
            </w:r>
          </w:p>
        </w:tc>
        <w:tc>
          <w:tcPr>
            <w:tcW w:w="2179" w:type="dxa"/>
          </w:tcPr>
          <w:p w14:paraId="07FE9920" w14:textId="56CBA317" w:rsidR="00824FB3" w:rsidRDefault="00824FB3" w:rsidP="00F1590C">
            <w:pPr>
              <w:jc w:val="center"/>
              <w:rPr>
                <w:rFonts w:eastAsiaTheme="minorEastAsia"/>
                <w:lang w:eastAsia="ko-KR"/>
              </w:rPr>
            </w:pPr>
            <w:r w:rsidRPr="00F1590C">
              <w:rPr>
                <w:rFonts w:eastAsiaTheme="minorEastAsia"/>
                <w:lang w:eastAsia="ko-KR"/>
              </w:rPr>
              <w:t>(4,4)</w:t>
            </w:r>
          </w:p>
        </w:tc>
      </w:tr>
      <w:tr w:rsidR="00824FB3" w14:paraId="1694CC7E" w14:textId="77777777" w:rsidTr="0058125C">
        <w:trPr>
          <w:jc w:val="center"/>
        </w:trPr>
        <w:tc>
          <w:tcPr>
            <w:tcW w:w="2301" w:type="dxa"/>
            <w:vMerge/>
          </w:tcPr>
          <w:p w14:paraId="6D4C44AF" w14:textId="77777777" w:rsidR="00824FB3" w:rsidRDefault="00824FB3" w:rsidP="00F1590C">
            <w:pPr>
              <w:jc w:val="center"/>
              <w:rPr>
                <w:rFonts w:eastAsiaTheme="minorEastAsia"/>
              </w:rPr>
            </w:pPr>
          </w:p>
        </w:tc>
        <w:tc>
          <w:tcPr>
            <w:tcW w:w="2178" w:type="dxa"/>
          </w:tcPr>
          <w:p w14:paraId="21F3EB62" w14:textId="77EC4E4B" w:rsidR="00824FB3" w:rsidRDefault="000235CE" w:rsidP="000235CE">
            <w:pPr>
              <w:jc w:val="center"/>
              <w:rPr>
                <w:rFonts w:eastAsiaTheme="minorEastAsia"/>
                <w:lang w:eastAsia="ko-KR"/>
              </w:rPr>
            </w:pPr>
            <w:r w:rsidRPr="00F1590C">
              <w:rPr>
                <w:rFonts w:eastAsiaTheme="minorEastAsia"/>
                <w:lang w:eastAsia="ko-KR"/>
              </w:rPr>
              <w:t>(2,16,1)</w:t>
            </w:r>
          </w:p>
        </w:tc>
        <w:tc>
          <w:tcPr>
            <w:tcW w:w="2179" w:type="dxa"/>
          </w:tcPr>
          <w:p w14:paraId="2599C12E" w14:textId="611B6439" w:rsidR="00824FB3" w:rsidRDefault="00824FB3" w:rsidP="000235CE">
            <w:pPr>
              <w:jc w:val="center"/>
              <w:rPr>
                <w:rFonts w:eastAsiaTheme="minorEastAsia"/>
                <w:lang w:eastAsia="ko-KR"/>
              </w:rPr>
            </w:pPr>
            <w:r w:rsidRPr="00F1590C">
              <w:rPr>
                <w:rFonts w:eastAsiaTheme="minorEastAsia"/>
                <w:lang w:eastAsia="ko-KR"/>
              </w:rPr>
              <w:t>(4,</w:t>
            </w:r>
            <w:r w:rsidR="000235CE">
              <w:rPr>
                <w:rFonts w:eastAsiaTheme="minorEastAsia"/>
                <w:lang w:eastAsia="ko-KR"/>
              </w:rPr>
              <w:t>1</w:t>
            </w:r>
            <w:r w:rsidRPr="00F1590C">
              <w:rPr>
                <w:rFonts w:eastAsiaTheme="minorEastAsia"/>
                <w:lang w:eastAsia="ko-KR"/>
              </w:rPr>
              <w:t>)</w:t>
            </w:r>
          </w:p>
        </w:tc>
      </w:tr>
      <w:tr w:rsidR="00824FB3" w14:paraId="5EBBDD28" w14:textId="77777777" w:rsidTr="0058125C">
        <w:trPr>
          <w:jc w:val="center"/>
        </w:trPr>
        <w:tc>
          <w:tcPr>
            <w:tcW w:w="2301" w:type="dxa"/>
            <w:vMerge/>
          </w:tcPr>
          <w:p w14:paraId="6866B888" w14:textId="77777777" w:rsidR="00824FB3" w:rsidRDefault="00824FB3" w:rsidP="00F1590C">
            <w:pPr>
              <w:jc w:val="center"/>
              <w:rPr>
                <w:rFonts w:eastAsiaTheme="minorEastAsia"/>
              </w:rPr>
            </w:pPr>
          </w:p>
        </w:tc>
        <w:tc>
          <w:tcPr>
            <w:tcW w:w="2178" w:type="dxa"/>
          </w:tcPr>
          <w:p w14:paraId="47C22321" w14:textId="016B8ADA" w:rsidR="00824FB3" w:rsidRDefault="000235CE" w:rsidP="000235CE">
            <w:pPr>
              <w:jc w:val="center"/>
              <w:rPr>
                <w:rFonts w:eastAsiaTheme="minorEastAsia"/>
                <w:lang w:eastAsia="ko-KR"/>
              </w:rPr>
            </w:pPr>
            <w:r w:rsidRPr="00F1590C">
              <w:rPr>
                <w:rFonts w:eastAsiaTheme="minorEastAsia"/>
                <w:lang w:eastAsia="ko-KR"/>
              </w:rPr>
              <w:t>(4,4,2)</w:t>
            </w:r>
          </w:p>
        </w:tc>
        <w:tc>
          <w:tcPr>
            <w:tcW w:w="2179" w:type="dxa"/>
          </w:tcPr>
          <w:p w14:paraId="7DCA8E23" w14:textId="77988B40" w:rsidR="00824FB3" w:rsidRDefault="00824FB3" w:rsidP="00F1590C">
            <w:pPr>
              <w:jc w:val="center"/>
              <w:rPr>
                <w:rFonts w:eastAsiaTheme="minorEastAsia"/>
                <w:lang w:eastAsia="ko-KR"/>
              </w:rPr>
            </w:pPr>
            <w:r w:rsidRPr="00F1590C">
              <w:rPr>
                <w:rFonts w:eastAsiaTheme="minorEastAsia"/>
                <w:lang w:eastAsia="ko-KR"/>
              </w:rPr>
              <w:t>(4,4)</w:t>
            </w:r>
          </w:p>
        </w:tc>
      </w:tr>
      <w:tr w:rsidR="00824FB3" w14:paraId="1E2F6C13" w14:textId="77777777" w:rsidTr="0058125C">
        <w:trPr>
          <w:jc w:val="center"/>
        </w:trPr>
        <w:tc>
          <w:tcPr>
            <w:tcW w:w="2301" w:type="dxa"/>
            <w:vMerge/>
          </w:tcPr>
          <w:p w14:paraId="5F40E917" w14:textId="77777777" w:rsidR="00824FB3" w:rsidRDefault="00824FB3" w:rsidP="00F1590C">
            <w:pPr>
              <w:jc w:val="center"/>
              <w:rPr>
                <w:rFonts w:eastAsiaTheme="minorEastAsia"/>
              </w:rPr>
            </w:pPr>
          </w:p>
        </w:tc>
        <w:tc>
          <w:tcPr>
            <w:tcW w:w="2178" w:type="dxa"/>
            <w:vAlign w:val="center"/>
          </w:tcPr>
          <w:p w14:paraId="583AF34B" w14:textId="3C2E393A" w:rsidR="00824FB3" w:rsidRDefault="000235CE" w:rsidP="000235CE">
            <w:pPr>
              <w:jc w:val="center"/>
              <w:rPr>
                <w:rFonts w:eastAsiaTheme="minorEastAsia"/>
                <w:lang w:eastAsia="ko-KR"/>
              </w:rPr>
            </w:pPr>
            <w:r w:rsidRPr="00F1590C">
              <w:rPr>
                <w:rFonts w:eastAsiaTheme="minorEastAsia"/>
                <w:lang w:eastAsia="ko-KR"/>
              </w:rPr>
              <w:t>(4,8,1)</w:t>
            </w:r>
          </w:p>
        </w:tc>
        <w:tc>
          <w:tcPr>
            <w:tcW w:w="2179" w:type="dxa"/>
          </w:tcPr>
          <w:p w14:paraId="68945936" w14:textId="0391FAF6" w:rsidR="00824FB3" w:rsidRDefault="00824FB3" w:rsidP="00F1590C">
            <w:pPr>
              <w:jc w:val="center"/>
              <w:rPr>
                <w:rFonts w:eastAsiaTheme="minorEastAsia"/>
                <w:lang w:eastAsia="ko-KR"/>
              </w:rPr>
            </w:pPr>
            <w:r w:rsidRPr="00F1590C">
              <w:rPr>
                <w:rFonts w:eastAsiaTheme="minorEastAsia"/>
                <w:lang w:eastAsia="ko-KR"/>
              </w:rPr>
              <w:t>(4,1)</w:t>
            </w:r>
          </w:p>
        </w:tc>
      </w:tr>
      <w:tr w:rsidR="00824FB3" w14:paraId="12CC2768" w14:textId="77777777" w:rsidTr="0058125C">
        <w:trPr>
          <w:jc w:val="center"/>
        </w:trPr>
        <w:tc>
          <w:tcPr>
            <w:tcW w:w="2301" w:type="dxa"/>
            <w:vMerge/>
          </w:tcPr>
          <w:p w14:paraId="4ACC3A74" w14:textId="77777777" w:rsidR="00824FB3" w:rsidRDefault="00824FB3" w:rsidP="00F1590C">
            <w:pPr>
              <w:jc w:val="center"/>
              <w:rPr>
                <w:rFonts w:eastAsiaTheme="minorEastAsia"/>
              </w:rPr>
            </w:pPr>
          </w:p>
        </w:tc>
        <w:tc>
          <w:tcPr>
            <w:tcW w:w="2178" w:type="dxa"/>
            <w:vAlign w:val="center"/>
          </w:tcPr>
          <w:p w14:paraId="17EB4E5B" w14:textId="225AA8FC" w:rsidR="00824FB3" w:rsidRDefault="000235CE" w:rsidP="00F1590C">
            <w:pPr>
              <w:jc w:val="center"/>
              <w:rPr>
                <w:rFonts w:eastAsiaTheme="minorEastAsia"/>
                <w:lang w:eastAsia="ko-KR"/>
              </w:rPr>
            </w:pPr>
            <w:r w:rsidRPr="00F1590C">
              <w:rPr>
                <w:rFonts w:eastAsiaTheme="minorEastAsia"/>
                <w:lang w:eastAsia="ko-KR"/>
              </w:rPr>
              <w:t>(8,2,2)</w:t>
            </w:r>
          </w:p>
        </w:tc>
        <w:tc>
          <w:tcPr>
            <w:tcW w:w="2179" w:type="dxa"/>
          </w:tcPr>
          <w:p w14:paraId="3929C736" w14:textId="4560663A" w:rsidR="00824FB3" w:rsidRDefault="00824FB3" w:rsidP="000235CE">
            <w:pPr>
              <w:jc w:val="center"/>
              <w:rPr>
                <w:rFonts w:eastAsiaTheme="minorEastAsia"/>
                <w:lang w:eastAsia="ko-KR"/>
              </w:rPr>
            </w:pPr>
            <w:r w:rsidRPr="00F1590C">
              <w:rPr>
                <w:rFonts w:eastAsiaTheme="minorEastAsia"/>
                <w:lang w:eastAsia="ko-KR"/>
              </w:rPr>
              <w:t>(4,</w:t>
            </w:r>
            <w:r w:rsidR="000235CE">
              <w:rPr>
                <w:rFonts w:eastAsiaTheme="minorEastAsia"/>
                <w:lang w:eastAsia="ko-KR"/>
              </w:rPr>
              <w:t>4</w:t>
            </w:r>
            <w:r w:rsidRPr="00F1590C">
              <w:rPr>
                <w:rFonts w:eastAsiaTheme="minorEastAsia"/>
                <w:lang w:eastAsia="ko-KR"/>
              </w:rPr>
              <w:t>)</w:t>
            </w:r>
          </w:p>
        </w:tc>
      </w:tr>
      <w:tr w:rsidR="00824FB3" w14:paraId="5773556F" w14:textId="77777777" w:rsidTr="0058125C">
        <w:trPr>
          <w:jc w:val="center"/>
        </w:trPr>
        <w:tc>
          <w:tcPr>
            <w:tcW w:w="2301" w:type="dxa"/>
            <w:vMerge/>
          </w:tcPr>
          <w:p w14:paraId="31002369" w14:textId="77777777" w:rsidR="00824FB3" w:rsidRDefault="00824FB3" w:rsidP="00F1590C">
            <w:pPr>
              <w:jc w:val="center"/>
              <w:rPr>
                <w:rFonts w:eastAsiaTheme="minorEastAsia"/>
              </w:rPr>
            </w:pPr>
          </w:p>
        </w:tc>
        <w:tc>
          <w:tcPr>
            <w:tcW w:w="2178" w:type="dxa"/>
            <w:vAlign w:val="center"/>
          </w:tcPr>
          <w:p w14:paraId="6D5B354E" w14:textId="66F03FD5" w:rsidR="00824FB3" w:rsidRDefault="00824FB3" w:rsidP="00F1590C">
            <w:pPr>
              <w:jc w:val="center"/>
              <w:rPr>
                <w:rFonts w:eastAsiaTheme="minorEastAsia"/>
                <w:lang w:eastAsia="ko-KR"/>
              </w:rPr>
            </w:pPr>
            <w:r w:rsidRPr="00F1590C">
              <w:rPr>
                <w:rFonts w:eastAsiaTheme="minorEastAsia"/>
                <w:lang w:eastAsia="ko-KR"/>
              </w:rPr>
              <w:t>(8,4,1)</w:t>
            </w:r>
          </w:p>
        </w:tc>
        <w:tc>
          <w:tcPr>
            <w:tcW w:w="2179" w:type="dxa"/>
          </w:tcPr>
          <w:p w14:paraId="5F18DA16" w14:textId="29CDC3CB" w:rsidR="00824FB3" w:rsidRDefault="00824FB3" w:rsidP="00F1590C">
            <w:pPr>
              <w:jc w:val="center"/>
              <w:rPr>
                <w:rFonts w:eastAsiaTheme="minorEastAsia"/>
                <w:lang w:eastAsia="ko-KR"/>
              </w:rPr>
            </w:pPr>
            <w:r w:rsidRPr="00F1590C">
              <w:rPr>
                <w:rFonts w:eastAsiaTheme="minorEastAsia"/>
                <w:lang w:eastAsia="ko-KR"/>
              </w:rPr>
              <w:t>(4,1)</w:t>
            </w:r>
          </w:p>
        </w:tc>
      </w:tr>
      <w:tr w:rsidR="00F1590C" w14:paraId="30082EB8" w14:textId="77777777" w:rsidTr="0058125C">
        <w:trPr>
          <w:jc w:val="center"/>
        </w:trPr>
        <w:tc>
          <w:tcPr>
            <w:tcW w:w="2301" w:type="dxa"/>
            <w:vMerge w:val="restart"/>
            <w:vAlign w:val="center"/>
          </w:tcPr>
          <w:p w14:paraId="6575BBE3" w14:textId="77777777" w:rsidR="00F1590C" w:rsidRDefault="00F1590C" w:rsidP="00F1590C">
            <w:pPr>
              <w:jc w:val="center"/>
              <w:rPr>
                <w:rFonts w:eastAsiaTheme="minorEastAsia"/>
              </w:rPr>
            </w:pPr>
            <w:r>
              <w:rPr>
                <w:rFonts w:eastAsiaTheme="minorEastAsia"/>
                <w:lang w:eastAsia="ko-KR"/>
              </w:rPr>
              <w:t>128</w:t>
            </w:r>
            <w:r w:rsidRPr="00991A50">
              <w:rPr>
                <w:rFonts w:eastAsiaTheme="minorEastAsia" w:hint="eastAsia"/>
                <w:lang w:eastAsia="ko-KR"/>
              </w:rPr>
              <w:t xml:space="preserve"> CSI-RS </w:t>
            </w:r>
            <w:r w:rsidRPr="00991A50">
              <w:rPr>
                <w:rFonts w:eastAsiaTheme="minorEastAsia"/>
                <w:lang w:eastAsia="ko-KR"/>
              </w:rPr>
              <w:t>ports</w:t>
            </w:r>
          </w:p>
        </w:tc>
        <w:tc>
          <w:tcPr>
            <w:tcW w:w="2178" w:type="dxa"/>
            <w:vAlign w:val="center"/>
          </w:tcPr>
          <w:p w14:paraId="70B5E38E" w14:textId="4A50ADBA" w:rsidR="00F1590C" w:rsidRDefault="00F1590C" w:rsidP="00F1590C">
            <w:pPr>
              <w:jc w:val="center"/>
              <w:rPr>
                <w:rFonts w:eastAsiaTheme="minorEastAsia"/>
                <w:lang w:eastAsia="ko-KR"/>
              </w:rPr>
            </w:pPr>
            <w:r w:rsidRPr="00F1590C">
              <w:rPr>
                <w:rFonts w:eastAsiaTheme="minorEastAsia"/>
                <w:lang w:eastAsia="ko-KR"/>
              </w:rPr>
              <w:t>(4,4,4)</w:t>
            </w:r>
          </w:p>
        </w:tc>
        <w:tc>
          <w:tcPr>
            <w:tcW w:w="2179" w:type="dxa"/>
          </w:tcPr>
          <w:p w14:paraId="0CE7B49A" w14:textId="7E1B9295" w:rsidR="00F1590C" w:rsidRDefault="00F1590C" w:rsidP="00F1590C">
            <w:pPr>
              <w:jc w:val="center"/>
              <w:rPr>
                <w:rFonts w:eastAsiaTheme="minorEastAsia"/>
                <w:lang w:eastAsia="ko-KR"/>
              </w:rPr>
            </w:pPr>
            <w:r w:rsidRPr="00F1590C">
              <w:rPr>
                <w:rFonts w:eastAsiaTheme="minorEastAsia"/>
                <w:lang w:eastAsia="ko-KR"/>
              </w:rPr>
              <w:t>(4,4)</w:t>
            </w:r>
          </w:p>
        </w:tc>
      </w:tr>
      <w:tr w:rsidR="00F1590C" w:rsidRPr="007020A6" w14:paraId="079D3A1C" w14:textId="77777777" w:rsidTr="0058125C">
        <w:trPr>
          <w:jc w:val="center"/>
        </w:trPr>
        <w:tc>
          <w:tcPr>
            <w:tcW w:w="2301" w:type="dxa"/>
            <w:vMerge/>
          </w:tcPr>
          <w:p w14:paraId="44F51A37" w14:textId="77777777" w:rsidR="00F1590C" w:rsidRDefault="00F1590C" w:rsidP="00F1590C">
            <w:pPr>
              <w:jc w:val="center"/>
              <w:rPr>
                <w:rFonts w:eastAsiaTheme="minorEastAsia"/>
              </w:rPr>
            </w:pPr>
          </w:p>
        </w:tc>
        <w:tc>
          <w:tcPr>
            <w:tcW w:w="2178" w:type="dxa"/>
            <w:vAlign w:val="center"/>
          </w:tcPr>
          <w:p w14:paraId="09FB93DD" w14:textId="54B2D7C8" w:rsidR="00F1590C" w:rsidRPr="00F1590C" w:rsidRDefault="000235CE" w:rsidP="00F1590C">
            <w:pPr>
              <w:jc w:val="center"/>
              <w:rPr>
                <w:rFonts w:eastAsiaTheme="minorEastAsia"/>
                <w:lang w:eastAsia="ko-KR"/>
              </w:rPr>
            </w:pPr>
            <w:r w:rsidRPr="00F1590C">
              <w:rPr>
                <w:rFonts w:eastAsiaTheme="minorEastAsia"/>
                <w:lang w:eastAsia="ko-KR"/>
              </w:rPr>
              <w:t>(4,16,1)</w:t>
            </w:r>
          </w:p>
        </w:tc>
        <w:tc>
          <w:tcPr>
            <w:tcW w:w="2179" w:type="dxa"/>
          </w:tcPr>
          <w:p w14:paraId="13643DA2" w14:textId="3B0E6252" w:rsidR="00F1590C" w:rsidRDefault="00F1590C" w:rsidP="000235CE">
            <w:pPr>
              <w:jc w:val="center"/>
              <w:rPr>
                <w:rFonts w:eastAsiaTheme="minorEastAsia"/>
                <w:lang w:eastAsia="ko-KR"/>
              </w:rPr>
            </w:pPr>
            <w:r w:rsidRPr="00F1590C">
              <w:rPr>
                <w:rFonts w:eastAsiaTheme="minorEastAsia"/>
                <w:lang w:eastAsia="ko-KR"/>
              </w:rPr>
              <w:t>(4,</w:t>
            </w:r>
            <w:r w:rsidR="000235CE">
              <w:rPr>
                <w:rFonts w:eastAsiaTheme="minorEastAsia"/>
                <w:lang w:eastAsia="ko-KR"/>
              </w:rPr>
              <w:t>1</w:t>
            </w:r>
            <w:r w:rsidRPr="00F1590C">
              <w:rPr>
                <w:rFonts w:eastAsiaTheme="minorEastAsia"/>
                <w:lang w:eastAsia="ko-KR"/>
              </w:rPr>
              <w:t>)</w:t>
            </w:r>
          </w:p>
        </w:tc>
      </w:tr>
      <w:tr w:rsidR="00F1590C" w:rsidRPr="007020A6" w14:paraId="6454B273" w14:textId="77777777" w:rsidTr="0058125C">
        <w:tblPrEx>
          <w:jc w:val="left"/>
        </w:tblPrEx>
        <w:tc>
          <w:tcPr>
            <w:tcW w:w="2301" w:type="dxa"/>
            <w:vMerge/>
          </w:tcPr>
          <w:p w14:paraId="35CAF7E0" w14:textId="77777777" w:rsidR="00F1590C" w:rsidRDefault="00F1590C" w:rsidP="00F1590C">
            <w:pPr>
              <w:jc w:val="center"/>
              <w:rPr>
                <w:rFonts w:eastAsiaTheme="minorEastAsia"/>
              </w:rPr>
            </w:pPr>
          </w:p>
        </w:tc>
        <w:tc>
          <w:tcPr>
            <w:tcW w:w="2178" w:type="dxa"/>
            <w:vAlign w:val="center"/>
          </w:tcPr>
          <w:p w14:paraId="46940C97" w14:textId="7A3B2A07" w:rsidR="00F1590C" w:rsidRPr="00F1590C" w:rsidRDefault="000235CE" w:rsidP="00F1590C">
            <w:pPr>
              <w:jc w:val="center"/>
              <w:rPr>
                <w:rFonts w:eastAsiaTheme="minorEastAsia"/>
                <w:lang w:eastAsia="ko-KR"/>
              </w:rPr>
            </w:pPr>
            <w:r w:rsidRPr="00F1590C">
              <w:rPr>
                <w:rFonts w:eastAsiaTheme="minorEastAsia"/>
                <w:lang w:eastAsia="ko-KR"/>
              </w:rPr>
              <w:t>(8,4,2)</w:t>
            </w:r>
          </w:p>
        </w:tc>
        <w:tc>
          <w:tcPr>
            <w:tcW w:w="2179" w:type="dxa"/>
          </w:tcPr>
          <w:p w14:paraId="38B3C9E2" w14:textId="7F769EAB" w:rsidR="00F1590C" w:rsidRDefault="00F1590C" w:rsidP="000235CE">
            <w:pPr>
              <w:jc w:val="center"/>
              <w:rPr>
                <w:rFonts w:eastAsiaTheme="minorEastAsia"/>
                <w:lang w:eastAsia="ko-KR"/>
              </w:rPr>
            </w:pPr>
            <w:r w:rsidRPr="00F1590C">
              <w:rPr>
                <w:rFonts w:eastAsiaTheme="minorEastAsia"/>
                <w:lang w:eastAsia="ko-KR"/>
              </w:rPr>
              <w:t>(4,</w:t>
            </w:r>
            <w:r w:rsidR="000235CE">
              <w:rPr>
                <w:rFonts w:eastAsiaTheme="minorEastAsia"/>
                <w:lang w:eastAsia="ko-KR"/>
              </w:rPr>
              <w:t>4</w:t>
            </w:r>
            <w:r w:rsidRPr="00F1590C">
              <w:rPr>
                <w:rFonts w:eastAsiaTheme="minorEastAsia"/>
                <w:lang w:eastAsia="ko-KR"/>
              </w:rPr>
              <w:t>)</w:t>
            </w:r>
          </w:p>
        </w:tc>
      </w:tr>
      <w:tr w:rsidR="00F1590C" w:rsidRPr="007020A6" w14:paraId="3031BECB" w14:textId="77777777" w:rsidTr="0058125C">
        <w:tblPrEx>
          <w:jc w:val="left"/>
        </w:tblPrEx>
        <w:tc>
          <w:tcPr>
            <w:tcW w:w="2301" w:type="dxa"/>
            <w:vMerge/>
          </w:tcPr>
          <w:p w14:paraId="204ECD55" w14:textId="77777777" w:rsidR="00F1590C" w:rsidRDefault="00F1590C" w:rsidP="00F1590C">
            <w:pPr>
              <w:jc w:val="center"/>
              <w:rPr>
                <w:rFonts w:eastAsiaTheme="minorEastAsia"/>
              </w:rPr>
            </w:pPr>
          </w:p>
        </w:tc>
        <w:tc>
          <w:tcPr>
            <w:tcW w:w="2178" w:type="dxa"/>
            <w:vAlign w:val="center"/>
          </w:tcPr>
          <w:p w14:paraId="0A27EA68" w14:textId="59C6E93C" w:rsidR="00F1590C" w:rsidRPr="00F1590C" w:rsidRDefault="00F1590C" w:rsidP="00F1590C">
            <w:pPr>
              <w:jc w:val="center"/>
              <w:rPr>
                <w:rFonts w:eastAsiaTheme="minorEastAsia"/>
                <w:lang w:eastAsia="ko-KR"/>
              </w:rPr>
            </w:pPr>
            <w:r w:rsidRPr="00F1590C">
              <w:rPr>
                <w:rFonts w:eastAsiaTheme="minorEastAsia"/>
                <w:lang w:eastAsia="ko-KR"/>
              </w:rPr>
              <w:t>(8,8,1)</w:t>
            </w:r>
          </w:p>
        </w:tc>
        <w:tc>
          <w:tcPr>
            <w:tcW w:w="2179" w:type="dxa"/>
          </w:tcPr>
          <w:p w14:paraId="385857EC" w14:textId="0CFA4349" w:rsidR="00F1590C" w:rsidRDefault="00F1590C" w:rsidP="00F1590C">
            <w:pPr>
              <w:jc w:val="center"/>
              <w:rPr>
                <w:rFonts w:eastAsiaTheme="minorEastAsia"/>
                <w:lang w:eastAsia="ko-KR"/>
              </w:rPr>
            </w:pPr>
            <w:r w:rsidRPr="00F1590C">
              <w:rPr>
                <w:rFonts w:eastAsiaTheme="minorEastAsia"/>
                <w:lang w:eastAsia="ko-KR"/>
              </w:rPr>
              <w:t>(4,1)</w:t>
            </w:r>
          </w:p>
        </w:tc>
      </w:tr>
    </w:tbl>
    <w:p w14:paraId="65422637" w14:textId="53C489A8" w:rsidR="00F1590C" w:rsidRDefault="00F1590C" w:rsidP="00681EC8">
      <w:pPr>
        <w:rPr>
          <w:rFonts w:eastAsiaTheme="minorEastAsia"/>
        </w:rPr>
      </w:pPr>
    </w:p>
    <w:p w14:paraId="35E1D6D0" w14:textId="15BD9E86" w:rsidR="001D6F9E" w:rsidRDefault="001D6F9E" w:rsidP="00681EC8">
      <w:pPr>
        <w:rPr>
          <w:rFonts w:eastAsiaTheme="minorEastAsia"/>
        </w:rPr>
      </w:pPr>
      <w:r>
        <w:rPr>
          <w:rFonts w:eastAsiaTheme="minorEastAsia" w:hint="eastAsia"/>
        </w:rPr>
        <w:t xml:space="preserve">  </w:t>
      </w:r>
      <w:r w:rsidR="00A740A6">
        <w:rPr>
          <w:rFonts w:eastAsiaTheme="minorEastAsia"/>
        </w:rPr>
        <w:t>Another</w:t>
      </w:r>
      <w:r w:rsidR="00167D22">
        <w:rPr>
          <w:rFonts w:eastAsiaTheme="minorEastAsia"/>
        </w:rPr>
        <w:t xml:space="preserve"> issue in m</w:t>
      </w:r>
      <w:r>
        <w:rPr>
          <w:rFonts w:eastAsiaTheme="minorEastAsia" w:hint="eastAsia"/>
        </w:rPr>
        <w:t xml:space="preserve">ulti-panel </w:t>
      </w:r>
      <w:r>
        <w:rPr>
          <w:rFonts w:eastAsiaTheme="minorEastAsia"/>
        </w:rPr>
        <w:t>codebook</w:t>
      </w:r>
      <w:r w:rsidR="00167D22">
        <w:rPr>
          <w:rFonts w:eastAsiaTheme="minorEastAsia"/>
        </w:rPr>
        <w:t xml:space="preserve"> can be </w:t>
      </w:r>
      <w:r w:rsidR="003C674A">
        <w:rPr>
          <w:rFonts w:eastAsiaTheme="minorEastAsia"/>
        </w:rPr>
        <w:t xml:space="preserve">whether to </w:t>
      </w:r>
      <w:r w:rsidR="00167D22">
        <w:rPr>
          <w:rFonts w:eastAsiaTheme="minorEastAsia"/>
        </w:rPr>
        <w:t>increas</w:t>
      </w:r>
      <w:r w:rsidR="003C674A">
        <w:rPr>
          <w:rFonts w:eastAsiaTheme="minorEastAsia"/>
        </w:rPr>
        <w:t>e</w:t>
      </w:r>
      <w:r w:rsidR="00167D22">
        <w:rPr>
          <w:rFonts w:eastAsiaTheme="minorEastAsia"/>
        </w:rPr>
        <w:t xml:space="preserve"> </w:t>
      </w:r>
      <w:r w:rsidR="003C674A">
        <w:rPr>
          <w:rFonts w:eastAsiaTheme="minorEastAsia"/>
        </w:rPr>
        <w:t xml:space="preserve">supported </w:t>
      </w:r>
      <w:r w:rsidR="00167D22">
        <w:rPr>
          <w:rFonts w:eastAsiaTheme="minorEastAsia"/>
        </w:rPr>
        <w:t xml:space="preserve">rank. Unlike the Type 1 SP codebook, Type 1 MP codebook supports </w:t>
      </w:r>
      <w:r w:rsidR="00275248">
        <w:rPr>
          <w:rFonts w:eastAsiaTheme="minorEastAsia"/>
        </w:rPr>
        <w:t>up to</w:t>
      </w:r>
      <w:r w:rsidR="00167D22">
        <w:rPr>
          <w:rFonts w:eastAsiaTheme="minorEastAsia"/>
        </w:rPr>
        <w:t xml:space="preserve"> rank 4 which limits overall system throughput. In cases of 64 and 128 CSI-RS ports, to fully utilize increased spatial domain at gNB side</w:t>
      </w:r>
      <w:r w:rsidR="003C674A">
        <w:rPr>
          <w:rFonts w:eastAsiaTheme="minorEastAsia"/>
        </w:rPr>
        <w:t xml:space="preserve"> and increase overall system throughput</w:t>
      </w:r>
      <w:r w:rsidR="00167D22">
        <w:rPr>
          <w:rFonts w:eastAsiaTheme="minorEastAsia"/>
        </w:rPr>
        <w:t>,</w:t>
      </w:r>
      <w:r w:rsidR="003C674A">
        <w:rPr>
          <w:rFonts w:eastAsiaTheme="minorEastAsia"/>
        </w:rPr>
        <w:t xml:space="preserve"> it is preferred to support </w:t>
      </w:r>
      <w:r w:rsidR="00275248">
        <w:rPr>
          <w:rFonts w:eastAsiaTheme="minorEastAsia"/>
        </w:rPr>
        <w:t>up to</w:t>
      </w:r>
      <w:r w:rsidR="003C674A">
        <w:rPr>
          <w:rFonts w:eastAsiaTheme="minorEastAsia"/>
        </w:rPr>
        <w:t xml:space="preserve"> rank 8 in Type 1 MP codebook. For higher rank MP codebook, derivation of orthogonal SD basis vectors and co-phase among layers only need to be discussed. Other parameters can be reused. </w:t>
      </w:r>
    </w:p>
    <w:p w14:paraId="1EC0F2BA" w14:textId="45D09F17" w:rsidR="003C674A" w:rsidRPr="001A12DB" w:rsidRDefault="003C674A" w:rsidP="003C674A">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sidR="00F63ED2">
        <w:rPr>
          <w:rFonts w:eastAsiaTheme="minorEastAsia"/>
          <w:b/>
        </w:rPr>
        <w:t>7</w:t>
      </w:r>
      <w:r w:rsidRPr="001A12DB">
        <w:rPr>
          <w:rFonts w:eastAsiaTheme="minorEastAsia"/>
          <w:b/>
        </w:rPr>
        <w:t xml:space="preserve">.  </w:t>
      </w:r>
      <w:r>
        <w:rPr>
          <w:rFonts w:eastAsiaTheme="minorEastAsia"/>
          <w:b/>
        </w:rPr>
        <w:t xml:space="preserve">Consider to support </w:t>
      </w:r>
      <w:r w:rsidR="00275248">
        <w:rPr>
          <w:rFonts w:eastAsiaTheme="minorEastAsia"/>
          <w:b/>
        </w:rPr>
        <w:t>up to</w:t>
      </w:r>
      <w:r>
        <w:rPr>
          <w:rFonts w:eastAsiaTheme="minorEastAsia"/>
          <w:b/>
        </w:rPr>
        <w:t xml:space="preserve"> rank 8 Type 1 MP codebook for 64 and 128 CSI-RS ports. </w:t>
      </w:r>
    </w:p>
    <w:p w14:paraId="329AE125" w14:textId="77777777" w:rsidR="003C674A" w:rsidRDefault="003C674A" w:rsidP="00681EC8">
      <w:pPr>
        <w:rPr>
          <w:rFonts w:eastAsiaTheme="minorEastAsia"/>
        </w:rPr>
      </w:pPr>
    </w:p>
    <w:p w14:paraId="606F62FB" w14:textId="1C3C0A3E" w:rsidR="00681EC8" w:rsidRDefault="00681EC8" w:rsidP="00681EC8">
      <w:pPr>
        <w:pStyle w:val="2"/>
        <w:ind w:right="220"/>
        <w:rPr>
          <w:rFonts w:eastAsiaTheme="minorEastAsia"/>
        </w:rPr>
      </w:pPr>
      <w:r>
        <w:rPr>
          <w:rFonts w:eastAsiaTheme="minorEastAsia"/>
        </w:rPr>
        <w:t>Multiple CRI</w:t>
      </w:r>
      <w:r w:rsidR="00936B62">
        <w:rPr>
          <w:rFonts w:eastAsiaTheme="minorEastAsia"/>
        </w:rPr>
        <w:t xml:space="preserve"> based CSI</w:t>
      </w:r>
      <w:r>
        <w:rPr>
          <w:rFonts w:eastAsiaTheme="minorEastAsia"/>
        </w:rPr>
        <w:t xml:space="preserve"> reporting </w:t>
      </w:r>
    </w:p>
    <w:p w14:paraId="689374DF" w14:textId="1BBB1FA2" w:rsidR="00681EC8" w:rsidRDefault="003A13D4" w:rsidP="001216A1">
      <w:pPr>
        <w:ind w:firstLine="228"/>
        <w:rPr>
          <w:rFonts w:eastAsiaTheme="minorEastAsia"/>
        </w:rPr>
      </w:pPr>
      <w:r>
        <w:rPr>
          <w:rFonts w:eastAsiaTheme="minorEastAsia" w:hint="eastAsia"/>
        </w:rPr>
        <w:t xml:space="preserve">In order to increase the possibility of MU-MIMO pairing, multiple CRI based CSI </w:t>
      </w:r>
      <w:r>
        <w:rPr>
          <w:rFonts w:eastAsiaTheme="minorEastAsia"/>
        </w:rPr>
        <w:t>reporting</w:t>
      </w:r>
      <w:r>
        <w:rPr>
          <w:rFonts w:eastAsiaTheme="minorEastAsia" w:hint="eastAsia"/>
        </w:rPr>
        <w:t xml:space="preserve"> </w:t>
      </w:r>
      <w:r>
        <w:rPr>
          <w:rFonts w:eastAsiaTheme="minorEastAsia"/>
        </w:rPr>
        <w:t xml:space="preserve">is considered in Rel-19 MIMO. In multiple CRI based CSI reporting, multiple CSIs can be jointly reported to gNB where each of which can be consists of RI/CQI/PMI. Each CMR can be differently beamformed or </w:t>
      </w:r>
      <w:r w:rsidR="001216A1">
        <w:rPr>
          <w:rFonts w:eastAsiaTheme="minorEastAsia"/>
        </w:rPr>
        <w:t xml:space="preserve">each CMR (group) </w:t>
      </w:r>
      <w:r>
        <w:rPr>
          <w:rFonts w:eastAsiaTheme="minorEastAsia"/>
        </w:rPr>
        <w:t xml:space="preserve">can be paired with different IMR (e.g., CSI-IM or NZP CSI-RS for interference measurement). </w:t>
      </w:r>
      <w:r w:rsidR="001216A1">
        <w:rPr>
          <w:rFonts w:eastAsiaTheme="minorEastAsia"/>
        </w:rPr>
        <w:t>Therefore, CRI can be used to select CMR and/or IMR pair. Also, for CRI selection, following options can be considered.</w:t>
      </w:r>
    </w:p>
    <w:p w14:paraId="3E39F6E0" w14:textId="2965465F" w:rsidR="001216A1" w:rsidRPr="001216A1" w:rsidRDefault="001216A1" w:rsidP="005B6C06">
      <w:pPr>
        <w:pStyle w:val="a7"/>
        <w:numPr>
          <w:ilvl w:val="0"/>
          <w:numId w:val="46"/>
        </w:numPr>
        <w:ind w:leftChars="0"/>
        <w:rPr>
          <w:rFonts w:eastAsiaTheme="minorEastAsia"/>
        </w:rPr>
      </w:pPr>
      <w:r w:rsidRPr="001216A1">
        <w:rPr>
          <w:rFonts w:eastAsiaTheme="minorEastAsia"/>
        </w:rPr>
        <w:t xml:space="preserve">Option 1: gNB configures K CMRs </w:t>
      </w:r>
      <w:r w:rsidR="006221E2">
        <w:rPr>
          <w:rFonts w:eastAsiaTheme="minorEastAsia"/>
        </w:rPr>
        <w:t>(and/or IMR</w:t>
      </w:r>
      <w:r w:rsidR="006221E2">
        <w:rPr>
          <w:rFonts w:eastAsiaTheme="minorEastAsia"/>
          <w:b/>
        </w:rPr>
        <w:t xml:space="preserve">) </w:t>
      </w:r>
      <w:r w:rsidRPr="001216A1">
        <w:rPr>
          <w:rFonts w:eastAsiaTheme="minorEastAsia"/>
        </w:rPr>
        <w:t>and configures to select L CMRs</w:t>
      </w:r>
      <w:r w:rsidR="006221E2">
        <w:rPr>
          <w:rFonts w:eastAsiaTheme="minorEastAsia"/>
        </w:rPr>
        <w:t xml:space="preserve"> (and/or IMR</w:t>
      </w:r>
      <w:r w:rsidR="006221E2">
        <w:rPr>
          <w:rFonts w:eastAsiaTheme="minorEastAsia"/>
          <w:b/>
        </w:rPr>
        <w:t>)</w:t>
      </w:r>
      <w:r w:rsidRPr="001216A1">
        <w:rPr>
          <w:rFonts w:eastAsiaTheme="minorEastAsia"/>
        </w:rPr>
        <w:t>. Then, UE selects L CMRs</w:t>
      </w:r>
      <w:r w:rsidR="006221E2">
        <w:rPr>
          <w:rFonts w:eastAsiaTheme="minorEastAsia"/>
        </w:rPr>
        <w:t xml:space="preserve"> (and/or IMR</w:t>
      </w:r>
      <w:r w:rsidR="006221E2">
        <w:rPr>
          <w:rFonts w:eastAsiaTheme="minorEastAsia"/>
          <w:b/>
        </w:rPr>
        <w:t xml:space="preserve">) </w:t>
      </w:r>
      <w:r w:rsidRPr="001216A1">
        <w:rPr>
          <w:rFonts w:eastAsiaTheme="minorEastAsia"/>
        </w:rPr>
        <w:t xml:space="preserve">using CRI.  </w:t>
      </w:r>
    </w:p>
    <w:p w14:paraId="3B970F7C" w14:textId="6F741244" w:rsidR="001216A1" w:rsidRPr="001216A1" w:rsidRDefault="001216A1" w:rsidP="005B6C06">
      <w:pPr>
        <w:pStyle w:val="a7"/>
        <w:numPr>
          <w:ilvl w:val="0"/>
          <w:numId w:val="46"/>
        </w:numPr>
        <w:ind w:leftChars="0"/>
        <w:rPr>
          <w:rFonts w:eastAsiaTheme="minorEastAsia"/>
        </w:rPr>
      </w:pPr>
      <w:r w:rsidRPr="001216A1">
        <w:rPr>
          <w:rFonts w:eastAsiaTheme="minorEastAsia"/>
        </w:rPr>
        <w:lastRenderedPageBreak/>
        <w:t>Option 2: gNB configures K CMRs</w:t>
      </w:r>
      <w:r w:rsidR="006221E2">
        <w:rPr>
          <w:rFonts w:eastAsiaTheme="minorEastAsia"/>
        </w:rPr>
        <w:t xml:space="preserve"> (and/or IMR</w:t>
      </w:r>
      <w:r w:rsidR="006221E2">
        <w:rPr>
          <w:rFonts w:eastAsiaTheme="minorEastAsia"/>
          <w:b/>
        </w:rPr>
        <w:t xml:space="preserve">) </w:t>
      </w:r>
      <w:r w:rsidRPr="001216A1">
        <w:rPr>
          <w:rFonts w:eastAsiaTheme="minorEastAsia"/>
        </w:rPr>
        <w:t>and configures to select</w:t>
      </w:r>
      <w:r w:rsidR="003E431C">
        <w:rPr>
          <w:rFonts w:eastAsiaTheme="minorEastAsia"/>
        </w:rPr>
        <w:t xml:space="preserve"> max </w:t>
      </w:r>
      <w:r w:rsidRPr="001216A1">
        <w:rPr>
          <w:rFonts w:eastAsiaTheme="minorEastAsia"/>
        </w:rPr>
        <w:t>L CMRs</w:t>
      </w:r>
      <w:r w:rsidR="006221E2">
        <w:rPr>
          <w:rFonts w:eastAsiaTheme="minorEastAsia"/>
        </w:rPr>
        <w:t xml:space="preserve"> (and/or IMR</w:t>
      </w:r>
      <w:r w:rsidR="006221E2">
        <w:rPr>
          <w:rFonts w:eastAsiaTheme="minorEastAsia"/>
          <w:b/>
        </w:rPr>
        <w:t>)</w:t>
      </w:r>
      <w:r w:rsidRPr="001216A1">
        <w:rPr>
          <w:rFonts w:eastAsiaTheme="minorEastAsia"/>
        </w:rPr>
        <w:t>. Then, UE selects M (M&lt;=L) CMRs</w:t>
      </w:r>
      <w:r w:rsidR="006221E2">
        <w:rPr>
          <w:rFonts w:eastAsiaTheme="minorEastAsia"/>
        </w:rPr>
        <w:t xml:space="preserve"> (and/or IMR</w:t>
      </w:r>
      <w:r w:rsidR="006221E2">
        <w:rPr>
          <w:rFonts w:eastAsiaTheme="minorEastAsia"/>
          <w:b/>
        </w:rPr>
        <w:t xml:space="preserve">) </w:t>
      </w:r>
      <w:r w:rsidRPr="001216A1">
        <w:rPr>
          <w:rFonts w:eastAsiaTheme="minorEastAsia"/>
        </w:rPr>
        <w:t>using CRI.</w:t>
      </w:r>
    </w:p>
    <w:p w14:paraId="5F482F88" w14:textId="14C24FC4" w:rsidR="005F192E" w:rsidRDefault="00B25407" w:rsidP="00E1635E">
      <w:pPr>
        <w:rPr>
          <w:rFonts w:eastAsiaTheme="minorEastAsia"/>
        </w:rPr>
      </w:pPr>
      <w:r>
        <w:rPr>
          <w:rFonts w:eastAsiaTheme="minorEastAsia"/>
        </w:rPr>
        <w:t xml:space="preserve">In </w:t>
      </w:r>
      <w:r w:rsidR="003E431C">
        <w:rPr>
          <w:rFonts w:eastAsiaTheme="minorEastAsia"/>
        </w:rPr>
        <w:t>Option 1</w:t>
      </w:r>
      <w:r>
        <w:rPr>
          <w:rFonts w:eastAsiaTheme="minorEastAsia"/>
        </w:rPr>
        <w:t>, it</w:t>
      </w:r>
      <w:r w:rsidR="003E431C">
        <w:rPr>
          <w:rFonts w:eastAsiaTheme="minorEastAsia"/>
        </w:rPr>
        <w:t xml:space="preserve"> needs to report all L CSIs even though channel quality of all of L CSIs </w:t>
      </w:r>
      <w:r>
        <w:rPr>
          <w:rFonts w:eastAsiaTheme="minorEastAsia"/>
        </w:rPr>
        <w:t>are not sufficient. Thus, in such case, it will waste feedback resources such as PUCCH or PUSCH. Meanwhile, option 2 can save the payload by reporting M CSIs selected by UE. Note that option 1 may need</w:t>
      </w:r>
      <w:r w:rsidR="006221E2">
        <w:rPr>
          <w:rFonts w:eastAsiaTheme="minorEastAsia" w:hint="eastAsia"/>
        </w:rPr>
        <w:t xml:space="preserve"> to additionally report the </w:t>
      </w:r>
      <w:r w:rsidR="006221E2">
        <w:rPr>
          <w:rFonts w:eastAsiaTheme="minorEastAsia"/>
        </w:rPr>
        <w:t>information</w:t>
      </w:r>
      <w:r w:rsidR="006221E2">
        <w:rPr>
          <w:rFonts w:eastAsiaTheme="minorEastAsia" w:hint="eastAsia"/>
        </w:rPr>
        <w:t xml:space="preserve"> </w:t>
      </w:r>
      <w:r w:rsidR="006221E2">
        <w:rPr>
          <w:rFonts w:eastAsiaTheme="minorEastAsia"/>
        </w:rPr>
        <w:t xml:space="preserve">of M which should be belong to part 1 CSI. </w:t>
      </w:r>
    </w:p>
    <w:p w14:paraId="26D178AF" w14:textId="787B9D6B" w:rsidR="00B25407" w:rsidRDefault="00B25407" w:rsidP="00AC5311">
      <w:pPr>
        <w:wordWrap/>
        <w:spacing w:line="360" w:lineRule="auto"/>
        <w:ind w:firstLineChars="100" w:firstLine="220"/>
        <w:rPr>
          <w:rFonts w:eastAsiaTheme="minorEastAsia"/>
          <w:b/>
        </w:rPr>
      </w:pPr>
      <w:r w:rsidRPr="001A12DB">
        <w:rPr>
          <w:rFonts w:eastAsiaTheme="minorEastAsia"/>
          <w:b/>
        </w:rPr>
        <w:t xml:space="preserve">Proposal </w:t>
      </w:r>
      <w:r>
        <w:rPr>
          <w:rFonts w:eastAsiaTheme="minorEastAsia"/>
          <w:b/>
        </w:rPr>
        <w:t>8</w:t>
      </w:r>
      <w:r w:rsidRPr="001A12DB">
        <w:rPr>
          <w:rFonts w:eastAsiaTheme="minorEastAsia"/>
          <w:b/>
        </w:rPr>
        <w:t xml:space="preserve">. </w:t>
      </w:r>
      <w:r>
        <w:rPr>
          <w:rFonts w:eastAsiaTheme="minorEastAsia"/>
          <w:b/>
        </w:rPr>
        <w:t>For CRI selection in multiple CRI based CSI reporting</w:t>
      </w:r>
      <w:r w:rsidR="00BA3E40">
        <w:rPr>
          <w:rFonts w:eastAsiaTheme="minorEastAsia"/>
          <w:b/>
        </w:rPr>
        <w:t xml:space="preserve">, consider that </w:t>
      </w:r>
      <w:r w:rsidRPr="00BA3E40">
        <w:rPr>
          <w:rFonts w:eastAsiaTheme="minorEastAsia"/>
          <w:b/>
          <w:kern w:val="0"/>
          <w:szCs w:val="20"/>
          <w:lang w:val="en-GB" w:eastAsia="en-US"/>
        </w:rPr>
        <w:t>gNB</w:t>
      </w:r>
      <w:r w:rsidRPr="00B25407">
        <w:rPr>
          <w:rFonts w:eastAsiaTheme="minorEastAsia"/>
          <w:b/>
        </w:rPr>
        <w:t xml:space="preserve"> configures K CMRs (and/or IMR) and configures to select max L CMRs (and/or IMR)</w:t>
      </w:r>
      <w:r w:rsidR="00BA3E40">
        <w:rPr>
          <w:rFonts w:eastAsiaTheme="minorEastAsia"/>
          <w:b/>
        </w:rPr>
        <w:t>, and</w:t>
      </w:r>
      <w:r w:rsidRPr="00B25407">
        <w:rPr>
          <w:rFonts w:eastAsiaTheme="minorEastAsia"/>
          <w:b/>
        </w:rPr>
        <w:t xml:space="preserve"> </w:t>
      </w:r>
      <w:r w:rsidR="00BA3E40">
        <w:rPr>
          <w:rFonts w:eastAsiaTheme="minorEastAsia"/>
          <w:b/>
        </w:rPr>
        <w:t>t</w:t>
      </w:r>
      <w:r w:rsidRPr="00B25407">
        <w:rPr>
          <w:rFonts w:eastAsiaTheme="minorEastAsia"/>
          <w:b/>
        </w:rPr>
        <w:t>hen, UE selects M (M&lt;=L) CMRs (and/or IMR) using CRI.</w:t>
      </w:r>
    </w:p>
    <w:p w14:paraId="62C5115B" w14:textId="77777777" w:rsidR="00B25407" w:rsidRPr="00AC5311" w:rsidRDefault="00B25407" w:rsidP="00AC5311">
      <w:pPr>
        <w:spacing w:line="360" w:lineRule="auto"/>
        <w:rPr>
          <w:rFonts w:eastAsiaTheme="minorEastAsia"/>
          <w:b/>
        </w:rPr>
      </w:pPr>
    </w:p>
    <w:p w14:paraId="494880DF" w14:textId="695F27EF" w:rsidR="00A2370B" w:rsidRPr="005F192E" w:rsidRDefault="00E1635E" w:rsidP="00A2370B">
      <w:pPr>
        <w:ind w:firstLine="228"/>
        <w:rPr>
          <w:rFonts w:eastAsiaTheme="minorEastAsia"/>
        </w:rPr>
      </w:pPr>
      <w:r>
        <w:rPr>
          <w:rFonts w:eastAsiaTheme="minorEastAsia"/>
        </w:rPr>
        <w:t xml:space="preserve">Another issues on multiple CRI based CSI reporting can be CSI reporting overhead </w:t>
      </w:r>
      <w:r w:rsidR="0058125C">
        <w:rPr>
          <w:rFonts w:eastAsiaTheme="minorEastAsia"/>
        </w:rPr>
        <w:t xml:space="preserve">since the payload </w:t>
      </w:r>
      <w:r>
        <w:rPr>
          <w:rFonts w:eastAsiaTheme="minorEastAsia"/>
        </w:rPr>
        <w:t xml:space="preserve">creases </w:t>
      </w:r>
      <w:r w:rsidR="0058125C">
        <w:rPr>
          <w:rFonts w:eastAsiaTheme="minorEastAsia"/>
        </w:rPr>
        <w:t xml:space="preserve">as </w:t>
      </w:r>
      <w:r>
        <w:rPr>
          <w:rFonts w:eastAsiaTheme="minorEastAsia"/>
        </w:rPr>
        <w:t>the number of reported CMR and/or IMR pairs</w:t>
      </w:r>
      <w:r w:rsidR="0058125C">
        <w:rPr>
          <w:rFonts w:eastAsiaTheme="minorEastAsia"/>
        </w:rPr>
        <w:t xml:space="preserve"> increases</w:t>
      </w:r>
      <w:r>
        <w:rPr>
          <w:rFonts w:eastAsiaTheme="minorEastAsia"/>
        </w:rPr>
        <w:t>.</w:t>
      </w:r>
      <w:r w:rsidR="0058125C">
        <w:rPr>
          <w:rFonts w:eastAsiaTheme="minorEastAsia"/>
        </w:rPr>
        <w:t xml:space="preserve"> Therefore, some reporting overhead reduction can be considered. For instance, we can consider common RI for all CMR and/or IMR pairs. Then, UE only requires to report a single RI value. Alternatively, differential RI/CQI reporting also can be considered. In this case, reference CMR and/or IMR pair</w:t>
      </w:r>
      <w:r w:rsidR="00A2370B">
        <w:rPr>
          <w:rFonts w:eastAsiaTheme="minorEastAsia"/>
        </w:rPr>
        <w:t xml:space="preserve"> whose</w:t>
      </w:r>
      <w:r w:rsidR="0058125C">
        <w:rPr>
          <w:rFonts w:eastAsiaTheme="minorEastAsia"/>
        </w:rPr>
        <w:t xml:space="preserve"> </w:t>
      </w:r>
      <w:r w:rsidR="00A2370B">
        <w:rPr>
          <w:rFonts w:eastAsiaTheme="minorEastAsia"/>
        </w:rPr>
        <w:t xml:space="preserve">RI value is reported in absolute value </w:t>
      </w:r>
      <w:r w:rsidR="0058125C">
        <w:rPr>
          <w:rFonts w:eastAsiaTheme="minorEastAsia"/>
        </w:rPr>
        <w:t>needs to be defined</w:t>
      </w:r>
      <w:r w:rsidR="00A2370B">
        <w:rPr>
          <w:rFonts w:eastAsiaTheme="minorEastAsia"/>
        </w:rPr>
        <w:t xml:space="preserve"> first. Then, b</w:t>
      </w:r>
      <w:r w:rsidR="0058125C">
        <w:rPr>
          <w:rFonts w:eastAsiaTheme="minorEastAsia"/>
        </w:rPr>
        <w:t>ased on the refere</w:t>
      </w:r>
      <w:r w:rsidR="00A2370B">
        <w:rPr>
          <w:rFonts w:eastAsiaTheme="minorEastAsia"/>
        </w:rPr>
        <w:t>nce CMR and/or IMR pair, RI values related to other than reference CMR and/or IMR pair can be reported in differential value. For PMI reporting, it can be divided into resource common part and resource specific part. As an example of resource common PMI part, indication of SD basis can be considered. After</w:t>
      </w:r>
      <w:r w:rsidR="00A2370B">
        <w:rPr>
          <w:rFonts w:eastAsiaTheme="minorEastAsia" w:hint="eastAsia"/>
        </w:rPr>
        <w:t xml:space="preserve"> the reporting details are finalized, CSI priority rule</w:t>
      </w:r>
      <w:r w:rsidR="00A2370B">
        <w:rPr>
          <w:rFonts w:eastAsiaTheme="minorEastAsia"/>
        </w:rPr>
        <w:t xml:space="preserve">, </w:t>
      </w:r>
      <w:r w:rsidR="00A2370B">
        <w:rPr>
          <w:rFonts w:eastAsiaTheme="minorEastAsia" w:hint="eastAsia"/>
        </w:rPr>
        <w:t xml:space="preserve">CSI omission, </w:t>
      </w:r>
      <w:r w:rsidR="00A2370B">
        <w:rPr>
          <w:rFonts w:eastAsiaTheme="minorEastAsia"/>
        </w:rPr>
        <w:t xml:space="preserve">CPU occupancy rule, etc., can be further discussed. </w:t>
      </w:r>
    </w:p>
    <w:p w14:paraId="39CA7E1E" w14:textId="7D7ABC89" w:rsidR="00A2370B" w:rsidRPr="001A12DB" w:rsidRDefault="00A2370B" w:rsidP="00A2370B">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sidR="00B25407">
        <w:rPr>
          <w:rFonts w:eastAsiaTheme="minorEastAsia"/>
          <w:b/>
        </w:rPr>
        <w:t>9</w:t>
      </w:r>
      <w:r w:rsidRPr="001A12DB">
        <w:rPr>
          <w:rFonts w:eastAsiaTheme="minorEastAsia"/>
          <w:b/>
        </w:rPr>
        <w:t xml:space="preserve">.  </w:t>
      </w:r>
      <w:r>
        <w:rPr>
          <w:rFonts w:eastAsiaTheme="minorEastAsia"/>
          <w:b/>
        </w:rPr>
        <w:t xml:space="preserve">Consider reporting overhead reduction methods for multiple CRI based CSI reporting. </w:t>
      </w:r>
    </w:p>
    <w:p w14:paraId="743D7AAE" w14:textId="77777777" w:rsidR="00A2370B" w:rsidRPr="00A2370B" w:rsidRDefault="00A2370B" w:rsidP="00E12FE0">
      <w:pPr>
        <w:rPr>
          <w:rFonts w:eastAsiaTheme="minorEastAsia"/>
          <w:b/>
          <w:lang w:val="en-G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t>Conclusion</w:t>
      </w:r>
    </w:p>
    <w:p w14:paraId="03CAC530" w14:textId="689FD129" w:rsidR="00E822DA"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1A2CBC">
        <w:rPr>
          <w:b w:val="0"/>
          <w:sz w:val="22"/>
          <w:lang w:val="en-US"/>
        </w:rPr>
        <w:t xml:space="preserve">on </w:t>
      </w:r>
      <w:r w:rsidR="003B0AD9">
        <w:rPr>
          <w:b w:val="0"/>
          <w:sz w:val="22"/>
          <w:lang w:val="en-US"/>
        </w:rPr>
        <w:t xml:space="preserve">CSI enhancement to support </w:t>
      </w:r>
      <w:r w:rsidR="00275248">
        <w:rPr>
          <w:b w:val="0"/>
          <w:sz w:val="22"/>
          <w:lang w:val="en-US"/>
        </w:rPr>
        <w:t>up to</w:t>
      </w:r>
      <w:r w:rsidR="003B0AD9">
        <w:rPr>
          <w:b w:val="0"/>
          <w:sz w:val="22"/>
          <w:lang w:val="en-US"/>
        </w:rPr>
        <w:t xml:space="preserve"> 128 CSI-RS ports.</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1A2CBC">
        <w:rPr>
          <w:b w:val="0"/>
          <w:sz w:val="22"/>
          <w:lang w:val="en-US"/>
        </w:rPr>
        <w:t>:</w:t>
      </w:r>
      <w:r w:rsidR="000C5B12" w:rsidRPr="005B23D8" w:rsidDel="000C5B12">
        <w:rPr>
          <w:b w:val="0"/>
          <w:lang w:val="en-US"/>
        </w:rPr>
        <w:t xml:space="preserve"> </w:t>
      </w:r>
    </w:p>
    <w:p w14:paraId="7591AE8C" w14:textId="77777777" w:rsidR="00A2370B" w:rsidRPr="001A12DB" w:rsidRDefault="00A2370B" w:rsidP="00A2370B">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1.  </w:t>
      </w:r>
      <w:r>
        <w:rPr>
          <w:rFonts w:eastAsiaTheme="minorEastAsia"/>
          <w:b/>
        </w:rPr>
        <w:t xml:space="preserve">Support at least 64 and 128 CSI-RS ports for Rel-19 MIMO. </w:t>
      </w:r>
    </w:p>
    <w:p w14:paraId="25F6DFC8" w14:textId="77777777" w:rsidR="00283BE5" w:rsidRPr="001A12DB" w:rsidRDefault="00283BE5" w:rsidP="00283BE5">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Pr>
          <w:rFonts w:eastAsiaTheme="minorEastAsia"/>
          <w:b/>
        </w:rPr>
        <w:t>2</w:t>
      </w:r>
      <w:r w:rsidRPr="001A12DB">
        <w:rPr>
          <w:rFonts w:eastAsiaTheme="minorEastAsia"/>
          <w:b/>
        </w:rPr>
        <w:t xml:space="preserve">.  </w:t>
      </w:r>
      <w:r>
        <w:rPr>
          <w:rFonts w:eastAsiaTheme="minorEastAsia"/>
          <w:b/>
        </w:rPr>
        <w:t xml:space="preserve">Support </w:t>
      </w:r>
      <w:r w:rsidRPr="00F63ED2">
        <w:rPr>
          <w:rFonts w:eastAsiaTheme="minorEastAsia"/>
          <w:b/>
        </w:rPr>
        <w:t>CSI-RS resource aggregation with the same number of port per resource for 64 and 128 CSI-RS ports.</w:t>
      </w:r>
    </w:p>
    <w:p w14:paraId="0AF3B607" w14:textId="77777777" w:rsidR="00283BE5" w:rsidRPr="001A12DB" w:rsidRDefault="00283BE5" w:rsidP="00283BE5">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Pr>
          <w:rFonts w:eastAsiaTheme="minorEastAsia"/>
          <w:b/>
        </w:rPr>
        <w:t>3</w:t>
      </w:r>
      <w:r w:rsidRPr="001A12DB">
        <w:rPr>
          <w:rFonts w:eastAsiaTheme="minorEastAsia"/>
          <w:b/>
        </w:rPr>
        <w:t xml:space="preserve">.  </w:t>
      </w:r>
      <w:r>
        <w:rPr>
          <w:rFonts w:eastAsiaTheme="minorEastAsia"/>
          <w:b/>
        </w:rPr>
        <w:t xml:space="preserve">Support </w:t>
      </w:r>
      <w:r w:rsidRPr="0018192B">
        <w:rPr>
          <w:rFonts w:eastAsiaTheme="minorEastAsia"/>
          <w:b/>
        </w:rPr>
        <w:t>at least (16, 4) and (32, 2) for 64 CSI-RS ports and (32, 4) for 128 CSI-RS ports where (</w:t>
      </w:r>
      <w:r>
        <w:rPr>
          <w:rFonts w:eastAsiaTheme="minorEastAsia"/>
          <w:b/>
        </w:rPr>
        <w:t>N</w:t>
      </w:r>
      <w:r w:rsidRPr="0018192B">
        <w:rPr>
          <w:rFonts w:eastAsiaTheme="minorEastAsia"/>
          <w:b/>
        </w:rPr>
        <w:t xml:space="preserve">, </w:t>
      </w:r>
      <w:r>
        <w:rPr>
          <w:rFonts w:eastAsiaTheme="minorEastAsia"/>
          <w:b/>
        </w:rPr>
        <w:t>K</w:t>
      </w:r>
      <w:r w:rsidRPr="0018192B">
        <w:rPr>
          <w:rFonts w:eastAsiaTheme="minorEastAsia"/>
          <w:b/>
        </w:rPr>
        <w:t>) represents</w:t>
      </w:r>
      <w:r>
        <w:rPr>
          <w:rFonts w:eastAsiaTheme="minorEastAsia"/>
          <w:b/>
        </w:rPr>
        <w:t xml:space="preserve"> that</w:t>
      </w:r>
      <w:r w:rsidRPr="0018192B">
        <w:rPr>
          <w:rFonts w:eastAsiaTheme="minorEastAsia"/>
          <w:b/>
        </w:rPr>
        <w:t xml:space="preserve"> </w:t>
      </w:r>
      <w:r>
        <w:rPr>
          <w:rFonts w:eastAsiaTheme="minorEastAsia"/>
          <w:b/>
        </w:rPr>
        <w:t>K</w:t>
      </w:r>
      <w:r w:rsidRPr="0018192B">
        <w:rPr>
          <w:rFonts w:eastAsiaTheme="minorEastAsia"/>
          <w:b/>
        </w:rPr>
        <w:t xml:space="preserve"> legacy </w:t>
      </w:r>
      <w:r>
        <w:rPr>
          <w:rFonts w:eastAsiaTheme="minorEastAsia"/>
          <w:b/>
        </w:rPr>
        <w:t>N-</w:t>
      </w:r>
      <w:r w:rsidRPr="0018192B">
        <w:rPr>
          <w:rFonts w:eastAsiaTheme="minorEastAsia"/>
          <w:b/>
        </w:rPr>
        <w:t>port CSI-RS resources are aggregated.</w:t>
      </w:r>
    </w:p>
    <w:p w14:paraId="5C4BA406" w14:textId="1E563289" w:rsidR="00A2370B" w:rsidRPr="001A12DB" w:rsidRDefault="00A2370B" w:rsidP="00A2370B">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sidR="00283BE5">
        <w:rPr>
          <w:rFonts w:eastAsiaTheme="minorEastAsia"/>
          <w:b/>
        </w:rPr>
        <w:t>4</w:t>
      </w:r>
      <w:r w:rsidRPr="001A12DB">
        <w:rPr>
          <w:rFonts w:eastAsiaTheme="minorEastAsia"/>
          <w:b/>
        </w:rPr>
        <w:t xml:space="preserve">.  </w:t>
      </w:r>
      <w:r>
        <w:rPr>
          <w:rFonts w:eastAsiaTheme="minorEastAsia"/>
          <w:b/>
        </w:rPr>
        <w:t xml:space="preserve">Discuss whether and how to support higher CDM, e.g., CDM-16, for 64 and 128 CSI-RS ports. </w:t>
      </w:r>
    </w:p>
    <w:p w14:paraId="05F761F2" w14:textId="6BDD6BB0" w:rsidR="00A2370B" w:rsidRPr="001A12DB" w:rsidRDefault="00A2370B" w:rsidP="00A2370B">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sidR="00283BE5">
        <w:rPr>
          <w:rFonts w:eastAsiaTheme="minorEastAsia"/>
          <w:b/>
        </w:rPr>
        <w:t>5</w:t>
      </w:r>
      <w:r w:rsidRPr="001A12DB">
        <w:rPr>
          <w:rFonts w:eastAsiaTheme="minorEastAsia"/>
          <w:b/>
        </w:rPr>
        <w:t xml:space="preserve">.  </w:t>
      </w:r>
      <w:r>
        <w:rPr>
          <w:rFonts w:eastAsiaTheme="minorEastAsia"/>
          <w:b/>
        </w:rPr>
        <w:t xml:space="preserve">Discuss on CSI-RS overhead reduction including FDM-based and/or TDM based </w:t>
      </w:r>
      <w:r>
        <w:rPr>
          <w:rFonts w:eastAsiaTheme="minorEastAsia"/>
          <w:b/>
        </w:rPr>
        <w:lastRenderedPageBreak/>
        <w:t xml:space="preserve">CSI-RS configuration.  </w:t>
      </w:r>
    </w:p>
    <w:p w14:paraId="5BD3F2A0" w14:textId="28792870" w:rsidR="00A2370B" w:rsidRPr="001A12DB" w:rsidRDefault="00A2370B" w:rsidP="00A2370B">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w:t>
      </w:r>
      <w:r w:rsidR="00283BE5">
        <w:rPr>
          <w:rFonts w:eastAsiaTheme="minorEastAsia"/>
          <w:b/>
        </w:rPr>
        <w:t>6</w:t>
      </w:r>
      <w:r w:rsidRPr="001A12DB">
        <w:rPr>
          <w:rFonts w:eastAsiaTheme="minorEastAsia"/>
          <w:b/>
        </w:rPr>
        <w:t xml:space="preserve">.  </w:t>
      </w:r>
      <w:r>
        <w:rPr>
          <w:rFonts w:eastAsiaTheme="minorEastAsia"/>
          <w:b/>
        </w:rPr>
        <w:t xml:space="preserve">Discuss on CSI-RS port indexing considering backward compatibility of aggregated CSI-RS resources.  </w:t>
      </w:r>
    </w:p>
    <w:p w14:paraId="5B7DDD48" w14:textId="6B295F44" w:rsidR="00A2370B" w:rsidRDefault="00A2370B" w:rsidP="00A2370B">
      <w:pPr>
        <w:wordWrap/>
        <w:spacing w:line="360" w:lineRule="auto"/>
        <w:ind w:firstLineChars="100" w:firstLine="220"/>
        <w:rPr>
          <w:rFonts w:eastAsiaTheme="minorEastAsia"/>
          <w:b/>
        </w:rPr>
      </w:pPr>
      <w:r w:rsidRPr="001A12DB">
        <w:rPr>
          <w:rFonts w:eastAsiaTheme="minorEastAsia"/>
          <w:b/>
        </w:rPr>
        <w:t xml:space="preserve">Proposal </w:t>
      </w:r>
      <w:r w:rsidR="00283BE5">
        <w:rPr>
          <w:rFonts w:eastAsiaTheme="minorEastAsia"/>
          <w:b/>
        </w:rPr>
        <w:t>7</w:t>
      </w:r>
      <w:r w:rsidRPr="001A12DB">
        <w:rPr>
          <w:rFonts w:eastAsiaTheme="minorEastAsia"/>
          <w:b/>
        </w:rPr>
        <w:t xml:space="preserve">.  </w:t>
      </w:r>
      <w:r>
        <w:rPr>
          <w:rFonts w:eastAsiaTheme="minorEastAsia"/>
          <w:b/>
        </w:rPr>
        <w:t xml:space="preserve">Consider to support </w:t>
      </w:r>
      <w:r w:rsidR="00275248">
        <w:rPr>
          <w:rFonts w:eastAsiaTheme="minorEastAsia"/>
          <w:b/>
        </w:rPr>
        <w:t>up to</w:t>
      </w:r>
      <w:r>
        <w:rPr>
          <w:rFonts w:eastAsiaTheme="minorEastAsia"/>
          <w:b/>
        </w:rPr>
        <w:t xml:space="preserve"> rank 8 Type 1 MP codebook for 64 and 128 CSI-RS ports. </w:t>
      </w:r>
    </w:p>
    <w:p w14:paraId="3CFA7A6C" w14:textId="77777777" w:rsidR="00351493" w:rsidRDefault="00BA3E40" w:rsidP="00A2370B">
      <w:pPr>
        <w:wordWrap/>
        <w:spacing w:line="360" w:lineRule="auto"/>
        <w:ind w:firstLineChars="100" w:firstLine="220"/>
        <w:rPr>
          <w:rFonts w:eastAsiaTheme="minorEastAsia"/>
          <w:b/>
        </w:rPr>
      </w:pPr>
      <w:r w:rsidRPr="001A12DB">
        <w:rPr>
          <w:rFonts w:eastAsiaTheme="minorEastAsia"/>
          <w:b/>
        </w:rPr>
        <w:t xml:space="preserve">Proposal </w:t>
      </w:r>
      <w:r>
        <w:rPr>
          <w:rFonts w:eastAsiaTheme="minorEastAsia"/>
          <w:b/>
        </w:rPr>
        <w:t>8</w:t>
      </w:r>
      <w:r w:rsidRPr="001A12DB">
        <w:rPr>
          <w:rFonts w:eastAsiaTheme="minorEastAsia"/>
          <w:b/>
        </w:rPr>
        <w:t xml:space="preserve">. </w:t>
      </w:r>
      <w:r>
        <w:rPr>
          <w:rFonts w:eastAsiaTheme="minorEastAsia"/>
          <w:b/>
        </w:rPr>
        <w:t xml:space="preserve">For CRI selection in multiple CRI based CSI reporting, consider that </w:t>
      </w:r>
      <w:r w:rsidRPr="00BA3E40">
        <w:rPr>
          <w:rFonts w:eastAsiaTheme="minorEastAsia"/>
          <w:b/>
          <w:kern w:val="0"/>
          <w:szCs w:val="20"/>
          <w:lang w:val="en-GB" w:eastAsia="en-US"/>
        </w:rPr>
        <w:t>gNB</w:t>
      </w:r>
      <w:r w:rsidRPr="00B25407">
        <w:rPr>
          <w:rFonts w:eastAsiaTheme="minorEastAsia"/>
          <w:b/>
        </w:rPr>
        <w:t xml:space="preserve"> configures K CMRs (and/or IMR) and configures to select max L CMRs (and/or IMR)</w:t>
      </w:r>
      <w:r>
        <w:rPr>
          <w:rFonts w:eastAsiaTheme="minorEastAsia"/>
          <w:b/>
        </w:rPr>
        <w:t>, and</w:t>
      </w:r>
      <w:r w:rsidRPr="00B25407">
        <w:rPr>
          <w:rFonts w:eastAsiaTheme="minorEastAsia"/>
          <w:b/>
        </w:rPr>
        <w:t xml:space="preserve"> </w:t>
      </w:r>
      <w:r>
        <w:rPr>
          <w:rFonts w:eastAsiaTheme="minorEastAsia"/>
          <w:b/>
        </w:rPr>
        <w:t>t</w:t>
      </w:r>
      <w:r w:rsidRPr="00B25407">
        <w:rPr>
          <w:rFonts w:eastAsiaTheme="minorEastAsia"/>
          <w:b/>
        </w:rPr>
        <w:t>hen, UE selects M (M&lt;=L) CMRs (and/or IMR) using CRI.</w:t>
      </w:r>
    </w:p>
    <w:p w14:paraId="30FC9F13" w14:textId="0580E5BF" w:rsidR="00A2370B" w:rsidRDefault="00A2370B" w:rsidP="00A2370B">
      <w:pPr>
        <w:wordWrap/>
        <w:spacing w:line="360" w:lineRule="auto"/>
        <w:ind w:firstLineChars="100" w:firstLine="220"/>
        <w:rPr>
          <w:rFonts w:eastAsiaTheme="minorEastAsia"/>
          <w:b/>
        </w:rPr>
      </w:pPr>
      <w:bookmarkStart w:id="5" w:name="_GoBack"/>
      <w:bookmarkEnd w:id="5"/>
      <w:r w:rsidRPr="001A12DB">
        <w:rPr>
          <w:rFonts w:eastAsiaTheme="minorEastAsia"/>
          <w:b/>
        </w:rPr>
        <w:t xml:space="preserve">Proposal </w:t>
      </w:r>
      <w:r w:rsidR="00283BE5">
        <w:rPr>
          <w:rFonts w:eastAsiaTheme="minorEastAsia"/>
          <w:b/>
        </w:rPr>
        <w:t>9</w:t>
      </w:r>
      <w:r w:rsidRPr="001A12DB">
        <w:rPr>
          <w:rFonts w:eastAsiaTheme="minorEastAsia"/>
          <w:b/>
        </w:rPr>
        <w:t xml:space="preserve">.  </w:t>
      </w:r>
      <w:r>
        <w:rPr>
          <w:rFonts w:eastAsiaTheme="minorEastAsia"/>
          <w:b/>
        </w:rPr>
        <w:t xml:space="preserve">Consider reporting overhead reduction methods for multiple CRI based CSI reporting. </w:t>
      </w:r>
    </w:p>
    <w:p w14:paraId="31D73841" w14:textId="77777777" w:rsidR="00283BE5" w:rsidRPr="001A12DB" w:rsidRDefault="00283BE5" w:rsidP="00A2370B">
      <w:pPr>
        <w:wordWrap/>
        <w:spacing w:line="360" w:lineRule="auto"/>
        <w:ind w:firstLineChars="100" w:firstLine="220"/>
        <w:rPr>
          <w:rFonts w:eastAsiaTheme="minorEastAsia" w:cs="Times"/>
          <w:b/>
          <w:i/>
          <w:iCs/>
          <w:color w:val="000000" w:themeColor="text1"/>
          <w:kern w:val="0"/>
          <w:lang w:val="en-GB"/>
        </w:rPr>
      </w:pPr>
    </w:p>
    <w:p w14:paraId="3C0C68F7" w14:textId="10244BD1" w:rsidR="00EB0679" w:rsidRPr="005B23D8" w:rsidRDefault="00EB0679" w:rsidP="00EB0679">
      <w:pPr>
        <w:pStyle w:val="1"/>
        <w:wordWrap/>
        <w:spacing w:before="100" w:beforeAutospacing="1" w:after="100" w:afterAutospacing="1" w:line="360" w:lineRule="auto"/>
        <w:contextualSpacing/>
      </w:pPr>
      <w:r>
        <w:t>Reference</w:t>
      </w:r>
    </w:p>
    <w:p w14:paraId="6CC71EB5" w14:textId="7678421E" w:rsidR="00EB0679" w:rsidRDefault="00EB0679" w:rsidP="00C24AC1">
      <w:pPr>
        <w:wordWrap/>
        <w:spacing w:line="360" w:lineRule="auto"/>
        <w:rPr>
          <w:rFonts w:eastAsiaTheme="minorEastAsia"/>
          <w:kern w:val="0"/>
          <w:szCs w:val="24"/>
        </w:rPr>
      </w:pPr>
      <w:r>
        <w:rPr>
          <w:rFonts w:eastAsiaTheme="minorEastAsia" w:hint="eastAsia"/>
          <w:kern w:val="0"/>
          <w:szCs w:val="24"/>
        </w:rPr>
        <w:t>[1]</w:t>
      </w:r>
      <w:r>
        <w:rPr>
          <w:rFonts w:eastAsiaTheme="minorEastAsia"/>
          <w:kern w:val="0"/>
          <w:szCs w:val="24"/>
        </w:rPr>
        <w:t xml:space="preserve"> R</w:t>
      </w:r>
      <w:r w:rsidR="00996538">
        <w:rPr>
          <w:rFonts w:eastAsiaTheme="minorEastAsia"/>
          <w:kern w:val="0"/>
          <w:szCs w:val="24"/>
        </w:rPr>
        <w:t>P-234007</w:t>
      </w:r>
      <w:r>
        <w:rPr>
          <w:rFonts w:eastAsiaTheme="minorEastAsia"/>
          <w:kern w:val="0"/>
          <w:szCs w:val="24"/>
        </w:rPr>
        <w:t>, “</w:t>
      </w:r>
      <w:r w:rsidR="00996538" w:rsidRPr="00996538">
        <w:rPr>
          <w:rFonts w:eastAsiaTheme="minorEastAsia"/>
          <w:kern w:val="0"/>
          <w:szCs w:val="24"/>
        </w:rPr>
        <w:t>New WID: NR MIMO Phase 5</w:t>
      </w:r>
      <w:r>
        <w:rPr>
          <w:rFonts w:eastAsiaTheme="minorEastAsia"/>
          <w:kern w:val="0"/>
          <w:szCs w:val="24"/>
        </w:rPr>
        <w:t xml:space="preserve">”, </w:t>
      </w:r>
      <w:r w:rsidR="00996538">
        <w:rPr>
          <w:rFonts w:eastAsiaTheme="minorEastAsia"/>
          <w:kern w:val="0"/>
          <w:szCs w:val="24"/>
        </w:rPr>
        <w:t>Samsung</w:t>
      </w:r>
    </w:p>
    <w:sectPr w:rsidR="00EB0679" w:rsidSect="0066287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4D91D" w14:textId="77777777" w:rsidR="00453853" w:rsidRDefault="00453853" w:rsidP="00D30654">
      <w:pPr>
        <w:spacing w:after="0" w:line="240" w:lineRule="auto"/>
      </w:pPr>
      <w:r>
        <w:separator/>
      </w:r>
    </w:p>
  </w:endnote>
  <w:endnote w:type="continuationSeparator" w:id="0">
    <w:p w14:paraId="73B03194" w14:textId="77777777" w:rsidR="00453853" w:rsidRDefault="0045385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7EC99" w14:textId="77777777" w:rsidR="00453853" w:rsidRDefault="00453853" w:rsidP="00D30654">
      <w:pPr>
        <w:spacing w:after="0" w:line="240" w:lineRule="auto"/>
      </w:pPr>
      <w:r>
        <w:separator/>
      </w:r>
    </w:p>
  </w:footnote>
  <w:footnote w:type="continuationSeparator" w:id="0">
    <w:p w14:paraId="4CE10BD7" w14:textId="77777777" w:rsidR="00453853" w:rsidRDefault="00453853"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5630FB"/>
    <w:multiLevelType w:val="hybridMultilevel"/>
    <w:tmpl w:val="B450F8F0"/>
    <w:lvl w:ilvl="0" w:tplc="EE385D82">
      <w:start w:val="10"/>
      <w:numFmt w:val="bullet"/>
      <w:lvlText w:val="-"/>
      <w:lvlJc w:val="left"/>
      <w:pPr>
        <w:ind w:left="800" w:hanging="400"/>
      </w:pPr>
      <w:rPr>
        <w:rFonts w:ascii="맑은 고딕" w:eastAsia="맑은 고딕" w:hAnsi="맑은 고딕" w:cs="Courier New"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CB628B"/>
    <w:multiLevelType w:val="hybridMultilevel"/>
    <w:tmpl w:val="989E5B4C"/>
    <w:lvl w:ilvl="0" w:tplc="EE385D82">
      <w:start w:val="10"/>
      <w:numFmt w:val="bullet"/>
      <w:lvlText w:val="-"/>
      <w:lvlJc w:val="left"/>
      <w:pPr>
        <w:ind w:left="800" w:hanging="400"/>
      </w:pPr>
      <w:rPr>
        <w:rFonts w:ascii="맑은 고딕" w:eastAsia="맑은 고딕" w:hAnsi="맑은 고딕" w:cs="Courier New"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805FB6"/>
    <w:multiLevelType w:val="hybridMultilevel"/>
    <w:tmpl w:val="3BDE33D8"/>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8"/>
    <w:lvlOverride w:ilvl="0">
      <w:startOverride w:val="1"/>
    </w:lvlOverride>
  </w:num>
  <w:num w:numId="3">
    <w:abstractNumId w:val="11"/>
  </w:num>
  <w:num w:numId="4">
    <w:abstractNumId w:val="2"/>
  </w:num>
  <w:num w:numId="5">
    <w:abstractNumId w:val="3"/>
  </w:num>
  <w:num w:numId="6">
    <w:abstractNumId w:val="39"/>
  </w:num>
  <w:num w:numId="7">
    <w:abstractNumId w:val="13"/>
  </w:num>
  <w:num w:numId="8">
    <w:abstractNumId w:val="32"/>
  </w:num>
  <w:num w:numId="9">
    <w:abstractNumId w:val="0"/>
  </w:num>
  <w:num w:numId="10">
    <w:abstractNumId w:val="27"/>
  </w:num>
  <w:num w:numId="11">
    <w:abstractNumId w:val="29"/>
  </w:num>
  <w:num w:numId="12">
    <w:abstractNumId w:val="30"/>
  </w:num>
  <w:num w:numId="13">
    <w:abstractNumId w:val="42"/>
  </w:num>
  <w:num w:numId="14">
    <w:abstractNumId w:val="15"/>
  </w:num>
  <w:num w:numId="15">
    <w:abstractNumId w:val="21"/>
  </w:num>
  <w:num w:numId="16">
    <w:abstractNumId w:val="17"/>
  </w:num>
  <w:num w:numId="17">
    <w:abstractNumId w:val="25"/>
  </w:num>
  <w:num w:numId="18">
    <w:abstractNumId w:val="44"/>
  </w:num>
  <w:num w:numId="19">
    <w:abstractNumId w:val="26"/>
  </w:num>
  <w:num w:numId="20">
    <w:abstractNumId w:val="22"/>
  </w:num>
  <w:num w:numId="21">
    <w:abstractNumId w:val="41"/>
  </w:num>
  <w:num w:numId="22">
    <w:abstractNumId w:val="19"/>
  </w:num>
  <w:num w:numId="23">
    <w:abstractNumId w:val="16"/>
  </w:num>
  <w:num w:numId="24">
    <w:abstractNumId w:val="12"/>
  </w:num>
  <w:num w:numId="25">
    <w:abstractNumId w:val="28"/>
  </w:num>
  <w:num w:numId="26">
    <w:abstractNumId w:val="43"/>
  </w:num>
  <w:num w:numId="27">
    <w:abstractNumId w:val="37"/>
  </w:num>
  <w:num w:numId="28">
    <w:abstractNumId w:val="7"/>
  </w:num>
  <w:num w:numId="29">
    <w:abstractNumId w:val="45"/>
  </w:num>
  <w:num w:numId="30">
    <w:abstractNumId w:val="14"/>
  </w:num>
  <w:num w:numId="31">
    <w:abstractNumId w:val="38"/>
  </w:num>
  <w:num w:numId="32">
    <w:abstractNumId w:val="9"/>
  </w:num>
  <w:num w:numId="33">
    <w:abstractNumId w:val="34"/>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6"/>
  </w:num>
  <w:num w:numId="37">
    <w:abstractNumId w:val="4"/>
  </w:num>
  <w:num w:numId="38">
    <w:abstractNumId w:val="1"/>
  </w:num>
  <w:num w:numId="39">
    <w:abstractNumId w:val="23"/>
  </w:num>
  <w:num w:numId="40">
    <w:abstractNumId w:val="8"/>
  </w:num>
  <w:num w:numId="41">
    <w:abstractNumId w:val="33"/>
  </w:num>
  <w:num w:numId="42">
    <w:abstractNumId w:val="35"/>
  </w:num>
  <w:num w:numId="43">
    <w:abstractNumId w:val="40"/>
  </w:num>
  <w:num w:numId="44">
    <w:abstractNumId w:val="24"/>
  </w:num>
  <w:num w:numId="45">
    <w:abstractNumId w:val="6"/>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7264"/>
    <w:rsid w:val="0001785F"/>
    <w:rsid w:val="00022B29"/>
    <w:rsid w:val="000235CE"/>
    <w:rsid w:val="000245E0"/>
    <w:rsid w:val="0002467D"/>
    <w:rsid w:val="000246EC"/>
    <w:rsid w:val="00025010"/>
    <w:rsid w:val="000261E9"/>
    <w:rsid w:val="00026AE1"/>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A39"/>
    <w:rsid w:val="00053080"/>
    <w:rsid w:val="00053B0D"/>
    <w:rsid w:val="00054C71"/>
    <w:rsid w:val="00056054"/>
    <w:rsid w:val="00057A9B"/>
    <w:rsid w:val="00060638"/>
    <w:rsid w:val="00060686"/>
    <w:rsid w:val="00061B7D"/>
    <w:rsid w:val="0006209D"/>
    <w:rsid w:val="0006227C"/>
    <w:rsid w:val="00062F9A"/>
    <w:rsid w:val="0006357F"/>
    <w:rsid w:val="0006500B"/>
    <w:rsid w:val="00065637"/>
    <w:rsid w:val="0007205A"/>
    <w:rsid w:val="000749EB"/>
    <w:rsid w:val="00074AB3"/>
    <w:rsid w:val="00075545"/>
    <w:rsid w:val="000777D9"/>
    <w:rsid w:val="00077861"/>
    <w:rsid w:val="00080609"/>
    <w:rsid w:val="00084680"/>
    <w:rsid w:val="0008703F"/>
    <w:rsid w:val="0009000C"/>
    <w:rsid w:val="0009085C"/>
    <w:rsid w:val="0009099C"/>
    <w:rsid w:val="00090DE1"/>
    <w:rsid w:val="00091EDF"/>
    <w:rsid w:val="00092020"/>
    <w:rsid w:val="00092543"/>
    <w:rsid w:val="000951F4"/>
    <w:rsid w:val="000972A1"/>
    <w:rsid w:val="00097BE8"/>
    <w:rsid w:val="000A00AE"/>
    <w:rsid w:val="000A23E5"/>
    <w:rsid w:val="000A407B"/>
    <w:rsid w:val="000A429C"/>
    <w:rsid w:val="000A447E"/>
    <w:rsid w:val="000A4A4B"/>
    <w:rsid w:val="000A5252"/>
    <w:rsid w:val="000A56C1"/>
    <w:rsid w:val="000B0A87"/>
    <w:rsid w:val="000B1897"/>
    <w:rsid w:val="000B2355"/>
    <w:rsid w:val="000B263D"/>
    <w:rsid w:val="000B4324"/>
    <w:rsid w:val="000B4500"/>
    <w:rsid w:val="000B5357"/>
    <w:rsid w:val="000C16D9"/>
    <w:rsid w:val="000C24C7"/>
    <w:rsid w:val="000C2EFD"/>
    <w:rsid w:val="000C45F7"/>
    <w:rsid w:val="000C5B12"/>
    <w:rsid w:val="000C6453"/>
    <w:rsid w:val="000C6BE3"/>
    <w:rsid w:val="000D0EF1"/>
    <w:rsid w:val="000D279E"/>
    <w:rsid w:val="000D2DF7"/>
    <w:rsid w:val="000D31A3"/>
    <w:rsid w:val="000D376C"/>
    <w:rsid w:val="000D572C"/>
    <w:rsid w:val="000D683E"/>
    <w:rsid w:val="000D7CF9"/>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0676D"/>
    <w:rsid w:val="00112F27"/>
    <w:rsid w:val="001145CA"/>
    <w:rsid w:val="00114911"/>
    <w:rsid w:val="00117D8F"/>
    <w:rsid w:val="00120267"/>
    <w:rsid w:val="001203DB"/>
    <w:rsid w:val="001206B2"/>
    <w:rsid w:val="001216A1"/>
    <w:rsid w:val="00122A95"/>
    <w:rsid w:val="00122F2F"/>
    <w:rsid w:val="001232EF"/>
    <w:rsid w:val="00124E9D"/>
    <w:rsid w:val="001257D3"/>
    <w:rsid w:val="00127832"/>
    <w:rsid w:val="0013122E"/>
    <w:rsid w:val="0013141C"/>
    <w:rsid w:val="00131977"/>
    <w:rsid w:val="001321BE"/>
    <w:rsid w:val="0013362F"/>
    <w:rsid w:val="00133727"/>
    <w:rsid w:val="00134431"/>
    <w:rsid w:val="0013554A"/>
    <w:rsid w:val="0013615B"/>
    <w:rsid w:val="00136976"/>
    <w:rsid w:val="00136C0B"/>
    <w:rsid w:val="001373B1"/>
    <w:rsid w:val="0013779D"/>
    <w:rsid w:val="00137FC8"/>
    <w:rsid w:val="0014039B"/>
    <w:rsid w:val="00144848"/>
    <w:rsid w:val="00145D4E"/>
    <w:rsid w:val="00147191"/>
    <w:rsid w:val="00147251"/>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67D22"/>
    <w:rsid w:val="001701C3"/>
    <w:rsid w:val="00170281"/>
    <w:rsid w:val="00171172"/>
    <w:rsid w:val="001712E0"/>
    <w:rsid w:val="001744DD"/>
    <w:rsid w:val="00175AA6"/>
    <w:rsid w:val="00176752"/>
    <w:rsid w:val="00180543"/>
    <w:rsid w:val="0018192B"/>
    <w:rsid w:val="00181C60"/>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12DB"/>
    <w:rsid w:val="001A25E3"/>
    <w:rsid w:val="001A2CBC"/>
    <w:rsid w:val="001A2E66"/>
    <w:rsid w:val="001A47AB"/>
    <w:rsid w:val="001A52E9"/>
    <w:rsid w:val="001B0EDE"/>
    <w:rsid w:val="001B19FC"/>
    <w:rsid w:val="001B2A77"/>
    <w:rsid w:val="001B59B6"/>
    <w:rsid w:val="001B74C4"/>
    <w:rsid w:val="001B7A87"/>
    <w:rsid w:val="001C1320"/>
    <w:rsid w:val="001C20C6"/>
    <w:rsid w:val="001C2148"/>
    <w:rsid w:val="001C3B95"/>
    <w:rsid w:val="001C3FD4"/>
    <w:rsid w:val="001C580D"/>
    <w:rsid w:val="001C5D48"/>
    <w:rsid w:val="001C751E"/>
    <w:rsid w:val="001D4524"/>
    <w:rsid w:val="001D48B2"/>
    <w:rsid w:val="001D4E98"/>
    <w:rsid w:val="001D5B81"/>
    <w:rsid w:val="001D5C1F"/>
    <w:rsid w:val="001D653F"/>
    <w:rsid w:val="001D6F9E"/>
    <w:rsid w:val="001E00D4"/>
    <w:rsid w:val="001E0A1A"/>
    <w:rsid w:val="001E45C6"/>
    <w:rsid w:val="001E5F73"/>
    <w:rsid w:val="001F011E"/>
    <w:rsid w:val="001F0A3A"/>
    <w:rsid w:val="001F1760"/>
    <w:rsid w:val="001F24CE"/>
    <w:rsid w:val="001F39E1"/>
    <w:rsid w:val="001F4412"/>
    <w:rsid w:val="001F4FDE"/>
    <w:rsid w:val="001F54EB"/>
    <w:rsid w:val="0020012E"/>
    <w:rsid w:val="00202E09"/>
    <w:rsid w:val="00203824"/>
    <w:rsid w:val="002055A8"/>
    <w:rsid w:val="00206BD9"/>
    <w:rsid w:val="00207E5B"/>
    <w:rsid w:val="002105C5"/>
    <w:rsid w:val="00210656"/>
    <w:rsid w:val="00215C60"/>
    <w:rsid w:val="00215ED5"/>
    <w:rsid w:val="0021730E"/>
    <w:rsid w:val="00217C38"/>
    <w:rsid w:val="00220389"/>
    <w:rsid w:val="002203A7"/>
    <w:rsid w:val="00221BFD"/>
    <w:rsid w:val="00222DA2"/>
    <w:rsid w:val="00223C40"/>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854"/>
    <w:rsid w:val="00255A97"/>
    <w:rsid w:val="00255BB4"/>
    <w:rsid w:val="00256A68"/>
    <w:rsid w:val="00257429"/>
    <w:rsid w:val="00260885"/>
    <w:rsid w:val="00260DB2"/>
    <w:rsid w:val="00260F8F"/>
    <w:rsid w:val="002611C9"/>
    <w:rsid w:val="0026275A"/>
    <w:rsid w:val="002657F4"/>
    <w:rsid w:val="002660FC"/>
    <w:rsid w:val="002666F9"/>
    <w:rsid w:val="002670C6"/>
    <w:rsid w:val="00267958"/>
    <w:rsid w:val="00271519"/>
    <w:rsid w:val="00272B6F"/>
    <w:rsid w:val="00272EEF"/>
    <w:rsid w:val="0027358F"/>
    <w:rsid w:val="00273A8D"/>
    <w:rsid w:val="00274B25"/>
    <w:rsid w:val="00275039"/>
    <w:rsid w:val="00275248"/>
    <w:rsid w:val="0027542E"/>
    <w:rsid w:val="00275446"/>
    <w:rsid w:val="002756ED"/>
    <w:rsid w:val="00275899"/>
    <w:rsid w:val="0027622C"/>
    <w:rsid w:val="002776CA"/>
    <w:rsid w:val="002801D9"/>
    <w:rsid w:val="002804BA"/>
    <w:rsid w:val="002817FB"/>
    <w:rsid w:val="00283BE5"/>
    <w:rsid w:val="00283CBC"/>
    <w:rsid w:val="0028599D"/>
    <w:rsid w:val="00286F83"/>
    <w:rsid w:val="00287AC9"/>
    <w:rsid w:val="00290587"/>
    <w:rsid w:val="00291B1A"/>
    <w:rsid w:val="0029359B"/>
    <w:rsid w:val="00293F9E"/>
    <w:rsid w:val="00294D45"/>
    <w:rsid w:val="002951C3"/>
    <w:rsid w:val="002959F5"/>
    <w:rsid w:val="00296669"/>
    <w:rsid w:val="002A0C29"/>
    <w:rsid w:val="002A3193"/>
    <w:rsid w:val="002A3771"/>
    <w:rsid w:val="002A5D3F"/>
    <w:rsid w:val="002A7737"/>
    <w:rsid w:val="002B17D7"/>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C6EB0"/>
    <w:rsid w:val="002D19EA"/>
    <w:rsid w:val="002D1B0A"/>
    <w:rsid w:val="002D2293"/>
    <w:rsid w:val="002D2450"/>
    <w:rsid w:val="002D3980"/>
    <w:rsid w:val="002D7C38"/>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EE8"/>
    <w:rsid w:val="002F5BB3"/>
    <w:rsid w:val="002F6907"/>
    <w:rsid w:val="00303C10"/>
    <w:rsid w:val="00304F31"/>
    <w:rsid w:val="00305BCE"/>
    <w:rsid w:val="003064E5"/>
    <w:rsid w:val="00311DB4"/>
    <w:rsid w:val="0031273A"/>
    <w:rsid w:val="0031613D"/>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00ED"/>
    <w:rsid w:val="00351493"/>
    <w:rsid w:val="0035163B"/>
    <w:rsid w:val="00351D6D"/>
    <w:rsid w:val="0035218C"/>
    <w:rsid w:val="00352A14"/>
    <w:rsid w:val="00353AA5"/>
    <w:rsid w:val="00353FC8"/>
    <w:rsid w:val="00354A80"/>
    <w:rsid w:val="00356001"/>
    <w:rsid w:val="00360A3A"/>
    <w:rsid w:val="00361AED"/>
    <w:rsid w:val="003620DA"/>
    <w:rsid w:val="00362C7E"/>
    <w:rsid w:val="003650AD"/>
    <w:rsid w:val="003665DE"/>
    <w:rsid w:val="0036733C"/>
    <w:rsid w:val="003705CE"/>
    <w:rsid w:val="0037122D"/>
    <w:rsid w:val="00371416"/>
    <w:rsid w:val="00372D3E"/>
    <w:rsid w:val="00373362"/>
    <w:rsid w:val="00377CDF"/>
    <w:rsid w:val="0038039C"/>
    <w:rsid w:val="003816BA"/>
    <w:rsid w:val="00381B0B"/>
    <w:rsid w:val="003821B4"/>
    <w:rsid w:val="00382CDA"/>
    <w:rsid w:val="003830C3"/>
    <w:rsid w:val="003854F6"/>
    <w:rsid w:val="0038670D"/>
    <w:rsid w:val="003872EE"/>
    <w:rsid w:val="003916F9"/>
    <w:rsid w:val="003922B6"/>
    <w:rsid w:val="00394DF7"/>
    <w:rsid w:val="00395FA0"/>
    <w:rsid w:val="00396966"/>
    <w:rsid w:val="00397F72"/>
    <w:rsid w:val="003A0628"/>
    <w:rsid w:val="003A091B"/>
    <w:rsid w:val="003A13D4"/>
    <w:rsid w:val="003A35E5"/>
    <w:rsid w:val="003A37AF"/>
    <w:rsid w:val="003A3A28"/>
    <w:rsid w:val="003A3B60"/>
    <w:rsid w:val="003A4D3C"/>
    <w:rsid w:val="003A5407"/>
    <w:rsid w:val="003A568D"/>
    <w:rsid w:val="003B0AD9"/>
    <w:rsid w:val="003B0CA9"/>
    <w:rsid w:val="003B1342"/>
    <w:rsid w:val="003B1856"/>
    <w:rsid w:val="003B34D1"/>
    <w:rsid w:val="003B3D28"/>
    <w:rsid w:val="003B4EDD"/>
    <w:rsid w:val="003B5BD4"/>
    <w:rsid w:val="003B7ADF"/>
    <w:rsid w:val="003B7E08"/>
    <w:rsid w:val="003C0A7F"/>
    <w:rsid w:val="003C1A42"/>
    <w:rsid w:val="003C207F"/>
    <w:rsid w:val="003C26B3"/>
    <w:rsid w:val="003C4F0E"/>
    <w:rsid w:val="003C66FD"/>
    <w:rsid w:val="003C674A"/>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0F5D"/>
    <w:rsid w:val="003E4034"/>
    <w:rsid w:val="003E40D6"/>
    <w:rsid w:val="003E431C"/>
    <w:rsid w:val="003E6CD3"/>
    <w:rsid w:val="003E73FD"/>
    <w:rsid w:val="003F0343"/>
    <w:rsid w:val="003F39EF"/>
    <w:rsid w:val="003F3BF5"/>
    <w:rsid w:val="003F3F91"/>
    <w:rsid w:val="003F591D"/>
    <w:rsid w:val="00400F7F"/>
    <w:rsid w:val="00403397"/>
    <w:rsid w:val="00403D62"/>
    <w:rsid w:val="004044F2"/>
    <w:rsid w:val="00404A52"/>
    <w:rsid w:val="00406183"/>
    <w:rsid w:val="00410BE0"/>
    <w:rsid w:val="00410BFD"/>
    <w:rsid w:val="00414204"/>
    <w:rsid w:val="0041526C"/>
    <w:rsid w:val="0041675C"/>
    <w:rsid w:val="0041691C"/>
    <w:rsid w:val="00416BB4"/>
    <w:rsid w:val="0041723A"/>
    <w:rsid w:val="00420BF3"/>
    <w:rsid w:val="00420DEF"/>
    <w:rsid w:val="00425327"/>
    <w:rsid w:val="00425846"/>
    <w:rsid w:val="00426328"/>
    <w:rsid w:val="00426FA3"/>
    <w:rsid w:val="00426FAE"/>
    <w:rsid w:val="00427F68"/>
    <w:rsid w:val="00430379"/>
    <w:rsid w:val="00430CC5"/>
    <w:rsid w:val="0043106A"/>
    <w:rsid w:val="004336D3"/>
    <w:rsid w:val="004341B6"/>
    <w:rsid w:val="0044216A"/>
    <w:rsid w:val="004428D4"/>
    <w:rsid w:val="004441F5"/>
    <w:rsid w:val="00444582"/>
    <w:rsid w:val="00444E56"/>
    <w:rsid w:val="00447827"/>
    <w:rsid w:val="00447C7C"/>
    <w:rsid w:val="00450938"/>
    <w:rsid w:val="00452727"/>
    <w:rsid w:val="00453853"/>
    <w:rsid w:val="00454D12"/>
    <w:rsid w:val="00455522"/>
    <w:rsid w:val="00455F73"/>
    <w:rsid w:val="00456C59"/>
    <w:rsid w:val="004573FE"/>
    <w:rsid w:val="00457C80"/>
    <w:rsid w:val="0046061B"/>
    <w:rsid w:val="0046396B"/>
    <w:rsid w:val="004639B8"/>
    <w:rsid w:val="00466625"/>
    <w:rsid w:val="00466A26"/>
    <w:rsid w:val="00467F25"/>
    <w:rsid w:val="0047010E"/>
    <w:rsid w:val="00470138"/>
    <w:rsid w:val="0047281B"/>
    <w:rsid w:val="00474462"/>
    <w:rsid w:val="0047524B"/>
    <w:rsid w:val="004772D1"/>
    <w:rsid w:val="0048137B"/>
    <w:rsid w:val="00484234"/>
    <w:rsid w:val="004849AB"/>
    <w:rsid w:val="00485E9A"/>
    <w:rsid w:val="00487C5B"/>
    <w:rsid w:val="00491DB9"/>
    <w:rsid w:val="00491F6E"/>
    <w:rsid w:val="0049212D"/>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738"/>
    <w:rsid w:val="004B04BA"/>
    <w:rsid w:val="004B10C8"/>
    <w:rsid w:val="004B1E18"/>
    <w:rsid w:val="004B2BA4"/>
    <w:rsid w:val="004B5AD0"/>
    <w:rsid w:val="004B7B9E"/>
    <w:rsid w:val="004C0801"/>
    <w:rsid w:val="004C080A"/>
    <w:rsid w:val="004C4BA2"/>
    <w:rsid w:val="004C50BE"/>
    <w:rsid w:val="004C65C7"/>
    <w:rsid w:val="004C6957"/>
    <w:rsid w:val="004C73B7"/>
    <w:rsid w:val="004C746B"/>
    <w:rsid w:val="004C7750"/>
    <w:rsid w:val="004D0E79"/>
    <w:rsid w:val="004D20F6"/>
    <w:rsid w:val="004D2D8F"/>
    <w:rsid w:val="004D4330"/>
    <w:rsid w:val="004D4800"/>
    <w:rsid w:val="004D65BE"/>
    <w:rsid w:val="004D73B9"/>
    <w:rsid w:val="004D75B7"/>
    <w:rsid w:val="004E0B29"/>
    <w:rsid w:val="004E0B53"/>
    <w:rsid w:val="004E0B81"/>
    <w:rsid w:val="004E1800"/>
    <w:rsid w:val="004E2AFA"/>
    <w:rsid w:val="004E55EF"/>
    <w:rsid w:val="004E57FC"/>
    <w:rsid w:val="004E64AE"/>
    <w:rsid w:val="004E7080"/>
    <w:rsid w:val="004E7BE7"/>
    <w:rsid w:val="004F1D94"/>
    <w:rsid w:val="004F21C0"/>
    <w:rsid w:val="004F356C"/>
    <w:rsid w:val="004F60D7"/>
    <w:rsid w:val="004F6F02"/>
    <w:rsid w:val="00501539"/>
    <w:rsid w:val="0050353F"/>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6"/>
    <w:rsid w:val="0055418F"/>
    <w:rsid w:val="00554254"/>
    <w:rsid w:val="00554BC9"/>
    <w:rsid w:val="0055726C"/>
    <w:rsid w:val="0055749A"/>
    <w:rsid w:val="00557B82"/>
    <w:rsid w:val="00557D9F"/>
    <w:rsid w:val="005619A7"/>
    <w:rsid w:val="00561DC2"/>
    <w:rsid w:val="00564CF0"/>
    <w:rsid w:val="00565FB4"/>
    <w:rsid w:val="005660D8"/>
    <w:rsid w:val="0056671F"/>
    <w:rsid w:val="00566F6A"/>
    <w:rsid w:val="00567AE8"/>
    <w:rsid w:val="00570571"/>
    <w:rsid w:val="00570FF9"/>
    <w:rsid w:val="0057179F"/>
    <w:rsid w:val="00571F3F"/>
    <w:rsid w:val="00572176"/>
    <w:rsid w:val="00574019"/>
    <w:rsid w:val="0057544E"/>
    <w:rsid w:val="00575C6F"/>
    <w:rsid w:val="00580629"/>
    <w:rsid w:val="00580CD5"/>
    <w:rsid w:val="0058125C"/>
    <w:rsid w:val="005817BC"/>
    <w:rsid w:val="00584597"/>
    <w:rsid w:val="0058460D"/>
    <w:rsid w:val="0058480E"/>
    <w:rsid w:val="005860CF"/>
    <w:rsid w:val="005865A9"/>
    <w:rsid w:val="00586A2D"/>
    <w:rsid w:val="00586BC5"/>
    <w:rsid w:val="00586F88"/>
    <w:rsid w:val="005875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32F3"/>
    <w:rsid w:val="005B543B"/>
    <w:rsid w:val="005B5D1E"/>
    <w:rsid w:val="005B6C06"/>
    <w:rsid w:val="005C21CF"/>
    <w:rsid w:val="005C34AD"/>
    <w:rsid w:val="005C50CD"/>
    <w:rsid w:val="005C645F"/>
    <w:rsid w:val="005C6DAE"/>
    <w:rsid w:val="005C7A77"/>
    <w:rsid w:val="005D03E5"/>
    <w:rsid w:val="005D05DB"/>
    <w:rsid w:val="005D0F50"/>
    <w:rsid w:val="005D333F"/>
    <w:rsid w:val="005D353D"/>
    <w:rsid w:val="005D3702"/>
    <w:rsid w:val="005D5803"/>
    <w:rsid w:val="005D6FAB"/>
    <w:rsid w:val="005D797A"/>
    <w:rsid w:val="005E1FB4"/>
    <w:rsid w:val="005E218B"/>
    <w:rsid w:val="005E22ED"/>
    <w:rsid w:val="005E483B"/>
    <w:rsid w:val="005E4E12"/>
    <w:rsid w:val="005E525B"/>
    <w:rsid w:val="005E6D05"/>
    <w:rsid w:val="005E7140"/>
    <w:rsid w:val="005E77D6"/>
    <w:rsid w:val="005E7C77"/>
    <w:rsid w:val="005F166C"/>
    <w:rsid w:val="005F192E"/>
    <w:rsid w:val="005F218A"/>
    <w:rsid w:val="005F4895"/>
    <w:rsid w:val="005F4A7C"/>
    <w:rsid w:val="005F4C4F"/>
    <w:rsid w:val="005F552C"/>
    <w:rsid w:val="005F561A"/>
    <w:rsid w:val="005F6D38"/>
    <w:rsid w:val="006016AC"/>
    <w:rsid w:val="00601CB1"/>
    <w:rsid w:val="00602298"/>
    <w:rsid w:val="00602672"/>
    <w:rsid w:val="00604B4E"/>
    <w:rsid w:val="00604FD3"/>
    <w:rsid w:val="00605129"/>
    <w:rsid w:val="00605A9E"/>
    <w:rsid w:val="0060646C"/>
    <w:rsid w:val="0060773E"/>
    <w:rsid w:val="006110E7"/>
    <w:rsid w:val="00612827"/>
    <w:rsid w:val="006130DB"/>
    <w:rsid w:val="0061328E"/>
    <w:rsid w:val="00615675"/>
    <w:rsid w:val="006169A9"/>
    <w:rsid w:val="00616DD6"/>
    <w:rsid w:val="00616DF5"/>
    <w:rsid w:val="006170C1"/>
    <w:rsid w:val="0062046A"/>
    <w:rsid w:val="006218A8"/>
    <w:rsid w:val="00621A67"/>
    <w:rsid w:val="006221E2"/>
    <w:rsid w:val="006236E8"/>
    <w:rsid w:val="00623CA2"/>
    <w:rsid w:val="00624558"/>
    <w:rsid w:val="00624938"/>
    <w:rsid w:val="00624985"/>
    <w:rsid w:val="00624CBF"/>
    <w:rsid w:val="00625273"/>
    <w:rsid w:val="00626466"/>
    <w:rsid w:val="00626D4B"/>
    <w:rsid w:val="0063099A"/>
    <w:rsid w:val="006318FA"/>
    <w:rsid w:val="00632CE9"/>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53B1"/>
    <w:rsid w:val="0065556D"/>
    <w:rsid w:val="0065680D"/>
    <w:rsid w:val="006577A2"/>
    <w:rsid w:val="006605B6"/>
    <w:rsid w:val="00661B31"/>
    <w:rsid w:val="006622D7"/>
    <w:rsid w:val="0066287B"/>
    <w:rsid w:val="00663D87"/>
    <w:rsid w:val="00664324"/>
    <w:rsid w:val="00670DDC"/>
    <w:rsid w:val="006724AA"/>
    <w:rsid w:val="00672A46"/>
    <w:rsid w:val="00674A5F"/>
    <w:rsid w:val="00675AE3"/>
    <w:rsid w:val="00676B0A"/>
    <w:rsid w:val="0068027E"/>
    <w:rsid w:val="00680446"/>
    <w:rsid w:val="006808DA"/>
    <w:rsid w:val="00680B9D"/>
    <w:rsid w:val="00681341"/>
    <w:rsid w:val="00681EC8"/>
    <w:rsid w:val="006823BA"/>
    <w:rsid w:val="006826B9"/>
    <w:rsid w:val="00683D8C"/>
    <w:rsid w:val="00684D29"/>
    <w:rsid w:val="0068546A"/>
    <w:rsid w:val="00685BD6"/>
    <w:rsid w:val="00686EC3"/>
    <w:rsid w:val="006870A9"/>
    <w:rsid w:val="00691D77"/>
    <w:rsid w:val="006920DB"/>
    <w:rsid w:val="006926A9"/>
    <w:rsid w:val="006957D0"/>
    <w:rsid w:val="0069698E"/>
    <w:rsid w:val="006A2F52"/>
    <w:rsid w:val="006A35DA"/>
    <w:rsid w:val="006A4330"/>
    <w:rsid w:val="006A44DF"/>
    <w:rsid w:val="006A5BDB"/>
    <w:rsid w:val="006A5FED"/>
    <w:rsid w:val="006A790B"/>
    <w:rsid w:val="006B18CE"/>
    <w:rsid w:val="006B1CB1"/>
    <w:rsid w:val="006B33A7"/>
    <w:rsid w:val="006B4B2D"/>
    <w:rsid w:val="006B516C"/>
    <w:rsid w:val="006B640F"/>
    <w:rsid w:val="006B7895"/>
    <w:rsid w:val="006C0112"/>
    <w:rsid w:val="006C2017"/>
    <w:rsid w:val="006C226F"/>
    <w:rsid w:val="006C238B"/>
    <w:rsid w:val="006C262D"/>
    <w:rsid w:val="006C285B"/>
    <w:rsid w:val="006C40C1"/>
    <w:rsid w:val="006C55CC"/>
    <w:rsid w:val="006C5AC4"/>
    <w:rsid w:val="006D0709"/>
    <w:rsid w:val="006D0BA9"/>
    <w:rsid w:val="006D1608"/>
    <w:rsid w:val="006D21D0"/>
    <w:rsid w:val="006D3A19"/>
    <w:rsid w:val="006D5D0B"/>
    <w:rsid w:val="006D5FB1"/>
    <w:rsid w:val="006D7185"/>
    <w:rsid w:val="006E007E"/>
    <w:rsid w:val="006E04DB"/>
    <w:rsid w:val="006E2160"/>
    <w:rsid w:val="006E307E"/>
    <w:rsid w:val="006E380C"/>
    <w:rsid w:val="006E4513"/>
    <w:rsid w:val="006E4A3A"/>
    <w:rsid w:val="006E63D9"/>
    <w:rsid w:val="006E6F51"/>
    <w:rsid w:val="006E722D"/>
    <w:rsid w:val="006F1829"/>
    <w:rsid w:val="006F1B01"/>
    <w:rsid w:val="006F26EB"/>
    <w:rsid w:val="006F2A94"/>
    <w:rsid w:val="006F2AD1"/>
    <w:rsid w:val="006F2CD9"/>
    <w:rsid w:val="006F414C"/>
    <w:rsid w:val="006F61B7"/>
    <w:rsid w:val="006F6BDA"/>
    <w:rsid w:val="007018C6"/>
    <w:rsid w:val="007020A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5A"/>
    <w:rsid w:val="007201CC"/>
    <w:rsid w:val="00720A4C"/>
    <w:rsid w:val="00720D6A"/>
    <w:rsid w:val="007214C0"/>
    <w:rsid w:val="007214DE"/>
    <w:rsid w:val="00722204"/>
    <w:rsid w:val="00722946"/>
    <w:rsid w:val="007230A4"/>
    <w:rsid w:val="0072563D"/>
    <w:rsid w:val="0072622A"/>
    <w:rsid w:val="00727073"/>
    <w:rsid w:val="007300ED"/>
    <w:rsid w:val="0073039F"/>
    <w:rsid w:val="00730F2F"/>
    <w:rsid w:val="007326FA"/>
    <w:rsid w:val="00733608"/>
    <w:rsid w:val="00734D8E"/>
    <w:rsid w:val="00735168"/>
    <w:rsid w:val="00735EEB"/>
    <w:rsid w:val="00736036"/>
    <w:rsid w:val="00736477"/>
    <w:rsid w:val="00736817"/>
    <w:rsid w:val="00742118"/>
    <w:rsid w:val="007434FC"/>
    <w:rsid w:val="00743AF3"/>
    <w:rsid w:val="00743C61"/>
    <w:rsid w:val="0074434F"/>
    <w:rsid w:val="00746A64"/>
    <w:rsid w:val="00750C2D"/>
    <w:rsid w:val="00751115"/>
    <w:rsid w:val="00752C9F"/>
    <w:rsid w:val="00752CD1"/>
    <w:rsid w:val="0075309E"/>
    <w:rsid w:val="007535A8"/>
    <w:rsid w:val="00755D04"/>
    <w:rsid w:val="00757195"/>
    <w:rsid w:val="00765A45"/>
    <w:rsid w:val="007718E8"/>
    <w:rsid w:val="00772D72"/>
    <w:rsid w:val="007738B1"/>
    <w:rsid w:val="00775728"/>
    <w:rsid w:val="00775D5B"/>
    <w:rsid w:val="007809A8"/>
    <w:rsid w:val="007810BA"/>
    <w:rsid w:val="0078127D"/>
    <w:rsid w:val="00781373"/>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4618"/>
    <w:rsid w:val="007A4AD4"/>
    <w:rsid w:val="007A51B2"/>
    <w:rsid w:val="007A6DA2"/>
    <w:rsid w:val="007A6DEF"/>
    <w:rsid w:val="007A6DF4"/>
    <w:rsid w:val="007A716B"/>
    <w:rsid w:val="007B24CD"/>
    <w:rsid w:val="007B2CBA"/>
    <w:rsid w:val="007B61B4"/>
    <w:rsid w:val="007B7EE4"/>
    <w:rsid w:val="007C12E6"/>
    <w:rsid w:val="007C204C"/>
    <w:rsid w:val="007C2067"/>
    <w:rsid w:val="007C2155"/>
    <w:rsid w:val="007C40A5"/>
    <w:rsid w:val="007C486F"/>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E771E"/>
    <w:rsid w:val="007F27A3"/>
    <w:rsid w:val="007F418A"/>
    <w:rsid w:val="007F7127"/>
    <w:rsid w:val="0080313C"/>
    <w:rsid w:val="00803EDC"/>
    <w:rsid w:val="0080490F"/>
    <w:rsid w:val="00805AB7"/>
    <w:rsid w:val="00805CFC"/>
    <w:rsid w:val="00806B49"/>
    <w:rsid w:val="00807DD1"/>
    <w:rsid w:val="00810D10"/>
    <w:rsid w:val="00812242"/>
    <w:rsid w:val="0081377B"/>
    <w:rsid w:val="00814397"/>
    <w:rsid w:val="00816D94"/>
    <w:rsid w:val="008203A6"/>
    <w:rsid w:val="00821576"/>
    <w:rsid w:val="008217E7"/>
    <w:rsid w:val="00822042"/>
    <w:rsid w:val="00822179"/>
    <w:rsid w:val="00822D10"/>
    <w:rsid w:val="0082410C"/>
    <w:rsid w:val="00824D78"/>
    <w:rsid w:val="00824DFB"/>
    <w:rsid w:val="00824FB3"/>
    <w:rsid w:val="008257AB"/>
    <w:rsid w:val="008269ED"/>
    <w:rsid w:val="0082722D"/>
    <w:rsid w:val="0083115F"/>
    <w:rsid w:val="00835159"/>
    <w:rsid w:val="00835B02"/>
    <w:rsid w:val="00841505"/>
    <w:rsid w:val="00841E13"/>
    <w:rsid w:val="0084248D"/>
    <w:rsid w:val="00842736"/>
    <w:rsid w:val="00842B13"/>
    <w:rsid w:val="008441F5"/>
    <w:rsid w:val="008445AD"/>
    <w:rsid w:val="00844D26"/>
    <w:rsid w:val="00845420"/>
    <w:rsid w:val="00850922"/>
    <w:rsid w:val="00850EA4"/>
    <w:rsid w:val="008518E9"/>
    <w:rsid w:val="00851ACC"/>
    <w:rsid w:val="00854580"/>
    <w:rsid w:val="00854914"/>
    <w:rsid w:val="008552E2"/>
    <w:rsid w:val="008559C8"/>
    <w:rsid w:val="00855BFA"/>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26B2"/>
    <w:rsid w:val="00882A8E"/>
    <w:rsid w:val="00882EB0"/>
    <w:rsid w:val="0088707C"/>
    <w:rsid w:val="008918D6"/>
    <w:rsid w:val="0089258A"/>
    <w:rsid w:val="008933C1"/>
    <w:rsid w:val="00893A3F"/>
    <w:rsid w:val="0089419C"/>
    <w:rsid w:val="00895A3D"/>
    <w:rsid w:val="00896AEB"/>
    <w:rsid w:val="008972FF"/>
    <w:rsid w:val="008A0473"/>
    <w:rsid w:val="008A0A97"/>
    <w:rsid w:val="008A2292"/>
    <w:rsid w:val="008A2C71"/>
    <w:rsid w:val="008A3E86"/>
    <w:rsid w:val="008A5685"/>
    <w:rsid w:val="008A5CEF"/>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B3B"/>
    <w:rsid w:val="008F3D65"/>
    <w:rsid w:val="008F3EE1"/>
    <w:rsid w:val="008F40E0"/>
    <w:rsid w:val="008F551C"/>
    <w:rsid w:val="00900238"/>
    <w:rsid w:val="00901510"/>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268A"/>
    <w:rsid w:val="00923276"/>
    <w:rsid w:val="00923AAE"/>
    <w:rsid w:val="00923DCB"/>
    <w:rsid w:val="00924049"/>
    <w:rsid w:val="009241CB"/>
    <w:rsid w:val="00924591"/>
    <w:rsid w:val="00924E3B"/>
    <w:rsid w:val="00925A79"/>
    <w:rsid w:val="00926E76"/>
    <w:rsid w:val="00927650"/>
    <w:rsid w:val="0093102E"/>
    <w:rsid w:val="009322E8"/>
    <w:rsid w:val="00932C5D"/>
    <w:rsid w:val="00932F71"/>
    <w:rsid w:val="00933340"/>
    <w:rsid w:val="0093418E"/>
    <w:rsid w:val="00934208"/>
    <w:rsid w:val="00934DAE"/>
    <w:rsid w:val="00935281"/>
    <w:rsid w:val="00936B62"/>
    <w:rsid w:val="0093724C"/>
    <w:rsid w:val="00941D2D"/>
    <w:rsid w:val="00943852"/>
    <w:rsid w:val="0094397C"/>
    <w:rsid w:val="00943B2A"/>
    <w:rsid w:val="00943D06"/>
    <w:rsid w:val="009443E9"/>
    <w:rsid w:val="00946549"/>
    <w:rsid w:val="00946FE9"/>
    <w:rsid w:val="009539AD"/>
    <w:rsid w:val="00953FCA"/>
    <w:rsid w:val="009541E5"/>
    <w:rsid w:val="00955824"/>
    <w:rsid w:val="00955BCB"/>
    <w:rsid w:val="00955D5E"/>
    <w:rsid w:val="00955E85"/>
    <w:rsid w:val="00960422"/>
    <w:rsid w:val="00960BA6"/>
    <w:rsid w:val="009612A1"/>
    <w:rsid w:val="00961F2C"/>
    <w:rsid w:val="00962965"/>
    <w:rsid w:val="00962F88"/>
    <w:rsid w:val="009639E5"/>
    <w:rsid w:val="00964FC1"/>
    <w:rsid w:val="0096686E"/>
    <w:rsid w:val="00966B29"/>
    <w:rsid w:val="009671F6"/>
    <w:rsid w:val="00970F70"/>
    <w:rsid w:val="00974A56"/>
    <w:rsid w:val="009754AE"/>
    <w:rsid w:val="009846E7"/>
    <w:rsid w:val="00985689"/>
    <w:rsid w:val="0098595E"/>
    <w:rsid w:val="00987B8F"/>
    <w:rsid w:val="0099185D"/>
    <w:rsid w:val="009964F7"/>
    <w:rsid w:val="00996538"/>
    <w:rsid w:val="00996F59"/>
    <w:rsid w:val="00997CC7"/>
    <w:rsid w:val="009A0C10"/>
    <w:rsid w:val="009A0F80"/>
    <w:rsid w:val="009A53D1"/>
    <w:rsid w:val="009A586A"/>
    <w:rsid w:val="009A6121"/>
    <w:rsid w:val="009A751A"/>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227"/>
    <w:rsid w:val="009D7C62"/>
    <w:rsid w:val="009E10EF"/>
    <w:rsid w:val="009E25F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71F"/>
    <w:rsid w:val="009F7C25"/>
    <w:rsid w:val="00A01AB7"/>
    <w:rsid w:val="00A02052"/>
    <w:rsid w:val="00A02134"/>
    <w:rsid w:val="00A04242"/>
    <w:rsid w:val="00A05E8D"/>
    <w:rsid w:val="00A06C1D"/>
    <w:rsid w:val="00A07D07"/>
    <w:rsid w:val="00A07D13"/>
    <w:rsid w:val="00A10100"/>
    <w:rsid w:val="00A10134"/>
    <w:rsid w:val="00A11D32"/>
    <w:rsid w:val="00A11D91"/>
    <w:rsid w:val="00A12570"/>
    <w:rsid w:val="00A12F95"/>
    <w:rsid w:val="00A13508"/>
    <w:rsid w:val="00A1735B"/>
    <w:rsid w:val="00A17D70"/>
    <w:rsid w:val="00A2012D"/>
    <w:rsid w:val="00A21E43"/>
    <w:rsid w:val="00A23214"/>
    <w:rsid w:val="00A2325D"/>
    <w:rsid w:val="00A2370B"/>
    <w:rsid w:val="00A240D3"/>
    <w:rsid w:val="00A248E8"/>
    <w:rsid w:val="00A24F89"/>
    <w:rsid w:val="00A256CA"/>
    <w:rsid w:val="00A25C2C"/>
    <w:rsid w:val="00A30AD0"/>
    <w:rsid w:val="00A3481A"/>
    <w:rsid w:val="00A37A2B"/>
    <w:rsid w:val="00A4288C"/>
    <w:rsid w:val="00A42928"/>
    <w:rsid w:val="00A44807"/>
    <w:rsid w:val="00A45CBC"/>
    <w:rsid w:val="00A47F28"/>
    <w:rsid w:val="00A5080A"/>
    <w:rsid w:val="00A55819"/>
    <w:rsid w:val="00A55971"/>
    <w:rsid w:val="00A55AC4"/>
    <w:rsid w:val="00A57147"/>
    <w:rsid w:val="00A61A2D"/>
    <w:rsid w:val="00A63C51"/>
    <w:rsid w:val="00A64252"/>
    <w:rsid w:val="00A65820"/>
    <w:rsid w:val="00A65A94"/>
    <w:rsid w:val="00A6609B"/>
    <w:rsid w:val="00A67D00"/>
    <w:rsid w:val="00A7130A"/>
    <w:rsid w:val="00A718D9"/>
    <w:rsid w:val="00A72DEA"/>
    <w:rsid w:val="00A73422"/>
    <w:rsid w:val="00A740A6"/>
    <w:rsid w:val="00A74EB5"/>
    <w:rsid w:val="00A75F2C"/>
    <w:rsid w:val="00A77147"/>
    <w:rsid w:val="00A8089E"/>
    <w:rsid w:val="00A8185B"/>
    <w:rsid w:val="00A836A0"/>
    <w:rsid w:val="00A84AA6"/>
    <w:rsid w:val="00A86D05"/>
    <w:rsid w:val="00A90917"/>
    <w:rsid w:val="00A9093F"/>
    <w:rsid w:val="00A90B99"/>
    <w:rsid w:val="00A9136D"/>
    <w:rsid w:val="00A91906"/>
    <w:rsid w:val="00A929AE"/>
    <w:rsid w:val="00A92A6F"/>
    <w:rsid w:val="00A942AC"/>
    <w:rsid w:val="00A977E0"/>
    <w:rsid w:val="00A978AF"/>
    <w:rsid w:val="00AA1907"/>
    <w:rsid w:val="00AA22AF"/>
    <w:rsid w:val="00AA4610"/>
    <w:rsid w:val="00AA56DD"/>
    <w:rsid w:val="00AB0F85"/>
    <w:rsid w:val="00AB1495"/>
    <w:rsid w:val="00AB1AA7"/>
    <w:rsid w:val="00AB3018"/>
    <w:rsid w:val="00AB5D7D"/>
    <w:rsid w:val="00AB66BB"/>
    <w:rsid w:val="00AB6A5F"/>
    <w:rsid w:val="00AB6DDF"/>
    <w:rsid w:val="00AC030D"/>
    <w:rsid w:val="00AC1571"/>
    <w:rsid w:val="00AC1C26"/>
    <w:rsid w:val="00AC3232"/>
    <w:rsid w:val="00AC3B86"/>
    <w:rsid w:val="00AC5311"/>
    <w:rsid w:val="00AD010B"/>
    <w:rsid w:val="00AD2962"/>
    <w:rsid w:val="00AD35E6"/>
    <w:rsid w:val="00AD6741"/>
    <w:rsid w:val="00AE0133"/>
    <w:rsid w:val="00AE0715"/>
    <w:rsid w:val="00AE1CF1"/>
    <w:rsid w:val="00AE26E6"/>
    <w:rsid w:val="00AE2890"/>
    <w:rsid w:val="00AE5249"/>
    <w:rsid w:val="00AE55F7"/>
    <w:rsid w:val="00AE67FE"/>
    <w:rsid w:val="00AE74FC"/>
    <w:rsid w:val="00AF135D"/>
    <w:rsid w:val="00AF148D"/>
    <w:rsid w:val="00AF1808"/>
    <w:rsid w:val="00AF1DCC"/>
    <w:rsid w:val="00AF1EF6"/>
    <w:rsid w:val="00AF3983"/>
    <w:rsid w:val="00AF3EBD"/>
    <w:rsid w:val="00AF6CB8"/>
    <w:rsid w:val="00B00497"/>
    <w:rsid w:val="00B0116C"/>
    <w:rsid w:val="00B05EB4"/>
    <w:rsid w:val="00B06AD4"/>
    <w:rsid w:val="00B10443"/>
    <w:rsid w:val="00B10FD9"/>
    <w:rsid w:val="00B12621"/>
    <w:rsid w:val="00B1297B"/>
    <w:rsid w:val="00B12E1A"/>
    <w:rsid w:val="00B13172"/>
    <w:rsid w:val="00B14DCF"/>
    <w:rsid w:val="00B20925"/>
    <w:rsid w:val="00B22F4A"/>
    <w:rsid w:val="00B230DB"/>
    <w:rsid w:val="00B25407"/>
    <w:rsid w:val="00B2545B"/>
    <w:rsid w:val="00B26A5D"/>
    <w:rsid w:val="00B276D0"/>
    <w:rsid w:val="00B27ECA"/>
    <w:rsid w:val="00B30F7D"/>
    <w:rsid w:val="00B312A8"/>
    <w:rsid w:val="00B31527"/>
    <w:rsid w:val="00B31B3D"/>
    <w:rsid w:val="00B32094"/>
    <w:rsid w:val="00B32BC7"/>
    <w:rsid w:val="00B341F3"/>
    <w:rsid w:val="00B347E9"/>
    <w:rsid w:val="00B3489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56E39"/>
    <w:rsid w:val="00B60C07"/>
    <w:rsid w:val="00B63BA4"/>
    <w:rsid w:val="00B64C2C"/>
    <w:rsid w:val="00B65355"/>
    <w:rsid w:val="00B65B63"/>
    <w:rsid w:val="00B67134"/>
    <w:rsid w:val="00B70691"/>
    <w:rsid w:val="00B70D25"/>
    <w:rsid w:val="00B71C76"/>
    <w:rsid w:val="00B71DD0"/>
    <w:rsid w:val="00B73FB2"/>
    <w:rsid w:val="00B77767"/>
    <w:rsid w:val="00B816A5"/>
    <w:rsid w:val="00B82D0A"/>
    <w:rsid w:val="00B83192"/>
    <w:rsid w:val="00B84340"/>
    <w:rsid w:val="00B84BDC"/>
    <w:rsid w:val="00B853D3"/>
    <w:rsid w:val="00B86B2A"/>
    <w:rsid w:val="00B87597"/>
    <w:rsid w:val="00B87C4C"/>
    <w:rsid w:val="00B91DE2"/>
    <w:rsid w:val="00B92196"/>
    <w:rsid w:val="00B93085"/>
    <w:rsid w:val="00B94C13"/>
    <w:rsid w:val="00B956F7"/>
    <w:rsid w:val="00BA2392"/>
    <w:rsid w:val="00BA25D4"/>
    <w:rsid w:val="00BA2F3E"/>
    <w:rsid w:val="00BA3052"/>
    <w:rsid w:val="00BA3688"/>
    <w:rsid w:val="00BA3E40"/>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E0C"/>
    <w:rsid w:val="00BE1967"/>
    <w:rsid w:val="00BE1CD6"/>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6416"/>
    <w:rsid w:val="00BF64EE"/>
    <w:rsid w:val="00BF7F8A"/>
    <w:rsid w:val="00C00745"/>
    <w:rsid w:val="00C00823"/>
    <w:rsid w:val="00C0093B"/>
    <w:rsid w:val="00C01B81"/>
    <w:rsid w:val="00C06972"/>
    <w:rsid w:val="00C0748B"/>
    <w:rsid w:val="00C07B2C"/>
    <w:rsid w:val="00C105EC"/>
    <w:rsid w:val="00C1098F"/>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3FFF"/>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1883"/>
    <w:rsid w:val="00CA2B68"/>
    <w:rsid w:val="00CA2F64"/>
    <w:rsid w:val="00CA4C5D"/>
    <w:rsid w:val="00CA5970"/>
    <w:rsid w:val="00CA6AF8"/>
    <w:rsid w:val="00CA6EB3"/>
    <w:rsid w:val="00CA7A3C"/>
    <w:rsid w:val="00CA7A4B"/>
    <w:rsid w:val="00CB15B3"/>
    <w:rsid w:val="00CB3219"/>
    <w:rsid w:val="00CB5B2B"/>
    <w:rsid w:val="00CB6937"/>
    <w:rsid w:val="00CB6B03"/>
    <w:rsid w:val="00CB74FF"/>
    <w:rsid w:val="00CC1607"/>
    <w:rsid w:val="00CC1C59"/>
    <w:rsid w:val="00CC4F07"/>
    <w:rsid w:val="00CC51C0"/>
    <w:rsid w:val="00CC62EB"/>
    <w:rsid w:val="00CC737B"/>
    <w:rsid w:val="00CC743F"/>
    <w:rsid w:val="00CD1729"/>
    <w:rsid w:val="00CD4904"/>
    <w:rsid w:val="00CD6707"/>
    <w:rsid w:val="00CD6D5C"/>
    <w:rsid w:val="00CD73B6"/>
    <w:rsid w:val="00CD73DA"/>
    <w:rsid w:val="00CE044E"/>
    <w:rsid w:val="00CE23D9"/>
    <w:rsid w:val="00CE268A"/>
    <w:rsid w:val="00CE3238"/>
    <w:rsid w:val="00CE4C3A"/>
    <w:rsid w:val="00CE4E94"/>
    <w:rsid w:val="00CE50C4"/>
    <w:rsid w:val="00CE6F6D"/>
    <w:rsid w:val="00CE78F5"/>
    <w:rsid w:val="00CF08E3"/>
    <w:rsid w:val="00CF1DCE"/>
    <w:rsid w:val="00CF2C90"/>
    <w:rsid w:val="00CF2CCE"/>
    <w:rsid w:val="00CF3019"/>
    <w:rsid w:val="00CF3F3C"/>
    <w:rsid w:val="00CF479F"/>
    <w:rsid w:val="00CF5E44"/>
    <w:rsid w:val="00CF6651"/>
    <w:rsid w:val="00D0393F"/>
    <w:rsid w:val="00D03BF9"/>
    <w:rsid w:val="00D03E6D"/>
    <w:rsid w:val="00D072C6"/>
    <w:rsid w:val="00D078DF"/>
    <w:rsid w:val="00D07C8D"/>
    <w:rsid w:val="00D1036E"/>
    <w:rsid w:val="00D103DA"/>
    <w:rsid w:val="00D11110"/>
    <w:rsid w:val="00D146FB"/>
    <w:rsid w:val="00D21759"/>
    <w:rsid w:val="00D21BD9"/>
    <w:rsid w:val="00D21CD0"/>
    <w:rsid w:val="00D229A9"/>
    <w:rsid w:val="00D23227"/>
    <w:rsid w:val="00D250B7"/>
    <w:rsid w:val="00D25D1D"/>
    <w:rsid w:val="00D27529"/>
    <w:rsid w:val="00D2752D"/>
    <w:rsid w:val="00D276FB"/>
    <w:rsid w:val="00D27FF4"/>
    <w:rsid w:val="00D30654"/>
    <w:rsid w:val="00D30A0A"/>
    <w:rsid w:val="00D31543"/>
    <w:rsid w:val="00D321A7"/>
    <w:rsid w:val="00D32D54"/>
    <w:rsid w:val="00D334E6"/>
    <w:rsid w:val="00D337D3"/>
    <w:rsid w:val="00D3521D"/>
    <w:rsid w:val="00D35CB9"/>
    <w:rsid w:val="00D4403D"/>
    <w:rsid w:val="00D46C4A"/>
    <w:rsid w:val="00D474A6"/>
    <w:rsid w:val="00D51804"/>
    <w:rsid w:val="00D52134"/>
    <w:rsid w:val="00D524C3"/>
    <w:rsid w:val="00D5400F"/>
    <w:rsid w:val="00D5447A"/>
    <w:rsid w:val="00D5462A"/>
    <w:rsid w:val="00D546FA"/>
    <w:rsid w:val="00D563AC"/>
    <w:rsid w:val="00D60505"/>
    <w:rsid w:val="00D60D65"/>
    <w:rsid w:val="00D6143B"/>
    <w:rsid w:val="00D6241B"/>
    <w:rsid w:val="00D62FA1"/>
    <w:rsid w:val="00D63975"/>
    <w:rsid w:val="00D64ACE"/>
    <w:rsid w:val="00D667CD"/>
    <w:rsid w:val="00D66FA8"/>
    <w:rsid w:val="00D707AB"/>
    <w:rsid w:val="00D70C10"/>
    <w:rsid w:val="00D71248"/>
    <w:rsid w:val="00D72CE5"/>
    <w:rsid w:val="00D75276"/>
    <w:rsid w:val="00D75589"/>
    <w:rsid w:val="00D75BCB"/>
    <w:rsid w:val="00D82135"/>
    <w:rsid w:val="00D82923"/>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703"/>
    <w:rsid w:val="00DA58FD"/>
    <w:rsid w:val="00DA67C6"/>
    <w:rsid w:val="00DA6EDD"/>
    <w:rsid w:val="00DB0203"/>
    <w:rsid w:val="00DB1306"/>
    <w:rsid w:val="00DB4F79"/>
    <w:rsid w:val="00DB6AF1"/>
    <w:rsid w:val="00DC17F4"/>
    <w:rsid w:val="00DC3C63"/>
    <w:rsid w:val="00DC3D77"/>
    <w:rsid w:val="00DC43E1"/>
    <w:rsid w:val="00DC4A98"/>
    <w:rsid w:val="00DC4FC8"/>
    <w:rsid w:val="00DC51E5"/>
    <w:rsid w:val="00DC51E9"/>
    <w:rsid w:val="00DD0F0A"/>
    <w:rsid w:val="00DD176A"/>
    <w:rsid w:val="00DD189F"/>
    <w:rsid w:val="00DD1D59"/>
    <w:rsid w:val="00DD358A"/>
    <w:rsid w:val="00DD4667"/>
    <w:rsid w:val="00DD4ED1"/>
    <w:rsid w:val="00DD5A44"/>
    <w:rsid w:val="00DD7396"/>
    <w:rsid w:val="00DD7D67"/>
    <w:rsid w:val="00DE0F7D"/>
    <w:rsid w:val="00DE22BB"/>
    <w:rsid w:val="00DE2724"/>
    <w:rsid w:val="00DE2D3B"/>
    <w:rsid w:val="00DE406C"/>
    <w:rsid w:val="00DE601D"/>
    <w:rsid w:val="00DE63A0"/>
    <w:rsid w:val="00DF0A56"/>
    <w:rsid w:val="00DF1125"/>
    <w:rsid w:val="00DF27A6"/>
    <w:rsid w:val="00DF3114"/>
    <w:rsid w:val="00DF38F9"/>
    <w:rsid w:val="00DF475B"/>
    <w:rsid w:val="00DF47C9"/>
    <w:rsid w:val="00E0013A"/>
    <w:rsid w:val="00E0046E"/>
    <w:rsid w:val="00E01D89"/>
    <w:rsid w:val="00E02413"/>
    <w:rsid w:val="00E0393C"/>
    <w:rsid w:val="00E0548C"/>
    <w:rsid w:val="00E103AD"/>
    <w:rsid w:val="00E122A1"/>
    <w:rsid w:val="00E12FE0"/>
    <w:rsid w:val="00E14BBE"/>
    <w:rsid w:val="00E15348"/>
    <w:rsid w:val="00E1546D"/>
    <w:rsid w:val="00E15CE1"/>
    <w:rsid w:val="00E1635E"/>
    <w:rsid w:val="00E206DA"/>
    <w:rsid w:val="00E20DC2"/>
    <w:rsid w:val="00E21C05"/>
    <w:rsid w:val="00E2305D"/>
    <w:rsid w:val="00E24003"/>
    <w:rsid w:val="00E30138"/>
    <w:rsid w:val="00E31A0D"/>
    <w:rsid w:val="00E32964"/>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67D7"/>
    <w:rsid w:val="00E77749"/>
    <w:rsid w:val="00E80467"/>
    <w:rsid w:val="00E822DA"/>
    <w:rsid w:val="00E82F92"/>
    <w:rsid w:val="00E84165"/>
    <w:rsid w:val="00E857EC"/>
    <w:rsid w:val="00E86776"/>
    <w:rsid w:val="00E90A7A"/>
    <w:rsid w:val="00E90EA4"/>
    <w:rsid w:val="00E90FE2"/>
    <w:rsid w:val="00E9105F"/>
    <w:rsid w:val="00E91525"/>
    <w:rsid w:val="00E91C81"/>
    <w:rsid w:val="00E94243"/>
    <w:rsid w:val="00E9493B"/>
    <w:rsid w:val="00E94E51"/>
    <w:rsid w:val="00E9620E"/>
    <w:rsid w:val="00EA0425"/>
    <w:rsid w:val="00EA05F2"/>
    <w:rsid w:val="00EA3011"/>
    <w:rsid w:val="00EA31E8"/>
    <w:rsid w:val="00EA3D13"/>
    <w:rsid w:val="00EA4915"/>
    <w:rsid w:val="00EA5F45"/>
    <w:rsid w:val="00EB0679"/>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2616"/>
    <w:rsid w:val="00EF3033"/>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590C"/>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39C"/>
    <w:rsid w:val="00F44B4E"/>
    <w:rsid w:val="00F457E0"/>
    <w:rsid w:val="00F4643D"/>
    <w:rsid w:val="00F47F21"/>
    <w:rsid w:val="00F50376"/>
    <w:rsid w:val="00F5129B"/>
    <w:rsid w:val="00F51770"/>
    <w:rsid w:val="00F51946"/>
    <w:rsid w:val="00F520F2"/>
    <w:rsid w:val="00F576EA"/>
    <w:rsid w:val="00F61EA8"/>
    <w:rsid w:val="00F63902"/>
    <w:rsid w:val="00F63ED2"/>
    <w:rsid w:val="00F65095"/>
    <w:rsid w:val="00F658B5"/>
    <w:rsid w:val="00F70A65"/>
    <w:rsid w:val="00F70E6C"/>
    <w:rsid w:val="00F71AE5"/>
    <w:rsid w:val="00F738E7"/>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26A1"/>
    <w:rsid w:val="00FA32B8"/>
    <w:rsid w:val="00FA4B46"/>
    <w:rsid w:val="00FA60A3"/>
    <w:rsid w:val="00FA64DB"/>
    <w:rsid w:val="00FA7123"/>
    <w:rsid w:val="00FA75FA"/>
    <w:rsid w:val="00FB1905"/>
    <w:rsid w:val="00FB2291"/>
    <w:rsid w:val="00FB27D7"/>
    <w:rsid w:val="00FB5ACD"/>
    <w:rsid w:val="00FB7C31"/>
    <w:rsid w:val="00FC2135"/>
    <w:rsid w:val="00FC2ED3"/>
    <w:rsid w:val="00FC3B47"/>
    <w:rsid w:val="00FC431D"/>
    <w:rsid w:val="00FC54AC"/>
    <w:rsid w:val="00FC55AD"/>
    <w:rsid w:val="00FC56B0"/>
    <w:rsid w:val="00FC6903"/>
    <w:rsid w:val="00FC6AB0"/>
    <w:rsid w:val="00FD0514"/>
    <w:rsid w:val="00FD14E4"/>
    <w:rsid w:val="00FD2E02"/>
    <w:rsid w:val="00FD46A0"/>
    <w:rsid w:val="00FD5A41"/>
    <w:rsid w:val="00FD6876"/>
    <w:rsid w:val="00FD7D0E"/>
    <w:rsid w:val="00FE010F"/>
    <w:rsid w:val="00FE157D"/>
    <w:rsid w:val="00FE2826"/>
    <w:rsid w:val="00FE6081"/>
    <w:rsid w:val="00FE6173"/>
    <w:rsid w:val="00FE6A6D"/>
    <w:rsid w:val="00FE7D73"/>
    <w:rsid w:val="00FF320E"/>
    <w:rsid w:val="00FF4293"/>
    <w:rsid w:val="00FF4AF9"/>
    <w:rsid w:val="00FF5ED1"/>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aliases w:val="TableGrid"/>
    <w:basedOn w:val="a2"/>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4"/>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5"/>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6"/>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7"/>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8"/>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9"/>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924E3B"/>
    <w:pPr>
      <w:numPr>
        <w:numId w:val="10"/>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2"/>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3"/>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5"/>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4"/>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6"/>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0"/>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7"/>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18"/>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19"/>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1"/>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2"/>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3"/>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4"/>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6"/>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7"/>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28"/>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2"/>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2"/>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3"/>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0"/>
      </w:numPr>
    </w:pPr>
  </w:style>
  <w:style w:type="numbering" w:customStyle="1" w:styleId="StyleBulleted">
    <w:name w:val="Style Bulleted"/>
    <w:rsid w:val="00924E3B"/>
    <w:pPr>
      <w:numPr>
        <w:numId w:val="25"/>
      </w:numPr>
    </w:pPr>
  </w:style>
  <w:style w:type="numbering" w:customStyle="1" w:styleId="StyleBulletedSymbolsymbolLeft025Hanging0252">
    <w:name w:val="Style Bulleted Symbol (symbol) Left:  0.25&quot; Hanging:  0.25&quot;2"/>
    <w:rsid w:val="00924E3B"/>
    <w:pPr>
      <w:numPr>
        <w:numId w:val="31"/>
      </w:numPr>
    </w:pPr>
  </w:style>
  <w:style w:type="numbering" w:customStyle="1" w:styleId="StyleBulletedSymbolsymbolLeft025Hanging0251">
    <w:name w:val="Style Bulleted Symbol (symbol) Left:  0.25&quot; Hanging:  0.25&quot;1"/>
    <w:rsid w:val="00924E3B"/>
    <w:pPr>
      <w:numPr>
        <w:numId w:val="29"/>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4"/>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7"/>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38"/>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5"/>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6"/>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39"/>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0"/>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UnresolvedMention">
    <w:name w:val="Unresolved Mention"/>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1"/>
      </w:numPr>
    </w:pPr>
  </w:style>
  <w:style w:type="character" w:customStyle="1" w:styleId="Mention">
    <w:name w:val="Mention"/>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D5400F"/>
    <w:rPr>
      <w:rFonts w:ascii="Times New Roman" w:hAnsi="Times New Roman"/>
      <w:lang w:val="en-GB" w:eastAsia="en-US"/>
    </w:rPr>
  </w:style>
  <w:style w:type="paragraph" w:customStyle="1" w:styleId="0Maintext">
    <w:name w:val="0 Main text"/>
    <w:basedOn w:val="a0"/>
    <w:link w:val="0MaintextChar"/>
    <w:qFormat/>
    <w:rsid w:val="00D5400F"/>
    <w:pPr>
      <w:widowControl/>
      <w:wordWrap/>
      <w:autoSpaceDE/>
      <w:autoSpaceDN/>
      <w:spacing w:after="0" w:line="240" w:lineRule="auto"/>
    </w:pPr>
    <w:rPr>
      <w:rFonts w:eastAsiaTheme="minorEastAsia"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87CC5-3111-4BD7-822D-1A63008C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2041</Words>
  <Characters>11637</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Haewook Park / LG Electronics</cp:lastModifiedBy>
  <cp:revision>4</cp:revision>
  <cp:lastPrinted>2019-08-16T03:53:00Z</cp:lastPrinted>
  <dcterms:created xsi:type="dcterms:W3CDTF">2024-02-15T00:58:00Z</dcterms:created>
  <dcterms:modified xsi:type="dcterms:W3CDTF">2024-02-19T00:07:00Z</dcterms:modified>
</cp:coreProperties>
</file>