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4560B47" w14:textId="2B1D95C4" w:rsidR="008779B9" w:rsidRPr="00E441A1" w:rsidRDefault="008779B9"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#116</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E22F10">
        <w:rPr>
          <w:rFonts w:ascii="Arial" w:hAnsi="Arial" w:cs="Arial"/>
          <w:b/>
          <w:bCs/>
          <w:snapToGrid w:val="0"/>
          <w:sz w:val="24"/>
          <w:lang w:val="en-GB"/>
        </w:rPr>
        <w:t>R1-</w:t>
      </w:r>
      <w:r w:rsidRPr="006276DB">
        <w:rPr>
          <w:rFonts w:ascii="Arial" w:hAnsi="Arial" w:cs="Arial"/>
          <w:b/>
          <w:bCs/>
          <w:snapToGrid w:val="0"/>
          <w:sz w:val="24"/>
          <w:lang w:val="en-GB"/>
        </w:rPr>
        <w:t>2</w:t>
      </w:r>
      <w:r>
        <w:rPr>
          <w:rFonts w:ascii="Arial" w:hAnsi="Arial" w:cs="Arial"/>
          <w:b/>
          <w:bCs/>
          <w:snapToGrid w:val="0"/>
          <w:sz w:val="24"/>
          <w:lang w:val="en-GB"/>
        </w:rPr>
        <w:t>4</w:t>
      </w:r>
      <w:r w:rsidR="005649D3">
        <w:rPr>
          <w:rFonts w:ascii="Arial" w:hAnsi="Arial" w:cs="Arial"/>
          <w:b/>
          <w:bCs/>
          <w:snapToGrid w:val="0"/>
          <w:sz w:val="24"/>
          <w:lang w:val="en-GB"/>
        </w:rPr>
        <w:t>00914</w:t>
      </w:r>
    </w:p>
    <w:p w14:paraId="461C0EE6" w14:textId="33FB7E82" w:rsidR="00F94CAF" w:rsidRPr="00E441A1" w:rsidRDefault="008779B9" w:rsidP="008779B9">
      <w:pPr>
        <w:pBdr>
          <w:bottom w:val="single" w:sz="12" w:space="1" w:color="auto"/>
        </w:pBdr>
        <w:spacing w:line="240" w:lineRule="atLeast"/>
        <w:rPr>
          <w:rFonts w:ascii="Arial" w:hAnsi="Arial" w:cs="Arial"/>
          <w:b/>
          <w:bCs/>
          <w:snapToGrid w:val="0"/>
          <w:sz w:val="24"/>
          <w:lang w:val="en-GB"/>
        </w:rPr>
      </w:pPr>
      <w:r w:rsidRPr="00880774">
        <w:rPr>
          <w:rFonts w:ascii="Arial" w:hAnsi="Arial" w:cs="Arial"/>
          <w:b/>
          <w:sz w:val="24"/>
        </w:rPr>
        <w:t>Athens, Greece, February</w:t>
      </w:r>
      <w:r w:rsidRPr="0073565A">
        <w:rPr>
          <w:rFonts w:ascii="Arial" w:hAnsi="Arial" w:cs="Arial"/>
          <w:b/>
          <w:sz w:val="24"/>
        </w:rPr>
        <w:t xml:space="preserve"> </w:t>
      </w:r>
      <w:r>
        <w:rPr>
          <w:rFonts w:ascii="Arial" w:hAnsi="Arial" w:cs="Arial"/>
          <w:b/>
          <w:sz w:val="24"/>
        </w:rPr>
        <w:t>26</w:t>
      </w:r>
      <w:r w:rsidRPr="0073565A">
        <w:rPr>
          <w:rFonts w:ascii="Arial" w:hAnsi="Arial" w:cs="Arial"/>
          <w:b/>
          <w:sz w:val="24"/>
          <w:vertAlign w:val="superscript"/>
        </w:rPr>
        <w:t>th</w:t>
      </w:r>
      <w:r w:rsidRPr="0073565A">
        <w:rPr>
          <w:rFonts w:ascii="Arial" w:hAnsi="Arial" w:cs="Arial"/>
          <w:b/>
          <w:sz w:val="24"/>
        </w:rPr>
        <w:t xml:space="preserve"> –</w:t>
      </w:r>
      <w:r>
        <w:rPr>
          <w:rFonts w:ascii="Arial" w:hAnsi="Arial" w:cs="Arial"/>
          <w:b/>
          <w:sz w:val="24"/>
        </w:rPr>
        <w:t xml:space="preserve"> March </w:t>
      </w:r>
      <w:r w:rsidRPr="0073565A">
        <w:rPr>
          <w:rFonts w:ascii="Arial" w:hAnsi="Arial" w:cs="Arial"/>
          <w:b/>
          <w:sz w:val="24"/>
        </w:rPr>
        <w:t>1</w:t>
      </w:r>
      <w:r>
        <w:rPr>
          <w:rFonts w:ascii="Arial" w:hAnsi="Arial" w:cs="Arial"/>
          <w:b/>
          <w:sz w:val="24"/>
          <w:vertAlign w:val="superscript"/>
        </w:rPr>
        <w:t>st</w:t>
      </w:r>
      <w:r>
        <w:rPr>
          <w:rFonts w:ascii="Arial" w:hAnsi="Arial" w:cs="Arial"/>
          <w:b/>
          <w:sz w:val="24"/>
        </w:rPr>
        <w:t>, 2024</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2C77C9">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bookmarkStart w:id="0" w:name="_Hlk146642115"/>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2C77C9">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bookmarkEnd w:id="0"/>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168DFA6B" w:rsidR="002B6B69" w:rsidRPr="002B6B69" w:rsidRDefault="002B6B69" w:rsidP="002B6B69">
      <w:pPr>
        <w:pStyle w:val="2"/>
        <w:rPr>
          <w:rFonts w:ascii="Times New Roman" w:hAnsi="Times New Roman"/>
        </w:rPr>
      </w:pPr>
      <w:r w:rsidRPr="002B6B69">
        <w:rPr>
          <w:rFonts w:ascii="Times New Roman" w:hAnsi="Times New Roman"/>
          <w:i w:val="0"/>
        </w:rPr>
        <w:t>Spatial-domain DL Tx beam prediction</w:t>
      </w:r>
    </w:p>
    <w:p w14:paraId="71162916" w14:textId="54F36609" w:rsidR="00C7048C" w:rsidRDefault="002B6B69" w:rsidP="002B6B69">
      <w:pPr>
        <w:pStyle w:val="3"/>
        <w:rPr>
          <w:i/>
        </w:rPr>
      </w:pPr>
      <w:r w:rsidRPr="002B6B69">
        <w:t xml:space="preserve">NW-sided </w:t>
      </w:r>
      <w:r w:rsidR="006649B2">
        <w:t>AI/ML model</w:t>
      </w:r>
    </w:p>
    <w:p w14:paraId="53E096C2" w14:textId="656DD2DF" w:rsid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in case of spatial domain DL Tx beam prediction,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and inference for NW-sided AI/ML.</w:t>
      </w:r>
    </w:p>
    <w:p w14:paraId="761B2BFA" w14:textId="77777777" w:rsidR="006649B2" w:rsidRPr="006B278C" w:rsidRDefault="006649B2" w:rsidP="006B278C">
      <w:pPr>
        <w:ind w:firstLineChars="193" w:firstLine="425"/>
        <w:jc w:val="both"/>
        <w:rPr>
          <w:rFonts w:ascii="Times New Roman" w:hAnsi="Times New Roman"/>
        </w:rPr>
      </w:pPr>
    </w:p>
    <w:p w14:paraId="3551EDA9" w14:textId="46212FAA" w:rsidR="008227B3" w:rsidRPr="006B278C" w:rsidRDefault="008227B3" w:rsidP="008227B3">
      <w:pPr>
        <w:pStyle w:val="a4"/>
        <w:numPr>
          <w:ilvl w:val="0"/>
          <w:numId w:val="39"/>
        </w:numPr>
        <w:jc w:val="both"/>
        <w:rPr>
          <w:rFonts w:ascii="Times New Roman" w:hAnsi="Times New Roman"/>
          <w:b/>
        </w:rPr>
      </w:pPr>
      <w:r w:rsidRPr="006B278C">
        <w:rPr>
          <w:rFonts w:ascii="Times New Roman" w:hAnsi="Times New Roman"/>
          <w:b/>
        </w:rPr>
        <w:t xml:space="preserve">Data </w:t>
      </w:r>
      <w:r w:rsidR="006649B2">
        <w:rPr>
          <w:rFonts w:ascii="Times New Roman" w:hAnsi="Times New Roman"/>
          <w:b/>
        </w:rPr>
        <w:t>collection</w:t>
      </w:r>
    </w:p>
    <w:p w14:paraId="078050CE" w14:textId="6507E05F" w:rsidR="006649B2" w:rsidRPr="006649B2" w:rsidRDefault="006649B2" w:rsidP="006649B2">
      <w:pPr>
        <w:ind w:firstLineChars="193" w:firstLine="425"/>
        <w:jc w:val="both"/>
        <w:rPr>
          <w:rFonts w:ascii="Times New Roman" w:hAnsi="Times New Roman"/>
        </w:rPr>
      </w:pPr>
      <w:r w:rsidRPr="006649B2">
        <w:rPr>
          <w:rFonts w:ascii="Times New Roman" w:hAnsi="Times New Roman"/>
        </w:rPr>
        <w:lastRenderedPageBreak/>
        <w:t xml:space="preserve">For NW-sided </w:t>
      </w:r>
      <w:r>
        <w:rPr>
          <w:rFonts w:ascii="Times New Roman" w:hAnsi="Times New Roman"/>
        </w:rPr>
        <w:t xml:space="preserve">AI/ML </w:t>
      </w:r>
      <w:r w:rsidRPr="006649B2">
        <w:rPr>
          <w:rFonts w:ascii="Times New Roman" w:hAnsi="Times New Roman"/>
        </w:rPr>
        <w:t>models, more than 4 beam report from UE would be beneficial for NW-side data collection for training/inference/monitoring. For this, the following two a</w:t>
      </w:r>
      <w:r w:rsidR="004A0A85">
        <w:rPr>
          <w:rFonts w:ascii="Times New Roman" w:hAnsi="Times New Roman"/>
        </w:rPr>
        <w:t>pproaches have been identified,</w:t>
      </w:r>
    </w:p>
    <w:p w14:paraId="60A89127" w14:textId="77777777" w:rsidR="006649B2" w:rsidRPr="006649B2" w:rsidRDefault="006649B2" w:rsidP="006649B2">
      <w:pPr>
        <w:ind w:firstLineChars="193" w:firstLine="425"/>
        <w:jc w:val="both"/>
        <w:rPr>
          <w:rFonts w:ascii="Times New Roman" w:hAnsi="Times New Roman"/>
        </w:rPr>
      </w:pPr>
      <w:r w:rsidRPr="006649B2">
        <w:rPr>
          <w:rFonts w:ascii="Times New Roman" w:hAnsi="Times New Roman"/>
        </w:rPr>
        <w:t>-</w:t>
      </w:r>
      <w:r w:rsidRPr="006649B2">
        <w:rPr>
          <w:rFonts w:ascii="Times New Roman" w:hAnsi="Times New Roman"/>
        </w:rPr>
        <w:tab/>
        <w:t>Opt1. L1 beam report enhancement for &gt;4 beams</w:t>
      </w:r>
    </w:p>
    <w:p w14:paraId="3DD5665A" w14:textId="77777777" w:rsidR="006649B2" w:rsidRPr="006649B2" w:rsidRDefault="006649B2" w:rsidP="006649B2">
      <w:pPr>
        <w:ind w:firstLineChars="193" w:firstLine="425"/>
        <w:jc w:val="both"/>
        <w:rPr>
          <w:rFonts w:ascii="Times New Roman" w:hAnsi="Times New Roman"/>
        </w:rPr>
      </w:pPr>
      <w:r w:rsidRPr="006649B2">
        <w:rPr>
          <w:rFonts w:ascii="Times New Roman" w:hAnsi="Times New Roman"/>
        </w:rPr>
        <w:t>-</w:t>
      </w:r>
      <w:r w:rsidRPr="006649B2">
        <w:rPr>
          <w:rFonts w:ascii="Times New Roman" w:hAnsi="Times New Roman"/>
        </w:rPr>
        <w:tab/>
        <w:t>Opt2. Defining higher-layer based beam measurement collection procedure for &gt;4 beams</w:t>
      </w:r>
    </w:p>
    <w:p w14:paraId="6E88DF74" w14:textId="010FCC09" w:rsidR="00C7048C" w:rsidRPr="006649B2" w:rsidRDefault="006649B2" w:rsidP="006649B2">
      <w:pPr>
        <w:ind w:firstLineChars="193" w:firstLine="425"/>
        <w:jc w:val="both"/>
        <w:rPr>
          <w:rFonts w:ascii="Times New Roman" w:hAnsi="Times New Roman"/>
        </w:rPr>
      </w:pPr>
      <w:r w:rsidRPr="006649B2">
        <w:rPr>
          <w:rFonts w:ascii="Times New Roman" w:hAnsi="Times New Roman"/>
        </w:rPr>
        <w:t>Opt2 is one possible approach as 3GPP has similar measurement collection features, e.g.</w:t>
      </w:r>
      <w:r>
        <w:rPr>
          <w:rFonts w:ascii="Times New Roman" w:hAnsi="Times New Roman"/>
        </w:rPr>
        <w:t>,</w:t>
      </w:r>
      <w:r w:rsidRPr="006649B2">
        <w:rPr>
          <w:rFonts w:ascii="Times New Roman" w:hAnsi="Times New Roman"/>
        </w:rPr>
        <w:t xml:space="preserve"> for Minimization of Drive Tests (MDT). </w:t>
      </w:r>
      <w:r w:rsidR="00A80611">
        <w:rPr>
          <w:rFonts w:ascii="Times New Roman" w:hAnsi="Times New Roman"/>
        </w:rPr>
        <w:t xml:space="preserve">In our view, either Opt1 or Opt2 can work for data collection. </w:t>
      </w:r>
      <w:r w:rsidR="008C644B">
        <w:rPr>
          <w:rFonts w:ascii="Times New Roman" w:hAnsi="Times New Roman"/>
        </w:rPr>
        <w:t>Specifically</w:t>
      </w:r>
      <w:r w:rsidR="00A80611">
        <w:rPr>
          <w:rFonts w:ascii="Times New Roman" w:hAnsi="Times New Roman"/>
        </w:rPr>
        <w:t xml:space="preserve">, in case of input data collection for inference, </w:t>
      </w:r>
      <w:r w:rsidR="00A80611" w:rsidRPr="00A80611">
        <w:rPr>
          <w:rFonts w:ascii="Times New Roman" w:hAnsi="Times New Roman"/>
        </w:rPr>
        <w:t>relatively</w:t>
      </w:r>
      <w:r w:rsidR="00A80611">
        <w:rPr>
          <w:rFonts w:ascii="Times New Roman" w:hAnsi="Times New Roman"/>
        </w:rPr>
        <w:t xml:space="preserve"> dynamic beam reporting would </w:t>
      </w:r>
      <w:r w:rsidR="005649D3">
        <w:rPr>
          <w:rFonts w:ascii="Times New Roman" w:hAnsi="Times New Roman"/>
        </w:rPr>
        <w:t xml:space="preserve">be </w:t>
      </w:r>
      <w:r w:rsidR="00A80611">
        <w:rPr>
          <w:rFonts w:ascii="Times New Roman" w:hAnsi="Times New Roman"/>
        </w:rPr>
        <w:t>benefi</w:t>
      </w:r>
      <w:r w:rsidR="005649D3">
        <w:rPr>
          <w:rFonts w:ascii="Times New Roman" w:hAnsi="Times New Roman"/>
        </w:rPr>
        <w:t>cial</w:t>
      </w:r>
      <w:r w:rsidR="00A80611">
        <w:rPr>
          <w:rFonts w:ascii="Times New Roman" w:hAnsi="Times New Roman"/>
        </w:rPr>
        <w:t xml:space="preserve"> in order to reduce delay</w:t>
      </w:r>
      <w:r w:rsidR="005649D3">
        <w:rPr>
          <w:rFonts w:ascii="Times New Roman" w:hAnsi="Times New Roman"/>
        </w:rPr>
        <w:t>/latency</w:t>
      </w:r>
      <w:r w:rsidR="00A80611">
        <w:rPr>
          <w:rFonts w:ascii="Times New Roman" w:hAnsi="Times New Roman"/>
        </w:rPr>
        <w:t xml:space="preserve"> </w:t>
      </w:r>
      <w:r w:rsidR="008C644B">
        <w:rPr>
          <w:rFonts w:ascii="Times New Roman" w:hAnsi="Times New Roman"/>
        </w:rPr>
        <w:t xml:space="preserve">from </w:t>
      </w:r>
      <w:r w:rsidR="000515E0">
        <w:rPr>
          <w:rFonts w:ascii="Times New Roman" w:hAnsi="Times New Roman"/>
        </w:rPr>
        <w:t>gathering input data via UE beam reporting to inference for beam prediction</w:t>
      </w:r>
      <w:r w:rsidR="008C644B">
        <w:rPr>
          <w:rFonts w:ascii="Times New Roman" w:hAnsi="Times New Roman"/>
        </w:rPr>
        <w:t>, rather than higher-layer based beam reporting</w:t>
      </w:r>
      <w:r w:rsidR="00A80611">
        <w:rPr>
          <w:rFonts w:ascii="Times New Roman" w:hAnsi="Times New Roman"/>
        </w:rPr>
        <w:t>.</w:t>
      </w:r>
      <w:r w:rsidR="008C644B">
        <w:rPr>
          <w:rFonts w:ascii="Times New Roman" w:hAnsi="Times New Roman"/>
        </w:rPr>
        <w:t xml:space="preserve"> However, it should be noticed that L1 reporting for &gt;4 beams needs bigger </w:t>
      </w:r>
      <w:r w:rsidR="005649D3">
        <w:rPr>
          <w:rFonts w:ascii="Times New Roman" w:hAnsi="Times New Roman"/>
        </w:rPr>
        <w:t xml:space="preserve">payload size </w:t>
      </w:r>
      <w:r w:rsidR="008C644B">
        <w:rPr>
          <w:rFonts w:ascii="Times New Roman" w:hAnsi="Times New Roman"/>
        </w:rPr>
        <w:t xml:space="preserve">for CSI reporting via PUSCH/PUCCH, it </w:t>
      </w:r>
      <w:r w:rsidR="002F1BDB">
        <w:rPr>
          <w:rFonts w:ascii="Times New Roman" w:hAnsi="Times New Roman"/>
        </w:rPr>
        <w:t xml:space="preserve">will </w:t>
      </w:r>
      <w:r w:rsidR="008C644B">
        <w:rPr>
          <w:rFonts w:ascii="Times New Roman" w:hAnsi="Times New Roman"/>
        </w:rPr>
        <w:t xml:space="preserve">bring </w:t>
      </w:r>
      <w:r w:rsidR="002F1BDB">
        <w:rPr>
          <w:rFonts w:ascii="Times New Roman" w:hAnsi="Times New Roman"/>
        </w:rPr>
        <w:t>additional UCI overhead</w:t>
      </w:r>
      <w:r w:rsidR="008C644B">
        <w:rPr>
          <w:rFonts w:ascii="Times New Roman" w:hAnsi="Times New Roman"/>
        </w:rPr>
        <w:t>.</w:t>
      </w:r>
    </w:p>
    <w:p w14:paraId="207D332B" w14:textId="77777777" w:rsidR="002B6B69" w:rsidRPr="00807547" w:rsidRDefault="002B6B69" w:rsidP="00E75901">
      <w:pPr>
        <w:ind w:firstLineChars="193" w:firstLine="425"/>
        <w:jc w:val="both"/>
        <w:rPr>
          <w:rFonts w:ascii="Times New Roman" w:hAnsi="Times New Roman"/>
          <w:b/>
        </w:rPr>
      </w:pPr>
    </w:p>
    <w:p w14:paraId="16355B9E" w14:textId="19450C60" w:rsidR="00E75901" w:rsidRDefault="008C644B" w:rsidP="00E75901">
      <w:pPr>
        <w:ind w:firstLineChars="193" w:firstLine="425"/>
        <w:jc w:val="both"/>
        <w:rPr>
          <w:rFonts w:ascii="Times New Roman" w:hAnsi="Times New Roman"/>
          <w:b/>
        </w:rPr>
      </w:pPr>
      <w:r>
        <w:rPr>
          <w:rFonts w:ascii="Times New Roman" w:hAnsi="Times New Roman"/>
          <w:b/>
        </w:rPr>
        <w:t>Observation</w:t>
      </w:r>
      <w:r w:rsidR="00E75901" w:rsidRPr="008C1097">
        <w:rPr>
          <w:rFonts w:ascii="Times New Roman" w:hAnsi="Times New Roman"/>
          <w:b/>
        </w:rPr>
        <w:t xml:space="preserve"> #1</w:t>
      </w:r>
      <w:r w:rsidR="003A4CB3">
        <w:rPr>
          <w:rFonts w:ascii="Times New Roman" w:hAnsi="Times New Roman"/>
          <w:b/>
        </w:rPr>
        <w:t>:</w:t>
      </w:r>
      <w:r w:rsidR="00E75901" w:rsidRPr="008C1097">
        <w:rPr>
          <w:rFonts w:ascii="Times New Roman" w:hAnsi="Times New Roman"/>
          <w:b/>
        </w:rPr>
        <w:t xml:space="preserve"> </w:t>
      </w:r>
      <w:r>
        <w:rPr>
          <w:rFonts w:ascii="Times New Roman" w:hAnsi="Times New Roman"/>
          <w:b/>
        </w:rPr>
        <w:t>L1 beam report enhancement targeting NW-side data collection for training/inference/monitoring may achieve delay</w:t>
      </w:r>
      <w:r w:rsidR="005649D3">
        <w:rPr>
          <w:rFonts w:ascii="Times New Roman" w:hAnsi="Times New Roman"/>
          <w:b/>
        </w:rPr>
        <w:t>/latency</w:t>
      </w:r>
      <w:r>
        <w:rPr>
          <w:rFonts w:ascii="Times New Roman" w:hAnsi="Times New Roman"/>
          <w:b/>
        </w:rPr>
        <w:t xml:space="preserve"> reduction </w:t>
      </w:r>
      <w:r w:rsidR="005649D3">
        <w:rPr>
          <w:rFonts w:ascii="Times New Roman" w:hAnsi="Times New Roman"/>
          <w:b/>
        </w:rPr>
        <w:t xml:space="preserve">at the expense of </w:t>
      </w:r>
      <w:r w:rsidR="00481F31">
        <w:rPr>
          <w:rFonts w:ascii="Times New Roman" w:hAnsi="Times New Roman"/>
          <w:b/>
        </w:rPr>
        <w:t xml:space="preserve">higher </w:t>
      </w:r>
      <w:r w:rsidR="002F1BDB">
        <w:rPr>
          <w:rFonts w:ascii="Times New Roman" w:hAnsi="Times New Roman"/>
          <w:b/>
        </w:rPr>
        <w:t xml:space="preserve">UCI </w:t>
      </w:r>
      <w:r w:rsidR="005649D3">
        <w:rPr>
          <w:rFonts w:ascii="Times New Roman" w:hAnsi="Times New Roman"/>
          <w:b/>
        </w:rPr>
        <w:t>payload</w:t>
      </w:r>
      <w:r w:rsidR="00E75901" w:rsidRPr="008C1097">
        <w:rPr>
          <w:rFonts w:ascii="Times New Roman" w:hAnsi="Times New Roman"/>
          <w:b/>
        </w:rPr>
        <w:t>.</w:t>
      </w:r>
    </w:p>
    <w:p w14:paraId="556D649B" w14:textId="77777777" w:rsidR="000C3B12" w:rsidRDefault="000C3B12" w:rsidP="00E75901">
      <w:pPr>
        <w:ind w:firstLineChars="193" w:firstLine="425"/>
        <w:jc w:val="both"/>
        <w:rPr>
          <w:rFonts w:ascii="Times New Roman" w:hAnsi="Times New Roman"/>
          <w:b/>
        </w:rPr>
      </w:pPr>
    </w:p>
    <w:p w14:paraId="2AB9BC49" w14:textId="16C820A9" w:rsidR="00FA3A6F" w:rsidRPr="006B278C" w:rsidRDefault="00FA3A6F" w:rsidP="00FA3A6F">
      <w:pPr>
        <w:pStyle w:val="a4"/>
        <w:numPr>
          <w:ilvl w:val="0"/>
          <w:numId w:val="39"/>
        </w:numPr>
        <w:jc w:val="both"/>
        <w:rPr>
          <w:rFonts w:ascii="Times New Roman" w:hAnsi="Times New Roman"/>
          <w:b/>
        </w:rPr>
      </w:pPr>
      <w:r>
        <w:rPr>
          <w:rFonts w:ascii="Times New Roman" w:hAnsi="Times New Roman"/>
          <w:b/>
        </w:rPr>
        <w:t>Inference</w:t>
      </w:r>
    </w:p>
    <w:p w14:paraId="65B3D07B" w14:textId="7F88DAF9" w:rsidR="000775C2" w:rsidRPr="000775C2" w:rsidRDefault="00463141" w:rsidP="00FA3A6F">
      <w:pPr>
        <w:ind w:firstLineChars="193" w:firstLine="425"/>
        <w:jc w:val="both"/>
        <w:rPr>
          <w:rFonts w:ascii="Times New Roman" w:hAnsi="Times New Roman"/>
        </w:rPr>
      </w:pPr>
      <w:r>
        <w:rPr>
          <w:rFonts w:ascii="Times New Roman" w:hAnsi="Times New Roman"/>
        </w:rPr>
        <w:t xml:space="preserve">For NW-sided </w:t>
      </w:r>
      <w:r w:rsidR="00A9641A">
        <w:rPr>
          <w:rFonts w:ascii="Times New Roman" w:hAnsi="Times New Roman"/>
        </w:rPr>
        <w:t xml:space="preserve">AI/ML </w:t>
      </w:r>
      <w:r>
        <w:rPr>
          <w:rFonts w:ascii="Times New Roman" w:hAnsi="Times New Roman"/>
        </w:rPr>
        <w:t xml:space="preserve">models, </w:t>
      </w:r>
      <w:r w:rsidR="00A9641A">
        <w:rPr>
          <w:rFonts w:ascii="Times New Roman" w:hAnsi="Times New Roman"/>
        </w:rPr>
        <w:t>spatial domain</w:t>
      </w:r>
      <w:r>
        <w:rPr>
          <w:rFonts w:ascii="Times New Roman" w:hAnsi="Times New Roman"/>
        </w:rPr>
        <w:t xml:space="preserve"> predicted beam on Set A can be found from inference output, and this beam can be used as gNB Tx beam for later transmission. To align UE Rx beam for the newly found gNB Tx beam based on AI/ML prediction model, gNB needs to inform UE about the Tx beam, i.e.</w:t>
      </w:r>
      <w:r w:rsidR="00A9641A">
        <w:rPr>
          <w:rFonts w:ascii="Times New Roman" w:hAnsi="Times New Roman"/>
        </w:rPr>
        <w:t>,</w:t>
      </w:r>
      <w:r>
        <w:rPr>
          <w:rFonts w:ascii="Times New Roman" w:hAnsi="Times New Roman"/>
        </w:rPr>
        <w:t xml:space="preserve"> via TCI indication for UE to determine its Rx beam. </w:t>
      </w:r>
      <w:r w:rsidR="00ED2C3C">
        <w:rPr>
          <w:rFonts w:ascii="Times New Roman" w:hAnsi="Times New Roman"/>
        </w:rPr>
        <w:t>In case of ‘</w:t>
      </w:r>
      <w:r w:rsidR="000775C2"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sidR="00ED2C3C">
        <w:rPr>
          <w:rFonts w:ascii="Times New Roman" w:hAnsi="Times New Roman"/>
        </w:rPr>
        <w:t>,</w:t>
      </w:r>
      <w:r w:rsidR="000775C2" w:rsidRPr="000775C2">
        <w:rPr>
          <w:rFonts w:ascii="Times New Roman" w:hAnsi="Times New Roman"/>
        </w:rPr>
        <w:t xml:space="preserve"> aperiodically for UE to find Rx beam for it but this approach requires extra RS overhead for transmitting Set A beams and extra delay</w:t>
      </w:r>
      <w:r w:rsidR="00D06C25">
        <w:rPr>
          <w:rFonts w:ascii="Times New Roman" w:hAnsi="Times New Roman"/>
        </w:rPr>
        <w:t>/latency</w:t>
      </w:r>
      <w:r w:rsidR="000775C2" w:rsidRPr="000775C2">
        <w:rPr>
          <w:rFonts w:ascii="Times New Roman" w:hAnsi="Times New Roman"/>
        </w:rPr>
        <w:t xml:space="preserve"> on beam application. </w:t>
      </w:r>
      <w:r w:rsidR="00D77F9C">
        <w:rPr>
          <w:rFonts w:ascii="Times New Roman" w:hAnsi="Times New Roman" w:hint="eastAsia"/>
        </w:rPr>
        <w:t>N</w:t>
      </w:r>
      <w:r w:rsidR="00D77F9C">
        <w:rPr>
          <w:rFonts w:ascii="Times New Roman" w:hAnsi="Times New Roman"/>
        </w:rPr>
        <w:t xml:space="preserve">ote that in RAN4 specification, </w:t>
      </w:r>
      <w:r w:rsidR="000038FC">
        <w:rPr>
          <w:rFonts w:ascii="Times New Roman" w:hAnsi="Times New Roman"/>
        </w:rPr>
        <w:t xml:space="preserve">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000775C2" w:rsidRPr="000775C2">
        <w:rPr>
          <w:rFonts w:ascii="Times New Roman" w:hAnsi="Times New Roman"/>
        </w:rPr>
        <w:t>Thus, it is much better to perform beam indication based on Set B beams, not Set A beams. Since one beam from Set A can be in a middle 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sidR="00ED2C3C">
        <w:rPr>
          <w:rFonts w:ascii="Times New Roman" w:hAnsi="Times New Roman"/>
        </w:rPr>
        <w:t>,</w:t>
      </w:r>
      <w:r w:rsidR="000775C2" w:rsidRPr="000775C2">
        <w:rPr>
          <w:rFonts w:ascii="Times New Roman" w:hAnsi="Times New Roman"/>
        </w:rPr>
        <w:t xml:space="preserve"> via a composite/combined Rx beam for the resources or selecting an Rx beam from known optimal Rx beam for each of the resource.</w:t>
      </w:r>
    </w:p>
    <w:p w14:paraId="31EF907F" w14:textId="77777777" w:rsidR="000775C2" w:rsidRDefault="000775C2" w:rsidP="00FA3A6F">
      <w:pPr>
        <w:ind w:firstLineChars="193" w:firstLine="425"/>
        <w:jc w:val="both"/>
        <w:rPr>
          <w:rFonts w:ascii="Times New Roman" w:hAnsi="Times New Roman"/>
          <w:b/>
        </w:rPr>
      </w:pPr>
    </w:p>
    <w:p w14:paraId="41631F68" w14:textId="3775A102" w:rsidR="00D06C25" w:rsidRDefault="000775C2" w:rsidP="00FA3A6F">
      <w:pPr>
        <w:ind w:firstLineChars="193" w:firstLine="425"/>
        <w:jc w:val="both"/>
        <w:rPr>
          <w:rFonts w:ascii="Times New Roman" w:hAnsi="Times New Roman"/>
          <w:b/>
        </w:rPr>
      </w:pPr>
      <w:r w:rsidRPr="000775C2">
        <w:rPr>
          <w:rFonts w:ascii="Times New Roman" w:hAnsi="Times New Roman"/>
          <w:b/>
        </w:rPr>
        <w:t>Proposal #</w:t>
      </w:r>
      <w:r w:rsidR="00374D7A">
        <w:rPr>
          <w:rFonts w:ascii="Times New Roman" w:hAnsi="Times New Roman"/>
          <w:b/>
        </w:rPr>
        <w:t>1</w:t>
      </w:r>
      <w:r w:rsidRPr="000775C2">
        <w:rPr>
          <w:rFonts w:ascii="Times New Roman" w:hAnsi="Times New Roman"/>
          <w:b/>
        </w:rPr>
        <w:t>: For beam indication, TCI/QCL RS should be based on Set B beams of which UE can me</w:t>
      </w:r>
      <w:r w:rsidR="004A0A85">
        <w:rPr>
          <w:rFonts w:ascii="Times New Roman" w:hAnsi="Times New Roman"/>
          <w:b/>
        </w:rPr>
        <w:t>asure and maintain its Rx beam.</w:t>
      </w:r>
    </w:p>
    <w:p w14:paraId="4E872C35" w14:textId="246A0402" w:rsidR="000775C2" w:rsidRDefault="00D06C25" w:rsidP="00FA3A6F">
      <w:pPr>
        <w:ind w:firstLineChars="193" w:firstLine="425"/>
        <w:jc w:val="both"/>
        <w:rPr>
          <w:rFonts w:ascii="Times New Roman" w:hAnsi="Times New Roman"/>
          <w:b/>
        </w:rPr>
      </w:pPr>
      <w:r>
        <w:rPr>
          <w:rFonts w:ascii="Times New Roman" w:hAnsi="Times New Roman"/>
          <w:b/>
        </w:rPr>
        <w:lastRenderedPageBreak/>
        <w:t>Proposal #</w:t>
      </w:r>
      <w:r w:rsidR="00374D7A">
        <w:rPr>
          <w:rFonts w:ascii="Times New Roman" w:hAnsi="Times New Roman"/>
          <w:b/>
        </w:rPr>
        <w:t>2</w:t>
      </w:r>
      <w:r>
        <w:rPr>
          <w:rFonts w:ascii="Times New Roman" w:hAnsi="Times New Roman"/>
          <w:b/>
        </w:rPr>
        <w:t xml:space="preserve">: </w:t>
      </w:r>
      <w:r w:rsidR="00374D7A">
        <w:rPr>
          <w:rFonts w:ascii="Times New Roman" w:hAnsi="Times New Roman"/>
          <w:b/>
        </w:rPr>
        <w:t>In order to</w:t>
      </w:r>
      <w:r w:rsidR="000775C2" w:rsidRPr="000775C2">
        <w:rPr>
          <w:rFonts w:ascii="Times New Roman" w:hAnsi="Times New Roman"/>
          <w:b/>
        </w:rPr>
        <w:t xml:space="preserve"> indicate one beam in Set A not in Set B, </w:t>
      </w:r>
      <w:r w:rsidR="00446E1A">
        <w:rPr>
          <w:rFonts w:ascii="Times New Roman" w:hAnsi="Times New Roman"/>
          <w:b/>
        </w:rPr>
        <w:t>support</w:t>
      </w:r>
      <w:r w:rsidR="000775C2" w:rsidRPr="000775C2">
        <w:rPr>
          <w:rFonts w:ascii="Times New Roman" w:hAnsi="Times New Roman"/>
          <w:b/>
        </w:rPr>
        <w:t xml:space="preserve"> indicating multiple neighboring beams from Set B for helping UE to find its Rx beam for the Set A beam.</w:t>
      </w:r>
    </w:p>
    <w:p w14:paraId="32B7BF74" w14:textId="77777777" w:rsidR="000775C2" w:rsidRPr="00B5705C" w:rsidRDefault="000775C2" w:rsidP="00FA3A6F">
      <w:pPr>
        <w:ind w:firstLineChars="193" w:firstLine="425"/>
        <w:jc w:val="both"/>
        <w:rPr>
          <w:rFonts w:ascii="Times New Roman" w:hAnsi="Times New Roman"/>
          <w:b/>
        </w:rPr>
      </w:pPr>
    </w:p>
    <w:p w14:paraId="34BFD1DD" w14:textId="21C8AB7C" w:rsidR="002B6B69" w:rsidRDefault="002B6B69" w:rsidP="002B6B69">
      <w:pPr>
        <w:pStyle w:val="3"/>
        <w:rPr>
          <w:i/>
        </w:rPr>
      </w:pPr>
      <w:r>
        <w:t>UE</w:t>
      </w:r>
      <w:r w:rsidRPr="002B6B69">
        <w:t>-sided AI/ML model</w:t>
      </w:r>
    </w:p>
    <w:p w14:paraId="6F162284" w14:textId="25F71D16" w:rsidR="00E21C6B" w:rsidRDefault="00E21C6B" w:rsidP="00E21C6B">
      <w:pPr>
        <w:ind w:firstLineChars="193" w:firstLine="425"/>
        <w:jc w:val="both"/>
        <w:rPr>
          <w:rFonts w:ascii="Times New Roman" w:hAnsi="Times New Roman"/>
        </w:rPr>
      </w:pPr>
      <w:r>
        <w:rPr>
          <w:rFonts w:ascii="Times New Roman" w:hAnsi="Times New Roman"/>
        </w:rPr>
        <w:t xml:space="preserve">For UE-sided AI/ML model in case of spatial domain DL Tx beam prediction, UE can be configured to measure Set B beams and report predicted Set A beams. In this section, we discuss specification support regarding data collection and inference for </w:t>
      </w:r>
      <w:r w:rsidR="00E448E3">
        <w:rPr>
          <w:rFonts w:ascii="Times New Roman" w:hAnsi="Times New Roman"/>
        </w:rPr>
        <w:t>UE</w:t>
      </w:r>
      <w:r>
        <w:rPr>
          <w:rFonts w:ascii="Times New Roman" w:hAnsi="Times New Roman"/>
        </w:rPr>
        <w:t>-sided AI/ML.</w:t>
      </w:r>
    </w:p>
    <w:p w14:paraId="78E517E1" w14:textId="77777777" w:rsidR="00E448E3" w:rsidRPr="00E21C6B" w:rsidRDefault="00E448E3" w:rsidP="00E21C6B">
      <w:pPr>
        <w:ind w:firstLineChars="193" w:firstLine="425"/>
        <w:jc w:val="both"/>
        <w:rPr>
          <w:rFonts w:ascii="Times New Roman" w:hAnsi="Times New Roman"/>
          <w:b/>
        </w:rPr>
      </w:pPr>
    </w:p>
    <w:p w14:paraId="650AA8E6" w14:textId="77777777" w:rsidR="0013407A" w:rsidRPr="006B278C" w:rsidRDefault="0013407A" w:rsidP="0013407A">
      <w:pPr>
        <w:pStyle w:val="a4"/>
        <w:numPr>
          <w:ilvl w:val="0"/>
          <w:numId w:val="39"/>
        </w:numPr>
        <w:jc w:val="both"/>
        <w:rPr>
          <w:rFonts w:ascii="Times New Roman" w:hAnsi="Times New Roman"/>
          <w:b/>
        </w:rPr>
      </w:pPr>
      <w:r w:rsidRPr="006B278C">
        <w:rPr>
          <w:rFonts w:ascii="Times New Roman" w:hAnsi="Times New Roman"/>
          <w:b/>
        </w:rPr>
        <w:t xml:space="preserve">Data </w:t>
      </w:r>
      <w:r>
        <w:rPr>
          <w:rFonts w:ascii="Times New Roman" w:hAnsi="Times New Roman"/>
          <w:b/>
        </w:rPr>
        <w:t>collection</w:t>
      </w:r>
    </w:p>
    <w:p w14:paraId="790CE305" w14:textId="67B58E29" w:rsidR="0013407A" w:rsidRPr="0013407A" w:rsidRDefault="0013407A" w:rsidP="0013407A">
      <w:pPr>
        <w:ind w:firstLineChars="193" w:firstLine="425"/>
        <w:jc w:val="both"/>
        <w:rPr>
          <w:rFonts w:ascii="Times New Roman" w:hAnsi="Times New Roman"/>
        </w:rPr>
      </w:pPr>
      <w:r w:rsidRPr="0013407A">
        <w:rPr>
          <w:rFonts w:ascii="Times New Roman" w:hAnsi="Times New Roman"/>
        </w:rPr>
        <w:t>Regarding the data collection, a UE can report the supported size of Set A/B via UE capability. In addition, if assist</w:t>
      </w:r>
      <w:r w:rsidR="00D06C25">
        <w:rPr>
          <w:rFonts w:ascii="Times New Roman" w:hAnsi="Times New Roman"/>
        </w:rPr>
        <w:t>ance</w:t>
      </w:r>
      <w:r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1718A6DD"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573BE6">
        <w:rPr>
          <w:rFonts w:ascii="Times New Roman" w:hAnsi="Times New Roman"/>
          <w:b/>
        </w:rPr>
        <w:t>3</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45577A8A"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p>
    <w:p w14:paraId="26776990" w14:textId="77777777" w:rsidR="00573BE6" w:rsidRDefault="00573BE6" w:rsidP="002758AF">
      <w:pPr>
        <w:ind w:firstLineChars="193" w:firstLine="425"/>
        <w:jc w:val="both"/>
        <w:rPr>
          <w:rFonts w:ascii="Times New Roman" w:hAnsi="Times New Roman"/>
        </w:rPr>
      </w:pPr>
    </w:p>
    <w:p w14:paraId="15AF1AF0" w14:textId="38E4D099" w:rsidR="003122AB" w:rsidRDefault="003122AB" w:rsidP="002758AF">
      <w:pPr>
        <w:ind w:firstLineChars="193" w:firstLine="425"/>
        <w:jc w:val="both"/>
        <w:rPr>
          <w:rFonts w:ascii="Times New Roman" w:hAnsi="Times New Roman"/>
          <w:b/>
        </w:rPr>
      </w:pPr>
      <w:r w:rsidRPr="0013407A">
        <w:rPr>
          <w:rFonts w:ascii="Times New Roman" w:hAnsi="Times New Roman"/>
          <w:b/>
        </w:rPr>
        <w:t>Proposal #</w:t>
      </w:r>
      <w:r>
        <w:rPr>
          <w:rFonts w:ascii="Times New Roman" w:hAnsi="Times New Roman"/>
          <w:b/>
        </w:rPr>
        <w:t>4</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4E198D88" w14:textId="77777777" w:rsidR="00573BE6" w:rsidRPr="00573BE6" w:rsidRDefault="00573BE6" w:rsidP="002758AF">
      <w:pPr>
        <w:ind w:firstLineChars="193" w:firstLine="425"/>
        <w:jc w:val="both"/>
        <w:rPr>
          <w:rFonts w:ascii="Times New Roman" w:hAnsi="Times New Roman"/>
        </w:rPr>
      </w:pPr>
    </w:p>
    <w:p w14:paraId="39698810" w14:textId="77777777" w:rsidR="002758AF" w:rsidRPr="006B278C" w:rsidRDefault="002758AF" w:rsidP="002758AF">
      <w:pPr>
        <w:pStyle w:val="a4"/>
        <w:numPr>
          <w:ilvl w:val="0"/>
          <w:numId w:val="39"/>
        </w:numPr>
        <w:jc w:val="both"/>
        <w:rPr>
          <w:rFonts w:ascii="Times New Roman" w:hAnsi="Times New Roman"/>
          <w:b/>
        </w:rPr>
      </w:pPr>
      <w:r>
        <w:rPr>
          <w:rFonts w:ascii="Times New Roman" w:hAnsi="Times New Roman"/>
          <w:b/>
        </w:rPr>
        <w:t>Inference</w:t>
      </w:r>
    </w:p>
    <w:p w14:paraId="7850560F" w14:textId="4A82AB43" w:rsidR="00446E1A" w:rsidRDefault="00446E1A" w:rsidP="00446E1A">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sidR="00D06C25">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sidR="000038FC">
        <w:rPr>
          <w:rFonts w:ascii="Times New Roman" w:hAnsi="Times New Roman"/>
        </w:rPr>
        <w:t>recent</w:t>
      </w:r>
      <w:r w:rsidR="000038FC" w:rsidRPr="00446E1A">
        <w:rPr>
          <w:rFonts w:ascii="Times New Roman" w:hAnsi="Times New Roman"/>
        </w:rPr>
        <w:t xml:space="preserve"> </w:t>
      </w:r>
      <w:r w:rsidRPr="00446E1A">
        <w:rPr>
          <w:rFonts w:ascii="Times New Roman" w:hAnsi="Times New Roman"/>
        </w:rPr>
        <w:t xml:space="preserve">measurement on those beams and no additional information from NW neither. According to the conclusion made in RAN1#112, on the other hand, providing explicit information about NW-side beam shape to UE is </w:t>
      </w:r>
      <w:r w:rsidR="00D06C25">
        <w:rPr>
          <w:rFonts w:ascii="Times New Roman" w:hAnsi="Times New Roman"/>
        </w:rPr>
        <w:t>failed to achieve consensus due to the issues on</w:t>
      </w:r>
      <w:r w:rsidRPr="00446E1A">
        <w:rPr>
          <w:rFonts w:ascii="Times New Roman" w:hAnsi="Times New Roman"/>
        </w:rPr>
        <w:t xml:space="preserve"> vendor-specific proprietary information. </w:t>
      </w:r>
      <w:r w:rsidRPr="00446E1A">
        <w:rPr>
          <w:rFonts w:ascii="Times New Roman" w:hAnsi="Times New Roman"/>
        </w:rPr>
        <w:lastRenderedPageBreak/>
        <w:t>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sidR="00E21C6B">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353474C8" w14:textId="77777777" w:rsidR="00446E1A" w:rsidRPr="00446E1A" w:rsidRDefault="00446E1A" w:rsidP="00446E1A">
      <w:pPr>
        <w:ind w:firstLineChars="193" w:firstLine="425"/>
        <w:jc w:val="both"/>
        <w:rPr>
          <w:rFonts w:ascii="Times New Roman" w:hAnsi="Times New Roman"/>
        </w:rPr>
      </w:pPr>
    </w:p>
    <w:p w14:paraId="3D028179" w14:textId="643982B8" w:rsidR="00446E1A" w:rsidRPr="00446E1A" w:rsidRDefault="00446E1A" w:rsidP="00446E1A">
      <w:pPr>
        <w:ind w:firstLineChars="193" w:firstLine="425"/>
        <w:jc w:val="both"/>
        <w:rPr>
          <w:rFonts w:ascii="Times New Roman" w:hAnsi="Times New Roman"/>
          <w:b/>
        </w:rPr>
      </w:pPr>
      <w:r w:rsidRPr="00446E1A">
        <w:rPr>
          <w:rFonts w:ascii="Times New Roman" w:hAnsi="Times New Roman"/>
          <w:b/>
        </w:rPr>
        <w:t>Proposal #</w:t>
      </w:r>
      <w:r w:rsidR="00D06C25">
        <w:rPr>
          <w:rFonts w:ascii="Times New Roman" w:hAnsi="Times New Roman"/>
          <w:b/>
        </w:rPr>
        <w:t>5</w:t>
      </w:r>
      <w:r w:rsidRPr="00446E1A">
        <w:rPr>
          <w:rFonts w:ascii="Times New Roman" w:hAnsi="Times New Roman"/>
          <w:b/>
        </w:rPr>
        <w:t>: For the UE AI/ML model training and inference, assist</w:t>
      </w:r>
      <w:r w:rsidR="00807547">
        <w:rPr>
          <w:rFonts w:ascii="Times New Roman" w:hAnsi="Times New Roman"/>
          <w:b/>
        </w:rPr>
        <w:t>ance</w:t>
      </w:r>
      <w:r w:rsidRPr="00446E1A">
        <w:rPr>
          <w:rFonts w:ascii="Times New Roman" w:hAnsi="Times New Roman"/>
          <w:b/>
        </w:rPr>
        <w:t xml:space="preserve"> information on relation/association between Set A beams and Set B beams should be provided to UE. To represent beams in Set A and/or Set B while preserving sensitive proprietary information, consider following exemplary methods</w:t>
      </w:r>
      <w:r w:rsidR="004C1D33">
        <w:rPr>
          <w:rFonts w:ascii="Times New Roman" w:hAnsi="Times New Roman"/>
          <w:b/>
        </w:rPr>
        <w:t>:</w:t>
      </w:r>
    </w:p>
    <w:p w14:paraId="242DDAE5" w14:textId="0D58C209" w:rsidR="00446E1A" w:rsidRPr="00446E1A" w:rsidRDefault="00446E1A" w:rsidP="00446E1A">
      <w:pPr>
        <w:pStyle w:val="a4"/>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sidR="00807547">
        <w:rPr>
          <w:rFonts w:ascii="Times New Roman" w:hAnsi="Times New Roman"/>
          <w:b/>
        </w:rPr>
        <w:t>linear combining</w:t>
      </w:r>
      <w:r w:rsidRPr="00446E1A">
        <w:rPr>
          <w:rFonts w:ascii="Times New Roman" w:hAnsi="Times New Roman"/>
          <w:b/>
        </w:rPr>
        <w:t xml:space="preserve"> coefficients of Set B beams</w:t>
      </w:r>
    </w:p>
    <w:p w14:paraId="53C7D83F" w14:textId="18DACB52" w:rsidR="002B6B69" w:rsidRDefault="00446E1A" w:rsidP="00446E1A">
      <w:pPr>
        <w:pStyle w:val="a4"/>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3870E4F6" w14:textId="77777777" w:rsidR="00446E1A" w:rsidRPr="00A914FE" w:rsidRDefault="00446E1A" w:rsidP="00446E1A">
      <w:pPr>
        <w:ind w:firstLineChars="193" w:firstLine="425"/>
        <w:jc w:val="both"/>
        <w:rPr>
          <w:rFonts w:ascii="Times New Roman" w:hAnsi="Times New Roman"/>
        </w:rPr>
      </w:pPr>
    </w:p>
    <w:p w14:paraId="7BA4E869" w14:textId="680CDDB5" w:rsidR="00A914FE" w:rsidRDefault="00A914FE" w:rsidP="00446E1A">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 xml:space="preserve">UE </w:t>
      </w:r>
      <w:r w:rsidR="00807547">
        <w:rPr>
          <w:rFonts w:ascii="Times New Roman" w:hAnsi="Times New Roman"/>
        </w:rPr>
        <w:t xml:space="preserve">measures </w:t>
      </w:r>
      <w:r>
        <w:rPr>
          <w:rFonts w:ascii="Times New Roman" w:hAnsi="Times New Roman"/>
        </w:rPr>
        <w:t xml:space="preserve">Set B beams and </w:t>
      </w:r>
      <w:r w:rsidR="00807547">
        <w:rPr>
          <w:rFonts w:ascii="Times New Roman" w:hAnsi="Times New Roman"/>
        </w:rPr>
        <w:t>calculate</w:t>
      </w:r>
      <w:r w:rsidR="000038FC">
        <w:rPr>
          <w:rFonts w:ascii="Times New Roman" w:hAnsi="Times New Roman"/>
        </w:rPr>
        <w:t>s</w:t>
      </w:r>
      <w:r w:rsidR="00807547">
        <w:rPr>
          <w:rFonts w:ascii="Times New Roman" w:hAnsi="Times New Roman"/>
        </w:rPr>
        <w:t xml:space="preserve"> </w:t>
      </w:r>
      <w:r>
        <w:rPr>
          <w:rFonts w:ascii="Times New Roman" w:hAnsi="Times New Roman"/>
        </w:rPr>
        <w:t xml:space="preserve">AI/ML-based predicted Set A beams, UE can report predicted Set A beams via </w:t>
      </w:r>
      <w:r w:rsidRPr="00A914FE">
        <w:rPr>
          <w:rFonts w:ascii="Times New Roman" w:hAnsi="Times New Roman"/>
          <w:i/>
        </w:rPr>
        <w:t>CSI-ReportConfig</w:t>
      </w:r>
      <w:r>
        <w:rPr>
          <w:rFonts w:ascii="Times New Roman" w:hAnsi="Times New Roman"/>
        </w:rPr>
        <w:t xml:space="preserve"> associated with the Set B beams. </w:t>
      </w:r>
      <w:r w:rsidR="003A4CB3">
        <w:rPr>
          <w:rFonts w:ascii="Times New Roman" w:hAnsi="Times New Roman"/>
        </w:rPr>
        <w:t xml:space="preserve">For this report, actual Set A </w:t>
      </w:r>
      <w:r w:rsidR="00D45AD7">
        <w:rPr>
          <w:rFonts w:ascii="Times New Roman" w:hAnsi="Times New Roman"/>
        </w:rPr>
        <w:t>measurement(s), e.g.</w:t>
      </w:r>
      <w:r w:rsidR="001C3993">
        <w:rPr>
          <w:rFonts w:ascii="Times New Roman" w:hAnsi="Times New Roman"/>
        </w:rPr>
        <w:t>,</w:t>
      </w:r>
      <w:r w:rsidR="00D45AD7">
        <w:rPr>
          <w:rFonts w:ascii="Times New Roman" w:hAnsi="Times New Roman"/>
        </w:rPr>
        <w:t xml:space="preserve"> for performance monitoring purpose, </w:t>
      </w:r>
      <w:r w:rsidR="003A4CB3">
        <w:rPr>
          <w:rFonts w:ascii="Times New Roman" w:hAnsi="Times New Roman"/>
        </w:rPr>
        <w:t xml:space="preserve">can be additionally reported </w:t>
      </w:r>
      <w:r w:rsidR="00D45AD7">
        <w:rPr>
          <w:rFonts w:ascii="Times New Roman" w:hAnsi="Times New Roman"/>
        </w:rPr>
        <w:t>as well as the predicted beam on Set A, and this actual Set A measurement can be reported</w:t>
      </w:r>
      <w:r w:rsidR="003A4CB3" w:rsidRPr="003A4CB3">
        <w:rPr>
          <w:rFonts w:ascii="Times New Roman" w:hAnsi="Times New Roman"/>
        </w:rPr>
        <w:t xml:space="preserve"> with a periodicity much longer than that of </w:t>
      </w:r>
      <w:r w:rsidR="00E470B3">
        <w:rPr>
          <w:rFonts w:ascii="Times New Roman" w:hAnsi="Times New Roman"/>
        </w:rPr>
        <w:t xml:space="preserve">predicted </w:t>
      </w:r>
      <w:r w:rsidR="003A4CB3" w:rsidRPr="003A4CB3">
        <w:rPr>
          <w:rFonts w:ascii="Times New Roman" w:hAnsi="Times New Roman"/>
        </w:rPr>
        <w:t xml:space="preserve">Set </w:t>
      </w:r>
      <w:r w:rsidR="00E470B3">
        <w:rPr>
          <w:rFonts w:ascii="Times New Roman" w:hAnsi="Times New Roman"/>
        </w:rPr>
        <w:t>A</w:t>
      </w:r>
      <w:r w:rsidR="00E470B3" w:rsidRPr="003A4CB3">
        <w:rPr>
          <w:rFonts w:ascii="Times New Roman" w:hAnsi="Times New Roman"/>
        </w:rPr>
        <w:t xml:space="preserve"> </w:t>
      </w:r>
      <w:r w:rsidR="003A4CB3" w:rsidRPr="003A4CB3">
        <w:rPr>
          <w:rFonts w:ascii="Times New Roman" w:hAnsi="Times New Roman"/>
        </w:rPr>
        <w:t>beams</w:t>
      </w:r>
      <w:r w:rsidR="003A4CB3">
        <w:rPr>
          <w:rFonts w:ascii="Times New Roman" w:hAnsi="Times New Roman"/>
        </w:rPr>
        <w:t xml:space="preserve">. </w:t>
      </w:r>
      <w:r w:rsidR="00D95343">
        <w:rPr>
          <w:rFonts w:ascii="Times New Roman" w:hAnsi="Times New Roman"/>
        </w:rPr>
        <w:t xml:space="preserve">In the case that performance is monitored by UE, </w:t>
      </w:r>
      <w:r w:rsidR="00807547">
        <w:rPr>
          <w:rFonts w:ascii="Times New Roman" w:hAnsi="Times New Roman"/>
        </w:rPr>
        <w:t xml:space="preserve">information related to </w:t>
      </w:r>
      <w:r w:rsidR="00D95343">
        <w:rPr>
          <w:rFonts w:ascii="Times New Roman" w:hAnsi="Times New Roman"/>
        </w:rPr>
        <w:t xml:space="preserve">performance monitoring output </w:t>
      </w:r>
      <w:r w:rsidR="003A4CB3">
        <w:rPr>
          <w:rFonts w:ascii="Times New Roman" w:hAnsi="Times New Roman"/>
        </w:rPr>
        <w:t xml:space="preserve">can be reported </w:t>
      </w:r>
      <w:r w:rsidR="006F7413">
        <w:rPr>
          <w:rFonts w:ascii="Times New Roman" w:hAnsi="Times New Roman"/>
        </w:rPr>
        <w:t xml:space="preserve">by UE </w:t>
      </w:r>
      <w:r w:rsidR="00D95343">
        <w:rPr>
          <w:rFonts w:ascii="Times New Roman" w:hAnsi="Times New Roman"/>
        </w:rPr>
        <w:t>instead of the actual Set A measurement</w:t>
      </w:r>
      <w:r w:rsidR="003A4CB3">
        <w:rPr>
          <w:rFonts w:ascii="Times New Roman" w:hAnsi="Times New Roman"/>
        </w:rPr>
        <w:t>.</w:t>
      </w:r>
    </w:p>
    <w:p w14:paraId="403C7A57" w14:textId="77777777" w:rsidR="003A4CB3" w:rsidRPr="00D95343" w:rsidRDefault="003A4CB3" w:rsidP="00446E1A">
      <w:pPr>
        <w:ind w:firstLineChars="193" w:firstLine="425"/>
        <w:jc w:val="both"/>
        <w:rPr>
          <w:rFonts w:ascii="Times New Roman" w:hAnsi="Times New Roman"/>
        </w:rPr>
      </w:pPr>
    </w:p>
    <w:p w14:paraId="67ADFD9C" w14:textId="6F344758" w:rsidR="003A4CB3" w:rsidRPr="003A4CB3" w:rsidRDefault="003A4CB3" w:rsidP="00446E1A">
      <w:pPr>
        <w:ind w:firstLineChars="193" w:firstLine="425"/>
        <w:jc w:val="both"/>
        <w:rPr>
          <w:rFonts w:ascii="Times New Roman" w:hAnsi="Times New Roman"/>
          <w:b/>
        </w:rPr>
      </w:pPr>
      <w:r w:rsidRPr="003A4CB3">
        <w:rPr>
          <w:rFonts w:ascii="Times New Roman" w:hAnsi="Times New Roman" w:hint="eastAsia"/>
          <w:b/>
        </w:rPr>
        <w:t>Proposal #</w:t>
      </w:r>
      <w:r w:rsidR="00807547">
        <w:rPr>
          <w:rFonts w:ascii="Times New Roman" w:hAnsi="Times New Roman"/>
          <w:b/>
        </w:rPr>
        <w:t>6</w:t>
      </w:r>
      <w:r w:rsidRPr="003A4CB3">
        <w:rPr>
          <w:rFonts w:ascii="Times New Roman" w:hAnsi="Times New Roman" w:hint="eastAsia"/>
          <w:b/>
        </w:rPr>
        <w:t>:</w:t>
      </w:r>
      <w:r>
        <w:rPr>
          <w:rFonts w:ascii="Times New Roman" w:hAnsi="Times New Roman"/>
          <w:b/>
        </w:rPr>
        <w:t xml:space="preserve"> </w:t>
      </w:r>
      <w:r w:rsidR="00D95343">
        <w:rPr>
          <w:rFonts w:ascii="Times New Roman" w:hAnsi="Times New Roman"/>
          <w:b/>
        </w:rPr>
        <w:t>For UE-side</w:t>
      </w:r>
      <w:r w:rsidR="008A2C8E">
        <w:rPr>
          <w:rFonts w:ascii="Times New Roman" w:hAnsi="Times New Roman"/>
          <w:b/>
        </w:rPr>
        <w:t>d</w:t>
      </w:r>
      <w:r w:rsidR="00D95343">
        <w:rPr>
          <w:rFonts w:ascii="Times New Roman" w:hAnsi="Times New Roman"/>
          <w:b/>
        </w:rPr>
        <w:t xml:space="preserve">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0074FB96" w14:textId="77777777" w:rsidR="00A914FE" w:rsidRPr="00A914FE" w:rsidRDefault="00A914FE" w:rsidP="00446E1A">
      <w:pPr>
        <w:ind w:firstLineChars="193" w:firstLine="425"/>
        <w:jc w:val="both"/>
        <w:rPr>
          <w:rFonts w:ascii="Times New Roman" w:hAnsi="Times New Roman"/>
        </w:rPr>
      </w:pPr>
    </w:p>
    <w:p w14:paraId="1F283ACD" w14:textId="78545731" w:rsidR="00E839AE" w:rsidRPr="003D4C1A" w:rsidRDefault="002B6B69" w:rsidP="002B6B69">
      <w:pPr>
        <w:pStyle w:val="2"/>
        <w:rPr>
          <w:rFonts w:ascii="Times New Roman" w:hAnsi="Times New Roman"/>
        </w:rPr>
      </w:pPr>
      <w:r w:rsidRPr="002B6B69">
        <w:rPr>
          <w:rFonts w:ascii="Times New Roman" w:hAnsi="Times New Roman"/>
          <w:i w:val="0"/>
        </w:rPr>
        <w:t>Temporal DL Tx beam prediction</w:t>
      </w:r>
    </w:p>
    <w:p w14:paraId="06F45CAC" w14:textId="77777777" w:rsidR="002B6B69" w:rsidRDefault="002B6B69" w:rsidP="002B6B69">
      <w:pPr>
        <w:pStyle w:val="3"/>
        <w:rPr>
          <w:i/>
        </w:rPr>
      </w:pPr>
      <w:r w:rsidRPr="002B6B69">
        <w:t>NW-sided AI/ML model</w:t>
      </w:r>
    </w:p>
    <w:p w14:paraId="313606ED" w14:textId="03B7ED5B" w:rsidR="00483CA7" w:rsidRDefault="00483CA7" w:rsidP="00483CA7">
      <w:pPr>
        <w:ind w:firstLineChars="193" w:firstLine="425"/>
        <w:jc w:val="both"/>
        <w:rPr>
          <w:rFonts w:ascii="Times New Roman" w:hAnsi="Times New Roman"/>
        </w:rPr>
      </w:pPr>
      <w:r>
        <w:rPr>
          <w:rFonts w:ascii="Times New Roman" w:hAnsi="Times New Roman"/>
        </w:rPr>
        <w:t xml:space="preserve">For NW-sided AI/ML model in case of temporal domain DL Tx beam prediction, time-domain </w:t>
      </w:r>
      <w:r w:rsidR="00BF3D39">
        <w:rPr>
          <w:rFonts w:ascii="Times New Roman" w:hAnsi="Times New Roman"/>
        </w:rPr>
        <w:t>multi-</w:t>
      </w:r>
      <w:r>
        <w:rPr>
          <w:rFonts w:ascii="Times New Roman" w:hAnsi="Times New Roman"/>
        </w:rPr>
        <w:t>instance of UE measurement/reporting should be accompanied for data collection for training/inference/monitoring. In this section, we discuss specification support regarding data collection and inference for NW-sided AI/ML.</w:t>
      </w:r>
    </w:p>
    <w:p w14:paraId="00B4771C" w14:textId="77777777" w:rsidR="00483CA7" w:rsidRPr="006B278C" w:rsidRDefault="00483CA7" w:rsidP="00483CA7">
      <w:pPr>
        <w:ind w:firstLineChars="193" w:firstLine="425"/>
        <w:jc w:val="both"/>
        <w:rPr>
          <w:rFonts w:ascii="Times New Roman" w:hAnsi="Times New Roman"/>
        </w:rPr>
      </w:pPr>
    </w:p>
    <w:p w14:paraId="264A2BD0" w14:textId="77777777" w:rsidR="00483CA7" w:rsidRPr="006B278C" w:rsidRDefault="00483CA7" w:rsidP="00483CA7">
      <w:pPr>
        <w:pStyle w:val="a4"/>
        <w:numPr>
          <w:ilvl w:val="0"/>
          <w:numId w:val="39"/>
        </w:numPr>
        <w:jc w:val="both"/>
        <w:rPr>
          <w:rFonts w:ascii="Times New Roman" w:hAnsi="Times New Roman"/>
          <w:b/>
        </w:rPr>
      </w:pPr>
      <w:r w:rsidRPr="006B278C">
        <w:rPr>
          <w:rFonts w:ascii="Times New Roman" w:hAnsi="Times New Roman"/>
          <w:b/>
        </w:rPr>
        <w:t xml:space="preserve">Data </w:t>
      </w:r>
      <w:r>
        <w:rPr>
          <w:rFonts w:ascii="Times New Roman" w:hAnsi="Times New Roman"/>
          <w:b/>
        </w:rPr>
        <w:t>collection</w:t>
      </w:r>
    </w:p>
    <w:p w14:paraId="25BA3844" w14:textId="26E6616D" w:rsidR="00483CA7" w:rsidRPr="00483CA7" w:rsidRDefault="00483CA7" w:rsidP="00483CA7">
      <w:pPr>
        <w:ind w:firstLineChars="193" w:firstLine="425"/>
        <w:jc w:val="both"/>
        <w:rPr>
          <w:rFonts w:ascii="Times New Roman" w:hAnsi="Times New Roman"/>
        </w:rPr>
      </w:pPr>
      <w:r w:rsidRPr="00483CA7">
        <w:rPr>
          <w:rFonts w:ascii="Times New Roman" w:hAnsi="Times New Roman"/>
        </w:rPr>
        <w:lastRenderedPageBreak/>
        <w:t>For NW-side</w:t>
      </w:r>
      <w:r w:rsidR="00BD5DC1">
        <w:rPr>
          <w:rFonts w:ascii="Times New Roman" w:hAnsi="Times New Roman"/>
        </w:rPr>
        <w:t>d</w:t>
      </w:r>
      <w:r w:rsidRPr="00483CA7">
        <w:rPr>
          <w:rFonts w:ascii="Times New Roman" w:hAnsi="Times New Roman"/>
        </w:rPr>
        <w:t xml:space="preserve"> AI/ML models, NW can use its own measurement</w:t>
      </w:r>
      <w:r w:rsidR="00BF3D39">
        <w:rPr>
          <w:rFonts w:ascii="Times New Roman" w:hAnsi="Times New Roman"/>
        </w:rPr>
        <w:t>, e.g.</w:t>
      </w:r>
      <w:r w:rsidR="004F5194">
        <w:rPr>
          <w:rFonts w:ascii="Times New Roman" w:hAnsi="Times New Roman"/>
        </w:rPr>
        <w:t>,</w:t>
      </w:r>
      <w:r w:rsidR="00BF3D39">
        <w:rPr>
          <w:rFonts w:ascii="Times New Roman" w:hAnsi="Times New Roman"/>
        </w:rPr>
        <w:t xml:space="preserve"> via receiving SRS,</w:t>
      </w:r>
      <w:r w:rsidRPr="00483CA7">
        <w:rPr>
          <w:rFonts w:ascii="Times New Roman" w:hAnsi="Times New Roman"/>
        </w:rPr>
        <w:t xml:space="preserve"> as training/validation/testing dataset for AI/ML model. In addition, beam related UE reporting quantity can be used as input parameter for the AI/ML model. For example, legacy beam reporting and/or CSI reporting can be used as input or assist</w:t>
      </w:r>
      <w:r w:rsidR="00807547">
        <w:rPr>
          <w:rFonts w:ascii="Times New Roman" w:hAnsi="Times New Roman" w:hint="eastAsia"/>
        </w:rPr>
        <w:t>a</w:t>
      </w:r>
      <w:r w:rsidR="00807547">
        <w:rPr>
          <w:rFonts w:ascii="Times New Roman" w:hAnsi="Times New Roman"/>
        </w:rPr>
        <w:t>nce information</w:t>
      </w:r>
      <w:r w:rsidRPr="00483CA7">
        <w:rPr>
          <w:rFonts w:ascii="Times New Roman" w:hAnsi="Times New Roman"/>
        </w:rPr>
        <w:t xml:space="preserve"> for NW-side AI/ML model to predict future DL beams. Also, positioning related UE reporting can also be used for DL beam prediction, since UE position is highly related </w:t>
      </w:r>
      <w:r w:rsidR="00807547">
        <w:rPr>
          <w:rFonts w:ascii="Times New Roman" w:hAnsi="Times New Roman"/>
        </w:rPr>
        <w:t>t</w:t>
      </w:r>
      <w:r w:rsidR="004F5194">
        <w:rPr>
          <w:rFonts w:ascii="Times New Roman" w:hAnsi="Times New Roman"/>
        </w:rPr>
        <w:t>o</w:t>
      </w:r>
      <w:r w:rsidR="00807547" w:rsidRPr="00483CA7">
        <w:rPr>
          <w:rFonts w:ascii="Times New Roman" w:hAnsi="Times New Roman"/>
        </w:rPr>
        <w:t xml:space="preserve"> </w:t>
      </w:r>
      <w:r w:rsidRPr="00483CA7">
        <w:rPr>
          <w:rFonts w:ascii="Times New Roman" w:hAnsi="Times New Roman"/>
        </w:rPr>
        <w:t>DL beam to be served for the UE. Additional UE reporting can also be considered for improving the DL 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 which can also be used as input data for NW-side AI/ML model</w:t>
      </w:r>
      <w:r w:rsidR="004A0A85">
        <w:rPr>
          <w:rFonts w:ascii="Times New Roman" w:hAnsi="Times New Roman"/>
        </w:rPr>
        <w:t>.</w:t>
      </w:r>
    </w:p>
    <w:p w14:paraId="7FEB210A" w14:textId="77777777" w:rsidR="00375EF8" w:rsidRDefault="00375EF8" w:rsidP="00483CA7">
      <w:pPr>
        <w:ind w:firstLineChars="193" w:firstLine="425"/>
        <w:jc w:val="both"/>
        <w:rPr>
          <w:rFonts w:ascii="Times New Roman" w:hAnsi="Times New Roman"/>
          <w:b/>
        </w:rPr>
      </w:pPr>
    </w:p>
    <w:p w14:paraId="740D422C" w14:textId="0A780FBE" w:rsidR="00483CA7" w:rsidRPr="00483CA7" w:rsidRDefault="00483CA7" w:rsidP="00483CA7">
      <w:pPr>
        <w:ind w:firstLineChars="193" w:firstLine="425"/>
        <w:jc w:val="both"/>
        <w:rPr>
          <w:rFonts w:ascii="Times New Roman" w:hAnsi="Times New Roman"/>
          <w:b/>
        </w:rPr>
      </w:pPr>
      <w:r w:rsidRPr="00483CA7">
        <w:rPr>
          <w:rFonts w:ascii="Times New Roman" w:hAnsi="Times New Roman"/>
          <w:b/>
        </w:rPr>
        <w:t>Proposal #</w:t>
      </w:r>
      <w:r w:rsidR="00807547">
        <w:rPr>
          <w:rFonts w:ascii="Times New Roman" w:hAnsi="Times New Roman"/>
          <w:b/>
        </w:rPr>
        <w:t>7</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sidR="007B3CEB">
        <w:rPr>
          <w:rFonts w:ascii="Times New Roman" w:hAnsi="Times New Roman"/>
          <w:b/>
        </w:rPr>
        <w:t>s</w:t>
      </w:r>
      <w:r>
        <w:rPr>
          <w:rFonts w:ascii="Times New Roman" w:hAnsi="Times New Roman"/>
          <w:b/>
        </w:rPr>
        <w:t>upport</w:t>
      </w:r>
      <w:r w:rsidRPr="00483CA7">
        <w:rPr>
          <w:rFonts w:ascii="Times New Roman" w:hAnsi="Times New Roman"/>
          <w:b/>
        </w:rPr>
        <w:t xml:space="preserve"> the following UE reporting enhancements</w:t>
      </w:r>
      <w:r>
        <w:rPr>
          <w:rFonts w:ascii="Times New Roman" w:hAnsi="Times New Roman"/>
          <w:b/>
        </w:rPr>
        <w:t>:</w:t>
      </w:r>
    </w:p>
    <w:p w14:paraId="3BB0780A" w14:textId="33956C3A" w:rsidR="00483CA7" w:rsidRPr="00483CA7" w:rsidRDefault="00483CA7" w:rsidP="00483CA7">
      <w:pPr>
        <w:pStyle w:val="a4"/>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51E726F9" w14:textId="0A729FF9" w:rsidR="002B6B69" w:rsidRPr="00483CA7" w:rsidRDefault="00483CA7" w:rsidP="00483CA7">
      <w:pPr>
        <w:pStyle w:val="a4"/>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0856BF72" w14:textId="77777777" w:rsidR="00483CA7" w:rsidRDefault="00483CA7" w:rsidP="00483CA7">
      <w:pPr>
        <w:ind w:firstLineChars="193" w:firstLine="425"/>
        <w:jc w:val="both"/>
        <w:rPr>
          <w:rFonts w:ascii="Times New Roman" w:hAnsi="Times New Roman"/>
          <w:b/>
        </w:rPr>
      </w:pPr>
    </w:p>
    <w:p w14:paraId="02FB1F3B" w14:textId="77777777" w:rsidR="00483CA7" w:rsidRPr="006B278C" w:rsidRDefault="00483CA7" w:rsidP="00483CA7">
      <w:pPr>
        <w:pStyle w:val="a4"/>
        <w:numPr>
          <w:ilvl w:val="0"/>
          <w:numId w:val="39"/>
        </w:numPr>
        <w:jc w:val="both"/>
        <w:rPr>
          <w:rFonts w:ascii="Times New Roman" w:hAnsi="Times New Roman"/>
          <w:b/>
        </w:rPr>
      </w:pPr>
      <w:r>
        <w:rPr>
          <w:rFonts w:ascii="Times New Roman" w:hAnsi="Times New Roman"/>
          <w:b/>
        </w:rPr>
        <w:t>Inference</w:t>
      </w:r>
    </w:p>
    <w:p w14:paraId="0712CE14" w14:textId="6B4FA0AD" w:rsidR="00483CA7" w:rsidRPr="00C44B08" w:rsidRDefault="00BF3D39" w:rsidP="002B6B69">
      <w:pPr>
        <w:ind w:firstLineChars="193" w:firstLine="425"/>
        <w:jc w:val="both"/>
        <w:rPr>
          <w:rFonts w:ascii="Times New Roman" w:hAnsi="Times New Roman"/>
        </w:rPr>
      </w:pPr>
      <w:r>
        <w:rPr>
          <w:rFonts w:ascii="Times New Roman" w:hAnsi="Times New Roman"/>
        </w:rPr>
        <w:t xml:space="preserve">For inference,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7614B3EE" w14:textId="33E1CDBE" w:rsidR="00950030" w:rsidRDefault="00950030" w:rsidP="00950030">
      <w:pPr>
        <w:ind w:firstLineChars="193" w:firstLine="425"/>
        <w:jc w:val="both"/>
        <w:rPr>
          <w:rFonts w:ascii="Times New Roman" w:hAnsi="Times New Roman"/>
        </w:rPr>
      </w:pPr>
      <w:r>
        <w:rPr>
          <w:rFonts w:ascii="Times New Roman" w:hAnsi="Times New Roman"/>
        </w:rPr>
        <w:t>For UE-sided AI/ML model in case of temporal DL Tx beam prediction, UE can be configured to measure Set B beams and report predicted future Set A beams. In this section, we discuss specification support regarding inference for UE-sided AI/ML.</w:t>
      </w:r>
    </w:p>
    <w:p w14:paraId="133F4067" w14:textId="77777777" w:rsidR="00950030" w:rsidRDefault="00950030" w:rsidP="00950030">
      <w:pPr>
        <w:ind w:firstLineChars="193" w:firstLine="425"/>
        <w:jc w:val="both"/>
        <w:rPr>
          <w:rFonts w:ascii="Times New Roman" w:hAnsi="Times New Roman"/>
          <w:b/>
        </w:rPr>
      </w:pPr>
    </w:p>
    <w:p w14:paraId="7C966AE8" w14:textId="77777777" w:rsidR="00950030" w:rsidRPr="006B278C" w:rsidRDefault="00950030" w:rsidP="00950030">
      <w:pPr>
        <w:pStyle w:val="a4"/>
        <w:numPr>
          <w:ilvl w:val="0"/>
          <w:numId w:val="39"/>
        </w:numPr>
        <w:jc w:val="both"/>
        <w:rPr>
          <w:rFonts w:ascii="Times New Roman" w:hAnsi="Times New Roman"/>
          <w:b/>
        </w:rPr>
      </w:pPr>
      <w:r>
        <w:rPr>
          <w:rFonts w:ascii="Times New Roman" w:hAnsi="Times New Roman"/>
          <w:b/>
        </w:rPr>
        <w:t>Inference</w:t>
      </w:r>
    </w:p>
    <w:p w14:paraId="2E6A69F4" w14:textId="789ED3BA" w:rsidR="005F69E2" w:rsidRDefault="005F69E2" w:rsidP="005F69E2">
      <w:pPr>
        <w:ind w:firstLineChars="193" w:firstLine="425"/>
        <w:jc w:val="both"/>
        <w:rPr>
          <w:rFonts w:ascii="Times New Roman" w:hAnsi="Times New Roman"/>
        </w:rPr>
      </w:pPr>
      <w:r w:rsidRPr="005F69E2">
        <w:rPr>
          <w:rFonts w:ascii="Times New Roman" w:hAnsi="Times New Roman"/>
        </w:rPr>
        <w:t xml:space="preserve">Regarding the predicted </w:t>
      </w:r>
      <w:r>
        <w:rPr>
          <w:rFonts w:ascii="Times New Roman" w:hAnsi="Times New Roman"/>
        </w:rPr>
        <w:t xml:space="preserve">Set A </w:t>
      </w:r>
      <w:r>
        <w:rPr>
          <w:rFonts w:ascii="Times New Roman" w:hAnsi="Times New Roman" w:hint="eastAsia"/>
        </w:rPr>
        <w:t xml:space="preserve">beam </w:t>
      </w:r>
      <w:r>
        <w:rPr>
          <w:rFonts w:ascii="Times New Roman" w:hAnsi="Times New Roman"/>
        </w:rPr>
        <w:t>report</w:t>
      </w:r>
      <w:r w:rsidRPr="005F69E2">
        <w:rPr>
          <w:rFonts w:ascii="Times New Roman" w:hAnsi="Times New Roman"/>
        </w:rPr>
        <w:t xml:space="preserve">, we think that </w:t>
      </w:r>
      <w:r w:rsidR="00CB2C53">
        <w:rPr>
          <w:rFonts w:ascii="Times New Roman" w:hAnsi="Times New Roman"/>
        </w:rPr>
        <w:t xml:space="preserve">predicted L1-RSRP value </w:t>
      </w:r>
      <w:r w:rsidRPr="005F69E2">
        <w:rPr>
          <w:rFonts w:ascii="Times New Roman" w:hAnsi="Times New Roman"/>
        </w:rPr>
        <w:t xml:space="preserve">is useful for NW to compare beam quality of multiple UEs and/or multiple beams of a same UE. For </w:t>
      </w:r>
      <w:r>
        <w:rPr>
          <w:rFonts w:ascii="Times New Roman" w:hAnsi="Times New Roman"/>
        </w:rPr>
        <w:t>temporal DL Tx beam prediction</w:t>
      </w:r>
      <w:r w:rsidRPr="005F69E2">
        <w:rPr>
          <w:rFonts w:ascii="Times New Roman" w:hAnsi="Times New Roman"/>
        </w:rPr>
        <w:t>, time-variation of predicted L1-RSRP can also be considered to be included in the report for helping intra-/extra-polation at NW side. For the predicted beam report with L1-RSRP, one challenge would be how NW can rely on the reported beam ID and/or L1-RSRP value. This issue could be addressed if UE reports confidence/probability information about the predicted beams. For this information, it needs to be clarified whether the confidence/probability is calculated per model/functionality, per report</w:t>
      </w:r>
      <w:r w:rsidR="00405296">
        <w:rPr>
          <w:rFonts w:ascii="Times New Roman" w:hAnsi="Times New Roman"/>
        </w:rPr>
        <w:t>,</w:t>
      </w:r>
      <w:r w:rsidRPr="005F69E2">
        <w:rPr>
          <w:rFonts w:ascii="Times New Roman" w:hAnsi="Times New Roman"/>
        </w:rPr>
        <w:t xml:space="preserve"> or per report parameter (e.g.</w:t>
      </w:r>
      <w:r w:rsidR="00405296">
        <w:rPr>
          <w:rFonts w:ascii="Times New Roman" w:hAnsi="Times New Roman"/>
        </w:rPr>
        <w:t>,</w:t>
      </w:r>
      <w:r w:rsidR="00375EF8">
        <w:rPr>
          <w:rFonts w:ascii="Times New Roman" w:hAnsi="Times New Roman"/>
        </w:rPr>
        <w:t xml:space="preserve"> beam ID, L1-RSRP).</w:t>
      </w:r>
    </w:p>
    <w:p w14:paraId="3D224575" w14:textId="77777777" w:rsidR="00375EF8" w:rsidRPr="005F69E2" w:rsidRDefault="00375EF8" w:rsidP="005F69E2">
      <w:pPr>
        <w:ind w:firstLineChars="193" w:firstLine="425"/>
        <w:jc w:val="both"/>
        <w:rPr>
          <w:rFonts w:ascii="Times New Roman" w:hAnsi="Times New Roman"/>
        </w:rPr>
      </w:pPr>
    </w:p>
    <w:p w14:paraId="436F812B" w14:textId="139CA974" w:rsidR="005F69E2" w:rsidRPr="005F69E2" w:rsidRDefault="005F69E2" w:rsidP="005F69E2">
      <w:pPr>
        <w:ind w:firstLineChars="193" w:firstLine="425"/>
        <w:jc w:val="both"/>
        <w:rPr>
          <w:rFonts w:ascii="Times New Roman" w:hAnsi="Times New Roman"/>
          <w:b/>
        </w:rPr>
      </w:pPr>
      <w:r w:rsidRPr="005F69E2">
        <w:rPr>
          <w:rFonts w:ascii="Times New Roman" w:hAnsi="Times New Roman"/>
          <w:b/>
        </w:rPr>
        <w:t>Proposal #</w:t>
      </w:r>
      <w:r w:rsidR="004F5194">
        <w:rPr>
          <w:rFonts w:ascii="Times New Roman" w:hAnsi="Times New Roman"/>
          <w:b/>
        </w:rPr>
        <w:t>8</w:t>
      </w:r>
      <w:r w:rsidRPr="005F69E2">
        <w:rPr>
          <w:rFonts w:ascii="Times New Roman" w:hAnsi="Times New Roman"/>
          <w:b/>
        </w:rPr>
        <w:t xml:space="preserve">: Support predicted L1-RSRP report together with </w:t>
      </w:r>
      <w:r w:rsidR="00CB2C53">
        <w:rPr>
          <w:rFonts w:ascii="Times New Roman" w:hAnsi="Times New Roman"/>
          <w:b/>
        </w:rPr>
        <w:t>CRI/SSBRI</w:t>
      </w:r>
      <w:r w:rsidRPr="005F69E2">
        <w:rPr>
          <w:rFonts w:ascii="Times New Roman" w:hAnsi="Times New Roman"/>
          <w:b/>
        </w:rPr>
        <w:t xml:space="preserve">. For </w:t>
      </w:r>
      <w:r w:rsidR="00405296">
        <w:rPr>
          <w:rFonts w:ascii="Times New Roman" w:hAnsi="Times New Roman"/>
          <w:b/>
        </w:rPr>
        <w:t>temporal DL Tx beam prediction</w:t>
      </w:r>
      <w:r w:rsidRPr="005F69E2">
        <w:rPr>
          <w:rFonts w:ascii="Times New Roman" w:hAnsi="Times New Roman"/>
          <w:b/>
        </w:rPr>
        <w:t>, information on time-variation of L1-RSRP can also be included in the report for helping in</w:t>
      </w:r>
      <w:r w:rsidR="00E66031">
        <w:rPr>
          <w:rFonts w:ascii="Times New Roman" w:hAnsi="Times New Roman"/>
          <w:b/>
        </w:rPr>
        <w:t>tra-/extra-polation at NW side.</w:t>
      </w:r>
    </w:p>
    <w:p w14:paraId="27BB2C0F" w14:textId="7E02A413" w:rsidR="005F69E2" w:rsidRPr="005F69E2" w:rsidRDefault="005F69E2" w:rsidP="005F69E2">
      <w:pPr>
        <w:ind w:firstLineChars="193" w:firstLine="425"/>
        <w:jc w:val="both"/>
        <w:rPr>
          <w:rFonts w:ascii="Times New Roman" w:hAnsi="Times New Roman"/>
          <w:b/>
        </w:rPr>
      </w:pPr>
      <w:r w:rsidRPr="005F69E2">
        <w:rPr>
          <w:rFonts w:ascii="Times New Roman" w:hAnsi="Times New Roman"/>
          <w:b/>
        </w:rPr>
        <w:t>Proposal #</w:t>
      </w:r>
      <w:r w:rsidR="004F5194">
        <w:rPr>
          <w:rFonts w:ascii="Times New Roman" w:hAnsi="Times New Roman"/>
          <w:b/>
        </w:rPr>
        <w:t>9</w:t>
      </w:r>
      <w:r w:rsidRPr="005F69E2">
        <w:rPr>
          <w:rFonts w:ascii="Times New Roman" w:hAnsi="Times New Roman"/>
          <w:b/>
        </w:rPr>
        <w:t>: For predicted L1-RSRP report, confidence/probability information may be helpful for NW to decide whether/how to use the reported L1-RSRP. Further study whether the information is per model/functionality, per report</w:t>
      </w:r>
      <w:r w:rsidR="00405296">
        <w:rPr>
          <w:rFonts w:ascii="Times New Roman" w:hAnsi="Times New Roman"/>
          <w:b/>
        </w:rPr>
        <w:t>,</w:t>
      </w:r>
      <w:r w:rsidRPr="005F69E2">
        <w:rPr>
          <w:rFonts w:ascii="Times New Roman" w:hAnsi="Times New Roman"/>
          <w:b/>
        </w:rPr>
        <w:t xml:space="preserve"> or per report parameter.</w:t>
      </w:r>
    </w:p>
    <w:p w14:paraId="52960255" w14:textId="15E3E3CF" w:rsidR="005F69E2" w:rsidRPr="005F69E2" w:rsidRDefault="005F69E2" w:rsidP="005F69E2">
      <w:pPr>
        <w:ind w:firstLineChars="193" w:firstLine="425"/>
        <w:jc w:val="both"/>
        <w:rPr>
          <w:rFonts w:ascii="Times New Roman" w:hAnsi="Times New Roman"/>
          <w:b/>
        </w:rPr>
      </w:pPr>
      <w:r w:rsidRPr="005F69E2">
        <w:rPr>
          <w:rFonts w:ascii="Times New Roman" w:hAnsi="Times New Roman"/>
          <w:b/>
        </w:rPr>
        <w:t>Proposal #</w:t>
      </w:r>
      <w:r w:rsidR="004F5194">
        <w:rPr>
          <w:rFonts w:ascii="Times New Roman" w:hAnsi="Times New Roman"/>
          <w:b/>
        </w:rPr>
        <w:t>10</w:t>
      </w:r>
      <w:r w:rsidRPr="005F69E2">
        <w:rPr>
          <w:rFonts w:ascii="Times New Roman" w:hAnsi="Times New Roman"/>
          <w:b/>
        </w:rPr>
        <w:t xml:space="preserve">: For </w:t>
      </w:r>
      <w:r w:rsidR="0061765F">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sidR="00E66031">
        <w:rPr>
          <w:rFonts w:ascii="Times New Roman" w:hAnsi="Times New Roman"/>
          <w:b/>
        </w:rPr>
        <w:t>:</w:t>
      </w:r>
    </w:p>
    <w:p w14:paraId="5FE44A46" w14:textId="6DFD651A" w:rsidR="005F69E2" w:rsidRPr="005F69E2" w:rsidRDefault="005F69E2" w:rsidP="00405296">
      <w:pPr>
        <w:pStyle w:val="a4"/>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sidR="00DC04BE">
        <w:rPr>
          <w:rFonts w:ascii="Times New Roman" w:hAnsi="Times New Roman"/>
          <w:b/>
        </w:rPr>
        <w:t>,</w:t>
      </w:r>
      <w:r w:rsidRPr="005F69E2">
        <w:rPr>
          <w:rFonts w:ascii="Times New Roman" w:hAnsi="Times New Roman"/>
          <w:b/>
        </w:rPr>
        <w:t xml:space="preserve"> from the first time ins</w:t>
      </w:r>
      <w:r w:rsidR="0075374B">
        <w:rPr>
          <w:rFonts w:ascii="Times New Roman" w:hAnsi="Times New Roman"/>
          <w:b/>
        </w:rPr>
        <w:t>tance to the last time instance</w:t>
      </w:r>
    </w:p>
    <w:p w14:paraId="54023FA3" w14:textId="2D786AAE" w:rsidR="005F69E2" w:rsidRPr="005F69E2" w:rsidRDefault="005F69E2" w:rsidP="00405296">
      <w:pPr>
        <w:pStyle w:val="a4"/>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1DEFD7FC" w14:textId="68700B8F" w:rsidR="004724AF" w:rsidRPr="005F69E2" w:rsidRDefault="005F69E2" w:rsidP="00405296">
      <w:pPr>
        <w:pStyle w:val="a4"/>
        <w:numPr>
          <w:ilvl w:val="0"/>
          <w:numId w:val="39"/>
        </w:numPr>
        <w:ind w:left="1134"/>
        <w:jc w:val="both"/>
        <w:rPr>
          <w:rFonts w:ascii="Times New Roman" w:hAnsi="Times New Roman"/>
          <w:b/>
        </w:rPr>
      </w:pPr>
      <w:r w:rsidRPr="005F69E2">
        <w:rPr>
          <w:rFonts w:ascii="Times New Roman" w:hAnsi="Times New Roman"/>
          <w:b/>
        </w:rPr>
        <w:t>Report of timestamps by UE or NW to indicate timestamps</w:t>
      </w:r>
    </w:p>
    <w:p w14:paraId="6C17D2F4" w14:textId="77777777" w:rsidR="005F69E2" w:rsidRPr="002B6B69" w:rsidRDefault="005F69E2" w:rsidP="00E344F9">
      <w:pPr>
        <w:ind w:firstLineChars="193" w:firstLine="425"/>
        <w:jc w:val="both"/>
        <w:rPr>
          <w:rFonts w:ascii="Times New Roman" w:hAnsi="Times New Roman"/>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0D7BA7D6"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 xml:space="preserve">beam measurement(s) </w:t>
      </w:r>
      <w:r w:rsidR="006E58A9">
        <w:rPr>
          <w:rFonts w:ascii="Times New Roman" w:hAnsi="Times New Roman"/>
        </w:rPr>
        <w:t xml:space="preserve">as mentioned in Section 2.1.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t>UE</w:t>
      </w:r>
      <w:r w:rsidRPr="002B6B69">
        <w:t>-sided AI/ML model</w:t>
      </w:r>
    </w:p>
    <w:p w14:paraId="601683FA" w14:textId="320DCC1B" w:rsidR="006E58A9" w:rsidRPr="00F110C2" w:rsidRDefault="00CB2C53" w:rsidP="006E58A9">
      <w:pPr>
        <w:ind w:firstLineChars="193" w:firstLine="425"/>
        <w:jc w:val="both"/>
        <w:rPr>
          <w:rFonts w:ascii="Times New Roman" w:hAnsi="Times New Roman"/>
          <w:lang w:val="x-none"/>
        </w:rPr>
      </w:pPr>
      <w:r>
        <w:rPr>
          <w:rFonts w:ascii="Times New Roman" w:hAnsi="Times New Roman"/>
        </w:rPr>
        <w:t xml:space="preserve">In SI phase, multiple options for performance monitoring of </w:t>
      </w:r>
      <w:r w:rsidR="006E58A9" w:rsidRPr="006E58A9">
        <w:rPr>
          <w:rFonts w:ascii="Times New Roman" w:hAnsi="Times New Roman"/>
        </w:rPr>
        <w:t>UE-side AI/ML model</w:t>
      </w:r>
      <w:r>
        <w:rPr>
          <w:rFonts w:ascii="Times New Roman" w:hAnsi="Times New Roman"/>
        </w:rPr>
        <w:t xml:space="preserve"> have been studied. Among these, </w:t>
      </w:r>
      <w:r w:rsidR="00827040">
        <w:rPr>
          <w:rFonts w:ascii="Times New Roman" w:hAnsi="Times New Roman"/>
        </w:rPr>
        <w:t>we prefer UE to control/monitor UE-side</w:t>
      </w:r>
      <w:r w:rsidR="002B4DB9">
        <w:rPr>
          <w:rFonts w:ascii="Times New Roman" w:hAnsi="Times New Roman" w:hint="eastAsia"/>
        </w:rPr>
        <w:t>d</w:t>
      </w:r>
      <w:r w:rsidR="00827040">
        <w:rPr>
          <w:rFonts w:ascii="Times New Roman" w:hAnsi="Times New Roman"/>
        </w:rPr>
        <w:t xml:space="preserve"> model</w:t>
      </w:r>
      <w:r w:rsidR="00740470">
        <w:rPr>
          <w:rFonts w:ascii="Times New Roman" w:hAnsi="Times New Roman"/>
        </w:rPr>
        <w:t xml:space="preserve"> as baseline</w:t>
      </w:r>
      <w:r w:rsidR="006E58A9" w:rsidRPr="006E58A9">
        <w:rPr>
          <w:rFonts w:ascii="Times New Roman" w:hAnsi="Times New Roman"/>
        </w:rPr>
        <w:t>. UE can perform model performance monitoring, e.g.</w:t>
      </w:r>
      <w:r w:rsidR="008369FE">
        <w:rPr>
          <w:rFonts w:ascii="Times New Roman" w:hAnsi="Times New Roman"/>
        </w:rPr>
        <w:t>,</w:t>
      </w:r>
      <w:r w:rsidR="006E58A9" w:rsidRPr="006E58A9">
        <w:rPr>
          <w:rFonts w:ascii="Times New Roman" w:hAnsi="Times New Roman"/>
        </w:rPr>
        <w:t xml:space="preserve"> based on input/output data distribution, applicable condition, etc. by itself, and make decision of model selection/activation/deactivation/switching/fallback operation. For performance monitoring, request or report from UE to NW may be considered, e.g.</w:t>
      </w:r>
      <w:r w:rsidR="008369FE">
        <w:rPr>
          <w:rFonts w:ascii="Times New Roman" w:hAnsi="Times New Roman"/>
        </w:rPr>
        <w:t>,</w:t>
      </w:r>
      <w:r w:rsidR="006E58A9" w:rsidRPr="006E58A9">
        <w:rPr>
          <w:rFonts w:ascii="Times New Roman" w:hAnsi="Times New Roman"/>
        </w:rPr>
        <w:t xml:space="preserve"> to check and compare predicted L1-RSRP with actual L1-RSRP from Set A beam measurement. </w:t>
      </w:r>
      <w:r w:rsidR="00E5119F">
        <w:rPr>
          <w:rFonts w:ascii="Times New Roman" w:hAnsi="Times New Roman"/>
        </w:rPr>
        <w:t>I</w:t>
      </w:r>
      <w:r w:rsidR="00E5119F">
        <w:rPr>
          <w:rFonts w:ascii="Times New Roman" w:hAnsi="Times New Roman" w:hint="eastAsia"/>
        </w:rPr>
        <w:t xml:space="preserve">f </w:t>
      </w:r>
      <w:r w:rsidR="00E5119F">
        <w:rPr>
          <w:rFonts w:ascii="Times New Roman" w:hAnsi="Times New Roman"/>
        </w:rPr>
        <w:t xml:space="preserve">calculated performance metric </w:t>
      </w:r>
      <w:r w:rsidR="009B5A56">
        <w:rPr>
          <w:rFonts w:ascii="Times New Roman" w:hAnsi="Times New Roman"/>
        </w:rPr>
        <w:t xml:space="preserve">at UE side derived from </w:t>
      </w:r>
      <w:r w:rsidR="009B5A56" w:rsidRPr="009B5A56">
        <w:rPr>
          <w:rFonts w:ascii="Times New Roman" w:hAnsi="Times New Roman"/>
        </w:rPr>
        <w:t xml:space="preserve">comparing predicted L1-RSRP with actual L1-RSRP from Set A beam measurement </w:t>
      </w:r>
      <w:r w:rsidR="00E5119F">
        <w:rPr>
          <w:rFonts w:ascii="Times New Roman" w:hAnsi="Times New Roman"/>
        </w:rPr>
        <w:t xml:space="preserve">is under </w:t>
      </w:r>
      <w:r w:rsidR="00D95343">
        <w:rPr>
          <w:rFonts w:ascii="Times New Roman" w:hAnsi="Times New Roman"/>
        </w:rPr>
        <w:t xml:space="preserve">a </w:t>
      </w:r>
      <w:r w:rsidR="009B5A56">
        <w:rPr>
          <w:rFonts w:ascii="Times New Roman" w:hAnsi="Times New Roman"/>
        </w:rPr>
        <w:t>threshold</w:t>
      </w:r>
      <w:r w:rsidR="00E5119F">
        <w:rPr>
          <w:rFonts w:ascii="Times New Roman" w:hAnsi="Times New Roman"/>
        </w:rPr>
        <w:t xml:space="preserve">, UE can report the result of performance monitoring to NW as event-triggered basis similar </w:t>
      </w:r>
      <w:r w:rsidR="003B1568">
        <w:rPr>
          <w:rFonts w:ascii="Times New Roman" w:hAnsi="Times New Roman"/>
        </w:rPr>
        <w:t>to</w:t>
      </w:r>
      <w:r w:rsidR="00E5119F">
        <w:rPr>
          <w:rFonts w:ascii="Times New Roman" w:hAnsi="Times New Roman"/>
        </w:rPr>
        <w:t xml:space="preserve"> </w:t>
      </w:r>
      <w:r w:rsidR="009B5A56">
        <w:rPr>
          <w:rFonts w:ascii="Times New Roman" w:hAnsi="Times New Roman"/>
        </w:rPr>
        <w:t xml:space="preserve">existing </w:t>
      </w:r>
      <w:r w:rsidR="00E5119F">
        <w:rPr>
          <w:rFonts w:ascii="Times New Roman" w:hAnsi="Times New Roman" w:hint="eastAsia"/>
        </w:rPr>
        <w:t>BFR</w:t>
      </w:r>
      <w:r w:rsidR="009B5A56">
        <w:rPr>
          <w:rFonts w:ascii="Times New Roman" w:hAnsi="Times New Roman"/>
        </w:rPr>
        <w:t xml:space="preserve"> </w:t>
      </w:r>
      <w:r w:rsidR="00E5119F">
        <w:rPr>
          <w:rFonts w:ascii="Times New Roman" w:hAnsi="Times New Roman" w:hint="eastAsia"/>
        </w:rPr>
        <w:t>mechanism</w:t>
      </w:r>
      <w:r w:rsidR="003B7BDE">
        <w:rPr>
          <w:rFonts w:ascii="Times New Roman" w:hAnsi="Times New Roman"/>
        </w:rPr>
        <w:t>, which may be more efficient in terms of power consumption and signaling overhead</w:t>
      </w:r>
      <w:r w:rsidR="00E5119F">
        <w:rPr>
          <w:rFonts w:ascii="Times New Roman" w:hAnsi="Times New Roman"/>
        </w:rPr>
        <w:t xml:space="preserve"> compared to the periodic reporting</w:t>
      </w:r>
      <w:r w:rsidR="003B7BDE">
        <w:rPr>
          <w:rFonts w:ascii="Times New Roman" w:hAnsi="Times New Roman"/>
        </w:rPr>
        <w:t xml:space="preserve"> based performance monitoring</w:t>
      </w:r>
      <w:r w:rsidR="00E5119F">
        <w:rPr>
          <w:rFonts w:ascii="Times New Roman" w:hAnsi="Times New Roman"/>
        </w:rPr>
        <w:t>.</w:t>
      </w:r>
      <w:r w:rsidR="00D95343">
        <w:rPr>
          <w:rFonts w:ascii="Times New Roman" w:hAnsi="Times New Roman"/>
        </w:rPr>
        <w:t xml:space="preserve"> When there is an issue on current AI/ML performance, UE cannot provide reliable</w:t>
      </w:r>
      <w:r w:rsidR="00832419">
        <w:rPr>
          <w:rFonts w:ascii="Times New Roman" w:hAnsi="Times New Roman"/>
        </w:rPr>
        <w:t xml:space="preserve"> and useful</w:t>
      </w:r>
      <w:r w:rsidR="00D95343">
        <w:rPr>
          <w:rFonts w:ascii="Times New Roman" w:hAnsi="Times New Roman"/>
        </w:rPr>
        <w:t xml:space="preserve"> information </w:t>
      </w:r>
      <w:r w:rsidR="00832419">
        <w:rPr>
          <w:rFonts w:ascii="Times New Roman" w:hAnsi="Times New Roman"/>
        </w:rPr>
        <w:t xml:space="preserve">about the SD/TD predicted beam </w:t>
      </w:r>
      <w:r w:rsidR="00D95343">
        <w:rPr>
          <w:rFonts w:ascii="Times New Roman" w:hAnsi="Times New Roman"/>
        </w:rPr>
        <w:t>to NW so UE behavior in this case should be taken into account, e.g.</w:t>
      </w:r>
      <w:r w:rsidR="00D47300">
        <w:rPr>
          <w:rFonts w:ascii="Times New Roman" w:hAnsi="Times New Roman"/>
        </w:rPr>
        <w:t>,</w:t>
      </w:r>
      <w:r w:rsidR="00D95343">
        <w:rPr>
          <w:rFonts w:ascii="Times New Roman" w:hAnsi="Times New Roman"/>
        </w:rPr>
        <w:t xml:space="preserve"> fallback to legacy beam report, </w:t>
      </w:r>
      <w:r w:rsidR="00832419">
        <w:rPr>
          <w:rFonts w:ascii="Times New Roman" w:hAnsi="Times New Roman"/>
        </w:rPr>
        <w:t>holding the</w:t>
      </w:r>
      <w:r w:rsidR="00D95343">
        <w:rPr>
          <w:rFonts w:ascii="Times New Roman" w:hAnsi="Times New Roman"/>
        </w:rPr>
        <w:t xml:space="preserve"> report for a while, etc.</w:t>
      </w:r>
    </w:p>
    <w:p w14:paraId="3ACB8526" w14:textId="77777777" w:rsidR="006E58A9" w:rsidRPr="006E58A9" w:rsidRDefault="006E58A9" w:rsidP="006E58A9">
      <w:pPr>
        <w:ind w:firstLineChars="193" w:firstLine="425"/>
        <w:jc w:val="both"/>
        <w:rPr>
          <w:rFonts w:ascii="Times New Roman" w:hAnsi="Times New Roman"/>
        </w:rPr>
      </w:pPr>
    </w:p>
    <w:p w14:paraId="6F846BB5" w14:textId="24543DF4" w:rsidR="00E5119F" w:rsidRDefault="00E5119F" w:rsidP="006E58A9">
      <w:pPr>
        <w:ind w:firstLineChars="193" w:firstLine="425"/>
        <w:jc w:val="both"/>
        <w:rPr>
          <w:rFonts w:ascii="Times New Roman" w:hAnsi="Times New Roman"/>
          <w:b/>
        </w:rPr>
      </w:pPr>
      <w:r w:rsidRPr="00F71F93">
        <w:rPr>
          <w:rFonts w:ascii="Times New Roman" w:hAnsi="Times New Roman"/>
          <w:b/>
        </w:rPr>
        <w:lastRenderedPageBreak/>
        <w:t>Proposal #</w:t>
      </w:r>
      <w:r w:rsidR="00A8596E">
        <w:rPr>
          <w:rFonts w:ascii="Times New Roman" w:hAnsi="Times New Roman"/>
          <w:b/>
        </w:rPr>
        <w:t>11</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t>Consistency between training and inference</w:t>
      </w:r>
    </w:p>
    <w:p w14:paraId="343D2B9C" w14:textId="20093336" w:rsidR="00E260D6" w:rsidRDefault="00E260D6" w:rsidP="00E260D6">
      <w:pPr>
        <w:ind w:firstLineChars="193" w:firstLine="425"/>
        <w:jc w:val="both"/>
        <w:rPr>
          <w:rFonts w:ascii="Times New Roman" w:hAnsi="Times New Roman"/>
        </w:rPr>
      </w:pPr>
      <w:r>
        <w:rPr>
          <w:rFonts w:ascii="Times New Roman" w:hAnsi="Times New Roman"/>
        </w:rPr>
        <w:t>Four alternative ways to ensure consistency between training and inference have been identified during the SI phase</w:t>
      </w:r>
      <w:r w:rsidR="00A2319D">
        <w:rPr>
          <w:rFonts w:ascii="Times New Roman" w:hAnsi="Times New Roman"/>
        </w:rPr>
        <w:t xml:space="preserve"> </w:t>
      </w:r>
      <w:r>
        <w:rPr>
          <w:rFonts w:ascii="Times New Roman" w:hAnsi="Times New Roman"/>
        </w:rPr>
        <w:t>[2</w:t>
      </w:r>
      <w:r>
        <w:rPr>
          <w:rFonts w:ascii="Times New Roman" w:hAnsi="Times New Roman" w:hint="eastAsia"/>
        </w:rPr>
        <w:t xml:space="preserve">]. </w:t>
      </w:r>
      <w:r>
        <w:rPr>
          <w:rFonts w:ascii="Times New Roman" w:hAnsi="Times New Roman"/>
        </w:rPr>
        <w:t>Among these, we prefer to maintain functionality-based framework for one-sided models as legacy, and use the following two approaches together</w:t>
      </w:r>
      <w:r w:rsidR="00D47300">
        <w:rPr>
          <w:rFonts w:ascii="Times New Roman" w:hAnsi="Times New Roman"/>
        </w:rPr>
        <w:t>,</w:t>
      </w:r>
    </w:p>
    <w:p w14:paraId="2CACD73F" w14:textId="0641A951" w:rsidR="00E260D6" w:rsidRPr="00F110C2" w:rsidRDefault="00E260D6" w:rsidP="00F110C2">
      <w:pPr>
        <w:pStyle w:val="a4"/>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p>
    <w:p w14:paraId="4B46FE1D" w14:textId="37D0A41F" w:rsidR="00E260D6" w:rsidRDefault="00942782" w:rsidP="00F110C2">
      <w:pPr>
        <w:pStyle w:val="a4"/>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73FEA4E" w:rsidR="00E260D6" w:rsidRPr="00F110C2" w:rsidRDefault="00E260D6" w:rsidP="00F110C2">
      <w:pPr>
        <w:pStyle w:val="a4"/>
        <w:numPr>
          <w:ilvl w:val="0"/>
          <w:numId w:val="42"/>
        </w:numPr>
        <w:jc w:val="both"/>
        <w:rPr>
          <w:rFonts w:ascii="Times New Roman" w:hAnsi="Times New Roman"/>
          <w:b/>
        </w:rPr>
      </w:pPr>
      <w:r w:rsidRPr="00F110C2">
        <w:rPr>
          <w:rFonts w:ascii="Times New Roman" w:hAnsi="Times New Roman"/>
          <w:b/>
        </w:rPr>
        <w:t xml:space="preserve">Performance monitoring of functionality(ies) </w:t>
      </w:r>
    </w:p>
    <w:p w14:paraId="472582CE" w14:textId="73EB1EDD" w:rsidR="00E260D6" w:rsidRDefault="00E260D6" w:rsidP="00F71F93">
      <w:pPr>
        <w:ind w:firstLineChars="193" w:firstLine="425"/>
        <w:jc w:val="both"/>
        <w:rPr>
          <w:rFonts w:ascii="Times New Roman" w:hAnsi="Times New Roman"/>
        </w:rPr>
      </w:pPr>
      <w:r>
        <w:rPr>
          <w:rFonts w:ascii="Times New Roman" w:hAnsi="Times New Roman" w:hint="eastAsia"/>
        </w:rPr>
        <w:t xml:space="preserve">For the second approach,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31124C23" w14:textId="7412B817" w:rsidR="00F71F93" w:rsidRDefault="00E260D6" w:rsidP="00F71F93">
      <w:pPr>
        <w:ind w:firstLineChars="193" w:firstLine="425"/>
        <w:jc w:val="both"/>
        <w:rPr>
          <w:rFonts w:ascii="Times New Roman" w:hAnsi="Times New Roman"/>
        </w:rPr>
      </w:pPr>
      <w:r>
        <w:rPr>
          <w:rFonts w:ascii="Times New Roman" w:hAnsi="Times New Roman"/>
          <w:lang w:val="x-none"/>
        </w:rPr>
        <w:t xml:space="preserve">For the first approach, </w:t>
      </w:r>
      <w:r w:rsidR="00942782">
        <w:rPr>
          <w:rFonts w:ascii="Times New Roman" w:hAnsi="Times New Roman"/>
          <w:lang w:val="x-none"/>
        </w:rPr>
        <w:t>the relation between Set A and Set B needs to be provided to UE as discussed in section 2.1.2. In addition, c</w:t>
      </w:r>
      <w:r w:rsidR="00F71F93" w:rsidRPr="00F71F93">
        <w:rPr>
          <w:rFonts w:ascii="Times New Roman" w:hAnsi="Times New Roman"/>
        </w:rPr>
        <w:t>urrent NR specification does not guarantee UE that a same Tx beam will be maintained over different transmission instances of a same NZP CSI-RS resource. For example, NW may change its Tx beam for a periodic NZP CSI-RS resource in different transmission instance. For an aperiodic CSI-RS resource, it is also possible that NW changes its Tx beam for the resource when triggering it in different time instance. One may think that QCL information can be used for this purpose but we should note that QCL relation is provided for helping UE to set up its spatial ‘Rx’ parameter. Thus, NW is free to apply different Tx beam in different transmission instance as long as the beams are not quite different, i.e.</w:t>
      </w:r>
      <w:r w:rsidR="00F71F93">
        <w:rPr>
          <w:rFonts w:ascii="Times New Roman" w:hAnsi="Times New Roman"/>
        </w:rPr>
        <w:t>,</w:t>
      </w:r>
      <w:r w:rsidR="00F71F93" w:rsidRPr="00F71F93">
        <w:rPr>
          <w:rFonts w:ascii="Times New Roman" w:hAnsi="Times New Roman"/>
        </w:rPr>
        <w:t xml:space="preserve"> UE side performance will not be critically degraded if it uses a same Rx beam. For example, two NZP CSI-RS resources having different Tx beam boresight directions can be QCLed with the same SSB resource with wider beam-width and the Tx beam directions for the two resources can even be changed over time as long as the QCL relation is not broken. </w:t>
      </w:r>
    </w:p>
    <w:p w14:paraId="62FF3ECD" w14:textId="77777777" w:rsidR="00F71F93" w:rsidRPr="00F71F93" w:rsidRDefault="00F71F93" w:rsidP="00F71F93">
      <w:pPr>
        <w:ind w:firstLineChars="193" w:firstLine="425"/>
        <w:jc w:val="both"/>
        <w:rPr>
          <w:rFonts w:ascii="Times New Roman" w:hAnsi="Times New Roman"/>
        </w:rPr>
      </w:pPr>
    </w:p>
    <w:p w14:paraId="25FFAE30" w14:textId="19BDEDE0" w:rsidR="00F71F93" w:rsidRPr="00F71F93" w:rsidRDefault="00F71F93" w:rsidP="00F71F93">
      <w:pPr>
        <w:ind w:firstLineChars="193" w:firstLine="425"/>
        <w:jc w:val="both"/>
        <w:rPr>
          <w:rFonts w:ascii="Times New Roman" w:hAnsi="Times New Roman"/>
          <w:b/>
        </w:rPr>
      </w:pPr>
      <w:r w:rsidRPr="00F71F93">
        <w:rPr>
          <w:rFonts w:ascii="Times New Roman" w:hAnsi="Times New Roman"/>
          <w:b/>
        </w:rPr>
        <w:t>Observation #</w:t>
      </w:r>
      <w:r w:rsidR="00F110C2">
        <w:rPr>
          <w:rFonts w:ascii="Times New Roman" w:hAnsi="Times New Roman"/>
          <w:b/>
        </w:rPr>
        <w:t>2</w:t>
      </w:r>
      <w:r w:rsidRPr="00F71F93">
        <w:rPr>
          <w:rFonts w:ascii="Times New Roman" w:hAnsi="Times New Roman"/>
          <w:b/>
        </w:rPr>
        <w:t>: In current specification, UE cannot assume that Tx beam applied for a NZP CSI-RS resource will be unchanged in different transmission instances.</w:t>
      </w:r>
    </w:p>
    <w:p w14:paraId="751939E0" w14:textId="77777777" w:rsidR="00F71F93" w:rsidRPr="00F71F93" w:rsidRDefault="00F71F93" w:rsidP="00F71F93">
      <w:pPr>
        <w:ind w:firstLineChars="193" w:firstLine="425"/>
        <w:jc w:val="both"/>
        <w:rPr>
          <w:rFonts w:ascii="Times New Roman" w:hAnsi="Times New Roman"/>
        </w:rPr>
      </w:pPr>
    </w:p>
    <w:p w14:paraId="5CCA2840" w14:textId="4333C7E2" w:rsidR="00F71F93" w:rsidRDefault="00F71F93" w:rsidP="00F71F93">
      <w:pPr>
        <w:ind w:firstLineChars="193" w:firstLine="425"/>
        <w:jc w:val="both"/>
        <w:rPr>
          <w:rFonts w:ascii="Times New Roman" w:hAnsi="Times New Roman"/>
        </w:rPr>
      </w:pPr>
      <w:r w:rsidRPr="00F71F93">
        <w:rPr>
          <w:rFonts w:ascii="Times New Roman" w:hAnsi="Times New Roman"/>
        </w:rPr>
        <w:t>With above observation, it is a practical issue that UE-side AI/ML model can be malfunctioning for training/inference if UE assumes that a resource ID is the same as a Tx beam ID but NW updates its Tx beam for the resource. In addition, NW may apply the same Tx beam to different NZP CSI-RS resources. In current specification, this information is provided to UE only for UE Rx beam refinement operation, i.e.</w:t>
      </w:r>
      <w:r w:rsidR="006E58A9">
        <w:rPr>
          <w:rFonts w:ascii="Times New Roman" w:hAnsi="Times New Roman"/>
        </w:rPr>
        <w:t>,</w:t>
      </w:r>
      <w:r w:rsidRPr="00F71F93">
        <w:rPr>
          <w:rFonts w:ascii="Times New Roman" w:hAnsi="Times New Roman"/>
        </w:rPr>
        <w:t xml:space="preserve"> repetition for a CSI-RS resource set is set to ’ON’. For UE-side AI/ML operation, this information, i.e.</w:t>
      </w:r>
      <w:r w:rsidR="006E58A9">
        <w:rPr>
          <w:rFonts w:ascii="Times New Roman" w:hAnsi="Times New Roman"/>
        </w:rPr>
        <w:t>,</w:t>
      </w:r>
      <w:r w:rsidRPr="00F71F93">
        <w:rPr>
          <w:rFonts w:ascii="Times New Roman" w:hAnsi="Times New Roman"/>
        </w:rPr>
        <w:t xml:space="preserve"> application of the same Tx beam over different NZP CSI-RS resources, will be very useful for training and inference. Based on above analysis, the following proposal is made.</w:t>
      </w:r>
    </w:p>
    <w:p w14:paraId="63CE4CCB" w14:textId="77777777" w:rsidR="00F71F93" w:rsidRPr="00F71F93" w:rsidRDefault="00F71F93" w:rsidP="00F71F93">
      <w:pPr>
        <w:ind w:firstLineChars="193" w:firstLine="425"/>
        <w:jc w:val="both"/>
        <w:rPr>
          <w:rFonts w:ascii="Times New Roman" w:hAnsi="Times New Roman"/>
        </w:rPr>
      </w:pPr>
    </w:p>
    <w:p w14:paraId="13C6BF1A" w14:textId="0ABF24EE" w:rsidR="00AA6780" w:rsidRPr="00F71F93" w:rsidRDefault="00F71F93" w:rsidP="00F71F93">
      <w:pPr>
        <w:ind w:firstLineChars="193" w:firstLine="425"/>
        <w:jc w:val="both"/>
        <w:rPr>
          <w:rFonts w:ascii="Times New Roman" w:hAnsi="Times New Roman"/>
          <w:b/>
        </w:rPr>
      </w:pPr>
      <w:r w:rsidRPr="00F71F93">
        <w:rPr>
          <w:rFonts w:ascii="Times New Roman" w:hAnsi="Times New Roman"/>
          <w:b/>
        </w:rPr>
        <w:lastRenderedPageBreak/>
        <w:t>Proposal #</w:t>
      </w:r>
      <w:r w:rsidR="00A8596E">
        <w:rPr>
          <w:rFonts w:ascii="Times New Roman" w:hAnsi="Times New Roman"/>
          <w:b/>
        </w:rPr>
        <w:t>12</w:t>
      </w:r>
      <w:r w:rsidRPr="00F71F93">
        <w:rPr>
          <w:rFonts w:ascii="Times New Roman" w:hAnsi="Times New Roman"/>
          <w:b/>
        </w:rPr>
        <w:t>: For data collection at UE-side</w:t>
      </w:r>
      <w:r w:rsidR="006E58A9">
        <w:rPr>
          <w:rFonts w:ascii="Times New Roman" w:hAnsi="Times New Roman"/>
          <w:b/>
        </w:rPr>
        <w:t>d</w:t>
      </w:r>
      <w:r w:rsidRPr="00F71F93">
        <w:rPr>
          <w:rFonts w:ascii="Times New Roman" w:hAnsi="Times New Roman"/>
          <w:b/>
        </w:rPr>
        <w:t xml:space="preserve"> </w:t>
      </w:r>
      <w:r w:rsidR="006E58A9">
        <w:rPr>
          <w:rFonts w:ascii="Times New Roman" w:hAnsi="Times New Roman"/>
          <w:b/>
        </w:rPr>
        <w:t xml:space="preserve">AI/ML </w:t>
      </w:r>
      <w:r w:rsidRPr="00F71F93">
        <w:rPr>
          <w:rFonts w:ascii="Times New Roman" w:hAnsi="Times New Roman"/>
          <w:b/>
        </w:rPr>
        <w:t>model, it should be studied on how to ensure the same Tx beam for different transmission instances of same or different CSI-RS resources.</w:t>
      </w:r>
    </w:p>
    <w:p w14:paraId="40E14BCB" w14:textId="7A911E84" w:rsidR="00AA6780" w:rsidRDefault="00AA6780"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5737B83"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w:t>
      </w:r>
      <w:r w:rsidR="003C76E6">
        <w:rPr>
          <w:rFonts w:ascii="Times New Roman" w:hAnsi="Times New Roman"/>
        </w:rPr>
        <w:t xml:space="preserve"> </w:t>
      </w:r>
      <w:r w:rsidR="003C76E6">
        <w:rPr>
          <w:rFonts w:ascii="Times New Roman" w:hAnsi="Times New Roman" w:hint="eastAsia"/>
        </w:rPr>
        <w:t>observations and</w:t>
      </w:r>
      <w:r>
        <w:rPr>
          <w:rFonts w:ascii="Times New Roman" w:hAnsi="Times New Roman"/>
        </w:rPr>
        <w:t xml:space="preserve"> proposals</w:t>
      </w:r>
      <w:r w:rsidR="003F278A" w:rsidRPr="007706B7">
        <w:rPr>
          <w:rFonts w:ascii="Times New Roman" w:hAnsi="Times New Roman"/>
        </w:rPr>
        <w:t>.</w:t>
      </w:r>
      <w:bookmarkStart w:id="1" w:name="_GoBack"/>
      <w:bookmarkEnd w:id="1"/>
    </w:p>
    <w:p w14:paraId="751BB8D8" w14:textId="0D2E4265" w:rsidR="00EB3FB3" w:rsidRDefault="00EB3FB3" w:rsidP="00EB3FB3">
      <w:pPr>
        <w:ind w:firstLineChars="193" w:firstLine="425"/>
        <w:jc w:val="both"/>
        <w:rPr>
          <w:rFonts w:ascii="Times New Roman" w:hAnsi="Times New Roman"/>
          <w:b/>
        </w:rPr>
      </w:pPr>
      <w:r>
        <w:rPr>
          <w:rFonts w:ascii="Times New Roman" w:hAnsi="Times New Roman"/>
          <w:b/>
        </w:rPr>
        <w:t>Observation</w:t>
      </w:r>
      <w:r w:rsidRPr="008C1097">
        <w:rPr>
          <w:rFonts w:ascii="Times New Roman" w:hAnsi="Times New Roman"/>
          <w:b/>
        </w:rPr>
        <w:t xml:space="preserve"> #1</w:t>
      </w:r>
      <w:r>
        <w:rPr>
          <w:rFonts w:ascii="Times New Roman" w:hAnsi="Times New Roman"/>
          <w:b/>
        </w:rPr>
        <w:t>:</w:t>
      </w:r>
      <w:r w:rsidRPr="008C1097">
        <w:rPr>
          <w:rFonts w:ascii="Times New Roman" w:hAnsi="Times New Roman"/>
          <w:b/>
        </w:rPr>
        <w:t xml:space="preserve"> </w:t>
      </w:r>
      <w:r>
        <w:rPr>
          <w:rFonts w:ascii="Times New Roman" w:hAnsi="Times New Roman"/>
          <w:b/>
        </w:rPr>
        <w:t>L1 beam report enhancement targeting NW-side data collection for training/inference/monitoring may achieve delay/latency reduction at the expense of higher UCI payload</w:t>
      </w:r>
      <w:r w:rsidRPr="008C1097">
        <w:rPr>
          <w:rFonts w:ascii="Times New Roman" w:hAnsi="Times New Roman"/>
          <w:b/>
        </w:rPr>
        <w:t>.</w:t>
      </w:r>
    </w:p>
    <w:p w14:paraId="698DA58D" w14:textId="77777777" w:rsidR="003C76E6" w:rsidRPr="00F71F93" w:rsidRDefault="003C76E6" w:rsidP="003C76E6">
      <w:pPr>
        <w:ind w:firstLineChars="193" w:firstLine="425"/>
        <w:jc w:val="both"/>
        <w:rPr>
          <w:rFonts w:ascii="Times New Roman" w:hAnsi="Times New Roman"/>
          <w:b/>
        </w:rPr>
      </w:pPr>
      <w:r w:rsidRPr="00F71F93">
        <w:rPr>
          <w:rFonts w:ascii="Times New Roman" w:hAnsi="Times New Roman"/>
          <w:b/>
        </w:rPr>
        <w:t>Observation #</w:t>
      </w:r>
      <w:r>
        <w:rPr>
          <w:rFonts w:ascii="Times New Roman" w:hAnsi="Times New Roman"/>
          <w:b/>
        </w:rPr>
        <w:t>2</w:t>
      </w:r>
      <w:r w:rsidRPr="00F71F93">
        <w:rPr>
          <w:rFonts w:ascii="Times New Roman" w:hAnsi="Times New Roman"/>
          <w:b/>
        </w:rPr>
        <w:t>: In current specification, UE cannot assume that Tx beam applied for a NZP CSI-RS resource will be unchanged in different transmission instances.</w:t>
      </w:r>
    </w:p>
    <w:p w14:paraId="7F3EFAE3" w14:textId="55C63168" w:rsidR="00EB3FB3" w:rsidRDefault="00EB3FB3" w:rsidP="00EB3FB3">
      <w:pPr>
        <w:ind w:firstLineChars="193" w:firstLine="425"/>
        <w:jc w:val="both"/>
        <w:rPr>
          <w:rFonts w:ascii="Times New Roman" w:hAnsi="Times New Roman"/>
          <w:b/>
        </w:rPr>
      </w:pPr>
      <w:r w:rsidRPr="000775C2">
        <w:rPr>
          <w:rFonts w:ascii="Times New Roman" w:hAnsi="Times New Roman"/>
          <w:b/>
        </w:rPr>
        <w:t>Proposal #</w:t>
      </w:r>
      <w:r w:rsidR="00374D7A">
        <w:rPr>
          <w:rFonts w:ascii="Times New Roman" w:hAnsi="Times New Roman"/>
          <w:b/>
        </w:rPr>
        <w:t>1</w:t>
      </w:r>
      <w:r w:rsidRPr="000775C2">
        <w:rPr>
          <w:rFonts w:ascii="Times New Roman" w:hAnsi="Times New Roman"/>
          <w:b/>
        </w:rPr>
        <w:t>: For beam indication, TCI/QCL RS should be based on Set B beams of which UE can me</w:t>
      </w:r>
      <w:r w:rsidR="00365C4F">
        <w:rPr>
          <w:rFonts w:ascii="Times New Roman" w:hAnsi="Times New Roman"/>
          <w:b/>
        </w:rPr>
        <w:t>asure and maintain its Rx beam.</w:t>
      </w:r>
    </w:p>
    <w:p w14:paraId="2E2BC669" w14:textId="39D7ACDB" w:rsidR="00EB3FB3" w:rsidRDefault="00EB3FB3" w:rsidP="00EB3FB3">
      <w:pPr>
        <w:ind w:firstLineChars="193" w:firstLine="425"/>
        <w:jc w:val="both"/>
        <w:rPr>
          <w:rFonts w:ascii="Times New Roman" w:hAnsi="Times New Roman"/>
          <w:b/>
        </w:rPr>
      </w:pPr>
      <w:r>
        <w:rPr>
          <w:rFonts w:ascii="Times New Roman" w:hAnsi="Times New Roman"/>
          <w:b/>
        </w:rPr>
        <w:t>Proposal #</w:t>
      </w:r>
      <w:r w:rsidR="00374D7A">
        <w:rPr>
          <w:rFonts w:ascii="Times New Roman" w:hAnsi="Times New Roman"/>
          <w:b/>
        </w:rPr>
        <w:t>2</w:t>
      </w:r>
      <w:r>
        <w:rPr>
          <w:rFonts w:ascii="Times New Roman" w:hAnsi="Times New Roman"/>
          <w:b/>
        </w:rPr>
        <w:t xml:space="preserve">: </w:t>
      </w:r>
      <w:r w:rsidR="00374D7A">
        <w:rPr>
          <w:rFonts w:ascii="Times New Roman" w:hAnsi="Times New Roman"/>
          <w:b/>
        </w:rPr>
        <w:t>In order t</w:t>
      </w:r>
      <w:r w:rsidRPr="000775C2">
        <w:rPr>
          <w:rFonts w:ascii="Times New Roman" w:hAnsi="Times New Roman"/>
          <w:b/>
        </w:rPr>
        <w:t xml:space="preserve">o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7AA7559A" w14:textId="763ED333" w:rsidR="00EB3FB3" w:rsidRDefault="00EB3FB3" w:rsidP="00EB3FB3">
      <w:pPr>
        <w:ind w:firstLineChars="193" w:firstLine="425"/>
        <w:jc w:val="both"/>
        <w:rPr>
          <w:rFonts w:ascii="Times New Roman" w:hAnsi="Times New Roman"/>
          <w:b/>
        </w:rPr>
      </w:pPr>
      <w:r w:rsidRPr="0013407A">
        <w:rPr>
          <w:rFonts w:ascii="Times New Roman" w:hAnsi="Times New Roman"/>
          <w:b/>
        </w:rPr>
        <w:t>Proposal #</w:t>
      </w:r>
      <w:r w:rsidR="00573BE6">
        <w:rPr>
          <w:rFonts w:ascii="Times New Roman" w:hAnsi="Times New Roman"/>
          <w:b/>
        </w:rPr>
        <w:t>3</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0C10CB79" w14:textId="77777777" w:rsidR="00573BE6" w:rsidRDefault="00573BE6" w:rsidP="00573BE6">
      <w:pPr>
        <w:ind w:firstLineChars="193" w:firstLine="425"/>
        <w:jc w:val="both"/>
        <w:rPr>
          <w:rFonts w:ascii="Times New Roman" w:hAnsi="Times New Roman"/>
          <w:b/>
        </w:rPr>
      </w:pPr>
      <w:r w:rsidRPr="0013407A">
        <w:rPr>
          <w:rFonts w:ascii="Times New Roman" w:hAnsi="Times New Roman"/>
          <w:b/>
        </w:rPr>
        <w:t>Proposal #</w:t>
      </w:r>
      <w:r>
        <w:rPr>
          <w:rFonts w:ascii="Times New Roman" w:hAnsi="Times New Roman"/>
          <w:b/>
        </w:rPr>
        <w:t>4</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41D908A2" w14:textId="77777777" w:rsidR="00EB3FB3" w:rsidRPr="00446E1A" w:rsidRDefault="00EB3FB3" w:rsidP="00EB3FB3">
      <w:pPr>
        <w:ind w:firstLineChars="193" w:firstLine="425"/>
        <w:jc w:val="both"/>
        <w:rPr>
          <w:rFonts w:ascii="Times New Roman" w:hAnsi="Times New Roman"/>
          <w:b/>
        </w:rPr>
      </w:pPr>
      <w:r w:rsidRPr="00446E1A">
        <w:rPr>
          <w:rFonts w:ascii="Times New Roman" w:hAnsi="Times New Roman"/>
          <w:b/>
        </w:rPr>
        <w:t>Proposal #</w:t>
      </w:r>
      <w:r>
        <w:rPr>
          <w:rFonts w:ascii="Times New Roman" w:hAnsi="Times New Roman"/>
          <w:b/>
        </w:rPr>
        <w:t>5</w:t>
      </w:r>
      <w:r w:rsidRPr="00446E1A">
        <w:rPr>
          <w:rFonts w:ascii="Times New Roman" w:hAnsi="Times New Roman"/>
          <w:b/>
        </w:rPr>
        <w:t>: For the UE AI/ML model training and inference, 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 To represent beams in Set A and/or Set B while preserving sensitive proprietary information, consider following exemplary methods</w:t>
      </w:r>
      <w:r>
        <w:rPr>
          <w:rFonts w:ascii="Times New Roman" w:hAnsi="Times New Roman"/>
          <w:b/>
        </w:rPr>
        <w:t>:</w:t>
      </w:r>
    </w:p>
    <w:p w14:paraId="3E2D06D1" w14:textId="77777777" w:rsidR="00EB3FB3" w:rsidRPr="00446E1A" w:rsidRDefault="00EB3FB3" w:rsidP="00EB3FB3">
      <w:pPr>
        <w:pStyle w:val="a4"/>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606B6334" w14:textId="77777777" w:rsidR="00EB3FB3" w:rsidRDefault="00EB3FB3" w:rsidP="00EB3FB3">
      <w:pPr>
        <w:pStyle w:val="a4"/>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0FD3D4C5" w14:textId="2F623906" w:rsidR="008A2C8E" w:rsidRPr="003A4CB3" w:rsidRDefault="008A2C8E" w:rsidP="008A2C8E">
      <w:pPr>
        <w:ind w:firstLineChars="193" w:firstLine="425"/>
        <w:jc w:val="both"/>
        <w:rPr>
          <w:rFonts w:ascii="Times New Roman" w:hAnsi="Times New Roman"/>
          <w:b/>
        </w:rPr>
      </w:pPr>
      <w:r w:rsidRPr="003A4CB3">
        <w:rPr>
          <w:rFonts w:ascii="Times New Roman" w:hAnsi="Times New Roman" w:hint="eastAsia"/>
          <w:b/>
        </w:rPr>
        <w:t>Proposal #</w:t>
      </w:r>
      <w:r>
        <w:rPr>
          <w:rFonts w:ascii="Times New Roman" w:hAnsi="Times New Roman"/>
          <w:b/>
        </w:rPr>
        <w:t>6</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2386648F" w14:textId="251B7ED5" w:rsidR="00EB3FB3" w:rsidRPr="00483CA7" w:rsidRDefault="00EB3FB3" w:rsidP="00EB3FB3">
      <w:pPr>
        <w:ind w:firstLineChars="193" w:firstLine="425"/>
        <w:jc w:val="both"/>
        <w:rPr>
          <w:rFonts w:ascii="Times New Roman" w:hAnsi="Times New Roman"/>
          <w:b/>
        </w:rPr>
      </w:pPr>
      <w:r w:rsidRPr="00483CA7">
        <w:rPr>
          <w:rFonts w:ascii="Times New Roman" w:hAnsi="Times New Roman"/>
          <w:b/>
        </w:rPr>
        <w:t>Proposal #</w:t>
      </w:r>
      <w:r>
        <w:rPr>
          <w:rFonts w:ascii="Times New Roman" w:hAnsi="Times New Roman"/>
          <w:b/>
        </w:rPr>
        <w:t>7</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sidR="007B3CEB">
        <w:rPr>
          <w:rFonts w:ascii="Times New Roman" w:hAnsi="Times New Roman"/>
          <w:b/>
        </w:rPr>
        <w:t>s</w:t>
      </w:r>
      <w:r>
        <w:rPr>
          <w:rFonts w:ascii="Times New Roman" w:hAnsi="Times New Roman"/>
          <w:b/>
        </w:rPr>
        <w:t>upport</w:t>
      </w:r>
      <w:r w:rsidRPr="00483CA7">
        <w:rPr>
          <w:rFonts w:ascii="Times New Roman" w:hAnsi="Times New Roman"/>
          <w:b/>
        </w:rPr>
        <w:t xml:space="preserve"> the following UE reporting enhancements</w:t>
      </w:r>
      <w:r>
        <w:rPr>
          <w:rFonts w:ascii="Times New Roman" w:hAnsi="Times New Roman"/>
          <w:b/>
        </w:rPr>
        <w:t>:</w:t>
      </w:r>
    </w:p>
    <w:p w14:paraId="75CC88E7" w14:textId="77777777" w:rsidR="00EB3FB3" w:rsidRPr="00483CA7" w:rsidRDefault="00EB3FB3" w:rsidP="00EB3FB3">
      <w:pPr>
        <w:pStyle w:val="a4"/>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42AD06A5" w14:textId="77777777" w:rsidR="00EB3FB3" w:rsidRPr="00483CA7" w:rsidRDefault="00EB3FB3" w:rsidP="00EB3FB3">
      <w:pPr>
        <w:pStyle w:val="a4"/>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5A0A7F8" w14:textId="5DD98642" w:rsidR="00EB3FB3" w:rsidRPr="005F69E2" w:rsidRDefault="00EB3FB3" w:rsidP="00EB3FB3">
      <w:pPr>
        <w:ind w:firstLineChars="193" w:firstLine="425"/>
        <w:jc w:val="both"/>
        <w:rPr>
          <w:rFonts w:ascii="Times New Roman" w:hAnsi="Times New Roman"/>
          <w:b/>
        </w:rPr>
      </w:pPr>
      <w:r w:rsidRPr="005F69E2">
        <w:rPr>
          <w:rFonts w:ascii="Times New Roman" w:hAnsi="Times New Roman"/>
          <w:b/>
        </w:rPr>
        <w:lastRenderedPageBreak/>
        <w:t>Proposal #</w:t>
      </w:r>
      <w:r>
        <w:rPr>
          <w:rFonts w:ascii="Times New Roman" w:hAnsi="Times New Roman"/>
          <w:b/>
        </w:rPr>
        <w:t>8</w:t>
      </w:r>
      <w:r w:rsidRPr="005F69E2">
        <w:rPr>
          <w:rFonts w:ascii="Times New Roman" w:hAnsi="Times New Roman"/>
          <w:b/>
        </w:rPr>
        <w:t xml:space="preserve">: Support predicted L1-RSRP report together with </w:t>
      </w:r>
      <w:r>
        <w:rPr>
          <w:rFonts w:ascii="Times New Roman" w:hAnsi="Times New Roman"/>
          <w:b/>
        </w:rPr>
        <w:t>CRI/SSBRI</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information on time-variation of L1-RSRP can also be included in the report for helping in</w:t>
      </w:r>
      <w:r w:rsidR="00E66031">
        <w:rPr>
          <w:rFonts w:ascii="Times New Roman" w:hAnsi="Times New Roman"/>
          <w:b/>
        </w:rPr>
        <w:t>tra-/extra-polation at NW side.</w:t>
      </w:r>
    </w:p>
    <w:p w14:paraId="6F58AEA1" w14:textId="77777777" w:rsidR="00EB3FB3" w:rsidRPr="005F69E2" w:rsidRDefault="00EB3FB3" w:rsidP="00EB3FB3">
      <w:pPr>
        <w:ind w:firstLineChars="193" w:firstLine="425"/>
        <w:jc w:val="both"/>
        <w:rPr>
          <w:rFonts w:ascii="Times New Roman" w:hAnsi="Times New Roman"/>
          <w:b/>
        </w:rPr>
      </w:pPr>
      <w:r w:rsidRPr="005F69E2">
        <w:rPr>
          <w:rFonts w:ascii="Times New Roman" w:hAnsi="Times New Roman"/>
          <w:b/>
        </w:rPr>
        <w:t>Proposal #</w:t>
      </w:r>
      <w:r>
        <w:rPr>
          <w:rFonts w:ascii="Times New Roman" w:hAnsi="Times New Roman"/>
          <w:b/>
        </w:rPr>
        <w:t>9</w:t>
      </w:r>
      <w:r w:rsidRPr="005F69E2">
        <w:rPr>
          <w:rFonts w:ascii="Times New Roman" w:hAnsi="Times New Roman"/>
          <w:b/>
        </w:rPr>
        <w:t>: For predicted L1-RSRP report, confidence/probability information may be helpful for NW to decide whether/how to use the reported L1-RSRP. Further study whether the information is per model/functionality, per report</w:t>
      </w:r>
      <w:r>
        <w:rPr>
          <w:rFonts w:ascii="Times New Roman" w:hAnsi="Times New Roman"/>
          <w:b/>
        </w:rPr>
        <w:t>,</w:t>
      </w:r>
      <w:r w:rsidRPr="005F69E2">
        <w:rPr>
          <w:rFonts w:ascii="Times New Roman" w:hAnsi="Times New Roman"/>
          <w:b/>
        </w:rPr>
        <w:t xml:space="preserve"> or per report parameter.</w:t>
      </w:r>
    </w:p>
    <w:p w14:paraId="38305904" w14:textId="7C1D94D7" w:rsidR="00EB3FB3" w:rsidRPr="005F69E2" w:rsidRDefault="00EB3FB3" w:rsidP="00EB3FB3">
      <w:pPr>
        <w:ind w:firstLineChars="193" w:firstLine="425"/>
        <w:jc w:val="both"/>
        <w:rPr>
          <w:rFonts w:ascii="Times New Roman" w:hAnsi="Times New Roman"/>
          <w:b/>
        </w:rPr>
      </w:pPr>
      <w:r w:rsidRPr="005F69E2">
        <w:rPr>
          <w:rFonts w:ascii="Times New Roman" w:hAnsi="Times New Roman"/>
          <w:b/>
        </w:rPr>
        <w:t>Proposal #</w:t>
      </w:r>
      <w:r>
        <w:rPr>
          <w:rFonts w:ascii="Times New Roman" w:hAnsi="Times New Roman"/>
          <w:b/>
        </w:rPr>
        <w:t>10</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sidR="00E66031">
        <w:rPr>
          <w:rFonts w:ascii="Times New Roman" w:hAnsi="Times New Roman"/>
          <w:b/>
        </w:rPr>
        <w:t>:</w:t>
      </w:r>
    </w:p>
    <w:p w14:paraId="31D3B21D" w14:textId="4099316F" w:rsidR="00EB3FB3" w:rsidRPr="005F69E2" w:rsidRDefault="00EB3FB3" w:rsidP="00EB3FB3">
      <w:pPr>
        <w:pStyle w:val="a4"/>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Pr>
          <w:rFonts w:ascii="Times New Roman" w:hAnsi="Times New Roman"/>
          <w:b/>
        </w:rPr>
        <w:t>,</w:t>
      </w:r>
      <w:r w:rsidRPr="005F69E2">
        <w:rPr>
          <w:rFonts w:ascii="Times New Roman" w:hAnsi="Times New Roman"/>
          <w:b/>
        </w:rPr>
        <w:t xml:space="preserve"> from the first time ins</w:t>
      </w:r>
      <w:r w:rsidR="0075374B">
        <w:rPr>
          <w:rFonts w:ascii="Times New Roman" w:hAnsi="Times New Roman"/>
          <w:b/>
        </w:rPr>
        <w:t>tance to the last time instance</w:t>
      </w:r>
    </w:p>
    <w:p w14:paraId="2164DD33" w14:textId="77777777" w:rsidR="00EB3FB3" w:rsidRPr="005F69E2" w:rsidRDefault="00EB3FB3" w:rsidP="00EB3FB3">
      <w:pPr>
        <w:pStyle w:val="a4"/>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3586BF20" w14:textId="39345970" w:rsidR="00EB3FB3" w:rsidRPr="005F69E2" w:rsidRDefault="00EB3FB3" w:rsidP="00EB3FB3">
      <w:pPr>
        <w:pStyle w:val="a4"/>
        <w:numPr>
          <w:ilvl w:val="0"/>
          <w:numId w:val="39"/>
        </w:numPr>
        <w:ind w:left="1134"/>
        <w:jc w:val="both"/>
        <w:rPr>
          <w:rFonts w:ascii="Times New Roman" w:hAnsi="Times New Roman"/>
          <w:b/>
        </w:rPr>
      </w:pPr>
      <w:r w:rsidRPr="005F69E2">
        <w:rPr>
          <w:rFonts w:ascii="Times New Roman" w:hAnsi="Times New Roman"/>
          <w:b/>
        </w:rPr>
        <w:t>Report of timestamps by</w:t>
      </w:r>
      <w:r w:rsidR="0075374B">
        <w:rPr>
          <w:rFonts w:ascii="Times New Roman" w:hAnsi="Times New Roman"/>
          <w:b/>
        </w:rPr>
        <w:t xml:space="preserve"> UE or NW to indicate timestamp</w:t>
      </w:r>
    </w:p>
    <w:p w14:paraId="5F9D5689" w14:textId="320DBAF5" w:rsidR="00EB3FB3" w:rsidRDefault="00EB3FB3" w:rsidP="00EB3FB3">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11</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4D7E72BD" w14:textId="597856DB" w:rsidR="00EB3FB3" w:rsidRPr="00F71F93" w:rsidRDefault="00EB3FB3" w:rsidP="00EB3FB3">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12</w:t>
      </w:r>
      <w:r w:rsidRPr="00F71F93">
        <w:rPr>
          <w:rFonts w:ascii="Times New Roman" w:hAnsi="Times New Roman"/>
          <w:b/>
        </w:rPr>
        <w:t>: For data collection at UE-side</w:t>
      </w:r>
      <w:r>
        <w:rPr>
          <w:rFonts w:ascii="Times New Roman" w:hAnsi="Times New Roman"/>
          <w:b/>
        </w:rPr>
        <w:t>d</w:t>
      </w:r>
      <w:r w:rsidRPr="00F71F93">
        <w:rPr>
          <w:rFonts w:ascii="Times New Roman" w:hAnsi="Times New Roman"/>
          <w:b/>
        </w:rPr>
        <w:t xml:space="preserve"> </w:t>
      </w:r>
      <w:r>
        <w:rPr>
          <w:rFonts w:ascii="Times New Roman" w:hAnsi="Times New Roman"/>
          <w:b/>
        </w:rPr>
        <w:t xml:space="preserve">AI/ML </w:t>
      </w:r>
      <w:r w:rsidRPr="00F71F93">
        <w:rPr>
          <w:rFonts w:ascii="Times New Roman" w:hAnsi="Times New Roman"/>
          <w:b/>
        </w:rPr>
        <w:t>model, it should be studied on how to ensure the same Tx beam for different transmission instances of same or different CSI-RS resources.</w:t>
      </w:r>
    </w:p>
    <w:p w14:paraId="6576B595" w14:textId="77777777" w:rsidR="00EB3FB3" w:rsidRPr="00EB3FB3" w:rsidRDefault="00EB3FB3"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41483DB5" w14:textId="3A3B3701" w:rsidR="00A17FBB" w:rsidRPr="00A17FBB" w:rsidRDefault="00F110C2" w:rsidP="008C3AD2">
      <w:pPr>
        <w:pStyle w:val="LGTdoc"/>
        <w:spacing w:before="120" w:line="240" w:lineRule="auto"/>
        <w:ind w:firstLine="360"/>
        <w:rPr>
          <w:lang w:val="en-US"/>
        </w:rPr>
      </w:pPr>
      <w:r>
        <w:rPr>
          <w:lang w:val="en-US"/>
        </w:rPr>
        <w:t>[2]</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sectPr w:rsidR="00A17FBB" w:rsidRPr="00A17FB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525DB" w14:textId="77777777" w:rsidR="00ED4CC7" w:rsidRDefault="00ED4CC7" w:rsidP="00C01439">
      <w:pPr>
        <w:spacing w:after="0" w:line="240" w:lineRule="auto"/>
      </w:pPr>
      <w:r>
        <w:separator/>
      </w:r>
    </w:p>
  </w:endnote>
  <w:endnote w:type="continuationSeparator" w:id="0">
    <w:p w14:paraId="2CC4703A" w14:textId="77777777" w:rsidR="00ED4CC7" w:rsidRDefault="00ED4CC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D4C6" w14:textId="54DAC5EF" w:rsidR="00E7618C" w:rsidRPr="00473EE7" w:rsidRDefault="00E7618C"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C20CD">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C20CD" w:rsidRPr="00AC20CD">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AAA16" w14:textId="77777777" w:rsidR="00ED4CC7" w:rsidRDefault="00ED4CC7" w:rsidP="00C01439">
      <w:pPr>
        <w:spacing w:after="0" w:line="240" w:lineRule="auto"/>
      </w:pPr>
      <w:r>
        <w:separator/>
      </w:r>
    </w:p>
  </w:footnote>
  <w:footnote w:type="continuationSeparator" w:id="0">
    <w:p w14:paraId="1BCE7F97" w14:textId="77777777" w:rsidR="00ED4CC7" w:rsidRDefault="00ED4CC7"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6"/>
  </w:num>
  <w:num w:numId="3">
    <w:abstractNumId w:val="37"/>
  </w:num>
  <w:num w:numId="4">
    <w:abstractNumId w:val="39"/>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4"/>
  </w:num>
  <w:num w:numId="9">
    <w:abstractNumId w:val="33"/>
  </w:num>
  <w:num w:numId="10">
    <w:abstractNumId w:val="11"/>
  </w:num>
  <w:num w:numId="11">
    <w:abstractNumId w:val="23"/>
  </w:num>
  <w:num w:numId="12">
    <w:abstractNumId w:val="17"/>
  </w:num>
  <w:num w:numId="13">
    <w:abstractNumId w:val="32"/>
  </w:num>
  <w:num w:numId="14">
    <w:abstractNumId w:val="29"/>
  </w:num>
  <w:num w:numId="15">
    <w:abstractNumId w:val="8"/>
  </w:num>
  <w:num w:numId="16">
    <w:abstractNumId w:val="15"/>
  </w:num>
  <w:num w:numId="17">
    <w:abstractNumId w:val="16"/>
  </w:num>
  <w:num w:numId="18">
    <w:abstractNumId w:val="26"/>
  </w:num>
  <w:num w:numId="19">
    <w:abstractNumId w:val="7"/>
  </w:num>
  <w:num w:numId="20">
    <w:abstractNumId w:val="25"/>
  </w:num>
  <w:num w:numId="21">
    <w:abstractNumId w:val="9"/>
  </w:num>
  <w:num w:numId="22">
    <w:abstractNumId w:val="4"/>
  </w:num>
  <w:num w:numId="23">
    <w:abstractNumId w:val="41"/>
  </w:num>
  <w:num w:numId="24">
    <w:abstractNumId w:val="28"/>
  </w:num>
  <w:num w:numId="25">
    <w:abstractNumId w:val="18"/>
  </w:num>
  <w:num w:numId="26">
    <w:abstractNumId w:val="6"/>
  </w:num>
  <w:num w:numId="27">
    <w:abstractNumId w:val="40"/>
  </w:num>
  <w:num w:numId="28">
    <w:abstractNumId w:val="2"/>
  </w:num>
  <w:num w:numId="29">
    <w:abstractNumId w:val="10"/>
  </w:num>
  <w:num w:numId="30">
    <w:abstractNumId w:val="22"/>
  </w:num>
  <w:num w:numId="31">
    <w:abstractNumId w:val="34"/>
  </w:num>
  <w:num w:numId="32">
    <w:abstractNumId w:val="35"/>
  </w:num>
  <w:num w:numId="33">
    <w:abstractNumId w:val="13"/>
  </w:num>
  <w:num w:numId="34">
    <w:abstractNumId w:val="31"/>
  </w:num>
  <w:num w:numId="35">
    <w:abstractNumId w:val="27"/>
  </w:num>
  <w:num w:numId="36">
    <w:abstractNumId w:val="20"/>
  </w:num>
  <w:num w:numId="37">
    <w:abstractNumId w:val="14"/>
  </w:num>
  <w:num w:numId="38">
    <w:abstractNumId w:val="21"/>
  </w:num>
  <w:num w:numId="39">
    <w:abstractNumId w:val="30"/>
  </w:num>
  <w:num w:numId="40">
    <w:abstractNumId w:val="12"/>
  </w:num>
  <w:num w:numId="41">
    <w:abstractNumId w:val="19"/>
  </w:num>
  <w:num w:numId="4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EB2"/>
    <w:rsid w:val="000020A7"/>
    <w:rsid w:val="00002359"/>
    <w:rsid w:val="0000250C"/>
    <w:rsid w:val="00002A91"/>
    <w:rsid w:val="00002D30"/>
    <w:rsid w:val="00002F18"/>
    <w:rsid w:val="00003055"/>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D21"/>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8AF"/>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91C"/>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FB5"/>
    <w:rsid w:val="002C59D1"/>
    <w:rsid w:val="002C64DF"/>
    <w:rsid w:val="002C65A3"/>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1C8"/>
    <w:rsid w:val="002F43C1"/>
    <w:rsid w:val="002F4672"/>
    <w:rsid w:val="002F486E"/>
    <w:rsid w:val="002F4898"/>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5C4F"/>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B1568"/>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C76E6"/>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296"/>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141"/>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6F7"/>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1765F"/>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58E1"/>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78C"/>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58A9"/>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8C"/>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17A"/>
    <w:rsid w:val="0073460F"/>
    <w:rsid w:val="00734D85"/>
    <w:rsid w:val="007354B8"/>
    <w:rsid w:val="00736563"/>
    <w:rsid w:val="007369CD"/>
    <w:rsid w:val="00736D35"/>
    <w:rsid w:val="00737333"/>
    <w:rsid w:val="00737384"/>
    <w:rsid w:val="00740470"/>
    <w:rsid w:val="00740587"/>
    <w:rsid w:val="007405E4"/>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121E"/>
    <w:rsid w:val="007C12B6"/>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085"/>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210"/>
    <w:rsid w:val="00835238"/>
    <w:rsid w:val="00835239"/>
    <w:rsid w:val="0083555D"/>
    <w:rsid w:val="00835DFD"/>
    <w:rsid w:val="0083655C"/>
    <w:rsid w:val="008369FE"/>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3C2"/>
    <w:rsid w:val="00907AB2"/>
    <w:rsid w:val="009109D0"/>
    <w:rsid w:val="00911206"/>
    <w:rsid w:val="009116C6"/>
    <w:rsid w:val="00911738"/>
    <w:rsid w:val="00911B0E"/>
    <w:rsid w:val="00911D6F"/>
    <w:rsid w:val="0091223A"/>
    <w:rsid w:val="00912347"/>
    <w:rsid w:val="00912624"/>
    <w:rsid w:val="00912DFE"/>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09A"/>
    <w:rsid w:val="00932150"/>
    <w:rsid w:val="00932D1D"/>
    <w:rsid w:val="00932E8A"/>
    <w:rsid w:val="0093368B"/>
    <w:rsid w:val="00933753"/>
    <w:rsid w:val="009337A3"/>
    <w:rsid w:val="00933E26"/>
    <w:rsid w:val="009348D4"/>
    <w:rsid w:val="00934C27"/>
    <w:rsid w:val="00935E86"/>
    <w:rsid w:val="009370D8"/>
    <w:rsid w:val="00937FD9"/>
    <w:rsid w:val="00940721"/>
    <w:rsid w:val="009407A5"/>
    <w:rsid w:val="009413B8"/>
    <w:rsid w:val="00942538"/>
    <w:rsid w:val="00942782"/>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030"/>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A56"/>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0CD"/>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621"/>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39C1"/>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2CF1"/>
    <w:rsid w:val="00E32E41"/>
    <w:rsid w:val="00E33681"/>
    <w:rsid w:val="00E3370C"/>
    <w:rsid w:val="00E34032"/>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3FB3"/>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C3C"/>
    <w:rsid w:val="00ED2E5C"/>
    <w:rsid w:val="00ED30EB"/>
    <w:rsid w:val="00ED36C5"/>
    <w:rsid w:val="00ED38CA"/>
    <w:rsid w:val="00ED3CDA"/>
    <w:rsid w:val="00ED3E3A"/>
    <w:rsid w:val="00ED4216"/>
    <w:rsid w:val="00ED4794"/>
    <w:rsid w:val="00ED4CC7"/>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D2"/>
    <w:rsid w:val="00F707D3"/>
    <w:rsid w:val="00F70A2A"/>
    <w:rsid w:val="00F70C52"/>
    <w:rsid w:val="00F70E02"/>
    <w:rsid w:val="00F70E13"/>
    <w:rsid w:val="00F7152E"/>
    <w:rsid w:val="00F71F93"/>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1"/>
    <w:next w:val="ad"/>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2D7BE-53ED-4EDC-9B93-0F8AC2D31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3199</Words>
  <Characters>18238</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Haewook Park / LG Electronics</cp:lastModifiedBy>
  <cp:revision>2</cp:revision>
  <cp:lastPrinted>2019-08-16T06:32:00Z</cp:lastPrinted>
  <dcterms:created xsi:type="dcterms:W3CDTF">2024-02-19T09:18:00Z</dcterms:created>
  <dcterms:modified xsi:type="dcterms:W3CDTF">2024-02-19T09:18:00Z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