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6742A120" w14:textId="719C0FDE" w:rsidR="00A84D72" w:rsidRPr="002C5CDC" w:rsidRDefault="00A84D72" w:rsidP="00577CAE">
      <w:pPr>
        <w:tabs>
          <w:tab w:val="center" w:pos="4536"/>
          <w:tab w:val="left" w:pos="6804"/>
          <w:tab w:val="right" w:pos="8280"/>
          <w:tab w:val="right" w:pos="9639"/>
        </w:tabs>
        <w:spacing w:beforeLines="50" w:before="120" w:afterLines="50" w:after="120"/>
        <w:ind w:right="2"/>
        <w:jc w:val="both"/>
        <w:rPr>
          <w:rFonts w:ascii="Arial" w:hAnsi="Arial" w:cs="Arial"/>
          <w:b/>
          <w:bCs/>
        </w:rPr>
      </w:pPr>
      <w:r>
        <w:rPr>
          <w:rFonts w:ascii="Arial" w:hAnsi="Arial" w:cs="Arial"/>
          <w:b/>
          <w:bCs/>
        </w:rPr>
        <w:t>3GPP TSG RAN WG1 Meeting #1</w:t>
      </w:r>
      <w:r w:rsidR="00903EF0">
        <w:rPr>
          <w:rFonts w:ascii="Arial" w:hAnsi="Arial" w:cs="Arial"/>
          <w:b/>
          <w:bCs/>
        </w:rPr>
        <w:t>1</w:t>
      </w:r>
      <w:r w:rsidR="00376EDB">
        <w:rPr>
          <w:rFonts w:ascii="Arial" w:hAnsi="Arial" w:cs="Arial"/>
          <w:b/>
          <w:bCs/>
        </w:rPr>
        <w:t>6</w:t>
      </w:r>
      <w:r w:rsidRPr="002843CE">
        <w:rPr>
          <w:rFonts w:ascii="Arial" w:hAnsi="Arial" w:cs="Arial"/>
          <w:b/>
          <w:bCs/>
        </w:rPr>
        <w:tab/>
      </w:r>
      <w:r w:rsidRPr="002C5CDC">
        <w:rPr>
          <w:rFonts w:ascii="Arial" w:eastAsia="MS Mincho" w:hAnsi="Arial" w:cs="Arial"/>
          <w:b/>
          <w:bCs/>
          <w:lang w:eastAsia="ja-JP"/>
        </w:rPr>
        <w:tab/>
      </w:r>
      <w:r w:rsidRPr="002C5CDC">
        <w:rPr>
          <w:rFonts w:ascii="Arial" w:hAnsi="Arial" w:cs="Arial"/>
          <w:b/>
          <w:bCs/>
        </w:rPr>
        <w:tab/>
      </w:r>
      <w:r w:rsidR="004214C5">
        <w:rPr>
          <w:rFonts w:ascii="Arial" w:hAnsi="Arial" w:cs="Arial"/>
          <w:b/>
          <w:bCs/>
        </w:rPr>
        <w:t xml:space="preserve">    </w:t>
      </w:r>
      <w:r>
        <w:rPr>
          <w:rFonts w:ascii="Arial" w:hAnsi="Arial" w:cs="Arial"/>
          <w:b/>
          <w:bCs/>
        </w:rPr>
        <w:tab/>
      </w:r>
      <w:r w:rsidR="00F10D9B" w:rsidRPr="00F10D9B">
        <w:rPr>
          <w:rFonts w:ascii="Arial" w:hAnsi="Arial" w:cs="Arial"/>
          <w:b/>
          <w:bCs/>
        </w:rPr>
        <w:t>R1</w:t>
      </w:r>
      <w:r w:rsidR="00C27B1E">
        <w:rPr>
          <w:rFonts w:ascii="Arial" w:hAnsi="Arial" w:cs="Arial"/>
          <w:b/>
          <w:bCs/>
        </w:rPr>
        <w:t>-2400898</w:t>
      </w:r>
    </w:p>
    <w:p w14:paraId="537BA037" w14:textId="14E5397A" w:rsidR="00511387" w:rsidRPr="00340236" w:rsidRDefault="00340236" w:rsidP="00577CAE">
      <w:pPr>
        <w:tabs>
          <w:tab w:val="left" w:pos="1985"/>
          <w:tab w:val="left" w:pos="9781"/>
        </w:tabs>
        <w:spacing w:beforeLines="50" w:before="120" w:after="0" w:line="300" w:lineRule="auto"/>
        <w:ind w:right="-28"/>
        <w:jc w:val="both"/>
        <w:rPr>
          <w:rFonts w:ascii="Arial" w:eastAsia="MS Mincho" w:hAnsi="Arial" w:cs="Arial"/>
          <w:b/>
          <w:bCs/>
          <w:szCs w:val="18"/>
          <w:lang w:eastAsia="ja-JP"/>
        </w:rPr>
      </w:pPr>
      <w:r w:rsidRPr="00340236">
        <w:rPr>
          <w:rFonts w:ascii="Arial" w:eastAsia="MS Mincho" w:hAnsi="Arial" w:cs="Arial"/>
          <w:b/>
          <w:bCs/>
          <w:szCs w:val="18"/>
          <w:lang w:eastAsia="ja-JP"/>
        </w:rPr>
        <w:t>Athens, Greece, February 26th – March 1st, 2024</w:t>
      </w:r>
    </w:p>
    <w:p w14:paraId="729A7C3E" w14:textId="59A96B06" w:rsidR="00A84D72" w:rsidRPr="00EE275C" w:rsidRDefault="00A84D72" w:rsidP="00577CAE">
      <w:pPr>
        <w:tabs>
          <w:tab w:val="left" w:pos="1985"/>
          <w:tab w:val="left" w:pos="9781"/>
        </w:tabs>
        <w:spacing w:beforeLines="50" w:before="120" w:after="0" w:line="300" w:lineRule="auto"/>
        <w:ind w:right="-28"/>
        <w:jc w:val="both"/>
        <w:rPr>
          <w:rFonts w:ascii="Arial" w:hAnsi="Arial" w:cs="Arial"/>
          <w:b/>
          <w:sz w:val="22"/>
          <w:szCs w:val="22"/>
          <w:lang w:eastAsia="zh-CN"/>
        </w:rPr>
      </w:pPr>
      <w:r w:rsidRPr="00EE275C">
        <w:rPr>
          <w:b/>
          <w:sz w:val="22"/>
          <w:szCs w:val="22"/>
        </w:rPr>
        <w:t xml:space="preserve">Source </w:t>
      </w:r>
      <w:r w:rsidRPr="00EE275C">
        <w:rPr>
          <w:b/>
          <w:sz w:val="22"/>
          <w:szCs w:val="22"/>
        </w:rPr>
        <w:tab/>
        <w:t>:</w:t>
      </w:r>
      <w:r>
        <w:rPr>
          <w:b/>
          <w:sz w:val="22"/>
          <w:szCs w:val="22"/>
        </w:rPr>
        <w:t xml:space="preserve"> </w:t>
      </w:r>
      <w:r>
        <w:rPr>
          <w:rFonts w:hint="eastAsia"/>
          <w:b/>
          <w:sz w:val="22"/>
          <w:szCs w:val="22"/>
          <w:lang w:eastAsia="zh-CN"/>
        </w:rPr>
        <w:t>CAICT</w:t>
      </w:r>
    </w:p>
    <w:p w14:paraId="2B9D5B60" w14:textId="34C373F1" w:rsidR="00A84D72" w:rsidRPr="006B34F5" w:rsidRDefault="00A84D72" w:rsidP="00577CAE">
      <w:pPr>
        <w:tabs>
          <w:tab w:val="left" w:pos="1985"/>
        </w:tabs>
        <w:spacing w:beforeLines="50" w:before="120" w:after="0" w:line="300" w:lineRule="auto"/>
        <w:ind w:left="1988" w:right="-28" w:hanging="1980"/>
        <w:jc w:val="both"/>
        <w:rPr>
          <w:b/>
          <w:sz w:val="22"/>
          <w:szCs w:val="22"/>
        </w:rPr>
      </w:pPr>
      <w:r w:rsidRPr="00EE275C">
        <w:rPr>
          <w:b/>
          <w:sz w:val="22"/>
          <w:szCs w:val="22"/>
        </w:rPr>
        <w:t xml:space="preserve">Title </w:t>
      </w:r>
      <w:r w:rsidRPr="00EE275C">
        <w:rPr>
          <w:b/>
          <w:sz w:val="22"/>
          <w:szCs w:val="22"/>
        </w:rPr>
        <w:tab/>
        <w:t>:</w:t>
      </w:r>
      <w:r>
        <w:rPr>
          <w:b/>
          <w:sz w:val="22"/>
          <w:szCs w:val="22"/>
        </w:rPr>
        <w:t xml:space="preserve"> </w:t>
      </w:r>
      <w:bookmarkStart w:id="0" w:name="_Hlk118667784"/>
      <w:r w:rsidR="00223868" w:rsidRPr="00223868">
        <w:rPr>
          <w:b/>
          <w:sz w:val="22"/>
          <w:szCs w:val="22"/>
        </w:rPr>
        <w:t xml:space="preserve">Considerations on </w:t>
      </w:r>
      <w:bookmarkEnd w:id="0"/>
      <w:r w:rsidR="00340236">
        <w:rPr>
          <w:rFonts w:hint="eastAsia"/>
          <w:b/>
          <w:sz w:val="22"/>
          <w:szCs w:val="22"/>
          <w:lang w:eastAsia="zh-CN"/>
        </w:rPr>
        <w:t>IS</w:t>
      </w:r>
      <w:r w:rsidR="00C04BED">
        <w:rPr>
          <w:b/>
          <w:sz w:val="22"/>
          <w:szCs w:val="22"/>
          <w:lang w:eastAsia="zh-CN"/>
        </w:rPr>
        <w:t>AC</w:t>
      </w:r>
      <w:r w:rsidR="00340236">
        <w:rPr>
          <w:b/>
          <w:sz w:val="22"/>
          <w:szCs w:val="22"/>
          <w:lang w:eastAsia="zh-CN"/>
        </w:rPr>
        <w:t xml:space="preserve"> </w:t>
      </w:r>
      <w:r w:rsidR="00340236">
        <w:rPr>
          <w:rFonts w:hint="eastAsia"/>
          <w:b/>
          <w:sz w:val="22"/>
          <w:szCs w:val="22"/>
          <w:lang w:eastAsia="zh-CN"/>
        </w:rPr>
        <w:t>deplo</w:t>
      </w:r>
      <w:r w:rsidR="00340236">
        <w:rPr>
          <w:b/>
          <w:sz w:val="22"/>
          <w:szCs w:val="22"/>
          <w:lang w:eastAsia="zh-CN"/>
        </w:rPr>
        <w:t>yment scenarios</w:t>
      </w:r>
    </w:p>
    <w:p w14:paraId="4EC73E3A" w14:textId="79A40A7F" w:rsidR="00A84D72" w:rsidRPr="00EE275C" w:rsidRDefault="00A84D72" w:rsidP="00577CAE">
      <w:pPr>
        <w:tabs>
          <w:tab w:val="left" w:pos="1985"/>
        </w:tabs>
        <w:spacing w:beforeLines="50" w:before="120" w:after="0" w:line="300" w:lineRule="auto"/>
        <w:ind w:left="1988" w:right="-28" w:hanging="1980"/>
        <w:jc w:val="both"/>
        <w:rPr>
          <w:b/>
          <w:sz w:val="22"/>
          <w:szCs w:val="22"/>
          <w:lang w:val="en-US" w:eastAsia="zh-CN"/>
        </w:rPr>
      </w:pPr>
      <w:r w:rsidRPr="00EE275C">
        <w:rPr>
          <w:b/>
          <w:sz w:val="22"/>
          <w:szCs w:val="22"/>
          <w:lang w:val="en-US"/>
        </w:rPr>
        <w:t>Agenda Item</w:t>
      </w:r>
      <w:r w:rsidRPr="00EE275C">
        <w:rPr>
          <w:b/>
          <w:sz w:val="22"/>
          <w:szCs w:val="22"/>
          <w:lang w:val="en-US"/>
        </w:rPr>
        <w:tab/>
        <w:t>:</w:t>
      </w:r>
      <w:r>
        <w:rPr>
          <w:b/>
          <w:sz w:val="22"/>
          <w:szCs w:val="22"/>
          <w:lang w:val="en-US"/>
        </w:rPr>
        <w:t xml:space="preserve"> </w:t>
      </w:r>
      <w:r w:rsidR="00035A61">
        <w:rPr>
          <w:b/>
          <w:sz w:val="22"/>
          <w:szCs w:val="22"/>
          <w:lang w:val="en-US" w:eastAsia="zh-CN"/>
        </w:rPr>
        <w:t>9.</w:t>
      </w:r>
      <w:r w:rsidR="00340236">
        <w:rPr>
          <w:b/>
          <w:sz w:val="22"/>
          <w:szCs w:val="22"/>
          <w:lang w:val="en-US" w:eastAsia="zh-CN"/>
        </w:rPr>
        <w:t>7</w:t>
      </w:r>
      <w:r w:rsidR="00C97E27">
        <w:rPr>
          <w:b/>
          <w:sz w:val="22"/>
          <w:szCs w:val="22"/>
          <w:lang w:val="en-US" w:eastAsia="zh-CN"/>
        </w:rPr>
        <w:t>.</w:t>
      </w:r>
      <w:r w:rsidR="00223868">
        <w:rPr>
          <w:b/>
          <w:sz w:val="22"/>
          <w:szCs w:val="22"/>
          <w:lang w:val="en-US" w:eastAsia="zh-CN"/>
        </w:rPr>
        <w:t>1.</w:t>
      </w:r>
    </w:p>
    <w:p w14:paraId="464C7D06" w14:textId="15292876" w:rsidR="00A330C4" w:rsidRPr="00865AB0" w:rsidRDefault="00A84D72" w:rsidP="00577CAE">
      <w:pPr>
        <w:tabs>
          <w:tab w:val="left" w:pos="1985"/>
          <w:tab w:val="left" w:pos="9781"/>
        </w:tabs>
        <w:spacing w:beforeLines="50" w:before="120" w:after="0" w:line="300" w:lineRule="auto"/>
        <w:ind w:right="-28"/>
        <w:jc w:val="both"/>
        <w:rPr>
          <w:b/>
          <w:sz w:val="22"/>
          <w:szCs w:val="22"/>
        </w:rPr>
      </w:pPr>
      <w:r w:rsidRPr="00EE275C">
        <w:rPr>
          <w:b/>
          <w:sz w:val="22"/>
          <w:szCs w:val="22"/>
        </w:rPr>
        <w:t>Document for</w:t>
      </w:r>
      <w:r w:rsidRPr="00EE275C">
        <w:rPr>
          <w:b/>
          <w:sz w:val="22"/>
          <w:szCs w:val="22"/>
        </w:rPr>
        <w:tab/>
        <w:t>:</w:t>
      </w:r>
      <w:r>
        <w:rPr>
          <w:b/>
          <w:sz w:val="22"/>
          <w:szCs w:val="22"/>
        </w:rPr>
        <w:t xml:space="preserve"> </w:t>
      </w:r>
      <w:r w:rsidRPr="00EE275C">
        <w:rPr>
          <w:b/>
          <w:sz w:val="22"/>
          <w:szCs w:val="22"/>
        </w:rPr>
        <w:t>Discussion</w:t>
      </w:r>
      <w:r>
        <w:rPr>
          <w:b/>
          <w:sz w:val="22"/>
          <w:szCs w:val="22"/>
        </w:rPr>
        <w:t xml:space="preserve"> and decision</w:t>
      </w:r>
      <w:r w:rsidR="00D06D5D">
        <w:rPr>
          <w:lang w:eastAsia="zh-CN"/>
        </w:rPr>
        <w:t xml:space="preserve"> </w:t>
      </w:r>
    </w:p>
    <w:p w14:paraId="6C387204" w14:textId="217866F8" w:rsidR="00357987" w:rsidRDefault="00A9128F" w:rsidP="00577CAE">
      <w:pPr>
        <w:pStyle w:val="1"/>
        <w:spacing w:beforeLines="50" w:before="120"/>
        <w:rPr>
          <w:lang w:eastAsia="zh-CN"/>
        </w:rPr>
      </w:pPr>
      <w:r>
        <w:rPr>
          <w:lang w:eastAsia="zh-CN"/>
        </w:rPr>
        <w:t>Introductions</w:t>
      </w:r>
      <w:r w:rsidR="003E1FFD">
        <w:rPr>
          <w:lang w:eastAsia="zh-CN"/>
        </w:rPr>
        <w:t xml:space="preserve"> </w:t>
      </w:r>
    </w:p>
    <w:p w14:paraId="7CB6D07B" w14:textId="4D39F8FD" w:rsidR="00A9128F" w:rsidRPr="00A9128F" w:rsidRDefault="00A9128F" w:rsidP="00577CAE">
      <w:pPr>
        <w:spacing w:beforeLines="50" w:before="120"/>
        <w:jc w:val="both"/>
        <w:rPr>
          <w:lang w:eastAsia="zh-CN"/>
        </w:rPr>
      </w:pPr>
      <w:r>
        <w:rPr>
          <w:rFonts w:hint="eastAsia"/>
          <w:lang w:eastAsia="zh-CN"/>
        </w:rPr>
        <w:t>T</w:t>
      </w:r>
      <w:r>
        <w:rPr>
          <w:lang w:eastAsia="zh-CN"/>
        </w:rPr>
        <w:t>he scope of I</w:t>
      </w:r>
      <w:r w:rsidR="00FA2656">
        <w:rPr>
          <w:lang w:eastAsia="zh-CN"/>
        </w:rPr>
        <w:t>SAC</w:t>
      </w:r>
      <w:r>
        <w:rPr>
          <w:lang w:eastAsia="zh-CN"/>
        </w:rPr>
        <w:t xml:space="preserve"> channel modelling is described in </w:t>
      </w:r>
      <w:r w:rsidR="00FA2656">
        <w:rPr>
          <w:lang w:eastAsia="zh-CN"/>
        </w:rPr>
        <w:t>S</w:t>
      </w:r>
      <w:r>
        <w:rPr>
          <w:lang w:eastAsia="zh-CN"/>
        </w:rPr>
        <w:t>ID</w:t>
      </w:r>
      <w:r w:rsidR="00FA2656">
        <w:rPr>
          <w:lang w:eastAsia="zh-CN"/>
        </w:rPr>
        <w:t xml:space="preserve"> </w:t>
      </w:r>
      <w:r w:rsidR="00FA2656" w:rsidRPr="00FA2656">
        <w:rPr>
          <w:i/>
          <w:iCs/>
          <w:lang w:eastAsia="zh-CN"/>
        </w:rPr>
        <w:t>RP-234069</w:t>
      </w:r>
      <w:r>
        <w:rPr>
          <w:lang w:eastAsia="zh-CN"/>
        </w:rPr>
        <w:t xml:space="preserve"> </w:t>
      </w:r>
      <w:r w:rsidR="00FA2656">
        <w:rPr>
          <w:lang w:eastAsia="zh-CN"/>
        </w:rPr>
        <w:t xml:space="preserve">[1] </w:t>
      </w:r>
      <w:r>
        <w:rPr>
          <w:lang w:eastAsia="zh-CN"/>
        </w:rPr>
        <w:t>as follows:</w:t>
      </w:r>
    </w:p>
    <w:tbl>
      <w:tblPr>
        <w:tblStyle w:val="a5"/>
        <w:tblW w:w="0" w:type="auto"/>
        <w:tblLook w:val="04A0" w:firstRow="1" w:lastRow="0" w:firstColumn="1" w:lastColumn="0" w:noHBand="0" w:noVBand="1"/>
      </w:tblPr>
      <w:tblGrid>
        <w:gridCol w:w="10253"/>
      </w:tblGrid>
      <w:tr w:rsidR="00A9128F" w14:paraId="3EC7573C" w14:textId="77777777" w:rsidTr="00A9128F">
        <w:tc>
          <w:tcPr>
            <w:tcW w:w="10253" w:type="dxa"/>
          </w:tcPr>
          <w:p w14:paraId="43C50B6C" w14:textId="77777777" w:rsidR="00A9128F" w:rsidRPr="00A9128F" w:rsidRDefault="00A9128F" w:rsidP="00577CAE">
            <w:pPr>
              <w:spacing w:beforeLines="50" w:before="120" w:after="0"/>
              <w:jc w:val="both"/>
              <w:rPr>
                <w:bCs/>
                <w:sz w:val="22"/>
                <w:szCs w:val="18"/>
              </w:rPr>
            </w:pPr>
            <w:r w:rsidRPr="00A9128F">
              <w:rPr>
                <w:bCs/>
                <w:sz w:val="22"/>
                <w:szCs w:val="18"/>
              </w:rPr>
              <w:t>The focus of the study is to define channel modelling aspects to support object detection and/or tracking (as per the SA1 meaning in TS 22.137). The study should aim at a common modelling framework capable of detecting and/or tracking the following example objects and to enable them to be distinguished from unintended objects:</w:t>
            </w:r>
          </w:p>
          <w:p w14:paraId="795412DC" w14:textId="77777777" w:rsidR="00A9128F" w:rsidRPr="00A9128F" w:rsidRDefault="00A9128F" w:rsidP="00577CAE">
            <w:pPr>
              <w:numPr>
                <w:ilvl w:val="0"/>
                <w:numId w:val="56"/>
              </w:numPr>
              <w:overflowPunct w:val="0"/>
              <w:autoSpaceDE w:val="0"/>
              <w:autoSpaceDN w:val="0"/>
              <w:adjustRightInd w:val="0"/>
              <w:spacing w:beforeLines="50" w:before="120" w:after="0"/>
              <w:jc w:val="both"/>
              <w:textAlignment w:val="baseline"/>
              <w:rPr>
                <w:bCs/>
                <w:sz w:val="22"/>
                <w:szCs w:val="18"/>
              </w:rPr>
            </w:pPr>
            <w:r w:rsidRPr="00A9128F">
              <w:rPr>
                <w:bCs/>
                <w:sz w:val="22"/>
                <w:szCs w:val="18"/>
              </w:rPr>
              <w:t>UAVs</w:t>
            </w:r>
          </w:p>
          <w:p w14:paraId="29647FF4" w14:textId="77777777" w:rsidR="00A9128F" w:rsidRPr="00A9128F" w:rsidRDefault="00A9128F" w:rsidP="00577CAE">
            <w:pPr>
              <w:numPr>
                <w:ilvl w:val="0"/>
                <w:numId w:val="56"/>
              </w:numPr>
              <w:overflowPunct w:val="0"/>
              <w:autoSpaceDE w:val="0"/>
              <w:autoSpaceDN w:val="0"/>
              <w:adjustRightInd w:val="0"/>
              <w:spacing w:beforeLines="50" w:before="120" w:after="0"/>
              <w:jc w:val="both"/>
              <w:textAlignment w:val="baseline"/>
              <w:rPr>
                <w:bCs/>
                <w:sz w:val="22"/>
                <w:szCs w:val="18"/>
              </w:rPr>
            </w:pPr>
            <w:r w:rsidRPr="00A9128F">
              <w:rPr>
                <w:bCs/>
                <w:sz w:val="22"/>
                <w:szCs w:val="18"/>
              </w:rPr>
              <w:t xml:space="preserve">Humans indoors and outdoors </w:t>
            </w:r>
          </w:p>
          <w:p w14:paraId="0F8D7B33" w14:textId="77777777" w:rsidR="00A9128F" w:rsidRPr="00A9128F" w:rsidRDefault="00A9128F" w:rsidP="00577CAE">
            <w:pPr>
              <w:numPr>
                <w:ilvl w:val="0"/>
                <w:numId w:val="56"/>
              </w:numPr>
              <w:overflowPunct w:val="0"/>
              <w:autoSpaceDE w:val="0"/>
              <w:autoSpaceDN w:val="0"/>
              <w:adjustRightInd w:val="0"/>
              <w:spacing w:beforeLines="50" w:before="120" w:after="0"/>
              <w:jc w:val="both"/>
              <w:textAlignment w:val="baseline"/>
              <w:rPr>
                <w:bCs/>
                <w:sz w:val="22"/>
                <w:szCs w:val="18"/>
              </w:rPr>
            </w:pPr>
            <w:r w:rsidRPr="00A9128F">
              <w:rPr>
                <w:bCs/>
                <w:sz w:val="22"/>
                <w:szCs w:val="18"/>
              </w:rPr>
              <w:t>Automotive vehicles (at least outdoors)</w:t>
            </w:r>
          </w:p>
          <w:p w14:paraId="41BC18E9" w14:textId="77777777" w:rsidR="00A9128F" w:rsidRPr="00A9128F" w:rsidRDefault="00A9128F" w:rsidP="00577CAE">
            <w:pPr>
              <w:numPr>
                <w:ilvl w:val="0"/>
                <w:numId w:val="56"/>
              </w:numPr>
              <w:overflowPunct w:val="0"/>
              <w:autoSpaceDE w:val="0"/>
              <w:autoSpaceDN w:val="0"/>
              <w:adjustRightInd w:val="0"/>
              <w:spacing w:beforeLines="50" w:before="120" w:after="0"/>
              <w:jc w:val="both"/>
              <w:textAlignment w:val="baseline"/>
              <w:rPr>
                <w:bCs/>
                <w:sz w:val="22"/>
                <w:szCs w:val="18"/>
              </w:rPr>
            </w:pPr>
            <w:r w:rsidRPr="00A9128F">
              <w:rPr>
                <w:bCs/>
                <w:sz w:val="22"/>
                <w:szCs w:val="18"/>
              </w:rPr>
              <w:t>Automated guided vehicles (e.g. in indoor factories)</w:t>
            </w:r>
          </w:p>
          <w:p w14:paraId="68148420" w14:textId="77777777" w:rsidR="00A9128F" w:rsidRPr="00A9128F" w:rsidRDefault="00A9128F" w:rsidP="00577CAE">
            <w:pPr>
              <w:numPr>
                <w:ilvl w:val="0"/>
                <w:numId w:val="56"/>
              </w:numPr>
              <w:overflowPunct w:val="0"/>
              <w:autoSpaceDE w:val="0"/>
              <w:autoSpaceDN w:val="0"/>
              <w:adjustRightInd w:val="0"/>
              <w:spacing w:beforeLines="50" w:before="120" w:after="0"/>
              <w:jc w:val="both"/>
              <w:textAlignment w:val="baseline"/>
              <w:rPr>
                <w:bCs/>
                <w:sz w:val="22"/>
                <w:szCs w:val="18"/>
              </w:rPr>
            </w:pPr>
            <w:r w:rsidRPr="00A9128F">
              <w:rPr>
                <w:bCs/>
                <w:sz w:val="22"/>
                <w:szCs w:val="18"/>
              </w:rPr>
              <w:t>Objects creating hazards on roads/railways, with a minimum size dependent on frequency</w:t>
            </w:r>
          </w:p>
          <w:p w14:paraId="761DA586" w14:textId="77777777" w:rsidR="00A9128F" w:rsidRPr="00A9128F" w:rsidRDefault="00A9128F" w:rsidP="00577CAE">
            <w:pPr>
              <w:spacing w:beforeLines="50" w:before="120" w:after="0"/>
              <w:jc w:val="both"/>
              <w:rPr>
                <w:bCs/>
                <w:sz w:val="22"/>
                <w:szCs w:val="18"/>
              </w:rPr>
            </w:pPr>
          </w:p>
          <w:p w14:paraId="6A640714" w14:textId="77777777" w:rsidR="00A9128F" w:rsidRPr="00A9128F" w:rsidRDefault="00A9128F" w:rsidP="00577CAE">
            <w:pPr>
              <w:spacing w:beforeLines="50" w:before="120" w:after="0"/>
              <w:jc w:val="both"/>
              <w:rPr>
                <w:bCs/>
                <w:sz w:val="22"/>
                <w:szCs w:val="18"/>
              </w:rPr>
            </w:pPr>
            <w:r w:rsidRPr="00A9128F">
              <w:rPr>
                <w:bCs/>
                <w:sz w:val="22"/>
                <w:szCs w:val="18"/>
              </w:rPr>
              <w:t xml:space="preserve">All six sensing modes should be considered (i.e. TRP-TRP bistatic, TRP monostatic, TRP-UE bistatic, UE-TRP bistatic, UE-UE bistatic, UE monostatic). </w:t>
            </w:r>
          </w:p>
          <w:p w14:paraId="1A707EC8" w14:textId="77777777" w:rsidR="00A9128F" w:rsidRPr="00A9128F" w:rsidRDefault="00A9128F" w:rsidP="00577CAE">
            <w:pPr>
              <w:spacing w:beforeLines="50" w:before="120" w:after="0"/>
              <w:jc w:val="both"/>
              <w:rPr>
                <w:bCs/>
                <w:sz w:val="22"/>
                <w:szCs w:val="18"/>
              </w:rPr>
            </w:pPr>
          </w:p>
          <w:p w14:paraId="68BC8370" w14:textId="77777777" w:rsidR="00A9128F" w:rsidRPr="00A9128F" w:rsidRDefault="00A9128F" w:rsidP="00577CAE">
            <w:pPr>
              <w:spacing w:beforeLines="50" w:before="120" w:after="0"/>
              <w:jc w:val="both"/>
              <w:rPr>
                <w:bCs/>
                <w:sz w:val="22"/>
                <w:szCs w:val="18"/>
              </w:rPr>
            </w:pPr>
            <w:r w:rsidRPr="00A9128F">
              <w:rPr>
                <w:bCs/>
                <w:sz w:val="22"/>
                <w:szCs w:val="18"/>
              </w:rPr>
              <w:t>Frequencies from 0.5 to 52.6 GHz are the primary focus, with the assumption that the modelling approach should scale to 100 GHz. (If significant problems are identified with scaling above 52.6 GHz, the range above 52.6 GHz can be deprioritized.)</w:t>
            </w:r>
          </w:p>
          <w:p w14:paraId="230B5627" w14:textId="77777777" w:rsidR="00A9128F" w:rsidRPr="00A9128F" w:rsidRDefault="00A9128F" w:rsidP="00577CAE">
            <w:pPr>
              <w:spacing w:beforeLines="50" w:before="120" w:after="0"/>
              <w:jc w:val="both"/>
              <w:rPr>
                <w:bCs/>
                <w:sz w:val="22"/>
                <w:szCs w:val="18"/>
              </w:rPr>
            </w:pPr>
          </w:p>
          <w:p w14:paraId="04F4D051" w14:textId="77777777" w:rsidR="00A9128F" w:rsidRPr="00A9128F" w:rsidRDefault="00A9128F" w:rsidP="00577CAE">
            <w:pPr>
              <w:spacing w:beforeLines="50" w:before="120" w:after="0"/>
              <w:jc w:val="both"/>
              <w:rPr>
                <w:bCs/>
                <w:sz w:val="22"/>
                <w:szCs w:val="18"/>
              </w:rPr>
            </w:pPr>
            <w:r w:rsidRPr="00A9128F">
              <w:rPr>
                <w:bCs/>
                <w:sz w:val="22"/>
                <w:szCs w:val="18"/>
              </w:rPr>
              <w:t>For the above use cases, sensing modes and frequencies:</w:t>
            </w:r>
          </w:p>
          <w:p w14:paraId="3EE8651B" w14:textId="77777777" w:rsidR="00A9128F" w:rsidRPr="00A9128F" w:rsidRDefault="00A9128F" w:rsidP="00577CAE">
            <w:pPr>
              <w:numPr>
                <w:ilvl w:val="0"/>
                <w:numId w:val="54"/>
              </w:numPr>
              <w:overflowPunct w:val="0"/>
              <w:autoSpaceDE w:val="0"/>
              <w:autoSpaceDN w:val="0"/>
              <w:adjustRightInd w:val="0"/>
              <w:spacing w:beforeLines="50" w:before="120" w:after="0"/>
              <w:jc w:val="both"/>
              <w:textAlignment w:val="baseline"/>
              <w:rPr>
                <w:bCs/>
                <w:sz w:val="22"/>
                <w:szCs w:val="18"/>
              </w:rPr>
            </w:pPr>
            <w:r w:rsidRPr="00A9128F">
              <w:rPr>
                <w:bCs/>
                <w:sz w:val="22"/>
                <w:szCs w:val="18"/>
              </w:rPr>
              <w:t>Identify details of the deployment scenarios corresponding to the above use cases.</w:t>
            </w:r>
          </w:p>
          <w:p w14:paraId="747B80B1" w14:textId="77777777" w:rsidR="00A9128F" w:rsidRPr="00A9128F" w:rsidRDefault="00A9128F" w:rsidP="00577CAE">
            <w:pPr>
              <w:numPr>
                <w:ilvl w:val="0"/>
                <w:numId w:val="54"/>
              </w:numPr>
              <w:overflowPunct w:val="0"/>
              <w:autoSpaceDE w:val="0"/>
              <w:autoSpaceDN w:val="0"/>
              <w:adjustRightInd w:val="0"/>
              <w:spacing w:beforeLines="50" w:before="120" w:after="0"/>
              <w:jc w:val="both"/>
              <w:textAlignment w:val="baseline"/>
              <w:rPr>
                <w:bCs/>
                <w:sz w:val="22"/>
                <w:szCs w:val="18"/>
              </w:rPr>
            </w:pPr>
            <w:r w:rsidRPr="00A9128F">
              <w:rPr>
                <w:bCs/>
                <w:sz w:val="22"/>
                <w:szCs w:val="18"/>
              </w:rPr>
              <w:t>Define channel modelling details for sensing using 38.901 as a starting point, and taking into account relevant measurements, including:</w:t>
            </w:r>
          </w:p>
          <w:p w14:paraId="4104F5DF" w14:textId="77777777" w:rsidR="00A9128F" w:rsidRPr="00A9128F" w:rsidRDefault="00A9128F" w:rsidP="00577CAE">
            <w:pPr>
              <w:numPr>
                <w:ilvl w:val="0"/>
                <w:numId w:val="55"/>
              </w:numPr>
              <w:overflowPunct w:val="0"/>
              <w:autoSpaceDE w:val="0"/>
              <w:autoSpaceDN w:val="0"/>
              <w:adjustRightInd w:val="0"/>
              <w:spacing w:beforeLines="50" w:before="120" w:after="0"/>
              <w:jc w:val="both"/>
              <w:textAlignment w:val="baseline"/>
              <w:rPr>
                <w:bCs/>
                <w:sz w:val="22"/>
                <w:szCs w:val="18"/>
              </w:rPr>
            </w:pPr>
            <w:r w:rsidRPr="00A9128F">
              <w:rPr>
                <w:bCs/>
                <w:sz w:val="22"/>
                <w:szCs w:val="18"/>
              </w:rPr>
              <w:t>modelling of sensing targets and background environment, including, for example (if needed by the above use cases), radar cross-section (RCS), mobility and clutter/scattering patterns;</w:t>
            </w:r>
          </w:p>
          <w:p w14:paraId="6C16B915" w14:textId="38E27809" w:rsidR="00A9128F" w:rsidRPr="00FA2656" w:rsidRDefault="00A9128F" w:rsidP="00577CAE">
            <w:pPr>
              <w:numPr>
                <w:ilvl w:val="0"/>
                <w:numId w:val="55"/>
              </w:numPr>
              <w:overflowPunct w:val="0"/>
              <w:autoSpaceDE w:val="0"/>
              <w:autoSpaceDN w:val="0"/>
              <w:adjustRightInd w:val="0"/>
              <w:spacing w:beforeLines="50" w:before="120" w:after="0"/>
              <w:jc w:val="both"/>
              <w:textAlignment w:val="baseline"/>
              <w:rPr>
                <w:bCs/>
                <w:sz w:val="22"/>
                <w:szCs w:val="18"/>
              </w:rPr>
            </w:pPr>
            <w:r w:rsidRPr="00A9128F">
              <w:rPr>
                <w:bCs/>
                <w:sz w:val="22"/>
                <w:szCs w:val="18"/>
              </w:rPr>
              <w:t>spatial consistency.</w:t>
            </w:r>
          </w:p>
        </w:tc>
      </w:tr>
    </w:tbl>
    <w:p w14:paraId="1BC09348" w14:textId="216A8CAD" w:rsidR="00340236" w:rsidRPr="00340236" w:rsidRDefault="00FA2656" w:rsidP="00577CAE">
      <w:pPr>
        <w:spacing w:beforeLines="50" w:before="120"/>
        <w:jc w:val="both"/>
        <w:rPr>
          <w:lang w:eastAsia="zh-CN"/>
        </w:rPr>
      </w:pPr>
      <w:r>
        <w:rPr>
          <w:rFonts w:hint="eastAsia"/>
          <w:lang w:eastAsia="zh-CN"/>
        </w:rPr>
        <w:t>I</w:t>
      </w:r>
      <w:r>
        <w:rPr>
          <w:lang w:eastAsia="zh-CN"/>
        </w:rPr>
        <w:t xml:space="preserve">n this paper, we will present our views on ISAC deployments scenarios for which to study the corresponding channel modelling. Observations and proposals are put forward accordingly. </w:t>
      </w:r>
    </w:p>
    <w:p w14:paraId="43D95BBF" w14:textId="6A314C97" w:rsidR="00340236" w:rsidRPr="00340236" w:rsidRDefault="00340236" w:rsidP="00577CAE">
      <w:pPr>
        <w:pStyle w:val="1"/>
        <w:spacing w:beforeLines="50" w:before="120"/>
      </w:pPr>
      <w:r w:rsidRPr="00340236">
        <w:t xml:space="preserve">Discussions </w:t>
      </w:r>
    </w:p>
    <w:p w14:paraId="0F96DC6F" w14:textId="04CEA723" w:rsidR="003461D8" w:rsidRDefault="00FA2656" w:rsidP="00577CAE">
      <w:pPr>
        <w:pStyle w:val="2"/>
        <w:spacing w:beforeLines="50" w:before="120"/>
      </w:pPr>
      <w:r>
        <w:t xml:space="preserve">ISAC </w:t>
      </w:r>
      <w:r w:rsidR="00677A83">
        <w:t>D</w:t>
      </w:r>
      <w:r>
        <w:t xml:space="preserve">eployment </w:t>
      </w:r>
      <w:r w:rsidR="00677A83">
        <w:t>S</w:t>
      </w:r>
      <w:r>
        <w:t>cenarios</w:t>
      </w:r>
    </w:p>
    <w:p w14:paraId="7E8C9178" w14:textId="0C8B28DF" w:rsidR="00735BEB" w:rsidRPr="00534938" w:rsidRDefault="00C24599" w:rsidP="00577CAE">
      <w:pPr>
        <w:spacing w:beforeLines="50" w:before="120"/>
        <w:jc w:val="both"/>
        <w:rPr>
          <w:sz w:val="28"/>
          <w:szCs w:val="21"/>
          <w:lang w:eastAsia="zh-CN"/>
        </w:rPr>
      </w:pPr>
      <w:r w:rsidRPr="00EE2124">
        <w:rPr>
          <w:bCs/>
        </w:rPr>
        <w:t>In</w:t>
      </w:r>
      <w:r w:rsidR="00EF636D" w:rsidRPr="00EE2124">
        <w:rPr>
          <w:bCs/>
        </w:rPr>
        <w:t xml:space="preserve"> the </w:t>
      </w:r>
      <w:r w:rsidRPr="00EE2124">
        <w:rPr>
          <w:bCs/>
        </w:rPr>
        <w:t xml:space="preserve">considered scenarios with </w:t>
      </w:r>
      <w:r w:rsidR="00074785" w:rsidRPr="00534938">
        <w:rPr>
          <w:bCs/>
        </w:rPr>
        <w:t>object detection and/or tracking</w:t>
      </w:r>
      <w:r w:rsidRPr="00534938">
        <w:rPr>
          <w:bCs/>
        </w:rPr>
        <w:t xml:space="preserve"> as sensing purpose,</w:t>
      </w:r>
      <w:r w:rsidR="00990E5F" w:rsidRPr="00534938">
        <w:rPr>
          <w:bCs/>
        </w:rPr>
        <w:t xml:space="preserve"> the</w:t>
      </w:r>
      <w:r w:rsidRPr="00534938">
        <w:rPr>
          <w:bCs/>
        </w:rPr>
        <w:t xml:space="preserve"> </w:t>
      </w:r>
      <w:r w:rsidR="00990E5F" w:rsidRPr="00534938">
        <w:rPr>
          <w:bCs/>
        </w:rPr>
        <w:t>sensing modes involved and the corresponding impacts on the air interface can be different, as we observe as follows:</w:t>
      </w:r>
    </w:p>
    <w:p w14:paraId="70930DEF" w14:textId="77777777" w:rsidR="00074785" w:rsidRPr="00534938" w:rsidRDefault="00074785" w:rsidP="00577CAE">
      <w:pPr>
        <w:numPr>
          <w:ilvl w:val="0"/>
          <w:numId w:val="57"/>
        </w:numPr>
        <w:overflowPunct w:val="0"/>
        <w:autoSpaceDE w:val="0"/>
        <w:autoSpaceDN w:val="0"/>
        <w:adjustRightInd w:val="0"/>
        <w:spacing w:beforeLines="50" w:before="120" w:after="0"/>
        <w:jc w:val="both"/>
        <w:textAlignment w:val="baseline"/>
        <w:rPr>
          <w:bCs/>
        </w:rPr>
      </w:pPr>
      <w:r w:rsidRPr="00534938">
        <w:rPr>
          <w:bCs/>
        </w:rPr>
        <w:t>UAVs</w:t>
      </w:r>
    </w:p>
    <w:p w14:paraId="52B533A5" w14:textId="78228F48" w:rsidR="00990E5F" w:rsidRPr="00534938" w:rsidRDefault="00990E5F" w:rsidP="00577CAE">
      <w:pPr>
        <w:overflowPunct w:val="0"/>
        <w:autoSpaceDE w:val="0"/>
        <w:autoSpaceDN w:val="0"/>
        <w:adjustRightInd w:val="0"/>
        <w:spacing w:beforeLines="50" w:before="120" w:after="0"/>
        <w:jc w:val="both"/>
        <w:textAlignment w:val="baseline"/>
        <w:rPr>
          <w:bCs/>
          <w:lang w:eastAsia="zh-CN"/>
        </w:rPr>
      </w:pPr>
      <w:r w:rsidRPr="00534938">
        <w:rPr>
          <w:bCs/>
          <w:lang w:eastAsia="zh-CN"/>
        </w:rPr>
        <w:lastRenderedPageBreak/>
        <w:t xml:space="preserve">The trajectory of UAVs for sensing is usually </w:t>
      </w:r>
      <w:r w:rsidR="00C46B64" w:rsidRPr="00534938">
        <w:rPr>
          <w:bCs/>
          <w:lang w:eastAsia="zh-CN"/>
        </w:rPr>
        <w:t xml:space="preserve">from </w:t>
      </w:r>
      <w:r w:rsidR="00152BD1" w:rsidRPr="00534938">
        <w:rPr>
          <w:bCs/>
          <w:lang w:eastAsia="zh-CN"/>
        </w:rPr>
        <w:t xml:space="preserve">the </w:t>
      </w:r>
      <w:r w:rsidR="00C46B64" w:rsidRPr="00534938">
        <w:rPr>
          <w:bCs/>
          <w:lang w:eastAsia="zh-CN"/>
        </w:rPr>
        <w:t>ground to the low-</w:t>
      </w:r>
      <w:r w:rsidR="00152BD1" w:rsidRPr="00534938">
        <w:rPr>
          <w:bCs/>
          <w:lang w:eastAsia="zh-CN"/>
        </w:rPr>
        <w:t>lat</w:t>
      </w:r>
      <w:r w:rsidR="00C46B64" w:rsidRPr="00534938">
        <w:rPr>
          <w:bCs/>
          <w:lang w:eastAsia="zh-CN"/>
        </w:rPr>
        <w:t xml:space="preserve">itude </w:t>
      </w:r>
      <w:r w:rsidR="00152BD1" w:rsidRPr="00534938">
        <w:rPr>
          <w:bCs/>
          <w:lang w:eastAsia="zh-CN"/>
        </w:rPr>
        <w:t xml:space="preserve">airspace (e.g., </w:t>
      </w:r>
      <w:r w:rsidR="00152BD1" w:rsidRPr="00534938">
        <w:rPr>
          <w:rFonts w:hint="eastAsia"/>
          <w:bCs/>
          <w:lang w:eastAsia="zh-CN"/>
        </w:rPr>
        <w:t>≤</w:t>
      </w:r>
      <w:r w:rsidR="00152BD1" w:rsidRPr="00534938">
        <w:rPr>
          <w:bCs/>
          <w:lang w:eastAsia="zh-CN"/>
        </w:rPr>
        <w:t>600</w:t>
      </w:r>
      <w:r w:rsidR="00152BD1" w:rsidRPr="00534938">
        <w:rPr>
          <w:rFonts w:hint="eastAsia"/>
          <w:bCs/>
          <w:lang w:eastAsia="zh-CN"/>
        </w:rPr>
        <w:t>m</w:t>
      </w:r>
      <w:r w:rsidR="00152BD1" w:rsidRPr="00534938">
        <w:rPr>
          <w:bCs/>
          <w:lang w:eastAsia="zh-CN"/>
        </w:rPr>
        <w:t>)</w:t>
      </w:r>
      <w:r w:rsidR="00C46B64" w:rsidRPr="00534938">
        <w:rPr>
          <w:bCs/>
          <w:lang w:eastAsia="zh-CN"/>
        </w:rPr>
        <w:t xml:space="preserve">, </w:t>
      </w:r>
      <w:r w:rsidR="00A555B1" w:rsidRPr="00534938">
        <w:rPr>
          <w:bCs/>
          <w:lang w:eastAsia="zh-CN"/>
        </w:rPr>
        <w:t>within the low-</w:t>
      </w:r>
      <w:r w:rsidR="00152BD1" w:rsidRPr="00534938">
        <w:rPr>
          <w:bCs/>
          <w:lang w:eastAsia="zh-CN"/>
        </w:rPr>
        <w:t>la</w:t>
      </w:r>
      <w:r w:rsidR="00A555B1" w:rsidRPr="00534938">
        <w:rPr>
          <w:bCs/>
          <w:lang w:eastAsia="zh-CN"/>
        </w:rPr>
        <w:t xml:space="preserve">titude </w:t>
      </w:r>
      <w:r w:rsidR="00152BD1" w:rsidRPr="00534938">
        <w:rPr>
          <w:bCs/>
          <w:lang w:eastAsia="zh-CN"/>
        </w:rPr>
        <w:t>airspace</w:t>
      </w:r>
      <w:r w:rsidR="00152BD1" w:rsidRPr="00534938">
        <w:rPr>
          <w:rFonts w:hint="eastAsia"/>
          <w:bCs/>
          <w:lang w:eastAsia="zh-CN"/>
        </w:rPr>
        <w:t>,</w:t>
      </w:r>
      <w:r w:rsidR="00152BD1" w:rsidRPr="00534938">
        <w:rPr>
          <w:bCs/>
          <w:lang w:eastAsia="zh-CN"/>
        </w:rPr>
        <w:t xml:space="preserve"> and from the low-</w:t>
      </w:r>
      <w:r w:rsidR="001516D9">
        <w:rPr>
          <w:bCs/>
          <w:lang w:eastAsia="zh-CN"/>
        </w:rPr>
        <w:t>la</w:t>
      </w:r>
      <w:r w:rsidR="00152BD1" w:rsidRPr="00534938">
        <w:rPr>
          <w:bCs/>
          <w:lang w:eastAsia="zh-CN"/>
        </w:rPr>
        <w:t xml:space="preserve">titude airspace to the ground. Therefore, it mostly relies on the sensing </w:t>
      </w:r>
      <w:r w:rsidR="002941E8" w:rsidRPr="00534938">
        <w:rPr>
          <w:bCs/>
          <w:lang w:eastAsia="zh-CN"/>
        </w:rPr>
        <w:t xml:space="preserve">modes with only </w:t>
      </w:r>
      <w:proofErr w:type="spellStart"/>
      <w:r w:rsidR="002941E8" w:rsidRPr="00534938">
        <w:rPr>
          <w:bCs/>
          <w:lang w:eastAsia="zh-CN"/>
        </w:rPr>
        <w:t>gNB</w:t>
      </w:r>
      <w:proofErr w:type="spellEnd"/>
      <w:r w:rsidR="002941E8" w:rsidRPr="00534938">
        <w:rPr>
          <w:bCs/>
          <w:lang w:eastAsia="zh-CN"/>
        </w:rPr>
        <w:t xml:space="preserve"> involved</w:t>
      </w:r>
      <w:r w:rsidR="00152BD1" w:rsidRPr="00534938">
        <w:rPr>
          <w:bCs/>
          <w:lang w:eastAsia="zh-CN"/>
        </w:rPr>
        <w:t xml:space="preserve">, i.e., </w:t>
      </w:r>
      <w:proofErr w:type="spellStart"/>
      <w:r w:rsidR="002941E8" w:rsidRPr="00534938">
        <w:rPr>
          <w:bCs/>
          <w:lang w:eastAsia="zh-CN"/>
        </w:rPr>
        <w:t>gNB-gNB</w:t>
      </w:r>
      <w:proofErr w:type="spellEnd"/>
      <w:r w:rsidR="002941E8" w:rsidRPr="00534938">
        <w:rPr>
          <w:bCs/>
          <w:lang w:eastAsia="zh-CN"/>
        </w:rPr>
        <w:t xml:space="preserve"> bistatic and </w:t>
      </w:r>
      <w:proofErr w:type="spellStart"/>
      <w:r w:rsidR="002941E8" w:rsidRPr="00534938">
        <w:rPr>
          <w:bCs/>
          <w:lang w:eastAsia="zh-CN"/>
        </w:rPr>
        <w:t>gNB</w:t>
      </w:r>
      <w:proofErr w:type="spellEnd"/>
      <w:r w:rsidR="002941E8" w:rsidRPr="00534938">
        <w:rPr>
          <w:bCs/>
          <w:lang w:eastAsia="zh-CN"/>
        </w:rPr>
        <w:t xml:space="preserve"> monostatic.</w:t>
      </w:r>
    </w:p>
    <w:p w14:paraId="548A78B8" w14:textId="77777777" w:rsidR="00074785" w:rsidRDefault="00074785" w:rsidP="00577CAE">
      <w:pPr>
        <w:numPr>
          <w:ilvl w:val="0"/>
          <w:numId w:val="57"/>
        </w:numPr>
        <w:overflowPunct w:val="0"/>
        <w:autoSpaceDE w:val="0"/>
        <w:autoSpaceDN w:val="0"/>
        <w:adjustRightInd w:val="0"/>
        <w:spacing w:beforeLines="50" w:before="120" w:after="0"/>
        <w:jc w:val="both"/>
        <w:textAlignment w:val="baseline"/>
        <w:rPr>
          <w:bCs/>
        </w:rPr>
      </w:pPr>
      <w:r w:rsidRPr="00534938">
        <w:rPr>
          <w:bCs/>
        </w:rPr>
        <w:t xml:space="preserve">Humans indoors and outdoors </w:t>
      </w:r>
    </w:p>
    <w:p w14:paraId="3271911F" w14:textId="4DAE52C0" w:rsidR="00A359C0" w:rsidRDefault="00084AFA" w:rsidP="00577CAE">
      <w:pPr>
        <w:overflowPunct w:val="0"/>
        <w:autoSpaceDE w:val="0"/>
        <w:autoSpaceDN w:val="0"/>
        <w:adjustRightInd w:val="0"/>
        <w:spacing w:beforeLines="50" w:before="120" w:after="0"/>
        <w:jc w:val="both"/>
        <w:textAlignment w:val="baseline"/>
        <w:rPr>
          <w:bCs/>
          <w:lang w:eastAsia="zh-CN"/>
        </w:rPr>
      </w:pPr>
      <w:r>
        <w:rPr>
          <w:bCs/>
          <w:lang w:eastAsia="zh-CN"/>
        </w:rPr>
        <w:t xml:space="preserve">The link from the target human indoors to the </w:t>
      </w:r>
      <w:proofErr w:type="spellStart"/>
      <w:r>
        <w:rPr>
          <w:bCs/>
          <w:lang w:eastAsia="zh-CN"/>
        </w:rPr>
        <w:t>gNB</w:t>
      </w:r>
      <w:proofErr w:type="spellEnd"/>
      <w:r>
        <w:rPr>
          <w:bCs/>
          <w:lang w:eastAsia="zh-CN"/>
        </w:rPr>
        <w:t xml:space="preserve"> deployed outside is usually NLOS, and thus it would result in poor sensing performance with sensing modes like </w:t>
      </w:r>
      <w:proofErr w:type="spellStart"/>
      <w:r>
        <w:rPr>
          <w:bCs/>
          <w:lang w:eastAsia="zh-CN"/>
        </w:rPr>
        <w:t>gNB-gNB</w:t>
      </w:r>
      <w:proofErr w:type="spellEnd"/>
      <w:r>
        <w:rPr>
          <w:bCs/>
          <w:lang w:eastAsia="zh-CN"/>
        </w:rPr>
        <w:t xml:space="preserve"> bistatic, </w:t>
      </w:r>
      <w:proofErr w:type="spellStart"/>
      <w:r>
        <w:rPr>
          <w:bCs/>
          <w:lang w:eastAsia="zh-CN"/>
        </w:rPr>
        <w:t>gNB</w:t>
      </w:r>
      <w:proofErr w:type="spellEnd"/>
      <w:r>
        <w:rPr>
          <w:bCs/>
          <w:lang w:eastAsia="zh-CN"/>
        </w:rPr>
        <w:t xml:space="preserve"> monostatic, </w:t>
      </w:r>
      <w:proofErr w:type="spellStart"/>
      <w:r w:rsidRPr="00A614E9">
        <w:rPr>
          <w:bCs/>
          <w:lang w:eastAsia="zh-CN"/>
        </w:rPr>
        <w:t>gNB</w:t>
      </w:r>
      <w:proofErr w:type="spellEnd"/>
      <w:r w:rsidRPr="00A614E9">
        <w:rPr>
          <w:bCs/>
          <w:lang w:eastAsia="zh-CN"/>
        </w:rPr>
        <w:t>-UE bistatic, UE-</w:t>
      </w:r>
      <w:proofErr w:type="spellStart"/>
      <w:r w:rsidRPr="00A614E9">
        <w:rPr>
          <w:bCs/>
          <w:lang w:eastAsia="zh-CN"/>
        </w:rPr>
        <w:t>gNB</w:t>
      </w:r>
      <w:proofErr w:type="spellEnd"/>
      <w:r w:rsidRPr="00A614E9">
        <w:rPr>
          <w:bCs/>
          <w:lang w:eastAsia="zh-CN"/>
        </w:rPr>
        <w:t xml:space="preserve"> bistatic. Therefore, </w:t>
      </w:r>
      <w:r w:rsidR="00A614E9" w:rsidRPr="00A614E9">
        <w:rPr>
          <w:bCs/>
          <w:lang w:eastAsia="zh-CN"/>
        </w:rPr>
        <w:t xml:space="preserve">for sensing human indoors, </w:t>
      </w:r>
      <w:r w:rsidR="00950057">
        <w:rPr>
          <w:bCs/>
          <w:lang w:eastAsia="zh-CN"/>
        </w:rPr>
        <w:t xml:space="preserve">it prefers to adopt sensing modes with LOS sensing link, e.g., UE-UE bistatic, UE monostatic, where the sensing UE is located indoors. </w:t>
      </w:r>
      <w:r w:rsidR="00AF6967">
        <w:rPr>
          <w:bCs/>
          <w:lang w:eastAsia="zh-CN"/>
        </w:rPr>
        <w:t xml:space="preserve">While </w:t>
      </w:r>
      <w:r w:rsidR="00950057">
        <w:rPr>
          <w:bCs/>
          <w:lang w:eastAsia="zh-CN"/>
        </w:rPr>
        <w:t xml:space="preserve">if the </w:t>
      </w:r>
      <w:proofErr w:type="spellStart"/>
      <w:r w:rsidR="00950057">
        <w:rPr>
          <w:bCs/>
          <w:lang w:eastAsia="zh-CN"/>
        </w:rPr>
        <w:t>gNB</w:t>
      </w:r>
      <w:proofErr w:type="spellEnd"/>
      <w:r w:rsidR="00950057">
        <w:rPr>
          <w:bCs/>
          <w:lang w:eastAsia="zh-CN"/>
        </w:rPr>
        <w:t xml:space="preserve"> is deployed indoors</w:t>
      </w:r>
      <w:r w:rsidR="00A359C0">
        <w:rPr>
          <w:bCs/>
          <w:lang w:eastAsia="zh-CN"/>
        </w:rPr>
        <w:t xml:space="preserve"> </w:t>
      </w:r>
      <w:r w:rsidR="00AF6967">
        <w:rPr>
          <w:bCs/>
          <w:lang w:eastAsia="zh-CN"/>
        </w:rPr>
        <w:t>like</w:t>
      </w:r>
      <w:r w:rsidR="00A359C0">
        <w:rPr>
          <w:bCs/>
          <w:lang w:eastAsia="zh-CN"/>
        </w:rPr>
        <w:t xml:space="preserve"> </w:t>
      </w:r>
      <w:r w:rsidR="00950057">
        <w:rPr>
          <w:bCs/>
          <w:lang w:eastAsia="zh-CN"/>
        </w:rPr>
        <w:t>femtocell or picocell</w:t>
      </w:r>
      <w:r w:rsidR="00A359C0">
        <w:rPr>
          <w:bCs/>
          <w:lang w:eastAsia="zh-CN"/>
        </w:rPr>
        <w:t xml:space="preserve">, the sensing modes involved </w:t>
      </w:r>
      <w:proofErr w:type="spellStart"/>
      <w:r w:rsidR="00A359C0">
        <w:rPr>
          <w:bCs/>
          <w:lang w:eastAsia="zh-CN"/>
        </w:rPr>
        <w:t>gNB</w:t>
      </w:r>
      <w:proofErr w:type="spellEnd"/>
      <w:r w:rsidR="00A359C0">
        <w:rPr>
          <w:bCs/>
          <w:lang w:eastAsia="zh-CN"/>
        </w:rPr>
        <w:t xml:space="preserve"> can also be considered. </w:t>
      </w:r>
    </w:p>
    <w:p w14:paraId="1ABCA321" w14:textId="3E5C93C3" w:rsidR="00C07D21" w:rsidRPr="00534938" w:rsidRDefault="00A359C0" w:rsidP="00577CAE">
      <w:pPr>
        <w:overflowPunct w:val="0"/>
        <w:autoSpaceDE w:val="0"/>
        <w:autoSpaceDN w:val="0"/>
        <w:adjustRightInd w:val="0"/>
        <w:spacing w:beforeLines="50" w:before="120" w:after="0"/>
        <w:jc w:val="both"/>
        <w:textAlignment w:val="baseline"/>
        <w:rPr>
          <w:bCs/>
          <w:lang w:eastAsia="zh-CN"/>
        </w:rPr>
      </w:pPr>
      <w:r>
        <w:rPr>
          <w:bCs/>
          <w:lang w:eastAsia="zh-CN"/>
        </w:rPr>
        <w:t>As for human</w:t>
      </w:r>
      <w:r w:rsidR="006F1A14">
        <w:rPr>
          <w:bCs/>
          <w:lang w:eastAsia="zh-CN"/>
        </w:rPr>
        <w:t>s</w:t>
      </w:r>
      <w:r>
        <w:rPr>
          <w:bCs/>
          <w:lang w:eastAsia="zh-CN"/>
        </w:rPr>
        <w:t xml:space="preserve"> outdoors</w:t>
      </w:r>
      <w:r w:rsidR="003607EA">
        <w:rPr>
          <w:bCs/>
          <w:lang w:eastAsia="zh-CN"/>
        </w:rPr>
        <w:t xml:space="preserve">, </w:t>
      </w:r>
      <w:r w:rsidR="006F1A14">
        <w:rPr>
          <w:bCs/>
          <w:lang w:eastAsia="zh-CN"/>
        </w:rPr>
        <w:t xml:space="preserve">the </w:t>
      </w:r>
      <w:proofErr w:type="spellStart"/>
      <w:r w:rsidR="006F1A14">
        <w:rPr>
          <w:bCs/>
          <w:lang w:eastAsia="zh-CN"/>
        </w:rPr>
        <w:t>gNB</w:t>
      </w:r>
      <w:proofErr w:type="spellEnd"/>
      <w:r w:rsidR="006F1A14">
        <w:rPr>
          <w:bCs/>
          <w:lang w:eastAsia="zh-CN"/>
        </w:rPr>
        <w:t xml:space="preserve"> located nearby can be used to detect the </w:t>
      </w:r>
      <w:r w:rsidR="00DB5471">
        <w:rPr>
          <w:bCs/>
          <w:lang w:eastAsia="zh-CN"/>
        </w:rPr>
        <w:t>moving humans on the streets or park</w:t>
      </w:r>
      <w:r w:rsidR="00C07D21">
        <w:rPr>
          <w:bCs/>
          <w:lang w:eastAsia="zh-CN"/>
        </w:rPr>
        <w:t>s</w:t>
      </w:r>
      <w:r w:rsidR="00DB5471">
        <w:rPr>
          <w:bCs/>
          <w:lang w:eastAsia="zh-CN"/>
        </w:rPr>
        <w:t xml:space="preserve">. </w:t>
      </w:r>
      <w:r w:rsidR="00C07D21">
        <w:rPr>
          <w:bCs/>
          <w:lang w:eastAsia="zh-CN"/>
        </w:rPr>
        <w:t>I</w:t>
      </w:r>
      <w:r w:rsidR="00DB5471">
        <w:rPr>
          <w:bCs/>
          <w:lang w:eastAsia="zh-CN"/>
        </w:rPr>
        <w:t xml:space="preserve">n </w:t>
      </w:r>
      <w:r w:rsidR="00C07D21">
        <w:rPr>
          <w:bCs/>
          <w:lang w:eastAsia="zh-CN"/>
        </w:rPr>
        <w:t>this scenario</w:t>
      </w:r>
      <w:r w:rsidR="00DB5471">
        <w:rPr>
          <w:bCs/>
          <w:lang w:eastAsia="zh-CN"/>
        </w:rPr>
        <w:t xml:space="preserve">, it prefers to use RSU type </w:t>
      </w:r>
      <w:proofErr w:type="spellStart"/>
      <w:r w:rsidR="00DB5471">
        <w:rPr>
          <w:bCs/>
          <w:lang w:eastAsia="zh-CN"/>
        </w:rPr>
        <w:t>gNB</w:t>
      </w:r>
      <w:proofErr w:type="spellEnd"/>
      <w:r w:rsidR="00DB5471">
        <w:rPr>
          <w:bCs/>
          <w:lang w:eastAsia="zh-CN"/>
        </w:rPr>
        <w:t xml:space="preserve"> or </w:t>
      </w:r>
      <w:proofErr w:type="spellStart"/>
      <w:r w:rsidR="00DB5471">
        <w:rPr>
          <w:bCs/>
          <w:lang w:eastAsia="zh-CN"/>
        </w:rPr>
        <w:t>gNB</w:t>
      </w:r>
      <w:proofErr w:type="spellEnd"/>
      <w:r w:rsidR="00DB5471">
        <w:rPr>
          <w:bCs/>
          <w:lang w:eastAsia="zh-CN"/>
        </w:rPr>
        <w:t xml:space="preserve"> located not too high to ensure the echo</w:t>
      </w:r>
      <w:r w:rsidR="00C07D21">
        <w:rPr>
          <w:bCs/>
          <w:lang w:eastAsia="zh-CN"/>
        </w:rPr>
        <w:t xml:space="preserve"> </w:t>
      </w:r>
      <w:r w:rsidR="00DB5471">
        <w:rPr>
          <w:bCs/>
          <w:lang w:eastAsia="zh-CN"/>
        </w:rPr>
        <w:t xml:space="preserve">signal </w:t>
      </w:r>
      <w:r w:rsidR="00C07D21">
        <w:rPr>
          <w:bCs/>
          <w:lang w:eastAsia="zh-CN"/>
        </w:rPr>
        <w:t xml:space="preserve">strong enough for sensing. And UE can also be applied for sensing the humans around. Therefore, all of the six sensing modes can be considered to detect the humans outdoors in a certain condition. </w:t>
      </w:r>
      <w:r w:rsidR="006F1A14">
        <w:rPr>
          <w:bCs/>
          <w:lang w:eastAsia="zh-CN"/>
        </w:rPr>
        <w:t xml:space="preserve"> </w:t>
      </w:r>
      <w:r>
        <w:rPr>
          <w:bCs/>
          <w:lang w:eastAsia="zh-CN"/>
        </w:rPr>
        <w:t xml:space="preserve"> </w:t>
      </w:r>
      <w:r w:rsidR="00950057">
        <w:rPr>
          <w:bCs/>
          <w:lang w:eastAsia="zh-CN"/>
        </w:rPr>
        <w:t xml:space="preserve"> </w:t>
      </w:r>
    </w:p>
    <w:p w14:paraId="5F45FE16" w14:textId="77777777" w:rsidR="00074785" w:rsidRDefault="00074785" w:rsidP="00577CAE">
      <w:pPr>
        <w:numPr>
          <w:ilvl w:val="0"/>
          <w:numId w:val="57"/>
        </w:numPr>
        <w:overflowPunct w:val="0"/>
        <w:autoSpaceDE w:val="0"/>
        <w:autoSpaceDN w:val="0"/>
        <w:adjustRightInd w:val="0"/>
        <w:spacing w:beforeLines="50" w:before="120" w:after="0"/>
        <w:jc w:val="both"/>
        <w:textAlignment w:val="baseline"/>
        <w:rPr>
          <w:bCs/>
          <w:lang w:eastAsia="zh-CN"/>
        </w:rPr>
      </w:pPr>
      <w:r w:rsidRPr="00534938">
        <w:rPr>
          <w:bCs/>
          <w:lang w:eastAsia="zh-CN"/>
        </w:rPr>
        <w:t>Automotive vehicles (at least outdoors)</w:t>
      </w:r>
    </w:p>
    <w:p w14:paraId="2065B93B" w14:textId="009D6C6C" w:rsidR="00C07D21" w:rsidRPr="00534938" w:rsidRDefault="00937653" w:rsidP="00577CAE">
      <w:pPr>
        <w:overflowPunct w:val="0"/>
        <w:autoSpaceDE w:val="0"/>
        <w:autoSpaceDN w:val="0"/>
        <w:adjustRightInd w:val="0"/>
        <w:spacing w:beforeLines="50" w:before="120" w:after="0"/>
        <w:jc w:val="both"/>
        <w:textAlignment w:val="baseline"/>
        <w:rPr>
          <w:bCs/>
          <w:lang w:eastAsia="zh-CN"/>
        </w:rPr>
      </w:pPr>
      <w:r>
        <w:rPr>
          <w:rFonts w:hint="eastAsia"/>
          <w:bCs/>
          <w:lang w:eastAsia="zh-CN"/>
        </w:rPr>
        <w:t>I</w:t>
      </w:r>
      <w:r>
        <w:rPr>
          <w:bCs/>
          <w:lang w:eastAsia="zh-CN"/>
        </w:rPr>
        <w:t>n order to detect vehicles moving on the roads</w:t>
      </w:r>
      <w:r w:rsidR="00525E94">
        <w:rPr>
          <w:bCs/>
          <w:lang w:eastAsia="zh-CN"/>
        </w:rPr>
        <w:t xml:space="preserve"> consistently, it will refer to use </w:t>
      </w:r>
      <w:proofErr w:type="spellStart"/>
      <w:r w:rsidR="00525E94">
        <w:rPr>
          <w:bCs/>
          <w:lang w:eastAsia="zh-CN"/>
        </w:rPr>
        <w:t>gNB</w:t>
      </w:r>
      <w:proofErr w:type="spellEnd"/>
      <w:r w:rsidR="00525E94">
        <w:rPr>
          <w:bCs/>
          <w:lang w:eastAsia="zh-CN"/>
        </w:rPr>
        <w:t xml:space="preserve"> with such </w:t>
      </w:r>
      <w:r w:rsidR="009B6FE6">
        <w:rPr>
          <w:bCs/>
          <w:lang w:eastAsia="zh-CN"/>
        </w:rPr>
        <w:t xml:space="preserve">sensing </w:t>
      </w:r>
      <w:r w:rsidR="00525E94">
        <w:rPr>
          <w:bCs/>
          <w:lang w:eastAsia="zh-CN"/>
        </w:rPr>
        <w:t>capability.</w:t>
      </w:r>
      <w:r w:rsidR="009B6FE6">
        <w:rPr>
          <w:bCs/>
          <w:lang w:eastAsia="zh-CN"/>
        </w:rPr>
        <w:t xml:space="preserve"> Therefore, </w:t>
      </w:r>
      <w:proofErr w:type="spellStart"/>
      <w:r w:rsidR="009B6FE6">
        <w:rPr>
          <w:bCs/>
          <w:lang w:eastAsia="zh-CN"/>
        </w:rPr>
        <w:t>gNB-gNB</w:t>
      </w:r>
      <w:proofErr w:type="spellEnd"/>
      <w:r w:rsidR="009B6FE6">
        <w:rPr>
          <w:bCs/>
          <w:lang w:eastAsia="zh-CN"/>
        </w:rPr>
        <w:t xml:space="preserve"> bistatic and </w:t>
      </w:r>
      <w:proofErr w:type="spellStart"/>
      <w:r w:rsidR="009B6FE6">
        <w:rPr>
          <w:bCs/>
          <w:lang w:eastAsia="zh-CN"/>
        </w:rPr>
        <w:t>gNB</w:t>
      </w:r>
      <w:proofErr w:type="spellEnd"/>
      <w:r w:rsidR="009B6FE6">
        <w:rPr>
          <w:bCs/>
          <w:lang w:eastAsia="zh-CN"/>
        </w:rPr>
        <w:t xml:space="preserve"> monostatic sensing modes can be adopted in this scenario. The </w:t>
      </w:r>
      <w:proofErr w:type="spellStart"/>
      <w:r w:rsidR="009B6FE6">
        <w:rPr>
          <w:bCs/>
          <w:lang w:eastAsia="zh-CN"/>
        </w:rPr>
        <w:t>gNB</w:t>
      </w:r>
      <w:proofErr w:type="spellEnd"/>
      <w:r w:rsidR="009B6FE6">
        <w:rPr>
          <w:bCs/>
          <w:lang w:eastAsia="zh-CN"/>
        </w:rPr>
        <w:t xml:space="preserve"> would be RSU type or located not far from the road to ensure the LOS sensing link from the </w:t>
      </w:r>
      <w:proofErr w:type="spellStart"/>
      <w:r w:rsidR="009B6FE6">
        <w:rPr>
          <w:bCs/>
          <w:lang w:eastAsia="zh-CN"/>
        </w:rPr>
        <w:t>gNB</w:t>
      </w:r>
      <w:proofErr w:type="spellEnd"/>
      <w:r w:rsidR="009B6FE6">
        <w:rPr>
          <w:bCs/>
          <w:lang w:eastAsia="zh-CN"/>
        </w:rPr>
        <w:t xml:space="preserve"> and the vehicles. </w:t>
      </w:r>
    </w:p>
    <w:p w14:paraId="028FE051" w14:textId="77777777" w:rsidR="00577CAE" w:rsidRDefault="00074785" w:rsidP="00577CAE">
      <w:pPr>
        <w:numPr>
          <w:ilvl w:val="0"/>
          <w:numId w:val="57"/>
        </w:numPr>
        <w:overflowPunct w:val="0"/>
        <w:autoSpaceDE w:val="0"/>
        <w:autoSpaceDN w:val="0"/>
        <w:adjustRightInd w:val="0"/>
        <w:spacing w:beforeLines="50" w:before="120" w:after="0"/>
        <w:jc w:val="both"/>
        <w:textAlignment w:val="baseline"/>
        <w:rPr>
          <w:bCs/>
          <w:lang w:eastAsia="zh-CN"/>
        </w:rPr>
      </w:pPr>
      <w:r w:rsidRPr="00534938">
        <w:rPr>
          <w:bCs/>
          <w:lang w:eastAsia="zh-CN"/>
        </w:rPr>
        <w:t>Automated guided vehicles (e.g. in indoor factories)</w:t>
      </w:r>
    </w:p>
    <w:p w14:paraId="461DFB97" w14:textId="3D517AA1" w:rsidR="009B6FE6" w:rsidRPr="00577CAE" w:rsidRDefault="009B6FE6" w:rsidP="00577CAE">
      <w:pPr>
        <w:overflowPunct w:val="0"/>
        <w:autoSpaceDE w:val="0"/>
        <w:autoSpaceDN w:val="0"/>
        <w:adjustRightInd w:val="0"/>
        <w:spacing w:beforeLines="50" w:before="120" w:after="0"/>
        <w:jc w:val="both"/>
        <w:textAlignment w:val="baseline"/>
        <w:rPr>
          <w:bCs/>
          <w:lang w:eastAsia="zh-CN"/>
        </w:rPr>
      </w:pPr>
      <w:r w:rsidRPr="00577CAE">
        <w:rPr>
          <w:rFonts w:hint="eastAsia"/>
          <w:bCs/>
          <w:lang w:eastAsia="zh-CN"/>
        </w:rPr>
        <w:t>Sensing</w:t>
      </w:r>
      <w:r w:rsidRPr="00577CAE">
        <w:rPr>
          <w:bCs/>
          <w:lang w:eastAsia="zh-CN"/>
        </w:rPr>
        <w:t xml:space="preserve"> </w:t>
      </w:r>
      <w:r w:rsidRPr="00577CAE">
        <w:rPr>
          <w:rFonts w:hint="eastAsia"/>
          <w:bCs/>
          <w:lang w:eastAsia="zh-CN"/>
        </w:rPr>
        <w:t>AGV in</w:t>
      </w:r>
      <w:r w:rsidRPr="00577CAE">
        <w:rPr>
          <w:bCs/>
          <w:lang w:eastAsia="zh-CN"/>
        </w:rPr>
        <w:t xml:space="preserve"> </w:t>
      </w:r>
      <w:r w:rsidRPr="00577CAE">
        <w:rPr>
          <w:rFonts w:hint="eastAsia"/>
          <w:bCs/>
          <w:lang w:eastAsia="zh-CN"/>
        </w:rPr>
        <w:t>factories</w:t>
      </w:r>
      <w:r w:rsidRPr="00577CAE">
        <w:rPr>
          <w:bCs/>
          <w:lang w:eastAsia="zh-CN"/>
        </w:rPr>
        <w:t xml:space="preserve"> is similar </w:t>
      </w:r>
      <w:r w:rsidR="003552E3" w:rsidRPr="00577CAE">
        <w:rPr>
          <w:rFonts w:hint="eastAsia"/>
          <w:bCs/>
          <w:lang w:eastAsia="zh-CN"/>
        </w:rPr>
        <w:t>t</w:t>
      </w:r>
      <w:r w:rsidR="003552E3" w:rsidRPr="00577CAE">
        <w:rPr>
          <w:bCs/>
          <w:lang w:eastAsia="zh-CN"/>
        </w:rPr>
        <w:t xml:space="preserve">o sensing humans indoors, it will rely on UE or UE-type </w:t>
      </w:r>
      <w:proofErr w:type="spellStart"/>
      <w:r w:rsidR="003552E3" w:rsidRPr="00577CAE">
        <w:rPr>
          <w:bCs/>
          <w:lang w:eastAsia="zh-CN"/>
        </w:rPr>
        <w:t>gNB</w:t>
      </w:r>
      <w:proofErr w:type="spellEnd"/>
      <w:r w:rsidR="003552E3" w:rsidRPr="00577CAE">
        <w:rPr>
          <w:bCs/>
          <w:lang w:eastAsia="zh-CN"/>
        </w:rPr>
        <w:t xml:space="preserve"> involved sensing modes. In the factories, the sensing devices will be </w:t>
      </w:r>
      <w:r w:rsidR="00CE3DD5" w:rsidRPr="00577CAE">
        <w:rPr>
          <w:bCs/>
          <w:lang w:eastAsia="zh-CN"/>
        </w:rPr>
        <w:t>allocated</w:t>
      </w:r>
      <w:r w:rsidR="003552E3" w:rsidRPr="00577CAE">
        <w:rPr>
          <w:bCs/>
          <w:lang w:eastAsia="zh-CN"/>
        </w:rPr>
        <w:t xml:space="preserve"> according to the factory structure </w:t>
      </w:r>
      <w:r w:rsidR="001516D9" w:rsidRPr="00577CAE">
        <w:rPr>
          <w:bCs/>
          <w:lang w:eastAsia="zh-CN"/>
        </w:rPr>
        <w:t xml:space="preserve">and </w:t>
      </w:r>
      <w:r w:rsidR="00AF6967">
        <w:rPr>
          <w:bCs/>
          <w:lang w:eastAsia="zh-CN"/>
        </w:rPr>
        <w:t xml:space="preserve">the </w:t>
      </w:r>
      <w:r w:rsidR="001516D9" w:rsidRPr="00577CAE">
        <w:rPr>
          <w:bCs/>
          <w:lang w:eastAsia="zh-CN"/>
        </w:rPr>
        <w:t xml:space="preserve">AGV moving </w:t>
      </w:r>
      <w:r w:rsidR="00CE3DD5" w:rsidRPr="00577CAE">
        <w:rPr>
          <w:bCs/>
          <w:lang w:eastAsia="zh-CN"/>
        </w:rPr>
        <w:t xml:space="preserve">trajectory which is usually set in advance. </w:t>
      </w:r>
    </w:p>
    <w:p w14:paraId="190FF77E" w14:textId="77777777" w:rsidR="00577CAE" w:rsidRDefault="00074785" w:rsidP="00577CAE">
      <w:pPr>
        <w:numPr>
          <w:ilvl w:val="0"/>
          <w:numId w:val="57"/>
        </w:numPr>
        <w:overflowPunct w:val="0"/>
        <w:autoSpaceDE w:val="0"/>
        <w:autoSpaceDN w:val="0"/>
        <w:adjustRightInd w:val="0"/>
        <w:spacing w:beforeLines="50" w:before="120" w:after="0"/>
        <w:jc w:val="both"/>
        <w:textAlignment w:val="baseline"/>
        <w:rPr>
          <w:bCs/>
        </w:rPr>
      </w:pPr>
      <w:bookmarkStart w:id="1" w:name="OLE_LINK2"/>
      <w:r w:rsidRPr="00534938">
        <w:rPr>
          <w:bCs/>
        </w:rPr>
        <w:t>Objects creating hazards on roads/railways, with a minimum size dependent on frequency</w:t>
      </w:r>
      <w:bookmarkEnd w:id="1"/>
    </w:p>
    <w:p w14:paraId="14EE8515" w14:textId="4D0207B1" w:rsidR="00577CAE" w:rsidRDefault="00A36890" w:rsidP="00577CAE">
      <w:pPr>
        <w:overflowPunct w:val="0"/>
        <w:autoSpaceDE w:val="0"/>
        <w:autoSpaceDN w:val="0"/>
        <w:adjustRightInd w:val="0"/>
        <w:spacing w:beforeLines="50" w:before="120" w:after="0"/>
        <w:jc w:val="both"/>
        <w:textAlignment w:val="baseline"/>
        <w:rPr>
          <w:bCs/>
        </w:rPr>
      </w:pPr>
      <w:r w:rsidRPr="00577CAE">
        <w:rPr>
          <w:rFonts w:hint="eastAsia"/>
          <w:bCs/>
          <w:lang w:eastAsia="zh-CN"/>
        </w:rPr>
        <w:t>F</w:t>
      </w:r>
      <w:r w:rsidRPr="00577CAE">
        <w:rPr>
          <w:bCs/>
          <w:lang w:eastAsia="zh-CN"/>
        </w:rPr>
        <w:t xml:space="preserve">or objects intrusion sensing on the roads, it can reuse the sensing devices for vehicles tracking and humans detecting on the roadsides. </w:t>
      </w:r>
      <w:r w:rsidR="00631CA6" w:rsidRPr="00577CAE">
        <w:rPr>
          <w:bCs/>
          <w:lang w:eastAsia="zh-CN"/>
        </w:rPr>
        <w:t xml:space="preserve">Therefore, </w:t>
      </w:r>
      <w:r w:rsidR="00577CAE" w:rsidRPr="00577CAE">
        <w:rPr>
          <w:bCs/>
          <w:lang w:eastAsia="zh-CN"/>
        </w:rPr>
        <w:t xml:space="preserve">UE and RSU-type </w:t>
      </w:r>
      <w:proofErr w:type="spellStart"/>
      <w:r w:rsidR="00577CAE" w:rsidRPr="00577CAE">
        <w:rPr>
          <w:bCs/>
          <w:lang w:eastAsia="zh-CN"/>
        </w:rPr>
        <w:t>gNB</w:t>
      </w:r>
      <w:proofErr w:type="spellEnd"/>
      <w:r w:rsidR="00577CAE" w:rsidRPr="00577CAE">
        <w:rPr>
          <w:bCs/>
          <w:lang w:eastAsia="zh-CN"/>
        </w:rPr>
        <w:t xml:space="preserve"> involved sensing modes can be used here</w:t>
      </w:r>
      <w:r w:rsidR="00577CAE">
        <w:rPr>
          <w:bCs/>
          <w:lang w:eastAsia="zh-CN"/>
        </w:rPr>
        <w:t>.</w:t>
      </w:r>
      <w:r w:rsidR="00577CAE" w:rsidRPr="00577CAE">
        <w:rPr>
          <w:bCs/>
          <w:lang w:eastAsia="zh-CN"/>
        </w:rPr>
        <w:t xml:space="preserve"> </w:t>
      </w:r>
      <w:r w:rsidR="00577CAE">
        <w:rPr>
          <w:bCs/>
          <w:lang w:eastAsia="zh-CN"/>
        </w:rPr>
        <w:t>And</w:t>
      </w:r>
      <w:r w:rsidR="00577CAE" w:rsidRPr="00577CAE">
        <w:rPr>
          <w:bCs/>
          <w:lang w:eastAsia="zh-CN"/>
        </w:rPr>
        <w:t xml:space="preserve"> RSU-type </w:t>
      </w:r>
      <w:proofErr w:type="spellStart"/>
      <w:r w:rsidR="00577CAE" w:rsidRPr="00577CAE">
        <w:rPr>
          <w:bCs/>
          <w:lang w:eastAsia="zh-CN"/>
        </w:rPr>
        <w:t>gNB</w:t>
      </w:r>
      <w:proofErr w:type="spellEnd"/>
      <w:r w:rsidR="00577CAE" w:rsidRPr="00577CAE">
        <w:rPr>
          <w:bCs/>
          <w:lang w:eastAsia="zh-CN"/>
        </w:rPr>
        <w:t xml:space="preserve"> involved sensing modes will be utilized mainly since this scenario needs fixed sensing devices to </w:t>
      </w:r>
      <w:r w:rsidR="00577CAE">
        <w:rPr>
          <w:bCs/>
          <w:lang w:eastAsia="zh-CN"/>
        </w:rPr>
        <w:t xml:space="preserve">constantly </w:t>
      </w:r>
      <w:r w:rsidR="00577CAE" w:rsidRPr="00577CAE">
        <w:rPr>
          <w:bCs/>
          <w:lang w:eastAsia="zh-CN"/>
        </w:rPr>
        <w:t xml:space="preserve">detect the objects creating hazards. </w:t>
      </w:r>
      <w:r w:rsidR="00577CAE">
        <w:rPr>
          <w:bCs/>
        </w:rPr>
        <w:t xml:space="preserve">As for the </w:t>
      </w:r>
      <w:proofErr w:type="gramStart"/>
      <w:r w:rsidR="00577CAE">
        <w:rPr>
          <w:bCs/>
        </w:rPr>
        <w:t>objects</w:t>
      </w:r>
      <w:proofErr w:type="gramEnd"/>
      <w:r w:rsidR="00577CAE">
        <w:rPr>
          <w:bCs/>
        </w:rPr>
        <w:t xml:space="preserve"> intrusion sensing along the railways, it </w:t>
      </w:r>
      <w:r w:rsidR="004A20D5">
        <w:rPr>
          <w:bCs/>
        </w:rPr>
        <w:t xml:space="preserve">is better to </w:t>
      </w:r>
      <w:r w:rsidR="00577CAE">
        <w:rPr>
          <w:bCs/>
        </w:rPr>
        <w:t xml:space="preserve">use the </w:t>
      </w:r>
      <w:proofErr w:type="spellStart"/>
      <w:r w:rsidR="00577CAE">
        <w:rPr>
          <w:bCs/>
        </w:rPr>
        <w:t>gNB</w:t>
      </w:r>
      <w:proofErr w:type="spellEnd"/>
      <w:r w:rsidR="00577CAE">
        <w:rPr>
          <w:bCs/>
        </w:rPr>
        <w:t xml:space="preserve"> densely located along the railway</w:t>
      </w:r>
      <w:r w:rsidR="004A20D5">
        <w:rPr>
          <w:bCs/>
        </w:rPr>
        <w:t xml:space="preserve">. </w:t>
      </w:r>
    </w:p>
    <w:p w14:paraId="0FF9A746" w14:textId="57C16637" w:rsidR="00DE701D" w:rsidRDefault="00DE701D" w:rsidP="00577CAE">
      <w:pPr>
        <w:overflowPunct w:val="0"/>
        <w:autoSpaceDE w:val="0"/>
        <w:autoSpaceDN w:val="0"/>
        <w:adjustRightInd w:val="0"/>
        <w:spacing w:beforeLines="50" w:before="120" w:after="0"/>
        <w:jc w:val="both"/>
        <w:textAlignment w:val="baseline"/>
        <w:rPr>
          <w:bCs/>
          <w:lang w:eastAsia="zh-CN"/>
        </w:rPr>
      </w:pPr>
      <w:r>
        <w:rPr>
          <w:rFonts w:hint="eastAsia"/>
          <w:bCs/>
          <w:lang w:eastAsia="zh-CN"/>
        </w:rPr>
        <w:t>T</w:t>
      </w:r>
      <w:r>
        <w:rPr>
          <w:bCs/>
          <w:lang w:eastAsia="zh-CN"/>
        </w:rPr>
        <w:t xml:space="preserve">he impact on the air interface differs with sensing modes. For UE-UE bistatic and UE monostatic </w:t>
      </w:r>
      <w:r w:rsidR="00DD2753">
        <w:rPr>
          <w:bCs/>
          <w:lang w:eastAsia="zh-CN"/>
        </w:rPr>
        <w:t>sensing modes, it</w:t>
      </w:r>
      <w:r w:rsidR="006015FF">
        <w:rPr>
          <w:bCs/>
          <w:lang w:eastAsia="zh-CN"/>
        </w:rPr>
        <w:t xml:space="preserve"> depends on the sensing signal along the </w:t>
      </w:r>
      <w:proofErr w:type="spellStart"/>
      <w:r w:rsidR="006015FF">
        <w:rPr>
          <w:bCs/>
          <w:lang w:eastAsia="zh-CN"/>
        </w:rPr>
        <w:t>sidelink</w:t>
      </w:r>
      <w:proofErr w:type="spellEnd"/>
      <w:r w:rsidR="00DD2753">
        <w:rPr>
          <w:bCs/>
          <w:lang w:eastAsia="zh-CN"/>
        </w:rPr>
        <w:t xml:space="preserve">. </w:t>
      </w:r>
      <w:r w:rsidR="00240A65">
        <w:rPr>
          <w:bCs/>
          <w:lang w:eastAsia="zh-CN"/>
        </w:rPr>
        <w:t xml:space="preserve">Dedicated </w:t>
      </w:r>
      <w:r w:rsidR="006015FF">
        <w:rPr>
          <w:bCs/>
          <w:lang w:eastAsia="zh-CN"/>
        </w:rPr>
        <w:t>resource</w:t>
      </w:r>
      <w:r w:rsidR="00240A65">
        <w:rPr>
          <w:bCs/>
          <w:lang w:eastAsia="zh-CN"/>
        </w:rPr>
        <w:t xml:space="preserve"> pool </w:t>
      </w:r>
      <w:r w:rsidR="006015FF">
        <w:rPr>
          <w:bCs/>
          <w:lang w:eastAsia="zh-CN"/>
        </w:rPr>
        <w:t xml:space="preserve">for sensing or combined resource pool for both communication and sensing </w:t>
      </w:r>
      <w:r w:rsidR="00AF6967">
        <w:rPr>
          <w:bCs/>
          <w:lang w:eastAsia="zh-CN"/>
        </w:rPr>
        <w:t>should</w:t>
      </w:r>
      <w:r w:rsidR="006015FF">
        <w:rPr>
          <w:bCs/>
          <w:lang w:eastAsia="zh-CN"/>
        </w:rPr>
        <w:t xml:space="preserve"> be investigated. Sensing signal indication and measurement </w:t>
      </w:r>
      <w:r w:rsidR="00AF6967">
        <w:rPr>
          <w:bCs/>
          <w:lang w:eastAsia="zh-CN"/>
        </w:rPr>
        <w:t xml:space="preserve">on the </w:t>
      </w:r>
      <w:proofErr w:type="spellStart"/>
      <w:r w:rsidR="00AF6967">
        <w:rPr>
          <w:bCs/>
          <w:lang w:eastAsia="zh-CN"/>
        </w:rPr>
        <w:t>sidelink</w:t>
      </w:r>
      <w:proofErr w:type="spellEnd"/>
      <w:r w:rsidR="00AF6967">
        <w:rPr>
          <w:bCs/>
          <w:lang w:eastAsia="zh-CN"/>
        </w:rPr>
        <w:t xml:space="preserve"> </w:t>
      </w:r>
      <w:r w:rsidR="005A08EA">
        <w:rPr>
          <w:bCs/>
          <w:lang w:eastAsia="zh-CN"/>
        </w:rPr>
        <w:t xml:space="preserve">also </w:t>
      </w:r>
      <w:r w:rsidR="006015FF">
        <w:rPr>
          <w:bCs/>
          <w:lang w:eastAsia="zh-CN"/>
        </w:rPr>
        <w:t>need to be designed. For UE-</w:t>
      </w:r>
      <w:proofErr w:type="spellStart"/>
      <w:r w:rsidR="006015FF">
        <w:rPr>
          <w:bCs/>
          <w:lang w:eastAsia="zh-CN"/>
        </w:rPr>
        <w:t>gNB</w:t>
      </w:r>
      <w:proofErr w:type="spellEnd"/>
      <w:r w:rsidR="006015FF">
        <w:rPr>
          <w:bCs/>
          <w:lang w:eastAsia="zh-CN"/>
        </w:rPr>
        <w:t xml:space="preserve"> bistatic and </w:t>
      </w:r>
      <w:proofErr w:type="spellStart"/>
      <w:r w:rsidR="006015FF">
        <w:rPr>
          <w:bCs/>
          <w:lang w:eastAsia="zh-CN"/>
        </w:rPr>
        <w:t>gNB</w:t>
      </w:r>
      <w:proofErr w:type="spellEnd"/>
      <w:r w:rsidR="006015FF">
        <w:rPr>
          <w:bCs/>
          <w:lang w:eastAsia="zh-CN"/>
        </w:rPr>
        <w:t>-UE bistatic sensing modes, the design of dedicated reference signal for sensing along the uplink and downlink</w:t>
      </w:r>
      <w:r w:rsidR="008B501C">
        <w:rPr>
          <w:bCs/>
          <w:lang w:eastAsia="zh-CN"/>
        </w:rPr>
        <w:t>, respectively</w:t>
      </w:r>
      <w:r w:rsidR="00AF6967">
        <w:rPr>
          <w:bCs/>
          <w:lang w:eastAsia="zh-CN"/>
        </w:rPr>
        <w:t>,</w:t>
      </w:r>
      <w:r w:rsidR="006015FF">
        <w:rPr>
          <w:bCs/>
          <w:lang w:eastAsia="zh-CN"/>
        </w:rPr>
        <w:t xml:space="preserve"> might be necessary. For </w:t>
      </w:r>
      <w:proofErr w:type="spellStart"/>
      <w:r w:rsidR="006015FF">
        <w:rPr>
          <w:bCs/>
          <w:lang w:eastAsia="zh-CN"/>
        </w:rPr>
        <w:t>gNB-gNB</w:t>
      </w:r>
      <w:proofErr w:type="spellEnd"/>
      <w:r w:rsidR="006015FF">
        <w:rPr>
          <w:bCs/>
          <w:lang w:eastAsia="zh-CN"/>
        </w:rPr>
        <w:t xml:space="preserve"> bistatic</w:t>
      </w:r>
      <w:r w:rsidR="005D5505">
        <w:rPr>
          <w:bCs/>
          <w:lang w:eastAsia="zh-CN"/>
        </w:rPr>
        <w:t xml:space="preserve"> and </w:t>
      </w:r>
      <w:proofErr w:type="spellStart"/>
      <w:r w:rsidR="005D5505">
        <w:rPr>
          <w:bCs/>
          <w:lang w:eastAsia="zh-CN"/>
        </w:rPr>
        <w:t>gNB</w:t>
      </w:r>
      <w:proofErr w:type="spellEnd"/>
      <w:r w:rsidR="005D5505">
        <w:rPr>
          <w:bCs/>
          <w:lang w:eastAsia="zh-CN"/>
        </w:rPr>
        <w:t xml:space="preserve"> monostatic sensing mode</w:t>
      </w:r>
      <w:r w:rsidR="008B501C">
        <w:rPr>
          <w:bCs/>
          <w:lang w:eastAsia="zh-CN"/>
        </w:rPr>
        <w:t>s</w:t>
      </w:r>
      <w:r w:rsidR="005A08EA">
        <w:rPr>
          <w:bCs/>
          <w:lang w:eastAsia="zh-CN"/>
        </w:rPr>
        <w:t xml:space="preserve">, </w:t>
      </w:r>
      <w:r w:rsidR="005D5505">
        <w:rPr>
          <w:bCs/>
          <w:lang w:eastAsia="zh-CN"/>
        </w:rPr>
        <w:t>it needs an interference c</w:t>
      </w:r>
      <w:r w:rsidR="008B501C">
        <w:rPr>
          <w:bCs/>
          <w:lang w:eastAsia="zh-CN"/>
        </w:rPr>
        <w:t>oordination</w:t>
      </w:r>
      <w:r w:rsidR="005D5505">
        <w:rPr>
          <w:bCs/>
          <w:lang w:eastAsia="zh-CN"/>
        </w:rPr>
        <w:t xml:space="preserve"> scheme to </w:t>
      </w:r>
      <w:r w:rsidR="00AF6967">
        <w:rPr>
          <w:bCs/>
          <w:lang w:eastAsia="zh-CN"/>
        </w:rPr>
        <w:t>restrict</w:t>
      </w:r>
      <w:r w:rsidR="005D5505">
        <w:rPr>
          <w:bCs/>
          <w:lang w:eastAsia="zh-CN"/>
        </w:rPr>
        <w:t xml:space="preserve"> the interference from the communication channels and other sensing signals. For </w:t>
      </w:r>
      <w:proofErr w:type="spellStart"/>
      <w:r w:rsidR="005D5505">
        <w:rPr>
          <w:bCs/>
          <w:lang w:eastAsia="zh-CN"/>
        </w:rPr>
        <w:t>gNB-gNB</w:t>
      </w:r>
      <w:proofErr w:type="spellEnd"/>
      <w:r w:rsidR="005D5505">
        <w:rPr>
          <w:bCs/>
          <w:lang w:eastAsia="zh-CN"/>
        </w:rPr>
        <w:t xml:space="preserve"> bistatic sensing mode,</w:t>
      </w:r>
      <w:r w:rsidR="005D5505" w:rsidRPr="005D5505">
        <w:rPr>
          <w:bCs/>
          <w:lang w:eastAsia="zh-CN"/>
        </w:rPr>
        <w:t xml:space="preserve"> </w:t>
      </w:r>
      <w:r w:rsidR="005D5505">
        <w:rPr>
          <w:bCs/>
          <w:lang w:eastAsia="zh-CN"/>
        </w:rPr>
        <w:t xml:space="preserve">a new channel structure </w:t>
      </w:r>
      <w:r w:rsidR="00AF6967">
        <w:rPr>
          <w:bCs/>
          <w:lang w:eastAsia="zh-CN"/>
        </w:rPr>
        <w:t xml:space="preserve">is needed </w:t>
      </w:r>
      <w:r w:rsidR="005D5505">
        <w:rPr>
          <w:bCs/>
          <w:lang w:eastAsia="zh-CN"/>
        </w:rPr>
        <w:t xml:space="preserve">to enable a </w:t>
      </w:r>
      <w:proofErr w:type="spellStart"/>
      <w:r w:rsidR="005D5505">
        <w:rPr>
          <w:bCs/>
          <w:lang w:eastAsia="zh-CN"/>
        </w:rPr>
        <w:t>gNB</w:t>
      </w:r>
      <w:proofErr w:type="spellEnd"/>
      <w:r w:rsidR="005D5505">
        <w:rPr>
          <w:bCs/>
          <w:lang w:eastAsia="zh-CN"/>
        </w:rPr>
        <w:t xml:space="preserve"> can receive the sensing signal transmitted by a neighbour </w:t>
      </w:r>
      <w:proofErr w:type="spellStart"/>
      <w:r w:rsidR="005D5505">
        <w:rPr>
          <w:bCs/>
          <w:lang w:eastAsia="zh-CN"/>
        </w:rPr>
        <w:t>gNB</w:t>
      </w:r>
      <w:proofErr w:type="spellEnd"/>
      <w:r w:rsidR="00AF6967">
        <w:rPr>
          <w:bCs/>
          <w:lang w:eastAsia="zh-CN"/>
        </w:rPr>
        <w:t xml:space="preserve">. It </w:t>
      </w:r>
      <w:r w:rsidR="006B2E8B">
        <w:rPr>
          <w:bCs/>
          <w:lang w:eastAsia="zh-CN"/>
        </w:rPr>
        <w:t>can reuse</w:t>
      </w:r>
      <w:r w:rsidR="005D5505">
        <w:rPr>
          <w:bCs/>
          <w:lang w:eastAsia="zh-CN"/>
        </w:rPr>
        <w:t xml:space="preserve"> </w:t>
      </w:r>
      <w:r w:rsidR="006B2E8B">
        <w:rPr>
          <w:bCs/>
          <w:lang w:eastAsia="zh-CN"/>
        </w:rPr>
        <w:t xml:space="preserve">IAB </w:t>
      </w:r>
      <w:r w:rsidR="008B501C">
        <w:rPr>
          <w:bCs/>
          <w:lang w:eastAsia="zh-CN"/>
        </w:rPr>
        <w:t>solution</w:t>
      </w:r>
      <w:r w:rsidR="006B2E8B">
        <w:rPr>
          <w:bCs/>
          <w:lang w:eastAsia="zh-CN"/>
        </w:rPr>
        <w:t xml:space="preserve"> as a baseline if a sensing </w:t>
      </w:r>
      <w:proofErr w:type="spellStart"/>
      <w:r w:rsidR="006B2E8B">
        <w:rPr>
          <w:bCs/>
          <w:lang w:eastAsia="zh-CN"/>
        </w:rPr>
        <w:t>gNB</w:t>
      </w:r>
      <w:proofErr w:type="spellEnd"/>
      <w:r w:rsidR="006B2E8B">
        <w:rPr>
          <w:bCs/>
          <w:lang w:eastAsia="zh-CN"/>
        </w:rPr>
        <w:t xml:space="preserve"> is used as a wireless relay.</w:t>
      </w:r>
    </w:p>
    <w:p w14:paraId="69A017E1" w14:textId="03268102" w:rsidR="005068AF" w:rsidRDefault="00DE701D" w:rsidP="00577CAE">
      <w:pPr>
        <w:overflowPunct w:val="0"/>
        <w:autoSpaceDE w:val="0"/>
        <w:autoSpaceDN w:val="0"/>
        <w:adjustRightInd w:val="0"/>
        <w:spacing w:beforeLines="50" w:before="120" w:after="0"/>
        <w:jc w:val="both"/>
        <w:textAlignment w:val="baseline"/>
        <w:rPr>
          <w:bCs/>
          <w:lang w:eastAsia="zh-CN"/>
        </w:rPr>
      </w:pPr>
      <w:r>
        <w:rPr>
          <w:bCs/>
          <w:lang w:eastAsia="zh-CN"/>
        </w:rPr>
        <w:t>Based on the above analysis, we summary the sensing scenarios and the related sensing modes</w:t>
      </w:r>
      <w:r w:rsidR="006D6004">
        <w:rPr>
          <w:bCs/>
          <w:lang w:eastAsia="zh-CN"/>
        </w:rPr>
        <w:t xml:space="preserve"> </w:t>
      </w:r>
      <w:r>
        <w:rPr>
          <w:bCs/>
          <w:lang w:eastAsia="zh-CN"/>
        </w:rPr>
        <w:t xml:space="preserve">in </w:t>
      </w:r>
      <w:r w:rsidR="006B2E8B">
        <w:rPr>
          <w:bCs/>
          <w:lang w:eastAsia="zh-CN"/>
        </w:rPr>
        <w:t>F</w:t>
      </w:r>
      <w:r w:rsidR="000831F0">
        <w:rPr>
          <w:bCs/>
          <w:lang w:eastAsia="zh-CN"/>
        </w:rPr>
        <w:t>ig</w:t>
      </w:r>
      <w:r w:rsidR="006B2E8B">
        <w:rPr>
          <w:bCs/>
          <w:lang w:eastAsia="zh-CN"/>
        </w:rPr>
        <w:t>.1</w:t>
      </w:r>
      <w:r>
        <w:rPr>
          <w:bCs/>
          <w:lang w:eastAsia="zh-CN"/>
        </w:rPr>
        <w:t>.</w:t>
      </w:r>
      <w:r w:rsidR="000831F0">
        <w:rPr>
          <w:bCs/>
          <w:lang w:eastAsia="zh-CN"/>
        </w:rPr>
        <w:t xml:space="preserve"> We can see that, </w:t>
      </w:r>
      <w:r w:rsidR="0050203F">
        <w:rPr>
          <w:bCs/>
          <w:lang w:eastAsia="zh-CN"/>
        </w:rPr>
        <w:t xml:space="preserve">for each sensing scenario, </w:t>
      </w:r>
      <w:r w:rsidR="001A75DE">
        <w:rPr>
          <w:bCs/>
          <w:lang w:eastAsia="zh-CN"/>
        </w:rPr>
        <w:t>it usually doesn’t need to use all of six sensing mode</w:t>
      </w:r>
      <w:r w:rsidR="00183A2F">
        <w:rPr>
          <w:bCs/>
          <w:lang w:eastAsia="zh-CN"/>
        </w:rPr>
        <w:t>s</w:t>
      </w:r>
      <w:r w:rsidR="00340F4D">
        <w:rPr>
          <w:bCs/>
          <w:lang w:eastAsia="zh-CN"/>
        </w:rPr>
        <w:t xml:space="preserve">. </w:t>
      </w:r>
      <w:r w:rsidR="005713AB">
        <w:rPr>
          <w:bCs/>
          <w:lang w:eastAsia="zh-CN"/>
        </w:rPr>
        <w:t xml:space="preserve">Considering that </w:t>
      </w:r>
      <w:r w:rsidR="00A95899">
        <w:rPr>
          <w:bCs/>
          <w:lang w:eastAsia="zh-CN"/>
        </w:rPr>
        <w:t xml:space="preserve">the </w:t>
      </w:r>
      <w:r w:rsidR="005713AB">
        <w:rPr>
          <w:bCs/>
          <w:lang w:eastAsia="zh-CN"/>
        </w:rPr>
        <w:t xml:space="preserve">sensing </w:t>
      </w:r>
      <w:r w:rsidR="00A95899">
        <w:rPr>
          <w:bCs/>
          <w:lang w:eastAsia="zh-CN"/>
        </w:rPr>
        <w:t>evaluation assumptions</w:t>
      </w:r>
      <w:r w:rsidR="005713AB">
        <w:rPr>
          <w:bCs/>
          <w:lang w:eastAsia="zh-CN"/>
        </w:rPr>
        <w:t xml:space="preserve"> depend on the sensing modes</w:t>
      </w:r>
      <w:r w:rsidR="00340F4D">
        <w:rPr>
          <w:bCs/>
          <w:lang w:eastAsia="zh-CN"/>
        </w:rPr>
        <w:t xml:space="preserve">, we suggest to </w:t>
      </w:r>
      <w:r w:rsidR="00A95899">
        <w:rPr>
          <w:bCs/>
          <w:lang w:eastAsia="zh-CN"/>
        </w:rPr>
        <w:t>down select</w:t>
      </w:r>
      <w:r w:rsidR="00340F4D">
        <w:rPr>
          <w:bCs/>
          <w:lang w:eastAsia="zh-CN"/>
        </w:rPr>
        <w:t xml:space="preserve"> </w:t>
      </w:r>
      <w:r w:rsidR="00A95899">
        <w:rPr>
          <w:bCs/>
          <w:lang w:eastAsia="zh-CN"/>
        </w:rPr>
        <w:t xml:space="preserve">the </w:t>
      </w:r>
      <w:r w:rsidR="00340F4D">
        <w:rPr>
          <w:bCs/>
          <w:lang w:eastAsia="zh-CN"/>
        </w:rPr>
        <w:t>sensing modes</w:t>
      </w:r>
      <w:r w:rsidR="00A95899">
        <w:rPr>
          <w:bCs/>
          <w:lang w:eastAsia="zh-CN"/>
        </w:rPr>
        <w:t xml:space="preserve"> with low priority</w:t>
      </w:r>
      <w:r w:rsidR="00916C5C">
        <w:rPr>
          <w:bCs/>
          <w:lang w:eastAsia="zh-CN"/>
        </w:rPr>
        <w:t xml:space="preserve"> for each scenario</w:t>
      </w:r>
      <w:r w:rsidR="00454A84">
        <w:rPr>
          <w:bCs/>
          <w:lang w:eastAsia="zh-CN"/>
        </w:rPr>
        <w:t xml:space="preserve">, and thus to </w:t>
      </w:r>
      <w:r w:rsidR="005068AF">
        <w:rPr>
          <w:bCs/>
          <w:lang w:eastAsia="zh-CN"/>
        </w:rPr>
        <w:t>simplify the work of validation and calibration of ISAC channel modelling.</w:t>
      </w:r>
      <w:r w:rsidR="006D6004">
        <w:rPr>
          <w:bCs/>
          <w:lang w:eastAsia="zh-CN"/>
        </w:rPr>
        <w:t xml:space="preserve"> </w:t>
      </w:r>
      <w:r w:rsidR="006D6004">
        <w:rPr>
          <w:rFonts w:hint="eastAsia"/>
          <w:bCs/>
          <w:lang w:eastAsia="zh-CN"/>
        </w:rPr>
        <w:t>The</w:t>
      </w:r>
      <w:r w:rsidR="006D6004">
        <w:rPr>
          <w:bCs/>
          <w:lang w:eastAsia="zh-CN"/>
        </w:rPr>
        <w:t xml:space="preserve"> </w:t>
      </w:r>
      <w:r w:rsidR="006D6004">
        <w:rPr>
          <w:rFonts w:hint="eastAsia"/>
          <w:bCs/>
          <w:lang w:eastAsia="zh-CN"/>
        </w:rPr>
        <w:t>down</w:t>
      </w:r>
      <w:r w:rsidR="006D6004">
        <w:rPr>
          <w:bCs/>
          <w:lang w:eastAsia="zh-CN"/>
        </w:rPr>
        <w:t xml:space="preserve"> selection can </w:t>
      </w:r>
      <w:r w:rsidR="00BE21A2">
        <w:rPr>
          <w:bCs/>
          <w:lang w:eastAsia="zh-CN"/>
        </w:rPr>
        <w:t xml:space="preserve">also take the impacts to the air interface of sensing modes into consideration. </w:t>
      </w:r>
    </w:p>
    <w:p w14:paraId="5529F674" w14:textId="58F33ED6" w:rsidR="008B501C" w:rsidRDefault="00DA50A6" w:rsidP="008B501C">
      <w:pPr>
        <w:keepNext/>
        <w:overflowPunct w:val="0"/>
        <w:autoSpaceDE w:val="0"/>
        <w:autoSpaceDN w:val="0"/>
        <w:adjustRightInd w:val="0"/>
        <w:spacing w:beforeLines="50" w:before="120" w:after="0"/>
        <w:jc w:val="center"/>
        <w:textAlignment w:val="baseline"/>
      </w:pPr>
      <w:r w:rsidRPr="00DA50A6">
        <w:rPr>
          <w:noProof/>
        </w:rPr>
        <w:lastRenderedPageBreak/>
        <w:drawing>
          <wp:inline distT="0" distB="0" distL="0" distR="0" wp14:anchorId="06BE890A" wp14:editId="130FF339">
            <wp:extent cx="4979720" cy="4371265"/>
            <wp:effectExtent l="0" t="0" r="0" b="0"/>
            <wp:docPr id="43453604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4536040" name=""/>
                    <pic:cNvPicPr/>
                  </pic:nvPicPr>
                  <pic:blipFill>
                    <a:blip r:embed="rId8"/>
                    <a:stretch>
                      <a:fillRect/>
                    </a:stretch>
                  </pic:blipFill>
                  <pic:spPr>
                    <a:xfrm>
                      <a:off x="0" y="0"/>
                      <a:ext cx="5047854" cy="4431074"/>
                    </a:xfrm>
                    <a:prstGeom prst="rect">
                      <a:avLst/>
                    </a:prstGeom>
                  </pic:spPr>
                </pic:pic>
              </a:graphicData>
            </a:graphic>
          </wp:inline>
        </w:drawing>
      </w:r>
    </w:p>
    <w:p w14:paraId="743D1F57" w14:textId="406604DF" w:rsidR="004728BC" w:rsidRDefault="008B501C" w:rsidP="008B501C">
      <w:pPr>
        <w:pStyle w:val="a6"/>
        <w:jc w:val="center"/>
        <w:rPr>
          <w:bCs/>
          <w:lang w:eastAsia="zh-CN"/>
        </w:rPr>
      </w:pPr>
      <w:r>
        <w:t xml:space="preserve">Fig. </w:t>
      </w:r>
      <w:r>
        <w:fldChar w:fldCharType="begin"/>
      </w:r>
      <w:r>
        <w:instrText xml:space="preserve"> SEQ Fig. \* ARABIC </w:instrText>
      </w:r>
      <w:r>
        <w:fldChar w:fldCharType="separate"/>
      </w:r>
      <w:r>
        <w:rPr>
          <w:noProof/>
        </w:rPr>
        <w:t>1</w:t>
      </w:r>
      <w:r>
        <w:fldChar w:fldCharType="end"/>
      </w:r>
      <w:r>
        <w:t xml:space="preserve"> Illustration of </w:t>
      </w:r>
      <w:r>
        <w:rPr>
          <w:bCs/>
          <w:lang w:eastAsia="zh-CN"/>
        </w:rPr>
        <w:t>sensing scenarios and the related sensing modes along with the main impacts to the air interface</w:t>
      </w:r>
    </w:p>
    <w:p w14:paraId="023B45AD" w14:textId="0545AD49" w:rsidR="00DC3122" w:rsidRDefault="005068AF" w:rsidP="00577CAE">
      <w:pPr>
        <w:overflowPunct w:val="0"/>
        <w:autoSpaceDE w:val="0"/>
        <w:autoSpaceDN w:val="0"/>
        <w:adjustRightInd w:val="0"/>
        <w:spacing w:beforeLines="50" w:before="120" w:after="0"/>
        <w:jc w:val="both"/>
        <w:textAlignment w:val="baseline"/>
        <w:rPr>
          <w:bCs/>
          <w:lang w:eastAsia="zh-CN"/>
        </w:rPr>
      </w:pPr>
      <w:r w:rsidRPr="003E25A8">
        <w:rPr>
          <w:b/>
          <w:i/>
          <w:iCs/>
          <w:u w:val="single"/>
          <w:lang w:eastAsia="zh-CN"/>
        </w:rPr>
        <w:t>Obervation1:</w:t>
      </w:r>
      <w:r w:rsidR="003E25A8" w:rsidRPr="003E25A8">
        <w:rPr>
          <w:b/>
          <w:i/>
          <w:iCs/>
          <w:u w:val="single"/>
          <w:lang w:eastAsia="zh-CN"/>
        </w:rPr>
        <w:t xml:space="preserve"> </w:t>
      </w:r>
      <w:r w:rsidR="003E25A8">
        <w:rPr>
          <w:bCs/>
          <w:lang w:eastAsia="zh-CN"/>
        </w:rPr>
        <w:t>For each sensing scenario, it usually doesn’t need to use all of six sensing mode</w:t>
      </w:r>
      <w:r w:rsidR="00DA5286">
        <w:rPr>
          <w:bCs/>
          <w:lang w:eastAsia="zh-CN"/>
        </w:rPr>
        <w:t>s.</w:t>
      </w:r>
    </w:p>
    <w:p w14:paraId="0AEC7A8B" w14:textId="3F987B89" w:rsidR="005068AF" w:rsidRPr="00577CAE" w:rsidRDefault="005068AF" w:rsidP="00577CAE">
      <w:pPr>
        <w:overflowPunct w:val="0"/>
        <w:autoSpaceDE w:val="0"/>
        <w:autoSpaceDN w:val="0"/>
        <w:adjustRightInd w:val="0"/>
        <w:spacing w:beforeLines="50" w:before="120" w:after="0"/>
        <w:jc w:val="both"/>
        <w:textAlignment w:val="baseline"/>
        <w:rPr>
          <w:bCs/>
          <w:lang w:eastAsia="zh-CN"/>
        </w:rPr>
      </w:pPr>
      <w:r w:rsidRPr="003E25A8">
        <w:rPr>
          <w:rFonts w:hint="eastAsia"/>
          <w:b/>
          <w:i/>
          <w:iCs/>
          <w:u w:val="single"/>
          <w:lang w:eastAsia="zh-CN"/>
        </w:rPr>
        <w:t>P</w:t>
      </w:r>
      <w:r w:rsidRPr="003E25A8">
        <w:rPr>
          <w:b/>
          <w:i/>
          <w:iCs/>
          <w:u w:val="single"/>
          <w:lang w:eastAsia="zh-CN"/>
        </w:rPr>
        <w:t>roposal1:</w:t>
      </w:r>
      <w:r w:rsidR="003E25A8">
        <w:rPr>
          <w:bCs/>
          <w:lang w:eastAsia="zh-CN"/>
        </w:rPr>
        <w:t xml:space="preserve"> It is suggested to down select the sensing modes with low priority for each scenario, and thus to simplify the work of validation and calibration of ISAC channel modelling.</w:t>
      </w:r>
    </w:p>
    <w:p w14:paraId="2AE4F591" w14:textId="1B8F6098" w:rsidR="00677A83" w:rsidRDefault="00F225E2" w:rsidP="00577CAE">
      <w:pPr>
        <w:pStyle w:val="2"/>
        <w:spacing w:beforeLines="50" w:before="120"/>
      </w:pPr>
      <w:bookmarkStart w:id="2" w:name="OLE_LINK1"/>
      <w:r>
        <w:t>Evaluation</w:t>
      </w:r>
      <w:r w:rsidR="00677A83">
        <w:t xml:space="preserve"> Assumptions </w:t>
      </w:r>
    </w:p>
    <w:p w14:paraId="211490C1" w14:textId="40FBE4A6" w:rsidR="00FF0917" w:rsidRPr="00FF0917" w:rsidRDefault="00FF0917" w:rsidP="00B52247">
      <w:pPr>
        <w:jc w:val="both"/>
        <w:rPr>
          <w:lang w:eastAsia="zh-CN"/>
        </w:rPr>
      </w:pPr>
      <w:r>
        <w:rPr>
          <w:rFonts w:hint="eastAsia"/>
          <w:lang w:eastAsia="zh-CN"/>
        </w:rPr>
        <w:t>For</w:t>
      </w:r>
      <w:r>
        <w:rPr>
          <w:lang w:eastAsia="zh-CN"/>
        </w:rPr>
        <w:t xml:space="preserve"> ISAC channel modelling calibration and solution evaluation, we need </w:t>
      </w:r>
      <w:r w:rsidR="003C12CD">
        <w:rPr>
          <w:lang w:eastAsia="zh-CN"/>
        </w:rPr>
        <w:t>to define the assumptions of each sensing scenario</w:t>
      </w:r>
      <w:r w:rsidR="003C12CD">
        <w:rPr>
          <w:rFonts w:hint="eastAsia"/>
          <w:lang w:eastAsia="zh-CN"/>
        </w:rPr>
        <w:t>.</w:t>
      </w:r>
      <w:r w:rsidR="003C12CD">
        <w:rPr>
          <w:lang w:eastAsia="zh-CN"/>
        </w:rPr>
        <w:t xml:space="preserve"> The assumptions of considered sensing use cases can be based on the assumptions of related communication use cases</w:t>
      </w:r>
      <w:r w:rsidR="00306845">
        <w:rPr>
          <w:lang w:eastAsia="zh-CN"/>
        </w:rPr>
        <w:t xml:space="preserve"> with modifications taking account of the sensing</w:t>
      </w:r>
      <w:r w:rsidR="00A269D3">
        <w:rPr>
          <w:lang w:eastAsia="zh-CN"/>
        </w:rPr>
        <w:t xml:space="preserve"> manner </w:t>
      </w:r>
      <w:r w:rsidR="003C12CD">
        <w:rPr>
          <w:lang w:eastAsia="zh-CN"/>
        </w:rPr>
        <w:t xml:space="preserve">in our </w:t>
      </w:r>
      <w:r w:rsidR="00306845">
        <w:rPr>
          <w:lang w:eastAsia="zh-CN"/>
        </w:rPr>
        <w:t>review</w:t>
      </w:r>
      <w:r w:rsidR="003C12CD">
        <w:rPr>
          <w:lang w:eastAsia="zh-CN"/>
        </w:rPr>
        <w:t xml:space="preserve">. </w:t>
      </w:r>
    </w:p>
    <w:p w14:paraId="05D8AF97" w14:textId="77777777" w:rsidR="00EE2124" w:rsidRPr="00534938" w:rsidRDefault="00EE2124" w:rsidP="00577CAE">
      <w:pPr>
        <w:numPr>
          <w:ilvl w:val="0"/>
          <w:numId w:val="58"/>
        </w:numPr>
        <w:overflowPunct w:val="0"/>
        <w:autoSpaceDE w:val="0"/>
        <w:autoSpaceDN w:val="0"/>
        <w:adjustRightInd w:val="0"/>
        <w:spacing w:beforeLines="50" w:before="120" w:after="0"/>
        <w:jc w:val="both"/>
        <w:textAlignment w:val="baseline"/>
        <w:rPr>
          <w:bCs/>
        </w:rPr>
      </w:pPr>
      <w:r w:rsidRPr="00534938">
        <w:rPr>
          <w:bCs/>
        </w:rPr>
        <w:t>UAVs</w:t>
      </w:r>
    </w:p>
    <w:p w14:paraId="26F49C2E" w14:textId="2EC260F4" w:rsidR="0060186D" w:rsidRDefault="00EE2124" w:rsidP="0060186D">
      <w:pPr>
        <w:overflowPunct w:val="0"/>
        <w:autoSpaceDE w:val="0"/>
        <w:autoSpaceDN w:val="0"/>
        <w:adjustRightInd w:val="0"/>
        <w:spacing w:beforeLines="50" w:before="120" w:after="0"/>
        <w:jc w:val="both"/>
        <w:textAlignment w:val="baseline"/>
        <w:rPr>
          <w:bCs/>
          <w:lang w:eastAsia="zh-CN"/>
        </w:rPr>
      </w:pPr>
      <w:r>
        <w:rPr>
          <w:bCs/>
          <w:lang w:eastAsia="zh-CN"/>
        </w:rPr>
        <w:t>UAVs can be used for p</w:t>
      </w:r>
      <w:r w:rsidRPr="00534938">
        <w:rPr>
          <w:bCs/>
          <w:lang w:eastAsia="zh-CN"/>
        </w:rPr>
        <w:t>esticide spraying</w:t>
      </w:r>
      <w:r>
        <w:rPr>
          <w:bCs/>
          <w:lang w:eastAsia="zh-CN"/>
        </w:rPr>
        <w:t xml:space="preserve"> on the farm, </w:t>
      </w:r>
      <w:r w:rsidRPr="00CD288F">
        <w:rPr>
          <w:bCs/>
          <w:lang w:eastAsia="zh-CN"/>
        </w:rPr>
        <w:t>physical distribution</w:t>
      </w:r>
      <w:r>
        <w:rPr>
          <w:bCs/>
          <w:lang w:eastAsia="zh-CN"/>
        </w:rPr>
        <w:t xml:space="preserve"> in the city </w:t>
      </w:r>
      <w:r w:rsidR="00754396">
        <w:rPr>
          <w:rFonts w:hint="eastAsia"/>
          <w:bCs/>
          <w:lang w:eastAsia="zh-CN"/>
        </w:rPr>
        <w:t>and</w:t>
      </w:r>
      <w:r>
        <w:rPr>
          <w:bCs/>
          <w:lang w:eastAsia="zh-CN"/>
        </w:rPr>
        <w:t xml:space="preserve"> countryside, filming from the air for individual entertainments </w:t>
      </w:r>
      <w:r w:rsidR="00754396">
        <w:rPr>
          <w:rFonts w:hint="eastAsia"/>
          <w:bCs/>
          <w:lang w:eastAsia="zh-CN"/>
        </w:rPr>
        <w:t>and</w:t>
      </w:r>
      <w:r>
        <w:rPr>
          <w:bCs/>
          <w:lang w:eastAsia="zh-CN"/>
        </w:rPr>
        <w:t xml:space="preserve"> business move shooting, </w:t>
      </w:r>
      <w:r w:rsidRPr="00CD288F">
        <w:rPr>
          <w:bCs/>
          <w:lang w:eastAsia="zh-CN"/>
        </w:rPr>
        <w:t>terrestrial mapping</w:t>
      </w:r>
      <w:r>
        <w:rPr>
          <w:bCs/>
          <w:lang w:eastAsia="zh-CN"/>
        </w:rPr>
        <w:t>, etc.</w:t>
      </w:r>
      <w:r w:rsidR="008C16CD">
        <w:rPr>
          <w:bCs/>
          <w:lang w:eastAsia="zh-CN"/>
        </w:rPr>
        <w:t xml:space="preserve"> Therefore,</w:t>
      </w:r>
      <w:r>
        <w:rPr>
          <w:bCs/>
          <w:lang w:eastAsia="zh-CN"/>
        </w:rPr>
        <w:t xml:space="preserve"> the </w:t>
      </w:r>
      <w:r w:rsidR="008C16CD">
        <w:rPr>
          <w:bCs/>
          <w:lang w:eastAsia="zh-CN"/>
        </w:rPr>
        <w:t xml:space="preserve">UAV </w:t>
      </w:r>
      <w:r>
        <w:rPr>
          <w:bCs/>
          <w:lang w:eastAsia="zh-CN"/>
        </w:rPr>
        <w:t xml:space="preserve">scenario can be further divided as </w:t>
      </w:r>
      <w:bookmarkStart w:id="3" w:name="OLE_LINK3"/>
      <w:proofErr w:type="spellStart"/>
      <w:r>
        <w:rPr>
          <w:bCs/>
          <w:lang w:eastAsia="zh-CN"/>
        </w:rPr>
        <w:t>UMa</w:t>
      </w:r>
      <w:proofErr w:type="spellEnd"/>
      <w:r>
        <w:rPr>
          <w:bCs/>
          <w:lang w:eastAsia="zh-CN"/>
        </w:rPr>
        <w:t xml:space="preserve">-AV, </w:t>
      </w:r>
      <w:proofErr w:type="spellStart"/>
      <w:r>
        <w:rPr>
          <w:bCs/>
          <w:lang w:eastAsia="zh-CN"/>
        </w:rPr>
        <w:t>U</w:t>
      </w:r>
      <w:r>
        <w:rPr>
          <w:rFonts w:hint="eastAsia"/>
          <w:bCs/>
          <w:lang w:eastAsia="zh-CN"/>
        </w:rPr>
        <w:t>Mi</w:t>
      </w:r>
      <w:proofErr w:type="spellEnd"/>
      <w:r>
        <w:rPr>
          <w:bCs/>
          <w:lang w:eastAsia="zh-CN"/>
        </w:rPr>
        <w:t>-</w:t>
      </w:r>
      <w:r>
        <w:rPr>
          <w:rFonts w:hint="eastAsia"/>
          <w:bCs/>
          <w:lang w:eastAsia="zh-CN"/>
        </w:rPr>
        <w:t>AV</w:t>
      </w:r>
      <w:r>
        <w:rPr>
          <w:bCs/>
          <w:lang w:eastAsia="zh-CN"/>
        </w:rPr>
        <w:t xml:space="preserve">, and </w:t>
      </w:r>
      <w:proofErr w:type="spellStart"/>
      <w:r>
        <w:rPr>
          <w:bCs/>
          <w:lang w:eastAsia="zh-CN"/>
        </w:rPr>
        <w:t>RMa</w:t>
      </w:r>
      <w:proofErr w:type="spellEnd"/>
      <w:r>
        <w:rPr>
          <w:bCs/>
          <w:lang w:eastAsia="zh-CN"/>
        </w:rPr>
        <w:t>-AV</w:t>
      </w:r>
      <w:bookmarkEnd w:id="3"/>
      <w:r>
        <w:rPr>
          <w:bCs/>
          <w:lang w:eastAsia="zh-CN"/>
        </w:rPr>
        <w:t xml:space="preserve"> with </w:t>
      </w:r>
      <w:proofErr w:type="spellStart"/>
      <w:r>
        <w:rPr>
          <w:bCs/>
          <w:lang w:eastAsia="zh-CN"/>
        </w:rPr>
        <w:t>gNB</w:t>
      </w:r>
      <w:proofErr w:type="spellEnd"/>
      <w:r>
        <w:rPr>
          <w:bCs/>
          <w:lang w:eastAsia="zh-CN"/>
        </w:rPr>
        <w:t xml:space="preserve"> deployed </w:t>
      </w:r>
      <w:r>
        <w:rPr>
          <w:rFonts w:hint="eastAsia"/>
          <w:bCs/>
          <w:lang w:eastAsia="zh-CN"/>
        </w:rPr>
        <w:t>in</w:t>
      </w:r>
      <w:r>
        <w:rPr>
          <w:bCs/>
          <w:lang w:eastAsia="zh-CN"/>
        </w:rPr>
        <w:t xml:space="preserve"> </w:t>
      </w:r>
      <w:proofErr w:type="spellStart"/>
      <w:r>
        <w:rPr>
          <w:bCs/>
          <w:lang w:eastAsia="zh-CN"/>
        </w:rPr>
        <w:t>U</w:t>
      </w:r>
      <w:r>
        <w:rPr>
          <w:rFonts w:hint="eastAsia"/>
          <w:bCs/>
          <w:lang w:eastAsia="zh-CN"/>
        </w:rPr>
        <w:t>Ma</w:t>
      </w:r>
      <w:proofErr w:type="spellEnd"/>
      <w:r>
        <w:rPr>
          <w:rFonts w:hint="eastAsia"/>
          <w:bCs/>
          <w:lang w:eastAsia="zh-CN"/>
        </w:rPr>
        <w:t>,</w:t>
      </w:r>
      <w:r>
        <w:rPr>
          <w:bCs/>
          <w:lang w:eastAsia="zh-CN"/>
        </w:rPr>
        <w:t xml:space="preserve"> </w:t>
      </w:r>
      <w:proofErr w:type="spellStart"/>
      <w:r>
        <w:rPr>
          <w:rFonts w:hint="eastAsia"/>
          <w:bCs/>
          <w:lang w:eastAsia="zh-CN"/>
        </w:rPr>
        <w:t>U</w:t>
      </w:r>
      <w:r>
        <w:rPr>
          <w:bCs/>
          <w:lang w:eastAsia="zh-CN"/>
        </w:rPr>
        <w:t>Mi</w:t>
      </w:r>
      <w:proofErr w:type="spellEnd"/>
      <w:r>
        <w:rPr>
          <w:bCs/>
          <w:lang w:eastAsia="zh-CN"/>
        </w:rPr>
        <w:t xml:space="preserve">, and </w:t>
      </w:r>
      <w:proofErr w:type="spellStart"/>
      <w:r>
        <w:rPr>
          <w:bCs/>
          <w:lang w:eastAsia="zh-CN"/>
        </w:rPr>
        <w:t>RMa</w:t>
      </w:r>
      <w:proofErr w:type="spellEnd"/>
      <w:r>
        <w:rPr>
          <w:bCs/>
          <w:lang w:eastAsia="zh-CN"/>
        </w:rPr>
        <w:t xml:space="preserve">, respectively. </w:t>
      </w:r>
      <w:r w:rsidR="00F225E2">
        <w:rPr>
          <w:bCs/>
          <w:lang w:eastAsia="zh-CN"/>
        </w:rPr>
        <w:t xml:space="preserve">The </w:t>
      </w:r>
      <w:r w:rsidR="009A25B7">
        <w:rPr>
          <w:bCs/>
          <w:lang w:eastAsia="zh-CN"/>
        </w:rPr>
        <w:t xml:space="preserve">sensing </w:t>
      </w:r>
      <w:r w:rsidR="00F225E2">
        <w:rPr>
          <w:bCs/>
          <w:lang w:eastAsia="zh-CN"/>
        </w:rPr>
        <w:t>evaluation assumption</w:t>
      </w:r>
      <w:r w:rsidR="00306845">
        <w:rPr>
          <w:bCs/>
          <w:lang w:eastAsia="zh-CN"/>
        </w:rPr>
        <w:t>s</w:t>
      </w:r>
      <w:r w:rsidR="00F225E2">
        <w:rPr>
          <w:bCs/>
          <w:lang w:eastAsia="zh-CN"/>
        </w:rPr>
        <w:t xml:space="preserve"> for </w:t>
      </w:r>
      <w:proofErr w:type="spellStart"/>
      <w:r w:rsidR="005D2E50">
        <w:rPr>
          <w:bCs/>
          <w:lang w:eastAsia="zh-CN"/>
        </w:rPr>
        <w:t>UMa</w:t>
      </w:r>
      <w:proofErr w:type="spellEnd"/>
      <w:r w:rsidR="005D2E50">
        <w:rPr>
          <w:bCs/>
          <w:lang w:eastAsia="zh-CN"/>
        </w:rPr>
        <w:t xml:space="preserve">-AV, </w:t>
      </w:r>
      <w:proofErr w:type="spellStart"/>
      <w:r w:rsidR="005D2E50">
        <w:rPr>
          <w:bCs/>
          <w:lang w:eastAsia="zh-CN"/>
        </w:rPr>
        <w:t>U</w:t>
      </w:r>
      <w:r w:rsidR="005D2E50">
        <w:rPr>
          <w:rFonts w:hint="eastAsia"/>
          <w:bCs/>
          <w:lang w:eastAsia="zh-CN"/>
        </w:rPr>
        <w:t>Mi</w:t>
      </w:r>
      <w:proofErr w:type="spellEnd"/>
      <w:r w:rsidR="005D2E50">
        <w:rPr>
          <w:bCs/>
          <w:lang w:eastAsia="zh-CN"/>
        </w:rPr>
        <w:t>-</w:t>
      </w:r>
      <w:r w:rsidR="005D2E50">
        <w:rPr>
          <w:rFonts w:hint="eastAsia"/>
          <w:bCs/>
          <w:lang w:eastAsia="zh-CN"/>
        </w:rPr>
        <w:t>AV</w:t>
      </w:r>
      <w:r w:rsidR="005D2E50">
        <w:rPr>
          <w:bCs/>
          <w:lang w:eastAsia="zh-CN"/>
        </w:rPr>
        <w:t xml:space="preserve">, and </w:t>
      </w:r>
      <w:proofErr w:type="spellStart"/>
      <w:r w:rsidR="005D2E50">
        <w:rPr>
          <w:bCs/>
          <w:lang w:eastAsia="zh-CN"/>
        </w:rPr>
        <w:t>RMa</w:t>
      </w:r>
      <w:proofErr w:type="spellEnd"/>
      <w:r w:rsidR="005D2E50">
        <w:rPr>
          <w:bCs/>
          <w:lang w:eastAsia="zh-CN"/>
        </w:rPr>
        <w:t>-AV can use the assumptions in TR 36.777 as a baseline</w:t>
      </w:r>
      <w:r w:rsidR="0060186D">
        <w:rPr>
          <w:bCs/>
          <w:lang w:eastAsia="zh-CN"/>
        </w:rPr>
        <w:t>.</w:t>
      </w:r>
    </w:p>
    <w:p w14:paraId="53746F96" w14:textId="1A39656C" w:rsidR="00EE2124" w:rsidRDefault="00EE2124" w:rsidP="0060186D">
      <w:pPr>
        <w:numPr>
          <w:ilvl w:val="0"/>
          <w:numId w:val="58"/>
        </w:numPr>
        <w:overflowPunct w:val="0"/>
        <w:autoSpaceDE w:val="0"/>
        <w:autoSpaceDN w:val="0"/>
        <w:adjustRightInd w:val="0"/>
        <w:spacing w:beforeLines="50" w:before="120" w:after="0"/>
        <w:jc w:val="both"/>
        <w:textAlignment w:val="baseline"/>
        <w:rPr>
          <w:bCs/>
        </w:rPr>
      </w:pPr>
      <w:r w:rsidRPr="00534938">
        <w:rPr>
          <w:bCs/>
        </w:rPr>
        <w:t xml:space="preserve">Humans indoors and outdoors </w:t>
      </w:r>
    </w:p>
    <w:p w14:paraId="34E99E91" w14:textId="5D70CFC2" w:rsidR="00EE2124" w:rsidRPr="00534938" w:rsidRDefault="00903A7C" w:rsidP="00B52247">
      <w:pPr>
        <w:overflowPunct w:val="0"/>
        <w:autoSpaceDE w:val="0"/>
        <w:autoSpaceDN w:val="0"/>
        <w:adjustRightInd w:val="0"/>
        <w:spacing w:beforeLines="50" w:before="120" w:after="0"/>
        <w:jc w:val="both"/>
        <w:textAlignment w:val="baseline"/>
        <w:rPr>
          <w:bCs/>
          <w:lang w:eastAsia="zh-CN"/>
        </w:rPr>
      </w:pPr>
      <w:r>
        <w:rPr>
          <w:bCs/>
          <w:lang w:eastAsia="zh-CN"/>
        </w:rPr>
        <w:t xml:space="preserve">The main purpose of human sensing and tracking is to </w:t>
      </w:r>
      <w:r w:rsidR="008C16CD">
        <w:rPr>
          <w:bCs/>
          <w:lang w:eastAsia="zh-CN"/>
        </w:rPr>
        <w:t>trigger</w:t>
      </w:r>
      <w:r w:rsidR="00C3544C">
        <w:rPr>
          <w:bCs/>
          <w:lang w:eastAsia="zh-CN"/>
        </w:rPr>
        <w:t xml:space="preserve"> smart home/office service</w:t>
      </w:r>
      <w:r w:rsidR="008C16CD">
        <w:rPr>
          <w:bCs/>
          <w:lang w:eastAsia="zh-CN"/>
        </w:rPr>
        <w:t xml:space="preserve"> along with the moving of human, and to guarantee the security of home/office/</w:t>
      </w:r>
      <w:r w:rsidR="004E259E">
        <w:rPr>
          <w:bCs/>
          <w:lang w:eastAsia="zh-CN"/>
        </w:rPr>
        <w:t>city road/</w:t>
      </w:r>
      <w:r w:rsidR="008C16CD">
        <w:rPr>
          <w:bCs/>
          <w:lang w:eastAsia="zh-CN"/>
        </w:rPr>
        <w:t xml:space="preserve">highway by detecting human intrusion, etc. </w:t>
      </w:r>
      <w:r w:rsidR="004E259E">
        <w:rPr>
          <w:bCs/>
          <w:lang w:eastAsia="zh-CN"/>
        </w:rPr>
        <w:t>Therefore, the scenarios related to home, office, city road, and highway</w:t>
      </w:r>
      <w:r w:rsidR="008C16CD">
        <w:rPr>
          <w:bCs/>
          <w:lang w:eastAsia="zh-CN"/>
        </w:rPr>
        <w:t xml:space="preserve"> </w:t>
      </w:r>
      <w:r w:rsidR="004E259E">
        <w:rPr>
          <w:bCs/>
          <w:lang w:eastAsia="zh-CN"/>
        </w:rPr>
        <w:t xml:space="preserve">can be considered for human sensing. </w:t>
      </w:r>
      <w:r w:rsidR="00006BD6">
        <w:rPr>
          <w:bCs/>
          <w:lang w:eastAsia="zh-CN"/>
        </w:rPr>
        <w:t xml:space="preserve">That means </w:t>
      </w:r>
      <w:r w:rsidR="0060186D">
        <w:rPr>
          <w:bCs/>
          <w:lang w:eastAsia="zh-CN"/>
        </w:rPr>
        <w:t xml:space="preserve">we can refer to the assumptions of </w:t>
      </w:r>
      <w:proofErr w:type="spellStart"/>
      <w:r w:rsidR="00006BD6" w:rsidRPr="00006BD6">
        <w:rPr>
          <w:bCs/>
          <w:lang w:eastAsia="zh-CN"/>
        </w:rPr>
        <w:t>U</w:t>
      </w:r>
      <w:r w:rsidR="00934B74">
        <w:rPr>
          <w:bCs/>
          <w:lang w:eastAsia="zh-CN"/>
        </w:rPr>
        <w:t>M</w:t>
      </w:r>
      <w:r w:rsidR="00006BD6" w:rsidRPr="00006BD6">
        <w:rPr>
          <w:bCs/>
          <w:lang w:eastAsia="zh-CN"/>
        </w:rPr>
        <w:t>i</w:t>
      </w:r>
      <w:proofErr w:type="spellEnd"/>
      <w:r w:rsidR="00006BD6" w:rsidRPr="00006BD6">
        <w:rPr>
          <w:bCs/>
          <w:lang w:eastAsia="zh-CN"/>
        </w:rPr>
        <w:t>-street canyon</w:t>
      </w:r>
      <w:r w:rsidR="00006BD6">
        <w:rPr>
          <w:bCs/>
          <w:lang w:eastAsia="zh-CN"/>
        </w:rPr>
        <w:t xml:space="preserve">, </w:t>
      </w:r>
      <w:proofErr w:type="spellStart"/>
      <w:r w:rsidR="00006BD6" w:rsidRPr="00006BD6">
        <w:rPr>
          <w:bCs/>
          <w:lang w:eastAsia="zh-CN"/>
        </w:rPr>
        <w:t>U</w:t>
      </w:r>
      <w:r w:rsidR="009A54AA">
        <w:rPr>
          <w:bCs/>
          <w:lang w:eastAsia="zh-CN"/>
        </w:rPr>
        <w:t>M</w:t>
      </w:r>
      <w:r w:rsidR="00006BD6" w:rsidRPr="00006BD6">
        <w:rPr>
          <w:bCs/>
          <w:lang w:eastAsia="zh-CN"/>
        </w:rPr>
        <w:t>a</w:t>
      </w:r>
      <w:proofErr w:type="spellEnd"/>
      <w:r w:rsidR="00006BD6">
        <w:rPr>
          <w:bCs/>
          <w:lang w:eastAsia="zh-CN"/>
        </w:rPr>
        <w:t xml:space="preserve">, </w:t>
      </w:r>
      <w:r w:rsidR="0036406F">
        <w:rPr>
          <w:bCs/>
          <w:lang w:eastAsia="zh-CN"/>
        </w:rPr>
        <w:t xml:space="preserve">InH, </w:t>
      </w:r>
      <w:r w:rsidR="00807527">
        <w:rPr>
          <w:bCs/>
          <w:lang w:eastAsia="zh-CN"/>
        </w:rPr>
        <w:t>I</w:t>
      </w:r>
      <w:r w:rsidR="00006BD6">
        <w:rPr>
          <w:bCs/>
          <w:lang w:eastAsia="zh-CN"/>
        </w:rPr>
        <w:t>ndoor-office</w:t>
      </w:r>
      <w:r w:rsidR="0060186D">
        <w:rPr>
          <w:bCs/>
          <w:lang w:eastAsia="zh-CN"/>
        </w:rPr>
        <w:t xml:space="preserve"> and </w:t>
      </w:r>
      <w:r w:rsidR="00006BD6">
        <w:rPr>
          <w:bCs/>
          <w:lang w:eastAsia="zh-CN"/>
        </w:rPr>
        <w:t>RMA</w:t>
      </w:r>
      <w:r w:rsidR="0060186D">
        <w:rPr>
          <w:bCs/>
          <w:lang w:eastAsia="zh-CN"/>
        </w:rPr>
        <w:t xml:space="preserve"> in TR 38.901</w:t>
      </w:r>
      <w:r w:rsidR="00006BD6">
        <w:rPr>
          <w:bCs/>
          <w:lang w:eastAsia="zh-CN"/>
        </w:rPr>
        <w:t xml:space="preserve">, and </w:t>
      </w:r>
      <w:r w:rsidR="00620379">
        <w:rPr>
          <w:lang w:eastAsia="ja-JP"/>
        </w:rPr>
        <w:t>u</w:t>
      </w:r>
      <w:r w:rsidR="005D580A" w:rsidRPr="002F4A0C">
        <w:rPr>
          <w:lang w:eastAsia="ja-JP"/>
        </w:rPr>
        <w:t>rban grid</w:t>
      </w:r>
      <w:r w:rsidR="005D580A">
        <w:rPr>
          <w:lang w:eastAsia="ja-JP"/>
        </w:rPr>
        <w:t>/highway for eV2X</w:t>
      </w:r>
      <w:r w:rsidR="0060186D">
        <w:rPr>
          <w:lang w:eastAsia="ja-JP"/>
        </w:rPr>
        <w:t xml:space="preserve"> </w:t>
      </w:r>
      <w:r w:rsidR="0060186D">
        <w:rPr>
          <w:lang w:eastAsia="zh-CN"/>
        </w:rPr>
        <w:t xml:space="preserve">in </w:t>
      </w:r>
      <w:r w:rsidR="005D580A">
        <w:rPr>
          <w:lang w:eastAsia="ja-JP"/>
        </w:rPr>
        <w:t>TR 37.885</w:t>
      </w:r>
      <w:r w:rsidR="0060186D">
        <w:rPr>
          <w:lang w:eastAsia="ja-JP"/>
        </w:rPr>
        <w:t xml:space="preserve"> as a baseline to define the assumptions for humans sensing.</w:t>
      </w:r>
    </w:p>
    <w:p w14:paraId="0174E8B0" w14:textId="77777777" w:rsidR="00EE2124" w:rsidRDefault="00EE2124" w:rsidP="00577CAE">
      <w:pPr>
        <w:numPr>
          <w:ilvl w:val="0"/>
          <w:numId w:val="58"/>
        </w:numPr>
        <w:overflowPunct w:val="0"/>
        <w:autoSpaceDE w:val="0"/>
        <w:autoSpaceDN w:val="0"/>
        <w:adjustRightInd w:val="0"/>
        <w:spacing w:beforeLines="50" w:before="120" w:after="0"/>
        <w:jc w:val="both"/>
        <w:textAlignment w:val="baseline"/>
        <w:rPr>
          <w:bCs/>
        </w:rPr>
      </w:pPr>
      <w:r w:rsidRPr="00534938">
        <w:rPr>
          <w:bCs/>
        </w:rPr>
        <w:t>Automotive vehicles (at least outdoors)</w:t>
      </w:r>
    </w:p>
    <w:p w14:paraId="41E2FC45" w14:textId="5544D34A" w:rsidR="0060186D" w:rsidRPr="00534938" w:rsidRDefault="00692AC6" w:rsidP="0060186D">
      <w:pPr>
        <w:overflowPunct w:val="0"/>
        <w:autoSpaceDE w:val="0"/>
        <w:autoSpaceDN w:val="0"/>
        <w:adjustRightInd w:val="0"/>
        <w:spacing w:beforeLines="50" w:before="120" w:after="0"/>
        <w:jc w:val="both"/>
        <w:textAlignment w:val="baseline"/>
        <w:rPr>
          <w:bCs/>
          <w:lang w:eastAsia="zh-CN"/>
        </w:rPr>
      </w:pPr>
      <w:r>
        <w:rPr>
          <w:bCs/>
          <w:lang w:eastAsia="zh-CN"/>
        </w:rPr>
        <w:lastRenderedPageBreak/>
        <w:t xml:space="preserve">Vehicles sensing can reuse the </w:t>
      </w:r>
      <w:r w:rsidR="00A269D3">
        <w:rPr>
          <w:bCs/>
          <w:lang w:eastAsia="zh-CN"/>
        </w:rPr>
        <w:t xml:space="preserve">communication </w:t>
      </w:r>
      <w:r>
        <w:rPr>
          <w:bCs/>
          <w:lang w:eastAsia="zh-CN"/>
        </w:rPr>
        <w:t>devices deployed for V2X communication. Therefore, t</w:t>
      </w:r>
      <w:r w:rsidR="00620379">
        <w:rPr>
          <w:bCs/>
          <w:lang w:eastAsia="zh-CN"/>
        </w:rPr>
        <w:t xml:space="preserve">he scenario assumptions for vehicles sensing can be based on the assumptions of </w:t>
      </w:r>
      <w:r w:rsidR="00DC1A22">
        <w:rPr>
          <w:lang w:eastAsia="ja-JP"/>
        </w:rPr>
        <w:t>u</w:t>
      </w:r>
      <w:r w:rsidR="00620379" w:rsidRPr="002F4A0C">
        <w:rPr>
          <w:lang w:eastAsia="ja-JP"/>
        </w:rPr>
        <w:t>rban grid</w:t>
      </w:r>
      <w:r w:rsidR="00620379">
        <w:rPr>
          <w:lang w:eastAsia="ja-JP"/>
        </w:rPr>
        <w:t xml:space="preserve">/highway for eV2X </w:t>
      </w:r>
      <w:r w:rsidR="00620379">
        <w:rPr>
          <w:lang w:eastAsia="zh-CN"/>
        </w:rPr>
        <w:t xml:space="preserve">in </w:t>
      </w:r>
      <w:r w:rsidR="00620379">
        <w:rPr>
          <w:lang w:eastAsia="ja-JP"/>
        </w:rPr>
        <w:t xml:space="preserve">TR 37.885. </w:t>
      </w:r>
    </w:p>
    <w:p w14:paraId="7D0F4A67" w14:textId="77777777" w:rsidR="00EE2124" w:rsidRDefault="00EE2124" w:rsidP="00577CAE">
      <w:pPr>
        <w:numPr>
          <w:ilvl w:val="0"/>
          <w:numId w:val="58"/>
        </w:numPr>
        <w:overflowPunct w:val="0"/>
        <w:autoSpaceDE w:val="0"/>
        <w:autoSpaceDN w:val="0"/>
        <w:adjustRightInd w:val="0"/>
        <w:spacing w:beforeLines="50" w:before="120" w:after="0"/>
        <w:jc w:val="both"/>
        <w:textAlignment w:val="baseline"/>
        <w:rPr>
          <w:bCs/>
        </w:rPr>
      </w:pPr>
      <w:r w:rsidRPr="00534938">
        <w:rPr>
          <w:bCs/>
        </w:rPr>
        <w:t>Automated guided vehicles (e.g. in indoor factories)</w:t>
      </w:r>
    </w:p>
    <w:p w14:paraId="74943E49" w14:textId="57D225BA" w:rsidR="00DC1A22" w:rsidRPr="00534938" w:rsidRDefault="006D03B3" w:rsidP="00692AC6">
      <w:pPr>
        <w:overflowPunct w:val="0"/>
        <w:autoSpaceDE w:val="0"/>
        <w:autoSpaceDN w:val="0"/>
        <w:adjustRightInd w:val="0"/>
        <w:spacing w:beforeLines="50" w:before="120" w:after="0"/>
        <w:jc w:val="both"/>
        <w:textAlignment w:val="baseline"/>
        <w:rPr>
          <w:bCs/>
          <w:lang w:eastAsia="zh-CN"/>
        </w:rPr>
      </w:pPr>
      <w:r>
        <w:rPr>
          <w:bCs/>
          <w:lang w:eastAsia="zh-CN"/>
        </w:rPr>
        <w:t xml:space="preserve">AGVs </w:t>
      </w:r>
      <w:r w:rsidR="0036406F">
        <w:rPr>
          <w:bCs/>
          <w:lang w:eastAsia="zh-CN"/>
        </w:rPr>
        <w:t xml:space="preserve">sensing </w:t>
      </w:r>
      <w:r>
        <w:rPr>
          <w:bCs/>
          <w:lang w:eastAsia="zh-CN"/>
        </w:rPr>
        <w:t xml:space="preserve">in indoor factories </w:t>
      </w:r>
      <w:r w:rsidR="0036406F">
        <w:rPr>
          <w:bCs/>
          <w:lang w:eastAsia="zh-CN"/>
        </w:rPr>
        <w:t>can reuse the communication devices deployed for IoT scenario</w:t>
      </w:r>
      <w:r w:rsidR="00692AC6">
        <w:rPr>
          <w:bCs/>
          <w:lang w:eastAsia="zh-CN"/>
        </w:rPr>
        <w:t xml:space="preserve">. We can refer </w:t>
      </w:r>
      <w:r w:rsidR="003317AD">
        <w:rPr>
          <w:rFonts w:hint="eastAsia"/>
          <w:bCs/>
          <w:lang w:eastAsia="zh-CN"/>
        </w:rPr>
        <w:t>to</w:t>
      </w:r>
      <w:r w:rsidR="003317AD">
        <w:rPr>
          <w:bCs/>
          <w:lang w:eastAsia="zh-CN"/>
        </w:rPr>
        <w:t xml:space="preserve"> </w:t>
      </w:r>
      <w:r w:rsidR="00692AC6">
        <w:rPr>
          <w:bCs/>
          <w:lang w:eastAsia="zh-CN"/>
        </w:rPr>
        <w:t xml:space="preserve">the assumptions </w:t>
      </w:r>
      <w:r w:rsidR="00DC7A62">
        <w:rPr>
          <w:rFonts w:hint="eastAsia"/>
          <w:bCs/>
          <w:lang w:eastAsia="zh-CN"/>
        </w:rPr>
        <w:t>re</w:t>
      </w:r>
      <w:r w:rsidR="00DC7A62">
        <w:rPr>
          <w:bCs/>
          <w:lang w:eastAsia="zh-CN"/>
        </w:rPr>
        <w:t xml:space="preserve">lated to </w:t>
      </w:r>
      <w:r w:rsidR="00807527">
        <w:rPr>
          <w:bCs/>
          <w:lang w:eastAsia="zh-CN"/>
        </w:rPr>
        <w:t>Indoor</w:t>
      </w:r>
      <w:r w:rsidR="00086FFE">
        <w:rPr>
          <w:bCs/>
          <w:lang w:eastAsia="zh-CN"/>
        </w:rPr>
        <w:t xml:space="preserve"> </w:t>
      </w:r>
      <w:r w:rsidR="00CF7826">
        <w:rPr>
          <w:rFonts w:hint="eastAsia"/>
          <w:bCs/>
          <w:lang w:eastAsia="zh-CN"/>
        </w:rPr>
        <w:t>F</w:t>
      </w:r>
      <w:r w:rsidR="00086FFE">
        <w:rPr>
          <w:bCs/>
          <w:lang w:eastAsia="zh-CN"/>
        </w:rPr>
        <w:t>actory</w:t>
      </w:r>
      <w:r w:rsidR="003317AD">
        <w:rPr>
          <w:bCs/>
          <w:lang w:eastAsia="zh-CN"/>
        </w:rPr>
        <w:t xml:space="preserve"> in TR 38.901 </w:t>
      </w:r>
      <w:r w:rsidR="00DC7A62">
        <w:rPr>
          <w:bCs/>
          <w:lang w:eastAsia="zh-CN"/>
        </w:rPr>
        <w:t xml:space="preserve">to define the evaluation assumptions for AGV sensing scenario. </w:t>
      </w:r>
    </w:p>
    <w:p w14:paraId="4EA6408A" w14:textId="77777777" w:rsidR="00EE2124" w:rsidRPr="00534938" w:rsidRDefault="00EE2124" w:rsidP="00577CAE">
      <w:pPr>
        <w:numPr>
          <w:ilvl w:val="0"/>
          <w:numId w:val="58"/>
        </w:numPr>
        <w:overflowPunct w:val="0"/>
        <w:autoSpaceDE w:val="0"/>
        <w:autoSpaceDN w:val="0"/>
        <w:adjustRightInd w:val="0"/>
        <w:spacing w:beforeLines="50" w:before="120" w:after="0"/>
        <w:jc w:val="both"/>
        <w:textAlignment w:val="baseline"/>
        <w:rPr>
          <w:bCs/>
        </w:rPr>
      </w:pPr>
      <w:r w:rsidRPr="00534938">
        <w:rPr>
          <w:bCs/>
        </w:rPr>
        <w:t>Objects creating hazards on roads/railways, with a minimum size dependent on frequency</w:t>
      </w:r>
    </w:p>
    <w:p w14:paraId="2F7AE93D" w14:textId="136EFCC8" w:rsidR="007B7395" w:rsidRDefault="00954A38" w:rsidP="007B7395">
      <w:pPr>
        <w:spacing w:beforeLines="50" w:before="120"/>
        <w:jc w:val="both"/>
        <w:rPr>
          <w:lang w:eastAsia="zh-CN"/>
        </w:rPr>
      </w:pPr>
      <w:r>
        <w:rPr>
          <w:lang w:eastAsia="zh-CN"/>
        </w:rPr>
        <w:t xml:space="preserve">For ISAC, it is trying to reuse the communication devices along the roads </w:t>
      </w:r>
      <w:r w:rsidR="00155EB2">
        <w:rPr>
          <w:lang w:eastAsia="zh-CN"/>
        </w:rPr>
        <w:t xml:space="preserve">in cities and countryside, </w:t>
      </w:r>
      <w:r>
        <w:rPr>
          <w:lang w:eastAsia="zh-CN"/>
        </w:rPr>
        <w:t>and railways to s</w:t>
      </w:r>
      <w:r w:rsidR="00114B28">
        <w:rPr>
          <w:lang w:eastAsia="zh-CN"/>
        </w:rPr>
        <w:t>ense hazardous objects</w:t>
      </w:r>
      <w:r>
        <w:rPr>
          <w:lang w:eastAsia="zh-CN"/>
        </w:rPr>
        <w:t xml:space="preserve"> in this scenario. </w:t>
      </w:r>
      <w:r w:rsidR="009A54AA">
        <w:rPr>
          <w:lang w:eastAsia="zh-CN"/>
        </w:rPr>
        <w:t xml:space="preserve">Therefore, we can use scenario assumptions for eV2X in TR 37.885, high speed train in TR 38.802, and also </w:t>
      </w:r>
      <w:proofErr w:type="spellStart"/>
      <w:r w:rsidR="009A54AA">
        <w:rPr>
          <w:lang w:eastAsia="zh-CN"/>
        </w:rPr>
        <w:t>UMi</w:t>
      </w:r>
      <w:proofErr w:type="spellEnd"/>
      <w:r w:rsidR="009A54AA">
        <w:rPr>
          <w:lang w:eastAsia="zh-CN"/>
        </w:rPr>
        <w:t>-street canyon/</w:t>
      </w:r>
      <w:proofErr w:type="spellStart"/>
      <w:r w:rsidR="009A54AA">
        <w:rPr>
          <w:lang w:eastAsia="zh-CN"/>
        </w:rPr>
        <w:t>UMa</w:t>
      </w:r>
      <w:proofErr w:type="spellEnd"/>
      <w:r w:rsidR="009A54AA">
        <w:rPr>
          <w:lang w:eastAsia="zh-CN"/>
        </w:rPr>
        <w:t>/</w:t>
      </w:r>
      <w:proofErr w:type="spellStart"/>
      <w:r w:rsidR="009A54AA">
        <w:rPr>
          <w:lang w:eastAsia="zh-CN"/>
        </w:rPr>
        <w:t>RMa</w:t>
      </w:r>
      <w:proofErr w:type="spellEnd"/>
      <w:r w:rsidR="009A54AA">
        <w:rPr>
          <w:lang w:eastAsia="zh-CN"/>
        </w:rPr>
        <w:t xml:space="preserve"> in TR 38.901 as a baseline for hazardous objects sensing assumptions. </w:t>
      </w:r>
    </w:p>
    <w:p w14:paraId="097E090E" w14:textId="092827E0" w:rsidR="007B7395" w:rsidRDefault="007B7395" w:rsidP="007B7395">
      <w:pPr>
        <w:spacing w:beforeLines="50" w:before="120"/>
        <w:jc w:val="both"/>
        <w:rPr>
          <w:bCs/>
          <w:lang w:eastAsia="zh-CN"/>
        </w:rPr>
      </w:pPr>
      <w:r>
        <w:rPr>
          <w:lang w:eastAsia="zh-CN"/>
        </w:rPr>
        <w:t>T</w:t>
      </w:r>
      <w:r>
        <w:rPr>
          <w:bCs/>
          <w:lang w:eastAsia="zh-CN"/>
        </w:rPr>
        <w:t>he sensing</w:t>
      </w:r>
      <w:r w:rsidR="00934B74">
        <w:rPr>
          <w:bCs/>
          <w:lang w:eastAsia="zh-CN"/>
        </w:rPr>
        <w:t xml:space="preserve"> </w:t>
      </w:r>
      <w:r>
        <w:rPr>
          <w:bCs/>
          <w:lang w:eastAsia="zh-CN"/>
        </w:rPr>
        <w:t>scenario</w:t>
      </w:r>
      <w:r w:rsidR="00934B74">
        <w:rPr>
          <w:bCs/>
          <w:lang w:eastAsia="zh-CN"/>
        </w:rPr>
        <w:t>s</w:t>
      </w:r>
      <w:r>
        <w:rPr>
          <w:bCs/>
          <w:lang w:eastAsia="zh-CN"/>
        </w:rPr>
        <w:t xml:space="preserve"> </w:t>
      </w:r>
      <w:r w:rsidR="00934B74">
        <w:rPr>
          <w:bCs/>
          <w:lang w:eastAsia="zh-CN"/>
        </w:rPr>
        <w:t xml:space="preserve">and the related </w:t>
      </w:r>
      <w:r>
        <w:rPr>
          <w:bCs/>
          <w:lang w:eastAsia="zh-CN"/>
        </w:rPr>
        <w:t>assumption baselines are summarized in Table1. And we can select some of them</w:t>
      </w:r>
      <w:r w:rsidR="004A28CB">
        <w:rPr>
          <w:bCs/>
          <w:lang w:eastAsia="zh-CN"/>
        </w:rPr>
        <w:t xml:space="preserve"> to study</w:t>
      </w:r>
      <w:r w:rsidR="00934B74">
        <w:rPr>
          <w:bCs/>
          <w:lang w:eastAsia="zh-CN"/>
        </w:rPr>
        <w:t xml:space="preserve"> in advance </w:t>
      </w:r>
      <w:r w:rsidR="004A28CB">
        <w:rPr>
          <w:bCs/>
          <w:lang w:eastAsia="zh-CN"/>
        </w:rPr>
        <w:t xml:space="preserve">for </w:t>
      </w:r>
      <w:r w:rsidR="00934B74">
        <w:rPr>
          <w:bCs/>
          <w:lang w:eastAsia="zh-CN"/>
        </w:rPr>
        <w:t xml:space="preserve">channel model </w:t>
      </w:r>
      <w:r w:rsidR="004A28CB">
        <w:rPr>
          <w:bCs/>
          <w:lang w:eastAsia="zh-CN"/>
        </w:rPr>
        <w:t>calibration</w:t>
      </w:r>
      <w:r w:rsidR="00934B74">
        <w:rPr>
          <w:bCs/>
          <w:lang w:eastAsia="zh-CN"/>
        </w:rPr>
        <w:t xml:space="preserve">. In </w:t>
      </w:r>
      <w:r w:rsidR="006F5885">
        <w:rPr>
          <w:bCs/>
          <w:lang w:eastAsia="zh-CN"/>
        </w:rPr>
        <w:t xml:space="preserve">our views, </w:t>
      </w:r>
      <w:proofErr w:type="spellStart"/>
      <w:r w:rsidR="006F5885">
        <w:rPr>
          <w:bCs/>
          <w:lang w:eastAsia="zh-CN"/>
        </w:rPr>
        <w:t>UMa</w:t>
      </w:r>
      <w:proofErr w:type="spellEnd"/>
      <w:r w:rsidR="006F5885">
        <w:rPr>
          <w:bCs/>
          <w:lang w:eastAsia="zh-CN"/>
        </w:rPr>
        <w:t>-AV/</w:t>
      </w:r>
      <w:proofErr w:type="spellStart"/>
      <w:r w:rsidR="006F5885">
        <w:rPr>
          <w:bCs/>
          <w:lang w:eastAsia="zh-CN"/>
        </w:rPr>
        <w:t>UMi</w:t>
      </w:r>
      <w:proofErr w:type="spellEnd"/>
      <w:r w:rsidR="006F5885">
        <w:rPr>
          <w:bCs/>
          <w:lang w:eastAsia="zh-CN"/>
        </w:rPr>
        <w:t>-AV/</w:t>
      </w:r>
      <w:proofErr w:type="spellStart"/>
      <w:r w:rsidR="006F5885">
        <w:rPr>
          <w:bCs/>
          <w:lang w:eastAsia="zh-CN"/>
        </w:rPr>
        <w:t>RM</w:t>
      </w:r>
      <w:r w:rsidR="00422C0C">
        <w:rPr>
          <w:bCs/>
          <w:lang w:eastAsia="zh-CN"/>
        </w:rPr>
        <w:t>a</w:t>
      </w:r>
      <w:proofErr w:type="spellEnd"/>
      <w:r w:rsidR="006F5885">
        <w:rPr>
          <w:bCs/>
          <w:lang w:eastAsia="zh-CN"/>
        </w:rPr>
        <w:t xml:space="preserve">-AV for UAVs </w:t>
      </w:r>
      <w:r w:rsidR="00422C0C">
        <w:rPr>
          <w:bCs/>
          <w:lang w:eastAsia="zh-CN"/>
        </w:rPr>
        <w:t xml:space="preserve">sensing, urban gird/highway for humans/cars/hazardous objects sensing, and InH/Indoor-office for humans sensing can be considered </w:t>
      </w:r>
      <w:r w:rsidR="00422C0C" w:rsidRPr="00422C0C">
        <w:rPr>
          <w:bCs/>
          <w:lang w:eastAsia="zh-CN"/>
        </w:rPr>
        <w:t>preferentially</w:t>
      </w:r>
      <w:r w:rsidR="00422C0C">
        <w:rPr>
          <w:bCs/>
          <w:lang w:eastAsia="zh-CN"/>
        </w:rPr>
        <w:t>.</w:t>
      </w:r>
    </w:p>
    <w:p w14:paraId="6F45B40D" w14:textId="6AB0AD57" w:rsidR="00422C0C" w:rsidRDefault="00422C0C" w:rsidP="00422C0C">
      <w:pPr>
        <w:pStyle w:val="a6"/>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S</w:t>
      </w:r>
      <w:r w:rsidRPr="00422C0C">
        <w:t xml:space="preserve">ensing </w:t>
      </w:r>
      <w:r>
        <w:t>S</w:t>
      </w:r>
      <w:r w:rsidRPr="00422C0C">
        <w:t xml:space="preserve">cenarios and the </w:t>
      </w:r>
      <w:r>
        <w:t>R</w:t>
      </w:r>
      <w:r w:rsidRPr="00422C0C">
        <w:t xml:space="preserve">elated </w:t>
      </w:r>
      <w:r>
        <w:t>A</w:t>
      </w:r>
      <w:r w:rsidRPr="00422C0C">
        <w:t xml:space="preserve">ssumption </w:t>
      </w:r>
      <w:r>
        <w:t>B</w:t>
      </w:r>
      <w:r w:rsidRPr="00422C0C">
        <w:t>aselines</w:t>
      </w:r>
    </w:p>
    <w:tbl>
      <w:tblPr>
        <w:tblStyle w:val="a5"/>
        <w:tblW w:w="0" w:type="auto"/>
        <w:tblLook w:val="04A0" w:firstRow="1" w:lastRow="0" w:firstColumn="1" w:lastColumn="0" w:noHBand="0" w:noVBand="1"/>
      </w:tblPr>
      <w:tblGrid>
        <w:gridCol w:w="5121"/>
        <w:gridCol w:w="5132"/>
      </w:tblGrid>
      <w:tr w:rsidR="00934B74" w14:paraId="332593A7" w14:textId="77777777" w:rsidTr="00934B74">
        <w:tc>
          <w:tcPr>
            <w:tcW w:w="5239" w:type="dxa"/>
          </w:tcPr>
          <w:p w14:paraId="5496847E" w14:textId="6672F2B8" w:rsidR="00934B74" w:rsidRDefault="00934B74" w:rsidP="006F5885">
            <w:pPr>
              <w:spacing w:beforeLines="50" w:before="120"/>
              <w:rPr>
                <w:lang w:eastAsia="zh-CN"/>
              </w:rPr>
            </w:pPr>
            <w:r>
              <w:rPr>
                <w:rFonts w:hint="eastAsia"/>
                <w:lang w:eastAsia="zh-CN"/>
              </w:rPr>
              <w:t>S</w:t>
            </w:r>
            <w:r>
              <w:rPr>
                <w:lang w:eastAsia="zh-CN"/>
              </w:rPr>
              <w:t xml:space="preserve">ensing Scenarios </w:t>
            </w:r>
          </w:p>
        </w:tc>
        <w:tc>
          <w:tcPr>
            <w:tcW w:w="5240" w:type="dxa"/>
          </w:tcPr>
          <w:p w14:paraId="2D65BD8D" w14:textId="620711F7" w:rsidR="00934B74" w:rsidRDefault="00934B74" w:rsidP="006F5885">
            <w:pPr>
              <w:spacing w:beforeLines="50" w:before="120"/>
              <w:jc w:val="center"/>
              <w:rPr>
                <w:lang w:eastAsia="zh-CN"/>
              </w:rPr>
            </w:pPr>
            <w:r>
              <w:rPr>
                <w:lang w:eastAsia="zh-CN"/>
              </w:rPr>
              <w:t>Assumption Baselines</w:t>
            </w:r>
          </w:p>
        </w:tc>
      </w:tr>
      <w:tr w:rsidR="00934B74" w14:paraId="64FD5381" w14:textId="77777777" w:rsidTr="00934B74">
        <w:tc>
          <w:tcPr>
            <w:tcW w:w="5239" w:type="dxa"/>
          </w:tcPr>
          <w:p w14:paraId="439E47CF" w14:textId="79BF558E" w:rsidR="00934B74" w:rsidRPr="00934B74" w:rsidRDefault="00934B74" w:rsidP="007B7395">
            <w:pPr>
              <w:spacing w:beforeLines="50" w:before="120"/>
              <w:jc w:val="both"/>
              <w:rPr>
                <w:sz w:val="21"/>
                <w:szCs w:val="16"/>
                <w:lang w:eastAsia="zh-CN"/>
              </w:rPr>
            </w:pPr>
            <w:r w:rsidRPr="00934B74">
              <w:rPr>
                <w:rFonts w:hint="eastAsia"/>
                <w:sz w:val="21"/>
                <w:szCs w:val="16"/>
                <w:lang w:eastAsia="zh-CN"/>
              </w:rPr>
              <w:t>UAVs</w:t>
            </w:r>
          </w:p>
        </w:tc>
        <w:tc>
          <w:tcPr>
            <w:tcW w:w="5240" w:type="dxa"/>
          </w:tcPr>
          <w:p w14:paraId="2A359762" w14:textId="1E38EA14" w:rsidR="00934B74" w:rsidRPr="00934B74" w:rsidRDefault="00934B74" w:rsidP="00934B74">
            <w:pPr>
              <w:pStyle w:val="a3"/>
              <w:numPr>
                <w:ilvl w:val="0"/>
                <w:numId w:val="59"/>
              </w:numPr>
              <w:spacing w:beforeLines="50" w:before="120"/>
              <w:ind w:firstLineChars="0"/>
              <w:jc w:val="both"/>
              <w:rPr>
                <w:bCs/>
                <w:sz w:val="21"/>
                <w:szCs w:val="16"/>
                <w:lang w:eastAsia="zh-CN"/>
              </w:rPr>
            </w:pPr>
            <w:proofErr w:type="spellStart"/>
            <w:r w:rsidRPr="00934B74">
              <w:rPr>
                <w:bCs/>
                <w:sz w:val="21"/>
                <w:szCs w:val="16"/>
                <w:lang w:eastAsia="zh-CN"/>
              </w:rPr>
              <w:t>UMa</w:t>
            </w:r>
            <w:proofErr w:type="spellEnd"/>
            <w:r w:rsidRPr="00934B74">
              <w:rPr>
                <w:bCs/>
                <w:sz w:val="21"/>
                <w:szCs w:val="16"/>
                <w:lang w:eastAsia="zh-CN"/>
              </w:rPr>
              <w:t>-AV</w:t>
            </w:r>
            <w:r>
              <w:rPr>
                <w:bCs/>
                <w:sz w:val="21"/>
                <w:szCs w:val="16"/>
                <w:lang w:eastAsia="zh-CN"/>
              </w:rPr>
              <w:t xml:space="preserve">, </w:t>
            </w:r>
            <w:proofErr w:type="spellStart"/>
            <w:r w:rsidRPr="00934B74">
              <w:rPr>
                <w:bCs/>
                <w:sz w:val="21"/>
                <w:szCs w:val="16"/>
                <w:lang w:eastAsia="zh-CN"/>
              </w:rPr>
              <w:t>U</w:t>
            </w:r>
            <w:r w:rsidRPr="00934B74">
              <w:rPr>
                <w:rFonts w:hint="eastAsia"/>
                <w:bCs/>
                <w:sz w:val="21"/>
                <w:szCs w:val="16"/>
                <w:lang w:eastAsia="zh-CN"/>
              </w:rPr>
              <w:t>Mi</w:t>
            </w:r>
            <w:proofErr w:type="spellEnd"/>
            <w:r w:rsidRPr="00934B74">
              <w:rPr>
                <w:bCs/>
                <w:sz w:val="21"/>
                <w:szCs w:val="16"/>
                <w:lang w:eastAsia="zh-CN"/>
              </w:rPr>
              <w:t>-</w:t>
            </w:r>
            <w:r w:rsidRPr="00934B74">
              <w:rPr>
                <w:rFonts w:hint="eastAsia"/>
                <w:bCs/>
                <w:sz w:val="21"/>
                <w:szCs w:val="16"/>
                <w:lang w:eastAsia="zh-CN"/>
              </w:rPr>
              <w:t>AV</w:t>
            </w:r>
            <w:r>
              <w:rPr>
                <w:bCs/>
                <w:sz w:val="21"/>
                <w:szCs w:val="16"/>
                <w:lang w:eastAsia="zh-CN"/>
              </w:rPr>
              <w:t xml:space="preserve">, and </w:t>
            </w:r>
            <w:proofErr w:type="spellStart"/>
            <w:r w:rsidRPr="00934B74">
              <w:rPr>
                <w:bCs/>
                <w:sz w:val="21"/>
                <w:szCs w:val="16"/>
                <w:lang w:eastAsia="zh-CN"/>
              </w:rPr>
              <w:t>RMa</w:t>
            </w:r>
            <w:proofErr w:type="spellEnd"/>
            <w:r w:rsidRPr="00934B74">
              <w:rPr>
                <w:bCs/>
                <w:sz w:val="21"/>
                <w:szCs w:val="16"/>
                <w:lang w:eastAsia="zh-CN"/>
              </w:rPr>
              <w:t>-AV</w:t>
            </w:r>
            <w:r>
              <w:rPr>
                <w:bCs/>
                <w:sz w:val="21"/>
                <w:szCs w:val="16"/>
                <w:lang w:eastAsia="zh-CN"/>
              </w:rPr>
              <w:t xml:space="preserve"> </w:t>
            </w:r>
            <w:r w:rsidRPr="00934B74">
              <w:rPr>
                <w:bCs/>
                <w:sz w:val="21"/>
                <w:szCs w:val="16"/>
                <w:lang w:eastAsia="zh-CN"/>
              </w:rPr>
              <w:t>in TR 36.777</w:t>
            </w:r>
          </w:p>
        </w:tc>
      </w:tr>
      <w:tr w:rsidR="00934B74" w14:paraId="715CABFB" w14:textId="77777777" w:rsidTr="00934B74">
        <w:tc>
          <w:tcPr>
            <w:tcW w:w="5239" w:type="dxa"/>
          </w:tcPr>
          <w:p w14:paraId="657971F3" w14:textId="4EF8D82A" w:rsidR="00934B74" w:rsidRPr="00934B74" w:rsidRDefault="00934B74" w:rsidP="007B7395">
            <w:pPr>
              <w:spacing w:beforeLines="50" w:before="120"/>
              <w:jc w:val="both"/>
              <w:rPr>
                <w:sz w:val="21"/>
                <w:szCs w:val="16"/>
                <w:lang w:eastAsia="zh-CN"/>
              </w:rPr>
            </w:pPr>
            <w:r w:rsidRPr="00934B74">
              <w:rPr>
                <w:bCs/>
                <w:sz w:val="21"/>
                <w:szCs w:val="16"/>
              </w:rPr>
              <w:t>Humans indoors and outdoors</w:t>
            </w:r>
          </w:p>
        </w:tc>
        <w:tc>
          <w:tcPr>
            <w:tcW w:w="5240" w:type="dxa"/>
          </w:tcPr>
          <w:p w14:paraId="184CA2B1" w14:textId="5234EF7D" w:rsidR="00934B74" w:rsidRPr="00934B74" w:rsidRDefault="00934B74" w:rsidP="00934B74">
            <w:pPr>
              <w:pStyle w:val="a3"/>
              <w:numPr>
                <w:ilvl w:val="0"/>
                <w:numId w:val="60"/>
              </w:numPr>
              <w:spacing w:beforeLines="50" w:before="120"/>
              <w:ind w:firstLineChars="0"/>
              <w:jc w:val="both"/>
              <w:rPr>
                <w:sz w:val="21"/>
                <w:szCs w:val="16"/>
                <w:lang w:eastAsia="zh-CN"/>
              </w:rPr>
            </w:pPr>
            <w:proofErr w:type="spellStart"/>
            <w:r w:rsidRPr="00934B74">
              <w:rPr>
                <w:sz w:val="21"/>
                <w:szCs w:val="16"/>
                <w:lang w:eastAsia="zh-CN"/>
              </w:rPr>
              <w:t>UMi</w:t>
            </w:r>
            <w:proofErr w:type="spellEnd"/>
            <w:r w:rsidRPr="00934B74">
              <w:rPr>
                <w:sz w:val="21"/>
                <w:szCs w:val="16"/>
                <w:lang w:eastAsia="zh-CN"/>
              </w:rPr>
              <w:t xml:space="preserve">-street canyon, </w:t>
            </w:r>
            <w:proofErr w:type="spellStart"/>
            <w:r w:rsidRPr="00934B74">
              <w:rPr>
                <w:sz w:val="21"/>
                <w:szCs w:val="16"/>
                <w:lang w:eastAsia="zh-CN"/>
              </w:rPr>
              <w:t>UMa</w:t>
            </w:r>
            <w:proofErr w:type="spellEnd"/>
            <w:r w:rsidRPr="00934B74">
              <w:rPr>
                <w:sz w:val="21"/>
                <w:szCs w:val="16"/>
                <w:lang w:eastAsia="zh-CN"/>
              </w:rPr>
              <w:t>, InH, Indoor-office</w:t>
            </w:r>
            <w:r>
              <w:rPr>
                <w:sz w:val="21"/>
                <w:szCs w:val="16"/>
                <w:lang w:eastAsia="zh-CN"/>
              </w:rPr>
              <w:t>,</w:t>
            </w:r>
            <w:r w:rsidRPr="00934B74">
              <w:rPr>
                <w:sz w:val="21"/>
                <w:szCs w:val="16"/>
                <w:lang w:eastAsia="zh-CN"/>
              </w:rPr>
              <w:t xml:space="preserve"> and RMA in TR 38.901</w:t>
            </w:r>
          </w:p>
          <w:p w14:paraId="7F155B4E" w14:textId="52C630D8" w:rsidR="00934B74" w:rsidRPr="00934B74" w:rsidRDefault="00934B74" w:rsidP="00934B74">
            <w:pPr>
              <w:pStyle w:val="a3"/>
              <w:numPr>
                <w:ilvl w:val="0"/>
                <w:numId w:val="60"/>
              </w:numPr>
              <w:spacing w:beforeLines="50" w:before="120"/>
              <w:ind w:firstLineChars="0"/>
              <w:jc w:val="both"/>
              <w:rPr>
                <w:sz w:val="21"/>
                <w:szCs w:val="16"/>
                <w:lang w:eastAsia="zh-CN"/>
              </w:rPr>
            </w:pPr>
            <w:r w:rsidRPr="00934B74">
              <w:rPr>
                <w:sz w:val="21"/>
                <w:szCs w:val="16"/>
                <w:lang w:eastAsia="zh-CN"/>
              </w:rPr>
              <w:t>urban grid/highway for eV2X in TR 37.885</w:t>
            </w:r>
          </w:p>
        </w:tc>
      </w:tr>
      <w:tr w:rsidR="00934B74" w14:paraId="5920B806" w14:textId="77777777" w:rsidTr="00934B74">
        <w:tc>
          <w:tcPr>
            <w:tcW w:w="5239" w:type="dxa"/>
          </w:tcPr>
          <w:p w14:paraId="0B3EA4B6" w14:textId="57BC6FBD" w:rsidR="00934B74" w:rsidRPr="00934B74" w:rsidRDefault="00934B74" w:rsidP="007B7395">
            <w:pPr>
              <w:spacing w:beforeLines="50" w:before="120"/>
              <w:jc w:val="both"/>
              <w:rPr>
                <w:sz w:val="21"/>
                <w:szCs w:val="16"/>
                <w:lang w:eastAsia="zh-CN"/>
              </w:rPr>
            </w:pPr>
            <w:r w:rsidRPr="00934B74">
              <w:rPr>
                <w:rFonts w:hint="eastAsia"/>
                <w:sz w:val="21"/>
                <w:szCs w:val="16"/>
                <w:lang w:eastAsia="zh-CN"/>
              </w:rPr>
              <w:t>Automotive vehicles (at least outdoors)</w:t>
            </w:r>
          </w:p>
        </w:tc>
        <w:tc>
          <w:tcPr>
            <w:tcW w:w="5240" w:type="dxa"/>
          </w:tcPr>
          <w:p w14:paraId="7D419C93" w14:textId="05A9BEDF" w:rsidR="00934B74" w:rsidRPr="00934B74" w:rsidRDefault="00187044" w:rsidP="007B7395">
            <w:pPr>
              <w:spacing w:beforeLines="50" w:before="120"/>
              <w:jc w:val="both"/>
              <w:rPr>
                <w:sz w:val="21"/>
                <w:szCs w:val="16"/>
                <w:lang w:eastAsia="zh-CN"/>
              </w:rPr>
            </w:pPr>
            <w:r w:rsidRPr="00187044">
              <w:rPr>
                <w:sz w:val="21"/>
                <w:szCs w:val="16"/>
                <w:lang w:eastAsia="zh-CN"/>
              </w:rPr>
              <w:t>-</w:t>
            </w:r>
            <w:r w:rsidRPr="00187044">
              <w:rPr>
                <w:sz w:val="21"/>
                <w:szCs w:val="16"/>
                <w:lang w:eastAsia="zh-CN"/>
              </w:rPr>
              <w:tab/>
            </w:r>
            <w:bookmarkStart w:id="4" w:name="_Hlk159161992"/>
            <w:r w:rsidRPr="00187044">
              <w:rPr>
                <w:sz w:val="21"/>
                <w:szCs w:val="16"/>
                <w:lang w:eastAsia="zh-CN"/>
              </w:rPr>
              <w:t>urban grid/highway</w:t>
            </w:r>
            <w:bookmarkEnd w:id="4"/>
            <w:r w:rsidRPr="00187044">
              <w:rPr>
                <w:sz w:val="21"/>
                <w:szCs w:val="16"/>
                <w:lang w:eastAsia="zh-CN"/>
              </w:rPr>
              <w:t xml:space="preserve"> for eV2X in TR 37.885</w:t>
            </w:r>
          </w:p>
        </w:tc>
      </w:tr>
      <w:tr w:rsidR="00934B74" w14:paraId="0C062560" w14:textId="77777777" w:rsidTr="00934B74">
        <w:tc>
          <w:tcPr>
            <w:tcW w:w="5239" w:type="dxa"/>
          </w:tcPr>
          <w:p w14:paraId="5740AB80" w14:textId="0122BD15" w:rsidR="00934B74" w:rsidRPr="00934B74" w:rsidRDefault="00934B74" w:rsidP="007B7395">
            <w:pPr>
              <w:spacing w:beforeLines="50" w:before="120"/>
              <w:jc w:val="both"/>
              <w:rPr>
                <w:sz w:val="21"/>
                <w:szCs w:val="16"/>
                <w:lang w:eastAsia="zh-CN"/>
              </w:rPr>
            </w:pPr>
            <w:r w:rsidRPr="00934B74">
              <w:rPr>
                <w:bCs/>
                <w:sz w:val="21"/>
                <w:szCs w:val="16"/>
              </w:rPr>
              <w:t xml:space="preserve">Automated guided vehicles </w:t>
            </w:r>
            <w:r w:rsidRPr="00934B74">
              <w:rPr>
                <w:rFonts w:hint="eastAsia"/>
                <w:bCs/>
                <w:sz w:val="21"/>
                <w:szCs w:val="16"/>
                <w:lang w:eastAsia="zh-CN"/>
              </w:rPr>
              <w:t>(</w:t>
            </w:r>
            <w:r w:rsidRPr="00934B74">
              <w:rPr>
                <w:bCs/>
                <w:sz w:val="21"/>
                <w:szCs w:val="16"/>
              </w:rPr>
              <w:t>e.g. in indoor factories</w:t>
            </w:r>
            <w:r w:rsidRPr="00934B74">
              <w:rPr>
                <w:bCs/>
                <w:sz w:val="21"/>
                <w:szCs w:val="16"/>
                <w:lang w:eastAsia="zh-CN"/>
              </w:rPr>
              <w:t>)</w:t>
            </w:r>
          </w:p>
        </w:tc>
        <w:tc>
          <w:tcPr>
            <w:tcW w:w="5240" w:type="dxa"/>
          </w:tcPr>
          <w:p w14:paraId="670027DD" w14:textId="30272689" w:rsidR="00187044" w:rsidRPr="00187044" w:rsidRDefault="00187044" w:rsidP="00187044">
            <w:pPr>
              <w:pStyle w:val="a3"/>
              <w:numPr>
                <w:ilvl w:val="0"/>
                <w:numId w:val="61"/>
              </w:numPr>
              <w:spacing w:beforeLines="50" w:before="120"/>
              <w:ind w:firstLineChars="0"/>
              <w:jc w:val="both"/>
              <w:rPr>
                <w:sz w:val="21"/>
                <w:szCs w:val="16"/>
                <w:lang w:eastAsia="zh-CN"/>
              </w:rPr>
            </w:pPr>
            <w:r w:rsidRPr="00187044">
              <w:rPr>
                <w:sz w:val="21"/>
                <w:szCs w:val="16"/>
                <w:lang w:eastAsia="zh-CN"/>
              </w:rPr>
              <w:t xml:space="preserve">Indoor </w:t>
            </w:r>
            <w:r>
              <w:rPr>
                <w:sz w:val="21"/>
                <w:szCs w:val="16"/>
                <w:lang w:eastAsia="zh-CN"/>
              </w:rPr>
              <w:t>F</w:t>
            </w:r>
            <w:r w:rsidRPr="00187044">
              <w:rPr>
                <w:sz w:val="21"/>
                <w:szCs w:val="16"/>
                <w:lang w:eastAsia="zh-CN"/>
              </w:rPr>
              <w:t>actory in TR 38.901</w:t>
            </w:r>
          </w:p>
        </w:tc>
      </w:tr>
      <w:tr w:rsidR="00934B74" w14:paraId="52B775EB" w14:textId="77777777" w:rsidTr="00934B74">
        <w:tc>
          <w:tcPr>
            <w:tcW w:w="5239" w:type="dxa"/>
          </w:tcPr>
          <w:p w14:paraId="2C6CB419" w14:textId="4C8B52A4" w:rsidR="00934B74" w:rsidRPr="00934B74" w:rsidRDefault="00934B74" w:rsidP="007B7395">
            <w:pPr>
              <w:spacing w:beforeLines="50" w:before="120"/>
              <w:jc w:val="both"/>
              <w:rPr>
                <w:sz w:val="21"/>
                <w:szCs w:val="16"/>
                <w:lang w:eastAsia="zh-CN"/>
              </w:rPr>
            </w:pPr>
            <w:r w:rsidRPr="00934B74">
              <w:rPr>
                <w:bCs/>
                <w:sz w:val="21"/>
                <w:szCs w:val="16"/>
              </w:rPr>
              <w:t>Objects creating hazards on roads/railways</w:t>
            </w:r>
          </w:p>
        </w:tc>
        <w:tc>
          <w:tcPr>
            <w:tcW w:w="5240" w:type="dxa"/>
          </w:tcPr>
          <w:p w14:paraId="44BFF37F" w14:textId="77777777" w:rsidR="00187044" w:rsidRDefault="00187044" w:rsidP="00155EB2">
            <w:pPr>
              <w:pStyle w:val="a3"/>
              <w:numPr>
                <w:ilvl w:val="0"/>
                <w:numId w:val="61"/>
              </w:numPr>
              <w:spacing w:beforeLines="50" w:before="120"/>
              <w:ind w:firstLineChars="0"/>
              <w:jc w:val="both"/>
              <w:rPr>
                <w:sz w:val="21"/>
                <w:szCs w:val="16"/>
                <w:lang w:eastAsia="zh-CN"/>
              </w:rPr>
            </w:pPr>
            <w:r w:rsidRPr="00187044">
              <w:rPr>
                <w:sz w:val="21"/>
                <w:szCs w:val="16"/>
                <w:lang w:eastAsia="zh-CN"/>
              </w:rPr>
              <w:t>urban grid/highway for eV2X in TR 37.885</w:t>
            </w:r>
          </w:p>
          <w:p w14:paraId="1A58649D" w14:textId="77777777" w:rsidR="00934B74" w:rsidRDefault="00155EB2" w:rsidP="00155EB2">
            <w:pPr>
              <w:pStyle w:val="a3"/>
              <w:numPr>
                <w:ilvl w:val="0"/>
                <w:numId w:val="61"/>
              </w:numPr>
              <w:spacing w:beforeLines="50" w:before="120"/>
              <w:ind w:firstLineChars="0"/>
              <w:jc w:val="both"/>
              <w:rPr>
                <w:sz w:val="21"/>
                <w:szCs w:val="16"/>
                <w:lang w:eastAsia="zh-CN"/>
              </w:rPr>
            </w:pPr>
            <w:proofErr w:type="spellStart"/>
            <w:r w:rsidRPr="00934B74">
              <w:rPr>
                <w:sz w:val="21"/>
                <w:szCs w:val="16"/>
                <w:lang w:eastAsia="zh-CN"/>
              </w:rPr>
              <w:t>UMi</w:t>
            </w:r>
            <w:proofErr w:type="spellEnd"/>
            <w:r w:rsidRPr="00934B74">
              <w:rPr>
                <w:sz w:val="21"/>
                <w:szCs w:val="16"/>
                <w:lang w:eastAsia="zh-CN"/>
              </w:rPr>
              <w:t xml:space="preserve">-street canyon, </w:t>
            </w:r>
            <w:proofErr w:type="spellStart"/>
            <w:r w:rsidRPr="00934B74">
              <w:rPr>
                <w:sz w:val="21"/>
                <w:szCs w:val="16"/>
                <w:lang w:eastAsia="zh-CN"/>
              </w:rPr>
              <w:t>UMa</w:t>
            </w:r>
            <w:proofErr w:type="spellEnd"/>
            <w:r>
              <w:rPr>
                <w:sz w:val="21"/>
                <w:szCs w:val="16"/>
                <w:lang w:eastAsia="zh-CN"/>
              </w:rPr>
              <w:t>,</w:t>
            </w:r>
            <w:r w:rsidRPr="00934B74">
              <w:rPr>
                <w:sz w:val="21"/>
                <w:szCs w:val="16"/>
                <w:lang w:eastAsia="zh-CN"/>
              </w:rPr>
              <w:t xml:space="preserve"> and </w:t>
            </w:r>
            <w:proofErr w:type="spellStart"/>
            <w:r w:rsidRPr="00934B74">
              <w:rPr>
                <w:sz w:val="21"/>
                <w:szCs w:val="16"/>
                <w:lang w:eastAsia="zh-CN"/>
              </w:rPr>
              <w:t>RM</w:t>
            </w:r>
            <w:r w:rsidR="00422C0C">
              <w:rPr>
                <w:sz w:val="21"/>
                <w:szCs w:val="16"/>
                <w:lang w:eastAsia="zh-CN"/>
              </w:rPr>
              <w:t>a</w:t>
            </w:r>
            <w:proofErr w:type="spellEnd"/>
            <w:r w:rsidRPr="00934B74">
              <w:rPr>
                <w:sz w:val="21"/>
                <w:szCs w:val="16"/>
                <w:lang w:eastAsia="zh-CN"/>
              </w:rPr>
              <w:t xml:space="preserve"> in TR 38.901</w:t>
            </w:r>
          </w:p>
          <w:p w14:paraId="6145ED8F" w14:textId="17D97C04" w:rsidR="00CF7826" w:rsidRPr="00155EB2" w:rsidRDefault="00CF7826" w:rsidP="00155EB2">
            <w:pPr>
              <w:pStyle w:val="a3"/>
              <w:numPr>
                <w:ilvl w:val="0"/>
                <w:numId w:val="61"/>
              </w:numPr>
              <w:spacing w:beforeLines="50" w:before="120"/>
              <w:ind w:firstLineChars="0"/>
              <w:jc w:val="both"/>
              <w:rPr>
                <w:sz w:val="21"/>
                <w:szCs w:val="16"/>
                <w:lang w:eastAsia="zh-CN"/>
              </w:rPr>
            </w:pPr>
            <w:r w:rsidRPr="00CF7826">
              <w:rPr>
                <w:sz w:val="21"/>
                <w:szCs w:val="16"/>
                <w:lang w:eastAsia="zh-CN"/>
              </w:rPr>
              <w:t>high speed train in TR 38.802</w:t>
            </w:r>
          </w:p>
        </w:tc>
      </w:tr>
    </w:tbl>
    <w:p w14:paraId="1D4A06B0" w14:textId="41E2ECAC" w:rsidR="00422C0C" w:rsidRPr="00422C0C" w:rsidRDefault="00422C0C" w:rsidP="00422C0C">
      <w:pPr>
        <w:overflowPunct w:val="0"/>
        <w:autoSpaceDE w:val="0"/>
        <w:autoSpaceDN w:val="0"/>
        <w:adjustRightInd w:val="0"/>
        <w:spacing w:beforeLines="50" w:before="120" w:after="0"/>
        <w:jc w:val="both"/>
        <w:textAlignment w:val="baseline"/>
        <w:rPr>
          <w:bCs/>
          <w:i/>
          <w:iCs/>
          <w:lang w:eastAsia="zh-CN"/>
        </w:rPr>
      </w:pPr>
      <w:r w:rsidRPr="003E25A8">
        <w:rPr>
          <w:b/>
          <w:i/>
          <w:iCs/>
          <w:u w:val="single"/>
          <w:lang w:eastAsia="zh-CN"/>
        </w:rPr>
        <w:t>Obervation</w:t>
      </w:r>
      <w:r>
        <w:rPr>
          <w:b/>
          <w:i/>
          <w:iCs/>
          <w:u w:val="single"/>
          <w:lang w:eastAsia="zh-CN"/>
        </w:rPr>
        <w:t>2</w:t>
      </w:r>
      <w:r w:rsidRPr="003E25A8">
        <w:rPr>
          <w:b/>
          <w:i/>
          <w:iCs/>
          <w:u w:val="single"/>
          <w:lang w:eastAsia="zh-CN"/>
        </w:rPr>
        <w:t>:</w:t>
      </w:r>
      <w:r>
        <w:rPr>
          <w:b/>
          <w:i/>
          <w:iCs/>
          <w:u w:val="single"/>
          <w:lang w:eastAsia="zh-CN"/>
        </w:rPr>
        <w:t xml:space="preserve"> </w:t>
      </w:r>
      <w:r w:rsidRPr="00422C0C">
        <w:rPr>
          <w:rFonts w:hint="eastAsia"/>
          <w:bCs/>
          <w:lang w:eastAsia="zh-CN"/>
        </w:rPr>
        <w:t>Scenarios</w:t>
      </w:r>
      <w:r w:rsidRPr="00422C0C">
        <w:rPr>
          <w:bCs/>
          <w:lang w:eastAsia="zh-CN"/>
        </w:rPr>
        <w:t xml:space="preserve"> </w:t>
      </w:r>
      <w:r w:rsidR="00CF7826">
        <w:rPr>
          <w:rFonts w:hint="eastAsia"/>
          <w:bCs/>
          <w:lang w:eastAsia="zh-CN"/>
        </w:rPr>
        <w:t>a</w:t>
      </w:r>
      <w:r w:rsidRPr="00422C0C">
        <w:rPr>
          <w:bCs/>
          <w:lang w:eastAsia="zh-CN"/>
        </w:rPr>
        <w:t xml:space="preserve">ssumptions including </w:t>
      </w:r>
      <w:proofErr w:type="spellStart"/>
      <w:r w:rsidRPr="00422C0C">
        <w:rPr>
          <w:bCs/>
          <w:lang w:eastAsia="zh-CN"/>
        </w:rPr>
        <w:t>UMa</w:t>
      </w:r>
      <w:proofErr w:type="spellEnd"/>
      <w:r w:rsidRPr="00422C0C">
        <w:rPr>
          <w:bCs/>
          <w:lang w:eastAsia="zh-CN"/>
        </w:rPr>
        <w:t>-AV/</w:t>
      </w:r>
      <w:proofErr w:type="spellStart"/>
      <w:r w:rsidRPr="00422C0C">
        <w:rPr>
          <w:bCs/>
          <w:lang w:eastAsia="zh-CN"/>
        </w:rPr>
        <w:t>UMi</w:t>
      </w:r>
      <w:proofErr w:type="spellEnd"/>
      <w:r w:rsidRPr="00422C0C">
        <w:rPr>
          <w:bCs/>
          <w:lang w:eastAsia="zh-CN"/>
        </w:rPr>
        <w:t>-AV/</w:t>
      </w:r>
      <w:proofErr w:type="spellStart"/>
      <w:r w:rsidRPr="00422C0C">
        <w:rPr>
          <w:bCs/>
          <w:lang w:eastAsia="zh-CN"/>
        </w:rPr>
        <w:t>RMa</w:t>
      </w:r>
      <w:proofErr w:type="spellEnd"/>
      <w:r w:rsidRPr="00422C0C">
        <w:rPr>
          <w:bCs/>
          <w:lang w:eastAsia="zh-CN"/>
        </w:rPr>
        <w:t xml:space="preserve">-AV in TR 36.777, </w:t>
      </w:r>
      <w:proofErr w:type="spellStart"/>
      <w:r w:rsidRPr="00422C0C">
        <w:rPr>
          <w:bCs/>
          <w:lang w:eastAsia="zh-CN"/>
        </w:rPr>
        <w:t>UMi</w:t>
      </w:r>
      <w:proofErr w:type="spellEnd"/>
      <w:r w:rsidRPr="00422C0C">
        <w:rPr>
          <w:bCs/>
          <w:lang w:eastAsia="zh-CN"/>
        </w:rPr>
        <w:t>-street canyon/</w:t>
      </w:r>
      <w:proofErr w:type="spellStart"/>
      <w:r w:rsidRPr="00422C0C">
        <w:rPr>
          <w:bCs/>
          <w:lang w:eastAsia="zh-CN"/>
        </w:rPr>
        <w:t>UMa</w:t>
      </w:r>
      <w:proofErr w:type="spellEnd"/>
      <w:r w:rsidRPr="00422C0C">
        <w:rPr>
          <w:bCs/>
          <w:lang w:eastAsia="zh-CN"/>
        </w:rPr>
        <w:t>/</w:t>
      </w:r>
      <w:proofErr w:type="spellStart"/>
      <w:r w:rsidRPr="00422C0C">
        <w:rPr>
          <w:bCs/>
          <w:lang w:eastAsia="zh-CN"/>
        </w:rPr>
        <w:t>RMa</w:t>
      </w:r>
      <w:proofErr w:type="spellEnd"/>
      <w:r w:rsidRPr="00422C0C">
        <w:rPr>
          <w:bCs/>
          <w:lang w:eastAsia="zh-CN"/>
        </w:rPr>
        <w:t>/InH/</w:t>
      </w:r>
      <w:proofErr w:type="spellStart"/>
      <w:r w:rsidRPr="00422C0C">
        <w:rPr>
          <w:bCs/>
          <w:lang w:eastAsia="zh-CN"/>
        </w:rPr>
        <w:t>Indorr</w:t>
      </w:r>
      <w:proofErr w:type="spellEnd"/>
      <w:r w:rsidRPr="00422C0C">
        <w:rPr>
          <w:bCs/>
          <w:lang w:eastAsia="zh-CN"/>
        </w:rPr>
        <w:t xml:space="preserve">-office/Indoor Factory in TR 38.901, urban grid/highway </w:t>
      </w:r>
      <w:r>
        <w:rPr>
          <w:bCs/>
          <w:lang w:eastAsia="zh-CN"/>
        </w:rPr>
        <w:t xml:space="preserve">for eV2X </w:t>
      </w:r>
      <w:r w:rsidRPr="00422C0C">
        <w:rPr>
          <w:bCs/>
          <w:lang w:eastAsia="zh-CN"/>
        </w:rPr>
        <w:t>in TR 37.885</w:t>
      </w:r>
      <w:r w:rsidR="00492D1B">
        <w:rPr>
          <w:rFonts w:hint="eastAsia"/>
          <w:bCs/>
          <w:lang w:eastAsia="zh-CN"/>
        </w:rPr>
        <w:t>,</w:t>
      </w:r>
      <w:r w:rsidR="00492D1B">
        <w:rPr>
          <w:bCs/>
          <w:lang w:eastAsia="zh-CN"/>
        </w:rPr>
        <w:t xml:space="preserve"> and </w:t>
      </w:r>
      <w:proofErr w:type="gramStart"/>
      <w:r w:rsidR="00492D1B">
        <w:rPr>
          <w:bCs/>
          <w:lang w:eastAsia="zh-CN"/>
        </w:rPr>
        <w:t>high speed</w:t>
      </w:r>
      <w:proofErr w:type="gramEnd"/>
      <w:r w:rsidR="00492D1B">
        <w:rPr>
          <w:bCs/>
          <w:lang w:eastAsia="zh-CN"/>
        </w:rPr>
        <w:t xml:space="preserve"> train TR38.802</w:t>
      </w:r>
      <w:r w:rsidRPr="00422C0C">
        <w:rPr>
          <w:bCs/>
          <w:lang w:eastAsia="zh-CN"/>
        </w:rPr>
        <w:t xml:space="preserve"> can be used as baselines for sensing assumptions.</w:t>
      </w:r>
    </w:p>
    <w:p w14:paraId="23F21B22" w14:textId="21FFE311" w:rsidR="00422C0C" w:rsidRPr="00422C0C" w:rsidRDefault="00422C0C" w:rsidP="00422C0C">
      <w:pPr>
        <w:overflowPunct w:val="0"/>
        <w:autoSpaceDE w:val="0"/>
        <w:autoSpaceDN w:val="0"/>
        <w:adjustRightInd w:val="0"/>
        <w:spacing w:beforeLines="50" w:before="120" w:after="0"/>
        <w:textAlignment w:val="baseline"/>
        <w:rPr>
          <w:bCs/>
          <w:lang w:eastAsia="zh-CN"/>
        </w:rPr>
      </w:pPr>
      <w:r w:rsidRPr="00422C0C">
        <w:rPr>
          <w:rFonts w:hint="eastAsia"/>
          <w:b/>
          <w:i/>
          <w:iCs/>
          <w:u w:val="single"/>
          <w:lang w:eastAsia="zh-CN"/>
        </w:rPr>
        <w:t>P</w:t>
      </w:r>
      <w:r w:rsidRPr="00422C0C">
        <w:rPr>
          <w:b/>
          <w:i/>
          <w:iCs/>
          <w:u w:val="single"/>
          <w:lang w:eastAsia="zh-CN"/>
        </w:rPr>
        <w:t>roposal</w:t>
      </w:r>
      <w:r>
        <w:rPr>
          <w:b/>
          <w:i/>
          <w:iCs/>
          <w:u w:val="single"/>
          <w:lang w:eastAsia="zh-CN"/>
        </w:rPr>
        <w:t>2</w:t>
      </w:r>
      <w:r w:rsidRPr="00422C0C">
        <w:rPr>
          <w:b/>
          <w:i/>
          <w:iCs/>
          <w:u w:val="single"/>
          <w:lang w:eastAsia="zh-CN"/>
        </w:rPr>
        <w:t>:</w:t>
      </w:r>
      <w:r>
        <w:rPr>
          <w:b/>
          <w:i/>
          <w:iCs/>
          <w:u w:val="single"/>
          <w:lang w:eastAsia="zh-CN"/>
        </w:rPr>
        <w:t xml:space="preserve">  </w:t>
      </w:r>
      <w:proofErr w:type="spellStart"/>
      <w:r>
        <w:rPr>
          <w:bCs/>
          <w:lang w:eastAsia="zh-CN"/>
        </w:rPr>
        <w:t>UMa</w:t>
      </w:r>
      <w:proofErr w:type="spellEnd"/>
      <w:r>
        <w:rPr>
          <w:bCs/>
          <w:lang w:eastAsia="zh-CN"/>
        </w:rPr>
        <w:t>-AV/</w:t>
      </w:r>
      <w:proofErr w:type="spellStart"/>
      <w:r>
        <w:rPr>
          <w:bCs/>
          <w:lang w:eastAsia="zh-CN"/>
        </w:rPr>
        <w:t>UMi</w:t>
      </w:r>
      <w:proofErr w:type="spellEnd"/>
      <w:r>
        <w:rPr>
          <w:bCs/>
          <w:lang w:eastAsia="zh-CN"/>
        </w:rPr>
        <w:t>-AV/</w:t>
      </w:r>
      <w:proofErr w:type="spellStart"/>
      <w:r>
        <w:rPr>
          <w:bCs/>
          <w:lang w:eastAsia="zh-CN"/>
        </w:rPr>
        <w:t>RMa</w:t>
      </w:r>
      <w:proofErr w:type="spellEnd"/>
      <w:r>
        <w:rPr>
          <w:bCs/>
          <w:lang w:eastAsia="zh-CN"/>
        </w:rPr>
        <w:t xml:space="preserve">-AV for UAVs sensing, urban gird/highway for humans/cars/hazardous objects sensing, and InH/Indoor-office for humans sensing can be considered </w:t>
      </w:r>
      <w:r w:rsidRPr="00422C0C">
        <w:rPr>
          <w:bCs/>
          <w:lang w:eastAsia="zh-CN"/>
        </w:rPr>
        <w:t>preferentially</w:t>
      </w:r>
      <w:r>
        <w:rPr>
          <w:bCs/>
          <w:lang w:eastAsia="zh-CN"/>
        </w:rPr>
        <w:t xml:space="preserve"> for channel model calibration.</w:t>
      </w:r>
    </w:p>
    <w:p w14:paraId="5EA0957A" w14:textId="6616D236" w:rsidR="0060186D" w:rsidRDefault="009A25B7" w:rsidP="0060186D">
      <w:pPr>
        <w:overflowPunct w:val="0"/>
        <w:autoSpaceDE w:val="0"/>
        <w:autoSpaceDN w:val="0"/>
        <w:adjustRightInd w:val="0"/>
        <w:spacing w:beforeLines="50" w:before="120" w:after="0"/>
        <w:jc w:val="both"/>
        <w:textAlignment w:val="baseline"/>
        <w:rPr>
          <w:bCs/>
          <w:lang w:eastAsia="zh-CN"/>
        </w:rPr>
      </w:pPr>
      <w:r>
        <w:rPr>
          <w:bCs/>
          <w:lang w:eastAsia="zh-CN"/>
        </w:rPr>
        <w:t xml:space="preserve">As for </w:t>
      </w:r>
      <w:r w:rsidR="0060186D">
        <w:rPr>
          <w:bCs/>
          <w:lang w:eastAsia="zh-CN"/>
        </w:rPr>
        <w:t xml:space="preserve">modifications </w:t>
      </w:r>
      <w:r>
        <w:rPr>
          <w:bCs/>
          <w:lang w:eastAsia="zh-CN"/>
        </w:rPr>
        <w:t xml:space="preserve">about the assumptions in the </w:t>
      </w:r>
      <w:r w:rsidR="005030EC">
        <w:rPr>
          <w:bCs/>
          <w:lang w:eastAsia="zh-CN"/>
        </w:rPr>
        <w:t>sensing scenarios</w:t>
      </w:r>
      <w:r>
        <w:rPr>
          <w:bCs/>
          <w:lang w:eastAsia="zh-CN"/>
        </w:rPr>
        <w:t xml:space="preserve">, </w:t>
      </w:r>
      <w:r w:rsidR="005030EC">
        <w:rPr>
          <w:bCs/>
          <w:lang w:eastAsia="zh-CN"/>
        </w:rPr>
        <w:t xml:space="preserve">it should </w:t>
      </w:r>
      <w:r w:rsidR="0060186D">
        <w:rPr>
          <w:bCs/>
          <w:lang w:eastAsia="zh-CN"/>
        </w:rPr>
        <w:t>add parameters related to th</w:t>
      </w:r>
      <w:r w:rsidR="005030EC">
        <w:rPr>
          <w:bCs/>
          <w:lang w:eastAsia="zh-CN"/>
        </w:rPr>
        <w:t>e</w:t>
      </w:r>
      <w:r w:rsidR="0060186D">
        <w:rPr>
          <w:bCs/>
          <w:lang w:eastAsia="zh-CN"/>
        </w:rPr>
        <w:t xml:space="preserve"> sensing target (e.g., target mobility, number of targets, RCS, </w:t>
      </w:r>
      <w:r w:rsidR="007B7395">
        <w:rPr>
          <w:bCs/>
          <w:lang w:eastAsia="zh-CN"/>
        </w:rPr>
        <w:t xml:space="preserve">target distribution, </w:t>
      </w:r>
      <w:r w:rsidR="0060186D">
        <w:rPr>
          <w:bCs/>
          <w:lang w:eastAsia="zh-CN"/>
        </w:rPr>
        <w:t xml:space="preserve">and target location) and </w:t>
      </w:r>
      <w:r w:rsidR="007B7395">
        <w:rPr>
          <w:bCs/>
          <w:lang w:eastAsia="zh-CN"/>
        </w:rPr>
        <w:t>min BS/UT-target distance</w:t>
      </w:r>
      <w:r w:rsidR="00492D1B">
        <w:rPr>
          <w:bCs/>
          <w:lang w:eastAsia="zh-CN"/>
        </w:rPr>
        <w:t xml:space="preserve">, and </w:t>
      </w:r>
      <w:r w:rsidR="0060186D">
        <w:rPr>
          <w:bCs/>
          <w:lang w:eastAsia="zh-CN"/>
        </w:rPr>
        <w:t>modify the parameters like sensing frequency/bandwidth</w:t>
      </w:r>
      <w:r w:rsidR="00492D1B">
        <w:rPr>
          <w:bCs/>
          <w:lang w:eastAsia="zh-CN"/>
        </w:rPr>
        <w:t xml:space="preserve"> taking sensing requirements into account</w:t>
      </w:r>
      <w:r w:rsidR="0060186D">
        <w:rPr>
          <w:bCs/>
          <w:lang w:eastAsia="zh-CN"/>
        </w:rPr>
        <w:t>.</w:t>
      </w:r>
    </w:p>
    <w:p w14:paraId="46D11E6B" w14:textId="2F36CA57" w:rsidR="0060186D" w:rsidRPr="008905E7" w:rsidRDefault="008905E7" w:rsidP="00577CAE">
      <w:pPr>
        <w:spacing w:beforeLines="50" w:before="120"/>
        <w:jc w:val="both"/>
        <w:rPr>
          <w:lang w:eastAsia="zh-CN"/>
        </w:rPr>
      </w:pPr>
      <w:r w:rsidRPr="00BE1690">
        <w:rPr>
          <w:b/>
          <w:bCs/>
          <w:i/>
          <w:iCs/>
          <w:u w:val="single"/>
          <w:lang w:eastAsia="zh-CN"/>
        </w:rPr>
        <w:t xml:space="preserve">Proposals3: </w:t>
      </w:r>
      <w:r>
        <w:rPr>
          <w:lang w:eastAsia="zh-CN"/>
        </w:rPr>
        <w:t xml:space="preserve">In the sensing assumptions, it should include parameters </w:t>
      </w:r>
      <w:r>
        <w:rPr>
          <w:bCs/>
          <w:lang w:eastAsia="zh-CN"/>
        </w:rPr>
        <w:t>related to the sensing target (e.g., target mobility, number of targets, RCS, target distribution, and</w:t>
      </w:r>
      <w:r w:rsidR="00BE1690">
        <w:rPr>
          <w:bCs/>
          <w:lang w:eastAsia="zh-CN"/>
        </w:rPr>
        <w:t xml:space="preserve"> </w:t>
      </w:r>
      <w:r>
        <w:rPr>
          <w:bCs/>
          <w:lang w:eastAsia="zh-CN"/>
        </w:rPr>
        <w:t>target location) and min BS/UT-target distance</w:t>
      </w:r>
      <w:r w:rsidR="00BE1690">
        <w:rPr>
          <w:bCs/>
          <w:lang w:eastAsia="zh-CN"/>
        </w:rPr>
        <w:t xml:space="preserve"> and set frequency and bandwidth for sensing purpose. </w:t>
      </w:r>
    </w:p>
    <w:bookmarkEnd w:id="2"/>
    <w:p w14:paraId="39C1F70D" w14:textId="60328D6B" w:rsidR="00A84D72" w:rsidRDefault="00A84D72" w:rsidP="00577CAE">
      <w:pPr>
        <w:pStyle w:val="1"/>
        <w:spacing w:beforeLines="50" w:before="120"/>
        <w:rPr>
          <w:lang w:eastAsia="zh-CN"/>
        </w:rPr>
      </w:pPr>
      <w:r w:rsidRPr="001B2AB4">
        <w:rPr>
          <w:rFonts w:hint="eastAsia"/>
          <w:lang w:eastAsia="zh-CN"/>
        </w:rPr>
        <w:lastRenderedPageBreak/>
        <w:t>Conclusion</w:t>
      </w:r>
      <w:r>
        <w:rPr>
          <w:lang w:eastAsia="zh-CN"/>
        </w:rPr>
        <w:t>s</w:t>
      </w:r>
    </w:p>
    <w:p w14:paraId="161612E4" w14:textId="5254450F" w:rsidR="0083279C" w:rsidRPr="0083279C" w:rsidRDefault="00A84D72" w:rsidP="0083279C">
      <w:pPr>
        <w:spacing w:beforeLines="50" w:before="120" w:after="0"/>
        <w:ind w:firstLineChars="150" w:firstLine="360"/>
        <w:jc w:val="both"/>
        <w:rPr>
          <w:rFonts w:eastAsiaTheme="minorEastAsia"/>
          <w:szCs w:val="24"/>
          <w:lang w:eastAsia="zh-CN"/>
        </w:rPr>
      </w:pPr>
      <w:r>
        <w:rPr>
          <w:rFonts w:eastAsiaTheme="minorEastAsia" w:hint="eastAsia"/>
          <w:szCs w:val="24"/>
          <w:lang w:eastAsia="zh-CN"/>
        </w:rPr>
        <w:t xml:space="preserve">In this contribution, we have </w:t>
      </w:r>
      <w:r w:rsidR="00061ACA">
        <w:rPr>
          <w:rFonts w:eastAsiaTheme="minorEastAsia"/>
          <w:szCs w:val="24"/>
          <w:lang w:eastAsia="zh-CN"/>
        </w:rPr>
        <w:t>presented</w:t>
      </w:r>
      <w:r>
        <w:rPr>
          <w:rFonts w:eastAsiaTheme="minorEastAsia"/>
          <w:szCs w:val="24"/>
          <w:lang w:eastAsia="zh-CN"/>
        </w:rPr>
        <w:t xml:space="preserve"> our </w:t>
      </w:r>
      <w:r w:rsidR="0083279C">
        <w:rPr>
          <w:rFonts w:eastAsiaTheme="minorEastAsia"/>
          <w:szCs w:val="24"/>
          <w:lang w:eastAsia="zh-CN"/>
        </w:rPr>
        <w:t>views on the sensing deployment scenarios and put forward the following observations and proposals.</w:t>
      </w:r>
    </w:p>
    <w:p w14:paraId="29FA13F6" w14:textId="77777777" w:rsidR="0083279C" w:rsidRDefault="0083279C" w:rsidP="0083279C">
      <w:pPr>
        <w:overflowPunct w:val="0"/>
        <w:autoSpaceDE w:val="0"/>
        <w:autoSpaceDN w:val="0"/>
        <w:adjustRightInd w:val="0"/>
        <w:spacing w:beforeLines="50" w:before="120" w:after="0"/>
        <w:jc w:val="both"/>
        <w:textAlignment w:val="baseline"/>
        <w:rPr>
          <w:bCs/>
          <w:lang w:eastAsia="zh-CN"/>
        </w:rPr>
      </w:pPr>
      <w:r w:rsidRPr="003E25A8">
        <w:rPr>
          <w:b/>
          <w:i/>
          <w:iCs/>
          <w:u w:val="single"/>
          <w:lang w:eastAsia="zh-CN"/>
        </w:rPr>
        <w:t xml:space="preserve">Obervation1: </w:t>
      </w:r>
      <w:r>
        <w:rPr>
          <w:bCs/>
          <w:lang w:eastAsia="zh-CN"/>
        </w:rPr>
        <w:t>For each sensing scenario, it usually doesn’t need to use all of six sensing modes.</w:t>
      </w:r>
    </w:p>
    <w:p w14:paraId="79DC9D3B" w14:textId="77777777" w:rsidR="0083279C" w:rsidRPr="00577CAE" w:rsidRDefault="0083279C" w:rsidP="0083279C">
      <w:pPr>
        <w:overflowPunct w:val="0"/>
        <w:autoSpaceDE w:val="0"/>
        <w:autoSpaceDN w:val="0"/>
        <w:adjustRightInd w:val="0"/>
        <w:spacing w:beforeLines="50" w:before="120" w:after="0"/>
        <w:jc w:val="both"/>
        <w:textAlignment w:val="baseline"/>
        <w:rPr>
          <w:bCs/>
          <w:lang w:eastAsia="zh-CN"/>
        </w:rPr>
      </w:pPr>
      <w:r w:rsidRPr="003E25A8">
        <w:rPr>
          <w:rFonts w:hint="eastAsia"/>
          <w:b/>
          <w:i/>
          <w:iCs/>
          <w:u w:val="single"/>
          <w:lang w:eastAsia="zh-CN"/>
        </w:rPr>
        <w:t>P</w:t>
      </w:r>
      <w:r w:rsidRPr="003E25A8">
        <w:rPr>
          <w:b/>
          <w:i/>
          <w:iCs/>
          <w:u w:val="single"/>
          <w:lang w:eastAsia="zh-CN"/>
        </w:rPr>
        <w:t>roposal1:</w:t>
      </w:r>
      <w:r>
        <w:rPr>
          <w:bCs/>
          <w:lang w:eastAsia="zh-CN"/>
        </w:rPr>
        <w:t xml:space="preserve"> It is suggested to down select the sensing modes with low priority for each scenario, and thus to simplify the work of validation and calibration of ISAC channel modelling.</w:t>
      </w:r>
    </w:p>
    <w:p w14:paraId="148B4773" w14:textId="77777777" w:rsidR="00492D1B" w:rsidRPr="00422C0C" w:rsidRDefault="00492D1B" w:rsidP="00492D1B">
      <w:pPr>
        <w:overflowPunct w:val="0"/>
        <w:autoSpaceDE w:val="0"/>
        <w:autoSpaceDN w:val="0"/>
        <w:adjustRightInd w:val="0"/>
        <w:spacing w:beforeLines="50" w:before="120" w:after="0"/>
        <w:jc w:val="both"/>
        <w:textAlignment w:val="baseline"/>
        <w:rPr>
          <w:bCs/>
          <w:i/>
          <w:iCs/>
          <w:lang w:eastAsia="zh-CN"/>
        </w:rPr>
      </w:pPr>
      <w:r w:rsidRPr="003E25A8">
        <w:rPr>
          <w:b/>
          <w:i/>
          <w:iCs/>
          <w:u w:val="single"/>
          <w:lang w:eastAsia="zh-CN"/>
        </w:rPr>
        <w:t>Obervation</w:t>
      </w:r>
      <w:r>
        <w:rPr>
          <w:b/>
          <w:i/>
          <w:iCs/>
          <w:u w:val="single"/>
          <w:lang w:eastAsia="zh-CN"/>
        </w:rPr>
        <w:t>2</w:t>
      </w:r>
      <w:r w:rsidRPr="003E25A8">
        <w:rPr>
          <w:b/>
          <w:i/>
          <w:iCs/>
          <w:u w:val="single"/>
          <w:lang w:eastAsia="zh-CN"/>
        </w:rPr>
        <w:t>:</w:t>
      </w:r>
      <w:r>
        <w:rPr>
          <w:b/>
          <w:i/>
          <w:iCs/>
          <w:u w:val="single"/>
          <w:lang w:eastAsia="zh-CN"/>
        </w:rPr>
        <w:t xml:space="preserve"> </w:t>
      </w:r>
      <w:r w:rsidRPr="00422C0C">
        <w:rPr>
          <w:rFonts w:hint="eastAsia"/>
          <w:bCs/>
          <w:lang w:eastAsia="zh-CN"/>
        </w:rPr>
        <w:t>Scenarios</w:t>
      </w:r>
      <w:r w:rsidRPr="00422C0C">
        <w:rPr>
          <w:bCs/>
          <w:lang w:eastAsia="zh-CN"/>
        </w:rPr>
        <w:t xml:space="preserve"> </w:t>
      </w:r>
      <w:r>
        <w:rPr>
          <w:rFonts w:hint="eastAsia"/>
          <w:bCs/>
          <w:lang w:eastAsia="zh-CN"/>
        </w:rPr>
        <w:t>a</w:t>
      </w:r>
      <w:r w:rsidRPr="00422C0C">
        <w:rPr>
          <w:bCs/>
          <w:lang w:eastAsia="zh-CN"/>
        </w:rPr>
        <w:t xml:space="preserve">ssumptions including </w:t>
      </w:r>
      <w:proofErr w:type="spellStart"/>
      <w:r w:rsidRPr="00422C0C">
        <w:rPr>
          <w:bCs/>
          <w:lang w:eastAsia="zh-CN"/>
        </w:rPr>
        <w:t>UMa</w:t>
      </w:r>
      <w:proofErr w:type="spellEnd"/>
      <w:r w:rsidRPr="00422C0C">
        <w:rPr>
          <w:bCs/>
          <w:lang w:eastAsia="zh-CN"/>
        </w:rPr>
        <w:t>-AV/</w:t>
      </w:r>
      <w:proofErr w:type="spellStart"/>
      <w:r w:rsidRPr="00422C0C">
        <w:rPr>
          <w:bCs/>
          <w:lang w:eastAsia="zh-CN"/>
        </w:rPr>
        <w:t>UMi</w:t>
      </w:r>
      <w:proofErr w:type="spellEnd"/>
      <w:r w:rsidRPr="00422C0C">
        <w:rPr>
          <w:bCs/>
          <w:lang w:eastAsia="zh-CN"/>
        </w:rPr>
        <w:t>-AV/</w:t>
      </w:r>
      <w:proofErr w:type="spellStart"/>
      <w:r w:rsidRPr="00422C0C">
        <w:rPr>
          <w:bCs/>
          <w:lang w:eastAsia="zh-CN"/>
        </w:rPr>
        <w:t>RMa</w:t>
      </w:r>
      <w:proofErr w:type="spellEnd"/>
      <w:r w:rsidRPr="00422C0C">
        <w:rPr>
          <w:bCs/>
          <w:lang w:eastAsia="zh-CN"/>
        </w:rPr>
        <w:t xml:space="preserve">-AV in TR 36.777, </w:t>
      </w:r>
      <w:proofErr w:type="spellStart"/>
      <w:r w:rsidRPr="00422C0C">
        <w:rPr>
          <w:bCs/>
          <w:lang w:eastAsia="zh-CN"/>
        </w:rPr>
        <w:t>UMi</w:t>
      </w:r>
      <w:proofErr w:type="spellEnd"/>
      <w:r w:rsidRPr="00422C0C">
        <w:rPr>
          <w:bCs/>
          <w:lang w:eastAsia="zh-CN"/>
        </w:rPr>
        <w:t>-street canyon/</w:t>
      </w:r>
      <w:proofErr w:type="spellStart"/>
      <w:r w:rsidRPr="00422C0C">
        <w:rPr>
          <w:bCs/>
          <w:lang w:eastAsia="zh-CN"/>
        </w:rPr>
        <w:t>UMa</w:t>
      </w:r>
      <w:proofErr w:type="spellEnd"/>
      <w:r w:rsidRPr="00422C0C">
        <w:rPr>
          <w:bCs/>
          <w:lang w:eastAsia="zh-CN"/>
        </w:rPr>
        <w:t>/</w:t>
      </w:r>
      <w:proofErr w:type="spellStart"/>
      <w:r w:rsidRPr="00422C0C">
        <w:rPr>
          <w:bCs/>
          <w:lang w:eastAsia="zh-CN"/>
        </w:rPr>
        <w:t>RMa</w:t>
      </w:r>
      <w:proofErr w:type="spellEnd"/>
      <w:r w:rsidRPr="00422C0C">
        <w:rPr>
          <w:bCs/>
          <w:lang w:eastAsia="zh-CN"/>
        </w:rPr>
        <w:t>/InH/</w:t>
      </w:r>
      <w:proofErr w:type="spellStart"/>
      <w:r w:rsidRPr="00422C0C">
        <w:rPr>
          <w:bCs/>
          <w:lang w:eastAsia="zh-CN"/>
        </w:rPr>
        <w:t>Indorr</w:t>
      </w:r>
      <w:proofErr w:type="spellEnd"/>
      <w:r w:rsidRPr="00422C0C">
        <w:rPr>
          <w:bCs/>
          <w:lang w:eastAsia="zh-CN"/>
        </w:rPr>
        <w:t xml:space="preserve">-office/Indoor Factory in TR 38.901, urban grid/highway </w:t>
      </w:r>
      <w:r>
        <w:rPr>
          <w:bCs/>
          <w:lang w:eastAsia="zh-CN"/>
        </w:rPr>
        <w:t xml:space="preserve">for eV2X </w:t>
      </w:r>
      <w:r w:rsidRPr="00422C0C">
        <w:rPr>
          <w:bCs/>
          <w:lang w:eastAsia="zh-CN"/>
        </w:rPr>
        <w:t>in TR 37.885</w:t>
      </w:r>
      <w:r>
        <w:rPr>
          <w:rFonts w:hint="eastAsia"/>
          <w:bCs/>
          <w:lang w:eastAsia="zh-CN"/>
        </w:rPr>
        <w:t>,</w:t>
      </w:r>
      <w:r>
        <w:rPr>
          <w:bCs/>
          <w:lang w:eastAsia="zh-CN"/>
        </w:rPr>
        <w:t xml:space="preserve"> and </w:t>
      </w:r>
      <w:proofErr w:type="gramStart"/>
      <w:r>
        <w:rPr>
          <w:bCs/>
          <w:lang w:eastAsia="zh-CN"/>
        </w:rPr>
        <w:t>high speed</w:t>
      </w:r>
      <w:proofErr w:type="gramEnd"/>
      <w:r>
        <w:rPr>
          <w:bCs/>
          <w:lang w:eastAsia="zh-CN"/>
        </w:rPr>
        <w:t xml:space="preserve"> train TR38.802</w:t>
      </w:r>
      <w:r w:rsidRPr="00422C0C">
        <w:rPr>
          <w:bCs/>
          <w:lang w:eastAsia="zh-CN"/>
        </w:rPr>
        <w:t xml:space="preserve"> can be used as baselines for sensing assumptions.</w:t>
      </w:r>
    </w:p>
    <w:p w14:paraId="5DD184FB" w14:textId="77777777" w:rsidR="0083279C" w:rsidRPr="00422C0C" w:rsidRDefault="0083279C" w:rsidP="0083279C">
      <w:pPr>
        <w:overflowPunct w:val="0"/>
        <w:autoSpaceDE w:val="0"/>
        <w:autoSpaceDN w:val="0"/>
        <w:adjustRightInd w:val="0"/>
        <w:spacing w:beforeLines="50" w:before="120" w:after="0"/>
        <w:textAlignment w:val="baseline"/>
        <w:rPr>
          <w:bCs/>
          <w:lang w:eastAsia="zh-CN"/>
        </w:rPr>
      </w:pPr>
      <w:r w:rsidRPr="00422C0C">
        <w:rPr>
          <w:rFonts w:hint="eastAsia"/>
          <w:b/>
          <w:i/>
          <w:iCs/>
          <w:u w:val="single"/>
          <w:lang w:eastAsia="zh-CN"/>
        </w:rPr>
        <w:t>P</w:t>
      </w:r>
      <w:r w:rsidRPr="00422C0C">
        <w:rPr>
          <w:b/>
          <w:i/>
          <w:iCs/>
          <w:u w:val="single"/>
          <w:lang w:eastAsia="zh-CN"/>
        </w:rPr>
        <w:t>roposal</w:t>
      </w:r>
      <w:r>
        <w:rPr>
          <w:b/>
          <w:i/>
          <w:iCs/>
          <w:u w:val="single"/>
          <w:lang w:eastAsia="zh-CN"/>
        </w:rPr>
        <w:t>2</w:t>
      </w:r>
      <w:r w:rsidRPr="00422C0C">
        <w:rPr>
          <w:b/>
          <w:i/>
          <w:iCs/>
          <w:u w:val="single"/>
          <w:lang w:eastAsia="zh-CN"/>
        </w:rPr>
        <w:t>:</w:t>
      </w:r>
      <w:r>
        <w:rPr>
          <w:b/>
          <w:i/>
          <w:iCs/>
          <w:u w:val="single"/>
          <w:lang w:eastAsia="zh-CN"/>
        </w:rPr>
        <w:t xml:space="preserve">  </w:t>
      </w:r>
      <w:proofErr w:type="spellStart"/>
      <w:r>
        <w:rPr>
          <w:bCs/>
          <w:lang w:eastAsia="zh-CN"/>
        </w:rPr>
        <w:t>UMa</w:t>
      </w:r>
      <w:proofErr w:type="spellEnd"/>
      <w:r>
        <w:rPr>
          <w:bCs/>
          <w:lang w:eastAsia="zh-CN"/>
        </w:rPr>
        <w:t>-AV/</w:t>
      </w:r>
      <w:proofErr w:type="spellStart"/>
      <w:r>
        <w:rPr>
          <w:bCs/>
          <w:lang w:eastAsia="zh-CN"/>
        </w:rPr>
        <w:t>UMi</w:t>
      </w:r>
      <w:proofErr w:type="spellEnd"/>
      <w:r>
        <w:rPr>
          <w:bCs/>
          <w:lang w:eastAsia="zh-CN"/>
        </w:rPr>
        <w:t>-AV/</w:t>
      </w:r>
      <w:proofErr w:type="spellStart"/>
      <w:r>
        <w:rPr>
          <w:bCs/>
          <w:lang w:eastAsia="zh-CN"/>
        </w:rPr>
        <w:t>RMa</w:t>
      </w:r>
      <w:proofErr w:type="spellEnd"/>
      <w:r>
        <w:rPr>
          <w:bCs/>
          <w:lang w:eastAsia="zh-CN"/>
        </w:rPr>
        <w:t xml:space="preserve">-AV for UAVs sensing, urban gird/highway for humans/cars/hazardous objects sensing, and InH/Indoor-office for humans sensing can be considered </w:t>
      </w:r>
      <w:r w:rsidRPr="00422C0C">
        <w:rPr>
          <w:bCs/>
          <w:lang w:eastAsia="zh-CN"/>
        </w:rPr>
        <w:t>preferentially</w:t>
      </w:r>
      <w:r>
        <w:rPr>
          <w:bCs/>
          <w:lang w:eastAsia="zh-CN"/>
        </w:rPr>
        <w:t xml:space="preserve"> for channel model calibration.</w:t>
      </w:r>
    </w:p>
    <w:p w14:paraId="49E787DF" w14:textId="77777777" w:rsidR="0083279C" w:rsidRPr="008905E7" w:rsidRDefault="0083279C" w:rsidP="0083279C">
      <w:pPr>
        <w:spacing w:beforeLines="50" w:before="120"/>
        <w:jc w:val="both"/>
        <w:rPr>
          <w:lang w:eastAsia="zh-CN"/>
        </w:rPr>
      </w:pPr>
      <w:r w:rsidRPr="00BE1690">
        <w:rPr>
          <w:b/>
          <w:bCs/>
          <w:i/>
          <w:iCs/>
          <w:u w:val="single"/>
          <w:lang w:eastAsia="zh-CN"/>
        </w:rPr>
        <w:t xml:space="preserve">Proposals3: </w:t>
      </w:r>
      <w:r>
        <w:rPr>
          <w:lang w:eastAsia="zh-CN"/>
        </w:rPr>
        <w:t xml:space="preserve">In the sensing assumptions, it should include parameters </w:t>
      </w:r>
      <w:r>
        <w:rPr>
          <w:bCs/>
          <w:lang w:eastAsia="zh-CN"/>
        </w:rPr>
        <w:t xml:space="preserve">related to the sensing target (e.g., target mobility, number of targets, RCS, target distribution, and target location) and min BS/UT-target distance and set frequency and bandwidth for sensing purpose. </w:t>
      </w:r>
    </w:p>
    <w:p w14:paraId="0BA135F0" w14:textId="77777777" w:rsidR="00A84D72" w:rsidRPr="0083279C" w:rsidRDefault="00A84D72" w:rsidP="00577CAE">
      <w:pPr>
        <w:spacing w:beforeLines="50" w:before="120"/>
        <w:jc w:val="both"/>
        <w:rPr>
          <w:iCs/>
          <w:lang w:eastAsia="zh-CN"/>
        </w:rPr>
      </w:pPr>
    </w:p>
    <w:p w14:paraId="429EE153" w14:textId="77777777" w:rsidR="00A84D72" w:rsidRPr="00D9625F" w:rsidRDefault="00A84D72" w:rsidP="00577CAE">
      <w:pPr>
        <w:pStyle w:val="1"/>
        <w:spacing w:beforeLines="50" w:before="120"/>
      </w:pPr>
      <w:r w:rsidRPr="00D9625F">
        <w:t>References</w:t>
      </w:r>
    </w:p>
    <w:p w14:paraId="6436FC46" w14:textId="6E1FB98D" w:rsidR="00A84D72" w:rsidRDefault="0083279C" w:rsidP="00577CAE">
      <w:pPr>
        <w:pStyle w:val="LGTdoc"/>
        <w:numPr>
          <w:ilvl w:val="0"/>
          <w:numId w:val="2"/>
        </w:numPr>
        <w:spacing w:beforeLines="50" w:before="120" w:afterLines="0" w:after="0" w:line="300" w:lineRule="auto"/>
        <w:rPr>
          <w:rFonts w:eastAsia="宋体"/>
          <w:sz w:val="20"/>
          <w:szCs w:val="20"/>
          <w:lang w:eastAsia="zh-CN"/>
        </w:rPr>
      </w:pPr>
      <w:bookmarkStart w:id="5" w:name="OLE_LINK20"/>
      <w:r w:rsidRPr="0083279C">
        <w:rPr>
          <w:rFonts w:eastAsia="宋体"/>
          <w:sz w:val="20"/>
          <w:szCs w:val="20"/>
          <w:lang w:eastAsia="zh-CN"/>
        </w:rPr>
        <w:t>RP-234069</w:t>
      </w:r>
      <w:r w:rsidR="00A84D72">
        <w:rPr>
          <w:rFonts w:eastAsia="宋体"/>
          <w:sz w:val="20"/>
          <w:szCs w:val="20"/>
          <w:lang w:eastAsia="zh-CN"/>
        </w:rPr>
        <w:t xml:space="preserve">, </w:t>
      </w:r>
      <w:r w:rsidRPr="0083279C">
        <w:rPr>
          <w:rFonts w:eastAsia="宋体"/>
          <w:sz w:val="20"/>
          <w:szCs w:val="20"/>
          <w:lang w:eastAsia="zh-CN"/>
        </w:rPr>
        <w:t xml:space="preserve">New SID: Study on channel modelling for Integrated Sensing </w:t>
      </w:r>
      <w:proofErr w:type="gramStart"/>
      <w:r w:rsidRPr="0083279C">
        <w:rPr>
          <w:rFonts w:eastAsia="宋体"/>
          <w:sz w:val="20"/>
          <w:szCs w:val="20"/>
          <w:lang w:eastAsia="zh-CN"/>
        </w:rPr>
        <w:t>And</w:t>
      </w:r>
      <w:proofErr w:type="gramEnd"/>
      <w:r w:rsidRPr="0083279C">
        <w:rPr>
          <w:rFonts w:eastAsia="宋体"/>
          <w:sz w:val="20"/>
          <w:szCs w:val="20"/>
          <w:lang w:eastAsia="zh-CN"/>
        </w:rPr>
        <w:t xml:space="preserve"> Communication (ISAC) for NR</w:t>
      </w:r>
      <w:r w:rsidR="00A84D72">
        <w:rPr>
          <w:rFonts w:eastAsia="宋体" w:hint="eastAsia"/>
          <w:sz w:val="20"/>
          <w:szCs w:val="20"/>
          <w:lang w:eastAsia="zh-CN"/>
        </w:rPr>
        <w:t>,</w:t>
      </w:r>
      <w:r w:rsidR="00A84D72">
        <w:rPr>
          <w:rFonts w:eastAsia="宋体"/>
          <w:sz w:val="20"/>
          <w:szCs w:val="20"/>
          <w:lang w:eastAsia="zh-CN"/>
        </w:rPr>
        <w:t xml:space="preserve"> </w:t>
      </w:r>
      <w:r w:rsidRPr="0083279C">
        <w:rPr>
          <w:rFonts w:eastAsia="宋体"/>
          <w:sz w:val="20"/>
          <w:szCs w:val="20"/>
          <w:lang w:eastAsia="zh-CN"/>
        </w:rPr>
        <w:t>Nokia, Nokia Shanghai Bell</w:t>
      </w:r>
      <w:r w:rsidR="00A84D72">
        <w:rPr>
          <w:rFonts w:eastAsia="宋体"/>
          <w:sz w:val="20"/>
          <w:szCs w:val="20"/>
          <w:lang w:eastAsia="zh-CN"/>
        </w:rPr>
        <w:t xml:space="preserve">, </w:t>
      </w:r>
      <w:r>
        <w:rPr>
          <w:rFonts w:eastAsia="宋体"/>
          <w:sz w:val="20"/>
          <w:szCs w:val="20"/>
          <w:lang w:eastAsia="zh-CN"/>
        </w:rPr>
        <w:t>Dec.</w:t>
      </w:r>
      <w:r w:rsidR="00A84D72">
        <w:rPr>
          <w:rFonts w:eastAsia="宋体"/>
          <w:sz w:val="20"/>
          <w:szCs w:val="20"/>
          <w:lang w:eastAsia="zh-CN"/>
        </w:rPr>
        <w:t xml:space="preserve"> 202</w:t>
      </w:r>
      <w:r>
        <w:rPr>
          <w:rFonts w:eastAsia="宋体"/>
          <w:sz w:val="20"/>
          <w:szCs w:val="20"/>
          <w:lang w:eastAsia="zh-CN"/>
        </w:rPr>
        <w:t>3</w:t>
      </w:r>
      <w:r w:rsidR="00A84D72">
        <w:rPr>
          <w:rFonts w:eastAsia="宋体"/>
          <w:sz w:val="20"/>
          <w:szCs w:val="20"/>
          <w:lang w:eastAsia="zh-CN"/>
        </w:rPr>
        <w:t>.</w:t>
      </w:r>
    </w:p>
    <w:bookmarkEnd w:id="5"/>
    <w:p w14:paraId="51595C8D" w14:textId="77777777" w:rsidR="00DE146C" w:rsidRPr="0083279C" w:rsidRDefault="00DE146C" w:rsidP="00577CAE">
      <w:pPr>
        <w:pStyle w:val="LGTdoc"/>
        <w:spacing w:beforeLines="50" w:before="120" w:afterLines="0" w:after="0" w:line="300" w:lineRule="auto"/>
        <w:ind w:left="420"/>
        <w:rPr>
          <w:rFonts w:eastAsia="宋体"/>
          <w:sz w:val="20"/>
          <w:szCs w:val="20"/>
          <w:lang w:eastAsia="zh-CN"/>
        </w:rPr>
      </w:pPr>
    </w:p>
    <w:p w14:paraId="3949F96C" w14:textId="77777777" w:rsidR="008736D6" w:rsidRPr="008736D6" w:rsidRDefault="008736D6" w:rsidP="00577CAE">
      <w:pPr>
        <w:pStyle w:val="LGTdoc"/>
        <w:spacing w:beforeLines="50" w:before="120" w:afterLines="0" w:after="0" w:line="300" w:lineRule="auto"/>
        <w:rPr>
          <w:rFonts w:eastAsia="宋体"/>
          <w:sz w:val="20"/>
          <w:szCs w:val="20"/>
          <w:lang w:eastAsia="zh-CN"/>
        </w:rPr>
      </w:pPr>
    </w:p>
    <w:p w14:paraId="743FC0F6" w14:textId="77777777" w:rsidR="00E51E8D" w:rsidRPr="003C4CF1" w:rsidRDefault="00E51E8D" w:rsidP="00577CAE">
      <w:pPr>
        <w:spacing w:beforeLines="50" w:before="120"/>
        <w:jc w:val="both"/>
      </w:pPr>
    </w:p>
    <w:sectPr w:rsidR="00E51E8D" w:rsidRPr="003C4CF1" w:rsidSect="00D64674">
      <w:footnotePr>
        <w:numRestart w:val="eachSect"/>
      </w:footnotePr>
      <w:pgSz w:w="11907" w:h="16840" w:code="9"/>
      <w:pgMar w:top="851" w:right="680" w:bottom="794" w:left="96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EE0C7A" w14:textId="77777777" w:rsidR="00D64674" w:rsidRDefault="00D64674" w:rsidP="00D27FB7">
      <w:pPr>
        <w:spacing w:after="0"/>
      </w:pPr>
      <w:r>
        <w:separator/>
      </w:r>
    </w:p>
  </w:endnote>
  <w:endnote w:type="continuationSeparator" w:id="0">
    <w:p w14:paraId="2CB90200" w14:textId="77777777" w:rsidR="00D64674" w:rsidRDefault="00D64674" w:rsidP="00D27FB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Ericsson Capital TT">
    <w:altName w:val="Corbel"/>
    <w:charset w:val="00"/>
    <w:family w:val="auto"/>
    <w:pitch w:val="variable"/>
    <w:sig w:usb0="800002A7" w:usb1="4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96B745" w14:textId="77777777" w:rsidR="00D64674" w:rsidRDefault="00D64674" w:rsidP="00D27FB7">
      <w:pPr>
        <w:spacing w:after="0"/>
      </w:pPr>
      <w:r>
        <w:separator/>
      </w:r>
    </w:p>
  </w:footnote>
  <w:footnote w:type="continuationSeparator" w:id="0">
    <w:p w14:paraId="0B44B8FB" w14:textId="77777777" w:rsidR="00D64674" w:rsidRDefault="00D64674" w:rsidP="00D27FB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D4E27"/>
    <w:multiLevelType w:val="hybridMultilevel"/>
    <w:tmpl w:val="1058867A"/>
    <w:lvl w:ilvl="0" w:tplc="7A2203DE">
      <w:start w:val="1"/>
      <w:numFmt w:val="decimal"/>
      <w:lvlText w:val="Issue%1."/>
      <w:lvlJc w:val="left"/>
      <w:pPr>
        <w:ind w:left="800" w:hanging="400"/>
      </w:pPr>
      <w:rPr>
        <w:rFonts w:hint="eastAsia"/>
        <w:b/>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192BDF"/>
    <w:multiLevelType w:val="hybridMultilevel"/>
    <w:tmpl w:val="924E6456"/>
    <w:lvl w:ilvl="0" w:tplc="8362DAA0">
      <w:start w:val="1"/>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DCC7A6E"/>
    <w:multiLevelType w:val="hybridMultilevel"/>
    <w:tmpl w:val="680AC492"/>
    <w:lvl w:ilvl="0" w:tplc="8362DAA0">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10B47B9F"/>
    <w:multiLevelType w:val="hybridMultilevel"/>
    <w:tmpl w:val="956E05CE"/>
    <w:lvl w:ilvl="0" w:tplc="8362DAA0">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1E36AEA"/>
    <w:multiLevelType w:val="hybridMultilevel"/>
    <w:tmpl w:val="DE54E4C6"/>
    <w:lvl w:ilvl="0" w:tplc="0409000D">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15:restartNumberingAfterBreak="0">
    <w:nsid w:val="137B1C66"/>
    <w:multiLevelType w:val="hybridMultilevel"/>
    <w:tmpl w:val="70A6F210"/>
    <w:lvl w:ilvl="0" w:tplc="04090009">
      <w:start w:val="1"/>
      <w:numFmt w:val="bullet"/>
      <w:lvlText w:val=""/>
      <w:lvlJc w:val="left"/>
      <w:pPr>
        <w:ind w:left="800" w:hanging="400"/>
      </w:pPr>
      <w:rPr>
        <w:rFonts w:ascii="Wingdings" w:hAnsi="Wingdings" w:hint="default"/>
      </w:rPr>
    </w:lvl>
    <w:lvl w:ilvl="1" w:tplc="04090001">
      <w:start w:val="1"/>
      <w:numFmt w:val="bullet"/>
      <w:lvlText w:val=""/>
      <w:lvlJc w:val="left"/>
      <w:pPr>
        <w:ind w:left="400" w:hanging="400"/>
      </w:pPr>
      <w:rPr>
        <w:rFonts w:ascii="Symbol" w:hAnsi="Symbol" w:hint="default"/>
      </w:rPr>
    </w:lvl>
    <w:lvl w:ilvl="2" w:tplc="04090009">
      <w:start w:val="1"/>
      <w:numFmt w:val="bullet"/>
      <w:lvlText w:val=""/>
      <w:lvlJc w:val="left"/>
      <w:pPr>
        <w:ind w:left="826" w:hanging="400"/>
      </w:pPr>
      <w:rPr>
        <w:rFonts w:ascii="Wingdings" w:hAnsi="Wingdings" w:hint="default"/>
        <w:color w:val="000000"/>
      </w:rPr>
    </w:lvl>
    <w:lvl w:ilvl="3" w:tplc="A80C6476">
      <w:start w:val="1"/>
      <w:numFmt w:val="bullet"/>
      <w:lvlText w:val="−"/>
      <w:lvlJc w:val="left"/>
      <w:pPr>
        <w:ind w:left="1251" w:hanging="400"/>
      </w:pPr>
      <w:rPr>
        <w:rFonts w:ascii="Calibri" w:hAnsi="Calibri" w:hint="default"/>
        <w:color w:val="000000"/>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B5F4B8B"/>
    <w:multiLevelType w:val="hybridMultilevel"/>
    <w:tmpl w:val="240A07D2"/>
    <w:lvl w:ilvl="0" w:tplc="04090003">
      <w:start w:val="1"/>
      <w:numFmt w:val="bullet"/>
      <w:lvlText w:val=""/>
      <w:lvlJc w:val="left"/>
      <w:pPr>
        <w:ind w:left="724" w:hanging="440"/>
      </w:pPr>
      <w:rPr>
        <w:rFonts w:ascii="Wingdings" w:hAnsi="Wingdings" w:hint="default"/>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11"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1F890CEB"/>
    <w:multiLevelType w:val="multilevel"/>
    <w:tmpl w:val="76AC1CAE"/>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25A446BC"/>
    <w:multiLevelType w:val="hybridMultilevel"/>
    <w:tmpl w:val="BB8684FE"/>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8336486"/>
    <w:multiLevelType w:val="multilevel"/>
    <w:tmpl w:val="8348F37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5" w15:restartNumberingAfterBreak="0">
    <w:nsid w:val="295677FE"/>
    <w:multiLevelType w:val="multilevel"/>
    <w:tmpl w:val="31C6FEB6"/>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Wingdings" w:hAnsi="Wingdings" w:cs="Wingdings"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6"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8" w15:restartNumberingAfterBreak="0">
    <w:nsid w:val="301E1EF5"/>
    <w:multiLevelType w:val="hybridMultilevel"/>
    <w:tmpl w:val="AA9A5A3C"/>
    <w:lvl w:ilvl="0" w:tplc="04090003">
      <w:start w:val="1"/>
      <w:numFmt w:val="bullet"/>
      <w:lvlText w:val="o"/>
      <w:lvlJc w:val="left"/>
      <w:pPr>
        <w:ind w:left="440" w:hanging="440"/>
      </w:pPr>
      <w:rPr>
        <w:rFonts w:ascii="Courier New" w:hAnsi="Courier New" w:cs="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329365C6"/>
    <w:multiLevelType w:val="hybridMultilevel"/>
    <w:tmpl w:val="546E889C"/>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6D00FD7"/>
    <w:multiLevelType w:val="hybridMultilevel"/>
    <w:tmpl w:val="13DC4D18"/>
    <w:lvl w:ilvl="0" w:tplc="8362DAA0">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A9D5DF8"/>
    <w:multiLevelType w:val="multilevel"/>
    <w:tmpl w:val="94AADFE0"/>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5"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D7A25A7"/>
    <w:multiLevelType w:val="hybridMultilevel"/>
    <w:tmpl w:val="4DB453DC"/>
    <w:lvl w:ilvl="0" w:tplc="8362DAA0">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E30765E"/>
    <w:multiLevelType w:val="hybridMultilevel"/>
    <w:tmpl w:val="9C90D6E4"/>
    <w:lvl w:ilvl="0" w:tplc="04090001">
      <w:start w:val="1"/>
      <w:numFmt w:val="bullet"/>
      <w:lvlText w:val=""/>
      <w:lvlJc w:val="left"/>
      <w:pPr>
        <w:ind w:left="724" w:hanging="440"/>
      </w:pPr>
      <w:rPr>
        <w:rFonts w:ascii="Wingdings" w:hAnsi="Wingding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8" w15:restartNumberingAfterBreak="0">
    <w:nsid w:val="3E6B5222"/>
    <w:multiLevelType w:val="hybridMultilevel"/>
    <w:tmpl w:val="48FC74C2"/>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00668AF"/>
    <w:multiLevelType w:val="hybridMultilevel"/>
    <w:tmpl w:val="D94CC754"/>
    <w:lvl w:ilvl="0" w:tplc="175A26EC">
      <w:start w:val="1"/>
      <w:numFmt w:val="decimal"/>
      <w:lvlText w:val="（%1）"/>
      <w:lvlJc w:val="left"/>
      <w:pPr>
        <w:ind w:left="720" w:hanging="360"/>
      </w:pPr>
      <w:rPr>
        <w:rFonts w:hint="eastAsia"/>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2C12F09"/>
    <w:multiLevelType w:val="hybridMultilevel"/>
    <w:tmpl w:val="D94CC754"/>
    <w:lvl w:ilvl="0" w:tplc="FFFFFFFF">
      <w:start w:val="1"/>
      <w:numFmt w:val="decimal"/>
      <w:lvlText w:val="（%1）"/>
      <w:lvlJc w:val="left"/>
      <w:pPr>
        <w:ind w:left="720" w:hanging="360"/>
      </w:pPr>
      <w:rPr>
        <w:rFonts w:hint="eastAsia"/>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76C4666"/>
    <w:multiLevelType w:val="hybridMultilevel"/>
    <w:tmpl w:val="1058867A"/>
    <w:lvl w:ilvl="0" w:tplc="7A2203DE">
      <w:start w:val="1"/>
      <w:numFmt w:val="decimal"/>
      <w:lvlText w:val="Issue%1."/>
      <w:lvlJc w:val="left"/>
      <w:pPr>
        <w:ind w:left="800" w:hanging="400"/>
      </w:pPr>
      <w:rPr>
        <w:rFonts w:hint="eastAsia"/>
        <w:b/>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hint="default"/>
      </w:rPr>
    </w:lvl>
    <w:lvl w:ilvl="3" w:tplc="04090009">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4BA96489"/>
    <w:multiLevelType w:val="hybridMultilevel"/>
    <w:tmpl w:val="3962C694"/>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0C090003">
      <w:start w:val="1"/>
      <w:numFmt w:val="bullet"/>
      <w:lvlText w:val="o"/>
      <w:lvlJc w:val="left"/>
      <w:pPr>
        <w:ind w:left="1600" w:hanging="400"/>
      </w:pPr>
      <w:rPr>
        <w:rFonts w:ascii="Courier New" w:hAnsi="Courier New" w:cs="Courier New"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4D3F2641"/>
    <w:multiLevelType w:val="hybridMultilevel"/>
    <w:tmpl w:val="03AAEC58"/>
    <w:lvl w:ilvl="0" w:tplc="0C090001">
      <w:start w:val="1"/>
      <w:numFmt w:val="bullet"/>
      <w:lvlText w:val=""/>
      <w:lvlJc w:val="left"/>
      <w:pPr>
        <w:ind w:left="78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180"/>
      </w:pPr>
      <w:rPr>
        <w:rFonts w:ascii="Wingdings" w:hAnsi="Wingdings" w:hint="default"/>
      </w:r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39"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56F77ECB"/>
    <w:multiLevelType w:val="multilevel"/>
    <w:tmpl w:val="F30A6506"/>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41"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5D2B038C"/>
    <w:multiLevelType w:val="hybridMultilevel"/>
    <w:tmpl w:val="C96CAA0C"/>
    <w:lvl w:ilvl="0" w:tplc="8362DAA0">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5E885278"/>
    <w:multiLevelType w:val="hybridMultilevel"/>
    <w:tmpl w:val="F6C462A6"/>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1456157"/>
    <w:multiLevelType w:val="hybridMultilevel"/>
    <w:tmpl w:val="A438932C"/>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63296992"/>
    <w:multiLevelType w:val="hybridMultilevel"/>
    <w:tmpl w:val="58B205BA"/>
    <w:lvl w:ilvl="0" w:tplc="7A2203DE">
      <w:start w:val="1"/>
      <w:numFmt w:val="decimal"/>
      <w:lvlText w:val="Issue%1."/>
      <w:lvlJc w:val="left"/>
      <w:pPr>
        <w:ind w:left="800" w:hanging="400"/>
      </w:pPr>
      <w:rPr>
        <w:rFonts w:hint="eastAsia"/>
        <w:b/>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hint="default"/>
      </w:rPr>
    </w:lvl>
    <w:lvl w:ilvl="3" w:tplc="04090009">
      <w:start w:val="1"/>
      <w:numFmt w:val="bullet"/>
      <w:lvlText w:val=""/>
      <w:lvlJc w:val="left"/>
      <w:pPr>
        <w:ind w:left="2000" w:hanging="400"/>
      </w:pPr>
      <w:rPr>
        <w:rFonts w:ascii="Wingdings" w:hAnsi="Wingdings" w:hint="default"/>
      </w:rPr>
    </w:lvl>
    <w:lvl w:ilvl="4" w:tplc="30CC5F44">
      <w:start w:val="1"/>
      <w:numFmt w:val="decimal"/>
      <w:lvlText w:val="%5)"/>
      <w:lvlJc w:val="left"/>
      <w:pPr>
        <w:ind w:left="2360" w:hanging="360"/>
      </w:pPr>
      <w:rPr>
        <w:rFonts w:hint="default"/>
      </w:rPr>
    </w:lvl>
    <w:lvl w:ilvl="5" w:tplc="04090011">
      <w:start w:val="1"/>
      <w:numFmt w:val="decimal"/>
      <w:lvlText w:val="%6)"/>
      <w:lvlJc w:val="left"/>
      <w:pPr>
        <w:ind w:left="2760" w:hanging="360"/>
      </w:pPr>
      <w:rPr>
        <w:rFont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7" w15:restartNumberingAfterBreak="0">
    <w:nsid w:val="65123407"/>
    <w:multiLevelType w:val="hybridMultilevel"/>
    <w:tmpl w:val="52E479D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65DA1DCB"/>
    <w:multiLevelType w:val="hybridMultilevel"/>
    <w:tmpl w:val="7D549FAA"/>
    <w:lvl w:ilvl="0" w:tplc="8362DAA0">
      <w:start w:val="1"/>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9" w15:restartNumberingAfterBreak="0">
    <w:nsid w:val="66533CE5"/>
    <w:multiLevelType w:val="multilevel"/>
    <w:tmpl w:val="DA6888CC"/>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50" w15:restartNumberingAfterBreak="0">
    <w:nsid w:val="702B75B4"/>
    <w:multiLevelType w:val="multilevel"/>
    <w:tmpl w:val="3DF8E71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51" w15:restartNumberingAfterBreak="0">
    <w:nsid w:val="72C71936"/>
    <w:multiLevelType w:val="multilevel"/>
    <w:tmpl w:val="E8FA6B4C"/>
    <w:lvl w:ilvl="0">
      <w:start w:val="1"/>
      <w:numFmt w:val="decimal"/>
      <w:pStyle w:val="1"/>
      <w:lvlText w:val="%1"/>
      <w:lvlJc w:val="left"/>
      <w:pPr>
        <w:tabs>
          <w:tab w:val="num" w:pos="432"/>
        </w:tabs>
        <w:ind w:left="432" w:hanging="432"/>
      </w:pPr>
      <w:rPr>
        <w:rFonts w:ascii="Times New Roman" w:eastAsia="宋体" w:hAnsi="Times New Roman" w:cs="Times New Roman"/>
        <w:sz w:val="28"/>
        <w:u w:val="none"/>
        <w:lang w:val="en-AU"/>
      </w:rPr>
    </w:lvl>
    <w:lvl w:ilvl="1">
      <w:start w:val="1"/>
      <w:numFmt w:val="decimal"/>
      <w:pStyle w:val="2"/>
      <w:lvlText w:val="%1.%2"/>
      <w:lvlJc w:val="left"/>
      <w:pPr>
        <w:tabs>
          <w:tab w:val="num" w:pos="576"/>
        </w:tabs>
        <w:ind w:left="576" w:hanging="576"/>
      </w:pPr>
      <w:rPr>
        <w:rFonts w:hint="default"/>
        <w:color w:val="000000"/>
        <w:u w:val="none"/>
      </w:rPr>
    </w:lvl>
    <w:lvl w:ilvl="2">
      <w:start w:val="1"/>
      <w:numFmt w:val="decimal"/>
      <w:pStyle w:val="3"/>
      <w:lvlText w:val="%1.%2.%3"/>
      <w:lvlJc w:val="left"/>
      <w:pPr>
        <w:tabs>
          <w:tab w:val="num" w:pos="720"/>
        </w:tabs>
        <w:ind w:left="720" w:hanging="720"/>
      </w:pPr>
      <w:rPr>
        <w:sz w:val="24"/>
        <w:szCs w:val="22"/>
      </w:rPr>
    </w:lvl>
    <w:lvl w:ilvl="3">
      <w:start w:val="1"/>
      <w:numFmt w:val="decimal"/>
      <w:pStyle w:val="4"/>
      <w:lvlText w:val="%1.%2.%3.%4"/>
      <w:lvlJc w:val="left"/>
      <w:pPr>
        <w:tabs>
          <w:tab w:val="num" w:pos="864"/>
        </w:tabs>
        <w:ind w:left="864" w:hanging="864"/>
      </w:pPr>
      <w:rPr>
        <w:rFonts w:hint="default"/>
        <w:u w:val="none"/>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2" w15:restartNumberingAfterBreak="0">
    <w:nsid w:val="72D63BC1"/>
    <w:multiLevelType w:val="hybridMultilevel"/>
    <w:tmpl w:val="4EFA5B4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306730B"/>
    <w:multiLevelType w:val="hybridMultilevel"/>
    <w:tmpl w:val="E528DE0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C53AD4B0">
      <w:start w:val="1"/>
      <w:numFmt w:val="bullet"/>
      <w:lvlText w:val=""/>
      <w:lvlJc w:val="left"/>
      <w:pPr>
        <w:ind w:left="2000" w:hanging="400"/>
      </w:pPr>
      <w:rPr>
        <w:rFonts w:ascii="Wingdings" w:hAnsi="Wingdings" w:hint="default"/>
        <w:color w:val="auto"/>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4" w15:restartNumberingAfterBreak="0">
    <w:nsid w:val="73892789"/>
    <w:multiLevelType w:val="multilevel"/>
    <w:tmpl w:val="FE36FEC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55"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7292DE3"/>
    <w:multiLevelType w:val="hybridMultilevel"/>
    <w:tmpl w:val="52D07EC4"/>
    <w:lvl w:ilvl="0" w:tplc="8362DAA0">
      <w:start w:val="1"/>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7" w15:restartNumberingAfterBreak="0">
    <w:nsid w:val="7AE449D0"/>
    <w:multiLevelType w:val="hybridMultilevel"/>
    <w:tmpl w:val="581826C0"/>
    <w:lvl w:ilvl="0" w:tplc="F0C2EAF6">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8" w15:restartNumberingAfterBreak="0">
    <w:nsid w:val="7D031FF2"/>
    <w:multiLevelType w:val="hybridMultilevel"/>
    <w:tmpl w:val="9E8CD672"/>
    <w:lvl w:ilvl="0" w:tplc="8362DAA0">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499468056">
    <w:abstractNumId w:val="51"/>
  </w:num>
  <w:num w:numId="2" w16cid:durableId="162859925">
    <w:abstractNumId w:val="57"/>
  </w:num>
  <w:num w:numId="3" w16cid:durableId="1405832363">
    <w:abstractNumId w:val="32"/>
  </w:num>
  <w:num w:numId="4" w16cid:durableId="2013220874">
    <w:abstractNumId w:val="12"/>
  </w:num>
  <w:num w:numId="5" w16cid:durableId="1690763638">
    <w:abstractNumId w:val="8"/>
  </w:num>
  <w:num w:numId="6" w16cid:durableId="1465730338">
    <w:abstractNumId w:val="0"/>
  </w:num>
  <w:num w:numId="7" w16cid:durableId="772749636">
    <w:abstractNumId w:val="23"/>
  </w:num>
  <w:num w:numId="8" w16cid:durableId="112023156">
    <w:abstractNumId w:val="58"/>
  </w:num>
  <w:num w:numId="9" w16cid:durableId="1996640211">
    <w:abstractNumId w:val="26"/>
  </w:num>
  <w:num w:numId="10" w16cid:durableId="415788288">
    <w:abstractNumId w:val="28"/>
  </w:num>
  <w:num w:numId="11" w16cid:durableId="500389895">
    <w:abstractNumId w:val="19"/>
  </w:num>
  <w:num w:numId="12" w16cid:durableId="1813256558">
    <w:abstractNumId w:val="43"/>
  </w:num>
  <w:num w:numId="13" w16cid:durableId="1142118444">
    <w:abstractNumId w:val="3"/>
  </w:num>
  <w:num w:numId="14" w16cid:durableId="331107710">
    <w:abstractNumId w:val="42"/>
  </w:num>
  <w:num w:numId="15" w16cid:durableId="2042314319">
    <w:abstractNumId w:val="6"/>
  </w:num>
  <w:num w:numId="16" w16cid:durableId="138495643">
    <w:abstractNumId w:val="0"/>
  </w:num>
  <w:num w:numId="17" w16cid:durableId="490371395">
    <w:abstractNumId w:val="38"/>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19505692">
    <w:abstractNumId w:val="52"/>
  </w:num>
  <w:num w:numId="19" w16cid:durableId="501243691">
    <w:abstractNumId w:val="34"/>
  </w:num>
  <w:num w:numId="20" w16cid:durableId="1093011370">
    <w:abstractNumId w:val="46"/>
  </w:num>
  <w:num w:numId="21" w16cid:durableId="1809086316">
    <w:abstractNumId w:val="54"/>
  </w:num>
  <w:num w:numId="22" w16cid:durableId="182401452">
    <w:abstractNumId w:val="39"/>
  </w:num>
  <w:num w:numId="23" w16cid:durableId="1036810375">
    <w:abstractNumId w:val="35"/>
  </w:num>
  <w:num w:numId="24" w16cid:durableId="917595654">
    <w:abstractNumId w:val="14"/>
  </w:num>
  <w:num w:numId="25" w16cid:durableId="880750634">
    <w:abstractNumId w:val="49"/>
  </w:num>
  <w:num w:numId="26" w16cid:durableId="1988196202">
    <w:abstractNumId w:val="24"/>
  </w:num>
  <w:num w:numId="27" w16cid:durableId="1190295827">
    <w:abstractNumId w:val="40"/>
  </w:num>
  <w:num w:numId="28" w16cid:durableId="1133907351">
    <w:abstractNumId w:val="44"/>
  </w:num>
  <w:num w:numId="29" w16cid:durableId="1334451228">
    <w:abstractNumId w:val="36"/>
  </w:num>
  <w:num w:numId="30" w16cid:durableId="1052195951">
    <w:abstractNumId w:val="50"/>
  </w:num>
  <w:num w:numId="31" w16cid:durableId="601189108">
    <w:abstractNumId w:val="15"/>
  </w:num>
  <w:num w:numId="32" w16cid:durableId="1592160421">
    <w:abstractNumId w:val="53"/>
  </w:num>
  <w:num w:numId="33" w16cid:durableId="1681540552">
    <w:abstractNumId w:val="1"/>
  </w:num>
  <w:num w:numId="34" w16cid:durableId="510684011">
    <w:abstractNumId w:val="33"/>
  </w:num>
  <w:num w:numId="35" w16cid:durableId="1564634823">
    <w:abstractNumId w:val="7"/>
  </w:num>
  <w:num w:numId="36" w16cid:durableId="2097550267">
    <w:abstractNumId w:val="47"/>
  </w:num>
  <w:num w:numId="37" w16cid:durableId="1503592740">
    <w:abstractNumId w:val="13"/>
  </w:num>
  <w:num w:numId="38" w16cid:durableId="2134134848">
    <w:abstractNumId w:val="16"/>
  </w:num>
  <w:num w:numId="39" w16cid:durableId="1743287312">
    <w:abstractNumId w:val="4"/>
  </w:num>
  <w:num w:numId="40" w16cid:durableId="832338890">
    <w:abstractNumId w:val="5"/>
  </w:num>
  <w:num w:numId="41" w16cid:durableId="317659442">
    <w:abstractNumId w:val="17"/>
  </w:num>
  <w:num w:numId="42" w16cid:durableId="2134404022">
    <w:abstractNumId w:val="51"/>
  </w:num>
  <w:num w:numId="43" w16cid:durableId="207693063">
    <w:abstractNumId w:val="27"/>
  </w:num>
  <w:num w:numId="44" w16cid:durableId="1372068308">
    <w:abstractNumId w:val="10"/>
  </w:num>
  <w:num w:numId="45" w16cid:durableId="1794202336">
    <w:abstractNumId w:val="55"/>
  </w:num>
  <w:num w:numId="46" w16cid:durableId="267742948">
    <w:abstractNumId w:val="30"/>
  </w:num>
  <w:num w:numId="47" w16cid:durableId="1834949854">
    <w:abstractNumId w:val="21"/>
  </w:num>
  <w:num w:numId="48" w16cid:durableId="502473612">
    <w:abstractNumId w:val="9"/>
  </w:num>
  <w:num w:numId="49" w16cid:durableId="1488521631">
    <w:abstractNumId w:val="20"/>
  </w:num>
  <w:num w:numId="50" w16cid:durableId="1314748699">
    <w:abstractNumId w:val="37"/>
  </w:num>
  <w:num w:numId="51" w16cid:durableId="1709838032">
    <w:abstractNumId w:val="45"/>
  </w:num>
  <w:num w:numId="52" w16cid:durableId="2007708979">
    <w:abstractNumId w:val="22"/>
  </w:num>
  <w:num w:numId="53" w16cid:durableId="1679305428">
    <w:abstractNumId w:val="18"/>
  </w:num>
  <w:num w:numId="54" w16cid:durableId="44986589">
    <w:abstractNumId w:val="41"/>
  </w:num>
  <w:num w:numId="55" w16cid:durableId="121580487">
    <w:abstractNumId w:val="11"/>
  </w:num>
  <w:num w:numId="56" w16cid:durableId="1230535956">
    <w:abstractNumId w:val="25"/>
  </w:num>
  <w:num w:numId="57" w16cid:durableId="1424378990">
    <w:abstractNumId w:val="29"/>
  </w:num>
  <w:num w:numId="58" w16cid:durableId="390811970">
    <w:abstractNumId w:val="31"/>
  </w:num>
  <w:num w:numId="59" w16cid:durableId="33310050">
    <w:abstractNumId w:val="2"/>
  </w:num>
  <w:num w:numId="60" w16cid:durableId="1713262529">
    <w:abstractNumId w:val="48"/>
  </w:num>
  <w:num w:numId="61" w16cid:durableId="1069301836">
    <w:abstractNumId w:val="5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isplayBackgroundShape/>
  <w:bordersDoNotSurroundHeader/>
  <w:bordersDoNotSurroundFooter/>
  <w:proofState w:spelling="clean" w:grammar="clean"/>
  <w:defaultTabStop w:val="4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D72"/>
    <w:rsid w:val="00001CB5"/>
    <w:rsid w:val="000026B2"/>
    <w:rsid w:val="00006BD6"/>
    <w:rsid w:val="000162B9"/>
    <w:rsid w:val="00027674"/>
    <w:rsid w:val="00033850"/>
    <w:rsid w:val="00035A61"/>
    <w:rsid w:val="00051E87"/>
    <w:rsid w:val="00052012"/>
    <w:rsid w:val="00061ACA"/>
    <w:rsid w:val="00064796"/>
    <w:rsid w:val="00065386"/>
    <w:rsid w:val="00065A69"/>
    <w:rsid w:val="00071263"/>
    <w:rsid w:val="00074785"/>
    <w:rsid w:val="00074BDD"/>
    <w:rsid w:val="0007592E"/>
    <w:rsid w:val="0008230C"/>
    <w:rsid w:val="0008235E"/>
    <w:rsid w:val="00082EBC"/>
    <w:rsid w:val="00083129"/>
    <w:rsid w:val="000831F0"/>
    <w:rsid w:val="00084AFA"/>
    <w:rsid w:val="00086FFE"/>
    <w:rsid w:val="000870C0"/>
    <w:rsid w:val="00095048"/>
    <w:rsid w:val="000A21B7"/>
    <w:rsid w:val="000A2BA0"/>
    <w:rsid w:val="000A31F5"/>
    <w:rsid w:val="000A3609"/>
    <w:rsid w:val="000A3F4D"/>
    <w:rsid w:val="000B12AA"/>
    <w:rsid w:val="000B1648"/>
    <w:rsid w:val="000B2570"/>
    <w:rsid w:val="000C42D8"/>
    <w:rsid w:val="000C5CAB"/>
    <w:rsid w:val="000C615E"/>
    <w:rsid w:val="000D2998"/>
    <w:rsid w:val="000D39BB"/>
    <w:rsid w:val="000D3F54"/>
    <w:rsid w:val="000E069E"/>
    <w:rsid w:val="000E08DA"/>
    <w:rsid w:val="000E1032"/>
    <w:rsid w:val="000E4B1B"/>
    <w:rsid w:val="000F024E"/>
    <w:rsid w:val="000F06AA"/>
    <w:rsid w:val="000F1F28"/>
    <w:rsid w:val="000F20ED"/>
    <w:rsid w:val="00104F01"/>
    <w:rsid w:val="00111F26"/>
    <w:rsid w:val="00112B19"/>
    <w:rsid w:val="00112C5C"/>
    <w:rsid w:val="001131A5"/>
    <w:rsid w:val="001140E8"/>
    <w:rsid w:val="0011446D"/>
    <w:rsid w:val="00114B28"/>
    <w:rsid w:val="00115719"/>
    <w:rsid w:val="0011593A"/>
    <w:rsid w:val="001160F2"/>
    <w:rsid w:val="00120ADE"/>
    <w:rsid w:val="001211AF"/>
    <w:rsid w:val="0012183D"/>
    <w:rsid w:val="00121AFD"/>
    <w:rsid w:val="00124251"/>
    <w:rsid w:val="00124730"/>
    <w:rsid w:val="0012494A"/>
    <w:rsid w:val="001261D0"/>
    <w:rsid w:val="00127BD2"/>
    <w:rsid w:val="0013044F"/>
    <w:rsid w:val="00131BCE"/>
    <w:rsid w:val="00135437"/>
    <w:rsid w:val="00135AF3"/>
    <w:rsid w:val="00135FC3"/>
    <w:rsid w:val="001402F2"/>
    <w:rsid w:val="00141F88"/>
    <w:rsid w:val="001424A8"/>
    <w:rsid w:val="00143674"/>
    <w:rsid w:val="00146033"/>
    <w:rsid w:val="00147031"/>
    <w:rsid w:val="001516D9"/>
    <w:rsid w:val="00152BD1"/>
    <w:rsid w:val="00155EB2"/>
    <w:rsid w:val="00156527"/>
    <w:rsid w:val="00157C2F"/>
    <w:rsid w:val="00157C4A"/>
    <w:rsid w:val="00160773"/>
    <w:rsid w:val="00161248"/>
    <w:rsid w:val="00162DEC"/>
    <w:rsid w:val="00163914"/>
    <w:rsid w:val="00164410"/>
    <w:rsid w:val="00167113"/>
    <w:rsid w:val="001714D9"/>
    <w:rsid w:val="00172134"/>
    <w:rsid w:val="001738D5"/>
    <w:rsid w:val="0017448D"/>
    <w:rsid w:val="00175B32"/>
    <w:rsid w:val="00177503"/>
    <w:rsid w:val="0018055F"/>
    <w:rsid w:val="00181645"/>
    <w:rsid w:val="00181DFF"/>
    <w:rsid w:val="001829CC"/>
    <w:rsid w:val="00183A2F"/>
    <w:rsid w:val="001846C5"/>
    <w:rsid w:val="001861C9"/>
    <w:rsid w:val="00187044"/>
    <w:rsid w:val="00187C5D"/>
    <w:rsid w:val="00190399"/>
    <w:rsid w:val="00190D1C"/>
    <w:rsid w:val="001A75DE"/>
    <w:rsid w:val="001B0F73"/>
    <w:rsid w:val="001B1839"/>
    <w:rsid w:val="001B2CAA"/>
    <w:rsid w:val="001B3A5B"/>
    <w:rsid w:val="001B50EF"/>
    <w:rsid w:val="001C0565"/>
    <w:rsid w:val="001C12B2"/>
    <w:rsid w:val="001C27AC"/>
    <w:rsid w:val="001C2E00"/>
    <w:rsid w:val="001D6481"/>
    <w:rsid w:val="001D7404"/>
    <w:rsid w:val="001E2049"/>
    <w:rsid w:val="001E365B"/>
    <w:rsid w:val="001E3A0A"/>
    <w:rsid w:val="001E3D2C"/>
    <w:rsid w:val="001E7347"/>
    <w:rsid w:val="001F1426"/>
    <w:rsid w:val="001F178B"/>
    <w:rsid w:val="001F7690"/>
    <w:rsid w:val="00200438"/>
    <w:rsid w:val="002011B7"/>
    <w:rsid w:val="00202CDA"/>
    <w:rsid w:val="0020392B"/>
    <w:rsid w:val="002052B7"/>
    <w:rsid w:val="00206DAD"/>
    <w:rsid w:val="00212148"/>
    <w:rsid w:val="002214B8"/>
    <w:rsid w:val="00223868"/>
    <w:rsid w:val="00223C21"/>
    <w:rsid w:val="00226707"/>
    <w:rsid w:val="00235C7F"/>
    <w:rsid w:val="00236C94"/>
    <w:rsid w:val="00237CFC"/>
    <w:rsid w:val="00237E8E"/>
    <w:rsid w:val="002403AE"/>
    <w:rsid w:val="00240A65"/>
    <w:rsid w:val="00240B7C"/>
    <w:rsid w:val="00244BA9"/>
    <w:rsid w:val="00247447"/>
    <w:rsid w:val="00247C7E"/>
    <w:rsid w:val="00247E79"/>
    <w:rsid w:val="002509D2"/>
    <w:rsid w:val="00250B2A"/>
    <w:rsid w:val="00256EE3"/>
    <w:rsid w:val="00261C08"/>
    <w:rsid w:val="0026326D"/>
    <w:rsid w:val="002632C9"/>
    <w:rsid w:val="00267CFA"/>
    <w:rsid w:val="002701B5"/>
    <w:rsid w:val="00270852"/>
    <w:rsid w:val="002723D6"/>
    <w:rsid w:val="00273876"/>
    <w:rsid w:val="00275CEF"/>
    <w:rsid w:val="0028115D"/>
    <w:rsid w:val="00285ABA"/>
    <w:rsid w:val="00286131"/>
    <w:rsid w:val="0029089B"/>
    <w:rsid w:val="00291F2A"/>
    <w:rsid w:val="002941E8"/>
    <w:rsid w:val="00294787"/>
    <w:rsid w:val="00294B4B"/>
    <w:rsid w:val="00294D7B"/>
    <w:rsid w:val="00296A61"/>
    <w:rsid w:val="002A61C5"/>
    <w:rsid w:val="002A6D0B"/>
    <w:rsid w:val="002B037D"/>
    <w:rsid w:val="002B47C7"/>
    <w:rsid w:val="002C37B9"/>
    <w:rsid w:val="002D5565"/>
    <w:rsid w:val="002D5D30"/>
    <w:rsid w:val="002D60B9"/>
    <w:rsid w:val="002E28B2"/>
    <w:rsid w:val="002E4084"/>
    <w:rsid w:val="002F41C6"/>
    <w:rsid w:val="002F4CCB"/>
    <w:rsid w:val="002F5A9A"/>
    <w:rsid w:val="00301FBE"/>
    <w:rsid w:val="003030A9"/>
    <w:rsid w:val="00304C66"/>
    <w:rsid w:val="00306266"/>
    <w:rsid w:val="00306845"/>
    <w:rsid w:val="00307E6B"/>
    <w:rsid w:val="0031113D"/>
    <w:rsid w:val="00311225"/>
    <w:rsid w:val="00313E18"/>
    <w:rsid w:val="00314293"/>
    <w:rsid w:val="00323D18"/>
    <w:rsid w:val="0032455B"/>
    <w:rsid w:val="00324EDE"/>
    <w:rsid w:val="003251DD"/>
    <w:rsid w:val="003317AD"/>
    <w:rsid w:val="003342B4"/>
    <w:rsid w:val="00334451"/>
    <w:rsid w:val="00337AB3"/>
    <w:rsid w:val="00340236"/>
    <w:rsid w:val="003409C1"/>
    <w:rsid w:val="00340F4D"/>
    <w:rsid w:val="0034204A"/>
    <w:rsid w:val="003442F7"/>
    <w:rsid w:val="003455C6"/>
    <w:rsid w:val="003461D8"/>
    <w:rsid w:val="003469D2"/>
    <w:rsid w:val="003514DE"/>
    <w:rsid w:val="00351621"/>
    <w:rsid w:val="003552E3"/>
    <w:rsid w:val="00357987"/>
    <w:rsid w:val="003607EA"/>
    <w:rsid w:val="003625A5"/>
    <w:rsid w:val="0036406F"/>
    <w:rsid w:val="00364FBB"/>
    <w:rsid w:val="003650F0"/>
    <w:rsid w:val="00373452"/>
    <w:rsid w:val="003760BF"/>
    <w:rsid w:val="003768AD"/>
    <w:rsid w:val="00376EDB"/>
    <w:rsid w:val="00383769"/>
    <w:rsid w:val="00386FCC"/>
    <w:rsid w:val="00391B21"/>
    <w:rsid w:val="00397151"/>
    <w:rsid w:val="003976C8"/>
    <w:rsid w:val="003A01A9"/>
    <w:rsid w:val="003A6F9C"/>
    <w:rsid w:val="003A701C"/>
    <w:rsid w:val="003B1E93"/>
    <w:rsid w:val="003B4690"/>
    <w:rsid w:val="003C0268"/>
    <w:rsid w:val="003C08C1"/>
    <w:rsid w:val="003C12CD"/>
    <w:rsid w:val="003C157E"/>
    <w:rsid w:val="003C34A7"/>
    <w:rsid w:val="003C403A"/>
    <w:rsid w:val="003C45DC"/>
    <w:rsid w:val="003C4C4C"/>
    <w:rsid w:val="003C4CF1"/>
    <w:rsid w:val="003C7BCD"/>
    <w:rsid w:val="003D0440"/>
    <w:rsid w:val="003D0C09"/>
    <w:rsid w:val="003E1FFD"/>
    <w:rsid w:val="003E25A8"/>
    <w:rsid w:val="003E2B35"/>
    <w:rsid w:val="003E6F49"/>
    <w:rsid w:val="003F1F18"/>
    <w:rsid w:val="003F6137"/>
    <w:rsid w:val="003F6616"/>
    <w:rsid w:val="00402C45"/>
    <w:rsid w:val="004156C5"/>
    <w:rsid w:val="0041583E"/>
    <w:rsid w:val="00421400"/>
    <w:rsid w:val="004214C5"/>
    <w:rsid w:val="00422C0C"/>
    <w:rsid w:val="00424B87"/>
    <w:rsid w:val="004253E4"/>
    <w:rsid w:val="00426F97"/>
    <w:rsid w:val="00436629"/>
    <w:rsid w:val="004375B5"/>
    <w:rsid w:val="00441901"/>
    <w:rsid w:val="00443922"/>
    <w:rsid w:val="00444F2B"/>
    <w:rsid w:val="00444FD5"/>
    <w:rsid w:val="00445539"/>
    <w:rsid w:val="004466FA"/>
    <w:rsid w:val="004519A6"/>
    <w:rsid w:val="004528C8"/>
    <w:rsid w:val="00454A84"/>
    <w:rsid w:val="004632B5"/>
    <w:rsid w:val="004646D0"/>
    <w:rsid w:val="00465B52"/>
    <w:rsid w:val="00466B6A"/>
    <w:rsid w:val="004670CD"/>
    <w:rsid w:val="004728BC"/>
    <w:rsid w:val="00473B33"/>
    <w:rsid w:val="00480DEB"/>
    <w:rsid w:val="00482C69"/>
    <w:rsid w:val="00483096"/>
    <w:rsid w:val="00483A9E"/>
    <w:rsid w:val="00484D6D"/>
    <w:rsid w:val="0049085D"/>
    <w:rsid w:val="00492D1B"/>
    <w:rsid w:val="00495796"/>
    <w:rsid w:val="00495FCD"/>
    <w:rsid w:val="00497B89"/>
    <w:rsid w:val="004A20D5"/>
    <w:rsid w:val="004A28CB"/>
    <w:rsid w:val="004A2D9C"/>
    <w:rsid w:val="004A42CD"/>
    <w:rsid w:val="004A7957"/>
    <w:rsid w:val="004B034B"/>
    <w:rsid w:val="004B0D1A"/>
    <w:rsid w:val="004B4CB0"/>
    <w:rsid w:val="004B56B2"/>
    <w:rsid w:val="004B56F5"/>
    <w:rsid w:val="004C2D02"/>
    <w:rsid w:val="004C46B5"/>
    <w:rsid w:val="004C6DE9"/>
    <w:rsid w:val="004C78EE"/>
    <w:rsid w:val="004C7965"/>
    <w:rsid w:val="004D0FE4"/>
    <w:rsid w:val="004D28B5"/>
    <w:rsid w:val="004E259E"/>
    <w:rsid w:val="004F03E3"/>
    <w:rsid w:val="004F1D01"/>
    <w:rsid w:val="004F73A3"/>
    <w:rsid w:val="00501F8E"/>
    <w:rsid w:val="0050203F"/>
    <w:rsid w:val="005028B1"/>
    <w:rsid w:val="005030EC"/>
    <w:rsid w:val="005039DE"/>
    <w:rsid w:val="005068AF"/>
    <w:rsid w:val="00511387"/>
    <w:rsid w:val="00516CFB"/>
    <w:rsid w:val="0052009C"/>
    <w:rsid w:val="00523BF2"/>
    <w:rsid w:val="00524A08"/>
    <w:rsid w:val="00524B3C"/>
    <w:rsid w:val="00525E94"/>
    <w:rsid w:val="00531E12"/>
    <w:rsid w:val="00534938"/>
    <w:rsid w:val="00542453"/>
    <w:rsid w:val="0054255D"/>
    <w:rsid w:val="00543ACD"/>
    <w:rsid w:val="00551E32"/>
    <w:rsid w:val="005546AD"/>
    <w:rsid w:val="00560F5D"/>
    <w:rsid w:val="00561F9E"/>
    <w:rsid w:val="00564E29"/>
    <w:rsid w:val="00566C62"/>
    <w:rsid w:val="005700D7"/>
    <w:rsid w:val="005703F4"/>
    <w:rsid w:val="005713AB"/>
    <w:rsid w:val="00573246"/>
    <w:rsid w:val="00575BDF"/>
    <w:rsid w:val="005772F6"/>
    <w:rsid w:val="00577CAE"/>
    <w:rsid w:val="00581ABF"/>
    <w:rsid w:val="00584EFA"/>
    <w:rsid w:val="0058637F"/>
    <w:rsid w:val="00596528"/>
    <w:rsid w:val="005A06C9"/>
    <w:rsid w:val="005A08EA"/>
    <w:rsid w:val="005A110D"/>
    <w:rsid w:val="005A7111"/>
    <w:rsid w:val="005B1C6A"/>
    <w:rsid w:val="005B1C9D"/>
    <w:rsid w:val="005B306D"/>
    <w:rsid w:val="005B610B"/>
    <w:rsid w:val="005B74A4"/>
    <w:rsid w:val="005B793F"/>
    <w:rsid w:val="005B7EFF"/>
    <w:rsid w:val="005C22D0"/>
    <w:rsid w:val="005C4A30"/>
    <w:rsid w:val="005C5220"/>
    <w:rsid w:val="005C6138"/>
    <w:rsid w:val="005D2E50"/>
    <w:rsid w:val="005D4F7A"/>
    <w:rsid w:val="005D5505"/>
    <w:rsid w:val="005D580A"/>
    <w:rsid w:val="005D6099"/>
    <w:rsid w:val="005D66DA"/>
    <w:rsid w:val="005E4107"/>
    <w:rsid w:val="005E49A0"/>
    <w:rsid w:val="005E4DA4"/>
    <w:rsid w:val="005E4E02"/>
    <w:rsid w:val="005F5BF8"/>
    <w:rsid w:val="0060113E"/>
    <w:rsid w:val="006015FF"/>
    <w:rsid w:val="0060186D"/>
    <w:rsid w:val="0060276D"/>
    <w:rsid w:val="00615A37"/>
    <w:rsid w:val="006160E1"/>
    <w:rsid w:val="0061616F"/>
    <w:rsid w:val="006174EE"/>
    <w:rsid w:val="00620379"/>
    <w:rsid w:val="00620C5E"/>
    <w:rsid w:val="0062265E"/>
    <w:rsid w:val="006231F7"/>
    <w:rsid w:val="006268D0"/>
    <w:rsid w:val="00627080"/>
    <w:rsid w:val="00631CA6"/>
    <w:rsid w:val="006341CA"/>
    <w:rsid w:val="0063600B"/>
    <w:rsid w:val="00643275"/>
    <w:rsid w:val="0064680B"/>
    <w:rsid w:val="006512F3"/>
    <w:rsid w:val="006534CA"/>
    <w:rsid w:val="00653751"/>
    <w:rsid w:val="006574EF"/>
    <w:rsid w:val="00661435"/>
    <w:rsid w:val="006621BC"/>
    <w:rsid w:val="00663524"/>
    <w:rsid w:val="00665877"/>
    <w:rsid w:val="006672C8"/>
    <w:rsid w:val="00670626"/>
    <w:rsid w:val="0067140D"/>
    <w:rsid w:val="00671656"/>
    <w:rsid w:val="00677A83"/>
    <w:rsid w:val="006839D6"/>
    <w:rsid w:val="006879FA"/>
    <w:rsid w:val="00687A0F"/>
    <w:rsid w:val="00692AC6"/>
    <w:rsid w:val="006939AA"/>
    <w:rsid w:val="006944B8"/>
    <w:rsid w:val="006949E8"/>
    <w:rsid w:val="006A0CDD"/>
    <w:rsid w:val="006A6FC8"/>
    <w:rsid w:val="006B133B"/>
    <w:rsid w:val="006B238D"/>
    <w:rsid w:val="006B2E8B"/>
    <w:rsid w:val="006C06CD"/>
    <w:rsid w:val="006C348B"/>
    <w:rsid w:val="006C63AC"/>
    <w:rsid w:val="006C6F1E"/>
    <w:rsid w:val="006C7CC4"/>
    <w:rsid w:val="006D03B3"/>
    <w:rsid w:val="006D24A8"/>
    <w:rsid w:val="006D29C0"/>
    <w:rsid w:val="006D3F33"/>
    <w:rsid w:val="006D5881"/>
    <w:rsid w:val="006D6004"/>
    <w:rsid w:val="006D79F5"/>
    <w:rsid w:val="006E1F95"/>
    <w:rsid w:val="006E262A"/>
    <w:rsid w:val="006E2994"/>
    <w:rsid w:val="006E39CC"/>
    <w:rsid w:val="006E4B0E"/>
    <w:rsid w:val="006E571B"/>
    <w:rsid w:val="006E6840"/>
    <w:rsid w:val="006F0C73"/>
    <w:rsid w:val="006F0DBC"/>
    <w:rsid w:val="006F1A14"/>
    <w:rsid w:val="006F5885"/>
    <w:rsid w:val="006F733B"/>
    <w:rsid w:val="006F781F"/>
    <w:rsid w:val="006F7B3D"/>
    <w:rsid w:val="00703D7F"/>
    <w:rsid w:val="00705AF8"/>
    <w:rsid w:val="0070623F"/>
    <w:rsid w:val="007079B1"/>
    <w:rsid w:val="00713FE3"/>
    <w:rsid w:val="00721197"/>
    <w:rsid w:val="007274D7"/>
    <w:rsid w:val="00732257"/>
    <w:rsid w:val="00733395"/>
    <w:rsid w:val="0073381E"/>
    <w:rsid w:val="00733BF7"/>
    <w:rsid w:val="007347AC"/>
    <w:rsid w:val="00735BEB"/>
    <w:rsid w:val="00737E27"/>
    <w:rsid w:val="007464EB"/>
    <w:rsid w:val="007476F1"/>
    <w:rsid w:val="007510DB"/>
    <w:rsid w:val="007525EA"/>
    <w:rsid w:val="00754396"/>
    <w:rsid w:val="007546C7"/>
    <w:rsid w:val="0075763E"/>
    <w:rsid w:val="00766AB2"/>
    <w:rsid w:val="00767153"/>
    <w:rsid w:val="0076789A"/>
    <w:rsid w:val="00772F5C"/>
    <w:rsid w:val="0077527B"/>
    <w:rsid w:val="00775E4A"/>
    <w:rsid w:val="00786FB4"/>
    <w:rsid w:val="00794A71"/>
    <w:rsid w:val="00794CF2"/>
    <w:rsid w:val="007A1315"/>
    <w:rsid w:val="007A21E1"/>
    <w:rsid w:val="007A27B0"/>
    <w:rsid w:val="007A62D1"/>
    <w:rsid w:val="007B0733"/>
    <w:rsid w:val="007B1454"/>
    <w:rsid w:val="007B41C6"/>
    <w:rsid w:val="007B66DB"/>
    <w:rsid w:val="007B7395"/>
    <w:rsid w:val="007B7BF3"/>
    <w:rsid w:val="007C0276"/>
    <w:rsid w:val="007C207C"/>
    <w:rsid w:val="007C669C"/>
    <w:rsid w:val="007D161E"/>
    <w:rsid w:val="007D3980"/>
    <w:rsid w:val="007D7283"/>
    <w:rsid w:val="007E4668"/>
    <w:rsid w:val="007E6D06"/>
    <w:rsid w:val="007E7CEE"/>
    <w:rsid w:val="007E7E2A"/>
    <w:rsid w:val="007F100F"/>
    <w:rsid w:val="007F174C"/>
    <w:rsid w:val="007F5A6B"/>
    <w:rsid w:val="007F6267"/>
    <w:rsid w:val="00805E84"/>
    <w:rsid w:val="00807527"/>
    <w:rsid w:val="00811286"/>
    <w:rsid w:val="00811EBC"/>
    <w:rsid w:val="00812809"/>
    <w:rsid w:val="00815FBE"/>
    <w:rsid w:val="00816161"/>
    <w:rsid w:val="008207B9"/>
    <w:rsid w:val="00823920"/>
    <w:rsid w:val="00823E79"/>
    <w:rsid w:val="0083279C"/>
    <w:rsid w:val="008371E8"/>
    <w:rsid w:val="00840ABB"/>
    <w:rsid w:val="00841060"/>
    <w:rsid w:val="00842846"/>
    <w:rsid w:val="00845D38"/>
    <w:rsid w:val="008465C6"/>
    <w:rsid w:val="008473D4"/>
    <w:rsid w:val="00850B14"/>
    <w:rsid w:val="00850E5B"/>
    <w:rsid w:val="008513EF"/>
    <w:rsid w:val="00851554"/>
    <w:rsid w:val="00854E42"/>
    <w:rsid w:val="00856D64"/>
    <w:rsid w:val="00861C2C"/>
    <w:rsid w:val="00863EC9"/>
    <w:rsid w:val="00865AB0"/>
    <w:rsid w:val="00866BD6"/>
    <w:rsid w:val="00871CAD"/>
    <w:rsid w:val="0087353E"/>
    <w:rsid w:val="008736D6"/>
    <w:rsid w:val="008803AD"/>
    <w:rsid w:val="00880873"/>
    <w:rsid w:val="008823DD"/>
    <w:rsid w:val="00882942"/>
    <w:rsid w:val="00882FA2"/>
    <w:rsid w:val="008872B6"/>
    <w:rsid w:val="008905E7"/>
    <w:rsid w:val="00891298"/>
    <w:rsid w:val="008912ED"/>
    <w:rsid w:val="00894453"/>
    <w:rsid w:val="0089661E"/>
    <w:rsid w:val="008B1FA6"/>
    <w:rsid w:val="008B501C"/>
    <w:rsid w:val="008B6FD7"/>
    <w:rsid w:val="008B7983"/>
    <w:rsid w:val="008B7BAF"/>
    <w:rsid w:val="008C111F"/>
    <w:rsid w:val="008C16CD"/>
    <w:rsid w:val="008C7CC0"/>
    <w:rsid w:val="008D0E5D"/>
    <w:rsid w:val="008D1583"/>
    <w:rsid w:val="008D37AC"/>
    <w:rsid w:val="008E0BA8"/>
    <w:rsid w:val="008E38E9"/>
    <w:rsid w:val="008E4C2F"/>
    <w:rsid w:val="008E566C"/>
    <w:rsid w:val="008E6574"/>
    <w:rsid w:val="008F0C72"/>
    <w:rsid w:val="008F1400"/>
    <w:rsid w:val="008F1425"/>
    <w:rsid w:val="008F31FB"/>
    <w:rsid w:val="008F37D2"/>
    <w:rsid w:val="008F3F55"/>
    <w:rsid w:val="008F6842"/>
    <w:rsid w:val="00903A7C"/>
    <w:rsid w:val="00903BC4"/>
    <w:rsid w:val="00903E30"/>
    <w:rsid w:val="00903EF0"/>
    <w:rsid w:val="00905F4F"/>
    <w:rsid w:val="00907813"/>
    <w:rsid w:val="00907935"/>
    <w:rsid w:val="0091080E"/>
    <w:rsid w:val="009146E0"/>
    <w:rsid w:val="00914AD5"/>
    <w:rsid w:val="00914E1B"/>
    <w:rsid w:val="00916C5C"/>
    <w:rsid w:val="00922D2E"/>
    <w:rsid w:val="00923BDA"/>
    <w:rsid w:val="009269B3"/>
    <w:rsid w:val="00927185"/>
    <w:rsid w:val="0092783E"/>
    <w:rsid w:val="00934B74"/>
    <w:rsid w:val="00936006"/>
    <w:rsid w:val="00937653"/>
    <w:rsid w:val="0094193B"/>
    <w:rsid w:val="00942212"/>
    <w:rsid w:val="00942CCA"/>
    <w:rsid w:val="00947B32"/>
    <w:rsid w:val="00950057"/>
    <w:rsid w:val="00954A38"/>
    <w:rsid w:val="00955B18"/>
    <w:rsid w:val="00957665"/>
    <w:rsid w:val="009616AB"/>
    <w:rsid w:val="00971355"/>
    <w:rsid w:val="00971DCD"/>
    <w:rsid w:val="0097415C"/>
    <w:rsid w:val="00974383"/>
    <w:rsid w:val="00974B26"/>
    <w:rsid w:val="009776DF"/>
    <w:rsid w:val="00981107"/>
    <w:rsid w:val="00983630"/>
    <w:rsid w:val="00985510"/>
    <w:rsid w:val="009864EF"/>
    <w:rsid w:val="00986A50"/>
    <w:rsid w:val="00990E5F"/>
    <w:rsid w:val="00990F55"/>
    <w:rsid w:val="009921CE"/>
    <w:rsid w:val="0099618C"/>
    <w:rsid w:val="009A25B7"/>
    <w:rsid w:val="009A3570"/>
    <w:rsid w:val="009A3E05"/>
    <w:rsid w:val="009A4992"/>
    <w:rsid w:val="009A54AA"/>
    <w:rsid w:val="009A6D27"/>
    <w:rsid w:val="009A77BF"/>
    <w:rsid w:val="009B0D75"/>
    <w:rsid w:val="009B0E4B"/>
    <w:rsid w:val="009B67DC"/>
    <w:rsid w:val="009B6A80"/>
    <w:rsid w:val="009B6E9F"/>
    <w:rsid w:val="009B6FE6"/>
    <w:rsid w:val="009C05BC"/>
    <w:rsid w:val="009C4C25"/>
    <w:rsid w:val="009C7B21"/>
    <w:rsid w:val="009D5440"/>
    <w:rsid w:val="009E232A"/>
    <w:rsid w:val="009E2598"/>
    <w:rsid w:val="009E2ED4"/>
    <w:rsid w:val="009E43FA"/>
    <w:rsid w:val="009E45FF"/>
    <w:rsid w:val="009E4D97"/>
    <w:rsid w:val="009E5DD1"/>
    <w:rsid w:val="009E7514"/>
    <w:rsid w:val="009E7EB4"/>
    <w:rsid w:val="009F1A56"/>
    <w:rsid w:val="009F3CE4"/>
    <w:rsid w:val="009F44E2"/>
    <w:rsid w:val="009F47E0"/>
    <w:rsid w:val="009F64DE"/>
    <w:rsid w:val="009F7716"/>
    <w:rsid w:val="00A025EC"/>
    <w:rsid w:val="00A0308F"/>
    <w:rsid w:val="00A05C4B"/>
    <w:rsid w:val="00A0757C"/>
    <w:rsid w:val="00A07790"/>
    <w:rsid w:val="00A11EBD"/>
    <w:rsid w:val="00A1486C"/>
    <w:rsid w:val="00A1524A"/>
    <w:rsid w:val="00A22551"/>
    <w:rsid w:val="00A22960"/>
    <w:rsid w:val="00A2297F"/>
    <w:rsid w:val="00A229DD"/>
    <w:rsid w:val="00A269D3"/>
    <w:rsid w:val="00A330C4"/>
    <w:rsid w:val="00A33D9E"/>
    <w:rsid w:val="00A342FF"/>
    <w:rsid w:val="00A359C0"/>
    <w:rsid w:val="00A3639C"/>
    <w:rsid w:val="00A36890"/>
    <w:rsid w:val="00A4017F"/>
    <w:rsid w:val="00A44471"/>
    <w:rsid w:val="00A44788"/>
    <w:rsid w:val="00A52112"/>
    <w:rsid w:val="00A547FF"/>
    <w:rsid w:val="00A555B1"/>
    <w:rsid w:val="00A564A6"/>
    <w:rsid w:val="00A565F5"/>
    <w:rsid w:val="00A57449"/>
    <w:rsid w:val="00A57DCB"/>
    <w:rsid w:val="00A60C47"/>
    <w:rsid w:val="00A614E9"/>
    <w:rsid w:val="00A62822"/>
    <w:rsid w:val="00A62B92"/>
    <w:rsid w:val="00A669D9"/>
    <w:rsid w:val="00A678F6"/>
    <w:rsid w:val="00A703CC"/>
    <w:rsid w:val="00A70661"/>
    <w:rsid w:val="00A71865"/>
    <w:rsid w:val="00A753A1"/>
    <w:rsid w:val="00A76F9D"/>
    <w:rsid w:val="00A77701"/>
    <w:rsid w:val="00A802F5"/>
    <w:rsid w:val="00A80DFC"/>
    <w:rsid w:val="00A81A57"/>
    <w:rsid w:val="00A834D0"/>
    <w:rsid w:val="00A8392D"/>
    <w:rsid w:val="00A84D72"/>
    <w:rsid w:val="00A854E1"/>
    <w:rsid w:val="00A85B51"/>
    <w:rsid w:val="00A86EA9"/>
    <w:rsid w:val="00A90AF6"/>
    <w:rsid w:val="00A9128F"/>
    <w:rsid w:val="00A912D8"/>
    <w:rsid w:val="00A9322F"/>
    <w:rsid w:val="00A95899"/>
    <w:rsid w:val="00A97B0A"/>
    <w:rsid w:val="00AA187D"/>
    <w:rsid w:val="00AA1F39"/>
    <w:rsid w:val="00AA5B3B"/>
    <w:rsid w:val="00AB0B5C"/>
    <w:rsid w:val="00AB0EB0"/>
    <w:rsid w:val="00AB1FF5"/>
    <w:rsid w:val="00AB238F"/>
    <w:rsid w:val="00AB2F85"/>
    <w:rsid w:val="00AB2FC9"/>
    <w:rsid w:val="00AB7A80"/>
    <w:rsid w:val="00AC0304"/>
    <w:rsid w:val="00AC0311"/>
    <w:rsid w:val="00AC4DC0"/>
    <w:rsid w:val="00AD15B3"/>
    <w:rsid w:val="00AD5D2F"/>
    <w:rsid w:val="00AE07EC"/>
    <w:rsid w:val="00AE18BB"/>
    <w:rsid w:val="00AE2931"/>
    <w:rsid w:val="00AF0516"/>
    <w:rsid w:val="00AF1284"/>
    <w:rsid w:val="00AF155E"/>
    <w:rsid w:val="00AF172C"/>
    <w:rsid w:val="00AF1C57"/>
    <w:rsid w:val="00AF6505"/>
    <w:rsid w:val="00AF6967"/>
    <w:rsid w:val="00B00354"/>
    <w:rsid w:val="00B003C1"/>
    <w:rsid w:val="00B0119B"/>
    <w:rsid w:val="00B1276D"/>
    <w:rsid w:val="00B12C6E"/>
    <w:rsid w:val="00B13878"/>
    <w:rsid w:val="00B13CD6"/>
    <w:rsid w:val="00B15E2E"/>
    <w:rsid w:val="00B20B89"/>
    <w:rsid w:val="00B2429C"/>
    <w:rsid w:val="00B27D96"/>
    <w:rsid w:val="00B4193A"/>
    <w:rsid w:val="00B42D3E"/>
    <w:rsid w:val="00B44951"/>
    <w:rsid w:val="00B449B6"/>
    <w:rsid w:val="00B50E97"/>
    <w:rsid w:val="00B51D91"/>
    <w:rsid w:val="00B52247"/>
    <w:rsid w:val="00B52E07"/>
    <w:rsid w:val="00B53D61"/>
    <w:rsid w:val="00B5644E"/>
    <w:rsid w:val="00B57386"/>
    <w:rsid w:val="00B6569A"/>
    <w:rsid w:val="00B65948"/>
    <w:rsid w:val="00B659A1"/>
    <w:rsid w:val="00B67385"/>
    <w:rsid w:val="00B70F44"/>
    <w:rsid w:val="00B7124B"/>
    <w:rsid w:val="00B715EC"/>
    <w:rsid w:val="00B72458"/>
    <w:rsid w:val="00B810EB"/>
    <w:rsid w:val="00B842C4"/>
    <w:rsid w:val="00B9019B"/>
    <w:rsid w:val="00B91C4E"/>
    <w:rsid w:val="00B93014"/>
    <w:rsid w:val="00B976A3"/>
    <w:rsid w:val="00BA0D5E"/>
    <w:rsid w:val="00BA1CCC"/>
    <w:rsid w:val="00BA51B8"/>
    <w:rsid w:val="00BA5A1A"/>
    <w:rsid w:val="00BB0000"/>
    <w:rsid w:val="00BB158C"/>
    <w:rsid w:val="00BB4C41"/>
    <w:rsid w:val="00BB584E"/>
    <w:rsid w:val="00BB5887"/>
    <w:rsid w:val="00BC24D0"/>
    <w:rsid w:val="00BC391C"/>
    <w:rsid w:val="00BC3CDC"/>
    <w:rsid w:val="00BC49F1"/>
    <w:rsid w:val="00BC55CC"/>
    <w:rsid w:val="00BC6046"/>
    <w:rsid w:val="00BC7638"/>
    <w:rsid w:val="00BD5425"/>
    <w:rsid w:val="00BD7BB8"/>
    <w:rsid w:val="00BE1690"/>
    <w:rsid w:val="00BE1E11"/>
    <w:rsid w:val="00BE21A2"/>
    <w:rsid w:val="00BE3A90"/>
    <w:rsid w:val="00BE3C27"/>
    <w:rsid w:val="00BE6375"/>
    <w:rsid w:val="00BE6D77"/>
    <w:rsid w:val="00BE7849"/>
    <w:rsid w:val="00BF072A"/>
    <w:rsid w:val="00BF0E61"/>
    <w:rsid w:val="00BF39FC"/>
    <w:rsid w:val="00BF5E6D"/>
    <w:rsid w:val="00BF7013"/>
    <w:rsid w:val="00C04BED"/>
    <w:rsid w:val="00C07D21"/>
    <w:rsid w:val="00C109CF"/>
    <w:rsid w:val="00C10B0E"/>
    <w:rsid w:val="00C1184A"/>
    <w:rsid w:val="00C11E53"/>
    <w:rsid w:val="00C12868"/>
    <w:rsid w:val="00C179FA"/>
    <w:rsid w:val="00C21325"/>
    <w:rsid w:val="00C24599"/>
    <w:rsid w:val="00C2522F"/>
    <w:rsid w:val="00C27B1E"/>
    <w:rsid w:val="00C30DDD"/>
    <w:rsid w:val="00C3462D"/>
    <w:rsid w:val="00C3544C"/>
    <w:rsid w:val="00C363DD"/>
    <w:rsid w:val="00C42B20"/>
    <w:rsid w:val="00C4355A"/>
    <w:rsid w:val="00C46B64"/>
    <w:rsid w:val="00C46D42"/>
    <w:rsid w:val="00C5065E"/>
    <w:rsid w:val="00C50AD4"/>
    <w:rsid w:val="00C52094"/>
    <w:rsid w:val="00C566C8"/>
    <w:rsid w:val="00C57B5E"/>
    <w:rsid w:val="00C57C81"/>
    <w:rsid w:val="00C62FFA"/>
    <w:rsid w:val="00C6377C"/>
    <w:rsid w:val="00C64D7A"/>
    <w:rsid w:val="00C66166"/>
    <w:rsid w:val="00C67A4F"/>
    <w:rsid w:val="00C7168B"/>
    <w:rsid w:val="00C71F6E"/>
    <w:rsid w:val="00C836E8"/>
    <w:rsid w:val="00C84EBB"/>
    <w:rsid w:val="00C9161D"/>
    <w:rsid w:val="00C93104"/>
    <w:rsid w:val="00C948F6"/>
    <w:rsid w:val="00C97E27"/>
    <w:rsid w:val="00CA138D"/>
    <w:rsid w:val="00CA1C4C"/>
    <w:rsid w:val="00CA1D35"/>
    <w:rsid w:val="00CA221F"/>
    <w:rsid w:val="00CA312A"/>
    <w:rsid w:val="00CA3C0E"/>
    <w:rsid w:val="00CA5342"/>
    <w:rsid w:val="00CA5CC1"/>
    <w:rsid w:val="00CB0F0C"/>
    <w:rsid w:val="00CC1700"/>
    <w:rsid w:val="00CC21F7"/>
    <w:rsid w:val="00CC4169"/>
    <w:rsid w:val="00CC47EA"/>
    <w:rsid w:val="00CC5307"/>
    <w:rsid w:val="00CC6CD4"/>
    <w:rsid w:val="00CC7B11"/>
    <w:rsid w:val="00CC7EBD"/>
    <w:rsid w:val="00CD0923"/>
    <w:rsid w:val="00CD13BA"/>
    <w:rsid w:val="00CD1AFA"/>
    <w:rsid w:val="00CD288F"/>
    <w:rsid w:val="00CD3051"/>
    <w:rsid w:val="00CD4875"/>
    <w:rsid w:val="00CD6076"/>
    <w:rsid w:val="00CD71E3"/>
    <w:rsid w:val="00CD7242"/>
    <w:rsid w:val="00CE0155"/>
    <w:rsid w:val="00CE31D7"/>
    <w:rsid w:val="00CE3DD5"/>
    <w:rsid w:val="00CE5C98"/>
    <w:rsid w:val="00CE5F45"/>
    <w:rsid w:val="00CE7025"/>
    <w:rsid w:val="00CF2E06"/>
    <w:rsid w:val="00CF3EE4"/>
    <w:rsid w:val="00CF5849"/>
    <w:rsid w:val="00CF7826"/>
    <w:rsid w:val="00CF7982"/>
    <w:rsid w:val="00D00E99"/>
    <w:rsid w:val="00D01C44"/>
    <w:rsid w:val="00D02E85"/>
    <w:rsid w:val="00D06D5D"/>
    <w:rsid w:val="00D20B81"/>
    <w:rsid w:val="00D22BF8"/>
    <w:rsid w:val="00D23012"/>
    <w:rsid w:val="00D23248"/>
    <w:rsid w:val="00D242E5"/>
    <w:rsid w:val="00D26C51"/>
    <w:rsid w:val="00D279AE"/>
    <w:rsid w:val="00D27FB7"/>
    <w:rsid w:val="00D353BB"/>
    <w:rsid w:val="00D35B30"/>
    <w:rsid w:val="00D425EF"/>
    <w:rsid w:val="00D43294"/>
    <w:rsid w:val="00D51FE2"/>
    <w:rsid w:val="00D57744"/>
    <w:rsid w:val="00D57B03"/>
    <w:rsid w:val="00D610AA"/>
    <w:rsid w:val="00D62397"/>
    <w:rsid w:val="00D64674"/>
    <w:rsid w:val="00D65F67"/>
    <w:rsid w:val="00D66474"/>
    <w:rsid w:val="00D66D62"/>
    <w:rsid w:val="00D74459"/>
    <w:rsid w:val="00D8234D"/>
    <w:rsid w:val="00D8495F"/>
    <w:rsid w:val="00D85251"/>
    <w:rsid w:val="00D85D3E"/>
    <w:rsid w:val="00D85F52"/>
    <w:rsid w:val="00D87384"/>
    <w:rsid w:val="00D92F55"/>
    <w:rsid w:val="00D94F55"/>
    <w:rsid w:val="00D95637"/>
    <w:rsid w:val="00D9741D"/>
    <w:rsid w:val="00DA0B99"/>
    <w:rsid w:val="00DA392D"/>
    <w:rsid w:val="00DA50A6"/>
    <w:rsid w:val="00DA5286"/>
    <w:rsid w:val="00DA6A85"/>
    <w:rsid w:val="00DB5471"/>
    <w:rsid w:val="00DB6E69"/>
    <w:rsid w:val="00DC1A22"/>
    <w:rsid w:val="00DC3122"/>
    <w:rsid w:val="00DC7A62"/>
    <w:rsid w:val="00DD2753"/>
    <w:rsid w:val="00DD2E6B"/>
    <w:rsid w:val="00DD33A0"/>
    <w:rsid w:val="00DD48FF"/>
    <w:rsid w:val="00DD5881"/>
    <w:rsid w:val="00DE146C"/>
    <w:rsid w:val="00DE19C9"/>
    <w:rsid w:val="00DE6ACD"/>
    <w:rsid w:val="00DE701D"/>
    <w:rsid w:val="00DE7F4B"/>
    <w:rsid w:val="00DF0807"/>
    <w:rsid w:val="00DF0B44"/>
    <w:rsid w:val="00DF123D"/>
    <w:rsid w:val="00E01587"/>
    <w:rsid w:val="00E01A78"/>
    <w:rsid w:val="00E01C67"/>
    <w:rsid w:val="00E01E01"/>
    <w:rsid w:val="00E046BB"/>
    <w:rsid w:val="00E103DD"/>
    <w:rsid w:val="00E13D51"/>
    <w:rsid w:val="00E1499D"/>
    <w:rsid w:val="00E14F2B"/>
    <w:rsid w:val="00E155F2"/>
    <w:rsid w:val="00E1666C"/>
    <w:rsid w:val="00E17BEF"/>
    <w:rsid w:val="00E22DB5"/>
    <w:rsid w:val="00E247D8"/>
    <w:rsid w:val="00E25DBA"/>
    <w:rsid w:val="00E25E5A"/>
    <w:rsid w:val="00E271EC"/>
    <w:rsid w:val="00E3235F"/>
    <w:rsid w:val="00E32BA7"/>
    <w:rsid w:val="00E357D0"/>
    <w:rsid w:val="00E37FD7"/>
    <w:rsid w:val="00E410EF"/>
    <w:rsid w:val="00E4322F"/>
    <w:rsid w:val="00E51BDF"/>
    <w:rsid w:val="00E51E8D"/>
    <w:rsid w:val="00E67751"/>
    <w:rsid w:val="00E70198"/>
    <w:rsid w:val="00E71067"/>
    <w:rsid w:val="00E715DD"/>
    <w:rsid w:val="00E75584"/>
    <w:rsid w:val="00E76F15"/>
    <w:rsid w:val="00E7740A"/>
    <w:rsid w:val="00E777CE"/>
    <w:rsid w:val="00E80311"/>
    <w:rsid w:val="00E812C6"/>
    <w:rsid w:val="00E824CA"/>
    <w:rsid w:val="00E8344C"/>
    <w:rsid w:val="00E86183"/>
    <w:rsid w:val="00E90A02"/>
    <w:rsid w:val="00E90E48"/>
    <w:rsid w:val="00E94640"/>
    <w:rsid w:val="00E960C0"/>
    <w:rsid w:val="00E9672E"/>
    <w:rsid w:val="00EA0911"/>
    <w:rsid w:val="00EA1216"/>
    <w:rsid w:val="00EA7DCF"/>
    <w:rsid w:val="00EA7EFF"/>
    <w:rsid w:val="00EB0B66"/>
    <w:rsid w:val="00EB1E5F"/>
    <w:rsid w:val="00EB362F"/>
    <w:rsid w:val="00ED4E10"/>
    <w:rsid w:val="00ED59DC"/>
    <w:rsid w:val="00ED69DE"/>
    <w:rsid w:val="00ED6E5B"/>
    <w:rsid w:val="00EE1502"/>
    <w:rsid w:val="00EE2124"/>
    <w:rsid w:val="00EE2E9C"/>
    <w:rsid w:val="00EE4250"/>
    <w:rsid w:val="00EF11D5"/>
    <w:rsid w:val="00EF636D"/>
    <w:rsid w:val="00F006A8"/>
    <w:rsid w:val="00F00AE3"/>
    <w:rsid w:val="00F01E6C"/>
    <w:rsid w:val="00F024A3"/>
    <w:rsid w:val="00F03AC5"/>
    <w:rsid w:val="00F03DF3"/>
    <w:rsid w:val="00F04039"/>
    <w:rsid w:val="00F10D9B"/>
    <w:rsid w:val="00F1121C"/>
    <w:rsid w:val="00F12297"/>
    <w:rsid w:val="00F14FBF"/>
    <w:rsid w:val="00F1528F"/>
    <w:rsid w:val="00F21951"/>
    <w:rsid w:val="00F225E2"/>
    <w:rsid w:val="00F24E02"/>
    <w:rsid w:val="00F275DD"/>
    <w:rsid w:val="00F27D49"/>
    <w:rsid w:val="00F31201"/>
    <w:rsid w:val="00F31465"/>
    <w:rsid w:val="00F3423E"/>
    <w:rsid w:val="00F3534D"/>
    <w:rsid w:val="00F3699B"/>
    <w:rsid w:val="00F4329C"/>
    <w:rsid w:val="00F456B7"/>
    <w:rsid w:val="00F46F3F"/>
    <w:rsid w:val="00F521D9"/>
    <w:rsid w:val="00F53AB2"/>
    <w:rsid w:val="00F5531B"/>
    <w:rsid w:val="00F56263"/>
    <w:rsid w:val="00F616E9"/>
    <w:rsid w:val="00F621A0"/>
    <w:rsid w:val="00F633ED"/>
    <w:rsid w:val="00F64031"/>
    <w:rsid w:val="00F646FE"/>
    <w:rsid w:val="00F745EA"/>
    <w:rsid w:val="00F745F2"/>
    <w:rsid w:val="00F8371D"/>
    <w:rsid w:val="00F90153"/>
    <w:rsid w:val="00F9161A"/>
    <w:rsid w:val="00F92894"/>
    <w:rsid w:val="00FA2656"/>
    <w:rsid w:val="00FA32B9"/>
    <w:rsid w:val="00FA379A"/>
    <w:rsid w:val="00FA4489"/>
    <w:rsid w:val="00FA6246"/>
    <w:rsid w:val="00FA74DC"/>
    <w:rsid w:val="00FA7D63"/>
    <w:rsid w:val="00FB1922"/>
    <w:rsid w:val="00FB7EC1"/>
    <w:rsid w:val="00FC252E"/>
    <w:rsid w:val="00FD06AF"/>
    <w:rsid w:val="00FD1001"/>
    <w:rsid w:val="00FD1A5C"/>
    <w:rsid w:val="00FD6F57"/>
    <w:rsid w:val="00FD7E61"/>
    <w:rsid w:val="00FE31A9"/>
    <w:rsid w:val="00FE3FC3"/>
    <w:rsid w:val="00FE7646"/>
    <w:rsid w:val="00FE7E72"/>
    <w:rsid w:val="00FF0366"/>
    <w:rsid w:val="00FF0917"/>
    <w:rsid w:val="00FF16F6"/>
    <w:rsid w:val="00FF4104"/>
    <w:rsid w:val="00FF5557"/>
    <w:rsid w:val="00FF6F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7CC852"/>
  <w15:docId w15:val="{21A7FB52-2E86-4D10-BA6A-CA4FCDCF1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84D72"/>
    <w:pPr>
      <w:spacing w:after="180"/>
    </w:pPr>
    <w:rPr>
      <w:rFonts w:ascii="Times New Roman" w:eastAsia="宋体" w:hAnsi="Times New Roman" w:cs="Times New Roman"/>
      <w:kern w:val="0"/>
      <w:sz w:val="24"/>
      <w:szCs w:val="20"/>
      <w:lang w:val="en-GB" w:eastAsia="en-US"/>
    </w:rPr>
  </w:style>
  <w:style w:type="paragraph" w:styleId="1">
    <w:name w:val="heading 1"/>
    <w:aliases w:val="H1,Memo Heading 1,h1 + 11 pt,Before:  6 pt,After:  0 pt,h1,app heading 1,l1,h11,h12,h13,h14,h15,h16,Heading 1_a,heading 1,h17,h111,h121,h131,h141,h151,h161,h18,h112,h122,h132,h142,h152,h162,h19,h113,h123,h133,h143,h153,h163,NMP Heading 1,Alt+1"/>
    <w:next w:val="a"/>
    <w:link w:val="10"/>
    <w:qFormat/>
    <w:rsid w:val="00A84D72"/>
    <w:pPr>
      <w:keepNext/>
      <w:keepLines/>
      <w:numPr>
        <w:numId w:val="1"/>
      </w:numPr>
      <w:pBdr>
        <w:top w:val="single" w:sz="12" w:space="3" w:color="auto"/>
      </w:pBdr>
      <w:tabs>
        <w:tab w:val="left" w:pos="9781"/>
      </w:tabs>
      <w:spacing w:before="240" w:after="180" w:line="300" w:lineRule="auto"/>
      <w:ind w:right="-28"/>
      <w:jc w:val="both"/>
      <w:outlineLvl w:val="0"/>
    </w:pPr>
    <w:rPr>
      <w:rFonts w:ascii="Times New Roman" w:eastAsia="宋体" w:hAnsi="Times New Roman" w:cs="Times New Roman"/>
      <w:b/>
      <w:kern w:val="0"/>
      <w:sz w:val="28"/>
      <w:szCs w:val="20"/>
      <w:lang w:val="en-GB" w:eastAsia="en-US"/>
    </w:rPr>
  </w:style>
  <w:style w:type="paragraph" w:styleId="2">
    <w:name w:val="heading 2"/>
    <w:basedOn w:val="1"/>
    <w:next w:val="a"/>
    <w:link w:val="20"/>
    <w:qFormat/>
    <w:rsid w:val="00A84D72"/>
    <w:pPr>
      <w:numPr>
        <w:ilvl w:val="1"/>
      </w:numPr>
      <w:pBdr>
        <w:top w:val="none" w:sz="0" w:space="0" w:color="auto"/>
      </w:pBdr>
      <w:spacing w:before="180"/>
      <w:outlineLvl w:val="1"/>
    </w:pPr>
    <w:rPr>
      <w:sz w:val="24"/>
      <w:szCs w:val="24"/>
      <w:lang w:eastAsia="zh-CN"/>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4528C8"/>
    <w:pPr>
      <w:numPr>
        <w:ilvl w:val="2"/>
      </w:numPr>
      <w:spacing w:before="120"/>
      <w:outlineLvl w:val="2"/>
    </w:pPr>
    <w:rPr>
      <w:szCs w:val="22"/>
      <w:lang w:val="en-AU"/>
    </w:rPr>
  </w:style>
  <w:style w:type="paragraph" w:styleId="4">
    <w:name w:val="heading 4"/>
    <w:aliases w:val="h4,H4,H41,h41,H42,h42,H43,h43,H411,h411,H421,h421,H44,h44,H412,h412,H422,h422,H431,h431,H45,h45,H413,h413,H423,h423,H432,h432,H46,h46,H47,h47,Memo Heading 4,Memo Heading 5,4H,Heading,4,Memo,5,heading 4"/>
    <w:basedOn w:val="3"/>
    <w:next w:val="a"/>
    <w:link w:val="40"/>
    <w:qFormat/>
    <w:rsid w:val="00A84D72"/>
    <w:pPr>
      <w:numPr>
        <w:ilvl w:val="3"/>
      </w:numPr>
      <w:outlineLvl w:val="3"/>
    </w:pPr>
  </w:style>
  <w:style w:type="paragraph" w:styleId="5">
    <w:name w:val="heading 5"/>
    <w:basedOn w:val="4"/>
    <w:next w:val="a"/>
    <w:link w:val="50"/>
    <w:qFormat/>
    <w:rsid w:val="00A84D72"/>
    <w:pPr>
      <w:numPr>
        <w:ilvl w:val="4"/>
      </w:numPr>
      <w:outlineLvl w:val="4"/>
    </w:pPr>
    <w:rPr>
      <w:sz w:val="22"/>
    </w:rPr>
  </w:style>
  <w:style w:type="paragraph" w:styleId="6">
    <w:name w:val="heading 6"/>
    <w:basedOn w:val="a"/>
    <w:next w:val="a"/>
    <w:link w:val="60"/>
    <w:qFormat/>
    <w:rsid w:val="00A84D72"/>
    <w:pPr>
      <w:keepNext/>
      <w:keepLines/>
      <w:numPr>
        <w:ilvl w:val="5"/>
        <w:numId w:val="1"/>
      </w:numPr>
      <w:spacing w:before="120"/>
      <w:outlineLvl w:val="5"/>
    </w:pPr>
    <w:rPr>
      <w:rFonts w:ascii="Arial" w:hAnsi="Arial"/>
    </w:rPr>
  </w:style>
  <w:style w:type="paragraph" w:styleId="7">
    <w:name w:val="heading 7"/>
    <w:basedOn w:val="a"/>
    <w:next w:val="a"/>
    <w:link w:val="70"/>
    <w:qFormat/>
    <w:rsid w:val="00A84D72"/>
    <w:pPr>
      <w:keepNext/>
      <w:keepLines/>
      <w:numPr>
        <w:ilvl w:val="6"/>
        <w:numId w:val="1"/>
      </w:numPr>
      <w:spacing w:before="120"/>
      <w:outlineLvl w:val="6"/>
    </w:pPr>
    <w:rPr>
      <w:rFonts w:ascii="Arial" w:hAnsi="Arial"/>
    </w:rPr>
  </w:style>
  <w:style w:type="paragraph" w:styleId="8">
    <w:name w:val="heading 8"/>
    <w:basedOn w:val="1"/>
    <w:next w:val="a"/>
    <w:link w:val="80"/>
    <w:qFormat/>
    <w:rsid w:val="00A84D72"/>
    <w:pPr>
      <w:numPr>
        <w:ilvl w:val="7"/>
      </w:numPr>
      <w:outlineLvl w:val="7"/>
    </w:pPr>
  </w:style>
  <w:style w:type="paragraph" w:styleId="9">
    <w:name w:val="heading 9"/>
    <w:basedOn w:val="8"/>
    <w:next w:val="a"/>
    <w:link w:val="90"/>
    <w:qFormat/>
    <w:rsid w:val="00A84D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h1 字符,app heading 1 字符,l1 字符,h11 字符,h12 字符,h13 字符,h14 字符,h15 字符,h16 字符,Heading 1_a 字符,heading 1 字符,h17 字符,h111 字符,h121 字符,h131 字符,h141 字符,h151 字符,h161 字符,h18 字符,h112 字符"/>
    <w:basedOn w:val="a0"/>
    <w:link w:val="1"/>
    <w:rsid w:val="00A84D72"/>
    <w:rPr>
      <w:rFonts w:ascii="Times New Roman" w:eastAsia="宋体" w:hAnsi="Times New Roman" w:cs="Times New Roman"/>
      <w:b/>
      <w:kern w:val="0"/>
      <w:sz w:val="28"/>
      <w:szCs w:val="20"/>
      <w:lang w:val="en-GB" w:eastAsia="en-US"/>
    </w:rPr>
  </w:style>
  <w:style w:type="character" w:customStyle="1" w:styleId="20">
    <w:name w:val="标题 2 字符"/>
    <w:basedOn w:val="a0"/>
    <w:link w:val="2"/>
    <w:rsid w:val="00A84D72"/>
    <w:rPr>
      <w:rFonts w:ascii="Times New Roman" w:eastAsia="宋体" w:hAnsi="Times New Roman" w:cs="Times New Roman"/>
      <w:b/>
      <w:kern w:val="0"/>
      <w:sz w:val="24"/>
      <w:szCs w:val="24"/>
      <w:lang w:val="en-GB"/>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basedOn w:val="a0"/>
    <w:link w:val="3"/>
    <w:rsid w:val="004528C8"/>
    <w:rPr>
      <w:rFonts w:ascii="Times New Roman" w:eastAsia="宋体" w:hAnsi="Times New Roman" w:cs="Times New Roman"/>
      <w:b/>
      <w:kern w:val="0"/>
      <w:sz w:val="24"/>
      <w:lang w:val="en-AU"/>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84D72"/>
    <w:rPr>
      <w:rFonts w:ascii="Times New Roman" w:eastAsia="宋体" w:hAnsi="Times New Roman" w:cs="Times New Roman"/>
      <w:b/>
      <w:kern w:val="0"/>
      <w:sz w:val="24"/>
      <w:szCs w:val="24"/>
      <w:lang w:val="en-GB"/>
    </w:rPr>
  </w:style>
  <w:style w:type="character" w:customStyle="1" w:styleId="50">
    <w:name w:val="标题 5 字符"/>
    <w:basedOn w:val="a0"/>
    <w:link w:val="5"/>
    <w:rsid w:val="00A84D72"/>
    <w:rPr>
      <w:rFonts w:ascii="Times New Roman" w:eastAsia="宋体" w:hAnsi="Times New Roman" w:cs="Times New Roman"/>
      <w:b/>
      <w:kern w:val="0"/>
      <w:sz w:val="22"/>
      <w:szCs w:val="24"/>
      <w:lang w:val="en-GB"/>
    </w:rPr>
  </w:style>
  <w:style w:type="character" w:customStyle="1" w:styleId="60">
    <w:name w:val="标题 6 字符"/>
    <w:basedOn w:val="a0"/>
    <w:link w:val="6"/>
    <w:rsid w:val="00A84D72"/>
    <w:rPr>
      <w:rFonts w:ascii="Arial" w:eastAsia="宋体" w:hAnsi="Arial" w:cs="Times New Roman"/>
      <w:kern w:val="0"/>
      <w:sz w:val="24"/>
      <w:szCs w:val="20"/>
      <w:lang w:val="en-GB" w:eastAsia="en-US"/>
    </w:rPr>
  </w:style>
  <w:style w:type="character" w:customStyle="1" w:styleId="70">
    <w:name w:val="标题 7 字符"/>
    <w:basedOn w:val="a0"/>
    <w:link w:val="7"/>
    <w:rsid w:val="00A84D72"/>
    <w:rPr>
      <w:rFonts w:ascii="Arial" w:eastAsia="宋体" w:hAnsi="Arial" w:cs="Times New Roman"/>
      <w:kern w:val="0"/>
      <w:sz w:val="24"/>
      <w:szCs w:val="20"/>
      <w:lang w:val="en-GB" w:eastAsia="en-US"/>
    </w:rPr>
  </w:style>
  <w:style w:type="character" w:customStyle="1" w:styleId="80">
    <w:name w:val="标题 8 字符"/>
    <w:basedOn w:val="a0"/>
    <w:link w:val="8"/>
    <w:rsid w:val="00A84D72"/>
    <w:rPr>
      <w:rFonts w:ascii="Times New Roman" w:eastAsia="宋体" w:hAnsi="Times New Roman" w:cs="Times New Roman"/>
      <w:b/>
      <w:kern w:val="0"/>
      <w:sz w:val="28"/>
      <w:szCs w:val="20"/>
      <w:lang w:val="en-GB" w:eastAsia="en-US"/>
    </w:rPr>
  </w:style>
  <w:style w:type="character" w:customStyle="1" w:styleId="90">
    <w:name w:val="标题 9 字符"/>
    <w:basedOn w:val="a0"/>
    <w:link w:val="9"/>
    <w:rsid w:val="00A84D72"/>
    <w:rPr>
      <w:rFonts w:ascii="Times New Roman" w:eastAsia="宋体" w:hAnsi="Times New Roman" w:cs="Times New Roman"/>
      <w:b/>
      <w:kern w:val="0"/>
      <w:sz w:val="28"/>
      <w:szCs w:val="20"/>
      <w:lang w:val="en-GB" w:eastAsia="en-US"/>
    </w:rPr>
  </w:style>
  <w:style w:type="paragraph" w:styleId="a3">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出段落,列,列表段,—ñ弌"/>
    <w:basedOn w:val="a"/>
    <w:link w:val="a4"/>
    <w:uiPriority w:val="34"/>
    <w:qFormat/>
    <w:rsid w:val="00A84D72"/>
    <w:pPr>
      <w:ind w:firstLineChars="200" w:firstLine="420"/>
    </w:pPr>
  </w:style>
  <w:style w:type="paragraph" w:customStyle="1" w:styleId="LGTdoc">
    <w:name w:val="LGTdoc_본문"/>
    <w:basedOn w:val="a"/>
    <w:rsid w:val="00A84D72"/>
    <w:pPr>
      <w:widowControl w:val="0"/>
      <w:autoSpaceDE w:val="0"/>
      <w:autoSpaceDN w:val="0"/>
      <w:adjustRightInd w:val="0"/>
      <w:snapToGrid w:val="0"/>
      <w:spacing w:afterLines="50" w:line="264" w:lineRule="auto"/>
      <w:jc w:val="both"/>
    </w:pPr>
    <w:rPr>
      <w:rFonts w:eastAsia="Batang"/>
      <w:kern w:val="2"/>
      <w:sz w:val="22"/>
      <w:szCs w:val="24"/>
      <w:lang w:eastAsia="ko-KR"/>
    </w:rPr>
  </w:style>
  <w:style w:type="table" w:styleId="a5">
    <w:name w:val="Table Grid"/>
    <w:basedOn w:val="a1"/>
    <w:qFormat/>
    <w:rsid w:val="00A84D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3"/>
    <w:uiPriority w:val="34"/>
    <w:qFormat/>
    <w:rsid w:val="00A84D72"/>
    <w:rPr>
      <w:rFonts w:ascii="Times New Roman" w:eastAsia="宋体" w:hAnsi="Times New Roman" w:cs="Times New Roman"/>
      <w:kern w:val="0"/>
      <w:sz w:val="24"/>
      <w:szCs w:val="20"/>
      <w:lang w:val="en-GB" w:eastAsia="en-US"/>
    </w:rPr>
  </w:style>
  <w:style w:type="paragraph" w:styleId="a6">
    <w:name w:val="caption"/>
    <w:basedOn w:val="a"/>
    <w:next w:val="a"/>
    <w:uiPriority w:val="35"/>
    <w:unhideWhenUsed/>
    <w:qFormat/>
    <w:rsid w:val="00A84D72"/>
    <w:rPr>
      <w:rFonts w:asciiTheme="majorHAnsi" w:eastAsia="黑体" w:hAnsiTheme="majorHAnsi" w:cstheme="majorBidi"/>
      <w:sz w:val="20"/>
    </w:rPr>
  </w:style>
  <w:style w:type="paragraph" w:styleId="a7">
    <w:name w:val="header"/>
    <w:basedOn w:val="a"/>
    <w:link w:val="a8"/>
    <w:uiPriority w:val="99"/>
    <w:unhideWhenUsed/>
    <w:rsid w:val="00D27FB7"/>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uiPriority w:val="99"/>
    <w:rsid w:val="00D27FB7"/>
    <w:rPr>
      <w:rFonts w:ascii="Times New Roman" w:eastAsia="宋体" w:hAnsi="Times New Roman" w:cs="Times New Roman"/>
      <w:kern w:val="0"/>
      <w:sz w:val="18"/>
      <w:szCs w:val="18"/>
      <w:lang w:val="en-GB" w:eastAsia="en-US"/>
    </w:rPr>
  </w:style>
  <w:style w:type="paragraph" w:styleId="a9">
    <w:name w:val="footer"/>
    <w:basedOn w:val="a"/>
    <w:link w:val="aa"/>
    <w:uiPriority w:val="99"/>
    <w:unhideWhenUsed/>
    <w:rsid w:val="00D27FB7"/>
    <w:pPr>
      <w:tabs>
        <w:tab w:val="center" w:pos="4153"/>
        <w:tab w:val="right" w:pos="8306"/>
      </w:tabs>
      <w:snapToGrid w:val="0"/>
    </w:pPr>
    <w:rPr>
      <w:sz w:val="18"/>
      <w:szCs w:val="18"/>
    </w:rPr>
  </w:style>
  <w:style w:type="character" w:customStyle="1" w:styleId="aa">
    <w:name w:val="页脚 字符"/>
    <w:basedOn w:val="a0"/>
    <w:link w:val="a9"/>
    <w:uiPriority w:val="99"/>
    <w:rsid w:val="00D27FB7"/>
    <w:rPr>
      <w:rFonts w:ascii="Times New Roman" w:eastAsia="宋体" w:hAnsi="Times New Roman" w:cs="Times New Roman"/>
      <w:kern w:val="0"/>
      <w:sz w:val="18"/>
      <w:szCs w:val="18"/>
      <w:lang w:val="en-GB" w:eastAsia="en-US"/>
    </w:rPr>
  </w:style>
  <w:style w:type="character" w:styleId="ab">
    <w:name w:val="Placeholder Text"/>
    <w:basedOn w:val="a0"/>
    <w:uiPriority w:val="99"/>
    <w:semiHidden/>
    <w:rsid w:val="009E45FF"/>
    <w:rPr>
      <w:color w:val="808080"/>
    </w:rPr>
  </w:style>
  <w:style w:type="character" w:styleId="ac">
    <w:name w:val="Strong"/>
    <w:uiPriority w:val="22"/>
    <w:qFormat/>
    <w:rsid w:val="003461D8"/>
    <w:rPr>
      <w:b/>
      <w:bCs/>
    </w:rPr>
  </w:style>
  <w:style w:type="character" w:customStyle="1" w:styleId="0MaintextChar">
    <w:name w:val="0 Main text Char"/>
    <w:link w:val="0Maintext"/>
    <w:qFormat/>
    <w:locked/>
    <w:rsid w:val="0029089B"/>
    <w:rPr>
      <w:rFonts w:ascii="Times New Roman" w:hAnsi="Times New Roman"/>
      <w:lang w:val="en-GB" w:eastAsia="en-US"/>
    </w:rPr>
  </w:style>
  <w:style w:type="paragraph" w:customStyle="1" w:styleId="0Maintext">
    <w:name w:val="0 Main text"/>
    <w:basedOn w:val="a"/>
    <w:link w:val="0MaintextChar"/>
    <w:qFormat/>
    <w:rsid w:val="0029089B"/>
    <w:pPr>
      <w:spacing w:after="0"/>
      <w:jc w:val="both"/>
    </w:pPr>
    <w:rPr>
      <w:rFonts w:eastAsiaTheme="minorEastAsia" w:cstheme="minorBidi"/>
      <w:kern w:val="2"/>
      <w:sz w:val="21"/>
      <w:szCs w:val="22"/>
    </w:rPr>
  </w:style>
  <w:style w:type="character" w:customStyle="1" w:styleId="apple-converted-space">
    <w:name w:val="apple-converted-space"/>
    <w:qFormat/>
    <w:rsid w:val="002D5D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983579">
      <w:bodyDiv w:val="1"/>
      <w:marLeft w:val="0"/>
      <w:marRight w:val="0"/>
      <w:marTop w:val="0"/>
      <w:marBottom w:val="0"/>
      <w:divBdr>
        <w:top w:val="none" w:sz="0" w:space="0" w:color="auto"/>
        <w:left w:val="none" w:sz="0" w:space="0" w:color="auto"/>
        <w:bottom w:val="none" w:sz="0" w:space="0" w:color="auto"/>
        <w:right w:val="none" w:sz="0" w:space="0" w:color="auto"/>
      </w:divBdr>
    </w:div>
    <w:div w:id="547760951">
      <w:bodyDiv w:val="1"/>
      <w:marLeft w:val="0"/>
      <w:marRight w:val="0"/>
      <w:marTop w:val="0"/>
      <w:marBottom w:val="0"/>
      <w:divBdr>
        <w:top w:val="none" w:sz="0" w:space="0" w:color="auto"/>
        <w:left w:val="none" w:sz="0" w:space="0" w:color="auto"/>
        <w:bottom w:val="none" w:sz="0" w:space="0" w:color="auto"/>
        <w:right w:val="none" w:sz="0" w:space="0" w:color="auto"/>
      </w:divBdr>
    </w:div>
    <w:div w:id="1040976094">
      <w:bodyDiv w:val="1"/>
      <w:marLeft w:val="0"/>
      <w:marRight w:val="0"/>
      <w:marTop w:val="0"/>
      <w:marBottom w:val="0"/>
      <w:divBdr>
        <w:top w:val="none" w:sz="0" w:space="0" w:color="auto"/>
        <w:left w:val="none" w:sz="0" w:space="0" w:color="auto"/>
        <w:bottom w:val="none" w:sz="0" w:space="0" w:color="auto"/>
        <w:right w:val="none" w:sz="0" w:space="0" w:color="auto"/>
      </w:divBdr>
    </w:div>
    <w:div w:id="18457012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9F43B5-8209-43A6-A67D-FFF48069CB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1868</Words>
  <Characters>10651</Characters>
  <Application>Microsoft Office Word</Application>
  <DocSecurity>0</DocSecurity>
  <Lines>88</Lines>
  <Paragraphs>24</Paragraphs>
  <ScaleCrop>false</ScaleCrop>
  <Company/>
  <LinksUpToDate>false</LinksUpToDate>
  <CharactersWithSpaces>12495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shenx_CAICT</dc:creator>
  <cp:keywords/>
  <dc:description/>
  <cp:lastModifiedBy>CAICT</cp:lastModifiedBy>
  <cp:revision>4</cp:revision>
  <dcterms:created xsi:type="dcterms:W3CDTF">2024-02-19T02:03:00Z</dcterms:created>
  <dcterms:modified xsi:type="dcterms:W3CDTF">2024-02-19T08:45:00Z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-1410721211</vt:i4>
  </property>
</Properties>
</file>