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F75B7" w14:textId="648951ED" w:rsidR="00664F35" w:rsidRPr="00E869A5" w:rsidRDefault="00664F35" w:rsidP="00664F35">
      <w:pPr>
        <w:pStyle w:val="af7"/>
        <w:snapToGrid w:val="0"/>
        <w:ind w:left="2339" w:hangingChars="993" w:hanging="2339"/>
        <w:rPr>
          <w:rFonts w:ascii="Arial" w:hAnsi="Arial" w:cs="Arial"/>
          <w:b/>
          <w:bCs/>
          <w:sz w:val="24"/>
          <w:szCs w:val="24"/>
          <w:lang w:val="en-GB"/>
        </w:rPr>
      </w:pPr>
      <w:r w:rsidRPr="00E869A5">
        <w:rPr>
          <w:rFonts w:ascii="Arial" w:hAnsi="Arial" w:cs="Arial"/>
          <w:b/>
          <w:bCs/>
          <w:sz w:val="24"/>
          <w:szCs w:val="24"/>
          <w:lang w:val="en-GB"/>
        </w:rPr>
        <w:t>3GPP TSG RAN WG1 #116</w:t>
      </w:r>
      <w:r w:rsidRPr="00E869A5">
        <w:rPr>
          <w:rFonts w:ascii="Arial" w:hAnsi="Arial" w:cs="Arial"/>
          <w:b/>
          <w:bCs/>
          <w:sz w:val="24"/>
          <w:szCs w:val="24"/>
          <w:lang w:val="en-GB"/>
        </w:rPr>
        <w:tab/>
      </w:r>
      <w:r w:rsidRPr="00E869A5">
        <w:rPr>
          <w:rFonts w:ascii="Arial" w:hAnsi="Arial" w:cs="Arial"/>
          <w:b/>
          <w:bCs/>
          <w:sz w:val="24"/>
          <w:szCs w:val="24"/>
          <w:lang w:val="en-GB"/>
        </w:rPr>
        <w:tab/>
      </w:r>
      <w:r w:rsidRPr="00E869A5">
        <w:rPr>
          <w:rFonts w:ascii="Arial" w:hAnsi="Arial" w:cs="Arial"/>
          <w:b/>
          <w:bCs/>
          <w:sz w:val="24"/>
          <w:szCs w:val="24"/>
          <w:lang w:val="en-GB"/>
        </w:rPr>
        <w:tab/>
      </w:r>
      <w:r w:rsidRPr="00E869A5">
        <w:rPr>
          <w:rFonts w:ascii="Arial" w:hAnsi="Arial" w:cs="Arial"/>
          <w:b/>
          <w:bCs/>
          <w:sz w:val="24"/>
          <w:szCs w:val="24"/>
          <w:lang w:val="en-GB"/>
        </w:rPr>
        <w:tab/>
      </w:r>
      <w:r w:rsidRPr="00E869A5">
        <w:rPr>
          <w:rFonts w:ascii="Arial" w:hAnsi="Arial" w:cs="Arial"/>
          <w:b/>
          <w:bCs/>
          <w:sz w:val="24"/>
          <w:szCs w:val="24"/>
          <w:lang w:val="en-GB"/>
        </w:rPr>
        <w:tab/>
      </w:r>
      <w:r w:rsidRPr="00E869A5">
        <w:rPr>
          <w:rFonts w:ascii="Arial" w:hAnsi="Arial" w:cs="Arial"/>
          <w:b/>
          <w:bCs/>
          <w:sz w:val="24"/>
          <w:szCs w:val="24"/>
          <w:lang w:val="en-GB"/>
        </w:rPr>
        <w:tab/>
        <w:t>R1-</w:t>
      </w:r>
      <w:r w:rsidR="00885A16" w:rsidRPr="00E869A5">
        <w:t xml:space="preserve"> </w:t>
      </w:r>
      <w:r w:rsidR="00885A16" w:rsidRPr="00E869A5">
        <w:rPr>
          <w:rFonts w:ascii="Arial" w:hAnsi="Arial" w:cs="Arial"/>
          <w:b/>
          <w:bCs/>
          <w:sz w:val="24"/>
          <w:szCs w:val="24"/>
          <w:lang w:val="en-GB"/>
        </w:rPr>
        <w:t>2400891</w:t>
      </w:r>
    </w:p>
    <w:p w14:paraId="6703ECEE" w14:textId="77777777" w:rsidR="00664F35" w:rsidRPr="00E869A5" w:rsidRDefault="00664F35" w:rsidP="00664F35">
      <w:pPr>
        <w:pStyle w:val="af7"/>
        <w:snapToGrid w:val="0"/>
        <w:ind w:left="2339" w:hangingChars="993" w:hanging="2339"/>
        <w:rPr>
          <w:rFonts w:ascii="Arial" w:hAnsi="Arial" w:cs="Arial"/>
          <w:b/>
          <w:bCs/>
          <w:sz w:val="24"/>
          <w:szCs w:val="24"/>
          <w:lang w:val="en-GB"/>
        </w:rPr>
      </w:pPr>
      <w:r w:rsidRPr="00E869A5">
        <w:rPr>
          <w:rFonts w:ascii="Arial" w:hAnsi="Arial" w:cs="Arial"/>
          <w:b/>
          <w:bCs/>
          <w:sz w:val="24"/>
          <w:szCs w:val="24"/>
          <w:lang w:val="en-GB"/>
        </w:rPr>
        <w:t>Athens, Greece, February 26th – March 1st, 2024</w:t>
      </w:r>
    </w:p>
    <w:p w14:paraId="05D43D26" w14:textId="77777777" w:rsidR="00C82805" w:rsidRPr="00E869A5" w:rsidRDefault="00C82805" w:rsidP="00050AAE">
      <w:pPr>
        <w:overflowPunct w:val="0"/>
        <w:autoSpaceDE w:val="0"/>
        <w:autoSpaceDN w:val="0"/>
        <w:adjustRightInd w:val="0"/>
        <w:spacing w:after="60"/>
        <w:ind w:left="1985" w:hanging="1985"/>
        <w:textAlignment w:val="baseline"/>
        <w:rPr>
          <w:rFonts w:ascii="Arial" w:eastAsia="等线" w:hAnsi="Arial" w:cs="Arial"/>
          <w:b/>
          <w:sz w:val="22"/>
          <w:szCs w:val="24"/>
          <w:lang w:eastAsia="en-GB"/>
        </w:rPr>
      </w:pPr>
    </w:p>
    <w:p w14:paraId="23C0DFCF" w14:textId="56BC8C60"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sz w:val="22"/>
          <w:szCs w:val="24"/>
          <w:lang w:eastAsia="en-GB"/>
        </w:rPr>
      </w:pPr>
      <w:r w:rsidRPr="00E869A5">
        <w:rPr>
          <w:rFonts w:ascii="Arial" w:eastAsia="等线" w:hAnsi="Arial" w:cs="Arial"/>
          <w:b/>
          <w:sz w:val="22"/>
          <w:szCs w:val="24"/>
          <w:lang w:eastAsia="en-GB"/>
        </w:rPr>
        <w:t>Title:</w:t>
      </w:r>
      <w:r w:rsidRPr="00E869A5">
        <w:rPr>
          <w:rFonts w:ascii="Arial" w:eastAsia="等线" w:hAnsi="Arial" w:cs="Arial"/>
          <w:b/>
          <w:sz w:val="22"/>
          <w:szCs w:val="24"/>
          <w:lang w:eastAsia="en-GB"/>
        </w:rPr>
        <w:tab/>
      </w:r>
      <w:bookmarkStart w:id="0" w:name="OLE_LINK57"/>
      <w:bookmarkStart w:id="1" w:name="OLE_LINK58"/>
      <w:r w:rsidR="001F79B6" w:rsidRPr="00E869A5">
        <w:rPr>
          <w:rFonts w:ascii="Arial" w:eastAsia="等线" w:hAnsi="Arial" w:cs="Arial"/>
          <w:b/>
          <w:sz w:val="22"/>
          <w:szCs w:val="24"/>
          <w:lang w:eastAsia="en-GB"/>
        </w:rPr>
        <w:t>Draft</w:t>
      </w:r>
      <w:r w:rsidR="001929E2" w:rsidRPr="00E869A5">
        <w:rPr>
          <w:rFonts w:ascii="Arial" w:eastAsia="等线" w:hAnsi="Arial" w:cs="Arial"/>
          <w:b/>
          <w:sz w:val="22"/>
          <w:szCs w:val="24"/>
          <w:lang w:eastAsia="en-GB"/>
        </w:rPr>
        <w:t xml:space="preserve"> LS </w:t>
      </w:r>
      <w:r w:rsidR="000B088F" w:rsidRPr="00E869A5">
        <w:rPr>
          <w:rFonts w:ascii="Arial" w:eastAsia="等线" w:hAnsi="Arial" w:cs="Arial"/>
          <w:b/>
          <w:sz w:val="22"/>
          <w:szCs w:val="24"/>
          <w:lang w:eastAsia="en-GB"/>
        </w:rPr>
        <w:t xml:space="preserve">reply </w:t>
      </w:r>
      <w:r w:rsidR="001929E2" w:rsidRPr="00E869A5">
        <w:rPr>
          <w:rFonts w:ascii="Arial" w:eastAsia="等线" w:hAnsi="Arial" w:cs="Arial"/>
          <w:b/>
          <w:sz w:val="22"/>
          <w:szCs w:val="24"/>
          <w:lang w:eastAsia="en-GB"/>
        </w:rPr>
        <w:t>on the progress update of AI/ML Management specifications in SA5</w:t>
      </w:r>
    </w:p>
    <w:p w14:paraId="3956CE8F" w14:textId="0AD07FC5"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eastAsia="en-GB"/>
        </w:rPr>
      </w:pPr>
      <w:r w:rsidRPr="00E869A5">
        <w:rPr>
          <w:rFonts w:ascii="Arial" w:eastAsia="等线" w:hAnsi="Arial" w:cs="Arial"/>
          <w:b/>
          <w:sz w:val="22"/>
          <w:szCs w:val="24"/>
          <w:lang w:eastAsia="en-GB"/>
        </w:rPr>
        <w:t>Response to:</w:t>
      </w:r>
      <w:r w:rsidRPr="00E869A5">
        <w:rPr>
          <w:rFonts w:ascii="Arial" w:eastAsia="等线" w:hAnsi="Arial" w:cs="Arial"/>
          <w:b/>
          <w:bCs/>
          <w:sz w:val="22"/>
          <w:szCs w:val="24"/>
          <w:lang w:eastAsia="en-GB"/>
        </w:rPr>
        <w:tab/>
      </w:r>
      <w:bookmarkStart w:id="2" w:name="OLE_LINK59"/>
      <w:bookmarkStart w:id="3" w:name="OLE_LINK60"/>
      <w:bookmarkStart w:id="4" w:name="OLE_LINK61"/>
      <w:bookmarkEnd w:id="0"/>
      <w:bookmarkEnd w:id="1"/>
      <w:r w:rsidR="000B088F" w:rsidRPr="00E869A5">
        <w:rPr>
          <w:rFonts w:ascii="Arial" w:eastAsia="等线" w:hAnsi="Arial" w:cs="Arial"/>
          <w:b/>
          <w:bCs/>
          <w:sz w:val="22"/>
          <w:szCs w:val="24"/>
          <w:lang w:eastAsia="en-GB"/>
        </w:rPr>
        <w:t>R1-2400035/</w:t>
      </w:r>
      <w:r w:rsidRPr="00E869A5">
        <w:rPr>
          <w:rFonts w:ascii="Arial" w:eastAsia="等线" w:hAnsi="Arial" w:cs="Arial"/>
          <w:b/>
          <w:bCs/>
          <w:sz w:val="22"/>
          <w:szCs w:val="24"/>
          <w:lang w:eastAsia="en-GB"/>
        </w:rPr>
        <w:t>S5-238107</w:t>
      </w:r>
    </w:p>
    <w:p w14:paraId="523F0CEE" w14:textId="335809C8"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eastAsia="en-GB"/>
        </w:rPr>
      </w:pPr>
      <w:r w:rsidRPr="00E869A5">
        <w:rPr>
          <w:rFonts w:ascii="Arial" w:eastAsia="等线" w:hAnsi="Arial" w:cs="Arial"/>
          <w:b/>
          <w:sz w:val="22"/>
          <w:szCs w:val="24"/>
          <w:lang w:eastAsia="en-GB"/>
        </w:rPr>
        <w:t>Release:</w:t>
      </w:r>
      <w:r w:rsidRPr="00E869A5">
        <w:rPr>
          <w:rFonts w:ascii="Arial" w:eastAsia="等线" w:hAnsi="Arial" w:cs="Arial"/>
          <w:b/>
          <w:bCs/>
          <w:sz w:val="22"/>
          <w:szCs w:val="24"/>
          <w:lang w:eastAsia="en-GB"/>
        </w:rPr>
        <w:tab/>
        <w:t>Re</w:t>
      </w:r>
      <w:r w:rsidR="00683FAB" w:rsidRPr="00E869A5">
        <w:rPr>
          <w:rFonts w:ascii="Arial" w:eastAsia="等线" w:hAnsi="Arial" w:cs="Arial"/>
          <w:b/>
          <w:bCs/>
          <w:sz w:val="22"/>
          <w:szCs w:val="24"/>
          <w:lang w:eastAsia="en-GB"/>
        </w:rPr>
        <w:t>l-</w:t>
      </w:r>
      <w:r w:rsidRPr="00E869A5">
        <w:rPr>
          <w:rFonts w:ascii="Arial" w:eastAsia="等线" w:hAnsi="Arial" w:cs="Arial"/>
          <w:b/>
          <w:bCs/>
          <w:sz w:val="22"/>
          <w:szCs w:val="24"/>
          <w:lang w:eastAsia="en-GB"/>
        </w:rPr>
        <w:t>18</w:t>
      </w:r>
    </w:p>
    <w:bookmarkEnd w:id="2"/>
    <w:bookmarkEnd w:id="3"/>
    <w:bookmarkEnd w:id="4"/>
    <w:p w14:paraId="57DFDD27" w14:textId="43FCDE24"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eastAsia="en-GB"/>
        </w:rPr>
      </w:pPr>
      <w:r w:rsidRPr="00E869A5">
        <w:rPr>
          <w:rFonts w:ascii="Arial" w:eastAsia="等线" w:hAnsi="Arial" w:cs="Arial"/>
          <w:b/>
          <w:sz w:val="22"/>
          <w:szCs w:val="24"/>
          <w:lang w:eastAsia="en-GB"/>
        </w:rPr>
        <w:t>Work Item:</w:t>
      </w:r>
      <w:r w:rsidRPr="00E869A5">
        <w:rPr>
          <w:rFonts w:ascii="Arial" w:eastAsia="等线" w:hAnsi="Arial" w:cs="Arial"/>
          <w:b/>
          <w:bCs/>
          <w:sz w:val="22"/>
          <w:szCs w:val="24"/>
          <w:lang w:eastAsia="en-GB"/>
        </w:rPr>
        <w:tab/>
      </w:r>
      <w:r w:rsidR="001975D2" w:rsidRPr="00E869A5">
        <w:rPr>
          <w:rFonts w:ascii="Arial" w:hAnsi="Arial" w:cs="Arial"/>
          <w:b/>
          <w:bCs/>
          <w:sz w:val="22"/>
          <w:szCs w:val="22"/>
        </w:rPr>
        <w:t>AIML_MGT, FS_NR_AIML_air</w:t>
      </w:r>
      <w:r w:rsidR="00905468" w:rsidRPr="00E869A5">
        <w:rPr>
          <w:rFonts w:ascii="Arial" w:hAnsi="Arial" w:cs="Arial"/>
          <w:b/>
          <w:bCs/>
          <w:sz w:val="22"/>
          <w:szCs w:val="22"/>
        </w:rPr>
        <w:t xml:space="preserve">, </w:t>
      </w:r>
      <w:r w:rsidR="00905468" w:rsidRPr="00E869A5">
        <w:rPr>
          <w:rFonts w:ascii="Arial" w:hAnsi="Arial" w:cs="Arial"/>
          <w:b/>
          <w:bCs/>
          <w:iCs/>
          <w:sz w:val="22"/>
          <w:szCs w:val="22"/>
        </w:rPr>
        <w:t>FS_NR_AIML_NGRAN_enh</w:t>
      </w:r>
    </w:p>
    <w:p w14:paraId="42340114" w14:textId="77777777"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sz w:val="22"/>
          <w:szCs w:val="24"/>
          <w:lang w:eastAsia="en-GB"/>
        </w:rPr>
      </w:pPr>
    </w:p>
    <w:p w14:paraId="601A22EC" w14:textId="4950BB04" w:rsidR="00050AAE" w:rsidRPr="00E869A5" w:rsidRDefault="00050AAE" w:rsidP="00050AAE">
      <w:pPr>
        <w:spacing w:after="60"/>
        <w:ind w:left="1985" w:hanging="1985"/>
        <w:rPr>
          <w:rFonts w:ascii="Arial" w:eastAsia="等线" w:hAnsi="Arial" w:cs="Arial"/>
          <w:b/>
          <w:sz w:val="22"/>
          <w:szCs w:val="24"/>
        </w:rPr>
      </w:pPr>
      <w:r w:rsidRPr="00E869A5">
        <w:rPr>
          <w:rFonts w:ascii="Arial" w:eastAsia="等线" w:hAnsi="Arial" w:cs="Arial"/>
          <w:b/>
          <w:sz w:val="22"/>
          <w:szCs w:val="24"/>
        </w:rPr>
        <w:t>Source:</w:t>
      </w:r>
      <w:r w:rsidRPr="00E869A5">
        <w:rPr>
          <w:rFonts w:ascii="Arial" w:eastAsia="等线" w:hAnsi="Arial" w:cs="Arial"/>
          <w:b/>
          <w:sz w:val="22"/>
          <w:szCs w:val="24"/>
        </w:rPr>
        <w:tab/>
      </w:r>
      <w:r w:rsidR="00421F9F" w:rsidRPr="00E869A5">
        <w:rPr>
          <w:rFonts w:ascii="Arial" w:eastAsia="等线" w:hAnsi="Arial" w:cs="Arial"/>
          <w:b/>
          <w:sz w:val="22"/>
          <w:szCs w:val="24"/>
        </w:rPr>
        <w:t xml:space="preserve">NEC </w:t>
      </w:r>
      <w:r w:rsidR="00421F9F" w:rsidRPr="00E869A5">
        <w:rPr>
          <w:rFonts w:ascii="Arial" w:hAnsi="Arial" w:cs="Arial"/>
          <w:b/>
          <w:sz w:val="22"/>
          <w:szCs w:val="22"/>
        </w:rPr>
        <w:t>(to be RAN</w:t>
      </w:r>
      <w:r w:rsidR="00664F35" w:rsidRPr="00E869A5">
        <w:rPr>
          <w:rFonts w:ascii="Arial" w:hAnsi="Arial" w:cs="Arial"/>
          <w:b/>
          <w:sz w:val="22"/>
          <w:szCs w:val="22"/>
        </w:rPr>
        <w:t>1</w:t>
      </w:r>
      <w:r w:rsidR="00421F9F" w:rsidRPr="00E869A5">
        <w:rPr>
          <w:rFonts w:ascii="Arial" w:hAnsi="Arial" w:cs="Arial"/>
          <w:b/>
          <w:sz w:val="22"/>
          <w:szCs w:val="22"/>
        </w:rPr>
        <w:t>)</w:t>
      </w:r>
    </w:p>
    <w:p w14:paraId="65BA9C96" w14:textId="35ED0B22"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val="fr-FR" w:eastAsia="ja-JP"/>
        </w:rPr>
      </w:pPr>
      <w:r w:rsidRPr="00E869A5">
        <w:rPr>
          <w:rFonts w:ascii="Arial" w:eastAsia="等线" w:hAnsi="Arial" w:cs="Arial"/>
          <w:b/>
          <w:sz w:val="22"/>
          <w:szCs w:val="24"/>
          <w:lang w:val="fr-FR" w:eastAsia="en-GB"/>
        </w:rPr>
        <w:t>To:</w:t>
      </w:r>
      <w:r w:rsidRPr="00E869A5">
        <w:rPr>
          <w:rFonts w:ascii="Arial" w:eastAsia="等线" w:hAnsi="Arial" w:cs="Arial"/>
          <w:b/>
          <w:bCs/>
          <w:sz w:val="22"/>
          <w:szCs w:val="24"/>
          <w:lang w:val="fr-FR" w:eastAsia="en-GB"/>
        </w:rPr>
        <w:tab/>
        <w:t>SA5</w:t>
      </w:r>
    </w:p>
    <w:p w14:paraId="43161310" w14:textId="75FCE29E" w:rsidR="00050AAE" w:rsidRPr="00E869A5" w:rsidRDefault="00050AAE" w:rsidP="009A4E93">
      <w:pPr>
        <w:spacing w:after="60"/>
        <w:ind w:left="1985" w:hanging="1985"/>
        <w:rPr>
          <w:rFonts w:ascii="Arial" w:hAnsi="Arial" w:cs="Arial"/>
          <w:b/>
          <w:bCs/>
          <w:sz w:val="22"/>
          <w:szCs w:val="22"/>
          <w:lang w:val="fr-FR"/>
        </w:rPr>
      </w:pPr>
      <w:bookmarkStart w:id="5" w:name="OLE_LINK45"/>
      <w:bookmarkStart w:id="6" w:name="OLE_LINK46"/>
      <w:r w:rsidRPr="00E869A5">
        <w:rPr>
          <w:rFonts w:ascii="Arial" w:eastAsia="等线" w:hAnsi="Arial" w:cs="Arial"/>
          <w:b/>
          <w:sz w:val="22"/>
          <w:szCs w:val="24"/>
          <w:lang w:val="fr-FR" w:eastAsia="en-GB"/>
        </w:rPr>
        <w:t>Cc:</w:t>
      </w:r>
      <w:r w:rsidRPr="00E869A5">
        <w:rPr>
          <w:rFonts w:ascii="Arial" w:eastAsia="等线" w:hAnsi="Arial" w:cs="Arial"/>
          <w:b/>
          <w:bCs/>
          <w:sz w:val="22"/>
          <w:szCs w:val="24"/>
          <w:lang w:val="fr-FR" w:eastAsia="en-GB"/>
        </w:rPr>
        <w:tab/>
      </w:r>
      <w:r w:rsidR="000B088F" w:rsidRPr="00E869A5">
        <w:rPr>
          <w:rFonts w:ascii="Arial" w:hAnsi="Arial" w:cs="Arial"/>
          <w:b/>
          <w:bCs/>
          <w:sz w:val="22"/>
          <w:szCs w:val="22"/>
          <w:lang w:val="fr-FR"/>
        </w:rPr>
        <w:t>RAN2, RAN3</w:t>
      </w:r>
      <w:r w:rsidR="000B088F" w:rsidRPr="00E869A5">
        <w:rPr>
          <w:rFonts w:ascii="等线" w:eastAsia="等线" w:hAnsi="等线" w:cs="Arial" w:hint="eastAsia"/>
          <w:b/>
          <w:bCs/>
          <w:sz w:val="22"/>
          <w:szCs w:val="22"/>
          <w:lang w:val="fr-FR" w:eastAsia="zh-CN"/>
        </w:rPr>
        <w:t>,</w:t>
      </w:r>
      <w:r w:rsidR="000B088F" w:rsidRPr="00E869A5">
        <w:rPr>
          <w:rFonts w:ascii="Arial" w:hAnsi="Arial" w:cs="Arial"/>
          <w:b/>
          <w:bCs/>
          <w:sz w:val="22"/>
          <w:szCs w:val="22"/>
          <w:lang w:val="fr-FR"/>
        </w:rPr>
        <w:t xml:space="preserve"> SA2</w:t>
      </w:r>
    </w:p>
    <w:bookmarkEnd w:id="5"/>
    <w:bookmarkEnd w:id="6"/>
    <w:p w14:paraId="40E62E38" w14:textId="77777777"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Cs/>
          <w:lang w:val="fr-FR" w:eastAsia="en-GB"/>
        </w:rPr>
      </w:pPr>
    </w:p>
    <w:p w14:paraId="5987F947" w14:textId="0318D129"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val="fr-FR" w:eastAsia="en-GB"/>
        </w:rPr>
      </w:pPr>
      <w:r w:rsidRPr="00E869A5">
        <w:rPr>
          <w:rFonts w:ascii="Arial" w:eastAsia="等线" w:hAnsi="Arial" w:cs="Arial"/>
          <w:b/>
          <w:sz w:val="22"/>
          <w:szCs w:val="24"/>
          <w:lang w:val="fr-FR" w:eastAsia="en-GB"/>
        </w:rPr>
        <w:t>Contact person:</w:t>
      </w:r>
      <w:r w:rsidRPr="00E869A5">
        <w:rPr>
          <w:rFonts w:ascii="Arial" w:eastAsia="等线" w:hAnsi="Arial" w:cs="Arial"/>
          <w:b/>
          <w:bCs/>
          <w:sz w:val="22"/>
          <w:szCs w:val="24"/>
          <w:lang w:val="fr-FR" w:eastAsia="en-GB"/>
        </w:rPr>
        <w:tab/>
      </w:r>
      <w:r w:rsidR="00885A16" w:rsidRPr="00E869A5">
        <w:rPr>
          <w:rFonts w:ascii="Arial" w:eastAsia="等线" w:hAnsi="Arial" w:cs="Arial"/>
          <w:b/>
          <w:bCs/>
          <w:sz w:val="22"/>
          <w:szCs w:val="24"/>
          <w:lang w:val="fr-FR" w:eastAsia="en-GB"/>
        </w:rPr>
        <w:t>Peng G</w:t>
      </w:r>
      <w:r w:rsidR="00885A16" w:rsidRPr="00E869A5">
        <w:rPr>
          <w:rFonts w:ascii="Arial" w:eastAsia="等线" w:hAnsi="Arial" w:cs="Arial" w:hint="eastAsia"/>
          <w:b/>
          <w:bCs/>
          <w:sz w:val="22"/>
          <w:szCs w:val="24"/>
          <w:lang w:val="fr-FR" w:eastAsia="zh-CN"/>
        </w:rPr>
        <w:t>uan</w:t>
      </w:r>
    </w:p>
    <w:p w14:paraId="5072F7F4" w14:textId="6A1CC020"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val="fr-FR" w:eastAsia="en-GB"/>
        </w:rPr>
      </w:pPr>
      <w:r w:rsidRPr="00E869A5">
        <w:rPr>
          <w:rFonts w:ascii="Arial" w:eastAsia="等线" w:hAnsi="Arial" w:cs="Arial"/>
          <w:b/>
          <w:bCs/>
          <w:sz w:val="22"/>
          <w:szCs w:val="24"/>
          <w:lang w:val="fr-FR" w:eastAsia="en-GB"/>
        </w:rPr>
        <w:tab/>
      </w:r>
      <w:r w:rsidR="00885A16" w:rsidRPr="00E869A5">
        <w:rPr>
          <w:rFonts w:ascii="Arial" w:eastAsia="等线" w:hAnsi="Arial" w:cs="Arial"/>
          <w:b/>
          <w:bCs/>
          <w:sz w:val="22"/>
          <w:szCs w:val="24"/>
          <w:lang w:val="fr-FR" w:eastAsia="en-GB"/>
        </w:rPr>
        <w:t>guan_peng@nec.cn</w:t>
      </w:r>
    </w:p>
    <w:p w14:paraId="659F1957" w14:textId="77777777"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val="fr-FR" w:eastAsia="en-GB"/>
        </w:rPr>
      </w:pPr>
      <w:r w:rsidRPr="00E869A5">
        <w:rPr>
          <w:rFonts w:ascii="Arial" w:eastAsia="等线" w:hAnsi="Arial" w:cs="Arial"/>
          <w:b/>
          <w:bCs/>
          <w:sz w:val="22"/>
          <w:szCs w:val="24"/>
          <w:lang w:val="fr-FR" w:eastAsia="en-GB"/>
        </w:rPr>
        <w:tab/>
      </w:r>
    </w:p>
    <w:p w14:paraId="239C064F" w14:textId="77777777"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sz w:val="22"/>
          <w:szCs w:val="24"/>
          <w:lang w:eastAsia="en-GB"/>
        </w:rPr>
      </w:pPr>
      <w:r w:rsidRPr="00E869A5">
        <w:rPr>
          <w:rFonts w:ascii="Arial" w:eastAsia="等线" w:hAnsi="Arial" w:cs="Arial"/>
          <w:b/>
          <w:sz w:val="22"/>
          <w:szCs w:val="24"/>
          <w:lang w:eastAsia="en-GB"/>
        </w:rPr>
        <w:t>Send any reply LS to:</w:t>
      </w:r>
      <w:r w:rsidRPr="00E869A5">
        <w:rPr>
          <w:rFonts w:ascii="Arial" w:eastAsia="等线" w:hAnsi="Arial" w:cs="Arial"/>
          <w:b/>
          <w:sz w:val="22"/>
          <w:szCs w:val="24"/>
          <w:lang w:eastAsia="en-GB"/>
        </w:rPr>
        <w:tab/>
        <w:t xml:space="preserve">3GPP Liaisons Coordinator, </w:t>
      </w:r>
      <w:hyperlink r:id="rId8" w:history="1">
        <w:r w:rsidRPr="00E869A5">
          <w:rPr>
            <w:rFonts w:ascii="Arial" w:eastAsia="等线" w:hAnsi="Arial" w:cs="Arial"/>
            <w:b/>
            <w:color w:val="0000FF"/>
            <w:sz w:val="22"/>
            <w:szCs w:val="24"/>
            <w:u w:val="single"/>
            <w:lang w:eastAsia="en-GB"/>
          </w:rPr>
          <w:t>mailto:3GPPLiaison@etsi.org</w:t>
        </w:r>
      </w:hyperlink>
    </w:p>
    <w:p w14:paraId="33AAC729" w14:textId="77777777"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lang w:eastAsia="en-GB"/>
        </w:rPr>
      </w:pPr>
    </w:p>
    <w:p w14:paraId="39A74E28" w14:textId="77777777" w:rsidR="00050AAE" w:rsidRPr="00050AAE"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eastAsia="en-GB"/>
        </w:rPr>
      </w:pPr>
      <w:r w:rsidRPr="00E869A5">
        <w:rPr>
          <w:rFonts w:ascii="Arial" w:eastAsia="等线" w:hAnsi="Arial" w:cs="Arial"/>
          <w:b/>
          <w:sz w:val="22"/>
          <w:lang w:eastAsia="en-GB"/>
        </w:rPr>
        <w:t>Attachments:</w:t>
      </w:r>
      <w:r w:rsidRPr="00050AAE">
        <w:rPr>
          <w:rFonts w:ascii="Arial" w:eastAsia="等线" w:hAnsi="Arial" w:cs="Arial"/>
          <w:bCs/>
          <w:lang w:eastAsia="en-GB"/>
        </w:rPr>
        <w:tab/>
      </w:r>
    </w:p>
    <w:p w14:paraId="626E1B56" w14:textId="77777777" w:rsidR="00050AAE" w:rsidRPr="00050AAE" w:rsidRDefault="00050AAE" w:rsidP="00050AAE">
      <w:pPr>
        <w:overflowPunct w:val="0"/>
        <w:autoSpaceDE w:val="0"/>
        <w:autoSpaceDN w:val="0"/>
        <w:adjustRightInd w:val="0"/>
        <w:spacing w:after="180"/>
        <w:textAlignment w:val="baseline"/>
        <w:rPr>
          <w:rFonts w:ascii="Arial" w:eastAsia="等线" w:hAnsi="Arial" w:cs="Arial"/>
          <w:lang w:eastAsia="en-GB"/>
        </w:rPr>
      </w:pPr>
    </w:p>
    <w:p w14:paraId="351BA509" w14:textId="77777777" w:rsidR="00050AAE" w:rsidRPr="00050AAE" w:rsidRDefault="00050AAE" w:rsidP="00050AA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050AAE">
        <w:rPr>
          <w:rFonts w:ascii="Arial" w:eastAsia="等线" w:hAnsi="Arial"/>
          <w:sz w:val="36"/>
          <w:lang w:eastAsia="en-GB"/>
        </w:rPr>
        <w:t>1</w:t>
      </w:r>
      <w:r w:rsidRPr="00050AAE">
        <w:rPr>
          <w:rFonts w:ascii="Arial" w:eastAsia="等线" w:hAnsi="Arial"/>
          <w:sz w:val="36"/>
          <w:lang w:eastAsia="en-GB"/>
        </w:rPr>
        <w:tab/>
        <w:t>Overall description</w:t>
      </w:r>
    </w:p>
    <w:p w14:paraId="0097083D" w14:textId="05F9D5F9" w:rsidR="00050AAE" w:rsidRPr="00E13644" w:rsidRDefault="00050AAE" w:rsidP="0067260E">
      <w:pPr>
        <w:spacing w:after="120"/>
        <w:rPr>
          <w:rFonts w:eastAsia="等线"/>
        </w:rPr>
      </w:pPr>
      <w:bookmarkStart w:id="7" w:name="_Hlk158983161"/>
      <w:r w:rsidRPr="00E13644">
        <w:rPr>
          <w:rFonts w:eastAsia="等线"/>
        </w:rPr>
        <w:t>RAN</w:t>
      </w:r>
      <w:r w:rsidR="00664F35" w:rsidRPr="00E13644">
        <w:rPr>
          <w:rFonts w:eastAsia="等线"/>
        </w:rPr>
        <w:t>1</w:t>
      </w:r>
      <w:r w:rsidRPr="00E13644">
        <w:rPr>
          <w:rFonts w:eastAsia="等线"/>
        </w:rPr>
        <w:t xml:space="preserve"> </w:t>
      </w:r>
      <w:r w:rsidR="000B088F" w:rsidRPr="00E13644">
        <w:rPr>
          <w:lang w:val="en-US"/>
        </w:rPr>
        <w:t xml:space="preserve">would like to thank </w:t>
      </w:r>
      <w:r w:rsidRPr="00E13644">
        <w:rPr>
          <w:rFonts w:eastAsia="等线"/>
        </w:rPr>
        <w:t xml:space="preserve">SA5 for their LS </w:t>
      </w:r>
      <w:r w:rsidR="00D33CC6" w:rsidRPr="00D33CC6">
        <w:rPr>
          <w:rFonts w:eastAsia="等线"/>
        </w:rPr>
        <w:t>S5-238107 (R1-2400035)</w:t>
      </w:r>
      <w:r w:rsidR="00E13644" w:rsidRPr="00E13644">
        <w:rPr>
          <w:rFonts w:eastAsia="等线"/>
        </w:rPr>
        <w:t xml:space="preserve"> </w:t>
      </w:r>
      <w:r w:rsidRPr="00E13644">
        <w:rPr>
          <w:rFonts w:eastAsia="等线"/>
        </w:rPr>
        <w:t>on</w:t>
      </w:r>
      <w:r w:rsidR="00C615E4" w:rsidRPr="00E13644">
        <w:rPr>
          <w:rFonts w:eastAsia="等线"/>
        </w:rPr>
        <w:t xml:space="preserve"> the progress update of AI/ML Management specifications.</w:t>
      </w:r>
    </w:p>
    <w:p w14:paraId="46D1F8E5" w14:textId="6E41AB50" w:rsidR="00905468" w:rsidRPr="001E3121" w:rsidRDefault="002462A1" w:rsidP="001E3121">
      <w:pPr>
        <w:spacing w:after="120"/>
        <w:rPr>
          <w:rFonts w:eastAsia="等线"/>
        </w:rPr>
      </w:pPr>
      <w:r>
        <w:rPr>
          <w:rFonts w:eastAsia="等线"/>
        </w:rPr>
        <w:t>RAN1</w:t>
      </w:r>
      <w:r w:rsidR="00050AAE" w:rsidRPr="00E13644">
        <w:rPr>
          <w:rFonts w:eastAsia="等线"/>
        </w:rPr>
        <w:t xml:space="preserve"> would like to inform SA</w:t>
      </w:r>
      <w:r w:rsidR="00421F9F" w:rsidRPr="00E13644">
        <w:rPr>
          <w:rFonts w:eastAsia="等线"/>
        </w:rPr>
        <w:t>5</w:t>
      </w:r>
      <w:r w:rsidR="00050AAE" w:rsidRPr="00E13644">
        <w:rPr>
          <w:rFonts w:eastAsia="等线"/>
        </w:rPr>
        <w:t xml:space="preserve"> </w:t>
      </w:r>
      <w:r w:rsidR="00B1058F" w:rsidRPr="00E13644">
        <w:rPr>
          <w:rFonts w:eastAsia="等线"/>
        </w:rPr>
        <w:t xml:space="preserve">that the </w:t>
      </w:r>
      <w:r>
        <w:rPr>
          <w:rFonts w:eastAsia="等线"/>
        </w:rPr>
        <w:t xml:space="preserve">Rel-18 </w:t>
      </w:r>
      <w:r w:rsidRPr="002462A1">
        <w:rPr>
          <w:rFonts w:eastAsia="等线"/>
        </w:rPr>
        <w:t>Study on Artificial Intellige</w:t>
      </w:r>
      <w:r w:rsidR="0053075A">
        <w:rPr>
          <w:rFonts w:eastAsia="等线"/>
        </w:rPr>
        <w:t xml:space="preserve">nce (AI)/Machine Learning (ML) </w:t>
      </w:r>
      <w:r w:rsidRPr="002462A1">
        <w:rPr>
          <w:rFonts w:eastAsia="等线"/>
        </w:rPr>
        <w:t>for NR air interface</w:t>
      </w:r>
      <w:r>
        <w:rPr>
          <w:rFonts w:eastAsia="等线"/>
        </w:rPr>
        <w:t xml:space="preserve"> S</w:t>
      </w:r>
      <w:r w:rsidR="00B1058F" w:rsidRPr="00E13644">
        <w:rPr>
          <w:rFonts w:eastAsia="等线"/>
        </w:rPr>
        <w:t>I</w:t>
      </w:r>
      <w:r>
        <w:rPr>
          <w:rFonts w:eastAsia="等线"/>
        </w:rPr>
        <w:t xml:space="preserve"> </w:t>
      </w:r>
      <w:r w:rsidR="00905468">
        <w:rPr>
          <w:rFonts w:eastAsia="等线"/>
        </w:rPr>
        <w:t>(</w:t>
      </w:r>
      <w:r w:rsidR="00905468" w:rsidRPr="002462A1">
        <w:rPr>
          <w:rFonts w:eastAsia="等线"/>
        </w:rPr>
        <w:t>FS_NR_AIML_air</w:t>
      </w:r>
      <w:r w:rsidR="00905468">
        <w:rPr>
          <w:rFonts w:eastAsia="等线"/>
        </w:rPr>
        <w:t xml:space="preserve">) </w:t>
      </w:r>
      <w:r>
        <w:rPr>
          <w:rFonts w:eastAsia="等线"/>
        </w:rPr>
        <w:t>is completed in RAN1</w:t>
      </w:r>
      <w:r w:rsidR="00CD0092" w:rsidRPr="00E13644">
        <w:rPr>
          <w:rFonts w:eastAsia="等线"/>
        </w:rPr>
        <w:t xml:space="preserve">. </w:t>
      </w:r>
      <w:r w:rsidR="00905468">
        <w:rPr>
          <w:rFonts w:eastAsia="等线"/>
        </w:rPr>
        <w:t>The project</w:t>
      </w:r>
      <w:r w:rsidR="001E3121">
        <w:rPr>
          <w:rFonts w:eastAsia="等线"/>
        </w:rPr>
        <w:t xml:space="preserve"> studied </w:t>
      </w:r>
      <w:r w:rsidR="00905468" w:rsidRPr="00905468">
        <w:rPr>
          <w:rFonts w:eastAsia="等线"/>
        </w:rPr>
        <w:t xml:space="preserve">the </w:t>
      </w:r>
      <w:r w:rsidR="001E3121">
        <w:rPr>
          <w:rFonts w:eastAsia="等线"/>
        </w:rPr>
        <w:t>general</w:t>
      </w:r>
      <w:r w:rsidR="00905468" w:rsidRPr="00905468">
        <w:rPr>
          <w:rFonts w:eastAsia="等线"/>
        </w:rPr>
        <w:t xml:space="preserve"> framework for AI/ML for air-interface </w:t>
      </w:r>
      <w:r w:rsidR="001E3121">
        <w:rPr>
          <w:rFonts w:eastAsia="等线"/>
        </w:rPr>
        <w:t>and</w:t>
      </w:r>
      <w:r w:rsidR="00905468" w:rsidRPr="00905468">
        <w:rPr>
          <w:rFonts w:eastAsia="等线"/>
        </w:rPr>
        <w:t xml:space="preserve"> </w:t>
      </w:r>
      <w:r w:rsidR="001E3121">
        <w:rPr>
          <w:rFonts w:eastAsia="等线"/>
        </w:rPr>
        <w:t>3</w:t>
      </w:r>
      <w:r w:rsidR="00905468" w:rsidRPr="00905468">
        <w:rPr>
          <w:rFonts w:eastAsia="等线"/>
        </w:rPr>
        <w:t xml:space="preserve"> use case</w:t>
      </w:r>
      <w:r w:rsidR="001E3121">
        <w:rPr>
          <w:rFonts w:eastAsia="等线"/>
        </w:rPr>
        <w:t>s including CSI feedback enhancement, beam management, positioning accuracy enhancement</w:t>
      </w:r>
      <w:r w:rsidR="001E3121" w:rsidRPr="001E3121">
        <w:rPr>
          <w:rFonts w:eastAsia="等线"/>
        </w:rPr>
        <w:t xml:space="preserve"> regarding aspects such as performance, complexity, and potential sp</w:t>
      </w:r>
      <w:r w:rsidR="001E3121">
        <w:rPr>
          <w:rFonts w:eastAsia="等线"/>
        </w:rPr>
        <w:t>ecification impact</w:t>
      </w:r>
      <w:r w:rsidR="00905468" w:rsidRPr="00905468">
        <w:rPr>
          <w:rFonts w:eastAsia="等线"/>
        </w:rPr>
        <w:t>.</w:t>
      </w:r>
      <w:r w:rsidR="00905468">
        <w:rPr>
          <w:rFonts w:eastAsia="等线"/>
        </w:rPr>
        <w:t xml:space="preserve"> </w:t>
      </w:r>
      <w:r w:rsidR="00CD0092" w:rsidRPr="00E13644">
        <w:rPr>
          <w:rFonts w:eastAsia="等线"/>
        </w:rPr>
        <w:t>The Rel-18 study</w:t>
      </w:r>
      <w:r w:rsidR="001E3121">
        <w:rPr>
          <w:rFonts w:eastAsia="等线"/>
        </w:rPr>
        <w:t xml:space="preserve"> outcomes</w:t>
      </w:r>
      <w:r w:rsidR="00050AAE" w:rsidRPr="00E13644">
        <w:rPr>
          <w:rFonts w:eastAsia="等线"/>
        </w:rPr>
        <w:t xml:space="preserve"> </w:t>
      </w:r>
      <w:r w:rsidR="00FD1E86" w:rsidRPr="00E13644">
        <w:rPr>
          <w:rFonts w:eastAsia="等线"/>
        </w:rPr>
        <w:t xml:space="preserve">are </w:t>
      </w:r>
      <w:r w:rsidR="00703F1D" w:rsidRPr="00E13644">
        <w:rPr>
          <w:rFonts w:eastAsia="等线"/>
        </w:rPr>
        <w:t xml:space="preserve">captured in </w:t>
      </w:r>
      <w:r w:rsidRPr="002462A1">
        <w:rPr>
          <w:rFonts w:eastAsia="等线"/>
        </w:rPr>
        <w:t>TR 38.84</w:t>
      </w:r>
      <w:r w:rsidRPr="001E3121">
        <w:rPr>
          <w:rFonts w:eastAsia="等线"/>
        </w:rPr>
        <w:t>3</w:t>
      </w:r>
      <w:r w:rsidR="001E3121" w:rsidRPr="001E3121">
        <w:rPr>
          <w:rFonts w:eastAsia="等线"/>
        </w:rPr>
        <w:t xml:space="preserve"> and </w:t>
      </w:r>
      <w:r w:rsidR="001E3121" w:rsidRPr="001E3121">
        <w:t>t</w:t>
      </w:r>
      <w:r w:rsidR="00905468" w:rsidRPr="001E3121">
        <w:t xml:space="preserve">he following aspects have been studied for the general framework of AI/ML over air interface for one-sided models </w:t>
      </w:r>
      <w:r w:rsidR="0053075A">
        <w:t xml:space="preserve">(including both </w:t>
      </w:r>
      <w:r w:rsidR="0053075A" w:rsidRPr="0053075A">
        <w:t>Network-side model</w:t>
      </w:r>
      <w:r w:rsidR="0053075A">
        <w:t xml:space="preserve"> and UE-side model) </w:t>
      </w:r>
      <w:r w:rsidR="00905468" w:rsidRPr="001E3121">
        <w:t>and two-sided models</w:t>
      </w:r>
      <w:r w:rsidR="0053075A">
        <w:t xml:space="preserve"> (a</w:t>
      </w:r>
      <w:r w:rsidR="0053075A" w:rsidRPr="002E2360">
        <w:t xml:space="preserve"> paired AI/ML Model(s) over which joint inference is performed, where joint inference comprises AI/ML Inference whose inference is performed jointly across the UE and the network</w:t>
      </w:r>
      <w:r w:rsidR="0053075A">
        <w:t>)</w:t>
      </w:r>
      <w:r w:rsidR="00905468" w:rsidRPr="001E3121">
        <w:t>:</w:t>
      </w:r>
    </w:p>
    <w:p w14:paraId="00464954" w14:textId="77777777" w:rsidR="00905468" w:rsidRPr="00905468" w:rsidRDefault="00905468" w:rsidP="001E3121">
      <w:pPr>
        <w:pStyle w:val="a9"/>
        <w:numPr>
          <w:ilvl w:val="0"/>
          <w:numId w:val="38"/>
        </w:numPr>
        <w:ind w:leftChars="0"/>
        <w:rPr>
          <w:i/>
        </w:rPr>
      </w:pPr>
      <w:r w:rsidRPr="00905468">
        <w:rPr>
          <w:i/>
        </w:rPr>
        <w:t>Various Network-UE Collaboration Levels</w:t>
      </w:r>
    </w:p>
    <w:p w14:paraId="2377D0B7" w14:textId="77777777" w:rsidR="00905468" w:rsidRPr="00905468" w:rsidRDefault="00905468" w:rsidP="001E3121">
      <w:pPr>
        <w:pStyle w:val="a9"/>
        <w:numPr>
          <w:ilvl w:val="0"/>
          <w:numId w:val="38"/>
        </w:numPr>
        <w:ind w:leftChars="0"/>
        <w:rPr>
          <w:i/>
        </w:rPr>
      </w:pPr>
      <w:r w:rsidRPr="00905468">
        <w:rPr>
          <w:i/>
        </w:rPr>
        <w:t>Functionality-based LCM and model-ID-based LCM</w:t>
      </w:r>
    </w:p>
    <w:p w14:paraId="468ED4F9" w14:textId="77777777" w:rsidR="00905468" w:rsidRPr="00905468" w:rsidRDefault="00905468" w:rsidP="001E3121">
      <w:pPr>
        <w:pStyle w:val="a9"/>
        <w:numPr>
          <w:ilvl w:val="0"/>
          <w:numId w:val="38"/>
        </w:numPr>
        <w:ind w:leftChars="0"/>
        <w:rPr>
          <w:i/>
        </w:rPr>
      </w:pPr>
      <w:r w:rsidRPr="00905468">
        <w:rPr>
          <w:i/>
        </w:rPr>
        <w:t>Functionality/model selection, activation, deactivation, switching, fallback</w:t>
      </w:r>
    </w:p>
    <w:p w14:paraId="708D2A2C" w14:textId="77777777" w:rsidR="00905468" w:rsidRPr="00905468" w:rsidRDefault="00905468" w:rsidP="001E3121">
      <w:pPr>
        <w:pStyle w:val="a9"/>
        <w:numPr>
          <w:ilvl w:val="0"/>
          <w:numId w:val="38"/>
        </w:numPr>
        <w:ind w:leftChars="0"/>
        <w:rPr>
          <w:i/>
        </w:rPr>
      </w:pPr>
      <w:r w:rsidRPr="00905468">
        <w:rPr>
          <w:i/>
        </w:rPr>
        <w:t>Functionality identification and model identification</w:t>
      </w:r>
    </w:p>
    <w:p w14:paraId="7297D264" w14:textId="77777777" w:rsidR="00905468" w:rsidRPr="00905468" w:rsidRDefault="00905468" w:rsidP="001E3121">
      <w:pPr>
        <w:pStyle w:val="a9"/>
        <w:numPr>
          <w:ilvl w:val="0"/>
          <w:numId w:val="38"/>
        </w:numPr>
        <w:ind w:leftChars="0"/>
        <w:rPr>
          <w:i/>
        </w:rPr>
      </w:pPr>
      <w:r w:rsidRPr="00905468">
        <w:rPr>
          <w:i/>
        </w:rPr>
        <w:t>Data collection</w:t>
      </w:r>
    </w:p>
    <w:p w14:paraId="456F42A2" w14:textId="77777777" w:rsidR="00905468" w:rsidRPr="00905468" w:rsidRDefault="00905468" w:rsidP="001E3121">
      <w:pPr>
        <w:pStyle w:val="a9"/>
        <w:numPr>
          <w:ilvl w:val="0"/>
          <w:numId w:val="38"/>
        </w:numPr>
        <w:ind w:leftChars="0"/>
        <w:rPr>
          <w:i/>
        </w:rPr>
      </w:pPr>
      <w:r w:rsidRPr="00905468">
        <w:rPr>
          <w:i/>
        </w:rPr>
        <w:t>Performance monitoring</w:t>
      </w:r>
    </w:p>
    <w:p w14:paraId="585C27E0" w14:textId="77777777" w:rsidR="00905468" w:rsidRPr="00905468" w:rsidRDefault="00905468" w:rsidP="001E3121">
      <w:pPr>
        <w:pStyle w:val="a9"/>
        <w:numPr>
          <w:ilvl w:val="0"/>
          <w:numId w:val="38"/>
        </w:numPr>
        <w:ind w:leftChars="0"/>
        <w:rPr>
          <w:i/>
        </w:rPr>
      </w:pPr>
      <w:r w:rsidRPr="00905468">
        <w:rPr>
          <w:i/>
        </w:rPr>
        <w:t>Various model identification Types and their use cases</w:t>
      </w:r>
    </w:p>
    <w:p w14:paraId="6272B336" w14:textId="77777777" w:rsidR="00905468" w:rsidRPr="00905468" w:rsidRDefault="00905468" w:rsidP="001E3121">
      <w:pPr>
        <w:pStyle w:val="a9"/>
        <w:numPr>
          <w:ilvl w:val="0"/>
          <w:numId w:val="38"/>
        </w:numPr>
        <w:ind w:leftChars="0"/>
        <w:rPr>
          <w:i/>
        </w:rPr>
      </w:pPr>
      <w:r w:rsidRPr="00905468">
        <w:rPr>
          <w:i/>
        </w:rPr>
        <w:t>Reporting of applicable functionalities/models</w:t>
      </w:r>
    </w:p>
    <w:p w14:paraId="6551FB9A" w14:textId="77777777" w:rsidR="00905468" w:rsidRPr="00905468" w:rsidRDefault="00905468" w:rsidP="001E3121">
      <w:pPr>
        <w:pStyle w:val="a9"/>
        <w:numPr>
          <w:ilvl w:val="0"/>
          <w:numId w:val="38"/>
        </w:numPr>
        <w:ind w:leftChars="0"/>
        <w:rPr>
          <w:i/>
        </w:rPr>
      </w:pPr>
      <w:r w:rsidRPr="00905468">
        <w:rPr>
          <w:i/>
        </w:rPr>
        <w:t>Method(s) to ensure consistency between training and inference regarding NW-side additional conditions (if identified) for inference at UE</w:t>
      </w:r>
    </w:p>
    <w:p w14:paraId="152E2CBF" w14:textId="77777777" w:rsidR="00905468" w:rsidRPr="00905468" w:rsidRDefault="00905468" w:rsidP="001E3121">
      <w:pPr>
        <w:pStyle w:val="a9"/>
        <w:numPr>
          <w:ilvl w:val="0"/>
          <w:numId w:val="38"/>
        </w:numPr>
        <w:ind w:leftChars="0"/>
        <w:rPr>
          <w:i/>
        </w:rPr>
      </w:pPr>
      <w:r w:rsidRPr="00905468">
        <w:rPr>
          <w:i/>
        </w:rPr>
        <w:t>Model delivery/transfer and analysis of various model delivery/transfer Cases</w:t>
      </w:r>
    </w:p>
    <w:p w14:paraId="13601E20" w14:textId="77777777" w:rsidR="00F07D54" w:rsidRDefault="00F07D54" w:rsidP="001E3121">
      <w:pPr>
        <w:spacing w:after="240"/>
        <w:rPr>
          <w:i/>
        </w:rPr>
      </w:pPr>
    </w:p>
    <w:p w14:paraId="27776126" w14:textId="296E9BEA" w:rsidR="00905468" w:rsidRPr="00465F3A" w:rsidRDefault="00905468" w:rsidP="001E3121">
      <w:pPr>
        <w:spacing w:after="240"/>
        <w:rPr>
          <w:iCs/>
        </w:rPr>
      </w:pPr>
      <w:r w:rsidRPr="00465F3A">
        <w:rPr>
          <w:iCs/>
        </w:rPr>
        <w:t>The above studied aspects for General Framework can be considered for developing/specifying AI/ML use cases and common framework (if needed for some aspects) across AI/ML use cases.</w:t>
      </w:r>
    </w:p>
    <w:p w14:paraId="4D6D5AF8" w14:textId="60624D31" w:rsidR="001E3121" w:rsidRPr="00504532" w:rsidRDefault="001E3121" w:rsidP="001E3121">
      <w:pPr>
        <w:rPr>
          <w:rFonts w:eastAsia="等线"/>
          <w:lang w:eastAsia="zh-CN"/>
        </w:rPr>
      </w:pPr>
      <w:r>
        <w:t>T</w:t>
      </w:r>
      <w:r w:rsidRPr="009B7DE6">
        <w:t>o cover a general functional architecture addressing both model-ID-based LCM and functionality-based LCM,</w:t>
      </w:r>
      <w:r>
        <w:t xml:space="preserve"> </w:t>
      </w:r>
      <w:r w:rsidRPr="009B7DE6">
        <w:t>the functional framework for AI/ML for NR air interface</w:t>
      </w:r>
      <w:r>
        <w:t xml:space="preserve"> is </w:t>
      </w:r>
      <w:r w:rsidR="0053075A">
        <w:t>used</w:t>
      </w:r>
      <w:r>
        <w:t xml:space="preserve"> as</w:t>
      </w:r>
      <w:r w:rsidRPr="009B7DE6">
        <w:t xml:space="preserve"> illustrated in</w:t>
      </w:r>
      <w:r>
        <w:t xml:space="preserve"> </w:t>
      </w:r>
      <w:r>
        <w:rPr>
          <w:rFonts w:eastAsia="Times New Roman"/>
          <w:color w:val="000000"/>
          <w:lang w:eastAsia="ja-JP"/>
        </w:rPr>
        <w:t>TR 38.</w:t>
      </w:r>
      <w:r w:rsidR="00F6437C">
        <w:rPr>
          <w:rFonts w:eastAsia="Times New Roman"/>
          <w:color w:val="000000"/>
          <w:lang w:eastAsia="ja-JP"/>
        </w:rPr>
        <w:t>843</w:t>
      </w:r>
      <w:r w:rsidR="00F6437C" w:rsidRPr="009B7DE6">
        <w:t xml:space="preserve"> </w:t>
      </w:r>
      <w:r w:rsidRPr="009B7DE6">
        <w:t xml:space="preserve">Figure 4.4-1. </w:t>
      </w:r>
      <w:r>
        <w:t>S</w:t>
      </w:r>
      <w:r w:rsidRPr="009B7DE6">
        <w:t>ome of the functions or data/information/instruction flows (</w:t>
      </w:r>
      <w:r w:rsidRPr="0053075A">
        <w:rPr>
          <w:i/>
        </w:rPr>
        <w:t>i.e.</w:t>
      </w:r>
      <w:r w:rsidRPr="009B7DE6">
        <w:t>, the arrows) might not always be rel</w:t>
      </w:r>
      <w:r>
        <w:t>evant for a given LCM approach.</w:t>
      </w:r>
    </w:p>
    <w:p w14:paraId="7747B2B5" w14:textId="77777777" w:rsidR="001E3121" w:rsidRDefault="001E3121" w:rsidP="001E3121">
      <w:pPr>
        <w:pStyle w:val="TH"/>
      </w:pPr>
      <w:r>
        <w:object w:dxaOrig="10755" w:dyaOrig="4605" w14:anchorId="291BB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pt;height:189.3pt" o:ole="">
            <v:imagedata r:id="rId9" o:title=""/>
          </v:shape>
          <o:OLEObject Type="Embed" ProgID="Visio.Drawing.15" ShapeID="_x0000_i1025" DrawAspect="Content" ObjectID="_1769759794" r:id="rId10"/>
        </w:object>
      </w:r>
    </w:p>
    <w:p w14:paraId="149FC90F" w14:textId="36383CD9" w:rsidR="001E3121" w:rsidRDefault="001E3121" w:rsidP="001E3121">
      <w:pPr>
        <w:pStyle w:val="TF"/>
        <w:overflowPunct w:val="0"/>
        <w:autoSpaceDE w:val="0"/>
        <w:autoSpaceDN w:val="0"/>
        <w:adjustRightInd w:val="0"/>
        <w:ind w:leftChars="90" w:left="180"/>
        <w:textAlignment w:val="baseline"/>
      </w:pPr>
      <w:r>
        <w:rPr>
          <w:rFonts w:eastAsia="Times New Roman"/>
          <w:color w:val="000000"/>
          <w:lang w:eastAsia="ja-JP"/>
        </w:rPr>
        <w:t>TR 38.</w:t>
      </w:r>
      <w:r w:rsidR="00F6437C">
        <w:rPr>
          <w:rFonts w:eastAsia="Times New Roman"/>
          <w:color w:val="000000"/>
          <w:lang w:eastAsia="ja-JP"/>
        </w:rPr>
        <w:t xml:space="preserve">843 </w:t>
      </w:r>
      <w:r>
        <w:rPr>
          <w:rFonts w:eastAsia="Times New Roman"/>
          <w:color w:val="000000"/>
          <w:lang w:eastAsia="ja-JP"/>
        </w:rPr>
        <w:t>Figure</w:t>
      </w:r>
      <w:r>
        <w:t xml:space="preserve"> 4.4-1: Functional framework for AI/ML for NR Air Interface</w:t>
      </w:r>
    </w:p>
    <w:p w14:paraId="13785265" w14:textId="77777777" w:rsidR="0053468B" w:rsidRDefault="0053468B" w:rsidP="0053468B">
      <w:pPr>
        <w:spacing w:after="120"/>
        <w:rPr>
          <w:rFonts w:eastAsia="等线"/>
        </w:rPr>
      </w:pPr>
    </w:p>
    <w:p w14:paraId="533A0001" w14:textId="763FC19D" w:rsidR="00905468" w:rsidRPr="00E13644" w:rsidRDefault="0053468B" w:rsidP="00905468">
      <w:pPr>
        <w:spacing w:after="120"/>
        <w:rPr>
          <w:rFonts w:eastAsia="等线"/>
        </w:rPr>
      </w:pPr>
      <w:r w:rsidRPr="0053468B">
        <w:rPr>
          <w:rFonts w:eastAsia="等线"/>
        </w:rPr>
        <w:t>OAM may play some roles in data collection for training of both UE-side and network-side model (see e.g., TR38.843, clause 7.2.1.3). In this case, OAM needs to collect the data from the gNB or the UE via</w:t>
      </w:r>
      <w:r>
        <w:rPr>
          <w:rFonts w:eastAsia="等线"/>
        </w:rPr>
        <w:t xml:space="preserve"> </w:t>
      </w:r>
      <w:r w:rsidR="00A464E9">
        <w:rPr>
          <w:rFonts w:eastAsia="等线"/>
        </w:rPr>
        <w:t xml:space="preserve">the </w:t>
      </w:r>
      <w:r>
        <w:rPr>
          <w:rFonts w:eastAsia="等线"/>
        </w:rPr>
        <w:t>gNB.</w:t>
      </w:r>
      <w:r w:rsidRPr="0053468B">
        <w:rPr>
          <w:rFonts w:eastAsia="等线"/>
        </w:rPr>
        <w:t xml:space="preserve"> The TR also identified number of scenarios where OAM plays a role in the training data collection for training of two-sided, UE-side and/or network-side AI/ML model depending on the specific use case.</w:t>
      </w:r>
      <w:r w:rsidR="00D33CC6">
        <w:rPr>
          <w:rFonts w:eastAsia="等线"/>
        </w:rPr>
        <w:t xml:space="preserve"> </w:t>
      </w:r>
      <w:r w:rsidR="00905468">
        <w:rPr>
          <w:rFonts w:eastAsia="等线"/>
        </w:rPr>
        <w:t xml:space="preserve">Based on </w:t>
      </w:r>
      <w:r w:rsidR="00905468" w:rsidRPr="00905468">
        <w:rPr>
          <w:rFonts w:eastAsia="等线"/>
        </w:rPr>
        <w:t>what has been studied in the FS_NR_AIML_Air</w:t>
      </w:r>
      <w:r w:rsidR="00905468" w:rsidRPr="00E13644">
        <w:rPr>
          <w:rFonts w:eastAsia="等线"/>
        </w:rPr>
        <w:t xml:space="preserve">, Rel-19 </w:t>
      </w:r>
      <w:r w:rsidR="00905468">
        <w:rPr>
          <w:rFonts w:eastAsia="等线"/>
        </w:rPr>
        <w:t xml:space="preserve">WID on </w:t>
      </w:r>
      <w:r w:rsidR="00905468" w:rsidRPr="002462A1">
        <w:rPr>
          <w:rFonts w:eastAsia="等线"/>
        </w:rPr>
        <w:t>Artificial Intelligence</w:t>
      </w:r>
      <w:r w:rsidR="00905468">
        <w:rPr>
          <w:rFonts w:eastAsia="等线"/>
        </w:rPr>
        <w:t xml:space="preserve"> (AI)/Machine Learning (ML) </w:t>
      </w:r>
      <w:r w:rsidR="00905468" w:rsidRPr="002462A1">
        <w:rPr>
          <w:rFonts w:eastAsia="等线"/>
        </w:rPr>
        <w:t>for NR Air Interface</w:t>
      </w:r>
      <w:r w:rsidR="00905468" w:rsidRPr="00E13644">
        <w:rPr>
          <w:rFonts w:eastAsia="等线"/>
        </w:rPr>
        <w:t xml:space="preserve"> (</w:t>
      </w:r>
      <w:r w:rsidR="00905468" w:rsidRPr="002462A1">
        <w:rPr>
          <w:rFonts w:eastAsia="等线"/>
        </w:rPr>
        <w:t>NR_AIML_Air</w:t>
      </w:r>
      <w:r w:rsidR="00905468" w:rsidRPr="00E13644">
        <w:rPr>
          <w:rFonts w:eastAsia="等线"/>
        </w:rPr>
        <w:t>) was agreed</w:t>
      </w:r>
      <w:r w:rsidR="00905468">
        <w:rPr>
          <w:rFonts w:eastAsia="等线"/>
        </w:rPr>
        <w:t xml:space="preserve"> in </w:t>
      </w:r>
      <w:r w:rsidR="00905468" w:rsidRPr="002462A1">
        <w:rPr>
          <w:rFonts w:eastAsia="等线"/>
        </w:rPr>
        <w:t>RP-234039</w:t>
      </w:r>
      <w:r w:rsidR="00905468" w:rsidRPr="00E13644">
        <w:rPr>
          <w:rFonts w:eastAsia="等线"/>
        </w:rPr>
        <w:t xml:space="preserve">. </w:t>
      </w:r>
      <w:r w:rsidR="00905468">
        <w:rPr>
          <w:rFonts w:eastAsia="等线"/>
        </w:rPr>
        <w:t>The detailed objectives which may be related to</w:t>
      </w:r>
      <w:r w:rsidR="00301525">
        <w:rPr>
          <w:rFonts w:eastAsia="等线"/>
        </w:rPr>
        <w:t>,</w:t>
      </w:r>
      <w:r w:rsidR="00905468">
        <w:rPr>
          <w:rFonts w:eastAsia="等线"/>
        </w:rPr>
        <w:t xml:space="preserve"> </w:t>
      </w:r>
      <w:r w:rsidR="00301525">
        <w:rPr>
          <w:rFonts w:eastAsia="等线"/>
        </w:rPr>
        <w:t xml:space="preserve">or require support from </w:t>
      </w:r>
      <w:r w:rsidR="00905468">
        <w:rPr>
          <w:rFonts w:eastAsia="等线"/>
        </w:rPr>
        <w:t xml:space="preserve">OAM </w:t>
      </w:r>
      <w:r w:rsidR="00905468" w:rsidRPr="00E13644">
        <w:rPr>
          <w:rFonts w:eastAsia="等线"/>
        </w:rPr>
        <w:t>are listed as follows:</w:t>
      </w:r>
    </w:p>
    <w:p w14:paraId="6794C727" w14:textId="3F277A0A" w:rsidR="002462A1" w:rsidRPr="00905468" w:rsidRDefault="002462A1" w:rsidP="0067260E">
      <w:pPr>
        <w:spacing w:after="120"/>
        <w:rPr>
          <w:rFonts w:eastAsia="等线"/>
          <w:i/>
        </w:rPr>
      </w:pPr>
      <w:r w:rsidRPr="00905468">
        <w:rPr>
          <w:rFonts w:eastAsia="等线"/>
          <w:i/>
        </w:rPr>
        <w:t xml:space="preserve">Provide specification support for the following aspects </w:t>
      </w:r>
    </w:p>
    <w:p w14:paraId="4A8EC392" w14:textId="77777777" w:rsidR="002462A1" w:rsidRPr="00905468" w:rsidRDefault="002462A1" w:rsidP="002462A1">
      <w:pPr>
        <w:numPr>
          <w:ilvl w:val="0"/>
          <w:numId w:val="36"/>
        </w:numPr>
        <w:overflowPunct w:val="0"/>
        <w:autoSpaceDE w:val="0"/>
        <w:autoSpaceDN w:val="0"/>
        <w:adjustRightInd w:val="0"/>
        <w:textAlignment w:val="baseline"/>
        <w:rPr>
          <w:bCs/>
          <w:i/>
        </w:rPr>
      </w:pPr>
      <w:r w:rsidRPr="00905468">
        <w:rPr>
          <w:bCs/>
          <w:i/>
        </w:rPr>
        <w:t>AI/ML general framework for one-sided AI/ML models within the realm of what has been studied in the FS_NR_AIML_Air project [RAN2]:</w:t>
      </w:r>
    </w:p>
    <w:p w14:paraId="61F1A1B0" w14:textId="77777777" w:rsidR="002462A1" w:rsidRPr="00905468" w:rsidRDefault="002462A1" w:rsidP="002462A1">
      <w:pPr>
        <w:numPr>
          <w:ilvl w:val="1"/>
          <w:numId w:val="36"/>
        </w:numPr>
        <w:overflowPunct w:val="0"/>
        <w:autoSpaceDE w:val="0"/>
        <w:autoSpaceDN w:val="0"/>
        <w:adjustRightInd w:val="0"/>
        <w:textAlignment w:val="baseline"/>
        <w:rPr>
          <w:bCs/>
          <w:i/>
        </w:rPr>
      </w:pPr>
      <w:r w:rsidRPr="00905468">
        <w:rPr>
          <w:bCs/>
          <w:i/>
        </w:rPr>
        <w:t>Signalling and protocol aspects of Life Cycle Management (LCM) enabling functionality and model (if justified) selection, activation, deactivation, switching, fallback</w:t>
      </w:r>
    </w:p>
    <w:p w14:paraId="0DD4BB20" w14:textId="77777777" w:rsidR="002462A1" w:rsidRPr="00905468" w:rsidRDefault="002462A1" w:rsidP="002462A1">
      <w:pPr>
        <w:numPr>
          <w:ilvl w:val="2"/>
          <w:numId w:val="36"/>
        </w:numPr>
        <w:overflowPunct w:val="0"/>
        <w:autoSpaceDE w:val="0"/>
        <w:autoSpaceDN w:val="0"/>
        <w:adjustRightInd w:val="0"/>
        <w:textAlignment w:val="baseline"/>
        <w:rPr>
          <w:bCs/>
          <w:i/>
        </w:rPr>
      </w:pPr>
      <w:r w:rsidRPr="00905468">
        <w:rPr>
          <w:bCs/>
          <w:i/>
        </w:rPr>
        <w:t xml:space="preserve">Identification related signalling is part of the above objective </w:t>
      </w:r>
    </w:p>
    <w:p w14:paraId="351B7A77" w14:textId="77777777" w:rsidR="002462A1" w:rsidRPr="00905468" w:rsidRDefault="002462A1" w:rsidP="002462A1">
      <w:pPr>
        <w:numPr>
          <w:ilvl w:val="1"/>
          <w:numId w:val="36"/>
        </w:numPr>
        <w:overflowPunct w:val="0"/>
        <w:autoSpaceDE w:val="0"/>
        <w:autoSpaceDN w:val="0"/>
        <w:adjustRightInd w:val="0"/>
        <w:textAlignment w:val="baseline"/>
        <w:rPr>
          <w:bCs/>
          <w:i/>
        </w:rPr>
      </w:pPr>
      <w:r w:rsidRPr="00905468">
        <w:rPr>
          <w:bCs/>
          <w:i/>
        </w:rPr>
        <w:t>Necessary signalling/mechanism(s) for LCM to facilitate model training, inference, performance monitoring, data collection (except for the purpose of CN/OAM/OTT collection of UE-sided model training data) for both UE-sided and NW-sided models</w:t>
      </w:r>
    </w:p>
    <w:p w14:paraId="7A35F7C6" w14:textId="77777777" w:rsidR="002462A1" w:rsidRPr="00905468" w:rsidRDefault="002462A1" w:rsidP="002462A1">
      <w:pPr>
        <w:numPr>
          <w:ilvl w:val="1"/>
          <w:numId w:val="36"/>
        </w:numPr>
        <w:overflowPunct w:val="0"/>
        <w:autoSpaceDE w:val="0"/>
        <w:autoSpaceDN w:val="0"/>
        <w:adjustRightInd w:val="0"/>
        <w:textAlignment w:val="baseline"/>
        <w:rPr>
          <w:bCs/>
          <w:i/>
        </w:rPr>
      </w:pPr>
      <w:r w:rsidRPr="00905468">
        <w:rPr>
          <w:bCs/>
          <w:i/>
        </w:rPr>
        <w:t>Signalling mechanism of applicable functionalities/models</w:t>
      </w:r>
    </w:p>
    <w:p w14:paraId="655863B6" w14:textId="5152E34D" w:rsidR="002462A1" w:rsidRDefault="002462A1" w:rsidP="00761C1E">
      <w:pPr>
        <w:spacing w:after="120"/>
        <w:rPr>
          <w:rFonts w:eastAsia="等线"/>
        </w:rPr>
      </w:pPr>
    </w:p>
    <w:p w14:paraId="73E6EAB2" w14:textId="0D7D23A4" w:rsidR="002462A1" w:rsidRPr="00905468" w:rsidRDefault="00905468" w:rsidP="00905468">
      <w:pPr>
        <w:rPr>
          <w:bCs/>
          <w:i/>
        </w:rPr>
      </w:pPr>
      <w:r w:rsidRPr="00905468">
        <w:rPr>
          <w:bCs/>
          <w:i/>
        </w:rPr>
        <w:t>Study objectives with corresponding checkpoints in RAN#105 (Sept ’24):</w:t>
      </w:r>
    </w:p>
    <w:p w14:paraId="494A2C77" w14:textId="77777777" w:rsidR="002462A1" w:rsidRPr="00905468" w:rsidRDefault="002462A1" w:rsidP="002462A1">
      <w:pPr>
        <w:numPr>
          <w:ilvl w:val="0"/>
          <w:numId w:val="37"/>
        </w:numPr>
        <w:overflowPunct w:val="0"/>
        <w:autoSpaceDE w:val="0"/>
        <w:autoSpaceDN w:val="0"/>
        <w:adjustRightInd w:val="0"/>
        <w:textAlignment w:val="baseline"/>
        <w:rPr>
          <w:bCs/>
          <w:i/>
        </w:rPr>
      </w:pPr>
      <w:r w:rsidRPr="00905468">
        <w:rPr>
          <w:bCs/>
          <w:i/>
        </w:rPr>
        <w:t xml:space="preserve">Necessity and details of model Identification concept and procedure in the context of LCM [RAN2/RAN1] </w:t>
      </w:r>
    </w:p>
    <w:p w14:paraId="3D98B064" w14:textId="77777777" w:rsidR="002462A1" w:rsidRPr="00905468" w:rsidRDefault="002462A1" w:rsidP="002462A1">
      <w:pPr>
        <w:numPr>
          <w:ilvl w:val="0"/>
          <w:numId w:val="37"/>
        </w:numPr>
        <w:overflowPunct w:val="0"/>
        <w:autoSpaceDE w:val="0"/>
        <w:autoSpaceDN w:val="0"/>
        <w:adjustRightInd w:val="0"/>
        <w:textAlignment w:val="baseline"/>
        <w:rPr>
          <w:bCs/>
          <w:i/>
        </w:rPr>
      </w:pPr>
      <w:r w:rsidRPr="00905468">
        <w:rPr>
          <w:bCs/>
          <w:i/>
        </w:rPr>
        <w:t xml:space="preserve">CN/OAM/OTT collection of UE-sided model training data [RAN2/RAN1]: </w:t>
      </w:r>
    </w:p>
    <w:p w14:paraId="25B3BA08" w14:textId="77777777" w:rsidR="002462A1" w:rsidRPr="00905468" w:rsidRDefault="002462A1" w:rsidP="002462A1">
      <w:pPr>
        <w:numPr>
          <w:ilvl w:val="1"/>
          <w:numId w:val="37"/>
        </w:numPr>
        <w:overflowPunct w:val="0"/>
        <w:autoSpaceDE w:val="0"/>
        <w:autoSpaceDN w:val="0"/>
        <w:adjustRightInd w:val="0"/>
        <w:textAlignment w:val="baseline"/>
        <w:rPr>
          <w:bCs/>
          <w:i/>
        </w:rPr>
      </w:pPr>
      <w:bookmarkStart w:id="8" w:name="_Hlk152950182"/>
      <w:r w:rsidRPr="00905468">
        <w:rPr>
          <w:bCs/>
          <w:i/>
        </w:rPr>
        <w:t>For the FS_NR_AIML_Air study use cases, identify the corresponding contents of UE data collection</w:t>
      </w:r>
    </w:p>
    <w:p w14:paraId="7AF4863E" w14:textId="77777777" w:rsidR="002462A1" w:rsidRPr="00905468" w:rsidRDefault="002462A1" w:rsidP="002462A1">
      <w:pPr>
        <w:numPr>
          <w:ilvl w:val="1"/>
          <w:numId w:val="37"/>
        </w:numPr>
        <w:overflowPunct w:val="0"/>
        <w:autoSpaceDE w:val="0"/>
        <w:autoSpaceDN w:val="0"/>
        <w:adjustRightInd w:val="0"/>
        <w:textAlignment w:val="baseline"/>
        <w:rPr>
          <w:bCs/>
          <w:i/>
        </w:rPr>
      </w:pPr>
      <w:r w:rsidRPr="00905468">
        <w:rPr>
          <w:bCs/>
          <w:i/>
        </w:rPr>
        <w:t>Analyse the UE data collection mechanisms identified during the FS_NR_AIML_Air (TR 38.843 section 7.2.1.3.2) study along with the implications and limitations of each of the methods</w:t>
      </w:r>
      <w:bookmarkEnd w:id="8"/>
      <w:r w:rsidRPr="00905468">
        <w:rPr>
          <w:bCs/>
          <w:i/>
        </w:rPr>
        <w:t xml:space="preserve"> </w:t>
      </w:r>
    </w:p>
    <w:p w14:paraId="11CEE15A" w14:textId="77777777" w:rsidR="002462A1" w:rsidRPr="00905468" w:rsidRDefault="002462A1" w:rsidP="002462A1">
      <w:pPr>
        <w:numPr>
          <w:ilvl w:val="0"/>
          <w:numId w:val="37"/>
        </w:numPr>
        <w:overflowPunct w:val="0"/>
        <w:autoSpaceDE w:val="0"/>
        <w:autoSpaceDN w:val="0"/>
        <w:adjustRightInd w:val="0"/>
        <w:textAlignment w:val="baseline"/>
        <w:rPr>
          <w:bCs/>
          <w:i/>
        </w:rPr>
      </w:pPr>
      <w:r w:rsidRPr="00905468">
        <w:rPr>
          <w:bCs/>
          <w:i/>
        </w:rPr>
        <w:t xml:space="preserve">Model transfer/delivery [RAN2/RAN1]: </w:t>
      </w:r>
    </w:p>
    <w:p w14:paraId="48A7F1AB" w14:textId="77777777" w:rsidR="002462A1" w:rsidRPr="00905468" w:rsidRDefault="002462A1" w:rsidP="002462A1">
      <w:pPr>
        <w:numPr>
          <w:ilvl w:val="1"/>
          <w:numId w:val="37"/>
        </w:numPr>
        <w:overflowPunct w:val="0"/>
        <w:autoSpaceDE w:val="0"/>
        <w:autoSpaceDN w:val="0"/>
        <w:adjustRightInd w:val="0"/>
        <w:textAlignment w:val="baseline"/>
        <w:rPr>
          <w:bCs/>
          <w:i/>
        </w:rPr>
      </w:pPr>
      <w:bookmarkStart w:id="9" w:name="_Hlk152950348"/>
      <w:r w:rsidRPr="00905468">
        <w:rPr>
          <w:bCs/>
          <w:i/>
        </w:rPr>
        <w:t xml:space="preserve">Determine whether there is a need to consider standardised solutions for transferring/delivering AI/ML model(s) considering at least the solutions identified during the </w:t>
      </w:r>
      <w:bookmarkEnd w:id="9"/>
      <w:r w:rsidRPr="00905468">
        <w:rPr>
          <w:bCs/>
          <w:i/>
        </w:rPr>
        <w:t xml:space="preserve">FS_NR_AIML_Air study </w:t>
      </w:r>
    </w:p>
    <w:p w14:paraId="69219B28" w14:textId="0E3662E8" w:rsidR="002462A1" w:rsidRDefault="002462A1" w:rsidP="00761C1E">
      <w:pPr>
        <w:spacing w:after="120"/>
        <w:rPr>
          <w:rFonts w:eastAsia="等线"/>
        </w:rPr>
      </w:pPr>
    </w:p>
    <w:p w14:paraId="7483B81F" w14:textId="676D542A" w:rsidR="00905468" w:rsidRDefault="00905468" w:rsidP="00465F3A">
      <w:pPr>
        <w:rPr>
          <w:i/>
        </w:rPr>
      </w:pPr>
      <w:r w:rsidRPr="00905468">
        <w:rPr>
          <w:bCs/>
          <w:i/>
        </w:rPr>
        <w:t xml:space="preserve">NOTE: </w:t>
      </w:r>
      <w:r w:rsidRPr="00905468">
        <w:rPr>
          <w:i/>
        </w:rPr>
        <w:t xml:space="preserve">Coordination with SA/SA WGs of the ongoing study/work as it may relate to their required work. </w:t>
      </w:r>
    </w:p>
    <w:p w14:paraId="13983ACA" w14:textId="77777777" w:rsidR="003B79BE" w:rsidRPr="00905468" w:rsidRDefault="003B79BE" w:rsidP="00905468">
      <w:pPr>
        <w:ind w:left="720"/>
        <w:rPr>
          <w:bCs/>
          <w:i/>
          <w:lang w:val="en-US"/>
        </w:rPr>
      </w:pPr>
    </w:p>
    <w:p w14:paraId="6342CA40" w14:textId="59C2CA1E" w:rsidR="00761C1E" w:rsidRPr="00E13644" w:rsidRDefault="00761C1E" w:rsidP="00761C1E">
      <w:pPr>
        <w:spacing w:after="120"/>
        <w:rPr>
          <w:rFonts w:eastAsia="等线"/>
        </w:rPr>
      </w:pPr>
      <w:r w:rsidRPr="00E13644">
        <w:rPr>
          <w:rFonts w:eastAsia="等线"/>
        </w:rPr>
        <w:t>RAN</w:t>
      </w:r>
      <w:r w:rsidR="002462A1">
        <w:rPr>
          <w:rFonts w:eastAsia="等线"/>
        </w:rPr>
        <w:t>1</w:t>
      </w:r>
      <w:r w:rsidRPr="00E13644">
        <w:rPr>
          <w:rFonts w:eastAsia="等线"/>
        </w:rPr>
        <w:t xml:space="preserve"> will </w:t>
      </w:r>
      <w:r w:rsidR="00EC581E" w:rsidRPr="00E13644">
        <w:rPr>
          <w:rFonts w:eastAsia="等线"/>
        </w:rPr>
        <w:t xml:space="preserve">inform </w:t>
      </w:r>
      <w:r w:rsidR="00CE1ECC">
        <w:rPr>
          <w:rFonts w:eastAsia="等线"/>
        </w:rPr>
        <w:t xml:space="preserve">and cooperate with </w:t>
      </w:r>
      <w:r w:rsidR="00EC581E" w:rsidRPr="00E13644">
        <w:rPr>
          <w:rFonts w:eastAsia="等线"/>
        </w:rPr>
        <w:t xml:space="preserve">SA5 if </w:t>
      </w:r>
      <w:r w:rsidRPr="00E13644">
        <w:rPr>
          <w:rFonts w:eastAsia="等线"/>
        </w:rPr>
        <w:t xml:space="preserve">any potential </w:t>
      </w:r>
      <w:r w:rsidR="00CE1ECC">
        <w:rPr>
          <w:rFonts w:eastAsia="等线"/>
        </w:rPr>
        <w:t>supports from OAM side are</w:t>
      </w:r>
      <w:r w:rsidR="00CE1ECC" w:rsidRPr="00E13644">
        <w:rPr>
          <w:rFonts w:eastAsia="等线"/>
        </w:rPr>
        <w:t xml:space="preserve"> </w:t>
      </w:r>
      <w:r w:rsidR="00F905AE" w:rsidRPr="00E13644">
        <w:rPr>
          <w:rFonts w:eastAsia="等线"/>
        </w:rPr>
        <w:t xml:space="preserve">identified </w:t>
      </w:r>
      <w:r w:rsidRPr="00E13644">
        <w:rPr>
          <w:rFonts w:eastAsia="等线"/>
        </w:rPr>
        <w:t xml:space="preserve">on </w:t>
      </w:r>
      <w:r w:rsidR="00CE1ECC">
        <w:rPr>
          <w:rFonts w:eastAsia="等线"/>
        </w:rPr>
        <w:t xml:space="preserve">AI/ML Model LCM </w:t>
      </w:r>
      <w:r w:rsidRPr="00E13644">
        <w:rPr>
          <w:rFonts w:eastAsia="等线"/>
        </w:rPr>
        <w:t xml:space="preserve">during Rel-19 </w:t>
      </w:r>
      <w:r w:rsidR="001F79B6">
        <w:rPr>
          <w:rFonts w:eastAsia="等线"/>
        </w:rPr>
        <w:t>normative work and further study</w:t>
      </w:r>
      <w:r w:rsidRPr="00E13644">
        <w:rPr>
          <w:rFonts w:eastAsia="等线"/>
        </w:rPr>
        <w:t>.</w:t>
      </w:r>
    </w:p>
    <w:bookmarkEnd w:id="7"/>
    <w:p w14:paraId="230AB64C" w14:textId="77777777" w:rsidR="00050AAE" w:rsidRPr="00042558" w:rsidRDefault="00050AAE" w:rsidP="00050AA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042558">
        <w:rPr>
          <w:rFonts w:ascii="Arial" w:eastAsia="等线" w:hAnsi="Arial"/>
          <w:sz w:val="36"/>
          <w:lang w:eastAsia="en-GB"/>
        </w:rPr>
        <w:t>2</w:t>
      </w:r>
      <w:r w:rsidRPr="00042558">
        <w:rPr>
          <w:rFonts w:ascii="Arial" w:eastAsia="等线" w:hAnsi="Arial"/>
          <w:sz w:val="36"/>
          <w:lang w:eastAsia="en-GB"/>
        </w:rPr>
        <w:tab/>
        <w:t>Actions</w:t>
      </w:r>
    </w:p>
    <w:p w14:paraId="6D00530E" w14:textId="7A6788A1" w:rsidR="00050AAE" w:rsidRPr="00050AAE" w:rsidRDefault="00E13644" w:rsidP="00050AAE">
      <w:pPr>
        <w:overflowPunct w:val="0"/>
        <w:autoSpaceDE w:val="0"/>
        <w:autoSpaceDN w:val="0"/>
        <w:adjustRightInd w:val="0"/>
        <w:spacing w:after="120"/>
        <w:ind w:left="1985" w:hanging="1985"/>
        <w:textAlignment w:val="baseline"/>
        <w:rPr>
          <w:rFonts w:ascii="Arial" w:eastAsia="等线" w:hAnsi="Arial" w:cs="Arial"/>
          <w:b/>
          <w:lang w:eastAsia="en-GB"/>
        </w:rPr>
      </w:pPr>
      <w:r>
        <w:rPr>
          <w:rFonts w:ascii="Arial" w:eastAsia="等线" w:hAnsi="Arial" w:cs="Arial"/>
          <w:b/>
          <w:lang w:eastAsia="en-GB"/>
        </w:rPr>
        <w:t>To SA5</w:t>
      </w:r>
    </w:p>
    <w:p w14:paraId="407F2AEF" w14:textId="5ADB9FF4" w:rsidR="00050AAE" w:rsidRPr="00050AAE" w:rsidRDefault="00050AAE" w:rsidP="00050AAE">
      <w:pPr>
        <w:overflowPunct w:val="0"/>
        <w:autoSpaceDE w:val="0"/>
        <w:autoSpaceDN w:val="0"/>
        <w:adjustRightInd w:val="0"/>
        <w:spacing w:after="120"/>
        <w:ind w:left="993" w:hanging="993"/>
        <w:textAlignment w:val="baseline"/>
        <w:rPr>
          <w:rFonts w:ascii="Arial" w:eastAsia="等线" w:hAnsi="Arial" w:cs="Arial"/>
          <w:b/>
          <w:lang w:eastAsia="en-GB"/>
        </w:rPr>
      </w:pPr>
      <w:r w:rsidRPr="00050AAE">
        <w:rPr>
          <w:rFonts w:ascii="Arial" w:eastAsia="等线" w:hAnsi="Arial" w:cs="Arial"/>
          <w:b/>
          <w:lang w:eastAsia="en-GB"/>
        </w:rPr>
        <w:lastRenderedPageBreak/>
        <w:t xml:space="preserve">ACTION: </w:t>
      </w:r>
      <w:r w:rsidRPr="00050AAE">
        <w:rPr>
          <w:rFonts w:ascii="Arial" w:eastAsia="等线" w:hAnsi="Arial" w:cs="Arial"/>
          <w:b/>
          <w:lang w:eastAsia="en-GB"/>
        </w:rPr>
        <w:tab/>
        <w:t>RAN</w:t>
      </w:r>
      <w:r w:rsidR="000B088F">
        <w:rPr>
          <w:rFonts w:ascii="Arial" w:eastAsia="等线" w:hAnsi="Arial" w:cs="Arial"/>
          <w:b/>
          <w:lang w:eastAsia="en-GB"/>
        </w:rPr>
        <w:t>1</w:t>
      </w:r>
      <w:r w:rsidRPr="00050AAE">
        <w:rPr>
          <w:rFonts w:ascii="Arial" w:eastAsia="等线" w:hAnsi="Arial" w:cs="Arial"/>
          <w:b/>
          <w:lang w:eastAsia="en-GB"/>
        </w:rPr>
        <w:t xml:space="preserve"> </w:t>
      </w:r>
      <w:r w:rsidR="00C9716B" w:rsidRPr="00C9716B">
        <w:rPr>
          <w:rFonts w:ascii="Arial" w:eastAsia="等线" w:hAnsi="Arial" w:cs="Arial"/>
          <w:b/>
          <w:lang w:eastAsia="en-GB"/>
        </w:rPr>
        <w:t xml:space="preserve">respectfully </w:t>
      </w:r>
      <w:r w:rsidRPr="00050AAE">
        <w:rPr>
          <w:rFonts w:ascii="Arial" w:eastAsia="等线" w:hAnsi="Arial" w:cs="Arial"/>
          <w:b/>
          <w:lang w:eastAsia="en-GB"/>
        </w:rPr>
        <w:t xml:space="preserve">asks SA5 to take the above </w:t>
      </w:r>
      <w:r w:rsidR="00797110">
        <w:rPr>
          <w:rFonts w:ascii="Arial" w:eastAsia="等线" w:hAnsi="Arial" w:cs="Arial"/>
          <w:b/>
          <w:lang w:eastAsia="en-GB"/>
        </w:rPr>
        <w:t xml:space="preserve">information </w:t>
      </w:r>
      <w:r w:rsidRPr="00050AAE">
        <w:rPr>
          <w:rFonts w:ascii="Arial" w:eastAsia="等线" w:hAnsi="Arial" w:cs="Arial"/>
          <w:b/>
          <w:lang w:eastAsia="en-GB"/>
        </w:rPr>
        <w:t>into account</w:t>
      </w:r>
      <w:r w:rsidR="00905468">
        <w:rPr>
          <w:rFonts w:ascii="Arial" w:eastAsia="等线" w:hAnsi="Arial" w:cs="Arial"/>
          <w:b/>
          <w:lang w:eastAsia="en-GB"/>
        </w:rPr>
        <w:t xml:space="preserve"> </w:t>
      </w:r>
      <w:r w:rsidR="00905468" w:rsidRPr="00050AAE">
        <w:rPr>
          <w:rFonts w:ascii="Arial" w:eastAsia="等线" w:hAnsi="Arial" w:cs="Arial"/>
          <w:b/>
          <w:lang w:eastAsia="en-GB"/>
        </w:rPr>
        <w:t>an</w:t>
      </w:r>
      <w:r w:rsidR="00905468">
        <w:rPr>
          <w:rFonts w:ascii="Arial" w:eastAsia="等线" w:hAnsi="Arial" w:cs="Arial"/>
          <w:b/>
          <w:lang w:eastAsia="en-GB"/>
        </w:rPr>
        <w:t>d provide feedback if necessary</w:t>
      </w:r>
      <w:r w:rsidRPr="00050AAE">
        <w:rPr>
          <w:rFonts w:ascii="Arial" w:eastAsia="等线" w:hAnsi="Arial" w:cs="Arial"/>
          <w:b/>
          <w:lang w:eastAsia="en-GB"/>
        </w:rPr>
        <w:t>.</w:t>
      </w:r>
    </w:p>
    <w:p w14:paraId="2878D70A" w14:textId="6E073E19" w:rsidR="00050AAE" w:rsidRPr="00050AAE" w:rsidRDefault="00050AAE" w:rsidP="00050AA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cs="Arial"/>
          <w:bCs/>
          <w:sz w:val="36"/>
          <w:szCs w:val="36"/>
          <w:lang w:eastAsia="en-GB"/>
        </w:rPr>
      </w:pPr>
      <w:r w:rsidRPr="00050AAE">
        <w:rPr>
          <w:rFonts w:ascii="Arial" w:eastAsia="等线" w:hAnsi="Arial"/>
          <w:sz w:val="36"/>
          <w:szCs w:val="36"/>
          <w:lang w:eastAsia="en-GB"/>
        </w:rPr>
        <w:t>3</w:t>
      </w:r>
      <w:r w:rsidRPr="00050AAE">
        <w:rPr>
          <w:rFonts w:ascii="Arial" w:eastAsia="等线" w:hAnsi="Arial"/>
          <w:sz w:val="36"/>
          <w:szCs w:val="36"/>
          <w:lang w:eastAsia="en-GB"/>
        </w:rPr>
        <w:tab/>
        <w:t xml:space="preserve">Dates of </w:t>
      </w:r>
      <w:r w:rsidR="00E13644">
        <w:rPr>
          <w:rFonts w:ascii="Arial" w:eastAsia="等线" w:hAnsi="Arial"/>
          <w:sz w:val="36"/>
          <w:szCs w:val="36"/>
          <w:lang w:eastAsia="en-GB"/>
        </w:rPr>
        <w:t xml:space="preserve">next </w:t>
      </w:r>
      <w:r w:rsidR="000B088F" w:rsidRPr="000B088F">
        <w:rPr>
          <w:rFonts w:ascii="Arial" w:eastAsia="等线" w:hAnsi="Arial"/>
          <w:sz w:val="36"/>
          <w:szCs w:val="36"/>
          <w:lang w:eastAsia="en-GB"/>
        </w:rPr>
        <w:t>TSG-RAN WG1</w:t>
      </w:r>
      <w:r w:rsidRPr="00050AAE">
        <w:rPr>
          <w:rFonts w:ascii="Arial" w:eastAsia="等线" w:hAnsi="Arial" w:cs="Arial"/>
          <w:bCs/>
          <w:sz w:val="36"/>
          <w:szCs w:val="36"/>
          <w:lang w:eastAsia="en-GB"/>
        </w:rPr>
        <w:t xml:space="preserve"> </w:t>
      </w:r>
      <w:r w:rsidRPr="00050AAE">
        <w:rPr>
          <w:rFonts w:ascii="Arial" w:eastAsia="等线" w:hAnsi="Arial"/>
          <w:sz w:val="36"/>
          <w:szCs w:val="36"/>
          <w:lang w:eastAsia="en-GB"/>
        </w:rPr>
        <w:t>meetings</w:t>
      </w:r>
    </w:p>
    <w:p w14:paraId="2EDE9639" w14:textId="679426E8" w:rsidR="000F49F0" w:rsidRPr="000B088F" w:rsidRDefault="000F49F0" w:rsidP="000B088F">
      <w:pPr>
        <w:tabs>
          <w:tab w:val="left" w:pos="5103"/>
        </w:tabs>
        <w:spacing w:after="120"/>
        <w:ind w:left="2268" w:hanging="2268"/>
        <w:rPr>
          <w:rFonts w:eastAsia="宋体"/>
          <w:bCs/>
          <w:lang w:val="it-IT"/>
        </w:rPr>
      </w:pPr>
      <w:r w:rsidRPr="000B088F">
        <w:rPr>
          <w:rFonts w:eastAsia="宋体"/>
          <w:bCs/>
          <w:lang w:val="it-IT"/>
        </w:rPr>
        <w:t>RAN</w:t>
      </w:r>
      <w:r w:rsidR="000B088F" w:rsidRPr="000B088F">
        <w:rPr>
          <w:rFonts w:eastAsia="宋体"/>
          <w:bCs/>
          <w:lang w:val="it-IT"/>
        </w:rPr>
        <w:t>1#116</w:t>
      </w:r>
      <w:r w:rsidRPr="000B088F">
        <w:rPr>
          <w:rFonts w:eastAsia="宋体"/>
          <w:bCs/>
          <w:lang w:val="it-IT"/>
        </w:rPr>
        <w:t>-bis</w:t>
      </w:r>
      <w:r w:rsidR="000B088F">
        <w:rPr>
          <w:rFonts w:eastAsia="宋体"/>
          <w:bCs/>
          <w:lang w:val="it-IT"/>
        </w:rPr>
        <w:tab/>
        <w:t xml:space="preserve">April </w:t>
      </w:r>
      <w:r w:rsidR="000B088F">
        <w:t>15</w:t>
      </w:r>
      <w:r w:rsidR="000B088F">
        <w:rPr>
          <w:bCs/>
          <w:lang w:val="it-IT"/>
        </w:rPr>
        <w:t xml:space="preserve">th – </w:t>
      </w:r>
      <w:r w:rsidR="000B088F">
        <w:rPr>
          <w:bCs/>
        </w:rPr>
        <w:t>1</w:t>
      </w:r>
      <w:r w:rsidR="000B088F">
        <w:t>9</w:t>
      </w:r>
      <w:r w:rsidR="000B088F">
        <w:rPr>
          <w:bCs/>
        </w:rPr>
        <w:t>th</w:t>
      </w:r>
      <w:r w:rsidR="000B088F">
        <w:rPr>
          <w:bCs/>
          <w:lang w:val="it-IT"/>
        </w:rPr>
        <w:t>, 202</w:t>
      </w:r>
      <w:r w:rsidR="000B088F">
        <w:t>4</w:t>
      </w:r>
      <w:r w:rsidRPr="000B088F">
        <w:rPr>
          <w:rFonts w:eastAsia="宋体"/>
          <w:bCs/>
          <w:lang w:val="it-IT"/>
        </w:rPr>
        <w:tab/>
      </w:r>
      <w:r w:rsidRPr="000B088F">
        <w:rPr>
          <w:rFonts w:eastAsia="宋体"/>
          <w:bCs/>
          <w:lang w:val="it-IT"/>
        </w:rPr>
        <w:tab/>
        <w:t>Changsha, Hunan Province, CN</w:t>
      </w:r>
    </w:p>
    <w:p w14:paraId="4DC73D30" w14:textId="23313CB0" w:rsidR="000B088F" w:rsidRPr="000B088F" w:rsidRDefault="000B088F" w:rsidP="000B088F">
      <w:pPr>
        <w:tabs>
          <w:tab w:val="left" w:pos="5103"/>
        </w:tabs>
        <w:spacing w:after="120"/>
        <w:ind w:left="2268" w:hanging="2268"/>
        <w:rPr>
          <w:rFonts w:eastAsia="宋体"/>
          <w:bCs/>
          <w:lang w:val="it-IT"/>
        </w:rPr>
      </w:pPr>
      <w:r w:rsidRPr="000B088F">
        <w:rPr>
          <w:rFonts w:eastAsia="宋体"/>
          <w:bCs/>
          <w:lang w:val="it-IT"/>
        </w:rPr>
        <w:t>RAN1#117</w:t>
      </w:r>
      <w:r>
        <w:rPr>
          <w:rFonts w:eastAsia="宋体"/>
          <w:bCs/>
          <w:lang w:val="it-IT"/>
        </w:rPr>
        <w:tab/>
        <w:t xml:space="preserve">May </w:t>
      </w:r>
      <w:r>
        <w:t>20</w:t>
      </w:r>
      <w:r>
        <w:rPr>
          <w:bCs/>
          <w:lang w:val="it-IT"/>
        </w:rPr>
        <w:t xml:space="preserve">th – </w:t>
      </w:r>
      <w:r>
        <w:rPr>
          <w:bCs/>
        </w:rPr>
        <w:t>24th</w:t>
      </w:r>
      <w:r>
        <w:rPr>
          <w:bCs/>
          <w:lang w:val="it-IT"/>
        </w:rPr>
        <w:t>, 202</w:t>
      </w:r>
      <w:r>
        <w:t>4</w:t>
      </w:r>
      <w:r w:rsidRPr="000B088F">
        <w:rPr>
          <w:rFonts w:eastAsia="宋体"/>
          <w:bCs/>
          <w:lang w:val="it-IT"/>
        </w:rPr>
        <w:tab/>
      </w:r>
      <w:r w:rsidRPr="000B088F">
        <w:rPr>
          <w:rFonts w:eastAsia="宋体"/>
          <w:bCs/>
          <w:lang w:val="it-IT"/>
        </w:rPr>
        <w:tab/>
        <w:t>Fukuoka City, Fukuoka, JP</w:t>
      </w:r>
    </w:p>
    <w:p w14:paraId="28AE9CEF" w14:textId="77777777" w:rsidR="000B088F" w:rsidRPr="000B088F" w:rsidRDefault="000B088F" w:rsidP="00050AAE">
      <w:pPr>
        <w:overflowPunct w:val="0"/>
        <w:autoSpaceDE w:val="0"/>
        <w:autoSpaceDN w:val="0"/>
        <w:adjustRightInd w:val="0"/>
        <w:spacing w:after="180"/>
        <w:textAlignment w:val="baseline"/>
        <w:rPr>
          <w:rFonts w:eastAsia="Times New Roman"/>
        </w:rPr>
      </w:pPr>
    </w:p>
    <w:sectPr w:rsidR="000B088F" w:rsidRPr="000B088F" w:rsidSect="00813DC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717A2" w14:textId="77777777" w:rsidR="00497EFD" w:rsidRDefault="00497EFD" w:rsidP="00931627">
      <w:r>
        <w:separator/>
      </w:r>
    </w:p>
  </w:endnote>
  <w:endnote w:type="continuationSeparator" w:id="0">
    <w:p w14:paraId="2D9E8149" w14:textId="77777777" w:rsidR="00497EFD" w:rsidRDefault="00497EFD"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D1090" w14:textId="77777777" w:rsidR="00497EFD" w:rsidRDefault="00497EFD" w:rsidP="00931627">
      <w:r>
        <w:separator/>
      </w:r>
    </w:p>
  </w:footnote>
  <w:footnote w:type="continuationSeparator" w:id="0">
    <w:p w14:paraId="6615649A" w14:textId="77777777" w:rsidR="00497EFD" w:rsidRDefault="00497EFD"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 w15:restartNumberingAfterBreak="0">
    <w:nsid w:val="18594EA6"/>
    <w:multiLevelType w:val="hybridMultilevel"/>
    <w:tmpl w:val="1368C2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5321D1"/>
    <w:multiLevelType w:val="multilevel"/>
    <w:tmpl w:val="285321D1"/>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BF14AF"/>
    <w:multiLevelType w:val="multilevel"/>
    <w:tmpl w:val="57027D5C"/>
    <w:lvl w:ilvl="0">
      <w:numFmt w:val="bullet"/>
      <w:lvlText w:val="-"/>
      <w:lvlJc w:val="left"/>
      <w:pPr>
        <w:ind w:left="360" w:hanging="360"/>
      </w:pPr>
      <w:rPr>
        <w:rFonts w:ascii="Times New Roman" w:eastAsia="宋体"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1"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3"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A292821"/>
    <w:multiLevelType w:val="hybridMultilevel"/>
    <w:tmpl w:val="4BE4D786"/>
    <w:lvl w:ilvl="0" w:tplc="1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40423B"/>
    <w:multiLevelType w:val="multilevel"/>
    <w:tmpl w:val="6F40423B"/>
    <w:lvl w:ilvl="0">
      <w:start w:val="2"/>
      <w:numFmt w:val="bullet"/>
      <w:lvlText w:val="-"/>
      <w:lvlJc w:val="left"/>
      <w:pPr>
        <w:ind w:left="720" w:hanging="360"/>
      </w:pPr>
      <w:rPr>
        <w:rFonts w:ascii="Times New Roman" w:eastAsia="等线"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4" w15:restartNumberingAfterBreak="0">
    <w:nsid w:val="74861B67"/>
    <w:multiLevelType w:val="hybridMultilevel"/>
    <w:tmpl w:val="C6DC70A0"/>
    <w:lvl w:ilvl="0" w:tplc="A600C9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CF503C2"/>
    <w:multiLevelType w:val="hybridMultilevel"/>
    <w:tmpl w:val="1304CA4A"/>
    <w:lvl w:ilvl="0" w:tplc="3E1AC94C">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0"/>
  </w:num>
  <w:num w:numId="4">
    <w:abstractNumId w:val="20"/>
  </w:num>
  <w:num w:numId="5">
    <w:abstractNumId w:val="22"/>
  </w:num>
  <w:num w:numId="6">
    <w:abstractNumId w:val="18"/>
  </w:num>
  <w:num w:numId="7">
    <w:abstractNumId w:val="2"/>
  </w:num>
  <w:num w:numId="8">
    <w:abstractNumId w:val="21"/>
  </w:num>
  <w:num w:numId="9">
    <w:abstractNumId w:val="33"/>
  </w:num>
  <w:num w:numId="10">
    <w:abstractNumId w:val="15"/>
  </w:num>
  <w:num w:numId="11">
    <w:abstractNumId w:val="10"/>
  </w:num>
  <w:num w:numId="12">
    <w:abstractNumId w:val="7"/>
  </w:num>
  <w:num w:numId="13">
    <w:abstractNumId w:val="5"/>
  </w:num>
  <w:num w:numId="14">
    <w:abstractNumId w:val="36"/>
  </w:num>
  <w:num w:numId="15">
    <w:abstractNumId w:val="31"/>
  </w:num>
  <w:num w:numId="16">
    <w:abstractNumId w:val="12"/>
  </w:num>
  <w:num w:numId="17">
    <w:abstractNumId w:val="30"/>
  </w:num>
  <w:num w:numId="18">
    <w:abstractNumId w:val="30"/>
  </w:num>
  <w:num w:numId="19">
    <w:abstractNumId w:val="16"/>
  </w:num>
  <w:num w:numId="20">
    <w:abstractNumId w:val="19"/>
  </w:num>
  <w:num w:numId="21">
    <w:abstractNumId w:val="13"/>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7"/>
  </w:num>
  <w:num w:numId="25">
    <w:abstractNumId w:val="29"/>
  </w:num>
  <w:num w:numId="26">
    <w:abstractNumId w:val="35"/>
  </w:num>
  <w:num w:numId="27">
    <w:abstractNumId w:val="23"/>
  </w:num>
  <w:num w:numId="28">
    <w:abstractNumId w:val="11"/>
  </w:num>
  <w:num w:numId="29">
    <w:abstractNumId w:val="3"/>
  </w:num>
  <w:num w:numId="30">
    <w:abstractNumId w:val="14"/>
  </w:num>
  <w:num w:numId="31">
    <w:abstractNumId w:val="6"/>
  </w:num>
  <w:num w:numId="32">
    <w:abstractNumId w:val="28"/>
  </w:num>
  <w:num w:numId="33">
    <w:abstractNumId w:val="34"/>
  </w:num>
  <w:num w:numId="34">
    <w:abstractNumId w:val="32"/>
  </w:num>
  <w:num w:numId="35">
    <w:abstractNumId w:val="37"/>
  </w:num>
  <w:num w:numId="36">
    <w:abstractNumId w:val="27"/>
  </w:num>
  <w:num w:numId="37">
    <w:abstractNumId w:val="24"/>
  </w:num>
  <w:num w:numId="38">
    <w:abstractNumId w:val="9"/>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627"/>
    <w:rsid w:val="00004ED1"/>
    <w:rsid w:val="00005929"/>
    <w:rsid w:val="00016712"/>
    <w:rsid w:val="00016B20"/>
    <w:rsid w:val="00021410"/>
    <w:rsid w:val="000248FB"/>
    <w:rsid w:val="00034815"/>
    <w:rsid w:val="00034D23"/>
    <w:rsid w:val="00037F58"/>
    <w:rsid w:val="00037F62"/>
    <w:rsid w:val="0004217C"/>
    <w:rsid w:val="00042432"/>
    <w:rsid w:val="00042558"/>
    <w:rsid w:val="00047DF5"/>
    <w:rsid w:val="00050AAE"/>
    <w:rsid w:val="000514BE"/>
    <w:rsid w:val="000627A0"/>
    <w:rsid w:val="00062B29"/>
    <w:rsid w:val="00070CB4"/>
    <w:rsid w:val="00074F2C"/>
    <w:rsid w:val="00077E81"/>
    <w:rsid w:val="000805F3"/>
    <w:rsid w:val="00086831"/>
    <w:rsid w:val="000A466B"/>
    <w:rsid w:val="000B088F"/>
    <w:rsid w:val="000B15E2"/>
    <w:rsid w:val="000B2869"/>
    <w:rsid w:val="000C331A"/>
    <w:rsid w:val="000C6035"/>
    <w:rsid w:val="000D1873"/>
    <w:rsid w:val="000D3BF4"/>
    <w:rsid w:val="000D77ED"/>
    <w:rsid w:val="000E0E66"/>
    <w:rsid w:val="000F49F0"/>
    <w:rsid w:val="001035B1"/>
    <w:rsid w:val="00111200"/>
    <w:rsid w:val="001148DD"/>
    <w:rsid w:val="001162AC"/>
    <w:rsid w:val="001245E6"/>
    <w:rsid w:val="00125D1E"/>
    <w:rsid w:val="00126123"/>
    <w:rsid w:val="00130E6A"/>
    <w:rsid w:val="00134BD1"/>
    <w:rsid w:val="001552B9"/>
    <w:rsid w:val="00160AE9"/>
    <w:rsid w:val="00161E10"/>
    <w:rsid w:val="0016611D"/>
    <w:rsid w:val="00173755"/>
    <w:rsid w:val="00180E26"/>
    <w:rsid w:val="001815F6"/>
    <w:rsid w:val="001919B6"/>
    <w:rsid w:val="001929E2"/>
    <w:rsid w:val="00193D34"/>
    <w:rsid w:val="001975D2"/>
    <w:rsid w:val="001978C2"/>
    <w:rsid w:val="001A557D"/>
    <w:rsid w:val="001A5A18"/>
    <w:rsid w:val="001B57F2"/>
    <w:rsid w:val="001B661F"/>
    <w:rsid w:val="001C1E75"/>
    <w:rsid w:val="001C4557"/>
    <w:rsid w:val="001D34DD"/>
    <w:rsid w:val="001E3121"/>
    <w:rsid w:val="001E3793"/>
    <w:rsid w:val="001F616C"/>
    <w:rsid w:val="001F79B6"/>
    <w:rsid w:val="0022069B"/>
    <w:rsid w:val="00221100"/>
    <w:rsid w:val="00223C91"/>
    <w:rsid w:val="00226C7A"/>
    <w:rsid w:val="0022777F"/>
    <w:rsid w:val="002305D0"/>
    <w:rsid w:val="00231357"/>
    <w:rsid w:val="0023618C"/>
    <w:rsid w:val="002367B6"/>
    <w:rsid w:val="0024388A"/>
    <w:rsid w:val="002462A1"/>
    <w:rsid w:val="002614F2"/>
    <w:rsid w:val="00264A05"/>
    <w:rsid w:val="00271040"/>
    <w:rsid w:val="002727AC"/>
    <w:rsid w:val="002732E9"/>
    <w:rsid w:val="00275907"/>
    <w:rsid w:val="00284105"/>
    <w:rsid w:val="002946AA"/>
    <w:rsid w:val="002961AC"/>
    <w:rsid w:val="002A7748"/>
    <w:rsid w:val="002C2EE4"/>
    <w:rsid w:val="002C7294"/>
    <w:rsid w:val="002D7C54"/>
    <w:rsid w:val="002E5DBF"/>
    <w:rsid w:val="002F4947"/>
    <w:rsid w:val="002F62CB"/>
    <w:rsid w:val="002F79DC"/>
    <w:rsid w:val="00301525"/>
    <w:rsid w:val="00305571"/>
    <w:rsid w:val="00306925"/>
    <w:rsid w:val="00307ABD"/>
    <w:rsid w:val="00315412"/>
    <w:rsid w:val="00330015"/>
    <w:rsid w:val="00332A12"/>
    <w:rsid w:val="003344C2"/>
    <w:rsid w:val="00341289"/>
    <w:rsid w:val="003440BF"/>
    <w:rsid w:val="00351767"/>
    <w:rsid w:val="00352A8E"/>
    <w:rsid w:val="00352EFC"/>
    <w:rsid w:val="00360E40"/>
    <w:rsid w:val="00364F46"/>
    <w:rsid w:val="0037170E"/>
    <w:rsid w:val="003814D2"/>
    <w:rsid w:val="00382A69"/>
    <w:rsid w:val="0039412D"/>
    <w:rsid w:val="003A4978"/>
    <w:rsid w:val="003A4EE9"/>
    <w:rsid w:val="003B1259"/>
    <w:rsid w:val="003B2E39"/>
    <w:rsid w:val="003B79BE"/>
    <w:rsid w:val="003C58AC"/>
    <w:rsid w:val="003C770A"/>
    <w:rsid w:val="003D260E"/>
    <w:rsid w:val="003D6466"/>
    <w:rsid w:val="003D70EA"/>
    <w:rsid w:val="00400A5B"/>
    <w:rsid w:val="004017F0"/>
    <w:rsid w:val="00403283"/>
    <w:rsid w:val="00406CD5"/>
    <w:rsid w:val="00410839"/>
    <w:rsid w:val="004118F7"/>
    <w:rsid w:val="004127C1"/>
    <w:rsid w:val="00413A6A"/>
    <w:rsid w:val="00421F9F"/>
    <w:rsid w:val="0043069B"/>
    <w:rsid w:val="00430EB3"/>
    <w:rsid w:val="0043275F"/>
    <w:rsid w:val="004331C3"/>
    <w:rsid w:val="004379CA"/>
    <w:rsid w:val="0045321A"/>
    <w:rsid w:val="004606BD"/>
    <w:rsid w:val="00460BA1"/>
    <w:rsid w:val="00465F3A"/>
    <w:rsid w:val="004838FC"/>
    <w:rsid w:val="004847E3"/>
    <w:rsid w:val="00484A1E"/>
    <w:rsid w:val="004859FC"/>
    <w:rsid w:val="00486CB0"/>
    <w:rsid w:val="00490441"/>
    <w:rsid w:val="00497EFD"/>
    <w:rsid w:val="004A01E0"/>
    <w:rsid w:val="004A454E"/>
    <w:rsid w:val="004A4E86"/>
    <w:rsid w:val="004B087A"/>
    <w:rsid w:val="004C09CE"/>
    <w:rsid w:val="004C388C"/>
    <w:rsid w:val="004C4129"/>
    <w:rsid w:val="004C4B5A"/>
    <w:rsid w:val="004D1942"/>
    <w:rsid w:val="004D3AD9"/>
    <w:rsid w:val="004E094E"/>
    <w:rsid w:val="004E4403"/>
    <w:rsid w:val="004F25CE"/>
    <w:rsid w:val="004F5C0C"/>
    <w:rsid w:val="005009C7"/>
    <w:rsid w:val="00504532"/>
    <w:rsid w:val="0051704F"/>
    <w:rsid w:val="0053075A"/>
    <w:rsid w:val="0053468B"/>
    <w:rsid w:val="00541F6E"/>
    <w:rsid w:val="00544C75"/>
    <w:rsid w:val="00545A13"/>
    <w:rsid w:val="00552BB1"/>
    <w:rsid w:val="00556B4B"/>
    <w:rsid w:val="00583FC1"/>
    <w:rsid w:val="005911AD"/>
    <w:rsid w:val="0059138E"/>
    <w:rsid w:val="0059491F"/>
    <w:rsid w:val="00597CFB"/>
    <w:rsid w:val="005A6ADC"/>
    <w:rsid w:val="005B13B6"/>
    <w:rsid w:val="005B235A"/>
    <w:rsid w:val="005B5162"/>
    <w:rsid w:val="005C3255"/>
    <w:rsid w:val="005D0534"/>
    <w:rsid w:val="005E5C4B"/>
    <w:rsid w:val="0060119D"/>
    <w:rsid w:val="006027AF"/>
    <w:rsid w:val="0060335C"/>
    <w:rsid w:val="00606C47"/>
    <w:rsid w:val="00607C2F"/>
    <w:rsid w:val="00613404"/>
    <w:rsid w:val="00613EDD"/>
    <w:rsid w:val="00615497"/>
    <w:rsid w:val="00625784"/>
    <w:rsid w:val="00625927"/>
    <w:rsid w:val="00626C30"/>
    <w:rsid w:val="00630F12"/>
    <w:rsid w:val="00632530"/>
    <w:rsid w:val="00635E5E"/>
    <w:rsid w:val="00637E13"/>
    <w:rsid w:val="006403D9"/>
    <w:rsid w:val="006436D6"/>
    <w:rsid w:val="00651DE4"/>
    <w:rsid w:val="00652500"/>
    <w:rsid w:val="00664F35"/>
    <w:rsid w:val="00665786"/>
    <w:rsid w:val="00666D6C"/>
    <w:rsid w:val="0067260E"/>
    <w:rsid w:val="00680127"/>
    <w:rsid w:val="00683FAB"/>
    <w:rsid w:val="00686D85"/>
    <w:rsid w:val="006922D7"/>
    <w:rsid w:val="00697A8E"/>
    <w:rsid w:val="006A10CE"/>
    <w:rsid w:val="006A16AA"/>
    <w:rsid w:val="006A7745"/>
    <w:rsid w:val="006B145D"/>
    <w:rsid w:val="006C05DC"/>
    <w:rsid w:val="006C0A67"/>
    <w:rsid w:val="006C0FA8"/>
    <w:rsid w:val="006C1586"/>
    <w:rsid w:val="006C5617"/>
    <w:rsid w:val="006C77A0"/>
    <w:rsid w:val="006D2AEA"/>
    <w:rsid w:val="006E4EC1"/>
    <w:rsid w:val="006F2456"/>
    <w:rsid w:val="006F5379"/>
    <w:rsid w:val="006F6D26"/>
    <w:rsid w:val="006F6FDA"/>
    <w:rsid w:val="006F7BC6"/>
    <w:rsid w:val="00703F1D"/>
    <w:rsid w:val="00705B3B"/>
    <w:rsid w:val="0071147D"/>
    <w:rsid w:val="007143B0"/>
    <w:rsid w:val="00716DD4"/>
    <w:rsid w:val="00717540"/>
    <w:rsid w:val="00734785"/>
    <w:rsid w:val="007369BB"/>
    <w:rsid w:val="00736C5F"/>
    <w:rsid w:val="007502D3"/>
    <w:rsid w:val="0075170A"/>
    <w:rsid w:val="00761C1E"/>
    <w:rsid w:val="00766CBE"/>
    <w:rsid w:val="007715C6"/>
    <w:rsid w:val="00773499"/>
    <w:rsid w:val="00780C25"/>
    <w:rsid w:val="007868B2"/>
    <w:rsid w:val="00797110"/>
    <w:rsid w:val="007A283D"/>
    <w:rsid w:val="007A3187"/>
    <w:rsid w:val="007A5471"/>
    <w:rsid w:val="007E2401"/>
    <w:rsid w:val="007E339D"/>
    <w:rsid w:val="007E427C"/>
    <w:rsid w:val="007E5546"/>
    <w:rsid w:val="007F0DCE"/>
    <w:rsid w:val="007F49D2"/>
    <w:rsid w:val="007F66CF"/>
    <w:rsid w:val="008107D1"/>
    <w:rsid w:val="00813DCB"/>
    <w:rsid w:val="0081624D"/>
    <w:rsid w:val="00817C8E"/>
    <w:rsid w:val="0082415F"/>
    <w:rsid w:val="00835796"/>
    <w:rsid w:val="008404EF"/>
    <w:rsid w:val="008444B3"/>
    <w:rsid w:val="00845A07"/>
    <w:rsid w:val="0084628F"/>
    <w:rsid w:val="00851B6A"/>
    <w:rsid w:val="00865DCD"/>
    <w:rsid w:val="008733FB"/>
    <w:rsid w:val="00873BD2"/>
    <w:rsid w:val="00885A16"/>
    <w:rsid w:val="00885B06"/>
    <w:rsid w:val="0088630E"/>
    <w:rsid w:val="00894B5D"/>
    <w:rsid w:val="008B3496"/>
    <w:rsid w:val="008B5928"/>
    <w:rsid w:val="008D1236"/>
    <w:rsid w:val="008D59B7"/>
    <w:rsid w:val="008D6005"/>
    <w:rsid w:val="008D7A78"/>
    <w:rsid w:val="008F5068"/>
    <w:rsid w:val="008F74BC"/>
    <w:rsid w:val="009016DB"/>
    <w:rsid w:val="00905468"/>
    <w:rsid w:val="0090766A"/>
    <w:rsid w:val="0090799C"/>
    <w:rsid w:val="00927BD0"/>
    <w:rsid w:val="00931627"/>
    <w:rsid w:val="00934E7A"/>
    <w:rsid w:val="00935525"/>
    <w:rsid w:val="009500C2"/>
    <w:rsid w:val="00954D28"/>
    <w:rsid w:val="00955625"/>
    <w:rsid w:val="0096277F"/>
    <w:rsid w:val="00966781"/>
    <w:rsid w:val="00974DAA"/>
    <w:rsid w:val="00977654"/>
    <w:rsid w:val="0098127B"/>
    <w:rsid w:val="0098257F"/>
    <w:rsid w:val="009839EA"/>
    <w:rsid w:val="009966C8"/>
    <w:rsid w:val="00997638"/>
    <w:rsid w:val="00997B37"/>
    <w:rsid w:val="009A1339"/>
    <w:rsid w:val="009A3B6E"/>
    <w:rsid w:val="009A4E93"/>
    <w:rsid w:val="009C07A4"/>
    <w:rsid w:val="009D2127"/>
    <w:rsid w:val="009D237A"/>
    <w:rsid w:val="009D6530"/>
    <w:rsid w:val="009D710B"/>
    <w:rsid w:val="009E706E"/>
    <w:rsid w:val="009F2CF4"/>
    <w:rsid w:val="00A02E60"/>
    <w:rsid w:val="00A06051"/>
    <w:rsid w:val="00A0696E"/>
    <w:rsid w:val="00A17C4B"/>
    <w:rsid w:val="00A242BC"/>
    <w:rsid w:val="00A26596"/>
    <w:rsid w:val="00A3323E"/>
    <w:rsid w:val="00A40C85"/>
    <w:rsid w:val="00A41591"/>
    <w:rsid w:val="00A426EE"/>
    <w:rsid w:val="00A436D6"/>
    <w:rsid w:val="00A44851"/>
    <w:rsid w:val="00A45403"/>
    <w:rsid w:val="00A464E9"/>
    <w:rsid w:val="00A47EAB"/>
    <w:rsid w:val="00A52180"/>
    <w:rsid w:val="00A54E40"/>
    <w:rsid w:val="00A6288F"/>
    <w:rsid w:val="00A75942"/>
    <w:rsid w:val="00A84766"/>
    <w:rsid w:val="00A85CB3"/>
    <w:rsid w:val="00A94460"/>
    <w:rsid w:val="00AA03BD"/>
    <w:rsid w:val="00AA0F49"/>
    <w:rsid w:val="00AA1EC8"/>
    <w:rsid w:val="00AA59AC"/>
    <w:rsid w:val="00AA757E"/>
    <w:rsid w:val="00AB14FD"/>
    <w:rsid w:val="00AB43D9"/>
    <w:rsid w:val="00AB7F99"/>
    <w:rsid w:val="00AC3853"/>
    <w:rsid w:val="00AC5C9F"/>
    <w:rsid w:val="00AC6638"/>
    <w:rsid w:val="00AD39DF"/>
    <w:rsid w:val="00AD6AC5"/>
    <w:rsid w:val="00AD7A07"/>
    <w:rsid w:val="00AD7A9E"/>
    <w:rsid w:val="00AE092F"/>
    <w:rsid w:val="00AE20D8"/>
    <w:rsid w:val="00AE2584"/>
    <w:rsid w:val="00AF7A71"/>
    <w:rsid w:val="00B1058F"/>
    <w:rsid w:val="00B25823"/>
    <w:rsid w:val="00B314E8"/>
    <w:rsid w:val="00B4474C"/>
    <w:rsid w:val="00B51918"/>
    <w:rsid w:val="00B51A78"/>
    <w:rsid w:val="00B52D00"/>
    <w:rsid w:val="00B661B6"/>
    <w:rsid w:val="00B74DA2"/>
    <w:rsid w:val="00B80B0E"/>
    <w:rsid w:val="00BA2D87"/>
    <w:rsid w:val="00BA60AE"/>
    <w:rsid w:val="00BB731F"/>
    <w:rsid w:val="00BD06E0"/>
    <w:rsid w:val="00BD26A5"/>
    <w:rsid w:val="00BD3F34"/>
    <w:rsid w:val="00BD5F15"/>
    <w:rsid w:val="00BD7CE9"/>
    <w:rsid w:val="00BE00BA"/>
    <w:rsid w:val="00BE1EE6"/>
    <w:rsid w:val="00BE60DC"/>
    <w:rsid w:val="00BE65A4"/>
    <w:rsid w:val="00C04CF2"/>
    <w:rsid w:val="00C05673"/>
    <w:rsid w:val="00C0790C"/>
    <w:rsid w:val="00C1015C"/>
    <w:rsid w:val="00C113AC"/>
    <w:rsid w:val="00C126AF"/>
    <w:rsid w:val="00C15667"/>
    <w:rsid w:val="00C26B3F"/>
    <w:rsid w:val="00C304A4"/>
    <w:rsid w:val="00C315A4"/>
    <w:rsid w:val="00C3433B"/>
    <w:rsid w:val="00C35210"/>
    <w:rsid w:val="00C377D8"/>
    <w:rsid w:val="00C42903"/>
    <w:rsid w:val="00C47E07"/>
    <w:rsid w:val="00C615E4"/>
    <w:rsid w:val="00C65B4C"/>
    <w:rsid w:val="00C66F61"/>
    <w:rsid w:val="00C71E2B"/>
    <w:rsid w:val="00C806D2"/>
    <w:rsid w:val="00C82805"/>
    <w:rsid w:val="00C857A2"/>
    <w:rsid w:val="00C96D5B"/>
    <w:rsid w:val="00C9716B"/>
    <w:rsid w:val="00CA3B92"/>
    <w:rsid w:val="00CA5793"/>
    <w:rsid w:val="00CA78C1"/>
    <w:rsid w:val="00CB6387"/>
    <w:rsid w:val="00CB6B58"/>
    <w:rsid w:val="00CB7CC4"/>
    <w:rsid w:val="00CC2D10"/>
    <w:rsid w:val="00CC3DEF"/>
    <w:rsid w:val="00CD0079"/>
    <w:rsid w:val="00CD0092"/>
    <w:rsid w:val="00CD7F8A"/>
    <w:rsid w:val="00CE1D27"/>
    <w:rsid w:val="00CE1ECC"/>
    <w:rsid w:val="00CF2620"/>
    <w:rsid w:val="00CF41A7"/>
    <w:rsid w:val="00CF45E9"/>
    <w:rsid w:val="00CF53B6"/>
    <w:rsid w:val="00D03D34"/>
    <w:rsid w:val="00D04737"/>
    <w:rsid w:val="00D10038"/>
    <w:rsid w:val="00D20304"/>
    <w:rsid w:val="00D27283"/>
    <w:rsid w:val="00D33CC6"/>
    <w:rsid w:val="00D409F6"/>
    <w:rsid w:val="00D55E42"/>
    <w:rsid w:val="00D60E69"/>
    <w:rsid w:val="00D62B94"/>
    <w:rsid w:val="00D675CD"/>
    <w:rsid w:val="00D679D1"/>
    <w:rsid w:val="00D75608"/>
    <w:rsid w:val="00D81C4F"/>
    <w:rsid w:val="00D87597"/>
    <w:rsid w:val="00DA1EDE"/>
    <w:rsid w:val="00DA20A1"/>
    <w:rsid w:val="00DA4CF4"/>
    <w:rsid w:val="00DA53A9"/>
    <w:rsid w:val="00DB6925"/>
    <w:rsid w:val="00DB6B22"/>
    <w:rsid w:val="00DC60B4"/>
    <w:rsid w:val="00DC6DAD"/>
    <w:rsid w:val="00DC6F2A"/>
    <w:rsid w:val="00DE199C"/>
    <w:rsid w:val="00DE7694"/>
    <w:rsid w:val="00DF15A2"/>
    <w:rsid w:val="00E0242D"/>
    <w:rsid w:val="00E03000"/>
    <w:rsid w:val="00E13644"/>
    <w:rsid w:val="00E16224"/>
    <w:rsid w:val="00E16D07"/>
    <w:rsid w:val="00E270D4"/>
    <w:rsid w:val="00E305E2"/>
    <w:rsid w:val="00E436D1"/>
    <w:rsid w:val="00E46D7E"/>
    <w:rsid w:val="00E47305"/>
    <w:rsid w:val="00E70240"/>
    <w:rsid w:val="00E83EA8"/>
    <w:rsid w:val="00E869A5"/>
    <w:rsid w:val="00E925AF"/>
    <w:rsid w:val="00E92D4A"/>
    <w:rsid w:val="00EA079A"/>
    <w:rsid w:val="00EA68EF"/>
    <w:rsid w:val="00EB2E39"/>
    <w:rsid w:val="00EB384A"/>
    <w:rsid w:val="00EB5C15"/>
    <w:rsid w:val="00EC3582"/>
    <w:rsid w:val="00EC581E"/>
    <w:rsid w:val="00ED71AC"/>
    <w:rsid w:val="00EE0C61"/>
    <w:rsid w:val="00EE3147"/>
    <w:rsid w:val="00EE77EA"/>
    <w:rsid w:val="00F04DB6"/>
    <w:rsid w:val="00F07D54"/>
    <w:rsid w:val="00F11086"/>
    <w:rsid w:val="00F11246"/>
    <w:rsid w:val="00F1356E"/>
    <w:rsid w:val="00F15203"/>
    <w:rsid w:val="00F207F5"/>
    <w:rsid w:val="00F40ED3"/>
    <w:rsid w:val="00F4452E"/>
    <w:rsid w:val="00F52E20"/>
    <w:rsid w:val="00F54BBD"/>
    <w:rsid w:val="00F6437C"/>
    <w:rsid w:val="00F715F6"/>
    <w:rsid w:val="00F71BAC"/>
    <w:rsid w:val="00F7531A"/>
    <w:rsid w:val="00F7649D"/>
    <w:rsid w:val="00F905AE"/>
    <w:rsid w:val="00F9372E"/>
    <w:rsid w:val="00FB4106"/>
    <w:rsid w:val="00FB5538"/>
    <w:rsid w:val="00FB5888"/>
    <w:rsid w:val="00FB7DBB"/>
    <w:rsid w:val="00FC4005"/>
    <w:rsid w:val="00FC48DC"/>
    <w:rsid w:val="00FD1496"/>
    <w:rsid w:val="00FD1E86"/>
    <w:rsid w:val="00FD67BC"/>
    <w:rsid w:val="00FE37A8"/>
    <w:rsid w:val="00FE4E6E"/>
    <w:rsid w:val="00FE7861"/>
    <w:rsid w:val="00FF017A"/>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1627"/>
    <w:rPr>
      <w:rFonts w:ascii="Times New Roman" w:hAnsi="Times New Roman"/>
      <w:lang w:val="en-GB" w:eastAsia="en-US"/>
    </w:rPr>
  </w:style>
  <w:style w:type="paragraph" w:styleId="1">
    <w:name w:val="heading 1"/>
    <w:aliases w:val="H1,h1"/>
    <w:next w:val="a"/>
    <w:link w:val="10"/>
    <w:qFormat/>
    <w:rsid w:val="0093162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a"/>
    <w:next w:val="a"/>
    <w:link w:val="20"/>
    <w:uiPriority w:val="9"/>
    <w:unhideWhenUsed/>
    <w:qFormat/>
    <w:rsid w:val="00931627"/>
    <w:pPr>
      <w:keepNext/>
      <w:outlineLvl w:val="1"/>
    </w:pPr>
    <w:rPr>
      <w:rFonts w:ascii="Arial" w:eastAsia="MS Gothic" w:hAnsi="Arial"/>
    </w:rPr>
  </w:style>
  <w:style w:type="paragraph" w:styleId="4">
    <w:name w:val="heading 4"/>
    <w:basedOn w:val="a"/>
    <w:next w:val="a"/>
    <w:link w:val="40"/>
    <w:uiPriority w:val="9"/>
    <w:semiHidden/>
    <w:unhideWhenUsed/>
    <w:qFormat/>
    <w:rsid w:val="00005929"/>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931627"/>
    <w:pPr>
      <w:tabs>
        <w:tab w:val="center" w:pos="4252"/>
        <w:tab w:val="right" w:pos="8504"/>
      </w:tabs>
      <w:snapToGrid w:val="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931627"/>
  </w:style>
  <w:style w:type="paragraph" w:styleId="a5">
    <w:name w:val="footer"/>
    <w:basedOn w:val="a"/>
    <w:link w:val="a6"/>
    <w:uiPriority w:val="99"/>
    <w:unhideWhenUsed/>
    <w:rsid w:val="00931627"/>
    <w:pPr>
      <w:tabs>
        <w:tab w:val="center" w:pos="4252"/>
        <w:tab w:val="right" w:pos="8504"/>
      </w:tabs>
      <w:snapToGrid w:val="0"/>
    </w:pPr>
  </w:style>
  <w:style w:type="character" w:customStyle="1" w:styleId="a6">
    <w:name w:val="页脚 字符"/>
    <w:basedOn w:val="a0"/>
    <w:link w:val="a5"/>
    <w:uiPriority w:val="99"/>
    <w:rsid w:val="00931627"/>
  </w:style>
  <w:style w:type="paragraph" w:customStyle="1" w:styleId="CRCoverPage">
    <w:name w:val="CR Cover Page"/>
    <w:link w:val="CRCoverPageZchn"/>
    <w:qFormat/>
    <w:rsid w:val="00931627"/>
    <w:pPr>
      <w:spacing w:after="120"/>
    </w:pPr>
    <w:rPr>
      <w:rFonts w:ascii="Arial" w:hAnsi="Arial"/>
      <w:lang w:val="en-GB" w:eastAsia="en-US"/>
    </w:rPr>
  </w:style>
  <w:style w:type="character" w:customStyle="1" w:styleId="10">
    <w:name w:val="标题 1 字符"/>
    <w:aliases w:val="H1 字符,h1 字符"/>
    <w:link w:val="1"/>
    <w:rsid w:val="00931627"/>
    <w:rPr>
      <w:rFonts w:ascii="Arial" w:hAnsi="Arial"/>
      <w:sz w:val="36"/>
      <w:lang w:val="en-GB" w:eastAsia="en-US" w:bidi="ar-SA"/>
    </w:rPr>
  </w:style>
  <w:style w:type="paragraph" w:styleId="a7">
    <w:name w:val="Title"/>
    <w:basedOn w:val="a"/>
    <w:link w:val="a8"/>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标题 字符"/>
    <w:link w:val="a7"/>
    <w:rsid w:val="00931627"/>
    <w:rPr>
      <w:rFonts w:ascii="Arial" w:eastAsia="MS Mincho" w:hAnsi="Arial" w:cs="Times New Roman"/>
      <w:b/>
      <w:kern w:val="0"/>
      <w:sz w:val="24"/>
      <w:szCs w:val="20"/>
      <w:lang w:val="de-DE" w:eastAsia="en-US"/>
    </w:rPr>
  </w:style>
  <w:style w:type="paragraph" w:styleId="a9">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リスト段落,P"/>
    <w:basedOn w:val="a"/>
    <w:link w:val="aa"/>
    <w:uiPriority w:val="34"/>
    <w:qFormat/>
    <w:rsid w:val="00931627"/>
    <w:pPr>
      <w:ind w:leftChars="400" w:left="840"/>
    </w:pPr>
  </w:style>
  <w:style w:type="character" w:customStyle="1" w:styleId="20">
    <w:name w:val="标题 2 字符"/>
    <w:link w:val="2"/>
    <w:uiPriority w:val="9"/>
    <w:rsid w:val="00931627"/>
    <w:rPr>
      <w:rFonts w:ascii="Arial" w:eastAsia="MS Gothic" w:hAnsi="Arial" w:cs="Times New Roman"/>
      <w:kern w:val="0"/>
      <w:sz w:val="20"/>
      <w:szCs w:val="20"/>
      <w:lang w:val="en-GB" w:eastAsia="en-US"/>
    </w:rPr>
  </w:style>
  <w:style w:type="table" w:styleId="ab">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index 2"/>
    <w:basedOn w:val="11"/>
    <w:semiHidden/>
    <w:rsid w:val="006F6FDA"/>
    <w:pPr>
      <w:keepLines/>
      <w:ind w:left="284" w:firstLineChars="0" w:firstLine="0"/>
    </w:pPr>
  </w:style>
  <w:style w:type="paragraph" w:styleId="11">
    <w:name w:val="index 1"/>
    <w:basedOn w:val="a"/>
    <w:next w:val="a"/>
    <w:autoRedefine/>
    <w:uiPriority w:val="99"/>
    <w:semiHidden/>
    <w:unhideWhenUsed/>
    <w:rsid w:val="006F6FDA"/>
    <w:pPr>
      <w:ind w:left="200" w:hangingChars="100" w:hanging="200"/>
    </w:pPr>
  </w:style>
  <w:style w:type="paragraph" w:styleId="ac">
    <w:name w:val="Document Map"/>
    <w:basedOn w:val="a"/>
    <w:link w:val="ad"/>
    <w:uiPriority w:val="99"/>
    <w:semiHidden/>
    <w:unhideWhenUsed/>
    <w:rsid w:val="00086831"/>
    <w:rPr>
      <w:rFonts w:ascii="MS UI Gothic" w:eastAsia="MS UI Gothic"/>
      <w:sz w:val="18"/>
      <w:szCs w:val="18"/>
    </w:rPr>
  </w:style>
  <w:style w:type="character" w:customStyle="1" w:styleId="ad">
    <w:name w:val="文档结构图 字符"/>
    <w:link w:val="ac"/>
    <w:uiPriority w:val="99"/>
    <w:semiHidden/>
    <w:rsid w:val="00086831"/>
    <w:rPr>
      <w:rFonts w:ascii="MS UI Gothic" w:eastAsia="MS UI Gothic" w:hAnsi="Times New Roman" w:cs="Times New Roman"/>
      <w:kern w:val="0"/>
      <w:sz w:val="18"/>
      <w:szCs w:val="18"/>
      <w:lang w:val="en-GB" w:eastAsia="en-US"/>
    </w:rPr>
  </w:style>
  <w:style w:type="paragraph" w:styleId="ae">
    <w:name w:val="Balloon Text"/>
    <w:basedOn w:val="a"/>
    <w:link w:val="af"/>
    <w:uiPriority w:val="99"/>
    <w:semiHidden/>
    <w:unhideWhenUsed/>
    <w:rsid w:val="00BE65A4"/>
    <w:rPr>
      <w:rFonts w:ascii="Arial" w:eastAsia="MS Gothic" w:hAnsi="Arial"/>
      <w:sz w:val="18"/>
      <w:szCs w:val="18"/>
    </w:rPr>
  </w:style>
  <w:style w:type="character" w:customStyle="1" w:styleId="af">
    <w:name w:val="批注框文本 字符"/>
    <w:link w:val="ae"/>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f0">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val="en-GB" w:eastAsia="en-US"/>
    </w:rPr>
  </w:style>
  <w:style w:type="character" w:customStyle="1" w:styleId="aa">
    <w:name w:val="列表段落 字符"/>
    <w:aliases w:val="- Bullets 字符,목록 단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f1">
    <w:name w:val="Strong"/>
    <w:qFormat/>
    <w:rsid w:val="00275907"/>
    <w:rPr>
      <w:b/>
      <w:bCs/>
    </w:rPr>
  </w:style>
  <w:style w:type="paragraph" w:styleId="af2">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f3">
    <w:name w:val="Hyperlink"/>
    <w:uiPriority w:val="99"/>
    <w:qFormat/>
    <w:rsid w:val="00D675CD"/>
    <w:rPr>
      <w:color w:val="0000FF"/>
      <w:u w:val="single"/>
    </w:rPr>
  </w:style>
  <w:style w:type="character" w:customStyle="1" w:styleId="40">
    <w:name w:val="标题 4 字符"/>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961AC"/>
    <w:rPr>
      <w:rFonts w:ascii="Courier New" w:hAnsi="Courier New"/>
      <w:noProof/>
      <w:sz w:val="16"/>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uiPriority w:val="99"/>
    <w:rsid w:val="00E70240"/>
    <w:pPr>
      <w:spacing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uiPriority w:val="99"/>
    <w:rsid w:val="00E70240"/>
    <w:rPr>
      <w:rFonts w:ascii="Times New Roman" w:hAnsi="Times New Roman"/>
      <w:szCs w:val="24"/>
      <w:lang w:val="x-none" w:eastAsia="en-US"/>
    </w:rPr>
  </w:style>
  <w:style w:type="paragraph" w:styleId="af6">
    <w:name w:val="Revision"/>
    <w:hidden/>
    <w:uiPriority w:val="99"/>
    <w:semiHidden/>
    <w:rsid w:val="00DA53A9"/>
    <w:rPr>
      <w:rFonts w:ascii="Times New Roman" w:hAnsi="Times New Roman"/>
      <w:lang w:val="en-GB" w:eastAsia="en-US"/>
    </w:rPr>
  </w:style>
  <w:style w:type="paragraph" w:styleId="af7">
    <w:name w:val="footnote text"/>
    <w:basedOn w:val="a"/>
    <w:link w:val="af8"/>
    <w:semiHidden/>
    <w:rsid w:val="00664F35"/>
    <w:pPr>
      <w:jc w:val="both"/>
    </w:pPr>
    <w:rPr>
      <w:rFonts w:ascii="Times" w:eastAsia="Batang" w:hAnsi="Times"/>
      <w:lang w:val="en-US"/>
    </w:rPr>
  </w:style>
  <w:style w:type="character" w:customStyle="1" w:styleId="af8">
    <w:name w:val="脚注文本 字符"/>
    <w:link w:val="af7"/>
    <w:semiHidden/>
    <w:rsid w:val="00664F35"/>
    <w:rPr>
      <w:rFonts w:ascii="Times" w:eastAsia="Batang" w:hAnsi="Times"/>
      <w:lang w:val="en-US" w:eastAsia="en-US"/>
    </w:rPr>
  </w:style>
  <w:style w:type="paragraph" w:customStyle="1" w:styleId="TH">
    <w:name w:val="TH"/>
    <w:basedOn w:val="a"/>
    <w:link w:val="THChar"/>
    <w:qFormat/>
    <w:rsid w:val="001E3121"/>
    <w:pPr>
      <w:keepNext/>
      <w:keepLines/>
      <w:spacing w:before="60" w:after="180"/>
      <w:jc w:val="center"/>
    </w:pPr>
    <w:rPr>
      <w:rFonts w:ascii="Arial" w:hAnsi="Arial"/>
      <w:b/>
    </w:rPr>
  </w:style>
  <w:style w:type="paragraph" w:customStyle="1" w:styleId="TF">
    <w:name w:val="TF"/>
    <w:basedOn w:val="TH"/>
    <w:link w:val="TFChar"/>
    <w:qFormat/>
    <w:rsid w:val="001E3121"/>
    <w:pPr>
      <w:keepNext w:val="0"/>
      <w:spacing w:before="0" w:after="240"/>
    </w:pPr>
  </w:style>
  <w:style w:type="character" w:customStyle="1" w:styleId="THChar">
    <w:name w:val="TH Char"/>
    <w:link w:val="TH"/>
    <w:qFormat/>
    <w:rsid w:val="001E3121"/>
    <w:rPr>
      <w:rFonts w:ascii="Arial" w:hAnsi="Arial"/>
      <w:b/>
      <w:lang w:eastAsia="en-US"/>
    </w:rPr>
  </w:style>
  <w:style w:type="character" w:customStyle="1" w:styleId="TFChar">
    <w:name w:val="TF Char"/>
    <w:link w:val="TF"/>
    <w:qFormat/>
    <w:rsid w:val="001E3121"/>
    <w:rPr>
      <w:rFonts w:ascii="Arial" w:hAnsi="Arial"/>
      <w:b/>
      <w:lang w:eastAsia="en-US"/>
    </w:rPr>
  </w:style>
  <w:style w:type="character" w:styleId="af9">
    <w:name w:val="annotation reference"/>
    <w:uiPriority w:val="99"/>
    <w:semiHidden/>
    <w:unhideWhenUsed/>
    <w:rsid w:val="0053075A"/>
    <w:rPr>
      <w:sz w:val="21"/>
      <w:szCs w:val="21"/>
    </w:rPr>
  </w:style>
  <w:style w:type="paragraph" w:styleId="afa">
    <w:name w:val="annotation text"/>
    <w:basedOn w:val="a"/>
    <w:link w:val="afb"/>
    <w:uiPriority w:val="99"/>
    <w:semiHidden/>
    <w:unhideWhenUsed/>
    <w:rsid w:val="0053075A"/>
  </w:style>
  <w:style w:type="character" w:customStyle="1" w:styleId="afb">
    <w:name w:val="批注文字 字符"/>
    <w:link w:val="afa"/>
    <w:uiPriority w:val="99"/>
    <w:semiHidden/>
    <w:rsid w:val="0053075A"/>
    <w:rPr>
      <w:rFonts w:ascii="Times New Roman" w:hAnsi="Times New Roman"/>
      <w:lang w:eastAsia="en-US"/>
    </w:rPr>
  </w:style>
  <w:style w:type="paragraph" w:styleId="afc">
    <w:name w:val="annotation subject"/>
    <w:basedOn w:val="afa"/>
    <w:next w:val="afa"/>
    <w:link w:val="afd"/>
    <w:uiPriority w:val="99"/>
    <w:semiHidden/>
    <w:unhideWhenUsed/>
    <w:rsid w:val="0053075A"/>
    <w:rPr>
      <w:b/>
      <w:bCs/>
    </w:rPr>
  </w:style>
  <w:style w:type="character" w:customStyle="1" w:styleId="afd">
    <w:name w:val="批注主题 字符"/>
    <w:link w:val="afc"/>
    <w:uiPriority w:val="99"/>
    <w:semiHidden/>
    <w:rsid w:val="0053075A"/>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45113175">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56496215">
      <w:bodyDiv w:val="1"/>
      <w:marLeft w:val="0"/>
      <w:marRight w:val="0"/>
      <w:marTop w:val="0"/>
      <w:marBottom w:val="0"/>
      <w:divBdr>
        <w:top w:val="none" w:sz="0" w:space="0" w:color="auto"/>
        <w:left w:val="none" w:sz="0" w:space="0" w:color="auto"/>
        <w:bottom w:val="none" w:sz="0" w:space="0" w:color="auto"/>
        <w:right w:val="none" w:sz="0" w:space="0" w:color="auto"/>
      </w:divBdr>
    </w:div>
    <w:div w:id="1521819066">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59476486">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D1687A-959C-4C44-868A-54B909DD4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815</Words>
  <Characters>4650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
  <cp:revision>1</cp:revision>
  <dcterms:created xsi:type="dcterms:W3CDTF">2024-02-17T02:00:00Z</dcterms:created>
  <dcterms:modified xsi:type="dcterms:W3CDTF">2024-02-18T03:10:00Z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