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3851A95A"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19462D">
        <w:rPr>
          <w:b/>
          <w:sz w:val="22"/>
          <w:szCs w:val="22"/>
          <w:lang w:val="en-US" w:eastAsia="zh-CN"/>
        </w:rPr>
        <w:t>6</w:t>
      </w:r>
      <w:r w:rsidRPr="008D6D79">
        <w:rPr>
          <w:b/>
          <w:i/>
          <w:sz w:val="22"/>
          <w:szCs w:val="22"/>
        </w:rPr>
        <w:tab/>
      </w:r>
      <w:r w:rsidRPr="008D6D79">
        <w:rPr>
          <w:b/>
          <w:sz w:val="22"/>
          <w:szCs w:val="22"/>
          <w:lang w:val="en-US" w:eastAsia="zh-CN"/>
        </w:rPr>
        <w:t>R1-</w:t>
      </w:r>
      <w:r w:rsidR="00085E72" w:rsidRPr="00085E72">
        <w:rPr>
          <w:b/>
          <w:sz w:val="22"/>
          <w:szCs w:val="22"/>
          <w:lang w:val="en-US" w:eastAsia="zh-CN"/>
        </w:rPr>
        <w:t>2</w:t>
      </w:r>
      <w:r w:rsidR="00546FD7">
        <w:rPr>
          <w:b/>
          <w:sz w:val="22"/>
          <w:szCs w:val="22"/>
          <w:lang w:val="en-US" w:eastAsia="zh-CN"/>
        </w:rPr>
        <w:t>4</w:t>
      </w:r>
      <w:r w:rsidR="00554090">
        <w:rPr>
          <w:b/>
          <w:sz w:val="22"/>
          <w:szCs w:val="22"/>
          <w:lang w:val="en-US" w:eastAsia="zh-CN"/>
        </w:rPr>
        <w:t>00874</w:t>
      </w:r>
    </w:p>
    <w:p w14:paraId="5A8280D9" w14:textId="77777777" w:rsidR="00546FD7" w:rsidRPr="00546FD7" w:rsidRDefault="00546FD7" w:rsidP="00546FD7">
      <w:pPr>
        <w:tabs>
          <w:tab w:val="center" w:pos="4536"/>
          <w:tab w:val="right" w:pos="9072"/>
        </w:tabs>
        <w:rPr>
          <w:rFonts w:ascii="Arial" w:eastAsia="MS Mincho" w:hAnsi="Arial"/>
          <w:b/>
          <w:lang w:val="en-GB"/>
        </w:rPr>
      </w:pPr>
      <w:r w:rsidRPr="00546FD7">
        <w:rPr>
          <w:rFonts w:ascii="Arial" w:eastAsia="MS Mincho" w:hAnsi="Arial"/>
          <w:b/>
          <w:lang w:val="en-GB"/>
        </w:rPr>
        <w:t>Athens, Greece, February 26</w:t>
      </w:r>
      <w:r w:rsidRPr="00546FD7">
        <w:rPr>
          <w:rFonts w:ascii="Arial" w:eastAsia="MS Mincho" w:hAnsi="Arial" w:hint="eastAsia"/>
          <w:b/>
          <w:lang w:val="en-GB"/>
        </w:rPr>
        <w:t>th</w:t>
      </w:r>
      <w:r w:rsidRPr="00546FD7">
        <w:rPr>
          <w:rFonts w:ascii="Arial" w:eastAsia="MS Mincho" w:hAnsi="Arial"/>
          <w:b/>
          <w:lang w:val="en-GB"/>
        </w:rPr>
        <w:t xml:space="preserve"> – March 1st, 2024</w:t>
      </w:r>
    </w:p>
    <w:p w14:paraId="7E1C4606" w14:textId="77777777" w:rsidR="009C0564" w:rsidRPr="00546FD7" w:rsidRDefault="009C0564" w:rsidP="00071D7D">
      <w:pPr>
        <w:pBdr>
          <w:top w:val="single" w:sz="4" w:space="1" w:color="auto"/>
        </w:pBdr>
        <w:spacing w:after="0"/>
        <w:jc w:val="left"/>
        <w:rPr>
          <w:rFonts w:ascii="Arial" w:hAnsi="Arial" w:cs="Arial"/>
          <w:b/>
          <w:kern w:val="2"/>
          <w:sz w:val="24"/>
          <w:lang w:eastAsia="zh-CN"/>
        </w:rPr>
      </w:pPr>
    </w:p>
    <w:p w14:paraId="1DB73F68" w14:textId="14DB9961"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195997">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794A5863"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195997" w:rsidRPr="00195997">
        <w:rPr>
          <w:rFonts w:ascii="Arial" w:hAnsi="Arial" w:cs="Arial"/>
          <w:b/>
          <w:bCs/>
          <w:szCs w:val="20"/>
          <w:lang w:val="en-GB" w:eastAsia="zh-CN"/>
        </w:rPr>
        <w:t>LP-WUS operation in CONNECTED modes</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34F6D09"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 xml:space="preserve">a </w:t>
      </w:r>
      <w:r w:rsidR="004B3010">
        <w:rPr>
          <w:rFonts w:eastAsia="等线"/>
          <w:sz w:val="20"/>
          <w:szCs w:val="20"/>
          <w:lang w:eastAsia="zh-CN"/>
        </w:rPr>
        <w:t>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7869F8">
        <w:rPr>
          <w:rFonts w:eastAsia="等线" w:hint="eastAsia"/>
          <w:sz w:val="20"/>
          <w:szCs w:val="20"/>
          <w:lang w:eastAsia="zh-CN"/>
        </w:rPr>
        <w:t>LP-WUS</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C62BBE">
        <w:rPr>
          <w:rFonts w:hint="eastAsia"/>
          <w:bCs/>
          <w:sz w:val="20"/>
          <w:szCs w:val="20"/>
          <w:lang w:eastAsia="zh-CN"/>
        </w:rPr>
        <w:t>LP</w:t>
      </w:r>
      <w:r w:rsidR="00C62BBE">
        <w:rPr>
          <w:bCs/>
          <w:sz w:val="20"/>
          <w:szCs w:val="20"/>
        </w:rPr>
        <w:t>-</w:t>
      </w:r>
      <w:r w:rsidR="00C62BBE">
        <w:rPr>
          <w:rFonts w:hint="eastAsia"/>
          <w:bCs/>
          <w:sz w:val="20"/>
          <w:szCs w:val="20"/>
          <w:lang w:eastAsia="zh-CN"/>
        </w:rPr>
        <w:t>WUS</w:t>
      </w:r>
      <w:r w:rsidR="00C62BBE">
        <w:rPr>
          <w:bCs/>
          <w:sz w:val="20"/>
          <w:szCs w:val="20"/>
        </w:rPr>
        <w:t xml:space="preserve"> </w:t>
      </w:r>
      <w:r w:rsidR="00C62BBE">
        <w:rPr>
          <w:rFonts w:hint="eastAsia"/>
          <w:bCs/>
          <w:sz w:val="20"/>
          <w:szCs w:val="20"/>
          <w:lang w:eastAsia="zh-CN"/>
        </w:rPr>
        <w:t>operation</w:t>
      </w:r>
      <w:r w:rsidR="00C62BBE">
        <w:rPr>
          <w:bCs/>
          <w:sz w:val="20"/>
          <w:szCs w:val="20"/>
        </w:rPr>
        <w:t xml:space="preserve"> </w:t>
      </w:r>
      <w:r w:rsidR="00C62BBE">
        <w:rPr>
          <w:rFonts w:hint="eastAsia"/>
          <w:bCs/>
          <w:sz w:val="20"/>
          <w:szCs w:val="20"/>
          <w:lang w:eastAsia="zh-CN"/>
        </w:rPr>
        <w:t>in</w:t>
      </w:r>
      <w:r w:rsidR="00C62BBE">
        <w:rPr>
          <w:bCs/>
          <w:sz w:val="20"/>
          <w:szCs w:val="20"/>
        </w:rPr>
        <w:t xml:space="preserve"> </w:t>
      </w:r>
      <w:r w:rsidR="00C62BBE">
        <w:rPr>
          <w:rFonts w:hint="eastAsia"/>
          <w:bCs/>
          <w:sz w:val="20"/>
          <w:szCs w:val="20"/>
          <w:lang w:eastAsia="zh-CN"/>
        </w:rPr>
        <w:t>CONNECTED</w:t>
      </w:r>
      <w:r w:rsidR="00C62BBE">
        <w:rPr>
          <w:bCs/>
          <w:sz w:val="20"/>
          <w:szCs w:val="20"/>
        </w:rPr>
        <w:t xml:space="preserve"> </w:t>
      </w:r>
      <w:r w:rsidR="00C62BBE">
        <w:rPr>
          <w:rFonts w:hint="eastAsia"/>
          <w:bCs/>
          <w:sz w:val="20"/>
          <w:szCs w:val="20"/>
          <w:lang w:eastAsia="zh-CN"/>
        </w:rPr>
        <w:t>modes</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6C5FDEFC" w14:textId="77777777" w:rsidR="00D81B6D" w:rsidRPr="00D81B6D" w:rsidRDefault="00D81B6D" w:rsidP="00D81B6D">
      <w:pPr>
        <w:numPr>
          <w:ilvl w:val="0"/>
          <w:numId w:val="52"/>
        </w:numPr>
        <w:tabs>
          <w:tab w:val="left" w:pos="720"/>
        </w:tabs>
        <w:overflowPunct w:val="0"/>
        <w:snapToGrid/>
        <w:spacing w:after="0"/>
        <w:ind w:hanging="357"/>
        <w:jc w:val="left"/>
        <w:textAlignment w:val="baseline"/>
        <w:rPr>
          <w:bCs/>
          <w:i/>
          <w:iCs/>
          <w:sz w:val="20"/>
          <w:szCs w:val="20"/>
        </w:rPr>
      </w:pPr>
      <w:r w:rsidRPr="00D81B6D">
        <w:rPr>
          <w:bCs/>
          <w:i/>
          <w:iCs/>
          <w:sz w:val="20"/>
          <w:szCs w:val="20"/>
          <w:lang w:eastAsia="zh-CN" w:bidi="ar"/>
        </w:rPr>
        <w:t>For CONNECTED mode, specify procedures to allow UE MR PDCCH monitoring triggered by LP-WUS including activation and deactivation procedure of LP-WUS monitoring (RAN2, RAN1)</w:t>
      </w:r>
    </w:p>
    <w:p w14:paraId="34FA5E5C" w14:textId="77777777" w:rsidR="00D81B6D" w:rsidRP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rPr>
        <w:t>Check in RAN#105 for potential TU adjustment in RAN2</w:t>
      </w:r>
    </w:p>
    <w:p w14:paraId="0402D029" w14:textId="77777777" w:rsidR="00D81B6D" w:rsidRP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lang w:eastAsia="zh-CN" w:bidi="ar"/>
        </w:rPr>
        <w:t>Note: In CONNECTED mode, UE MR ultra-deep sleep is not considered, and UE RRM/RLM/BFD/CSI measurements are performed by MR</w:t>
      </w:r>
    </w:p>
    <w:p w14:paraId="362DDB08" w14:textId="77777777" w:rsidR="009F5AE0" w:rsidRPr="00D81B6D" w:rsidRDefault="009F5AE0" w:rsidP="006F0621">
      <w:pPr>
        <w:spacing w:after="0"/>
        <w:rPr>
          <w:b/>
          <w:bCs/>
          <w:i/>
          <w:sz w:val="16"/>
          <w:szCs w:val="16"/>
          <w:lang w:eastAsia="zh-CN"/>
        </w:rPr>
      </w:pPr>
    </w:p>
    <w:p w14:paraId="04E485E3" w14:textId="49A26ADD"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D81B6D">
        <w:rPr>
          <w:rFonts w:hint="eastAsia"/>
          <w:sz w:val="20"/>
          <w:szCs w:val="20"/>
          <w:lang w:eastAsia="zh-CN"/>
        </w:rPr>
        <w:t>LP</w:t>
      </w:r>
      <w:r w:rsidR="00D81B6D">
        <w:rPr>
          <w:sz w:val="20"/>
          <w:szCs w:val="20"/>
          <w:lang w:eastAsia="zh-CN"/>
        </w:rPr>
        <w:t xml:space="preserve">-WUS operation in CONNECTED modes </w:t>
      </w:r>
      <w:r>
        <w:rPr>
          <w:sz w:val="20"/>
          <w:szCs w:val="20"/>
          <w:lang w:eastAsia="zh-CN"/>
        </w:rPr>
        <w:t>are presented</w:t>
      </w:r>
      <w:r>
        <w:rPr>
          <w:rFonts w:hint="eastAsia"/>
          <w:sz w:val="20"/>
          <w:szCs w:val="20"/>
          <w:lang w:eastAsia="zh-CN"/>
        </w:rPr>
        <w:t>.</w:t>
      </w:r>
    </w:p>
    <w:p w14:paraId="36B1FF0F" w14:textId="23A1EDB3" w:rsidR="008F2063" w:rsidRPr="00990FE7" w:rsidRDefault="00E81A50" w:rsidP="008F2063">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6445721B" w:rsidR="009C7971" w:rsidRDefault="00190235" w:rsidP="009C7971">
      <w:pPr>
        <w:pStyle w:val="2"/>
        <w:numPr>
          <w:ilvl w:val="0"/>
          <w:numId w:val="53"/>
        </w:numPr>
        <w:kinsoku w:val="0"/>
        <w:overflowPunct w:val="0"/>
        <w:rPr>
          <w:lang w:eastAsia="ja-JP"/>
        </w:rPr>
      </w:pPr>
      <w:r>
        <w:rPr>
          <w:lang w:eastAsia="ja-JP"/>
        </w:rPr>
        <w:t>Signal design principle</w:t>
      </w:r>
    </w:p>
    <w:p w14:paraId="728479F9" w14:textId="2606167F" w:rsidR="009231E1" w:rsidRDefault="0092414F" w:rsidP="009231E1">
      <w:pPr>
        <w:rPr>
          <w:bCs/>
          <w:sz w:val="20"/>
          <w:szCs w:val="20"/>
        </w:rPr>
      </w:pPr>
      <w:r w:rsidRPr="0092414F">
        <w:rPr>
          <w:bCs/>
          <w:sz w:val="20"/>
          <w:szCs w:val="20"/>
          <w:lang w:eastAsia="zh-CN"/>
        </w:rPr>
        <w:t>A</w:t>
      </w:r>
      <w:r w:rsidRPr="0092414F">
        <w:rPr>
          <w:rFonts w:hint="eastAsia"/>
          <w:bCs/>
          <w:sz w:val="20"/>
          <w:szCs w:val="20"/>
          <w:lang w:eastAsia="zh-CN"/>
        </w:rPr>
        <w:t>s</w:t>
      </w:r>
      <w:r w:rsidRPr="0092414F">
        <w:rPr>
          <w:bCs/>
          <w:sz w:val="20"/>
          <w:szCs w:val="20"/>
        </w:rPr>
        <w:t xml:space="preserve"> </w:t>
      </w:r>
      <w:r w:rsidRPr="0092414F">
        <w:rPr>
          <w:rFonts w:hint="eastAsia"/>
          <w:bCs/>
          <w:sz w:val="20"/>
          <w:szCs w:val="20"/>
          <w:lang w:eastAsia="zh-CN"/>
        </w:rPr>
        <w:t>note</w:t>
      </w:r>
      <w:r w:rsidR="00036A31">
        <w:rPr>
          <w:bCs/>
          <w:sz w:val="20"/>
          <w:szCs w:val="20"/>
          <w:lang w:eastAsia="zh-CN"/>
        </w:rPr>
        <w:t>d</w:t>
      </w:r>
      <w:r w:rsidRPr="0092414F">
        <w:rPr>
          <w:bCs/>
          <w:sz w:val="20"/>
          <w:szCs w:val="20"/>
        </w:rPr>
        <w:t xml:space="preserve"> </w:t>
      </w:r>
      <w:r w:rsidRPr="0092414F">
        <w:rPr>
          <w:rFonts w:hint="eastAsia"/>
          <w:bCs/>
          <w:sz w:val="20"/>
          <w:szCs w:val="20"/>
          <w:lang w:eastAsia="zh-CN"/>
        </w:rPr>
        <w:t>in</w:t>
      </w:r>
      <w:r w:rsidRPr="0092414F">
        <w:rPr>
          <w:bCs/>
          <w:sz w:val="20"/>
          <w:szCs w:val="20"/>
        </w:rPr>
        <w:t xml:space="preserve"> </w:t>
      </w:r>
      <w:r w:rsidRPr="0092414F">
        <w:rPr>
          <w:rFonts w:hint="eastAsia"/>
          <w:bCs/>
          <w:sz w:val="20"/>
          <w:szCs w:val="20"/>
          <w:lang w:eastAsia="zh-CN"/>
        </w:rPr>
        <w:t>the</w:t>
      </w:r>
      <w:r w:rsidRPr="0092414F">
        <w:rPr>
          <w:bCs/>
          <w:sz w:val="20"/>
          <w:szCs w:val="20"/>
        </w:rPr>
        <w:t xml:space="preserve"> </w:t>
      </w:r>
      <w:r w:rsidRPr="0092414F">
        <w:rPr>
          <w:rFonts w:hint="eastAsia"/>
          <w:bCs/>
          <w:sz w:val="20"/>
          <w:szCs w:val="20"/>
          <w:lang w:eastAsia="zh-CN"/>
        </w:rPr>
        <w:t>WID</w:t>
      </w:r>
      <w:r w:rsidR="005C7F4B">
        <w:rPr>
          <w:bCs/>
          <w:sz w:val="20"/>
          <w:szCs w:val="20"/>
          <w:lang w:eastAsia="zh-CN"/>
        </w:rPr>
        <w:t xml:space="preserve"> </w:t>
      </w:r>
      <w:r w:rsidR="005C7F4B">
        <w:rPr>
          <w:bCs/>
          <w:sz w:val="20"/>
          <w:szCs w:val="20"/>
          <w:lang w:eastAsia="zh-CN"/>
        </w:rPr>
        <w:fldChar w:fldCharType="begin"/>
      </w:r>
      <w:r w:rsidR="005C7F4B">
        <w:rPr>
          <w:bCs/>
          <w:sz w:val="20"/>
          <w:szCs w:val="20"/>
          <w:lang w:eastAsia="zh-CN"/>
        </w:rPr>
        <w:instrText xml:space="preserve"> </w:instrText>
      </w:r>
      <w:r w:rsidR="005C7F4B">
        <w:rPr>
          <w:rFonts w:hint="eastAsia"/>
          <w:bCs/>
          <w:sz w:val="20"/>
          <w:szCs w:val="20"/>
          <w:lang w:eastAsia="zh-CN"/>
        </w:rPr>
        <w:instrText>REF _Ref157762700 \r \h</w:instrText>
      </w:r>
      <w:r w:rsidR="005C7F4B">
        <w:rPr>
          <w:bCs/>
          <w:sz w:val="20"/>
          <w:szCs w:val="20"/>
          <w:lang w:eastAsia="zh-CN"/>
        </w:rPr>
        <w:instrText xml:space="preserve"> </w:instrText>
      </w:r>
      <w:r w:rsidR="005C7F4B">
        <w:rPr>
          <w:bCs/>
          <w:sz w:val="20"/>
          <w:szCs w:val="20"/>
          <w:lang w:eastAsia="zh-CN"/>
        </w:rPr>
      </w:r>
      <w:r w:rsidR="005C7F4B">
        <w:rPr>
          <w:bCs/>
          <w:sz w:val="20"/>
          <w:szCs w:val="20"/>
          <w:lang w:eastAsia="zh-CN"/>
        </w:rPr>
        <w:fldChar w:fldCharType="separate"/>
      </w:r>
      <w:r w:rsidR="005C7F4B">
        <w:rPr>
          <w:bCs/>
          <w:sz w:val="20"/>
          <w:szCs w:val="20"/>
          <w:lang w:eastAsia="zh-CN"/>
        </w:rPr>
        <w:t>[2]</w:t>
      </w:r>
      <w:r w:rsidR="005C7F4B">
        <w:rPr>
          <w:bCs/>
          <w:sz w:val="20"/>
          <w:szCs w:val="20"/>
          <w:lang w:eastAsia="zh-CN"/>
        </w:rPr>
        <w:fldChar w:fldCharType="end"/>
      </w:r>
      <w:r w:rsidRPr="0092414F">
        <w:rPr>
          <w:rFonts w:hint="eastAsia"/>
          <w:bCs/>
          <w:sz w:val="20"/>
          <w:szCs w:val="20"/>
          <w:lang w:eastAsia="zh-CN"/>
        </w:rPr>
        <w:t>,</w:t>
      </w:r>
      <w:r w:rsidRPr="0092414F">
        <w:rPr>
          <w:bCs/>
          <w:sz w:val="20"/>
          <w:szCs w:val="20"/>
          <w:lang w:eastAsia="zh-CN"/>
        </w:rPr>
        <w:t xml:space="preserve"> </w:t>
      </w:r>
      <w:r w:rsidRPr="0092414F">
        <w:rPr>
          <w:bCs/>
          <w:sz w:val="20"/>
          <w:szCs w:val="20"/>
        </w:rPr>
        <w:t>A unified LP-WUS signal design for CONNECTED mode and IDLE/INACTIVE mode can avoid supporting two kinds of LP-WUS receiver architecture for different RRC states.</w:t>
      </w:r>
    </w:p>
    <w:p w14:paraId="379727E1" w14:textId="166A2490" w:rsidR="00F41A41" w:rsidRDefault="00B05028" w:rsidP="00656048">
      <w:pPr>
        <w:spacing w:before="120"/>
        <w:rPr>
          <w:rFonts w:eastAsiaTheme="minorEastAsia"/>
          <w:sz w:val="20"/>
          <w:szCs w:val="20"/>
          <w:lang w:val="x-none" w:eastAsia="zh-CN"/>
        </w:rPr>
      </w:pPr>
      <w:r w:rsidRPr="00B05028">
        <w:rPr>
          <w:rFonts w:eastAsia="Batang"/>
          <w:sz w:val="20"/>
          <w:szCs w:val="20"/>
          <w:lang w:val="x-none" w:eastAsia="ko-KR"/>
        </w:rPr>
        <w:t xml:space="preserve">The payload of LP-WUS for CONNECTED mode can be configured differently from </w:t>
      </w:r>
      <w:r w:rsidR="00A345D3">
        <w:rPr>
          <w:rFonts w:eastAsia="Batang"/>
          <w:sz w:val="20"/>
          <w:szCs w:val="20"/>
          <w:lang w:val="x-none" w:eastAsia="ko-KR"/>
        </w:rPr>
        <w:t>that</w:t>
      </w:r>
      <w:r w:rsidRPr="00B05028">
        <w:rPr>
          <w:rFonts w:eastAsia="Batang"/>
          <w:sz w:val="20"/>
          <w:szCs w:val="20"/>
          <w:lang w:val="x-none" w:eastAsia="ko-KR"/>
        </w:rPr>
        <w:t xml:space="preserve"> for IDLE/INACTIVE mode.</w:t>
      </w:r>
      <w:r w:rsidR="00A345D3">
        <w:rPr>
          <w:rFonts w:eastAsia="Batang"/>
          <w:sz w:val="20"/>
          <w:szCs w:val="20"/>
          <w:lang w:val="x-none" w:eastAsia="ko-KR"/>
        </w:rPr>
        <w:t xml:space="preserve"> The detail payload size of LP-WUS is determined by </w:t>
      </w:r>
      <w:r w:rsidRPr="00B05028">
        <w:rPr>
          <w:rFonts w:eastAsia="Batang"/>
          <w:sz w:val="20"/>
          <w:szCs w:val="20"/>
          <w:lang w:val="x-none" w:eastAsia="ko-KR"/>
        </w:rPr>
        <w:t xml:space="preserve">functionalities of LP-WUS </w:t>
      </w:r>
      <w:r w:rsidR="00A727CA">
        <w:rPr>
          <w:rFonts w:eastAsia="Batang"/>
          <w:sz w:val="20"/>
          <w:szCs w:val="20"/>
          <w:lang w:val="x-none" w:eastAsia="ko-KR"/>
        </w:rPr>
        <w:t xml:space="preserve">(e.g., take the place of </w:t>
      </w:r>
      <w:r w:rsidR="00A727CA" w:rsidRPr="00E756A8">
        <w:rPr>
          <w:rFonts w:eastAsia="Batang"/>
          <w:sz w:val="20"/>
          <w:szCs w:val="20"/>
          <w:lang w:val="x-none" w:eastAsia="ko-KR"/>
        </w:rPr>
        <w:t>Short C-DRX, Long C-DRX, Rel-16 PDCCH-based WUS, or Rel-17 PDCCH monitor adaptation</w:t>
      </w:r>
      <w:r w:rsidR="00E756A8">
        <w:rPr>
          <w:rFonts w:eastAsia="Batang"/>
          <w:sz w:val="20"/>
          <w:szCs w:val="20"/>
          <w:lang w:val="x-none" w:eastAsia="ko-KR"/>
        </w:rPr>
        <w:t xml:space="preserve"> in MR</w:t>
      </w:r>
      <w:r w:rsidR="00A727CA">
        <w:rPr>
          <w:rFonts w:eastAsia="Batang"/>
          <w:sz w:val="20"/>
          <w:szCs w:val="20"/>
          <w:lang w:val="x-none" w:eastAsia="ko-KR"/>
        </w:rPr>
        <w:t>)</w:t>
      </w:r>
      <w:r w:rsidR="00A727CA" w:rsidRPr="00E756A8">
        <w:rPr>
          <w:rFonts w:eastAsia="Batang"/>
          <w:sz w:val="20"/>
          <w:szCs w:val="20"/>
          <w:lang w:val="x-none" w:eastAsia="ko-KR"/>
        </w:rPr>
        <w:t xml:space="preserve"> and content information carrying in the LP-WUS</w:t>
      </w:r>
      <w:r w:rsidR="009B3E8C" w:rsidRPr="009B3E8C">
        <w:rPr>
          <w:rFonts w:eastAsia="Batang"/>
          <w:sz w:val="20"/>
          <w:szCs w:val="20"/>
          <w:lang w:val="x-none" w:eastAsia="ko-KR"/>
        </w:rPr>
        <w:t xml:space="preserve"> </w:t>
      </w:r>
      <w:r w:rsidR="009B3E8C" w:rsidRPr="00B05028">
        <w:rPr>
          <w:rFonts w:eastAsia="Batang"/>
          <w:sz w:val="20"/>
          <w:szCs w:val="20"/>
          <w:lang w:val="x-none" w:eastAsia="ko-KR"/>
        </w:rPr>
        <w:t>for CONNECTED mode U</w:t>
      </w:r>
      <w:r w:rsidR="009B3E8C">
        <w:rPr>
          <w:rFonts w:eastAsia="Batang"/>
          <w:sz w:val="20"/>
          <w:szCs w:val="20"/>
          <w:lang w:val="x-none" w:eastAsia="ko-KR"/>
        </w:rPr>
        <w:t>E</w:t>
      </w:r>
      <w:r w:rsidR="009B3E8C" w:rsidRPr="00B05028">
        <w:rPr>
          <w:rFonts w:eastAsia="Batang"/>
          <w:sz w:val="20"/>
          <w:szCs w:val="20"/>
          <w:lang w:val="x-none" w:eastAsia="ko-KR"/>
        </w:rPr>
        <w:t>s</w:t>
      </w:r>
      <w:r w:rsidRPr="00E756A8">
        <w:rPr>
          <w:rFonts w:eastAsia="Batang" w:hint="eastAsia"/>
          <w:sz w:val="20"/>
          <w:szCs w:val="20"/>
          <w:lang w:val="x-none" w:eastAsia="ko-KR"/>
        </w:rPr>
        <w:t>.</w:t>
      </w:r>
      <w:r w:rsidR="00656048" w:rsidRPr="00E756A8">
        <w:rPr>
          <w:rFonts w:eastAsia="Batang" w:hint="eastAsia"/>
          <w:sz w:val="20"/>
          <w:szCs w:val="20"/>
          <w:lang w:val="x-none" w:eastAsia="ko-KR"/>
        </w:rPr>
        <w:t xml:space="preserve"> </w:t>
      </w:r>
    </w:p>
    <w:p w14:paraId="0272A866" w14:textId="3CE1AB0B" w:rsidR="00E013B2" w:rsidRPr="00656048" w:rsidRDefault="00656048" w:rsidP="00656048">
      <w:pPr>
        <w:spacing w:before="120"/>
        <w:rPr>
          <w:rFonts w:eastAsiaTheme="minorEastAsia"/>
          <w:sz w:val="20"/>
          <w:szCs w:val="20"/>
          <w:lang w:val="x-none" w:eastAsia="zh-CN"/>
        </w:rPr>
      </w:pPr>
      <w:r>
        <w:rPr>
          <w:rFonts w:eastAsiaTheme="minorEastAsia"/>
          <w:sz w:val="20"/>
          <w:szCs w:val="20"/>
          <w:lang w:val="x-none" w:eastAsia="zh-CN"/>
        </w:rPr>
        <w:t>Furthermore, i</w:t>
      </w:r>
      <w:r w:rsidR="00D37B71" w:rsidRPr="001B0D69">
        <w:rPr>
          <w:bCs/>
          <w:sz w:val="20"/>
          <w:szCs w:val="20"/>
        </w:rPr>
        <w:t xml:space="preserve">n Rel.18 LP-WUS discussion, it was agreed that at least one BW-size &lt;=5MHz is recommended to be supported for IDLE/INACTIVE mode and the BW-size is of LP-WUS may be specified as default value (e.g., 5MHz) or broadcast in the system information. However, for CONNECTED mode, </w:t>
      </w:r>
      <w:r w:rsidR="007E54E9" w:rsidRPr="00E14A46">
        <w:rPr>
          <w:bCs/>
          <w:sz w:val="20"/>
          <w:szCs w:val="20"/>
        </w:rPr>
        <w:t>LP-WUS bandwidth for CONNECTED</w:t>
      </w:r>
      <w:r w:rsidR="007E54E9">
        <w:rPr>
          <w:bCs/>
          <w:sz w:val="20"/>
          <w:szCs w:val="20"/>
        </w:rPr>
        <w:t xml:space="preserve"> mode</w:t>
      </w:r>
      <w:r w:rsidR="007E54E9" w:rsidRPr="001B0D69">
        <w:rPr>
          <w:bCs/>
          <w:sz w:val="20"/>
          <w:szCs w:val="20"/>
        </w:rPr>
        <w:t xml:space="preserve"> </w:t>
      </w:r>
      <w:r w:rsidR="007E54E9">
        <w:rPr>
          <w:bCs/>
          <w:sz w:val="20"/>
          <w:szCs w:val="20"/>
        </w:rPr>
        <w:t xml:space="preserve">can be configured within </w:t>
      </w:r>
      <w:r w:rsidR="00D37B71" w:rsidRPr="001B0D69">
        <w:rPr>
          <w:bCs/>
          <w:sz w:val="20"/>
          <w:szCs w:val="20"/>
        </w:rPr>
        <w:t>the initial BWP</w:t>
      </w:r>
      <w:r w:rsidR="002960B5">
        <w:rPr>
          <w:bCs/>
          <w:sz w:val="20"/>
          <w:szCs w:val="20"/>
        </w:rPr>
        <w:t xml:space="preserve"> </w:t>
      </w:r>
      <w:r w:rsidR="007E54E9">
        <w:rPr>
          <w:bCs/>
          <w:sz w:val="20"/>
          <w:szCs w:val="20"/>
        </w:rPr>
        <w:t>(e.g.,</w:t>
      </w:r>
      <w:r w:rsidR="00D37B71" w:rsidRPr="001B0D69">
        <w:rPr>
          <w:bCs/>
          <w:sz w:val="20"/>
          <w:szCs w:val="20"/>
        </w:rPr>
        <w:t xml:space="preserve"> 20MHz</w:t>
      </w:r>
      <w:r w:rsidR="007E54E9">
        <w:rPr>
          <w:bCs/>
          <w:sz w:val="20"/>
          <w:szCs w:val="20"/>
        </w:rPr>
        <w:t>)</w:t>
      </w:r>
      <w:r w:rsidR="002E6179">
        <w:rPr>
          <w:bCs/>
          <w:sz w:val="20"/>
          <w:szCs w:val="20"/>
        </w:rPr>
        <w:t xml:space="preserve"> or </w:t>
      </w:r>
      <w:r w:rsidR="006406F9">
        <w:rPr>
          <w:bCs/>
          <w:sz w:val="20"/>
          <w:szCs w:val="20"/>
        </w:rPr>
        <w:t xml:space="preserve">an </w:t>
      </w:r>
      <w:r w:rsidR="002E6179">
        <w:rPr>
          <w:bCs/>
          <w:sz w:val="20"/>
          <w:szCs w:val="20"/>
        </w:rPr>
        <w:t>active BWP</w:t>
      </w:r>
      <w:r w:rsidR="006406F9">
        <w:rPr>
          <w:bCs/>
          <w:sz w:val="20"/>
          <w:szCs w:val="20"/>
        </w:rPr>
        <w:t xml:space="preserve"> with the unit of PRB</w:t>
      </w:r>
      <w:r w:rsidR="002F05DB">
        <w:rPr>
          <w:bCs/>
          <w:sz w:val="20"/>
          <w:szCs w:val="20"/>
        </w:rPr>
        <w:t>,</w:t>
      </w:r>
      <w:r w:rsidR="007E54E9">
        <w:rPr>
          <w:bCs/>
          <w:sz w:val="20"/>
          <w:szCs w:val="20"/>
        </w:rPr>
        <w:t xml:space="preserve"> or</w:t>
      </w:r>
      <w:r w:rsidR="00A85D0C">
        <w:rPr>
          <w:bCs/>
          <w:sz w:val="20"/>
          <w:szCs w:val="20"/>
        </w:rPr>
        <w:t xml:space="preserve"> even</w:t>
      </w:r>
      <w:r w:rsidR="007E54E9">
        <w:rPr>
          <w:bCs/>
          <w:sz w:val="20"/>
          <w:szCs w:val="20"/>
        </w:rPr>
        <w:t xml:space="preserve"> configured in standalone carrier</w:t>
      </w:r>
      <w:r w:rsidR="00D37B71" w:rsidRPr="001B0D69">
        <w:rPr>
          <w:bCs/>
          <w:sz w:val="20"/>
          <w:szCs w:val="20"/>
        </w:rPr>
        <w:t>,</w:t>
      </w:r>
      <w:r w:rsidR="00E14A46">
        <w:rPr>
          <w:bCs/>
          <w:sz w:val="20"/>
          <w:szCs w:val="20"/>
        </w:rPr>
        <w:t xml:space="preserve"> </w:t>
      </w:r>
      <w:r w:rsidR="007E54E9">
        <w:rPr>
          <w:bCs/>
          <w:sz w:val="20"/>
          <w:szCs w:val="20"/>
        </w:rPr>
        <w:t xml:space="preserve">which </w:t>
      </w:r>
      <w:r w:rsidR="00E14A46" w:rsidRPr="00E14A46">
        <w:rPr>
          <w:bCs/>
          <w:sz w:val="20"/>
          <w:szCs w:val="20"/>
        </w:rPr>
        <w:t xml:space="preserve">can be configured </w:t>
      </w:r>
      <w:r w:rsidR="00E14A46" w:rsidRPr="00E14A46">
        <w:rPr>
          <w:rFonts w:hint="eastAsia"/>
          <w:bCs/>
          <w:sz w:val="20"/>
          <w:szCs w:val="20"/>
          <w:lang w:eastAsia="zh-CN"/>
        </w:rPr>
        <w:t>different</w:t>
      </w:r>
      <w:r w:rsidR="00E14A46" w:rsidRPr="00E14A46">
        <w:rPr>
          <w:bCs/>
          <w:sz w:val="20"/>
          <w:szCs w:val="20"/>
        </w:rPr>
        <w:t xml:space="preserve"> </w:t>
      </w:r>
      <w:r w:rsidR="00E14A46" w:rsidRPr="00E14A46">
        <w:rPr>
          <w:rFonts w:hint="eastAsia"/>
          <w:bCs/>
          <w:sz w:val="20"/>
          <w:szCs w:val="20"/>
          <w:lang w:eastAsia="zh-CN"/>
        </w:rPr>
        <w:t>from</w:t>
      </w:r>
      <w:r w:rsidR="00E14A46" w:rsidRPr="00E14A46">
        <w:rPr>
          <w:bCs/>
          <w:sz w:val="20"/>
          <w:szCs w:val="20"/>
        </w:rPr>
        <w:t xml:space="preserve"> </w:t>
      </w:r>
      <w:r w:rsidR="00E14A46" w:rsidRPr="00E14A46">
        <w:rPr>
          <w:rFonts w:hint="eastAsia"/>
          <w:bCs/>
          <w:sz w:val="20"/>
          <w:szCs w:val="20"/>
          <w:lang w:eastAsia="zh-CN"/>
        </w:rPr>
        <w:t>that</w:t>
      </w:r>
      <w:r w:rsidR="00E14A46" w:rsidRPr="00E14A46">
        <w:rPr>
          <w:bCs/>
          <w:sz w:val="20"/>
          <w:szCs w:val="20"/>
        </w:rPr>
        <w:t xml:space="preserve"> </w:t>
      </w:r>
      <w:r w:rsidR="00E14A46" w:rsidRPr="00E14A46">
        <w:rPr>
          <w:rFonts w:hint="eastAsia"/>
          <w:bCs/>
          <w:sz w:val="20"/>
          <w:szCs w:val="20"/>
          <w:lang w:eastAsia="zh-CN"/>
        </w:rPr>
        <w:t>for</w:t>
      </w:r>
      <w:r w:rsidR="00E14A46" w:rsidRPr="00E14A46">
        <w:rPr>
          <w:bCs/>
          <w:sz w:val="20"/>
          <w:szCs w:val="20"/>
        </w:rPr>
        <w:t xml:space="preserve"> </w:t>
      </w:r>
      <w:r w:rsidR="006D438E" w:rsidRPr="0092414F">
        <w:rPr>
          <w:bCs/>
          <w:sz w:val="20"/>
          <w:szCs w:val="20"/>
        </w:rPr>
        <w:t>IDLE/INACTIVE</w:t>
      </w:r>
      <w:r w:rsidR="00E14A46" w:rsidRPr="00E14A46">
        <w:rPr>
          <w:bCs/>
          <w:sz w:val="20"/>
          <w:szCs w:val="20"/>
        </w:rPr>
        <w:t xml:space="preserve"> modes with UE-specific signaling</w:t>
      </w:r>
      <w:r w:rsidR="007A4421">
        <w:rPr>
          <w:bCs/>
          <w:sz w:val="20"/>
          <w:szCs w:val="20"/>
        </w:rPr>
        <w:t xml:space="preserve"> (e.g., determined by the payload size, channel condition, etc)</w:t>
      </w:r>
      <w:r w:rsidR="00D37B71" w:rsidRPr="001B0D69">
        <w:rPr>
          <w:bCs/>
          <w:sz w:val="20"/>
          <w:szCs w:val="20"/>
        </w:rPr>
        <w:t>.</w:t>
      </w:r>
    </w:p>
    <w:p w14:paraId="3685A883" w14:textId="478A1E62" w:rsidR="00B464AF" w:rsidRDefault="00377E5E" w:rsidP="00E013B2">
      <w:pPr>
        <w:rPr>
          <w:b/>
          <w:i/>
          <w:iCs/>
          <w:sz w:val="20"/>
          <w:szCs w:val="20"/>
          <w:lang w:eastAsia="zh-CN"/>
        </w:rPr>
      </w:pPr>
      <w:r w:rsidRPr="00E90DC2">
        <w:rPr>
          <w:b/>
          <w:i/>
          <w:iCs/>
          <w:sz w:val="20"/>
          <w:szCs w:val="20"/>
          <w:lang w:eastAsia="zh-CN"/>
        </w:rPr>
        <w:t>Proposal</w:t>
      </w:r>
      <w:r w:rsidR="00477689">
        <w:rPr>
          <w:b/>
          <w:i/>
          <w:iCs/>
          <w:sz w:val="20"/>
          <w:szCs w:val="20"/>
          <w:lang w:eastAsia="zh-CN"/>
        </w:rPr>
        <w:t xml:space="preserve"> </w:t>
      </w:r>
      <w:r w:rsidR="00F956A3">
        <w:rPr>
          <w:b/>
          <w:i/>
          <w:iCs/>
          <w:sz w:val="20"/>
          <w:szCs w:val="20"/>
          <w:lang w:eastAsia="zh-CN"/>
        </w:rPr>
        <w:t>1</w:t>
      </w:r>
      <w:r w:rsidR="00B464AF" w:rsidRPr="00E90DC2">
        <w:rPr>
          <w:b/>
          <w:i/>
          <w:iCs/>
          <w:sz w:val="20"/>
          <w:szCs w:val="20"/>
          <w:lang w:eastAsia="zh-CN"/>
        </w:rPr>
        <w:t>:</w:t>
      </w:r>
      <w:r w:rsidR="00B464AF" w:rsidRPr="00E90DC2">
        <w:rPr>
          <w:b/>
          <w:i/>
          <w:iCs/>
          <w:sz w:val="20"/>
          <w:szCs w:val="20"/>
        </w:rPr>
        <w:t xml:space="preserve"> LP-WUS </w:t>
      </w:r>
      <w:r w:rsidR="007B6976">
        <w:rPr>
          <w:b/>
          <w:i/>
          <w:iCs/>
          <w:sz w:val="20"/>
          <w:szCs w:val="20"/>
        </w:rPr>
        <w:t xml:space="preserve">payload size and </w:t>
      </w:r>
      <w:r w:rsidR="00B464AF" w:rsidRPr="00E90DC2">
        <w:rPr>
          <w:b/>
          <w:i/>
          <w:iCs/>
          <w:sz w:val="20"/>
          <w:szCs w:val="20"/>
        </w:rPr>
        <w:t>bandwidth</w:t>
      </w:r>
      <w:r w:rsidR="00EB2C61">
        <w:rPr>
          <w:b/>
          <w:i/>
          <w:iCs/>
          <w:sz w:val="20"/>
          <w:szCs w:val="20"/>
        </w:rPr>
        <w:t xml:space="preserve"> </w:t>
      </w:r>
      <w:r w:rsidR="00E14A46">
        <w:rPr>
          <w:b/>
          <w:i/>
          <w:iCs/>
          <w:sz w:val="20"/>
          <w:szCs w:val="20"/>
        </w:rPr>
        <w:t xml:space="preserve">for </w:t>
      </w:r>
      <w:r w:rsidR="00E14A46" w:rsidRPr="00E90DC2">
        <w:rPr>
          <w:b/>
          <w:i/>
          <w:iCs/>
          <w:sz w:val="20"/>
          <w:szCs w:val="20"/>
        </w:rPr>
        <w:t xml:space="preserve">CONNECTED </w:t>
      </w:r>
      <w:r w:rsidR="00E201AF" w:rsidRPr="00E90DC2">
        <w:rPr>
          <w:b/>
          <w:i/>
          <w:iCs/>
          <w:sz w:val="20"/>
          <w:szCs w:val="20"/>
        </w:rPr>
        <w:t>can</w:t>
      </w:r>
      <w:r w:rsidR="00B464AF" w:rsidRPr="00E90DC2">
        <w:rPr>
          <w:b/>
          <w:i/>
          <w:iCs/>
          <w:sz w:val="20"/>
          <w:szCs w:val="20"/>
        </w:rPr>
        <w:t xml:space="preserve"> be configured </w:t>
      </w:r>
      <w:r w:rsidR="00E14A46">
        <w:rPr>
          <w:rFonts w:hint="eastAsia"/>
          <w:b/>
          <w:i/>
          <w:iCs/>
          <w:sz w:val="20"/>
          <w:szCs w:val="20"/>
          <w:lang w:eastAsia="zh-CN"/>
        </w:rPr>
        <w:t>different</w:t>
      </w:r>
      <w:r w:rsidR="00E14A46">
        <w:rPr>
          <w:b/>
          <w:i/>
          <w:iCs/>
          <w:sz w:val="20"/>
          <w:szCs w:val="20"/>
        </w:rPr>
        <w:t xml:space="preserve"> </w:t>
      </w:r>
      <w:r w:rsidR="00E14A46">
        <w:rPr>
          <w:rFonts w:hint="eastAsia"/>
          <w:b/>
          <w:i/>
          <w:iCs/>
          <w:sz w:val="20"/>
          <w:szCs w:val="20"/>
          <w:lang w:eastAsia="zh-CN"/>
        </w:rPr>
        <w:t>from</w:t>
      </w:r>
      <w:r w:rsidR="00E14A46">
        <w:rPr>
          <w:b/>
          <w:i/>
          <w:iCs/>
          <w:sz w:val="20"/>
          <w:szCs w:val="20"/>
        </w:rPr>
        <w:t xml:space="preserve"> </w:t>
      </w:r>
      <w:r w:rsidR="00E14A46">
        <w:rPr>
          <w:rFonts w:hint="eastAsia"/>
          <w:b/>
          <w:i/>
          <w:iCs/>
          <w:sz w:val="20"/>
          <w:szCs w:val="20"/>
          <w:lang w:eastAsia="zh-CN"/>
        </w:rPr>
        <w:t>that</w:t>
      </w:r>
      <w:r w:rsidR="00E14A46">
        <w:rPr>
          <w:b/>
          <w:i/>
          <w:iCs/>
          <w:sz w:val="20"/>
          <w:szCs w:val="20"/>
        </w:rPr>
        <w:t xml:space="preserve"> </w:t>
      </w:r>
      <w:r w:rsidR="00E14A46">
        <w:rPr>
          <w:rFonts w:hint="eastAsia"/>
          <w:b/>
          <w:i/>
          <w:iCs/>
          <w:sz w:val="20"/>
          <w:szCs w:val="20"/>
          <w:lang w:eastAsia="zh-CN"/>
        </w:rPr>
        <w:t>for</w:t>
      </w:r>
      <w:r w:rsidR="00B464AF" w:rsidRPr="00E90DC2">
        <w:rPr>
          <w:b/>
          <w:i/>
          <w:iCs/>
          <w:sz w:val="20"/>
          <w:szCs w:val="20"/>
        </w:rPr>
        <w:t xml:space="preserve"> IDLE/INACTIVE modes with UE-specific signaling</w:t>
      </w:r>
      <w:r w:rsidR="006105B6">
        <w:rPr>
          <w:rFonts w:hint="eastAsia"/>
          <w:b/>
          <w:i/>
          <w:iCs/>
          <w:sz w:val="20"/>
          <w:szCs w:val="20"/>
          <w:lang w:eastAsia="zh-CN"/>
        </w:rPr>
        <w:t>.</w:t>
      </w:r>
    </w:p>
    <w:p w14:paraId="25987D31" w14:textId="77777777" w:rsidR="00A77829" w:rsidRPr="00E90DC2" w:rsidRDefault="00A77829" w:rsidP="00E013B2">
      <w:pPr>
        <w:rPr>
          <w:b/>
          <w:i/>
          <w:iCs/>
          <w:sz w:val="20"/>
          <w:szCs w:val="20"/>
          <w:lang w:eastAsia="zh-CN"/>
        </w:rPr>
      </w:pPr>
    </w:p>
    <w:p w14:paraId="690C81D3" w14:textId="5B4B8126" w:rsidR="00190235" w:rsidRPr="005D5297" w:rsidRDefault="006F44F5" w:rsidP="00190235">
      <w:pPr>
        <w:pStyle w:val="2"/>
        <w:numPr>
          <w:ilvl w:val="0"/>
          <w:numId w:val="53"/>
        </w:numPr>
        <w:kinsoku w:val="0"/>
        <w:overflowPunct w:val="0"/>
        <w:rPr>
          <w:lang w:eastAsia="ja-JP"/>
        </w:rPr>
      </w:pPr>
      <w:r>
        <w:rPr>
          <w:lang w:eastAsia="ja-JP"/>
        </w:rPr>
        <w:t xml:space="preserve">LP-WUS </w:t>
      </w:r>
      <w:r w:rsidR="009C7971">
        <w:rPr>
          <w:lang w:eastAsia="ja-JP"/>
        </w:rPr>
        <w:t>Functionality in CONNECTED mode</w:t>
      </w:r>
    </w:p>
    <w:p w14:paraId="28CDC9D4" w14:textId="31B50FEE" w:rsidR="002618ED" w:rsidRPr="003169E9" w:rsidRDefault="002618ED" w:rsidP="002618ED">
      <w:pPr>
        <w:pStyle w:val="B1"/>
        <w:ind w:left="0" w:firstLine="0"/>
        <w:jc w:val="both"/>
        <w:rPr>
          <w:rFonts w:eastAsia="Yu Mincho"/>
          <w:lang w:val="en-US" w:eastAsia="ja-JP"/>
        </w:rPr>
      </w:pPr>
      <w:r w:rsidRPr="003169E9">
        <w:rPr>
          <w:rFonts w:hint="eastAsia"/>
          <w:lang w:eastAsia="zh-CN"/>
        </w:rPr>
        <w:t xml:space="preserve">For legacy UE in </w:t>
      </w:r>
      <w:r w:rsidRPr="003169E9">
        <w:rPr>
          <w:lang w:eastAsia="zh-CN"/>
        </w:rPr>
        <w:t>CONNECTED</w:t>
      </w:r>
      <w:r w:rsidRPr="003169E9">
        <w:rPr>
          <w:rFonts w:hint="eastAsia"/>
          <w:lang w:eastAsia="zh-CN"/>
        </w:rPr>
        <w:t xml:space="preserve"> </w:t>
      </w:r>
      <w:r w:rsidR="00BD40ED" w:rsidRPr="003169E9">
        <w:rPr>
          <w:lang w:eastAsia="zh-CN"/>
        </w:rPr>
        <w:t>mode</w:t>
      </w:r>
      <w:r w:rsidRPr="003169E9">
        <w:rPr>
          <w:rFonts w:hint="eastAsia"/>
          <w:lang w:eastAsia="zh-CN"/>
        </w:rPr>
        <w:t>, it should keep monitoring PDCCH</w:t>
      </w:r>
      <w:r w:rsidR="00185FB3" w:rsidRPr="003169E9">
        <w:rPr>
          <w:lang w:eastAsia="zh-CN"/>
        </w:rPr>
        <w:t xml:space="preserve"> even </w:t>
      </w:r>
      <w:r w:rsidRPr="003169E9">
        <w:rPr>
          <w:lang w:eastAsia="zh-CN"/>
        </w:rPr>
        <w:t>when</w:t>
      </w:r>
      <w:r w:rsidRPr="003169E9">
        <w:rPr>
          <w:rFonts w:hint="eastAsia"/>
          <w:lang w:eastAsia="zh-CN"/>
        </w:rPr>
        <w:t xml:space="preserve"> </w:t>
      </w:r>
      <w:r w:rsidRPr="003169E9">
        <w:rPr>
          <w:lang w:eastAsia="zh-CN"/>
        </w:rPr>
        <w:t xml:space="preserve">there is </w:t>
      </w:r>
      <w:r w:rsidRPr="003169E9">
        <w:rPr>
          <w:rFonts w:hint="eastAsia"/>
          <w:lang w:eastAsia="zh-CN"/>
        </w:rPr>
        <w:t>no</w:t>
      </w:r>
      <w:r w:rsidRPr="003169E9">
        <w:rPr>
          <w:lang w:eastAsia="zh-CN"/>
        </w:rPr>
        <w:t>thing scheduled</w:t>
      </w:r>
      <w:r w:rsidRPr="003169E9">
        <w:rPr>
          <w:rFonts w:hint="eastAsia"/>
          <w:lang w:eastAsia="zh-CN"/>
        </w:rPr>
        <w:t xml:space="preserve">. As a result, the </w:t>
      </w:r>
      <w:r w:rsidRPr="003169E9">
        <w:rPr>
          <w:lang w:eastAsia="zh-CN"/>
        </w:rPr>
        <w:t>power consumption</w:t>
      </w:r>
      <w:r w:rsidRPr="003169E9">
        <w:rPr>
          <w:rFonts w:hint="eastAsia"/>
          <w:lang w:eastAsia="zh-CN"/>
        </w:rPr>
        <w:t xml:space="preserve"> caused by unnecessary PDCCH monitoring</w:t>
      </w:r>
      <w:r w:rsidRPr="003169E9">
        <w:rPr>
          <w:lang w:eastAsia="zh-CN"/>
        </w:rPr>
        <w:t xml:space="preserve"> is unavoidable</w:t>
      </w:r>
      <w:r w:rsidRPr="003169E9">
        <w:rPr>
          <w:rFonts w:hint="eastAsia"/>
          <w:lang w:eastAsia="zh-CN"/>
        </w:rPr>
        <w:t>.</w:t>
      </w:r>
      <w:r w:rsidRPr="003169E9">
        <w:rPr>
          <w:lang w:eastAsia="zh-CN"/>
        </w:rPr>
        <w:t xml:space="preserve"> </w:t>
      </w:r>
      <w:r w:rsidRPr="003169E9">
        <w:rPr>
          <w:rFonts w:eastAsia="Yu Mincho"/>
          <w:lang w:val="en-US" w:eastAsia="ja-JP"/>
        </w:rPr>
        <w:t>The gain for legacy UE power saving features in CONNECTED</w:t>
      </w:r>
      <w:r w:rsidR="00830B8F" w:rsidRPr="003169E9">
        <w:rPr>
          <w:rFonts w:eastAsia="Yu Mincho"/>
          <w:lang w:val="en-US" w:eastAsia="ja-JP"/>
        </w:rPr>
        <w:t xml:space="preserve"> mode</w:t>
      </w:r>
      <w:r w:rsidRPr="003169E9">
        <w:rPr>
          <w:rFonts w:eastAsia="Yu Mincho"/>
          <w:lang w:val="en-US" w:eastAsia="ja-JP"/>
        </w:rPr>
        <w:t xml:space="preserve">, such as Short C-DRX, Long C-DRX, Rel-16 PDCCH-based WUS, or Rel-17 PDCCH monitor adaptation, comes from reducing the PDCCH monitoring time. </w:t>
      </w:r>
    </w:p>
    <w:p w14:paraId="789C8E53" w14:textId="11898909" w:rsidR="005F4B86" w:rsidRDefault="000B0377" w:rsidP="00751A1B">
      <w:pPr>
        <w:spacing w:afterLines="50"/>
        <w:rPr>
          <w:rFonts w:eastAsia="Yu Mincho"/>
          <w:sz w:val="20"/>
          <w:szCs w:val="20"/>
          <w:lang w:eastAsia="ja-JP"/>
        </w:rPr>
      </w:pPr>
      <w:r w:rsidRPr="003169E9">
        <w:rPr>
          <w:sz w:val="20"/>
          <w:szCs w:val="20"/>
          <w:lang w:eastAsia="zh-CN"/>
        </w:rPr>
        <w:t>In Rel-16/17, the wakeup signals/channels had been designed for C-DRX adaptation to further reduce UE power consumption by sending WUS (e.g.</w:t>
      </w:r>
      <w:r w:rsidR="00C02C1F">
        <w:rPr>
          <w:rFonts w:hint="eastAsia"/>
          <w:sz w:val="20"/>
          <w:szCs w:val="20"/>
          <w:lang w:eastAsia="zh-CN"/>
        </w:rPr>
        <w:t>,</w:t>
      </w:r>
      <w:r w:rsidRPr="003169E9">
        <w:rPr>
          <w:sz w:val="20"/>
          <w:szCs w:val="20"/>
          <w:lang w:eastAsia="zh-CN"/>
        </w:rPr>
        <w:t xml:space="preserve"> via DCI format 2-6) before the DRX ON duration to indicate whether UE needs to wake up at the configured DRX ON-Duration</w:t>
      </w:r>
      <w:r w:rsidR="003A0783" w:rsidRPr="003169E9">
        <w:rPr>
          <w:sz w:val="20"/>
          <w:szCs w:val="20"/>
          <w:lang w:eastAsia="zh-CN"/>
        </w:rPr>
        <w:t xml:space="preserve"> period</w:t>
      </w:r>
      <w:r w:rsidR="00130DFB" w:rsidRPr="003169E9">
        <w:rPr>
          <w:sz w:val="20"/>
          <w:szCs w:val="20"/>
          <w:lang w:eastAsia="zh-CN"/>
        </w:rPr>
        <w:t xml:space="preserve"> as shown in Figure 1</w:t>
      </w:r>
      <w:r w:rsidRPr="003169E9">
        <w:rPr>
          <w:sz w:val="20"/>
          <w:szCs w:val="20"/>
          <w:lang w:eastAsia="zh-CN"/>
        </w:rPr>
        <w:t xml:space="preserve">. </w:t>
      </w:r>
      <w:r w:rsidR="005F4B86" w:rsidRPr="003169E9">
        <w:rPr>
          <w:sz w:val="20"/>
          <w:szCs w:val="20"/>
          <w:lang w:eastAsia="zh-CN"/>
        </w:rPr>
        <w:t xml:space="preserve">The UE wakeup mechanism provides a periodic indication to the UE wakeup or not to adapt at the next PDCCH monitoring occasion at DRX ON interval occasion to achieve UE power saving, which is aligned with the LP-WUS monitoring </w:t>
      </w:r>
      <w:r w:rsidR="005F4B86" w:rsidRPr="003169E9">
        <w:rPr>
          <w:rFonts w:eastAsia="Yu Mincho"/>
          <w:sz w:val="20"/>
          <w:szCs w:val="20"/>
          <w:lang w:eastAsia="ja-JP"/>
        </w:rPr>
        <w:t>duty-cycled mode</w:t>
      </w:r>
      <w:r w:rsidR="00990FE7" w:rsidRPr="003169E9">
        <w:rPr>
          <w:rFonts w:eastAsia="Yu Mincho"/>
          <w:sz w:val="20"/>
          <w:szCs w:val="20"/>
          <w:lang w:eastAsia="ja-JP"/>
        </w:rPr>
        <w:t xml:space="preserve"> where</w:t>
      </w:r>
      <w:r w:rsidR="005F4B86" w:rsidRPr="003169E9">
        <w:rPr>
          <w:rFonts w:eastAsia="Yu Mincho"/>
          <w:sz w:val="20"/>
          <w:szCs w:val="20"/>
          <w:lang w:eastAsia="ja-JP"/>
        </w:rPr>
        <w:t xml:space="preserve"> LP-WUS is monitored based on a defined duty cycle</w:t>
      </w:r>
      <w:r w:rsidR="001555A5" w:rsidRPr="003169E9">
        <w:rPr>
          <w:rFonts w:eastAsia="Yu Mincho"/>
          <w:sz w:val="20"/>
          <w:szCs w:val="20"/>
          <w:lang w:eastAsia="ja-JP"/>
        </w:rPr>
        <w:t>.</w:t>
      </w:r>
    </w:p>
    <w:p w14:paraId="7B2213A4" w14:textId="77777777" w:rsidR="00107262" w:rsidRPr="003169E9" w:rsidRDefault="00107262" w:rsidP="00107262">
      <w:pPr>
        <w:pStyle w:val="B1"/>
        <w:ind w:left="0" w:firstLine="0"/>
        <w:jc w:val="both"/>
        <w:rPr>
          <w:rFonts w:eastAsia="Yu Mincho"/>
          <w:lang w:val="en-US" w:eastAsia="ja-JP"/>
        </w:rPr>
      </w:pPr>
    </w:p>
    <w:p w14:paraId="655867F9" w14:textId="77777777" w:rsidR="00107262" w:rsidRPr="003169E9" w:rsidRDefault="00107262" w:rsidP="00107262">
      <w:pPr>
        <w:spacing w:afterLines="50"/>
        <w:jc w:val="center"/>
        <w:rPr>
          <w:sz w:val="20"/>
          <w:szCs w:val="20"/>
          <w:lang w:eastAsia="zh-CN"/>
        </w:rPr>
      </w:pPr>
      <w:r w:rsidRPr="003169E9">
        <w:rPr>
          <w:sz w:val="20"/>
          <w:szCs w:val="20"/>
        </w:rPr>
        <w:object w:dxaOrig="6620" w:dyaOrig="2021" w14:anchorId="5E018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01pt" o:ole="">
            <v:imagedata r:id="rId8" o:title=""/>
          </v:shape>
          <o:OLEObject Type="Embed" ProgID="Visio.Drawing.15" ShapeID="_x0000_i1025" DrawAspect="Content" ObjectID="_1769862624" r:id="rId9"/>
        </w:object>
      </w:r>
    </w:p>
    <w:p w14:paraId="0B999CCB" w14:textId="77777777" w:rsidR="00107262" w:rsidRPr="003169E9" w:rsidRDefault="00107262" w:rsidP="00107262">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igure 1 WUS indication in Rel.16 power saving</w:t>
      </w:r>
    </w:p>
    <w:p w14:paraId="478F42C6" w14:textId="77777777" w:rsidR="00107262" w:rsidRPr="00107262" w:rsidRDefault="00107262" w:rsidP="00751A1B">
      <w:pPr>
        <w:spacing w:afterLines="50"/>
        <w:rPr>
          <w:sz w:val="20"/>
          <w:szCs w:val="20"/>
          <w:lang w:eastAsia="zh-CN"/>
        </w:rPr>
      </w:pPr>
    </w:p>
    <w:p w14:paraId="6F505A13" w14:textId="2AB84EE0" w:rsidR="005F4B86" w:rsidRPr="003169E9" w:rsidRDefault="002A6BEA" w:rsidP="002A6BEA">
      <w:pPr>
        <w:pStyle w:val="B1"/>
        <w:ind w:left="0" w:firstLine="0"/>
        <w:jc w:val="both"/>
        <w:rPr>
          <w:rFonts w:eastAsia="Yu Mincho"/>
          <w:lang w:val="en-US" w:eastAsia="ja-JP"/>
        </w:rPr>
      </w:pPr>
      <w:r w:rsidRPr="003169E9">
        <w:rPr>
          <w:rFonts w:eastAsia="Yu Mincho"/>
          <w:lang w:val="en-US" w:eastAsia="ja-JP"/>
        </w:rPr>
        <w:t>LP-WUS is used in conjunction with C-DRX. LP-WUS could be configured outside the DRX active time where same function as Rel-16 DCP</w:t>
      </w:r>
      <w:r w:rsidR="004C4E4A">
        <w:rPr>
          <w:rFonts w:eastAsia="Yu Mincho"/>
          <w:lang w:val="en-US" w:eastAsia="ja-JP"/>
        </w:rPr>
        <w:t xml:space="preserve"> (e.g., take the place of Rel-16 DCP)</w:t>
      </w:r>
      <w:r w:rsidRPr="003169E9">
        <w:rPr>
          <w:rFonts w:eastAsia="Yu Mincho"/>
          <w:lang w:val="en-US" w:eastAsia="ja-JP"/>
        </w:rPr>
        <w:t xml:space="preserve"> indicate</w:t>
      </w:r>
      <w:r w:rsidR="00623E5C" w:rsidRPr="003169E9">
        <w:rPr>
          <w:rFonts w:eastAsia="Yu Mincho"/>
          <w:lang w:val="en-US" w:eastAsia="ja-JP"/>
        </w:rPr>
        <w:t>s</w:t>
      </w:r>
      <w:r w:rsidRPr="003169E9">
        <w:rPr>
          <w:rFonts w:eastAsia="Yu Mincho"/>
          <w:lang w:val="en-US" w:eastAsia="ja-JP"/>
        </w:rPr>
        <w:t xml:space="preserve"> whether to start the next </w:t>
      </w:r>
      <w:r w:rsidRPr="003169E9">
        <w:rPr>
          <w:rFonts w:eastAsia="Yu Mincho"/>
          <w:i/>
          <w:iCs/>
          <w:lang w:val="en-US" w:eastAsia="ja-JP"/>
        </w:rPr>
        <w:t>drx-onDurationTimer</w:t>
      </w:r>
      <w:r w:rsidR="00623E5C" w:rsidRPr="003169E9">
        <w:rPr>
          <w:rFonts w:eastAsia="Yu Mincho"/>
          <w:i/>
          <w:iCs/>
          <w:lang w:val="en-US" w:eastAsia="ja-JP"/>
        </w:rPr>
        <w:t xml:space="preserve"> </w:t>
      </w:r>
      <w:r w:rsidR="00623E5C" w:rsidRPr="003169E9">
        <w:rPr>
          <w:rFonts w:eastAsia="Yu Mincho"/>
          <w:lang w:val="en-US" w:eastAsia="ja-JP"/>
        </w:rPr>
        <w:t>as shown in Figure 2</w:t>
      </w:r>
      <w:r w:rsidR="00381A10" w:rsidRPr="003169E9">
        <w:rPr>
          <w:rFonts w:eastAsia="Yu Mincho"/>
          <w:lang w:val="en-US" w:eastAsia="ja-JP"/>
        </w:rPr>
        <w:t>.</w:t>
      </w:r>
      <w:r w:rsidR="003D3B88" w:rsidRPr="003169E9">
        <w:rPr>
          <w:rFonts w:eastAsia="Yu Mincho"/>
          <w:lang w:val="en-US" w:eastAsia="ja-JP"/>
        </w:rPr>
        <w:t xml:space="preserve"> </w:t>
      </w:r>
      <w:r w:rsidR="0017607B" w:rsidRPr="003169E9">
        <w:rPr>
          <w:rFonts w:eastAsia="Yu Mincho"/>
          <w:lang w:val="en-US" w:eastAsia="ja-JP"/>
        </w:rPr>
        <w:t>Similarly,</w:t>
      </w:r>
      <w:r w:rsidR="003D3B88" w:rsidRPr="003169E9">
        <w:rPr>
          <w:rFonts w:eastAsia="Yu Mincho"/>
          <w:lang w:val="en-US" w:eastAsia="ja-JP"/>
        </w:rPr>
        <w:t xml:space="preserve"> WUS </w:t>
      </w:r>
      <w:r w:rsidR="00A0484D" w:rsidRPr="003169E9">
        <w:rPr>
          <w:rFonts w:eastAsia="Yu Mincho"/>
          <w:lang w:val="en-US" w:eastAsia="ja-JP"/>
        </w:rPr>
        <w:t>was</w:t>
      </w:r>
      <w:r w:rsidR="0017607B" w:rsidRPr="003169E9">
        <w:rPr>
          <w:rFonts w:eastAsia="Yu Mincho"/>
          <w:lang w:val="en-US" w:eastAsia="ja-JP"/>
        </w:rPr>
        <w:t xml:space="preserve"> designed to indicate</w:t>
      </w:r>
      <w:r w:rsidR="003D3B88" w:rsidRPr="003169E9">
        <w:rPr>
          <w:rFonts w:eastAsia="Yu Mincho"/>
          <w:lang w:val="en-US" w:eastAsia="ja-JP"/>
        </w:rPr>
        <w:t xml:space="preserve"> corresponding several POs</w:t>
      </w:r>
      <w:r w:rsidR="0017607B" w:rsidRPr="003169E9">
        <w:rPr>
          <w:rFonts w:eastAsia="Yu Mincho"/>
          <w:lang w:val="en-US" w:eastAsia="ja-JP"/>
        </w:rPr>
        <w:t xml:space="preserve"> (with bitmap manner)</w:t>
      </w:r>
      <w:r w:rsidR="003D3B88" w:rsidRPr="003169E9">
        <w:rPr>
          <w:rFonts w:eastAsia="Yu Mincho"/>
          <w:lang w:val="en-US" w:eastAsia="ja-JP"/>
        </w:rPr>
        <w:t xml:space="preserve"> in IDLE/INACTIVE mode</w:t>
      </w:r>
      <w:r w:rsidR="00212B5B" w:rsidRPr="003169E9">
        <w:rPr>
          <w:rFonts w:eastAsia="Yu Mincho"/>
          <w:lang w:val="en-US" w:eastAsia="ja-JP"/>
        </w:rPr>
        <w:t xml:space="preserve"> in Rel,17</w:t>
      </w:r>
      <w:r w:rsidR="003D3B88" w:rsidRPr="003169E9">
        <w:rPr>
          <w:rFonts w:eastAsia="Yu Mincho"/>
          <w:lang w:val="en-US" w:eastAsia="ja-JP"/>
        </w:rPr>
        <w:t xml:space="preserve">, the LP-WUS can </w:t>
      </w:r>
      <w:r w:rsidR="00A0484D" w:rsidRPr="003169E9">
        <w:rPr>
          <w:rFonts w:eastAsia="Yu Mincho"/>
          <w:lang w:val="en-US" w:eastAsia="ja-JP"/>
        </w:rPr>
        <w:t xml:space="preserve">also </w:t>
      </w:r>
      <w:r w:rsidR="003D3B88" w:rsidRPr="003169E9">
        <w:rPr>
          <w:rFonts w:eastAsia="Yu Mincho"/>
          <w:lang w:val="en-US" w:eastAsia="ja-JP"/>
        </w:rPr>
        <w:t xml:space="preserve">be designed to indicate whether to start the following </w:t>
      </w:r>
      <w:r w:rsidR="00AF2960">
        <w:rPr>
          <w:rFonts w:eastAsia="Yu Mincho"/>
          <w:lang w:val="en-US" w:eastAsia="ja-JP"/>
        </w:rPr>
        <w:t>multiple</w:t>
      </w:r>
      <w:r w:rsidR="00D5219E" w:rsidRPr="003169E9">
        <w:rPr>
          <w:rFonts w:eastAsia="Yu Mincho"/>
          <w:lang w:val="en-US" w:eastAsia="ja-JP"/>
        </w:rPr>
        <w:t xml:space="preserve"> </w:t>
      </w:r>
      <w:r w:rsidR="00D5219E" w:rsidRPr="003169E9">
        <w:rPr>
          <w:rFonts w:eastAsia="Yu Mincho"/>
          <w:i/>
          <w:iCs/>
          <w:lang w:val="en-US" w:eastAsia="ja-JP"/>
        </w:rPr>
        <w:t>drx-onDurationTimer</w:t>
      </w:r>
      <w:r w:rsidR="004A5DEE">
        <w:rPr>
          <w:rFonts w:eastAsia="Yu Mincho"/>
          <w:i/>
          <w:iCs/>
          <w:lang w:val="en-US" w:eastAsia="ja-JP"/>
        </w:rPr>
        <w:t>(s)</w:t>
      </w:r>
      <w:r w:rsidR="003D3B88" w:rsidRPr="003169E9">
        <w:rPr>
          <w:rFonts w:eastAsia="Yu Mincho"/>
          <w:lang w:val="en-US" w:eastAsia="ja-JP"/>
        </w:rPr>
        <w:t xml:space="preserve"> </w:t>
      </w:r>
      <w:r w:rsidR="005C31AA" w:rsidRPr="003169E9">
        <w:rPr>
          <w:rFonts w:eastAsia="Yu Mincho"/>
          <w:lang w:val="en-US" w:eastAsia="ja-JP"/>
        </w:rPr>
        <w:t xml:space="preserve">in DRX cycle(s) </w:t>
      </w:r>
      <w:r w:rsidR="000B1B4D">
        <w:rPr>
          <w:rFonts w:eastAsia="Yu Mincho"/>
          <w:lang w:val="en-US" w:eastAsia="ja-JP"/>
        </w:rPr>
        <w:t xml:space="preserve">with bitmap manner </w:t>
      </w:r>
      <w:r w:rsidR="00212B5B" w:rsidRPr="003169E9">
        <w:rPr>
          <w:rFonts w:eastAsia="Yu Mincho"/>
          <w:lang w:val="en-US" w:eastAsia="ja-JP"/>
        </w:rPr>
        <w:t>to extend the LP-WUS duty cycle</w:t>
      </w:r>
      <w:r w:rsidR="00A7654B">
        <w:rPr>
          <w:rFonts w:eastAsia="Yu Mincho"/>
          <w:lang w:val="en-US" w:eastAsia="ja-JP"/>
        </w:rPr>
        <w:t xml:space="preserve"> (e.g., save the monitoring power in LP-WUR)</w:t>
      </w:r>
      <w:r w:rsidR="00212B5B" w:rsidRPr="003169E9">
        <w:rPr>
          <w:rFonts w:eastAsia="Yu Mincho"/>
          <w:lang w:val="en-US" w:eastAsia="ja-JP"/>
        </w:rPr>
        <w:t xml:space="preserve"> </w:t>
      </w:r>
      <w:r w:rsidR="003D3B88" w:rsidRPr="003169E9">
        <w:rPr>
          <w:rFonts w:eastAsia="Yu Mincho"/>
          <w:lang w:val="en-US" w:eastAsia="ja-JP"/>
        </w:rPr>
        <w:t>as shown in Figure 3.</w:t>
      </w:r>
      <w:r w:rsidR="002C759D" w:rsidRPr="002C759D">
        <w:rPr>
          <w:lang w:val="en-US" w:eastAsia="zh-CN"/>
        </w:rPr>
        <w:t xml:space="preserve"> </w:t>
      </w:r>
      <w:r w:rsidR="002C759D">
        <w:rPr>
          <w:lang w:val="en-US" w:eastAsia="zh-CN"/>
        </w:rPr>
        <w:t>The LP-WUS could also be used in conjunction with Rel-16 DCP. That is, the UE firstly monitor LP-WUS and, in case the MR is waked up by the LP-WUS, then, the UE will continue to monitor DCP.</w:t>
      </w:r>
    </w:p>
    <w:p w14:paraId="70BE5A6C" w14:textId="23A6A830" w:rsidR="00C87679" w:rsidRPr="00591FEA" w:rsidRDefault="00F80FC0" w:rsidP="001F4814">
      <w:pPr>
        <w:spacing w:after="0"/>
        <w:rPr>
          <w:rFonts w:eastAsia="Yu Mincho"/>
          <w:b/>
          <w:bCs/>
          <w:i/>
          <w:iCs/>
          <w:sz w:val="20"/>
          <w:szCs w:val="20"/>
          <w:lang w:eastAsia="ja-JP"/>
        </w:rPr>
      </w:pPr>
      <w:r w:rsidRPr="003169E9">
        <w:rPr>
          <w:rFonts w:eastAsiaTheme="minorEastAsia"/>
          <w:b/>
          <w:bCs/>
          <w:i/>
          <w:iCs/>
          <w:sz w:val="20"/>
          <w:szCs w:val="20"/>
          <w:lang w:eastAsia="zh-CN"/>
        </w:rPr>
        <w:t>Proposal 2:</w:t>
      </w:r>
      <w:r w:rsidRPr="003169E9">
        <w:rPr>
          <w:rFonts w:eastAsia="Yu Mincho"/>
          <w:b/>
          <w:bCs/>
          <w:i/>
          <w:iCs/>
          <w:sz w:val="20"/>
          <w:szCs w:val="20"/>
          <w:lang w:eastAsia="ja-JP"/>
        </w:rPr>
        <w:t xml:space="preserve"> </w:t>
      </w:r>
      <w:r w:rsidR="00C87679" w:rsidRPr="00591FEA">
        <w:rPr>
          <w:rFonts w:eastAsia="Yu Mincho"/>
          <w:b/>
          <w:bCs/>
          <w:i/>
          <w:iCs/>
          <w:sz w:val="20"/>
          <w:szCs w:val="20"/>
          <w:lang w:eastAsia="ja-JP"/>
        </w:rPr>
        <w:t>Continue to evaluate that</w:t>
      </w:r>
    </w:p>
    <w:p w14:paraId="51E95EDC" w14:textId="571E22AD" w:rsidR="00F80FC0" w:rsidRPr="00591FEA" w:rsidRDefault="00F80FC0" w:rsidP="001F4814">
      <w:pPr>
        <w:pStyle w:val="af6"/>
        <w:numPr>
          <w:ilvl w:val="0"/>
          <w:numId w:val="55"/>
        </w:numPr>
        <w:rPr>
          <w:rFonts w:ascii="Times New Roman" w:eastAsia="Yu Mincho" w:hAnsi="Times New Roman"/>
          <w:b/>
          <w:bCs/>
          <w:i/>
          <w:iCs/>
          <w:sz w:val="20"/>
          <w:szCs w:val="20"/>
          <w:lang w:eastAsia="ja-JP"/>
        </w:rPr>
      </w:pPr>
      <w:r w:rsidRPr="00591FEA">
        <w:rPr>
          <w:rFonts w:ascii="Times New Roman" w:eastAsia="Yu Mincho" w:hAnsi="Times New Roman"/>
          <w:b/>
          <w:bCs/>
          <w:i/>
          <w:iCs/>
          <w:sz w:val="20"/>
          <w:szCs w:val="20"/>
          <w:lang w:eastAsia="ja-JP"/>
        </w:rPr>
        <w:t xml:space="preserve">LP-WUS can be designed to indicate whether to start the corresponding one or more drx-onDurationTimer in </w:t>
      </w:r>
      <w:r w:rsidR="00C2779D" w:rsidRPr="00591FEA">
        <w:rPr>
          <w:rFonts w:ascii="Times New Roman" w:eastAsia="Yu Mincho" w:hAnsi="Times New Roman"/>
          <w:b/>
          <w:bCs/>
          <w:i/>
          <w:iCs/>
          <w:sz w:val="20"/>
          <w:szCs w:val="20"/>
          <w:lang w:eastAsia="ja-JP"/>
        </w:rPr>
        <w:t xml:space="preserve">one or more </w:t>
      </w:r>
      <w:r w:rsidRPr="00591FEA">
        <w:rPr>
          <w:rFonts w:ascii="Times New Roman" w:eastAsia="Yu Mincho" w:hAnsi="Times New Roman"/>
          <w:b/>
          <w:bCs/>
          <w:i/>
          <w:iCs/>
          <w:sz w:val="20"/>
          <w:szCs w:val="20"/>
          <w:lang w:eastAsia="ja-JP"/>
        </w:rPr>
        <w:t>DRX cycle</w:t>
      </w:r>
      <w:r w:rsidR="00CA4115" w:rsidRPr="00591FEA">
        <w:rPr>
          <w:rFonts w:ascii="Times New Roman" w:eastAsia="Yu Mincho" w:hAnsi="Times New Roman"/>
          <w:b/>
          <w:bCs/>
          <w:i/>
          <w:iCs/>
          <w:sz w:val="20"/>
          <w:szCs w:val="20"/>
          <w:lang w:eastAsia="ja-JP"/>
        </w:rPr>
        <w:t>(</w:t>
      </w:r>
      <w:r w:rsidRPr="00591FEA">
        <w:rPr>
          <w:rFonts w:ascii="Times New Roman" w:eastAsia="Yu Mincho" w:hAnsi="Times New Roman"/>
          <w:b/>
          <w:bCs/>
          <w:i/>
          <w:iCs/>
          <w:sz w:val="20"/>
          <w:szCs w:val="20"/>
          <w:lang w:eastAsia="ja-JP"/>
        </w:rPr>
        <w:t>s</w:t>
      </w:r>
      <w:r w:rsidR="00CA4115" w:rsidRPr="00591FEA">
        <w:rPr>
          <w:rFonts w:ascii="Times New Roman" w:eastAsia="Yu Mincho" w:hAnsi="Times New Roman"/>
          <w:b/>
          <w:bCs/>
          <w:i/>
          <w:iCs/>
          <w:sz w:val="20"/>
          <w:szCs w:val="20"/>
          <w:lang w:eastAsia="ja-JP"/>
        </w:rPr>
        <w:t>)</w:t>
      </w:r>
      <w:r w:rsidR="007B2558" w:rsidRPr="00591FEA">
        <w:rPr>
          <w:rFonts w:ascii="Times New Roman" w:eastAsia="Yu Mincho" w:hAnsi="Times New Roman"/>
          <w:b/>
          <w:bCs/>
          <w:i/>
          <w:iCs/>
          <w:sz w:val="20"/>
          <w:szCs w:val="20"/>
          <w:lang w:eastAsia="ja-JP"/>
        </w:rPr>
        <w:t>(e.g. take the place of DCP)</w:t>
      </w:r>
    </w:p>
    <w:p w14:paraId="2586F7FC" w14:textId="1F19CB5A" w:rsidR="00C87679" w:rsidRPr="00591FEA" w:rsidRDefault="00C87679" w:rsidP="001F4814">
      <w:pPr>
        <w:pStyle w:val="af6"/>
        <w:numPr>
          <w:ilvl w:val="0"/>
          <w:numId w:val="55"/>
        </w:numPr>
        <w:rPr>
          <w:rFonts w:ascii="Times New Roman" w:eastAsia="Yu Mincho" w:hAnsi="Times New Roman"/>
          <w:b/>
          <w:bCs/>
          <w:i/>
          <w:iCs/>
          <w:sz w:val="20"/>
          <w:szCs w:val="20"/>
          <w:lang w:eastAsia="ja-JP"/>
        </w:rPr>
      </w:pPr>
      <w:r w:rsidRPr="00591FEA">
        <w:rPr>
          <w:rFonts w:ascii="Times New Roman" w:eastAsia="Yu Mincho" w:hAnsi="Times New Roman"/>
          <w:b/>
          <w:bCs/>
          <w:i/>
          <w:iCs/>
          <w:sz w:val="20"/>
          <w:szCs w:val="20"/>
          <w:lang w:eastAsia="ja-JP"/>
        </w:rPr>
        <w:t>LP-WUS can be used in conjunction with Rel-16 DCP (e.g., wake up to monitor DCP)</w:t>
      </w:r>
    </w:p>
    <w:p w14:paraId="48994207" w14:textId="77777777" w:rsidR="00C100FD" w:rsidRPr="003169E9" w:rsidRDefault="00C100FD" w:rsidP="006E576C">
      <w:pPr>
        <w:spacing w:afterLines="50"/>
        <w:jc w:val="center"/>
        <w:rPr>
          <w:sz w:val="20"/>
          <w:szCs w:val="20"/>
          <w:lang w:eastAsia="zh-CN"/>
        </w:rPr>
      </w:pPr>
    </w:p>
    <w:p w14:paraId="2C3C828C" w14:textId="45C43275" w:rsidR="00C100FD" w:rsidRPr="003169E9" w:rsidRDefault="0079585F" w:rsidP="006E576C">
      <w:pPr>
        <w:spacing w:afterLines="50"/>
        <w:jc w:val="center"/>
        <w:rPr>
          <w:sz w:val="20"/>
          <w:szCs w:val="20"/>
        </w:rPr>
      </w:pPr>
      <w:r w:rsidRPr="003169E9">
        <w:rPr>
          <w:sz w:val="20"/>
          <w:szCs w:val="20"/>
        </w:rPr>
        <w:object w:dxaOrig="9530" w:dyaOrig="2911" w14:anchorId="081CB45E">
          <v:shape id="_x0000_i1026" type="#_x0000_t75" style="width:465.5pt;height:142pt" o:ole="">
            <v:imagedata r:id="rId10" o:title=""/>
          </v:shape>
          <o:OLEObject Type="Embed" ProgID="Visio.Drawing.15" ShapeID="_x0000_i1026" DrawAspect="Content" ObjectID="_1769862625" r:id="rId11"/>
        </w:object>
      </w:r>
    </w:p>
    <w:p w14:paraId="519522DC" w14:textId="038448D0" w:rsidR="00032496" w:rsidRPr="003169E9" w:rsidRDefault="00032496" w:rsidP="00032496">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igure 2 LP-WUS indicat</w:t>
      </w:r>
      <w:r w:rsidR="008B78B9" w:rsidRPr="003169E9">
        <w:rPr>
          <w:sz w:val="20"/>
          <w:szCs w:val="20"/>
          <w:lang w:eastAsia="zh-CN"/>
        </w:rPr>
        <w:t>es</w:t>
      </w:r>
      <w:r w:rsidRPr="003169E9">
        <w:rPr>
          <w:sz w:val="20"/>
          <w:szCs w:val="20"/>
          <w:lang w:eastAsia="zh-CN"/>
        </w:rPr>
        <w:t xml:space="preserve"> </w:t>
      </w:r>
      <w:r w:rsidRPr="003169E9">
        <w:rPr>
          <w:rFonts w:eastAsia="Yu Mincho"/>
          <w:sz w:val="20"/>
          <w:szCs w:val="20"/>
          <w:lang w:eastAsia="ja-JP"/>
        </w:rPr>
        <w:t xml:space="preserve">whether to start the next </w:t>
      </w:r>
      <w:r w:rsidRPr="003169E9">
        <w:rPr>
          <w:rFonts w:eastAsia="Yu Mincho"/>
          <w:i/>
          <w:iCs/>
          <w:sz w:val="20"/>
          <w:szCs w:val="20"/>
          <w:lang w:eastAsia="ja-JP"/>
        </w:rPr>
        <w:t>drx-onDurationTimer</w:t>
      </w:r>
    </w:p>
    <w:p w14:paraId="2930D62C" w14:textId="77777777" w:rsidR="00032496" w:rsidRPr="003169E9" w:rsidRDefault="00032496" w:rsidP="006E576C">
      <w:pPr>
        <w:spacing w:afterLines="50"/>
        <w:jc w:val="center"/>
        <w:rPr>
          <w:sz w:val="20"/>
          <w:szCs w:val="20"/>
        </w:rPr>
      </w:pPr>
    </w:p>
    <w:p w14:paraId="67CFA4AE" w14:textId="18DF38F0" w:rsidR="0079585F" w:rsidRPr="003169E9" w:rsidRDefault="0079585F" w:rsidP="006E576C">
      <w:pPr>
        <w:spacing w:afterLines="50"/>
        <w:jc w:val="center"/>
        <w:rPr>
          <w:sz w:val="20"/>
          <w:szCs w:val="20"/>
          <w:lang w:eastAsia="zh-CN"/>
        </w:rPr>
      </w:pPr>
      <w:r w:rsidRPr="003169E9">
        <w:rPr>
          <w:sz w:val="20"/>
          <w:szCs w:val="20"/>
        </w:rPr>
        <w:object w:dxaOrig="9530" w:dyaOrig="2911" w14:anchorId="048B1BFA">
          <v:shape id="_x0000_i1027" type="#_x0000_t75" style="width:465.5pt;height:142pt" o:ole="">
            <v:imagedata r:id="rId12" o:title=""/>
          </v:shape>
          <o:OLEObject Type="Embed" ProgID="Visio.Drawing.15" ShapeID="_x0000_i1027" DrawAspect="Content" ObjectID="_1769862626" r:id="rId13"/>
        </w:object>
      </w:r>
    </w:p>
    <w:p w14:paraId="246ED965" w14:textId="6B5C695E" w:rsidR="006E576C" w:rsidRPr="003169E9" w:rsidRDefault="0047051B" w:rsidP="006E576C">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igure 3</w:t>
      </w:r>
      <w:r w:rsidR="00CE04B8" w:rsidRPr="003169E9">
        <w:rPr>
          <w:sz w:val="20"/>
          <w:szCs w:val="20"/>
          <w:lang w:eastAsia="zh-CN"/>
        </w:rPr>
        <w:t xml:space="preserve"> WUS indicates </w:t>
      </w:r>
      <w:r w:rsidR="00CE04B8" w:rsidRPr="003169E9">
        <w:rPr>
          <w:rFonts w:eastAsia="Yu Mincho"/>
          <w:sz w:val="20"/>
          <w:szCs w:val="20"/>
          <w:lang w:eastAsia="ja-JP"/>
        </w:rPr>
        <w:t xml:space="preserve">whether to start the following </w:t>
      </w:r>
      <w:r w:rsidR="0080682A">
        <w:rPr>
          <w:rFonts w:eastAsia="Yu Mincho"/>
          <w:sz w:val="20"/>
          <w:szCs w:val="20"/>
          <w:lang w:eastAsia="ja-JP"/>
        </w:rPr>
        <w:t>multiple</w:t>
      </w:r>
      <w:r w:rsidR="00CE04B8" w:rsidRPr="003169E9">
        <w:rPr>
          <w:rFonts w:eastAsia="Yu Mincho"/>
          <w:sz w:val="20"/>
          <w:szCs w:val="20"/>
          <w:lang w:eastAsia="ja-JP"/>
        </w:rPr>
        <w:t xml:space="preserve"> </w:t>
      </w:r>
      <w:r w:rsidR="00CE04B8" w:rsidRPr="003169E9">
        <w:rPr>
          <w:rFonts w:eastAsia="Yu Mincho"/>
          <w:i/>
          <w:iCs/>
          <w:sz w:val="20"/>
          <w:szCs w:val="20"/>
          <w:lang w:eastAsia="ja-JP"/>
        </w:rPr>
        <w:t>drx-onDurationTimer</w:t>
      </w:r>
    </w:p>
    <w:p w14:paraId="374F6BF1" w14:textId="4B388930" w:rsidR="00F33451" w:rsidRPr="003169E9" w:rsidRDefault="00F33451">
      <w:pPr>
        <w:autoSpaceDE/>
        <w:autoSpaceDN/>
        <w:adjustRightInd/>
        <w:snapToGrid/>
        <w:spacing w:after="0"/>
        <w:jc w:val="left"/>
        <w:rPr>
          <w:rFonts w:eastAsia="MS Mincho"/>
          <w:sz w:val="20"/>
          <w:szCs w:val="20"/>
          <w:lang w:eastAsia="ja-JP"/>
        </w:rPr>
      </w:pPr>
    </w:p>
    <w:p w14:paraId="5C7269A4" w14:textId="77777777" w:rsidR="00BD1EEB" w:rsidRPr="003169E9" w:rsidRDefault="00CA00DC" w:rsidP="00190235">
      <w:pPr>
        <w:rPr>
          <w:rFonts w:eastAsia="Yu Mincho"/>
          <w:sz w:val="20"/>
          <w:szCs w:val="20"/>
          <w:lang w:eastAsia="ja-JP"/>
        </w:rPr>
      </w:pPr>
      <w:r w:rsidRPr="003169E9">
        <w:rPr>
          <w:rFonts w:eastAsia="Yu Mincho"/>
          <w:sz w:val="20"/>
          <w:szCs w:val="20"/>
          <w:lang w:eastAsia="ja-JP"/>
        </w:rPr>
        <w:lastRenderedPageBreak/>
        <w:t xml:space="preserve">LP-WUS can </w:t>
      </w:r>
      <w:r w:rsidR="00B871C1" w:rsidRPr="003169E9">
        <w:rPr>
          <w:rFonts w:eastAsia="Yu Mincho"/>
          <w:sz w:val="20"/>
          <w:szCs w:val="20"/>
          <w:lang w:eastAsia="ja-JP"/>
        </w:rPr>
        <w:t xml:space="preserve">also </w:t>
      </w:r>
      <w:r w:rsidRPr="003169E9">
        <w:rPr>
          <w:rFonts w:eastAsia="Yu Mincho"/>
          <w:sz w:val="20"/>
          <w:szCs w:val="20"/>
          <w:lang w:eastAsia="ja-JP"/>
        </w:rPr>
        <w:t>be used in conjunction without C-DRX where the LP-WUS is used to indicate UE to activate/resume PDCCH monitoring</w:t>
      </w:r>
      <w:r w:rsidR="00154A05" w:rsidRPr="003169E9">
        <w:rPr>
          <w:rFonts w:eastAsia="Yu Mincho"/>
          <w:sz w:val="20"/>
          <w:szCs w:val="20"/>
          <w:lang w:eastAsia="ja-JP"/>
        </w:rPr>
        <w:t>.</w:t>
      </w:r>
      <w:r w:rsidR="00C3510D" w:rsidRPr="003169E9">
        <w:rPr>
          <w:rFonts w:eastAsia="Yu Mincho"/>
          <w:sz w:val="20"/>
          <w:szCs w:val="20"/>
          <w:lang w:eastAsia="ja-JP"/>
        </w:rPr>
        <w:t xml:space="preserve"> </w:t>
      </w:r>
      <w:r w:rsidR="00154A05" w:rsidRPr="003169E9">
        <w:rPr>
          <w:rFonts w:eastAsia="Yu Mincho"/>
          <w:sz w:val="20"/>
          <w:szCs w:val="20"/>
          <w:lang w:eastAsia="ja-JP"/>
        </w:rPr>
        <w:t>F</w:t>
      </w:r>
      <w:r w:rsidR="00C3510D" w:rsidRPr="003169E9">
        <w:rPr>
          <w:rFonts w:eastAsia="Yu Mincho"/>
          <w:sz w:val="20"/>
          <w:szCs w:val="20"/>
          <w:lang w:eastAsia="ja-JP"/>
        </w:rPr>
        <w:t xml:space="preserve">or example, it is </w:t>
      </w:r>
      <w:r w:rsidRPr="003169E9">
        <w:rPr>
          <w:rFonts w:eastAsia="Yu Mincho"/>
          <w:sz w:val="20"/>
          <w:szCs w:val="20"/>
          <w:lang w:eastAsia="ja-JP"/>
        </w:rPr>
        <w:t>used to indicate UE to stop the PDCCH monitoring, e.g. Rel-17 PDCCH monitoring adaptation</w:t>
      </w:r>
      <w:r w:rsidR="00C3510D" w:rsidRPr="003169E9">
        <w:rPr>
          <w:rFonts w:eastAsia="Yu Mincho"/>
          <w:sz w:val="20"/>
          <w:szCs w:val="20"/>
          <w:lang w:eastAsia="ja-JP"/>
        </w:rPr>
        <w:t xml:space="preserve"> as shown in Figure 4. </w:t>
      </w:r>
    </w:p>
    <w:p w14:paraId="41456D34" w14:textId="6C97D439" w:rsidR="008E4EC4" w:rsidRPr="003169E9" w:rsidRDefault="00C3510D" w:rsidP="00190235">
      <w:pPr>
        <w:rPr>
          <w:rFonts w:eastAsia="Yu Mincho"/>
          <w:sz w:val="20"/>
          <w:szCs w:val="20"/>
          <w:lang w:eastAsia="ja-JP"/>
        </w:rPr>
      </w:pPr>
      <w:r w:rsidRPr="003169E9">
        <w:rPr>
          <w:rFonts w:eastAsia="Yu Mincho"/>
          <w:sz w:val="20"/>
          <w:szCs w:val="20"/>
          <w:lang w:eastAsia="ja-JP"/>
        </w:rPr>
        <w:t xml:space="preserve">However, </w:t>
      </w:r>
      <w:r w:rsidR="000A004C" w:rsidRPr="003169E9">
        <w:rPr>
          <w:rFonts w:eastAsia="Yu Mincho"/>
          <w:sz w:val="20"/>
          <w:szCs w:val="20"/>
          <w:lang w:eastAsia="ja-JP"/>
        </w:rPr>
        <w:t>the power saving gain for LP-WU</w:t>
      </w:r>
      <w:r w:rsidR="00161996" w:rsidRPr="003169E9">
        <w:rPr>
          <w:rFonts w:eastAsia="Yu Mincho"/>
          <w:sz w:val="20"/>
          <w:szCs w:val="20"/>
          <w:lang w:eastAsia="ja-JP"/>
        </w:rPr>
        <w:t>S</w:t>
      </w:r>
      <w:r w:rsidR="000A004C" w:rsidRPr="003169E9">
        <w:rPr>
          <w:rFonts w:eastAsia="Yu Mincho"/>
          <w:sz w:val="20"/>
          <w:szCs w:val="20"/>
          <w:lang w:eastAsia="ja-JP"/>
        </w:rPr>
        <w:t xml:space="preserve"> would be determined by the time duration in which the MR can be kept in a sleep state, and </w:t>
      </w:r>
      <w:r w:rsidR="000A004C" w:rsidRPr="003169E9">
        <w:rPr>
          <w:sz w:val="20"/>
          <w:szCs w:val="20"/>
        </w:rPr>
        <w:t xml:space="preserve">significantly lower power </w:t>
      </w:r>
      <w:r w:rsidR="000A004C" w:rsidRPr="003169E9">
        <w:rPr>
          <w:rFonts w:eastAsia="Yu Mincho"/>
          <w:sz w:val="20"/>
          <w:szCs w:val="20"/>
          <w:lang w:eastAsia="ja-JP"/>
        </w:rPr>
        <w:t xml:space="preserve">consumed by LP-WUS compared to the PDCCH monitoring by MR. </w:t>
      </w:r>
      <w:r w:rsidR="009138C7" w:rsidRPr="003169E9">
        <w:rPr>
          <w:rFonts w:eastAsia="Yu Mincho"/>
          <w:sz w:val="20"/>
          <w:szCs w:val="20"/>
          <w:lang w:eastAsia="ja-JP"/>
        </w:rPr>
        <w:t xml:space="preserve">Since the UE may need to monitor the PDCCH in MR even with the indication of the LP-WUS, </w:t>
      </w:r>
      <w:r w:rsidRPr="003169E9">
        <w:rPr>
          <w:rFonts w:eastAsia="Yu Mincho"/>
          <w:sz w:val="20"/>
          <w:szCs w:val="20"/>
          <w:lang w:eastAsia="ja-JP"/>
        </w:rPr>
        <w:t>the power saving gain is not expected to high enough based on the discussion in Rel.18</w:t>
      </w:r>
      <w:r w:rsidR="00B94560">
        <w:rPr>
          <w:rFonts w:eastAsia="Yu Mincho"/>
          <w:sz w:val="20"/>
          <w:szCs w:val="20"/>
          <w:lang w:eastAsia="ja-JP"/>
        </w:rPr>
        <w:t xml:space="preserve"> study item</w:t>
      </w:r>
      <w:r w:rsidRPr="003169E9">
        <w:rPr>
          <w:rFonts w:eastAsia="Yu Mincho"/>
          <w:sz w:val="20"/>
          <w:szCs w:val="20"/>
          <w:lang w:eastAsia="ja-JP"/>
        </w:rPr>
        <w:t xml:space="preserve">. </w:t>
      </w:r>
      <w:r w:rsidR="00E57E4C">
        <w:rPr>
          <w:rFonts w:eastAsia="Yu Mincho"/>
          <w:sz w:val="20"/>
          <w:szCs w:val="20"/>
          <w:lang w:eastAsia="ja-JP"/>
        </w:rPr>
        <w:t>Also, a different payload content for LP</w:t>
      </w:r>
      <w:r w:rsidR="00E57E4C">
        <w:rPr>
          <w:rFonts w:eastAsia="Yu Mincho"/>
          <w:sz w:val="20"/>
          <w:szCs w:val="20"/>
          <w:lang w:eastAsia="ja-JP"/>
        </w:rPr>
        <w:t>-</w:t>
      </w:r>
      <w:r w:rsidR="00E57E4C">
        <w:rPr>
          <w:rFonts w:eastAsia="Yu Mincho"/>
          <w:sz w:val="20"/>
          <w:szCs w:val="20"/>
          <w:lang w:eastAsia="ja-JP"/>
        </w:rPr>
        <w:t>WUS is needed to monitor LPWUS within the PDCCH skipping duration and the number of monitoring occasions of LP</w:t>
      </w:r>
      <w:r w:rsidR="00E57E4C">
        <w:rPr>
          <w:rFonts w:eastAsia="Yu Mincho"/>
          <w:sz w:val="20"/>
          <w:szCs w:val="20"/>
          <w:lang w:eastAsia="ja-JP"/>
        </w:rPr>
        <w:t>-</w:t>
      </w:r>
      <w:r w:rsidR="00E57E4C">
        <w:rPr>
          <w:rFonts w:eastAsia="Yu Mincho"/>
          <w:sz w:val="20"/>
          <w:szCs w:val="20"/>
          <w:lang w:eastAsia="ja-JP"/>
        </w:rPr>
        <w:t xml:space="preserve">WUS within the PDCCH skipping duration needs to </w:t>
      </w:r>
      <w:r w:rsidR="00C07986">
        <w:rPr>
          <w:rFonts w:eastAsia="Yu Mincho"/>
          <w:sz w:val="20"/>
          <w:szCs w:val="20"/>
          <w:lang w:eastAsia="ja-JP"/>
        </w:rPr>
        <w:t>take</w:t>
      </w:r>
      <w:r w:rsidR="00E57E4C">
        <w:rPr>
          <w:rFonts w:eastAsia="Yu Mincho"/>
          <w:sz w:val="20"/>
          <w:szCs w:val="20"/>
          <w:lang w:eastAsia="ja-JP"/>
        </w:rPr>
        <w:t xml:space="preserve"> into account the LP</w:t>
      </w:r>
      <w:r w:rsidR="00B659A6">
        <w:rPr>
          <w:rFonts w:eastAsia="Yu Mincho"/>
          <w:sz w:val="20"/>
          <w:szCs w:val="20"/>
          <w:lang w:eastAsia="ja-JP"/>
        </w:rPr>
        <w:t>-</w:t>
      </w:r>
      <w:r w:rsidR="00E57E4C">
        <w:rPr>
          <w:rFonts w:eastAsia="Yu Mincho"/>
          <w:sz w:val="20"/>
          <w:szCs w:val="20"/>
          <w:lang w:eastAsia="ja-JP"/>
        </w:rPr>
        <w:t>WUS processing time and inter-processor latency.</w:t>
      </w:r>
      <w:r w:rsidR="00E57E4C">
        <w:rPr>
          <w:rFonts w:eastAsia="Yu Mincho"/>
          <w:sz w:val="20"/>
          <w:szCs w:val="20"/>
          <w:lang w:eastAsia="ja-JP"/>
        </w:rPr>
        <w:t xml:space="preserve"> </w:t>
      </w:r>
      <w:r w:rsidR="00A0681A" w:rsidRPr="003169E9">
        <w:rPr>
          <w:rFonts w:eastAsia="Yu Mincho"/>
          <w:sz w:val="20"/>
          <w:szCs w:val="20"/>
          <w:lang w:eastAsia="ja-JP"/>
        </w:rPr>
        <w:t>T</w:t>
      </w:r>
      <w:r w:rsidRPr="003169E9">
        <w:rPr>
          <w:rFonts w:eastAsia="Yu Mincho"/>
          <w:sz w:val="20"/>
          <w:szCs w:val="20"/>
          <w:lang w:eastAsia="ja-JP"/>
        </w:rPr>
        <w:t>he benefit of support the functionality of Rel.17 PDCCH monitoring adaption may need further study.</w:t>
      </w:r>
    </w:p>
    <w:p w14:paraId="06BF4AA1" w14:textId="4A0FC03D" w:rsidR="00646889" w:rsidRPr="003169E9" w:rsidRDefault="00646889" w:rsidP="00190235">
      <w:pPr>
        <w:rPr>
          <w:rFonts w:eastAsiaTheme="minorEastAsia"/>
          <w:b/>
          <w:bCs/>
          <w:i/>
          <w:iCs/>
          <w:sz w:val="20"/>
          <w:szCs w:val="20"/>
          <w:lang w:eastAsia="zh-CN"/>
        </w:rPr>
      </w:pPr>
      <w:r w:rsidRPr="003169E9">
        <w:rPr>
          <w:rFonts w:eastAsiaTheme="minorEastAsia" w:hint="eastAsia"/>
          <w:b/>
          <w:bCs/>
          <w:i/>
          <w:iCs/>
          <w:sz w:val="20"/>
          <w:szCs w:val="20"/>
          <w:lang w:eastAsia="zh-CN"/>
        </w:rPr>
        <w:t>P</w:t>
      </w:r>
      <w:r w:rsidRPr="003169E9">
        <w:rPr>
          <w:rFonts w:eastAsiaTheme="minorEastAsia"/>
          <w:b/>
          <w:bCs/>
          <w:i/>
          <w:iCs/>
          <w:sz w:val="20"/>
          <w:szCs w:val="20"/>
          <w:lang w:eastAsia="zh-CN"/>
        </w:rPr>
        <w:t>roposal 3:</w:t>
      </w:r>
      <w:r w:rsidR="00957C36" w:rsidRPr="003169E9">
        <w:rPr>
          <w:rFonts w:eastAsiaTheme="minorEastAsia"/>
          <w:b/>
          <w:bCs/>
          <w:i/>
          <w:iCs/>
          <w:sz w:val="20"/>
          <w:szCs w:val="20"/>
          <w:lang w:eastAsia="zh-CN"/>
        </w:rPr>
        <w:t xml:space="preserve"> The benefit of support the functionality of Rel.17 PDCCH monitoring adaption may need further study.</w:t>
      </w:r>
    </w:p>
    <w:p w14:paraId="6C666D67" w14:textId="367D9307" w:rsidR="00F956A3" w:rsidRPr="003169E9" w:rsidRDefault="00796D18" w:rsidP="00796D18">
      <w:pPr>
        <w:jc w:val="center"/>
        <w:rPr>
          <w:sz w:val="20"/>
          <w:szCs w:val="20"/>
        </w:rPr>
      </w:pPr>
      <w:r w:rsidRPr="003169E9">
        <w:rPr>
          <w:sz w:val="20"/>
          <w:szCs w:val="20"/>
        </w:rPr>
        <w:object w:dxaOrig="8910" w:dyaOrig="3420" w14:anchorId="6953BEC0">
          <v:shape id="_x0000_i1028" type="#_x0000_t75" style="width:348pt;height:133.5pt" o:ole="">
            <v:imagedata r:id="rId14" o:title=""/>
          </v:shape>
          <o:OLEObject Type="Embed" ProgID="Visio.Drawing.15" ShapeID="_x0000_i1028" DrawAspect="Content" ObjectID="_1769862627" r:id="rId15"/>
        </w:object>
      </w:r>
    </w:p>
    <w:p w14:paraId="1A36D6A8" w14:textId="0AA7E3D4" w:rsidR="00CB1B49" w:rsidRPr="003169E9" w:rsidRDefault="00CB1B49" w:rsidP="00796D18">
      <w:pPr>
        <w:jc w:val="center"/>
        <w:rPr>
          <w:rFonts w:eastAsia="Yu Mincho"/>
          <w:sz w:val="20"/>
          <w:szCs w:val="20"/>
          <w:lang w:eastAsia="zh-CN"/>
        </w:rPr>
      </w:pPr>
      <w:r w:rsidRPr="003169E9">
        <w:rPr>
          <w:rFonts w:hint="eastAsia"/>
          <w:sz w:val="20"/>
          <w:szCs w:val="20"/>
          <w:lang w:eastAsia="zh-CN"/>
        </w:rPr>
        <w:t>F</w:t>
      </w:r>
      <w:r w:rsidRPr="003169E9">
        <w:rPr>
          <w:sz w:val="20"/>
          <w:szCs w:val="20"/>
          <w:lang w:eastAsia="zh-CN"/>
        </w:rPr>
        <w:t xml:space="preserve">igure </w:t>
      </w:r>
      <w:r w:rsidR="002657D7">
        <w:rPr>
          <w:sz w:val="20"/>
          <w:szCs w:val="20"/>
          <w:lang w:eastAsia="zh-CN"/>
        </w:rPr>
        <w:t xml:space="preserve">4 </w:t>
      </w:r>
      <w:r w:rsidRPr="003169E9">
        <w:rPr>
          <w:sz w:val="20"/>
          <w:szCs w:val="20"/>
          <w:lang w:eastAsia="zh-CN"/>
        </w:rPr>
        <w:t>LP-WUS support</w:t>
      </w:r>
      <w:r w:rsidR="00B61318" w:rsidRPr="003169E9">
        <w:rPr>
          <w:sz w:val="20"/>
          <w:szCs w:val="20"/>
          <w:lang w:eastAsia="zh-CN"/>
        </w:rPr>
        <w:t>s</w:t>
      </w:r>
      <w:r w:rsidRPr="003169E9">
        <w:rPr>
          <w:sz w:val="20"/>
          <w:szCs w:val="20"/>
          <w:lang w:eastAsia="zh-CN"/>
        </w:rPr>
        <w:t xml:space="preserve"> the functionality of PDCCCH monitoring </w:t>
      </w:r>
      <w:r w:rsidR="00627834" w:rsidRPr="003169E9">
        <w:rPr>
          <w:sz w:val="20"/>
          <w:szCs w:val="20"/>
          <w:lang w:eastAsia="zh-CN"/>
        </w:rPr>
        <w:t>switching.</w:t>
      </w:r>
      <w:r w:rsidRPr="003169E9">
        <w:rPr>
          <w:sz w:val="20"/>
          <w:szCs w:val="20"/>
          <w:lang w:eastAsia="zh-CN"/>
        </w:rPr>
        <w:t xml:space="preserve"> </w:t>
      </w:r>
    </w:p>
    <w:p w14:paraId="57AE0D13" w14:textId="77777777" w:rsidR="008E4EC4" w:rsidRPr="008364CC" w:rsidRDefault="008E4EC4" w:rsidP="00190235">
      <w:pPr>
        <w:rPr>
          <w:rFonts w:eastAsia="MS Mincho"/>
          <w:lang w:eastAsia="ja-JP"/>
        </w:rPr>
      </w:pPr>
    </w:p>
    <w:p w14:paraId="74CEB04C" w14:textId="7A782D9D" w:rsidR="009469B9" w:rsidRPr="00164641" w:rsidRDefault="00E6287F" w:rsidP="009469B9">
      <w:pPr>
        <w:pStyle w:val="2"/>
        <w:numPr>
          <w:ilvl w:val="0"/>
          <w:numId w:val="53"/>
        </w:numPr>
        <w:kinsoku w:val="0"/>
        <w:overflowPunct w:val="0"/>
        <w:rPr>
          <w:lang w:eastAsia="ja-JP"/>
        </w:rPr>
      </w:pPr>
      <w:r w:rsidRPr="00345F4C">
        <w:rPr>
          <w:lang w:eastAsia="ja-JP"/>
        </w:rPr>
        <w:t xml:space="preserve">Activation/deactivation of LP-WUS monitoring for </w:t>
      </w:r>
      <w:r>
        <w:rPr>
          <w:lang w:eastAsia="ja-JP"/>
        </w:rPr>
        <w:t>CONNECTED</w:t>
      </w:r>
      <w:r w:rsidRPr="00345F4C">
        <w:rPr>
          <w:lang w:eastAsia="ja-JP"/>
        </w:rPr>
        <w:t xml:space="preserve"> mode</w:t>
      </w:r>
    </w:p>
    <w:p w14:paraId="045BC20B" w14:textId="77777777" w:rsidR="00370CEA" w:rsidRPr="003169E9" w:rsidRDefault="001A23A4" w:rsidP="001A23A4">
      <w:pPr>
        <w:spacing w:afterLines="50"/>
        <w:rPr>
          <w:rFonts w:eastAsiaTheme="minorEastAsia"/>
          <w:sz w:val="20"/>
          <w:szCs w:val="20"/>
          <w:lang w:eastAsia="zh-CN"/>
        </w:rPr>
      </w:pPr>
      <w:r w:rsidRPr="003169E9">
        <w:rPr>
          <w:sz w:val="20"/>
          <w:szCs w:val="20"/>
          <w:lang w:eastAsia="zh-CN"/>
        </w:rPr>
        <w:t>D</w:t>
      </w:r>
      <w:r w:rsidRPr="003169E9">
        <w:rPr>
          <w:sz w:val="20"/>
          <w:szCs w:val="20"/>
        </w:rPr>
        <w:t xml:space="preserve">ifferent from the operation in RRC </w:t>
      </w:r>
      <w:r w:rsidR="00DB1E96" w:rsidRPr="003169E9">
        <w:rPr>
          <w:sz w:val="20"/>
          <w:szCs w:val="20"/>
        </w:rPr>
        <w:t>IDLE/INACTIVE</w:t>
      </w:r>
      <w:r w:rsidRPr="003169E9">
        <w:rPr>
          <w:sz w:val="20"/>
          <w:szCs w:val="20"/>
        </w:rPr>
        <w:t xml:space="preserve"> mode, the </w:t>
      </w:r>
      <w:r w:rsidR="00F42DA5" w:rsidRPr="003169E9">
        <w:rPr>
          <w:sz w:val="20"/>
          <w:szCs w:val="20"/>
        </w:rPr>
        <w:t xml:space="preserve">LP-WUR </w:t>
      </w:r>
      <w:r w:rsidRPr="003169E9">
        <w:rPr>
          <w:sz w:val="20"/>
          <w:szCs w:val="20"/>
        </w:rPr>
        <w:t>activation/deactivation procedure</w:t>
      </w:r>
      <w:r w:rsidRPr="003169E9">
        <w:rPr>
          <w:sz w:val="20"/>
          <w:szCs w:val="20"/>
          <w:lang w:eastAsia="zh-CN"/>
        </w:rPr>
        <w:t xml:space="preserve"> in CONNECTED mode</w:t>
      </w:r>
      <w:r w:rsidRPr="003169E9">
        <w:rPr>
          <w:sz w:val="20"/>
          <w:szCs w:val="20"/>
        </w:rPr>
        <w:t xml:space="preserve"> </w:t>
      </w:r>
      <w:r w:rsidRPr="003169E9">
        <w:rPr>
          <w:sz w:val="20"/>
          <w:szCs w:val="20"/>
          <w:lang w:eastAsia="zh-CN"/>
        </w:rPr>
        <w:t xml:space="preserve">can be </w:t>
      </w:r>
      <w:r w:rsidRPr="003169E9">
        <w:rPr>
          <w:sz w:val="20"/>
          <w:szCs w:val="20"/>
        </w:rPr>
        <w:t>controlled by gNB</w:t>
      </w:r>
      <w:r w:rsidRPr="003169E9">
        <w:rPr>
          <w:sz w:val="20"/>
          <w:szCs w:val="20"/>
          <w:lang w:eastAsia="zh-CN"/>
        </w:rPr>
        <w:t>.</w:t>
      </w:r>
      <w:r w:rsidRPr="003169E9">
        <w:rPr>
          <w:rFonts w:eastAsiaTheme="minorEastAsia"/>
          <w:sz w:val="20"/>
          <w:szCs w:val="20"/>
          <w:lang w:eastAsia="zh-CN"/>
        </w:rPr>
        <w:t xml:space="preserve"> </w:t>
      </w:r>
    </w:p>
    <w:p w14:paraId="7A7FC73A" w14:textId="5DDEB130" w:rsidR="00370CEA" w:rsidRPr="003169E9" w:rsidRDefault="00F01682" w:rsidP="009D3765">
      <w:pPr>
        <w:kinsoku w:val="0"/>
        <w:overflowPunct w:val="0"/>
        <w:rPr>
          <w:rFonts w:eastAsia="MS Mincho"/>
          <w:sz w:val="20"/>
          <w:szCs w:val="20"/>
          <w:lang w:eastAsia="ja-JP"/>
        </w:rPr>
      </w:pPr>
      <w:r w:rsidRPr="003169E9">
        <w:rPr>
          <w:b/>
          <w:i/>
          <w:sz w:val="20"/>
          <w:szCs w:val="20"/>
          <w:lang w:eastAsia="zh-CN"/>
        </w:rPr>
        <w:t xml:space="preserve">Proposal 4: </w:t>
      </w:r>
      <w:r w:rsidR="00A42CD0" w:rsidRPr="003169E9">
        <w:rPr>
          <w:b/>
          <w:i/>
          <w:sz w:val="20"/>
          <w:szCs w:val="20"/>
          <w:lang w:eastAsia="zh-CN"/>
        </w:rPr>
        <w:t>For</w:t>
      </w:r>
      <w:r w:rsidR="00370CEA" w:rsidRPr="003169E9">
        <w:rPr>
          <w:b/>
          <w:i/>
          <w:sz w:val="20"/>
          <w:szCs w:val="20"/>
          <w:lang w:eastAsia="zh-CN"/>
        </w:rPr>
        <w:t xml:space="preserve"> CONNECTED mode, LP-WUS monitoring by UE is known to gNB.</w:t>
      </w:r>
    </w:p>
    <w:p w14:paraId="55548687" w14:textId="159D70EF" w:rsidR="001A23A4" w:rsidRPr="003169E9" w:rsidRDefault="001A23A4" w:rsidP="001A23A4">
      <w:pPr>
        <w:spacing w:afterLines="50"/>
        <w:rPr>
          <w:rFonts w:eastAsiaTheme="minorEastAsia"/>
          <w:sz w:val="20"/>
          <w:szCs w:val="20"/>
          <w:lang w:eastAsia="zh-CN"/>
        </w:rPr>
      </w:pPr>
      <w:r w:rsidRPr="003169E9">
        <w:rPr>
          <w:rFonts w:eastAsiaTheme="minorEastAsia" w:hint="eastAsia"/>
          <w:sz w:val="20"/>
          <w:szCs w:val="20"/>
          <w:lang w:eastAsia="zh-CN"/>
        </w:rPr>
        <w:t xml:space="preserve">For </w:t>
      </w:r>
      <w:r w:rsidR="00955AE8" w:rsidRPr="003169E9">
        <w:rPr>
          <w:rFonts w:eastAsiaTheme="minorEastAsia"/>
          <w:sz w:val="20"/>
          <w:szCs w:val="20"/>
          <w:lang w:eastAsia="zh-CN"/>
        </w:rPr>
        <w:t>example,</w:t>
      </w:r>
      <w:r w:rsidRPr="003169E9">
        <w:rPr>
          <w:rFonts w:eastAsiaTheme="minorEastAsia" w:hint="eastAsia"/>
          <w:sz w:val="20"/>
          <w:szCs w:val="20"/>
          <w:lang w:eastAsia="zh-CN"/>
        </w:rPr>
        <w:t xml:space="preserve"> </w:t>
      </w:r>
      <w:r w:rsidRPr="003169E9">
        <w:rPr>
          <w:rFonts w:eastAsiaTheme="minorEastAsia"/>
          <w:sz w:val="20"/>
          <w:szCs w:val="20"/>
          <w:lang w:eastAsia="zh-CN"/>
        </w:rPr>
        <w:t xml:space="preserve">gNB can </w:t>
      </w:r>
      <w:r w:rsidR="00955AE8" w:rsidRPr="003169E9">
        <w:rPr>
          <w:rFonts w:eastAsiaTheme="minorEastAsia"/>
          <w:sz w:val="20"/>
          <w:szCs w:val="20"/>
          <w:lang w:eastAsia="zh-CN"/>
        </w:rPr>
        <w:t>configure</w:t>
      </w:r>
      <w:r w:rsidRPr="003169E9">
        <w:rPr>
          <w:rFonts w:eastAsiaTheme="minorEastAsia"/>
          <w:sz w:val="20"/>
          <w:szCs w:val="20"/>
          <w:lang w:eastAsia="zh-CN"/>
        </w:rPr>
        <w:t xml:space="preserve"> </w:t>
      </w:r>
      <w:r w:rsidR="00955AE8" w:rsidRPr="003169E9">
        <w:rPr>
          <w:sz w:val="20"/>
          <w:szCs w:val="20"/>
        </w:rPr>
        <w:t xml:space="preserve">LP-WUS </w:t>
      </w:r>
      <w:r w:rsidRPr="003169E9">
        <w:rPr>
          <w:sz w:val="20"/>
          <w:szCs w:val="20"/>
        </w:rPr>
        <w:t>activate/deactivate monitoring</w:t>
      </w:r>
      <w:r w:rsidRPr="003169E9">
        <w:rPr>
          <w:rFonts w:eastAsiaTheme="minorEastAsia"/>
          <w:sz w:val="20"/>
          <w:szCs w:val="20"/>
          <w:lang w:eastAsia="zh-CN"/>
        </w:rPr>
        <w:t xml:space="preserve"> </w:t>
      </w:r>
      <w:r w:rsidR="00955AE8" w:rsidRPr="003169E9">
        <w:rPr>
          <w:rFonts w:eastAsiaTheme="minorEastAsia"/>
          <w:sz w:val="20"/>
          <w:szCs w:val="20"/>
          <w:lang w:eastAsia="zh-CN"/>
        </w:rPr>
        <w:t xml:space="preserve">by </w:t>
      </w:r>
      <w:r w:rsidR="00955AE8" w:rsidRPr="003169E9">
        <w:rPr>
          <w:sz w:val="20"/>
          <w:szCs w:val="20"/>
        </w:rPr>
        <w:t>RRC signaling</w:t>
      </w:r>
      <w:r w:rsidR="00955AE8" w:rsidRPr="003169E9">
        <w:rPr>
          <w:rFonts w:eastAsiaTheme="minorEastAsia"/>
          <w:sz w:val="20"/>
          <w:szCs w:val="20"/>
          <w:lang w:eastAsia="zh-CN"/>
        </w:rPr>
        <w:t xml:space="preserve"> </w:t>
      </w:r>
      <w:r w:rsidR="00517219" w:rsidRPr="003169E9">
        <w:rPr>
          <w:rFonts w:eastAsiaTheme="minorEastAsia"/>
          <w:sz w:val="20"/>
          <w:szCs w:val="20"/>
          <w:lang w:eastAsia="zh-CN"/>
        </w:rPr>
        <w:t>based on</w:t>
      </w:r>
      <w:r w:rsidR="00517219" w:rsidRPr="003169E9">
        <w:rPr>
          <w:rFonts w:eastAsiaTheme="minorEastAsia" w:cs="Times"/>
          <w:sz w:val="20"/>
          <w:szCs w:val="20"/>
          <w:lang w:eastAsia="zh-CN"/>
        </w:rPr>
        <w:t xml:space="preserve"> the historical channel quality information of UEs</w:t>
      </w:r>
      <w:r w:rsidR="00517219" w:rsidRPr="003169E9">
        <w:rPr>
          <w:rFonts w:eastAsiaTheme="minorEastAsia"/>
          <w:sz w:val="20"/>
          <w:szCs w:val="20"/>
          <w:lang w:eastAsia="zh-CN"/>
        </w:rPr>
        <w:t xml:space="preserve"> </w:t>
      </w:r>
      <w:r w:rsidRPr="003169E9">
        <w:rPr>
          <w:rFonts w:eastAsiaTheme="minorEastAsia"/>
          <w:sz w:val="20"/>
          <w:szCs w:val="20"/>
          <w:lang w:eastAsia="zh-CN"/>
        </w:rPr>
        <w:t xml:space="preserve">without considering UE assistance information. Considering the power saving is main target for LP-WUR, at least the options i.e. by </w:t>
      </w:r>
      <w:r w:rsidRPr="003169E9">
        <w:rPr>
          <w:sz w:val="20"/>
          <w:szCs w:val="20"/>
        </w:rPr>
        <w:t xml:space="preserve">gNB RRC </w:t>
      </w:r>
      <w:r w:rsidR="00766B56" w:rsidRPr="003169E9">
        <w:rPr>
          <w:sz w:val="20"/>
          <w:szCs w:val="20"/>
        </w:rPr>
        <w:t>signaling</w:t>
      </w:r>
      <w:r w:rsidRPr="003169E9">
        <w:rPr>
          <w:rFonts w:eastAsiaTheme="minorEastAsia"/>
          <w:sz w:val="20"/>
          <w:szCs w:val="20"/>
          <w:lang w:eastAsia="zh-CN"/>
        </w:rPr>
        <w:t xml:space="preserve"> </w:t>
      </w:r>
      <w:r w:rsidRPr="003169E9">
        <w:rPr>
          <w:sz w:val="20"/>
          <w:szCs w:val="20"/>
        </w:rPr>
        <w:t>without UE assistance</w:t>
      </w:r>
      <w:r w:rsidRPr="003169E9">
        <w:rPr>
          <w:rFonts w:eastAsiaTheme="minorEastAsia"/>
          <w:sz w:val="20"/>
          <w:szCs w:val="20"/>
          <w:lang w:eastAsia="zh-CN"/>
        </w:rPr>
        <w:t xml:space="preserve"> can be supported</w:t>
      </w:r>
      <w:r w:rsidR="00D623E2" w:rsidRPr="003169E9">
        <w:rPr>
          <w:rFonts w:eastAsiaTheme="minorEastAsia"/>
          <w:sz w:val="20"/>
          <w:szCs w:val="20"/>
          <w:lang w:eastAsia="zh-CN"/>
        </w:rPr>
        <w:t xml:space="preserve"> for CONNECTED mode</w:t>
      </w:r>
      <w:r w:rsidRPr="003169E9">
        <w:rPr>
          <w:rFonts w:eastAsiaTheme="minorEastAsia"/>
          <w:sz w:val="20"/>
          <w:szCs w:val="20"/>
          <w:lang w:eastAsia="zh-CN"/>
        </w:rPr>
        <w:t xml:space="preserve">. </w:t>
      </w:r>
    </w:p>
    <w:p w14:paraId="26B9D996" w14:textId="7D13EDD0" w:rsidR="001A23A4" w:rsidRPr="003169E9" w:rsidRDefault="001A23A4" w:rsidP="001A23A4">
      <w:pPr>
        <w:spacing w:afterLines="50"/>
        <w:rPr>
          <w:b/>
          <w:i/>
          <w:iCs/>
          <w:sz w:val="20"/>
          <w:szCs w:val="20"/>
        </w:rPr>
      </w:pPr>
      <w:r w:rsidRPr="003169E9">
        <w:rPr>
          <w:rFonts w:eastAsiaTheme="minorEastAsia"/>
          <w:b/>
          <w:i/>
          <w:iCs/>
          <w:sz w:val="20"/>
          <w:szCs w:val="20"/>
          <w:lang w:eastAsia="zh-CN"/>
        </w:rPr>
        <w:t xml:space="preserve">Proposal </w:t>
      </w:r>
      <w:r w:rsidR="00517219" w:rsidRPr="003169E9">
        <w:rPr>
          <w:rFonts w:eastAsiaTheme="minorEastAsia"/>
          <w:b/>
          <w:i/>
          <w:iCs/>
          <w:sz w:val="20"/>
          <w:szCs w:val="20"/>
          <w:lang w:eastAsia="zh-CN"/>
        </w:rPr>
        <w:t>5</w:t>
      </w:r>
      <w:r w:rsidRPr="003169E9">
        <w:rPr>
          <w:rFonts w:eastAsiaTheme="minorEastAsia"/>
          <w:b/>
          <w:i/>
          <w:iCs/>
          <w:sz w:val="20"/>
          <w:szCs w:val="20"/>
          <w:lang w:eastAsia="zh-CN"/>
        </w:rPr>
        <w:t xml:space="preserve">: </w:t>
      </w:r>
      <w:r w:rsidRPr="003169E9">
        <w:rPr>
          <w:b/>
          <w:i/>
          <w:iCs/>
          <w:sz w:val="20"/>
          <w:szCs w:val="20"/>
        </w:rPr>
        <w:t xml:space="preserve">For CONNECTED mode, LP-WUS monitoring </w:t>
      </w:r>
      <w:r w:rsidR="00B323CC">
        <w:rPr>
          <w:b/>
          <w:i/>
          <w:iCs/>
          <w:sz w:val="20"/>
          <w:szCs w:val="20"/>
        </w:rPr>
        <w:t>can be</w:t>
      </w:r>
      <w:r w:rsidR="00D43432" w:rsidRPr="003169E9">
        <w:rPr>
          <w:b/>
          <w:i/>
          <w:iCs/>
          <w:sz w:val="20"/>
          <w:szCs w:val="20"/>
        </w:rPr>
        <w:t xml:space="preserve"> </w:t>
      </w:r>
      <w:r w:rsidRPr="003169E9">
        <w:rPr>
          <w:b/>
          <w:i/>
          <w:iCs/>
          <w:sz w:val="20"/>
          <w:szCs w:val="20"/>
        </w:rPr>
        <w:t>activated/deactivated by gNB RRC signaling without UE assistance.</w:t>
      </w:r>
    </w:p>
    <w:p w14:paraId="2A5210E2" w14:textId="09619B96" w:rsidR="000C565A" w:rsidRPr="003169E9" w:rsidRDefault="000C565A" w:rsidP="001A23A4">
      <w:pPr>
        <w:spacing w:afterLines="50"/>
        <w:rPr>
          <w:sz w:val="20"/>
          <w:szCs w:val="20"/>
        </w:rPr>
      </w:pPr>
      <w:r w:rsidRPr="003169E9">
        <w:rPr>
          <w:sz w:val="20"/>
          <w:szCs w:val="20"/>
        </w:rPr>
        <w:t>Occasionally, the activation/deactivation of LP-WUS is related to the traffic arrival and it may be not flexible enough to trigger activation/deactivation of LP-WUS by RRC signaling.</w:t>
      </w:r>
      <w:r w:rsidRPr="003169E9">
        <w:rPr>
          <w:rFonts w:eastAsiaTheme="minorEastAsia"/>
          <w:sz w:val="20"/>
          <w:szCs w:val="20"/>
          <w:lang w:eastAsia="zh-CN"/>
        </w:rPr>
        <w:t xml:space="preserve"> gNB can configure </w:t>
      </w:r>
      <w:r w:rsidRPr="003169E9">
        <w:rPr>
          <w:sz w:val="20"/>
          <w:szCs w:val="20"/>
        </w:rPr>
        <w:t xml:space="preserve">LP-WUS </w:t>
      </w:r>
      <w:r w:rsidR="00CC4269" w:rsidRPr="003169E9">
        <w:rPr>
          <w:sz w:val="20"/>
          <w:szCs w:val="20"/>
        </w:rPr>
        <w:t xml:space="preserve">deactivation </w:t>
      </w:r>
      <w:r w:rsidRPr="003169E9">
        <w:rPr>
          <w:sz w:val="20"/>
          <w:szCs w:val="20"/>
        </w:rPr>
        <w:t>timer</w:t>
      </w:r>
      <w:r w:rsidR="00D83F7D" w:rsidRPr="003169E9">
        <w:rPr>
          <w:sz w:val="20"/>
          <w:szCs w:val="20"/>
        </w:rPr>
        <w:t>/duration</w:t>
      </w:r>
      <w:r w:rsidRPr="003169E9">
        <w:rPr>
          <w:sz w:val="20"/>
          <w:szCs w:val="20"/>
        </w:rPr>
        <w:t xml:space="preserve"> after activation </w:t>
      </w:r>
      <w:r w:rsidR="00970C35" w:rsidRPr="003169E9">
        <w:rPr>
          <w:sz w:val="20"/>
          <w:szCs w:val="20"/>
        </w:rPr>
        <w:t>and/</w:t>
      </w:r>
      <w:r w:rsidRPr="003169E9">
        <w:rPr>
          <w:sz w:val="20"/>
          <w:szCs w:val="20"/>
        </w:rPr>
        <w:t xml:space="preserve">or configure LP-WUS </w:t>
      </w:r>
      <w:r w:rsidR="002B57B9" w:rsidRPr="003169E9">
        <w:rPr>
          <w:sz w:val="20"/>
          <w:szCs w:val="20"/>
        </w:rPr>
        <w:t xml:space="preserve">activation </w:t>
      </w:r>
      <w:r w:rsidRPr="003169E9">
        <w:rPr>
          <w:sz w:val="20"/>
          <w:szCs w:val="20"/>
        </w:rPr>
        <w:t>timer</w:t>
      </w:r>
      <w:r w:rsidR="00AF6FA5" w:rsidRPr="003169E9">
        <w:rPr>
          <w:sz w:val="20"/>
          <w:szCs w:val="20"/>
        </w:rPr>
        <w:t>/duration</w:t>
      </w:r>
      <w:r w:rsidRPr="003169E9">
        <w:rPr>
          <w:sz w:val="20"/>
          <w:szCs w:val="20"/>
        </w:rPr>
        <w:t xml:space="preserve"> after deactivation.</w:t>
      </w:r>
    </w:p>
    <w:p w14:paraId="60A744F3" w14:textId="616940C3" w:rsidR="00A42CD0" w:rsidRPr="003169E9" w:rsidRDefault="00A42CD0" w:rsidP="001A23A4">
      <w:pPr>
        <w:spacing w:afterLines="50"/>
        <w:rPr>
          <w:b/>
          <w:i/>
          <w:iCs/>
          <w:sz w:val="20"/>
          <w:szCs w:val="20"/>
          <w:lang w:eastAsia="zh-CN"/>
        </w:rPr>
      </w:pPr>
      <w:r w:rsidRPr="003169E9">
        <w:rPr>
          <w:rFonts w:eastAsiaTheme="minorEastAsia" w:hint="eastAsia"/>
          <w:b/>
          <w:i/>
          <w:iCs/>
          <w:sz w:val="20"/>
          <w:szCs w:val="20"/>
          <w:lang w:eastAsia="zh-CN"/>
        </w:rPr>
        <w:t>P</w:t>
      </w:r>
      <w:r w:rsidRPr="003169E9">
        <w:rPr>
          <w:rFonts w:eastAsiaTheme="minorEastAsia"/>
          <w:b/>
          <w:i/>
          <w:iCs/>
          <w:sz w:val="20"/>
          <w:szCs w:val="20"/>
          <w:lang w:eastAsia="zh-CN"/>
        </w:rPr>
        <w:t xml:space="preserve">roposal 6: </w:t>
      </w:r>
      <w:r w:rsidRPr="003169E9">
        <w:rPr>
          <w:b/>
          <w:i/>
          <w:iCs/>
          <w:sz w:val="20"/>
          <w:szCs w:val="20"/>
        </w:rPr>
        <w:t xml:space="preserve">For CONNECTED mode, LP-WUS monitoring </w:t>
      </w:r>
      <w:r w:rsidR="00B323CC">
        <w:rPr>
          <w:b/>
          <w:i/>
          <w:iCs/>
          <w:sz w:val="20"/>
          <w:szCs w:val="20"/>
        </w:rPr>
        <w:t>can be</w:t>
      </w:r>
      <w:r w:rsidRPr="003169E9">
        <w:rPr>
          <w:b/>
          <w:i/>
          <w:iCs/>
          <w:sz w:val="20"/>
          <w:szCs w:val="20"/>
        </w:rPr>
        <w:t xml:space="preserve"> activated/deactivated</w:t>
      </w:r>
      <w:r w:rsidR="00240FC4" w:rsidRPr="003169E9">
        <w:rPr>
          <w:b/>
          <w:i/>
          <w:iCs/>
          <w:sz w:val="20"/>
          <w:szCs w:val="20"/>
        </w:rPr>
        <w:t xml:space="preserve"> by timer</w:t>
      </w:r>
      <w:r w:rsidR="007E4498" w:rsidRPr="003169E9">
        <w:rPr>
          <w:b/>
          <w:i/>
          <w:iCs/>
          <w:sz w:val="20"/>
          <w:szCs w:val="20"/>
        </w:rPr>
        <w:t>.</w:t>
      </w:r>
    </w:p>
    <w:p w14:paraId="406026B6" w14:textId="77777777" w:rsidR="006B0749" w:rsidRPr="00DA4CD7" w:rsidRDefault="006B0749" w:rsidP="006B0749"/>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3A8F396A"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 operation in CONNECTED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7BB7BAC9" w14:textId="77777777" w:rsidR="007A4421" w:rsidRDefault="007A4421" w:rsidP="007A4421">
      <w:pPr>
        <w:rPr>
          <w:b/>
          <w:i/>
          <w:iCs/>
          <w:sz w:val="20"/>
          <w:szCs w:val="20"/>
          <w:lang w:eastAsia="zh-CN"/>
        </w:rPr>
      </w:pPr>
      <w:r w:rsidRPr="00E90DC2">
        <w:rPr>
          <w:b/>
          <w:i/>
          <w:iCs/>
          <w:sz w:val="20"/>
          <w:szCs w:val="20"/>
          <w:lang w:eastAsia="zh-CN"/>
        </w:rPr>
        <w:t>Proposal</w:t>
      </w:r>
      <w:r>
        <w:rPr>
          <w:b/>
          <w:i/>
          <w:iCs/>
          <w:sz w:val="20"/>
          <w:szCs w:val="20"/>
          <w:lang w:eastAsia="zh-CN"/>
        </w:rPr>
        <w:t xml:space="preserve"> 1</w:t>
      </w:r>
      <w:r w:rsidRPr="00E90DC2">
        <w:rPr>
          <w:b/>
          <w:i/>
          <w:iCs/>
          <w:sz w:val="20"/>
          <w:szCs w:val="20"/>
          <w:lang w:eastAsia="zh-CN"/>
        </w:rPr>
        <w:t>:</w:t>
      </w:r>
      <w:r w:rsidRPr="00E90DC2">
        <w:rPr>
          <w:b/>
          <w:i/>
          <w:iCs/>
          <w:sz w:val="20"/>
          <w:szCs w:val="20"/>
        </w:rPr>
        <w:t xml:space="preserve"> LP-WUS </w:t>
      </w:r>
      <w:r>
        <w:rPr>
          <w:b/>
          <w:i/>
          <w:iCs/>
          <w:sz w:val="20"/>
          <w:szCs w:val="20"/>
        </w:rPr>
        <w:t xml:space="preserve">payload size and </w:t>
      </w:r>
      <w:r w:rsidRPr="00E90DC2">
        <w:rPr>
          <w:b/>
          <w:i/>
          <w:iCs/>
          <w:sz w:val="20"/>
          <w:szCs w:val="20"/>
        </w:rPr>
        <w:t>bandwidth</w:t>
      </w:r>
      <w:r>
        <w:rPr>
          <w:b/>
          <w:i/>
          <w:iCs/>
          <w:sz w:val="20"/>
          <w:szCs w:val="20"/>
        </w:rPr>
        <w:t xml:space="preserve"> for </w:t>
      </w:r>
      <w:r w:rsidRPr="00E90DC2">
        <w:rPr>
          <w:b/>
          <w:i/>
          <w:iCs/>
          <w:sz w:val="20"/>
          <w:szCs w:val="20"/>
        </w:rPr>
        <w:t xml:space="preserve">CONNECTED can be configured </w:t>
      </w:r>
      <w:r>
        <w:rPr>
          <w:rFonts w:hint="eastAsia"/>
          <w:b/>
          <w:i/>
          <w:iCs/>
          <w:sz w:val="20"/>
          <w:szCs w:val="20"/>
          <w:lang w:eastAsia="zh-CN"/>
        </w:rPr>
        <w:t>different</w:t>
      </w:r>
      <w:r>
        <w:rPr>
          <w:b/>
          <w:i/>
          <w:iCs/>
          <w:sz w:val="20"/>
          <w:szCs w:val="20"/>
        </w:rPr>
        <w:t xml:space="preserve"> </w:t>
      </w:r>
      <w:r>
        <w:rPr>
          <w:rFonts w:hint="eastAsia"/>
          <w:b/>
          <w:i/>
          <w:iCs/>
          <w:sz w:val="20"/>
          <w:szCs w:val="20"/>
          <w:lang w:eastAsia="zh-CN"/>
        </w:rPr>
        <w:t>from</w:t>
      </w:r>
      <w:r>
        <w:rPr>
          <w:b/>
          <w:i/>
          <w:iCs/>
          <w:sz w:val="20"/>
          <w:szCs w:val="20"/>
        </w:rPr>
        <w:t xml:space="preserve"> </w:t>
      </w:r>
      <w:r>
        <w:rPr>
          <w:rFonts w:hint="eastAsia"/>
          <w:b/>
          <w:i/>
          <w:iCs/>
          <w:sz w:val="20"/>
          <w:szCs w:val="20"/>
          <w:lang w:eastAsia="zh-CN"/>
        </w:rPr>
        <w:t>that</w:t>
      </w:r>
      <w:r>
        <w:rPr>
          <w:b/>
          <w:i/>
          <w:iCs/>
          <w:sz w:val="20"/>
          <w:szCs w:val="20"/>
        </w:rPr>
        <w:t xml:space="preserve"> </w:t>
      </w:r>
      <w:r>
        <w:rPr>
          <w:rFonts w:hint="eastAsia"/>
          <w:b/>
          <w:i/>
          <w:iCs/>
          <w:sz w:val="20"/>
          <w:szCs w:val="20"/>
          <w:lang w:eastAsia="zh-CN"/>
        </w:rPr>
        <w:t>for</w:t>
      </w:r>
      <w:r w:rsidRPr="00E90DC2">
        <w:rPr>
          <w:b/>
          <w:i/>
          <w:iCs/>
          <w:sz w:val="20"/>
          <w:szCs w:val="20"/>
        </w:rPr>
        <w:t xml:space="preserve"> IDLE/INACTIVE modes with UE-specific signaling</w:t>
      </w:r>
      <w:r>
        <w:rPr>
          <w:rFonts w:hint="eastAsia"/>
          <w:b/>
          <w:i/>
          <w:iCs/>
          <w:sz w:val="20"/>
          <w:szCs w:val="20"/>
          <w:lang w:eastAsia="zh-CN"/>
        </w:rPr>
        <w:t>.</w:t>
      </w:r>
    </w:p>
    <w:p w14:paraId="289863F0" w14:textId="77777777" w:rsidR="001F4814" w:rsidRPr="00591FEA" w:rsidRDefault="001F4814" w:rsidP="001F4814">
      <w:pPr>
        <w:spacing w:after="0"/>
        <w:rPr>
          <w:rFonts w:eastAsia="Yu Mincho"/>
          <w:b/>
          <w:bCs/>
          <w:i/>
          <w:iCs/>
          <w:sz w:val="20"/>
          <w:szCs w:val="20"/>
          <w:lang w:eastAsia="ja-JP"/>
        </w:rPr>
      </w:pPr>
      <w:r w:rsidRPr="003169E9">
        <w:rPr>
          <w:rFonts w:eastAsiaTheme="minorEastAsia"/>
          <w:b/>
          <w:bCs/>
          <w:i/>
          <w:iCs/>
          <w:sz w:val="20"/>
          <w:szCs w:val="20"/>
          <w:lang w:eastAsia="zh-CN"/>
        </w:rPr>
        <w:t>Proposal 2:</w:t>
      </w:r>
      <w:r w:rsidRPr="003169E9">
        <w:rPr>
          <w:rFonts w:eastAsia="Yu Mincho"/>
          <w:b/>
          <w:bCs/>
          <w:i/>
          <w:iCs/>
          <w:sz w:val="20"/>
          <w:szCs w:val="20"/>
          <w:lang w:eastAsia="ja-JP"/>
        </w:rPr>
        <w:t xml:space="preserve"> </w:t>
      </w:r>
      <w:r w:rsidRPr="00591FEA">
        <w:rPr>
          <w:rFonts w:eastAsia="Yu Mincho"/>
          <w:b/>
          <w:bCs/>
          <w:i/>
          <w:iCs/>
          <w:sz w:val="20"/>
          <w:szCs w:val="20"/>
          <w:lang w:eastAsia="ja-JP"/>
        </w:rPr>
        <w:t>Continue to evaluate that</w:t>
      </w:r>
    </w:p>
    <w:p w14:paraId="793EABDA" w14:textId="77777777" w:rsidR="001F4814" w:rsidRPr="00591FEA" w:rsidRDefault="001F4814" w:rsidP="001F4814">
      <w:pPr>
        <w:pStyle w:val="af6"/>
        <w:numPr>
          <w:ilvl w:val="0"/>
          <w:numId w:val="55"/>
        </w:numPr>
        <w:rPr>
          <w:rFonts w:ascii="Times New Roman" w:eastAsia="Yu Mincho" w:hAnsi="Times New Roman"/>
          <w:b/>
          <w:bCs/>
          <w:i/>
          <w:iCs/>
          <w:sz w:val="20"/>
          <w:szCs w:val="20"/>
          <w:lang w:eastAsia="ja-JP"/>
        </w:rPr>
      </w:pPr>
      <w:r w:rsidRPr="00591FEA">
        <w:rPr>
          <w:rFonts w:ascii="Times New Roman" w:eastAsia="Yu Mincho" w:hAnsi="Times New Roman"/>
          <w:b/>
          <w:bCs/>
          <w:i/>
          <w:iCs/>
          <w:sz w:val="20"/>
          <w:szCs w:val="20"/>
          <w:lang w:eastAsia="ja-JP"/>
        </w:rPr>
        <w:t>LP-WUS can be designed to indicate whether to start the corresponding one or more drx-onDurationTimer in one or more DRX cycle(s)(e.g. take the place of DCP)</w:t>
      </w:r>
    </w:p>
    <w:p w14:paraId="7453B6D7" w14:textId="77777777" w:rsidR="001F4814" w:rsidRDefault="001F4814" w:rsidP="001F4814">
      <w:pPr>
        <w:pStyle w:val="af6"/>
        <w:numPr>
          <w:ilvl w:val="0"/>
          <w:numId w:val="55"/>
        </w:numPr>
        <w:rPr>
          <w:rFonts w:ascii="Times New Roman" w:eastAsia="Yu Mincho" w:hAnsi="Times New Roman"/>
          <w:b/>
          <w:bCs/>
          <w:i/>
          <w:iCs/>
          <w:sz w:val="20"/>
          <w:szCs w:val="20"/>
          <w:lang w:eastAsia="ja-JP"/>
        </w:rPr>
      </w:pPr>
      <w:r w:rsidRPr="00591FEA">
        <w:rPr>
          <w:rFonts w:ascii="Times New Roman" w:eastAsia="Yu Mincho" w:hAnsi="Times New Roman"/>
          <w:b/>
          <w:bCs/>
          <w:i/>
          <w:iCs/>
          <w:sz w:val="20"/>
          <w:szCs w:val="20"/>
          <w:lang w:eastAsia="ja-JP"/>
        </w:rPr>
        <w:t>LP-WUS can be used in conjunction with Rel-16 DCP (e.g., wake up to monitor DCP)</w:t>
      </w:r>
    </w:p>
    <w:p w14:paraId="5147E7E3" w14:textId="77777777" w:rsidR="00096BBF" w:rsidRDefault="00096BBF" w:rsidP="00096BBF">
      <w:pPr>
        <w:pStyle w:val="af6"/>
        <w:ind w:left="490"/>
        <w:rPr>
          <w:rFonts w:ascii="Times New Roman" w:eastAsia="Yu Mincho" w:hAnsi="Times New Roman" w:hint="eastAsia"/>
          <w:b/>
          <w:bCs/>
          <w:i/>
          <w:iCs/>
          <w:sz w:val="20"/>
          <w:szCs w:val="20"/>
          <w:lang w:eastAsia="ja-JP"/>
        </w:rPr>
      </w:pPr>
    </w:p>
    <w:p w14:paraId="7946D34A" w14:textId="77777777" w:rsidR="003C116D" w:rsidRPr="003169E9" w:rsidRDefault="003C116D" w:rsidP="003C116D">
      <w:pPr>
        <w:rPr>
          <w:rFonts w:eastAsiaTheme="minorEastAsia"/>
          <w:b/>
          <w:bCs/>
          <w:i/>
          <w:iCs/>
          <w:sz w:val="20"/>
          <w:szCs w:val="20"/>
          <w:lang w:eastAsia="zh-CN"/>
        </w:rPr>
      </w:pPr>
      <w:r w:rsidRPr="003169E9">
        <w:rPr>
          <w:rFonts w:eastAsiaTheme="minorEastAsia" w:hint="eastAsia"/>
          <w:b/>
          <w:bCs/>
          <w:i/>
          <w:iCs/>
          <w:sz w:val="20"/>
          <w:szCs w:val="20"/>
          <w:lang w:eastAsia="zh-CN"/>
        </w:rPr>
        <w:t>P</w:t>
      </w:r>
      <w:r w:rsidRPr="003169E9">
        <w:rPr>
          <w:rFonts w:eastAsiaTheme="minorEastAsia"/>
          <w:b/>
          <w:bCs/>
          <w:i/>
          <w:iCs/>
          <w:sz w:val="20"/>
          <w:szCs w:val="20"/>
          <w:lang w:eastAsia="zh-CN"/>
        </w:rPr>
        <w:t>roposal 3: The benefit of support the functionality of Rel.17 PDCCH monitoring adaption may need further study.</w:t>
      </w:r>
    </w:p>
    <w:p w14:paraId="24EA5A4E" w14:textId="77777777" w:rsidR="003C116D" w:rsidRPr="003169E9" w:rsidRDefault="003C116D" w:rsidP="003C116D">
      <w:pPr>
        <w:kinsoku w:val="0"/>
        <w:overflowPunct w:val="0"/>
        <w:rPr>
          <w:rFonts w:eastAsia="MS Mincho"/>
          <w:sz w:val="20"/>
          <w:szCs w:val="20"/>
          <w:lang w:eastAsia="ja-JP"/>
        </w:rPr>
      </w:pPr>
      <w:r w:rsidRPr="003169E9">
        <w:rPr>
          <w:b/>
          <w:i/>
          <w:sz w:val="20"/>
          <w:szCs w:val="20"/>
          <w:lang w:eastAsia="zh-CN"/>
        </w:rPr>
        <w:t>Proposal 4: For CONNECTED mode, LP-WUS monitoring by UE is known to gNB.</w:t>
      </w:r>
    </w:p>
    <w:p w14:paraId="0E294CC6" w14:textId="77777777" w:rsidR="003C116D" w:rsidRPr="003169E9" w:rsidRDefault="003C116D" w:rsidP="003C116D">
      <w:pPr>
        <w:spacing w:afterLines="50"/>
        <w:rPr>
          <w:b/>
          <w:i/>
          <w:iCs/>
          <w:sz w:val="20"/>
          <w:szCs w:val="20"/>
        </w:rPr>
      </w:pPr>
      <w:r w:rsidRPr="003169E9">
        <w:rPr>
          <w:rFonts w:eastAsiaTheme="minorEastAsia"/>
          <w:b/>
          <w:i/>
          <w:iCs/>
          <w:sz w:val="20"/>
          <w:szCs w:val="20"/>
          <w:lang w:eastAsia="zh-CN"/>
        </w:rPr>
        <w:t xml:space="preserve">Proposal 5: </w:t>
      </w:r>
      <w:r w:rsidRPr="003169E9">
        <w:rPr>
          <w:b/>
          <w:i/>
          <w:iCs/>
          <w:sz w:val="20"/>
          <w:szCs w:val="20"/>
        </w:rPr>
        <w:t xml:space="preserve">For CONNECTED mode, LP-WUS monitoring </w:t>
      </w:r>
      <w:r>
        <w:rPr>
          <w:b/>
          <w:i/>
          <w:iCs/>
          <w:sz w:val="20"/>
          <w:szCs w:val="20"/>
        </w:rPr>
        <w:t>can be</w:t>
      </w:r>
      <w:r w:rsidRPr="003169E9">
        <w:rPr>
          <w:b/>
          <w:i/>
          <w:iCs/>
          <w:sz w:val="20"/>
          <w:szCs w:val="20"/>
        </w:rPr>
        <w:t xml:space="preserve"> activated/deactivated by gNB RRC signaling without UE assistance.</w:t>
      </w:r>
    </w:p>
    <w:p w14:paraId="003D340B" w14:textId="77777777" w:rsidR="003C116D" w:rsidRPr="003169E9" w:rsidRDefault="003C116D" w:rsidP="003C116D">
      <w:pPr>
        <w:spacing w:afterLines="50"/>
        <w:rPr>
          <w:b/>
          <w:i/>
          <w:iCs/>
          <w:sz w:val="20"/>
          <w:szCs w:val="20"/>
          <w:lang w:eastAsia="zh-CN"/>
        </w:rPr>
      </w:pPr>
      <w:r w:rsidRPr="003169E9">
        <w:rPr>
          <w:rFonts w:eastAsiaTheme="minorEastAsia" w:hint="eastAsia"/>
          <w:b/>
          <w:i/>
          <w:iCs/>
          <w:sz w:val="20"/>
          <w:szCs w:val="20"/>
          <w:lang w:eastAsia="zh-CN"/>
        </w:rPr>
        <w:t>P</w:t>
      </w:r>
      <w:r w:rsidRPr="003169E9">
        <w:rPr>
          <w:rFonts w:eastAsiaTheme="minorEastAsia"/>
          <w:b/>
          <w:i/>
          <w:iCs/>
          <w:sz w:val="20"/>
          <w:szCs w:val="20"/>
          <w:lang w:eastAsia="zh-CN"/>
        </w:rPr>
        <w:t xml:space="preserve">roposal 6: </w:t>
      </w:r>
      <w:r w:rsidRPr="003169E9">
        <w:rPr>
          <w:b/>
          <w:i/>
          <w:iCs/>
          <w:sz w:val="20"/>
          <w:szCs w:val="20"/>
        </w:rPr>
        <w:t xml:space="preserve">For CONNECTED mode, LP-WUS monitoring </w:t>
      </w:r>
      <w:r>
        <w:rPr>
          <w:b/>
          <w:i/>
          <w:iCs/>
          <w:sz w:val="20"/>
          <w:szCs w:val="20"/>
        </w:rPr>
        <w:t>can be</w:t>
      </w:r>
      <w:r w:rsidRPr="003169E9">
        <w:rPr>
          <w:b/>
          <w:i/>
          <w:iCs/>
          <w:sz w:val="20"/>
          <w:szCs w:val="20"/>
        </w:rPr>
        <w:t xml:space="preserve"> activated/deactivated by timer.</w:t>
      </w:r>
    </w:p>
    <w:p w14:paraId="0A5E58A2" w14:textId="77777777" w:rsidR="00186474" w:rsidRPr="003C116D" w:rsidRDefault="00186474" w:rsidP="00086AA0">
      <w:pPr>
        <w:rPr>
          <w:b/>
          <w:bCs/>
          <w:i/>
          <w:iCs/>
          <w:sz w:val="20"/>
          <w:szCs w:val="20"/>
          <w:lang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Pr="000A4E07"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76E52" w14:textId="77777777" w:rsidR="00414769" w:rsidRDefault="00414769">
      <w:r>
        <w:separator/>
      </w:r>
    </w:p>
  </w:endnote>
  <w:endnote w:type="continuationSeparator" w:id="0">
    <w:p w14:paraId="18908FF5" w14:textId="77777777" w:rsidR="00414769" w:rsidRDefault="0041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29E7D" w14:textId="77777777" w:rsidR="00414769" w:rsidRDefault="00414769">
      <w:r>
        <w:separator/>
      </w:r>
    </w:p>
  </w:footnote>
  <w:footnote w:type="continuationSeparator" w:id="0">
    <w:p w14:paraId="151ABA11" w14:textId="77777777" w:rsidR="00414769" w:rsidRDefault="00414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DD85AB9"/>
    <w:multiLevelType w:val="hybridMultilevel"/>
    <w:tmpl w:val="8B023370"/>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9"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5"/>
  </w:num>
  <w:num w:numId="2" w16cid:durableId="1853717706">
    <w:abstractNumId w:val="49"/>
  </w:num>
  <w:num w:numId="3" w16cid:durableId="1014697147">
    <w:abstractNumId w:val="43"/>
  </w:num>
  <w:num w:numId="4" w16cid:durableId="1368066007">
    <w:abstractNumId w:val="2"/>
  </w:num>
  <w:num w:numId="5" w16cid:durableId="356465126">
    <w:abstractNumId w:val="29"/>
  </w:num>
  <w:num w:numId="6" w16cid:durableId="1316181647">
    <w:abstractNumId w:val="24"/>
  </w:num>
  <w:num w:numId="7" w16cid:durableId="2081948719">
    <w:abstractNumId w:val="50"/>
  </w:num>
  <w:num w:numId="8" w16cid:durableId="1364984217">
    <w:abstractNumId w:val="25"/>
  </w:num>
  <w:num w:numId="9" w16cid:durableId="624044451">
    <w:abstractNumId w:val="21"/>
  </w:num>
  <w:num w:numId="10" w16cid:durableId="819162">
    <w:abstractNumId w:val="47"/>
  </w:num>
  <w:num w:numId="11" w16cid:durableId="2128158486">
    <w:abstractNumId w:val="17"/>
  </w:num>
  <w:num w:numId="12" w16cid:durableId="398938486">
    <w:abstractNumId w:val="14"/>
  </w:num>
  <w:num w:numId="13" w16cid:durableId="378826495">
    <w:abstractNumId w:val="13"/>
  </w:num>
  <w:num w:numId="14" w16cid:durableId="1478914226">
    <w:abstractNumId w:val="48"/>
  </w:num>
  <w:num w:numId="15" w16cid:durableId="819687514">
    <w:abstractNumId w:val="19"/>
  </w:num>
  <w:num w:numId="16" w16cid:durableId="1280995564">
    <w:abstractNumId w:val="40"/>
  </w:num>
  <w:num w:numId="17" w16cid:durableId="1457604723">
    <w:abstractNumId w:val="27"/>
  </w:num>
  <w:num w:numId="18" w16cid:durableId="1981614898">
    <w:abstractNumId w:val="2"/>
  </w:num>
  <w:num w:numId="19" w16cid:durableId="217669139">
    <w:abstractNumId w:val="1"/>
  </w:num>
  <w:num w:numId="20" w16cid:durableId="368065045">
    <w:abstractNumId w:val="8"/>
  </w:num>
  <w:num w:numId="21" w16cid:durableId="1386755564">
    <w:abstractNumId w:val="3"/>
  </w:num>
  <w:num w:numId="22" w16cid:durableId="1769695071">
    <w:abstractNumId w:val="2"/>
  </w:num>
  <w:num w:numId="23" w16cid:durableId="1780947308">
    <w:abstractNumId w:val="2"/>
  </w:num>
  <w:num w:numId="24" w16cid:durableId="408623712">
    <w:abstractNumId w:val="4"/>
  </w:num>
  <w:num w:numId="25" w16cid:durableId="675424839">
    <w:abstractNumId w:val="11"/>
  </w:num>
  <w:num w:numId="26" w16cid:durableId="970289021">
    <w:abstractNumId w:val="34"/>
  </w:num>
  <w:num w:numId="27" w16cid:durableId="1379474361">
    <w:abstractNumId w:val="9"/>
  </w:num>
  <w:num w:numId="28" w16cid:durableId="1793018176">
    <w:abstractNumId w:val="23"/>
  </w:num>
  <w:num w:numId="29" w16cid:durableId="377507627">
    <w:abstractNumId w:val="7"/>
  </w:num>
  <w:num w:numId="30" w16cid:durableId="1514683785">
    <w:abstractNumId w:val="35"/>
  </w:num>
  <w:num w:numId="31" w16cid:durableId="58676870">
    <w:abstractNumId w:val="45"/>
  </w:num>
  <w:num w:numId="32" w16cid:durableId="2032871197">
    <w:abstractNumId w:val="51"/>
  </w:num>
  <w:num w:numId="33" w16cid:durableId="1082919948">
    <w:abstractNumId w:val="41"/>
  </w:num>
  <w:num w:numId="34" w16cid:durableId="2119325023">
    <w:abstractNumId w:val="31"/>
  </w:num>
  <w:num w:numId="35" w16cid:durableId="988243273">
    <w:abstractNumId w:val="20"/>
  </w:num>
  <w:num w:numId="36" w16cid:durableId="617956989">
    <w:abstractNumId w:val="18"/>
  </w:num>
  <w:num w:numId="37" w16cid:durableId="1902406107">
    <w:abstractNumId w:val="36"/>
  </w:num>
  <w:num w:numId="38" w16cid:durableId="1032611369">
    <w:abstractNumId w:val="46"/>
  </w:num>
  <w:num w:numId="39" w16cid:durableId="480272996">
    <w:abstractNumId w:val="44"/>
  </w:num>
  <w:num w:numId="40" w16cid:durableId="1764378395">
    <w:abstractNumId w:val="6"/>
  </w:num>
  <w:num w:numId="41" w16cid:durableId="2021858852">
    <w:abstractNumId w:val="5"/>
  </w:num>
  <w:num w:numId="42" w16cid:durableId="380905527">
    <w:abstractNumId w:val="30"/>
  </w:num>
  <w:num w:numId="43" w16cid:durableId="1155217031">
    <w:abstractNumId w:val="22"/>
  </w:num>
  <w:num w:numId="44" w16cid:durableId="734012076">
    <w:abstractNumId w:val="37"/>
  </w:num>
  <w:num w:numId="45" w16cid:durableId="2107771676">
    <w:abstractNumId w:val="12"/>
  </w:num>
  <w:num w:numId="46" w16cid:durableId="122962907">
    <w:abstractNumId w:val="26"/>
  </w:num>
  <w:num w:numId="47" w16cid:durableId="590700977">
    <w:abstractNumId w:val="28"/>
  </w:num>
  <w:num w:numId="48" w16cid:durableId="2080781963">
    <w:abstractNumId w:val="10"/>
  </w:num>
  <w:num w:numId="49" w16cid:durableId="1532571846">
    <w:abstractNumId w:val="39"/>
  </w:num>
  <w:num w:numId="50" w16cid:durableId="1730497528">
    <w:abstractNumId w:val="42"/>
  </w:num>
  <w:num w:numId="51" w16cid:durableId="2093964241">
    <w:abstractNumId w:val="32"/>
  </w:num>
  <w:num w:numId="52" w16cid:durableId="2121216028">
    <w:abstractNumId w:val="0"/>
  </w:num>
  <w:num w:numId="53" w16cid:durableId="870069403">
    <w:abstractNumId w:val="33"/>
  </w:num>
  <w:num w:numId="54" w16cid:durableId="541402771">
    <w:abstractNumId w:val="38"/>
  </w:num>
  <w:num w:numId="55" w16cid:durableId="109585796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BBF"/>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262"/>
    <w:rsid w:val="00107779"/>
    <w:rsid w:val="001077E3"/>
    <w:rsid w:val="0010780E"/>
    <w:rsid w:val="001078C2"/>
    <w:rsid w:val="00107992"/>
    <w:rsid w:val="00107C4A"/>
    <w:rsid w:val="00107E1C"/>
    <w:rsid w:val="00107E30"/>
    <w:rsid w:val="00107E8E"/>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6CF"/>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14"/>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59D"/>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8"/>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9"/>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5E8"/>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332"/>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090"/>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1FEA"/>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58"/>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CA7"/>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69B"/>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54B"/>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2E"/>
    <w:rsid w:val="00AC68EA"/>
    <w:rsid w:val="00AC6A9F"/>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A6"/>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560"/>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986"/>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9E7"/>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79"/>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AC7"/>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4BF"/>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57E4C"/>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481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11330</TotalTime>
  <Pages>4</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7859</cp:revision>
  <cp:lastPrinted>2015-09-18T07:21:00Z</cp:lastPrinted>
  <dcterms:created xsi:type="dcterms:W3CDTF">2019-08-02T06:32:00Z</dcterms:created>
  <dcterms:modified xsi:type="dcterms:W3CDTF">2024-02-19T07:43:00Z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