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19646D6C" w:rsidR="00842220" w:rsidRPr="005132B9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60748046"/>
      <w:bookmarkEnd w:id="0"/>
      <w:r w:rsidRPr="0052548E">
        <w:rPr>
          <w:rFonts w:ascii="Arial" w:hAnsi="Arial" w:cs="Arial"/>
          <w:b/>
          <w:bCs/>
          <w:sz w:val="28"/>
        </w:rPr>
        <w:t>3GPP TSG RAN WG1</w:t>
      </w:r>
      <w:r w:rsidR="00C1536B">
        <w:rPr>
          <w:rFonts w:ascii="Arial" w:hAnsi="Arial" w:cs="Arial"/>
          <w:b/>
          <w:bCs/>
          <w:sz w:val="28"/>
        </w:rPr>
        <w:t>#</w:t>
      </w:r>
      <w:r w:rsidR="002348EF" w:rsidRPr="00C839C5">
        <w:rPr>
          <w:rFonts w:ascii="Arial" w:hAnsi="Arial" w:cs="Arial" w:hint="eastAsia"/>
          <w:b/>
          <w:bCs/>
          <w:sz w:val="28"/>
          <w:lang w:eastAsia="zh-CN"/>
        </w:rPr>
        <w:t>1</w:t>
      </w:r>
      <w:r w:rsidR="00876848">
        <w:rPr>
          <w:rFonts w:ascii="Arial" w:hAnsi="Arial" w:cs="Arial"/>
          <w:b/>
          <w:bCs/>
          <w:sz w:val="28"/>
          <w:lang w:eastAsia="zh-CN"/>
        </w:rPr>
        <w:t>1</w:t>
      </w:r>
      <w:r w:rsidR="007B7EDC">
        <w:rPr>
          <w:rFonts w:ascii="Arial" w:hAnsi="Arial" w:cs="Arial"/>
          <w:b/>
          <w:bCs/>
          <w:sz w:val="28"/>
          <w:lang w:eastAsia="zh-CN"/>
        </w:rPr>
        <w:t>6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C40A5" w:rsidRPr="002C40A5">
        <w:rPr>
          <w:rFonts w:ascii="Arial" w:hAnsi="Arial" w:cs="Arial"/>
          <w:b/>
          <w:bCs/>
          <w:sz w:val="28"/>
          <w:lang w:eastAsia="zh-CN"/>
        </w:rPr>
        <w:t>R1-</w:t>
      </w:r>
      <w:r w:rsidR="000B3B89" w:rsidRPr="000B3B89">
        <w:rPr>
          <w:rFonts w:ascii="Arial" w:hAnsi="Arial" w:cs="Arial"/>
          <w:b/>
          <w:bCs/>
          <w:sz w:val="28"/>
          <w:lang w:eastAsia="zh-CN"/>
        </w:rPr>
        <w:t>2400850</w:t>
      </w:r>
    </w:p>
    <w:p w14:paraId="4B25669D" w14:textId="5F5DCF31" w:rsidR="00842220" w:rsidRPr="00FC0A61" w:rsidRDefault="007B7EDC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Athens</w:t>
      </w:r>
      <w:r w:rsidR="00517D8B">
        <w:rPr>
          <w:rFonts w:ascii="Arial" w:hAnsi="Arial" w:cs="Arial"/>
          <w:b/>
          <w:bCs/>
          <w:sz w:val="28"/>
          <w:lang w:eastAsia="zh-CN"/>
        </w:rPr>
        <w:t>,</w:t>
      </w:r>
      <w:r w:rsidR="0091621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Greece</w:t>
      </w:r>
      <w:r w:rsidR="00916219">
        <w:rPr>
          <w:rFonts w:ascii="Arial" w:hAnsi="Arial" w:cs="Arial"/>
          <w:b/>
          <w:bCs/>
          <w:sz w:val="28"/>
          <w:lang w:eastAsia="zh-CN"/>
        </w:rPr>
        <w:t>,</w:t>
      </w:r>
      <w:r w:rsidR="00517D8B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 xml:space="preserve">February </w:t>
      </w:r>
      <w:r w:rsidR="00916219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6</w:t>
      </w:r>
      <w:r w:rsidRPr="007B7EDC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012FED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250766">
        <w:rPr>
          <w:rFonts w:ascii="Arial" w:hAnsi="Arial" w:cs="Arial"/>
          <w:b/>
          <w:bCs/>
          <w:sz w:val="28"/>
          <w:lang w:eastAsia="zh-CN"/>
        </w:rPr>
        <w:t>–</w:t>
      </w:r>
      <w:r w:rsidR="00412CA4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March 1</w:t>
      </w:r>
      <w:r w:rsidRPr="007B7EDC">
        <w:rPr>
          <w:rFonts w:ascii="Arial" w:hAnsi="Arial" w:cs="Arial"/>
          <w:b/>
          <w:bCs/>
          <w:sz w:val="28"/>
          <w:vertAlign w:val="superscript"/>
          <w:lang w:eastAsia="zh-CN"/>
        </w:rPr>
        <w:t>st</w:t>
      </w:r>
      <w:r w:rsidR="00D76784">
        <w:rPr>
          <w:rFonts w:ascii="Arial" w:hAnsi="Arial" w:cs="Arial"/>
          <w:b/>
          <w:bCs/>
          <w:sz w:val="28"/>
          <w:lang w:eastAsia="zh-CN"/>
        </w:rPr>
        <w:t>,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 w:rsidR="002348EF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BC9D09C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E83F49">
        <w:rPr>
          <w:b/>
          <w:kern w:val="2"/>
          <w:sz w:val="24"/>
          <w:lang w:eastAsia="zh-CN"/>
        </w:rPr>
        <w:t>2</w:t>
      </w:r>
      <w:r w:rsidR="00DE643B">
        <w:rPr>
          <w:b/>
          <w:kern w:val="2"/>
          <w:sz w:val="24"/>
          <w:lang w:eastAsia="zh-CN"/>
        </w:rPr>
        <w:t>.</w:t>
      </w:r>
      <w:r w:rsidR="00E83F49">
        <w:rPr>
          <w:b/>
          <w:kern w:val="2"/>
          <w:sz w:val="24"/>
          <w:lang w:eastAsia="zh-CN"/>
        </w:rPr>
        <w:t>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3EB58F0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425D81" w:rsidRPr="00425D81">
        <w:rPr>
          <w:b/>
          <w:kern w:val="2"/>
          <w:sz w:val="24"/>
          <w:lang w:eastAsia="zh-CN"/>
        </w:rPr>
        <w:t xml:space="preserve">Considerations on </w:t>
      </w:r>
      <w:r w:rsidR="00A20C54">
        <w:rPr>
          <w:b/>
          <w:kern w:val="2"/>
          <w:sz w:val="24"/>
          <w:lang w:eastAsia="zh-CN"/>
        </w:rPr>
        <w:t>s</w:t>
      </w:r>
      <w:r w:rsidR="00A20C54" w:rsidRPr="00A20C54">
        <w:rPr>
          <w:b/>
          <w:kern w:val="2"/>
          <w:sz w:val="24"/>
          <w:lang w:eastAsia="zh-CN"/>
        </w:rPr>
        <w:t>upport for 3-antenna-port codebook-based</w:t>
      </w:r>
      <w:r w:rsidR="00A11E72">
        <w:rPr>
          <w:b/>
          <w:kern w:val="2"/>
          <w:sz w:val="24"/>
          <w:lang w:eastAsia="zh-CN"/>
        </w:rPr>
        <w:t xml:space="preserve"> </w:t>
      </w:r>
      <w:r w:rsidR="00A20C54" w:rsidRPr="00A20C54">
        <w:rPr>
          <w:b/>
          <w:kern w:val="2"/>
          <w:sz w:val="24"/>
          <w:lang w:eastAsia="zh-CN"/>
        </w:rPr>
        <w:t>transmissions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77428602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B4160" w14:textId="77777777" w:rsidR="00B724C4" w:rsidRPr="00B724C4" w:rsidRDefault="00B724C4" w:rsidP="00B724C4">
                            <w:pPr>
                              <w:overflowPunct w:val="0"/>
                              <w:spacing w:beforeLines="50" w:before="120"/>
                              <w:rPr>
                                <w:bCs/>
                                <w:i/>
                                <w:iCs/>
                              </w:rPr>
                            </w:pPr>
                            <w:r w:rsidRPr="00B724C4">
                              <w:rPr>
                                <w:bCs/>
                                <w:i/>
                                <w:iCs/>
                              </w:rPr>
                              <w:t>4.</w:t>
                            </w:r>
                            <w:r w:rsidRPr="00B724C4">
                              <w:rPr>
                                <w:bCs/>
                                <w:i/>
                                <w:iCs/>
                              </w:rPr>
                              <w:tab/>
                              <w:t>Specify non-coherent UL codebook to facilitate 3-antenna-port codebook-based transmissions, without enhancement on UL full power transmission and without enhancement on SRS resource</w:t>
                            </w:r>
                          </w:p>
                          <w:p w14:paraId="1FE9E57E" w14:textId="7947CD6C" w:rsidR="00E026C6" w:rsidRPr="00425D81" w:rsidRDefault="00B724C4" w:rsidP="00B724C4">
                            <w:pPr>
                              <w:overflowPunct w:val="0"/>
                              <w:spacing w:beforeLines="50" w:before="120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724C4">
                              <w:rPr>
                                <w:bCs/>
                                <w:i/>
                                <w:iCs/>
                              </w:rPr>
                              <w:t>Note: UL full power transmission mode 1 and 2 are not supported.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213B4160" w14:textId="77777777" w:rsidR="00B724C4" w:rsidRPr="00B724C4" w:rsidRDefault="00B724C4" w:rsidP="00B724C4">
                      <w:pPr>
                        <w:overflowPunct w:val="0"/>
                        <w:spacing w:beforeLines="50" w:before="120"/>
                        <w:rPr>
                          <w:bCs/>
                          <w:i/>
                          <w:iCs/>
                        </w:rPr>
                      </w:pPr>
                      <w:r w:rsidRPr="00B724C4">
                        <w:rPr>
                          <w:bCs/>
                          <w:i/>
                          <w:iCs/>
                        </w:rPr>
                        <w:t>4.</w:t>
                      </w:r>
                      <w:r w:rsidRPr="00B724C4">
                        <w:rPr>
                          <w:bCs/>
                          <w:i/>
                          <w:iCs/>
                        </w:rPr>
                        <w:tab/>
                        <w:t>Specify non-coherent UL codebook to facilitate 3-antenna-port codebook-based transmissions, without enhancement on UL full power transmission and without enhancement on SRS resource</w:t>
                      </w:r>
                    </w:p>
                    <w:p w14:paraId="1FE9E57E" w14:textId="7947CD6C" w:rsidR="00E026C6" w:rsidRPr="00425D81" w:rsidRDefault="00B724C4" w:rsidP="00B724C4">
                      <w:pPr>
                        <w:overflowPunct w:val="0"/>
                        <w:spacing w:beforeLines="50" w:before="120"/>
                        <w:rPr>
                          <w:b/>
                          <w:bCs/>
                          <w:u w:val="single"/>
                        </w:rPr>
                      </w:pPr>
                      <w:r w:rsidRPr="00B724C4">
                        <w:rPr>
                          <w:bCs/>
                          <w:i/>
                          <w:iCs/>
                        </w:rPr>
                        <w:t>Note: UL full power transmission mode 1 and 2 are not supported.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MIMO </w:t>
      </w:r>
      <w:r w:rsidR="00A61548">
        <w:rPr>
          <w:rFonts w:eastAsia="MS Mincho"/>
          <w:lang w:eastAsia="ja-JP"/>
        </w:rPr>
        <w:t xml:space="preserve">enhancement [1], </w:t>
      </w:r>
      <w:r w:rsidR="00A11E72" w:rsidRPr="00A11E72">
        <w:rPr>
          <w:rFonts w:eastAsia="MS Mincho"/>
          <w:lang w:eastAsia="ja-JP"/>
        </w:rPr>
        <w:t>support</w:t>
      </w:r>
      <w:r w:rsidR="007C14BC">
        <w:rPr>
          <w:rFonts w:eastAsia="MS Mincho"/>
          <w:lang w:eastAsia="ja-JP"/>
        </w:rPr>
        <w:t>ing</w:t>
      </w:r>
      <w:r w:rsidR="00A11E72" w:rsidRPr="00A11E72">
        <w:rPr>
          <w:rFonts w:eastAsia="MS Mincho"/>
          <w:lang w:eastAsia="ja-JP"/>
        </w:rPr>
        <w:t xml:space="preserve"> 3-antenna-port codebook-based transmissions</w:t>
      </w:r>
      <w:r w:rsidR="00A61548">
        <w:rPr>
          <w:rFonts w:eastAsia="MS Mincho"/>
          <w:lang w:eastAsia="ja-JP"/>
        </w:rPr>
        <w:t xml:space="preserve"> </w:t>
      </w:r>
      <w:r w:rsidR="004D7B91">
        <w:rPr>
          <w:rFonts w:eastAsia="MS Mincho"/>
          <w:lang w:eastAsia="ja-JP"/>
        </w:rPr>
        <w:t xml:space="preserve">is </w:t>
      </w:r>
      <w:r w:rsidR="007C14BC">
        <w:rPr>
          <w:rFonts w:eastAsia="MS Mincho"/>
          <w:lang w:eastAsia="ja-JP"/>
        </w:rPr>
        <w:t>considered as the following</w:t>
      </w:r>
      <w:r w:rsidR="004D7B91">
        <w:rPr>
          <w:rFonts w:eastAsia="MS Mincho"/>
          <w:lang w:eastAsia="ja-JP"/>
        </w:rPr>
        <w:t>.</w:t>
      </w:r>
    </w:p>
    <w:p w14:paraId="156B301A" w14:textId="77777777" w:rsidR="00FA0111" w:rsidRDefault="00FA0111" w:rsidP="00D176D9">
      <w:pPr>
        <w:rPr>
          <w:rFonts w:eastAsia="MS Mincho"/>
          <w:lang w:eastAsia="ja-JP"/>
        </w:rPr>
      </w:pPr>
    </w:p>
    <w:p w14:paraId="7AAC774B" w14:textId="12DA9F07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442C26">
        <w:rPr>
          <w:rFonts w:eastAsia="MS Mincho"/>
          <w:lang w:eastAsia="ja-JP"/>
        </w:rPr>
        <w:t xml:space="preserve">considerations on UL PUSCH transmission with 3 antenna port </w:t>
      </w:r>
      <w:proofErr w:type="gramStart"/>
      <w:r w:rsidR="00442C26">
        <w:rPr>
          <w:rFonts w:eastAsia="MS Mincho"/>
          <w:lang w:eastAsia="ja-JP"/>
        </w:rPr>
        <w:t>codebook</w:t>
      </w:r>
      <w:proofErr w:type="gramEnd"/>
      <w:r w:rsidR="00442C26">
        <w:rPr>
          <w:rFonts w:eastAsia="MS Mincho"/>
          <w:lang w:eastAsia="ja-JP"/>
        </w:rPr>
        <w:t xml:space="preserve"> are </w:t>
      </w:r>
      <w:r w:rsidR="003D07D6">
        <w:rPr>
          <w:rFonts w:eastAsia="MS Mincho"/>
          <w:lang w:eastAsia="ja-JP"/>
        </w:rPr>
        <w:t>provided.</w:t>
      </w:r>
    </w:p>
    <w:p w14:paraId="73EDFEE8" w14:textId="77777777" w:rsidR="004D7B91" w:rsidRDefault="004D7B91" w:rsidP="00D176D9"/>
    <w:p w14:paraId="23DA0ADB" w14:textId="27442FB9" w:rsidR="00C41CAB" w:rsidRPr="00C41CAB" w:rsidRDefault="001A3634" w:rsidP="00326E46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0959F8FD" w14:textId="6CAA4256" w:rsidR="00733891" w:rsidRDefault="008B0DD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current NR, PUSCH with 1, 2, 4, and 8 antenna ports </w:t>
      </w:r>
      <w:r w:rsidRPr="00C859D7">
        <w:rPr>
          <w:rFonts w:eastAsia="MS Mincho"/>
          <w:bCs/>
          <w:szCs w:val="20"/>
          <w:lang w:eastAsia="ja-JP"/>
        </w:rPr>
        <w:t xml:space="preserve">codebook </w:t>
      </w:r>
      <w:r w:rsidR="003E04B0">
        <w:rPr>
          <w:rFonts w:eastAsia="MS Mincho"/>
          <w:bCs/>
          <w:szCs w:val="20"/>
          <w:lang w:eastAsia="ja-JP"/>
        </w:rPr>
        <w:t xml:space="preserve">has been </w:t>
      </w:r>
      <w:r>
        <w:rPr>
          <w:rFonts w:eastAsia="MS Mincho"/>
          <w:bCs/>
          <w:szCs w:val="20"/>
          <w:lang w:eastAsia="ja-JP"/>
        </w:rPr>
        <w:t xml:space="preserve">supported. </w:t>
      </w:r>
      <w:r w:rsidR="003E04B0">
        <w:rPr>
          <w:rFonts w:eastAsia="MS Mincho"/>
          <w:bCs/>
          <w:szCs w:val="20"/>
          <w:lang w:eastAsia="ja-JP"/>
        </w:rPr>
        <w:t>For codebook-based transmission</w:t>
      </w:r>
      <w:r w:rsidR="00C859D7" w:rsidRPr="00C859D7">
        <w:rPr>
          <w:rFonts w:eastAsia="MS Mincho"/>
          <w:bCs/>
          <w:szCs w:val="20"/>
          <w:lang w:eastAsia="ja-JP"/>
        </w:rPr>
        <w:t xml:space="preserve">, </w:t>
      </w:r>
      <w:r w:rsidR="001F271F">
        <w:rPr>
          <w:rFonts w:eastAsia="MS Mincho"/>
          <w:bCs/>
          <w:szCs w:val="20"/>
          <w:lang w:eastAsia="ja-JP"/>
        </w:rPr>
        <w:t xml:space="preserve">UE is indicated through </w:t>
      </w:r>
      <w:r w:rsidR="00A21F9F">
        <w:rPr>
          <w:rFonts w:eastAsia="MS Mincho"/>
          <w:bCs/>
          <w:szCs w:val="20"/>
          <w:lang w:eastAsia="ja-JP"/>
        </w:rPr>
        <w:t>TPMI</w:t>
      </w:r>
      <w:r w:rsidR="00EE4B04">
        <w:rPr>
          <w:rFonts w:eastAsia="MS Mincho"/>
          <w:bCs/>
          <w:szCs w:val="20"/>
          <w:lang w:eastAsia="ja-JP"/>
        </w:rPr>
        <w:t xml:space="preserve"> which is </w:t>
      </w:r>
      <w:r w:rsidR="00B61777">
        <w:rPr>
          <w:rFonts w:eastAsia="MS Mincho"/>
          <w:bCs/>
          <w:szCs w:val="20"/>
          <w:lang w:eastAsia="ja-JP"/>
        </w:rPr>
        <w:t>indication of pre-defined precoding matrix</w:t>
      </w:r>
      <w:r w:rsidR="005632A5">
        <w:rPr>
          <w:rFonts w:eastAsia="MS Mincho"/>
          <w:bCs/>
          <w:szCs w:val="20"/>
          <w:lang w:eastAsia="ja-JP"/>
        </w:rPr>
        <w:t xml:space="preserve"> </w:t>
      </w:r>
      <w:r w:rsidR="00C859D7">
        <w:rPr>
          <w:rFonts w:eastAsia="MS Mincho"/>
          <w:bCs/>
          <w:szCs w:val="20"/>
          <w:lang w:eastAsia="ja-JP"/>
        </w:rPr>
        <w:t xml:space="preserve">defined </w:t>
      </w:r>
      <w:r w:rsidR="00A21F9F">
        <w:rPr>
          <w:rFonts w:eastAsia="MS Mincho"/>
          <w:bCs/>
          <w:szCs w:val="20"/>
          <w:lang w:eastAsia="ja-JP"/>
        </w:rPr>
        <w:t>in TS 38.211[2]</w:t>
      </w:r>
      <w:r w:rsidR="00DB0DC8">
        <w:rPr>
          <w:rFonts w:eastAsia="MS Mincho"/>
          <w:bCs/>
          <w:szCs w:val="20"/>
          <w:lang w:eastAsia="ja-JP"/>
        </w:rPr>
        <w:t xml:space="preserve">. The </w:t>
      </w:r>
      <w:r w:rsidR="005632A5">
        <w:rPr>
          <w:rFonts w:eastAsia="MS Mincho"/>
          <w:bCs/>
          <w:szCs w:val="20"/>
          <w:lang w:eastAsia="ja-JP"/>
        </w:rPr>
        <w:t>codebook</w:t>
      </w:r>
      <w:r w:rsidR="00DB0DC8">
        <w:rPr>
          <w:rFonts w:eastAsia="MS Mincho"/>
          <w:bCs/>
          <w:szCs w:val="20"/>
          <w:lang w:eastAsia="ja-JP"/>
        </w:rPr>
        <w:t xml:space="preserve"> is </w:t>
      </w:r>
      <w:r w:rsidR="005632A5">
        <w:rPr>
          <w:rFonts w:eastAsia="MS Mincho"/>
          <w:bCs/>
          <w:szCs w:val="20"/>
          <w:lang w:eastAsia="ja-JP"/>
        </w:rPr>
        <w:t>basically defined by</w:t>
      </w:r>
      <w:r w:rsidR="00A21F9F">
        <w:rPr>
          <w:rFonts w:eastAsia="MS Mincho"/>
          <w:bCs/>
          <w:szCs w:val="20"/>
          <w:lang w:eastAsia="ja-JP"/>
        </w:rPr>
        <w:t xml:space="preserve"> a combination of antenna selection </w:t>
      </w:r>
      <w:r w:rsidR="00D061E1">
        <w:rPr>
          <w:rFonts w:eastAsia="MS Mincho"/>
          <w:bCs/>
          <w:szCs w:val="20"/>
          <w:lang w:eastAsia="ja-JP"/>
        </w:rPr>
        <w:t xml:space="preserve">matrix, </w:t>
      </w:r>
      <w:r w:rsidR="00B4158A">
        <w:rPr>
          <w:rFonts w:eastAsia="MS Mincho"/>
          <w:bCs/>
          <w:szCs w:val="20"/>
          <w:lang w:eastAsia="ja-JP"/>
        </w:rPr>
        <w:t xml:space="preserve">precoding matrix by using partial antenna matrix, and </w:t>
      </w:r>
      <w:r w:rsidR="00A21F9F">
        <w:rPr>
          <w:rFonts w:eastAsia="MS Mincho"/>
          <w:bCs/>
          <w:szCs w:val="20"/>
          <w:lang w:eastAsia="ja-JP"/>
        </w:rPr>
        <w:t xml:space="preserve">precoding </w:t>
      </w:r>
      <w:r w:rsidR="00683402">
        <w:rPr>
          <w:rFonts w:eastAsia="MS Mincho"/>
          <w:bCs/>
          <w:szCs w:val="20"/>
          <w:lang w:eastAsia="ja-JP"/>
        </w:rPr>
        <w:t>matrix by using full antenna ports</w:t>
      </w:r>
      <w:r w:rsidR="00A21F9F">
        <w:rPr>
          <w:rFonts w:eastAsia="MS Mincho"/>
          <w:bCs/>
          <w:szCs w:val="20"/>
          <w:lang w:eastAsia="ja-JP"/>
        </w:rPr>
        <w:t xml:space="preserve">. </w:t>
      </w:r>
      <w:r w:rsidR="004B60C3">
        <w:rPr>
          <w:rFonts w:eastAsia="MS Mincho"/>
          <w:bCs/>
          <w:szCs w:val="20"/>
          <w:lang w:eastAsia="ja-JP"/>
        </w:rPr>
        <w:t>In the detail, f</w:t>
      </w:r>
      <w:r w:rsidR="000C7F18">
        <w:rPr>
          <w:rFonts w:eastAsia="MS Mincho"/>
          <w:bCs/>
          <w:szCs w:val="20"/>
          <w:lang w:eastAsia="ja-JP"/>
        </w:rPr>
        <w:t xml:space="preserve">or </w:t>
      </w:r>
      <w:r w:rsidR="00C47348">
        <w:rPr>
          <w:rFonts w:eastAsia="MS Mincho"/>
          <w:bCs/>
          <w:szCs w:val="20"/>
          <w:lang w:eastAsia="ja-JP"/>
        </w:rPr>
        <w:t xml:space="preserve">PUSCH </w:t>
      </w:r>
      <w:r w:rsidR="000C7F18">
        <w:rPr>
          <w:rFonts w:eastAsia="MS Mincho"/>
          <w:bCs/>
          <w:szCs w:val="20"/>
          <w:lang w:eastAsia="ja-JP"/>
        </w:rPr>
        <w:t xml:space="preserve">codebook-based transmission with </w:t>
      </w:r>
      <w:r w:rsidR="0022494C">
        <w:rPr>
          <w:rFonts w:eastAsia="MS Mincho"/>
          <w:bCs/>
          <w:szCs w:val="20"/>
          <w:lang w:eastAsia="ja-JP"/>
        </w:rPr>
        <w:t>4</w:t>
      </w:r>
      <w:r w:rsidR="000C7F18">
        <w:rPr>
          <w:rFonts w:eastAsia="MS Mincho"/>
          <w:bCs/>
          <w:szCs w:val="20"/>
          <w:lang w:eastAsia="ja-JP"/>
        </w:rPr>
        <w:t xml:space="preserve"> antenna ports </w:t>
      </w:r>
      <w:r w:rsidR="00CA3FBD">
        <w:rPr>
          <w:rFonts w:eastAsia="MS Mincho"/>
          <w:bCs/>
          <w:szCs w:val="20"/>
          <w:lang w:eastAsia="ja-JP"/>
        </w:rPr>
        <w:t xml:space="preserve">single layer transmission, </w:t>
      </w:r>
      <w:r w:rsidR="00A52662">
        <w:rPr>
          <w:rFonts w:eastAsia="MS Mincho"/>
          <w:bCs/>
          <w:szCs w:val="20"/>
          <w:lang w:eastAsia="ja-JP"/>
        </w:rPr>
        <w:t xml:space="preserve">antenna selection </w:t>
      </w:r>
      <w:r w:rsidR="00911973">
        <w:rPr>
          <w:rFonts w:eastAsia="MS Mincho"/>
          <w:bCs/>
          <w:szCs w:val="20"/>
          <w:lang w:eastAsia="ja-JP"/>
        </w:rPr>
        <w:t>vector</w:t>
      </w:r>
      <w:r w:rsidR="00A52662">
        <w:rPr>
          <w:rFonts w:eastAsia="MS Mincho"/>
          <w:bCs/>
          <w:szCs w:val="20"/>
          <w:lang w:eastAsia="ja-JP"/>
        </w:rPr>
        <w:t xml:space="preserve"> is defined </w:t>
      </w:r>
      <w:r w:rsidR="00856B46">
        <w:rPr>
          <w:rFonts w:eastAsia="MS Mincho"/>
          <w:bCs/>
          <w:szCs w:val="20"/>
          <w:lang w:eastAsia="ja-JP"/>
        </w:rPr>
        <w:t xml:space="preserve">by </w:t>
      </w:r>
      <w:r w:rsidR="00A52662">
        <w:rPr>
          <w:rFonts w:eastAsia="MS Mincho"/>
          <w:bCs/>
          <w:szCs w:val="20"/>
          <w:lang w:eastAsia="ja-JP"/>
        </w:rPr>
        <w:t>TPMI</w:t>
      </w:r>
      <w:r w:rsidR="00856B46">
        <w:rPr>
          <w:rFonts w:eastAsia="MS Mincho"/>
          <w:bCs/>
          <w:szCs w:val="20"/>
          <w:lang w:eastAsia="ja-JP"/>
        </w:rPr>
        <w:t xml:space="preserve"> = </w:t>
      </w:r>
      <w:r w:rsidR="0022494C">
        <w:rPr>
          <w:rFonts w:eastAsia="MS Mincho"/>
          <w:bCs/>
          <w:szCs w:val="20"/>
          <w:lang w:eastAsia="ja-JP"/>
        </w:rPr>
        <w:t>0-3</w:t>
      </w:r>
      <w:r w:rsidR="00652372">
        <w:rPr>
          <w:rFonts w:eastAsia="MS Mincho"/>
          <w:bCs/>
          <w:szCs w:val="20"/>
          <w:lang w:eastAsia="ja-JP"/>
        </w:rPr>
        <w:t>,</w:t>
      </w:r>
      <w:r w:rsidR="00856B46">
        <w:rPr>
          <w:rFonts w:eastAsia="MS Mincho"/>
          <w:bCs/>
          <w:szCs w:val="20"/>
          <w:lang w:eastAsia="ja-JP"/>
        </w:rPr>
        <w:t xml:space="preserve"> precoding vector </w:t>
      </w:r>
      <w:r w:rsidR="00C47348">
        <w:rPr>
          <w:rFonts w:eastAsia="MS Mincho"/>
          <w:bCs/>
          <w:szCs w:val="20"/>
          <w:lang w:eastAsia="ja-JP"/>
        </w:rPr>
        <w:t xml:space="preserve">by using 2 antenna ports </w:t>
      </w:r>
      <w:r w:rsidR="00856B46">
        <w:rPr>
          <w:rFonts w:eastAsia="MS Mincho"/>
          <w:bCs/>
          <w:szCs w:val="20"/>
          <w:lang w:eastAsia="ja-JP"/>
        </w:rPr>
        <w:t>is defined by TPMI</w:t>
      </w:r>
      <w:r w:rsidR="00652372">
        <w:rPr>
          <w:rFonts w:eastAsia="MS Mincho"/>
          <w:bCs/>
          <w:szCs w:val="20"/>
          <w:lang w:eastAsia="ja-JP"/>
        </w:rPr>
        <w:t xml:space="preserve"> = 4-11, and</w:t>
      </w:r>
      <w:r w:rsidR="000D62DA">
        <w:rPr>
          <w:rFonts w:eastAsia="MS Mincho"/>
          <w:bCs/>
          <w:szCs w:val="20"/>
          <w:lang w:eastAsia="ja-JP"/>
        </w:rPr>
        <w:t xml:space="preserve"> precoding vector by using all 4 antenna ports is defined by remaining TPMI</w:t>
      </w:r>
      <w:r w:rsidR="00DD774B">
        <w:rPr>
          <w:rFonts w:eastAsia="MS Mincho"/>
          <w:bCs/>
          <w:szCs w:val="20"/>
          <w:lang w:eastAsia="ja-JP"/>
        </w:rPr>
        <w:t>.</w:t>
      </w:r>
      <w:r w:rsidR="00042986">
        <w:rPr>
          <w:rFonts w:eastAsia="MS Mincho"/>
          <w:bCs/>
          <w:szCs w:val="20"/>
          <w:lang w:eastAsia="ja-JP"/>
        </w:rPr>
        <w:t xml:space="preserve"> </w:t>
      </w:r>
    </w:p>
    <w:p w14:paraId="22F5D32D" w14:textId="5B863FE6" w:rsidR="0043247A" w:rsidRPr="00E25807" w:rsidRDefault="0043247A" w:rsidP="00326E46">
      <w:pPr>
        <w:rPr>
          <w:rFonts w:eastAsia="MS Mincho"/>
          <w:bCs/>
          <w:szCs w:val="20"/>
          <w:lang w:eastAsia="ja-JP"/>
        </w:rPr>
      </w:pPr>
      <w:proofErr w:type="gramStart"/>
      <w:r>
        <w:rPr>
          <w:rFonts w:eastAsia="MS Mincho"/>
          <w:bCs/>
          <w:szCs w:val="20"/>
          <w:lang w:eastAsia="ja-JP"/>
        </w:rPr>
        <w:t>First of all</w:t>
      </w:r>
      <w:proofErr w:type="gramEnd"/>
      <w:r>
        <w:rPr>
          <w:rFonts w:eastAsia="MS Mincho"/>
          <w:bCs/>
          <w:szCs w:val="20"/>
          <w:lang w:eastAsia="ja-JP"/>
        </w:rPr>
        <w:t xml:space="preserve">, the number of supporting layers should be discussed. </w:t>
      </w:r>
      <w:r w:rsidR="007F6E8B">
        <w:rPr>
          <w:rFonts w:eastAsia="MS Mincho"/>
          <w:bCs/>
          <w:szCs w:val="20"/>
          <w:lang w:eastAsia="ja-JP"/>
        </w:rPr>
        <w:t xml:space="preserve">In our preference, </w:t>
      </w:r>
      <w:r w:rsidR="005D6A64">
        <w:rPr>
          <w:rFonts w:eastAsia="MS Mincho"/>
          <w:bCs/>
          <w:szCs w:val="20"/>
          <w:lang w:eastAsia="ja-JP"/>
        </w:rPr>
        <w:t>transmission with all layers (i.e., single layer</w:t>
      </w:r>
      <w:r w:rsidR="007651DA">
        <w:rPr>
          <w:rFonts w:eastAsia="MS Mincho"/>
          <w:bCs/>
          <w:szCs w:val="20"/>
          <w:lang w:eastAsia="ja-JP"/>
        </w:rPr>
        <w:t>, 2 layers, and 3 layers</w:t>
      </w:r>
      <w:r w:rsidR="005D6A64">
        <w:rPr>
          <w:rFonts w:eastAsia="MS Mincho"/>
          <w:bCs/>
          <w:szCs w:val="20"/>
          <w:lang w:eastAsia="ja-JP"/>
        </w:rPr>
        <w:t xml:space="preserve">) </w:t>
      </w:r>
      <w:r w:rsidR="007F6E8B">
        <w:rPr>
          <w:rFonts w:eastAsia="MS Mincho"/>
          <w:bCs/>
          <w:szCs w:val="20"/>
          <w:lang w:eastAsia="ja-JP"/>
        </w:rPr>
        <w:t xml:space="preserve">should be </w:t>
      </w:r>
      <w:r w:rsidR="005D6A64">
        <w:rPr>
          <w:rFonts w:eastAsia="MS Mincho"/>
          <w:bCs/>
          <w:szCs w:val="20"/>
          <w:lang w:eastAsia="ja-JP"/>
        </w:rPr>
        <w:t>supported</w:t>
      </w:r>
      <w:r w:rsidR="007F6E8B">
        <w:rPr>
          <w:rFonts w:eastAsia="MS Mincho"/>
          <w:bCs/>
          <w:szCs w:val="20"/>
          <w:lang w:eastAsia="ja-JP"/>
        </w:rPr>
        <w:t xml:space="preserve"> </w:t>
      </w:r>
      <w:r w:rsidR="00344330">
        <w:rPr>
          <w:rFonts w:eastAsia="MS Mincho"/>
          <w:bCs/>
          <w:szCs w:val="20"/>
          <w:lang w:eastAsia="ja-JP"/>
        </w:rPr>
        <w:t xml:space="preserve">because </w:t>
      </w:r>
      <w:r w:rsidR="0015184B">
        <w:rPr>
          <w:rFonts w:eastAsia="MS Mincho"/>
          <w:bCs/>
          <w:szCs w:val="20"/>
          <w:lang w:eastAsia="ja-JP"/>
        </w:rPr>
        <w:t xml:space="preserve">transmission layer adaptation would contribute on </w:t>
      </w:r>
      <w:r w:rsidR="00BF37D8">
        <w:rPr>
          <w:rFonts w:eastAsia="MS Mincho"/>
          <w:bCs/>
          <w:szCs w:val="20"/>
          <w:lang w:eastAsia="ja-JP"/>
        </w:rPr>
        <w:t>increasing spectrum efficiency.</w:t>
      </w:r>
    </w:p>
    <w:p w14:paraId="747F3023" w14:textId="7A888D18" w:rsidR="00696111" w:rsidRDefault="00696111" w:rsidP="00326E46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 xml:space="preserve">Proposal 1: Single layer, two layers, and 3 </w:t>
      </w:r>
      <w:r w:rsidR="006B06CC">
        <w:rPr>
          <w:rFonts w:eastAsia="MS Mincho"/>
          <w:b/>
          <w:szCs w:val="20"/>
          <w:lang w:eastAsia="ja-JP"/>
        </w:rPr>
        <w:t>layers transmission should be supported for 3 antenna port codebook-based transmission.</w:t>
      </w:r>
    </w:p>
    <w:p w14:paraId="43388694" w14:textId="6B75E48C" w:rsidR="006B06CC" w:rsidRDefault="00EF64DE" w:rsidP="00326E46">
      <w:pPr>
        <w:rPr>
          <w:rFonts w:eastAsia="MS Mincho"/>
          <w:bCs/>
          <w:szCs w:val="20"/>
          <w:lang w:eastAsia="ja-JP"/>
        </w:rPr>
      </w:pPr>
      <w:r w:rsidRPr="00EF64DE">
        <w:rPr>
          <w:rFonts w:eastAsia="MS Mincho"/>
          <w:bCs/>
          <w:szCs w:val="20"/>
          <w:lang w:eastAsia="ja-JP"/>
        </w:rPr>
        <w:t xml:space="preserve">Next, </w:t>
      </w:r>
      <w:r w:rsidR="00892F4B">
        <w:rPr>
          <w:rFonts w:eastAsia="MS Mincho"/>
          <w:bCs/>
          <w:szCs w:val="20"/>
          <w:lang w:eastAsia="ja-JP"/>
        </w:rPr>
        <w:t xml:space="preserve">the detail of precoding matrix design </w:t>
      </w:r>
      <w:r w:rsidR="00C95721">
        <w:rPr>
          <w:rFonts w:eastAsia="MS Mincho"/>
          <w:bCs/>
          <w:szCs w:val="20"/>
          <w:lang w:eastAsia="ja-JP"/>
        </w:rPr>
        <w:t xml:space="preserve">should </w:t>
      </w:r>
      <w:r w:rsidR="00892F4B">
        <w:rPr>
          <w:rFonts w:eastAsia="MS Mincho"/>
          <w:bCs/>
          <w:szCs w:val="20"/>
          <w:lang w:eastAsia="ja-JP"/>
        </w:rPr>
        <w:t>be discussed.</w:t>
      </w:r>
      <w:r w:rsidR="002C486F">
        <w:rPr>
          <w:rFonts w:eastAsia="MS Mincho"/>
          <w:bCs/>
          <w:szCs w:val="20"/>
          <w:lang w:eastAsia="ja-JP"/>
        </w:rPr>
        <w:t xml:space="preserve"> </w:t>
      </w:r>
      <w:r w:rsidR="00C413A7">
        <w:rPr>
          <w:rFonts w:eastAsia="MS Mincho"/>
          <w:bCs/>
          <w:szCs w:val="20"/>
          <w:lang w:eastAsia="ja-JP"/>
        </w:rPr>
        <w:t xml:space="preserve">In </w:t>
      </w:r>
      <w:proofErr w:type="gramStart"/>
      <w:r w:rsidR="00C413A7">
        <w:rPr>
          <w:rFonts w:eastAsia="MS Mincho"/>
          <w:bCs/>
          <w:szCs w:val="20"/>
          <w:lang w:eastAsia="ja-JP"/>
        </w:rPr>
        <w:t>WID[</w:t>
      </w:r>
      <w:proofErr w:type="gramEnd"/>
      <w:r w:rsidR="00C413A7">
        <w:rPr>
          <w:rFonts w:eastAsia="MS Mincho"/>
          <w:bCs/>
          <w:szCs w:val="20"/>
          <w:lang w:eastAsia="ja-JP"/>
        </w:rPr>
        <w:t>1], it was described that “</w:t>
      </w:r>
      <w:r w:rsidR="00C413A7" w:rsidRPr="00B724C4">
        <w:rPr>
          <w:bCs/>
          <w:i/>
          <w:iCs/>
        </w:rPr>
        <w:t xml:space="preserve">Specify </w:t>
      </w:r>
      <w:r w:rsidR="00C413A7" w:rsidRPr="00C413A7">
        <w:rPr>
          <w:b/>
          <w:i/>
          <w:iCs/>
          <w:u w:val="single"/>
        </w:rPr>
        <w:t>non-coherent</w:t>
      </w:r>
      <w:r w:rsidR="00C413A7" w:rsidRPr="00B724C4">
        <w:rPr>
          <w:bCs/>
          <w:i/>
          <w:iCs/>
        </w:rPr>
        <w:t xml:space="preserve"> UL codebook to facilitate 3-antenna-port codebook-based transmissions, without enhancement on UL full power transmission and without enhancement on SRS resource</w:t>
      </w:r>
      <w:r w:rsidR="00C413A7">
        <w:rPr>
          <w:rFonts w:eastAsia="MS Mincho"/>
          <w:bCs/>
          <w:szCs w:val="20"/>
          <w:lang w:eastAsia="ja-JP"/>
        </w:rPr>
        <w:t>”.</w:t>
      </w:r>
      <w:r w:rsidR="002C486F">
        <w:rPr>
          <w:rFonts w:eastAsia="MS Mincho"/>
          <w:bCs/>
          <w:szCs w:val="20"/>
          <w:lang w:eastAsia="ja-JP"/>
        </w:rPr>
        <w:t xml:space="preserve"> </w:t>
      </w:r>
      <w:r w:rsidR="00991B5B">
        <w:rPr>
          <w:rFonts w:eastAsia="MS Mincho"/>
          <w:bCs/>
          <w:szCs w:val="20"/>
          <w:lang w:eastAsia="ja-JP"/>
        </w:rPr>
        <w:t xml:space="preserve">Therefore, non-coherent UL codebook, </w:t>
      </w:r>
      <w:r w:rsidR="00685DEF">
        <w:rPr>
          <w:rFonts w:eastAsia="MS Mincho"/>
          <w:bCs/>
          <w:szCs w:val="20"/>
          <w:lang w:eastAsia="ja-JP"/>
        </w:rPr>
        <w:t>which is 1 antenna port selection from 3 antenna ports</w:t>
      </w:r>
      <w:r w:rsidR="00991B5B">
        <w:rPr>
          <w:rFonts w:eastAsia="MS Mincho"/>
          <w:bCs/>
          <w:szCs w:val="20"/>
          <w:lang w:eastAsia="ja-JP"/>
        </w:rPr>
        <w:t xml:space="preserve">, </w:t>
      </w:r>
      <w:r w:rsidR="005C53DD">
        <w:rPr>
          <w:rFonts w:eastAsia="MS Mincho"/>
          <w:bCs/>
          <w:szCs w:val="20"/>
          <w:lang w:eastAsia="ja-JP"/>
        </w:rPr>
        <w:t>should be at least supported</w:t>
      </w:r>
      <w:r w:rsidR="00991B5B">
        <w:rPr>
          <w:rFonts w:eastAsia="MS Mincho"/>
          <w:bCs/>
          <w:szCs w:val="20"/>
          <w:lang w:eastAsia="ja-JP"/>
        </w:rPr>
        <w:t>.</w:t>
      </w:r>
    </w:p>
    <w:p w14:paraId="1183CE84" w14:textId="4FC6237D" w:rsidR="001901BB" w:rsidRDefault="00092C4F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The design of non-coherent UL codebook could be considered as shown in T</w:t>
      </w:r>
      <w:r w:rsidR="00EB0C05">
        <w:rPr>
          <w:rFonts w:eastAsia="MS Mincho"/>
          <w:bCs/>
          <w:szCs w:val="20"/>
          <w:lang w:eastAsia="ja-JP"/>
        </w:rPr>
        <w:t>able</w:t>
      </w:r>
      <w:r>
        <w:rPr>
          <w:rFonts w:eastAsia="MS Mincho"/>
          <w:bCs/>
          <w:szCs w:val="20"/>
          <w:lang w:eastAsia="ja-JP"/>
        </w:rPr>
        <w:t xml:space="preserve"> 1.</w:t>
      </w:r>
    </w:p>
    <w:p w14:paraId="295263A4" w14:textId="720C0B15" w:rsidR="000301C4" w:rsidRDefault="000301C4" w:rsidP="000301C4">
      <w:pPr>
        <w:pStyle w:val="Caption"/>
        <w:rPr>
          <w:rFonts w:eastAsia="MS Mincho"/>
          <w:bCs w:val="0"/>
          <w:lang w:eastAsia="ja-JP"/>
        </w:rPr>
      </w:pPr>
      <w:r>
        <w:t xml:space="preserve">Figure </w:t>
      </w:r>
      <w:r w:rsidR="004C15F6">
        <w:fldChar w:fldCharType="begin"/>
      </w:r>
      <w:r w:rsidR="004C15F6">
        <w:instrText xml:space="preserve"> SEQ Figure \* ARABIC </w:instrText>
      </w:r>
      <w:r w:rsidR="004C15F6">
        <w:fldChar w:fldCharType="separate"/>
      </w:r>
      <w:r>
        <w:rPr>
          <w:noProof/>
        </w:rPr>
        <w:t>1</w:t>
      </w:r>
      <w:r w:rsidR="004C15F6">
        <w:rPr>
          <w:noProof/>
        </w:rPr>
        <w:fldChar w:fldCharType="end"/>
      </w:r>
      <w:r>
        <w:t xml:space="preserve">: Non-coherent </w:t>
      </w:r>
      <w:r w:rsidR="00C24B08">
        <w:t xml:space="preserve">UL </w:t>
      </w:r>
      <w:r>
        <w:t>codebook</w:t>
      </w:r>
      <w:r>
        <w:rPr>
          <w:noProof/>
        </w:rPr>
        <w:t xml:space="preserve"> for 3 antenna 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1"/>
        <w:gridCol w:w="1861"/>
        <w:gridCol w:w="1861"/>
        <w:gridCol w:w="1862"/>
        <w:gridCol w:w="1862"/>
      </w:tblGrid>
      <w:tr w:rsidR="00360B7D" w14:paraId="4BD0658B" w14:textId="77777777" w:rsidTr="00D479B3">
        <w:tc>
          <w:tcPr>
            <w:tcW w:w="1861" w:type="dxa"/>
            <w:vAlign w:val="center"/>
          </w:tcPr>
          <w:p w14:paraId="6936499F" w14:textId="2D27016E" w:rsidR="00360B7D" w:rsidRDefault="00255DDB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The number of l</w:t>
            </w:r>
            <w:r w:rsidR="00360B7D">
              <w:rPr>
                <w:rFonts w:eastAsia="MS Mincho"/>
                <w:bCs/>
                <w:szCs w:val="20"/>
                <w:lang w:eastAsia="ja-JP"/>
              </w:rPr>
              <w:t>ayer</w:t>
            </w:r>
            <w:r>
              <w:rPr>
                <w:rFonts w:eastAsia="MS Mincho"/>
                <w:bCs/>
                <w:szCs w:val="20"/>
                <w:lang w:eastAsia="ja-JP"/>
              </w:rPr>
              <w:t>s</w:t>
            </w:r>
          </w:p>
        </w:tc>
        <w:tc>
          <w:tcPr>
            <w:tcW w:w="1861" w:type="dxa"/>
            <w:vAlign w:val="center"/>
          </w:tcPr>
          <w:p w14:paraId="62B35691" w14:textId="487705F4" w:rsidR="00360B7D" w:rsidRDefault="00360B7D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TPMI</w:t>
            </w:r>
          </w:p>
        </w:tc>
        <w:tc>
          <w:tcPr>
            <w:tcW w:w="5585" w:type="dxa"/>
            <w:gridSpan w:val="3"/>
            <w:vAlign w:val="center"/>
          </w:tcPr>
          <w:p w14:paraId="5F39E9EF" w14:textId="45D8DA2D" w:rsidR="00360B7D" w:rsidRDefault="00360B7D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W</w:t>
            </w:r>
          </w:p>
        </w:tc>
      </w:tr>
      <w:tr w:rsidR="00FE06E2" w14:paraId="12E4FCD3" w14:textId="77777777" w:rsidTr="00D479B3">
        <w:tc>
          <w:tcPr>
            <w:tcW w:w="1861" w:type="dxa"/>
            <w:vAlign w:val="center"/>
          </w:tcPr>
          <w:p w14:paraId="14D458AB" w14:textId="0ADE131D" w:rsidR="00FE06E2" w:rsidRDefault="00E56CCB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One</w:t>
            </w:r>
          </w:p>
        </w:tc>
        <w:tc>
          <w:tcPr>
            <w:tcW w:w="1861" w:type="dxa"/>
            <w:vAlign w:val="center"/>
          </w:tcPr>
          <w:p w14:paraId="315A636D" w14:textId="04F3D2E6" w:rsidR="00FE06E2" w:rsidRDefault="00153C1F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0-3</w:t>
            </w:r>
          </w:p>
        </w:tc>
        <w:tc>
          <w:tcPr>
            <w:tcW w:w="1861" w:type="dxa"/>
            <w:vAlign w:val="center"/>
          </w:tcPr>
          <w:p w14:paraId="73A51520" w14:textId="793C113E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862" w:type="dxa"/>
            <w:vAlign w:val="center"/>
          </w:tcPr>
          <w:p w14:paraId="1F28663C" w14:textId="225D9347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862" w:type="dxa"/>
            <w:vAlign w:val="center"/>
          </w:tcPr>
          <w:p w14:paraId="6BE6DE24" w14:textId="44225574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E06E2" w14:paraId="14CA5494" w14:textId="77777777" w:rsidTr="00D479B3">
        <w:tc>
          <w:tcPr>
            <w:tcW w:w="1861" w:type="dxa"/>
            <w:vAlign w:val="center"/>
          </w:tcPr>
          <w:p w14:paraId="75C3D3EF" w14:textId="23151C07" w:rsidR="00FE06E2" w:rsidRDefault="00FE06E2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lastRenderedPageBreak/>
              <w:t>Two</w:t>
            </w:r>
          </w:p>
        </w:tc>
        <w:tc>
          <w:tcPr>
            <w:tcW w:w="1861" w:type="dxa"/>
            <w:vAlign w:val="center"/>
          </w:tcPr>
          <w:p w14:paraId="74A67B3F" w14:textId="7AB07C49" w:rsidR="00FE06E2" w:rsidRDefault="00153C1F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0-3</w:t>
            </w:r>
          </w:p>
        </w:tc>
        <w:tc>
          <w:tcPr>
            <w:tcW w:w="1861" w:type="dxa"/>
            <w:vAlign w:val="center"/>
          </w:tcPr>
          <w:p w14:paraId="31D310CE" w14:textId="574303DE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862" w:type="dxa"/>
            <w:vAlign w:val="center"/>
          </w:tcPr>
          <w:p w14:paraId="09387E7D" w14:textId="26E8D46A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862" w:type="dxa"/>
            <w:vAlign w:val="center"/>
          </w:tcPr>
          <w:p w14:paraId="5759381B" w14:textId="44063272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E06E2" w14:paraId="73B59CB8" w14:textId="77777777" w:rsidTr="00D479B3">
        <w:tc>
          <w:tcPr>
            <w:tcW w:w="1861" w:type="dxa"/>
            <w:vAlign w:val="center"/>
          </w:tcPr>
          <w:p w14:paraId="311B7367" w14:textId="3F516DC7" w:rsidR="00FE06E2" w:rsidRDefault="00FE06E2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Three</w:t>
            </w:r>
          </w:p>
        </w:tc>
        <w:tc>
          <w:tcPr>
            <w:tcW w:w="1861" w:type="dxa"/>
            <w:vAlign w:val="center"/>
          </w:tcPr>
          <w:p w14:paraId="052714C2" w14:textId="37471EA5" w:rsidR="00FE06E2" w:rsidRDefault="00153C1F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0</w:t>
            </w:r>
          </w:p>
        </w:tc>
        <w:tc>
          <w:tcPr>
            <w:tcW w:w="1861" w:type="dxa"/>
            <w:vAlign w:val="center"/>
          </w:tcPr>
          <w:p w14:paraId="4753FDE4" w14:textId="2FF96CB8" w:rsidR="00FE06E2" w:rsidRDefault="004C15F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Cs w:val="20"/>
                        <w:lang w:eastAsia="ja-JP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Cs w:val="20"/>
                            <w:lang w:eastAsia="ja-JP"/>
                          </w:rPr>
                          <m:t>3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bCs/>
                        <w:i/>
                        <w:szCs w:val="20"/>
                        <w:lang w:eastAsia="ja-JP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S Mincho" w:hAnsi="Cambria Math"/>
                            <w:bCs/>
                            <w:i/>
                            <w:szCs w:val="20"/>
                            <w:lang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S Mincho" w:hAnsi="Cambria Math"/>
                              <w:szCs w:val="20"/>
                              <w:lang w:eastAsia="ja-JP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862" w:type="dxa"/>
            <w:vAlign w:val="center"/>
          </w:tcPr>
          <w:p w14:paraId="7C3FDC21" w14:textId="0ECC8B9D" w:rsidR="00FE06E2" w:rsidRDefault="00B05EA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-</w:t>
            </w:r>
          </w:p>
        </w:tc>
        <w:tc>
          <w:tcPr>
            <w:tcW w:w="1862" w:type="dxa"/>
            <w:vAlign w:val="center"/>
          </w:tcPr>
          <w:p w14:paraId="38ECE90E" w14:textId="5814C56C" w:rsidR="00FE06E2" w:rsidRDefault="00B05EA6" w:rsidP="00D479B3">
            <w:pPr>
              <w:jc w:val="center"/>
              <w:rPr>
                <w:rFonts w:eastAsia="MS Mincho"/>
                <w:bCs/>
                <w:szCs w:val="20"/>
                <w:lang w:eastAsia="ja-JP"/>
              </w:rPr>
            </w:pPr>
            <w:r>
              <w:rPr>
                <w:rFonts w:eastAsia="MS Mincho"/>
                <w:bCs/>
                <w:szCs w:val="20"/>
                <w:lang w:eastAsia="ja-JP"/>
              </w:rPr>
              <w:t>-</w:t>
            </w:r>
          </w:p>
        </w:tc>
      </w:tr>
    </w:tbl>
    <w:p w14:paraId="6D2558D5" w14:textId="77777777" w:rsidR="00092C4F" w:rsidRPr="00991B5B" w:rsidRDefault="00092C4F" w:rsidP="00326E46">
      <w:pPr>
        <w:rPr>
          <w:rFonts w:eastAsia="MS Mincho"/>
          <w:bCs/>
          <w:szCs w:val="20"/>
          <w:lang w:eastAsia="ja-JP"/>
        </w:rPr>
      </w:pPr>
    </w:p>
    <w:p w14:paraId="01631330" w14:textId="031D7960" w:rsidR="00CD6617" w:rsidRPr="00D94CCC" w:rsidRDefault="00CD6617" w:rsidP="00CD6617">
      <w:pPr>
        <w:rPr>
          <w:rFonts w:eastAsia="MS Mincho"/>
          <w:b/>
          <w:szCs w:val="20"/>
          <w:lang w:eastAsia="ja-JP"/>
        </w:rPr>
      </w:pPr>
      <w:r w:rsidRPr="00D94CCC">
        <w:rPr>
          <w:rFonts w:eastAsia="MS Mincho"/>
          <w:b/>
          <w:szCs w:val="20"/>
          <w:lang w:eastAsia="ja-JP"/>
        </w:rPr>
        <w:t xml:space="preserve">Proposal </w:t>
      </w:r>
      <w:r w:rsidR="006B06CC">
        <w:rPr>
          <w:rFonts w:eastAsia="MS Mincho"/>
          <w:b/>
          <w:szCs w:val="20"/>
          <w:lang w:eastAsia="ja-JP"/>
        </w:rPr>
        <w:t>2</w:t>
      </w:r>
      <w:r w:rsidRPr="00D94CCC">
        <w:rPr>
          <w:rFonts w:eastAsia="MS Mincho"/>
          <w:b/>
          <w:szCs w:val="20"/>
          <w:lang w:eastAsia="ja-JP"/>
        </w:rPr>
        <w:t xml:space="preserve">: </w:t>
      </w:r>
      <w:r w:rsidR="000511F3">
        <w:rPr>
          <w:rFonts w:eastAsia="MS Mincho"/>
          <w:b/>
          <w:szCs w:val="20"/>
          <w:lang w:eastAsia="ja-JP"/>
        </w:rPr>
        <w:t>C</w:t>
      </w:r>
      <w:r w:rsidR="004604A2">
        <w:rPr>
          <w:rFonts w:eastAsia="MS Mincho"/>
          <w:b/>
          <w:szCs w:val="20"/>
          <w:lang w:eastAsia="ja-JP"/>
        </w:rPr>
        <w:t>odebook</w:t>
      </w:r>
      <w:r w:rsidR="001D62A9">
        <w:rPr>
          <w:rFonts w:eastAsia="MS Mincho"/>
          <w:b/>
          <w:szCs w:val="20"/>
          <w:lang w:eastAsia="ja-JP"/>
        </w:rPr>
        <w:t>s</w:t>
      </w:r>
      <w:r w:rsidR="004604A2">
        <w:rPr>
          <w:rFonts w:eastAsia="MS Mincho"/>
          <w:b/>
          <w:szCs w:val="20"/>
          <w:lang w:eastAsia="ja-JP"/>
        </w:rPr>
        <w:t xml:space="preserve"> </w:t>
      </w:r>
      <w:r w:rsidR="001D62A9">
        <w:rPr>
          <w:rFonts w:eastAsia="MS Mincho"/>
          <w:b/>
          <w:szCs w:val="20"/>
          <w:lang w:eastAsia="ja-JP"/>
        </w:rPr>
        <w:t xml:space="preserve">for </w:t>
      </w:r>
      <w:r w:rsidRPr="00D94CCC">
        <w:rPr>
          <w:rFonts w:eastAsia="MS Mincho"/>
          <w:b/>
          <w:szCs w:val="20"/>
          <w:lang w:eastAsia="ja-JP"/>
        </w:rPr>
        <w:t xml:space="preserve">1 antenna port selection </w:t>
      </w:r>
      <w:r w:rsidR="00E05BA6">
        <w:rPr>
          <w:rFonts w:eastAsia="MS Mincho"/>
          <w:b/>
          <w:szCs w:val="20"/>
          <w:lang w:eastAsia="ja-JP"/>
        </w:rPr>
        <w:t xml:space="preserve">from </w:t>
      </w:r>
      <w:r w:rsidRPr="00D94CCC">
        <w:rPr>
          <w:rFonts w:eastAsia="MS Mincho"/>
          <w:b/>
          <w:szCs w:val="20"/>
          <w:lang w:eastAsia="ja-JP"/>
        </w:rPr>
        <w:t>3 antenna</w:t>
      </w:r>
      <w:r w:rsidR="00E05BA6">
        <w:rPr>
          <w:rFonts w:eastAsia="MS Mincho"/>
          <w:b/>
          <w:szCs w:val="20"/>
          <w:lang w:eastAsia="ja-JP"/>
        </w:rPr>
        <w:t xml:space="preserve"> ports </w:t>
      </w:r>
      <w:r w:rsidR="00E7190F">
        <w:rPr>
          <w:rFonts w:eastAsia="MS Mincho"/>
          <w:b/>
          <w:szCs w:val="20"/>
          <w:lang w:eastAsia="ja-JP"/>
        </w:rPr>
        <w:t>should be</w:t>
      </w:r>
      <w:r w:rsidR="00991B5B">
        <w:rPr>
          <w:rFonts w:eastAsia="MS Mincho"/>
          <w:b/>
          <w:szCs w:val="20"/>
          <w:lang w:eastAsia="ja-JP"/>
        </w:rPr>
        <w:t xml:space="preserve"> </w:t>
      </w:r>
      <w:r w:rsidR="00D94CCC" w:rsidRPr="00D94CCC">
        <w:rPr>
          <w:rFonts w:eastAsia="MS Mincho"/>
          <w:b/>
          <w:szCs w:val="20"/>
          <w:lang w:eastAsia="ja-JP"/>
        </w:rPr>
        <w:t>supported</w:t>
      </w:r>
      <w:r w:rsidR="00E05BA6">
        <w:rPr>
          <w:rFonts w:eastAsia="MS Mincho"/>
          <w:b/>
          <w:szCs w:val="20"/>
          <w:lang w:eastAsia="ja-JP"/>
        </w:rPr>
        <w:t>.</w:t>
      </w:r>
    </w:p>
    <w:p w14:paraId="37B85CDD" w14:textId="3876277F" w:rsidR="00D25538" w:rsidRDefault="0086434F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Although </w:t>
      </w:r>
      <w:r w:rsidR="005C53DD">
        <w:rPr>
          <w:rFonts w:eastAsia="MS Mincho"/>
          <w:bCs/>
          <w:szCs w:val="20"/>
          <w:lang w:eastAsia="ja-JP"/>
        </w:rPr>
        <w:t>the WID</w:t>
      </w:r>
      <w:r w:rsidR="00284806">
        <w:rPr>
          <w:rFonts w:eastAsia="MS Mincho"/>
          <w:bCs/>
          <w:szCs w:val="20"/>
          <w:lang w:eastAsia="ja-JP"/>
        </w:rPr>
        <w:t xml:space="preserve"> </w:t>
      </w:r>
      <w:r w:rsidR="00B25677">
        <w:rPr>
          <w:rFonts w:eastAsia="MS Mincho"/>
          <w:bCs/>
          <w:szCs w:val="20"/>
          <w:lang w:eastAsia="ja-JP"/>
        </w:rPr>
        <w:t xml:space="preserve">does not </w:t>
      </w:r>
      <w:r w:rsidR="005C53DD">
        <w:rPr>
          <w:rFonts w:eastAsia="MS Mincho"/>
          <w:bCs/>
          <w:szCs w:val="20"/>
          <w:lang w:eastAsia="ja-JP"/>
        </w:rPr>
        <w:t>described</w:t>
      </w:r>
      <w:r w:rsidR="00B25677">
        <w:rPr>
          <w:rFonts w:eastAsia="MS Mincho"/>
          <w:bCs/>
          <w:szCs w:val="20"/>
          <w:lang w:eastAsia="ja-JP"/>
        </w:rPr>
        <w:t xml:space="preserve"> partial </w:t>
      </w:r>
      <w:r w:rsidR="00335C9B">
        <w:rPr>
          <w:rFonts w:eastAsia="MS Mincho"/>
          <w:bCs/>
          <w:szCs w:val="20"/>
          <w:lang w:eastAsia="ja-JP"/>
        </w:rPr>
        <w:t xml:space="preserve">coherent </w:t>
      </w:r>
      <w:r w:rsidR="00B25677">
        <w:rPr>
          <w:rFonts w:eastAsia="MS Mincho"/>
          <w:bCs/>
          <w:szCs w:val="20"/>
          <w:lang w:eastAsia="ja-JP"/>
        </w:rPr>
        <w:t xml:space="preserve">and full coherent UL codebook, whether </w:t>
      </w:r>
      <w:r w:rsidR="00622BD9">
        <w:rPr>
          <w:rFonts w:eastAsia="MS Mincho"/>
          <w:bCs/>
          <w:szCs w:val="20"/>
          <w:lang w:eastAsia="ja-JP"/>
        </w:rPr>
        <w:t xml:space="preserve">supporting </w:t>
      </w:r>
      <w:r w:rsidR="00284806">
        <w:rPr>
          <w:rFonts w:eastAsia="MS Mincho"/>
          <w:bCs/>
          <w:szCs w:val="20"/>
          <w:lang w:eastAsia="ja-JP"/>
        </w:rPr>
        <w:t>partial coherent UL codebook and</w:t>
      </w:r>
      <w:r w:rsidR="00622BD9">
        <w:rPr>
          <w:rFonts w:eastAsia="MS Mincho"/>
          <w:bCs/>
          <w:szCs w:val="20"/>
          <w:lang w:eastAsia="ja-JP"/>
        </w:rPr>
        <w:t>/or</w:t>
      </w:r>
      <w:r w:rsidR="00284806">
        <w:rPr>
          <w:rFonts w:eastAsia="MS Mincho"/>
          <w:bCs/>
          <w:szCs w:val="20"/>
          <w:lang w:eastAsia="ja-JP"/>
        </w:rPr>
        <w:t xml:space="preserve"> full coherent UL codebook </w:t>
      </w:r>
      <w:r w:rsidR="00B25677">
        <w:rPr>
          <w:rFonts w:eastAsia="MS Mincho"/>
          <w:bCs/>
          <w:szCs w:val="20"/>
          <w:lang w:eastAsia="ja-JP"/>
        </w:rPr>
        <w:t>is necessary or not could be discussed</w:t>
      </w:r>
      <w:r w:rsidR="00284806">
        <w:rPr>
          <w:rFonts w:eastAsia="MS Mincho"/>
          <w:bCs/>
          <w:szCs w:val="20"/>
          <w:lang w:eastAsia="ja-JP"/>
        </w:rPr>
        <w:t>.</w:t>
      </w:r>
      <w:r w:rsidR="00167214">
        <w:rPr>
          <w:rFonts w:eastAsia="MS Mincho"/>
          <w:bCs/>
          <w:szCs w:val="20"/>
          <w:lang w:eastAsia="ja-JP"/>
        </w:rPr>
        <w:t xml:space="preserve"> </w:t>
      </w:r>
      <w:r w:rsidR="00E5088C">
        <w:rPr>
          <w:rFonts w:eastAsia="MS Mincho"/>
          <w:bCs/>
          <w:szCs w:val="20"/>
          <w:lang w:eastAsia="ja-JP"/>
        </w:rPr>
        <w:t>In our opinion, c</w:t>
      </w:r>
      <w:r w:rsidR="00167214">
        <w:rPr>
          <w:rFonts w:eastAsia="MS Mincho"/>
          <w:bCs/>
          <w:szCs w:val="20"/>
          <w:lang w:eastAsia="ja-JP"/>
        </w:rPr>
        <w:t xml:space="preserve">onsidering implementation flexibility on 3 Tx antenna at </w:t>
      </w:r>
      <w:r w:rsidR="009E03F6">
        <w:rPr>
          <w:rFonts w:eastAsia="MS Mincho"/>
          <w:bCs/>
          <w:szCs w:val="20"/>
          <w:lang w:eastAsia="ja-JP"/>
        </w:rPr>
        <w:t xml:space="preserve">a </w:t>
      </w:r>
      <w:r w:rsidR="00167214">
        <w:rPr>
          <w:rFonts w:eastAsia="MS Mincho"/>
          <w:bCs/>
          <w:szCs w:val="20"/>
          <w:lang w:eastAsia="ja-JP"/>
        </w:rPr>
        <w:t xml:space="preserve">UE, </w:t>
      </w:r>
      <w:r w:rsidR="009E03F6">
        <w:rPr>
          <w:rFonts w:eastAsia="MS Mincho"/>
          <w:bCs/>
          <w:szCs w:val="20"/>
          <w:lang w:eastAsia="ja-JP"/>
        </w:rPr>
        <w:t xml:space="preserve">supporting </w:t>
      </w:r>
      <w:r w:rsidR="004D7520">
        <w:rPr>
          <w:rFonts w:eastAsia="MS Mincho"/>
          <w:bCs/>
          <w:szCs w:val="20"/>
          <w:lang w:eastAsia="ja-JP"/>
        </w:rPr>
        <w:t>partial coherent and full coherent antenna could be considered</w:t>
      </w:r>
      <w:r w:rsidR="00E5088C">
        <w:rPr>
          <w:rFonts w:eastAsia="MS Mincho"/>
          <w:bCs/>
          <w:szCs w:val="20"/>
          <w:lang w:eastAsia="ja-JP"/>
        </w:rPr>
        <w:t xml:space="preserve"> in this release.</w:t>
      </w:r>
    </w:p>
    <w:p w14:paraId="1A01E862" w14:textId="2AA9CF8B" w:rsidR="00284806" w:rsidRPr="0086434F" w:rsidRDefault="00284806" w:rsidP="00326E46">
      <w:pPr>
        <w:rPr>
          <w:rFonts w:eastAsia="MS Mincho"/>
          <w:b/>
          <w:szCs w:val="20"/>
          <w:lang w:eastAsia="ja-JP"/>
        </w:rPr>
      </w:pPr>
      <w:r w:rsidRPr="0086434F">
        <w:rPr>
          <w:rFonts w:eastAsia="MS Mincho"/>
          <w:b/>
          <w:szCs w:val="20"/>
          <w:lang w:eastAsia="ja-JP"/>
        </w:rPr>
        <w:t xml:space="preserve">Proposal 3: </w:t>
      </w:r>
      <w:r w:rsidR="00C6224A">
        <w:rPr>
          <w:rFonts w:eastAsia="MS Mincho"/>
          <w:b/>
          <w:szCs w:val="20"/>
          <w:lang w:eastAsia="ja-JP"/>
        </w:rPr>
        <w:t>RAN1 should discuss w</w:t>
      </w:r>
      <w:r w:rsidRPr="0086434F">
        <w:rPr>
          <w:rFonts w:eastAsia="MS Mincho"/>
          <w:b/>
          <w:szCs w:val="20"/>
          <w:lang w:eastAsia="ja-JP"/>
        </w:rPr>
        <w:t xml:space="preserve">hether </w:t>
      </w:r>
      <w:r w:rsidR="0086434F" w:rsidRPr="0086434F">
        <w:rPr>
          <w:rFonts w:eastAsia="MS Mincho"/>
          <w:b/>
          <w:szCs w:val="20"/>
          <w:lang w:eastAsia="ja-JP"/>
        </w:rPr>
        <w:t>partial</w:t>
      </w:r>
      <w:r w:rsidR="008A55F1">
        <w:rPr>
          <w:rFonts w:eastAsia="MS Mincho"/>
          <w:b/>
          <w:szCs w:val="20"/>
          <w:lang w:eastAsia="ja-JP"/>
        </w:rPr>
        <w:t>-coherent</w:t>
      </w:r>
      <w:r w:rsidR="0086434F" w:rsidRPr="0086434F">
        <w:rPr>
          <w:rFonts w:eastAsia="MS Mincho"/>
          <w:b/>
          <w:szCs w:val="20"/>
          <w:lang w:eastAsia="ja-JP"/>
        </w:rPr>
        <w:t xml:space="preserve"> and full</w:t>
      </w:r>
      <w:r w:rsidR="008A55F1">
        <w:rPr>
          <w:rFonts w:eastAsia="MS Mincho"/>
          <w:b/>
          <w:szCs w:val="20"/>
          <w:lang w:eastAsia="ja-JP"/>
        </w:rPr>
        <w:t>-</w:t>
      </w:r>
      <w:r w:rsidR="0086434F" w:rsidRPr="0086434F">
        <w:rPr>
          <w:rFonts w:eastAsia="MS Mincho"/>
          <w:b/>
          <w:szCs w:val="20"/>
          <w:lang w:eastAsia="ja-JP"/>
        </w:rPr>
        <w:t xml:space="preserve">coherent UL codebook </w:t>
      </w:r>
      <w:r w:rsidR="008A55F1">
        <w:rPr>
          <w:rFonts w:eastAsia="MS Mincho"/>
          <w:b/>
          <w:szCs w:val="20"/>
          <w:lang w:eastAsia="ja-JP"/>
        </w:rPr>
        <w:t xml:space="preserve">is </w:t>
      </w:r>
      <w:r w:rsidR="0086434F" w:rsidRPr="0086434F">
        <w:rPr>
          <w:rFonts w:eastAsia="MS Mincho"/>
          <w:b/>
          <w:szCs w:val="20"/>
          <w:lang w:eastAsia="ja-JP"/>
        </w:rPr>
        <w:t xml:space="preserve">specified </w:t>
      </w:r>
      <w:r w:rsidR="002F6E27">
        <w:rPr>
          <w:rFonts w:eastAsia="MS Mincho"/>
          <w:b/>
          <w:szCs w:val="20"/>
          <w:lang w:eastAsia="ja-JP"/>
        </w:rPr>
        <w:t xml:space="preserve">in Release 19 </w:t>
      </w:r>
      <w:r w:rsidR="0086434F" w:rsidRPr="0086434F">
        <w:rPr>
          <w:rFonts w:eastAsia="MS Mincho"/>
          <w:b/>
          <w:szCs w:val="20"/>
          <w:lang w:eastAsia="ja-JP"/>
        </w:rPr>
        <w:t>or not.</w:t>
      </w:r>
    </w:p>
    <w:p w14:paraId="4E80EC96" w14:textId="77777777" w:rsidR="00284806" w:rsidRPr="00326E46" w:rsidRDefault="00284806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38FBBA27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FE37919" w14:textId="77777777" w:rsidR="009E03F6" w:rsidRDefault="009E03F6" w:rsidP="009E03F6">
      <w:pPr>
        <w:rPr>
          <w:rFonts w:eastAsia="MS Mincho"/>
          <w:b/>
          <w:szCs w:val="20"/>
          <w:lang w:eastAsia="ja-JP"/>
        </w:rPr>
      </w:pPr>
      <w:r>
        <w:rPr>
          <w:rFonts w:eastAsia="MS Mincho"/>
          <w:b/>
          <w:szCs w:val="20"/>
          <w:lang w:eastAsia="ja-JP"/>
        </w:rPr>
        <w:t>Proposal 1: Single layer, two layers, and 3 layers transmission should be supported for 3 antenna port codebook-based transmission.</w:t>
      </w:r>
    </w:p>
    <w:p w14:paraId="5A76B3CB" w14:textId="77777777" w:rsidR="009E03F6" w:rsidRPr="00D94CCC" w:rsidRDefault="009E03F6" w:rsidP="009E03F6">
      <w:pPr>
        <w:rPr>
          <w:rFonts w:eastAsia="MS Mincho"/>
          <w:b/>
          <w:szCs w:val="20"/>
          <w:lang w:eastAsia="ja-JP"/>
        </w:rPr>
      </w:pPr>
      <w:r w:rsidRPr="00D94CCC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2</w:t>
      </w:r>
      <w:r w:rsidRPr="00D94CCC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/>
          <w:b/>
          <w:szCs w:val="20"/>
          <w:lang w:eastAsia="ja-JP"/>
        </w:rPr>
        <w:t xml:space="preserve">Codebooks for </w:t>
      </w:r>
      <w:r w:rsidRPr="00D94CCC">
        <w:rPr>
          <w:rFonts w:eastAsia="MS Mincho"/>
          <w:b/>
          <w:szCs w:val="20"/>
          <w:lang w:eastAsia="ja-JP"/>
        </w:rPr>
        <w:t xml:space="preserve">1 antenna port selection </w:t>
      </w:r>
      <w:r>
        <w:rPr>
          <w:rFonts w:eastAsia="MS Mincho"/>
          <w:b/>
          <w:szCs w:val="20"/>
          <w:lang w:eastAsia="ja-JP"/>
        </w:rPr>
        <w:t xml:space="preserve">from </w:t>
      </w:r>
      <w:r w:rsidRPr="00D94CCC">
        <w:rPr>
          <w:rFonts w:eastAsia="MS Mincho"/>
          <w:b/>
          <w:szCs w:val="20"/>
          <w:lang w:eastAsia="ja-JP"/>
        </w:rPr>
        <w:t>3 antenna</w:t>
      </w:r>
      <w:r>
        <w:rPr>
          <w:rFonts w:eastAsia="MS Mincho"/>
          <w:b/>
          <w:szCs w:val="20"/>
          <w:lang w:eastAsia="ja-JP"/>
        </w:rPr>
        <w:t xml:space="preserve"> ports should be </w:t>
      </w:r>
      <w:r w:rsidRPr="00D94CCC">
        <w:rPr>
          <w:rFonts w:eastAsia="MS Mincho"/>
          <w:b/>
          <w:szCs w:val="20"/>
          <w:lang w:eastAsia="ja-JP"/>
        </w:rPr>
        <w:t>supported</w:t>
      </w:r>
      <w:r>
        <w:rPr>
          <w:rFonts w:eastAsia="MS Mincho"/>
          <w:b/>
          <w:szCs w:val="20"/>
          <w:lang w:eastAsia="ja-JP"/>
        </w:rPr>
        <w:t>.</w:t>
      </w:r>
    </w:p>
    <w:p w14:paraId="14C95CCF" w14:textId="77777777" w:rsidR="008A55F1" w:rsidRPr="0086434F" w:rsidRDefault="008A55F1" w:rsidP="008A55F1">
      <w:pPr>
        <w:rPr>
          <w:rFonts w:eastAsia="MS Mincho"/>
          <w:b/>
          <w:szCs w:val="20"/>
          <w:lang w:eastAsia="ja-JP"/>
        </w:rPr>
      </w:pPr>
      <w:r w:rsidRPr="0086434F">
        <w:rPr>
          <w:rFonts w:eastAsia="MS Mincho"/>
          <w:b/>
          <w:szCs w:val="20"/>
          <w:lang w:eastAsia="ja-JP"/>
        </w:rPr>
        <w:t xml:space="preserve">Proposal 3: </w:t>
      </w:r>
      <w:r>
        <w:rPr>
          <w:rFonts w:eastAsia="MS Mincho"/>
          <w:b/>
          <w:szCs w:val="20"/>
          <w:lang w:eastAsia="ja-JP"/>
        </w:rPr>
        <w:t>RAN1 should discuss w</w:t>
      </w:r>
      <w:r w:rsidRPr="0086434F">
        <w:rPr>
          <w:rFonts w:eastAsia="MS Mincho"/>
          <w:b/>
          <w:szCs w:val="20"/>
          <w:lang w:eastAsia="ja-JP"/>
        </w:rPr>
        <w:t>hether partial</w:t>
      </w:r>
      <w:r>
        <w:rPr>
          <w:rFonts w:eastAsia="MS Mincho"/>
          <w:b/>
          <w:szCs w:val="20"/>
          <w:lang w:eastAsia="ja-JP"/>
        </w:rPr>
        <w:t>-coherent</w:t>
      </w:r>
      <w:r w:rsidRPr="0086434F">
        <w:rPr>
          <w:rFonts w:eastAsia="MS Mincho"/>
          <w:b/>
          <w:szCs w:val="20"/>
          <w:lang w:eastAsia="ja-JP"/>
        </w:rPr>
        <w:t xml:space="preserve"> and full</w:t>
      </w:r>
      <w:r>
        <w:rPr>
          <w:rFonts w:eastAsia="MS Mincho"/>
          <w:b/>
          <w:szCs w:val="20"/>
          <w:lang w:eastAsia="ja-JP"/>
        </w:rPr>
        <w:t>-</w:t>
      </w:r>
      <w:r w:rsidRPr="0086434F">
        <w:rPr>
          <w:rFonts w:eastAsia="MS Mincho"/>
          <w:b/>
          <w:szCs w:val="20"/>
          <w:lang w:eastAsia="ja-JP"/>
        </w:rPr>
        <w:t xml:space="preserve">coherent UL codebook </w:t>
      </w:r>
      <w:r>
        <w:rPr>
          <w:rFonts w:eastAsia="MS Mincho"/>
          <w:b/>
          <w:szCs w:val="20"/>
          <w:lang w:eastAsia="ja-JP"/>
        </w:rPr>
        <w:t xml:space="preserve">is </w:t>
      </w:r>
      <w:r w:rsidRPr="0086434F">
        <w:rPr>
          <w:rFonts w:eastAsia="MS Mincho"/>
          <w:b/>
          <w:szCs w:val="20"/>
          <w:lang w:eastAsia="ja-JP"/>
        </w:rPr>
        <w:t xml:space="preserve">specified </w:t>
      </w:r>
      <w:r>
        <w:rPr>
          <w:rFonts w:eastAsia="MS Mincho"/>
          <w:b/>
          <w:szCs w:val="20"/>
          <w:lang w:eastAsia="ja-JP"/>
        </w:rPr>
        <w:t xml:space="preserve">in Release 19 </w:t>
      </w:r>
      <w:r w:rsidRPr="0086434F">
        <w:rPr>
          <w:rFonts w:eastAsia="MS Mincho"/>
          <w:b/>
          <w:szCs w:val="20"/>
          <w:lang w:eastAsia="ja-JP"/>
        </w:rPr>
        <w:t>or not.</w:t>
      </w:r>
    </w:p>
    <w:p w14:paraId="035A985A" w14:textId="77777777" w:rsidR="00C93CA8" w:rsidRPr="00981F14" w:rsidRDefault="00C93CA8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1D9DB867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RP-2</w:t>
      </w:r>
      <w:r w:rsidR="00AB1EB5">
        <w:t>34007</w:t>
      </w:r>
      <w:r w:rsidR="004976D6">
        <w:tab/>
        <w:t>, “</w:t>
      </w:r>
      <w:r w:rsidR="0004131E" w:rsidRPr="0004131E">
        <w:t>New WID: NR MIMO Phase 5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10E2DA60" w14:textId="561D16BD" w:rsidR="007E0676" w:rsidRDefault="00DE067D" w:rsidP="005836DD">
      <w:r>
        <w:t>[2] TS 38.211</w:t>
      </w:r>
    </w:p>
    <w:p w14:paraId="15E7DFB8" w14:textId="77777777" w:rsidR="00DE067D" w:rsidRDefault="00DE067D" w:rsidP="005836DD"/>
    <w:p w14:paraId="63C2CCA8" w14:textId="77777777" w:rsidR="00845A42" w:rsidRPr="005836DD" w:rsidRDefault="00845A42" w:rsidP="005836DD"/>
    <w:sectPr w:rsidR="00845A42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F77E" w14:textId="77777777" w:rsidR="00CF7765" w:rsidRDefault="00CF7765">
      <w:r>
        <w:separator/>
      </w:r>
    </w:p>
  </w:endnote>
  <w:endnote w:type="continuationSeparator" w:id="0">
    <w:p w14:paraId="56177C15" w14:textId="77777777" w:rsidR="00CF7765" w:rsidRDefault="00CF7765">
      <w:r>
        <w:continuationSeparator/>
      </w:r>
    </w:p>
  </w:endnote>
  <w:endnote w:type="continuationNotice" w:id="1">
    <w:p w14:paraId="42F5AA11" w14:textId="77777777" w:rsidR="00CF7765" w:rsidRDefault="00CF7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CAE9" w14:textId="77777777" w:rsidR="00CF7765" w:rsidRDefault="00CF7765">
      <w:r>
        <w:separator/>
      </w:r>
    </w:p>
  </w:footnote>
  <w:footnote w:type="continuationSeparator" w:id="0">
    <w:p w14:paraId="0A5EBC7B" w14:textId="77777777" w:rsidR="00CF7765" w:rsidRDefault="00CF7765">
      <w:r>
        <w:continuationSeparator/>
      </w:r>
    </w:p>
  </w:footnote>
  <w:footnote w:type="continuationNotice" w:id="1">
    <w:p w14:paraId="701A0FDA" w14:textId="77777777" w:rsidR="00CF7765" w:rsidRDefault="00CF77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1477B"/>
    <w:multiLevelType w:val="hybridMultilevel"/>
    <w:tmpl w:val="ED78C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6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2"/>
  </w:num>
  <w:num w:numId="2" w16cid:durableId="1156335548">
    <w:abstractNumId w:val="10"/>
  </w:num>
  <w:num w:numId="3" w16cid:durableId="1734422521">
    <w:abstractNumId w:val="21"/>
  </w:num>
  <w:num w:numId="4" w16cid:durableId="1468627038">
    <w:abstractNumId w:val="15"/>
  </w:num>
  <w:num w:numId="5" w16cid:durableId="1234730720">
    <w:abstractNumId w:val="18"/>
  </w:num>
  <w:num w:numId="6" w16cid:durableId="1722825310">
    <w:abstractNumId w:val="1"/>
  </w:num>
  <w:num w:numId="7" w16cid:durableId="1672904431">
    <w:abstractNumId w:val="9"/>
  </w:num>
  <w:num w:numId="8" w16cid:durableId="45687150">
    <w:abstractNumId w:val="7"/>
  </w:num>
  <w:num w:numId="9" w16cid:durableId="2020037959">
    <w:abstractNumId w:val="13"/>
  </w:num>
  <w:num w:numId="10" w16cid:durableId="1542326351">
    <w:abstractNumId w:val="20"/>
  </w:num>
  <w:num w:numId="11" w16cid:durableId="1948347878">
    <w:abstractNumId w:val="14"/>
  </w:num>
  <w:num w:numId="12" w16cid:durableId="132257280">
    <w:abstractNumId w:val="3"/>
  </w:num>
  <w:num w:numId="13" w16cid:durableId="1968655775">
    <w:abstractNumId w:val="16"/>
  </w:num>
  <w:num w:numId="14" w16cid:durableId="156387500">
    <w:abstractNumId w:val="17"/>
  </w:num>
  <w:num w:numId="15" w16cid:durableId="446043646">
    <w:abstractNumId w:val="11"/>
  </w:num>
  <w:num w:numId="16" w16cid:durableId="861360239">
    <w:abstractNumId w:val="8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19"/>
  </w:num>
  <w:num w:numId="21" w16cid:durableId="1436098819">
    <w:abstractNumId w:val="6"/>
  </w:num>
  <w:num w:numId="22" w16cid:durableId="12893873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1C4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2986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11F3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4F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B89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C7F18"/>
    <w:rsid w:val="000D0565"/>
    <w:rsid w:val="000D09A1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2DA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0E2D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08A0"/>
    <w:rsid w:val="00151619"/>
    <w:rsid w:val="0015184B"/>
    <w:rsid w:val="001521DF"/>
    <w:rsid w:val="00152835"/>
    <w:rsid w:val="00153C1F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14"/>
    <w:rsid w:val="001672D4"/>
    <w:rsid w:val="0016759A"/>
    <w:rsid w:val="0016767A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ECE"/>
    <w:rsid w:val="00187FCE"/>
    <w:rsid w:val="001901BB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A2E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6FE5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A9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71F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4C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DDB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BAD"/>
    <w:rsid w:val="00265DDF"/>
    <w:rsid w:val="00265FF1"/>
    <w:rsid w:val="00266B13"/>
    <w:rsid w:val="00266D70"/>
    <w:rsid w:val="00267D1D"/>
    <w:rsid w:val="002701BD"/>
    <w:rsid w:val="002702C9"/>
    <w:rsid w:val="002706F7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06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86F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E27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C9B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330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B7D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7D6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4B0"/>
    <w:rsid w:val="003E0623"/>
    <w:rsid w:val="003E0768"/>
    <w:rsid w:val="003E07AE"/>
    <w:rsid w:val="003E14FC"/>
    <w:rsid w:val="003E166E"/>
    <w:rsid w:val="003E1683"/>
    <w:rsid w:val="003E183C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3F7E43"/>
    <w:rsid w:val="004005A2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47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2C26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4A2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0C3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5F6"/>
    <w:rsid w:val="004C1840"/>
    <w:rsid w:val="004C19A3"/>
    <w:rsid w:val="004C24C9"/>
    <w:rsid w:val="004C2ADA"/>
    <w:rsid w:val="004C31B6"/>
    <w:rsid w:val="004C32D7"/>
    <w:rsid w:val="004C3E05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520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3A8F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2A5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DD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838"/>
    <w:rsid w:val="005D5ADB"/>
    <w:rsid w:val="005D5CA1"/>
    <w:rsid w:val="005D648A"/>
    <w:rsid w:val="005D6847"/>
    <w:rsid w:val="005D6A64"/>
    <w:rsid w:val="005D6DEC"/>
    <w:rsid w:val="005D6E82"/>
    <w:rsid w:val="005D746C"/>
    <w:rsid w:val="005D7802"/>
    <w:rsid w:val="005D7B39"/>
    <w:rsid w:val="005D7E0D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0A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4668"/>
    <w:rsid w:val="00604923"/>
    <w:rsid w:val="00604A32"/>
    <w:rsid w:val="00604DC7"/>
    <w:rsid w:val="00604E47"/>
    <w:rsid w:val="00605259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BD9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943"/>
    <w:rsid w:val="00636E0B"/>
    <w:rsid w:val="0063708B"/>
    <w:rsid w:val="00637240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72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3402"/>
    <w:rsid w:val="0068407E"/>
    <w:rsid w:val="0068436C"/>
    <w:rsid w:val="00684FDE"/>
    <w:rsid w:val="006851ED"/>
    <w:rsid w:val="0068545E"/>
    <w:rsid w:val="00685D4C"/>
    <w:rsid w:val="00685DEF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111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6CC"/>
    <w:rsid w:val="006B0BFD"/>
    <w:rsid w:val="006B0C53"/>
    <w:rsid w:val="006B0D15"/>
    <w:rsid w:val="006B1081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891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1DA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00"/>
    <w:rsid w:val="007A35EF"/>
    <w:rsid w:val="007A393C"/>
    <w:rsid w:val="007A3BF1"/>
    <w:rsid w:val="007A41EE"/>
    <w:rsid w:val="007A4269"/>
    <w:rsid w:val="007A43A2"/>
    <w:rsid w:val="007A4585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4BC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0E7E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6E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067"/>
    <w:rsid w:val="00802229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CD9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4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05"/>
    <w:rsid w:val="00855D6D"/>
    <w:rsid w:val="00856833"/>
    <w:rsid w:val="00856840"/>
    <w:rsid w:val="00856B46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34F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726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2F4B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5F1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0DDA"/>
    <w:rsid w:val="008B1227"/>
    <w:rsid w:val="008B1E53"/>
    <w:rsid w:val="008B1E5B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407"/>
    <w:rsid w:val="009035F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973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82D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5180"/>
    <w:rsid w:val="009453CA"/>
    <w:rsid w:val="009455DD"/>
    <w:rsid w:val="0094590C"/>
    <w:rsid w:val="0094597E"/>
    <w:rsid w:val="00945EF1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97B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EAF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B5B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63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A2A"/>
    <w:rsid w:val="009D4A3D"/>
    <w:rsid w:val="009D4C02"/>
    <w:rsid w:val="009D4EA2"/>
    <w:rsid w:val="009D55B6"/>
    <w:rsid w:val="009D5BAB"/>
    <w:rsid w:val="009D6169"/>
    <w:rsid w:val="009D6197"/>
    <w:rsid w:val="009D6A0A"/>
    <w:rsid w:val="009D7432"/>
    <w:rsid w:val="009D798B"/>
    <w:rsid w:val="009D7D35"/>
    <w:rsid w:val="009E023E"/>
    <w:rsid w:val="009E03F6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6BE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1F9F"/>
    <w:rsid w:val="00A226F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662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31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5EA6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77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58A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77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51A"/>
    <w:rsid w:val="00BF37D8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4B08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5ECF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A7"/>
    <w:rsid w:val="00C413BE"/>
    <w:rsid w:val="00C41746"/>
    <w:rsid w:val="00C41941"/>
    <w:rsid w:val="00C41979"/>
    <w:rsid w:val="00C41A0E"/>
    <w:rsid w:val="00C41CAB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348"/>
    <w:rsid w:val="00C479B5"/>
    <w:rsid w:val="00C47E70"/>
    <w:rsid w:val="00C50031"/>
    <w:rsid w:val="00C50242"/>
    <w:rsid w:val="00C502A7"/>
    <w:rsid w:val="00C5034D"/>
    <w:rsid w:val="00C50509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24A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59D7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721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3FB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EEF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617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DD8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516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1E1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538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9B3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784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45A1"/>
    <w:rsid w:val="00D94CCC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DC8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0CCA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74B"/>
    <w:rsid w:val="00DD7FDE"/>
    <w:rsid w:val="00DE03DE"/>
    <w:rsid w:val="00DE067D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BA6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CCD"/>
    <w:rsid w:val="00E2387F"/>
    <w:rsid w:val="00E23A11"/>
    <w:rsid w:val="00E23F1B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807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88C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CCB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90F"/>
    <w:rsid w:val="00E71DEB"/>
    <w:rsid w:val="00E721D5"/>
    <w:rsid w:val="00E727D7"/>
    <w:rsid w:val="00E72C01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05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727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4"/>
    <w:rsid w:val="00EE4B09"/>
    <w:rsid w:val="00EE512E"/>
    <w:rsid w:val="00EE51D3"/>
    <w:rsid w:val="00EE534D"/>
    <w:rsid w:val="00EE53A1"/>
    <w:rsid w:val="00EE5560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4DE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07A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2E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6E2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E7C6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2024-02-19T12:09:00Z</dcterms:created>
  <dcterms:modified xsi:type="dcterms:W3CDTF">2024-02-19T12:10:00Z</dcterms:modified>
</cp:coreProperties>
</file>