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1F53CCA5"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w:t>
      </w:r>
      <w:r w:rsidR="00A2105F">
        <w:rPr>
          <w:b/>
          <w:bCs/>
          <w:sz w:val="24"/>
          <w:szCs w:val="24"/>
          <w:lang w:val="en-US" w:eastAsia="ko-KR"/>
        </w:rPr>
        <w:t>1</w:t>
      </w:r>
      <w:r w:rsidR="007144D5">
        <w:rPr>
          <w:b/>
          <w:bCs/>
          <w:sz w:val="24"/>
          <w:szCs w:val="24"/>
          <w:lang w:val="en-US" w:eastAsia="ko-KR"/>
        </w:rPr>
        <w:t>6</w:t>
      </w:r>
      <w:r w:rsidRPr="00CA79D7">
        <w:rPr>
          <w:b/>
          <w:sz w:val="24"/>
          <w:szCs w:val="24"/>
          <w:lang w:val="en-US" w:eastAsia="ko-KR"/>
        </w:rPr>
        <w:tab/>
      </w:r>
      <w:r w:rsidR="004A29CB" w:rsidRPr="004A29CB">
        <w:rPr>
          <w:b/>
          <w:sz w:val="24"/>
          <w:szCs w:val="24"/>
          <w:lang w:val="en-US" w:eastAsia="ko-KR"/>
        </w:rPr>
        <w:t>R1-</w:t>
      </w:r>
      <w:r w:rsidR="00967B7D" w:rsidRPr="00967B7D">
        <w:rPr>
          <w:b/>
          <w:sz w:val="24"/>
          <w:szCs w:val="24"/>
          <w:lang w:val="en-US" w:eastAsia="ko-KR"/>
        </w:rPr>
        <w:t>2</w:t>
      </w:r>
      <w:r w:rsidR="00517408">
        <w:rPr>
          <w:b/>
          <w:sz w:val="24"/>
          <w:szCs w:val="24"/>
          <w:lang w:val="en-US" w:eastAsia="ko-KR"/>
        </w:rPr>
        <w:t>4</w:t>
      </w:r>
      <w:r w:rsidR="004B3CEB">
        <w:rPr>
          <w:b/>
          <w:sz w:val="24"/>
          <w:szCs w:val="24"/>
          <w:lang w:val="en-US" w:eastAsia="ko-KR"/>
        </w:rPr>
        <w:t>0</w:t>
      </w:r>
      <w:r w:rsidR="00536542">
        <w:rPr>
          <w:b/>
          <w:sz w:val="24"/>
          <w:szCs w:val="24"/>
          <w:lang w:val="en-US" w:eastAsia="ko-KR"/>
        </w:rPr>
        <w:t>0741</w:t>
      </w:r>
    </w:p>
    <w:bookmarkEnd w:id="0"/>
    <w:bookmarkEnd w:id="1"/>
    <w:p w14:paraId="2DECA4E4" w14:textId="225EFBFC" w:rsidR="004B3CEB" w:rsidRPr="00DB3EA1" w:rsidRDefault="004B3CEB" w:rsidP="004B3CEB">
      <w:pPr>
        <w:pStyle w:val="a3"/>
        <w:spacing w:after="240"/>
        <w:rPr>
          <w:noProof w:val="0"/>
          <w:sz w:val="24"/>
          <w:szCs w:val="24"/>
          <w:lang w:val="en-US"/>
        </w:rPr>
      </w:pPr>
      <w:r>
        <w:rPr>
          <w:rFonts w:cs="Arial"/>
          <w:bCs/>
          <w:sz w:val="24"/>
          <w:szCs w:val="24"/>
          <w:lang w:val="en-US" w:eastAsia="ja-JP"/>
        </w:rPr>
        <w:t>Athens, Greece,</w:t>
      </w:r>
      <w:r w:rsidRPr="00AC5C30">
        <w:rPr>
          <w:rFonts w:cs="Arial"/>
          <w:bCs/>
          <w:sz w:val="24"/>
          <w:szCs w:val="24"/>
          <w:lang w:val="en-US"/>
        </w:rPr>
        <w:t xml:space="preserve"> </w:t>
      </w:r>
      <w:r>
        <w:rPr>
          <w:rFonts w:cs="Arial"/>
          <w:bCs/>
          <w:sz w:val="24"/>
          <w:szCs w:val="24"/>
          <w:lang w:eastAsia="ja-JP"/>
        </w:rPr>
        <w:t>February 2</w:t>
      </w:r>
      <w:r w:rsidR="007144D5">
        <w:rPr>
          <w:rFonts w:cs="Arial"/>
          <w:bCs/>
          <w:sz w:val="24"/>
          <w:szCs w:val="24"/>
          <w:lang w:eastAsia="ja-JP"/>
        </w:rPr>
        <w:t>6</w:t>
      </w:r>
      <w:r w:rsidRPr="00531A99">
        <w:rPr>
          <w:rFonts w:cs="Arial"/>
          <w:bCs/>
          <w:sz w:val="24"/>
          <w:szCs w:val="24"/>
          <w:vertAlign w:val="superscript"/>
          <w:lang w:eastAsia="ja-JP"/>
        </w:rPr>
        <w:t>th</w:t>
      </w:r>
      <w:r w:rsidRPr="00AC5C30">
        <w:rPr>
          <w:rFonts w:cs="Arial"/>
          <w:bCs/>
          <w:sz w:val="24"/>
          <w:szCs w:val="24"/>
          <w:lang w:eastAsia="ja-JP"/>
        </w:rPr>
        <w:t xml:space="preserve"> – </w:t>
      </w:r>
      <w:r>
        <w:rPr>
          <w:rFonts w:cs="Arial"/>
          <w:bCs/>
          <w:sz w:val="24"/>
          <w:szCs w:val="24"/>
          <w:lang w:eastAsia="ja-JP"/>
        </w:rPr>
        <w:t xml:space="preserve">March </w:t>
      </w:r>
      <w:r w:rsidR="007144D5">
        <w:rPr>
          <w:rFonts w:cs="Arial"/>
          <w:bCs/>
          <w:sz w:val="24"/>
          <w:szCs w:val="24"/>
          <w:lang w:eastAsia="ja-JP"/>
        </w:rPr>
        <w:t>1</w:t>
      </w:r>
      <w:r w:rsidRPr="00E333D9">
        <w:rPr>
          <w:rFonts w:cs="Arial"/>
          <w:bCs/>
          <w:sz w:val="24"/>
          <w:szCs w:val="24"/>
          <w:vertAlign w:val="superscript"/>
          <w:lang w:eastAsia="ja-JP"/>
        </w:rPr>
        <w:t>rd</w:t>
      </w:r>
      <w:r w:rsidRPr="00AC5C30">
        <w:rPr>
          <w:rFonts w:cs="Arial"/>
          <w:bCs/>
          <w:noProof w:val="0"/>
          <w:sz w:val="24"/>
          <w:szCs w:val="24"/>
          <w:lang w:val="en-US"/>
        </w:rPr>
        <w:t>,</w:t>
      </w:r>
      <w:r>
        <w:rPr>
          <w:rFonts w:cs="Arial"/>
          <w:bCs/>
          <w:noProof w:val="0"/>
          <w:sz w:val="24"/>
          <w:szCs w:val="24"/>
          <w:lang w:val="en-US"/>
        </w:rPr>
        <w:t xml:space="preserve"> </w:t>
      </w:r>
      <w:r w:rsidRPr="00AC5C30">
        <w:rPr>
          <w:rFonts w:cs="Arial"/>
          <w:bCs/>
          <w:noProof w:val="0"/>
          <w:sz w:val="24"/>
          <w:szCs w:val="24"/>
          <w:lang w:val="en-US"/>
        </w:rPr>
        <w:t>202</w:t>
      </w:r>
      <w:r w:rsidR="007144D5">
        <w:rPr>
          <w:rFonts w:cs="Arial"/>
          <w:bCs/>
          <w:noProof w:val="0"/>
          <w:sz w:val="24"/>
          <w:szCs w:val="24"/>
          <w:lang w:val="en-US"/>
        </w:rPr>
        <w:t>4</w:t>
      </w:r>
    </w:p>
    <w:p w14:paraId="534B7880" w14:textId="4AF95561"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7144D5">
        <w:rPr>
          <w:rFonts w:ascii="Arial" w:hAnsi="Arial"/>
          <w:sz w:val="24"/>
        </w:rPr>
        <w:t>9.5</w:t>
      </w:r>
      <w:r w:rsidR="00BD53C3">
        <w:rPr>
          <w:rFonts w:ascii="Arial" w:hAnsi="Arial"/>
          <w:sz w:val="24"/>
        </w:rPr>
        <w:t>.</w:t>
      </w:r>
      <w:r w:rsidR="007144D5">
        <w:rPr>
          <w:rFonts w:ascii="Arial" w:hAnsi="Arial"/>
          <w:sz w:val="24"/>
        </w:rPr>
        <w:t>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7FFDF6E6"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517408" w:rsidRPr="00517408">
        <w:rPr>
          <w:rFonts w:ascii="Arial" w:hAnsi="Arial"/>
          <w:sz w:val="24"/>
          <w:lang w:eastAsia="ko-KR"/>
        </w:rPr>
        <w:t>On-demand SIB1 for idle/inactive mode UEs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2E1A5A7C" w14:textId="72D1E821" w:rsidR="007144D5" w:rsidRDefault="005D6DC2" w:rsidP="005D6DC2">
      <w:pPr>
        <w:spacing w:before="240" w:line="288" w:lineRule="auto"/>
        <w:ind w:firstLine="432"/>
        <w:jc w:val="both"/>
        <w:rPr>
          <w:rFonts w:eastAsiaTheme="minorEastAsia"/>
          <w:lang w:eastAsia="ko-KR"/>
        </w:rPr>
      </w:pPr>
      <w:bookmarkStart w:id="3" w:name="_Hlk127258902"/>
      <w:r>
        <w:rPr>
          <w:rFonts w:eastAsiaTheme="minorEastAsia"/>
          <w:lang w:eastAsia="ko-KR"/>
        </w:rPr>
        <w:t>The Rel-18 work item on network energy savings related to RAN1 aims to specify the techniques for RRC connected and user specific signals and channels. To further reduce energy consumption of common signal and channel for UEs in idle/inactive mode, i</w:t>
      </w:r>
      <w:r w:rsidR="007144D5">
        <w:rPr>
          <w:rFonts w:eastAsiaTheme="minorEastAsia"/>
          <w:lang w:eastAsia="ko-KR"/>
        </w:rPr>
        <w:t>n the WID of Rel-19 network energy saving [1], the following objective has been specified:</w:t>
      </w:r>
    </w:p>
    <w:bookmarkEnd w:id="3"/>
    <w:p w14:paraId="3F777CC4" w14:textId="77777777" w:rsidR="007144D5" w:rsidRPr="007144D5" w:rsidRDefault="007144D5" w:rsidP="007144D5">
      <w:pPr>
        <w:numPr>
          <w:ilvl w:val="0"/>
          <w:numId w:val="40"/>
        </w:numPr>
        <w:overflowPunct w:val="0"/>
        <w:autoSpaceDE w:val="0"/>
        <w:autoSpaceDN w:val="0"/>
        <w:adjustRightInd w:val="0"/>
        <w:spacing w:after="0"/>
        <w:textAlignment w:val="baseline"/>
        <w:rPr>
          <w:rFonts w:eastAsia="SimSun"/>
          <w:bCs/>
          <w:lang w:val="en-GB" w:eastAsia="zh-CN"/>
        </w:rPr>
      </w:pPr>
      <w:r w:rsidRPr="007144D5">
        <w:rPr>
          <w:rFonts w:eastAsia="SimSun"/>
          <w:bCs/>
          <w:lang w:val="en-GB" w:eastAsia="zh-CN"/>
        </w:rPr>
        <w:t>Study procedures</w:t>
      </w:r>
      <w:r w:rsidRPr="007144D5">
        <w:rPr>
          <w:rFonts w:eastAsia="SimSun"/>
          <w:lang w:val="en-GB" w:eastAsia="en-GB"/>
        </w:rPr>
        <w:t xml:space="preserve"> and </w:t>
      </w:r>
      <w:proofErr w:type="spellStart"/>
      <w:r w:rsidRPr="007144D5">
        <w:rPr>
          <w:rFonts w:eastAsia="SimSun"/>
          <w:lang w:val="en-GB" w:eastAsia="en-GB"/>
        </w:rPr>
        <w:t>signaling</w:t>
      </w:r>
      <w:proofErr w:type="spellEnd"/>
      <w:r w:rsidRPr="007144D5">
        <w:rPr>
          <w:rFonts w:eastAsia="SimSun"/>
          <w:lang w:val="en-GB" w:eastAsia="en-GB"/>
        </w:rPr>
        <w:t xml:space="preserve"> method(s) to support </w:t>
      </w:r>
      <w:r w:rsidRPr="007144D5">
        <w:rPr>
          <w:rFonts w:eastAsia="SimSun"/>
          <w:bCs/>
          <w:lang w:val="en-GB" w:eastAsia="zh-CN"/>
        </w:rPr>
        <w:t>on-demand SIB1 for UEs in idle</w:t>
      </w:r>
      <w:r w:rsidRPr="007144D5">
        <w:rPr>
          <w:rFonts w:eastAsia="SimSun"/>
          <w:lang w:val="en-GB" w:eastAsia="en-GB"/>
        </w:rPr>
        <w:t>/inactive</w:t>
      </w:r>
      <w:r w:rsidRPr="007144D5">
        <w:rPr>
          <w:rFonts w:eastAsia="SimSun"/>
          <w:bCs/>
          <w:lang w:val="en-GB" w:eastAsia="zh-CN"/>
        </w:rPr>
        <w:t xml:space="preserve"> mode, including: [RAN1/2/3]</w:t>
      </w:r>
    </w:p>
    <w:p w14:paraId="65FA457D" w14:textId="77777777" w:rsidR="007144D5" w:rsidRPr="007144D5" w:rsidRDefault="007144D5" w:rsidP="007144D5">
      <w:pPr>
        <w:numPr>
          <w:ilvl w:val="1"/>
          <w:numId w:val="40"/>
        </w:numPr>
        <w:overflowPunct w:val="0"/>
        <w:autoSpaceDE w:val="0"/>
        <w:autoSpaceDN w:val="0"/>
        <w:adjustRightInd w:val="0"/>
        <w:spacing w:beforeLines="50" w:before="120" w:afterLines="50" w:after="120"/>
        <w:ind w:left="1049" w:hanging="329"/>
        <w:jc w:val="both"/>
        <w:textAlignment w:val="baseline"/>
        <w:rPr>
          <w:rFonts w:eastAsia="SimSun"/>
          <w:bCs/>
          <w:lang w:eastAsia="zh-CN"/>
        </w:rPr>
      </w:pPr>
      <w:r w:rsidRPr="007144D5">
        <w:rPr>
          <w:rFonts w:eastAsia="SimSun"/>
          <w:bCs/>
          <w:lang w:eastAsia="zh-CN"/>
        </w:rPr>
        <w:t>Triggering method by uplink wake-up-signal using an existing signal/channel.</w:t>
      </w:r>
    </w:p>
    <w:p w14:paraId="4D48C7E4" w14:textId="77777777" w:rsidR="007144D5" w:rsidRPr="007144D5" w:rsidRDefault="007144D5" w:rsidP="007144D5">
      <w:pPr>
        <w:numPr>
          <w:ilvl w:val="1"/>
          <w:numId w:val="40"/>
        </w:numPr>
        <w:overflowPunct w:val="0"/>
        <w:autoSpaceDE w:val="0"/>
        <w:autoSpaceDN w:val="0"/>
        <w:adjustRightInd w:val="0"/>
        <w:spacing w:beforeLines="50" w:before="120" w:afterLines="50" w:after="120"/>
        <w:ind w:left="1049" w:hanging="329"/>
        <w:jc w:val="both"/>
        <w:textAlignment w:val="baseline"/>
        <w:rPr>
          <w:rFonts w:eastAsia="SimSun"/>
          <w:bCs/>
          <w:lang w:eastAsia="zh-CN"/>
        </w:rPr>
      </w:pPr>
      <w:r w:rsidRPr="007144D5">
        <w:rPr>
          <w:rFonts w:eastAsia="SimSun"/>
          <w:lang w:val="en-GB" w:eastAsia="en-GB"/>
        </w:rPr>
        <w:t xml:space="preserve">Wake-up-signal configuration provisioning to UE </w:t>
      </w:r>
    </w:p>
    <w:p w14:paraId="7C295CDA" w14:textId="77777777" w:rsidR="007144D5" w:rsidRPr="007144D5" w:rsidRDefault="007144D5" w:rsidP="007144D5">
      <w:pPr>
        <w:numPr>
          <w:ilvl w:val="2"/>
          <w:numId w:val="40"/>
        </w:numPr>
        <w:overflowPunct w:val="0"/>
        <w:autoSpaceDE w:val="0"/>
        <w:autoSpaceDN w:val="0"/>
        <w:adjustRightInd w:val="0"/>
        <w:spacing w:beforeLines="50" w:before="120" w:afterLines="50" w:after="120"/>
        <w:jc w:val="both"/>
        <w:textAlignment w:val="baseline"/>
        <w:rPr>
          <w:rFonts w:eastAsia="SimSun"/>
          <w:bCs/>
          <w:lang w:eastAsia="zh-CN"/>
        </w:rPr>
      </w:pPr>
      <w:r w:rsidRPr="007144D5">
        <w:rPr>
          <w:rFonts w:eastAsia="SimSun"/>
          <w:lang w:val="en-GB" w:eastAsia="en-GB"/>
        </w:rPr>
        <w:t>Note: No modification of SSB will be discussed under this objective</w:t>
      </w:r>
    </w:p>
    <w:p w14:paraId="59DC0E08" w14:textId="77777777" w:rsidR="007144D5" w:rsidRPr="007144D5" w:rsidRDefault="007144D5" w:rsidP="007144D5">
      <w:pPr>
        <w:numPr>
          <w:ilvl w:val="1"/>
          <w:numId w:val="40"/>
        </w:numPr>
        <w:overflowPunct w:val="0"/>
        <w:autoSpaceDE w:val="0"/>
        <w:autoSpaceDN w:val="0"/>
        <w:adjustRightInd w:val="0"/>
        <w:spacing w:beforeLines="50" w:before="120" w:afterLines="50" w:after="120"/>
        <w:ind w:left="1049" w:hanging="329"/>
        <w:jc w:val="both"/>
        <w:textAlignment w:val="baseline"/>
        <w:rPr>
          <w:rFonts w:eastAsia="SimSun"/>
          <w:bCs/>
          <w:lang w:eastAsia="zh-CN"/>
        </w:rPr>
      </w:pPr>
      <w:r w:rsidRPr="007144D5">
        <w:rPr>
          <w:rFonts w:eastAsia="SimSun"/>
          <w:lang w:val="en-GB" w:eastAsia="en-GB"/>
        </w:rPr>
        <w:t>Information</w:t>
      </w:r>
      <w:r w:rsidRPr="007144D5">
        <w:rPr>
          <w:rFonts w:eastAsia="SimSun"/>
          <w:bCs/>
          <w:lang w:eastAsia="zh-CN"/>
        </w:rPr>
        <w:t xml:space="preserve"> exchange between </w:t>
      </w:r>
      <w:proofErr w:type="spellStart"/>
      <w:r w:rsidRPr="007144D5">
        <w:rPr>
          <w:rFonts w:eastAsia="SimSun"/>
          <w:bCs/>
          <w:lang w:eastAsia="zh-CN"/>
        </w:rPr>
        <w:t>gNBs</w:t>
      </w:r>
      <w:proofErr w:type="spellEnd"/>
      <w:r w:rsidRPr="007144D5">
        <w:rPr>
          <w:rFonts w:eastAsia="SimSun"/>
          <w:bCs/>
          <w:lang w:eastAsia="zh-CN"/>
        </w:rPr>
        <w:t xml:space="preserve"> at least for the configuration of wake-up signal, if necessary.</w:t>
      </w:r>
    </w:p>
    <w:p w14:paraId="6A13260A" w14:textId="77777777" w:rsidR="007144D5" w:rsidRPr="007144D5" w:rsidRDefault="007144D5" w:rsidP="007144D5">
      <w:pPr>
        <w:numPr>
          <w:ilvl w:val="1"/>
          <w:numId w:val="40"/>
        </w:numPr>
        <w:overflowPunct w:val="0"/>
        <w:autoSpaceDE w:val="0"/>
        <w:autoSpaceDN w:val="0"/>
        <w:adjustRightInd w:val="0"/>
        <w:spacing w:beforeLines="50" w:before="120" w:afterLines="50" w:after="120"/>
        <w:ind w:left="1049" w:hanging="329"/>
        <w:jc w:val="both"/>
        <w:textAlignment w:val="baseline"/>
        <w:rPr>
          <w:rFonts w:eastAsia="SimSun"/>
          <w:bCs/>
          <w:lang w:eastAsia="zh-CN"/>
        </w:rPr>
      </w:pPr>
      <w:r w:rsidRPr="007144D5">
        <w:rPr>
          <w:rFonts w:eastAsia="SimSun"/>
          <w:lang w:val="en-GB" w:eastAsia="en-GB"/>
        </w:rPr>
        <w:t>Checkpoint for normative work in RAN#105</w:t>
      </w:r>
    </w:p>
    <w:p w14:paraId="1E3EE3A4" w14:textId="0B2A95DE" w:rsidR="00B62A5B" w:rsidRPr="006E081F" w:rsidRDefault="00B62A5B" w:rsidP="00B62A5B">
      <w:pPr>
        <w:spacing w:before="240" w:line="288" w:lineRule="auto"/>
        <w:ind w:firstLine="432"/>
        <w:jc w:val="both"/>
        <w:rPr>
          <w:rFonts w:eastAsiaTheme="minorEastAsia"/>
          <w:lang w:eastAsia="ko-KR"/>
        </w:rPr>
      </w:pPr>
      <w:r>
        <w:rPr>
          <w:rFonts w:eastAsiaTheme="minorEastAsia"/>
          <w:lang w:eastAsia="ko-KR"/>
        </w:rPr>
        <w:t xml:space="preserve">In this contribution, we first discuss </w:t>
      </w:r>
      <w:r w:rsidR="007144D5">
        <w:rPr>
          <w:rFonts w:eastAsiaTheme="minorEastAsia"/>
          <w:lang w:eastAsia="ko-KR"/>
        </w:rPr>
        <w:t>possible scenarios</w:t>
      </w:r>
      <w:r>
        <w:rPr>
          <w:rFonts w:eastAsiaTheme="minorEastAsia"/>
          <w:lang w:eastAsia="ko-KR"/>
        </w:rPr>
        <w:t xml:space="preserve"> of </w:t>
      </w:r>
      <w:r w:rsidR="007144D5">
        <w:rPr>
          <w:rFonts w:eastAsiaTheme="minorEastAsia"/>
          <w:lang w:eastAsia="ko-KR"/>
        </w:rPr>
        <w:t>on-demand SIB1 operation for UEs in idle/inactive mode</w:t>
      </w:r>
      <w:r>
        <w:rPr>
          <w:rFonts w:eastAsiaTheme="minorEastAsia"/>
          <w:lang w:eastAsia="ko-KR"/>
        </w:rPr>
        <w:t xml:space="preserve"> and, then, discuss necessary enhancements to </w:t>
      </w:r>
      <w:r w:rsidR="00904C3C">
        <w:rPr>
          <w:rFonts w:eastAsiaTheme="minorEastAsia"/>
          <w:lang w:eastAsia="ko-KR"/>
        </w:rPr>
        <w:t>support</w:t>
      </w:r>
      <w:r w:rsidR="007144D5">
        <w:rPr>
          <w:rFonts w:eastAsiaTheme="minorEastAsia"/>
          <w:lang w:eastAsia="ko-KR"/>
        </w:rPr>
        <w:t xml:space="preserve"> on-demand SIB1 operation</w:t>
      </w:r>
      <w:r w:rsidR="00B35FF5">
        <w:rPr>
          <w:rFonts w:eastAsiaTheme="minorEastAsia"/>
          <w:lang w:eastAsia="ko-KR"/>
        </w:rPr>
        <w:t xml:space="preserve"> for each possible scenario</w:t>
      </w:r>
      <w:r w:rsidR="007144D5">
        <w:rPr>
          <w:rFonts w:eastAsiaTheme="minorEastAsia"/>
          <w:lang w:eastAsia="ko-KR"/>
        </w:rPr>
        <w:t>.</w:t>
      </w:r>
    </w:p>
    <w:p w14:paraId="191FD51A" w14:textId="547B9996" w:rsidR="00597AF8" w:rsidRDefault="00C661C9" w:rsidP="00597AF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Study on</w:t>
      </w:r>
      <w:r w:rsidR="00597AF8">
        <w:rPr>
          <w:szCs w:val="20"/>
          <w:lang w:val="en-US"/>
        </w:rPr>
        <w:t xml:space="preserve"> on-demand SIB1 for UEs in idle/inactive</w:t>
      </w:r>
      <w:r w:rsidR="00867850">
        <w:rPr>
          <w:szCs w:val="20"/>
          <w:lang w:val="en-US"/>
        </w:rPr>
        <w:t xml:space="preserve"> mode</w:t>
      </w:r>
    </w:p>
    <w:p w14:paraId="753F1711" w14:textId="77777777" w:rsidR="00597AF8" w:rsidRPr="00317783" w:rsidRDefault="00597AF8" w:rsidP="00597AF8">
      <w:pPr>
        <w:pStyle w:val="a4"/>
        <w:keepNext/>
        <w:keepLines/>
        <w:numPr>
          <w:ilvl w:val="0"/>
          <w:numId w:val="1"/>
        </w:numPr>
        <w:tabs>
          <w:tab w:val="num" w:pos="5526"/>
        </w:tabs>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2"/>
          <w:lang w:val="en-GB" w:eastAsia="ko-KR"/>
        </w:rPr>
      </w:pPr>
    </w:p>
    <w:p w14:paraId="1064D21A" w14:textId="77777777" w:rsidR="00597AF8" w:rsidRPr="00317783" w:rsidRDefault="00597AF8" w:rsidP="00597AF8">
      <w:pPr>
        <w:pStyle w:val="a4"/>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06DCEAB8" w14:textId="77777777" w:rsidR="00597AF8" w:rsidRPr="00317783" w:rsidRDefault="00597AF8" w:rsidP="00597AF8">
      <w:pPr>
        <w:pStyle w:val="a4"/>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0C0D5899" w14:textId="75696561" w:rsidR="00606F64" w:rsidRDefault="0045048B" w:rsidP="00606F64">
      <w:pPr>
        <w:spacing w:before="240" w:line="288" w:lineRule="auto"/>
        <w:ind w:firstLine="432"/>
        <w:jc w:val="both"/>
        <w:rPr>
          <w:rFonts w:eastAsiaTheme="minorEastAsia"/>
          <w:lang w:eastAsia="ko-KR"/>
        </w:rPr>
      </w:pPr>
      <w:r>
        <w:rPr>
          <w:rFonts w:eastAsiaTheme="minorEastAsia"/>
          <w:lang w:eastAsia="ko-KR"/>
        </w:rPr>
        <w:t>Generall</w:t>
      </w:r>
      <w:r w:rsidR="00597AF8">
        <w:rPr>
          <w:rFonts w:eastAsiaTheme="minorEastAsia" w:hint="eastAsia"/>
          <w:lang w:eastAsia="ko-KR"/>
        </w:rPr>
        <w:t xml:space="preserve">y, </w:t>
      </w:r>
      <w:r w:rsidR="00B35FF5">
        <w:rPr>
          <w:rFonts w:eastAsiaTheme="minorEastAsia"/>
          <w:lang w:eastAsia="ko-KR"/>
        </w:rPr>
        <w:t xml:space="preserve">the </w:t>
      </w:r>
      <w:proofErr w:type="spellStart"/>
      <w:r w:rsidR="0012533F">
        <w:rPr>
          <w:rFonts w:eastAsiaTheme="minorEastAsia"/>
          <w:lang w:eastAsia="ko-KR"/>
        </w:rPr>
        <w:t>gNB</w:t>
      </w:r>
      <w:proofErr w:type="spellEnd"/>
      <w:r w:rsidR="00597AF8">
        <w:rPr>
          <w:rFonts w:eastAsiaTheme="minorEastAsia"/>
          <w:lang w:eastAsia="ko-KR"/>
        </w:rPr>
        <w:t xml:space="preserve"> transmits system information block type 1 (SIB1) periodically for initial access and scheduling other SIBs </w:t>
      </w:r>
      <w:r w:rsidR="00B94A3D">
        <w:rPr>
          <w:rFonts w:eastAsiaTheme="minorEastAsia" w:hint="eastAsia"/>
          <w:lang w:eastAsia="ko-KR"/>
        </w:rPr>
        <w:t xml:space="preserve">for </w:t>
      </w:r>
      <w:r w:rsidR="00597AF8">
        <w:rPr>
          <w:rFonts w:eastAsiaTheme="minorEastAsia"/>
          <w:lang w:eastAsia="ko-KR"/>
        </w:rPr>
        <w:t>UEs in idle/inactive</w:t>
      </w:r>
      <w:r w:rsidR="00583FA6">
        <w:rPr>
          <w:rFonts w:eastAsiaTheme="minorEastAsia"/>
          <w:lang w:eastAsia="ko-KR"/>
        </w:rPr>
        <w:t xml:space="preserve"> mode</w:t>
      </w:r>
      <w:r w:rsidR="00597AF8">
        <w:rPr>
          <w:rFonts w:eastAsiaTheme="minorEastAsia"/>
          <w:lang w:eastAsia="ko-KR"/>
        </w:rPr>
        <w:t>. However, even if there is no demand from UEs or there isn’t any UE camping on the cell</w:t>
      </w:r>
      <w:r w:rsidR="00B94A3D">
        <w:rPr>
          <w:rFonts w:eastAsiaTheme="minorEastAsia"/>
          <w:lang w:eastAsia="ko-KR"/>
        </w:rPr>
        <w:t>, it should be transmitted always</w:t>
      </w:r>
      <w:r w:rsidR="00597AF8">
        <w:rPr>
          <w:rFonts w:eastAsiaTheme="minorEastAsia"/>
          <w:lang w:eastAsia="ko-KR"/>
        </w:rPr>
        <w:t xml:space="preserve">. </w:t>
      </w:r>
      <w:r w:rsidR="005547A1">
        <w:rPr>
          <w:rFonts w:eastAsiaTheme="minorEastAsia"/>
          <w:lang w:eastAsia="ko-KR"/>
        </w:rPr>
        <w:t>Due to the reason, f</w:t>
      </w:r>
      <w:r w:rsidR="00397319">
        <w:rPr>
          <w:rFonts w:eastAsiaTheme="minorEastAsia"/>
          <w:lang w:eastAsia="ko-KR"/>
        </w:rPr>
        <w:t xml:space="preserve">or network energy saving, </w:t>
      </w:r>
      <w:r w:rsidR="005547A1">
        <w:rPr>
          <w:rFonts w:eastAsiaTheme="minorEastAsia"/>
          <w:lang w:eastAsia="ko-KR"/>
        </w:rPr>
        <w:t xml:space="preserve">study on </w:t>
      </w:r>
      <w:r w:rsidR="00397319">
        <w:rPr>
          <w:rFonts w:eastAsiaTheme="minorEastAsia"/>
          <w:lang w:eastAsia="ko-KR"/>
        </w:rPr>
        <w:t xml:space="preserve">on-demand SIB1 for UEs in idle/inactive </w:t>
      </w:r>
      <w:r w:rsidR="00353313">
        <w:rPr>
          <w:rFonts w:eastAsiaTheme="minorEastAsia"/>
          <w:lang w:eastAsia="ko-KR"/>
        </w:rPr>
        <w:t xml:space="preserve">mode </w:t>
      </w:r>
      <w:r w:rsidR="00397319">
        <w:rPr>
          <w:rFonts w:eastAsiaTheme="minorEastAsia"/>
          <w:lang w:eastAsia="ko-KR"/>
        </w:rPr>
        <w:t>has be</w:t>
      </w:r>
      <w:r w:rsidR="005547A1">
        <w:rPr>
          <w:rFonts w:eastAsiaTheme="minorEastAsia"/>
          <w:lang w:eastAsia="ko-KR"/>
        </w:rPr>
        <w:t>en</w:t>
      </w:r>
      <w:r w:rsidR="00397319">
        <w:rPr>
          <w:rFonts w:eastAsiaTheme="minorEastAsia"/>
          <w:lang w:eastAsia="ko-KR"/>
        </w:rPr>
        <w:t xml:space="preserve"> </w:t>
      </w:r>
      <w:r w:rsidR="005547A1">
        <w:rPr>
          <w:rFonts w:eastAsiaTheme="minorEastAsia"/>
          <w:lang w:eastAsia="ko-KR"/>
        </w:rPr>
        <w:t xml:space="preserve">included </w:t>
      </w:r>
      <w:r w:rsidR="00353313">
        <w:rPr>
          <w:rFonts w:eastAsiaTheme="minorEastAsia"/>
          <w:lang w:eastAsia="ko-KR"/>
        </w:rPr>
        <w:t xml:space="preserve">in </w:t>
      </w:r>
      <w:r w:rsidR="00397319">
        <w:rPr>
          <w:rFonts w:eastAsiaTheme="minorEastAsia"/>
          <w:lang w:eastAsia="ko-KR"/>
        </w:rPr>
        <w:t xml:space="preserve">Rel-19 WID to identify the benefit of </w:t>
      </w:r>
      <w:r w:rsidR="00353313">
        <w:rPr>
          <w:rFonts w:eastAsiaTheme="minorEastAsia"/>
          <w:lang w:eastAsia="ko-KR"/>
        </w:rPr>
        <w:t xml:space="preserve">network </w:t>
      </w:r>
      <w:r w:rsidR="00397319">
        <w:rPr>
          <w:rFonts w:eastAsiaTheme="minorEastAsia"/>
          <w:lang w:eastAsia="ko-KR"/>
        </w:rPr>
        <w:t>energy saving by reducing</w:t>
      </w:r>
      <w:r w:rsidR="00597AF8">
        <w:rPr>
          <w:rFonts w:eastAsiaTheme="minorEastAsia"/>
          <w:lang w:eastAsia="ko-KR"/>
        </w:rPr>
        <w:t xml:space="preserve"> </w:t>
      </w:r>
      <w:r w:rsidR="00353313">
        <w:rPr>
          <w:rFonts w:eastAsiaTheme="minorEastAsia"/>
          <w:lang w:eastAsia="ko-KR"/>
        </w:rPr>
        <w:t xml:space="preserve">unnecessary </w:t>
      </w:r>
      <w:r w:rsidR="00597AF8">
        <w:rPr>
          <w:rFonts w:eastAsiaTheme="minorEastAsia"/>
          <w:lang w:eastAsia="ko-KR"/>
        </w:rPr>
        <w:t>SIB1 transmission</w:t>
      </w:r>
      <w:r w:rsidR="00A253DB">
        <w:rPr>
          <w:rFonts w:eastAsiaTheme="minorEastAsia"/>
          <w:lang w:eastAsia="ko-KR"/>
        </w:rPr>
        <w:t xml:space="preserve"> and the associated PRACH monitoring,</w:t>
      </w:r>
      <w:r w:rsidR="00397319">
        <w:rPr>
          <w:rFonts w:eastAsiaTheme="minorEastAsia"/>
          <w:lang w:eastAsia="ko-KR"/>
        </w:rPr>
        <w:t xml:space="preserve"> and </w:t>
      </w:r>
      <w:r w:rsidR="00353313">
        <w:rPr>
          <w:rFonts w:eastAsiaTheme="minorEastAsia"/>
          <w:lang w:eastAsia="ko-KR"/>
        </w:rPr>
        <w:t xml:space="preserve">thus providing more </w:t>
      </w:r>
      <w:r w:rsidR="00397319">
        <w:rPr>
          <w:rFonts w:eastAsiaTheme="minorEastAsia"/>
          <w:lang w:eastAsia="ko-KR"/>
        </w:rPr>
        <w:t>opportunities</w:t>
      </w:r>
      <w:r w:rsidR="00353313">
        <w:rPr>
          <w:rFonts w:eastAsiaTheme="minorEastAsia"/>
          <w:lang w:eastAsia="ko-KR"/>
        </w:rPr>
        <w:t xml:space="preserve"> in sleep mode</w:t>
      </w:r>
      <w:r w:rsidR="00397319">
        <w:rPr>
          <w:rFonts w:eastAsiaTheme="minorEastAsia"/>
          <w:lang w:eastAsia="ko-KR"/>
        </w:rPr>
        <w:t xml:space="preserve"> to the network.</w:t>
      </w:r>
      <w:r w:rsidR="00606F64">
        <w:rPr>
          <w:rFonts w:eastAsiaTheme="minorEastAsia" w:hint="eastAsia"/>
          <w:lang w:eastAsia="ko-KR"/>
        </w:rPr>
        <w:t xml:space="preserve"> </w:t>
      </w:r>
    </w:p>
    <w:p w14:paraId="4C21B09B" w14:textId="77777777" w:rsidR="00FC029E" w:rsidRDefault="00606F64" w:rsidP="00606F64">
      <w:pPr>
        <w:spacing w:before="240" w:line="288" w:lineRule="auto"/>
        <w:ind w:firstLine="432"/>
        <w:jc w:val="both"/>
        <w:rPr>
          <w:rFonts w:eastAsiaTheme="minorEastAsia"/>
          <w:lang w:eastAsia="ko-KR"/>
        </w:rPr>
      </w:pPr>
      <w:r w:rsidRPr="00606F64">
        <w:rPr>
          <w:rFonts w:eastAsiaTheme="minorEastAsia"/>
          <w:lang w:eastAsia="ko-KR"/>
        </w:rPr>
        <w:t xml:space="preserve">On-demand SIB1 operation assumes that SSB is </w:t>
      </w:r>
      <w:r w:rsidR="00B35FF5">
        <w:rPr>
          <w:rFonts w:eastAsiaTheme="minorEastAsia"/>
          <w:lang w:eastAsia="ko-KR"/>
        </w:rPr>
        <w:t xml:space="preserve">periodically </w:t>
      </w:r>
      <w:r w:rsidRPr="00606F64">
        <w:rPr>
          <w:rFonts w:eastAsiaTheme="minorEastAsia"/>
          <w:lang w:eastAsia="ko-KR"/>
        </w:rPr>
        <w:t>transmitted on the</w:t>
      </w:r>
      <w:r w:rsidR="00353313">
        <w:rPr>
          <w:rFonts w:eastAsiaTheme="minorEastAsia"/>
          <w:lang w:eastAsia="ko-KR"/>
        </w:rPr>
        <w:t xml:space="preserve"> serving</w:t>
      </w:r>
      <w:r w:rsidRPr="00606F64">
        <w:rPr>
          <w:rFonts w:eastAsiaTheme="minorEastAsia"/>
          <w:lang w:eastAsia="ko-KR"/>
        </w:rPr>
        <w:t xml:space="preserve"> cell for the support of the </w:t>
      </w:r>
      <w:r w:rsidR="000F3940">
        <w:rPr>
          <w:rFonts w:eastAsiaTheme="minorEastAsia"/>
          <w:lang w:eastAsia="ko-KR"/>
        </w:rPr>
        <w:t>initial access</w:t>
      </w:r>
      <w:r w:rsidRPr="00606F64">
        <w:rPr>
          <w:rFonts w:eastAsiaTheme="minorEastAsia"/>
          <w:lang w:eastAsia="ko-KR"/>
        </w:rPr>
        <w:t xml:space="preserve"> of idle/inactive UEs. Additionally, </w:t>
      </w:r>
      <w:proofErr w:type="spellStart"/>
      <w:r w:rsidRPr="00606F64">
        <w:rPr>
          <w:rFonts w:eastAsiaTheme="minorEastAsia"/>
          <w:lang w:eastAsia="ko-KR"/>
        </w:rPr>
        <w:t>gNB</w:t>
      </w:r>
      <w:proofErr w:type="spellEnd"/>
      <w:r w:rsidRPr="00606F64">
        <w:rPr>
          <w:rFonts w:eastAsiaTheme="minorEastAsia"/>
          <w:lang w:eastAsia="ko-KR"/>
        </w:rPr>
        <w:t xml:space="preserve"> </w:t>
      </w:r>
      <w:r w:rsidR="00B35FF5">
        <w:rPr>
          <w:rFonts w:eastAsiaTheme="minorEastAsia"/>
          <w:lang w:eastAsia="ko-KR"/>
        </w:rPr>
        <w:t>may</w:t>
      </w:r>
      <w:r w:rsidR="00B35FF5" w:rsidRPr="00606F64">
        <w:rPr>
          <w:rFonts w:eastAsiaTheme="minorEastAsia"/>
          <w:lang w:eastAsia="ko-KR"/>
        </w:rPr>
        <w:t xml:space="preserve"> </w:t>
      </w:r>
      <w:r w:rsidRPr="00606F64">
        <w:rPr>
          <w:rFonts w:eastAsiaTheme="minorEastAsia"/>
          <w:lang w:eastAsia="ko-KR"/>
        </w:rPr>
        <w:t xml:space="preserve">keep monitoring </w:t>
      </w:r>
      <w:r w:rsidR="009902A6">
        <w:rPr>
          <w:rFonts w:eastAsiaTheme="minorEastAsia"/>
          <w:lang w:eastAsia="ko-KR"/>
        </w:rPr>
        <w:t xml:space="preserve">UL </w:t>
      </w:r>
      <w:r w:rsidRPr="00606F64">
        <w:rPr>
          <w:rFonts w:eastAsiaTheme="minorEastAsia"/>
          <w:lang w:eastAsia="ko-KR"/>
        </w:rPr>
        <w:t xml:space="preserve">wake-up-signal </w:t>
      </w:r>
      <w:r w:rsidR="009902A6">
        <w:rPr>
          <w:rFonts w:eastAsiaTheme="minorEastAsia"/>
          <w:lang w:eastAsia="ko-KR"/>
        </w:rPr>
        <w:t xml:space="preserve">(WUS) </w:t>
      </w:r>
      <w:r w:rsidRPr="00606F64">
        <w:rPr>
          <w:rFonts w:eastAsiaTheme="minorEastAsia"/>
          <w:lang w:eastAsia="ko-KR"/>
        </w:rPr>
        <w:t>periodically</w:t>
      </w:r>
      <w:r w:rsidR="00A253DB">
        <w:rPr>
          <w:rFonts w:eastAsiaTheme="minorEastAsia"/>
          <w:lang w:eastAsia="ko-KR"/>
        </w:rPr>
        <w:t xml:space="preserve"> which will consume additional network energy. Even if </w:t>
      </w:r>
      <w:r w:rsidR="00AF5639">
        <w:rPr>
          <w:rFonts w:eastAsiaTheme="minorEastAsia"/>
          <w:lang w:eastAsia="ko-KR"/>
        </w:rPr>
        <w:t xml:space="preserve">unnecessary transmissions of periodic SIB1 and PRACH monitoring can be avoided for network energy saving, the gain can be marginal because of periodic SSB transmission and WUS monitoring. </w:t>
      </w:r>
    </w:p>
    <w:p w14:paraId="3F953C2C" w14:textId="7E01E845" w:rsidR="00FC029E" w:rsidRDefault="00FC029E" w:rsidP="00FC029E">
      <w:pPr>
        <w:jc w:val="both"/>
        <w:rPr>
          <w:rFonts w:eastAsiaTheme="minorEastAsia"/>
          <w:lang w:eastAsia="ko-KR"/>
        </w:rPr>
      </w:pPr>
      <w:r>
        <w:rPr>
          <w:b/>
          <w:lang w:eastAsia="zh-CN"/>
        </w:rPr>
        <w:t xml:space="preserve">Observation 1: </w:t>
      </w:r>
      <w:r>
        <w:rPr>
          <w:bCs/>
          <w:lang w:eastAsia="zh-CN"/>
        </w:rPr>
        <w:t>The energy saving gain of on-demand SIB1 may be limited because of periodic SSB transmission and UL WUS moni</w:t>
      </w:r>
      <w:r>
        <w:rPr>
          <w:rFonts w:eastAsiaTheme="minorEastAsia"/>
          <w:lang w:eastAsia="ko-KR"/>
        </w:rPr>
        <w:t>toring.</w:t>
      </w:r>
    </w:p>
    <w:p w14:paraId="78BED93E" w14:textId="67632C94" w:rsidR="00A253DB" w:rsidRDefault="00AF5639" w:rsidP="00606F64">
      <w:pPr>
        <w:spacing w:before="240" w:line="288" w:lineRule="auto"/>
        <w:ind w:firstLine="432"/>
        <w:jc w:val="both"/>
        <w:rPr>
          <w:rFonts w:eastAsiaTheme="minorEastAsia"/>
          <w:lang w:eastAsia="ko-KR"/>
        </w:rPr>
      </w:pPr>
      <w:r>
        <w:rPr>
          <w:rFonts w:eastAsiaTheme="minorEastAsia"/>
          <w:lang w:eastAsia="ko-KR"/>
        </w:rPr>
        <w:t xml:space="preserve">Therefore, the gain of on-demand SIB1 operation for network energy saving should be justified. Furthermore, </w:t>
      </w:r>
      <w:r w:rsidR="00C661C9" w:rsidRPr="00606F64">
        <w:rPr>
          <w:rFonts w:eastAsiaTheme="minorEastAsia"/>
          <w:lang w:eastAsia="ko-KR"/>
        </w:rPr>
        <w:t xml:space="preserve">the on-demand SIB1 can be operated in a single cell as well as in conjunction with </w:t>
      </w:r>
      <w:r w:rsidR="00C661C9">
        <w:rPr>
          <w:rFonts w:eastAsiaTheme="minorEastAsia"/>
          <w:lang w:eastAsia="ko-KR"/>
        </w:rPr>
        <w:t>other</w:t>
      </w:r>
      <w:r w:rsidR="00C661C9" w:rsidRPr="00606F64">
        <w:rPr>
          <w:rFonts w:eastAsiaTheme="minorEastAsia"/>
          <w:lang w:eastAsia="ko-KR"/>
        </w:rPr>
        <w:t xml:space="preserve"> cells</w:t>
      </w:r>
      <w:r w:rsidR="00C661C9">
        <w:rPr>
          <w:rFonts w:eastAsiaTheme="minorEastAsia"/>
          <w:lang w:eastAsia="ko-KR"/>
        </w:rPr>
        <w:t>. In this objective, we</w:t>
      </w:r>
      <w:r>
        <w:rPr>
          <w:rFonts w:eastAsiaTheme="minorEastAsia"/>
          <w:lang w:eastAsia="ko-KR"/>
        </w:rPr>
        <w:t xml:space="preserve"> </w:t>
      </w:r>
      <w:r w:rsidR="00C661C9">
        <w:rPr>
          <w:rFonts w:eastAsiaTheme="minorEastAsia"/>
          <w:lang w:eastAsia="ko-KR"/>
        </w:rPr>
        <w:t>need to justify the gain of on-demand SIB1 for both single cell scenario and multi-cells scenario.</w:t>
      </w:r>
    </w:p>
    <w:p w14:paraId="5C0E971B" w14:textId="6E5CED20" w:rsidR="00A253DB" w:rsidRPr="00B91C4A" w:rsidRDefault="00FC029E" w:rsidP="00B91C4A">
      <w:pPr>
        <w:jc w:val="both"/>
        <w:rPr>
          <w:b/>
          <w:lang w:eastAsia="zh-CN"/>
        </w:rPr>
      </w:pPr>
      <w:r w:rsidRPr="009770DB">
        <w:rPr>
          <w:b/>
          <w:lang w:eastAsia="zh-CN"/>
        </w:rPr>
        <w:t xml:space="preserve">Proposal </w:t>
      </w:r>
      <w:r w:rsidR="00C661C9" w:rsidRPr="00B91C4A">
        <w:rPr>
          <w:b/>
          <w:lang w:eastAsia="zh-CN"/>
        </w:rPr>
        <w:t xml:space="preserve">1: </w:t>
      </w:r>
      <w:r>
        <w:rPr>
          <w:b/>
          <w:lang w:eastAsia="zh-CN"/>
        </w:rPr>
        <w:t>Need to j</w:t>
      </w:r>
      <w:r w:rsidR="00C661C9" w:rsidRPr="00B91C4A">
        <w:rPr>
          <w:b/>
          <w:lang w:eastAsia="zh-CN"/>
        </w:rPr>
        <w:t>ustify the gain of on-demand SIB1 operation for both single-cell scenario and multi-cell scenario.</w:t>
      </w:r>
    </w:p>
    <w:p w14:paraId="40403945" w14:textId="43DB0876" w:rsidR="00ED6838" w:rsidRDefault="00BA5B6E" w:rsidP="00F3787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Multi-cell operation for on-demand SIB1</w:t>
      </w:r>
    </w:p>
    <w:p w14:paraId="758BD2D2" w14:textId="33BA2211" w:rsidR="00A55F9E" w:rsidRDefault="00185070" w:rsidP="00877228">
      <w:pPr>
        <w:spacing w:before="240" w:line="288" w:lineRule="auto"/>
        <w:ind w:firstLine="432"/>
        <w:jc w:val="both"/>
        <w:rPr>
          <w:rFonts w:eastAsiaTheme="minorEastAsia"/>
          <w:lang w:eastAsia="ko-KR"/>
        </w:rPr>
      </w:pPr>
      <w:r w:rsidRPr="00185070">
        <w:rPr>
          <w:rFonts w:eastAsiaTheme="minorEastAsia"/>
          <w:lang w:eastAsia="ko-KR"/>
        </w:rPr>
        <w:t>For on-demand SIB1 operation</w:t>
      </w:r>
      <w:r w:rsidR="003B4F11">
        <w:rPr>
          <w:rFonts w:eastAsiaTheme="minorEastAsia"/>
          <w:lang w:eastAsia="ko-KR"/>
        </w:rPr>
        <w:t xml:space="preserve"> in </w:t>
      </w:r>
      <w:r w:rsidRPr="00185070">
        <w:rPr>
          <w:rFonts w:eastAsiaTheme="minorEastAsia"/>
          <w:lang w:eastAsia="ko-KR"/>
        </w:rPr>
        <w:t>multi-cell scenario</w:t>
      </w:r>
      <w:r w:rsidR="003B4F11">
        <w:rPr>
          <w:rFonts w:eastAsiaTheme="minorEastAsia"/>
          <w:lang w:eastAsia="ko-KR"/>
        </w:rPr>
        <w:t>,</w:t>
      </w:r>
      <w:r w:rsidRPr="00185070">
        <w:rPr>
          <w:rFonts w:eastAsiaTheme="minorEastAsia"/>
          <w:lang w:eastAsia="ko-KR"/>
        </w:rPr>
        <w:t xml:space="preserve"> </w:t>
      </w:r>
      <w:r w:rsidR="003B4F11">
        <w:rPr>
          <w:rFonts w:eastAsiaTheme="minorEastAsia"/>
          <w:lang w:eastAsia="ko-KR"/>
        </w:rPr>
        <w:t>the configuration of</w:t>
      </w:r>
      <w:r w:rsidRPr="00185070">
        <w:rPr>
          <w:rFonts w:eastAsiaTheme="minorEastAsia"/>
          <w:lang w:eastAsia="ko-KR"/>
        </w:rPr>
        <w:t xml:space="preserve"> </w:t>
      </w:r>
      <w:r w:rsidR="003B4F11">
        <w:rPr>
          <w:rFonts w:eastAsiaTheme="minorEastAsia"/>
          <w:lang w:eastAsia="ko-KR"/>
        </w:rPr>
        <w:t xml:space="preserve">UL </w:t>
      </w:r>
      <w:r w:rsidRPr="00185070">
        <w:rPr>
          <w:rFonts w:eastAsiaTheme="minorEastAsia"/>
          <w:lang w:eastAsia="ko-KR"/>
        </w:rPr>
        <w:t>WUS and SIB1</w:t>
      </w:r>
      <w:r w:rsidR="003B4F11">
        <w:rPr>
          <w:rFonts w:eastAsiaTheme="minorEastAsia"/>
          <w:lang w:eastAsia="ko-KR"/>
        </w:rPr>
        <w:t xml:space="preserve"> of one cell can be obtained from anther cell</w:t>
      </w:r>
      <w:r w:rsidRPr="00185070">
        <w:rPr>
          <w:rFonts w:eastAsiaTheme="minorEastAsia"/>
          <w:lang w:eastAsia="ko-KR"/>
        </w:rPr>
        <w:t xml:space="preserve">. An example of on-demand SIB1 operation in a multi-cell scenario is illustrated in Figure 1. </w:t>
      </w:r>
      <w:r w:rsidR="003B4F11">
        <w:rPr>
          <w:rFonts w:eastAsiaTheme="minorEastAsia"/>
          <w:lang w:eastAsia="ko-KR"/>
        </w:rPr>
        <w:t>In this example</w:t>
      </w:r>
      <w:r w:rsidRPr="00185070">
        <w:rPr>
          <w:rFonts w:eastAsiaTheme="minorEastAsia"/>
          <w:lang w:eastAsia="ko-KR"/>
        </w:rPr>
        <w:t>, there are two types of cell</w:t>
      </w:r>
      <w:r w:rsidR="007D29B1">
        <w:rPr>
          <w:rFonts w:eastAsiaTheme="minorEastAsia"/>
          <w:lang w:eastAsia="ko-KR"/>
        </w:rPr>
        <w:t>s</w:t>
      </w:r>
      <w:r w:rsidRPr="00185070">
        <w:rPr>
          <w:rFonts w:eastAsiaTheme="minorEastAsia"/>
          <w:lang w:eastAsia="ko-KR"/>
        </w:rPr>
        <w:t>. One is anchor cell</w:t>
      </w:r>
      <w:r w:rsidR="008E5DC9">
        <w:rPr>
          <w:rFonts w:eastAsiaTheme="minorEastAsia"/>
          <w:lang w:eastAsia="ko-KR"/>
        </w:rPr>
        <w:t>, for example</w:t>
      </w:r>
      <w:r w:rsidRPr="00185070">
        <w:rPr>
          <w:rFonts w:eastAsiaTheme="minorEastAsia"/>
          <w:lang w:eastAsia="ko-KR"/>
        </w:rPr>
        <w:t xml:space="preserve">, </w:t>
      </w:r>
      <w:proofErr w:type="spellStart"/>
      <w:r w:rsidRPr="00185070">
        <w:rPr>
          <w:rFonts w:eastAsiaTheme="minorEastAsia"/>
          <w:lang w:eastAsia="ko-KR"/>
        </w:rPr>
        <w:t>Cell#A</w:t>
      </w:r>
      <w:proofErr w:type="spellEnd"/>
      <w:r w:rsidR="008E5DC9">
        <w:rPr>
          <w:rFonts w:eastAsiaTheme="minorEastAsia"/>
          <w:lang w:eastAsia="ko-KR"/>
        </w:rPr>
        <w:t xml:space="preserve"> in the figure</w:t>
      </w:r>
      <w:r w:rsidRPr="00185070">
        <w:rPr>
          <w:rFonts w:eastAsiaTheme="minorEastAsia"/>
          <w:lang w:eastAsia="ko-KR"/>
        </w:rPr>
        <w:t xml:space="preserve"> </w:t>
      </w:r>
      <w:r w:rsidR="003B4F11">
        <w:rPr>
          <w:rFonts w:eastAsiaTheme="minorEastAsia"/>
          <w:lang w:eastAsia="ko-KR"/>
        </w:rPr>
        <w:t>and the other is non-anchor</w:t>
      </w:r>
      <w:r w:rsidR="003B4F11" w:rsidRPr="00185070">
        <w:rPr>
          <w:rFonts w:eastAsiaTheme="minorEastAsia"/>
          <w:lang w:eastAsia="ko-KR"/>
        </w:rPr>
        <w:t xml:space="preserve"> cell</w:t>
      </w:r>
      <w:r w:rsidR="008E5DC9">
        <w:rPr>
          <w:rFonts w:eastAsiaTheme="minorEastAsia"/>
          <w:lang w:eastAsia="ko-KR"/>
        </w:rPr>
        <w:t xml:space="preserve"> or on-demand SIB1 cell,</w:t>
      </w:r>
      <w:r w:rsidR="003B4F11" w:rsidRPr="00185070">
        <w:rPr>
          <w:rFonts w:eastAsiaTheme="minorEastAsia"/>
          <w:lang w:eastAsia="ko-KR"/>
        </w:rPr>
        <w:t xml:space="preserve"> </w:t>
      </w:r>
      <w:r w:rsidR="008E5DC9">
        <w:rPr>
          <w:rFonts w:eastAsiaTheme="minorEastAsia"/>
          <w:lang w:eastAsia="ko-KR"/>
        </w:rPr>
        <w:t>for example</w:t>
      </w:r>
      <w:r w:rsidR="008E5DC9" w:rsidRPr="00185070">
        <w:rPr>
          <w:rFonts w:eastAsiaTheme="minorEastAsia"/>
          <w:lang w:eastAsia="ko-KR"/>
        </w:rPr>
        <w:t xml:space="preserve">, </w:t>
      </w:r>
      <w:proofErr w:type="spellStart"/>
      <w:r w:rsidR="003B4F11" w:rsidRPr="00185070">
        <w:rPr>
          <w:rFonts w:eastAsiaTheme="minorEastAsia"/>
          <w:lang w:eastAsia="ko-KR"/>
        </w:rPr>
        <w:t>Cell#B</w:t>
      </w:r>
      <w:proofErr w:type="spellEnd"/>
      <w:r w:rsidR="003B4F11" w:rsidRPr="00185070">
        <w:rPr>
          <w:rFonts w:eastAsiaTheme="minorEastAsia"/>
          <w:lang w:eastAsia="ko-KR"/>
        </w:rPr>
        <w:t>/C/D</w:t>
      </w:r>
      <w:r w:rsidR="008E5DC9" w:rsidRPr="008E5DC9">
        <w:rPr>
          <w:rFonts w:eastAsiaTheme="minorEastAsia"/>
          <w:lang w:eastAsia="ko-KR"/>
        </w:rPr>
        <w:t xml:space="preserve"> </w:t>
      </w:r>
      <w:r w:rsidR="008E5DC9">
        <w:rPr>
          <w:rFonts w:eastAsiaTheme="minorEastAsia"/>
          <w:lang w:eastAsia="ko-KR"/>
        </w:rPr>
        <w:t>in the figure.</w:t>
      </w:r>
      <w:r w:rsidR="003B4F11" w:rsidRPr="00185070">
        <w:rPr>
          <w:rFonts w:eastAsiaTheme="minorEastAsia"/>
          <w:lang w:eastAsia="ko-KR"/>
        </w:rPr>
        <w:t xml:space="preserve"> </w:t>
      </w:r>
      <w:r w:rsidR="003B4F11">
        <w:rPr>
          <w:rFonts w:eastAsiaTheme="minorEastAsia"/>
          <w:lang w:eastAsia="ko-KR"/>
        </w:rPr>
        <w:t>The anchor cell transmits</w:t>
      </w:r>
      <w:r w:rsidRPr="00185070">
        <w:rPr>
          <w:rFonts w:eastAsiaTheme="minorEastAsia"/>
          <w:lang w:eastAsia="ko-KR"/>
        </w:rPr>
        <w:t xml:space="preserve"> SSB and SIB1</w:t>
      </w:r>
      <w:r w:rsidR="003B4F11">
        <w:rPr>
          <w:rFonts w:eastAsiaTheme="minorEastAsia"/>
          <w:lang w:eastAsia="ko-KR"/>
        </w:rPr>
        <w:t xml:space="preserve"> periodically and the </w:t>
      </w:r>
      <w:r w:rsidR="008E5DC9">
        <w:rPr>
          <w:rFonts w:eastAsiaTheme="minorEastAsia"/>
          <w:lang w:eastAsia="ko-KR"/>
        </w:rPr>
        <w:t xml:space="preserve">on-demand SIB1 </w:t>
      </w:r>
      <w:r w:rsidR="003B4F11" w:rsidRPr="00185070">
        <w:rPr>
          <w:rFonts w:eastAsiaTheme="minorEastAsia"/>
          <w:lang w:eastAsia="ko-KR"/>
        </w:rPr>
        <w:t>cell</w:t>
      </w:r>
      <w:r w:rsidR="003B4F11">
        <w:rPr>
          <w:rFonts w:eastAsiaTheme="minorEastAsia"/>
          <w:lang w:eastAsia="ko-KR"/>
        </w:rPr>
        <w:t xml:space="preserve"> only transmits SIB1 base on </w:t>
      </w:r>
      <w:r w:rsidR="008E5DC9">
        <w:rPr>
          <w:rFonts w:eastAsiaTheme="minorEastAsia"/>
          <w:lang w:eastAsia="ko-KR"/>
        </w:rPr>
        <w:t>a</w:t>
      </w:r>
      <w:r w:rsidR="003B4F11">
        <w:rPr>
          <w:rFonts w:eastAsiaTheme="minorEastAsia"/>
          <w:lang w:eastAsia="ko-KR"/>
        </w:rPr>
        <w:t xml:space="preserve"> request from a UE. The anchor cell </w:t>
      </w:r>
      <w:r w:rsidR="00E07C08">
        <w:rPr>
          <w:rFonts w:eastAsiaTheme="minorEastAsia"/>
          <w:lang w:eastAsia="ko-KR"/>
        </w:rPr>
        <w:t>provides</w:t>
      </w:r>
      <w:r w:rsidR="00E07C08" w:rsidRPr="00185070">
        <w:rPr>
          <w:rFonts w:eastAsiaTheme="minorEastAsia"/>
          <w:lang w:eastAsia="ko-KR"/>
        </w:rPr>
        <w:t xml:space="preserve"> </w:t>
      </w:r>
      <w:r w:rsidR="00766258">
        <w:rPr>
          <w:rFonts w:eastAsiaTheme="minorEastAsia"/>
          <w:lang w:eastAsia="ko-KR"/>
        </w:rPr>
        <w:t>the configuration of</w:t>
      </w:r>
      <w:r w:rsidR="00766258" w:rsidRPr="00185070">
        <w:rPr>
          <w:rFonts w:eastAsiaTheme="minorEastAsia"/>
          <w:lang w:eastAsia="ko-KR"/>
        </w:rPr>
        <w:t xml:space="preserve"> </w:t>
      </w:r>
      <w:r w:rsidR="00766258">
        <w:rPr>
          <w:rFonts w:eastAsiaTheme="minorEastAsia"/>
          <w:lang w:eastAsia="ko-KR"/>
        </w:rPr>
        <w:t xml:space="preserve">UL </w:t>
      </w:r>
      <w:r w:rsidR="00766258" w:rsidRPr="00185070">
        <w:rPr>
          <w:rFonts w:eastAsiaTheme="minorEastAsia"/>
          <w:lang w:eastAsia="ko-KR"/>
        </w:rPr>
        <w:t>WUS and SIB1</w:t>
      </w:r>
      <w:r w:rsidR="00766258">
        <w:rPr>
          <w:rFonts w:eastAsiaTheme="minorEastAsia"/>
          <w:lang w:eastAsia="ko-KR"/>
        </w:rPr>
        <w:t xml:space="preserve"> </w:t>
      </w:r>
      <w:r w:rsidRPr="00185070">
        <w:rPr>
          <w:rFonts w:eastAsiaTheme="minorEastAsia"/>
          <w:lang w:eastAsia="ko-KR"/>
        </w:rPr>
        <w:t xml:space="preserve">for </w:t>
      </w:r>
      <w:r w:rsidR="008E5DC9">
        <w:rPr>
          <w:rFonts w:eastAsiaTheme="minorEastAsia"/>
          <w:lang w:eastAsia="ko-KR"/>
        </w:rPr>
        <w:t xml:space="preserve">the </w:t>
      </w:r>
      <w:r w:rsidR="003B4F11">
        <w:rPr>
          <w:rFonts w:eastAsiaTheme="minorEastAsia"/>
          <w:lang w:eastAsia="ko-KR"/>
        </w:rPr>
        <w:t>neighboring</w:t>
      </w:r>
      <w:r w:rsidRPr="00185070">
        <w:rPr>
          <w:rFonts w:eastAsiaTheme="minorEastAsia"/>
          <w:lang w:eastAsia="ko-KR"/>
        </w:rPr>
        <w:t xml:space="preserve"> </w:t>
      </w:r>
      <w:r w:rsidR="008E5DC9">
        <w:rPr>
          <w:rFonts w:eastAsiaTheme="minorEastAsia"/>
          <w:lang w:eastAsia="ko-KR"/>
        </w:rPr>
        <w:t xml:space="preserve">on-demand SIB1 </w:t>
      </w:r>
      <w:r w:rsidRPr="00185070">
        <w:rPr>
          <w:rFonts w:eastAsiaTheme="minorEastAsia"/>
          <w:lang w:eastAsia="ko-KR"/>
        </w:rPr>
        <w:t xml:space="preserve">cells. </w:t>
      </w:r>
    </w:p>
    <w:p w14:paraId="3E141AB4" w14:textId="78F3EBD7" w:rsidR="00F37874" w:rsidRDefault="00E0210E" w:rsidP="00F37874">
      <w:pPr>
        <w:keepNext/>
        <w:spacing w:after="60" w:line="288" w:lineRule="auto"/>
        <w:jc w:val="center"/>
      </w:pPr>
      <w:r>
        <w:object w:dxaOrig="5805" w:dyaOrig="2640" w14:anchorId="26287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9pt;height:132.5pt" o:ole="">
            <v:imagedata r:id="rId8" o:title=""/>
          </v:shape>
          <o:OLEObject Type="Embed" ProgID="Visio.Drawing.15" ShapeID="_x0000_i1025" DrawAspect="Content" ObjectID="_1769841917" r:id="rId9"/>
        </w:object>
      </w:r>
    </w:p>
    <w:p w14:paraId="511EB268" w14:textId="0CC2F743" w:rsidR="00344BEB" w:rsidRDefault="00F37874" w:rsidP="00F37874">
      <w:pPr>
        <w:pStyle w:val="a7"/>
        <w:jc w:val="center"/>
        <w:rPr>
          <w:rFonts w:eastAsiaTheme="minorEastAsia"/>
          <w:lang w:eastAsia="ko-KR"/>
        </w:rPr>
      </w:pPr>
      <w:bookmarkStart w:id="4" w:name="_Ref127258835"/>
      <w:bookmarkStart w:id="5" w:name="_Ref127258825"/>
      <w:r>
        <w:t xml:space="preserve">Figure </w:t>
      </w:r>
      <w:r w:rsidR="006C5FB0">
        <w:fldChar w:fldCharType="begin"/>
      </w:r>
      <w:r w:rsidR="006C5FB0">
        <w:instrText xml:space="preserve"> SEQ Figure \* ARABIC </w:instrText>
      </w:r>
      <w:r w:rsidR="006C5FB0">
        <w:fldChar w:fldCharType="separate"/>
      </w:r>
      <w:r w:rsidR="00CF2724">
        <w:rPr>
          <w:noProof/>
        </w:rPr>
        <w:t>1</w:t>
      </w:r>
      <w:r w:rsidR="006C5FB0">
        <w:rPr>
          <w:noProof/>
        </w:rPr>
        <w:fldChar w:fldCharType="end"/>
      </w:r>
      <w:bookmarkEnd w:id="4"/>
      <w:r>
        <w:t xml:space="preserve"> Illustration of an example </w:t>
      </w:r>
      <w:bookmarkEnd w:id="5"/>
      <w:r w:rsidR="00C76973">
        <w:t>on-demand SIB1 operation in multi-cell scenario</w:t>
      </w:r>
    </w:p>
    <w:p w14:paraId="00A4FE27" w14:textId="1EF1D221" w:rsidR="00C76973" w:rsidRDefault="00D23D78" w:rsidP="0012246E">
      <w:pPr>
        <w:spacing w:before="240" w:line="288" w:lineRule="auto"/>
        <w:ind w:firstLine="432"/>
        <w:jc w:val="both"/>
        <w:rPr>
          <w:rFonts w:eastAsiaTheme="minorEastAsia"/>
          <w:lang w:eastAsia="ko-KR"/>
        </w:rPr>
      </w:pPr>
      <w:r>
        <w:rPr>
          <w:rFonts w:eastAsiaTheme="minorEastAsia"/>
          <w:lang w:eastAsia="ko-KR"/>
        </w:rPr>
        <w:t>For multi-cell scenario, t</w:t>
      </w:r>
      <w:r>
        <w:rPr>
          <w:rFonts w:eastAsiaTheme="minorEastAsia" w:hint="eastAsia"/>
          <w:lang w:eastAsia="ko-KR"/>
        </w:rPr>
        <w:t>he</w:t>
      </w:r>
      <w:r w:rsidR="009770DB">
        <w:rPr>
          <w:rFonts w:eastAsiaTheme="minorEastAsia"/>
          <w:lang w:eastAsia="ko-KR"/>
        </w:rPr>
        <w:t xml:space="preserve"> key issue for </w:t>
      </w:r>
      <w:r>
        <w:rPr>
          <w:rFonts w:eastAsiaTheme="minorEastAsia"/>
          <w:lang w:eastAsia="ko-KR"/>
        </w:rPr>
        <w:t xml:space="preserve">on-demand SIB1 operation is how </w:t>
      </w:r>
      <w:r w:rsidR="00E07C08">
        <w:rPr>
          <w:rFonts w:eastAsiaTheme="minorEastAsia"/>
          <w:lang w:eastAsia="ko-KR"/>
        </w:rPr>
        <w:t xml:space="preserve">the </w:t>
      </w:r>
      <w:r>
        <w:rPr>
          <w:rFonts w:eastAsiaTheme="minorEastAsia"/>
          <w:lang w:eastAsia="ko-KR"/>
        </w:rPr>
        <w:t xml:space="preserve">UE can figure out whether </w:t>
      </w:r>
      <w:r w:rsidR="008E5DC9">
        <w:rPr>
          <w:rFonts w:eastAsiaTheme="minorEastAsia"/>
          <w:lang w:eastAsia="ko-KR"/>
        </w:rPr>
        <w:t xml:space="preserve">a </w:t>
      </w:r>
      <w:r>
        <w:rPr>
          <w:rFonts w:eastAsiaTheme="minorEastAsia"/>
          <w:lang w:eastAsia="ko-KR"/>
        </w:rPr>
        <w:t xml:space="preserve">cell is </w:t>
      </w:r>
      <w:r w:rsidR="00E07C08">
        <w:rPr>
          <w:rFonts w:eastAsiaTheme="minorEastAsia"/>
          <w:lang w:eastAsia="ko-KR"/>
        </w:rPr>
        <w:t xml:space="preserve">an </w:t>
      </w:r>
      <w:r>
        <w:rPr>
          <w:rFonts w:eastAsiaTheme="minorEastAsia"/>
          <w:lang w:eastAsia="ko-KR"/>
        </w:rPr>
        <w:t xml:space="preserve">on-demand SIB1 cell or </w:t>
      </w:r>
      <w:r w:rsidR="00E07C08">
        <w:rPr>
          <w:rFonts w:eastAsiaTheme="minorEastAsia"/>
          <w:lang w:eastAsia="ko-KR"/>
        </w:rPr>
        <w:t xml:space="preserve">an </w:t>
      </w:r>
      <w:r>
        <w:rPr>
          <w:rFonts w:eastAsiaTheme="minorEastAsia"/>
          <w:lang w:eastAsia="ko-KR"/>
        </w:rPr>
        <w:t>anchor cell.</w:t>
      </w:r>
      <w:r w:rsidR="002D185F">
        <w:rPr>
          <w:rFonts w:eastAsiaTheme="minorEastAsia"/>
          <w:lang w:eastAsia="ko-KR"/>
        </w:rPr>
        <w:t xml:space="preserve"> To access </w:t>
      </w:r>
      <w:r w:rsidR="00E07C08">
        <w:rPr>
          <w:rFonts w:eastAsiaTheme="minorEastAsia"/>
          <w:lang w:eastAsia="ko-KR"/>
        </w:rPr>
        <w:t xml:space="preserve">the </w:t>
      </w:r>
      <w:r w:rsidR="002D185F">
        <w:rPr>
          <w:rFonts w:eastAsiaTheme="minorEastAsia"/>
          <w:lang w:eastAsia="ko-KR"/>
        </w:rPr>
        <w:t xml:space="preserve">on-demand SIB1 cell, at least </w:t>
      </w:r>
      <w:r w:rsidR="00E07C08">
        <w:rPr>
          <w:rFonts w:eastAsiaTheme="minorEastAsia"/>
          <w:lang w:eastAsia="ko-KR"/>
        </w:rPr>
        <w:t xml:space="preserve">the </w:t>
      </w:r>
      <w:r w:rsidR="002D185F">
        <w:rPr>
          <w:rFonts w:eastAsiaTheme="minorEastAsia"/>
          <w:lang w:eastAsia="ko-KR"/>
        </w:rPr>
        <w:t>UE should detect one anchor ce</w:t>
      </w:r>
      <w:r w:rsidR="00A374C0">
        <w:rPr>
          <w:rFonts w:eastAsiaTheme="minorEastAsia"/>
          <w:lang w:eastAsia="ko-KR"/>
        </w:rPr>
        <w:t xml:space="preserve">ll to acquire </w:t>
      </w:r>
      <w:r w:rsidR="008E5DC9">
        <w:rPr>
          <w:rFonts w:eastAsiaTheme="minorEastAsia"/>
          <w:lang w:eastAsia="ko-KR"/>
        </w:rPr>
        <w:t xml:space="preserve">the </w:t>
      </w:r>
      <w:r w:rsidR="00A374C0">
        <w:rPr>
          <w:rFonts w:eastAsiaTheme="minorEastAsia"/>
          <w:lang w:eastAsia="ko-KR"/>
        </w:rPr>
        <w:t xml:space="preserve">configuration </w:t>
      </w:r>
      <w:r w:rsidR="008E5DC9">
        <w:rPr>
          <w:rFonts w:eastAsiaTheme="minorEastAsia"/>
          <w:lang w:eastAsia="ko-KR"/>
        </w:rPr>
        <w:t xml:space="preserve">of UL </w:t>
      </w:r>
      <w:r w:rsidR="00A374C0">
        <w:rPr>
          <w:rFonts w:eastAsiaTheme="minorEastAsia"/>
          <w:lang w:eastAsia="ko-KR"/>
        </w:rPr>
        <w:t xml:space="preserve">WUS </w:t>
      </w:r>
      <w:r w:rsidR="00766258">
        <w:rPr>
          <w:rFonts w:eastAsiaTheme="minorEastAsia"/>
          <w:lang w:eastAsia="ko-KR"/>
        </w:rPr>
        <w:t>and SIB1</w:t>
      </w:r>
      <w:r w:rsidR="00E07C08">
        <w:rPr>
          <w:rFonts w:eastAsiaTheme="minorEastAsia"/>
          <w:lang w:eastAsia="ko-KR"/>
        </w:rPr>
        <w:t xml:space="preserve"> of the on-demand SIB cell</w:t>
      </w:r>
      <w:r w:rsidR="00A374C0">
        <w:rPr>
          <w:rFonts w:eastAsiaTheme="minorEastAsia"/>
          <w:lang w:eastAsia="ko-KR"/>
        </w:rPr>
        <w:t>. Therefore,</w:t>
      </w:r>
      <w:r w:rsidR="000212F8">
        <w:rPr>
          <w:rFonts w:eastAsiaTheme="minorEastAsia"/>
          <w:lang w:eastAsia="ko-KR"/>
        </w:rPr>
        <w:t xml:space="preserve"> to check the feasibility of multi-cell scenario,</w:t>
      </w:r>
      <w:r w:rsidR="00A374C0">
        <w:rPr>
          <w:rFonts w:eastAsiaTheme="minorEastAsia"/>
          <w:lang w:eastAsia="ko-KR"/>
        </w:rPr>
        <w:t xml:space="preserve"> it is necessary to</w:t>
      </w:r>
      <w:r w:rsidR="000212F8">
        <w:rPr>
          <w:rFonts w:eastAsiaTheme="minorEastAsia"/>
          <w:lang w:eastAsia="ko-KR"/>
        </w:rPr>
        <w:t xml:space="preserve"> justify</w:t>
      </w:r>
      <w:r w:rsidR="00A374C0">
        <w:rPr>
          <w:rFonts w:eastAsiaTheme="minorEastAsia"/>
          <w:lang w:eastAsia="ko-KR"/>
        </w:rPr>
        <w:t xml:space="preserve"> the method how </w:t>
      </w:r>
      <w:r w:rsidR="00E07C08">
        <w:rPr>
          <w:rFonts w:eastAsiaTheme="minorEastAsia"/>
          <w:lang w:eastAsia="ko-KR"/>
        </w:rPr>
        <w:t xml:space="preserve">the </w:t>
      </w:r>
      <w:r w:rsidR="00A374C0">
        <w:rPr>
          <w:rFonts w:eastAsiaTheme="minorEastAsia"/>
          <w:lang w:eastAsia="ko-KR"/>
        </w:rPr>
        <w:t xml:space="preserve">UE can know whether </w:t>
      </w:r>
      <w:r w:rsidR="00A374C0" w:rsidRPr="00A374C0">
        <w:rPr>
          <w:rFonts w:eastAsiaTheme="minorEastAsia"/>
          <w:lang w:eastAsia="ko-KR"/>
        </w:rPr>
        <w:t xml:space="preserve">the cell is </w:t>
      </w:r>
      <w:r w:rsidR="00E07C08">
        <w:rPr>
          <w:rFonts w:eastAsiaTheme="minorEastAsia"/>
          <w:lang w:eastAsia="ko-KR"/>
        </w:rPr>
        <w:t xml:space="preserve">an </w:t>
      </w:r>
      <w:r w:rsidR="00A374C0" w:rsidRPr="00A374C0">
        <w:rPr>
          <w:rFonts w:eastAsiaTheme="minorEastAsia"/>
          <w:lang w:eastAsia="ko-KR"/>
        </w:rPr>
        <w:t xml:space="preserve">on-demand SIB1 cell, or </w:t>
      </w:r>
      <w:r w:rsidR="00E07C08">
        <w:rPr>
          <w:rFonts w:eastAsiaTheme="minorEastAsia"/>
          <w:lang w:eastAsia="ko-KR"/>
        </w:rPr>
        <w:t xml:space="preserve">an </w:t>
      </w:r>
      <w:r w:rsidR="00A374C0" w:rsidRPr="00A374C0">
        <w:rPr>
          <w:rFonts w:eastAsiaTheme="minorEastAsia"/>
          <w:lang w:eastAsia="ko-KR"/>
        </w:rPr>
        <w:t>anchor cell.</w:t>
      </w:r>
    </w:p>
    <w:p w14:paraId="0CD6C33E" w14:textId="0092C693" w:rsidR="00D23D78" w:rsidRPr="00D20769" w:rsidRDefault="00D23D78" w:rsidP="00D20769">
      <w:pPr>
        <w:jc w:val="both"/>
        <w:rPr>
          <w:b/>
          <w:lang w:eastAsia="zh-CN"/>
        </w:rPr>
      </w:pPr>
      <w:r w:rsidRPr="00D20769">
        <w:rPr>
          <w:b/>
          <w:lang w:eastAsia="zh-CN"/>
        </w:rPr>
        <w:t xml:space="preserve">Proposal </w:t>
      </w:r>
      <w:r w:rsidR="009A673C">
        <w:rPr>
          <w:b/>
          <w:lang w:eastAsia="zh-CN"/>
        </w:rPr>
        <w:t>2</w:t>
      </w:r>
      <w:r w:rsidRPr="00D20769">
        <w:rPr>
          <w:b/>
          <w:lang w:eastAsia="zh-CN"/>
        </w:rPr>
        <w:t xml:space="preserve">: </w:t>
      </w:r>
      <w:r w:rsidR="00054221">
        <w:rPr>
          <w:b/>
          <w:lang w:eastAsia="zh-CN"/>
        </w:rPr>
        <w:t>Need to justify</w:t>
      </w:r>
      <w:r w:rsidR="0079149E" w:rsidRPr="00D20769">
        <w:rPr>
          <w:b/>
          <w:lang w:eastAsia="zh-CN"/>
        </w:rPr>
        <w:t xml:space="preserve"> </w:t>
      </w:r>
      <w:r w:rsidRPr="00D20769">
        <w:rPr>
          <w:b/>
          <w:lang w:eastAsia="zh-CN"/>
        </w:rPr>
        <w:t xml:space="preserve">how </w:t>
      </w:r>
      <w:r w:rsidR="00766258">
        <w:rPr>
          <w:b/>
          <w:lang w:eastAsia="zh-CN"/>
        </w:rPr>
        <w:t>to identify</w:t>
      </w:r>
      <w:r w:rsidRPr="00D20769">
        <w:rPr>
          <w:b/>
          <w:lang w:eastAsia="zh-CN"/>
        </w:rPr>
        <w:t xml:space="preserve"> whether the cell is </w:t>
      </w:r>
      <w:r w:rsidR="00766258">
        <w:rPr>
          <w:b/>
          <w:lang w:eastAsia="zh-CN"/>
        </w:rPr>
        <w:t xml:space="preserve">an </w:t>
      </w:r>
      <w:r w:rsidRPr="00D20769">
        <w:rPr>
          <w:b/>
          <w:lang w:eastAsia="zh-CN"/>
        </w:rPr>
        <w:t xml:space="preserve">on-demand SIB1 cell, which doesn’t transmit SIB1, or anchor cell, which </w:t>
      </w:r>
      <w:r w:rsidR="00766258">
        <w:rPr>
          <w:b/>
          <w:lang w:eastAsia="zh-CN"/>
        </w:rPr>
        <w:t>provides the configuration of UL WUS and SIB1</w:t>
      </w:r>
      <w:r w:rsidRPr="00D20769">
        <w:rPr>
          <w:b/>
          <w:lang w:eastAsia="zh-CN"/>
        </w:rPr>
        <w:t xml:space="preserve"> for other cells.</w:t>
      </w:r>
    </w:p>
    <w:p w14:paraId="0DF77AF7" w14:textId="14D7AA6F" w:rsidR="006A3E98" w:rsidRDefault="006A3E98" w:rsidP="0012246E">
      <w:pPr>
        <w:spacing w:before="240" w:line="288" w:lineRule="auto"/>
        <w:ind w:firstLine="432"/>
        <w:jc w:val="both"/>
        <w:rPr>
          <w:rFonts w:eastAsiaTheme="minorEastAsia"/>
          <w:lang w:eastAsia="ko-KR"/>
        </w:rPr>
      </w:pPr>
      <w:r w:rsidRPr="006A3E98">
        <w:rPr>
          <w:rFonts w:eastAsiaTheme="minorEastAsia"/>
          <w:lang w:eastAsia="ko-KR"/>
        </w:rPr>
        <w:t xml:space="preserve">With regard to the </w:t>
      </w:r>
      <w:r w:rsidR="005C6D43">
        <w:rPr>
          <w:rFonts w:eastAsiaTheme="minorEastAsia"/>
          <w:lang w:eastAsia="ko-KR"/>
        </w:rPr>
        <w:t xml:space="preserve">UL </w:t>
      </w:r>
      <w:r w:rsidRPr="006A3E98">
        <w:rPr>
          <w:rFonts w:eastAsiaTheme="minorEastAsia"/>
          <w:lang w:eastAsia="ko-KR"/>
        </w:rPr>
        <w:t xml:space="preserve">WUS, </w:t>
      </w:r>
      <w:r w:rsidR="005C6D43">
        <w:rPr>
          <w:rFonts w:eastAsiaTheme="minorEastAsia"/>
          <w:lang w:eastAsia="ko-KR"/>
        </w:rPr>
        <w:t>one</w:t>
      </w:r>
      <w:r w:rsidR="005C6D43" w:rsidRPr="006A3E98">
        <w:rPr>
          <w:rFonts w:eastAsiaTheme="minorEastAsia"/>
          <w:lang w:eastAsia="ko-KR"/>
        </w:rPr>
        <w:t xml:space="preserve"> </w:t>
      </w:r>
      <w:r w:rsidRPr="006A3E98">
        <w:rPr>
          <w:rFonts w:eastAsiaTheme="minorEastAsia"/>
          <w:lang w:eastAsia="ko-KR"/>
        </w:rPr>
        <w:t xml:space="preserve">important issue is which cell </w:t>
      </w:r>
      <w:r>
        <w:rPr>
          <w:rFonts w:eastAsiaTheme="minorEastAsia"/>
          <w:lang w:eastAsia="ko-KR"/>
        </w:rPr>
        <w:t>the UE</w:t>
      </w:r>
      <w:r w:rsidR="004C2877">
        <w:rPr>
          <w:rFonts w:eastAsiaTheme="minorEastAsia"/>
          <w:lang w:eastAsia="ko-KR"/>
        </w:rPr>
        <w:t xml:space="preserve"> will transmit</w:t>
      </w:r>
      <w:r w:rsidRPr="006A3E98">
        <w:rPr>
          <w:rFonts w:eastAsiaTheme="minorEastAsia"/>
          <w:lang w:eastAsia="ko-KR"/>
        </w:rPr>
        <w:t xml:space="preserve"> the </w:t>
      </w:r>
      <w:r w:rsidR="005C6D43">
        <w:rPr>
          <w:rFonts w:eastAsiaTheme="minorEastAsia"/>
          <w:lang w:eastAsia="ko-KR"/>
        </w:rPr>
        <w:t xml:space="preserve">UL </w:t>
      </w:r>
      <w:r w:rsidRPr="006A3E98">
        <w:rPr>
          <w:rFonts w:eastAsiaTheme="minorEastAsia"/>
          <w:lang w:eastAsia="ko-KR"/>
        </w:rPr>
        <w:t xml:space="preserve">WUS to. The design of the </w:t>
      </w:r>
      <w:r w:rsidR="005C6D43">
        <w:rPr>
          <w:rFonts w:eastAsiaTheme="minorEastAsia"/>
          <w:lang w:eastAsia="ko-KR"/>
        </w:rPr>
        <w:t xml:space="preserve">UL </w:t>
      </w:r>
      <w:r w:rsidRPr="006A3E98">
        <w:rPr>
          <w:rFonts w:eastAsiaTheme="minorEastAsia"/>
          <w:lang w:eastAsia="ko-KR"/>
        </w:rPr>
        <w:t xml:space="preserve">WUS </w:t>
      </w:r>
      <w:r w:rsidR="00B364E7">
        <w:rPr>
          <w:rFonts w:eastAsiaTheme="minorEastAsia"/>
          <w:lang w:eastAsia="ko-KR"/>
        </w:rPr>
        <w:t>can</w:t>
      </w:r>
      <w:r w:rsidRPr="006A3E98">
        <w:rPr>
          <w:rFonts w:eastAsiaTheme="minorEastAsia"/>
          <w:lang w:eastAsia="ko-KR"/>
        </w:rPr>
        <w:t xml:space="preserve"> be </w:t>
      </w:r>
      <w:r w:rsidR="005C6D43">
        <w:rPr>
          <w:rFonts w:eastAsiaTheme="minorEastAsia"/>
          <w:lang w:eastAsia="ko-KR"/>
        </w:rPr>
        <w:t>different</w:t>
      </w:r>
      <w:r w:rsidRPr="006A3E98">
        <w:rPr>
          <w:rFonts w:eastAsiaTheme="minorEastAsia"/>
          <w:lang w:eastAsia="ko-KR"/>
        </w:rPr>
        <w:t xml:space="preserve"> d</w:t>
      </w:r>
      <w:r>
        <w:rPr>
          <w:rFonts w:eastAsiaTheme="minorEastAsia"/>
          <w:lang w:eastAsia="ko-KR"/>
        </w:rPr>
        <w:t>epending on whether</w:t>
      </w:r>
      <w:r w:rsidR="005C6D43">
        <w:rPr>
          <w:rFonts w:eastAsiaTheme="minorEastAsia"/>
          <w:lang w:eastAsia="ko-KR"/>
        </w:rPr>
        <w:t xml:space="preserve"> the</w:t>
      </w:r>
      <w:r>
        <w:rPr>
          <w:rFonts w:eastAsiaTheme="minorEastAsia"/>
          <w:lang w:eastAsia="ko-KR"/>
        </w:rPr>
        <w:t xml:space="preserve"> UE transmits</w:t>
      </w:r>
      <w:r w:rsidRPr="006A3E98">
        <w:rPr>
          <w:rFonts w:eastAsiaTheme="minorEastAsia"/>
          <w:lang w:eastAsia="ko-KR"/>
        </w:rPr>
        <w:t xml:space="preserve"> the WUS signal to the on-demand SIB1 cell or the anchor ce</w:t>
      </w:r>
      <w:r>
        <w:rPr>
          <w:rFonts w:eastAsiaTheme="minorEastAsia"/>
          <w:lang w:eastAsia="ko-KR"/>
        </w:rPr>
        <w:t>ll. For example, if the UE</w:t>
      </w:r>
      <w:r w:rsidRPr="006A3E98">
        <w:rPr>
          <w:rFonts w:eastAsiaTheme="minorEastAsia"/>
          <w:lang w:eastAsia="ko-KR"/>
        </w:rPr>
        <w:t xml:space="preserve"> transmit</w:t>
      </w:r>
      <w:r>
        <w:rPr>
          <w:rFonts w:eastAsiaTheme="minorEastAsia"/>
          <w:lang w:eastAsia="ko-KR"/>
        </w:rPr>
        <w:t>s</w:t>
      </w:r>
      <w:r w:rsidRPr="006A3E98">
        <w:rPr>
          <w:rFonts w:eastAsiaTheme="minorEastAsia"/>
          <w:lang w:eastAsia="ko-KR"/>
        </w:rPr>
        <w:t xml:space="preserve"> the WUS signal to the on-demand SIB1 cell</w:t>
      </w:r>
      <w:r>
        <w:rPr>
          <w:rFonts w:eastAsiaTheme="minorEastAsia"/>
          <w:lang w:eastAsia="ko-KR"/>
        </w:rPr>
        <w:t xml:space="preserve"> for triggering on-demand SIB1</w:t>
      </w:r>
      <w:r w:rsidRPr="006A3E98">
        <w:rPr>
          <w:rFonts w:eastAsiaTheme="minorEastAsia"/>
          <w:lang w:eastAsia="ko-KR"/>
        </w:rPr>
        <w:t>, PRACH can be considered as a design of WUS</w:t>
      </w:r>
      <w:r>
        <w:rPr>
          <w:rFonts w:eastAsiaTheme="minorEastAsia"/>
          <w:lang w:eastAsia="ko-KR"/>
        </w:rPr>
        <w:t xml:space="preserve"> for UEs in </w:t>
      </w:r>
      <w:r w:rsidRPr="006A3E98">
        <w:rPr>
          <w:rFonts w:eastAsiaTheme="minorEastAsia"/>
          <w:lang w:eastAsia="ko-KR"/>
        </w:rPr>
        <w:t xml:space="preserve">idle/inactive </w:t>
      </w:r>
      <w:r>
        <w:rPr>
          <w:rFonts w:eastAsiaTheme="minorEastAsia"/>
          <w:lang w:eastAsia="ko-KR"/>
        </w:rPr>
        <w:t>mode, which</w:t>
      </w:r>
      <w:r w:rsidRPr="006A3E98">
        <w:rPr>
          <w:rFonts w:eastAsiaTheme="minorEastAsia"/>
          <w:lang w:eastAsia="ko-KR"/>
        </w:rPr>
        <w:t xml:space="preserve"> </w:t>
      </w:r>
      <w:r>
        <w:rPr>
          <w:rFonts w:eastAsiaTheme="minorEastAsia"/>
          <w:lang w:eastAsia="ko-KR"/>
        </w:rPr>
        <w:t xml:space="preserve">may not be established with </w:t>
      </w:r>
      <w:r w:rsidRPr="006A3E98">
        <w:rPr>
          <w:rFonts w:eastAsiaTheme="minorEastAsia"/>
          <w:lang w:eastAsia="ko-KR"/>
        </w:rPr>
        <w:t>uplink synchronization. On the other hand, when WUS is transmitted to the anchor cell,</w:t>
      </w:r>
      <w:r>
        <w:rPr>
          <w:rFonts w:eastAsiaTheme="minorEastAsia"/>
          <w:lang w:eastAsia="ko-KR"/>
        </w:rPr>
        <w:t xml:space="preserve"> other UL channels, e.g.</w:t>
      </w:r>
      <w:r w:rsidRPr="006A3E98">
        <w:rPr>
          <w:rFonts w:eastAsiaTheme="minorEastAsia"/>
          <w:lang w:eastAsia="ko-KR"/>
        </w:rPr>
        <w:t xml:space="preserve"> PUCCH and PUSCH</w:t>
      </w:r>
      <w:r>
        <w:rPr>
          <w:rFonts w:eastAsiaTheme="minorEastAsia"/>
          <w:lang w:eastAsia="ko-KR"/>
        </w:rPr>
        <w:t xml:space="preserve">, </w:t>
      </w:r>
      <w:r w:rsidR="00CF2771">
        <w:rPr>
          <w:rFonts w:eastAsiaTheme="minorEastAsia"/>
          <w:lang w:eastAsia="ko-KR"/>
        </w:rPr>
        <w:t>in addition to</w:t>
      </w:r>
      <w:r w:rsidR="007D29B1">
        <w:rPr>
          <w:rFonts w:eastAsiaTheme="minorEastAsia"/>
          <w:lang w:eastAsia="ko-KR"/>
        </w:rPr>
        <w:t xml:space="preserve"> PRACH</w:t>
      </w:r>
      <w:r w:rsidR="00CF2771">
        <w:rPr>
          <w:rFonts w:eastAsiaTheme="minorEastAsia"/>
          <w:lang w:eastAsia="ko-KR"/>
        </w:rPr>
        <w:t>,</w:t>
      </w:r>
      <w:r w:rsidR="007D29B1">
        <w:rPr>
          <w:rFonts w:eastAsiaTheme="minorEastAsia"/>
          <w:lang w:eastAsia="ko-KR"/>
        </w:rPr>
        <w:t xml:space="preserve"> </w:t>
      </w:r>
      <w:r>
        <w:rPr>
          <w:rFonts w:eastAsiaTheme="minorEastAsia"/>
          <w:lang w:eastAsia="ko-KR"/>
        </w:rPr>
        <w:t>may be taken into account for WUS</w:t>
      </w:r>
      <w:r w:rsidRPr="006A3E98">
        <w:rPr>
          <w:rFonts w:eastAsiaTheme="minorEastAsia"/>
          <w:lang w:eastAsia="ko-KR"/>
        </w:rPr>
        <w:t>.</w:t>
      </w:r>
    </w:p>
    <w:p w14:paraId="3FD47E0E" w14:textId="0555401F" w:rsidR="006A3E98" w:rsidRPr="00D20769" w:rsidRDefault="006A3E98" w:rsidP="00D20769">
      <w:pPr>
        <w:jc w:val="both"/>
        <w:rPr>
          <w:b/>
          <w:lang w:eastAsia="zh-CN"/>
        </w:rPr>
      </w:pPr>
      <w:r w:rsidRPr="00D20769">
        <w:rPr>
          <w:b/>
          <w:lang w:eastAsia="zh-CN"/>
        </w:rPr>
        <w:t xml:space="preserve">Proposal </w:t>
      </w:r>
      <w:r w:rsidR="009A673C">
        <w:rPr>
          <w:b/>
          <w:lang w:eastAsia="zh-CN"/>
        </w:rPr>
        <w:t>3</w:t>
      </w:r>
      <w:r w:rsidRPr="00D20769">
        <w:rPr>
          <w:b/>
          <w:lang w:eastAsia="zh-CN"/>
        </w:rPr>
        <w:t xml:space="preserve">: </w:t>
      </w:r>
      <w:r w:rsidR="00054221">
        <w:rPr>
          <w:b/>
          <w:lang w:eastAsia="zh-CN"/>
        </w:rPr>
        <w:t>Discuss</w:t>
      </w:r>
      <w:r w:rsidR="00054221" w:rsidRPr="00D20769">
        <w:rPr>
          <w:b/>
          <w:lang w:eastAsia="zh-CN"/>
        </w:rPr>
        <w:t xml:space="preserve"> </w:t>
      </w:r>
      <w:r w:rsidR="00D20769">
        <w:rPr>
          <w:b/>
          <w:lang w:eastAsia="zh-CN"/>
        </w:rPr>
        <w:t>design of wake-up-signal</w:t>
      </w:r>
      <w:r w:rsidR="00806092">
        <w:rPr>
          <w:b/>
          <w:lang w:eastAsia="zh-CN"/>
        </w:rPr>
        <w:t xml:space="preserve"> to trigger on-demand SIB1 </w:t>
      </w:r>
      <w:r w:rsidR="00806092" w:rsidRPr="00806092">
        <w:rPr>
          <w:b/>
          <w:lang w:eastAsia="zh-CN"/>
        </w:rPr>
        <w:t xml:space="preserve">depending on whether </w:t>
      </w:r>
      <w:r w:rsidR="00656450">
        <w:rPr>
          <w:b/>
          <w:lang w:eastAsia="zh-CN"/>
        </w:rPr>
        <w:t xml:space="preserve">the </w:t>
      </w:r>
      <w:r w:rsidR="00806092" w:rsidRPr="00806092">
        <w:rPr>
          <w:b/>
          <w:lang w:eastAsia="zh-CN"/>
        </w:rPr>
        <w:t>UE transmits the WUS signal to the on-demand SIB1 cell or the anchor cell</w:t>
      </w:r>
      <w:r w:rsidRPr="00D20769">
        <w:rPr>
          <w:b/>
          <w:lang w:eastAsia="zh-CN"/>
        </w:rPr>
        <w:t>.</w:t>
      </w:r>
    </w:p>
    <w:p w14:paraId="5BB44621" w14:textId="55A83FFC" w:rsidR="00BF2BCC" w:rsidRPr="00BE5FD8" w:rsidRDefault="00BE5FD8" w:rsidP="002821D2">
      <w:pPr>
        <w:spacing w:before="240" w:after="0" w:line="288" w:lineRule="auto"/>
        <w:ind w:firstLine="432"/>
        <w:jc w:val="both"/>
        <w:rPr>
          <w:rFonts w:eastAsiaTheme="minorEastAsia"/>
          <w:lang w:eastAsia="ko-KR"/>
        </w:rPr>
      </w:pPr>
      <w:r>
        <w:rPr>
          <w:rFonts w:eastAsiaTheme="minorEastAsia"/>
          <w:lang w:eastAsia="ko-KR"/>
        </w:rPr>
        <w:t xml:space="preserve">Last but not least, one additional issue is which information should be set from an anchor cell to a UE for supporting on-demand SIB1 operation. </w:t>
      </w:r>
      <w:r w:rsidR="00D20769" w:rsidRPr="0097618E">
        <w:rPr>
          <w:rFonts w:eastAsiaTheme="minorEastAsia"/>
          <w:lang w:eastAsia="ko-KR"/>
        </w:rPr>
        <w:t>In relation to the configuration of WUS and on-demand SIB1, the anchor cell should include respective configuration information for one or multiple on-demand SIB1 cells and be able to configure the information to a UE.</w:t>
      </w:r>
      <w:r w:rsidR="002821D2" w:rsidRPr="0097618E">
        <w:rPr>
          <w:rFonts w:eastAsiaTheme="minorEastAsia"/>
          <w:lang w:eastAsia="ko-KR"/>
        </w:rPr>
        <w:t xml:space="preserve"> In addition, part</w:t>
      </w:r>
      <w:r w:rsidR="00492A17" w:rsidRPr="0097618E">
        <w:rPr>
          <w:rFonts w:eastAsiaTheme="minorEastAsia"/>
          <w:lang w:eastAsia="ko-KR"/>
        </w:rPr>
        <w:t xml:space="preserve"> of</w:t>
      </w:r>
      <w:r w:rsidR="002821D2" w:rsidRPr="0097618E">
        <w:rPr>
          <w:rFonts w:eastAsiaTheme="minorEastAsia"/>
          <w:lang w:eastAsia="ko-KR"/>
        </w:rPr>
        <w:t xml:space="preserve"> </w:t>
      </w:r>
      <w:r w:rsidR="00492A17" w:rsidRPr="0097618E">
        <w:rPr>
          <w:rFonts w:eastAsiaTheme="minorEastAsia"/>
          <w:lang w:eastAsia="ko-KR"/>
        </w:rPr>
        <w:t xml:space="preserve">the </w:t>
      </w:r>
      <w:r w:rsidR="002821D2" w:rsidRPr="0097618E">
        <w:rPr>
          <w:rFonts w:eastAsiaTheme="minorEastAsia"/>
          <w:lang w:eastAsia="ko-KR"/>
        </w:rPr>
        <w:t xml:space="preserve">information </w:t>
      </w:r>
      <w:r w:rsidR="00A7364C" w:rsidRPr="0097618E">
        <w:rPr>
          <w:rFonts w:eastAsiaTheme="minorEastAsia"/>
          <w:lang w:eastAsia="ko-KR"/>
        </w:rPr>
        <w:t xml:space="preserve">included in </w:t>
      </w:r>
      <w:r w:rsidR="002821D2" w:rsidRPr="0097618E">
        <w:rPr>
          <w:rFonts w:eastAsiaTheme="minorEastAsia"/>
          <w:lang w:eastAsia="ko-KR"/>
        </w:rPr>
        <w:t>SIB1 corresponding to the on-demand SIB1 cell can be configured before receiving SIB1 to check accessibility of the cell.</w:t>
      </w:r>
      <w:r w:rsidR="00D20769" w:rsidRPr="0097618E">
        <w:rPr>
          <w:rFonts w:eastAsiaTheme="minorEastAsia"/>
          <w:lang w:eastAsia="ko-KR"/>
        </w:rPr>
        <w:t xml:space="preserve"> </w:t>
      </w:r>
      <w:r w:rsidR="002048AC" w:rsidRPr="0097618E">
        <w:rPr>
          <w:rFonts w:eastAsiaTheme="minorEastAsia"/>
          <w:lang w:eastAsia="ko-KR"/>
        </w:rPr>
        <w:t>Therefore</w:t>
      </w:r>
      <w:r w:rsidR="00D20769" w:rsidRPr="0097618E">
        <w:rPr>
          <w:rFonts w:eastAsiaTheme="minorEastAsia"/>
          <w:lang w:eastAsia="ko-KR"/>
        </w:rPr>
        <w:t xml:space="preserve">, the following </w:t>
      </w:r>
      <w:r w:rsidR="00A83289" w:rsidRPr="0097618E">
        <w:rPr>
          <w:rFonts w:eastAsiaTheme="minorEastAsia"/>
          <w:lang w:eastAsia="ko-KR"/>
        </w:rPr>
        <w:t>information</w:t>
      </w:r>
      <w:r w:rsidR="00D20769" w:rsidRPr="0097618E">
        <w:rPr>
          <w:rFonts w:eastAsiaTheme="minorEastAsia"/>
          <w:lang w:eastAsia="ko-KR"/>
        </w:rPr>
        <w:t xml:space="preserve"> related to on-demand SIB1 </w:t>
      </w:r>
      <w:r w:rsidR="002048AC" w:rsidRPr="0097618E">
        <w:rPr>
          <w:rFonts w:eastAsiaTheme="minorEastAsia"/>
          <w:lang w:eastAsia="ko-KR"/>
        </w:rPr>
        <w:t>can</w:t>
      </w:r>
      <w:r w:rsidR="00D20769" w:rsidRPr="0097618E">
        <w:rPr>
          <w:rFonts w:eastAsiaTheme="minorEastAsia"/>
          <w:lang w:eastAsia="ko-KR"/>
        </w:rPr>
        <w:t xml:space="preserve"> be set from an anchor cell to a UE:</w:t>
      </w:r>
    </w:p>
    <w:p w14:paraId="76A7A017" w14:textId="42688A38" w:rsidR="00A83289" w:rsidRPr="00B91C4A" w:rsidRDefault="00A83289" w:rsidP="00A83289">
      <w:pPr>
        <w:numPr>
          <w:ilvl w:val="0"/>
          <w:numId w:val="41"/>
        </w:numPr>
        <w:spacing w:after="0"/>
        <w:contextualSpacing/>
        <w:rPr>
          <w:rFonts w:ascii="Times" w:eastAsia="MS Mincho" w:hAnsi="Times"/>
          <w:szCs w:val="24"/>
          <w:lang w:eastAsia="ja-JP"/>
        </w:rPr>
      </w:pPr>
      <w:r w:rsidRPr="00B91C4A">
        <w:rPr>
          <w:rFonts w:ascii="Times" w:eastAsia="MS Mincho" w:hAnsi="Times"/>
          <w:szCs w:val="24"/>
          <w:lang w:eastAsia="ja-JP"/>
        </w:rPr>
        <w:t>Cell index for on-demand SIB1 cell</w:t>
      </w:r>
      <w:r w:rsidR="002048AC" w:rsidRPr="00B91C4A">
        <w:rPr>
          <w:rFonts w:ascii="Times" w:eastAsia="MS Mincho" w:hAnsi="Times"/>
          <w:szCs w:val="24"/>
          <w:lang w:eastAsia="ja-JP"/>
        </w:rPr>
        <w:t>,</w:t>
      </w:r>
    </w:p>
    <w:p w14:paraId="5057BF73" w14:textId="73208A5A" w:rsidR="002821D2" w:rsidRPr="00B91C4A" w:rsidRDefault="002821D2" w:rsidP="00A83289">
      <w:pPr>
        <w:numPr>
          <w:ilvl w:val="0"/>
          <w:numId w:val="41"/>
        </w:numPr>
        <w:spacing w:after="0"/>
        <w:contextualSpacing/>
        <w:rPr>
          <w:rFonts w:ascii="Times" w:eastAsia="MS Mincho" w:hAnsi="Times"/>
          <w:szCs w:val="24"/>
          <w:lang w:eastAsia="ja-JP"/>
        </w:rPr>
      </w:pPr>
      <w:r w:rsidRPr="00B91C4A">
        <w:rPr>
          <w:rFonts w:ascii="Times" w:eastAsia="MS Mincho" w:hAnsi="Times"/>
          <w:szCs w:val="24"/>
          <w:lang w:eastAsia="ja-JP"/>
        </w:rPr>
        <w:t>Partial information of on-demand SIB1</w:t>
      </w:r>
      <w:r w:rsidR="002048AC" w:rsidRPr="00B91C4A">
        <w:rPr>
          <w:rFonts w:ascii="Times" w:eastAsia="MS Mincho" w:hAnsi="Times"/>
          <w:szCs w:val="24"/>
          <w:lang w:eastAsia="ja-JP"/>
        </w:rPr>
        <w:t>, e.g. cell access related information,</w:t>
      </w:r>
    </w:p>
    <w:p w14:paraId="68F834ED" w14:textId="7DEDF804" w:rsidR="00BF2BCC" w:rsidRPr="00B91C4A" w:rsidRDefault="00A83289" w:rsidP="00A83289">
      <w:pPr>
        <w:numPr>
          <w:ilvl w:val="0"/>
          <w:numId w:val="41"/>
        </w:numPr>
        <w:spacing w:after="0"/>
        <w:contextualSpacing/>
        <w:rPr>
          <w:rFonts w:ascii="Times" w:eastAsia="MS Mincho" w:hAnsi="Times"/>
          <w:szCs w:val="24"/>
          <w:lang w:eastAsia="ja-JP"/>
        </w:rPr>
      </w:pPr>
      <w:r w:rsidRPr="00B91C4A">
        <w:rPr>
          <w:rFonts w:ascii="Times" w:eastAsia="MS Mincho" w:hAnsi="Times"/>
          <w:szCs w:val="24"/>
          <w:lang w:eastAsia="ja-JP"/>
        </w:rPr>
        <w:t>Time/frequency resource for WUS transmission</w:t>
      </w:r>
      <w:r w:rsidR="002048AC" w:rsidRPr="00B91C4A">
        <w:rPr>
          <w:rFonts w:ascii="Times" w:eastAsia="MS Mincho" w:hAnsi="Times"/>
          <w:szCs w:val="24"/>
          <w:lang w:eastAsia="ja-JP"/>
        </w:rPr>
        <w:t>,</w:t>
      </w:r>
    </w:p>
    <w:p w14:paraId="68FE67EE" w14:textId="556AE844" w:rsidR="00A83289" w:rsidRPr="00B91C4A" w:rsidRDefault="00A83289" w:rsidP="00A83289">
      <w:pPr>
        <w:numPr>
          <w:ilvl w:val="0"/>
          <w:numId w:val="41"/>
        </w:numPr>
        <w:spacing w:after="0"/>
        <w:contextualSpacing/>
        <w:rPr>
          <w:rFonts w:ascii="Times" w:eastAsia="MS Mincho" w:hAnsi="Times"/>
          <w:szCs w:val="24"/>
          <w:lang w:eastAsia="ja-JP"/>
        </w:rPr>
      </w:pPr>
      <w:r w:rsidRPr="00B91C4A">
        <w:rPr>
          <w:rFonts w:ascii="Times" w:eastAsia="MS Mincho" w:hAnsi="Times"/>
          <w:szCs w:val="24"/>
          <w:lang w:eastAsia="ja-JP"/>
        </w:rPr>
        <w:t>Power control parameter, if WUS is transmitted on on-demand SIB1 cell.</w:t>
      </w:r>
    </w:p>
    <w:p w14:paraId="2EB9FA66" w14:textId="3F66307D" w:rsidR="00A83289" w:rsidRPr="0097618E" w:rsidRDefault="00A83289" w:rsidP="00734C7D">
      <w:pPr>
        <w:spacing w:before="240" w:after="0"/>
        <w:jc w:val="both"/>
        <w:rPr>
          <w:b/>
          <w:lang w:eastAsia="zh-CN"/>
        </w:rPr>
      </w:pPr>
      <w:r w:rsidRPr="00B91C4A">
        <w:rPr>
          <w:b/>
          <w:lang w:eastAsia="zh-CN"/>
        </w:rPr>
        <w:t xml:space="preserve">Proposal </w:t>
      </w:r>
      <w:r w:rsidR="009A673C" w:rsidRPr="0097618E">
        <w:rPr>
          <w:b/>
          <w:lang w:eastAsia="zh-CN"/>
        </w:rPr>
        <w:t>4</w:t>
      </w:r>
      <w:r w:rsidRPr="0097618E">
        <w:rPr>
          <w:b/>
          <w:lang w:eastAsia="zh-CN"/>
        </w:rPr>
        <w:t xml:space="preserve">: For on-demand SIB1 in multi-cell </w:t>
      </w:r>
      <w:r w:rsidR="007375BB" w:rsidRPr="0097618E">
        <w:rPr>
          <w:b/>
          <w:lang w:eastAsia="zh-CN"/>
        </w:rPr>
        <w:t>scenario</w:t>
      </w:r>
      <w:r w:rsidR="00734C7D" w:rsidRPr="0097618E">
        <w:rPr>
          <w:b/>
          <w:lang w:eastAsia="zh-CN"/>
        </w:rPr>
        <w:t xml:space="preserve">, </w:t>
      </w:r>
      <w:r w:rsidR="0097618E">
        <w:rPr>
          <w:b/>
          <w:lang w:eastAsia="zh-CN"/>
        </w:rPr>
        <w:t>discuss which information will be transmitted on anchor cell to a UE, e.g.</w:t>
      </w:r>
    </w:p>
    <w:p w14:paraId="04A7830D" w14:textId="2F6A4DA3" w:rsidR="00734C7D" w:rsidRPr="0097618E" w:rsidRDefault="007375BB" w:rsidP="00734C7D">
      <w:pPr>
        <w:numPr>
          <w:ilvl w:val="0"/>
          <w:numId w:val="41"/>
        </w:numPr>
        <w:spacing w:after="0"/>
        <w:contextualSpacing/>
        <w:rPr>
          <w:rFonts w:ascii="Times" w:eastAsia="MS Mincho" w:hAnsi="Times"/>
          <w:b/>
          <w:szCs w:val="24"/>
          <w:lang w:eastAsia="ja-JP"/>
        </w:rPr>
      </w:pPr>
      <w:r w:rsidRPr="0097618E">
        <w:rPr>
          <w:rFonts w:ascii="Times" w:eastAsia="MS Mincho" w:hAnsi="Times"/>
          <w:b/>
          <w:szCs w:val="24"/>
          <w:lang w:eastAsia="ja-JP"/>
        </w:rPr>
        <w:t xml:space="preserve">PCI of an </w:t>
      </w:r>
      <w:r w:rsidR="00734C7D" w:rsidRPr="0097618E">
        <w:rPr>
          <w:rFonts w:ascii="Times" w:eastAsia="MS Mincho" w:hAnsi="Times"/>
          <w:b/>
          <w:szCs w:val="24"/>
          <w:lang w:eastAsia="ja-JP"/>
        </w:rPr>
        <w:t>on-demand SIB1 cell</w:t>
      </w:r>
      <w:r w:rsidR="0097618E">
        <w:rPr>
          <w:rFonts w:ascii="Times" w:eastAsia="MS Mincho" w:hAnsi="Times"/>
          <w:b/>
          <w:szCs w:val="24"/>
          <w:lang w:eastAsia="ja-JP"/>
        </w:rPr>
        <w:t>.</w:t>
      </w:r>
    </w:p>
    <w:p w14:paraId="7D233835" w14:textId="77777777" w:rsidR="002821D2" w:rsidRPr="00B91C4A" w:rsidRDefault="002821D2" w:rsidP="002821D2">
      <w:pPr>
        <w:numPr>
          <w:ilvl w:val="0"/>
          <w:numId w:val="41"/>
        </w:numPr>
        <w:spacing w:after="0"/>
        <w:contextualSpacing/>
        <w:rPr>
          <w:rFonts w:ascii="Times" w:eastAsia="MS Mincho" w:hAnsi="Times"/>
          <w:b/>
          <w:szCs w:val="24"/>
          <w:lang w:eastAsia="ja-JP"/>
        </w:rPr>
      </w:pPr>
      <w:r w:rsidRPr="00B91C4A">
        <w:rPr>
          <w:rFonts w:ascii="Times" w:eastAsia="MS Mincho" w:hAnsi="Times"/>
          <w:b/>
          <w:szCs w:val="24"/>
          <w:lang w:eastAsia="ja-JP"/>
        </w:rPr>
        <w:t>Partial information of on-demand SIB1 for accessibility.</w:t>
      </w:r>
    </w:p>
    <w:p w14:paraId="295B4E95" w14:textId="77777777" w:rsidR="00734C7D" w:rsidRPr="00B91C4A" w:rsidRDefault="00734C7D" w:rsidP="00734C7D">
      <w:pPr>
        <w:numPr>
          <w:ilvl w:val="0"/>
          <w:numId w:val="41"/>
        </w:numPr>
        <w:spacing w:after="0"/>
        <w:contextualSpacing/>
        <w:rPr>
          <w:rFonts w:ascii="Times" w:eastAsia="MS Mincho" w:hAnsi="Times"/>
          <w:b/>
          <w:szCs w:val="24"/>
          <w:lang w:eastAsia="ja-JP"/>
        </w:rPr>
      </w:pPr>
      <w:r w:rsidRPr="00B91C4A">
        <w:rPr>
          <w:rFonts w:ascii="Times" w:eastAsia="MS Mincho" w:hAnsi="Times"/>
          <w:b/>
          <w:szCs w:val="24"/>
          <w:lang w:eastAsia="ja-JP"/>
        </w:rPr>
        <w:t>Time/frequency resource for WUS transmission.</w:t>
      </w:r>
    </w:p>
    <w:p w14:paraId="0F6DA063" w14:textId="48A87502" w:rsidR="00A04333" w:rsidRPr="0097618E" w:rsidRDefault="00734C7D" w:rsidP="004B3CEB">
      <w:pPr>
        <w:numPr>
          <w:ilvl w:val="0"/>
          <w:numId w:val="41"/>
        </w:numPr>
        <w:spacing w:after="0"/>
        <w:contextualSpacing/>
        <w:rPr>
          <w:rFonts w:ascii="Times" w:eastAsia="MS Mincho" w:hAnsi="Times"/>
          <w:b/>
          <w:szCs w:val="24"/>
          <w:lang w:eastAsia="ja-JP"/>
        </w:rPr>
      </w:pPr>
      <w:r w:rsidRPr="00B91C4A">
        <w:rPr>
          <w:rFonts w:ascii="Times" w:eastAsia="MS Mincho" w:hAnsi="Times"/>
          <w:b/>
          <w:szCs w:val="24"/>
          <w:lang w:eastAsia="ja-JP"/>
        </w:rPr>
        <w:t>Power control parameter, if WUS is transm</w:t>
      </w:r>
      <w:r w:rsidRPr="0097618E">
        <w:rPr>
          <w:rFonts w:ascii="Times" w:eastAsia="MS Mincho" w:hAnsi="Times"/>
          <w:b/>
          <w:szCs w:val="24"/>
          <w:lang w:eastAsia="ja-JP"/>
        </w:rPr>
        <w:t>itted on on-demand SIB1 cell.</w:t>
      </w:r>
    </w:p>
    <w:p w14:paraId="6F6DB726" w14:textId="03AC92DF" w:rsidR="00BA5B6E" w:rsidRDefault="00BA5B6E" w:rsidP="003B381F">
      <w:pPr>
        <w:pStyle w:val="1"/>
        <w:numPr>
          <w:ilvl w:val="0"/>
          <w:numId w:val="2"/>
        </w:numPr>
        <w:pBdr>
          <w:top w:val="single" w:sz="12" w:space="3" w:color="auto"/>
        </w:pBdr>
        <w:tabs>
          <w:tab w:val="clear" w:pos="426"/>
          <w:tab w:val="num" w:pos="432"/>
        </w:tabs>
        <w:overflowPunct/>
        <w:autoSpaceDE/>
        <w:autoSpaceDN/>
        <w:adjustRightInd/>
        <w:spacing w:before="240" w:after="0" w:line="240" w:lineRule="auto"/>
        <w:ind w:left="432" w:hanging="432"/>
        <w:jc w:val="both"/>
        <w:textAlignment w:val="auto"/>
        <w:rPr>
          <w:szCs w:val="20"/>
          <w:lang w:val="en-US"/>
        </w:rPr>
      </w:pPr>
      <w:r>
        <w:rPr>
          <w:szCs w:val="20"/>
          <w:lang w:val="en-US"/>
        </w:rPr>
        <w:lastRenderedPageBreak/>
        <w:t>Single-cell operation for on-demand SIB1</w:t>
      </w:r>
    </w:p>
    <w:p w14:paraId="5095CCB9" w14:textId="4E874140" w:rsidR="00DD52AD" w:rsidRDefault="003B381F" w:rsidP="00F21C24">
      <w:pPr>
        <w:spacing w:before="240" w:line="288" w:lineRule="auto"/>
        <w:ind w:firstLine="432"/>
        <w:jc w:val="both"/>
        <w:rPr>
          <w:rFonts w:eastAsiaTheme="minorEastAsia"/>
          <w:lang w:eastAsia="ko-KR"/>
        </w:rPr>
      </w:pPr>
      <w:r w:rsidRPr="003B381F">
        <w:rPr>
          <w:rFonts w:eastAsiaTheme="minorEastAsia"/>
          <w:lang w:eastAsia="ko-KR"/>
        </w:rPr>
        <w:t xml:space="preserve">A single cell scenario can </w:t>
      </w:r>
      <w:r w:rsidR="00311DC5">
        <w:rPr>
          <w:rFonts w:eastAsiaTheme="minorEastAsia"/>
          <w:lang w:eastAsia="ko-KR"/>
        </w:rPr>
        <w:t xml:space="preserve">also </w:t>
      </w:r>
      <w:r w:rsidRPr="003B381F">
        <w:rPr>
          <w:rFonts w:eastAsiaTheme="minorEastAsia"/>
          <w:lang w:eastAsia="ko-KR"/>
        </w:rPr>
        <w:t xml:space="preserve">be considered for on-demand SIB1 </w:t>
      </w:r>
      <w:r>
        <w:rPr>
          <w:rFonts w:eastAsiaTheme="minorEastAsia"/>
          <w:lang w:eastAsia="ko-KR"/>
        </w:rPr>
        <w:t>for UEs in idle/inactive</w:t>
      </w:r>
      <w:r w:rsidR="00311DC5">
        <w:rPr>
          <w:rFonts w:eastAsiaTheme="minorEastAsia"/>
          <w:lang w:eastAsia="ko-KR"/>
        </w:rPr>
        <w:t xml:space="preserve"> mode</w:t>
      </w:r>
      <w:r>
        <w:rPr>
          <w:rFonts w:eastAsiaTheme="minorEastAsia"/>
          <w:lang w:eastAsia="ko-KR"/>
        </w:rPr>
        <w:t>. When</w:t>
      </w:r>
      <w:r w:rsidR="00311DC5">
        <w:rPr>
          <w:rFonts w:eastAsiaTheme="minorEastAsia"/>
          <w:lang w:eastAsia="ko-KR"/>
        </w:rPr>
        <w:t xml:space="preserve"> a</w:t>
      </w:r>
      <w:r>
        <w:rPr>
          <w:rFonts w:eastAsiaTheme="minorEastAsia"/>
          <w:lang w:eastAsia="ko-KR"/>
        </w:rPr>
        <w:t xml:space="preserve"> </w:t>
      </w:r>
      <w:r w:rsidRPr="003B381F">
        <w:rPr>
          <w:rFonts w:eastAsiaTheme="minorEastAsia"/>
          <w:lang w:eastAsia="ko-KR"/>
        </w:rPr>
        <w:t>UE tries to access a cell that do</w:t>
      </w:r>
      <w:r>
        <w:rPr>
          <w:rFonts w:eastAsiaTheme="minorEastAsia"/>
          <w:lang w:eastAsia="ko-KR"/>
        </w:rPr>
        <w:t>es not transmit SIB1</w:t>
      </w:r>
      <w:r w:rsidR="008977C1">
        <w:rPr>
          <w:rFonts w:eastAsiaTheme="minorEastAsia"/>
          <w:lang w:eastAsia="ko-KR"/>
        </w:rPr>
        <w:t xml:space="preserve"> periodically</w:t>
      </w:r>
      <w:r>
        <w:rPr>
          <w:rFonts w:eastAsiaTheme="minorEastAsia"/>
          <w:lang w:eastAsia="ko-KR"/>
        </w:rPr>
        <w:t>, the UE can</w:t>
      </w:r>
      <w:r w:rsidRPr="003B381F">
        <w:rPr>
          <w:rFonts w:eastAsiaTheme="minorEastAsia"/>
          <w:lang w:eastAsia="ko-KR"/>
        </w:rPr>
        <w:t xml:space="preserve"> transmit a </w:t>
      </w:r>
      <w:r w:rsidR="00311DC5">
        <w:rPr>
          <w:rFonts w:eastAsiaTheme="minorEastAsia"/>
          <w:lang w:eastAsia="ko-KR"/>
        </w:rPr>
        <w:t xml:space="preserve">UL </w:t>
      </w:r>
      <w:r w:rsidRPr="003B381F">
        <w:rPr>
          <w:rFonts w:eastAsiaTheme="minorEastAsia"/>
          <w:lang w:eastAsia="ko-KR"/>
        </w:rPr>
        <w:t>WUS (e.g., PRACH) to the corresponding on-demand SIB1 cell</w:t>
      </w:r>
      <w:r w:rsidR="00641575">
        <w:rPr>
          <w:rFonts w:eastAsiaTheme="minorEastAsia"/>
          <w:lang w:eastAsia="ko-KR"/>
        </w:rPr>
        <w:t xml:space="preserve"> (i.e. </w:t>
      </w:r>
      <w:proofErr w:type="spellStart"/>
      <w:r w:rsidR="00641575">
        <w:rPr>
          <w:rFonts w:eastAsiaTheme="minorEastAsia"/>
          <w:lang w:eastAsia="ko-KR"/>
        </w:rPr>
        <w:t>Cell#A</w:t>
      </w:r>
      <w:proofErr w:type="spellEnd"/>
      <w:r w:rsidR="00641575">
        <w:rPr>
          <w:rFonts w:eastAsiaTheme="minorEastAsia"/>
          <w:lang w:eastAsia="ko-KR"/>
        </w:rPr>
        <w:t xml:space="preserve">) </w:t>
      </w:r>
      <w:r w:rsidRPr="003B381F">
        <w:rPr>
          <w:rFonts w:eastAsiaTheme="minorEastAsia"/>
          <w:lang w:eastAsia="ko-KR"/>
        </w:rPr>
        <w:t>as shown in Figure 2.</w:t>
      </w:r>
    </w:p>
    <w:p w14:paraId="257CC13D" w14:textId="1301D8D7" w:rsidR="00DD52AD" w:rsidRDefault="00AA1ACA" w:rsidP="00DD52AD">
      <w:pPr>
        <w:keepNext/>
        <w:spacing w:after="60" w:line="288" w:lineRule="auto"/>
        <w:jc w:val="center"/>
      </w:pPr>
      <w:r>
        <w:object w:dxaOrig="5550" w:dyaOrig="2281" w14:anchorId="3FAE0BA7">
          <v:shape id="_x0000_i1026" type="#_x0000_t75" style="width:277.05pt;height:114.05pt" o:ole="">
            <v:imagedata r:id="rId10" o:title=""/>
          </v:shape>
          <o:OLEObject Type="Embed" ProgID="Visio.Drawing.15" ShapeID="_x0000_i1026" DrawAspect="Content" ObjectID="_1769841918" r:id="rId11"/>
        </w:object>
      </w:r>
    </w:p>
    <w:p w14:paraId="3E0E1442" w14:textId="663D7847" w:rsidR="00DD52AD" w:rsidRDefault="00DD52AD" w:rsidP="00DD52AD">
      <w:pPr>
        <w:pStyle w:val="a7"/>
        <w:jc w:val="center"/>
        <w:rPr>
          <w:rFonts w:eastAsiaTheme="minorEastAsia"/>
          <w:lang w:eastAsia="ko-KR"/>
        </w:rPr>
      </w:pPr>
      <w:r>
        <w:t>Figure 2 Illustration of an example on-demand SIB1 operation in single-cell scenario</w:t>
      </w:r>
    </w:p>
    <w:p w14:paraId="10474BFE" w14:textId="6460AA34" w:rsidR="00DD52AD" w:rsidRDefault="00641575" w:rsidP="00F21C24">
      <w:pPr>
        <w:spacing w:before="240" w:line="288" w:lineRule="auto"/>
        <w:ind w:firstLine="432"/>
        <w:jc w:val="both"/>
        <w:rPr>
          <w:rFonts w:eastAsiaTheme="minorEastAsia"/>
          <w:lang w:eastAsia="ko-KR"/>
        </w:rPr>
      </w:pPr>
      <w:r w:rsidRPr="00641575">
        <w:rPr>
          <w:rFonts w:eastAsiaTheme="minorEastAsia"/>
          <w:lang w:eastAsia="ko-KR"/>
        </w:rPr>
        <w:t xml:space="preserve">Similar to the multi-cell scenario, it is </w:t>
      </w:r>
      <w:r w:rsidR="00A2182A">
        <w:rPr>
          <w:rFonts w:eastAsiaTheme="minorEastAsia"/>
          <w:lang w:eastAsia="ko-KR"/>
        </w:rPr>
        <w:t xml:space="preserve">an </w:t>
      </w:r>
      <w:r w:rsidRPr="00641575">
        <w:rPr>
          <w:rFonts w:eastAsiaTheme="minorEastAsia"/>
          <w:lang w:eastAsia="ko-KR"/>
        </w:rPr>
        <w:t>important</w:t>
      </w:r>
      <w:r w:rsidR="00A2182A">
        <w:rPr>
          <w:rFonts w:eastAsiaTheme="minorEastAsia"/>
          <w:lang w:eastAsia="ko-KR"/>
        </w:rPr>
        <w:t xml:space="preserve"> issue</w:t>
      </w:r>
      <w:r w:rsidRPr="00641575">
        <w:rPr>
          <w:rFonts w:eastAsiaTheme="minorEastAsia"/>
          <w:lang w:eastAsia="ko-KR"/>
        </w:rPr>
        <w:t xml:space="preserve"> to determine whether or not a cell performs an on-demand SIB1 operation in the single</w:t>
      </w:r>
      <w:r>
        <w:rPr>
          <w:rFonts w:eastAsiaTheme="minorEastAsia"/>
          <w:lang w:eastAsia="ko-KR"/>
        </w:rPr>
        <w:t>-</w:t>
      </w:r>
      <w:r w:rsidRPr="00641575">
        <w:rPr>
          <w:rFonts w:eastAsiaTheme="minorEastAsia"/>
          <w:lang w:eastAsia="ko-KR"/>
        </w:rPr>
        <w:t xml:space="preserve">cell scenario. </w:t>
      </w:r>
      <w:r>
        <w:rPr>
          <w:rFonts w:eastAsiaTheme="minorEastAsia"/>
          <w:lang w:eastAsia="ko-KR"/>
        </w:rPr>
        <w:t>T</w:t>
      </w:r>
      <w:r w:rsidRPr="00641575">
        <w:rPr>
          <w:rFonts w:eastAsiaTheme="minorEastAsia"/>
          <w:lang w:eastAsia="ko-KR"/>
        </w:rPr>
        <w:t>he UE should be able to determine whether the</w:t>
      </w:r>
      <w:r>
        <w:rPr>
          <w:rFonts w:eastAsiaTheme="minorEastAsia"/>
          <w:lang w:eastAsia="ko-KR"/>
        </w:rPr>
        <w:t xml:space="preserve"> cell is</w:t>
      </w:r>
      <w:r w:rsidRPr="00641575">
        <w:rPr>
          <w:rFonts w:eastAsiaTheme="minorEastAsia"/>
          <w:lang w:eastAsia="ko-KR"/>
        </w:rPr>
        <w:t xml:space="preserve"> </w:t>
      </w:r>
      <w:r w:rsidR="008977C1">
        <w:rPr>
          <w:rFonts w:eastAsiaTheme="minorEastAsia"/>
          <w:lang w:eastAsia="ko-KR"/>
        </w:rPr>
        <w:t xml:space="preserve">an </w:t>
      </w:r>
      <w:r>
        <w:rPr>
          <w:rFonts w:eastAsiaTheme="minorEastAsia"/>
          <w:lang w:eastAsia="ko-KR"/>
        </w:rPr>
        <w:t xml:space="preserve">on-demand SIB1 cell </w:t>
      </w:r>
      <w:r w:rsidRPr="00641575">
        <w:rPr>
          <w:rFonts w:eastAsiaTheme="minorEastAsia"/>
          <w:lang w:eastAsia="ko-KR"/>
        </w:rPr>
        <w:t xml:space="preserve">through the SSB </w:t>
      </w:r>
      <w:r w:rsidR="00456463">
        <w:rPr>
          <w:rFonts w:eastAsiaTheme="minorEastAsia" w:hint="eastAsia"/>
          <w:lang w:eastAsia="ko-KR"/>
        </w:rPr>
        <w:t>or</w:t>
      </w:r>
      <w:r w:rsidR="00456463">
        <w:rPr>
          <w:rFonts w:eastAsiaTheme="minorEastAsia"/>
          <w:lang w:eastAsia="ko-KR"/>
        </w:rPr>
        <w:t xml:space="preserve"> </w:t>
      </w:r>
      <w:r w:rsidR="00456463">
        <w:rPr>
          <w:rFonts w:eastAsiaTheme="minorEastAsia" w:hint="eastAsia"/>
          <w:lang w:eastAsia="ko-KR"/>
        </w:rPr>
        <w:t>other</w:t>
      </w:r>
      <w:r w:rsidR="00456463">
        <w:rPr>
          <w:rFonts w:eastAsiaTheme="minorEastAsia"/>
          <w:lang w:eastAsia="ko-KR"/>
        </w:rPr>
        <w:t xml:space="preserve"> </w:t>
      </w:r>
      <w:r w:rsidR="00456463">
        <w:rPr>
          <w:rFonts w:eastAsiaTheme="minorEastAsia" w:hint="eastAsia"/>
          <w:lang w:eastAsia="ko-KR"/>
        </w:rPr>
        <w:t>DL</w:t>
      </w:r>
      <w:r w:rsidR="00456463">
        <w:rPr>
          <w:rFonts w:eastAsiaTheme="minorEastAsia"/>
          <w:lang w:eastAsia="ko-KR"/>
        </w:rPr>
        <w:t xml:space="preserve"> </w:t>
      </w:r>
      <w:r w:rsidR="00456463">
        <w:rPr>
          <w:rFonts w:eastAsiaTheme="minorEastAsia" w:hint="eastAsia"/>
          <w:lang w:eastAsia="ko-KR"/>
        </w:rPr>
        <w:t>signal(s)</w:t>
      </w:r>
      <w:r w:rsidR="00A2182A">
        <w:rPr>
          <w:rFonts w:eastAsiaTheme="minorEastAsia"/>
          <w:lang w:eastAsia="ko-KR"/>
        </w:rPr>
        <w:t xml:space="preserve"> (e.g. PDCCH scheduling SIB1)</w:t>
      </w:r>
      <w:r w:rsidR="00456463">
        <w:rPr>
          <w:rFonts w:eastAsiaTheme="minorEastAsia"/>
          <w:lang w:eastAsia="ko-KR"/>
        </w:rPr>
        <w:t xml:space="preserve"> </w:t>
      </w:r>
      <w:r w:rsidRPr="00641575">
        <w:rPr>
          <w:rFonts w:eastAsiaTheme="minorEastAsia"/>
          <w:lang w:eastAsia="ko-KR"/>
        </w:rPr>
        <w:t xml:space="preserve">transmitted from the on-demand SIB1 cell. Therefore, we would like to </w:t>
      </w:r>
      <w:r>
        <w:rPr>
          <w:rFonts w:eastAsiaTheme="minorEastAsia"/>
          <w:lang w:eastAsia="ko-KR"/>
        </w:rPr>
        <w:t>discuss</w:t>
      </w:r>
      <w:r w:rsidRPr="00641575">
        <w:rPr>
          <w:rFonts w:eastAsiaTheme="minorEastAsia"/>
          <w:lang w:eastAsia="ko-KR"/>
        </w:rPr>
        <w:t xml:space="preserve"> a method for determining an on-demand SIB1 cell </w:t>
      </w:r>
      <w:r w:rsidR="00A2182A">
        <w:rPr>
          <w:rFonts w:eastAsiaTheme="minorEastAsia"/>
          <w:lang w:eastAsia="ko-KR"/>
        </w:rPr>
        <w:t xml:space="preserve">to check the feasibility of </w:t>
      </w:r>
      <w:r w:rsidRPr="00641575">
        <w:rPr>
          <w:rFonts w:eastAsiaTheme="minorEastAsia"/>
          <w:lang w:eastAsia="ko-KR"/>
        </w:rPr>
        <w:t>a single cell operation.</w:t>
      </w:r>
    </w:p>
    <w:p w14:paraId="2E762BAA" w14:textId="22249EBC" w:rsidR="002C2FD9" w:rsidRPr="00D20769" w:rsidRDefault="002C2FD9" w:rsidP="002C2FD9">
      <w:pPr>
        <w:jc w:val="both"/>
        <w:rPr>
          <w:b/>
          <w:lang w:eastAsia="zh-CN"/>
        </w:rPr>
      </w:pPr>
      <w:r w:rsidRPr="00D20769">
        <w:rPr>
          <w:b/>
          <w:lang w:eastAsia="zh-CN"/>
        </w:rPr>
        <w:t xml:space="preserve">Proposal </w:t>
      </w:r>
      <w:r w:rsidR="009A673C">
        <w:rPr>
          <w:b/>
          <w:lang w:eastAsia="zh-CN"/>
        </w:rPr>
        <w:t>5</w:t>
      </w:r>
      <w:r w:rsidRPr="00D20769">
        <w:rPr>
          <w:b/>
          <w:lang w:eastAsia="zh-CN"/>
        </w:rPr>
        <w:t xml:space="preserve">: </w:t>
      </w:r>
      <w:r w:rsidR="00A2182A">
        <w:rPr>
          <w:b/>
          <w:lang w:eastAsia="zh-CN"/>
        </w:rPr>
        <w:t>Discuss</w:t>
      </w:r>
      <w:r w:rsidR="00A2182A" w:rsidRPr="00D20769">
        <w:rPr>
          <w:b/>
          <w:lang w:eastAsia="zh-CN"/>
        </w:rPr>
        <w:t xml:space="preserve"> </w:t>
      </w:r>
      <w:r w:rsidR="001A4D75" w:rsidRPr="00D20769">
        <w:rPr>
          <w:b/>
          <w:lang w:eastAsia="zh-CN"/>
        </w:rPr>
        <w:t xml:space="preserve">how </w:t>
      </w:r>
      <w:r w:rsidR="008977C1">
        <w:rPr>
          <w:b/>
          <w:lang w:eastAsia="zh-CN"/>
        </w:rPr>
        <w:t xml:space="preserve">a </w:t>
      </w:r>
      <w:r w:rsidR="001A4D75" w:rsidRPr="00D20769">
        <w:rPr>
          <w:b/>
          <w:lang w:eastAsia="zh-CN"/>
        </w:rPr>
        <w:t xml:space="preserve">UE </w:t>
      </w:r>
      <w:r w:rsidR="00F05C8D">
        <w:rPr>
          <w:b/>
          <w:lang w:eastAsia="zh-CN"/>
        </w:rPr>
        <w:t>gets to</w:t>
      </w:r>
      <w:r w:rsidR="00F05C8D" w:rsidRPr="00D20769">
        <w:rPr>
          <w:b/>
          <w:lang w:eastAsia="zh-CN"/>
        </w:rPr>
        <w:t xml:space="preserve"> </w:t>
      </w:r>
      <w:r w:rsidR="001A4D75" w:rsidRPr="00D20769">
        <w:rPr>
          <w:b/>
          <w:lang w:eastAsia="zh-CN"/>
        </w:rPr>
        <w:t xml:space="preserve">know whether </w:t>
      </w:r>
      <w:r w:rsidR="00F05C8D">
        <w:rPr>
          <w:b/>
          <w:lang w:eastAsia="zh-CN"/>
        </w:rPr>
        <w:t>a</w:t>
      </w:r>
      <w:r w:rsidR="00F05C8D" w:rsidRPr="00D20769">
        <w:rPr>
          <w:b/>
          <w:lang w:eastAsia="zh-CN"/>
        </w:rPr>
        <w:t xml:space="preserve"> </w:t>
      </w:r>
      <w:r w:rsidR="001A4D75" w:rsidRPr="00D20769">
        <w:rPr>
          <w:b/>
          <w:lang w:eastAsia="zh-CN"/>
        </w:rPr>
        <w:t xml:space="preserve">cell is on-demand SIB1 cell which </w:t>
      </w:r>
      <w:r w:rsidR="00F05C8D" w:rsidRPr="00D20769">
        <w:rPr>
          <w:b/>
          <w:lang w:eastAsia="zh-CN"/>
        </w:rPr>
        <w:t>does</w:t>
      </w:r>
      <w:r w:rsidR="00F05C8D">
        <w:rPr>
          <w:b/>
          <w:lang w:eastAsia="zh-CN"/>
        </w:rPr>
        <w:t xml:space="preserve"> not</w:t>
      </w:r>
      <w:r w:rsidR="00F05C8D" w:rsidRPr="00D20769">
        <w:rPr>
          <w:b/>
          <w:lang w:eastAsia="zh-CN"/>
        </w:rPr>
        <w:t xml:space="preserve"> </w:t>
      </w:r>
      <w:r w:rsidR="001A4D75" w:rsidRPr="00D20769">
        <w:rPr>
          <w:b/>
          <w:lang w:eastAsia="zh-CN"/>
        </w:rPr>
        <w:t>transmit SIB1</w:t>
      </w:r>
      <w:r w:rsidR="008977C1">
        <w:rPr>
          <w:b/>
          <w:lang w:eastAsia="zh-CN"/>
        </w:rPr>
        <w:t xml:space="preserve"> periodically</w:t>
      </w:r>
      <w:r w:rsidR="001A4D75">
        <w:rPr>
          <w:b/>
          <w:lang w:eastAsia="zh-CN"/>
        </w:rPr>
        <w:t xml:space="preserve">, through the SSB </w:t>
      </w:r>
      <w:r w:rsidR="00456463">
        <w:rPr>
          <w:rFonts w:hint="eastAsia"/>
          <w:b/>
          <w:lang w:eastAsia="ko-KR"/>
        </w:rPr>
        <w:t>or</w:t>
      </w:r>
      <w:r w:rsidR="00456463">
        <w:rPr>
          <w:b/>
          <w:lang w:eastAsia="zh-CN"/>
        </w:rPr>
        <w:t xml:space="preserve"> </w:t>
      </w:r>
      <w:r w:rsidR="00456463">
        <w:rPr>
          <w:rFonts w:hint="eastAsia"/>
          <w:b/>
          <w:lang w:eastAsia="ko-KR"/>
        </w:rPr>
        <w:t>other</w:t>
      </w:r>
      <w:r w:rsidR="00456463">
        <w:rPr>
          <w:b/>
          <w:lang w:eastAsia="zh-CN"/>
        </w:rPr>
        <w:t xml:space="preserve"> </w:t>
      </w:r>
      <w:r w:rsidR="00456463">
        <w:rPr>
          <w:rFonts w:hint="eastAsia"/>
          <w:b/>
          <w:lang w:eastAsia="ko-KR"/>
        </w:rPr>
        <w:t>DL</w:t>
      </w:r>
      <w:r w:rsidR="00456463">
        <w:rPr>
          <w:b/>
          <w:lang w:eastAsia="ko-KR"/>
        </w:rPr>
        <w:t xml:space="preserve"> </w:t>
      </w:r>
      <w:r w:rsidR="00456463">
        <w:rPr>
          <w:rFonts w:hint="eastAsia"/>
          <w:b/>
          <w:lang w:eastAsia="ko-KR"/>
        </w:rPr>
        <w:t>signal(s)</w:t>
      </w:r>
      <w:r w:rsidR="00456463">
        <w:rPr>
          <w:b/>
          <w:lang w:eastAsia="ko-KR"/>
        </w:rPr>
        <w:t xml:space="preserve"> </w:t>
      </w:r>
      <w:r w:rsidR="001A4D75">
        <w:rPr>
          <w:b/>
          <w:lang w:eastAsia="zh-CN"/>
        </w:rPr>
        <w:t>from the on-demand SIB1 cell</w:t>
      </w:r>
      <w:r w:rsidR="001A4D75" w:rsidRPr="00D20769">
        <w:rPr>
          <w:b/>
          <w:lang w:eastAsia="zh-CN"/>
        </w:rPr>
        <w:t>.</w:t>
      </w:r>
    </w:p>
    <w:p w14:paraId="64060477" w14:textId="2BBE3851" w:rsidR="00DD52AD" w:rsidRDefault="00641575" w:rsidP="00F21C24">
      <w:pPr>
        <w:spacing w:before="240" w:line="288" w:lineRule="auto"/>
        <w:ind w:firstLine="432"/>
        <w:jc w:val="both"/>
        <w:rPr>
          <w:rFonts w:eastAsiaTheme="minorEastAsia"/>
          <w:lang w:eastAsia="ko-KR"/>
        </w:rPr>
      </w:pPr>
      <w:r w:rsidRPr="00641575">
        <w:rPr>
          <w:rFonts w:eastAsiaTheme="minorEastAsia"/>
          <w:lang w:eastAsia="ko-KR"/>
        </w:rPr>
        <w:t>Unlike the multi-cell scenario, in the single cell scenario,</w:t>
      </w:r>
      <w:r>
        <w:rPr>
          <w:rFonts w:eastAsiaTheme="minorEastAsia"/>
          <w:lang w:eastAsia="ko-KR"/>
        </w:rPr>
        <w:t xml:space="preserve"> </w:t>
      </w:r>
      <w:r w:rsidRPr="00641575">
        <w:rPr>
          <w:rFonts w:eastAsiaTheme="minorEastAsia"/>
          <w:lang w:eastAsia="ko-KR"/>
        </w:rPr>
        <w:t xml:space="preserve">the UE should be able to determine </w:t>
      </w:r>
      <w:r w:rsidR="00F05C8D">
        <w:rPr>
          <w:rFonts w:eastAsiaTheme="minorEastAsia"/>
          <w:lang w:eastAsia="ko-KR"/>
        </w:rPr>
        <w:t xml:space="preserve">UL </w:t>
      </w:r>
      <w:r w:rsidRPr="00641575">
        <w:rPr>
          <w:rFonts w:eastAsiaTheme="minorEastAsia"/>
          <w:lang w:eastAsia="ko-KR"/>
        </w:rPr>
        <w:t>WUS resources in the corresponding cell</w:t>
      </w:r>
      <w:r>
        <w:rPr>
          <w:rFonts w:eastAsiaTheme="minorEastAsia"/>
          <w:lang w:eastAsia="ko-KR"/>
        </w:rPr>
        <w:t xml:space="preserve"> to transmit </w:t>
      </w:r>
      <w:r w:rsidR="00F05C8D">
        <w:rPr>
          <w:rFonts w:eastAsiaTheme="minorEastAsia"/>
          <w:lang w:eastAsia="ko-KR"/>
        </w:rPr>
        <w:t xml:space="preserve">a UL </w:t>
      </w:r>
      <w:r>
        <w:rPr>
          <w:rFonts w:eastAsiaTheme="minorEastAsia"/>
          <w:lang w:eastAsia="ko-KR"/>
        </w:rPr>
        <w:t>WUS. T</w:t>
      </w:r>
      <w:r w:rsidRPr="00641575">
        <w:rPr>
          <w:rFonts w:eastAsiaTheme="minorEastAsia"/>
          <w:lang w:eastAsia="ko-KR"/>
        </w:rPr>
        <w:t>ime/frequency information for</w:t>
      </w:r>
      <w:r w:rsidR="00F05C8D">
        <w:rPr>
          <w:rFonts w:eastAsiaTheme="minorEastAsia"/>
          <w:lang w:eastAsia="ko-KR"/>
        </w:rPr>
        <w:t xml:space="preserve"> UL</w:t>
      </w:r>
      <w:r w:rsidRPr="00641575">
        <w:rPr>
          <w:rFonts w:eastAsiaTheme="minorEastAsia"/>
          <w:lang w:eastAsia="ko-KR"/>
        </w:rPr>
        <w:t xml:space="preserve"> WUS transmission in the corresponding on-demand SIB1 cell needs to be pre-configured</w:t>
      </w:r>
      <w:r w:rsidR="007D29B1">
        <w:rPr>
          <w:rFonts w:eastAsiaTheme="minorEastAsia"/>
          <w:lang w:eastAsia="ko-KR"/>
        </w:rPr>
        <w:t xml:space="preserve"> or fixed</w:t>
      </w:r>
      <w:r w:rsidRPr="00641575">
        <w:rPr>
          <w:rFonts w:eastAsiaTheme="minorEastAsia"/>
          <w:lang w:eastAsia="ko-KR"/>
        </w:rPr>
        <w:t>. Therefore, we would like to discuss a</w:t>
      </w:r>
      <w:r w:rsidR="00B91C4A">
        <w:rPr>
          <w:rFonts w:eastAsiaTheme="minorEastAsia"/>
          <w:lang w:eastAsia="ko-KR"/>
        </w:rPr>
        <w:t xml:space="preserve"> feasible</w:t>
      </w:r>
      <w:r w:rsidRPr="00641575">
        <w:rPr>
          <w:rFonts w:eastAsiaTheme="minorEastAsia"/>
          <w:lang w:eastAsia="ko-KR"/>
        </w:rPr>
        <w:t xml:space="preserve"> method for </w:t>
      </w:r>
      <w:r w:rsidR="007D29B1">
        <w:rPr>
          <w:rFonts w:eastAsiaTheme="minorEastAsia"/>
          <w:lang w:eastAsia="ko-KR"/>
        </w:rPr>
        <w:t>acquiring</w:t>
      </w:r>
      <w:r w:rsidRPr="00641575">
        <w:rPr>
          <w:rFonts w:eastAsiaTheme="minorEastAsia"/>
          <w:lang w:eastAsia="ko-KR"/>
        </w:rPr>
        <w:t xml:space="preserve"> </w:t>
      </w:r>
      <w:r w:rsidR="00F05C8D">
        <w:rPr>
          <w:rFonts w:eastAsiaTheme="minorEastAsia"/>
          <w:lang w:eastAsia="ko-KR"/>
        </w:rPr>
        <w:t xml:space="preserve">UL </w:t>
      </w:r>
      <w:r w:rsidRPr="00641575">
        <w:rPr>
          <w:rFonts w:eastAsiaTheme="minorEastAsia"/>
          <w:lang w:eastAsia="ko-KR"/>
        </w:rPr>
        <w:t>WUS transmission related configuration information for triggering on-demand SIB1 in a single cell operation.</w:t>
      </w:r>
    </w:p>
    <w:p w14:paraId="11606485" w14:textId="73CE3E94" w:rsidR="007D0BD7" w:rsidRPr="002C2FD9" w:rsidRDefault="002C2FD9" w:rsidP="002C2FD9">
      <w:pPr>
        <w:jc w:val="both"/>
        <w:rPr>
          <w:rFonts w:eastAsia="SimSun"/>
          <w:b/>
          <w:lang w:eastAsia="zh-CN"/>
        </w:rPr>
      </w:pPr>
      <w:r w:rsidRPr="00D20769">
        <w:rPr>
          <w:b/>
          <w:lang w:eastAsia="zh-CN"/>
        </w:rPr>
        <w:t xml:space="preserve">Proposal </w:t>
      </w:r>
      <w:r w:rsidR="009A673C">
        <w:rPr>
          <w:b/>
          <w:lang w:eastAsia="zh-CN"/>
        </w:rPr>
        <w:t>6</w:t>
      </w:r>
      <w:r w:rsidRPr="00D20769">
        <w:rPr>
          <w:b/>
          <w:lang w:eastAsia="zh-CN"/>
        </w:rPr>
        <w:t xml:space="preserve">: </w:t>
      </w:r>
      <w:r w:rsidR="00B91C4A">
        <w:rPr>
          <w:b/>
          <w:lang w:eastAsia="zh-CN"/>
        </w:rPr>
        <w:t>Discuss</w:t>
      </w:r>
      <w:r w:rsidR="00B91C4A" w:rsidRPr="00D20769">
        <w:rPr>
          <w:b/>
          <w:lang w:eastAsia="zh-CN"/>
        </w:rPr>
        <w:t xml:space="preserve"> </w:t>
      </w:r>
      <w:r w:rsidRPr="00D20769">
        <w:rPr>
          <w:b/>
          <w:lang w:eastAsia="zh-CN"/>
        </w:rPr>
        <w:t xml:space="preserve">how </w:t>
      </w:r>
      <w:r w:rsidR="001A4D75">
        <w:rPr>
          <w:b/>
          <w:lang w:eastAsia="zh-CN"/>
        </w:rPr>
        <w:t xml:space="preserve">to </w:t>
      </w:r>
      <w:r w:rsidR="007D29B1">
        <w:rPr>
          <w:b/>
          <w:lang w:eastAsia="zh-CN"/>
        </w:rPr>
        <w:t>acquire</w:t>
      </w:r>
      <w:r w:rsidR="001A4D75">
        <w:rPr>
          <w:b/>
          <w:lang w:eastAsia="zh-CN"/>
        </w:rPr>
        <w:t xml:space="preserve"> </w:t>
      </w:r>
      <w:r w:rsidR="00F05C8D">
        <w:rPr>
          <w:b/>
          <w:lang w:eastAsia="zh-CN"/>
        </w:rPr>
        <w:t xml:space="preserve">UL </w:t>
      </w:r>
      <w:r w:rsidR="001A4D75">
        <w:rPr>
          <w:b/>
          <w:lang w:eastAsia="zh-CN"/>
        </w:rPr>
        <w:t>WUS transmission related configuration for triggering on-demand SIB1</w:t>
      </w:r>
      <w:r w:rsidRPr="00D20769">
        <w:rPr>
          <w:b/>
          <w:lang w:eastAsia="zh-CN"/>
        </w:rPr>
        <w:t>.</w:t>
      </w:r>
    </w:p>
    <w:p w14:paraId="433EF8BF" w14:textId="77777777" w:rsidR="008B4190" w:rsidRPr="008B4190" w:rsidRDefault="008B4190" w:rsidP="008B4190">
      <w:pPr>
        <w:pStyle w:val="a4"/>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바탕" w:hAnsi="Arial"/>
          <w:vanish/>
          <w:sz w:val="28"/>
          <w:szCs w:val="32"/>
          <w:lang w:val="en-GB" w:eastAsia="ko-KR"/>
        </w:rPr>
      </w:pPr>
    </w:p>
    <w:p w14:paraId="729F6FFF" w14:textId="77777777" w:rsidR="008B4190" w:rsidRPr="008B4190" w:rsidRDefault="008B4190" w:rsidP="008B4190">
      <w:pPr>
        <w:pStyle w:val="a4"/>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바탕" w:hAnsi="Arial"/>
          <w:vanish/>
          <w:sz w:val="28"/>
          <w:szCs w:val="32"/>
          <w:lang w:val="en-GB" w:eastAsia="ko-KR"/>
        </w:rPr>
      </w:pPr>
    </w:p>
    <w:p w14:paraId="1D17C168" w14:textId="77777777" w:rsidR="008B4190" w:rsidRPr="008B4190" w:rsidRDefault="008B4190" w:rsidP="008B4190">
      <w:pPr>
        <w:pStyle w:val="a4"/>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바탕" w:hAnsi="Arial"/>
          <w:vanish/>
          <w:sz w:val="28"/>
          <w:szCs w:val="32"/>
          <w:lang w:val="en-GB" w:eastAsia="ko-KR"/>
        </w:rPr>
      </w:pPr>
    </w:p>
    <w:p w14:paraId="301EE7DF" w14:textId="38B8FF0E" w:rsidR="00AA115C" w:rsidRPr="0024717C" w:rsidRDefault="00DA1B1A" w:rsidP="00AA11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6F9E8248" w14:textId="25568D66" w:rsidR="0024717C" w:rsidRPr="006E081F" w:rsidRDefault="0024717C" w:rsidP="0024717C">
      <w:pPr>
        <w:spacing w:before="240" w:line="288" w:lineRule="auto"/>
        <w:ind w:firstLine="432"/>
        <w:jc w:val="both"/>
        <w:rPr>
          <w:rFonts w:eastAsiaTheme="minorEastAsia"/>
          <w:lang w:eastAsia="ko-KR"/>
        </w:rPr>
      </w:pPr>
      <w:r>
        <w:rPr>
          <w:rFonts w:eastAsiaTheme="minorEastAsia"/>
          <w:lang w:eastAsia="ko-KR"/>
        </w:rPr>
        <w:t xml:space="preserve">In this contribution, we discussed </w:t>
      </w:r>
      <w:r w:rsidR="001229EA">
        <w:rPr>
          <w:rFonts w:eastAsiaTheme="minorEastAsia"/>
          <w:lang w:eastAsia="ko-KR"/>
        </w:rPr>
        <w:t xml:space="preserve">issue </w:t>
      </w:r>
      <w:r>
        <w:rPr>
          <w:rFonts w:eastAsiaTheme="minorEastAsia"/>
          <w:lang w:eastAsia="ko-KR"/>
        </w:rPr>
        <w:t xml:space="preserve">of </w:t>
      </w:r>
      <w:r w:rsidR="001229EA">
        <w:rPr>
          <w:rFonts w:eastAsiaTheme="minorEastAsia"/>
          <w:lang w:eastAsia="ko-KR"/>
        </w:rPr>
        <w:t>on-demand SIB1 for single-cell scenario and multi-cell scenario</w:t>
      </w:r>
      <w:r>
        <w:rPr>
          <w:rFonts w:eastAsiaTheme="minorEastAsia"/>
          <w:lang w:eastAsia="ko-KR"/>
        </w:rPr>
        <w:t>. The following proposals were made:</w:t>
      </w:r>
    </w:p>
    <w:p w14:paraId="66F04DA2" w14:textId="77777777" w:rsidR="003B1CE9" w:rsidRDefault="003B1CE9" w:rsidP="003B1CE9">
      <w:pPr>
        <w:jc w:val="both"/>
        <w:rPr>
          <w:rFonts w:eastAsiaTheme="minorEastAsia"/>
          <w:lang w:eastAsia="ko-KR"/>
        </w:rPr>
      </w:pPr>
      <w:r>
        <w:rPr>
          <w:b/>
          <w:lang w:eastAsia="zh-CN"/>
        </w:rPr>
        <w:t xml:space="preserve">Observation 1: </w:t>
      </w:r>
      <w:r>
        <w:rPr>
          <w:bCs/>
          <w:lang w:eastAsia="zh-CN"/>
        </w:rPr>
        <w:t>The energy saving gain of on-demand SIB1 may be limited because of periodic SSB transmission and UL WUS moni</w:t>
      </w:r>
      <w:r>
        <w:rPr>
          <w:rFonts w:eastAsiaTheme="minorEastAsia"/>
          <w:lang w:eastAsia="ko-KR"/>
        </w:rPr>
        <w:t>toring.</w:t>
      </w:r>
    </w:p>
    <w:p w14:paraId="7B5E2CF9" w14:textId="5AEDD589" w:rsidR="003B1CE9" w:rsidRDefault="003B1CE9" w:rsidP="00B364E7">
      <w:pPr>
        <w:jc w:val="both"/>
        <w:rPr>
          <w:b/>
          <w:lang w:eastAsia="zh-CN"/>
        </w:rPr>
      </w:pPr>
      <w:r w:rsidRPr="009770DB">
        <w:rPr>
          <w:b/>
          <w:lang w:eastAsia="zh-CN"/>
        </w:rPr>
        <w:t xml:space="preserve">Proposal </w:t>
      </w:r>
      <w:r w:rsidRPr="00B91C4A">
        <w:rPr>
          <w:b/>
          <w:lang w:eastAsia="zh-CN"/>
        </w:rPr>
        <w:t xml:space="preserve">1: </w:t>
      </w:r>
      <w:r>
        <w:rPr>
          <w:b/>
          <w:lang w:eastAsia="zh-CN"/>
        </w:rPr>
        <w:t>Need to j</w:t>
      </w:r>
      <w:r w:rsidRPr="00B91C4A">
        <w:rPr>
          <w:b/>
          <w:lang w:eastAsia="zh-CN"/>
        </w:rPr>
        <w:t>ustify the gain of on-demand SIB1 operation for both single-cell scenario and multi-cell scenario.</w:t>
      </w:r>
    </w:p>
    <w:p w14:paraId="7125D377" w14:textId="06484CC3" w:rsidR="003B1CE9" w:rsidRDefault="003B1CE9" w:rsidP="00B364E7">
      <w:pPr>
        <w:jc w:val="both"/>
        <w:rPr>
          <w:b/>
          <w:lang w:eastAsia="zh-CN"/>
        </w:rPr>
      </w:pPr>
      <w:r w:rsidRPr="00D20769">
        <w:rPr>
          <w:b/>
          <w:lang w:eastAsia="zh-CN"/>
        </w:rPr>
        <w:t xml:space="preserve">Proposal </w:t>
      </w:r>
      <w:r>
        <w:rPr>
          <w:b/>
          <w:lang w:eastAsia="zh-CN"/>
        </w:rPr>
        <w:t>2</w:t>
      </w:r>
      <w:r w:rsidRPr="00D20769">
        <w:rPr>
          <w:b/>
          <w:lang w:eastAsia="zh-CN"/>
        </w:rPr>
        <w:t xml:space="preserve">: </w:t>
      </w:r>
      <w:r>
        <w:rPr>
          <w:b/>
          <w:lang w:eastAsia="zh-CN"/>
        </w:rPr>
        <w:t>Need to justify</w:t>
      </w:r>
      <w:r w:rsidRPr="00D20769">
        <w:rPr>
          <w:b/>
          <w:lang w:eastAsia="zh-CN"/>
        </w:rPr>
        <w:t xml:space="preserve"> how </w:t>
      </w:r>
      <w:r>
        <w:rPr>
          <w:b/>
          <w:lang w:eastAsia="zh-CN"/>
        </w:rPr>
        <w:t>to identify</w:t>
      </w:r>
      <w:r w:rsidRPr="00D20769">
        <w:rPr>
          <w:b/>
          <w:lang w:eastAsia="zh-CN"/>
        </w:rPr>
        <w:t xml:space="preserve"> whether the cell is </w:t>
      </w:r>
      <w:r>
        <w:rPr>
          <w:b/>
          <w:lang w:eastAsia="zh-CN"/>
        </w:rPr>
        <w:t xml:space="preserve">an </w:t>
      </w:r>
      <w:r w:rsidRPr="00D20769">
        <w:rPr>
          <w:b/>
          <w:lang w:eastAsia="zh-CN"/>
        </w:rPr>
        <w:t xml:space="preserve">on-demand SIB1 cell, which doesn’t transmit SIB1, or anchor cell, which </w:t>
      </w:r>
      <w:r>
        <w:rPr>
          <w:b/>
          <w:lang w:eastAsia="zh-CN"/>
        </w:rPr>
        <w:t>provides the configuration of UL WUS and SIB1</w:t>
      </w:r>
      <w:r w:rsidRPr="00D20769">
        <w:rPr>
          <w:b/>
          <w:lang w:eastAsia="zh-CN"/>
        </w:rPr>
        <w:t xml:space="preserve"> for other cells.</w:t>
      </w:r>
    </w:p>
    <w:p w14:paraId="1EB58D90" w14:textId="1F8AEF72" w:rsidR="003B1CE9" w:rsidRDefault="003B1CE9" w:rsidP="00B364E7">
      <w:pPr>
        <w:jc w:val="both"/>
        <w:rPr>
          <w:b/>
          <w:lang w:eastAsia="zh-CN"/>
        </w:rPr>
      </w:pPr>
      <w:r w:rsidRPr="00D20769">
        <w:rPr>
          <w:b/>
          <w:lang w:eastAsia="zh-CN"/>
        </w:rPr>
        <w:t xml:space="preserve">Proposal </w:t>
      </w:r>
      <w:r>
        <w:rPr>
          <w:b/>
          <w:lang w:eastAsia="zh-CN"/>
        </w:rPr>
        <w:t>3</w:t>
      </w:r>
      <w:r w:rsidRPr="00D20769">
        <w:rPr>
          <w:b/>
          <w:lang w:eastAsia="zh-CN"/>
        </w:rPr>
        <w:t xml:space="preserve">: </w:t>
      </w:r>
      <w:r>
        <w:rPr>
          <w:b/>
          <w:lang w:eastAsia="zh-CN"/>
        </w:rPr>
        <w:t>Discuss</w:t>
      </w:r>
      <w:r w:rsidRPr="00D20769">
        <w:rPr>
          <w:b/>
          <w:lang w:eastAsia="zh-CN"/>
        </w:rPr>
        <w:t xml:space="preserve"> </w:t>
      </w:r>
      <w:r>
        <w:rPr>
          <w:b/>
          <w:lang w:eastAsia="zh-CN"/>
        </w:rPr>
        <w:t xml:space="preserve">design of wake-up-signal to trigger on-demand SIB1 </w:t>
      </w:r>
      <w:r w:rsidRPr="00806092">
        <w:rPr>
          <w:b/>
          <w:lang w:eastAsia="zh-CN"/>
        </w:rPr>
        <w:t xml:space="preserve">depending on whether </w:t>
      </w:r>
      <w:r>
        <w:rPr>
          <w:b/>
          <w:lang w:eastAsia="zh-CN"/>
        </w:rPr>
        <w:t xml:space="preserve">the </w:t>
      </w:r>
      <w:r w:rsidRPr="00806092">
        <w:rPr>
          <w:b/>
          <w:lang w:eastAsia="zh-CN"/>
        </w:rPr>
        <w:t>UE transmits the WUS signal to the on-demand SIB1 cell or the anchor cell</w:t>
      </w:r>
      <w:r w:rsidRPr="00D20769">
        <w:rPr>
          <w:b/>
          <w:lang w:eastAsia="zh-CN"/>
        </w:rPr>
        <w:t>.</w:t>
      </w:r>
    </w:p>
    <w:p w14:paraId="264145B6" w14:textId="77777777" w:rsidR="003B1CE9" w:rsidRPr="0097618E" w:rsidRDefault="003B1CE9" w:rsidP="003B1CE9">
      <w:pPr>
        <w:spacing w:before="240" w:after="0"/>
        <w:jc w:val="both"/>
        <w:rPr>
          <w:b/>
          <w:lang w:eastAsia="zh-CN"/>
        </w:rPr>
      </w:pPr>
      <w:r w:rsidRPr="00B91C4A">
        <w:rPr>
          <w:b/>
          <w:lang w:eastAsia="zh-CN"/>
        </w:rPr>
        <w:t xml:space="preserve">Proposal </w:t>
      </w:r>
      <w:r w:rsidRPr="0097618E">
        <w:rPr>
          <w:b/>
          <w:lang w:eastAsia="zh-CN"/>
        </w:rPr>
        <w:t xml:space="preserve">4: For on-demand SIB1 in multi-cell scenario, </w:t>
      </w:r>
      <w:r>
        <w:rPr>
          <w:b/>
          <w:lang w:eastAsia="zh-CN"/>
        </w:rPr>
        <w:t>discuss which information will be transmitted on anchor cell to a UE, e.g.</w:t>
      </w:r>
    </w:p>
    <w:p w14:paraId="311C2352" w14:textId="77777777" w:rsidR="003B1CE9" w:rsidRPr="0097618E" w:rsidRDefault="003B1CE9" w:rsidP="003B1CE9">
      <w:pPr>
        <w:numPr>
          <w:ilvl w:val="0"/>
          <w:numId w:val="41"/>
        </w:numPr>
        <w:spacing w:after="0"/>
        <w:contextualSpacing/>
        <w:rPr>
          <w:rFonts w:ascii="Times" w:eastAsia="MS Mincho" w:hAnsi="Times"/>
          <w:b/>
          <w:szCs w:val="24"/>
          <w:lang w:eastAsia="ja-JP"/>
        </w:rPr>
      </w:pPr>
      <w:r w:rsidRPr="0097618E">
        <w:rPr>
          <w:rFonts w:ascii="Times" w:eastAsia="MS Mincho" w:hAnsi="Times"/>
          <w:b/>
          <w:szCs w:val="24"/>
          <w:lang w:eastAsia="ja-JP"/>
        </w:rPr>
        <w:t>PCI of an on-demand SIB1 cell</w:t>
      </w:r>
      <w:r>
        <w:rPr>
          <w:rFonts w:ascii="Times" w:eastAsia="MS Mincho" w:hAnsi="Times"/>
          <w:b/>
          <w:szCs w:val="24"/>
          <w:lang w:eastAsia="ja-JP"/>
        </w:rPr>
        <w:t>.</w:t>
      </w:r>
    </w:p>
    <w:p w14:paraId="1F83D037" w14:textId="77777777" w:rsidR="003B1CE9" w:rsidRPr="00B91C4A" w:rsidRDefault="003B1CE9" w:rsidP="003B1CE9">
      <w:pPr>
        <w:numPr>
          <w:ilvl w:val="0"/>
          <w:numId w:val="41"/>
        </w:numPr>
        <w:spacing w:after="0"/>
        <w:contextualSpacing/>
        <w:rPr>
          <w:rFonts w:ascii="Times" w:eastAsia="MS Mincho" w:hAnsi="Times"/>
          <w:b/>
          <w:szCs w:val="24"/>
          <w:lang w:eastAsia="ja-JP"/>
        </w:rPr>
      </w:pPr>
      <w:r w:rsidRPr="00B91C4A">
        <w:rPr>
          <w:rFonts w:ascii="Times" w:eastAsia="MS Mincho" w:hAnsi="Times"/>
          <w:b/>
          <w:szCs w:val="24"/>
          <w:lang w:eastAsia="ja-JP"/>
        </w:rPr>
        <w:t>Partial information of on-demand SIB1 for accessibility.</w:t>
      </w:r>
    </w:p>
    <w:p w14:paraId="1ED79624" w14:textId="77777777" w:rsidR="003B1CE9" w:rsidRPr="00B91C4A" w:rsidRDefault="003B1CE9" w:rsidP="003B1CE9">
      <w:pPr>
        <w:numPr>
          <w:ilvl w:val="0"/>
          <w:numId w:val="41"/>
        </w:numPr>
        <w:spacing w:after="0"/>
        <w:contextualSpacing/>
        <w:rPr>
          <w:rFonts w:ascii="Times" w:eastAsia="MS Mincho" w:hAnsi="Times"/>
          <w:b/>
          <w:szCs w:val="24"/>
          <w:lang w:eastAsia="ja-JP"/>
        </w:rPr>
      </w:pPr>
      <w:r w:rsidRPr="00B91C4A">
        <w:rPr>
          <w:rFonts w:ascii="Times" w:eastAsia="MS Mincho" w:hAnsi="Times"/>
          <w:b/>
          <w:szCs w:val="24"/>
          <w:lang w:eastAsia="ja-JP"/>
        </w:rPr>
        <w:t>Time/frequency resource for WUS transmission.</w:t>
      </w:r>
    </w:p>
    <w:p w14:paraId="4FA7937B" w14:textId="77777777" w:rsidR="003B1CE9" w:rsidRPr="0097618E" w:rsidRDefault="003B1CE9" w:rsidP="003B1CE9">
      <w:pPr>
        <w:numPr>
          <w:ilvl w:val="0"/>
          <w:numId w:val="41"/>
        </w:numPr>
        <w:spacing w:after="0"/>
        <w:contextualSpacing/>
        <w:rPr>
          <w:rFonts w:ascii="Times" w:eastAsia="MS Mincho" w:hAnsi="Times"/>
          <w:b/>
          <w:szCs w:val="24"/>
          <w:lang w:eastAsia="ja-JP"/>
        </w:rPr>
      </w:pPr>
      <w:r w:rsidRPr="00B91C4A">
        <w:rPr>
          <w:rFonts w:ascii="Times" w:eastAsia="MS Mincho" w:hAnsi="Times"/>
          <w:b/>
          <w:szCs w:val="24"/>
          <w:lang w:eastAsia="ja-JP"/>
        </w:rPr>
        <w:t>Power control parameter, if WUS is transm</w:t>
      </w:r>
      <w:r w:rsidRPr="0097618E">
        <w:rPr>
          <w:rFonts w:ascii="Times" w:eastAsia="MS Mincho" w:hAnsi="Times"/>
          <w:b/>
          <w:szCs w:val="24"/>
          <w:lang w:eastAsia="ja-JP"/>
        </w:rPr>
        <w:t>itted on on-demand SIB1 cell.</w:t>
      </w:r>
    </w:p>
    <w:p w14:paraId="0665F966" w14:textId="77777777" w:rsidR="003B1CE9" w:rsidRPr="00D20769" w:rsidRDefault="003B1CE9" w:rsidP="003B1CE9">
      <w:pPr>
        <w:spacing w:before="240"/>
        <w:jc w:val="both"/>
        <w:rPr>
          <w:b/>
          <w:lang w:eastAsia="zh-CN"/>
        </w:rPr>
      </w:pPr>
      <w:r w:rsidRPr="00D20769">
        <w:rPr>
          <w:b/>
          <w:lang w:eastAsia="zh-CN"/>
        </w:rPr>
        <w:t xml:space="preserve">Proposal </w:t>
      </w:r>
      <w:r>
        <w:rPr>
          <w:b/>
          <w:lang w:eastAsia="zh-CN"/>
        </w:rPr>
        <w:t>5</w:t>
      </w:r>
      <w:r w:rsidRPr="00D20769">
        <w:rPr>
          <w:b/>
          <w:lang w:eastAsia="zh-CN"/>
        </w:rPr>
        <w:t xml:space="preserve">: </w:t>
      </w:r>
      <w:r>
        <w:rPr>
          <w:b/>
          <w:lang w:eastAsia="zh-CN"/>
        </w:rPr>
        <w:t>Discuss</w:t>
      </w:r>
      <w:r w:rsidRPr="00D20769">
        <w:rPr>
          <w:b/>
          <w:lang w:eastAsia="zh-CN"/>
        </w:rPr>
        <w:t xml:space="preserve"> how </w:t>
      </w:r>
      <w:r>
        <w:rPr>
          <w:b/>
          <w:lang w:eastAsia="zh-CN"/>
        </w:rPr>
        <w:t xml:space="preserve">a </w:t>
      </w:r>
      <w:r w:rsidRPr="00D20769">
        <w:rPr>
          <w:b/>
          <w:lang w:eastAsia="zh-CN"/>
        </w:rPr>
        <w:t xml:space="preserve">UE </w:t>
      </w:r>
      <w:r>
        <w:rPr>
          <w:b/>
          <w:lang w:eastAsia="zh-CN"/>
        </w:rPr>
        <w:t>gets to</w:t>
      </w:r>
      <w:r w:rsidRPr="00D20769">
        <w:rPr>
          <w:b/>
          <w:lang w:eastAsia="zh-CN"/>
        </w:rPr>
        <w:t xml:space="preserve"> know whether </w:t>
      </w:r>
      <w:r>
        <w:rPr>
          <w:b/>
          <w:lang w:eastAsia="zh-CN"/>
        </w:rPr>
        <w:t>a</w:t>
      </w:r>
      <w:r w:rsidRPr="00D20769">
        <w:rPr>
          <w:b/>
          <w:lang w:eastAsia="zh-CN"/>
        </w:rPr>
        <w:t xml:space="preserve"> cell is on-demand SIB1 cell which does</w:t>
      </w:r>
      <w:r>
        <w:rPr>
          <w:b/>
          <w:lang w:eastAsia="zh-CN"/>
        </w:rPr>
        <w:t xml:space="preserve"> not</w:t>
      </w:r>
      <w:r w:rsidRPr="00D20769">
        <w:rPr>
          <w:b/>
          <w:lang w:eastAsia="zh-CN"/>
        </w:rPr>
        <w:t xml:space="preserve"> transmit SIB1</w:t>
      </w:r>
      <w:r>
        <w:rPr>
          <w:b/>
          <w:lang w:eastAsia="zh-CN"/>
        </w:rPr>
        <w:t xml:space="preserve"> periodically, through the SSB </w:t>
      </w:r>
      <w:r>
        <w:rPr>
          <w:rFonts w:hint="eastAsia"/>
          <w:b/>
          <w:lang w:eastAsia="ko-KR"/>
        </w:rPr>
        <w:t>or</w:t>
      </w:r>
      <w:r>
        <w:rPr>
          <w:b/>
          <w:lang w:eastAsia="zh-CN"/>
        </w:rPr>
        <w:t xml:space="preserve"> </w:t>
      </w:r>
      <w:r>
        <w:rPr>
          <w:rFonts w:hint="eastAsia"/>
          <w:b/>
          <w:lang w:eastAsia="ko-KR"/>
        </w:rPr>
        <w:t>other</w:t>
      </w:r>
      <w:r>
        <w:rPr>
          <w:b/>
          <w:lang w:eastAsia="zh-CN"/>
        </w:rPr>
        <w:t xml:space="preserve"> </w:t>
      </w:r>
      <w:r>
        <w:rPr>
          <w:rFonts w:hint="eastAsia"/>
          <w:b/>
          <w:lang w:eastAsia="ko-KR"/>
        </w:rPr>
        <w:t>DL</w:t>
      </w:r>
      <w:r>
        <w:rPr>
          <w:b/>
          <w:lang w:eastAsia="ko-KR"/>
        </w:rPr>
        <w:t xml:space="preserve"> </w:t>
      </w:r>
      <w:r>
        <w:rPr>
          <w:rFonts w:hint="eastAsia"/>
          <w:b/>
          <w:lang w:eastAsia="ko-KR"/>
        </w:rPr>
        <w:t>signal(s)</w:t>
      </w:r>
      <w:r>
        <w:rPr>
          <w:b/>
          <w:lang w:eastAsia="ko-KR"/>
        </w:rPr>
        <w:t xml:space="preserve"> </w:t>
      </w:r>
      <w:r>
        <w:rPr>
          <w:b/>
          <w:lang w:eastAsia="zh-CN"/>
        </w:rPr>
        <w:t>from the on-demand SIB1 cell</w:t>
      </w:r>
      <w:r w:rsidRPr="00D20769">
        <w:rPr>
          <w:b/>
          <w:lang w:eastAsia="zh-CN"/>
        </w:rPr>
        <w:t>.</w:t>
      </w:r>
    </w:p>
    <w:p w14:paraId="5CE00085" w14:textId="77777777" w:rsidR="003B1CE9" w:rsidRPr="002C2FD9" w:rsidRDefault="003B1CE9" w:rsidP="003B1CE9">
      <w:pPr>
        <w:jc w:val="both"/>
        <w:rPr>
          <w:rFonts w:eastAsia="SimSun"/>
          <w:b/>
          <w:lang w:eastAsia="zh-CN"/>
        </w:rPr>
      </w:pPr>
      <w:r w:rsidRPr="00D20769">
        <w:rPr>
          <w:b/>
          <w:lang w:eastAsia="zh-CN"/>
        </w:rPr>
        <w:lastRenderedPageBreak/>
        <w:t xml:space="preserve">Proposal </w:t>
      </w:r>
      <w:r>
        <w:rPr>
          <w:b/>
          <w:lang w:eastAsia="zh-CN"/>
        </w:rPr>
        <w:t>6</w:t>
      </w:r>
      <w:r w:rsidRPr="00D20769">
        <w:rPr>
          <w:b/>
          <w:lang w:eastAsia="zh-CN"/>
        </w:rPr>
        <w:t xml:space="preserve">: </w:t>
      </w:r>
      <w:r>
        <w:rPr>
          <w:b/>
          <w:lang w:eastAsia="zh-CN"/>
        </w:rPr>
        <w:t>Discuss</w:t>
      </w:r>
      <w:r w:rsidRPr="00D20769">
        <w:rPr>
          <w:b/>
          <w:lang w:eastAsia="zh-CN"/>
        </w:rPr>
        <w:t xml:space="preserve"> how </w:t>
      </w:r>
      <w:r>
        <w:rPr>
          <w:b/>
          <w:lang w:eastAsia="zh-CN"/>
        </w:rPr>
        <w:t>to acquire UL WUS transmission related configuration for triggering on-demand SIB1</w:t>
      </w:r>
      <w:r w:rsidRPr="00D20769">
        <w:rPr>
          <w:b/>
          <w:lang w:eastAsia="zh-CN"/>
        </w:rPr>
        <w:t>.</w:t>
      </w:r>
    </w:p>
    <w:p w14:paraId="5E9DF80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7C216C6" w14:textId="642D86CE" w:rsidR="00F958A0" w:rsidRDefault="00F958A0" w:rsidP="00150A87">
      <w:pPr>
        <w:pStyle w:val="1"/>
        <w:spacing w:before="240" w:after="180" w:line="240" w:lineRule="auto"/>
        <w:rPr>
          <w:lang w:val="en-US"/>
        </w:rPr>
      </w:pPr>
      <w:r w:rsidRPr="00553559">
        <w:rPr>
          <w:lang w:val="en-US"/>
        </w:rPr>
        <w:t>Reference</w:t>
      </w:r>
      <w:r w:rsidR="00EE7E07">
        <w:rPr>
          <w:lang w:val="en-US"/>
        </w:rPr>
        <w:t>s</w:t>
      </w:r>
      <w:r w:rsidRPr="00553559">
        <w:rPr>
          <w:lang w:val="en-US"/>
        </w:rPr>
        <w:t>:</w:t>
      </w:r>
    </w:p>
    <w:p w14:paraId="40230834" w14:textId="1C164C6B" w:rsidR="00E5067A" w:rsidRPr="00536542" w:rsidRDefault="00B62A5B" w:rsidP="00536542">
      <w:pPr>
        <w:pStyle w:val="References"/>
        <w:numPr>
          <w:ilvl w:val="0"/>
          <w:numId w:val="11"/>
        </w:numPr>
        <w:spacing w:after="240"/>
        <w:jc w:val="both"/>
        <w:rPr>
          <w:rFonts w:eastAsia="SimSun"/>
          <w:lang w:eastAsia="zh-CN"/>
        </w:rPr>
      </w:pPr>
      <w:bookmarkStart w:id="6" w:name="_Ref127187425"/>
      <w:r w:rsidRPr="00ED14AD">
        <w:rPr>
          <w:rFonts w:eastAsia="SimSun"/>
          <w:lang w:eastAsia="zh-CN"/>
        </w:rPr>
        <w:t>RP-2</w:t>
      </w:r>
      <w:r w:rsidR="001229EA">
        <w:rPr>
          <w:rFonts w:eastAsia="SimSun"/>
          <w:lang w:eastAsia="zh-CN"/>
        </w:rPr>
        <w:t>34065</w:t>
      </w:r>
      <w:r w:rsidRPr="00ED14AD">
        <w:rPr>
          <w:rFonts w:eastAsia="SimSun"/>
          <w:lang w:eastAsia="zh-CN"/>
        </w:rPr>
        <w:t xml:space="preserve">, </w:t>
      </w:r>
      <w:r>
        <w:rPr>
          <w:rFonts w:eastAsia="SimSun"/>
          <w:lang w:eastAsia="zh-CN"/>
        </w:rPr>
        <w:t>“</w:t>
      </w:r>
      <w:r w:rsidR="001229EA" w:rsidRPr="001229EA">
        <w:rPr>
          <w:rFonts w:eastAsia="SimSun"/>
          <w:lang w:eastAsia="zh-CN"/>
        </w:rPr>
        <w:t>New WID: Enhancements of network energy savings for NR</w:t>
      </w:r>
      <w:r>
        <w:rPr>
          <w:rFonts w:eastAsia="SimSun"/>
          <w:lang w:eastAsia="zh-CN"/>
        </w:rPr>
        <w:t>”</w:t>
      </w:r>
      <w:bookmarkStart w:id="7" w:name="_GoBack"/>
      <w:bookmarkEnd w:id="6"/>
      <w:bookmarkEnd w:id="7"/>
    </w:p>
    <w:sectPr w:rsidR="00E5067A" w:rsidRPr="00536542" w:rsidSect="00A821DC">
      <w:headerReference w:type="default" r:id="rId12"/>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FC2AA" w16cex:dateUtc="2024-02-08T13:14:00Z"/>
  <w16cex:commentExtensible w16cex:durableId="29767601" w16cex:dateUtc="2024-02-13T15:13:00Z"/>
  <w16cex:commentExtensible w16cex:durableId="296FC423" w16cex:dateUtc="2024-02-08T13:20:00Z"/>
  <w16cex:commentExtensible w16cex:durableId="296FC47C" w16cex:dateUtc="2024-02-08T13:22:00Z"/>
  <w16cex:commentExtensible w16cex:durableId="297677FC" w16cex:dateUtc="2024-02-13T15:21:00Z"/>
  <w16cex:commentExtensible w16cex:durableId="29767C58" w16cex:dateUtc="2024-02-13T15:40:00Z"/>
  <w16cex:commentExtensible w16cex:durableId="296FCE36" w16cex:dateUtc="2024-02-08T14:03:00Z"/>
  <w16cex:commentExtensible w16cex:durableId="29767E80" w16cex:dateUtc="2024-02-13T15:49:00Z"/>
  <w16cex:commentExtensible w16cex:durableId="296FC666" w16cex:dateUtc="2024-02-08T13:30:00Z"/>
  <w16cex:commentExtensible w16cex:durableId="296FC96E" w16cex:dateUtc="2024-02-08T13:43:00Z"/>
  <w16cex:commentExtensible w16cex:durableId="29767EF8" w16cex:dateUtc="2024-02-13T15:51:00Z"/>
  <w16cex:commentExtensible w16cex:durableId="296FCBF6" w16cex:dateUtc="2024-02-08T13:53:00Z"/>
  <w16cex:commentExtensible w16cex:durableId="296FCBE0" w16cex:dateUtc="2024-02-08T13:53:00Z"/>
  <w16cex:commentExtensible w16cex:durableId="296FCE6A" w16cex:dateUtc="2024-02-08T14:04:00Z"/>
  <w16cex:commentExtensible w16cex:durableId="296FCD56" w16cex:dateUtc="2024-02-08T13:59:00Z"/>
  <w16cex:commentExtensible w16cex:durableId="29768167" w16cex:dateUtc="2024-02-13T16:01:00Z"/>
  <w16cex:commentExtensible w16cex:durableId="296FCEE1" w16cex:dateUtc="2024-02-08T14:06:00Z"/>
  <w16cex:commentExtensible w16cex:durableId="297683E0" w16cex:dateUtc="2024-02-13T16:12:00Z"/>
  <w16cex:commentExtensible w16cex:durableId="296FCF7F" w16cex:dateUtc="2024-02-08T14: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205227" w16cid:durableId="296FC2AA"/>
  <w16cid:commentId w16cid:paraId="32D2F69D" w16cid:durableId="29767576"/>
  <w16cid:commentId w16cid:paraId="19C7B739" w16cid:durableId="29767601"/>
  <w16cid:commentId w16cid:paraId="40F12312" w16cid:durableId="296FC423"/>
  <w16cid:commentId w16cid:paraId="23FB9D62" w16cid:durableId="29767578"/>
  <w16cid:commentId w16cid:paraId="153595AE" w16cid:durableId="296FC47C"/>
  <w16cid:commentId w16cid:paraId="6209FB6B" w16cid:durableId="2976757A"/>
  <w16cid:commentId w16cid:paraId="1FFF11A5" w16cid:durableId="297677FC"/>
  <w16cid:commentId w16cid:paraId="160D0729" w16cid:durableId="29767C58"/>
  <w16cid:commentId w16cid:paraId="2AF9FEFC" w16cid:durableId="296FCE36"/>
  <w16cid:commentId w16cid:paraId="16612D06" w16cid:durableId="2976757C"/>
  <w16cid:commentId w16cid:paraId="58BB7344" w16cid:durableId="29767E80"/>
  <w16cid:commentId w16cid:paraId="45DCCF73" w16cid:durableId="296FC666"/>
  <w16cid:commentId w16cid:paraId="0DEED8FF" w16cid:durableId="2976757E"/>
  <w16cid:commentId w16cid:paraId="1B9C7B58" w16cid:durableId="296FC96E"/>
  <w16cid:commentId w16cid:paraId="262CF28C" w16cid:durableId="29767580"/>
  <w16cid:commentId w16cid:paraId="03FADD11" w16cid:durableId="29767EF8"/>
  <w16cid:commentId w16cid:paraId="6ACB85E2" w16cid:durableId="296FCBF6"/>
  <w16cid:commentId w16cid:paraId="132F1CEA" w16cid:durableId="29767582"/>
  <w16cid:commentId w16cid:paraId="00A39F1D" w16cid:durableId="296FCBE0"/>
  <w16cid:commentId w16cid:paraId="30B0738E" w16cid:durableId="296FCE6A"/>
  <w16cid:commentId w16cid:paraId="7277AAA7" w16cid:durableId="29767585"/>
  <w16cid:commentId w16cid:paraId="12C55FDC" w16cid:durableId="296FCD56"/>
  <w16cid:commentId w16cid:paraId="1428179A" w16cid:durableId="29767587"/>
  <w16cid:commentId w16cid:paraId="7EC1FB19" w16cid:durableId="29768167"/>
  <w16cid:commentId w16cid:paraId="65CCAE7F" w16cid:durableId="296FC060"/>
  <w16cid:commentId w16cid:paraId="7DEE098A" w16cid:durableId="29767589"/>
  <w16cid:commentId w16cid:paraId="3B62DFCE" w16cid:durableId="2976758A"/>
  <w16cid:commentId w16cid:paraId="2A9DEA4B" w16cid:durableId="296FCEE1"/>
  <w16cid:commentId w16cid:paraId="62F461A4" w16cid:durableId="2976758C"/>
  <w16cid:commentId w16cid:paraId="7271D760" w16cid:durableId="297683E0"/>
  <w16cid:commentId w16cid:paraId="0C5A16F7" w16cid:durableId="296FCF7F"/>
  <w16cid:commentId w16cid:paraId="41738ACE" w16cid:durableId="2976758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AE2F98" w14:textId="77777777" w:rsidR="006C5FB0" w:rsidRDefault="006C5FB0">
      <w:r>
        <w:separator/>
      </w:r>
    </w:p>
  </w:endnote>
  <w:endnote w:type="continuationSeparator" w:id="0">
    <w:p w14:paraId="58B5911C" w14:textId="77777777" w:rsidR="006C5FB0" w:rsidRDefault="006C5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78E716" w14:textId="77777777" w:rsidR="006C5FB0" w:rsidRDefault="006C5FB0">
      <w:r>
        <w:separator/>
      </w:r>
    </w:p>
  </w:footnote>
  <w:footnote w:type="continuationSeparator" w:id="0">
    <w:p w14:paraId="7EE450DF" w14:textId="77777777" w:rsidR="006C5FB0" w:rsidRDefault="006C5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96125" w:rsidRDefault="0089612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7189"/>
    <w:multiLevelType w:val="hybridMultilevel"/>
    <w:tmpl w:val="AB0A0D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2C85F49"/>
    <w:multiLevelType w:val="hybridMultilevel"/>
    <w:tmpl w:val="82301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5ED7BDC"/>
    <w:multiLevelType w:val="hybridMultilevel"/>
    <w:tmpl w:val="0FC0C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66F96"/>
    <w:multiLevelType w:val="hybridMultilevel"/>
    <w:tmpl w:val="42E0077C"/>
    <w:lvl w:ilvl="0" w:tplc="A9CC7DCC">
      <w:start w:val="1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8E26EB2"/>
    <w:multiLevelType w:val="hybridMultilevel"/>
    <w:tmpl w:val="32680F70"/>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41910E83"/>
    <w:multiLevelType w:val="hybridMultilevel"/>
    <w:tmpl w:val="50F8BCAC"/>
    <w:lvl w:ilvl="0" w:tplc="78D88344">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936B30"/>
    <w:multiLevelType w:val="hybridMultilevel"/>
    <w:tmpl w:val="A8F08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90122B"/>
    <w:multiLevelType w:val="hybridMultilevel"/>
    <w:tmpl w:val="82E64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C880BFA"/>
    <w:multiLevelType w:val="hybridMultilevel"/>
    <w:tmpl w:val="CF56C74A"/>
    <w:lvl w:ilvl="0" w:tplc="92DEBC78">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E9C611F"/>
    <w:multiLevelType w:val="hybridMultilevel"/>
    <w:tmpl w:val="4DB0C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A61F7E"/>
    <w:multiLevelType w:val="hybridMultilevel"/>
    <w:tmpl w:val="A5DC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4" w15:restartNumberingAfterBreak="0">
    <w:nsid w:val="6F8B6D31"/>
    <w:multiLevelType w:val="hybridMultilevel"/>
    <w:tmpl w:val="78804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87405F"/>
    <w:multiLevelType w:val="hybridMultilevel"/>
    <w:tmpl w:val="568CC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9" w15:restartNumberingAfterBreak="0">
    <w:nsid w:val="77E30194"/>
    <w:multiLevelType w:val="hybridMultilevel"/>
    <w:tmpl w:val="1ED079AC"/>
    <w:lvl w:ilvl="0" w:tplc="B218EE5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7"/>
  </w:num>
  <w:num w:numId="4">
    <w:abstractNumId w:val="26"/>
  </w:num>
  <w:num w:numId="5">
    <w:abstractNumId w:val="13"/>
  </w:num>
  <w:num w:numId="6">
    <w:abstractNumId w:val="21"/>
  </w:num>
  <w:num w:numId="7">
    <w:abstractNumId w:val="8"/>
  </w:num>
  <w:num w:numId="8">
    <w:abstractNumId w:val="12"/>
  </w:num>
  <w:num w:numId="9">
    <w:abstractNumId w:val="6"/>
  </w:num>
  <w:num w:numId="10">
    <w:abstractNumId w:val="28"/>
  </w:num>
  <w:num w:numId="11">
    <w:abstractNumId w:val="5"/>
  </w:num>
  <w:num w:numId="12">
    <w:abstractNumId w:val="2"/>
  </w:num>
  <w:num w:numId="13">
    <w:abstractNumId w:val="3"/>
  </w:num>
  <w:num w:numId="14">
    <w:abstractNumId w:val="19"/>
  </w:num>
  <w:num w:numId="15">
    <w:abstractNumId w:val="25"/>
  </w:num>
  <w:num w:numId="16">
    <w:abstractNumId w:val="20"/>
  </w:num>
  <w:num w:numId="17">
    <w:abstractNumId w:val="14"/>
  </w:num>
  <w:num w:numId="18">
    <w:abstractNumId w:val="4"/>
  </w:num>
  <w:num w:numId="19">
    <w:abstractNumId w:val="4"/>
  </w:num>
  <w:num w:numId="20">
    <w:abstractNumId w:val="4"/>
  </w:num>
  <w:num w:numId="21">
    <w:abstractNumId w:val="4"/>
  </w:num>
  <w:num w:numId="22">
    <w:abstractNumId w:val="4"/>
  </w:num>
  <w:num w:numId="23">
    <w:abstractNumId w:val="27"/>
  </w:num>
  <w:num w:numId="24">
    <w:abstractNumId w:val="16"/>
  </w:num>
  <w:num w:numId="25">
    <w:abstractNumId w:val="24"/>
  </w:num>
  <w:num w:numId="26">
    <w:abstractNumId w:val="15"/>
  </w:num>
  <w:num w:numId="27">
    <w:abstractNumId w:val="0"/>
  </w:num>
  <w:num w:numId="28">
    <w:abstractNumId w:val="4"/>
  </w:num>
  <w:num w:numId="29">
    <w:abstractNumId w:val="4"/>
  </w:num>
  <w:num w:numId="30">
    <w:abstractNumId w:val="4"/>
  </w:num>
  <w:num w:numId="31">
    <w:abstractNumId w:val="18"/>
  </w:num>
  <w:num w:numId="32">
    <w:abstractNumId w:val="11"/>
  </w:num>
  <w:num w:numId="33">
    <w:abstractNumId w:val="4"/>
  </w:num>
  <w:num w:numId="34">
    <w:abstractNumId w:val="4"/>
  </w:num>
  <w:num w:numId="35">
    <w:abstractNumId w:val="1"/>
  </w:num>
  <w:num w:numId="36">
    <w:abstractNumId w:val="23"/>
  </w:num>
  <w:num w:numId="37">
    <w:abstractNumId w:val="22"/>
  </w:num>
  <w:num w:numId="38">
    <w:abstractNumId w:val="7"/>
  </w:num>
  <w:num w:numId="39">
    <w:abstractNumId w:val="10"/>
  </w:num>
  <w:num w:numId="40">
    <w:abstractNumId w:val="29"/>
  </w:num>
  <w:num w:numId="41">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123"/>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07D0D"/>
    <w:rsid w:val="00010910"/>
    <w:rsid w:val="00010921"/>
    <w:rsid w:val="0001097E"/>
    <w:rsid w:val="00010A68"/>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01D"/>
    <w:rsid w:val="000172F4"/>
    <w:rsid w:val="000200C4"/>
    <w:rsid w:val="000206C4"/>
    <w:rsid w:val="00020776"/>
    <w:rsid w:val="000210FF"/>
    <w:rsid w:val="000212F8"/>
    <w:rsid w:val="000214D8"/>
    <w:rsid w:val="00021CA4"/>
    <w:rsid w:val="00022194"/>
    <w:rsid w:val="00022677"/>
    <w:rsid w:val="00022C4C"/>
    <w:rsid w:val="00022E33"/>
    <w:rsid w:val="00024824"/>
    <w:rsid w:val="0002525D"/>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5ED"/>
    <w:rsid w:val="00037B9F"/>
    <w:rsid w:val="00040774"/>
    <w:rsid w:val="00040D18"/>
    <w:rsid w:val="00041416"/>
    <w:rsid w:val="0004152C"/>
    <w:rsid w:val="000416B0"/>
    <w:rsid w:val="00041A13"/>
    <w:rsid w:val="0004305A"/>
    <w:rsid w:val="00043BBA"/>
    <w:rsid w:val="00043CFC"/>
    <w:rsid w:val="00043F06"/>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221"/>
    <w:rsid w:val="000543C0"/>
    <w:rsid w:val="00054AE1"/>
    <w:rsid w:val="00054E5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BB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697"/>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27B"/>
    <w:rsid w:val="000C2DAC"/>
    <w:rsid w:val="000C32AE"/>
    <w:rsid w:val="000C3A4B"/>
    <w:rsid w:val="000C3B5B"/>
    <w:rsid w:val="000C3BE1"/>
    <w:rsid w:val="000C4123"/>
    <w:rsid w:val="000C489F"/>
    <w:rsid w:val="000C54C7"/>
    <w:rsid w:val="000C56CE"/>
    <w:rsid w:val="000C5859"/>
    <w:rsid w:val="000C5FD0"/>
    <w:rsid w:val="000C650F"/>
    <w:rsid w:val="000C66E2"/>
    <w:rsid w:val="000C6B7A"/>
    <w:rsid w:val="000C7D54"/>
    <w:rsid w:val="000D0010"/>
    <w:rsid w:val="000D00DD"/>
    <w:rsid w:val="000D0AE1"/>
    <w:rsid w:val="000D0D44"/>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3A"/>
    <w:rsid w:val="000F3287"/>
    <w:rsid w:val="000F3728"/>
    <w:rsid w:val="000F3940"/>
    <w:rsid w:val="000F3AB3"/>
    <w:rsid w:val="000F41DF"/>
    <w:rsid w:val="000F433B"/>
    <w:rsid w:val="000F5093"/>
    <w:rsid w:val="000F5D7C"/>
    <w:rsid w:val="000F5E7F"/>
    <w:rsid w:val="000F60C9"/>
    <w:rsid w:val="000F6A2B"/>
    <w:rsid w:val="000F7193"/>
    <w:rsid w:val="000F729B"/>
    <w:rsid w:val="000F762B"/>
    <w:rsid w:val="000F7A66"/>
    <w:rsid w:val="000F7CD9"/>
    <w:rsid w:val="001005C5"/>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1F2"/>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B91"/>
    <w:rsid w:val="001111C4"/>
    <w:rsid w:val="00111454"/>
    <w:rsid w:val="00111581"/>
    <w:rsid w:val="00112502"/>
    <w:rsid w:val="0011265C"/>
    <w:rsid w:val="0011282D"/>
    <w:rsid w:val="00112A63"/>
    <w:rsid w:val="00112A78"/>
    <w:rsid w:val="00112DEB"/>
    <w:rsid w:val="00114203"/>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46E"/>
    <w:rsid w:val="00122894"/>
    <w:rsid w:val="001229CE"/>
    <w:rsid w:val="001229EA"/>
    <w:rsid w:val="00122E2E"/>
    <w:rsid w:val="0012303A"/>
    <w:rsid w:val="0012398D"/>
    <w:rsid w:val="001239C8"/>
    <w:rsid w:val="00123A53"/>
    <w:rsid w:val="00123B51"/>
    <w:rsid w:val="0012533F"/>
    <w:rsid w:val="00125511"/>
    <w:rsid w:val="00125748"/>
    <w:rsid w:val="00125A9A"/>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CF8"/>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57F2C"/>
    <w:rsid w:val="00160317"/>
    <w:rsid w:val="0016099E"/>
    <w:rsid w:val="00160B66"/>
    <w:rsid w:val="00160D57"/>
    <w:rsid w:val="001618AA"/>
    <w:rsid w:val="00162169"/>
    <w:rsid w:val="00162392"/>
    <w:rsid w:val="001639BD"/>
    <w:rsid w:val="00164456"/>
    <w:rsid w:val="00164498"/>
    <w:rsid w:val="001645C4"/>
    <w:rsid w:val="0016470A"/>
    <w:rsid w:val="001649A0"/>
    <w:rsid w:val="0016551E"/>
    <w:rsid w:val="00166B83"/>
    <w:rsid w:val="00166D47"/>
    <w:rsid w:val="0016793B"/>
    <w:rsid w:val="00167DCF"/>
    <w:rsid w:val="00167F3F"/>
    <w:rsid w:val="0017033E"/>
    <w:rsid w:val="00170CD5"/>
    <w:rsid w:val="00171162"/>
    <w:rsid w:val="001715CA"/>
    <w:rsid w:val="00171BFE"/>
    <w:rsid w:val="00171C76"/>
    <w:rsid w:val="00171C86"/>
    <w:rsid w:val="00171E74"/>
    <w:rsid w:val="0017238A"/>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70"/>
    <w:rsid w:val="001850D6"/>
    <w:rsid w:val="001860AD"/>
    <w:rsid w:val="001866C3"/>
    <w:rsid w:val="0018684F"/>
    <w:rsid w:val="00187B8C"/>
    <w:rsid w:val="00187DAE"/>
    <w:rsid w:val="00190B32"/>
    <w:rsid w:val="001911AC"/>
    <w:rsid w:val="00191555"/>
    <w:rsid w:val="0019161B"/>
    <w:rsid w:val="0019211C"/>
    <w:rsid w:val="00192240"/>
    <w:rsid w:val="0019396C"/>
    <w:rsid w:val="00193A69"/>
    <w:rsid w:val="00193DF7"/>
    <w:rsid w:val="00193FE1"/>
    <w:rsid w:val="0019435B"/>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43D9"/>
    <w:rsid w:val="001A4D75"/>
    <w:rsid w:val="001A53DF"/>
    <w:rsid w:val="001A5632"/>
    <w:rsid w:val="001A56C7"/>
    <w:rsid w:val="001A624C"/>
    <w:rsid w:val="001A675D"/>
    <w:rsid w:val="001A7B95"/>
    <w:rsid w:val="001A7C4B"/>
    <w:rsid w:val="001B010D"/>
    <w:rsid w:val="001B0D8A"/>
    <w:rsid w:val="001B1347"/>
    <w:rsid w:val="001B187A"/>
    <w:rsid w:val="001B1D24"/>
    <w:rsid w:val="001B1FAD"/>
    <w:rsid w:val="001B2796"/>
    <w:rsid w:val="001B4093"/>
    <w:rsid w:val="001B46B3"/>
    <w:rsid w:val="001B4848"/>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4B"/>
    <w:rsid w:val="001C2D74"/>
    <w:rsid w:val="001C3462"/>
    <w:rsid w:val="001C34C9"/>
    <w:rsid w:val="001C3694"/>
    <w:rsid w:val="001C46E4"/>
    <w:rsid w:val="001C480A"/>
    <w:rsid w:val="001C48F2"/>
    <w:rsid w:val="001C4963"/>
    <w:rsid w:val="001C5880"/>
    <w:rsid w:val="001C5C02"/>
    <w:rsid w:val="001C5CDA"/>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8FD"/>
    <w:rsid w:val="00203B06"/>
    <w:rsid w:val="002043D0"/>
    <w:rsid w:val="002044FD"/>
    <w:rsid w:val="002048AC"/>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5F3"/>
    <w:rsid w:val="0021595D"/>
    <w:rsid w:val="00215B52"/>
    <w:rsid w:val="00215C59"/>
    <w:rsid w:val="002160F1"/>
    <w:rsid w:val="002164F7"/>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523"/>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5F36"/>
    <w:rsid w:val="0023660E"/>
    <w:rsid w:val="00236D33"/>
    <w:rsid w:val="00237630"/>
    <w:rsid w:val="0023789F"/>
    <w:rsid w:val="00237EB6"/>
    <w:rsid w:val="0024012A"/>
    <w:rsid w:val="00240808"/>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BEE"/>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A34"/>
    <w:rsid w:val="00257CF5"/>
    <w:rsid w:val="00257E5B"/>
    <w:rsid w:val="00257F7E"/>
    <w:rsid w:val="002600E6"/>
    <w:rsid w:val="002602A9"/>
    <w:rsid w:val="002602D9"/>
    <w:rsid w:val="0026033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2DAB"/>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1D2"/>
    <w:rsid w:val="002823A4"/>
    <w:rsid w:val="00282DB7"/>
    <w:rsid w:val="00283135"/>
    <w:rsid w:val="002831F2"/>
    <w:rsid w:val="00284524"/>
    <w:rsid w:val="0028475D"/>
    <w:rsid w:val="00284AF4"/>
    <w:rsid w:val="00284CFA"/>
    <w:rsid w:val="002852BE"/>
    <w:rsid w:val="00285EE4"/>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D65"/>
    <w:rsid w:val="00297F37"/>
    <w:rsid w:val="002A0128"/>
    <w:rsid w:val="002A0578"/>
    <w:rsid w:val="002A08A3"/>
    <w:rsid w:val="002A0C68"/>
    <w:rsid w:val="002A1E47"/>
    <w:rsid w:val="002A27C3"/>
    <w:rsid w:val="002A2A55"/>
    <w:rsid w:val="002A34C0"/>
    <w:rsid w:val="002A3A3D"/>
    <w:rsid w:val="002A3B41"/>
    <w:rsid w:val="002A3BFE"/>
    <w:rsid w:val="002A41D2"/>
    <w:rsid w:val="002A5279"/>
    <w:rsid w:val="002A5F4A"/>
    <w:rsid w:val="002A626F"/>
    <w:rsid w:val="002A6A4C"/>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2FD9"/>
    <w:rsid w:val="002C300C"/>
    <w:rsid w:val="002C3843"/>
    <w:rsid w:val="002C3F56"/>
    <w:rsid w:val="002C4299"/>
    <w:rsid w:val="002C4386"/>
    <w:rsid w:val="002C46A5"/>
    <w:rsid w:val="002C4A7E"/>
    <w:rsid w:val="002C4D74"/>
    <w:rsid w:val="002C4E19"/>
    <w:rsid w:val="002C6363"/>
    <w:rsid w:val="002C64CC"/>
    <w:rsid w:val="002C6806"/>
    <w:rsid w:val="002C6EC9"/>
    <w:rsid w:val="002C70FE"/>
    <w:rsid w:val="002C7AAD"/>
    <w:rsid w:val="002C7E1E"/>
    <w:rsid w:val="002D1258"/>
    <w:rsid w:val="002D1498"/>
    <w:rsid w:val="002D185B"/>
    <w:rsid w:val="002D185F"/>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242"/>
    <w:rsid w:val="002E05D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3E8A"/>
    <w:rsid w:val="002E4065"/>
    <w:rsid w:val="002E493D"/>
    <w:rsid w:val="002E595F"/>
    <w:rsid w:val="002E59E3"/>
    <w:rsid w:val="002E5C64"/>
    <w:rsid w:val="002E5EC2"/>
    <w:rsid w:val="002E60AB"/>
    <w:rsid w:val="002E7C9A"/>
    <w:rsid w:val="002F00C5"/>
    <w:rsid w:val="002F1981"/>
    <w:rsid w:val="002F1C3B"/>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1DC5"/>
    <w:rsid w:val="00312A79"/>
    <w:rsid w:val="00313945"/>
    <w:rsid w:val="00313DC6"/>
    <w:rsid w:val="00313E28"/>
    <w:rsid w:val="0031426B"/>
    <w:rsid w:val="0031472C"/>
    <w:rsid w:val="00314E63"/>
    <w:rsid w:val="003152EF"/>
    <w:rsid w:val="003155DC"/>
    <w:rsid w:val="00315DA1"/>
    <w:rsid w:val="00315EF0"/>
    <w:rsid w:val="003164CC"/>
    <w:rsid w:val="00316644"/>
    <w:rsid w:val="00316AD7"/>
    <w:rsid w:val="003176F6"/>
    <w:rsid w:val="00317783"/>
    <w:rsid w:val="00317B44"/>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08AB"/>
    <w:rsid w:val="003416FB"/>
    <w:rsid w:val="00341FC4"/>
    <w:rsid w:val="0034227B"/>
    <w:rsid w:val="0034235C"/>
    <w:rsid w:val="003429F3"/>
    <w:rsid w:val="00342BE7"/>
    <w:rsid w:val="00343453"/>
    <w:rsid w:val="0034392C"/>
    <w:rsid w:val="0034437D"/>
    <w:rsid w:val="00344568"/>
    <w:rsid w:val="0034484F"/>
    <w:rsid w:val="00344B38"/>
    <w:rsid w:val="00344BEB"/>
    <w:rsid w:val="00344FE4"/>
    <w:rsid w:val="00345A5A"/>
    <w:rsid w:val="00345AF3"/>
    <w:rsid w:val="00345DEA"/>
    <w:rsid w:val="003462CB"/>
    <w:rsid w:val="003465FA"/>
    <w:rsid w:val="0034733A"/>
    <w:rsid w:val="003476A1"/>
    <w:rsid w:val="00347C3D"/>
    <w:rsid w:val="00350758"/>
    <w:rsid w:val="00350D8B"/>
    <w:rsid w:val="003514CD"/>
    <w:rsid w:val="00351BD1"/>
    <w:rsid w:val="00352BFC"/>
    <w:rsid w:val="00352CEC"/>
    <w:rsid w:val="00353178"/>
    <w:rsid w:val="00353313"/>
    <w:rsid w:val="00353783"/>
    <w:rsid w:val="00354667"/>
    <w:rsid w:val="00354C75"/>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017"/>
    <w:rsid w:val="0037239C"/>
    <w:rsid w:val="003725FE"/>
    <w:rsid w:val="00372FEC"/>
    <w:rsid w:val="003738D9"/>
    <w:rsid w:val="00373942"/>
    <w:rsid w:val="00373992"/>
    <w:rsid w:val="003739C4"/>
    <w:rsid w:val="00373BFD"/>
    <w:rsid w:val="00373E24"/>
    <w:rsid w:val="00373FE3"/>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77AE"/>
    <w:rsid w:val="0038796C"/>
    <w:rsid w:val="00390B89"/>
    <w:rsid w:val="00390C96"/>
    <w:rsid w:val="00390D43"/>
    <w:rsid w:val="00390E20"/>
    <w:rsid w:val="00391491"/>
    <w:rsid w:val="00391AA1"/>
    <w:rsid w:val="00391B86"/>
    <w:rsid w:val="00392B69"/>
    <w:rsid w:val="00392E06"/>
    <w:rsid w:val="0039330E"/>
    <w:rsid w:val="003935AC"/>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319"/>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CE9"/>
    <w:rsid w:val="003B1D15"/>
    <w:rsid w:val="003B1E06"/>
    <w:rsid w:val="003B1EEA"/>
    <w:rsid w:val="003B1FBB"/>
    <w:rsid w:val="003B2C25"/>
    <w:rsid w:val="003B33FB"/>
    <w:rsid w:val="003B381F"/>
    <w:rsid w:val="003B39E1"/>
    <w:rsid w:val="003B3CA1"/>
    <w:rsid w:val="003B4077"/>
    <w:rsid w:val="003B486C"/>
    <w:rsid w:val="003B4F11"/>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D90"/>
    <w:rsid w:val="003C4107"/>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381"/>
    <w:rsid w:val="003D562F"/>
    <w:rsid w:val="003D5A66"/>
    <w:rsid w:val="003D5CF1"/>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1DB"/>
    <w:rsid w:val="003E35D1"/>
    <w:rsid w:val="003E48E3"/>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2C2"/>
    <w:rsid w:val="0040633D"/>
    <w:rsid w:val="00407201"/>
    <w:rsid w:val="00407604"/>
    <w:rsid w:val="00407CD6"/>
    <w:rsid w:val="004102F3"/>
    <w:rsid w:val="004103B7"/>
    <w:rsid w:val="004107E6"/>
    <w:rsid w:val="0041094B"/>
    <w:rsid w:val="00411322"/>
    <w:rsid w:val="0041132B"/>
    <w:rsid w:val="004114F7"/>
    <w:rsid w:val="00411681"/>
    <w:rsid w:val="00411949"/>
    <w:rsid w:val="00411BC2"/>
    <w:rsid w:val="00412753"/>
    <w:rsid w:val="00413160"/>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2684"/>
    <w:rsid w:val="00423602"/>
    <w:rsid w:val="00423744"/>
    <w:rsid w:val="004239D8"/>
    <w:rsid w:val="00423B8B"/>
    <w:rsid w:val="004240D5"/>
    <w:rsid w:val="004243AA"/>
    <w:rsid w:val="00424A0B"/>
    <w:rsid w:val="00424A72"/>
    <w:rsid w:val="00424D6E"/>
    <w:rsid w:val="0042506A"/>
    <w:rsid w:val="00425110"/>
    <w:rsid w:val="004254DF"/>
    <w:rsid w:val="00425939"/>
    <w:rsid w:val="00426859"/>
    <w:rsid w:val="00427387"/>
    <w:rsid w:val="004300DC"/>
    <w:rsid w:val="00430452"/>
    <w:rsid w:val="004304B0"/>
    <w:rsid w:val="00430C46"/>
    <w:rsid w:val="00431257"/>
    <w:rsid w:val="00431A43"/>
    <w:rsid w:val="00431D96"/>
    <w:rsid w:val="00431DF0"/>
    <w:rsid w:val="004329A0"/>
    <w:rsid w:val="00432D00"/>
    <w:rsid w:val="00432ECC"/>
    <w:rsid w:val="00433006"/>
    <w:rsid w:val="00433489"/>
    <w:rsid w:val="00433CAB"/>
    <w:rsid w:val="0043405C"/>
    <w:rsid w:val="004351C1"/>
    <w:rsid w:val="00435554"/>
    <w:rsid w:val="00435EE6"/>
    <w:rsid w:val="00436166"/>
    <w:rsid w:val="00436AEE"/>
    <w:rsid w:val="00436F7E"/>
    <w:rsid w:val="0043706E"/>
    <w:rsid w:val="00437386"/>
    <w:rsid w:val="00440276"/>
    <w:rsid w:val="00440600"/>
    <w:rsid w:val="00440C72"/>
    <w:rsid w:val="00440D1D"/>
    <w:rsid w:val="00440E60"/>
    <w:rsid w:val="00441077"/>
    <w:rsid w:val="004411A8"/>
    <w:rsid w:val="00442902"/>
    <w:rsid w:val="004429D7"/>
    <w:rsid w:val="00442C0D"/>
    <w:rsid w:val="00442D32"/>
    <w:rsid w:val="00442F60"/>
    <w:rsid w:val="004430A5"/>
    <w:rsid w:val="004431FA"/>
    <w:rsid w:val="00443DAF"/>
    <w:rsid w:val="00444DA2"/>
    <w:rsid w:val="00445014"/>
    <w:rsid w:val="00445622"/>
    <w:rsid w:val="0044695B"/>
    <w:rsid w:val="00446A80"/>
    <w:rsid w:val="00446A96"/>
    <w:rsid w:val="00446CC2"/>
    <w:rsid w:val="0044702F"/>
    <w:rsid w:val="00447071"/>
    <w:rsid w:val="004471CE"/>
    <w:rsid w:val="0045048B"/>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463"/>
    <w:rsid w:val="004567CE"/>
    <w:rsid w:val="00456D82"/>
    <w:rsid w:val="00456E98"/>
    <w:rsid w:val="00456EE1"/>
    <w:rsid w:val="00457088"/>
    <w:rsid w:val="0045719A"/>
    <w:rsid w:val="00457509"/>
    <w:rsid w:val="00457713"/>
    <w:rsid w:val="00460850"/>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5C89"/>
    <w:rsid w:val="00476326"/>
    <w:rsid w:val="00476511"/>
    <w:rsid w:val="00476532"/>
    <w:rsid w:val="0047692C"/>
    <w:rsid w:val="00477064"/>
    <w:rsid w:val="00477106"/>
    <w:rsid w:val="00477672"/>
    <w:rsid w:val="00477932"/>
    <w:rsid w:val="00477B91"/>
    <w:rsid w:val="00477E34"/>
    <w:rsid w:val="00477E75"/>
    <w:rsid w:val="004800A8"/>
    <w:rsid w:val="0048015F"/>
    <w:rsid w:val="004804F5"/>
    <w:rsid w:val="00480FE4"/>
    <w:rsid w:val="00481074"/>
    <w:rsid w:val="004813B5"/>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17"/>
    <w:rsid w:val="00492A2B"/>
    <w:rsid w:val="0049325B"/>
    <w:rsid w:val="00493411"/>
    <w:rsid w:val="00493687"/>
    <w:rsid w:val="0049388E"/>
    <w:rsid w:val="00493A37"/>
    <w:rsid w:val="00494CE9"/>
    <w:rsid w:val="00494E34"/>
    <w:rsid w:val="0049551E"/>
    <w:rsid w:val="00495765"/>
    <w:rsid w:val="0049581A"/>
    <w:rsid w:val="004958A6"/>
    <w:rsid w:val="00495C88"/>
    <w:rsid w:val="00496784"/>
    <w:rsid w:val="004975D8"/>
    <w:rsid w:val="00497D37"/>
    <w:rsid w:val="004A064A"/>
    <w:rsid w:val="004A08EC"/>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5EA6"/>
    <w:rsid w:val="004A6831"/>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0BCB"/>
    <w:rsid w:val="004C1A70"/>
    <w:rsid w:val="004C1AC1"/>
    <w:rsid w:val="004C1ACC"/>
    <w:rsid w:val="004C2115"/>
    <w:rsid w:val="004C25AA"/>
    <w:rsid w:val="004C2877"/>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68A"/>
    <w:rsid w:val="004E79C7"/>
    <w:rsid w:val="004E7FD8"/>
    <w:rsid w:val="004F02B7"/>
    <w:rsid w:val="004F0306"/>
    <w:rsid w:val="004F040F"/>
    <w:rsid w:val="004F0E9E"/>
    <w:rsid w:val="004F120F"/>
    <w:rsid w:val="004F17BB"/>
    <w:rsid w:val="004F1AAF"/>
    <w:rsid w:val="004F1BE3"/>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549"/>
    <w:rsid w:val="00516854"/>
    <w:rsid w:val="0051732A"/>
    <w:rsid w:val="00517408"/>
    <w:rsid w:val="0051746B"/>
    <w:rsid w:val="005177F9"/>
    <w:rsid w:val="00520036"/>
    <w:rsid w:val="0052049D"/>
    <w:rsid w:val="00520541"/>
    <w:rsid w:val="005227F5"/>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B79"/>
    <w:rsid w:val="0053146F"/>
    <w:rsid w:val="00531F7C"/>
    <w:rsid w:val="005320D2"/>
    <w:rsid w:val="0053211B"/>
    <w:rsid w:val="00532AF5"/>
    <w:rsid w:val="0053361F"/>
    <w:rsid w:val="00533905"/>
    <w:rsid w:val="00533D37"/>
    <w:rsid w:val="00533DE6"/>
    <w:rsid w:val="00533E42"/>
    <w:rsid w:val="00533F74"/>
    <w:rsid w:val="00533FB3"/>
    <w:rsid w:val="0053416B"/>
    <w:rsid w:val="005341FA"/>
    <w:rsid w:val="005344B5"/>
    <w:rsid w:val="00534DF6"/>
    <w:rsid w:val="00534FA5"/>
    <w:rsid w:val="00535076"/>
    <w:rsid w:val="00535148"/>
    <w:rsid w:val="00535E84"/>
    <w:rsid w:val="00535E8C"/>
    <w:rsid w:val="005360CD"/>
    <w:rsid w:val="00536542"/>
    <w:rsid w:val="005366B1"/>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11B"/>
    <w:rsid w:val="005423FF"/>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7A1"/>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DC"/>
    <w:rsid w:val="0056320A"/>
    <w:rsid w:val="0056320F"/>
    <w:rsid w:val="00564470"/>
    <w:rsid w:val="00565CF1"/>
    <w:rsid w:val="005674B4"/>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1"/>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74A"/>
    <w:rsid w:val="00583936"/>
    <w:rsid w:val="005839D9"/>
    <w:rsid w:val="00583FA6"/>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476"/>
    <w:rsid w:val="005925B8"/>
    <w:rsid w:val="00592741"/>
    <w:rsid w:val="00592A3B"/>
    <w:rsid w:val="0059368B"/>
    <w:rsid w:val="0059399C"/>
    <w:rsid w:val="00594308"/>
    <w:rsid w:val="00594389"/>
    <w:rsid w:val="00594757"/>
    <w:rsid w:val="00594841"/>
    <w:rsid w:val="00594AAF"/>
    <w:rsid w:val="00595038"/>
    <w:rsid w:val="0059568C"/>
    <w:rsid w:val="0059579A"/>
    <w:rsid w:val="00595A7F"/>
    <w:rsid w:val="00595A9F"/>
    <w:rsid w:val="00595B38"/>
    <w:rsid w:val="00595D51"/>
    <w:rsid w:val="00596458"/>
    <w:rsid w:val="00596BF8"/>
    <w:rsid w:val="00596C95"/>
    <w:rsid w:val="00597143"/>
    <w:rsid w:val="00597A50"/>
    <w:rsid w:val="00597AF8"/>
    <w:rsid w:val="00597DB6"/>
    <w:rsid w:val="00597E50"/>
    <w:rsid w:val="00597F38"/>
    <w:rsid w:val="005A0475"/>
    <w:rsid w:val="005A0CF6"/>
    <w:rsid w:val="005A0DDA"/>
    <w:rsid w:val="005A1C36"/>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04A"/>
    <w:rsid w:val="005B334E"/>
    <w:rsid w:val="005B33D7"/>
    <w:rsid w:val="005B3457"/>
    <w:rsid w:val="005B3651"/>
    <w:rsid w:val="005B367C"/>
    <w:rsid w:val="005B3F28"/>
    <w:rsid w:val="005B40FE"/>
    <w:rsid w:val="005B5799"/>
    <w:rsid w:val="005B5915"/>
    <w:rsid w:val="005B5C71"/>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D43"/>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AA9"/>
    <w:rsid w:val="005D5C0A"/>
    <w:rsid w:val="005D5C66"/>
    <w:rsid w:val="005D6C89"/>
    <w:rsid w:val="005D6DC2"/>
    <w:rsid w:val="005D7BC7"/>
    <w:rsid w:val="005E00E8"/>
    <w:rsid w:val="005E0296"/>
    <w:rsid w:val="005E1EDD"/>
    <w:rsid w:val="005E2034"/>
    <w:rsid w:val="005E2803"/>
    <w:rsid w:val="005E28AF"/>
    <w:rsid w:val="005E3E19"/>
    <w:rsid w:val="005E3EDA"/>
    <w:rsid w:val="005E3F26"/>
    <w:rsid w:val="005E41CC"/>
    <w:rsid w:val="005E44CC"/>
    <w:rsid w:val="005E48CC"/>
    <w:rsid w:val="005E4BB0"/>
    <w:rsid w:val="005E52D7"/>
    <w:rsid w:val="005E58B6"/>
    <w:rsid w:val="005E630D"/>
    <w:rsid w:val="005E7823"/>
    <w:rsid w:val="005E7B9D"/>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B51"/>
    <w:rsid w:val="00601EDD"/>
    <w:rsid w:val="00602332"/>
    <w:rsid w:val="00602688"/>
    <w:rsid w:val="0060297E"/>
    <w:rsid w:val="00602D9D"/>
    <w:rsid w:val="00602F37"/>
    <w:rsid w:val="00603039"/>
    <w:rsid w:val="00603253"/>
    <w:rsid w:val="00603351"/>
    <w:rsid w:val="00603893"/>
    <w:rsid w:val="00604004"/>
    <w:rsid w:val="00604224"/>
    <w:rsid w:val="006047B9"/>
    <w:rsid w:val="006049B6"/>
    <w:rsid w:val="00604BB3"/>
    <w:rsid w:val="00604CE7"/>
    <w:rsid w:val="00605580"/>
    <w:rsid w:val="00605798"/>
    <w:rsid w:val="006061DE"/>
    <w:rsid w:val="0060639F"/>
    <w:rsid w:val="00606F64"/>
    <w:rsid w:val="00607327"/>
    <w:rsid w:val="006078B5"/>
    <w:rsid w:val="006107CB"/>
    <w:rsid w:val="00610BA8"/>
    <w:rsid w:val="006118BE"/>
    <w:rsid w:val="00611924"/>
    <w:rsid w:val="00611EC6"/>
    <w:rsid w:val="00612085"/>
    <w:rsid w:val="00612975"/>
    <w:rsid w:val="006131C2"/>
    <w:rsid w:val="006133E4"/>
    <w:rsid w:val="00613716"/>
    <w:rsid w:val="00613B82"/>
    <w:rsid w:val="0061436C"/>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BC5"/>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7B8"/>
    <w:rsid w:val="00637AB1"/>
    <w:rsid w:val="00637AFA"/>
    <w:rsid w:val="00641575"/>
    <w:rsid w:val="006419A8"/>
    <w:rsid w:val="00641B7E"/>
    <w:rsid w:val="00642752"/>
    <w:rsid w:val="00642A83"/>
    <w:rsid w:val="00642BB1"/>
    <w:rsid w:val="00642F3F"/>
    <w:rsid w:val="00643083"/>
    <w:rsid w:val="006430EB"/>
    <w:rsid w:val="00643750"/>
    <w:rsid w:val="00643DA7"/>
    <w:rsid w:val="00643FC3"/>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450"/>
    <w:rsid w:val="0065696A"/>
    <w:rsid w:val="00656CE0"/>
    <w:rsid w:val="00657828"/>
    <w:rsid w:val="00657ECF"/>
    <w:rsid w:val="00657F0C"/>
    <w:rsid w:val="0066002B"/>
    <w:rsid w:val="0066014D"/>
    <w:rsid w:val="00660DCE"/>
    <w:rsid w:val="00660ECE"/>
    <w:rsid w:val="006610EE"/>
    <w:rsid w:val="00662F6A"/>
    <w:rsid w:val="00662FB7"/>
    <w:rsid w:val="006634B8"/>
    <w:rsid w:val="006635B2"/>
    <w:rsid w:val="0066385E"/>
    <w:rsid w:val="00664270"/>
    <w:rsid w:val="0066519B"/>
    <w:rsid w:val="00665A5C"/>
    <w:rsid w:val="006663DD"/>
    <w:rsid w:val="00666A1E"/>
    <w:rsid w:val="00667377"/>
    <w:rsid w:val="006676C8"/>
    <w:rsid w:val="006678AE"/>
    <w:rsid w:val="00670120"/>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55F"/>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0B6"/>
    <w:rsid w:val="006A25EB"/>
    <w:rsid w:val="006A2B88"/>
    <w:rsid w:val="006A2C07"/>
    <w:rsid w:val="006A2D38"/>
    <w:rsid w:val="006A2FBD"/>
    <w:rsid w:val="006A3341"/>
    <w:rsid w:val="006A3E98"/>
    <w:rsid w:val="006A5267"/>
    <w:rsid w:val="006A55B4"/>
    <w:rsid w:val="006A5DCD"/>
    <w:rsid w:val="006A6FAD"/>
    <w:rsid w:val="006A7821"/>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C01A0"/>
    <w:rsid w:val="006C0965"/>
    <w:rsid w:val="006C1191"/>
    <w:rsid w:val="006C1B2E"/>
    <w:rsid w:val="006C2237"/>
    <w:rsid w:val="006C292A"/>
    <w:rsid w:val="006C2AF9"/>
    <w:rsid w:val="006C2CEB"/>
    <w:rsid w:val="006C2EAF"/>
    <w:rsid w:val="006C3264"/>
    <w:rsid w:val="006C4072"/>
    <w:rsid w:val="006C4640"/>
    <w:rsid w:val="006C5BD2"/>
    <w:rsid w:val="006C5FB0"/>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25D"/>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EC6"/>
    <w:rsid w:val="006E2140"/>
    <w:rsid w:val="006E35A7"/>
    <w:rsid w:val="006E425E"/>
    <w:rsid w:val="006E4681"/>
    <w:rsid w:val="006E4F6A"/>
    <w:rsid w:val="006E4F9C"/>
    <w:rsid w:val="006E502B"/>
    <w:rsid w:val="006E51A2"/>
    <w:rsid w:val="006E5428"/>
    <w:rsid w:val="006E5798"/>
    <w:rsid w:val="006E6550"/>
    <w:rsid w:val="006E6A76"/>
    <w:rsid w:val="006F0628"/>
    <w:rsid w:val="006F09E4"/>
    <w:rsid w:val="006F133F"/>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3E93"/>
    <w:rsid w:val="007040AC"/>
    <w:rsid w:val="0070565B"/>
    <w:rsid w:val="00705B9C"/>
    <w:rsid w:val="00705F8F"/>
    <w:rsid w:val="00706011"/>
    <w:rsid w:val="0070658B"/>
    <w:rsid w:val="0070688A"/>
    <w:rsid w:val="00707155"/>
    <w:rsid w:val="007074BF"/>
    <w:rsid w:val="00707D33"/>
    <w:rsid w:val="0071081E"/>
    <w:rsid w:val="00710DB2"/>
    <w:rsid w:val="007110E6"/>
    <w:rsid w:val="0071149B"/>
    <w:rsid w:val="00711976"/>
    <w:rsid w:val="0071289F"/>
    <w:rsid w:val="007130BE"/>
    <w:rsid w:val="00713530"/>
    <w:rsid w:val="007136AB"/>
    <w:rsid w:val="00713804"/>
    <w:rsid w:val="00713D88"/>
    <w:rsid w:val="00714030"/>
    <w:rsid w:val="007143BD"/>
    <w:rsid w:val="007144D5"/>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83"/>
    <w:rsid w:val="007326FC"/>
    <w:rsid w:val="00732A86"/>
    <w:rsid w:val="00732B5B"/>
    <w:rsid w:val="00732EEB"/>
    <w:rsid w:val="007332C4"/>
    <w:rsid w:val="007334AC"/>
    <w:rsid w:val="007337AF"/>
    <w:rsid w:val="00733BE0"/>
    <w:rsid w:val="007346C2"/>
    <w:rsid w:val="00734C7D"/>
    <w:rsid w:val="00735463"/>
    <w:rsid w:val="00735675"/>
    <w:rsid w:val="00735CAD"/>
    <w:rsid w:val="00736C17"/>
    <w:rsid w:val="007375BB"/>
    <w:rsid w:val="007379E4"/>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8F8"/>
    <w:rsid w:val="007440D2"/>
    <w:rsid w:val="007440FD"/>
    <w:rsid w:val="00744971"/>
    <w:rsid w:val="00744B93"/>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1B3"/>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13C"/>
    <w:rsid w:val="00765781"/>
    <w:rsid w:val="007658A6"/>
    <w:rsid w:val="007659C8"/>
    <w:rsid w:val="00765E42"/>
    <w:rsid w:val="0076606C"/>
    <w:rsid w:val="00766258"/>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E7C"/>
    <w:rsid w:val="00790EC6"/>
    <w:rsid w:val="00790FD4"/>
    <w:rsid w:val="0079133C"/>
    <w:rsid w:val="0079147A"/>
    <w:rsid w:val="0079149E"/>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120"/>
    <w:rsid w:val="007C25EB"/>
    <w:rsid w:val="007C397B"/>
    <w:rsid w:val="007C3F01"/>
    <w:rsid w:val="007C4F18"/>
    <w:rsid w:val="007C5384"/>
    <w:rsid w:val="007C5842"/>
    <w:rsid w:val="007C5884"/>
    <w:rsid w:val="007C5C82"/>
    <w:rsid w:val="007C6231"/>
    <w:rsid w:val="007C62CC"/>
    <w:rsid w:val="007C67C9"/>
    <w:rsid w:val="007C6B46"/>
    <w:rsid w:val="007C6EE5"/>
    <w:rsid w:val="007C742F"/>
    <w:rsid w:val="007C755C"/>
    <w:rsid w:val="007C7CD0"/>
    <w:rsid w:val="007D032B"/>
    <w:rsid w:val="007D056F"/>
    <w:rsid w:val="007D0717"/>
    <w:rsid w:val="007D0BD7"/>
    <w:rsid w:val="007D0C26"/>
    <w:rsid w:val="007D1AAB"/>
    <w:rsid w:val="007D24BD"/>
    <w:rsid w:val="007D29B1"/>
    <w:rsid w:val="007D2D6E"/>
    <w:rsid w:val="007D2E08"/>
    <w:rsid w:val="007D3294"/>
    <w:rsid w:val="007D34C7"/>
    <w:rsid w:val="007D3572"/>
    <w:rsid w:val="007D3A75"/>
    <w:rsid w:val="007D3B92"/>
    <w:rsid w:val="007D3BC4"/>
    <w:rsid w:val="007D42ED"/>
    <w:rsid w:val="007D4A63"/>
    <w:rsid w:val="007D4FCF"/>
    <w:rsid w:val="007D5B01"/>
    <w:rsid w:val="007D6B50"/>
    <w:rsid w:val="007D6C15"/>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5C2"/>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FD"/>
    <w:rsid w:val="00805919"/>
    <w:rsid w:val="00806092"/>
    <w:rsid w:val="00806553"/>
    <w:rsid w:val="00806712"/>
    <w:rsid w:val="00806CAB"/>
    <w:rsid w:val="00806F56"/>
    <w:rsid w:val="008070DA"/>
    <w:rsid w:val="00807B70"/>
    <w:rsid w:val="00807C60"/>
    <w:rsid w:val="0081007A"/>
    <w:rsid w:val="008106E4"/>
    <w:rsid w:val="00810744"/>
    <w:rsid w:val="0081079D"/>
    <w:rsid w:val="00810DFC"/>
    <w:rsid w:val="00810FF3"/>
    <w:rsid w:val="008124E6"/>
    <w:rsid w:val="00812707"/>
    <w:rsid w:val="008129B6"/>
    <w:rsid w:val="00812A05"/>
    <w:rsid w:val="00812B7C"/>
    <w:rsid w:val="0081357E"/>
    <w:rsid w:val="008137AE"/>
    <w:rsid w:val="00813843"/>
    <w:rsid w:val="00814444"/>
    <w:rsid w:val="00814742"/>
    <w:rsid w:val="00814AD0"/>
    <w:rsid w:val="00814EE4"/>
    <w:rsid w:val="00815694"/>
    <w:rsid w:val="00815F1F"/>
    <w:rsid w:val="00816224"/>
    <w:rsid w:val="008163AC"/>
    <w:rsid w:val="0081644C"/>
    <w:rsid w:val="008166DC"/>
    <w:rsid w:val="00816ED9"/>
    <w:rsid w:val="008174A7"/>
    <w:rsid w:val="008176D4"/>
    <w:rsid w:val="0082116C"/>
    <w:rsid w:val="00821B00"/>
    <w:rsid w:val="008220C0"/>
    <w:rsid w:val="0082217A"/>
    <w:rsid w:val="00822185"/>
    <w:rsid w:val="00822B88"/>
    <w:rsid w:val="00823430"/>
    <w:rsid w:val="0082386F"/>
    <w:rsid w:val="00824242"/>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CD4"/>
    <w:rsid w:val="008365A7"/>
    <w:rsid w:val="0083669C"/>
    <w:rsid w:val="008371F9"/>
    <w:rsid w:val="0083764E"/>
    <w:rsid w:val="0083769C"/>
    <w:rsid w:val="00837B52"/>
    <w:rsid w:val="00837E33"/>
    <w:rsid w:val="00840022"/>
    <w:rsid w:val="0084079C"/>
    <w:rsid w:val="00841DF6"/>
    <w:rsid w:val="008428C9"/>
    <w:rsid w:val="008429CE"/>
    <w:rsid w:val="00842ABE"/>
    <w:rsid w:val="00843509"/>
    <w:rsid w:val="0084354B"/>
    <w:rsid w:val="00843705"/>
    <w:rsid w:val="00843D55"/>
    <w:rsid w:val="00843DD1"/>
    <w:rsid w:val="00844529"/>
    <w:rsid w:val="008446DE"/>
    <w:rsid w:val="00844D81"/>
    <w:rsid w:val="00845257"/>
    <w:rsid w:val="0084550D"/>
    <w:rsid w:val="0084560B"/>
    <w:rsid w:val="00845D14"/>
    <w:rsid w:val="00847775"/>
    <w:rsid w:val="008503EC"/>
    <w:rsid w:val="0085153B"/>
    <w:rsid w:val="00851584"/>
    <w:rsid w:val="00852694"/>
    <w:rsid w:val="00852DDE"/>
    <w:rsid w:val="00852FCA"/>
    <w:rsid w:val="008533D5"/>
    <w:rsid w:val="008539DE"/>
    <w:rsid w:val="008544FA"/>
    <w:rsid w:val="00854627"/>
    <w:rsid w:val="00854EB8"/>
    <w:rsid w:val="00855434"/>
    <w:rsid w:val="00856065"/>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6E62"/>
    <w:rsid w:val="008677FE"/>
    <w:rsid w:val="00867850"/>
    <w:rsid w:val="00867C33"/>
    <w:rsid w:val="00870637"/>
    <w:rsid w:val="00872047"/>
    <w:rsid w:val="00872146"/>
    <w:rsid w:val="0087249F"/>
    <w:rsid w:val="008726DC"/>
    <w:rsid w:val="00872B4C"/>
    <w:rsid w:val="00873B75"/>
    <w:rsid w:val="00873BC4"/>
    <w:rsid w:val="00874BF4"/>
    <w:rsid w:val="00874EF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75F"/>
    <w:rsid w:val="00880929"/>
    <w:rsid w:val="00880A9E"/>
    <w:rsid w:val="00880E71"/>
    <w:rsid w:val="00881099"/>
    <w:rsid w:val="00881485"/>
    <w:rsid w:val="00881CA6"/>
    <w:rsid w:val="008822B4"/>
    <w:rsid w:val="008835D0"/>
    <w:rsid w:val="00883AC0"/>
    <w:rsid w:val="00883B97"/>
    <w:rsid w:val="00883DB5"/>
    <w:rsid w:val="00884784"/>
    <w:rsid w:val="00884972"/>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BB8"/>
    <w:rsid w:val="00895E5D"/>
    <w:rsid w:val="00896083"/>
    <w:rsid w:val="00896125"/>
    <w:rsid w:val="00896B46"/>
    <w:rsid w:val="00896F7D"/>
    <w:rsid w:val="008971AD"/>
    <w:rsid w:val="008977C1"/>
    <w:rsid w:val="00897C8D"/>
    <w:rsid w:val="008A026C"/>
    <w:rsid w:val="008A09B1"/>
    <w:rsid w:val="008A13A6"/>
    <w:rsid w:val="008A2882"/>
    <w:rsid w:val="008A2F33"/>
    <w:rsid w:val="008A3312"/>
    <w:rsid w:val="008A33BC"/>
    <w:rsid w:val="008A3DE2"/>
    <w:rsid w:val="008A40E9"/>
    <w:rsid w:val="008A4260"/>
    <w:rsid w:val="008A46EA"/>
    <w:rsid w:val="008A4B3A"/>
    <w:rsid w:val="008A4D2F"/>
    <w:rsid w:val="008A4DB6"/>
    <w:rsid w:val="008A4E83"/>
    <w:rsid w:val="008A53CB"/>
    <w:rsid w:val="008A580D"/>
    <w:rsid w:val="008A60FF"/>
    <w:rsid w:val="008A61D4"/>
    <w:rsid w:val="008A6641"/>
    <w:rsid w:val="008A68E6"/>
    <w:rsid w:val="008A6C38"/>
    <w:rsid w:val="008A707F"/>
    <w:rsid w:val="008A7736"/>
    <w:rsid w:val="008B1C04"/>
    <w:rsid w:val="008B1EE0"/>
    <w:rsid w:val="008B2920"/>
    <w:rsid w:val="008B2E01"/>
    <w:rsid w:val="008B2FA7"/>
    <w:rsid w:val="008B3E5F"/>
    <w:rsid w:val="008B4190"/>
    <w:rsid w:val="008B4616"/>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B7"/>
    <w:rsid w:val="008D231E"/>
    <w:rsid w:val="008D28D1"/>
    <w:rsid w:val="008D312B"/>
    <w:rsid w:val="008D324A"/>
    <w:rsid w:val="008D376A"/>
    <w:rsid w:val="008D3D6F"/>
    <w:rsid w:val="008D4F6D"/>
    <w:rsid w:val="008D5A50"/>
    <w:rsid w:val="008D5BAB"/>
    <w:rsid w:val="008D5F10"/>
    <w:rsid w:val="008D6BEF"/>
    <w:rsid w:val="008D6F61"/>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CDC"/>
    <w:rsid w:val="008E5DC9"/>
    <w:rsid w:val="008E686B"/>
    <w:rsid w:val="008E6BC2"/>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A2D"/>
    <w:rsid w:val="00905B0B"/>
    <w:rsid w:val="0090674E"/>
    <w:rsid w:val="00906F37"/>
    <w:rsid w:val="009078A9"/>
    <w:rsid w:val="00907907"/>
    <w:rsid w:val="00907CE5"/>
    <w:rsid w:val="009103AF"/>
    <w:rsid w:val="00910575"/>
    <w:rsid w:val="00910DF1"/>
    <w:rsid w:val="009112F8"/>
    <w:rsid w:val="0091199E"/>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27D02"/>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37F0C"/>
    <w:rsid w:val="009409A5"/>
    <w:rsid w:val="009412C6"/>
    <w:rsid w:val="009424BE"/>
    <w:rsid w:val="009426F7"/>
    <w:rsid w:val="00942A54"/>
    <w:rsid w:val="00942DB0"/>
    <w:rsid w:val="00943285"/>
    <w:rsid w:val="009443AF"/>
    <w:rsid w:val="009446EA"/>
    <w:rsid w:val="009447F7"/>
    <w:rsid w:val="00945157"/>
    <w:rsid w:val="00945537"/>
    <w:rsid w:val="00945935"/>
    <w:rsid w:val="00945F74"/>
    <w:rsid w:val="00946597"/>
    <w:rsid w:val="0094720D"/>
    <w:rsid w:val="00947445"/>
    <w:rsid w:val="009476E1"/>
    <w:rsid w:val="0094794A"/>
    <w:rsid w:val="009502CE"/>
    <w:rsid w:val="00950323"/>
    <w:rsid w:val="0095037F"/>
    <w:rsid w:val="00950672"/>
    <w:rsid w:val="00951FEB"/>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8CF"/>
    <w:rsid w:val="00972D70"/>
    <w:rsid w:val="009735EC"/>
    <w:rsid w:val="00973DAC"/>
    <w:rsid w:val="0097429C"/>
    <w:rsid w:val="00974595"/>
    <w:rsid w:val="0097506E"/>
    <w:rsid w:val="009758C7"/>
    <w:rsid w:val="00975CC7"/>
    <w:rsid w:val="0097618E"/>
    <w:rsid w:val="009765B7"/>
    <w:rsid w:val="00976F41"/>
    <w:rsid w:val="009770DB"/>
    <w:rsid w:val="009776F1"/>
    <w:rsid w:val="00977730"/>
    <w:rsid w:val="00977E64"/>
    <w:rsid w:val="00977F0F"/>
    <w:rsid w:val="009801E9"/>
    <w:rsid w:val="00980278"/>
    <w:rsid w:val="0098068D"/>
    <w:rsid w:val="0098085B"/>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3B8"/>
    <w:rsid w:val="009902A6"/>
    <w:rsid w:val="0099096E"/>
    <w:rsid w:val="00990DD9"/>
    <w:rsid w:val="00990EA5"/>
    <w:rsid w:val="00991371"/>
    <w:rsid w:val="00992B58"/>
    <w:rsid w:val="00992D1F"/>
    <w:rsid w:val="009934B8"/>
    <w:rsid w:val="00993A0C"/>
    <w:rsid w:val="00993AA0"/>
    <w:rsid w:val="00993B2B"/>
    <w:rsid w:val="00993C2B"/>
    <w:rsid w:val="00993DE4"/>
    <w:rsid w:val="00993FA9"/>
    <w:rsid w:val="00994A28"/>
    <w:rsid w:val="00995128"/>
    <w:rsid w:val="0099527E"/>
    <w:rsid w:val="00996D1C"/>
    <w:rsid w:val="009977E9"/>
    <w:rsid w:val="009A03D7"/>
    <w:rsid w:val="009A0467"/>
    <w:rsid w:val="009A067C"/>
    <w:rsid w:val="009A14EC"/>
    <w:rsid w:val="009A20C6"/>
    <w:rsid w:val="009A2447"/>
    <w:rsid w:val="009A2456"/>
    <w:rsid w:val="009A24E5"/>
    <w:rsid w:val="009A2D78"/>
    <w:rsid w:val="009A2DC4"/>
    <w:rsid w:val="009A3A67"/>
    <w:rsid w:val="009A4121"/>
    <w:rsid w:val="009A546A"/>
    <w:rsid w:val="009A59E6"/>
    <w:rsid w:val="009A5C7D"/>
    <w:rsid w:val="009A64A9"/>
    <w:rsid w:val="009A6640"/>
    <w:rsid w:val="009A673C"/>
    <w:rsid w:val="009A7723"/>
    <w:rsid w:val="009B0630"/>
    <w:rsid w:val="009B0DA7"/>
    <w:rsid w:val="009B0E53"/>
    <w:rsid w:val="009B1469"/>
    <w:rsid w:val="009B189F"/>
    <w:rsid w:val="009B1901"/>
    <w:rsid w:val="009B1DC4"/>
    <w:rsid w:val="009B1DCA"/>
    <w:rsid w:val="009B2344"/>
    <w:rsid w:val="009B245D"/>
    <w:rsid w:val="009B2840"/>
    <w:rsid w:val="009B3025"/>
    <w:rsid w:val="009B3466"/>
    <w:rsid w:val="009B40B4"/>
    <w:rsid w:val="009B41CD"/>
    <w:rsid w:val="009B4445"/>
    <w:rsid w:val="009B4741"/>
    <w:rsid w:val="009B4837"/>
    <w:rsid w:val="009B5739"/>
    <w:rsid w:val="009B60CF"/>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D9"/>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E48"/>
    <w:rsid w:val="009E11ED"/>
    <w:rsid w:val="009E17C2"/>
    <w:rsid w:val="009E2872"/>
    <w:rsid w:val="009E2E46"/>
    <w:rsid w:val="009E385B"/>
    <w:rsid w:val="009E445F"/>
    <w:rsid w:val="009E465B"/>
    <w:rsid w:val="009E48AC"/>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6783"/>
    <w:rsid w:val="00A0774C"/>
    <w:rsid w:val="00A07B42"/>
    <w:rsid w:val="00A109F3"/>
    <w:rsid w:val="00A10AF9"/>
    <w:rsid w:val="00A10ED0"/>
    <w:rsid w:val="00A11711"/>
    <w:rsid w:val="00A11BF8"/>
    <w:rsid w:val="00A11F3D"/>
    <w:rsid w:val="00A12A90"/>
    <w:rsid w:val="00A13974"/>
    <w:rsid w:val="00A147F6"/>
    <w:rsid w:val="00A14A72"/>
    <w:rsid w:val="00A14FB4"/>
    <w:rsid w:val="00A1530B"/>
    <w:rsid w:val="00A16357"/>
    <w:rsid w:val="00A16523"/>
    <w:rsid w:val="00A16BC9"/>
    <w:rsid w:val="00A17773"/>
    <w:rsid w:val="00A1787C"/>
    <w:rsid w:val="00A1795A"/>
    <w:rsid w:val="00A17A1B"/>
    <w:rsid w:val="00A17E65"/>
    <w:rsid w:val="00A205A8"/>
    <w:rsid w:val="00A207CA"/>
    <w:rsid w:val="00A21023"/>
    <w:rsid w:val="00A2105F"/>
    <w:rsid w:val="00A21216"/>
    <w:rsid w:val="00A21548"/>
    <w:rsid w:val="00A2160E"/>
    <w:rsid w:val="00A2182A"/>
    <w:rsid w:val="00A224EE"/>
    <w:rsid w:val="00A22DAB"/>
    <w:rsid w:val="00A22E7D"/>
    <w:rsid w:val="00A22EBC"/>
    <w:rsid w:val="00A230CE"/>
    <w:rsid w:val="00A232AC"/>
    <w:rsid w:val="00A24514"/>
    <w:rsid w:val="00A2476A"/>
    <w:rsid w:val="00A24A91"/>
    <w:rsid w:val="00A24C2B"/>
    <w:rsid w:val="00A24DE2"/>
    <w:rsid w:val="00A252F2"/>
    <w:rsid w:val="00A253DB"/>
    <w:rsid w:val="00A26BD0"/>
    <w:rsid w:val="00A2712A"/>
    <w:rsid w:val="00A27237"/>
    <w:rsid w:val="00A27389"/>
    <w:rsid w:val="00A273E4"/>
    <w:rsid w:val="00A2781F"/>
    <w:rsid w:val="00A279D1"/>
    <w:rsid w:val="00A27C88"/>
    <w:rsid w:val="00A30133"/>
    <w:rsid w:val="00A3043C"/>
    <w:rsid w:val="00A31043"/>
    <w:rsid w:val="00A31A4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0"/>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418"/>
    <w:rsid w:val="00A52B6E"/>
    <w:rsid w:val="00A53034"/>
    <w:rsid w:val="00A531CA"/>
    <w:rsid w:val="00A53BC5"/>
    <w:rsid w:val="00A53D76"/>
    <w:rsid w:val="00A5413A"/>
    <w:rsid w:val="00A54966"/>
    <w:rsid w:val="00A54AEC"/>
    <w:rsid w:val="00A54B0C"/>
    <w:rsid w:val="00A54D83"/>
    <w:rsid w:val="00A55152"/>
    <w:rsid w:val="00A55B5C"/>
    <w:rsid w:val="00A55F9E"/>
    <w:rsid w:val="00A56230"/>
    <w:rsid w:val="00A5656A"/>
    <w:rsid w:val="00A568DD"/>
    <w:rsid w:val="00A5697C"/>
    <w:rsid w:val="00A570BB"/>
    <w:rsid w:val="00A57123"/>
    <w:rsid w:val="00A5727D"/>
    <w:rsid w:val="00A573CF"/>
    <w:rsid w:val="00A57587"/>
    <w:rsid w:val="00A60B00"/>
    <w:rsid w:val="00A60EBA"/>
    <w:rsid w:val="00A61895"/>
    <w:rsid w:val="00A6192D"/>
    <w:rsid w:val="00A619F9"/>
    <w:rsid w:val="00A61FFF"/>
    <w:rsid w:val="00A62197"/>
    <w:rsid w:val="00A6241F"/>
    <w:rsid w:val="00A63CDC"/>
    <w:rsid w:val="00A63D53"/>
    <w:rsid w:val="00A64157"/>
    <w:rsid w:val="00A644DE"/>
    <w:rsid w:val="00A65D9F"/>
    <w:rsid w:val="00A6611E"/>
    <w:rsid w:val="00A66828"/>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4C"/>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889"/>
    <w:rsid w:val="00A81B80"/>
    <w:rsid w:val="00A81B88"/>
    <w:rsid w:val="00A81E8C"/>
    <w:rsid w:val="00A821DC"/>
    <w:rsid w:val="00A83127"/>
    <w:rsid w:val="00A83289"/>
    <w:rsid w:val="00A8350B"/>
    <w:rsid w:val="00A83518"/>
    <w:rsid w:val="00A83797"/>
    <w:rsid w:val="00A83AB0"/>
    <w:rsid w:val="00A83ED5"/>
    <w:rsid w:val="00A846F3"/>
    <w:rsid w:val="00A84A00"/>
    <w:rsid w:val="00A84C9B"/>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0F1"/>
    <w:rsid w:val="00A951DB"/>
    <w:rsid w:val="00A9571F"/>
    <w:rsid w:val="00A959B1"/>
    <w:rsid w:val="00A95EE8"/>
    <w:rsid w:val="00A96360"/>
    <w:rsid w:val="00A969F7"/>
    <w:rsid w:val="00A96ED7"/>
    <w:rsid w:val="00A9778A"/>
    <w:rsid w:val="00A97967"/>
    <w:rsid w:val="00AA0185"/>
    <w:rsid w:val="00AA07F5"/>
    <w:rsid w:val="00AA0B07"/>
    <w:rsid w:val="00AA0EBD"/>
    <w:rsid w:val="00AA10C3"/>
    <w:rsid w:val="00AA115C"/>
    <w:rsid w:val="00AA1ACA"/>
    <w:rsid w:val="00AA2393"/>
    <w:rsid w:val="00AA26F6"/>
    <w:rsid w:val="00AA27E7"/>
    <w:rsid w:val="00AA293F"/>
    <w:rsid w:val="00AA2CF2"/>
    <w:rsid w:val="00AA34FD"/>
    <w:rsid w:val="00AA3FC0"/>
    <w:rsid w:val="00AA3FC3"/>
    <w:rsid w:val="00AA431D"/>
    <w:rsid w:val="00AA44DA"/>
    <w:rsid w:val="00AA60CF"/>
    <w:rsid w:val="00AA649D"/>
    <w:rsid w:val="00AA6B54"/>
    <w:rsid w:val="00AA729C"/>
    <w:rsid w:val="00AA76F2"/>
    <w:rsid w:val="00AA7A6F"/>
    <w:rsid w:val="00AB0A10"/>
    <w:rsid w:val="00AB1DAE"/>
    <w:rsid w:val="00AB2163"/>
    <w:rsid w:val="00AB217A"/>
    <w:rsid w:val="00AB2351"/>
    <w:rsid w:val="00AB250F"/>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1CF"/>
    <w:rsid w:val="00AB76F7"/>
    <w:rsid w:val="00AB79F7"/>
    <w:rsid w:val="00AC267B"/>
    <w:rsid w:val="00AC2ABA"/>
    <w:rsid w:val="00AC2AE0"/>
    <w:rsid w:val="00AC2D60"/>
    <w:rsid w:val="00AC4104"/>
    <w:rsid w:val="00AC46B2"/>
    <w:rsid w:val="00AC48A4"/>
    <w:rsid w:val="00AC4C7A"/>
    <w:rsid w:val="00AC4ED7"/>
    <w:rsid w:val="00AC508F"/>
    <w:rsid w:val="00AC524C"/>
    <w:rsid w:val="00AC5342"/>
    <w:rsid w:val="00AC59E2"/>
    <w:rsid w:val="00AC5F5B"/>
    <w:rsid w:val="00AC6235"/>
    <w:rsid w:val="00AC6E98"/>
    <w:rsid w:val="00AC7214"/>
    <w:rsid w:val="00AD058B"/>
    <w:rsid w:val="00AD0701"/>
    <w:rsid w:val="00AD0891"/>
    <w:rsid w:val="00AD0ADD"/>
    <w:rsid w:val="00AD0FDB"/>
    <w:rsid w:val="00AD14B5"/>
    <w:rsid w:val="00AD1D98"/>
    <w:rsid w:val="00AD202B"/>
    <w:rsid w:val="00AD27C0"/>
    <w:rsid w:val="00AD2DA9"/>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8B3"/>
    <w:rsid w:val="00AE2B9E"/>
    <w:rsid w:val="00AE2D81"/>
    <w:rsid w:val="00AE3248"/>
    <w:rsid w:val="00AE327C"/>
    <w:rsid w:val="00AE37BC"/>
    <w:rsid w:val="00AE385B"/>
    <w:rsid w:val="00AE3F55"/>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5639"/>
    <w:rsid w:val="00AF62AA"/>
    <w:rsid w:val="00AF6CEC"/>
    <w:rsid w:val="00AF6D1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622E"/>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5FF5"/>
    <w:rsid w:val="00B364AD"/>
    <w:rsid w:val="00B364E7"/>
    <w:rsid w:val="00B3662F"/>
    <w:rsid w:val="00B36D43"/>
    <w:rsid w:val="00B36DB4"/>
    <w:rsid w:val="00B371EC"/>
    <w:rsid w:val="00B37278"/>
    <w:rsid w:val="00B37648"/>
    <w:rsid w:val="00B37C4E"/>
    <w:rsid w:val="00B402EF"/>
    <w:rsid w:val="00B4094F"/>
    <w:rsid w:val="00B40B66"/>
    <w:rsid w:val="00B40B69"/>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6411"/>
    <w:rsid w:val="00B4722A"/>
    <w:rsid w:val="00B47A44"/>
    <w:rsid w:val="00B50882"/>
    <w:rsid w:val="00B51260"/>
    <w:rsid w:val="00B51434"/>
    <w:rsid w:val="00B51715"/>
    <w:rsid w:val="00B51895"/>
    <w:rsid w:val="00B526D0"/>
    <w:rsid w:val="00B52A35"/>
    <w:rsid w:val="00B52FDC"/>
    <w:rsid w:val="00B53A5A"/>
    <w:rsid w:val="00B53B8E"/>
    <w:rsid w:val="00B54CE7"/>
    <w:rsid w:val="00B55645"/>
    <w:rsid w:val="00B556E3"/>
    <w:rsid w:val="00B5582B"/>
    <w:rsid w:val="00B558B9"/>
    <w:rsid w:val="00B565D9"/>
    <w:rsid w:val="00B57193"/>
    <w:rsid w:val="00B5752B"/>
    <w:rsid w:val="00B60102"/>
    <w:rsid w:val="00B601C4"/>
    <w:rsid w:val="00B608DB"/>
    <w:rsid w:val="00B60F08"/>
    <w:rsid w:val="00B60F97"/>
    <w:rsid w:val="00B60FD5"/>
    <w:rsid w:val="00B6122D"/>
    <w:rsid w:val="00B6125D"/>
    <w:rsid w:val="00B61652"/>
    <w:rsid w:val="00B61D56"/>
    <w:rsid w:val="00B62011"/>
    <w:rsid w:val="00B62A5B"/>
    <w:rsid w:val="00B6315E"/>
    <w:rsid w:val="00B63FC0"/>
    <w:rsid w:val="00B64239"/>
    <w:rsid w:val="00B64CB1"/>
    <w:rsid w:val="00B64D36"/>
    <w:rsid w:val="00B64F42"/>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77AA9"/>
    <w:rsid w:val="00B800C1"/>
    <w:rsid w:val="00B801A3"/>
    <w:rsid w:val="00B801D5"/>
    <w:rsid w:val="00B80553"/>
    <w:rsid w:val="00B80968"/>
    <w:rsid w:val="00B80E38"/>
    <w:rsid w:val="00B80F3B"/>
    <w:rsid w:val="00B80FAF"/>
    <w:rsid w:val="00B8107A"/>
    <w:rsid w:val="00B81465"/>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618"/>
    <w:rsid w:val="00B90BFC"/>
    <w:rsid w:val="00B911C1"/>
    <w:rsid w:val="00B91C4A"/>
    <w:rsid w:val="00B92291"/>
    <w:rsid w:val="00B92743"/>
    <w:rsid w:val="00B92A62"/>
    <w:rsid w:val="00B936C9"/>
    <w:rsid w:val="00B93AFD"/>
    <w:rsid w:val="00B93E09"/>
    <w:rsid w:val="00B93E60"/>
    <w:rsid w:val="00B93EE0"/>
    <w:rsid w:val="00B949C1"/>
    <w:rsid w:val="00B94A3D"/>
    <w:rsid w:val="00B96646"/>
    <w:rsid w:val="00B96A28"/>
    <w:rsid w:val="00B96A34"/>
    <w:rsid w:val="00B96BFE"/>
    <w:rsid w:val="00B972FF"/>
    <w:rsid w:val="00B9734E"/>
    <w:rsid w:val="00B97705"/>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5B6E"/>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8C7"/>
    <w:rsid w:val="00BC1E94"/>
    <w:rsid w:val="00BC240A"/>
    <w:rsid w:val="00BC272A"/>
    <w:rsid w:val="00BC33BC"/>
    <w:rsid w:val="00BC3628"/>
    <w:rsid w:val="00BC37C8"/>
    <w:rsid w:val="00BC3BB7"/>
    <w:rsid w:val="00BC3DB7"/>
    <w:rsid w:val="00BC3EC3"/>
    <w:rsid w:val="00BC494E"/>
    <w:rsid w:val="00BC4FB8"/>
    <w:rsid w:val="00BC5ECA"/>
    <w:rsid w:val="00BC5FA2"/>
    <w:rsid w:val="00BC614B"/>
    <w:rsid w:val="00BC6B61"/>
    <w:rsid w:val="00BC7367"/>
    <w:rsid w:val="00BC744E"/>
    <w:rsid w:val="00BC7F6C"/>
    <w:rsid w:val="00BD05CA"/>
    <w:rsid w:val="00BD07DC"/>
    <w:rsid w:val="00BD0932"/>
    <w:rsid w:val="00BD123B"/>
    <w:rsid w:val="00BD15E2"/>
    <w:rsid w:val="00BD1838"/>
    <w:rsid w:val="00BD1E3C"/>
    <w:rsid w:val="00BD1EB5"/>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DAB"/>
    <w:rsid w:val="00BE03F6"/>
    <w:rsid w:val="00BE04A9"/>
    <w:rsid w:val="00BE08AC"/>
    <w:rsid w:val="00BE0B39"/>
    <w:rsid w:val="00BE0C68"/>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5FD8"/>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BCC"/>
    <w:rsid w:val="00BF2C7B"/>
    <w:rsid w:val="00BF2D51"/>
    <w:rsid w:val="00BF39D9"/>
    <w:rsid w:val="00BF5C32"/>
    <w:rsid w:val="00BF5E14"/>
    <w:rsid w:val="00BF5E8F"/>
    <w:rsid w:val="00BF61B5"/>
    <w:rsid w:val="00BF6311"/>
    <w:rsid w:val="00BF6F67"/>
    <w:rsid w:val="00BF73D9"/>
    <w:rsid w:val="00BF7D1A"/>
    <w:rsid w:val="00C00A3F"/>
    <w:rsid w:val="00C00D5F"/>
    <w:rsid w:val="00C00E96"/>
    <w:rsid w:val="00C0116F"/>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CEB"/>
    <w:rsid w:val="00C17F52"/>
    <w:rsid w:val="00C20234"/>
    <w:rsid w:val="00C20238"/>
    <w:rsid w:val="00C20467"/>
    <w:rsid w:val="00C20940"/>
    <w:rsid w:val="00C20C2A"/>
    <w:rsid w:val="00C20C78"/>
    <w:rsid w:val="00C215D0"/>
    <w:rsid w:val="00C21859"/>
    <w:rsid w:val="00C22582"/>
    <w:rsid w:val="00C225F7"/>
    <w:rsid w:val="00C22699"/>
    <w:rsid w:val="00C22F28"/>
    <w:rsid w:val="00C232F1"/>
    <w:rsid w:val="00C23C48"/>
    <w:rsid w:val="00C241D2"/>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BAB"/>
    <w:rsid w:val="00C32C85"/>
    <w:rsid w:val="00C32DF9"/>
    <w:rsid w:val="00C333BD"/>
    <w:rsid w:val="00C3351C"/>
    <w:rsid w:val="00C33BE7"/>
    <w:rsid w:val="00C34812"/>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76B0"/>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509"/>
    <w:rsid w:val="00C63980"/>
    <w:rsid w:val="00C63E32"/>
    <w:rsid w:val="00C643E9"/>
    <w:rsid w:val="00C64837"/>
    <w:rsid w:val="00C64FF0"/>
    <w:rsid w:val="00C66113"/>
    <w:rsid w:val="00C661C9"/>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53"/>
    <w:rsid w:val="00C75CAA"/>
    <w:rsid w:val="00C761CA"/>
    <w:rsid w:val="00C76625"/>
    <w:rsid w:val="00C76973"/>
    <w:rsid w:val="00C777BC"/>
    <w:rsid w:val="00C77C10"/>
    <w:rsid w:val="00C77D72"/>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11"/>
    <w:rsid w:val="00C943D1"/>
    <w:rsid w:val="00C94462"/>
    <w:rsid w:val="00C945DB"/>
    <w:rsid w:val="00C94ADA"/>
    <w:rsid w:val="00C94CF3"/>
    <w:rsid w:val="00C957E0"/>
    <w:rsid w:val="00C9621E"/>
    <w:rsid w:val="00C9630A"/>
    <w:rsid w:val="00C96B73"/>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E5"/>
    <w:rsid w:val="00CA5E2B"/>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3B"/>
    <w:rsid w:val="00CC27A1"/>
    <w:rsid w:val="00CC29CE"/>
    <w:rsid w:val="00CC2EC6"/>
    <w:rsid w:val="00CC3727"/>
    <w:rsid w:val="00CC389F"/>
    <w:rsid w:val="00CC423C"/>
    <w:rsid w:val="00CC452C"/>
    <w:rsid w:val="00CC58E1"/>
    <w:rsid w:val="00CC5DFD"/>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789"/>
    <w:rsid w:val="00CF0C5D"/>
    <w:rsid w:val="00CF2038"/>
    <w:rsid w:val="00CF23BD"/>
    <w:rsid w:val="00CF2724"/>
    <w:rsid w:val="00CF2771"/>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637"/>
    <w:rsid w:val="00D007F5"/>
    <w:rsid w:val="00D00985"/>
    <w:rsid w:val="00D01073"/>
    <w:rsid w:val="00D010B6"/>
    <w:rsid w:val="00D0129D"/>
    <w:rsid w:val="00D0136D"/>
    <w:rsid w:val="00D02852"/>
    <w:rsid w:val="00D02C0F"/>
    <w:rsid w:val="00D0328E"/>
    <w:rsid w:val="00D033B7"/>
    <w:rsid w:val="00D0434F"/>
    <w:rsid w:val="00D053BD"/>
    <w:rsid w:val="00D05563"/>
    <w:rsid w:val="00D05C89"/>
    <w:rsid w:val="00D05FF7"/>
    <w:rsid w:val="00D06E37"/>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D5C"/>
    <w:rsid w:val="00D13F7F"/>
    <w:rsid w:val="00D13FB0"/>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0769"/>
    <w:rsid w:val="00D21563"/>
    <w:rsid w:val="00D2208F"/>
    <w:rsid w:val="00D22307"/>
    <w:rsid w:val="00D22C71"/>
    <w:rsid w:val="00D230A5"/>
    <w:rsid w:val="00D23D78"/>
    <w:rsid w:val="00D23DCA"/>
    <w:rsid w:val="00D24FF5"/>
    <w:rsid w:val="00D251BE"/>
    <w:rsid w:val="00D2583B"/>
    <w:rsid w:val="00D25D1E"/>
    <w:rsid w:val="00D25DA1"/>
    <w:rsid w:val="00D26DED"/>
    <w:rsid w:val="00D2719E"/>
    <w:rsid w:val="00D2724E"/>
    <w:rsid w:val="00D274B0"/>
    <w:rsid w:val="00D27B3D"/>
    <w:rsid w:val="00D3051E"/>
    <w:rsid w:val="00D3142E"/>
    <w:rsid w:val="00D31F82"/>
    <w:rsid w:val="00D32097"/>
    <w:rsid w:val="00D3280B"/>
    <w:rsid w:val="00D32DC9"/>
    <w:rsid w:val="00D32FD9"/>
    <w:rsid w:val="00D33009"/>
    <w:rsid w:val="00D33ACD"/>
    <w:rsid w:val="00D348E4"/>
    <w:rsid w:val="00D35223"/>
    <w:rsid w:val="00D3567C"/>
    <w:rsid w:val="00D35A89"/>
    <w:rsid w:val="00D3618E"/>
    <w:rsid w:val="00D36C38"/>
    <w:rsid w:val="00D36D59"/>
    <w:rsid w:val="00D40860"/>
    <w:rsid w:val="00D40C40"/>
    <w:rsid w:val="00D40DAB"/>
    <w:rsid w:val="00D42028"/>
    <w:rsid w:val="00D4280A"/>
    <w:rsid w:val="00D43327"/>
    <w:rsid w:val="00D43686"/>
    <w:rsid w:val="00D44347"/>
    <w:rsid w:val="00D44B7D"/>
    <w:rsid w:val="00D45370"/>
    <w:rsid w:val="00D453DB"/>
    <w:rsid w:val="00D456A5"/>
    <w:rsid w:val="00D46B14"/>
    <w:rsid w:val="00D47AEA"/>
    <w:rsid w:val="00D50261"/>
    <w:rsid w:val="00D50ADD"/>
    <w:rsid w:val="00D5147E"/>
    <w:rsid w:val="00D51890"/>
    <w:rsid w:val="00D519D8"/>
    <w:rsid w:val="00D51B09"/>
    <w:rsid w:val="00D5285C"/>
    <w:rsid w:val="00D53155"/>
    <w:rsid w:val="00D53B97"/>
    <w:rsid w:val="00D53BD8"/>
    <w:rsid w:val="00D53CC9"/>
    <w:rsid w:val="00D53D65"/>
    <w:rsid w:val="00D5412A"/>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6A33"/>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5050"/>
    <w:rsid w:val="00D95375"/>
    <w:rsid w:val="00D9542E"/>
    <w:rsid w:val="00D957EA"/>
    <w:rsid w:val="00D958E3"/>
    <w:rsid w:val="00D95DED"/>
    <w:rsid w:val="00D95DF8"/>
    <w:rsid w:val="00D95FF3"/>
    <w:rsid w:val="00D96312"/>
    <w:rsid w:val="00D97531"/>
    <w:rsid w:val="00D976AB"/>
    <w:rsid w:val="00D9794F"/>
    <w:rsid w:val="00D97B42"/>
    <w:rsid w:val="00D97EC9"/>
    <w:rsid w:val="00DA19A1"/>
    <w:rsid w:val="00DA1A29"/>
    <w:rsid w:val="00DA1A87"/>
    <w:rsid w:val="00DA1B1A"/>
    <w:rsid w:val="00DA274C"/>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51BA"/>
    <w:rsid w:val="00DD52AD"/>
    <w:rsid w:val="00DD5B4C"/>
    <w:rsid w:val="00DD602C"/>
    <w:rsid w:val="00DD6237"/>
    <w:rsid w:val="00DD64D9"/>
    <w:rsid w:val="00DD6CF5"/>
    <w:rsid w:val="00DD7E33"/>
    <w:rsid w:val="00DE0420"/>
    <w:rsid w:val="00DE0B75"/>
    <w:rsid w:val="00DE135B"/>
    <w:rsid w:val="00DE13A2"/>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3AD"/>
    <w:rsid w:val="00DF68CC"/>
    <w:rsid w:val="00DF7329"/>
    <w:rsid w:val="00DF73AC"/>
    <w:rsid w:val="00DF7613"/>
    <w:rsid w:val="00E001C8"/>
    <w:rsid w:val="00E007C7"/>
    <w:rsid w:val="00E009AC"/>
    <w:rsid w:val="00E00AC9"/>
    <w:rsid w:val="00E00B63"/>
    <w:rsid w:val="00E01489"/>
    <w:rsid w:val="00E01C4E"/>
    <w:rsid w:val="00E0210E"/>
    <w:rsid w:val="00E021A2"/>
    <w:rsid w:val="00E02E27"/>
    <w:rsid w:val="00E035B7"/>
    <w:rsid w:val="00E037FF"/>
    <w:rsid w:val="00E0387B"/>
    <w:rsid w:val="00E03B86"/>
    <w:rsid w:val="00E03D73"/>
    <w:rsid w:val="00E04581"/>
    <w:rsid w:val="00E04DA1"/>
    <w:rsid w:val="00E052E0"/>
    <w:rsid w:val="00E05A2F"/>
    <w:rsid w:val="00E05F42"/>
    <w:rsid w:val="00E063DF"/>
    <w:rsid w:val="00E06F14"/>
    <w:rsid w:val="00E0750C"/>
    <w:rsid w:val="00E075A1"/>
    <w:rsid w:val="00E077A1"/>
    <w:rsid w:val="00E079BE"/>
    <w:rsid w:val="00E079CC"/>
    <w:rsid w:val="00E07B02"/>
    <w:rsid w:val="00E07C08"/>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79A"/>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CE2"/>
    <w:rsid w:val="00E4227F"/>
    <w:rsid w:val="00E422E6"/>
    <w:rsid w:val="00E42776"/>
    <w:rsid w:val="00E428C4"/>
    <w:rsid w:val="00E43D5B"/>
    <w:rsid w:val="00E440B1"/>
    <w:rsid w:val="00E4454D"/>
    <w:rsid w:val="00E44AA8"/>
    <w:rsid w:val="00E458E8"/>
    <w:rsid w:val="00E45DD4"/>
    <w:rsid w:val="00E46774"/>
    <w:rsid w:val="00E46C3A"/>
    <w:rsid w:val="00E46DEA"/>
    <w:rsid w:val="00E476D7"/>
    <w:rsid w:val="00E501B1"/>
    <w:rsid w:val="00E50493"/>
    <w:rsid w:val="00E5067A"/>
    <w:rsid w:val="00E50751"/>
    <w:rsid w:val="00E50821"/>
    <w:rsid w:val="00E513CF"/>
    <w:rsid w:val="00E5209B"/>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3B09"/>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06E"/>
    <w:rsid w:val="00E82173"/>
    <w:rsid w:val="00E825E1"/>
    <w:rsid w:val="00E82902"/>
    <w:rsid w:val="00E82E59"/>
    <w:rsid w:val="00E8352E"/>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B4D"/>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9D2"/>
    <w:rsid w:val="00EA0256"/>
    <w:rsid w:val="00EA063B"/>
    <w:rsid w:val="00EA0B5B"/>
    <w:rsid w:val="00EA1043"/>
    <w:rsid w:val="00EA15EC"/>
    <w:rsid w:val="00EA1E56"/>
    <w:rsid w:val="00EA2498"/>
    <w:rsid w:val="00EA2847"/>
    <w:rsid w:val="00EA35A1"/>
    <w:rsid w:val="00EA39BC"/>
    <w:rsid w:val="00EA39E8"/>
    <w:rsid w:val="00EA3A6C"/>
    <w:rsid w:val="00EA416A"/>
    <w:rsid w:val="00EA45A1"/>
    <w:rsid w:val="00EA4766"/>
    <w:rsid w:val="00EA4A8A"/>
    <w:rsid w:val="00EA4B34"/>
    <w:rsid w:val="00EA4CC7"/>
    <w:rsid w:val="00EA4F95"/>
    <w:rsid w:val="00EA57EB"/>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0C"/>
    <w:rsid w:val="00EB1CC6"/>
    <w:rsid w:val="00EB22C2"/>
    <w:rsid w:val="00EB25B1"/>
    <w:rsid w:val="00EB2751"/>
    <w:rsid w:val="00EB3120"/>
    <w:rsid w:val="00EB3579"/>
    <w:rsid w:val="00EB376A"/>
    <w:rsid w:val="00EB39A2"/>
    <w:rsid w:val="00EB3D50"/>
    <w:rsid w:val="00EB45BB"/>
    <w:rsid w:val="00EB48BF"/>
    <w:rsid w:val="00EB4FEF"/>
    <w:rsid w:val="00EB5893"/>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2F76"/>
    <w:rsid w:val="00ED348B"/>
    <w:rsid w:val="00ED3A66"/>
    <w:rsid w:val="00ED3D95"/>
    <w:rsid w:val="00ED4419"/>
    <w:rsid w:val="00ED5D8C"/>
    <w:rsid w:val="00ED5EAB"/>
    <w:rsid w:val="00ED61F6"/>
    <w:rsid w:val="00ED6838"/>
    <w:rsid w:val="00ED6B42"/>
    <w:rsid w:val="00ED76EE"/>
    <w:rsid w:val="00ED7DE2"/>
    <w:rsid w:val="00EE082D"/>
    <w:rsid w:val="00EE08C5"/>
    <w:rsid w:val="00EE09B6"/>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A94"/>
    <w:rsid w:val="00EF3DB6"/>
    <w:rsid w:val="00EF5623"/>
    <w:rsid w:val="00EF5F07"/>
    <w:rsid w:val="00EF651F"/>
    <w:rsid w:val="00EF6733"/>
    <w:rsid w:val="00EF692D"/>
    <w:rsid w:val="00EF6A09"/>
    <w:rsid w:val="00EF6CD2"/>
    <w:rsid w:val="00EF6CDF"/>
    <w:rsid w:val="00EF7136"/>
    <w:rsid w:val="00EF72A1"/>
    <w:rsid w:val="00EF738B"/>
    <w:rsid w:val="00EF76BC"/>
    <w:rsid w:val="00EF7E05"/>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C8D"/>
    <w:rsid w:val="00F05F2D"/>
    <w:rsid w:val="00F063D5"/>
    <w:rsid w:val="00F06541"/>
    <w:rsid w:val="00F070D6"/>
    <w:rsid w:val="00F07B6C"/>
    <w:rsid w:val="00F07BE3"/>
    <w:rsid w:val="00F07EC4"/>
    <w:rsid w:val="00F07F4E"/>
    <w:rsid w:val="00F10658"/>
    <w:rsid w:val="00F1106C"/>
    <w:rsid w:val="00F11730"/>
    <w:rsid w:val="00F1194E"/>
    <w:rsid w:val="00F122B7"/>
    <w:rsid w:val="00F12642"/>
    <w:rsid w:val="00F126FE"/>
    <w:rsid w:val="00F12C27"/>
    <w:rsid w:val="00F12C67"/>
    <w:rsid w:val="00F1336F"/>
    <w:rsid w:val="00F133BD"/>
    <w:rsid w:val="00F133E1"/>
    <w:rsid w:val="00F13B02"/>
    <w:rsid w:val="00F13BAD"/>
    <w:rsid w:val="00F13F7A"/>
    <w:rsid w:val="00F1444B"/>
    <w:rsid w:val="00F14D39"/>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1C24"/>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10"/>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4DB"/>
    <w:rsid w:val="00F349D1"/>
    <w:rsid w:val="00F34BD1"/>
    <w:rsid w:val="00F34C96"/>
    <w:rsid w:val="00F3561D"/>
    <w:rsid w:val="00F3586F"/>
    <w:rsid w:val="00F35F88"/>
    <w:rsid w:val="00F360E7"/>
    <w:rsid w:val="00F370D1"/>
    <w:rsid w:val="00F374B5"/>
    <w:rsid w:val="00F37874"/>
    <w:rsid w:val="00F37C6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15B"/>
    <w:rsid w:val="00F457DC"/>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663"/>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12"/>
    <w:rsid w:val="00F6454E"/>
    <w:rsid w:val="00F64636"/>
    <w:rsid w:val="00F649C6"/>
    <w:rsid w:val="00F64A0D"/>
    <w:rsid w:val="00F64DFE"/>
    <w:rsid w:val="00F64E35"/>
    <w:rsid w:val="00F6537B"/>
    <w:rsid w:val="00F66D2F"/>
    <w:rsid w:val="00F66F60"/>
    <w:rsid w:val="00F672B5"/>
    <w:rsid w:val="00F70310"/>
    <w:rsid w:val="00F71605"/>
    <w:rsid w:val="00F71912"/>
    <w:rsid w:val="00F719DE"/>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DA9"/>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4B4"/>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851"/>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6DBC"/>
    <w:rsid w:val="00F972E2"/>
    <w:rsid w:val="00F97955"/>
    <w:rsid w:val="00F979A4"/>
    <w:rsid w:val="00F97AB2"/>
    <w:rsid w:val="00F97B0D"/>
    <w:rsid w:val="00FA00FF"/>
    <w:rsid w:val="00FA0767"/>
    <w:rsid w:val="00FA0840"/>
    <w:rsid w:val="00FA0C50"/>
    <w:rsid w:val="00FA0C75"/>
    <w:rsid w:val="00FA1886"/>
    <w:rsid w:val="00FA1977"/>
    <w:rsid w:val="00FA2159"/>
    <w:rsid w:val="00FA250E"/>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29E"/>
    <w:rsid w:val="00FC0D33"/>
    <w:rsid w:val="00FC1065"/>
    <w:rsid w:val="00FC12B5"/>
    <w:rsid w:val="00FC1D4F"/>
    <w:rsid w:val="00FC214A"/>
    <w:rsid w:val="00FC27E4"/>
    <w:rsid w:val="00FC29A4"/>
    <w:rsid w:val="00FC2B55"/>
    <w:rsid w:val="00FC2BA3"/>
    <w:rsid w:val="00FC3253"/>
    <w:rsid w:val="00FC398F"/>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85B"/>
    <w:rsid w:val="00FE11A8"/>
    <w:rsid w:val="00FE1846"/>
    <w:rsid w:val="00FE1F6A"/>
    <w:rsid w:val="00FE22FE"/>
    <w:rsid w:val="00FE23B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851A6B45-881B-42ED-803D-74A2F0F08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1C24"/>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0" Type="http://schemas.openxmlformats.org/officeDocument/2006/relationships/image" Target="media/image2.emf"/><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9557C-5D7C-43DF-AA2C-157A21FF9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4</Pages>
  <Words>1445</Words>
  <Characters>8239</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Junyung-Samsung</cp:lastModifiedBy>
  <cp:revision>18</cp:revision>
  <cp:lastPrinted>2012-03-15T10:36:00Z</cp:lastPrinted>
  <dcterms:created xsi:type="dcterms:W3CDTF">2024-02-14T01:37:00Z</dcterms:created>
  <dcterms:modified xsi:type="dcterms:W3CDTF">2024-02-19T00:58:00Z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