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EBEDD05"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281E08">
        <w:rPr>
          <w:b/>
          <w:bCs/>
          <w:sz w:val="24"/>
          <w:szCs w:val="24"/>
          <w:lang w:val="en-US" w:eastAsia="ko-KR"/>
        </w:rPr>
        <w:t>6</w:t>
      </w:r>
      <w:r w:rsidRPr="005159BD">
        <w:rPr>
          <w:b/>
          <w:sz w:val="24"/>
          <w:szCs w:val="24"/>
          <w:lang w:val="en-US" w:eastAsia="ko-KR"/>
        </w:rPr>
        <w:tab/>
      </w:r>
      <w:r w:rsidR="00F93218" w:rsidRPr="005159BD">
        <w:rPr>
          <w:b/>
          <w:sz w:val="24"/>
          <w:szCs w:val="24"/>
          <w:lang w:val="en-US" w:eastAsia="ko-KR"/>
        </w:rPr>
        <w:tab/>
      </w:r>
      <w:r w:rsidR="009918D0" w:rsidRPr="009918D0">
        <w:rPr>
          <w:b/>
          <w:sz w:val="24"/>
          <w:szCs w:val="24"/>
          <w:lang w:val="en-US" w:eastAsia="ko-KR"/>
        </w:rPr>
        <w:t>R1-</w:t>
      </w:r>
      <w:r w:rsidR="00F53F41" w:rsidRPr="00F53F41">
        <w:rPr>
          <w:b/>
          <w:sz w:val="24"/>
          <w:szCs w:val="24"/>
          <w:lang w:val="en-US" w:eastAsia="ko-KR"/>
        </w:rPr>
        <w:t>2400737</w:t>
      </w:r>
    </w:p>
    <w:p w14:paraId="2DECA4E4" w14:textId="02E44760" w:rsidR="004B3CEB" w:rsidRPr="00DB3EA1" w:rsidRDefault="00281E08" w:rsidP="004B3CEB">
      <w:pPr>
        <w:pStyle w:val="Header"/>
        <w:spacing w:after="240"/>
        <w:rPr>
          <w:noProof w:val="0"/>
          <w:sz w:val="24"/>
          <w:szCs w:val="24"/>
          <w:lang w:val="en-US"/>
        </w:rPr>
      </w:pPr>
      <w:r>
        <w:rPr>
          <w:rFonts w:eastAsia="MS Mincho" w:cs="Arial"/>
          <w:bCs/>
          <w:sz w:val="24"/>
          <w:szCs w:val="18"/>
          <w:lang w:val="en-US" w:eastAsia="ja-JP"/>
        </w:rPr>
        <w:t>Athens</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Greece</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February</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26</w:t>
      </w:r>
      <w:r w:rsidR="009B7ECB" w:rsidRPr="009B7ECB">
        <w:rPr>
          <w:rFonts w:eastAsia="MS Mincho" w:cs="Arial" w:hint="eastAsia"/>
          <w:bCs/>
          <w:sz w:val="24"/>
          <w:szCs w:val="18"/>
          <w:vertAlign w:val="superscript"/>
          <w:lang w:val="en-US" w:eastAsia="ja-JP"/>
        </w:rPr>
        <w:t>th</w:t>
      </w:r>
      <w:r w:rsidR="009B7ECB" w:rsidRPr="009B7ECB">
        <w:rPr>
          <w:rFonts w:eastAsia="MS Mincho" w:cs="Arial"/>
          <w:bCs/>
          <w:sz w:val="24"/>
          <w:szCs w:val="18"/>
          <w:lang w:val="en-US" w:eastAsia="ja-JP"/>
        </w:rPr>
        <w:t xml:space="preserve"> – </w:t>
      </w:r>
      <w:r>
        <w:rPr>
          <w:rFonts w:eastAsia="MS Mincho" w:cs="Arial"/>
          <w:bCs/>
          <w:sz w:val="24"/>
          <w:szCs w:val="18"/>
          <w:lang w:val="en-US" w:eastAsia="ja-JP"/>
        </w:rPr>
        <w:t>March 1</w:t>
      </w:r>
      <w:r w:rsidRPr="00281E08">
        <w:rPr>
          <w:rFonts w:eastAsia="MS Mincho" w:cs="Arial"/>
          <w:bCs/>
          <w:sz w:val="24"/>
          <w:szCs w:val="18"/>
          <w:vertAlign w:val="superscript"/>
          <w:lang w:val="en-US" w:eastAsia="ja-JP"/>
        </w:rPr>
        <w:t>st</w:t>
      </w:r>
      <w:r w:rsidR="009B7ECB" w:rsidRPr="009B7ECB">
        <w:rPr>
          <w:rFonts w:eastAsia="MS Mincho" w:cs="Arial"/>
          <w:bCs/>
          <w:sz w:val="24"/>
          <w:szCs w:val="18"/>
          <w:lang w:val="en-US" w:eastAsia="ja-JP"/>
        </w:rPr>
        <w:t>, 202</w:t>
      </w:r>
      <w:r>
        <w:rPr>
          <w:rFonts w:eastAsia="MS Mincho" w:cs="Arial"/>
          <w:bCs/>
          <w:sz w:val="24"/>
          <w:szCs w:val="18"/>
          <w:lang w:val="en-US" w:eastAsia="ja-JP"/>
        </w:rPr>
        <w:t>4</w:t>
      </w:r>
    </w:p>
    <w:p w14:paraId="534B7880" w14:textId="54968F2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9.4.</w:t>
      </w:r>
      <w:r w:rsidR="00F53F41">
        <w:rPr>
          <w:rFonts w:ascii="Arial" w:hAnsi="Arial"/>
          <w:sz w:val="24"/>
        </w:rPr>
        <w:t>2</w:t>
      </w:r>
      <w:r w:rsidR="00281E08">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EC0DBA9"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281E08">
        <w:rPr>
          <w:rFonts w:ascii="Arial" w:hAnsi="Arial"/>
          <w:sz w:val="24"/>
        </w:rPr>
        <w:t xml:space="preserve">Considerations for </w:t>
      </w:r>
      <w:r w:rsidR="006F5DBA">
        <w:rPr>
          <w:rFonts w:ascii="Arial" w:hAnsi="Arial"/>
          <w:sz w:val="24"/>
        </w:rPr>
        <w:t>frame structure and timing aspects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589A0BD9" w14:textId="77777777" w:rsidR="006E411D" w:rsidRDefault="006E411D" w:rsidP="006E411D">
      <w:pPr>
        <w:spacing w:before="240" w:line="288" w:lineRule="auto"/>
        <w:ind w:firstLine="432"/>
        <w:jc w:val="both"/>
      </w:pPr>
      <w:bookmarkStart w:id="2" w:name="_Hlk127258902"/>
      <w:r w:rsidRPr="00281E08">
        <w:rPr>
          <w:rFonts w:eastAsiaTheme="minorEastAsia"/>
          <w:lang w:eastAsia="ko-KR"/>
        </w:rPr>
        <w:t>It is envisaged that the number of connected devices will reach ~500 billion by 2030, which is about ~59 times larger than the expected world population (~8.5 billion) by that time</w:t>
      </w:r>
      <w:r>
        <w:rPr>
          <w:rFonts w:eastAsiaTheme="minorEastAsia"/>
          <w:lang w:eastAsia="ko-KR"/>
        </w:rPr>
        <w:t xml:space="preserve"> </w:t>
      </w:r>
      <w:r>
        <w:rPr>
          <w:rFonts w:eastAsiaTheme="minorEastAsia"/>
          <w:lang w:eastAsia="ko-KR"/>
        </w:rPr>
        <w:fldChar w:fldCharType="begin"/>
      </w:r>
      <w:r>
        <w:rPr>
          <w:rFonts w:eastAsiaTheme="minorEastAsia"/>
          <w:lang w:eastAsia="ko-KR"/>
        </w:rPr>
        <w:instrText xml:space="preserve"> REF _Ref146632370 \r \h </w:instrText>
      </w:r>
      <w:r>
        <w:rPr>
          <w:rFonts w:eastAsiaTheme="minorEastAsia"/>
          <w:lang w:eastAsia="ko-KR"/>
        </w:rPr>
      </w:r>
      <w:r>
        <w:rPr>
          <w:rFonts w:eastAsiaTheme="minorEastAsia"/>
          <w:lang w:eastAsia="ko-KR"/>
        </w:rPr>
        <w:fldChar w:fldCharType="separate"/>
      </w:r>
      <w:r>
        <w:rPr>
          <w:rFonts w:eastAsiaTheme="minorEastAsia"/>
          <w:lang w:eastAsia="ko-KR"/>
        </w:rPr>
        <w:t>[1]</w:t>
      </w:r>
      <w:r>
        <w:rPr>
          <w:rFonts w:eastAsiaTheme="minorEastAsia"/>
          <w:lang w:eastAsia="ko-KR"/>
        </w:rPr>
        <w:fldChar w:fldCharType="end"/>
      </w:r>
      <w:r w:rsidRPr="00281E08">
        <w:rPr>
          <w:rFonts w:eastAsiaTheme="minorEastAsia"/>
          <w:lang w:eastAsia="ko-KR"/>
        </w:rPr>
        <w:t xml:space="preserve">. </w:t>
      </w:r>
      <w:r>
        <w:rPr>
          <w:rFonts w:eastAsiaTheme="minorEastAsia"/>
          <w:lang w:eastAsia="ko-KR"/>
        </w:rPr>
        <w:t>Among these</w:t>
      </w:r>
      <w:r w:rsidRPr="00281E08">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571E19">
        <w:t>it may be challenging to power all the IoT devices by battery that needs to be replaced or recharged manually, which leads to high maintenance cost. The automation and digitalization of various industries demand new IoT technologies of supporting battery</w:t>
      </w:r>
      <w:r>
        <w:t>-</w:t>
      </w:r>
      <w:r w:rsidRPr="00571E19">
        <w:t>less devices with no energy storage or devices with energy storage that do</w:t>
      </w:r>
      <w:r>
        <w:t>es</w:t>
      </w:r>
      <w:r w:rsidRPr="00571E19">
        <w:t xml:space="preserve"> not need to be replaced or recharged manually</w:t>
      </w:r>
      <w:r>
        <w:t xml:space="preserve"> </w:t>
      </w:r>
      <w:r>
        <w:fldChar w:fldCharType="begin"/>
      </w:r>
      <w:r>
        <w:instrText xml:space="preserve"> REF _Ref149736732 \r \h </w:instrText>
      </w:r>
      <w:r>
        <w:fldChar w:fldCharType="separate"/>
      </w:r>
      <w:r>
        <w:t>[2]</w:t>
      </w:r>
      <w:r>
        <w:fldChar w:fldCharType="end"/>
      </w:r>
      <w:r w:rsidRPr="00571E19">
        <w:t xml:space="preserve">. Such types of devices are collectively termed as </w:t>
      </w:r>
      <w:r>
        <w:t xml:space="preserve">an </w:t>
      </w:r>
      <w:r w:rsidRPr="00571E19">
        <w:t>ambient IoT (A-IoT)</w:t>
      </w:r>
      <w:r>
        <w:t xml:space="preserve"> device</w:t>
      </w:r>
      <w:r w:rsidRPr="00571E19">
        <w:t xml:space="preserve">, which </w:t>
      </w:r>
      <w:r>
        <w:t>can be</w:t>
      </w:r>
      <w:r w:rsidRPr="00571E19">
        <w:t xml:space="preserve"> powered by various renewable energy sources such as radio waves, light, motion, or heat, etc. Possible use cases of A-IoT include asset inventory</w:t>
      </w:r>
      <w:r>
        <w:t>/</w:t>
      </w:r>
      <w:r w:rsidRPr="00571E19">
        <w:t xml:space="preserve">tracking </w:t>
      </w:r>
      <w:r>
        <w:t xml:space="preserve">and </w:t>
      </w:r>
      <w:r w:rsidRPr="00571E19">
        <w:t>remote environmental monitoring</w:t>
      </w:r>
      <w:r>
        <w:t xml:space="preserve"> </w:t>
      </w:r>
      <w:r>
        <w:fldChar w:fldCharType="begin"/>
      </w:r>
      <w:r>
        <w:instrText xml:space="preserve"> REF _Ref149910409 \r \h </w:instrText>
      </w:r>
      <w:r>
        <w:fldChar w:fldCharType="separate"/>
      </w:r>
      <w:r>
        <w:t>[3]</w:t>
      </w:r>
      <w:r>
        <w:fldChar w:fldCharType="end"/>
      </w:r>
      <w:r>
        <w:t xml:space="preserve">. </w:t>
      </w:r>
    </w:p>
    <w:p w14:paraId="22880E51" w14:textId="3587EE17" w:rsidR="006E411D" w:rsidRDefault="006E411D" w:rsidP="006E411D">
      <w:pPr>
        <w:spacing w:before="240" w:line="288" w:lineRule="auto"/>
        <w:ind w:firstLine="432"/>
        <w:jc w:val="both"/>
      </w:pPr>
      <w:r w:rsidRPr="00571E19">
        <w:t xml:space="preserve">Considering </w:t>
      </w:r>
      <w:r>
        <w:t>the low complexity requirements and limited sizes of A-IoT devices, an</w:t>
      </w:r>
      <w:r w:rsidRPr="00571E19">
        <w:t xml:space="preserve"> </w:t>
      </w:r>
      <w:r>
        <w:t xml:space="preserve">expectable </w:t>
      </w:r>
      <w:r w:rsidRPr="00571E19">
        <w:t xml:space="preserve">output power </w:t>
      </w:r>
      <w:r>
        <w:t>from</w:t>
      </w:r>
      <w:r w:rsidRPr="00571E19">
        <w:t xml:space="preserve"> harvesting </w:t>
      </w:r>
      <w:r>
        <w:t xml:space="preserve">energy </w:t>
      </w:r>
      <w:r w:rsidRPr="00571E19">
        <w:t xml:space="preserve">from </w:t>
      </w:r>
      <w:r>
        <w:t xml:space="preserve">an </w:t>
      </w:r>
      <w:r w:rsidRPr="00571E19">
        <w:t xml:space="preserve">ambient </w:t>
      </w:r>
      <w:r>
        <w:t xml:space="preserve">renewable energy </w:t>
      </w:r>
      <w:r w:rsidRPr="00571E19">
        <w:t xml:space="preserve">source is typically from 1µW to a few hundreds of µW, which is orders of magnitude lower than </w:t>
      </w:r>
      <w:r>
        <w:t xml:space="preserve">a </w:t>
      </w:r>
      <w:r w:rsidRPr="00571E19">
        <w:t>normal user equipment (UE) having peak power consumption higher than 10mW</w:t>
      </w:r>
      <w:r>
        <w:t xml:space="preserve"> </w:t>
      </w:r>
      <w:r>
        <w:fldChar w:fldCharType="begin"/>
      </w:r>
      <w:r>
        <w:instrText xml:space="preserve"> REF _Ref149910857 \r \h </w:instrText>
      </w:r>
      <w:r>
        <w:fldChar w:fldCharType="separate"/>
      </w:r>
      <w:r>
        <w:t>[4]</w:t>
      </w:r>
      <w:r>
        <w:fldChar w:fldCharType="end"/>
      </w:r>
      <w:r w:rsidRPr="00571E19">
        <w:t xml:space="preserve">. This requires a </w:t>
      </w:r>
      <w:r>
        <w:t xml:space="preserve">radically </w:t>
      </w:r>
      <w:r w:rsidRPr="00571E19">
        <w:t xml:space="preserve">new wireless access technology </w:t>
      </w:r>
      <w:r>
        <w:t xml:space="preserve">and device architectures </w:t>
      </w:r>
      <w:r w:rsidRPr="00571E19">
        <w:t xml:space="preserve">for A-IoT, which cannot be fulfilled by </w:t>
      </w:r>
      <w:r>
        <w:t xml:space="preserve">the </w:t>
      </w:r>
      <w:r w:rsidRPr="00571E19">
        <w:t xml:space="preserve">existing cellular </w:t>
      </w:r>
      <w:r>
        <w:t>technologies</w:t>
      </w:r>
      <w:r w:rsidRPr="00571E19">
        <w:t xml:space="preserve"> such as NB-IoT and </w:t>
      </w:r>
      <w:proofErr w:type="spellStart"/>
      <w:r w:rsidRPr="00571E19">
        <w:t>eMTC</w:t>
      </w:r>
      <w:proofErr w:type="spellEnd"/>
      <w:r w:rsidRPr="00571E19">
        <w:t>.</w:t>
      </w:r>
      <w:bookmarkEnd w:id="2"/>
    </w:p>
    <w:p w14:paraId="363AE3AE" w14:textId="0505372F" w:rsidR="00FF0A34" w:rsidRPr="000629C6" w:rsidRDefault="004E6E80" w:rsidP="00A00A87">
      <w:pPr>
        <w:spacing w:before="240" w:line="288" w:lineRule="auto"/>
        <w:ind w:firstLine="432"/>
        <w:jc w:val="both"/>
      </w:pPr>
      <w:r>
        <w:t>T</w:t>
      </w:r>
      <w:r w:rsidR="006F5DBA">
        <w:t>his contribution</w:t>
      </w:r>
      <w:r>
        <w:t xml:space="preserve"> </w:t>
      </w:r>
      <w:r w:rsidR="006F5DBA">
        <w:t>provide</w:t>
      </w:r>
      <w:r>
        <w:t>s</w:t>
      </w:r>
      <w:r w:rsidR="00B92352">
        <w:t xml:space="preserve"> necessary considerations for frame structure and timing aspects including </w:t>
      </w:r>
      <w:r w:rsidR="00B92352" w:rsidRPr="00B92352">
        <w:t>synchronization, random access, scheduling</w:t>
      </w:r>
      <w:r>
        <w:t>,</w:t>
      </w:r>
      <w:r w:rsidR="00B92352" w:rsidRPr="00B92352">
        <w:t xml:space="preserve"> and timing relationship</w:t>
      </w:r>
      <w:r w:rsidR="00B92352">
        <w:t xml:space="preserve">s. </w:t>
      </w:r>
    </w:p>
    <w:p w14:paraId="79394F99" w14:textId="7AFADC64" w:rsidR="00A846B5" w:rsidRPr="006B3886" w:rsidRDefault="00A651ED"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Synchronization and timing</w:t>
      </w:r>
    </w:p>
    <w:p w14:paraId="26AF8A4F"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7C02C2A1" w14:textId="0C157DDC" w:rsidR="003310D2" w:rsidRDefault="00D279DB" w:rsidP="00F53F41">
      <w:pPr>
        <w:spacing w:before="240" w:line="288" w:lineRule="auto"/>
        <w:ind w:firstLine="432"/>
        <w:jc w:val="both"/>
        <w:rPr>
          <w:rFonts w:eastAsiaTheme="minorEastAsia"/>
          <w:bCs/>
          <w:lang w:val="en-GB" w:eastAsia="ko-KR"/>
        </w:rPr>
      </w:pPr>
      <w:bookmarkStart w:id="3" w:name="_Hlk142411003"/>
      <w:bookmarkStart w:id="4" w:name="_Ref142605378"/>
      <w:r>
        <w:rPr>
          <w:rFonts w:eastAsiaTheme="minorEastAsia"/>
          <w:bCs/>
          <w:lang w:val="en-GB" w:eastAsia="ko-KR"/>
        </w:rPr>
        <w:t xml:space="preserve">For precise </w:t>
      </w:r>
      <w:r w:rsidR="006E7549">
        <w:rPr>
          <w:rFonts w:eastAsiaTheme="minorEastAsia"/>
          <w:bCs/>
          <w:lang w:val="en-GB" w:eastAsia="ko-KR"/>
        </w:rPr>
        <w:t xml:space="preserve">synchronization, the SFO </w:t>
      </w:r>
      <w:r w:rsidR="006E7549">
        <w:rPr>
          <w:rFonts w:eastAsiaTheme="minorEastAsia"/>
          <w:bCs/>
          <w:lang w:val="en-GB" w:eastAsia="ko-KR"/>
        </w:rPr>
        <w:t xml:space="preserve">requirement </w:t>
      </w:r>
      <w:r w:rsidR="00C37F09">
        <w:rPr>
          <w:rFonts w:eastAsiaTheme="minorEastAsia"/>
          <w:bCs/>
          <w:lang w:val="en-GB" w:eastAsia="ko-KR"/>
        </w:rPr>
        <w:t>for</w:t>
      </w:r>
      <w:r w:rsidR="006E7549">
        <w:rPr>
          <w:rFonts w:eastAsiaTheme="minorEastAsia"/>
          <w:bCs/>
          <w:lang w:val="en-GB" w:eastAsia="ko-KR"/>
        </w:rPr>
        <w:t xml:space="preserve"> NR </w:t>
      </w:r>
      <w:r w:rsidR="006E7549">
        <w:rPr>
          <w:rFonts w:eastAsiaTheme="minorEastAsia"/>
          <w:bCs/>
          <w:lang w:val="en-GB" w:eastAsia="ko-KR"/>
        </w:rPr>
        <w:t xml:space="preserve">is within ±0.1 PPM. </w:t>
      </w:r>
      <w:r w:rsidR="0051387C">
        <w:rPr>
          <w:rFonts w:eastAsiaTheme="minorEastAsia"/>
          <w:bCs/>
          <w:lang w:val="en-GB" w:eastAsia="ko-KR"/>
        </w:rPr>
        <w:t>In comparison, t</w:t>
      </w:r>
      <w:r w:rsidR="006E7549">
        <w:rPr>
          <w:rFonts w:eastAsiaTheme="minorEastAsia"/>
          <w:bCs/>
          <w:lang w:val="en-GB" w:eastAsia="ko-KR"/>
        </w:rPr>
        <w:t>aking RFID as a reference</w:t>
      </w:r>
      <w:r w:rsidR="00623AE8">
        <w:rPr>
          <w:rFonts w:eastAsiaTheme="minorEastAsia"/>
          <w:bCs/>
          <w:lang w:val="en-GB" w:eastAsia="ko-KR"/>
        </w:rPr>
        <w:t xml:space="preserve"> </w:t>
      </w:r>
      <w:r w:rsidR="00623AE8">
        <w:rPr>
          <w:rFonts w:eastAsiaTheme="minorEastAsia"/>
          <w:bCs/>
          <w:lang w:val="en-GB" w:eastAsia="ko-KR"/>
        </w:rPr>
        <w:fldChar w:fldCharType="begin"/>
      </w:r>
      <w:r w:rsidR="00623AE8">
        <w:rPr>
          <w:rFonts w:eastAsiaTheme="minorEastAsia"/>
          <w:bCs/>
          <w:lang w:val="en-GB" w:eastAsia="ko-KR"/>
        </w:rPr>
        <w:instrText xml:space="preserve"> REF _Ref158633619 \r \h </w:instrText>
      </w:r>
      <w:r w:rsidR="00623AE8">
        <w:rPr>
          <w:rFonts w:eastAsiaTheme="minorEastAsia"/>
          <w:bCs/>
          <w:lang w:val="en-GB" w:eastAsia="ko-KR"/>
        </w:rPr>
      </w:r>
      <w:r w:rsidR="00623AE8">
        <w:rPr>
          <w:rFonts w:eastAsiaTheme="minorEastAsia"/>
          <w:bCs/>
          <w:lang w:val="en-GB" w:eastAsia="ko-KR"/>
        </w:rPr>
        <w:fldChar w:fldCharType="separate"/>
      </w:r>
      <w:r w:rsidR="00623AE8">
        <w:rPr>
          <w:rFonts w:eastAsiaTheme="minorEastAsia"/>
          <w:bCs/>
          <w:lang w:val="en-GB" w:eastAsia="ko-KR"/>
        </w:rPr>
        <w:t>[5]</w:t>
      </w:r>
      <w:r w:rsidR="00623AE8">
        <w:rPr>
          <w:rFonts w:eastAsiaTheme="minorEastAsia"/>
          <w:bCs/>
          <w:lang w:val="en-GB" w:eastAsia="ko-KR"/>
        </w:rPr>
        <w:fldChar w:fldCharType="end"/>
      </w:r>
      <w:r w:rsidR="006E7549">
        <w:rPr>
          <w:rFonts w:eastAsiaTheme="minorEastAsia"/>
          <w:bCs/>
          <w:lang w:val="en-GB" w:eastAsia="ko-KR"/>
        </w:rPr>
        <w:t>,</w:t>
      </w:r>
      <w:r w:rsidR="0051387C">
        <w:rPr>
          <w:rFonts w:eastAsiaTheme="minorEastAsia"/>
          <w:bCs/>
          <w:lang w:val="en-GB" w:eastAsia="ko-KR"/>
        </w:rPr>
        <w:t xml:space="preserve"> SFO for A-IoT may be ±10-20 PPM. While the achievable SFO requirement for A-IoT</w:t>
      </w:r>
      <w:r w:rsidR="00F53F41">
        <w:rPr>
          <w:rFonts w:eastAsiaTheme="minorEastAsia"/>
          <w:bCs/>
          <w:lang w:val="en-GB" w:eastAsia="ko-KR"/>
        </w:rPr>
        <w:t xml:space="preserve"> devices</w:t>
      </w:r>
      <w:r w:rsidR="0051387C">
        <w:rPr>
          <w:rFonts w:eastAsiaTheme="minorEastAsia"/>
          <w:bCs/>
          <w:lang w:val="en-GB" w:eastAsia="ko-KR"/>
        </w:rPr>
        <w:t xml:space="preserve"> will be </w:t>
      </w:r>
      <w:r w:rsidR="00F53F41">
        <w:rPr>
          <w:rFonts w:eastAsiaTheme="minorEastAsia"/>
          <w:bCs/>
          <w:lang w:val="en-GB" w:eastAsia="ko-KR"/>
        </w:rPr>
        <w:t xml:space="preserve">further discussed and decided </w:t>
      </w:r>
      <w:r w:rsidR="0051387C">
        <w:rPr>
          <w:rFonts w:eastAsiaTheme="minorEastAsia"/>
          <w:bCs/>
          <w:lang w:val="en-GB" w:eastAsia="ko-KR"/>
        </w:rPr>
        <w:t>in the WGs, g</w:t>
      </w:r>
      <w:r w:rsidR="00480C20">
        <w:rPr>
          <w:rFonts w:eastAsiaTheme="minorEastAsia"/>
          <w:bCs/>
          <w:lang w:val="en-GB" w:eastAsia="ko-KR"/>
        </w:rPr>
        <w:t xml:space="preserve">iven the </w:t>
      </w:r>
      <w:r w:rsidR="00480C20" w:rsidRPr="00480C20">
        <w:rPr>
          <w:rFonts w:eastAsiaTheme="minorEastAsia"/>
          <w:bCs/>
          <w:lang w:val="en-GB" w:eastAsia="ko-KR"/>
        </w:rPr>
        <w:t>low complexity and</w:t>
      </w:r>
      <w:r w:rsidR="00F53F41">
        <w:rPr>
          <w:rFonts w:eastAsiaTheme="minorEastAsia"/>
          <w:bCs/>
          <w:lang w:val="en-GB" w:eastAsia="ko-KR"/>
        </w:rPr>
        <w:t xml:space="preserve"> the</w:t>
      </w:r>
      <w:r w:rsidR="00480C20" w:rsidRPr="00480C20">
        <w:rPr>
          <w:rFonts w:eastAsiaTheme="minorEastAsia"/>
          <w:bCs/>
          <w:lang w:val="en-GB" w:eastAsia="ko-KR"/>
        </w:rPr>
        <w:t xml:space="preserve"> low power consumption requirements </w:t>
      </w:r>
      <w:r w:rsidR="00480C20">
        <w:rPr>
          <w:rFonts w:eastAsiaTheme="minorEastAsia"/>
          <w:bCs/>
          <w:lang w:val="en-GB" w:eastAsia="ko-KR"/>
        </w:rPr>
        <w:t>for</w:t>
      </w:r>
      <w:r w:rsidR="00480C20" w:rsidRPr="00480C20">
        <w:rPr>
          <w:rFonts w:eastAsiaTheme="minorEastAsia"/>
          <w:bCs/>
          <w:lang w:val="en-GB" w:eastAsia="ko-KR"/>
        </w:rPr>
        <w:t xml:space="preserve"> A-IoT devices,</w:t>
      </w:r>
      <w:r w:rsidR="008E62DA">
        <w:rPr>
          <w:rFonts w:eastAsiaTheme="minorEastAsia"/>
          <w:bCs/>
          <w:lang w:val="en-GB" w:eastAsia="ko-KR"/>
        </w:rPr>
        <w:t xml:space="preserve"> </w:t>
      </w:r>
      <w:r w:rsidR="0051387C">
        <w:rPr>
          <w:rFonts w:eastAsiaTheme="minorEastAsia"/>
          <w:bCs/>
          <w:lang w:val="en-GB" w:eastAsia="ko-KR"/>
        </w:rPr>
        <w:t xml:space="preserve">it is apparent that </w:t>
      </w:r>
      <w:r w:rsidR="008E62DA">
        <w:rPr>
          <w:rFonts w:eastAsiaTheme="minorEastAsia"/>
          <w:bCs/>
          <w:lang w:val="en-GB" w:eastAsia="ko-KR"/>
        </w:rPr>
        <w:t>the oscillator</w:t>
      </w:r>
      <w:r w:rsidR="004E6E80">
        <w:rPr>
          <w:rFonts w:eastAsiaTheme="minorEastAsia"/>
          <w:bCs/>
          <w:lang w:val="en-GB" w:eastAsia="ko-KR"/>
        </w:rPr>
        <w:t xml:space="preserve"> of </w:t>
      </w:r>
      <w:r w:rsidR="008E62DA">
        <w:rPr>
          <w:rFonts w:eastAsiaTheme="minorEastAsia"/>
          <w:bCs/>
          <w:lang w:val="en-GB" w:eastAsia="ko-KR"/>
        </w:rPr>
        <w:t xml:space="preserve">A-IoT devices will be </w:t>
      </w:r>
      <w:r w:rsidR="00F53F41">
        <w:rPr>
          <w:rFonts w:eastAsiaTheme="minorEastAsia"/>
          <w:bCs/>
          <w:lang w:val="en-GB" w:eastAsia="ko-KR"/>
        </w:rPr>
        <w:t xml:space="preserve">significantly </w:t>
      </w:r>
      <w:r w:rsidR="008E62DA">
        <w:rPr>
          <w:rFonts w:eastAsiaTheme="minorEastAsia"/>
          <w:bCs/>
          <w:lang w:val="en-GB" w:eastAsia="ko-KR"/>
        </w:rPr>
        <w:t>subpar</w:t>
      </w:r>
      <w:r w:rsidR="009B657E">
        <w:rPr>
          <w:rFonts w:eastAsiaTheme="minorEastAsia"/>
          <w:bCs/>
          <w:lang w:val="en-GB" w:eastAsia="ko-KR"/>
        </w:rPr>
        <w:t xml:space="preserve"> to that </w:t>
      </w:r>
      <w:r w:rsidR="004E6E80">
        <w:rPr>
          <w:rFonts w:eastAsiaTheme="minorEastAsia"/>
          <w:bCs/>
          <w:lang w:val="en-GB" w:eastAsia="ko-KR"/>
        </w:rPr>
        <w:t>of</w:t>
      </w:r>
      <w:r w:rsidR="009B657E">
        <w:rPr>
          <w:rFonts w:eastAsiaTheme="minorEastAsia"/>
          <w:bCs/>
          <w:lang w:val="en-GB" w:eastAsia="ko-KR"/>
        </w:rPr>
        <w:t xml:space="preserve"> NR UE</w:t>
      </w:r>
      <w:r w:rsidR="004E6E80">
        <w:rPr>
          <w:rFonts w:eastAsiaTheme="minorEastAsia"/>
          <w:bCs/>
          <w:lang w:val="en-GB" w:eastAsia="ko-KR"/>
        </w:rPr>
        <w:t>s</w:t>
      </w:r>
      <w:r w:rsidR="009B657E">
        <w:rPr>
          <w:rFonts w:eastAsiaTheme="minorEastAsia"/>
          <w:bCs/>
          <w:lang w:val="en-GB" w:eastAsia="ko-KR"/>
        </w:rPr>
        <w:t>.</w:t>
      </w:r>
      <w:r w:rsidR="00F53F41">
        <w:rPr>
          <w:rFonts w:eastAsiaTheme="minorEastAsia"/>
          <w:bCs/>
          <w:lang w:val="en-GB" w:eastAsia="ko-KR"/>
        </w:rPr>
        <w:t xml:space="preserve"> </w:t>
      </w:r>
      <w:r w:rsidR="009B657E">
        <w:rPr>
          <w:rFonts w:eastAsiaTheme="minorEastAsia"/>
          <w:bCs/>
          <w:lang w:val="en-GB" w:eastAsia="ko-KR"/>
        </w:rPr>
        <w:t xml:space="preserve">It is therefore </w:t>
      </w:r>
      <w:r w:rsidR="00C37F09">
        <w:rPr>
          <w:rFonts w:eastAsiaTheme="minorEastAsia"/>
          <w:bCs/>
          <w:lang w:val="en-GB" w:eastAsia="ko-KR"/>
        </w:rPr>
        <w:t xml:space="preserve">unreasonable </w:t>
      </w:r>
      <w:r w:rsidR="00480C20">
        <w:rPr>
          <w:rFonts w:eastAsiaTheme="minorEastAsia"/>
          <w:bCs/>
          <w:lang w:val="en-GB" w:eastAsia="ko-KR"/>
        </w:rPr>
        <w:t xml:space="preserve">to assume </w:t>
      </w:r>
      <w:r w:rsidR="00480C20" w:rsidRPr="00480C20">
        <w:rPr>
          <w:rFonts w:eastAsiaTheme="minorEastAsia"/>
          <w:bCs/>
          <w:lang w:val="en-GB" w:eastAsia="ko-KR"/>
        </w:rPr>
        <w:t>a precise timing capability</w:t>
      </w:r>
      <w:r w:rsidR="00480C20">
        <w:rPr>
          <w:rFonts w:eastAsiaTheme="minorEastAsia"/>
          <w:bCs/>
          <w:lang w:val="en-GB" w:eastAsia="ko-KR"/>
        </w:rPr>
        <w:t xml:space="preserve"> for A-IoT </w:t>
      </w:r>
      <w:r w:rsidR="00480C20">
        <w:rPr>
          <w:rFonts w:eastAsiaTheme="minorEastAsia"/>
          <w:bCs/>
          <w:lang w:val="en-GB" w:eastAsia="ko-KR"/>
        </w:rPr>
        <w:t>devices</w:t>
      </w:r>
      <w:r w:rsidR="00C37F09">
        <w:rPr>
          <w:rFonts w:eastAsiaTheme="minorEastAsia"/>
          <w:bCs/>
          <w:lang w:val="en-GB" w:eastAsia="ko-KR"/>
        </w:rPr>
        <w:t>, unlike</w:t>
      </w:r>
      <w:r w:rsidR="00480C20">
        <w:rPr>
          <w:rFonts w:eastAsiaTheme="minorEastAsia"/>
          <w:bCs/>
          <w:lang w:val="en-GB" w:eastAsia="ko-KR"/>
        </w:rPr>
        <w:t xml:space="preserve"> for NR </w:t>
      </w:r>
      <w:r w:rsidR="00480C20">
        <w:rPr>
          <w:rFonts w:eastAsiaTheme="minorEastAsia"/>
          <w:bCs/>
          <w:lang w:val="en-GB" w:eastAsia="ko-KR"/>
        </w:rPr>
        <w:t>UEs. Furthermore, given that A-IoT devices are powered by harvesting energy, the device</w:t>
      </w:r>
      <w:r w:rsidR="0051387C">
        <w:rPr>
          <w:rFonts w:eastAsiaTheme="minorEastAsia"/>
          <w:bCs/>
          <w:lang w:val="en-GB" w:eastAsia="ko-KR"/>
        </w:rPr>
        <w:t xml:space="preserve"> </w:t>
      </w:r>
      <w:r w:rsidR="0051387C">
        <w:rPr>
          <w:rFonts w:eastAsiaTheme="minorEastAsia"/>
          <w:bCs/>
          <w:lang w:val="en-GB" w:eastAsia="ko-KR"/>
        </w:rPr>
        <w:t>may</w:t>
      </w:r>
      <w:r w:rsidR="00C37F09">
        <w:rPr>
          <w:rFonts w:eastAsiaTheme="minorEastAsia"/>
          <w:bCs/>
          <w:lang w:val="en-GB" w:eastAsia="ko-KR"/>
        </w:rPr>
        <w:t xml:space="preserve"> </w:t>
      </w:r>
      <w:r w:rsidR="0051387C">
        <w:rPr>
          <w:rFonts w:eastAsiaTheme="minorEastAsia"/>
          <w:bCs/>
          <w:lang w:val="en-GB" w:eastAsia="ko-KR"/>
        </w:rPr>
        <w:t xml:space="preserve">be </w:t>
      </w:r>
      <w:r w:rsidR="00C37F09">
        <w:rPr>
          <w:rFonts w:eastAsiaTheme="minorEastAsia"/>
          <w:bCs/>
          <w:lang w:val="en-GB" w:eastAsia="ko-KR"/>
        </w:rPr>
        <w:t xml:space="preserve">occasionally </w:t>
      </w:r>
      <w:r w:rsidR="0051387C">
        <w:rPr>
          <w:rFonts w:eastAsiaTheme="minorEastAsia"/>
          <w:bCs/>
          <w:lang w:val="en-GB" w:eastAsia="ko-KR"/>
        </w:rPr>
        <w:t xml:space="preserve">running out of power, thereby </w:t>
      </w:r>
      <w:r w:rsidR="0051387C">
        <w:rPr>
          <w:rFonts w:eastAsiaTheme="minorEastAsia"/>
          <w:bCs/>
          <w:lang w:val="en-GB" w:eastAsia="ko-KR"/>
        </w:rPr>
        <w:t>lo</w:t>
      </w:r>
      <w:r w:rsidR="004E6E80">
        <w:rPr>
          <w:rFonts w:eastAsiaTheme="minorEastAsia"/>
          <w:bCs/>
          <w:lang w:val="en-GB" w:eastAsia="ko-KR"/>
        </w:rPr>
        <w:t>o</w:t>
      </w:r>
      <w:r w:rsidR="0051387C">
        <w:rPr>
          <w:rFonts w:eastAsiaTheme="minorEastAsia"/>
          <w:bCs/>
          <w:lang w:val="en-GB" w:eastAsia="ko-KR"/>
        </w:rPr>
        <w:t>sing timing</w:t>
      </w:r>
      <w:r w:rsidR="00FD19CD">
        <w:rPr>
          <w:rFonts w:eastAsiaTheme="minorEastAsia"/>
          <w:bCs/>
          <w:lang w:val="en-GB" w:eastAsia="ko-KR"/>
        </w:rPr>
        <w:t>, i.e., lacking timing maintaining capability</w:t>
      </w:r>
      <w:r w:rsidR="0051387C">
        <w:rPr>
          <w:rFonts w:eastAsiaTheme="minorEastAsia"/>
          <w:bCs/>
          <w:lang w:val="en-GB" w:eastAsia="ko-KR"/>
        </w:rPr>
        <w:t>.</w:t>
      </w:r>
    </w:p>
    <w:p w14:paraId="3B704B25" w14:textId="6228BD1A" w:rsidR="009B657E" w:rsidRPr="003310D2" w:rsidRDefault="003310D2" w:rsidP="002862FB">
      <w:pPr>
        <w:spacing w:before="240" w:line="288" w:lineRule="auto"/>
        <w:ind w:firstLine="432"/>
        <w:jc w:val="both"/>
        <w:rPr>
          <w:rFonts w:eastAsiaTheme="minorEastAsia"/>
          <w:b/>
          <w:lang w:eastAsia="ko-KR"/>
        </w:rPr>
      </w:pPr>
      <w:bookmarkStart w:id="5" w:name="_Hlk158922718"/>
      <w:r>
        <w:rPr>
          <w:rFonts w:eastAsiaTheme="minorEastAsia"/>
          <w:b/>
          <w:lang w:val="en-GB" w:eastAsia="ko-KR"/>
        </w:rPr>
        <w:t xml:space="preserve">Observation </w:t>
      </w:r>
      <w:r w:rsidR="00F53F41">
        <w:rPr>
          <w:rFonts w:eastAsiaTheme="minorEastAsia"/>
          <w:b/>
          <w:lang w:val="en-GB" w:eastAsia="ko-KR"/>
        </w:rPr>
        <w:t>1</w:t>
      </w:r>
      <w:r w:rsidRPr="00B454F1">
        <w:rPr>
          <w:rFonts w:eastAsiaTheme="minorEastAsia"/>
          <w:b/>
          <w:lang w:eastAsia="ko-KR"/>
        </w:rPr>
        <w:t xml:space="preserve">: </w:t>
      </w:r>
      <w:r w:rsidR="00C37F09">
        <w:rPr>
          <w:rFonts w:eastAsiaTheme="minorEastAsia"/>
          <w:b/>
          <w:lang w:eastAsia="ko-KR"/>
        </w:rPr>
        <w:t>A</w:t>
      </w:r>
      <w:r w:rsidR="002862FB" w:rsidRPr="002862FB">
        <w:rPr>
          <w:rFonts w:eastAsiaTheme="minorEastAsia"/>
          <w:b/>
          <w:lang w:eastAsia="ko-KR"/>
        </w:rPr>
        <w:t xml:space="preserve"> precise timing capability for A-IoT devices</w:t>
      </w:r>
      <w:r w:rsidR="00C37F09">
        <w:rPr>
          <w:rFonts w:eastAsiaTheme="minorEastAsia"/>
          <w:b/>
          <w:lang w:eastAsia="ko-KR"/>
        </w:rPr>
        <w:t xml:space="preserve"> cannot be assumed</w:t>
      </w:r>
      <w:r w:rsidR="002862FB">
        <w:rPr>
          <w:rFonts w:eastAsiaTheme="minorEastAsia"/>
          <w:b/>
          <w:lang w:eastAsia="ko-KR"/>
        </w:rPr>
        <w:t xml:space="preserve"> g</w:t>
      </w:r>
      <w:r w:rsidR="002862FB" w:rsidRPr="002862FB">
        <w:rPr>
          <w:rFonts w:eastAsiaTheme="minorEastAsia"/>
          <w:b/>
          <w:lang w:eastAsia="ko-KR"/>
        </w:rPr>
        <w:t xml:space="preserve">iven the low complexity and </w:t>
      </w:r>
      <w:r w:rsidR="00EE663E">
        <w:rPr>
          <w:rFonts w:eastAsiaTheme="minorEastAsia"/>
          <w:b/>
          <w:lang w:eastAsia="ko-KR"/>
        </w:rPr>
        <w:t xml:space="preserve">the </w:t>
      </w:r>
      <w:r w:rsidR="002862FB" w:rsidRPr="002862FB">
        <w:rPr>
          <w:rFonts w:eastAsiaTheme="minorEastAsia"/>
          <w:b/>
          <w:lang w:eastAsia="ko-KR"/>
        </w:rPr>
        <w:t>low power requirements for A-IoT devices.</w:t>
      </w:r>
      <w:r w:rsidR="009B657E">
        <w:rPr>
          <w:rFonts w:eastAsiaTheme="minorEastAsia"/>
          <w:bCs/>
          <w:lang w:val="en-GB" w:eastAsia="ko-KR"/>
        </w:rPr>
        <w:t xml:space="preserve"> </w:t>
      </w:r>
    </w:p>
    <w:bookmarkEnd w:id="5"/>
    <w:p w14:paraId="31F469E8" w14:textId="012A3664" w:rsidR="00EE663E" w:rsidRDefault="009B657E" w:rsidP="009B657E">
      <w:pPr>
        <w:spacing w:before="240" w:line="288" w:lineRule="auto"/>
        <w:ind w:firstLine="432"/>
        <w:jc w:val="both"/>
        <w:rPr>
          <w:rFonts w:eastAsiaTheme="minorEastAsia"/>
          <w:bCs/>
          <w:lang w:val="en-GB" w:eastAsia="ko-KR"/>
        </w:rPr>
      </w:pPr>
      <w:r>
        <w:rPr>
          <w:rFonts w:eastAsiaTheme="minorEastAsia"/>
          <w:bCs/>
          <w:lang w:val="en-GB" w:eastAsia="ko-KR"/>
        </w:rPr>
        <w:t xml:space="preserve">In the following sub-sections, two system design concepts </w:t>
      </w:r>
      <w:r w:rsidR="004E6E80">
        <w:rPr>
          <w:rFonts w:eastAsiaTheme="minorEastAsia"/>
          <w:bCs/>
          <w:lang w:val="en-GB" w:eastAsia="ko-KR"/>
        </w:rPr>
        <w:t>for</w:t>
      </w:r>
      <w:r>
        <w:rPr>
          <w:rFonts w:eastAsiaTheme="minorEastAsia"/>
          <w:bCs/>
          <w:lang w:val="en-GB" w:eastAsia="ko-KR"/>
        </w:rPr>
        <w:t xml:space="preserve"> A-IoT devices lacking a precise timing maintenance capability</w:t>
      </w:r>
      <w:r w:rsidR="004E6E80">
        <w:rPr>
          <w:rFonts w:eastAsiaTheme="minorEastAsia"/>
          <w:bCs/>
          <w:lang w:val="en-GB" w:eastAsia="ko-KR"/>
        </w:rPr>
        <w:t xml:space="preserve"> are proposed</w:t>
      </w:r>
      <w:r>
        <w:rPr>
          <w:rFonts w:eastAsiaTheme="minorEastAsia"/>
          <w:bCs/>
          <w:lang w:val="en-GB" w:eastAsia="ko-KR"/>
        </w:rPr>
        <w:t xml:space="preserve">. </w:t>
      </w:r>
      <w:r w:rsidR="008E62DA">
        <w:rPr>
          <w:rFonts w:eastAsiaTheme="minorEastAsia"/>
          <w:bCs/>
          <w:lang w:val="en-GB" w:eastAsia="ko-KR"/>
        </w:rPr>
        <w:t xml:space="preserve"> </w:t>
      </w:r>
    </w:p>
    <w:p w14:paraId="03A074F3" w14:textId="24ECF80A" w:rsidR="00A651ED" w:rsidRPr="00EE663E" w:rsidRDefault="00480C20" w:rsidP="009B657E">
      <w:pPr>
        <w:spacing w:before="240" w:line="288" w:lineRule="auto"/>
        <w:ind w:firstLine="432"/>
        <w:jc w:val="both"/>
        <w:rPr>
          <w:rFonts w:eastAsiaTheme="minorEastAsia"/>
          <w:bCs/>
          <w:sz w:val="10"/>
          <w:lang w:val="en-GB" w:eastAsia="ko-KR"/>
        </w:rPr>
      </w:pPr>
      <w:r w:rsidRPr="00EE663E">
        <w:rPr>
          <w:sz w:val="10"/>
        </w:rPr>
        <w:t xml:space="preserve"> </w:t>
      </w:r>
    </w:p>
    <w:p w14:paraId="48A94AC9" w14:textId="625204C3" w:rsidR="009B7ECB" w:rsidRPr="00736870" w:rsidRDefault="00A651ED" w:rsidP="00204746">
      <w:pPr>
        <w:pStyle w:val="Heading2"/>
      </w:pPr>
      <w:bookmarkStart w:id="6" w:name="_Ref158709021"/>
      <w:r>
        <w:t>Network-</w:t>
      </w:r>
      <w:r w:rsidR="0032586F">
        <w:t>triggered</w:t>
      </w:r>
      <w:r>
        <w:t xml:space="preserve"> asynchronous system with relative timing</w:t>
      </w:r>
      <w:bookmarkEnd w:id="6"/>
    </w:p>
    <w:p w14:paraId="1CF2CBD5" w14:textId="3221D03C" w:rsidR="00C3292C" w:rsidRDefault="00FB32E9" w:rsidP="00697C2A">
      <w:pPr>
        <w:tabs>
          <w:tab w:val="right" w:pos="9638"/>
        </w:tabs>
        <w:spacing w:before="240" w:line="288" w:lineRule="auto"/>
        <w:ind w:firstLine="432"/>
        <w:jc w:val="both"/>
        <w:rPr>
          <w:color w:val="000000" w:themeColor="text1"/>
        </w:rPr>
      </w:pPr>
      <w:r>
        <w:rPr>
          <w:color w:val="000000" w:themeColor="text1"/>
        </w:rPr>
        <w:t xml:space="preserve">Given the lack of a capability to keep track of an absolute timing by A-IoT devices, it </w:t>
      </w:r>
      <w:r w:rsidR="004E6E80">
        <w:rPr>
          <w:color w:val="000000" w:themeColor="text1"/>
        </w:rPr>
        <w:t>is</w:t>
      </w:r>
      <w:r>
        <w:rPr>
          <w:color w:val="000000" w:themeColor="text1"/>
        </w:rPr>
        <w:t xml:space="preserve"> preferable to design </w:t>
      </w:r>
      <w:r w:rsidR="004E6E80">
        <w:rPr>
          <w:color w:val="000000" w:themeColor="text1"/>
        </w:rPr>
        <w:t>a</w:t>
      </w:r>
      <w:r>
        <w:rPr>
          <w:color w:val="000000" w:themeColor="text1"/>
        </w:rPr>
        <w:t xml:space="preserve"> system based on asynchronous timing. </w:t>
      </w:r>
      <w:r w:rsidR="00C3292C">
        <w:rPr>
          <w:color w:val="000000" w:themeColor="text1"/>
        </w:rPr>
        <w:t>On the other hand</w:t>
      </w:r>
      <w:r w:rsidR="006B0EDC">
        <w:rPr>
          <w:color w:val="000000" w:themeColor="text1"/>
        </w:rPr>
        <w:t>, given the possible in-band deployment, UL transmission</w:t>
      </w:r>
      <w:r w:rsidR="004E6E80">
        <w:rPr>
          <w:color w:val="000000" w:themeColor="text1"/>
        </w:rPr>
        <w:t>s</w:t>
      </w:r>
      <w:r w:rsidR="00C3292C">
        <w:rPr>
          <w:color w:val="000000" w:themeColor="text1"/>
        </w:rPr>
        <w:t xml:space="preserve"> </w:t>
      </w:r>
      <w:r w:rsidR="004E6E80">
        <w:rPr>
          <w:color w:val="000000" w:themeColor="text1"/>
        </w:rPr>
        <w:t>need to</w:t>
      </w:r>
      <w:r w:rsidR="006B0EDC">
        <w:rPr>
          <w:color w:val="000000" w:themeColor="text1"/>
        </w:rPr>
        <w:t xml:space="preserve"> be </w:t>
      </w:r>
      <w:r w:rsidR="00C3292C">
        <w:rPr>
          <w:color w:val="000000" w:themeColor="text1"/>
        </w:rPr>
        <w:t xml:space="preserve">under </w:t>
      </w:r>
      <w:r w:rsidR="00697C2A">
        <w:rPr>
          <w:color w:val="000000" w:themeColor="text1"/>
        </w:rPr>
        <w:t xml:space="preserve">network </w:t>
      </w:r>
      <w:r w:rsidR="00C3292C">
        <w:rPr>
          <w:color w:val="000000" w:themeColor="text1"/>
        </w:rPr>
        <w:t>control</w:t>
      </w:r>
      <w:r w:rsidR="00697C2A">
        <w:rPr>
          <w:color w:val="000000" w:themeColor="text1"/>
        </w:rPr>
        <w:t xml:space="preserve"> to prevent any negative impact to coexisting NR UEs</w:t>
      </w:r>
      <w:r w:rsidR="00C3292C">
        <w:rPr>
          <w:color w:val="000000" w:themeColor="text1"/>
        </w:rPr>
        <w:t>.</w:t>
      </w:r>
    </w:p>
    <w:p w14:paraId="155192C1" w14:textId="4FEB6A88" w:rsidR="0032586F" w:rsidRDefault="00C3292C" w:rsidP="00697C2A">
      <w:pPr>
        <w:tabs>
          <w:tab w:val="right" w:pos="9638"/>
        </w:tabs>
        <w:spacing w:before="240" w:line="288" w:lineRule="auto"/>
        <w:ind w:firstLine="432"/>
        <w:jc w:val="both"/>
        <w:rPr>
          <w:color w:val="000000" w:themeColor="text1"/>
        </w:rPr>
      </w:pPr>
      <w:r>
        <w:rPr>
          <w:color w:val="000000" w:themeColor="text1"/>
        </w:rPr>
        <w:lastRenderedPageBreak/>
        <w:t>To this end, network-</w:t>
      </w:r>
      <w:r w:rsidR="0032586F">
        <w:rPr>
          <w:color w:val="000000" w:themeColor="text1"/>
        </w:rPr>
        <w:t>triggered</w:t>
      </w:r>
      <w:r>
        <w:rPr>
          <w:color w:val="000000" w:themeColor="text1"/>
        </w:rPr>
        <w:t xml:space="preserve"> asynchronous system with relative timing</w:t>
      </w:r>
      <w:r w:rsidR="004E6E80">
        <w:rPr>
          <w:color w:val="000000" w:themeColor="text1"/>
        </w:rPr>
        <w:t xml:space="preserve"> is proposed</w:t>
      </w:r>
      <w:r>
        <w:rPr>
          <w:color w:val="000000" w:themeColor="text1"/>
        </w:rPr>
        <w:t xml:space="preserve">, which is further elaborated in the following. </w:t>
      </w:r>
      <w:r w:rsidR="0032586F">
        <w:rPr>
          <w:color w:val="000000" w:themeColor="text1"/>
        </w:rPr>
        <w:t>The network-triggered asynchronous system with</w:t>
      </w:r>
      <w:r w:rsidR="004E6E80">
        <w:rPr>
          <w:color w:val="000000" w:themeColor="text1"/>
        </w:rPr>
        <w:t xml:space="preserve"> a</w:t>
      </w:r>
      <w:r w:rsidR="0032586F">
        <w:rPr>
          <w:color w:val="000000" w:themeColor="text1"/>
        </w:rPr>
        <w:t xml:space="preserve"> relative timing is based on the </w:t>
      </w:r>
      <w:r w:rsidR="0032586F">
        <w:rPr>
          <w:color w:val="000000" w:themeColor="text1"/>
        </w:rPr>
        <w:t xml:space="preserve">following principles: </w:t>
      </w:r>
    </w:p>
    <w:p w14:paraId="7577C16A" w14:textId="77777777" w:rsidR="0032586F" w:rsidRDefault="0032586F" w:rsidP="0032586F">
      <w:pPr>
        <w:pStyle w:val="ListParagraph"/>
        <w:numPr>
          <w:ilvl w:val="0"/>
          <w:numId w:val="31"/>
        </w:numPr>
        <w:tabs>
          <w:tab w:val="right" w:pos="9638"/>
        </w:tabs>
        <w:spacing w:after="120" w:line="288" w:lineRule="auto"/>
        <w:ind w:leftChars="0"/>
        <w:jc w:val="both"/>
        <w:rPr>
          <w:color w:val="000000" w:themeColor="text1"/>
        </w:rPr>
      </w:pPr>
      <w:r>
        <w:rPr>
          <w:color w:val="000000" w:themeColor="text1"/>
        </w:rPr>
        <w:t xml:space="preserve">UL transmissions are always triggered by the network. </w:t>
      </w:r>
    </w:p>
    <w:p w14:paraId="20A639BD" w14:textId="0331D6C5" w:rsidR="0032586F" w:rsidRDefault="0032586F" w:rsidP="0032586F">
      <w:pPr>
        <w:pStyle w:val="ListParagraph"/>
        <w:numPr>
          <w:ilvl w:val="0"/>
          <w:numId w:val="31"/>
        </w:numPr>
        <w:tabs>
          <w:tab w:val="right" w:pos="9638"/>
        </w:tabs>
        <w:spacing w:after="120" w:line="288" w:lineRule="auto"/>
        <w:ind w:leftChars="0"/>
        <w:jc w:val="both"/>
        <w:rPr>
          <w:color w:val="000000" w:themeColor="text1"/>
        </w:rPr>
      </w:pPr>
      <w:r>
        <w:rPr>
          <w:color w:val="000000" w:themeColor="text1"/>
        </w:rPr>
        <w:t>UL transmissions follow the preceding DL transmission with</w:t>
      </w:r>
      <w:r w:rsidR="006E67DC">
        <w:rPr>
          <w:color w:val="000000" w:themeColor="text1"/>
        </w:rPr>
        <w:t>in</w:t>
      </w:r>
      <w:r>
        <w:rPr>
          <w:color w:val="000000" w:themeColor="text1"/>
        </w:rPr>
        <w:t xml:space="preserve"> certain time intervals.</w:t>
      </w:r>
    </w:p>
    <w:p w14:paraId="0E43EE68" w14:textId="1562C651" w:rsidR="0032586F" w:rsidRPr="00D77942" w:rsidRDefault="0032586F" w:rsidP="0032586F">
      <w:pPr>
        <w:pStyle w:val="ListParagraph"/>
        <w:numPr>
          <w:ilvl w:val="0"/>
          <w:numId w:val="31"/>
        </w:numPr>
        <w:tabs>
          <w:tab w:val="right" w:pos="9638"/>
        </w:tabs>
        <w:spacing w:after="120" w:line="288" w:lineRule="auto"/>
        <w:ind w:leftChars="0"/>
        <w:jc w:val="both"/>
        <w:rPr>
          <w:color w:val="000000" w:themeColor="text1"/>
        </w:rPr>
      </w:pPr>
      <w:r>
        <w:rPr>
          <w:color w:val="000000" w:themeColor="text1"/>
        </w:rPr>
        <w:t xml:space="preserve">DL/UL signals/channels </w:t>
      </w:r>
      <w:r w:rsidR="00A40DF5">
        <w:rPr>
          <w:color w:val="000000" w:themeColor="text1"/>
        </w:rPr>
        <w:t xml:space="preserve">start with a preamble providing low-complexity presence detection as well as timing </w:t>
      </w:r>
      <w:r w:rsidR="00697C2A">
        <w:rPr>
          <w:color w:val="000000" w:themeColor="text1"/>
        </w:rPr>
        <w:t>of the signal/channel</w:t>
      </w:r>
      <w:r w:rsidR="00A40DF5">
        <w:rPr>
          <w:color w:val="000000" w:themeColor="text1"/>
        </w:rPr>
        <w:t xml:space="preserve">. </w:t>
      </w:r>
      <w:r>
        <w:rPr>
          <w:color w:val="000000" w:themeColor="text1"/>
        </w:rPr>
        <w:t xml:space="preserve">  </w:t>
      </w:r>
    </w:p>
    <w:p w14:paraId="5B5D4D81" w14:textId="77777777" w:rsidR="00C3292C" w:rsidRDefault="00C3292C" w:rsidP="0032586F">
      <w:pPr>
        <w:tabs>
          <w:tab w:val="right" w:pos="9638"/>
        </w:tabs>
        <w:spacing w:before="240" w:line="288" w:lineRule="auto"/>
        <w:jc w:val="both"/>
        <w:rPr>
          <w:color w:val="000000" w:themeColor="text1"/>
        </w:rPr>
      </w:pPr>
    </w:p>
    <w:p w14:paraId="0EA91739" w14:textId="78F7558E" w:rsidR="00E45971" w:rsidRDefault="00501A02" w:rsidP="00E45971">
      <w:pPr>
        <w:keepNext/>
        <w:tabs>
          <w:tab w:val="right" w:pos="9638"/>
        </w:tabs>
        <w:spacing w:before="240" w:line="288" w:lineRule="auto"/>
        <w:jc w:val="center"/>
      </w:pPr>
      <w:r>
        <w:rPr>
          <w:noProof/>
        </w:rPr>
        <w:drawing>
          <wp:inline distT="0" distB="0" distL="0" distR="0" wp14:anchorId="0ABCE0D8" wp14:editId="40D1FEE1">
            <wp:extent cx="6299860" cy="27112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1759" cy="2716342"/>
                    </a:xfrm>
                    <a:prstGeom prst="rect">
                      <a:avLst/>
                    </a:prstGeom>
                    <a:noFill/>
                  </pic:spPr>
                </pic:pic>
              </a:graphicData>
            </a:graphic>
          </wp:inline>
        </w:drawing>
      </w:r>
    </w:p>
    <w:p w14:paraId="364F5C85" w14:textId="0D82B144" w:rsidR="00FD19CD" w:rsidRPr="00D77942" w:rsidRDefault="00E45971" w:rsidP="00D77942">
      <w:pPr>
        <w:pStyle w:val="Caption"/>
        <w:jc w:val="center"/>
      </w:pPr>
      <w:bookmarkStart w:id="7" w:name="_Ref157104309"/>
      <w:bookmarkStart w:id="8" w:name="_Ref157104277"/>
      <w:r>
        <w:t xml:space="preserve">Figure </w:t>
      </w:r>
      <w:r w:rsidR="005820A0">
        <w:fldChar w:fldCharType="begin"/>
      </w:r>
      <w:r w:rsidR="005820A0">
        <w:instrText xml:space="preserve"> SEQ Figure \* ARABIC </w:instrText>
      </w:r>
      <w:r w:rsidR="005820A0">
        <w:fldChar w:fldCharType="separate"/>
      </w:r>
      <w:r w:rsidR="00FB32E9">
        <w:rPr>
          <w:noProof/>
        </w:rPr>
        <w:t>1</w:t>
      </w:r>
      <w:r w:rsidR="005820A0">
        <w:rPr>
          <w:noProof/>
        </w:rPr>
        <w:fldChar w:fldCharType="end"/>
      </w:r>
      <w:bookmarkEnd w:id="7"/>
      <w:r>
        <w:t xml:space="preserve"> </w:t>
      </w:r>
      <w:bookmarkStart w:id="9" w:name="_Hlk157148074"/>
      <w:r>
        <w:t>Network-</w:t>
      </w:r>
      <w:r w:rsidR="0032586F">
        <w:t>triggered</w:t>
      </w:r>
      <w:r>
        <w:t xml:space="preserve"> asynchronous system with relative timing</w:t>
      </w:r>
      <w:bookmarkEnd w:id="9"/>
      <w:r>
        <w:t xml:space="preserve"> in a synchronous frame</w:t>
      </w:r>
      <w:bookmarkEnd w:id="8"/>
    </w:p>
    <w:p w14:paraId="50FB9E11" w14:textId="77777777" w:rsidR="0032586F" w:rsidRDefault="0032586F" w:rsidP="0032586F">
      <w:pPr>
        <w:spacing w:before="240" w:line="288" w:lineRule="auto"/>
        <w:ind w:firstLine="432"/>
        <w:jc w:val="both"/>
        <w:rPr>
          <w:color w:val="000000" w:themeColor="text1"/>
        </w:rPr>
      </w:pPr>
    </w:p>
    <w:p w14:paraId="307AD2D7" w14:textId="7BB9311D" w:rsidR="008B1901" w:rsidRDefault="0032586F" w:rsidP="00697C2A">
      <w:pPr>
        <w:spacing w:before="240" w:line="288" w:lineRule="auto"/>
        <w:ind w:firstLine="432"/>
        <w:jc w:val="both"/>
        <w:rPr>
          <w:color w:val="000000" w:themeColor="text1"/>
        </w:rPr>
      </w:pPr>
      <w:r>
        <w:rPr>
          <w:color w:val="000000" w:themeColor="text1"/>
        </w:rPr>
        <w:fldChar w:fldCharType="begin"/>
      </w:r>
      <w:r>
        <w:rPr>
          <w:color w:val="000000" w:themeColor="text1"/>
        </w:rPr>
        <w:instrText xml:space="preserve"> REF _Ref157104309 \h </w:instrText>
      </w:r>
      <w:r>
        <w:rPr>
          <w:color w:val="000000" w:themeColor="text1"/>
        </w:rPr>
      </w:r>
      <w:r>
        <w:rPr>
          <w:color w:val="000000" w:themeColor="text1"/>
        </w:rPr>
        <w:fldChar w:fldCharType="separate"/>
      </w:r>
      <w:r>
        <w:t xml:space="preserve">Figure </w:t>
      </w:r>
      <w:r>
        <w:rPr>
          <w:noProof/>
        </w:rPr>
        <w:t>1</w:t>
      </w:r>
      <w:r>
        <w:rPr>
          <w:color w:val="000000" w:themeColor="text1"/>
        </w:rPr>
        <w:fldChar w:fldCharType="end"/>
      </w:r>
      <w:r>
        <w:rPr>
          <w:color w:val="000000" w:themeColor="text1"/>
        </w:rPr>
        <w:t xml:space="preserve"> illustrates a concept of the n</w:t>
      </w:r>
      <w:r w:rsidRPr="00486427">
        <w:rPr>
          <w:color w:val="000000" w:themeColor="text1"/>
        </w:rPr>
        <w:t>etwork-</w:t>
      </w:r>
      <w:r>
        <w:rPr>
          <w:color w:val="000000" w:themeColor="text1"/>
        </w:rPr>
        <w:t>triggered</w:t>
      </w:r>
      <w:r w:rsidRPr="00486427">
        <w:rPr>
          <w:color w:val="000000" w:themeColor="text1"/>
        </w:rPr>
        <w:t xml:space="preserve"> asynchronous system with relative timing</w:t>
      </w:r>
      <w:r w:rsidR="004E6E80">
        <w:rPr>
          <w:color w:val="000000" w:themeColor="text1"/>
        </w:rPr>
        <w:t xml:space="preserve"> with</w:t>
      </w:r>
      <w:r w:rsidR="00B322FB">
        <w:rPr>
          <w:color w:val="000000" w:themeColor="text1"/>
        </w:rPr>
        <w:t xml:space="preserve"> no definition of a slot, a subframe or a frame</w:t>
      </w:r>
      <w:r>
        <w:rPr>
          <w:color w:val="000000" w:themeColor="text1"/>
        </w:rPr>
        <w:t>.</w:t>
      </w:r>
      <w:r w:rsidR="00697C2A">
        <w:rPr>
          <w:color w:val="000000" w:themeColor="text1"/>
        </w:rPr>
        <w:t xml:space="preserve"> </w:t>
      </w:r>
      <w:r>
        <w:rPr>
          <w:color w:val="000000" w:themeColor="text1"/>
        </w:rPr>
        <w:t xml:space="preserve">The A-IoT deployment is assumed to be </w:t>
      </w:r>
      <w:r w:rsidRPr="004C2D58">
        <w:rPr>
          <w:color w:val="000000" w:themeColor="text1"/>
        </w:rPr>
        <w:t xml:space="preserve">in-band to an existing </w:t>
      </w:r>
      <w:r>
        <w:rPr>
          <w:color w:val="000000" w:themeColor="text1"/>
        </w:rPr>
        <w:t xml:space="preserve">NR </w:t>
      </w:r>
      <w:r w:rsidRPr="004C2D58">
        <w:rPr>
          <w:color w:val="000000" w:themeColor="text1"/>
        </w:rPr>
        <w:t>deployment</w:t>
      </w:r>
      <w:r w:rsidR="004E6E80">
        <w:rPr>
          <w:color w:val="000000" w:themeColor="text1"/>
        </w:rPr>
        <w:t xml:space="preserve"> and</w:t>
      </w:r>
      <w:r>
        <w:rPr>
          <w:color w:val="000000" w:themeColor="text1"/>
        </w:rPr>
        <w:t>,</w:t>
      </w:r>
      <w:r w:rsidR="004E6E80">
        <w:rPr>
          <w:color w:val="000000" w:themeColor="text1"/>
        </w:rPr>
        <w:t xml:space="preserve"> thus,</w:t>
      </w:r>
      <w:r>
        <w:rPr>
          <w:color w:val="000000" w:themeColor="text1"/>
        </w:rPr>
        <w:t xml:space="preserve"> there </w:t>
      </w:r>
      <w:r w:rsidR="004E6E80">
        <w:rPr>
          <w:color w:val="000000" w:themeColor="text1"/>
        </w:rPr>
        <w:t>are</w:t>
      </w:r>
      <w:r>
        <w:rPr>
          <w:color w:val="000000" w:themeColor="text1"/>
        </w:rPr>
        <w:t xml:space="preserve"> coexistence issues between A-IoT devices and NR UEs. </w:t>
      </w:r>
      <w:r w:rsidR="004E6E80">
        <w:rPr>
          <w:color w:val="000000" w:themeColor="text1"/>
        </w:rPr>
        <w:t>A</w:t>
      </w:r>
      <w:r>
        <w:rPr>
          <w:color w:val="000000" w:themeColor="text1"/>
        </w:rPr>
        <w:t>n A-IoT device may not</w:t>
      </w:r>
      <w:r w:rsidR="00697C2A">
        <w:rPr>
          <w:color w:val="000000" w:themeColor="text1"/>
        </w:rPr>
        <w:t xml:space="preserve"> be</w:t>
      </w:r>
      <w:r>
        <w:rPr>
          <w:color w:val="000000" w:themeColor="text1"/>
        </w:rPr>
        <w:t xml:space="preserve"> aware of a coexistence with other NR UEs, </w:t>
      </w:r>
      <w:r w:rsidR="000A579B">
        <w:rPr>
          <w:color w:val="000000" w:themeColor="text1"/>
        </w:rPr>
        <w:t>while</w:t>
      </w:r>
      <w:r>
        <w:rPr>
          <w:color w:val="000000" w:themeColor="text1"/>
        </w:rPr>
        <w:t xml:space="preserve"> the in-band coexistence is maintained by the network.</w:t>
      </w:r>
      <w:r w:rsidR="00697C2A">
        <w:rPr>
          <w:color w:val="000000" w:themeColor="text1"/>
        </w:rPr>
        <w:t xml:space="preserve"> </w:t>
      </w:r>
      <w:r>
        <w:rPr>
          <w:color w:val="000000" w:themeColor="text1"/>
        </w:rPr>
        <w:t>This can be achieved by regulating any UL transmission to be triggered by the network</w:t>
      </w:r>
      <w:r w:rsidR="000A579B">
        <w:rPr>
          <w:color w:val="000000" w:themeColor="text1"/>
        </w:rPr>
        <w:t xml:space="preserve"> and</w:t>
      </w:r>
      <w:r w:rsidR="004E6E80">
        <w:rPr>
          <w:color w:val="000000" w:themeColor="text1"/>
        </w:rPr>
        <w:t xml:space="preserve"> the</w:t>
      </w:r>
      <w:r w:rsidR="000A579B">
        <w:rPr>
          <w:color w:val="000000" w:themeColor="text1"/>
        </w:rPr>
        <w:t xml:space="preserve"> UL transmission</w:t>
      </w:r>
      <w:r w:rsidR="00697C2A">
        <w:rPr>
          <w:color w:val="000000" w:themeColor="text1"/>
        </w:rPr>
        <w:t>s</w:t>
      </w:r>
      <w:r w:rsidR="000A579B">
        <w:rPr>
          <w:color w:val="000000" w:themeColor="text1"/>
        </w:rPr>
        <w:t xml:space="preserve"> follow the preceding DL transmission with </w:t>
      </w:r>
      <w:r w:rsidR="00697C2A">
        <w:rPr>
          <w:color w:val="000000" w:themeColor="text1"/>
        </w:rPr>
        <w:t xml:space="preserve">a </w:t>
      </w:r>
      <w:r w:rsidR="000A579B">
        <w:rPr>
          <w:color w:val="000000" w:themeColor="text1"/>
        </w:rPr>
        <w:t>certain time interval. An</w:t>
      </w:r>
      <w:r>
        <w:rPr>
          <w:color w:val="000000" w:themeColor="text1"/>
        </w:rPr>
        <w:t xml:space="preserve"> asynchronous A-IoT communication session can be encapsulated into a synchronous frame structure by configuring </w:t>
      </w:r>
      <w:r w:rsidR="004E6E80">
        <w:rPr>
          <w:color w:val="000000" w:themeColor="text1"/>
        </w:rPr>
        <w:t xml:space="preserve">reserved resources for </w:t>
      </w:r>
      <w:r>
        <w:rPr>
          <w:color w:val="000000" w:themeColor="text1"/>
        </w:rPr>
        <w:t>the NR UEs</w:t>
      </w:r>
      <w:r w:rsidR="004E6E80">
        <w:rPr>
          <w:color w:val="000000" w:themeColor="text1"/>
        </w:rPr>
        <w:t xml:space="preserve"> for the resources </w:t>
      </w:r>
      <w:r w:rsidR="0061184B">
        <w:rPr>
          <w:color w:val="000000" w:themeColor="text1"/>
        </w:rPr>
        <w:t xml:space="preserve">utilized for </w:t>
      </w:r>
      <w:r>
        <w:rPr>
          <w:color w:val="000000" w:themeColor="text1"/>
        </w:rPr>
        <w:t xml:space="preserve">A-IoT communication.  </w:t>
      </w:r>
    </w:p>
    <w:p w14:paraId="016B3E2F" w14:textId="09A0B001" w:rsidR="008B1901" w:rsidRDefault="008B1901" w:rsidP="0032586F">
      <w:pPr>
        <w:tabs>
          <w:tab w:val="right" w:pos="9638"/>
        </w:tabs>
        <w:spacing w:before="240" w:line="288" w:lineRule="auto"/>
        <w:ind w:firstLine="432"/>
        <w:jc w:val="both"/>
        <w:rPr>
          <w:color w:val="000000" w:themeColor="text1"/>
        </w:rPr>
      </w:pPr>
      <w:r>
        <w:rPr>
          <w:color w:val="000000" w:themeColor="text1"/>
        </w:rPr>
        <w:t xml:space="preserve">As illustrated in </w:t>
      </w:r>
      <w:r>
        <w:rPr>
          <w:color w:val="000000" w:themeColor="text1"/>
        </w:rPr>
        <w:fldChar w:fldCharType="begin"/>
      </w:r>
      <w:r>
        <w:rPr>
          <w:color w:val="000000" w:themeColor="text1"/>
        </w:rPr>
        <w:instrText xml:space="preserve"> REF _Ref157104309 \h </w:instrText>
      </w:r>
      <w:r>
        <w:rPr>
          <w:color w:val="000000" w:themeColor="text1"/>
        </w:rPr>
      </w:r>
      <w:r>
        <w:rPr>
          <w:color w:val="000000" w:themeColor="text1"/>
        </w:rPr>
        <w:fldChar w:fldCharType="separate"/>
      </w:r>
      <w:r>
        <w:t xml:space="preserve">Figure </w:t>
      </w:r>
      <w:r>
        <w:rPr>
          <w:noProof/>
        </w:rPr>
        <w:t>1</w:t>
      </w:r>
      <w:r>
        <w:rPr>
          <w:color w:val="000000" w:themeColor="text1"/>
        </w:rPr>
        <w:fldChar w:fldCharType="end"/>
      </w:r>
      <w:r>
        <w:rPr>
          <w:color w:val="000000" w:themeColor="text1"/>
        </w:rPr>
        <w:t xml:space="preserve">, a beacon signal </w:t>
      </w:r>
      <w:r w:rsidR="0061184B">
        <w:rPr>
          <w:color w:val="000000" w:themeColor="text1"/>
        </w:rPr>
        <w:t>is</w:t>
      </w:r>
      <w:r>
        <w:rPr>
          <w:color w:val="000000" w:themeColor="text1"/>
        </w:rPr>
        <w:t xml:space="preserve"> considered with the following benefits/purposes:</w:t>
      </w:r>
    </w:p>
    <w:p w14:paraId="0C7E1EA4" w14:textId="5622A60E" w:rsidR="008B1901" w:rsidRDefault="0061184B" w:rsidP="008B1901">
      <w:pPr>
        <w:pStyle w:val="ListParagraph"/>
        <w:numPr>
          <w:ilvl w:val="0"/>
          <w:numId w:val="32"/>
        </w:numPr>
        <w:tabs>
          <w:tab w:val="right" w:pos="9638"/>
        </w:tabs>
        <w:spacing w:after="120" w:line="288" w:lineRule="auto"/>
        <w:ind w:leftChars="0"/>
        <w:jc w:val="both"/>
        <w:rPr>
          <w:color w:val="000000" w:themeColor="text1"/>
        </w:rPr>
      </w:pPr>
      <w:r>
        <w:rPr>
          <w:color w:val="000000" w:themeColor="text1"/>
        </w:rPr>
        <w:t>T</w:t>
      </w:r>
      <w:r w:rsidR="008B1901">
        <w:rPr>
          <w:color w:val="000000" w:themeColor="text1"/>
        </w:rPr>
        <w:t xml:space="preserve">o indicate that A-IoT communication session is activated and on-going. </w:t>
      </w:r>
    </w:p>
    <w:p w14:paraId="4D70B9F1" w14:textId="16178C1E" w:rsidR="00C3292C" w:rsidRPr="00B322FB" w:rsidRDefault="0061184B" w:rsidP="00B322FB">
      <w:pPr>
        <w:pStyle w:val="ListParagraph"/>
        <w:numPr>
          <w:ilvl w:val="0"/>
          <w:numId w:val="32"/>
        </w:numPr>
        <w:tabs>
          <w:tab w:val="right" w:pos="9638"/>
        </w:tabs>
        <w:spacing w:after="120" w:line="288" w:lineRule="auto"/>
        <w:ind w:leftChars="0"/>
        <w:jc w:val="both"/>
        <w:rPr>
          <w:color w:val="000000" w:themeColor="text1"/>
        </w:rPr>
      </w:pPr>
      <w:r>
        <w:rPr>
          <w:color w:val="000000" w:themeColor="text1"/>
        </w:rPr>
        <w:t>T</w:t>
      </w:r>
      <w:r w:rsidR="008B1901">
        <w:rPr>
          <w:color w:val="000000" w:themeColor="text1"/>
        </w:rPr>
        <w:t>o broadcast system information</w:t>
      </w:r>
      <w:r>
        <w:rPr>
          <w:color w:val="000000" w:themeColor="text1"/>
        </w:rPr>
        <w:t xml:space="preserve"> as </w:t>
      </w:r>
      <w:r w:rsidR="008B1901">
        <w:rPr>
          <w:color w:val="000000" w:themeColor="text1"/>
        </w:rPr>
        <w:t xml:space="preserve">necessary. </w:t>
      </w:r>
    </w:p>
    <w:p w14:paraId="4EDC3C08" w14:textId="77777777" w:rsidR="00C3292C" w:rsidRDefault="00C3292C" w:rsidP="00FB32E9">
      <w:pPr>
        <w:tabs>
          <w:tab w:val="right" w:pos="9638"/>
        </w:tabs>
        <w:spacing w:before="240" w:line="288" w:lineRule="auto"/>
        <w:jc w:val="both"/>
        <w:rPr>
          <w:rFonts w:eastAsiaTheme="minorEastAsia"/>
          <w:bCs/>
          <w:lang w:eastAsia="ko-KR"/>
        </w:rPr>
      </w:pPr>
    </w:p>
    <w:p w14:paraId="1FAAFDEF" w14:textId="77777777" w:rsidR="00FB32E9" w:rsidRDefault="00FB32E9" w:rsidP="00FB32E9">
      <w:pPr>
        <w:keepNext/>
        <w:tabs>
          <w:tab w:val="right" w:pos="9638"/>
        </w:tabs>
        <w:spacing w:before="240" w:line="288" w:lineRule="auto"/>
        <w:jc w:val="center"/>
      </w:pPr>
      <w:r>
        <w:rPr>
          <w:rFonts w:eastAsiaTheme="minorEastAsia"/>
          <w:bCs/>
          <w:noProof/>
          <w:lang w:eastAsia="ko-KR"/>
        </w:rPr>
        <w:drawing>
          <wp:inline distT="0" distB="0" distL="0" distR="0" wp14:anchorId="597F2F84" wp14:editId="0AE2912C">
            <wp:extent cx="4544568" cy="310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568" cy="310896"/>
                    </a:xfrm>
                    <a:prstGeom prst="rect">
                      <a:avLst/>
                    </a:prstGeom>
                    <a:noFill/>
                  </pic:spPr>
                </pic:pic>
              </a:graphicData>
            </a:graphic>
          </wp:inline>
        </w:drawing>
      </w:r>
    </w:p>
    <w:p w14:paraId="4B7559FF" w14:textId="56CC387B" w:rsidR="00FB32E9" w:rsidRDefault="00FB32E9" w:rsidP="00FB32E9">
      <w:pPr>
        <w:pStyle w:val="Caption"/>
        <w:jc w:val="center"/>
        <w:rPr>
          <w:rFonts w:eastAsiaTheme="minorEastAsia"/>
          <w:bCs w:val="0"/>
          <w:lang w:eastAsia="ko-KR"/>
        </w:rPr>
      </w:pPr>
      <w:bookmarkStart w:id="10" w:name="_Ref158649044"/>
      <w:r>
        <w:t xml:space="preserve">Figure </w:t>
      </w:r>
      <w:r w:rsidR="005820A0">
        <w:fldChar w:fldCharType="begin"/>
      </w:r>
      <w:r w:rsidR="005820A0">
        <w:instrText xml:space="preserve"> SEQ Figure \* ARABIC </w:instrText>
      </w:r>
      <w:r w:rsidR="005820A0">
        <w:fldChar w:fldCharType="separate"/>
      </w:r>
      <w:r>
        <w:rPr>
          <w:noProof/>
        </w:rPr>
        <w:t>2</w:t>
      </w:r>
      <w:r w:rsidR="005820A0">
        <w:rPr>
          <w:noProof/>
        </w:rPr>
        <w:fldChar w:fldCharType="end"/>
      </w:r>
      <w:bookmarkEnd w:id="10"/>
      <w:r>
        <w:t xml:space="preserve"> Beacon signal structure</w:t>
      </w:r>
    </w:p>
    <w:p w14:paraId="22BE2C21" w14:textId="77777777" w:rsidR="008C07A7" w:rsidRDefault="008C07A7" w:rsidP="00E45971">
      <w:pPr>
        <w:tabs>
          <w:tab w:val="right" w:pos="9638"/>
        </w:tabs>
        <w:spacing w:before="240" w:line="288" w:lineRule="auto"/>
        <w:ind w:firstLine="432"/>
        <w:jc w:val="both"/>
        <w:rPr>
          <w:rFonts w:eastAsiaTheme="minorEastAsia"/>
          <w:bCs/>
          <w:lang w:eastAsia="ko-KR"/>
        </w:rPr>
      </w:pPr>
    </w:p>
    <w:p w14:paraId="5DB2990D" w14:textId="59BB5E4B" w:rsidR="00B322FB" w:rsidRDefault="008C07A7" w:rsidP="0096658E">
      <w:pPr>
        <w:tabs>
          <w:tab w:val="right" w:pos="9638"/>
        </w:tabs>
        <w:spacing w:before="240" w:line="288" w:lineRule="auto"/>
        <w:ind w:firstLine="432"/>
        <w:jc w:val="both"/>
        <w:rPr>
          <w:rFonts w:eastAsiaTheme="minorEastAsia"/>
          <w:bCs/>
          <w:lang w:eastAsia="ko-KR"/>
        </w:rPr>
      </w:pPr>
      <w:r>
        <w:rPr>
          <w:rFonts w:eastAsiaTheme="minorEastAsia"/>
          <w:bCs/>
          <w:lang w:eastAsia="ko-KR"/>
        </w:rPr>
        <w:fldChar w:fldCharType="begin"/>
      </w:r>
      <w:r>
        <w:rPr>
          <w:rFonts w:eastAsiaTheme="minorEastAsia"/>
          <w:bCs/>
          <w:lang w:eastAsia="ko-KR"/>
        </w:rPr>
        <w:instrText xml:space="preserve"> REF _Ref158649044 \h </w:instrText>
      </w:r>
      <w:r>
        <w:rPr>
          <w:rFonts w:eastAsiaTheme="minorEastAsia"/>
          <w:bCs/>
          <w:lang w:eastAsia="ko-KR"/>
        </w:rPr>
      </w:r>
      <w:r>
        <w:rPr>
          <w:rFonts w:eastAsiaTheme="minorEastAsia"/>
          <w:bCs/>
          <w:lang w:eastAsia="ko-KR"/>
        </w:rPr>
        <w:fldChar w:fldCharType="separate"/>
      </w:r>
      <w:r>
        <w:t xml:space="preserve">Figure </w:t>
      </w:r>
      <w:r>
        <w:rPr>
          <w:noProof/>
        </w:rPr>
        <w:t>2</w:t>
      </w:r>
      <w:r>
        <w:rPr>
          <w:rFonts w:eastAsiaTheme="minorEastAsia"/>
          <w:bCs/>
          <w:lang w:eastAsia="ko-KR"/>
        </w:rPr>
        <w:fldChar w:fldCharType="end"/>
      </w:r>
      <w:r>
        <w:rPr>
          <w:rFonts w:eastAsiaTheme="minorEastAsia"/>
          <w:bCs/>
          <w:lang w:eastAsia="ko-KR"/>
        </w:rPr>
        <w:t xml:space="preserve"> illustrates an example beacon signal structure. If a beacon signal is detected</w:t>
      </w:r>
      <w:r w:rsidR="00501A02">
        <w:rPr>
          <w:rFonts w:eastAsiaTheme="minorEastAsia"/>
          <w:bCs/>
          <w:lang w:eastAsia="ko-KR"/>
        </w:rPr>
        <w:t xml:space="preserve"> </w:t>
      </w:r>
      <w:r w:rsidR="0096658E">
        <w:rPr>
          <w:rFonts w:eastAsiaTheme="minorEastAsia"/>
          <w:bCs/>
          <w:lang w:eastAsia="ko-KR"/>
        </w:rPr>
        <w:t>by an A-IoT device</w:t>
      </w:r>
      <w:r>
        <w:rPr>
          <w:rFonts w:eastAsiaTheme="minorEastAsia"/>
          <w:bCs/>
          <w:lang w:eastAsia="ko-KR"/>
        </w:rPr>
        <w:t xml:space="preserve">, the A-IoT device may expect a possible DL reception or UL transmission. Otherwise, if a beacon signal is not detected for a certain time duration, the A-IoT device may assume that the A-IoT communication session is </w:t>
      </w:r>
      <w:r w:rsidR="0096658E">
        <w:rPr>
          <w:rFonts w:eastAsiaTheme="minorEastAsia"/>
          <w:bCs/>
          <w:lang w:eastAsia="ko-KR"/>
        </w:rPr>
        <w:t>terminated</w:t>
      </w:r>
      <w:r>
        <w:rPr>
          <w:rFonts w:eastAsiaTheme="minorEastAsia"/>
          <w:bCs/>
          <w:lang w:eastAsia="ko-KR"/>
        </w:rPr>
        <w:t xml:space="preserve"> or there is no nearby </w:t>
      </w:r>
      <w:proofErr w:type="spellStart"/>
      <w:r>
        <w:rPr>
          <w:rFonts w:eastAsiaTheme="minorEastAsia"/>
          <w:bCs/>
          <w:lang w:eastAsia="ko-KR"/>
        </w:rPr>
        <w:t>gNB</w:t>
      </w:r>
      <w:proofErr w:type="spellEnd"/>
      <w:r>
        <w:rPr>
          <w:rFonts w:eastAsiaTheme="minorEastAsia"/>
          <w:bCs/>
          <w:lang w:eastAsia="ko-KR"/>
        </w:rPr>
        <w:t>. The beacon signal may</w:t>
      </w:r>
      <w:r w:rsidR="0096658E">
        <w:rPr>
          <w:rFonts w:eastAsiaTheme="minorEastAsia"/>
          <w:bCs/>
          <w:lang w:eastAsia="ko-KR"/>
        </w:rPr>
        <w:t xml:space="preserve"> also provide</w:t>
      </w:r>
      <w:r>
        <w:rPr>
          <w:rFonts w:eastAsiaTheme="minorEastAsia"/>
          <w:bCs/>
          <w:lang w:eastAsia="ko-KR"/>
        </w:rPr>
        <w:t xml:space="preserve"> system information</w:t>
      </w:r>
      <w:r w:rsidR="0061184B">
        <w:rPr>
          <w:rFonts w:eastAsiaTheme="minorEastAsia"/>
          <w:bCs/>
          <w:lang w:eastAsia="ko-KR"/>
        </w:rPr>
        <w:t xml:space="preserve"> as</w:t>
      </w:r>
      <w:r>
        <w:rPr>
          <w:rFonts w:eastAsiaTheme="minorEastAsia"/>
          <w:bCs/>
          <w:lang w:eastAsia="ko-KR"/>
        </w:rPr>
        <w:t xml:space="preserve"> necessary. </w:t>
      </w:r>
      <w:r w:rsidR="00501A02">
        <w:rPr>
          <w:rFonts w:eastAsiaTheme="minorEastAsia"/>
          <w:bCs/>
          <w:lang w:eastAsia="ko-KR"/>
        </w:rPr>
        <w:t xml:space="preserve">In this case, the control information indicates </w:t>
      </w:r>
      <w:r w:rsidR="00501A02">
        <w:rPr>
          <w:rFonts w:eastAsiaTheme="minorEastAsia"/>
          <w:bCs/>
          <w:lang w:eastAsia="ko-KR"/>
        </w:rPr>
        <w:lastRenderedPageBreak/>
        <w:t xml:space="preserve">that the following payload includes system information. Some of the system information that can be provided includes PCI, channel BW, and parameters related to the random access. </w:t>
      </w:r>
      <w:r w:rsidR="00501A02">
        <w:rPr>
          <w:color w:val="000000" w:themeColor="text1"/>
        </w:rPr>
        <w:t>The beacon signal may be also utilized for DL pathloss measurement and UL power control.</w:t>
      </w:r>
    </w:p>
    <w:p w14:paraId="751AF169" w14:textId="095EBBEA" w:rsidR="00D93E52" w:rsidRDefault="00501A02" w:rsidP="0096658E">
      <w:pPr>
        <w:tabs>
          <w:tab w:val="right" w:pos="9638"/>
        </w:tabs>
        <w:spacing w:before="240" w:line="288" w:lineRule="auto"/>
        <w:ind w:firstLine="432"/>
        <w:jc w:val="both"/>
        <w:rPr>
          <w:color w:val="000000" w:themeColor="text1"/>
        </w:rPr>
      </w:pPr>
      <w:r>
        <w:rPr>
          <w:color w:val="000000" w:themeColor="text1"/>
        </w:rPr>
        <w:t>The beacon transmission interval may not be fixed, i.e., it can be shifted</w:t>
      </w:r>
      <w:r w:rsidR="00B406AB">
        <w:rPr>
          <w:color w:val="000000" w:themeColor="text1"/>
        </w:rPr>
        <w:t xml:space="preserve">, </w:t>
      </w:r>
      <w:r w:rsidR="00D93E52">
        <w:rPr>
          <w:color w:val="000000" w:themeColor="text1"/>
        </w:rPr>
        <w:t>as it is not intended to provide a fixed timing basis for synchronization</w:t>
      </w:r>
      <w:r>
        <w:rPr>
          <w:color w:val="000000" w:themeColor="text1"/>
        </w:rPr>
        <w:t xml:space="preserve">. </w:t>
      </w:r>
      <w:r w:rsidR="00D93E52">
        <w:rPr>
          <w:color w:val="000000" w:themeColor="text1"/>
        </w:rPr>
        <w:t xml:space="preserve">Although not guaranteed, there may be an expected beacon transmission interval such that an A-IoT devices may scan for the presence of a beacon signal during a certain time span. </w:t>
      </w:r>
    </w:p>
    <w:p w14:paraId="17D1E522" w14:textId="71474074" w:rsidR="002862FB" w:rsidRPr="002862FB" w:rsidRDefault="002862FB" w:rsidP="00D93E52">
      <w:pPr>
        <w:tabs>
          <w:tab w:val="right" w:pos="9638"/>
        </w:tabs>
        <w:spacing w:before="240" w:line="288" w:lineRule="auto"/>
        <w:ind w:firstLine="432"/>
        <w:jc w:val="both"/>
        <w:rPr>
          <w:rFonts w:eastAsiaTheme="minorEastAsia"/>
          <w:b/>
          <w:lang w:eastAsia="ko-KR"/>
        </w:rPr>
      </w:pPr>
      <w:bookmarkStart w:id="11" w:name="_Hlk158922725"/>
      <w:r>
        <w:rPr>
          <w:rFonts w:eastAsiaTheme="minorEastAsia"/>
          <w:b/>
          <w:lang w:val="en-GB" w:eastAsia="ko-KR"/>
        </w:rPr>
        <w:t xml:space="preserve">Proposal </w:t>
      </w:r>
      <w:r w:rsidR="00F53F41">
        <w:rPr>
          <w:rFonts w:eastAsiaTheme="minorEastAsia"/>
          <w:b/>
          <w:lang w:val="en-GB" w:eastAsia="ko-KR"/>
        </w:rPr>
        <w:t>1</w:t>
      </w:r>
      <w:r w:rsidRPr="00B454F1">
        <w:rPr>
          <w:rFonts w:eastAsiaTheme="minorEastAsia"/>
          <w:b/>
          <w:lang w:eastAsia="ko-KR"/>
        </w:rPr>
        <w:t>:</w:t>
      </w:r>
      <w:r>
        <w:rPr>
          <w:rFonts w:eastAsiaTheme="minorEastAsia"/>
          <w:b/>
          <w:lang w:eastAsia="ko-KR"/>
        </w:rPr>
        <w:t xml:space="preserve"> </w:t>
      </w:r>
      <w:r w:rsidR="00D93E52">
        <w:rPr>
          <w:rFonts w:eastAsiaTheme="minorEastAsia"/>
          <w:b/>
          <w:lang w:eastAsia="ko-KR"/>
        </w:rPr>
        <w:t>S</w:t>
      </w:r>
      <w:r>
        <w:rPr>
          <w:rFonts w:eastAsiaTheme="minorEastAsia"/>
          <w:b/>
          <w:lang w:eastAsia="ko-KR"/>
        </w:rPr>
        <w:t>tudy</w:t>
      </w:r>
      <w:r w:rsidR="0096658E">
        <w:rPr>
          <w:rFonts w:eastAsiaTheme="minorEastAsia"/>
          <w:b/>
          <w:lang w:eastAsia="ko-KR"/>
        </w:rPr>
        <w:t xml:space="preserve"> </w:t>
      </w:r>
      <w:r>
        <w:rPr>
          <w:rFonts w:eastAsiaTheme="minorEastAsia"/>
          <w:b/>
          <w:lang w:eastAsia="ko-KR"/>
        </w:rPr>
        <w:t>n</w:t>
      </w:r>
      <w:r w:rsidRPr="002862FB">
        <w:rPr>
          <w:rFonts w:eastAsiaTheme="minorEastAsia"/>
          <w:b/>
          <w:lang w:eastAsia="ko-KR"/>
        </w:rPr>
        <w:t>etwork-</w:t>
      </w:r>
      <w:r w:rsidR="00D93E52">
        <w:rPr>
          <w:rFonts w:eastAsiaTheme="minorEastAsia"/>
          <w:b/>
          <w:lang w:eastAsia="ko-KR"/>
        </w:rPr>
        <w:t>triggered</w:t>
      </w:r>
      <w:r w:rsidRPr="002862FB">
        <w:rPr>
          <w:rFonts w:eastAsiaTheme="minorEastAsia"/>
          <w:b/>
          <w:lang w:eastAsia="ko-KR"/>
        </w:rPr>
        <w:t xml:space="preserve"> asynchronous system with relative timing</w:t>
      </w:r>
      <w:r>
        <w:rPr>
          <w:rFonts w:eastAsiaTheme="minorEastAsia"/>
          <w:b/>
          <w:lang w:eastAsia="ko-KR"/>
        </w:rPr>
        <w:t xml:space="preserve"> for </w:t>
      </w:r>
      <w:r w:rsidRPr="002862FB">
        <w:rPr>
          <w:rFonts w:eastAsiaTheme="minorEastAsia"/>
          <w:b/>
          <w:lang w:eastAsia="ko-KR"/>
        </w:rPr>
        <w:t>A-IoT devices lacking a precise timing capability.</w:t>
      </w:r>
    </w:p>
    <w:bookmarkEnd w:id="11"/>
    <w:p w14:paraId="62A8F777" w14:textId="77777777" w:rsidR="009B657E" w:rsidRPr="00EF270C" w:rsidRDefault="009B657E" w:rsidP="00063C95">
      <w:pPr>
        <w:tabs>
          <w:tab w:val="right" w:pos="9638"/>
        </w:tabs>
        <w:spacing w:before="240" w:line="288" w:lineRule="auto"/>
        <w:ind w:firstLine="432"/>
        <w:jc w:val="both"/>
        <w:rPr>
          <w:lang w:val="en-GB"/>
        </w:rPr>
      </w:pPr>
    </w:p>
    <w:p w14:paraId="69EF02D8" w14:textId="771857E7" w:rsidR="00653B94" w:rsidRPr="00653B94" w:rsidRDefault="00A651ED" w:rsidP="00653B94">
      <w:pPr>
        <w:pStyle w:val="Heading2"/>
      </w:pPr>
      <w:r>
        <w:t xml:space="preserve">Network-triggered locally synchronous system </w:t>
      </w:r>
    </w:p>
    <w:p w14:paraId="0A86A8B9" w14:textId="1FAC856D" w:rsidR="00B5770E" w:rsidRDefault="00100094" w:rsidP="0096658E">
      <w:pPr>
        <w:tabs>
          <w:tab w:val="right" w:pos="9638"/>
        </w:tabs>
        <w:spacing w:before="240" w:line="288" w:lineRule="auto"/>
        <w:ind w:firstLine="432"/>
        <w:jc w:val="both"/>
        <w:rPr>
          <w:rFonts w:eastAsia="SimSun"/>
          <w:lang w:eastAsia="zh-CN"/>
        </w:rPr>
      </w:pPr>
      <w:r>
        <w:rPr>
          <w:rFonts w:eastAsia="SimSun"/>
          <w:lang w:eastAsia="zh-CN"/>
        </w:rPr>
        <w:t xml:space="preserve">Another </w:t>
      </w:r>
      <w:r w:rsidR="0061184B">
        <w:rPr>
          <w:rFonts w:eastAsia="SimSun"/>
          <w:lang w:eastAsia="zh-CN"/>
        </w:rPr>
        <w:t>option is</w:t>
      </w:r>
      <w:r>
        <w:rPr>
          <w:rFonts w:eastAsia="SimSun"/>
          <w:lang w:eastAsia="zh-CN"/>
        </w:rPr>
        <w:t xml:space="preserve"> to maintain the synchronization in a temporary manner</w:t>
      </w:r>
      <w:r w:rsidR="00122550">
        <w:rPr>
          <w:rFonts w:eastAsia="SimSun"/>
          <w:lang w:eastAsia="zh-CN"/>
        </w:rPr>
        <w:t xml:space="preserve"> when it is triggered by the network</w:t>
      </w:r>
      <w:r w:rsidR="0061184B">
        <w:rPr>
          <w:rFonts w:eastAsia="SimSun"/>
          <w:lang w:eastAsia="zh-CN"/>
        </w:rPr>
        <w:t>.</w:t>
      </w:r>
      <w:r>
        <w:rPr>
          <w:rFonts w:eastAsia="SimSun"/>
          <w:lang w:eastAsia="zh-CN"/>
        </w:rPr>
        <w:t xml:space="preserve"> </w:t>
      </w:r>
      <w:r w:rsidR="0061184B">
        <w:rPr>
          <w:rFonts w:eastAsia="SimSun"/>
          <w:lang w:eastAsia="zh-CN"/>
        </w:rPr>
        <w:t xml:space="preserve">For instance, </w:t>
      </w:r>
      <w:r>
        <w:rPr>
          <w:rFonts w:eastAsia="SimSun"/>
          <w:lang w:eastAsia="zh-CN"/>
        </w:rPr>
        <w:t xml:space="preserve">a </w:t>
      </w:r>
      <w:proofErr w:type="spellStart"/>
      <w:r>
        <w:rPr>
          <w:rFonts w:eastAsia="SimSun"/>
          <w:lang w:eastAsia="zh-CN"/>
        </w:rPr>
        <w:t>gNB</w:t>
      </w:r>
      <w:proofErr w:type="spellEnd"/>
      <w:r>
        <w:rPr>
          <w:rFonts w:eastAsia="SimSun"/>
          <w:lang w:eastAsia="zh-CN"/>
        </w:rPr>
        <w:t xml:space="preserve"> </w:t>
      </w:r>
      <w:r w:rsidR="00122550">
        <w:rPr>
          <w:rFonts w:eastAsia="SimSun"/>
          <w:lang w:eastAsia="zh-CN"/>
        </w:rPr>
        <w:t xml:space="preserve">triggers A-IoT communication session by </w:t>
      </w:r>
      <w:r>
        <w:rPr>
          <w:rFonts w:eastAsia="SimSun"/>
          <w:lang w:eastAsia="zh-CN"/>
        </w:rPr>
        <w:t>transmit</w:t>
      </w:r>
      <w:r w:rsidR="00122550">
        <w:rPr>
          <w:rFonts w:eastAsia="SimSun"/>
          <w:lang w:eastAsia="zh-CN"/>
        </w:rPr>
        <w:t>ting</w:t>
      </w:r>
      <w:r>
        <w:rPr>
          <w:rFonts w:eastAsia="SimSun"/>
          <w:lang w:eastAsia="zh-CN"/>
        </w:rPr>
        <w:t xml:space="preserve"> a beacon, which also serves as a timing reference signal</w:t>
      </w:r>
      <w:r w:rsidR="0096658E">
        <w:rPr>
          <w:rFonts w:eastAsia="SimSun"/>
          <w:lang w:eastAsia="zh-CN"/>
        </w:rPr>
        <w:t xml:space="preserve"> in addition to the purposes listed in Section </w:t>
      </w:r>
      <w:r w:rsidR="0096658E">
        <w:rPr>
          <w:rFonts w:eastAsia="SimSun"/>
          <w:lang w:eastAsia="zh-CN"/>
        </w:rPr>
        <w:fldChar w:fldCharType="begin"/>
      </w:r>
      <w:r w:rsidR="0096658E">
        <w:rPr>
          <w:rFonts w:eastAsia="SimSun"/>
          <w:lang w:eastAsia="zh-CN"/>
        </w:rPr>
        <w:instrText xml:space="preserve"> REF _Ref158709021 \r \h </w:instrText>
      </w:r>
      <w:r w:rsidR="0096658E">
        <w:rPr>
          <w:rFonts w:eastAsia="SimSun"/>
          <w:lang w:eastAsia="zh-CN"/>
        </w:rPr>
      </w:r>
      <w:r w:rsidR="0096658E">
        <w:rPr>
          <w:rFonts w:eastAsia="SimSun"/>
          <w:lang w:eastAsia="zh-CN"/>
        </w:rPr>
        <w:fldChar w:fldCharType="separate"/>
      </w:r>
      <w:r w:rsidR="0096658E">
        <w:rPr>
          <w:rFonts w:eastAsia="SimSun"/>
          <w:lang w:eastAsia="zh-CN"/>
        </w:rPr>
        <w:t>2.1</w:t>
      </w:r>
      <w:r w:rsidR="0096658E">
        <w:rPr>
          <w:rFonts w:eastAsia="SimSun"/>
          <w:lang w:eastAsia="zh-CN"/>
        </w:rPr>
        <w:fldChar w:fldCharType="end"/>
      </w:r>
      <w:r w:rsidR="00122550">
        <w:rPr>
          <w:rFonts w:eastAsia="SimSun"/>
          <w:lang w:eastAsia="zh-CN"/>
        </w:rPr>
        <w:t>. T</w:t>
      </w:r>
      <w:r>
        <w:rPr>
          <w:rFonts w:eastAsia="SimSun"/>
          <w:lang w:eastAsia="zh-CN"/>
        </w:rPr>
        <w:t>he A-IoT devices</w:t>
      </w:r>
      <w:r w:rsidR="00122550">
        <w:rPr>
          <w:rFonts w:eastAsia="SimSun"/>
          <w:lang w:eastAsia="zh-CN"/>
        </w:rPr>
        <w:t xml:space="preserve"> d</w:t>
      </w:r>
      <w:r w:rsidR="00DD3D44">
        <w:rPr>
          <w:rFonts w:eastAsia="SimSun"/>
          <w:lang w:eastAsia="zh-CN"/>
        </w:rPr>
        <w:t>e</w:t>
      </w:r>
      <w:r w:rsidR="00122550">
        <w:rPr>
          <w:rFonts w:eastAsia="SimSun"/>
          <w:lang w:eastAsia="zh-CN"/>
        </w:rPr>
        <w:t xml:space="preserve">rive timing indexes, </w:t>
      </w:r>
      <w:r w:rsidR="00122550" w:rsidRPr="00AC70F4">
        <w:rPr>
          <w:rFonts w:eastAsia="SimSun"/>
          <w:lang w:eastAsia="zh-CN"/>
        </w:rPr>
        <w:t>such as slot or symbol indexes</w:t>
      </w:r>
      <w:r w:rsidR="00122550">
        <w:rPr>
          <w:rFonts w:eastAsia="SimSun"/>
          <w:lang w:eastAsia="zh-CN"/>
        </w:rPr>
        <w:t>, from the beacon, which are only valid during the current A-IoT communication session</w:t>
      </w:r>
      <w:r>
        <w:rPr>
          <w:rFonts w:eastAsia="SimSun"/>
          <w:lang w:eastAsia="zh-CN"/>
        </w:rPr>
        <w:t xml:space="preserve">. </w:t>
      </w:r>
      <w:r w:rsidR="00122550">
        <w:rPr>
          <w:rFonts w:eastAsia="SimSun"/>
          <w:lang w:eastAsia="zh-CN"/>
        </w:rPr>
        <w:t xml:space="preserve">Once the synchronization is obtained, A-IoT devices can communicate with the </w:t>
      </w:r>
      <w:proofErr w:type="spellStart"/>
      <w:r w:rsidR="00122550">
        <w:rPr>
          <w:rFonts w:eastAsia="SimSun"/>
          <w:lang w:eastAsia="zh-CN"/>
        </w:rPr>
        <w:t>gNB</w:t>
      </w:r>
      <w:proofErr w:type="spellEnd"/>
      <w:r w:rsidR="00122550">
        <w:rPr>
          <w:rFonts w:eastAsia="SimSun"/>
          <w:lang w:eastAsia="zh-CN"/>
        </w:rPr>
        <w:t xml:space="preserve"> in the same manner as in a synchronous system using timing indexes.</w:t>
      </w:r>
      <w:r w:rsidR="0096658E">
        <w:rPr>
          <w:rFonts w:eastAsia="SimSun"/>
          <w:lang w:eastAsia="zh-CN"/>
        </w:rPr>
        <w:t xml:space="preserve"> </w:t>
      </w:r>
      <w:r w:rsidR="00783708">
        <w:rPr>
          <w:rFonts w:eastAsia="SimSun"/>
          <w:lang w:eastAsia="zh-CN"/>
        </w:rPr>
        <w:t>Since the beacon serves as a timing reference signal, the beacon transmission interval needs to be fixed and guaranteed as long as the current A-IoT communication session is on-going.</w:t>
      </w:r>
      <w:r w:rsidR="0096658E">
        <w:rPr>
          <w:rFonts w:eastAsia="SimSun"/>
          <w:lang w:eastAsia="zh-CN"/>
        </w:rPr>
        <w:t xml:space="preserve"> </w:t>
      </w:r>
      <w:r w:rsidR="00783708">
        <w:rPr>
          <w:rFonts w:eastAsia="SimSun"/>
          <w:lang w:eastAsia="zh-CN"/>
        </w:rPr>
        <w:t>When the current A-IoT communication session ends, i.e., the beacon is not received, the A-IoT devices are not required to maintain the synchronization and releases the timing indexes.</w:t>
      </w:r>
      <w:r w:rsidR="0096658E">
        <w:rPr>
          <w:rFonts w:eastAsia="SimSun"/>
          <w:lang w:eastAsia="zh-CN"/>
        </w:rPr>
        <w:t xml:space="preserve"> </w:t>
      </w:r>
      <w:r w:rsidR="00525857">
        <w:rPr>
          <w:rFonts w:eastAsia="SimSun"/>
          <w:lang w:eastAsia="zh-CN"/>
        </w:rPr>
        <w:t xml:space="preserve">In </w:t>
      </w:r>
      <w:r w:rsidR="0061184B">
        <w:rPr>
          <w:rFonts w:eastAsia="SimSun"/>
          <w:lang w:eastAsia="zh-CN"/>
        </w:rPr>
        <w:t>this</w:t>
      </w:r>
      <w:r w:rsidR="00525857">
        <w:rPr>
          <w:rFonts w:eastAsia="SimSun"/>
          <w:lang w:eastAsia="zh-CN"/>
        </w:rPr>
        <w:t xml:space="preserve"> sense, the beacon serve</w:t>
      </w:r>
      <w:r w:rsidR="0061184B">
        <w:rPr>
          <w:rFonts w:eastAsia="SimSun"/>
          <w:lang w:eastAsia="zh-CN"/>
        </w:rPr>
        <w:t>s</w:t>
      </w:r>
      <w:r w:rsidR="00525857">
        <w:rPr>
          <w:rFonts w:eastAsia="SimSun"/>
          <w:lang w:eastAsia="zh-CN"/>
        </w:rPr>
        <w:t xml:space="preserve"> similar purpose as on-demand SSB. </w:t>
      </w:r>
    </w:p>
    <w:p w14:paraId="17A9CB0A" w14:textId="77777777" w:rsidR="0096658E" w:rsidRDefault="0096658E" w:rsidP="0096658E">
      <w:pPr>
        <w:tabs>
          <w:tab w:val="right" w:pos="9638"/>
        </w:tabs>
        <w:spacing w:before="240" w:line="288" w:lineRule="auto"/>
        <w:ind w:firstLine="432"/>
        <w:jc w:val="both"/>
        <w:rPr>
          <w:rFonts w:eastAsia="SimSun"/>
          <w:lang w:eastAsia="zh-CN"/>
        </w:rPr>
      </w:pPr>
    </w:p>
    <w:p w14:paraId="284E0B42" w14:textId="707B1DAD" w:rsidR="00AC70F4" w:rsidRDefault="00AC70F4" w:rsidP="00AC70F4">
      <w:pPr>
        <w:keepNext/>
        <w:tabs>
          <w:tab w:val="right" w:pos="9638"/>
        </w:tabs>
        <w:spacing w:before="240" w:line="288" w:lineRule="auto"/>
        <w:jc w:val="center"/>
      </w:pPr>
      <w:r>
        <w:rPr>
          <w:rFonts w:eastAsiaTheme="minorEastAsia"/>
          <w:b/>
          <w:bCs/>
          <w:noProof/>
          <w:sz w:val="2"/>
          <w:lang w:eastAsia="ko-KR"/>
        </w:rPr>
        <w:t>\</w:t>
      </w:r>
      <w:r w:rsidR="00F76359">
        <w:rPr>
          <w:rFonts w:eastAsiaTheme="minorEastAsia"/>
          <w:b/>
          <w:bCs/>
          <w:noProof/>
          <w:sz w:val="2"/>
          <w:lang w:eastAsia="ko-KR"/>
        </w:rPr>
        <w:drawing>
          <wp:inline distT="0" distB="0" distL="0" distR="0" wp14:anchorId="3A67A6D9" wp14:editId="4E4A13B3">
            <wp:extent cx="5980176" cy="12984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0176" cy="1298448"/>
                    </a:xfrm>
                    <a:prstGeom prst="rect">
                      <a:avLst/>
                    </a:prstGeom>
                    <a:noFill/>
                  </pic:spPr>
                </pic:pic>
              </a:graphicData>
            </a:graphic>
          </wp:inline>
        </w:drawing>
      </w:r>
    </w:p>
    <w:p w14:paraId="03DA8AE1" w14:textId="41B744B2" w:rsidR="009B7ECB" w:rsidRDefault="00AC70F4" w:rsidP="00AC70F4">
      <w:pPr>
        <w:pStyle w:val="Caption"/>
        <w:jc w:val="center"/>
        <w:rPr>
          <w:rFonts w:eastAsiaTheme="minorEastAsia"/>
          <w:b w:val="0"/>
          <w:bCs w:val="0"/>
          <w:noProof/>
          <w:sz w:val="2"/>
          <w:lang w:eastAsia="ko-KR"/>
        </w:rPr>
      </w:pPr>
      <w:bookmarkStart w:id="12" w:name="_Ref157107968"/>
      <w:r>
        <w:t xml:space="preserve">Figure </w:t>
      </w:r>
      <w:r w:rsidR="005820A0">
        <w:fldChar w:fldCharType="begin"/>
      </w:r>
      <w:r w:rsidR="005820A0">
        <w:instrText xml:space="preserve"> SEQ Figure \* ARABIC </w:instrText>
      </w:r>
      <w:r w:rsidR="005820A0">
        <w:fldChar w:fldCharType="separate"/>
      </w:r>
      <w:r w:rsidR="00FB32E9">
        <w:rPr>
          <w:noProof/>
        </w:rPr>
        <w:t>3</w:t>
      </w:r>
      <w:r w:rsidR="005820A0">
        <w:rPr>
          <w:noProof/>
        </w:rPr>
        <w:fldChar w:fldCharType="end"/>
      </w:r>
      <w:bookmarkEnd w:id="12"/>
      <w:r>
        <w:t xml:space="preserve"> </w:t>
      </w:r>
      <w:r w:rsidRPr="00562346">
        <w:t>N</w:t>
      </w:r>
      <w:r>
        <w:t>etwork</w:t>
      </w:r>
      <w:r w:rsidRPr="00562346">
        <w:t>-triggered locally synchronous system</w:t>
      </w:r>
    </w:p>
    <w:p w14:paraId="44AE5442" w14:textId="77777777" w:rsidR="00521256" w:rsidRDefault="00521256" w:rsidP="00521256">
      <w:pPr>
        <w:tabs>
          <w:tab w:val="right" w:pos="9638"/>
        </w:tabs>
        <w:spacing w:before="240" w:line="288" w:lineRule="auto"/>
        <w:ind w:firstLine="432"/>
        <w:jc w:val="both"/>
        <w:rPr>
          <w:color w:val="000000" w:themeColor="text1"/>
        </w:rPr>
      </w:pPr>
    </w:p>
    <w:p w14:paraId="51312970" w14:textId="125BB31D" w:rsidR="000F21D8" w:rsidRPr="009743E7" w:rsidRDefault="0081149F" w:rsidP="009743E7">
      <w:pPr>
        <w:tabs>
          <w:tab w:val="right" w:pos="9638"/>
        </w:tabs>
        <w:spacing w:before="240" w:line="288" w:lineRule="auto"/>
        <w:ind w:firstLine="432"/>
        <w:jc w:val="both"/>
        <w:rPr>
          <w:rFonts w:eastAsiaTheme="minorEastAsia"/>
          <w:bCs/>
          <w:lang w:eastAsia="ko-KR"/>
        </w:rPr>
      </w:pPr>
      <w:r>
        <w:rPr>
          <w:color w:val="000000" w:themeColor="text1"/>
        </w:rPr>
        <w:fldChar w:fldCharType="begin"/>
      </w:r>
      <w:r>
        <w:rPr>
          <w:color w:val="000000" w:themeColor="text1"/>
        </w:rPr>
        <w:instrText xml:space="preserve"> REF _Ref157107968 \h </w:instrText>
      </w:r>
      <w:r>
        <w:rPr>
          <w:color w:val="000000" w:themeColor="text1"/>
        </w:rPr>
      </w:r>
      <w:r>
        <w:rPr>
          <w:color w:val="000000" w:themeColor="text1"/>
        </w:rPr>
        <w:fldChar w:fldCharType="separate"/>
      </w:r>
      <w:r w:rsidR="008C07A7">
        <w:t xml:space="preserve">Figure </w:t>
      </w:r>
      <w:r w:rsidR="008C07A7">
        <w:rPr>
          <w:noProof/>
        </w:rPr>
        <w:t>3</w:t>
      </w:r>
      <w:r>
        <w:rPr>
          <w:color w:val="000000" w:themeColor="text1"/>
        </w:rPr>
        <w:fldChar w:fldCharType="end"/>
      </w:r>
      <w:r w:rsidR="0031391C">
        <w:rPr>
          <w:color w:val="000000" w:themeColor="text1"/>
        </w:rPr>
        <w:t xml:space="preserve"> illustrates a</w:t>
      </w:r>
      <w:r>
        <w:rPr>
          <w:color w:val="000000" w:themeColor="text1"/>
        </w:rPr>
        <w:t xml:space="preserve"> network</w:t>
      </w:r>
      <w:r w:rsidR="0031391C" w:rsidRPr="00E52078">
        <w:rPr>
          <w:color w:val="000000" w:themeColor="text1"/>
        </w:rPr>
        <w:t>-triggered locally synchronous system</w:t>
      </w:r>
      <w:r w:rsidR="0031391C">
        <w:rPr>
          <w:color w:val="000000" w:themeColor="text1"/>
        </w:rPr>
        <w:t>.</w:t>
      </w:r>
      <w:r w:rsidR="00AE5892">
        <w:rPr>
          <w:rFonts w:eastAsiaTheme="minorEastAsia"/>
          <w:bCs/>
          <w:lang w:eastAsia="ko-KR"/>
        </w:rPr>
        <w:t xml:space="preserve"> </w:t>
      </w:r>
      <w:r w:rsidR="00525857">
        <w:rPr>
          <w:rFonts w:eastAsiaTheme="minorEastAsia"/>
          <w:bCs/>
          <w:lang w:eastAsia="ko-KR"/>
        </w:rPr>
        <w:t xml:space="preserve">The network initiates the A-IoT communication session by transmitting </w:t>
      </w:r>
      <w:r w:rsidR="00394336">
        <w:rPr>
          <w:rFonts w:eastAsiaTheme="minorEastAsia"/>
          <w:bCs/>
          <w:lang w:eastAsia="ko-KR"/>
        </w:rPr>
        <w:t xml:space="preserve">a beacon. </w:t>
      </w:r>
      <w:r w:rsidR="0031391C">
        <w:rPr>
          <w:color w:val="000000" w:themeColor="text1"/>
        </w:rPr>
        <w:t xml:space="preserve">Once </w:t>
      </w:r>
      <w:r w:rsidR="000F4D30">
        <w:rPr>
          <w:color w:val="000000" w:themeColor="text1"/>
        </w:rPr>
        <w:t>the</w:t>
      </w:r>
      <w:r w:rsidR="0031391C">
        <w:rPr>
          <w:color w:val="000000" w:themeColor="text1"/>
        </w:rPr>
        <w:t xml:space="preserve"> </w:t>
      </w:r>
      <w:r w:rsidR="00394336">
        <w:rPr>
          <w:color w:val="000000" w:themeColor="text1"/>
        </w:rPr>
        <w:t>beacon</w:t>
      </w:r>
      <w:r w:rsidR="0031391C">
        <w:rPr>
          <w:color w:val="000000" w:themeColor="text1"/>
        </w:rPr>
        <w:t xml:space="preserve"> is received from a </w:t>
      </w:r>
      <w:proofErr w:type="spellStart"/>
      <w:r w:rsidR="000F4D30">
        <w:rPr>
          <w:color w:val="000000" w:themeColor="text1"/>
        </w:rPr>
        <w:t>gNB</w:t>
      </w:r>
      <w:proofErr w:type="spellEnd"/>
      <w:r w:rsidR="000F4D30">
        <w:rPr>
          <w:color w:val="000000" w:themeColor="text1"/>
        </w:rPr>
        <w:t>,</w:t>
      </w:r>
      <w:r w:rsidR="0031391C">
        <w:rPr>
          <w:color w:val="000000" w:themeColor="text1"/>
        </w:rPr>
        <w:t xml:space="preserve"> </w:t>
      </w:r>
      <w:r w:rsidR="000F4D30">
        <w:rPr>
          <w:color w:val="000000" w:themeColor="text1"/>
        </w:rPr>
        <w:t>an A-IoT device</w:t>
      </w:r>
      <w:r w:rsidR="0031391C">
        <w:rPr>
          <w:color w:val="000000" w:themeColor="text1"/>
        </w:rPr>
        <w:t xml:space="preserve"> </w:t>
      </w:r>
      <w:r w:rsidR="000F4D30">
        <w:rPr>
          <w:color w:val="000000" w:themeColor="text1"/>
        </w:rPr>
        <w:t>assumes</w:t>
      </w:r>
      <w:r w:rsidR="0031391C">
        <w:rPr>
          <w:color w:val="000000" w:themeColor="text1"/>
        </w:rPr>
        <w:t xml:space="preserve"> that the </w:t>
      </w:r>
      <w:r w:rsidR="00394336">
        <w:rPr>
          <w:color w:val="000000" w:themeColor="text1"/>
        </w:rPr>
        <w:t>transmission</w:t>
      </w:r>
      <w:r w:rsidR="0031391C">
        <w:rPr>
          <w:color w:val="000000" w:themeColor="text1"/>
        </w:rPr>
        <w:t xml:space="preserve"> interval between</w:t>
      </w:r>
      <w:r w:rsidR="000F21D8">
        <w:rPr>
          <w:color w:val="000000" w:themeColor="text1"/>
        </w:rPr>
        <w:t xml:space="preserve"> </w:t>
      </w:r>
      <w:r w:rsidR="0061184B">
        <w:rPr>
          <w:color w:val="000000" w:themeColor="text1"/>
        </w:rPr>
        <w:t>two</w:t>
      </w:r>
      <w:r w:rsidR="000F21D8">
        <w:rPr>
          <w:rFonts w:hint="eastAsia"/>
          <w:color w:val="000000" w:themeColor="text1"/>
          <w:lang w:eastAsia="ko-KR"/>
        </w:rPr>
        <w:t xml:space="preserve"> </w:t>
      </w:r>
      <w:r w:rsidR="0031391C">
        <w:rPr>
          <w:color w:val="000000" w:themeColor="text1"/>
        </w:rPr>
        <w:t xml:space="preserve">successive </w:t>
      </w:r>
      <w:r w:rsidR="00394336">
        <w:rPr>
          <w:color w:val="000000" w:themeColor="text1"/>
        </w:rPr>
        <w:t>beacons</w:t>
      </w:r>
      <w:r w:rsidR="0031391C">
        <w:rPr>
          <w:color w:val="000000" w:themeColor="text1"/>
        </w:rPr>
        <w:t xml:space="preserve"> are fixed </w:t>
      </w:r>
      <w:r w:rsidR="000F4D30">
        <w:rPr>
          <w:color w:val="000000" w:themeColor="text1"/>
        </w:rPr>
        <w:t xml:space="preserve">at least </w:t>
      </w:r>
      <w:r w:rsidR="0031391C">
        <w:rPr>
          <w:color w:val="000000" w:themeColor="text1"/>
        </w:rPr>
        <w:t>during the current A-IoT session</w:t>
      </w:r>
      <w:r w:rsidR="000F4D30">
        <w:rPr>
          <w:color w:val="000000" w:themeColor="text1"/>
        </w:rPr>
        <w:t>.</w:t>
      </w:r>
      <w:r w:rsidR="009743E7">
        <w:rPr>
          <w:rFonts w:eastAsiaTheme="minorEastAsia"/>
          <w:bCs/>
          <w:lang w:eastAsia="ko-KR"/>
        </w:rPr>
        <w:t xml:space="preserve"> </w:t>
      </w:r>
      <w:r w:rsidR="00394336">
        <w:rPr>
          <w:color w:val="000000" w:themeColor="text1"/>
        </w:rPr>
        <w:t>Considering the achievable SFO for A-IoT devices,</w:t>
      </w:r>
      <w:r w:rsidR="000F21D8">
        <w:rPr>
          <w:color w:val="000000" w:themeColor="text1"/>
        </w:rPr>
        <w:t xml:space="preserve"> there may</w:t>
      </w:r>
      <w:r w:rsidR="00933D47">
        <w:rPr>
          <w:color w:val="000000" w:themeColor="text1"/>
        </w:rPr>
        <w:t xml:space="preserve"> </w:t>
      </w:r>
      <w:r w:rsidR="000F21D8">
        <w:rPr>
          <w:color w:val="000000" w:themeColor="text1"/>
        </w:rPr>
        <w:t xml:space="preserve">be non-negligible clock drift between </w:t>
      </w:r>
      <w:r w:rsidR="0061184B">
        <w:rPr>
          <w:color w:val="000000" w:themeColor="text1"/>
        </w:rPr>
        <w:t xml:space="preserve">any </w:t>
      </w:r>
      <w:r w:rsidR="000F21D8">
        <w:rPr>
          <w:color w:val="000000" w:themeColor="text1"/>
        </w:rPr>
        <w:t>two successive beacons, and the following</w:t>
      </w:r>
      <w:bookmarkStart w:id="13" w:name="_GoBack"/>
      <w:bookmarkEnd w:id="13"/>
      <w:r w:rsidR="000F21D8">
        <w:rPr>
          <w:color w:val="000000" w:themeColor="text1"/>
        </w:rPr>
        <w:t xml:space="preserve"> can be considered.</w:t>
      </w:r>
    </w:p>
    <w:p w14:paraId="22A576F5" w14:textId="7A3388C8" w:rsidR="00394336" w:rsidRDefault="000F21D8" w:rsidP="001304E7">
      <w:pPr>
        <w:pStyle w:val="ListParagraph"/>
        <w:numPr>
          <w:ilvl w:val="0"/>
          <w:numId w:val="33"/>
        </w:numPr>
        <w:tabs>
          <w:tab w:val="right" w:pos="9638"/>
        </w:tabs>
        <w:spacing w:after="120" w:line="288" w:lineRule="auto"/>
        <w:ind w:leftChars="0" w:left="922"/>
        <w:jc w:val="both"/>
        <w:rPr>
          <w:color w:val="000000" w:themeColor="text1"/>
          <w:lang w:eastAsia="ko-KR"/>
        </w:rPr>
      </w:pPr>
      <w:r>
        <w:rPr>
          <w:color w:val="000000" w:themeColor="text1"/>
          <w:lang w:eastAsia="ko-KR"/>
        </w:rPr>
        <w:t xml:space="preserve">The beacon interval is determined such that the timing drift within a beacon interval </w:t>
      </w:r>
      <w:r w:rsidR="001304E7">
        <w:rPr>
          <w:color w:val="000000" w:themeColor="text1"/>
          <w:lang w:eastAsia="ko-KR"/>
        </w:rPr>
        <w:t>results</w:t>
      </w:r>
      <w:r>
        <w:rPr>
          <w:color w:val="000000" w:themeColor="text1"/>
          <w:lang w:eastAsia="ko-KR"/>
        </w:rPr>
        <w:t xml:space="preserve"> less than ±X % of a slot duration. </w:t>
      </w:r>
    </w:p>
    <w:p w14:paraId="333DD396" w14:textId="254978D3" w:rsidR="000F21D8" w:rsidRDefault="000F21D8" w:rsidP="001304E7">
      <w:pPr>
        <w:pStyle w:val="ListParagraph"/>
        <w:numPr>
          <w:ilvl w:val="0"/>
          <w:numId w:val="33"/>
        </w:numPr>
        <w:tabs>
          <w:tab w:val="right" w:pos="9638"/>
        </w:tabs>
        <w:spacing w:after="120" w:line="288" w:lineRule="auto"/>
        <w:ind w:leftChars="0" w:left="922"/>
        <w:jc w:val="both"/>
        <w:rPr>
          <w:color w:val="000000" w:themeColor="text1"/>
          <w:lang w:eastAsia="ko-KR"/>
        </w:rPr>
      </w:pPr>
      <w:r>
        <w:rPr>
          <w:color w:val="000000" w:themeColor="text1"/>
          <w:lang w:eastAsia="ko-KR"/>
        </w:rPr>
        <w:t>Provisioning of a guard time between slots considering possible timing drift</w:t>
      </w:r>
      <w:r w:rsidR="0061184B">
        <w:rPr>
          <w:color w:val="000000" w:themeColor="text1"/>
          <w:lang w:eastAsia="ko-KR"/>
        </w:rPr>
        <w:t xml:space="preserve"> range</w:t>
      </w:r>
      <w:r>
        <w:rPr>
          <w:color w:val="000000" w:themeColor="text1"/>
          <w:lang w:eastAsia="ko-KR"/>
        </w:rPr>
        <w:t xml:space="preserve">. </w:t>
      </w:r>
    </w:p>
    <w:p w14:paraId="12B6A44F" w14:textId="6561FA3B" w:rsidR="001304E7" w:rsidRPr="001304E7" w:rsidRDefault="001304E7" w:rsidP="001304E7">
      <w:pPr>
        <w:pStyle w:val="ListParagraph"/>
        <w:numPr>
          <w:ilvl w:val="0"/>
          <w:numId w:val="33"/>
        </w:numPr>
        <w:tabs>
          <w:tab w:val="right" w:pos="9638"/>
        </w:tabs>
        <w:spacing w:after="120" w:line="288" w:lineRule="auto"/>
        <w:ind w:leftChars="0" w:left="922"/>
        <w:jc w:val="both"/>
        <w:rPr>
          <w:color w:val="000000" w:themeColor="text1"/>
          <w:lang w:eastAsia="ko-KR"/>
        </w:rPr>
      </w:pPr>
      <w:r>
        <w:rPr>
          <w:color w:val="000000" w:themeColor="text1"/>
          <w:lang w:eastAsia="ko-KR"/>
        </w:rPr>
        <w:t>Add</w:t>
      </w:r>
      <w:r w:rsidR="0061184B">
        <w:rPr>
          <w:color w:val="000000" w:themeColor="text1"/>
          <w:lang w:eastAsia="ko-KR"/>
        </w:rPr>
        <w:t xml:space="preserve"> </w:t>
      </w:r>
      <w:r>
        <w:rPr>
          <w:color w:val="000000" w:themeColor="text1"/>
          <w:lang w:eastAsia="ko-KR"/>
        </w:rPr>
        <w:t xml:space="preserve">a preamble signal to DL/UL transmissions such that each signal provides their own timing information.   </w:t>
      </w:r>
    </w:p>
    <w:p w14:paraId="7E6A89A0" w14:textId="2AAF9848" w:rsidR="0031391C" w:rsidRDefault="0031391C" w:rsidP="009743E7">
      <w:pPr>
        <w:tabs>
          <w:tab w:val="right" w:pos="9638"/>
        </w:tabs>
        <w:spacing w:before="240" w:line="288" w:lineRule="auto"/>
        <w:ind w:firstLine="432"/>
        <w:jc w:val="both"/>
        <w:rPr>
          <w:color w:val="000000" w:themeColor="text1"/>
        </w:rPr>
      </w:pPr>
      <w:r>
        <w:rPr>
          <w:color w:val="000000" w:themeColor="text1"/>
        </w:rPr>
        <w:t xml:space="preserve">From a </w:t>
      </w:r>
      <w:proofErr w:type="spellStart"/>
      <w:r w:rsidR="008730BD">
        <w:rPr>
          <w:color w:val="000000" w:themeColor="text1"/>
        </w:rPr>
        <w:t>gNB</w:t>
      </w:r>
      <w:proofErr w:type="spellEnd"/>
      <w:r>
        <w:rPr>
          <w:color w:val="000000" w:themeColor="text1"/>
        </w:rPr>
        <w:t xml:space="preserve"> point of view, the </w:t>
      </w:r>
      <w:r w:rsidR="001304E7">
        <w:rPr>
          <w:color w:val="000000" w:themeColor="text1"/>
        </w:rPr>
        <w:t xml:space="preserve">beacon signals </w:t>
      </w:r>
      <w:r>
        <w:rPr>
          <w:color w:val="000000" w:themeColor="text1"/>
        </w:rPr>
        <w:t xml:space="preserve">may be transmitted </w:t>
      </w:r>
      <w:r w:rsidR="000F4D30">
        <w:rPr>
          <w:color w:val="000000" w:themeColor="text1"/>
        </w:rPr>
        <w:t>at</w:t>
      </w:r>
      <w:r>
        <w:rPr>
          <w:color w:val="000000" w:themeColor="text1"/>
        </w:rPr>
        <w:t xml:space="preserve"> fixed periodic occasions.</w:t>
      </w:r>
      <w:r w:rsidR="009743E7">
        <w:rPr>
          <w:color w:val="000000" w:themeColor="text1"/>
        </w:rPr>
        <w:t xml:space="preserve"> </w:t>
      </w:r>
      <w:r>
        <w:rPr>
          <w:color w:val="000000" w:themeColor="text1"/>
        </w:rPr>
        <w:t xml:space="preserve">For instance, the occasions may </w:t>
      </w:r>
      <w:r w:rsidR="001304E7">
        <w:rPr>
          <w:color w:val="000000" w:themeColor="text1"/>
        </w:rPr>
        <w:t>coincide with</w:t>
      </w:r>
      <w:r>
        <w:rPr>
          <w:color w:val="000000" w:themeColor="text1"/>
        </w:rPr>
        <w:t xml:space="preserve"> SSB occasions for </w:t>
      </w:r>
      <w:r w:rsidR="008730BD">
        <w:rPr>
          <w:color w:val="000000" w:themeColor="text1"/>
        </w:rPr>
        <w:t>NR</w:t>
      </w:r>
      <w:r>
        <w:rPr>
          <w:color w:val="000000" w:themeColor="text1"/>
        </w:rPr>
        <w:t xml:space="preserve"> UEs, or periodically configured reserved resources for </w:t>
      </w:r>
      <w:r w:rsidR="008730BD">
        <w:rPr>
          <w:color w:val="000000" w:themeColor="text1"/>
        </w:rPr>
        <w:t>NR</w:t>
      </w:r>
      <w:r>
        <w:rPr>
          <w:color w:val="000000" w:themeColor="text1"/>
        </w:rPr>
        <w:t xml:space="preserve"> UEs, etc. From a</w:t>
      </w:r>
      <w:r w:rsidR="008730BD">
        <w:rPr>
          <w:color w:val="000000" w:themeColor="text1"/>
        </w:rPr>
        <w:t>n</w:t>
      </w:r>
      <w:r>
        <w:rPr>
          <w:color w:val="000000" w:themeColor="text1"/>
        </w:rPr>
        <w:t xml:space="preserve"> A-IoT device perspective,</w:t>
      </w:r>
      <w:r w:rsidR="008730BD">
        <w:rPr>
          <w:color w:val="000000" w:themeColor="text1"/>
        </w:rPr>
        <w:t xml:space="preserve"> however,</w:t>
      </w:r>
      <w:r>
        <w:rPr>
          <w:color w:val="000000" w:themeColor="text1"/>
        </w:rPr>
        <w:t xml:space="preserve"> it may not</w:t>
      </w:r>
      <w:r w:rsidR="00BA3BCD">
        <w:rPr>
          <w:color w:val="000000" w:themeColor="text1"/>
        </w:rPr>
        <w:t xml:space="preserve"> be</w:t>
      </w:r>
      <w:r>
        <w:rPr>
          <w:color w:val="000000" w:themeColor="text1"/>
        </w:rPr>
        <w:t xml:space="preserve"> aware of</w:t>
      </w:r>
      <w:r w:rsidR="008730BD">
        <w:rPr>
          <w:color w:val="000000" w:themeColor="text1"/>
        </w:rPr>
        <w:t xml:space="preserve"> the possible periodic </w:t>
      </w:r>
      <w:r w:rsidR="001304E7">
        <w:rPr>
          <w:color w:val="000000" w:themeColor="text1"/>
        </w:rPr>
        <w:t xml:space="preserve">beacon transmission </w:t>
      </w:r>
      <w:r w:rsidR="008730BD">
        <w:rPr>
          <w:color w:val="000000" w:themeColor="text1"/>
        </w:rPr>
        <w:t>occasions, and the</w:t>
      </w:r>
      <w:r>
        <w:rPr>
          <w:color w:val="000000" w:themeColor="text1"/>
        </w:rPr>
        <w:t xml:space="preserve"> A-IoT devices </w:t>
      </w:r>
      <w:r w:rsidR="001304E7">
        <w:rPr>
          <w:color w:val="000000" w:themeColor="text1"/>
        </w:rPr>
        <w:t xml:space="preserve">may </w:t>
      </w:r>
      <w:r>
        <w:rPr>
          <w:color w:val="000000" w:themeColor="text1"/>
        </w:rPr>
        <w:t xml:space="preserve">only keep track of synchronization and timing indexes in a </w:t>
      </w:r>
      <w:r w:rsidR="00BA3BCD">
        <w:rPr>
          <w:color w:val="000000" w:themeColor="text1"/>
        </w:rPr>
        <w:t>temporary</w:t>
      </w:r>
      <w:r>
        <w:rPr>
          <w:color w:val="000000" w:themeColor="text1"/>
        </w:rPr>
        <w:t xml:space="preserve"> manner.</w:t>
      </w:r>
      <w:r w:rsidR="003310D2">
        <w:rPr>
          <w:color w:val="000000" w:themeColor="text1"/>
        </w:rPr>
        <w:t xml:space="preserve"> </w:t>
      </w:r>
      <w:r>
        <w:rPr>
          <w:color w:val="000000" w:themeColor="text1"/>
        </w:rPr>
        <w:t xml:space="preserve">The time/frequency resources </w:t>
      </w:r>
      <w:r w:rsidR="00BA3BCD">
        <w:rPr>
          <w:color w:val="000000" w:themeColor="text1"/>
        </w:rPr>
        <w:t>utilized for</w:t>
      </w:r>
      <w:r>
        <w:rPr>
          <w:color w:val="000000" w:themeColor="text1"/>
        </w:rPr>
        <w:t xml:space="preserve"> A-IoT communication </w:t>
      </w:r>
      <w:r w:rsidR="00BA3BCD">
        <w:rPr>
          <w:color w:val="000000" w:themeColor="text1"/>
        </w:rPr>
        <w:t>are</w:t>
      </w:r>
      <w:r>
        <w:rPr>
          <w:color w:val="000000" w:themeColor="text1"/>
        </w:rPr>
        <w:t xml:space="preserve"> indicated to </w:t>
      </w:r>
      <w:r w:rsidR="003310D2">
        <w:rPr>
          <w:color w:val="000000" w:themeColor="text1"/>
        </w:rPr>
        <w:t>NR</w:t>
      </w:r>
      <w:r>
        <w:rPr>
          <w:color w:val="000000" w:themeColor="text1"/>
        </w:rPr>
        <w:t xml:space="preserve"> UEs as reserved resource</w:t>
      </w:r>
      <w:r w:rsidR="00BA3BCD">
        <w:rPr>
          <w:color w:val="000000" w:themeColor="text1"/>
        </w:rPr>
        <w:t>s</w:t>
      </w:r>
      <w:r>
        <w:rPr>
          <w:color w:val="000000" w:themeColor="text1"/>
        </w:rPr>
        <w:t xml:space="preserve">. </w:t>
      </w:r>
    </w:p>
    <w:p w14:paraId="3E0E29BE" w14:textId="023D0C65" w:rsidR="008930D0" w:rsidRPr="00521256" w:rsidRDefault="008930D0" w:rsidP="003310D2">
      <w:pPr>
        <w:tabs>
          <w:tab w:val="right" w:pos="9638"/>
        </w:tabs>
        <w:spacing w:before="240" w:line="288" w:lineRule="auto"/>
        <w:ind w:firstLine="432"/>
        <w:jc w:val="both"/>
        <w:rPr>
          <w:rFonts w:eastAsiaTheme="minorEastAsia"/>
          <w:bCs/>
          <w:lang w:eastAsia="ko-KR"/>
        </w:rPr>
      </w:pPr>
      <w:bookmarkStart w:id="14" w:name="_Hlk158922731"/>
      <w:r>
        <w:rPr>
          <w:rFonts w:eastAsiaTheme="minorEastAsia"/>
          <w:b/>
          <w:lang w:val="en-GB" w:eastAsia="ko-KR"/>
        </w:rPr>
        <w:lastRenderedPageBreak/>
        <w:t xml:space="preserve">Proposal </w:t>
      </w:r>
      <w:r w:rsidR="00F53F41">
        <w:rPr>
          <w:rFonts w:eastAsiaTheme="minorEastAsia"/>
          <w:b/>
          <w:lang w:val="en-GB" w:eastAsia="ko-KR"/>
        </w:rPr>
        <w:t>2</w:t>
      </w:r>
      <w:r w:rsidRPr="00B454F1">
        <w:rPr>
          <w:rFonts w:eastAsiaTheme="minorEastAsia"/>
          <w:b/>
          <w:lang w:eastAsia="ko-KR"/>
        </w:rPr>
        <w:t>:</w:t>
      </w:r>
      <w:r>
        <w:rPr>
          <w:rFonts w:eastAsiaTheme="minorEastAsia"/>
          <w:b/>
          <w:lang w:eastAsia="ko-KR"/>
        </w:rPr>
        <w:t xml:space="preserve"> </w:t>
      </w:r>
      <w:r w:rsidR="000B2C26">
        <w:rPr>
          <w:rFonts w:eastAsiaTheme="minorEastAsia"/>
          <w:b/>
          <w:lang w:eastAsia="ko-KR"/>
        </w:rPr>
        <w:t>S</w:t>
      </w:r>
      <w:r>
        <w:rPr>
          <w:rFonts w:eastAsiaTheme="minorEastAsia"/>
          <w:b/>
          <w:lang w:eastAsia="ko-KR"/>
        </w:rPr>
        <w:t>tudy</w:t>
      </w:r>
      <w:r w:rsidR="009743E7">
        <w:rPr>
          <w:rFonts w:eastAsiaTheme="minorEastAsia"/>
          <w:b/>
          <w:lang w:eastAsia="ko-KR"/>
        </w:rPr>
        <w:t xml:space="preserve"> </w:t>
      </w:r>
      <w:r>
        <w:rPr>
          <w:rFonts w:eastAsiaTheme="minorEastAsia"/>
          <w:b/>
          <w:lang w:eastAsia="ko-KR"/>
        </w:rPr>
        <w:t>n</w:t>
      </w:r>
      <w:r w:rsidRPr="002862FB">
        <w:rPr>
          <w:rFonts w:eastAsiaTheme="minorEastAsia"/>
          <w:b/>
          <w:lang w:eastAsia="ko-KR"/>
        </w:rPr>
        <w:t>etwork-</w:t>
      </w:r>
      <w:r>
        <w:rPr>
          <w:rFonts w:eastAsiaTheme="minorEastAsia"/>
          <w:b/>
          <w:lang w:eastAsia="ko-KR"/>
        </w:rPr>
        <w:t xml:space="preserve">triggered locally </w:t>
      </w:r>
      <w:r w:rsidRPr="002862FB">
        <w:rPr>
          <w:rFonts w:eastAsiaTheme="minorEastAsia"/>
          <w:b/>
          <w:lang w:eastAsia="ko-KR"/>
        </w:rPr>
        <w:t xml:space="preserve">synchronous system </w:t>
      </w:r>
      <w:r>
        <w:rPr>
          <w:rFonts w:eastAsiaTheme="minorEastAsia"/>
          <w:b/>
          <w:lang w:eastAsia="ko-KR"/>
        </w:rPr>
        <w:t xml:space="preserve">for </w:t>
      </w:r>
      <w:r w:rsidRPr="002862FB">
        <w:rPr>
          <w:rFonts w:eastAsiaTheme="minorEastAsia"/>
          <w:b/>
          <w:lang w:eastAsia="ko-KR"/>
        </w:rPr>
        <w:t>A-IoT devices lacking a precise timing capability.</w:t>
      </w:r>
    </w:p>
    <w:bookmarkEnd w:id="14"/>
    <w:p w14:paraId="283FFB0F" w14:textId="4E34ABFD" w:rsidR="00AC70F4" w:rsidRPr="002D5A63" w:rsidRDefault="00AC70F4" w:rsidP="00653B94">
      <w:pPr>
        <w:tabs>
          <w:tab w:val="right" w:pos="9638"/>
        </w:tabs>
        <w:spacing w:before="240" w:line="288" w:lineRule="auto"/>
        <w:jc w:val="both"/>
        <w:rPr>
          <w:rFonts w:eastAsiaTheme="minorEastAsia"/>
          <w:b/>
          <w:bCs/>
          <w:sz w:val="2"/>
          <w:lang w:eastAsia="ko-KR"/>
        </w:rPr>
      </w:pPr>
    </w:p>
    <w:bookmarkEnd w:id="3"/>
    <w:bookmarkEnd w:id="4"/>
    <w:p w14:paraId="655DB0D5" w14:textId="72CD5941" w:rsidR="009B7ECB" w:rsidRPr="008E2135" w:rsidRDefault="00A651E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Communication modes</w:t>
      </w:r>
    </w:p>
    <w:p w14:paraId="1B7EA2A1" w14:textId="77777777" w:rsidR="00EC0D7E" w:rsidRPr="00EC0D7E" w:rsidRDefault="00EC0D7E"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BD34511" w14:textId="3D00D11A" w:rsidR="004969F5" w:rsidRDefault="00D06738" w:rsidP="009743E7">
      <w:pPr>
        <w:spacing w:before="240" w:line="288" w:lineRule="auto"/>
        <w:ind w:firstLine="432"/>
        <w:jc w:val="both"/>
        <w:rPr>
          <w:color w:val="000000" w:themeColor="text1"/>
        </w:rPr>
      </w:pPr>
      <w:r>
        <w:rPr>
          <w:color w:val="000000" w:themeColor="text1"/>
        </w:rPr>
        <w:t xml:space="preserve">In this section, two basic modes </w:t>
      </w:r>
      <w:r w:rsidR="00612E23">
        <w:rPr>
          <w:color w:val="000000" w:themeColor="text1"/>
        </w:rPr>
        <w:t>of</w:t>
      </w:r>
      <w:r>
        <w:rPr>
          <w:color w:val="000000" w:themeColor="text1"/>
        </w:rPr>
        <w:t xml:space="preserve"> A-IoT communications are </w:t>
      </w:r>
      <w:r w:rsidR="00BA3BCD">
        <w:rPr>
          <w:color w:val="000000" w:themeColor="text1"/>
        </w:rPr>
        <w:t>proposed</w:t>
      </w:r>
      <w:r>
        <w:rPr>
          <w:color w:val="000000" w:themeColor="text1"/>
        </w:rPr>
        <w:t xml:space="preserve">, namely network-triggered </w:t>
      </w:r>
      <w:r w:rsidRPr="00C220B8">
        <w:rPr>
          <w:color w:val="000000" w:themeColor="text1"/>
        </w:rPr>
        <w:t>device identification</w:t>
      </w:r>
      <w:r>
        <w:rPr>
          <w:color w:val="000000" w:themeColor="text1"/>
        </w:rPr>
        <w:t xml:space="preserve"> </w:t>
      </w:r>
      <w:r w:rsidRPr="00C220B8">
        <w:rPr>
          <w:color w:val="000000" w:themeColor="text1"/>
        </w:rPr>
        <w:t>via random access</w:t>
      </w:r>
      <w:r>
        <w:rPr>
          <w:color w:val="000000" w:themeColor="text1"/>
        </w:rPr>
        <w:t xml:space="preserve"> and n</w:t>
      </w:r>
      <w:r w:rsidRPr="00C220B8">
        <w:rPr>
          <w:color w:val="000000" w:themeColor="text1"/>
        </w:rPr>
        <w:t>etwork-triggered targeted communication</w:t>
      </w:r>
      <w:r>
        <w:rPr>
          <w:color w:val="000000" w:themeColor="text1"/>
        </w:rPr>
        <w:t>. The illustrations and the descriptions in this section assume</w:t>
      </w:r>
      <w:r w:rsidR="00BA3BCD">
        <w:rPr>
          <w:color w:val="000000" w:themeColor="text1"/>
        </w:rPr>
        <w:t xml:space="preserve"> network-triggered</w:t>
      </w:r>
      <w:r>
        <w:rPr>
          <w:color w:val="000000" w:themeColor="text1"/>
        </w:rPr>
        <w:t xml:space="preserve"> </w:t>
      </w:r>
      <w:r w:rsidRPr="00F42C93">
        <w:rPr>
          <w:color w:val="000000" w:themeColor="text1"/>
        </w:rPr>
        <w:t>asynchronous system</w:t>
      </w:r>
      <w:r w:rsidR="00BA3BCD">
        <w:rPr>
          <w:color w:val="000000" w:themeColor="text1"/>
        </w:rPr>
        <w:t xml:space="preserve"> in </w:t>
      </w:r>
      <w:r w:rsidR="00BA3BCD">
        <w:rPr>
          <w:color w:val="000000" w:themeColor="text1"/>
        </w:rPr>
        <w:fldChar w:fldCharType="begin"/>
      </w:r>
      <w:r w:rsidR="00BA3BCD">
        <w:rPr>
          <w:color w:val="000000" w:themeColor="text1"/>
        </w:rPr>
        <w:instrText xml:space="preserve"> REF _Ref157104309 \h </w:instrText>
      </w:r>
      <w:r w:rsidR="00BA3BCD">
        <w:rPr>
          <w:color w:val="000000" w:themeColor="text1"/>
        </w:rPr>
      </w:r>
      <w:r w:rsidR="00BA3BCD">
        <w:rPr>
          <w:color w:val="000000" w:themeColor="text1"/>
        </w:rPr>
        <w:fldChar w:fldCharType="separate"/>
      </w:r>
      <w:r w:rsidR="00BA3BCD">
        <w:t xml:space="preserve">Figure </w:t>
      </w:r>
      <w:r w:rsidR="00BA3BCD">
        <w:rPr>
          <w:noProof/>
        </w:rPr>
        <w:t>1</w:t>
      </w:r>
      <w:r w:rsidR="00BA3BCD">
        <w:rPr>
          <w:color w:val="000000" w:themeColor="text1"/>
        </w:rPr>
        <w:fldChar w:fldCharType="end"/>
      </w:r>
      <w:r>
        <w:rPr>
          <w:color w:val="000000" w:themeColor="text1"/>
        </w:rPr>
        <w:t xml:space="preserve">, wherein a transmission always follows the previous transmission with a relative timing parameters. The principles of the two communication modes also </w:t>
      </w:r>
      <w:r w:rsidR="00BA3BCD">
        <w:rPr>
          <w:color w:val="000000" w:themeColor="text1"/>
        </w:rPr>
        <w:t>apply</w:t>
      </w:r>
      <w:r>
        <w:rPr>
          <w:color w:val="000000" w:themeColor="text1"/>
        </w:rPr>
        <w:t xml:space="preserve"> to </w:t>
      </w:r>
      <w:r w:rsidR="00BA3BCD">
        <w:rPr>
          <w:color w:val="000000" w:themeColor="text1"/>
        </w:rPr>
        <w:t>the network-triggered</w:t>
      </w:r>
      <w:r w:rsidRPr="00181343">
        <w:rPr>
          <w:color w:val="000000" w:themeColor="text1"/>
        </w:rPr>
        <w:t xml:space="preserve"> synchronous system</w:t>
      </w:r>
      <w:r w:rsidR="00BA3BCD">
        <w:rPr>
          <w:color w:val="000000" w:themeColor="text1"/>
        </w:rPr>
        <w:t xml:space="preserve"> </w:t>
      </w:r>
      <w:r w:rsidR="00BA3BCD">
        <w:rPr>
          <w:color w:val="000000" w:themeColor="text1"/>
        </w:rPr>
        <w:fldChar w:fldCharType="begin"/>
      </w:r>
      <w:r w:rsidR="00BA3BCD">
        <w:rPr>
          <w:color w:val="000000" w:themeColor="text1"/>
        </w:rPr>
        <w:instrText xml:space="preserve"> REF _Ref157107968 \h </w:instrText>
      </w:r>
      <w:r w:rsidR="00BA3BCD">
        <w:rPr>
          <w:color w:val="000000" w:themeColor="text1"/>
        </w:rPr>
      </w:r>
      <w:r w:rsidR="00BA3BCD">
        <w:rPr>
          <w:color w:val="000000" w:themeColor="text1"/>
        </w:rPr>
        <w:fldChar w:fldCharType="separate"/>
      </w:r>
      <w:r w:rsidR="00BA3BCD">
        <w:t xml:space="preserve">Figure </w:t>
      </w:r>
      <w:r w:rsidR="00BA3BCD">
        <w:rPr>
          <w:noProof/>
        </w:rPr>
        <w:t>3</w:t>
      </w:r>
      <w:r w:rsidR="00BA3BCD">
        <w:rPr>
          <w:color w:val="000000" w:themeColor="text1"/>
        </w:rPr>
        <w:fldChar w:fldCharType="end"/>
      </w:r>
      <w:r>
        <w:rPr>
          <w:color w:val="000000" w:themeColor="text1"/>
        </w:rPr>
        <w:t xml:space="preserve">, </w:t>
      </w:r>
      <w:r w:rsidR="00C0218E">
        <w:rPr>
          <w:color w:val="000000" w:themeColor="text1"/>
        </w:rPr>
        <w:t>while</w:t>
      </w:r>
      <w:r>
        <w:rPr>
          <w:color w:val="000000" w:themeColor="text1"/>
        </w:rPr>
        <w:t xml:space="preserve"> </w:t>
      </w:r>
      <w:r w:rsidR="00C0218E">
        <w:rPr>
          <w:color w:val="000000" w:themeColor="text1"/>
        </w:rPr>
        <w:t>DL/UL</w:t>
      </w:r>
      <w:r>
        <w:rPr>
          <w:color w:val="000000" w:themeColor="text1"/>
        </w:rPr>
        <w:t xml:space="preserve"> transmission</w:t>
      </w:r>
      <w:r w:rsidR="00C0218E">
        <w:rPr>
          <w:color w:val="000000" w:themeColor="text1"/>
        </w:rPr>
        <w:t>s</w:t>
      </w:r>
      <w:r>
        <w:rPr>
          <w:color w:val="000000" w:themeColor="text1"/>
        </w:rPr>
        <w:t xml:space="preserve"> occur in a locally synchron</w:t>
      </w:r>
      <w:r w:rsidR="00C0218E">
        <w:rPr>
          <w:color w:val="000000" w:themeColor="text1"/>
        </w:rPr>
        <w:t>ous</w:t>
      </w:r>
      <w:r>
        <w:rPr>
          <w:color w:val="000000" w:themeColor="text1"/>
        </w:rPr>
        <w:t xml:space="preserve"> manner with</w:t>
      </w:r>
      <w:r w:rsidR="00C0218E">
        <w:rPr>
          <w:color w:val="000000" w:themeColor="text1"/>
        </w:rPr>
        <w:t xml:space="preserve"> timing indexes</w:t>
      </w:r>
      <w:r>
        <w:rPr>
          <w:color w:val="000000" w:themeColor="text1"/>
        </w:rPr>
        <w:t xml:space="preserve"> rather than the relative timing parameters.   </w:t>
      </w:r>
      <w:r w:rsidRPr="00181343">
        <w:rPr>
          <w:color w:val="000000" w:themeColor="text1"/>
        </w:rPr>
        <w:t xml:space="preserve"> </w:t>
      </w:r>
      <w:r>
        <w:rPr>
          <w:color w:val="000000" w:themeColor="text1"/>
        </w:rPr>
        <w:t xml:space="preserve"> </w:t>
      </w:r>
    </w:p>
    <w:p w14:paraId="08938E0B" w14:textId="4ADA82A8" w:rsidR="00CB2722" w:rsidRDefault="00D06738" w:rsidP="00D06738">
      <w:pPr>
        <w:spacing w:before="240" w:line="288" w:lineRule="auto"/>
        <w:ind w:firstLine="432"/>
        <w:jc w:val="both"/>
        <w:rPr>
          <w:color w:val="000000" w:themeColor="text1"/>
        </w:rPr>
      </w:pPr>
      <w:r>
        <w:rPr>
          <w:color w:val="000000" w:themeColor="text1"/>
        </w:rPr>
        <w:t xml:space="preserve"> </w:t>
      </w:r>
    </w:p>
    <w:p w14:paraId="52CB363E" w14:textId="0A665C47" w:rsidR="00CB2722" w:rsidRPr="004969F5" w:rsidRDefault="00F02DE5" w:rsidP="00612E23">
      <w:pPr>
        <w:spacing w:before="240" w:line="288" w:lineRule="auto"/>
        <w:jc w:val="center"/>
        <w:rPr>
          <w:color w:val="000000" w:themeColor="text1"/>
        </w:rPr>
      </w:pPr>
      <w:r>
        <w:rPr>
          <w:noProof/>
          <w:color w:val="000000" w:themeColor="text1"/>
        </w:rPr>
        <w:drawing>
          <wp:inline distT="0" distB="0" distL="0" distR="0" wp14:anchorId="5FE202C8" wp14:editId="76B30EC2">
            <wp:extent cx="6199632" cy="1197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9632" cy="1197864"/>
                    </a:xfrm>
                    <a:prstGeom prst="rect">
                      <a:avLst/>
                    </a:prstGeom>
                    <a:noFill/>
                  </pic:spPr>
                </pic:pic>
              </a:graphicData>
            </a:graphic>
          </wp:inline>
        </w:drawing>
      </w:r>
    </w:p>
    <w:p w14:paraId="778D9DDA" w14:textId="743465C6" w:rsidR="00D63F34" w:rsidRDefault="00CB2722" w:rsidP="00612E23">
      <w:pPr>
        <w:pStyle w:val="Caption"/>
        <w:jc w:val="center"/>
      </w:pPr>
      <w:bookmarkStart w:id="15" w:name="_Ref157151703"/>
      <w:r>
        <w:t xml:space="preserve">Figure </w:t>
      </w:r>
      <w:r w:rsidR="005820A0">
        <w:fldChar w:fldCharType="begin"/>
      </w:r>
      <w:r w:rsidR="005820A0">
        <w:instrText xml:space="preserve"> SEQ Figure \* ARABIC </w:instrText>
      </w:r>
      <w:r w:rsidR="005820A0">
        <w:fldChar w:fldCharType="separate"/>
      </w:r>
      <w:r w:rsidR="00FB32E9">
        <w:rPr>
          <w:noProof/>
        </w:rPr>
        <w:t>4</w:t>
      </w:r>
      <w:r w:rsidR="005820A0">
        <w:rPr>
          <w:noProof/>
        </w:rPr>
        <w:fldChar w:fldCharType="end"/>
      </w:r>
      <w:bookmarkEnd w:id="15"/>
      <w:r>
        <w:t xml:space="preserve"> </w:t>
      </w:r>
      <w:r w:rsidR="00204906">
        <w:t>C</w:t>
      </w:r>
      <w:r>
        <w:t xml:space="preserve">ommunication modes </w:t>
      </w:r>
      <w:r w:rsidR="00612E23">
        <w:t xml:space="preserve">(assuming </w:t>
      </w:r>
      <w:r>
        <w:t>network</w:t>
      </w:r>
      <w:r w:rsidRPr="00CB2722">
        <w:t>-</w:t>
      </w:r>
      <w:r w:rsidR="00612E23">
        <w:t>triggered</w:t>
      </w:r>
      <w:r w:rsidRPr="00CB2722">
        <w:t xml:space="preserve"> asynchronous system</w:t>
      </w:r>
      <w:r w:rsidR="00BA3BCD" w:rsidRPr="00BA3BCD">
        <w:rPr>
          <w:color w:val="000000" w:themeColor="text1"/>
        </w:rPr>
        <w:t xml:space="preserve"> </w:t>
      </w:r>
      <w:r w:rsidR="00BA3BCD">
        <w:rPr>
          <w:color w:val="000000" w:themeColor="text1"/>
        </w:rPr>
        <w:t xml:space="preserve">in </w:t>
      </w:r>
      <w:r w:rsidR="00BA3BCD">
        <w:rPr>
          <w:color w:val="000000" w:themeColor="text1"/>
        </w:rPr>
        <w:fldChar w:fldCharType="begin"/>
      </w:r>
      <w:r w:rsidR="00BA3BCD">
        <w:rPr>
          <w:color w:val="000000" w:themeColor="text1"/>
        </w:rPr>
        <w:instrText xml:space="preserve"> REF _Ref157104309 \h </w:instrText>
      </w:r>
      <w:r w:rsidR="00BA3BCD">
        <w:rPr>
          <w:color w:val="000000" w:themeColor="text1"/>
        </w:rPr>
      </w:r>
      <w:r w:rsidR="00BA3BCD">
        <w:rPr>
          <w:color w:val="000000" w:themeColor="text1"/>
        </w:rPr>
        <w:fldChar w:fldCharType="separate"/>
      </w:r>
      <w:r w:rsidR="00BA3BCD">
        <w:t xml:space="preserve">Figure </w:t>
      </w:r>
      <w:r w:rsidR="00BA3BCD">
        <w:rPr>
          <w:noProof/>
        </w:rPr>
        <w:t>1</w:t>
      </w:r>
      <w:r w:rsidR="00BA3BCD">
        <w:rPr>
          <w:color w:val="000000" w:themeColor="text1"/>
        </w:rPr>
        <w:fldChar w:fldCharType="end"/>
      </w:r>
      <w:r w:rsidR="00612E23">
        <w:t>)</w:t>
      </w:r>
    </w:p>
    <w:p w14:paraId="7B55E83C" w14:textId="77777777" w:rsidR="00204906" w:rsidRDefault="00204906" w:rsidP="00D06738">
      <w:pPr>
        <w:spacing w:before="240" w:line="288" w:lineRule="auto"/>
        <w:ind w:firstLine="432"/>
        <w:jc w:val="both"/>
        <w:rPr>
          <w:color w:val="000000" w:themeColor="text1"/>
        </w:rPr>
      </w:pPr>
    </w:p>
    <w:p w14:paraId="2ADC8B27" w14:textId="24CA3C00" w:rsidR="00161280" w:rsidRDefault="006C3DC6" w:rsidP="009743E7">
      <w:pPr>
        <w:spacing w:before="240" w:line="288" w:lineRule="auto"/>
        <w:ind w:firstLine="432"/>
        <w:jc w:val="both"/>
        <w:rPr>
          <w:color w:val="000000" w:themeColor="text1"/>
        </w:rPr>
      </w:pPr>
      <w:r>
        <w:rPr>
          <w:color w:val="000000" w:themeColor="text1"/>
        </w:rPr>
        <w:fldChar w:fldCharType="begin"/>
      </w:r>
      <w:r>
        <w:rPr>
          <w:color w:val="000000" w:themeColor="text1"/>
        </w:rPr>
        <w:instrText xml:space="preserve"> REF _Ref157151703 \h </w:instrText>
      </w:r>
      <w:r>
        <w:rPr>
          <w:color w:val="000000" w:themeColor="text1"/>
        </w:rPr>
      </w:r>
      <w:r>
        <w:rPr>
          <w:color w:val="000000" w:themeColor="text1"/>
        </w:rPr>
        <w:fldChar w:fldCharType="separate"/>
      </w:r>
      <w:r w:rsidR="00C0218E">
        <w:t xml:space="preserve">Figure </w:t>
      </w:r>
      <w:r w:rsidR="00C0218E">
        <w:rPr>
          <w:noProof/>
        </w:rPr>
        <w:t>4</w:t>
      </w:r>
      <w:r>
        <w:rPr>
          <w:color w:val="000000" w:themeColor="text1"/>
        </w:rPr>
        <w:fldChar w:fldCharType="end"/>
      </w:r>
      <w:r>
        <w:rPr>
          <w:color w:val="000000" w:themeColor="text1"/>
        </w:rPr>
        <w:t xml:space="preserve"> </w:t>
      </w:r>
      <w:r w:rsidR="00204906">
        <w:rPr>
          <w:color w:val="000000" w:themeColor="text1"/>
        </w:rPr>
        <w:t xml:space="preserve">illustrates </w:t>
      </w:r>
      <w:r w:rsidR="00C0218E">
        <w:rPr>
          <w:color w:val="000000" w:themeColor="text1"/>
        </w:rPr>
        <w:t>the two communication modes, namely ‘</w:t>
      </w:r>
      <w:r w:rsidR="00204906" w:rsidRPr="00204906">
        <w:rPr>
          <w:color w:val="000000" w:themeColor="text1"/>
        </w:rPr>
        <w:t>network-triggered device identification mode via random access</w:t>
      </w:r>
      <w:r w:rsidR="00C0218E">
        <w:rPr>
          <w:color w:val="000000" w:themeColor="text1"/>
        </w:rPr>
        <w:t>’</w:t>
      </w:r>
      <w:r w:rsidR="00204906" w:rsidRPr="00204906">
        <w:rPr>
          <w:color w:val="000000" w:themeColor="text1"/>
        </w:rPr>
        <w:t xml:space="preserve"> and </w:t>
      </w:r>
      <w:r w:rsidR="00C0218E">
        <w:rPr>
          <w:color w:val="000000" w:themeColor="text1"/>
        </w:rPr>
        <w:t>‘</w:t>
      </w:r>
      <w:r w:rsidR="00204906" w:rsidRPr="00204906">
        <w:rPr>
          <w:color w:val="000000" w:themeColor="text1"/>
        </w:rPr>
        <w:t>network-triggered targeted communication mode</w:t>
      </w:r>
      <w:r w:rsidR="00C0218E">
        <w:rPr>
          <w:color w:val="000000" w:themeColor="text1"/>
        </w:rPr>
        <w:t>’.</w:t>
      </w:r>
      <w:r w:rsidR="009743E7">
        <w:rPr>
          <w:color w:val="000000" w:themeColor="text1"/>
        </w:rPr>
        <w:t xml:space="preserve"> </w:t>
      </w:r>
      <w:r w:rsidR="00C0218E">
        <w:rPr>
          <w:color w:val="000000" w:themeColor="text1"/>
        </w:rPr>
        <w:t xml:space="preserve">As discussed in Section </w:t>
      </w:r>
      <w:r w:rsidR="00C0218E">
        <w:rPr>
          <w:color w:val="000000" w:themeColor="text1"/>
        </w:rPr>
        <w:fldChar w:fldCharType="begin"/>
      </w:r>
      <w:r w:rsidR="00C0218E">
        <w:rPr>
          <w:color w:val="000000" w:themeColor="text1"/>
        </w:rPr>
        <w:instrText xml:space="preserve"> REF _Ref158709021 \r \h </w:instrText>
      </w:r>
      <w:r w:rsidR="00C0218E">
        <w:rPr>
          <w:color w:val="000000" w:themeColor="text1"/>
        </w:rPr>
      </w:r>
      <w:r w:rsidR="00C0218E">
        <w:rPr>
          <w:color w:val="000000" w:themeColor="text1"/>
        </w:rPr>
        <w:fldChar w:fldCharType="separate"/>
      </w:r>
      <w:r w:rsidR="00C0218E">
        <w:rPr>
          <w:color w:val="000000" w:themeColor="text1"/>
        </w:rPr>
        <w:t>2.1</w:t>
      </w:r>
      <w:r w:rsidR="00C0218E">
        <w:rPr>
          <w:color w:val="000000" w:themeColor="text1"/>
        </w:rPr>
        <w:fldChar w:fldCharType="end"/>
      </w:r>
      <w:r w:rsidR="00C0218E">
        <w:rPr>
          <w:color w:val="000000" w:themeColor="text1"/>
        </w:rPr>
        <w:t>, beacon signals</w:t>
      </w:r>
      <w:r w:rsidR="00BA3BCD">
        <w:rPr>
          <w:color w:val="000000" w:themeColor="text1"/>
        </w:rPr>
        <w:t xml:space="preserve"> provide an</w:t>
      </w:r>
      <w:r w:rsidR="00C0218E">
        <w:rPr>
          <w:color w:val="000000" w:themeColor="text1"/>
        </w:rPr>
        <w:t xml:space="preserve"> indicat</w:t>
      </w:r>
      <w:r w:rsidR="00BA3BCD">
        <w:rPr>
          <w:color w:val="000000" w:themeColor="text1"/>
        </w:rPr>
        <w:t>ion</w:t>
      </w:r>
      <w:r w:rsidR="00C0218E">
        <w:rPr>
          <w:color w:val="000000" w:themeColor="text1"/>
        </w:rPr>
        <w:t xml:space="preserve"> that an </w:t>
      </w:r>
      <w:r w:rsidR="00161280">
        <w:rPr>
          <w:color w:val="000000" w:themeColor="text1"/>
        </w:rPr>
        <w:t>A-IoT communication session is activated and on-going and may also provide system information such as parameters related to random access, etc.</w:t>
      </w:r>
      <w:r w:rsidR="009743E7">
        <w:rPr>
          <w:color w:val="000000" w:themeColor="text1"/>
        </w:rPr>
        <w:t xml:space="preserve"> </w:t>
      </w:r>
      <w:r w:rsidR="00D06738">
        <w:rPr>
          <w:color w:val="000000" w:themeColor="text1"/>
        </w:rPr>
        <w:t xml:space="preserve">In order to </w:t>
      </w:r>
      <w:r w:rsidR="00BA3BCD">
        <w:rPr>
          <w:color w:val="000000" w:themeColor="text1"/>
        </w:rPr>
        <w:t xml:space="preserve">schedule or </w:t>
      </w:r>
      <w:r w:rsidR="00D06738">
        <w:rPr>
          <w:color w:val="000000" w:themeColor="text1"/>
        </w:rPr>
        <w:t>prioritize different signals/channels</w:t>
      </w:r>
      <w:r w:rsidR="00204906">
        <w:rPr>
          <w:color w:val="000000" w:themeColor="text1"/>
        </w:rPr>
        <w:t xml:space="preserve">, </w:t>
      </w:r>
      <w:r w:rsidR="00D06738">
        <w:rPr>
          <w:color w:val="000000" w:themeColor="text1"/>
        </w:rPr>
        <w:t xml:space="preserve">one or </w:t>
      </w:r>
      <w:r w:rsidR="00204906">
        <w:rPr>
          <w:color w:val="000000" w:themeColor="text1"/>
        </w:rPr>
        <w:t>more</w:t>
      </w:r>
      <w:r w:rsidR="00D06738">
        <w:rPr>
          <w:color w:val="000000" w:themeColor="text1"/>
        </w:rPr>
        <w:t xml:space="preserve"> relative timing parameters can be defined as shown in the figure</w:t>
      </w:r>
      <w:r w:rsidR="00161280">
        <w:rPr>
          <w:color w:val="000000" w:themeColor="text1"/>
        </w:rPr>
        <w:t xml:space="preserve"> and </w:t>
      </w:r>
      <w:r w:rsidR="00BA3BCD">
        <w:rPr>
          <w:color w:val="000000" w:themeColor="text1"/>
        </w:rPr>
        <w:t xml:space="preserve">also </w:t>
      </w:r>
      <w:r w:rsidR="00161280">
        <w:rPr>
          <w:color w:val="000000" w:themeColor="text1"/>
        </w:rPr>
        <w:t>as described below</w:t>
      </w:r>
      <w:r w:rsidR="00D06738">
        <w:rPr>
          <w:color w:val="000000" w:themeColor="text1"/>
        </w:rPr>
        <w:t>.</w:t>
      </w:r>
    </w:p>
    <w:p w14:paraId="6608C0C2" w14:textId="03614588" w:rsidR="00F02DE5" w:rsidRDefault="00161280" w:rsidP="009743E7">
      <w:pPr>
        <w:pStyle w:val="ListParagraph"/>
        <w:numPr>
          <w:ilvl w:val="0"/>
          <w:numId w:val="35"/>
        </w:numPr>
        <w:spacing w:after="120" w:line="288" w:lineRule="auto"/>
        <w:ind w:leftChars="0"/>
        <w:jc w:val="both"/>
        <w:rPr>
          <w:color w:val="000000" w:themeColor="text1"/>
        </w:rPr>
      </w:pPr>
      <w:r w:rsidRPr="00F02DE5">
        <w:rPr>
          <w:color w:val="000000" w:themeColor="text1"/>
        </w:rPr>
        <w:t>An UL transmission may follow the preceding DL transmission as early as in T</w:t>
      </w:r>
      <w:r w:rsidRPr="00F02DE5">
        <w:rPr>
          <w:color w:val="000000" w:themeColor="text1"/>
          <w:vertAlign w:val="subscript"/>
        </w:rPr>
        <w:t>1</w:t>
      </w:r>
      <w:r w:rsidR="00BA3BCD">
        <w:rPr>
          <w:color w:val="000000" w:themeColor="text1"/>
          <w:vertAlign w:val="subscript"/>
        </w:rPr>
        <w:t xml:space="preserve"> </w:t>
      </w:r>
      <w:r w:rsidR="00BA3BCD">
        <w:rPr>
          <w:color w:val="000000" w:themeColor="text1"/>
        </w:rPr>
        <w:t>time interval</w:t>
      </w:r>
      <w:r w:rsidRPr="00F02DE5">
        <w:rPr>
          <w:color w:val="000000" w:themeColor="text1"/>
        </w:rPr>
        <w:t xml:space="preserve">. </w:t>
      </w:r>
      <w:r w:rsidR="00106010" w:rsidRPr="00F02DE5">
        <w:rPr>
          <w:color w:val="000000" w:themeColor="text1"/>
        </w:rPr>
        <w:t xml:space="preserve">There may be </w:t>
      </w:r>
      <w:r w:rsidR="00BA3BCD">
        <w:rPr>
          <w:color w:val="000000" w:themeColor="text1"/>
        </w:rPr>
        <w:t>one or more</w:t>
      </w:r>
      <w:r w:rsidR="00106010" w:rsidRPr="00F02DE5">
        <w:rPr>
          <w:color w:val="000000" w:themeColor="text1"/>
        </w:rPr>
        <w:t xml:space="preserve"> T</w:t>
      </w:r>
      <w:r w:rsidR="00106010" w:rsidRPr="00F02DE5">
        <w:rPr>
          <w:color w:val="000000" w:themeColor="text1"/>
          <w:vertAlign w:val="subscript"/>
        </w:rPr>
        <w:t>1</w:t>
      </w:r>
      <w:r w:rsidR="00106010" w:rsidRPr="00F02DE5">
        <w:rPr>
          <w:color w:val="000000" w:themeColor="text1"/>
        </w:rPr>
        <w:t xml:space="preserve"> parameters, i.e., T</w:t>
      </w:r>
      <w:r w:rsidR="00106010" w:rsidRPr="00F02DE5">
        <w:rPr>
          <w:color w:val="000000" w:themeColor="text1"/>
          <w:vertAlign w:val="subscript"/>
        </w:rPr>
        <w:t>1</w:t>
      </w:r>
      <w:r w:rsidR="00106010" w:rsidRPr="00F02DE5">
        <w:rPr>
          <w:color w:val="000000" w:themeColor="text1"/>
        </w:rPr>
        <w:t>’, T</w:t>
      </w:r>
      <w:r w:rsidR="00106010" w:rsidRPr="00F02DE5">
        <w:rPr>
          <w:color w:val="000000" w:themeColor="text1"/>
          <w:vertAlign w:val="subscript"/>
        </w:rPr>
        <w:t>1</w:t>
      </w:r>
      <w:r w:rsidR="00106010" w:rsidRPr="00F02DE5">
        <w:rPr>
          <w:color w:val="000000" w:themeColor="text1"/>
        </w:rPr>
        <w:t>”, …, to schedule a delayed UL transmission for multiplexing</w:t>
      </w:r>
      <w:r w:rsidR="00F02DE5" w:rsidRPr="00F02DE5">
        <w:rPr>
          <w:color w:val="000000" w:themeColor="text1"/>
        </w:rPr>
        <w:t xml:space="preserve"> transmissions from </w:t>
      </w:r>
      <w:r w:rsidR="00512A66">
        <w:rPr>
          <w:color w:val="000000" w:themeColor="text1"/>
        </w:rPr>
        <w:t>multiple</w:t>
      </w:r>
      <w:r w:rsidR="00F02DE5" w:rsidRPr="00F02DE5">
        <w:rPr>
          <w:color w:val="000000" w:themeColor="text1"/>
        </w:rPr>
        <w:t xml:space="preserve"> A-IoT devices</w:t>
      </w:r>
      <w:r w:rsidR="00106010" w:rsidRPr="00F02DE5">
        <w:rPr>
          <w:color w:val="000000" w:themeColor="text1"/>
        </w:rPr>
        <w:t xml:space="preserve">.   </w:t>
      </w:r>
      <w:r w:rsidRPr="00F02DE5">
        <w:rPr>
          <w:color w:val="000000" w:themeColor="text1"/>
        </w:rPr>
        <w:t xml:space="preserve"> </w:t>
      </w:r>
    </w:p>
    <w:p w14:paraId="4E2367C6" w14:textId="78D7C6FD" w:rsidR="00161280" w:rsidRDefault="00106010" w:rsidP="009743E7">
      <w:pPr>
        <w:pStyle w:val="ListParagraph"/>
        <w:numPr>
          <w:ilvl w:val="0"/>
          <w:numId w:val="35"/>
        </w:numPr>
        <w:spacing w:after="120" w:line="288" w:lineRule="auto"/>
        <w:ind w:leftChars="0"/>
        <w:jc w:val="both"/>
        <w:rPr>
          <w:color w:val="000000" w:themeColor="text1"/>
        </w:rPr>
      </w:pPr>
      <w:r w:rsidRPr="00F02DE5">
        <w:rPr>
          <w:color w:val="000000" w:themeColor="text1"/>
        </w:rPr>
        <w:t xml:space="preserve">The slot duration for random access transmission opportunities </w:t>
      </w:r>
      <w:r w:rsidR="00F02DE5" w:rsidRPr="00F02DE5">
        <w:rPr>
          <w:color w:val="000000" w:themeColor="text1"/>
        </w:rPr>
        <w:t>(</w:t>
      </w:r>
      <w:proofErr w:type="spellStart"/>
      <w:r w:rsidR="00F02DE5" w:rsidRPr="00F02DE5">
        <w:rPr>
          <w:color w:val="000000" w:themeColor="text1"/>
        </w:rPr>
        <w:t>TxOPs</w:t>
      </w:r>
      <w:proofErr w:type="spellEnd"/>
      <w:r w:rsidR="00F02DE5" w:rsidRPr="00F02DE5">
        <w:rPr>
          <w:color w:val="000000" w:themeColor="text1"/>
        </w:rPr>
        <w:t>) is denoted by T</w:t>
      </w:r>
      <w:r w:rsidR="00F02DE5" w:rsidRPr="00F02DE5">
        <w:rPr>
          <w:color w:val="000000" w:themeColor="text1"/>
          <w:vertAlign w:val="subscript"/>
        </w:rPr>
        <w:t>2</w:t>
      </w:r>
      <w:r w:rsidR="00F02DE5" w:rsidRPr="00F02DE5">
        <w:rPr>
          <w:color w:val="000000" w:themeColor="text1"/>
        </w:rPr>
        <w:t xml:space="preserve">.  </w:t>
      </w:r>
    </w:p>
    <w:p w14:paraId="08F9C310" w14:textId="72DF7CC3" w:rsidR="00F02DE5" w:rsidRPr="00F02DE5" w:rsidRDefault="00F02DE5" w:rsidP="009743E7">
      <w:pPr>
        <w:pStyle w:val="ListParagraph"/>
        <w:numPr>
          <w:ilvl w:val="0"/>
          <w:numId w:val="35"/>
        </w:numPr>
        <w:spacing w:after="120" w:line="288" w:lineRule="auto"/>
        <w:ind w:leftChars="0"/>
        <w:jc w:val="both"/>
        <w:rPr>
          <w:color w:val="000000" w:themeColor="text1"/>
        </w:rPr>
      </w:pPr>
      <w:r>
        <w:rPr>
          <w:color w:val="000000" w:themeColor="text1"/>
        </w:rPr>
        <w:t>A DL transmission may follow the preceding UL transmission in T</w:t>
      </w:r>
      <w:r>
        <w:rPr>
          <w:color w:val="000000" w:themeColor="text1"/>
          <w:vertAlign w:val="subscript"/>
        </w:rPr>
        <w:t>3</w:t>
      </w:r>
      <w:r>
        <w:rPr>
          <w:color w:val="000000" w:themeColor="text1"/>
        </w:rPr>
        <w:t>.</w:t>
      </w:r>
    </w:p>
    <w:p w14:paraId="38FC78B5" w14:textId="77777777" w:rsidR="009743E7" w:rsidRDefault="00F02DE5" w:rsidP="009743E7">
      <w:pPr>
        <w:spacing w:before="240" w:line="288" w:lineRule="auto"/>
        <w:ind w:firstLine="432"/>
        <w:jc w:val="both"/>
        <w:rPr>
          <w:color w:val="000000" w:themeColor="text1"/>
        </w:rPr>
      </w:pPr>
      <w:r>
        <w:rPr>
          <w:color w:val="000000" w:themeColor="text1"/>
        </w:rPr>
        <w:t xml:space="preserve">The above relative timing parameters may be provided in a beacon as a part of system information or predefined in the specifications of the system operation. </w:t>
      </w:r>
    </w:p>
    <w:p w14:paraId="09785D85" w14:textId="7AF89FB9" w:rsidR="00D66D5A" w:rsidRPr="00EB3E2B" w:rsidRDefault="00D66D5A" w:rsidP="009743E7">
      <w:pPr>
        <w:spacing w:before="240" w:line="288" w:lineRule="auto"/>
        <w:ind w:firstLine="432"/>
        <w:jc w:val="both"/>
        <w:rPr>
          <w:color w:val="000000" w:themeColor="text1"/>
        </w:rPr>
      </w:pPr>
      <w:r>
        <w:rPr>
          <w:color w:val="000000" w:themeColor="text1"/>
        </w:rPr>
        <w:t xml:space="preserve">In the figure, DL/UL signals are prepended with a sequence for the presence detection, </w:t>
      </w:r>
      <w:r w:rsidR="00145EC6">
        <w:rPr>
          <w:color w:val="000000" w:themeColor="text1"/>
        </w:rPr>
        <w:t>i.e.</w:t>
      </w:r>
      <w:r>
        <w:rPr>
          <w:color w:val="000000" w:themeColor="text1"/>
        </w:rPr>
        <w:t>, preamble.</w:t>
      </w:r>
      <w:r w:rsidR="009743E7">
        <w:rPr>
          <w:color w:val="000000" w:themeColor="text1"/>
        </w:rPr>
        <w:t xml:space="preserve"> </w:t>
      </w:r>
      <w:r>
        <w:rPr>
          <w:color w:val="000000" w:themeColor="text1"/>
        </w:rPr>
        <w:t xml:space="preserve">The preamble may be </w:t>
      </w:r>
      <w:r w:rsidR="00512A66">
        <w:rPr>
          <w:color w:val="000000" w:themeColor="text1"/>
        </w:rPr>
        <w:t>un</w:t>
      </w:r>
      <w:r>
        <w:rPr>
          <w:color w:val="000000" w:themeColor="text1"/>
        </w:rPr>
        <w:t xml:space="preserve">necessary for the </w:t>
      </w:r>
      <w:r w:rsidRPr="00D66D5A">
        <w:rPr>
          <w:color w:val="000000" w:themeColor="text1"/>
        </w:rPr>
        <w:t>network-triggered locally synchronous system</w:t>
      </w:r>
      <w:r w:rsidR="009743E7">
        <w:rPr>
          <w:color w:val="000000" w:themeColor="text1"/>
        </w:rPr>
        <w:t>, if beacons can provide sufficient timing basis</w:t>
      </w:r>
      <w:r>
        <w:rPr>
          <w:color w:val="000000" w:themeColor="text1"/>
        </w:rPr>
        <w:t xml:space="preserve">. </w:t>
      </w:r>
    </w:p>
    <w:p w14:paraId="7096B1EA" w14:textId="77777777" w:rsidR="00CB2722" w:rsidRPr="00D63F34" w:rsidRDefault="00CB2722" w:rsidP="00D63F34">
      <w:pPr>
        <w:pStyle w:val="B1"/>
      </w:pPr>
    </w:p>
    <w:p w14:paraId="11BFCEEC" w14:textId="01B428CB" w:rsidR="006B18A0" w:rsidRPr="006B18A0" w:rsidRDefault="00A651ED" w:rsidP="00A846B5">
      <w:pPr>
        <w:pStyle w:val="Heading2"/>
        <w:spacing w:before="360"/>
      </w:pPr>
      <w:r w:rsidRPr="00A651ED">
        <w:rPr>
          <w:lang w:val="en-US"/>
        </w:rPr>
        <w:t>N</w:t>
      </w:r>
      <w:r>
        <w:rPr>
          <w:lang w:val="en-US"/>
        </w:rPr>
        <w:t>etwork</w:t>
      </w:r>
      <w:r w:rsidRPr="00A651ED">
        <w:rPr>
          <w:lang w:val="en-US"/>
        </w:rPr>
        <w:t xml:space="preserve">-triggered </w:t>
      </w:r>
      <w:bookmarkStart w:id="16" w:name="_Hlk157151991"/>
      <w:r>
        <w:rPr>
          <w:lang w:val="en-US"/>
        </w:rPr>
        <w:t>device</w:t>
      </w:r>
      <w:r w:rsidRPr="00A651ED">
        <w:rPr>
          <w:lang w:val="en-US"/>
        </w:rPr>
        <w:t xml:space="preserve"> identification</w:t>
      </w:r>
      <w:r>
        <w:rPr>
          <w:lang w:val="en-US"/>
        </w:rPr>
        <w:t xml:space="preserve"> </w:t>
      </w:r>
      <w:r>
        <w:t>via random access</w:t>
      </w:r>
      <w:r w:rsidR="00A535B2">
        <w:t xml:space="preserve"> </w:t>
      </w:r>
      <w:bookmarkEnd w:id="16"/>
    </w:p>
    <w:p w14:paraId="19B6EC61" w14:textId="3C3B44D4" w:rsidR="00B741C7" w:rsidRDefault="00512A66" w:rsidP="00CB2722">
      <w:pPr>
        <w:spacing w:before="240" w:line="288" w:lineRule="auto"/>
        <w:ind w:firstLine="432"/>
        <w:jc w:val="both"/>
        <w:rPr>
          <w:color w:val="000000" w:themeColor="text1"/>
        </w:rPr>
      </w:pPr>
      <w:r>
        <w:rPr>
          <w:color w:val="000000" w:themeColor="text1"/>
        </w:rPr>
        <w:t>N</w:t>
      </w:r>
      <w:r w:rsidR="00B741C7">
        <w:rPr>
          <w:color w:val="000000" w:themeColor="text1"/>
        </w:rPr>
        <w:t>etwork-triggered UE identification</w:t>
      </w:r>
      <w:r w:rsidR="00BA0DB4">
        <w:rPr>
          <w:color w:val="000000" w:themeColor="text1"/>
        </w:rPr>
        <w:t xml:space="preserve">, at least to support </w:t>
      </w:r>
      <w:r w:rsidR="00BA0DB4" w:rsidRPr="00BA0DB4">
        <w:rPr>
          <w:color w:val="000000" w:themeColor="text1"/>
        </w:rPr>
        <w:t>rUC1</w:t>
      </w:r>
      <w:r w:rsidR="00BA0DB4">
        <w:rPr>
          <w:color w:val="000000" w:themeColor="text1"/>
        </w:rPr>
        <w:t xml:space="preserve"> (</w:t>
      </w:r>
      <w:r w:rsidR="00BA0DB4" w:rsidRPr="00BA0DB4">
        <w:rPr>
          <w:color w:val="000000" w:themeColor="text1"/>
        </w:rPr>
        <w:t>indoor inventory</w:t>
      </w:r>
      <w:r w:rsidR="00BA0DB4">
        <w:rPr>
          <w:color w:val="000000" w:themeColor="text1"/>
        </w:rPr>
        <w:t>),</w:t>
      </w:r>
      <w:r w:rsidR="00B741C7">
        <w:rPr>
          <w:color w:val="000000" w:themeColor="text1"/>
        </w:rPr>
        <w:t xml:space="preserve"> includes a DL transmission from a </w:t>
      </w:r>
      <w:proofErr w:type="spellStart"/>
      <w:r w:rsidR="00B741C7">
        <w:rPr>
          <w:color w:val="000000" w:themeColor="text1"/>
        </w:rPr>
        <w:t>gNB</w:t>
      </w:r>
      <w:proofErr w:type="spellEnd"/>
      <w:r w:rsidR="00B741C7">
        <w:rPr>
          <w:color w:val="000000" w:themeColor="text1"/>
        </w:rPr>
        <w:t xml:space="preserve"> initiating the device identification process and a random access by an A-IoT device, which may involve a random time</w:t>
      </w:r>
      <w:r w:rsidR="00145EC6">
        <w:rPr>
          <w:color w:val="000000" w:themeColor="text1"/>
        </w:rPr>
        <w:t xml:space="preserve">, </w:t>
      </w:r>
      <w:r w:rsidR="00B741C7">
        <w:rPr>
          <w:color w:val="000000" w:themeColor="text1"/>
        </w:rPr>
        <w:t>frequency</w:t>
      </w:r>
      <w:r w:rsidR="00145EC6">
        <w:rPr>
          <w:color w:val="000000" w:themeColor="text1"/>
        </w:rPr>
        <w:t>, and/or code (e.g., PRACH preamble)</w:t>
      </w:r>
      <w:r w:rsidR="00B741C7">
        <w:rPr>
          <w:color w:val="000000" w:themeColor="text1"/>
        </w:rPr>
        <w:t xml:space="preserve"> resource selection.</w:t>
      </w:r>
    </w:p>
    <w:p w14:paraId="1E8A52A4" w14:textId="77777777" w:rsidR="00B741C7" w:rsidRPr="00EB3E2B" w:rsidRDefault="00B741C7" w:rsidP="00CB2722">
      <w:pPr>
        <w:spacing w:before="240" w:line="288" w:lineRule="auto"/>
        <w:ind w:firstLine="432"/>
        <w:jc w:val="both"/>
        <w:rPr>
          <w:color w:val="000000" w:themeColor="text1"/>
        </w:rPr>
      </w:pPr>
    </w:p>
    <w:p w14:paraId="040ACEE3" w14:textId="3063C669" w:rsidR="00B741C7" w:rsidRDefault="00F05028" w:rsidP="00B741C7">
      <w:pPr>
        <w:keepNext/>
        <w:spacing w:before="240" w:line="288" w:lineRule="auto"/>
        <w:jc w:val="center"/>
      </w:pPr>
      <w:r>
        <w:rPr>
          <w:noProof/>
        </w:rPr>
        <w:lastRenderedPageBreak/>
        <w:drawing>
          <wp:inline distT="0" distB="0" distL="0" distR="0" wp14:anchorId="388842FB" wp14:editId="3C28723B">
            <wp:extent cx="2843784" cy="2487168"/>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3784" cy="2487168"/>
                    </a:xfrm>
                    <a:prstGeom prst="rect">
                      <a:avLst/>
                    </a:prstGeom>
                    <a:noFill/>
                  </pic:spPr>
                </pic:pic>
              </a:graphicData>
            </a:graphic>
          </wp:inline>
        </w:drawing>
      </w:r>
    </w:p>
    <w:p w14:paraId="62E8F190" w14:textId="15EB08FA" w:rsidR="009B657E" w:rsidRDefault="00B741C7" w:rsidP="00B741C7">
      <w:pPr>
        <w:pStyle w:val="Caption"/>
        <w:jc w:val="center"/>
        <w:rPr>
          <w:color w:val="000000" w:themeColor="text1"/>
        </w:rPr>
      </w:pPr>
      <w:bookmarkStart w:id="17" w:name="_Ref157157836"/>
      <w:r>
        <w:t xml:space="preserve">Figure </w:t>
      </w:r>
      <w:r w:rsidR="005820A0">
        <w:fldChar w:fldCharType="begin"/>
      </w:r>
      <w:r w:rsidR="005820A0">
        <w:instrText xml:space="preserve"> SEQ Figure \* ARABIC </w:instrText>
      </w:r>
      <w:r w:rsidR="005820A0">
        <w:fldChar w:fldCharType="separate"/>
      </w:r>
      <w:r w:rsidR="00FB32E9">
        <w:rPr>
          <w:noProof/>
        </w:rPr>
        <w:t>5</w:t>
      </w:r>
      <w:r w:rsidR="005820A0">
        <w:rPr>
          <w:noProof/>
        </w:rPr>
        <w:fldChar w:fldCharType="end"/>
      </w:r>
      <w:bookmarkEnd w:id="17"/>
      <w:r>
        <w:t xml:space="preserve"> Signal flow for n</w:t>
      </w:r>
      <w:r w:rsidRPr="00B741C7">
        <w:t>etwork-triggered device identification</w:t>
      </w:r>
    </w:p>
    <w:p w14:paraId="489E285E" w14:textId="77777777" w:rsidR="00B741C7" w:rsidRDefault="00B741C7" w:rsidP="006D563C">
      <w:pPr>
        <w:spacing w:before="240" w:line="288" w:lineRule="auto"/>
        <w:jc w:val="both"/>
        <w:rPr>
          <w:color w:val="000000" w:themeColor="text1"/>
        </w:rPr>
      </w:pPr>
    </w:p>
    <w:p w14:paraId="2B332B5E" w14:textId="749023E7" w:rsidR="00C9232E" w:rsidRDefault="002D0953" w:rsidP="000B3AC0">
      <w:pPr>
        <w:spacing w:before="240" w:line="288" w:lineRule="auto"/>
        <w:ind w:firstLine="432"/>
        <w:jc w:val="both"/>
        <w:rPr>
          <w:color w:val="000000" w:themeColor="text1"/>
        </w:rPr>
      </w:pPr>
      <w:r>
        <w:rPr>
          <w:color w:val="000000" w:themeColor="text1"/>
        </w:rPr>
        <w:fldChar w:fldCharType="begin"/>
      </w:r>
      <w:r>
        <w:rPr>
          <w:color w:val="000000" w:themeColor="text1"/>
        </w:rPr>
        <w:instrText xml:space="preserve"> REF _Ref157157836 \h </w:instrText>
      </w:r>
      <w:r>
        <w:rPr>
          <w:color w:val="000000" w:themeColor="text1"/>
        </w:rPr>
      </w:r>
      <w:r>
        <w:rPr>
          <w:color w:val="000000" w:themeColor="text1"/>
        </w:rPr>
        <w:fldChar w:fldCharType="separate"/>
      </w:r>
      <w:r w:rsidR="009743E7">
        <w:t xml:space="preserve">Figure </w:t>
      </w:r>
      <w:r w:rsidR="009743E7">
        <w:rPr>
          <w:noProof/>
        </w:rPr>
        <w:t>5</w:t>
      </w:r>
      <w:r>
        <w:rPr>
          <w:color w:val="000000" w:themeColor="text1"/>
        </w:rPr>
        <w:fldChar w:fldCharType="end"/>
      </w:r>
      <w:r>
        <w:rPr>
          <w:color w:val="000000" w:themeColor="text1"/>
        </w:rPr>
        <w:t xml:space="preserve"> </w:t>
      </w:r>
      <w:r w:rsidR="00C9232E">
        <w:rPr>
          <w:color w:val="000000" w:themeColor="text1"/>
        </w:rPr>
        <w:t xml:space="preserve">illustrates </w:t>
      </w:r>
      <w:r w:rsidR="00D66D5A">
        <w:rPr>
          <w:color w:val="000000" w:themeColor="text1"/>
        </w:rPr>
        <w:t xml:space="preserve">a </w:t>
      </w:r>
      <w:r w:rsidR="00FF570D">
        <w:rPr>
          <w:color w:val="000000" w:themeColor="text1"/>
        </w:rPr>
        <w:t xml:space="preserve">signal flow for </w:t>
      </w:r>
      <w:r w:rsidR="00D66D5A">
        <w:rPr>
          <w:color w:val="000000" w:themeColor="text1"/>
        </w:rPr>
        <w:t>network</w:t>
      </w:r>
      <w:r w:rsidR="00C9232E" w:rsidRPr="00E85332">
        <w:rPr>
          <w:color w:val="000000" w:themeColor="text1"/>
        </w:rPr>
        <w:t xml:space="preserve">-triggered </w:t>
      </w:r>
      <w:r w:rsidR="00512A66">
        <w:rPr>
          <w:color w:val="000000" w:themeColor="text1"/>
        </w:rPr>
        <w:t>device</w:t>
      </w:r>
      <w:r w:rsidR="00C9232E" w:rsidRPr="00E85332">
        <w:rPr>
          <w:color w:val="000000" w:themeColor="text1"/>
        </w:rPr>
        <w:t xml:space="preserve"> identification</w:t>
      </w:r>
      <w:r w:rsidR="00D66D5A">
        <w:rPr>
          <w:color w:val="000000" w:themeColor="text1"/>
        </w:rPr>
        <w:t xml:space="preserve"> via random access</w:t>
      </w:r>
      <w:r w:rsidR="00C9232E">
        <w:rPr>
          <w:color w:val="000000" w:themeColor="text1"/>
        </w:rPr>
        <w:t xml:space="preserve">. </w:t>
      </w:r>
    </w:p>
    <w:p w14:paraId="3D355459" w14:textId="37A8DB57" w:rsidR="00145EC6" w:rsidRDefault="00D66D5A" w:rsidP="009743E7">
      <w:pPr>
        <w:spacing w:before="240" w:line="288" w:lineRule="auto"/>
        <w:ind w:firstLine="432"/>
        <w:jc w:val="both"/>
        <w:rPr>
          <w:color w:val="000000" w:themeColor="text1"/>
        </w:rPr>
      </w:pPr>
      <w:r>
        <w:rPr>
          <w:color w:val="000000" w:themeColor="text1"/>
        </w:rPr>
        <w:t>In Step 1, an</w:t>
      </w:r>
      <w:r w:rsidR="00C9232E" w:rsidRPr="00F77E34">
        <w:rPr>
          <w:color w:val="000000" w:themeColor="text1"/>
        </w:rPr>
        <w:t xml:space="preserve"> A-IoT device receives a DL </w:t>
      </w:r>
      <w:r>
        <w:rPr>
          <w:color w:val="000000" w:themeColor="text1"/>
        </w:rPr>
        <w:t xml:space="preserve">trigger message </w:t>
      </w:r>
      <w:r w:rsidR="00C9232E" w:rsidRPr="00F77E34">
        <w:rPr>
          <w:color w:val="000000" w:themeColor="text1"/>
        </w:rPr>
        <w:t xml:space="preserve">from a </w:t>
      </w:r>
      <w:proofErr w:type="spellStart"/>
      <w:r>
        <w:rPr>
          <w:color w:val="000000" w:themeColor="text1"/>
        </w:rPr>
        <w:t>gNB</w:t>
      </w:r>
      <w:proofErr w:type="spellEnd"/>
      <w:r w:rsidR="00C9232E" w:rsidRPr="00F77E34">
        <w:rPr>
          <w:color w:val="000000" w:themeColor="text1"/>
        </w:rPr>
        <w:t xml:space="preserve"> for device identification.</w:t>
      </w:r>
      <w:r w:rsidR="00C9232E">
        <w:rPr>
          <w:color w:val="000000" w:themeColor="text1"/>
        </w:rPr>
        <w:t xml:space="preserve"> The DL </w:t>
      </w:r>
      <w:r>
        <w:rPr>
          <w:color w:val="000000" w:themeColor="text1"/>
        </w:rPr>
        <w:t>trigger</w:t>
      </w:r>
      <w:r w:rsidR="00C9232E">
        <w:rPr>
          <w:color w:val="000000" w:themeColor="text1"/>
        </w:rPr>
        <w:t xml:space="preserve"> message for device identification may be a blind inquiry </w:t>
      </w:r>
      <w:r>
        <w:rPr>
          <w:color w:val="000000" w:themeColor="text1"/>
        </w:rPr>
        <w:t>to a group of unidentified A-IoT devices or a targeted inquiry to one or more previously identified A-IoT devices.</w:t>
      </w:r>
    </w:p>
    <w:p w14:paraId="5870D34F" w14:textId="0A900BAF" w:rsidR="00145EC6" w:rsidRDefault="00D66D5A" w:rsidP="00512A66">
      <w:pPr>
        <w:spacing w:before="240" w:line="288" w:lineRule="auto"/>
        <w:ind w:firstLine="432"/>
        <w:jc w:val="both"/>
        <w:rPr>
          <w:color w:val="000000" w:themeColor="text1"/>
        </w:rPr>
      </w:pPr>
      <w:r>
        <w:rPr>
          <w:color w:val="000000" w:themeColor="text1"/>
        </w:rPr>
        <w:t>In Step 2, t</w:t>
      </w:r>
      <w:r w:rsidR="00C9232E" w:rsidRPr="00F77E34">
        <w:rPr>
          <w:color w:val="000000" w:themeColor="text1"/>
        </w:rPr>
        <w:t>he A-IoT device transmits an UL response</w:t>
      </w:r>
      <w:r>
        <w:rPr>
          <w:color w:val="000000" w:themeColor="text1"/>
        </w:rPr>
        <w:t xml:space="preserve"> to the </w:t>
      </w:r>
      <w:proofErr w:type="spellStart"/>
      <w:r>
        <w:rPr>
          <w:color w:val="000000" w:themeColor="text1"/>
        </w:rPr>
        <w:t>gNB</w:t>
      </w:r>
      <w:proofErr w:type="spellEnd"/>
      <w:r>
        <w:rPr>
          <w:color w:val="000000" w:themeColor="text1"/>
        </w:rPr>
        <w:t>, which may</w:t>
      </w:r>
      <w:r w:rsidR="00537EA6">
        <w:rPr>
          <w:color w:val="000000" w:themeColor="text1"/>
        </w:rPr>
        <w:t xml:space="preserve"> involve random time, frequency, and/or code (e.g., PRACH preamble) resource selection. In NR, the PRACH preamble is utilized for estimating UL timing advance (TA) for the UE. In the A-IoT communication, such TA estimation may be </w:t>
      </w:r>
      <w:r w:rsidR="00512A66">
        <w:rPr>
          <w:color w:val="000000" w:themeColor="text1"/>
        </w:rPr>
        <w:t>un</w:t>
      </w:r>
      <w:r w:rsidR="00537EA6">
        <w:rPr>
          <w:color w:val="000000" w:themeColor="text1"/>
        </w:rPr>
        <w:t>necessary or meaning</w:t>
      </w:r>
      <w:r w:rsidR="00512A66">
        <w:rPr>
          <w:color w:val="000000" w:themeColor="text1"/>
        </w:rPr>
        <w:t>less</w:t>
      </w:r>
      <w:r w:rsidR="00537EA6">
        <w:rPr>
          <w:color w:val="000000" w:themeColor="text1"/>
        </w:rPr>
        <w:t xml:space="preserve"> </w:t>
      </w:r>
      <w:r w:rsidR="00512A66">
        <w:rPr>
          <w:color w:val="000000" w:themeColor="text1"/>
        </w:rPr>
        <w:t xml:space="preserve">due to: </w:t>
      </w:r>
      <w:r w:rsidR="00537EA6">
        <w:rPr>
          <w:color w:val="000000" w:themeColor="text1"/>
        </w:rPr>
        <w:t>1) considerations on</w:t>
      </w:r>
      <w:r w:rsidR="009743E7">
        <w:rPr>
          <w:color w:val="000000" w:themeColor="text1"/>
        </w:rPr>
        <w:t xml:space="preserve"> the</w:t>
      </w:r>
      <w:r w:rsidR="00537EA6">
        <w:rPr>
          <w:color w:val="000000" w:themeColor="text1"/>
        </w:rPr>
        <w:t xml:space="preserve"> asynchronous system operation, 2) indoor scenario with </w:t>
      </w:r>
      <w:r w:rsidR="009743E7">
        <w:rPr>
          <w:color w:val="000000" w:themeColor="text1"/>
        </w:rPr>
        <w:t xml:space="preserve">a </w:t>
      </w:r>
      <w:r w:rsidR="00537EA6">
        <w:rPr>
          <w:color w:val="000000" w:themeColor="text1"/>
        </w:rPr>
        <w:t xml:space="preserve">limited coverage, i.e., a few tens of meters, and 3) non-negligible clock drift. Nonetheless, the use of code domain resource selection, i.e., PRACH preamble selection, can be still </w:t>
      </w:r>
      <w:r w:rsidR="00512A66">
        <w:rPr>
          <w:color w:val="000000" w:themeColor="text1"/>
        </w:rPr>
        <w:t>beneficial</w:t>
      </w:r>
      <w:r w:rsidR="00537EA6">
        <w:rPr>
          <w:color w:val="000000" w:themeColor="text1"/>
        </w:rPr>
        <w:t xml:space="preserve"> </w:t>
      </w:r>
      <w:r w:rsidR="00512A66">
        <w:rPr>
          <w:color w:val="000000" w:themeColor="text1"/>
        </w:rPr>
        <w:t>for</w:t>
      </w:r>
      <w:r w:rsidR="00537EA6">
        <w:rPr>
          <w:color w:val="000000" w:themeColor="text1"/>
        </w:rPr>
        <w:t xml:space="preserve"> collision avoidance in addition to random time/frequency resource selection when </w:t>
      </w:r>
      <w:r w:rsidR="00907E98">
        <w:rPr>
          <w:color w:val="000000" w:themeColor="text1"/>
        </w:rPr>
        <w:t>many</w:t>
      </w:r>
      <w:r w:rsidR="00537EA6">
        <w:rPr>
          <w:color w:val="000000" w:themeColor="text1"/>
        </w:rPr>
        <w:t xml:space="preserve"> A-IoT devices respond</w:t>
      </w:r>
      <w:r w:rsidR="00907E98">
        <w:rPr>
          <w:color w:val="000000" w:themeColor="text1"/>
        </w:rPr>
        <w:t xml:space="preserve"> at the same time</w:t>
      </w:r>
      <w:r w:rsidR="00537EA6">
        <w:rPr>
          <w:color w:val="000000" w:themeColor="text1"/>
        </w:rPr>
        <w:t xml:space="preserve">. </w:t>
      </w:r>
      <w:r w:rsidR="00907E98">
        <w:rPr>
          <w:color w:val="000000" w:themeColor="text1"/>
        </w:rPr>
        <w:t>If code domain resource selection is used, the chosen preamble sequence itself can serve as a temporary ID. Alternatively, when the code domain resource selection is not used, the response message can include a payload</w:t>
      </w:r>
      <w:r w:rsidR="00537EA6">
        <w:rPr>
          <w:color w:val="000000" w:themeColor="text1"/>
        </w:rPr>
        <w:t xml:space="preserve"> </w:t>
      </w:r>
      <w:r w:rsidR="00907E98">
        <w:rPr>
          <w:color w:val="000000" w:themeColor="text1"/>
        </w:rPr>
        <w:t xml:space="preserve">containing a temporary UE ID. The temporary UE ID may be a randomly generated number </w:t>
      </w:r>
      <w:r w:rsidR="00F05028">
        <w:rPr>
          <w:color w:val="000000" w:themeColor="text1"/>
        </w:rPr>
        <w:t xml:space="preserve">or </w:t>
      </w:r>
      <w:r w:rsidR="00512A66">
        <w:rPr>
          <w:color w:val="000000" w:themeColor="text1"/>
        </w:rPr>
        <w:t>a</w:t>
      </w:r>
      <w:r w:rsidR="00F05028">
        <w:rPr>
          <w:color w:val="000000" w:themeColor="text1"/>
        </w:rPr>
        <w:t xml:space="preserve"> unique ID of the device. The parameters related to UL random access may be provided </w:t>
      </w:r>
      <w:r w:rsidR="00512A66">
        <w:rPr>
          <w:color w:val="000000" w:themeColor="text1"/>
        </w:rPr>
        <w:t>in</w:t>
      </w:r>
      <w:r w:rsidR="00F05028">
        <w:rPr>
          <w:color w:val="000000" w:themeColor="text1"/>
        </w:rPr>
        <w:t xml:space="preserve"> the triggering message in Step 1 or </w:t>
      </w:r>
      <w:r w:rsidR="00512A66">
        <w:rPr>
          <w:color w:val="000000" w:themeColor="text1"/>
        </w:rPr>
        <w:t>in</w:t>
      </w:r>
      <w:r w:rsidR="00F05028">
        <w:rPr>
          <w:color w:val="000000" w:themeColor="text1"/>
        </w:rPr>
        <w:t xml:space="preserve"> the beacon. </w:t>
      </w:r>
      <w:r w:rsidR="00537EA6">
        <w:rPr>
          <w:color w:val="000000" w:themeColor="text1"/>
        </w:rPr>
        <w:t xml:space="preserve"> </w:t>
      </w:r>
      <w:r w:rsidR="005E5DDE">
        <w:rPr>
          <w:color w:val="000000" w:themeColor="text1"/>
        </w:rPr>
        <w:t xml:space="preserve">      </w:t>
      </w:r>
    </w:p>
    <w:p w14:paraId="7F5BA5F0" w14:textId="33926993" w:rsidR="001740EF" w:rsidRDefault="005E5DDE" w:rsidP="00512A66">
      <w:pPr>
        <w:spacing w:before="240" w:line="288" w:lineRule="auto"/>
        <w:ind w:firstLine="432"/>
        <w:jc w:val="both"/>
        <w:rPr>
          <w:color w:val="000000" w:themeColor="text1"/>
        </w:rPr>
      </w:pPr>
      <w:r>
        <w:rPr>
          <w:color w:val="000000" w:themeColor="text1"/>
        </w:rPr>
        <w:t>In Step 3, t</w:t>
      </w:r>
      <w:r w:rsidRPr="005E5DDE">
        <w:rPr>
          <w:color w:val="000000" w:themeColor="text1"/>
        </w:rPr>
        <w:t xml:space="preserve">he A-IoT device receives an ACK message from the </w:t>
      </w:r>
      <w:proofErr w:type="spellStart"/>
      <w:r>
        <w:rPr>
          <w:color w:val="000000" w:themeColor="text1"/>
        </w:rPr>
        <w:t>gNB</w:t>
      </w:r>
      <w:proofErr w:type="spellEnd"/>
      <w:r w:rsidRPr="005E5DDE">
        <w:rPr>
          <w:color w:val="000000" w:themeColor="text1"/>
        </w:rPr>
        <w:t xml:space="preserve"> for the reception of the UL response</w:t>
      </w:r>
      <w:r>
        <w:rPr>
          <w:color w:val="000000" w:themeColor="text1"/>
        </w:rPr>
        <w:t xml:space="preserve"> in Step 2</w:t>
      </w:r>
      <w:r w:rsidRPr="005E5DDE">
        <w:rPr>
          <w:color w:val="000000" w:themeColor="text1"/>
        </w:rPr>
        <w:t>, wherein the ACK message may</w:t>
      </w:r>
      <w:r>
        <w:rPr>
          <w:color w:val="000000" w:themeColor="text1"/>
        </w:rPr>
        <w:t xml:space="preserve"> validate the temp ID provided in Step 2. </w:t>
      </w:r>
      <w:r w:rsidR="00BB2925">
        <w:rPr>
          <w:color w:val="000000" w:themeColor="text1"/>
        </w:rPr>
        <w:t>If the temporary ID</w:t>
      </w:r>
      <w:r w:rsidR="00F05028">
        <w:rPr>
          <w:color w:val="000000" w:themeColor="text1"/>
        </w:rPr>
        <w:t xml:space="preserve"> provided</w:t>
      </w:r>
      <w:r w:rsidR="00BB2925">
        <w:rPr>
          <w:color w:val="000000" w:themeColor="text1"/>
        </w:rPr>
        <w:t xml:space="preserve"> in Step 2 is a random number with a sufficiently low probability of collision or a unique ID associated with the device, </w:t>
      </w:r>
      <w:r w:rsidR="002E5727">
        <w:rPr>
          <w:color w:val="000000" w:themeColor="text1"/>
        </w:rPr>
        <w:t xml:space="preserve">the reception of </w:t>
      </w:r>
      <w:r w:rsidR="00512A66">
        <w:rPr>
          <w:color w:val="000000" w:themeColor="text1"/>
        </w:rPr>
        <w:t>an</w:t>
      </w:r>
      <w:r w:rsidR="00F05028">
        <w:rPr>
          <w:color w:val="000000" w:themeColor="text1"/>
        </w:rPr>
        <w:t xml:space="preserve"> </w:t>
      </w:r>
      <w:r w:rsidR="002E5727">
        <w:rPr>
          <w:color w:val="000000" w:themeColor="text1"/>
        </w:rPr>
        <w:t>ACK message in Step 3 concludes the device identification process, i.e., Step 4 and 5 are omitted. If further collision resolution is necessary,</w:t>
      </w:r>
      <w:r w:rsidR="00F05028">
        <w:rPr>
          <w:color w:val="000000" w:themeColor="text1"/>
        </w:rPr>
        <w:t xml:space="preserve"> i.e., when there is a </w:t>
      </w:r>
      <w:r w:rsidR="00AF2BCA">
        <w:rPr>
          <w:color w:val="000000" w:themeColor="text1"/>
        </w:rPr>
        <w:t>non-negligible probability</w:t>
      </w:r>
      <w:r w:rsidR="00F05028">
        <w:rPr>
          <w:color w:val="000000" w:themeColor="text1"/>
        </w:rPr>
        <w:t xml:space="preserve"> of collision, the following</w:t>
      </w:r>
      <w:r w:rsidR="002E5727">
        <w:rPr>
          <w:color w:val="000000" w:themeColor="text1"/>
        </w:rPr>
        <w:t xml:space="preserve"> Step 4 and </w:t>
      </w:r>
      <w:r w:rsidR="00F05028">
        <w:rPr>
          <w:color w:val="000000" w:themeColor="text1"/>
        </w:rPr>
        <w:t xml:space="preserve">Step </w:t>
      </w:r>
      <w:r w:rsidR="002E5727">
        <w:rPr>
          <w:color w:val="000000" w:themeColor="text1"/>
        </w:rPr>
        <w:t xml:space="preserve">5 are performed. </w:t>
      </w:r>
    </w:p>
    <w:p w14:paraId="613EAA3A" w14:textId="0C0E1CE4" w:rsidR="006D563C" w:rsidRPr="000B3AC0" w:rsidRDefault="002E5727" w:rsidP="001740EF">
      <w:pPr>
        <w:spacing w:before="240" w:line="288" w:lineRule="auto"/>
        <w:ind w:firstLine="432"/>
        <w:jc w:val="both"/>
        <w:rPr>
          <w:color w:val="000000" w:themeColor="text1"/>
        </w:rPr>
      </w:pPr>
      <w:r>
        <w:rPr>
          <w:color w:val="000000" w:themeColor="text1"/>
        </w:rPr>
        <w:t>In Step 4, t</w:t>
      </w:r>
      <w:r w:rsidRPr="002E5727">
        <w:rPr>
          <w:color w:val="000000" w:themeColor="text1"/>
        </w:rPr>
        <w:t xml:space="preserve">he A-IoT device transmits an UL response to the </w:t>
      </w:r>
      <w:proofErr w:type="spellStart"/>
      <w:r>
        <w:rPr>
          <w:color w:val="000000" w:themeColor="text1"/>
        </w:rPr>
        <w:t>gNB</w:t>
      </w:r>
      <w:proofErr w:type="spellEnd"/>
      <w:r w:rsidRPr="002E5727">
        <w:rPr>
          <w:color w:val="000000" w:themeColor="text1"/>
        </w:rPr>
        <w:t xml:space="preserve"> providing information related to the device</w:t>
      </w:r>
      <w:r>
        <w:rPr>
          <w:color w:val="000000" w:themeColor="text1"/>
        </w:rPr>
        <w:t>, such as a unique ID associated with the device itself</w:t>
      </w:r>
      <w:r w:rsidR="00F91A77">
        <w:rPr>
          <w:color w:val="000000" w:themeColor="text1"/>
        </w:rPr>
        <w:t>, which may be a</w:t>
      </w:r>
      <w:r>
        <w:rPr>
          <w:color w:val="000000" w:themeColor="text1"/>
        </w:rPr>
        <w:t xml:space="preserve"> product code or a unique ID assigned when </w:t>
      </w:r>
      <w:r w:rsidR="00AF2BCA">
        <w:rPr>
          <w:color w:val="000000" w:themeColor="text1"/>
        </w:rPr>
        <w:t xml:space="preserve">the device is </w:t>
      </w:r>
      <w:r>
        <w:rPr>
          <w:color w:val="000000" w:themeColor="text1"/>
        </w:rPr>
        <w:t>deployed, etc. In Step 5, t</w:t>
      </w:r>
      <w:r w:rsidR="00C9232E" w:rsidRPr="00183BB5">
        <w:rPr>
          <w:color w:val="000000" w:themeColor="text1"/>
        </w:rPr>
        <w:t xml:space="preserve">he A-IoT device receives an ACK message from the </w:t>
      </w:r>
      <w:proofErr w:type="spellStart"/>
      <w:r>
        <w:rPr>
          <w:color w:val="000000" w:themeColor="text1"/>
        </w:rPr>
        <w:t>gNB</w:t>
      </w:r>
      <w:proofErr w:type="spellEnd"/>
      <w:r w:rsidR="00C9232E" w:rsidRPr="00183BB5">
        <w:rPr>
          <w:color w:val="000000" w:themeColor="text1"/>
        </w:rPr>
        <w:t xml:space="preserve"> for the reception of the UL response</w:t>
      </w:r>
      <w:r>
        <w:rPr>
          <w:color w:val="000000" w:themeColor="text1"/>
        </w:rPr>
        <w:t xml:space="preserve"> in Step 4</w:t>
      </w:r>
      <w:r w:rsidR="00C9232E" w:rsidRPr="00183BB5">
        <w:rPr>
          <w:color w:val="000000" w:themeColor="text1"/>
        </w:rPr>
        <w:t xml:space="preserve">, wherein the ACK message may include </w:t>
      </w:r>
      <w:r>
        <w:rPr>
          <w:color w:val="000000" w:themeColor="text1"/>
        </w:rPr>
        <w:t xml:space="preserve">an </w:t>
      </w:r>
      <w:r w:rsidR="00C9232E" w:rsidRPr="00183BB5">
        <w:rPr>
          <w:color w:val="000000" w:themeColor="text1"/>
        </w:rPr>
        <w:t>assigned ID</w:t>
      </w:r>
      <w:r>
        <w:rPr>
          <w:color w:val="000000" w:themeColor="text1"/>
        </w:rPr>
        <w:t xml:space="preserve"> </w:t>
      </w:r>
      <w:r w:rsidR="00AF2BCA">
        <w:rPr>
          <w:color w:val="000000" w:themeColor="text1"/>
        </w:rPr>
        <w:t>for the device for subsequent communications.</w:t>
      </w:r>
      <w:r>
        <w:rPr>
          <w:color w:val="000000" w:themeColor="text1"/>
        </w:rPr>
        <w:t xml:space="preserve">  </w:t>
      </w:r>
    </w:p>
    <w:p w14:paraId="7E12C97C" w14:textId="14771027" w:rsidR="00E92D3C" w:rsidRPr="00B454F1" w:rsidRDefault="00E92D3C" w:rsidP="00E92D3C">
      <w:pPr>
        <w:spacing w:before="240" w:line="288" w:lineRule="auto"/>
        <w:ind w:firstLine="432"/>
        <w:jc w:val="both"/>
        <w:rPr>
          <w:rFonts w:eastAsiaTheme="minorEastAsia"/>
          <w:b/>
          <w:lang w:eastAsia="ko-KR"/>
        </w:rPr>
      </w:pPr>
      <w:bookmarkStart w:id="18" w:name="_Hlk158922737"/>
      <w:r w:rsidRPr="00B454F1">
        <w:rPr>
          <w:rFonts w:eastAsiaTheme="minorEastAsia"/>
          <w:b/>
          <w:lang w:eastAsia="ko-KR"/>
        </w:rPr>
        <w:t xml:space="preserve">Proposal </w:t>
      </w:r>
      <w:r w:rsidR="00F53F41">
        <w:rPr>
          <w:rFonts w:eastAsiaTheme="minorEastAsia"/>
          <w:b/>
          <w:lang w:eastAsia="ko-KR"/>
        </w:rPr>
        <w:t>3</w:t>
      </w:r>
      <w:r w:rsidRPr="00B454F1">
        <w:rPr>
          <w:rFonts w:eastAsiaTheme="minorEastAsia"/>
          <w:b/>
          <w:lang w:eastAsia="ko-KR"/>
        </w:rPr>
        <w:t xml:space="preserve">: </w:t>
      </w:r>
      <w:r>
        <w:rPr>
          <w:rFonts w:eastAsiaTheme="minorEastAsia"/>
          <w:b/>
          <w:lang w:eastAsia="ko-KR"/>
        </w:rPr>
        <w:t xml:space="preserve">Study network-triggered device identification </w:t>
      </w:r>
      <w:r w:rsidR="001508C0">
        <w:rPr>
          <w:rFonts w:eastAsiaTheme="minorEastAsia"/>
          <w:b/>
          <w:lang w:eastAsia="ko-KR"/>
        </w:rPr>
        <w:t>via random access</w:t>
      </w:r>
      <w:r>
        <w:rPr>
          <w:rFonts w:eastAsiaTheme="minorEastAsia"/>
          <w:b/>
          <w:lang w:eastAsia="ko-KR"/>
        </w:rPr>
        <w:t xml:space="preserve"> to support </w:t>
      </w:r>
      <w:r w:rsidR="00A639E5" w:rsidRPr="00A639E5">
        <w:rPr>
          <w:rFonts w:eastAsiaTheme="minorEastAsia"/>
          <w:b/>
          <w:lang w:eastAsia="ko-KR"/>
        </w:rPr>
        <w:t>rUC1 (indoor inventory)</w:t>
      </w:r>
      <w:r w:rsidRPr="00B454F1">
        <w:rPr>
          <w:rFonts w:eastAsiaTheme="minorEastAsia"/>
          <w:b/>
          <w:lang w:eastAsia="ko-KR"/>
        </w:rPr>
        <w:t xml:space="preserve">. </w:t>
      </w:r>
    </w:p>
    <w:bookmarkEnd w:id="18"/>
    <w:p w14:paraId="6779700C" w14:textId="46C9331D" w:rsidR="00A031E6" w:rsidRPr="002D5A63" w:rsidRDefault="00A031E6" w:rsidP="004D1606">
      <w:pPr>
        <w:tabs>
          <w:tab w:val="right" w:pos="9638"/>
        </w:tabs>
        <w:spacing w:before="240" w:line="288" w:lineRule="auto"/>
        <w:jc w:val="both"/>
        <w:rPr>
          <w:rFonts w:eastAsiaTheme="minorEastAsia"/>
          <w:sz w:val="4"/>
          <w:lang w:eastAsia="ko-KR"/>
        </w:rPr>
      </w:pPr>
    </w:p>
    <w:p w14:paraId="38D6F158" w14:textId="049E79B2" w:rsidR="00063C95" w:rsidRPr="000B3AC0" w:rsidRDefault="00A651ED" w:rsidP="00063C95">
      <w:pPr>
        <w:pStyle w:val="Heading2"/>
        <w:spacing w:before="360"/>
      </w:pPr>
      <w:bookmarkStart w:id="19" w:name="_Hlk157152030"/>
      <w:r>
        <w:rPr>
          <w:lang w:val="en-US"/>
        </w:rPr>
        <w:lastRenderedPageBreak/>
        <w:t xml:space="preserve">Network-triggered </w:t>
      </w:r>
      <w:r w:rsidR="00C220B8">
        <w:rPr>
          <w:lang w:val="en-US"/>
        </w:rPr>
        <w:t>targeted</w:t>
      </w:r>
      <w:r>
        <w:rPr>
          <w:lang w:val="en-US"/>
        </w:rPr>
        <w:t xml:space="preserve"> communication</w:t>
      </w:r>
      <w:bookmarkEnd w:id="19"/>
      <w:r>
        <w:t xml:space="preserve"> </w:t>
      </w:r>
    </w:p>
    <w:p w14:paraId="0934B594" w14:textId="198D7D97" w:rsidR="007A152C" w:rsidRDefault="00AF2BCA" w:rsidP="00063C95">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N</w:t>
      </w:r>
      <w:r w:rsidR="000B3AC0">
        <w:rPr>
          <w:rFonts w:eastAsiaTheme="minorEastAsia"/>
          <w:bCs/>
          <w:lang w:val="en-GB" w:eastAsia="ko-KR"/>
        </w:rPr>
        <w:t>etwork</w:t>
      </w:r>
      <w:r w:rsidR="000B3AC0" w:rsidRPr="000B3AC0">
        <w:rPr>
          <w:rFonts w:eastAsiaTheme="minorEastAsia"/>
          <w:bCs/>
          <w:lang w:val="en-GB" w:eastAsia="ko-KR"/>
        </w:rPr>
        <w:t>-triggered targeted communication</w:t>
      </w:r>
      <w:r w:rsidR="00BA0DB4">
        <w:rPr>
          <w:rFonts w:eastAsiaTheme="minorEastAsia"/>
          <w:bCs/>
          <w:lang w:val="en-GB" w:eastAsia="ko-KR"/>
        </w:rPr>
        <w:t xml:space="preserve">, at least to support </w:t>
      </w:r>
      <w:r w:rsidR="00BA0DB4" w:rsidRPr="00BA0DB4">
        <w:rPr>
          <w:rFonts w:eastAsiaTheme="minorEastAsia"/>
          <w:bCs/>
          <w:lang w:val="en-GB" w:eastAsia="ko-KR"/>
        </w:rPr>
        <w:t>rUC4</w:t>
      </w:r>
      <w:r w:rsidR="00BA0DB4">
        <w:rPr>
          <w:rFonts w:eastAsiaTheme="minorEastAsia"/>
          <w:bCs/>
          <w:lang w:val="en-GB" w:eastAsia="ko-KR"/>
        </w:rPr>
        <w:t xml:space="preserve"> (</w:t>
      </w:r>
      <w:r w:rsidR="00BA0DB4" w:rsidRPr="00BA0DB4">
        <w:rPr>
          <w:rFonts w:eastAsiaTheme="minorEastAsia"/>
          <w:bCs/>
          <w:lang w:val="en-GB" w:eastAsia="ko-KR"/>
        </w:rPr>
        <w:t>indoor command</w:t>
      </w:r>
      <w:r w:rsidR="00BA0DB4">
        <w:rPr>
          <w:rFonts w:eastAsiaTheme="minorEastAsia"/>
          <w:bCs/>
          <w:lang w:val="en-GB" w:eastAsia="ko-KR"/>
        </w:rPr>
        <w:t>),</w:t>
      </w:r>
      <w:r w:rsidR="000B3AC0" w:rsidRPr="000B3AC0">
        <w:rPr>
          <w:rFonts w:eastAsiaTheme="minorEastAsia"/>
          <w:bCs/>
          <w:lang w:val="en-GB" w:eastAsia="ko-KR"/>
        </w:rPr>
        <w:t xml:space="preserve"> includes a DL transmission indicating a certain command addressed to </w:t>
      </w:r>
      <w:r w:rsidR="00C87EFA">
        <w:rPr>
          <w:rFonts w:eastAsiaTheme="minorEastAsia"/>
          <w:bCs/>
          <w:lang w:val="en-GB" w:eastAsia="ko-KR"/>
        </w:rPr>
        <w:t>one or more</w:t>
      </w:r>
      <w:r w:rsidR="000B3AC0" w:rsidRPr="000B3AC0">
        <w:rPr>
          <w:rFonts w:eastAsiaTheme="minorEastAsia"/>
          <w:bCs/>
          <w:lang w:val="en-GB" w:eastAsia="ko-KR"/>
        </w:rPr>
        <w:t xml:space="preserve"> targeted A-IoT device</w:t>
      </w:r>
      <w:r w:rsidR="00C87EFA">
        <w:rPr>
          <w:rFonts w:eastAsiaTheme="minorEastAsia"/>
          <w:bCs/>
          <w:lang w:val="en-GB" w:eastAsia="ko-KR"/>
        </w:rPr>
        <w:t>s</w:t>
      </w:r>
      <w:r w:rsidR="00BA0DB4">
        <w:rPr>
          <w:rFonts w:eastAsiaTheme="minorEastAsia"/>
          <w:bCs/>
          <w:lang w:val="en-GB" w:eastAsia="ko-KR"/>
        </w:rPr>
        <w:t>, w</w:t>
      </w:r>
      <w:r w:rsidR="000B3AC0" w:rsidRPr="000B3AC0">
        <w:rPr>
          <w:rFonts w:eastAsiaTheme="minorEastAsia"/>
          <w:bCs/>
          <w:lang w:val="en-GB" w:eastAsia="ko-KR"/>
        </w:rPr>
        <w:t xml:space="preserve">hich have been previously identified, and the targeted </w:t>
      </w:r>
      <w:r w:rsidR="00C87EFA">
        <w:rPr>
          <w:rFonts w:eastAsiaTheme="minorEastAsia"/>
          <w:bCs/>
          <w:lang w:val="en-GB" w:eastAsia="ko-KR"/>
        </w:rPr>
        <w:t xml:space="preserve">one or more </w:t>
      </w:r>
      <w:r w:rsidR="000B3AC0" w:rsidRPr="000B3AC0">
        <w:rPr>
          <w:rFonts w:eastAsiaTheme="minorEastAsia"/>
          <w:bCs/>
          <w:lang w:val="en-GB" w:eastAsia="ko-KR"/>
        </w:rPr>
        <w:t>A-IoT device</w:t>
      </w:r>
      <w:r w:rsidR="00C87EFA">
        <w:rPr>
          <w:rFonts w:eastAsiaTheme="minorEastAsia"/>
          <w:bCs/>
          <w:lang w:val="en-GB" w:eastAsia="ko-KR"/>
        </w:rPr>
        <w:t>s</w:t>
      </w:r>
      <w:r w:rsidR="000B3AC0" w:rsidRPr="000B3AC0">
        <w:rPr>
          <w:rFonts w:eastAsiaTheme="minorEastAsia"/>
          <w:bCs/>
          <w:lang w:val="en-GB" w:eastAsia="ko-KR"/>
        </w:rPr>
        <w:t xml:space="preserve"> </w:t>
      </w:r>
      <w:r w:rsidR="00C87EFA">
        <w:rPr>
          <w:rFonts w:eastAsiaTheme="minorEastAsia"/>
          <w:bCs/>
          <w:lang w:val="en-GB" w:eastAsia="ko-KR"/>
        </w:rPr>
        <w:t>execute</w:t>
      </w:r>
      <w:r w:rsidR="000B3AC0" w:rsidRPr="000B3AC0">
        <w:rPr>
          <w:rFonts w:eastAsiaTheme="minorEastAsia"/>
          <w:bCs/>
          <w:lang w:val="en-GB" w:eastAsia="ko-KR"/>
        </w:rPr>
        <w:t xml:space="preserve"> the indicated command in the DL transmission, which may involve </w:t>
      </w:r>
      <w:r w:rsidR="00C87EFA">
        <w:rPr>
          <w:rFonts w:eastAsiaTheme="minorEastAsia"/>
          <w:bCs/>
          <w:lang w:val="en-GB" w:eastAsia="ko-KR"/>
        </w:rPr>
        <w:t xml:space="preserve">a </w:t>
      </w:r>
      <w:r w:rsidR="00BA0DB4">
        <w:rPr>
          <w:rFonts w:eastAsiaTheme="minorEastAsia"/>
          <w:bCs/>
          <w:lang w:val="en-GB" w:eastAsia="ko-KR"/>
        </w:rPr>
        <w:t xml:space="preserve">subsequent </w:t>
      </w:r>
      <w:r w:rsidR="000B3AC0" w:rsidRPr="000B3AC0">
        <w:rPr>
          <w:rFonts w:eastAsiaTheme="minorEastAsia"/>
          <w:bCs/>
          <w:lang w:val="en-GB" w:eastAsia="ko-KR"/>
        </w:rPr>
        <w:t xml:space="preserve">UL transmission to the </w:t>
      </w:r>
      <w:proofErr w:type="spellStart"/>
      <w:r w:rsidR="00BA0DB4">
        <w:rPr>
          <w:rFonts w:eastAsiaTheme="minorEastAsia"/>
          <w:bCs/>
          <w:lang w:val="en-GB" w:eastAsia="ko-KR"/>
        </w:rPr>
        <w:t>gNB</w:t>
      </w:r>
      <w:proofErr w:type="spellEnd"/>
      <w:r w:rsidR="000B3AC0" w:rsidRPr="000B3AC0">
        <w:rPr>
          <w:rFonts w:eastAsiaTheme="minorEastAsia"/>
          <w:bCs/>
          <w:lang w:val="en-GB" w:eastAsia="ko-KR"/>
        </w:rPr>
        <w:t>.</w:t>
      </w:r>
    </w:p>
    <w:p w14:paraId="31192951" w14:textId="77777777" w:rsidR="00BA0DB4" w:rsidRDefault="00BA0DB4" w:rsidP="00063C95">
      <w:pPr>
        <w:tabs>
          <w:tab w:val="right" w:pos="9638"/>
        </w:tabs>
        <w:spacing w:before="240" w:line="288" w:lineRule="auto"/>
        <w:ind w:firstLine="432"/>
        <w:jc w:val="both"/>
        <w:rPr>
          <w:rFonts w:eastAsiaTheme="minorEastAsia"/>
          <w:bCs/>
          <w:lang w:val="en-GB" w:eastAsia="ko-KR"/>
        </w:rPr>
      </w:pPr>
    </w:p>
    <w:p w14:paraId="71B0F7BC" w14:textId="7E3032CB" w:rsidR="00B741C7" w:rsidRPr="00BA0DB4" w:rsidRDefault="00495C10" w:rsidP="00B741C7">
      <w:pPr>
        <w:keepNext/>
        <w:tabs>
          <w:tab w:val="right" w:pos="9638"/>
        </w:tabs>
        <w:spacing w:before="240" w:line="288" w:lineRule="auto"/>
        <w:jc w:val="center"/>
        <w:rPr>
          <w:lang w:val="en-GB"/>
        </w:rPr>
      </w:pPr>
      <w:r>
        <w:rPr>
          <w:noProof/>
          <w:lang w:val="en-GB"/>
        </w:rPr>
        <w:drawing>
          <wp:inline distT="0" distB="0" distL="0" distR="0" wp14:anchorId="0266D718" wp14:editId="665A958F">
            <wp:extent cx="2834640" cy="1773936"/>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640" cy="1773936"/>
                    </a:xfrm>
                    <a:prstGeom prst="rect">
                      <a:avLst/>
                    </a:prstGeom>
                    <a:noFill/>
                  </pic:spPr>
                </pic:pic>
              </a:graphicData>
            </a:graphic>
          </wp:inline>
        </w:drawing>
      </w:r>
    </w:p>
    <w:p w14:paraId="066F52EA" w14:textId="2B5AD15F" w:rsidR="006D563C" w:rsidRDefault="00B741C7" w:rsidP="00B741C7">
      <w:pPr>
        <w:pStyle w:val="Caption"/>
        <w:jc w:val="center"/>
        <w:rPr>
          <w:rFonts w:eastAsiaTheme="minorEastAsia"/>
          <w:lang w:eastAsia="ko-KR"/>
        </w:rPr>
      </w:pPr>
      <w:bookmarkStart w:id="20" w:name="_Ref157169894"/>
      <w:r>
        <w:t xml:space="preserve">Figure </w:t>
      </w:r>
      <w:r w:rsidR="005820A0">
        <w:fldChar w:fldCharType="begin"/>
      </w:r>
      <w:r w:rsidR="005820A0">
        <w:instrText xml:space="preserve"> SEQ Figure \* ARABIC </w:instrText>
      </w:r>
      <w:r w:rsidR="005820A0">
        <w:fldChar w:fldCharType="separate"/>
      </w:r>
      <w:r w:rsidR="00FB32E9">
        <w:rPr>
          <w:noProof/>
        </w:rPr>
        <w:t>6</w:t>
      </w:r>
      <w:r w:rsidR="005820A0">
        <w:rPr>
          <w:noProof/>
        </w:rPr>
        <w:fldChar w:fldCharType="end"/>
      </w:r>
      <w:bookmarkEnd w:id="20"/>
      <w:r>
        <w:t xml:space="preserve"> Signal flow for n</w:t>
      </w:r>
      <w:r w:rsidRPr="00B741C7">
        <w:t>etwork-triggered targeted communication</w:t>
      </w:r>
    </w:p>
    <w:p w14:paraId="4BC66E92" w14:textId="77777777" w:rsidR="00FF570D" w:rsidRDefault="00FF570D" w:rsidP="00FF570D">
      <w:pPr>
        <w:spacing w:before="240" w:line="288" w:lineRule="auto"/>
        <w:ind w:firstLine="432"/>
        <w:jc w:val="both"/>
        <w:rPr>
          <w:rFonts w:eastAsia="Times New Roman"/>
          <w:color w:val="000000"/>
          <w:szCs w:val="24"/>
          <w:lang w:eastAsia="ko-KR"/>
        </w:rPr>
      </w:pPr>
    </w:p>
    <w:p w14:paraId="65E26FB9" w14:textId="0985FBEC" w:rsidR="00FF570D" w:rsidRPr="00FF570D" w:rsidRDefault="00FF570D" w:rsidP="00322A66">
      <w:pPr>
        <w:spacing w:before="240" w:line="288" w:lineRule="auto"/>
        <w:ind w:firstLine="432"/>
        <w:jc w:val="both"/>
        <w:rPr>
          <w:rFonts w:eastAsia="Times New Roman"/>
          <w:color w:val="000000"/>
          <w:szCs w:val="24"/>
          <w:lang w:eastAsia="ko-KR"/>
        </w:rPr>
      </w:pPr>
      <w:r>
        <w:rPr>
          <w:rFonts w:eastAsia="Times New Roman"/>
          <w:color w:val="000000"/>
          <w:szCs w:val="24"/>
          <w:lang w:eastAsia="ko-KR"/>
        </w:rPr>
        <w:fldChar w:fldCharType="begin"/>
      </w:r>
      <w:r>
        <w:rPr>
          <w:rFonts w:eastAsia="Times New Roman"/>
          <w:color w:val="000000"/>
          <w:szCs w:val="24"/>
          <w:lang w:eastAsia="ko-KR"/>
        </w:rPr>
        <w:instrText xml:space="preserve"> REF _Ref157169894 \h </w:instrText>
      </w:r>
      <w:r>
        <w:rPr>
          <w:rFonts w:eastAsia="Times New Roman"/>
          <w:color w:val="000000"/>
          <w:szCs w:val="24"/>
          <w:lang w:eastAsia="ko-KR"/>
        </w:rPr>
      </w:r>
      <w:r>
        <w:rPr>
          <w:rFonts w:eastAsia="Times New Roman"/>
          <w:color w:val="000000"/>
          <w:szCs w:val="24"/>
          <w:lang w:eastAsia="ko-KR"/>
        </w:rPr>
        <w:fldChar w:fldCharType="separate"/>
      </w:r>
      <w:r w:rsidR="00C87EFA">
        <w:t xml:space="preserve">Figure </w:t>
      </w:r>
      <w:r w:rsidR="00C87EFA">
        <w:rPr>
          <w:noProof/>
        </w:rPr>
        <w:t>6</w:t>
      </w:r>
      <w:r>
        <w:rPr>
          <w:rFonts w:eastAsia="Times New Roman"/>
          <w:color w:val="000000"/>
          <w:szCs w:val="24"/>
          <w:lang w:eastAsia="ko-KR"/>
        </w:rPr>
        <w:fldChar w:fldCharType="end"/>
      </w:r>
      <w:r>
        <w:rPr>
          <w:rFonts w:eastAsia="Times New Roman"/>
          <w:color w:val="000000"/>
          <w:szCs w:val="24"/>
          <w:lang w:eastAsia="ko-KR"/>
        </w:rPr>
        <w:t xml:space="preserve"> illustrates a signal flow for network-triggered targeted communication. </w:t>
      </w:r>
    </w:p>
    <w:p w14:paraId="07CA54B9" w14:textId="49A91B93" w:rsidR="00495C10" w:rsidRPr="00FF570D" w:rsidRDefault="00322A66" w:rsidP="002350D9">
      <w:pPr>
        <w:spacing w:before="240" w:line="288" w:lineRule="auto"/>
        <w:ind w:firstLine="432"/>
        <w:jc w:val="both"/>
        <w:rPr>
          <w:rFonts w:eastAsia="Times New Roman"/>
          <w:color w:val="000000"/>
          <w:szCs w:val="24"/>
          <w:lang w:eastAsia="ko-KR"/>
        </w:rPr>
      </w:pPr>
      <w:r>
        <w:rPr>
          <w:rFonts w:eastAsia="Times New Roman"/>
          <w:color w:val="000000"/>
          <w:szCs w:val="24"/>
          <w:lang w:eastAsia="ko-KR"/>
        </w:rPr>
        <w:t>In Step 1, a</w:t>
      </w:r>
      <w:r w:rsidR="00FF570D" w:rsidRPr="00FF570D">
        <w:rPr>
          <w:rFonts w:eastAsia="Times New Roman"/>
          <w:color w:val="000000"/>
          <w:szCs w:val="24"/>
          <w:lang w:eastAsia="ko-KR"/>
        </w:rPr>
        <w:t xml:space="preserve">n A-IoT device receives a DL </w:t>
      </w:r>
      <w:r>
        <w:rPr>
          <w:rFonts w:eastAsia="Times New Roman"/>
          <w:color w:val="000000"/>
          <w:szCs w:val="24"/>
          <w:lang w:eastAsia="ko-KR"/>
        </w:rPr>
        <w:t>signal</w:t>
      </w:r>
      <w:r w:rsidR="00FF570D" w:rsidRPr="00FF570D">
        <w:rPr>
          <w:rFonts w:eastAsia="Times New Roman"/>
          <w:color w:val="000000"/>
          <w:szCs w:val="24"/>
          <w:lang w:eastAsia="ko-KR"/>
        </w:rPr>
        <w:t xml:space="preserve"> from a </w:t>
      </w:r>
      <w:proofErr w:type="spellStart"/>
      <w:r>
        <w:rPr>
          <w:rFonts w:eastAsia="Times New Roman"/>
          <w:color w:val="000000"/>
          <w:szCs w:val="24"/>
          <w:lang w:eastAsia="ko-KR"/>
        </w:rPr>
        <w:t>gNB</w:t>
      </w:r>
      <w:proofErr w:type="spellEnd"/>
      <w:r w:rsidR="00FF570D" w:rsidRPr="00FF570D">
        <w:rPr>
          <w:rFonts w:eastAsia="Times New Roman"/>
          <w:color w:val="000000"/>
          <w:szCs w:val="24"/>
          <w:lang w:eastAsia="ko-KR"/>
        </w:rPr>
        <w:t xml:space="preserve"> addressed to the device with </w:t>
      </w:r>
      <w:r>
        <w:rPr>
          <w:rFonts w:eastAsia="Times New Roman"/>
          <w:color w:val="000000"/>
          <w:szCs w:val="24"/>
          <w:lang w:eastAsia="ko-KR"/>
        </w:rPr>
        <w:t>an</w:t>
      </w:r>
      <w:r w:rsidR="00FF570D" w:rsidRPr="00FF570D">
        <w:rPr>
          <w:rFonts w:eastAsia="Times New Roman"/>
          <w:color w:val="000000"/>
          <w:szCs w:val="24"/>
          <w:lang w:eastAsia="ko-KR"/>
        </w:rPr>
        <w:t xml:space="preserve"> associated ID indicating a</w:t>
      </w:r>
      <w:r w:rsidR="00AF2BCA">
        <w:rPr>
          <w:rFonts w:eastAsia="Times New Roman"/>
          <w:color w:val="000000"/>
          <w:szCs w:val="24"/>
          <w:lang w:eastAsia="ko-KR"/>
        </w:rPr>
        <w:t xml:space="preserve"> certain</w:t>
      </w:r>
      <w:r w:rsidR="00FF570D" w:rsidRPr="00FF570D">
        <w:rPr>
          <w:rFonts w:eastAsia="Times New Roman"/>
          <w:color w:val="000000"/>
          <w:szCs w:val="24"/>
          <w:lang w:eastAsia="ko-KR"/>
        </w:rPr>
        <w:t xml:space="preserve"> command</w:t>
      </w:r>
      <w:r>
        <w:rPr>
          <w:rFonts w:eastAsia="Times New Roman"/>
          <w:b/>
          <w:color w:val="000000"/>
          <w:szCs w:val="24"/>
          <w:lang w:eastAsia="ko-KR"/>
        </w:rPr>
        <w:t>.</w:t>
      </w:r>
      <w:r w:rsidR="00FF570D" w:rsidRPr="00FF570D">
        <w:rPr>
          <w:rFonts w:eastAsia="Times New Roman"/>
          <w:color w:val="000000"/>
          <w:szCs w:val="24"/>
          <w:lang w:eastAsia="ko-KR"/>
        </w:rPr>
        <w:t xml:space="preserve"> The DL </w:t>
      </w:r>
      <w:r>
        <w:rPr>
          <w:rFonts w:eastAsia="Times New Roman"/>
          <w:color w:val="000000"/>
          <w:szCs w:val="24"/>
          <w:lang w:eastAsia="ko-KR"/>
        </w:rPr>
        <w:t>signal</w:t>
      </w:r>
      <w:r w:rsidR="00C87EFA">
        <w:rPr>
          <w:rFonts w:eastAsia="Times New Roman"/>
          <w:color w:val="000000"/>
          <w:szCs w:val="24"/>
          <w:lang w:eastAsia="ko-KR"/>
        </w:rPr>
        <w:t xml:space="preserve"> indicates </w:t>
      </w:r>
      <w:r w:rsidR="00FF570D" w:rsidRPr="00FF570D">
        <w:rPr>
          <w:rFonts w:eastAsia="Times New Roman"/>
          <w:color w:val="000000"/>
          <w:szCs w:val="24"/>
          <w:lang w:eastAsia="ko-KR"/>
        </w:rPr>
        <w:t xml:space="preserve">a </w:t>
      </w:r>
      <w:r w:rsidR="00AF2BCA">
        <w:rPr>
          <w:rFonts w:eastAsia="Times New Roman"/>
          <w:color w:val="000000"/>
          <w:szCs w:val="24"/>
          <w:lang w:eastAsia="ko-KR"/>
        </w:rPr>
        <w:t xml:space="preserve">certain </w:t>
      </w:r>
      <w:r w:rsidR="00FF570D" w:rsidRPr="00FF570D">
        <w:rPr>
          <w:rFonts w:eastAsia="Times New Roman"/>
          <w:color w:val="000000"/>
          <w:szCs w:val="24"/>
          <w:lang w:eastAsia="ko-KR"/>
        </w:rPr>
        <w:t>command to the A-IoT device</w:t>
      </w:r>
      <w:r>
        <w:rPr>
          <w:rFonts w:eastAsia="Times New Roman"/>
          <w:color w:val="000000"/>
          <w:szCs w:val="24"/>
          <w:lang w:eastAsia="ko-KR"/>
        </w:rPr>
        <w:t xml:space="preserve"> such as</w:t>
      </w:r>
      <w:r w:rsidR="00FF570D" w:rsidRPr="00FF570D">
        <w:rPr>
          <w:rFonts w:eastAsia="Times New Roman"/>
          <w:color w:val="000000"/>
          <w:szCs w:val="24"/>
          <w:lang w:eastAsia="ko-KR"/>
        </w:rPr>
        <w:t xml:space="preserve"> device reidentification, DL data </w:t>
      </w:r>
      <w:r w:rsidR="00AF2BCA">
        <w:rPr>
          <w:rFonts w:eastAsia="Times New Roman"/>
          <w:color w:val="000000"/>
          <w:szCs w:val="24"/>
          <w:lang w:eastAsia="ko-KR"/>
        </w:rPr>
        <w:t>reception</w:t>
      </w:r>
      <w:r w:rsidR="00FF570D" w:rsidRPr="00FF570D">
        <w:rPr>
          <w:rFonts w:eastAsia="Times New Roman"/>
          <w:color w:val="000000"/>
          <w:szCs w:val="24"/>
          <w:lang w:eastAsia="ko-KR"/>
        </w:rPr>
        <w:t xml:space="preserve">, UL data </w:t>
      </w:r>
      <w:r w:rsidR="00AF2BCA">
        <w:rPr>
          <w:rFonts w:eastAsia="Times New Roman"/>
          <w:color w:val="000000"/>
          <w:szCs w:val="24"/>
          <w:lang w:eastAsia="ko-KR"/>
        </w:rPr>
        <w:t>transmission</w:t>
      </w:r>
      <w:r w:rsidR="00FF570D" w:rsidRPr="00FF570D">
        <w:rPr>
          <w:rFonts w:eastAsia="Times New Roman"/>
          <w:color w:val="000000"/>
          <w:szCs w:val="24"/>
          <w:lang w:eastAsia="ko-KR"/>
        </w:rPr>
        <w:t xml:space="preserve">, </w:t>
      </w:r>
      <w:r>
        <w:rPr>
          <w:rFonts w:eastAsia="Times New Roman"/>
          <w:color w:val="000000"/>
          <w:szCs w:val="24"/>
          <w:lang w:eastAsia="ko-KR"/>
        </w:rPr>
        <w:t xml:space="preserve">or </w:t>
      </w:r>
      <w:r w:rsidR="00AF2BCA">
        <w:rPr>
          <w:rFonts w:eastAsia="Times New Roman"/>
          <w:color w:val="000000"/>
          <w:szCs w:val="24"/>
          <w:lang w:eastAsia="ko-KR"/>
        </w:rPr>
        <w:t xml:space="preserve">to provide </w:t>
      </w:r>
      <w:r>
        <w:rPr>
          <w:rFonts w:eastAsia="Times New Roman"/>
          <w:color w:val="000000"/>
          <w:szCs w:val="24"/>
          <w:lang w:eastAsia="ko-KR"/>
        </w:rPr>
        <w:t>a certain</w:t>
      </w:r>
      <w:r w:rsidR="00FF570D" w:rsidRPr="00FF570D">
        <w:rPr>
          <w:rFonts w:eastAsia="Times New Roman"/>
          <w:color w:val="000000"/>
          <w:szCs w:val="24"/>
          <w:lang w:eastAsia="ko-KR"/>
        </w:rPr>
        <w:t xml:space="preserve"> report, etc. </w:t>
      </w:r>
      <w:r w:rsidR="00C87EFA">
        <w:rPr>
          <w:rFonts w:eastAsia="Times New Roman"/>
          <w:color w:val="000000"/>
          <w:szCs w:val="24"/>
          <w:lang w:eastAsia="ko-KR"/>
        </w:rPr>
        <w:t>F</w:t>
      </w:r>
      <w:r w:rsidR="00FF570D" w:rsidRPr="00FF570D">
        <w:rPr>
          <w:rFonts w:eastAsia="Times New Roman"/>
          <w:color w:val="000000"/>
          <w:szCs w:val="24"/>
          <w:lang w:eastAsia="ko-KR"/>
        </w:rPr>
        <w:t xml:space="preserve">or DL data </w:t>
      </w:r>
      <w:r w:rsidR="00AF2BCA">
        <w:rPr>
          <w:rFonts w:eastAsia="Times New Roman"/>
          <w:color w:val="000000"/>
          <w:szCs w:val="24"/>
          <w:lang w:eastAsia="ko-KR"/>
        </w:rPr>
        <w:t>reception</w:t>
      </w:r>
      <w:r w:rsidR="00FF570D" w:rsidRPr="00FF570D">
        <w:rPr>
          <w:rFonts w:eastAsia="Times New Roman"/>
          <w:color w:val="000000"/>
          <w:szCs w:val="24"/>
          <w:lang w:eastAsia="ko-KR"/>
        </w:rPr>
        <w:t xml:space="preserve">, the DL </w:t>
      </w:r>
      <w:r>
        <w:rPr>
          <w:rFonts w:eastAsia="Times New Roman"/>
          <w:color w:val="000000"/>
          <w:szCs w:val="24"/>
          <w:lang w:eastAsia="ko-KR"/>
        </w:rPr>
        <w:t>signal</w:t>
      </w:r>
      <w:r w:rsidR="00C87EFA">
        <w:rPr>
          <w:rFonts w:eastAsia="Times New Roman"/>
          <w:color w:val="000000"/>
          <w:szCs w:val="24"/>
          <w:lang w:eastAsia="ko-KR"/>
        </w:rPr>
        <w:t xml:space="preserve"> </w:t>
      </w:r>
      <w:r w:rsidR="00FF570D" w:rsidRPr="00FF570D">
        <w:rPr>
          <w:rFonts w:eastAsia="Times New Roman"/>
          <w:color w:val="000000"/>
          <w:szCs w:val="24"/>
          <w:lang w:eastAsia="ko-KR"/>
        </w:rPr>
        <w:t>include</w:t>
      </w:r>
      <w:r w:rsidR="00C87EFA">
        <w:rPr>
          <w:rFonts w:eastAsia="Times New Roman"/>
          <w:color w:val="000000"/>
          <w:szCs w:val="24"/>
          <w:lang w:eastAsia="ko-KR"/>
        </w:rPr>
        <w:t>s</w:t>
      </w:r>
      <w:r w:rsidR="00FF570D" w:rsidRPr="00FF570D">
        <w:rPr>
          <w:rFonts w:eastAsia="Times New Roman"/>
          <w:color w:val="000000"/>
          <w:szCs w:val="24"/>
          <w:lang w:eastAsia="ko-KR"/>
        </w:rPr>
        <w:t xml:space="preserve"> a payload providing DL data.</w:t>
      </w:r>
      <w:r w:rsidR="002350D9">
        <w:rPr>
          <w:rFonts w:eastAsia="Times New Roman"/>
          <w:color w:val="000000"/>
          <w:szCs w:val="24"/>
          <w:lang w:eastAsia="ko-KR"/>
        </w:rPr>
        <w:t xml:space="preserve"> </w:t>
      </w:r>
      <w:r w:rsidR="00C87EFA">
        <w:rPr>
          <w:rFonts w:eastAsia="Times New Roman"/>
          <w:color w:val="000000"/>
          <w:szCs w:val="24"/>
          <w:lang w:eastAsia="ko-KR"/>
        </w:rPr>
        <w:t>For UL data transmission, the DL signal includes</w:t>
      </w:r>
      <w:r w:rsidR="00495C10">
        <w:rPr>
          <w:rFonts w:eastAsia="Times New Roman"/>
          <w:color w:val="000000"/>
          <w:szCs w:val="24"/>
          <w:lang w:eastAsia="ko-KR"/>
        </w:rPr>
        <w:t xml:space="preserve"> a payload providing</w:t>
      </w:r>
      <w:r w:rsidR="00C87EFA">
        <w:rPr>
          <w:rFonts w:eastAsia="Times New Roman"/>
          <w:color w:val="000000"/>
          <w:szCs w:val="24"/>
          <w:lang w:eastAsia="ko-KR"/>
        </w:rPr>
        <w:t xml:space="preserve"> parameters related to UL scheduling. </w:t>
      </w:r>
      <w:r w:rsidR="00495C10">
        <w:rPr>
          <w:rFonts w:eastAsia="Times New Roman"/>
          <w:color w:val="000000"/>
          <w:szCs w:val="24"/>
          <w:lang w:eastAsia="ko-KR"/>
        </w:rPr>
        <w:t xml:space="preserve">For other control commands, the DL signal includes a payload providing parameters related to the control command. </w:t>
      </w:r>
      <w:r w:rsidR="00FF570D" w:rsidRPr="00FF570D">
        <w:rPr>
          <w:rFonts w:eastAsia="Times New Roman"/>
          <w:color w:val="000000"/>
          <w:szCs w:val="24"/>
          <w:lang w:eastAsia="ko-KR"/>
        </w:rPr>
        <w:t xml:space="preserve">  </w:t>
      </w:r>
    </w:p>
    <w:p w14:paraId="4DBC5380" w14:textId="2188287F" w:rsidR="00537A75" w:rsidRDefault="00322A66" w:rsidP="002350D9">
      <w:pPr>
        <w:spacing w:before="240" w:line="288" w:lineRule="auto"/>
        <w:ind w:firstLine="432"/>
        <w:jc w:val="both"/>
        <w:rPr>
          <w:rFonts w:eastAsia="Times New Roman"/>
          <w:color w:val="000000"/>
          <w:szCs w:val="24"/>
          <w:lang w:eastAsia="ko-KR"/>
        </w:rPr>
      </w:pPr>
      <w:r>
        <w:rPr>
          <w:rFonts w:eastAsia="Times New Roman"/>
          <w:color w:val="000000"/>
          <w:szCs w:val="24"/>
          <w:lang w:eastAsia="ko-KR"/>
        </w:rPr>
        <w:t>In Step 2, t</w:t>
      </w:r>
      <w:r w:rsidR="00FF570D" w:rsidRPr="00FF570D">
        <w:rPr>
          <w:rFonts w:eastAsia="Times New Roman"/>
          <w:color w:val="000000"/>
          <w:szCs w:val="24"/>
          <w:lang w:eastAsia="ko-KR"/>
        </w:rPr>
        <w:t xml:space="preserve">he A-IoT device performs the indicated command, which may involve </w:t>
      </w:r>
      <w:r w:rsidR="00AF2BCA">
        <w:rPr>
          <w:rFonts w:eastAsia="Times New Roman"/>
          <w:color w:val="000000"/>
          <w:szCs w:val="24"/>
          <w:lang w:eastAsia="ko-KR"/>
        </w:rPr>
        <w:t xml:space="preserve">an </w:t>
      </w:r>
      <w:r w:rsidR="00FF570D" w:rsidRPr="00FF570D">
        <w:rPr>
          <w:rFonts w:eastAsia="Times New Roman"/>
          <w:color w:val="000000"/>
          <w:szCs w:val="24"/>
          <w:lang w:eastAsia="ko-KR"/>
        </w:rPr>
        <w:t xml:space="preserve">UL transmission to the </w:t>
      </w:r>
      <w:proofErr w:type="spellStart"/>
      <w:r>
        <w:rPr>
          <w:rFonts w:eastAsia="Times New Roman"/>
          <w:color w:val="000000"/>
          <w:szCs w:val="24"/>
          <w:lang w:eastAsia="ko-KR"/>
        </w:rPr>
        <w:t>gNB</w:t>
      </w:r>
      <w:proofErr w:type="spellEnd"/>
      <w:r w:rsidR="00FF570D" w:rsidRPr="00FF570D">
        <w:rPr>
          <w:rFonts w:eastAsia="Times New Roman"/>
          <w:color w:val="000000"/>
          <w:szCs w:val="24"/>
          <w:lang w:eastAsia="ko-KR"/>
        </w:rPr>
        <w:t xml:space="preserve"> according to the command. The UL transmission </w:t>
      </w:r>
      <w:r w:rsidR="00537A75">
        <w:rPr>
          <w:rFonts w:eastAsia="Times New Roman"/>
          <w:color w:val="000000"/>
          <w:szCs w:val="24"/>
          <w:lang w:eastAsia="ko-KR"/>
        </w:rPr>
        <w:t>may</w:t>
      </w:r>
      <w:r w:rsidR="00FF570D" w:rsidRPr="00FF570D">
        <w:rPr>
          <w:rFonts w:eastAsia="Times New Roman"/>
          <w:color w:val="000000"/>
          <w:szCs w:val="24"/>
          <w:lang w:eastAsia="ko-KR"/>
        </w:rPr>
        <w:t xml:space="preserve"> </w:t>
      </w:r>
      <w:r w:rsidR="00AF2BCA">
        <w:rPr>
          <w:rFonts w:eastAsia="Times New Roman"/>
          <w:color w:val="000000"/>
          <w:szCs w:val="24"/>
          <w:lang w:eastAsia="ko-KR"/>
        </w:rPr>
        <w:t>involve</w:t>
      </w:r>
      <w:r w:rsidR="00537A75">
        <w:rPr>
          <w:rFonts w:eastAsia="Times New Roman"/>
          <w:color w:val="000000"/>
          <w:szCs w:val="24"/>
          <w:lang w:eastAsia="ko-KR"/>
        </w:rPr>
        <w:t xml:space="preserve"> an UL data transmission</w:t>
      </w:r>
      <w:r w:rsidR="00495C10">
        <w:rPr>
          <w:rFonts w:eastAsia="Times New Roman"/>
          <w:color w:val="000000"/>
          <w:szCs w:val="24"/>
          <w:lang w:eastAsia="ko-KR"/>
        </w:rPr>
        <w:t xml:space="preserve"> </w:t>
      </w:r>
      <w:r w:rsidR="00537A75">
        <w:rPr>
          <w:rFonts w:eastAsia="Times New Roman"/>
          <w:color w:val="000000"/>
          <w:szCs w:val="24"/>
          <w:lang w:eastAsia="ko-KR"/>
        </w:rPr>
        <w:t>or</w:t>
      </w:r>
      <w:r w:rsidR="00FF570D" w:rsidRPr="00FF570D">
        <w:rPr>
          <w:rFonts w:eastAsia="Times New Roman"/>
          <w:color w:val="000000"/>
          <w:szCs w:val="24"/>
          <w:lang w:eastAsia="ko-KR"/>
        </w:rPr>
        <w:t xml:space="preserve"> an ACK feedback for </w:t>
      </w:r>
      <w:r w:rsidR="00495C10">
        <w:rPr>
          <w:rFonts w:eastAsia="Times New Roman"/>
          <w:color w:val="000000"/>
          <w:szCs w:val="24"/>
          <w:lang w:eastAsia="ko-KR"/>
        </w:rPr>
        <w:t>a</w:t>
      </w:r>
      <w:r w:rsidR="00FF570D" w:rsidRPr="00FF570D">
        <w:rPr>
          <w:rFonts w:eastAsia="Times New Roman"/>
          <w:color w:val="000000"/>
          <w:szCs w:val="24"/>
          <w:lang w:eastAsia="ko-KR"/>
        </w:rPr>
        <w:t xml:space="preserve"> DL data </w:t>
      </w:r>
      <w:r w:rsidR="00AF2BCA">
        <w:rPr>
          <w:rFonts w:eastAsia="Times New Roman"/>
          <w:color w:val="000000"/>
          <w:szCs w:val="24"/>
          <w:lang w:eastAsia="ko-KR"/>
        </w:rPr>
        <w:t>reception</w:t>
      </w:r>
      <w:r w:rsidR="00537A75">
        <w:rPr>
          <w:rFonts w:eastAsia="Times New Roman"/>
          <w:color w:val="000000"/>
          <w:szCs w:val="24"/>
          <w:lang w:eastAsia="ko-KR"/>
        </w:rPr>
        <w:t xml:space="preserve"> </w:t>
      </w:r>
      <w:r w:rsidR="00495C10">
        <w:rPr>
          <w:rFonts w:eastAsia="Times New Roman"/>
          <w:color w:val="000000"/>
          <w:szCs w:val="24"/>
          <w:lang w:eastAsia="ko-KR"/>
        </w:rPr>
        <w:t>or an execution of an indicated command</w:t>
      </w:r>
      <w:r w:rsidR="00FF570D" w:rsidRPr="00FF570D">
        <w:rPr>
          <w:rFonts w:eastAsia="Times New Roman"/>
          <w:color w:val="000000"/>
          <w:szCs w:val="24"/>
          <w:lang w:eastAsia="ko-KR"/>
        </w:rPr>
        <w:t>.</w:t>
      </w:r>
      <w:r w:rsidR="00537A75">
        <w:rPr>
          <w:rFonts w:eastAsia="Times New Roman"/>
          <w:color w:val="000000"/>
          <w:szCs w:val="24"/>
          <w:lang w:eastAsia="ko-KR"/>
        </w:rPr>
        <w:t xml:space="preserve"> If it is an ACK </w:t>
      </w:r>
      <w:r w:rsidR="00495C10">
        <w:rPr>
          <w:rFonts w:eastAsia="Times New Roman"/>
          <w:color w:val="000000"/>
          <w:szCs w:val="24"/>
          <w:lang w:eastAsia="ko-KR"/>
        </w:rPr>
        <w:t>transmission</w:t>
      </w:r>
      <w:r w:rsidR="00537A75">
        <w:rPr>
          <w:rFonts w:eastAsia="Times New Roman"/>
          <w:color w:val="000000"/>
          <w:szCs w:val="24"/>
          <w:lang w:eastAsia="ko-KR"/>
        </w:rPr>
        <w:t xml:space="preserve">, the network-triggered targeted communication session terminates here. </w:t>
      </w:r>
      <w:r w:rsidR="00FF570D" w:rsidRPr="00FF570D">
        <w:rPr>
          <w:rFonts w:eastAsia="Times New Roman"/>
          <w:color w:val="000000"/>
          <w:szCs w:val="24"/>
          <w:lang w:eastAsia="ko-KR"/>
        </w:rPr>
        <w:t xml:space="preserve"> </w:t>
      </w:r>
    </w:p>
    <w:p w14:paraId="7B9D3292" w14:textId="67C246C4" w:rsidR="006D563C" w:rsidRPr="002350D9" w:rsidRDefault="00495C10" w:rsidP="002350D9">
      <w:pPr>
        <w:spacing w:before="240" w:line="288" w:lineRule="auto"/>
        <w:ind w:firstLine="432"/>
        <w:jc w:val="both"/>
        <w:rPr>
          <w:rFonts w:eastAsia="Times New Roman"/>
          <w:color w:val="000000"/>
          <w:szCs w:val="24"/>
          <w:lang w:eastAsia="ko-KR"/>
        </w:rPr>
      </w:pPr>
      <w:r>
        <w:rPr>
          <w:rFonts w:eastAsia="Times New Roman"/>
          <w:color w:val="000000"/>
          <w:szCs w:val="24"/>
          <w:lang w:eastAsia="ko-KR"/>
        </w:rPr>
        <w:t xml:space="preserve">If it is an UL data transmission, the following Step 3 may be performed, wherein </w:t>
      </w:r>
      <w:r w:rsidR="00537A75">
        <w:rPr>
          <w:rFonts w:eastAsia="Times New Roman"/>
          <w:color w:val="000000"/>
          <w:szCs w:val="24"/>
          <w:lang w:eastAsia="ko-KR"/>
        </w:rPr>
        <w:t>t</w:t>
      </w:r>
      <w:r w:rsidR="00FF570D" w:rsidRPr="00FF570D">
        <w:rPr>
          <w:rFonts w:eastAsia="Times New Roman"/>
          <w:color w:val="000000"/>
          <w:szCs w:val="24"/>
          <w:lang w:eastAsia="ko-KR"/>
        </w:rPr>
        <w:t>he A-IoT device receives an ACK message from the</w:t>
      </w:r>
      <w:r w:rsidR="00537A75">
        <w:rPr>
          <w:rFonts w:eastAsia="Times New Roman"/>
          <w:color w:val="000000"/>
          <w:szCs w:val="24"/>
          <w:lang w:eastAsia="ko-KR"/>
        </w:rPr>
        <w:t xml:space="preserve"> </w:t>
      </w:r>
      <w:proofErr w:type="spellStart"/>
      <w:r w:rsidR="00537A75">
        <w:rPr>
          <w:rFonts w:eastAsia="Times New Roman"/>
          <w:color w:val="000000"/>
          <w:szCs w:val="24"/>
          <w:lang w:eastAsia="ko-KR"/>
        </w:rPr>
        <w:t>gNB</w:t>
      </w:r>
      <w:proofErr w:type="spellEnd"/>
      <w:r w:rsidR="00FF570D" w:rsidRPr="00FF570D">
        <w:rPr>
          <w:rFonts w:eastAsia="Times New Roman"/>
          <w:color w:val="000000"/>
          <w:szCs w:val="24"/>
          <w:lang w:eastAsia="ko-KR"/>
        </w:rPr>
        <w:t xml:space="preserve"> for the reception of the UL</w:t>
      </w:r>
      <w:r w:rsidR="00537A75">
        <w:rPr>
          <w:rFonts w:eastAsia="Times New Roman"/>
          <w:color w:val="000000"/>
          <w:szCs w:val="24"/>
          <w:lang w:eastAsia="ko-KR"/>
        </w:rPr>
        <w:t xml:space="preserve"> data</w:t>
      </w:r>
      <w:r w:rsidR="00FF570D" w:rsidRPr="00FF570D">
        <w:rPr>
          <w:rFonts w:eastAsia="Times New Roman"/>
          <w:color w:val="000000"/>
          <w:szCs w:val="24"/>
          <w:lang w:eastAsia="ko-KR"/>
        </w:rPr>
        <w:t xml:space="preserve"> transmission</w:t>
      </w:r>
      <w:r w:rsidR="00537A75">
        <w:rPr>
          <w:rFonts w:eastAsia="Times New Roman"/>
          <w:color w:val="000000"/>
          <w:szCs w:val="24"/>
          <w:lang w:eastAsia="ko-KR"/>
        </w:rPr>
        <w:t xml:space="preserve"> in Step 2. </w:t>
      </w:r>
      <w:r>
        <w:rPr>
          <w:rFonts w:eastAsia="Times New Roman"/>
          <w:color w:val="000000"/>
          <w:szCs w:val="24"/>
          <w:lang w:eastAsia="ko-KR"/>
        </w:rPr>
        <w:t xml:space="preserve">It may be also possible that the </w:t>
      </w:r>
      <w:proofErr w:type="spellStart"/>
      <w:r>
        <w:rPr>
          <w:rFonts w:eastAsia="Times New Roman"/>
          <w:color w:val="000000"/>
          <w:szCs w:val="24"/>
          <w:lang w:eastAsia="ko-KR"/>
        </w:rPr>
        <w:t>gNB</w:t>
      </w:r>
      <w:proofErr w:type="spellEnd"/>
      <w:r>
        <w:rPr>
          <w:rFonts w:eastAsia="Times New Roman"/>
          <w:color w:val="000000"/>
          <w:szCs w:val="24"/>
          <w:lang w:eastAsia="ko-KR"/>
        </w:rPr>
        <w:t xml:space="preserve"> does not receive any UL transmission from the targeted device in Step 2, which may be that the </w:t>
      </w:r>
      <w:r w:rsidR="00855CF5">
        <w:rPr>
          <w:rFonts w:eastAsia="Times New Roman"/>
          <w:color w:val="000000"/>
          <w:szCs w:val="24"/>
          <w:lang w:eastAsia="ko-KR"/>
        </w:rPr>
        <w:t>targeted</w:t>
      </w:r>
      <w:r w:rsidRPr="00FF570D">
        <w:rPr>
          <w:rFonts w:eastAsia="Times New Roman"/>
          <w:color w:val="000000"/>
          <w:szCs w:val="24"/>
          <w:lang w:eastAsia="ko-KR"/>
        </w:rPr>
        <w:t xml:space="preserve"> device is out of coverage, </w:t>
      </w:r>
      <w:r>
        <w:rPr>
          <w:rFonts w:eastAsia="Times New Roman"/>
          <w:color w:val="000000"/>
          <w:szCs w:val="24"/>
          <w:lang w:eastAsia="ko-KR"/>
        </w:rPr>
        <w:t>out of</w:t>
      </w:r>
      <w:r w:rsidRPr="00FF570D">
        <w:rPr>
          <w:rFonts w:eastAsia="Times New Roman"/>
          <w:color w:val="000000"/>
          <w:szCs w:val="24"/>
          <w:lang w:eastAsia="ko-KR"/>
        </w:rPr>
        <w:t xml:space="preserve"> energy for UL transmission, or faulty</w:t>
      </w:r>
      <w:r>
        <w:rPr>
          <w:rFonts w:eastAsia="Times New Roman"/>
          <w:color w:val="000000"/>
          <w:szCs w:val="24"/>
          <w:lang w:eastAsia="ko-KR"/>
        </w:rPr>
        <w:t xml:space="preserve">. </w:t>
      </w:r>
      <w:r w:rsidR="00FF570D" w:rsidRPr="00FF570D">
        <w:rPr>
          <w:rFonts w:eastAsia="Times New Roman"/>
          <w:color w:val="000000"/>
          <w:szCs w:val="24"/>
          <w:lang w:eastAsia="ko-KR"/>
        </w:rPr>
        <w:t xml:space="preserve">In such a case, the </w:t>
      </w:r>
      <w:proofErr w:type="spellStart"/>
      <w:r w:rsidR="00537A75">
        <w:rPr>
          <w:rFonts w:eastAsia="Times New Roman"/>
          <w:color w:val="000000"/>
          <w:szCs w:val="24"/>
          <w:lang w:eastAsia="ko-KR"/>
        </w:rPr>
        <w:t>gNB</w:t>
      </w:r>
      <w:proofErr w:type="spellEnd"/>
      <w:r w:rsidR="00FF570D" w:rsidRPr="00FF570D">
        <w:rPr>
          <w:rFonts w:eastAsia="Times New Roman"/>
          <w:color w:val="000000"/>
          <w:szCs w:val="24"/>
          <w:lang w:eastAsia="ko-KR"/>
        </w:rPr>
        <w:t xml:space="preserve"> may perform </w:t>
      </w:r>
      <w:r w:rsidR="00855CF5">
        <w:rPr>
          <w:rFonts w:eastAsia="Times New Roman"/>
          <w:color w:val="000000"/>
          <w:szCs w:val="24"/>
          <w:lang w:eastAsia="ko-KR"/>
        </w:rPr>
        <w:t>the network</w:t>
      </w:r>
      <w:r w:rsidR="00FF570D" w:rsidRPr="00FF570D">
        <w:rPr>
          <w:rFonts w:eastAsia="Times New Roman"/>
          <w:color w:val="000000"/>
          <w:szCs w:val="24"/>
          <w:lang w:eastAsia="ko-KR"/>
        </w:rPr>
        <w:t>-triggered UE identification process</w:t>
      </w:r>
      <w:r w:rsidR="00537A75">
        <w:rPr>
          <w:rFonts w:eastAsia="Times New Roman"/>
          <w:color w:val="000000"/>
          <w:szCs w:val="24"/>
          <w:lang w:eastAsia="ko-KR"/>
        </w:rPr>
        <w:t xml:space="preserve"> again</w:t>
      </w:r>
      <w:r w:rsidR="00FF570D" w:rsidRPr="00FF570D">
        <w:rPr>
          <w:rFonts w:eastAsia="Times New Roman"/>
          <w:color w:val="000000"/>
          <w:szCs w:val="24"/>
          <w:lang w:eastAsia="ko-KR"/>
        </w:rPr>
        <w:t xml:space="preserve">. </w:t>
      </w:r>
    </w:p>
    <w:p w14:paraId="0C5E7657" w14:textId="2321CA7C" w:rsidR="0050728E" w:rsidRPr="00B454F1" w:rsidRDefault="00A639E5" w:rsidP="00A639E5">
      <w:pPr>
        <w:spacing w:before="240" w:line="288" w:lineRule="auto"/>
        <w:ind w:firstLine="432"/>
        <w:jc w:val="both"/>
        <w:rPr>
          <w:rFonts w:eastAsiaTheme="minorEastAsia"/>
          <w:b/>
          <w:lang w:eastAsia="ko-KR"/>
        </w:rPr>
      </w:pPr>
      <w:bookmarkStart w:id="21" w:name="_Hlk158922745"/>
      <w:r w:rsidRPr="00B454F1">
        <w:rPr>
          <w:rFonts w:eastAsiaTheme="minorEastAsia"/>
          <w:b/>
          <w:lang w:eastAsia="ko-KR"/>
        </w:rPr>
        <w:t xml:space="preserve">Proposal </w:t>
      </w:r>
      <w:r w:rsidR="00F53F41">
        <w:rPr>
          <w:rFonts w:eastAsiaTheme="minorEastAsia"/>
          <w:b/>
          <w:lang w:eastAsia="ko-KR"/>
        </w:rPr>
        <w:t>4</w:t>
      </w:r>
      <w:r w:rsidRPr="00B454F1">
        <w:rPr>
          <w:rFonts w:eastAsiaTheme="minorEastAsia"/>
          <w:b/>
          <w:lang w:eastAsia="ko-KR"/>
        </w:rPr>
        <w:t xml:space="preserve">: </w:t>
      </w:r>
      <w:r>
        <w:rPr>
          <w:rFonts w:eastAsiaTheme="minorEastAsia"/>
          <w:b/>
          <w:lang w:eastAsia="ko-KR"/>
        </w:rPr>
        <w:t xml:space="preserve">Study network-triggered targeted communication mode to support </w:t>
      </w:r>
      <w:r w:rsidRPr="00A639E5">
        <w:rPr>
          <w:rFonts w:eastAsiaTheme="minorEastAsia"/>
          <w:b/>
          <w:lang w:eastAsia="ko-KR"/>
        </w:rPr>
        <w:t>rUC4 (indoor command)</w:t>
      </w:r>
      <w:r w:rsidRPr="00B454F1">
        <w:rPr>
          <w:rFonts w:eastAsiaTheme="minorEastAsia"/>
          <w:b/>
          <w:lang w:eastAsia="ko-KR"/>
        </w:rPr>
        <w:t xml:space="preserve">. </w:t>
      </w:r>
      <w:r w:rsidR="00B454F1" w:rsidRPr="00B454F1">
        <w:rPr>
          <w:rFonts w:eastAsiaTheme="minorEastAsia"/>
          <w:b/>
          <w:lang w:eastAsia="ko-KR"/>
        </w:rPr>
        <w:t xml:space="preserve"> </w:t>
      </w:r>
    </w:p>
    <w:bookmarkEnd w:id="21"/>
    <w:p w14:paraId="00774DC7" w14:textId="77777777" w:rsidR="001B3ABB" w:rsidRPr="00B44CC5" w:rsidRDefault="001B3ABB"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27F6B28" w14:textId="05675CAE" w:rsidR="009E11ED" w:rsidRPr="00E8318B" w:rsidRDefault="009E11ED" w:rsidP="00063C95">
      <w:pPr>
        <w:spacing w:before="240" w:line="288" w:lineRule="auto"/>
        <w:ind w:firstLine="432"/>
        <w:jc w:val="both"/>
        <w:rPr>
          <w:rFonts w:eastAsiaTheme="minorEastAsia"/>
          <w:b/>
          <w:lang w:eastAsia="ko-KR"/>
        </w:rPr>
      </w:pPr>
    </w:p>
    <w:p w14:paraId="7B2268FB" w14:textId="07D46E9C" w:rsidR="00F14756" w:rsidRPr="00F14756"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614C78E1" w14:textId="79E95CEF" w:rsidR="006F5DBA" w:rsidRDefault="006F5DBA" w:rsidP="006F5DBA">
      <w:pPr>
        <w:ind w:firstLine="432"/>
        <w:rPr>
          <w:rFonts w:eastAsiaTheme="minorEastAsia"/>
          <w:lang w:eastAsia="ko-KR"/>
        </w:rPr>
      </w:pPr>
      <w:r w:rsidRPr="00F14756">
        <w:rPr>
          <w:rFonts w:eastAsiaTheme="minorEastAsia"/>
          <w:lang w:eastAsia="ko-KR"/>
        </w:rPr>
        <w:t>In this contribution, we discussed</w:t>
      </w:r>
      <w:r w:rsidR="00855CF5">
        <w:rPr>
          <w:rFonts w:eastAsiaTheme="minorEastAsia"/>
          <w:lang w:eastAsia="ko-KR"/>
        </w:rPr>
        <w:t xml:space="preserve"> </w:t>
      </w:r>
      <w:r w:rsidR="00855CF5">
        <w:t xml:space="preserve">necessary considerations for frame structure and timing aspects including </w:t>
      </w:r>
      <w:r w:rsidR="00855CF5" w:rsidRPr="00B92352">
        <w:t>synchronization, random access, scheduling</w:t>
      </w:r>
      <w:r w:rsidR="00855CF5">
        <w:t>,</w:t>
      </w:r>
      <w:r w:rsidR="00855CF5" w:rsidRPr="00B92352">
        <w:t xml:space="preserve"> and timing relationship</w:t>
      </w:r>
      <w:r w:rsidR="00855CF5">
        <w:t>s, and the following observations and proposals were made.</w:t>
      </w:r>
    </w:p>
    <w:p w14:paraId="5130A2D5" w14:textId="77777777" w:rsidR="00855CF5" w:rsidRPr="003310D2" w:rsidRDefault="00855CF5" w:rsidP="00855CF5">
      <w:pPr>
        <w:spacing w:before="240" w:line="288" w:lineRule="auto"/>
        <w:ind w:firstLine="432"/>
        <w:jc w:val="both"/>
        <w:rPr>
          <w:rFonts w:eastAsiaTheme="minorEastAsia"/>
          <w:b/>
          <w:lang w:eastAsia="ko-KR"/>
        </w:rPr>
      </w:pPr>
      <w:r>
        <w:rPr>
          <w:rFonts w:eastAsiaTheme="minorEastAsia"/>
          <w:b/>
          <w:lang w:val="en-GB" w:eastAsia="ko-KR"/>
        </w:rPr>
        <w:t>Observation 1</w:t>
      </w:r>
      <w:r w:rsidRPr="00B454F1">
        <w:rPr>
          <w:rFonts w:eastAsiaTheme="minorEastAsia"/>
          <w:b/>
          <w:lang w:eastAsia="ko-KR"/>
        </w:rPr>
        <w:t xml:space="preserve">: </w:t>
      </w:r>
      <w:r w:rsidRPr="002862FB">
        <w:rPr>
          <w:rFonts w:eastAsiaTheme="minorEastAsia"/>
          <w:b/>
          <w:lang w:eastAsia="ko-KR"/>
        </w:rPr>
        <w:t>It is difficult to assume a precise timing capability for A-IoT devices</w:t>
      </w:r>
      <w:r>
        <w:rPr>
          <w:rFonts w:eastAsiaTheme="minorEastAsia"/>
          <w:b/>
          <w:lang w:eastAsia="ko-KR"/>
        </w:rPr>
        <w:t>, g</w:t>
      </w:r>
      <w:r w:rsidRPr="002862FB">
        <w:rPr>
          <w:rFonts w:eastAsiaTheme="minorEastAsia"/>
          <w:b/>
          <w:lang w:eastAsia="ko-KR"/>
        </w:rPr>
        <w:t xml:space="preserve">iven the low complexity and </w:t>
      </w:r>
      <w:r>
        <w:rPr>
          <w:rFonts w:eastAsiaTheme="minorEastAsia"/>
          <w:b/>
          <w:lang w:eastAsia="ko-KR"/>
        </w:rPr>
        <w:t xml:space="preserve">the </w:t>
      </w:r>
      <w:r w:rsidRPr="002862FB">
        <w:rPr>
          <w:rFonts w:eastAsiaTheme="minorEastAsia"/>
          <w:b/>
          <w:lang w:eastAsia="ko-KR"/>
        </w:rPr>
        <w:t>low power requirements for A-IoT devices.</w:t>
      </w:r>
      <w:r>
        <w:rPr>
          <w:rFonts w:eastAsiaTheme="minorEastAsia"/>
          <w:bCs/>
          <w:lang w:val="en-GB" w:eastAsia="ko-KR"/>
        </w:rPr>
        <w:t xml:space="preserve"> </w:t>
      </w:r>
    </w:p>
    <w:p w14:paraId="51E3AC68" w14:textId="77777777" w:rsidR="00855CF5" w:rsidRPr="002862FB" w:rsidRDefault="00855CF5" w:rsidP="00855CF5">
      <w:pPr>
        <w:tabs>
          <w:tab w:val="right" w:pos="9638"/>
        </w:tabs>
        <w:spacing w:before="240" w:line="288" w:lineRule="auto"/>
        <w:ind w:firstLine="432"/>
        <w:jc w:val="both"/>
        <w:rPr>
          <w:rFonts w:eastAsiaTheme="minorEastAsia"/>
          <w:b/>
          <w:lang w:eastAsia="ko-KR"/>
        </w:rPr>
      </w:pPr>
      <w:r>
        <w:rPr>
          <w:rFonts w:eastAsiaTheme="minorEastAsia"/>
          <w:b/>
          <w:lang w:val="en-GB" w:eastAsia="ko-KR"/>
        </w:rPr>
        <w:lastRenderedPageBreak/>
        <w:t>Proposal 1</w:t>
      </w:r>
      <w:r w:rsidRPr="00B454F1">
        <w:rPr>
          <w:rFonts w:eastAsiaTheme="minorEastAsia"/>
          <w:b/>
          <w:lang w:eastAsia="ko-KR"/>
        </w:rPr>
        <w:t>:</w:t>
      </w:r>
      <w:r>
        <w:rPr>
          <w:rFonts w:eastAsiaTheme="minorEastAsia"/>
          <w:b/>
          <w:lang w:eastAsia="ko-KR"/>
        </w:rPr>
        <w:t xml:space="preserve"> Study n</w:t>
      </w:r>
      <w:r w:rsidRPr="002862FB">
        <w:rPr>
          <w:rFonts w:eastAsiaTheme="minorEastAsia"/>
          <w:b/>
          <w:lang w:eastAsia="ko-KR"/>
        </w:rPr>
        <w:t>etwork-</w:t>
      </w:r>
      <w:r>
        <w:rPr>
          <w:rFonts w:eastAsiaTheme="minorEastAsia"/>
          <w:b/>
          <w:lang w:eastAsia="ko-KR"/>
        </w:rPr>
        <w:t>triggered</w:t>
      </w:r>
      <w:r w:rsidRPr="002862FB">
        <w:rPr>
          <w:rFonts w:eastAsiaTheme="minorEastAsia"/>
          <w:b/>
          <w:lang w:eastAsia="ko-KR"/>
        </w:rPr>
        <w:t xml:space="preserve"> asynchronous system with relative timing</w:t>
      </w:r>
      <w:r>
        <w:rPr>
          <w:rFonts w:eastAsiaTheme="minorEastAsia"/>
          <w:b/>
          <w:lang w:eastAsia="ko-KR"/>
        </w:rPr>
        <w:t xml:space="preserve"> for </w:t>
      </w:r>
      <w:r w:rsidRPr="002862FB">
        <w:rPr>
          <w:rFonts w:eastAsiaTheme="minorEastAsia"/>
          <w:b/>
          <w:lang w:eastAsia="ko-KR"/>
        </w:rPr>
        <w:t>A-IoT devices lacking a precise timing capability.</w:t>
      </w:r>
    </w:p>
    <w:p w14:paraId="2659E242" w14:textId="77777777" w:rsidR="00855CF5" w:rsidRPr="00521256" w:rsidRDefault="00855CF5" w:rsidP="00855CF5">
      <w:pPr>
        <w:tabs>
          <w:tab w:val="right" w:pos="9638"/>
        </w:tabs>
        <w:spacing w:before="240" w:line="288" w:lineRule="auto"/>
        <w:ind w:firstLine="432"/>
        <w:jc w:val="both"/>
        <w:rPr>
          <w:rFonts w:eastAsiaTheme="minorEastAsia"/>
          <w:bCs/>
          <w:lang w:eastAsia="ko-KR"/>
        </w:rPr>
      </w:pPr>
      <w:r>
        <w:rPr>
          <w:rFonts w:eastAsiaTheme="minorEastAsia"/>
          <w:b/>
          <w:lang w:val="en-GB" w:eastAsia="ko-KR"/>
        </w:rPr>
        <w:t>Proposal 2</w:t>
      </w:r>
      <w:r w:rsidRPr="00B454F1">
        <w:rPr>
          <w:rFonts w:eastAsiaTheme="minorEastAsia"/>
          <w:b/>
          <w:lang w:eastAsia="ko-KR"/>
        </w:rPr>
        <w:t>:</w:t>
      </w:r>
      <w:r>
        <w:rPr>
          <w:rFonts w:eastAsiaTheme="minorEastAsia"/>
          <w:b/>
          <w:lang w:eastAsia="ko-KR"/>
        </w:rPr>
        <w:t xml:space="preserve"> Study n</w:t>
      </w:r>
      <w:r w:rsidRPr="002862FB">
        <w:rPr>
          <w:rFonts w:eastAsiaTheme="minorEastAsia"/>
          <w:b/>
          <w:lang w:eastAsia="ko-KR"/>
        </w:rPr>
        <w:t>etwork-</w:t>
      </w:r>
      <w:r>
        <w:rPr>
          <w:rFonts w:eastAsiaTheme="minorEastAsia"/>
          <w:b/>
          <w:lang w:eastAsia="ko-KR"/>
        </w:rPr>
        <w:t xml:space="preserve">triggered locally </w:t>
      </w:r>
      <w:r w:rsidRPr="002862FB">
        <w:rPr>
          <w:rFonts w:eastAsiaTheme="minorEastAsia"/>
          <w:b/>
          <w:lang w:eastAsia="ko-KR"/>
        </w:rPr>
        <w:t xml:space="preserve">synchronous system </w:t>
      </w:r>
      <w:r>
        <w:rPr>
          <w:rFonts w:eastAsiaTheme="minorEastAsia"/>
          <w:b/>
          <w:lang w:eastAsia="ko-KR"/>
        </w:rPr>
        <w:t xml:space="preserve">for </w:t>
      </w:r>
      <w:r w:rsidRPr="002862FB">
        <w:rPr>
          <w:rFonts w:eastAsiaTheme="minorEastAsia"/>
          <w:b/>
          <w:lang w:eastAsia="ko-KR"/>
        </w:rPr>
        <w:t>A-IoT devices lacking a precise timing capability.</w:t>
      </w:r>
    </w:p>
    <w:p w14:paraId="6149B499" w14:textId="77777777" w:rsidR="00855CF5" w:rsidRPr="00B454F1" w:rsidRDefault="00855CF5" w:rsidP="00855CF5">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3</w:t>
      </w:r>
      <w:r w:rsidRPr="00B454F1">
        <w:rPr>
          <w:rFonts w:eastAsiaTheme="minorEastAsia"/>
          <w:b/>
          <w:lang w:eastAsia="ko-KR"/>
        </w:rPr>
        <w:t xml:space="preserve">: </w:t>
      </w:r>
      <w:r>
        <w:rPr>
          <w:rFonts w:eastAsiaTheme="minorEastAsia"/>
          <w:b/>
          <w:lang w:eastAsia="ko-KR"/>
        </w:rPr>
        <w:t xml:space="preserve">Study network-triggered device identification via random access to support </w:t>
      </w:r>
      <w:r w:rsidRPr="00A639E5">
        <w:rPr>
          <w:rFonts w:eastAsiaTheme="minorEastAsia"/>
          <w:b/>
          <w:lang w:eastAsia="ko-KR"/>
        </w:rPr>
        <w:t>rUC1 (indoor inventory)</w:t>
      </w:r>
      <w:r w:rsidRPr="00B454F1">
        <w:rPr>
          <w:rFonts w:eastAsiaTheme="minorEastAsia"/>
          <w:b/>
          <w:lang w:eastAsia="ko-KR"/>
        </w:rPr>
        <w:t xml:space="preserve">. </w:t>
      </w:r>
    </w:p>
    <w:p w14:paraId="482A0DEF" w14:textId="0C617B63" w:rsidR="006F5DBA" w:rsidRDefault="00855CF5" w:rsidP="00855CF5">
      <w:pPr>
        <w:spacing w:before="240" w:line="288" w:lineRule="auto"/>
        <w:ind w:firstLine="432"/>
        <w:jc w:val="both"/>
        <w:rPr>
          <w:rFonts w:eastAsiaTheme="minorEastAsia"/>
          <w:b/>
          <w:lang w:eastAsia="ko-KR"/>
        </w:rPr>
      </w:pPr>
      <w:r w:rsidRPr="00B454F1">
        <w:rPr>
          <w:rFonts w:eastAsiaTheme="minorEastAsia"/>
          <w:b/>
          <w:lang w:eastAsia="ko-KR"/>
        </w:rPr>
        <w:t xml:space="preserve">Proposal </w:t>
      </w:r>
      <w:r>
        <w:rPr>
          <w:rFonts w:eastAsiaTheme="minorEastAsia"/>
          <w:b/>
          <w:lang w:eastAsia="ko-KR"/>
        </w:rPr>
        <w:t>4</w:t>
      </w:r>
      <w:r w:rsidRPr="00B454F1">
        <w:rPr>
          <w:rFonts w:eastAsiaTheme="minorEastAsia"/>
          <w:b/>
          <w:lang w:eastAsia="ko-KR"/>
        </w:rPr>
        <w:t xml:space="preserve">: </w:t>
      </w:r>
      <w:r>
        <w:rPr>
          <w:rFonts w:eastAsiaTheme="minorEastAsia"/>
          <w:b/>
          <w:lang w:eastAsia="ko-KR"/>
        </w:rPr>
        <w:t xml:space="preserve">Study network-triggered targeted communication mode to support </w:t>
      </w:r>
      <w:r w:rsidRPr="00A639E5">
        <w:rPr>
          <w:rFonts w:eastAsiaTheme="minorEastAsia"/>
          <w:b/>
          <w:lang w:eastAsia="ko-KR"/>
        </w:rPr>
        <w:t>rUC4 (indoor command)</w:t>
      </w:r>
      <w:r w:rsidRPr="00B454F1">
        <w:rPr>
          <w:rFonts w:eastAsiaTheme="minorEastAsia"/>
          <w:b/>
          <w:lang w:eastAsia="ko-KR"/>
        </w:rPr>
        <w:t xml:space="preserve">.  </w:t>
      </w:r>
    </w:p>
    <w:p w14:paraId="12C72FE7" w14:textId="77777777" w:rsidR="00855CF5" w:rsidRPr="00855CF5" w:rsidRDefault="00855CF5" w:rsidP="00855CF5">
      <w:pPr>
        <w:spacing w:before="240" w:line="288" w:lineRule="auto"/>
        <w:ind w:firstLine="432"/>
        <w:jc w:val="both"/>
        <w:rPr>
          <w:rFonts w:eastAsiaTheme="minorEastAsia"/>
          <w:b/>
          <w:lang w:eastAsia="ko-KR"/>
        </w:rPr>
      </w:pPr>
    </w:p>
    <w:p w14:paraId="10656F0E"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74721C" w:rsidRDefault="006F5DBA" w:rsidP="006F5DBA">
      <w:pPr>
        <w:pStyle w:val="Heading1"/>
        <w:spacing w:before="240" w:after="180" w:line="240" w:lineRule="auto"/>
        <w:rPr>
          <w:lang w:val="en-US"/>
        </w:rPr>
      </w:pPr>
      <w:bookmarkStart w:id="22" w:name="_Ref131589242"/>
      <w:r w:rsidRPr="00553559">
        <w:rPr>
          <w:lang w:val="en-US"/>
        </w:rPr>
        <w:t>Reference</w:t>
      </w:r>
      <w:r>
        <w:rPr>
          <w:lang w:val="en-US"/>
        </w:rPr>
        <w:t>s</w:t>
      </w:r>
      <w:r w:rsidRPr="00553559">
        <w:rPr>
          <w:lang w:val="en-US"/>
        </w:rPr>
        <w:t>:</w:t>
      </w:r>
      <w:bookmarkStart w:id="23" w:name="REF3"/>
      <w:bookmarkStart w:id="24" w:name="REF4"/>
      <w:bookmarkEnd w:id="22"/>
      <w:bookmarkEnd w:id="23"/>
      <w:bookmarkEnd w:id="24"/>
    </w:p>
    <w:p w14:paraId="70729CBD" w14:textId="77777777" w:rsidR="006F5DBA" w:rsidRDefault="006F5DBA" w:rsidP="006F5DBA">
      <w:pPr>
        <w:pStyle w:val="References"/>
        <w:numPr>
          <w:ilvl w:val="0"/>
          <w:numId w:val="21"/>
        </w:numPr>
        <w:spacing w:after="120"/>
        <w:jc w:val="both"/>
        <w:rPr>
          <w:rFonts w:eastAsia="SimSun"/>
          <w:lang w:eastAsia="zh-CN"/>
        </w:rPr>
      </w:pPr>
      <w:bookmarkStart w:id="25" w:name="_Ref146632370"/>
      <w:r>
        <w:rPr>
          <w:rFonts w:eastAsia="SimSun"/>
          <w:lang w:eastAsia="zh-CN"/>
        </w:rPr>
        <w:t xml:space="preserve">Cisco, </w:t>
      </w:r>
      <w:r w:rsidRPr="0012268D">
        <w:rPr>
          <w:rFonts w:eastAsia="SimSun"/>
          <w:lang w:eastAsia="zh-CN"/>
        </w:rPr>
        <w:t>Cisco Edge-to-Enterprise IoT Analytics for Electric Utilities Solution Overview</w:t>
      </w:r>
      <w:r>
        <w:rPr>
          <w:rFonts w:eastAsia="SimSun"/>
          <w:lang w:eastAsia="zh-CN"/>
        </w:rPr>
        <w:t>.</w:t>
      </w:r>
      <w:bookmarkEnd w:id="25"/>
    </w:p>
    <w:p w14:paraId="77F3F292" w14:textId="77777777" w:rsidR="006F5DBA" w:rsidRDefault="006F5DBA" w:rsidP="006F5DBA">
      <w:pPr>
        <w:pStyle w:val="ListParagraph"/>
        <w:numPr>
          <w:ilvl w:val="0"/>
          <w:numId w:val="21"/>
        </w:numPr>
        <w:spacing w:after="120"/>
        <w:ind w:leftChars="0"/>
        <w:rPr>
          <w:rFonts w:eastAsia="SimSun"/>
          <w:szCs w:val="16"/>
          <w:lang w:eastAsia="zh-CN"/>
        </w:rPr>
      </w:pPr>
      <w:bookmarkStart w:id="26" w:name="_Ref149736732"/>
      <w:bookmarkStart w:id="27" w:name="_Ref146632919"/>
      <w:r w:rsidRPr="0012268D">
        <w:rPr>
          <w:rFonts w:eastAsia="SimSun"/>
          <w:szCs w:val="16"/>
          <w:lang w:eastAsia="zh-CN"/>
        </w:rPr>
        <w:t>3GPP TR 38.848</w:t>
      </w:r>
      <w:r>
        <w:rPr>
          <w:rFonts w:eastAsia="SimSun"/>
          <w:szCs w:val="16"/>
          <w:lang w:eastAsia="zh-CN"/>
        </w:rPr>
        <w:t>: “</w:t>
      </w:r>
      <w:r w:rsidRPr="0012268D">
        <w:rPr>
          <w:rFonts w:eastAsia="SimSun"/>
          <w:szCs w:val="16"/>
          <w:lang w:eastAsia="zh-CN"/>
        </w:rPr>
        <w:t>Study on Ambient IoT (Internet of Things) in RAN</w:t>
      </w:r>
      <w:r>
        <w:rPr>
          <w:rFonts w:eastAsia="SimSun"/>
          <w:szCs w:val="16"/>
          <w:lang w:eastAsia="zh-CN"/>
        </w:rPr>
        <w:t>”.</w:t>
      </w:r>
      <w:bookmarkEnd w:id="26"/>
    </w:p>
    <w:p w14:paraId="64ADCB3D" w14:textId="77777777" w:rsidR="006F5DBA" w:rsidRPr="00C96908" w:rsidRDefault="006F5DBA" w:rsidP="006F5DBA">
      <w:pPr>
        <w:pStyle w:val="References"/>
        <w:numPr>
          <w:ilvl w:val="0"/>
          <w:numId w:val="21"/>
        </w:numPr>
        <w:spacing w:after="120"/>
        <w:jc w:val="both"/>
        <w:rPr>
          <w:rFonts w:eastAsia="SimSun"/>
          <w:lang w:eastAsia="zh-CN"/>
        </w:rPr>
      </w:pPr>
      <w:bookmarkStart w:id="28" w:name="_Ref149910409"/>
      <w:r w:rsidRPr="0012268D">
        <w:rPr>
          <w:rFonts w:eastAsia="SimSun"/>
          <w:lang w:eastAsia="zh-CN"/>
        </w:rPr>
        <w:t xml:space="preserve">3GPP TR 22.840: </w:t>
      </w:r>
      <w:r>
        <w:rPr>
          <w:rFonts w:eastAsia="SimSun"/>
          <w:lang w:eastAsia="zh-CN"/>
        </w:rPr>
        <w:t>“</w:t>
      </w:r>
      <w:r w:rsidRPr="0012268D">
        <w:rPr>
          <w:rFonts w:eastAsia="SimSun"/>
          <w:lang w:eastAsia="zh-CN"/>
        </w:rPr>
        <w:t>Study on Ambient power-enabled Internet of Things</w:t>
      </w:r>
      <w:r>
        <w:rPr>
          <w:rFonts w:eastAsia="SimSun"/>
          <w:lang w:eastAsia="zh-CN"/>
        </w:rPr>
        <w:t>”.</w:t>
      </w:r>
      <w:bookmarkEnd w:id="28"/>
    </w:p>
    <w:p w14:paraId="259BEAF2" w14:textId="1A4DDCDC" w:rsidR="002D5A63" w:rsidRDefault="006F5DBA" w:rsidP="002D5A63">
      <w:pPr>
        <w:pStyle w:val="ListParagraph"/>
        <w:numPr>
          <w:ilvl w:val="0"/>
          <w:numId w:val="21"/>
        </w:numPr>
        <w:spacing w:after="120"/>
        <w:ind w:leftChars="0"/>
        <w:rPr>
          <w:rFonts w:eastAsia="SimSun"/>
          <w:szCs w:val="16"/>
          <w:lang w:eastAsia="zh-CN"/>
        </w:rPr>
      </w:pPr>
      <w:bookmarkStart w:id="29" w:name="_Ref149910857"/>
      <w:r>
        <w:rPr>
          <w:rFonts w:eastAsia="SimSun"/>
          <w:szCs w:val="16"/>
          <w:lang w:eastAsia="zh-CN"/>
        </w:rPr>
        <w:t>RP-234058, “</w:t>
      </w:r>
      <w:r w:rsidRPr="006116E7">
        <w:rPr>
          <w:rFonts w:eastAsia="SimSun"/>
          <w:szCs w:val="16"/>
          <w:lang w:eastAsia="zh-CN"/>
        </w:rPr>
        <w:t>New SID: Study on solutions for Ambient IoT (Internet of Things) in NR</w:t>
      </w:r>
      <w:r>
        <w:rPr>
          <w:rFonts w:eastAsia="SimSun"/>
          <w:szCs w:val="16"/>
          <w:lang w:eastAsia="zh-CN"/>
        </w:rPr>
        <w:t>”</w:t>
      </w:r>
      <w:r w:rsidRPr="00CC331B">
        <w:rPr>
          <w:rFonts w:eastAsia="SimSun"/>
          <w:szCs w:val="16"/>
          <w:lang w:eastAsia="zh-CN"/>
        </w:rPr>
        <w:t>,</w:t>
      </w:r>
      <w:r>
        <w:rPr>
          <w:rFonts w:eastAsia="SimSun"/>
          <w:szCs w:val="16"/>
          <w:lang w:eastAsia="zh-CN"/>
        </w:rPr>
        <w:t xml:space="preserve"> </w:t>
      </w:r>
      <w:r w:rsidRPr="006116E7">
        <w:rPr>
          <w:rFonts w:eastAsia="SimSun"/>
          <w:szCs w:val="16"/>
          <w:lang w:eastAsia="zh-CN"/>
        </w:rPr>
        <w:t>Huawei</w:t>
      </w:r>
      <w:r>
        <w:rPr>
          <w:rFonts w:eastAsia="SimSun"/>
          <w:szCs w:val="16"/>
          <w:lang w:eastAsia="zh-CN"/>
        </w:rPr>
        <w:t>, RAN#102, December 2023.</w:t>
      </w:r>
      <w:bookmarkEnd w:id="27"/>
      <w:bookmarkEnd w:id="29"/>
    </w:p>
    <w:p w14:paraId="381EAA81" w14:textId="434A70F1" w:rsidR="006E7549" w:rsidRPr="00A025DA" w:rsidRDefault="006E7549" w:rsidP="002D5A63">
      <w:pPr>
        <w:pStyle w:val="ListParagraph"/>
        <w:numPr>
          <w:ilvl w:val="0"/>
          <w:numId w:val="21"/>
        </w:numPr>
        <w:spacing w:after="120"/>
        <w:ind w:leftChars="0"/>
        <w:rPr>
          <w:rFonts w:eastAsia="SimSun"/>
          <w:szCs w:val="16"/>
          <w:lang w:eastAsia="zh-CN"/>
        </w:rPr>
      </w:pPr>
      <w:bookmarkStart w:id="30" w:name="_Ref158633619"/>
      <w:r w:rsidRPr="006E7549">
        <w:rPr>
          <w:rFonts w:eastAsia="SimSun"/>
          <w:szCs w:val="16"/>
          <w:lang w:eastAsia="zh-CN"/>
        </w:rPr>
        <w:t>EPC™ Radio-Frequency Identity Protocols</w:t>
      </w:r>
      <w:r>
        <w:rPr>
          <w:rFonts w:eastAsia="SimSun"/>
          <w:szCs w:val="16"/>
          <w:lang w:eastAsia="zh-CN"/>
        </w:rPr>
        <w:t xml:space="preserve"> </w:t>
      </w:r>
      <w:r w:rsidRPr="006E7549">
        <w:rPr>
          <w:rFonts w:eastAsia="SimSun"/>
          <w:szCs w:val="16"/>
          <w:lang w:eastAsia="zh-CN"/>
        </w:rPr>
        <w:t>Generation-2 UHF RFID Standard</w:t>
      </w:r>
      <w:r>
        <w:rPr>
          <w:rFonts w:eastAsia="SimSun"/>
          <w:szCs w:val="16"/>
          <w:lang w:eastAsia="zh-CN"/>
        </w:rPr>
        <w:t xml:space="preserve">: </w:t>
      </w:r>
      <w:r w:rsidRPr="006E7549">
        <w:rPr>
          <w:rFonts w:eastAsia="SimSun"/>
          <w:szCs w:val="16"/>
          <w:lang w:eastAsia="zh-CN"/>
        </w:rPr>
        <w:t>Specification for RFID Air Interface Protocol for</w:t>
      </w:r>
      <w:r>
        <w:rPr>
          <w:rFonts w:eastAsia="SimSun"/>
          <w:szCs w:val="16"/>
          <w:lang w:eastAsia="zh-CN"/>
        </w:rPr>
        <w:t xml:space="preserve"> </w:t>
      </w:r>
      <w:r w:rsidRPr="006E7549">
        <w:rPr>
          <w:rFonts w:eastAsia="SimSun"/>
          <w:szCs w:val="16"/>
          <w:lang w:eastAsia="zh-CN"/>
        </w:rPr>
        <w:t>Communications at 860 MHz – 960 MHz</w:t>
      </w:r>
      <w:r>
        <w:rPr>
          <w:rFonts w:eastAsia="SimSun"/>
          <w:szCs w:val="16"/>
          <w:lang w:eastAsia="zh-CN"/>
        </w:rPr>
        <w:t>, July 2018.</w:t>
      </w:r>
      <w:bookmarkEnd w:id="30"/>
      <w:r>
        <w:rPr>
          <w:rFonts w:eastAsia="SimSun"/>
          <w:szCs w:val="16"/>
          <w:lang w:eastAsia="zh-CN"/>
        </w:rPr>
        <w:t xml:space="preserve"> </w:t>
      </w:r>
    </w:p>
    <w:p w14:paraId="5EAA0FBA" w14:textId="77777777" w:rsidR="002D5A63" w:rsidRPr="002D5A63" w:rsidRDefault="002D5A63" w:rsidP="002D5A63">
      <w:pPr>
        <w:rPr>
          <w:lang w:eastAsia="zh-CN"/>
        </w:rPr>
      </w:pPr>
    </w:p>
    <w:sectPr w:rsidR="002D5A63" w:rsidRPr="002D5A63" w:rsidSect="0004351F">
      <w:headerReference w:type="default" r:id="rId14"/>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3EDE" w16cex:dateUtc="2023-11-02T07:29:00Z"/>
  <w16cex:commentExtensible w16cex:durableId="28EE3EED" w16cex:dateUtc="2023-11-02T07:29:00Z"/>
  <w16cex:commentExtensible w16cex:durableId="28EE3F5F" w16cex:dateUtc="2023-11-02T07:31:00Z"/>
  <w16cex:commentExtensible w16cex:durableId="28EE3F0C" w16cex:dateUtc="2023-11-02T07:30:00Z"/>
  <w16cex:commentExtensible w16cex:durableId="28EE6899" w16cex:dateUtc="2023-11-02T10:27:00Z"/>
  <w16cex:commentExtensible w16cex:durableId="28EE67F8" w16cex:dateUtc="2023-11-02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A61B0" w14:textId="77777777" w:rsidR="005820A0" w:rsidRDefault="005820A0">
      <w:r>
        <w:separator/>
      </w:r>
    </w:p>
  </w:endnote>
  <w:endnote w:type="continuationSeparator" w:id="0">
    <w:p w14:paraId="18EDB7D3" w14:textId="77777777" w:rsidR="005820A0" w:rsidRDefault="0058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AC9F6" w14:textId="77777777" w:rsidR="005820A0" w:rsidRDefault="005820A0">
      <w:r>
        <w:separator/>
      </w:r>
    </w:p>
  </w:footnote>
  <w:footnote w:type="continuationSeparator" w:id="0">
    <w:p w14:paraId="537F99D8" w14:textId="77777777" w:rsidR="005820A0" w:rsidRDefault="0058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5229C" w:rsidRDefault="000522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070FF"/>
    <w:multiLevelType w:val="hybridMultilevel"/>
    <w:tmpl w:val="8E7A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91263"/>
    <w:multiLevelType w:val="hybridMultilevel"/>
    <w:tmpl w:val="1E168EE8"/>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003A15"/>
    <w:multiLevelType w:val="hybridMultilevel"/>
    <w:tmpl w:val="CACEF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94F0F"/>
    <w:multiLevelType w:val="hybridMultilevel"/>
    <w:tmpl w:val="4F9E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D26233"/>
    <w:multiLevelType w:val="hybridMultilevel"/>
    <w:tmpl w:val="24F06F5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6B3404A2"/>
    <w:multiLevelType w:val="hybridMultilevel"/>
    <w:tmpl w:val="B8D2E3B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16"/>
  </w:num>
  <w:num w:numId="4">
    <w:abstractNumId w:val="28"/>
  </w:num>
  <w:num w:numId="5">
    <w:abstractNumId w:val="14"/>
  </w:num>
  <w:num w:numId="6">
    <w:abstractNumId w:val="25"/>
  </w:num>
  <w:num w:numId="7">
    <w:abstractNumId w:val="8"/>
  </w:num>
  <w:num w:numId="8">
    <w:abstractNumId w:val="12"/>
  </w:num>
  <w:num w:numId="9">
    <w:abstractNumId w:val="5"/>
  </w:num>
  <w:num w:numId="10">
    <w:abstractNumId w:val="29"/>
  </w:num>
  <w:num w:numId="11">
    <w:abstractNumId w:val="31"/>
  </w:num>
  <w:num w:numId="12">
    <w:abstractNumId w:val="33"/>
  </w:num>
  <w:num w:numId="13">
    <w:abstractNumId w:val="24"/>
  </w:num>
  <w:num w:numId="14">
    <w:abstractNumId w:val="1"/>
  </w:num>
  <w:num w:numId="15">
    <w:abstractNumId w:val="0"/>
  </w:num>
  <w:num w:numId="16">
    <w:abstractNumId w:val="21"/>
  </w:num>
  <w:num w:numId="17">
    <w:abstractNumId w:val="20"/>
  </w:num>
  <w:num w:numId="18">
    <w:abstractNumId w:val="4"/>
  </w:num>
  <w:num w:numId="19">
    <w:abstractNumId w:val="30"/>
  </w:num>
  <w:num w:numId="20">
    <w:abstractNumId w:val="13"/>
  </w:num>
  <w:num w:numId="21">
    <w:abstractNumId w:val="32"/>
  </w:num>
  <w:num w:numId="22">
    <w:abstractNumId w:val="11"/>
  </w:num>
  <w:num w:numId="23">
    <w:abstractNumId w:val="34"/>
  </w:num>
  <w:num w:numId="24">
    <w:abstractNumId w:val="10"/>
  </w:num>
  <w:num w:numId="25">
    <w:abstractNumId w:val="19"/>
  </w:num>
  <w:num w:numId="26">
    <w:abstractNumId w:val="6"/>
  </w:num>
  <w:num w:numId="27">
    <w:abstractNumId w:val="22"/>
  </w:num>
  <w:num w:numId="28">
    <w:abstractNumId w:val="2"/>
  </w:num>
  <w:num w:numId="29">
    <w:abstractNumId w:val="27"/>
  </w:num>
  <w:num w:numId="30">
    <w:abstractNumId w:val="7"/>
  </w:num>
  <w:num w:numId="31">
    <w:abstractNumId w:val="15"/>
  </w:num>
  <w:num w:numId="32">
    <w:abstractNumId w:val="18"/>
  </w:num>
  <w:num w:numId="33">
    <w:abstractNumId w:val="23"/>
  </w:num>
  <w:num w:numId="34">
    <w:abstractNumId w:val="26"/>
  </w:num>
  <w:num w:numId="35">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ED1"/>
    <w:rsid w:val="00004EE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0D9"/>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79B"/>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1B6"/>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6010"/>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569"/>
    <w:rsid w:val="0012081F"/>
    <w:rsid w:val="00120B93"/>
    <w:rsid w:val="00120ED3"/>
    <w:rsid w:val="00121508"/>
    <w:rsid w:val="0012156A"/>
    <w:rsid w:val="001219C2"/>
    <w:rsid w:val="00121AC2"/>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4E7"/>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5EC6"/>
    <w:rsid w:val="001460D7"/>
    <w:rsid w:val="001467B8"/>
    <w:rsid w:val="0014695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28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0EF"/>
    <w:rsid w:val="0017494D"/>
    <w:rsid w:val="0017534D"/>
    <w:rsid w:val="001756F1"/>
    <w:rsid w:val="001757B3"/>
    <w:rsid w:val="00175979"/>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B94"/>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37D"/>
    <w:rsid w:val="00284524"/>
    <w:rsid w:val="0028475D"/>
    <w:rsid w:val="00284AF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727"/>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659"/>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10"/>
    <w:rsid w:val="00495C88"/>
    <w:rsid w:val="0049655D"/>
    <w:rsid w:val="00496784"/>
    <w:rsid w:val="004969F5"/>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A02"/>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732A"/>
    <w:rsid w:val="0051746B"/>
    <w:rsid w:val="005177F9"/>
    <w:rsid w:val="00520036"/>
    <w:rsid w:val="0052049D"/>
    <w:rsid w:val="00520541"/>
    <w:rsid w:val="00520984"/>
    <w:rsid w:val="00521256"/>
    <w:rsid w:val="0052183A"/>
    <w:rsid w:val="005224B0"/>
    <w:rsid w:val="005227F5"/>
    <w:rsid w:val="0052348B"/>
    <w:rsid w:val="00523529"/>
    <w:rsid w:val="00523ACC"/>
    <w:rsid w:val="00523B1E"/>
    <w:rsid w:val="00523C2E"/>
    <w:rsid w:val="005255D1"/>
    <w:rsid w:val="0052585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EA6"/>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0A0"/>
    <w:rsid w:val="00582473"/>
    <w:rsid w:val="00582C22"/>
    <w:rsid w:val="005833DD"/>
    <w:rsid w:val="00583643"/>
    <w:rsid w:val="0058374A"/>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CD9"/>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2F9C"/>
    <w:rsid w:val="005E3212"/>
    <w:rsid w:val="005E3E19"/>
    <w:rsid w:val="005E3EDA"/>
    <w:rsid w:val="005E3F26"/>
    <w:rsid w:val="005E41CC"/>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975"/>
    <w:rsid w:val="00612E2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FAD"/>
    <w:rsid w:val="006A7821"/>
    <w:rsid w:val="006A7B16"/>
    <w:rsid w:val="006A7BB3"/>
    <w:rsid w:val="006B0EDC"/>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64"/>
    <w:rsid w:val="006E67DC"/>
    <w:rsid w:val="006E6A43"/>
    <w:rsid w:val="006E6A76"/>
    <w:rsid w:val="006E6ECA"/>
    <w:rsid w:val="006E7298"/>
    <w:rsid w:val="006E7549"/>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708"/>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627F"/>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5CF5"/>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901"/>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A7"/>
    <w:rsid w:val="008C07BC"/>
    <w:rsid w:val="008C0AE4"/>
    <w:rsid w:val="008C0C9B"/>
    <w:rsid w:val="008C0EAA"/>
    <w:rsid w:val="008C19BA"/>
    <w:rsid w:val="008C1CDE"/>
    <w:rsid w:val="008C1DD1"/>
    <w:rsid w:val="008C20CF"/>
    <w:rsid w:val="008C222A"/>
    <w:rsid w:val="008C25AB"/>
    <w:rsid w:val="008C2CF9"/>
    <w:rsid w:val="008C340D"/>
    <w:rsid w:val="008C3A10"/>
    <w:rsid w:val="008C3CEF"/>
    <w:rsid w:val="008C4278"/>
    <w:rsid w:val="008C4384"/>
    <w:rsid w:val="008C4490"/>
    <w:rsid w:val="008C4C72"/>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4053"/>
    <w:rsid w:val="008E4113"/>
    <w:rsid w:val="008E496F"/>
    <w:rsid w:val="008E4BAF"/>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D47"/>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58E"/>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3E7"/>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045"/>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A87"/>
    <w:rsid w:val="00A00BAC"/>
    <w:rsid w:val="00A00D35"/>
    <w:rsid w:val="00A024D3"/>
    <w:rsid w:val="00A025DA"/>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9E5"/>
    <w:rsid w:val="00A63CDC"/>
    <w:rsid w:val="00A63D53"/>
    <w:rsid w:val="00A64157"/>
    <w:rsid w:val="00A644DE"/>
    <w:rsid w:val="00A651ED"/>
    <w:rsid w:val="00A65D9F"/>
    <w:rsid w:val="00A6611E"/>
    <w:rsid w:val="00A66828"/>
    <w:rsid w:val="00A675F1"/>
    <w:rsid w:val="00A67623"/>
    <w:rsid w:val="00A679D8"/>
    <w:rsid w:val="00A67E61"/>
    <w:rsid w:val="00A67F73"/>
    <w:rsid w:val="00A70029"/>
    <w:rsid w:val="00A700CA"/>
    <w:rsid w:val="00A70256"/>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892"/>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2FB"/>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6AB"/>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670"/>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1C7"/>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2F80"/>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358"/>
    <w:rsid w:val="00BA79DC"/>
    <w:rsid w:val="00BA7AEC"/>
    <w:rsid w:val="00BB0138"/>
    <w:rsid w:val="00BB01E0"/>
    <w:rsid w:val="00BB0244"/>
    <w:rsid w:val="00BB0750"/>
    <w:rsid w:val="00BB078F"/>
    <w:rsid w:val="00BB0860"/>
    <w:rsid w:val="00BB0D30"/>
    <w:rsid w:val="00BB23B7"/>
    <w:rsid w:val="00BB2925"/>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6E39"/>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0B8"/>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F09"/>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6BD1"/>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0A3"/>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9DB"/>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02B5"/>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971"/>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B2D"/>
    <w:rsid w:val="00E93E12"/>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8B3"/>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E62"/>
    <w:rsid w:val="00EF21E2"/>
    <w:rsid w:val="00EF270C"/>
    <w:rsid w:val="00EF2A05"/>
    <w:rsid w:val="00EF2C8E"/>
    <w:rsid w:val="00EF2CF7"/>
    <w:rsid w:val="00EF2D06"/>
    <w:rsid w:val="00EF2E76"/>
    <w:rsid w:val="00EF31C6"/>
    <w:rsid w:val="00EF33B8"/>
    <w:rsid w:val="00EF34B2"/>
    <w:rsid w:val="00EF3A94"/>
    <w:rsid w:val="00EF3DB6"/>
    <w:rsid w:val="00EF53DF"/>
    <w:rsid w:val="00EF5612"/>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40F9"/>
    <w:rsid w:val="00F04156"/>
    <w:rsid w:val="00F04201"/>
    <w:rsid w:val="00F05028"/>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59"/>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1A77"/>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32E9"/>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793"/>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3"/>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51" Type="http://schemas.openxmlformats.org/officeDocument/2006/relationships/customXml" Target="../customXml/item4.xml"/><Relationship Id="rId3" Type="http://schemas.openxmlformats.org/officeDocument/2006/relationships/styles" Target="styles.xml"/><Relationship Id="rId50"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49"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48"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55A752-0A1C-4A27-80AE-CD25B60C0231}"/>
</file>

<file path=customXml/itemProps2.xml><?xml version="1.0" encoding="utf-8"?>
<ds:datastoreItem xmlns:ds="http://schemas.openxmlformats.org/officeDocument/2006/customXml" ds:itemID="{961B0087-1863-414A-8155-EAE74CC8C7B2}"/>
</file>

<file path=customXml/itemProps3.xml><?xml version="1.0" encoding="utf-8"?>
<ds:datastoreItem xmlns:ds="http://schemas.openxmlformats.org/officeDocument/2006/customXml" ds:itemID="{675402ED-1C22-4DA3-81D5-14E3B34196D4}"/>
</file>

<file path=customXml/itemProps4.xml><?xml version="1.0" encoding="utf-8"?>
<ds:datastoreItem xmlns:ds="http://schemas.openxmlformats.org/officeDocument/2006/customXml" ds:itemID="{C3EFE690-323C-4B93-A12A-1F7B428250C7}"/>
</file>

<file path=docProps/app.xml><?xml version="1.0" encoding="utf-8"?>
<Properties xmlns="http://schemas.openxmlformats.org/officeDocument/2006/extended-properties" xmlns:vt="http://schemas.openxmlformats.org/officeDocument/2006/docPropsVTypes">
  <Template>Normal.dotm</Template>
  <TotalTime>3</TotalTime>
  <Pages>1</Pages>
  <Words>2750</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4</cp:revision>
  <cp:lastPrinted>2023-11-03T21:34:00Z</cp:lastPrinted>
  <dcterms:created xsi:type="dcterms:W3CDTF">2024-02-17T00:22:00Z</dcterms:created>
  <dcterms:modified xsi:type="dcterms:W3CDTF">2024-02-17T00:25:00Z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ies>
</file>