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2CE8E8B3"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BF3DE3">
        <w:rPr>
          <w:b/>
          <w:sz w:val="24"/>
          <w:szCs w:val="24"/>
          <w:lang w:val="en-US"/>
        </w:rPr>
        <w:t xml:space="preserve">3GPP TSG </w:t>
      </w:r>
      <w:r w:rsidRPr="00BF3DE3">
        <w:rPr>
          <w:b/>
          <w:sz w:val="24"/>
          <w:szCs w:val="24"/>
          <w:lang w:val="en-US" w:eastAsia="ko-KR"/>
        </w:rPr>
        <w:t>RAN WG1</w:t>
      </w:r>
      <w:r w:rsidR="00125748" w:rsidRPr="00BF3DE3">
        <w:rPr>
          <w:b/>
          <w:sz w:val="24"/>
          <w:szCs w:val="24"/>
          <w:lang w:val="en-US" w:eastAsia="ko-KR"/>
        </w:rPr>
        <w:t xml:space="preserve"> </w:t>
      </w:r>
      <w:r w:rsidR="00A1787C" w:rsidRPr="00BF3DE3">
        <w:rPr>
          <w:b/>
          <w:bCs/>
          <w:sz w:val="24"/>
          <w:szCs w:val="24"/>
          <w:lang w:val="en-US" w:eastAsia="ko-KR"/>
        </w:rPr>
        <w:t>#</w:t>
      </w:r>
      <w:r w:rsidR="001B3830" w:rsidRPr="00BF3DE3">
        <w:rPr>
          <w:b/>
          <w:bCs/>
          <w:sz w:val="24"/>
          <w:szCs w:val="24"/>
          <w:lang w:val="en-US" w:eastAsia="ko-KR"/>
        </w:rPr>
        <w:t>1</w:t>
      </w:r>
      <w:r w:rsidR="008513F5" w:rsidRPr="00BF3DE3">
        <w:rPr>
          <w:b/>
          <w:bCs/>
          <w:sz w:val="24"/>
          <w:szCs w:val="24"/>
          <w:lang w:val="en-US" w:eastAsia="ko-KR"/>
        </w:rPr>
        <w:t>1</w:t>
      </w:r>
      <w:r w:rsidR="008C4D82">
        <w:rPr>
          <w:b/>
          <w:bCs/>
          <w:sz w:val="24"/>
          <w:szCs w:val="24"/>
          <w:lang w:val="en-US" w:eastAsia="ko-KR"/>
        </w:rPr>
        <w:t>6</w:t>
      </w:r>
      <w:r w:rsidRPr="00BF3DE3">
        <w:rPr>
          <w:b/>
          <w:sz w:val="24"/>
          <w:szCs w:val="24"/>
          <w:lang w:val="en-US" w:eastAsia="ko-KR"/>
        </w:rPr>
        <w:tab/>
      </w:r>
      <w:r w:rsidR="0016694A" w:rsidRPr="00BF3DE3">
        <w:rPr>
          <w:lang w:val="en-US"/>
        </w:rPr>
        <w:t xml:space="preserve"> </w:t>
      </w:r>
      <w:r w:rsidR="0016694A" w:rsidRPr="00BF3DE3">
        <w:rPr>
          <w:b/>
          <w:sz w:val="24"/>
          <w:szCs w:val="24"/>
          <w:lang w:val="en-US" w:eastAsia="ko-KR"/>
        </w:rPr>
        <w:t>R1</w:t>
      </w:r>
      <w:r w:rsidR="0016694A" w:rsidRPr="006B0EE6">
        <w:rPr>
          <w:b/>
          <w:sz w:val="24"/>
          <w:szCs w:val="24"/>
          <w:lang w:val="en-US" w:eastAsia="ko-KR"/>
        </w:rPr>
        <w:t>-</w:t>
      </w:r>
      <w:r w:rsidR="006B0EE6" w:rsidRPr="002B1359">
        <w:rPr>
          <w:b/>
          <w:sz w:val="24"/>
          <w:szCs w:val="24"/>
          <w:lang w:val="en-US" w:eastAsia="ko-KR"/>
        </w:rPr>
        <w:t>2</w:t>
      </w:r>
      <w:r w:rsidR="008C4D82">
        <w:rPr>
          <w:b/>
          <w:sz w:val="24"/>
          <w:szCs w:val="24"/>
          <w:lang w:val="en-US" w:eastAsia="ko-KR"/>
        </w:rPr>
        <w:t>400712</w:t>
      </w:r>
    </w:p>
    <w:bookmarkEnd w:id="1"/>
    <w:bookmarkEnd w:id="2"/>
    <w:p w14:paraId="2735BAC9" w14:textId="18A253D9" w:rsidR="006D2ED0" w:rsidRPr="00BF3DE3" w:rsidRDefault="008C4D82" w:rsidP="00913442">
      <w:pPr>
        <w:pStyle w:val="CRCoverPage"/>
        <w:spacing w:after="240"/>
        <w:outlineLvl w:val="0"/>
        <w:rPr>
          <w:b/>
          <w:bCs/>
          <w:sz w:val="24"/>
          <w:szCs w:val="24"/>
          <w:lang w:val="en-US" w:eastAsia="ko-KR"/>
        </w:rPr>
      </w:pPr>
      <w:r>
        <w:rPr>
          <w:b/>
          <w:bCs/>
          <w:sz w:val="24"/>
          <w:szCs w:val="24"/>
          <w:lang w:val="en-US" w:eastAsia="ko-KR"/>
        </w:rPr>
        <w:t>Athens</w:t>
      </w:r>
      <w:r w:rsidR="003D4D01" w:rsidRPr="00BF3DE3">
        <w:rPr>
          <w:b/>
          <w:bCs/>
          <w:sz w:val="24"/>
          <w:szCs w:val="24"/>
          <w:lang w:val="en-US" w:eastAsia="ko-KR"/>
        </w:rPr>
        <w:t xml:space="preserve">, </w:t>
      </w:r>
      <w:r>
        <w:rPr>
          <w:b/>
          <w:bCs/>
          <w:sz w:val="24"/>
          <w:szCs w:val="24"/>
          <w:lang w:val="en-US" w:eastAsia="ko-KR"/>
        </w:rPr>
        <w:t>Greece</w:t>
      </w:r>
      <w:r w:rsidR="003D4D01" w:rsidRPr="00BF3DE3">
        <w:rPr>
          <w:b/>
          <w:bCs/>
          <w:sz w:val="24"/>
          <w:szCs w:val="24"/>
          <w:lang w:val="en-US" w:eastAsia="ko-KR"/>
        </w:rPr>
        <w:t xml:space="preserve">, </w:t>
      </w:r>
      <w:r>
        <w:rPr>
          <w:b/>
          <w:bCs/>
          <w:sz w:val="24"/>
          <w:szCs w:val="24"/>
          <w:lang w:val="en-US" w:eastAsia="ko-KR"/>
        </w:rPr>
        <w:t>February</w:t>
      </w:r>
      <w:r w:rsidR="003D4D01" w:rsidRPr="00BF3DE3">
        <w:rPr>
          <w:b/>
          <w:bCs/>
          <w:sz w:val="24"/>
          <w:szCs w:val="24"/>
          <w:lang w:val="en-US" w:eastAsia="ko-KR"/>
        </w:rPr>
        <w:t xml:space="preserve"> </w:t>
      </w:r>
      <w:r w:rsidR="00FF4A8D">
        <w:rPr>
          <w:b/>
          <w:bCs/>
          <w:sz w:val="24"/>
          <w:szCs w:val="24"/>
          <w:lang w:val="en-US" w:eastAsia="ko-KR"/>
        </w:rPr>
        <w:t>26</w:t>
      </w:r>
      <w:r w:rsidR="003D4D01" w:rsidRPr="00BF3DE3">
        <w:rPr>
          <w:b/>
          <w:bCs/>
          <w:sz w:val="24"/>
          <w:szCs w:val="24"/>
          <w:vertAlign w:val="superscript"/>
          <w:lang w:val="en-US" w:eastAsia="ko-KR"/>
        </w:rPr>
        <w:t xml:space="preserve">th </w:t>
      </w:r>
      <w:r w:rsidR="003D4D01" w:rsidRPr="00BF3DE3">
        <w:rPr>
          <w:b/>
          <w:bCs/>
          <w:sz w:val="24"/>
          <w:szCs w:val="24"/>
          <w:lang w:val="en-US" w:eastAsia="ko-KR"/>
        </w:rPr>
        <w:t xml:space="preserve">– </w:t>
      </w:r>
      <w:r w:rsidR="00FF4A8D">
        <w:rPr>
          <w:b/>
          <w:bCs/>
          <w:sz w:val="24"/>
          <w:szCs w:val="24"/>
          <w:lang w:val="en-US" w:eastAsia="ko-KR"/>
        </w:rPr>
        <w:t>March 1</w:t>
      </w:r>
      <w:r w:rsidR="00FF4A8D" w:rsidRPr="00FF4A8D">
        <w:rPr>
          <w:b/>
          <w:bCs/>
          <w:sz w:val="24"/>
          <w:szCs w:val="24"/>
          <w:vertAlign w:val="superscript"/>
          <w:lang w:val="en-US" w:eastAsia="ko-KR"/>
        </w:rPr>
        <w:t>st</w:t>
      </w:r>
      <w:r w:rsidR="007F26C5" w:rsidRPr="00BF3DE3">
        <w:rPr>
          <w:b/>
          <w:bCs/>
          <w:sz w:val="24"/>
          <w:szCs w:val="24"/>
          <w:lang w:val="en-US" w:eastAsia="ko-KR"/>
        </w:rPr>
        <w:t>, 202</w:t>
      </w:r>
      <w:r w:rsidR="00FF4A8D">
        <w:rPr>
          <w:b/>
          <w:bCs/>
          <w:sz w:val="24"/>
          <w:szCs w:val="24"/>
          <w:lang w:val="en-US" w:eastAsia="ko-KR"/>
        </w:rPr>
        <w:t>4</w:t>
      </w:r>
    </w:p>
    <w:p w14:paraId="534B7880" w14:textId="3DDF185C"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3D4D01" w:rsidRPr="00BF3DE3">
        <w:rPr>
          <w:rFonts w:ascii="Arial" w:hAnsi="Arial"/>
          <w:sz w:val="24"/>
        </w:rPr>
        <w:t>8.</w:t>
      </w:r>
      <w:r w:rsidR="0056545E">
        <w:rPr>
          <w:rFonts w:ascii="Arial" w:hAnsi="Arial"/>
          <w:sz w:val="24"/>
        </w:rPr>
        <w:t>8</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6298473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3D4D01" w:rsidRPr="00BF3DE3">
        <w:rPr>
          <w:rFonts w:ascii="Arial" w:hAnsi="Arial"/>
          <w:sz w:val="24"/>
        </w:rPr>
        <w:t>Remaining issues on multi-cell PUSCH/PDSCH scheduling with a single DCI</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0B6AD5D5" w14:textId="3D2754F7" w:rsidR="005B4DBA" w:rsidRPr="00BF3DE3" w:rsidRDefault="00180C1C" w:rsidP="00B74EC5">
      <w:pPr>
        <w:spacing w:after="0"/>
        <w:rPr>
          <w:lang w:eastAsia="ko-KR"/>
        </w:rPr>
      </w:pPr>
      <w:r w:rsidRPr="00BF3DE3">
        <w:rPr>
          <w:lang w:eastAsia="ko-KR"/>
        </w:rPr>
        <w:t xml:space="preserve">This contribution discusses </w:t>
      </w:r>
      <w:r w:rsidR="00C94321" w:rsidRPr="00BF3DE3">
        <w:rPr>
          <w:lang w:eastAsia="ko-KR"/>
        </w:rPr>
        <w:t xml:space="preserve">remaining issues </w:t>
      </w:r>
      <w:r w:rsidR="00846CFF" w:rsidRPr="00BF3DE3">
        <w:rPr>
          <w:lang w:eastAsia="ko-KR"/>
        </w:rPr>
        <w:t xml:space="preserve">for </w:t>
      </w:r>
      <w:r w:rsidR="00BA2B0D" w:rsidRPr="00BF3DE3">
        <w:rPr>
          <w:lang w:eastAsia="ko-KR"/>
        </w:rPr>
        <w:t>joint scheduling of PDSCHs/PUSCHs on multiple serving cells using a single DCI format</w:t>
      </w:r>
      <w:r w:rsidR="00C94321" w:rsidRPr="00BF3DE3">
        <w:rPr>
          <w:lang w:eastAsia="ko-KR"/>
        </w:rPr>
        <w:t xml:space="preserve"> 0_3/1_3</w:t>
      </w:r>
      <w:r w:rsidR="00960209">
        <w:rPr>
          <w:lang w:eastAsia="ko-KR"/>
        </w:rPr>
        <w:t>.</w:t>
      </w:r>
    </w:p>
    <w:p w14:paraId="7C379DD7" w14:textId="77777777" w:rsidR="00686196" w:rsidRPr="00BF3DE3" w:rsidRDefault="00686196" w:rsidP="0068619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DCI field issues</w:t>
      </w:r>
    </w:p>
    <w:p w14:paraId="7CAF2A87" w14:textId="77777777" w:rsidR="00686196" w:rsidRPr="00BF3DE3" w:rsidRDefault="00686196" w:rsidP="00686196">
      <w:pPr>
        <w:jc w:val="both"/>
        <w:rPr>
          <w:lang w:eastAsia="ko-KR"/>
        </w:rPr>
      </w:pPr>
      <w:r w:rsidRPr="00BF3DE3">
        <w:rPr>
          <w:lang w:eastAsia="ko-KR"/>
        </w:rPr>
        <w:t xml:space="preserve">The following issues </w:t>
      </w:r>
      <w:r>
        <w:rPr>
          <w:lang w:eastAsia="ko-KR"/>
        </w:rPr>
        <w:t xml:space="preserve">related to DCI field/size </w:t>
      </w:r>
      <w:r w:rsidRPr="00BF3DE3">
        <w:rPr>
          <w:lang w:eastAsia="ko-KR"/>
        </w:rPr>
        <w:t xml:space="preserve">are discussed for </w:t>
      </w:r>
      <w:r>
        <w:rPr>
          <w:lang w:eastAsia="ko-KR"/>
        </w:rPr>
        <w:t>the MC-DCI format 0_3/1_3</w:t>
      </w:r>
      <w:r w:rsidRPr="00BF3DE3">
        <w:rPr>
          <w:lang w:eastAsia="ko-KR"/>
        </w:rPr>
        <w:t>:</w:t>
      </w:r>
    </w:p>
    <w:p w14:paraId="7AC99509" w14:textId="77777777" w:rsidR="0063524E" w:rsidRPr="00266B9D" w:rsidRDefault="0063524E" w:rsidP="0063524E">
      <w:pPr>
        <w:pStyle w:val="PlainText"/>
        <w:numPr>
          <w:ilvl w:val="0"/>
          <w:numId w:val="26"/>
        </w:numPr>
        <w:spacing w:after="0"/>
        <w:rPr>
          <w:rFonts w:ascii="Times New Roman" w:eastAsia="SimSun" w:hAnsi="Times New Roman"/>
          <w:lang w:val="en-US"/>
        </w:rPr>
      </w:pPr>
      <w:r w:rsidRPr="0063524E">
        <w:rPr>
          <w:rFonts w:ascii="Times New Roman" w:eastAsia="SimSun" w:hAnsi="Times New Roman"/>
          <w:lang w:val="en-US"/>
        </w:rPr>
        <w:t>Bit-width of Type-1B fields in case of BWP switching</w:t>
      </w:r>
    </w:p>
    <w:p w14:paraId="041C1502" w14:textId="061A90EB" w:rsidR="00690BF5" w:rsidRDefault="00690BF5" w:rsidP="00690BF5">
      <w:pPr>
        <w:pStyle w:val="PlainText"/>
        <w:numPr>
          <w:ilvl w:val="0"/>
          <w:numId w:val="26"/>
        </w:numPr>
        <w:spacing w:after="0"/>
        <w:rPr>
          <w:rFonts w:ascii="Times New Roman" w:eastAsia="SimSun" w:hAnsi="Times New Roman"/>
          <w:lang w:val="en-US"/>
        </w:rPr>
      </w:pPr>
      <w:r>
        <w:rPr>
          <w:rFonts w:ascii="Times New Roman" w:eastAsia="SimSun" w:hAnsi="Times New Roman"/>
          <w:lang w:val="en-US"/>
        </w:rPr>
        <w:t>Handling i</w:t>
      </w:r>
      <w:r w:rsidRPr="00862F70">
        <w:rPr>
          <w:rFonts w:ascii="Times New Roman" w:eastAsia="SimSun" w:hAnsi="Times New Roman"/>
          <w:lang w:val="en-US"/>
        </w:rPr>
        <w:t>nvalid value</w:t>
      </w:r>
      <w:r>
        <w:rPr>
          <w:rFonts w:ascii="Times New Roman" w:eastAsia="SimSun" w:hAnsi="Times New Roman"/>
          <w:lang w:val="en-US"/>
        </w:rPr>
        <w:t>s</w:t>
      </w:r>
      <w:r w:rsidRPr="00862F70">
        <w:rPr>
          <w:rFonts w:ascii="Times New Roman" w:eastAsia="SimSun" w:hAnsi="Times New Roman"/>
          <w:lang w:val="en-US"/>
        </w:rPr>
        <w:t xml:space="preserve"> for Type-1A DCI field</w:t>
      </w:r>
      <w:r>
        <w:rPr>
          <w:rFonts w:ascii="Times New Roman" w:eastAsia="SimSun" w:hAnsi="Times New Roman"/>
          <w:lang w:val="en-US"/>
        </w:rPr>
        <w:t>s</w:t>
      </w:r>
      <w:r w:rsidRPr="00862F70">
        <w:rPr>
          <w:rFonts w:ascii="Times New Roman" w:eastAsia="SimSun" w:hAnsi="Times New Roman"/>
          <w:lang w:val="en-US"/>
        </w:rPr>
        <w:t xml:space="preserve"> </w:t>
      </w:r>
    </w:p>
    <w:p w14:paraId="2D97DDF5" w14:textId="573E61F6" w:rsidR="00842634" w:rsidRPr="000B52E8" w:rsidRDefault="00842634" w:rsidP="00842634">
      <w:pPr>
        <w:numPr>
          <w:ilvl w:val="0"/>
          <w:numId w:val="26"/>
        </w:numPr>
        <w:autoSpaceDE w:val="0"/>
        <w:autoSpaceDN w:val="0"/>
        <w:spacing w:after="0"/>
        <w:jc w:val="both"/>
        <w:rPr>
          <w:rFonts w:eastAsia="SimSun"/>
        </w:rPr>
      </w:pPr>
      <w:r>
        <w:t xml:space="preserve">Handling </w:t>
      </w:r>
      <w:r w:rsidRPr="00012394">
        <w:t>invalid FDRA</w:t>
      </w:r>
      <w:r>
        <w:t xml:space="preserve"> </w:t>
      </w:r>
      <w:r w:rsidR="006707F3">
        <w:t xml:space="preserve">for DCI format 1_3 </w:t>
      </w:r>
      <w:r>
        <w:t>when DL cell combos are configured</w:t>
      </w:r>
    </w:p>
    <w:p w14:paraId="3C153F26" w14:textId="13BFB785" w:rsidR="00A25FD3" w:rsidRPr="00BF3DE3" w:rsidRDefault="0096183E" w:rsidP="00A25FD3">
      <w:pPr>
        <w:numPr>
          <w:ilvl w:val="0"/>
          <w:numId w:val="26"/>
        </w:numPr>
        <w:autoSpaceDE w:val="0"/>
        <w:autoSpaceDN w:val="0"/>
        <w:spacing w:after="0"/>
        <w:jc w:val="both"/>
      </w:pPr>
      <w:r>
        <w:t xml:space="preserve">Handling </w:t>
      </w:r>
      <w:r w:rsidR="00A25FD3">
        <w:t xml:space="preserve">invalid </w:t>
      </w:r>
      <w:r w:rsidR="00A25FD3" w:rsidRPr="00BF3DE3">
        <w:t xml:space="preserve">TCI state combinations </w:t>
      </w:r>
    </w:p>
    <w:p w14:paraId="523ADDE7" w14:textId="45C874C7" w:rsidR="00A36CF1" w:rsidRPr="00BF3DE3" w:rsidRDefault="004E1CF7" w:rsidP="00A36CF1">
      <w:pPr>
        <w:numPr>
          <w:ilvl w:val="0"/>
          <w:numId w:val="26"/>
        </w:numPr>
        <w:autoSpaceDE w:val="0"/>
        <w:autoSpaceDN w:val="0"/>
        <w:spacing w:after="0"/>
        <w:jc w:val="both"/>
      </w:pPr>
      <w:r>
        <w:t xml:space="preserve">“Indicated” </w:t>
      </w:r>
      <w:r w:rsidR="00A36CF1" w:rsidRPr="00BF3DE3">
        <w:t>TCI state for non-scheduled cells</w:t>
      </w:r>
    </w:p>
    <w:p w14:paraId="1E2DBBC1" w14:textId="77777777" w:rsidR="008D2E76" w:rsidRDefault="008D2E76" w:rsidP="008D2E76">
      <w:pPr>
        <w:numPr>
          <w:ilvl w:val="0"/>
          <w:numId w:val="26"/>
        </w:numPr>
        <w:autoSpaceDE w:val="0"/>
        <w:autoSpaceDN w:val="0"/>
        <w:spacing w:after="0"/>
        <w:jc w:val="both"/>
      </w:pPr>
      <w:r w:rsidRPr="001A3A3F">
        <w:t xml:space="preserve">Clarification about OLPC field in DCI </w:t>
      </w:r>
      <w:r>
        <w:t xml:space="preserve">format </w:t>
      </w:r>
      <w:r w:rsidRPr="001A3A3F">
        <w:t>0_3</w:t>
      </w:r>
    </w:p>
    <w:p w14:paraId="5B889029" w14:textId="77777777" w:rsidR="008D2E76" w:rsidRPr="006E6C57" w:rsidRDefault="008D2E76" w:rsidP="008D2E76">
      <w:pPr>
        <w:numPr>
          <w:ilvl w:val="0"/>
          <w:numId w:val="26"/>
        </w:numPr>
        <w:autoSpaceDE w:val="0"/>
        <w:autoSpaceDN w:val="0"/>
        <w:spacing w:after="0"/>
        <w:jc w:val="both"/>
        <w:rPr>
          <w:rFonts w:eastAsia="SimSun"/>
        </w:rPr>
      </w:pPr>
      <w:r w:rsidRPr="00BF3DE3">
        <w:t>Two SRS resource sets for MC-DCI</w:t>
      </w:r>
    </w:p>
    <w:p w14:paraId="61C157DE" w14:textId="77777777" w:rsidR="00CE399E" w:rsidRDefault="00CE399E" w:rsidP="00CE399E">
      <w:pPr>
        <w:numPr>
          <w:ilvl w:val="0"/>
          <w:numId w:val="26"/>
        </w:numPr>
        <w:autoSpaceDE w:val="0"/>
        <w:autoSpaceDN w:val="0"/>
        <w:spacing w:after="0"/>
        <w:jc w:val="both"/>
      </w:pPr>
      <w:r>
        <w:t xml:space="preserve">Remaining issue on SCell dormancy indication </w:t>
      </w:r>
    </w:p>
    <w:p w14:paraId="5154DAC1" w14:textId="77777777" w:rsidR="00CE399E" w:rsidRDefault="00CE399E" w:rsidP="00CE399E">
      <w:pPr>
        <w:numPr>
          <w:ilvl w:val="0"/>
          <w:numId w:val="26"/>
        </w:numPr>
        <w:autoSpaceDE w:val="0"/>
        <w:autoSpaceDN w:val="0"/>
        <w:spacing w:after="0"/>
        <w:jc w:val="both"/>
      </w:pPr>
      <w:r>
        <w:t>I</w:t>
      </w:r>
      <w:r w:rsidRPr="0029662A">
        <w:t>ndication of dormant BWP, via BWP indicator field,</w:t>
      </w:r>
      <w:r>
        <w:t xml:space="preserve"> </w:t>
      </w:r>
      <w:r w:rsidRPr="0029662A">
        <w:t>for a non-dormant cell</w:t>
      </w:r>
    </w:p>
    <w:p w14:paraId="3567C152" w14:textId="02922945" w:rsidR="000B52E8" w:rsidRPr="000B52E8" w:rsidRDefault="000B52E8" w:rsidP="005C3316">
      <w:pPr>
        <w:numPr>
          <w:ilvl w:val="0"/>
          <w:numId w:val="26"/>
        </w:numPr>
        <w:autoSpaceDE w:val="0"/>
        <w:autoSpaceDN w:val="0"/>
        <w:spacing w:after="0"/>
        <w:jc w:val="both"/>
        <w:rPr>
          <w:rFonts w:eastAsia="SimSun"/>
        </w:rPr>
      </w:pPr>
      <w:r>
        <w:t>CG/SPS activation or release</w:t>
      </w:r>
    </w:p>
    <w:p w14:paraId="22FB5810" w14:textId="77777777" w:rsidR="00686196" w:rsidRDefault="00686196" w:rsidP="00686196">
      <w:pPr>
        <w:spacing w:after="0"/>
        <w:jc w:val="both"/>
        <w:rPr>
          <w:lang w:eastAsia="ko-KR"/>
        </w:rPr>
      </w:pPr>
    </w:p>
    <w:p w14:paraId="2E0CF27D" w14:textId="7D594A61" w:rsidR="00B248AC" w:rsidRDefault="00B248AC" w:rsidP="00B248AC">
      <w:pPr>
        <w:spacing w:before="240" w:after="120"/>
        <w:jc w:val="both"/>
        <w:rPr>
          <w:kern w:val="2"/>
          <w:lang w:eastAsia="zh-CN"/>
        </w:rPr>
      </w:pPr>
      <w:r>
        <w:rPr>
          <w:b/>
          <w:u w:val="single"/>
        </w:rPr>
        <w:t xml:space="preserve">Bit-width of </w:t>
      </w:r>
      <w:r w:rsidRPr="00EE6F7A">
        <w:rPr>
          <w:b/>
          <w:u w:val="single"/>
        </w:rPr>
        <w:t>Type-1</w:t>
      </w:r>
      <w:r>
        <w:rPr>
          <w:b/>
          <w:u w:val="single"/>
        </w:rPr>
        <w:t>B</w:t>
      </w:r>
      <w:r w:rsidRPr="00EE6F7A">
        <w:rPr>
          <w:b/>
          <w:u w:val="single"/>
        </w:rPr>
        <w:t xml:space="preserve"> fields</w:t>
      </w:r>
      <w:r>
        <w:rPr>
          <w:b/>
          <w:u w:val="single"/>
        </w:rPr>
        <w:t xml:space="preserve"> in case of BWP switching</w:t>
      </w:r>
      <w:r>
        <w:rPr>
          <w:kern w:val="2"/>
          <w:lang w:eastAsia="zh-CN"/>
        </w:rPr>
        <w:t>: The following UE behavior was agreed in RAN1#115 for determination of the bit-width of Type-2 fields in case of BWP switching, where the UE truncates and uses sufficient LSBs of a value provided in a block of the Type-2 field when the bit-width of the value is long</w:t>
      </w:r>
      <w:r w:rsidR="006A54CD">
        <w:rPr>
          <w:kern w:val="2"/>
          <w:lang w:eastAsia="zh-CN"/>
        </w:rPr>
        <w:t>er than necessary</w:t>
      </w:r>
      <w:r>
        <w:rPr>
          <w:kern w:val="2"/>
          <w:lang w:eastAsia="zh-CN"/>
        </w:rPr>
        <w:t xml:space="preserve"> for the target DL/UL BWP that is indicated by DCI 0_3/1_3, or the UE performs zero-padding for a value of a block of the Type-2 field when the bit-width of the value is short</w:t>
      </w:r>
      <w:r w:rsidR="006A54CD">
        <w:rPr>
          <w:kern w:val="2"/>
          <w:lang w:eastAsia="zh-CN"/>
        </w:rPr>
        <w:t>er than necessary</w:t>
      </w:r>
      <w:r>
        <w:rPr>
          <w:kern w:val="2"/>
          <w:lang w:eastAsia="zh-CN"/>
        </w:rPr>
        <w:t xml:space="preserve"> for the target DL/UL BWP.</w:t>
      </w:r>
    </w:p>
    <w:tbl>
      <w:tblPr>
        <w:tblStyle w:val="TableGrid"/>
        <w:tblW w:w="0" w:type="auto"/>
        <w:tblInd w:w="265" w:type="dxa"/>
        <w:tblLook w:val="04A0" w:firstRow="1" w:lastRow="0" w:firstColumn="1" w:lastColumn="0" w:noHBand="0" w:noVBand="1"/>
      </w:tblPr>
      <w:tblGrid>
        <w:gridCol w:w="9085"/>
      </w:tblGrid>
      <w:tr w:rsidR="00B248AC" w14:paraId="49FA466F" w14:textId="77777777" w:rsidTr="00702E23">
        <w:tc>
          <w:tcPr>
            <w:tcW w:w="9085" w:type="dxa"/>
          </w:tcPr>
          <w:p w14:paraId="41BF798E" w14:textId="77777777" w:rsidR="00B248AC" w:rsidRPr="00EC5994" w:rsidRDefault="00B248AC" w:rsidP="00702E23">
            <w:pPr>
              <w:spacing w:after="0"/>
              <w:rPr>
                <w:rFonts w:ascii="Times" w:eastAsia="Batang" w:hAnsi="Times"/>
                <w:b/>
                <w:bCs/>
                <w:szCs w:val="24"/>
                <w:highlight w:val="green"/>
                <w:lang w:val="en-GB" w:eastAsia="x-none"/>
              </w:rPr>
            </w:pPr>
            <w:r w:rsidRPr="00EC5994">
              <w:rPr>
                <w:rFonts w:ascii="Times" w:eastAsia="Batang" w:hAnsi="Times"/>
                <w:b/>
                <w:bCs/>
                <w:szCs w:val="24"/>
                <w:highlight w:val="green"/>
                <w:lang w:val="en-GB" w:eastAsia="x-none"/>
              </w:rPr>
              <w:t>Agreement</w:t>
            </w:r>
            <w:r>
              <w:rPr>
                <w:rFonts w:ascii="Times" w:eastAsia="Batang" w:hAnsi="Times"/>
                <w:b/>
                <w:bCs/>
                <w:szCs w:val="24"/>
                <w:highlight w:val="green"/>
                <w:lang w:val="en-GB" w:eastAsia="x-none"/>
              </w:rPr>
              <w:t xml:space="preserve"> (RAN1#115)</w:t>
            </w:r>
          </w:p>
          <w:p w14:paraId="69A715C0" w14:textId="77777777" w:rsidR="00B248AC" w:rsidRPr="007541AC" w:rsidRDefault="00B248AC" w:rsidP="00702E23">
            <w:pPr>
              <w:overflowPunct w:val="0"/>
              <w:snapToGrid w:val="0"/>
              <w:spacing w:after="60"/>
              <w:rPr>
                <w:rFonts w:ascii="Times" w:hAnsi="Times"/>
                <w:bCs/>
                <w:szCs w:val="24"/>
                <w:lang w:val="en-GB" w:eastAsia="zh-CN"/>
              </w:rPr>
            </w:pPr>
            <w:r w:rsidRPr="00EC5994">
              <w:rPr>
                <w:rFonts w:ascii="Times" w:hAnsi="Times"/>
                <w:bCs/>
                <w:szCs w:val="24"/>
                <w:lang w:val="en-GB" w:eastAsia="zh-CN"/>
              </w:rPr>
              <w:t>In case of BWP switching, for a Type-2 field in a DCI format 0_3/1_3, the existing procedure for DCI field parsing (via truncation or zero-padding) is applied per “block” of the Type-2 field in the DCI format 0_3/1_3.</w:t>
            </w:r>
          </w:p>
        </w:tc>
      </w:tr>
    </w:tbl>
    <w:p w14:paraId="216CE871" w14:textId="651B3A44" w:rsidR="00B248AC" w:rsidRDefault="00B248AC" w:rsidP="00B248AC">
      <w:pPr>
        <w:spacing w:before="240" w:after="0"/>
        <w:jc w:val="both"/>
        <w:rPr>
          <w:kern w:val="2"/>
          <w:lang w:eastAsia="zh-CN"/>
        </w:rPr>
      </w:pPr>
      <w:r>
        <w:rPr>
          <w:kern w:val="2"/>
          <w:lang w:eastAsia="zh-CN"/>
        </w:rPr>
        <w:t xml:space="preserve">It was common understanding </w:t>
      </w:r>
      <w:r w:rsidR="00781027">
        <w:rPr>
          <w:kern w:val="2"/>
          <w:lang w:eastAsia="zh-CN"/>
        </w:rPr>
        <w:t xml:space="preserve">in RAN1#115 </w:t>
      </w:r>
      <w:r>
        <w:rPr>
          <w:kern w:val="2"/>
          <w:lang w:eastAsia="zh-CN"/>
        </w:rPr>
        <w:t>that the Rel-15 specifications for this issue directly appl</w:t>
      </w:r>
      <w:r w:rsidR="005B4619">
        <w:rPr>
          <w:kern w:val="2"/>
          <w:lang w:eastAsia="zh-CN"/>
        </w:rPr>
        <w:t>y</w:t>
      </w:r>
      <w:r>
        <w:rPr>
          <w:kern w:val="2"/>
          <w:lang w:eastAsia="zh-CN"/>
        </w:rPr>
        <w:t xml:space="preserve"> to Type-1A fields (i.e., truncation or zero-padding per DCI field value), </w:t>
      </w:r>
      <w:r w:rsidR="005B4619">
        <w:rPr>
          <w:kern w:val="2"/>
          <w:lang w:eastAsia="zh-CN"/>
        </w:rPr>
        <w:t>and no other support is needed</w:t>
      </w:r>
      <w:r>
        <w:rPr>
          <w:kern w:val="2"/>
          <w:lang w:eastAsia="zh-CN"/>
        </w:rPr>
        <w:t>.</w:t>
      </w:r>
    </w:p>
    <w:p w14:paraId="6A1E01E7" w14:textId="203491E9" w:rsidR="00B248AC" w:rsidRDefault="005B4619" w:rsidP="00B248AC">
      <w:pPr>
        <w:spacing w:before="240" w:after="0"/>
        <w:jc w:val="both"/>
        <w:rPr>
          <w:kern w:val="2"/>
          <w:lang w:eastAsia="zh-CN"/>
        </w:rPr>
      </w:pPr>
      <w:r>
        <w:rPr>
          <w:kern w:val="2"/>
          <w:lang w:eastAsia="zh-CN"/>
        </w:rPr>
        <w:t>T</w:t>
      </w:r>
      <w:r w:rsidR="00B248AC">
        <w:rPr>
          <w:kern w:val="2"/>
          <w:lang w:eastAsia="zh-CN"/>
        </w:rPr>
        <w:t xml:space="preserve">he case of Type-1B </w:t>
      </w:r>
      <w:r>
        <w:rPr>
          <w:kern w:val="2"/>
          <w:lang w:eastAsia="zh-CN"/>
        </w:rPr>
        <w:t xml:space="preserve">fields </w:t>
      </w:r>
      <w:r w:rsidR="00B248AC">
        <w:rPr>
          <w:kern w:val="2"/>
          <w:lang w:eastAsia="zh-CN"/>
        </w:rPr>
        <w:t>was not discussed</w:t>
      </w:r>
      <w:r w:rsidR="00143C8C">
        <w:rPr>
          <w:kern w:val="2"/>
          <w:lang w:eastAsia="zh-CN"/>
        </w:rPr>
        <w:t xml:space="preserve"> in RAN1#115</w:t>
      </w:r>
      <w:r w:rsidR="00B248AC">
        <w:rPr>
          <w:kern w:val="2"/>
          <w:lang w:eastAsia="zh-CN"/>
        </w:rPr>
        <w:t xml:space="preserve">. The same issue and behavior apply to Type-1B fields (except for TDRA), as RAN1 agreed to use a single joint table for all BWPs of the co-scheduled cells. </w:t>
      </w:r>
    </w:p>
    <w:p w14:paraId="410169C2" w14:textId="35A1578E" w:rsidR="00B248AC" w:rsidRDefault="00B248AC" w:rsidP="0040714E">
      <w:pPr>
        <w:spacing w:before="240" w:after="0"/>
        <w:jc w:val="both"/>
        <w:rPr>
          <w:rFonts w:eastAsiaTheme="minorEastAsia"/>
          <w:bCs/>
          <w:lang w:eastAsia="zh-CN"/>
        </w:rPr>
      </w:pPr>
      <w:r w:rsidRPr="00D85F32">
        <w:rPr>
          <w:rFonts w:eastAsiaTheme="minorEastAsia"/>
          <w:bCs/>
          <w:lang w:eastAsia="zh-CN"/>
        </w:rPr>
        <w:t xml:space="preserve">For example, </w:t>
      </w:r>
      <w:r>
        <w:rPr>
          <w:rFonts w:eastAsiaTheme="minorEastAsia"/>
          <w:bCs/>
          <w:lang w:eastAsia="zh-CN"/>
        </w:rPr>
        <w:t xml:space="preserve">for </w:t>
      </w:r>
      <w:r w:rsidR="005B4619">
        <w:rPr>
          <w:rFonts w:eastAsiaTheme="minorEastAsia"/>
          <w:bCs/>
          <w:lang w:eastAsia="zh-CN"/>
        </w:rPr>
        <w:t xml:space="preserve">the </w:t>
      </w:r>
      <w:r>
        <w:rPr>
          <w:rFonts w:eastAsiaTheme="minorEastAsia"/>
          <w:bCs/>
          <w:lang w:eastAsia="zh-CN"/>
        </w:rPr>
        <w:t xml:space="preserve">SRS slot offset field, in an entry/row </w:t>
      </w:r>
      <w:r w:rsidRPr="00265D50">
        <w:rPr>
          <w:rFonts w:eastAsiaTheme="minorEastAsia"/>
          <w:bCs/>
          <w:i/>
          <w:lang w:eastAsia="zh-CN"/>
        </w:rPr>
        <w:t>SRS-OffsetCombo-r18</w:t>
      </w:r>
      <w:r>
        <w:rPr>
          <w:rFonts w:eastAsiaTheme="minorEastAsia"/>
          <w:bCs/>
          <w:lang w:eastAsia="zh-CN"/>
        </w:rPr>
        <w:t xml:space="preserve"> of the joint table </w:t>
      </w:r>
      <w:r w:rsidRPr="003638DC">
        <w:rPr>
          <w:i/>
        </w:rPr>
        <w:t>srs-OffsetListDCI-0-3</w:t>
      </w:r>
      <w:r>
        <w:t xml:space="preserve"> that is indicated by DCI 0_3</w:t>
      </w:r>
      <w:r>
        <w:rPr>
          <w:rFonts w:eastAsiaTheme="minorEastAsia"/>
          <w:bCs/>
          <w:lang w:eastAsia="zh-CN"/>
        </w:rPr>
        <w:t xml:space="preserve">, </w:t>
      </w:r>
      <w:r w:rsidRPr="00D85F32">
        <w:rPr>
          <w:rFonts w:eastAsiaTheme="minorEastAsia"/>
          <w:bCs/>
          <w:lang w:eastAsia="zh-CN"/>
        </w:rPr>
        <w:t>the UE is configured</w:t>
      </w:r>
      <w:r>
        <w:rPr>
          <w:rFonts w:eastAsiaTheme="minorEastAsia"/>
          <w:bCs/>
          <w:lang w:eastAsia="zh-CN"/>
        </w:rPr>
        <w:t xml:space="preserve"> a 1-bit </w:t>
      </w:r>
      <w:r w:rsidRPr="003638DC">
        <w:rPr>
          <w:lang w:eastAsia="zh-CN"/>
        </w:rPr>
        <w:t>‘SRS offset indicator</w:t>
      </w:r>
      <w:r>
        <w:rPr>
          <w:lang w:eastAsia="zh-CN"/>
        </w:rPr>
        <w:t>’</w:t>
      </w:r>
      <w:r w:rsidRPr="003638DC">
        <w:rPr>
          <w:lang w:eastAsia="zh-CN"/>
        </w:rPr>
        <w:t xml:space="preserve"> index</w:t>
      </w:r>
      <w:r>
        <w:rPr>
          <w:rFonts w:eastAsiaTheme="minorEastAsia"/>
          <w:bCs/>
          <w:lang w:eastAsia="zh-CN"/>
        </w:rPr>
        <w:t xml:space="preserve"> corresponding to cell #1, </w:t>
      </w:r>
      <w:r w:rsidR="0040714E">
        <w:rPr>
          <w:rFonts w:eastAsiaTheme="minorEastAsia"/>
          <w:bCs/>
          <w:lang w:eastAsia="zh-CN"/>
        </w:rPr>
        <w:t xml:space="preserve">and </w:t>
      </w:r>
      <w:r>
        <w:rPr>
          <w:rFonts w:eastAsiaTheme="minorEastAsia"/>
          <w:bCs/>
          <w:lang w:eastAsia="zh-CN"/>
        </w:rPr>
        <w:t xml:space="preserve">the UE is configured with 3 or 4 values in </w:t>
      </w:r>
      <w:proofErr w:type="spellStart"/>
      <w:r w:rsidRPr="003638DC">
        <w:rPr>
          <w:i/>
          <w:lang w:eastAsia="zh-CN"/>
        </w:rPr>
        <w:t>availableSlotOffsetList</w:t>
      </w:r>
      <w:proofErr w:type="spellEnd"/>
      <w:r w:rsidRPr="003638DC">
        <w:rPr>
          <w:lang w:eastAsia="zh-CN"/>
        </w:rPr>
        <w:t xml:space="preserve"> </w:t>
      </w:r>
      <w:r>
        <w:rPr>
          <w:rFonts w:eastAsiaTheme="minorEastAsia"/>
          <w:bCs/>
          <w:lang w:eastAsia="zh-CN"/>
        </w:rPr>
        <w:t xml:space="preserve">in the target UL BWP of cell #1 </w:t>
      </w:r>
      <w:r w:rsidR="0040714E">
        <w:rPr>
          <w:rFonts w:eastAsiaTheme="minorEastAsia"/>
          <w:bCs/>
          <w:lang w:eastAsia="zh-CN"/>
        </w:rPr>
        <w:t>which</w:t>
      </w:r>
      <w:r>
        <w:rPr>
          <w:rFonts w:eastAsiaTheme="minorEastAsia"/>
          <w:bCs/>
          <w:lang w:eastAsia="zh-CN"/>
        </w:rPr>
        <w:t xml:space="preserve"> requir</w:t>
      </w:r>
      <w:r w:rsidR="0040714E">
        <w:rPr>
          <w:rFonts w:eastAsiaTheme="minorEastAsia"/>
          <w:bCs/>
          <w:lang w:eastAsia="zh-CN"/>
        </w:rPr>
        <w:t>e</w:t>
      </w:r>
      <w:r>
        <w:rPr>
          <w:rFonts w:eastAsiaTheme="minorEastAsia"/>
          <w:bCs/>
          <w:lang w:eastAsia="zh-CN"/>
        </w:rPr>
        <w:t xml:space="preserve"> 2 bits. Alternatively, in the indicated entry/row </w:t>
      </w:r>
      <w:r w:rsidRPr="00265D50">
        <w:rPr>
          <w:rFonts w:eastAsiaTheme="minorEastAsia"/>
          <w:bCs/>
          <w:i/>
          <w:lang w:eastAsia="zh-CN"/>
        </w:rPr>
        <w:t>SRS-OffsetCombo-r18</w:t>
      </w:r>
      <w:r>
        <w:rPr>
          <w:rFonts w:eastAsiaTheme="minorEastAsia"/>
          <w:bCs/>
          <w:lang w:eastAsia="zh-CN"/>
        </w:rPr>
        <w:t xml:space="preserve">, the UE is configured a 2-bit index for cell #1, </w:t>
      </w:r>
      <w:r w:rsidR="0040714E">
        <w:rPr>
          <w:rFonts w:eastAsiaTheme="minorEastAsia"/>
          <w:bCs/>
          <w:lang w:eastAsia="zh-CN"/>
        </w:rPr>
        <w:t>and</w:t>
      </w:r>
      <w:r>
        <w:rPr>
          <w:rFonts w:eastAsiaTheme="minorEastAsia"/>
          <w:bCs/>
          <w:lang w:eastAsia="zh-CN"/>
        </w:rPr>
        <w:t xml:space="preserve"> the UE is configured </w:t>
      </w:r>
      <w:r w:rsidR="0040714E">
        <w:rPr>
          <w:rFonts w:eastAsiaTheme="minorEastAsia"/>
          <w:bCs/>
          <w:lang w:eastAsia="zh-CN"/>
        </w:rPr>
        <w:t>with</w:t>
      </w:r>
      <w:r>
        <w:rPr>
          <w:rFonts w:eastAsiaTheme="minorEastAsia"/>
          <w:bCs/>
          <w:lang w:eastAsia="zh-CN"/>
        </w:rPr>
        <w:t xml:space="preserve"> 2 values in </w:t>
      </w:r>
      <w:proofErr w:type="spellStart"/>
      <w:r w:rsidRPr="003638DC">
        <w:rPr>
          <w:i/>
          <w:lang w:eastAsia="zh-CN"/>
        </w:rPr>
        <w:t>availableSlotOffsetList</w:t>
      </w:r>
      <w:proofErr w:type="spellEnd"/>
      <w:r w:rsidRPr="003638DC">
        <w:rPr>
          <w:lang w:eastAsia="zh-CN"/>
        </w:rPr>
        <w:t xml:space="preserve"> </w:t>
      </w:r>
      <w:r>
        <w:rPr>
          <w:rFonts w:eastAsiaTheme="minorEastAsia"/>
          <w:bCs/>
          <w:lang w:eastAsia="zh-CN"/>
        </w:rPr>
        <w:t>for the target UL BWP of cell #1</w:t>
      </w:r>
      <w:r w:rsidR="0040714E">
        <w:rPr>
          <w:rFonts w:eastAsiaTheme="minorEastAsia"/>
          <w:bCs/>
          <w:lang w:eastAsia="zh-CN"/>
        </w:rPr>
        <w:t xml:space="preserve"> which require</w:t>
      </w:r>
      <w:r>
        <w:rPr>
          <w:rFonts w:eastAsiaTheme="minorEastAsia"/>
          <w:bCs/>
          <w:lang w:eastAsia="zh-CN"/>
        </w:rPr>
        <w:t xml:space="preserve"> 1 bit. Similar issue applies to other Type-1B fields, such as </w:t>
      </w:r>
      <w:r w:rsidRPr="003638DC">
        <w:rPr>
          <w:rFonts w:hint="eastAsia"/>
          <w:lang w:eastAsia="zh-CN"/>
        </w:rPr>
        <w:t>Rate matching indicator</w:t>
      </w:r>
      <w:r>
        <w:rPr>
          <w:lang w:eastAsia="zh-CN"/>
        </w:rPr>
        <w:t xml:space="preserve"> and ZP CSI-RS trigger fields for DCI 1_3.</w:t>
      </w:r>
    </w:p>
    <w:p w14:paraId="6E43077F" w14:textId="749814EF" w:rsidR="00B248AC" w:rsidRPr="006C7BE7" w:rsidRDefault="00B248AC" w:rsidP="00B248AC">
      <w:pPr>
        <w:spacing w:before="120" w:after="0"/>
        <w:jc w:val="both"/>
        <w:rPr>
          <w:rFonts w:eastAsiaTheme="minorEastAsia"/>
          <w:bCs/>
          <w:lang w:eastAsia="zh-CN"/>
        </w:rPr>
      </w:pPr>
      <w:r>
        <w:rPr>
          <w:kern w:val="2"/>
          <w:lang w:eastAsia="zh-CN"/>
        </w:rPr>
        <w:t xml:space="preserve">Therefore, </w:t>
      </w:r>
      <w:r w:rsidR="0040714E">
        <w:rPr>
          <w:lang w:eastAsia="ko-KR"/>
        </w:rPr>
        <w:t>the specifications need to also capture</w:t>
      </w:r>
      <w:r>
        <w:rPr>
          <w:lang w:eastAsia="ko-KR"/>
        </w:rPr>
        <w:t xml:space="preserve"> Type-1B fields </w:t>
      </w:r>
      <w:r w:rsidR="0040714E">
        <w:rPr>
          <w:lang w:eastAsia="ko-KR"/>
        </w:rPr>
        <w:t>and</w:t>
      </w:r>
      <w:r>
        <w:rPr>
          <w:lang w:eastAsia="ko-KR"/>
        </w:rPr>
        <w:t xml:space="preserve"> the legacy UE behavior </w:t>
      </w:r>
      <w:r w:rsidRPr="000F0AFC">
        <w:rPr>
          <w:lang w:eastAsia="ko-KR"/>
        </w:rPr>
        <w:t xml:space="preserve">for DCI field parsing (via truncation or zero-padding) </w:t>
      </w:r>
      <w:r w:rsidR="0040714E">
        <w:rPr>
          <w:lang w:eastAsia="ko-KR"/>
        </w:rPr>
        <w:t>can</w:t>
      </w:r>
      <w:r>
        <w:rPr>
          <w:lang w:eastAsia="ko-KR"/>
        </w:rPr>
        <w:t xml:space="preserve"> appl</w:t>
      </w:r>
      <w:r w:rsidR="0040714E">
        <w:rPr>
          <w:lang w:eastAsia="ko-KR"/>
        </w:rPr>
        <w:t>y</w:t>
      </w:r>
      <w:r>
        <w:rPr>
          <w:lang w:eastAsia="ko-KR"/>
        </w:rPr>
        <w:t xml:space="preserve"> per “index” of the indicated entry/row of the Type-1B DCI field. It is noted that, f</w:t>
      </w:r>
      <w:r>
        <w:rPr>
          <w:kern w:val="2"/>
          <w:lang w:eastAsia="zh-CN"/>
        </w:rPr>
        <w:t xml:space="preserve">or </w:t>
      </w:r>
      <w:r w:rsidR="0040714E">
        <w:rPr>
          <w:kern w:val="2"/>
          <w:lang w:eastAsia="zh-CN"/>
        </w:rPr>
        <w:t xml:space="preserve">the </w:t>
      </w:r>
      <w:r>
        <w:rPr>
          <w:kern w:val="2"/>
          <w:lang w:eastAsia="zh-CN"/>
        </w:rPr>
        <w:t>TDRA</w:t>
      </w:r>
      <w:r w:rsidR="0040714E">
        <w:rPr>
          <w:kern w:val="2"/>
          <w:lang w:eastAsia="zh-CN"/>
        </w:rPr>
        <w:t xml:space="preserve"> field does not need to be handled</w:t>
      </w:r>
      <w:r>
        <w:rPr>
          <w:kern w:val="2"/>
          <w:lang w:eastAsia="zh-CN"/>
        </w:rPr>
        <w:t xml:space="preserve"> as the joint table for TDRA is </w:t>
      </w:r>
      <w:r w:rsidR="0040714E">
        <w:rPr>
          <w:kern w:val="2"/>
          <w:lang w:eastAsia="zh-CN"/>
        </w:rPr>
        <w:t>specified to be</w:t>
      </w:r>
      <w:r>
        <w:rPr>
          <w:kern w:val="2"/>
          <w:lang w:eastAsia="zh-CN"/>
        </w:rPr>
        <w:t xml:space="preserve"> per BWP per cell. </w:t>
      </w:r>
    </w:p>
    <w:p w14:paraId="03A6629D" w14:textId="6B42DE4C" w:rsidR="00FB4995" w:rsidRDefault="00FB4995" w:rsidP="00FB4995">
      <w:pPr>
        <w:spacing w:before="180" w:after="0" w:line="288" w:lineRule="auto"/>
        <w:jc w:val="both"/>
        <w:rPr>
          <w:b/>
          <w:u w:val="single"/>
          <w:lang w:eastAsia="ko-KR"/>
        </w:rPr>
      </w:pPr>
      <w:bookmarkStart w:id="4" w:name="_Hlk149905801"/>
      <w:r w:rsidRPr="00CD39E6">
        <w:rPr>
          <w:b/>
          <w:u w:val="single"/>
          <w:lang w:eastAsia="ko-KR"/>
        </w:rPr>
        <w:lastRenderedPageBreak/>
        <w:t xml:space="preserve">Proposal </w:t>
      </w:r>
      <w:r>
        <w:rPr>
          <w:b/>
          <w:u w:val="single"/>
          <w:lang w:eastAsia="ko-KR"/>
        </w:rPr>
        <w:t>1</w:t>
      </w:r>
      <w:r w:rsidRPr="00CD39E6">
        <w:rPr>
          <w:b/>
          <w:u w:val="single"/>
          <w:lang w:eastAsia="ko-KR"/>
        </w:rPr>
        <w:t xml:space="preserve">: </w:t>
      </w:r>
      <w:r w:rsidR="0040714E">
        <w:rPr>
          <w:b/>
          <w:u w:val="single"/>
          <w:lang w:eastAsia="ko-KR"/>
        </w:rPr>
        <w:t>Capture</w:t>
      </w:r>
      <w:r>
        <w:rPr>
          <w:b/>
          <w:u w:val="single"/>
          <w:lang w:eastAsia="ko-KR"/>
        </w:rPr>
        <w:t xml:space="preserve"> the UE behavior </w:t>
      </w:r>
      <w:r w:rsidR="0040714E">
        <w:rPr>
          <w:b/>
          <w:u w:val="single"/>
          <w:lang w:eastAsia="ko-KR"/>
        </w:rPr>
        <w:t xml:space="preserve">agreed </w:t>
      </w:r>
      <w:r>
        <w:rPr>
          <w:b/>
          <w:u w:val="single"/>
          <w:lang w:eastAsia="ko-KR"/>
        </w:rPr>
        <w:t xml:space="preserve">in RAN1#115 for </w:t>
      </w:r>
      <w:r w:rsidRPr="006C7BE7">
        <w:rPr>
          <w:b/>
          <w:u w:val="single"/>
          <w:lang w:eastAsia="ko-KR"/>
        </w:rPr>
        <w:t>DCI field parsing (via truncation or zero-padding)</w:t>
      </w:r>
      <w:r>
        <w:rPr>
          <w:b/>
          <w:u w:val="single"/>
          <w:lang w:eastAsia="ko-KR"/>
        </w:rPr>
        <w:t xml:space="preserve"> to apply per “index” of the indicated entry/row of a Type-1B field (other than TDRA).</w:t>
      </w:r>
    </w:p>
    <w:p w14:paraId="05A5AD1D" w14:textId="50F8ABF3" w:rsidR="00997FC1" w:rsidRPr="00997FC1" w:rsidRDefault="00997FC1" w:rsidP="00997FC1">
      <w:pPr>
        <w:pStyle w:val="ListParagraph"/>
        <w:numPr>
          <w:ilvl w:val="0"/>
          <w:numId w:val="85"/>
        </w:numPr>
        <w:spacing w:before="180" w:after="0" w:line="288" w:lineRule="auto"/>
        <w:ind w:leftChars="0"/>
        <w:jc w:val="both"/>
        <w:rPr>
          <w:b/>
          <w:u w:val="single"/>
          <w:lang w:eastAsia="ko-KR"/>
        </w:rPr>
      </w:pPr>
      <w:r>
        <w:rPr>
          <w:b/>
          <w:u w:val="single"/>
          <w:lang w:eastAsia="ko-KR"/>
        </w:rPr>
        <w:t>Adopt TP #1 for TS 38.213.</w:t>
      </w:r>
    </w:p>
    <w:p w14:paraId="1240810C" w14:textId="77777777" w:rsidR="003942CC" w:rsidRDefault="003942CC" w:rsidP="00686196">
      <w:pPr>
        <w:spacing w:before="180" w:after="0" w:line="288" w:lineRule="auto"/>
        <w:jc w:val="both"/>
        <w:rPr>
          <w:rFonts w:eastAsia="SimSun"/>
          <w:b/>
          <w:u w:val="single"/>
        </w:rPr>
      </w:pPr>
    </w:p>
    <w:p w14:paraId="2ECF38F2" w14:textId="190204AB" w:rsidR="00B2751D" w:rsidRDefault="006A458D" w:rsidP="00B2751D">
      <w:pPr>
        <w:spacing w:before="180" w:after="0" w:line="288" w:lineRule="auto"/>
        <w:jc w:val="both"/>
        <w:rPr>
          <w:rFonts w:eastAsia="SimSun"/>
        </w:rPr>
      </w:pPr>
      <w:r>
        <w:rPr>
          <w:rFonts w:eastAsia="SimSun"/>
          <w:b/>
          <w:u w:val="single"/>
        </w:rPr>
        <w:t>Handling i</w:t>
      </w:r>
      <w:r w:rsidR="00686196">
        <w:rPr>
          <w:rFonts w:eastAsia="SimSun"/>
          <w:b/>
          <w:u w:val="single"/>
        </w:rPr>
        <w:t xml:space="preserve">nvalid value for </w:t>
      </w:r>
      <w:r w:rsidR="00686196" w:rsidRPr="00862F70">
        <w:rPr>
          <w:rFonts w:eastAsia="SimSun"/>
          <w:b/>
          <w:u w:val="single"/>
        </w:rPr>
        <w:t>Type-1A DCI field</w:t>
      </w:r>
      <w:r w:rsidR="00686196" w:rsidRPr="00BF4D4C">
        <w:rPr>
          <w:rFonts w:eastAsia="SimSun"/>
        </w:rPr>
        <w:t>:</w:t>
      </w:r>
      <w:r w:rsidR="00686196">
        <w:rPr>
          <w:rFonts w:eastAsia="SimSun"/>
        </w:rPr>
        <w:t xml:space="preserve"> For an MC-DCI format 0_3/1_3, it is possible that a </w:t>
      </w:r>
      <w:r w:rsidR="008E051D">
        <w:rPr>
          <w:rFonts w:eastAsia="SimSun"/>
        </w:rPr>
        <w:t xml:space="preserve">Type-1A </w:t>
      </w:r>
      <w:r w:rsidR="00686196">
        <w:rPr>
          <w:rFonts w:eastAsia="SimSun"/>
        </w:rPr>
        <w:t xml:space="preserve">DCI field, even after the DCI field size matching (via truncation or zero-padding) </w:t>
      </w:r>
      <w:r w:rsidR="002E7750">
        <w:rPr>
          <w:rFonts w:eastAsia="SimSun"/>
        </w:rPr>
        <w:t>per agreement above from RAN1#115</w:t>
      </w:r>
      <w:r w:rsidR="00686196">
        <w:rPr>
          <w:rFonts w:eastAsia="SimSun"/>
        </w:rPr>
        <w:t xml:space="preserve">, still provides a value that is invalid for a co-scheduled cell. </w:t>
      </w:r>
      <w:r w:rsidR="00C475EA">
        <w:rPr>
          <w:rFonts w:eastAsia="SimSun"/>
        </w:rPr>
        <w:t>For</w:t>
      </w:r>
      <w:r w:rsidR="00686196">
        <w:rPr>
          <w:rFonts w:eastAsia="SimSun"/>
        </w:rPr>
        <w:t xml:space="preserve"> example, the SRI field in DCI 1_3 can be configured as a Type-1A field and provide a value ‘11’ = 3, which is well-defined for cell #1 that is configured with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SRS</m:t>
            </m:r>
          </m:sub>
        </m:sSub>
      </m:oMath>
      <w:r w:rsidR="00686196">
        <w:rPr>
          <w:rFonts w:eastAsia="SimSun"/>
        </w:rPr>
        <w:t xml:space="preserve"> = 4</w:t>
      </w:r>
      <w:r w:rsidR="003D26C8">
        <w:rPr>
          <w:rFonts w:eastAsia="SimSun"/>
        </w:rPr>
        <w:t xml:space="preserve"> SRS resources</w:t>
      </w:r>
      <w:r w:rsidR="00686196">
        <w:rPr>
          <w:rFonts w:eastAsia="SimSun"/>
        </w:rPr>
        <w:t xml:space="preserve">, while for cell #2 with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SRS</m:t>
            </m:r>
          </m:sub>
        </m:sSub>
      </m:oMath>
      <w:r w:rsidR="00686196">
        <w:rPr>
          <w:rFonts w:eastAsia="SimSun"/>
        </w:rPr>
        <w:t xml:space="preserve"> = </w:t>
      </w:r>
      <w:r w:rsidR="005D1473">
        <w:rPr>
          <w:rFonts w:eastAsia="SimSun"/>
        </w:rPr>
        <w:t>3</w:t>
      </w:r>
      <w:r w:rsidR="003D26C8">
        <w:rPr>
          <w:rFonts w:eastAsia="SimSun"/>
        </w:rPr>
        <w:t xml:space="preserve"> SRS resources</w:t>
      </w:r>
      <w:r w:rsidR="00686196">
        <w:rPr>
          <w:rFonts w:eastAsia="SimSun"/>
        </w:rPr>
        <w:t xml:space="preserve">, only SRI values {0, 1, 2} are applicable and SRI = 3 is “reserved” for the cell. The UE behavior needs to be clarified in such cases. </w:t>
      </w:r>
      <w:r w:rsidR="00B2751D">
        <w:rPr>
          <w:rFonts w:eastAsia="SimSun"/>
        </w:rPr>
        <w:t xml:space="preserve">It is noted that, another agreement in RAN1#115 for using a common SRI indication table for all co-scheduled cells does not resolve this issue, as application of different values of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SRS</m:t>
            </m:r>
          </m:sub>
        </m:sSub>
      </m:oMath>
      <w:r w:rsidR="00B2751D">
        <w:rPr>
          <w:rFonts w:eastAsia="SimSun"/>
        </w:rPr>
        <w:t xml:space="preserve"> SRS resources is supported even within a same SRI indication table.</w:t>
      </w:r>
    </w:p>
    <w:p w14:paraId="5EC85D66" w14:textId="77C4D1EE" w:rsidR="00B2751D" w:rsidRDefault="00B2751D" w:rsidP="00B2751D">
      <w:pPr>
        <w:spacing w:before="180" w:after="0" w:line="288" w:lineRule="auto"/>
        <w:jc w:val="both"/>
        <w:rPr>
          <w:rFonts w:eastAsia="SimSun"/>
        </w:rPr>
      </w:pPr>
      <w:r>
        <w:rPr>
          <w:rFonts w:eastAsia="SimSun"/>
        </w:rPr>
        <w:t xml:space="preserve">Similar issue applies for </w:t>
      </w:r>
      <w:r w:rsidR="00920A06">
        <w:rPr>
          <w:rFonts w:eastAsia="SimSun"/>
        </w:rPr>
        <w:t xml:space="preserve">some </w:t>
      </w:r>
      <w:r>
        <w:rPr>
          <w:rFonts w:eastAsia="SimSun"/>
        </w:rPr>
        <w:t>other Type-1A fields with 2 or more bits, such as TPMI and CACP.</w:t>
      </w:r>
      <w:r w:rsidR="00552A85">
        <w:rPr>
          <w:rFonts w:eastAsia="SimSun"/>
        </w:rPr>
        <w:t xml:space="preserve"> It is noted that, for Type-1A fields with 1 bit, there is no issue, as per TS 38.212 v18.1.0, the UE does not apply the corresponding Type-1A fields to cells without corresponding configurations.</w:t>
      </w:r>
    </w:p>
    <w:p w14:paraId="3C264B82" w14:textId="6CFB43B4" w:rsidR="00686196" w:rsidRDefault="00686196" w:rsidP="00686196">
      <w:pPr>
        <w:spacing w:before="180" w:after="0" w:line="288" w:lineRule="auto"/>
        <w:jc w:val="both"/>
        <w:rPr>
          <w:rFonts w:eastAsia="SimSun"/>
        </w:rPr>
      </w:pPr>
      <w:r>
        <w:rPr>
          <w:rFonts w:eastAsia="SimSun"/>
        </w:rPr>
        <w:t xml:space="preserve">In RAN1#115, ignoring such </w:t>
      </w:r>
      <w:r w:rsidR="00FA4C74">
        <w:rPr>
          <w:rFonts w:eastAsia="SimSun"/>
        </w:rPr>
        <w:t xml:space="preserve">invalid </w:t>
      </w:r>
      <w:r>
        <w:rPr>
          <w:rFonts w:eastAsia="SimSun"/>
        </w:rPr>
        <w:t xml:space="preserve">values was agreed as the UE behavior for the BWP indicator field (i.e., no BWP switching). However, such behavior cannot apply </w:t>
      </w:r>
      <w:r w:rsidR="004F78B1">
        <w:rPr>
          <w:rFonts w:eastAsia="SimSun"/>
        </w:rPr>
        <w:t>to other</w:t>
      </w:r>
      <w:r w:rsidR="00E5267E">
        <w:rPr>
          <w:rFonts w:eastAsia="SimSun"/>
        </w:rPr>
        <w:t xml:space="preserve"> Type-1A fields</w:t>
      </w:r>
      <w:r>
        <w:rPr>
          <w:rFonts w:eastAsia="SimSun"/>
        </w:rPr>
        <w:t xml:space="preserve">, </w:t>
      </w:r>
      <w:r w:rsidR="00521652">
        <w:rPr>
          <w:rFonts w:eastAsia="SimSun"/>
        </w:rPr>
        <w:t>such as SRI or TPMI which are required for beam/precoder determination, or CACP which is necessary for channel access determination</w:t>
      </w:r>
      <w:r>
        <w:rPr>
          <w:rFonts w:eastAsia="SimSun"/>
        </w:rPr>
        <w:t xml:space="preserve">. </w:t>
      </w:r>
      <w:r w:rsidR="007C68EE">
        <w:rPr>
          <w:rFonts w:eastAsia="SimSun"/>
        </w:rPr>
        <w:t xml:space="preserve">One option is to restrict the configuration to preclude such invalid values. </w:t>
      </w:r>
      <w:r w:rsidR="002E0B06">
        <w:rPr>
          <w:rFonts w:eastAsia="SimSun"/>
        </w:rPr>
        <w:t xml:space="preserve">Another option is to drop the PUSCH/PDSCH due to inconsistent information. </w:t>
      </w:r>
      <w:r w:rsidR="007E56B5">
        <w:rPr>
          <w:rFonts w:eastAsia="SimSun"/>
        </w:rPr>
        <w:t>Another</w:t>
      </w:r>
      <w:r w:rsidR="007C68EE">
        <w:rPr>
          <w:rFonts w:eastAsia="SimSun"/>
        </w:rPr>
        <w:t xml:space="preserve"> option </w:t>
      </w:r>
      <w:r w:rsidR="00E449B1">
        <w:rPr>
          <w:rFonts w:eastAsia="SimSun"/>
        </w:rPr>
        <w:t xml:space="preserve">is </w:t>
      </w:r>
      <w:r w:rsidR="007C68EE">
        <w:rPr>
          <w:rFonts w:eastAsia="SimSun"/>
        </w:rPr>
        <w:t xml:space="preserve">to </w:t>
      </w:r>
      <w:r w:rsidR="007E56B5">
        <w:rPr>
          <w:rFonts w:eastAsia="SimSun"/>
        </w:rPr>
        <w:t>have</w:t>
      </w:r>
      <w:r w:rsidR="007C68EE">
        <w:rPr>
          <w:rFonts w:eastAsia="SimSun"/>
        </w:rPr>
        <w:t xml:space="preserve"> a rule for determining a valid value for the corresponding </w:t>
      </w:r>
      <w:r w:rsidR="00820423">
        <w:rPr>
          <w:rFonts w:eastAsia="SimSun"/>
        </w:rPr>
        <w:t>cell.</w:t>
      </w:r>
      <w:r>
        <w:rPr>
          <w:rFonts w:eastAsia="SimSun"/>
        </w:rPr>
        <w:t xml:space="preserve"> </w:t>
      </w:r>
    </w:p>
    <w:p w14:paraId="242B93C5" w14:textId="68D0013E" w:rsidR="00686196" w:rsidRDefault="00686196" w:rsidP="00686196">
      <w:pPr>
        <w:spacing w:before="180" w:after="0" w:line="288" w:lineRule="auto"/>
        <w:jc w:val="both"/>
        <w:rPr>
          <w:b/>
          <w:u w:val="single"/>
          <w:lang w:eastAsia="ko-KR"/>
        </w:rPr>
      </w:pPr>
      <w:r w:rsidRPr="00CD39E6">
        <w:rPr>
          <w:b/>
          <w:u w:val="single"/>
          <w:lang w:eastAsia="ko-KR"/>
        </w:rPr>
        <w:t xml:space="preserve">Proposal </w:t>
      </w:r>
      <w:r w:rsidR="003D1188">
        <w:rPr>
          <w:b/>
          <w:u w:val="single"/>
          <w:lang w:eastAsia="ko-KR"/>
        </w:rPr>
        <w:t>2</w:t>
      </w:r>
      <w:r w:rsidRPr="00CD39E6">
        <w:rPr>
          <w:b/>
          <w:u w:val="single"/>
          <w:lang w:eastAsia="ko-KR"/>
        </w:rPr>
        <w:t xml:space="preserve">: </w:t>
      </w:r>
      <w:r w:rsidR="007E56B5">
        <w:rPr>
          <w:b/>
          <w:u w:val="single"/>
          <w:lang w:eastAsia="ko-KR"/>
        </w:rPr>
        <w:t>Define the UE behavior (“does not expect”, “drop”, “use a valid value”) at</w:t>
      </w:r>
      <w:r w:rsidR="001D441A">
        <w:rPr>
          <w:b/>
          <w:u w:val="single"/>
          <w:lang w:eastAsia="ko-KR"/>
        </w:rPr>
        <w:t xml:space="preserve"> least for the following Type-1A fields, w</w:t>
      </w:r>
      <w:r>
        <w:rPr>
          <w:b/>
          <w:u w:val="single"/>
          <w:lang w:eastAsia="ko-KR"/>
        </w:rPr>
        <w:t xml:space="preserve">hen a DCI format 0_3/1_3 provides a value that is invalid / </w:t>
      </w:r>
      <w:r w:rsidR="008B7625">
        <w:rPr>
          <w:b/>
          <w:u w:val="single"/>
          <w:lang w:eastAsia="ko-KR"/>
        </w:rPr>
        <w:t>in</w:t>
      </w:r>
      <w:r>
        <w:rPr>
          <w:b/>
          <w:u w:val="single"/>
          <w:lang w:eastAsia="ko-KR"/>
        </w:rPr>
        <w:t>applicable for a cell</w:t>
      </w:r>
      <w:r w:rsidR="00646BD5">
        <w:rPr>
          <w:b/>
          <w:u w:val="single"/>
          <w:lang w:eastAsia="ko-KR"/>
        </w:rPr>
        <w:t>:</w:t>
      </w:r>
    </w:p>
    <w:p w14:paraId="608D30C5" w14:textId="047751D5" w:rsidR="00861FA5" w:rsidRDefault="00861FA5" w:rsidP="00861FA5">
      <w:pPr>
        <w:pStyle w:val="ListParagraph"/>
        <w:numPr>
          <w:ilvl w:val="0"/>
          <w:numId w:val="84"/>
        </w:numPr>
        <w:spacing w:before="180" w:after="0" w:line="288" w:lineRule="auto"/>
        <w:ind w:leftChars="0"/>
        <w:jc w:val="both"/>
        <w:rPr>
          <w:b/>
          <w:u w:val="single"/>
          <w:lang w:eastAsia="ko-KR"/>
        </w:rPr>
      </w:pPr>
      <w:r>
        <w:rPr>
          <w:b/>
          <w:u w:val="single"/>
          <w:lang w:eastAsia="ko-KR"/>
        </w:rPr>
        <w:t>SRI, TPMI</w:t>
      </w:r>
      <w:r w:rsidR="00BF4196">
        <w:rPr>
          <w:b/>
          <w:u w:val="single"/>
          <w:lang w:eastAsia="ko-KR"/>
        </w:rPr>
        <w:t xml:space="preserve">, </w:t>
      </w:r>
      <w:r>
        <w:rPr>
          <w:b/>
          <w:u w:val="single"/>
          <w:lang w:eastAsia="ko-KR"/>
        </w:rPr>
        <w:t>and CACP</w:t>
      </w:r>
      <w:r w:rsidR="00EA7E46">
        <w:rPr>
          <w:b/>
          <w:u w:val="single"/>
          <w:lang w:eastAsia="ko-KR"/>
        </w:rPr>
        <w:t>.</w:t>
      </w:r>
    </w:p>
    <w:p w14:paraId="72BE2889" w14:textId="77777777" w:rsidR="00A267DF" w:rsidRDefault="00A267DF" w:rsidP="00D47582">
      <w:pPr>
        <w:spacing w:after="0" w:line="360" w:lineRule="auto"/>
        <w:jc w:val="both"/>
        <w:rPr>
          <w:b/>
          <w:u w:val="single"/>
          <w:lang w:eastAsia="ko-KR"/>
        </w:rPr>
      </w:pPr>
    </w:p>
    <w:p w14:paraId="034AB500" w14:textId="0BF19E86" w:rsidR="00A267DF" w:rsidRDefault="00A267DF" w:rsidP="00A267DF">
      <w:pPr>
        <w:pStyle w:val="CommentText"/>
        <w:jc w:val="both"/>
      </w:pPr>
      <w:r w:rsidRPr="00F1215F">
        <w:rPr>
          <w:b/>
          <w:u w:val="single"/>
        </w:rPr>
        <w:t>Handling invalid FDRA when DL cell combos are configured</w:t>
      </w:r>
      <w:r w:rsidRPr="00BE552A">
        <w:t>:</w:t>
      </w:r>
      <w:r w:rsidRPr="00921C41">
        <w:t xml:space="preserve"> </w:t>
      </w:r>
      <w:r>
        <w:t xml:space="preserve">The </w:t>
      </w:r>
      <w:r w:rsidRPr="00BA7EA8">
        <w:t>description</w:t>
      </w:r>
      <w:r>
        <w:t xml:space="preserve"> in TS 38.212 v18.1.0 restricts </w:t>
      </w:r>
      <w:r w:rsidR="0078007B">
        <w:t>use</w:t>
      </w:r>
      <w:r>
        <w:t xml:space="preserve"> of invalid FDRA values for DCI format 1_3 to cases when </w:t>
      </w:r>
      <w:r w:rsidRPr="000F04BF">
        <w:rPr>
          <w:i/>
          <w:lang w:eastAsia="zh-CN"/>
        </w:rPr>
        <w:t>ScheduledCellComboListDCI-1-3</w:t>
      </w:r>
      <w:r>
        <w:rPr>
          <w:i/>
          <w:lang w:eastAsia="zh-CN"/>
        </w:rPr>
        <w:t xml:space="preserve"> </w:t>
      </w:r>
      <w:r>
        <w:t xml:space="preserve">is not configured. However, based on agreements in RAN1#114bis for enhanced Type-3 HARQ-ACK CB trigger and for HARQ-ACK CB retransmission and in RAN1#115 for </w:t>
      </w:r>
      <w:proofErr w:type="spellStart"/>
      <w:r>
        <w:t>SCell</w:t>
      </w:r>
      <w:proofErr w:type="spellEnd"/>
      <w:r>
        <w:t xml:space="preserve"> dormancy indication, DCI 1_3 </w:t>
      </w:r>
      <w:r w:rsidR="0078007B">
        <w:t>can</w:t>
      </w:r>
      <w:r>
        <w:t xml:space="preserve"> include invalid FDRA values even though </w:t>
      </w:r>
      <w:r w:rsidRPr="000F04BF">
        <w:rPr>
          <w:i/>
          <w:lang w:eastAsia="zh-CN"/>
        </w:rPr>
        <w:t>ScheduledCellCombo-ListDCI-1-3</w:t>
      </w:r>
      <w:r>
        <w:rPr>
          <w:i/>
          <w:lang w:eastAsia="zh-CN"/>
        </w:rPr>
        <w:t xml:space="preserve"> </w:t>
      </w:r>
      <w:r>
        <w:t xml:space="preserve">is configured, in which case invalid FDRA values are used for validation of such </w:t>
      </w:r>
      <w:r w:rsidR="00A014EC">
        <w:t>indications</w:t>
      </w:r>
      <w:r>
        <w:t xml:space="preserve">. Therefore, the restriction </w:t>
      </w:r>
      <w:r w:rsidR="0078007B">
        <w:t xml:space="preserve">in TS 38.212 v18.1.0 </w:t>
      </w:r>
      <w:r>
        <w:t xml:space="preserve">should be removed. </w:t>
      </w:r>
      <w:r w:rsidR="004F1934">
        <w:t xml:space="preserve">The </w:t>
      </w:r>
      <w:r>
        <w:t>issue</w:t>
      </w:r>
      <w:r w:rsidR="004F1934">
        <w:t xml:space="preserve"> was </w:t>
      </w:r>
      <w:r>
        <w:t>extensively discussed in the post-meeting email discussion [</w:t>
      </w:r>
      <w:r w:rsidR="00895692">
        <w:t>1</w:t>
      </w:r>
      <w:r>
        <w:t xml:space="preserve">], </w:t>
      </w:r>
      <w:r w:rsidR="0078007B">
        <w:t>and</w:t>
      </w:r>
      <w:r>
        <w:t xml:space="preserve"> </w:t>
      </w:r>
      <w:r w:rsidR="0078007B">
        <w:t xml:space="preserve">was </w:t>
      </w:r>
      <w:r>
        <w:t>left for decision in RAN1#116.</w:t>
      </w:r>
    </w:p>
    <w:p w14:paraId="640E6D22" w14:textId="5A68C11D" w:rsidR="00A267DF" w:rsidRDefault="00A267DF" w:rsidP="00A267DF">
      <w:pPr>
        <w:spacing w:after="0" w:line="288" w:lineRule="auto"/>
        <w:jc w:val="both"/>
        <w:rPr>
          <w:b/>
          <w:u w:val="single"/>
          <w:lang w:eastAsia="ko-KR"/>
        </w:rPr>
      </w:pPr>
      <w:r w:rsidRPr="00BF3DE3">
        <w:rPr>
          <w:b/>
          <w:u w:val="single"/>
          <w:lang w:eastAsia="ko-KR"/>
        </w:rPr>
        <w:t xml:space="preserve">Proposal </w:t>
      </w:r>
      <w:r w:rsidR="00D47582">
        <w:rPr>
          <w:b/>
          <w:u w:val="single"/>
          <w:lang w:eastAsia="ko-KR"/>
        </w:rPr>
        <w:t>3</w:t>
      </w:r>
      <w:r w:rsidRPr="00BF3DE3">
        <w:rPr>
          <w:b/>
          <w:u w:val="single"/>
          <w:lang w:eastAsia="ko-KR"/>
        </w:rPr>
        <w:t xml:space="preserve">: </w:t>
      </w:r>
      <w:r>
        <w:rPr>
          <w:b/>
          <w:u w:val="single"/>
          <w:lang w:eastAsia="ko-KR"/>
        </w:rPr>
        <w:t xml:space="preserve">For DCI </w:t>
      </w:r>
      <w:r w:rsidR="0078007B">
        <w:rPr>
          <w:b/>
          <w:u w:val="single"/>
          <w:lang w:eastAsia="ko-KR"/>
        </w:rPr>
        <w:t xml:space="preserve">format </w:t>
      </w:r>
      <w:r>
        <w:rPr>
          <w:b/>
          <w:u w:val="single"/>
          <w:lang w:eastAsia="ko-KR"/>
        </w:rPr>
        <w:t>1_3:</w:t>
      </w:r>
    </w:p>
    <w:p w14:paraId="187D8AAC" w14:textId="6AF53B29" w:rsidR="00A267DF" w:rsidRDefault="00A267DF" w:rsidP="00A267DF">
      <w:pPr>
        <w:pStyle w:val="ListParagraph"/>
        <w:numPr>
          <w:ilvl w:val="0"/>
          <w:numId w:val="84"/>
        </w:numPr>
        <w:spacing w:after="0" w:line="288" w:lineRule="auto"/>
        <w:ind w:leftChars="0"/>
        <w:jc w:val="both"/>
        <w:rPr>
          <w:b/>
          <w:u w:val="single"/>
          <w:lang w:eastAsia="ko-KR"/>
        </w:rPr>
      </w:pPr>
      <w:r w:rsidRPr="00CE6E70">
        <w:rPr>
          <w:b/>
          <w:u w:val="single"/>
          <w:lang w:eastAsia="ko-KR"/>
        </w:rPr>
        <w:t xml:space="preserve">invalid FDRA values can be present regardless of whether or not </w:t>
      </w:r>
      <w:r w:rsidRPr="00CE6E70">
        <w:rPr>
          <w:b/>
          <w:i/>
          <w:u w:val="single"/>
          <w:lang w:eastAsia="ko-KR"/>
        </w:rPr>
        <w:t xml:space="preserve">ScheduledCellCombo-ListDCI-1-3 </w:t>
      </w:r>
      <w:r w:rsidRPr="00CE6E70">
        <w:rPr>
          <w:b/>
          <w:u w:val="single"/>
          <w:lang w:eastAsia="ko-KR"/>
        </w:rPr>
        <w:t>is configured</w:t>
      </w:r>
      <w:r>
        <w:rPr>
          <w:b/>
          <w:u w:val="single"/>
          <w:lang w:eastAsia="ko-KR"/>
        </w:rPr>
        <w:t>;</w:t>
      </w:r>
    </w:p>
    <w:p w14:paraId="0E3E966A" w14:textId="17DB174E" w:rsidR="00A267DF" w:rsidRDefault="00A267DF" w:rsidP="00A267DF">
      <w:pPr>
        <w:pStyle w:val="ListParagraph"/>
        <w:numPr>
          <w:ilvl w:val="0"/>
          <w:numId w:val="84"/>
        </w:numPr>
        <w:spacing w:after="0" w:line="288" w:lineRule="auto"/>
        <w:ind w:leftChars="0"/>
        <w:jc w:val="both"/>
        <w:rPr>
          <w:b/>
          <w:u w:val="single"/>
          <w:lang w:eastAsia="ko-KR"/>
        </w:rPr>
      </w:pPr>
      <w:r>
        <w:rPr>
          <w:b/>
          <w:u w:val="single"/>
          <w:lang w:eastAsia="ko-KR"/>
        </w:rPr>
        <w:t>Adopt TP #</w:t>
      </w:r>
      <w:r w:rsidR="00B932D2">
        <w:rPr>
          <w:b/>
          <w:u w:val="single"/>
          <w:lang w:eastAsia="ko-KR"/>
        </w:rPr>
        <w:t>2</w:t>
      </w:r>
      <w:r>
        <w:rPr>
          <w:b/>
          <w:u w:val="single"/>
          <w:lang w:eastAsia="ko-KR"/>
        </w:rPr>
        <w:t xml:space="preserve"> for TS 38.212</w:t>
      </w:r>
      <w:r w:rsidRPr="00CE6E70">
        <w:rPr>
          <w:b/>
          <w:u w:val="single"/>
          <w:lang w:eastAsia="ko-KR"/>
        </w:rPr>
        <w:t>.</w:t>
      </w:r>
    </w:p>
    <w:p w14:paraId="7E91F35D" w14:textId="77777777" w:rsidR="00A267DF" w:rsidRDefault="00A267DF" w:rsidP="00B855E4">
      <w:pPr>
        <w:jc w:val="both"/>
        <w:rPr>
          <w:b/>
          <w:u w:val="single"/>
        </w:rPr>
      </w:pPr>
    </w:p>
    <w:p w14:paraId="4E0EB203" w14:textId="602ED59E" w:rsidR="00643856" w:rsidRDefault="00564DC1" w:rsidP="00B855E4">
      <w:pPr>
        <w:jc w:val="both"/>
        <w:rPr>
          <w:lang w:eastAsia="zh-CN"/>
        </w:rPr>
      </w:pPr>
      <w:r>
        <w:rPr>
          <w:b/>
          <w:u w:val="single"/>
        </w:rPr>
        <w:t xml:space="preserve">Handling </w:t>
      </w:r>
      <w:r w:rsidR="00C51BB3" w:rsidRPr="00C51BB3">
        <w:rPr>
          <w:b/>
          <w:u w:val="single"/>
        </w:rPr>
        <w:t>invalid TCI state combinations</w:t>
      </w:r>
      <w:r w:rsidR="00B855E4" w:rsidRPr="006C4092">
        <w:rPr>
          <w:b/>
          <w:u w:val="single"/>
        </w:rPr>
        <w:t>:</w:t>
      </w:r>
      <w:r w:rsidR="00B855E4" w:rsidRPr="00BF3DE3">
        <w:rPr>
          <w:lang w:eastAsia="zh-CN"/>
        </w:rPr>
        <w:t xml:space="preserve"> Per RAN1#112 agreement, the joint multi-cell table </w:t>
      </w:r>
      <w:r w:rsidR="00DB64D1" w:rsidRPr="00DB64D1">
        <w:rPr>
          <w:i/>
          <w:lang w:eastAsia="zh-CN"/>
        </w:rPr>
        <w:t>tci-ListDCI-1-3-r18</w:t>
      </w:r>
      <w:r w:rsidR="00DB64D1">
        <w:rPr>
          <w:lang w:eastAsia="zh-CN"/>
        </w:rPr>
        <w:t xml:space="preserve"> </w:t>
      </w:r>
      <w:r w:rsidR="00B855E4" w:rsidRPr="00BF3DE3">
        <w:rPr>
          <w:lang w:eastAsia="zh-CN"/>
        </w:rPr>
        <w:t xml:space="preserve">for configuration of TCI state combinations for DCI format 1_3 is provided by RRC signaling. However, unlike other Type-1B fields, entries </w:t>
      </w:r>
      <w:r w:rsidR="00DB64D1" w:rsidRPr="00DB64D1">
        <w:rPr>
          <w:i/>
          <w:lang w:eastAsia="zh-CN"/>
        </w:rPr>
        <w:t>TCI-DCI-1-3-r18</w:t>
      </w:r>
      <w:r w:rsidR="00DB64D1">
        <w:rPr>
          <w:lang w:eastAsia="zh-CN"/>
        </w:rPr>
        <w:t xml:space="preserve"> </w:t>
      </w:r>
      <w:r w:rsidR="00B855E4" w:rsidRPr="00BF3DE3">
        <w:rPr>
          <w:lang w:eastAsia="zh-CN"/>
        </w:rPr>
        <w:t xml:space="preserve">of the joint multi-cell TCI table </w:t>
      </w:r>
      <w:r w:rsidR="00DB64D1" w:rsidRPr="00DB64D1">
        <w:rPr>
          <w:i/>
          <w:lang w:eastAsia="zh-CN"/>
        </w:rPr>
        <w:t>tci-ListDCI-1-3-r18</w:t>
      </w:r>
      <w:r w:rsidR="00DB64D1">
        <w:rPr>
          <w:lang w:eastAsia="zh-CN"/>
        </w:rPr>
        <w:t xml:space="preserve"> </w:t>
      </w:r>
      <w:r w:rsidR="00B855E4" w:rsidRPr="00BF3DE3">
        <w:rPr>
          <w:lang w:eastAsia="zh-CN"/>
        </w:rPr>
        <w:t xml:space="preserve">are not configured by RRC, rather </w:t>
      </w:r>
      <w:r w:rsidR="00DB64D1">
        <w:rPr>
          <w:lang w:eastAsia="zh-CN"/>
        </w:rPr>
        <w:t xml:space="preserve">combinations of </w:t>
      </w:r>
      <w:r w:rsidR="00B855E4" w:rsidRPr="00BF3DE3">
        <w:rPr>
          <w:lang w:eastAsia="zh-CN"/>
        </w:rPr>
        <w:t xml:space="preserve">indexes of TCI states </w:t>
      </w:r>
      <w:r w:rsidR="00746F2F">
        <w:rPr>
          <w:lang w:eastAsia="zh-CN"/>
        </w:rPr>
        <w:t xml:space="preserve">that </w:t>
      </w:r>
      <w:r w:rsidR="00B855E4" w:rsidRPr="00BF3DE3">
        <w:rPr>
          <w:lang w:eastAsia="zh-CN"/>
        </w:rPr>
        <w:t xml:space="preserve">are activated by MAC-CE commands for each cell from the set of cells. </w:t>
      </w:r>
      <w:r w:rsidR="00632B91">
        <w:rPr>
          <w:lang w:eastAsia="zh-CN"/>
        </w:rPr>
        <w:t xml:space="preserve">Accordingly, MAC-CE updates for the underlying TCI states can render the RRC-configured entries </w:t>
      </w:r>
      <w:r w:rsidR="00796734" w:rsidRPr="00DB64D1">
        <w:rPr>
          <w:i/>
          <w:lang w:eastAsia="zh-CN"/>
        </w:rPr>
        <w:t>TCI-DCI-1-3-r18</w:t>
      </w:r>
      <w:r w:rsidR="00796734">
        <w:rPr>
          <w:lang w:eastAsia="zh-CN"/>
        </w:rPr>
        <w:t xml:space="preserve"> </w:t>
      </w:r>
      <w:r w:rsidR="00632B91">
        <w:rPr>
          <w:lang w:eastAsia="zh-CN"/>
        </w:rPr>
        <w:t xml:space="preserve">inapplicable. </w:t>
      </w:r>
    </w:p>
    <w:p w14:paraId="6897A298" w14:textId="3126C520" w:rsidR="00632B91" w:rsidRDefault="00632B91" w:rsidP="00B855E4">
      <w:pPr>
        <w:jc w:val="both"/>
        <w:rPr>
          <w:lang w:eastAsia="zh-CN"/>
        </w:rPr>
      </w:pPr>
      <w:r>
        <w:rPr>
          <w:lang w:eastAsia="zh-CN"/>
        </w:rPr>
        <w:t xml:space="preserve">For example, as shown in Figure 1, </w:t>
      </w:r>
      <w:r w:rsidR="00643856">
        <w:rPr>
          <w:lang w:eastAsia="zh-CN"/>
        </w:rPr>
        <w:t>a</w:t>
      </w:r>
      <w:r w:rsidR="00643856" w:rsidRPr="00BF3DE3">
        <w:rPr>
          <w:lang w:eastAsia="zh-CN"/>
        </w:rPr>
        <w:t xml:space="preserve">t time T0, </w:t>
      </w:r>
      <w:r w:rsidR="00702E23">
        <w:rPr>
          <w:lang w:eastAsia="zh-CN"/>
        </w:rPr>
        <w:t xml:space="preserve">the UE </w:t>
      </w:r>
      <w:r w:rsidR="009F3572">
        <w:rPr>
          <w:lang w:eastAsia="zh-CN"/>
        </w:rPr>
        <w:t>may</w:t>
      </w:r>
      <w:r w:rsidR="00702E23">
        <w:rPr>
          <w:lang w:eastAsia="zh-CN"/>
        </w:rPr>
        <w:t xml:space="preserve"> have better channel conditions </w:t>
      </w:r>
      <w:r w:rsidR="00385FE3">
        <w:rPr>
          <w:lang w:eastAsia="zh-CN"/>
        </w:rPr>
        <w:t>and</w:t>
      </w:r>
      <w:r w:rsidR="00702E23">
        <w:rPr>
          <w:lang w:eastAsia="zh-CN"/>
        </w:rPr>
        <w:t xml:space="preserve"> a </w:t>
      </w:r>
      <w:r w:rsidR="00643856" w:rsidRPr="00BF3DE3">
        <w:rPr>
          <w:lang w:eastAsia="zh-CN"/>
        </w:rPr>
        <w:t xml:space="preserve">first set of MAC-CEs </w:t>
      </w:r>
      <w:r w:rsidR="00385FE3">
        <w:rPr>
          <w:lang w:eastAsia="zh-CN"/>
        </w:rPr>
        <w:t xml:space="preserve">may </w:t>
      </w:r>
      <w:r w:rsidR="00643856" w:rsidRPr="00BF3DE3">
        <w:rPr>
          <w:lang w:eastAsia="zh-CN"/>
        </w:rPr>
        <w:t xml:space="preserve">activate a set of 8 TCI states, with codepoints 0-7, for each cell from a set of cells {1, 2, 3, 4}. Accordingly, RRC configures a joint multi-cell TCI table </w:t>
      </w:r>
      <w:r w:rsidR="00643856" w:rsidRPr="00DB64D1">
        <w:rPr>
          <w:i/>
          <w:lang w:eastAsia="zh-CN"/>
        </w:rPr>
        <w:t>tci-ListDCI-1-3-r18</w:t>
      </w:r>
      <w:r w:rsidR="00643856">
        <w:rPr>
          <w:lang w:eastAsia="zh-CN"/>
        </w:rPr>
        <w:t xml:space="preserve"> </w:t>
      </w:r>
      <w:r w:rsidR="00643856" w:rsidRPr="00BF3DE3">
        <w:rPr>
          <w:lang w:eastAsia="zh-CN"/>
        </w:rPr>
        <w:t xml:space="preserve">with up to 16 </w:t>
      </w:r>
      <w:r w:rsidR="00643856">
        <w:rPr>
          <w:lang w:eastAsia="zh-CN"/>
        </w:rPr>
        <w:t>entries</w:t>
      </w:r>
      <w:r w:rsidR="001155B0">
        <w:rPr>
          <w:lang w:eastAsia="zh-CN"/>
        </w:rPr>
        <w:t xml:space="preserve"> </w:t>
      </w:r>
      <w:r w:rsidR="001155B0" w:rsidRPr="00DB64D1">
        <w:rPr>
          <w:i/>
          <w:lang w:eastAsia="zh-CN"/>
        </w:rPr>
        <w:t>TCI-DCI-1-3-r18</w:t>
      </w:r>
      <w:r w:rsidR="00643856" w:rsidRPr="00BF3DE3">
        <w:rPr>
          <w:lang w:eastAsia="zh-CN"/>
        </w:rPr>
        <w:t xml:space="preserve">, with a certain </w:t>
      </w:r>
      <w:r w:rsidR="00643856">
        <w:rPr>
          <w:lang w:eastAsia="zh-CN"/>
        </w:rPr>
        <w:t>entry</w:t>
      </w:r>
      <w:r w:rsidR="00643856" w:rsidRPr="00BF3DE3">
        <w:rPr>
          <w:lang w:eastAsia="zh-CN"/>
        </w:rPr>
        <w:t xml:space="preserve">, say </w:t>
      </w:r>
      <w:r w:rsidR="00643856">
        <w:rPr>
          <w:lang w:eastAsia="zh-CN"/>
        </w:rPr>
        <w:t>entry</w:t>
      </w:r>
      <w:r w:rsidR="00643856" w:rsidRPr="00BF3DE3">
        <w:rPr>
          <w:lang w:eastAsia="zh-CN"/>
        </w:rPr>
        <w:t xml:space="preserve"> #</w:t>
      </w:r>
      <w:r w:rsidR="00A044D4">
        <w:rPr>
          <w:lang w:eastAsia="zh-CN"/>
        </w:rPr>
        <w:t>2</w:t>
      </w:r>
      <w:r w:rsidR="00643856" w:rsidRPr="00BF3DE3">
        <w:rPr>
          <w:lang w:eastAsia="zh-CN"/>
        </w:rPr>
        <w:t>, as follows: (</w:t>
      </w:r>
      <w:r w:rsidR="00643856" w:rsidRPr="00BF3DE3">
        <w:rPr>
          <w:b/>
          <w:lang w:eastAsia="zh-CN"/>
        </w:rPr>
        <w:t>7</w:t>
      </w:r>
      <w:r w:rsidR="00643856" w:rsidRPr="00BF3DE3">
        <w:rPr>
          <w:lang w:eastAsia="zh-CN"/>
        </w:rPr>
        <w:t xml:space="preserve">, 1, 2, 5). At a later time T1, </w:t>
      </w:r>
      <w:r w:rsidR="00702E23">
        <w:rPr>
          <w:lang w:eastAsia="zh-CN"/>
        </w:rPr>
        <w:t xml:space="preserve">the UE may have moved and/or </w:t>
      </w:r>
      <w:r w:rsidR="00385FE3">
        <w:rPr>
          <w:lang w:eastAsia="zh-CN"/>
        </w:rPr>
        <w:t xml:space="preserve">may be </w:t>
      </w:r>
      <w:r w:rsidR="00702E23">
        <w:rPr>
          <w:lang w:eastAsia="zh-CN"/>
        </w:rPr>
        <w:t xml:space="preserve">experiencing degraded channel conditions, so </w:t>
      </w:r>
      <w:r w:rsidR="00643856" w:rsidRPr="00BF3DE3">
        <w:rPr>
          <w:lang w:eastAsia="zh-CN"/>
        </w:rPr>
        <w:t xml:space="preserve">a second MAC-CE updates the activated TCI states for cell #1 to include </w:t>
      </w:r>
      <w:r w:rsidR="007C2B08">
        <w:rPr>
          <w:lang w:eastAsia="zh-CN"/>
        </w:rPr>
        <w:t xml:space="preserve">fewer, e.g., </w:t>
      </w:r>
      <w:r w:rsidR="00643856" w:rsidRPr="00BF3DE3">
        <w:rPr>
          <w:lang w:eastAsia="zh-CN"/>
        </w:rPr>
        <w:t xml:space="preserve">only 4 TCI </w:t>
      </w:r>
      <w:r w:rsidR="00643856" w:rsidRPr="00BF3DE3">
        <w:rPr>
          <w:lang w:eastAsia="zh-CN"/>
        </w:rPr>
        <w:lastRenderedPageBreak/>
        <w:t xml:space="preserve">states with codepoints 0-3. </w:t>
      </w:r>
      <w:r w:rsidR="00643856">
        <w:rPr>
          <w:lang w:eastAsia="zh-CN"/>
        </w:rPr>
        <w:t>A</w:t>
      </w:r>
      <w:r w:rsidR="00643856" w:rsidRPr="00BF3DE3">
        <w:rPr>
          <w:lang w:eastAsia="zh-CN"/>
        </w:rPr>
        <w:t xml:space="preserve">s shown in Figure </w:t>
      </w:r>
      <w:r w:rsidR="002762F4">
        <w:rPr>
          <w:lang w:eastAsia="zh-CN"/>
        </w:rPr>
        <w:t>1</w:t>
      </w:r>
      <w:r w:rsidR="00643856" w:rsidRPr="00BF3DE3">
        <w:rPr>
          <w:lang w:eastAsia="zh-CN"/>
        </w:rPr>
        <w:t>, any</w:t>
      </w:r>
      <w:r w:rsidR="002762F4">
        <w:rPr>
          <w:lang w:eastAsia="zh-CN"/>
        </w:rPr>
        <w:t xml:space="preserve"> entry</w:t>
      </w:r>
      <w:r w:rsidR="00643856" w:rsidRPr="00BF3DE3">
        <w:rPr>
          <w:lang w:eastAsia="zh-CN"/>
        </w:rPr>
        <w:t xml:space="preserve"> of the joint multi-cell TCI table that includes a TCI state index &gt;3 for cell #1, including </w:t>
      </w:r>
      <w:r w:rsidR="002762F4">
        <w:rPr>
          <w:lang w:eastAsia="zh-CN"/>
        </w:rPr>
        <w:t>entry</w:t>
      </w:r>
      <w:r w:rsidR="00643856" w:rsidRPr="00BF3DE3">
        <w:rPr>
          <w:lang w:eastAsia="zh-CN"/>
        </w:rPr>
        <w:t xml:space="preserve"> #</w:t>
      </w:r>
      <w:r w:rsidR="00A044D4">
        <w:rPr>
          <w:lang w:eastAsia="zh-CN"/>
        </w:rPr>
        <w:t>2</w:t>
      </w:r>
      <w:r w:rsidR="00643856" w:rsidRPr="00BF3DE3">
        <w:rPr>
          <w:lang w:eastAsia="zh-CN"/>
        </w:rPr>
        <w:t>, is no</w:t>
      </w:r>
      <w:r w:rsidR="00643856">
        <w:rPr>
          <w:lang w:eastAsia="zh-CN"/>
        </w:rPr>
        <w:t xml:space="preserve"> longer</w:t>
      </w:r>
      <w:r w:rsidR="00643856" w:rsidRPr="00BF3DE3">
        <w:rPr>
          <w:lang w:eastAsia="zh-CN"/>
        </w:rPr>
        <w:t xml:space="preserve"> valid.</w:t>
      </w:r>
    </w:p>
    <w:p w14:paraId="5EDBF214" w14:textId="24454364" w:rsidR="004A7A08" w:rsidRDefault="006F6126" w:rsidP="004A7A08">
      <w:pPr>
        <w:jc w:val="both"/>
        <w:rPr>
          <w:lang w:eastAsia="zh-CN"/>
        </w:rPr>
      </w:pPr>
      <w:r>
        <w:rPr>
          <w:lang w:eastAsia="zh-CN"/>
        </w:rPr>
        <w:t xml:space="preserve">To avoid such issue, the need for replacing the signaling of </w:t>
      </w:r>
      <w:r w:rsidRPr="00DB64D1">
        <w:rPr>
          <w:i/>
          <w:lang w:eastAsia="zh-CN"/>
        </w:rPr>
        <w:t>tci-ListDCI-1-3-r18</w:t>
      </w:r>
      <w:r>
        <w:rPr>
          <w:lang w:eastAsia="zh-CN"/>
        </w:rPr>
        <w:t xml:space="preserve"> from RRC to MAC-CE was extensively discussed in RAN1#115, but not </w:t>
      </w:r>
      <w:r w:rsidRPr="008A5B5C">
        <w:rPr>
          <w:lang w:eastAsia="zh-CN"/>
        </w:rPr>
        <w:t>agreed [</w:t>
      </w:r>
      <w:r w:rsidR="00895692" w:rsidRPr="008A5B5C">
        <w:rPr>
          <w:lang w:eastAsia="zh-CN"/>
        </w:rPr>
        <w:t>2</w:t>
      </w:r>
      <w:r w:rsidRPr="008A5B5C">
        <w:rPr>
          <w:lang w:eastAsia="zh-CN"/>
        </w:rPr>
        <w:t>].</w:t>
      </w:r>
      <w:r>
        <w:rPr>
          <w:lang w:eastAsia="zh-CN"/>
        </w:rPr>
        <w:t xml:space="preserve"> </w:t>
      </w:r>
      <w:r w:rsidR="00B947B1">
        <w:rPr>
          <w:lang w:eastAsia="zh-CN"/>
        </w:rPr>
        <w:t>Therefore</w:t>
      </w:r>
      <w:r>
        <w:rPr>
          <w:lang w:eastAsia="zh-CN"/>
        </w:rPr>
        <w:t xml:space="preserve">, RAN1 needs to define the UE behavior in case of </w:t>
      </w:r>
      <w:r w:rsidR="009D03A3">
        <w:rPr>
          <w:lang w:eastAsia="zh-CN"/>
        </w:rPr>
        <w:t>such</w:t>
      </w:r>
      <w:r>
        <w:rPr>
          <w:lang w:eastAsia="zh-CN"/>
        </w:rPr>
        <w:t xml:space="preserve"> inconsistency. </w:t>
      </w:r>
      <w:r w:rsidR="004A7A08">
        <w:rPr>
          <w:lang w:eastAsia="zh-CN"/>
        </w:rPr>
        <w:t xml:space="preserve">For example, the UE may discard </w:t>
      </w:r>
      <w:r w:rsidR="00290039">
        <w:rPr>
          <w:lang w:eastAsia="zh-CN"/>
        </w:rPr>
        <w:t xml:space="preserve">the invalid TCI state or </w:t>
      </w:r>
      <w:r w:rsidR="004A7A08">
        <w:rPr>
          <w:lang w:eastAsia="zh-CN"/>
        </w:rPr>
        <w:t xml:space="preserve">the corresponding PDSCH or may receive the PDSCH using a </w:t>
      </w:r>
      <w:r w:rsidR="003552CC">
        <w:rPr>
          <w:lang w:eastAsia="zh-CN"/>
        </w:rPr>
        <w:t xml:space="preserve">valid </w:t>
      </w:r>
      <w:r w:rsidR="004A7A08">
        <w:rPr>
          <w:lang w:eastAsia="zh-CN"/>
        </w:rPr>
        <w:t>TCI state.</w:t>
      </w:r>
    </w:p>
    <w:p w14:paraId="0895DF7C" w14:textId="0DF7F22B" w:rsidR="008A11A1" w:rsidRPr="00C74EDB" w:rsidRDefault="00C849EA" w:rsidP="00290039">
      <w:pPr>
        <w:spacing w:after="0" w:line="288" w:lineRule="auto"/>
        <w:jc w:val="both"/>
        <w:rPr>
          <w:lang w:eastAsia="zh-CN"/>
        </w:rPr>
      </w:pPr>
      <w:r w:rsidRPr="00BF3DE3">
        <w:rPr>
          <w:b/>
          <w:u w:val="single"/>
          <w:lang w:eastAsia="ko-KR"/>
        </w:rPr>
        <w:t>Proposal</w:t>
      </w:r>
      <w:r w:rsidR="008656E3">
        <w:rPr>
          <w:b/>
          <w:u w:val="single"/>
          <w:lang w:eastAsia="ko-KR"/>
        </w:rPr>
        <w:t xml:space="preserve"> </w:t>
      </w:r>
      <w:r w:rsidR="008A5B5C">
        <w:rPr>
          <w:b/>
          <w:u w:val="single"/>
          <w:lang w:eastAsia="ko-KR"/>
        </w:rPr>
        <w:t>4</w:t>
      </w:r>
      <w:r w:rsidRPr="00BF3DE3">
        <w:rPr>
          <w:b/>
          <w:u w:val="single"/>
          <w:lang w:eastAsia="ko-KR"/>
        </w:rPr>
        <w:t xml:space="preserve">: </w:t>
      </w:r>
      <w:r w:rsidR="003552CC">
        <w:rPr>
          <w:b/>
          <w:u w:val="single"/>
          <w:lang w:eastAsia="ko-KR"/>
        </w:rPr>
        <w:t>Define the UE behavior (“</w:t>
      </w:r>
      <w:r w:rsidR="000F794F">
        <w:rPr>
          <w:b/>
          <w:u w:val="single"/>
          <w:lang w:eastAsia="ko-KR"/>
        </w:rPr>
        <w:t>discard</w:t>
      </w:r>
      <w:r w:rsidR="003552CC">
        <w:rPr>
          <w:b/>
          <w:u w:val="single"/>
          <w:lang w:eastAsia="ko-KR"/>
        </w:rPr>
        <w:t>”, “</w:t>
      </w:r>
      <w:r w:rsidR="000F794F">
        <w:rPr>
          <w:b/>
          <w:u w:val="single"/>
          <w:lang w:eastAsia="ko-KR"/>
        </w:rPr>
        <w:t>determine</w:t>
      </w:r>
      <w:r w:rsidR="003552CC">
        <w:rPr>
          <w:b/>
          <w:u w:val="single"/>
          <w:lang w:eastAsia="ko-KR"/>
        </w:rPr>
        <w:t xml:space="preserve"> a valid TCI”) w</w:t>
      </w:r>
      <w:r>
        <w:rPr>
          <w:b/>
          <w:u w:val="single"/>
          <w:lang w:eastAsia="ko-KR"/>
        </w:rPr>
        <w:t xml:space="preserve">hen a DCI 1_3 indicates a TCI state combination/entry </w:t>
      </w:r>
      <w:r w:rsidRPr="00CE399E">
        <w:rPr>
          <w:b/>
          <w:i/>
          <w:u w:val="single"/>
          <w:lang w:eastAsia="ko-KR"/>
        </w:rPr>
        <w:t>TCI-DCI-1-3-r18</w:t>
      </w:r>
      <w:r w:rsidRPr="00CE399E">
        <w:rPr>
          <w:b/>
          <w:u w:val="single"/>
          <w:lang w:eastAsia="ko-KR"/>
        </w:rPr>
        <w:t xml:space="preserve"> </w:t>
      </w:r>
      <w:r>
        <w:rPr>
          <w:b/>
          <w:u w:val="single"/>
          <w:lang w:eastAsia="ko-KR"/>
        </w:rPr>
        <w:t xml:space="preserve">that includes an invalid/inapplicable TCI state </w:t>
      </w:r>
      <w:r w:rsidR="00A27978">
        <w:rPr>
          <w:b/>
          <w:u w:val="single"/>
          <w:lang w:eastAsia="ko-KR"/>
        </w:rPr>
        <w:t xml:space="preserve">that is not activated </w:t>
      </w:r>
      <w:r>
        <w:rPr>
          <w:b/>
          <w:u w:val="single"/>
          <w:lang w:eastAsia="ko-KR"/>
        </w:rPr>
        <w:t>for a scheduled cell</w:t>
      </w:r>
      <w:r w:rsidR="0010377E">
        <w:rPr>
          <w:b/>
          <w:u w:val="single"/>
          <w:lang w:eastAsia="ko-KR"/>
        </w:rPr>
        <w:t>.</w:t>
      </w:r>
    </w:p>
    <w:p w14:paraId="0D7A5501" w14:textId="77777777" w:rsidR="00895C5D" w:rsidRPr="00BF3DE3" w:rsidRDefault="00895C5D" w:rsidP="00895C5D">
      <w:pPr>
        <w:pStyle w:val="ListParagraph"/>
        <w:spacing w:after="0" w:line="288" w:lineRule="auto"/>
        <w:ind w:leftChars="0" w:left="720"/>
        <w:jc w:val="both"/>
        <w:rPr>
          <w:lang w:eastAsia="zh-CN"/>
        </w:rPr>
      </w:pPr>
    </w:p>
    <w:tbl>
      <w:tblPr>
        <w:tblStyle w:val="TableGrid"/>
        <w:tblpPr w:leftFromText="180" w:rightFromText="180" w:vertAnchor="text" w:horzAnchor="page" w:tblpX="4055" w:tblpY="220"/>
        <w:tblW w:w="0" w:type="auto"/>
        <w:tblLook w:val="04A0" w:firstRow="1" w:lastRow="0" w:firstColumn="1" w:lastColumn="0" w:noHBand="0" w:noVBand="1"/>
      </w:tblPr>
      <w:tblGrid>
        <w:gridCol w:w="616"/>
        <w:gridCol w:w="934"/>
        <w:gridCol w:w="935"/>
        <w:gridCol w:w="935"/>
        <w:gridCol w:w="935"/>
      </w:tblGrid>
      <w:tr w:rsidR="008A11A1" w:rsidRPr="00BF3DE3" w14:paraId="189E8418" w14:textId="77777777" w:rsidTr="002C3795">
        <w:trPr>
          <w:trHeight w:val="269"/>
        </w:trPr>
        <w:tc>
          <w:tcPr>
            <w:tcW w:w="616" w:type="dxa"/>
            <w:vAlign w:val="center"/>
          </w:tcPr>
          <w:p w14:paraId="78AB460D" w14:textId="77777777" w:rsidR="008A11A1" w:rsidRPr="00BF3DE3" w:rsidRDefault="008A11A1" w:rsidP="002C3795">
            <w:pPr>
              <w:spacing w:after="0"/>
              <w:rPr>
                <w:sz w:val="18"/>
              </w:rPr>
            </w:pPr>
            <w:r w:rsidRPr="00BF3DE3">
              <w:rPr>
                <w:sz w:val="18"/>
              </w:rPr>
              <w:t>Row index</w:t>
            </w:r>
          </w:p>
        </w:tc>
        <w:tc>
          <w:tcPr>
            <w:tcW w:w="934" w:type="dxa"/>
            <w:vAlign w:val="center"/>
          </w:tcPr>
          <w:p w14:paraId="5DAB4ECA" w14:textId="77777777" w:rsidR="008A11A1" w:rsidRPr="00BF3DE3" w:rsidRDefault="008A11A1" w:rsidP="002C3795">
            <w:pPr>
              <w:spacing w:after="0"/>
              <w:jc w:val="center"/>
              <w:rPr>
                <w:sz w:val="18"/>
              </w:rPr>
            </w:pPr>
            <w:r w:rsidRPr="00BF3DE3">
              <w:rPr>
                <w:sz w:val="18"/>
              </w:rPr>
              <w:t>Cell #1</w:t>
            </w:r>
          </w:p>
        </w:tc>
        <w:tc>
          <w:tcPr>
            <w:tcW w:w="935" w:type="dxa"/>
            <w:vAlign w:val="center"/>
          </w:tcPr>
          <w:p w14:paraId="0FFA9525" w14:textId="77777777" w:rsidR="008A11A1" w:rsidRPr="00BF3DE3" w:rsidRDefault="008A11A1" w:rsidP="002C3795">
            <w:pPr>
              <w:spacing w:after="0"/>
              <w:jc w:val="center"/>
              <w:rPr>
                <w:sz w:val="18"/>
              </w:rPr>
            </w:pPr>
            <w:r w:rsidRPr="00BF3DE3">
              <w:rPr>
                <w:sz w:val="18"/>
              </w:rPr>
              <w:t>Cell #2</w:t>
            </w:r>
          </w:p>
        </w:tc>
        <w:tc>
          <w:tcPr>
            <w:tcW w:w="935" w:type="dxa"/>
            <w:vAlign w:val="center"/>
          </w:tcPr>
          <w:p w14:paraId="1B38664A" w14:textId="77777777" w:rsidR="008A11A1" w:rsidRPr="00BF3DE3" w:rsidRDefault="008A11A1" w:rsidP="002C3795">
            <w:pPr>
              <w:spacing w:after="0"/>
              <w:jc w:val="center"/>
              <w:rPr>
                <w:sz w:val="18"/>
              </w:rPr>
            </w:pPr>
            <w:r w:rsidRPr="00BF3DE3">
              <w:rPr>
                <w:sz w:val="18"/>
              </w:rPr>
              <w:t>Cell #3</w:t>
            </w:r>
          </w:p>
        </w:tc>
        <w:tc>
          <w:tcPr>
            <w:tcW w:w="935" w:type="dxa"/>
            <w:vAlign w:val="center"/>
          </w:tcPr>
          <w:p w14:paraId="5DB8E10C" w14:textId="77777777" w:rsidR="008A11A1" w:rsidRPr="00BF3DE3" w:rsidRDefault="008A11A1" w:rsidP="002C3795">
            <w:pPr>
              <w:spacing w:after="0"/>
              <w:jc w:val="center"/>
              <w:rPr>
                <w:sz w:val="18"/>
              </w:rPr>
            </w:pPr>
            <w:r w:rsidRPr="00BF3DE3">
              <w:rPr>
                <w:sz w:val="18"/>
              </w:rPr>
              <w:t>Cell #4</w:t>
            </w:r>
          </w:p>
        </w:tc>
      </w:tr>
      <w:tr w:rsidR="008A11A1" w:rsidRPr="00BF3DE3" w14:paraId="01F8AC09" w14:textId="77777777" w:rsidTr="002C3795">
        <w:trPr>
          <w:trHeight w:val="269"/>
        </w:trPr>
        <w:tc>
          <w:tcPr>
            <w:tcW w:w="616" w:type="dxa"/>
          </w:tcPr>
          <w:p w14:paraId="143E546E" w14:textId="77777777" w:rsidR="008A11A1" w:rsidRPr="00BF3DE3" w:rsidRDefault="008A11A1" w:rsidP="002C3795">
            <w:pPr>
              <w:spacing w:after="0"/>
              <w:rPr>
                <w:sz w:val="18"/>
              </w:rPr>
            </w:pPr>
            <w:r w:rsidRPr="00BF3DE3">
              <w:rPr>
                <w:sz w:val="18"/>
              </w:rPr>
              <w:t>0</w:t>
            </w:r>
          </w:p>
        </w:tc>
        <w:tc>
          <w:tcPr>
            <w:tcW w:w="934" w:type="dxa"/>
            <w:vAlign w:val="center"/>
          </w:tcPr>
          <w:p w14:paraId="3639ACEB" w14:textId="77777777" w:rsidR="008A11A1" w:rsidRPr="00BF3DE3" w:rsidRDefault="008A11A1" w:rsidP="002C3795">
            <w:pPr>
              <w:spacing w:after="0"/>
              <w:jc w:val="center"/>
              <w:rPr>
                <w:sz w:val="18"/>
              </w:rPr>
            </w:pPr>
            <w:r w:rsidRPr="00BF3DE3">
              <w:rPr>
                <w:sz w:val="18"/>
              </w:rPr>
              <w:t>2</w:t>
            </w:r>
          </w:p>
        </w:tc>
        <w:tc>
          <w:tcPr>
            <w:tcW w:w="935" w:type="dxa"/>
            <w:vAlign w:val="center"/>
          </w:tcPr>
          <w:p w14:paraId="5DAB8C9C" w14:textId="77777777" w:rsidR="008A11A1" w:rsidRPr="00BF3DE3" w:rsidRDefault="008A11A1" w:rsidP="002C3795">
            <w:pPr>
              <w:spacing w:after="0"/>
              <w:jc w:val="center"/>
              <w:rPr>
                <w:sz w:val="18"/>
              </w:rPr>
            </w:pPr>
            <w:r w:rsidRPr="00BF3DE3">
              <w:rPr>
                <w:sz w:val="18"/>
              </w:rPr>
              <w:t>1</w:t>
            </w:r>
          </w:p>
        </w:tc>
        <w:tc>
          <w:tcPr>
            <w:tcW w:w="935" w:type="dxa"/>
            <w:vAlign w:val="center"/>
          </w:tcPr>
          <w:p w14:paraId="193E2354" w14:textId="77777777" w:rsidR="008A11A1" w:rsidRPr="00BF3DE3" w:rsidRDefault="008A11A1" w:rsidP="002C3795">
            <w:pPr>
              <w:spacing w:after="0"/>
              <w:jc w:val="center"/>
              <w:rPr>
                <w:sz w:val="18"/>
              </w:rPr>
            </w:pPr>
            <w:r w:rsidRPr="00BF3DE3">
              <w:rPr>
                <w:sz w:val="18"/>
              </w:rPr>
              <w:t>3</w:t>
            </w:r>
          </w:p>
        </w:tc>
        <w:tc>
          <w:tcPr>
            <w:tcW w:w="935" w:type="dxa"/>
            <w:vAlign w:val="center"/>
          </w:tcPr>
          <w:p w14:paraId="7FDDFB25" w14:textId="77777777" w:rsidR="008A11A1" w:rsidRPr="00BF3DE3" w:rsidRDefault="008A11A1" w:rsidP="002C3795">
            <w:pPr>
              <w:spacing w:after="0"/>
              <w:jc w:val="center"/>
              <w:rPr>
                <w:sz w:val="18"/>
              </w:rPr>
            </w:pPr>
            <w:r w:rsidRPr="00BF3DE3">
              <w:rPr>
                <w:sz w:val="18"/>
              </w:rPr>
              <w:t>0</w:t>
            </w:r>
          </w:p>
        </w:tc>
      </w:tr>
      <w:tr w:rsidR="008A11A1" w:rsidRPr="00BF3DE3" w14:paraId="1C32227E" w14:textId="77777777" w:rsidTr="002C3795">
        <w:trPr>
          <w:trHeight w:val="269"/>
        </w:trPr>
        <w:tc>
          <w:tcPr>
            <w:tcW w:w="616" w:type="dxa"/>
          </w:tcPr>
          <w:p w14:paraId="3BEC96D5" w14:textId="77777777" w:rsidR="008A11A1" w:rsidRPr="00BF3DE3" w:rsidRDefault="008A11A1" w:rsidP="002C3795">
            <w:pPr>
              <w:spacing w:after="0"/>
              <w:rPr>
                <w:sz w:val="18"/>
              </w:rPr>
            </w:pPr>
            <w:r w:rsidRPr="00BF3DE3">
              <w:rPr>
                <w:sz w:val="18"/>
              </w:rPr>
              <w:t>1</w:t>
            </w:r>
          </w:p>
        </w:tc>
        <w:tc>
          <w:tcPr>
            <w:tcW w:w="934" w:type="dxa"/>
            <w:vAlign w:val="center"/>
          </w:tcPr>
          <w:p w14:paraId="7E6340BF" w14:textId="77777777" w:rsidR="008A11A1" w:rsidRPr="00BF3DE3" w:rsidRDefault="008A11A1" w:rsidP="002C3795">
            <w:pPr>
              <w:spacing w:after="0"/>
              <w:jc w:val="center"/>
              <w:rPr>
                <w:sz w:val="18"/>
              </w:rPr>
            </w:pPr>
            <w:r w:rsidRPr="00BF3DE3">
              <w:rPr>
                <w:sz w:val="18"/>
              </w:rPr>
              <w:t>0</w:t>
            </w:r>
          </w:p>
        </w:tc>
        <w:tc>
          <w:tcPr>
            <w:tcW w:w="935" w:type="dxa"/>
            <w:vAlign w:val="center"/>
          </w:tcPr>
          <w:p w14:paraId="40B7C849" w14:textId="77777777" w:rsidR="008A11A1" w:rsidRPr="00BF3DE3" w:rsidRDefault="008A11A1" w:rsidP="002C3795">
            <w:pPr>
              <w:spacing w:after="0"/>
              <w:jc w:val="center"/>
              <w:rPr>
                <w:sz w:val="18"/>
              </w:rPr>
            </w:pPr>
            <w:r w:rsidRPr="00BF3DE3">
              <w:rPr>
                <w:sz w:val="18"/>
              </w:rPr>
              <w:t>3</w:t>
            </w:r>
          </w:p>
        </w:tc>
        <w:tc>
          <w:tcPr>
            <w:tcW w:w="935" w:type="dxa"/>
            <w:vAlign w:val="center"/>
          </w:tcPr>
          <w:p w14:paraId="658B7DBF" w14:textId="77777777" w:rsidR="008A11A1" w:rsidRPr="00BF3DE3" w:rsidRDefault="008A11A1" w:rsidP="002C3795">
            <w:pPr>
              <w:spacing w:after="0"/>
              <w:jc w:val="center"/>
              <w:rPr>
                <w:sz w:val="18"/>
              </w:rPr>
            </w:pPr>
            <w:r w:rsidRPr="00BF3DE3">
              <w:rPr>
                <w:sz w:val="18"/>
              </w:rPr>
              <w:t>1</w:t>
            </w:r>
          </w:p>
        </w:tc>
        <w:tc>
          <w:tcPr>
            <w:tcW w:w="935" w:type="dxa"/>
            <w:vAlign w:val="center"/>
          </w:tcPr>
          <w:p w14:paraId="3363F170" w14:textId="77777777" w:rsidR="008A11A1" w:rsidRPr="00BF3DE3" w:rsidRDefault="008A11A1" w:rsidP="002C3795">
            <w:pPr>
              <w:spacing w:after="0"/>
              <w:jc w:val="center"/>
              <w:rPr>
                <w:sz w:val="18"/>
              </w:rPr>
            </w:pPr>
            <w:r w:rsidRPr="00BF3DE3">
              <w:rPr>
                <w:sz w:val="18"/>
              </w:rPr>
              <w:t>2</w:t>
            </w:r>
          </w:p>
        </w:tc>
      </w:tr>
      <w:tr w:rsidR="008A11A1" w:rsidRPr="00BF3DE3" w14:paraId="505FC18E" w14:textId="77777777" w:rsidTr="002C3795">
        <w:trPr>
          <w:trHeight w:val="269"/>
        </w:trPr>
        <w:tc>
          <w:tcPr>
            <w:tcW w:w="616" w:type="dxa"/>
          </w:tcPr>
          <w:p w14:paraId="4A61F638" w14:textId="77777777" w:rsidR="008A11A1" w:rsidRPr="00BF3DE3" w:rsidRDefault="008A11A1" w:rsidP="002C3795">
            <w:pPr>
              <w:spacing w:after="0"/>
              <w:rPr>
                <w:b/>
                <w:sz w:val="18"/>
              </w:rPr>
            </w:pPr>
            <w:r w:rsidRPr="00BF3DE3">
              <w:rPr>
                <w:b/>
                <w:noProof/>
                <w:sz w:val="18"/>
              </w:rPr>
              <mc:AlternateContent>
                <mc:Choice Requires="wps">
                  <w:drawing>
                    <wp:anchor distT="0" distB="0" distL="114300" distR="114300" simplePos="0" relativeHeight="251662336" behindDoc="0" locked="0" layoutInCell="1" allowOverlap="1" wp14:anchorId="71AC217E" wp14:editId="738DD7EE">
                      <wp:simplePos x="0" y="0"/>
                      <wp:positionH relativeFrom="column">
                        <wp:posOffset>320312</wp:posOffset>
                      </wp:positionH>
                      <wp:positionV relativeFrom="paragraph">
                        <wp:posOffset>154214</wp:posOffset>
                      </wp:positionV>
                      <wp:extent cx="629285" cy="2367643"/>
                      <wp:effectExtent l="38100" t="0" r="18415" b="52070"/>
                      <wp:wrapNone/>
                      <wp:docPr id="194" name="Freeform: Shape 194"/>
                      <wp:cNvGraphicFramePr/>
                      <a:graphic xmlns:a="http://schemas.openxmlformats.org/drawingml/2006/main">
                        <a:graphicData uri="http://schemas.microsoft.com/office/word/2010/wordprocessingShape">
                          <wps:wsp>
                            <wps:cNvSpPr/>
                            <wps:spPr>
                              <a:xfrm>
                                <a:off x="0" y="0"/>
                                <a:ext cx="629285" cy="2367643"/>
                              </a:xfrm>
                              <a:custGeom>
                                <a:avLst/>
                                <a:gdLst>
                                  <a:gd name="connsiteX0" fmla="*/ 361950 w 737308"/>
                                  <a:gd name="connsiteY0" fmla="*/ 0 h 2819400"/>
                                  <a:gd name="connsiteX1" fmla="*/ 139700 w 737308"/>
                                  <a:gd name="connsiteY1" fmla="*/ 768350 h 2819400"/>
                                  <a:gd name="connsiteX2" fmla="*/ 736600 w 737308"/>
                                  <a:gd name="connsiteY2" fmla="*/ 1416050 h 2819400"/>
                                  <a:gd name="connsiteX3" fmla="*/ 0 w 737308"/>
                                  <a:gd name="connsiteY3" fmla="*/ 2819400 h 2819400"/>
                                </a:gdLst>
                                <a:ahLst/>
                                <a:cxnLst>
                                  <a:cxn ang="0">
                                    <a:pos x="connsiteX0" y="connsiteY0"/>
                                  </a:cxn>
                                  <a:cxn ang="0">
                                    <a:pos x="connsiteX1" y="connsiteY1"/>
                                  </a:cxn>
                                  <a:cxn ang="0">
                                    <a:pos x="connsiteX2" y="connsiteY2"/>
                                  </a:cxn>
                                  <a:cxn ang="0">
                                    <a:pos x="connsiteX3" y="connsiteY3"/>
                                  </a:cxn>
                                </a:cxnLst>
                                <a:rect l="l" t="t" r="r" b="b"/>
                                <a:pathLst>
                                  <a:path w="737308" h="2819400">
                                    <a:moveTo>
                                      <a:pt x="361950" y="0"/>
                                    </a:moveTo>
                                    <a:cubicBezTo>
                                      <a:pt x="219604" y="266171"/>
                                      <a:pt x="77258" y="532342"/>
                                      <a:pt x="139700" y="768350"/>
                                    </a:cubicBezTo>
                                    <a:cubicBezTo>
                                      <a:pt x="202142" y="1004358"/>
                                      <a:pt x="759883" y="1074208"/>
                                      <a:pt x="736600" y="1416050"/>
                                    </a:cubicBezTo>
                                    <a:cubicBezTo>
                                      <a:pt x="713317" y="1757892"/>
                                      <a:pt x="102658" y="2604558"/>
                                      <a:pt x="0" y="2819400"/>
                                    </a:cubicBezTo>
                                  </a:path>
                                </a:pathLst>
                              </a:custGeom>
                              <a:noFill/>
                              <a:ln>
                                <a:solidFill>
                                  <a:schemeClr val="tx1"/>
                                </a:solidFill>
                                <a:prstDash val="sysDot"/>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F5243" id="Freeform: Shape 194" o:spid="_x0000_s1026" style="position:absolute;margin-left:25.2pt;margin-top:12.15pt;width:49.55pt;height:18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7308,281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" path="m361950,c219604,266171,77258,532342,139700,768350v62442,236008,620183,305858,596900,647700c713317,1757892,102658,2604558,,2819400e" filled="f" strokecolor="black [3213]" strokeweight="1pt">
                      <v:stroke dashstyle="1 1" endarrow="block" joinstyle="miter"/>
                      <v:path arrowok="t" o:connecttype="custom" o:connectlocs="308921,0;119233,645236;628681,1189154;0,2367643" o:connectangles="0,0,0,0"/>
                    </v:shape>
                  </w:pict>
                </mc:Fallback>
              </mc:AlternateContent>
            </w:r>
            <w:r>
              <w:rPr>
                <w:b/>
                <w:sz w:val="18"/>
              </w:rPr>
              <w:t>2</w:t>
            </w:r>
          </w:p>
        </w:tc>
        <w:tc>
          <w:tcPr>
            <w:tcW w:w="934" w:type="dxa"/>
            <w:vAlign w:val="center"/>
          </w:tcPr>
          <w:p w14:paraId="2B2F8FE5" w14:textId="77777777" w:rsidR="008A11A1" w:rsidRPr="00BF3DE3" w:rsidRDefault="008A11A1" w:rsidP="002C3795">
            <w:pPr>
              <w:spacing w:after="0"/>
              <w:jc w:val="center"/>
              <w:rPr>
                <w:b/>
                <w:sz w:val="18"/>
              </w:rPr>
            </w:pPr>
            <w:r w:rsidRPr="00BF3DE3">
              <w:rPr>
                <w:b/>
                <w:noProof/>
                <w:color w:val="FF0000"/>
                <w:sz w:val="18"/>
              </w:rPr>
              <mc:AlternateContent>
                <mc:Choice Requires="wps">
                  <w:drawing>
                    <wp:anchor distT="0" distB="0" distL="114300" distR="114300" simplePos="0" relativeHeight="251663360" behindDoc="0" locked="0" layoutInCell="1" allowOverlap="1" wp14:anchorId="23A1BABA" wp14:editId="0E852F64">
                      <wp:simplePos x="0" y="0"/>
                      <wp:positionH relativeFrom="column">
                        <wp:posOffset>315595</wp:posOffset>
                      </wp:positionH>
                      <wp:positionV relativeFrom="paragraph">
                        <wp:posOffset>128270</wp:posOffset>
                      </wp:positionV>
                      <wp:extent cx="1536700" cy="2388870"/>
                      <wp:effectExtent l="19050" t="0" r="63500" b="49530"/>
                      <wp:wrapNone/>
                      <wp:docPr id="195" name="Freeform: Shape 195"/>
                      <wp:cNvGraphicFramePr/>
                      <a:graphic xmlns:a="http://schemas.openxmlformats.org/drawingml/2006/main">
                        <a:graphicData uri="http://schemas.microsoft.com/office/word/2010/wordprocessingShape">
                          <wps:wsp>
                            <wps:cNvSpPr/>
                            <wps:spPr>
                              <a:xfrm>
                                <a:off x="0" y="0"/>
                                <a:ext cx="1536700" cy="2388870"/>
                              </a:xfrm>
                              <a:custGeom>
                                <a:avLst/>
                                <a:gdLst>
                                  <a:gd name="connsiteX0" fmla="*/ 1814 w 1405164"/>
                                  <a:gd name="connsiteY0" fmla="*/ 0 h 2527300"/>
                                  <a:gd name="connsiteX1" fmla="*/ 224064 w 1405164"/>
                                  <a:gd name="connsiteY1" fmla="*/ 723900 h 2527300"/>
                                  <a:gd name="connsiteX2" fmla="*/ 1405164 w 1405164"/>
                                  <a:gd name="connsiteY2" fmla="*/ 2527300 h 2527300"/>
                                </a:gdLst>
                                <a:ahLst/>
                                <a:cxnLst>
                                  <a:cxn ang="0">
                                    <a:pos x="connsiteX0" y="connsiteY0"/>
                                  </a:cxn>
                                  <a:cxn ang="0">
                                    <a:pos x="connsiteX1" y="connsiteY1"/>
                                  </a:cxn>
                                  <a:cxn ang="0">
                                    <a:pos x="connsiteX2" y="connsiteY2"/>
                                  </a:cxn>
                                </a:cxnLst>
                                <a:rect l="l" t="t" r="r" b="b"/>
                                <a:pathLst>
                                  <a:path w="1405164" h="2527300">
                                    <a:moveTo>
                                      <a:pt x="1814" y="0"/>
                                    </a:moveTo>
                                    <a:cubicBezTo>
                                      <a:pt x="-4007" y="151341"/>
                                      <a:pt x="-9828" y="302683"/>
                                      <a:pt x="224064" y="723900"/>
                                    </a:cubicBezTo>
                                    <a:cubicBezTo>
                                      <a:pt x="457956" y="1145117"/>
                                      <a:pt x="1201964" y="2234142"/>
                                      <a:pt x="1405164" y="2527300"/>
                                    </a:cubicBezTo>
                                  </a:path>
                                </a:pathLst>
                              </a:custGeom>
                              <a:noFill/>
                              <a:ln>
                                <a:solidFill>
                                  <a:schemeClr val="tx1"/>
                                </a:solidFill>
                                <a:prstDash val="sysDot"/>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AADB56" id="Freeform: Shape 195" o:spid="_x0000_s1026" style="position:absolute;margin-left:24.85pt;margin-top:10.1pt;width:121pt;height:18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05164,2527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" path="m1814,c-4007,151341,-9828,302683,224064,723900v233892,421217,977900,1510242,1181100,1803400e" filled="f" strokecolor="black [3213]" strokeweight="1pt">
                      <v:stroke dashstyle="1 1" endarrow="block" joinstyle="miter"/>
                      <v:path arrowok="t" o:connecttype="custom" o:connectlocs="1984,0;245038,684249;1536700,2388870" o:connectangles="0,0,0"/>
                    </v:shape>
                  </w:pict>
                </mc:Fallback>
              </mc:AlternateContent>
            </w:r>
            <w:r w:rsidRPr="00BF3DE3">
              <w:rPr>
                <w:b/>
                <w:color w:val="FF0000"/>
                <w:sz w:val="18"/>
              </w:rPr>
              <w:t>7</w:t>
            </w:r>
          </w:p>
        </w:tc>
        <w:tc>
          <w:tcPr>
            <w:tcW w:w="935" w:type="dxa"/>
            <w:vAlign w:val="center"/>
          </w:tcPr>
          <w:p w14:paraId="5AB01DF4" w14:textId="77777777" w:rsidR="008A11A1" w:rsidRPr="00BF3DE3" w:rsidRDefault="008A11A1" w:rsidP="002C3795">
            <w:pPr>
              <w:spacing w:after="0"/>
              <w:jc w:val="center"/>
              <w:rPr>
                <w:b/>
                <w:sz w:val="18"/>
              </w:rPr>
            </w:pPr>
            <w:r w:rsidRPr="00BF3DE3">
              <w:rPr>
                <w:b/>
                <w:sz w:val="18"/>
              </w:rPr>
              <w:t>1</w:t>
            </w:r>
          </w:p>
        </w:tc>
        <w:tc>
          <w:tcPr>
            <w:tcW w:w="935" w:type="dxa"/>
            <w:vAlign w:val="center"/>
          </w:tcPr>
          <w:p w14:paraId="317A0AB5" w14:textId="77777777" w:rsidR="008A11A1" w:rsidRPr="00BF3DE3" w:rsidRDefault="008A11A1" w:rsidP="002C3795">
            <w:pPr>
              <w:spacing w:after="0"/>
              <w:jc w:val="center"/>
              <w:rPr>
                <w:b/>
                <w:sz w:val="18"/>
              </w:rPr>
            </w:pPr>
            <w:r w:rsidRPr="00BF3DE3">
              <w:rPr>
                <w:b/>
                <w:sz w:val="18"/>
              </w:rPr>
              <w:t>2</w:t>
            </w:r>
          </w:p>
        </w:tc>
        <w:tc>
          <w:tcPr>
            <w:tcW w:w="935" w:type="dxa"/>
            <w:vAlign w:val="center"/>
          </w:tcPr>
          <w:p w14:paraId="31F99F44" w14:textId="77777777" w:rsidR="008A11A1" w:rsidRPr="00BF3DE3" w:rsidRDefault="008A11A1" w:rsidP="002C3795">
            <w:pPr>
              <w:spacing w:after="0"/>
              <w:jc w:val="center"/>
              <w:rPr>
                <w:b/>
                <w:sz w:val="18"/>
              </w:rPr>
            </w:pPr>
            <w:r w:rsidRPr="00BF3DE3">
              <w:rPr>
                <w:b/>
                <w:sz w:val="18"/>
              </w:rPr>
              <w:t>5</w:t>
            </w:r>
          </w:p>
        </w:tc>
      </w:tr>
      <w:tr w:rsidR="008A11A1" w:rsidRPr="00BF3DE3" w14:paraId="7C6DF21A" w14:textId="77777777" w:rsidTr="002C3795">
        <w:trPr>
          <w:trHeight w:val="269"/>
        </w:trPr>
        <w:tc>
          <w:tcPr>
            <w:tcW w:w="616" w:type="dxa"/>
          </w:tcPr>
          <w:p w14:paraId="049133DD" w14:textId="77777777" w:rsidR="008A11A1" w:rsidRPr="00BF3DE3" w:rsidRDefault="008A11A1" w:rsidP="002C3795">
            <w:pPr>
              <w:spacing w:after="0"/>
              <w:rPr>
                <w:sz w:val="18"/>
              </w:rPr>
            </w:pPr>
            <w:r w:rsidRPr="00BF3DE3">
              <w:rPr>
                <w:sz w:val="18"/>
              </w:rPr>
              <w:t>…</w:t>
            </w:r>
          </w:p>
        </w:tc>
        <w:tc>
          <w:tcPr>
            <w:tcW w:w="934" w:type="dxa"/>
            <w:vAlign w:val="center"/>
          </w:tcPr>
          <w:p w14:paraId="517F5F81" w14:textId="77777777" w:rsidR="008A11A1" w:rsidRPr="00BF3DE3" w:rsidRDefault="008A11A1" w:rsidP="002C3795">
            <w:pPr>
              <w:spacing w:after="0"/>
              <w:jc w:val="center"/>
              <w:rPr>
                <w:sz w:val="18"/>
              </w:rPr>
            </w:pPr>
            <w:r w:rsidRPr="00BF3DE3">
              <w:rPr>
                <w:sz w:val="18"/>
              </w:rPr>
              <w:t>…</w:t>
            </w:r>
          </w:p>
        </w:tc>
        <w:tc>
          <w:tcPr>
            <w:tcW w:w="935" w:type="dxa"/>
            <w:vAlign w:val="center"/>
          </w:tcPr>
          <w:p w14:paraId="1E7FB6E0" w14:textId="77777777" w:rsidR="008A11A1" w:rsidRPr="00BF3DE3" w:rsidRDefault="008A11A1" w:rsidP="002C3795">
            <w:pPr>
              <w:spacing w:after="0"/>
              <w:jc w:val="center"/>
              <w:rPr>
                <w:sz w:val="18"/>
              </w:rPr>
            </w:pPr>
            <w:r w:rsidRPr="00BF3DE3">
              <w:rPr>
                <w:sz w:val="18"/>
              </w:rPr>
              <w:t>…</w:t>
            </w:r>
          </w:p>
        </w:tc>
        <w:tc>
          <w:tcPr>
            <w:tcW w:w="935" w:type="dxa"/>
            <w:vAlign w:val="center"/>
          </w:tcPr>
          <w:p w14:paraId="24976F24" w14:textId="77777777" w:rsidR="008A11A1" w:rsidRPr="00BF3DE3" w:rsidRDefault="008A11A1" w:rsidP="002C3795">
            <w:pPr>
              <w:spacing w:after="0"/>
              <w:jc w:val="center"/>
              <w:rPr>
                <w:sz w:val="18"/>
              </w:rPr>
            </w:pPr>
            <w:r w:rsidRPr="00BF3DE3">
              <w:rPr>
                <w:sz w:val="18"/>
              </w:rPr>
              <w:t>…</w:t>
            </w:r>
          </w:p>
        </w:tc>
        <w:tc>
          <w:tcPr>
            <w:tcW w:w="935" w:type="dxa"/>
            <w:vAlign w:val="center"/>
          </w:tcPr>
          <w:p w14:paraId="608F81A8" w14:textId="77777777" w:rsidR="008A11A1" w:rsidRPr="00BF3DE3" w:rsidRDefault="008A11A1" w:rsidP="002C3795">
            <w:pPr>
              <w:spacing w:after="0"/>
              <w:jc w:val="center"/>
              <w:rPr>
                <w:sz w:val="18"/>
              </w:rPr>
            </w:pPr>
            <w:r w:rsidRPr="00BF3DE3">
              <w:rPr>
                <w:sz w:val="18"/>
              </w:rPr>
              <w:t>…</w:t>
            </w:r>
          </w:p>
        </w:tc>
      </w:tr>
      <w:tr w:rsidR="008A11A1" w:rsidRPr="00BF3DE3" w14:paraId="0BF51660" w14:textId="77777777" w:rsidTr="002C3795">
        <w:trPr>
          <w:trHeight w:val="269"/>
        </w:trPr>
        <w:tc>
          <w:tcPr>
            <w:tcW w:w="616" w:type="dxa"/>
          </w:tcPr>
          <w:p w14:paraId="20EDDB1D" w14:textId="77777777" w:rsidR="008A11A1" w:rsidRPr="00BF3DE3" w:rsidRDefault="008A11A1" w:rsidP="002C3795">
            <w:pPr>
              <w:spacing w:after="0"/>
              <w:rPr>
                <w:sz w:val="18"/>
              </w:rPr>
            </w:pPr>
            <w:r w:rsidRPr="00BF3DE3">
              <w:rPr>
                <w:sz w:val="18"/>
              </w:rPr>
              <w:t>15</w:t>
            </w:r>
          </w:p>
        </w:tc>
        <w:tc>
          <w:tcPr>
            <w:tcW w:w="934" w:type="dxa"/>
            <w:vAlign w:val="center"/>
          </w:tcPr>
          <w:p w14:paraId="5FFBB130" w14:textId="77777777" w:rsidR="008A11A1" w:rsidRPr="00BF3DE3" w:rsidRDefault="008A11A1" w:rsidP="002C3795">
            <w:pPr>
              <w:spacing w:after="0"/>
              <w:jc w:val="center"/>
              <w:rPr>
                <w:sz w:val="18"/>
              </w:rPr>
            </w:pPr>
            <w:r w:rsidRPr="00BF3DE3">
              <w:rPr>
                <w:sz w:val="18"/>
              </w:rPr>
              <w:t>6</w:t>
            </w:r>
          </w:p>
        </w:tc>
        <w:tc>
          <w:tcPr>
            <w:tcW w:w="935" w:type="dxa"/>
            <w:vAlign w:val="center"/>
          </w:tcPr>
          <w:p w14:paraId="55C96D7B" w14:textId="77777777" w:rsidR="008A11A1" w:rsidRPr="00BF3DE3" w:rsidRDefault="008A11A1" w:rsidP="002C3795">
            <w:pPr>
              <w:spacing w:after="0"/>
              <w:jc w:val="center"/>
              <w:rPr>
                <w:sz w:val="18"/>
              </w:rPr>
            </w:pPr>
            <w:r w:rsidRPr="00BF3DE3">
              <w:rPr>
                <w:sz w:val="18"/>
              </w:rPr>
              <w:t>4</w:t>
            </w:r>
          </w:p>
        </w:tc>
        <w:tc>
          <w:tcPr>
            <w:tcW w:w="935" w:type="dxa"/>
            <w:vAlign w:val="center"/>
          </w:tcPr>
          <w:p w14:paraId="2B79E8DE" w14:textId="77777777" w:rsidR="008A11A1" w:rsidRPr="00BF3DE3" w:rsidRDefault="008A11A1" w:rsidP="002C3795">
            <w:pPr>
              <w:spacing w:after="0"/>
              <w:jc w:val="center"/>
              <w:rPr>
                <w:sz w:val="18"/>
              </w:rPr>
            </w:pPr>
            <w:r w:rsidRPr="00BF3DE3">
              <w:rPr>
                <w:sz w:val="18"/>
              </w:rPr>
              <w:t>1</w:t>
            </w:r>
          </w:p>
        </w:tc>
        <w:tc>
          <w:tcPr>
            <w:tcW w:w="935" w:type="dxa"/>
            <w:vAlign w:val="center"/>
          </w:tcPr>
          <w:p w14:paraId="7EE756AD" w14:textId="77777777" w:rsidR="008A11A1" w:rsidRPr="00BF3DE3" w:rsidRDefault="008A11A1" w:rsidP="002C3795">
            <w:pPr>
              <w:spacing w:after="0"/>
              <w:jc w:val="center"/>
              <w:rPr>
                <w:sz w:val="18"/>
              </w:rPr>
            </w:pPr>
            <w:r w:rsidRPr="00BF3DE3">
              <w:rPr>
                <w:sz w:val="18"/>
              </w:rPr>
              <w:t>3</w:t>
            </w:r>
          </w:p>
        </w:tc>
      </w:tr>
    </w:tbl>
    <w:p w14:paraId="5468072A" w14:textId="77777777" w:rsidR="008A11A1" w:rsidRPr="00BF3DE3" w:rsidRDefault="008A11A1" w:rsidP="008A11A1">
      <w:pPr>
        <w:rPr>
          <w:lang w:eastAsia="zh-CN"/>
        </w:rPr>
      </w:pPr>
    </w:p>
    <w:p w14:paraId="35E7A921" w14:textId="77777777" w:rsidR="008A11A1" w:rsidRPr="00BF3DE3" w:rsidRDefault="008A11A1" w:rsidP="008A11A1">
      <w:pPr>
        <w:jc w:val="both"/>
        <w:rPr>
          <w:lang w:eastAsia="zh-CN"/>
        </w:rPr>
      </w:pPr>
    </w:p>
    <w:p w14:paraId="13502CC9" w14:textId="77777777" w:rsidR="008A11A1" w:rsidRPr="00BF3DE3" w:rsidRDefault="008A11A1" w:rsidP="008A11A1">
      <w:pPr>
        <w:jc w:val="both"/>
        <w:rPr>
          <w:lang w:eastAsia="zh-CN"/>
        </w:rPr>
      </w:pPr>
    </w:p>
    <w:p w14:paraId="05D2CDAD" w14:textId="77777777" w:rsidR="008A11A1" w:rsidRPr="00BF3DE3" w:rsidRDefault="008A11A1" w:rsidP="008A11A1">
      <w:pPr>
        <w:jc w:val="both"/>
        <w:rPr>
          <w:lang w:eastAsia="zh-CN"/>
        </w:rPr>
      </w:pPr>
    </w:p>
    <w:p w14:paraId="0329113C" w14:textId="77777777" w:rsidR="008A11A1" w:rsidRPr="00BF3DE3" w:rsidRDefault="008A11A1" w:rsidP="008A11A1">
      <w:pPr>
        <w:jc w:val="both"/>
        <w:rPr>
          <w:lang w:eastAsia="zh-CN"/>
        </w:rPr>
      </w:pPr>
    </w:p>
    <w:p w14:paraId="5986E4CA" w14:textId="77777777" w:rsidR="008A11A1" w:rsidRPr="00BF3DE3" w:rsidRDefault="008A11A1" w:rsidP="008A11A1">
      <w:pPr>
        <w:jc w:val="both"/>
        <w:rPr>
          <w:lang w:eastAsia="zh-CN"/>
        </w:rPr>
      </w:pPr>
      <w:r w:rsidRPr="00BF3DE3">
        <w:rPr>
          <w:noProof/>
        </w:rPr>
        <mc:AlternateContent>
          <mc:Choice Requires="wps">
            <w:drawing>
              <wp:anchor distT="45720" distB="45720" distL="114300" distR="114300" simplePos="0" relativeHeight="251661312" behindDoc="0" locked="0" layoutInCell="1" allowOverlap="1" wp14:anchorId="2677BD30" wp14:editId="5AA19435">
                <wp:simplePos x="0" y="0"/>
                <wp:positionH relativeFrom="column">
                  <wp:posOffset>4187825</wp:posOffset>
                </wp:positionH>
                <wp:positionV relativeFrom="paragraph">
                  <wp:posOffset>264160</wp:posOffset>
                </wp:positionV>
                <wp:extent cx="1355090" cy="1404620"/>
                <wp:effectExtent l="0" t="0" r="0" b="7620"/>
                <wp:wrapSquare wrapText="bothSides"/>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0B2F0558" w14:textId="77777777" w:rsidR="000C4BB8" w:rsidRDefault="000C4BB8" w:rsidP="008A11A1">
                            <w:pPr>
                              <w:spacing w:after="0"/>
                              <w:jc w:val="center"/>
                              <w:rPr>
                                <w:b/>
                              </w:rPr>
                            </w:pPr>
                            <w:r>
                              <w:rPr>
                                <w:b/>
                              </w:rPr>
                              <w:t xml:space="preserve">MAC-CE for Cell #1 </w:t>
                            </w:r>
                          </w:p>
                          <w:p w14:paraId="25ECB80B" w14:textId="77777777" w:rsidR="000C4BB8" w:rsidRPr="00787B69" w:rsidRDefault="000C4BB8" w:rsidP="008A11A1">
                            <w:pPr>
                              <w:spacing w:after="0"/>
                              <w:jc w:val="center"/>
                              <w:rPr>
                                <w:b/>
                              </w:rPr>
                            </w:pPr>
                            <w:r>
                              <w:rPr>
                                <w:b/>
                              </w:rPr>
                              <w:t>@ Time T1</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type w14:anchorId="2677BD30" id="_x0000_t202" coordsize="21600,21600" o:spt="202" path="m,l,21600r21600,l21600,xe">
                <v:stroke joinstyle="miter"/>
                <v:path gradientshapeok="t" o:connecttype="rect"/>
              </v:shapetype>
              <v:shape id="Text Box 2" o:spid="_x0000_s1026" type="#_x0000_t202" style="position:absolute;left:0;text-align:left;margin-left:329.75pt;margin-top:20.8pt;width:106.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" stroked="f">
                <v:textbox style="mso-fit-shape-to-text:t">
                  <w:txbxContent>
                    <w:p w14:paraId="0B2F0558" w14:textId="77777777" w:rsidR="000C4BB8" w:rsidRDefault="000C4BB8" w:rsidP="008A11A1">
                      <w:pPr>
                        <w:spacing w:after="0"/>
                        <w:jc w:val="center"/>
                        <w:rPr>
                          <w:b/>
                        </w:rPr>
                      </w:pPr>
                      <w:r>
                        <w:rPr>
                          <w:b/>
                        </w:rPr>
                        <w:t xml:space="preserve">MAC-CE for Cell #1 </w:t>
                      </w:r>
                    </w:p>
                    <w:p w14:paraId="25ECB80B" w14:textId="77777777" w:rsidR="000C4BB8" w:rsidRPr="00787B69" w:rsidRDefault="000C4BB8" w:rsidP="008A11A1">
                      <w:pPr>
                        <w:spacing w:after="0"/>
                        <w:jc w:val="center"/>
                        <w:rPr>
                          <w:b/>
                        </w:rPr>
                      </w:pPr>
                      <w:r>
                        <w:rPr>
                          <w:b/>
                        </w:rPr>
                        <w:t>@ Time T1</w:t>
                      </w:r>
                    </w:p>
                  </w:txbxContent>
                </v:textbox>
                <w10:wrap type="square"/>
              </v:shape>
            </w:pict>
          </mc:Fallback>
        </mc:AlternateContent>
      </w:r>
      <w:r w:rsidRPr="00BF3DE3">
        <w:rPr>
          <w:noProof/>
        </w:rPr>
        <mc:AlternateContent>
          <mc:Choice Requires="wpg">
            <w:drawing>
              <wp:anchor distT="0" distB="0" distL="114300" distR="114300" simplePos="0" relativeHeight="251660288" behindDoc="0" locked="0" layoutInCell="1" allowOverlap="1" wp14:anchorId="03BF90D2" wp14:editId="67237A6A">
                <wp:simplePos x="0" y="0"/>
                <wp:positionH relativeFrom="column">
                  <wp:posOffset>607060</wp:posOffset>
                </wp:positionH>
                <wp:positionV relativeFrom="paragraph">
                  <wp:posOffset>45085</wp:posOffset>
                </wp:positionV>
                <wp:extent cx="5486400" cy="182880"/>
                <wp:effectExtent l="0" t="0" r="38100" b="26670"/>
                <wp:wrapNone/>
                <wp:docPr id="197" name="Group 197"/>
                <wp:cNvGraphicFramePr/>
                <a:graphic xmlns:a="http://schemas.openxmlformats.org/drawingml/2006/main">
                  <a:graphicData uri="http://schemas.microsoft.com/office/word/2010/wordprocessingGroup">
                    <wpg:wgp>
                      <wpg:cNvGrpSpPr/>
                      <wpg:grpSpPr>
                        <a:xfrm>
                          <a:off x="0" y="0"/>
                          <a:ext cx="5486400" cy="182880"/>
                          <a:chOff x="0" y="0"/>
                          <a:chExt cx="5486400" cy="182880"/>
                        </a:xfrm>
                      </wpg:grpSpPr>
                      <wps:wsp>
                        <wps:cNvPr id="198" name="Straight Arrow Connector 1"/>
                        <wps:cNvCnPr/>
                        <wps:spPr>
                          <a:xfrm>
                            <a:off x="0" y="88900"/>
                            <a:ext cx="5486400"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 name="Straight Connector 2"/>
                        <wps:cNvCnPr/>
                        <wps:spPr>
                          <a:xfrm>
                            <a:off x="7874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0" name="Straight Connector 5"/>
                        <wps:cNvCnPr/>
                        <wps:spPr>
                          <a:xfrm>
                            <a:off x="42545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76D747E" id="Group 197" o:spid="_x0000_s1026" style="position:absolute;margin-left:47.8pt;margin-top:3.55pt;width:6in;height:14.4pt;z-index:251660288" coordsize="5486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">
                <v:shapetype id="_x0000_t32" coordsize="21600,21600" o:spt="32" o:oned="t" path="m,l21600,21600e" filled="f">
                  <v:path arrowok="t" fillok="f" o:connecttype="none"/>
                  <o:lock v:ext="edit" shapetype="t"/>
                </v:shapetype>
                <v:shape id="Straight Arrow Connector 1" o:spid="_x0000_s1027" type="#_x0000_t32" style="position:absolute;top:889;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" strokecolor="black [3213]" strokeweight="1.5pt">
                  <v:stroke endarrow="block" joinstyle="miter"/>
                </v:shape>
                <v:line id="Straight Connector 2" o:spid="_x0000_s1028" style="position:absolute;visibility:visible;mso-wrap-style:square" from="7874,0" to="7874,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" strokecolor="black [3213]" strokeweight="1pt">
                  <v:stroke joinstyle="miter"/>
                </v:line>
                <v:line id="Straight Connector 5" o:spid="_x0000_s1029" style="position:absolute;visibility:visible;mso-wrap-style:square" from="42545,0" to="42545,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" strokecolor="black [3213]" strokeweight="1pt">
                  <v:stroke joinstyle="miter"/>
                </v:line>
              </v:group>
            </w:pict>
          </mc:Fallback>
        </mc:AlternateContent>
      </w:r>
    </w:p>
    <w:p w14:paraId="270409DB" w14:textId="2AA24DB8" w:rsidR="008A11A1" w:rsidRPr="00BF3DE3" w:rsidRDefault="008A11A1" w:rsidP="008A11A1">
      <w:pPr>
        <w:jc w:val="both"/>
        <w:rPr>
          <w:lang w:eastAsia="zh-CN"/>
        </w:rPr>
      </w:pPr>
      <w:r w:rsidRPr="00BF3DE3">
        <w:rPr>
          <w:noProof/>
        </w:rPr>
        <w:drawing>
          <wp:anchor distT="0" distB="0" distL="114300" distR="114300" simplePos="0" relativeHeight="251664384" behindDoc="0" locked="0" layoutInCell="1" allowOverlap="1" wp14:anchorId="09BE22C8" wp14:editId="59F137CF">
            <wp:simplePos x="0" y="0"/>
            <wp:positionH relativeFrom="column">
              <wp:posOffset>4130585</wp:posOffset>
            </wp:positionH>
            <wp:positionV relativeFrom="paragraph">
              <wp:posOffset>409121</wp:posOffset>
            </wp:positionV>
            <wp:extent cx="1500505" cy="914400"/>
            <wp:effectExtent l="0" t="0" r="0" b="0"/>
            <wp:wrapSquare wrapText="bothSides"/>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5957" r="74725" b="18626"/>
                    <a:stretch/>
                  </pic:blipFill>
                  <pic:spPr bwMode="auto">
                    <a:xfrm>
                      <a:off x="0" y="0"/>
                      <a:ext cx="1500505" cy="914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F3DE3">
        <w:rPr>
          <w:noProof/>
        </w:rPr>
        <mc:AlternateContent>
          <mc:Choice Requires="wps">
            <w:drawing>
              <wp:anchor distT="45720" distB="45720" distL="114300" distR="114300" simplePos="0" relativeHeight="251659264" behindDoc="0" locked="0" layoutInCell="1" allowOverlap="1" wp14:anchorId="571C2234" wp14:editId="6D58FBBB">
                <wp:simplePos x="0" y="0"/>
                <wp:positionH relativeFrom="column">
                  <wp:posOffset>717550</wp:posOffset>
                </wp:positionH>
                <wp:positionV relativeFrom="paragraph">
                  <wp:posOffset>5080</wp:posOffset>
                </wp:positionV>
                <wp:extent cx="1355090" cy="1404620"/>
                <wp:effectExtent l="0" t="0" r="0" b="7620"/>
                <wp:wrapSquare wrapText="bothSides"/>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055D44E2" w14:textId="77777777" w:rsidR="000C4BB8" w:rsidRDefault="000C4BB8" w:rsidP="008A11A1">
                            <w:pPr>
                              <w:spacing w:after="0"/>
                              <w:jc w:val="center"/>
                              <w:rPr>
                                <w:b/>
                              </w:rPr>
                            </w:pPr>
                            <w:r>
                              <w:rPr>
                                <w:b/>
                              </w:rPr>
                              <w:t xml:space="preserve">MAC-CE for Cell #1 </w:t>
                            </w:r>
                          </w:p>
                          <w:p w14:paraId="66283F22" w14:textId="77777777" w:rsidR="000C4BB8" w:rsidRPr="00787B69" w:rsidRDefault="000C4BB8" w:rsidP="008A11A1">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571C2234" id="_x0000_s1027" type="#_x0000_t202" style="position:absolute;left:0;text-align:left;margin-left:56.5pt;margin-top:.4pt;width:106.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" stroked="f">
                <v:textbox style="mso-fit-shape-to-text:t">
                  <w:txbxContent>
                    <w:p w14:paraId="055D44E2" w14:textId="77777777" w:rsidR="000C4BB8" w:rsidRDefault="000C4BB8" w:rsidP="008A11A1">
                      <w:pPr>
                        <w:spacing w:after="0"/>
                        <w:jc w:val="center"/>
                        <w:rPr>
                          <w:b/>
                        </w:rPr>
                      </w:pPr>
                      <w:r>
                        <w:rPr>
                          <w:b/>
                        </w:rPr>
                        <w:t xml:space="preserve">MAC-CE for Cell #1 </w:t>
                      </w:r>
                    </w:p>
                    <w:p w14:paraId="66283F22" w14:textId="77777777" w:rsidR="000C4BB8" w:rsidRPr="00787B69" w:rsidRDefault="000C4BB8" w:rsidP="008A11A1">
                      <w:pPr>
                        <w:spacing w:after="0"/>
                        <w:jc w:val="center"/>
                        <w:rPr>
                          <w:b/>
                        </w:rPr>
                      </w:pPr>
                      <w:r>
                        <w:rPr>
                          <w:b/>
                        </w:rPr>
                        <w:t>@ Time T0</w:t>
                      </w:r>
                    </w:p>
                  </w:txbxContent>
                </v:textbox>
                <w10:wrap type="square"/>
              </v:shape>
            </w:pict>
          </mc:Fallback>
        </mc:AlternateContent>
      </w:r>
    </w:p>
    <w:tbl>
      <w:tblPr>
        <w:tblStyle w:val="TableGrid10"/>
        <w:tblpPr w:leftFromText="180" w:rightFromText="180" w:vertAnchor="text" w:horzAnchor="page" w:tblpX="2358" w:tblpY="275"/>
        <w:tblW w:w="0" w:type="auto"/>
        <w:tblLayout w:type="fixed"/>
        <w:tblLook w:val="04A0" w:firstRow="1" w:lastRow="0" w:firstColumn="1" w:lastColumn="0" w:noHBand="0" w:noVBand="1"/>
      </w:tblPr>
      <w:tblGrid>
        <w:gridCol w:w="1075"/>
        <w:gridCol w:w="1170"/>
      </w:tblGrid>
      <w:tr w:rsidR="008A11A1" w:rsidRPr="00BF3DE3" w14:paraId="75B81D61" w14:textId="77777777" w:rsidTr="002C3795">
        <w:tc>
          <w:tcPr>
            <w:tcW w:w="1075" w:type="dxa"/>
          </w:tcPr>
          <w:p w14:paraId="60FAD353"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TCI state index</w:t>
            </w:r>
          </w:p>
        </w:tc>
        <w:tc>
          <w:tcPr>
            <w:tcW w:w="1170" w:type="dxa"/>
          </w:tcPr>
          <w:p w14:paraId="1189FCE8"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8A11A1" w:rsidRPr="00BF3DE3" w14:paraId="7E8E03BB" w14:textId="77777777" w:rsidTr="002C3795">
        <w:tc>
          <w:tcPr>
            <w:tcW w:w="1075" w:type="dxa"/>
            <w:vAlign w:val="center"/>
          </w:tcPr>
          <w:p w14:paraId="334C0EEC"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12</w:t>
            </w:r>
          </w:p>
        </w:tc>
        <w:tc>
          <w:tcPr>
            <w:tcW w:w="1170" w:type="dxa"/>
            <w:vAlign w:val="center"/>
          </w:tcPr>
          <w:p w14:paraId="07E530CE"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8A11A1" w:rsidRPr="00BF3DE3" w14:paraId="275E9AE3" w14:textId="77777777" w:rsidTr="002C3795">
        <w:tc>
          <w:tcPr>
            <w:tcW w:w="1075" w:type="dxa"/>
            <w:vAlign w:val="center"/>
          </w:tcPr>
          <w:p w14:paraId="29322647"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47</w:t>
            </w:r>
          </w:p>
        </w:tc>
        <w:tc>
          <w:tcPr>
            <w:tcW w:w="1170" w:type="dxa"/>
            <w:vAlign w:val="center"/>
          </w:tcPr>
          <w:p w14:paraId="03F349B0"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1</w:t>
            </w:r>
          </w:p>
        </w:tc>
      </w:tr>
      <w:tr w:rsidR="008A11A1" w:rsidRPr="00BF3DE3" w14:paraId="064D5C84" w14:textId="77777777" w:rsidTr="002C3795">
        <w:tc>
          <w:tcPr>
            <w:tcW w:w="1075" w:type="dxa"/>
            <w:vAlign w:val="center"/>
          </w:tcPr>
          <w:p w14:paraId="7368C7E9"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c>
          <w:tcPr>
            <w:tcW w:w="1170" w:type="dxa"/>
            <w:vAlign w:val="center"/>
          </w:tcPr>
          <w:p w14:paraId="15CA207F"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8A11A1" w:rsidRPr="00BF3DE3" w14:paraId="6B3D7019" w14:textId="77777777" w:rsidTr="002C3795">
        <w:tc>
          <w:tcPr>
            <w:tcW w:w="1075" w:type="dxa"/>
            <w:vAlign w:val="center"/>
          </w:tcPr>
          <w:p w14:paraId="60E2E627"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25</w:t>
            </w:r>
          </w:p>
        </w:tc>
        <w:tc>
          <w:tcPr>
            <w:tcW w:w="1170" w:type="dxa"/>
            <w:vAlign w:val="center"/>
          </w:tcPr>
          <w:p w14:paraId="7BA45AD4"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8A11A1" w:rsidRPr="00BF3DE3" w14:paraId="1D5D6C4E" w14:textId="77777777" w:rsidTr="002C3795">
        <w:tc>
          <w:tcPr>
            <w:tcW w:w="1075" w:type="dxa"/>
            <w:vAlign w:val="center"/>
          </w:tcPr>
          <w:p w14:paraId="2F025D4E"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36</w:t>
            </w:r>
          </w:p>
        </w:tc>
        <w:tc>
          <w:tcPr>
            <w:tcW w:w="1170" w:type="dxa"/>
            <w:vAlign w:val="center"/>
          </w:tcPr>
          <w:p w14:paraId="08C2344F"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8A11A1" w:rsidRPr="00BF3DE3" w14:paraId="7FB6B568" w14:textId="77777777" w:rsidTr="002C3795">
        <w:tc>
          <w:tcPr>
            <w:tcW w:w="1075" w:type="dxa"/>
            <w:vAlign w:val="center"/>
          </w:tcPr>
          <w:p w14:paraId="2410A941"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15</w:t>
            </w:r>
          </w:p>
        </w:tc>
        <w:tc>
          <w:tcPr>
            <w:tcW w:w="1170" w:type="dxa"/>
            <w:vAlign w:val="center"/>
          </w:tcPr>
          <w:p w14:paraId="2E39EFF1"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8A11A1" w:rsidRPr="00BF3DE3" w14:paraId="07D75686" w14:textId="77777777" w:rsidTr="002C3795">
        <w:tc>
          <w:tcPr>
            <w:tcW w:w="1075" w:type="dxa"/>
            <w:vAlign w:val="center"/>
          </w:tcPr>
          <w:p w14:paraId="1F5A5437"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675D7827"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8A11A1" w:rsidRPr="00BF3DE3" w14:paraId="6DA18F80" w14:textId="77777777" w:rsidTr="002C3795">
        <w:tc>
          <w:tcPr>
            <w:tcW w:w="1075" w:type="dxa"/>
            <w:vAlign w:val="center"/>
          </w:tcPr>
          <w:p w14:paraId="6B1F0ACC"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9</w:t>
            </w:r>
          </w:p>
        </w:tc>
        <w:tc>
          <w:tcPr>
            <w:tcW w:w="1170" w:type="dxa"/>
            <w:vAlign w:val="center"/>
          </w:tcPr>
          <w:p w14:paraId="20EE3630" w14:textId="77777777" w:rsidR="008A11A1" w:rsidRPr="00BF3DE3" w:rsidRDefault="008A11A1" w:rsidP="002C3795">
            <w:pPr>
              <w:spacing w:after="0"/>
              <w:jc w:val="center"/>
              <w:rPr>
                <w:rFonts w:ascii="Times New Roman" w:eastAsia="Calibri" w:hAnsi="Times New Roman"/>
                <w:sz w:val="18"/>
                <w:szCs w:val="18"/>
              </w:rPr>
            </w:pPr>
            <w:r w:rsidRPr="00BF3DE3">
              <w:rPr>
                <w:rFonts w:ascii="Times New Roman" w:eastAsia="Calibri" w:hAnsi="Times New Roman"/>
                <w:sz w:val="18"/>
                <w:szCs w:val="18"/>
              </w:rPr>
              <w:t>7</w:t>
            </w:r>
          </w:p>
        </w:tc>
      </w:tr>
    </w:tbl>
    <w:p w14:paraId="6A0B06F3" w14:textId="4D4351B4" w:rsidR="008A11A1" w:rsidRPr="00BF3DE3" w:rsidRDefault="008A11A1" w:rsidP="008A11A1">
      <w:pPr>
        <w:jc w:val="both"/>
        <w:rPr>
          <w:lang w:eastAsia="zh-CN"/>
        </w:rPr>
      </w:pPr>
    </w:p>
    <w:p w14:paraId="44169662" w14:textId="77777777" w:rsidR="008A11A1" w:rsidRPr="00BF3DE3" w:rsidRDefault="008A11A1" w:rsidP="008A11A1">
      <w:pPr>
        <w:jc w:val="both"/>
        <w:rPr>
          <w:lang w:eastAsia="zh-CN"/>
        </w:rPr>
      </w:pPr>
    </w:p>
    <w:p w14:paraId="3193FBFA" w14:textId="77777777" w:rsidR="008A11A1" w:rsidRPr="00BF3DE3" w:rsidRDefault="008A11A1" w:rsidP="008A11A1">
      <w:pPr>
        <w:jc w:val="both"/>
        <w:rPr>
          <w:lang w:eastAsia="zh-CN"/>
        </w:rPr>
      </w:pPr>
    </w:p>
    <w:p w14:paraId="15367F83" w14:textId="77777777" w:rsidR="008A11A1" w:rsidRPr="00BF3DE3" w:rsidRDefault="008A11A1" w:rsidP="008A11A1">
      <w:pPr>
        <w:jc w:val="both"/>
        <w:rPr>
          <w:lang w:eastAsia="zh-CN"/>
        </w:rPr>
      </w:pPr>
    </w:p>
    <w:p w14:paraId="66C68853" w14:textId="77777777" w:rsidR="008A11A1" w:rsidRPr="00BF3DE3" w:rsidRDefault="008A11A1" w:rsidP="008A11A1">
      <w:pPr>
        <w:jc w:val="both"/>
        <w:rPr>
          <w:lang w:eastAsia="zh-CN"/>
        </w:rPr>
      </w:pPr>
    </w:p>
    <w:p w14:paraId="6968B9C8" w14:textId="77777777" w:rsidR="008A11A1" w:rsidRPr="00BF3DE3" w:rsidRDefault="008A11A1" w:rsidP="008A11A1">
      <w:pPr>
        <w:jc w:val="both"/>
        <w:rPr>
          <w:lang w:eastAsia="zh-CN"/>
        </w:rPr>
      </w:pPr>
      <w:r w:rsidRPr="00BF3DE3">
        <w:rPr>
          <w:noProof/>
        </w:rPr>
        <mc:AlternateContent>
          <mc:Choice Requires="wps">
            <w:drawing>
              <wp:anchor distT="45720" distB="45720" distL="114300" distR="114300" simplePos="0" relativeHeight="251665408" behindDoc="0" locked="0" layoutInCell="1" allowOverlap="1" wp14:anchorId="342684E2" wp14:editId="44C4AF63">
                <wp:simplePos x="0" y="0"/>
                <wp:positionH relativeFrom="column">
                  <wp:posOffset>4321810</wp:posOffset>
                </wp:positionH>
                <wp:positionV relativeFrom="paragraph">
                  <wp:posOffset>10432</wp:posOffset>
                </wp:positionV>
                <wp:extent cx="317500" cy="266700"/>
                <wp:effectExtent l="0" t="0" r="6350" b="0"/>
                <wp:wrapSquare wrapText="bothSides"/>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66700"/>
                        </a:xfrm>
                        <a:prstGeom prst="rect">
                          <a:avLst/>
                        </a:prstGeom>
                        <a:solidFill>
                          <a:srgbClr val="FFFFFF"/>
                        </a:solidFill>
                        <a:ln w="9525">
                          <a:noFill/>
                          <a:miter lim="800000"/>
                          <a:headEnd/>
                          <a:tailEnd/>
                        </a:ln>
                      </wps:spPr>
                      <wps:txbx>
                        <w:txbxContent>
                          <w:p w14:paraId="310ADB90" w14:textId="77777777" w:rsidR="000C4BB8" w:rsidRPr="006C4E88" w:rsidRDefault="000C4BB8" w:rsidP="008A11A1">
                            <w:pPr>
                              <w:spacing w:after="0"/>
                              <w:jc w:val="center"/>
                              <w:rPr>
                                <w:b/>
                                <w:color w:val="FF0000"/>
                                <w:sz w:val="18"/>
                              </w:rPr>
                            </w:pPr>
                            <w:r w:rsidRPr="006C4E88">
                              <w:rPr>
                                <w:b/>
                                <w:color w:val="FF0000"/>
                                <w:sz w:val="18"/>
                              </w:rPr>
                              <w:t>??</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342684E2" id="_x0000_s1028" type="#_x0000_t202" style="position:absolute;left:0;text-align:left;margin-left:340.3pt;margin-top:.8pt;width:25pt;height:2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" stroked="f">
                <v:textbox>
                  <w:txbxContent>
                    <w:p w14:paraId="310ADB90" w14:textId="77777777" w:rsidR="000C4BB8" w:rsidRPr="006C4E88" w:rsidRDefault="000C4BB8" w:rsidP="008A11A1">
                      <w:pPr>
                        <w:spacing w:after="0"/>
                        <w:jc w:val="center"/>
                        <w:rPr>
                          <w:b/>
                          <w:color w:val="FF0000"/>
                          <w:sz w:val="18"/>
                        </w:rPr>
                      </w:pPr>
                      <w:r w:rsidRPr="006C4E88">
                        <w:rPr>
                          <w:b/>
                          <w:color w:val="FF0000"/>
                          <w:sz w:val="18"/>
                        </w:rPr>
                        <w:t>??</w:t>
                      </w:r>
                    </w:p>
                  </w:txbxContent>
                </v:textbox>
                <w10:wrap type="square"/>
              </v:shape>
            </w:pict>
          </mc:Fallback>
        </mc:AlternateContent>
      </w:r>
    </w:p>
    <w:p w14:paraId="41EF2A7C" w14:textId="77777777" w:rsidR="000545E1" w:rsidRDefault="000545E1" w:rsidP="00B855E4">
      <w:pPr>
        <w:jc w:val="center"/>
        <w:rPr>
          <w:b/>
          <w:lang w:eastAsia="zh-CN"/>
        </w:rPr>
      </w:pPr>
    </w:p>
    <w:p w14:paraId="5801CAD2" w14:textId="08370609" w:rsidR="00B855E4" w:rsidRDefault="00B855E4" w:rsidP="00B855E4">
      <w:pPr>
        <w:jc w:val="center"/>
        <w:rPr>
          <w:b/>
          <w:lang w:eastAsia="zh-CN"/>
        </w:rPr>
      </w:pPr>
      <w:r w:rsidRPr="00BF3DE3">
        <w:rPr>
          <w:b/>
          <w:lang w:eastAsia="zh-CN"/>
        </w:rPr>
        <w:t xml:space="preserve">Figure </w:t>
      </w:r>
      <w:r w:rsidR="00A044D4">
        <w:rPr>
          <w:b/>
          <w:lang w:eastAsia="zh-CN"/>
        </w:rPr>
        <w:t>1</w:t>
      </w:r>
      <w:r w:rsidRPr="00BF3DE3">
        <w:rPr>
          <w:b/>
          <w:lang w:eastAsia="zh-CN"/>
        </w:rPr>
        <w:t xml:space="preserve">: invalid TCI state </w:t>
      </w:r>
      <w:r w:rsidR="00A044D4">
        <w:rPr>
          <w:b/>
          <w:lang w:eastAsia="zh-CN"/>
        </w:rPr>
        <w:t xml:space="preserve">combination </w:t>
      </w:r>
      <w:r w:rsidRPr="00BF3DE3">
        <w:rPr>
          <w:b/>
          <w:lang w:eastAsia="zh-CN"/>
        </w:rPr>
        <w:t>due to update of the activated TCI states</w:t>
      </w:r>
    </w:p>
    <w:p w14:paraId="4092AC68" w14:textId="59253F09" w:rsidR="00B855E4" w:rsidRDefault="00B855E4" w:rsidP="00686196">
      <w:pPr>
        <w:spacing w:before="180" w:after="0" w:line="288" w:lineRule="auto"/>
        <w:jc w:val="both"/>
        <w:rPr>
          <w:b/>
          <w:u w:val="single"/>
          <w:lang w:eastAsia="ko-KR"/>
        </w:rPr>
      </w:pPr>
    </w:p>
    <w:p w14:paraId="25941EBA" w14:textId="6DD1E823" w:rsidR="00A36CF1" w:rsidRDefault="00C660DD" w:rsidP="00A36CF1">
      <w:pPr>
        <w:jc w:val="both"/>
        <w:rPr>
          <w:lang w:eastAsia="ko-KR"/>
        </w:rPr>
      </w:pPr>
      <w:bookmarkStart w:id="5" w:name="_Hlk142646935"/>
      <w:bookmarkEnd w:id="4"/>
      <w:r w:rsidRPr="00C660DD">
        <w:rPr>
          <w:b/>
          <w:u w:val="single"/>
        </w:rPr>
        <w:t>“Indicated” TCI state for non-scheduled cells</w:t>
      </w:r>
      <w:r w:rsidRPr="00C660DD">
        <w:rPr>
          <w:b/>
          <w:u w:val="single"/>
          <w:lang w:eastAsia="ko-KR"/>
        </w:rPr>
        <w:t>:</w:t>
      </w:r>
      <w:r>
        <w:rPr>
          <w:lang w:eastAsia="ko-KR"/>
        </w:rPr>
        <w:t xml:space="preserve"> </w:t>
      </w:r>
      <w:r w:rsidR="00A36CF1" w:rsidRPr="00BF3DE3">
        <w:rPr>
          <w:lang w:eastAsia="ko-KR"/>
        </w:rPr>
        <w:t xml:space="preserve">The Rel-17 unified TCI framework supports indication of TCI state for a non-scheduled cell using a DCI format 1_1 or 1_2 </w:t>
      </w:r>
      <w:r w:rsidR="00D969BB">
        <w:rPr>
          <w:lang w:eastAsia="ko-KR"/>
        </w:rPr>
        <w:t xml:space="preserve">with CRC scrambled by CS-RNTI and </w:t>
      </w:r>
      <w:r w:rsidR="00A36CF1" w:rsidRPr="00BF3DE3">
        <w:rPr>
          <w:lang w:eastAsia="ko-KR"/>
        </w:rPr>
        <w:t xml:space="preserve">with repurposed fields and without DL assignment. Such TCI indication for non-scheduled cells can come </w:t>
      </w:r>
      <w:r w:rsidR="00A36CF1" w:rsidRPr="00BF3DE3">
        <w:t>“for free” for DCI format 1_3</w:t>
      </w:r>
      <w:r w:rsidR="004179E7">
        <w:t xml:space="preserve"> and without the need for CS-RNTI</w:t>
      </w:r>
      <w:r w:rsidR="00A36CF1" w:rsidRPr="00BF3DE3">
        <w:t xml:space="preserve">, as </w:t>
      </w:r>
      <w:r w:rsidR="00A36CF1" w:rsidRPr="00BF3DE3">
        <w:rPr>
          <w:lang w:eastAsia="ko-KR"/>
        </w:rPr>
        <w:t>a DCI format 1_3 indicates a</w:t>
      </w:r>
      <w:r w:rsidR="00AC658B">
        <w:rPr>
          <w:lang w:eastAsia="ko-KR"/>
        </w:rPr>
        <w:t xml:space="preserve">n entry </w:t>
      </w:r>
      <w:r w:rsidR="004179E7" w:rsidRPr="004179E7">
        <w:rPr>
          <w:i/>
          <w:lang w:eastAsia="ko-KR"/>
        </w:rPr>
        <w:t>TCI-DCI-1-3-r18</w:t>
      </w:r>
      <w:r w:rsidR="004179E7">
        <w:rPr>
          <w:lang w:eastAsia="ko-KR"/>
        </w:rPr>
        <w:t xml:space="preserve"> </w:t>
      </w:r>
      <w:r w:rsidR="00A36CF1" w:rsidRPr="00BF3DE3">
        <w:rPr>
          <w:lang w:eastAsia="ko-KR"/>
        </w:rPr>
        <w:t xml:space="preserve">of the joint multi-cell TCI table </w:t>
      </w:r>
      <w:r w:rsidR="004179E7" w:rsidRPr="004179E7">
        <w:rPr>
          <w:i/>
          <w:lang w:eastAsia="ko-KR"/>
        </w:rPr>
        <w:t>tci-ListDCI-1-3-r18</w:t>
      </w:r>
      <w:r w:rsidR="004179E7">
        <w:rPr>
          <w:i/>
          <w:lang w:eastAsia="ko-KR"/>
        </w:rPr>
        <w:t xml:space="preserve"> </w:t>
      </w:r>
      <w:r w:rsidR="00A36CF1" w:rsidRPr="00BF3DE3">
        <w:rPr>
          <w:lang w:eastAsia="ko-KR"/>
        </w:rPr>
        <w:t>that includes values for both co-scheduled cells and non-scheduled cells</w:t>
      </w:r>
      <w:r w:rsidR="00A36CF1">
        <w:rPr>
          <w:lang w:eastAsia="ko-KR"/>
        </w:rPr>
        <w:t>, when any</w:t>
      </w:r>
      <w:r w:rsidR="00A36CF1" w:rsidRPr="00BF3DE3">
        <w:rPr>
          <w:lang w:eastAsia="ko-KR"/>
        </w:rPr>
        <w:t xml:space="preserve">. </w:t>
      </w:r>
      <w:r w:rsidR="00A36CF1">
        <w:rPr>
          <w:lang w:eastAsia="ko-KR"/>
        </w:rPr>
        <w:t>Therefore, i</w:t>
      </w:r>
      <w:r w:rsidR="00A36CF1" w:rsidRPr="00BF3DE3">
        <w:rPr>
          <w:lang w:eastAsia="ko-KR"/>
        </w:rPr>
        <w:t xml:space="preserve">t needs to be clarified </w:t>
      </w:r>
      <w:r w:rsidR="00A36CF1">
        <w:rPr>
          <w:lang w:eastAsia="ko-KR"/>
        </w:rPr>
        <w:t xml:space="preserve">in the specifications </w:t>
      </w:r>
      <w:r w:rsidR="00A36CF1" w:rsidRPr="00BF3DE3">
        <w:rPr>
          <w:lang w:eastAsia="ko-KR"/>
        </w:rPr>
        <w:t xml:space="preserve">that TCI states included for non-scheduled cells provide </w:t>
      </w:r>
      <w:r w:rsidR="00A36CF1">
        <w:rPr>
          <w:lang w:eastAsia="ko-KR"/>
        </w:rPr>
        <w:t>“</w:t>
      </w:r>
      <w:r w:rsidR="00A36CF1" w:rsidRPr="00BF3DE3">
        <w:rPr>
          <w:lang w:eastAsia="ko-KR"/>
        </w:rPr>
        <w:t>indicated</w:t>
      </w:r>
      <w:r w:rsidR="00A36CF1">
        <w:rPr>
          <w:lang w:eastAsia="ko-KR"/>
        </w:rPr>
        <w:t>”</w:t>
      </w:r>
      <w:r w:rsidR="00A36CF1" w:rsidRPr="00BF3DE3">
        <w:rPr>
          <w:lang w:eastAsia="ko-KR"/>
        </w:rPr>
        <w:t xml:space="preserve"> TCI states for the corresponding cells</w:t>
      </w:r>
      <w:r w:rsidR="00A36CF1">
        <w:rPr>
          <w:lang w:eastAsia="ko-KR"/>
        </w:rPr>
        <w:t>, similar to co-scheduled cells</w:t>
      </w:r>
      <w:r w:rsidR="00A36CF1" w:rsidRPr="00BF3DE3">
        <w:rPr>
          <w:lang w:eastAsia="ko-KR"/>
        </w:rPr>
        <w:t>.</w:t>
      </w:r>
    </w:p>
    <w:p w14:paraId="3E6B9213" w14:textId="0703E148" w:rsidR="00A36CF1" w:rsidRPr="00BF3DE3" w:rsidRDefault="00A36CF1" w:rsidP="00A36CF1">
      <w:pPr>
        <w:spacing w:after="0" w:line="288" w:lineRule="auto"/>
        <w:jc w:val="both"/>
        <w:rPr>
          <w:b/>
          <w:u w:val="single"/>
          <w:lang w:eastAsia="ko-KR"/>
        </w:rPr>
      </w:pPr>
      <w:r w:rsidRPr="00BF3DE3">
        <w:rPr>
          <w:b/>
          <w:u w:val="single"/>
          <w:lang w:eastAsia="ko-KR"/>
        </w:rPr>
        <w:t xml:space="preserve">Proposal </w:t>
      </w:r>
      <w:r w:rsidR="003B0ADC">
        <w:rPr>
          <w:b/>
          <w:u w:val="single"/>
          <w:lang w:eastAsia="ko-KR"/>
        </w:rPr>
        <w:t>5</w:t>
      </w:r>
      <w:r w:rsidRPr="00BF3DE3">
        <w:rPr>
          <w:b/>
          <w:u w:val="single"/>
          <w:lang w:eastAsia="ko-KR"/>
        </w:rPr>
        <w:t xml:space="preserve">: Clarify the following in case of Rel-17 unified </w:t>
      </w:r>
      <w:r w:rsidR="00A747CB">
        <w:rPr>
          <w:b/>
          <w:u w:val="single"/>
          <w:lang w:eastAsia="ko-KR"/>
        </w:rPr>
        <w:t xml:space="preserve">TCI </w:t>
      </w:r>
      <w:r w:rsidRPr="00BF3DE3">
        <w:rPr>
          <w:b/>
          <w:u w:val="single"/>
          <w:lang w:eastAsia="ko-KR"/>
        </w:rPr>
        <w:t>framework:</w:t>
      </w:r>
    </w:p>
    <w:p w14:paraId="4ED9ED90" w14:textId="5BFDFED4" w:rsidR="000545E1" w:rsidRDefault="00A36CF1" w:rsidP="00A36CF1">
      <w:pPr>
        <w:pStyle w:val="ListParagraph"/>
        <w:numPr>
          <w:ilvl w:val="0"/>
          <w:numId w:val="24"/>
        </w:numPr>
        <w:spacing w:after="0" w:line="288" w:lineRule="auto"/>
        <w:ind w:leftChars="0"/>
        <w:jc w:val="both"/>
        <w:rPr>
          <w:b/>
          <w:u w:val="single"/>
          <w:lang w:eastAsia="ko-KR"/>
        </w:rPr>
      </w:pPr>
      <w:r w:rsidRPr="00BF3DE3">
        <w:rPr>
          <w:b/>
          <w:u w:val="single"/>
          <w:lang w:eastAsia="ko-KR"/>
        </w:rPr>
        <w:t xml:space="preserve">When a DCI format 1_3 indicates </w:t>
      </w:r>
      <w:r w:rsidR="00AC658B" w:rsidRPr="00AC658B">
        <w:rPr>
          <w:b/>
          <w:u w:val="single"/>
          <w:lang w:eastAsia="ko-KR"/>
        </w:rPr>
        <w:t xml:space="preserve">an entry </w:t>
      </w:r>
      <w:r w:rsidR="00AC658B" w:rsidRPr="00AC658B">
        <w:rPr>
          <w:b/>
          <w:i/>
          <w:u w:val="single"/>
          <w:lang w:eastAsia="ko-KR"/>
        </w:rPr>
        <w:t>TCI-DCI-1-3-r18</w:t>
      </w:r>
      <w:r w:rsidR="00AC658B" w:rsidRPr="00AC658B">
        <w:rPr>
          <w:b/>
          <w:u w:val="single"/>
          <w:lang w:eastAsia="ko-KR"/>
        </w:rPr>
        <w:t xml:space="preserve"> </w:t>
      </w:r>
      <w:r w:rsidRPr="00BF3DE3">
        <w:rPr>
          <w:b/>
          <w:u w:val="single"/>
          <w:lang w:eastAsia="ko-KR"/>
        </w:rPr>
        <w:t>of the joint multi-cell TCI table</w:t>
      </w:r>
      <w:r w:rsidR="00AC658B">
        <w:rPr>
          <w:b/>
          <w:u w:val="single"/>
          <w:lang w:eastAsia="ko-KR"/>
        </w:rPr>
        <w:t xml:space="preserve"> </w:t>
      </w:r>
      <w:r w:rsidR="00AC658B" w:rsidRPr="00AC658B">
        <w:rPr>
          <w:b/>
          <w:i/>
          <w:u w:val="single"/>
          <w:lang w:eastAsia="ko-KR"/>
        </w:rPr>
        <w:t>tci-ListDCI-1-3-r18</w:t>
      </w:r>
      <w:r w:rsidRPr="00BF3DE3">
        <w:rPr>
          <w:b/>
          <w:u w:val="single"/>
          <w:lang w:eastAsia="ko-KR"/>
        </w:rPr>
        <w:t xml:space="preserve">, the </w:t>
      </w:r>
      <w:r w:rsidR="00AC658B">
        <w:rPr>
          <w:b/>
          <w:u w:val="single"/>
          <w:lang w:eastAsia="ko-KR"/>
        </w:rPr>
        <w:t xml:space="preserve">entry values </w:t>
      </w:r>
      <w:r w:rsidRPr="00BF3DE3">
        <w:rPr>
          <w:b/>
          <w:u w:val="single"/>
          <w:lang w:eastAsia="ko-KR"/>
        </w:rPr>
        <w:t xml:space="preserve">corresponding to </w:t>
      </w:r>
      <w:r>
        <w:rPr>
          <w:b/>
          <w:u w:val="single"/>
          <w:lang w:eastAsia="ko-KR"/>
        </w:rPr>
        <w:t xml:space="preserve">both scheduled and </w:t>
      </w:r>
      <w:r w:rsidRPr="00BF3DE3">
        <w:rPr>
          <w:b/>
          <w:u w:val="single"/>
          <w:lang w:eastAsia="ko-KR"/>
        </w:rPr>
        <w:t xml:space="preserve">non-scheduled cells provide </w:t>
      </w:r>
      <w:r>
        <w:rPr>
          <w:b/>
          <w:u w:val="single"/>
          <w:lang w:eastAsia="ko-KR"/>
        </w:rPr>
        <w:t>“</w:t>
      </w:r>
      <w:r w:rsidRPr="00BF3DE3">
        <w:rPr>
          <w:b/>
          <w:u w:val="single"/>
          <w:lang w:eastAsia="ko-KR"/>
        </w:rPr>
        <w:t>indicated</w:t>
      </w:r>
      <w:r>
        <w:rPr>
          <w:b/>
          <w:u w:val="single"/>
          <w:lang w:eastAsia="ko-KR"/>
        </w:rPr>
        <w:t>”</w:t>
      </w:r>
      <w:r w:rsidRPr="00BF3DE3">
        <w:rPr>
          <w:b/>
          <w:u w:val="single"/>
          <w:lang w:eastAsia="ko-KR"/>
        </w:rPr>
        <w:t xml:space="preserve"> TCI states for the corresponding cells</w:t>
      </w:r>
      <w:r w:rsidR="006B613B">
        <w:rPr>
          <w:b/>
          <w:u w:val="single"/>
          <w:lang w:eastAsia="ko-KR"/>
        </w:rPr>
        <w:t>;</w:t>
      </w:r>
    </w:p>
    <w:p w14:paraId="3FCFA7D6" w14:textId="3371819C" w:rsidR="00A36CF1" w:rsidRPr="00BF3DE3" w:rsidRDefault="000545E1" w:rsidP="00A36CF1">
      <w:pPr>
        <w:pStyle w:val="ListParagraph"/>
        <w:numPr>
          <w:ilvl w:val="0"/>
          <w:numId w:val="24"/>
        </w:numPr>
        <w:spacing w:after="0" w:line="288" w:lineRule="auto"/>
        <w:ind w:leftChars="0"/>
        <w:jc w:val="both"/>
        <w:rPr>
          <w:b/>
          <w:u w:val="single"/>
          <w:lang w:eastAsia="ko-KR"/>
        </w:rPr>
      </w:pPr>
      <w:r>
        <w:rPr>
          <w:b/>
          <w:u w:val="single"/>
          <w:lang w:eastAsia="ko-KR"/>
        </w:rPr>
        <w:t>Adopt TP #</w:t>
      </w:r>
      <w:r w:rsidR="00447847">
        <w:rPr>
          <w:b/>
          <w:u w:val="single"/>
          <w:lang w:eastAsia="ko-KR"/>
        </w:rPr>
        <w:t>3</w:t>
      </w:r>
      <w:r>
        <w:rPr>
          <w:b/>
          <w:u w:val="single"/>
          <w:lang w:eastAsia="ko-KR"/>
        </w:rPr>
        <w:t xml:space="preserve"> for TS 38.214</w:t>
      </w:r>
      <w:r w:rsidR="00A36CF1" w:rsidRPr="00BF3DE3">
        <w:rPr>
          <w:b/>
          <w:u w:val="single"/>
          <w:lang w:eastAsia="ko-KR"/>
        </w:rPr>
        <w:t>.</w:t>
      </w:r>
    </w:p>
    <w:p w14:paraId="1C669AC8" w14:textId="77777777" w:rsidR="00A36CF1" w:rsidRPr="00BF3DE3" w:rsidRDefault="00A36CF1" w:rsidP="00A36CF1">
      <w:pPr>
        <w:jc w:val="both"/>
      </w:pPr>
    </w:p>
    <w:p w14:paraId="38E80731" w14:textId="479863F9" w:rsidR="00600CEA" w:rsidRDefault="00600CEA" w:rsidP="00600CEA">
      <w:pPr>
        <w:spacing w:before="180" w:after="120" w:line="288" w:lineRule="auto"/>
        <w:jc w:val="both"/>
        <w:rPr>
          <w:lang w:eastAsia="ko-KR"/>
        </w:rPr>
      </w:pPr>
      <w:bookmarkStart w:id="6" w:name="_Hlk149552356"/>
      <w:bookmarkStart w:id="7" w:name="_Hlk142646950"/>
      <w:bookmarkEnd w:id="5"/>
      <w:r>
        <w:rPr>
          <w:b/>
          <w:u w:val="single"/>
          <w:lang w:eastAsia="ko-KR"/>
        </w:rPr>
        <w:t>Clarification about OLPC field in DCI 0_3</w:t>
      </w:r>
      <w:r>
        <w:rPr>
          <w:lang w:eastAsia="ko-KR"/>
        </w:rPr>
        <w:t xml:space="preserve">: The OLPC field was introduced in Rel-16 URLLC to enable dynamic indication of power control parameters, so that DCI formats 0_1/0_2 can indicate a P0 value for the scheduled PUSCH. </w:t>
      </w:r>
    </w:p>
    <w:p w14:paraId="3868A975" w14:textId="77777777" w:rsidR="00600CEA" w:rsidRPr="001D441A" w:rsidRDefault="00600CEA" w:rsidP="00600CEA">
      <w:pPr>
        <w:spacing w:before="180" w:after="120" w:line="288" w:lineRule="auto"/>
        <w:jc w:val="both"/>
        <w:rPr>
          <w:lang w:eastAsia="ko-KR"/>
        </w:rPr>
      </w:pPr>
      <w:r>
        <w:rPr>
          <w:lang w:eastAsia="ko-KR"/>
        </w:rPr>
        <w:t>The OPLC field was agreed in RAN1#111 as a Type-1A field in DCI format 0_3, and was captured in TS 38.212 v18.1.0 as follows:</w:t>
      </w:r>
    </w:p>
    <w:tbl>
      <w:tblPr>
        <w:tblStyle w:val="TableGrid"/>
        <w:tblW w:w="0" w:type="auto"/>
        <w:tblInd w:w="265" w:type="dxa"/>
        <w:tblLook w:val="04A0" w:firstRow="1" w:lastRow="0" w:firstColumn="1" w:lastColumn="0" w:noHBand="0" w:noVBand="1"/>
      </w:tblPr>
      <w:tblGrid>
        <w:gridCol w:w="9085"/>
      </w:tblGrid>
      <w:tr w:rsidR="00600CEA" w14:paraId="63C68CDE" w14:textId="77777777" w:rsidTr="00755283">
        <w:tc>
          <w:tcPr>
            <w:tcW w:w="9085" w:type="dxa"/>
          </w:tcPr>
          <w:p w14:paraId="2239D25C" w14:textId="77777777" w:rsidR="00600CEA" w:rsidRPr="003638DC" w:rsidRDefault="00600CEA" w:rsidP="00755283">
            <w:pPr>
              <w:pStyle w:val="B1"/>
              <w:rPr>
                <w:lang w:eastAsia="zh-CN"/>
              </w:rPr>
            </w:pPr>
            <w:r w:rsidRPr="003638DC">
              <w:rPr>
                <w:rFonts w:hint="eastAsia"/>
                <w:lang w:eastAsia="zh-CN"/>
              </w:rPr>
              <w:lastRenderedPageBreak/>
              <w:t>-</w:t>
            </w:r>
            <w:r w:rsidRPr="003638DC">
              <w:rPr>
                <w:rFonts w:hint="eastAsia"/>
                <w:lang w:eastAsia="zh-CN"/>
              </w:rPr>
              <w:tab/>
            </w:r>
            <w:r w:rsidRPr="003638DC">
              <w:rPr>
                <w:lang w:eastAsia="zh-CN"/>
              </w:rPr>
              <w:t>Open-loop power control parameter set indication</w:t>
            </w:r>
            <w:r w:rsidRPr="003638DC">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1F47D9A2" w14:textId="77777777" w:rsidR="00600CEA" w:rsidRPr="003638DC" w:rsidRDefault="00600CEA" w:rsidP="00755283">
            <w:pPr>
              <w:pStyle w:val="B2"/>
              <w:rPr>
                <w:lang w:eastAsia="zh-CN"/>
              </w:rPr>
            </w:pPr>
            <w:r w:rsidRPr="003638DC">
              <w:rPr>
                <w:lang w:eastAsia="zh-CN"/>
              </w:rPr>
              <w:t>-</w:t>
            </w:r>
            <w:r w:rsidRPr="003638DC">
              <w:rPr>
                <w:lang w:eastAsia="zh-CN"/>
              </w:rPr>
              <w:tab/>
              <w:t xml:space="preserve">0 bit if the higher layer parameter </w:t>
            </w:r>
            <w:r w:rsidRPr="003638DC">
              <w:rPr>
                <w:i/>
                <w:lang w:eastAsia="zh-CN"/>
              </w:rPr>
              <w:t xml:space="preserve">p0-PUSCH-SetList </w:t>
            </w:r>
            <w:r w:rsidRPr="003638DC">
              <w:rPr>
                <w:lang w:eastAsia="zh-CN"/>
              </w:rPr>
              <w:t>is not configured</w:t>
            </w:r>
            <w:r w:rsidRPr="003638DC">
              <w:rPr>
                <w:rFonts w:hint="eastAsia"/>
                <w:lang w:eastAsia="zh-CN"/>
              </w:rPr>
              <w:t>;</w:t>
            </w:r>
          </w:p>
          <w:p w14:paraId="2274D6E6" w14:textId="77777777" w:rsidR="00600CEA" w:rsidRPr="00F0749B" w:rsidRDefault="00600CEA" w:rsidP="00755283">
            <w:pPr>
              <w:pStyle w:val="B2"/>
              <w:rPr>
                <w:lang w:eastAsia="zh-CN"/>
              </w:rPr>
            </w:pPr>
            <w:r w:rsidRPr="003638DC">
              <w:rPr>
                <w:lang w:eastAsia="zh-CN"/>
              </w:rPr>
              <w:t>-</w:t>
            </w:r>
            <w:r w:rsidRPr="003638DC">
              <w:rPr>
                <w:lang w:eastAsia="zh-CN"/>
              </w:rPr>
              <w:tab/>
            </w:r>
            <w:r w:rsidRPr="00F0749B">
              <w:rPr>
                <w:lang w:eastAsia="zh-CN"/>
              </w:rPr>
              <w:t>1 or 2 bits otherwise,</w:t>
            </w:r>
          </w:p>
          <w:p w14:paraId="7764EE1F" w14:textId="77777777" w:rsidR="00600CEA" w:rsidRPr="00F0749B" w:rsidRDefault="00600CEA" w:rsidP="00755283">
            <w:pPr>
              <w:pStyle w:val="B3"/>
              <w:rPr>
                <w:lang w:eastAsia="zh-CN"/>
              </w:rPr>
            </w:pPr>
            <w:r w:rsidRPr="00F0749B">
              <w:rPr>
                <w:lang w:eastAsia="zh-CN"/>
              </w:rPr>
              <w:t>-</w:t>
            </w:r>
            <w:r w:rsidRPr="00F0749B">
              <w:rPr>
                <w:lang w:eastAsia="zh-CN"/>
              </w:rPr>
              <w:tab/>
              <w:t xml:space="preserve">1 bit if </w:t>
            </w:r>
            <w:r w:rsidRPr="00F0749B">
              <w:rPr>
                <w:rFonts w:hint="eastAsia"/>
                <w:highlight w:val="yellow"/>
                <w:lang w:eastAsia="zh-CN"/>
              </w:rPr>
              <w:t>SRS resource indicator</w:t>
            </w:r>
            <w:r w:rsidRPr="00F0749B">
              <w:rPr>
                <w:lang w:eastAsia="zh-CN"/>
              </w:rPr>
              <w:t xml:space="preserve"> is present in the DCI format 0_3;</w:t>
            </w:r>
          </w:p>
          <w:p w14:paraId="761020C8" w14:textId="77777777" w:rsidR="00600CEA" w:rsidRPr="00CE27DB" w:rsidRDefault="00600CEA" w:rsidP="00755283">
            <w:pPr>
              <w:pStyle w:val="B3"/>
              <w:rPr>
                <w:lang w:eastAsia="zh-CN"/>
              </w:rPr>
            </w:pPr>
            <w:r w:rsidRPr="00F0749B">
              <w:rPr>
                <w:lang w:eastAsia="zh-CN"/>
              </w:rPr>
              <w:t>-</w:t>
            </w:r>
            <w:r w:rsidRPr="00F0749B">
              <w:rPr>
                <w:lang w:eastAsia="zh-CN"/>
              </w:rPr>
              <w:tab/>
              <w:t xml:space="preserve">1 or 2 bits as determined by higher layer parameter </w:t>
            </w:r>
            <w:r w:rsidRPr="00F0749B">
              <w:rPr>
                <w:i/>
              </w:rPr>
              <w:t>olpc-ParameterSetDCI-0-1</w:t>
            </w:r>
            <w:r w:rsidRPr="00F0749B">
              <w:rPr>
                <w:i/>
                <w:lang w:eastAsia="zh-CN"/>
              </w:rPr>
              <w:t xml:space="preserve"> </w:t>
            </w:r>
            <w:r w:rsidRPr="00F0749B">
              <w:rPr>
                <w:lang w:eastAsia="zh-CN"/>
              </w:rPr>
              <w:t xml:space="preserve">if </w:t>
            </w:r>
            <w:r w:rsidRPr="00F0749B">
              <w:rPr>
                <w:rFonts w:hint="eastAsia"/>
                <w:highlight w:val="yellow"/>
                <w:lang w:eastAsia="zh-CN"/>
              </w:rPr>
              <w:t>SRS resource indicator</w:t>
            </w:r>
            <w:r w:rsidRPr="00F0749B">
              <w:rPr>
                <w:lang w:eastAsia="zh-CN"/>
              </w:rPr>
              <w:t xml:space="preserve"> is not present in the DCI format 0_3.</w:t>
            </w:r>
          </w:p>
        </w:tc>
      </w:tr>
    </w:tbl>
    <w:p w14:paraId="37C1AEF9" w14:textId="5C44590C" w:rsidR="00600CEA" w:rsidRDefault="00600CEA" w:rsidP="00600CEA">
      <w:pPr>
        <w:spacing w:before="180" w:after="0" w:line="288" w:lineRule="auto"/>
        <w:jc w:val="both"/>
        <w:rPr>
          <w:lang w:eastAsia="ko-KR"/>
        </w:rPr>
      </w:pPr>
      <w:r>
        <w:rPr>
          <w:lang w:eastAsia="ko-KR"/>
        </w:rPr>
        <w:t xml:space="preserve">However, the above description in TS 38.212 </w:t>
      </w:r>
      <w:r w:rsidR="0083222D">
        <w:rPr>
          <w:lang w:eastAsia="ko-KR"/>
        </w:rPr>
        <w:t>is unclear</w:t>
      </w:r>
      <w:r>
        <w:rPr>
          <w:lang w:eastAsia="ko-KR"/>
        </w:rPr>
        <w:t xml:space="preserve"> as the SRI field in MC-DCI 0_3: (</w:t>
      </w:r>
      <w:proofErr w:type="spellStart"/>
      <w:r>
        <w:rPr>
          <w:lang w:eastAsia="ko-KR"/>
        </w:rPr>
        <w:t>i</w:t>
      </w:r>
      <w:proofErr w:type="spellEnd"/>
      <w:r>
        <w:rPr>
          <w:lang w:eastAsia="ko-KR"/>
        </w:rPr>
        <w:t>) refers to multiple scheduled cells, and (ii) can be configured as Type-1A field or as Type-2 field. Therefore, the condition “</w:t>
      </w:r>
      <w:r w:rsidRPr="00325EE2">
        <w:rPr>
          <w:i/>
          <w:lang w:eastAsia="zh-CN"/>
        </w:rPr>
        <w:t xml:space="preserve">if </w:t>
      </w:r>
      <w:r w:rsidRPr="00325EE2">
        <w:rPr>
          <w:rFonts w:hint="eastAsia"/>
          <w:i/>
          <w:highlight w:val="yellow"/>
          <w:lang w:eastAsia="zh-CN"/>
        </w:rPr>
        <w:t>SRS resource indicator</w:t>
      </w:r>
      <w:r w:rsidRPr="00325EE2">
        <w:rPr>
          <w:i/>
          <w:lang w:eastAsia="zh-CN"/>
        </w:rPr>
        <w:t xml:space="preserve"> is </w:t>
      </w:r>
      <w:r>
        <w:rPr>
          <w:i/>
          <w:lang w:eastAsia="zh-CN"/>
        </w:rPr>
        <w:t xml:space="preserve">[not] </w:t>
      </w:r>
      <w:r w:rsidRPr="00325EE2">
        <w:rPr>
          <w:i/>
          <w:lang w:eastAsia="zh-CN"/>
        </w:rPr>
        <w:t>present</w:t>
      </w:r>
      <w:r>
        <w:rPr>
          <w:lang w:eastAsia="ko-KR"/>
        </w:rPr>
        <w:t>” need</w:t>
      </w:r>
      <w:r w:rsidR="0083222D">
        <w:rPr>
          <w:lang w:eastAsia="ko-KR"/>
        </w:rPr>
        <w:t>s</w:t>
      </w:r>
      <w:r>
        <w:rPr>
          <w:lang w:eastAsia="ko-KR"/>
        </w:rPr>
        <w:t xml:space="preserve"> to appl</w:t>
      </w:r>
      <w:r w:rsidR="0083222D">
        <w:rPr>
          <w:lang w:eastAsia="ko-KR"/>
        </w:rPr>
        <w:t>y</w:t>
      </w:r>
      <w:r>
        <w:rPr>
          <w:lang w:eastAsia="ko-KR"/>
        </w:rPr>
        <w:t xml:space="preserve"> on a per-cell basis, rather than per-DCI basis (as the current text in TS 38.212 v18.1.0</w:t>
      </w:r>
      <w:r w:rsidR="0083222D">
        <w:rPr>
          <w:lang w:eastAsia="ko-KR"/>
        </w:rPr>
        <w:t xml:space="preserve"> may imply</w:t>
      </w:r>
      <w:r>
        <w:rPr>
          <w:lang w:eastAsia="ko-KR"/>
        </w:rPr>
        <w:t>).</w:t>
      </w:r>
    </w:p>
    <w:p w14:paraId="1C626159" w14:textId="451919B2" w:rsidR="00600CEA" w:rsidRDefault="0083222D" w:rsidP="00600CEA">
      <w:pPr>
        <w:spacing w:before="180" w:after="0" w:line="288" w:lineRule="auto"/>
        <w:jc w:val="both"/>
        <w:rPr>
          <w:lang w:eastAsia="ko-KR"/>
        </w:rPr>
      </w:pPr>
      <w:r>
        <w:rPr>
          <w:lang w:eastAsia="ko-KR"/>
        </w:rPr>
        <w:t>Therefore</w:t>
      </w:r>
      <w:r w:rsidR="00600CEA">
        <w:rPr>
          <w:lang w:eastAsia="ko-KR"/>
        </w:rPr>
        <w:t>, the description should be updated with “SRS resource indicator” replaced by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00600CEA" w:rsidRPr="003638DC">
        <w:rPr>
          <w:lang w:eastAsia="zh-CN"/>
        </w:rPr>
        <w:t xml:space="preserve"> </w:t>
      </w:r>
      <w:r w:rsidR="00600CEA">
        <w:rPr>
          <w:lang w:eastAsia="zh-CN"/>
        </w:rPr>
        <w:t xml:space="preserve">corresponding to </w:t>
      </w:r>
      <w:r w:rsidR="00600CEA" w:rsidRPr="003638DC">
        <w:rPr>
          <w:lang w:eastAsia="zh-CN"/>
        </w:rPr>
        <w:t>serving</w:t>
      </w:r>
      <w:r w:rsidR="00600CEA">
        <w:rPr>
          <w:lang w:eastAsia="zh-CN"/>
        </w:rPr>
        <w:t>/scheduled</w:t>
      </w:r>
      <w:r w:rsidR="00600CEA" w:rsidRPr="003638DC">
        <w:rPr>
          <w:lang w:eastAsia="zh-CN"/>
        </w:rPr>
        <w:t xml:space="preserve"> cell index with </w:t>
      </w:r>
      <m:oMath>
        <m:r>
          <w:rPr>
            <w:rFonts w:ascii="Cambria Math" w:hAnsi="Cambria Math"/>
          </w:rPr>
          <m:t>r</m:t>
        </m:r>
      </m:oMath>
      <w:r w:rsidR="00600CEA" w:rsidRPr="003638DC">
        <w:rPr>
          <w:lang w:eastAsia="zh-CN"/>
        </w:rPr>
        <w:t xml:space="preserve"> for the case of </w:t>
      </w:r>
      <w:r w:rsidR="00600CEA" w:rsidRPr="003638DC">
        <w:rPr>
          <w:i/>
          <w:lang w:eastAsia="zh-CN"/>
        </w:rPr>
        <w:t>SRI</w:t>
      </w:r>
      <w:r w:rsidR="00600CEA" w:rsidRPr="003638DC">
        <w:rPr>
          <w:i/>
        </w:rPr>
        <w:t>-DCI0-3= type1a</w:t>
      </w:r>
      <w:r w:rsidR="00600CEA" w:rsidRPr="003638DC">
        <w:rPr>
          <w:lang w:eastAsia="zh-CN"/>
        </w:rPr>
        <w:t xml:space="preserve"> or </w:t>
      </w:r>
      <w:r w:rsidR="00600CEA">
        <w:rPr>
          <w:lang w:eastAsia="zh-CN"/>
        </w:rPr>
        <w:t>SRI</w:t>
      </w:r>
      <w:r w:rsidR="00600CEA" w:rsidRPr="003638DC">
        <w:rPr>
          <w:lang w:eastAsia="zh-CN"/>
        </w:rPr>
        <w:t xml:space="preserve"> block </w:t>
      </w:r>
      <w:r w:rsidR="00600CEA">
        <w:rPr>
          <w:lang w:eastAsia="zh-CN"/>
        </w:rPr>
        <w:t xml:space="preserve">corresponding to </w:t>
      </w:r>
      <w:r w:rsidR="00600CEA" w:rsidRPr="003638DC">
        <w:rPr>
          <w:lang w:eastAsia="zh-CN"/>
        </w:rPr>
        <w:t>serving</w:t>
      </w:r>
      <w:r w:rsidR="00600CEA">
        <w:rPr>
          <w:lang w:eastAsia="zh-CN"/>
        </w:rPr>
        <w:t>/scheduled</w:t>
      </w:r>
      <w:r w:rsidR="00600CEA" w:rsidRPr="003638DC">
        <w:rPr>
          <w:lang w:eastAsia="zh-CN"/>
        </w:rPr>
        <w:t xml:space="preserve"> cell index with </w:t>
      </w:r>
      <m:oMath>
        <m:r>
          <w:rPr>
            <w:rFonts w:ascii="Cambria Math" w:hAnsi="Cambria Math"/>
          </w:rPr>
          <m:t>r</m:t>
        </m:r>
      </m:oMath>
      <w:r w:rsidR="00600CEA" w:rsidRPr="003638DC">
        <w:rPr>
          <w:lang w:eastAsia="zh-CN"/>
        </w:rPr>
        <w:t xml:space="preserve"> for the case of </w:t>
      </w:r>
      <w:r w:rsidR="00600CEA" w:rsidRPr="003638DC">
        <w:rPr>
          <w:i/>
          <w:lang w:eastAsia="zh-CN"/>
        </w:rPr>
        <w:t>SRI</w:t>
      </w:r>
      <w:r w:rsidR="00600CEA" w:rsidRPr="003638DC">
        <w:rPr>
          <w:i/>
        </w:rPr>
        <w:t>-DCI0-3= type2</w:t>
      </w:r>
      <w:r w:rsidR="00600CEA">
        <w:rPr>
          <w:lang w:eastAsia="ko-KR"/>
        </w:rPr>
        <w:t>”, as suggested in TP #</w:t>
      </w:r>
      <w:r w:rsidR="002838AE">
        <w:rPr>
          <w:lang w:eastAsia="ko-KR"/>
        </w:rPr>
        <w:t>4</w:t>
      </w:r>
      <w:r w:rsidR="00600CEA">
        <w:rPr>
          <w:lang w:eastAsia="ko-KR"/>
        </w:rPr>
        <w:t>.</w:t>
      </w:r>
    </w:p>
    <w:p w14:paraId="053D5379" w14:textId="78345623" w:rsidR="00600CEA" w:rsidRDefault="0083222D" w:rsidP="00600CEA">
      <w:pPr>
        <w:spacing w:before="180" w:after="0" w:line="288" w:lineRule="auto"/>
        <w:jc w:val="both"/>
        <w:rPr>
          <w:lang w:eastAsia="ko-KR"/>
        </w:rPr>
      </w:pPr>
      <w:r>
        <w:rPr>
          <w:lang w:eastAsia="ko-KR"/>
        </w:rPr>
        <w:t>After clarifying the</w:t>
      </w:r>
      <w:r w:rsidR="00600CEA">
        <w:rPr>
          <w:lang w:eastAsia="ko-KR"/>
        </w:rPr>
        <w:t xml:space="preserve"> OLPC </w:t>
      </w:r>
      <w:r>
        <w:rPr>
          <w:lang w:eastAsia="ko-KR"/>
        </w:rPr>
        <w:t xml:space="preserve">description </w:t>
      </w:r>
      <w:r w:rsidR="00600CEA">
        <w:rPr>
          <w:lang w:eastAsia="ko-KR"/>
        </w:rPr>
        <w:t>in TS 38.212, RAN1 can discuss potential impact on TS 38.213 as suggested in TP #</w:t>
      </w:r>
      <w:r w:rsidR="002838AE">
        <w:rPr>
          <w:lang w:eastAsia="ko-KR"/>
        </w:rPr>
        <w:t>5</w:t>
      </w:r>
      <w:r w:rsidR="00600CEA">
        <w:rPr>
          <w:lang w:eastAsia="ko-KR"/>
        </w:rPr>
        <w:t>.</w:t>
      </w:r>
    </w:p>
    <w:p w14:paraId="1CB80F04" w14:textId="7587057B" w:rsidR="00600CEA" w:rsidRDefault="00600CEA" w:rsidP="00600CEA">
      <w:pPr>
        <w:spacing w:before="180" w:after="0" w:line="288" w:lineRule="auto"/>
        <w:jc w:val="both"/>
        <w:rPr>
          <w:b/>
          <w:u w:val="single"/>
          <w:lang w:eastAsia="ko-KR"/>
        </w:rPr>
      </w:pPr>
      <w:r w:rsidRPr="00CD39E6">
        <w:rPr>
          <w:b/>
          <w:u w:val="single"/>
          <w:lang w:eastAsia="ko-KR"/>
        </w:rPr>
        <w:t xml:space="preserve">Proposal </w:t>
      </w:r>
      <w:r w:rsidR="00F3132D">
        <w:rPr>
          <w:b/>
          <w:u w:val="single"/>
          <w:lang w:eastAsia="ko-KR"/>
        </w:rPr>
        <w:t>6</w:t>
      </w:r>
      <w:r w:rsidRPr="00CD39E6">
        <w:rPr>
          <w:b/>
          <w:u w:val="single"/>
          <w:lang w:eastAsia="ko-KR"/>
        </w:rPr>
        <w:t xml:space="preserve">: </w:t>
      </w:r>
      <w:r>
        <w:rPr>
          <w:b/>
          <w:u w:val="single"/>
          <w:lang w:eastAsia="ko-KR"/>
        </w:rPr>
        <w:t>Clarify the description of the OLPC field in DCI format 0_3 by considering the SRI on a per-cell basis (rather than per-DCI basis).</w:t>
      </w:r>
    </w:p>
    <w:p w14:paraId="5C24DFEC" w14:textId="11985F8B" w:rsidR="00600CEA" w:rsidRPr="00497A52" w:rsidRDefault="00600CEA" w:rsidP="00600CEA">
      <w:pPr>
        <w:pStyle w:val="ListParagraph"/>
        <w:numPr>
          <w:ilvl w:val="0"/>
          <w:numId w:val="84"/>
        </w:numPr>
        <w:spacing w:before="180" w:after="0" w:line="288" w:lineRule="auto"/>
        <w:ind w:leftChars="0"/>
        <w:jc w:val="both"/>
        <w:rPr>
          <w:b/>
          <w:u w:val="single"/>
          <w:lang w:eastAsia="ko-KR"/>
        </w:rPr>
      </w:pPr>
      <w:r>
        <w:rPr>
          <w:b/>
          <w:u w:val="single"/>
          <w:lang w:eastAsia="ko-KR"/>
        </w:rPr>
        <w:t>Adopt TP #</w:t>
      </w:r>
      <w:r w:rsidR="00F3132D">
        <w:rPr>
          <w:b/>
          <w:u w:val="single"/>
          <w:lang w:eastAsia="ko-KR"/>
        </w:rPr>
        <w:t>4</w:t>
      </w:r>
      <w:r>
        <w:rPr>
          <w:b/>
          <w:u w:val="single"/>
          <w:lang w:eastAsia="ko-KR"/>
        </w:rPr>
        <w:t xml:space="preserve"> for TS 38.212 and TP #</w:t>
      </w:r>
      <w:r w:rsidR="00F3132D">
        <w:rPr>
          <w:b/>
          <w:u w:val="single"/>
          <w:lang w:eastAsia="ko-KR"/>
        </w:rPr>
        <w:t>5</w:t>
      </w:r>
      <w:r>
        <w:rPr>
          <w:b/>
          <w:u w:val="single"/>
          <w:lang w:eastAsia="ko-KR"/>
        </w:rPr>
        <w:t xml:space="preserve"> for TS 38.213.</w:t>
      </w:r>
    </w:p>
    <w:p w14:paraId="0DAF47EA" w14:textId="77777777" w:rsidR="00600CEA" w:rsidRDefault="00600CEA" w:rsidP="00600CEA">
      <w:pPr>
        <w:spacing w:before="180" w:after="0" w:line="288" w:lineRule="auto"/>
        <w:jc w:val="both"/>
        <w:rPr>
          <w:lang w:eastAsia="ko-KR"/>
        </w:rPr>
      </w:pPr>
    </w:p>
    <w:p w14:paraId="1866940F" w14:textId="77777777" w:rsidR="00600CEA" w:rsidRDefault="00600CEA" w:rsidP="00600CEA">
      <w:pPr>
        <w:spacing w:after="120"/>
        <w:jc w:val="both"/>
        <w:rPr>
          <w:lang w:eastAsia="ko-KR"/>
        </w:rPr>
      </w:pPr>
      <w:r w:rsidRPr="007B0893">
        <w:rPr>
          <w:b/>
          <w:u w:val="single"/>
        </w:rPr>
        <w:t>Two SRS resource sets for MC-DCI</w:t>
      </w:r>
      <w:r>
        <w:t>:</w:t>
      </w:r>
      <w:r>
        <w:rPr>
          <w:lang w:eastAsia="ko-KR"/>
        </w:rPr>
        <w:t xml:space="preserve"> Per Conclusion in RAN#97, multi-TRP operation was excluded for multi-cell scheduling. Accordingly, the fields corresponding to second TRP such as 2</w:t>
      </w:r>
      <w:r w:rsidRPr="00FE0C0F">
        <w:rPr>
          <w:vertAlign w:val="superscript"/>
          <w:lang w:eastAsia="ko-KR"/>
        </w:rPr>
        <w:t>nd</w:t>
      </w:r>
      <w:r>
        <w:rPr>
          <w:lang w:eastAsia="ko-KR"/>
        </w:rPr>
        <w:t xml:space="preserve"> SRI, 2</w:t>
      </w:r>
      <w:r w:rsidRPr="00FE0C0F">
        <w:rPr>
          <w:vertAlign w:val="superscript"/>
          <w:lang w:eastAsia="ko-KR"/>
        </w:rPr>
        <w:t>nd</w:t>
      </w:r>
      <w:r>
        <w:rPr>
          <w:lang w:eastAsia="ko-KR"/>
        </w:rPr>
        <w:t xml:space="preserve"> TPMI, and so on, were excluded from DCI 0_3/1_3. However, RAN1#112 inadvertently agreed to configuration of two SRS resource sets for DCI 0_3 and defined a certain default behavior. The latter RAN1 agreement is against the RAN Plenary guidance and should be reverted.</w:t>
      </w:r>
    </w:p>
    <w:tbl>
      <w:tblPr>
        <w:tblStyle w:val="TableGrid"/>
        <w:tblW w:w="9180" w:type="dxa"/>
        <w:jc w:val="center"/>
        <w:tblLook w:val="04A0" w:firstRow="1" w:lastRow="0" w:firstColumn="1" w:lastColumn="0" w:noHBand="0" w:noVBand="1"/>
      </w:tblPr>
      <w:tblGrid>
        <w:gridCol w:w="9180"/>
      </w:tblGrid>
      <w:tr w:rsidR="00600CEA" w:rsidRPr="00553559" w14:paraId="7326F806" w14:textId="77777777" w:rsidTr="00755283">
        <w:trPr>
          <w:jc w:val="center"/>
        </w:trPr>
        <w:tc>
          <w:tcPr>
            <w:tcW w:w="9180" w:type="dxa"/>
          </w:tcPr>
          <w:p w14:paraId="00A9BB18" w14:textId="77777777" w:rsidR="00600CEA" w:rsidRPr="00FE0C0F" w:rsidRDefault="00600CEA" w:rsidP="00755283">
            <w:pPr>
              <w:snapToGrid w:val="0"/>
              <w:spacing w:after="120"/>
              <w:rPr>
                <w:rFonts w:eastAsia="SimSun"/>
                <w:b/>
                <w:bCs/>
                <w:u w:val="single"/>
                <w:lang w:val="zh-CN"/>
              </w:rPr>
            </w:pPr>
            <w:r w:rsidRPr="00FE0C0F">
              <w:rPr>
                <w:rFonts w:eastAsia="SimSun"/>
                <w:b/>
                <w:bCs/>
                <w:u w:val="single"/>
                <w:lang w:val="zh-CN"/>
              </w:rPr>
              <w:t>Conclusion</w:t>
            </w:r>
            <w:r w:rsidRPr="00FE0C0F">
              <w:rPr>
                <w:rFonts w:eastAsia="SimSun"/>
                <w:b/>
                <w:bCs/>
                <w:u w:val="single"/>
              </w:rPr>
              <w:t xml:space="preserve"> (RAN#97)</w:t>
            </w:r>
            <w:r w:rsidRPr="00FE0C0F">
              <w:rPr>
                <w:rFonts w:eastAsia="SimSun"/>
                <w:b/>
                <w:bCs/>
                <w:u w:val="single"/>
                <w:lang w:val="zh-CN"/>
              </w:rPr>
              <w:t>:</w:t>
            </w:r>
          </w:p>
          <w:p w14:paraId="0A7B3A73" w14:textId="77777777" w:rsidR="00600CEA" w:rsidRPr="00FE0C0F" w:rsidRDefault="00600CEA" w:rsidP="00755283">
            <w:pPr>
              <w:numPr>
                <w:ilvl w:val="0"/>
                <w:numId w:val="13"/>
              </w:numPr>
              <w:snapToGrid w:val="0"/>
              <w:spacing w:after="0" w:line="259" w:lineRule="auto"/>
              <w:ind w:left="360"/>
              <w:rPr>
                <w:rFonts w:eastAsia="Times New Roman"/>
                <w:color w:val="000000"/>
              </w:rPr>
            </w:pPr>
            <w:r w:rsidRPr="00FE0C0F">
              <w:rPr>
                <w:rFonts w:eastAsia="Times New Roman"/>
                <w:color w:val="000000"/>
              </w:rPr>
              <w:t>Followings are excluded from multi-cell PDSCH/PUSCH scheduling in Rel-18.</w:t>
            </w:r>
          </w:p>
          <w:p w14:paraId="347E0DC9" w14:textId="77777777" w:rsidR="00600CEA" w:rsidRPr="00FE0C0F" w:rsidRDefault="00600CEA" w:rsidP="00755283">
            <w:pPr>
              <w:numPr>
                <w:ilvl w:val="0"/>
                <w:numId w:val="14"/>
              </w:numPr>
              <w:snapToGrid w:val="0"/>
              <w:spacing w:after="0" w:line="259" w:lineRule="auto"/>
              <w:rPr>
                <w:rFonts w:eastAsia="Times New Roman"/>
                <w:lang w:eastAsia="ja-JP"/>
              </w:rPr>
            </w:pPr>
            <w:r w:rsidRPr="00FE0C0F">
              <w:rPr>
                <w:rFonts w:eastAsia="Times New Roman" w:hint="eastAsia"/>
                <w:lang w:eastAsia="ja-JP"/>
              </w:rPr>
              <w:t>SCell schedules multiple cells including P(S)Cell</w:t>
            </w:r>
          </w:p>
          <w:p w14:paraId="62E3A8E7" w14:textId="77777777" w:rsidR="00600CEA" w:rsidRPr="00FE0C0F" w:rsidRDefault="00600CEA" w:rsidP="00755283">
            <w:pPr>
              <w:numPr>
                <w:ilvl w:val="0"/>
                <w:numId w:val="14"/>
              </w:numPr>
              <w:snapToGrid w:val="0"/>
              <w:spacing w:after="0" w:line="259" w:lineRule="auto"/>
              <w:rPr>
                <w:rFonts w:eastAsia="Times New Roman"/>
                <w:lang w:eastAsia="ja-JP"/>
              </w:rPr>
            </w:pPr>
            <w:r w:rsidRPr="00FE0C0F">
              <w:rPr>
                <w:rFonts w:eastAsia="Times New Roman" w:hint="eastAsia"/>
                <w:lang w:eastAsia="ja-JP"/>
              </w:rPr>
              <w:t>Different SCS among co-scheduled cells</w:t>
            </w:r>
          </w:p>
          <w:p w14:paraId="52D3960C" w14:textId="77777777" w:rsidR="00600CEA" w:rsidRPr="00FE0C0F" w:rsidRDefault="00600CEA" w:rsidP="00755283">
            <w:pPr>
              <w:numPr>
                <w:ilvl w:val="0"/>
                <w:numId w:val="14"/>
              </w:numPr>
              <w:snapToGrid w:val="0"/>
              <w:spacing w:after="0" w:line="259" w:lineRule="auto"/>
              <w:rPr>
                <w:rFonts w:eastAsia="Times New Roman"/>
                <w:lang w:eastAsia="ja-JP"/>
              </w:rPr>
            </w:pPr>
            <w:r w:rsidRPr="00FE0C0F">
              <w:rPr>
                <w:rFonts w:eastAsia="Times New Roman" w:hint="eastAsia"/>
                <w:lang w:eastAsia="ja-JP"/>
              </w:rPr>
              <w:t>Different carrier type (licensed or unlicensed, FR1 or FR2-1 or FR2-2) among co-scheduled</w:t>
            </w:r>
            <w:r w:rsidRPr="00FE0C0F">
              <w:rPr>
                <w:rFonts w:eastAsia="Times New Roman"/>
                <w:lang w:eastAsia="ja-JP"/>
              </w:rPr>
              <w:t xml:space="preserve"> cells</w:t>
            </w:r>
          </w:p>
          <w:p w14:paraId="1A3030B7" w14:textId="77777777" w:rsidR="00600CEA" w:rsidRPr="00522DFF" w:rsidRDefault="00600CEA" w:rsidP="00755283">
            <w:pPr>
              <w:numPr>
                <w:ilvl w:val="0"/>
                <w:numId w:val="14"/>
              </w:numPr>
              <w:snapToGrid w:val="0"/>
              <w:spacing w:after="0" w:line="259" w:lineRule="auto"/>
              <w:rPr>
                <w:rFonts w:eastAsia="Times New Roman"/>
                <w:highlight w:val="cyan"/>
                <w:lang w:eastAsia="ja-JP"/>
              </w:rPr>
            </w:pPr>
            <w:r w:rsidRPr="00522DFF">
              <w:rPr>
                <w:rFonts w:eastAsia="Times New Roman" w:hint="eastAsia"/>
                <w:highlight w:val="cyan"/>
                <w:lang w:eastAsia="ja-JP"/>
              </w:rPr>
              <w:t>Configuration of both multi-cell PDSCH/PUSCH scheduling and multi-TRP for a scheduled</w:t>
            </w:r>
            <w:r w:rsidRPr="00522DFF">
              <w:rPr>
                <w:rFonts w:eastAsia="Times New Roman"/>
                <w:highlight w:val="cyan"/>
                <w:lang w:eastAsia="ja-JP"/>
              </w:rPr>
              <w:t xml:space="preserve"> cell</w:t>
            </w:r>
          </w:p>
          <w:p w14:paraId="45C9949A" w14:textId="77777777" w:rsidR="00600CEA" w:rsidRPr="00FE0C0F" w:rsidRDefault="00600CEA" w:rsidP="00755283">
            <w:pPr>
              <w:numPr>
                <w:ilvl w:val="0"/>
                <w:numId w:val="14"/>
              </w:numPr>
              <w:snapToGrid w:val="0"/>
              <w:spacing w:after="0" w:line="259" w:lineRule="auto"/>
              <w:rPr>
                <w:rFonts w:eastAsia="Times New Roman"/>
                <w:lang w:eastAsia="ja-JP"/>
              </w:rPr>
            </w:pPr>
            <w:r w:rsidRPr="00FE0C0F">
              <w:rPr>
                <w:rFonts w:eastAsia="Times New Roman" w:hint="eastAsia"/>
                <w:lang w:eastAsia="ja-JP"/>
              </w:rPr>
              <w:t xml:space="preserve">Support for any </w:t>
            </w:r>
            <w:proofErr w:type="spellStart"/>
            <w:r w:rsidRPr="00FE0C0F">
              <w:rPr>
                <w:rFonts w:eastAsia="Times New Roman" w:hint="eastAsia"/>
                <w:lang w:eastAsia="ja-JP"/>
              </w:rPr>
              <w:t>sidelink</w:t>
            </w:r>
            <w:proofErr w:type="spellEnd"/>
            <w:r w:rsidRPr="00FE0C0F">
              <w:rPr>
                <w:rFonts w:eastAsia="Times New Roman" w:hint="eastAsia"/>
                <w:lang w:eastAsia="ja-JP"/>
              </w:rPr>
              <w:t xml:space="preserve"> scheduling</w:t>
            </w:r>
          </w:p>
          <w:p w14:paraId="6156B3A8" w14:textId="77777777" w:rsidR="00600CEA" w:rsidRDefault="00600CEA" w:rsidP="00755283">
            <w:pPr>
              <w:snapToGrid w:val="0"/>
              <w:spacing w:after="0" w:line="259" w:lineRule="auto"/>
              <w:rPr>
                <w:rFonts w:eastAsia="Times New Roman"/>
                <w:lang w:eastAsia="ja-JP"/>
              </w:rPr>
            </w:pPr>
          </w:p>
          <w:p w14:paraId="56371A75" w14:textId="77777777" w:rsidR="00600CEA" w:rsidRPr="00FE0C0F" w:rsidRDefault="00600CEA" w:rsidP="00755283">
            <w:pPr>
              <w:spacing w:after="160" w:line="259" w:lineRule="auto"/>
              <w:rPr>
                <w:rFonts w:eastAsia="Calibri"/>
                <w:b/>
                <w:bCs/>
                <w:highlight w:val="green"/>
                <w:lang w:eastAsia="zh-CN"/>
              </w:rPr>
            </w:pPr>
            <w:r w:rsidRPr="00FE0C0F">
              <w:rPr>
                <w:rFonts w:eastAsia="Calibri"/>
                <w:b/>
                <w:bCs/>
                <w:highlight w:val="green"/>
                <w:lang w:eastAsia="zh-CN"/>
              </w:rPr>
              <w:t>Agreement (RAN1#110bis)</w:t>
            </w:r>
          </w:p>
          <w:p w14:paraId="1AFEDFF6" w14:textId="77777777" w:rsidR="00600CEA" w:rsidRPr="00FE0C0F" w:rsidRDefault="00600CEA" w:rsidP="00755283">
            <w:pPr>
              <w:snapToGrid w:val="0"/>
              <w:spacing w:after="160" w:line="259" w:lineRule="auto"/>
              <w:rPr>
                <w:rFonts w:eastAsia="Times New Roman"/>
              </w:rPr>
            </w:pPr>
            <w:r w:rsidRPr="00FE0C0F">
              <w:rPr>
                <w:rFonts w:eastAsia="Times New Roman"/>
              </w:rPr>
              <w:t>At least the following fields are excluded from DCI format 1_X/0_X:</w:t>
            </w:r>
          </w:p>
          <w:p w14:paraId="3EE29198" w14:textId="77777777" w:rsidR="00600CEA" w:rsidRPr="00FE0C0F" w:rsidRDefault="00600CEA" w:rsidP="00755283">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w:t>
            </w:r>
          </w:p>
          <w:p w14:paraId="14F85B06" w14:textId="77777777" w:rsidR="00600CEA" w:rsidRPr="00FE0C0F" w:rsidRDefault="00600CEA" w:rsidP="00755283">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PUSCH </w:t>
            </w:r>
          </w:p>
          <w:p w14:paraId="16C8B0C0" w14:textId="77777777" w:rsidR="00600CEA" w:rsidRPr="00FE0C0F" w:rsidRDefault="00600CEA" w:rsidP="00755283">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SRS resource indicator </w:t>
            </w:r>
          </w:p>
          <w:p w14:paraId="2C3178BD" w14:textId="77777777" w:rsidR="00600CEA" w:rsidRPr="00FE0C0F" w:rsidRDefault="00600CEA" w:rsidP="00755283">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Precoding information </w:t>
            </w:r>
          </w:p>
          <w:p w14:paraId="00F1ACFA" w14:textId="77777777" w:rsidR="00600CEA" w:rsidRPr="00FE0C0F" w:rsidRDefault="00600CEA" w:rsidP="00755283">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PTRS-DMRS association </w:t>
            </w:r>
          </w:p>
          <w:p w14:paraId="52859CC8" w14:textId="77777777" w:rsidR="00600CEA" w:rsidRPr="00FE0C0F" w:rsidRDefault="00600CEA" w:rsidP="00755283">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PUCCH </w:t>
            </w:r>
          </w:p>
          <w:p w14:paraId="6ADC73B4" w14:textId="77777777" w:rsidR="00600CEA" w:rsidRPr="00FE0C0F" w:rsidRDefault="00600CEA" w:rsidP="00755283">
            <w:pPr>
              <w:rPr>
                <w:rFonts w:cs="Times"/>
                <w:b/>
                <w:bCs/>
                <w:highlight w:val="green"/>
                <w:lang w:eastAsia="x-none"/>
              </w:rPr>
            </w:pPr>
          </w:p>
          <w:p w14:paraId="264FBDE6" w14:textId="77777777" w:rsidR="00600CEA" w:rsidRPr="00FE0C0F" w:rsidRDefault="00600CEA" w:rsidP="00755283">
            <w:pPr>
              <w:rPr>
                <w:rFonts w:cs="Times"/>
                <w:b/>
                <w:bCs/>
                <w:highlight w:val="green"/>
                <w:lang w:eastAsia="x-none"/>
              </w:rPr>
            </w:pPr>
            <w:r w:rsidRPr="00FE0C0F">
              <w:rPr>
                <w:rFonts w:cs="Times"/>
                <w:b/>
                <w:bCs/>
                <w:highlight w:val="green"/>
                <w:lang w:eastAsia="x-none"/>
              </w:rPr>
              <w:lastRenderedPageBreak/>
              <w:t>Agreement (RAN1#112)</w:t>
            </w:r>
          </w:p>
          <w:p w14:paraId="5C34DD9F" w14:textId="77777777" w:rsidR="00600CEA" w:rsidRPr="00E07FFA" w:rsidRDefault="00600CEA" w:rsidP="00755283">
            <w:pPr>
              <w:spacing w:after="120"/>
              <w:jc w:val="both"/>
              <w:rPr>
                <w:lang w:eastAsia="ko-KR"/>
              </w:rPr>
            </w:pPr>
            <w:r w:rsidRPr="00FE0C0F">
              <w:t>If the UE is configured with two SRS resource sets with ‘codebook’ or ‘non-codebook’, a PUSCH scheduled by DCI format 0_X is always associated with the first SRS resource set with ‘codebook’ or ‘non-codebook’</w:t>
            </w:r>
            <w:r w:rsidRPr="00F60BC5">
              <w:t>.</w:t>
            </w:r>
          </w:p>
        </w:tc>
      </w:tr>
    </w:tbl>
    <w:p w14:paraId="1EFB3814" w14:textId="77777777" w:rsidR="004D6846" w:rsidRDefault="004D6846" w:rsidP="00B058D4">
      <w:pPr>
        <w:spacing w:after="0" w:line="276" w:lineRule="auto"/>
        <w:jc w:val="both"/>
        <w:rPr>
          <w:b/>
          <w:u w:val="single"/>
          <w:lang w:eastAsia="ko-KR"/>
        </w:rPr>
      </w:pPr>
    </w:p>
    <w:p w14:paraId="45231BCE" w14:textId="1899FDA8" w:rsidR="00400330" w:rsidRDefault="00400330" w:rsidP="00400330">
      <w:pPr>
        <w:spacing w:after="120"/>
        <w:jc w:val="both"/>
        <w:rPr>
          <w:lang w:eastAsia="ko-KR"/>
        </w:rPr>
      </w:pPr>
      <w:r>
        <w:rPr>
          <w:lang w:eastAsia="ko-KR"/>
        </w:rPr>
        <w:t>In addition</w:t>
      </w:r>
      <w:r w:rsidR="0083222D">
        <w:rPr>
          <w:lang w:eastAsia="ko-KR"/>
        </w:rPr>
        <w:t xml:space="preserve"> to the above</w:t>
      </w:r>
      <w:r>
        <w:rPr>
          <w:lang w:eastAsia="ko-KR"/>
        </w:rPr>
        <w:t xml:space="preserve">, maintaining the </w:t>
      </w:r>
      <w:r w:rsidRPr="00836112">
        <w:rPr>
          <w:lang w:eastAsia="ko-KR"/>
        </w:rPr>
        <w:t>RAN1#112 agreement</w:t>
      </w:r>
      <w:r>
        <w:rPr>
          <w:lang w:eastAsia="ko-KR"/>
        </w:rPr>
        <w:t xml:space="preserve"> may </w:t>
      </w:r>
      <w:r w:rsidR="0083222D">
        <w:rPr>
          <w:lang w:eastAsia="ko-KR"/>
        </w:rPr>
        <w:t xml:space="preserve">also </w:t>
      </w:r>
      <w:r>
        <w:rPr>
          <w:lang w:eastAsia="ko-KR"/>
        </w:rPr>
        <w:t xml:space="preserve">require unnecessary additional specifications in TS 38.213 for </w:t>
      </w:r>
      <w:r w:rsidR="0083222D">
        <w:rPr>
          <w:lang w:eastAsia="ko-KR"/>
        </w:rPr>
        <w:t xml:space="preserve">the </w:t>
      </w:r>
      <w:r>
        <w:rPr>
          <w:lang w:eastAsia="ko-KR"/>
        </w:rPr>
        <w:t>UL power control procedure, such as when the UE is configured with two SRS resource sets but is provided only one SRI field by the scheduling DCI format.</w:t>
      </w:r>
    </w:p>
    <w:p w14:paraId="6EEE764A" w14:textId="01400876" w:rsidR="00400330" w:rsidRDefault="00400330" w:rsidP="00400330">
      <w:pPr>
        <w:spacing w:before="180" w:after="60" w:line="288" w:lineRule="auto"/>
        <w:jc w:val="both"/>
        <w:rPr>
          <w:b/>
          <w:u w:val="single"/>
          <w:lang w:eastAsia="ko-KR"/>
        </w:rPr>
      </w:pPr>
      <w:r w:rsidRPr="00A93755">
        <w:rPr>
          <w:b/>
          <w:u w:val="single"/>
          <w:lang w:eastAsia="ko-KR"/>
        </w:rPr>
        <w:t xml:space="preserve">Proposal </w:t>
      </w:r>
      <w:r w:rsidR="0031300C">
        <w:rPr>
          <w:b/>
          <w:u w:val="single"/>
          <w:lang w:eastAsia="ko-KR"/>
        </w:rPr>
        <w:t>7</w:t>
      </w:r>
      <w:r w:rsidRPr="00A93755">
        <w:rPr>
          <w:b/>
          <w:u w:val="single"/>
          <w:lang w:eastAsia="ko-KR"/>
        </w:rPr>
        <w:t xml:space="preserve">: </w:t>
      </w:r>
      <w:r>
        <w:rPr>
          <w:b/>
          <w:u w:val="single"/>
          <w:lang w:eastAsia="ko-KR"/>
        </w:rPr>
        <w:t xml:space="preserve">Revert the RAN1#112 agreement on configuration of two SRS resource sets for DCI 0_3 (it is against the RAN#97 Conclusion) and </w:t>
      </w:r>
      <w:r w:rsidRPr="00E03DE7">
        <w:rPr>
          <w:b/>
          <w:u w:val="single"/>
          <w:lang w:eastAsia="ko-KR"/>
        </w:rPr>
        <w:t>adopt the following:</w:t>
      </w:r>
      <w:r w:rsidRPr="002B1359">
        <w:rPr>
          <w:lang w:eastAsia="ko-KR"/>
        </w:rPr>
        <w:t xml:space="preserve"> </w:t>
      </w:r>
    </w:p>
    <w:p w14:paraId="4D3CE786" w14:textId="03024858" w:rsidR="00400330" w:rsidRDefault="00400330" w:rsidP="00400330">
      <w:pPr>
        <w:pStyle w:val="ListParagraph"/>
        <w:numPr>
          <w:ilvl w:val="0"/>
          <w:numId w:val="38"/>
        </w:numPr>
        <w:spacing w:before="180" w:after="60" w:line="288" w:lineRule="auto"/>
        <w:ind w:leftChars="0"/>
        <w:jc w:val="both"/>
        <w:rPr>
          <w:b/>
          <w:u w:val="single"/>
          <w:lang w:eastAsia="ko-KR"/>
        </w:rPr>
      </w:pPr>
      <w:r w:rsidRPr="002B1359">
        <w:rPr>
          <w:b/>
          <w:u w:val="single"/>
          <w:lang w:eastAsia="ko-KR"/>
        </w:rPr>
        <w:t xml:space="preserve">A UE does not expect to be configured more than one SRS resource set with ‘codebook’ or ‘non-codebook’ for </w:t>
      </w:r>
      <w:r w:rsidR="00812782">
        <w:rPr>
          <w:b/>
          <w:u w:val="single"/>
          <w:lang w:eastAsia="ko-KR"/>
        </w:rPr>
        <w:t xml:space="preserve">a serving cell when the UE is configured </w:t>
      </w:r>
      <w:r w:rsidRPr="002B1359">
        <w:rPr>
          <w:b/>
          <w:u w:val="single"/>
          <w:lang w:eastAsia="ko-KR"/>
        </w:rPr>
        <w:t>DCI format 0_3</w:t>
      </w:r>
      <w:r w:rsidR="00812782">
        <w:rPr>
          <w:b/>
          <w:u w:val="single"/>
          <w:lang w:eastAsia="ko-KR"/>
        </w:rPr>
        <w:t xml:space="preserve"> for the serving cell</w:t>
      </w:r>
      <w:r w:rsidRPr="002B1359">
        <w:rPr>
          <w:b/>
          <w:u w:val="single"/>
          <w:lang w:eastAsia="ko-KR"/>
        </w:rPr>
        <w:t>.</w:t>
      </w:r>
    </w:p>
    <w:p w14:paraId="348AD639" w14:textId="77777777" w:rsidR="00400330" w:rsidRDefault="00400330" w:rsidP="00400330">
      <w:pPr>
        <w:pStyle w:val="ListParagraph"/>
        <w:numPr>
          <w:ilvl w:val="0"/>
          <w:numId w:val="38"/>
        </w:numPr>
        <w:spacing w:before="180" w:after="60" w:line="288" w:lineRule="auto"/>
        <w:ind w:leftChars="0"/>
        <w:jc w:val="both"/>
        <w:rPr>
          <w:b/>
          <w:u w:val="single"/>
          <w:lang w:eastAsia="ko-KR"/>
        </w:rPr>
      </w:pPr>
      <w:r>
        <w:rPr>
          <w:b/>
          <w:u w:val="single"/>
          <w:lang w:eastAsia="ko-KR"/>
        </w:rPr>
        <w:t>Note: Such update precludes unnecessary additional specifications for power control procedure in TS 38.213 (e.g., for the case of two SRS resource sets but only one SRI field).</w:t>
      </w:r>
    </w:p>
    <w:p w14:paraId="4D491AAE" w14:textId="1F577E83" w:rsidR="00400330" w:rsidRDefault="00400330" w:rsidP="00400330">
      <w:pPr>
        <w:pStyle w:val="ListParagraph"/>
        <w:numPr>
          <w:ilvl w:val="0"/>
          <w:numId w:val="38"/>
        </w:numPr>
        <w:spacing w:before="180" w:after="60" w:line="288" w:lineRule="auto"/>
        <w:ind w:leftChars="0"/>
        <w:jc w:val="both"/>
        <w:rPr>
          <w:b/>
          <w:u w:val="single"/>
          <w:lang w:eastAsia="ko-KR"/>
        </w:rPr>
      </w:pPr>
      <w:r>
        <w:rPr>
          <w:b/>
          <w:u w:val="single"/>
          <w:lang w:eastAsia="ko-KR"/>
        </w:rPr>
        <w:t>Adopt TP #</w:t>
      </w:r>
      <w:r w:rsidR="009B04FC">
        <w:rPr>
          <w:b/>
          <w:u w:val="single"/>
          <w:lang w:eastAsia="ko-KR"/>
        </w:rPr>
        <w:t>6</w:t>
      </w:r>
      <w:r>
        <w:rPr>
          <w:b/>
          <w:u w:val="single"/>
          <w:lang w:eastAsia="ko-KR"/>
        </w:rPr>
        <w:t xml:space="preserve"> for</w:t>
      </w:r>
      <w:r w:rsidRPr="00E03DE7">
        <w:rPr>
          <w:b/>
          <w:u w:val="single"/>
          <w:lang w:eastAsia="ko-KR"/>
        </w:rPr>
        <w:t xml:space="preserve"> TS 38.214</w:t>
      </w:r>
      <w:r>
        <w:rPr>
          <w:b/>
          <w:u w:val="single"/>
          <w:lang w:eastAsia="ko-KR"/>
        </w:rPr>
        <w:t>.</w:t>
      </w:r>
    </w:p>
    <w:p w14:paraId="4A549A47" w14:textId="77777777" w:rsidR="00400330" w:rsidRDefault="00400330" w:rsidP="00315CC2">
      <w:pPr>
        <w:jc w:val="both"/>
        <w:rPr>
          <w:b/>
          <w:u w:val="single"/>
        </w:rPr>
      </w:pPr>
    </w:p>
    <w:p w14:paraId="17C60868" w14:textId="73196075" w:rsidR="00AD741C" w:rsidRDefault="00315CC2" w:rsidP="00AD741C">
      <w:pPr>
        <w:jc w:val="both"/>
      </w:pPr>
      <w:r w:rsidRPr="00B05C93">
        <w:rPr>
          <w:b/>
          <w:u w:val="single"/>
        </w:rPr>
        <w:t>Indication of co-scheduled cell</w:t>
      </w:r>
      <w:r>
        <w:rPr>
          <w:b/>
          <w:u w:val="single"/>
        </w:rPr>
        <w:t>s</w:t>
      </w:r>
      <w:r w:rsidRPr="00B05C93">
        <w:rPr>
          <w:b/>
          <w:u w:val="single"/>
        </w:rPr>
        <w:t xml:space="preserve"> as dormant via SCell dormancy indication:</w:t>
      </w:r>
      <w:r w:rsidRPr="00983F0B">
        <w:t xml:space="preserve"> </w:t>
      </w:r>
      <w:r>
        <w:t xml:space="preserve">Explicit and implicit (Case 1 and Case 2) SCell dormancy indication via MC-DCI 0_3/1_3 were agreed in RAN1#114bis and RAN1#115, respectively. A remaining clarification is about a restriction on cells that can be indicated as dormant. In legacy operation, such </w:t>
      </w:r>
      <w:proofErr w:type="spellStart"/>
      <w:r>
        <w:t>SCell</w:t>
      </w:r>
      <w:proofErr w:type="spellEnd"/>
      <w:r>
        <w:t xml:space="preserve"> dormancy indication is included only in a DCI format 0_1/1_1 that is provided by a PDCCH on the </w:t>
      </w:r>
      <w:proofErr w:type="spellStart"/>
      <w:r>
        <w:t>PCell</w:t>
      </w:r>
      <w:proofErr w:type="spellEnd"/>
      <w:r>
        <w:t xml:space="preserve"> and schedules the </w:t>
      </w:r>
      <w:proofErr w:type="spellStart"/>
      <w:r>
        <w:t>PCell</w:t>
      </w:r>
      <w:proofErr w:type="spellEnd"/>
      <w:r>
        <w:t xml:space="preserve"> (which can never become dormant). However, with MC-DCI, it is possible that the SCell dormancy indication is provided in a DCI format 0_3/1_3 that schedule</w:t>
      </w:r>
      <w:r w:rsidR="00AD741C">
        <w:t>s</w:t>
      </w:r>
      <w:r>
        <w:t xml:space="preserve"> one or more </w:t>
      </w:r>
      <w:proofErr w:type="spellStart"/>
      <w:r>
        <w:t>SCells</w:t>
      </w:r>
      <w:proofErr w:type="spellEnd"/>
      <w:r>
        <w:t>. In such case, the UE does not expect the dormancy indication field to indicate switching to dormant BWP (i.e., value ‘0’ in the bitmap) for serving cells or dormancy cell groups that include non-dormant co-scheduled cells (with valid FDRA value) indicated by the MC-DCI format 0_3/1_3.</w:t>
      </w:r>
    </w:p>
    <w:p w14:paraId="6BBED5A6" w14:textId="3D906230" w:rsidR="00315CC2" w:rsidRPr="00AD741C" w:rsidRDefault="00315CC2" w:rsidP="00AD741C">
      <w:pPr>
        <w:jc w:val="both"/>
      </w:pPr>
      <w:r w:rsidRPr="00A93755">
        <w:rPr>
          <w:b/>
          <w:u w:val="single"/>
          <w:lang w:eastAsia="ko-KR"/>
        </w:rPr>
        <w:t xml:space="preserve">Proposal </w:t>
      </w:r>
      <w:r w:rsidR="00DD7A92">
        <w:rPr>
          <w:b/>
          <w:u w:val="single"/>
          <w:lang w:eastAsia="ko-KR"/>
        </w:rPr>
        <w:t>8</w:t>
      </w:r>
      <w:r w:rsidRPr="00A93755">
        <w:rPr>
          <w:b/>
          <w:u w:val="single"/>
          <w:lang w:eastAsia="ko-KR"/>
        </w:rPr>
        <w:t xml:space="preserve">: </w:t>
      </w:r>
      <w:r>
        <w:rPr>
          <w:b/>
          <w:u w:val="single"/>
          <w:lang w:eastAsia="ko-KR"/>
        </w:rPr>
        <w:t xml:space="preserve">A </w:t>
      </w:r>
      <w:r w:rsidR="00AD741C">
        <w:rPr>
          <w:b/>
          <w:u w:val="single"/>
          <w:lang w:eastAsia="ko-KR"/>
        </w:rPr>
        <w:t xml:space="preserve">UE does not expect </w:t>
      </w:r>
      <w:r>
        <w:rPr>
          <w:b/>
          <w:u w:val="single"/>
          <w:lang w:eastAsia="ko-KR"/>
        </w:rPr>
        <w:t xml:space="preserve">DCI format 0_3/1_3 </w:t>
      </w:r>
      <w:r w:rsidR="00AD741C">
        <w:rPr>
          <w:b/>
          <w:u w:val="single"/>
          <w:lang w:eastAsia="ko-KR"/>
        </w:rPr>
        <w:t xml:space="preserve">to </w:t>
      </w:r>
      <w:r w:rsidRPr="00AD741C">
        <w:rPr>
          <w:b/>
          <w:u w:val="single"/>
          <w:lang w:eastAsia="ko-KR"/>
        </w:rPr>
        <w:t>indicate serving cells or dormancy cell groups to switch to dormant BWP (value ‘0’ in the bitmap) when the serving cells or the dormancy cell groups include non-dormant cell(s) that are co-scheduled (with valid FDRA value) by DCI format 0_3/1_3.</w:t>
      </w:r>
    </w:p>
    <w:p w14:paraId="131734EC" w14:textId="77777777" w:rsidR="00315CC2" w:rsidRDefault="00315CC2" w:rsidP="00315CC2">
      <w:pPr>
        <w:spacing w:before="180" w:after="0" w:line="288" w:lineRule="auto"/>
        <w:jc w:val="both"/>
        <w:rPr>
          <w:b/>
          <w:u w:val="single"/>
          <w:lang w:eastAsia="ko-KR"/>
        </w:rPr>
      </w:pPr>
    </w:p>
    <w:p w14:paraId="39D21425" w14:textId="0BF7A583" w:rsidR="00B058D4" w:rsidRDefault="00B058D4" w:rsidP="00B058D4">
      <w:pPr>
        <w:spacing w:after="0" w:line="276" w:lineRule="auto"/>
        <w:jc w:val="both"/>
        <w:rPr>
          <w:lang w:eastAsia="ko-KR"/>
        </w:rPr>
      </w:pPr>
      <w:r>
        <w:rPr>
          <w:b/>
          <w:u w:val="single"/>
          <w:lang w:eastAsia="ko-KR"/>
        </w:rPr>
        <w:t>I</w:t>
      </w:r>
      <w:r w:rsidRPr="00D54C6D">
        <w:rPr>
          <w:b/>
          <w:u w:val="single"/>
          <w:lang w:eastAsia="ko-KR"/>
        </w:rPr>
        <w:t xml:space="preserve">ndication of </w:t>
      </w:r>
      <w:r>
        <w:rPr>
          <w:b/>
          <w:u w:val="single"/>
          <w:lang w:eastAsia="ko-KR"/>
        </w:rPr>
        <w:t>dormant BWP, via BWP indicator field, for a non-dormant cell</w:t>
      </w:r>
      <w:bookmarkEnd w:id="6"/>
      <w:r w:rsidRPr="00CA43FF">
        <w:rPr>
          <w:b/>
          <w:u w:val="single"/>
          <w:lang w:eastAsia="ko-KR"/>
        </w:rPr>
        <w:t>:</w:t>
      </w:r>
      <w:r>
        <w:t xml:space="preserve"> </w:t>
      </w:r>
      <w:r w:rsidR="00B62E75">
        <w:t>With legacy SC-DCI, the spec</w:t>
      </w:r>
      <w:r w:rsidR="00AD741C">
        <w:t>ifications</w:t>
      </w:r>
      <w:r w:rsidR="00B62E75">
        <w:t xml:space="preserve"> do not support SCell dormancy indication by directly indicating a dormant BWP in the BWP indicator field for a non-dormant cell; rather explicit field or implicit repurposing (Case 1 and Case 2 SCell dormancy indication) are used. However, with MC-DCI, the BWP indicator field is cell-common (Type-1A). Therefore, </w:t>
      </w:r>
      <w:r w:rsidR="00B62E75">
        <w:rPr>
          <w:lang w:eastAsia="ko-KR"/>
        </w:rPr>
        <w:t>w</w:t>
      </w:r>
      <w:r>
        <w:rPr>
          <w:lang w:eastAsia="ko-KR"/>
        </w:rPr>
        <w:t>hen a cell is non-dormant, a BWP indicator field of a DCI format 0_3/1_3</w:t>
      </w:r>
      <w:r w:rsidR="00B62E75">
        <w:rPr>
          <w:lang w:eastAsia="ko-KR"/>
        </w:rPr>
        <w:t xml:space="preserve"> </w:t>
      </w:r>
      <w:r>
        <w:rPr>
          <w:lang w:eastAsia="ko-KR"/>
        </w:rPr>
        <w:t>can indicate a dormant BWP for the cell. For example, a DCI format 0_3/1_3 schedules cells {1, 2, 3, 4}, and indicates a BWP index #1 for the cells, which is a non-dormant BWP for cells {1, 2, 3} while it is a dormant BWP for cell #4. Further discussion is needed, e.g., whether the FDRA can be valid for cell #4, and whether or not the UE switches cell #4 to the indicated dormant BWP. If valid FDRA is deemed allowed for the cell, it is reasonable that the UE switches to the dormant BWP and discards the scheduling for that cell.</w:t>
      </w:r>
    </w:p>
    <w:p w14:paraId="4B5BAF46" w14:textId="00759470" w:rsidR="00B058D4" w:rsidRDefault="00B058D4" w:rsidP="00B058D4">
      <w:pPr>
        <w:spacing w:before="180" w:after="0"/>
        <w:jc w:val="both"/>
        <w:rPr>
          <w:b/>
          <w:u w:val="single"/>
          <w:lang w:eastAsia="ko-KR"/>
        </w:rPr>
      </w:pPr>
      <w:bookmarkStart w:id="8" w:name="_Hlk149916084"/>
      <w:r w:rsidRPr="00CD39E6">
        <w:rPr>
          <w:b/>
          <w:u w:val="single"/>
          <w:lang w:eastAsia="ko-KR"/>
        </w:rPr>
        <w:t xml:space="preserve">Proposal </w:t>
      </w:r>
      <w:r w:rsidR="004F1EC2">
        <w:rPr>
          <w:b/>
          <w:u w:val="single"/>
          <w:lang w:eastAsia="ko-KR"/>
        </w:rPr>
        <w:t>9</w:t>
      </w:r>
      <w:r w:rsidRPr="00CD39E6">
        <w:rPr>
          <w:b/>
          <w:u w:val="single"/>
          <w:lang w:eastAsia="ko-KR"/>
        </w:rPr>
        <w:t xml:space="preserve">: </w:t>
      </w:r>
      <w:r>
        <w:rPr>
          <w:b/>
          <w:u w:val="single"/>
          <w:lang w:eastAsia="ko-KR"/>
        </w:rPr>
        <w:t>Clarify the UE behavior w</w:t>
      </w:r>
      <w:r w:rsidRPr="00CA3A2F">
        <w:rPr>
          <w:b/>
          <w:u w:val="single"/>
          <w:lang w:eastAsia="ko-KR"/>
        </w:rPr>
        <w:t xml:space="preserve">hen a </w:t>
      </w:r>
      <w:r>
        <w:rPr>
          <w:b/>
          <w:u w:val="single"/>
          <w:lang w:eastAsia="ko-KR"/>
        </w:rPr>
        <w:t xml:space="preserve">BWP indicator field of a </w:t>
      </w:r>
      <w:r w:rsidRPr="00CA3A2F">
        <w:rPr>
          <w:b/>
          <w:u w:val="single"/>
          <w:lang w:eastAsia="ko-KR"/>
        </w:rPr>
        <w:t>DCI format 0_</w:t>
      </w:r>
      <w:r>
        <w:rPr>
          <w:b/>
          <w:u w:val="single"/>
          <w:lang w:eastAsia="ko-KR"/>
        </w:rPr>
        <w:t>3</w:t>
      </w:r>
      <w:r w:rsidRPr="00CA3A2F">
        <w:rPr>
          <w:b/>
          <w:u w:val="single"/>
          <w:lang w:eastAsia="ko-KR"/>
        </w:rPr>
        <w:t>/1_</w:t>
      </w:r>
      <w:r>
        <w:rPr>
          <w:b/>
          <w:u w:val="single"/>
          <w:lang w:eastAsia="ko-KR"/>
        </w:rPr>
        <w:t>3</w:t>
      </w:r>
      <w:r w:rsidRPr="00CA3A2F">
        <w:rPr>
          <w:b/>
          <w:u w:val="single"/>
          <w:lang w:eastAsia="ko-KR"/>
        </w:rPr>
        <w:t xml:space="preserve"> </w:t>
      </w:r>
      <w:r>
        <w:rPr>
          <w:b/>
          <w:u w:val="single"/>
          <w:lang w:eastAsia="ko-KR"/>
        </w:rPr>
        <w:t>indicates a BWP that is a dormant BWP for a non-dormant cell from the co-scheduled cells</w:t>
      </w:r>
      <w:r w:rsidR="00AD741C">
        <w:rPr>
          <w:b/>
          <w:u w:val="single"/>
          <w:lang w:eastAsia="ko-KR"/>
        </w:rPr>
        <w:t xml:space="preserve"> and the corresponding FDRA field value is valid</w:t>
      </w:r>
      <w:r>
        <w:rPr>
          <w:b/>
          <w:u w:val="single"/>
          <w:lang w:eastAsia="ko-KR"/>
        </w:rPr>
        <w:t>.</w:t>
      </w:r>
    </w:p>
    <w:bookmarkEnd w:id="8"/>
    <w:p w14:paraId="72985228" w14:textId="77777777" w:rsidR="00B058D4" w:rsidRDefault="00B058D4" w:rsidP="00530747">
      <w:pPr>
        <w:spacing w:after="160" w:line="259" w:lineRule="auto"/>
        <w:contextualSpacing/>
        <w:jc w:val="both"/>
        <w:rPr>
          <w:b/>
          <w:u w:val="single"/>
        </w:rPr>
      </w:pPr>
    </w:p>
    <w:bookmarkEnd w:id="7"/>
    <w:p w14:paraId="080841D8" w14:textId="1540F45F" w:rsidR="002D0737" w:rsidRDefault="002D0737" w:rsidP="002D0737">
      <w:pPr>
        <w:autoSpaceDE w:val="0"/>
        <w:autoSpaceDN w:val="0"/>
        <w:spacing w:after="0"/>
        <w:ind w:left="720"/>
        <w:jc w:val="both"/>
      </w:pPr>
    </w:p>
    <w:p w14:paraId="256ACDA2" w14:textId="2AF9F3BD" w:rsidR="00D734E2" w:rsidRDefault="00D734E2" w:rsidP="00D734E2">
      <w:pPr>
        <w:spacing w:after="0"/>
        <w:jc w:val="both"/>
        <w:rPr>
          <w:lang w:eastAsia="ko-KR"/>
        </w:rPr>
      </w:pPr>
      <w:r w:rsidRPr="00FD7E87">
        <w:rPr>
          <w:b/>
          <w:u w:val="single"/>
        </w:rPr>
        <w:t>CG/SPS activation or release</w:t>
      </w:r>
      <w:r>
        <w:rPr>
          <w:lang w:eastAsia="ko-KR"/>
        </w:rPr>
        <w:t xml:space="preserve">: MC-DCI format 0_3/1_3 is agreed in association with C-RNTI and MCS-C-RNTI, while CG/SPS activation and release is assumed to be based on legacy SC-DCI formats associated with CS-RNTI. However, there was a new agreement in RAN1#114bis UE features where certain MC-DCI-capable UEs could potentially support SC-DCI only for self-scheduling of the scheduling cell, while other cells can only be scheduled via MC-DCI. </w:t>
      </w:r>
      <w:r w:rsidR="004F41AE">
        <w:rPr>
          <w:lang w:eastAsia="ko-KR"/>
        </w:rPr>
        <w:t>More precisely, the following note was captured for FGs 49-1/2/1b/2b: “</w:t>
      </w:r>
      <w:r w:rsidR="004F41AE" w:rsidRPr="004F41AE">
        <w:rPr>
          <w:i/>
          <w:lang w:eastAsia="ko-KR"/>
        </w:rPr>
        <w:t>Note: Support of CCS with DL</w:t>
      </w:r>
      <w:r w:rsidR="00040703">
        <w:rPr>
          <w:i/>
          <w:lang w:eastAsia="ko-KR"/>
        </w:rPr>
        <w:t>/UL</w:t>
      </w:r>
      <w:r w:rsidR="004F41AE" w:rsidRPr="004F41AE">
        <w:rPr>
          <w:i/>
          <w:lang w:eastAsia="ko-KR"/>
        </w:rPr>
        <w:t xml:space="preserve"> DCI formats 1_1/1_2</w:t>
      </w:r>
      <w:r w:rsidR="007E06EB">
        <w:rPr>
          <w:i/>
          <w:lang w:eastAsia="ko-KR"/>
        </w:rPr>
        <w:t xml:space="preserve">/0_1/0_2 </w:t>
      </w:r>
      <w:r w:rsidR="004F41AE" w:rsidRPr="004F41AE">
        <w:rPr>
          <w:i/>
          <w:lang w:eastAsia="ko-KR"/>
        </w:rPr>
        <w:t>is according to FG 6-10</w:t>
      </w:r>
      <w:r w:rsidR="004F41AE">
        <w:rPr>
          <w:i/>
          <w:lang w:eastAsia="ko-KR"/>
        </w:rPr>
        <w:t>/18-5/18-5b</w:t>
      </w:r>
      <w:r w:rsidR="004F41AE">
        <w:rPr>
          <w:lang w:eastAsia="ko-KR"/>
        </w:rPr>
        <w:t>”</w:t>
      </w:r>
      <w:r w:rsidR="00C47565">
        <w:rPr>
          <w:lang w:eastAsia="ko-KR"/>
        </w:rPr>
        <w:t xml:space="preserve"> [3]</w:t>
      </w:r>
      <w:r w:rsidR="004F41AE">
        <w:rPr>
          <w:lang w:eastAsia="ko-KR"/>
        </w:rPr>
        <w:t xml:space="preserve">. </w:t>
      </w:r>
      <w:r>
        <w:rPr>
          <w:lang w:eastAsia="ko-KR"/>
        </w:rPr>
        <w:t xml:space="preserve">Therefore, for such UEs, there will be no legacy SC-DCI with CS-RNTI supported for cells in a set of cells other than the scheduling cell, so CG/SPS activation or release cannot be supported for such cells. To address this issue, MC-DCI format 0_3/1_3 should also support CS-RNTI since all fields </w:t>
      </w:r>
      <w:r>
        <w:rPr>
          <w:lang w:eastAsia="ko-KR"/>
        </w:rPr>
        <w:lastRenderedPageBreak/>
        <w:t>necessary for CG/SPS activation release {NDI, HPN, RV, MCS, FDRA} are cell-specific / Type-2 fields and can be re-used as in legacy SC-DCI formats.</w:t>
      </w:r>
    </w:p>
    <w:p w14:paraId="0D5F89CF" w14:textId="77777777" w:rsidR="00D734E2" w:rsidRDefault="00D734E2" w:rsidP="00D734E2">
      <w:pPr>
        <w:spacing w:after="0"/>
        <w:jc w:val="both"/>
        <w:rPr>
          <w:lang w:eastAsia="ko-KR"/>
        </w:rPr>
      </w:pPr>
    </w:p>
    <w:p w14:paraId="25368864" w14:textId="147D2519" w:rsidR="00D734E2" w:rsidRDefault="00D734E2" w:rsidP="00D734E2">
      <w:pPr>
        <w:spacing w:after="60"/>
        <w:jc w:val="both"/>
        <w:rPr>
          <w:b/>
          <w:u w:val="single"/>
          <w:lang w:eastAsia="ko-KR"/>
        </w:rPr>
      </w:pPr>
      <w:bookmarkStart w:id="9" w:name="_Hlk149916102"/>
      <w:r w:rsidRPr="00CD39E6">
        <w:rPr>
          <w:b/>
          <w:u w:val="single"/>
          <w:lang w:eastAsia="ko-KR"/>
        </w:rPr>
        <w:t xml:space="preserve">Proposal </w:t>
      </w:r>
      <w:r w:rsidR="0005616A">
        <w:rPr>
          <w:b/>
          <w:u w:val="single"/>
          <w:lang w:eastAsia="ko-KR"/>
        </w:rPr>
        <w:t>1</w:t>
      </w:r>
      <w:r w:rsidR="004F1EC2">
        <w:rPr>
          <w:b/>
          <w:u w:val="single"/>
          <w:lang w:eastAsia="ko-KR"/>
        </w:rPr>
        <w:t>0</w:t>
      </w:r>
      <w:r w:rsidRPr="00CD39E6">
        <w:rPr>
          <w:b/>
          <w:u w:val="single"/>
          <w:lang w:eastAsia="ko-KR"/>
        </w:rPr>
        <w:t>:</w:t>
      </w:r>
      <w:r>
        <w:rPr>
          <w:b/>
          <w:u w:val="single"/>
          <w:lang w:eastAsia="ko-KR"/>
        </w:rPr>
        <w:t xml:space="preserve"> At least for MC-DCI-capable UEs not supporting cross-carrier scheduling</w:t>
      </w:r>
      <w:r w:rsidR="00164208">
        <w:rPr>
          <w:b/>
          <w:u w:val="single"/>
          <w:lang w:eastAsia="ko-KR"/>
        </w:rPr>
        <w:t xml:space="preserve"> (i.e., reporting FGs </w:t>
      </w:r>
      <w:r w:rsidR="00164208" w:rsidRPr="00164208">
        <w:rPr>
          <w:b/>
          <w:u w:val="single"/>
          <w:lang w:eastAsia="ko-KR"/>
        </w:rPr>
        <w:t>49-1/2/1b/2b</w:t>
      </w:r>
      <w:r w:rsidR="001F31E7">
        <w:rPr>
          <w:b/>
          <w:u w:val="single"/>
          <w:lang w:eastAsia="ko-KR"/>
        </w:rPr>
        <w:t xml:space="preserve"> and</w:t>
      </w:r>
      <w:r w:rsidR="00164208">
        <w:rPr>
          <w:b/>
          <w:u w:val="single"/>
          <w:lang w:eastAsia="ko-KR"/>
        </w:rPr>
        <w:t xml:space="preserve"> not reporting </w:t>
      </w:r>
      <w:r w:rsidR="00164208" w:rsidRPr="00164208">
        <w:rPr>
          <w:b/>
          <w:u w:val="single"/>
          <w:lang w:eastAsia="ko-KR"/>
        </w:rPr>
        <w:t>FG</w:t>
      </w:r>
      <w:r w:rsidR="00164208">
        <w:rPr>
          <w:b/>
          <w:u w:val="single"/>
          <w:lang w:eastAsia="ko-KR"/>
        </w:rPr>
        <w:t>s</w:t>
      </w:r>
      <w:r w:rsidR="00164208" w:rsidRPr="00164208">
        <w:rPr>
          <w:b/>
          <w:u w:val="single"/>
          <w:lang w:eastAsia="ko-KR"/>
        </w:rPr>
        <w:t xml:space="preserve"> 6-10/18-5/18-5b</w:t>
      </w:r>
      <w:r w:rsidR="00696D0B">
        <w:rPr>
          <w:b/>
          <w:u w:val="single"/>
          <w:lang w:eastAsia="ko-KR"/>
        </w:rPr>
        <w:t>)</w:t>
      </w:r>
      <w:r>
        <w:rPr>
          <w:b/>
          <w:u w:val="single"/>
          <w:lang w:eastAsia="ko-KR"/>
        </w:rPr>
        <w:t>, conclude on whether/how to support CG/SPS activation or release for cells in a set of cells other than the scheduling cell.</w:t>
      </w:r>
    </w:p>
    <w:bookmarkEnd w:id="9"/>
    <w:p w14:paraId="77EBA01F" w14:textId="77777777" w:rsidR="00D734E2" w:rsidRPr="00BF3DE3" w:rsidRDefault="00D734E2" w:rsidP="002D0737">
      <w:pPr>
        <w:autoSpaceDE w:val="0"/>
        <w:autoSpaceDN w:val="0"/>
        <w:spacing w:after="0"/>
        <w:ind w:left="720"/>
        <w:jc w:val="both"/>
      </w:pPr>
    </w:p>
    <w:p w14:paraId="025B08F7" w14:textId="3E619571"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HARQ-ACK issues</w:t>
      </w:r>
    </w:p>
    <w:p w14:paraId="7973959D" w14:textId="6F424DE4" w:rsidR="00E67C20" w:rsidRPr="00BF3DE3" w:rsidRDefault="00E67C20" w:rsidP="00E67C20">
      <w:pPr>
        <w:jc w:val="both"/>
        <w:rPr>
          <w:lang w:eastAsia="ko-KR"/>
        </w:rPr>
      </w:pPr>
      <w:r w:rsidRPr="00BF3DE3">
        <w:rPr>
          <w:lang w:eastAsia="ko-KR"/>
        </w:rPr>
        <w:t xml:space="preserve">The following issues </w:t>
      </w:r>
      <w:r>
        <w:rPr>
          <w:lang w:eastAsia="ko-KR"/>
        </w:rPr>
        <w:t xml:space="preserve">related to HARQ-ACK codebooks and UCI multiplexing </w:t>
      </w:r>
      <w:r w:rsidRPr="00BF3DE3">
        <w:rPr>
          <w:lang w:eastAsia="ko-KR"/>
        </w:rPr>
        <w:t>are discussed for MC-DCI</w:t>
      </w:r>
      <w:r w:rsidR="00E35926" w:rsidRPr="00E35926">
        <w:rPr>
          <w:lang w:eastAsia="ko-KR"/>
        </w:rPr>
        <w:t xml:space="preserve"> </w:t>
      </w:r>
      <w:r w:rsidR="00E35926">
        <w:rPr>
          <w:lang w:eastAsia="ko-KR"/>
        </w:rPr>
        <w:t>format 0_3/1_3</w:t>
      </w:r>
      <w:r w:rsidRPr="00BF3DE3">
        <w:rPr>
          <w:lang w:eastAsia="ko-KR"/>
        </w:rPr>
        <w:t>:</w:t>
      </w:r>
    </w:p>
    <w:p w14:paraId="1F9ADE11" w14:textId="77777777" w:rsidR="00927410" w:rsidRPr="008F57CF" w:rsidRDefault="00927410" w:rsidP="00927410">
      <w:pPr>
        <w:numPr>
          <w:ilvl w:val="0"/>
          <w:numId w:val="26"/>
        </w:numPr>
        <w:autoSpaceDE w:val="0"/>
        <w:autoSpaceDN w:val="0"/>
        <w:spacing w:after="0"/>
        <w:jc w:val="both"/>
      </w:pPr>
      <w:r w:rsidRPr="008F57CF">
        <w:rPr>
          <w:bCs/>
        </w:rPr>
        <w:t xml:space="preserve">Clarification on set indexes in the pseudo-code for Type-2 CB </w:t>
      </w:r>
    </w:p>
    <w:p w14:paraId="623F967B" w14:textId="77777777" w:rsidR="00E67C20" w:rsidRPr="008F57CF" w:rsidRDefault="00E67C20" w:rsidP="008B1F6D">
      <w:pPr>
        <w:numPr>
          <w:ilvl w:val="0"/>
          <w:numId w:val="26"/>
        </w:numPr>
        <w:autoSpaceDE w:val="0"/>
        <w:autoSpaceDN w:val="0"/>
        <w:spacing w:after="0"/>
        <w:jc w:val="both"/>
      </w:pPr>
      <w:r w:rsidRPr="008F57CF">
        <w:rPr>
          <w:bCs/>
        </w:rPr>
        <w:t xml:space="preserve">HARQ-ACK skipping in case of </w:t>
      </w:r>
      <w:r w:rsidRPr="008F57CF">
        <w:t>BWP switching</w:t>
      </w:r>
    </w:p>
    <w:p w14:paraId="22335310" w14:textId="2946C48E" w:rsidR="00E67C20" w:rsidRDefault="00E67C20" w:rsidP="008B1F6D">
      <w:pPr>
        <w:numPr>
          <w:ilvl w:val="0"/>
          <w:numId w:val="26"/>
        </w:numPr>
        <w:autoSpaceDE w:val="0"/>
        <w:autoSpaceDN w:val="0"/>
        <w:spacing w:after="0"/>
        <w:jc w:val="both"/>
      </w:pPr>
      <w:r w:rsidRPr="008F57CF">
        <w:t xml:space="preserve">Threshold for UCI multiplexing on </w:t>
      </w:r>
      <w:r w:rsidR="00AB2843">
        <w:t xml:space="preserve">PUSCHs </w:t>
      </w:r>
      <w:r w:rsidR="00701722">
        <w:t>in presence of</w:t>
      </w:r>
      <w:r w:rsidR="00D95E66">
        <w:t xml:space="preserve"> </w:t>
      </w:r>
      <w:r w:rsidRPr="008F57CF">
        <w:t>MC-DCI</w:t>
      </w:r>
      <w:r w:rsidR="0004151B">
        <w:t xml:space="preserve"> </w:t>
      </w:r>
    </w:p>
    <w:p w14:paraId="05CF10FE" w14:textId="238FE505" w:rsidR="00AB2843" w:rsidRDefault="00AB2843" w:rsidP="008B1F6D">
      <w:pPr>
        <w:numPr>
          <w:ilvl w:val="0"/>
          <w:numId w:val="26"/>
        </w:numPr>
        <w:autoSpaceDE w:val="0"/>
        <w:autoSpaceDN w:val="0"/>
        <w:spacing w:after="0"/>
        <w:jc w:val="both"/>
      </w:pPr>
      <w:r>
        <w:t>UCI multiplexing on PUSCHs scheduled by SC-DCI or MC-DCI</w:t>
      </w:r>
    </w:p>
    <w:p w14:paraId="6251B8BF" w14:textId="4F0882C1" w:rsidR="00AB2843" w:rsidRPr="008F57CF" w:rsidRDefault="00AB2843" w:rsidP="008B1F6D">
      <w:pPr>
        <w:numPr>
          <w:ilvl w:val="0"/>
          <w:numId w:val="26"/>
        </w:numPr>
        <w:autoSpaceDE w:val="0"/>
        <w:autoSpaceDN w:val="0"/>
        <w:spacing w:after="0"/>
        <w:jc w:val="both"/>
      </w:pPr>
      <w:r>
        <w:t>Applicability of UCI multiplexing on co-scheduled PUSCHs in absence of PUCCH</w:t>
      </w:r>
    </w:p>
    <w:p w14:paraId="3C5AF242" w14:textId="7CCCD4BB" w:rsidR="00870F3D" w:rsidRDefault="00870F3D" w:rsidP="00870F3D">
      <w:pPr>
        <w:spacing w:before="120"/>
        <w:jc w:val="both"/>
        <w:rPr>
          <w:lang w:eastAsia="ko-KR"/>
        </w:rPr>
      </w:pPr>
      <w:r w:rsidRPr="007B0893">
        <w:rPr>
          <w:b/>
          <w:bCs/>
          <w:u w:val="single"/>
        </w:rPr>
        <w:t>Clarification on set indexes in the pseudo-code for Type-2 CB</w:t>
      </w:r>
      <w:r>
        <w:rPr>
          <w:lang w:eastAsia="ko-KR"/>
        </w:rPr>
        <w:t xml:space="preserve">: The counter DAI and the HARQ-ACK bits corresponding to MC-DCIs that are received in a same PDCCH MO </w:t>
      </w:r>
      <w:r w:rsidR="00B53EC1">
        <w:rPr>
          <w:lang w:eastAsia="ko-KR"/>
        </w:rPr>
        <w:t>we</w:t>
      </w:r>
      <w:r>
        <w:rPr>
          <w:lang w:eastAsia="ko-KR"/>
        </w:rPr>
        <w:t xml:space="preserve">re agreed to be ordered in ascending order of the smallest cell index among respective co-scheduled cells. </w:t>
      </w:r>
      <w:r w:rsidR="00B53EC1">
        <w:rPr>
          <w:lang w:eastAsia="ko-KR"/>
        </w:rPr>
        <w:t>However</w:t>
      </w:r>
      <w:r>
        <w:rPr>
          <w:lang w:eastAsia="ko-KR"/>
        </w:rPr>
        <w:t>, the pseudo-code for Type-2 HARQ-ACK CB appends the corresponding HARQ-ACK bits in ascending order of the set index ‘</w:t>
      </w:r>
      <w:r w:rsidRPr="00862240">
        <w:rPr>
          <w:i/>
          <w:lang w:eastAsia="ko-KR"/>
        </w:rPr>
        <w:t>s</w:t>
      </w:r>
      <w:r>
        <w:rPr>
          <w:i/>
          <w:lang w:eastAsia="ko-KR"/>
        </w:rPr>
        <w:t>’</w:t>
      </w:r>
      <w:r>
        <w:rPr>
          <w:lang w:eastAsia="ko-KR"/>
        </w:rPr>
        <w:t xml:space="preserve">. </w:t>
      </w:r>
      <w:r w:rsidR="00B53EC1">
        <w:rPr>
          <w:lang w:eastAsia="ko-KR"/>
        </w:rPr>
        <w:t>Although the specifications are functional, it is preferable to follow the agreement and accordingly adjust the pseudo-code</w:t>
      </w:r>
      <w:r w:rsidR="00B62E75">
        <w:rPr>
          <w:lang w:eastAsia="ko-KR"/>
        </w:rPr>
        <w:t xml:space="preserve">. A proposal was </w:t>
      </w:r>
      <w:r w:rsidR="00B53EC1">
        <w:rPr>
          <w:lang w:eastAsia="ko-KR"/>
        </w:rPr>
        <w:t>suggested</w:t>
      </w:r>
      <w:r w:rsidR="00B62E75">
        <w:rPr>
          <w:lang w:eastAsia="ko-KR"/>
        </w:rPr>
        <w:t xml:space="preserve"> in RAN1#115 [</w:t>
      </w:r>
      <w:r w:rsidR="00496B73">
        <w:rPr>
          <w:lang w:eastAsia="ko-KR"/>
        </w:rPr>
        <w:t>4, 5</w:t>
      </w:r>
      <w:r w:rsidR="00B62E75">
        <w:rPr>
          <w:lang w:eastAsia="ko-KR"/>
        </w:rPr>
        <w:t>], but was not complete. TP #</w:t>
      </w:r>
      <w:r w:rsidR="00312D1C">
        <w:rPr>
          <w:lang w:eastAsia="ko-KR"/>
        </w:rPr>
        <w:t>7</w:t>
      </w:r>
      <w:r w:rsidR="00B62E75">
        <w:rPr>
          <w:lang w:eastAsia="ko-KR"/>
        </w:rPr>
        <w:t xml:space="preserve"> </w:t>
      </w:r>
      <w:r w:rsidR="00B53EC1">
        <w:rPr>
          <w:lang w:eastAsia="ko-KR"/>
        </w:rPr>
        <w:t>intends to provide a complete solution</w:t>
      </w:r>
      <w:r w:rsidR="00B62E75">
        <w:rPr>
          <w:lang w:eastAsia="ko-KR"/>
        </w:rPr>
        <w:t>.</w:t>
      </w:r>
    </w:p>
    <w:p w14:paraId="39F9F2FC" w14:textId="73D66DEA" w:rsidR="005818A6" w:rsidRDefault="00870F3D" w:rsidP="00C66BAC">
      <w:pPr>
        <w:spacing w:before="180" w:after="60" w:line="288" w:lineRule="auto"/>
        <w:jc w:val="both"/>
        <w:rPr>
          <w:b/>
          <w:u w:val="single"/>
          <w:lang w:eastAsia="ko-KR"/>
        </w:rPr>
      </w:pPr>
      <w:bookmarkStart w:id="10" w:name="_Hlk146878578"/>
      <w:r w:rsidRPr="00A93755">
        <w:rPr>
          <w:b/>
          <w:u w:val="single"/>
          <w:lang w:eastAsia="ko-KR"/>
        </w:rPr>
        <w:t xml:space="preserve">Proposal </w:t>
      </w:r>
      <w:r>
        <w:rPr>
          <w:b/>
          <w:u w:val="single"/>
          <w:lang w:eastAsia="ko-KR"/>
        </w:rPr>
        <w:t>1</w:t>
      </w:r>
      <w:r w:rsidR="004F1EC2">
        <w:rPr>
          <w:b/>
          <w:u w:val="single"/>
          <w:lang w:eastAsia="ko-KR"/>
        </w:rPr>
        <w:t>1</w:t>
      </w:r>
      <w:r w:rsidRPr="00A93755">
        <w:rPr>
          <w:b/>
          <w:u w:val="single"/>
          <w:lang w:eastAsia="ko-KR"/>
        </w:rPr>
        <w:t xml:space="preserve">: </w:t>
      </w:r>
      <w:r>
        <w:rPr>
          <w:b/>
          <w:u w:val="single"/>
          <w:lang w:eastAsia="ko-KR"/>
        </w:rPr>
        <w:t>For</w:t>
      </w:r>
      <w:r w:rsidRPr="0005507E">
        <w:rPr>
          <w:b/>
          <w:u w:val="single"/>
          <w:lang w:eastAsia="ko-KR"/>
        </w:rPr>
        <w:t xml:space="preserve"> </w:t>
      </w:r>
      <w:r>
        <w:rPr>
          <w:b/>
          <w:u w:val="single"/>
          <w:lang w:eastAsia="ko-KR"/>
        </w:rPr>
        <w:t xml:space="preserve">the Type-2 HARQ-ACK codebook, the </w:t>
      </w:r>
      <w:r w:rsidR="00F328C9">
        <w:rPr>
          <w:b/>
          <w:u w:val="single"/>
          <w:lang w:eastAsia="ko-KR"/>
        </w:rPr>
        <w:t xml:space="preserve">usage of </w:t>
      </w:r>
      <w:r>
        <w:rPr>
          <w:b/>
          <w:u w:val="single"/>
          <w:lang w:eastAsia="ko-KR"/>
        </w:rPr>
        <w:t xml:space="preserve">set index parameter </w:t>
      </w:r>
      <w:r w:rsidRPr="0005507E">
        <w:rPr>
          <w:b/>
          <w:i/>
          <w:u w:val="single"/>
          <w:lang w:eastAsia="ko-KR"/>
        </w:rPr>
        <w:t>s</w:t>
      </w:r>
      <w:r>
        <w:rPr>
          <w:b/>
          <w:u w:val="single"/>
          <w:lang w:eastAsia="ko-KR"/>
        </w:rPr>
        <w:t xml:space="preserve"> is </w:t>
      </w:r>
      <w:r w:rsidR="006344D4">
        <w:rPr>
          <w:b/>
          <w:u w:val="single"/>
          <w:lang w:eastAsia="ko-KR"/>
        </w:rPr>
        <w:t xml:space="preserve">clarified </w:t>
      </w:r>
      <w:r>
        <w:rPr>
          <w:b/>
          <w:u w:val="single"/>
          <w:lang w:eastAsia="ko-KR"/>
        </w:rPr>
        <w:t xml:space="preserve">such that </w:t>
      </w:r>
      <w:r w:rsidR="00A7138C">
        <w:rPr>
          <w:b/>
          <w:u w:val="single"/>
          <w:lang w:eastAsia="ko-KR"/>
        </w:rPr>
        <w:t xml:space="preserve">the </w:t>
      </w:r>
      <w:r>
        <w:rPr>
          <w:b/>
          <w:u w:val="single"/>
          <w:lang w:eastAsia="ko-KR"/>
        </w:rPr>
        <w:t>agreed ordering of counter DAI / HARQ-ACK bits based on smallest cell index is preserved.</w:t>
      </w:r>
    </w:p>
    <w:p w14:paraId="6586B183" w14:textId="574973CC" w:rsidR="00870F3D" w:rsidRPr="005818A6" w:rsidRDefault="004B6DD8" w:rsidP="005818A6">
      <w:pPr>
        <w:pStyle w:val="ListParagraph"/>
        <w:numPr>
          <w:ilvl w:val="0"/>
          <w:numId w:val="84"/>
        </w:numPr>
        <w:spacing w:before="180" w:after="60" w:line="288" w:lineRule="auto"/>
        <w:ind w:leftChars="0"/>
        <w:jc w:val="both"/>
        <w:rPr>
          <w:b/>
          <w:u w:val="single"/>
          <w:lang w:eastAsia="ko-KR"/>
        </w:rPr>
      </w:pPr>
      <w:r w:rsidRPr="005818A6">
        <w:rPr>
          <w:b/>
          <w:u w:val="single"/>
          <w:lang w:eastAsia="ko-KR"/>
        </w:rPr>
        <w:t>Adopt TP #</w:t>
      </w:r>
      <w:r w:rsidR="00846AB5">
        <w:rPr>
          <w:b/>
          <w:u w:val="single"/>
          <w:lang w:eastAsia="ko-KR"/>
        </w:rPr>
        <w:t>7</w:t>
      </w:r>
      <w:r w:rsidRPr="005818A6">
        <w:rPr>
          <w:b/>
          <w:u w:val="single"/>
          <w:lang w:eastAsia="ko-KR"/>
        </w:rPr>
        <w:t xml:space="preserve"> </w:t>
      </w:r>
      <w:r w:rsidR="00E618D4">
        <w:rPr>
          <w:b/>
          <w:u w:val="single"/>
          <w:lang w:eastAsia="ko-KR"/>
        </w:rPr>
        <w:t>for TS 38.213</w:t>
      </w:r>
      <w:r w:rsidRPr="005818A6">
        <w:rPr>
          <w:b/>
          <w:u w:val="single"/>
          <w:lang w:eastAsia="ko-KR"/>
        </w:rPr>
        <w:t>.</w:t>
      </w:r>
    </w:p>
    <w:bookmarkEnd w:id="10"/>
    <w:p w14:paraId="7B54EE7D" w14:textId="77777777" w:rsidR="00870F3D" w:rsidRDefault="00870F3D" w:rsidP="00870F3D">
      <w:pPr>
        <w:spacing w:afterLines="100" w:after="240"/>
        <w:jc w:val="both"/>
        <w:rPr>
          <w:rFonts w:asciiTheme="majorBidi" w:hAnsiTheme="majorBidi" w:cstheme="majorBidi"/>
          <w:szCs w:val="24"/>
        </w:rPr>
      </w:pPr>
    </w:p>
    <w:p w14:paraId="5B24AE4D" w14:textId="7605BADF" w:rsidR="00E67C20" w:rsidRDefault="007E64F8" w:rsidP="0040639A">
      <w:pPr>
        <w:spacing w:before="120"/>
        <w:jc w:val="both"/>
        <w:rPr>
          <w:lang w:eastAsia="ko-KR"/>
        </w:rPr>
      </w:pPr>
      <w:r w:rsidRPr="007D13C1">
        <w:rPr>
          <w:b/>
          <w:bCs/>
          <w:u w:val="single"/>
        </w:rPr>
        <w:t xml:space="preserve">HARQ-ACK skipping in case of </w:t>
      </w:r>
      <w:r w:rsidRPr="007D13C1">
        <w:rPr>
          <w:b/>
          <w:u w:val="single"/>
        </w:rPr>
        <w:t>BWP switching</w:t>
      </w:r>
      <w:r>
        <w:t>:</w:t>
      </w:r>
      <w:r>
        <w:rPr>
          <w:lang w:eastAsia="ko-KR"/>
        </w:rPr>
        <w:t xml:space="preserve"> </w:t>
      </w:r>
      <w:r w:rsidR="00E67C20">
        <w:rPr>
          <w:lang w:eastAsia="ko-KR"/>
        </w:rPr>
        <w:t xml:space="preserve">In legacy single-cell operation, when an active </w:t>
      </w:r>
      <w:r w:rsidR="00372E29">
        <w:rPr>
          <w:lang w:eastAsia="ko-KR"/>
        </w:rPr>
        <w:t xml:space="preserve">DL </w:t>
      </w:r>
      <w:r w:rsidR="00E67C20">
        <w:rPr>
          <w:lang w:eastAsia="ko-KR"/>
        </w:rPr>
        <w:t xml:space="preserve">BWP of a serving cell is switched after being scheduled by a DL DCI format (and the DL DCI format </w:t>
      </w:r>
      <w:r w:rsidR="00960209">
        <w:rPr>
          <w:lang w:eastAsia="ko-KR"/>
        </w:rPr>
        <w:t>does not</w:t>
      </w:r>
      <w:r w:rsidR="00E67C20">
        <w:rPr>
          <w:lang w:eastAsia="ko-KR"/>
        </w:rPr>
        <w:t xml:space="preserve"> trigger the BWP switching), the UE does not include HARQ-ACK information bits </w:t>
      </w:r>
      <w:r w:rsidR="00960209">
        <w:rPr>
          <w:lang w:eastAsia="ko-KR"/>
        </w:rPr>
        <w:t xml:space="preserve">associated with the DL DCI format </w:t>
      </w:r>
      <w:r w:rsidR="00E67C20">
        <w:rPr>
          <w:lang w:eastAsia="ko-KR"/>
        </w:rPr>
        <w:t xml:space="preserve">in the </w:t>
      </w:r>
      <w:r w:rsidR="00586D5D">
        <w:rPr>
          <w:lang w:eastAsia="ko-KR"/>
        </w:rPr>
        <w:t>Type-1 CB/</w:t>
      </w:r>
      <w:r w:rsidR="00E67C20">
        <w:rPr>
          <w:lang w:eastAsia="ko-KR"/>
        </w:rPr>
        <w:t xml:space="preserve">Type-2 CB. Similar </w:t>
      </w:r>
      <w:r w:rsidR="00960209">
        <w:rPr>
          <w:lang w:eastAsia="ko-KR"/>
        </w:rPr>
        <w:t xml:space="preserve">behavior </w:t>
      </w:r>
      <w:r w:rsidR="00E67C20">
        <w:rPr>
          <w:lang w:eastAsia="ko-KR"/>
        </w:rPr>
        <w:t xml:space="preserve">can be considered for a DCI format 1_3 scheduling on cells from a set of serving cells. RAN1 needs to clarify the corresponding UE behavior, e.g., whether HARQ-ACK information bits are skipped only for the cell with BWP change or for the entire </w:t>
      </w:r>
      <w:r w:rsidR="00B756F5">
        <w:rPr>
          <w:lang w:eastAsia="ko-KR"/>
        </w:rPr>
        <w:t>MC-DCI</w:t>
      </w:r>
      <w:r w:rsidR="00E67C20">
        <w:rPr>
          <w:lang w:eastAsia="ko-KR"/>
        </w:rPr>
        <w:t xml:space="preserve">. Similar should be decided when the active UL BWP of the </w:t>
      </w:r>
      <w:proofErr w:type="spellStart"/>
      <w:r w:rsidR="00E67C20">
        <w:rPr>
          <w:lang w:eastAsia="ko-KR"/>
        </w:rPr>
        <w:t>PCell</w:t>
      </w:r>
      <w:proofErr w:type="spellEnd"/>
      <w:r w:rsidR="00E67C20">
        <w:rPr>
          <w:lang w:eastAsia="ko-KR"/>
        </w:rPr>
        <w:t xml:space="preserve"> / PUCCH-</w:t>
      </w:r>
      <w:proofErr w:type="spellStart"/>
      <w:r w:rsidR="00E67C20">
        <w:rPr>
          <w:lang w:eastAsia="ko-KR"/>
        </w:rPr>
        <w:t>SCell</w:t>
      </w:r>
      <w:proofErr w:type="spellEnd"/>
      <w:r w:rsidR="00E67C20">
        <w:rPr>
          <w:lang w:eastAsia="ko-KR"/>
        </w:rPr>
        <w:t xml:space="preserve"> / PUCCH-</w:t>
      </w:r>
      <w:proofErr w:type="spellStart"/>
      <w:r w:rsidR="00E67C20">
        <w:rPr>
          <w:lang w:eastAsia="ko-KR"/>
        </w:rPr>
        <w:t>sSCell</w:t>
      </w:r>
      <w:proofErr w:type="spellEnd"/>
      <w:r w:rsidR="00E67C20">
        <w:rPr>
          <w:lang w:eastAsia="ko-KR"/>
        </w:rPr>
        <w:t xml:space="preserve"> is switched. </w:t>
      </w:r>
    </w:p>
    <w:p w14:paraId="293FA0C8" w14:textId="24860DCE" w:rsidR="00E67C20" w:rsidRDefault="00E67C20" w:rsidP="00E67C20">
      <w:pPr>
        <w:spacing w:before="180" w:after="60" w:line="288" w:lineRule="auto"/>
        <w:jc w:val="both"/>
        <w:rPr>
          <w:b/>
          <w:u w:val="single"/>
          <w:lang w:eastAsia="ko-KR"/>
        </w:rPr>
      </w:pPr>
      <w:bookmarkStart w:id="11" w:name="_Hlk146878559"/>
      <w:r w:rsidRPr="00A93755">
        <w:rPr>
          <w:b/>
          <w:u w:val="single"/>
          <w:lang w:eastAsia="ko-KR"/>
        </w:rPr>
        <w:t xml:space="preserve">Proposal </w:t>
      </w:r>
      <w:r w:rsidR="00E02414">
        <w:rPr>
          <w:b/>
          <w:u w:val="single"/>
          <w:lang w:eastAsia="ko-KR"/>
        </w:rPr>
        <w:t>1</w:t>
      </w:r>
      <w:r w:rsidR="00CD18D0">
        <w:rPr>
          <w:b/>
          <w:u w:val="single"/>
          <w:lang w:eastAsia="ko-KR"/>
        </w:rPr>
        <w:t>2</w:t>
      </w:r>
      <w:r w:rsidRPr="00A93755">
        <w:rPr>
          <w:b/>
          <w:u w:val="single"/>
          <w:lang w:eastAsia="ko-KR"/>
        </w:rPr>
        <w:t xml:space="preserve">: </w:t>
      </w:r>
      <w:r w:rsidR="00586D5D">
        <w:rPr>
          <w:b/>
          <w:u w:val="single"/>
          <w:lang w:eastAsia="ko-KR"/>
        </w:rPr>
        <w:t>W</w:t>
      </w:r>
      <w:r>
        <w:rPr>
          <w:b/>
          <w:u w:val="single"/>
          <w:lang w:eastAsia="ko-KR"/>
        </w:rPr>
        <w:t xml:space="preserve">hen a PDCCH MO for a PDCCH reception that provides a DCI format 1_3 is before an active DL BWP change on a serving cell from a set of cells, and the DCI format 1_3 </w:t>
      </w:r>
      <w:r w:rsidR="00BB587B">
        <w:rPr>
          <w:b/>
          <w:u w:val="single"/>
          <w:lang w:eastAsia="ko-KR"/>
        </w:rPr>
        <w:t>does not</w:t>
      </w:r>
      <w:r>
        <w:rPr>
          <w:b/>
          <w:u w:val="single"/>
          <w:lang w:eastAsia="ko-KR"/>
        </w:rPr>
        <w:t xml:space="preserve"> trigger the DL BWP change for the serving cell, down-select from the following options:</w:t>
      </w:r>
    </w:p>
    <w:p w14:paraId="0907E636" w14:textId="4552CC32" w:rsidR="00E67C20" w:rsidRDefault="00E67C20" w:rsidP="008B1F6D">
      <w:pPr>
        <w:pStyle w:val="ListParagraph"/>
        <w:numPr>
          <w:ilvl w:val="0"/>
          <w:numId w:val="24"/>
        </w:numPr>
        <w:spacing w:before="180" w:after="60" w:line="288" w:lineRule="auto"/>
        <w:ind w:leftChars="0"/>
        <w:jc w:val="both"/>
        <w:rPr>
          <w:b/>
          <w:u w:val="single"/>
          <w:lang w:eastAsia="ko-KR"/>
        </w:rPr>
      </w:pPr>
      <w:r>
        <w:rPr>
          <w:b/>
          <w:u w:val="single"/>
          <w:lang w:eastAsia="ko-KR"/>
        </w:rPr>
        <w:t xml:space="preserve">Option 1: HARQ-ACK information bits corresponding to the serving cell </w:t>
      </w:r>
      <w:r w:rsidR="007970DA">
        <w:rPr>
          <w:b/>
          <w:u w:val="single"/>
          <w:lang w:eastAsia="ko-KR"/>
        </w:rPr>
        <w:t xml:space="preserve">are </w:t>
      </w:r>
      <w:r>
        <w:rPr>
          <w:b/>
          <w:u w:val="single"/>
          <w:lang w:eastAsia="ko-KR"/>
        </w:rPr>
        <w:t>skipped;</w:t>
      </w:r>
    </w:p>
    <w:p w14:paraId="0F175905" w14:textId="147076EE" w:rsidR="00E67C20" w:rsidRDefault="00E67C20" w:rsidP="008B1F6D">
      <w:pPr>
        <w:pStyle w:val="ListParagraph"/>
        <w:numPr>
          <w:ilvl w:val="0"/>
          <w:numId w:val="24"/>
        </w:numPr>
        <w:spacing w:before="180" w:after="60" w:line="288" w:lineRule="auto"/>
        <w:ind w:leftChars="0"/>
        <w:jc w:val="both"/>
        <w:rPr>
          <w:b/>
          <w:u w:val="single"/>
          <w:lang w:eastAsia="ko-KR"/>
        </w:rPr>
      </w:pPr>
      <w:r>
        <w:rPr>
          <w:b/>
          <w:u w:val="single"/>
          <w:lang w:eastAsia="ko-KR"/>
        </w:rPr>
        <w:t xml:space="preserve">Option 2: HARQ-ACK information bits corresponding to the entire </w:t>
      </w:r>
      <w:r w:rsidR="00B756F5">
        <w:rPr>
          <w:b/>
          <w:u w:val="single"/>
          <w:lang w:eastAsia="ko-KR"/>
        </w:rPr>
        <w:t xml:space="preserve">DCI format 1_3 </w:t>
      </w:r>
      <w:r w:rsidR="007970DA">
        <w:rPr>
          <w:b/>
          <w:u w:val="single"/>
          <w:lang w:eastAsia="ko-KR"/>
        </w:rPr>
        <w:t xml:space="preserve">are </w:t>
      </w:r>
      <w:r>
        <w:rPr>
          <w:b/>
          <w:u w:val="single"/>
          <w:lang w:eastAsia="ko-KR"/>
        </w:rPr>
        <w:t>skipped</w:t>
      </w:r>
      <w:r w:rsidR="00675848">
        <w:rPr>
          <w:b/>
          <w:u w:val="single"/>
          <w:lang w:eastAsia="ko-KR"/>
        </w:rPr>
        <w:t>.</w:t>
      </w:r>
    </w:p>
    <w:p w14:paraId="0DBEDF86" w14:textId="04E6523E" w:rsidR="00E67C20" w:rsidRDefault="00E67C20" w:rsidP="00E67C20">
      <w:pPr>
        <w:spacing w:before="180" w:after="60" w:line="288" w:lineRule="auto"/>
        <w:jc w:val="both"/>
        <w:rPr>
          <w:b/>
          <w:u w:val="single"/>
          <w:lang w:eastAsia="ko-KR"/>
        </w:rPr>
      </w:pPr>
      <w:r>
        <w:rPr>
          <w:b/>
          <w:u w:val="single"/>
          <w:lang w:eastAsia="ko-KR"/>
        </w:rPr>
        <w:t xml:space="preserve">Also, </w:t>
      </w:r>
      <w:r w:rsidR="00645536">
        <w:rPr>
          <w:b/>
          <w:u w:val="single"/>
          <w:lang w:eastAsia="ko-KR"/>
        </w:rPr>
        <w:t xml:space="preserve">conclude </w:t>
      </w:r>
      <w:r>
        <w:rPr>
          <w:b/>
          <w:u w:val="single"/>
          <w:lang w:eastAsia="ko-KR"/>
        </w:rPr>
        <w:t>on similar issue for the case of UL BWP switching for the cell with PUCCH transmission.</w:t>
      </w:r>
    </w:p>
    <w:bookmarkEnd w:id="11"/>
    <w:p w14:paraId="48ABC6DD" w14:textId="77777777" w:rsidR="007E64F8" w:rsidRDefault="007E64F8" w:rsidP="0040639A">
      <w:pPr>
        <w:spacing w:before="120"/>
        <w:jc w:val="both"/>
        <w:rPr>
          <w:b/>
          <w:bCs/>
          <w:u w:val="single"/>
        </w:rPr>
      </w:pPr>
    </w:p>
    <w:p w14:paraId="5068E743" w14:textId="2F48DCE9" w:rsidR="005244D5" w:rsidRDefault="00DB097C" w:rsidP="00BF2C3C">
      <w:pPr>
        <w:spacing w:before="240" w:afterLines="100" w:after="240"/>
        <w:jc w:val="both"/>
        <w:rPr>
          <w:rFonts w:asciiTheme="majorBidi" w:hAnsiTheme="majorBidi" w:cstheme="majorBidi"/>
          <w:szCs w:val="24"/>
        </w:rPr>
      </w:pPr>
      <w:r w:rsidRPr="00A25D06">
        <w:rPr>
          <w:b/>
          <w:u w:val="single"/>
        </w:rPr>
        <w:t xml:space="preserve">Threshold for UCI multiplexing on PUSCHs </w:t>
      </w:r>
      <w:r w:rsidR="00DA0E2B">
        <w:rPr>
          <w:b/>
          <w:u w:val="single"/>
        </w:rPr>
        <w:t xml:space="preserve">in presence of </w:t>
      </w:r>
      <w:r w:rsidRPr="00A25D06">
        <w:rPr>
          <w:b/>
          <w:u w:val="single"/>
        </w:rPr>
        <w:t>MC-DCI</w:t>
      </w:r>
      <w:r>
        <w:rPr>
          <w:rFonts w:asciiTheme="majorBidi" w:hAnsiTheme="majorBidi" w:cstheme="majorBidi"/>
          <w:szCs w:val="24"/>
        </w:rPr>
        <w:t xml:space="preserve">: </w:t>
      </w:r>
      <w:r w:rsidR="005244D5" w:rsidRPr="004A1126">
        <w:rPr>
          <w:rFonts w:asciiTheme="majorBidi" w:hAnsiTheme="majorBidi" w:cstheme="majorBidi"/>
          <w:szCs w:val="24"/>
        </w:rPr>
        <w:t>In Rel-17</w:t>
      </w:r>
      <w:r w:rsidR="006D3FE8">
        <w:rPr>
          <w:rFonts w:asciiTheme="majorBidi" w:hAnsiTheme="majorBidi" w:cstheme="majorBidi"/>
          <w:szCs w:val="24"/>
        </w:rPr>
        <w:t>,</w:t>
      </w:r>
      <w:r w:rsidR="005244D5" w:rsidRPr="004A1126">
        <w:rPr>
          <w:rFonts w:asciiTheme="majorBidi" w:hAnsiTheme="majorBidi" w:cstheme="majorBidi"/>
          <w:szCs w:val="24"/>
        </w:rPr>
        <w:t xml:space="preserve"> </w:t>
      </w:r>
      <w:r w:rsidR="00507893">
        <w:rPr>
          <w:rFonts w:asciiTheme="majorBidi" w:hAnsiTheme="majorBidi" w:cstheme="majorBidi"/>
          <w:szCs w:val="24"/>
        </w:rPr>
        <w:t>when</w:t>
      </w:r>
      <w:r w:rsidR="00507893" w:rsidRPr="004A1126">
        <w:rPr>
          <w:rFonts w:asciiTheme="majorBidi" w:hAnsiTheme="majorBidi" w:cstheme="majorBidi"/>
          <w:szCs w:val="24"/>
        </w:rPr>
        <w:t xml:space="preserve"> </w:t>
      </w:r>
      <w:r w:rsidR="006D3FE8">
        <w:rPr>
          <w:rFonts w:asciiTheme="majorBidi" w:hAnsiTheme="majorBidi" w:cstheme="majorBidi"/>
          <w:szCs w:val="24"/>
        </w:rPr>
        <w:t xml:space="preserve">a </w:t>
      </w:r>
      <w:r w:rsidR="005244D5" w:rsidRPr="004A1126">
        <w:rPr>
          <w:rFonts w:asciiTheme="majorBidi" w:hAnsiTheme="majorBidi" w:cstheme="majorBidi"/>
          <w:szCs w:val="24"/>
        </w:rPr>
        <w:t xml:space="preserve">UE multiplexes HARQ-ACK bits in a PUSCH, </w:t>
      </w:r>
      <w:r w:rsidR="001C0EC3">
        <w:rPr>
          <w:rFonts w:asciiTheme="majorBidi" w:hAnsiTheme="majorBidi" w:cstheme="majorBidi"/>
          <w:szCs w:val="24"/>
        </w:rPr>
        <w:t xml:space="preserve">the </w:t>
      </w:r>
      <w:r w:rsidR="005244D5" w:rsidRPr="004A1126">
        <w:rPr>
          <w:rFonts w:asciiTheme="majorBidi" w:hAnsiTheme="majorBidi" w:cstheme="majorBidi"/>
          <w:szCs w:val="24"/>
        </w:rPr>
        <w:t xml:space="preserve">UE determines the number of coded modulation symbols per layer and maps the HARQ-ACK symbols to the PUSCH REs either via puncturing or rate matching. In particular, if the number of HARQ-ACK bits to multiplex </w:t>
      </w:r>
      <w:r w:rsidR="001C0EC3">
        <w:rPr>
          <w:rFonts w:asciiTheme="majorBidi" w:hAnsiTheme="majorBidi" w:cstheme="majorBidi"/>
          <w:szCs w:val="24"/>
        </w:rPr>
        <w:t>does not exceed</w:t>
      </w:r>
      <w:r w:rsidR="005244D5" w:rsidRPr="004A1126">
        <w:rPr>
          <w:rFonts w:asciiTheme="majorBidi" w:hAnsiTheme="majorBidi" w:cstheme="majorBidi"/>
          <w:szCs w:val="24"/>
        </w:rPr>
        <w:t xml:space="preserve"> 2 (0, 1 or 2 bits), the number of coded modulation symbols are reserved assuming 2 HARQ-ACK bits, and PUSCH REs are punctured. If the number of HARQ-ACK bits to multiplex is greater than 2, a number of PUSCH REs </w:t>
      </w:r>
      <w:r w:rsidR="00EB03CC">
        <w:rPr>
          <w:rFonts w:asciiTheme="majorBidi" w:hAnsiTheme="majorBidi" w:cstheme="majorBidi"/>
          <w:szCs w:val="24"/>
        </w:rPr>
        <w:t>is</w:t>
      </w:r>
      <w:r w:rsidR="00EB03CC" w:rsidRPr="004A1126">
        <w:rPr>
          <w:rFonts w:asciiTheme="majorBidi" w:hAnsiTheme="majorBidi" w:cstheme="majorBidi"/>
          <w:szCs w:val="24"/>
        </w:rPr>
        <w:t xml:space="preserve"> </w:t>
      </w:r>
      <w:r w:rsidR="005244D5" w:rsidRPr="004A1126">
        <w:rPr>
          <w:rFonts w:asciiTheme="majorBidi" w:hAnsiTheme="majorBidi" w:cstheme="majorBidi"/>
          <w:szCs w:val="24"/>
        </w:rPr>
        <w:t>determined and allocated for HARQ-ACK</w:t>
      </w:r>
      <w:r w:rsidR="008A404A">
        <w:rPr>
          <w:rFonts w:asciiTheme="majorBidi" w:hAnsiTheme="majorBidi" w:cstheme="majorBidi"/>
          <w:szCs w:val="24"/>
        </w:rPr>
        <w:t xml:space="preserve"> multiplexing</w:t>
      </w:r>
      <w:r w:rsidR="001C0EC3">
        <w:rPr>
          <w:rFonts w:asciiTheme="majorBidi" w:hAnsiTheme="majorBidi" w:cstheme="majorBidi"/>
          <w:szCs w:val="24"/>
        </w:rPr>
        <w:t xml:space="preserve"> </w:t>
      </w:r>
      <w:r w:rsidR="008A404A">
        <w:rPr>
          <w:rFonts w:asciiTheme="majorBidi" w:hAnsiTheme="majorBidi" w:cstheme="majorBidi"/>
          <w:szCs w:val="24"/>
        </w:rPr>
        <w:t xml:space="preserve">based on the HARQ-ACK payload </w:t>
      </w:r>
      <w:r w:rsidR="001C0EC3">
        <w:rPr>
          <w:rFonts w:asciiTheme="majorBidi" w:hAnsiTheme="majorBidi" w:cstheme="majorBidi"/>
          <w:szCs w:val="24"/>
        </w:rPr>
        <w:t xml:space="preserve">and </w:t>
      </w:r>
      <w:r w:rsidR="008A404A">
        <w:rPr>
          <w:rFonts w:asciiTheme="majorBidi" w:hAnsiTheme="majorBidi" w:cstheme="majorBidi"/>
          <w:szCs w:val="24"/>
        </w:rPr>
        <w:t>data</w:t>
      </w:r>
      <w:r w:rsidR="008A404A" w:rsidRPr="004A1126">
        <w:rPr>
          <w:rFonts w:asciiTheme="majorBidi" w:hAnsiTheme="majorBidi" w:cstheme="majorBidi"/>
          <w:szCs w:val="24"/>
        </w:rPr>
        <w:t xml:space="preserve"> </w:t>
      </w:r>
      <w:r w:rsidR="005244D5" w:rsidRPr="004A1126">
        <w:rPr>
          <w:rFonts w:asciiTheme="majorBidi" w:hAnsiTheme="majorBidi" w:cstheme="majorBidi"/>
          <w:szCs w:val="24"/>
        </w:rPr>
        <w:t xml:space="preserve">is then rate matched around the </w:t>
      </w:r>
      <w:r w:rsidR="008A404A">
        <w:rPr>
          <w:rFonts w:asciiTheme="majorBidi" w:hAnsiTheme="majorBidi" w:cstheme="majorBidi"/>
          <w:szCs w:val="24"/>
        </w:rPr>
        <w:t>number of REs for HARQ-ACK</w:t>
      </w:r>
      <w:r w:rsidR="005244D5" w:rsidRPr="004A1126">
        <w:rPr>
          <w:rFonts w:asciiTheme="majorBidi" w:hAnsiTheme="majorBidi" w:cstheme="majorBidi"/>
          <w:szCs w:val="24"/>
        </w:rPr>
        <w:t xml:space="preserve">. </w:t>
      </w:r>
    </w:p>
    <w:p w14:paraId="1BD1E731" w14:textId="0443A8B7" w:rsidR="009A4666" w:rsidRDefault="00992E37" w:rsidP="001F669C">
      <w:pPr>
        <w:spacing w:before="240" w:afterLines="100" w:after="240"/>
        <w:jc w:val="both"/>
        <w:rPr>
          <w:rFonts w:asciiTheme="majorBidi" w:hAnsiTheme="majorBidi" w:cstheme="majorBidi"/>
          <w:szCs w:val="24"/>
          <w:lang w:eastAsia="zh-CN"/>
        </w:rPr>
      </w:pPr>
      <w:r w:rsidRPr="00992E37">
        <w:rPr>
          <w:rFonts w:asciiTheme="majorBidi" w:hAnsiTheme="majorBidi" w:cstheme="majorBidi"/>
          <w:szCs w:val="24"/>
        </w:rPr>
        <w:t xml:space="preserve">With rate matching, </w:t>
      </w:r>
      <w:r w:rsidR="009F0E28">
        <w:rPr>
          <w:rFonts w:asciiTheme="majorBidi" w:hAnsiTheme="majorBidi" w:cstheme="majorBidi"/>
          <w:szCs w:val="24"/>
        </w:rPr>
        <w:t xml:space="preserve">when the UE fails to determine the correct size of </w:t>
      </w:r>
      <w:r w:rsidRPr="00992E37">
        <w:rPr>
          <w:rFonts w:asciiTheme="majorBidi" w:hAnsiTheme="majorBidi" w:cstheme="majorBidi"/>
          <w:szCs w:val="24"/>
        </w:rPr>
        <w:t xml:space="preserve">the </w:t>
      </w:r>
      <w:r w:rsidR="00607BAE">
        <w:rPr>
          <w:rFonts w:asciiTheme="majorBidi" w:hAnsiTheme="majorBidi" w:cstheme="majorBidi"/>
          <w:szCs w:val="24"/>
        </w:rPr>
        <w:t xml:space="preserve">Type-2 </w:t>
      </w:r>
      <w:r w:rsidRPr="00992E37">
        <w:rPr>
          <w:rFonts w:asciiTheme="majorBidi" w:hAnsiTheme="majorBidi" w:cstheme="majorBidi"/>
          <w:szCs w:val="24"/>
        </w:rPr>
        <w:t>HARQ-ACK codebook</w:t>
      </w:r>
      <w:r w:rsidR="00607BAE">
        <w:rPr>
          <w:rFonts w:asciiTheme="majorBidi" w:hAnsiTheme="majorBidi" w:cstheme="majorBidi"/>
          <w:szCs w:val="24"/>
        </w:rPr>
        <w:t xml:space="preserve"> </w:t>
      </w:r>
      <w:r w:rsidRPr="00992E37">
        <w:rPr>
          <w:rFonts w:asciiTheme="majorBidi" w:hAnsiTheme="majorBidi" w:cstheme="majorBidi"/>
          <w:szCs w:val="24"/>
        </w:rPr>
        <w:t xml:space="preserve">due to missing DCIs, </w:t>
      </w:r>
      <w:r w:rsidR="00607BAE">
        <w:rPr>
          <w:rFonts w:asciiTheme="majorBidi" w:hAnsiTheme="majorBidi" w:cstheme="majorBidi"/>
          <w:szCs w:val="24"/>
        </w:rPr>
        <w:t xml:space="preserve">the </w:t>
      </w:r>
      <w:r w:rsidRPr="00992E37">
        <w:rPr>
          <w:rFonts w:asciiTheme="majorBidi" w:hAnsiTheme="majorBidi" w:cstheme="majorBidi"/>
          <w:szCs w:val="24"/>
        </w:rPr>
        <w:t xml:space="preserve">gNB will try to decode PUSCH </w:t>
      </w:r>
      <w:r w:rsidR="00607BAE">
        <w:rPr>
          <w:rFonts w:asciiTheme="majorBidi" w:hAnsiTheme="majorBidi" w:cstheme="majorBidi"/>
          <w:szCs w:val="24"/>
        </w:rPr>
        <w:t xml:space="preserve">based on </w:t>
      </w:r>
      <w:r w:rsidRPr="00992E37">
        <w:rPr>
          <w:rFonts w:asciiTheme="majorBidi" w:hAnsiTheme="majorBidi" w:cstheme="majorBidi"/>
          <w:szCs w:val="24"/>
        </w:rPr>
        <w:t>a</w:t>
      </w:r>
      <w:r w:rsidR="00607BAE">
        <w:rPr>
          <w:rFonts w:asciiTheme="majorBidi" w:hAnsiTheme="majorBidi" w:cstheme="majorBidi"/>
          <w:szCs w:val="24"/>
        </w:rPr>
        <w:t>n incorrect/</w:t>
      </w:r>
      <w:r w:rsidRPr="00992E37">
        <w:rPr>
          <w:rFonts w:asciiTheme="majorBidi" w:hAnsiTheme="majorBidi" w:cstheme="majorBidi"/>
          <w:szCs w:val="24"/>
        </w:rPr>
        <w:t>shifted mapping</w:t>
      </w:r>
      <w:r w:rsidR="00607BAE">
        <w:rPr>
          <w:rFonts w:asciiTheme="majorBidi" w:hAnsiTheme="majorBidi" w:cstheme="majorBidi"/>
          <w:szCs w:val="24"/>
        </w:rPr>
        <w:t xml:space="preserve"> of </w:t>
      </w:r>
      <w:r w:rsidR="00607BAE" w:rsidRPr="004A1126">
        <w:rPr>
          <w:rFonts w:asciiTheme="majorBidi" w:hAnsiTheme="majorBidi" w:cstheme="majorBidi"/>
          <w:szCs w:val="24"/>
        </w:rPr>
        <w:t>coded modulation symbols</w:t>
      </w:r>
      <w:r w:rsidR="00607BAE">
        <w:rPr>
          <w:rFonts w:asciiTheme="majorBidi" w:hAnsiTheme="majorBidi" w:cstheme="majorBidi"/>
          <w:szCs w:val="24"/>
        </w:rPr>
        <w:t xml:space="preserve"> to the </w:t>
      </w:r>
      <w:r w:rsidR="00607BAE">
        <w:rPr>
          <w:rFonts w:asciiTheme="majorBidi" w:hAnsiTheme="majorBidi" w:cstheme="majorBidi"/>
          <w:szCs w:val="24"/>
        </w:rPr>
        <w:lastRenderedPageBreak/>
        <w:t xml:space="preserve">REs, which results in PUSCH decoding failure at the gNB. One such case is the Type-2 HARQ-ACK CB is </w:t>
      </w:r>
      <w:r w:rsidR="001A4376">
        <w:rPr>
          <w:rFonts w:asciiTheme="majorBidi" w:hAnsiTheme="majorBidi" w:cstheme="majorBidi"/>
          <w:szCs w:val="24"/>
        </w:rPr>
        <w:t>associated with</w:t>
      </w:r>
      <w:r w:rsidR="00607BAE">
        <w:rPr>
          <w:rFonts w:asciiTheme="majorBidi" w:hAnsiTheme="majorBidi" w:cstheme="majorBidi"/>
          <w:szCs w:val="24"/>
        </w:rPr>
        <w:t xml:space="preserve"> only DCI, so the t-DAI handling cannot be invoked.</w:t>
      </w:r>
      <w:r w:rsidR="00DA3C72">
        <w:rPr>
          <w:rFonts w:asciiTheme="majorBidi" w:hAnsiTheme="majorBidi" w:cstheme="majorBidi"/>
          <w:szCs w:val="24"/>
        </w:rPr>
        <w:t xml:space="preserve"> However, such issue does not happen with puncturing</w:t>
      </w:r>
      <w:r w:rsidR="001F669C">
        <w:rPr>
          <w:rFonts w:asciiTheme="majorBidi" w:hAnsiTheme="majorBidi" w:cstheme="majorBidi"/>
          <w:szCs w:val="24"/>
        </w:rPr>
        <w:t>. Accordingly, t</w:t>
      </w:r>
      <w:r w:rsidR="005244D5" w:rsidRPr="004A1126">
        <w:rPr>
          <w:rFonts w:asciiTheme="majorBidi" w:hAnsiTheme="majorBidi" w:cstheme="majorBidi"/>
          <w:szCs w:val="24"/>
        </w:rPr>
        <w:t xml:space="preserve">he threshold value of 2 </w:t>
      </w:r>
      <w:r w:rsidR="001C0EC3">
        <w:rPr>
          <w:rFonts w:asciiTheme="majorBidi" w:hAnsiTheme="majorBidi" w:cstheme="majorBidi"/>
          <w:szCs w:val="24"/>
        </w:rPr>
        <w:t xml:space="preserve">bits </w:t>
      </w:r>
      <w:r w:rsidR="005244D5" w:rsidRPr="004A1126">
        <w:rPr>
          <w:rFonts w:asciiTheme="majorBidi" w:hAnsiTheme="majorBidi" w:cstheme="majorBidi"/>
          <w:szCs w:val="24"/>
        </w:rPr>
        <w:t xml:space="preserve">was introduced to avoid </w:t>
      </w:r>
      <w:r w:rsidR="005244D5" w:rsidRPr="004A1126">
        <w:rPr>
          <w:rFonts w:asciiTheme="majorBidi" w:hAnsiTheme="majorBidi" w:cstheme="majorBidi"/>
          <w:szCs w:val="24"/>
          <w:lang w:eastAsia="zh-CN"/>
        </w:rPr>
        <w:t xml:space="preserve">PUSCH decoding error due to an incorrect HARQ-ACK payload size caused by missing one </w:t>
      </w:r>
      <w:r w:rsidR="009A0998">
        <w:rPr>
          <w:rFonts w:asciiTheme="majorBidi" w:hAnsiTheme="majorBidi" w:cstheme="majorBidi"/>
          <w:szCs w:val="24"/>
          <w:lang w:eastAsia="zh-CN"/>
        </w:rPr>
        <w:t xml:space="preserve">DCI scheduling 1 or 2 </w:t>
      </w:r>
      <w:proofErr w:type="spellStart"/>
      <w:r w:rsidR="009A0998">
        <w:rPr>
          <w:rFonts w:asciiTheme="majorBidi" w:hAnsiTheme="majorBidi" w:cstheme="majorBidi"/>
          <w:szCs w:val="24"/>
          <w:lang w:eastAsia="zh-CN"/>
        </w:rPr>
        <w:t>TBs</w:t>
      </w:r>
      <w:r w:rsidR="005244D5" w:rsidRPr="004A1126">
        <w:rPr>
          <w:rFonts w:asciiTheme="majorBidi" w:hAnsiTheme="majorBidi" w:cstheme="majorBidi"/>
          <w:szCs w:val="24"/>
          <w:lang w:eastAsia="zh-CN"/>
        </w:rPr>
        <w:t>.</w:t>
      </w:r>
      <w:proofErr w:type="spellEnd"/>
      <w:r w:rsidR="005244D5" w:rsidRPr="004A1126">
        <w:rPr>
          <w:rFonts w:asciiTheme="majorBidi" w:hAnsiTheme="majorBidi" w:cstheme="majorBidi"/>
          <w:szCs w:val="24"/>
          <w:lang w:eastAsia="zh-CN"/>
        </w:rPr>
        <w:t xml:space="preserve"> </w:t>
      </w:r>
    </w:p>
    <w:p w14:paraId="6AD2CF18" w14:textId="1A57A381" w:rsidR="005C671F" w:rsidRPr="004A1126" w:rsidRDefault="005244D5" w:rsidP="001F669C">
      <w:pPr>
        <w:spacing w:before="240" w:afterLines="100" w:after="240"/>
        <w:jc w:val="both"/>
        <w:rPr>
          <w:rFonts w:asciiTheme="majorBidi" w:hAnsiTheme="majorBidi" w:cstheme="majorBidi"/>
          <w:szCs w:val="24"/>
          <w:lang w:eastAsia="zh-CN"/>
        </w:rPr>
      </w:pPr>
      <w:r w:rsidRPr="004A1126">
        <w:rPr>
          <w:rFonts w:asciiTheme="majorBidi" w:hAnsiTheme="majorBidi" w:cstheme="majorBidi"/>
          <w:szCs w:val="24"/>
          <w:lang w:eastAsia="zh-CN"/>
        </w:rPr>
        <w:t xml:space="preserve">In Rel-18, </w:t>
      </w:r>
      <w:r w:rsidR="004B1B82">
        <w:rPr>
          <w:rFonts w:asciiTheme="majorBidi" w:hAnsiTheme="majorBidi" w:cstheme="majorBidi"/>
          <w:szCs w:val="24"/>
          <w:lang w:eastAsia="zh-CN"/>
        </w:rPr>
        <w:t xml:space="preserve">missing </w:t>
      </w:r>
      <w:r w:rsidRPr="004A1126">
        <w:rPr>
          <w:rFonts w:asciiTheme="majorBidi" w:hAnsiTheme="majorBidi" w:cstheme="majorBidi"/>
          <w:szCs w:val="24"/>
          <w:lang w:eastAsia="zh-CN"/>
        </w:rPr>
        <w:t>a single MC</w:t>
      </w:r>
      <w:r w:rsidR="004B1B82">
        <w:rPr>
          <w:rFonts w:asciiTheme="majorBidi" w:hAnsiTheme="majorBidi" w:cstheme="majorBidi"/>
          <w:szCs w:val="24"/>
          <w:lang w:eastAsia="zh-CN"/>
        </w:rPr>
        <w:t>-</w:t>
      </w:r>
      <w:r w:rsidRPr="004A1126">
        <w:rPr>
          <w:rFonts w:asciiTheme="majorBidi" w:hAnsiTheme="majorBidi" w:cstheme="majorBidi"/>
          <w:szCs w:val="24"/>
          <w:lang w:eastAsia="zh-CN"/>
        </w:rPr>
        <w:t xml:space="preserve">DCI </w:t>
      </w:r>
      <w:r w:rsidR="004B1B82">
        <w:rPr>
          <w:rFonts w:asciiTheme="majorBidi" w:hAnsiTheme="majorBidi" w:cstheme="majorBidi"/>
          <w:szCs w:val="24"/>
          <w:lang w:eastAsia="zh-CN"/>
        </w:rPr>
        <w:t xml:space="preserve">1_3 </w:t>
      </w:r>
      <w:r w:rsidRPr="004A1126">
        <w:rPr>
          <w:rFonts w:asciiTheme="majorBidi" w:hAnsiTheme="majorBidi" w:cstheme="majorBidi"/>
          <w:szCs w:val="24"/>
          <w:lang w:eastAsia="zh-CN"/>
        </w:rPr>
        <w:t xml:space="preserve">may result in more than 2 HARQ-ACK bits depending on the </w:t>
      </w:r>
      <w:r w:rsidR="001C0EC3">
        <w:rPr>
          <w:rFonts w:asciiTheme="majorBidi" w:hAnsiTheme="majorBidi" w:cstheme="majorBidi"/>
          <w:szCs w:val="24"/>
          <w:lang w:eastAsia="zh-CN"/>
        </w:rPr>
        <w:t xml:space="preserve">size of the set of </w:t>
      </w:r>
      <w:r w:rsidRPr="004A1126">
        <w:rPr>
          <w:rFonts w:asciiTheme="majorBidi" w:hAnsiTheme="majorBidi" w:cstheme="majorBidi"/>
          <w:szCs w:val="24"/>
          <w:lang w:eastAsia="zh-CN"/>
        </w:rPr>
        <w:t>cell</w:t>
      </w:r>
      <w:r w:rsidR="001C0EC3">
        <w:rPr>
          <w:rFonts w:asciiTheme="majorBidi" w:hAnsiTheme="majorBidi" w:cstheme="majorBidi"/>
          <w:szCs w:val="24"/>
          <w:lang w:eastAsia="zh-CN"/>
        </w:rPr>
        <w:t>s</w:t>
      </w:r>
      <w:r w:rsidR="00F55716">
        <w:rPr>
          <w:rFonts w:asciiTheme="majorBidi" w:hAnsiTheme="majorBidi" w:cstheme="majorBidi"/>
          <w:szCs w:val="24"/>
          <w:lang w:eastAsia="zh-CN"/>
        </w:rPr>
        <w:t xml:space="preserve"> and the number of TBs per PDSCH (if no spatial bundling)</w:t>
      </w:r>
      <w:r w:rsidRPr="004A1126">
        <w:rPr>
          <w:rFonts w:asciiTheme="majorBidi" w:hAnsiTheme="majorBidi" w:cstheme="majorBidi"/>
          <w:szCs w:val="24"/>
          <w:lang w:eastAsia="zh-CN"/>
        </w:rPr>
        <w:t xml:space="preserve">. To avoid PUSCH </w:t>
      </w:r>
      <w:r w:rsidR="009E0BD7">
        <w:rPr>
          <w:rFonts w:asciiTheme="majorBidi" w:hAnsiTheme="majorBidi" w:cstheme="majorBidi"/>
          <w:szCs w:val="24"/>
          <w:lang w:eastAsia="zh-CN"/>
        </w:rPr>
        <w:t>buffer corruption due to one missed DCI format 1_3</w:t>
      </w:r>
      <w:r w:rsidRPr="004A1126">
        <w:rPr>
          <w:rFonts w:asciiTheme="majorBidi" w:hAnsiTheme="majorBidi" w:cstheme="majorBidi"/>
          <w:szCs w:val="24"/>
          <w:lang w:eastAsia="zh-CN"/>
        </w:rPr>
        <w:t xml:space="preserve">, the </w:t>
      </w:r>
      <w:r w:rsidR="009E0BD7">
        <w:rPr>
          <w:rFonts w:asciiTheme="majorBidi" w:hAnsiTheme="majorBidi" w:cstheme="majorBidi"/>
          <w:szCs w:val="24"/>
          <w:lang w:eastAsia="zh-CN"/>
        </w:rPr>
        <w:t xml:space="preserve">Rel-15 </w:t>
      </w:r>
      <w:r w:rsidRPr="004A1126">
        <w:rPr>
          <w:rFonts w:asciiTheme="majorBidi" w:hAnsiTheme="majorBidi" w:cstheme="majorBidi"/>
          <w:szCs w:val="24"/>
          <w:lang w:eastAsia="zh-CN"/>
        </w:rPr>
        <w:t xml:space="preserve">threshold </w:t>
      </w:r>
      <w:r w:rsidR="009E0BD7">
        <w:rPr>
          <w:rFonts w:asciiTheme="majorBidi" w:hAnsiTheme="majorBidi" w:cstheme="majorBidi"/>
          <w:szCs w:val="24"/>
          <w:lang w:eastAsia="zh-CN"/>
        </w:rPr>
        <w:t>of</w:t>
      </w:r>
      <w:r w:rsidR="009E0BD7" w:rsidRPr="004A1126">
        <w:rPr>
          <w:rFonts w:asciiTheme="majorBidi" w:hAnsiTheme="majorBidi" w:cstheme="majorBidi"/>
          <w:szCs w:val="24"/>
          <w:lang w:eastAsia="zh-CN"/>
        </w:rPr>
        <w:t xml:space="preserve"> </w:t>
      </w:r>
      <w:r w:rsidRPr="004A1126">
        <w:rPr>
          <w:rFonts w:asciiTheme="majorBidi" w:hAnsiTheme="majorBidi" w:cstheme="majorBidi"/>
          <w:szCs w:val="24"/>
          <w:lang w:eastAsia="zh-CN"/>
        </w:rPr>
        <w:t xml:space="preserve">2 </w:t>
      </w:r>
      <w:r w:rsidR="001C0EC3">
        <w:rPr>
          <w:rFonts w:asciiTheme="majorBidi" w:hAnsiTheme="majorBidi" w:cstheme="majorBidi"/>
          <w:szCs w:val="24"/>
          <w:lang w:eastAsia="zh-CN"/>
        </w:rPr>
        <w:t>bits</w:t>
      </w:r>
      <w:r w:rsidR="00B96EBC">
        <w:rPr>
          <w:rFonts w:asciiTheme="majorBidi" w:hAnsiTheme="majorBidi" w:cstheme="majorBidi"/>
          <w:szCs w:val="24"/>
          <w:lang w:eastAsia="zh-CN"/>
        </w:rPr>
        <w:t xml:space="preserve"> should increase to</w:t>
      </w:r>
      <w:r w:rsidR="005C671F">
        <w:rPr>
          <w:rFonts w:asciiTheme="majorBidi" w:hAnsiTheme="majorBidi" w:cstheme="majorBidi"/>
          <w:szCs w:val="24"/>
          <w:lang w:eastAsia="zh-CN"/>
        </w:rPr>
        <w:t xml:space="preserve"> </w:t>
      </w:r>
      <m:oMath>
        <m:sSubSup>
          <m:sSubSupPr>
            <m:ctrlPr>
              <w:rPr>
                <w:rFonts w:ascii="Cambria Math" w:eastAsiaTheme="minorHAnsi" w:hAnsi="Cambria Math"/>
                <w:i/>
                <w:iCs/>
              </w:rPr>
            </m:ctrlPr>
          </m:sSubSupPr>
          <m:e>
            <m:r>
              <w:rPr>
                <w:rFonts w:ascii="Cambria Math" w:hAnsi="Cambria Math"/>
                <w:lang w:val="x-none"/>
              </w:rPr>
              <m:t>N</m:t>
            </m:r>
          </m:e>
          <m:sub>
            <m:r>
              <m:rPr>
                <m:sty m:val="p"/>
              </m:rPr>
              <w:rPr>
                <w:rFonts w:ascii="Cambria Math" w:hAnsi="Cambria Math"/>
                <w:lang w:val="x-none"/>
              </w:rPr>
              <m:t>sets</m:t>
            </m:r>
            <m:ctrlPr>
              <w:rPr>
                <w:rFonts w:ascii="Cambria Math" w:eastAsiaTheme="minorHAnsi" w:hAnsi="Cambria Math"/>
              </w:rPr>
            </m:ctrlPr>
          </m:sub>
          <m:sup>
            <m:r>
              <m:rPr>
                <m:nor/>
              </m:rPr>
              <w:rPr>
                <w:rFonts w:ascii="Cambria Math" w:hAnsi="Cambria Math"/>
              </w:rPr>
              <m:t>TB,max</m:t>
            </m:r>
            <m:ctrlPr>
              <w:rPr>
                <w:rFonts w:ascii="Cambria Math" w:eastAsiaTheme="minorHAnsi" w:hAnsi="Cambria Math"/>
              </w:rPr>
            </m:ctrlPr>
          </m:sup>
        </m:sSubSup>
      </m:oMath>
      <w:r w:rsidR="00B96EBC">
        <w:rPr>
          <w:rFonts w:asciiTheme="majorBidi" w:hAnsiTheme="majorBidi" w:cstheme="majorBidi"/>
          <w:szCs w:val="24"/>
          <w:lang w:eastAsia="zh-CN"/>
        </w:rPr>
        <w:t xml:space="preserve"> bits </w:t>
      </w:r>
      <w:r w:rsidR="005C671F">
        <w:rPr>
          <w:rFonts w:asciiTheme="majorBidi" w:hAnsiTheme="majorBidi" w:cstheme="majorBidi"/>
          <w:szCs w:val="24"/>
          <w:lang w:eastAsia="zh-CN"/>
        </w:rPr>
        <w:t>[TS 38.21</w:t>
      </w:r>
      <w:r w:rsidR="00CB0185">
        <w:rPr>
          <w:rFonts w:asciiTheme="majorBidi" w:hAnsiTheme="majorBidi" w:cstheme="majorBidi"/>
          <w:szCs w:val="24"/>
          <w:lang w:eastAsia="zh-CN"/>
        </w:rPr>
        <w:t>3</w:t>
      </w:r>
      <w:r w:rsidR="005C671F">
        <w:rPr>
          <w:rFonts w:asciiTheme="majorBidi" w:hAnsiTheme="majorBidi" w:cstheme="majorBidi"/>
          <w:szCs w:val="24"/>
          <w:lang w:eastAsia="zh-CN"/>
        </w:rPr>
        <w:t xml:space="preserve">] </w:t>
      </w:r>
      <w:r w:rsidR="00CB0185">
        <w:rPr>
          <w:rFonts w:asciiTheme="majorBidi" w:hAnsiTheme="majorBidi" w:cstheme="majorBidi"/>
          <w:szCs w:val="24"/>
          <w:lang w:eastAsia="zh-CN"/>
        </w:rPr>
        <w:t xml:space="preserve">which is </w:t>
      </w:r>
      <w:r w:rsidR="00B96EBC">
        <w:rPr>
          <w:rFonts w:asciiTheme="majorBidi" w:hAnsiTheme="majorBidi" w:cstheme="majorBidi"/>
          <w:szCs w:val="24"/>
          <w:lang w:eastAsia="zh-CN"/>
        </w:rPr>
        <w:t>the maximum number of HARQ-ACK bits associated with a DCI format 1_3.</w:t>
      </w:r>
    </w:p>
    <w:p w14:paraId="079ACB38" w14:textId="6E224B19" w:rsidR="009C11CE" w:rsidRDefault="004A1126" w:rsidP="009E236A">
      <w:pPr>
        <w:spacing w:before="180" w:after="60" w:line="288" w:lineRule="auto"/>
        <w:jc w:val="both"/>
        <w:rPr>
          <w:b/>
          <w:u w:val="single"/>
          <w:lang w:eastAsia="ko-KR"/>
        </w:rPr>
      </w:pPr>
      <w:r w:rsidRPr="00A93755">
        <w:rPr>
          <w:b/>
          <w:u w:val="single"/>
          <w:lang w:eastAsia="ko-KR"/>
        </w:rPr>
        <w:t xml:space="preserve">Proposal </w:t>
      </w:r>
      <w:r w:rsidR="00FF471E">
        <w:rPr>
          <w:b/>
          <w:u w:val="single"/>
          <w:lang w:eastAsia="ko-KR"/>
        </w:rPr>
        <w:t>1</w:t>
      </w:r>
      <w:r w:rsidR="00CD18D0">
        <w:rPr>
          <w:b/>
          <w:u w:val="single"/>
          <w:lang w:eastAsia="ko-KR"/>
        </w:rPr>
        <w:t>3</w:t>
      </w:r>
      <w:r w:rsidRPr="00A93755">
        <w:rPr>
          <w:b/>
          <w:u w:val="single"/>
          <w:lang w:eastAsia="ko-KR"/>
        </w:rPr>
        <w:t xml:space="preserve">: </w:t>
      </w:r>
      <w:r w:rsidR="006B194E">
        <w:rPr>
          <w:b/>
          <w:u w:val="single"/>
          <w:lang w:eastAsia="ko-KR"/>
        </w:rPr>
        <w:t>For HARQ-ACK multiplexing on a PUSCH</w:t>
      </w:r>
      <w:r w:rsidR="00082A4C">
        <w:rPr>
          <w:b/>
          <w:u w:val="single"/>
          <w:lang w:eastAsia="ko-KR"/>
        </w:rPr>
        <w:t>, when at least one serving cell in the PUCCH group is configured with</w:t>
      </w:r>
      <w:r w:rsidR="006B194E">
        <w:rPr>
          <w:b/>
          <w:u w:val="single"/>
          <w:lang w:eastAsia="ko-KR"/>
        </w:rPr>
        <w:t xml:space="preserve"> DCI format 1_3, </w:t>
      </w:r>
      <w:r w:rsidR="00116B0A">
        <w:rPr>
          <w:b/>
          <w:u w:val="single"/>
          <w:lang w:eastAsia="ko-KR"/>
        </w:rPr>
        <w:t>the</w:t>
      </w:r>
      <w:r w:rsidR="00B91856">
        <w:rPr>
          <w:b/>
          <w:u w:val="single"/>
          <w:lang w:eastAsia="ko-KR"/>
        </w:rPr>
        <w:t xml:space="preserve"> threshold for </w:t>
      </w:r>
      <w:r w:rsidR="006B194E">
        <w:rPr>
          <w:b/>
          <w:u w:val="single"/>
          <w:lang w:eastAsia="ko-KR"/>
        </w:rPr>
        <w:t>switching between puncturing and rate matching</w:t>
      </w:r>
      <w:r w:rsidR="00116B0A">
        <w:rPr>
          <w:b/>
          <w:u w:val="single"/>
          <w:lang w:eastAsia="ko-KR"/>
        </w:rPr>
        <w:t xml:space="preserve"> is </w:t>
      </w:r>
      <w:r w:rsidR="00952382">
        <w:rPr>
          <w:b/>
          <w:u w:val="single"/>
          <w:lang w:eastAsia="ko-KR"/>
        </w:rPr>
        <w:t>increased</w:t>
      </w:r>
      <w:r w:rsidR="005C671F">
        <w:rPr>
          <w:b/>
          <w:u w:val="single"/>
          <w:lang w:eastAsia="ko-KR"/>
        </w:rPr>
        <w:t xml:space="preserve"> to </w:t>
      </w:r>
      <m:oMath>
        <m:sSubSup>
          <m:sSubSupPr>
            <m:ctrlPr>
              <w:rPr>
                <w:rFonts w:ascii="Cambria Math" w:hAnsi="Cambria Math"/>
                <w:b/>
                <w:i/>
                <w:iCs/>
                <w:u w:val="single"/>
                <w:lang w:eastAsia="ko-KR"/>
              </w:rPr>
            </m:ctrlPr>
          </m:sSubSupPr>
          <m:e>
            <m:r>
              <m:rPr>
                <m:sty m:val="bi"/>
              </m:rPr>
              <w:rPr>
                <w:rFonts w:ascii="Cambria Math" w:hAnsi="Cambria Math"/>
                <w:u w:val="single"/>
                <w:lang w:val="x-none" w:eastAsia="ko-KR"/>
              </w:rPr>
              <m:t>N</m:t>
            </m:r>
          </m:e>
          <m:sub>
            <m:r>
              <m:rPr>
                <m:sty m:val="b"/>
              </m:rPr>
              <w:rPr>
                <w:rFonts w:ascii="Cambria Math" w:hAnsi="Cambria Math"/>
                <w:u w:val="single"/>
                <w:lang w:val="x-none" w:eastAsia="ko-KR"/>
              </w:rPr>
              <m:t>sets</m:t>
            </m:r>
            <m:ctrlPr>
              <w:rPr>
                <w:rFonts w:ascii="Cambria Math" w:hAnsi="Cambria Math"/>
                <w:b/>
                <w:u w:val="single"/>
                <w:lang w:eastAsia="ko-KR"/>
              </w:rPr>
            </m:ctrlPr>
          </m:sub>
          <m:sup>
            <m:r>
              <m:rPr>
                <m:nor/>
              </m:rPr>
              <w:rPr>
                <w:b/>
                <w:u w:val="single"/>
                <w:lang w:eastAsia="ko-KR"/>
              </w:rPr>
              <m:t>TB,max</m:t>
            </m:r>
            <m:ctrlPr>
              <w:rPr>
                <w:rFonts w:ascii="Cambria Math" w:hAnsi="Cambria Math"/>
                <w:b/>
                <w:u w:val="single"/>
                <w:lang w:eastAsia="ko-KR"/>
              </w:rPr>
            </m:ctrlPr>
          </m:sup>
        </m:sSubSup>
      </m:oMath>
      <w:r w:rsidR="007A1A10" w:rsidRPr="007A1A10">
        <w:rPr>
          <w:b/>
          <w:u w:val="single"/>
          <w:lang w:eastAsia="ko-KR"/>
        </w:rPr>
        <w:t xml:space="preserve"> bits </w:t>
      </w:r>
      <w:r w:rsidR="00141A74">
        <w:rPr>
          <w:b/>
          <w:u w:val="single"/>
          <w:lang w:eastAsia="ko-KR"/>
        </w:rPr>
        <w:t xml:space="preserve">as </w:t>
      </w:r>
      <w:r w:rsidR="00116B0A">
        <w:rPr>
          <w:b/>
          <w:u w:val="single"/>
          <w:lang w:eastAsia="ko-KR"/>
        </w:rPr>
        <w:t>the maximum number of HARQ-ACK bits associated with a DCI format 1_3</w:t>
      </w:r>
      <w:r w:rsidR="00B91856">
        <w:rPr>
          <w:b/>
          <w:u w:val="single"/>
          <w:lang w:eastAsia="ko-KR"/>
        </w:rPr>
        <w:t>.</w:t>
      </w:r>
    </w:p>
    <w:p w14:paraId="5FD0B058" w14:textId="132741B4" w:rsidR="009C11CE" w:rsidRDefault="009C11CE" w:rsidP="009C11CE">
      <w:pPr>
        <w:pStyle w:val="ListParagraph"/>
        <w:numPr>
          <w:ilvl w:val="0"/>
          <w:numId w:val="84"/>
        </w:numPr>
        <w:spacing w:before="180" w:after="60" w:line="288" w:lineRule="auto"/>
        <w:ind w:leftChars="0"/>
        <w:jc w:val="both"/>
        <w:rPr>
          <w:b/>
          <w:u w:val="single"/>
          <w:lang w:eastAsia="ko-KR"/>
        </w:rPr>
      </w:pPr>
      <w:r>
        <w:rPr>
          <w:b/>
          <w:u w:val="single"/>
          <w:lang w:eastAsia="ko-KR"/>
        </w:rPr>
        <w:t>Adopt TP #</w:t>
      </w:r>
      <w:r w:rsidR="00CD18D0">
        <w:rPr>
          <w:b/>
          <w:u w:val="single"/>
          <w:lang w:eastAsia="ko-KR"/>
        </w:rPr>
        <w:t>8</w:t>
      </w:r>
      <w:r>
        <w:rPr>
          <w:b/>
          <w:u w:val="single"/>
          <w:lang w:eastAsia="ko-KR"/>
        </w:rPr>
        <w:t xml:space="preserve"> for TS 38.21</w:t>
      </w:r>
      <w:r w:rsidR="00AA7611">
        <w:rPr>
          <w:b/>
          <w:u w:val="single"/>
          <w:lang w:eastAsia="ko-KR"/>
        </w:rPr>
        <w:t>2</w:t>
      </w:r>
      <w:r>
        <w:rPr>
          <w:b/>
          <w:u w:val="single"/>
          <w:lang w:eastAsia="ko-KR"/>
        </w:rPr>
        <w:t>.</w:t>
      </w:r>
    </w:p>
    <w:p w14:paraId="5617E186" w14:textId="30344B1A" w:rsidR="000D5AF5" w:rsidRPr="0085013D" w:rsidRDefault="00DB097C" w:rsidP="00D4426A">
      <w:pPr>
        <w:spacing w:before="240"/>
        <w:jc w:val="both"/>
      </w:pPr>
      <w:bookmarkStart w:id="12" w:name="_Hlk149834988"/>
      <w:r w:rsidRPr="00A25D06">
        <w:rPr>
          <w:b/>
          <w:u w:val="single"/>
        </w:rPr>
        <w:t>UCI multiplexing on PUSCHs scheduled by SC-DCI or MC-DCI</w:t>
      </w:r>
      <w:bookmarkEnd w:id="12"/>
      <w:r>
        <w:t xml:space="preserve">: </w:t>
      </w:r>
      <w:r w:rsidR="000D5AF5" w:rsidRPr="0085013D">
        <w:t xml:space="preserve">DAI </w:t>
      </w:r>
      <w:r w:rsidR="00867AF5">
        <w:t xml:space="preserve">is agreed as a Type-1A (cell-common) </w:t>
      </w:r>
      <w:r w:rsidR="000D5AF5" w:rsidRPr="0085013D">
        <w:t xml:space="preserve">field </w:t>
      </w:r>
      <w:r w:rsidR="00867AF5">
        <w:t>for DCI format 0_3/1_3</w:t>
      </w:r>
      <w:r w:rsidR="000D5AF5" w:rsidRPr="0085013D">
        <w:t xml:space="preserve">. For Type-2 HARQ-ACK </w:t>
      </w:r>
      <w:r w:rsidR="000D5AF5">
        <w:t>CB</w:t>
      </w:r>
      <w:r w:rsidR="000D5AF5" w:rsidRPr="0085013D">
        <w:t xml:space="preserve">, when multiple HARQ-ACK </w:t>
      </w:r>
      <w:r w:rsidR="000D5AF5">
        <w:t>CBs</w:t>
      </w:r>
      <w:r w:rsidR="000D5AF5" w:rsidRPr="0085013D">
        <w:t xml:space="preserve"> are multiplexed in different co-scheduled PUSCHs, a same UL DAI value will be </w:t>
      </w:r>
      <w:r w:rsidR="000D5AF5">
        <w:t>indicated</w:t>
      </w:r>
      <w:r w:rsidR="000D5AF5" w:rsidRPr="0085013D">
        <w:t>. If the DL DAI values are different for HARQ-ACK in different PUCCH slots, additional padding bits will be introduced when multiplexing in PUSCHs.</w:t>
      </w:r>
    </w:p>
    <w:p w14:paraId="6D33A7EB" w14:textId="6BB17345" w:rsidR="000D5AF5" w:rsidRDefault="000D5AF5" w:rsidP="000D5AF5">
      <w:pPr>
        <w:jc w:val="both"/>
      </w:pPr>
      <w:r>
        <w:t>For</w:t>
      </w:r>
      <w:r w:rsidRPr="0085013D">
        <w:t xml:space="preserve"> example</w:t>
      </w:r>
      <w:r>
        <w:t>,</w:t>
      </w:r>
      <w:r w:rsidRPr="0085013D">
        <w:t xml:space="preserve"> in Figure </w:t>
      </w:r>
      <w:r w:rsidR="000F2748">
        <w:t>2</w:t>
      </w:r>
      <w:r w:rsidRPr="0085013D">
        <w:t>,</w:t>
      </w:r>
      <w:r>
        <w:t xml:space="preserve"> DL DAI for the HARQ-ACK CB in PUCCH#1 is 1 and DL DAI for the HARQ-ACK codebook in PUCCH#2 is 2, when the two HARQ-ACK</w:t>
      </w:r>
      <w:r w:rsidRPr="0085013D">
        <w:t xml:space="preserve"> </w:t>
      </w:r>
      <w:r>
        <w:t>CBs are multiplexed in co-scheduled PUSCH</w:t>
      </w:r>
      <w:r>
        <w:rPr>
          <w:rFonts w:hint="eastAsia"/>
        </w:rPr>
        <w:t>#</w:t>
      </w:r>
      <w:r>
        <w:t xml:space="preserve">1 </w:t>
      </w:r>
      <w:r>
        <w:rPr>
          <w:rFonts w:hint="eastAsia"/>
        </w:rPr>
        <w:t>an</w:t>
      </w:r>
      <w:r>
        <w:t xml:space="preserve">d PUSCH#2, UL DAI value 2 applies to both HARQ-ACK CBs. As a result, there will be </w:t>
      </w:r>
      <w:r w:rsidR="00FE4694">
        <w:t>additional</w:t>
      </w:r>
      <w:r>
        <w:t xml:space="preserve"> padding bit</w:t>
      </w:r>
      <w:r w:rsidR="00FE4694">
        <w:t>s</w:t>
      </w:r>
      <w:r>
        <w:t xml:space="preserve"> for the HARQ-ACK CB multiplexed in PUSCH#1.</w:t>
      </w:r>
    </w:p>
    <w:p w14:paraId="1D0E8EB3" w14:textId="77777777" w:rsidR="000D5AF5" w:rsidRPr="0085013D" w:rsidRDefault="000D5AF5" w:rsidP="000D5AF5">
      <w:pPr>
        <w:jc w:val="center"/>
      </w:pPr>
      <w:r w:rsidRPr="0085013D">
        <w:rPr>
          <w:noProof/>
        </w:rPr>
        <w:drawing>
          <wp:inline distT="0" distB="0" distL="0" distR="0" wp14:anchorId="6A57A830" wp14:editId="3001D8CB">
            <wp:extent cx="2970957" cy="1469988"/>
            <wp:effectExtent l="0" t="0" r="1270" b="0"/>
            <wp:docPr id="1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0060" cy="1514075"/>
                    </a:xfrm>
                    <a:prstGeom prst="rect">
                      <a:avLst/>
                    </a:prstGeom>
                    <a:noFill/>
                  </pic:spPr>
                </pic:pic>
              </a:graphicData>
            </a:graphic>
          </wp:inline>
        </w:drawing>
      </w:r>
    </w:p>
    <w:p w14:paraId="52853348" w14:textId="1E63AA3B" w:rsidR="000D5AF5" w:rsidRDefault="000D5AF5" w:rsidP="002D2C94">
      <w:pPr>
        <w:jc w:val="center"/>
        <w:rPr>
          <w:b/>
          <w:bCs/>
        </w:rPr>
      </w:pPr>
      <w:r w:rsidRPr="0085013D">
        <w:rPr>
          <w:b/>
          <w:bCs/>
        </w:rPr>
        <w:t xml:space="preserve">Figure </w:t>
      </w:r>
      <w:r w:rsidR="000F2748">
        <w:rPr>
          <w:b/>
          <w:bCs/>
        </w:rPr>
        <w:t>2</w:t>
      </w:r>
    </w:p>
    <w:p w14:paraId="5B0D2B38" w14:textId="7DB61AD9" w:rsidR="000D5AF5" w:rsidRDefault="00FE4694" w:rsidP="000D5AF5">
      <w:pPr>
        <w:jc w:val="both"/>
      </w:pPr>
      <w:r>
        <w:t>Conversely</w:t>
      </w:r>
      <w:r w:rsidR="000D5AF5">
        <w:t xml:space="preserve">, if UL DAI indicates 1 and UE misses the last DCI for PUCCH#2, the UE will generate </w:t>
      </w:r>
      <w:r>
        <w:t>an incorrect HARQ-ACK payload</w:t>
      </w:r>
      <w:r w:rsidR="000D5AF5">
        <w:t xml:space="preserve">. That issue does not exist for single cell PUSCH scheduling. </w:t>
      </w:r>
      <w:r>
        <w:t>To avoid such issues in some cases, when</w:t>
      </w:r>
      <w:r w:rsidR="000D5AF5">
        <w:t xml:space="preserve"> a PUCCH overlaps with a PUSCH scheduled by a Rel-17/single cell DCI format and a PUSCH scheduled by DCI format 0_</w:t>
      </w:r>
      <w:r w:rsidR="00B42879">
        <w:t>3</w:t>
      </w:r>
      <w:r w:rsidR="000D5AF5">
        <w:t>, the UE can multiplex the UCI in the PUSCH scheduled by the Rel-17/single cell DCI format.</w:t>
      </w:r>
    </w:p>
    <w:p w14:paraId="233FE9EC" w14:textId="608B8ACD" w:rsidR="000D5AF5" w:rsidRDefault="000D5AF5" w:rsidP="000D5AF5">
      <w:pPr>
        <w:jc w:val="both"/>
        <w:rPr>
          <w:b/>
          <w:bCs/>
          <w:u w:val="single"/>
        </w:rPr>
      </w:pPr>
      <w:r w:rsidRPr="00A77406">
        <w:rPr>
          <w:b/>
          <w:bCs/>
          <w:u w:val="single"/>
        </w:rPr>
        <w:t xml:space="preserve">Proposal </w:t>
      </w:r>
      <w:r w:rsidR="00FF471E">
        <w:rPr>
          <w:b/>
          <w:bCs/>
          <w:u w:val="single"/>
        </w:rPr>
        <w:t>1</w:t>
      </w:r>
      <w:r w:rsidR="00CD18D0">
        <w:rPr>
          <w:b/>
          <w:bCs/>
          <w:u w:val="single"/>
        </w:rPr>
        <w:t>4</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 DCI format 0_</w:t>
      </w:r>
      <w:r w:rsidR="00867AF5">
        <w:rPr>
          <w:b/>
          <w:bCs/>
          <w:u w:val="single"/>
        </w:rPr>
        <w:t>3</w:t>
      </w:r>
      <w:r w:rsidRPr="00A77406">
        <w:rPr>
          <w:b/>
          <w:bCs/>
          <w:u w:val="single"/>
        </w:rPr>
        <w:t>, the UE multiplexes the UCI in a PUSCH scheduled by an SC-DCI format</w:t>
      </w:r>
      <w:r>
        <w:rPr>
          <w:b/>
          <w:bCs/>
          <w:u w:val="single"/>
        </w:rPr>
        <w:t xml:space="preserve"> as in Rel-17</w:t>
      </w:r>
      <w:r w:rsidRPr="00A77406">
        <w:rPr>
          <w:b/>
          <w:bCs/>
          <w:u w:val="single"/>
        </w:rPr>
        <w:t>.</w:t>
      </w:r>
    </w:p>
    <w:p w14:paraId="65FDCFC2" w14:textId="3B53CD72" w:rsidR="000D5AF5" w:rsidRPr="002D6570" w:rsidRDefault="00DB097C" w:rsidP="00D75120">
      <w:pPr>
        <w:spacing w:before="120"/>
        <w:jc w:val="both"/>
        <w:rPr>
          <w:bCs/>
        </w:rPr>
      </w:pPr>
      <w:r w:rsidRPr="00171571">
        <w:rPr>
          <w:b/>
          <w:u w:val="single"/>
        </w:rPr>
        <w:t>Applicability of UCI multiplexing on co-scheduled PUSCHs in absence of PUCCH</w:t>
      </w:r>
      <w:r>
        <w:rPr>
          <w:bCs/>
        </w:rPr>
        <w:t xml:space="preserve">: </w:t>
      </w:r>
      <w:r w:rsidR="000D5AF5" w:rsidRPr="002D6570">
        <w:rPr>
          <w:bCs/>
        </w:rPr>
        <w:t>The following agreement was made in RAN1#110bis-e for multi-PUSCHs scheduled by a DCI format 0_1 on a serving cell</w:t>
      </w:r>
      <w:r w:rsidR="000D5AF5">
        <w:rPr>
          <w:bCs/>
        </w:rPr>
        <w:t>.</w:t>
      </w:r>
      <w:r w:rsidR="000D5AF5" w:rsidRPr="006B0BA6">
        <w:rPr>
          <w:bCs/>
        </w:rPr>
        <w:t xml:space="preserve"> </w:t>
      </w:r>
      <w:r w:rsidR="000D5AF5">
        <w:rPr>
          <w:bCs/>
        </w:rPr>
        <w:t>T</w:t>
      </w:r>
      <w:r w:rsidR="000D5AF5" w:rsidRPr="002D6570">
        <w:rPr>
          <w:bCs/>
        </w:rPr>
        <w:t xml:space="preserve">he same rule </w:t>
      </w:r>
      <w:r w:rsidR="00867AF5">
        <w:rPr>
          <w:bCs/>
        </w:rPr>
        <w:t>can</w:t>
      </w:r>
      <w:r w:rsidR="000D5AF5" w:rsidRPr="002D6570">
        <w:rPr>
          <w:bCs/>
        </w:rPr>
        <w:t xml:space="preserve"> apply to multi-PUSCHs scheduled by a DCI format 0_</w:t>
      </w:r>
      <w:r w:rsidR="00867AF5">
        <w:rPr>
          <w:bCs/>
        </w:rPr>
        <w:t>3</w:t>
      </w:r>
      <w:r w:rsidR="000D5AF5" w:rsidRPr="002D6570">
        <w:rPr>
          <w:bCs/>
        </w:rPr>
        <w:t xml:space="preserve"> on multiple serving cells.</w:t>
      </w:r>
    </w:p>
    <w:tbl>
      <w:tblPr>
        <w:tblStyle w:val="TableGrid"/>
        <w:tblW w:w="0" w:type="auto"/>
        <w:tblLook w:val="04A0" w:firstRow="1" w:lastRow="0" w:firstColumn="1" w:lastColumn="0" w:noHBand="0" w:noVBand="1"/>
      </w:tblPr>
      <w:tblGrid>
        <w:gridCol w:w="9629"/>
      </w:tblGrid>
      <w:tr w:rsidR="000D5AF5" w14:paraId="25A4CFCD" w14:textId="77777777" w:rsidTr="00BB587B">
        <w:tc>
          <w:tcPr>
            <w:tcW w:w="9629" w:type="dxa"/>
          </w:tcPr>
          <w:p w14:paraId="55183B30" w14:textId="77777777" w:rsidR="000D5AF5" w:rsidRPr="00BD749C" w:rsidRDefault="000D5AF5" w:rsidP="00BB587B">
            <w:pPr>
              <w:spacing w:after="0"/>
              <w:rPr>
                <w:rFonts w:eastAsia="Gulim" w:cs="Times"/>
                <w:lang w:eastAsia="ko-KR"/>
              </w:rPr>
            </w:pPr>
            <w:r w:rsidRPr="00BD749C">
              <w:rPr>
                <w:rFonts w:eastAsia="SimSun" w:cs="Times"/>
                <w:b/>
                <w:bCs/>
                <w:highlight w:val="green"/>
                <w:lang w:eastAsia="zh-CN"/>
              </w:rPr>
              <w:t>Agreement</w:t>
            </w:r>
            <w:r>
              <w:rPr>
                <w:rFonts w:eastAsia="SimSun" w:cs="Times"/>
                <w:b/>
                <w:bCs/>
                <w:highlight w:val="green"/>
                <w:lang w:eastAsia="zh-CN"/>
              </w:rPr>
              <w:t xml:space="preserve"> (RAN1#110bis-e)</w:t>
            </w:r>
          </w:p>
          <w:p w14:paraId="1DA387FE" w14:textId="77777777" w:rsidR="000D5AF5" w:rsidRDefault="000D5AF5" w:rsidP="00BB587B">
            <w:pPr>
              <w:spacing w:after="0"/>
              <w:rPr>
                <w:b/>
                <w:bCs/>
                <w:u w:val="single"/>
              </w:rPr>
            </w:pPr>
            <w:r w:rsidRPr="00BD749C">
              <w:rPr>
                <w:rFonts w:eastAsia="SimSun" w:cs="Times"/>
                <w:lang w:eastAsia="zh-CN"/>
              </w:rPr>
              <w:t>For multi-PUSCHs scheduled by DCI format 0_1 in Rel-16, when the corresponding UL grant indicates UL-TDAI but a PUCCH with HARQ-ACK is absent throughout the multi-PUSCHs, the UE does not multiplex on any of the PUSCHs.</w:t>
            </w:r>
          </w:p>
        </w:tc>
      </w:tr>
    </w:tbl>
    <w:p w14:paraId="65FDD66C" w14:textId="3E76BFC8" w:rsidR="000D5AF5" w:rsidRDefault="000D5AF5" w:rsidP="00EF0913">
      <w:pPr>
        <w:spacing w:before="240"/>
        <w:jc w:val="both"/>
        <w:rPr>
          <w:b/>
          <w:bCs/>
          <w:u w:val="single"/>
        </w:rPr>
      </w:pPr>
      <w:r w:rsidRPr="00A77406">
        <w:rPr>
          <w:b/>
          <w:bCs/>
          <w:u w:val="single"/>
        </w:rPr>
        <w:t xml:space="preserve">Proposal </w:t>
      </w:r>
      <w:r w:rsidR="00FF471E">
        <w:rPr>
          <w:b/>
          <w:bCs/>
          <w:u w:val="single"/>
        </w:rPr>
        <w:t>1</w:t>
      </w:r>
      <w:r w:rsidR="00CD18D0">
        <w:rPr>
          <w:b/>
          <w:bCs/>
          <w:u w:val="single"/>
        </w:rPr>
        <w:t>5</w:t>
      </w:r>
      <w:r w:rsidRPr="00A77406">
        <w:rPr>
          <w:b/>
          <w:bCs/>
          <w:u w:val="single"/>
        </w:rPr>
        <w:t>:</w:t>
      </w:r>
      <w:r w:rsidRPr="006E02A5">
        <w:rPr>
          <w:b/>
          <w:bCs/>
          <w:u w:val="single"/>
        </w:rPr>
        <w:t xml:space="preserve"> For multi-PUSCHs scheduled by DCI format 0_</w:t>
      </w:r>
      <w:r w:rsidR="00B42879">
        <w:rPr>
          <w:b/>
          <w:bCs/>
          <w:u w:val="single"/>
        </w:rPr>
        <w:t>3</w:t>
      </w:r>
      <w:r w:rsidRPr="006E02A5">
        <w:rPr>
          <w:b/>
          <w:bCs/>
          <w:u w:val="single"/>
        </w:rPr>
        <w:t>, when the corresponding UL grant indicates UL DAI but a PUCCH with HARQ-ACK is absent throughout the multi-PUSCHs, the UE does not multiplex HARQ-ACK on any of the PUSCHs.</w:t>
      </w:r>
    </w:p>
    <w:p w14:paraId="1D0F5125" w14:textId="77777777"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lastRenderedPageBreak/>
        <w:t>Remaining PDCCH monitoring issues</w:t>
      </w:r>
    </w:p>
    <w:p w14:paraId="0792A158" w14:textId="247C1E3F" w:rsidR="006B3162" w:rsidRDefault="00FF471E" w:rsidP="000D1364">
      <w:pPr>
        <w:spacing w:before="240"/>
        <w:jc w:val="both"/>
        <w:rPr>
          <w:rFonts w:asciiTheme="majorBidi" w:hAnsiTheme="majorBidi" w:cstheme="majorBidi"/>
        </w:rPr>
      </w:pPr>
      <w:r>
        <w:rPr>
          <w:lang w:eastAsia="ko-KR"/>
        </w:rPr>
        <w:t>A remaining</w:t>
      </w:r>
      <w:r w:rsidR="00865559" w:rsidRPr="00BF3DE3">
        <w:rPr>
          <w:lang w:eastAsia="ko-KR"/>
        </w:rPr>
        <w:t xml:space="preserve"> issue </w:t>
      </w:r>
      <w:r w:rsidR="00865559">
        <w:rPr>
          <w:lang w:eastAsia="ko-KR"/>
        </w:rPr>
        <w:t xml:space="preserve">related to PDCCH monitoring </w:t>
      </w:r>
      <w:r w:rsidR="00865559" w:rsidRPr="00BF3DE3">
        <w:rPr>
          <w:lang w:eastAsia="ko-KR"/>
        </w:rPr>
        <w:t>for MC-DCI</w:t>
      </w:r>
      <w:r w:rsidR="00865559" w:rsidRPr="00E35926">
        <w:rPr>
          <w:lang w:eastAsia="ko-KR"/>
        </w:rPr>
        <w:t xml:space="preserve"> </w:t>
      </w:r>
      <w:r w:rsidR="00865559">
        <w:rPr>
          <w:lang w:eastAsia="ko-KR"/>
        </w:rPr>
        <w:t>format 0_3/1_3</w:t>
      </w:r>
      <w:r w:rsidR="004A5AC5">
        <w:rPr>
          <w:lang w:eastAsia="ko-KR"/>
        </w:rPr>
        <w:t xml:space="preserve"> is to </w:t>
      </w:r>
      <w:r w:rsidR="00865559">
        <w:rPr>
          <w:lang w:eastAsia="ko-KR"/>
        </w:rPr>
        <w:t>support Rel-17 search space sharing</w:t>
      </w:r>
      <w:r w:rsidR="00080F25">
        <w:rPr>
          <w:lang w:eastAsia="ko-KR"/>
        </w:rPr>
        <w:t xml:space="preserve">. </w:t>
      </w:r>
      <w:r w:rsidR="006B3162" w:rsidRPr="00E93A96">
        <w:rPr>
          <w:rFonts w:asciiTheme="majorBidi" w:hAnsiTheme="majorBidi" w:cstheme="majorBidi"/>
        </w:rPr>
        <w:t>In Rel-17, the search space sharing feature is defined as follows.</w:t>
      </w:r>
    </w:p>
    <w:tbl>
      <w:tblPr>
        <w:tblStyle w:val="TableGrid"/>
        <w:tblW w:w="8995" w:type="dxa"/>
        <w:jc w:val="center"/>
        <w:tblLook w:val="04A0" w:firstRow="1" w:lastRow="0" w:firstColumn="1" w:lastColumn="0" w:noHBand="0" w:noVBand="1"/>
      </w:tblPr>
      <w:tblGrid>
        <w:gridCol w:w="8995"/>
      </w:tblGrid>
      <w:tr w:rsidR="006B3162" w:rsidRPr="00553559" w14:paraId="43EF8719" w14:textId="77777777" w:rsidTr="002D4DF3">
        <w:trPr>
          <w:jc w:val="center"/>
        </w:trPr>
        <w:tc>
          <w:tcPr>
            <w:tcW w:w="8995" w:type="dxa"/>
          </w:tcPr>
          <w:p w14:paraId="1F44538F" w14:textId="2853B88A" w:rsidR="006B3162" w:rsidRPr="00026447" w:rsidRDefault="006B3162" w:rsidP="002D4DF3">
            <w:pPr>
              <w:spacing w:afterLines="100" w:after="240"/>
              <w:jc w:val="both"/>
              <w:rPr>
                <w:rFonts w:asciiTheme="majorBidi" w:hAnsiTheme="majorBidi" w:cstheme="majorBidi"/>
                <w:b/>
                <w:szCs w:val="24"/>
              </w:rPr>
            </w:pPr>
            <w:r w:rsidRPr="00026447">
              <w:rPr>
                <w:rFonts w:asciiTheme="majorBidi" w:hAnsiTheme="majorBidi" w:cstheme="majorBidi"/>
                <w:b/>
                <w:szCs w:val="24"/>
                <w:highlight w:val="green"/>
              </w:rPr>
              <w:t>Excerpt from [TS 38.213, v17.</w:t>
            </w:r>
            <w:r>
              <w:rPr>
                <w:rFonts w:asciiTheme="majorBidi" w:hAnsiTheme="majorBidi" w:cstheme="majorBidi"/>
                <w:b/>
                <w:szCs w:val="24"/>
                <w:highlight w:val="green"/>
              </w:rPr>
              <w:t>6</w:t>
            </w:r>
            <w:r w:rsidRPr="00026447">
              <w:rPr>
                <w:rFonts w:asciiTheme="majorBidi" w:hAnsiTheme="majorBidi" w:cstheme="majorBidi"/>
                <w:b/>
                <w:szCs w:val="24"/>
                <w:highlight w:val="green"/>
              </w:rPr>
              <w:t>.0]</w:t>
            </w:r>
          </w:p>
          <w:p w14:paraId="1B465D55" w14:textId="77777777" w:rsidR="006B3162" w:rsidRDefault="006B3162" w:rsidP="00D75120">
            <w:pPr>
              <w:contextualSpacing/>
            </w:pPr>
            <w:r>
              <w:t xml:space="preserve">A UE that </w:t>
            </w:r>
          </w:p>
          <w:p w14:paraId="75774B2F" w14:textId="77777777" w:rsidR="006B3162" w:rsidRDefault="006B3162" w:rsidP="00D75120">
            <w:pPr>
              <w:pStyle w:val="B1"/>
              <w:contextualSpacing/>
            </w:pPr>
            <w:r>
              <w:t>-</w:t>
            </w:r>
            <w:r>
              <w:tab/>
              <w:t xml:space="preserve">is configured for operation with carrier aggregation, and </w:t>
            </w:r>
          </w:p>
          <w:p w14:paraId="7C8C4AF3" w14:textId="77777777" w:rsidR="006B3162" w:rsidRDefault="006B3162" w:rsidP="00D75120">
            <w:pPr>
              <w:pStyle w:val="B1"/>
              <w:contextualSpacing/>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2D24364D" w14:textId="77777777" w:rsidR="006B3162" w:rsidRDefault="006B3162" w:rsidP="00D75120">
            <w:pPr>
              <w:pStyle w:val="B1"/>
              <w:contextualSpacing/>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614402B6" w14:textId="77777777" w:rsidR="006B3162" w:rsidRDefault="006B3162" w:rsidP="00D75120">
            <w:pPr>
              <w:pStyle w:val="B2"/>
              <w:contextualSpacing/>
            </w:pPr>
            <w:r>
              <w:t>-</w:t>
            </w:r>
            <w:r>
              <w:tab/>
            </w:r>
            <w:r w:rsidRPr="00EE027F">
              <w:t>PUSCH transmission</w:t>
            </w:r>
            <w:r>
              <w:t xml:space="preserve"> or </w:t>
            </w:r>
            <w:r w:rsidRPr="00F415B1">
              <w:t>configured</w:t>
            </w:r>
            <w:r>
              <w:t xml:space="preserve"> grant Type 2 PUSCH release</w:t>
            </w:r>
            <w:r>
              <w:rPr>
                <w:lang w:val="en-GB"/>
              </w:rPr>
              <w:t xml:space="preserve"> </w:t>
            </w:r>
            <w:r w:rsidRPr="002F3C0D">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r w:rsidRPr="00EE027F">
              <w:t xml:space="preserve">, </w:t>
            </w:r>
            <w:r>
              <w:t xml:space="preserve">or </w:t>
            </w:r>
          </w:p>
          <w:p w14:paraId="0928D8B0" w14:textId="77777777" w:rsidR="006B3162" w:rsidRDefault="006B3162" w:rsidP="00D75120">
            <w:pPr>
              <w:pStyle w:val="B2"/>
              <w:contextualSpacing/>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w:t>
            </w:r>
            <w:r w:rsidRPr="002F3C0D">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p>
          <w:p w14:paraId="7F0D7FDF" w14:textId="50508673" w:rsidR="006B3162" w:rsidRPr="00E70CAE" w:rsidRDefault="006B3162" w:rsidP="00D75120">
            <w:pPr>
              <w:contextualSpacing/>
              <w:rPr>
                <w:rFonts w:eastAsia="Times New Roman"/>
                <w:bCs/>
                <w:lang w:eastAsia="zh-CN"/>
              </w:rPr>
            </w:pPr>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w:t>
            </w:r>
            <w:r w:rsidRPr="009D331E">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p>
        </w:tc>
      </w:tr>
    </w:tbl>
    <w:p w14:paraId="571E91F0" w14:textId="7B3EF76B" w:rsidR="006B3162" w:rsidRDefault="006B3162" w:rsidP="006B3162">
      <w:pPr>
        <w:spacing w:before="120" w:afterLines="100" w:after="240"/>
        <w:jc w:val="both"/>
        <w:rPr>
          <w:rFonts w:asciiTheme="majorBidi" w:hAnsiTheme="majorBidi" w:cstheme="majorBidi"/>
        </w:rPr>
      </w:pPr>
      <w:r w:rsidRPr="003A6C45">
        <w:rPr>
          <w:rFonts w:asciiTheme="majorBidi" w:hAnsiTheme="majorBidi" w:cstheme="majorBidi"/>
        </w:rPr>
        <w:t xml:space="preserve">According </w:t>
      </w:r>
      <w:r>
        <w:rPr>
          <w:rFonts w:asciiTheme="majorBidi" w:hAnsiTheme="majorBidi" w:cstheme="majorBidi"/>
        </w:rPr>
        <w:t xml:space="preserve">to </w:t>
      </w:r>
      <w:r w:rsidRPr="003A6C45">
        <w:rPr>
          <w:rFonts w:asciiTheme="majorBidi" w:hAnsiTheme="majorBidi" w:cstheme="majorBidi"/>
        </w:rPr>
        <w:t xml:space="preserve">the description above, upon declaration of the </w:t>
      </w:r>
      <w:r>
        <w:rPr>
          <w:rFonts w:asciiTheme="majorBidi" w:hAnsiTheme="majorBidi" w:cstheme="majorBidi"/>
        </w:rPr>
        <w:t xml:space="preserve">search space sharing </w:t>
      </w:r>
      <w:r w:rsidRPr="003A6C45">
        <w:rPr>
          <w:rFonts w:asciiTheme="majorBidi" w:hAnsiTheme="majorBidi" w:cstheme="majorBidi"/>
        </w:rPr>
        <w:t xml:space="preserve">capability by </w:t>
      </w:r>
      <w:r>
        <w:rPr>
          <w:rFonts w:asciiTheme="majorBidi" w:hAnsiTheme="majorBidi" w:cstheme="majorBidi"/>
        </w:rPr>
        <w:t xml:space="preserve">the </w:t>
      </w:r>
      <w:r w:rsidRPr="003A6C45">
        <w:rPr>
          <w:rFonts w:asciiTheme="majorBidi" w:hAnsiTheme="majorBidi" w:cstheme="majorBidi"/>
        </w:rPr>
        <w:t xml:space="preserve">UE, </w:t>
      </w:r>
      <w:r>
        <w:rPr>
          <w:rFonts w:asciiTheme="majorBidi" w:hAnsiTheme="majorBidi" w:cstheme="majorBidi"/>
        </w:rPr>
        <w:t xml:space="preserve">the </w:t>
      </w:r>
      <w:r w:rsidRPr="003A6C45">
        <w:rPr>
          <w:rFonts w:asciiTheme="majorBidi" w:hAnsiTheme="majorBidi" w:cstheme="majorBidi"/>
        </w:rPr>
        <w:t xml:space="preserve">gNB can use the PDCCH candidate associated with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CI,1</m:t>
            </m:r>
          </m:sub>
        </m:sSub>
      </m:oMath>
      <w:r w:rsidRPr="003A6C45">
        <w:rPr>
          <w:rFonts w:asciiTheme="majorBidi" w:hAnsiTheme="majorBidi" w:cstheme="majorBidi"/>
        </w:rPr>
        <w:t xml:space="preserve"> to transmit a PDCCH </w:t>
      </w:r>
      <w:r>
        <w:rPr>
          <w:rFonts w:asciiTheme="majorBidi" w:hAnsiTheme="majorBidi" w:cstheme="majorBidi"/>
        </w:rPr>
        <w:t xml:space="preserve">that </w:t>
      </w:r>
      <w:r w:rsidRPr="003A6C45">
        <w:rPr>
          <w:rFonts w:asciiTheme="majorBidi" w:hAnsiTheme="majorBidi" w:cstheme="majorBidi"/>
        </w:rPr>
        <w:t>schedul</w:t>
      </w:r>
      <w:r>
        <w:rPr>
          <w:rFonts w:asciiTheme="majorBidi" w:hAnsiTheme="majorBidi" w:cstheme="majorBidi"/>
        </w:rPr>
        <w:t>es</w:t>
      </w:r>
      <w:r w:rsidRPr="003A6C45">
        <w:rPr>
          <w:rFonts w:asciiTheme="majorBidi" w:hAnsiTheme="majorBidi" w:cstheme="majorBidi"/>
        </w:rPr>
        <w:t xml:space="preserve"> a</w:t>
      </w:r>
      <w:r>
        <w:rPr>
          <w:rFonts w:asciiTheme="majorBidi" w:hAnsiTheme="majorBidi" w:cstheme="majorBidi"/>
        </w:rPr>
        <w:t xml:space="preserve"> PDSCH or PUSCH on</w:t>
      </w:r>
      <w:r w:rsidRPr="003A6C45">
        <w:rPr>
          <w:rFonts w:asciiTheme="majorBidi" w:hAnsiTheme="majorBidi" w:cstheme="majorBidi"/>
        </w:rPr>
        <w:t xml:space="preserve">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CI,2</m:t>
            </m:r>
          </m:sub>
        </m:sSub>
      </m:oMath>
      <w:r w:rsidRPr="003A6C45">
        <w:rPr>
          <w:rFonts w:asciiTheme="majorBidi" w:hAnsiTheme="majorBidi" w:cstheme="majorBidi"/>
        </w:rPr>
        <w:t xml:space="preserve">. This feature provides gNB with increased scheduling flexibility </w:t>
      </w:r>
      <w:r w:rsidR="00FB4681">
        <w:rPr>
          <w:rFonts w:asciiTheme="majorBidi" w:hAnsiTheme="majorBidi" w:cstheme="majorBidi"/>
        </w:rPr>
        <w:t>and reduced PDCCH blocking</w:t>
      </w:r>
      <w:r w:rsidRPr="003A6C45">
        <w:rPr>
          <w:rFonts w:asciiTheme="majorBidi" w:hAnsiTheme="majorBidi" w:cstheme="majorBidi"/>
        </w:rPr>
        <w:t xml:space="preserve">. With multi-cell scheduling, </w:t>
      </w:r>
      <w:bookmarkStart w:id="13" w:name="_Hlk127406380"/>
      <w:r>
        <w:rPr>
          <w:rFonts w:asciiTheme="majorBidi" w:hAnsiTheme="majorBidi" w:cstheme="majorBidi"/>
        </w:rPr>
        <w:t>“</w:t>
      </w:r>
      <w:r w:rsidRPr="009D331E">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asciiTheme="majorBidi" w:hAnsiTheme="majorBidi" w:cstheme="majorBidi"/>
        </w:rPr>
        <w:t xml:space="preserve">” in the above excerpt can be </w:t>
      </w:r>
      <w:r w:rsidR="009D331E">
        <w:rPr>
          <w:rFonts w:asciiTheme="majorBidi" w:hAnsiTheme="majorBidi" w:cstheme="majorBidi"/>
        </w:rPr>
        <w:t xml:space="preserve">extended to also include a </w:t>
      </w:r>
      <w:r>
        <w:rPr>
          <w:rFonts w:asciiTheme="majorBidi" w:hAnsiTheme="majorBidi" w:cstheme="majorBidi"/>
        </w:rPr>
        <w:t xml:space="preserve">set of cells configured for multi-cell scheduling along with the corresponding configured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m:t>
            </m:r>
          </m:sub>
        </m:sSub>
      </m:oMath>
      <w:r>
        <w:rPr>
          <w:rFonts w:asciiTheme="majorBidi" w:hAnsiTheme="majorBidi" w:cstheme="majorBidi"/>
        </w:rPr>
        <w:t xml:space="preserve"> value (</w:t>
      </w:r>
      <w:proofErr w:type="spellStart"/>
      <w:r w:rsidRPr="006B3162">
        <w:rPr>
          <w:rFonts w:asciiTheme="majorBidi" w:hAnsiTheme="majorBidi" w:cstheme="majorBidi"/>
          <w:i/>
        </w:rPr>
        <w:t>nCI</w:t>
      </w:r>
      <w:proofErr w:type="spellEnd"/>
      <w:r w:rsidRPr="006B3162">
        <w:rPr>
          <w:rFonts w:asciiTheme="majorBidi" w:hAnsiTheme="majorBidi" w:cstheme="majorBidi"/>
          <w:i/>
        </w:rPr>
        <w:t>-Value</w:t>
      </w:r>
      <w:r>
        <w:rPr>
          <w:rFonts w:asciiTheme="majorBidi" w:hAnsiTheme="majorBidi" w:cstheme="majorBidi"/>
        </w:rPr>
        <w:t>)</w:t>
      </w:r>
      <w:bookmarkEnd w:id="13"/>
      <w:r>
        <w:rPr>
          <w:rFonts w:asciiTheme="majorBidi" w:hAnsiTheme="majorBidi" w:cstheme="majorBidi"/>
        </w:rPr>
        <w:t>.</w:t>
      </w:r>
    </w:p>
    <w:p w14:paraId="531AF74D" w14:textId="0A2AB10E" w:rsidR="009C11CE" w:rsidRDefault="006B3162" w:rsidP="006B3162">
      <w:pPr>
        <w:spacing w:before="180" w:after="0" w:line="288" w:lineRule="auto"/>
        <w:jc w:val="both"/>
        <w:rPr>
          <w:b/>
          <w:u w:val="single"/>
          <w:lang w:eastAsia="ko-KR"/>
        </w:rPr>
      </w:pPr>
      <w:r w:rsidRPr="00CD39E6">
        <w:rPr>
          <w:b/>
          <w:u w:val="single"/>
          <w:lang w:eastAsia="ko-KR"/>
        </w:rPr>
        <w:t xml:space="preserve">Proposal </w:t>
      </w:r>
      <w:r w:rsidR="0099747D">
        <w:rPr>
          <w:b/>
          <w:u w:val="single"/>
          <w:lang w:eastAsia="ko-KR"/>
        </w:rPr>
        <w:t>1</w:t>
      </w:r>
      <w:r w:rsidR="00CD18D0">
        <w:rPr>
          <w:b/>
          <w:u w:val="single"/>
          <w:lang w:eastAsia="ko-KR"/>
        </w:rPr>
        <w:t>6</w:t>
      </w:r>
      <w:r w:rsidRPr="00CD39E6">
        <w:rPr>
          <w:b/>
          <w:u w:val="single"/>
          <w:lang w:eastAsia="ko-KR"/>
        </w:rPr>
        <w:t xml:space="preserve">: </w:t>
      </w:r>
      <w:r>
        <w:rPr>
          <w:b/>
          <w:u w:val="single"/>
          <w:lang w:eastAsia="ko-KR"/>
        </w:rPr>
        <w:t xml:space="preserve">For a UE with search space sharing capability, clarify that </w:t>
      </w:r>
      <w:r w:rsidRPr="003A29E5">
        <w:rPr>
          <w:b/>
          <w:u w:val="single"/>
          <w:lang w:eastAsia="ko-KR"/>
        </w:rPr>
        <w:t xml:space="preserve">“serving cell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 xml:space="preserve">” can </w:t>
      </w:r>
      <w:r w:rsidR="00A777A0">
        <w:rPr>
          <w:b/>
          <w:u w:val="single"/>
          <w:lang w:eastAsia="ko-KR"/>
        </w:rPr>
        <w:t xml:space="preserve">include </w:t>
      </w:r>
      <w:r w:rsidRPr="003A29E5">
        <w:rPr>
          <w:b/>
          <w:u w:val="single"/>
          <w:lang w:eastAsia="ko-KR"/>
        </w:rPr>
        <w:t xml:space="preserve">“set of cells </w:t>
      </w:r>
      <w:r w:rsidR="00EC74EB" w:rsidRPr="00EC74EB">
        <w:rPr>
          <w:b/>
          <w:i/>
          <w:u w:val="single"/>
          <w:lang w:eastAsia="ko-KR"/>
        </w:rPr>
        <w:t>MC-DCI-</w:t>
      </w:r>
      <w:proofErr w:type="spellStart"/>
      <w:r w:rsidR="00EC74EB" w:rsidRPr="00EC74EB">
        <w:rPr>
          <w:b/>
          <w:i/>
          <w:u w:val="single"/>
          <w:lang w:eastAsia="ko-KR"/>
        </w:rPr>
        <w:t>SetofCells</w:t>
      </w:r>
      <w:proofErr w:type="spellEnd"/>
      <w:r w:rsidR="00EC74EB">
        <w:rPr>
          <w:b/>
          <w:u w:val="single"/>
          <w:lang w:eastAsia="ko-KR"/>
        </w:rPr>
        <w:t xml:space="preserve"> associated with </w:t>
      </w:r>
      <w:proofErr w:type="spellStart"/>
      <w:r w:rsidR="00EC74EB" w:rsidRPr="00EC74EB">
        <w:rPr>
          <w:b/>
          <w:i/>
          <w:u w:val="single"/>
          <w:lang w:eastAsia="ko-KR"/>
        </w:rPr>
        <w:t>nCI</w:t>
      </w:r>
      <w:proofErr w:type="spellEnd"/>
      <w:r w:rsidR="00EC74EB" w:rsidRPr="00EC74EB">
        <w:rPr>
          <w:b/>
          <w:i/>
          <w:u w:val="single"/>
          <w:lang w:eastAsia="ko-KR"/>
        </w:rPr>
        <w:t>-Value</w:t>
      </w:r>
      <w:r w:rsidR="00EC74EB" w:rsidRPr="00EC74EB">
        <w:rPr>
          <w:b/>
          <w:u w:val="single"/>
          <w:lang w:eastAsia="ko-KR"/>
        </w:rPr>
        <w:t xml:space="preserve"> </w:t>
      </w:r>
      <w:r w:rsidR="00EC74EB">
        <w:rPr>
          <w:b/>
          <w:u w:val="single"/>
          <w:lang w:eastAsia="ko-KR"/>
        </w:rPr>
        <w:t xml:space="preserve">having value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00EC74EB" w:rsidRPr="003A29E5">
        <w:rPr>
          <w:b/>
          <w:u w:val="single"/>
          <w:lang w:eastAsia="ko-KR"/>
        </w:rPr>
        <w:t>”</w:t>
      </w:r>
      <w:r w:rsidR="00285A65">
        <w:rPr>
          <w:b/>
          <w:u w:val="single"/>
          <w:lang w:eastAsia="ko-KR"/>
        </w:rPr>
        <w:t xml:space="preserve"> </w:t>
      </w:r>
    </w:p>
    <w:p w14:paraId="4AD18572" w14:textId="6105B505" w:rsidR="006B3162" w:rsidRPr="009C11CE" w:rsidRDefault="009C11CE" w:rsidP="009C11CE">
      <w:pPr>
        <w:pStyle w:val="ListParagraph"/>
        <w:numPr>
          <w:ilvl w:val="0"/>
          <w:numId w:val="84"/>
        </w:numPr>
        <w:spacing w:before="180" w:after="0" w:line="288" w:lineRule="auto"/>
        <w:ind w:leftChars="0"/>
        <w:jc w:val="both"/>
        <w:rPr>
          <w:b/>
          <w:u w:val="single"/>
          <w:lang w:eastAsia="ko-KR"/>
        </w:rPr>
      </w:pPr>
      <w:r>
        <w:rPr>
          <w:b/>
          <w:u w:val="single"/>
          <w:lang w:eastAsia="ko-KR"/>
        </w:rPr>
        <w:t xml:space="preserve">Adopt </w:t>
      </w:r>
      <w:r w:rsidR="00285A65" w:rsidRPr="009C11CE">
        <w:rPr>
          <w:b/>
          <w:u w:val="single"/>
          <w:lang w:eastAsia="ko-KR"/>
        </w:rPr>
        <w:t>TP #</w:t>
      </w:r>
      <w:r w:rsidR="001E2D31">
        <w:rPr>
          <w:b/>
          <w:u w:val="single"/>
          <w:lang w:eastAsia="ko-KR"/>
        </w:rPr>
        <w:t>9</w:t>
      </w:r>
      <w:r w:rsidR="00285A65" w:rsidRPr="009C11CE">
        <w:rPr>
          <w:b/>
          <w:u w:val="single"/>
          <w:lang w:eastAsia="ko-KR"/>
        </w:rPr>
        <w:t xml:space="preserve"> </w:t>
      </w:r>
      <w:r>
        <w:rPr>
          <w:b/>
          <w:u w:val="single"/>
          <w:lang w:eastAsia="ko-KR"/>
        </w:rPr>
        <w:t>for TS 38.213</w:t>
      </w:r>
      <w:r w:rsidR="006B3162" w:rsidRPr="009C11CE">
        <w:rPr>
          <w:b/>
          <w:u w:val="single"/>
          <w:lang w:eastAsia="ko-KR"/>
        </w:rPr>
        <w:t>.</w:t>
      </w:r>
    </w:p>
    <w:p w14:paraId="2D1F6603" w14:textId="77777777" w:rsidR="00A675DD" w:rsidRPr="00BF3DE3" w:rsidRDefault="00A675DD" w:rsidP="00A675DD">
      <w:pPr>
        <w:autoSpaceDE w:val="0"/>
        <w:autoSpaceDN w:val="0"/>
        <w:spacing w:after="0"/>
        <w:ind w:left="720"/>
        <w:jc w:val="both"/>
        <w:rPr>
          <w:lang w:eastAsia="ko-KR"/>
        </w:rPr>
      </w:pPr>
    </w:p>
    <w:p w14:paraId="1EC66830" w14:textId="77777777" w:rsidR="00A675DD" w:rsidRPr="00BF3DE3" w:rsidRDefault="00A675DD" w:rsidP="00A675DD">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t>Suggested TPs</w:t>
      </w:r>
    </w:p>
    <w:p w14:paraId="3C97AEB6" w14:textId="77777777" w:rsidR="00A675DD" w:rsidRDefault="00A675DD" w:rsidP="00A675DD">
      <w:pPr>
        <w:spacing w:after="0" w:line="288" w:lineRule="auto"/>
        <w:jc w:val="both"/>
        <w:rPr>
          <w:b/>
          <w:u w:val="single"/>
          <w:lang w:eastAsia="ko-KR"/>
        </w:rPr>
      </w:pPr>
      <w:r w:rsidRPr="00BF3DE3">
        <w:rPr>
          <w:color w:val="000000" w:themeColor="text1"/>
          <w:lang w:eastAsia="ko-KR"/>
        </w:rPr>
        <w:t xml:space="preserve">This </w:t>
      </w:r>
      <w:r>
        <w:rPr>
          <w:color w:val="000000" w:themeColor="text1"/>
          <w:lang w:eastAsia="ko-KR"/>
        </w:rPr>
        <w:t xml:space="preserve">section includes suggested TPs to capture some of the proposals in the </w:t>
      </w:r>
      <w:proofErr w:type="spellStart"/>
      <w:r>
        <w:rPr>
          <w:color w:val="000000" w:themeColor="text1"/>
          <w:lang w:eastAsia="ko-KR"/>
        </w:rPr>
        <w:t>Tdoc</w:t>
      </w:r>
      <w:proofErr w:type="spellEnd"/>
      <w:r>
        <w:rPr>
          <w:color w:val="000000" w:themeColor="text1"/>
          <w:lang w:eastAsia="ko-KR"/>
        </w:rPr>
        <w:t>.</w:t>
      </w:r>
    </w:p>
    <w:p w14:paraId="22165B94" w14:textId="77777777" w:rsidR="00A675DD"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t xml:space="preserve">TP #1 for Proposal 1 // </w:t>
      </w:r>
      <w:r>
        <w:rPr>
          <w:rFonts w:ascii="Arial" w:eastAsia="Batang" w:hAnsi="Arial"/>
          <w:sz w:val="24"/>
          <w:lang w:eastAsia="ko-KR"/>
        </w:rPr>
        <w:t>DCI parsing per “index” of entry of Type-1B fields of MC-DCI</w:t>
      </w:r>
    </w:p>
    <w:tbl>
      <w:tblPr>
        <w:tblW w:w="0" w:type="auto"/>
        <w:tblCellMar>
          <w:left w:w="0" w:type="dxa"/>
          <w:right w:w="0" w:type="dxa"/>
        </w:tblCellMar>
        <w:tblLook w:val="04A0" w:firstRow="1" w:lastRow="0" w:firstColumn="1" w:lastColumn="0" w:noHBand="0" w:noVBand="1"/>
      </w:tblPr>
      <w:tblGrid>
        <w:gridCol w:w="9350"/>
      </w:tblGrid>
      <w:tr w:rsidR="00A675DD" w14:paraId="4DBBACF6"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3FFFA" w14:textId="77777777" w:rsidR="00A675DD" w:rsidRPr="004A41CF" w:rsidRDefault="00A675DD" w:rsidP="00721C6C">
            <w:pPr>
              <w:pStyle w:val="B2"/>
              <w:ind w:left="0" w:firstLine="0"/>
              <w:rPr>
                <w:b/>
              </w:rPr>
            </w:pPr>
            <w:r w:rsidRPr="004A41CF">
              <w:rPr>
                <w:b/>
              </w:rPr>
              <w:t>TS 38.21</w:t>
            </w:r>
            <w:r>
              <w:rPr>
                <w:b/>
              </w:rPr>
              <w:t>3</w:t>
            </w:r>
            <w:r w:rsidRPr="004A41CF">
              <w:rPr>
                <w:b/>
              </w:rPr>
              <w:t xml:space="preserve"> v18.</w:t>
            </w:r>
            <w:r>
              <w:rPr>
                <w:b/>
              </w:rPr>
              <w:t>1</w:t>
            </w:r>
            <w:r w:rsidRPr="004A41CF">
              <w:rPr>
                <w:b/>
              </w:rPr>
              <w:t>.0</w:t>
            </w:r>
          </w:p>
          <w:p w14:paraId="503FF109" w14:textId="77777777" w:rsidR="00A675DD" w:rsidRPr="0080392F" w:rsidRDefault="00A675DD" w:rsidP="00721C6C">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400ED098" w14:textId="77777777" w:rsidR="00A675DD" w:rsidRPr="0080392F" w:rsidRDefault="00A675DD" w:rsidP="00721C6C">
            <w:pPr>
              <w:pStyle w:val="B1"/>
            </w:pPr>
            <w:r>
              <w:t>-</w:t>
            </w:r>
            <w:r>
              <w:tab/>
            </w:r>
            <w:r w:rsidRPr="0080392F">
              <w:t xml:space="preserve">for each information field in the DCI format </w:t>
            </w:r>
          </w:p>
          <w:p w14:paraId="13652765" w14:textId="77777777" w:rsidR="00A675DD" w:rsidRPr="0080392F" w:rsidRDefault="00A675DD" w:rsidP="00721C6C">
            <w:pPr>
              <w:pStyle w:val="B2"/>
            </w:pPr>
            <w:r>
              <w:t>-</w:t>
            </w:r>
            <w:r>
              <w:tab/>
            </w:r>
            <w:r w:rsidRPr="0080392F">
              <w:t>if the size of the information field is smaller than the one required for the DCI format interpretation for the UL BWP or DL BWP that is indicated by the bandwidth part indicator, the UE prepend</w:t>
            </w:r>
            <w:r>
              <w:t>s</w:t>
            </w:r>
            <w:r w:rsidRPr="0080392F">
              <w:t xml:space="preserve"> zeros to the information field until its size is the one required for the interpretation of the information field for the UL BWP or DL BWP prior to interpreting the DCI format information fields, respectively</w:t>
            </w:r>
          </w:p>
          <w:p w14:paraId="2AA50ECE" w14:textId="77777777" w:rsidR="00A675DD" w:rsidRDefault="00A675DD" w:rsidP="00721C6C">
            <w:pPr>
              <w:pStyle w:val="B2"/>
            </w:pPr>
            <w:r>
              <w:t>-</w:t>
            </w:r>
            <w:r>
              <w:tab/>
            </w:r>
            <w:r w:rsidRPr="0080392F">
              <w:t>if the size of the information field is larger than the one required for the DCI format interpretation for the UL BWP or DL BWP that is indicated by the bandwidth part indicator, the UE use</w:t>
            </w:r>
            <w:r>
              <w:t>s</w:t>
            </w:r>
            <w:r w:rsidRPr="0080392F">
              <w:t xml:space="preserve"> a number of least significant bits of </w:t>
            </w:r>
            <w:r>
              <w:t xml:space="preserve">the </w:t>
            </w:r>
            <w:r w:rsidRPr="0080392F">
              <w:t>DCI format equal to the one required for the UL BWP or DL BWP indicated by bandwidth part indicator prior to interpreting the DCI format information fields, respectively</w:t>
            </w:r>
          </w:p>
          <w:p w14:paraId="1935C8C2" w14:textId="77777777" w:rsidR="00A675DD" w:rsidRDefault="00A675DD" w:rsidP="00721C6C">
            <w:pPr>
              <w:pStyle w:val="B2"/>
            </w:pPr>
            <w:r w:rsidRPr="00540049">
              <w:lastRenderedPageBreak/>
              <w:t>-</w:t>
            </w:r>
            <w:r w:rsidRPr="00540049">
              <w:tab/>
              <w:t xml:space="preserve">for a DCI format 0_3, or for a DCI format 1_3, and for an information field that includes a number of blocks [5, TS 38.212], the above procedures apply separately for each block of the information field </w:t>
            </w:r>
          </w:p>
          <w:p w14:paraId="3F637EBD" w14:textId="77777777" w:rsidR="00A675DD" w:rsidRPr="007835A0" w:rsidRDefault="00A675DD" w:rsidP="00721C6C">
            <w:pPr>
              <w:pStyle w:val="B2"/>
              <w:rPr>
                <w:color w:val="FF0000"/>
              </w:rPr>
            </w:pPr>
            <w:r w:rsidRPr="007835A0">
              <w:rPr>
                <w:color w:val="FF0000"/>
              </w:rPr>
              <w:t>-</w:t>
            </w:r>
            <w:r w:rsidRPr="007835A0">
              <w:rPr>
                <w:color w:val="FF0000"/>
              </w:rPr>
              <w:tab/>
            </w:r>
            <w:r w:rsidRPr="00317BB8">
              <w:rPr>
                <w:color w:val="FF0000"/>
                <w:u w:val="single"/>
              </w:rPr>
              <w:t xml:space="preserve">for a DCI format 0_3, or for a DCI format 1_3, and for an information field (except for TDRA field) that </w:t>
            </w:r>
            <w:r w:rsidRPr="00317BB8">
              <w:rPr>
                <w:color w:val="FF0000"/>
                <w:u w:val="single"/>
                <w:lang w:val="en-GB"/>
              </w:rPr>
              <w:t xml:space="preserve">indicates an entry, in a higher layer parameter list, that contains a corresponding index for each cell in the scheduled cell set </w:t>
            </w:r>
            <w:r w:rsidRPr="00317BB8">
              <w:rPr>
                <w:color w:val="FF0000"/>
                <w:u w:val="single"/>
              </w:rPr>
              <w:t>[5, TS 38.212], the above procedures apply separately for each index of the entry indicated by the information field</w:t>
            </w:r>
            <w:r w:rsidRPr="007835A0">
              <w:rPr>
                <w:color w:val="FF0000"/>
              </w:rPr>
              <w:t xml:space="preserve"> </w:t>
            </w:r>
          </w:p>
          <w:p w14:paraId="6701DE57" w14:textId="77777777" w:rsidR="00A675DD" w:rsidRPr="004A41CF" w:rsidRDefault="00A675DD" w:rsidP="00721C6C">
            <w:pPr>
              <w:pStyle w:val="B1"/>
            </w:pPr>
            <w:r>
              <w:t>-</w:t>
            </w:r>
            <w:r>
              <w:tab/>
            </w:r>
            <w:r w:rsidRPr="0080392F">
              <w:t xml:space="preserve">set the active UL BWP or DL BWP to the UL BWP or DL BWP indicated by the bandwidth part indicator in the DCI format </w:t>
            </w:r>
            <w:r w:rsidRPr="000F04BF">
              <w:rPr>
                <w:lang w:eastAsia="zh-CN"/>
              </w:rPr>
              <w:t xml:space="preserve"> </w:t>
            </w:r>
          </w:p>
        </w:tc>
      </w:tr>
    </w:tbl>
    <w:p w14:paraId="33E72EC9" w14:textId="77777777" w:rsidR="00A675DD"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Pr>
          <w:rFonts w:ascii="Arial" w:eastAsia="Batang" w:hAnsi="Arial"/>
          <w:sz w:val="24"/>
          <w:lang w:eastAsia="ko-KR"/>
        </w:rPr>
        <w:t>2</w:t>
      </w:r>
      <w:r w:rsidRPr="00BC6373">
        <w:rPr>
          <w:rFonts w:ascii="Arial" w:eastAsia="Batang" w:hAnsi="Arial"/>
          <w:sz w:val="24"/>
          <w:lang w:eastAsia="ko-KR"/>
        </w:rPr>
        <w:t xml:space="preserve"> for Proposal </w:t>
      </w:r>
      <w:r>
        <w:rPr>
          <w:rFonts w:ascii="Arial" w:eastAsia="Batang" w:hAnsi="Arial"/>
          <w:sz w:val="24"/>
          <w:lang w:eastAsia="ko-KR"/>
        </w:rPr>
        <w:t>3</w:t>
      </w:r>
      <w:r w:rsidRPr="00BC6373">
        <w:rPr>
          <w:rFonts w:ascii="Arial" w:eastAsia="Batang" w:hAnsi="Arial"/>
          <w:sz w:val="24"/>
          <w:lang w:eastAsia="ko-KR"/>
        </w:rPr>
        <w:t xml:space="preserve"> // </w:t>
      </w:r>
      <w:r>
        <w:rPr>
          <w:rFonts w:ascii="Arial" w:eastAsia="Batang" w:hAnsi="Arial"/>
          <w:sz w:val="24"/>
          <w:lang w:eastAsia="ko-KR"/>
        </w:rPr>
        <w:t>Invalid FDRA handling</w:t>
      </w:r>
      <w:r w:rsidRPr="007C2D55">
        <w:rPr>
          <w:rFonts w:ascii="Arial" w:eastAsia="Batang" w:hAnsi="Arial"/>
          <w:sz w:val="24"/>
          <w:lang w:eastAsia="ko-KR"/>
        </w:rPr>
        <w:t xml:space="preserve"> </w:t>
      </w:r>
      <w:r>
        <w:rPr>
          <w:rFonts w:ascii="Arial" w:eastAsia="Batang" w:hAnsi="Arial"/>
          <w:sz w:val="24"/>
          <w:lang w:eastAsia="ko-KR"/>
        </w:rPr>
        <w:t>for MC-DCI format 1_3</w:t>
      </w:r>
    </w:p>
    <w:tbl>
      <w:tblPr>
        <w:tblW w:w="0" w:type="auto"/>
        <w:tblCellMar>
          <w:left w:w="0" w:type="dxa"/>
          <w:right w:w="0" w:type="dxa"/>
        </w:tblCellMar>
        <w:tblLook w:val="04A0" w:firstRow="1" w:lastRow="0" w:firstColumn="1" w:lastColumn="0" w:noHBand="0" w:noVBand="1"/>
      </w:tblPr>
      <w:tblGrid>
        <w:gridCol w:w="9350"/>
      </w:tblGrid>
      <w:tr w:rsidR="00A675DD" w14:paraId="7414FDB5"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AB18E" w14:textId="77777777" w:rsidR="00A675DD" w:rsidRDefault="00A675DD" w:rsidP="00721C6C">
            <w:pPr>
              <w:pStyle w:val="B2"/>
              <w:ind w:left="0" w:firstLine="0"/>
              <w:rPr>
                <w:b/>
              </w:rPr>
            </w:pPr>
            <w:r w:rsidRPr="004A41CF">
              <w:rPr>
                <w:b/>
              </w:rPr>
              <w:t>TS 38.212 v18.</w:t>
            </w:r>
            <w:r>
              <w:rPr>
                <w:b/>
              </w:rPr>
              <w:t>1</w:t>
            </w:r>
            <w:r w:rsidRPr="004A41CF">
              <w:rPr>
                <w:b/>
              </w:rPr>
              <w:t>.0</w:t>
            </w:r>
          </w:p>
          <w:p w14:paraId="1A7A7AF1" w14:textId="77777777" w:rsidR="00A675DD" w:rsidRPr="003638DC" w:rsidRDefault="00A675DD" w:rsidP="00721C6C">
            <w:pPr>
              <w:pStyle w:val="B1"/>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p>
          <w:p w14:paraId="67CB27AC" w14:textId="77777777" w:rsidR="00A675DD" w:rsidRPr="003638DC" w:rsidRDefault="00A675DD" w:rsidP="00721C6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77BDCD32" w14:textId="77777777" w:rsidR="00A675DD" w:rsidRPr="003638DC" w:rsidRDefault="00A675DD" w:rsidP="00721C6C">
            <w:pPr>
              <w:ind w:left="568" w:hanging="1"/>
            </w:pPr>
            <w:r w:rsidRPr="003638DC">
              <w:rPr>
                <w:lang w:eastAsia="zh-CN"/>
              </w:rPr>
              <w:t xml:space="preserve">If </w:t>
            </w:r>
            <w:r w:rsidRPr="003638DC">
              <w:rPr>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rPr>
                <w:lang w:eastAsia="zh-CN"/>
              </w:rPr>
              <w:t xml:space="preserve"> is the number of scheduled cells indicated by Scheduled cells indicator field; if </w:t>
            </w:r>
            <w:r w:rsidRPr="003638DC">
              <w:rPr>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sidRPr="003638DC">
              <w:rPr>
                <w:i/>
                <w:lang w:eastAsia="zh-CN"/>
              </w:rPr>
              <w:t>ScheduledCell-ListDCI-1-3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4775DD97"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0FC2CF63" w14:textId="77777777" w:rsidR="00A675DD" w:rsidRPr="003638DC" w:rsidRDefault="00A675DD" w:rsidP="00721C6C">
            <w:pPr>
              <w:ind w:left="567"/>
              <w:rPr>
                <w:lang w:eastAsia="zh-CN"/>
              </w:rPr>
            </w:pPr>
            <w:r w:rsidRPr="003638DC">
              <w:rPr>
                <w:lang w:eastAsia="zh-CN"/>
              </w:rPr>
              <w:t xml:space="preserve">If the higher layer parameter </w:t>
            </w:r>
            <w:r w:rsidRPr="003638DC">
              <w:rPr>
                <w:i/>
                <w:lang w:eastAsia="zh-CN"/>
              </w:rPr>
              <w:t>ScheduledCellCombo-ListDCI-1-3</w:t>
            </w:r>
            <w:r w:rsidRPr="003638DC">
              <w:rPr>
                <w:lang w:eastAsia="zh-CN"/>
              </w:rPr>
              <w:t xml:space="preserve"> for the scheduled cell set is not configured</w:t>
            </w:r>
            <w:r w:rsidRPr="00781735">
              <w:rPr>
                <w:rFonts w:eastAsia="SimSun"/>
                <w:color w:val="00B050"/>
                <w:lang w:eastAsia="zh-CN"/>
              </w:rPr>
              <w:t xml:space="preserve"> </w:t>
            </w:r>
            <w:r w:rsidRPr="00317BB8">
              <w:rPr>
                <w:color w:val="FF0000"/>
                <w:u w:val="single"/>
                <w:lang w:eastAsia="zh-CN"/>
              </w:rPr>
              <w:t>or if DCI format 1_3 is used for any of the indications as described in Clauses 9.1.4, 9.1.5, and 10.3 of [5, TS 38.213]</w:t>
            </w:r>
            <w:r w:rsidRPr="00317BB8">
              <w:rPr>
                <w:u w:val="single"/>
                <w:lang w:eastAsia="zh-CN"/>
              </w:rPr>
              <w:t>,</w:t>
            </w:r>
            <w:r w:rsidRPr="003638DC">
              <w:rPr>
                <w:lang w:eastAsia="zh-CN"/>
              </w:rPr>
              <w:t xml:space="preserve"> each block is also used to indicate whether the corresponding cell is scheduled or not as follows:</w:t>
            </w:r>
          </w:p>
          <w:p w14:paraId="3F9AC129" w14:textId="77777777" w:rsidR="00A675DD" w:rsidRPr="003638DC" w:rsidRDefault="00A675DD" w:rsidP="00721C6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p>
          <w:p w14:paraId="2EF12494" w14:textId="77777777" w:rsidR="00A675DD" w:rsidRPr="004A41CF" w:rsidRDefault="00A675DD" w:rsidP="00721C6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r w:rsidRPr="000F04BF">
              <w:rPr>
                <w:lang w:eastAsia="zh-CN"/>
              </w:rPr>
              <w:t xml:space="preserve"> </w:t>
            </w:r>
          </w:p>
        </w:tc>
      </w:tr>
    </w:tbl>
    <w:p w14:paraId="6455EE94" w14:textId="77777777" w:rsidR="00A675DD"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Pr>
          <w:rFonts w:ascii="Arial" w:eastAsia="Batang" w:hAnsi="Arial"/>
          <w:sz w:val="24"/>
          <w:lang w:eastAsia="ko-KR"/>
        </w:rPr>
        <w:t>3</w:t>
      </w:r>
      <w:r w:rsidRPr="00BC6373">
        <w:rPr>
          <w:rFonts w:ascii="Arial" w:eastAsia="Batang" w:hAnsi="Arial"/>
          <w:sz w:val="24"/>
          <w:lang w:eastAsia="ko-KR"/>
        </w:rPr>
        <w:t xml:space="preserve"> for Proposal </w:t>
      </w:r>
      <w:r>
        <w:rPr>
          <w:rFonts w:ascii="Arial" w:eastAsia="Batang" w:hAnsi="Arial"/>
          <w:sz w:val="24"/>
          <w:lang w:eastAsia="ko-KR"/>
        </w:rPr>
        <w:t>5</w:t>
      </w:r>
      <w:r w:rsidRPr="00BC6373">
        <w:rPr>
          <w:rFonts w:ascii="Arial" w:eastAsia="Batang" w:hAnsi="Arial"/>
          <w:sz w:val="24"/>
          <w:lang w:eastAsia="ko-KR"/>
        </w:rPr>
        <w:t xml:space="preserve"> // </w:t>
      </w:r>
      <w:r>
        <w:rPr>
          <w:rFonts w:ascii="Arial" w:eastAsia="Batang" w:hAnsi="Arial"/>
          <w:sz w:val="24"/>
          <w:lang w:eastAsia="ko-KR"/>
        </w:rPr>
        <w:t>“Indicated” TCI states for non-scheduled cells</w:t>
      </w:r>
    </w:p>
    <w:tbl>
      <w:tblPr>
        <w:tblW w:w="0" w:type="auto"/>
        <w:tblCellMar>
          <w:left w:w="0" w:type="dxa"/>
          <w:right w:w="0" w:type="dxa"/>
        </w:tblCellMar>
        <w:tblLook w:val="04A0" w:firstRow="1" w:lastRow="0" w:firstColumn="1" w:lastColumn="0" w:noHBand="0" w:noVBand="1"/>
      </w:tblPr>
      <w:tblGrid>
        <w:gridCol w:w="9350"/>
      </w:tblGrid>
      <w:tr w:rsidR="00A675DD" w14:paraId="5D507EBE"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E9E46" w14:textId="77777777" w:rsidR="00A675DD" w:rsidRDefault="00A675DD" w:rsidP="00721C6C">
            <w:pPr>
              <w:pStyle w:val="B2"/>
              <w:ind w:left="0" w:firstLine="0"/>
              <w:rPr>
                <w:b/>
              </w:rPr>
            </w:pPr>
            <w:r w:rsidRPr="004A41CF">
              <w:rPr>
                <w:b/>
              </w:rPr>
              <w:t>TS 38.21</w:t>
            </w:r>
            <w:r>
              <w:rPr>
                <w:b/>
              </w:rPr>
              <w:t>4</w:t>
            </w:r>
            <w:r w:rsidRPr="004A41CF">
              <w:rPr>
                <w:b/>
              </w:rPr>
              <w:t xml:space="preserve"> v18.</w:t>
            </w:r>
            <w:r>
              <w:rPr>
                <w:b/>
              </w:rPr>
              <w:t>1</w:t>
            </w:r>
            <w:r w:rsidRPr="004A41CF">
              <w:rPr>
                <w:b/>
              </w:rPr>
              <w:t>.0</w:t>
            </w:r>
          </w:p>
          <w:p w14:paraId="78FABC97" w14:textId="594897CB" w:rsidR="00A675DD" w:rsidRPr="00DB6571" w:rsidRDefault="00A675DD" w:rsidP="00721C6C">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with activated</w:t>
            </w:r>
            <w:r>
              <w:rPr>
                <w:i/>
                <w:iCs/>
                <w:color w:val="000000" w:themeColor="text1"/>
              </w:rPr>
              <w:t xml:space="preserve"> 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rsidR="002321D5" w:rsidRPr="002321D5">
              <w:rPr>
                <w:color w:val="FF0000"/>
              </w:rPr>
              <w:t>/1_3</w:t>
            </w:r>
            <w:r>
              <w:t xml:space="preserve"> can be with or without, if applicable, DL a</w:t>
            </w:r>
            <w:r w:rsidRPr="00DB6571">
              <w:t>ssignment. If the DCI format 1_1/1_2/ is without DL assignment, the UE can assume the following:</w:t>
            </w:r>
          </w:p>
          <w:p w14:paraId="4621F2E7" w14:textId="77777777" w:rsidR="00A675DD" w:rsidRPr="00DB6571" w:rsidRDefault="00A675DD" w:rsidP="00721C6C">
            <w:pPr>
              <w:pStyle w:val="B1"/>
            </w:pPr>
            <w:r>
              <w:t>-</w:t>
            </w:r>
            <w:r>
              <w:tab/>
            </w:r>
            <w:r w:rsidRPr="00DB6571">
              <w:t>CS-RNTI is used to scramble the CRC for the DCI</w:t>
            </w:r>
          </w:p>
          <w:p w14:paraId="1F70601C" w14:textId="77777777" w:rsidR="00A675DD" w:rsidRPr="00DB6571" w:rsidRDefault="00A675DD" w:rsidP="00721C6C">
            <w:pPr>
              <w:pStyle w:val="B1"/>
            </w:pPr>
            <w:r>
              <w:t>-</w:t>
            </w:r>
            <w:r>
              <w:tab/>
            </w:r>
            <w:r w:rsidRPr="00DB6571">
              <w:t>The values of the following DCI fields are set as follows:</w:t>
            </w:r>
          </w:p>
          <w:p w14:paraId="3523E3FF" w14:textId="77777777" w:rsidR="00A675DD" w:rsidRPr="00DB6571" w:rsidRDefault="00A675DD" w:rsidP="00721C6C">
            <w:pPr>
              <w:pStyle w:val="B2"/>
            </w:pPr>
            <w:r>
              <w:t>-</w:t>
            </w:r>
            <w:r>
              <w:tab/>
            </w:r>
            <w:r w:rsidRPr="00DB6571">
              <w:t xml:space="preserve">RV = all </w:t>
            </w:r>
            <w:r>
              <w:t>'</w:t>
            </w:r>
            <w:r w:rsidRPr="00DB6571">
              <w:t>1</w:t>
            </w:r>
            <w:r>
              <w:t>'</w:t>
            </w:r>
            <w:r w:rsidRPr="00DB6571">
              <w:t>s</w:t>
            </w:r>
          </w:p>
          <w:p w14:paraId="3CEE6E9A" w14:textId="77777777" w:rsidR="00A675DD" w:rsidRPr="00DB6571" w:rsidRDefault="00A675DD" w:rsidP="00721C6C">
            <w:pPr>
              <w:pStyle w:val="B2"/>
            </w:pPr>
            <w:r>
              <w:t>-</w:t>
            </w:r>
            <w:r>
              <w:tab/>
            </w:r>
            <w:r w:rsidRPr="00DB6571">
              <w:t xml:space="preserve">MCS = all </w:t>
            </w:r>
            <w:r>
              <w:t>'</w:t>
            </w:r>
            <w:r w:rsidRPr="00DB6571">
              <w:t>1</w:t>
            </w:r>
            <w:r>
              <w:t>'</w:t>
            </w:r>
            <w:r w:rsidRPr="00DB6571">
              <w:t>s</w:t>
            </w:r>
          </w:p>
          <w:p w14:paraId="2215CFEE" w14:textId="77777777" w:rsidR="00A675DD" w:rsidRPr="00DB6571" w:rsidRDefault="00A675DD" w:rsidP="00721C6C">
            <w:pPr>
              <w:pStyle w:val="B2"/>
            </w:pPr>
            <w:r>
              <w:lastRenderedPageBreak/>
              <w:t>-</w:t>
            </w:r>
            <w:r>
              <w:tab/>
            </w:r>
            <w:r w:rsidRPr="00DB6571">
              <w:t>NDI = 0</w:t>
            </w:r>
          </w:p>
          <w:p w14:paraId="39D6A9F7" w14:textId="77777777" w:rsidR="00A675DD" w:rsidRDefault="00A675DD" w:rsidP="00721C6C">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7B432DA9" w14:textId="77777777" w:rsidR="00A675DD" w:rsidRPr="00317BB8" w:rsidRDefault="00A675DD" w:rsidP="00721C6C">
            <w:pPr>
              <w:pStyle w:val="B2"/>
              <w:ind w:left="0" w:firstLine="0"/>
              <w:rPr>
                <w:color w:val="FF0000"/>
                <w:u w:val="single"/>
              </w:rPr>
            </w:pPr>
            <w:r w:rsidRPr="00317BB8">
              <w:rPr>
                <w:color w:val="FF0000"/>
                <w:u w:val="single"/>
              </w:rPr>
              <w:t xml:space="preserve">If the DCI format 1_3 is without DL assignment for one or more cells from </w:t>
            </w:r>
            <w:r w:rsidRPr="00317BB8">
              <w:rPr>
                <w:color w:val="FF0000"/>
                <w:u w:val="single"/>
                <w:lang w:val="en-GB"/>
              </w:rPr>
              <w:t xml:space="preserve">an indicated scheduled cell set </w:t>
            </w:r>
            <w:r w:rsidRPr="00317BB8">
              <w:rPr>
                <w:i/>
                <w:color w:val="FF0000"/>
                <w:u w:val="single"/>
                <w:lang w:val="en-GB"/>
              </w:rPr>
              <w:t>scheduledCellListDCI-1-3-r18</w:t>
            </w:r>
            <w:r w:rsidRPr="00317BB8">
              <w:rPr>
                <w:color w:val="FF0000"/>
                <w:u w:val="single"/>
              </w:rPr>
              <w:t>, the UE can assume the following:</w:t>
            </w:r>
          </w:p>
          <w:p w14:paraId="5B3BB0CB" w14:textId="77777777" w:rsidR="00A675DD" w:rsidRPr="00317BB8" w:rsidRDefault="00A675DD" w:rsidP="00721C6C">
            <w:pPr>
              <w:pStyle w:val="B1"/>
              <w:rPr>
                <w:color w:val="FF0000"/>
                <w:u w:val="single"/>
              </w:rPr>
            </w:pPr>
            <w:r w:rsidRPr="00317BB8">
              <w:rPr>
                <w:color w:val="FF0000"/>
                <w:u w:val="single"/>
              </w:rPr>
              <w:t>-</w:t>
            </w:r>
            <w:r w:rsidRPr="00317BB8">
              <w:rPr>
                <w:color w:val="FF0000"/>
                <w:u w:val="single"/>
              </w:rPr>
              <w:tab/>
              <w:t>C-RNTI is used to scramble the CRC for the DCI, and</w:t>
            </w:r>
          </w:p>
          <w:p w14:paraId="1BFA3417" w14:textId="77777777" w:rsidR="00A675DD" w:rsidRPr="00317BB8" w:rsidRDefault="00A675DD" w:rsidP="00721C6C">
            <w:pPr>
              <w:pStyle w:val="B1"/>
              <w:rPr>
                <w:color w:val="FF0000"/>
                <w:u w:val="single"/>
              </w:rPr>
            </w:pPr>
            <w:r w:rsidRPr="00317BB8">
              <w:rPr>
                <w:color w:val="FF0000"/>
                <w:u w:val="single"/>
              </w:rPr>
              <w:t>-</w:t>
            </w:r>
            <w:r w:rsidRPr="00317BB8">
              <w:rPr>
                <w:color w:val="FF0000"/>
                <w:u w:val="single"/>
              </w:rPr>
              <w:tab/>
              <w:t xml:space="preserve">FDRA blocks corresponding to the one or more cells are set to all '0's for FDRA Type 0, or all '1's for FDRA Type 1, or all '0's or all '1's for </w:t>
            </w:r>
            <w:proofErr w:type="spellStart"/>
            <w:r w:rsidRPr="00317BB8">
              <w:rPr>
                <w:i/>
                <w:color w:val="FF0000"/>
                <w:u w:val="single"/>
              </w:rPr>
              <w:t>dynamicSwitch</w:t>
            </w:r>
            <w:proofErr w:type="spellEnd"/>
            <w:r w:rsidRPr="00317BB8">
              <w:rPr>
                <w:color w:val="FF0000"/>
                <w:u w:val="single"/>
              </w:rPr>
              <w:t>, or</w:t>
            </w:r>
          </w:p>
          <w:p w14:paraId="68AD0FC0" w14:textId="77777777" w:rsidR="00A675DD" w:rsidRPr="00317BB8" w:rsidRDefault="00A675DD" w:rsidP="00721C6C">
            <w:pPr>
              <w:pStyle w:val="B1"/>
              <w:rPr>
                <w:color w:val="FF0000"/>
                <w:u w:val="single"/>
              </w:rPr>
            </w:pPr>
            <w:r w:rsidRPr="00317BB8">
              <w:rPr>
                <w:color w:val="FF0000"/>
                <w:u w:val="single"/>
              </w:rPr>
              <w:t>-</w:t>
            </w:r>
            <w:r w:rsidRPr="00317BB8">
              <w:rPr>
                <w:color w:val="FF0000"/>
                <w:u w:val="single"/>
              </w:rPr>
              <w:tab/>
              <w:t xml:space="preserve">the one or more cells are not included in the cell combination </w:t>
            </w:r>
            <w:r w:rsidRPr="00317BB8">
              <w:rPr>
                <w:i/>
                <w:color w:val="FF0000"/>
                <w:u w:val="single"/>
                <w:lang w:eastAsia="zh-CN"/>
              </w:rPr>
              <w:t xml:space="preserve">ScheduledCellCombo-ListDCI-1-3 </w:t>
            </w:r>
            <w:r w:rsidRPr="00317BB8">
              <w:rPr>
                <w:color w:val="FF0000"/>
                <w:u w:val="single"/>
              </w:rPr>
              <w:t>indicated by the Scheduled cells indicator field.</w:t>
            </w:r>
          </w:p>
          <w:p w14:paraId="524217D5" w14:textId="77777777" w:rsidR="00A675DD" w:rsidRPr="00E51918" w:rsidRDefault="00A675DD" w:rsidP="00721C6C">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4C993379" w14:textId="77777777" w:rsidR="00A675DD" w:rsidRDefault="00A675DD" w:rsidP="00721C6C">
            <w:pPr>
              <w:pStyle w:val="B1"/>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C5894C8" w14:textId="77777777" w:rsidR="00A675DD" w:rsidRPr="004A41CF" w:rsidRDefault="00A675DD" w:rsidP="00721C6C">
            <w:pPr>
              <w:pStyle w:val="B1"/>
            </w:pPr>
          </w:p>
        </w:tc>
      </w:tr>
    </w:tbl>
    <w:p w14:paraId="741B20CD" w14:textId="77777777" w:rsidR="00A675DD"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Pr>
          <w:rFonts w:ascii="Arial" w:eastAsia="Batang" w:hAnsi="Arial"/>
          <w:sz w:val="24"/>
          <w:lang w:eastAsia="ko-KR"/>
        </w:rPr>
        <w:t>4</w:t>
      </w:r>
      <w:r w:rsidRPr="00BC6373">
        <w:rPr>
          <w:rFonts w:ascii="Arial" w:eastAsia="Batang" w:hAnsi="Arial"/>
          <w:sz w:val="24"/>
          <w:lang w:eastAsia="ko-KR"/>
        </w:rPr>
        <w:t xml:space="preserve"> </w:t>
      </w:r>
      <w:r>
        <w:rPr>
          <w:rFonts w:ascii="Arial" w:eastAsia="Batang" w:hAnsi="Arial"/>
          <w:sz w:val="24"/>
          <w:lang w:eastAsia="ko-KR"/>
        </w:rPr>
        <w:t xml:space="preserve">&amp; TP #5 </w:t>
      </w:r>
      <w:r w:rsidRPr="00BC6373">
        <w:rPr>
          <w:rFonts w:ascii="Arial" w:eastAsia="Batang" w:hAnsi="Arial"/>
          <w:sz w:val="24"/>
          <w:lang w:eastAsia="ko-KR"/>
        </w:rPr>
        <w:t xml:space="preserve">for Proposal </w:t>
      </w:r>
      <w:r>
        <w:rPr>
          <w:rFonts w:ascii="Arial" w:eastAsia="Batang" w:hAnsi="Arial"/>
          <w:sz w:val="24"/>
          <w:lang w:eastAsia="ko-KR"/>
        </w:rPr>
        <w:t>6</w:t>
      </w:r>
      <w:r w:rsidRPr="00BC6373">
        <w:rPr>
          <w:rFonts w:ascii="Arial" w:eastAsia="Batang" w:hAnsi="Arial"/>
          <w:sz w:val="24"/>
          <w:lang w:eastAsia="ko-KR"/>
        </w:rPr>
        <w:t xml:space="preserve"> // </w:t>
      </w:r>
      <w:r>
        <w:rPr>
          <w:rFonts w:ascii="Arial" w:eastAsia="Batang" w:hAnsi="Arial"/>
          <w:sz w:val="24"/>
          <w:lang w:eastAsia="ko-KR"/>
        </w:rPr>
        <w:t>OLPC field for MC-DCI</w:t>
      </w:r>
      <w:r w:rsidRPr="00647D36">
        <w:rPr>
          <w:rFonts w:ascii="Arial" w:eastAsia="Batang" w:hAnsi="Arial"/>
          <w:sz w:val="24"/>
          <w:lang w:eastAsia="ko-KR"/>
        </w:rPr>
        <w:t xml:space="preserve"> </w:t>
      </w:r>
    </w:p>
    <w:tbl>
      <w:tblPr>
        <w:tblW w:w="0" w:type="auto"/>
        <w:tblCellMar>
          <w:left w:w="0" w:type="dxa"/>
          <w:right w:w="0" w:type="dxa"/>
        </w:tblCellMar>
        <w:tblLook w:val="04A0" w:firstRow="1" w:lastRow="0" w:firstColumn="1" w:lastColumn="0" w:noHBand="0" w:noVBand="1"/>
      </w:tblPr>
      <w:tblGrid>
        <w:gridCol w:w="9350"/>
      </w:tblGrid>
      <w:tr w:rsidR="00A675DD" w14:paraId="13196E47"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65A3F" w14:textId="77777777" w:rsidR="00A675DD" w:rsidRDefault="00A675DD" w:rsidP="00721C6C">
            <w:pPr>
              <w:pStyle w:val="B2"/>
              <w:ind w:left="0" w:firstLine="0"/>
              <w:rPr>
                <w:b/>
              </w:rPr>
            </w:pPr>
            <w:r w:rsidRPr="004A41CF">
              <w:rPr>
                <w:b/>
              </w:rPr>
              <w:t>TS 38.21</w:t>
            </w:r>
            <w:r>
              <w:rPr>
                <w:b/>
              </w:rPr>
              <w:t>2</w:t>
            </w:r>
            <w:r w:rsidRPr="004A41CF">
              <w:rPr>
                <w:b/>
              </w:rPr>
              <w:t xml:space="preserve"> v18.</w:t>
            </w:r>
            <w:r>
              <w:rPr>
                <w:b/>
              </w:rPr>
              <w:t>1</w:t>
            </w:r>
            <w:r w:rsidRPr="004A41CF">
              <w:rPr>
                <w:b/>
              </w:rPr>
              <w:t>.0</w:t>
            </w:r>
          </w:p>
          <w:p w14:paraId="078113CF" w14:textId="77777777" w:rsidR="00A675DD" w:rsidRPr="003638DC" w:rsidRDefault="00A675DD" w:rsidP="00721C6C">
            <w:pPr>
              <w:pStyle w:val="B1"/>
              <w:rPr>
                <w:lang w:eastAsia="zh-CN"/>
              </w:rPr>
            </w:pPr>
            <w:r w:rsidRPr="003638DC">
              <w:rPr>
                <w:rFonts w:hint="eastAsia"/>
                <w:lang w:eastAsia="zh-CN"/>
              </w:rPr>
              <w:t>-</w:t>
            </w:r>
            <w:r w:rsidRPr="003638DC">
              <w:rPr>
                <w:rFonts w:hint="eastAsia"/>
                <w:lang w:eastAsia="zh-CN"/>
              </w:rPr>
              <w:tab/>
            </w:r>
            <w:r w:rsidRPr="003638DC">
              <w:rPr>
                <w:lang w:eastAsia="zh-CN"/>
              </w:rPr>
              <w:t>Open-loop power control parameter set indication</w:t>
            </w:r>
            <w:r w:rsidRPr="003638DC">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7DE19568" w14:textId="77777777" w:rsidR="00A675DD" w:rsidRPr="003638DC" w:rsidRDefault="00A675DD" w:rsidP="00721C6C">
            <w:pPr>
              <w:pStyle w:val="B2"/>
              <w:rPr>
                <w:lang w:eastAsia="zh-CN"/>
              </w:rPr>
            </w:pPr>
            <w:r w:rsidRPr="003638DC">
              <w:rPr>
                <w:lang w:eastAsia="zh-CN"/>
              </w:rPr>
              <w:t>-</w:t>
            </w:r>
            <w:r w:rsidRPr="003638DC">
              <w:rPr>
                <w:lang w:eastAsia="zh-CN"/>
              </w:rPr>
              <w:tab/>
              <w:t xml:space="preserve">0 bit if the higher layer parameter </w:t>
            </w:r>
            <w:r w:rsidRPr="003638DC">
              <w:rPr>
                <w:i/>
                <w:lang w:eastAsia="zh-CN"/>
              </w:rPr>
              <w:t xml:space="preserve">p0-PUSCH-SetList </w:t>
            </w:r>
            <w:r w:rsidRPr="003638DC">
              <w:rPr>
                <w:lang w:eastAsia="zh-CN"/>
              </w:rPr>
              <w:t>is not configured</w:t>
            </w:r>
            <w:r w:rsidRPr="003638DC">
              <w:rPr>
                <w:rFonts w:hint="eastAsia"/>
                <w:lang w:eastAsia="zh-CN"/>
              </w:rPr>
              <w:t>;</w:t>
            </w:r>
          </w:p>
          <w:p w14:paraId="522DB33D" w14:textId="77777777" w:rsidR="00A675DD" w:rsidRPr="00F0749B" w:rsidRDefault="00A675DD" w:rsidP="00721C6C">
            <w:pPr>
              <w:pStyle w:val="B2"/>
              <w:rPr>
                <w:lang w:eastAsia="zh-CN"/>
              </w:rPr>
            </w:pPr>
            <w:r w:rsidRPr="003638DC">
              <w:rPr>
                <w:lang w:eastAsia="zh-CN"/>
              </w:rPr>
              <w:t>-</w:t>
            </w:r>
            <w:r w:rsidRPr="003638DC">
              <w:rPr>
                <w:lang w:eastAsia="zh-CN"/>
              </w:rPr>
              <w:tab/>
            </w:r>
            <w:r w:rsidRPr="00F0749B">
              <w:rPr>
                <w:lang w:eastAsia="zh-CN"/>
              </w:rPr>
              <w:t>1 or 2 bits otherwise,</w:t>
            </w:r>
          </w:p>
          <w:p w14:paraId="3E41F9C3" w14:textId="77777777" w:rsidR="00A675DD" w:rsidRPr="00F0749B" w:rsidRDefault="00A675DD" w:rsidP="00721C6C">
            <w:pPr>
              <w:pStyle w:val="B3"/>
              <w:rPr>
                <w:lang w:eastAsia="zh-CN"/>
              </w:rPr>
            </w:pPr>
            <w:r w:rsidRPr="00F0749B">
              <w:rPr>
                <w:lang w:eastAsia="zh-CN"/>
              </w:rPr>
              <w:t>-</w:t>
            </w:r>
            <w:r w:rsidRPr="00F0749B">
              <w:rPr>
                <w:lang w:eastAsia="zh-CN"/>
              </w:rPr>
              <w:tab/>
              <w:t xml:space="preserve">1 bit if </w:t>
            </w:r>
            <w:r w:rsidRPr="00BB0FAF">
              <w:rPr>
                <w:rFonts w:hint="eastAsia"/>
                <w:strike/>
                <w:color w:val="FF0000"/>
                <w:lang w:eastAsia="zh-CN"/>
              </w:rPr>
              <w:t>SRS resource indicator</w:t>
            </w:r>
            <w:r w:rsidRPr="00BB0FAF">
              <w:rPr>
                <w:color w:val="FF0000"/>
                <w:lang w:eastAsia="zh-CN"/>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sub>
              </m:sSub>
              <m:d>
                <m:dPr>
                  <m:ctrlPr>
                    <w:rPr>
                      <w:rFonts w:ascii="Cambria Math" w:hAnsi="Cambria Math"/>
                      <w:i/>
                      <w:color w:val="FF0000"/>
                      <w:u w:val="single"/>
                    </w:rPr>
                  </m:ctrlPr>
                </m:dPr>
                <m:e>
                  <m:r>
                    <w:rPr>
                      <w:rFonts w:ascii="Cambria Math" w:hAnsi="Cambria Math"/>
                      <w:color w:val="FF0000"/>
                      <w:u w:val="single"/>
                    </w:rPr>
                    <m:t>r</m:t>
                  </m:r>
                </m:e>
              </m:d>
              <m:r>
                <w:rPr>
                  <w:rFonts w:ascii="Cambria Math" w:hAnsi="Cambria Math"/>
                  <w:color w:val="FF0000"/>
                  <w:u w:val="single"/>
                </w:rPr>
                <m:t>&gt;0</m:t>
              </m:r>
            </m:oMath>
            <w:r w:rsidRPr="00317BB8">
              <w:rPr>
                <w:color w:val="FF0000"/>
                <w:u w:val="single"/>
                <w:lang w:eastAsia="zh-CN"/>
              </w:rPr>
              <w:t xml:space="preserve"> corresponding to serving/scheduled cell with index </w:t>
            </w:r>
            <m:oMath>
              <m:r>
                <w:rPr>
                  <w:rFonts w:ascii="Cambria Math" w:hAnsi="Cambria Math"/>
                  <w:color w:val="FF0000"/>
                  <w:u w:val="single"/>
                </w:rPr>
                <m:t>r</m:t>
              </m:r>
            </m:oMath>
            <w:r w:rsidRPr="00317BB8">
              <w:rPr>
                <w:color w:val="FF0000"/>
                <w:u w:val="single"/>
                <w:lang w:eastAsia="zh-CN"/>
              </w:rPr>
              <w:t xml:space="preserve"> for the case of </w:t>
            </w:r>
            <w:r w:rsidRPr="00317BB8">
              <w:rPr>
                <w:i/>
                <w:color w:val="FF0000"/>
                <w:u w:val="single"/>
                <w:lang w:eastAsia="zh-CN"/>
              </w:rPr>
              <w:t>SRI</w:t>
            </w:r>
            <w:r w:rsidRPr="00317BB8">
              <w:rPr>
                <w:i/>
                <w:color w:val="FF0000"/>
                <w:u w:val="single"/>
              </w:rPr>
              <w:t>-DCI0-3= type1a</w:t>
            </w:r>
            <w:r w:rsidRPr="00317BB8">
              <w:rPr>
                <w:color w:val="FF0000"/>
                <w:u w:val="single"/>
                <w:lang w:eastAsia="zh-CN"/>
              </w:rPr>
              <w:t xml:space="preserve"> or SRI block corresponding to serving/scheduled cell with index </w:t>
            </w:r>
            <m:oMath>
              <m:r>
                <w:rPr>
                  <w:rFonts w:ascii="Cambria Math" w:hAnsi="Cambria Math"/>
                  <w:color w:val="FF0000"/>
                  <w:u w:val="single"/>
                </w:rPr>
                <m:t>r</m:t>
              </m:r>
            </m:oMath>
            <w:r w:rsidRPr="00317BB8">
              <w:rPr>
                <w:color w:val="FF0000"/>
                <w:u w:val="single"/>
                <w:lang w:eastAsia="zh-CN"/>
              </w:rPr>
              <w:t xml:space="preserve"> for the case of </w:t>
            </w:r>
            <w:r w:rsidRPr="00317BB8">
              <w:rPr>
                <w:i/>
                <w:color w:val="FF0000"/>
                <w:u w:val="single"/>
                <w:lang w:eastAsia="zh-CN"/>
              </w:rPr>
              <w:t>SRI</w:t>
            </w:r>
            <w:r w:rsidRPr="00317BB8">
              <w:rPr>
                <w:i/>
                <w:color w:val="FF0000"/>
                <w:u w:val="single"/>
              </w:rPr>
              <w:t>-DCI0-3= type2</w:t>
            </w:r>
            <w:r w:rsidRPr="00BB0FAF">
              <w:rPr>
                <w:i/>
                <w:color w:val="FF0000"/>
              </w:rPr>
              <w:t xml:space="preserve"> </w:t>
            </w:r>
            <w:r w:rsidRPr="00F0749B">
              <w:rPr>
                <w:lang w:eastAsia="zh-CN"/>
              </w:rPr>
              <w:t>is present in the DCI format 0_3;</w:t>
            </w:r>
          </w:p>
          <w:p w14:paraId="04177613" w14:textId="77777777" w:rsidR="00A675DD" w:rsidRPr="004A41CF" w:rsidRDefault="00A675DD" w:rsidP="00721C6C">
            <w:pPr>
              <w:pStyle w:val="B3"/>
              <w:rPr>
                <w:lang w:eastAsia="zh-CN"/>
              </w:rPr>
            </w:pPr>
            <w:r w:rsidRPr="00F0749B">
              <w:rPr>
                <w:lang w:eastAsia="zh-CN"/>
              </w:rPr>
              <w:t>-</w:t>
            </w:r>
            <w:r w:rsidRPr="00F0749B">
              <w:rPr>
                <w:lang w:eastAsia="zh-CN"/>
              </w:rPr>
              <w:tab/>
              <w:t xml:space="preserve">1 or 2 bits as determined by higher layer parameter </w:t>
            </w:r>
            <w:r w:rsidRPr="00F0749B">
              <w:rPr>
                <w:i/>
              </w:rPr>
              <w:t>olpc-ParameterSetDCI-0-1</w:t>
            </w:r>
            <w:r w:rsidRPr="00F0749B">
              <w:rPr>
                <w:i/>
                <w:lang w:eastAsia="zh-CN"/>
              </w:rPr>
              <w:t xml:space="preserve"> </w:t>
            </w:r>
            <w:r w:rsidRPr="00F0749B">
              <w:rPr>
                <w:lang w:eastAsia="zh-CN"/>
              </w:rPr>
              <w:t xml:space="preserve">if </w:t>
            </w:r>
            <w:r w:rsidRPr="00BB0FAF">
              <w:rPr>
                <w:rFonts w:hint="eastAsia"/>
                <w:strike/>
                <w:color w:val="FF0000"/>
                <w:lang w:eastAsia="zh-CN"/>
              </w:rPr>
              <w:t>SRS resource indicator</w:t>
            </w:r>
            <w:r w:rsidRPr="00BB0FAF">
              <w:rPr>
                <w:color w:val="FF0000"/>
                <w:lang w:eastAsia="zh-CN"/>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sub>
              </m:sSub>
              <m:d>
                <m:dPr>
                  <m:ctrlPr>
                    <w:rPr>
                      <w:rFonts w:ascii="Cambria Math" w:hAnsi="Cambria Math"/>
                      <w:i/>
                      <w:color w:val="FF0000"/>
                      <w:u w:val="single"/>
                    </w:rPr>
                  </m:ctrlPr>
                </m:dPr>
                <m:e>
                  <m:r>
                    <w:rPr>
                      <w:rFonts w:ascii="Cambria Math" w:hAnsi="Cambria Math"/>
                      <w:color w:val="FF0000"/>
                      <w:u w:val="single"/>
                    </w:rPr>
                    <m:t>r</m:t>
                  </m:r>
                </m:e>
              </m:d>
              <m:r>
                <w:rPr>
                  <w:rFonts w:ascii="Cambria Math" w:hAnsi="Cambria Math"/>
                  <w:color w:val="FF0000"/>
                  <w:u w:val="single"/>
                </w:rPr>
                <m:t>=0</m:t>
              </m:r>
            </m:oMath>
            <w:r w:rsidRPr="00317BB8">
              <w:rPr>
                <w:color w:val="FF0000"/>
                <w:u w:val="single"/>
                <w:lang w:eastAsia="zh-CN"/>
              </w:rPr>
              <w:t xml:space="preserve"> corresponding to serving/scheduled cell with index </w:t>
            </w:r>
            <m:oMath>
              <m:r>
                <w:rPr>
                  <w:rFonts w:ascii="Cambria Math" w:hAnsi="Cambria Math"/>
                  <w:color w:val="FF0000"/>
                  <w:u w:val="single"/>
                </w:rPr>
                <m:t>r</m:t>
              </m:r>
            </m:oMath>
            <w:r w:rsidRPr="00317BB8">
              <w:rPr>
                <w:color w:val="FF0000"/>
                <w:u w:val="single"/>
                <w:lang w:eastAsia="zh-CN"/>
              </w:rPr>
              <w:t xml:space="preserve"> for the case of </w:t>
            </w:r>
            <w:r w:rsidRPr="00317BB8">
              <w:rPr>
                <w:i/>
                <w:color w:val="FF0000"/>
                <w:u w:val="single"/>
                <w:lang w:eastAsia="zh-CN"/>
              </w:rPr>
              <w:t>SRI</w:t>
            </w:r>
            <w:r w:rsidRPr="00317BB8">
              <w:rPr>
                <w:i/>
                <w:color w:val="FF0000"/>
                <w:u w:val="single"/>
              </w:rPr>
              <w:t>-DCI0-3= type1a</w:t>
            </w:r>
            <w:r w:rsidRPr="00317BB8">
              <w:rPr>
                <w:color w:val="FF0000"/>
                <w:u w:val="single"/>
                <w:lang w:eastAsia="zh-CN"/>
              </w:rPr>
              <w:t xml:space="preserve"> or SRI block corresponding to serving/scheduled cell with index </w:t>
            </w:r>
            <m:oMath>
              <m:r>
                <w:rPr>
                  <w:rFonts w:ascii="Cambria Math" w:hAnsi="Cambria Math"/>
                  <w:color w:val="FF0000"/>
                  <w:u w:val="single"/>
                </w:rPr>
                <m:t>r</m:t>
              </m:r>
            </m:oMath>
            <w:r w:rsidRPr="00317BB8">
              <w:rPr>
                <w:color w:val="FF0000"/>
                <w:u w:val="single"/>
                <w:lang w:eastAsia="zh-CN"/>
              </w:rPr>
              <w:t xml:space="preserve"> for the case of </w:t>
            </w:r>
            <w:r w:rsidRPr="00317BB8">
              <w:rPr>
                <w:i/>
                <w:color w:val="FF0000"/>
                <w:u w:val="single"/>
                <w:lang w:eastAsia="zh-CN"/>
              </w:rPr>
              <w:t>SRI</w:t>
            </w:r>
            <w:r w:rsidRPr="00317BB8">
              <w:rPr>
                <w:i/>
                <w:color w:val="FF0000"/>
                <w:u w:val="single"/>
              </w:rPr>
              <w:t>-DCI0-3= type2</w:t>
            </w:r>
            <w:r w:rsidRPr="00BB0FAF">
              <w:rPr>
                <w:i/>
                <w:color w:val="FF0000"/>
              </w:rPr>
              <w:t xml:space="preserve"> </w:t>
            </w:r>
            <w:r w:rsidRPr="00F0749B">
              <w:rPr>
                <w:lang w:eastAsia="zh-CN"/>
              </w:rPr>
              <w:t>is not present in the DCI format 0_3.</w:t>
            </w:r>
            <w:r w:rsidRPr="000F04BF">
              <w:rPr>
                <w:lang w:eastAsia="zh-CN"/>
              </w:rPr>
              <w:t xml:space="preserve"> </w:t>
            </w:r>
          </w:p>
        </w:tc>
      </w:tr>
    </w:tbl>
    <w:p w14:paraId="51A8562F" w14:textId="77777777" w:rsidR="00A675DD" w:rsidRDefault="00A675DD" w:rsidP="00A675DD"/>
    <w:tbl>
      <w:tblPr>
        <w:tblW w:w="0" w:type="auto"/>
        <w:tblCellMar>
          <w:left w:w="0" w:type="dxa"/>
          <w:right w:w="0" w:type="dxa"/>
        </w:tblCellMar>
        <w:tblLook w:val="04A0" w:firstRow="1" w:lastRow="0" w:firstColumn="1" w:lastColumn="0" w:noHBand="0" w:noVBand="1"/>
      </w:tblPr>
      <w:tblGrid>
        <w:gridCol w:w="9350"/>
      </w:tblGrid>
      <w:tr w:rsidR="00A675DD" w14:paraId="73ECA569"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F3259" w14:textId="77777777" w:rsidR="00A675DD" w:rsidRDefault="00A675DD" w:rsidP="00721C6C">
            <w:pPr>
              <w:pStyle w:val="B2"/>
              <w:ind w:left="0" w:firstLine="0"/>
              <w:rPr>
                <w:b/>
              </w:rPr>
            </w:pPr>
            <w:r w:rsidRPr="004A41CF">
              <w:rPr>
                <w:b/>
              </w:rPr>
              <w:t>TS 38.21</w:t>
            </w:r>
            <w:r>
              <w:rPr>
                <w:b/>
              </w:rPr>
              <w:t>3</w:t>
            </w:r>
            <w:r w:rsidRPr="004A41CF">
              <w:rPr>
                <w:b/>
              </w:rPr>
              <w:t xml:space="preserve"> v18.</w:t>
            </w:r>
            <w:r>
              <w:rPr>
                <w:b/>
              </w:rPr>
              <w:t>1</w:t>
            </w:r>
            <w:r w:rsidRPr="004A41CF">
              <w:rPr>
                <w:b/>
              </w:rPr>
              <w:t>.0</w:t>
            </w:r>
          </w:p>
          <w:p w14:paraId="763B6209" w14:textId="77777777" w:rsidR="00A675DD" w:rsidRDefault="00A675DD" w:rsidP="00721C6C">
            <w:pPr>
              <w:pStyle w:val="B2"/>
              <w:rPr>
                <w:lang w:eastAsia="zh-CN"/>
              </w:rPr>
            </w:pPr>
            <w:r>
              <w:t>-</w:t>
            </w:r>
            <w:r>
              <w:tab/>
            </w:r>
            <w:r w:rsidRPr="00B916EC">
              <w:t>For</w:t>
            </w:r>
            <w:r>
              <w:t xml:space="preserve"> </w:t>
            </w:r>
            <m:oMath>
              <m:r>
                <w:rPr>
                  <w:rFonts w:ascii="Cambria Math" w:hAnsi="Cambria Math"/>
                </w:rPr>
                <m:t>j∈</m:t>
              </m:r>
              <m:d>
                <m:dPr>
                  <m:begChr m:val="{"/>
                  <m:endChr m:val="}"/>
                  <m:ctrlPr>
                    <w:rPr>
                      <w:rFonts w:ascii="Cambria Math" w:hAnsi="Cambria Math"/>
                      <w:i/>
                    </w:rPr>
                  </m:ctrlPr>
                </m:dPr>
                <m:e>
                  <m:r>
                    <w:rPr>
                      <w:rFonts w:ascii="Cambria Math" w:hAnsi="Cambria Math"/>
                    </w:rPr>
                    <m:t>2,…,J-1</m:t>
                  </m:r>
                </m:e>
              </m:d>
              <m:r>
                <w:rPr>
                  <w:rFonts w:ascii="Cambria Math" w:hAnsi="Cambria Math"/>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rPr>
              <w:t xml:space="preserve">, </w:t>
            </w:r>
            <w:r>
              <w:t xml:space="preserve">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t xml:space="preserve"> if </w:t>
            </w:r>
            <w:r>
              <w:rPr>
                <w:i/>
              </w:rPr>
              <w:t>p0-NominalWith</w:t>
            </w:r>
            <w:r w:rsidRPr="000E4EAF" w:rsidDel="003D475F">
              <w:rPr>
                <w:i/>
              </w:rPr>
              <w:t>Grant</w:t>
            </w:r>
            <w: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rPr>
              <w:t>p0</w:t>
            </w:r>
            <w:r w:rsidRPr="00B916EC" w:rsidDel="000E4EAF">
              <w:rPr>
                <w:i/>
              </w:rPr>
              <w:t xml:space="preserve"> </w:t>
            </w:r>
            <w:r>
              <w:t xml:space="preserve">in </w:t>
            </w:r>
            <w:r w:rsidRPr="00562201">
              <w:rPr>
                <w:i/>
              </w:rPr>
              <w:t>P0-PUSCH-AlphaSet</w:t>
            </w:r>
            <w:r w:rsidRPr="005C75EF">
              <w:t xml:space="preserve"> </w:t>
            </w:r>
            <w:r>
              <w:t>indicated by</w:t>
            </w:r>
            <w:r w:rsidRPr="00B916EC">
              <w:t xml:space="preserve"> a respective</w:t>
            </w:r>
            <w:r>
              <w:t xml:space="preserve"> set of</w:t>
            </w:r>
            <w:r w:rsidRPr="00B916EC">
              <w:t xml:space="preserve"> </w:t>
            </w:r>
            <w:r w:rsidRPr="000E4EAF">
              <w:rPr>
                <w:i/>
              </w:rPr>
              <w:t>p0-PUSCH-AlphaSetId</w:t>
            </w:r>
            <w:r w:rsidRPr="00B916EC">
              <w:t xml:space="preserve"> for </w:t>
            </w:r>
            <w:r>
              <w:t xml:space="preserve">active 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5F2CEE13" w14:textId="77777777" w:rsidR="00A675DD" w:rsidRPr="00F415B1" w:rsidRDefault="00A675DD" w:rsidP="00721C6C">
            <w:pPr>
              <w:pStyle w:val="B3"/>
              <w:ind w:firstLine="400"/>
            </w:pPr>
            <w:r>
              <w:rPr>
                <w:lang w:eastAsia="zh-CN"/>
              </w:rPr>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t xml:space="preserve"> </w:t>
            </w:r>
            <w: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w:t>
            </w:r>
            <w:r w:rsidRPr="00E61D74">
              <w:lastRenderedPageBreak/>
              <w:t>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59B64404" w14:textId="77777777" w:rsidR="00A675DD" w:rsidRPr="00F415B1" w:rsidRDefault="00A675DD" w:rsidP="00721C6C">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405C239F" w14:textId="77777777" w:rsidR="00A675DD" w:rsidRPr="00F415B1" w:rsidRDefault="00A675DD" w:rsidP="00721C6C">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w:t>
            </w:r>
            <w:proofErr w:type="spellStart"/>
            <w:r w:rsidRPr="00F415B1">
              <w:t>nonCodebook</w:t>
            </w:r>
            <w:proofErr w:type="spellEnd"/>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w:t>
            </w:r>
          </w:p>
          <w:p w14:paraId="29CF6042" w14:textId="77777777" w:rsidR="00A675DD" w:rsidRPr="00F415B1" w:rsidRDefault="00A675DD" w:rsidP="00721C6C">
            <w:pPr>
              <w:pStyle w:val="B5"/>
              <w:ind w:firstLine="400"/>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13AC811F" w14:textId="77777777" w:rsidR="00A675DD" w:rsidRPr="00F415B1" w:rsidRDefault="00A675DD" w:rsidP="00721C6C">
            <w:pPr>
              <w:pStyle w:val="B5"/>
              <w:ind w:firstLine="400"/>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5BE23E21" w14:textId="77777777" w:rsidR="00A675DD" w:rsidRPr="00F415B1" w:rsidRDefault="00A675DD" w:rsidP="00721C6C">
            <w:pPr>
              <w:pStyle w:val="B4"/>
              <w:ind w:left="1420"/>
            </w:pPr>
            <w:r>
              <w:t>-</w:t>
            </w:r>
            <w:r>
              <w:tab/>
            </w:r>
            <w:r w:rsidRPr="00EE027F">
              <w:t>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F415B1">
              <w:rPr>
                <w:iCs/>
              </w:rPr>
              <w:t xml:space="preserve"> and if the DCI format scheduling the PUSCH transmission includes an SRI field</w:t>
            </w:r>
            <w:r>
              <w:rPr>
                <w:iCs/>
                <w:color w:val="FF0000"/>
              </w:rPr>
              <w:t xml:space="preserve"> </w:t>
            </w:r>
            <w:r w:rsidRPr="00317BB8">
              <w:rPr>
                <w:iCs/>
                <w:color w:val="FF0000"/>
                <w:u w:val="single"/>
              </w:rPr>
              <w:t>[or provides an SRI index [5, TS 38.212]] for the corresponding serving cell</w:t>
            </w:r>
            <w:r w:rsidRPr="00EE027F">
              <w:rPr>
                <w:iCs/>
              </w:rPr>
              <w:t xml:space="preserve">,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a first value in</w:t>
            </w:r>
            <w:r w:rsidRPr="00C512C5">
              <w:rPr>
                <w:i/>
              </w:rPr>
              <w:t xml:space="preserve"> P0-PUSCH-Set</w:t>
            </w:r>
            <w:r>
              <w:t xml:space="preserve"> with a </w:t>
            </w:r>
            <w:r w:rsidRPr="00C512C5">
              <w:rPr>
                <w:i/>
              </w:rPr>
              <w:t>p0-PUSCH-SetId</w:t>
            </w:r>
            <w:r>
              <w:t xml:space="preserve"> value mapped to the SRI field value </w:t>
            </w:r>
            <w:r w:rsidRPr="00317BB8">
              <w:rPr>
                <w:iCs/>
                <w:color w:val="FF0000"/>
                <w:u w:val="single"/>
              </w:rPr>
              <w:t>[or the SRI index[5, TS 38.212]]</w:t>
            </w:r>
            <w:r>
              <w:t>.</w:t>
            </w:r>
          </w:p>
          <w:p w14:paraId="117656DA" w14:textId="77777777" w:rsidR="00A675DD" w:rsidRPr="00F415B1" w:rsidRDefault="00A675DD" w:rsidP="00721C6C">
            <w:pPr>
              <w:pStyle w:val="B3"/>
              <w:ind w:left="1136" w:firstLine="400"/>
            </w:pPr>
            <w:r w:rsidRPr="00F415B1">
              <w:rPr>
                <w:lang w:eastAsia="zh-CN"/>
              </w:rPr>
              <w:t>-</w:t>
            </w:r>
            <w:r w:rsidRPr="00F415B1">
              <w:rPr>
                <w:lang w:eastAsia="zh-CN"/>
              </w:rPr>
              <w:tab/>
              <w:t xml:space="preserve">If 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03EE9B07" w14:textId="77777777" w:rsidR="00A675DD" w:rsidRPr="00F415B1" w:rsidRDefault="00A675DD" w:rsidP="00721C6C">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73BE0700" w14:textId="77777777" w:rsidR="00A675DD" w:rsidRPr="00F415B1" w:rsidRDefault="00A675DD" w:rsidP="00721C6C">
            <w:pPr>
              <w:pStyle w:val="B5"/>
              <w:ind w:firstLine="400"/>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w:t>
            </w:r>
          </w:p>
          <w:p w14:paraId="5C1F7253" w14:textId="77777777" w:rsidR="00A675DD" w:rsidRPr="00F415B1" w:rsidRDefault="00A675DD" w:rsidP="00721C6C">
            <w:pPr>
              <w:pStyle w:val="B5"/>
              <w:ind w:firstLine="400"/>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 respectively.</w:t>
            </w:r>
          </w:p>
          <w:p w14:paraId="3D71C693" w14:textId="77777777" w:rsidR="00A675DD" w:rsidRPr="00F415B1" w:rsidRDefault="00A675DD" w:rsidP="00721C6C">
            <w:pPr>
              <w:pStyle w:val="B4"/>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w:t>
            </w:r>
            <w:proofErr w:type="spellStart"/>
            <w:r w:rsidRPr="00F415B1">
              <w:t>nonCodebook</w:t>
            </w:r>
            <w:proofErr w:type="spellEnd"/>
            <w:r w:rsidRPr="00F415B1">
              <w:t>',</w:t>
            </w:r>
          </w:p>
          <w:p w14:paraId="50DBC8DF" w14:textId="77777777" w:rsidR="00A675DD" w:rsidRPr="00F415B1" w:rsidRDefault="00A675DD" w:rsidP="00721C6C">
            <w:pPr>
              <w:pStyle w:val="B5"/>
              <w:ind w:firstLine="400"/>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first SRI field value corresponding to the first SRS resource set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lang w:val="en-US"/>
              </w:rPr>
              <w:t xml:space="preserve"> </w:t>
            </w:r>
            <w:r w:rsidRPr="00F415B1">
              <w:rPr>
                <w:iCs/>
              </w:rPr>
              <w:t xml:space="preserve">and to a second value, that is </w:t>
            </w:r>
            <w:r w:rsidRPr="00F415B1">
              <w:rPr>
                <w:iCs/>
              </w:rPr>
              <w:lastRenderedPageBreak/>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t>.</w:t>
            </w:r>
          </w:p>
          <w:p w14:paraId="1AB5FA31" w14:textId="77777777" w:rsidR="00A675DD" w:rsidRPr="00A13604" w:rsidRDefault="00A675DD" w:rsidP="00721C6C">
            <w:pPr>
              <w:pStyle w:val="B5"/>
              <w:ind w:firstLine="400"/>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Pr>
                <w:iCs/>
              </w:rPr>
              <w:t>'</w:t>
            </w:r>
            <w:proofErr w:type="spellStart"/>
            <w:r w:rsidRPr="00F415B1">
              <w:rPr>
                <w:iCs/>
              </w:rPr>
              <w:t>nonCodebook</w:t>
            </w:r>
            <w:proofErr w:type="spellEnd"/>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 xml:space="preserve">, </w:t>
            </w:r>
            <w:r w:rsidRPr="00F415B1">
              <w:t>respectively.</w:t>
            </w:r>
          </w:p>
          <w:p w14:paraId="524BE1D9" w14:textId="77777777" w:rsidR="00A675DD" w:rsidRDefault="00A675DD" w:rsidP="00721C6C">
            <w:pPr>
              <w:pStyle w:val="B3"/>
              <w:ind w:firstLine="400"/>
            </w:pPr>
            <w:r>
              <w:t>-</w:t>
            </w:r>
            <w:r>
              <w:tab/>
              <w:t>i</w:t>
            </w:r>
            <w:r w:rsidRPr="00AD53AD">
              <w:t>f</w:t>
            </w:r>
            <w:r>
              <w:t xml:space="preserve">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w:t>
            </w:r>
            <w:proofErr w:type="spellStart"/>
            <w:r>
              <w:rPr>
                <w:i/>
              </w:rPr>
              <w:t>PowerControl</w:t>
            </w:r>
            <w:proofErr w:type="spellEnd"/>
            <w:r w:rsidRPr="00AD53AD">
              <w:t xml:space="preserve"> is not provided to the UE, </w:t>
            </w:r>
            <m:oMath>
              <m:r>
                <w:rPr>
                  <w:rFonts w:ascii="Cambria Math" w:hAnsi="Cambria Math"/>
                </w:rPr>
                <m:t>j=2</m:t>
              </m:r>
            </m:oMath>
            <w:r>
              <w:t xml:space="preserve">, </w:t>
            </w:r>
          </w:p>
          <w:p w14:paraId="44241693" w14:textId="77777777" w:rsidR="00A675DD" w:rsidRDefault="00A675DD" w:rsidP="00721C6C">
            <w:pPr>
              <w:pStyle w:val="B4"/>
            </w:pPr>
            <w:r w:rsidRPr="004B2A70">
              <w:rPr>
                <w:lang w:val="x-none"/>
              </w:rPr>
              <w:t>-</w:t>
            </w:r>
            <w:r w:rsidRPr="004B2A70">
              <w:rPr>
                <w:lang w:val="x-none"/>
              </w:rPr>
              <w:tab/>
            </w:r>
            <w:r>
              <w:t>i</w:t>
            </w:r>
            <w:r w:rsidRPr="00EE027F">
              <w:t xml:space="preserve">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3782EFF4" w14:textId="77777777" w:rsidR="00A675DD" w:rsidRPr="00CF4C90" w:rsidRDefault="00A675DD" w:rsidP="00721C6C">
            <w:pPr>
              <w:pStyle w:val="B5"/>
              <w:ind w:firstLine="400"/>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353C225B" w14:textId="77777777" w:rsidR="00A675DD" w:rsidRDefault="00A675DD" w:rsidP="00721C6C">
            <w:pPr>
              <w:pStyle w:val="B5"/>
              <w:ind w:firstLine="400"/>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5EFED82B" w14:textId="77777777" w:rsidR="00A675DD" w:rsidRDefault="00A675DD" w:rsidP="00721C6C">
            <w:pPr>
              <w:pStyle w:val="B5"/>
              <w:ind w:firstLine="400"/>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71B7E506" w14:textId="77777777" w:rsidR="00A675DD" w:rsidRPr="00F415B1" w:rsidRDefault="00A675DD" w:rsidP="00721C6C">
            <w:pPr>
              <w:pStyle w:val="B3"/>
              <w:ind w:firstLine="400"/>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36DA1D9A" w14:textId="77777777" w:rsidR="00A675DD" w:rsidRPr="00F415B1" w:rsidRDefault="00A675DD" w:rsidP="00721C6C">
            <w:pPr>
              <w:pStyle w:val="B3"/>
              <w:ind w:firstLine="400"/>
            </w:pPr>
            <w:r w:rsidRPr="00F415B1">
              <w:t>-</w:t>
            </w:r>
            <w:r w:rsidRPr="00F415B1">
              <w:tab/>
            </w:r>
            <w:r>
              <w:rPr>
                <w:lang w:eastAsia="zh-CN"/>
              </w:rPr>
              <w:t>i</w:t>
            </w:r>
            <w:r w:rsidRPr="00F415B1">
              <w:rPr>
                <w:lang w:eastAsia="zh-CN"/>
              </w:rPr>
              <w:t xml:space="preserve">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w:t>
            </w:r>
            <w:r w:rsidRPr="00F415B1">
              <w:t>and the PUSCH transmission is scheduled by a DCI format that does not include an SRI field and includes an SRS resource set indicator field with value 10 or 11</w:t>
            </w:r>
          </w:p>
          <w:p w14:paraId="68AE71B0" w14:textId="77777777" w:rsidR="00A675DD" w:rsidRPr="00F415B1" w:rsidRDefault="00A675DD" w:rsidP="00721C6C">
            <w:pPr>
              <w:pStyle w:val="B4"/>
              <w:ind w:left="1419"/>
            </w:pPr>
            <w:r w:rsidRPr="00F415B1">
              <w:rPr>
                <w:lang w:val="x-none"/>
              </w:rPr>
              <w:t>-</w:t>
            </w:r>
            <w:r w:rsidRPr="00F415B1">
              <w:rPr>
                <w:lang w:val="x-none"/>
              </w:rPr>
              <w:tab/>
            </w:r>
            <w:r>
              <w:t>i</w:t>
            </w:r>
            <w:r w:rsidRPr="00F415B1">
              <w:t xml:space="preserve">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w:r w:rsidRPr="008F482D">
              <w:t xml:space="preserve">respectively associated with the first and second SRS resource set </w:t>
            </w:r>
            <w:r w:rsidRPr="00F415B1">
              <w:t>as</w:t>
            </w:r>
          </w:p>
          <w:p w14:paraId="074C577D" w14:textId="77777777" w:rsidR="00A675DD" w:rsidRPr="00F415B1" w:rsidRDefault="00A675DD" w:rsidP="00721C6C">
            <w:pPr>
              <w:pStyle w:val="B5"/>
              <w:ind w:left="1704" w:firstLine="400"/>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16C51521" w14:textId="77777777" w:rsidR="00A675DD" w:rsidRPr="00F415B1" w:rsidRDefault="00A675DD" w:rsidP="00721C6C">
            <w:pPr>
              <w:pStyle w:val="B5"/>
              <w:ind w:left="1704" w:firstLine="400"/>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21C847BD" w14:textId="77777777" w:rsidR="00A675DD" w:rsidRPr="00F415B1" w:rsidRDefault="00A675DD" w:rsidP="00721C6C">
            <w:pPr>
              <w:pStyle w:val="B5"/>
              <w:ind w:left="1704" w:firstLine="400"/>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1B74F2B5" w14:textId="77777777" w:rsidR="00A675DD" w:rsidRPr="000A1D10" w:rsidRDefault="00A675DD" w:rsidP="00721C6C">
            <w:pPr>
              <w:pStyle w:val="B4"/>
              <w:rPr>
                <w:iCs/>
              </w:rPr>
            </w:pPr>
            <w:r w:rsidRPr="00F415B1">
              <w:t>-</w:t>
            </w:r>
            <w:r w:rsidRPr="00F415B1">
              <w:tab/>
            </w:r>
            <w:r w:rsidRPr="000A1D10">
              <w:rPr>
                <w:lang w:val="en-US"/>
              </w:rPr>
              <w:t xml:space="preserve">else, the UE determines first and second values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w:t>
            </w:r>
            <w:r w:rsidRPr="008F482D">
              <w:t>respectively associated with the first and second SRS resource set</w:t>
            </w:r>
            <w:r w:rsidRPr="008F482D">
              <w:rPr>
                <w:lang w:val="en-US"/>
              </w:rPr>
              <w:t xml:space="preserve"> </w:t>
            </w:r>
            <w:r w:rsidRPr="000A1D10">
              <w:rPr>
                <w:lang w:val="en-US"/>
              </w:rPr>
              <w:t>from the value</w:t>
            </w:r>
            <w:r>
              <w:rPr>
                <w:lang w:val="en-US"/>
              </w:rPr>
              <w:t>s</w:t>
            </w:r>
            <w:r w:rsidRPr="000A1D10">
              <w:rPr>
                <w:lang w:val="en-US"/>
              </w:rPr>
              <w:t xml:space="preserve"> of the first and second </w:t>
            </w:r>
            <w:r w:rsidRPr="000A1D10">
              <w:rPr>
                <w:i/>
                <w:lang w:val="en-US"/>
              </w:rPr>
              <w:t>P0-PUSCH-AlphaSet</w:t>
            </w:r>
            <w:r w:rsidRPr="000A1D10">
              <w:rPr>
                <w:lang w:val="en-US"/>
              </w:rPr>
              <w:t xml:space="preserve"> in </w:t>
            </w:r>
            <w:r w:rsidRPr="000A1D10">
              <w:rPr>
                <w:i/>
                <w:lang w:val="en-US"/>
              </w:rPr>
              <w:t>p0-AlphaSets</w:t>
            </w:r>
            <w:r w:rsidRPr="000A1D10">
              <w:rPr>
                <w:iCs/>
                <w:lang w:val="en-US"/>
              </w:rPr>
              <w:t>, respectively</w:t>
            </w:r>
          </w:p>
          <w:p w14:paraId="708FC372" w14:textId="77777777" w:rsidR="00A675DD" w:rsidRPr="000A1D10" w:rsidRDefault="00A675DD" w:rsidP="00721C6C">
            <w:pPr>
              <w:pStyle w:val="B3"/>
              <w:ind w:firstLine="400"/>
            </w:pPr>
            <w:r w:rsidRPr="00F415B1">
              <w:t>-</w:t>
            </w:r>
            <w:r w:rsidRPr="00F415B1">
              <w:tab/>
            </w:r>
            <w:r>
              <w:rPr>
                <w:lang w:eastAsia="zh-CN"/>
              </w:rPr>
              <w:t>if</w:t>
            </w:r>
            <w:r w:rsidRPr="000A1D10">
              <w:rPr>
                <w:lang w:eastAsia="zh-CN"/>
              </w:rPr>
              <w:t xml:space="preserve"> the UE is provided </w:t>
            </w:r>
            <w:r w:rsidRPr="000A1D10">
              <w:rPr>
                <w:iCs/>
              </w:rPr>
              <w:t xml:space="preserve">two SRS resource sets in </w:t>
            </w:r>
            <w:proofErr w:type="spellStart"/>
            <w:r w:rsidRPr="000A1D10">
              <w:rPr>
                <w:i/>
              </w:rPr>
              <w:t>srs-ResourceSetToAddModList</w:t>
            </w:r>
            <w:proofErr w:type="spellEnd"/>
            <w:r w:rsidRPr="000A1D10">
              <w:rPr>
                <w:iCs/>
              </w:rPr>
              <w:t xml:space="preserve"> or </w:t>
            </w:r>
            <w:r w:rsidRPr="000A1D10">
              <w:rPr>
                <w:i/>
              </w:rPr>
              <w:t>srs-ResourceSetToAddModListDCI-0-2</w:t>
            </w:r>
            <w:r w:rsidRPr="000A1D10">
              <w:rPr>
                <w:iCs/>
              </w:rPr>
              <w:t xml:space="preserve"> with </w:t>
            </w:r>
            <w:r w:rsidRPr="000A1D10">
              <w:rPr>
                <w:i/>
              </w:rPr>
              <w:t>usage</w:t>
            </w:r>
            <w:r w:rsidRPr="000A1D10">
              <w:rPr>
                <w:iCs/>
              </w:rPr>
              <w:t xml:space="preserve"> set to 'codebook' or '</w:t>
            </w:r>
            <w:proofErr w:type="spellStart"/>
            <w:r w:rsidRPr="000A1D10">
              <w:rPr>
                <w:iCs/>
              </w:rPr>
              <w:t>nonCodebook</w:t>
            </w:r>
            <w:proofErr w:type="spellEnd"/>
            <w:r w:rsidRPr="000A1D10">
              <w:rPr>
                <w:iCs/>
              </w:rPr>
              <w:t>'</w:t>
            </w:r>
            <w:r>
              <w:rPr>
                <w:iCs/>
              </w:rPr>
              <w:t>,</w:t>
            </w:r>
            <w:r w:rsidRPr="000A1D10">
              <w:rPr>
                <w:iCs/>
              </w:rPr>
              <w:t xml:space="preserve"> </w:t>
            </w:r>
            <w:r w:rsidRPr="000A1D10">
              <w:t xml:space="preserve">and the </w:t>
            </w:r>
            <w:r w:rsidRPr="000A1D10">
              <w:lastRenderedPageBreak/>
              <w:t xml:space="preserve">PUSCH transmission is scheduled by a DCI format that does not include an SRI field and includes an SRS resource set indicator field with value </w:t>
            </w:r>
            <w:r w:rsidRPr="000A1D10">
              <w:rPr>
                <w:iCs/>
              </w:rPr>
              <w:t>'</w:t>
            </w:r>
            <w:r w:rsidRPr="000A1D10">
              <w:rPr>
                <w:lang w:eastAsia="zh-CN"/>
              </w:rPr>
              <w:t>00</w:t>
            </w:r>
            <w:r w:rsidRPr="000A1D10">
              <w:rPr>
                <w:iCs/>
              </w:rPr>
              <w:t>'</w:t>
            </w:r>
          </w:p>
          <w:p w14:paraId="5649E75F" w14:textId="77777777" w:rsidR="00A675DD" w:rsidRPr="000A1D10" w:rsidRDefault="00A675DD" w:rsidP="00721C6C">
            <w:pPr>
              <w:pStyle w:val="B4"/>
              <w:adjustRightInd w:val="0"/>
              <w:snapToGrid w:val="0"/>
              <w:ind w:left="1419"/>
              <w:rPr>
                <w:lang w:val="en-US"/>
              </w:rPr>
            </w:pPr>
            <w:r w:rsidRPr="000A1D10">
              <w:rPr>
                <w:lang w:val="en-US"/>
              </w:rPr>
              <w:t>-</w:t>
            </w:r>
            <w:r w:rsidRPr="000A1D10">
              <w:rPr>
                <w:lang w:val="en-US"/>
              </w:rPr>
              <w:tab/>
            </w:r>
            <w:r>
              <w:rPr>
                <w:lang w:val="en-US"/>
              </w:rPr>
              <w:t>if the UE is provided</w:t>
            </w:r>
            <w:r w:rsidRPr="000A1D10">
              <w:rPr>
                <w:lang w:val="en-US"/>
              </w:rPr>
              <w:t xml:space="preserve"> </w:t>
            </w:r>
            <w:r w:rsidRPr="000A1D10">
              <w:rPr>
                <w:i/>
                <w:lang w:val="en-US"/>
              </w:rPr>
              <w:t>P0-PUSCH-Set</w:t>
            </w:r>
            <w:r w:rsidRPr="000A1D10">
              <w:rPr>
                <w:lang w:val="en-US"/>
              </w:rPr>
              <w:t xml:space="preserv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as</w:t>
            </w:r>
          </w:p>
          <w:p w14:paraId="6C3E0432" w14:textId="77777777" w:rsidR="00A675DD" w:rsidRPr="000A1D10" w:rsidRDefault="00A675DD" w:rsidP="00721C6C">
            <w:pPr>
              <w:pStyle w:val="B5"/>
              <w:adjustRightInd w:val="0"/>
              <w:snapToGrid w:val="0"/>
              <w:ind w:left="1704" w:firstLine="400"/>
              <w:rPr>
                <w:lang w:val="en-US"/>
              </w:rPr>
            </w:pPr>
            <w:r w:rsidRPr="000A1D10">
              <w:rPr>
                <w:lang w:val="en-US"/>
              </w:rPr>
              <w:t>-</w:t>
            </w:r>
            <w:r w:rsidRPr="000A1D10">
              <w:rPr>
                <w:lang w:val="en-US"/>
              </w:rPr>
              <w:tab/>
              <w:t xml:space="preserve">first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p>
          <w:p w14:paraId="2233E674" w14:textId="77777777" w:rsidR="00A675DD" w:rsidRPr="000A1D10" w:rsidRDefault="00A675DD" w:rsidP="00721C6C">
            <w:pPr>
              <w:pStyle w:val="B5"/>
              <w:adjustRightInd w:val="0"/>
              <w:snapToGrid w:val="0"/>
              <w:ind w:left="1704" w:firstLine="400"/>
              <w:rPr>
                <w:iCs/>
                <w:lang w:val="en-US"/>
              </w:rPr>
            </w:pPr>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p>
          <w:p w14:paraId="3C1CC662" w14:textId="77777777" w:rsidR="00A675DD" w:rsidRPr="000A1D10" w:rsidRDefault="00A675DD" w:rsidP="00721C6C">
            <w:pPr>
              <w:pStyle w:val="B5"/>
              <w:adjustRightInd w:val="0"/>
              <w:snapToGrid w:val="0"/>
              <w:ind w:left="1704" w:firstLine="400"/>
              <w:rPr>
                <w:iCs/>
                <w:lang w:val="en-US"/>
              </w:rPr>
            </w:pPr>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p>
          <w:p w14:paraId="36F37A10" w14:textId="77777777" w:rsidR="00A675DD" w:rsidRPr="000A1D10" w:rsidRDefault="00A675DD" w:rsidP="00721C6C">
            <w:pPr>
              <w:pStyle w:val="B4"/>
              <w:rPr>
                <w:iCs/>
                <w:lang w:val="en-US"/>
              </w:rPr>
            </w:pPr>
            <w:r w:rsidRPr="000A1D10">
              <w:rPr>
                <w:lang w:val="en-US"/>
              </w:rPr>
              <w:t>-</w:t>
            </w:r>
            <w:r w:rsidRPr="000A1D10">
              <w:rPr>
                <w:lang w:val="en-US"/>
              </w:rPr>
              <w:tab/>
              <w:t xml:space="preserve">else, the UE determines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from the value of the first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p>
          <w:p w14:paraId="359E9732" w14:textId="77777777" w:rsidR="00A675DD" w:rsidRDefault="00A675DD" w:rsidP="00721C6C">
            <w:pPr>
              <w:pStyle w:val="B3"/>
              <w:ind w:firstLine="400"/>
              <w:rPr>
                <w:lang w:eastAsia="zh-CN"/>
              </w:rPr>
            </w:pPr>
            <w:r w:rsidRPr="000A1D10">
              <w:rPr>
                <w:lang w:eastAsia="zh-CN"/>
              </w:rPr>
              <w:t>-</w:t>
            </w:r>
            <w:r>
              <w:rPr>
                <w:lang w:eastAsia="zh-CN"/>
              </w:rPr>
              <w:tab/>
              <w:t>if</w:t>
            </w:r>
            <w:r w:rsidRPr="000A1D10">
              <w:rPr>
                <w:lang w:eastAsia="zh-CN"/>
              </w:rPr>
              <w:t xml:space="preserve"> the UE is provided </w:t>
            </w:r>
            <w:r w:rsidRPr="000A1D10">
              <w:rPr>
                <w:iCs/>
              </w:rPr>
              <w:t xml:space="preserve">two SRS resource sets in </w:t>
            </w:r>
            <w:proofErr w:type="spellStart"/>
            <w:r w:rsidRPr="000A1D10">
              <w:rPr>
                <w:i/>
              </w:rPr>
              <w:t>srs-ResourceSetToAddModList</w:t>
            </w:r>
            <w:proofErr w:type="spellEnd"/>
            <w:r w:rsidRPr="000A1D10">
              <w:rPr>
                <w:iCs/>
              </w:rPr>
              <w:t xml:space="preserve"> or </w:t>
            </w:r>
            <w:r w:rsidRPr="000A1D10">
              <w:rPr>
                <w:i/>
              </w:rPr>
              <w:t>srs-ResourceSetToAddModListDCI-0-2</w:t>
            </w:r>
            <w:r w:rsidRPr="000A1D10">
              <w:rPr>
                <w:iCs/>
              </w:rPr>
              <w:t xml:space="preserve"> with </w:t>
            </w:r>
            <w:r w:rsidRPr="000A1D10">
              <w:rPr>
                <w:i/>
              </w:rPr>
              <w:t>usage</w:t>
            </w:r>
            <w:r w:rsidRPr="000A1D10">
              <w:rPr>
                <w:iCs/>
              </w:rPr>
              <w:t xml:space="preserve"> set to 'codebook' or '</w:t>
            </w:r>
            <w:proofErr w:type="spellStart"/>
            <w:r w:rsidRPr="000A1D10">
              <w:rPr>
                <w:iCs/>
              </w:rPr>
              <w:t>nonCodebook</w:t>
            </w:r>
            <w:proofErr w:type="spellEnd"/>
            <w:r w:rsidRPr="000A1D10">
              <w:rPr>
                <w:iCs/>
              </w:rPr>
              <w:t>'</w:t>
            </w:r>
            <w:r>
              <w:rPr>
                <w:iCs/>
              </w:rPr>
              <w:t>,</w:t>
            </w:r>
            <w:r w:rsidRPr="000A1D10">
              <w:rPr>
                <w:iCs/>
              </w:rPr>
              <w:t xml:space="preserve"> </w:t>
            </w:r>
            <w:r w:rsidRPr="000A1D10">
              <w:t xml:space="preserve">and the PUSCH transmission is scheduled by a DCI format that does not include an SRI field and includes an SRS resource set indicator field with value </w:t>
            </w:r>
            <w:r w:rsidRPr="000A1D10">
              <w:rPr>
                <w:iCs/>
              </w:rPr>
              <w:t>'0</w:t>
            </w:r>
            <w:r>
              <w:rPr>
                <w:iCs/>
              </w:rPr>
              <w:t>1</w:t>
            </w:r>
            <w:r w:rsidRPr="000A1D10">
              <w:rPr>
                <w:iCs/>
              </w:rPr>
              <w:t>'</w:t>
            </w:r>
          </w:p>
          <w:p w14:paraId="201B3BC6" w14:textId="77777777" w:rsidR="00A675DD" w:rsidRPr="000A1D10" w:rsidRDefault="00A675DD" w:rsidP="00721C6C">
            <w:pPr>
              <w:pStyle w:val="B4"/>
              <w:rPr>
                <w:lang w:val="en-US"/>
              </w:rPr>
            </w:pPr>
            <w:r w:rsidRPr="000A1D10">
              <w:rPr>
                <w:lang w:val="en-US"/>
              </w:rPr>
              <w:t>-</w:t>
            </w:r>
            <w:r w:rsidRPr="000A1D10">
              <w:rPr>
                <w:lang w:val="en-US"/>
              </w:rPr>
              <w:tab/>
            </w:r>
            <w:r>
              <w:rPr>
                <w:lang w:val="en-US"/>
              </w:rPr>
              <w:t>if</w:t>
            </w:r>
            <w:r w:rsidRPr="000A1D10">
              <w:rPr>
                <w:lang w:val="en-US"/>
              </w:rPr>
              <w:t xml:space="preserve"> </w:t>
            </w:r>
            <w:r w:rsidRPr="000A1D10">
              <w:rPr>
                <w:i/>
                <w:lang w:val="en-US"/>
              </w:rPr>
              <w:t>P0-PUSCH-Set</w:t>
            </w:r>
            <w:r w:rsidRPr="000A1D10">
              <w:rPr>
                <w:lang w:val="en-US"/>
              </w:rPr>
              <w:t xml:space="preserve"> is provided to the UE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as</w:t>
            </w:r>
          </w:p>
          <w:p w14:paraId="4FD0CFE7" w14:textId="77777777" w:rsidR="00A675DD" w:rsidRPr="000A1D10" w:rsidRDefault="00A675DD" w:rsidP="00721C6C">
            <w:pPr>
              <w:pStyle w:val="B5"/>
              <w:adjustRightInd w:val="0"/>
              <w:snapToGrid w:val="0"/>
              <w:ind w:left="1704" w:firstLine="400"/>
              <w:rPr>
                <w:lang w:val="en-US"/>
              </w:rPr>
            </w:pPr>
            <w:r w:rsidRPr="000A1D10">
              <w:rPr>
                <w:lang w:val="en-US"/>
              </w:rPr>
              <w:t>-</w:t>
            </w:r>
            <w:r w:rsidRPr="000A1D10">
              <w:rPr>
                <w:lang w:val="en-US"/>
              </w:rPr>
              <w:tab/>
              <w:t xml:space="preserve">second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p>
          <w:p w14:paraId="18C4BADF" w14:textId="77777777" w:rsidR="00A675DD" w:rsidRPr="000A1D10" w:rsidRDefault="00A675DD" w:rsidP="00721C6C">
            <w:pPr>
              <w:pStyle w:val="B5"/>
              <w:adjustRightInd w:val="0"/>
              <w:snapToGrid w:val="0"/>
              <w:ind w:left="1704" w:firstLine="400"/>
              <w:rPr>
                <w:iCs/>
                <w:lang w:val="en-US"/>
              </w:rPr>
            </w:pPr>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p>
          <w:p w14:paraId="4E41AA58" w14:textId="77777777" w:rsidR="00A675DD" w:rsidRPr="000A1D10" w:rsidRDefault="00A675DD" w:rsidP="00721C6C">
            <w:pPr>
              <w:pStyle w:val="B5"/>
              <w:adjustRightInd w:val="0"/>
              <w:snapToGrid w:val="0"/>
              <w:ind w:left="1704" w:firstLine="400"/>
              <w:rPr>
                <w:iCs/>
                <w:lang w:val="en-US"/>
              </w:rPr>
            </w:pPr>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p>
          <w:p w14:paraId="4830C7B0" w14:textId="77777777" w:rsidR="00A675DD" w:rsidRPr="000A1D10" w:rsidRDefault="00A675DD" w:rsidP="00721C6C">
            <w:pPr>
              <w:pStyle w:val="B4"/>
              <w:rPr>
                <w:iCs/>
                <w:lang w:val="en-US"/>
              </w:rPr>
            </w:pPr>
            <w:r w:rsidRPr="000A1D10">
              <w:rPr>
                <w:lang w:val="en-US"/>
              </w:rPr>
              <w:t>-</w:t>
            </w:r>
            <w:r w:rsidRPr="000A1D10">
              <w:rPr>
                <w:lang w:val="en-US"/>
              </w:rPr>
              <w:tab/>
              <w:t xml:space="preserve">else, the UE determines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from the value of the </w:t>
            </w:r>
            <w:r>
              <w:rPr>
                <w:lang w:val="en-US"/>
              </w:rPr>
              <w:t>second</w:t>
            </w:r>
            <w:r w:rsidRPr="000A1D10">
              <w:rPr>
                <w:lang w:val="en-US"/>
              </w:rPr>
              <w:t xml:space="preserve">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p>
          <w:p w14:paraId="12697CFD" w14:textId="77777777" w:rsidR="00A675DD" w:rsidRPr="004A41CF" w:rsidRDefault="00A675DD" w:rsidP="00721C6C">
            <w:pPr>
              <w:pStyle w:val="B2"/>
              <w:ind w:left="0" w:firstLine="0"/>
              <w:rPr>
                <w:b/>
              </w:rPr>
            </w:pPr>
          </w:p>
        </w:tc>
      </w:tr>
    </w:tbl>
    <w:p w14:paraId="5892B37D" w14:textId="77777777" w:rsidR="00A675DD"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Pr>
          <w:rFonts w:ascii="Arial" w:eastAsia="Batang" w:hAnsi="Arial"/>
          <w:sz w:val="24"/>
          <w:lang w:eastAsia="ko-KR"/>
        </w:rPr>
        <w:t>6</w:t>
      </w:r>
      <w:r w:rsidRPr="00BC6373">
        <w:rPr>
          <w:rFonts w:ascii="Arial" w:eastAsia="Batang" w:hAnsi="Arial"/>
          <w:sz w:val="24"/>
          <w:lang w:eastAsia="ko-KR"/>
        </w:rPr>
        <w:t xml:space="preserve"> for Proposal </w:t>
      </w:r>
      <w:r>
        <w:rPr>
          <w:rFonts w:ascii="Arial" w:eastAsia="Batang" w:hAnsi="Arial"/>
          <w:sz w:val="24"/>
          <w:lang w:eastAsia="ko-KR"/>
        </w:rPr>
        <w:t>7</w:t>
      </w:r>
      <w:r w:rsidRPr="00BC6373">
        <w:rPr>
          <w:rFonts w:ascii="Arial" w:eastAsia="Batang" w:hAnsi="Arial"/>
          <w:sz w:val="24"/>
          <w:lang w:eastAsia="ko-KR"/>
        </w:rPr>
        <w:t xml:space="preserve"> // </w:t>
      </w:r>
      <w:r>
        <w:rPr>
          <w:rFonts w:ascii="Arial" w:eastAsia="Batang" w:hAnsi="Arial"/>
          <w:sz w:val="24"/>
          <w:lang w:eastAsia="ko-KR"/>
        </w:rPr>
        <w:t>Exclusion of two SRS resource sets for MC-DCI</w:t>
      </w:r>
      <w:r w:rsidRPr="003715D5">
        <w:rPr>
          <w:rFonts w:ascii="Arial" w:eastAsia="Batang" w:hAnsi="Arial"/>
          <w:sz w:val="24"/>
          <w:lang w:eastAsia="ko-KR"/>
        </w:rPr>
        <w:t xml:space="preserve"> </w:t>
      </w:r>
    </w:p>
    <w:tbl>
      <w:tblPr>
        <w:tblW w:w="0" w:type="auto"/>
        <w:tblCellMar>
          <w:left w:w="0" w:type="dxa"/>
          <w:right w:w="0" w:type="dxa"/>
        </w:tblCellMar>
        <w:tblLook w:val="04A0" w:firstRow="1" w:lastRow="0" w:firstColumn="1" w:lastColumn="0" w:noHBand="0" w:noVBand="1"/>
      </w:tblPr>
      <w:tblGrid>
        <w:gridCol w:w="9350"/>
      </w:tblGrid>
      <w:tr w:rsidR="00A675DD" w14:paraId="600135EA"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CB67A" w14:textId="77777777" w:rsidR="00A675DD" w:rsidRPr="004A41CF" w:rsidRDefault="00A675DD" w:rsidP="00721C6C">
            <w:pPr>
              <w:pStyle w:val="B2"/>
              <w:ind w:left="0" w:firstLine="0"/>
              <w:rPr>
                <w:b/>
              </w:rPr>
            </w:pPr>
            <w:r w:rsidRPr="004A41CF">
              <w:rPr>
                <w:b/>
              </w:rPr>
              <w:t>TS 38.21</w:t>
            </w:r>
            <w:r>
              <w:rPr>
                <w:b/>
              </w:rPr>
              <w:t>4</w:t>
            </w:r>
            <w:r w:rsidRPr="004A41CF">
              <w:rPr>
                <w:b/>
              </w:rPr>
              <w:t xml:space="preserve"> v18.</w:t>
            </w:r>
            <w:r>
              <w:rPr>
                <w:b/>
              </w:rPr>
              <w:t>1</w:t>
            </w:r>
            <w:r w:rsidRPr="004A41CF">
              <w:rPr>
                <w:b/>
              </w:rPr>
              <w:t>.0</w:t>
            </w:r>
          </w:p>
          <w:p w14:paraId="0FF127A9" w14:textId="77777777" w:rsidR="00A675DD" w:rsidRPr="0048482F" w:rsidRDefault="00A675DD" w:rsidP="00721C6C">
            <w:pPr>
              <w:pStyle w:val="Heading4"/>
              <w:rPr>
                <w:color w:val="000000"/>
              </w:rPr>
            </w:pPr>
            <w:bookmarkStart w:id="14" w:name="_Toc11352140"/>
            <w:bookmarkStart w:id="15" w:name="_Toc20318030"/>
            <w:bookmarkStart w:id="16" w:name="_Toc27299928"/>
            <w:bookmarkStart w:id="17" w:name="_Toc29673201"/>
            <w:bookmarkStart w:id="18" w:name="_Toc29673342"/>
            <w:bookmarkStart w:id="19" w:name="_Toc29674335"/>
            <w:bookmarkStart w:id="20" w:name="_Toc36645565"/>
            <w:bookmarkStart w:id="21" w:name="_Toc45810610"/>
            <w:bookmarkStart w:id="22" w:name="_Toc155777399"/>
            <w:r w:rsidRPr="0048482F">
              <w:rPr>
                <w:color w:val="000000"/>
              </w:rPr>
              <w:t>6.1.1.1</w:t>
            </w:r>
            <w:r w:rsidRPr="0048482F">
              <w:rPr>
                <w:color w:val="000000"/>
              </w:rPr>
              <w:tab/>
              <w:t>Codebook based UL transmission</w:t>
            </w:r>
            <w:bookmarkEnd w:id="14"/>
            <w:bookmarkEnd w:id="15"/>
            <w:bookmarkEnd w:id="16"/>
            <w:bookmarkEnd w:id="17"/>
            <w:bookmarkEnd w:id="18"/>
            <w:bookmarkEnd w:id="19"/>
            <w:bookmarkEnd w:id="20"/>
            <w:bookmarkEnd w:id="21"/>
            <w:bookmarkEnd w:id="22"/>
          </w:p>
          <w:p w14:paraId="318B40DB" w14:textId="77777777" w:rsidR="00A675DD" w:rsidRDefault="00A675DD" w:rsidP="00721C6C">
            <w:pPr>
              <w:rPr>
                <w:color w:val="000000" w:themeColor="text1"/>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lastRenderedPageBreak/>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4643EFD1" w14:textId="77777777" w:rsidR="00A675DD" w:rsidRDefault="00A675DD" w:rsidP="00721C6C">
            <w:r>
              <w:rPr>
                <w:color w:val="000000"/>
              </w:rPr>
              <w:t xml:space="preserve">When only one SRS resource set is configured in </w:t>
            </w:r>
            <w:bookmarkStart w:id="23"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23"/>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w:t>
            </w:r>
            <w:r w:rsidRPr="00F9562D">
              <w:rPr>
                <w:strike/>
                <w:color w:val="FF0000"/>
              </w:rPr>
              <w:t>When</w:t>
            </w:r>
            <w:r w:rsidRPr="00F9562D">
              <w:rPr>
                <w:color w:val="FF0000"/>
              </w:rPr>
              <w:t xml:space="preserve"> </w:t>
            </w:r>
            <w:r w:rsidRPr="00317BB8">
              <w:rPr>
                <w:color w:val="FF0000"/>
                <w:u w:val="single"/>
              </w:rPr>
              <w:t>A UE does not expect</w:t>
            </w:r>
            <w:r>
              <w:rPr>
                <w:color w:val="FF0000"/>
              </w:rPr>
              <w:t xml:space="preserve"> </w:t>
            </w:r>
            <w:r w:rsidRPr="0099114C">
              <w:t xml:space="preserve">two SRS resource sets are configured in </w:t>
            </w:r>
            <w:proofErr w:type="spellStart"/>
            <w:r w:rsidRPr="0099114C">
              <w:rPr>
                <w:i/>
              </w:rPr>
              <w:t>srs-ResourceSetToAddModList</w:t>
            </w:r>
            <w:proofErr w:type="spellEnd"/>
            <w:r w:rsidRPr="0099114C">
              <w:t xml:space="preserve"> with higher layer parameter </w:t>
            </w:r>
            <w:r w:rsidRPr="0099114C">
              <w:rPr>
                <w:i/>
              </w:rPr>
              <w:t xml:space="preserve">usage </w:t>
            </w:r>
            <w:r w:rsidRPr="0099114C">
              <w:t xml:space="preserve">in </w:t>
            </w:r>
            <w:r w:rsidRPr="0099114C">
              <w:rPr>
                <w:i/>
              </w:rPr>
              <w:t>SRS-</w:t>
            </w:r>
            <w:proofErr w:type="spellStart"/>
            <w:r w:rsidRPr="0099114C">
              <w:rPr>
                <w:i/>
              </w:rPr>
              <w:t>ResourceSet</w:t>
            </w:r>
            <w:proofErr w:type="spellEnd"/>
            <w:r w:rsidRPr="0099114C">
              <w:t xml:space="preserve"> set to 'codebook'</w:t>
            </w:r>
            <w:r>
              <w:rPr>
                <w:color w:val="FF0000"/>
              </w:rPr>
              <w:t xml:space="preserve"> </w:t>
            </w:r>
            <w:r w:rsidRPr="00317BB8">
              <w:rPr>
                <w:color w:val="FF0000"/>
                <w:u w:val="single"/>
              </w:rPr>
              <w:t xml:space="preserve">for a serving cell, when the serving cell is included in </w:t>
            </w:r>
            <w:r w:rsidRPr="00317BB8">
              <w:rPr>
                <w:i/>
                <w:color w:val="FF0000"/>
                <w:u w:val="single"/>
              </w:rPr>
              <w:t>scheduledCellListDCI-0-3-r18</w:t>
            </w:r>
            <w:r w:rsidRPr="00317BB8">
              <w:rPr>
                <w:color w:val="FF0000"/>
                <w:u w:val="single"/>
              </w:rPr>
              <w:t xml:space="preserve"> for a set of serving cells provided by </w:t>
            </w:r>
            <w:r w:rsidRPr="00317BB8">
              <w:rPr>
                <w:i/>
                <w:color w:val="FF0000"/>
                <w:u w:val="single"/>
              </w:rPr>
              <w:t>mc-DCI-SetOfCellsToAddModList-r18</w:t>
            </w:r>
            <w:r w:rsidRPr="0099114C">
              <w:rPr>
                <w:strike/>
                <w:color w:val="FF0000"/>
              </w:rPr>
              <w:t>,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w:t>
            </w:r>
            <w:r w:rsidRPr="00F9562D">
              <w:rPr>
                <w:color w:val="FF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r w:rsidRPr="000F04BF">
              <w:rPr>
                <w:lang w:eastAsia="zh-CN"/>
              </w:rPr>
              <w:t xml:space="preserve"> </w:t>
            </w:r>
          </w:p>
          <w:p w14:paraId="37541219" w14:textId="77777777" w:rsidR="00A675DD" w:rsidRDefault="00A675DD" w:rsidP="00721C6C">
            <w:pPr>
              <w:pStyle w:val="B2"/>
              <w:jc w:val="center"/>
              <w:rPr>
                <w:color w:val="FF0000"/>
                <w:lang w:eastAsia="zh-CN"/>
              </w:rPr>
            </w:pPr>
            <w:r w:rsidRPr="00BE665D">
              <w:rPr>
                <w:color w:val="FF0000"/>
                <w:lang w:eastAsia="zh-CN"/>
              </w:rPr>
              <w:t>&lt; unchanged part omitted &gt;</w:t>
            </w:r>
          </w:p>
          <w:p w14:paraId="2F471583" w14:textId="77777777" w:rsidR="00A675DD" w:rsidRPr="00BE665D" w:rsidRDefault="00A675DD" w:rsidP="00721C6C">
            <w:pPr>
              <w:pStyle w:val="B2"/>
              <w:jc w:val="center"/>
              <w:rPr>
                <w:color w:val="FF0000"/>
                <w:lang w:eastAsia="zh-CN"/>
              </w:rPr>
            </w:pPr>
          </w:p>
          <w:p w14:paraId="5511008E" w14:textId="77777777" w:rsidR="00A675DD" w:rsidRPr="0048482F" w:rsidRDefault="00A675DD" w:rsidP="00721C6C">
            <w:pPr>
              <w:pStyle w:val="Heading4"/>
              <w:rPr>
                <w:color w:val="000000"/>
              </w:rPr>
            </w:pPr>
            <w:bookmarkStart w:id="24" w:name="_Toc11352141"/>
            <w:bookmarkStart w:id="25" w:name="_Toc20318031"/>
            <w:bookmarkStart w:id="26" w:name="_Toc27299929"/>
            <w:bookmarkStart w:id="27" w:name="_Toc29673202"/>
            <w:bookmarkStart w:id="28" w:name="_Toc29673343"/>
            <w:bookmarkStart w:id="29" w:name="_Toc29674336"/>
            <w:bookmarkStart w:id="30" w:name="_Toc36645566"/>
            <w:bookmarkStart w:id="31" w:name="_Toc45810611"/>
            <w:bookmarkStart w:id="32" w:name="_Toc155777400"/>
            <w:r w:rsidRPr="0048482F">
              <w:rPr>
                <w:color w:val="000000"/>
              </w:rPr>
              <w:t>6.1.1.2</w:t>
            </w:r>
            <w:r w:rsidRPr="0048482F">
              <w:rPr>
                <w:color w:val="000000"/>
              </w:rPr>
              <w:tab/>
              <w:t>Non-Codebook based UL transmission</w:t>
            </w:r>
            <w:bookmarkEnd w:id="24"/>
            <w:bookmarkEnd w:id="25"/>
            <w:bookmarkEnd w:id="26"/>
            <w:bookmarkEnd w:id="27"/>
            <w:bookmarkEnd w:id="28"/>
            <w:bookmarkEnd w:id="29"/>
            <w:bookmarkEnd w:id="30"/>
            <w:bookmarkEnd w:id="31"/>
            <w:bookmarkEnd w:id="32"/>
          </w:p>
          <w:p w14:paraId="084F29BF" w14:textId="77777777" w:rsidR="00A675DD" w:rsidRPr="00A87B88" w:rsidRDefault="00A675DD" w:rsidP="00721C6C">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33"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33"/>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A87B88">
              <w:rPr>
                <w:strike/>
                <w:color w:val="FF0000"/>
              </w:rPr>
              <w:t>When</w:t>
            </w:r>
            <w:r w:rsidRPr="00A87B88">
              <w:rPr>
                <w:color w:val="FF0000"/>
              </w:rPr>
              <w:t xml:space="preserve"> </w:t>
            </w:r>
            <w:r w:rsidRPr="00317BB8">
              <w:rPr>
                <w:color w:val="FF0000"/>
                <w:u w:val="single"/>
              </w:rPr>
              <w:t>A UE does not expect</w:t>
            </w:r>
            <w:r>
              <w:rPr>
                <w:color w:val="FF0000"/>
              </w:rPr>
              <w:t xml:space="preserve">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w:t>
            </w:r>
            <w:r w:rsidRPr="00317BB8">
              <w:rPr>
                <w:color w:val="FF0000"/>
                <w:u w:val="single"/>
              </w:rPr>
              <w:t xml:space="preserve">for a serving cell, when the serving cell is included in </w:t>
            </w:r>
            <w:r w:rsidRPr="00317BB8">
              <w:rPr>
                <w:i/>
                <w:color w:val="FF0000"/>
                <w:u w:val="single"/>
              </w:rPr>
              <w:t>scheduledCellListDCI-0-3-r18</w:t>
            </w:r>
            <w:r w:rsidRPr="00317BB8">
              <w:rPr>
                <w:color w:val="FF0000"/>
                <w:u w:val="single"/>
              </w:rPr>
              <w:t xml:space="preserve"> for a set of serving cells provided by </w:t>
            </w:r>
            <w:r w:rsidRPr="00317BB8">
              <w:rPr>
                <w:i/>
                <w:color w:val="FF0000"/>
                <w:u w:val="single"/>
              </w:rPr>
              <w:t>mc-DCI-SetOfCellsToAddModList-r18</w:t>
            </w:r>
            <w:r w:rsidRPr="00A87B88">
              <w:rPr>
                <w:strike/>
                <w:color w:val="FF0000"/>
              </w:rPr>
              <w:t>, SRI is given by the DCI field of one SRS resource indicator in clause 7.3.1.1.4 of [5, TS 38.212] for DCI format 0_3 and the UE applies the indicated SRI to one or more PUSCH repetitions according to the first SRS resource set</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lastRenderedPageBreak/>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tc>
      </w:tr>
    </w:tbl>
    <w:p w14:paraId="297E2E52" w14:textId="05859781" w:rsidR="00A675DD" w:rsidRPr="00BC6373"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Pr>
          <w:rFonts w:ascii="Arial" w:eastAsia="Batang" w:hAnsi="Arial"/>
          <w:sz w:val="24"/>
          <w:lang w:eastAsia="ko-KR"/>
        </w:rPr>
        <w:t>7</w:t>
      </w:r>
      <w:r w:rsidRPr="00BC6373">
        <w:rPr>
          <w:rFonts w:ascii="Arial" w:eastAsia="Batang" w:hAnsi="Arial"/>
          <w:sz w:val="24"/>
          <w:lang w:eastAsia="ko-KR"/>
        </w:rPr>
        <w:t xml:space="preserve"> for Proposal </w:t>
      </w:r>
      <w:r>
        <w:rPr>
          <w:rFonts w:ascii="Arial" w:eastAsia="Batang" w:hAnsi="Arial"/>
          <w:sz w:val="24"/>
          <w:lang w:eastAsia="ko-KR"/>
        </w:rPr>
        <w:t>1</w:t>
      </w:r>
      <w:r w:rsidR="00E921EB">
        <w:rPr>
          <w:rFonts w:ascii="Arial" w:eastAsia="Batang" w:hAnsi="Arial"/>
          <w:sz w:val="24"/>
          <w:lang w:eastAsia="ko-KR"/>
        </w:rPr>
        <w:t>1</w:t>
      </w:r>
      <w:r w:rsidRPr="00BC6373">
        <w:rPr>
          <w:rFonts w:ascii="Arial" w:eastAsia="Batang" w:hAnsi="Arial"/>
          <w:sz w:val="24"/>
          <w:lang w:eastAsia="ko-KR"/>
        </w:rPr>
        <w:t xml:space="preserve"> // Set index in pseudo-code of Type-2 HARQ-ACK codebook</w:t>
      </w:r>
    </w:p>
    <w:tbl>
      <w:tblPr>
        <w:tblStyle w:val="TableGrid"/>
        <w:tblW w:w="0" w:type="auto"/>
        <w:tblLook w:val="04A0" w:firstRow="1" w:lastRow="0" w:firstColumn="1" w:lastColumn="0" w:noHBand="0" w:noVBand="1"/>
      </w:tblPr>
      <w:tblGrid>
        <w:gridCol w:w="9350"/>
      </w:tblGrid>
      <w:tr w:rsidR="00A675DD" w14:paraId="347BDF8E" w14:textId="77777777" w:rsidTr="00721C6C">
        <w:tc>
          <w:tcPr>
            <w:tcW w:w="9350" w:type="dxa"/>
          </w:tcPr>
          <w:p w14:paraId="68C3D13C" w14:textId="77777777" w:rsidR="00A675DD" w:rsidRPr="004A41CF" w:rsidRDefault="00A675DD" w:rsidP="00721C6C">
            <w:pPr>
              <w:pStyle w:val="B2"/>
              <w:ind w:left="0" w:firstLine="0"/>
              <w:rPr>
                <w:b/>
              </w:rPr>
            </w:pPr>
            <w:r w:rsidRPr="004A41CF">
              <w:rPr>
                <w:b/>
              </w:rPr>
              <w:t>TS 38.21</w:t>
            </w:r>
            <w:r>
              <w:rPr>
                <w:b/>
              </w:rPr>
              <w:t>3</w:t>
            </w:r>
            <w:r w:rsidRPr="004A41CF">
              <w:rPr>
                <w:b/>
              </w:rPr>
              <w:t xml:space="preserve"> v18.</w:t>
            </w:r>
            <w:r>
              <w:rPr>
                <w:b/>
              </w:rPr>
              <w:t>1</w:t>
            </w:r>
            <w:r w:rsidRPr="004A41CF">
              <w:rPr>
                <w:b/>
              </w:rPr>
              <w:t>.0</w:t>
            </w:r>
          </w:p>
          <w:p w14:paraId="3B3ED5A5" w14:textId="77777777" w:rsidR="00A675DD" w:rsidRPr="005575DD" w:rsidRDefault="00A675DD" w:rsidP="00721C6C">
            <w:pPr>
              <w:rPr>
                <w:rFonts w:eastAsia="Times New Roman"/>
              </w:rPr>
            </w:pPr>
            <w:r w:rsidRPr="005575DD">
              <w:rPr>
                <w:rFonts w:eastAsia="Times New Roman" w:hint="eastAsia"/>
                <w:lang w:eastAsia="zh-CN"/>
              </w:rPr>
              <w:t xml:space="preserve">If </w:t>
            </w:r>
            <w:r w:rsidRPr="005575DD">
              <w:rPr>
                <w:rFonts w:eastAsia="Times New Roman"/>
                <w:lang w:eastAsia="zh-CN"/>
              </w:rPr>
              <w:t>a</w:t>
            </w:r>
            <w:r w:rsidRPr="005575DD">
              <w:rPr>
                <w:rFonts w:eastAsia="Times New Roman" w:hint="eastAsia"/>
                <w:lang w:eastAsia="zh-CN"/>
              </w:rPr>
              <w:t xml:space="preserve"> UE </w:t>
            </w:r>
            <w:r w:rsidRPr="005575DD">
              <w:rPr>
                <w:rFonts w:eastAsia="Times New Roman"/>
                <w:lang w:eastAsia="zh-CN"/>
              </w:rPr>
              <w:t xml:space="preserve">is provided by </w:t>
            </w:r>
            <w:r w:rsidRPr="005575DD">
              <w:rPr>
                <w:rFonts w:eastAsia="Times New Roman"/>
                <w:i/>
                <w:iCs/>
              </w:rPr>
              <w:t>MC-DCI-</w:t>
            </w:r>
            <w:proofErr w:type="spellStart"/>
            <w:r w:rsidRPr="005575DD">
              <w:rPr>
                <w:rFonts w:eastAsia="Times New Roman"/>
                <w:i/>
                <w:iCs/>
              </w:rPr>
              <w:t>SetofCellsToAddModList</w:t>
            </w:r>
            <w:proofErr w:type="spellEnd"/>
            <w:r w:rsidRPr="005575DD">
              <w:rPr>
                <w:rFonts w:eastAsia="Times New Roman"/>
              </w:rPr>
              <w:t xml:space="preserve"> a number of sets of serving cells and is provided USS sets to monitor PDCCH for detection of DCI format 1_3, the </w:t>
            </w:r>
            <w:r w:rsidRPr="005575DD">
              <w:rPr>
                <w:rFonts w:eastAsia="Times New Roman"/>
                <w:lang w:eastAsia="zh-CN"/>
              </w:rPr>
              <w:t>UE separately applies the following procedures for determining a corresponding second Type-2 HARQ-ACK sub-codebook</w:t>
            </w:r>
            <w:r w:rsidRPr="005575DD">
              <w:rPr>
                <w:rFonts w:eastAsia="Times New Roman"/>
              </w:rPr>
              <w:t xml:space="preserve"> for scheduling cells associated with DCI format 1_3 scheduling PDSCH receptions on more than one serving cells from a set of serving cells from the </w:t>
            </w:r>
            <w:r w:rsidRPr="005575DD">
              <w:rPr>
                <w:rFonts w:eastAsia="Times New Roman"/>
                <w:lang w:eastAsia="zh-CN"/>
              </w:rPr>
              <w:t xml:space="preserve">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cell, or having associated HARQ-ACK information without scheduling a PDSCH reception as described in this clause.  </w:t>
            </w:r>
          </w:p>
          <w:p w14:paraId="7496F587" w14:textId="77777777" w:rsidR="00A675DD" w:rsidRPr="005575DD" w:rsidRDefault="00A675DD" w:rsidP="00721C6C">
            <w:pPr>
              <w:rPr>
                <w:rFonts w:eastAsia="Times New Roman" w:cs="Arial"/>
                <w:lang w:eastAsia="zh-CN"/>
              </w:rPr>
            </w:pPr>
            <w:r w:rsidRPr="005575DD">
              <w:rPr>
                <w:rFonts w:eastAsia="Times New Roman" w:cs="Arial"/>
                <w:lang w:eastAsia="zh-CN"/>
              </w:rPr>
              <w:t xml:space="preserve">Denote </w:t>
            </w:r>
            <w:r w:rsidRPr="005575DD">
              <w:rPr>
                <w:rFonts w:eastAsia="Times New Roman"/>
              </w:rPr>
              <w:t>by</w:t>
            </w:r>
            <w:r w:rsidRPr="005575DD">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rPr>
              <w:t xml:space="preserve"> the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sidRPr="005575DD">
              <w:rPr>
                <w:rFonts w:eastAsia="Times New Roman"/>
              </w:rPr>
              <w:t xml:space="preserve">. </w:t>
            </w:r>
            <w:r w:rsidRPr="005575DD">
              <w:rPr>
                <w:rFonts w:eastAsia="Times New Roman" w:cs="Arial" w:hint="eastAsia"/>
                <w:lang w:eastAsia="zh-CN"/>
              </w:rPr>
              <w:t>Denote</w:t>
            </w:r>
            <w:r w:rsidRPr="005575DD">
              <w:rPr>
                <w:rFonts w:eastAsia="Times New Roman" w:cs="Arial"/>
                <w:lang w:eastAsia="zh-CN"/>
              </w:rPr>
              <w:t xml:space="preserve"> by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cs="Arial" w:hint="eastAsia"/>
                <w:lang w:eastAsia="zh-CN"/>
              </w:rPr>
              <w:t xml:space="preserve"> the value of the counter DAI</w:t>
            </w:r>
            <w:r w:rsidRPr="005575DD">
              <w:rPr>
                <w:rFonts w:eastAsia="Times New Roman" w:cs="Arial"/>
                <w:lang w:eastAsia="zh-CN"/>
              </w:rPr>
              <w:t xml:space="preserve"> </w:t>
            </w:r>
            <w:r w:rsidRPr="005575DD">
              <w:rPr>
                <w:rFonts w:eastAsia="Times New Roman" w:cs="Arial" w:hint="eastAsia"/>
                <w:lang w:eastAsia="zh-CN"/>
              </w:rPr>
              <w:t xml:space="preserve">in </w:t>
            </w:r>
            <w:r w:rsidRPr="005575DD">
              <w:rPr>
                <w:rFonts w:eastAsia="Times New Roman" w:cs="Arial"/>
                <w:lang w:eastAsia="zh-CN"/>
              </w:rPr>
              <w:t xml:space="preserve">a </w:t>
            </w:r>
            <w:r w:rsidRPr="005575DD">
              <w:rPr>
                <w:rFonts w:eastAsia="Times New Roman" w:cs="Arial" w:hint="eastAsia"/>
                <w:lang w:eastAsia="zh-CN"/>
              </w:rPr>
              <w:t xml:space="preserve">DCI format </w:t>
            </w:r>
            <w:r w:rsidRPr="005575DD">
              <w:rPr>
                <w:rFonts w:eastAsia="Times New Roman"/>
                <w:lang w:eastAsia="zh-CN"/>
              </w:rPr>
              <w:t>1_3 scheduling PDSCH receptions on more than one</w:t>
            </w:r>
            <w:r>
              <w:rPr>
                <w:rFonts w:eastAsia="Times New Roman"/>
                <w:lang w:eastAsia="zh-CN"/>
              </w:rPr>
              <w:t xml:space="preserve"> </w:t>
            </w:r>
            <w:r w:rsidRPr="00317BB8">
              <w:rPr>
                <w:rFonts w:eastAsia="Times New Roman"/>
                <w:color w:val="FF0000"/>
                <w:u w:val="single"/>
                <w:lang w:eastAsia="zh-CN"/>
              </w:rPr>
              <w:t xml:space="preserve">serving </w:t>
            </w:r>
            <w:r w:rsidRPr="00317BB8">
              <w:rPr>
                <w:rFonts w:eastAsia="Times New Roman"/>
                <w:u w:val="single"/>
                <w:lang w:eastAsia="zh-CN"/>
              </w:rPr>
              <w:t xml:space="preserve">cells </w:t>
            </w:r>
            <w:r w:rsidRPr="00317BB8">
              <w:rPr>
                <w:rFonts w:eastAsia="Times New Roman"/>
                <w:strike/>
                <w:color w:val="FF0000"/>
                <w:u w:val="single"/>
                <w:lang w:eastAsia="zh-CN"/>
              </w:rPr>
              <w:t>from the set of</w:t>
            </w:r>
            <w:r w:rsidRPr="00317BB8">
              <w:rPr>
                <w:rFonts w:eastAsia="Times New Roman"/>
                <w:u w:val="single"/>
                <w:lang w:eastAsia="zh-CN"/>
              </w:rPr>
              <w:t xml:space="preserve"> </w:t>
            </w:r>
            <w:r w:rsidRPr="00317BB8">
              <w:rPr>
                <w:rFonts w:eastAsia="Times New Roman"/>
                <w:color w:val="FF0000"/>
                <w:u w:val="single"/>
                <w:lang w:eastAsia="zh-CN"/>
              </w:rPr>
              <w:t xml:space="preserve">with the smallest serving cell index </w:t>
            </w:r>
            <w:r w:rsidRPr="00317BB8">
              <w:rPr>
                <w:rFonts w:eastAsia="Times New Roman"/>
                <w:i/>
                <w:color w:val="FF0000"/>
                <w:u w:val="single"/>
                <w:lang w:eastAsia="zh-CN"/>
              </w:rPr>
              <w:t>c</w:t>
            </w:r>
            <w:r w:rsidRPr="00317BB8">
              <w:rPr>
                <w:rFonts w:eastAsia="Times New Roman"/>
                <w:color w:val="FF0000"/>
                <w:u w:val="single"/>
                <w:lang w:eastAsia="zh-CN"/>
              </w:rPr>
              <w:t xml:space="preserve"> among the more than one </w:t>
            </w:r>
            <w:r w:rsidRPr="00317BB8">
              <w:rPr>
                <w:rFonts w:eastAsia="Times New Roman"/>
                <w:u w:val="single"/>
                <w:lang w:eastAsia="zh-CN"/>
              </w:rPr>
              <w:t xml:space="preserve">serving cells </w:t>
            </w:r>
            <w:r w:rsidRPr="00317BB8">
              <w:rPr>
                <w:rFonts w:eastAsia="Times New Roman"/>
                <w:strike/>
                <w:color w:val="FF0000"/>
                <w:u w:val="single"/>
                <w:lang w:eastAsia="zh-CN"/>
              </w:rPr>
              <w:t xml:space="preserve">with index </w:t>
            </w:r>
            <m:oMath>
              <m:r>
                <w:rPr>
                  <w:rFonts w:ascii="Cambria Math" w:eastAsia="Times New Roman" w:hAnsi="Cambria Math"/>
                  <w:strike/>
                  <w:color w:val="FF0000"/>
                  <w:u w:val="single"/>
                  <w:lang w:eastAsia="zh-CN"/>
                </w:rPr>
                <m:t>s</m:t>
              </m:r>
            </m:oMath>
            <w:r w:rsidRPr="00317BB8">
              <w:rPr>
                <w:rFonts w:eastAsia="Times New Roman"/>
                <w:u w:val="single"/>
                <w:lang w:eastAsia="zh-CN"/>
              </w:rPr>
              <w:t>,</w:t>
            </w:r>
            <w:r w:rsidRPr="005575DD">
              <w:rPr>
                <w:rFonts w:eastAsia="Times New Roman"/>
                <w:lang w:eastAsia="zh-CN"/>
              </w:rPr>
              <w:t xml:space="preserve"> </w:t>
            </w:r>
            <w:r w:rsidRPr="005575DD">
              <w:rPr>
                <w:rFonts w:eastAsia="Times New Roman" w:hint="eastAsia"/>
                <w:lang w:eastAsia="zh-CN"/>
              </w:rPr>
              <w:t xml:space="preserve">in </w:t>
            </w:r>
            <w:r w:rsidRPr="005575DD">
              <w:rPr>
                <w:rFonts w:eastAsia="Times New Roman"/>
                <w:lang w:eastAsia="zh-CN"/>
              </w:rPr>
              <w:t>PDCCH monitoring occasion</w:t>
            </w:r>
            <w:r w:rsidRPr="005575DD">
              <w:rPr>
                <w:rFonts w:eastAsia="Times New Roman" w:hint="eastAsia"/>
                <w:lang w:eastAsia="zh-CN"/>
              </w:rPr>
              <w:t xml:space="preserve"> </w:t>
            </w:r>
            <m:oMath>
              <m:r>
                <w:rPr>
                  <w:rFonts w:ascii="Cambria Math" w:eastAsia="Times New Roman" w:hAnsi="Cambria Math"/>
                  <w:lang w:eastAsia="zh-CN"/>
                </w:rPr>
                <m:t>m</m:t>
              </m:r>
            </m:oMath>
            <w:r w:rsidRPr="005575DD">
              <w:rPr>
                <w:rFonts w:eastAsia="Times New Roman" w:hint="eastAsia"/>
                <w:lang w:eastAsia="zh-CN"/>
              </w:rPr>
              <w:t xml:space="preserve"> according to </w:t>
            </w:r>
            <w:r w:rsidRPr="005575DD">
              <w:rPr>
                <w:rFonts w:eastAsia="Times New Roman"/>
                <w:lang w:eastAsia="zh-CN"/>
              </w:rPr>
              <w:t>T</w:t>
            </w:r>
            <w:r w:rsidRPr="005575DD">
              <w:rPr>
                <w:rFonts w:eastAsia="Times New Roman" w:hint="eastAsia"/>
                <w:lang w:eastAsia="zh-CN"/>
              </w:rPr>
              <w:t xml:space="preserve">able </w:t>
            </w:r>
            <w:r w:rsidRPr="005575DD">
              <w:rPr>
                <w:rFonts w:eastAsia="Times New Roman"/>
                <w:lang w:eastAsia="zh-CN"/>
              </w:rPr>
              <w:t>9.1.3</w:t>
            </w:r>
            <w:r w:rsidRPr="005575DD">
              <w:rPr>
                <w:rFonts w:eastAsia="Times New Roman" w:hint="eastAsia"/>
                <w:lang w:eastAsia="zh-CN"/>
              </w:rPr>
              <w:t>-1. Denote</w:t>
            </w:r>
            <w:r w:rsidRPr="005575DD">
              <w:rPr>
                <w:rFonts w:eastAsia="Times New Roman"/>
                <w:lang w:eastAsia="zh-CN"/>
              </w:rPr>
              <w:t xml:space="preserve"> by</w:t>
            </w:r>
            <w:r w:rsidRPr="005575DD">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m:r>
                    <m:rPr>
                      <m:nor/>
                    </m:rPr>
                    <w:rPr>
                      <w:rFonts w:ascii="Cambria Math" w:eastAsia="Times New Roman"/>
                    </w:rPr>
                    <m:t>DAI,</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cs="Arial" w:hint="eastAsia"/>
                <w:lang w:eastAsia="zh-CN"/>
              </w:rPr>
              <w:t xml:space="preserve"> the value of the total DAI</w:t>
            </w:r>
            <w:r w:rsidRPr="005575DD">
              <w:rPr>
                <w:rFonts w:eastAsia="Times New Roman" w:cs="Arial"/>
                <w:lang w:eastAsia="zh-CN"/>
              </w:rPr>
              <w:t xml:space="preserve"> in </w:t>
            </w:r>
            <w:r w:rsidRPr="005575DD">
              <w:rPr>
                <w:rFonts w:eastAsia="Times New Roman"/>
                <w:lang w:eastAsia="zh-CN"/>
              </w:rPr>
              <w:t xml:space="preserve">DCI format 1_3 scheduling PDSCH receptions on more than one cells </w:t>
            </w:r>
            <w:r w:rsidRPr="005575DD">
              <w:rPr>
                <w:rFonts w:eastAsia="Times New Roman" w:hint="eastAsia"/>
                <w:lang w:eastAsia="zh-CN"/>
              </w:rPr>
              <w:t xml:space="preserve">in </w:t>
            </w:r>
            <w:r w:rsidRPr="005575DD">
              <w:rPr>
                <w:rFonts w:eastAsia="Times New Roman"/>
                <w:lang w:eastAsia="zh-CN"/>
              </w:rPr>
              <w:t>PDCCH monitoring occasion</w:t>
            </w:r>
            <w:r w:rsidRPr="005575DD">
              <w:rPr>
                <w:rFonts w:eastAsia="Times New Roman" w:hint="eastAsia"/>
                <w:lang w:eastAsia="zh-CN"/>
              </w:rPr>
              <w:t xml:space="preserve"> </w:t>
            </w:r>
            <m:oMath>
              <m:r>
                <w:rPr>
                  <w:rFonts w:ascii="Cambria Math" w:eastAsia="Times New Roman" w:hAnsi="Cambria Math"/>
                  <w:lang w:eastAsia="zh-CN"/>
                </w:rPr>
                <m:t>m</m:t>
              </m:r>
            </m:oMath>
            <w:r w:rsidRPr="005575DD">
              <w:rPr>
                <w:rFonts w:eastAsia="Times New Roman"/>
                <w:lang w:eastAsia="zh-CN"/>
              </w:rPr>
              <w:t xml:space="preserve"> </w:t>
            </w:r>
            <w:r w:rsidRPr="005575DD">
              <w:rPr>
                <w:rFonts w:eastAsia="Times New Roman" w:cs="Arial" w:hint="eastAsia"/>
                <w:lang w:eastAsia="zh-CN"/>
              </w:rPr>
              <w:t xml:space="preserve">according to Table </w:t>
            </w:r>
            <w:r w:rsidRPr="005575DD">
              <w:rPr>
                <w:rFonts w:eastAsia="Times New Roman" w:cs="Arial"/>
                <w:lang w:eastAsia="zh-CN"/>
              </w:rPr>
              <w:t>9.1.3</w:t>
            </w:r>
            <w:r w:rsidRPr="005575DD">
              <w:rPr>
                <w:rFonts w:eastAsia="Times New Roman" w:cs="Arial" w:hint="eastAsia"/>
                <w:lang w:eastAsia="zh-CN"/>
              </w:rPr>
              <w:t>-1. The UE assume</w:t>
            </w:r>
            <w:r w:rsidRPr="005575DD">
              <w:rPr>
                <w:rFonts w:eastAsia="Times New Roman" w:cs="Arial"/>
                <w:lang w:eastAsia="zh-CN"/>
              </w:rPr>
              <w:t>s</w:t>
            </w:r>
            <w:r w:rsidRPr="005575DD">
              <w:rPr>
                <w:rFonts w:eastAsia="Times New Roman" w:cs="Arial" w:hint="eastAsia"/>
                <w:lang w:eastAsia="zh-CN"/>
              </w:rPr>
              <w:t xml:space="preserve"> a same value of total DAI in all </w:t>
            </w:r>
            <w:r w:rsidRPr="005575DD">
              <w:rPr>
                <w:rFonts w:eastAsia="Times New Roman"/>
                <w:lang w:eastAsia="zh-CN"/>
              </w:rPr>
              <w:t xml:space="preserve">DCI formats 1_3 </w:t>
            </w:r>
            <w:r w:rsidRPr="005575DD">
              <w:rPr>
                <w:rFonts w:eastAsia="Times New Roman" w:cs="Arial" w:hint="eastAsia"/>
                <w:lang w:eastAsia="zh-CN"/>
              </w:rPr>
              <w:t>in</w:t>
            </w:r>
            <w:r w:rsidRPr="005575DD">
              <w:rPr>
                <w:rFonts w:eastAsia="Times New Roman" w:hint="eastAsia"/>
                <w:lang w:eastAsia="zh-CN"/>
              </w:rPr>
              <w:t xml:space="preserve"> </w:t>
            </w:r>
            <w:r w:rsidRPr="005575DD">
              <w:rPr>
                <w:rFonts w:eastAsia="Times New Roman"/>
                <w:lang w:eastAsia="zh-CN"/>
              </w:rPr>
              <w:t xml:space="preserve">PDCCH monitoring occasion </w:t>
            </w:r>
            <m:oMath>
              <m:r>
                <w:rPr>
                  <w:rFonts w:ascii="Cambria Math" w:eastAsia="Times New Roman" w:hAnsi="Cambria Math"/>
                  <w:lang w:eastAsia="zh-CN"/>
                </w:rPr>
                <m:t>m</m:t>
              </m:r>
            </m:oMath>
            <w:r w:rsidRPr="005575DD">
              <w:rPr>
                <w:rFonts w:eastAsia="Times New Roman"/>
                <w:lang w:eastAsia="zh-CN"/>
              </w:rPr>
              <w:t xml:space="preserve"> that </w:t>
            </w:r>
            <w:r w:rsidRPr="005575DD">
              <w:rPr>
                <w:rFonts w:eastAsia="Times New Roman" w:hint="eastAsia"/>
                <w:lang w:eastAsia="zh-CN"/>
              </w:rPr>
              <w:t>schedul</w:t>
            </w:r>
            <w:r w:rsidRPr="005575DD">
              <w:rPr>
                <w:rFonts w:eastAsia="Times New Roman"/>
                <w:lang w:eastAsia="zh-CN"/>
              </w:rPr>
              <w:t>e</w:t>
            </w:r>
            <w:r w:rsidRPr="005575DD">
              <w:rPr>
                <w:rFonts w:eastAsia="Times New Roman" w:hint="eastAsia"/>
                <w:lang w:eastAsia="zh-CN"/>
              </w:rPr>
              <w:t xml:space="preserve"> </w:t>
            </w:r>
            <w:r w:rsidRPr="005575DD">
              <w:rPr>
                <w:rFonts w:eastAsia="Times New Roman"/>
              </w:rPr>
              <w:t>more than one PDSCH receptions on respective more than one serving cells from a set of serving cells</w:t>
            </w:r>
            <w:r w:rsidRPr="005575DD">
              <w:rPr>
                <w:rFonts w:eastAsia="Times New Roman" w:cs="Arial" w:hint="eastAsia"/>
                <w:lang w:eastAsia="zh-CN"/>
              </w:rPr>
              <w:t>.</w:t>
            </w:r>
            <w:r w:rsidRPr="005575DD">
              <w:rPr>
                <w:rFonts w:eastAsia="Times New Roman" w:cs="Arial"/>
                <w:lang w:eastAsia="zh-CN"/>
              </w:rPr>
              <w:t xml:space="preserve"> </w:t>
            </w:r>
          </w:p>
          <w:p w14:paraId="5E562D09" w14:textId="77777777" w:rsidR="00A675DD" w:rsidRPr="005575DD" w:rsidRDefault="00A675DD" w:rsidP="00721C6C">
            <w:pPr>
              <w:rPr>
                <w:rFonts w:eastAsia="Times New Roman"/>
              </w:rPr>
            </w:pPr>
            <w:r w:rsidRPr="005575DD">
              <w:rPr>
                <w:rFonts w:eastAsia="Times New Roman"/>
                <w:lang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2B0A88D0" w14:textId="77777777" w:rsidR="00A675DD" w:rsidRPr="005575DD" w:rsidRDefault="00A675DD" w:rsidP="00721C6C">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4E2F6589" w14:textId="77777777" w:rsidR="00A675DD" w:rsidRPr="005575DD" w:rsidRDefault="00A675DD" w:rsidP="00721C6C">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0B5707AC" w14:textId="77777777" w:rsidR="00A675DD" w:rsidRDefault="00A675DD" w:rsidP="00721C6C">
            <w:pPr>
              <w:pStyle w:val="B1"/>
              <w:rPr>
                <w:iCs/>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p>
          <w:p w14:paraId="24CE0F3A" w14:textId="77777777" w:rsidR="00A675DD" w:rsidRPr="00317BB8" w:rsidRDefault="00A675DD" w:rsidP="00721C6C">
            <w:pPr>
              <w:pStyle w:val="B1"/>
              <w:rPr>
                <w:color w:val="FF0000"/>
                <w:u w:val="single"/>
              </w:rPr>
            </w:pPr>
            <w:r w:rsidRPr="00317BB8">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rPr>
                    <m:t>DL</m:t>
                  </m:r>
                  <m:ctrlPr>
                    <w:rPr>
                      <w:rFonts w:ascii="Cambria Math" w:hAnsi="Cambria Math"/>
                      <w:color w:val="FF0000"/>
                      <w:u w:val="single"/>
                    </w:rPr>
                  </m:ctrlPr>
                </m:sup>
              </m:sSubSup>
            </m:oMath>
            <w:r w:rsidRPr="00317BB8">
              <w:rPr>
                <w:color w:val="FF0000"/>
                <w:u w:val="single"/>
              </w:rPr>
              <w:t xml:space="preserve"> to the number of serving cells, across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rPr>
                    <m:t>DL</m:t>
                  </m:r>
                  <m:ctrlPr>
                    <w:rPr>
                      <w:rFonts w:ascii="Cambria Math" w:hAnsi="Cambria Math"/>
                      <w:color w:val="FF0000"/>
                      <w:u w:val="single"/>
                    </w:rPr>
                  </m:ctrlPr>
                </m:sup>
              </m:sSubSup>
            </m:oMath>
            <w:r w:rsidRPr="00317BB8">
              <w:rPr>
                <w:color w:val="FF0000"/>
                <w:u w:val="single"/>
              </w:rPr>
              <w:t xml:space="preserve"> sets of serving cells in the PUCCH group</w:t>
            </w:r>
          </w:p>
          <w:p w14:paraId="102AF153" w14:textId="77777777" w:rsidR="00A675DD" w:rsidRDefault="00A675DD" w:rsidP="00721C6C">
            <w:pPr>
              <w:pStyle w:val="B1"/>
            </w:pPr>
            <w:r w:rsidRPr="005575DD">
              <w:rPr>
                <w:lang w:eastAsia="zh-CN"/>
              </w:rPr>
              <w:t>S</w:t>
            </w:r>
            <w:r w:rsidRPr="005575DD">
              <w:rPr>
                <w:rFonts w:hint="eastAsia"/>
                <w:lang w:eastAsia="zh-CN"/>
              </w:rPr>
              <w:t xml:space="preserve">et </w:t>
            </w:r>
            <m:oMath>
              <m:r>
                <w:rPr>
                  <w:rFonts w:ascii="Cambria Math" w:hAnsi="Cambria Math"/>
                </w:rPr>
                <m:t>s</m:t>
              </m:r>
            </m:oMath>
            <w:r w:rsidRPr="005575DD">
              <w:t xml:space="preserve"> to index of sets of serving cells, </w:t>
            </w:r>
            <m:oMath>
              <m:r>
                <w:rPr>
                  <w:rFonts w:ascii="Cambria Math" w:hAnsi="Cambria Math"/>
                </w:rPr>
                <m:t>s=0,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-1</m:t>
              </m:r>
            </m:oMath>
          </w:p>
          <w:p w14:paraId="5A78BB0B" w14:textId="77777777" w:rsidR="00A675DD" w:rsidRPr="00317BB8" w:rsidRDefault="00A675DD" w:rsidP="00721C6C">
            <w:pPr>
              <w:pStyle w:val="B1"/>
              <w:rPr>
                <w:color w:val="FF0000"/>
                <w:u w:val="single"/>
                <w:lang w:val="en-GB"/>
              </w:rPr>
            </w:pPr>
            <w:r w:rsidRPr="00317BB8">
              <w:rPr>
                <w:color w:val="FF0000"/>
                <w:u w:val="single"/>
                <w:lang w:eastAsia="zh-CN"/>
              </w:rPr>
              <w:t>S</w:t>
            </w:r>
            <w:r w:rsidRPr="00317BB8">
              <w:rPr>
                <w:rFonts w:hint="eastAsia"/>
                <w:color w:val="FF0000"/>
                <w:u w:val="single"/>
                <w:lang w:eastAsia="zh-CN"/>
              </w:rPr>
              <w:t xml:space="preserve">et </w:t>
            </w:r>
            <m:oMath>
              <m:r>
                <w:rPr>
                  <w:rFonts w:ascii="Cambria Math" w:hAnsi="Cambria Math"/>
                  <w:color w:val="FF0000"/>
                  <w:u w:val="single"/>
                </w:rPr>
                <m:t>c</m:t>
              </m:r>
            </m:oMath>
            <w:r w:rsidRPr="00317BB8">
              <w:rPr>
                <w:color w:val="FF0000"/>
                <w:u w:val="single"/>
              </w:rPr>
              <w:t xml:space="preserve"> to index of serving cells, </w:t>
            </w:r>
            <m:oMath>
              <m:r>
                <w:rPr>
                  <w:rFonts w:ascii="Cambria Math" w:hAnsi="Cambria Math"/>
                  <w:color w:val="FF0000"/>
                  <w:u w:val="single"/>
                </w:rPr>
                <m:t>c=0,</m:t>
              </m:r>
              <m:r>
                <w:rPr>
                  <w:rFonts w:ascii="Cambria Math" w:hAnsi="Cambria Math"/>
                  <w:color w:val="FF0000"/>
                  <w:u w:val="single"/>
                  <w:lang w:eastAsia="zh-CN"/>
                </w:rPr>
                <m:t>…,</m:t>
              </m:r>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rPr>
                    <m:t>DL</m:t>
                  </m:r>
                  <m:ctrlPr>
                    <w:rPr>
                      <w:rFonts w:ascii="Cambria Math" w:hAnsi="Cambria Math"/>
                      <w:color w:val="FF0000"/>
                      <w:u w:val="single"/>
                    </w:rPr>
                  </m:ctrlPr>
                </m:sup>
              </m:sSubSup>
              <m:r>
                <w:rPr>
                  <w:rFonts w:ascii="Cambria Math" w:hAnsi="Cambria Math"/>
                  <w:color w:val="FF0000"/>
                  <w:u w:val="single"/>
                </w:rPr>
                <m:t>-1</m:t>
              </m:r>
            </m:oMath>
            <w:r w:rsidRPr="00317BB8">
              <w:rPr>
                <w:color w:val="FF0000"/>
                <w:u w:val="single"/>
              </w:rPr>
              <w:t>, lower index corresponds to lower RRC index of corresponding cell</w:t>
            </w:r>
          </w:p>
          <w:p w14:paraId="64AC702F" w14:textId="77777777" w:rsidR="00A675DD" w:rsidRPr="005575DD" w:rsidRDefault="00A675DD" w:rsidP="00721C6C">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rPr>
                <m:t>-1</m:t>
              </m:r>
            </m:oMath>
          </w:p>
          <w:p w14:paraId="46589716" w14:textId="77777777" w:rsidR="00A675DD" w:rsidRPr="005575DD" w:rsidRDefault="00A675DD" w:rsidP="00721C6C">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eastAsia="zh-CN"/>
              </w:rPr>
              <w:t xml:space="preserve">scheduling PDSCH </w:t>
            </w:r>
            <w:r w:rsidRPr="005575DD">
              <w:rPr>
                <w:lang w:eastAsia="zh-CN"/>
              </w:rPr>
              <w:t xml:space="preserve">receptions on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4FA902EE" w14:textId="77777777" w:rsidR="00A675DD" w:rsidRPr="005575DD" w:rsidRDefault="00A675DD" w:rsidP="00721C6C">
            <w:pPr>
              <w:pStyle w:val="B1"/>
              <w:rPr>
                <w:lang w:eastAsia="zh-CN"/>
              </w:rPr>
            </w:pPr>
            <w:r w:rsidRPr="005575DD">
              <w:rPr>
                <w:rFonts w:hint="eastAsia"/>
                <w:lang w:eastAsia="zh-CN"/>
              </w:rPr>
              <w:t xml:space="preserve">Set </w:t>
            </w:r>
            <m:oMath>
              <m:r>
                <w:rPr>
                  <w:rFonts w:ascii="Cambria Math" w:hAnsi="Cambria Math"/>
                  <w:lang w:eastAsia="zh-CN"/>
                </w:rPr>
                <m:t>j=0</m:t>
              </m:r>
            </m:oMath>
          </w:p>
          <w:p w14:paraId="21E2396F" w14:textId="77777777" w:rsidR="00A675DD" w:rsidRPr="005575DD" w:rsidRDefault="00A675DD" w:rsidP="00721C6C">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EC20A0C" w14:textId="77777777" w:rsidR="00A675DD" w:rsidRPr="005575DD" w:rsidRDefault="00A675DD" w:rsidP="00721C6C">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5086D6F" w14:textId="77777777" w:rsidR="00A675DD" w:rsidRPr="005575DD" w:rsidRDefault="00A675DD" w:rsidP="00721C6C">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5F5B3DEC" w14:textId="77777777" w:rsidR="00A675DD" w:rsidRPr="005575DD" w:rsidRDefault="00A675DD" w:rsidP="00721C6C">
            <w:pPr>
              <w:pStyle w:val="B1"/>
              <w:rPr>
                <w:lang w:eastAsia="zh-CN"/>
              </w:rPr>
            </w:pPr>
            <w:r w:rsidRPr="005575DD">
              <w:rPr>
                <w:rFonts w:hint="eastAsia"/>
                <w:lang w:eastAsia="zh-CN"/>
              </w:rPr>
              <w:lastRenderedPageBreak/>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4A6377A7" w14:textId="77777777" w:rsidR="00A675DD" w:rsidRPr="005575DD" w:rsidRDefault="00A675DD" w:rsidP="00721C6C">
            <w:pPr>
              <w:pStyle w:val="B1"/>
              <w:rPr>
                <w:lang w:eastAsia="zh-CN"/>
              </w:rPr>
            </w:pPr>
            <w:r w:rsidRPr="005575DD">
              <w:rPr>
                <w:rFonts w:hint="eastAsia"/>
                <w:lang w:eastAsia="zh-CN"/>
              </w:rPr>
              <w:t xml:space="preserve">while </w:t>
            </w:r>
            <m:oMath>
              <m:r>
                <w:rPr>
                  <w:rFonts w:ascii="Cambria Math" w:hAnsi="Cambria Math"/>
                  <w:lang w:eastAsia="zh-CN"/>
                </w:rPr>
                <m:t>m&lt;M</m:t>
              </m:r>
            </m:oMath>
          </w:p>
          <w:p w14:paraId="64F2113D" w14:textId="75E5A489" w:rsidR="00A675DD" w:rsidRPr="000C4BB8" w:rsidRDefault="00A675DD" w:rsidP="00721C6C">
            <w:pPr>
              <w:pStyle w:val="TF"/>
              <w:keepLines w:val="0"/>
              <w:spacing w:after="180"/>
              <w:ind w:left="568" w:hanging="284"/>
              <w:jc w:val="left"/>
              <w:rPr>
                <w:rFonts w:cs="Arial"/>
                <w:b w:val="0"/>
                <w:lang w:eastAsia="zh-CN"/>
              </w:rPr>
            </w:pPr>
            <w:r>
              <w:rPr>
                <w:lang w:eastAsia="zh-CN"/>
              </w:rPr>
              <w:tab/>
            </w:r>
            <m:oMath>
              <m:r>
                <m:rPr>
                  <m:nor/>
                </m:rPr>
                <w:rPr>
                  <w:rFonts w:ascii="Cambria Math" w:eastAsia="Times New Roman"/>
                  <w:b w:val="0"/>
                  <w:i/>
                  <w:iCs/>
                  <w:strike/>
                  <w:color w:val="FF0000"/>
                </w:rPr>
                <m:t xml:space="preserve">s </m:t>
              </m:r>
              <m:r>
                <m:rPr>
                  <m:nor/>
                </m:rPr>
                <w:rPr>
                  <w:rFonts w:ascii="Cambria Math" w:eastAsia="Times New Roman"/>
                  <w:b w:val="0"/>
                  <w:i/>
                  <w:iCs/>
                  <w:color w:val="FF0000"/>
                </w:rPr>
                <m:t>c</m:t>
              </m:r>
              <m:r>
                <m:rPr>
                  <m:sty m:val="p"/>
                </m:rPr>
                <w:rPr>
                  <w:rFonts w:ascii="Cambria Math" w:hAnsi="Cambria Math"/>
                  <w:lang w:eastAsia="zh-CN"/>
                </w:rPr>
                <m:t>=0</m:t>
              </m:r>
            </m:oMath>
          </w:p>
          <w:p w14:paraId="358C4D9E" w14:textId="77777777" w:rsidR="00A675DD" w:rsidRPr="005575DD" w:rsidRDefault="00A675DD" w:rsidP="00721C6C">
            <w:pPr>
              <w:pStyle w:val="B2"/>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628A74EC" w14:textId="77777777" w:rsidR="00A675DD" w:rsidRPr="005575DD" w:rsidRDefault="00A675DD" w:rsidP="00721C6C">
            <w:pPr>
              <w:pStyle w:val="B3"/>
              <w:rPr>
                <w:lang w:eastAsia="zh-CN"/>
              </w:rPr>
            </w:pPr>
            <w:r w:rsidRPr="005575DD">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rPr>
                    <m:t>DL</m:t>
                  </m:r>
                  <m:ctrlPr>
                    <w:rPr>
                      <w:rFonts w:ascii="Cambria Math" w:hAnsi="Cambria Math"/>
                      <w:strike/>
                      <w:color w:val="FF0000"/>
                    </w:rPr>
                  </m:ctrlPr>
                </m:sup>
              </m:sSubSup>
            </m:oMath>
            <w:r>
              <w:rPr>
                <w:color w:val="FF0000"/>
              </w:rPr>
              <w:t xml:space="preserve"> </w:t>
            </w:r>
            <m:oMath>
              <m:sSubSup>
                <m:sSubSupPr>
                  <m:ctrlPr>
                    <w:rPr>
                      <w:rFonts w:ascii="Cambria Math" w:eastAsia="KaiTi_GB2312" w:hAnsi="Cambria Math"/>
                      <w:i/>
                      <w:color w:val="FF0000"/>
                    </w:rPr>
                  </m:ctrlPr>
                </m:sSubSupPr>
                <m:e>
                  <m:r>
                    <w:rPr>
                      <w:rFonts w:ascii="Cambria Math" w:eastAsia="KaiTi_GB2312" w:hAnsi="Cambria Math"/>
                      <w:color w:val="FF0000"/>
                    </w:rPr>
                    <m:t>c&lt;N</m:t>
                  </m:r>
                </m:e>
                <m:sub>
                  <m:r>
                    <m:rPr>
                      <m:sty m:val="p"/>
                    </m:rPr>
                    <w:rPr>
                      <w:rFonts w:ascii="Cambria Math" w:eastAsia="KaiTi_GB2312" w:hAnsi="Cambria Math"/>
                      <w:color w:val="FF0000"/>
                    </w:rPr>
                    <m:t>cells</m:t>
                  </m:r>
                  <m:ctrlPr>
                    <w:rPr>
                      <w:rFonts w:ascii="Cambria Math" w:eastAsia="KaiTi_GB2312" w:hAnsi="Cambria Math"/>
                      <w:color w:val="FF0000"/>
                    </w:rPr>
                  </m:ctrlPr>
                </m:sub>
                <m:sup>
                  <m:r>
                    <m:rPr>
                      <m:nor/>
                    </m:rPr>
                    <w:rPr>
                      <w:rFonts w:eastAsia="KaiTi_GB2312"/>
                      <w:color w:val="FF0000"/>
                    </w:rPr>
                    <m:t>DL</m:t>
                  </m:r>
                  <m:ctrlPr>
                    <w:rPr>
                      <w:rFonts w:ascii="Cambria Math" w:eastAsia="KaiTi_GB2312" w:hAnsi="Cambria Math"/>
                      <w:color w:val="FF0000"/>
                    </w:rPr>
                  </m:ctrlPr>
                </m:sup>
              </m:sSubSup>
            </m:oMath>
          </w:p>
          <w:p w14:paraId="74B4695B" w14:textId="77777777" w:rsidR="00A675DD" w:rsidRPr="005575DD" w:rsidRDefault="00A675DD" w:rsidP="00721C6C">
            <w:pPr>
              <w:pStyle w:val="B4"/>
              <w:ind w:left="1134" w:firstLine="0"/>
              <w:rPr>
                <w:lang w:eastAsia="zh-CN"/>
              </w:rPr>
            </w:pPr>
            <w:r w:rsidRPr="005575DD">
              <w:rPr>
                <w:rFonts w:hint="eastAsia"/>
                <w:lang w:eastAsia="zh-CN"/>
              </w:rPr>
              <w:t xml:space="preserve">if there </w:t>
            </w:r>
            <w:r w:rsidRPr="00317BB8">
              <w:rPr>
                <w:color w:val="FF0000"/>
                <w:u w:val="single"/>
                <w:lang w:eastAsia="zh-CN"/>
              </w:rPr>
              <w:t xml:space="preserve">is a PDSCH reception on serving cell </w:t>
            </w:r>
            <m:oMath>
              <m:r>
                <w:rPr>
                  <w:rFonts w:ascii="Cambria Math" w:hAnsi="Cambria Math"/>
                  <w:color w:val="FF0000"/>
                  <w:u w:val="single"/>
                </w:rPr>
                <m:t>c</m:t>
              </m:r>
            </m:oMath>
            <w:r w:rsidRPr="00317BB8">
              <w:rPr>
                <w:color w:val="FF0000"/>
                <w:u w:val="single"/>
                <w:lang w:eastAsia="zh-CN"/>
              </w:rPr>
              <w:t xml:space="preserve"> scheduled by a DCI format scheduling </w:t>
            </w:r>
            <w:r w:rsidRPr="00317BB8">
              <w:rPr>
                <w:strike/>
                <w:color w:val="FF0000"/>
                <w:u w:val="single"/>
                <w:lang w:eastAsia="zh-CN"/>
              </w:rPr>
              <w:t>are</w:t>
            </w:r>
            <w:r w:rsidRPr="002D7218">
              <w:rPr>
                <w:color w:val="FF0000"/>
                <w:lang w:eastAsia="zh-CN"/>
              </w:rPr>
              <w:t xml:space="preserve"> </w:t>
            </w:r>
            <w:r w:rsidRPr="005575DD">
              <w:rPr>
                <w:lang w:eastAsia="zh-CN"/>
              </w:rPr>
              <w:t>more than one</w:t>
            </w:r>
            <w:r w:rsidRPr="005575DD">
              <w:rPr>
                <w:rFonts w:hint="eastAsia"/>
                <w:lang w:eastAsia="zh-CN"/>
              </w:rPr>
              <w:t xml:space="preserve"> PDSCH</w:t>
            </w:r>
            <w:r w:rsidRPr="005575DD">
              <w:rPr>
                <w:lang w:eastAsia="zh-CN"/>
              </w:rPr>
              <w:t xml:space="preserve">s </w:t>
            </w:r>
            <w:r w:rsidRPr="00317BB8">
              <w:rPr>
                <w:color w:val="FF0000"/>
                <w:u w:val="single"/>
                <w:lang w:eastAsia="zh-CN"/>
              </w:rPr>
              <w:t xml:space="preserve">providing respective more than one </w:t>
            </w:r>
            <w:r w:rsidRPr="00317BB8">
              <w:rPr>
                <w:color w:val="FF0000"/>
                <w:u w:val="single"/>
              </w:rPr>
              <w:t>transport blocks for respective more than one HARQ processes with enabled HARQ-ACK information</w:t>
            </w:r>
            <w:r w:rsidRPr="002D7218">
              <w:rPr>
                <w:rFonts w:hint="eastAsia"/>
                <w:color w:val="FF0000"/>
                <w:lang w:eastAsia="zh-CN"/>
              </w:rPr>
              <w:t xml:space="preserve"> </w:t>
            </w:r>
            <w:r w:rsidRPr="005575DD">
              <w:rPr>
                <w:rFonts w:hint="eastAsia"/>
                <w:lang w:eastAsia="zh-CN"/>
              </w:rPr>
              <w:t xml:space="preserve">on </w:t>
            </w:r>
            <w:r w:rsidRPr="005575DD">
              <w:rPr>
                <w:lang w:eastAsia="zh-CN"/>
              </w:rPr>
              <w:t xml:space="preserve">respective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lang w:eastAsia="zh-CN"/>
                </w:rPr>
                <m:t>m</m:t>
              </m:r>
            </m:oMath>
            <w:r w:rsidRPr="005575DD">
              <w:rPr>
                <w:rFonts w:hint="eastAsia"/>
                <w:lang w:eastAsia="zh-CN"/>
              </w:rPr>
              <w:t xml:space="preserve">  </w:t>
            </w:r>
            <w:r w:rsidRPr="00317BB8">
              <w:rPr>
                <w:color w:val="FF0000"/>
                <w:u w:val="single"/>
                <w:lang w:eastAsia="zh-CN"/>
              </w:rPr>
              <w:t xml:space="preserve">and </w:t>
            </w:r>
            <w:r w:rsidRPr="00317BB8">
              <w:rPr>
                <w:i/>
                <w:color w:val="FF0000"/>
                <w:u w:val="single"/>
                <w:lang w:eastAsia="zh-CN"/>
              </w:rPr>
              <w:t>c</w:t>
            </w:r>
            <w:r w:rsidRPr="00317BB8">
              <w:rPr>
                <w:color w:val="FF0000"/>
                <w:u w:val="single"/>
                <w:lang w:eastAsia="zh-CN"/>
              </w:rPr>
              <w:t xml:space="preserve"> is the smallest serving cell index among the more than one serving cells</w:t>
            </w:r>
            <w:r w:rsidRPr="00317BB8">
              <w:rPr>
                <w:color w:val="FF0000"/>
                <w:u w:val="single"/>
              </w:rPr>
              <w:t xml:space="preserve"> where set</w:t>
            </w:r>
            <w:r w:rsidRPr="00317BB8">
              <w:rPr>
                <w:rFonts w:ascii="Cambria Math" w:hAnsi="Cambria Math"/>
                <w:color w:val="FF0000"/>
                <w:u w:val="single"/>
              </w:rPr>
              <w:t xml:space="preserve"> </w:t>
            </w:r>
            <m:oMath>
              <m:r>
                <w:rPr>
                  <w:rFonts w:ascii="Cambria Math"/>
                  <w:color w:val="FF0000"/>
                  <w:u w:val="single"/>
                </w:rPr>
                <m:t>s</m:t>
              </m:r>
            </m:oMath>
            <w:r w:rsidRPr="00317BB8">
              <w:rPr>
                <w:rFonts w:ascii="Cambria Math" w:hAnsi="Cambria Math"/>
                <w:color w:val="FF0000"/>
                <w:u w:val="single"/>
              </w:rPr>
              <w:t xml:space="preserve"> </w:t>
            </w:r>
            <w:r w:rsidRPr="00317BB8">
              <w:rPr>
                <w:color w:val="FF0000"/>
                <w:u w:val="single"/>
              </w:rPr>
              <w:t>includes serving cell</w:t>
            </w:r>
            <w:r w:rsidRPr="00317BB8">
              <w:rPr>
                <w:rFonts w:ascii="Cambria Math" w:hAnsi="Cambria Math"/>
                <w:color w:val="FF0000"/>
                <w:u w:val="single"/>
              </w:rPr>
              <w:t xml:space="preserve"> </w:t>
            </w:r>
            <m:oMath>
              <m:r>
                <w:rPr>
                  <w:rFonts w:ascii="Cambria Math" w:hAnsi="Cambria Math"/>
                  <w:color w:val="FF0000"/>
                  <w:u w:val="single"/>
                  <w:lang w:eastAsia="zh-CN"/>
                </w:rPr>
                <m:t>c</m:t>
              </m:r>
            </m:oMath>
          </w:p>
          <w:p w14:paraId="483AD047" w14:textId="77777777" w:rsidR="00A675DD" w:rsidRPr="005575DD" w:rsidRDefault="00A675DD" w:rsidP="00721C6C">
            <w:pPr>
              <w:pStyle w:val="B5"/>
              <w:rPr>
                <w:lang w:eastAsia="zh-CN"/>
              </w:rPr>
            </w:pPr>
            <w:r w:rsidRPr="005575DD">
              <w:rPr>
                <w:rFonts w:hint="eastAsia"/>
                <w:lang w:eastAsia="zh-CN"/>
              </w:rPr>
              <w:t xml:space="preserve">if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3551654" w14:textId="77777777" w:rsidR="00A675DD" w:rsidRPr="005575DD" w:rsidRDefault="00A675DD" w:rsidP="00721C6C">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42464286" w14:textId="77777777" w:rsidR="00A675DD" w:rsidRPr="005575DD" w:rsidRDefault="00A675DD" w:rsidP="00721C6C">
            <w:pPr>
              <w:pStyle w:val="B5"/>
              <w:rPr>
                <w:rFonts w:cs="Arial"/>
                <w:lang w:eastAsia="zh-CN"/>
              </w:rPr>
            </w:pPr>
            <w:r w:rsidRPr="005575DD">
              <w:rPr>
                <w:rFonts w:hint="eastAsia"/>
                <w:lang w:eastAsia="zh-CN"/>
              </w:rPr>
              <w:t>end if</w:t>
            </w:r>
          </w:p>
          <w:p w14:paraId="1C72D663" w14:textId="77777777" w:rsidR="00A675DD" w:rsidRPr="005575DD" w:rsidRDefault="000C4BB8" w:rsidP="00721C6C">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00A675DD" w:rsidRPr="005575DD">
              <w:rPr>
                <w:lang w:eastAsia="zh-CN"/>
              </w:rPr>
              <w:t xml:space="preserve">; </w:t>
            </w:r>
          </w:p>
          <w:p w14:paraId="7C976748" w14:textId="77777777" w:rsidR="00A675DD" w:rsidRPr="005575DD" w:rsidRDefault="00A675DD" w:rsidP="00721C6C">
            <w:pPr>
              <w:pStyle w:val="B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76234C2" w14:textId="77777777" w:rsidR="00A675DD" w:rsidRPr="005575DD" w:rsidRDefault="000C4BB8" w:rsidP="00721C6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00A675DD" w:rsidRPr="005575DD">
              <w:rPr>
                <w:lang w:eastAsia="zh-CN"/>
              </w:rPr>
              <w:t xml:space="preserve">; </w:t>
            </w:r>
          </w:p>
          <w:p w14:paraId="6D8EDD33" w14:textId="77777777" w:rsidR="00A675DD" w:rsidRPr="005575DD" w:rsidRDefault="00A675DD" w:rsidP="00721C6C">
            <w:pPr>
              <w:pStyle w:val="B5"/>
              <w:rPr>
                <w:lang w:eastAsia="zh-CN"/>
              </w:rPr>
            </w:pPr>
            <w:r w:rsidRPr="005575DD">
              <w:rPr>
                <w:lang w:eastAsia="zh-CN"/>
              </w:rPr>
              <w:t xml:space="preserve">else </w:t>
            </w:r>
          </w:p>
          <w:p w14:paraId="1CC8EEDB" w14:textId="77777777" w:rsidR="00A675DD" w:rsidRPr="005575DD" w:rsidRDefault="000C4BB8" w:rsidP="00721C6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675DD" w:rsidRPr="005575DD">
              <w:rPr>
                <w:lang w:eastAsia="zh-CN"/>
              </w:rPr>
              <w:t>;</w:t>
            </w:r>
          </w:p>
          <w:p w14:paraId="63800ED0" w14:textId="77777777" w:rsidR="00A675DD" w:rsidRPr="005575DD" w:rsidRDefault="00A675DD" w:rsidP="00721C6C">
            <w:pPr>
              <w:pStyle w:val="B5"/>
              <w:rPr>
                <w:lang w:eastAsia="zh-CN"/>
              </w:rPr>
            </w:pPr>
            <w:r w:rsidRPr="005575DD">
              <w:rPr>
                <w:lang w:eastAsia="zh-CN"/>
              </w:rPr>
              <w:t>end if</w:t>
            </w:r>
          </w:p>
          <w:p w14:paraId="42C537CD" w14:textId="77777777" w:rsidR="00A675DD" w:rsidRPr="005575DD" w:rsidRDefault="00A675DD" w:rsidP="00721C6C">
            <w:pPr>
              <w:pStyle w:val="B5"/>
              <w:rPr>
                <w:lang w:eastAsia="zh-CN"/>
              </w:rPr>
            </w:pPr>
            <m:oMath>
              <m:r>
                <w:rPr>
                  <w:rFonts w:ascii="Cambria Math" w:hAnsi="Cambria Math"/>
                  <w:lang w:eastAsia="zh-CN"/>
                </w:rPr>
                <m:t>cnt=0</m:t>
              </m:r>
            </m:oMath>
            <w:r w:rsidRPr="00B06FED">
              <w:rPr>
                <w:lang w:eastAsia="zh-CN"/>
              </w:rPr>
              <w:t>;</w:t>
            </w:r>
          </w:p>
          <w:p w14:paraId="22FA7F14" w14:textId="77777777" w:rsidR="00A675DD" w:rsidRPr="005575DD" w:rsidRDefault="00A675DD" w:rsidP="00721C6C">
            <w:pPr>
              <w:pStyle w:val="B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7EE9E04E" w14:textId="77777777" w:rsidR="00A675DD" w:rsidRPr="005575DD" w:rsidRDefault="00A675DD" w:rsidP="00721C6C">
            <w:pPr>
              <w:pStyle w:val="B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6D4EF975" w14:textId="046A090B" w:rsidR="00A675DD" w:rsidRPr="005575DD" w:rsidRDefault="00A675DD" w:rsidP="00721C6C">
            <w:pPr>
              <w:pStyle w:val="B5"/>
              <w:ind w:left="1985"/>
            </w:pPr>
            <w:r w:rsidRPr="005575DD">
              <w:t>if the UE is scheduled PDSCH reception on serving cell</w:t>
            </w:r>
            <w:r w:rsidRPr="005575DD">
              <w:rPr>
                <w:rFonts w:ascii="Cambria Math" w:hAnsi="Cambria Math"/>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00E00BBD" w:rsidRPr="00317BB8">
              <w:rPr>
                <w:iCs/>
                <w:color w:val="FF0000"/>
                <w:u w:val="single"/>
                <w:lang w:eastAsia="zh-CN"/>
              </w:rPr>
              <w:t>from the more than one serving cells</w:t>
            </w:r>
            <w:r w:rsidR="00E00BBD" w:rsidRPr="00E00BBD">
              <w:rPr>
                <w:iCs/>
                <w:lang w:eastAsia="zh-CN"/>
              </w:rPr>
              <w:t xml:space="preserve"> </w:t>
            </w:r>
            <w:r w:rsidRPr="00E00BBD">
              <w:rPr>
                <w:iCs/>
                <w:lang w:eastAsia="zh-CN"/>
              </w:rPr>
              <w:t>of set</w:t>
            </w:r>
            <w:r w:rsidRPr="00E00BBD">
              <w:rPr>
                <w:rFonts w:ascii="Cambria Math" w:hAnsi="Cambria Math"/>
                <w:iCs/>
                <w:lang w:eastAsia="zh-CN"/>
              </w:rPr>
              <w:t xml:space="preserve"> </w:t>
            </w:r>
            <m:oMath>
              <m:r>
                <w:rPr>
                  <w:rFonts w:ascii="Cambria Math"/>
                </w:rPr>
                <m:t>s</m:t>
              </m:r>
            </m:oMath>
          </w:p>
          <w:p w14:paraId="09C4F7B7" w14:textId="009BA571" w:rsidR="00A675DD" w:rsidRPr="005575DD" w:rsidRDefault="00A675DD" w:rsidP="00721C6C">
            <w:pPr>
              <w:pStyle w:val="B5"/>
              <w:ind w:left="2268"/>
            </w:pPr>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rFonts w:ascii="Cambria Math" w:hAnsi="Cambria Math"/>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00E00BBD" w:rsidRPr="00317BB8">
              <w:rPr>
                <w:iCs/>
                <w:color w:val="FF0000"/>
                <w:u w:val="single"/>
                <w:lang w:eastAsia="zh-CN"/>
              </w:rPr>
              <w:t>from the more than one serving cells</w:t>
            </w:r>
            <w:r w:rsidR="00E00BBD" w:rsidRPr="00E00BBD">
              <w:rPr>
                <w:iCs/>
                <w:lang w:eastAsia="zh-CN"/>
              </w:rPr>
              <w:t xml:space="preserve"> of set</w:t>
            </w:r>
            <w:r w:rsidR="00E00BBD" w:rsidRPr="00E00BBD">
              <w:rPr>
                <w:rFonts w:ascii="Cambria Math" w:hAnsi="Cambria Math"/>
                <w:iCs/>
                <w:lang w:eastAsia="zh-CN"/>
              </w:rPr>
              <w:t xml:space="preserve"> </w:t>
            </w:r>
            <m:oMath>
              <m:r>
                <w:rPr>
                  <w:rFonts w:ascii="Cambria Math"/>
                </w:rPr>
                <m:t>s</m:t>
              </m:r>
            </m:oMath>
          </w:p>
          <w:p w14:paraId="645FE4D8" w14:textId="77777777" w:rsidR="00A675DD" w:rsidRPr="005575DD" w:rsidRDefault="000C4BB8" w:rsidP="00721C6C">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A675DD" w:rsidRPr="005575DD">
              <w:t xml:space="preserve"> </w:t>
            </w:r>
            <w:r w:rsidR="00A675DD" w:rsidRPr="005575DD">
              <w:rPr>
                <w:rFonts w:hint="eastAsia"/>
                <w:lang w:eastAsia="zh-CN"/>
              </w:rPr>
              <w:t xml:space="preserve">= </w:t>
            </w:r>
            <w:r w:rsidR="00A675DD" w:rsidRPr="005575DD">
              <w:t>HARQ-ACK information bit corresponding to the first transport block of this cell</w:t>
            </w:r>
          </w:p>
          <w:p w14:paraId="4DDB299B" w14:textId="77777777" w:rsidR="00A675DD" w:rsidRPr="005575DD" w:rsidRDefault="000C4BB8" w:rsidP="00721C6C">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w:rPr>
                          <w:rFonts w:ascii="Cambria Math"/>
                        </w:rPr>
                        <m:t>-</m:t>
                      </m:r>
                      <m:r>
                        <w:rPr>
                          <w:rFonts w:ascii="Cambria Math"/>
                        </w:rPr>
                        <m:t>1</m:t>
                      </m:r>
                    </m:e>
                  </m:d>
                  <m:r>
                    <w:rPr>
                      <w:rFonts w:ascii="Cambria Math"/>
                    </w:rPr>
                    <m:t>+1+cnt</m:t>
                  </m:r>
                </m:sub>
                <m:sup>
                  <m:r>
                    <w:rPr>
                      <w:rFonts w:ascii="Cambria Math"/>
                    </w:rPr>
                    <m:t>ACK</m:t>
                  </m:r>
                </m:sup>
              </m:sSubSup>
            </m:oMath>
            <w:r w:rsidR="00A675DD" w:rsidRPr="005575DD">
              <w:t xml:space="preserve"> </w:t>
            </w:r>
            <w:r w:rsidR="00A675DD" w:rsidRPr="005575DD">
              <w:rPr>
                <w:rFonts w:hint="eastAsia"/>
                <w:lang w:eastAsia="zh-CN"/>
              </w:rPr>
              <w:t>=</w:t>
            </w:r>
            <w:r w:rsidR="00A675DD" w:rsidRPr="005575DD">
              <w:t xml:space="preserve"> HARQ-ACK information bit corresponding to the </w:t>
            </w:r>
            <w:r w:rsidR="00A675DD" w:rsidRPr="005575DD">
              <w:rPr>
                <w:rFonts w:hint="eastAsia"/>
                <w:lang w:eastAsia="zh-CN"/>
              </w:rPr>
              <w:t>second</w:t>
            </w:r>
            <w:r w:rsidR="00A675DD" w:rsidRPr="005575DD">
              <w:t xml:space="preserve"> transport block of this cell</w:t>
            </w:r>
          </w:p>
          <w:p w14:paraId="6BD7F1CD" w14:textId="77777777" w:rsidR="00A675DD" w:rsidRPr="005575DD" w:rsidRDefault="00A675DD" w:rsidP="00721C6C">
            <w:pPr>
              <w:pStyle w:val="B5"/>
              <w:ind w:left="2552"/>
            </w:pPr>
            <m:oMath>
              <m:r>
                <w:rPr>
                  <w:rFonts w:ascii="Cambria Math" w:hAnsi="Cambria Math"/>
                  <w:lang w:eastAsia="zh-CN"/>
                </w:rPr>
                <m:t>cnt=cnt+2</m:t>
              </m:r>
            </m:oMath>
            <w:r w:rsidRPr="005575DD">
              <w:rPr>
                <w:lang w:eastAsia="zh-CN"/>
              </w:rPr>
              <w:t>;</w:t>
            </w:r>
          </w:p>
          <w:p w14:paraId="56644526" w14:textId="77777777" w:rsidR="00A675DD" w:rsidRPr="005575DD" w:rsidRDefault="00A675DD" w:rsidP="00721C6C">
            <w:pPr>
              <w:pStyle w:val="B5"/>
              <w:ind w:left="2268"/>
            </w:pPr>
            <w:r w:rsidRPr="005575DD">
              <w:t>else</w:t>
            </w:r>
          </w:p>
          <w:p w14:paraId="5FBDB06C" w14:textId="77777777" w:rsidR="00A675DD" w:rsidRPr="005575DD" w:rsidRDefault="000C4BB8" w:rsidP="00721C6C">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A675DD" w:rsidRPr="005575DD">
              <w:t xml:space="preserve"> </w:t>
            </w:r>
            <w:r w:rsidR="00A675DD" w:rsidRPr="005575DD">
              <w:rPr>
                <w:rFonts w:hint="eastAsia"/>
                <w:lang w:eastAsia="zh-CN"/>
              </w:rPr>
              <w:t xml:space="preserve">= </w:t>
            </w:r>
            <w:r w:rsidR="00A675DD" w:rsidRPr="005575DD">
              <w:t>HARQ-ACK information bit corresponding to the transport block of this cell</w:t>
            </w:r>
          </w:p>
          <w:p w14:paraId="0B26157A" w14:textId="77777777" w:rsidR="00A675DD" w:rsidRPr="005575DD" w:rsidRDefault="00A675DD" w:rsidP="00721C6C">
            <w:pPr>
              <w:pStyle w:val="B5"/>
              <w:ind w:left="2552"/>
            </w:pPr>
            <m:oMath>
              <m:r>
                <w:rPr>
                  <w:rFonts w:ascii="Cambria Math" w:hAnsi="Cambria Math"/>
                  <w:lang w:eastAsia="zh-CN"/>
                </w:rPr>
                <m:t>cnt=cnt+1</m:t>
              </m:r>
            </m:oMath>
            <w:r w:rsidRPr="005575DD">
              <w:rPr>
                <w:lang w:eastAsia="zh-CN"/>
              </w:rPr>
              <w:t>;</w:t>
            </w:r>
          </w:p>
          <w:p w14:paraId="4F128E8F" w14:textId="77777777" w:rsidR="00A675DD" w:rsidRPr="005575DD" w:rsidRDefault="00A675DD" w:rsidP="00721C6C">
            <w:pPr>
              <w:pStyle w:val="B5"/>
              <w:ind w:left="2268"/>
            </w:pPr>
            <w:r w:rsidRPr="005575DD">
              <w:t>end if</w:t>
            </w:r>
          </w:p>
          <w:p w14:paraId="15F3E85B" w14:textId="77777777" w:rsidR="00A675DD" w:rsidRPr="005575DD" w:rsidRDefault="00A675DD" w:rsidP="00721C6C">
            <w:pPr>
              <w:pStyle w:val="B5"/>
              <w:ind w:left="1985"/>
              <w:rPr>
                <w:lang w:eastAsia="zh-CN"/>
              </w:rPr>
            </w:pPr>
            <w:r w:rsidRPr="005575DD">
              <w:rPr>
                <w:lang w:eastAsia="zh-CN"/>
              </w:rPr>
              <w:lastRenderedPageBreak/>
              <w:t>end if</w:t>
            </w:r>
          </w:p>
          <w:p w14:paraId="4925ADD2" w14:textId="77777777" w:rsidR="00A675DD" w:rsidRPr="005575DD" w:rsidRDefault="00A675DD" w:rsidP="00721C6C">
            <w:pPr>
              <w:pStyle w:val="B5"/>
              <w:ind w:left="1985"/>
              <w:rPr>
                <w:lang w:eastAsia="zh-CN"/>
              </w:rPr>
            </w:pPr>
            <m:oMath>
              <m:r>
                <w:rPr>
                  <w:rFonts w:ascii="Cambria Math" w:hAnsi="Cambria Math"/>
                  <w:lang w:eastAsia="zh-CN"/>
                </w:rPr>
                <m:t>mc=mc+1</m:t>
              </m:r>
            </m:oMath>
            <w:r w:rsidRPr="005575DD">
              <w:rPr>
                <w:lang w:eastAsia="zh-CN"/>
              </w:rPr>
              <w:t>;</w:t>
            </w:r>
          </w:p>
          <w:p w14:paraId="458A250F" w14:textId="77777777" w:rsidR="00A675DD" w:rsidRPr="005575DD" w:rsidRDefault="00A675DD" w:rsidP="00721C6C">
            <w:pPr>
              <w:pStyle w:val="B5"/>
              <w:rPr>
                <w:lang w:eastAsia="zh-CN"/>
              </w:rPr>
            </w:pPr>
            <w:r w:rsidRPr="005575DD">
              <w:rPr>
                <w:lang w:eastAsia="zh-CN"/>
              </w:rPr>
              <w:t>end while</w:t>
            </w:r>
          </w:p>
          <w:p w14:paraId="5FBC8D22" w14:textId="77777777" w:rsidR="00A675DD" w:rsidRPr="005575DD" w:rsidRDefault="00A675DD" w:rsidP="00721C6C">
            <w:pPr>
              <w:pStyle w:val="B4"/>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5F7F45A4" w14:textId="77777777" w:rsidR="00A675DD" w:rsidRPr="005575DD" w:rsidRDefault="000C4BB8" w:rsidP="00721C6C">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strike/>
                          <w:color w:val="FF0000"/>
                        </w:rPr>
                        <m:t>s</m:t>
                      </m:r>
                      <m:r>
                        <w:rPr>
                          <w:rFonts w:ascii="Cambria Math" w:hAnsi="Cambria Math"/>
                          <w:color w:val="FF0000"/>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A675DD" w:rsidRPr="005575DD">
              <w:rPr>
                <w:rFonts w:hint="eastAsia"/>
                <w:lang w:eastAsia="zh-CN"/>
              </w:rPr>
              <w:t>=</w:t>
            </w:r>
            <w:r w:rsidR="00A675DD" w:rsidRPr="005575DD">
              <w:t xml:space="preserve"> NACK;</w:t>
            </w:r>
          </w:p>
          <w:p w14:paraId="309F7AD2" w14:textId="77777777" w:rsidR="00A675DD" w:rsidRPr="005575DD" w:rsidRDefault="00A675DD" w:rsidP="00721C6C">
            <w:pPr>
              <w:pStyle w:val="B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7137A6BF" w14:textId="77777777" w:rsidR="00A675DD" w:rsidRPr="005575DD" w:rsidRDefault="00A675DD" w:rsidP="00721C6C">
            <w:pPr>
              <w:pStyle w:val="B4"/>
            </w:pPr>
            <w:r w:rsidRPr="005575DD">
              <w:t>end while</w:t>
            </w:r>
          </w:p>
          <w:p w14:paraId="7F04F321" w14:textId="77777777" w:rsidR="00A675DD" w:rsidRPr="005575DD" w:rsidRDefault="000C4BB8" w:rsidP="00721C6C">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A675DD" w:rsidRPr="005575DD">
              <w:rPr>
                <w:lang w:eastAsia="zh-CN"/>
              </w:rPr>
              <w:t>;</w:t>
            </w:r>
          </w:p>
          <w:p w14:paraId="7BF04207" w14:textId="77777777" w:rsidR="00A675DD" w:rsidRPr="005575DD" w:rsidRDefault="00A675DD" w:rsidP="00721C6C">
            <w:pPr>
              <w:pStyle w:val="B4"/>
              <w:rPr>
                <w:lang w:eastAsia="zh-CN"/>
              </w:rPr>
            </w:pPr>
            <w:r w:rsidRPr="005575DD">
              <w:rPr>
                <w:lang w:eastAsia="zh-CN"/>
              </w:rPr>
              <w:t>end if</w:t>
            </w:r>
          </w:p>
          <w:p w14:paraId="4B220F49" w14:textId="77777777" w:rsidR="00A675DD" w:rsidRPr="005575DD" w:rsidRDefault="00A675DD" w:rsidP="00721C6C">
            <w:pPr>
              <w:pStyle w:val="B4"/>
              <w:rPr>
                <w:lang w:eastAsia="zh-CN"/>
              </w:rPr>
            </w:pPr>
            <m:oMath>
              <m:r>
                <w:rPr>
                  <w:rFonts w:ascii="Cambria Math" w:hAnsi="Cambria Math"/>
                  <w:strike/>
                  <w:color w:val="FF0000"/>
                </w:rPr>
                <m:t>s</m:t>
              </m:r>
              <m:r>
                <w:rPr>
                  <w:rFonts w:ascii="Cambria Math" w:hAnsi="Cambria Math"/>
                  <w:color w:val="FF0000"/>
                </w:rPr>
                <m:t>c</m:t>
              </m:r>
              <m:r>
                <w:rPr>
                  <w:rFonts w:ascii="Cambria Math" w:hAnsi="Cambria Math"/>
                  <w:lang w:eastAsia="zh-CN"/>
                </w:rPr>
                <m:t>=</m:t>
              </m:r>
              <m:r>
                <w:rPr>
                  <w:rFonts w:ascii="Cambria Math" w:hAnsi="Cambria Math"/>
                  <w:strike/>
                  <w:color w:val="FF0000"/>
                </w:rPr>
                <m:t>s</m:t>
              </m:r>
              <m:r>
                <w:rPr>
                  <w:rFonts w:ascii="Cambria Math" w:hAnsi="Cambria Math"/>
                  <w:color w:val="FF0000"/>
                </w:rPr>
                <m:t>c</m:t>
              </m:r>
              <m:r>
                <w:rPr>
                  <w:rFonts w:ascii="Cambria Math" w:hAnsi="Cambria Math"/>
                  <w:lang w:eastAsia="zh-CN"/>
                </w:rPr>
                <m:t>+1</m:t>
              </m:r>
            </m:oMath>
            <w:r w:rsidRPr="005575DD">
              <w:rPr>
                <w:lang w:eastAsia="zh-CN"/>
              </w:rPr>
              <w:t>;</w:t>
            </w:r>
          </w:p>
          <w:p w14:paraId="74B15063" w14:textId="77777777" w:rsidR="00A675DD" w:rsidRPr="005575DD" w:rsidRDefault="00A675DD" w:rsidP="00721C6C">
            <w:pPr>
              <w:pStyle w:val="B3"/>
              <w:rPr>
                <w:lang w:eastAsia="zh-CN"/>
              </w:rPr>
            </w:pPr>
            <w:r w:rsidRPr="005575DD">
              <w:rPr>
                <w:lang w:eastAsia="zh-CN"/>
              </w:rPr>
              <w:t>end while</w:t>
            </w:r>
          </w:p>
          <w:p w14:paraId="5165E33F" w14:textId="77777777" w:rsidR="00A675DD" w:rsidRPr="005575DD" w:rsidRDefault="00A675DD" w:rsidP="00721C6C">
            <w:pPr>
              <w:pStyle w:val="B2"/>
              <w:rPr>
                <w:lang w:eastAsia="zh-CN"/>
              </w:rPr>
            </w:pPr>
            <w:r w:rsidRPr="005575DD">
              <w:rPr>
                <w:lang w:eastAsia="zh-CN"/>
              </w:rPr>
              <w:t>else</w:t>
            </w:r>
          </w:p>
          <w:p w14:paraId="4CCBB656" w14:textId="77777777" w:rsidR="00A675DD" w:rsidRPr="005575DD" w:rsidRDefault="00A675DD" w:rsidP="00721C6C">
            <w:pPr>
              <w:pStyle w:val="B3"/>
              <w:rPr>
                <w:lang w:eastAsia="zh-CN"/>
              </w:rPr>
            </w:pPr>
            <w:r w:rsidRPr="005575DD">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rPr>
                    <m:t>DL</m:t>
                  </m:r>
                  <m:ctrlPr>
                    <w:rPr>
                      <w:rFonts w:ascii="Cambria Math" w:hAnsi="Cambria Math"/>
                      <w:strike/>
                      <w:color w:val="FF0000"/>
                    </w:rPr>
                  </m:ctrlPr>
                </m:sup>
              </m:sSubSup>
            </m:oMath>
            <w:r>
              <w:rPr>
                <w:color w:val="FF0000"/>
              </w:rPr>
              <w:t xml:space="preserve"> </w:t>
            </w:r>
            <m:oMath>
              <m:sSubSup>
                <m:sSubSupPr>
                  <m:ctrlPr>
                    <w:rPr>
                      <w:rFonts w:ascii="Cambria Math" w:eastAsia="KaiTi_GB2312" w:hAnsi="Cambria Math"/>
                      <w:i/>
                      <w:color w:val="FF0000"/>
                    </w:rPr>
                  </m:ctrlPr>
                </m:sSubSupPr>
                <m:e>
                  <m:r>
                    <w:rPr>
                      <w:rFonts w:ascii="Cambria Math" w:eastAsia="KaiTi_GB2312" w:hAnsi="Cambria Math"/>
                      <w:color w:val="FF0000"/>
                    </w:rPr>
                    <m:t>c&lt;N</m:t>
                  </m:r>
                </m:e>
                <m:sub>
                  <m:r>
                    <m:rPr>
                      <m:sty m:val="p"/>
                    </m:rPr>
                    <w:rPr>
                      <w:rFonts w:ascii="Cambria Math" w:eastAsia="KaiTi_GB2312" w:hAnsi="Cambria Math"/>
                      <w:color w:val="FF0000"/>
                    </w:rPr>
                    <m:t>cells</m:t>
                  </m:r>
                  <m:ctrlPr>
                    <w:rPr>
                      <w:rFonts w:ascii="Cambria Math" w:eastAsia="KaiTi_GB2312" w:hAnsi="Cambria Math"/>
                      <w:color w:val="FF0000"/>
                    </w:rPr>
                  </m:ctrlPr>
                </m:sub>
                <m:sup>
                  <m:r>
                    <m:rPr>
                      <m:nor/>
                    </m:rPr>
                    <w:rPr>
                      <w:rFonts w:eastAsia="KaiTi_GB2312"/>
                      <w:color w:val="FF0000"/>
                    </w:rPr>
                    <m:t>DL</m:t>
                  </m:r>
                  <m:ctrlPr>
                    <w:rPr>
                      <w:rFonts w:ascii="Cambria Math" w:eastAsia="KaiTi_GB2312" w:hAnsi="Cambria Math"/>
                      <w:color w:val="FF0000"/>
                    </w:rPr>
                  </m:ctrlPr>
                </m:sup>
              </m:sSubSup>
            </m:oMath>
          </w:p>
          <w:p w14:paraId="3E1EE1E6" w14:textId="77777777" w:rsidR="00A675DD" w:rsidRPr="005575DD" w:rsidRDefault="00A675DD" w:rsidP="00721C6C">
            <w:pPr>
              <w:pStyle w:val="B4"/>
              <w:ind w:left="1134" w:firstLine="0"/>
              <w:rPr>
                <w:lang w:eastAsia="zh-CN"/>
              </w:rPr>
            </w:pPr>
            <w:r w:rsidRPr="005575DD">
              <w:rPr>
                <w:rFonts w:hint="eastAsia"/>
                <w:lang w:eastAsia="zh-CN"/>
              </w:rPr>
              <w:t xml:space="preserve">if there </w:t>
            </w:r>
            <w:r w:rsidRPr="00317BB8">
              <w:rPr>
                <w:color w:val="FF0000"/>
                <w:u w:val="single"/>
                <w:lang w:eastAsia="zh-CN"/>
              </w:rPr>
              <w:t xml:space="preserve">is a PDSCH reception on serving cell </w:t>
            </w:r>
            <m:oMath>
              <m:r>
                <w:rPr>
                  <w:rFonts w:ascii="Cambria Math" w:hAnsi="Cambria Math"/>
                  <w:color w:val="FF0000"/>
                  <w:u w:val="single"/>
                </w:rPr>
                <m:t>c</m:t>
              </m:r>
            </m:oMath>
            <w:r w:rsidRPr="00317BB8">
              <w:rPr>
                <w:color w:val="FF0000"/>
                <w:u w:val="single"/>
                <w:lang w:eastAsia="zh-CN"/>
              </w:rPr>
              <w:t xml:space="preserve"> scheduled by a DCI format scheduling </w:t>
            </w:r>
            <w:r w:rsidRPr="00317BB8">
              <w:rPr>
                <w:strike/>
                <w:color w:val="FF0000"/>
                <w:u w:val="single"/>
                <w:lang w:eastAsia="zh-CN"/>
              </w:rPr>
              <w:t>are</w:t>
            </w:r>
            <w:r w:rsidRPr="005725AA">
              <w:rPr>
                <w:color w:val="FF0000"/>
                <w:lang w:eastAsia="zh-CN"/>
              </w:rPr>
              <w:t xml:space="preserve"> </w:t>
            </w:r>
            <w:r w:rsidRPr="005575DD">
              <w:rPr>
                <w:lang w:eastAsia="zh-CN"/>
              </w:rPr>
              <w:t>more than one</w:t>
            </w:r>
            <w:r w:rsidRPr="005575DD">
              <w:rPr>
                <w:rFonts w:hint="eastAsia"/>
                <w:lang w:eastAsia="zh-CN"/>
              </w:rPr>
              <w:t xml:space="preserve"> PDSCH</w:t>
            </w:r>
            <w:r w:rsidRPr="005575DD">
              <w:rPr>
                <w:lang w:eastAsia="zh-CN"/>
              </w:rPr>
              <w:t xml:space="preserve">s providing a </w:t>
            </w:r>
            <w:r w:rsidRPr="005575DD">
              <w:t>transport block for a HARQ process with enabled HARQ-ACK information</w:t>
            </w:r>
            <w:r w:rsidRPr="005575DD">
              <w:rPr>
                <w:rFonts w:hint="eastAsia"/>
                <w:lang w:eastAsia="zh-CN"/>
              </w:rPr>
              <w:t xml:space="preserve"> on </w:t>
            </w:r>
            <w:r w:rsidRPr="005575DD">
              <w:rPr>
                <w:lang w:eastAsia="zh-CN"/>
              </w:rPr>
              <w:t xml:space="preserve">respective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rPr>
                <m:t>m</m:t>
              </m:r>
            </m:oMath>
            <w:r w:rsidRPr="005575DD">
              <w:rPr>
                <w:rFonts w:hint="eastAsia"/>
                <w:lang w:eastAsia="zh-CN"/>
              </w:rPr>
              <w:t xml:space="preserve"> </w:t>
            </w:r>
            <w:r w:rsidRPr="00317BB8">
              <w:rPr>
                <w:color w:val="FF0000"/>
                <w:u w:val="single"/>
                <w:lang w:eastAsia="zh-CN"/>
              </w:rPr>
              <w:t xml:space="preserve">and </w:t>
            </w:r>
            <w:r w:rsidRPr="00317BB8">
              <w:rPr>
                <w:i/>
                <w:color w:val="FF0000"/>
                <w:u w:val="single"/>
                <w:lang w:eastAsia="zh-CN"/>
              </w:rPr>
              <w:t>c</w:t>
            </w:r>
            <w:r w:rsidRPr="00317BB8">
              <w:rPr>
                <w:color w:val="FF0000"/>
                <w:u w:val="single"/>
                <w:lang w:eastAsia="zh-CN"/>
              </w:rPr>
              <w:t xml:space="preserve"> is the smallest serving cell index among the more than one serving cells</w:t>
            </w:r>
            <w:r w:rsidRPr="00317BB8">
              <w:rPr>
                <w:color w:val="FF0000"/>
                <w:u w:val="single"/>
              </w:rPr>
              <w:t xml:space="preserve"> where set</w:t>
            </w:r>
            <w:r w:rsidRPr="00317BB8">
              <w:rPr>
                <w:rFonts w:ascii="Cambria Math" w:hAnsi="Cambria Math"/>
                <w:color w:val="FF0000"/>
                <w:u w:val="single"/>
              </w:rPr>
              <w:t xml:space="preserve"> </w:t>
            </w:r>
            <m:oMath>
              <m:r>
                <w:rPr>
                  <w:rFonts w:ascii="Cambria Math"/>
                  <w:color w:val="FF0000"/>
                  <w:u w:val="single"/>
                </w:rPr>
                <m:t>s</m:t>
              </m:r>
            </m:oMath>
            <w:r w:rsidRPr="00317BB8">
              <w:rPr>
                <w:rFonts w:ascii="Cambria Math" w:hAnsi="Cambria Math"/>
                <w:color w:val="FF0000"/>
                <w:u w:val="single"/>
              </w:rPr>
              <w:t xml:space="preserve"> </w:t>
            </w:r>
            <w:r w:rsidRPr="00317BB8">
              <w:rPr>
                <w:color w:val="FF0000"/>
                <w:u w:val="single"/>
              </w:rPr>
              <w:t>includes serving cell</w:t>
            </w:r>
            <w:r w:rsidRPr="00317BB8">
              <w:rPr>
                <w:rFonts w:ascii="Cambria Math" w:hAnsi="Cambria Math"/>
                <w:color w:val="FF0000"/>
                <w:u w:val="single"/>
              </w:rPr>
              <w:t xml:space="preserve"> </w:t>
            </w:r>
            <m:oMath>
              <m:r>
                <w:rPr>
                  <w:rFonts w:ascii="Cambria Math" w:hAnsi="Cambria Math"/>
                  <w:color w:val="FF0000"/>
                  <w:u w:val="single"/>
                  <w:lang w:eastAsia="zh-CN"/>
                </w:rPr>
                <m:t>c</m:t>
              </m:r>
            </m:oMath>
          </w:p>
          <w:p w14:paraId="41CD1A88" w14:textId="77777777" w:rsidR="00A675DD" w:rsidRPr="005575DD" w:rsidRDefault="00A675DD" w:rsidP="00721C6C">
            <w:pPr>
              <w:pStyle w:val="B5"/>
              <w:rPr>
                <w:lang w:eastAsia="zh-CN"/>
              </w:rPr>
            </w:pPr>
            <w:r w:rsidRPr="005575DD">
              <w:rPr>
                <w:rFonts w:hint="eastAsia"/>
                <w:lang w:eastAsia="zh-CN"/>
              </w:rPr>
              <w:t xml:space="preserve">if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47FB569" w14:textId="77777777" w:rsidR="00A675DD" w:rsidRPr="005575DD" w:rsidRDefault="00A675DD" w:rsidP="00721C6C">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625F6D76" w14:textId="77777777" w:rsidR="00A675DD" w:rsidRPr="005575DD" w:rsidRDefault="00A675DD" w:rsidP="00721C6C">
            <w:pPr>
              <w:pStyle w:val="B5"/>
              <w:rPr>
                <w:rFonts w:cs="Arial"/>
                <w:lang w:eastAsia="zh-CN"/>
              </w:rPr>
            </w:pPr>
            <w:r w:rsidRPr="005575DD">
              <w:rPr>
                <w:rFonts w:hint="eastAsia"/>
                <w:lang w:eastAsia="zh-CN"/>
              </w:rPr>
              <w:t>end if</w:t>
            </w:r>
          </w:p>
          <w:p w14:paraId="01F72C80" w14:textId="77777777" w:rsidR="00A675DD" w:rsidRPr="005575DD" w:rsidRDefault="000C4BB8" w:rsidP="00721C6C">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00A675DD" w:rsidRPr="005575DD">
              <w:rPr>
                <w:lang w:eastAsia="zh-CN"/>
              </w:rPr>
              <w:t xml:space="preserve">; </w:t>
            </w:r>
          </w:p>
          <w:p w14:paraId="0272DBCF" w14:textId="77777777" w:rsidR="00A675DD" w:rsidRPr="005575DD" w:rsidRDefault="00A675DD" w:rsidP="00721C6C">
            <w:pPr>
              <w:pStyle w:val="B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B673540" w14:textId="77777777" w:rsidR="00A675DD" w:rsidRPr="005575DD" w:rsidRDefault="000C4BB8" w:rsidP="00721C6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00A675DD" w:rsidRPr="005575DD">
              <w:rPr>
                <w:lang w:eastAsia="zh-CN"/>
              </w:rPr>
              <w:t xml:space="preserve">; </w:t>
            </w:r>
          </w:p>
          <w:p w14:paraId="11728056" w14:textId="77777777" w:rsidR="00A675DD" w:rsidRPr="005575DD" w:rsidRDefault="00A675DD" w:rsidP="00721C6C">
            <w:pPr>
              <w:pStyle w:val="B5"/>
              <w:rPr>
                <w:lang w:eastAsia="zh-CN"/>
              </w:rPr>
            </w:pPr>
            <w:r w:rsidRPr="005575DD">
              <w:rPr>
                <w:lang w:eastAsia="zh-CN"/>
              </w:rPr>
              <w:t xml:space="preserve">else </w:t>
            </w:r>
          </w:p>
          <w:p w14:paraId="70B215E9" w14:textId="77777777" w:rsidR="00A675DD" w:rsidRPr="005575DD" w:rsidRDefault="000C4BB8" w:rsidP="00721C6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675DD" w:rsidRPr="005575DD">
              <w:rPr>
                <w:lang w:eastAsia="zh-CN"/>
              </w:rPr>
              <w:t>;</w:t>
            </w:r>
          </w:p>
          <w:p w14:paraId="7AFF7BE7" w14:textId="77777777" w:rsidR="00A675DD" w:rsidRPr="005575DD" w:rsidRDefault="00A675DD" w:rsidP="00721C6C">
            <w:pPr>
              <w:pStyle w:val="B5"/>
              <w:rPr>
                <w:lang w:eastAsia="zh-CN"/>
              </w:rPr>
            </w:pPr>
            <w:r w:rsidRPr="005575DD">
              <w:rPr>
                <w:lang w:eastAsia="zh-CN"/>
              </w:rPr>
              <w:t>end if</w:t>
            </w:r>
          </w:p>
          <w:p w14:paraId="36414913" w14:textId="77777777" w:rsidR="00A675DD" w:rsidRPr="005575DD" w:rsidRDefault="00A675DD" w:rsidP="00721C6C">
            <w:pPr>
              <w:pStyle w:val="B5"/>
              <w:rPr>
                <w:lang w:eastAsia="zh-CN"/>
              </w:rPr>
            </w:pPr>
            <m:oMath>
              <m:r>
                <w:rPr>
                  <w:rFonts w:ascii="Cambria Math" w:hAnsi="Cambria Math"/>
                  <w:lang w:eastAsia="zh-CN"/>
                </w:rPr>
                <m:t>cnt</m:t>
              </m:r>
              <m:r>
                <m:rPr>
                  <m:sty m:val="p"/>
                </m:rPr>
                <w:rPr>
                  <w:rFonts w:ascii="Cambria Math" w:hAnsi="Cambria Math"/>
                  <w:lang w:eastAsia="zh-CN"/>
                </w:rPr>
                <m:t>=0</m:t>
              </m:r>
            </m:oMath>
            <w:r w:rsidRPr="00DD34E5">
              <w:rPr>
                <w:lang w:eastAsia="zh-CN"/>
              </w:rPr>
              <w:t>;</w:t>
            </w:r>
          </w:p>
          <w:p w14:paraId="019D36FF" w14:textId="77777777" w:rsidR="00A675DD" w:rsidRPr="005575DD" w:rsidRDefault="00A675DD" w:rsidP="00721C6C">
            <w:pPr>
              <w:pStyle w:val="B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075386FE" w14:textId="77777777" w:rsidR="00A675DD" w:rsidRPr="005575DD" w:rsidRDefault="00A675DD" w:rsidP="00721C6C">
            <w:pPr>
              <w:pStyle w:val="B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2A6E7426" w14:textId="05455194" w:rsidR="00A675DD" w:rsidRPr="005575DD" w:rsidRDefault="00A675DD" w:rsidP="00721C6C">
            <w:pPr>
              <w:pStyle w:val="B5"/>
              <w:ind w:left="1701" w:firstLine="0"/>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00A032C0" w:rsidRPr="00317BB8">
              <w:rPr>
                <w:iCs/>
                <w:color w:val="FF0000"/>
                <w:u w:val="single"/>
                <w:lang w:eastAsia="zh-CN"/>
              </w:rPr>
              <w:t>from the more than one serving cells</w:t>
            </w:r>
            <w:r w:rsidR="00A032C0" w:rsidRPr="00E00BBD">
              <w:rPr>
                <w:iCs/>
                <w:lang w:eastAsia="zh-CN"/>
              </w:rPr>
              <w:t xml:space="preserve"> of set</w:t>
            </w:r>
            <w:r w:rsidR="00A032C0" w:rsidRPr="00E00BBD">
              <w:rPr>
                <w:rFonts w:ascii="Cambria Math" w:hAnsi="Cambria Math"/>
                <w:iCs/>
                <w:lang w:eastAsia="zh-CN"/>
              </w:rPr>
              <w:t xml:space="preserve"> </w:t>
            </w:r>
            <m:oMath>
              <m:r>
                <w:rPr>
                  <w:rFonts w:ascii="Cambria Math"/>
                </w:rPr>
                <m:t>s</m:t>
              </m:r>
            </m:oMath>
          </w:p>
          <w:p w14:paraId="6A6AABC8" w14:textId="10BFDA71" w:rsidR="00A675DD" w:rsidRPr="005575DD" w:rsidRDefault="00A675DD" w:rsidP="00721C6C">
            <w:pPr>
              <w:pStyle w:val="B5"/>
              <w:ind w:left="2268"/>
              <w:rPr>
                <w:lang w:eastAsia="zh-CN"/>
              </w:rPr>
            </w:pPr>
            <w:r w:rsidRPr="005575DD">
              <w:t xml:space="preserve">if </w:t>
            </w:r>
            <w:proofErr w:type="spellStart"/>
            <w:r w:rsidRPr="005575DD">
              <w:t>maxNrofCodeWordsScheduledByDCI</w:t>
            </w:r>
            <w:proofErr w:type="spellEnd"/>
            <w:r w:rsidRPr="005575DD">
              <w:rPr>
                <w:lang w:eastAsia="zh-CN"/>
              </w:rPr>
              <w:t xml:space="preserve"> is 2 for serving cell </w:t>
            </w:r>
            <m:oMath>
              <m:r>
                <w:rPr>
                  <w:rFonts w:ascii="Cambria Math" w:hAnsi="Cambria Math"/>
                  <w:lang w:eastAsia="zh-CN"/>
                </w:rPr>
                <m:t>mc</m:t>
              </m:r>
            </m:oMath>
            <w:r w:rsidRPr="00317BB8">
              <w:rPr>
                <w:iCs/>
                <w:color w:val="FF0000"/>
                <w:u w:val="single"/>
                <w:lang w:eastAsia="zh-CN"/>
              </w:rPr>
              <w:t>, if any, from the more than one serving cells</w:t>
            </w:r>
            <w:r w:rsidR="00A032C0">
              <w:rPr>
                <w:iCs/>
                <w:color w:val="FF0000"/>
                <w:u w:val="single"/>
                <w:lang w:eastAsia="zh-CN"/>
              </w:rPr>
              <w:t xml:space="preserve"> </w:t>
            </w:r>
            <w:r w:rsidR="00A032C0" w:rsidRPr="00A032C0">
              <w:rPr>
                <w:iCs/>
                <w:color w:val="FF0000"/>
                <w:u w:val="single"/>
                <w:lang w:val="en-US" w:eastAsia="zh-CN"/>
              </w:rPr>
              <w:t xml:space="preserve">of set </w:t>
            </w:r>
            <m:oMath>
              <m:r>
                <w:rPr>
                  <w:rFonts w:ascii="Cambria Math" w:hAnsi="Cambria Math"/>
                  <w:color w:val="FF0000"/>
                  <w:u w:val="single"/>
                  <w:lang w:val="en-US" w:eastAsia="zh-CN"/>
                </w:rPr>
                <m:t>s</m:t>
              </m:r>
            </m:oMath>
          </w:p>
          <w:p w14:paraId="194D1547" w14:textId="77777777" w:rsidR="00A675DD" w:rsidRPr="005575DD" w:rsidRDefault="00A675DD" w:rsidP="00721C6C">
            <w:pPr>
              <w:pStyle w:val="B5"/>
              <w:ind w:left="2552"/>
            </w:pPr>
            <w:r w:rsidRPr="005575DD">
              <w:t>if the PDSCH reception provides two transport blocks</w:t>
            </w:r>
          </w:p>
          <w:p w14:paraId="3D35F918" w14:textId="77777777" w:rsidR="00A675DD" w:rsidRPr="005575DD" w:rsidRDefault="000C4BB8" w:rsidP="00721C6C">
            <w:pPr>
              <w:pStyle w:val="B5"/>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strike/>
                          <w:color w:val="FF0000"/>
                        </w:rPr>
                        <m:t>s</m:t>
                      </m:r>
                      <m:r>
                        <w:rPr>
                          <w:rFonts w:ascii="Cambria Math" w:hAnsi="Cambria Math"/>
                          <w:color w:val="FF0000"/>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A675DD" w:rsidRPr="005575DD">
              <w:t xml:space="preserve"> </w:t>
            </w:r>
            <w:r w:rsidR="00A675DD" w:rsidRPr="005575DD">
              <w:rPr>
                <w:rFonts w:hint="eastAsia"/>
                <w:lang w:eastAsia="zh-CN"/>
              </w:rPr>
              <w:t xml:space="preserve">= </w:t>
            </w:r>
            <w:r w:rsidR="00A675DD" w:rsidRPr="005575DD">
              <w:t>binary AND operation of the HARQ-ACK information bits corresponding to the first and second transport blocks of this cell</w:t>
            </w:r>
          </w:p>
          <w:p w14:paraId="5AA1DF50" w14:textId="77777777" w:rsidR="00A675DD" w:rsidRPr="005575DD" w:rsidRDefault="00A675DD" w:rsidP="00721C6C">
            <w:pPr>
              <w:pStyle w:val="B5"/>
              <w:rPr>
                <w:lang w:eastAsia="zh-CN"/>
              </w:rPr>
            </w:pPr>
            <w:r w:rsidRPr="005575DD">
              <w:rPr>
                <w:lang w:eastAsia="zh-CN"/>
              </w:rPr>
              <w:tab/>
            </w:r>
            <w:r w:rsidRPr="005575DD">
              <w:rPr>
                <w:lang w:eastAsia="zh-CN"/>
              </w:rPr>
              <w:tab/>
            </w:r>
            <w:r w:rsidRPr="005575DD">
              <w:rPr>
                <w:lang w:eastAsia="zh-CN"/>
              </w:rPr>
              <w:tab/>
              <w:t>else</w:t>
            </w:r>
          </w:p>
          <w:p w14:paraId="0F00F8DA" w14:textId="77777777" w:rsidR="00A675DD" w:rsidRPr="005575DD" w:rsidRDefault="000C4BB8" w:rsidP="00721C6C">
            <w:pPr>
              <w:pStyle w:val="B5"/>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strike/>
                          <w:color w:val="FF0000"/>
                        </w:rPr>
                        <m:t>s</m:t>
                      </m:r>
                      <m:r>
                        <w:rPr>
                          <w:rFonts w:ascii="Cambria Math" w:hAnsi="Cambria Math"/>
                          <w:color w:val="FF0000"/>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A675DD" w:rsidRPr="005575DD">
              <w:t xml:space="preserve"> </w:t>
            </w:r>
            <w:r w:rsidR="00A675DD" w:rsidRPr="005575DD">
              <w:rPr>
                <w:rFonts w:hint="eastAsia"/>
                <w:lang w:eastAsia="zh-CN"/>
              </w:rPr>
              <w:t xml:space="preserve">= </w:t>
            </w:r>
            <w:r w:rsidR="00A675DD" w:rsidRPr="005575DD">
              <w:t>HARQ-ACK information bit corresponding to the first transport block of this cell</w:t>
            </w:r>
          </w:p>
          <w:p w14:paraId="33576F2E" w14:textId="77777777" w:rsidR="00A675DD" w:rsidRPr="005575DD" w:rsidRDefault="00A675DD" w:rsidP="00721C6C">
            <w:pPr>
              <w:pStyle w:val="B5"/>
              <w:rPr>
                <w:lang w:eastAsia="zh-CN"/>
              </w:rPr>
            </w:pPr>
            <w:r w:rsidRPr="005575DD">
              <w:rPr>
                <w:lang w:eastAsia="zh-CN"/>
              </w:rPr>
              <w:tab/>
            </w:r>
            <w:r w:rsidRPr="005575DD">
              <w:rPr>
                <w:lang w:eastAsia="zh-CN"/>
              </w:rPr>
              <w:tab/>
            </w:r>
            <w:r w:rsidRPr="005575DD">
              <w:rPr>
                <w:lang w:eastAsia="zh-CN"/>
              </w:rPr>
              <w:tab/>
              <w:t>end if</w:t>
            </w:r>
          </w:p>
          <w:p w14:paraId="3C510317" w14:textId="77777777" w:rsidR="00A675DD" w:rsidRPr="005575DD" w:rsidRDefault="00A675DD" w:rsidP="00721C6C">
            <w:pPr>
              <w:pStyle w:val="B5"/>
              <w:ind w:left="2268"/>
              <w:rPr>
                <w:lang w:eastAsia="zh-CN"/>
              </w:rPr>
            </w:pPr>
            <w:r w:rsidRPr="005575DD">
              <w:rPr>
                <w:lang w:eastAsia="zh-CN"/>
              </w:rPr>
              <w:t>else</w:t>
            </w:r>
          </w:p>
          <w:p w14:paraId="0AF058DC" w14:textId="77777777" w:rsidR="00A675DD" w:rsidRPr="005575DD" w:rsidRDefault="00A675DD" w:rsidP="00721C6C">
            <w:pPr>
              <w:pStyle w:val="B5"/>
              <w:ind w:left="2268"/>
            </w:pPr>
            <w:r w:rsidRPr="005575DD">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strike/>
                          <w:color w:val="FF0000"/>
                        </w:rPr>
                        <m:t>s</m:t>
                      </m:r>
                      <m:r>
                        <w:rPr>
                          <w:rFonts w:ascii="Cambria Math" w:hAnsi="Cambria Math"/>
                          <w:color w:val="FF0000"/>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Pr="005575DD">
              <w:rPr>
                <w:rFonts w:hint="eastAsia"/>
                <w:lang w:eastAsia="zh-CN"/>
              </w:rPr>
              <w:t>=</w:t>
            </w:r>
            <w:r w:rsidRPr="005575DD">
              <w:t xml:space="preserve"> HARQ-ACK information bit of this cell</w:t>
            </w:r>
          </w:p>
          <w:p w14:paraId="418D98AF" w14:textId="77777777" w:rsidR="00A675DD" w:rsidRPr="005575DD" w:rsidRDefault="00A675DD" w:rsidP="00721C6C">
            <w:pPr>
              <w:pStyle w:val="B5"/>
              <w:ind w:left="2268"/>
            </w:pPr>
            <w:r w:rsidRPr="005575DD">
              <w:t>end if</w:t>
            </w:r>
          </w:p>
          <w:p w14:paraId="70274438" w14:textId="77777777" w:rsidR="00A675DD" w:rsidRPr="005575DD" w:rsidRDefault="00A675DD" w:rsidP="00721C6C">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2D70FF99" w14:textId="77777777" w:rsidR="00A675DD" w:rsidRPr="005575DD" w:rsidRDefault="00A675DD" w:rsidP="00721C6C">
            <w:pPr>
              <w:pStyle w:val="B5"/>
              <w:ind w:left="1985"/>
            </w:pPr>
            <w:r w:rsidRPr="005575DD">
              <w:t>end if</w:t>
            </w:r>
          </w:p>
          <w:p w14:paraId="630A4FBF" w14:textId="77777777" w:rsidR="00A675DD" w:rsidRPr="005575DD" w:rsidRDefault="00A675DD" w:rsidP="00721C6C">
            <w:pPr>
              <w:pStyle w:val="B5"/>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1DA230F3" w14:textId="77777777" w:rsidR="00A675DD" w:rsidRPr="005575DD" w:rsidRDefault="00A675DD" w:rsidP="00721C6C">
            <w:pPr>
              <w:pStyle w:val="B5"/>
              <w:rPr>
                <w:lang w:eastAsia="zh-CN"/>
              </w:rPr>
            </w:pPr>
            <w:r w:rsidRPr="005575DD">
              <w:rPr>
                <w:lang w:eastAsia="zh-CN"/>
              </w:rPr>
              <w:t>end while</w:t>
            </w:r>
          </w:p>
          <w:p w14:paraId="723C9698" w14:textId="77777777" w:rsidR="00A675DD" w:rsidRPr="005575DD" w:rsidRDefault="00A675DD" w:rsidP="00721C6C">
            <w:pPr>
              <w:pStyle w:val="B4"/>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196A2787" w14:textId="77777777" w:rsidR="00A675DD" w:rsidRPr="005575DD" w:rsidRDefault="000C4BB8" w:rsidP="00721C6C">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strike/>
                          <w:color w:val="FF0000"/>
                        </w:rPr>
                        <m:t>s</m:t>
                      </m:r>
                      <m:r>
                        <w:rPr>
                          <w:rFonts w:ascii="Cambria Math" w:hAnsi="Cambria Math"/>
                          <w:color w:val="FF0000"/>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A675DD" w:rsidRPr="005575DD">
              <w:rPr>
                <w:rFonts w:hint="eastAsia"/>
                <w:lang w:eastAsia="zh-CN"/>
              </w:rPr>
              <w:t>=</w:t>
            </w:r>
            <w:r w:rsidR="00A675DD" w:rsidRPr="005575DD">
              <w:t xml:space="preserve"> NACK;</w:t>
            </w:r>
          </w:p>
          <w:p w14:paraId="187B2583" w14:textId="77777777" w:rsidR="00A675DD" w:rsidRPr="005575DD" w:rsidRDefault="00A675DD" w:rsidP="00721C6C">
            <w:pPr>
              <w:pStyle w:val="B5"/>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475AC04C" w14:textId="77777777" w:rsidR="00A675DD" w:rsidRPr="005575DD" w:rsidRDefault="00A675DD" w:rsidP="00721C6C">
            <w:pPr>
              <w:pStyle w:val="B4"/>
              <w:rPr>
                <w:lang w:eastAsia="zh-CN"/>
              </w:rPr>
            </w:pPr>
            <w:r w:rsidRPr="005575DD">
              <w:rPr>
                <w:lang w:eastAsia="zh-CN"/>
              </w:rPr>
              <w:t>end while</w:t>
            </w:r>
          </w:p>
          <w:p w14:paraId="7F8FF5CD" w14:textId="77777777" w:rsidR="00A675DD" w:rsidRPr="005575DD" w:rsidRDefault="000C4BB8" w:rsidP="00721C6C">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C</m:t>
                          </m:r>
                          <m:r>
                            <w:rPr>
                              <w:rFonts w:ascii="Cambria Math" w:eastAsia="Times New Roman"/>
                            </w:rPr>
                            <m:t>-</m:t>
                          </m:r>
                          <m:r>
                            <m:rPr>
                              <m:nor/>
                            </m:rPr>
                            <w:rPr>
                              <w:rFonts w:ascii="Cambria Math" w:eastAsia="Times New Roman"/>
                            </w:rPr>
                            <m:t>DAI</m:t>
                          </m:r>
                          <m:r>
                            <m:rPr>
                              <m:nor/>
                            </m:rPr>
                            <w:rPr>
                              <w:rFonts w:ascii="Cambria Math" w:eastAsia="Times New Roman"/>
                              <w:i/>
                              <w:iCs/>
                            </w:rPr>
                            <m:t>,</m:t>
                          </m:r>
                          <m:r>
                            <m:rPr>
                              <m:nor/>
                            </m:rPr>
                            <w:rPr>
                              <w:rFonts w:ascii="Cambria Math" w:eastAsia="Times New Roman"/>
                              <w:i/>
                              <w:iCs/>
                              <w:strike/>
                              <w:color w:val="FF0000"/>
                            </w:rPr>
                            <m:t xml:space="preserve">s </m:t>
                          </m:r>
                          <m:r>
                            <m:rPr>
                              <m:nor/>
                            </m:rPr>
                            <w:rPr>
                              <w:rFonts w:ascii="Cambria Math" w:eastAsia="Times New Roman"/>
                              <w:i/>
                              <w:iCs/>
                              <w:color w:val="FF0000"/>
                            </w:rPr>
                            <m:t>c</m:t>
                          </m:r>
                          <m:r>
                            <m:rPr>
                              <m:nor/>
                            </m:rPr>
                            <w:rPr>
                              <w:rFonts w:ascii="Cambria Math" w:eastAsia="Times New Roman"/>
                            </w:rPr>
                            <m:t>,</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A675DD" w:rsidRPr="005575DD">
              <w:rPr>
                <w:lang w:eastAsia="zh-CN"/>
              </w:rPr>
              <w:t>;</w:t>
            </w:r>
          </w:p>
          <w:p w14:paraId="50D5C3A4" w14:textId="77777777" w:rsidR="00A675DD" w:rsidRPr="005575DD" w:rsidRDefault="00A675DD" w:rsidP="00721C6C">
            <w:pPr>
              <w:pStyle w:val="B4"/>
              <w:rPr>
                <w:lang w:eastAsia="zh-CN"/>
              </w:rPr>
            </w:pPr>
            <w:r w:rsidRPr="005575DD">
              <w:rPr>
                <w:lang w:eastAsia="zh-CN"/>
              </w:rPr>
              <w:t>end if</w:t>
            </w:r>
          </w:p>
          <w:p w14:paraId="33BF4252" w14:textId="77777777" w:rsidR="00A675DD" w:rsidRPr="005575DD" w:rsidRDefault="00A675DD" w:rsidP="00721C6C">
            <w:pPr>
              <w:pStyle w:val="B4"/>
              <w:rPr>
                <w:lang w:eastAsia="zh-CN"/>
              </w:rPr>
            </w:pPr>
            <m:oMath>
              <m:r>
                <w:rPr>
                  <w:rFonts w:ascii="Cambria Math" w:hAnsi="Cambria Math"/>
                  <w:strike/>
                  <w:color w:val="FF0000"/>
                </w:rPr>
                <m:t>s</m:t>
              </m:r>
              <m:r>
                <w:rPr>
                  <w:rFonts w:ascii="Cambria Math" w:hAnsi="Cambria Math"/>
                  <w:color w:val="FF0000"/>
                </w:rPr>
                <m:t>c</m:t>
              </m:r>
              <m:r>
                <w:rPr>
                  <w:rFonts w:ascii="Cambria Math" w:hAnsi="Cambria Math"/>
                  <w:lang w:eastAsia="zh-CN"/>
                </w:rPr>
                <m:t>=</m:t>
              </m:r>
              <m:r>
                <w:rPr>
                  <w:rFonts w:ascii="Cambria Math" w:hAnsi="Cambria Math"/>
                  <w:strike/>
                  <w:color w:val="FF0000"/>
                </w:rPr>
                <m:t>s</m:t>
              </m:r>
              <m:r>
                <w:rPr>
                  <w:rFonts w:ascii="Cambria Math" w:hAnsi="Cambria Math"/>
                  <w:color w:val="FF0000"/>
                </w:rPr>
                <m:t>c</m:t>
              </m:r>
              <m:r>
                <w:rPr>
                  <w:rFonts w:ascii="Cambria Math" w:hAnsi="Cambria Math"/>
                  <w:lang w:eastAsia="zh-CN"/>
                </w:rPr>
                <m:t>+1</m:t>
              </m:r>
            </m:oMath>
            <w:r w:rsidRPr="005575DD">
              <w:rPr>
                <w:lang w:eastAsia="zh-CN"/>
              </w:rPr>
              <w:t>;</w:t>
            </w:r>
          </w:p>
          <w:p w14:paraId="4B60122A" w14:textId="77777777" w:rsidR="00A675DD" w:rsidRPr="005575DD" w:rsidRDefault="00A675DD" w:rsidP="00721C6C">
            <w:pPr>
              <w:pStyle w:val="B3"/>
              <w:rPr>
                <w:lang w:eastAsia="zh-CN"/>
              </w:rPr>
            </w:pPr>
            <w:r w:rsidRPr="005575DD">
              <w:rPr>
                <w:lang w:eastAsia="zh-CN"/>
              </w:rPr>
              <w:t>end while</w:t>
            </w:r>
          </w:p>
          <w:p w14:paraId="3FA5AEF3" w14:textId="77777777" w:rsidR="00A675DD" w:rsidRPr="005575DD" w:rsidRDefault="00A675DD" w:rsidP="00721C6C">
            <w:pPr>
              <w:pStyle w:val="B2"/>
              <w:rPr>
                <w:lang w:eastAsia="zh-CN"/>
              </w:rPr>
            </w:pPr>
            <w:r w:rsidRPr="005575DD">
              <w:rPr>
                <w:lang w:eastAsia="zh-CN"/>
              </w:rPr>
              <w:t>end if</w:t>
            </w:r>
            <w:r w:rsidRPr="005575DD">
              <w:rPr>
                <w:rFonts w:hint="eastAsia"/>
                <w:lang w:eastAsia="zh-CN"/>
              </w:rPr>
              <w:t xml:space="preserve"> </w:t>
            </w:r>
          </w:p>
          <w:p w14:paraId="52356403" w14:textId="77777777" w:rsidR="00A675DD" w:rsidRPr="005575DD" w:rsidRDefault="00A675DD" w:rsidP="00721C6C">
            <w:pPr>
              <w:pStyle w:val="B2"/>
              <w:rPr>
                <w:i/>
                <w:lang w:eastAsia="zh-CN"/>
              </w:rPr>
            </w:pPr>
            <m:oMath>
              <m:r>
                <w:rPr>
                  <w:rFonts w:ascii="Cambria Math" w:hAnsi="Cambria Math"/>
                </w:rPr>
                <m:t>m=m+1</m:t>
              </m:r>
            </m:oMath>
            <w:r w:rsidRPr="005575DD">
              <w:rPr>
                <w:iCs/>
              </w:rPr>
              <w:t xml:space="preserve">; </w:t>
            </w:r>
          </w:p>
          <w:p w14:paraId="654AA8B8" w14:textId="77777777" w:rsidR="00A675DD" w:rsidRPr="005575DD" w:rsidRDefault="00A675DD" w:rsidP="00721C6C">
            <w:pPr>
              <w:pStyle w:val="B1"/>
              <w:rPr>
                <w:lang w:eastAsia="zh-CN"/>
              </w:rPr>
            </w:pPr>
            <w:r w:rsidRPr="005575DD">
              <w:rPr>
                <w:rFonts w:hint="eastAsia"/>
                <w:lang w:eastAsia="zh-CN"/>
              </w:rPr>
              <w:t>end while</w:t>
            </w:r>
          </w:p>
          <w:p w14:paraId="7C378EAE" w14:textId="77777777" w:rsidR="00A675DD" w:rsidRPr="005575DD" w:rsidRDefault="000C4BB8" w:rsidP="00721C6C">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A675DD" w:rsidRPr="005575DD">
              <w:rPr>
                <w:lang w:eastAsia="zh-CN"/>
              </w:rPr>
              <w:t xml:space="preserve">; </w:t>
            </w:r>
          </w:p>
          <w:p w14:paraId="7A69A25E" w14:textId="77777777" w:rsidR="00A675DD" w:rsidRPr="005575DD" w:rsidRDefault="00A675DD" w:rsidP="00721C6C">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4186E569" w14:textId="77777777" w:rsidR="00A675DD" w:rsidRPr="005575DD" w:rsidRDefault="000C4BB8" w:rsidP="00721C6C">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A675DD" w:rsidRPr="005575DD">
              <w:rPr>
                <w:sz w:val="21"/>
                <w:szCs w:val="21"/>
              </w:rPr>
              <w:t xml:space="preserve">; </w:t>
            </w:r>
          </w:p>
          <w:p w14:paraId="6F1BD152" w14:textId="77777777" w:rsidR="00A675DD" w:rsidRPr="005575DD" w:rsidRDefault="00A675DD" w:rsidP="00721C6C">
            <w:pPr>
              <w:pStyle w:val="B1"/>
              <w:rPr>
                <w:lang w:eastAsia="zh-CN"/>
              </w:rPr>
            </w:pPr>
            <w:r w:rsidRPr="005575DD">
              <w:rPr>
                <w:lang w:eastAsia="zh-CN"/>
              </w:rPr>
              <w:t>end if</w:t>
            </w:r>
          </w:p>
          <w:p w14:paraId="193A3160" w14:textId="77777777" w:rsidR="00A675DD" w:rsidRPr="005575DD" w:rsidRDefault="00A675DD" w:rsidP="00721C6C">
            <w:pPr>
              <w:pStyle w:val="B1"/>
              <w:rPr>
                <w:i/>
                <w:lang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eastAsia="zh-CN"/>
              </w:rPr>
              <w:t>;</w:t>
            </w:r>
          </w:p>
          <w:p w14:paraId="6884E9A4" w14:textId="77777777" w:rsidR="00A675DD" w:rsidRPr="005575DD" w:rsidRDefault="00A675DD" w:rsidP="00721C6C">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E043A81" w14:textId="77777777" w:rsidR="00A675DD" w:rsidRPr="005575DD" w:rsidRDefault="00A675DD" w:rsidP="00721C6C">
            <w:pPr>
              <w:pStyle w:val="B1"/>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13453F5B" w14:textId="77777777" w:rsidR="00A675DD" w:rsidRPr="005575DD" w:rsidRDefault="00A675DD" w:rsidP="00721C6C">
            <w:pPr>
              <w:pStyle w:val="B1"/>
              <w:rPr>
                <w:rFonts w:eastAsia="Times New Roman" w:cs="Arial"/>
                <w:lang w:eastAsia="zh-CN"/>
              </w:rPr>
            </w:pPr>
            <w:r w:rsidRPr="005575DD">
              <w:rPr>
                <w:rFonts w:eastAsia="Times New Roman" w:hint="eastAsia"/>
                <w:lang w:eastAsia="zh-CN"/>
              </w:rPr>
              <w:lastRenderedPageBreak/>
              <w:t>end if</w:t>
            </w:r>
          </w:p>
          <w:p w14:paraId="629C4D63" w14:textId="77777777" w:rsidR="00A675DD" w:rsidRPr="005575DD" w:rsidRDefault="00A675DD" w:rsidP="00721C6C">
            <w:pPr>
              <w:pStyle w:val="B1"/>
              <w:rPr>
                <w:rFonts w:eastAsia="Times New Roman" w:cs="Arial"/>
                <w:lang w:eastAsia="zh-CN"/>
              </w:rPr>
            </w:pPr>
            <w:r w:rsidRPr="005575DD">
              <w:rPr>
                <w:rFonts w:eastAsia="Times New Roman" w:cs="Arial" w:hint="eastAsia"/>
                <w:lang w:eastAsia="zh-CN"/>
              </w:rPr>
              <w:t xml:space="preserve">if </w:t>
            </w:r>
            <w:proofErr w:type="spellStart"/>
            <w:r w:rsidRPr="005575DD">
              <w:rPr>
                <w:rFonts w:eastAsia="Times New Roman"/>
                <w:i/>
              </w:rPr>
              <w:t>harq</w:t>
            </w:r>
            <w:proofErr w:type="spellEnd"/>
            <w:r w:rsidRPr="005575DD">
              <w:rPr>
                <w:rFonts w:eastAsia="Times New Roman"/>
                <w:i/>
              </w:rPr>
              <w:t>-ACK-</w:t>
            </w:r>
            <w:proofErr w:type="spellStart"/>
            <w:r w:rsidRPr="005575DD">
              <w:rPr>
                <w:rFonts w:eastAsia="Times New Roman"/>
                <w:i/>
              </w:rPr>
              <w:t>SpatialBundlingPUCCH</w:t>
            </w:r>
            <w:proofErr w:type="spellEnd"/>
            <w:r w:rsidRPr="005575DD">
              <w:rPr>
                <w:rFonts w:eastAsia="Times New Roman" w:hint="eastAsia"/>
                <w:lang w:eastAsia="zh-CN"/>
              </w:rPr>
              <w:t xml:space="preserve"> </w:t>
            </w:r>
            <w:r w:rsidRPr="005575DD">
              <w:rPr>
                <w:rFonts w:eastAsia="Times New Roman"/>
                <w:lang w:eastAsia="zh-CN"/>
              </w:rPr>
              <w:t>is not provided</w:t>
            </w:r>
            <w:r w:rsidRPr="005575DD">
              <w:rPr>
                <w:rFonts w:eastAsia="Times New Roman" w:cs="Arial" w:hint="eastAsia"/>
                <w:lang w:eastAsia="zh-CN"/>
              </w:rPr>
              <w:t>,</w:t>
            </w:r>
          </w:p>
          <w:p w14:paraId="2151CC2C" w14:textId="77777777" w:rsidR="00A675DD" w:rsidRPr="005575DD" w:rsidRDefault="000C4BB8" w:rsidP="00721C6C">
            <w:pPr>
              <w:pStyle w:val="B2"/>
              <w:rPr>
                <w:lang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A675DD" w:rsidRPr="005575DD">
              <w:rPr>
                <w:sz w:val="21"/>
                <w:szCs w:val="21"/>
              </w:rPr>
              <w:t xml:space="preserve"> </w:t>
            </w:r>
          </w:p>
          <w:p w14:paraId="5A127B77" w14:textId="77777777" w:rsidR="00A675DD" w:rsidRPr="005575DD" w:rsidRDefault="00A675DD" w:rsidP="00721C6C">
            <w:pPr>
              <w:pStyle w:val="B1"/>
              <w:rPr>
                <w:lang w:eastAsia="zh-CN"/>
              </w:rPr>
            </w:pPr>
            <w:r w:rsidRPr="005575DD">
              <w:rPr>
                <w:rFonts w:hint="eastAsia"/>
                <w:lang w:eastAsia="zh-CN"/>
              </w:rPr>
              <w:t>else</w:t>
            </w:r>
          </w:p>
          <w:p w14:paraId="12176903" w14:textId="77777777" w:rsidR="00A675DD" w:rsidRPr="005575DD" w:rsidRDefault="000C4BB8" w:rsidP="00721C6C">
            <w:pPr>
              <w:pStyle w:val="B2"/>
              <w:rPr>
                <w:lang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A675DD" w:rsidRPr="005575DD">
              <w:rPr>
                <w:sz w:val="24"/>
                <w:szCs w:val="24"/>
              </w:rPr>
              <w:t xml:space="preserve"> </w:t>
            </w:r>
          </w:p>
          <w:p w14:paraId="27245755" w14:textId="77777777" w:rsidR="00A675DD" w:rsidRPr="005575DD" w:rsidRDefault="00A675DD" w:rsidP="00721C6C">
            <w:pPr>
              <w:pStyle w:val="B1"/>
              <w:rPr>
                <w:lang w:eastAsia="zh-CN"/>
              </w:rPr>
            </w:pPr>
            <w:r w:rsidRPr="005575DD">
              <w:rPr>
                <w:lang w:eastAsia="zh-CN"/>
              </w:rPr>
              <w:t>end if</w:t>
            </w:r>
          </w:p>
          <w:p w14:paraId="3837170B" w14:textId="77777777" w:rsidR="00A675DD" w:rsidRPr="00861E42" w:rsidRDefault="000C4BB8" w:rsidP="00721C6C">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A675DD"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A675DD" w:rsidRPr="005575DD">
              <w:rPr>
                <w:lang w:eastAsia="zh-CN"/>
              </w:rPr>
              <w:t xml:space="preserve"> .</w:t>
            </w:r>
          </w:p>
        </w:tc>
      </w:tr>
    </w:tbl>
    <w:p w14:paraId="12A16C03" w14:textId="5810B2BE" w:rsidR="00A675DD" w:rsidRPr="00BC6373"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Pr>
          <w:rFonts w:ascii="Arial" w:eastAsia="Batang" w:hAnsi="Arial"/>
          <w:sz w:val="24"/>
          <w:lang w:eastAsia="ko-KR"/>
        </w:rPr>
        <w:t>8</w:t>
      </w:r>
      <w:r w:rsidRPr="00BC6373">
        <w:rPr>
          <w:rFonts w:ascii="Arial" w:eastAsia="Batang" w:hAnsi="Arial"/>
          <w:sz w:val="24"/>
          <w:lang w:eastAsia="ko-KR"/>
        </w:rPr>
        <w:t xml:space="preserve"> for Proposal </w:t>
      </w:r>
      <w:r>
        <w:rPr>
          <w:rFonts w:ascii="Arial" w:eastAsia="Batang" w:hAnsi="Arial"/>
          <w:sz w:val="24"/>
          <w:lang w:eastAsia="ko-KR"/>
        </w:rPr>
        <w:t>1</w:t>
      </w:r>
      <w:r w:rsidR="00E921EB">
        <w:rPr>
          <w:rFonts w:ascii="Arial" w:eastAsia="Batang" w:hAnsi="Arial"/>
          <w:sz w:val="24"/>
          <w:lang w:eastAsia="ko-KR"/>
        </w:rPr>
        <w:t>3</w:t>
      </w:r>
      <w:r w:rsidRPr="00BC6373">
        <w:rPr>
          <w:rFonts w:ascii="Arial" w:eastAsia="Batang" w:hAnsi="Arial"/>
          <w:sz w:val="24"/>
          <w:lang w:eastAsia="ko-KR"/>
        </w:rPr>
        <w:t xml:space="preserve"> // </w:t>
      </w:r>
      <w:r>
        <w:rPr>
          <w:rFonts w:ascii="Arial" w:eastAsia="Batang" w:hAnsi="Arial"/>
          <w:sz w:val="24"/>
          <w:lang w:eastAsia="ko-KR"/>
        </w:rPr>
        <w:t>Revised threshold for UCI multiplexing</w:t>
      </w:r>
      <w:r w:rsidRPr="00ED7225">
        <w:t xml:space="preserve"> </w:t>
      </w:r>
      <w:r w:rsidRPr="00ED7225">
        <w:rPr>
          <w:rFonts w:ascii="Arial" w:eastAsia="Batang" w:hAnsi="Arial"/>
          <w:sz w:val="24"/>
          <w:lang w:eastAsia="ko-KR"/>
        </w:rPr>
        <w:t xml:space="preserve">on PUSCH </w:t>
      </w:r>
      <w:r w:rsidR="00AE0188">
        <w:rPr>
          <w:rFonts w:ascii="Arial" w:eastAsia="Batang" w:hAnsi="Arial"/>
          <w:sz w:val="24"/>
          <w:lang w:eastAsia="ko-KR"/>
        </w:rPr>
        <w:t xml:space="preserve">in presence of </w:t>
      </w:r>
      <w:r w:rsidRPr="00ED7225">
        <w:rPr>
          <w:rFonts w:ascii="Arial" w:eastAsia="Batang" w:hAnsi="Arial"/>
          <w:sz w:val="24"/>
          <w:lang w:eastAsia="ko-KR"/>
        </w:rPr>
        <w:t>MC-DCI</w:t>
      </w:r>
    </w:p>
    <w:tbl>
      <w:tblPr>
        <w:tblStyle w:val="TableGrid"/>
        <w:tblW w:w="0" w:type="auto"/>
        <w:tblLook w:val="04A0" w:firstRow="1" w:lastRow="0" w:firstColumn="1" w:lastColumn="0" w:noHBand="0" w:noVBand="1"/>
      </w:tblPr>
      <w:tblGrid>
        <w:gridCol w:w="9629"/>
      </w:tblGrid>
      <w:tr w:rsidR="00A675DD" w14:paraId="6CEF262F" w14:textId="77777777" w:rsidTr="00721C6C">
        <w:tc>
          <w:tcPr>
            <w:tcW w:w="9629" w:type="dxa"/>
          </w:tcPr>
          <w:p w14:paraId="55B96E8E" w14:textId="77777777" w:rsidR="00A675DD" w:rsidRPr="00EE3DDA" w:rsidRDefault="00A675DD" w:rsidP="00721C6C">
            <w:pPr>
              <w:spacing w:afterLines="100" w:after="240"/>
              <w:rPr>
                <w:rFonts w:asciiTheme="majorBidi" w:hAnsiTheme="majorBidi" w:cstheme="majorBidi"/>
                <w:b/>
                <w:szCs w:val="24"/>
              </w:rPr>
            </w:pPr>
            <w:r w:rsidRPr="00EE3DDA">
              <w:rPr>
                <w:rFonts w:asciiTheme="majorBidi" w:hAnsiTheme="majorBidi" w:cstheme="majorBidi"/>
                <w:b/>
                <w:szCs w:val="24"/>
              </w:rPr>
              <w:t>[TS 38.21</w:t>
            </w:r>
            <w:r>
              <w:rPr>
                <w:rFonts w:asciiTheme="majorBidi" w:hAnsiTheme="majorBidi" w:cstheme="majorBidi"/>
                <w:b/>
                <w:szCs w:val="24"/>
              </w:rPr>
              <w:t>2</w:t>
            </w:r>
            <w:r w:rsidRPr="00EE3DDA">
              <w:rPr>
                <w:rFonts w:asciiTheme="majorBidi" w:hAnsiTheme="majorBidi" w:cstheme="majorBidi"/>
                <w:b/>
                <w:szCs w:val="24"/>
              </w:rPr>
              <w:t xml:space="preserve"> V1</w:t>
            </w:r>
            <w:r>
              <w:rPr>
                <w:rFonts w:asciiTheme="majorBidi" w:hAnsiTheme="majorBidi" w:cstheme="majorBidi"/>
                <w:b/>
                <w:szCs w:val="24"/>
              </w:rPr>
              <w:t>8.1.0</w:t>
            </w:r>
            <w:r w:rsidRPr="00EE3DDA">
              <w:rPr>
                <w:rFonts w:asciiTheme="majorBidi" w:hAnsiTheme="majorBidi" w:cstheme="majorBidi"/>
                <w:b/>
                <w:szCs w:val="24"/>
              </w:rPr>
              <w:t>]</w:t>
            </w:r>
          </w:p>
          <w:p w14:paraId="4D592C3A" w14:textId="77777777" w:rsidR="00A675DD" w:rsidRPr="00920C05" w:rsidRDefault="00A675DD" w:rsidP="00721C6C">
            <w:pPr>
              <w:pStyle w:val="Heading3"/>
              <w:ind w:leftChars="25" w:left="470" w:hangingChars="150" w:hanging="420"/>
              <w:rPr>
                <w:rFonts w:asciiTheme="minorBidi" w:hAnsiTheme="minorBidi" w:cstheme="minorBidi"/>
                <w:sz w:val="28"/>
                <w:szCs w:val="28"/>
                <w:lang w:eastAsia="zh-CN"/>
              </w:rPr>
            </w:pPr>
            <w:bookmarkStart w:id="34" w:name="_Toc146188044"/>
            <w:bookmarkStart w:id="35" w:name="_Toc156204679"/>
            <w:r w:rsidRPr="00920C05">
              <w:rPr>
                <w:rFonts w:asciiTheme="minorBidi" w:hAnsiTheme="minorBidi" w:cstheme="minorBidi"/>
                <w:sz w:val="28"/>
                <w:szCs w:val="28"/>
                <w:lang w:eastAsia="zh-CN"/>
              </w:rPr>
              <w:t>6.2.7</w:t>
            </w:r>
            <w:r w:rsidRPr="00920C05">
              <w:rPr>
                <w:rFonts w:asciiTheme="minorBidi" w:hAnsiTheme="minorBidi" w:cstheme="minorBidi"/>
                <w:sz w:val="28"/>
                <w:szCs w:val="28"/>
                <w:lang w:eastAsia="zh-CN"/>
              </w:rPr>
              <w:tab/>
              <w:t>Data and control multiplexing</w:t>
            </w:r>
            <w:bookmarkEnd w:id="34"/>
            <w:bookmarkEnd w:id="35"/>
          </w:p>
          <w:p w14:paraId="710290DF"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0A7CB91F" w14:textId="77777777" w:rsidR="00A675DD" w:rsidRPr="0096182F" w:rsidRDefault="00A675DD" w:rsidP="00721C6C">
            <w:pPr>
              <w:rPr>
                <w:lang w:eastAsia="zh-CN"/>
              </w:rPr>
            </w:pPr>
            <w:r w:rsidRPr="0096182F">
              <w:rPr>
                <w:rFonts w:hint="eastAsia"/>
                <w:lang w:eastAsia="zh-CN"/>
              </w:rPr>
              <w:t xml:space="preserve">Denote </w:t>
            </w:r>
            <w:r w:rsidRPr="0096182F">
              <w:rPr>
                <w:position w:val="-12"/>
              </w:rPr>
              <w:object w:dxaOrig="520" w:dyaOrig="380" w14:anchorId="6E0AE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0" o:title=""/>
                </v:shape>
                <o:OLEObject Type="Embed" ProgID="Equation.DSMT4" ShapeID="_x0000_i1025" DrawAspect="Content" ObjectID="_1769720754" r:id="rId11"/>
              </w:object>
            </w:r>
            <w:r w:rsidRPr="0096182F">
              <w:rPr>
                <w:rFonts w:hint="eastAsia"/>
                <w:lang w:eastAsia="zh-CN"/>
              </w:rPr>
              <w:t xml:space="preserve"> as the set of resource elements, in ascending order of indices </w:t>
            </w:r>
            <w:r w:rsidRPr="0096182F">
              <w:rPr>
                <w:position w:val="-6"/>
              </w:rPr>
              <w:object w:dxaOrig="200" w:dyaOrig="279" w14:anchorId="33F61B33">
                <v:shape id="_x0000_i1026" type="#_x0000_t75" style="width:10pt;height:12.5pt" o:ole="">
                  <v:imagedata r:id="rId12" o:title=""/>
                </v:shape>
                <o:OLEObject Type="Embed" ProgID="Equation.3" ShapeID="_x0000_i1026" DrawAspect="Content" ObjectID="_1769720755" r:id="rId13"/>
              </w:object>
            </w:r>
            <w:r w:rsidRPr="0096182F">
              <w:rPr>
                <w:rFonts w:hint="eastAsia"/>
                <w:lang w:eastAsia="zh-CN"/>
              </w:rPr>
              <w:t xml:space="preserve">, available for transmission of UCI in OFDM symbol </w:t>
            </w:r>
            <w:r w:rsidRPr="0096182F">
              <w:rPr>
                <w:position w:val="-6"/>
              </w:rPr>
              <w:object w:dxaOrig="139" w:dyaOrig="279" w14:anchorId="037E3757">
                <v:shape id="_x0000_i1027" type="#_x0000_t75" style="width:6.5pt;height:12.5pt" o:ole="">
                  <v:imagedata r:id="rId14" o:title=""/>
                </v:shape>
                <o:OLEObject Type="Embed" ProgID="Equation.3" ShapeID="_x0000_i1027" DrawAspect="Content" ObjectID="_1769720756" r:id="rId15"/>
              </w:object>
            </w:r>
            <w:r w:rsidRPr="0096182F">
              <w:rPr>
                <w:rFonts w:hint="eastAsia"/>
                <w:lang w:eastAsia="zh-CN"/>
              </w:rPr>
              <w:t xml:space="preserve">, for </w:t>
            </w:r>
            <w:r w:rsidRPr="0096182F">
              <w:rPr>
                <w:position w:val="-14"/>
              </w:rPr>
              <w:object w:dxaOrig="2240" w:dyaOrig="400" w14:anchorId="1C1DC6D8">
                <v:shape id="_x0000_i1028" type="#_x0000_t75" style="width:96pt;height:17.5pt" o:ole="">
                  <v:imagedata r:id="rId16" o:title=""/>
                </v:shape>
                <o:OLEObject Type="Embed" ProgID="Equation.3" ShapeID="_x0000_i1028" DrawAspect="Content" ObjectID="_1769720757" r:id="rId17"/>
              </w:object>
            </w:r>
            <w:r w:rsidRPr="0096182F">
              <w:rPr>
                <w:rFonts w:hint="eastAsia"/>
                <w:lang w:eastAsia="zh-CN"/>
              </w:rPr>
              <w:t xml:space="preserve">. Denote </w:t>
            </w:r>
            <w:r w:rsidRPr="0096182F">
              <w:rPr>
                <w:position w:val="-16"/>
              </w:rPr>
              <w:object w:dxaOrig="1660" w:dyaOrig="440" w14:anchorId="3D6215D3">
                <v:shape id="_x0000_i1029" type="#_x0000_t75" style="width:62pt;height:17pt" o:ole="">
                  <v:imagedata r:id="rId18" o:title=""/>
                </v:shape>
                <o:OLEObject Type="Embed" ProgID="Equation.DSMT4" ShapeID="_x0000_i1029" DrawAspect="Content" ObjectID="_1769720758" r:id="rId19"/>
              </w:object>
            </w:r>
            <w:r w:rsidRPr="0096182F">
              <w:rPr>
                <w:rFonts w:hint="eastAsia"/>
                <w:lang w:eastAsia="zh-CN"/>
              </w:rPr>
              <w:t xml:space="preserve"> as the number of elements in set </w:t>
            </w:r>
            <w:r w:rsidRPr="0096182F">
              <w:rPr>
                <w:position w:val="-12"/>
              </w:rPr>
              <w:object w:dxaOrig="520" w:dyaOrig="380" w14:anchorId="76EC12D2">
                <v:shape id="_x0000_i1030" type="#_x0000_t75" style="width:22pt;height:16pt" o:ole="">
                  <v:imagedata r:id="rId10" o:title=""/>
                </v:shape>
                <o:OLEObject Type="Embed" ProgID="Equation.DSMT4" ShapeID="_x0000_i1030" DrawAspect="Content" ObjectID="_1769720759" r:id="rId20"/>
              </w:object>
            </w:r>
            <w:r w:rsidRPr="0096182F">
              <w:rPr>
                <w:rFonts w:hint="eastAsia"/>
                <w:lang w:eastAsia="zh-CN"/>
              </w:rPr>
              <w:t xml:space="preserve">. Denote </w:t>
            </w:r>
            <w:r w:rsidRPr="0096182F">
              <w:rPr>
                <w:position w:val="-14"/>
              </w:rPr>
              <w:object w:dxaOrig="880" w:dyaOrig="400" w14:anchorId="599AF3F4">
                <v:shape id="_x0000_i1031" type="#_x0000_t75" style="width:36.5pt;height:17.5pt" o:ole="">
                  <v:imagedata r:id="rId21" o:title=""/>
                </v:shape>
                <o:OLEObject Type="Embed" ProgID="Equation.DSMT4" ShapeID="_x0000_i1031" DrawAspect="Content" ObjectID="_1769720760" r:id="rId22"/>
              </w:object>
            </w:r>
            <w:r w:rsidRPr="0096182F">
              <w:rPr>
                <w:rFonts w:hint="eastAsia"/>
                <w:lang w:eastAsia="zh-CN"/>
              </w:rPr>
              <w:t xml:space="preserve"> as the </w:t>
            </w:r>
            <w:r w:rsidRPr="0096182F">
              <w:rPr>
                <w:position w:val="-10"/>
              </w:rPr>
              <w:object w:dxaOrig="200" w:dyaOrig="300" w14:anchorId="288DC69C">
                <v:shape id="_x0000_i1032" type="#_x0000_t75" style="width:10pt;height:12.5pt" o:ole="">
                  <v:imagedata r:id="rId23" o:title=""/>
                </v:shape>
                <o:OLEObject Type="Embed" ProgID="Equation.3" ShapeID="_x0000_i1032" DrawAspect="Content" ObjectID="_1769720761" r:id="rId24"/>
              </w:object>
            </w:r>
            <w:r w:rsidRPr="0096182F">
              <w:rPr>
                <w:rFonts w:hint="eastAsia"/>
                <w:lang w:eastAsia="zh-CN"/>
              </w:rPr>
              <w:t>-</w:t>
            </w:r>
            <w:proofErr w:type="spellStart"/>
            <w:r w:rsidRPr="0096182F">
              <w:rPr>
                <w:rFonts w:hint="eastAsia"/>
                <w:lang w:eastAsia="zh-CN"/>
              </w:rPr>
              <w:t>th</w:t>
            </w:r>
            <w:proofErr w:type="spellEnd"/>
            <w:r w:rsidRPr="0096182F">
              <w:rPr>
                <w:rFonts w:hint="eastAsia"/>
                <w:lang w:eastAsia="zh-CN"/>
              </w:rPr>
              <w:t xml:space="preserve"> element in </w:t>
            </w:r>
            <w:r w:rsidRPr="0096182F">
              <w:rPr>
                <w:position w:val="-12"/>
              </w:rPr>
              <w:object w:dxaOrig="520" w:dyaOrig="380" w14:anchorId="620928E2">
                <v:shape id="_x0000_i1033" type="#_x0000_t75" style="width:22pt;height:16pt" o:ole="">
                  <v:imagedata r:id="rId10" o:title=""/>
                </v:shape>
                <o:OLEObject Type="Embed" ProgID="Equation.DSMT4" ShapeID="_x0000_i1033" DrawAspect="Content" ObjectID="_1769720762" r:id="rId25"/>
              </w:object>
            </w:r>
            <w:r w:rsidRPr="0096182F">
              <w:rPr>
                <w:rFonts w:hint="eastAsia"/>
                <w:lang w:eastAsia="zh-CN"/>
              </w:rPr>
              <w:t xml:space="preserve">. For any OFDM symbol that carriers DMRS of the PUSCH, </w:t>
            </w:r>
            <w:r w:rsidRPr="0096182F">
              <w:rPr>
                <w:position w:val="-12"/>
              </w:rPr>
              <w:object w:dxaOrig="980" w:dyaOrig="380" w14:anchorId="14725A9E">
                <v:shape id="_x0000_i1034" type="#_x0000_t75" style="width:41pt;height:16pt" o:ole="">
                  <v:imagedata r:id="rId26" o:title=""/>
                </v:shape>
                <o:OLEObject Type="Embed" ProgID="Equation.DSMT4" ShapeID="_x0000_i1034" DrawAspect="Content" ObjectID="_1769720763" r:id="rId27"/>
              </w:object>
            </w:r>
            <w:r w:rsidRPr="0096182F">
              <w:rPr>
                <w:rFonts w:hint="eastAsia"/>
                <w:lang w:eastAsia="zh-CN"/>
              </w:rPr>
              <w:t xml:space="preserve">. For any OFDM symbol that does not carry DMRS of the PUSCH, </w:t>
            </w:r>
            <w:r w:rsidRPr="0096182F">
              <w:rPr>
                <w:position w:val="-12"/>
              </w:rPr>
              <w:object w:dxaOrig="1480" w:dyaOrig="380" w14:anchorId="020B2430">
                <v:shape id="_x0000_i1035" type="#_x0000_t75" style="width:62pt;height:16pt" o:ole="">
                  <v:imagedata r:id="rId28" o:title=""/>
                </v:shape>
                <o:OLEObject Type="Embed" ProgID="Equation.DSMT4" ShapeID="_x0000_i1035" DrawAspect="Content" ObjectID="_1769720764" r:id="rId29"/>
              </w:object>
            </w:r>
            <w:r w:rsidRPr="0096182F">
              <w:rPr>
                <w:rFonts w:hint="eastAsia"/>
                <w:lang w:eastAsia="zh-CN"/>
              </w:rPr>
              <w:t>.</w:t>
            </w:r>
          </w:p>
          <w:p w14:paraId="6DD68259" w14:textId="2D05FBF2" w:rsidR="00A675DD" w:rsidRPr="00317BB8" w:rsidRDefault="00A675DD" w:rsidP="00721C6C">
            <w:pPr>
              <w:rPr>
                <w:color w:val="FF0000"/>
                <w:u w:val="single"/>
                <w:lang w:eastAsia="zh-CN"/>
              </w:rPr>
            </w:pPr>
            <w:r w:rsidRPr="00317BB8">
              <w:rPr>
                <w:color w:val="FF0000"/>
                <w:u w:val="single"/>
                <w:lang w:eastAsia="zh-CN"/>
              </w:rPr>
              <w:t xml:space="preserve">For the remaining of this clause, set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HARQ,punc</m:t>
                  </m:r>
                </m:sub>
                <m:sup>
                  <m:r>
                    <w:rPr>
                      <w:rFonts w:ascii="Cambria Math" w:hAnsi="Cambria Math"/>
                      <w:color w:val="FF0000"/>
                      <w:u w:val="single"/>
                      <w:lang w:eastAsia="zh-CN"/>
                    </w:rPr>
                    <m:t>Threshold</m:t>
                  </m:r>
                </m:sup>
              </m:sSubSup>
            </m:oMath>
            <w:r w:rsidRPr="00317BB8">
              <w:rPr>
                <w:color w:val="FF0000"/>
                <w:u w:val="single"/>
                <w:lang w:eastAsia="zh-CN"/>
              </w:rPr>
              <w:t xml:space="preserve"> to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sets</m:t>
                  </m:r>
                </m:sub>
                <m:sup>
                  <m:r>
                    <w:rPr>
                      <w:rFonts w:ascii="Cambria Math" w:hAnsi="Cambria Math"/>
                      <w:color w:val="FF0000"/>
                      <w:u w:val="single"/>
                      <w:lang w:eastAsia="zh-CN"/>
                    </w:rPr>
                    <m:t>TB,max</m:t>
                  </m:r>
                </m:sup>
              </m:sSubSup>
            </m:oMath>
            <w:r w:rsidRPr="00317BB8">
              <w:rPr>
                <w:color w:val="FF0000"/>
                <w:u w:val="single"/>
                <w:lang w:eastAsia="zh-CN"/>
              </w:rPr>
              <w:t xml:space="preserve">, where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sets</m:t>
                  </m:r>
                </m:sub>
                <m:sup>
                  <m:r>
                    <w:rPr>
                      <w:rFonts w:ascii="Cambria Math" w:hAnsi="Cambria Math"/>
                      <w:color w:val="FF0000"/>
                      <w:u w:val="single"/>
                      <w:lang w:eastAsia="zh-CN"/>
                    </w:rPr>
                    <m:t>TB,max</m:t>
                  </m:r>
                </m:sup>
              </m:sSubSup>
            </m:oMath>
            <w:r w:rsidRPr="00317BB8">
              <w:rPr>
                <w:color w:val="FF0000"/>
                <w:u w:val="single"/>
                <w:lang w:eastAsia="zh-CN"/>
              </w:rPr>
              <w:t xml:space="preserve"> is defined in Clause 9.1.3.1 </w:t>
            </w:r>
            <w:r w:rsidR="00836F50">
              <w:rPr>
                <w:color w:val="FF0000"/>
                <w:u w:val="single"/>
                <w:lang w:eastAsia="zh-CN"/>
              </w:rPr>
              <w:t>of</w:t>
            </w:r>
            <w:r w:rsidRPr="00317BB8">
              <w:rPr>
                <w:color w:val="FF0000"/>
                <w:u w:val="single"/>
                <w:lang w:eastAsia="zh-CN"/>
              </w:rPr>
              <w:t xml:space="preserve"> [TS 38.213], if UE is configured to monitor DCI format 1_3 for at least one serving cell in the PUCCH group, otherwise set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sets</m:t>
                  </m:r>
                </m:sub>
                <m:sup>
                  <m:r>
                    <w:rPr>
                      <w:rFonts w:ascii="Cambria Math" w:hAnsi="Cambria Math"/>
                      <w:color w:val="FF0000"/>
                      <w:u w:val="single"/>
                      <w:lang w:eastAsia="zh-CN"/>
                    </w:rPr>
                    <m:t>TB,max</m:t>
                  </m:r>
                </m:sup>
              </m:sSubSup>
            </m:oMath>
            <w:r w:rsidRPr="00317BB8">
              <w:rPr>
                <w:color w:val="FF0000"/>
                <w:u w:val="single"/>
                <w:lang w:eastAsia="zh-CN"/>
              </w:rPr>
              <w:t xml:space="preserve"> to 2.</w:t>
            </w:r>
            <w:r w:rsidRPr="008046E8">
              <w:rPr>
                <w:color w:val="FF0000"/>
                <w:lang w:eastAsia="zh-CN"/>
              </w:rPr>
              <w:t xml:space="preserve">    </w:t>
            </w:r>
          </w:p>
          <w:p w14:paraId="595370FD" w14:textId="77777777" w:rsidR="00A675DD" w:rsidRDefault="00A675DD" w:rsidP="00721C6C">
            <w:pPr>
              <w:rPr>
                <w:lang w:eastAsia="zh-CN"/>
              </w:rPr>
            </w:pPr>
          </w:p>
          <w:p w14:paraId="71228009" w14:textId="77777777" w:rsidR="00A675DD" w:rsidRPr="0096182F" w:rsidRDefault="00A675DD" w:rsidP="00721C6C">
            <w:pPr>
              <w:rPr>
                <w:lang w:eastAsia="zh-CN"/>
              </w:rPr>
            </w:pPr>
            <w:r w:rsidRPr="0096182F">
              <w:rPr>
                <w:rFonts w:hint="eastAsia"/>
                <w:lang w:eastAsia="zh-CN"/>
              </w:rPr>
              <w:t xml:space="preserve">If frequency hopping is configured for the PUSCH, </w:t>
            </w:r>
          </w:p>
          <w:p w14:paraId="5396C936"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5AB204D7" w14:textId="77777777" w:rsidR="00A675DD" w:rsidRPr="0096182F" w:rsidRDefault="00A675DD" w:rsidP="00721C6C">
            <w:pPr>
              <w:pStyle w:val="B1"/>
              <w:rPr>
                <w:lang w:eastAsia="zh-CN"/>
              </w:rPr>
            </w:pPr>
            <w:r w:rsidRPr="0096182F">
              <w:rPr>
                <w:lang w:eastAsia="zh-CN"/>
              </w:rPr>
              <w:t>-</w:t>
            </w:r>
            <w:r w:rsidRPr="0096182F">
              <w:rPr>
                <w:lang w:eastAsia="zh-CN"/>
              </w:rPr>
              <w:tab/>
              <w:t xml:space="preserve">if HARQ-ACK, CSI part 1 and </w:t>
            </w:r>
            <w:r w:rsidRPr="0096182F">
              <w:rPr>
                <w:rFonts w:hint="eastAsia"/>
                <w:lang w:eastAsia="zh-CN"/>
              </w:rPr>
              <w:t xml:space="preserve">CSI part 2 are </w:t>
            </w:r>
            <w:r w:rsidRPr="0096182F">
              <w:rPr>
                <w:lang w:eastAsia="zh-CN"/>
              </w:rPr>
              <w:t>present</w:t>
            </w:r>
            <w:r w:rsidRPr="0096182F">
              <w:rPr>
                <w:rFonts w:hint="eastAsia"/>
                <w:lang w:eastAsia="zh-CN"/>
              </w:rPr>
              <w:t xml:space="preserve"> for transmission on the PUSCH without UL-SCH, let</w:t>
            </w:r>
            <w:r w:rsidRPr="0096182F">
              <w:rPr>
                <w:lang w:eastAsia="zh-CN"/>
              </w:rPr>
              <w:t>:</w:t>
            </w:r>
          </w:p>
          <w:p w14:paraId="7A709F58"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r>
            <w:r w:rsidRPr="0096182F">
              <w:rPr>
                <w:position w:val="-14"/>
              </w:rPr>
              <w:object w:dxaOrig="5820" w:dyaOrig="480" w14:anchorId="0077EF2D">
                <v:shape id="_x0000_i1036" type="#_x0000_t75" style="width:229.5pt;height:19pt" o:ole="">
                  <v:imagedata r:id="rId30" o:title=""/>
                </v:shape>
                <o:OLEObject Type="Embed" ProgID="Equation.DSMT4" ShapeID="_x0000_i1036" DrawAspect="Content" ObjectID="_1769720765" r:id="rId31"/>
              </w:object>
            </w:r>
            <w:r w:rsidRPr="0096182F">
              <w:rPr>
                <w:rFonts w:hint="eastAsia"/>
                <w:lang w:eastAsia="zh-CN"/>
              </w:rPr>
              <w:t>;</w:t>
            </w:r>
          </w:p>
          <w:p w14:paraId="4D9DDABE"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r>
            <w:r w:rsidRPr="0096182F">
              <w:rPr>
                <w:position w:val="-14"/>
              </w:rPr>
              <w:object w:dxaOrig="2760" w:dyaOrig="400" w14:anchorId="141F4B7F">
                <v:shape id="_x0000_i1037" type="#_x0000_t75" style="width:108.5pt;height:16pt" o:ole="">
                  <v:imagedata r:id="rId32" o:title=""/>
                </v:shape>
                <o:OLEObject Type="Embed" ProgID="Equation.3" ShapeID="_x0000_i1037" DrawAspect="Content" ObjectID="_1769720766" r:id="rId33"/>
              </w:object>
            </w:r>
            <w:r w:rsidRPr="0096182F">
              <w:rPr>
                <w:rFonts w:hint="eastAsia"/>
                <w:lang w:eastAsia="zh-CN"/>
              </w:rPr>
              <w:t>;</w:t>
            </w:r>
          </w:p>
          <w:p w14:paraId="3BDD9AE4"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t>if the number of HARQ-ACK information bits is more than</w:t>
            </w:r>
            <w:r>
              <w:rPr>
                <w:lang w:eastAsia="zh-CN"/>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rFonts w:hint="eastAsia"/>
                <w:lang w:eastAsia="zh-CN"/>
              </w:rPr>
              <w:t>,</w:t>
            </w:r>
            <w:r w:rsidRPr="0096182F">
              <w:rPr>
                <w:position w:val="-14"/>
              </w:rPr>
              <w:object w:dxaOrig="7080" w:dyaOrig="400" w14:anchorId="0FA00FD1">
                <v:shape id="_x0000_i1038" type="#_x0000_t75" style="width:278pt;height:16pt" o:ole="">
                  <v:imagedata r:id="rId34" o:title=""/>
                </v:shape>
                <o:OLEObject Type="Embed" ProgID="Equation.3" ShapeID="_x0000_i1038" DrawAspect="Content" ObjectID="_1769720767" r:id="rId35"/>
              </w:object>
            </w:r>
            <w:r w:rsidRPr="0096182F">
              <w:rPr>
                <w:rFonts w:hint="eastAsia"/>
                <w:lang w:eastAsia="zh-CN"/>
              </w:rPr>
              <w:t>;</w:t>
            </w:r>
            <w:r w:rsidRPr="0096182F">
              <w:rPr>
                <w:lang w:eastAsia="zh-CN"/>
              </w:rPr>
              <w:t xml:space="preserve"> otherwise, </w:t>
            </w:r>
            <w:r w:rsidRPr="0096182F">
              <w:rPr>
                <w:position w:val="-18"/>
              </w:rPr>
              <w:object w:dxaOrig="7220" w:dyaOrig="480" w14:anchorId="0A8B6C9F">
                <v:shape id="_x0000_i1039" type="#_x0000_t75" style="width:286.5pt;height:19pt" o:ole="">
                  <v:imagedata r:id="rId36" o:title=""/>
                </v:shape>
                <o:OLEObject Type="Embed" ProgID="Equation.DSMT4" ShapeID="_x0000_i1039" DrawAspect="Content" ObjectID="_1769720768" r:id="rId37"/>
              </w:object>
            </w:r>
          </w:p>
          <w:p w14:paraId="3F8BFDEF"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r>
            <w:r w:rsidRPr="0096182F">
              <w:rPr>
                <w:position w:val="-14"/>
              </w:rPr>
              <w:object w:dxaOrig="3440" w:dyaOrig="400" w14:anchorId="21D2D56E">
                <v:shape id="_x0000_i1040" type="#_x0000_t75" style="width:135pt;height:16pt" o:ole="">
                  <v:imagedata r:id="rId38" o:title=""/>
                </v:shape>
                <o:OLEObject Type="Embed" ProgID="Equation.3" ShapeID="_x0000_i1040" DrawAspect="Content" ObjectID="_1769720769" r:id="rId39"/>
              </w:object>
            </w:r>
            <w:r w:rsidRPr="0096182F">
              <w:rPr>
                <w:rFonts w:hint="eastAsia"/>
                <w:lang w:eastAsia="zh-CN"/>
              </w:rPr>
              <w:t>;</w:t>
            </w:r>
          </w:p>
          <w:p w14:paraId="7899A33F"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r>
            <w:r w:rsidRPr="0096182F">
              <w:rPr>
                <w:position w:val="-14"/>
              </w:rPr>
              <w:object w:dxaOrig="3580" w:dyaOrig="400" w14:anchorId="30529570">
                <v:shape id="_x0000_i1041" type="#_x0000_t75" style="width:142pt;height:16pt" o:ole="">
                  <v:imagedata r:id="rId40" o:title=""/>
                </v:shape>
                <o:OLEObject Type="Embed" ProgID="Equation.3" ShapeID="_x0000_i1041" DrawAspect="Content" ObjectID="_1769720770" r:id="rId41"/>
              </w:object>
            </w:r>
            <w:r w:rsidRPr="0096182F">
              <w:rPr>
                <w:rFonts w:hint="eastAsia"/>
                <w:lang w:eastAsia="zh-CN"/>
              </w:rPr>
              <w:t xml:space="preserve"> if the number of HARQ-ACK information bits is no more than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rFonts w:hint="eastAsia"/>
                <w:lang w:eastAsia="zh-CN"/>
              </w:rPr>
              <w:t xml:space="preserve">, and </w:t>
            </w:r>
            <w:r w:rsidRPr="0096182F">
              <w:rPr>
                <w:position w:val="-14"/>
              </w:rPr>
              <w:object w:dxaOrig="4560" w:dyaOrig="400" w14:anchorId="6B3BC9BE">
                <v:shape id="_x0000_i1042" type="#_x0000_t75" style="width:179.5pt;height:16pt" o:ole="">
                  <v:imagedata r:id="rId42" o:title=""/>
                </v:shape>
                <o:OLEObject Type="Embed" ProgID="Equation.3" ShapeID="_x0000_i1042" DrawAspect="Content" ObjectID="_1769720771" r:id="rId43"/>
              </w:object>
            </w:r>
            <w:r w:rsidRPr="0096182F">
              <w:rPr>
                <w:rFonts w:hint="eastAsia"/>
                <w:lang w:eastAsia="zh-CN"/>
              </w:rPr>
              <w:t xml:space="preserve"> otherwise; and</w:t>
            </w:r>
          </w:p>
          <w:p w14:paraId="39189788" w14:textId="77777777" w:rsidR="00A675DD" w:rsidRPr="0096182F" w:rsidRDefault="00A675DD" w:rsidP="00721C6C">
            <w:pPr>
              <w:pStyle w:val="B1"/>
            </w:pPr>
            <w:r w:rsidRPr="0096182F">
              <w:rPr>
                <w:rFonts w:hint="eastAsia"/>
                <w:lang w:eastAsia="zh-CN"/>
              </w:rPr>
              <w:t>-</w:t>
            </w:r>
            <w:r w:rsidRPr="0096182F">
              <w:rPr>
                <w:rFonts w:hint="eastAsia"/>
                <w:lang w:eastAsia="zh-CN"/>
              </w:rPr>
              <w:tab/>
            </w:r>
            <w:r w:rsidRPr="0096182F">
              <w:rPr>
                <w:position w:val="-14"/>
              </w:rPr>
              <w:object w:dxaOrig="3700" w:dyaOrig="400" w14:anchorId="6FB778FA">
                <v:shape id="_x0000_i1043" type="#_x0000_t75" style="width:144.5pt;height:16pt" o:ole="">
                  <v:imagedata r:id="rId44" o:title=""/>
                </v:shape>
                <o:OLEObject Type="Embed" ProgID="Equation.3" ShapeID="_x0000_i1043" DrawAspect="Content" ObjectID="_1769720772" r:id="rId45"/>
              </w:object>
            </w:r>
            <w:r w:rsidRPr="0096182F">
              <w:rPr>
                <w:rFonts w:hint="eastAsia"/>
                <w:lang w:eastAsia="zh-CN"/>
              </w:rPr>
              <w:t xml:space="preserve"> if the number of HARQ-ACK information bits is no more than</w:t>
            </w:r>
            <w:r>
              <w:rPr>
                <w:lang w:eastAsia="zh-CN"/>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rFonts w:hint="eastAsia"/>
                <w:lang w:eastAsia="zh-CN"/>
              </w:rPr>
              <w:t xml:space="preserve">, and </w:t>
            </w:r>
            <w:r w:rsidRPr="0096182F">
              <w:rPr>
                <w:position w:val="-14"/>
              </w:rPr>
              <w:object w:dxaOrig="4760" w:dyaOrig="400" w14:anchorId="6CA911DE">
                <v:shape id="_x0000_i1044" type="#_x0000_t75" style="width:188.5pt;height:16pt" o:ole="">
                  <v:imagedata r:id="rId46" o:title=""/>
                </v:shape>
                <o:OLEObject Type="Embed" ProgID="Equation.3" ShapeID="_x0000_i1044" DrawAspect="Content" ObjectID="_1769720773" r:id="rId47"/>
              </w:object>
            </w:r>
            <w:r w:rsidRPr="0096182F">
              <w:rPr>
                <w:rFonts w:hint="eastAsia"/>
                <w:lang w:eastAsia="zh-CN"/>
              </w:rPr>
              <w:t xml:space="preserve"> otherwise;</w:t>
            </w:r>
          </w:p>
          <w:p w14:paraId="7F7A08C1" w14:textId="77777777" w:rsidR="00A675DD" w:rsidRPr="00BE665D" w:rsidRDefault="00A675DD" w:rsidP="00721C6C">
            <w:pPr>
              <w:pStyle w:val="B2"/>
              <w:jc w:val="center"/>
              <w:rPr>
                <w:color w:val="FF0000"/>
                <w:lang w:eastAsia="zh-CN"/>
              </w:rPr>
            </w:pPr>
            <w:r w:rsidRPr="00BE665D">
              <w:rPr>
                <w:color w:val="FF0000"/>
                <w:lang w:eastAsia="zh-CN"/>
              </w:rPr>
              <w:lastRenderedPageBreak/>
              <w:t>&lt; unchanged part omitted &gt;</w:t>
            </w:r>
          </w:p>
          <w:p w14:paraId="07AED7D7" w14:textId="77777777" w:rsidR="00A675DD" w:rsidRPr="0096182F" w:rsidRDefault="00A675DD" w:rsidP="00721C6C">
            <w:pPr>
              <w:rPr>
                <w:b/>
                <w:u w:val="single"/>
                <w:lang w:eastAsia="zh-CN"/>
              </w:rPr>
            </w:pPr>
            <w:r w:rsidRPr="0096182F">
              <w:rPr>
                <w:b/>
                <w:u w:val="single"/>
                <w:lang w:eastAsia="zh-CN"/>
              </w:rPr>
              <w:t>Step 1:</w:t>
            </w:r>
          </w:p>
          <w:p w14:paraId="599B132B"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2D3B3E13" w14:textId="77777777" w:rsidR="00A675DD" w:rsidRPr="0096182F" w:rsidRDefault="00A675DD" w:rsidP="00721C6C">
            <w:pPr>
              <w:rPr>
                <w:lang w:eastAsia="zh-CN"/>
              </w:rPr>
            </w:pPr>
            <w:r w:rsidRPr="0096182F">
              <w:rPr>
                <w:rFonts w:hint="eastAsia"/>
                <w:lang w:eastAsia="zh-CN"/>
              </w:rPr>
              <w:t>if the number of HARQ-ACK information bits</w:t>
            </w:r>
            <w:r w:rsidRPr="0096182F">
              <w:rPr>
                <w:lang w:eastAsia="zh-CN"/>
              </w:rPr>
              <w:t xml:space="preserve"> </w:t>
            </w:r>
            <w:r w:rsidRPr="0096182F">
              <w:rPr>
                <w:rFonts w:hint="eastAsia"/>
                <w:lang w:eastAsia="zh-CN"/>
              </w:rPr>
              <w:t>to be transmitted on PUSCH is</w:t>
            </w:r>
            <w:r>
              <w:rPr>
                <w:lang w:eastAsia="zh-CN"/>
              </w:rPr>
              <w:t xml:space="preserve"> </w:t>
            </w:r>
            <w:r w:rsidRPr="00317BB8">
              <w:rPr>
                <w:color w:val="FF0000"/>
                <w:u w:val="single"/>
                <w:lang w:eastAsia="zh-CN"/>
              </w:rPr>
              <w:t xml:space="preserve">no more than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HARQ,punc</m:t>
                  </m:r>
                </m:sub>
                <m:sup>
                  <m:r>
                    <w:rPr>
                      <w:rFonts w:ascii="Cambria Math" w:hAnsi="Cambria Math"/>
                      <w:color w:val="FF0000"/>
                      <w:u w:val="single"/>
                      <w:lang w:eastAsia="zh-CN"/>
                    </w:rPr>
                    <m:t>Threshold</m:t>
                  </m:r>
                </m:sup>
              </m:sSubSup>
            </m:oMath>
            <w:r w:rsidRPr="008046E8">
              <w:rPr>
                <w:strike/>
                <w:color w:val="FF0000"/>
                <w:lang w:eastAsia="zh-CN"/>
              </w:rPr>
              <w:t>0,1 or 2</w:t>
            </w:r>
            <w:r>
              <w:rPr>
                <w:lang w:eastAsia="zh-CN"/>
              </w:rPr>
              <w:t xml:space="preserve"> </w:t>
            </w:r>
            <w:r w:rsidRPr="0096182F">
              <w:rPr>
                <w:rFonts w:hint="eastAsia"/>
                <w:lang w:eastAsia="zh-CN"/>
              </w:rPr>
              <w:t>bits</w:t>
            </w:r>
            <w:r w:rsidRPr="0096182F">
              <w:rPr>
                <w:lang w:eastAsia="zh-CN"/>
              </w:rPr>
              <w:t xml:space="preserve"> and without CG-UCI:</w:t>
            </w:r>
          </w:p>
          <w:p w14:paraId="54C9367E" w14:textId="77777777" w:rsidR="00A675DD" w:rsidRPr="0096182F" w:rsidRDefault="00A675DD" w:rsidP="00721C6C">
            <w:pPr>
              <w:pStyle w:val="B1"/>
              <w:ind w:left="284" w:firstLine="0"/>
              <w:rPr>
                <w:lang w:eastAsia="zh-CN"/>
              </w:rPr>
            </w:pPr>
            <w:r w:rsidRPr="0096182F">
              <w:rPr>
                <w:rFonts w:hint="eastAsia"/>
                <w:lang w:eastAsia="zh-CN"/>
              </w:rPr>
              <w:t>the number of reserved resource elements for potential HARQ-ACK transmission is calculated according to Clause</w:t>
            </w:r>
            <w:r w:rsidRPr="0096182F">
              <w:rPr>
                <w:lang w:eastAsia="zh-CN"/>
              </w:rPr>
              <w:t> </w:t>
            </w:r>
            <w:r w:rsidRPr="0096182F">
              <w:rPr>
                <w:rFonts w:hint="eastAsia"/>
                <w:lang w:eastAsia="zh-CN"/>
              </w:rPr>
              <w:t>6.3.2.4.</w:t>
            </w:r>
            <w:r w:rsidRPr="0096182F">
              <w:rPr>
                <w:lang w:eastAsia="zh-CN"/>
              </w:rPr>
              <w:t>2</w:t>
            </w:r>
            <w:r w:rsidRPr="0096182F">
              <w:rPr>
                <w:rFonts w:hint="eastAsia"/>
                <w:lang w:eastAsia="zh-CN"/>
              </w:rPr>
              <w:t>.1, by setting</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rFonts w:hint="eastAsia"/>
                <w:lang w:eastAsia="zh-CN"/>
              </w:rPr>
              <w:t>;</w:t>
            </w:r>
          </w:p>
          <w:p w14:paraId="463C6693"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1637F756" w14:textId="77777777" w:rsidR="00A675DD" w:rsidRPr="0096182F" w:rsidRDefault="00A675DD" w:rsidP="00721C6C">
            <w:pPr>
              <w:rPr>
                <w:b/>
                <w:lang w:eastAsia="zh-CN"/>
              </w:rPr>
            </w:pPr>
            <w:r w:rsidRPr="0096182F">
              <w:rPr>
                <w:b/>
                <w:lang w:eastAsia="zh-CN"/>
              </w:rPr>
              <w:t>Step 2:</w:t>
            </w:r>
          </w:p>
          <w:p w14:paraId="7C18613A" w14:textId="77777777" w:rsidR="00A675DD" w:rsidRPr="0096182F" w:rsidRDefault="00A675DD" w:rsidP="00721C6C">
            <w:pPr>
              <w:rPr>
                <w:lang w:eastAsia="zh-CN"/>
              </w:rPr>
            </w:pPr>
            <w:r w:rsidRPr="0096182F">
              <w:rPr>
                <w:rFonts w:hint="eastAsia"/>
                <w:lang w:eastAsia="zh-CN"/>
              </w:rPr>
              <w:t xml:space="preserve">if HARQ-ACK is </w:t>
            </w:r>
            <w:r w:rsidRPr="0096182F">
              <w:rPr>
                <w:lang w:eastAsia="zh-CN"/>
              </w:rPr>
              <w:t>present</w:t>
            </w:r>
            <w:r w:rsidRPr="0096182F">
              <w:rPr>
                <w:rFonts w:hint="eastAsia"/>
                <w:lang w:eastAsia="zh-CN"/>
              </w:rPr>
              <w:t xml:space="preserve"> for transmission on the PUSCH and the number of HARQ-ACK information bits is more than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lang w:eastAsia="zh-CN"/>
              </w:rPr>
              <w:t xml:space="preserve"> or if both HARQ-ACK and CG-UCI are present on the same PUSCH with UL-SCH:</w:t>
            </w:r>
          </w:p>
          <w:p w14:paraId="4E56D6BF"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74792DC8" w14:textId="77777777" w:rsidR="00A675DD" w:rsidRPr="0096182F" w:rsidRDefault="00A675DD" w:rsidP="00721C6C">
            <w:pPr>
              <w:rPr>
                <w:b/>
                <w:lang w:eastAsia="zh-CN"/>
              </w:rPr>
            </w:pPr>
            <w:r w:rsidRPr="0096182F">
              <w:rPr>
                <w:b/>
                <w:lang w:eastAsia="zh-CN"/>
              </w:rPr>
              <w:t>Step 5:</w:t>
            </w:r>
          </w:p>
          <w:p w14:paraId="67DE4E09" w14:textId="77777777" w:rsidR="00A675DD" w:rsidRDefault="00A675DD" w:rsidP="00721C6C">
            <w:pPr>
              <w:rPr>
                <w:lang w:eastAsia="zh-CN"/>
              </w:rPr>
            </w:pPr>
            <w:r w:rsidRPr="0096182F">
              <w:rPr>
                <w:rFonts w:hint="eastAsia"/>
                <w:lang w:eastAsia="zh-CN"/>
              </w:rPr>
              <w:t xml:space="preserve">if HARQ-ACK is </w:t>
            </w:r>
            <w:r w:rsidRPr="0096182F">
              <w:rPr>
                <w:lang w:eastAsia="zh-CN"/>
              </w:rPr>
              <w:t>present</w:t>
            </w:r>
            <w:r w:rsidRPr="0096182F">
              <w:rPr>
                <w:rFonts w:hint="eastAsia"/>
                <w:lang w:eastAsia="zh-CN"/>
              </w:rPr>
              <w:t xml:space="preserve"> for transmission on the PUSCH</w:t>
            </w:r>
            <w:r w:rsidRPr="0096182F">
              <w:rPr>
                <w:lang w:eastAsia="zh-CN"/>
              </w:rPr>
              <w:t xml:space="preserve"> without CG-UCI</w:t>
            </w:r>
            <w:r w:rsidRPr="0096182F">
              <w:rPr>
                <w:rFonts w:hint="eastAsia"/>
                <w:lang w:eastAsia="zh-CN"/>
              </w:rPr>
              <w:t xml:space="preserve"> and the number of HARQ-ACK information bits is no more th</w:t>
            </w:r>
            <w:r>
              <w:rPr>
                <w:lang w:eastAsia="zh-CN"/>
              </w:rPr>
              <w:t xml:space="preserve">an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lang w:eastAsia="zh-CN"/>
              </w:rPr>
              <w:t>:</w:t>
            </w:r>
          </w:p>
          <w:p w14:paraId="56649D30" w14:textId="77777777" w:rsidR="00A675DD" w:rsidRPr="00000611" w:rsidRDefault="00A675DD" w:rsidP="00721C6C">
            <w:pPr>
              <w:pStyle w:val="B2"/>
              <w:jc w:val="center"/>
              <w:rPr>
                <w:color w:val="FF0000"/>
                <w:lang w:eastAsia="zh-CN"/>
              </w:rPr>
            </w:pPr>
            <w:r w:rsidRPr="00BE665D">
              <w:rPr>
                <w:color w:val="FF0000"/>
                <w:lang w:eastAsia="zh-CN"/>
              </w:rPr>
              <w:t>&lt; unchanged part omitted &gt;</w:t>
            </w:r>
          </w:p>
        </w:tc>
      </w:tr>
    </w:tbl>
    <w:p w14:paraId="2D98BA8F" w14:textId="77777777" w:rsidR="00A675DD" w:rsidRDefault="00A675DD" w:rsidP="00A675DD">
      <w:pPr>
        <w:rPr>
          <w:lang w:eastAsia="ko-KR"/>
        </w:rPr>
      </w:pPr>
    </w:p>
    <w:p w14:paraId="5739BF90" w14:textId="5DC04C13" w:rsidR="00A675DD" w:rsidRPr="00BC6373"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Pr>
          <w:rFonts w:ascii="Arial" w:eastAsia="Batang" w:hAnsi="Arial"/>
          <w:sz w:val="24"/>
          <w:lang w:eastAsia="ko-KR"/>
        </w:rPr>
        <w:t>9</w:t>
      </w:r>
      <w:r w:rsidRPr="00BC6373">
        <w:rPr>
          <w:rFonts w:ascii="Arial" w:eastAsia="Batang" w:hAnsi="Arial"/>
          <w:sz w:val="24"/>
          <w:lang w:eastAsia="ko-KR"/>
        </w:rPr>
        <w:t xml:space="preserve"> for Proposal </w:t>
      </w:r>
      <w:r>
        <w:rPr>
          <w:rFonts w:ascii="Arial" w:eastAsia="Batang" w:hAnsi="Arial"/>
          <w:sz w:val="24"/>
          <w:lang w:eastAsia="ko-KR"/>
        </w:rPr>
        <w:t>1</w:t>
      </w:r>
      <w:r w:rsidR="00E921EB">
        <w:rPr>
          <w:rFonts w:ascii="Arial" w:eastAsia="Batang" w:hAnsi="Arial"/>
          <w:sz w:val="24"/>
          <w:lang w:eastAsia="ko-KR"/>
        </w:rPr>
        <w:t>6</w:t>
      </w:r>
      <w:r w:rsidRPr="00BC6373">
        <w:rPr>
          <w:rFonts w:ascii="Arial" w:eastAsia="Batang" w:hAnsi="Arial"/>
          <w:sz w:val="24"/>
          <w:lang w:eastAsia="ko-KR"/>
        </w:rPr>
        <w:t xml:space="preserve"> // Search space sharing</w:t>
      </w:r>
      <w:r>
        <w:rPr>
          <w:rFonts w:ascii="Arial" w:eastAsia="Batang" w:hAnsi="Arial"/>
          <w:sz w:val="24"/>
          <w:lang w:eastAsia="ko-KR"/>
        </w:rPr>
        <w:t xml:space="preserve"> for MC-DCI </w:t>
      </w:r>
    </w:p>
    <w:tbl>
      <w:tblPr>
        <w:tblStyle w:val="TableGrid"/>
        <w:tblW w:w="0" w:type="auto"/>
        <w:tblLook w:val="04A0" w:firstRow="1" w:lastRow="0" w:firstColumn="1" w:lastColumn="0" w:noHBand="0" w:noVBand="1"/>
      </w:tblPr>
      <w:tblGrid>
        <w:gridCol w:w="9350"/>
      </w:tblGrid>
      <w:tr w:rsidR="00A675DD" w14:paraId="33A077F5" w14:textId="77777777" w:rsidTr="00721C6C">
        <w:tc>
          <w:tcPr>
            <w:tcW w:w="9350" w:type="dxa"/>
          </w:tcPr>
          <w:p w14:paraId="5D76D951" w14:textId="08A9EB93" w:rsidR="00A675DD" w:rsidRPr="00EE3DDA" w:rsidRDefault="00A675DD" w:rsidP="00721C6C">
            <w:pPr>
              <w:spacing w:afterLines="100" w:after="240"/>
              <w:rPr>
                <w:rFonts w:asciiTheme="majorBidi" w:hAnsiTheme="majorBidi" w:cstheme="majorBidi"/>
                <w:b/>
                <w:szCs w:val="24"/>
              </w:rPr>
            </w:pPr>
            <w:r w:rsidRPr="00EE3DDA">
              <w:rPr>
                <w:rFonts w:asciiTheme="majorBidi" w:hAnsiTheme="majorBidi" w:cstheme="majorBidi"/>
                <w:b/>
                <w:szCs w:val="24"/>
              </w:rPr>
              <w:t>[TS 38.213 V1</w:t>
            </w:r>
            <w:r>
              <w:rPr>
                <w:rFonts w:asciiTheme="majorBidi" w:hAnsiTheme="majorBidi" w:cstheme="majorBidi"/>
                <w:b/>
                <w:szCs w:val="24"/>
              </w:rPr>
              <w:t>8.</w:t>
            </w:r>
            <w:r w:rsidR="00A72E1D">
              <w:rPr>
                <w:rFonts w:asciiTheme="majorBidi" w:hAnsiTheme="majorBidi" w:cstheme="majorBidi"/>
                <w:b/>
                <w:szCs w:val="24"/>
              </w:rPr>
              <w:t>1</w:t>
            </w:r>
            <w:r>
              <w:rPr>
                <w:rFonts w:asciiTheme="majorBidi" w:hAnsiTheme="majorBidi" w:cstheme="majorBidi"/>
                <w:b/>
                <w:szCs w:val="24"/>
              </w:rPr>
              <w:t>.0</w:t>
            </w:r>
            <w:r w:rsidRPr="00EE3DDA">
              <w:rPr>
                <w:rFonts w:asciiTheme="majorBidi" w:hAnsiTheme="majorBidi" w:cstheme="majorBidi"/>
                <w:b/>
                <w:szCs w:val="24"/>
              </w:rPr>
              <w:t>]</w:t>
            </w:r>
          </w:p>
          <w:p w14:paraId="337BE8BF" w14:textId="77777777" w:rsidR="00A675DD" w:rsidRDefault="00A675DD" w:rsidP="00721C6C">
            <w:r>
              <w:t xml:space="preserve">A UE that </w:t>
            </w:r>
          </w:p>
          <w:p w14:paraId="339CA594" w14:textId="77777777" w:rsidR="00A675DD" w:rsidRDefault="00A675DD" w:rsidP="00721C6C">
            <w:pPr>
              <w:pStyle w:val="B1"/>
            </w:pPr>
            <w:r>
              <w:t>-</w:t>
            </w:r>
            <w:r>
              <w:tab/>
              <w:t xml:space="preserve">is configured for operation with carrier aggregation, and </w:t>
            </w:r>
          </w:p>
          <w:p w14:paraId="1B88EF77" w14:textId="77777777" w:rsidR="00A675DD" w:rsidRDefault="00A675DD" w:rsidP="00721C6C">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6F5773C1" w14:textId="77777777" w:rsidR="00A675DD" w:rsidRDefault="00A675DD" w:rsidP="00721C6C">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0900B6EA" w14:textId="77777777" w:rsidR="00A675DD" w:rsidRDefault="00A675DD" w:rsidP="00721C6C">
            <w:pPr>
              <w:pStyle w:val="B2"/>
            </w:pPr>
            <w:r>
              <w:t>-</w:t>
            </w:r>
            <w:r>
              <w:tab/>
            </w:r>
            <w:r w:rsidRPr="00EE027F">
              <w:t>PUSCH transmission</w:t>
            </w:r>
            <w:r>
              <w:t xml:space="preserve"> or </w:t>
            </w:r>
            <w:r w:rsidRPr="00F415B1">
              <w:t>configured</w:t>
            </w:r>
            <w:r>
              <w:t xml:space="preserve"> grant Type 2 PUSCH release</w:t>
            </w:r>
            <w:r>
              <w:rPr>
                <w:lang w:val="en-GB"/>
              </w:rPr>
              <w:t xml:space="preserve"> </w:t>
            </w:r>
            <w:r w:rsidRPr="00F415B1">
              <w:t xml:space="preserve">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CA34AA">
              <w:rPr>
                <w:b/>
                <w:color w:val="0070C0"/>
                <w:lang w:eastAsia="ko-KR"/>
              </w:rPr>
              <w:t xml:space="preserve"> </w:t>
            </w:r>
            <w:r w:rsidRPr="00E25E77">
              <w:rPr>
                <w:color w:val="FF0000"/>
                <w:u w:val="single"/>
                <w:lang w:eastAsia="ko-KR"/>
              </w:rPr>
              <w:t xml:space="preserve">or a set of cells </w:t>
            </w:r>
            <w:r w:rsidRPr="00E25E77">
              <w:rPr>
                <w:i/>
                <w:color w:val="FF0000"/>
                <w:u w:val="single"/>
                <w:lang w:eastAsia="ko-KR"/>
              </w:rPr>
              <w:t>MC-DCI-</w:t>
            </w:r>
            <w:proofErr w:type="spellStart"/>
            <w:r w:rsidRPr="00E25E77">
              <w:rPr>
                <w:i/>
                <w:color w:val="FF0000"/>
                <w:u w:val="single"/>
                <w:lang w:eastAsia="ko-KR"/>
              </w:rPr>
              <w:t>SetofCells</w:t>
            </w:r>
            <w:proofErr w:type="spellEnd"/>
            <w:r w:rsidRPr="00E25E77">
              <w:rPr>
                <w:color w:val="FF0000"/>
                <w:u w:val="single"/>
                <w:lang w:eastAsia="ko-KR"/>
              </w:rPr>
              <w:t xml:space="preserve"> associated with </w:t>
            </w:r>
            <w:proofErr w:type="spellStart"/>
            <w:r w:rsidRPr="00E25E77">
              <w:rPr>
                <w:i/>
                <w:color w:val="FF0000"/>
                <w:u w:val="single"/>
                <w:lang w:eastAsia="ko-KR"/>
              </w:rPr>
              <w:t>nCI</w:t>
            </w:r>
            <w:proofErr w:type="spellEnd"/>
            <w:r w:rsidRPr="00E25E77">
              <w:rPr>
                <w:i/>
                <w:color w:val="FF0000"/>
                <w:u w:val="single"/>
                <w:lang w:eastAsia="ko-KR"/>
              </w:rPr>
              <w:t>-Value</w:t>
            </w:r>
            <w:r w:rsidRPr="00E25E77">
              <w:rPr>
                <w:color w:val="FF0000"/>
                <w:u w:val="single"/>
                <w:lang w:eastAsia="ko-KR"/>
              </w:rPr>
              <w:t xml:space="preserve"> having value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CI,2</m:t>
                  </m:r>
                </m:sub>
              </m:sSub>
            </m:oMath>
            <w:r w:rsidRPr="00EE027F">
              <w:t>,</w:t>
            </w:r>
            <w:r>
              <w:t xml:space="preserve"> or </w:t>
            </w:r>
          </w:p>
          <w:p w14:paraId="7B75F5F6" w14:textId="77777777" w:rsidR="00A675DD" w:rsidRDefault="00A675DD" w:rsidP="00721C6C">
            <w:pPr>
              <w:pStyle w:val="B2"/>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r w:rsidRPr="00E25E77">
              <w:rPr>
                <w:color w:val="FF0000"/>
                <w:u w:val="single"/>
                <w:lang w:eastAsia="ko-KR"/>
              </w:rPr>
              <w:t xml:space="preserve">or a set of cells </w:t>
            </w:r>
            <w:r w:rsidRPr="00E25E77">
              <w:rPr>
                <w:i/>
                <w:color w:val="FF0000"/>
                <w:u w:val="single"/>
                <w:lang w:eastAsia="ko-KR"/>
              </w:rPr>
              <w:t>MC-DCI-</w:t>
            </w:r>
            <w:proofErr w:type="spellStart"/>
            <w:r w:rsidRPr="00E25E77">
              <w:rPr>
                <w:i/>
                <w:color w:val="FF0000"/>
                <w:u w:val="single"/>
                <w:lang w:eastAsia="ko-KR"/>
              </w:rPr>
              <w:t>SetofCells</w:t>
            </w:r>
            <w:proofErr w:type="spellEnd"/>
            <w:r w:rsidRPr="00E25E77">
              <w:rPr>
                <w:color w:val="FF0000"/>
                <w:u w:val="single"/>
                <w:lang w:eastAsia="ko-KR"/>
              </w:rPr>
              <w:t xml:space="preserve"> associated with </w:t>
            </w:r>
            <w:proofErr w:type="spellStart"/>
            <w:r w:rsidRPr="00E25E77">
              <w:rPr>
                <w:i/>
                <w:color w:val="FF0000"/>
                <w:u w:val="single"/>
                <w:lang w:eastAsia="ko-KR"/>
              </w:rPr>
              <w:t>nCI</w:t>
            </w:r>
            <w:proofErr w:type="spellEnd"/>
            <w:r w:rsidRPr="00E25E77">
              <w:rPr>
                <w:i/>
                <w:color w:val="FF0000"/>
                <w:u w:val="single"/>
                <w:lang w:eastAsia="ko-KR"/>
              </w:rPr>
              <w:t>-Value</w:t>
            </w:r>
            <w:r w:rsidRPr="00E25E77">
              <w:rPr>
                <w:color w:val="FF0000"/>
                <w:u w:val="single"/>
                <w:lang w:eastAsia="ko-KR"/>
              </w:rPr>
              <w:t xml:space="preserve"> having value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CI,2</m:t>
                  </m:r>
                </m:sub>
              </m:sSub>
            </m:oMath>
          </w:p>
          <w:p w14:paraId="7769DF17" w14:textId="77777777" w:rsidR="00A675DD" w:rsidRPr="00861E42" w:rsidRDefault="00A675DD" w:rsidP="00721C6C">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w:t>
            </w:r>
            <w:r w:rsidRPr="00E25E77">
              <w:rPr>
                <w:color w:val="FF0000"/>
                <w:u w:val="single"/>
                <w:lang w:eastAsia="ko-KR"/>
              </w:rPr>
              <w:t xml:space="preserve">or a set of cells </w:t>
            </w:r>
            <w:r w:rsidRPr="00E25E77">
              <w:rPr>
                <w:i/>
                <w:color w:val="FF0000"/>
                <w:u w:val="single"/>
                <w:lang w:eastAsia="ko-KR"/>
              </w:rPr>
              <w:t>MC-DCI-</w:t>
            </w:r>
            <w:proofErr w:type="spellStart"/>
            <w:r w:rsidRPr="00E25E77">
              <w:rPr>
                <w:i/>
                <w:color w:val="FF0000"/>
                <w:u w:val="single"/>
                <w:lang w:eastAsia="ko-KR"/>
              </w:rPr>
              <w:t>SetofCells</w:t>
            </w:r>
            <w:proofErr w:type="spellEnd"/>
            <w:r w:rsidRPr="00E25E77">
              <w:rPr>
                <w:color w:val="FF0000"/>
                <w:u w:val="single"/>
                <w:lang w:eastAsia="ko-KR"/>
              </w:rPr>
              <w:t xml:space="preserve"> associated with </w:t>
            </w:r>
            <w:proofErr w:type="spellStart"/>
            <w:r w:rsidRPr="00E25E77">
              <w:rPr>
                <w:i/>
                <w:color w:val="FF0000"/>
                <w:u w:val="single"/>
                <w:lang w:eastAsia="ko-KR"/>
              </w:rPr>
              <w:t>nCI</w:t>
            </w:r>
            <w:proofErr w:type="spellEnd"/>
            <w:r w:rsidRPr="00E25E77">
              <w:rPr>
                <w:i/>
                <w:color w:val="FF0000"/>
                <w:u w:val="single"/>
                <w:lang w:eastAsia="ko-KR"/>
              </w:rPr>
              <w:t>-Value</w:t>
            </w:r>
            <w:r w:rsidRPr="00E25E77">
              <w:rPr>
                <w:color w:val="FF0000"/>
                <w:u w:val="single"/>
                <w:lang w:eastAsia="ko-KR"/>
              </w:rPr>
              <w:t xml:space="preserve"> having value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CI,1</m:t>
                  </m:r>
                </m:sub>
              </m:sSub>
            </m:oMath>
            <w:r>
              <w:t xml:space="preserve">, </w:t>
            </w:r>
            <w:r w:rsidRPr="00F415B1">
              <w:t xml:space="preserve">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r>
              <w:t xml:space="preserve"> </w:t>
            </w:r>
          </w:p>
        </w:tc>
      </w:tr>
    </w:tbl>
    <w:p w14:paraId="7ED817C0" w14:textId="77777777" w:rsidR="007117F2" w:rsidRPr="00BF3DE3" w:rsidRDefault="007117F2" w:rsidP="0072673F">
      <w:pPr>
        <w:spacing w:after="0" w:line="288" w:lineRule="auto"/>
        <w:jc w:val="both"/>
        <w:rPr>
          <w:b/>
          <w:u w:val="single"/>
          <w:lang w:eastAsia="ko-KR"/>
        </w:rPr>
      </w:pPr>
    </w:p>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73902BA7"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CB3804">
        <w:rPr>
          <w:color w:val="000000" w:themeColor="text1"/>
          <w:lang w:eastAsia="ko-KR"/>
        </w:rPr>
        <w:t xml:space="preserve">remaining issues </w:t>
      </w:r>
      <w:r w:rsidR="00DA7860" w:rsidRPr="00BF3DE3">
        <w:rPr>
          <w:color w:val="000000" w:themeColor="text1"/>
          <w:lang w:eastAsia="ko-KR"/>
        </w:rPr>
        <w:t xml:space="preserve">for </w:t>
      </w:r>
      <w:r w:rsidR="00B57ED8" w:rsidRPr="00BF3DE3">
        <w:rPr>
          <w:lang w:eastAsia="ko-KR"/>
        </w:rPr>
        <w:t>multi-cell scheduling of PDSCHs/PUSCHs using a single DCI format</w:t>
      </w:r>
      <w:r w:rsidR="00B57ED8" w:rsidRPr="00BF3DE3">
        <w:rPr>
          <w:color w:val="000000" w:themeColor="text1"/>
          <w:lang w:eastAsia="ko-KR"/>
        </w:rPr>
        <w:t xml:space="preserve"> </w:t>
      </w:r>
      <w:r w:rsidRPr="00BF3DE3">
        <w:rPr>
          <w:color w:val="000000" w:themeColor="text1"/>
          <w:lang w:eastAsia="ko-KR"/>
        </w:rPr>
        <w:t xml:space="preserve">and </w:t>
      </w:r>
      <w:r w:rsidR="008124E7">
        <w:rPr>
          <w:color w:val="000000" w:themeColor="text1"/>
          <w:lang w:eastAsia="ko-KR"/>
        </w:rPr>
        <w:t>provided</w:t>
      </w:r>
      <w:r w:rsidR="008124E7" w:rsidRPr="00BF3DE3">
        <w:rPr>
          <w:color w:val="000000" w:themeColor="text1"/>
          <w:lang w:eastAsia="ko-KR"/>
        </w:rPr>
        <w:t xml:space="preserve"> </w:t>
      </w:r>
      <w:r w:rsidRPr="00BF3DE3">
        <w:rPr>
          <w:color w:val="000000" w:themeColor="text1"/>
          <w:lang w:eastAsia="ko-KR"/>
        </w:rPr>
        <w:t>the following</w:t>
      </w:r>
      <w:r w:rsidR="008124E7">
        <w:rPr>
          <w:color w:val="000000" w:themeColor="text1"/>
          <w:lang w:eastAsia="ko-KR"/>
        </w:rPr>
        <w:t xml:space="preserve"> </w:t>
      </w:r>
      <w:r w:rsidR="00DF5A1F">
        <w:rPr>
          <w:color w:val="000000" w:themeColor="text1"/>
          <w:lang w:eastAsia="ko-KR"/>
        </w:rPr>
        <w:t>proposals</w:t>
      </w:r>
      <w:r w:rsidRPr="00BF3DE3">
        <w:rPr>
          <w:color w:val="000000" w:themeColor="text1"/>
          <w:lang w:eastAsia="ko-KR"/>
        </w:rPr>
        <w:t>.</w:t>
      </w:r>
    </w:p>
    <w:p w14:paraId="7CE79CE0" w14:textId="77777777" w:rsidR="00195DB9" w:rsidRDefault="00195DB9" w:rsidP="00195DB9">
      <w:pPr>
        <w:spacing w:before="180" w:after="0" w:line="288" w:lineRule="auto"/>
        <w:jc w:val="both"/>
        <w:rPr>
          <w:b/>
          <w:u w:val="single"/>
          <w:lang w:eastAsia="ko-KR"/>
        </w:rPr>
      </w:pPr>
      <w:r w:rsidRPr="00CD39E6">
        <w:rPr>
          <w:b/>
          <w:u w:val="single"/>
          <w:lang w:eastAsia="ko-KR"/>
        </w:rPr>
        <w:lastRenderedPageBreak/>
        <w:t xml:space="preserve">Proposal </w:t>
      </w:r>
      <w:r>
        <w:rPr>
          <w:b/>
          <w:u w:val="single"/>
          <w:lang w:eastAsia="ko-KR"/>
        </w:rPr>
        <w:t>1</w:t>
      </w:r>
      <w:r w:rsidRPr="00CD39E6">
        <w:rPr>
          <w:b/>
          <w:u w:val="single"/>
          <w:lang w:eastAsia="ko-KR"/>
        </w:rPr>
        <w:t xml:space="preserve">: </w:t>
      </w:r>
      <w:r>
        <w:rPr>
          <w:b/>
          <w:u w:val="single"/>
          <w:lang w:eastAsia="ko-KR"/>
        </w:rPr>
        <w:t xml:space="preserve">Capture the UE behavior agreed in RAN1#115 for </w:t>
      </w:r>
      <w:r w:rsidRPr="006C7BE7">
        <w:rPr>
          <w:b/>
          <w:u w:val="single"/>
          <w:lang w:eastAsia="ko-KR"/>
        </w:rPr>
        <w:t>DCI field parsing (via truncation or zero-padding)</w:t>
      </w:r>
      <w:r>
        <w:rPr>
          <w:b/>
          <w:u w:val="single"/>
          <w:lang w:eastAsia="ko-KR"/>
        </w:rPr>
        <w:t xml:space="preserve"> to apply per “index” of the indicated entry/row of a Type-1B field (other than TDRA).</w:t>
      </w:r>
    </w:p>
    <w:p w14:paraId="5C7A3D47" w14:textId="77777777" w:rsidR="00195DB9" w:rsidRPr="00997FC1" w:rsidRDefault="00195DB9" w:rsidP="00195DB9">
      <w:pPr>
        <w:pStyle w:val="ListParagraph"/>
        <w:numPr>
          <w:ilvl w:val="0"/>
          <w:numId w:val="85"/>
        </w:numPr>
        <w:spacing w:before="180" w:after="0" w:line="288" w:lineRule="auto"/>
        <w:ind w:leftChars="0"/>
        <w:jc w:val="both"/>
        <w:rPr>
          <w:b/>
          <w:u w:val="single"/>
          <w:lang w:eastAsia="ko-KR"/>
        </w:rPr>
      </w:pPr>
      <w:r>
        <w:rPr>
          <w:b/>
          <w:u w:val="single"/>
          <w:lang w:eastAsia="ko-KR"/>
        </w:rPr>
        <w:t>Adopt TP #1 for TS 38.213.</w:t>
      </w:r>
    </w:p>
    <w:p w14:paraId="4D9A6262" w14:textId="77777777" w:rsidR="00195DB9" w:rsidRDefault="00195DB9" w:rsidP="00195DB9">
      <w:pPr>
        <w:spacing w:before="180"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Define the UE behavior (“does not expect”, “drop”, “use a valid value”) at least for the following Type-1A fields, when a DCI format 0_3/1_3 provides a value that is invalid / inapplicable for a cell:</w:t>
      </w:r>
    </w:p>
    <w:p w14:paraId="36BD3892" w14:textId="77777777" w:rsidR="00195DB9" w:rsidRDefault="00195DB9" w:rsidP="00195DB9">
      <w:pPr>
        <w:pStyle w:val="ListParagraph"/>
        <w:numPr>
          <w:ilvl w:val="0"/>
          <w:numId w:val="84"/>
        </w:numPr>
        <w:spacing w:before="180" w:after="0" w:line="288" w:lineRule="auto"/>
        <w:ind w:leftChars="0"/>
        <w:jc w:val="both"/>
        <w:rPr>
          <w:b/>
          <w:u w:val="single"/>
          <w:lang w:eastAsia="ko-KR"/>
        </w:rPr>
      </w:pPr>
      <w:r>
        <w:rPr>
          <w:b/>
          <w:u w:val="single"/>
          <w:lang w:eastAsia="ko-KR"/>
        </w:rPr>
        <w:t>SRI, TPMI, and CACP.</w:t>
      </w:r>
    </w:p>
    <w:p w14:paraId="14301341" w14:textId="77777777" w:rsidR="00195DB9" w:rsidRDefault="00195DB9" w:rsidP="00195DB9"/>
    <w:p w14:paraId="135F72C4" w14:textId="77777777" w:rsidR="00195DB9" w:rsidRDefault="00195DB9" w:rsidP="00195DB9">
      <w:pPr>
        <w:spacing w:after="0" w:line="288" w:lineRule="auto"/>
        <w:jc w:val="both"/>
        <w:rPr>
          <w:b/>
          <w:u w:val="single"/>
          <w:lang w:eastAsia="ko-KR"/>
        </w:rPr>
      </w:pPr>
      <w:r w:rsidRPr="00BF3DE3">
        <w:rPr>
          <w:b/>
          <w:u w:val="single"/>
          <w:lang w:eastAsia="ko-KR"/>
        </w:rPr>
        <w:t xml:space="preserve">Proposal </w:t>
      </w:r>
      <w:r>
        <w:rPr>
          <w:b/>
          <w:u w:val="single"/>
          <w:lang w:eastAsia="ko-KR"/>
        </w:rPr>
        <w:t>3</w:t>
      </w:r>
      <w:r w:rsidRPr="00BF3DE3">
        <w:rPr>
          <w:b/>
          <w:u w:val="single"/>
          <w:lang w:eastAsia="ko-KR"/>
        </w:rPr>
        <w:t xml:space="preserve">: </w:t>
      </w:r>
      <w:r>
        <w:rPr>
          <w:b/>
          <w:u w:val="single"/>
          <w:lang w:eastAsia="ko-KR"/>
        </w:rPr>
        <w:t>For DCI format 1_3:</w:t>
      </w:r>
    </w:p>
    <w:p w14:paraId="4FC28DFD" w14:textId="77777777" w:rsidR="00195DB9" w:rsidRDefault="00195DB9" w:rsidP="00195DB9">
      <w:pPr>
        <w:pStyle w:val="ListParagraph"/>
        <w:numPr>
          <w:ilvl w:val="0"/>
          <w:numId w:val="84"/>
        </w:numPr>
        <w:spacing w:after="0" w:line="288" w:lineRule="auto"/>
        <w:ind w:leftChars="0"/>
        <w:jc w:val="both"/>
        <w:rPr>
          <w:b/>
          <w:u w:val="single"/>
          <w:lang w:eastAsia="ko-KR"/>
        </w:rPr>
      </w:pPr>
      <w:r w:rsidRPr="00CE6E70">
        <w:rPr>
          <w:b/>
          <w:u w:val="single"/>
          <w:lang w:eastAsia="ko-KR"/>
        </w:rPr>
        <w:t xml:space="preserve">invalid FDRA values can be present regardless of whether or not </w:t>
      </w:r>
      <w:r w:rsidRPr="00CE6E70">
        <w:rPr>
          <w:b/>
          <w:i/>
          <w:u w:val="single"/>
          <w:lang w:eastAsia="ko-KR"/>
        </w:rPr>
        <w:t xml:space="preserve">ScheduledCellCombo-ListDCI-1-3 </w:t>
      </w:r>
      <w:r w:rsidRPr="00CE6E70">
        <w:rPr>
          <w:b/>
          <w:u w:val="single"/>
          <w:lang w:eastAsia="ko-KR"/>
        </w:rPr>
        <w:t>is configured</w:t>
      </w:r>
      <w:r>
        <w:rPr>
          <w:b/>
          <w:u w:val="single"/>
          <w:lang w:eastAsia="ko-KR"/>
        </w:rPr>
        <w:t>;</w:t>
      </w:r>
    </w:p>
    <w:p w14:paraId="75CDF301" w14:textId="77777777" w:rsidR="00195DB9" w:rsidRDefault="00195DB9" w:rsidP="00195DB9">
      <w:pPr>
        <w:pStyle w:val="ListParagraph"/>
        <w:numPr>
          <w:ilvl w:val="0"/>
          <w:numId w:val="84"/>
        </w:numPr>
        <w:spacing w:after="0" w:line="288" w:lineRule="auto"/>
        <w:ind w:leftChars="0"/>
        <w:jc w:val="both"/>
        <w:rPr>
          <w:b/>
          <w:u w:val="single"/>
          <w:lang w:eastAsia="ko-KR"/>
        </w:rPr>
      </w:pPr>
      <w:r>
        <w:rPr>
          <w:b/>
          <w:u w:val="single"/>
          <w:lang w:eastAsia="ko-KR"/>
        </w:rPr>
        <w:t>Adopt TP #2 for TS 38.212</w:t>
      </w:r>
      <w:r w:rsidRPr="00CE6E70">
        <w:rPr>
          <w:b/>
          <w:u w:val="single"/>
          <w:lang w:eastAsia="ko-KR"/>
        </w:rPr>
        <w:t>.</w:t>
      </w:r>
    </w:p>
    <w:p w14:paraId="78F0743B" w14:textId="77777777" w:rsidR="00195DB9" w:rsidRDefault="00195DB9" w:rsidP="00195DB9"/>
    <w:p w14:paraId="48866959" w14:textId="7C3F81DF" w:rsidR="00195DB9" w:rsidRPr="00C74EDB" w:rsidRDefault="00195DB9" w:rsidP="00D7114D">
      <w:pPr>
        <w:spacing w:after="0" w:line="288" w:lineRule="auto"/>
        <w:jc w:val="both"/>
        <w:rPr>
          <w:lang w:eastAsia="zh-CN"/>
        </w:rPr>
      </w:pPr>
      <w:r w:rsidRPr="00BF3DE3">
        <w:rPr>
          <w:b/>
          <w:u w:val="single"/>
          <w:lang w:eastAsia="ko-KR"/>
        </w:rPr>
        <w:t>Proposal</w:t>
      </w:r>
      <w:r>
        <w:rPr>
          <w:b/>
          <w:u w:val="single"/>
          <w:lang w:eastAsia="ko-KR"/>
        </w:rPr>
        <w:t xml:space="preserve"> 4</w:t>
      </w:r>
      <w:r w:rsidRPr="00BF3DE3">
        <w:rPr>
          <w:b/>
          <w:u w:val="single"/>
          <w:lang w:eastAsia="ko-KR"/>
        </w:rPr>
        <w:t xml:space="preserve">: </w:t>
      </w:r>
      <w:r>
        <w:rPr>
          <w:b/>
          <w:u w:val="single"/>
          <w:lang w:eastAsia="ko-KR"/>
        </w:rPr>
        <w:t xml:space="preserve">Define the UE behavior (“discard”, “determine a valid TCI”) when a DCI 1_3 indicates a TCI state combination/entry </w:t>
      </w:r>
      <w:r w:rsidRPr="00CE399E">
        <w:rPr>
          <w:b/>
          <w:i/>
          <w:u w:val="single"/>
          <w:lang w:eastAsia="ko-KR"/>
        </w:rPr>
        <w:t>TCI-DCI-1-3-r18</w:t>
      </w:r>
      <w:r w:rsidRPr="00CE399E">
        <w:rPr>
          <w:b/>
          <w:u w:val="single"/>
          <w:lang w:eastAsia="ko-KR"/>
        </w:rPr>
        <w:t xml:space="preserve"> </w:t>
      </w:r>
      <w:r>
        <w:rPr>
          <w:b/>
          <w:u w:val="single"/>
          <w:lang w:eastAsia="ko-KR"/>
        </w:rPr>
        <w:t>that includes an invalid/inapplicable TCI state that is not activated for a scheduled cell</w:t>
      </w:r>
      <w:r w:rsidR="0050468B">
        <w:rPr>
          <w:b/>
          <w:u w:val="single"/>
          <w:lang w:eastAsia="ko-KR"/>
        </w:rPr>
        <w:t>.</w:t>
      </w:r>
    </w:p>
    <w:p w14:paraId="678462CE" w14:textId="77777777" w:rsidR="00195DB9" w:rsidRDefault="00195DB9" w:rsidP="00195DB9"/>
    <w:p w14:paraId="5CCF731E" w14:textId="77777777" w:rsidR="00195DB9" w:rsidRPr="00BF3DE3" w:rsidRDefault="00195DB9" w:rsidP="00195DB9">
      <w:pPr>
        <w:spacing w:after="0" w:line="288" w:lineRule="auto"/>
        <w:jc w:val="both"/>
        <w:rPr>
          <w:b/>
          <w:u w:val="single"/>
          <w:lang w:eastAsia="ko-KR"/>
        </w:rPr>
      </w:pPr>
      <w:r w:rsidRPr="00BF3DE3">
        <w:rPr>
          <w:b/>
          <w:u w:val="single"/>
          <w:lang w:eastAsia="ko-KR"/>
        </w:rPr>
        <w:t xml:space="preserve">Proposal </w:t>
      </w:r>
      <w:r>
        <w:rPr>
          <w:b/>
          <w:u w:val="single"/>
          <w:lang w:eastAsia="ko-KR"/>
        </w:rPr>
        <w:t>5</w:t>
      </w:r>
      <w:r w:rsidRPr="00BF3DE3">
        <w:rPr>
          <w:b/>
          <w:u w:val="single"/>
          <w:lang w:eastAsia="ko-KR"/>
        </w:rPr>
        <w:t xml:space="preserve">: Clarify the following in case of Rel-17 unified </w:t>
      </w:r>
      <w:r>
        <w:rPr>
          <w:b/>
          <w:u w:val="single"/>
          <w:lang w:eastAsia="ko-KR"/>
        </w:rPr>
        <w:t xml:space="preserve">TCI </w:t>
      </w:r>
      <w:r w:rsidRPr="00BF3DE3">
        <w:rPr>
          <w:b/>
          <w:u w:val="single"/>
          <w:lang w:eastAsia="ko-KR"/>
        </w:rPr>
        <w:t>framework:</w:t>
      </w:r>
    </w:p>
    <w:p w14:paraId="1D803086" w14:textId="77777777" w:rsidR="00195DB9" w:rsidRDefault="00195DB9" w:rsidP="00195DB9">
      <w:pPr>
        <w:pStyle w:val="ListParagraph"/>
        <w:numPr>
          <w:ilvl w:val="0"/>
          <w:numId w:val="24"/>
        </w:numPr>
        <w:spacing w:after="0" w:line="288" w:lineRule="auto"/>
        <w:ind w:leftChars="0"/>
        <w:jc w:val="both"/>
        <w:rPr>
          <w:b/>
          <w:u w:val="single"/>
          <w:lang w:eastAsia="ko-KR"/>
        </w:rPr>
      </w:pPr>
      <w:r w:rsidRPr="00BF3DE3">
        <w:rPr>
          <w:b/>
          <w:u w:val="single"/>
          <w:lang w:eastAsia="ko-KR"/>
        </w:rPr>
        <w:t xml:space="preserve">When a DCI format 1_3 indicates </w:t>
      </w:r>
      <w:r w:rsidRPr="00AC658B">
        <w:rPr>
          <w:b/>
          <w:u w:val="single"/>
          <w:lang w:eastAsia="ko-KR"/>
        </w:rPr>
        <w:t xml:space="preserve">an entry </w:t>
      </w:r>
      <w:r w:rsidRPr="00AC658B">
        <w:rPr>
          <w:b/>
          <w:i/>
          <w:u w:val="single"/>
          <w:lang w:eastAsia="ko-KR"/>
        </w:rPr>
        <w:t>TCI-DCI-1-3-r18</w:t>
      </w:r>
      <w:r w:rsidRPr="00AC658B">
        <w:rPr>
          <w:b/>
          <w:u w:val="single"/>
          <w:lang w:eastAsia="ko-KR"/>
        </w:rPr>
        <w:t xml:space="preserve"> </w:t>
      </w:r>
      <w:r w:rsidRPr="00BF3DE3">
        <w:rPr>
          <w:b/>
          <w:u w:val="single"/>
          <w:lang w:eastAsia="ko-KR"/>
        </w:rPr>
        <w:t>of the joint multi-cell TCI table</w:t>
      </w:r>
      <w:r>
        <w:rPr>
          <w:b/>
          <w:u w:val="single"/>
          <w:lang w:eastAsia="ko-KR"/>
        </w:rPr>
        <w:t xml:space="preserve"> </w:t>
      </w:r>
      <w:r w:rsidRPr="00AC658B">
        <w:rPr>
          <w:b/>
          <w:i/>
          <w:u w:val="single"/>
          <w:lang w:eastAsia="ko-KR"/>
        </w:rPr>
        <w:t>tci-ListDCI-1-3-r18</w:t>
      </w:r>
      <w:r w:rsidRPr="00BF3DE3">
        <w:rPr>
          <w:b/>
          <w:u w:val="single"/>
          <w:lang w:eastAsia="ko-KR"/>
        </w:rPr>
        <w:t xml:space="preserve">, the </w:t>
      </w:r>
      <w:r>
        <w:rPr>
          <w:b/>
          <w:u w:val="single"/>
          <w:lang w:eastAsia="ko-KR"/>
        </w:rPr>
        <w:t xml:space="preserve">entry values </w:t>
      </w:r>
      <w:r w:rsidRPr="00BF3DE3">
        <w:rPr>
          <w:b/>
          <w:u w:val="single"/>
          <w:lang w:eastAsia="ko-KR"/>
        </w:rPr>
        <w:t xml:space="preserve">corresponding to </w:t>
      </w:r>
      <w:r>
        <w:rPr>
          <w:b/>
          <w:u w:val="single"/>
          <w:lang w:eastAsia="ko-KR"/>
        </w:rPr>
        <w:t xml:space="preserve">both scheduled and </w:t>
      </w:r>
      <w:r w:rsidRPr="00BF3DE3">
        <w:rPr>
          <w:b/>
          <w:u w:val="single"/>
          <w:lang w:eastAsia="ko-KR"/>
        </w:rPr>
        <w:t xml:space="preserve">non-scheduled cells provide </w:t>
      </w:r>
      <w:r>
        <w:rPr>
          <w:b/>
          <w:u w:val="single"/>
          <w:lang w:eastAsia="ko-KR"/>
        </w:rPr>
        <w:t>“</w:t>
      </w:r>
      <w:r w:rsidRPr="00BF3DE3">
        <w:rPr>
          <w:b/>
          <w:u w:val="single"/>
          <w:lang w:eastAsia="ko-KR"/>
        </w:rPr>
        <w:t>indicated</w:t>
      </w:r>
      <w:r>
        <w:rPr>
          <w:b/>
          <w:u w:val="single"/>
          <w:lang w:eastAsia="ko-KR"/>
        </w:rPr>
        <w:t>”</w:t>
      </w:r>
      <w:r w:rsidRPr="00BF3DE3">
        <w:rPr>
          <w:b/>
          <w:u w:val="single"/>
          <w:lang w:eastAsia="ko-KR"/>
        </w:rPr>
        <w:t xml:space="preserve"> TCI states for the corresponding cells</w:t>
      </w:r>
      <w:r>
        <w:rPr>
          <w:b/>
          <w:u w:val="single"/>
          <w:lang w:eastAsia="ko-KR"/>
        </w:rPr>
        <w:t>;</w:t>
      </w:r>
    </w:p>
    <w:p w14:paraId="59D24A5D" w14:textId="77777777" w:rsidR="00195DB9" w:rsidRPr="00BF3DE3" w:rsidRDefault="00195DB9" w:rsidP="00195DB9">
      <w:pPr>
        <w:pStyle w:val="ListParagraph"/>
        <w:numPr>
          <w:ilvl w:val="0"/>
          <w:numId w:val="24"/>
        </w:numPr>
        <w:spacing w:after="0" w:line="288" w:lineRule="auto"/>
        <w:ind w:leftChars="0"/>
        <w:jc w:val="both"/>
        <w:rPr>
          <w:b/>
          <w:u w:val="single"/>
          <w:lang w:eastAsia="ko-KR"/>
        </w:rPr>
      </w:pPr>
      <w:r>
        <w:rPr>
          <w:b/>
          <w:u w:val="single"/>
          <w:lang w:eastAsia="ko-KR"/>
        </w:rPr>
        <w:t>Adopt TP #3 for TS 38.214</w:t>
      </w:r>
      <w:r w:rsidRPr="00BF3DE3">
        <w:rPr>
          <w:b/>
          <w:u w:val="single"/>
          <w:lang w:eastAsia="ko-KR"/>
        </w:rPr>
        <w:t>.</w:t>
      </w:r>
    </w:p>
    <w:p w14:paraId="737BA8C6" w14:textId="77777777" w:rsidR="00195DB9" w:rsidRDefault="00195DB9" w:rsidP="00195DB9"/>
    <w:p w14:paraId="6A06AFB5" w14:textId="77777777" w:rsidR="00195DB9" w:rsidRDefault="00195DB9" w:rsidP="00195DB9">
      <w:pPr>
        <w:spacing w:before="180" w:after="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Clarify the description of the OLPC field in DCI format 0_3 by considering the SRI on a per-cell basis (rather than per-DCI basis).</w:t>
      </w:r>
    </w:p>
    <w:p w14:paraId="1D8FB5A8" w14:textId="77777777" w:rsidR="00195DB9" w:rsidRPr="00497A52" w:rsidRDefault="00195DB9" w:rsidP="00195DB9">
      <w:pPr>
        <w:pStyle w:val="ListParagraph"/>
        <w:numPr>
          <w:ilvl w:val="0"/>
          <w:numId w:val="84"/>
        </w:numPr>
        <w:spacing w:before="180" w:after="0" w:line="288" w:lineRule="auto"/>
        <w:ind w:leftChars="0"/>
        <w:jc w:val="both"/>
        <w:rPr>
          <w:b/>
          <w:u w:val="single"/>
          <w:lang w:eastAsia="ko-KR"/>
        </w:rPr>
      </w:pPr>
      <w:r>
        <w:rPr>
          <w:b/>
          <w:u w:val="single"/>
          <w:lang w:eastAsia="ko-KR"/>
        </w:rPr>
        <w:t>Adopt TP #4 for TS 38.212 and TP #5 for TS 38.213.</w:t>
      </w:r>
    </w:p>
    <w:p w14:paraId="2D38AE06" w14:textId="77777777" w:rsidR="00195DB9" w:rsidRDefault="00195DB9" w:rsidP="00195DB9"/>
    <w:p w14:paraId="7278D44C" w14:textId="77777777" w:rsidR="00195DB9" w:rsidRDefault="00195DB9" w:rsidP="00195DB9">
      <w:pPr>
        <w:spacing w:before="180" w:after="60" w:line="288" w:lineRule="auto"/>
        <w:jc w:val="both"/>
        <w:rPr>
          <w:b/>
          <w:u w:val="single"/>
          <w:lang w:eastAsia="ko-KR"/>
        </w:rPr>
      </w:pPr>
      <w:r w:rsidRPr="00A93755">
        <w:rPr>
          <w:b/>
          <w:u w:val="single"/>
          <w:lang w:eastAsia="ko-KR"/>
        </w:rPr>
        <w:t xml:space="preserve">Proposal </w:t>
      </w:r>
      <w:r>
        <w:rPr>
          <w:b/>
          <w:u w:val="single"/>
          <w:lang w:eastAsia="ko-KR"/>
        </w:rPr>
        <w:t>7</w:t>
      </w:r>
      <w:r w:rsidRPr="00A93755">
        <w:rPr>
          <w:b/>
          <w:u w:val="single"/>
          <w:lang w:eastAsia="ko-KR"/>
        </w:rPr>
        <w:t xml:space="preserve">: </w:t>
      </w:r>
      <w:r>
        <w:rPr>
          <w:b/>
          <w:u w:val="single"/>
          <w:lang w:eastAsia="ko-KR"/>
        </w:rPr>
        <w:t xml:space="preserve">Revert the RAN1#112 agreement on configuration of two SRS resource sets for DCI 0_3 (it is against the RAN#97 Conclusion) and </w:t>
      </w:r>
      <w:r w:rsidRPr="00E03DE7">
        <w:rPr>
          <w:b/>
          <w:u w:val="single"/>
          <w:lang w:eastAsia="ko-KR"/>
        </w:rPr>
        <w:t>adopt the following:</w:t>
      </w:r>
      <w:r w:rsidRPr="002B1359">
        <w:rPr>
          <w:lang w:eastAsia="ko-KR"/>
        </w:rPr>
        <w:t xml:space="preserve"> </w:t>
      </w:r>
    </w:p>
    <w:p w14:paraId="207569B0" w14:textId="77777777" w:rsidR="00195DB9" w:rsidRDefault="00195DB9" w:rsidP="00195DB9">
      <w:pPr>
        <w:pStyle w:val="ListParagraph"/>
        <w:numPr>
          <w:ilvl w:val="0"/>
          <w:numId w:val="38"/>
        </w:numPr>
        <w:spacing w:before="180" w:after="60" w:line="288" w:lineRule="auto"/>
        <w:ind w:leftChars="0"/>
        <w:jc w:val="both"/>
        <w:rPr>
          <w:b/>
          <w:u w:val="single"/>
          <w:lang w:eastAsia="ko-KR"/>
        </w:rPr>
      </w:pPr>
      <w:r w:rsidRPr="002B1359">
        <w:rPr>
          <w:b/>
          <w:u w:val="single"/>
          <w:lang w:eastAsia="ko-KR"/>
        </w:rPr>
        <w:t xml:space="preserve">A UE does not expect to be configured more than one SRS resource set with ‘codebook’ or ‘non-codebook’ for </w:t>
      </w:r>
      <w:r>
        <w:rPr>
          <w:b/>
          <w:u w:val="single"/>
          <w:lang w:eastAsia="ko-KR"/>
        </w:rPr>
        <w:t xml:space="preserve">a serving cell when the UE is configured </w:t>
      </w:r>
      <w:r w:rsidRPr="002B1359">
        <w:rPr>
          <w:b/>
          <w:u w:val="single"/>
          <w:lang w:eastAsia="ko-KR"/>
        </w:rPr>
        <w:t>DCI format 0_3</w:t>
      </w:r>
      <w:r>
        <w:rPr>
          <w:b/>
          <w:u w:val="single"/>
          <w:lang w:eastAsia="ko-KR"/>
        </w:rPr>
        <w:t xml:space="preserve"> for the serving cell</w:t>
      </w:r>
      <w:r w:rsidRPr="002B1359">
        <w:rPr>
          <w:b/>
          <w:u w:val="single"/>
          <w:lang w:eastAsia="ko-KR"/>
        </w:rPr>
        <w:t>.</w:t>
      </w:r>
    </w:p>
    <w:p w14:paraId="53644500" w14:textId="77777777" w:rsidR="00195DB9" w:rsidRDefault="00195DB9" w:rsidP="00195DB9">
      <w:pPr>
        <w:pStyle w:val="ListParagraph"/>
        <w:numPr>
          <w:ilvl w:val="0"/>
          <w:numId w:val="38"/>
        </w:numPr>
        <w:spacing w:before="180" w:after="60" w:line="288" w:lineRule="auto"/>
        <w:ind w:leftChars="0"/>
        <w:jc w:val="both"/>
        <w:rPr>
          <w:b/>
          <w:u w:val="single"/>
          <w:lang w:eastAsia="ko-KR"/>
        </w:rPr>
      </w:pPr>
      <w:r>
        <w:rPr>
          <w:b/>
          <w:u w:val="single"/>
          <w:lang w:eastAsia="ko-KR"/>
        </w:rPr>
        <w:t>Note: Such update precludes unnecessary additional specifications for power control procedure in TS 38.213 (e.g., for the case of two SRS resource sets but only one SRI field).</w:t>
      </w:r>
    </w:p>
    <w:p w14:paraId="48B7F674" w14:textId="77777777" w:rsidR="00195DB9" w:rsidRDefault="00195DB9" w:rsidP="00195DB9">
      <w:pPr>
        <w:pStyle w:val="ListParagraph"/>
        <w:numPr>
          <w:ilvl w:val="0"/>
          <w:numId w:val="38"/>
        </w:numPr>
        <w:spacing w:before="180" w:after="60" w:line="288" w:lineRule="auto"/>
        <w:ind w:leftChars="0"/>
        <w:jc w:val="both"/>
        <w:rPr>
          <w:b/>
          <w:u w:val="single"/>
          <w:lang w:eastAsia="ko-KR"/>
        </w:rPr>
      </w:pPr>
      <w:r>
        <w:rPr>
          <w:b/>
          <w:u w:val="single"/>
          <w:lang w:eastAsia="ko-KR"/>
        </w:rPr>
        <w:t>Adopt TP #6 for</w:t>
      </w:r>
      <w:r w:rsidRPr="00E03DE7">
        <w:rPr>
          <w:b/>
          <w:u w:val="single"/>
          <w:lang w:eastAsia="ko-KR"/>
        </w:rPr>
        <w:t xml:space="preserve"> TS 38.214</w:t>
      </w:r>
      <w:r>
        <w:rPr>
          <w:b/>
          <w:u w:val="single"/>
          <w:lang w:eastAsia="ko-KR"/>
        </w:rPr>
        <w:t>.</w:t>
      </w:r>
    </w:p>
    <w:p w14:paraId="547697BB" w14:textId="77777777" w:rsidR="00195DB9" w:rsidRDefault="00195DB9" w:rsidP="00195DB9">
      <w:pPr>
        <w:jc w:val="both"/>
        <w:rPr>
          <w:b/>
          <w:u w:val="single"/>
        </w:rPr>
      </w:pPr>
    </w:p>
    <w:p w14:paraId="64A7C7BC" w14:textId="77777777" w:rsidR="00195DB9" w:rsidRPr="00AD741C" w:rsidRDefault="00195DB9" w:rsidP="00195DB9">
      <w:pPr>
        <w:jc w:val="both"/>
      </w:pPr>
      <w:r w:rsidRPr="00A93755">
        <w:rPr>
          <w:b/>
          <w:u w:val="single"/>
          <w:lang w:eastAsia="ko-KR"/>
        </w:rPr>
        <w:t xml:space="preserve">Proposal </w:t>
      </w:r>
      <w:r>
        <w:rPr>
          <w:b/>
          <w:u w:val="single"/>
          <w:lang w:eastAsia="ko-KR"/>
        </w:rPr>
        <w:t>8</w:t>
      </w:r>
      <w:r w:rsidRPr="00A93755">
        <w:rPr>
          <w:b/>
          <w:u w:val="single"/>
          <w:lang w:eastAsia="ko-KR"/>
        </w:rPr>
        <w:t xml:space="preserve">: </w:t>
      </w:r>
      <w:r>
        <w:rPr>
          <w:b/>
          <w:u w:val="single"/>
          <w:lang w:eastAsia="ko-KR"/>
        </w:rPr>
        <w:t xml:space="preserve">A UE does not expect DCI format 0_3/1_3 to </w:t>
      </w:r>
      <w:r w:rsidRPr="00AD741C">
        <w:rPr>
          <w:b/>
          <w:u w:val="single"/>
          <w:lang w:eastAsia="ko-KR"/>
        </w:rPr>
        <w:t>indicate serving cells or dormancy cell groups to switch to dormant BWP (value ‘0’ in the bitmap) when the serving cells or the dormancy cell groups include non-dormant cell(s) that are co-scheduled (with valid FDRA value) by DCI format 0_3/1_3.</w:t>
      </w:r>
    </w:p>
    <w:p w14:paraId="6FB9EF6B" w14:textId="77777777" w:rsidR="00195DB9" w:rsidRDefault="00195DB9" w:rsidP="00195DB9">
      <w:pPr>
        <w:spacing w:before="180" w:after="0"/>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Clarify the UE behavior w</w:t>
      </w:r>
      <w:r w:rsidRPr="00CA3A2F">
        <w:rPr>
          <w:b/>
          <w:u w:val="single"/>
          <w:lang w:eastAsia="ko-KR"/>
        </w:rPr>
        <w:t xml:space="preserve">hen a </w:t>
      </w:r>
      <w:r>
        <w:rPr>
          <w:b/>
          <w:u w:val="single"/>
          <w:lang w:eastAsia="ko-KR"/>
        </w:rPr>
        <w:t xml:space="preserve">BWP indicator field of a </w:t>
      </w:r>
      <w:r w:rsidRPr="00CA3A2F">
        <w:rPr>
          <w:b/>
          <w:u w:val="single"/>
          <w:lang w:eastAsia="ko-KR"/>
        </w:rPr>
        <w:t>DCI format 0_</w:t>
      </w:r>
      <w:r>
        <w:rPr>
          <w:b/>
          <w:u w:val="single"/>
          <w:lang w:eastAsia="ko-KR"/>
        </w:rPr>
        <w:t>3</w:t>
      </w:r>
      <w:r w:rsidRPr="00CA3A2F">
        <w:rPr>
          <w:b/>
          <w:u w:val="single"/>
          <w:lang w:eastAsia="ko-KR"/>
        </w:rPr>
        <w:t>/1_</w:t>
      </w:r>
      <w:r>
        <w:rPr>
          <w:b/>
          <w:u w:val="single"/>
          <w:lang w:eastAsia="ko-KR"/>
        </w:rPr>
        <w:t>3</w:t>
      </w:r>
      <w:r w:rsidRPr="00CA3A2F">
        <w:rPr>
          <w:b/>
          <w:u w:val="single"/>
          <w:lang w:eastAsia="ko-KR"/>
        </w:rPr>
        <w:t xml:space="preserve"> </w:t>
      </w:r>
      <w:r>
        <w:rPr>
          <w:b/>
          <w:u w:val="single"/>
          <w:lang w:eastAsia="ko-KR"/>
        </w:rPr>
        <w:t>indicates a BWP that is a dormant BWP for a non-dormant cell from the co-scheduled cells and the corresponding FDRA field value is valid.</w:t>
      </w:r>
    </w:p>
    <w:p w14:paraId="4B22C48C" w14:textId="77777777" w:rsidR="00195DB9" w:rsidRDefault="00195DB9" w:rsidP="00195DB9">
      <w:pPr>
        <w:spacing w:after="160" w:line="259" w:lineRule="auto"/>
        <w:contextualSpacing/>
        <w:jc w:val="both"/>
        <w:rPr>
          <w:b/>
          <w:u w:val="single"/>
        </w:rPr>
      </w:pPr>
    </w:p>
    <w:p w14:paraId="5F7F5CFE" w14:textId="77777777" w:rsidR="00195DB9" w:rsidRDefault="00195DB9" w:rsidP="00195DB9">
      <w:pPr>
        <w:spacing w:after="60"/>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w:t>
      </w:r>
      <w:r>
        <w:rPr>
          <w:b/>
          <w:u w:val="single"/>
          <w:lang w:eastAsia="ko-KR"/>
        </w:rPr>
        <w:t xml:space="preserve"> At least for MC-DCI-capable UEs not supporting cross-carrier scheduling (i.e., reporting FGs </w:t>
      </w:r>
      <w:r w:rsidRPr="00164208">
        <w:rPr>
          <w:b/>
          <w:u w:val="single"/>
          <w:lang w:eastAsia="ko-KR"/>
        </w:rPr>
        <w:t>49-1/2/1b/2b</w:t>
      </w:r>
      <w:r>
        <w:rPr>
          <w:b/>
          <w:u w:val="single"/>
          <w:lang w:eastAsia="ko-KR"/>
        </w:rPr>
        <w:t xml:space="preserve"> and not reporting </w:t>
      </w:r>
      <w:r w:rsidRPr="00164208">
        <w:rPr>
          <w:b/>
          <w:u w:val="single"/>
          <w:lang w:eastAsia="ko-KR"/>
        </w:rPr>
        <w:t>FG</w:t>
      </w:r>
      <w:r>
        <w:rPr>
          <w:b/>
          <w:u w:val="single"/>
          <w:lang w:eastAsia="ko-KR"/>
        </w:rPr>
        <w:t>s</w:t>
      </w:r>
      <w:r w:rsidRPr="00164208">
        <w:rPr>
          <w:b/>
          <w:u w:val="single"/>
          <w:lang w:eastAsia="ko-KR"/>
        </w:rPr>
        <w:t xml:space="preserve"> 6-10/18-5/18-5b</w:t>
      </w:r>
      <w:r>
        <w:rPr>
          <w:b/>
          <w:u w:val="single"/>
          <w:lang w:eastAsia="ko-KR"/>
        </w:rPr>
        <w:t>), conclude on whether/how to support CG/SPS activation or release for cells in a set of cells other than the scheduling cell.</w:t>
      </w:r>
    </w:p>
    <w:p w14:paraId="3439C58C" w14:textId="77777777" w:rsidR="00195DB9" w:rsidRDefault="00195DB9" w:rsidP="00195DB9">
      <w:pPr>
        <w:spacing w:before="180" w:after="60" w:line="288" w:lineRule="auto"/>
        <w:jc w:val="both"/>
        <w:rPr>
          <w:b/>
          <w:u w:val="single"/>
          <w:lang w:eastAsia="ko-KR"/>
        </w:rPr>
      </w:pPr>
      <w:r w:rsidRPr="00A93755">
        <w:rPr>
          <w:b/>
          <w:u w:val="single"/>
          <w:lang w:eastAsia="ko-KR"/>
        </w:rPr>
        <w:lastRenderedPageBreak/>
        <w:t xml:space="preserve">Proposal </w:t>
      </w:r>
      <w:r>
        <w:rPr>
          <w:b/>
          <w:u w:val="single"/>
          <w:lang w:eastAsia="ko-KR"/>
        </w:rPr>
        <w:t>11</w:t>
      </w:r>
      <w:r w:rsidRPr="00A93755">
        <w:rPr>
          <w:b/>
          <w:u w:val="single"/>
          <w:lang w:eastAsia="ko-KR"/>
        </w:rPr>
        <w:t xml:space="preserve">: </w:t>
      </w:r>
      <w:r>
        <w:rPr>
          <w:b/>
          <w:u w:val="single"/>
          <w:lang w:eastAsia="ko-KR"/>
        </w:rPr>
        <w:t>For</w:t>
      </w:r>
      <w:r w:rsidRPr="0005507E">
        <w:rPr>
          <w:b/>
          <w:u w:val="single"/>
          <w:lang w:eastAsia="ko-KR"/>
        </w:rPr>
        <w:t xml:space="preserve"> </w:t>
      </w:r>
      <w:r>
        <w:rPr>
          <w:b/>
          <w:u w:val="single"/>
          <w:lang w:eastAsia="ko-KR"/>
        </w:rPr>
        <w:t xml:space="preserve">the Type-2 HARQ-ACK codebook, the usage of set index parameter </w:t>
      </w:r>
      <w:r w:rsidRPr="0005507E">
        <w:rPr>
          <w:b/>
          <w:i/>
          <w:u w:val="single"/>
          <w:lang w:eastAsia="ko-KR"/>
        </w:rPr>
        <w:t>s</w:t>
      </w:r>
      <w:r>
        <w:rPr>
          <w:b/>
          <w:u w:val="single"/>
          <w:lang w:eastAsia="ko-KR"/>
        </w:rPr>
        <w:t xml:space="preserve"> is clarified such that the agreed ordering of counter DAI / HARQ-ACK bits based on smallest cell index is preserved.</w:t>
      </w:r>
    </w:p>
    <w:p w14:paraId="275C6D58" w14:textId="77777777" w:rsidR="00195DB9" w:rsidRPr="005818A6" w:rsidRDefault="00195DB9" w:rsidP="00195DB9">
      <w:pPr>
        <w:pStyle w:val="ListParagraph"/>
        <w:numPr>
          <w:ilvl w:val="0"/>
          <w:numId w:val="84"/>
        </w:numPr>
        <w:spacing w:before="180" w:after="60" w:line="288" w:lineRule="auto"/>
        <w:ind w:leftChars="0"/>
        <w:jc w:val="both"/>
        <w:rPr>
          <w:b/>
          <w:u w:val="single"/>
          <w:lang w:eastAsia="ko-KR"/>
        </w:rPr>
      </w:pPr>
      <w:r w:rsidRPr="005818A6">
        <w:rPr>
          <w:b/>
          <w:u w:val="single"/>
          <w:lang w:eastAsia="ko-KR"/>
        </w:rPr>
        <w:t>Adopt TP #</w:t>
      </w:r>
      <w:r>
        <w:rPr>
          <w:b/>
          <w:u w:val="single"/>
          <w:lang w:eastAsia="ko-KR"/>
        </w:rPr>
        <w:t>7</w:t>
      </w:r>
      <w:r w:rsidRPr="005818A6">
        <w:rPr>
          <w:b/>
          <w:u w:val="single"/>
          <w:lang w:eastAsia="ko-KR"/>
        </w:rPr>
        <w:t xml:space="preserve"> </w:t>
      </w:r>
      <w:r>
        <w:rPr>
          <w:b/>
          <w:u w:val="single"/>
          <w:lang w:eastAsia="ko-KR"/>
        </w:rPr>
        <w:t>for TS 38.213</w:t>
      </w:r>
      <w:r w:rsidRPr="005818A6">
        <w:rPr>
          <w:b/>
          <w:u w:val="single"/>
          <w:lang w:eastAsia="ko-KR"/>
        </w:rPr>
        <w:t>.</w:t>
      </w:r>
    </w:p>
    <w:p w14:paraId="4410BE44" w14:textId="77777777" w:rsidR="00195DB9" w:rsidRDefault="00195DB9" w:rsidP="00195DB9">
      <w:pPr>
        <w:spacing w:before="180" w:after="60" w:line="288" w:lineRule="auto"/>
        <w:jc w:val="both"/>
        <w:rPr>
          <w:b/>
          <w:u w:val="single"/>
          <w:lang w:eastAsia="ko-KR"/>
        </w:rPr>
      </w:pPr>
      <w:r w:rsidRPr="00A93755">
        <w:rPr>
          <w:b/>
          <w:u w:val="single"/>
          <w:lang w:eastAsia="ko-KR"/>
        </w:rPr>
        <w:t xml:space="preserve">Proposal </w:t>
      </w:r>
      <w:r>
        <w:rPr>
          <w:b/>
          <w:u w:val="single"/>
          <w:lang w:eastAsia="ko-KR"/>
        </w:rPr>
        <w:t>12</w:t>
      </w:r>
      <w:r w:rsidRPr="00A93755">
        <w:rPr>
          <w:b/>
          <w:u w:val="single"/>
          <w:lang w:eastAsia="ko-KR"/>
        </w:rPr>
        <w:t xml:space="preserve">: </w:t>
      </w:r>
      <w:r>
        <w:rPr>
          <w:b/>
          <w:u w:val="single"/>
          <w:lang w:eastAsia="ko-KR"/>
        </w:rPr>
        <w:t>When a PDCCH MO for a PDCCH reception that provides a DCI format 1_3 is before an active DL BWP change on a serving cell from a set of cells, and the DCI format 1_3 does not trigger the DL BWP change for the serving cell, down-select from the following options:</w:t>
      </w:r>
    </w:p>
    <w:p w14:paraId="516004C7" w14:textId="77777777" w:rsidR="00195DB9" w:rsidRDefault="00195DB9" w:rsidP="00195DB9">
      <w:pPr>
        <w:pStyle w:val="ListParagraph"/>
        <w:numPr>
          <w:ilvl w:val="0"/>
          <w:numId w:val="24"/>
        </w:numPr>
        <w:spacing w:before="180" w:after="60" w:line="288" w:lineRule="auto"/>
        <w:ind w:leftChars="0"/>
        <w:jc w:val="both"/>
        <w:rPr>
          <w:b/>
          <w:u w:val="single"/>
          <w:lang w:eastAsia="ko-KR"/>
        </w:rPr>
      </w:pPr>
      <w:r>
        <w:rPr>
          <w:b/>
          <w:u w:val="single"/>
          <w:lang w:eastAsia="ko-KR"/>
        </w:rPr>
        <w:t>Option 1: HARQ-ACK information bits corresponding to the serving cell are skipped;</w:t>
      </w:r>
    </w:p>
    <w:p w14:paraId="6BA42A78" w14:textId="77777777" w:rsidR="00195DB9" w:rsidRDefault="00195DB9" w:rsidP="00195DB9">
      <w:pPr>
        <w:pStyle w:val="ListParagraph"/>
        <w:numPr>
          <w:ilvl w:val="0"/>
          <w:numId w:val="24"/>
        </w:numPr>
        <w:spacing w:before="180" w:after="60" w:line="288" w:lineRule="auto"/>
        <w:ind w:leftChars="0"/>
        <w:jc w:val="both"/>
        <w:rPr>
          <w:b/>
          <w:u w:val="single"/>
          <w:lang w:eastAsia="ko-KR"/>
        </w:rPr>
      </w:pPr>
      <w:r>
        <w:rPr>
          <w:b/>
          <w:u w:val="single"/>
          <w:lang w:eastAsia="ko-KR"/>
        </w:rPr>
        <w:t>Option 2: HARQ-ACK information bits corresponding to the entire DCI format 1_3 are skipped.</w:t>
      </w:r>
    </w:p>
    <w:p w14:paraId="13FE382E" w14:textId="77777777" w:rsidR="00195DB9" w:rsidRDefault="00195DB9" w:rsidP="00195DB9">
      <w:pPr>
        <w:spacing w:before="180" w:after="60" w:line="288" w:lineRule="auto"/>
        <w:jc w:val="both"/>
        <w:rPr>
          <w:b/>
          <w:u w:val="single"/>
          <w:lang w:eastAsia="ko-KR"/>
        </w:rPr>
      </w:pPr>
      <w:r>
        <w:rPr>
          <w:b/>
          <w:u w:val="single"/>
          <w:lang w:eastAsia="ko-KR"/>
        </w:rPr>
        <w:t>Also, conclude on similar issue for the case of UL BWP switching for the cell with PUCCH transmission.</w:t>
      </w:r>
    </w:p>
    <w:p w14:paraId="04A5A840" w14:textId="77777777" w:rsidR="00195DB9" w:rsidRDefault="00195DB9" w:rsidP="00195DB9">
      <w:pPr>
        <w:spacing w:before="180" w:after="60" w:line="288" w:lineRule="auto"/>
        <w:jc w:val="both"/>
        <w:rPr>
          <w:b/>
          <w:u w:val="single"/>
          <w:lang w:eastAsia="ko-KR"/>
        </w:rPr>
      </w:pPr>
      <w:r w:rsidRPr="00A93755">
        <w:rPr>
          <w:b/>
          <w:u w:val="single"/>
          <w:lang w:eastAsia="ko-KR"/>
        </w:rPr>
        <w:t xml:space="preserve">Proposal </w:t>
      </w:r>
      <w:r>
        <w:rPr>
          <w:b/>
          <w:u w:val="single"/>
          <w:lang w:eastAsia="ko-KR"/>
        </w:rPr>
        <w:t>13</w:t>
      </w:r>
      <w:r w:rsidRPr="00A93755">
        <w:rPr>
          <w:b/>
          <w:u w:val="single"/>
          <w:lang w:eastAsia="ko-KR"/>
        </w:rPr>
        <w:t xml:space="preserve">: </w:t>
      </w:r>
      <w:r>
        <w:rPr>
          <w:b/>
          <w:u w:val="single"/>
          <w:lang w:eastAsia="ko-KR"/>
        </w:rPr>
        <w:t xml:space="preserve">For HARQ-ACK multiplexing on a PUSCH, when at least one serving cell in the PUCCH group is configured with DCI format 1_3, the threshold for switching between puncturing and rate matching is increased to </w:t>
      </w:r>
      <m:oMath>
        <m:sSubSup>
          <m:sSubSupPr>
            <m:ctrlPr>
              <w:rPr>
                <w:rFonts w:ascii="Cambria Math" w:hAnsi="Cambria Math"/>
                <w:b/>
                <w:i/>
                <w:iCs/>
                <w:u w:val="single"/>
                <w:lang w:eastAsia="ko-KR"/>
              </w:rPr>
            </m:ctrlPr>
          </m:sSubSupPr>
          <m:e>
            <m:r>
              <m:rPr>
                <m:sty m:val="bi"/>
              </m:rPr>
              <w:rPr>
                <w:rFonts w:ascii="Cambria Math" w:hAnsi="Cambria Math"/>
                <w:u w:val="single"/>
                <w:lang w:val="x-none" w:eastAsia="ko-KR"/>
              </w:rPr>
              <m:t>N</m:t>
            </m:r>
          </m:e>
          <m:sub>
            <m:r>
              <m:rPr>
                <m:sty m:val="b"/>
              </m:rPr>
              <w:rPr>
                <w:rFonts w:ascii="Cambria Math" w:hAnsi="Cambria Math"/>
                <w:u w:val="single"/>
                <w:lang w:val="x-none" w:eastAsia="ko-KR"/>
              </w:rPr>
              <m:t>sets</m:t>
            </m:r>
            <m:ctrlPr>
              <w:rPr>
                <w:rFonts w:ascii="Cambria Math" w:hAnsi="Cambria Math"/>
                <w:b/>
                <w:u w:val="single"/>
                <w:lang w:eastAsia="ko-KR"/>
              </w:rPr>
            </m:ctrlPr>
          </m:sub>
          <m:sup>
            <m:r>
              <m:rPr>
                <m:nor/>
              </m:rPr>
              <w:rPr>
                <w:b/>
                <w:u w:val="single"/>
                <w:lang w:eastAsia="ko-KR"/>
              </w:rPr>
              <m:t>TB,max</m:t>
            </m:r>
            <m:ctrlPr>
              <w:rPr>
                <w:rFonts w:ascii="Cambria Math" w:hAnsi="Cambria Math"/>
                <w:b/>
                <w:u w:val="single"/>
                <w:lang w:eastAsia="ko-KR"/>
              </w:rPr>
            </m:ctrlPr>
          </m:sup>
        </m:sSubSup>
      </m:oMath>
      <w:r w:rsidRPr="007A1A10">
        <w:rPr>
          <w:b/>
          <w:u w:val="single"/>
          <w:lang w:eastAsia="ko-KR"/>
        </w:rPr>
        <w:t xml:space="preserve"> bits </w:t>
      </w:r>
      <w:r>
        <w:rPr>
          <w:b/>
          <w:u w:val="single"/>
          <w:lang w:eastAsia="ko-KR"/>
        </w:rPr>
        <w:t>as the maximum number of HARQ-ACK bits associated with a DCI format 1_3.</w:t>
      </w:r>
    </w:p>
    <w:p w14:paraId="62345160" w14:textId="2480F74C" w:rsidR="00195DB9" w:rsidRDefault="00195DB9" w:rsidP="00195DB9">
      <w:pPr>
        <w:pStyle w:val="ListParagraph"/>
        <w:numPr>
          <w:ilvl w:val="0"/>
          <w:numId w:val="84"/>
        </w:numPr>
        <w:spacing w:before="180" w:after="60" w:line="288" w:lineRule="auto"/>
        <w:ind w:leftChars="0"/>
        <w:jc w:val="both"/>
        <w:rPr>
          <w:b/>
          <w:u w:val="single"/>
          <w:lang w:eastAsia="ko-KR"/>
        </w:rPr>
      </w:pPr>
      <w:r>
        <w:rPr>
          <w:b/>
          <w:u w:val="single"/>
          <w:lang w:eastAsia="ko-KR"/>
        </w:rPr>
        <w:t>Adopt TP #8 for TS 38.21</w:t>
      </w:r>
      <w:r w:rsidR="0017763B">
        <w:rPr>
          <w:b/>
          <w:u w:val="single"/>
          <w:lang w:eastAsia="ko-KR"/>
        </w:rPr>
        <w:t>2</w:t>
      </w:r>
      <w:r>
        <w:rPr>
          <w:b/>
          <w:u w:val="single"/>
          <w:lang w:eastAsia="ko-KR"/>
        </w:rPr>
        <w:t>.</w:t>
      </w:r>
    </w:p>
    <w:p w14:paraId="0C22BD93" w14:textId="77777777" w:rsidR="00195DB9" w:rsidRDefault="00195DB9" w:rsidP="00195DB9"/>
    <w:p w14:paraId="2BCF60E2" w14:textId="77777777" w:rsidR="00195DB9" w:rsidRDefault="00195DB9" w:rsidP="00195DB9">
      <w:pPr>
        <w:jc w:val="both"/>
        <w:rPr>
          <w:b/>
          <w:bCs/>
          <w:u w:val="single"/>
        </w:rPr>
      </w:pPr>
      <w:r w:rsidRPr="00A77406">
        <w:rPr>
          <w:b/>
          <w:bCs/>
          <w:u w:val="single"/>
        </w:rPr>
        <w:t xml:space="preserve">Proposal </w:t>
      </w:r>
      <w:r>
        <w:rPr>
          <w:b/>
          <w:bCs/>
          <w:u w:val="single"/>
        </w:rPr>
        <w:t>14</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 DCI format 0_</w:t>
      </w:r>
      <w:r>
        <w:rPr>
          <w:b/>
          <w:bCs/>
          <w:u w:val="single"/>
        </w:rPr>
        <w:t>3</w:t>
      </w:r>
      <w:r w:rsidRPr="00A77406">
        <w:rPr>
          <w:b/>
          <w:bCs/>
          <w:u w:val="single"/>
        </w:rPr>
        <w:t>, the UE multiplexes the UCI in a PUSCH scheduled by an SC-DCI format</w:t>
      </w:r>
      <w:r>
        <w:rPr>
          <w:b/>
          <w:bCs/>
          <w:u w:val="single"/>
        </w:rPr>
        <w:t xml:space="preserve"> as in Rel-17</w:t>
      </w:r>
      <w:r w:rsidRPr="00A77406">
        <w:rPr>
          <w:b/>
          <w:bCs/>
          <w:u w:val="single"/>
        </w:rPr>
        <w:t>.</w:t>
      </w:r>
    </w:p>
    <w:p w14:paraId="074589E9" w14:textId="77777777" w:rsidR="00195DB9" w:rsidRDefault="00195DB9" w:rsidP="00195DB9">
      <w:pPr>
        <w:spacing w:before="240"/>
        <w:jc w:val="both"/>
        <w:rPr>
          <w:b/>
          <w:bCs/>
          <w:u w:val="single"/>
        </w:rPr>
      </w:pPr>
      <w:r w:rsidRPr="00A77406">
        <w:rPr>
          <w:b/>
          <w:bCs/>
          <w:u w:val="single"/>
        </w:rPr>
        <w:t xml:space="preserve">Proposal </w:t>
      </w:r>
      <w:r>
        <w:rPr>
          <w:b/>
          <w:bCs/>
          <w:u w:val="single"/>
        </w:rPr>
        <w:t>15</w:t>
      </w:r>
      <w:r w:rsidRPr="00A77406">
        <w:rPr>
          <w:b/>
          <w:bCs/>
          <w:u w:val="single"/>
        </w:rPr>
        <w:t>:</w:t>
      </w:r>
      <w:r w:rsidRPr="006E02A5">
        <w:rPr>
          <w:b/>
          <w:bCs/>
          <w:u w:val="single"/>
        </w:rPr>
        <w:t xml:space="preserve"> For multi-PUSCHs scheduled by DCI format 0_</w:t>
      </w:r>
      <w:r>
        <w:rPr>
          <w:b/>
          <w:bCs/>
          <w:u w:val="single"/>
        </w:rPr>
        <w:t>3</w:t>
      </w:r>
      <w:r w:rsidRPr="006E02A5">
        <w:rPr>
          <w:b/>
          <w:bCs/>
          <w:u w:val="single"/>
        </w:rPr>
        <w:t>, when the corresponding UL grant indicates UL DAI but a PUCCH with HARQ-ACK is absent throughout the multi-PUSCHs, the UE does not multiplex HARQ-ACK on any of the PUSCHs.</w:t>
      </w:r>
    </w:p>
    <w:p w14:paraId="11C86EE3" w14:textId="238B9BC5" w:rsidR="00195DB9" w:rsidRDefault="00195DB9" w:rsidP="00195DB9">
      <w:pPr>
        <w:spacing w:before="180" w:after="0" w:line="288" w:lineRule="auto"/>
        <w:jc w:val="both"/>
        <w:rPr>
          <w:b/>
          <w:u w:val="single"/>
          <w:lang w:eastAsia="ko-KR"/>
        </w:rPr>
      </w:pPr>
      <w:r w:rsidRPr="00CD39E6">
        <w:rPr>
          <w:b/>
          <w:u w:val="single"/>
          <w:lang w:eastAsia="ko-KR"/>
        </w:rPr>
        <w:t xml:space="preserve">Proposal </w:t>
      </w:r>
      <w:r>
        <w:rPr>
          <w:b/>
          <w:u w:val="single"/>
          <w:lang w:eastAsia="ko-KR"/>
        </w:rPr>
        <w:t>16</w:t>
      </w:r>
      <w:r w:rsidRPr="00CD39E6">
        <w:rPr>
          <w:b/>
          <w:u w:val="single"/>
          <w:lang w:eastAsia="ko-KR"/>
        </w:rPr>
        <w:t xml:space="preserve">: </w:t>
      </w:r>
      <w:r>
        <w:rPr>
          <w:b/>
          <w:u w:val="single"/>
          <w:lang w:eastAsia="ko-KR"/>
        </w:rPr>
        <w:t xml:space="preserve">For a UE with search space sharing capability, clarify that </w:t>
      </w:r>
      <w:r w:rsidRPr="003A29E5">
        <w:rPr>
          <w:b/>
          <w:u w:val="single"/>
          <w:lang w:eastAsia="ko-KR"/>
        </w:rPr>
        <w:t xml:space="preserve">“serving cell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 xml:space="preserve">” can </w:t>
      </w:r>
      <w:r>
        <w:rPr>
          <w:b/>
          <w:u w:val="single"/>
          <w:lang w:eastAsia="ko-KR"/>
        </w:rPr>
        <w:t xml:space="preserve">include </w:t>
      </w:r>
      <w:r w:rsidRPr="003A29E5">
        <w:rPr>
          <w:b/>
          <w:u w:val="single"/>
          <w:lang w:eastAsia="ko-KR"/>
        </w:rPr>
        <w:t xml:space="preserve">“set of cells </w:t>
      </w:r>
      <w:r w:rsidRPr="00EC74EB">
        <w:rPr>
          <w:b/>
          <w:i/>
          <w:u w:val="single"/>
          <w:lang w:eastAsia="ko-KR"/>
        </w:rPr>
        <w:t>MC-DCI-</w:t>
      </w:r>
      <w:proofErr w:type="spellStart"/>
      <w:r w:rsidRPr="00EC74EB">
        <w:rPr>
          <w:b/>
          <w:i/>
          <w:u w:val="single"/>
          <w:lang w:eastAsia="ko-KR"/>
        </w:rPr>
        <w:t>SetofCells</w:t>
      </w:r>
      <w:proofErr w:type="spellEnd"/>
      <w:r>
        <w:rPr>
          <w:b/>
          <w:u w:val="single"/>
          <w:lang w:eastAsia="ko-KR"/>
        </w:rPr>
        <w:t xml:space="preserve"> associated with </w:t>
      </w:r>
      <w:proofErr w:type="spellStart"/>
      <w:r w:rsidRPr="00EC74EB">
        <w:rPr>
          <w:b/>
          <w:i/>
          <w:u w:val="single"/>
          <w:lang w:eastAsia="ko-KR"/>
        </w:rPr>
        <w:t>nCI</w:t>
      </w:r>
      <w:proofErr w:type="spellEnd"/>
      <w:r w:rsidRPr="00EC74EB">
        <w:rPr>
          <w:b/>
          <w:i/>
          <w:u w:val="single"/>
          <w:lang w:eastAsia="ko-KR"/>
        </w:rPr>
        <w:t>-Value</w:t>
      </w:r>
      <w:r w:rsidRPr="00EC74EB">
        <w:rPr>
          <w:b/>
          <w:u w:val="single"/>
          <w:lang w:eastAsia="ko-KR"/>
        </w:rPr>
        <w:t xml:space="preserve"> </w:t>
      </w:r>
      <w:r>
        <w:rPr>
          <w:b/>
          <w:u w:val="single"/>
          <w:lang w:eastAsia="ko-KR"/>
        </w:rPr>
        <w:t xml:space="preserve">having value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w:t>
      </w:r>
      <w:r>
        <w:rPr>
          <w:b/>
          <w:u w:val="single"/>
          <w:lang w:eastAsia="ko-KR"/>
        </w:rPr>
        <w:t xml:space="preserve"> </w:t>
      </w:r>
    </w:p>
    <w:p w14:paraId="5152B9A1" w14:textId="77777777" w:rsidR="00195DB9" w:rsidRPr="009C11CE" w:rsidRDefault="00195DB9" w:rsidP="00195DB9">
      <w:pPr>
        <w:pStyle w:val="ListParagraph"/>
        <w:numPr>
          <w:ilvl w:val="0"/>
          <w:numId w:val="84"/>
        </w:numPr>
        <w:spacing w:before="180" w:after="0" w:line="288" w:lineRule="auto"/>
        <w:ind w:leftChars="0"/>
        <w:jc w:val="both"/>
        <w:rPr>
          <w:b/>
          <w:u w:val="single"/>
          <w:lang w:eastAsia="ko-KR"/>
        </w:rPr>
      </w:pPr>
      <w:r>
        <w:rPr>
          <w:b/>
          <w:u w:val="single"/>
          <w:lang w:eastAsia="ko-KR"/>
        </w:rPr>
        <w:t xml:space="preserve">Adopt </w:t>
      </w:r>
      <w:r w:rsidRPr="009C11CE">
        <w:rPr>
          <w:b/>
          <w:u w:val="single"/>
          <w:lang w:eastAsia="ko-KR"/>
        </w:rPr>
        <w:t>TP #</w:t>
      </w:r>
      <w:r>
        <w:rPr>
          <w:b/>
          <w:u w:val="single"/>
          <w:lang w:eastAsia="ko-KR"/>
        </w:rPr>
        <w:t>9</w:t>
      </w:r>
      <w:r w:rsidRPr="009C11CE">
        <w:rPr>
          <w:b/>
          <w:u w:val="single"/>
          <w:lang w:eastAsia="ko-KR"/>
        </w:rPr>
        <w:t xml:space="preserve"> </w:t>
      </w:r>
      <w:r>
        <w:rPr>
          <w:b/>
          <w:u w:val="single"/>
          <w:lang w:eastAsia="ko-KR"/>
        </w:rPr>
        <w:t>for TS 38.213</w:t>
      </w:r>
      <w:r w:rsidRPr="009C11CE">
        <w:rPr>
          <w:b/>
          <w:u w:val="single"/>
          <w:lang w:eastAsia="ko-KR"/>
        </w:rPr>
        <w:t>.</w:t>
      </w:r>
    </w:p>
    <w:p w14:paraId="6DA8340C" w14:textId="0FDF1DAF" w:rsidR="00195DB9" w:rsidRDefault="00195DB9" w:rsidP="00195DB9"/>
    <w:p w14:paraId="7D828C14" w14:textId="77777777" w:rsidR="000201C8" w:rsidRDefault="000201C8" w:rsidP="00195DB9">
      <w:bookmarkStart w:id="36" w:name="_GoBack"/>
      <w:bookmarkEnd w:id="36"/>
    </w:p>
    <w:p w14:paraId="172289CB" w14:textId="77777777" w:rsidR="00426DFC" w:rsidRPr="00BF3DE3" w:rsidRDefault="00426DFC" w:rsidP="00426DFC">
      <w:pPr>
        <w:pStyle w:val="Heading1"/>
        <w:spacing w:before="0" w:after="60" w:line="240" w:lineRule="auto"/>
        <w:rPr>
          <w:lang w:val="en-US"/>
        </w:rPr>
      </w:pPr>
      <w:r w:rsidRPr="00BF3DE3">
        <w:rPr>
          <w:lang w:val="en-US"/>
        </w:rPr>
        <w:t>References:</w:t>
      </w:r>
    </w:p>
    <w:p w14:paraId="230CFDD9" w14:textId="77777777" w:rsidR="00426DFC" w:rsidRDefault="00426DFC" w:rsidP="00426DFC">
      <w:pPr>
        <w:pStyle w:val="Reference0"/>
        <w:numPr>
          <w:ilvl w:val="0"/>
          <w:numId w:val="11"/>
        </w:numPr>
        <w:spacing w:after="60"/>
      </w:pPr>
      <w:r w:rsidRPr="00A367E6">
        <w:t>R1-2312771</w:t>
      </w:r>
      <w:r>
        <w:t xml:space="preserve">, </w:t>
      </w:r>
      <w:r w:rsidRPr="00A367E6">
        <w:t>Summary of email discussion [Post-115-38.212-NR_MC_enh]</w:t>
      </w:r>
      <w:r>
        <w:t xml:space="preserve">, </w:t>
      </w:r>
      <w:r w:rsidRPr="00A367E6">
        <w:t>Moderator (Huawei)</w:t>
      </w:r>
    </w:p>
    <w:p w14:paraId="44734426" w14:textId="77777777" w:rsidR="00426DFC" w:rsidRDefault="00426DFC" w:rsidP="00426DFC">
      <w:pPr>
        <w:pStyle w:val="Reference0"/>
        <w:numPr>
          <w:ilvl w:val="0"/>
          <w:numId w:val="11"/>
        </w:numPr>
        <w:spacing w:after="60"/>
      </w:pPr>
      <w:r w:rsidRPr="009A5F76">
        <w:t>R1-2312541</w:t>
      </w:r>
      <w:r>
        <w:t xml:space="preserve">, </w:t>
      </w:r>
      <w:r w:rsidRPr="009A5F76">
        <w:t>Summary of discussion on higher layer parameters list for MCE</w:t>
      </w:r>
      <w:r>
        <w:t xml:space="preserve">, </w:t>
      </w:r>
      <w:r w:rsidRPr="009A5F76">
        <w:t>Moderator (NTT DOCOMO, INC.)</w:t>
      </w:r>
    </w:p>
    <w:p w14:paraId="150A493D" w14:textId="77777777" w:rsidR="00426DFC" w:rsidRDefault="00426DFC" w:rsidP="00426DFC">
      <w:pPr>
        <w:pStyle w:val="Reference0"/>
        <w:numPr>
          <w:ilvl w:val="0"/>
          <w:numId w:val="11"/>
        </w:numPr>
        <w:spacing w:after="60"/>
      </w:pPr>
      <w:r w:rsidRPr="00E2592F">
        <w:t>R1-2312705</w:t>
      </w:r>
      <w:r>
        <w:t xml:space="preserve">, </w:t>
      </w:r>
      <w:r w:rsidRPr="00E2592F">
        <w:t>Corrected RAN1 UE features list for Rel-18 NR after RAN1#115</w:t>
      </w:r>
      <w:r>
        <w:t xml:space="preserve">, </w:t>
      </w:r>
      <w:r w:rsidRPr="00E2592F">
        <w:t>Moderators (AT&amp;T, NTT DOCOMO, INC.)</w:t>
      </w:r>
    </w:p>
    <w:p w14:paraId="46A85E0F" w14:textId="77777777" w:rsidR="00426DFC" w:rsidRDefault="00426DFC" w:rsidP="00426DFC">
      <w:pPr>
        <w:pStyle w:val="Reference0"/>
        <w:numPr>
          <w:ilvl w:val="0"/>
          <w:numId w:val="11"/>
        </w:numPr>
        <w:spacing w:after="60"/>
      </w:pPr>
      <w:r w:rsidRPr="00E2592F">
        <w:t>R1-2312514</w:t>
      </w:r>
      <w:r>
        <w:t xml:space="preserve">, </w:t>
      </w:r>
      <w:r w:rsidRPr="00E2592F">
        <w:t>Feature lead summary#5 on multi-cell PUSCH/PDSCH scheduling with a single DCI</w:t>
      </w:r>
      <w:r>
        <w:t xml:space="preserve">, </w:t>
      </w:r>
      <w:r w:rsidRPr="00E2592F">
        <w:t>Moderator (Lenovo)</w:t>
      </w:r>
    </w:p>
    <w:p w14:paraId="18407BC8" w14:textId="27C6D8E8" w:rsidR="00426DFC" w:rsidRPr="007C08FD" w:rsidRDefault="00426DFC" w:rsidP="007C08FD">
      <w:pPr>
        <w:pStyle w:val="ListParagraph"/>
        <w:numPr>
          <w:ilvl w:val="0"/>
          <w:numId w:val="11"/>
        </w:numPr>
        <w:ind w:leftChars="0"/>
        <w:rPr>
          <w:rFonts w:eastAsia="Times New Roman"/>
        </w:rPr>
      </w:pPr>
      <w:r w:rsidRPr="006C28C7">
        <w:rPr>
          <w:rFonts w:eastAsia="Times New Roman"/>
        </w:rPr>
        <w:t>R1-2311024</w:t>
      </w:r>
      <w:r>
        <w:rPr>
          <w:rFonts w:eastAsia="Times New Roman"/>
        </w:rPr>
        <w:t xml:space="preserve">, </w:t>
      </w:r>
      <w:r w:rsidRPr="006C28C7">
        <w:rPr>
          <w:rFonts w:eastAsia="Times New Roman"/>
        </w:rPr>
        <w:t>Maintenance of Multi-cell PUSCH/PDSCH scheduling with a single DCI</w:t>
      </w:r>
      <w:r>
        <w:rPr>
          <w:rFonts w:eastAsia="Times New Roman"/>
        </w:rPr>
        <w:t xml:space="preserve">, </w:t>
      </w:r>
      <w:r w:rsidRPr="006C28C7">
        <w:rPr>
          <w:rFonts w:eastAsia="Times New Roman"/>
        </w:rPr>
        <w:t>ZTE</w:t>
      </w:r>
    </w:p>
    <w:p w14:paraId="35B703F9" w14:textId="77777777" w:rsidR="009D4760" w:rsidRDefault="009D4760" w:rsidP="009D4760">
      <w:pPr>
        <w:pStyle w:val="Reference0"/>
        <w:numPr>
          <w:ilvl w:val="0"/>
          <w:numId w:val="0"/>
        </w:numPr>
        <w:spacing w:after="60"/>
        <w:ind w:left="360" w:hanging="360"/>
      </w:pPr>
    </w:p>
    <w:sectPr w:rsidR="009D4760" w:rsidSect="00BD4CF4">
      <w:headerReference w:type="default" r:id="rId4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BD4FB" w14:textId="77777777" w:rsidR="00C2057C" w:rsidRDefault="00C2057C">
      <w:r>
        <w:separator/>
      </w:r>
    </w:p>
  </w:endnote>
  <w:endnote w:type="continuationSeparator" w:id="0">
    <w:p w14:paraId="3E648C28" w14:textId="77777777" w:rsidR="00C2057C" w:rsidRDefault="00C2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AF33B" w14:textId="77777777" w:rsidR="00C2057C" w:rsidRDefault="00C2057C">
      <w:r>
        <w:separator/>
      </w:r>
    </w:p>
  </w:footnote>
  <w:footnote w:type="continuationSeparator" w:id="0">
    <w:p w14:paraId="2AACF76A" w14:textId="77777777" w:rsidR="00C2057C" w:rsidRDefault="00C20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C4BB8" w:rsidRDefault="000C4B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0" w15:restartNumberingAfterBreak="0">
    <w:nsid w:val="0D022F4D"/>
    <w:multiLevelType w:val="hybridMultilevel"/>
    <w:tmpl w:val="C756E37C"/>
    <w:lvl w:ilvl="0" w:tplc="1320F6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9C0C43"/>
    <w:multiLevelType w:val="hybridMultilevel"/>
    <w:tmpl w:val="E4BCA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AD0A9E"/>
    <w:multiLevelType w:val="hybridMultilevel"/>
    <w:tmpl w:val="3034B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BF16FF7"/>
    <w:multiLevelType w:val="hybridMultilevel"/>
    <w:tmpl w:val="37E257D8"/>
    <w:lvl w:ilvl="0" w:tplc="633424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F17F1C"/>
    <w:multiLevelType w:val="hybridMultilevel"/>
    <w:tmpl w:val="2CF4EFB2"/>
    <w:lvl w:ilvl="0" w:tplc="B9E0539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5356059"/>
    <w:multiLevelType w:val="hybridMultilevel"/>
    <w:tmpl w:val="E546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47" w15:restartNumberingAfterBreak="0">
    <w:nsid w:val="3B23774A"/>
    <w:multiLevelType w:val="hybridMultilevel"/>
    <w:tmpl w:val="9BB4BF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5" w15:restartNumberingAfterBreak="0">
    <w:nsid w:val="4A95799D"/>
    <w:multiLevelType w:val="hybridMultilevel"/>
    <w:tmpl w:val="48DE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E3101BC"/>
    <w:multiLevelType w:val="hybridMultilevel"/>
    <w:tmpl w:val="A0E86AEE"/>
    <w:lvl w:ilvl="0" w:tplc="35AC8E5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3C97A60"/>
    <w:multiLevelType w:val="hybridMultilevel"/>
    <w:tmpl w:val="1CD4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5C073F19"/>
    <w:multiLevelType w:val="hybridMultilevel"/>
    <w:tmpl w:val="A9F23F52"/>
    <w:lvl w:ilvl="0" w:tplc="AB882A4E">
      <w:start w:val="1"/>
      <w:numFmt w:val="bullet"/>
      <w:lvlText w:val=""/>
      <w:lvlJc w:val="left"/>
      <w:pPr>
        <w:tabs>
          <w:tab w:val="num" w:pos="720"/>
        </w:tabs>
        <w:ind w:left="720" w:hanging="360"/>
      </w:pPr>
      <w:rPr>
        <w:rFonts w:ascii="Wingdings" w:hAnsi="Wingdings" w:hint="default"/>
      </w:rPr>
    </w:lvl>
    <w:lvl w:ilvl="1" w:tplc="5E660A86">
      <w:start w:val="87"/>
      <w:numFmt w:val="bullet"/>
      <w:lvlText w:val=""/>
      <w:lvlJc w:val="left"/>
      <w:pPr>
        <w:tabs>
          <w:tab w:val="num" w:pos="1440"/>
        </w:tabs>
        <w:ind w:left="1440" w:hanging="360"/>
      </w:pPr>
      <w:rPr>
        <w:rFonts w:ascii="Wingdings" w:hAnsi="Wingdings" w:hint="default"/>
      </w:rPr>
    </w:lvl>
    <w:lvl w:ilvl="2" w:tplc="1D54AA80">
      <w:start w:val="1"/>
      <w:numFmt w:val="bullet"/>
      <w:lvlText w:val=""/>
      <w:lvlJc w:val="left"/>
      <w:pPr>
        <w:tabs>
          <w:tab w:val="num" w:pos="2160"/>
        </w:tabs>
        <w:ind w:left="2160" w:hanging="360"/>
      </w:pPr>
      <w:rPr>
        <w:rFonts w:ascii="Wingdings" w:hAnsi="Wingdings" w:hint="default"/>
      </w:rPr>
    </w:lvl>
    <w:lvl w:ilvl="3" w:tplc="6938232E">
      <w:start w:val="1"/>
      <w:numFmt w:val="bullet"/>
      <w:lvlText w:val=""/>
      <w:lvlJc w:val="left"/>
      <w:pPr>
        <w:tabs>
          <w:tab w:val="num" w:pos="2880"/>
        </w:tabs>
        <w:ind w:left="2880" w:hanging="360"/>
      </w:pPr>
      <w:rPr>
        <w:rFonts w:ascii="Wingdings" w:hAnsi="Wingdings" w:hint="default"/>
      </w:rPr>
    </w:lvl>
    <w:lvl w:ilvl="4" w:tplc="22EACFB0">
      <w:start w:val="1"/>
      <w:numFmt w:val="bullet"/>
      <w:lvlText w:val=""/>
      <w:lvlJc w:val="left"/>
      <w:pPr>
        <w:tabs>
          <w:tab w:val="num" w:pos="3600"/>
        </w:tabs>
        <w:ind w:left="3600" w:hanging="360"/>
      </w:pPr>
      <w:rPr>
        <w:rFonts w:ascii="Wingdings" w:hAnsi="Wingdings" w:hint="default"/>
      </w:rPr>
    </w:lvl>
    <w:lvl w:ilvl="5" w:tplc="16586CE0">
      <w:start w:val="1"/>
      <w:numFmt w:val="bullet"/>
      <w:lvlText w:val=""/>
      <w:lvlJc w:val="left"/>
      <w:pPr>
        <w:tabs>
          <w:tab w:val="num" w:pos="4320"/>
        </w:tabs>
        <w:ind w:left="4320" w:hanging="360"/>
      </w:pPr>
      <w:rPr>
        <w:rFonts w:ascii="Wingdings" w:hAnsi="Wingdings" w:hint="default"/>
      </w:rPr>
    </w:lvl>
    <w:lvl w:ilvl="6" w:tplc="2550F32C">
      <w:start w:val="1"/>
      <w:numFmt w:val="bullet"/>
      <w:lvlText w:val=""/>
      <w:lvlJc w:val="left"/>
      <w:pPr>
        <w:tabs>
          <w:tab w:val="num" w:pos="5040"/>
        </w:tabs>
        <w:ind w:left="5040" w:hanging="360"/>
      </w:pPr>
      <w:rPr>
        <w:rFonts w:ascii="Wingdings" w:hAnsi="Wingdings" w:hint="default"/>
      </w:rPr>
    </w:lvl>
    <w:lvl w:ilvl="7" w:tplc="659EDC44">
      <w:start w:val="1"/>
      <w:numFmt w:val="bullet"/>
      <w:lvlText w:val=""/>
      <w:lvlJc w:val="left"/>
      <w:pPr>
        <w:tabs>
          <w:tab w:val="num" w:pos="5760"/>
        </w:tabs>
        <w:ind w:left="5760" w:hanging="360"/>
      </w:pPr>
      <w:rPr>
        <w:rFonts w:ascii="Wingdings" w:hAnsi="Wingdings" w:hint="default"/>
      </w:rPr>
    </w:lvl>
    <w:lvl w:ilvl="8" w:tplc="D45EBFE2">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C68558B"/>
    <w:multiLevelType w:val="hybridMultilevel"/>
    <w:tmpl w:val="CF2A262C"/>
    <w:lvl w:ilvl="0" w:tplc="8954CA6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2820F7"/>
    <w:multiLevelType w:val="hybridMultilevel"/>
    <w:tmpl w:val="46EE90A0"/>
    <w:lvl w:ilvl="0" w:tplc="135AC14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187657"/>
    <w:multiLevelType w:val="hybridMultilevel"/>
    <w:tmpl w:val="60EC9480"/>
    <w:lvl w:ilvl="0" w:tplc="BFE08060">
      <w:start w:val="21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4834CCA"/>
    <w:multiLevelType w:val="hybridMultilevel"/>
    <w:tmpl w:val="4066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7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101769D"/>
    <w:multiLevelType w:val="hybridMultilevel"/>
    <w:tmpl w:val="6C520F78"/>
    <w:lvl w:ilvl="0" w:tplc="2006F8F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8" w15:restartNumberingAfterBreak="0">
    <w:nsid w:val="750476BB"/>
    <w:multiLevelType w:val="hybridMultilevel"/>
    <w:tmpl w:val="7F78C0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81" w15:restartNumberingAfterBreak="0">
    <w:nsid w:val="7792713E"/>
    <w:multiLevelType w:val="hybridMultilevel"/>
    <w:tmpl w:val="05CE08B6"/>
    <w:lvl w:ilvl="0" w:tplc="36B41D5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8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0"/>
  </w:num>
  <w:num w:numId="3">
    <w:abstractNumId w:val="63"/>
  </w:num>
  <w:num w:numId="4">
    <w:abstractNumId w:val="77"/>
  </w:num>
  <w:num w:numId="5">
    <w:abstractNumId w:val="60"/>
  </w:num>
  <w:num w:numId="6">
    <w:abstractNumId w:val="73"/>
  </w:num>
  <w:num w:numId="7">
    <w:abstractNumId w:val="28"/>
  </w:num>
  <w:num w:numId="8">
    <w:abstractNumId w:val="56"/>
  </w:num>
  <w:num w:numId="9">
    <w:abstractNumId w:val="20"/>
  </w:num>
  <w:num w:numId="10">
    <w:abstractNumId w:val="80"/>
  </w:num>
  <w:num w:numId="11">
    <w:abstractNumId w:val="83"/>
  </w:num>
  <w:num w:numId="12">
    <w:abstractNumId w:val="5"/>
  </w:num>
  <w:num w:numId="13">
    <w:abstractNumId w:val="39"/>
  </w:num>
  <w:num w:numId="14">
    <w:abstractNumId w:val="18"/>
  </w:num>
  <w:num w:numId="15">
    <w:abstractNumId w:val="33"/>
  </w:num>
  <w:num w:numId="16">
    <w:abstractNumId w:val="85"/>
  </w:num>
  <w:num w:numId="17">
    <w:abstractNumId w:val="26"/>
  </w:num>
  <w:num w:numId="18">
    <w:abstractNumId w:val="84"/>
  </w:num>
  <w:num w:numId="19">
    <w:abstractNumId w:val="29"/>
  </w:num>
  <w:num w:numId="20">
    <w:abstractNumId w:val="54"/>
  </w:num>
  <w:num w:numId="21">
    <w:abstractNumId w:val="43"/>
  </w:num>
  <w:num w:numId="22">
    <w:abstractNumId w:val="46"/>
  </w:num>
  <w:num w:numId="23">
    <w:abstractNumId w:val="48"/>
  </w:num>
  <w:num w:numId="24">
    <w:abstractNumId w:val="74"/>
  </w:num>
  <w:num w:numId="25">
    <w:abstractNumId w:val="17"/>
  </w:num>
  <w:num w:numId="26">
    <w:abstractNumId w:val="64"/>
  </w:num>
  <w:num w:numId="27">
    <w:abstractNumId w:val="21"/>
  </w:num>
  <w:num w:numId="28">
    <w:abstractNumId w:val="76"/>
  </w:num>
  <w:num w:numId="29">
    <w:abstractNumId w:val="65"/>
  </w:num>
  <w:num w:numId="30">
    <w:abstractNumId w:val="55"/>
  </w:num>
  <w:num w:numId="31">
    <w:abstractNumId w:val="62"/>
  </w:num>
  <w:num w:numId="32">
    <w:abstractNumId w:val="78"/>
  </w:num>
  <w:num w:numId="33">
    <w:abstractNumId w:val="47"/>
  </w:num>
  <w:num w:numId="34">
    <w:abstractNumId w:val="10"/>
  </w:num>
  <w:num w:numId="35">
    <w:abstractNumId w:val="66"/>
  </w:num>
  <w:num w:numId="36">
    <w:abstractNumId w:val="68"/>
  </w:num>
  <w:num w:numId="37">
    <w:abstractNumId w:val="23"/>
  </w:num>
  <w:num w:numId="38">
    <w:abstractNumId w:val="71"/>
  </w:num>
  <w:num w:numId="39">
    <w:abstractNumId w:val="31"/>
  </w:num>
  <w:num w:numId="40">
    <w:abstractNumId w:val="86"/>
  </w:num>
  <w:num w:numId="41">
    <w:abstractNumId w:val="51"/>
  </w:num>
  <w:num w:numId="42">
    <w:abstractNumId w:val="7"/>
  </w:num>
  <w:num w:numId="43">
    <w:abstractNumId w:val="82"/>
  </w:num>
  <w:num w:numId="44">
    <w:abstractNumId w:val="67"/>
  </w:num>
  <w:num w:numId="45">
    <w:abstractNumId w:val="52"/>
  </w:num>
  <w:num w:numId="46">
    <w:abstractNumId w:val="2"/>
  </w:num>
  <w:num w:numId="47">
    <w:abstractNumId w:val="4"/>
  </w:num>
  <w:num w:numId="48">
    <w:abstractNumId w:val="79"/>
  </w:num>
  <w:num w:numId="49">
    <w:abstractNumId w:val="0"/>
  </w:num>
  <w:num w:numId="50">
    <w:abstractNumId w:val="59"/>
  </w:num>
  <w:num w:numId="51">
    <w:abstractNumId w:val="61"/>
  </w:num>
  <w:num w:numId="52">
    <w:abstractNumId w:val="36"/>
  </w:num>
  <w:num w:numId="53">
    <w:abstractNumId w:val="50"/>
  </w:num>
  <w:num w:numId="54">
    <w:abstractNumId w:val="45"/>
  </w:num>
  <w:num w:numId="55">
    <w:abstractNumId w:val="40"/>
  </w:num>
  <w:num w:numId="56">
    <w:abstractNumId w:val="49"/>
  </w:num>
  <w:num w:numId="57">
    <w:abstractNumId w:val="70"/>
  </w:num>
  <w:num w:numId="58">
    <w:abstractNumId w:val="6"/>
  </w:num>
  <w:num w:numId="59">
    <w:abstractNumId w:val="16"/>
  </w:num>
  <w:num w:numId="60">
    <w:abstractNumId w:val="72"/>
  </w:num>
  <w:num w:numId="61">
    <w:abstractNumId w:val="58"/>
  </w:num>
  <w:num w:numId="62">
    <w:abstractNumId w:val="12"/>
  </w:num>
  <w:num w:numId="63">
    <w:abstractNumId w:val="69"/>
  </w:num>
  <w:num w:numId="64">
    <w:abstractNumId w:val="3"/>
  </w:num>
  <w:num w:numId="65">
    <w:abstractNumId w:val="9"/>
  </w:num>
  <w:num w:numId="66">
    <w:abstractNumId w:val="15"/>
  </w:num>
  <w:num w:numId="67">
    <w:abstractNumId w:val="19"/>
  </w:num>
  <w:num w:numId="68">
    <w:abstractNumId w:val="41"/>
  </w:num>
  <w:num w:numId="69">
    <w:abstractNumId w:val="53"/>
  </w:num>
  <w:num w:numId="70">
    <w:abstractNumId w:val="37"/>
  </w:num>
  <w:num w:numId="71">
    <w:abstractNumId w:val="22"/>
  </w:num>
  <w:num w:numId="72">
    <w:abstractNumId w:val="11"/>
  </w:num>
  <w:num w:numId="73">
    <w:abstractNumId w:val="34"/>
  </w:num>
  <w:num w:numId="74">
    <w:abstractNumId w:val="8"/>
  </w:num>
  <w:num w:numId="75">
    <w:abstractNumId w:val="44"/>
  </w:num>
  <w:num w:numId="76">
    <w:abstractNumId w:val="32"/>
  </w:num>
  <w:num w:numId="77">
    <w:abstractNumId w:val="75"/>
  </w:num>
  <w:num w:numId="78">
    <w:abstractNumId w:val="24"/>
  </w:num>
  <w:num w:numId="79">
    <w:abstractNumId w:val="38"/>
  </w:num>
  <w:num w:numId="80">
    <w:abstractNumId w:val="13"/>
  </w:num>
  <w:num w:numId="81">
    <w:abstractNumId w:val="25"/>
  </w:num>
  <w:num w:numId="82">
    <w:abstractNumId w:val="35"/>
  </w:num>
  <w:num w:numId="83">
    <w:abstractNumId w:val="1"/>
  </w:num>
  <w:num w:numId="84">
    <w:abstractNumId w:val="81"/>
  </w:num>
  <w:num w:numId="85">
    <w:abstractNumId w:val="57"/>
  </w:num>
  <w:num w:numId="86">
    <w:abstractNumId w:val="42"/>
  </w:num>
  <w:num w:numId="87">
    <w:abstractNumId w:val="2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3C3"/>
    <w:rsid w:val="000024EC"/>
    <w:rsid w:val="00002897"/>
    <w:rsid w:val="000028A4"/>
    <w:rsid w:val="00002A92"/>
    <w:rsid w:val="00002B13"/>
    <w:rsid w:val="00002BD9"/>
    <w:rsid w:val="00002D3B"/>
    <w:rsid w:val="000033A8"/>
    <w:rsid w:val="000035D5"/>
    <w:rsid w:val="00003675"/>
    <w:rsid w:val="00003736"/>
    <w:rsid w:val="00003814"/>
    <w:rsid w:val="00003A95"/>
    <w:rsid w:val="00003C16"/>
    <w:rsid w:val="00003CD4"/>
    <w:rsid w:val="00003D71"/>
    <w:rsid w:val="00003E61"/>
    <w:rsid w:val="00004065"/>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25B"/>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394"/>
    <w:rsid w:val="00012445"/>
    <w:rsid w:val="0001298A"/>
    <w:rsid w:val="00012A3A"/>
    <w:rsid w:val="00012CC8"/>
    <w:rsid w:val="00012CD3"/>
    <w:rsid w:val="00012D3C"/>
    <w:rsid w:val="00012E75"/>
    <w:rsid w:val="00013478"/>
    <w:rsid w:val="000134E9"/>
    <w:rsid w:val="00013559"/>
    <w:rsid w:val="00013E01"/>
    <w:rsid w:val="0001401B"/>
    <w:rsid w:val="0001431F"/>
    <w:rsid w:val="0001464B"/>
    <w:rsid w:val="00014818"/>
    <w:rsid w:val="00015806"/>
    <w:rsid w:val="000161A9"/>
    <w:rsid w:val="0001645B"/>
    <w:rsid w:val="00016489"/>
    <w:rsid w:val="000165C2"/>
    <w:rsid w:val="00016682"/>
    <w:rsid w:val="000167DF"/>
    <w:rsid w:val="0001695D"/>
    <w:rsid w:val="00016B54"/>
    <w:rsid w:val="00016BD1"/>
    <w:rsid w:val="00016F04"/>
    <w:rsid w:val="000171D8"/>
    <w:rsid w:val="000172F4"/>
    <w:rsid w:val="00017C18"/>
    <w:rsid w:val="00017F97"/>
    <w:rsid w:val="000200C4"/>
    <w:rsid w:val="000201C8"/>
    <w:rsid w:val="000204B8"/>
    <w:rsid w:val="000204E8"/>
    <w:rsid w:val="00020776"/>
    <w:rsid w:val="0002085B"/>
    <w:rsid w:val="0002096F"/>
    <w:rsid w:val="000209B7"/>
    <w:rsid w:val="00020A28"/>
    <w:rsid w:val="00020A8B"/>
    <w:rsid w:val="00020C8E"/>
    <w:rsid w:val="000210FF"/>
    <w:rsid w:val="0002111F"/>
    <w:rsid w:val="000213AE"/>
    <w:rsid w:val="000214D8"/>
    <w:rsid w:val="00021CA4"/>
    <w:rsid w:val="00022194"/>
    <w:rsid w:val="000223F7"/>
    <w:rsid w:val="00022677"/>
    <w:rsid w:val="000228AD"/>
    <w:rsid w:val="00022C4C"/>
    <w:rsid w:val="00022E33"/>
    <w:rsid w:val="000230C2"/>
    <w:rsid w:val="00023655"/>
    <w:rsid w:val="00023A61"/>
    <w:rsid w:val="00023B43"/>
    <w:rsid w:val="00024264"/>
    <w:rsid w:val="00024824"/>
    <w:rsid w:val="00024CED"/>
    <w:rsid w:val="00025078"/>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1F8"/>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8FF"/>
    <w:rsid w:val="0003295C"/>
    <w:rsid w:val="000329FA"/>
    <w:rsid w:val="00032AFD"/>
    <w:rsid w:val="00032E69"/>
    <w:rsid w:val="00033449"/>
    <w:rsid w:val="000337AE"/>
    <w:rsid w:val="0003450A"/>
    <w:rsid w:val="000346B4"/>
    <w:rsid w:val="00034B68"/>
    <w:rsid w:val="00034E56"/>
    <w:rsid w:val="000354AC"/>
    <w:rsid w:val="000359C4"/>
    <w:rsid w:val="00035F4D"/>
    <w:rsid w:val="00036095"/>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703"/>
    <w:rsid w:val="00040D18"/>
    <w:rsid w:val="00041275"/>
    <w:rsid w:val="00041416"/>
    <w:rsid w:val="0004150E"/>
    <w:rsid w:val="0004151B"/>
    <w:rsid w:val="0004152C"/>
    <w:rsid w:val="000416B0"/>
    <w:rsid w:val="00041AB3"/>
    <w:rsid w:val="00042414"/>
    <w:rsid w:val="00042C85"/>
    <w:rsid w:val="00042E57"/>
    <w:rsid w:val="0004305A"/>
    <w:rsid w:val="000436E2"/>
    <w:rsid w:val="00043BBA"/>
    <w:rsid w:val="00043CFC"/>
    <w:rsid w:val="00043E28"/>
    <w:rsid w:val="00043F06"/>
    <w:rsid w:val="000441A4"/>
    <w:rsid w:val="00044661"/>
    <w:rsid w:val="00044872"/>
    <w:rsid w:val="00044A88"/>
    <w:rsid w:val="00044DD8"/>
    <w:rsid w:val="00045082"/>
    <w:rsid w:val="00045210"/>
    <w:rsid w:val="00045AAA"/>
    <w:rsid w:val="00045B0A"/>
    <w:rsid w:val="00045B66"/>
    <w:rsid w:val="00045E8B"/>
    <w:rsid w:val="00046004"/>
    <w:rsid w:val="000461A2"/>
    <w:rsid w:val="000467C2"/>
    <w:rsid w:val="00046941"/>
    <w:rsid w:val="00046AB8"/>
    <w:rsid w:val="00046EDE"/>
    <w:rsid w:val="0005019A"/>
    <w:rsid w:val="00050286"/>
    <w:rsid w:val="00050412"/>
    <w:rsid w:val="000507A7"/>
    <w:rsid w:val="00050C31"/>
    <w:rsid w:val="00050EA6"/>
    <w:rsid w:val="00051293"/>
    <w:rsid w:val="0005161E"/>
    <w:rsid w:val="00051665"/>
    <w:rsid w:val="0005197F"/>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1F9"/>
    <w:rsid w:val="000543C0"/>
    <w:rsid w:val="000543D5"/>
    <w:rsid w:val="000545E1"/>
    <w:rsid w:val="00054AE1"/>
    <w:rsid w:val="00054CD1"/>
    <w:rsid w:val="00054F7E"/>
    <w:rsid w:val="0005507E"/>
    <w:rsid w:val="000551A1"/>
    <w:rsid w:val="0005523B"/>
    <w:rsid w:val="000553F5"/>
    <w:rsid w:val="00055549"/>
    <w:rsid w:val="00055584"/>
    <w:rsid w:val="00055EC9"/>
    <w:rsid w:val="00056114"/>
    <w:rsid w:val="0005616A"/>
    <w:rsid w:val="00056207"/>
    <w:rsid w:val="0005676A"/>
    <w:rsid w:val="00056B06"/>
    <w:rsid w:val="00056D0B"/>
    <w:rsid w:val="000570CB"/>
    <w:rsid w:val="00057250"/>
    <w:rsid w:val="00057386"/>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409"/>
    <w:rsid w:val="00067654"/>
    <w:rsid w:val="00067CE8"/>
    <w:rsid w:val="000703BD"/>
    <w:rsid w:val="00070432"/>
    <w:rsid w:val="00070744"/>
    <w:rsid w:val="00070781"/>
    <w:rsid w:val="00071164"/>
    <w:rsid w:val="0007119C"/>
    <w:rsid w:val="00071272"/>
    <w:rsid w:val="000716F7"/>
    <w:rsid w:val="00071F1E"/>
    <w:rsid w:val="000720DC"/>
    <w:rsid w:val="00072453"/>
    <w:rsid w:val="00072599"/>
    <w:rsid w:val="00072A57"/>
    <w:rsid w:val="00072AF3"/>
    <w:rsid w:val="00072C1F"/>
    <w:rsid w:val="00072EBC"/>
    <w:rsid w:val="00073184"/>
    <w:rsid w:val="00073BBD"/>
    <w:rsid w:val="00073C42"/>
    <w:rsid w:val="00073D12"/>
    <w:rsid w:val="00073E25"/>
    <w:rsid w:val="00073EAA"/>
    <w:rsid w:val="00073F0C"/>
    <w:rsid w:val="00074148"/>
    <w:rsid w:val="000741EA"/>
    <w:rsid w:val="000743CE"/>
    <w:rsid w:val="0007525E"/>
    <w:rsid w:val="000755B5"/>
    <w:rsid w:val="000756CC"/>
    <w:rsid w:val="00075AB0"/>
    <w:rsid w:val="00075B7A"/>
    <w:rsid w:val="00075DCD"/>
    <w:rsid w:val="00075EE1"/>
    <w:rsid w:val="00075FFB"/>
    <w:rsid w:val="00076003"/>
    <w:rsid w:val="00076188"/>
    <w:rsid w:val="00076426"/>
    <w:rsid w:val="0007650C"/>
    <w:rsid w:val="0007685F"/>
    <w:rsid w:val="00076C44"/>
    <w:rsid w:val="00076C89"/>
    <w:rsid w:val="00076E2F"/>
    <w:rsid w:val="00076FDD"/>
    <w:rsid w:val="00076FF5"/>
    <w:rsid w:val="000772E1"/>
    <w:rsid w:val="0007748D"/>
    <w:rsid w:val="000775AB"/>
    <w:rsid w:val="00077677"/>
    <w:rsid w:val="00077B9C"/>
    <w:rsid w:val="00077E76"/>
    <w:rsid w:val="00080359"/>
    <w:rsid w:val="00080411"/>
    <w:rsid w:val="00080733"/>
    <w:rsid w:val="00080838"/>
    <w:rsid w:val="00080AAE"/>
    <w:rsid w:val="00080C0B"/>
    <w:rsid w:val="00080D7C"/>
    <w:rsid w:val="00080E4B"/>
    <w:rsid w:val="00080F25"/>
    <w:rsid w:val="00081372"/>
    <w:rsid w:val="0008144D"/>
    <w:rsid w:val="000818BC"/>
    <w:rsid w:val="00081A2B"/>
    <w:rsid w:val="00081AE7"/>
    <w:rsid w:val="00081E63"/>
    <w:rsid w:val="00082094"/>
    <w:rsid w:val="00082250"/>
    <w:rsid w:val="0008228C"/>
    <w:rsid w:val="0008253D"/>
    <w:rsid w:val="00082558"/>
    <w:rsid w:val="00082627"/>
    <w:rsid w:val="00082A4C"/>
    <w:rsid w:val="00082FA8"/>
    <w:rsid w:val="00083015"/>
    <w:rsid w:val="0008313C"/>
    <w:rsid w:val="00083211"/>
    <w:rsid w:val="00083457"/>
    <w:rsid w:val="000834B8"/>
    <w:rsid w:val="00083B51"/>
    <w:rsid w:val="00083DE3"/>
    <w:rsid w:val="0008404D"/>
    <w:rsid w:val="0008461C"/>
    <w:rsid w:val="00084BBC"/>
    <w:rsid w:val="00084BDC"/>
    <w:rsid w:val="00084F49"/>
    <w:rsid w:val="00085344"/>
    <w:rsid w:val="0008557F"/>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3E9C"/>
    <w:rsid w:val="000948FB"/>
    <w:rsid w:val="00094B22"/>
    <w:rsid w:val="00094E01"/>
    <w:rsid w:val="0009523D"/>
    <w:rsid w:val="000953CF"/>
    <w:rsid w:val="00095DDE"/>
    <w:rsid w:val="00095F19"/>
    <w:rsid w:val="00096004"/>
    <w:rsid w:val="00096980"/>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DA8"/>
    <w:rsid w:val="000A0E91"/>
    <w:rsid w:val="000A0FAC"/>
    <w:rsid w:val="000A18A9"/>
    <w:rsid w:val="000A1AB8"/>
    <w:rsid w:val="000A1C00"/>
    <w:rsid w:val="000A1D31"/>
    <w:rsid w:val="000A210F"/>
    <w:rsid w:val="000A24FA"/>
    <w:rsid w:val="000A2611"/>
    <w:rsid w:val="000A26F4"/>
    <w:rsid w:val="000A2833"/>
    <w:rsid w:val="000A29F3"/>
    <w:rsid w:val="000A2D18"/>
    <w:rsid w:val="000A2D74"/>
    <w:rsid w:val="000A2E2C"/>
    <w:rsid w:val="000A2F39"/>
    <w:rsid w:val="000A358A"/>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2DC"/>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2E8"/>
    <w:rsid w:val="000B5446"/>
    <w:rsid w:val="000B55CE"/>
    <w:rsid w:val="000B56DE"/>
    <w:rsid w:val="000B59A8"/>
    <w:rsid w:val="000B606D"/>
    <w:rsid w:val="000B669E"/>
    <w:rsid w:val="000B698D"/>
    <w:rsid w:val="000B72A3"/>
    <w:rsid w:val="000B72B6"/>
    <w:rsid w:val="000B7B48"/>
    <w:rsid w:val="000C018E"/>
    <w:rsid w:val="000C0574"/>
    <w:rsid w:val="000C074E"/>
    <w:rsid w:val="000C0B9D"/>
    <w:rsid w:val="000C0F99"/>
    <w:rsid w:val="000C1015"/>
    <w:rsid w:val="000C1169"/>
    <w:rsid w:val="000C118A"/>
    <w:rsid w:val="000C1243"/>
    <w:rsid w:val="000C14C1"/>
    <w:rsid w:val="000C1541"/>
    <w:rsid w:val="000C15EF"/>
    <w:rsid w:val="000C1774"/>
    <w:rsid w:val="000C193C"/>
    <w:rsid w:val="000C1D2D"/>
    <w:rsid w:val="000C2AAA"/>
    <w:rsid w:val="000C2C42"/>
    <w:rsid w:val="000C2C58"/>
    <w:rsid w:val="000C2DAC"/>
    <w:rsid w:val="000C2E0F"/>
    <w:rsid w:val="000C3140"/>
    <w:rsid w:val="000C32AE"/>
    <w:rsid w:val="000C3A4B"/>
    <w:rsid w:val="000C3B5B"/>
    <w:rsid w:val="000C3BE1"/>
    <w:rsid w:val="000C3E25"/>
    <w:rsid w:val="000C489F"/>
    <w:rsid w:val="000C4B3A"/>
    <w:rsid w:val="000C4BB8"/>
    <w:rsid w:val="000C4C31"/>
    <w:rsid w:val="000C4CD0"/>
    <w:rsid w:val="000C5155"/>
    <w:rsid w:val="000C546D"/>
    <w:rsid w:val="000C54C7"/>
    <w:rsid w:val="000C56CE"/>
    <w:rsid w:val="000C5787"/>
    <w:rsid w:val="000C5795"/>
    <w:rsid w:val="000C5859"/>
    <w:rsid w:val="000C5AD4"/>
    <w:rsid w:val="000C5FD0"/>
    <w:rsid w:val="000C650F"/>
    <w:rsid w:val="000C66E2"/>
    <w:rsid w:val="000C6954"/>
    <w:rsid w:val="000C6B7A"/>
    <w:rsid w:val="000C6E9D"/>
    <w:rsid w:val="000C75F0"/>
    <w:rsid w:val="000C7661"/>
    <w:rsid w:val="000C7729"/>
    <w:rsid w:val="000C787E"/>
    <w:rsid w:val="000C7985"/>
    <w:rsid w:val="000C7D54"/>
    <w:rsid w:val="000C7D84"/>
    <w:rsid w:val="000C7F16"/>
    <w:rsid w:val="000D0010"/>
    <w:rsid w:val="000D00DD"/>
    <w:rsid w:val="000D066A"/>
    <w:rsid w:val="000D066C"/>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3FD"/>
    <w:rsid w:val="000D24E6"/>
    <w:rsid w:val="000D2590"/>
    <w:rsid w:val="000D25AC"/>
    <w:rsid w:val="000D2A60"/>
    <w:rsid w:val="000D2CF0"/>
    <w:rsid w:val="000D2EFE"/>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4FDC"/>
    <w:rsid w:val="000D5200"/>
    <w:rsid w:val="000D53DD"/>
    <w:rsid w:val="000D5538"/>
    <w:rsid w:val="000D5578"/>
    <w:rsid w:val="000D5A14"/>
    <w:rsid w:val="000D5A35"/>
    <w:rsid w:val="000D5AF5"/>
    <w:rsid w:val="000D5FED"/>
    <w:rsid w:val="000D609E"/>
    <w:rsid w:val="000D64E4"/>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9E1"/>
    <w:rsid w:val="000E1AF3"/>
    <w:rsid w:val="000E1B29"/>
    <w:rsid w:val="000E2201"/>
    <w:rsid w:val="000E287F"/>
    <w:rsid w:val="000E2A33"/>
    <w:rsid w:val="000E34D6"/>
    <w:rsid w:val="000E37BB"/>
    <w:rsid w:val="000E389F"/>
    <w:rsid w:val="000E39F1"/>
    <w:rsid w:val="000E3A98"/>
    <w:rsid w:val="000E3E7A"/>
    <w:rsid w:val="000E3EB5"/>
    <w:rsid w:val="000E4098"/>
    <w:rsid w:val="000E48A4"/>
    <w:rsid w:val="000E512F"/>
    <w:rsid w:val="000E5334"/>
    <w:rsid w:val="000E549C"/>
    <w:rsid w:val="000E5D1C"/>
    <w:rsid w:val="000E602A"/>
    <w:rsid w:val="000E62C6"/>
    <w:rsid w:val="000E64CD"/>
    <w:rsid w:val="000E6539"/>
    <w:rsid w:val="000E677A"/>
    <w:rsid w:val="000E6D16"/>
    <w:rsid w:val="000E6D34"/>
    <w:rsid w:val="000E6DE8"/>
    <w:rsid w:val="000E6FDC"/>
    <w:rsid w:val="000E7166"/>
    <w:rsid w:val="000E7512"/>
    <w:rsid w:val="000E775C"/>
    <w:rsid w:val="000E7A75"/>
    <w:rsid w:val="000E7B86"/>
    <w:rsid w:val="000E7CB6"/>
    <w:rsid w:val="000E7D95"/>
    <w:rsid w:val="000E7DD8"/>
    <w:rsid w:val="000E7E4E"/>
    <w:rsid w:val="000E7E9E"/>
    <w:rsid w:val="000F0147"/>
    <w:rsid w:val="000F021D"/>
    <w:rsid w:val="000F0389"/>
    <w:rsid w:val="000F03C1"/>
    <w:rsid w:val="000F0486"/>
    <w:rsid w:val="000F04F5"/>
    <w:rsid w:val="000F0774"/>
    <w:rsid w:val="000F0AFC"/>
    <w:rsid w:val="000F0D83"/>
    <w:rsid w:val="000F0EE2"/>
    <w:rsid w:val="000F122E"/>
    <w:rsid w:val="000F137D"/>
    <w:rsid w:val="000F13FB"/>
    <w:rsid w:val="000F1981"/>
    <w:rsid w:val="000F19B4"/>
    <w:rsid w:val="000F19E1"/>
    <w:rsid w:val="000F1A04"/>
    <w:rsid w:val="000F1C6A"/>
    <w:rsid w:val="000F1C71"/>
    <w:rsid w:val="000F1D26"/>
    <w:rsid w:val="000F1F49"/>
    <w:rsid w:val="000F2047"/>
    <w:rsid w:val="000F2048"/>
    <w:rsid w:val="000F20EB"/>
    <w:rsid w:val="000F226D"/>
    <w:rsid w:val="000F2361"/>
    <w:rsid w:val="000F2493"/>
    <w:rsid w:val="000F2748"/>
    <w:rsid w:val="000F27C3"/>
    <w:rsid w:val="000F28A5"/>
    <w:rsid w:val="000F28DB"/>
    <w:rsid w:val="000F2916"/>
    <w:rsid w:val="000F2C33"/>
    <w:rsid w:val="000F2C8A"/>
    <w:rsid w:val="000F3287"/>
    <w:rsid w:val="000F3496"/>
    <w:rsid w:val="000F3708"/>
    <w:rsid w:val="000F3728"/>
    <w:rsid w:val="000F37A8"/>
    <w:rsid w:val="000F385B"/>
    <w:rsid w:val="000F3AB3"/>
    <w:rsid w:val="000F3C3E"/>
    <w:rsid w:val="000F3D3C"/>
    <w:rsid w:val="000F41DF"/>
    <w:rsid w:val="000F433B"/>
    <w:rsid w:val="000F457D"/>
    <w:rsid w:val="000F45B0"/>
    <w:rsid w:val="000F48D4"/>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94F"/>
    <w:rsid w:val="000F7A66"/>
    <w:rsid w:val="000F7CD9"/>
    <w:rsid w:val="000F7CEF"/>
    <w:rsid w:val="00100CCE"/>
    <w:rsid w:val="00100D26"/>
    <w:rsid w:val="00100E5A"/>
    <w:rsid w:val="00100FE7"/>
    <w:rsid w:val="00101023"/>
    <w:rsid w:val="0010112F"/>
    <w:rsid w:val="00101AC6"/>
    <w:rsid w:val="00101FE9"/>
    <w:rsid w:val="0010206A"/>
    <w:rsid w:val="00102123"/>
    <w:rsid w:val="001021CB"/>
    <w:rsid w:val="00102506"/>
    <w:rsid w:val="00102778"/>
    <w:rsid w:val="00102872"/>
    <w:rsid w:val="00102BD5"/>
    <w:rsid w:val="001032E7"/>
    <w:rsid w:val="0010377E"/>
    <w:rsid w:val="001038BF"/>
    <w:rsid w:val="00103906"/>
    <w:rsid w:val="0010394C"/>
    <w:rsid w:val="00103A41"/>
    <w:rsid w:val="00103EF2"/>
    <w:rsid w:val="00103FB1"/>
    <w:rsid w:val="001040EC"/>
    <w:rsid w:val="0010422C"/>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35A"/>
    <w:rsid w:val="001075C1"/>
    <w:rsid w:val="001077EB"/>
    <w:rsid w:val="00107C3A"/>
    <w:rsid w:val="00107CA6"/>
    <w:rsid w:val="00110296"/>
    <w:rsid w:val="001106BD"/>
    <w:rsid w:val="00110856"/>
    <w:rsid w:val="00110DBB"/>
    <w:rsid w:val="00110DBC"/>
    <w:rsid w:val="00110FC5"/>
    <w:rsid w:val="001111C4"/>
    <w:rsid w:val="0011124E"/>
    <w:rsid w:val="0011140D"/>
    <w:rsid w:val="00111454"/>
    <w:rsid w:val="001114B5"/>
    <w:rsid w:val="00111581"/>
    <w:rsid w:val="00111B43"/>
    <w:rsid w:val="00111C3F"/>
    <w:rsid w:val="00111F3A"/>
    <w:rsid w:val="00112108"/>
    <w:rsid w:val="00112197"/>
    <w:rsid w:val="00112502"/>
    <w:rsid w:val="001125F5"/>
    <w:rsid w:val="0011265C"/>
    <w:rsid w:val="0011282D"/>
    <w:rsid w:val="00112A63"/>
    <w:rsid w:val="00112A78"/>
    <w:rsid w:val="00112DEB"/>
    <w:rsid w:val="00114203"/>
    <w:rsid w:val="00114A88"/>
    <w:rsid w:val="00114B70"/>
    <w:rsid w:val="00114CB0"/>
    <w:rsid w:val="00114D6F"/>
    <w:rsid w:val="00114EB4"/>
    <w:rsid w:val="00114EDB"/>
    <w:rsid w:val="00114F39"/>
    <w:rsid w:val="00115190"/>
    <w:rsid w:val="001151F3"/>
    <w:rsid w:val="00115336"/>
    <w:rsid w:val="001155B0"/>
    <w:rsid w:val="001155B8"/>
    <w:rsid w:val="0011578A"/>
    <w:rsid w:val="00115AB2"/>
    <w:rsid w:val="00115BE4"/>
    <w:rsid w:val="00115D9A"/>
    <w:rsid w:val="00116925"/>
    <w:rsid w:val="00116B0A"/>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4B5"/>
    <w:rsid w:val="001236F0"/>
    <w:rsid w:val="0012398D"/>
    <w:rsid w:val="001239C8"/>
    <w:rsid w:val="00123A53"/>
    <w:rsid w:val="00123B51"/>
    <w:rsid w:val="00123D4E"/>
    <w:rsid w:val="00123DC5"/>
    <w:rsid w:val="00123F98"/>
    <w:rsid w:val="00124203"/>
    <w:rsid w:val="001243A7"/>
    <w:rsid w:val="001244BC"/>
    <w:rsid w:val="001248A9"/>
    <w:rsid w:val="001249CC"/>
    <w:rsid w:val="00124E36"/>
    <w:rsid w:val="00125667"/>
    <w:rsid w:val="00125748"/>
    <w:rsid w:val="00125A9A"/>
    <w:rsid w:val="00126050"/>
    <w:rsid w:val="00126055"/>
    <w:rsid w:val="00126122"/>
    <w:rsid w:val="00126797"/>
    <w:rsid w:val="001268E4"/>
    <w:rsid w:val="00126D98"/>
    <w:rsid w:val="0012735B"/>
    <w:rsid w:val="00127451"/>
    <w:rsid w:val="001276D1"/>
    <w:rsid w:val="001279C4"/>
    <w:rsid w:val="00127AD3"/>
    <w:rsid w:val="00127FF6"/>
    <w:rsid w:val="00130095"/>
    <w:rsid w:val="0013023F"/>
    <w:rsid w:val="0013027D"/>
    <w:rsid w:val="0013041F"/>
    <w:rsid w:val="00130619"/>
    <w:rsid w:val="0013080D"/>
    <w:rsid w:val="0013096C"/>
    <w:rsid w:val="00130A5C"/>
    <w:rsid w:val="00130B46"/>
    <w:rsid w:val="00130B6A"/>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2B8"/>
    <w:rsid w:val="0013455D"/>
    <w:rsid w:val="001347A3"/>
    <w:rsid w:val="001348D3"/>
    <w:rsid w:val="00134A96"/>
    <w:rsid w:val="00135071"/>
    <w:rsid w:val="00135364"/>
    <w:rsid w:val="00135797"/>
    <w:rsid w:val="00135850"/>
    <w:rsid w:val="001358FE"/>
    <w:rsid w:val="001359F3"/>
    <w:rsid w:val="00135EB0"/>
    <w:rsid w:val="001367B6"/>
    <w:rsid w:val="00136809"/>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5EF"/>
    <w:rsid w:val="00141A74"/>
    <w:rsid w:val="00141DDC"/>
    <w:rsid w:val="00141F04"/>
    <w:rsid w:val="0014219A"/>
    <w:rsid w:val="0014272C"/>
    <w:rsid w:val="00142BA5"/>
    <w:rsid w:val="00142C5A"/>
    <w:rsid w:val="00142DFD"/>
    <w:rsid w:val="001430E4"/>
    <w:rsid w:val="0014343A"/>
    <w:rsid w:val="0014364E"/>
    <w:rsid w:val="001437A2"/>
    <w:rsid w:val="00143869"/>
    <w:rsid w:val="001439E6"/>
    <w:rsid w:val="00143BCE"/>
    <w:rsid w:val="00143C8C"/>
    <w:rsid w:val="001451E0"/>
    <w:rsid w:val="0014522F"/>
    <w:rsid w:val="00145451"/>
    <w:rsid w:val="0014550B"/>
    <w:rsid w:val="00145793"/>
    <w:rsid w:val="0014597A"/>
    <w:rsid w:val="0014629B"/>
    <w:rsid w:val="00146572"/>
    <w:rsid w:val="00146792"/>
    <w:rsid w:val="0014687F"/>
    <w:rsid w:val="0014695A"/>
    <w:rsid w:val="00146BF5"/>
    <w:rsid w:val="00146DE6"/>
    <w:rsid w:val="00147143"/>
    <w:rsid w:val="001471E4"/>
    <w:rsid w:val="00147305"/>
    <w:rsid w:val="0014764B"/>
    <w:rsid w:val="001479DE"/>
    <w:rsid w:val="001503B7"/>
    <w:rsid w:val="001503BC"/>
    <w:rsid w:val="001506B3"/>
    <w:rsid w:val="00150957"/>
    <w:rsid w:val="001509D3"/>
    <w:rsid w:val="00150BAE"/>
    <w:rsid w:val="00150ED7"/>
    <w:rsid w:val="001510B6"/>
    <w:rsid w:val="00151B1F"/>
    <w:rsid w:val="00152221"/>
    <w:rsid w:val="00152648"/>
    <w:rsid w:val="00152E1F"/>
    <w:rsid w:val="00152FAA"/>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379"/>
    <w:rsid w:val="00157675"/>
    <w:rsid w:val="00157C42"/>
    <w:rsid w:val="00160317"/>
    <w:rsid w:val="001606C2"/>
    <w:rsid w:val="0016099E"/>
    <w:rsid w:val="00160D57"/>
    <w:rsid w:val="001613B1"/>
    <w:rsid w:val="0016161E"/>
    <w:rsid w:val="001618AA"/>
    <w:rsid w:val="00161E34"/>
    <w:rsid w:val="00161F80"/>
    <w:rsid w:val="0016208E"/>
    <w:rsid w:val="00162169"/>
    <w:rsid w:val="00162392"/>
    <w:rsid w:val="00162787"/>
    <w:rsid w:val="00162940"/>
    <w:rsid w:val="001639BD"/>
    <w:rsid w:val="001639CA"/>
    <w:rsid w:val="00163C70"/>
    <w:rsid w:val="00163FA1"/>
    <w:rsid w:val="00164208"/>
    <w:rsid w:val="00164498"/>
    <w:rsid w:val="0016470A"/>
    <w:rsid w:val="001649A0"/>
    <w:rsid w:val="001651E7"/>
    <w:rsid w:val="00165309"/>
    <w:rsid w:val="0016551E"/>
    <w:rsid w:val="001655B3"/>
    <w:rsid w:val="0016562B"/>
    <w:rsid w:val="00165634"/>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71"/>
    <w:rsid w:val="001715CA"/>
    <w:rsid w:val="00171637"/>
    <w:rsid w:val="00171738"/>
    <w:rsid w:val="001717C1"/>
    <w:rsid w:val="00171BFE"/>
    <w:rsid w:val="00171C76"/>
    <w:rsid w:val="00171C86"/>
    <w:rsid w:val="00171D82"/>
    <w:rsid w:val="00171E74"/>
    <w:rsid w:val="0017238A"/>
    <w:rsid w:val="00172426"/>
    <w:rsid w:val="001724D3"/>
    <w:rsid w:val="00172663"/>
    <w:rsid w:val="001726FA"/>
    <w:rsid w:val="00172CB3"/>
    <w:rsid w:val="001731F4"/>
    <w:rsid w:val="0017361B"/>
    <w:rsid w:val="001736EA"/>
    <w:rsid w:val="00173D6E"/>
    <w:rsid w:val="00173F11"/>
    <w:rsid w:val="0017412E"/>
    <w:rsid w:val="001745E4"/>
    <w:rsid w:val="00174BBD"/>
    <w:rsid w:val="00174CF6"/>
    <w:rsid w:val="00174D1E"/>
    <w:rsid w:val="0017534D"/>
    <w:rsid w:val="00175430"/>
    <w:rsid w:val="001756F1"/>
    <w:rsid w:val="001757B3"/>
    <w:rsid w:val="00175B19"/>
    <w:rsid w:val="00175C66"/>
    <w:rsid w:val="0017629C"/>
    <w:rsid w:val="001763FC"/>
    <w:rsid w:val="001765C2"/>
    <w:rsid w:val="00176B67"/>
    <w:rsid w:val="00176C72"/>
    <w:rsid w:val="00176DA3"/>
    <w:rsid w:val="00176F38"/>
    <w:rsid w:val="00177061"/>
    <w:rsid w:val="00177303"/>
    <w:rsid w:val="0017763B"/>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2"/>
    <w:rsid w:val="0018684F"/>
    <w:rsid w:val="0018718D"/>
    <w:rsid w:val="00187942"/>
    <w:rsid w:val="00187B8C"/>
    <w:rsid w:val="00187DAE"/>
    <w:rsid w:val="00190927"/>
    <w:rsid w:val="00190A06"/>
    <w:rsid w:val="00190B32"/>
    <w:rsid w:val="00190EAE"/>
    <w:rsid w:val="001911AC"/>
    <w:rsid w:val="00191555"/>
    <w:rsid w:val="0019161B"/>
    <w:rsid w:val="00191644"/>
    <w:rsid w:val="00191B33"/>
    <w:rsid w:val="00192240"/>
    <w:rsid w:val="00192B1E"/>
    <w:rsid w:val="00192E75"/>
    <w:rsid w:val="0019316A"/>
    <w:rsid w:val="001931D9"/>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5DB9"/>
    <w:rsid w:val="001964C5"/>
    <w:rsid w:val="0019650E"/>
    <w:rsid w:val="00196610"/>
    <w:rsid w:val="001966A4"/>
    <w:rsid w:val="00196817"/>
    <w:rsid w:val="00196848"/>
    <w:rsid w:val="00196998"/>
    <w:rsid w:val="001969D2"/>
    <w:rsid w:val="00196AB4"/>
    <w:rsid w:val="00196AE6"/>
    <w:rsid w:val="00196AFD"/>
    <w:rsid w:val="00196B28"/>
    <w:rsid w:val="00196ECB"/>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3F"/>
    <w:rsid w:val="001A3AFD"/>
    <w:rsid w:val="001A3B86"/>
    <w:rsid w:val="001A3B91"/>
    <w:rsid w:val="001A3E33"/>
    <w:rsid w:val="001A3EC6"/>
    <w:rsid w:val="001A4077"/>
    <w:rsid w:val="001A4376"/>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81C"/>
    <w:rsid w:val="001B1D24"/>
    <w:rsid w:val="001B1FAD"/>
    <w:rsid w:val="001B20F8"/>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5DF"/>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7BB"/>
    <w:rsid w:val="001C5880"/>
    <w:rsid w:val="001C5C02"/>
    <w:rsid w:val="001C5C96"/>
    <w:rsid w:val="001C6397"/>
    <w:rsid w:val="001C64AB"/>
    <w:rsid w:val="001C6890"/>
    <w:rsid w:val="001C68EE"/>
    <w:rsid w:val="001C6AD9"/>
    <w:rsid w:val="001C6E27"/>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8DB"/>
    <w:rsid w:val="001D2A27"/>
    <w:rsid w:val="001D2B17"/>
    <w:rsid w:val="001D2D18"/>
    <w:rsid w:val="001D2E15"/>
    <w:rsid w:val="001D2E71"/>
    <w:rsid w:val="001D350C"/>
    <w:rsid w:val="001D4091"/>
    <w:rsid w:val="001D40FD"/>
    <w:rsid w:val="001D441A"/>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29F"/>
    <w:rsid w:val="001D6B77"/>
    <w:rsid w:val="001D74F2"/>
    <w:rsid w:val="001D790F"/>
    <w:rsid w:val="001D7A63"/>
    <w:rsid w:val="001E001C"/>
    <w:rsid w:val="001E0138"/>
    <w:rsid w:val="001E01A3"/>
    <w:rsid w:val="001E030C"/>
    <w:rsid w:val="001E049F"/>
    <w:rsid w:val="001E04A9"/>
    <w:rsid w:val="001E083E"/>
    <w:rsid w:val="001E0954"/>
    <w:rsid w:val="001E0BE9"/>
    <w:rsid w:val="001E11C7"/>
    <w:rsid w:val="001E1229"/>
    <w:rsid w:val="001E18B1"/>
    <w:rsid w:val="001E19A5"/>
    <w:rsid w:val="001E1EEC"/>
    <w:rsid w:val="001E23EA"/>
    <w:rsid w:val="001E2551"/>
    <w:rsid w:val="001E296E"/>
    <w:rsid w:val="001E2BC5"/>
    <w:rsid w:val="001E2D31"/>
    <w:rsid w:val="001E31C7"/>
    <w:rsid w:val="001E33A9"/>
    <w:rsid w:val="001E3899"/>
    <w:rsid w:val="001E396C"/>
    <w:rsid w:val="001E3981"/>
    <w:rsid w:val="001E3C35"/>
    <w:rsid w:val="001E44F7"/>
    <w:rsid w:val="001E45E4"/>
    <w:rsid w:val="001E48FC"/>
    <w:rsid w:val="001E4ABF"/>
    <w:rsid w:val="001E4C8C"/>
    <w:rsid w:val="001E4FB8"/>
    <w:rsid w:val="001E5210"/>
    <w:rsid w:val="001E538F"/>
    <w:rsid w:val="001E5703"/>
    <w:rsid w:val="001E5B44"/>
    <w:rsid w:val="001E5D71"/>
    <w:rsid w:val="001E5FC9"/>
    <w:rsid w:val="001E62F2"/>
    <w:rsid w:val="001E673E"/>
    <w:rsid w:val="001E6796"/>
    <w:rsid w:val="001E6C9B"/>
    <w:rsid w:val="001E6E98"/>
    <w:rsid w:val="001E7A28"/>
    <w:rsid w:val="001E7A51"/>
    <w:rsid w:val="001E7B19"/>
    <w:rsid w:val="001F038E"/>
    <w:rsid w:val="001F06CC"/>
    <w:rsid w:val="001F06EC"/>
    <w:rsid w:val="001F0901"/>
    <w:rsid w:val="001F12C3"/>
    <w:rsid w:val="001F1669"/>
    <w:rsid w:val="001F1699"/>
    <w:rsid w:val="001F1E6D"/>
    <w:rsid w:val="001F1EF9"/>
    <w:rsid w:val="001F2638"/>
    <w:rsid w:val="001F28FD"/>
    <w:rsid w:val="001F29DA"/>
    <w:rsid w:val="001F2C06"/>
    <w:rsid w:val="001F2CED"/>
    <w:rsid w:val="001F2D76"/>
    <w:rsid w:val="001F2E2B"/>
    <w:rsid w:val="001F31E7"/>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1A5"/>
    <w:rsid w:val="001F5218"/>
    <w:rsid w:val="001F5536"/>
    <w:rsid w:val="001F5654"/>
    <w:rsid w:val="001F59AA"/>
    <w:rsid w:val="001F613C"/>
    <w:rsid w:val="001F63C6"/>
    <w:rsid w:val="001F642A"/>
    <w:rsid w:val="001F656C"/>
    <w:rsid w:val="001F669C"/>
    <w:rsid w:val="001F6E32"/>
    <w:rsid w:val="001F6F91"/>
    <w:rsid w:val="001F7051"/>
    <w:rsid w:val="001F739C"/>
    <w:rsid w:val="001F73C2"/>
    <w:rsid w:val="001F79C1"/>
    <w:rsid w:val="001F7A00"/>
    <w:rsid w:val="001F7C2B"/>
    <w:rsid w:val="002002D7"/>
    <w:rsid w:val="002005DA"/>
    <w:rsid w:val="0020060B"/>
    <w:rsid w:val="00200A2C"/>
    <w:rsid w:val="00200B04"/>
    <w:rsid w:val="00200C33"/>
    <w:rsid w:val="00201171"/>
    <w:rsid w:val="00201192"/>
    <w:rsid w:val="0020139A"/>
    <w:rsid w:val="00201CCE"/>
    <w:rsid w:val="00201F11"/>
    <w:rsid w:val="00202049"/>
    <w:rsid w:val="0020208C"/>
    <w:rsid w:val="00202279"/>
    <w:rsid w:val="002025A5"/>
    <w:rsid w:val="002027F2"/>
    <w:rsid w:val="00202B8F"/>
    <w:rsid w:val="00202BE0"/>
    <w:rsid w:val="002033F5"/>
    <w:rsid w:val="002035EA"/>
    <w:rsid w:val="00203732"/>
    <w:rsid w:val="00203839"/>
    <w:rsid w:val="00203B06"/>
    <w:rsid w:val="00204187"/>
    <w:rsid w:val="002043D0"/>
    <w:rsid w:val="002044FD"/>
    <w:rsid w:val="002047E9"/>
    <w:rsid w:val="00204A41"/>
    <w:rsid w:val="00204AB3"/>
    <w:rsid w:val="00204AD8"/>
    <w:rsid w:val="00204B7E"/>
    <w:rsid w:val="00204C00"/>
    <w:rsid w:val="00204C3B"/>
    <w:rsid w:val="002051F8"/>
    <w:rsid w:val="002055C6"/>
    <w:rsid w:val="00205913"/>
    <w:rsid w:val="00205D0F"/>
    <w:rsid w:val="00205DF1"/>
    <w:rsid w:val="00205FDD"/>
    <w:rsid w:val="002062B1"/>
    <w:rsid w:val="002067EF"/>
    <w:rsid w:val="002068AB"/>
    <w:rsid w:val="00206FBD"/>
    <w:rsid w:val="00207168"/>
    <w:rsid w:val="00207730"/>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1937"/>
    <w:rsid w:val="002122EB"/>
    <w:rsid w:val="00212341"/>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BB2"/>
    <w:rsid w:val="00214C81"/>
    <w:rsid w:val="0021501D"/>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B9C"/>
    <w:rsid w:val="00221E3E"/>
    <w:rsid w:val="0022242C"/>
    <w:rsid w:val="00222AA7"/>
    <w:rsid w:val="00222B5E"/>
    <w:rsid w:val="00222D86"/>
    <w:rsid w:val="00223005"/>
    <w:rsid w:val="002234ED"/>
    <w:rsid w:val="00223660"/>
    <w:rsid w:val="002237FD"/>
    <w:rsid w:val="00223B78"/>
    <w:rsid w:val="00223BC8"/>
    <w:rsid w:val="00223C6E"/>
    <w:rsid w:val="00224170"/>
    <w:rsid w:val="002243D2"/>
    <w:rsid w:val="0022484C"/>
    <w:rsid w:val="00225263"/>
    <w:rsid w:val="00225545"/>
    <w:rsid w:val="002257E0"/>
    <w:rsid w:val="00225F6B"/>
    <w:rsid w:val="0022637C"/>
    <w:rsid w:val="00226513"/>
    <w:rsid w:val="0022685D"/>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C90"/>
    <w:rsid w:val="00231E23"/>
    <w:rsid w:val="00232052"/>
    <w:rsid w:val="00232108"/>
    <w:rsid w:val="002321D5"/>
    <w:rsid w:val="00232345"/>
    <w:rsid w:val="00232608"/>
    <w:rsid w:val="00232A18"/>
    <w:rsid w:val="00232B73"/>
    <w:rsid w:val="00232BC0"/>
    <w:rsid w:val="00232E0C"/>
    <w:rsid w:val="002336DA"/>
    <w:rsid w:val="00233868"/>
    <w:rsid w:val="002338DC"/>
    <w:rsid w:val="00233BDE"/>
    <w:rsid w:val="0023401E"/>
    <w:rsid w:val="002346B2"/>
    <w:rsid w:val="00234791"/>
    <w:rsid w:val="00234C84"/>
    <w:rsid w:val="00234E61"/>
    <w:rsid w:val="0023506A"/>
    <w:rsid w:val="002354CF"/>
    <w:rsid w:val="002354F0"/>
    <w:rsid w:val="002356B4"/>
    <w:rsid w:val="00235759"/>
    <w:rsid w:val="00235894"/>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A54"/>
    <w:rsid w:val="00247BC9"/>
    <w:rsid w:val="00247E38"/>
    <w:rsid w:val="00247ED9"/>
    <w:rsid w:val="00250370"/>
    <w:rsid w:val="0025038F"/>
    <w:rsid w:val="002507A1"/>
    <w:rsid w:val="00250994"/>
    <w:rsid w:val="002509E2"/>
    <w:rsid w:val="00250D8A"/>
    <w:rsid w:val="00250E9E"/>
    <w:rsid w:val="00250FB5"/>
    <w:rsid w:val="00251244"/>
    <w:rsid w:val="002514DC"/>
    <w:rsid w:val="002514E8"/>
    <w:rsid w:val="002519B9"/>
    <w:rsid w:val="00251C82"/>
    <w:rsid w:val="00251DAC"/>
    <w:rsid w:val="00251FE3"/>
    <w:rsid w:val="0025229F"/>
    <w:rsid w:val="002522F7"/>
    <w:rsid w:val="0025249A"/>
    <w:rsid w:val="00252559"/>
    <w:rsid w:val="002525F6"/>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C"/>
    <w:rsid w:val="0025541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191"/>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5341"/>
    <w:rsid w:val="00265D50"/>
    <w:rsid w:val="002665A7"/>
    <w:rsid w:val="00266640"/>
    <w:rsid w:val="00266890"/>
    <w:rsid w:val="002668BF"/>
    <w:rsid w:val="00266901"/>
    <w:rsid w:val="00266985"/>
    <w:rsid w:val="002669E5"/>
    <w:rsid w:val="00266A3B"/>
    <w:rsid w:val="00266A6D"/>
    <w:rsid w:val="00266B9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39D"/>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2F4"/>
    <w:rsid w:val="002763B6"/>
    <w:rsid w:val="002763FC"/>
    <w:rsid w:val="002764F2"/>
    <w:rsid w:val="00276787"/>
    <w:rsid w:val="00276823"/>
    <w:rsid w:val="00276FE3"/>
    <w:rsid w:val="00277131"/>
    <w:rsid w:val="00277368"/>
    <w:rsid w:val="0027740D"/>
    <w:rsid w:val="002778D6"/>
    <w:rsid w:val="002779F6"/>
    <w:rsid w:val="00277E4B"/>
    <w:rsid w:val="00277F82"/>
    <w:rsid w:val="00280698"/>
    <w:rsid w:val="002807ED"/>
    <w:rsid w:val="002809DE"/>
    <w:rsid w:val="00280A79"/>
    <w:rsid w:val="00280D04"/>
    <w:rsid w:val="00280DD7"/>
    <w:rsid w:val="00280DEA"/>
    <w:rsid w:val="0028151F"/>
    <w:rsid w:val="002818BF"/>
    <w:rsid w:val="00281A0D"/>
    <w:rsid w:val="00281E8D"/>
    <w:rsid w:val="0028200F"/>
    <w:rsid w:val="002823A4"/>
    <w:rsid w:val="00282885"/>
    <w:rsid w:val="00282DB7"/>
    <w:rsid w:val="00282F1A"/>
    <w:rsid w:val="002830A6"/>
    <w:rsid w:val="00283135"/>
    <w:rsid w:val="002831F2"/>
    <w:rsid w:val="002838AE"/>
    <w:rsid w:val="00283E35"/>
    <w:rsid w:val="00284339"/>
    <w:rsid w:val="00284524"/>
    <w:rsid w:val="0028475D"/>
    <w:rsid w:val="00284AF4"/>
    <w:rsid w:val="00284C14"/>
    <w:rsid w:val="00284D0B"/>
    <w:rsid w:val="00284FD4"/>
    <w:rsid w:val="00285071"/>
    <w:rsid w:val="002852BE"/>
    <w:rsid w:val="00285833"/>
    <w:rsid w:val="00285A65"/>
    <w:rsid w:val="00285B3D"/>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039"/>
    <w:rsid w:val="002900A1"/>
    <w:rsid w:val="00290444"/>
    <w:rsid w:val="0029045A"/>
    <w:rsid w:val="002904E3"/>
    <w:rsid w:val="00290807"/>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CBD"/>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62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671"/>
    <w:rsid w:val="002A08A3"/>
    <w:rsid w:val="002A0C68"/>
    <w:rsid w:val="002A134C"/>
    <w:rsid w:val="002A1E47"/>
    <w:rsid w:val="002A210F"/>
    <w:rsid w:val="002A27C3"/>
    <w:rsid w:val="002A2875"/>
    <w:rsid w:val="002A2A55"/>
    <w:rsid w:val="002A2C91"/>
    <w:rsid w:val="002A2D32"/>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359"/>
    <w:rsid w:val="002B143A"/>
    <w:rsid w:val="002B1888"/>
    <w:rsid w:val="002B18CD"/>
    <w:rsid w:val="002B1C61"/>
    <w:rsid w:val="002B21DF"/>
    <w:rsid w:val="002B2897"/>
    <w:rsid w:val="002B2AB0"/>
    <w:rsid w:val="002B36DF"/>
    <w:rsid w:val="002B3712"/>
    <w:rsid w:val="002B3F9B"/>
    <w:rsid w:val="002B3FF9"/>
    <w:rsid w:val="002B42F4"/>
    <w:rsid w:val="002B44CF"/>
    <w:rsid w:val="002B47E8"/>
    <w:rsid w:val="002B4901"/>
    <w:rsid w:val="002B499B"/>
    <w:rsid w:val="002B4AE5"/>
    <w:rsid w:val="002B515A"/>
    <w:rsid w:val="002B5233"/>
    <w:rsid w:val="002B52C6"/>
    <w:rsid w:val="002B54B6"/>
    <w:rsid w:val="002B558D"/>
    <w:rsid w:val="002B56C2"/>
    <w:rsid w:val="002B5785"/>
    <w:rsid w:val="002B57DB"/>
    <w:rsid w:val="002B5BF3"/>
    <w:rsid w:val="002B5EB2"/>
    <w:rsid w:val="002B608F"/>
    <w:rsid w:val="002B69E3"/>
    <w:rsid w:val="002B6A59"/>
    <w:rsid w:val="002B6AB2"/>
    <w:rsid w:val="002B6BDA"/>
    <w:rsid w:val="002B6E19"/>
    <w:rsid w:val="002B71B0"/>
    <w:rsid w:val="002B7F1A"/>
    <w:rsid w:val="002C02C0"/>
    <w:rsid w:val="002C047A"/>
    <w:rsid w:val="002C06D4"/>
    <w:rsid w:val="002C0794"/>
    <w:rsid w:val="002C0997"/>
    <w:rsid w:val="002C0D28"/>
    <w:rsid w:val="002C0FB3"/>
    <w:rsid w:val="002C1230"/>
    <w:rsid w:val="002C13A7"/>
    <w:rsid w:val="002C15F9"/>
    <w:rsid w:val="002C1789"/>
    <w:rsid w:val="002C182F"/>
    <w:rsid w:val="002C1928"/>
    <w:rsid w:val="002C1FF4"/>
    <w:rsid w:val="002C25DB"/>
    <w:rsid w:val="002C2892"/>
    <w:rsid w:val="002C294D"/>
    <w:rsid w:val="002C296C"/>
    <w:rsid w:val="002C2BAD"/>
    <w:rsid w:val="002C300C"/>
    <w:rsid w:val="002C323F"/>
    <w:rsid w:val="002C3317"/>
    <w:rsid w:val="002C3795"/>
    <w:rsid w:val="002C3F56"/>
    <w:rsid w:val="002C3F9B"/>
    <w:rsid w:val="002C4299"/>
    <w:rsid w:val="002C4386"/>
    <w:rsid w:val="002C43C8"/>
    <w:rsid w:val="002C4534"/>
    <w:rsid w:val="002C46A5"/>
    <w:rsid w:val="002C47DB"/>
    <w:rsid w:val="002C4A7E"/>
    <w:rsid w:val="002C4D67"/>
    <w:rsid w:val="002C4DCB"/>
    <w:rsid w:val="002C4E19"/>
    <w:rsid w:val="002C52FA"/>
    <w:rsid w:val="002C5B3F"/>
    <w:rsid w:val="002C5BC4"/>
    <w:rsid w:val="002C5D50"/>
    <w:rsid w:val="002C62DC"/>
    <w:rsid w:val="002C6363"/>
    <w:rsid w:val="002C64CC"/>
    <w:rsid w:val="002C6806"/>
    <w:rsid w:val="002C6EC9"/>
    <w:rsid w:val="002C7731"/>
    <w:rsid w:val="002C7AAD"/>
    <w:rsid w:val="002C7C3C"/>
    <w:rsid w:val="002C7C3D"/>
    <w:rsid w:val="002C7D6A"/>
    <w:rsid w:val="002C7E1E"/>
    <w:rsid w:val="002D0737"/>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C94"/>
    <w:rsid w:val="002D2EE6"/>
    <w:rsid w:val="002D2EF7"/>
    <w:rsid w:val="002D306C"/>
    <w:rsid w:val="002D3289"/>
    <w:rsid w:val="002D3412"/>
    <w:rsid w:val="002D3528"/>
    <w:rsid w:val="002D3938"/>
    <w:rsid w:val="002D3FE7"/>
    <w:rsid w:val="002D41FF"/>
    <w:rsid w:val="002D4572"/>
    <w:rsid w:val="002D488B"/>
    <w:rsid w:val="002D4AD5"/>
    <w:rsid w:val="002D4C8F"/>
    <w:rsid w:val="002D4DF3"/>
    <w:rsid w:val="002D533D"/>
    <w:rsid w:val="002D53AF"/>
    <w:rsid w:val="002D5794"/>
    <w:rsid w:val="002D5A04"/>
    <w:rsid w:val="002D5B2B"/>
    <w:rsid w:val="002D5C7E"/>
    <w:rsid w:val="002D6570"/>
    <w:rsid w:val="002D6B20"/>
    <w:rsid w:val="002D6D95"/>
    <w:rsid w:val="002D6FEE"/>
    <w:rsid w:val="002D72ED"/>
    <w:rsid w:val="002D734F"/>
    <w:rsid w:val="002D75B3"/>
    <w:rsid w:val="002D78BB"/>
    <w:rsid w:val="002D7E7B"/>
    <w:rsid w:val="002E0841"/>
    <w:rsid w:val="002E09A0"/>
    <w:rsid w:val="002E0B06"/>
    <w:rsid w:val="002E0C7C"/>
    <w:rsid w:val="002E11B9"/>
    <w:rsid w:val="002E16C5"/>
    <w:rsid w:val="002E1950"/>
    <w:rsid w:val="002E2446"/>
    <w:rsid w:val="002E24B0"/>
    <w:rsid w:val="002E26FB"/>
    <w:rsid w:val="002E2B29"/>
    <w:rsid w:val="002E2C90"/>
    <w:rsid w:val="002E2CB4"/>
    <w:rsid w:val="002E2D88"/>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750"/>
    <w:rsid w:val="002E7C9A"/>
    <w:rsid w:val="002F00C5"/>
    <w:rsid w:val="002F0856"/>
    <w:rsid w:val="002F0B74"/>
    <w:rsid w:val="002F0BF9"/>
    <w:rsid w:val="002F0E78"/>
    <w:rsid w:val="002F0ED7"/>
    <w:rsid w:val="002F0F76"/>
    <w:rsid w:val="002F1076"/>
    <w:rsid w:val="002F1981"/>
    <w:rsid w:val="002F1C38"/>
    <w:rsid w:val="002F1C3B"/>
    <w:rsid w:val="002F28D8"/>
    <w:rsid w:val="002F2CBC"/>
    <w:rsid w:val="002F306C"/>
    <w:rsid w:val="002F31B5"/>
    <w:rsid w:val="002F3353"/>
    <w:rsid w:val="002F3495"/>
    <w:rsid w:val="002F35D5"/>
    <w:rsid w:val="002F3689"/>
    <w:rsid w:val="002F3777"/>
    <w:rsid w:val="002F399B"/>
    <w:rsid w:val="002F3A9E"/>
    <w:rsid w:val="002F3C0D"/>
    <w:rsid w:val="002F3E13"/>
    <w:rsid w:val="002F3F0E"/>
    <w:rsid w:val="002F3F20"/>
    <w:rsid w:val="002F431D"/>
    <w:rsid w:val="002F47AD"/>
    <w:rsid w:val="002F5790"/>
    <w:rsid w:val="002F5943"/>
    <w:rsid w:val="002F5C67"/>
    <w:rsid w:val="002F5F97"/>
    <w:rsid w:val="002F600C"/>
    <w:rsid w:val="002F6088"/>
    <w:rsid w:val="002F6295"/>
    <w:rsid w:val="002F629C"/>
    <w:rsid w:val="002F65FF"/>
    <w:rsid w:val="002F692C"/>
    <w:rsid w:val="002F6ECE"/>
    <w:rsid w:val="002F6FEC"/>
    <w:rsid w:val="002F7114"/>
    <w:rsid w:val="002F7120"/>
    <w:rsid w:val="002F7188"/>
    <w:rsid w:val="0030008B"/>
    <w:rsid w:val="003006CA"/>
    <w:rsid w:val="003008BA"/>
    <w:rsid w:val="00300951"/>
    <w:rsid w:val="00300A8B"/>
    <w:rsid w:val="00300DE1"/>
    <w:rsid w:val="00300EFD"/>
    <w:rsid w:val="0030121A"/>
    <w:rsid w:val="003012ED"/>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178"/>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1C"/>
    <w:rsid w:val="00312D66"/>
    <w:rsid w:val="0031300C"/>
    <w:rsid w:val="00313945"/>
    <w:rsid w:val="00313982"/>
    <w:rsid w:val="00313AF4"/>
    <w:rsid w:val="00313DC6"/>
    <w:rsid w:val="00313E28"/>
    <w:rsid w:val="0031426B"/>
    <w:rsid w:val="0031472C"/>
    <w:rsid w:val="00314E63"/>
    <w:rsid w:val="00315393"/>
    <w:rsid w:val="003155DC"/>
    <w:rsid w:val="003157F3"/>
    <w:rsid w:val="0031585A"/>
    <w:rsid w:val="00315A8B"/>
    <w:rsid w:val="00315CC2"/>
    <w:rsid w:val="00315DA1"/>
    <w:rsid w:val="00315EB8"/>
    <w:rsid w:val="00315EF0"/>
    <w:rsid w:val="00315F39"/>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23"/>
    <w:rsid w:val="00320B55"/>
    <w:rsid w:val="00320E2F"/>
    <w:rsid w:val="003214AE"/>
    <w:rsid w:val="00321592"/>
    <w:rsid w:val="00321733"/>
    <w:rsid w:val="003217CA"/>
    <w:rsid w:val="003217E5"/>
    <w:rsid w:val="0032195E"/>
    <w:rsid w:val="00321AB6"/>
    <w:rsid w:val="00322362"/>
    <w:rsid w:val="00322392"/>
    <w:rsid w:val="003227E1"/>
    <w:rsid w:val="00323335"/>
    <w:rsid w:val="00323455"/>
    <w:rsid w:val="003237AF"/>
    <w:rsid w:val="003238F8"/>
    <w:rsid w:val="003239C7"/>
    <w:rsid w:val="00323CD6"/>
    <w:rsid w:val="00323F2E"/>
    <w:rsid w:val="00323FBC"/>
    <w:rsid w:val="003249AB"/>
    <w:rsid w:val="00324A9F"/>
    <w:rsid w:val="00324DCD"/>
    <w:rsid w:val="00324E9C"/>
    <w:rsid w:val="003250F2"/>
    <w:rsid w:val="003254A4"/>
    <w:rsid w:val="00325611"/>
    <w:rsid w:val="003256DD"/>
    <w:rsid w:val="00325902"/>
    <w:rsid w:val="00325AB8"/>
    <w:rsid w:val="00325B78"/>
    <w:rsid w:val="00325BF7"/>
    <w:rsid w:val="00325E47"/>
    <w:rsid w:val="00325EBF"/>
    <w:rsid w:val="00325EE2"/>
    <w:rsid w:val="00326441"/>
    <w:rsid w:val="003264AA"/>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D4B"/>
    <w:rsid w:val="00333EDD"/>
    <w:rsid w:val="0033400C"/>
    <w:rsid w:val="003342B5"/>
    <w:rsid w:val="00334462"/>
    <w:rsid w:val="003351B5"/>
    <w:rsid w:val="0033544D"/>
    <w:rsid w:val="00335943"/>
    <w:rsid w:val="00335AB5"/>
    <w:rsid w:val="00336575"/>
    <w:rsid w:val="00337211"/>
    <w:rsid w:val="0033724B"/>
    <w:rsid w:val="00337623"/>
    <w:rsid w:val="003377C3"/>
    <w:rsid w:val="00337C4F"/>
    <w:rsid w:val="00337FE9"/>
    <w:rsid w:val="00340002"/>
    <w:rsid w:val="00340486"/>
    <w:rsid w:val="003404A8"/>
    <w:rsid w:val="003406B4"/>
    <w:rsid w:val="00340B28"/>
    <w:rsid w:val="00340E67"/>
    <w:rsid w:val="00341180"/>
    <w:rsid w:val="003414BD"/>
    <w:rsid w:val="003415FE"/>
    <w:rsid w:val="003416FB"/>
    <w:rsid w:val="00341C90"/>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47F29"/>
    <w:rsid w:val="0035021A"/>
    <w:rsid w:val="00350556"/>
    <w:rsid w:val="00350758"/>
    <w:rsid w:val="00350A5F"/>
    <w:rsid w:val="00350D8B"/>
    <w:rsid w:val="003514CD"/>
    <w:rsid w:val="00352758"/>
    <w:rsid w:val="00352A9E"/>
    <w:rsid w:val="00352CEC"/>
    <w:rsid w:val="00353178"/>
    <w:rsid w:val="0035325A"/>
    <w:rsid w:val="00353783"/>
    <w:rsid w:val="00354667"/>
    <w:rsid w:val="00354C75"/>
    <w:rsid w:val="003551F0"/>
    <w:rsid w:val="003552C8"/>
    <w:rsid w:val="003552CC"/>
    <w:rsid w:val="00355676"/>
    <w:rsid w:val="00355753"/>
    <w:rsid w:val="003557E9"/>
    <w:rsid w:val="00355AEA"/>
    <w:rsid w:val="00355AFF"/>
    <w:rsid w:val="00355B93"/>
    <w:rsid w:val="00355D00"/>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384"/>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16"/>
    <w:rsid w:val="00363F8E"/>
    <w:rsid w:val="00364359"/>
    <w:rsid w:val="0036452B"/>
    <w:rsid w:val="00364902"/>
    <w:rsid w:val="00364A48"/>
    <w:rsid w:val="00364A9A"/>
    <w:rsid w:val="00364BB4"/>
    <w:rsid w:val="00364F4B"/>
    <w:rsid w:val="0036517F"/>
    <w:rsid w:val="003654C9"/>
    <w:rsid w:val="00365891"/>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2F4"/>
    <w:rsid w:val="00370542"/>
    <w:rsid w:val="00370AFE"/>
    <w:rsid w:val="00370C21"/>
    <w:rsid w:val="00370EA9"/>
    <w:rsid w:val="003711A1"/>
    <w:rsid w:val="0037132D"/>
    <w:rsid w:val="003715D5"/>
    <w:rsid w:val="003715F5"/>
    <w:rsid w:val="00371946"/>
    <w:rsid w:val="00371B0C"/>
    <w:rsid w:val="00371CB6"/>
    <w:rsid w:val="0037239C"/>
    <w:rsid w:val="003725FE"/>
    <w:rsid w:val="00372974"/>
    <w:rsid w:val="00372E29"/>
    <w:rsid w:val="00372FEC"/>
    <w:rsid w:val="00373280"/>
    <w:rsid w:val="00373290"/>
    <w:rsid w:val="003732AC"/>
    <w:rsid w:val="003737F0"/>
    <w:rsid w:val="003738D9"/>
    <w:rsid w:val="00373942"/>
    <w:rsid w:val="00373992"/>
    <w:rsid w:val="003739C4"/>
    <w:rsid w:val="00373BFD"/>
    <w:rsid w:val="00373CB3"/>
    <w:rsid w:val="00373CF2"/>
    <w:rsid w:val="00373FCE"/>
    <w:rsid w:val="00373FE3"/>
    <w:rsid w:val="00374449"/>
    <w:rsid w:val="00374A0E"/>
    <w:rsid w:val="00374CA1"/>
    <w:rsid w:val="003752DA"/>
    <w:rsid w:val="0037535D"/>
    <w:rsid w:val="00375511"/>
    <w:rsid w:val="00375764"/>
    <w:rsid w:val="00375C13"/>
    <w:rsid w:val="00375DB6"/>
    <w:rsid w:val="00375F70"/>
    <w:rsid w:val="003761B4"/>
    <w:rsid w:val="0037679E"/>
    <w:rsid w:val="00376C72"/>
    <w:rsid w:val="00376CA1"/>
    <w:rsid w:val="00376E9C"/>
    <w:rsid w:val="00377031"/>
    <w:rsid w:val="0037703E"/>
    <w:rsid w:val="00377152"/>
    <w:rsid w:val="003773A4"/>
    <w:rsid w:val="00377875"/>
    <w:rsid w:val="00377A49"/>
    <w:rsid w:val="00377D5D"/>
    <w:rsid w:val="00380244"/>
    <w:rsid w:val="00380384"/>
    <w:rsid w:val="0038042F"/>
    <w:rsid w:val="003804A0"/>
    <w:rsid w:val="00380543"/>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972"/>
    <w:rsid w:val="00385A9F"/>
    <w:rsid w:val="00385FE3"/>
    <w:rsid w:val="003862DB"/>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BFC"/>
    <w:rsid w:val="00392E06"/>
    <w:rsid w:val="00393246"/>
    <w:rsid w:val="0039330E"/>
    <w:rsid w:val="003935ED"/>
    <w:rsid w:val="003936F0"/>
    <w:rsid w:val="0039387B"/>
    <w:rsid w:val="00393923"/>
    <w:rsid w:val="00393950"/>
    <w:rsid w:val="003939A1"/>
    <w:rsid w:val="00393A60"/>
    <w:rsid w:val="00393C85"/>
    <w:rsid w:val="003940B7"/>
    <w:rsid w:val="0039416E"/>
    <w:rsid w:val="003942CC"/>
    <w:rsid w:val="0039435D"/>
    <w:rsid w:val="003943D4"/>
    <w:rsid w:val="0039448A"/>
    <w:rsid w:val="003944CD"/>
    <w:rsid w:val="0039464E"/>
    <w:rsid w:val="003947B1"/>
    <w:rsid w:val="00394BB8"/>
    <w:rsid w:val="00394CB0"/>
    <w:rsid w:val="003957BA"/>
    <w:rsid w:val="003958CA"/>
    <w:rsid w:val="0039593B"/>
    <w:rsid w:val="00395B3D"/>
    <w:rsid w:val="00395BA5"/>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059"/>
    <w:rsid w:val="003A5563"/>
    <w:rsid w:val="003A584E"/>
    <w:rsid w:val="003A5945"/>
    <w:rsid w:val="003A59CB"/>
    <w:rsid w:val="003A5B55"/>
    <w:rsid w:val="003A68D3"/>
    <w:rsid w:val="003A6C09"/>
    <w:rsid w:val="003A6C0F"/>
    <w:rsid w:val="003A6C45"/>
    <w:rsid w:val="003A6DCB"/>
    <w:rsid w:val="003A708C"/>
    <w:rsid w:val="003A70AF"/>
    <w:rsid w:val="003A7188"/>
    <w:rsid w:val="003A71C1"/>
    <w:rsid w:val="003A72F6"/>
    <w:rsid w:val="003A730C"/>
    <w:rsid w:val="003A7CDB"/>
    <w:rsid w:val="003A7CDF"/>
    <w:rsid w:val="003A7E26"/>
    <w:rsid w:val="003B0031"/>
    <w:rsid w:val="003B015F"/>
    <w:rsid w:val="003B01C1"/>
    <w:rsid w:val="003B01C5"/>
    <w:rsid w:val="003B0A5A"/>
    <w:rsid w:val="003B0AC6"/>
    <w:rsid w:val="003B0ADC"/>
    <w:rsid w:val="003B0BE7"/>
    <w:rsid w:val="003B0D4C"/>
    <w:rsid w:val="003B0DE1"/>
    <w:rsid w:val="003B10E5"/>
    <w:rsid w:val="003B1CF8"/>
    <w:rsid w:val="003B1D15"/>
    <w:rsid w:val="003B1E06"/>
    <w:rsid w:val="003B1EC4"/>
    <w:rsid w:val="003B1FBB"/>
    <w:rsid w:val="003B2061"/>
    <w:rsid w:val="003B241C"/>
    <w:rsid w:val="003B2C25"/>
    <w:rsid w:val="003B2D3C"/>
    <w:rsid w:val="003B2E10"/>
    <w:rsid w:val="003B30F9"/>
    <w:rsid w:val="003B3239"/>
    <w:rsid w:val="003B33B1"/>
    <w:rsid w:val="003B33E0"/>
    <w:rsid w:val="003B33FB"/>
    <w:rsid w:val="003B39E1"/>
    <w:rsid w:val="003B3CA1"/>
    <w:rsid w:val="003B3D92"/>
    <w:rsid w:val="003B3E65"/>
    <w:rsid w:val="003B3F4E"/>
    <w:rsid w:val="003B4290"/>
    <w:rsid w:val="003B42D1"/>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CF3"/>
    <w:rsid w:val="003B6DB5"/>
    <w:rsid w:val="003B6FC0"/>
    <w:rsid w:val="003B76ED"/>
    <w:rsid w:val="003B784F"/>
    <w:rsid w:val="003C00E3"/>
    <w:rsid w:val="003C0316"/>
    <w:rsid w:val="003C0353"/>
    <w:rsid w:val="003C0B38"/>
    <w:rsid w:val="003C0B95"/>
    <w:rsid w:val="003C0F1D"/>
    <w:rsid w:val="003C111B"/>
    <w:rsid w:val="003C13C6"/>
    <w:rsid w:val="003C16F2"/>
    <w:rsid w:val="003C1B7C"/>
    <w:rsid w:val="003C1BBA"/>
    <w:rsid w:val="003C1C8E"/>
    <w:rsid w:val="003C1E94"/>
    <w:rsid w:val="003C1EF1"/>
    <w:rsid w:val="003C206A"/>
    <w:rsid w:val="003C20C1"/>
    <w:rsid w:val="003C26DC"/>
    <w:rsid w:val="003C27F4"/>
    <w:rsid w:val="003C286F"/>
    <w:rsid w:val="003C2AF9"/>
    <w:rsid w:val="003C2B35"/>
    <w:rsid w:val="003C2C5D"/>
    <w:rsid w:val="003C2CC7"/>
    <w:rsid w:val="003C2F52"/>
    <w:rsid w:val="003C32F0"/>
    <w:rsid w:val="003C34B0"/>
    <w:rsid w:val="003C3D90"/>
    <w:rsid w:val="003C3EDF"/>
    <w:rsid w:val="003C4051"/>
    <w:rsid w:val="003C4C55"/>
    <w:rsid w:val="003C53D6"/>
    <w:rsid w:val="003C5A7F"/>
    <w:rsid w:val="003C5BAF"/>
    <w:rsid w:val="003C5ED0"/>
    <w:rsid w:val="003C6058"/>
    <w:rsid w:val="003C60DB"/>
    <w:rsid w:val="003C6BDD"/>
    <w:rsid w:val="003C6D30"/>
    <w:rsid w:val="003C6E7A"/>
    <w:rsid w:val="003C73BB"/>
    <w:rsid w:val="003C748B"/>
    <w:rsid w:val="003C7D69"/>
    <w:rsid w:val="003C7D86"/>
    <w:rsid w:val="003C7EE8"/>
    <w:rsid w:val="003D02B2"/>
    <w:rsid w:val="003D0CD6"/>
    <w:rsid w:val="003D0DFD"/>
    <w:rsid w:val="003D1188"/>
    <w:rsid w:val="003D1649"/>
    <w:rsid w:val="003D1999"/>
    <w:rsid w:val="003D1AC2"/>
    <w:rsid w:val="003D26C8"/>
    <w:rsid w:val="003D284B"/>
    <w:rsid w:val="003D2A21"/>
    <w:rsid w:val="003D2E5E"/>
    <w:rsid w:val="003D3265"/>
    <w:rsid w:val="003D326C"/>
    <w:rsid w:val="003D3614"/>
    <w:rsid w:val="003D3785"/>
    <w:rsid w:val="003D3B9C"/>
    <w:rsid w:val="003D3BBB"/>
    <w:rsid w:val="003D3E2E"/>
    <w:rsid w:val="003D4043"/>
    <w:rsid w:val="003D4117"/>
    <w:rsid w:val="003D4477"/>
    <w:rsid w:val="003D44EF"/>
    <w:rsid w:val="003D48D8"/>
    <w:rsid w:val="003D4A4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598"/>
    <w:rsid w:val="003E1753"/>
    <w:rsid w:val="003E19F8"/>
    <w:rsid w:val="003E251A"/>
    <w:rsid w:val="003E2679"/>
    <w:rsid w:val="003E2779"/>
    <w:rsid w:val="003E2BC0"/>
    <w:rsid w:val="003E358F"/>
    <w:rsid w:val="003E35D1"/>
    <w:rsid w:val="003E37FF"/>
    <w:rsid w:val="003E3839"/>
    <w:rsid w:val="003E3873"/>
    <w:rsid w:val="003E3EE3"/>
    <w:rsid w:val="003E44F5"/>
    <w:rsid w:val="003E48E3"/>
    <w:rsid w:val="003E48FC"/>
    <w:rsid w:val="003E5647"/>
    <w:rsid w:val="003E57C2"/>
    <w:rsid w:val="003E590D"/>
    <w:rsid w:val="003E5B2C"/>
    <w:rsid w:val="003E5F68"/>
    <w:rsid w:val="003E625E"/>
    <w:rsid w:val="003E633B"/>
    <w:rsid w:val="003E65D3"/>
    <w:rsid w:val="003E6730"/>
    <w:rsid w:val="003E678E"/>
    <w:rsid w:val="003E6A7B"/>
    <w:rsid w:val="003E7120"/>
    <w:rsid w:val="003E7374"/>
    <w:rsid w:val="003E7520"/>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9E7"/>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5FB4"/>
    <w:rsid w:val="003F680E"/>
    <w:rsid w:val="003F6ABA"/>
    <w:rsid w:val="003F711F"/>
    <w:rsid w:val="003F7297"/>
    <w:rsid w:val="003F7398"/>
    <w:rsid w:val="003F7482"/>
    <w:rsid w:val="003F7931"/>
    <w:rsid w:val="003F79DC"/>
    <w:rsid w:val="003F7F2B"/>
    <w:rsid w:val="00400298"/>
    <w:rsid w:val="004002C9"/>
    <w:rsid w:val="00400314"/>
    <w:rsid w:val="00400330"/>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5938"/>
    <w:rsid w:val="00406115"/>
    <w:rsid w:val="004061C5"/>
    <w:rsid w:val="004062C7"/>
    <w:rsid w:val="0040633D"/>
    <w:rsid w:val="0040639A"/>
    <w:rsid w:val="00406577"/>
    <w:rsid w:val="004068E7"/>
    <w:rsid w:val="00406F7F"/>
    <w:rsid w:val="0040714E"/>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298"/>
    <w:rsid w:val="00416744"/>
    <w:rsid w:val="00416B1A"/>
    <w:rsid w:val="00416BC1"/>
    <w:rsid w:val="00416CFA"/>
    <w:rsid w:val="0041763E"/>
    <w:rsid w:val="004179E7"/>
    <w:rsid w:val="00417D5C"/>
    <w:rsid w:val="004206CD"/>
    <w:rsid w:val="00420846"/>
    <w:rsid w:val="00420853"/>
    <w:rsid w:val="00420884"/>
    <w:rsid w:val="004209AD"/>
    <w:rsid w:val="00420A52"/>
    <w:rsid w:val="00420A7F"/>
    <w:rsid w:val="00420DB2"/>
    <w:rsid w:val="004211BE"/>
    <w:rsid w:val="00421355"/>
    <w:rsid w:val="00421653"/>
    <w:rsid w:val="004216FD"/>
    <w:rsid w:val="0042186B"/>
    <w:rsid w:val="004218F7"/>
    <w:rsid w:val="00421E04"/>
    <w:rsid w:val="0042208A"/>
    <w:rsid w:val="004220A2"/>
    <w:rsid w:val="00422150"/>
    <w:rsid w:val="004223F5"/>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6DFC"/>
    <w:rsid w:val="00427015"/>
    <w:rsid w:val="00427387"/>
    <w:rsid w:val="0042742A"/>
    <w:rsid w:val="00427AD2"/>
    <w:rsid w:val="00430064"/>
    <w:rsid w:val="004300C2"/>
    <w:rsid w:val="004300DC"/>
    <w:rsid w:val="004303B1"/>
    <w:rsid w:val="00430452"/>
    <w:rsid w:val="00430C46"/>
    <w:rsid w:val="0043115A"/>
    <w:rsid w:val="00431A43"/>
    <w:rsid w:val="00431D62"/>
    <w:rsid w:val="00431DF0"/>
    <w:rsid w:val="0043250E"/>
    <w:rsid w:val="004328B0"/>
    <w:rsid w:val="004329A0"/>
    <w:rsid w:val="00432D00"/>
    <w:rsid w:val="00432ECC"/>
    <w:rsid w:val="00433006"/>
    <w:rsid w:val="00433489"/>
    <w:rsid w:val="004334A8"/>
    <w:rsid w:val="004335E5"/>
    <w:rsid w:val="00433CAB"/>
    <w:rsid w:val="00433FAB"/>
    <w:rsid w:val="0043405C"/>
    <w:rsid w:val="00434176"/>
    <w:rsid w:val="0043467F"/>
    <w:rsid w:val="00434AFF"/>
    <w:rsid w:val="00434BB8"/>
    <w:rsid w:val="00434BC2"/>
    <w:rsid w:val="0043514C"/>
    <w:rsid w:val="004351C1"/>
    <w:rsid w:val="00435554"/>
    <w:rsid w:val="0043582A"/>
    <w:rsid w:val="00435855"/>
    <w:rsid w:val="00435B5C"/>
    <w:rsid w:val="00435EE6"/>
    <w:rsid w:val="00436177"/>
    <w:rsid w:val="00436984"/>
    <w:rsid w:val="00436AEE"/>
    <w:rsid w:val="00436B0B"/>
    <w:rsid w:val="00436F7E"/>
    <w:rsid w:val="0043706E"/>
    <w:rsid w:val="00437386"/>
    <w:rsid w:val="00437630"/>
    <w:rsid w:val="004376E9"/>
    <w:rsid w:val="004378E5"/>
    <w:rsid w:val="00437AF6"/>
    <w:rsid w:val="00440276"/>
    <w:rsid w:val="00440291"/>
    <w:rsid w:val="00440B84"/>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6F4"/>
    <w:rsid w:val="00444704"/>
    <w:rsid w:val="00444DDC"/>
    <w:rsid w:val="00445014"/>
    <w:rsid w:val="00445622"/>
    <w:rsid w:val="004458E7"/>
    <w:rsid w:val="004462B7"/>
    <w:rsid w:val="0044654C"/>
    <w:rsid w:val="00446732"/>
    <w:rsid w:val="0044695B"/>
    <w:rsid w:val="00446A96"/>
    <w:rsid w:val="00446E64"/>
    <w:rsid w:val="0044702F"/>
    <w:rsid w:val="004471CE"/>
    <w:rsid w:val="00447847"/>
    <w:rsid w:val="00447A89"/>
    <w:rsid w:val="00447B66"/>
    <w:rsid w:val="0045013E"/>
    <w:rsid w:val="00450295"/>
    <w:rsid w:val="00450352"/>
    <w:rsid w:val="00450544"/>
    <w:rsid w:val="00450AE2"/>
    <w:rsid w:val="00450BE1"/>
    <w:rsid w:val="00450C48"/>
    <w:rsid w:val="00450C7F"/>
    <w:rsid w:val="0045167F"/>
    <w:rsid w:val="00451773"/>
    <w:rsid w:val="00451F27"/>
    <w:rsid w:val="00451F3F"/>
    <w:rsid w:val="00451F64"/>
    <w:rsid w:val="00451FF6"/>
    <w:rsid w:val="0045222D"/>
    <w:rsid w:val="004524E7"/>
    <w:rsid w:val="004526A6"/>
    <w:rsid w:val="00452916"/>
    <w:rsid w:val="004529E1"/>
    <w:rsid w:val="00452B6D"/>
    <w:rsid w:val="00452E16"/>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42"/>
    <w:rsid w:val="00454F76"/>
    <w:rsid w:val="00455591"/>
    <w:rsid w:val="004557A3"/>
    <w:rsid w:val="00455965"/>
    <w:rsid w:val="00455E7A"/>
    <w:rsid w:val="00455EC1"/>
    <w:rsid w:val="00455F1D"/>
    <w:rsid w:val="00456367"/>
    <w:rsid w:val="00456447"/>
    <w:rsid w:val="004567CE"/>
    <w:rsid w:val="00456E98"/>
    <w:rsid w:val="004572EA"/>
    <w:rsid w:val="00457460"/>
    <w:rsid w:val="00457509"/>
    <w:rsid w:val="004576EA"/>
    <w:rsid w:val="00457713"/>
    <w:rsid w:val="00457BE2"/>
    <w:rsid w:val="0046026D"/>
    <w:rsid w:val="004608B7"/>
    <w:rsid w:val="004608CC"/>
    <w:rsid w:val="00460AB7"/>
    <w:rsid w:val="00460C40"/>
    <w:rsid w:val="004610EC"/>
    <w:rsid w:val="0046157B"/>
    <w:rsid w:val="00461C28"/>
    <w:rsid w:val="004624A3"/>
    <w:rsid w:val="0046265A"/>
    <w:rsid w:val="0046285E"/>
    <w:rsid w:val="00462DD0"/>
    <w:rsid w:val="0046372E"/>
    <w:rsid w:val="0046377F"/>
    <w:rsid w:val="0046388B"/>
    <w:rsid w:val="00463B12"/>
    <w:rsid w:val="00463D57"/>
    <w:rsid w:val="00463FC6"/>
    <w:rsid w:val="00464A58"/>
    <w:rsid w:val="0046510A"/>
    <w:rsid w:val="004651AF"/>
    <w:rsid w:val="00465880"/>
    <w:rsid w:val="00465A3C"/>
    <w:rsid w:val="00465C41"/>
    <w:rsid w:val="00465C87"/>
    <w:rsid w:val="00466206"/>
    <w:rsid w:val="004663C7"/>
    <w:rsid w:val="00466532"/>
    <w:rsid w:val="0046666D"/>
    <w:rsid w:val="0046687D"/>
    <w:rsid w:val="00466CB0"/>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3F36"/>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92C"/>
    <w:rsid w:val="00476AEE"/>
    <w:rsid w:val="00477064"/>
    <w:rsid w:val="00477106"/>
    <w:rsid w:val="004775C4"/>
    <w:rsid w:val="00477672"/>
    <w:rsid w:val="00477932"/>
    <w:rsid w:val="00477E34"/>
    <w:rsid w:val="00477E75"/>
    <w:rsid w:val="004800A8"/>
    <w:rsid w:val="0048015F"/>
    <w:rsid w:val="004804F5"/>
    <w:rsid w:val="00480FE4"/>
    <w:rsid w:val="00481074"/>
    <w:rsid w:val="00481186"/>
    <w:rsid w:val="004811DD"/>
    <w:rsid w:val="00481846"/>
    <w:rsid w:val="004819F4"/>
    <w:rsid w:val="00481A3A"/>
    <w:rsid w:val="00481D44"/>
    <w:rsid w:val="00481E03"/>
    <w:rsid w:val="00481F84"/>
    <w:rsid w:val="00482095"/>
    <w:rsid w:val="004820CA"/>
    <w:rsid w:val="00482667"/>
    <w:rsid w:val="00482A6B"/>
    <w:rsid w:val="00482E1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637"/>
    <w:rsid w:val="00487D96"/>
    <w:rsid w:val="00487DAA"/>
    <w:rsid w:val="004903CC"/>
    <w:rsid w:val="00490458"/>
    <w:rsid w:val="004905D4"/>
    <w:rsid w:val="00490744"/>
    <w:rsid w:val="00491688"/>
    <w:rsid w:val="00491853"/>
    <w:rsid w:val="004918F3"/>
    <w:rsid w:val="004918F7"/>
    <w:rsid w:val="00491A37"/>
    <w:rsid w:val="00491BB4"/>
    <w:rsid w:val="00491C4E"/>
    <w:rsid w:val="004922F4"/>
    <w:rsid w:val="0049234A"/>
    <w:rsid w:val="00492781"/>
    <w:rsid w:val="0049293D"/>
    <w:rsid w:val="00492A23"/>
    <w:rsid w:val="00492A2B"/>
    <w:rsid w:val="00492CD8"/>
    <w:rsid w:val="004931A6"/>
    <w:rsid w:val="0049325B"/>
    <w:rsid w:val="00493411"/>
    <w:rsid w:val="00493687"/>
    <w:rsid w:val="0049388E"/>
    <w:rsid w:val="00493A37"/>
    <w:rsid w:val="004940AD"/>
    <w:rsid w:val="0049417F"/>
    <w:rsid w:val="004943CC"/>
    <w:rsid w:val="00494CD7"/>
    <w:rsid w:val="00494E34"/>
    <w:rsid w:val="004951DD"/>
    <w:rsid w:val="0049551E"/>
    <w:rsid w:val="004956C1"/>
    <w:rsid w:val="00495765"/>
    <w:rsid w:val="0049581A"/>
    <w:rsid w:val="004958A6"/>
    <w:rsid w:val="00495C66"/>
    <w:rsid w:val="00495C88"/>
    <w:rsid w:val="00495EB7"/>
    <w:rsid w:val="00495F17"/>
    <w:rsid w:val="0049613D"/>
    <w:rsid w:val="004966B9"/>
    <w:rsid w:val="00496784"/>
    <w:rsid w:val="00496B73"/>
    <w:rsid w:val="004975D8"/>
    <w:rsid w:val="004977FE"/>
    <w:rsid w:val="00497A52"/>
    <w:rsid w:val="00497D37"/>
    <w:rsid w:val="004A02A5"/>
    <w:rsid w:val="004A0549"/>
    <w:rsid w:val="004A064A"/>
    <w:rsid w:val="004A085E"/>
    <w:rsid w:val="004A0A28"/>
    <w:rsid w:val="004A0CF6"/>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1CF"/>
    <w:rsid w:val="004A43B9"/>
    <w:rsid w:val="004A450C"/>
    <w:rsid w:val="004A45C2"/>
    <w:rsid w:val="004A4659"/>
    <w:rsid w:val="004A48CF"/>
    <w:rsid w:val="004A4968"/>
    <w:rsid w:val="004A4B50"/>
    <w:rsid w:val="004A5660"/>
    <w:rsid w:val="004A574A"/>
    <w:rsid w:val="004A5A2F"/>
    <w:rsid w:val="004A5AC5"/>
    <w:rsid w:val="004A5E85"/>
    <w:rsid w:val="004A652C"/>
    <w:rsid w:val="004A6826"/>
    <w:rsid w:val="004A68E8"/>
    <w:rsid w:val="004A6A0D"/>
    <w:rsid w:val="004A70BE"/>
    <w:rsid w:val="004A70C4"/>
    <w:rsid w:val="004A73B7"/>
    <w:rsid w:val="004A75CF"/>
    <w:rsid w:val="004A76A5"/>
    <w:rsid w:val="004A7805"/>
    <w:rsid w:val="004A7A08"/>
    <w:rsid w:val="004B02A2"/>
    <w:rsid w:val="004B05F8"/>
    <w:rsid w:val="004B0763"/>
    <w:rsid w:val="004B0927"/>
    <w:rsid w:val="004B1B19"/>
    <w:rsid w:val="004B1B82"/>
    <w:rsid w:val="004B216D"/>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4D2D"/>
    <w:rsid w:val="004B523C"/>
    <w:rsid w:val="004B5598"/>
    <w:rsid w:val="004B5838"/>
    <w:rsid w:val="004B5F47"/>
    <w:rsid w:val="004B60AD"/>
    <w:rsid w:val="004B6316"/>
    <w:rsid w:val="004B64E8"/>
    <w:rsid w:val="004B678F"/>
    <w:rsid w:val="004B679A"/>
    <w:rsid w:val="004B67E3"/>
    <w:rsid w:val="004B69CD"/>
    <w:rsid w:val="004B6ACC"/>
    <w:rsid w:val="004B6DD8"/>
    <w:rsid w:val="004B6DDB"/>
    <w:rsid w:val="004B6F7A"/>
    <w:rsid w:val="004B7325"/>
    <w:rsid w:val="004B7684"/>
    <w:rsid w:val="004B76F1"/>
    <w:rsid w:val="004B787D"/>
    <w:rsid w:val="004B7C46"/>
    <w:rsid w:val="004B7E72"/>
    <w:rsid w:val="004C0079"/>
    <w:rsid w:val="004C05BD"/>
    <w:rsid w:val="004C0799"/>
    <w:rsid w:val="004C0D09"/>
    <w:rsid w:val="004C0EDC"/>
    <w:rsid w:val="004C10AB"/>
    <w:rsid w:val="004C11CE"/>
    <w:rsid w:val="004C12DD"/>
    <w:rsid w:val="004C1361"/>
    <w:rsid w:val="004C1A70"/>
    <w:rsid w:val="004C1AC1"/>
    <w:rsid w:val="004C1ACC"/>
    <w:rsid w:val="004C2115"/>
    <w:rsid w:val="004C21C0"/>
    <w:rsid w:val="004C22EE"/>
    <w:rsid w:val="004C24FD"/>
    <w:rsid w:val="004C25AA"/>
    <w:rsid w:val="004C27F9"/>
    <w:rsid w:val="004C2D55"/>
    <w:rsid w:val="004C3534"/>
    <w:rsid w:val="004C38DF"/>
    <w:rsid w:val="004C3B02"/>
    <w:rsid w:val="004C3DC9"/>
    <w:rsid w:val="004C3EF8"/>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2CD"/>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ABE"/>
    <w:rsid w:val="004D1E75"/>
    <w:rsid w:val="004D1EEB"/>
    <w:rsid w:val="004D2A90"/>
    <w:rsid w:val="004D2E8E"/>
    <w:rsid w:val="004D2F8E"/>
    <w:rsid w:val="004D3628"/>
    <w:rsid w:val="004D363D"/>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6846"/>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1CF7"/>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1ED"/>
    <w:rsid w:val="004E7322"/>
    <w:rsid w:val="004E759E"/>
    <w:rsid w:val="004E7623"/>
    <w:rsid w:val="004E79C7"/>
    <w:rsid w:val="004E7CA8"/>
    <w:rsid w:val="004E7FD8"/>
    <w:rsid w:val="004F0038"/>
    <w:rsid w:val="004F0146"/>
    <w:rsid w:val="004F02B7"/>
    <w:rsid w:val="004F0306"/>
    <w:rsid w:val="004F040F"/>
    <w:rsid w:val="004F068F"/>
    <w:rsid w:val="004F0907"/>
    <w:rsid w:val="004F0E07"/>
    <w:rsid w:val="004F0E9E"/>
    <w:rsid w:val="004F120F"/>
    <w:rsid w:val="004F1504"/>
    <w:rsid w:val="004F17BB"/>
    <w:rsid w:val="004F1934"/>
    <w:rsid w:val="004F1AAF"/>
    <w:rsid w:val="004F1EC2"/>
    <w:rsid w:val="004F230E"/>
    <w:rsid w:val="004F27C1"/>
    <w:rsid w:val="004F2FC5"/>
    <w:rsid w:val="004F3084"/>
    <w:rsid w:val="004F32D6"/>
    <w:rsid w:val="004F3814"/>
    <w:rsid w:val="004F38B8"/>
    <w:rsid w:val="004F39CC"/>
    <w:rsid w:val="004F3DE2"/>
    <w:rsid w:val="004F41AE"/>
    <w:rsid w:val="004F4200"/>
    <w:rsid w:val="004F43E7"/>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8B1"/>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2E03"/>
    <w:rsid w:val="005031F7"/>
    <w:rsid w:val="00503668"/>
    <w:rsid w:val="0050367A"/>
    <w:rsid w:val="00503993"/>
    <w:rsid w:val="00503F9D"/>
    <w:rsid w:val="00503FFF"/>
    <w:rsid w:val="0050468B"/>
    <w:rsid w:val="00504DBF"/>
    <w:rsid w:val="00504E92"/>
    <w:rsid w:val="00504ED6"/>
    <w:rsid w:val="00504F94"/>
    <w:rsid w:val="00505036"/>
    <w:rsid w:val="0050511F"/>
    <w:rsid w:val="00505255"/>
    <w:rsid w:val="00505563"/>
    <w:rsid w:val="005057CF"/>
    <w:rsid w:val="00505ABC"/>
    <w:rsid w:val="00505B7C"/>
    <w:rsid w:val="00505CAD"/>
    <w:rsid w:val="005061F6"/>
    <w:rsid w:val="005064B1"/>
    <w:rsid w:val="005066E9"/>
    <w:rsid w:val="005068F9"/>
    <w:rsid w:val="00506F63"/>
    <w:rsid w:val="00507091"/>
    <w:rsid w:val="0050732F"/>
    <w:rsid w:val="005074C4"/>
    <w:rsid w:val="0050784D"/>
    <w:rsid w:val="00507893"/>
    <w:rsid w:val="00507997"/>
    <w:rsid w:val="005079CC"/>
    <w:rsid w:val="005101D2"/>
    <w:rsid w:val="005109A0"/>
    <w:rsid w:val="00511295"/>
    <w:rsid w:val="0051171D"/>
    <w:rsid w:val="0051188E"/>
    <w:rsid w:val="00511BBE"/>
    <w:rsid w:val="00511E1B"/>
    <w:rsid w:val="00512490"/>
    <w:rsid w:val="00512B5B"/>
    <w:rsid w:val="00512BEC"/>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2C6"/>
    <w:rsid w:val="00516549"/>
    <w:rsid w:val="005165C4"/>
    <w:rsid w:val="00516854"/>
    <w:rsid w:val="00516DCF"/>
    <w:rsid w:val="005173E7"/>
    <w:rsid w:val="0051746B"/>
    <w:rsid w:val="00520036"/>
    <w:rsid w:val="00520115"/>
    <w:rsid w:val="0052049D"/>
    <w:rsid w:val="005204CB"/>
    <w:rsid w:val="0052065D"/>
    <w:rsid w:val="00520895"/>
    <w:rsid w:val="00520F87"/>
    <w:rsid w:val="00521652"/>
    <w:rsid w:val="00521702"/>
    <w:rsid w:val="00521A57"/>
    <w:rsid w:val="0052267B"/>
    <w:rsid w:val="005227F5"/>
    <w:rsid w:val="005228AD"/>
    <w:rsid w:val="00522DFF"/>
    <w:rsid w:val="0052348B"/>
    <w:rsid w:val="00523529"/>
    <w:rsid w:val="00523B1E"/>
    <w:rsid w:val="00523BAE"/>
    <w:rsid w:val="00523C2E"/>
    <w:rsid w:val="005244D5"/>
    <w:rsid w:val="005247E6"/>
    <w:rsid w:val="00524818"/>
    <w:rsid w:val="00524A75"/>
    <w:rsid w:val="00525043"/>
    <w:rsid w:val="005251C5"/>
    <w:rsid w:val="005255D1"/>
    <w:rsid w:val="005259A9"/>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747"/>
    <w:rsid w:val="00530D89"/>
    <w:rsid w:val="005311E6"/>
    <w:rsid w:val="0053146F"/>
    <w:rsid w:val="005314C2"/>
    <w:rsid w:val="0053157A"/>
    <w:rsid w:val="00531EBC"/>
    <w:rsid w:val="00531F7C"/>
    <w:rsid w:val="00531F9A"/>
    <w:rsid w:val="0053211B"/>
    <w:rsid w:val="005322A1"/>
    <w:rsid w:val="005324E8"/>
    <w:rsid w:val="00532AF5"/>
    <w:rsid w:val="00532B1E"/>
    <w:rsid w:val="005332D7"/>
    <w:rsid w:val="005332E2"/>
    <w:rsid w:val="0053361F"/>
    <w:rsid w:val="00533905"/>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BF9"/>
    <w:rsid w:val="00535D9F"/>
    <w:rsid w:val="00535E84"/>
    <w:rsid w:val="00535E8C"/>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963"/>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5261"/>
    <w:rsid w:val="005456FD"/>
    <w:rsid w:val="005458EA"/>
    <w:rsid w:val="00546127"/>
    <w:rsid w:val="0054689D"/>
    <w:rsid w:val="00547B53"/>
    <w:rsid w:val="00547D83"/>
    <w:rsid w:val="0055018C"/>
    <w:rsid w:val="005501BF"/>
    <w:rsid w:val="00550691"/>
    <w:rsid w:val="005506F9"/>
    <w:rsid w:val="005507A9"/>
    <w:rsid w:val="00550812"/>
    <w:rsid w:val="005508BC"/>
    <w:rsid w:val="00550FF8"/>
    <w:rsid w:val="0055125A"/>
    <w:rsid w:val="005515A9"/>
    <w:rsid w:val="0055161E"/>
    <w:rsid w:val="0055167A"/>
    <w:rsid w:val="00552449"/>
    <w:rsid w:val="00552732"/>
    <w:rsid w:val="00552A85"/>
    <w:rsid w:val="00552AA7"/>
    <w:rsid w:val="00552AD3"/>
    <w:rsid w:val="00552FA4"/>
    <w:rsid w:val="00552FB3"/>
    <w:rsid w:val="0055322A"/>
    <w:rsid w:val="0055340D"/>
    <w:rsid w:val="00553559"/>
    <w:rsid w:val="005537FC"/>
    <w:rsid w:val="00553841"/>
    <w:rsid w:val="00553AF5"/>
    <w:rsid w:val="00554099"/>
    <w:rsid w:val="005545B9"/>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B26"/>
    <w:rsid w:val="00556CAB"/>
    <w:rsid w:val="005575B5"/>
    <w:rsid w:val="00557635"/>
    <w:rsid w:val="00557663"/>
    <w:rsid w:val="00557B30"/>
    <w:rsid w:val="00557C33"/>
    <w:rsid w:val="00557C41"/>
    <w:rsid w:val="005602DF"/>
    <w:rsid w:val="00560347"/>
    <w:rsid w:val="00560D8D"/>
    <w:rsid w:val="00560FFF"/>
    <w:rsid w:val="00561CDA"/>
    <w:rsid w:val="00561DC0"/>
    <w:rsid w:val="00561E70"/>
    <w:rsid w:val="00562003"/>
    <w:rsid w:val="005622A4"/>
    <w:rsid w:val="005625B8"/>
    <w:rsid w:val="005625D6"/>
    <w:rsid w:val="00562A7C"/>
    <w:rsid w:val="00562B29"/>
    <w:rsid w:val="00562BDC"/>
    <w:rsid w:val="0056308C"/>
    <w:rsid w:val="0056320A"/>
    <w:rsid w:val="0056320F"/>
    <w:rsid w:val="00563271"/>
    <w:rsid w:val="0056337F"/>
    <w:rsid w:val="005638F6"/>
    <w:rsid w:val="005639B3"/>
    <w:rsid w:val="0056423F"/>
    <w:rsid w:val="005644D1"/>
    <w:rsid w:val="00564807"/>
    <w:rsid w:val="00564DC1"/>
    <w:rsid w:val="0056519C"/>
    <w:rsid w:val="0056545E"/>
    <w:rsid w:val="00565A9C"/>
    <w:rsid w:val="00565B3D"/>
    <w:rsid w:val="00565C98"/>
    <w:rsid w:val="00565CF1"/>
    <w:rsid w:val="0056615B"/>
    <w:rsid w:val="00566560"/>
    <w:rsid w:val="00566561"/>
    <w:rsid w:val="0056699A"/>
    <w:rsid w:val="00566B6E"/>
    <w:rsid w:val="00566F32"/>
    <w:rsid w:val="00567523"/>
    <w:rsid w:val="005678F0"/>
    <w:rsid w:val="00567B39"/>
    <w:rsid w:val="00567FEB"/>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5E2A"/>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21A"/>
    <w:rsid w:val="005815C3"/>
    <w:rsid w:val="005818A6"/>
    <w:rsid w:val="005818C8"/>
    <w:rsid w:val="00581A63"/>
    <w:rsid w:val="00581B33"/>
    <w:rsid w:val="00581BF4"/>
    <w:rsid w:val="00581D1B"/>
    <w:rsid w:val="00581D7A"/>
    <w:rsid w:val="00581EBB"/>
    <w:rsid w:val="00582077"/>
    <w:rsid w:val="0058211C"/>
    <w:rsid w:val="00582151"/>
    <w:rsid w:val="005822DB"/>
    <w:rsid w:val="00582473"/>
    <w:rsid w:val="00582706"/>
    <w:rsid w:val="005828C1"/>
    <w:rsid w:val="00582C22"/>
    <w:rsid w:val="00582D18"/>
    <w:rsid w:val="00582F52"/>
    <w:rsid w:val="005830EE"/>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5D"/>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3D7F"/>
    <w:rsid w:val="00594211"/>
    <w:rsid w:val="0059426E"/>
    <w:rsid w:val="00594308"/>
    <w:rsid w:val="00594318"/>
    <w:rsid w:val="00594340"/>
    <w:rsid w:val="005945A2"/>
    <w:rsid w:val="00594757"/>
    <w:rsid w:val="005947E1"/>
    <w:rsid w:val="00594841"/>
    <w:rsid w:val="0059498F"/>
    <w:rsid w:val="00594AAF"/>
    <w:rsid w:val="00594C3E"/>
    <w:rsid w:val="00594F76"/>
    <w:rsid w:val="00595038"/>
    <w:rsid w:val="0059514C"/>
    <w:rsid w:val="00595583"/>
    <w:rsid w:val="0059568C"/>
    <w:rsid w:val="0059579A"/>
    <w:rsid w:val="00595A7F"/>
    <w:rsid w:val="00595A9F"/>
    <w:rsid w:val="00595B38"/>
    <w:rsid w:val="00595DF1"/>
    <w:rsid w:val="00596027"/>
    <w:rsid w:val="00596458"/>
    <w:rsid w:val="00596913"/>
    <w:rsid w:val="00596BF8"/>
    <w:rsid w:val="00596CF3"/>
    <w:rsid w:val="00597143"/>
    <w:rsid w:val="00597179"/>
    <w:rsid w:val="0059730E"/>
    <w:rsid w:val="0059743F"/>
    <w:rsid w:val="005976E6"/>
    <w:rsid w:val="005976EC"/>
    <w:rsid w:val="00597A50"/>
    <w:rsid w:val="00597DB6"/>
    <w:rsid w:val="00597F38"/>
    <w:rsid w:val="005A02B8"/>
    <w:rsid w:val="005A02F5"/>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B25"/>
    <w:rsid w:val="005A3D93"/>
    <w:rsid w:val="005A3FFC"/>
    <w:rsid w:val="005A4302"/>
    <w:rsid w:val="005A490C"/>
    <w:rsid w:val="005A4ACC"/>
    <w:rsid w:val="005A4C2A"/>
    <w:rsid w:val="005A4CF4"/>
    <w:rsid w:val="005A55FF"/>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A6"/>
    <w:rsid w:val="005B33D7"/>
    <w:rsid w:val="005B3457"/>
    <w:rsid w:val="005B347B"/>
    <w:rsid w:val="005B34EB"/>
    <w:rsid w:val="005B3555"/>
    <w:rsid w:val="005B3651"/>
    <w:rsid w:val="005B367C"/>
    <w:rsid w:val="005B36EC"/>
    <w:rsid w:val="005B39B0"/>
    <w:rsid w:val="005B3BE6"/>
    <w:rsid w:val="005B3F28"/>
    <w:rsid w:val="005B40FE"/>
    <w:rsid w:val="005B4540"/>
    <w:rsid w:val="005B4619"/>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316"/>
    <w:rsid w:val="005C3442"/>
    <w:rsid w:val="005C3559"/>
    <w:rsid w:val="005C38FB"/>
    <w:rsid w:val="005C3B0C"/>
    <w:rsid w:val="005C4035"/>
    <w:rsid w:val="005C4327"/>
    <w:rsid w:val="005C49BF"/>
    <w:rsid w:val="005C4BC0"/>
    <w:rsid w:val="005C5088"/>
    <w:rsid w:val="005C51B4"/>
    <w:rsid w:val="005C53CD"/>
    <w:rsid w:val="005C55E1"/>
    <w:rsid w:val="005C5631"/>
    <w:rsid w:val="005C5A50"/>
    <w:rsid w:val="005C5E1D"/>
    <w:rsid w:val="005C5F06"/>
    <w:rsid w:val="005C671F"/>
    <w:rsid w:val="005C6FFB"/>
    <w:rsid w:val="005C70AD"/>
    <w:rsid w:val="005C70E3"/>
    <w:rsid w:val="005C724E"/>
    <w:rsid w:val="005C7364"/>
    <w:rsid w:val="005C7375"/>
    <w:rsid w:val="005C76B2"/>
    <w:rsid w:val="005C7C76"/>
    <w:rsid w:val="005C7D83"/>
    <w:rsid w:val="005C7EA7"/>
    <w:rsid w:val="005C7FC2"/>
    <w:rsid w:val="005D02C8"/>
    <w:rsid w:val="005D079E"/>
    <w:rsid w:val="005D0A7A"/>
    <w:rsid w:val="005D0C6E"/>
    <w:rsid w:val="005D0D8C"/>
    <w:rsid w:val="005D0EB6"/>
    <w:rsid w:val="005D1194"/>
    <w:rsid w:val="005D134D"/>
    <w:rsid w:val="005D1473"/>
    <w:rsid w:val="005D1A90"/>
    <w:rsid w:val="005D1B9A"/>
    <w:rsid w:val="005D2036"/>
    <w:rsid w:val="005D2564"/>
    <w:rsid w:val="005D25B5"/>
    <w:rsid w:val="005D26BE"/>
    <w:rsid w:val="005D2E9E"/>
    <w:rsid w:val="005D2F66"/>
    <w:rsid w:val="005D2FF4"/>
    <w:rsid w:val="005D321C"/>
    <w:rsid w:val="005D337B"/>
    <w:rsid w:val="005D36A2"/>
    <w:rsid w:val="005D374F"/>
    <w:rsid w:val="005D37AB"/>
    <w:rsid w:val="005D3C4F"/>
    <w:rsid w:val="005D4008"/>
    <w:rsid w:val="005D4039"/>
    <w:rsid w:val="005D46FD"/>
    <w:rsid w:val="005D4901"/>
    <w:rsid w:val="005D49E0"/>
    <w:rsid w:val="005D49F3"/>
    <w:rsid w:val="005D4A0D"/>
    <w:rsid w:val="005D51AC"/>
    <w:rsid w:val="005D545E"/>
    <w:rsid w:val="005D547F"/>
    <w:rsid w:val="005D591D"/>
    <w:rsid w:val="005D596D"/>
    <w:rsid w:val="005D59C6"/>
    <w:rsid w:val="005D5C0A"/>
    <w:rsid w:val="005D5C66"/>
    <w:rsid w:val="005D5D43"/>
    <w:rsid w:val="005D6220"/>
    <w:rsid w:val="005D69D1"/>
    <w:rsid w:val="005D7395"/>
    <w:rsid w:val="005D772F"/>
    <w:rsid w:val="005D7975"/>
    <w:rsid w:val="005D7AE9"/>
    <w:rsid w:val="005D7B0D"/>
    <w:rsid w:val="005D7BC7"/>
    <w:rsid w:val="005E01A2"/>
    <w:rsid w:val="005E0296"/>
    <w:rsid w:val="005E09B0"/>
    <w:rsid w:val="005E0EB1"/>
    <w:rsid w:val="005E118D"/>
    <w:rsid w:val="005E16A9"/>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B1"/>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0A"/>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8E"/>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5EF"/>
    <w:rsid w:val="00600C24"/>
    <w:rsid w:val="00600CDE"/>
    <w:rsid w:val="00600CEA"/>
    <w:rsid w:val="00600DE0"/>
    <w:rsid w:val="00601131"/>
    <w:rsid w:val="00601145"/>
    <w:rsid w:val="006011B0"/>
    <w:rsid w:val="0060150C"/>
    <w:rsid w:val="00601517"/>
    <w:rsid w:val="0060156F"/>
    <w:rsid w:val="006017E2"/>
    <w:rsid w:val="006019D9"/>
    <w:rsid w:val="00601A94"/>
    <w:rsid w:val="00601EB5"/>
    <w:rsid w:val="00601EDD"/>
    <w:rsid w:val="00602332"/>
    <w:rsid w:val="0060297E"/>
    <w:rsid w:val="00602BA9"/>
    <w:rsid w:val="00602D9D"/>
    <w:rsid w:val="00602F37"/>
    <w:rsid w:val="00603039"/>
    <w:rsid w:val="00603052"/>
    <w:rsid w:val="00603253"/>
    <w:rsid w:val="00603351"/>
    <w:rsid w:val="00603605"/>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883"/>
    <w:rsid w:val="00606B01"/>
    <w:rsid w:val="00606FFB"/>
    <w:rsid w:val="00607327"/>
    <w:rsid w:val="0060732B"/>
    <w:rsid w:val="006078B5"/>
    <w:rsid w:val="00607A4E"/>
    <w:rsid w:val="00607B62"/>
    <w:rsid w:val="00607BAE"/>
    <w:rsid w:val="00607DB5"/>
    <w:rsid w:val="00607E05"/>
    <w:rsid w:val="00607EF0"/>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5C0"/>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527"/>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307E"/>
    <w:rsid w:val="006233CB"/>
    <w:rsid w:val="006235BF"/>
    <w:rsid w:val="0062388F"/>
    <w:rsid w:val="006238F3"/>
    <w:rsid w:val="00623FCD"/>
    <w:rsid w:val="00624027"/>
    <w:rsid w:val="0062432F"/>
    <w:rsid w:val="006248DD"/>
    <w:rsid w:val="00624901"/>
    <w:rsid w:val="00624A06"/>
    <w:rsid w:val="00624BCE"/>
    <w:rsid w:val="00624DA9"/>
    <w:rsid w:val="00625492"/>
    <w:rsid w:val="006255CB"/>
    <w:rsid w:val="006259C7"/>
    <w:rsid w:val="00625A19"/>
    <w:rsid w:val="00625B69"/>
    <w:rsid w:val="00625F30"/>
    <w:rsid w:val="00626199"/>
    <w:rsid w:val="00626241"/>
    <w:rsid w:val="006264AC"/>
    <w:rsid w:val="00626617"/>
    <w:rsid w:val="00626753"/>
    <w:rsid w:val="00626E23"/>
    <w:rsid w:val="00626F3C"/>
    <w:rsid w:val="006270A6"/>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B91"/>
    <w:rsid w:val="00632EAC"/>
    <w:rsid w:val="006334FF"/>
    <w:rsid w:val="006336C2"/>
    <w:rsid w:val="00633960"/>
    <w:rsid w:val="00633A9D"/>
    <w:rsid w:val="00634343"/>
    <w:rsid w:val="00634358"/>
    <w:rsid w:val="006344D4"/>
    <w:rsid w:val="0063477E"/>
    <w:rsid w:val="0063489D"/>
    <w:rsid w:val="00634B47"/>
    <w:rsid w:val="00634B5C"/>
    <w:rsid w:val="00634E4E"/>
    <w:rsid w:val="00634FDC"/>
    <w:rsid w:val="0063524E"/>
    <w:rsid w:val="006355F1"/>
    <w:rsid w:val="006357D7"/>
    <w:rsid w:val="00635989"/>
    <w:rsid w:val="00635F5D"/>
    <w:rsid w:val="006360A7"/>
    <w:rsid w:val="00636335"/>
    <w:rsid w:val="00636C08"/>
    <w:rsid w:val="006377B8"/>
    <w:rsid w:val="0063798E"/>
    <w:rsid w:val="00637AB1"/>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856"/>
    <w:rsid w:val="00643DA7"/>
    <w:rsid w:val="00643E6B"/>
    <w:rsid w:val="00644043"/>
    <w:rsid w:val="0064406D"/>
    <w:rsid w:val="00644144"/>
    <w:rsid w:val="006442FE"/>
    <w:rsid w:val="00644490"/>
    <w:rsid w:val="00644D98"/>
    <w:rsid w:val="00644E45"/>
    <w:rsid w:val="00645044"/>
    <w:rsid w:val="0064521C"/>
    <w:rsid w:val="00645536"/>
    <w:rsid w:val="0064573E"/>
    <w:rsid w:val="0064574D"/>
    <w:rsid w:val="006458B7"/>
    <w:rsid w:val="006458C0"/>
    <w:rsid w:val="00645B3F"/>
    <w:rsid w:val="00645E63"/>
    <w:rsid w:val="006464DD"/>
    <w:rsid w:val="006465F1"/>
    <w:rsid w:val="00646715"/>
    <w:rsid w:val="00646881"/>
    <w:rsid w:val="00646BD5"/>
    <w:rsid w:val="00646C87"/>
    <w:rsid w:val="00647423"/>
    <w:rsid w:val="00647880"/>
    <w:rsid w:val="00647D36"/>
    <w:rsid w:val="00647D56"/>
    <w:rsid w:val="00647F50"/>
    <w:rsid w:val="0065002D"/>
    <w:rsid w:val="0065003C"/>
    <w:rsid w:val="006501ED"/>
    <w:rsid w:val="0065053F"/>
    <w:rsid w:val="006508B1"/>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4A8"/>
    <w:rsid w:val="00657828"/>
    <w:rsid w:val="00657B8B"/>
    <w:rsid w:val="00657ECF"/>
    <w:rsid w:val="00657F0C"/>
    <w:rsid w:val="0066002B"/>
    <w:rsid w:val="00660221"/>
    <w:rsid w:val="006607C7"/>
    <w:rsid w:val="00660833"/>
    <w:rsid w:val="006609E5"/>
    <w:rsid w:val="00660AE6"/>
    <w:rsid w:val="00660DCE"/>
    <w:rsid w:val="00660E9D"/>
    <w:rsid w:val="00660ECE"/>
    <w:rsid w:val="006610EE"/>
    <w:rsid w:val="0066118B"/>
    <w:rsid w:val="00661791"/>
    <w:rsid w:val="00661C0B"/>
    <w:rsid w:val="00661EA6"/>
    <w:rsid w:val="006627A0"/>
    <w:rsid w:val="00662A35"/>
    <w:rsid w:val="00662B4D"/>
    <w:rsid w:val="00662B61"/>
    <w:rsid w:val="00662F6A"/>
    <w:rsid w:val="00662FB7"/>
    <w:rsid w:val="006634B8"/>
    <w:rsid w:val="006635B2"/>
    <w:rsid w:val="00663828"/>
    <w:rsid w:val="0066385E"/>
    <w:rsid w:val="00663EE4"/>
    <w:rsid w:val="00664270"/>
    <w:rsid w:val="006645CB"/>
    <w:rsid w:val="00664B13"/>
    <w:rsid w:val="00664B42"/>
    <w:rsid w:val="00664E57"/>
    <w:rsid w:val="0066518E"/>
    <w:rsid w:val="0066519B"/>
    <w:rsid w:val="006654D0"/>
    <w:rsid w:val="00665921"/>
    <w:rsid w:val="00665A5C"/>
    <w:rsid w:val="00665B1A"/>
    <w:rsid w:val="00666001"/>
    <w:rsid w:val="006663DD"/>
    <w:rsid w:val="00666A1E"/>
    <w:rsid w:val="00666C02"/>
    <w:rsid w:val="006670A4"/>
    <w:rsid w:val="00667377"/>
    <w:rsid w:val="00667695"/>
    <w:rsid w:val="006676C8"/>
    <w:rsid w:val="006678AE"/>
    <w:rsid w:val="00667961"/>
    <w:rsid w:val="00667E83"/>
    <w:rsid w:val="00667F13"/>
    <w:rsid w:val="006706D6"/>
    <w:rsid w:val="006707F3"/>
    <w:rsid w:val="00670862"/>
    <w:rsid w:val="00670E86"/>
    <w:rsid w:val="00670EED"/>
    <w:rsid w:val="00670F1B"/>
    <w:rsid w:val="00670F89"/>
    <w:rsid w:val="006710BE"/>
    <w:rsid w:val="00671453"/>
    <w:rsid w:val="00671C58"/>
    <w:rsid w:val="00671DBE"/>
    <w:rsid w:val="00672BEB"/>
    <w:rsid w:val="00672C86"/>
    <w:rsid w:val="00672E52"/>
    <w:rsid w:val="00672EF6"/>
    <w:rsid w:val="00673128"/>
    <w:rsid w:val="006731FE"/>
    <w:rsid w:val="006735B3"/>
    <w:rsid w:val="00673BF4"/>
    <w:rsid w:val="00673D46"/>
    <w:rsid w:val="00673D5E"/>
    <w:rsid w:val="00674261"/>
    <w:rsid w:val="006744F5"/>
    <w:rsid w:val="00674542"/>
    <w:rsid w:val="00674695"/>
    <w:rsid w:val="00674974"/>
    <w:rsid w:val="00675415"/>
    <w:rsid w:val="00675433"/>
    <w:rsid w:val="00675513"/>
    <w:rsid w:val="00675848"/>
    <w:rsid w:val="0067593B"/>
    <w:rsid w:val="00675A33"/>
    <w:rsid w:val="00675A69"/>
    <w:rsid w:val="00675C04"/>
    <w:rsid w:val="00675C69"/>
    <w:rsid w:val="00675DEA"/>
    <w:rsid w:val="0067628D"/>
    <w:rsid w:val="00676794"/>
    <w:rsid w:val="00676CF0"/>
    <w:rsid w:val="0067733D"/>
    <w:rsid w:val="0067769D"/>
    <w:rsid w:val="006777AF"/>
    <w:rsid w:val="00677DDC"/>
    <w:rsid w:val="0068019C"/>
    <w:rsid w:val="006804AC"/>
    <w:rsid w:val="00680617"/>
    <w:rsid w:val="00680BDF"/>
    <w:rsid w:val="00680FE3"/>
    <w:rsid w:val="006811C4"/>
    <w:rsid w:val="006811F5"/>
    <w:rsid w:val="00681373"/>
    <w:rsid w:val="00681433"/>
    <w:rsid w:val="0068172E"/>
    <w:rsid w:val="0068173F"/>
    <w:rsid w:val="00681C7F"/>
    <w:rsid w:val="00681E18"/>
    <w:rsid w:val="00682001"/>
    <w:rsid w:val="0068213F"/>
    <w:rsid w:val="006826A1"/>
    <w:rsid w:val="006826B6"/>
    <w:rsid w:val="00682AF5"/>
    <w:rsid w:val="00682B1F"/>
    <w:rsid w:val="00682C54"/>
    <w:rsid w:val="00682E04"/>
    <w:rsid w:val="0068307F"/>
    <w:rsid w:val="006832B9"/>
    <w:rsid w:val="0068335B"/>
    <w:rsid w:val="0068344C"/>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196"/>
    <w:rsid w:val="0068658D"/>
    <w:rsid w:val="00686687"/>
    <w:rsid w:val="006866F8"/>
    <w:rsid w:val="0068704C"/>
    <w:rsid w:val="006875D3"/>
    <w:rsid w:val="00687AD9"/>
    <w:rsid w:val="00687B31"/>
    <w:rsid w:val="00687D91"/>
    <w:rsid w:val="00690293"/>
    <w:rsid w:val="00690437"/>
    <w:rsid w:val="006906B9"/>
    <w:rsid w:val="0069071A"/>
    <w:rsid w:val="00690764"/>
    <w:rsid w:val="00690BF5"/>
    <w:rsid w:val="00690E90"/>
    <w:rsid w:val="006913C8"/>
    <w:rsid w:val="0069140E"/>
    <w:rsid w:val="006918CE"/>
    <w:rsid w:val="00691CAC"/>
    <w:rsid w:val="0069228D"/>
    <w:rsid w:val="0069233F"/>
    <w:rsid w:val="00692348"/>
    <w:rsid w:val="00692566"/>
    <w:rsid w:val="00692806"/>
    <w:rsid w:val="00692C8B"/>
    <w:rsid w:val="0069355A"/>
    <w:rsid w:val="00693CB3"/>
    <w:rsid w:val="00693E89"/>
    <w:rsid w:val="00694138"/>
    <w:rsid w:val="006941D3"/>
    <w:rsid w:val="006942CE"/>
    <w:rsid w:val="006943C0"/>
    <w:rsid w:val="00694492"/>
    <w:rsid w:val="00694822"/>
    <w:rsid w:val="00694B19"/>
    <w:rsid w:val="00694BC6"/>
    <w:rsid w:val="00694D1A"/>
    <w:rsid w:val="00694ED1"/>
    <w:rsid w:val="006954EF"/>
    <w:rsid w:val="006954F3"/>
    <w:rsid w:val="00695660"/>
    <w:rsid w:val="0069573C"/>
    <w:rsid w:val="00695AB3"/>
    <w:rsid w:val="00696206"/>
    <w:rsid w:val="0069646E"/>
    <w:rsid w:val="006965A5"/>
    <w:rsid w:val="0069691B"/>
    <w:rsid w:val="00696A3B"/>
    <w:rsid w:val="00696D0B"/>
    <w:rsid w:val="00696D88"/>
    <w:rsid w:val="00696E55"/>
    <w:rsid w:val="00697313"/>
    <w:rsid w:val="00697446"/>
    <w:rsid w:val="006975BC"/>
    <w:rsid w:val="00697739"/>
    <w:rsid w:val="00697B5F"/>
    <w:rsid w:val="00697DC6"/>
    <w:rsid w:val="00697F90"/>
    <w:rsid w:val="006A04C3"/>
    <w:rsid w:val="006A066D"/>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8D"/>
    <w:rsid w:val="006A45CB"/>
    <w:rsid w:val="006A45FE"/>
    <w:rsid w:val="006A4A91"/>
    <w:rsid w:val="006A512C"/>
    <w:rsid w:val="006A5267"/>
    <w:rsid w:val="006A54CD"/>
    <w:rsid w:val="006A55B4"/>
    <w:rsid w:val="006A5D17"/>
    <w:rsid w:val="006A5DCD"/>
    <w:rsid w:val="006A63FB"/>
    <w:rsid w:val="006A6D4D"/>
    <w:rsid w:val="006A6F82"/>
    <w:rsid w:val="006A6FAD"/>
    <w:rsid w:val="006A77DC"/>
    <w:rsid w:val="006A7A16"/>
    <w:rsid w:val="006A7B16"/>
    <w:rsid w:val="006A7C0D"/>
    <w:rsid w:val="006B0092"/>
    <w:rsid w:val="006B012D"/>
    <w:rsid w:val="006B0423"/>
    <w:rsid w:val="006B04FA"/>
    <w:rsid w:val="006B0BA6"/>
    <w:rsid w:val="006B0EE6"/>
    <w:rsid w:val="006B1049"/>
    <w:rsid w:val="006B132B"/>
    <w:rsid w:val="006B1563"/>
    <w:rsid w:val="006B16A0"/>
    <w:rsid w:val="006B16B5"/>
    <w:rsid w:val="006B1826"/>
    <w:rsid w:val="006B18D2"/>
    <w:rsid w:val="006B194E"/>
    <w:rsid w:val="006B1ABD"/>
    <w:rsid w:val="006B1BC2"/>
    <w:rsid w:val="006B1C25"/>
    <w:rsid w:val="006B22C4"/>
    <w:rsid w:val="006B3162"/>
    <w:rsid w:val="006B347E"/>
    <w:rsid w:val="006B3747"/>
    <w:rsid w:val="006B38DE"/>
    <w:rsid w:val="006B3903"/>
    <w:rsid w:val="006B3A16"/>
    <w:rsid w:val="006B3D2E"/>
    <w:rsid w:val="006B4040"/>
    <w:rsid w:val="006B4201"/>
    <w:rsid w:val="006B4224"/>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3B"/>
    <w:rsid w:val="006B617B"/>
    <w:rsid w:val="006B686F"/>
    <w:rsid w:val="006B68E7"/>
    <w:rsid w:val="006B6DC8"/>
    <w:rsid w:val="006B6EF8"/>
    <w:rsid w:val="006B6EFB"/>
    <w:rsid w:val="006B706E"/>
    <w:rsid w:val="006B7556"/>
    <w:rsid w:val="006B7E61"/>
    <w:rsid w:val="006C006C"/>
    <w:rsid w:val="006C01A0"/>
    <w:rsid w:val="006C0965"/>
    <w:rsid w:val="006C09F3"/>
    <w:rsid w:val="006C1191"/>
    <w:rsid w:val="006C145C"/>
    <w:rsid w:val="006C2237"/>
    <w:rsid w:val="006C2385"/>
    <w:rsid w:val="006C257D"/>
    <w:rsid w:val="006C292A"/>
    <w:rsid w:val="006C29F0"/>
    <w:rsid w:val="006C2AF9"/>
    <w:rsid w:val="006C2C6F"/>
    <w:rsid w:val="006C2CEB"/>
    <w:rsid w:val="006C30B0"/>
    <w:rsid w:val="006C3264"/>
    <w:rsid w:val="006C32F1"/>
    <w:rsid w:val="006C357B"/>
    <w:rsid w:val="006C3AAF"/>
    <w:rsid w:val="006C3CA1"/>
    <w:rsid w:val="006C4072"/>
    <w:rsid w:val="006C4092"/>
    <w:rsid w:val="006C41DE"/>
    <w:rsid w:val="006C4640"/>
    <w:rsid w:val="006C4E88"/>
    <w:rsid w:val="006C54D7"/>
    <w:rsid w:val="006C57EA"/>
    <w:rsid w:val="006C5BD2"/>
    <w:rsid w:val="006C5D6D"/>
    <w:rsid w:val="006C5F60"/>
    <w:rsid w:val="006C6267"/>
    <w:rsid w:val="006C6505"/>
    <w:rsid w:val="006C65B4"/>
    <w:rsid w:val="006C6915"/>
    <w:rsid w:val="006C6973"/>
    <w:rsid w:val="006C6F0F"/>
    <w:rsid w:val="006C7131"/>
    <w:rsid w:val="006C7BB2"/>
    <w:rsid w:val="006C7BE7"/>
    <w:rsid w:val="006C7DCD"/>
    <w:rsid w:val="006C7E15"/>
    <w:rsid w:val="006D0183"/>
    <w:rsid w:val="006D01E1"/>
    <w:rsid w:val="006D025E"/>
    <w:rsid w:val="006D05F6"/>
    <w:rsid w:val="006D0769"/>
    <w:rsid w:val="006D08F4"/>
    <w:rsid w:val="006D0A48"/>
    <w:rsid w:val="006D0D26"/>
    <w:rsid w:val="006D1219"/>
    <w:rsid w:val="006D1719"/>
    <w:rsid w:val="006D17F0"/>
    <w:rsid w:val="006D1893"/>
    <w:rsid w:val="006D18ED"/>
    <w:rsid w:val="006D1CAD"/>
    <w:rsid w:val="006D1CEB"/>
    <w:rsid w:val="006D206D"/>
    <w:rsid w:val="006D20EA"/>
    <w:rsid w:val="006D2131"/>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AE7"/>
    <w:rsid w:val="006D6B90"/>
    <w:rsid w:val="006D6D52"/>
    <w:rsid w:val="006D6F16"/>
    <w:rsid w:val="006D6F17"/>
    <w:rsid w:val="006D715D"/>
    <w:rsid w:val="006D716D"/>
    <w:rsid w:val="006D75D9"/>
    <w:rsid w:val="006D7619"/>
    <w:rsid w:val="006D7802"/>
    <w:rsid w:val="006D793E"/>
    <w:rsid w:val="006D7C8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6A3"/>
    <w:rsid w:val="006E2821"/>
    <w:rsid w:val="006E35A7"/>
    <w:rsid w:val="006E38D9"/>
    <w:rsid w:val="006E3AD4"/>
    <w:rsid w:val="006E425E"/>
    <w:rsid w:val="006E51A2"/>
    <w:rsid w:val="006E5392"/>
    <w:rsid w:val="006E5428"/>
    <w:rsid w:val="006E5798"/>
    <w:rsid w:val="006E5CBD"/>
    <w:rsid w:val="006E63EB"/>
    <w:rsid w:val="006E649B"/>
    <w:rsid w:val="006E6A76"/>
    <w:rsid w:val="006E6C53"/>
    <w:rsid w:val="006E6C57"/>
    <w:rsid w:val="006E6CA9"/>
    <w:rsid w:val="006E6F8F"/>
    <w:rsid w:val="006E789D"/>
    <w:rsid w:val="006E7B54"/>
    <w:rsid w:val="006E7D3E"/>
    <w:rsid w:val="006F03A8"/>
    <w:rsid w:val="006F0611"/>
    <w:rsid w:val="006F09E4"/>
    <w:rsid w:val="006F0A75"/>
    <w:rsid w:val="006F0DA4"/>
    <w:rsid w:val="006F114E"/>
    <w:rsid w:val="006F133F"/>
    <w:rsid w:val="006F13BF"/>
    <w:rsid w:val="006F199F"/>
    <w:rsid w:val="006F1D8D"/>
    <w:rsid w:val="006F204A"/>
    <w:rsid w:val="006F2409"/>
    <w:rsid w:val="006F283D"/>
    <w:rsid w:val="006F2B71"/>
    <w:rsid w:val="006F3502"/>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126"/>
    <w:rsid w:val="006F6384"/>
    <w:rsid w:val="006F67E4"/>
    <w:rsid w:val="006F6EF9"/>
    <w:rsid w:val="006F7978"/>
    <w:rsid w:val="006F79DA"/>
    <w:rsid w:val="006F79E1"/>
    <w:rsid w:val="006F7BCF"/>
    <w:rsid w:val="006F7F2A"/>
    <w:rsid w:val="007001E6"/>
    <w:rsid w:val="00700227"/>
    <w:rsid w:val="0070041D"/>
    <w:rsid w:val="00700BC3"/>
    <w:rsid w:val="00701315"/>
    <w:rsid w:val="00701722"/>
    <w:rsid w:val="007025CE"/>
    <w:rsid w:val="00702651"/>
    <w:rsid w:val="0070274F"/>
    <w:rsid w:val="00702B41"/>
    <w:rsid w:val="00702E23"/>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7F2"/>
    <w:rsid w:val="00711976"/>
    <w:rsid w:val="00711AB1"/>
    <w:rsid w:val="00711C10"/>
    <w:rsid w:val="00712071"/>
    <w:rsid w:val="00712282"/>
    <w:rsid w:val="00712660"/>
    <w:rsid w:val="00712C65"/>
    <w:rsid w:val="00712D00"/>
    <w:rsid w:val="007130BE"/>
    <w:rsid w:val="0071310D"/>
    <w:rsid w:val="007133F8"/>
    <w:rsid w:val="007134AE"/>
    <w:rsid w:val="00713530"/>
    <w:rsid w:val="007136AB"/>
    <w:rsid w:val="00713804"/>
    <w:rsid w:val="00713D88"/>
    <w:rsid w:val="00714030"/>
    <w:rsid w:val="00714177"/>
    <w:rsid w:val="007143BD"/>
    <w:rsid w:val="007147D7"/>
    <w:rsid w:val="00714902"/>
    <w:rsid w:val="00714B9D"/>
    <w:rsid w:val="00714DB1"/>
    <w:rsid w:val="00714EF9"/>
    <w:rsid w:val="00715018"/>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179"/>
    <w:rsid w:val="00717244"/>
    <w:rsid w:val="0071756F"/>
    <w:rsid w:val="007177ED"/>
    <w:rsid w:val="0071798B"/>
    <w:rsid w:val="00717A08"/>
    <w:rsid w:val="00717C32"/>
    <w:rsid w:val="0072039F"/>
    <w:rsid w:val="00720CED"/>
    <w:rsid w:val="00721009"/>
    <w:rsid w:val="0072114C"/>
    <w:rsid w:val="0072135C"/>
    <w:rsid w:val="0072161A"/>
    <w:rsid w:val="0072162A"/>
    <w:rsid w:val="0072166D"/>
    <w:rsid w:val="007217AF"/>
    <w:rsid w:val="0072196A"/>
    <w:rsid w:val="00721B2F"/>
    <w:rsid w:val="00721C6C"/>
    <w:rsid w:val="00722397"/>
    <w:rsid w:val="007223A9"/>
    <w:rsid w:val="007223FC"/>
    <w:rsid w:val="007226A2"/>
    <w:rsid w:val="00722B28"/>
    <w:rsid w:val="00722F10"/>
    <w:rsid w:val="007232D0"/>
    <w:rsid w:val="00723717"/>
    <w:rsid w:val="007238F8"/>
    <w:rsid w:val="00723DDE"/>
    <w:rsid w:val="00724190"/>
    <w:rsid w:val="00724593"/>
    <w:rsid w:val="007245E9"/>
    <w:rsid w:val="00724BAD"/>
    <w:rsid w:val="00724E19"/>
    <w:rsid w:val="00724E78"/>
    <w:rsid w:val="0072505C"/>
    <w:rsid w:val="007250C5"/>
    <w:rsid w:val="00725196"/>
    <w:rsid w:val="00725549"/>
    <w:rsid w:val="00725CAE"/>
    <w:rsid w:val="00725D27"/>
    <w:rsid w:val="0072610C"/>
    <w:rsid w:val="007264F4"/>
    <w:rsid w:val="0072673F"/>
    <w:rsid w:val="00726816"/>
    <w:rsid w:val="00727135"/>
    <w:rsid w:val="007271B1"/>
    <w:rsid w:val="0072726C"/>
    <w:rsid w:val="0072772C"/>
    <w:rsid w:val="007302AA"/>
    <w:rsid w:val="007306F0"/>
    <w:rsid w:val="00730C7C"/>
    <w:rsid w:val="00730DB7"/>
    <w:rsid w:val="007316B8"/>
    <w:rsid w:val="00731ADA"/>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5A18"/>
    <w:rsid w:val="0073657E"/>
    <w:rsid w:val="007365B0"/>
    <w:rsid w:val="00736C17"/>
    <w:rsid w:val="00736E7F"/>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38F9"/>
    <w:rsid w:val="00743AF2"/>
    <w:rsid w:val="007440D2"/>
    <w:rsid w:val="00744971"/>
    <w:rsid w:val="00744B93"/>
    <w:rsid w:val="00745DED"/>
    <w:rsid w:val="00746396"/>
    <w:rsid w:val="00746880"/>
    <w:rsid w:val="00746932"/>
    <w:rsid w:val="00746B8D"/>
    <w:rsid w:val="00746D48"/>
    <w:rsid w:val="00746F2F"/>
    <w:rsid w:val="00747061"/>
    <w:rsid w:val="0074762D"/>
    <w:rsid w:val="007476ED"/>
    <w:rsid w:val="00747F22"/>
    <w:rsid w:val="00747F49"/>
    <w:rsid w:val="007500C8"/>
    <w:rsid w:val="00750355"/>
    <w:rsid w:val="0075038E"/>
    <w:rsid w:val="0075085D"/>
    <w:rsid w:val="00750882"/>
    <w:rsid w:val="00750899"/>
    <w:rsid w:val="00750B1D"/>
    <w:rsid w:val="00750DC5"/>
    <w:rsid w:val="00750E72"/>
    <w:rsid w:val="00751688"/>
    <w:rsid w:val="00751860"/>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1AC"/>
    <w:rsid w:val="00754252"/>
    <w:rsid w:val="00754AA8"/>
    <w:rsid w:val="00754BED"/>
    <w:rsid w:val="00754C19"/>
    <w:rsid w:val="00754E83"/>
    <w:rsid w:val="00754EE9"/>
    <w:rsid w:val="00755273"/>
    <w:rsid w:val="0075528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2DC"/>
    <w:rsid w:val="007633B0"/>
    <w:rsid w:val="00763569"/>
    <w:rsid w:val="00763674"/>
    <w:rsid w:val="007638EA"/>
    <w:rsid w:val="00763992"/>
    <w:rsid w:val="00763E23"/>
    <w:rsid w:val="00763EB4"/>
    <w:rsid w:val="0076436F"/>
    <w:rsid w:val="00764C96"/>
    <w:rsid w:val="007651A0"/>
    <w:rsid w:val="007651C7"/>
    <w:rsid w:val="00765662"/>
    <w:rsid w:val="007658A6"/>
    <w:rsid w:val="007659C8"/>
    <w:rsid w:val="00765E42"/>
    <w:rsid w:val="0076606C"/>
    <w:rsid w:val="0076647C"/>
    <w:rsid w:val="007664EB"/>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4E5"/>
    <w:rsid w:val="007725FA"/>
    <w:rsid w:val="00772A7E"/>
    <w:rsid w:val="00772AF4"/>
    <w:rsid w:val="00772E3C"/>
    <w:rsid w:val="00772E92"/>
    <w:rsid w:val="00772EBF"/>
    <w:rsid w:val="007730A7"/>
    <w:rsid w:val="00773110"/>
    <w:rsid w:val="00773236"/>
    <w:rsid w:val="007734D3"/>
    <w:rsid w:val="00773A15"/>
    <w:rsid w:val="0077423B"/>
    <w:rsid w:val="0077429E"/>
    <w:rsid w:val="007744E9"/>
    <w:rsid w:val="007745DB"/>
    <w:rsid w:val="00775006"/>
    <w:rsid w:val="0077503A"/>
    <w:rsid w:val="00775649"/>
    <w:rsid w:val="0077593E"/>
    <w:rsid w:val="00775996"/>
    <w:rsid w:val="00775B27"/>
    <w:rsid w:val="00776233"/>
    <w:rsid w:val="0077678F"/>
    <w:rsid w:val="0077688F"/>
    <w:rsid w:val="00776BB2"/>
    <w:rsid w:val="00776BC4"/>
    <w:rsid w:val="00776D43"/>
    <w:rsid w:val="00776FB7"/>
    <w:rsid w:val="00776FFB"/>
    <w:rsid w:val="00777306"/>
    <w:rsid w:val="00777367"/>
    <w:rsid w:val="007774C4"/>
    <w:rsid w:val="00777564"/>
    <w:rsid w:val="0077772A"/>
    <w:rsid w:val="0077783D"/>
    <w:rsid w:val="00777922"/>
    <w:rsid w:val="00780013"/>
    <w:rsid w:val="0078007B"/>
    <w:rsid w:val="00780248"/>
    <w:rsid w:val="0078028C"/>
    <w:rsid w:val="0078038F"/>
    <w:rsid w:val="00780C17"/>
    <w:rsid w:val="00781027"/>
    <w:rsid w:val="00781735"/>
    <w:rsid w:val="00781751"/>
    <w:rsid w:val="00781967"/>
    <w:rsid w:val="00781D24"/>
    <w:rsid w:val="007821A0"/>
    <w:rsid w:val="007821DF"/>
    <w:rsid w:val="007826C1"/>
    <w:rsid w:val="0078283B"/>
    <w:rsid w:val="00782EDA"/>
    <w:rsid w:val="00782F72"/>
    <w:rsid w:val="0078306F"/>
    <w:rsid w:val="0078358F"/>
    <w:rsid w:val="007835A0"/>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734"/>
    <w:rsid w:val="00796828"/>
    <w:rsid w:val="007969F8"/>
    <w:rsid w:val="00796A34"/>
    <w:rsid w:val="00796F14"/>
    <w:rsid w:val="007970DA"/>
    <w:rsid w:val="007973AE"/>
    <w:rsid w:val="00797418"/>
    <w:rsid w:val="00797420"/>
    <w:rsid w:val="00797B10"/>
    <w:rsid w:val="00797E81"/>
    <w:rsid w:val="007A02AC"/>
    <w:rsid w:val="007A0ACA"/>
    <w:rsid w:val="007A0CC2"/>
    <w:rsid w:val="007A0F38"/>
    <w:rsid w:val="007A1147"/>
    <w:rsid w:val="007A1442"/>
    <w:rsid w:val="007A1749"/>
    <w:rsid w:val="007A1A10"/>
    <w:rsid w:val="007A1AEE"/>
    <w:rsid w:val="007A1EEA"/>
    <w:rsid w:val="007A2307"/>
    <w:rsid w:val="007A262F"/>
    <w:rsid w:val="007A26A3"/>
    <w:rsid w:val="007A2A28"/>
    <w:rsid w:val="007A2B4A"/>
    <w:rsid w:val="007A31E1"/>
    <w:rsid w:val="007A324D"/>
    <w:rsid w:val="007A325B"/>
    <w:rsid w:val="007A38C8"/>
    <w:rsid w:val="007A3BBF"/>
    <w:rsid w:val="007A3C8E"/>
    <w:rsid w:val="007A3DB5"/>
    <w:rsid w:val="007A3FD4"/>
    <w:rsid w:val="007A408A"/>
    <w:rsid w:val="007A4250"/>
    <w:rsid w:val="007A436C"/>
    <w:rsid w:val="007A43DC"/>
    <w:rsid w:val="007A5795"/>
    <w:rsid w:val="007A5C07"/>
    <w:rsid w:val="007A5FF9"/>
    <w:rsid w:val="007A6797"/>
    <w:rsid w:val="007A6C06"/>
    <w:rsid w:val="007A6DA2"/>
    <w:rsid w:val="007A7187"/>
    <w:rsid w:val="007A7427"/>
    <w:rsid w:val="007A754C"/>
    <w:rsid w:val="007A7989"/>
    <w:rsid w:val="007A7D70"/>
    <w:rsid w:val="007B00DE"/>
    <w:rsid w:val="007B0893"/>
    <w:rsid w:val="007B0BAA"/>
    <w:rsid w:val="007B0F78"/>
    <w:rsid w:val="007B1A8F"/>
    <w:rsid w:val="007B1D85"/>
    <w:rsid w:val="007B2102"/>
    <w:rsid w:val="007B23CD"/>
    <w:rsid w:val="007B246B"/>
    <w:rsid w:val="007B255C"/>
    <w:rsid w:val="007B2636"/>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8B5"/>
    <w:rsid w:val="007C08FD"/>
    <w:rsid w:val="007C0DCF"/>
    <w:rsid w:val="007C0F93"/>
    <w:rsid w:val="007C14E8"/>
    <w:rsid w:val="007C1590"/>
    <w:rsid w:val="007C1728"/>
    <w:rsid w:val="007C17AD"/>
    <w:rsid w:val="007C19F9"/>
    <w:rsid w:val="007C1C90"/>
    <w:rsid w:val="007C1E90"/>
    <w:rsid w:val="007C1F56"/>
    <w:rsid w:val="007C1FEB"/>
    <w:rsid w:val="007C25EB"/>
    <w:rsid w:val="007C2708"/>
    <w:rsid w:val="007C2B08"/>
    <w:rsid w:val="007C2B7F"/>
    <w:rsid w:val="007C2D55"/>
    <w:rsid w:val="007C397B"/>
    <w:rsid w:val="007C3F01"/>
    <w:rsid w:val="007C4F18"/>
    <w:rsid w:val="007C5384"/>
    <w:rsid w:val="007C5842"/>
    <w:rsid w:val="007C5A33"/>
    <w:rsid w:val="007C5C82"/>
    <w:rsid w:val="007C6231"/>
    <w:rsid w:val="007C62CC"/>
    <w:rsid w:val="007C66BB"/>
    <w:rsid w:val="007C67C9"/>
    <w:rsid w:val="007C68EE"/>
    <w:rsid w:val="007C690A"/>
    <w:rsid w:val="007C6943"/>
    <w:rsid w:val="007C6C1E"/>
    <w:rsid w:val="007C742F"/>
    <w:rsid w:val="007C755C"/>
    <w:rsid w:val="007C7BA7"/>
    <w:rsid w:val="007C7CD0"/>
    <w:rsid w:val="007C7F1D"/>
    <w:rsid w:val="007D0228"/>
    <w:rsid w:val="007D027C"/>
    <w:rsid w:val="007D056F"/>
    <w:rsid w:val="007D0717"/>
    <w:rsid w:val="007D0C26"/>
    <w:rsid w:val="007D13C1"/>
    <w:rsid w:val="007D161E"/>
    <w:rsid w:val="007D1725"/>
    <w:rsid w:val="007D19BA"/>
    <w:rsid w:val="007D1AAB"/>
    <w:rsid w:val="007D1F64"/>
    <w:rsid w:val="007D2B91"/>
    <w:rsid w:val="007D2D5E"/>
    <w:rsid w:val="007D30BD"/>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DAB"/>
    <w:rsid w:val="007D5F69"/>
    <w:rsid w:val="007D62C8"/>
    <w:rsid w:val="007D66B9"/>
    <w:rsid w:val="007D6830"/>
    <w:rsid w:val="007D69F3"/>
    <w:rsid w:val="007D6B50"/>
    <w:rsid w:val="007D6C15"/>
    <w:rsid w:val="007D70A6"/>
    <w:rsid w:val="007D7447"/>
    <w:rsid w:val="007D7660"/>
    <w:rsid w:val="007D7A62"/>
    <w:rsid w:val="007D7A6A"/>
    <w:rsid w:val="007D7F57"/>
    <w:rsid w:val="007D7F65"/>
    <w:rsid w:val="007E0005"/>
    <w:rsid w:val="007E04EB"/>
    <w:rsid w:val="007E06EB"/>
    <w:rsid w:val="007E078E"/>
    <w:rsid w:val="007E08E4"/>
    <w:rsid w:val="007E08F3"/>
    <w:rsid w:val="007E0B72"/>
    <w:rsid w:val="007E0BF1"/>
    <w:rsid w:val="007E158C"/>
    <w:rsid w:val="007E1592"/>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6B5"/>
    <w:rsid w:val="007E57D0"/>
    <w:rsid w:val="007E581A"/>
    <w:rsid w:val="007E59C1"/>
    <w:rsid w:val="007E5A1B"/>
    <w:rsid w:val="007E5B33"/>
    <w:rsid w:val="007E5F19"/>
    <w:rsid w:val="007E5F46"/>
    <w:rsid w:val="007E6062"/>
    <w:rsid w:val="007E6360"/>
    <w:rsid w:val="007E63F4"/>
    <w:rsid w:val="007E64F8"/>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01"/>
    <w:rsid w:val="007F16A2"/>
    <w:rsid w:val="007F17FE"/>
    <w:rsid w:val="007F1986"/>
    <w:rsid w:val="007F1C13"/>
    <w:rsid w:val="007F1E31"/>
    <w:rsid w:val="007F2609"/>
    <w:rsid w:val="007F26C5"/>
    <w:rsid w:val="007F26CA"/>
    <w:rsid w:val="007F26DA"/>
    <w:rsid w:val="007F29D7"/>
    <w:rsid w:val="007F2BCF"/>
    <w:rsid w:val="007F3371"/>
    <w:rsid w:val="007F34B2"/>
    <w:rsid w:val="007F3873"/>
    <w:rsid w:val="007F3974"/>
    <w:rsid w:val="007F400E"/>
    <w:rsid w:val="007F4244"/>
    <w:rsid w:val="007F4368"/>
    <w:rsid w:val="007F4630"/>
    <w:rsid w:val="007F493A"/>
    <w:rsid w:val="007F49D7"/>
    <w:rsid w:val="007F4B0B"/>
    <w:rsid w:val="007F505C"/>
    <w:rsid w:val="007F5485"/>
    <w:rsid w:val="007F5496"/>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2E"/>
    <w:rsid w:val="0080459F"/>
    <w:rsid w:val="008046E8"/>
    <w:rsid w:val="0080482F"/>
    <w:rsid w:val="00804A48"/>
    <w:rsid w:val="00804ADE"/>
    <w:rsid w:val="00805131"/>
    <w:rsid w:val="0080513D"/>
    <w:rsid w:val="008053AA"/>
    <w:rsid w:val="008054BC"/>
    <w:rsid w:val="008055FD"/>
    <w:rsid w:val="00805C21"/>
    <w:rsid w:val="00806500"/>
    <w:rsid w:val="00806553"/>
    <w:rsid w:val="00806712"/>
    <w:rsid w:val="008067DA"/>
    <w:rsid w:val="00806A18"/>
    <w:rsid w:val="00806F56"/>
    <w:rsid w:val="00806FCD"/>
    <w:rsid w:val="00806FF9"/>
    <w:rsid w:val="008070DA"/>
    <w:rsid w:val="00807223"/>
    <w:rsid w:val="00807B70"/>
    <w:rsid w:val="0081007A"/>
    <w:rsid w:val="0081009B"/>
    <w:rsid w:val="008106E4"/>
    <w:rsid w:val="00810744"/>
    <w:rsid w:val="0081079D"/>
    <w:rsid w:val="00810FF3"/>
    <w:rsid w:val="008110E7"/>
    <w:rsid w:val="00811823"/>
    <w:rsid w:val="00811D94"/>
    <w:rsid w:val="008124E6"/>
    <w:rsid w:val="008124E7"/>
    <w:rsid w:val="008125F1"/>
    <w:rsid w:val="00812707"/>
    <w:rsid w:val="00812782"/>
    <w:rsid w:val="008128AD"/>
    <w:rsid w:val="008129B6"/>
    <w:rsid w:val="00812A05"/>
    <w:rsid w:val="00812AD8"/>
    <w:rsid w:val="00812B7C"/>
    <w:rsid w:val="00812C49"/>
    <w:rsid w:val="00812F50"/>
    <w:rsid w:val="0081333E"/>
    <w:rsid w:val="0081357E"/>
    <w:rsid w:val="00813843"/>
    <w:rsid w:val="0081434A"/>
    <w:rsid w:val="00814444"/>
    <w:rsid w:val="00814691"/>
    <w:rsid w:val="00814AD0"/>
    <w:rsid w:val="00814C59"/>
    <w:rsid w:val="00814D9F"/>
    <w:rsid w:val="00814EE4"/>
    <w:rsid w:val="00814F07"/>
    <w:rsid w:val="0081513B"/>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23"/>
    <w:rsid w:val="008204F3"/>
    <w:rsid w:val="0082116C"/>
    <w:rsid w:val="00821526"/>
    <w:rsid w:val="0082161B"/>
    <w:rsid w:val="00821B00"/>
    <w:rsid w:val="00821BFA"/>
    <w:rsid w:val="00821E7E"/>
    <w:rsid w:val="00822071"/>
    <w:rsid w:val="008220C0"/>
    <w:rsid w:val="0082217A"/>
    <w:rsid w:val="00822185"/>
    <w:rsid w:val="00822504"/>
    <w:rsid w:val="00822B88"/>
    <w:rsid w:val="008231FF"/>
    <w:rsid w:val="0082351B"/>
    <w:rsid w:val="0082386F"/>
    <w:rsid w:val="00823E6D"/>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22D"/>
    <w:rsid w:val="0083226C"/>
    <w:rsid w:val="00832381"/>
    <w:rsid w:val="0083245B"/>
    <w:rsid w:val="00832641"/>
    <w:rsid w:val="008328E2"/>
    <w:rsid w:val="008328E5"/>
    <w:rsid w:val="00832930"/>
    <w:rsid w:val="00832D09"/>
    <w:rsid w:val="00832F4F"/>
    <w:rsid w:val="0083301D"/>
    <w:rsid w:val="00833180"/>
    <w:rsid w:val="00833193"/>
    <w:rsid w:val="008332E3"/>
    <w:rsid w:val="00833946"/>
    <w:rsid w:val="00833EE5"/>
    <w:rsid w:val="00833F5E"/>
    <w:rsid w:val="00834188"/>
    <w:rsid w:val="008341D4"/>
    <w:rsid w:val="008342AF"/>
    <w:rsid w:val="00834B89"/>
    <w:rsid w:val="00834D00"/>
    <w:rsid w:val="00834ED1"/>
    <w:rsid w:val="008354FF"/>
    <w:rsid w:val="00835CD4"/>
    <w:rsid w:val="00835D2C"/>
    <w:rsid w:val="00836058"/>
    <w:rsid w:val="00836112"/>
    <w:rsid w:val="00836316"/>
    <w:rsid w:val="00836527"/>
    <w:rsid w:val="008365A7"/>
    <w:rsid w:val="0083669C"/>
    <w:rsid w:val="0083691C"/>
    <w:rsid w:val="00836AD3"/>
    <w:rsid w:val="00836BD2"/>
    <w:rsid w:val="00836F50"/>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3FF"/>
    <w:rsid w:val="00842634"/>
    <w:rsid w:val="008429CE"/>
    <w:rsid w:val="00842ABE"/>
    <w:rsid w:val="00843420"/>
    <w:rsid w:val="00843509"/>
    <w:rsid w:val="0084354B"/>
    <w:rsid w:val="00843705"/>
    <w:rsid w:val="00843D55"/>
    <w:rsid w:val="00843DD1"/>
    <w:rsid w:val="00843E66"/>
    <w:rsid w:val="0084449B"/>
    <w:rsid w:val="00844529"/>
    <w:rsid w:val="008446DE"/>
    <w:rsid w:val="008447F8"/>
    <w:rsid w:val="0084488C"/>
    <w:rsid w:val="008450F7"/>
    <w:rsid w:val="00845257"/>
    <w:rsid w:val="0084551C"/>
    <w:rsid w:val="00845572"/>
    <w:rsid w:val="0084560B"/>
    <w:rsid w:val="00845D14"/>
    <w:rsid w:val="00845EEF"/>
    <w:rsid w:val="0084635A"/>
    <w:rsid w:val="008463AC"/>
    <w:rsid w:val="00846AB5"/>
    <w:rsid w:val="00846CFF"/>
    <w:rsid w:val="00846ED5"/>
    <w:rsid w:val="00847775"/>
    <w:rsid w:val="00847ABD"/>
    <w:rsid w:val="00847B2D"/>
    <w:rsid w:val="00847D21"/>
    <w:rsid w:val="00847EDF"/>
    <w:rsid w:val="008500A7"/>
    <w:rsid w:val="008503EC"/>
    <w:rsid w:val="00850922"/>
    <w:rsid w:val="00850FB5"/>
    <w:rsid w:val="008510DD"/>
    <w:rsid w:val="008513F5"/>
    <w:rsid w:val="0085153B"/>
    <w:rsid w:val="00851584"/>
    <w:rsid w:val="00851614"/>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75E"/>
    <w:rsid w:val="00857868"/>
    <w:rsid w:val="00857896"/>
    <w:rsid w:val="00857A0C"/>
    <w:rsid w:val="00857BB2"/>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42"/>
    <w:rsid w:val="00861ED9"/>
    <w:rsid w:val="00861FA5"/>
    <w:rsid w:val="00861FAC"/>
    <w:rsid w:val="00862240"/>
    <w:rsid w:val="00862300"/>
    <w:rsid w:val="00862B6B"/>
    <w:rsid w:val="00862BB3"/>
    <w:rsid w:val="00862DA7"/>
    <w:rsid w:val="00862EFE"/>
    <w:rsid w:val="00862F70"/>
    <w:rsid w:val="00863535"/>
    <w:rsid w:val="00863961"/>
    <w:rsid w:val="00863975"/>
    <w:rsid w:val="00863F05"/>
    <w:rsid w:val="0086401C"/>
    <w:rsid w:val="008640F9"/>
    <w:rsid w:val="00864600"/>
    <w:rsid w:val="00864925"/>
    <w:rsid w:val="00864A10"/>
    <w:rsid w:val="00864CE0"/>
    <w:rsid w:val="00864E80"/>
    <w:rsid w:val="0086540E"/>
    <w:rsid w:val="0086550A"/>
    <w:rsid w:val="0086554D"/>
    <w:rsid w:val="00865559"/>
    <w:rsid w:val="008656E3"/>
    <w:rsid w:val="008658FF"/>
    <w:rsid w:val="00865ABE"/>
    <w:rsid w:val="00865F0A"/>
    <w:rsid w:val="00865F4D"/>
    <w:rsid w:val="008662F6"/>
    <w:rsid w:val="00866E62"/>
    <w:rsid w:val="00866F70"/>
    <w:rsid w:val="008677FE"/>
    <w:rsid w:val="00867AF5"/>
    <w:rsid w:val="00867C33"/>
    <w:rsid w:val="00867CA8"/>
    <w:rsid w:val="00867ECE"/>
    <w:rsid w:val="0087059F"/>
    <w:rsid w:val="00870637"/>
    <w:rsid w:val="008708E0"/>
    <w:rsid w:val="00870DBD"/>
    <w:rsid w:val="00870F3D"/>
    <w:rsid w:val="008716D6"/>
    <w:rsid w:val="008719B8"/>
    <w:rsid w:val="00871AAE"/>
    <w:rsid w:val="00871E58"/>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3EDC"/>
    <w:rsid w:val="008744C2"/>
    <w:rsid w:val="0087480B"/>
    <w:rsid w:val="00874827"/>
    <w:rsid w:val="00874CD0"/>
    <w:rsid w:val="00874EFF"/>
    <w:rsid w:val="00875365"/>
    <w:rsid w:val="0087536A"/>
    <w:rsid w:val="0087541D"/>
    <w:rsid w:val="00875748"/>
    <w:rsid w:val="008759EE"/>
    <w:rsid w:val="00875AE4"/>
    <w:rsid w:val="00875B7E"/>
    <w:rsid w:val="00875FCE"/>
    <w:rsid w:val="008765F7"/>
    <w:rsid w:val="008765FC"/>
    <w:rsid w:val="00876777"/>
    <w:rsid w:val="0087697B"/>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AED"/>
    <w:rsid w:val="00881CA6"/>
    <w:rsid w:val="00881D7D"/>
    <w:rsid w:val="008822B4"/>
    <w:rsid w:val="00882548"/>
    <w:rsid w:val="00882E86"/>
    <w:rsid w:val="00883049"/>
    <w:rsid w:val="008835D0"/>
    <w:rsid w:val="00883895"/>
    <w:rsid w:val="00883B97"/>
    <w:rsid w:val="00883CC5"/>
    <w:rsid w:val="00883DB5"/>
    <w:rsid w:val="008841C5"/>
    <w:rsid w:val="0088461C"/>
    <w:rsid w:val="00884784"/>
    <w:rsid w:val="00884972"/>
    <w:rsid w:val="00884BC7"/>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699"/>
    <w:rsid w:val="0089084D"/>
    <w:rsid w:val="00890B01"/>
    <w:rsid w:val="00890CB0"/>
    <w:rsid w:val="00891393"/>
    <w:rsid w:val="00891556"/>
    <w:rsid w:val="00891835"/>
    <w:rsid w:val="00891853"/>
    <w:rsid w:val="00891A37"/>
    <w:rsid w:val="00891BD3"/>
    <w:rsid w:val="00892057"/>
    <w:rsid w:val="0089242D"/>
    <w:rsid w:val="0089268C"/>
    <w:rsid w:val="0089287A"/>
    <w:rsid w:val="008928D4"/>
    <w:rsid w:val="00892EF8"/>
    <w:rsid w:val="00893197"/>
    <w:rsid w:val="00893577"/>
    <w:rsid w:val="00893B0C"/>
    <w:rsid w:val="00893E4F"/>
    <w:rsid w:val="00894089"/>
    <w:rsid w:val="0089415D"/>
    <w:rsid w:val="008945AE"/>
    <w:rsid w:val="008948C1"/>
    <w:rsid w:val="00894D1B"/>
    <w:rsid w:val="00894E7D"/>
    <w:rsid w:val="00895692"/>
    <w:rsid w:val="008958D7"/>
    <w:rsid w:val="00895A0D"/>
    <w:rsid w:val="00895B8C"/>
    <w:rsid w:val="00895C5D"/>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406"/>
    <w:rsid w:val="008A09B1"/>
    <w:rsid w:val="008A0E60"/>
    <w:rsid w:val="008A0F41"/>
    <w:rsid w:val="008A11A1"/>
    <w:rsid w:val="008A12BA"/>
    <w:rsid w:val="008A13A6"/>
    <w:rsid w:val="008A18C8"/>
    <w:rsid w:val="008A1EDF"/>
    <w:rsid w:val="008A2098"/>
    <w:rsid w:val="008A236C"/>
    <w:rsid w:val="008A2650"/>
    <w:rsid w:val="008A2882"/>
    <w:rsid w:val="008A2C9F"/>
    <w:rsid w:val="008A2F33"/>
    <w:rsid w:val="008A3312"/>
    <w:rsid w:val="008A33BC"/>
    <w:rsid w:val="008A35EF"/>
    <w:rsid w:val="008A3BF0"/>
    <w:rsid w:val="008A3DE2"/>
    <w:rsid w:val="008A404A"/>
    <w:rsid w:val="008A40E9"/>
    <w:rsid w:val="008A4235"/>
    <w:rsid w:val="008A4260"/>
    <w:rsid w:val="008A440D"/>
    <w:rsid w:val="008A4A07"/>
    <w:rsid w:val="008A4B3A"/>
    <w:rsid w:val="008A4D2F"/>
    <w:rsid w:val="008A4DB6"/>
    <w:rsid w:val="008A4E83"/>
    <w:rsid w:val="008A517B"/>
    <w:rsid w:val="008A53CB"/>
    <w:rsid w:val="008A5466"/>
    <w:rsid w:val="008A580D"/>
    <w:rsid w:val="008A5B5C"/>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44"/>
    <w:rsid w:val="008B3273"/>
    <w:rsid w:val="008B32C7"/>
    <w:rsid w:val="008B3AEE"/>
    <w:rsid w:val="008B3EEA"/>
    <w:rsid w:val="008B42B5"/>
    <w:rsid w:val="008B4835"/>
    <w:rsid w:val="008B494B"/>
    <w:rsid w:val="008B4969"/>
    <w:rsid w:val="008B49FD"/>
    <w:rsid w:val="008B4ACF"/>
    <w:rsid w:val="008B4D99"/>
    <w:rsid w:val="008B4E6B"/>
    <w:rsid w:val="008B4E96"/>
    <w:rsid w:val="008B4FB4"/>
    <w:rsid w:val="008B508F"/>
    <w:rsid w:val="008B6030"/>
    <w:rsid w:val="008B63A4"/>
    <w:rsid w:val="008B642B"/>
    <w:rsid w:val="008B6688"/>
    <w:rsid w:val="008B675A"/>
    <w:rsid w:val="008B68A3"/>
    <w:rsid w:val="008B68AF"/>
    <w:rsid w:val="008B6A77"/>
    <w:rsid w:val="008B6DA0"/>
    <w:rsid w:val="008B716C"/>
    <w:rsid w:val="008B72A9"/>
    <w:rsid w:val="008B7625"/>
    <w:rsid w:val="008B770A"/>
    <w:rsid w:val="008B777E"/>
    <w:rsid w:val="008B7C78"/>
    <w:rsid w:val="008B7E19"/>
    <w:rsid w:val="008C006E"/>
    <w:rsid w:val="008C07BC"/>
    <w:rsid w:val="008C0962"/>
    <w:rsid w:val="008C0AE4"/>
    <w:rsid w:val="008C0C9B"/>
    <w:rsid w:val="008C0EAA"/>
    <w:rsid w:val="008C124B"/>
    <w:rsid w:val="008C124E"/>
    <w:rsid w:val="008C13E8"/>
    <w:rsid w:val="008C16AB"/>
    <w:rsid w:val="008C184E"/>
    <w:rsid w:val="008C19BA"/>
    <w:rsid w:val="008C1CDE"/>
    <w:rsid w:val="008C1DD1"/>
    <w:rsid w:val="008C222A"/>
    <w:rsid w:val="008C24C2"/>
    <w:rsid w:val="008C2B14"/>
    <w:rsid w:val="008C3307"/>
    <w:rsid w:val="008C340D"/>
    <w:rsid w:val="008C3B93"/>
    <w:rsid w:val="008C3CEF"/>
    <w:rsid w:val="008C4278"/>
    <w:rsid w:val="008C4384"/>
    <w:rsid w:val="008C4437"/>
    <w:rsid w:val="008C4490"/>
    <w:rsid w:val="008C44BF"/>
    <w:rsid w:val="008C4546"/>
    <w:rsid w:val="008C4890"/>
    <w:rsid w:val="008C48E6"/>
    <w:rsid w:val="008C49F7"/>
    <w:rsid w:val="008C4AD2"/>
    <w:rsid w:val="008C4CAB"/>
    <w:rsid w:val="008C4D78"/>
    <w:rsid w:val="008C4D82"/>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2E76"/>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F10"/>
    <w:rsid w:val="008D62BA"/>
    <w:rsid w:val="008D62C1"/>
    <w:rsid w:val="008D6308"/>
    <w:rsid w:val="008D6493"/>
    <w:rsid w:val="008D6BEF"/>
    <w:rsid w:val="008D6F61"/>
    <w:rsid w:val="008D7130"/>
    <w:rsid w:val="008D72C3"/>
    <w:rsid w:val="008D7B25"/>
    <w:rsid w:val="008D7B27"/>
    <w:rsid w:val="008D7BDC"/>
    <w:rsid w:val="008D7E4B"/>
    <w:rsid w:val="008E0448"/>
    <w:rsid w:val="008E051D"/>
    <w:rsid w:val="008E0543"/>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86A"/>
    <w:rsid w:val="008E293C"/>
    <w:rsid w:val="008E2942"/>
    <w:rsid w:val="008E2C7C"/>
    <w:rsid w:val="008E2E86"/>
    <w:rsid w:val="008E3051"/>
    <w:rsid w:val="008E3542"/>
    <w:rsid w:val="008E4053"/>
    <w:rsid w:val="008E4113"/>
    <w:rsid w:val="008E43B1"/>
    <w:rsid w:val="008E4741"/>
    <w:rsid w:val="008E496F"/>
    <w:rsid w:val="008E4A6A"/>
    <w:rsid w:val="008E4DB9"/>
    <w:rsid w:val="008E5260"/>
    <w:rsid w:val="008E52A2"/>
    <w:rsid w:val="008E5CDC"/>
    <w:rsid w:val="008E5D81"/>
    <w:rsid w:val="008E6270"/>
    <w:rsid w:val="008E640B"/>
    <w:rsid w:val="008E6814"/>
    <w:rsid w:val="008E686B"/>
    <w:rsid w:val="008E69EB"/>
    <w:rsid w:val="008E6FF7"/>
    <w:rsid w:val="008E7016"/>
    <w:rsid w:val="008E71DB"/>
    <w:rsid w:val="008E744D"/>
    <w:rsid w:val="008E75F1"/>
    <w:rsid w:val="008E7619"/>
    <w:rsid w:val="008E77D0"/>
    <w:rsid w:val="008E7DA4"/>
    <w:rsid w:val="008E7EB4"/>
    <w:rsid w:val="008E7FB4"/>
    <w:rsid w:val="008F0567"/>
    <w:rsid w:val="008F0F88"/>
    <w:rsid w:val="008F1103"/>
    <w:rsid w:val="008F11EB"/>
    <w:rsid w:val="008F146E"/>
    <w:rsid w:val="008F156F"/>
    <w:rsid w:val="008F1C82"/>
    <w:rsid w:val="008F1D1C"/>
    <w:rsid w:val="008F1D7E"/>
    <w:rsid w:val="008F1DD1"/>
    <w:rsid w:val="008F22BE"/>
    <w:rsid w:val="008F263C"/>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8F7E9E"/>
    <w:rsid w:val="008F7F51"/>
    <w:rsid w:val="0090089A"/>
    <w:rsid w:val="00900B2A"/>
    <w:rsid w:val="00900E9B"/>
    <w:rsid w:val="0090122A"/>
    <w:rsid w:val="009013E9"/>
    <w:rsid w:val="009014CA"/>
    <w:rsid w:val="009014CC"/>
    <w:rsid w:val="0090195C"/>
    <w:rsid w:val="00901A1C"/>
    <w:rsid w:val="00901CC4"/>
    <w:rsid w:val="009020FD"/>
    <w:rsid w:val="009021E9"/>
    <w:rsid w:val="009024DA"/>
    <w:rsid w:val="0090279F"/>
    <w:rsid w:val="009027DA"/>
    <w:rsid w:val="00902885"/>
    <w:rsid w:val="00902C87"/>
    <w:rsid w:val="00902F8A"/>
    <w:rsid w:val="0090375F"/>
    <w:rsid w:val="009038A9"/>
    <w:rsid w:val="00903B43"/>
    <w:rsid w:val="00903C57"/>
    <w:rsid w:val="00903C9B"/>
    <w:rsid w:val="009040FC"/>
    <w:rsid w:val="00904908"/>
    <w:rsid w:val="00904C06"/>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69E"/>
    <w:rsid w:val="009128AB"/>
    <w:rsid w:val="0091290D"/>
    <w:rsid w:val="00912B16"/>
    <w:rsid w:val="00912CD9"/>
    <w:rsid w:val="00912D20"/>
    <w:rsid w:val="0091321B"/>
    <w:rsid w:val="0091338F"/>
    <w:rsid w:val="00913442"/>
    <w:rsid w:val="0091365E"/>
    <w:rsid w:val="00913AB1"/>
    <w:rsid w:val="00913CBB"/>
    <w:rsid w:val="00913D3A"/>
    <w:rsid w:val="00913F6D"/>
    <w:rsid w:val="009141D7"/>
    <w:rsid w:val="00914211"/>
    <w:rsid w:val="00914901"/>
    <w:rsid w:val="00914B46"/>
    <w:rsid w:val="00914F2F"/>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84"/>
    <w:rsid w:val="009209BC"/>
    <w:rsid w:val="00920A06"/>
    <w:rsid w:val="0092133D"/>
    <w:rsid w:val="00921A41"/>
    <w:rsid w:val="00921BB8"/>
    <w:rsid w:val="00921C41"/>
    <w:rsid w:val="00921C98"/>
    <w:rsid w:val="00922847"/>
    <w:rsid w:val="00922926"/>
    <w:rsid w:val="009229B5"/>
    <w:rsid w:val="00922CBC"/>
    <w:rsid w:val="00922F41"/>
    <w:rsid w:val="00923131"/>
    <w:rsid w:val="00923404"/>
    <w:rsid w:val="00923585"/>
    <w:rsid w:val="00923635"/>
    <w:rsid w:val="00923B1A"/>
    <w:rsid w:val="00923D28"/>
    <w:rsid w:val="00923FCA"/>
    <w:rsid w:val="0092403F"/>
    <w:rsid w:val="009242C5"/>
    <w:rsid w:val="0092436E"/>
    <w:rsid w:val="0092441A"/>
    <w:rsid w:val="0092451B"/>
    <w:rsid w:val="00924707"/>
    <w:rsid w:val="009247B4"/>
    <w:rsid w:val="00924B3C"/>
    <w:rsid w:val="00924D7B"/>
    <w:rsid w:val="00924F5C"/>
    <w:rsid w:val="009250DB"/>
    <w:rsid w:val="0092530C"/>
    <w:rsid w:val="00925F89"/>
    <w:rsid w:val="00925F9B"/>
    <w:rsid w:val="00926424"/>
    <w:rsid w:val="00926803"/>
    <w:rsid w:val="0092681C"/>
    <w:rsid w:val="0092698D"/>
    <w:rsid w:val="00927410"/>
    <w:rsid w:val="0092769F"/>
    <w:rsid w:val="009276EA"/>
    <w:rsid w:val="009277E8"/>
    <w:rsid w:val="00927CF3"/>
    <w:rsid w:val="00930814"/>
    <w:rsid w:val="00930DD2"/>
    <w:rsid w:val="00930E18"/>
    <w:rsid w:val="00930F31"/>
    <w:rsid w:val="00931900"/>
    <w:rsid w:val="00931D59"/>
    <w:rsid w:val="00931E59"/>
    <w:rsid w:val="00932021"/>
    <w:rsid w:val="009322F2"/>
    <w:rsid w:val="00932662"/>
    <w:rsid w:val="00932BF0"/>
    <w:rsid w:val="00932D68"/>
    <w:rsid w:val="00933359"/>
    <w:rsid w:val="00933A1A"/>
    <w:rsid w:val="00933BB5"/>
    <w:rsid w:val="00933CAB"/>
    <w:rsid w:val="00934255"/>
    <w:rsid w:val="0093464A"/>
    <w:rsid w:val="00934800"/>
    <w:rsid w:val="00934811"/>
    <w:rsid w:val="00934A55"/>
    <w:rsid w:val="00934B60"/>
    <w:rsid w:val="00934C1D"/>
    <w:rsid w:val="00934DC1"/>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1D6"/>
    <w:rsid w:val="009412C6"/>
    <w:rsid w:val="00941415"/>
    <w:rsid w:val="00941AE1"/>
    <w:rsid w:val="00941BF2"/>
    <w:rsid w:val="00942015"/>
    <w:rsid w:val="009424BE"/>
    <w:rsid w:val="009426F7"/>
    <w:rsid w:val="00942DB0"/>
    <w:rsid w:val="00942DFB"/>
    <w:rsid w:val="00942F67"/>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194"/>
    <w:rsid w:val="0095026D"/>
    <w:rsid w:val="009502CE"/>
    <w:rsid w:val="0095037F"/>
    <w:rsid w:val="00950493"/>
    <w:rsid w:val="00950672"/>
    <w:rsid w:val="00950940"/>
    <w:rsid w:val="00950A4F"/>
    <w:rsid w:val="00950D8F"/>
    <w:rsid w:val="0095100D"/>
    <w:rsid w:val="009512BA"/>
    <w:rsid w:val="00951676"/>
    <w:rsid w:val="00951A47"/>
    <w:rsid w:val="00951C30"/>
    <w:rsid w:val="00951CE4"/>
    <w:rsid w:val="00951FEB"/>
    <w:rsid w:val="0095200F"/>
    <w:rsid w:val="0095220B"/>
    <w:rsid w:val="00952316"/>
    <w:rsid w:val="00952382"/>
    <w:rsid w:val="00952402"/>
    <w:rsid w:val="00952B7C"/>
    <w:rsid w:val="00953116"/>
    <w:rsid w:val="00953D70"/>
    <w:rsid w:val="00953DB7"/>
    <w:rsid w:val="009541C3"/>
    <w:rsid w:val="00954215"/>
    <w:rsid w:val="00954A84"/>
    <w:rsid w:val="00954CD0"/>
    <w:rsid w:val="00954CE2"/>
    <w:rsid w:val="00954FAF"/>
    <w:rsid w:val="00955200"/>
    <w:rsid w:val="00955280"/>
    <w:rsid w:val="00955359"/>
    <w:rsid w:val="009555BA"/>
    <w:rsid w:val="00955A0D"/>
    <w:rsid w:val="00955A86"/>
    <w:rsid w:val="00955C77"/>
    <w:rsid w:val="00955EF5"/>
    <w:rsid w:val="00956049"/>
    <w:rsid w:val="009560BF"/>
    <w:rsid w:val="00956200"/>
    <w:rsid w:val="009564A8"/>
    <w:rsid w:val="00956705"/>
    <w:rsid w:val="00956AAC"/>
    <w:rsid w:val="00956C8A"/>
    <w:rsid w:val="0095722A"/>
    <w:rsid w:val="00957416"/>
    <w:rsid w:val="009575DD"/>
    <w:rsid w:val="00957E40"/>
    <w:rsid w:val="00960209"/>
    <w:rsid w:val="00960442"/>
    <w:rsid w:val="00960493"/>
    <w:rsid w:val="009606E9"/>
    <w:rsid w:val="00960827"/>
    <w:rsid w:val="0096091B"/>
    <w:rsid w:val="00960940"/>
    <w:rsid w:val="00960B23"/>
    <w:rsid w:val="0096115D"/>
    <w:rsid w:val="00961360"/>
    <w:rsid w:val="00961446"/>
    <w:rsid w:val="00961465"/>
    <w:rsid w:val="0096183E"/>
    <w:rsid w:val="00961AB7"/>
    <w:rsid w:val="00961D58"/>
    <w:rsid w:val="00961F15"/>
    <w:rsid w:val="009621F2"/>
    <w:rsid w:val="0096225A"/>
    <w:rsid w:val="00962DE7"/>
    <w:rsid w:val="00962E40"/>
    <w:rsid w:val="009630B6"/>
    <w:rsid w:val="009631CB"/>
    <w:rsid w:val="009634F6"/>
    <w:rsid w:val="0096366F"/>
    <w:rsid w:val="00963841"/>
    <w:rsid w:val="009638A0"/>
    <w:rsid w:val="00963909"/>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3A8"/>
    <w:rsid w:val="009656F0"/>
    <w:rsid w:val="0096593F"/>
    <w:rsid w:val="00965C63"/>
    <w:rsid w:val="00965D96"/>
    <w:rsid w:val="00966103"/>
    <w:rsid w:val="0096640B"/>
    <w:rsid w:val="009669BC"/>
    <w:rsid w:val="00966CB4"/>
    <w:rsid w:val="0096711C"/>
    <w:rsid w:val="00967190"/>
    <w:rsid w:val="00967223"/>
    <w:rsid w:val="009673DC"/>
    <w:rsid w:val="00967881"/>
    <w:rsid w:val="00967D6D"/>
    <w:rsid w:val="00967FFA"/>
    <w:rsid w:val="0097030B"/>
    <w:rsid w:val="00970632"/>
    <w:rsid w:val="00970672"/>
    <w:rsid w:val="009706E4"/>
    <w:rsid w:val="0097162E"/>
    <w:rsid w:val="0097166D"/>
    <w:rsid w:val="009717A3"/>
    <w:rsid w:val="009718CF"/>
    <w:rsid w:val="00972234"/>
    <w:rsid w:val="00972356"/>
    <w:rsid w:val="00972D16"/>
    <w:rsid w:val="00972D29"/>
    <w:rsid w:val="00972D70"/>
    <w:rsid w:val="009732FE"/>
    <w:rsid w:val="009735EC"/>
    <w:rsid w:val="0097379A"/>
    <w:rsid w:val="00973AD4"/>
    <w:rsid w:val="00973DAC"/>
    <w:rsid w:val="0097429C"/>
    <w:rsid w:val="00974595"/>
    <w:rsid w:val="00974B4D"/>
    <w:rsid w:val="00975028"/>
    <w:rsid w:val="0097506E"/>
    <w:rsid w:val="00975276"/>
    <w:rsid w:val="009753BE"/>
    <w:rsid w:val="009755B2"/>
    <w:rsid w:val="009758C7"/>
    <w:rsid w:val="00975CC7"/>
    <w:rsid w:val="00976128"/>
    <w:rsid w:val="00976472"/>
    <w:rsid w:val="009764E0"/>
    <w:rsid w:val="009765B7"/>
    <w:rsid w:val="009765F3"/>
    <w:rsid w:val="00976A71"/>
    <w:rsid w:val="00976EA2"/>
    <w:rsid w:val="00976F41"/>
    <w:rsid w:val="00976F8B"/>
    <w:rsid w:val="00977730"/>
    <w:rsid w:val="0097797C"/>
    <w:rsid w:val="00977E64"/>
    <w:rsid w:val="00977F0F"/>
    <w:rsid w:val="009801E9"/>
    <w:rsid w:val="0098026D"/>
    <w:rsid w:val="00980278"/>
    <w:rsid w:val="009803D7"/>
    <w:rsid w:val="0098068D"/>
    <w:rsid w:val="0098191E"/>
    <w:rsid w:val="00981A54"/>
    <w:rsid w:val="0098213A"/>
    <w:rsid w:val="009824CA"/>
    <w:rsid w:val="009836D0"/>
    <w:rsid w:val="00983E39"/>
    <w:rsid w:val="00983F0B"/>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14C"/>
    <w:rsid w:val="00991371"/>
    <w:rsid w:val="009915A2"/>
    <w:rsid w:val="00991B7A"/>
    <w:rsid w:val="00991E28"/>
    <w:rsid w:val="00991E33"/>
    <w:rsid w:val="00992293"/>
    <w:rsid w:val="009928C8"/>
    <w:rsid w:val="00992B58"/>
    <w:rsid w:val="00992D1F"/>
    <w:rsid w:val="00992E37"/>
    <w:rsid w:val="009934B8"/>
    <w:rsid w:val="0099352D"/>
    <w:rsid w:val="00993AA0"/>
    <w:rsid w:val="00993DE4"/>
    <w:rsid w:val="00993FA9"/>
    <w:rsid w:val="00994467"/>
    <w:rsid w:val="00994809"/>
    <w:rsid w:val="00994DEB"/>
    <w:rsid w:val="00994F10"/>
    <w:rsid w:val="00995128"/>
    <w:rsid w:val="0099527E"/>
    <w:rsid w:val="009965E2"/>
    <w:rsid w:val="00996650"/>
    <w:rsid w:val="00996D1C"/>
    <w:rsid w:val="009971FB"/>
    <w:rsid w:val="00997351"/>
    <w:rsid w:val="0099747D"/>
    <w:rsid w:val="009977E9"/>
    <w:rsid w:val="00997807"/>
    <w:rsid w:val="0099796B"/>
    <w:rsid w:val="00997E44"/>
    <w:rsid w:val="00997FC1"/>
    <w:rsid w:val="009A03D7"/>
    <w:rsid w:val="009A0467"/>
    <w:rsid w:val="009A067C"/>
    <w:rsid w:val="009A0998"/>
    <w:rsid w:val="009A1506"/>
    <w:rsid w:val="009A1B34"/>
    <w:rsid w:val="009A20C6"/>
    <w:rsid w:val="009A2447"/>
    <w:rsid w:val="009A2456"/>
    <w:rsid w:val="009A24E5"/>
    <w:rsid w:val="009A2585"/>
    <w:rsid w:val="009A25D2"/>
    <w:rsid w:val="009A2D78"/>
    <w:rsid w:val="009A2DC4"/>
    <w:rsid w:val="009A2F9A"/>
    <w:rsid w:val="009A31DB"/>
    <w:rsid w:val="009A36E4"/>
    <w:rsid w:val="009A3856"/>
    <w:rsid w:val="009A3A67"/>
    <w:rsid w:val="009A4121"/>
    <w:rsid w:val="009A416A"/>
    <w:rsid w:val="009A4666"/>
    <w:rsid w:val="009A4E5A"/>
    <w:rsid w:val="009A4E8B"/>
    <w:rsid w:val="009A546A"/>
    <w:rsid w:val="009A5732"/>
    <w:rsid w:val="009A58C2"/>
    <w:rsid w:val="009A59E6"/>
    <w:rsid w:val="009A5BA6"/>
    <w:rsid w:val="009A5F76"/>
    <w:rsid w:val="009A6387"/>
    <w:rsid w:val="009A64A9"/>
    <w:rsid w:val="009A6640"/>
    <w:rsid w:val="009A6CB9"/>
    <w:rsid w:val="009A6D69"/>
    <w:rsid w:val="009A70CB"/>
    <w:rsid w:val="009A74D9"/>
    <w:rsid w:val="009A7616"/>
    <w:rsid w:val="009A7826"/>
    <w:rsid w:val="009A7EB0"/>
    <w:rsid w:val="009B006F"/>
    <w:rsid w:val="009B025F"/>
    <w:rsid w:val="009B04FC"/>
    <w:rsid w:val="009B0630"/>
    <w:rsid w:val="009B0A63"/>
    <w:rsid w:val="009B0E53"/>
    <w:rsid w:val="009B1063"/>
    <w:rsid w:val="009B1469"/>
    <w:rsid w:val="009B14C5"/>
    <w:rsid w:val="009B1857"/>
    <w:rsid w:val="009B189F"/>
    <w:rsid w:val="009B1901"/>
    <w:rsid w:val="009B1DCA"/>
    <w:rsid w:val="009B1DD1"/>
    <w:rsid w:val="009B200F"/>
    <w:rsid w:val="009B2052"/>
    <w:rsid w:val="009B22BC"/>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024"/>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A1E"/>
    <w:rsid w:val="009C0B23"/>
    <w:rsid w:val="009C0C3E"/>
    <w:rsid w:val="009C0EC0"/>
    <w:rsid w:val="009C11CE"/>
    <w:rsid w:val="009C125B"/>
    <w:rsid w:val="009C1573"/>
    <w:rsid w:val="009C162E"/>
    <w:rsid w:val="009C17D5"/>
    <w:rsid w:val="009C1B11"/>
    <w:rsid w:val="009C211A"/>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DC4"/>
    <w:rsid w:val="009C6F49"/>
    <w:rsid w:val="009C7129"/>
    <w:rsid w:val="009C7149"/>
    <w:rsid w:val="009C74CA"/>
    <w:rsid w:val="009C7501"/>
    <w:rsid w:val="009C7AE6"/>
    <w:rsid w:val="009C7E91"/>
    <w:rsid w:val="009C7FE0"/>
    <w:rsid w:val="009D0066"/>
    <w:rsid w:val="009D0202"/>
    <w:rsid w:val="009D03A3"/>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31E"/>
    <w:rsid w:val="009D376D"/>
    <w:rsid w:val="009D3A03"/>
    <w:rsid w:val="009D3ADA"/>
    <w:rsid w:val="009D44AE"/>
    <w:rsid w:val="009D44C4"/>
    <w:rsid w:val="009D45C5"/>
    <w:rsid w:val="009D4692"/>
    <w:rsid w:val="009D4760"/>
    <w:rsid w:val="009D47BE"/>
    <w:rsid w:val="009D48B7"/>
    <w:rsid w:val="009D4FF6"/>
    <w:rsid w:val="009D583A"/>
    <w:rsid w:val="009D5952"/>
    <w:rsid w:val="009D5966"/>
    <w:rsid w:val="009D5AA6"/>
    <w:rsid w:val="009D5F47"/>
    <w:rsid w:val="009D6D5B"/>
    <w:rsid w:val="009D7383"/>
    <w:rsid w:val="009D7645"/>
    <w:rsid w:val="009D78C7"/>
    <w:rsid w:val="009D79F8"/>
    <w:rsid w:val="009E0BD7"/>
    <w:rsid w:val="009E0C0D"/>
    <w:rsid w:val="009E0DE8"/>
    <w:rsid w:val="009E0E48"/>
    <w:rsid w:val="009E0FA2"/>
    <w:rsid w:val="009E16D2"/>
    <w:rsid w:val="009E17C2"/>
    <w:rsid w:val="009E1850"/>
    <w:rsid w:val="009E21F8"/>
    <w:rsid w:val="009E236A"/>
    <w:rsid w:val="009E2872"/>
    <w:rsid w:val="009E2904"/>
    <w:rsid w:val="009E2E46"/>
    <w:rsid w:val="009E2F0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4AC"/>
    <w:rsid w:val="009E7E8C"/>
    <w:rsid w:val="009E7EC5"/>
    <w:rsid w:val="009E7F4B"/>
    <w:rsid w:val="009E7F82"/>
    <w:rsid w:val="009F008D"/>
    <w:rsid w:val="009F01A3"/>
    <w:rsid w:val="009F0CF0"/>
    <w:rsid w:val="009F0D14"/>
    <w:rsid w:val="009F0D5B"/>
    <w:rsid w:val="009F0E1C"/>
    <w:rsid w:val="009F0E28"/>
    <w:rsid w:val="009F127A"/>
    <w:rsid w:val="009F16D8"/>
    <w:rsid w:val="009F16F0"/>
    <w:rsid w:val="009F175A"/>
    <w:rsid w:val="009F1A2B"/>
    <w:rsid w:val="009F1ACE"/>
    <w:rsid w:val="009F1AEE"/>
    <w:rsid w:val="009F1C1F"/>
    <w:rsid w:val="009F2548"/>
    <w:rsid w:val="009F29B4"/>
    <w:rsid w:val="009F2B6B"/>
    <w:rsid w:val="009F303E"/>
    <w:rsid w:val="009F307D"/>
    <w:rsid w:val="009F310F"/>
    <w:rsid w:val="009F34AE"/>
    <w:rsid w:val="009F3572"/>
    <w:rsid w:val="009F359B"/>
    <w:rsid w:val="009F38BC"/>
    <w:rsid w:val="009F3A16"/>
    <w:rsid w:val="009F3BEC"/>
    <w:rsid w:val="009F3CBE"/>
    <w:rsid w:val="009F3D98"/>
    <w:rsid w:val="009F3EAA"/>
    <w:rsid w:val="009F4152"/>
    <w:rsid w:val="009F41B4"/>
    <w:rsid w:val="009F41C1"/>
    <w:rsid w:val="009F4446"/>
    <w:rsid w:val="009F451D"/>
    <w:rsid w:val="009F48ED"/>
    <w:rsid w:val="009F4B8C"/>
    <w:rsid w:val="009F4D3A"/>
    <w:rsid w:val="009F4F7C"/>
    <w:rsid w:val="009F5A53"/>
    <w:rsid w:val="009F5B4F"/>
    <w:rsid w:val="009F5B65"/>
    <w:rsid w:val="009F64F4"/>
    <w:rsid w:val="009F6B54"/>
    <w:rsid w:val="009F6B7C"/>
    <w:rsid w:val="009F710C"/>
    <w:rsid w:val="009F774D"/>
    <w:rsid w:val="009F7946"/>
    <w:rsid w:val="009F7963"/>
    <w:rsid w:val="009F7A6C"/>
    <w:rsid w:val="009F7D1B"/>
    <w:rsid w:val="00A006A7"/>
    <w:rsid w:val="00A00BEE"/>
    <w:rsid w:val="00A00E03"/>
    <w:rsid w:val="00A014EC"/>
    <w:rsid w:val="00A018FF"/>
    <w:rsid w:val="00A01E15"/>
    <w:rsid w:val="00A024D3"/>
    <w:rsid w:val="00A024F4"/>
    <w:rsid w:val="00A02694"/>
    <w:rsid w:val="00A02D0F"/>
    <w:rsid w:val="00A03059"/>
    <w:rsid w:val="00A032C0"/>
    <w:rsid w:val="00A036D6"/>
    <w:rsid w:val="00A03925"/>
    <w:rsid w:val="00A03FBD"/>
    <w:rsid w:val="00A044D4"/>
    <w:rsid w:val="00A044F5"/>
    <w:rsid w:val="00A0478E"/>
    <w:rsid w:val="00A04804"/>
    <w:rsid w:val="00A04C87"/>
    <w:rsid w:val="00A04CC6"/>
    <w:rsid w:val="00A04D7D"/>
    <w:rsid w:val="00A04FA2"/>
    <w:rsid w:val="00A04FCB"/>
    <w:rsid w:val="00A05174"/>
    <w:rsid w:val="00A051AA"/>
    <w:rsid w:val="00A057D2"/>
    <w:rsid w:val="00A05922"/>
    <w:rsid w:val="00A0599D"/>
    <w:rsid w:val="00A05C56"/>
    <w:rsid w:val="00A0606A"/>
    <w:rsid w:val="00A060BB"/>
    <w:rsid w:val="00A06613"/>
    <w:rsid w:val="00A06657"/>
    <w:rsid w:val="00A06A6B"/>
    <w:rsid w:val="00A07019"/>
    <w:rsid w:val="00A07431"/>
    <w:rsid w:val="00A0774C"/>
    <w:rsid w:val="00A077AA"/>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CD6"/>
    <w:rsid w:val="00A12EA8"/>
    <w:rsid w:val="00A1306E"/>
    <w:rsid w:val="00A13974"/>
    <w:rsid w:val="00A144BB"/>
    <w:rsid w:val="00A147F6"/>
    <w:rsid w:val="00A14A4A"/>
    <w:rsid w:val="00A14A72"/>
    <w:rsid w:val="00A14FB4"/>
    <w:rsid w:val="00A1530B"/>
    <w:rsid w:val="00A1555C"/>
    <w:rsid w:val="00A158CC"/>
    <w:rsid w:val="00A15F2C"/>
    <w:rsid w:val="00A16200"/>
    <w:rsid w:val="00A16262"/>
    <w:rsid w:val="00A16329"/>
    <w:rsid w:val="00A16357"/>
    <w:rsid w:val="00A16523"/>
    <w:rsid w:val="00A16821"/>
    <w:rsid w:val="00A168E0"/>
    <w:rsid w:val="00A16F87"/>
    <w:rsid w:val="00A1721B"/>
    <w:rsid w:val="00A17343"/>
    <w:rsid w:val="00A17773"/>
    <w:rsid w:val="00A1787C"/>
    <w:rsid w:val="00A1795A"/>
    <w:rsid w:val="00A17A1B"/>
    <w:rsid w:val="00A17E65"/>
    <w:rsid w:val="00A17F1D"/>
    <w:rsid w:val="00A200CB"/>
    <w:rsid w:val="00A205A7"/>
    <w:rsid w:val="00A205A8"/>
    <w:rsid w:val="00A2079A"/>
    <w:rsid w:val="00A207CA"/>
    <w:rsid w:val="00A20C28"/>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4F24"/>
    <w:rsid w:val="00A251FC"/>
    <w:rsid w:val="00A252F2"/>
    <w:rsid w:val="00A25317"/>
    <w:rsid w:val="00A25D06"/>
    <w:rsid w:val="00A25FD3"/>
    <w:rsid w:val="00A2629A"/>
    <w:rsid w:val="00A267DF"/>
    <w:rsid w:val="00A26BD0"/>
    <w:rsid w:val="00A270DA"/>
    <w:rsid w:val="00A2712A"/>
    <w:rsid w:val="00A27237"/>
    <w:rsid w:val="00A27389"/>
    <w:rsid w:val="00A273E4"/>
    <w:rsid w:val="00A27703"/>
    <w:rsid w:val="00A2781F"/>
    <w:rsid w:val="00A278A3"/>
    <w:rsid w:val="00A27978"/>
    <w:rsid w:val="00A279D1"/>
    <w:rsid w:val="00A27C88"/>
    <w:rsid w:val="00A30111"/>
    <w:rsid w:val="00A30133"/>
    <w:rsid w:val="00A30E97"/>
    <w:rsid w:val="00A31043"/>
    <w:rsid w:val="00A31A41"/>
    <w:rsid w:val="00A31E66"/>
    <w:rsid w:val="00A32052"/>
    <w:rsid w:val="00A3237E"/>
    <w:rsid w:val="00A328DA"/>
    <w:rsid w:val="00A32B3E"/>
    <w:rsid w:val="00A32D89"/>
    <w:rsid w:val="00A32EEA"/>
    <w:rsid w:val="00A33242"/>
    <w:rsid w:val="00A334B2"/>
    <w:rsid w:val="00A33749"/>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7E6"/>
    <w:rsid w:val="00A368E9"/>
    <w:rsid w:val="00A3699B"/>
    <w:rsid w:val="00A36C94"/>
    <w:rsid w:val="00A36CF1"/>
    <w:rsid w:val="00A370D2"/>
    <w:rsid w:val="00A371FA"/>
    <w:rsid w:val="00A374C8"/>
    <w:rsid w:val="00A3768D"/>
    <w:rsid w:val="00A376CC"/>
    <w:rsid w:val="00A37830"/>
    <w:rsid w:val="00A37A66"/>
    <w:rsid w:val="00A400B6"/>
    <w:rsid w:val="00A40948"/>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05E"/>
    <w:rsid w:val="00A4626E"/>
    <w:rsid w:val="00A463CB"/>
    <w:rsid w:val="00A467EC"/>
    <w:rsid w:val="00A46F51"/>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C05"/>
    <w:rsid w:val="00A53D76"/>
    <w:rsid w:val="00A5413A"/>
    <w:rsid w:val="00A544FF"/>
    <w:rsid w:val="00A54635"/>
    <w:rsid w:val="00A54966"/>
    <w:rsid w:val="00A54B0C"/>
    <w:rsid w:val="00A54CB0"/>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184"/>
    <w:rsid w:val="00A5727D"/>
    <w:rsid w:val="00A57587"/>
    <w:rsid w:val="00A57EAE"/>
    <w:rsid w:val="00A57F25"/>
    <w:rsid w:val="00A603EC"/>
    <w:rsid w:val="00A60955"/>
    <w:rsid w:val="00A60BFB"/>
    <w:rsid w:val="00A60EBA"/>
    <w:rsid w:val="00A613BD"/>
    <w:rsid w:val="00A613D6"/>
    <w:rsid w:val="00A61895"/>
    <w:rsid w:val="00A6192D"/>
    <w:rsid w:val="00A619F9"/>
    <w:rsid w:val="00A61BE0"/>
    <w:rsid w:val="00A61BFA"/>
    <w:rsid w:val="00A61E50"/>
    <w:rsid w:val="00A61FFF"/>
    <w:rsid w:val="00A62197"/>
    <w:rsid w:val="00A621E2"/>
    <w:rsid w:val="00A6241F"/>
    <w:rsid w:val="00A62EE8"/>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24E"/>
    <w:rsid w:val="00A675DD"/>
    <w:rsid w:val="00A675F1"/>
    <w:rsid w:val="00A67623"/>
    <w:rsid w:val="00A67D50"/>
    <w:rsid w:val="00A67E61"/>
    <w:rsid w:val="00A70256"/>
    <w:rsid w:val="00A703EF"/>
    <w:rsid w:val="00A70599"/>
    <w:rsid w:val="00A7063A"/>
    <w:rsid w:val="00A70AF6"/>
    <w:rsid w:val="00A70D7D"/>
    <w:rsid w:val="00A7132D"/>
    <w:rsid w:val="00A7138C"/>
    <w:rsid w:val="00A7142C"/>
    <w:rsid w:val="00A716BA"/>
    <w:rsid w:val="00A718B8"/>
    <w:rsid w:val="00A71B2F"/>
    <w:rsid w:val="00A71FC7"/>
    <w:rsid w:val="00A72042"/>
    <w:rsid w:val="00A72270"/>
    <w:rsid w:val="00A725D8"/>
    <w:rsid w:val="00A7299D"/>
    <w:rsid w:val="00A72A12"/>
    <w:rsid w:val="00A72A21"/>
    <w:rsid w:val="00A72C4D"/>
    <w:rsid w:val="00A72E1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7CB"/>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7A0"/>
    <w:rsid w:val="00A778BB"/>
    <w:rsid w:val="00A77E50"/>
    <w:rsid w:val="00A80168"/>
    <w:rsid w:val="00A804A3"/>
    <w:rsid w:val="00A80C02"/>
    <w:rsid w:val="00A8107A"/>
    <w:rsid w:val="00A8111C"/>
    <w:rsid w:val="00A81495"/>
    <w:rsid w:val="00A81873"/>
    <w:rsid w:val="00A81B80"/>
    <w:rsid w:val="00A81B88"/>
    <w:rsid w:val="00A81CB0"/>
    <w:rsid w:val="00A81E8C"/>
    <w:rsid w:val="00A8208F"/>
    <w:rsid w:val="00A82297"/>
    <w:rsid w:val="00A824C6"/>
    <w:rsid w:val="00A8279C"/>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277"/>
    <w:rsid w:val="00A854A1"/>
    <w:rsid w:val="00A8598C"/>
    <w:rsid w:val="00A85BAF"/>
    <w:rsid w:val="00A86177"/>
    <w:rsid w:val="00A865BC"/>
    <w:rsid w:val="00A8662B"/>
    <w:rsid w:val="00A869DB"/>
    <w:rsid w:val="00A86D7B"/>
    <w:rsid w:val="00A872FF"/>
    <w:rsid w:val="00A874AB"/>
    <w:rsid w:val="00A875AC"/>
    <w:rsid w:val="00A876A2"/>
    <w:rsid w:val="00A87939"/>
    <w:rsid w:val="00A87B88"/>
    <w:rsid w:val="00A902BF"/>
    <w:rsid w:val="00A9041D"/>
    <w:rsid w:val="00A9087C"/>
    <w:rsid w:val="00A90930"/>
    <w:rsid w:val="00A90A3A"/>
    <w:rsid w:val="00A90A9F"/>
    <w:rsid w:val="00A90BD5"/>
    <w:rsid w:val="00A90E0D"/>
    <w:rsid w:val="00A90E47"/>
    <w:rsid w:val="00A90F0B"/>
    <w:rsid w:val="00A90F35"/>
    <w:rsid w:val="00A90F38"/>
    <w:rsid w:val="00A9141D"/>
    <w:rsid w:val="00A9156E"/>
    <w:rsid w:val="00A91642"/>
    <w:rsid w:val="00A916FA"/>
    <w:rsid w:val="00A91810"/>
    <w:rsid w:val="00A91A85"/>
    <w:rsid w:val="00A91DAF"/>
    <w:rsid w:val="00A91FD3"/>
    <w:rsid w:val="00A920FB"/>
    <w:rsid w:val="00A92289"/>
    <w:rsid w:val="00A929A0"/>
    <w:rsid w:val="00A929F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033"/>
    <w:rsid w:val="00A951DB"/>
    <w:rsid w:val="00A9520F"/>
    <w:rsid w:val="00A9571F"/>
    <w:rsid w:val="00A957C3"/>
    <w:rsid w:val="00A95954"/>
    <w:rsid w:val="00A959B1"/>
    <w:rsid w:val="00A95EE8"/>
    <w:rsid w:val="00A95FD1"/>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642"/>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B5A"/>
    <w:rsid w:val="00AA60CF"/>
    <w:rsid w:val="00AA649D"/>
    <w:rsid w:val="00AA6FB1"/>
    <w:rsid w:val="00AA729C"/>
    <w:rsid w:val="00AA7611"/>
    <w:rsid w:val="00AA76E3"/>
    <w:rsid w:val="00AA7913"/>
    <w:rsid w:val="00AA7A6F"/>
    <w:rsid w:val="00AA7D69"/>
    <w:rsid w:val="00AA7F96"/>
    <w:rsid w:val="00AB0837"/>
    <w:rsid w:val="00AB0A10"/>
    <w:rsid w:val="00AB0F4C"/>
    <w:rsid w:val="00AB124D"/>
    <w:rsid w:val="00AB12A8"/>
    <w:rsid w:val="00AB1763"/>
    <w:rsid w:val="00AB1DAE"/>
    <w:rsid w:val="00AB1DC3"/>
    <w:rsid w:val="00AB1FF9"/>
    <w:rsid w:val="00AB2163"/>
    <w:rsid w:val="00AB217A"/>
    <w:rsid w:val="00AB22F0"/>
    <w:rsid w:val="00AB2351"/>
    <w:rsid w:val="00AB2514"/>
    <w:rsid w:val="00AB256E"/>
    <w:rsid w:val="00AB265D"/>
    <w:rsid w:val="00AB2843"/>
    <w:rsid w:val="00AB2B1E"/>
    <w:rsid w:val="00AB2B7D"/>
    <w:rsid w:val="00AB2BAE"/>
    <w:rsid w:val="00AB2C93"/>
    <w:rsid w:val="00AB2CAA"/>
    <w:rsid w:val="00AB2ECE"/>
    <w:rsid w:val="00AB2EF7"/>
    <w:rsid w:val="00AB3069"/>
    <w:rsid w:val="00AB3513"/>
    <w:rsid w:val="00AB3896"/>
    <w:rsid w:val="00AB3957"/>
    <w:rsid w:val="00AB39FE"/>
    <w:rsid w:val="00AB3AA1"/>
    <w:rsid w:val="00AB3B1C"/>
    <w:rsid w:val="00AB3F96"/>
    <w:rsid w:val="00AB40B6"/>
    <w:rsid w:val="00AB465B"/>
    <w:rsid w:val="00AB49EC"/>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B1"/>
    <w:rsid w:val="00AB6DF8"/>
    <w:rsid w:val="00AB6ED7"/>
    <w:rsid w:val="00AB6EF6"/>
    <w:rsid w:val="00AB6FD2"/>
    <w:rsid w:val="00AB7107"/>
    <w:rsid w:val="00AB75B5"/>
    <w:rsid w:val="00AB76F7"/>
    <w:rsid w:val="00AB775B"/>
    <w:rsid w:val="00AB79A9"/>
    <w:rsid w:val="00AB79F7"/>
    <w:rsid w:val="00AB7BDC"/>
    <w:rsid w:val="00AC043B"/>
    <w:rsid w:val="00AC058B"/>
    <w:rsid w:val="00AC0D09"/>
    <w:rsid w:val="00AC1364"/>
    <w:rsid w:val="00AC1DB7"/>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8B"/>
    <w:rsid w:val="00AC65F6"/>
    <w:rsid w:val="00AC6821"/>
    <w:rsid w:val="00AC6B0D"/>
    <w:rsid w:val="00AC6CEE"/>
    <w:rsid w:val="00AC6E98"/>
    <w:rsid w:val="00AC7214"/>
    <w:rsid w:val="00AC7818"/>
    <w:rsid w:val="00AC78C2"/>
    <w:rsid w:val="00AC7F40"/>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A67"/>
    <w:rsid w:val="00AD2F06"/>
    <w:rsid w:val="00AD3048"/>
    <w:rsid w:val="00AD3342"/>
    <w:rsid w:val="00AD36F6"/>
    <w:rsid w:val="00AD3DB5"/>
    <w:rsid w:val="00AD3DE0"/>
    <w:rsid w:val="00AD3E7C"/>
    <w:rsid w:val="00AD40B8"/>
    <w:rsid w:val="00AD4224"/>
    <w:rsid w:val="00AD4756"/>
    <w:rsid w:val="00AD4771"/>
    <w:rsid w:val="00AD4805"/>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41C"/>
    <w:rsid w:val="00AD7755"/>
    <w:rsid w:val="00AD78A9"/>
    <w:rsid w:val="00AD7A56"/>
    <w:rsid w:val="00AD7EFB"/>
    <w:rsid w:val="00AE0188"/>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A3E"/>
    <w:rsid w:val="00AE5CBD"/>
    <w:rsid w:val="00AE5FB0"/>
    <w:rsid w:val="00AE619F"/>
    <w:rsid w:val="00AE64B0"/>
    <w:rsid w:val="00AE67D8"/>
    <w:rsid w:val="00AE6811"/>
    <w:rsid w:val="00AE6903"/>
    <w:rsid w:val="00AE6DB6"/>
    <w:rsid w:val="00AE722B"/>
    <w:rsid w:val="00AE7A1A"/>
    <w:rsid w:val="00AE7A51"/>
    <w:rsid w:val="00AE7B1A"/>
    <w:rsid w:val="00AE7D0F"/>
    <w:rsid w:val="00AE7FA8"/>
    <w:rsid w:val="00AF01CA"/>
    <w:rsid w:val="00AF032B"/>
    <w:rsid w:val="00AF04F0"/>
    <w:rsid w:val="00AF05C7"/>
    <w:rsid w:val="00AF05EB"/>
    <w:rsid w:val="00AF068F"/>
    <w:rsid w:val="00AF0860"/>
    <w:rsid w:val="00AF0E2B"/>
    <w:rsid w:val="00AF1290"/>
    <w:rsid w:val="00AF1310"/>
    <w:rsid w:val="00AF182C"/>
    <w:rsid w:val="00AF1965"/>
    <w:rsid w:val="00AF1F04"/>
    <w:rsid w:val="00AF1F8E"/>
    <w:rsid w:val="00AF20A2"/>
    <w:rsid w:val="00AF2132"/>
    <w:rsid w:val="00AF2653"/>
    <w:rsid w:val="00AF26BF"/>
    <w:rsid w:val="00AF284D"/>
    <w:rsid w:val="00AF2884"/>
    <w:rsid w:val="00AF2D87"/>
    <w:rsid w:val="00AF2E68"/>
    <w:rsid w:val="00AF337A"/>
    <w:rsid w:val="00AF3637"/>
    <w:rsid w:val="00AF36C9"/>
    <w:rsid w:val="00AF384D"/>
    <w:rsid w:val="00AF38FE"/>
    <w:rsid w:val="00AF3989"/>
    <w:rsid w:val="00AF3BA7"/>
    <w:rsid w:val="00AF3E30"/>
    <w:rsid w:val="00AF44C1"/>
    <w:rsid w:val="00AF49EF"/>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751"/>
    <w:rsid w:val="00B01848"/>
    <w:rsid w:val="00B01A2C"/>
    <w:rsid w:val="00B01AA2"/>
    <w:rsid w:val="00B01DB5"/>
    <w:rsid w:val="00B0231B"/>
    <w:rsid w:val="00B02516"/>
    <w:rsid w:val="00B027AC"/>
    <w:rsid w:val="00B032ED"/>
    <w:rsid w:val="00B03437"/>
    <w:rsid w:val="00B034F2"/>
    <w:rsid w:val="00B0375A"/>
    <w:rsid w:val="00B0378C"/>
    <w:rsid w:val="00B03C94"/>
    <w:rsid w:val="00B03D7A"/>
    <w:rsid w:val="00B04310"/>
    <w:rsid w:val="00B045F0"/>
    <w:rsid w:val="00B048AF"/>
    <w:rsid w:val="00B04D5A"/>
    <w:rsid w:val="00B04EE8"/>
    <w:rsid w:val="00B05542"/>
    <w:rsid w:val="00B05620"/>
    <w:rsid w:val="00B0569E"/>
    <w:rsid w:val="00B058D3"/>
    <w:rsid w:val="00B058D4"/>
    <w:rsid w:val="00B05C93"/>
    <w:rsid w:val="00B06290"/>
    <w:rsid w:val="00B0642D"/>
    <w:rsid w:val="00B074A7"/>
    <w:rsid w:val="00B07877"/>
    <w:rsid w:val="00B07C93"/>
    <w:rsid w:val="00B1048D"/>
    <w:rsid w:val="00B10680"/>
    <w:rsid w:val="00B10891"/>
    <w:rsid w:val="00B10A36"/>
    <w:rsid w:val="00B10CEB"/>
    <w:rsid w:val="00B10EBC"/>
    <w:rsid w:val="00B10FFA"/>
    <w:rsid w:val="00B11C17"/>
    <w:rsid w:val="00B11F38"/>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48"/>
    <w:rsid w:val="00B13EC9"/>
    <w:rsid w:val="00B13ED3"/>
    <w:rsid w:val="00B1499E"/>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6A75"/>
    <w:rsid w:val="00B174EE"/>
    <w:rsid w:val="00B17653"/>
    <w:rsid w:val="00B178AD"/>
    <w:rsid w:val="00B178C0"/>
    <w:rsid w:val="00B179DB"/>
    <w:rsid w:val="00B200FC"/>
    <w:rsid w:val="00B202C2"/>
    <w:rsid w:val="00B202F1"/>
    <w:rsid w:val="00B205A5"/>
    <w:rsid w:val="00B2075D"/>
    <w:rsid w:val="00B209A0"/>
    <w:rsid w:val="00B20E21"/>
    <w:rsid w:val="00B2112B"/>
    <w:rsid w:val="00B2118B"/>
    <w:rsid w:val="00B21554"/>
    <w:rsid w:val="00B215FF"/>
    <w:rsid w:val="00B216CF"/>
    <w:rsid w:val="00B21713"/>
    <w:rsid w:val="00B218AB"/>
    <w:rsid w:val="00B21BAB"/>
    <w:rsid w:val="00B21F2A"/>
    <w:rsid w:val="00B220FD"/>
    <w:rsid w:val="00B2210E"/>
    <w:rsid w:val="00B222A0"/>
    <w:rsid w:val="00B224AA"/>
    <w:rsid w:val="00B2265E"/>
    <w:rsid w:val="00B2278F"/>
    <w:rsid w:val="00B22A57"/>
    <w:rsid w:val="00B22BBC"/>
    <w:rsid w:val="00B22C24"/>
    <w:rsid w:val="00B22C94"/>
    <w:rsid w:val="00B22F37"/>
    <w:rsid w:val="00B233D3"/>
    <w:rsid w:val="00B235DF"/>
    <w:rsid w:val="00B23883"/>
    <w:rsid w:val="00B23DA8"/>
    <w:rsid w:val="00B243D1"/>
    <w:rsid w:val="00B248AC"/>
    <w:rsid w:val="00B24B87"/>
    <w:rsid w:val="00B24ED3"/>
    <w:rsid w:val="00B24FAF"/>
    <w:rsid w:val="00B25060"/>
    <w:rsid w:val="00B25282"/>
    <w:rsid w:val="00B256C0"/>
    <w:rsid w:val="00B259E1"/>
    <w:rsid w:val="00B25B89"/>
    <w:rsid w:val="00B25FAF"/>
    <w:rsid w:val="00B26520"/>
    <w:rsid w:val="00B26644"/>
    <w:rsid w:val="00B2681C"/>
    <w:rsid w:val="00B26B46"/>
    <w:rsid w:val="00B26D21"/>
    <w:rsid w:val="00B26F09"/>
    <w:rsid w:val="00B270CF"/>
    <w:rsid w:val="00B271C3"/>
    <w:rsid w:val="00B273F6"/>
    <w:rsid w:val="00B2751D"/>
    <w:rsid w:val="00B2781C"/>
    <w:rsid w:val="00B27C69"/>
    <w:rsid w:val="00B3025F"/>
    <w:rsid w:val="00B30323"/>
    <w:rsid w:val="00B303C8"/>
    <w:rsid w:val="00B30BF6"/>
    <w:rsid w:val="00B30C1D"/>
    <w:rsid w:val="00B30C61"/>
    <w:rsid w:val="00B3114C"/>
    <w:rsid w:val="00B311D4"/>
    <w:rsid w:val="00B31247"/>
    <w:rsid w:val="00B31274"/>
    <w:rsid w:val="00B315D1"/>
    <w:rsid w:val="00B316C5"/>
    <w:rsid w:val="00B31A8E"/>
    <w:rsid w:val="00B31E38"/>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55D"/>
    <w:rsid w:val="00B346F9"/>
    <w:rsid w:val="00B34E2C"/>
    <w:rsid w:val="00B352FD"/>
    <w:rsid w:val="00B354B0"/>
    <w:rsid w:val="00B35606"/>
    <w:rsid w:val="00B35A2B"/>
    <w:rsid w:val="00B364AD"/>
    <w:rsid w:val="00B3662F"/>
    <w:rsid w:val="00B36993"/>
    <w:rsid w:val="00B36AD5"/>
    <w:rsid w:val="00B36CC3"/>
    <w:rsid w:val="00B36D43"/>
    <w:rsid w:val="00B36D58"/>
    <w:rsid w:val="00B36DB4"/>
    <w:rsid w:val="00B36E7B"/>
    <w:rsid w:val="00B370ED"/>
    <w:rsid w:val="00B37191"/>
    <w:rsid w:val="00B371EC"/>
    <w:rsid w:val="00B3723D"/>
    <w:rsid w:val="00B37278"/>
    <w:rsid w:val="00B37333"/>
    <w:rsid w:val="00B37526"/>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879"/>
    <w:rsid w:val="00B42C86"/>
    <w:rsid w:val="00B4397A"/>
    <w:rsid w:val="00B4398E"/>
    <w:rsid w:val="00B43E12"/>
    <w:rsid w:val="00B43F2E"/>
    <w:rsid w:val="00B44031"/>
    <w:rsid w:val="00B446FD"/>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CB4"/>
    <w:rsid w:val="00B51D88"/>
    <w:rsid w:val="00B51FD8"/>
    <w:rsid w:val="00B524A4"/>
    <w:rsid w:val="00B526B9"/>
    <w:rsid w:val="00B526D0"/>
    <w:rsid w:val="00B52A35"/>
    <w:rsid w:val="00B52FDC"/>
    <w:rsid w:val="00B53281"/>
    <w:rsid w:val="00B53802"/>
    <w:rsid w:val="00B53A5A"/>
    <w:rsid w:val="00B53AC5"/>
    <w:rsid w:val="00B53B8E"/>
    <w:rsid w:val="00B53EC1"/>
    <w:rsid w:val="00B541C7"/>
    <w:rsid w:val="00B5483D"/>
    <w:rsid w:val="00B54BF8"/>
    <w:rsid w:val="00B5526D"/>
    <w:rsid w:val="00B553F7"/>
    <w:rsid w:val="00B55645"/>
    <w:rsid w:val="00B5567C"/>
    <w:rsid w:val="00B556E3"/>
    <w:rsid w:val="00B5582B"/>
    <w:rsid w:val="00B558B9"/>
    <w:rsid w:val="00B55A7C"/>
    <w:rsid w:val="00B55CBA"/>
    <w:rsid w:val="00B55E80"/>
    <w:rsid w:val="00B565D9"/>
    <w:rsid w:val="00B57010"/>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5F5"/>
    <w:rsid w:val="00B61D56"/>
    <w:rsid w:val="00B62011"/>
    <w:rsid w:val="00B62015"/>
    <w:rsid w:val="00B620AE"/>
    <w:rsid w:val="00B62E75"/>
    <w:rsid w:val="00B63105"/>
    <w:rsid w:val="00B6310B"/>
    <w:rsid w:val="00B6315E"/>
    <w:rsid w:val="00B631B0"/>
    <w:rsid w:val="00B634EE"/>
    <w:rsid w:val="00B63574"/>
    <w:rsid w:val="00B63A49"/>
    <w:rsid w:val="00B63BA2"/>
    <w:rsid w:val="00B63E00"/>
    <w:rsid w:val="00B63F97"/>
    <w:rsid w:val="00B63FC0"/>
    <w:rsid w:val="00B640C8"/>
    <w:rsid w:val="00B64239"/>
    <w:rsid w:val="00B6450A"/>
    <w:rsid w:val="00B64A0B"/>
    <w:rsid w:val="00B64CB1"/>
    <w:rsid w:val="00B64D36"/>
    <w:rsid w:val="00B64E07"/>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62F"/>
    <w:rsid w:val="00B72991"/>
    <w:rsid w:val="00B72EC7"/>
    <w:rsid w:val="00B72F68"/>
    <w:rsid w:val="00B730EB"/>
    <w:rsid w:val="00B7311A"/>
    <w:rsid w:val="00B733EA"/>
    <w:rsid w:val="00B736DA"/>
    <w:rsid w:val="00B737B3"/>
    <w:rsid w:val="00B7387B"/>
    <w:rsid w:val="00B73C8D"/>
    <w:rsid w:val="00B73D93"/>
    <w:rsid w:val="00B73DE7"/>
    <w:rsid w:val="00B73FD6"/>
    <w:rsid w:val="00B742EA"/>
    <w:rsid w:val="00B74807"/>
    <w:rsid w:val="00B74EC5"/>
    <w:rsid w:val="00B74F87"/>
    <w:rsid w:val="00B75519"/>
    <w:rsid w:val="00B756F1"/>
    <w:rsid w:val="00B756F5"/>
    <w:rsid w:val="00B75819"/>
    <w:rsid w:val="00B75ABC"/>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5E4"/>
    <w:rsid w:val="00B858B8"/>
    <w:rsid w:val="00B859A1"/>
    <w:rsid w:val="00B85D36"/>
    <w:rsid w:val="00B85FF4"/>
    <w:rsid w:val="00B86095"/>
    <w:rsid w:val="00B865FE"/>
    <w:rsid w:val="00B86802"/>
    <w:rsid w:val="00B86DB5"/>
    <w:rsid w:val="00B86E32"/>
    <w:rsid w:val="00B86F0F"/>
    <w:rsid w:val="00B871AE"/>
    <w:rsid w:val="00B8764A"/>
    <w:rsid w:val="00B87A6E"/>
    <w:rsid w:val="00B87C78"/>
    <w:rsid w:val="00B900E3"/>
    <w:rsid w:val="00B90553"/>
    <w:rsid w:val="00B908A1"/>
    <w:rsid w:val="00B90B44"/>
    <w:rsid w:val="00B90B9B"/>
    <w:rsid w:val="00B91202"/>
    <w:rsid w:val="00B91856"/>
    <w:rsid w:val="00B92291"/>
    <w:rsid w:val="00B92762"/>
    <w:rsid w:val="00B92891"/>
    <w:rsid w:val="00B9297A"/>
    <w:rsid w:val="00B92A62"/>
    <w:rsid w:val="00B92EFE"/>
    <w:rsid w:val="00B932D2"/>
    <w:rsid w:val="00B936C9"/>
    <w:rsid w:val="00B9378A"/>
    <w:rsid w:val="00B93AFD"/>
    <w:rsid w:val="00B93B1F"/>
    <w:rsid w:val="00B93D9B"/>
    <w:rsid w:val="00B93E09"/>
    <w:rsid w:val="00B93E60"/>
    <w:rsid w:val="00B93EE0"/>
    <w:rsid w:val="00B93F0B"/>
    <w:rsid w:val="00B94281"/>
    <w:rsid w:val="00B947B1"/>
    <w:rsid w:val="00B95A0C"/>
    <w:rsid w:val="00B95AE5"/>
    <w:rsid w:val="00B95C31"/>
    <w:rsid w:val="00B96137"/>
    <w:rsid w:val="00B96A28"/>
    <w:rsid w:val="00B96A34"/>
    <w:rsid w:val="00B96BFE"/>
    <w:rsid w:val="00B96EBC"/>
    <w:rsid w:val="00B96EC6"/>
    <w:rsid w:val="00B9700F"/>
    <w:rsid w:val="00B972FF"/>
    <w:rsid w:val="00B9734E"/>
    <w:rsid w:val="00B974D9"/>
    <w:rsid w:val="00B97707"/>
    <w:rsid w:val="00B97797"/>
    <w:rsid w:val="00B978A4"/>
    <w:rsid w:val="00BA00BD"/>
    <w:rsid w:val="00BA023E"/>
    <w:rsid w:val="00BA027B"/>
    <w:rsid w:val="00BA0940"/>
    <w:rsid w:val="00BA1176"/>
    <w:rsid w:val="00BA11FD"/>
    <w:rsid w:val="00BA1525"/>
    <w:rsid w:val="00BA1535"/>
    <w:rsid w:val="00BA1560"/>
    <w:rsid w:val="00BA1782"/>
    <w:rsid w:val="00BA181A"/>
    <w:rsid w:val="00BA1E7F"/>
    <w:rsid w:val="00BA1EE6"/>
    <w:rsid w:val="00BA1F7C"/>
    <w:rsid w:val="00BA2143"/>
    <w:rsid w:val="00BA2467"/>
    <w:rsid w:val="00BA267A"/>
    <w:rsid w:val="00BA2829"/>
    <w:rsid w:val="00BA2A53"/>
    <w:rsid w:val="00BA2B0D"/>
    <w:rsid w:val="00BA3230"/>
    <w:rsid w:val="00BA325C"/>
    <w:rsid w:val="00BA3595"/>
    <w:rsid w:val="00BA3638"/>
    <w:rsid w:val="00BA366B"/>
    <w:rsid w:val="00BA3A0E"/>
    <w:rsid w:val="00BA3C5D"/>
    <w:rsid w:val="00BA3D0B"/>
    <w:rsid w:val="00BA3DCE"/>
    <w:rsid w:val="00BA3EA2"/>
    <w:rsid w:val="00BA3F16"/>
    <w:rsid w:val="00BA4065"/>
    <w:rsid w:val="00BA4075"/>
    <w:rsid w:val="00BA424C"/>
    <w:rsid w:val="00BA4534"/>
    <w:rsid w:val="00BA45A7"/>
    <w:rsid w:val="00BA47E7"/>
    <w:rsid w:val="00BA488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EAE"/>
    <w:rsid w:val="00BA6F01"/>
    <w:rsid w:val="00BA7204"/>
    <w:rsid w:val="00BA7309"/>
    <w:rsid w:val="00BA79D0"/>
    <w:rsid w:val="00BA7AEC"/>
    <w:rsid w:val="00BA7EA8"/>
    <w:rsid w:val="00BB01E0"/>
    <w:rsid w:val="00BB0244"/>
    <w:rsid w:val="00BB02EB"/>
    <w:rsid w:val="00BB0750"/>
    <w:rsid w:val="00BB078F"/>
    <w:rsid w:val="00BB0BFA"/>
    <w:rsid w:val="00BB0CAF"/>
    <w:rsid w:val="00BB0D30"/>
    <w:rsid w:val="00BB0FAF"/>
    <w:rsid w:val="00BB11D4"/>
    <w:rsid w:val="00BB1356"/>
    <w:rsid w:val="00BB13A8"/>
    <w:rsid w:val="00BB1748"/>
    <w:rsid w:val="00BB17D9"/>
    <w:rsid w:val="00BB1909"/>
    <w:rsid w:val="00BB1BA9"/>
    <w:rsid w:val="00BB1BCC"/>
    <w:rsid w:val="00BB226A"/>
    <w:rsid w:val="00BB23B7"/>
    <w:rsid w:val="00BB308A"/>
    <w:rsid w:val="00BB31C7"/>
    <w:rsid w:val="00BB3536"/>
    <w:rsid w:val="00BB35C4"/>
    <w:rsid w:val="00BB3744"/>
    <w:rsid w:val="00BB3C1A"/>
    <w:rsid w:val="00BB40C7"/>
    <w:rsid w:val="00BB4363"/>
    <w:rsid w:val="00BB446C"/>
    <w:rsid w:val="00BB4708"/>
    <w:rsid w:val="00BB4744"/>
    <w:rsid w:val="00BB4764"/>
    <w:rsid w:val="00BB4A54"/>
    <w:rsid w:val="00BB4B59"/>
    <w:rsid w:val="00BB4D0A"/>
    <w:rsid w:val="00BB5032"/>
    <w:rsid w:val="00BB53C4"/>
    <w:rsid w:val="00BB53C9"/>
    <w:rsid w:val="00BB587B"/>
    <w:rsid w:val="00BB5898"/>
    <w:rsid w:val="00BB594C"/>
    <w:rsid w:val="00BB5D45"/>
    <w:rsid w:val="00BB5DBF"/>
    <w:rsid w:val="00BB5F6E"/>
    <w:rsid w:val="00BB6115"/>
    <w:rsid w:val="00BB626F"/>
    <w:rsid w:val="00BB62C6"/>
    <w:rsid w:val="00BB698D"/>
    <w:rsid w:val="00BB69E5"/>
    <w:rsid w:val="00BB6A0E"/>
    <w:rsid w:val="00BB6B48"/>
    <w:rsid w:val="00BB6E1A"/>
    <w:rsid w:val="00BB738F"/>
    <w:rsid w:val="00BB78FF"/>
    <w:rsid w:val="00BB7AC7"/>
    <w:rsid w:val="00BC0397"/>
    <w:rsid w:val="00BC053F"/>
    <w:rsid w:val="00BC0609"/>
    <w:rsid w:val="00BC064F"/>
    <w:rsid w:val="00BC0738"/>
    <w:rsid w:val="00BC0C41"/>
    <w:rsid w:val="00BC0DC6"/>
    <w:rsid w:val="00BC0E07"/>
    <w:rsid w:val="00BC1072"/>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103"/>
    <w:rsid w:val="00BC5D9A"/>
    <w:rsid w:val="00BC5ECA"/>
    <w:rsid w:val="00BC5F82"/>
    <w:rsid w:val="00BC5FA2"/>
    <w:rsid w:val="00BC6373"/>
    <w:rsid w:val="00BC6AFA"/>
    <w:rsid w:val="00BC6B61"/>
    <w:rsid w:val="00BC744E"/>
    <w:rsid w:val="00BD0257"/>
    <w:rsid w:val="00BD03C8"/>
    <w:rsid w:val="00BD05CA"/>
    <w:rsid w:val="00BD064A"/>
    <w:rsid w:val="00BD0932"/>
    <w:rsid w:val="00BD09A4"/>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13B"/>
    <w:rsid w:val="00BD5215"/>
    <w:rsid w:val="00BD522A"/>
    <w:rsid w:val="00BD5336"/>
    <w:rsid w:val="00BD562E"/>
    <w:rsid w:val="00BD56E3"/>
    <w:rsid w:val="00BD5A06"/>
    <w:rsid w:val="00BD5EFC"/>
    <w:rsid w:val="00BD5F9C"/>
    <w:rsid w:val="00BD61CC"/>
    <w:rsid w:val="00BD6787"/>
    <w:rsid w:val="00BD68E9"/>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6E7"/>
    <w:rsid w:val="00BE389E"/>
    <w:rsid w:val="00BE398D"/>
    <w:rsid w:val="00BE3BFC"/>
    <w:rsid w:val="00BE3D05"/>
    <w:rsid w:val="00BE3D38"/>
    <w:rsid w:val="00BE3D87"/>
    <w:rsid w:val="00BE3DFF"/>
    <w:rsid w:val="00BE419A"/>
    <w:rsid w:val="00BE4241"/>
    <w:rsid w:val="00BE447E"/>
    <w:rsid w:val="00BE4A85"/>
    <w:rsid w:val="00BE4E27"/>
    <w:rsid w:val="00BE5030"/>
    <w:rsid w:val="00BE5300"/>
    <w:rsid w:val="00BE552A"/>
    <w:rsid w:val="00BE576B"/>
    <w:rsid w:val="00BE57F0"/>
    <w:rsid w:val="00BE58DD"/>
    <w:rsid w:val="00BE592A"/>
    <w:rsid w:val="00BE5D62"/>
    <w:rsid w:val="00BE5DC0"/>
    <w:rsid w:val="00BE5DD9"/>
    <w:rsid w:val="00BE601E"/>
    <w:rsid w:val="00BE665D"/>
    <w:rsid w:val="00BE6683"/>
    <w:rsid w:val="00BE66B6"/>
    <w:rsid w:val="00BE6F13"/>
    <w:rsid w:val="00BE7592"/>
    <w:rsid w:val="00BE77AD"/>
    <w:rsid w:val="00BE7D7C"/>
    <w:rsid w:val="00BE7E89"/>
    <w:rsid w:val="00BE7EB4"/>
    <w:rsid w:val="00BF0025"/>
    <w:rsid w:val="00BF00E7"/>
    <w:rsid w:val="00BF03CF"/>
    <w:rsid w:val="00BF0965"/>
    <w:rsid w:val="00BF09B3"/>
    <w:rsid w:val="00BF09CE"/>
    <w:rsid w:val="00BF0BE6"/>
    <w:rsid w:val="00BF0D80"/>
    <w:rsid w:val="00BF0E06"/>
    <w:rsid w:val="00BF1143"/>
    <w:rsid w:val="00BF178A"/>
    <w:rsid w:val="00BF1805"/>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196"/>
    <w:rsid w:val="00BF499D"/>
    <w:rsid w:val="00BF4BCE"/>
    <w:rsid w:val="00BF4D4C"/>
    <w:rsid w:val="00BF4D60"/>
    <w:rsid w:val="00BF542E"/>
    <w:rsid w:val="00BF56A1"/>
    <w:rsid w:val="00BF5C32"/>
    <w:rsid w:val="00BF5DF2"/>
    <w:rsid w:val="00BF5E14"/>
    <w:rsid w:val="00BF6164"/>
    <w:rsid w:val="00BF61B5"/>
    <w:rsid w:val="00BF6311"/>
    <w:rsid w:val="00BF63FA"/>
    <w:rsid w:val="00BF655B"/>
    <w:rsid w:val="00BF6678"/>
    <w:rsid w:val="00BF6775"/>
    <w:rsid w:val="00BF6980"/>
    <w:rsid w:val="00BF6ACB"/>
    <w:rsid w:val="00BF6F67"/>
    <w:rsid w:val="00BF7307"/>
    <w:rsid w:val="00BF73D9"/>
    <w:rsid w:val="00BF75E2"/>
    <w:rsid w:val="00BF76E3"/>
    <w:rsid w:val="00BF7BCE"/>
    <w:rsid w:val="00BF7D1A"/>
    <w:rsid w:val="00C00413"/>
    <w:rsid w:val="00C004E9"/>
    <w:rsid w:val="00C00684"/>
    <w:rsid w:val="00C00A3F"/>
    <w:rsid w:val="00C00D5F"/>
    <w:rsid w:val="00C00E96"/>
    <w:rsid w:val="00C014EA"/>
    <w:rsid w:val="00C01DA2"/>
    <w:rsid w:val="00C0223F"/>
    <w:rsid w:val="00C02797"/>
    <w:rsid w:val="00C02AC7"/>
    <w:rsid w:val="00C02C22"/>
    <w:rsid w:val="00C032AD"/>
    <w:rsid w:val="00C034BB"/>
    <w:rsid w:val="00C0397A"/>
    <w:rsid w:val="00C039C7"/>
    <w:rsid w:val="00C03BC2"/>
    <w:rsid w:val="00C03BF1"/>
    <w:rsid w:val="00C03EB9"/>
    <w:rsid w:val="00C03FFB"/>
    <w:rsid w:val="00C0411A"/>
    <w:rsid w:val="00C04668"/>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7FC"/>
    <w:rsid w:val="00C07930"/>
    <w:rsid w:val="00C07C3A"/>
    <w:rsid w:val="00C07DE7"/>
    <w:rsid w:val="00C07F40"/>
    <w:rsid w:val="00C1008A"/>
    <w:rsid w:val="00C10261"/>
    <w:rsid w:val="00C102C0"/>
    <w:rsid w:val="00C106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6A1"/>
    <w:rsid w:val="00C13880"/>
    <w:rsid w:val="00C13FFC"/>
    <w:rsid w:val="00C14172"/>
    <w:rsid w:val="00C14ABD"/>
    <w:rsid w:val="00C1501D"/>
    <w:rsid w:val="00C1504C"/>
    <w:rsid w:val="00C150E0"/>
    <w:rsid w:val="00C151BA"/>
    <w:rsid w:val="00C15486"/>
    <w:rsid w:val="00C15517"/>
    <w:rsid w:val="00C15570"/>
    <w:rsid w:val="00C15584"/>
    <w:rsid w:val="00C15FB4"/>
    <w:rsid w:val="00C16668"/>
    <w:rsid w:val="00C166C6"/>
    <w:rsid w:val="00C1678E"/>
    <w:rsid w:val="00C16903"/>
    <w:rsid w:val="00C16CDD"/>
    <w:rsid w:val="00C16EDC"/>
    <w:rsid w:val="00C17342"/>
    <w:rsid w:val="00C177CD"/>
    <w:rsid w:val="00C1780C"/>
    <w:rsid w:val="00C1784E"/>
    <w:rsid w:val="00C17C6E"/>
    <w:rsid w:val="00C17F52"/>
    <w:rsid w:val="00C20238"/>
    <w:rsid w:val="00C20467"/>
    <w:rsid w:val="00C2057C"/>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EA1"/>
    <w:rsid w:val="00C23F59"/>
    <w:rsid w:val="00C23FFD"/>
    <w:rsid w:val="00C247A0"/>
    <w:rsid w:val="00C24848"/>
    <w:rsid w:val="00C24A19"/>
    <w:rsid w:val="00C24A66"/>
    <w:rsid w:val="00C24A9D"/>
    <w:rsid w:val="00C250D3"/>
    <w:rsid w:val="00C25338"/>
    <w:rsid w:val="00C25345"/>
    <w:rsid w:val="00C2535F"/>
    <w:rsid w:val="00C254C6"/>
    <w:rsid w:val="00C25D93"/>
    <w:rsid w:val="00C25FAD"/>
    <w:rsid w:val="00C2617F"/>
    <w:rsid w:val="00C264EC"/>
    <w:rsid w:val="00C26662"/>
    <w:rsid w:val="00C26BF7"/>
    <w:rsid w:val="00C2702C"/>
    <w:rsid w:val="00C27266"/>
    <w:rsid w:val="00C27490"/>
    <w:rsid w:val="00C27803"/>
    <w:rsid w:val="00C27F35"/>
    <w:rsid w:val="00C30274"/>
    <w:rsid w:val="00C3040F"/>
    <w:rsid w:val="00C3070D"/>
    <w:rsid w:val="00C309E3"/>
    <w:rsid w:val="00C30AEA"/>
    <w:rsid w:val="00C30C20"/>
    <w:rsid w:val="00C30F2D"/>
    <w:rsid w:val="00C3104A"/>
    <w:rsid w:val="00C311DA"/>
    <w:rsid w:val="00C316BA"/>
    <w:rsid w:val="00C31AEA"/>
    <w:rsid w:val="00C3217F"/>
    <w:rsid w:val="00C32284"/>
    <w:rsid w:val="00C327AE"/>
    <w:rsid w:val="00C328DB"/>
    <w:rsid w:val="00C32AA5"/>
    <w:rsid w:val="00C32AC2"/>
    <w:rsid w:val="00C32C85"/>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C81"/>
    <w:rsid w:val="00C352F6"/>
    <w:rsid w:val="00C353B4"/>
    <w:rsid w:val="00C35401"/>
    <w:rsid w:val="00C35641"/>
    <w:rsid w:val="00C35867"/>
    <w:rsid w:val="00C359B4"/>
    <w:rsid w:val="00C359D2"/>
    <w:rsid w:val="00C35B2C"/>
    <w:rsid w:val="00C35B9E"/>
    <w:rsid w:val="00C35EDA"/>
    <w:rsid w:val="00C365A5"/>
    <w:rsid w:val="00C3691E"/>
    <w:rsid w:val="00C3698C"/>
    <w:rsid w:val="00C36B17"/>
    <w:rsid w:val="00C37205"/>
    <w:rsid w:val="00C3734F"/>
    <w:rsid w:val="00C37512"/>
    <w:rsid w:val="00C375AF"/>
    <w:rsid w:val="00C375DA"/>
    <w:rsid w:val="00C376E8"/>
    <w:rsid w:val="00C37963"/>
    <w:rsid w:val="00C37A02"/>
    <w:rsid w:val="00C37A71"/>
    <w:rsid w:val="00C37E59"/>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1E5"/>
    <w:rsid w:val="00C453A0"/>
    <w:rsid w:val="00C45AB0"/>
    <w:rsid w:val="00C45B2A"/>
    <w:rsid w:val="00C45BF6"/>
    <w:rsid w:val="00C45C2A"/>
    <w:rsid w:val="00C46602"/>
    <w:rsid w:val="00C466FB"/>
    <w:rsid w:val="00C46926"/>
    <w:rsid w:val="00C46A98"/>
    <w:rsid w:val="00C46ACF"/>
    <w:rsid w:val="00C47253"/>
    <w:rsid w:val="00C47277"/>
    <w:rsid w:val="00C47445"/>
    <w:rsid w:val="00C47565"/>
    <w:rsid w:val="00C475EA"/>
    <w:rsid w:val="00C476B0"/>
    <w:rsid w:val="00C47833"/>
    <w:rsid w:val="00C479A8"/>
    <w:rsid w:val="00C50936"/>
    <w:rsid w:val="00C50E0B"/>
    <w:rsid w:val="00C50E6C"/>
    <w:rsid w:val="00C51114"/>
    <w:rsid w:val="00C511E0"/>
    <w:rsid w:val="00C512BE"/>
    <w:rsid w:val="00C51370"/>
    <w:rsid w:val="00C516CC"/>
    <w:rsid w:val="00C51939"/>
    <w:rsid w:val="00C51967"/>
    <w:rsid w:val="00C51BB3"/>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300"/>
    <w:rsid w:val="00C5561A"/>
    <w:rsid w:val="00C556AC"/>
    <w:rsid w:val="00C558C8"/>
    <w:rsid w:val="00C56034"/>
    <w:rsid w:val="00C56346"/>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0A4"/>
    <w:rsid w:val="00C6343D"/>
    <w:rsid w:val="00C63807"/>
    <w:rsid w:val="00C63980"/>
    <w:rsid w:val="00C63E32"/>
    <w:rsid w:val="00C640D9"/>
    <w:rsid w:val="00C643E9"/>
    <w:rsid w:val="00C644C3"/>
    <w:rsid w:val="00C644FB"/>
    <w:rsid w:val="00C64607"/>
    <w:rsid w:val="00C64837"/>
    <w:rsid w:val="00C64840"/>
    <w:rsid w:val="00C64E04"/>
    <w:rsid w:val="00C64FF0"/>
    <w:rsid w:val="00C65277"/>
    <w:rsid w:val="00C653B8"/>
    <w:rsid w:val="00C654B2"/>
    <w:rsid w:val="00C65CB1"/>
    <w:rsid w:val="00C660DD"/>
    <w:rsid w:val="00C660E5"/>
    <w:rsid w:val="00C66113"/>
    <w:rsid w:val="00C66215"/>
    <w:rsid w:val="00C662E5"/>
    <w:rsid w:val="00C66434"/>
    <w:rsid w:val="00C66538"/>
    <w:rsid w:val="00C669CE"/>
    <w:rsid w:val="00C66BAC"/>
    <w:rsid w:val="00C66D92"/>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BEB"/>
    <w:rsid w:val="00C72DC0"/>
    <w:rsid w:val="00C72F4A"/>
    <w:rsid w:val="00C72FA0"/>
    <w:rsid w:val="00C73800"/>
    <w:rsid w:val="00C73A02"/>
    <w:rsid w:val="00C73CD0"/>
    <w:rsid w:val="00C73F34"/>
    <w:rsid w:val="00C7406F"/>
    <w:rsid w:val="00C744D6"/>
    <w:rsid w:val="00C74BA9"/>
    <w:rsid w:val="00C74C8F"/>
    <w:rsid w:val="00C74EDB"/>
    <w:rsid w:val="00C75058"/>
    <w:rsid w:val="00C753CF"/>
    <w:rsid w:val="00C754CC"/>
    <w:rsid w:val="00C7554D"/>
    <w:rsid w:val="00C75B14"/>
    <w:rsid w:val="00C75CAA"/>
    <w:rsid w:val="00C7610E"/>
    <w:rsid w:val="00C7630B"/>
    <w:rsid w:val="00C7650F"/>
    <w:rsid w:val="00C76625"/>
    <w:rsid w:val="00C76667"/>
    <w:rsid w:val="00C767EF"/>
    <w:rsid w:val="00C770CB"/>
    <w:rsid w:val="00C772D4"/>
    <w:rsid w:val="00C77726"/>
    <w:rsid w:val="00C777BC"/>
    <w:rsid w:val="00C777EB"/>
    <w:rsid w:val="00C779B7"/>
    <w:rsid w:val="00C77C10"/>
    <w:rsid w:val="00C77CB8"/>
    <w:rsid w:val="00C8004E"/>
    <w:rsid w:val="00C80084"/>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1A"/>
    <w:rsid w:val="00C847BC"/>
    <w:rsid w:val="00C84855"/>
    <w:rsid w:val="00C848DE"/>
    <w:rsid w:val="00C849EA"/>
    <w:rsid w:val="00C852E7"/>
    <w:rsid w:val="00C854F0"/>
    <w:rsid w:val="00C85BA7"/>
    <w:rsid w:val="00C85E43"/>
    <w:rsid w:val="00C85EBB"/>
    <w:rsid w:val="00C85F77"/>
    <w:rsid w:val="00C8628A"/>
    <w:rsid w:val="00C86578"/>
    <w:rsid w:val="00C865CD"/>
    <w:rsid w:val="00C865E0"/>
    <w:rsid w:val="00C86DDA"/>
    <w:rsid w:val="00C86FBC"/>
    <w:rsid w:val="00C876F7"/>
    <w:rsid w:val="00C877FD"/>
    <w:rsid w:val="00C878A6"/>
    <w:rsid w:val="00C87AB9"/>
    <w:rsid w:val="00C87BD4"/>
    <w:rsid w:val="00C87D4D"/>
    <w:rsid w:val="00C87E29"/>
    <w:rsid w:val="00C90025"/>
    <w:rsid w:val="00C905D0"/>
    <w:rsid w:val="00C90720"/>
    <w:rsid w:val="00C90919"/>
    <w:rsid w:val="00C90C21"/>
    <w:rsid w:val="00C91084"/>
    <w:rsid w:val="00C9118C"/>
    <w:rsid w:val="00C91288"/>
    <w:rsid w:val="00C916B6"/>
    <w:rsid w:val="00C9223F"/>
    <w:rsid w:val="00C924E4"/>
    <w:rsid w:val="00C929C1"/>
    <w:rsid w:val="00C92AB9"/>
    <w:rsid w:val="00C92AE3"/>
    <w:rsid w:val="00C92E8C"/>
    <w:rsid w:val="00C93568"/>
    <w:rsid w:val="00C9365F"/>
    <w:rsid w:val="00C9372F"/>
    <w:rsid w:val="00C93759"/>
    <w:rsid w:val="00C937AA"/>
    <w:rsid w:val="00C93FD1"/>
    <w:rsid w:val="00C9424E"/>
    <w:rsid w:val="00C94321"/>
    <w:rsid w:val="00C943D1"/>
    <w:rsid w:val="00C945DB"/>
    <w:rsid w:val="00C949F8"/>
    <w:rsid w:val="00C94ADA"/>
    <w:rsid w:val="00C957E0"/>
    <w:rsid w:val="00C958E1"/>
    <w:rsid w:val="00C95AD3"/>
    <w:rsid w:val="00C9621E"/>
    <w:rsid w:val="00C96651"/>
    <w:rsid w:val="00C967B3"/>
    <w:rsid w:val="00C96A9F"/>
    <w:rsid w:val="00C97084"/>
    <w:rsid w:val="00C970FB"/>
    <w:rsid w:val="00C971A8"/>
    <w:rsid w:val="00C97298"/>
    <w:rsid w:val="00C9757B"/>
    <w:rsid w:val="00C97BD0"/>
    <w:rsid w:val="00C97CF0"/>
    <w:rsid w:val="00CA0346"/>
    <w:rsid w:val="00CA034D"/>
    <w:rsid w:val="00CA0396"/>
    <w:rsid w:val="00CA04C7"/>
    <w:rsid w:val="00CA0578"/>
    <w:rsid w:val="00CA0B1E"/>
    <w:rsid w:val="00CA16DE"/>
    <w:rsid w:val="00CA18DB"/>
    <w:rsid w:val="00CA1B3F"/>
    <w:rsid w:val="00CA1B7E"/>
    <w:rsid w:val="00CA1D9E"/>
    <w:rsid w:val="00CA214C"/>
    <w:rsid w:val="00CA21EF"/>
    <w:rsid w:val="00CA220D"/>
    <w:rsid w:val="00CA22E2"/>
    <w:rsid w:val="00CA266E"/>
    <w:rsid w:val="00CA2C02"/>
    <w:rsid w:val="00CA2CFE"/>
    <w:rsid w:val="00CA2E11"/>
    <w:rsid w:val="00CA3025"/>
    <w:rsid w:val="00CA33C0"/>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85"/>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58C"/>
    <w:rsid w:val="00CB3804"/>
    <w:rsid w:val="00CB3975"/>
    <w:rsid w:val="00CB3CD2"/>
    <w:rsid w:val="00CB3F33"/>
    <w:rsid w:val="00CB3FA8"/>
    <w:rsid w:val="00CB4002"/>
    <w:rsid w:val="00CB402F"/>
    <w:rsid w:val="00CB40D2"/>
    <w:rsid w:val="00CB414B"/>
    <w:rsid w:val="00CB47F8"/>
    <w:rsid w:val="00CB496E"/>
    <w:rsid w:val="00CB4E62"/>
    <w:rsid w:val="00CB50AC"/>
    <w:rsid w:val="00CB536B"/>
    <w:rsid w:val="00CB58BE"/>
    <w:rsid w:val="00CB5991"/>
    <w:rsid w:val="00CB5D10"/>
    <w:rsid w:val="00CB6116"/>
    <w:rsid w:val="00CB65F5"/>
    <w:rsid w:val="00CB6752"/>
    <w:rsid w:val="00CB6D04"/>
    <w:rsid w:val="00CB6E70"/>
    <w:rsid w:val="00CB70B4"/>
    <w:rsid w:val="00CB72EA"/>
    <w:rsid w:val="00CB7374"/>
    <w:rsid w:val="00CB79AA"/>
    <w:rsid w:val="00CB7DB8"/>
    <w:rsid w:val="00CC066D"/>
    <w:rsid w:val="00CC0801"/>
    <w:rsid w:val="00CC109A"/>
    <w:rsid w:val="00CC1241"/>
    <w:rsid w:val="00CC145D"/>
    <w:rsid w:val="00CC1596"/>
    <w:rsid w:val="00CC194E"/>
    <w:rsid w:val="00CC19B6"/>
    <w:rsid w:val="00CC1CF2"/>
    <w:rsid w:val="00CC2387"/>
    <w:rsid w:val="00CC258F"/>
    <w:rsid w:val="00CC27A1"/>
    <w:rsid w:val="00CC29CE"/>
    <w:rsid w:val="00CC2EC6"/>
    <w:rsid w:val="00CC3727"/>
    <w:rsid w:val="00CC3D1A"/>
    <w:rsid w:val="00CC3D6E"/>
    <w:rsid w:val="00CC405C"/>
    <w:rsid w:val="00CC423C"/>
    <w:rsid w:val="00CC44A2"/>
    <w:rsid w:val="00CC452C"/>
    <w:rsid w:val="00CC4818"/>
    <w:rsid w:val="00CC4C64"/>
    <w:rsid w:val="00CC51E2"/>
    <w:rsid w:val="00CC58E1"/>
    <w:rsid w:val="00CC5DFD"/>
    <w:rsid w:val="00CC61F4"/>
    <w:rsid w:val="00CC622C"/>
    <w:rsid w:val="00CC644F"/>
    <w:rsid w:val="00CC6844"/>
    <w:rsid w:val="00CC69FF"/>
    <w:rsid w:val="00CC6FF4"/>
    <w:rsid w:val="00CC718D"/>
    <w:rsid w:val="00CC76E8"/>
    <w:rsid w:val="00CC786C"/>
    <w:rsid w:val="00CC796E"/>
    <w:rsid w:val="00CC7AC2"/>
    <w:rsid w:val="00CC7AF0"/>
    <w:rsid w:val="00CC7C8D"/>
    <w:rsid w:val="00CD0508"/>
    <w:rsid w:val="00CD0819"/>
    <w:rsid w:val="00CD0B5F"/>
    <w:rsid w:val="00CD0DA9"/>
    <w:rsid w:val="00CD0DC4"/>
    <w:rsid w:val="00CD0F05"/>
    <w:rsid w:val="00CD137F"/>
    <w:rsid w:val="00CD13E5"/>
    <w:rsid w:val="00CD15D4"/>
    <w:rsid w:val="00CD18D0"/>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878"/>
    <w:rsid w:val="00CE1F1F"/>
    <w:rsid w:val="00CE27DB"/>
    <w:rsid w:val="00CE29BC"/>
    <w:rsid w:val="00CE29FE"/>
    <w:rsid w:val="00CE2F84"/>
    <w:rsid w:val="00CE2FFE"/>
    <w:rsid w:val="00CE32DD"/>
    <w:rsid w:val="00CE3736"/>
    <w:rsid w:val="00CE3828"/>
    <w:rsid w:val="00CE399E"/>
    <w:rsid w:val="00CE39E7"/>
    <w:rsid w:val="00CE4194"/>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34B"/>
    <w:rsid w:val="00CE6665"/>
    <w:rsid w:val="00CE6E70"/>
    <w:rsid w:val="00CE7326"/>
    <w:rsid w:val="00CE7370"/>
    <w:rsid w:val="00CE7998"/>
    <w:rsid w:val="00CE7CB4"/>
    <w:rsid w:val="00CE7E8B"/>
    <w:rsid w:val="00CE7F74"/>
    <w:rsid w:val="00CF01AC"/>
    <w:rsid w:val="00CF0260"/>
    <w:rsid w:val="00CF02A1"/>
    <w:rsid w:val="00CF03A8"/>
    <w:rsid w:val="00CF0496"/>
    <w:rsid w:val="00CF0789"/>
    <w:rsid w:val="00CF08C1"/>
    <w:rsid w:val="00CF0C5D"/>
    <w:rsid w:val="00CF0DBE"/>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1DE"/>
    <w:rsid w:val="00CF54DE"/>
    <w:rsid w:val="00CF54E2"/>
    <w:rsid w:val="00CF57C7"/>
    <w:rsid w:val="00CF59B4"/>
    <w:rsid w:val="00CF59F0"/>
    <w:rsid w:val="00CF6652"/>
    <w:rsid w:val="00CF675C"/>
    <w:rsid w:val="00CF6AD3"/>
    <w:rsid w:val="00CF6BDC"/>
    <w:rsid w:val="00CF6F28"/>
    <w:rsid w:val="00CF7537"/>
    <w:rsid w:val="00CF7976"/>
    <w:rsid w:val="00CF7C58"/>
    <w:rsid w:val="00CF7DCA"/>
    <w:rsid w:val="00CF7E6E"/>
    <w:rsid w:val="00CF7FD8"/>
    <w:rsid w:val="00D00322"/>
    <w:rsid w:val="00D00637"/>
    <w:rsid w:val="00D007F5"/>
    <w:rsid w:val="00D00985"/>
    <w:rsid w:val="00D00E26"/>
    <w:rsid w:val="00D01073"/>
    <w:rsid w:val="00D010B6"/>
    <w:rsid w:val="00D01202"/>
    <w:rsid w:val="00D0136D"/>
    <w:rsid w:val="00D01419"/>
    <w:rsid w:val="00D015F7"/>
    <w:rsid w:val="00D02059"/>
    <w:rsid w:val="00D02852"/>
    <w:rsid w:val="00D02C0F"/>
    <w:rsid w:val="00D033B7"/>
    <w:rsid w:val="00D03730"/>
    <w:rsid w:val="00D03937"/>
    <w:rsid w:val="00D03A4A"/>
    <w:rsid w:val="00D03D1B"/>
    <w:rsid w:val="00D040FB"/>
    <w:rsid w:val="00D0434F"/>
    <w:rsid w:val="00D04766"/>
    <w:rsid w:val="00D04850"/>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BE2"/>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17B9B"/>
    <w:rsid w:val="00D20061"/>
    <w:rsid w:val="00D204A7"/>
    <w:rsid w:val="00D209F8"/>
    <w:rsid w:val="00D21563"/>
    <w:rsid w:val="00D216B1"/>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891"/>
    <w:rsid w:val="00D25A1F"/>
    <w:rsid w:val="00D25B25"/>
    <w:rsid w:val="00D25D1E"/>
    <w:rsid w:val="00D25D37"/>
    <w:rsid w:val="00D25DA1"/>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07"/>
    <w:rsid w:val="00D3567C"/>
    <w:rsid w:val="00D35A89"/>
    <w:rsid w:val="00D35B6B"/>
    <w:rsid w:val="00D35C84"/>
    <w:rsid w:val="00D3601D"/>
    <w:rsid w:val="00D3618E"/>
    <w:rsid w:val="00D3628B"/>
    <w:rsid w:val="00D36D59"/>
    <w:rsid w:val="00D37319"/>
    <w:rsid w:val="00D3734B"/>
    <w:rsid w:val="00D374E2"/>
    <w:rsid w:val="00D375C1"/>
    <w:rsid w:val="00D37A26"/>
    <w:rsid w:val="00D40860"/>
    <w:rsid w:val="00D40C40"/>
    <w:rsid w:val="00D40C61"/>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18"/>
    <w:rsid w:val="00D456A5"/>
    <w:rsid w:val="00D46977"/>
    <w:rsid w:val="00D46B14"/>
    <w:rsid w:val="00D46E61"/>
    <w:rsid w:val="00D46EC3"/>
    <w:rsid w:val="00D46FA5"/>
    <w:rsid w:val="00D4736C"/>
    <w:rsid w:val="00D47582"/>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3EBB"/>
    <w:rsid w:val="00D53EBC"/>
    <w:rsid w:val="00D542CF"/>
    <w:rsid w:val="00D54839"/>
    <w:rsid w:val="00D54C6D"/>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2D33"/>
    <w:rsid w:val="00D63046"/>
    <w:rsid w:val="00D63EEF"/>
    <w:rsid w:val="00D63FFE"/>
    <w:rsid w:val="00D642AF"/>
    <w:rsid w:val="00D6482D"/>
    <w:rsid w:val="00D64903"/>
    <w:rsid w:val="00D64A10"/>
    <w:rsid w:val="00D64A9F"/>
    <w:rsid w:val="00D64B7B"/>
    <w:rsid w:val="00D64CD8"/>
    <w:rsid w:val="00D64DC8"/>
    <w:rsid w:val="00D64F95"/>
    <w:rsid w:val="00D659A0"/>
    <w:rsid w:val="00D659ED"/>
    <w:rsid w:val="00D65BB5"/>
    <w:rsid w:val="00D65BEE"/>
    <w:rsid w:val="00D65FBF"/>
    <w:rsid w:val="00D65FCF"/>
    <w:rsid w:val="00D6636F"/>
    <w:rsid w:val="00D667D8"/>
    <w:rsid w:val="00D669B6"/>
    <w:rsid w:val="00D66AA4"/>
    <w:rsid w:val="00D66E41"/>
    <w:rsid w:val="00D6708D"/>
    <w:rsid w:val="00D67196"/>
    <w:rsid w:val="00D675D0"/>
    <w:rsid w:val="00D675E8"/>
    <w:rsid w:val="00D67E42"/>
    <w:rsid w:val="00D701A1"/>
    <w:rsid w:val="00D70282"/>
    <w:rsid w:val="00D7043A"/>
    <w:rsid w:val="00D7055D"/>
    <w:rsid w:val="00D7079D"/>
    <w:rsid w:val="00D71076"/>
    <w:rsid w:val="00D7114D"/>
    <w:rsid w:val="00D712EA"/>
    <w:rsid w:val="00D71842"/>
    <w:rsid w:val="00D71B1D"/>
    <w:rsid w:val="00D71B8B"/>
    <w:rsid w:val="00D71C6F"/>
    <w:rsid w:val="00D71E6F"/>
    <w:rsid w:val="00D71EA6"/>
    <w:rsid w:val="00D7213C"/>
    <w:rsid w:val="00D721B4"/>
    <w:rsid w:val="00D72338"/>
    <w:rsid w:val="00D7237B"/>
    <w:rsid w:val="00D725AF"/>
    <w:rsid w:val="00D729B3"/>
    <w:rsid w:val="00D72B03"/>
    <w:rsid w:val="00D72E1A"/>
    <w:rsid w:val="00D72EE9"/>
    <w:rsid w:val="00D7328B"/>
    <w:rsid w:val="00D73305"/>
    <w:rsid w:val="00D73356"/>
    <w:rsid w:val="00D733D4"/>
    <w:rsid w:val="00D734E2"/>
    <w:rsid w:val="00D735C1"/>
    <w:rsid w:val="00D735D1"/>
    <w:rsid w:val="00D73CAE"/>
    <w:rsid w:val="00D742A9"/>
    <w:rsid w:val="00D74358"/>
    <w:rsid w:val="00D74589"/>
    <w:rsid w:val="00D74C07"/>
    <w:rsid w:val="00D74EF6"/>
    <w:rsid w:val="00D75120"/>
    <w:rsid w:val="00D75375"/>
    <w:rsid w:val="00D759B2"/>
    <w:rsid w:val="00D7613F"/>
    <w:rsid w:val="00D7633E"/>
    <w:rsid w:val="00D7640F"/>
    <w:rsid w:val="00D764BA"/>
    <w:rsid w:val="00D76A8A"/>
    <w:rsid w:val="00D76B78"/>
    <w:rsid w:val="00D76F3E"/>
    <w:rsid w:val="00D77056"/>
    <w:rsid w:val="00D775FF"/>
    <w:rsid w:val="00D77850"/>
    <w:rsid w:val="00D77A09"/>
    <w:rsid w:val="00D77CFE"/>
    <w:rsid w:val="00D77FC9"/>
    <w:rsid w:val="00D8023F"/>
    <w:rsid w:val="00D80530"/>
    <w:rsid w:val="00D80595"/>
    <w:rsid w:val="00D80950"/>
    <w:rsid w:val="00D80E46"/>
    <w:rsid w:val="00D812DA"/>
    <w:rsid w:val="00D812F1"/>
    <w:rsid w:val="00D816B1"/>
    <w:rsid w:val="00D819E3"/>
    <w:rsid w:val="00D81EE9"/>
    <w:rsid w:val="00D8237D"/>
    <w:rsid w:val="00D82568"/>
    <w:rsid w:val="00D82B65"/>
    <w:rsid w:val="00D82C1F"/>
    <w:rsid w:val="00D82FD6"/>
    <w:rsid w:val="00D833F4"/>
    <w:rsid w:val="00D8436A"/>
    <w:rsid w:val="00D84DA3"/>
    <w:rsid w:val="00D84E2B"/>
    <w:rsid w:val="00D84FD5"/>
    <w:rsid w:val="00D8528D"/>
    <w:rsid w:val="00D8542D"/>
    <w:rsid w:val="00D85905"/>
    <w:rsid w:val="00D85974"/>
    <w:rsid w:val="00D85DD2"/>
    <w:rsid w:val="00D8613B"/>
    <w:rsid w:val="00D863D1"/>
    <w:rsid w:val="00D865F6"/>
    <w:rsid w:val="00D86643"/>
    <w:rsid w:val="00D866E9"/>
    <w:rsid w:val="00D8684C"/>
    <w:rsid w:val="00D86AE4"/>
    <w:rsid w:val="00D86B40"/>
    <w:rsid w:val="00D86FA9"/>
    <w:rsid w:val="00D86FB3"/>
    <w:rsid w:val="00D87528"/>
    <w:rsid w:val="00D87628"/>
    <w:rsid w:val="00D87747"/>
    <w:rsid w:val="00D879BC"/>
    <w:rsid w:val="00D87A9D"/>
    <w:rsid w:val="00D87CA4"/>
    <w:rsid w:val="00D87E4B"/>
    <w:rsid w:val="00D87F36"/>
    <w:rsid w:val="00D90020"/>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6"/>
    <w:rsid w:val="00D95E68"/>
    <w:rsid w:val="00D95FF3"/>
    <w:rsid w:val="00D9619F"/>
    <w:rsid w:val="00D9620B"/>
    <w:rsid w:val="00D96220"/>
    <w:rsid w:val="00D96656"/>
    <w:rsid w:val="00D966BB"/>
    <w:rsid w:val="00D96708"/>
    <w:rsid w:val="00D96789"/>
    <w:rsid w:val="00D969BB"/>
    <w:rsid w:val="00D971FD"/>
    <w:rsid w:val="00D9724B"/>
    <w:rsid w:val="00D976AB"/>
    <w:rsid w:val="00D9794F"/>
    <w:rsid w:val="00D97A9D"/>
    <w:rsid w:val="00D97B42"/>
    <w:rsid w:val="00D97C99"/>
    <w:rsid w:val="00D97EC9"/>
    <w:rsid w:val="00DA00F0"/>
    <w:rsid w:val="00DA0767"/>
    <w:rsid w:val="00DA0DD7"/>
    <w:rsid w:val="00DA0E2B"/>
    <w:rsid w:val="00DA0F5A"/>
    <w:rsid w:val="00DA136A"/>
    <w:rsid w:val="00DA19A1"/>
    <w:rsid w:val="00DA1A29"/>
    <w:rsid w:val="00DA1A87"/>
    <w:rsid w:val="00DA1CE8"/>
    <w:rsid w:val="00DA1D3B"/>
    <w:rsid w:val="00DA1FD3"/>
    <w:rsid w:val="00DA22F4"/>
    <w:rsid w:val="00DA2340"/>
    <w:rsid w:val="00DA2655"/>
    <w:rsid w:val="00DA2774"/>
    <w:rsid w:val="00DA27CF"/>
    <w:rsid w:val="00DA2A24"/>
    <w:rsid w:val="00DA2C83"/>
    <w:rsid w:val="00DA2C8D"/>
    <w:rsid w:val="00DA2D38"/>
    <w:rsid w:val="00DA2D3F"/>
    <w:rsid w:val="00DA2DDB"/>
    <w:rsid w:val="00DA2F9D"/>
    <w:rsid w:val="00DA30D0"/>
    <w:rsid w:val="00DA3175"/>
    <w:rsid w:val="00DA32DD"/>
    <w:rsid w:val="00DA3708"/>
    <w:rsid w:val="00DA3C72"/>
    <w:rsid w:val="00DA3CD0"/>
    <w:rsid w:val="00DA3DBA"/>
    <w:rsid w:val="00DA4097"/>
    <w:rsid w:val="00DA4624"/>
    <w:rsid w:val="00DA5966"/>
    <w:rsid w:val="00DA5F81"/>
    <w:rsid w:val="00DA6489"/>
    <w:rsid w:val="00DA6529"/>
    <w:rsid w:val="00DA669F"/>
    <w:rsid w:val="00DA6808"/>
    <w:rsid w:val="00DA711A"/>
    <w:rsid w:val="00DA75D5"/>
    <w:rsid w:val="00DA7835"/>
    <w:rsid w:val="00DA7860"/>
    <w:rsid w:val="00DA7E5B"/>
    <w:rsid w:val="00DB072C"/>
    <w:rsid w:val="00DB097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420"/>
    <w:rsid w:val="00DB4590"/>
    <w:rsid w:val="00DB484B"/>
    <w:rsid w:val="00DB4A12"/>
    <w:rsid w:val="00DB50FB"/>
    <w:rsid w:val="00DB5106"/>
    <w:rsid w:val="00DB53E8"/>
    <w:rsid w:val="00DB5A8E"/>
    <w:rsid w:val="00DB5AF7"/>
    <w:rsid w:val="00DB5DB0"/>
    <w:rsid w:val="00DB64D1"/>
    <w:rsid w:val="00DB663E"/>
    <w:rsid w:val="00DB6BAB"/>
    <w:rsid w:val="00DB6BE3"/>
    <w:rsid w:val="00DB6CB0"/>
    <w:rsid w:val="00DB704A"/>
    <w:rsid w:val="00DB71A7"/>
    <w:rsid w:val="00DC05D5"/>
    <w:rsid w:val="00DC0CAD"/>
    <w:rsid w:val="00DC10BA"/>
    <w:rsid w:val="00DC145D"/>
    <w:rsid w:val="00DC1896"/>
    <w:rsid w:val="00DC19D1"/>
    <w:rsid w:val="00DC1C78"/>
    <w:rsid w:val="00DC1D4C"/>
    <w:rsid w:val="00DC26A1"/>
    <w:rsid w:val="00DC2905"/>
    <w:rsid w:val="00DC2CF5"/>
    <w:rsid w:val="00DC2ED4"/>
    <w:rsid w:val="00DC3442"/>
    <w:rsid w:val="00DC3729"/>
    <w:rsid w:val="00DC3D08"/>
    <w:rsid w:val="00DC3F52"/>
    <w:rsid w:val="00DC43C5"/>
    <w:rsid w:val="00DC457B"/>
    <w:rsid w:val="00DC4A9D"/>
    <w:rsid w:val="00DC4BF7"/>
    <w:rsid w:val="00DC4C3C"/>
    <w:rsid w:val="00DC4EE4"/>
    <w:rsid w:val="00DC50DB"/>
    <w:rsid w:val="00DC54EE"/>
    <w:rsid w:val="00DC5B50"/>
    <w:rsid w:val="00DC5DB3"/>
    <w:rsid w:val="00DC5E68"/>
    <w:rsid w:val="00DC623E"/>
    <w:rsid w:val="00DC66F7"/>
    <w:rsid w:val="00DC684F"/>
    <w:rsid w:val="00DC6876"/>
    <w:rsid w:val="00DC68F0"/>
    <w:rsid w:val="00DC6D68"/>
    <w:rsid w:val="00DC6E98"/>
    <w:rsid w:val="00DC6F10"/>
    <w:rsid w:val="00DC6F64"/>
    <w:rsid w:val="00DC7584"/>
    <w:rsid w:val="00DC75CC"/>
    <w:rsid w:val="00DC76F5"/>
    <w:rsid w:val="00DC78DB"/>
    <w:rsid w:val="00DC78E0"/>
    <w:rsid w:val="00DD0014"/>
    <w:rsid w:val="00DD0376"/>
    <w:rsid w:val="00DD0B61"/>
    <w:rsid w:val="00DD0CC9"/>
    <w:rsid w:val="00DD0F4F"/>
    <w:rsid w:val="00DD181C"/>
    <w:rsid w:val="00DD1871"/>
    <w:rsid w:val="00DD1B35"/>
    <w:rsid w:val="00DD1C06"/>
    <w:rsid w:val="00DD1DCF"/>
    <w:rsid w:val="00DD1F19"/>
    <w:rsid w:val="00DD1FD7"/>
    <w:rsid w:val="00DD2039"/>
    <w:rsid w:val="00DD209D"/>
    <w:rsid w:val="00DD2445"/>
    <w:rsid w:val="00DD2809"/>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02F"/>
    <w:rsid w:val="00DD51BA"/>
    <w:rsid w:val="00DD5B4C"/>
    <w:rsid w:val="00DD602C"/>
    <w:rsid w:val="00DD6237"/>
    <w:rsid w:val="00DD64D9"/>
    <w:rsid w:val="00DD6565"/>
    <w:rsid w:val="00DD696A"/>
    <w:rsid w:val="00DD6AD1"/>
    <w:rsid w:val="00DD6CF5"/>
    <w:rsid w:val="00DD6EF8"/>
    <w:rsid w:val="00DD6FBA"/>
    <w:rsid w:val="00DD71C1"/>
    <w:rsid w:val="00DD7A92"/>
    <w:rsid w:val="00DD7C17"/>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A03"/>
    <w:rsid w:val="00DE2BA6"/>
    <w:rsid w:val="00DE31AD"/>
    <w:rsid w:val="00DE3368"/>
    <w:rsid w:val="00DE3373"/>
    <w:rsid w:val="00DE33B8"/>
    <w:rsid w:val="00DE3B44"/>
    <w:rsid w:val="00DE3B7D"/>
    <w:rsid w:val="00DE3C12"/>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A1F"/>
    <w:rsid w:val="00DF5C21"/>
    <w:rsid w:val="00DF606D"/>
    <w:rsid w:val="00DF61B4"/>
    <w:rsid w:val="00DF61FC"/>
    <w:rsid w:val="00DF623A"/>
    <w:rsid w:val="00DF62B8"/>
    <w:rsid w:val="00DF65EE"/>
    <w:rsid w:val="00DF667F"/>
    <w:rsid w:val="00DF68CC"/>
    <w:rsid w:val="00DF7153"/>
    <w:rsid w:val="00DF7329"/>
    <w:rsid w:val="00DF73AC"/>
    <w:rsid w:val="00DF74A6"/>
    <w:rsid w:val="00DF7613"/>
    <w:rsid w:val="00DF7D19"/>
    <w:rsid w:val="00E001C8"/>
    <w:rsid w:val="00E00539"/>
    <w:rsid w:val="00E00664"/>
    <w:rsid w:val="00E007C7"/>
    <w:rsid w:val="00E009AC"/>
    <w:rsid w:val="00E00AC9"/>
    <w:rsid w:val="00E00B63"/>
    <w:rsid w:val="00E00BBD"/>
    <w:rsid w:val="00E00C04"/>
    <w:rsid w:val="00E01489"/>
    <w:rsid w:val="00E01C4E"/>
    <w:rsid w:val="00E021A2"/>
    <w:rsid w:val="00E02301"/>
    <w:rsid w:val="00E02414"/>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945"/>
    <w:rsid w:val="00E03A61"/>
    <w:rsid w:val="00E03B86"/>
    <w:rsid w:val="00E03DE7"/>
    <w:rsid w:val="00E04450"/>
    <w:rsid w:val="00E044C9"/>
    <w:rsid w:val="00E0455D"/>
    <w:rsid w:val="00E04581"/>
    <w:rsid w:val="00E04C80"/>
    <w:rsid w:val="00E04DA1"/>
    <w:rsid w:val="00E05059"/>
    <w:rsid w:val="00E0521B"/>
    <w:rsid w:val="00E052CB"/>
    <w:rsid w:val="00E052E0"/>
    <w:rsid w:val="00E05A2F"/>
    <w:rsid w:val="00E05F42"/>
    <w:rsid w:val="00E063DF"/>
    <w:rsid w:val="00E06505"/>
    <w:rsid w:val="00E06F14"/>
    <w:rsid w:val="00E0703B"/>
    <w:rsid w:val="00E07128"/>
    <w:rsid w:val="00E07552"/>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17F61"/>
    <w:rsid w:val="00E20014"/>
    <w:rsid w:val="00E203DA"/>
    <w:rsid w:val="00E20598"/>
    <w:rsid w:val="00E20A17"/>
    <w:rsid w:val="00E20E41"/>
    <w:rsid w:val="00E20EC0"/>
    <w:rsid w:val="00E212F3"/>
    <w:rsid w:val="00E213AF"/>
    <w:rsid w:val="00E21452"/>
    <w:rsid w:val="00E216E5"/>
    <w:rsid w:val="00E21A13"/>
    <w:rsid w:val="00E21CC7"/>
    <w:rsid w:val="00E21FCC"/>
    <w:rsid w:val="00E222E9"/>
    <w:rsid w:val="00E22DCF"/>
    <w:rsid w:val="00E23211"/>
    <w:rsid w:val="00E23292"/>
    <w:rsid w:val="00E2338F"/>
    <w:rsid w:val="00E237D1"/>
    <w:rsid w:val="00E23915"/>
    <w:rsid w:val="00E239CE"/>
    <w:rsid w:val="00E23D41"/>
    <w:rsid w:val="00E23EF1"/>
    <w:rsid w:val="00E23F36"/>
    <w:rsid w:val="00E2410B"/>
    <w:rsid w:val="00E244B4"/>
    <w:rsid w:val="00E249B4"/>
    <w:rsid w:val="00E24E23"/>
    <w:rsid w:val="00E24FE3"/>
    <w:rsid w:val="00E2520C"/>
    <w:rsid w:val="00E2524C"/>
    <w:rsid w:val="00E253D9"/>
    <w:rsid w:val="00E25445"/>
    <w:rsid w:val="00E256A5"/>
    <w:rsid w:val="00E2592F"/>
    <w:rsid w:val="00E25C21"/>
    <w:rsid w:val="00E26103"/>
    <w:rsid w:val="00E26239"/>
    <w:rsid w:val="00E27117"/>
    <w:rsid w:val="00E27178"/>
    <w:rsid w:val="00E271B6"/>
    <w:rsid w:val="00E271BB"/>
    <w:rsid w:val="00E271FA"/>
    <w:rsid w:val="00E27574"/>
    <w:rsid w:val="00E276F5"/>
    <w:rsid w:val="00E2793E"/>
    <w:rsid w:val="00E27D26"/>
    <w:rsid w:val="00E27F58"/>
    <w:rsid w:val="00E30AEB"/>
    <w:rsid w:val="00E310B4"/>
    <w:rsid w:val="00E31113"/>
    <w:rsid w:val="00E3135B"/>
    <w:rsid w:val="00E313B2"/>
    <w:rsid w:val="00E313BE"/>
    <w:rsid w:val="00E31558"/>
    <w:rsid w:val="00E318A1"/>
    <w:rsid w:val="00E31D54"/>
    <w:rsid w:val="00E31EEB"/>
    <w:rsid w:val="00E320E8"/>
    <w:rsid w:val="00E32153"/>
    <w:rsid w:val="00E32430"/>
    <w:rsid w:val="00E325F9"/>
    <w:rsid w:val="00E32BE6"/>
    <w:rsid w:val="00E32E53"/>
    <w:rsid w:val="00E330AD"/>
    <w:rsid w:val="00E3341B"/>
    <w:rsid w:val="00E334AA"/>
    <w:rsid w:val="00E3384C"/>
    <w:rsid w:val="00E3397F"/>
    <w:rsid w:val="00E33A02"/>
    <w:rsid w:val="00E33E04"/>
    <w:rsid w:val="00E33E4A"/>
    <w:rsid w:val="00E34306"/>
    <w:rsid w:val="00E346F0"/>
    <w:rsid w:val="00E346FD"/>
    <w:rsid w:val="00E347AC"/>
    <w:rsid w:val="00E348FB"/>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CE2"/>
    <w:rsid w:val="00E41E3B"/>
    <w:rsid w:val="00E422E6"/>
    <w:rsid w:val="00E42776"/>
    <w:rsid w:val="00E428C4"/>
    <w:rsid w:val="00E43351"/>
    <w:rsid w:val="00E43474"/>
    <w:rsid w:val="00E4371F"/>
    <w:rsid w:val="00E437DF"/>
    <w:rsid w:val="00E4395E"/>
    <w:rsid w:val="00E43D5B"/>
    <w:rsid w:val="00E43FDF"/>
    <w:rsid w:val="00E443F6"/>
    <w:rsid w:val="00E4454D"/>
    <w:rsid w:val="00E449B1"/>
    <w:rsid w:val="00E44AA8"/>
    <w:rsid w:val="00E44E5F"/>
    <w:rsid w:val="00E45054"/>
    <w:rsid w:val="00E45670"/>
    <w:rsid w:val="00E458E8"/>
    <w:rsid w:val="00E45DD4"/>
    <w:rsid w:val="00E46774"/>
    <w:rsid w:val="00E46A09"/>
    <w:rsid w:val="00E46C3A"/>
    <w:rsid w:val="00E46DEA"/>
    <w:rsid w:val="00E46E9A"/>
    <w:rsid w:val="00E47631"/>
    <w:rsid w:val="00E476D7"/>
    <w:rsid w:val="00E47AAF"/>
    <w:rsid w:val="00E47C04"/>
    <w:rsid w:val="00E47EDE"/>
    <w:rsid w:val="00E501B1"/>
    <w:rsid w:val="00E50493"/>
    <w:rsid w:val="00E50751"/>
    <w:rsid w:val="00E50821"/>
    <w:rsid w:val="00E508CC"/>
    <w:rsid w:val="00E516BC"/>
    <w:rsid w:val="00E518FF"/>
    <w:rsid w:val="00E51BFA"/>
    <w:rsid w:val="00E5267E"/>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844"/>
    <w:rsid w:val="00E56CFF"/>
    <w:rsid w:val="00E56EED"/>
    <w:rsid w:val="00E5771A"/>
    <w:rsid w:val="00E57C85"/>
    <w:rsid w:val="00E57CEB"/>
    <w:rsid w:val="00E57DBD"/>
    <w:rsid w:val="00E6000F"/>
    <w:rsid w:val="00E60466"/>
    <w:rsid w:val="00E6047A"/>
    <w:rsid w:val="00E604F7"/>
    <w:rsid w:val="00E60523"/>
    <w:rsid w:val="00E60C30"/>
    <w:rsid w:val="00E60C67"/>
    <w:rsid w:val="00E60D4C"/>
    <w:rsid w:val="00E61055"/>
    <w:rsid w:val="00E6105F"/>
    <w:rsid w:val="00E61112"/>
    <w:rsid w:val="00E61418"/>
    <w:rsid w:val="00E614BB"/>
    <w:rsid w:val="00E615B5"/>
    <w:rsid w:val="00E61668"/>
    <w:rsid w:val="00E618D4"/>
    <w:rsid w:val="00E62038"/>
    <w:rsid w:val="00E62B70"/>
    <w:rsid w:val="00E62E2C"/>
    <w:rsid w:val="00E63323"/>
    <w:rsid w:val="00E63C80"/>
    <w:rsid w:val="00E64767"/>
    <w:rsid w:val="00E64C06"/>
    <w:rsid w:val="00E64C46"/>
    <w:rsid w:val="00E64D5E"/>
    <w:rsid w:val="00E65071"/>
    <w:rsid w:val="00E65088"/>
    <w:rsid w:val="00E653EF"/>
    <w:rsid w:val="00E654FF"/>
    <w:rsid w:val="00E65859"/>
    <w:rsid w:val="00E6594E"/>
    <w:rsid w:val="00E65D5F"/>
    <w:rsid w:val="00E65EE0"/>
    <w:rsid w:val="00E66075"/>
    <w:rsid w:val="00E66160"/>
    <w:rsid w:val="00E6649E"/>
    <w:rsid w:val="00E664AA"/>
    <w:rsid w:val="00E66524"/>
    <w:rsid w:val="00E6658F"/>
    <w:rsid w:val="00E66A19"/>
    <w:rsid w:val="00E66C6F"/>
    <w:rsid w:val="00E67498"/>
    <w:rsid w:val="00E6781E"/>
    <w:rsid w:val="00E678C4"/>
    <w:rsid w:val="00E67926"/>
    <w:rsid w:val="00E679FB"/>
    <w:rsid w:val="00E67B41"/>
    <w:rsid w:val="00E67BEC"/>
    <w:rsid w:val="00E67C20"/>
    <w:rsid w:val="00E67DC0"/>
    <w:rsid w:val="00E67F31"/>
    <w:rsid w:val="00E70408"/>
    <w:rsid w:val="00E70583"/>
    <w:rsid w:val="00E70C02"/>
    <w:rsid w:val="00E70CAE"/>
    <w:rsid w:val="00E70DE5"/>
    <w:rsid w:val="00E70FC0"/>
    <w:rsid w:val="00E7163D"/>
    <w:rsid w:val="00E71698"/>
    <w:rsid w:val="00E718C2"/>
    <w:rsid w:val="00E718E0"/>
    <w:rsid w:val="00E719AF"/>
    <w:rsid w:val="00E71A2D"/>
    <w:rsid w:val="00E71A2F"/>
    <w:rsid w:val="00E71BE0"/>
    <w:rsid w:val="00E71E31"/>
    <w:rsid w:val="00E7230F"/>
    <w:rsid w:val="00E725B1"/>
    <w:rsid w:val="00E729AE"/>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053"/>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A14"/>
    <w:rsid w:val="00E83F13"/>
    <w:rsid w:val="00E840B7"/>
    <w:rsid w:val="00E84296"/>
    <w:rsid w:val="00E844A1"/>
    <w:rsid w:val="00E845F3"/>
    <w:rsid w:val="00E8460C"/>
    <w:rsid w:val="00E84AF3"/>
    <w:rsid w:val="00E84B03"/>
    <w:rsid w:val="00E84E01"/>
    <w:rsid w:val="00E84FCE"/>
    <w:rsid w:val="00E85170"/>
    <w:rsid w:val="00E851C8"/>
    <w:rsid w:val="00E851F9"/>
    <w:rsid w:val="00E85323"/>
    <w:rsid w:val="00E855E8"/>
    <w:rsid w:val="00E85A5A"/>
    <w:rsid w:val="00E85D9E"/>
    <w:rsid w:val="00E85DB7"/>
    <w:rsid w:val="00E85FF4"/>
    <w:rsid w:val="00E860E7"/>
    <w:rsid w:val="00E86398"/>
    <w:rsid w:val="00E8646C"/>
    <w:rsid w:val="00E8673D"/>
    <w:rsid w:val="00E86905"/>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F8"/>
    <w:rsid w:val="00E91E07"/>
    <w:rsid w:val="00E91EAC"/>
    <w:rsid w:val="00E91F47"/>
    <w:rsid w:val="00E92046"/>
    <w:rsid w:val="00E921AA"/>
    <w:rsid w:val="00E921EB"/>
    <w:rsid w:val="00E922DD"/>
    <w:rsid w:val="00E927EC"/>
    <w:rsid w:val="00E92838"/>
    <w:rsid w:val="00E92A40"/>
    <w:rsid w:val="00E92D98"/>
    <w:rsid w:val="00E92EAD"/>
    <w:rsid w:val="00E92F4B"/>
    <w:rsid w:val="00E9308B"/>
    <w:rsid w:val="00E93471"/>
    <w:rsid w:val="00E934A9"/>
    <w:rsid w:val="00E934D0"/>
    <w:rsid w:val="00E93779"/>
    <w:rsid w:val="00E93A96"/>
    <w:rsid w:val="00E93E12"/>
    <w:rsid w:val="00E9413D"/>
    <w:rsid w:val="00E958B5"/>
    <w:rsid w:val="00E959BC"/>
    <w:rsid w:val="00E95A55"/>
    <w:rsid w:val="00E95A75"/>
    <w:rsid w:val="00E95AD0"/>
    <w:rsid w:val="00E95B2A"/>
    <w:rsid w:val="00E95E4E"/>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1F5"/>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4A7"/>
    <w:rsid w:val="00EA58E6"/>
    <w:rsid w:val="00EA593D"/>
    <w:rsid w:val="00EA5F56"/>
    <w:rsid w:val="00EA614D"/>
    <w:rsid w:val="00EA633E"/>
    <w:rsid w:val="00EA664C"/>
    <w:rsid w:val="00EA665E"/>
    <w:rsid w:val="00EA66A3"/>
    <w:rsid w:val="00EA6792"/>
    <w:rsid w:val="00EA67FE"/>
    <w:rsid w:val="00EA6A18"/>
    <w:rsid w:val="00EA6C38"/>
    <w:rsid w:val="00EA6F05"/>
    <w:rsid w:val="00EA6FB2"/>
    <w:rsid w:val="00EA75C1"/>
    <w:rsid w:val="00EA75CD"/>
    <w:rsid w:val="00EA76B8"/>
    <w:rsid w:val="00EA773E"/>
    <w:rsid w:val="00EA79A3"/>
    <w:rsid w:val="00EA7A98"/>
    <w:rsid w:val="00EA7E46"/>
    <w:rsid w:val="00EA7F02"/>
    <w:rsid w:val="00EB0232"/>
    <w:rsid w:val="00EB03CC"/>
    <w:rsid w:val="00EB0458"/>
    <w:rsid w:val="00EB0B4E"/>
    <w:rsid w:val="00EB12AC"/>
    <w:rsid w:val="00EB1514"/>
    <w:rsid w:val="00EB1546"/>
    <w:rsid w:val="00EB1CC6"/>
    <w:rsid w:val="00EB25B1"/>
    <w:rsid w:val="00EB2751"/>
    <w:rsid w:val="00EB2896"/>
    <w:rsid w:val="00EB2BFF"/>
    <w:rsid w:val="00EB3120"/>
    <w:rsid w:val="00EB33C5"/>
    <w:rsid w:val="00EB3579"/>
    <w:rsid w:val="00EB376A"/>
    <w:rsid w:val="00EB3D50"/>
    <w:rsid w:val="00EB45BB"/>
    <w:rsid w:val="00EB4961"/>
    <w:rsid w:val="00EB4B9A"/>
    <w:rsid w:val="00EB4E5D"/>
    <w:rsid w:val="00EB4FEF"/>
    <w:rsid w:val="00EB5262"/>
    <w:rsid w:val="00EB5362"/>
    <w:rsid w:val="00EB56C3"/>
    <w:rsid w:val="00EB5778"/>
    <w:rsid w:val="00EB57AE"/>
    <w:rsid w:val="00EB5893"/>
    <w:rsid w:val="00EB601C"/>
    <w:rsid w:val="00EB6884"/>
    <w:rsid w:val="00EB68FF"/>
    <w:rsid w:val="00EB6BFD"/>
    <w:rsid w:val="00EB6D5C"/>
    <w:rsid w:val="00EB721A"/>
    <w:rsid w:val="00EB74E6"/>
    <w:rsid w:val="00EB77F5"/>
    <w:rsid w:val="00EB78FF"/>
    <w:rsid w:val="00EB794C"/>
    <w:rsid w:val="00EB7C6B"/>
    <w:rsid w:val="00EC0147"/>
    <w:rsid w:val="00EC03BE"/>
    <w:rsid w:val="00EC04C9"/>
    <w:rsid w:val="00EC0792"/>
    <w:rsid w:val="00EC0893"/>
    <w:rsid w:val="00EC09FE"/>
    <w:rsid w:val="00EC1500"/>
    <w:rsid w:val="00EC1902"/>
    <w:rsid w:val="00EC1B2D"/>
    <w:rsid w:val="00EC1D3E"/>
    <w:rsid w:val="00EC28F4"/>
    <w:rsid w:val="00EC2B4E"/>
    <w:rsid w:val="00EC2B89"/>
    <w:rsid w:val="00EC32E6"/>
    <w:rsid w:val="00EC3679"/>
    <w:rsid w:val="00EC3A40"/>
    <w:rsid w:val="00EC3AEF"/>
    <w:rsid w:val="00EC3F7C"/>
    <w:rsid w:val="00EC4080"/>
    <w:rsid w:val="00EC42B3"/>
    <w:rsid w:val="00EC4383"/>
    <w:rsid w:val="00EC47AF"/>
    <w:rsid w:val="00EC4AF7"/>
    <w:rsid w:val="00EC4C8B"/>
    <w:rsid w:val="00EC4CC9"/>
    <w:rsid w:val="00EC4DB1"/>
    <w:rsid w:val="00EC542C"/>
    <w:rsid w:val="00EC5537"/>
    <w:rsid w:val="00EC588C"/>
    <w:rsid w:val="00EC5F10"/>
    <w:rsid w:val="00EC5F42"/>
    <w:rsid w:val="00EC602A"/>
    <w:rsid w:val="00EC6E9A"/>
    <w:rsid w:val="00EC71B1"/>
    <w:rsid w:val="00EC7463"/>
    <w:rsid w:val="00EC74EB"/>
    <w:rsid w:val="00EC76EF"/>
    <w:rsid w:val="00EC7943"/>
    <w:rsid w:val="00EC7B50"/>
    <w:rsid w:val="00EC7BAA"/>
    <w:rsid w:val="00EC7FEB"/>
    <w:rsid w:val="00ED00DE"/>
    <w:rsid w:val="00ED014F"/>
    <w:rsid w:val="00ED044B"/>
    <w:rsid w:val="00ED048F"/>
    <w:rsid w:val="00ED0609"/>
    <w:rsid w:val="00ED0A8D"/>
    <w:rsid w:val="00ED1474"/>
    <w:rsid w:val="00ED1864"/>
    <w:rsid w:val="00ED1952"/>
    <w:rsid w:val="00ED1964"/>
    <w:rsid w:val="00ED1F9E"/>
    <w:rsid w:val="00ED219D"/>
    <w:rsid w:val="00ED2452"/>
    <w:rsid w:val="00ED2486"/>
    <w:rsid w:val="00ED2492"/>
    <w:rsid w:val="00ED2688"/>
    <w:rsid w:val="00ED269A"/>
    <w:rsid w:val="00ED294D"/>
    <w:rsid w:val="00ED2A10"/>
    <w:rsid w:val="00ED2A34"/>
    <w:rsid w:val="00ED2BEC"/>
    <w:rsid w:val="00ED2D50"/>
    <w:rsid w:val="00ED309B"/>
    <w:rsid w:val="00ED30DE"/>
    <w:rsid w:val="00ED348B"/>
    <w:rsid w:val="00ED3BD5"/>
    <w:rsid w:val="00ED4419"/>
    <w:rsid w:val="00ED4D8A"/>
    <w:rsid w:val="00ED52C5"/>
    <w:rsid w:val="00ED5339"/>
    <w:rsid w:val="00ED54A9"/>
    <w:rsid w:val="00ED5C49"/>
    <w:rsid w:val="00ED5D8C"/>
    <w:rsid w:val="00ED5EAB"/>
    <w:rsid w:val="00ED6107"/>
    <w:rsid w:val="00ED6404"/>
    <w:rsid w:val="00ED68D6"/>
    <w:rsid w:val="00ED692B"/>
    <w:rsid w:val="00ED6B42"/>
    <w:rsid w:val="00ED7225"/>
    <w:rsid w:val="00ED76EE"/>
    <w:rsid w:val="00EE01F2"/>
    <w:rsid w:val="00EE082D"/>
    <w:rsid w:val="00EE08C5"/>
    <w:rsid w:val="00EE0938"/>
    <w:rsid w:val="00EE0B9A"/>
    <w:rsid w:val="00EE0FC9"/>
    <w:rsid w:val="00EE1027"/>
    <w:rsid w:val="00EE1146"/>
    <w:rsid w:val="00EE14C1"/>
    <w:rsid w:val="00EE17A3"/>
    <w:rsid w:val="00EE1CF9"/>
    <w:rsid w:val="00EE1FE3"/>
    <w:rsid w:val="00EE2107"/>
    <w:rsid w:val="00EE21A3"/>
    <w:rsid w:val="00EE2497"/>
    <w:rsid w:val="00EE2931"/>
    <w:rsid w:val="00EE2F0E"/>
    <w:rsid w:val="00EE313E"/>
    <w:rsid w:val="00EE372A"/>
    <w:rsid w:val="00EE3C10"/>
    <w:rsid w:val="00EE3DDA"/>
    <w:rsid w:val="00EE3E6F"/>
    <w:rsid w:val="00EE4007"/>
    <w:rsid w:val="00EE415B"/>
    <w:rsid w:val="00EE4674"/>
    <w:rsid w:val="00EE468A"/>
    <w:rsid w:val="00EE4712"/>
    <w:rsid w:val="00EE4827"/>
    <w:rsid w:val="00EE4AB0"/>
    <w:rsid w:val="00EE4D35"/>
    <w:rsid w:val="00EE4E5B"/>
    <w:rsid w:val="00EE4EC6"/>
    <w:rsid w:val="00EE57FD"/>
    <w:rsid w:val="00EE5CD2"/>
    <w:rsid w:val="00EE5F83"/>
    <w:rsid w:val="00EE605F"/>
    <w:rsid w:val="00EE663A"/>
    <w:rsid w:val="00EE6A6E"/>
    <w:rsid w:val="00EE6A81"/>
    <w:rsid w:val="00EE6F49"/>
    <w:rsid w:val="00EE6F4C"/>
    <w:rsid w:val="00EE6F7A"/>
    <w:rsid w:val="00EE730C"/>
    <w:rsid w:val="00EE7980"/>
    <w:rsid w:val="00EE79D7"/>
    <w:rsid w:val="00EE7EF3"/>
    <w:rsid w:val="00EE7FA8"/>
    <w:rsid w:val="00EF062E"/>
    <w:rsid w:val="00EF0701"/>
    <w:rsid w:val="00EF0913"/>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4BD8"/>
    <w:rsid w:val="00EF5268"/>
    <w:rsid w:val="00EF5504"/>
    <w:rsid w:val="00EF5623"/>
    <w:rsid w:val="00EF5B2F"/>
    <w:rsid w:val="00EF5F07"/>
    <w:rsid w:val="00EF6317"/>
    <w:rsid w:val="00EF651F"/>
    <w:rsid w:val="00EF6648"/>
    <w:rsid w:val="00EF6733"/>
    <w:rsid w:val="00EF6833"/>
    <w:rsid w:val="00EF692D"/>
    <w:rsid w:val="00EF6A09"/>
    <w:rsid w:val="00EF6CD2"/>
    <w:rsid w:val="00EF6CDF"/>
    <w:rsid w:val="00EF6EC3"/>
    <w:rsid w:val="00EF7033"/>
    <w:rsid w:val="00EF7136"/>
    <w:rsid w:val="00EF7205"/>
    <w:rsid w:val="00EF72A1"/>
    <w:rsid w:val="00EF738B"/>
    <w:rsid w:val="00EF7520"/>
    <w:rsid w:val="00EF76BC"/>
    <w:rsid w:val="00EF7C06"/>
    <w:rsid w:val="00EF7C30"/>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E02"/>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6BF"/>
    <w:rsid w:val="00F06AE3"/>
    <w:rsid w:val="00F06C77"/>
    <w:rsid w:val="00F070D6"/>
    <w:rsid w:val="00F071BA"/>
    <w:rsid w:val="00F071C2"/>
    <w:rsid w:val="00F0749B"/>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9E7"/>
    <w:rsid w:val="00F11AC0"/>
    <w:rsid w:val="00F11C54"/>
    <w:rsid w:val="00F11EEC"/>
    <w:rsid w:val="00F1210F"/>
    <w:rsid w:val="00F1215F"/>
    <w:rsid w:val="00F1237B"/>
    <w:rsid w:val="00F12564"/>
    <w:rsid w:val="00F12642"/>
    <w:rsid w:val="00F126FE"/>
    <w:rsid w:val="00F12867"/>
    <w:rsid w:val="00F12C27"/>
    <w:rsid w:val="00F12C2D"/>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47A"/>
    <w:rsid w:val="00F1660B"/>
    <w:rsid w:val="00F1664A"/>
    <w:rsid w:val="00F166DD"/>
    <w:rsid w:val="00F1694E"/>
    <w:rsid w:val="00F16C34"/>
    <w:rsid w:val="00F16ED6"/>
    <w:rsid w:val="00F17101"/>
    <w:rsid w:val="00F171EE"/>
    <w:rsid w:val="00F173FD"/>
    <w:rsid w:val="00F17477"/>
    <w:rsid w:val="00F17828"/>
    <w:rsid w:val="00F1798B"/>
    <w:rsid w:val="00F17A3F"/>
    <w:rsid w:val="00F17CB6"/>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2E"/>
    <w:rsid w:val="00F22471"/>
    <w:rsid w:val="00F229B3"/>
    <w:rsid w:val="00F229C7"/>
    <w:rsid w:val="00F229F9"/>
    <w:rsid w:val="00F22E65"/>
    <w:rsid w:val="00F22FFB"/>
    <w:rsid w:val="00F23047"/>
    <w:rsid w:val="00F233FF"/>
    <w:rsid w:val="00F23410"/>
    <w:rsid w:val="00F2372B"/>
    <w:rsid w:val="00F23885"/>
    <w:rsid w:val="00F23AB4"/>
    <w:rsid w:val="00F23D1C"/>
    <w:rsid w:val="00F23DA0"/>
    <w:rsid w:val="00F23EB3"/>
    <w:rsid w:val="00F24758"/>
    <w:rsid w:val="00F24927"/>
    <w:rsid w:val="00F249A1"/>
    <w:rsid w:val="00F249D9"/>
    <w:rsid w:val="00F24AC8"/>
    <w:rsid w:val="00F24E97"/>
    <w:rsid w:val="00F25669"/>
    <w:rsid w:val="00F25884"/>
    <w:rsid w:val="00F25A6D"/>
    <w:rsid w:val="00F25BC8"/>
    <w:rsid w:val="00F25EF9"/>
    <w:rsid w:val="00F25FD1"/>
    <w:rsid w:val="00F2615C"/>
    <w:rsid w:val="00F2617C"/>
    <w:rsid w:val="00F2677F"/>
    <w:rsid w:val="00F2684A"/>
    <w:rsid w:val="00F26E2B"/>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32D"/>
    <w:rsid w:val="00F3160B"/>
    <w:rsid w:val="00F3162C"/>
    <w:rsid w:val="00F31BAA"/>
    <w:rsid w:val="00F31BC2"/>
    <w:rsid w:val="00F31D5B"/>
    <w:rsid w:val="00F32027"/>
    <w:rsid w:val="00F3241B"/>
    <w:rsid w:val="00F32650"/>
    <w:rsid w:val="00F328C9"/>
    <w:rsid w:val="00F32A82"/>
    <w:rsid w:val="00F32FFD"/>
    <w:rsid w:val="00F33112"/>
    <w:rsid w:val="00F33682"/>
    <w:rsid w:val="00F341A8"/>
    <w:rsid w:val="00F342BB"/>
    <w:rsid w:val="00F3440D"/>
    <w:rsid w:val="00F349D0"/>
    <w:rsid w:val="00F349D1"/>
    <w:rsid w:val="00F34BD1"/>
    <w:rsid w:val="00F34C96"/>
    <w:rsid w:val="00F34DCA"/>
    <w:rsid w:val="00F3561D"/>
    <w:rsid w:val="00F3586F"/>
    <w:rsid w:val="00F359E3"/>
    <w:rsid w:val="00F35A88"/>
    <w:rsid w:val="00F36046"/>
    <w:rsid w:val="00F360E7"/>
    <w:rsid w:val="00F36522"/>
    <w:rsid w:val="00F36E06"/>
    <w:rsid w:val="00F370D1"/>
    <w:rsid w:val="00F374B5"/>
    <w:rsid w:val="00F37565"/>
    <w:rsid w:val="00F40312"/>
    <w:rsid w:val="00F40564"/>
    <w:rsid w:val="00F405FE"/>
    <w:rsid w:val="00F409A2"/>
    <w:rsid w:val="00F409CA"/>
    <w:rsid w:val="00F40B56"/>
    <w:rsid w:val="00F4106F"/>
    <w:rsid w:val="00F411EF"/>
    <w:rsid w:val="00F4138D"/>
    <w:rsid w:val="00F41741"/>
    <w:rsid w:val="00F417EA"/>
    <w:rsid w:val="00F4195A"/>
    <w:rsid w:val="00F41992"/>
    <w:rsid w:val="00F41B0B"/>
    <w:rsid w:val="00F41BE4"/>
    <w:rsid w:val="00F41E23"/>
    <w:rsid w:val="00F42037"/>
    <w:rsid w:val="00F42058"/>
    <w:rsid w:val="00F42212"/>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3EE"/>
    <w:rsid w:val="00F47459"/>
    <w:rsid w:val="00F47A4B"/>
    <w:rsid w:val="00F47ABE"/>
    <w:rsid w:val="00F47B4A"/>
    <w:rsid w:val="00F47C6C"/>
    <w:rsid w:val="00F47E91"/>
    <w:rsid w:val="00F50018"/>
    <w:rsid w:val="00F5006F"/>
    <w:rsid w:val="00F5037A"/>
    <w:rsid w:val="00F5055B"/>
    <w:rsid w:val="00F5081E"/>
    <w:rsid w:val="00F50AEA"/>
    <w:rsid w:val="00F50EF1"/>
    <w:rsid w:val="00F510F0"/>
    <w:rsid w:val="00F511BC"/>
    <w:rsid w:val="00F51253"/>
    <w:rsid w:val="00F51280"/>
    <w:rsid w:val="00F513F0"/>
    <w:rsid w:val="00F51AE4"/>
    <w:rsid w:val="00F51CE6"/>
    <w:rsid w:val="00F51FD6"/>
    <w:rsid w:val="00F52005"/>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650"/>
    <w:rsid w:val="00F579F8"/>
    <w:rsid w:val="00F57F66"/>
    <w:rsid w:val="00F57FD8"/>
    <w:rsid w:val="00F60530"/>
    <w:rsid w:val="00F61161"/>
    <w:rsid w:val="00F61446"/>
    <w:rsid w:val="00F61491"/>
    <w:rsid w:val="00F615EF"/>
    <w:rsid w:val="00F615F6"/>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4ED0"/>
    <w:rsid w:val="00F6537B"/>
    <w:rsid w:val="00F65382"/>
    <w:rsid w:val="00F65F01"/>
    <w:rsid w:val="00F6606C"/>
    <w:rsid w:val="00F667C4"/>
    <w:rsid w:val="00F66C95"/>
    <w:rsid w:val="00F66D2F"/>
    <w:rsid w:val="00F66F60"/>
    <w:rsid w:val="00F675A4"/>
    <w:rsid w:val="00F67727"/>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30"/>
    <w:rsid w:val="00F736C7"/>
    <w:rsid w:val="00F738FF"/>
    <w:rsid w:val="00F73C09"/>
    <w:rsid w:val="00F73C31"/>
    <w:rsid w:val="00F73D6F"/>
    <w:rsid w:val="00F73DFC"/>
    <w:rsid w:val="00F743A4"/>
    <w:rsid w:val="00F74435"/>
    <w:rsid w:val="00F746FE"/>
    <w:rsid w:val="00F7477F"/>
    <w:rsid w:val="00F74827"/>
    <w:rsid w:val="00F74937"/>
    <w:rsid w:val="00F7496A"/>
    <w:rsid w:val="00F74D96"/>
    <w:rsid w:val="00F75228"/>
    <w:rsid w:val="00F75245"/>
    <w:rsid w:val="00F752DE"/>
    <w:rsid w:val="00F7531A"/>
    <w:rsid w:val="00F75893"/>
    <w:rsid w:val="00F75A62"/>
    <w:rsid w:val="00F75A8B"/>
    <w:rsid w:val="00F75BD0"/>
    <w:rsid w:val="00F75F56"/>
    <w:rsid w:val="00F75FFA"/>
    <w:rsid w:val="00F760CD"/>
    <w:rsid w:val="00F763B5"/>
    <w:rsid w:val="00F76567"/>
    <w:rsid w:val="00F76785"/>
    <w:rsid w:val="00F7724D"/>
    <w:rsid w:val="00F774C1"/>
    <w:rsid w:val="00F77BF4"/>
    <w:rsid w:val="00F77DD5"/>
    <w:rsid w:val="00F77FF6"/>
    <w:rsid w:val="00F8054C"/>
    <w:rsid w:val="00F8069A"/>
    <w:rsid w:val="00F809BC"/>
    <w:rsid w:val="00F80B78"/>
    <w:rsid w:val="00F80C35"/>
    <w:rsid w:val="00F80F5B"/>
    <w:rsid w:val="00F81211"/>
    <w:rsid w:val="00F8162D"/>
    <w:rsid w:val="00F818EF"/>
    <w:rsid w:val="00F81B7A"/>
    <w:rsid w:val="00F81BF3"/>
    <w:rsid w:val="00F81C15"/>
    <w:rsid w:val="00F81E2B"/>
    <w:rsid w:val="00F823CF"/>
    <w:rsid w:val="00F82643"/>
    <w:rsid w:val="00F82753"/>
    <w:rsid w:val="00F8280B"/>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DDA"/>
    <w:rsid w:val="00F8521A"/>
    <w:rsid w:val="00F85296"/>
    <w:rsid w:val="00F85714"/>
    <w:rsid w:val="00F857F0"/>
    <w:rsid w:val="00F85905"/>
    <w:rsid w:val="00F85928"/>
    <w:rsid w:val="00F8594E"/>
    <w:rsid w:val="00F8599E"/>
    <w:rsid w:val="00F859E9"/>
    <w:rsid w:val="00F85D35"/>
    <w:rsid w:val="00F85DC0"/>
    <w:rsid w:val="00F85E8F"/>
    <w:rsid w:val="00F86224"/>
    <w:rsid w:val="00F863A4"/>
    <w:rsid w:val="00F864AB"/>
    <w:rsid w:val="00F864CF"/>
    <w:rsid w:val="00F866FB"/>
    <w:rsid w:val="00F86A08"/>
    <w:rsid w:val="00F87454"/>
    <w:rsid w:val="00F87734"/>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8B6"/>
    <w:rsid w:val="00F92923"/>
    <w:rsid w:val="00F92B60"/>
    <w:rsid w:val="00F92D4B"/>
    <w:rsid w:val="00F92DBB"/>
    <w:rsid w:val="00F92E2D"/>
    <w:rsid w:val="00F9306F"/>
    <w:rsid w:val="00F931A1"/>
    <w:rsid w:val="00F934F2"/>
    <w:rsid w:val="00F9389E"/>
    <w:rsid w:val="00F9397F"/>
    <w:rsid w:val="00F93BAB"/>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339"/>
    <w:rsid w:val="00F9562D"/>
    <w:rsid w:val="00F9588D"/>
    <w:rsid w:val="00F958A0"/>
    <w:rsid w:val="00F95A64"/>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1CEB"/>
    <w:rsid w:val="00FA20D6"/>
    <w:rsid w:val="00FA2159"/>
    <w:rsid w:val="00FA22F4"/>
    <w:rsid w:val="00FA254A"/>
    <w:rsid w:val="00FA2654"/>
    <w:rsid w:val="00FA2B74"/>
    <w:rsid w:val="00FA2BCE"/>
    <w:rsid w:val="00FA2C8F"/>
    <w:rsid w:val="00FA361F"/>
    <w:rsid w:val="00FA36DE"/>
    <w:rsid w:val="00FA37F1"/>
    <w:rsid w:val="00FA39E2"/>
    <w:rsid w:val="00FA3CF4"/>
    <w:rsid w:val="00FA3F3B"/>
    <w:rsid w:val="00FA3F5C"/>
    <w:rsid w:val="00FA4098"/>
    <w:rsid w:val="00FA41E0"/>
    <w:rsid w:val="00FA428C"/>
    <w:rsid w:val="00FA44E3"/>
    <w:rsid w:val="00FA4614"/>
    <w:rsid w:val="00FA4C69"/>
    <w:rsid w:val="00FA4C74"/>
    <w:rsid w:val="00FA4D29"/>
    <w:rsid w:val="00FA4F49"/>
    <w:rsid w:val="00FA5428"/>
    <w:rsid w:val="00FA5516"/>
    <w:rsid w:val="00FA56AE"/>
    <w:rsid w:val="00FA56B6"/>
    <w:rsid w:val="00FA56D1"/>
    <w:rsid w:val="00FA5EB6"/>
    <w:rsid w:val="00FA5EF6"/>
    <w:rsid w:val="00FA65B1"/>
    <w:rsid w:val="00FA6CFE"/>
    <w:rsid w:val="00FA7C6D"/>
    <w:rsid w:val="00FB03EA"/>
    <w:rsid w:val="00FB05B8"/>
    <w:rsid w:val="00FB0B3C"/>
    <w:rsid w:val="00FB157D"/>
    <w:rsid w:val="00FB16F7"/>
    <w:rsid w:val="00FB1962"/>
    <w:rsid w:val="00FB1A8B"/>
    <w:rsid w:val="00FB22F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81"/>
    <w:rsid w:val="00FB474C"/>
    <w:rsid w:val="00FB4995"/>
    <w:rsid w:val="00FB4B05"/>
    <w:rsid w:val="00FB4B0F"/>
    <w:rsid w:val="00FB4B69"/>
    <w:rsid w:val="00FB4E6A"/>
    <w:rsid w:val="00FB4F22"/>
    <w:rsid w:val="00FB4F84"/>
    <w:rsid w:val="00FB5004"/>
    <w:rsid w:val="00FB501C"/>
    <w:rsid w:val="00FB5149"/>
    <w:rsid w:val="00FB52F3"/>
    <w:rsid w:val="00FB5466"/>
    <w:rsid w:val="00FB56F0"/>
    <w:rsid w:val="00FB5852"/>
    <w:rsid w:val="00FB5898"/>
    <w:rsid w:val="00FB5A43"/>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B04"/>
    <w:rsid w:val="00FC7E1A"/>
    <w:rsid w:val="00FD01D7"/>
    <w:rsid w:val="00FD04F0"/>
    <w:rsid w:val="00FD07EF"/>
    <w:rsid w:val="00FD0D2E"/>
    <w:rsid w:val="00FD0D5B"/>
    <w:rsid w:val="00FD0E36"/>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3FC6"/>
    <w:rsid w:val="00FD400D"/>
    <w:rsid w:val="00FD4693"/>
    <w:rsid w:val="00FD4B33"/>
    <w:rsid w:val="00FD4D97"/>
    <w:rsid w:val="00FD51E9"/>
    <w:rsid w:val="00FD52B2"/>
    <w:rsid w:val="00FD5AF8"/>
    <w:rsid w:val="00FD5AF9"/>
    <w:rsid w:val="00FD5BE4"/>
    <w:rsid w:val="00FD5F86"/>
    <w:rsid w:val="00FD600B"/>
    <w:rsid w:val="00FD6080"/>
    <w:rsid w:val="00FD64FD"/>
    <w:rsid w:val="00FD6E5D"/>
    <w:rsid w:val="00FD73B9"/>
    <w:rsid w:val="00FD73F6"/>
    <w:rsid w:val="00FD76A0"/>
    <w:rsid w:val="00FD76D2"/>
    <w:rsid w:val="00FD78E6"/>
    <w:rsid w:val="00FD7DAF"/>
    <w:rsid w:val="00FD7E87"/>
    <w:rsid w:val="00FE073E"/>
    <w:rsid w:val="00FE085B"/>
    <w:rsid w:val="00FE0BBB"/>
    <w:rsid w:val="00FE0C0F"/>
    <w:rsid w:val="00FE11A8"/>
    <w:rsid w:val="00FE1222"/>
    <w:rsid w:val="00FE183A"/>
    <w:rsid w:val="00FE1846"/>
    <w:rsid w:val="00FE1A87"/>
    <w:rsid w:val="00FE1BAF"/>
    <w:rsid w:val="00FE1CFD"/>
    <w:rsid w:val="00FE1DDC"/>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694"/>
    <w:rsid w:val="00FE47A3"/>
    <w:rsid w:val="00FE4882"/>
    <w:rsid w:val="00FE4A53"/>
    <w:rsid w:val="00FE5356"/>
    <w:rsid w:val="00FE547E"/>
    <w:rsid w:val="00FE55DE"/>
    <w:rsid w:val="00FE5C15"/>
    <w:rsid w:val="00FE5D4B"/>
    <w:rsid w:val="00FE658A"/>
    <w:rsid w:val="00FE6B7C"/>
    <w:rsid w:val="00FE6FE9"/>
    <w:rsid w:val="00FE76AA"/>
    <w:rsid w:val="00FE78D3"/>
    <w:rsid w:val="00FE7AF3"/>
    <w:rsid w:val="00FE7B9F"/>
    <w:rsid w:val="00FE7BDB"/>
    <w:rsid w:val="00FE7EDC"/>
    <w:rsid w:val="00FF025E"/>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CFC"/>
    <w:rsid w:val="00FF1FA5"/>
    <w:rsid w:val="00FF20EE"/>
    <w:rsid w:val="00FF2354"/>
    <w:rsid w:val="00FF2399"/>
    <w:rsid w:val="00FF2410"/>
    <w:rsid w:val="00FF24C0"/>
    <w:rsid w:val="00FF24E9"/>
    <w:rsid w:val="00FF2B38"/>
    <w:rsid w:val="00FF4513"/>
    <w:rsid w:val="00FF4697"/>
    <w:rsid w:val="00FF471E"/>
    <w:rsid w:val="00FF4940"/>
    <w:rsid w:val="00FF4A8D"/>
    <w:rsid w:val="00FF4ADC"/>
    <w:rsid w:val="00FF4D8E"/>
    <w:rsid w:val="00FF5145"/>
    <w:rsid w:val="00FF52B0"/>
    <w:rsid w:val="00FF532F"/>
    <w:rsid w:val="00FF54C9"/>
    <w:rsid w:val="00FF563D"/>
    <w:rsid w:val="00FF56D7"/>
    <w:rsid w:val="00FF582A"/>
    <w:rsid w:val="00FF587C"/>
    <w:rsid w:val="00FF5B4C"/>
    <w:rsid w:val="00FF61C9"/>
    <w:rsid w:val="00FF6419"/>
    <w:rsid w:val="00FF648D"/>
    <w:rsid w:val="00FF6853"/>
    <w:rsid w:val="00FF68BB"/>
    <w:rsid w:val="00FF69A0"/>
    <w:rsid w:val="00FF6ABA"/>
    <w:rsid w:val="00FF6CC5"/>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Normal"/>
    <w:next w:val="Normal"/>
    <w:link w:val="Heading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aliases w:val="Table Heading"/>
    <w:basedOn w:val="Normal"/>
    <w:next w:val="Normal"/>
    <w:link w:val="Heading8Char"/>
    <w:qFormat/>
    <w:rsid w:val="00B3114C"/>
    <w:pPr>
      <w:keepNext/>
      <w:spacing w:after="120"/>
      <w:ind w:left="1985" w:hanging="1985"/>
      <w:outlineLvl w:val="7"/>
    </w:pPr>
    <w:rPr>
      <w:rFonts w:ascii="Calibri Light" w:eastAsia="SimSun" w:hAnsi="Calibri Light" w:cs="SimSun"/>
      <w:b/>
      <w:sz w:val="22"/>
    </w:rPr>
  </w:style>
  <w:style w:type="paragraph" w:styleId="Heading9">
    <w:name w:val="heading 9"/>
    <w:aliases w:val="Figure Heading,FH"/>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条目,cap1,题注"/>
    <w:basedOn w:val="Normal"/>
    <w:next w:val="Normal"/>
    <w:link w:val="CaptionChar3"/>
    <w:uiPriority w:val="99"/>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qFormat/>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99"/>
    <w:qFormat/>
    <w:rsid w:val="00BA4FAD"/>
    <w:rPr>
      <w:rFonts w:eastAsia="Malgun Gothic"/>
      <w:b/>
      <w:bCs/>
      <w:lang w:val="en-GB" w:eastAsia="en-US"/>
    </w:rPr>
  </w:style>
  <w:style w:type="character" w:styleId="FollowedHyperlink">
    <w:name w:val="FollowedHyperlink"/>
    <w:basedOn w:val="DefaultParagraphFont"/>
    <w:uiPriority w:val="99"/>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Heading5 Char,H5 Char"/>
    <w:basedOn w:val="DefaultParagraphFont"/>
    <w:link w:val="Heading5"/>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link w:val="List2Char"/>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link w:val="List3Char"/>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uiPriority w:val="9"/>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uiPriority w:val="99"/>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aliases w:val="Table Heading Char"/>
    <w:basedOn w:val="DefaultParagraphFont"/>
    <w:link w:val="Heading8"/>
    <w:rsid w:val="00B3114C"/>
    <w:rPr>
      <w:rFonts w:ascii="Calibri Light" w:eastAsia="SimSun" w:hAnsi="Calibri Light" w:cs="SimSun"/>
      <w:b/>
      <w:sz w:val="22"/>
      <w:lang w:val="en-GB" w:eastAsia="en-US"/>
    </w:rPr>
  </w:style>
  <w:style w:type="character" w:customStyle="1" w:styleId="Heading9Char">
    <w:name w:val="Heading 9 Char"/>
    <w:aliases w:val="Figure Heading Char,FH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1"/>
    <w:uiPriority w:val="34"/>
    <w:qFormat/>
    <w:rsid w:val="004C52D8"/>
    <w:pPr>
      <w:spacing w:after="0"/>
      <w:ind w:left="720"/>
      <w:contextualSpacing/>
    </w:pPr>
    <w:rPr>
      <w:rFonts w:eastAsia="Times New Roman"/>
      <w:sz w:val="24"/>
      <w:szCs w:val="24"/>
      <w:lang w:eastAsia="zh-CN"/>
    </w:rPr>
  </w:style>
  <w:style w:type="character" w:customStyle="1" w:styleId="a1">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6"/>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uiPriority w:val="39"/>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uiPriority w:val="39"/>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link w:val="LGTdocChar"/>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7"/>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8"/>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9"/>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1"/>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2"/>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3"/>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2">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2"/>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link w:val="RAN1bullet1Char"/>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7A3C8E"/>
    <w:pPr>
      <w:keepLines/>
      <w:spacing w:before="120"/>
      <w:ind w:leftChars="0" w:left="1985" w:firstLineChars="0" w:hanging="1985"/>
      <w:outlineLvl w:val="9"/>
    </w:pPr>
    <w:rPr>
      <w:rFonts w:ascii="Arial" w:eastAsia="SimSun" w:hAnsi="Arial" w:cs="Times New Roman"/>
      <w:lang w:val="en-GB"/>
    </w:rPr>
  </w:style>
  <w:style w:type="paragraph" w:styleId="TOC9">
    <w:name w:val="toc 9"/>
    <w:basedOn w:val="TOC8"/>
    <w:uiPriority w:val="39"/>
    <w:rsid w:val="007A3C8E"/>
    <w:pPr>
      <w:keepNext/>
      <w:keepLines/>
      <w:tabs>
        <w:tab w:val="right" w:leader="dot" w:pos="9639"/>
      </w:tabs>
      <w:kinsoku/>
      <w:overflowPunct/>
      <w:autoSpaceDE/>
      <w:autoSpaceDN/>
      <w:adjustRightInd/>
      <w:spacing w:before="180" w:after="0" w:line="240" w:lineRule="auto"/>
      <w:ind w:leftChars="0" w:left="1418" w:right="425" w:hanging="1418"/>
      <w:jc w:val="left"/>
      <w:textAlignment w:val="auto"/>
    </w:pPr>
    <w:rPr>
      <w:rFonts w:eastAsia="SimSun"/>
      <w:b/>
      <w:noProof/>
      <w:snapToGrid/>
      <w:kern w:val="0"/>
      <w:sz w:val="22"/>
      <w:szCs w:val="20"/>
      <w:lang w:eastAsia="en-US"/>
    </w:rPr>
  </w:style>
  <w:style w:type="paragraph" w:styleId="TOC1">
    <w:name w:val="toc 1"/>
    <w:aliases w:val="Observation TOC2"/>
    <w:uiPriority w:val="39"/>
    <w:rsid w:val="007A3C8E"/>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7A3C8E"/>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7A3C8E"/>
    <w:pPr>
      <w:ind w:left="1701" w:hanging="1701"/>
    </w:pPr>
  </w:style>
  <w:style w:type="paragraph" w:styleId="TOC4">
    <w:name w:val="toc 4"/>
    <w:basedOn w:val="TOC3"/>
    <w:uiPriority w:val="39"/>
    <w:rsid w:val="007A3C8E"/>
    <w:pPr>
      <w:keepLines/>
      <w:tabs>
        <w:tab w:val="right" w:leader="dot" w:pos="9639"/>
      </w:tabs>
      <w:kinsoku/>
      <w:overflowPunct/>
      <w:autoSpaceDE/>
      <w:autoSpaceDN/>
      <w:adjustRightInd/>
      <w:spacing w:after="0" w:line="240" w:lineRule="auto"/>
      <w:ind w:left="1418" w:right="425" w:hanging="1418"/>
      <w:jc w:val="left"/>
      <w:textAlignment w:val="auto"/>
    </w:pPr>
    <w:rPr>
      <w:rFonts w:eastAsia="SimSun"/>
      <w:noProof/>
      <w:snapToGrid/>
      <w:kern w:val="0"/>
      <w:szCs w:val="20"/>
      <w:lang w:eastAsia="en-US"/>
    </w:rPr>
  </w:style>
  <w:style w:type="paragraph" w:styleId="TOC2">
    <w:name w:val="toc 2"/>
    <w:basedOn w:val="TOC1"/>
    <w:uiPriority w:val="39"/>
    <w:rsid w:val="007A3C8E"/>
    <w:pPr>
      <w:keepNext w:val="0"/>
      <w:spacing w:before="0"/>
      <w:ind w:left="851" w:hanging="851"/>
    </w:pPr>
    <w:rPr>
      <w:sz w:val="20"/>
    </w:rPr>
  </w:style>
  <w:style w:type="paragraph" w:customStyle="1" w:styleId="TT">
    <w:name w:val="TT"/>
    <w:basedOn w:val="Heading1"/>
    <w:next w:val="Normal"/>
    <w:qFormat/>
    <w:rsid w:val="007A3C8E"/>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7A3C8E"/>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7A3C8E"/>
    <w:pPr>
      <w:overflowPunct/>
      <w:autoSpaceDE/>
      <w:autoSpaceDN/>
      <w:adjustRightInd/>
      <w:jc w:val="right"/>
      <w:textAlignment w:val="auto"/>
    </w:pPr>
    <w:rPr>
      <w:rFonts w:eastAsia="SimSun"/>
      <w:lang w:val="en-GB" w:eastAsia="en-US"/>
    </w:rPr>
  </w:style>
  <w:style w:type="paragraph" w:customStyle="1" w:styleId="LD">
    <w:name w:val="LD"/>
    <w:rsid w:val="007A3C8E"/>
    <w:pPr>
      <w:keepNext/>
      <w:keepLines/>
      <w:spacing w:line="180" w:lineRule="exact"/>
    </w:pPr>
    <w:rPr>
      <w:rFonts w:ascii="Courier New" w:eastAsia="SimSun" w:hAnsi="Courier New"/>
      <w:noProof/>
      <w:lang w:val="en-GB" w:eastAsia="en-US"/>
    </w:rPr>
  </w:style>
  <w:style w:type="paragraph" w:customStyle="1" w:styleId="EX">
    <w:name w:val="EX"/>
    <w:basedOn w:val="Normal"/>
    <w:rsid w:val="007A3C8E"/>
    <w:pPr>
      <w:keepLines/>
      <w:ind w:left="1702" w:hanging="1418"/>
    </w:pPr>
    <w:rPr>
      <w:rFonts w:eastAsia="SimSun"/>
      <w:lang w:val="en-GB"/>
    </w:rPr>
  </w:style>
  <w:style w:type="paragraph" w:customStyle="1" w:styleId="FP">
    <w:name w:val="FP"/>
    <w:basedOn w:val="Normal"/>
    <w:rsid w:val="007A3C8E"/>
    <w:pPr>
      <w:spacing w:after="0"/>
    </w:pPr>
    <w:rPr>
      <w:rFonts w:eastAsia="SimSun"/>
      <w:lang w:val="en-GB"/>
    </w:rPr>
  </w:style>
  <w:style w:type="paragraph" w:customStyle="1" w:styleId="NW">
    <w:name w:val="NW"/>
    <w:basedOn w:val="NO"/>
    <w:rsid w:val="007A3C8E"/>
    <w:pPr>
      <w:overflowPunct/>
      <w:autoSpaceDE/>
      <w:autoSpaceDN/>
      <w:adjustRightInd/>
      <w:spacing w:after="0"/>
      <w:textAlignment w:val="auto"/>
    </w:pPr>
    <w:rPr>
      <w:rFonts w:eastAsia="SimSun"/>
      <w:lang w:val="en-GB" w:eastAsia="en-US"/>
    </w:rPr>
  </w:style>
  <w:style w:type="paragraph" w:customStyle="1" w:styleId="EW">
    <w:name w:val="EW"/>
    <w:basedOn w:val="EX"/>
    <w:rsid w:val="007A3C8E"/>
    <w:pPr>
      <w:spacing w:after="0"/>
    </w:pPr>
  </w:style>
  <w:style w:type="paragraph" w:styleId="TOC6">
    <w:name w:val="toc 6"/>
    <w:basedOn w:val="TOC5"/>
    <w:next w:val="Normal"/>
    <w:uiPriority w:val="39"/>
    <w:rsid w:val="007A3C8E"/>
    <w:pPr>
      <w:ind w:left="1985" w:hanging="1985"/>
    </w:pPr>
  </w:style>
  <w:style w:type="paragraph" w:styleId="TOC7">
    <w:name w:val="toc 7"/>
    <w:basedOn w:val="TOC6"/>
    <w:next w:val="Normal"/>
    <w:uiPriority w:val="39"/>
    <w:rsid w:val="007A3C8E"/>
    <w:pPr>
      <w:ind w:left="2268" w:hanging="2268"/>
    </w:pPr>
  </w:style>
  <w:style w:type="paragraph" w:customStyle="1" w:styleId="ZA">
    <w:name w:val="ZA"/>
    <w:rsid w:val="007A3C8E"/>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7A3C8E"/>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7A3C8E"/>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7A3C8E"/>
    <w:pPr>
      <w:framePr w:wrap="notBeside" w:vAnchor="page" w:hAnchor="margin" w:xAlign="center" w:y="6805"/>
      <w:widowControl w:val="0"/>
    </w:pPr>
    <w:rPr>
      <w:rFonts w:ascii="Arial" w:eastAsia="SimSun" w:hAnsi="Arial"/>
      <w:noProof/>
      <w:lang w:val="en-GB" w:eastAsia="en-US"/>
    </w:rPr>
  </w:style>
  <w:style w:type="paragraph" w:customStyle="1" w:styleId="ZG">
    <w:name w:val="ZG"/>
    <w:rsid w:val="007A3C8E"/>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link w:val="B4Char"/>
    <w:qFormat/>
    <w:rsid w:val="007A3C8E"/>
    <w:pPr>
      <w:ind w:left="1418" w:hanging="284"/>
    </w:pPr>
    <w:rPr>
      <w:rFonts w:eastAsia="SimSun"/>
      <w:lang w:val="en-GB"/>
    </w:rPr>
  </w:style>
  <w:style w:type="paragraph" w:customStyle="1" w:styleId="B5">
    <w:name w:val="B5"/>
    <w:basedOn w:val="Normal"/>
    <w:link w:val="B5Char"/>
    <w:qFormat/>
    <w:rsid w:val="007A3C8E"/>
    <w:pPr>
      <w:ind w:left="1702" w:hanging="284"/>
    </w:pPr>
    <w:rPr>
      <w:rFonts w:eastAsia="SimSun"/>
      <w:lang w:val="en-GB"/>
    </w:rPr>
  </w:style>
  <w:style w:type="paragraph" w:customStyle="1" w:styleId="ZTD">
    <w:name w:val="ZTD"/>
    <w:basedOn w:val="ZB"/>
    <w:rsid w:val="007A3C8E"/>
    <w:pPr>
      <w:framePr w:hRule="auto" w:wrap="notBeside" w:y="852"/>
    </w:pPr>
    <w:rPr>
      <w:i w:val="0"/>
      <w:sz w:val="40"/>
    </w:rPr>
  </w:style>
  <w:style w:type="paragraph" w:customStyle="1" w:styleId="ZV">
    <w:name w:val="ZV"/>
    <w:basedOn w:val="ZU"/>
    <w:rsid w:val="007A3C8E"/>
    <w:pPr>
      <w:framePr w:wrap="notBeside" w:y="16161"/>
    </w:pPr>
  </w:style>
  <w:style w:type="paragraph" w:customStyle="1" w:styleId="TAJ">
    <w:name w:val="TAJ"/>
    <w:basedOn w:val="TH"/>
    <w:rsid w:val="007A3C8E"/>
    <w:pPr>
      <w:overflowPunct/>
      <w:autoSpaceDE/>
      <w:autoSpaceDN/>
      <w:adjustRightInd/>
      <w:textAlignment w:val="auto"/>
    </w:pPr>
    <w:rPr>
      <w:rFonts w:eastAsia="SimSun"/>
      <w:lang w:val="en-GB"/>
    </w:rPr>
  </w:style>
  <w:style w:type="character" w:customStyle="1" w:styleId="B2Car">
    <w:name w:val="B2 Car"/>
    <w:rsid w:val="007A3C8E"/>
    <w:rPr>
      <w:lang w:val="en-GB" w:eastAsia="en-US"/>
    </w:rPr>
  </w:style>
  <w:style w:type="character" w:customStyle="1" w:styleId="BalloonTextChar">
    <w:name w:val="Balloon Text Char"/>
    <w:basedOn w:val="DefaultParagraphFont"/>
    <w:link w:val="BalloonText"/>
    <w:uiPriority w:val="99"/>
    <w:rsid w:val="007A3C8E"/>
    <w:rPr>
      <w:rFonts w:ascii="Tahoma" w:eastAsia="Malgun Gothic" w:hAnsi="Tahoma" w:cs="Tahoma"/>
      <w:sz w:val="16"/>
      <w:szCs w:val="16"/>
      <w:lang w:eastAsia="en-US"/>
    </w:rPr>
  </w:style>
  <w:style w:type="character" w:customStyle="1" w:styleId="TALChar">
    <w:name w:val="TAL Char"/>
    <w:rsid w:val="007A3C8E"/>
    <w:rPr>
      <w:rFonts w:ascii="Arial" w:eastAsia="SimSun" w:hAnsi="Arial" w:cs="Times New Roman"/>
      <w:sz w:val="18"/>
      <w:szCs w:val="20"/>
      <w:lang w:val="en-GB" w:eastAsia="en-US"/>
    </w:rPr>
  </w:style>
  <w:style w:type="paragraph" w:styleId="Index2">
    <w:name w:val="index 2"/>
    <w:basedOn w:val="Index1"/>
    <w:rsid w:val="007A3C8E"/>
    <w:pPr>
      <w:ind w:left="284"/>
    </w:pPr>
    <w:rPr>
      <w:lang w:val="en-GB"/>
    </w:rPr>
  </w:style>
  <w:style w:type="paragraph" w:styleId="ListNumber2">
    <w:name w:val="List Number 2"/>
    <w:basedOn w:val="ListNumber"/>
    <w:rsid w:val="007A3C8E"/>
    <w:pPr>
      <w:ind w:left="851"/>
    </w:pPr>
  </w:style>
  <w:style w:type="paragraph" w:styleId="ListNumber">
    <w:name w:val="List Number"/>
    <w:basedOn w:val="List"/>
    <w:rsid w:val="007A3C8E"/>
    <w:pPr>
      <w:overflowPunct w:val="0"/>
      <w:autoSpaceDE w:val="0"/>
      <w:autoSpaceDN w:val="0"/>
      <w:adjustRightInd w:val="0"/>
      <w:ind w:leftChars="0" w:left="568" w:firstLineChars="0" w:hanging="284"/>
      <w:contextualSpacing w:val="0"/>
      <w:textAlignment w:val="baseline"/>
    </w:pPr>
    <w:rPr>
      <w:rFonts w:eastAsia="SimSun"/>
      <w:lang w:val="en-GB" w:eastAsia="en-GB"/>
    </w:rPr>
  </w:style>
  <w:style w:type="paragraph" w:styleId="ListBullet2">
    <w:name w:val="List Bullet 2"/>
    <w:aliases w:val="lb2"/>
    <w:basedOn w:val="ListBullet"/>
    <w:qFormat/>
    <w:rsid w:val="007A3C8E"/>
    <w:pPr>
      <w:widowControl/>
      <w:numPr>
        <w:numId w:val="0"/>
      </w:numPr>
      <w:tabs>
        <w:tab w:val="clear" w:pos="0"/>
      </w:tabs>
      <w:kinsoku/>
      <w:autoSpaceDE w:val="0"/>
      <w:autoSpaceDN w:val="0"/>
      <w:spacing w:after="180" w:line="240" w:lineRule="auto"/>
      <w:ind w:left="851" w:hanging="284"/>
      <w:jc w:val="left"/>
    </w:pPr>
    <w:rPr>
      <w:rFonts w:eastAsia="SimSun"/>
      <w:snapToGrid/>
      <w:kern w:val="0"/>
      <w:lang w:eastAsia="en-GB"/>
    </w:rPr>
  </w:style>
  <w:style w:type="paragraph" w:styleId="ListBullet3">
    <w:name w:val="List Bullet 3"/>
    <w:basedOn w:val="ListBullet2"/>
    <w:rsid w:val="007A3C8E"/>
    <w:pPr>
      <w:ind w:left="1135"/>
    </w:pPr>
  </w:style>
  <w:style w:type="paragraph" w:styleId="List4">
    <w:name w:val="List 4"/>
    <w:basedOn w:val="List3"/>
    <w:rsid w:val="007A3C8E"/>
    <w:pPr>
      <w:overflowPunct w:val="0"/>
      <w:autoSpaceDE w:val="0"/>
      <w:autoSpaceDN w:val="0"/>
      <w:adjustRightInd w:val="0"/>
      <w:ind w:leftChars="0" w:left="1418" w:firstLineChars="0" w:hanging="284"/>
      <w:contextualSpacing w:val="0"/>
      <w:textAlignment w:val="baseline"/>
    </w:pPr>
    <w:rPr>
      <w:rFonts w:eastAsia="SimSun"/>
      <w:lang w:val="en-GB" w:eastAsia="en-GB"/>
    </w:rPr>
  </w:style>
  <w:style w:type="paragraph" w:styleId="List5">
    <w:name w:val="List 5"/>
    <w:basedOn w:val="List4"/>
    <w:rsid w:val="007A3C8E"/>
    <w:pPr>
      <w:ind w:left="1702"/>
    </w:pPr>
  </w:style>
  <w:style w:type="paragraph" w:styleId="ListBullet4">
    <w:name w:val="List Bullet 4"/>
    <w:basedOn w:val="ListBullet3"/>
    <w:rsid w:val="007A3C8E"/>
    <w:pPr>
      <w:ind w:left="1418"/>
    </w:pPr>
  </w:style>
  <w:style w:type="paragraph" w:styleId="IndexHeading">
    <w:name w:val="index heading"/>
    <w:basedOn w:val="Normal"/>
    <w:next w:val="Normal"/>
    <w:rsid w:val="007A3C8E"/>
    <w:pPr>
      <w:pBdr>
        <w:top w:val="single" w:sz="12" w:space="0" w:color="auto"/>
      </w:pBdr>
      <w:overflowPunct w:val="0"/>
      <w:autoSpaceDE w:val="0"/>
      <w:autoSpaceDN w:val="0"/>
      <w:adjustRightInd w:val="0"/>
      <w:spacing w:before="360" w:after="240"/>
      <w:textAlignment w:val="baseline"/>
    </w:pPr>
    <w:rPr>
      <w:rFonts w:eastAsia="SimSun"/>
      <w:b/>
      <w:i/>
      <w:sz w:val="26"/>
      <w:lang w:val="en-GB" w:eastAsia="en-GB"/>
    </w:rPr>
  </w:style>
  <w:style w:type="paragraph" w:customStyle="1" w:styleId="INDENT1">
    <w:name w:val="INDENT1"/>
    <w:basedOn w:val="Normal"/>
    <w:rsid w:val="007A3C8E"/>
    <w:pPr>
      <w:overflowPunct w:val="0"/>
      <w:autoSpaceDE w:val="0"/>
      <w:autoSpaceDN w:val="0"/>
      <w:adjustRightInd w:val="0"/>
      <w:ind w:left="851"/>
      <w:textAlignment w:val="baseline"/>
    </w:pPr>
    <w:rPr>
      <w:rFonts w:eastAsia="SimSun"/>
      <w:lang w:val="en-GB" w:eastAsia="en-GB"/>
    </w:rPr>
  </w:style>
  <w:style w:type="paragraph" w:customStyle="1" w:styleId="INDENT2">
    <w:name w:val="INDENT2"/>
    <w:basedOn w:val="Normal"/>
    <w:rsid w:val="007A3C8E"/>
    <w:pPr>
      <w:overflowPunct w:val="0"/>
      <w:autoSpaceDE w:val="0"/>
      <w:autoSpaceDN w:val="0"/>
      <w:adjustRightInd w:val="0"/>
      <w:ind w:left="1135" w:hanging="284"/>
      <w:textAlignment w:val="baseline"/>
    </w:pPr>
    <w:rPr>
      <w:rFonts w:eastAsia="SimSun"/>
      <w:lang w:val="en-GB" w:eastAsia="en-GB"/>
    </w:rPr>
  </w:style>
  <w:style w:type="paragraph" w:customStyle="1" w:styleId="INDENT3">
    <w:name w:val="INDENT3"/>
    <w:basedOn w:val="Normal"/>
    <w:rsid w:val="007A3C8E"/>
    <w:pPr>
      <w:overflowPunct w:val="0"/>
      <w:autoSpaceDE w:val="0"/>
      <w:autoSpaceDN w:val="0"/>
      <w:adjustRightInd w:val="0"/>
      <w:ind w:left="1701" w:hanging="567"/>
      <w:textAlignment w:val="baseline"/>
    </w:pPr>
    <w:rPr>
      <w:rFonts w:eastAsia="SimSun"/>
      <w:lang w:val="en-GB" w:eastAsia="en-GB"/>
    </w:rPr>
  </w:style>
  <w:style w:type="paragraph" w:customStyle="1" w:styleId="FigureTitle">
    <w:name w:val="Figure_Title"/>
    <w:basedOn w:val="Normal"/>
    <w:next w:val="Normal"/>
    <w:rsid w:val="007A3C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val="en-GB" w:eastAsia="en-GB"/>
    </w:rPr>
  </w:style>
  <w:style w:type="paragraph" w:customStyle="1" w:styleId="RecCCITT">
    <w:name w:val="Rec_CCITT_#"/>
    <w:basedOn w:val="Normal"/>
    <w:rsid w:val="007A3C8E"/>
    <w:pPr>
      <w:keepNext/>
      <w:keepLines/>
      <w:overflowPunct w:val="0"/>
      <w:autoSpaceDE w:val="0"/>
      <w:autoSpaceDN w:val="0"/>
      <w:adjustRightInd w:val="0"/>
      <w:textAlignment w:val="baseline"/>
    </w:pPr>
    <w:rPr>
      <w:rFonts w:eastAsia="SimSun"/>
      <w:b/>
      <w:lang w:val="en-GB" w:eastAsia="en-GB"/>
    </w:rPr>
  </w:style>
  <w:style w:type="paragraph" w:customStyle="1" w:styleId="enumlev2">
    <w:name w:val="enumlev2"/>
    <w:basedOn w:val="Normal"/>
    <w:rsid w:val="007A3C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7A3C8E"/>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BodyText2">
    <w:name w:val="Body Text 2"/>
    <w:basedOn w:val="Normal"/>
    <w:link w:val="BodyText2Char"/>
    <w:rsid w:val="007A3C8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7A3C8E"/>
    <w:rPr>
      <w:rFonts w:eastAsia="SimSun"/>
      <w:kern w:val="2"/>
      <w:sz w:val="21"/>
      <w:lang w:val="x-none" w:eastAsia="x-none"/>
    </w:rPr>
  </w:style>
  <w:style w:type="paragraph" w:styleId="BodyTextIndent2">
    <w:name w:val="Body Text Indent 2"/>
    <w:basedOn w:val="Normal"/>
    <w:link w:val="BodyTextIndent2Char"/>
    <w:rsid w:val="007A3C8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7A3C8E"/>
    <w:rPr>
      <w:rFonts w:eastAsia="SimSun"/>
      <w:kern w:val="2"/>
      <w:lang w:val="x-none" w:eastAsia="x-none"/>
    </w:rPr>
  </w:style>
  <w:style w:type="paragraph" w:styleId="BodyTextIndent3">
    <w:name w:val="Body Text Indent 3"/>
    <w:basedOn w:val="Normal"/>
    <w:link w:val="BodyTextIndent3Char"/>
    <w:rsid w:val="007A3C8E"/>
    <w:pPr>
      <w:overflowPunct w:val="0"/>
      <w:autoSpaceDE w:val="0"/>
      <w:autoSpaceDN w:val="0"/>
      <w:adjustRightInd w:val="0"/>
      <w:spacing w:after="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7A3C8E"/>
    <w:rPr>
      <w:rFonts w:eastAsia="SimSun"/>
      <w:lang w:eastAsia="ja-JP"/>
    </w:rPr>
  </w:style>
  <w:style w:type="paragraph" w:customStyle="1" w:styleId="numberedlist0">
    <w:name w:val="numbered list"/>
    <w:basedOn w:val="ListBullet"/>
    <w:rsid w:val="007A3C8E"/>
    <w:pPr>
      <w:widowControl/>
      <w:numPr>
        <w:numId w:val="0"/>
      </w:numPr>
      <w:tabs>
        <w:tab w:val="clear" w:pos="0"/>
        <w:tab w:val="num" w:pos="360"/>
        <w:tab w:val="left" w:pos="1247"/>
        <w:tab w:val="left" w:pos="3856"/>
        <w:tab w:val="left" w:pos="5216"/>
        <w:tab w:val="left" w:pos="6464"/>
        <w:tab w:val="left" w:pos="7768"/>
        <w:tab w:val="left" w:pos="9072"/>
        <w:tab w:val="left" w:pos="10206"/>
      </w:tabs>
      <w:kinsoku/>
      <w:autoSpaceDE w:val="0"/>
      <w:autoSpaceDN w:val="0"/>
      <w:spacing w:after="120" w:line="240" w:lineRule="auto"/>
      <w:ind w:left="360" w:hanging="360"/>
      <w:jc w:val="left"/>
    </w:pPr>
    <w:rPr>
      <w:rFonts w:eastAsia="SimSun"/>
      <w:snapToGrid/>
      <w:kern w:val="0"/>
    </w:rPr>
  </w:style>
  <w:style w:type="paragraph" w:customStyle="1" w:styleId="CRfront">
    <w:name w:val="CR_front"/>
    <w:next w:val="Normal"/>
    <w:rsid w:val="007A3C8E"/>
    <w:rPr>
      <w:rFonts w:ascii="Arial" w:eastAsia="MS Mincho" w:hAnsi="Arial"/>
      <w:lang w:val="en-GB" w:eastAsia="en-US"/>
    </w:rPr>
  </w:style>
  <w:style w:type="paragraph" w:customStyle="1" w:styleId="TabList">
    <w:name w:val="TabList"/>
    <w:basedOn w:val="Normal"/>
    <w:rsid w:val="007A3C8E"/>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text">
    <w:name w:val="table text"/>
    <w:basedOn w:val="Normal"/>
    <w:next w:val="table"/>
    <w:rsid w:val="007A3C8E"/>
    <w:pPr>
      <w:overflowPunct w:val="0"/>
      <w:autoSpaceDE w:val="0"/>
      <w:autoSpaceDN w:val="0"/>
      <w:adjustRightInd w:val="0"/>
      <w:spacing w:after="0"/>
      <w:textAlignment w:val="baseline"/>
    </w:pPr>
    <w:rPr>
      <w:rFonts w:eastAsia="MS Mincho"/>
      <w:i/>
      <w:lang w:val="en-GB" w:eastAsia="en-GB"/>
    </w:rPr>
  </w:style>
  <w:style w:type="paragraph" w:customStyle="1" w:styleId="table">
    <w:name w:val="table"/>
    <w:basedOn w:val="Normal"/>
    <w:next w:val="Normal"/>
    <w:rsid w:val="007A3C8E"/>
    <w:pPr>
      <w:overflowPunct w:val="0"/>
      <w:autoSpaceDE w:val="0"/>
      <w:autoSpaceDN w:val="0"/>
      <w:adjustRightInd w:val="0"/>
      <w:spacing w:after="0"/>
      <w:jc w:val="center"/>
      <w:textAlignment w:val="baseline"/>
    </w:pPr>
    <w:rPr>
      <w:rFonts w:eastAsia="MS Mincho"/>
      <w:lang w:eastAsia="en-GB"/>
    </w:rPr>
  </w:style>
  <w:style w:type="paragraph" w:customStyle="1" w:styleId="HE">
    <w:name w:val="HE"/>
    <w:basedOn w:val="Normal"/>
    <w:rsid w:val="007A3C8E"/>
    <w:pPr>
      <w:overflowPunct w:val="0"/>
      <w:autoSpaceDE w:val="0"/>
      <w:autoSpaceDN w:val="0"/>
      <w:adjustRightInd w:val="0"/>
      <w:spacing w:after="0"/>
      <w:textAlignment w:val="baseline"/>
    </w:pPr>
    <w:rPr>
      <w:rFonts w:eastAsia="MS Mincho"/>
      <w:b/>
      <w:lang w:val="en-GB" w:eastAsia="en-GB"/>
    </w:rPr>
  </w:style>
  <w:style w:type="paragraph" w:customStyle="1" w:styleId="text0">
    <w:name w:val="text"/>
    <w:basedOn w:val="Normal"/>
    <w:link w:val="textChar"/>
    <w:qFormat/>
    <w:rsid w:val="007A3C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0"/>
    <w:rsid w:val="007A3C8E"/>
    <w:pPr>
      <w:widowControl/>
      <w:numPr>
        <w:numId w:val="40"/>
      </w:numPr>
      <w:tabs>
        <w:tab w:val="clear" w:pos="1418"/>
      </w:tabs>
      <w:spacing w:after="120"/>
      <w:ind w:left="400" w:hanging="400"/>
    </w:pPr>
    <w:rPr>
      <w:rFonts w:eastAsia="MS Mincho"/>
      <w:lang w:val="en-US"/>
    </w:rPr>
  </w:style>
  <w:style w:type="paragraph" w:customStyle="1" w:styleId="normalpuce">
    <w:name w:val="normal puce"/>
    <w:basedOn w:val="Normal"/>
    <w:rsid w:val="007A3C8E"/>
    <w:pPr>
      <w:widowControl w:val="0"/>
      <w:numPr>
        <w:numId w:val="43"/>
      </w:numPr>
      <w:overflowPunct w:val="0"/>
      <w:autoSpaceDE w:val="0"/>
      <w:autoSpaceDN w:val="0"/>
      <w:adjustRightInd w:val="0"/>
      <w:spacing w:before="60" w:after="60"/>
      <w:jc w:val="both"/>
      <w:textAlignment w:val="baseline"/>
    </w:pPr>
    <w:rPr>
      <w:rFonts w:eastAsia="MS Mincho"/>
      <w:lang w:val="en-GB" w:eastAsia="en-GB"/>
    </w:rPr>
  </w:style>
  <w:style w:type="paragraph" w:styleId="Date">
    <w:name w:val="Date"/>
    <w:basedOn w:val="Normal"/>
    <w:next w:val="Normal"/>
    <w:link w:val="DateChar"/>
    <w:uiPriority w:val="99"/>
    <w:rsid w:val="007A3C8E"/>
    <w:pPr>
      <w:overflowPunct w:val="0"/>
      <w:autoSpaceDE w:val="0"/>
      <w:autoSpaceDN w:val="0"/>
      <w:adjustRightInd w:val="0"/>
      <w:spacing w:after="0"/>
      <w:jc w:val="both"/>
      <w:textAlignment w:val="baseline"/>
    </w:pPr>
    <w:rPr>
      <w:rFonts w:eastAsia="SimSun"/>
      <w:lang w:val="en-GB" w:eastAsia="en-GB"/>
    </w:rPr>
  </w:style>
  <w:style w:type="character" w:customStyle="1" w:styleId="DateChar">
    <w:name w:val="Date Char"/>
    <w:basedOn w:val="DefaultParagraphFont"/>
    <w:link w:val="Date"/>
    <w:uiPriority w:val="99"/>
    <w:rsid w:val="007A3C8E"/>
    <w:rPr>
      <w:rFonts w:eastAsia="SimSun"/>
      <w:lang w:val="en-GB" w:eastAsia="en-GB"/>
    </w:rPr>
  </w:style>
  <w:style w:type="paragraph" w:customStyle="1" w:styleId="Meetingcaption">
    <w:name w:val="Meeting caption"/>
    <w:basedOn w:val="Normal"/>
    <w:rsid w:val="007A3C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7A3C8E"/>
    <w:pPr>
      <w:overflowPunct w:val="0"/>
      <w:autoSpaceDE w:val="0"/>
      <w:autoSpaceDN w:val="0"/>
      <w:adjustRightInd w:val="0"/>
      <w:spacing w:after="240"/>
      <w:jc w:val="both"/>
      <w:textAlignment w:val="baseline"/>
    </w:pPr>
    <w:rPr>
      <w:rFonts w:ascii="Helvetica" w:eastAsia="SimSun" w:hAnsi="Helvetica"/>
      <w:lang w:val="en-GB" w:eastAsia="en-GB"/>
    </w:rPr>
  </w:style>
  <w:style w:type="paragraph" w:customStyle="1" w:styleId="Cell">
    <w:name w:val="Cell"/>
    <w:basedOn w:val="Normal"/>
    <w:rsid w:val="007A3C8E"/>
    <w:pPr>
      <w:overflowPunct w:val="0"/>
      <w:autoSpaceDE w:val="0"/>
      <w:autoSpaceDN w:val="0"/>
      <w:adjustRightInd w:val="0"/>
      <w:spacing w:after="0" w:line="240" w:lineRule="exact"/>
      <w:jc w:val="center"/>
      <w:textAlignment w:val="baseline"/>
    </w:pPr>
    <w:rPr>
      <w:rFonts w:eastAsia="SimSun"/>
      <w:sz w:val="16"/>
      <w:lang w:eastAsia="ja-JP"/>
    </w:rPr>
  </w:style>
  <w:style w:type="paragraph" w:customStyle="1" w:styleId="b11">
    <w:name w:val="b1"/>
    <w:basedOn w:val="Normal"/>
    <w:qFormat/>
    <w:rsid w:val="007A3C8E"/>
    <w:pPr>
      <w:overflowPunct w:val="0"/>
      <w:autoSpaceDE w:val="0"/>
      <w:autoSpaceDN w:val="0"/>
      <w:adjustRightInd w:val="0"/>
      <w:spacing w:before="100" w:beforeAutospacing="1" w:after="100" w:afterAutospacing="1"/>
      <w:textAlignment w:val="baseline"/>
    </w:pPr>
    <w:rPr>
      <w:rFonts w:eastAsia="SimSun"/>
      <w:sz w:val="24"/>
      <w:szCs w:val="24"/>
      <w:lang w:eastAsia="ja-JP"/>
    </w:rPr>
  </w:style>
  <w:style w:type="character" w:customStyle="1" w:styleId="GuidanceChar">
    <w:name w:val="Guidance Char"/>
    <w:rsid w:val="007A3C8E"/>
    <w:rPr>
      <w:i/>
      <w:color w:val="0000FF"/>
      <w:lang w:val="en-GB" w:eastAsia="ja-JP" w:bidi="ar-SA"/>
    </w:rPr>
  </w:style>
  <w:style w:type="paragraph" w:customStyle="1" w:styleId="CharCharCharChar">
    <w:name w:val="Char Char Char Char"/>
    <w:rsid w:val="007A3C8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7A3C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A3C8E"/>
    <w:rPr>
      <w:rFonts w:ascii="Arial" w:hAnsi="Arial"/>
      <w:sz w:val="24"/>
      <w:lang w:val="en-GB" w:eastAsia="ja-JP" w:bidi="ar-SA"/>
    </w:rPr>
  </w:style>
  <w:style w:type="paragraph" w:customStyle="1" w:styleId="NormalAfter3pt">
    <w:name w:val="Normal + After:  3 pt"/>
    <w:basedOn w:val="Normal"/>
    <w:rsid w:val="007A3C8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A3C8E"/>
    <w:rPr>
      <w:rFonts w:ascii="Arial" w:eastAsia="????" w:hAnsi="Arial" w:cs="Arial"/>
      <w:color w:val="0000FF"/>
      <w:kern w:val="2"/>
      <w:lang w:val="en-US" w:eastAsia="en-US" w:bidi="ar-SA"/>
    </w:rPr>
  </w:style>
  <w:style w:type="character" w:customStyle="1" w:styleId="CharChar5">
    <w:name w:val="Char Char5"/>
    <w:semiHidden/>
    <w:rsid w:val="007A3C8E"/>
    <w:rPr>
      <w:rFonts w:ascii="Times New Roman" w:hAnsi="Times New Roman"/>
      <w:lang w:eastAsia="en-US"/>
    </w:rPr>
  </w:style>
  <w:style w:type="character" w:customStyle="1" w:styleId="ListChar">
    <w:name w:val="List Char"/>
    <w:link w:val="List"/>
    <w:rsid w:val="007A3C8E"/>
    <w:rPr>
      <w:rFonts w:eastAsia="Malgun Gothic"/>
      <w:lang w:eastAsia="en-US"/>
    </w:rPr>
  </w:style>
  <w:style w:type="character" w:customStyle="1" w:styleId="List2Char">
    <w:name w:val="List 2 Char"/>
    <w:link w:val="List2"/>
    <w:rsid w:val="007A3C8E"/>
    <w:rPr>
      <w:rFonts w:eastAsia="Malgun Gothic"/>
      <w:lang w:eastAsia="en-US"/>
    </w:rPr>
  </w:style>
  <w:style w:type="character" w:customStyle="1" w:styleId="List3Char">
    <w:name w:val="List 3 Char"/>
    <w:link w:val="List3"/>
    <w:rsid w:val="007A3C8E"/>
    <w:rPr>
      <w:rFonts w:eastAsia="Malgun Gothic"/>
      <w:lang w:eastAsia="en-US"/>
    </w:rPr>
  </w:style>
  <w:style w:type="paragraph" w:customStyle="1" w:styleId="tdoc-header">
    <w:name w:val="tdoc-header"/>
    <w:rsid w:val="007A3C8E"/>
    <w:rPr>
      <w:rFonts w:ascii="Arial" w:eastAsia="SimSun" w:hAnsi="Arial"/>
      <w:noProof/>
      <w:sz w:val="24"/>
      <w:lang w:val="en-GB" w:eastAsia="en-US"/>
    </w:rPr>
  </w:style>
  <w:style w:type="paragraph" w:customStyle="1" w:styleId="CharChar3CharCharCharCharCharChar">
    <w:name w:val="Char Char3 Char Char Char Char Char Char"/>
    <w:semiHidden/>
    <w:rsid w:val="007A3C8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7A3C8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7A3C8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7A3C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7A3C8E"/>
    <w:rPr>
      <w:rFonts w:ascii="Times New Roman" w:hAnsi="Times New Roman"/>
      <w:lang w:eastAsia="en-US"/>
    </w:rPr>
  </w:style>
  <w:style w:type="paragraph" w:customStyle="1" w:styleId="TableCell">
    <w:name w:val="Table Cell"/>
    <w:basedOn w:val="TAC"/>
    <w:link w:val="TableCellChar"/>
    <w:qFormat/>
    <w:rsid w:val="007A3C8E"/>
    <w:pPr>
      <w:overflowPunct w:val="0"/>
      <w:autoSpaceDE w:val="0"/>
      <w:autoSpaceDN w:val="0"/>
      <w:adjustRightInd w:val="0"/>
    </w:pPr>
    <w:rPr>
      <w:rFonts w:eastAsia="SimSun"/>
      <w:lang w:val="en-GB" w:eastAsia="zh-CN"/>
    </w:rPr>
  </w:style>
  <w:style w:type="character" w:customStyle="1" w:styleId="TableCellChar">
    <w:name w:val="Table Cell Char"/>
    <w:link w:val="TableCell"/>
    <w:rsid w:val="007A3C8E"/>
    <w:rPr>
      <w:rFonts w:ascii="Arial" w:eastAsia="SimSun" w:hAnsi="Arial"/>
      <w:sz w:val="18"/>
      <w:lang w:val="en-GB" w:eastAsia="zh-CN"/>
    </w:rPr>
  </w:style>
  <w:style w:type="paragraph" w:customStyle="1" w:styleId="MTDisplayEquation">
    <w:name w:val="MTDisplayEquation"/>
    <w:basedOn w:val="Normal"/>
    <w:next w:val="Normal"/>
    <w:link w:val="MTDisplayEquationChar"/>
    <w:rsid w:val="007A3C8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A3C8E"/>
    <w:rPr>
      <w:rFonts w:eastAsia="Calibri"/>
      <w:szCs w:val="22"/>
      <w:lang w:val="x-none" w:eastAsia="x-none"/>
    </w:rPr>
  </w:style>
  <w:style w:type="character" w:customStyle="1" w:styleId="textChar">
    <w:name w:val="text Char"/>
    <w:link w:val="text0"/>
    <w:rsid w:val="007A3C8E"/>
    <w:rPr>
      <w:rFonts w:eastAsia="SimSun"/>
      <w:sz w:val="24"/>
      <w:lang w:val="en-AU" w:eastAsia="en-GB"/>
    </w:rPr>
  </w:style>
  <w:style w:type="paragraph" w:customStyle="1" w:styleId="bullet1">
    <w:name w:val="bullet1"/>
    <w:basedOn w:val="text0"/>
    <w:link w:val="bullet1Char"/>
    <w:qFormat/>
    <w:rsid w:val="007A3C8E"/>
    <w:pPr>
      <w:widowControl/>
      <w:numPr>
        <w:numId w:val="4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0"/>
    <w:link w:val="bullet2Char"/>
    <w:qFormat/>
    <w:rsid w:val="007A3C8E"/>
    <w:pPr>
      <w:widowControl/>
      <w:numPr>
        <w:ilvl w:val="1"/>
        <w:numId w:val="4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A3C8E"/>
    <w:rPr>
      <w:rFonts w:ascii="Calibri" w:eastAsia="SimSun" w:hAnsi="Calibri"/>
      <w:kern w:val="2"/>
      <w:sz w:val="24"/>
      <w:szCs w:val="24"/>
      <w:lang w:val="en-GB" w:eastAsia="zh-CN"/>
    </w:rPr>
  </w:style>
  <w:style w:type="paragraph" w:customStyle="1" w:styleId="bullet3">
    <w:name w:val="bullet3"/>
    <w:basedOn w:val="text0"/>
    <w:link w:val="bullet3Char"/>
    <w:qFormat/>
    <w:rsid w:val="007A3C8E"/>
    <w:pPr>
      <w:widowControl/>
      <w:numPr>
        <w:ilvl w:val="2"/>
        <w:numId w:val="4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3C8E"/>
    <w:rPr>
      <w:rFonts w:ascii="Times" w:eastAsia="SimSun" w:hAnsi="Times"/>
      <w:kern w:val="2"/>
      <w:sz w:val="24"/>
      <w:szCs w:val="24"/>
      <w:lang w:val="en-GB" w:eastAsia="zh-CN"/>
    </w:rPr>
  </w:style>
  <w:style w:type="paragraph" w:customStyle="1" w:styleId="bullet4">
    <w:name w:val="bullet4"/>
    <w:basedOn w:val="text0"/>
    <w:qFormat/>
    <w:rsid w:val="007A3C8E"/>
    <w:pPr>
      <w:widowControl/>
      <w:numPr>
        <w:ilvl w:val="3"/>
        <w:numId w:val="44"/>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7A3C8E"/>
    <w:pPr>
      <w:numPr>
        <w:numId w:val="45"/>
      </w:numPr>
      <w:spacing w:after="0"/>
    </w:pPr>
    <w:rPr>
      <w:rFonts w:eastAsia="MS Mincho"/>
      <w:sz w:val="24"/>
      <w:szCs w:val="24"/>
      <w:lang w:eastAsia="ja-JP"/>
    </w:rPr>
  </w:style>
  <w:style w:type="character" w:customStyle="1" w:styleId="TFZchn">
    <w:name w:val="TF Zchn"/>
    <w:link w:val="TF"/>
    <w:locked/>
    <w:rsid w:val="007A3C8E"/>
    <w:rPr>
      <w:rFonts w:ascii="Arial" w:eastAsia="MS Mincho" w:hAnsi="Arial"/>
      <w:b/>
      <w:lang w:eastAsia="en-US"/>
    </w:rPr>
  </w:style>
  <w:style w:type="paragraph" w:customStyle="1" w:styleId="RAN1bullet2">
    <w:name w:val="RAN1 bullet2"/>
    <w:basedOn w:val="Normal"/>
    <w:link w:val="RAN1bullet2Char"/>
    <w:qFormat/>
    <w:rsid w:val="007A3C8E"/>
    <w:pPr>
      <w:numPr>
        <w:ilvl w:val="1"/>
        <w:numId w:val="46"/>
      </w:numPr>
      <w:tabs>
        <w:tab w:val="left" w:pos="1440"/>
      </w:tabs>
      <w:spacing w:after="0"/>
    </w:pPr>
    <w:rPr>
      <w:rFonts w:ascii="Times" w:eastAsia="Batang" w:hAnsi="Times"/>
    </w:rPr>
  </w:style>
  <w:style w:type="character" w:customStyle="1" w:styleId="RAN1bullet2Char">
    <w:name w:val="RAN1 bullet2 Char"/>
    <w:link w:val="RAN1bullet2"/>
    <w:qFormat/>
    <w:rsid w:val="007A3C8E"/>
    <w:rPr>
      <w:rFonts w:ascii="Times" w:hAnsi="Times"/>
      <w:lang w:eastAsia="en-US"/>
    </w:rPr>
  </w:style>
  <w:style w:type="character" w:customStyle="1" w:styleId="RAN1bullet1Char">
    <w:name w:val="RAN1 bullet1 Char"/>
    <w:link w:val="RAN1bullet1"/>
    <w:rsid w:val="007A3C8E"/>
    <w:rPr>
      <w:rFonts w:ascii="Times" w:hAnsi="Times"/>
      <w:szCs w:val="24"/>
      <w:lang w:val="en-GB" w:eastAsia="zh-CN"/>
    </w:rPr>
  </w:style>
  <w:style w:type="paragraph" w:customStyle="1" w:styleId="RAN1tdoc">
    <w:name w:val="RAN1 tdoc"/>
    <w:basedOn w:val="Normal"/>
    <w:link w:val="RAN1tdocChar"/>
    <w:qFormat/>
    <w:rsid w:val="007A3C8E"/>
    <w:pPr>
      <w:spacing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7A3C8E"/>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A3C8E"/>
    <w:pPr>
      <w:numPr>
        <w:ilvl w:val="2"/>
        <w:numId w:val="48"/>
      </w:numPr>
    </w:pPr>
  </w:style>
  <w:style w:type="character" w:customStyle="1" w:styleId="RAN1bullet3Char">
    <w:name w:val="RAN1 bullet3 Char"/>
    <w:link w:val="RAN1bullet3"/>
    <w:uiPriority w:val="99"/>
    <w:qFormat/>
    <w:rsid w:val="007A3C8E"/>
    <w:rPr>
      <w:rFonts w:ascii="Times" w:hAnsi="Times"/>
      <w:lang w:eastAsia="en-US"/>
    </w:rPr>
  </w:style>
  <w:style w:type="paragraph" w:customStyle="1" w:styleId="ZchnZchn">
    <w:name w:val="Zchn Zchn"/>
    <w:rsid w:val="007A3C8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7A3C8E"/>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7A3C8E"/>
    <w:pPr>
      <w:spacing w:before="100" w:beforeAutospacing="1" w:after="100" w:afterAutospacing="1"/>
    </w:pPr>
    <w:rPr>
      <w:rFonts w:eastAsia="SimSun"/>
      <w:sz w:val="24"/>
      <w:szCs w:val="24"/>
    </w:rPr>
  </w:style>
  <w:style w:type="character" w:customStyle="1" w:styleId="bullet3Char">
    <w:name w:val="bullet3 Char"/>
    <w:link w:val="bullet3"/>
    <w:rsid w:val="007A3C8E"/>
    <w:rPr>
      <w:rFonts w:ascii="Times" w:hAnsi="Times"/>
      <w:szCs w:val="24"/>
      <w:lang w:val="en-GB" w:eastAsia="en-US"/>
    </w:rPr>
  </w:style>
  <w:style w:type="paragraph" w:customStyle="1" w:styleId="tdoc">
    <w:name w:val="tdoc"/>
    <w:basedOn w:val="Normal"/>
    <w:link w:val="tdocChar"/>
    <w:qFormat/>
    <w:rsid w:val="007A3C8E"/>
    <w:pPr>
      <w:spacing w:after="0"/>
      <w:ind w:left="1440" w:hanging="1440"/>
    </w:pPr>
    <w:rPr>
      <w:rFonts w:ascii="Times" w:eastAsia="Batang" w:hAnsi="Times"/>
      <w:szCs w:val="24"/>
      <w:lang w:val="en-GB"/>
    </w:rPr>
  </w:style>
  <w:style w:type="character" w:customStyle="1" w:styleId="tdocChar">
    <w:name w:val="tdoc Char"/>
    <w:link w:val="tdoc"/>
    <w:rsid w:val="007A3C8E"/>
    <w:rPr>
      <w:rFonts w:ascii="Times" w:hAnsi="Times"/>
      <w:szCs w:val="24"/>
      <w:lang w:val="en-GB" w:eastAsia="en-US"/>
    </w:rPr>
  </w:style>
  <w:style w:type="paragraph" w:customStyle="1" w:styleId="CharChar1CharCharCharChar">
    <w:name w:val="Char Char1 Char Char Char Char"/>
    <w:semiHidden/>
    <w:rsid w:val="007A3C8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A3C8E"/>
    <w:pPr>
      <w:widowControl w:val="0"/>
      <w:spacing w:after="0"/>
      <w:ind w:firstLine="420"/>
      <w:jc w:val="both"/>
    </w:pPr>
    <w:rPr>
      <w:rFonts w:eastAsiaTheme="minorEastAsia"/>
      <w:kern w:val="2"/>
      <w:sz w:val="21"/>
      <w:lang w:eastAsia="zh-CN"/>
    </w:rPr>
  </w:style>
  <w:style w:type="paragraph" w:customStyle="1" w:styleId="a3">
    <w:name w:val="表格文字居左"/>
    <w:basedOn w:val="Normal"/>
    <w:next w:val="Normal"/>
    <w:rsid w:val="007A3C8E"/>
    <w:pPr>
      <w:widowControl w:val="0"/>
      <w:spacing w:after="0"/>
      <w:jc w:val="both"/>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A3C8E"/>
    <w:pPr>
      <w:pBdr>
        <w:bottom w:val="single" w:sz="6" w:space="1" w:color="auto"/>
      </w:pBdr>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A3C8E"/>
    <w:rPr>
      <w:rFonts w:ascii="Arial" w:eastAsiaTheme="minorEastAsia" w:hAnsi="Arial"/>
      <w:vanish/>
      <w:sz w:val="16"/>
      <w:szCs w:val="16"/>
      <w:lang w:eastAsia="zh-CN"/>
    </w:rPr>
  </w:style>
  <w:style w:type="character" w:customStyle="1" w:styleId="hps">
    <w:name w:val="hps"/>
    <w:basedOn w:val="DefaultParagraphFont"/>
    <w:rsid w:val="007A3C8E"/>
  </w:style>
  <w:style w:type="paragraph" w:styleId="z-BottomofForm">
    <w:name w:val="HTML Bottom of Form"/>
    <w:basedOn w:val="Normal"/>
    <w:next w:val="Normal"/>
    <w:link w:val="z-BottomofFormChar"/>
    <w:hidden/>
    <w:uiPriority w:val="99"/>
    <w:unhideWhenUsed/>
    <w:rsid w:val="007A3C8E"/>
    <w:pPr>
      <w:pBdr>
        <w:top w:val="single" w:sz="6" w:space="1" w:color="auto"/>
      </w:pBdr>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A3C8E"/>
    <w:rPr>
      <w:rFonts w:ascii="Arial" w:eastAsiaTheme="minorEastAsia" w:hAnsi="Arial"/>
      <w:vanish/>
      <w:sz w:val="16"/>
      <w:szCs w:val="16"/>
      <w:lang w:eastAsia="zh-CN"/>
    </w:rPr>
  </w:style>
  <w:style w:type="paragraph" w:customStyle="1" w:styleId="tablecell0">
    <w:name w:val="tablecell"/>
    <w:basedOn w:val="Normal"/>
    <w:qFormat/>
    <w:rsid w:val="007A3C8E"/>
    <w:pPr>
      <w:autoSpaceDE w:val="0"/>
      <w:autoSpaceDN w:val="0"/>
      <w:adjustRightInd w:val="0"/>
      <w:snapToGrid w:val="0"/>
      <w:spacing w:before="40" w:after="40"/>
    </w:pPr>
    <w:rPr>
      <w:rFonts w:eastAsiaTheme="minorEastAsia"/>
    </w:rPr>
  </w:style>
  <w:style w:type="character" w:customStyle="1" w:styleId="shorttext">
    <w:name w:val="short_text"/>
    <w:basedOn w:val="DefaultParagraphFont"/>
    <w:rsid w:val="007A3C8E"/>
  </w:style>
  <w:style w:type="paragraph" w:customStyle="1" w:styleId="tableheader">
    <w:name w:val="tableheader"/>
    <w:basedOn w:val="Normal"/>
    <w:qFormat/>
    <w:rsid w:val="007A3C8E"/>
    <w:pPr>
      <w:snapToGrid w:val="0"/>
      <w:spacing w:before="40" w:after="40"/>
      <w:jc w:val="center"/>
    </w:pPr>
    <w:rPr>
      <w:rFonts w:eastAsiaTheme="minorEastAsia" w:cs="Calibri"/>
      <w:b/>
      <w:bCs/>
      <w:color w:val="000000"/>
    </w:rPr>
  </w:style>
  <w:style w:type="character" w:customStyle="1" w:styleId="keyword">
    <w:name w:val="keyword"/>
    <w:basedOn w:val="DefaultParagraphFont"/>
    <w:rsid w:val="007A3C8E"/>
  </w:style>
  <w:style w:type="paragraph" w:customStyle="1" w:styleId="Test">
    <w:name w:val="Test"/>
    <w:basedOn w:val="Normal"/>
    <w:rsid w:val="007A3C8E"/>
    <w:pPr>
      <w:spacing w:before="60" w:after="60" w:line="280" w:lineRule="atLeast"/>
      <w:ind w:left="2160"/>
      <w:jc w:val="both"/>
    </w:pPr>
    <w:rPr>
      <w:rFonts w:eastAsia="MS Mincho"/>
      <w:lang w:val="en-GB"/>
    </w:rPr>
  </w:style>
  <w:style w:type="paragraph" w:styleId="BodyTextIndent">
    <w:name w:val="Body Text Indent"/>
    <w:basedOn w:val="Normal"/>
    <w:link w:val="BodyTextIndentChar"/>
    <w:uiPriority w:val="99"/>
    <w:unhideWhenUsed/>
    <w:rsid w:val="007A3C8E"/>
    <w:pPr>
      <w:spacing w:after="120" w:line="276" w:lineRule="auto"/>
      <w:ind w:left="360"/>
    </w:pPr>
    <w:rPr>
      <w:rFonts w:eastAsiaTheme="minorEastAsia"/>
      <w:lang w:eastAsia="zh-CN"/>
    </w:rPr>
  </w:style>
  <w:style w:type="character" w:customStyle="1" w:styleId="BodyTextIndentChar">
    <w:name w:val="Body Text Indent Char"/>
    <w:basedOn w:val="DefaultParagraphFont"/>
    <w:link w:val="BodyTextIndent"/>
    <w:uiPriority w:val="99"/>
    <w:rsid w:val="007A3C8E"/>
    <w:rPr>
      <w:rFonts w:eastAsiaTheme="minorEastAsia"/>
      <w:lang w:eastAsia="zh-CN"/>
    </w:rPr>
  </w:style>
  <w:style w:type="paragraph" w:customStyle="1" w:styleId="ordinary-output">
    <w:name w:val="ordinary-output"/>
    <w:basedOn w:val="Normal"/>
    <w:rsid w:val="007A3C8E"/>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A3C8E"/>
  </w:style>
  <w:style w:type="paragraph" w:styleId="ListNumber3">
    <w:name w:val="List Number 3"/>
    <w:basedOn w:val="Normal"/>
    <w:rsid w:val="007A3C8E"/>
    <w:pPr>
      <w:numPr>
        <w:numId w:val="49"/>
      </w:numPr>
      <w:overflowPunct w:val="0"/>
      <w:autoSpaceDE w:val="0"/>
      <w:autoSpaceDN w:val="0"/>
      <w:adjustRightInd w:val="0"/>
      <w:textAlignment w:val="baseline"/>
    </w:pPr>
    <w:rPr>
      <w:rFonts w:eastAsia="SimSun"/>
      <w:lang w:val="en-GB"/>
    </w:rPr>
  </w:style>
  <w:style w:type="table" w:customStyle="1" w:styleId="13">
    <w:name w:val="网格型1"/>
    <w:basedOn w:val="TableNormal"/>
    <w:next w:val="TableGrid"/>
    <w:rsid w:val="007A3C8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A3C8E"/>
    <w:pPr>
      <w:numPr>
        <w:ilvl w:val="1"/>
      </w:numPr>
      <w:snapToGrid w:val="0"/>
      <w:spacing w:after="0"/>
    </w:pPr>
    <w:rPr>
      <w:rFonts w:asciiTheme="majorHAnsi" w:eastAsiaTheme="majorEastAsia" w:hAnsiTheme="majorHAnsi" w:cstheme="majorBidi"/>
      <w:b/>
      <w:i/>
      <w:iCs/>
      <w:color w:val="5B9BD5" w:themeColor="accent1"/>
      <w:spacing w:val="15"/>
      <w:szCs w:val="24"/>
      <w:lang w:eastAsia="zh-CN"/>
    </w:rPr>
  </w:style>
  <w:style w:type="character" w:customStyle="1" w:styleId="SubtitleChar">
    <w:name w:val="Subtitle Char"/>
    <w:basedOn w:val="DefaultParagraphFont"/>
    <w:link w:val="Subtitle"/>
    <w:uiPriority w:val="11"/>
    <w:rsid w:val="007A3C8E"/>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7A3C8E"/>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A3C8E"/>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A3C8E"/>
  </w:style>
  <w:style w:type="paragraph" w:styleId="Title">
    <w:name w:val="Title"/>
    <w:aliases w:val="Heading 31"/>
    <w:basedOn w:val="Normal"/>
    <w:link w:val="TitleChar1"/>
    <w:qFormat/>
    <w:rsid w:val="007A3C8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A3C8E"/>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7A3C8E"/>
    <w:rPr>
      <w:rFonts w:ascii="Arial" w:eastAsia="MS Mincho" w:hAnsi="Arial"/>
      <w:b/>
      <w:sz w:val="24"/>
      <w:lang w:val="de-DE" w:eastAsia="ja-JP"/>
    </w:rPr>
  </w:style>
  <w:style w:type="paragraph" w:customStyle="1" w:styleId="TableText0">
    <w:name w:val="TableText"/>
    <w:basedOn w:val="BodyTextIndent"/>
    <w:rsid w:val="007A3C8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A3C8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A3C8E"/>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7A3C8E"/>
    <w:pPr>
      <w:keepNext/>
      <w:keepLines/>
      <w:tabs>
        <w:tab w:val="right" w:leader="dot" w:pos="9639"/>
      </w:tabs>
      <w:kinsoku/>
      <w:overflowPunct/>
      <w:autoSpaceDE/>
      <w:autoSpaceDN/>
      <w:adjustRightInd/>
      <w:spacing w:before="180" w:after="0" w:line="240" w:lineRule="auto"/>
      <w:ind w:leftChars="0" w:left="2693" w:right="425" w:hanging="2693"/>
      <w:jc w:val="left"/>
      <w:textAlignment w:val="auto"/>
    </w:pPr>
    <w:rPr>
      <w:rFonts w:eastAsia="SimSun"/>
      <w:b/>
      <w:noProof/>
      <w:snapToGrid/>
      <w:kern w:val="0"/>
      <w:sz w:val="22"/>
      <w:szCs w:val="20"/>
      <w:lang w:eastAsia="en-US"/>
    </w:rPr>
  </w:style>
  <w:style w:type="paragraph" w:customStyle="1" w:styleId="berschrift2Head2A2">
    <w:name w:val="Überschrift 2.Head2A.2"/>
    <w:basedOn w:val="Heading1"/>
    <w:next w:val="Normal"/>
    <w:rsid w:val="007A3C8E"/>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7A3C8E"/>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7A3C8E"/>
    <w:pPr>
      <w:widowControl w:val="0"/>
      <w:spacing w:after="0"/>
    </w:pPr>
    <w:rPr>
      <w:rFonts w:ascii="Times New Roman" w:eastAsiaTheme="minorEastAsia" w:hAnsi="Times New Roman"/>
      <w:color w:val="0000FF"/>
      <w:kern w:val="2"/>
      <w:sz w:val="21"/>
      <w:szCs w:val="20"/>
      <w:lang w:eastAsia="zh-CN"/>
    </w:rPr>
  </w:style>
  <w:style w:type="paragraph" w:customStyle="1" w:styleId="BalloonText1">
    <w:name w:val="Balloon Text1"/>
    <w:basedOn w:val="Normal"/>
    <w:semiHidden/>
    <w:rsid w:val="007A3C8E"/>
    <w:pPr>
      <w:overflowPunct w:val="0"/>
      <w:autoSpaceDE w:val="0"/>
      <w:autoSpaceDN w:val="0"/>
      <w:adjustRightInd w:val="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A3C8E"/>
    <w:pPr>
      <w:spacing w:before="360" w:after="0" w:line="240" w:lineRule="atLeast"/>
      <w:jc w:val="center"/>
    </w:pPr>
    <w:rPr>
      <w:rFonts w:eastAsia="MS Mincho"/>
      <w:lang w:eastAsia="ja-JP"/>
    </w:rPr>
  </w:style>
  <w:style w:type="paragraph" w:styleId="ListContinue2">
    <w:name w:val="List Continue 2"/>
    <w:basedOn w:val="Normal"/>
    <w:rsid w:val="007A3C8E"/>
    <w:pPr>
      <w:ind w:leftChars="400" w:left="850"/>
    </w:pPr>
    <w:rPr>
      <w:rFonts w:eastAsia="MS Mincho"/>
      <w:lang w:val="en-GB" w:eastAsia="ja-JP"/>
    </w:rPr>
  </w:style>
  <w:style w:type="paragraph" w:styleId="BodyTextFirstIndent2">
    <w:name w:val="Body Text First Indent 2"/>
    <w:basedOn w:val="BodyTextIndent"/>
    <w:link w:val="BodyTextFirstIndent2Char"/>
    <w:rsid w:val="007A3C8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A3C8E"/>
    <w:rPr>
      <w:rFonts w:eastAsia="MS Mincho"/>
      <w:lang w:val="en-GB" w:eastAsia="en-US"/>
    </w:rPr>
  </w:style>
  <w:style w:type="paragraph" w:customStyle="1" w:styleId="List1">
    <w:name w:val="List 1"/>
    <w:basedOn w:val="Normal"/>
    <w:rsid w:val="007A3C8E"/>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7A3C8E"/>
    <w:pPr>
      <w:jc w:val="center"/>
    </w:pPr>
    <w:rPr>
      <w:rFonts w:eastAsia="MS Mincho"/>
      <w:lang w:val="en-GB" w:eastAsia="ja-JP"/>
    </w:rPr>
  </w:style>
  <w:style w:type="paragraph" w:customStyle="1" w:styleId="Nor">
    <w:name w:val="Nor'"/>
    <w:basedOn w:val="assocaitedwith"/>
    <w:rsid w:val="007A3C8E"/>
    <w:rPr>
      <w:b/>
    </w:rPr>
  </w:style>
  <w:style w:type="table" w:styleId="TableClassic2">
    <w:name w:val="Table Classic 2"/>
    <w:basedOn w:val="TableNormal"/>
    <w:rsid w:val="007A3C8E"/>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7A3C8E"/>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A3C8E"/>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A3C8E"/>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7A3C8E"/>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A3C8E"/>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A3C8E"/>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A3C8E"/>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A3C8E"/>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7A3C8E"/>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A3C8E"/>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样式 正文"/>
    <w:basedOn w:val="Normal"/>
    <w:link w:val="Char1"/>
    <w:rsid w:val="007A3C8E"/>
    <w:pPr>
      <w:widowControl w:val="0"/>
      <w:spacing w:after="0"/>
      <w:ind w:firstLineChars="200" w:firstLine="420"/>
      <w:jc w:val="both"/>
    </w:pPr>
    <w:rPr>
      <w:rFonts w:eastAsia="SimSun" w:cs="SimSun"/>
      <w:kern w:val="2"/>
      <w:sz w:val="21"/>
      <w:lang w:eastAsia="zh-CN"/>
    </w:rPr>
  </w:style>
  <w:style w:type="character" w:customStyle="1" w:styleId="Char1">
    <w:name w:val="样式 正文 Char"/>
    <w:basedOn w:val="DefaultParagraphFont"/>
    <w:link w:val="a4"/>
    <w:rsid w:val="007A3C8E"/>
    <w:rPr>
      <w:rFonts w:eastAsia="SimSun" w:cs="SimSun"/>
      <w:kern w:val="2"/>
      <w:sz w:val="21"/>
      <w:lang w:eastAsia="zh-CN"/>
    </w:rPr>
  </w:style>
  <w:style w:type="paragraph" w:customStyle="1" w:styleId="a5">
    <w:name w:val="公式"/>
    <w:basedOn w:val="Normal"/>
    <w:rsid w:val="007A3C8E"/>
    <w:pPr>
      <w:widowControl w:val="0"/>
      <w:spacing w:after="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7A3C8E"/>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7A3C8E"/>
    <w:rPr>
      <w:rFonts w:eastAsia="MS Mincho"/>
      <w:szCs w:val="24"/>
      <w:lang w:val="en-GB" w:eastAsia="en-US"/>
    </w:rPr>
  </w:style>
  <w:style w:type="paragraph" w:customStyle="1" w:styleId="3GPPHeader">
    <w:name w:val="3GPP_Header"/>
    <w:basedOn w:val="Normal"/>
    <w:rsid w:val="007A3C8E"/>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7A3C8E"/>
    <w:pPr>
      <w:spacing w:after="160" w:line="259" w:lineRule="auto"/>
      <w:ind w:left="1418" w:hanging="1418"/>
    </w:pPr>
    <w:rPr>
      <w:rFonts w:asciiTheme="minorHAnsi" w:eastAsiaTheme="minorHAnsi" w:hAnsiTheme="minorHAnsi" w:cstheme="minorBidi"/>
      <w:b/>
      <w:sz w:val="22"/>
      <w:szCs w:val="22"/>
    </w:rPr>
  </w:style>
  <w:style w:type="paragraph" w:customStyle="1" w:styleId="references0">
    <w:name w:val="references"/>
    <w:rsid w:val="007A3C8E"/>
    <w:pPr>
      <w:numPr>
        <w:numId w:val="51"/>
      </w:numPr>
      <w:spacing w:after="50" w:line="180" w:lineRule="exact"/>
      <w:jc w:val="both"/>
    </w:pPr>
    <w:rPr>
      <w:rFonts w:eastAsia="MS Mincho"/>
      <w:noProof/>
      <w:sz w:val="16"/>
      <w:szCs w:val="16"/>
      <w:lang w:eastAsia="en-US"/>
    </w:rPr>
  </w:style>
  <w:style w:type="paragraph" w:customStyle="1" w:styleId="CharCharCharCharCharChar0">
    <w:name w:val="Char Char Char Char Char Char"/>
    <w:semiHidden/>
    <w:rsid w:val="007A3C8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rsid w:val="007A3C8E"/>
    <w:pPr>
      <w:numPr>
        <w:numId w:val="53"/>
      </w:numPr>
      <w:spacing w:after="0"/>
      <w:jc w:val="both"/>
    </w:pPr>
    <w:rPr>
      <w:rFonts w:eastAsia="MS Mincho"/>
      <w:lang w:val="en-GB"/>
    </w:rPr>
  </w:style>
  <w:style w:type="paragraph" w:customStyle="1" w:styleId="FigureCaption">
    <w:name w:val="Figure Caption"/>
    <w:aliases w:val="fc Char,Figure Caption Char"/>
    <w:basedOn w:val="Normal"/>
    <w:rsid w:val="007A3C8E"/>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7A3C8E"/>
    <w:pPr>
      <w:spacing w:before="120" w:after="120" w:line="240" w:lineRule="atLeast"/>
      <w:jc w:val="right"/>
    </w:pPr>
    <w:rPr>
      <w:rFonts w:eastAsiaTheme="minorEastAsia"/>
      <w:sz w:val="22"/>
    </w:rPr>
  </w:style>
  <w:style w:type="paragraph" w:customStyle="1" w:styleId="multifig">
    <w:name w:val="multifig"/>
    <w:basedOn w:val="Normal"/>
    <w:rsid w:val="007A3C8E"/>
    <w:pPr>
      <w:keepNext/>
      <w:tabs>
        <w:tab w:val="center" w:pos="2160"/>
        <w:tab w:val="center" w:pos="6480"/>
      </w:tabs>
      <w:spacing w:after="0" w:line="240" w:lineRule="atLeast"/>
    </w:pPr>
    <w:rPr>
      <w:rFonts w:eastAsiaTheme="minorEastAsia"/>
      <w:sz w:val="24"/>
    </w:rPr>
  </w:style>
  <w:style w:type="paragraph" w:customStyle="1" w:styleId="TableCaption">
    <w:name w:val="TableCaption"/>
    <w:basedOn w:val="Normal"/>
    <w:rsid w:val="007A3C8E"/>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Normal"/>
    <w:rsid w:val="007A3C8E"/>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Normal"/>
    <w:rsid w:val="007A3C8E"/>
    <w:pPr>
      <w:spacing w:before="120" w:after="0" w:line="240" w:lineRule="exact"/>
      <w:jc w:val="both"/>
    </w:pPr>
    <w:rPr>
      <w:rFonts w:eastAsia="MS Mincho"/>
    </w:rPr>
  </w:style>
  <w:style w:type="character" w:customStyle="1" w:styleId="Style10ptCharChar">
    <w:name w:val="Style 10 pt Char Char"/>
    <w:rsid w:val="007A3C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A3C8E"/>
    <w:pPr>
      <w:spacing w:before="60" w:after="60" w:line="240" w:lineRule="exact"/>
      <w:jc w:val="both"/>
    </w:pPr>
    <w:rPr>
      <w:rFonts w:eastAsia="MS Mincho"/>
      <w:b/>
    </w:rPr>
  </w:style>
  <w:style w:type="character" w:customStyle="1" w:styleId="Style10ptBoldCharChar">
    <w:name w:val="Style 10 pt Bold Char Char"/>
    <w:rsid w:val="007A3C8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A3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A3C8E"/>
    <w:rPr>
      <w:rFonts w:ascii="Courier New" w:hAnsi="Courier New" w:cs="Courier New"/>
    </w:rPr>
  </w:style>
  <w:style w:type="paragraph" w:customStyle="1" w:styleId="Bullet0">
    <w:name w:val="Bullet"/>
    <w:basedOn w:val="Normal"/>
    <w:rsid w:val="007A3C8E"/>
    <w:pPr>
      <w:numPr>
        <w:numId w:val="52"/>
      </w:numPr>
      <w:spacing w:after="0"/>
    </w:pPr>
    <w:rPr>
      <w:rFonts w:eastAsiaTheme="minorEastAsia"/>
      <w:sz w:val="24"/>
      <w:szCs w:val="24"/>
    </w:rPr>
  </w:style>
  <w:style w:type="paragraph" w:customStyle="1" w:styleId="FigureCentered">
    <w:name w:val="FigureCentered"/>
    <w:basedOn w:val="Normal"/>
    <w:next w:val="Normal"/>
    <w:rsid w:val="007A3C8E"/>
    <w:pPr>
      <w:keepNext/>
      <w:spacing w:before="60" w:after="60" w:line="240" w:lineRule="atLeast"/>
      <w:jc w:val="center"/>
    </w:pPr>
    <w:rPr>
      <w:rFonts w:eastAsiaTheme="minorEastAsia"/>
      <w:sz w:val="24"/>
    </w:rPr>
  </w:style>
  <w:style w:type="character" w:customStyle="1" w:styleId="Equation-NumberedChar">
    <w:name w:val="Equation-Numbered Char"/>
    <w:rsid w:val="007A3C8E"/>
    <w:rPr>
      <w:rFonts w:ascii="Arial" w:eastAsia="SimSun" w:hAnsi="Arial" w:cs="Arial"/>
      <w:color w:val="0000FF"/>
      <w:kern w:val="2"/>
      <w:sz w:val="22"/>
      <w:lang w:val="en-US" w:eastAsia="en-US" w:bidi="ar-SA"/>
    </w:rPr>
  </w:style>
  <w:style w:type="paragraph" w:customStyle="1" w:styleId="item">
    <w:name w:val="item"/>
    <w:basedOn w:val="Normal"/>
    <w:rsid w:val="007A3C8E"/>
    <w:pPr>
      <w:numPr>
        <w:numId w:val="54"/>
      </w:numPr>
      <w:spacing w:after="0"/>
      <w:jc w:val="both"/>
    </w:pPr>
    <w:rPr>
      <w:rFonts w:eastAsia="MS Mincho"/>
      <w:lang w:val="en-GB"/>
    </w:rPr>
  </w:style>
  <w:style w:type="paragraph" w:customStyle="1" w:styleId="figure0">
    <w:name w:val="figure"/>
    <w:basedOn w:val="Normal"/>
    <w:rsid w:val="007A3C8E"/>
    <w:pPr>
      <w:keepNext/>
      <w:keepLines/>
      <w:spacing w:before="60" w:after="60" w:line="240" w:lineRule="atLeast"/>
      <w:jc w:val="center"/>
    </w:pPr>
    <w:rPr>
      <w:rFonts w:eastAsiaTheme="minorEastAsia"/>
    </w:rPr>
  </w:style>
  <w:style w:type="character" w:customStyle="1" w:styleId="moz-txt-tag">
    <w:name w:val="moz-txt-tag"/>
    <w:rsid w:val="007A3C8E"/>
    <w:rPr>
      <w:rFonts w:ascii="Arial" w:eastAsia="SimSun" w:hAnsi="Arial" w:cs="Arial"/>
      <w:color w:val="0000FF"/>
      <w:kern w:val="2"/>
      <w:lang w:val="en-US" w:eastAsia="zh-CN" w:bidi="ar-SA"/>
    </w:rPr>
  </w:style>
  <w:style w:type="paragraph" w:customStyle="1" w:styleId="tac0">
    <w:name w:val="tac"/>
    <w:basedOn w:val="Normal"/>
    <w:rsid w:val="007A3C8E"/>
    <w:pPr>
      <w:keepNext/>
      <w:spacing w:after="0"/>
      <w:jc w:val="center"/>
    </w:pPr>
    <w:rPr>
      <w:rFonts w:ascii="Arial" w:eastAsia="Calibri" w:hAnsi="Arial" w:cs="Arial"/>
      <w:sz w:val="18"/>
      <w:szCs w:val="18"/>
    </w:rPr>
  </w:style>
  <w:style w:type="paragraph" w:customStyle="1" w:styleId="th0">
    <w:name w:val="th"/>
    <w:basedOn w:val="Normal"/>
    <w:rsid w:val="007A3C8E"/>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7A3C8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rsid w:val="007A3C8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A3C8E"/>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rsid w:val="007A3C8E"/>
  </w:style>
  <w:style w:type="character" w:customStyle="1" w:styleId="def">
    <w:name w:val="def"/>
    <w:basedOn w:val="DefaultParagraphFont"/>
    <w:rsid w:val="007A3C8E"/>
  </w:style>
  <w:style w:type="paragraph" w:styleId="NoSpacing">
    <w:name w:val="No Spacing"/>
    <w:uiPriority w:val="1"/>
    <w:qFormat/>
    <w:rsid w:val="007A3C8E"/>
    <w:rPr>
      <w:rFonts w:ascii="Calibri" w:eastAsia="SimSun" w:hAnsi="Calibri"/>
      <w:sz w:val="22"/>
      <w:szCs w:val="22"/>
      <w:lang w:eastAsia="zh-CN"/>
    </w:rPr>
  </w:style>
  <w:style w:type="character" w:customStyle="1" w:styleId="high-light-bg4">
    <w:name w:val="high-light-bg4"/>
    <w:basedOn w:val="DefaultParagraphFont"/>
    <w:rsid w:val="007A3C8E"/>
  </w:style>
  <w:style w:type="character" w:customStyle="1" w:styleId="TitleChar2">
    <w:name w:val="Title Char2"/>
    <w:basedOn w:val="DefaultParagraphFont"/>
    <w:uiPriority w:val="10"/>
    <w:locked/>
    <w:rsid w:val="007A3C8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A3C8E"/>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7A3C8E"/>
    <w:pPr>
      <w:spacing w:before="100" w:after="100"/>
      <w:ind w:left="860"/>
    </w:pPr>
    <w:rPr>
      <w:rFonts w:ascii="Times" w:eastAsia="MS Gothic" w:hAnsi="Times"/>
      <w:sz w:val="24"/>
      <w:lang w:val="en-GB" w:eastAsia="ja-JP"/>
    </w:rPr>
  </w:style>
  <w:style w:type="paragraph" w:customStyle="1" w:styleId="a">
    <w:name w:val="佐藤２"/>
    <w:basedOn w:val="Normal"/>
    <w:rsid w:val="007A3C8E"/>
    <w:pPr>
      <w:numPr>
        <w:numId w:val="55"/>
      </w:numPr>
    </w:pPr>
    <w:rPr>
      <w:rFonts w:eastAsia="MS Gothic"/>
      <w:sz w:val="24"/>
      <w:lang w:val="en-GB" w:eastAsia="ja-JP"/>
    </w:rPr>
  </w:style>
  <w:style w:type="paragraph" w:customStyle="1" w:styleId="ListBulletLast">
    <w:name w:val="List Bullet Last"/>
    <w:aliases w:val="lbl"/>
    <w:basedOn w:val="ListBullet"/>
    <w:next w:val="BodyText"/>
    <w:rsid w:val="007A3C8E"/>
    <w:pPr>
      <w:widowControl/>
      <w:numPr>
        <w:numId w:val="0"/>
      </w:numPr>
      <w:tabs>
        <w:tab w:val="clear" w:pos="0"/>
      </w:tabs>
      <w:kinsoku/>
      <w:overflowPunct/>
      <w:adjustRightInd/>
      <w:spacing w:after="240" w:line="240" w:lineRule="auto"/>
      <w:ind w:left="714" w:hanging="357"/>
      <w:jc w:val="left"/>
      <w:textAlignment w:val="auto"/>
    </w:pPr>
    <w:rPr>
      <w:rFonts w:ascii="Arial" w:hAnsi="Arial"/>
      <w:snapToGrid/>
      <w:kern w:val="0"/>
      <w:sz w:val="24"/>
    </w:rPr>
  </w:style>
  <w:style w:type="paragraph" w:styleId="BodyText3">
    <w:name w:val="Body Text 3"/>
    <w:basedOn w:val="Normal"/>
    <w:link w:val="BodyText3Char"/>
    <w:rsid w:val="007A3C8E"/>
    <w:pPr>
      <w:spacing w:after="0"/>
      <w:jc w:val="both"/>
    </w:pPr>
    <w:rPr>
      <w:rFonts w:eastAsia="MS Gothic"/>
      <w:sz w:val="24"/>
      <w:lang w:val="en-GB" w:eastAsia="ja-JP"/>
    </w:rPr>
  </w:style>
  <w:style w:type="character" w:customStyle="1" w:styleId="BodyText3Char">
    <w:name w:val="Body Text 3 Char"/>
    <w:basedOn w:val="DefaultParagraphFont"/>
    <w:link w:val="BodyText3"/>
    <w:rsid w:val="007A3C8E"/>
    <w:rPr>
      <w:rFonts w:eastAsia="MS Gothic"/>
      <w:sz w:val="24"/>
      <w:lang w:val="en-GB" w:eastAsia="ja-JP"/>
    </w:rPr>
  </w:style>
  <w:style w:type="paragraph" w:customStyle="1" w:styleId="TableText1">
    <w:name w:val="Table_Text"/>
    <w:basedOn w:val="Normal"/>
    <w:rsid w:val="007A3C8E"/>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7A3C8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val="en-GB" w:eastAsia="ja-JP"/>
    </w:rPr>
  </w:style>
  <w:style w:type="paragraph" w:customStyle="1" w:styleId="HTMLBody">
    <w:name w:val="HTML Body"/>
    <w:rsid w:val="007A3C8E"/>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A3C8E"/>
    <w:rPr>
      <w:rFonts w:eastAsia="MS Gothic"/>
      <w:b/>
      <w:noProof w:val="0"/>
      <w:kern w:val="2"/>
      <w:sz w:val="24"/>
      <w:lang w:val="en-GB"/>
    </w:rPr>
  </w:style>
  <w:style w:type="paragraph" w:customStyle="1" w:styleId="Normal1CharChar">
    <w:name w:val="Normal1 Char Char"/>
    <w:rsid w:val="007A3C8E"/>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7A3C8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A3C8E"/>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A3C8E"/>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A3C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7A3C8E"/>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7A3C8E"/>
    <w:rPr>
      <w:rFonts w:eastAsia="MS Gothic"/>
      <w:sz w:val="24"/>
      <w:lang w:val="en-GB" w:eastAsia="ja-JP"/>
    </w:rPr>
  </w:style>
  <w:style w:type="paragraph" w:customStyle="1" w:styleId="msonormal0">
    <w:name w:val="msonormal"/>
    <w:basedOn w:val="Normal"/>
    <w:rsid w:val="007A3C8E"/>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7A3C8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7A3C8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7A3C8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7A3C8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7A3C8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7A3C8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7A3C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7A3C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7A3C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7A3C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7A3C8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7A3C8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7A3C8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7A3C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7A3C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7A3C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7A3C8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7A3C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7A3C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7A3C8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7A3C8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7A3C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7A3C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7A3C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7A3C8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7A3C8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7A3C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7A3C8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7A3C8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7A3C8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7A3C8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7A3C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7A3C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7A3C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7A3C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7A3C8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7A3C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7A3C8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7A3C8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7A3C8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7A3C8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7A3C8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7A3C8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7A3C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7A3C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7A3C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7A3C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7A3C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7A3C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7A3C8E"/>
    <w:rPr>
      <w:rFonts w:ascii="Arial" w:hAnsi="Arial"/>
      <w:vanish w:val="0"/>
      <w:color w:val="FF0000"/>
      <w:sz w:val="24"/>
    </w:rPr>
  </w:style>
  <w:style w:type="paragraph" w:customStyle="1" w:styleId="Equation">
    <w:name w:val="Equation"/>
    <w:basedOn w:val="Normal"/>
    <w:next w:val="Normal"/>
    <w:rsid w:val="007A3C8E"/>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7A3C8E"/>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7A3C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7A3C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3C8E"/>
    <w:rPr>
      <w:rFonts w:ascii="Arial" w:hAnsi="Arial"/>
      <w:sz w:val="32"/>
      <w:lang w:val="en-GB" w:eastAsia="en-US"/>
    </w:rPr>
  </w:style>
  <w:style w:type="character" w:customStyle="1" w:styleId="CharChar3">
    <w:name w:val="Char Char3"/>
    <w:rsid w:val="007A3C8E"/>
    <w:rPr>
      <w:rFonts w:ascii="Arial" w:hAnsi="Arial"/>
      <w:sz w:val="36"/>
      <w:lang w:val="en-GB" w:eastAsia="en-US" w:bidi="ar-SA"/>
    </w:rPr>
  </w:style>
  <w:style w:type="character" w:customStyle="1" w:styleId="CharChar2">
    <w:name w:val="Char Char2"/>
    <w:rsid w:val="007A3C8E"/>
    <w:rPr>
      <w:rFonts w:ascii="Arial" w:hAnsi="Arial"/>
      <w:sz w:val="32"/>
      <w:lang w:val="en-GB" w:eastAsia="en-US" w:bidi="ar-SA"/>
    </w:rPr>
  </w:style>
  <w:style w:type="character" w:customStyle="1" w:styleId="CharChar">
    <w:name w:val="Char Char"/>
    <w:rsid w:val="007A3C8E"/>
    <w:rPr>
      <w:rFonts w:ascii="Arial" w:hAnsi="Arial"/>
      <w:sz w:val="22"/>
      <w:lang w:val="en-GB" w:eastAsia="en-US" w:bidi="ar-SA"/>
    </w:rPr>
  </w:style>
  <w:style w:type="table" w:styleId="DarkList-Accent6">
    <w:name w:val="Dark List Accent 6"/>
    <w:basedOn w:val="TableNormal"/>
    <w:uiPriority w:val="70"/>
    <w:rsid w:val="007A3C8E"/>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A3C8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8">
    <w:name w:val="テキスト (文字)"/>
    <w:link w:val="a7"/>
    <w:rsid w:val="007A3C8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A3C8E"/>
    <w:pPr>
      <w:spacing w:before="75" w:after="75"/>
    </w:pPr>
    <w:rPr>
      <w:rFonts w:ascii="Malgun Gothic" w:hAnsi="Malgun Gothic" w:cs="Calibri"/>
      <w:lang w:val="sv-SE" w:eastAsia="sv-SE"/>
    </w:rPr>
  </w:style>
  <w:style w:type="paragraph" w:customStyle="1" w:styleId="gmail-b2">
    <w:name w:val="gmail-b2"/>
    <w:basedOn w:val="Normal"/>
    <w:uiPriority w:val="99"/>
    <w:semiHidden/>
    <w:rsid w:val="007A3C8E"/>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7A3C8E"/>
  </w:style>
  <w:style w:type="paragraph" w:customStyle="1" w:styleId="onecomwebmail-msolistparagraph">
    <w:name w:val="onecomwebmail-msolistparagraph"/>
    <w:basedOn w:val="Normal"/>
    <w:rsid w:val="007A3C8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7A3C8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7A3C8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7A3C8E"/>
  </w:style>
  <w:style w:type="character" w:customStyle="1" w:styleId="onecomwebmail-size">
    <w:name w:val="onecomwebmail-size"/>
    <w:basedOn w:val="DefaultParagraphFont"/>
    <w:rsid w:val="007A3C8E"/>
  </w:style>
  <w:style w:type="character" w:customStyle="1" w:styleId="B4Char">
    <w:name w:val="B4 Char"/>
    <w:link w:val="B4"/>
    <w:qFormat/>
    <w:rsid w:val="007A3C8E"/>
    <w:rPr>
      <w:rFonts w:eastAsia="SimSun"/>
      <w:lang w:val="en-GB" w:eastAsia="en-US"/>
    </w:rPr>
  </w:style>
  <w:style w:type="paragraph" w:customStyle="1" w:styleId="3GPPAgreements">
    <w:name w:val="3GPP Agreements"/>
    <w:basedOn w:val="Normal"/>
    <w:link w:val="3GPPAgreementsChar"/>
    <w:qFormat/>
    <w:rsid w:val="007A3C8E"/>
    <w:pPr>
      <w:numPr>
        <w:numId w:val="56"/>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7A3C8E"/>
    <w:rPr>
      <w:rFonts w:eastAsia="SimSun"/>
      <w:sz w:val="22"/>
      <w:lang w:eastAsia="zh-CN"/>
    </w:rPr>
  </w:style>
  <w:style w:type="paragraph" w:customStyle="1" w:styleId="Style1">
    <w:name w:val="Style1"/>
    <w:basedOn w:val="Normal"/>
    <w:link w:val="Style1Char"/>
    <w:qFormat/>
    <w:rsid w:val="007A3C8E"/>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7A3C8E"/>
    <w:rPr>
      <w:rFonts w:eastAsia="SimSun"/>
      <w:lang w:eastAsia="zh-CN"/>
    </w:rPr>
  </w:style>
  <w:style w:type="character" w:customStyle="1" w:styleId="fontstyle01">
    <w:name w:val="fontstyle01"/>
    <w:basedOn w:val="DefaultParagraphFont"/>
    <w:qFormat/>
    <w:rsid w:val="007A3C8E"/>
    <w:rPr>
      <w:rFonts w:ascii="Times New Roman" w:hAnsi="Times New Roman" w:cs="Times New Roman" w:hint="default"/>
      <w:b w:val="0"/>
      <w:bCs w:val="0"/>
      <w:i/>
      <w:iCs/>
      <w:color w:val="000000"/>
      <w:sz w:val="20"/>
      <w:szCs w:val="20"/>
    </w:rPr>
  </w:style>
  <w:style w:type="character" w:customStyle="1" w:styleId="LGTdocChar">
    <w:name w:val="LGTdoc_본문 Char"/>
    <w:link w:val="LGTdoc0"/>
    <w:qFormat/>
    <w:rsid w:val="007A3C8E"/>
    <w:rPr>
      <w:snapToGrid w:val="0"/>
      <w:kern w:val="2"/>
      <w:sz w:val="22"/>
      <w:szCs w:val="22"/>
      <w:lang w:val="en-GB"/>
    </w:rPr>
  </w:style>
  <w:style w:type="paragraph" w:customStyle="1" w:styleId="b20">
    <w:name w:val="b20"/>
    <w:basedOn w:val="Normal"/>
    <w:uiPriority w:val="99"/>
    <w:rsid w:val="007A3C8E"/>
    <w:pPr>
      <w:spacing w:after="0"/>
    </w:pPr>
    <w:rPr>
      <w:rFonts w:ascii="Calibri" w:eastAsiaTheme="minorHAnsi" w:hAnsi="Calibri" w:cs="Calibri"/>
      <w:sz w:val="22"/>
      <w:szCs w:val="22"/>
    </w:rPr>
  </w:style>
  <w:style w:type="character" w:customStyle="1" w:styleId="B5Char">
    <w:name w:val="B5 Char"/>
    <w:link w:val="B5"/>
    <w:rsid w:val="007A3C8E"/>
    <w:rPr>
      <w:rFonts w:eastAsia="SimSun"/>
      <w:lang w:val="en-GB" w:eastAsia="en-US"/>
    </w:rPr>
  </w:style>
  <w:style w:type="numbering" w:customStyle="1" w:styleId="NoList1">
    <w:name w:val="No List1"/>
    <w:next w:val="NoList"/>
    <w:uiPriority w:val="99"/>
    <w:semiHidden/>
    <w:unhideWhenUsed/>
    <w:rsid w:val="007A3C8E"/>
  </w:style>
  <w:style w:type="numbering" w:customStyle="1" w:styleId="NoList11">
    <w:name w:val="No List11"/>
    <w:next w:val="NoList"/>
    <w:uiPriority w:val="99"/>
    <w:semiHidden/>
    <w:unhideWhenUsed/>
    <w:rsid w:val="007A3C8E"/>
  </w:style>
  <w:style w:type="paragraph" w:customStyle="1" w:styleId="41">
    <w:name w:val="标题41"/>
    <w:basedOn w:val="Normal"/>
    <w:next w:val="NormalIndent"/>
    <w:rsid w:val="007A3C8E"/>
    <w:pPr>
      <w:widowControl w:val="0"/>
      <w:spacing w:after="0"/>
      <w:ind w:firstLine="420"/>
      <w:jc w:val="both"/>
    </w:pPr>
    <w:rPr>
      <w:rFonts w:eastAsia="Times New Roman"/>
      <w:kern w:val="2"/>
      <w:sz w:val="21"/>
      <w:lang w:eastAsia="zh-CN"/>
    </w:rPr>
  </w:style>
  <w:style w:type="paragraph" w:customStyle="1" w:styleId="z-TopofForm1">
    <w:name w:val="z-Top of Form1"/>
    <w:basedOn w:val="Normal"/>
    <w:next w:val="Normal"/>
    <w:hidden/>
    <w:uiPriority w:val="99"/>
    <w:unhideWhenUsed/>
    <w:rsid w:val="007A3C8E"/>
    <w:pPr>
      <w:pBdr>
        <w:bottom w:val="single" w:sz="6" w:space="1" w:color="auto"/>
      </w:pBdr>
      <w:spacing w:after="0"/>
      <w:jc w:val="center"/>
    </w:pPr>
    <w:rPr>
      <w:rFonts w:ascii="Arial" w:eastAsia="Times New Roman" w:hAnsi="Arial"/>
      <w:vanish/>
      <w:sz w:val="16"/>
      <w:szCs w:val="16"/>
      <w:lang w:eastAsia="zh-CN"/>
    </w:rPr>
  </w:style>
  <w:style w:type="paragraph" w:customStyle="1" w:styleId="z-BottomofForm1">
    <w:name w:val="z-Bottom of Form1"/>
    <w:basedOn w:val="Normal"/>
    <w:next w:val="Normal"/>
    <w:hidden/>
    <w:uiPriority w:val="99"/>
    <w:unhideWhenUsed/>
    <w:rsid w:val="007A3C8E"/>
    <w:pPr>
      <w:pBdr>
        <w:top w:val="single" w:sz="6" w:space="1" w:color="auto"/>
      </w:pBdr>
      <w:spacing w:after="0"/>
      <w:jc w:val="center"/>
    </w:pPr>
    <w:rPr>
      <w:rFonts w:ascii="Arial" w:eastAsia="Times New Roman" w:hAnsi="Arial"/>
      <w:vanish/>
      <w:sz w:val="16"/>
      <w:szCs w:val="16"/>
      <w:lang w:eastAsia="zh-CN"/>
    </w:rPr>
  </w:style>
  <w:style w:type="paragraph" w:customStyle="1" w:styleId="BodyTextIndent1">
    <w:name w:val="Body Text Indent1"/>
    <w:basedOn w:val="Normal"/>
    <w:next w:val="BodyTextIndent"/>
    <w:uiPriority w:val="99"/>
    <w:unhideWhenUsed/>
    <w:rsid w:val="007A3C8E"/>
    <w:pPr>
      <w:spacing w:after="120" w:line="276" w:lineRule="auto"/>
      <w:ind w:left="360"/>
    </w:pPr>
    <w:rPr>
      <w:rFonts w:ascii="CG Times (WN)" w:eastAsia="Times New Roman" w:hAnsi="CG Times (WN)"/>
      <w:lang w:eastAsia="zh-CN"/>
    </w:rPr>
  </w:style>
  <w:style w:type="paragraph" w:customStyle="1" w:styleId="Subtitle1">
    <w:name w:val="Subtitle1"/>
    <w:basedOn w:val="Normal"/>
    <w:next w:val="Normal"/>
    <w:uiPriority w:val="11"/>
    <w:qFormat/>
    <w:rsid w:val="007A3C8E"/>
    <w:pPr>
      <w:numPr>
        <w:ilvl w:val="1"/>
      </w:numPr>
      <w:snapToGrid w:val="0"/>
      <w:spacing w:after="0"/>
    </w:pPr>
    <w:rPr>
      <w:rFonts w:ascii="Calibri Light" w:eastAsia="Times New Roman" w:hAnsi="Calibri Light"/>
      <w:b/>
      <w:i/>
      <w:iCs/>
      <w:color w:val="5B9BD5"/>
      <w:spacing w:val="15"/>
      <w:szCs w:val="24"/>
      <w:lang w:eastAsia="zh-CN"/>
    </w:rPr>
  </w:style>
  <w:style w:type="table" w:customStyle="1" w:styleId="TableGridLight11">
    <w:name w:val="Table Grid Light11"/>
    <w:basedOn w:val="TableNormal"/>
    <w:uiPriority w:val="40"/>
    <w:rsid w:val="007A3C8E"/>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A3C8E"/>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7A3C8E"/>
    <w:rPr>
      <w:rFonts w:ascii="Times New Roman" w:hAnsi="Times New Roman"/>
      <w:lang w:val="en-GB" w:eastAsia="en-US"/>
    </w:rPr>
  </w:style>
  <w:style w:type="paragraph" w:customStyle="1" w:styleId="TableofFigures1">
    <w:name w:val="Table of Figures1"/>
    <w:basedOn w:val="Normal"/>
    <w:next w:val="Normal"/>
    <w:rsid w:val="007A3C8E"/>
    <w:pPr>
      <w:spacing w:after="160" w:line="259" w:lineRule="auto"/>
      <w:ind w:left="1418" w:hanging="1418"/>
    </w:pPr>
    <w:rPr>
      <w:rFonts w:ascii="Calibri" w:eastAsia="Calibri" w:hAnsi="Calibri"/>
      <w:b/>
      <w:sz w:val="22"/>
      <w:szCs w:val="22"/>
    </w:rPr>
  </w:style>
  <w:style w:type="numbering" w:customStyle="1" w:styleId="15">
    <w:name w:val="无列表1"/>
    <w:next w:val="NoList"/>
    <w:uiPriority w:val="99"/>
    <w:semiHidden/>
    <w:unhideWhenUsed/>
    <w:rsid w:val="007A3C8E"/>
  </w:style>
  <w:style w:type="numbering" w:customStyle="1" w:styleId="NoList111">
    <w:name w:val="No List111"/>
    <w:next w:val="NoList"/>
    <w:uiPriority w:val="99"/>
    <w:semiHidden/>
    <w:unhideWhenUsed/>
    <w:rsid w:val="007A3C8E"/>
  </w:style>
  <w:style w:type="numbering" w:customStyle="1" w:styleId="110">
    <w:name w:val="无列表11"/>
    <w:next w:val="NoList"/>
    <w:uiPriority w:val="99"/>
    <w:semiHidden/>
    <w:unhideWhenUsed/>
    <w:rsid w:val="007A3C8E"/>
  </w:style>
  <w:style w:type="character" w:customStyle="1" w:styleId="z-TopofFormChar1">
    <w:name w:val="z-Top of Form Char1"/>
    <w:basedOn w:val="DefaultParagraphFont"/>
    <w:semiHidden/>
    <w:rsid w:val="007A3C8E"/>
    <w:rPr>
      <w:rFonts w:ascii="Arial" w:hAnsi="Arial" w:cs="Arial"/>
      <w:vanish/>
      <w:sz w:val="16"/>
      <w:szCs w:val="16"/>
      <w:lang w:val="en-GB" w:eastAsia="en-US"/>
    </w:rPr>
  </w:style>
  <w:style w:type="character" w:customStyle="1" w:styleId="z-BottomofFormChar1">
    <w:name w:val="z-Bottom of Form Char1"/>
    <w:basedOn w:val="DefaultParagraphFont"/>
    <w:semiHidden/>
    <w:rsid w:val="007A3C8E"/>
    <w:rPr>
      <w:rFonts w:ascii="Arial" w:hAnsi="Arial" w:cs="Arial"/>
      <w:vanish/>
      <w:sz w:val="16"/>
      <w:szCs w:val="16"/>
      <w:lang w:val="en-GB" w:eastAsia="en-US"/>
    </w:rPr>
  </w:style>
  <w:style w:type="character" w:customStyle="1" w:styleId="SubtitleChar1">
    <w:name w:val="Subtitle Char1"/>
    <w:basedOn w:val="DefaultParagraphFont"/>
    <w:rsid w:val="007A3C8E"/>
    <w:rPr>
      <w:rFonts w:ascii="Calibri" w:eastAsia="Malgun Gothic" w:hAnsi="Calibri" w:cs="Arial"/>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52677016">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9557997">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55"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2E0C0-1BF4-488E-8D42-16168B3B4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22</Pages>
  <Words>10422</Words>
  <Characters>59412</Characters>
  <Application>Microsoft Office Word</Application>
  <DocSecurity>0</DocSecurity>
  <Lines>495</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100</cp:revision>
  <cp:lastPrinted>2012-03-15T10:36:00Z</cp:lastPrinted>
  <dcterms:created xsi:type="dcterms:W3CDTF">2024-02-16T21:46:00Z</dcterms:created>
  <dcterms:modified xsi:type="dcterms:W3CDTF">2024-02-18T08:14:00Z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