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60D6B284"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R1-240</w:t>
      </w:r>
      <w:r w:rsidR="00AE19E5">
        <w:rPr>
          <w:rFonts w:ascii="Arial" w:eastAsia="Batang" w:hAnsi="Arial" w:cs="Arial"/>
          <w:b/>
          <w:bCs/>
          <w:sz w:val="28"/>
          <w:szCs w:val="28"/>
          <w:lang w:eastAsia="en-US"/>
        </w:rPr>
        <w:t>0645</w:t>
      </w:r>
    </w:p>
    <w:p w14:paraId="4469F108" w14:textId="56386372" w:rsidR="001408D1" w:rsidRPr="001408D1" w:rsidRDefault="00AC5F71" w:rsidP="001408D1">
      <w:pPr>
        <w:tabs>
          <w:tab w:val="left" w:pos="1985"/>
        </w:tabs>
        <w:spacing w:after="0" w:afterAutospacing="0"/>
        <w:ind w:left="2015" w:hangingChars="706" w:hanging="2015"/>
        <w:rPr>
          <w:rFonts w:ascii="Arial" w:eastAsia="MS Mincho" w:hAnsi="Arial" w:cs="Arial"/>
          <w:b/>
          <w:bCs/>
          <w:sz w:val="28"/>
          <w:szCs w:val="24"/>
        </w:rPr>
      </w:pPr>
      <w:r w:rsidRPr="00AC5F71">
        <w:rPr>
          <w:rFonts w:ascii="Arial" w:eastAsia="MS Mincho" w:hAnsi="Arial" w:cs="Arial"/>
          <w:b/>
          <w:bCs/>
          <w:sz w:val="28"/>
          <w:szCs w:val="24"/>
        </w:rPr>
        <w:t>Athens, Greece, February 26</w:t>
      </w:r>
      <w:r w:rsidRPr="00AC5F71">
        <w:rPr>
          <w:rFonts w:ascii="Arial" w:eastAsia="MS Mincho" w:hAnsi="Arial" w:cs="Arial" w:hint="eastAsia"/>
          <w:b/>
          <w:bCs/>
          <w:sz w:val="28"/>
          <w:szCs w:val="24"/>
          <w:vertAlign w:val="superscript"/>
        </w:rPr>
        <w:t>th</w:t>
      </w:r>
      <w:r w:rsidRPr="00AC5F71">
        <w:rPr>
          <w:rFonts w:ascii="Arial" w:eastAsia="MS Mincho" w:hAnsi="Arial" w:cs="Arial"/>
          <w:b/>
          <w:bCs/>
          <w:sz w:val="28"/>
          <w:szCs w:val="24"/>
        </w:rPr>
        <w:t xml:space="preserve"> – March 1</w:t>
      </w:r>
      <w:r w:rsidRPr="00AC5F71">
        <w:rPr>
          <w:rFonts w:ascii="Arial" w:eastAsia="MS Mincho" w:hAnsi="Arial" w:cs="Arial"/>
          <w:b/>
          <w:bCs/>
          <w:sz w:val="28"/>
          <w:szCs w:val="24"/>
          <w:vertAlign w:val="superscript"/>
        </w:rPr>
        <w:t>st</w:t>
      </w:r>
      <w:r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2015" w:hangingChars="706" w:hanging="201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2015" w:hangingChars="706" w:hanging="201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6B8DC28" w:rsidR="00004B52" w:rsidRPr="004778E9" w:rsidRDefault="00004B52" w:rsidP="4EDBBB46">
      <w:pPr>
        <w:spacing w:after="0" w:afterAutospacing="0"/>
        <w:ind w:left="2015" w:hangingChars="706" w:hanging="201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2E7E54">
        <w:rPr>
          <w:rFonts w:ascii="Arial" w:hAnsi="Arial" w:cs="Arial"/>
          <w:b/>
          <w:bCs/>
          <w:sz w:val="28"/>
          <w:szCs w:val="28"/>
          <w:lang w:val="en-US"/>
        </w:rPr>
        <w:t xml:space="preserve">ISAC </w:t>
      </w:r>
      <w:r w:rsidR="00AF655B">
        <w:rPr>
          <w:rFonts w:ascii="Arial" w:hAnsi="Arial" w:cs="Arial"/>
          <w:b/>
          <w:bCs/>
          <w:sz w:val="28"/>
          <w:szCs w:val="28"/>
          <w:lang w:val="en-US"/>
        </w:rPr>
        <w:t>Channel modelling</w:t>
      </w:r>
    </w:p>
    <w:p w14:paraId="26DC8AEB" w14:textId="3E5C85E5" w:rsidR="00004B52" w:rsidRPr="004778E9" w:rsidRDefault="00004B52" w:rsidP="4EDBBB46">
      <w:pPr>
        <w:spacing w:after="0" w:afterAutospacing="0"/>
        <w:ind w:left="2015" w:hangingChars="706" w:hanging="201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w:t>
      </w:r>
      <w:r w:rsidR="002E7E54">
        <w:rPr>
          <w:rFonts w:ascii="Arial" w:eastAsiaTheme="minorEastAsia" w:hAnsi="Arial" w:cs="Arial"/>
          <w:b/>
          <w:bCs/>
          <w:sz w:val="28"/>
          <w:szCs w:val="28"/>
          <w:lang w:val="pt-BR"/>
        </w:rPr>
        <w:t>7.</w:t>
      </w:r>
      <w:r w:rsidR="00AF655B">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2015" w:hangingChars="706" w:hanging="201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7B988F28" w:rsidR="00371ECB" w:rsidRPr="002E7E54" w:rsidRDefault="00371ECB" w:rsidP="0026045C">
      <w:pPr>
        <w:rPr>
          <w:sz w:val="22"/>
          <w:szCs w:val="18"/>
        </w:rPr>
      </w:pPr>
      <w:r w:rsidRPr="002E7E54">
        <w:rPr>
          <w:sz w:val="22"/>
          <w:szCs w:val="18"/>
        </w:rPr>
        <w:t xml:space="preserve">According to </w:t>
      </w:r>
      <w:r w:rsidR="002E7E54" w:rsidRPr="002E7E54">
        <w:rPr>
          <w:sz w:val="22"/>
          <w:szCs w:val="18"/>
        </w:rPr>
        <w:t xml:space="preserve">RP-234069 </w:t>
      </w:r>
      <w:r w:rsidRPr="002E7E54">
        <w:rPr>
          <w:sz w:val="22"/>
          <w:szCs w:val="18"/>
        </w:rPr>
        <w:t xml:space="preserve">[1], </w:t>
      </w:r>
      <w:r w:rsidR="003E67CF" w:rsidRPr="002E7E54">
        <w:rPr>
          <w:sz w:val="22"/>
          <w:szCs w:val="18"/>
        </w:rPr>
        <w:t xml:space="preserve">RAN1 is supposed to </w:t>
      </w:r>
      <w:r w:rsidR="00173045" w:rsidRPr="002E7E54">
        <w:rPr>
          <w:sz w:val="22"/>
          <w:szCs w:val="18"/>
        </w:rPr>
        <w:t xml:space="preserve">discuss </w:t>
      </w:r>
      <w:r w:rsidR="002E7E54" w:rsidRPr="002E7E54">
        <w:rPr>
          <w:sz w:val="22"/>
          <w:szCs w:val="18"/>
        </w:rPr>
        <w:t>ISAC</w:t>
      </w:r>
      <w:r w:rsidR="00AF655B">
        <w:rPr>
          <w:sz w:val="22"/>
          <w:szCs w:val="18"/>
        </w:rPr>
        <w:t xml:space="preserve"> channel modelling</w:t>
      </w:r>
      <w:r w:rsidR="00173045" w:rsidRPr="002E7E54">
        <w:rPr>
          <w:sz w:val="22"/>
          <w:szCs w:val="18"/>
        </w:rPr>
        <w:t>.</w:t>
      </w:r>
      <w:r w:rsidR="00254254" w:rsidRPr="002E7E54">
        <w:rPr>
          <w:sz w:val="22"/>
          <w:szCs w:val="18"/>
        </w:rPr>
        <w:t xml:space="preserve"> </w:t>
      </w:r>
      <w:r w:rsidR="002E7E54" w:rsidRPr="002E7E54">
        <w:rPr>
          <w:sz w:val="22"/>
          <w:szCs w:val="18"/>
        </w:rPr>
        <w:t xml:space="preserve">The conclusion from RP-234069 [1] </w:t>
      </w:r>
      <w:r w:rsidR="00AF655B">
        <w:rPr>
          <w:sz w:val="22"/>
          <w:szCs w:val="18"/>
        </w:rPr>
        <w:t xml:space="preserve">for ISAC channel modelling </w:t>
      </w:r>
      <w:r w:rsidR="002E7E54" w:rsidRPr="002E7E54">
        <w:rPr>
          <w:sz w:val="22"/>
          <w:szCs w:val="18"/>
        </w:rPr>
        <w:t>is summarized below</w:t>
      </w:r>
      <w:r w:rsidR="00F40466" w:rsidRPr="002E7E54">
        <w:rPr>
          <w:sz w:val="22"/>
          <w:szCs w:val="18"/>
        </w:rPr>
        <w:t>.</w:t>
      </w:r>
    </w:p>
    <w:tbl>
      <w:tblPr>
        <w:tblStyle w:val="TableGrid"/>
        <w:tblW w:w="0" w:type="auto"/>
        <w:tblLook w:val="04A0" w:firstRow="1" w:lastRow="0" w:firstColumn="1" w:lastColumn="0" w:noHBand="0" w:noVBand="1"/>
      </w:tblPr>
      <w:tblGrid>
        <w:gridCol w:w="9954"/>
      </w:tblGrid>
      <w:tr w:rsidR="007F7140" w:rsidRPr="007F7140" w14:paraId="678034A3" w14:textId="77777777" w:rsidTr="00CA7220">
        <w:tc>
          <w:tcPr>
            <w:tcW w:w="9954" w:type="dxa"/>
            <w:tcBorders>
              <w:top w:val="single" w:sz="4" w:space="0" w:color="auto"/>
              <w:left w:val="single" w:sz="4" w:space="0" w:color="auto"/>
              <w:bottom w:val="single" w:sz="4" w:space="0" w:color="auto"/>
              <w:right w:val="single" w:sz="4" w:space="0" w:color="auto"/>
            </w:tcBorders>
          </w:tcPr>
          <w:p w14:paraId="75E69685" w14:textId="3F91E4D8" w:rsidR="00AF655B" w:rsidRPr="005F70BA" w:rsidRDefault="00AF655B" w:rsidP="00AF655B">
            <w:pPr>
              <w:numPr>
                <w:ilvl w:val="0"/>
                <w:numId w:val="42"/>
              </w:numPr>
              <w:overflowPunct w:val="0"/>
              <w:autoSpaceDE w:val="0"/>
              <w:autoSpaceDN w:val="0"/>
              <w:adjustRightInd w:val="0"/>
              <w:snapToGrid/>
              <w:spacing w:after="0" w:afterAutospacing="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as a starting point, and considering relevant measurements, including:</w:t>
            </w:r>
          </w:p>
          <w:p w14:paraId="2A297570" w14:textId="6A6E531D" w:rsidR="00AF655B" w:rsidRPr="005F70BA" w:rsidRDefault="00AF655B" w:rsidP="00AF655B">
            <w:pPr>
              <w:numPr>
                <w:ilvl w:val="0"/>
                <w:numId w:val="43"/>
              </w:numPr>
              <w:overflowPunct w:val="0"/>
              <w:autoSpaceDE w:val="0"/>
              <w:autoSpaceDN w:val="0"/>
              <w:adjustRightInd w:val="0"/>
              <w:snapToGrid/>
              <w:spacing w:after="0" w:afterAutospacing="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38B0C9A" w14:textId="77777777" w:rsidR="00AF655B" w:rsidRDefault="00AF655B" w:rsidP="00AF655B">
            <w:pPr>
              <w:numPr>
                <w:ilvl w:val="0"/>
                <w:numId w:val="43"/>
              </w:numPr>
              <w:overflowPunct w:val="0"/>
              <w:autoSpaceDE w:val="0"/>
              <w:autoSpaceDN w:val="0"/>
              <w:adjustRightInd w:val="0"/>
              <w:snapToGrid/>
              <w:spacing w:after="0" w:afterAutospacing="0"/>
              <w:jc w:val="left"/>
              <w:textAlignment w:val="baseline"/>
              <w:rPr>
                <w:bCs/>
              </w:rPr>
            </w:pPr>
            <w:r w:rsidRPr="005F70BA">
              <w:rPr>
                <w:bCs/>
              </w:rPr>
              <w:t>spatial consistency.</w:t>
            </w:r>
          </w:p>
          <w:p w14:paraId="36514992" w14:textId="57B13543" w:rsidR="002E7E54" w:rsidRPr="00AF655B" w:rsidRDefault="002E7E54" w:rsidP="00AF655B">
            <w:pPr>
              <w:autoSpaceDE w:val="0"/>
              <w:autoSpaceDN w:val="0"/>
              <w:adjustRightInd w:val="0"/>
              <w:snapToGrid/>
              <w:spacing w:after="0" w:afterAutospacing="0"/>
              <w:jc w:val="left"/>
              <w:rPr>
                <w:rFonts w:eastAsiaTheme="minorEastAsia"/>
                <w:color w:val="26240B"/>
                <w:szCs w:val="24"/>
                <w:lang w:val="en-US"/>
              </w:rPr>
            </w:pPr>
          </w:p>
        </w:tc>
      </w:tr>
    </w:tbl>
    <w:p w14:paraId="31FCE7DE" w14:textId="77777777" w:rsidR="007F7140" w:rsidRDefault="007F7140" w:rsidP="0026045C"/>
    <w:p w14:paraId="5C6235DB" w14:textId="7CC274A2" w:rsidR="004B08AD" w:rsidRDefault="00AF655B" w:rsidP="005407D9">
      <w:pPr>
        <w:pStyle w:val="Heading1"/>
        <w:spacing w:after="180"/>
      </w:pPr>
      <w:r>
        <w:t>Choice of Channel Model for ISAC</w:t>
      </w:r>
    </w:p>
    <w:p w14:paraId="2BDC3FFF" w14:textId="21064D8A" w:rsidR="004B08AD" w:rsidRDefault="00AF655B" w:rsidP="004B08AD">
      <w:pPr>
        <w:autoSpaceDE w:val="0"/>
        <w:autoSpaceDN w:val="0"/>
        <w:adjustRightInd w:val="0"/>
        <w:snapToGrid/>
        <w:spacing w:after="0" w:afterAutospacing="0"/>
        <w:jc w:val="left"/>
        <w:rPr>
          <w:rFonts w:eastAsiaTheme="minorEastAsia"/>
          <w:color w:val="191811"/>
          <w:sz w:val="22"/>
          <w:szCs w:val="22"/>
          <w:lang w:val="en-US"/>
        </w:rPr>
      </w:pPr>
      <w:r>
        <w:rPr>
          <w:rFonts w:eastAsiaTheme="minorEastAsia"/>
          <w:color w:val="191811"/>
          <w:sz w:val="22"/>
          <w:szCs w:val="22"/>
          <w:lang w:val="en-US"/>
        </w:rPr>
        <w:t>The choice of ISAC channel model can be broadly classified into three categories: Stochastic channel model, deterministic channel model and hybrid channel model.</w:t>
      </w:r>
    </w:p>
    <w:p w14:paraId="702EFCB8" w14:textId="77777777" w:rsidR="001F69E2" w:rsidRDefault="001F69E2" w:rsidP="004B08AD">
      <w:pPr>
        <w:autoSpaceDE w:val="0"/>
        <w:autoSpaceDN w:val="0"/>
        <w:adjustRightInd w:val="0"/>
        <w:snapToGrid/>
        <w:spacing w:after="0" w:afterAutospacing="0"/>
        <w:jc w:val="left"/>
        <w:rPr>
          <w:rFonts w:eastAsiaTheme="minorEastAsia"/>
          <w:color w:val="191811"/>
          <w:sz w:val="22"/>
          <w:szCs w:val="22"/>
          <w:lang w:val="en-US"/>
        </w:rPr>
      </w:pPr>
    </w:p>
    <w:p w14:paraId="56EC0B35" w14:textId="68F90823" w:rsidR="001F69E2" w:rsidRDefault="001F69E2" w:rsidP="004B08AD">
      <w:pPr>
        <w:autoSpaceDE w:val="0"/>
        <w:autoSpaceDN w:val="0"/>
        <w:adjustRightInd w:val="0"/>
        <w:snapToGrid/>
        <w:spacing w:after="0" w:afterAutospacing="0"/>
        <w:jc w:val="left"/>
        <w:rPr>
          <w:rFonts w:eastAsiaTheme="minorEastAsia"/>
          <w:color w:val="191811"/>
          <w:sz w:val="22"/>
          <w:szCs w:val="22"/>
          <w:lang w:val="en-US"/>
        </w:rPr>
      </w:pPr>
      <w:r>
        <w:rPr>
          <w:rFonts w:eastAsiaTheme="minorEastAsia"/>
          <w:color w:val="191811"/>
          <w:sz w:val="22"/>
          <w:szCs w:val="22"/>
          <w:lang w:val="en-US"/>
        </w:rPr>
        <w:t xml:space="preserve">Deterministic channel model for ISAC can provide very high accuracy however it cannot be applied in large-range coverage scenarios because of computational cost and complex implementation. In contrast, statistical model provides much lesser accuracy but can be deployed over large range scenarios due to simplicity.  </w:t>
      </w:r>
    </w:p>
    <w:p w14:paraId="643F3DBC" w14:textId="77777777" w:rsidR="00AF655B" w:rsidRDefault="00AF655B" w:rsidP="004B08AD">
      <w:pPr>
        <w:autoSpaceDE w:val="0"/>
        <w:autoSpaceDN w:val="0"/>
        <w:adjustRightInd w:val="0"/>
        <w:snapToGrid/>
        <w:spacing w:after="0" w:afterAutospacing="0"/>
        <w:jc w:val="left"/>
        <w:rPr>
          <w:rFonts w:eastAsiaTheme="minorEastAsia"/>
          <w:color w:val="191811"/>
          <w:sz w:val="22"/>
          <w:szCs w:val="22"/>
          <w:lang w:val="en-US"/>
        </w:rPr>
      </w:pPr>
    </w:p>
    <w:p w14:paraId="2FCAC3A3" w14:textId="09D96A7F" w:rsidR="00AF655B" w:rsidRDefault="00AF655B" w:rsidP="004B08AD">
      <w:pPr>
        <w:autoSpaceDE w:val="0"/>
        <w:autoSpaceDN w:val="0"/>
        <w:adjustRightInd w:val="0"/>
        <w:snapToGrid/>
        <w:spacing w:after="0" w:afterAutospacing="0"/>
        <w:jc w:val="left"/>
        <w:rPr>
          <w:rFonts w:eastAsiaTheme="minorEastAsia"/>
          <w:color w:val="191811"/>
          <w:sz w:val="22"/>
          <w:szCs w:val="22"/>
          <w:lang w:val="en-US"/>
        </w:rPr>
      </w:pPr>
      <w:r w:rsidRPr="009670BC">
        <w:rPr>
          <w:rFonts w:eastAsiaTheme="minorEastAsia"/>
          <w:color w:val="191811"/>
          <w:sz w:val="22"/>
          <w:szCs w:val="22"/>
          <w:u w:val="single"/>
          <w:lang w:val="en-US"/>
        </w:rPr>
        <w:t>Observation 1:</w:t>
      </w:r>
      <w:r>
        <w:rPr>
          <w:rFonts w:eastAsiaTheme="minorEastAsia"/>
          <w:color w:val="191811"/>
          <w:sz w:val="22"/>
          <w:szCs w:val="22"/>
          <w:lang w:val="en-US"/>
        </w:rPr>
        <w:t xml:space="preserve"> 3GPP TR 38.901 [</w:t>
      </w:r>
      <w:r w:rsidR="00E86747">
        <w:rPr>
          <w:rFonts w:eastAsiaTheme="minorEastAsia"/>
          <w:color w:val="191811"/>
          <w:sz w:val="22"/>
          <w:szCs w:val="22"/>
          <w:lang w:val="en-US"/>
        </w:rPr>
        <w:t>1</w:t>
      </w:r>
      <w:r>
        <w:rPr>
          <w:rFonts w:eastAsiaTheme="minorEastAsia"/>
          <w:color w:val="191811"/>
          <w:sz w:val="22"/>
          <w:szCs w:val="22"/>
          <w:lang w:val="en-US"/>
        </w:rPr>
        <w:t>] currently supports stochastic channel model (section 7 in 3GPP TR 38.901) and map-based hybrid channel model (section 8 in 3GPP TR 38.901).</w:t>
      </w:r>
    </w:p>
    <w:p w14:paraId="30F562CF" w14:textId="77777777" w:rsidR="00AF655B" w:rsidRDefault="00AF655B" w:rsidP="004B08AD">
      <w:pPr>
        <w:autoSpaceDE w:val="0"/>
        <w:autoSpaceDN w:val="0"/>
        <w:adjustRightInd w:val="0"/>
        <w:snapToGrid/>
        <w:spacing w:after="0" w:afterAutospacing="0"/>
        <w:jc w:val="left"/>
        <w:rPr>
          <w:rFonts w:eastAsiaTheme="minorEastAsia"/>
          <w:color w:val="191811"/>
          <w:sz w:val="22"/>
          <w:szCs w:val="22"/>
          <w:lang w:val="en-US"/>
        </w:rPr>
      </w:pPr>
    </w:p>
    <w:p w14:paraId="33854E4F" w14:textId="5CF14628" w:rsidR="0077431D" w:rsidRDefault="00AF655B" w:rsidP="004B08AD">
      <w:pPr>
        <w:autoSpaceDE w:val="0"/>
        <w:autoSpaceDN w:val="0"/>
        <w:adjustRightInd w:val="0"/>
        <w:snapToGrid/>
        <w:spacing w:after="0" w:afterAutospacing="0"/>
        <w:jc w:val="left"/>
        <w:rPr>
          <w:rFonts w:eastAsiaTheme="minorEastAsia"/>
          <w:color w:val="191811"/>
          <w:sz w:val="22"/>
          <w:szCs w:val="22"/>
          <w:lang w:val="en-US"/>
        </w:rPr>
      </w:pPr>
      <w:r w:rsidRPr="009670BC">
        <w:rPr>
          <w:rFonts w:eastAsiaTheme="minorEastAsia"/>
          <w:color w:val="191811"/>
          <w:sz w:val="22"/>
          <w:szCs w:val="22"/>
          <w:u w:val="single"/>
          <w:lang w:val="en-US"/>
        </w:rPr>
        <w:t>Observation 2:</w:t>
      </w:r>
      <w:r>
        <w:rPr>
          <w:rFonts w:eastAsiaTheme="minorEastAsia"/>
          <w:color w:val="191811"/>
          <w:sz w:val="22"/>
          <w:szCs w:val="22"/>
          <w:lang w:val="en-US"/>
        </w:rPr>
        <w:t xml:space="preserve"> </w:t>
      </w:r>
      <w:r w:rsidR="003E69F7">
        <w:rPr>
          <w:rFonts w:eastAsiaTheme="minorEastAsia"/>
          <w:color w:val="191811"/>
          <w:sz w:val="22"/>
          <w:szCs w:val="22"/>
          <w:lang w:val="en-US"/>
        </w:rPr>
        <w:t xml:space="preserve">3GPP TR 38.901 </w:t>
      </w:r>
      <w:r w:rsidR="00E86747">
        <w:rPr>
          <w:rFonts w:eastAsiaTheme="minorEastAsia"/>
          <w:color w:val="191811"/>
          <w:sz w:val="22"/>
          <w:szCs w:val="22"/>
          <w:lang w:val="en-US"/>
        </w:rPr>
        <w:t xml:space="preserve">[1] </w:t>
      </w:r>
      <w:r w:rsidR="003E69F7">
        <w:rPr>
          <w:rFonts w:eastAsiaTheme="minorEastAsia"/>
          <w:color w:val="191811"/>
          <w:sz w:val="22"/>
          <w:szCs w:val="22"/>
          <w:lang w:val="en-US"/>
        </w:rPr>
        <w:t xml:space="preserve">currently supports </w:t>
      </w:r>
      <w:r>
        <w:rPr>
          <w:rFonts w:eastAsiaTheme="minorEastAsia"/>
          <w:color w:val="191811"/>
          <w:sz w:val="22"/>
          <w:szCs w:val="22"/>
          <w:lang w:val="en-US"/>
        </w:rPr>
        <w:t>Spatial consistency only for stochastic channel model</w:t>
      </w:r>
      <w:r w:rsidR="003E69F7">
        <w:rPr>
          <w:rFonts w:eastAsiaTheme="minorEastAsia"/>
          <w:color w:val="191811"/>
          <w:sz w:val="22"/>
          <w:szCs w:val="22"/>
          <w:lang w:val="en-US"/>
        </w:rPr>
        <w:t>. Spatial consistency mode is not supported for Map-based hybrid channel model in 3GPP TR 38.901.</w:t>
      </w:r>
    </w:p>
    <w:p w14:paraId="368DA48B" w14:textId="77777777" w:rsidR="00AF655B" w:rsidRDefault="00AF655B" w:rsidP="004B08AD">
      <w:pPr>
        <w:autoSpaceDE w:val="0"/>
        <w:autoSpaceDN w:val="0"/>
        <w:adjustRightInd w:val="0"/>
        <w:snapToGrid/>
        <w:spacing w:after="0" w:afterAutospacing="0"/>
        <w:jc w:val="left"/>
        <w:rPr>
          <w:rFonts w:eastAsiaTheme="minorEastAsia"/>
          <w:color w:val="191811"/>
          <w:sz w:val="22"/>
          <w:szCs w:val="22"/>
          <w:lang w:val="en-US"/>
        </w:rPr>
      </w:pPr>
    </w:p>
    <w:p w14:paraId="6B681664" w14:textId="6E6847F6" w:rsidR="003E69F7" w:rsidRDefault="005407D9" w:rsidP="004B08AD">
      <w:pPr>
        <w:autoSpaceDE w:val="0"/>
        <w:autoSpaceDN w:val="0"/>
        <w:adjustRightInd w:val="0"/>
        <w:snapToGrid/>
        <w:spacing w:after="0" w:afterAutospacing="0"/>
        <w:jc w:val="left"/>
        <w:rPr>
          <w:rFonts w:eastAsiaTheme="minorEastAsia"/>
          <w:color w:val="191811"/>
          <w:sz w:val="22"/>
          <w:szCs w:val="22"/>
          <w:lang w:val="en-US"/>
        </w:rPr>
      </w:pPr>
      <w:r w:rsidRPr="009670BC">
        <w:rPr>
          <w:rFonts w:eastAsiaTheme="minorEastAsia"/>
          <w:b/>
          <w:bCs/>
          <w:color w:val="191811"/>
          <w:sz w:val="22"/>
          <w:szCs w:val="22"/>
          <w:u w:val="single"/>
          <w:lang w:val="en-US"/>
        </w:rPr>
        <w:lastRenderedPageBreak/>
        <w:t>Proposal 1</w:t>
      </w:r>
      <w:r w:rsidR="00AF655B" w:rsidRPr="009670BC">
        <w:rPr>
          <w:rFonts w:eastAsiaTheme="minorEastAsia"/>
          <w:b/>
          <w:bCs/>
          <w:color w:val="191811"/>
          <w:sz w:val="22"/>
          <w:szCs w:val="22"/>
          <w:u w:val="single"/>
          <w:lang w:val="en-US"/>
        </w:rPr>
        <w:t>:</w:t>
      </w:r>
      <w:r w:rsidR="00AF655B">
        <w:rPr>
          <w:rFonts w:eastAsiaTheme="minorEastAsia"/>
          <w:color w:val="191811"/>
          <w:sz w:val="22"/>
          <w:szCs w:val="22"/>
          <w:lang w:val="en-US"/>
        </w:rPr>
        <w:t xml:space="preserve"> 3GPP TR 38.901 [</w:t>
      </w:r>
      <w:r w:rsidR="00E86747">
        <w:rPr>
          <w:rFonts w:eastAsiaTheme="minorEastAsia"/>
          <w:color w:val="191811"/>
          <w:sz w:val="22"/>
          <w:szCs w:val="22"/>
          <w:lang w:val="en-US"/>
        </w:rPr>
        <w:t>1</w:t>
      </w:r>
      <w:r w:rsidR="00AF655B">
        <w:rPr>
          <w:rFonts w:eastAsiaTheme="minorEastAsia"/>
          <w:color w:val="191811"/>
          <w:sz w:val="22"/>
          <w:szCs w:val="22"/>
          <w:lang w:val="en-US"/>
        </w:rPr>
        <w:t xml:space="preserve">] stochastic channel model can be </w:t>
      </w:r>
      <w:r w:rsidR="00E86747">
        <w:rPr>
          <w:rFonts w:eastAsiaTheme="minorEastAsia"/>
          <w:color w:val="191811"/>
          <w:sz w:val="22"/>
          <w:szCs w:val="22"/>
          <w:lang w:val="en-US"/>
        </w:rPr>
        <w:t>extended</w:t>
      </w:r>
      <w:r w:rsidR="00AF655B">
        <w:rPr>
          <w:rFonts w:eastAsiaTheme="minorEastAsia"/>
          <w:color w:val="191811"/>
          <w:sz w:val="22"/>
          <w:szCs w:val="22"/>
          <w:lang w:val="en-US"/>
        </w:rPr>
        <w:t xml:space="preserve"> </w:t>
      </w:r>
      <w:r w:rsidR="003E69F7">
        <w:rPr>
          <w:rFonts w:eastAsiaTheme="minorEastAsia"/>
          <w:color w:val="191811"/>
          <w:sz w:val="22"/>
          <w:szCs w:val="22"/>
          <w:lang w:val="en-US"/>
        </w:rPr>
        <w:t xml:space="preserve">for </w:t>
      </w:r>
      <w:r w:rsidR="00AF655B">
        <w:rPr>
          <w:rFonts w:eastAsiaTheme="minorEastAsia"/>
          <w:color w:val="191811"/>
          <w:sz w:val="22"/>
          <w:szCs w:val="22"/>
          <w:lang w:val="en-US"/>
        </w:rPr>
        <w:t xml:space="preserve">bi-static </w:t>
      </w:r>
      <w:r w:rsidR="00B53275">
        <w:rPr>
          <w:rFonts w:eastAsiaTheme="minorEastAsia"/>
          <w:color w:val="191811"/>
          <w:sz w:val="22"/>
          <w:szCs w:val="22"/>
          <w:lang w:val="en-US"/>
        </w:rPr>
        <w:t>sensing mode</w:t>
      </w:r>
      <w:r w:rsidR="00AF655B">
        <w:rPr>
          <w:rFonts w:eastAsiaTheme="minorEastAsia"/>
          <w:color w:val="191811"/>
          <w:sz w:val="22"/>
          <w:szCs w:val="22"/>
          <w:lang w:val="en-US"/>
        </w:rPr>
        <w:t xml:space="preserve"> </w:t>
      </w:r>
      <w:r w:rsidR="003E69F7">
        <w:rPr>
          <w:rFonts w:eastAsiaTheme="minorEastAsia"/>
          <w:color w:val="191811"/>
          <w:sz w:val="22"/>
          <w:szCs w:val="22"/>
          <w:lang w:val="en-US"/>
        </w:rPr>
        <w:t xml:space="preserve">for ISAC channel modeling if it can meet the requirements for a particular ISAC use case because </w:t>
      </w:r>
      <w:r w:rsidR="00AF655B">
        <w:rPr>
          <w:rFonts w:eastAsiaTheme="minorEastAsia"/>
          <w:color w:val="191811"/>
          <w:sz w:val="22"/>
          <w:szCs w:val="22"/>
          <w:lang w:val="en-US"/>
        </w:rPr>
        <w:t xml:space="preserve">the TX-RX are not co-located </w:t>
      </w:r>
      <w:r w:rsidR="003E69F7">
        <w:rPr>
          <w:rFonts w:eastAsiaTheme="minorEastAsia"/>
          <w:color w:val="191811"/>
          <w:sz w:val="22"/>
          <w:szCs w:val="22"/>
          <w:lang w:val="en-US"/>
        </w:rPr>
        <w:t xml:space="preserve">in the current TR 38.901 stochastic channel model </w:t>
      </w:r>
      <w:r w:rsidR="00AF655B">
        <w:rPr>
          <w:rFonts w:eastAsiaTheme="minorEastAsia"/>
          <w:color w:val="191811"/>
          <w:sz w:val="22"/>
          <w:szCs w:val="22"/>
          <w:lang w:val="en-US"/>
        </w:rPr>
        <w:t xml:space="preserve">and </w:t>
      </w:r>
      <w:r w:rsidR="003E69F7">
        <w:rPr>
          <w:rFonts w:eastAsiaTheme="minorEastAsia"/>
          <w:color w:val="191811"/>
          <w:sz w:val="22"/>
          <w:szCs w:val="22"/>
          <w:lang w:val="en-US"/>
        </w:rPr>
        <w:t xml:space="preserve">are </w:t>
      </w:r>
      <w:r w:rsidR="00AF655B">
        <w:rPr>
          <w:rFonts w:eastAsiaTheme="minorEastAsia"/>
          <w:color w:val="191811"/>
          <w:sz w:val="22"/>
          <w:szCs w:val="22"/>
          <w:lang w:val="en-US"/>
        </w:rPr>
        <w:t>separated by a distance “d”.</w:t>
      </w:r>
      <w:r>
        <w:rPr>
          <w:rFonts w:eastAsiaTheme="minorEastAsia"/>
          <w:color w:val="191811"/>
          <w:sz w:val="22"/>
          <w:szCs w:val="22"/>
          <w:lang w:val="en-US"/>
        </w:rPr>
        <w:t xml:space="preserve"> </w:t>
      </w:r>
    </w:p>
    <w:p w14:paraId="3320DFC7" w14:textId="77777777" w:rsidR="003E69F7" w:rsidRDefault="003E69F7" w:rsidP="004B08AD">
      <w:pPr>
        <w:autoSpaceDE w:val="0"/>
        <w:autoSpaceDN w:val="0"/>
        <w:adjustRightInd w:val="0"/>
        <w:snapToGrid/>
        <w:spacing w:after="0" w:afterAutospacing="0"/>
        <w:jc w:val="left"/>
        <w:rPr>
          <w:rFonts w:eastAsiaTheme="minorEastAsia"/>
          <w:color w:val="191811"/>
          <w:sz w:val="22"/>
          <w:szCs w:val="22"/>
          <w:lang w:val="en-US"/>
        </w:rPr>
      </w:pPr>
    </w:p>
    <w:p w14:paraId="3ABE400B" w14:textId="253BEA08" w:rsidR="00AF655B" w:rsidRDefault="003E69F7" w:rsidP="004B08AD">
      <w:pPr>
        <w:autoSpaceDE w:val="0"/>
        <w:autoSpaceDN w:val="0"/>
        <w:adjustRightInd w:val="0"/>
        <w:snapToGrid/>
        <w:spacing w:after="0" w:afterAutospacing="0"/>
        <w:jc w:val="left"/>
        <w:rPr>
          <w:rFonts w:eastAsiaTheme="minorEastAsia"/>
          <w:color w:val="191811"/>
          <w:sz w:val="22"/>
          <w:szCs w:val="22"/>
          <w:lang w:val="en-US"/>
        </w:rPr>
      </w:pPr>
      <w:r w:rsidRPr="003E69F7">
        <w:rPr>
          <w:rFonts w:eastAsiaTheme="minorEastAsia"/>
          <w:b/>
          <w:bCs/>
          <w:color w:val="191811"/>
          <w:sz w:val="22"/>
          <w:szCs w:val="22"/>
          <w:u w:val="single"/>
          <w:lang w:val="en-US"/>
        </w:rPr>
        <w:t>Proposal 2:</w:t>
      </w:r>
      <w:r>
        <w:rPr>
          <w:rFonts w:eastAsiaTheme="minorEastAsia"/>
          <w:color w:val="191811"/>
          <w:sz w:val="22"/>
          <w:szCs w:val="22"/>
          <w:lang w:val="en-US"/>
        </w:rPr>
        <w:t xml:space="preserve"> S</w:t>
      </w:r>
      <w:r w:rsidR="005407D9">
        <w:rPr>
          <w:rFonts w:eastAsiaTheme="minorEastAsia"/>
          <w:color w:val="191811"/>
          <w:sz w:val="22"/>
          <w:szCs w:val="22"/>
          <w:lang w:val="en-US"/>
        </w:rPr>
        <w:t>patial consistency is already supported for</w:t>
      </w:r>
      <w:r w:rsidR="00856767">
        <w:rPr>
          <w:rFonts w:eastAsiaTheme="minorEastAsia"/>
          <w:color w:val="191811"/>
          <w:sz w:val="22"/>
          <w:szCs w:val="22"/>
          <w:lang w:val="en-US"/>
        </w:rPr>
        <w:t xml:space="preserve"> </w:t>
      </w:r>
      <w:r>
        <w:rPr>
          <w:rFonts w:eastAsiaTheme="minorEastAsia"/>
          <w:color w:val="191811"/>
          <w:sz w:val="22"/>
          <w:szCs w:val="22"/>
          <w:lang w:val="en-US"/>
        </w:rPr>
        <w:t>3GPP TR 38.901</w:t>
      </w:r>
      <w:r w:rsidR="00E86747">
        <w:rPr>
          <w:rFonts w:eastAsiaTheme="minorEastAsia"/>
          <w:color w:val="191811"/>
          <w:sz w:val="22"/>
          <w:szCs w:val="22"/>
          <w:lang w:val="en-US"/>
        </w:rPr>
        <w:t xml:space="preserve"> [1]</w:t>
      </w:r>
      <w:r>
        <w:rPr>
          <w:rFonts w:eastAsiaTheme="minorEastAsia"/>
          <w:color w:val="191811"/>
          <w:sz w:val="22"/>
          <w:szCs w:val="22"/>
          <w:lang w:val="en-US"/>
        </w:rPr>
        <w:t xml:space="preserve"> stochastic </w:t>
      </w:r>
      <w:r w:rsidR="00856767">
        <w:rPr>
          <w:rFonts w:eastAsiaTheme="minorEastAsia"/>
          <w:color w:val="191811"/>
          <w:sz w:val="22"/>
          <w:szCs w:val="22"/>
          <w:lang w:val="en-US"/>
        </w:rPr>
        <w:t xml:space="preserve">channel </w:t>
      </w:r>
      <w:r w:rsidR="00E86747">
        <w:rPr>
          <w:rFonts w:eastAsiaTheme="minorEastAsia"/>
          <w:color w:val="191811"/>
          <w:sz w:val="22"/>
          <w:szCs w:val="22"/>
          <w:lang w:val="en-US"/>
        </w:rPr>
        <w:t>model;</w:t>
      </w:r>
      <w:r w:rsidR="00856767">
        <w:rPr>
          <w:rFonts w:eastAsiaTheme="minorEastAsia"/>
          <w:color w:val="191811"/>
          <w:sz w:val="22"/>
          <w:szCs w:val="22"/>
          <w:lang w:val="en-US"/>
        </w:rPr>
        <w:t xml:space="preserve"> </w:t>
      </w:r>
      <w:r w:rsidR="00E86747">
        <w:rPr>
          <w:rFonts w:eastAsiaTheme="minorEastAsia"/>
          <w:color w:val="191811"/>
          <w:sz w:val="22"/>
          <w:szCs w:val="22"/>
          <w:lang w:val="en-US"/>
        </w:rPr>
        <w:t>thus,</w:t>
      </w:r>
      <w:r>
        <w:rPr>
          <w:rFonts w:eastAsiaTheme="minorEastAsia"/>
          <w:color w:val="191811"/>
          <w:sz w:val="22"/>
          <w:szCs w:val="22"/>
          <w:lang w:val="en-US"/>
        </w:rPr>
        <w:t xml:space="preserve"> </w:t>
      </w:r>
      <w:r w:rsidR="00856767">
        <w:rPr>
          <w:rFonts w:eastAsiaTheme="minorEastAsia"/>
          <w:color w:val="191811"/>
          <w:sz w:val="22"/>
          <w:szCs w:val="22"/>
          <w:lang w:val="en-US"/>
        </w:rPr>
        <w:t xml:space="preserve">we can extend </w:t>
      </w:r>
      <w:r>
        <w:rPr>
          <w:rFonts w:eastAsiaTheme="minorEastAsia"/>
          <w:color w:val="191811"/>
          <w:sz w:val="22"/>
          <w:szCs w:val="22"/>
          <w:lang w:val="en-US"/>
        </w:rPr>
        <w:t xml:space="preserve">the same spatial consistency procedures in 3GPP TR 38.901 for </w:t>
      </w:r>
      <w:r w:rsidR="00856767">
        <w:rPr>
          <w:rFonts w:eastAsiaTheme="minorEastAsia"/>
          <w:color w:val="191811"/>
          <w:sz w:val="22"/>
          <w:szCs w:val="22"/>
          <w:lang w:val="en-US"/>
        </w:rPr>
        <w:t>ISAC</w:t>
      </w:r>
      <w:r>
        <w:rPr>
          <w:rFonts w:eastAsiaTheme="minorEastAsia"/>
          <w:color w:val="191811"/>
          <w:sz w:val="22"/>
          <w:szCs w:val="22"/>
          <w:lang w:val="en-US"/>
        </w:rPr>
        <w:t xml:space="preserve"> based stochastic channel model</w:t>
      </w:r>
      <w:r w:rsidR="00856767">
        <w:rPr>
          <w:rFonts w:eastAsiaTheme="minorEastAsia"/>
          <w:color w:val="191811"/>
          <w:sz w:val="22"/>
          <w:szCs w:val="22"/>
          <w:lang w:val="en-US"/>
        </w:rPr>
        <w:t>.</w:t>
      </w:r>
    </w:p>
    <w:p w14:paraId="5B3B2D4C" w14:textId="77777777" w:rsidR="005407D9" w:rsidRDefault="005407D9" w:rsidP="004B08AD">
      <w:pPr>
        <w:autoSpaceDE w:val="0"/>
        <w:autoSpaceDN w:val="0"/>
        <w:adjustRightInd w:val="0"/>
        <w:snapToGrid/>
        <w:spacing w:after="0" w:afterAutospacing="0"/>
        <w:jc w:val="left"/>
        <w:rPr>
          <w:rFonts w:eastAsiaTheme="minorEastAsia"/>
          <w:color w:val="191811"/>
          <w:sz w:val="22"/>
          <w:szCs w:val="22"/>
          <w:lang w:val="en-US"/>
        </w:rPr>
      </w:pPr>
    </w:p>
    <w:p w14:paraId="5A02BEBB" w14:textId="65D7958C" w:rsidR="005407D9" w:rsidRDefault="005407D9" w:rsidP="00A975D6">
      <w:pPr>
        <w:autoSpaceDE w:val="0"/>
        <w:autoSpaceDN w:val="0"/>
        <w:adjustRightInd w:val="0"/>
        <w:snapToGrid/>
        <w:spacing w:after="0" w:afterAutospacing="0"/>
        <w:jc w:val="left"/>
        <w:rPr>
          <w:rFonts w:eastAsiaTheme="minorEastAsia"/>
          <w:color w:val="191811"/>
          <w:sz w:val="22"/>
          <w:szCs w:val="22"/>
          <w:lang w:val="en-US"/>
        </w:rPr>
      </w:pPr>
      <w:r>
        <w:rPr>
          <w:rFonts w:eastAsiaTheme="minorEastAsia"/>
          <w:color w:val="191811"/>
          <w:sz w:val="22"/>
          <w:szCs w:val="22"/>
          <w:lang w:val="en-US"/>
        </w:rPr>
        <w:t xml:space="preserve">Note: For </w:t>
      </w:r>
      <w:r w:rsidR="003E69F7">
        <w:rPr>
          <w:rFonts w:eastAsiaTheme="minorEastAsia"/>
          <w:color w:val="191811"/>
          <w:sz w:val="22"/>
          <w:szCs w:val="22"/>
          <w:lang w:val="en-US"/>
        </w:rPr>
        <w:t xml:space="preserve">ISAC </w:t>
      </w:r>
      <w:r>
        <w:rPr>
          <w:rFonts w:eastAsiaTheme="minorEastAsia"/>
          <w:color w:val="191811"/>
          <w:sz w:val="22"/>
          <w:szCs w:val="22"/>
          <w:lang w:val="en-US"/>
        </w:rPr>
        <w:t xml:space="preserve">use cases where bi-static sensing mode cannot achieve the </w:t>
      </w:r>
      <w:r w:rsidR="003E69F7">
        <w:rPr>
          <w:rFonts w:eastAsiaTheme="minorEastAsia"/>
          <w:color w:val="191811"/>
          <w:sz w:val="22"/>
          <w:szCs w:val="22"/>
          <w:lang w:val="en-US"/>
        </w:rPr>
        <w:t>desired sensing KPIs/</w:t>
      </w:r>
      <w:r>
        <w:rPr>
          <w:rFonts w:eastAsiaTheme="minorEastAsia"/>
          <w:color w:val="191811"/>
          <w:sz w:val="22"/>
          <w:szCs w:val="22"/>
          <w:lang w:val="en-US"/>
        </w:rPr>
        <w:t>requirements using TR 38.901</w:t>
      </w:r>
      <w:r w:rsidR="003E69F7">
        <w:rPr>
          <w:rFonts w:eastAsiaTheme="minorEastAsia"/>
          <w:color w:val="191811"/>
          <w:sz w:val="22"/>
          <w:szCs w:val="22"/>
          <w:lang w:val="en-US"/>
        </w:rPr>
        <w:t xml:space="preserve"> stochastic channel model</w:t>
      </w:r>
      <w:r>
        <w:rPr>
          <w:rFonts w:eastAsiaTheme="minorEastAsia"/>
          <w:color w:val="191811"/>
          <w:sz w:val="22"/>
          <w:szCs w:val="22"/>
          <w:lang w:val="en-US"/>
        </w:rPr>
        <w:t xml:space="preserve"> we m</w:t>
      </w:r>
      <w:r w:rsidR="003E69F7">
        <w:rPr>
          <w:rFonts w:eastAsiaTheme="minorEastAsia"/>
          <w:color w:val="191811"/>
          <w:sz w:val="22"/>
          <w:szCs w:val="22"/>
          <w:lang w:val="en-US"/>
        </w:rPr>
        <w:t>ay</w:t>
      </w:r>
      <w:r>
        <w:rPr>
          <w:rFonts w:eastAsiaTheme="minorEastAsia"/>
          <w:color w:val="191811"/>
          <w:sz w:val="22"/>
          <w:szCs w:val="22"/>
          <w:lang w:val="en-US"/>
        </w:rPr>
        <w:t xml:space="preserve"> have to use a map-based hybrid channel model or a deterministic channel model.</w:t>
      </w:r>
      <w:r w:rsidR="00A975D6">
        <w:rPr>
          <w:rFonts w:eastAsiaTheme="minorEastAsia"/>
          <w:color w:val="191811"/>
          <w:sz w:val="22"/>
          <w:szCs w:val="22"/>
          <w:lang w:val="en-US"/>
        </w:rPr>
        <w:t xml:space="preserve"> For example, </w:t>
      </w:r>
      <w:r w:rsidR="00B53275" w:rsidRPr="00A975D6">
        <w:rPr>
          <w:rFonts w:eastAsiaTheme="minorEastAsia"/>
          <w:color w:val="191811"/>
          <w:sz w:val="22"/>
          <w:szCs w:val="22"/>
          <w:lang w:val="en-US"/>
        </w:rPr>
        <w:t>it</w:t>
      </w:r>
      <w:r w:rsidR="00A975D6" w:rsidRPr="00A975D6">
        <w:rPr>
          <w:rFonts w:eastAsiaTheme="minorEastAsia"/>
          <w:color w:val="191811"/>
          <w:sz w:val="22"/>
          <w:szCs w:val="22"/>
          <w:lang w:val="en-US"/>
        </w:rPr>
        <w:t xml:space="preserve"> might be </w:t>
      </w:r>
      <w:r w:rsidR="003E69F7">
        <w:rPr>
          <w:rFonts w:eastAsiaTheme="minorEastAsia"/>
          <w:color w:val="191811"/>
          <w:sz w:val="22"/>
          <w:szCs w:val="22"/>
          <w:lang w:val="en-US"/>
        </w:rPr>
        <w:t>challenging</w:t>
      </w:r>
      <w:r w:rsidR="00A975D6" w:rsidRPr="00A975D6">
        <w:rPr>
          <w:rFonts w:eastAsiaTheme="minorEastAsia"/>
          <w:color w:val="191811"/>
          <w:sz w:val="22"/>
          <w:szCs w:val="22"/>
          <w:lang w:val="en-US"/>
        </w:rPr>
        <w:t xml:space="preserve"> </w:t>
      </w:r>
      <w:r w:rsidR="003E69F7">
        <w:rPr>
          <w:rFonts w:eastAsiaTheme="minorEastAsia"/>
          <w:color w:val="191811"/>
          <w:sz w:val="22"/>
          <w:szCs w:val="22"/>
          <w:lang w:val="en-US"/>
        </w:rPr>
        <w:t xml:space="preserve">for the bi-static sensing mode based stochastic channel </w:t>
      </w:r>
      <w:r w:rsidR="00A975D6" w:rsidRPr="00A975D6">
        <w:rPr>
          <w:rFonts w:eastAsiaTheme="minorEastAsia"/>
          <w:color w:val="191811"/>
          <w:sz w:val="22"/>
          <w:szCs w:val="22"/>
          <w:lang w:val="en-US"/>
        </w:rPr>
        <w:t>model</w:t>
      </w:r>
      <w:r w:rsidR="003E69F7">
        <w:rPr>
          <w:rFonts w:eastAsiaTheme="minorEastAsia"/>
          <w:color w:val="191811"/>
          <w:sz w:val="22"/>
          <w:szCs w:val="22"/>
          <w:lang w:val="en-US"/>
        </w:rPr>
        <w:t xml:space="preserve"> </w:t>
      </w:r>
      <w:r w:rsidR="00A975D6" w:rsidRPr="00A975D6">
        <w:rPr>
          <w:rFonts w:eastAsiaTheme="minorEastAsia"/>
          <w:color w:val="191811"/>
          <w:sz w:val="22"/>
          <w:szCs w:val="22"/>
          <w:lang w:val="en-US"/>
        </w:rPr>
        <w:t>to support complex object</w:t>
      </w:r>
      <w:r w:rsidR="00A975D6">
        <w:rPr>
          <w:rFonts w:eastAsiaTheme="minorEastAsia"/>
          <w:color w:val="191811"/>
          <w:sz w:val="22"/>
          <w:szCs w:val="22"/>
          <w:lang w:val="en-US"/>
        </w:rPr>
        <w:t xml:space="preserve"> </w:t>
      </w:r>
      <w:r w:rsidR="00A975D6" w:rsidRPr="00A975D6">
        <w:rPr>
          <w:rFonts w:eastAsiaTheme="minorEastAsia"/>
          <w:color w:val="191811"/>
          <w:sz w:val="22"/>
          <w:szCs w:val="22"/>
          <w:lang w:val="en-US"/>
        </w:rPr>
        <w:t>recognition, such as human gesture recognition,</w:t>
      </w:r>
      <w:r w:rsidR="00A975D6">
        <w:rPr>
          <w:rFonts w:eastAsiaTheme="minorEastAsia"/>
          <w:color w:val="191811"/>
          <w:sz w:val="22"/>
          <w:szCs w:val="22"/>
          <w:lang w:val="en-US"/>
        </w:rPr>
        <w:t xml:space="preserve"> </w:t>
      </w:r>
      <w:r w:rsidR="00A975D6" w:rsidRPr="00A975D6">
        <w:rPr>
          <w:rFonts w:eastAsiaTheme="minorEastAsia"/>
          <w:color w:val="191811"/>
          <w:sz w:val="22"/>
          <w:szCs w:val="22"/>
          <w:lang w:val="en-US"/>
        </w:rPr>
        <w:t>breath detection, etc</w:t>
      </w:r>
      <w:r w:rsidR="00A975D6">
        <w:rPr>
          <w:rFonts w:eastAsiaTheme="minorEastAsia"/>
          <w:color w:val="191811"/>
          <w:sz w:val="22"/>
          <w:szCs w:val="22"/>
          <w:lang w:val="en-US"/>
        </w:rPr>
        <w:t>.</w:t>
      </w:r>
      <w:r w:rsidR="00B53275">
        <w:rPr>
          <w:rFonts w:eastAsiaTheme="minorEastAsia"/>
          <w:color w:val="191811"/>
          <w:sz w:val="22"/>
          <w:szCs w:val="22"/>
          <w:lang w:val="en-US"/>
        </w:rPr>
        <w:t xml:space="preserve"> These use cases might require a </w:t>
      </w:r>
      <w:r w:rsidR="00EA64D7">
        <w:rPr>
          <w:rFonts w:eastAsiaTheme="minorEastAsia"/>
          <w:color w:val="191811"/>
          <w:sz w:val="22"/>
          <w:szCs w:val="22"/>
          <w:lang w:val="en-US"/>
        </w:rPr>
        <w:t>map-based</w:t>
      </w:r>
      <w:r w:rsidR="003E69F7">
        <w:rPr>
          <w:rFonts w:eastAsiaTheme="minorEastAsia"/>
          <w:color w:val="191811"/>
          <w:sz w:val="22"/>
          <w:szCs w:val="22"/>
          <w:lang w:val="en-US"/>
        </w:rPr>
        <w:t xml:space="preserve"> hybrid channel model or a </w:t>
      </w:r>
      <w:r w:rsidR="00B53275">
        <w:rPr>
          <w:rFonts w:eastAsiaTheme="minorEastAsia"/>
          <w:color w:val="191811"/>
          <w:sz w:val="22"/>
          <w:szCs w:val="22"/>
          <w:lang w:val="en-US"/>
        </w:rPr>
        <w:t>determi</w:t>
      </w:r>
      <w:r w:rsidR="003E69F7">
        <w:rPr>
          <w:rFonts w:eastAsiaTheme="minorEastAsia"/>
          <w:color w:val="191811"/>
          <w:sz w:val="22"/>
          <w:szCs w:val="22"/>
          <w:lang w:val="en-US"/>
        </w:rPr>
        <w:t>ni</w:t>
      </w:r>
      <w:r w:rsidR="00B53275">
        <w:rPr>
          <w:rFonts w:eastAsiaTheme="minorEastAsia"/>
          <w:color w:val="191811"/>
          <w:sz w:val="22"/>
          <w:szCs w:val="22"/>
          <w:lang w:val="en-US"/>
        </w:rPr>
        <w:t>stic channel model.</w:t>
      </w:r>
    </w:p>
    <w:p w14:paraId="1B6E8FEF" w14:textId="365BECE4" w:rsidR="005407D9" w:rsidRDefault="005407D9" w:rsidP="004B08AD">
      <w:pPr>
        <w:autoSpaceDE w:val="0"/>
        <w:autoSpaceDN w:val="0"/>
        <w:adjustRightInd w:val="0"/>
        <w:snapToGrid/>
        <w:spacing w:after="0" w:afterAutospacing="0"/>
        <w:jc w:val="left"/>
        <w:rPr>
          <w:rFonts w:eastAsiaTheme="minorEastAsia"/>
          <w:color w:val="191811"/>
          <w:sz w:val="22"/>
          <w:szCs w:val="22"/>
          <w:lang w:val="en-US"/>
        </w:rPr>
      </w:pPr>
    </w:p>
    <w:p w14:paraId="2D957036" w14:textId="342D4690" w:rsidR="00EA64D7" w:rsidRPr="00F31A39" w:rsidRDefault="005407D9" w:rsidP="004B08AD">
      <w:pPr>
        <w:autoSpaceDE w:val="0"/>
        <w:autoSpaceDN w:val="0"/>
        <w:adjustRightInd w:val="0"/>
        <w:snapToGrid/>
        <w:spacing w:after="0" w:afterAutospacing="0"/>
        <w:jc w:val="left"/>
        <w:rPr>
          <w:rFonts w:eastAsiaTheme="minorEastAsia"/>
          <w:b/>
          <w:bCs/>
          <w:color w:val="191811"/>
          <w:sz w:val="22"/>
          <w:szCs w:val="22"/>
          <w:lang w:val="en-US"/>
        </w:rPr>
      </w:pPr>
      <w:r w:rsidRPr="009670BC">
        <w:rPr>
          <w:rFonts w:eastAsiaTheme="minorEastAsia"/>
          <w:b/>
          <w:bCs/>
          <w:color w:val="191811"/>
          <w:sz w:val="22"/>
          <w:szCs w:val="22"/>
          <w:u w:val="single"/>
          <w:lang w:val="en-US"/>
        </w:rPr>
        <w:t xml:space="preserve">Proposal </w:t>
      </w:r>
      <w:r w:rsidR="003E69F7">
        <w:rPr>
          <w:rFonts w:eastAsiaTheme="minorEastAsia"/>
          <w:b/>
          <w:bCs/>
          <w:color w:val="191811"/>
          <w:sz w:val="22"/>
          <w:szCs w:val="22"/>
          <w:u w:val="single"/>
          <w:lang w:val="en-US"/>
        </w:rPr>
        <w:t>3</w:t>
      </w:r>
      <w:r w:rsidRPr="009670BC">
        <w:rPr>
          <w:rFonts w:eastAsiaTheme="minorEastAsia"/>
          <w:b/>
          <w:bCs/>
          <w:color w:val="191811"/>
          <w:sz w:val="22"/>
          <w:szCs w:val="22"/>
          <w:u w:val="single"/>
          <w:lang w:val="en-US"/>
        </w:rPr>
        <w:t>:</w:t>
      </w:r>
      <w:r>
        <w:rPr>
          <w:rFonts w:eastAsiaTheme="minorEastAsia"/>
          <w:color w:val="191811"/>
          <w:sz w:val="22"/>
          <w:szCs w:val="22"/>
          <w:lang w:val="en-US"/>
        </w:rPr>
        <w:t xml:space="preserve"> For mono-static </w:t>
      </w:r>
      <w:r w:rsidR="00856767">
        <w:rPr>
          <w:rFonts w:eastAsiaTheme="minorEastAsia"/>
          <w:color w:val="191811"/>
          <w:sz w:val="22"/>
          <w:szCs w:val="22"/>
          <w:lang w:val="en-US"/>
        </w:rPr>
        <w:t>sensing mode</w:t>
      </w:r>
      <w:r>
        <w:rPr>
          <w:rFonts w:eastAsiaTheme="minorEastAsia"/>
          <w:color w:val="191811"/>
          <w:sz w:val="22"/>
          <w:szCs w:val="22"/>
          <w:lang w:val="en-US"/>
        </w:rPr>
        <w:t xml:space="preserve"> the current 3GPP TR 38.901 channel model </w:t>
      </w:r>
      <w:r w:rsidR="00EA64D7">
        <w:rPr>
          <w:rFonts w:eastAsiaTheme="minorEastAsia"/>
          <w:color w:val="191811"/>
          <w:sz w:val="22"/>
          <w:szCs w:val="22"/>
          <w:lang w:val="en-US"/>
        </w:rPr>
        <w:t xml:space="preserve">(stochastic and map-based hybrid channel model) </w:t>
      </w:r>
      <w:r>
        <w:rPr>
          <w:rFonts w:eastAsiaTheme="minorEastAsia"/>
          <w:color w:val="191811"/>
          <w:sz w:val="22"/>
          <w:szCs w:val="22"/>
          <w:lang w:val="en-US"/>
        </w:rPr>
        <w:t xml:space="preserve">cannot be used because the TX and RX are not co-located in 3GPP TR 38.901 channel model and thus </w:t>
      </w:r>
      <w:r w:rsidR="00EA64D7">
        <w:rPr>
          <w:rFonts w:eastAsiaTheme="minorEastAsia"/>
          <w:color w:val="191811"/>
          <w:sz w:val="22"/>
          <w:szCs w:val="22"/>
          <w:lang w:val="en-US"/>
        </w:rPr>
        <w:t xml:space="preserve">the channel parameters presented in 3GPP TR 38.901 for both types of channel models are invalid. </w:t>
      </w:r>
      <w:r w:rsidR="00EA64D7">
        <w:rPr>
          <w:rFonts w:eastAsiaTheme="minorEastAsia"/>
          <w:b/>
          <w:bCs/>
          <w:color w:val="191811"/>
          <w:sz w:val="22"/>
          <w:szCs w:val="22"/>
          <w:lang w:val="en-US"/>
        </w:rPr>
        <w:t>W</w:t>
      </w:r>
      <w:r w:rsidRPr="00B53275">
        <w:rPr>
          <w:rFonts w:eastAsiaTheme="minorEastAsia"/>
          <w:b/>
          <w:bCs/>
          <w:color w:val="191811"/>
          <w:sz w:val="22"/>
          <w:szCs w:val="22"/>
          <w:lang w:val="en-US"/>
        </w:rPr>
        <w:t>e need a new channel model</w:t>
      </w:r>
      <w:r w:rsidR="00EA64D7">
        <w:rPr>
          <w:rFonts w:eastAsiaTheme="minorEastAsia"/>
          <w:b/>
          <w:bCs/>
          <w:color w:val="191811"/>
          <w:sz w:val="22"/>
          <w:szCs w:val="22"/>
          <w:lang w:val="en-US"/>
        </w:rPr>
        <w:t xml:space="preserve"> for ISAC for mono-static sensing mode</w:t>
      </w:r>
      <w:r>
        <w:rPr>
          <w:rFonts w:eastAsiaTheme="minorEastAsia"/>
          <w:color w:val="191811"/>
          <w:sz w:val="22"/>
          <w:szCs w:val="22"/>
          <w:lang w:val="en-US"/>
        </w:rPr>
        <w:t>.</w:t>
      </w:r>
      <w:r w:rsidR="00856767">
        <w:rPr>
          <w:rFonts w:eastAsiaTheme="minorEastAsia"/>
          <w:color w:val="191811"/>
          <w:sz w:val="22"/>
          <w:szCs w:val="22"/>
          <w:lang w:val="en-US"/>
        </w:rPr>
        <w:t xml:space="preserve"> </w:t>
      </w:r>
      <w:r w:rsidR="00EA64D7">
        <w:rPr>
          <w:rFonts w:eastAsiaTheme="minorEastAsia"/>
          <w:color w:val="191811"/>
          <w:sz w:val="22"/>
          <w:szCs w:val="22"/>
          <w:lang w:val="en-US"/>
        </w:rPr>
        <w:t>Mono-static configuration can be deprioritized for now due to the reason mentioned in [</w:t>
      </w:r>
      <w:r w:rsidR="00E86747">
        <w:rPr>
          <w:rFonts w:eastAsiaTheme="minorEastAsia"/>
          <w:color w:val="191811"/>
          <w:sz w:val="22"/>
          <w:szCs w:val="22"/>
          <w:lang w:val="en-US"/>
        </w:rPr>
        <w:t>2</w:t>
      </w:r>
      <w:r w:rsidR="00EA64D7">
        <w:rPr>
          <w:rFonts w:eastAsiaTheme="minorEastAsia"/>
          <w:color w:val="191811"/>
          <w:sz w:val="22"/>
          <w:szCs w:val="22"/>
          <w:lang w:val="en-US"/>
        </w:rPr>
        <w:t xml:space="preserve">]. </w:t>
      </w:r>
      <w:r w:rsidR="00EA64D7" w:rsidRPr="00F31A39">
        <w:rPr>
          <w:rFonts w:eastAsiaTheme="minorEastAsia"/>
          <w:b/>
          <w:bCs/>
          <w:color w:val="191811"/>
          <w:sz w:val="22"/>
          <w:szCs w:val="22"/>
          <w:lang w:val="en-US"/>
        </w:rPr>
        <w:t>If Mono-static mode needs to be considered it should be discussed separately from bi-static mode.</w:t>
      </w:r>
    </w:p>
    <w:p w14:paraId="454AD443" w14:textId="77777777" w:rsidR="006A491B" w:rsidRDefault="006A491B" w:rsidP="004B08AD">
      <w:pPr>
        <w:autoSpaceDE w:val="0"/>
        <w:autoSpaceDN w:val="0"/>
        <w:adjustRightInd w:val="0"/>
        <w:snapToGrid/>
        <w:spacing w:after="0" w:afterAutospacing="0"/>
        <w:jc w:val="left"/>
        <w:rPr>
          <w:rFonts w:eastAsiaTheme="minorEastAsia"/>
          <w:color w:val="191811"/>
          <w:sz w:val="22"/>
          <w:szCs w:val="22"/>
          <w:lang w:val="en-US"/>
        </w:rPr>
      </w:pPr>
    </w:p>
    <w:p w14:paraId="1B8FB0A1" w14:textId="0CDC4B2A" w:rsidR="002E0525" w:rsidRDefault="00DC325A" w:rsidP="004B08AD">
      <w:pPr>
        <w:autoSpaceDE w:val="0"/>
        <w:autoSpaceDN w:val="0"/>
        <w:adjustRightInd w:val="0"/>
        <w:snapToGrid/>
        <w:spacing w:after="0" w:afterAutospacing="0"/>
        <w:jc w:val="left"/>
        <w:rPr>
          <w:rFonts w:eastAsiaTheme="minorEastAsia"/>
          <w:color w:val="191811"/>
          <w:sz w:val="22"/>
          <w:szCs w:val="22"/>
          <w:lang w:val="en-US"/>
        </w:rPr>
      </w:pPr>
      <w:r w:rsidRPr="00DC325A">
        <w:rPr>
          <w:rFonts w:eastAsiaTheme="minorEastAsia"/>
          <w:b/>
          <w:bCs/>
          <w:color w:val="191811"/>
          <w:sz w:val="22"/>
          <w:szCs w:val="22"/>
          <w:u w:val="single"/>
          <w:lang w:val="en-US"/>
        </w:rPr>
        <w:t xml:space="preserve">Proposal </w:t>
      </w:r>
      <w:r w:rsidR="00EA64D7">
        <w:rPr>
          <w:rFonts w:eastAsiaTheme="minorEastAsia"/>
          <w:b/>
          <w:bCs/>
          <w:color w:val="191811"/>
          <w:sz w:val="22"/>
          <w:szCs w:val="22"/>
          <w:u w:val="single"/>
          <w:lang w:val="en-US"/>
        </w:rPr>
        <w:t>4</w:t>
      </w:r>
      <w:r w:rsidRPr="00DC325A">
        <w:rPr>
          <w:rFonts w:eastAsiaTheme="minorEastAsia"/>
          <w:b/>
          <w:bCs/>
          <w:color w:val="191811"/>
          <w:sz w:val="22"/>
          <w:szCs w:val="22"/>
          <w:u w:val="single"/>
          <w:lang w:val="en-US"/>
        </w:rPr>
        <w:t>:</w:t>
      </w:r>
      <w:r>
        <w:rPr>
          <w:rFonts w:eastAsiaTheme="minorEastAsia"/>
          <w:color w:val="191811"/>
          <w:sz w:val="22"/>
          <w:szCs w:val="22"/>
          <w:lang w:val="en-US"/>
        </w:rPr>
        <w:t xml:space="preserve"> </w:t>
      </w:r>
      <w:r w:rsidR="002E0525">
        <w:rPr>
          <w:rFonts w:eastAsiaTheme="minorEastAsia"/>
          <w:color w:val="191811"/>
          <w:sz w:val="22"/>
          <w:szCs w:val="22"/>
          <w:lang w:val="en-US"/>
        </w:rPr>
        <w:t>Channel model</w:t>
      </w:r>
      <w:r w:rsidR="00EA64D7">
        <w:rPr>
          <w:rFonts w:eastAsiaTheme="minorEastAsia"/>
          <w:color w:val="191811"/>
          <w:sz w:val="22"/>
          <w:szCs w:val="22"/>
          <w:lang w:val="en-US"/>
        </w:rPr>
        <w:t xml:space="preserve">ing framework </w:t>
      </w:r>
      <w:r w:rsidR="002E0525">
        <w:rPr>
          <w:rFonts w:eastAsiaTheme="minorEastAsia"/>
          <w:color w:val="191811"/>
          <w:sz w:val="22"/>
          <w:szCs w:val="22"/>
          <w:lang w:val="en-US"/>
        </w:rPr>
        <w:t>for ISAC irrespective of the sensing mode</w:t>
      </w:r>
      <w:r w:rsidR="00EA64D7">
        <w:rPr>
          <w:rFonts w:eastAsiaTheme="minorEastAsia"/>
          <w:color w:val="191811"/>
          <w:sz w:val="22"/>
          <w:szCs w:val="22"/>
          <w:lang w:val="en-US"/>
        </w:rPr>
        <w:t xml:space="preserve"> (bi-static or mono-static sensing mode)</w:t>
      </w:r>
      <w:r w:rsidR="002E0525">
        <w:rPr>
          <w:rFonts w:eastAsiaTheme="minorEastAsia"/>
          <w:color w:val="191811"/>
          <w:sz w:val="22"/>
          <w:szCs w:val="22"/>
          <w:lang w:val="en-US"/>
        </w:rPr>
        <w:t xml:space="preserve"> and type of channel modeling methodology (stochastic, deterministic and hybrid) should contain:</w:t>
      </w:r>
    </w:p>
    <w:p w14:paraId="46C02E0C" w14:textId="4FC7D050" w:rsidR="006A491B" w:rsidRDefault="008B0B96" w:rsidP="006A491B">
      <w:pPr>
        <w:pStyle w:val="ListParagraph"/>
        <w:numPr>
          <w:ilvl w:val="0"/>
          <w:numId w:val="45"/>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 xml:space="preserve">Independent Environment/Background Modeling </w:t>
      </w:r>
      <w:r w:rsidR="006A491B">
        <w:rPr>
          <w:rFonts w:eastAsiaTheme="minorEastAsia"/>
          <w:color w:val="191811"/>
          <w:sz w:val="22"/>
          <w:szCs w:val="22"/>
          <w:lang w:val="en-US"/>
        </w:rPr>
        <w:t>(mandatory)</w:t>
      </w:r>
    </w:p>
    <w:p w14:paraId="55B35EBF" w14:textId="49483635" w:rsidR="006A491B" w:rsidRDefault="002E0525" w:rsidP="006A491B">
      <w:pPr>
        <w:pStyle w:val="ListParagraph"/>
        <w:numPr>
          <w:ilvl w:val="0"/>
          <w:numId w:val="45"/>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 xml:space="preserve">Independent </w:t>
      </w:r>
      <w:r w:rsidR="006A491B">
        <w:rPr>
          <w:rFonts w:eastAsiaTheme="minorEastAsia"/>
          <w:color w:val="191811"/>
          <w:sz w:val="22"/>
          <w:szCs w:val="22"/>
          <w:lang w:val="en-US"/>
        </w:rPr>
        <w:t>sensing clusters (mandatory)</w:t>
      </w:r>
    </w:p>
    <w:p w14:paraId="5D469DCD" w14:textId="08FDED04" w:rsidR="006A491B" w:rsidRDefault="002E0525" w:rsidP="006A491B">
      <w:pPr>
        <w:pStyle w:val="ListParagraph"/>
        <w:numPr>
          <w:ilvl w:val="0"/>
          <w:numId w:val="45"/>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S</w:t>
      </w:r>
      <w:r w:rsidR="006A491B">
        <w:rPr>
          <w:rFonts w:eastAsiaTheme="minorEastAsia"/>
          <w:color w:val="191811"/>
          <w:sz w:val="22"/>
          <w:szCs w:val="22"/>
          <w:lang w:val="en-US"/>
        </w:rPr>
        <w:t>hared clusters (good to have)</w:t>
      </w:r>
    </w:p>
    <w:p w14:paraId="7920A832" w14:textId="77777777" w:rsidR="006A491B" w:rsidRDefault="006A491B" w:rsidP="006A491B">
      <w:pPr>
        <w:autoSpaceDE w:val="0"/>
        <w:autoSpaceDN w:val="0"/>
        <w:adjustRightInd w:val="0"/>
        <w:snapToGrid/>
        <w:spacing w:after="0" w:afterAutospacing="0"/>
        <w:jc w:val="left"/>
        <w:rPr>
          <w:rFonts w:eastAsiaTheme="minorEastAsia"/>
          <w:color w:val="191811"/>
          <w:sz w:val="22"/>
          <w:szCs w:val="22"/>
          <w:lang w:val="en-US"/>
        </w:rPr>
      </w:pPr>
    </w:p>
    <w:p w14:paraId="74E1877D" w14:textId="4AABC80D" w:rsidR="006A491B" w:rsidRDefault="00DC325A" w:rsidP="006A491B">
      <w:pPr>
        <w:autoSpaceDE w:val="0"/>
        <w:autoSpaceDN w:val="0"/>
        <w:adjustRightInd w:val="0"/>
        <w:snapToGrid/>
        <w:spacing w:after="0" w:afterAutospacing="0"/>
        <w:jc w:val="left"/>
        <w:rPr>
          <w:rFonts w:eastAsiaTheme="minorEastAsia"/>
          <w:color w:val="191811"/>
          <w:sz w:val="22"/>
          <w:szCs w:val="22"/>
          <w:lang w:val="en-US"/>
        </w:rPr>
      </w:pPr>
      <w:r w:rsidRPr="00DC325A">
        <w:rPr>
          <w:rFonts w:eastAsiaTheme="minorEastAsia"/>
          <w:b/>
          <w:bCs/>
          <w:color w:val="191811"/>
          <w:sz w:val="22"/>
          <w:szCs w:val="22"/>
          <w:u w:val="single"/>
          <w:lang w:val="en-US"/>
        </w:rPr>
        <w:t xml:space="preserve">Proposal </w:t>
      </w:r>
      <w:r w:rsidR="00EA64D7">
        <w:rPr>
          <w:rFonts w:eastAsiaTheme="minorEastAsia"/>
          <w:b/>
          <w:bCs/>
          <w:color w:val="191811"/>
          <w:sz w:val="22"/>
          <w:szCs w:val="22"/>
          <w:u w:val="single"/>
          <w:lang w:val="en-US"/>
        </w:rPr>
        <w:t>5</w:t>
      </w:r>
      <w:r w:rsidRPr="00DC325A">
        <w:rPr>
          <w:rFonts w:eastAsiaTheme="minorEastAsia"/>
          <w:b/>
          <w:bCs/>
          <w:color w:val="191811"/>
          <w:sz w:val="22"/>
          <w:szCs w:val="22"/>
          <w:u w:val="single"/>
          <w:lang w:val="en-US"/>
        </w:rPr>
        <w:t>:</w:t>
      </w:r>
      <w:r>
        <w:rPr>
          <w:rFonts w:eastAsiaTheme="minorEastAsia"/>
          <w:color w:val="191811"/>
          <w:sz w:val="22"/>
          <w:szCs w:val="22"/>
          <w:lang w:val="en-US"/>
        </w:rPr>
        <w:t xml:space="preserve"> </w:t>
      </w:r>
      <w:r w:rsidRPr="00F31A39">
        <w:rPr>
          <w:rFonts w:eastAsiaTheme="minorEastAsia"/>
          <w:i/>
          <w:iCs/>
          <w:color w:val="191811"/>
          <w:sz w:val="22"/>
          <w:szCs w:val="22"/>
          <w:lang w:val="en-US"/>
        </w:rPr>
        <w:t xml:space="preserve">Independent </w:t>
      </w:r>
      <w:r w:rsidR="008B0B96" w:rsidRPr="00F31A39">
        <w:rPr>
          <w:rFonts w:eastAsiaTheme="minorEastAsia"/>
          <w:i/>
          <w:iCs/>
          <w:color w:val="191811"/>
          <w:sz w:val="22"/>
          <w:szCs w:val="22"/>
          <w:lang w:val="en-US"/>
        </w:rPr>
        <w:t xml:space="preserve">Environment/Background Modeling </w:t>
      </w:r>
      <w:r w:rsidRPr="00F31A39">
        <w:rPr>
          <w:rFonts w:eastAsiaTheme="minorEastAsia"/>
          <w:i/>
          <w:iCs/>
          <w:color w:val="191811"/>
          <w:sz w:val="22"/>
          <w:szCs w:val="22"/>
          <w:lang w:val="en-US"/>
        </w:rPr>
        <w:t>for bi-static</w:t>
      </w:r>
      <w:r w:rsidR="008B0B96" w:rsidRPr="00F31A39">
        <w:rPr>
          <w:rFonts w:eastAsiaTheme="minorEastAsia"/>
          <w:i/>
          <w:iCs/>
          <w:color w:val="191811"/>
          <w:sz w:val="22"/>
          <w:szCs w:val="22"/>
          <w:lang w:val="en-US"/>
        </w:rPr>
        <w:t xml:space="preserve"> s</w:t>
      </w:r>
      <w:r w:rsidRPr="00F31A39">
        <w:rPr>
          <w:rFonts w:eastAsiaTheme="minorEastAsia"/>
          <w:i/>
          <w:iCs/>
          <w:color w:val="191811"/>
          <w:sz w:val="22"/>
          <w:szCs w:val="22"/>
          <w:lang w:val="en-US"/>
        </w:rPr>
        <w:t>ensing mode</w:t>
      </w:r>
      <w:r>
        <w:rPr>
          <w:rFonts w:eastAsiaTheme="minorEastAsia"/>
          <w:color w:val="191811"/>
          <w:sz w:val="22"/>
          <w:szCs w:val="22"/>
          <w:lang w:val="en-US"/>
        </w:rPr>
        <w:t xml:space="preserve"> </w:t>
      </w:r>
      <w:r w:rsidR="008B0B96">
        <w:rPr>
          <w:rFonts w:eastAsiaTheme="minorEastAsia"/>
          <w:color w:val="191811"/>
          <w:sz w:val="22"/>
          <w:szCs w:val="22"/>
          <w:lang w:val="en-US"/>
        </w:rPr>
        <w:t xml:space="preserve">is the same as generating independent communication clusters. Independent communication clusters for bi-static sensing mode </w:t>
      </w:r>
      <w:r>
        <w:rPr>
          <w:rFonts w:eastAsiaTheme="minorEastAsia"/>
          <w:color w:val="191811"/>
          <w:sz w:val="22"/>
          <w:szCs w:val="22"/>
          <w:lang w:val="en-US"/>
        </w:rPr>
        <w:t xml:space="preserve">can be generated using </w:t>
      </w:r>
      <w:r w:rsidR="00E86747">
        <w:rPr>
          <w:rFonts w:eastAsiaTheme="minorEastAsia"/>
          <w:color w:val="191811"/>
          <w:sz w:val="22"/>
          <w:szCs w:val="22"/>
          <w:lang w:val="en-US"/>
        </w:rPr>
        <w:t xml:space="preserve">3GPP </w:t>
      </w:r>
      <w:r>
        <w:rPr>
          <w:rFonts w:eastAsiaTheme="minorEastAsia"/>
          <w:color w:val="191811"/>
          <w:sz w:val="22"/>
          <w:szCs w:val="22"/>
          <w:lang w:val="en-US"/>
        </w:rPr>
        <w:t>TR 38.901</w:t>
      </w:r>
      <w:r w:rsidR="00EA64D7">
        <w:rPr>
          <w:rFonts w:eastAsiaTheme="minorEastAsia"/>
          <w:color w:val="191811"/>
          <w:sz w:val="22"/>
          <w:szCs w:val="22"/>
          <w:lang w:val="en-US"/>
        </w:rPr>
        <w:t xml:space="preserve"> </w:t>
      </w:r>
      <w:r w:rsidR="00E86747">
        <w:rPr>
          <w:rFonts w:eastAsiaTheme="minorEastAsia"/>
          <w:color w:val="191811"/>
          <w:sz w:val="22"/>
          <w:szCs w:val="22"/>
          <w:lang w:val="en-US"/>
        </w:rPr>
        <w:t xml:space="preserve">[1] </w:t>
      </w:r>
      <w:r w:rsidR="00EA64D7">
        <w:rPr>
          <w:rFonts w:eastAsiaTheme="minorEastAsia"/>
          <w:color w:val="191811"/>
          <w:sz w:val="22"/>
          <w:szCs w:val="22"/>
          <w:lang w:val="en-US"/>
        </w:rPr>
        <w:t>channel parameters for different scenarios (</w:t>
      </w:r>
      <w:proofErr w:type="spellStart"/>
      <w:r w:rsidR="00EA64D7">
        <w:rPr>
          <w:rFonts w:eastAsiaTheme="minorEastAsia"/>
          <w:color w:val="191811"/>
          <w:sz w:val="22"/>
          <w:szCs w:val="22"/>
          <w:lang w:val="en-US"/>
        </w:rPr>
        <w:t>UMi</w:t>
      </w:r>
      <w:proofErr w:type="spellEnd"/>
      <w:r w:rsidR="00EA64D7">
        <w:rPr>
          <w:rFonts w:eastAsiaTheme="minorEastAsia"/>
          <w:color w:val="191811"/>
          <w:sz w:val="22"/>
          <w:szCs w:val="22"/>
          <w:lang w:val="en-US"/>
        </w:rPr>
        <w:t>, UMa, RMa. InH and InF) and channel conditions (LOS or NLOS)</w:t>
      </w:r>
      <w:r>
        <w:rPr>
          <w:rFonts w:eastAsiaTheme="minorEastAsia"/>
          <w:color w:val="191811"/>
          <w:sz w:val="22"/>
          <w:szCs w:val="22"/>
          <w:lang w:val="en-US"/>
        </w:rPr>
        <w:t xml:space="preserve">. </w:t>
      </w:r>
    </w:p>
    <w:p w14:paraId="77F6D32E" w14:textId="77777777" w:rsidR="00D40B74" w:rsidRDefault="00D40B74" w:rsidP="006A491B">
      <w:pPr>
        <w:autoSpaceDE w:val="0"/>
        <w:autoSpaceDN w:val="0"/>
        <w:adjustRightInd w:val="0"/>
        <w:snapToGrid/>
        <w:spacing w:after="0" w:afterAutospacing="0"/>
        <w:jc w:val="left"/>
        <w:rPr>
          <w:rFonts w:eastAsiaTheme="minorEastAsia"/>
          <w:color w:val="191811"/>
          <w:sz w:val="22"/>
          <w:szCs w:val="22"/>
          <w:lang w:val="en-US"/>
        </w:rPr>
      </w:pPr>
    </w:p>
    <w:p w14:paraId="0EDBE7B2" w14:textId="4DD2B1CA" w:rsidR="008B0B96" w:rsidRDefault="00D40B74" w:rsidP="008B0B96">
      <w:pPr>
        <w:autoSpaceDE w:val="0"/>
        <w:autoSpaceDN w:val="0"/>
        <w:adjustRightInd w:val="0"/>
        <w:snapToGrid/>
        <w:spacing w:after="0" w:afterAutospacing="0"/>
        <w:jc w:val="left"/>
        <w:rPr>
          <w:rFonts w:eastAsiaTheme="minorEastAsia"/>
          <w:color w:val="191811"/>
          <w:sz w:val="22"/>
          <w:szCs w:val="22"/>
          <w:lang w:val="en-US"/>
        </w:rPr>
      </w:pPr>
      <w:r w:rsidRPr="00FC104F">
        <w:rPr>
          <w:rFonts w:eastAsiaTheme="minorEastAsia"/>
          <w:b/>
          <w:bCs/>
          <w:color w:val="191811"/>
          <w:sz w:val="22"/>
          <w:szCs w:val="22"/>
          <w:u w:val="single"/>
          <w:lang w:val="en-US"/>
        </w:rPr>
        <w:t>Proposal 6:</w:t>
      </w:r>
      <w:r>
        <w:rPr>
          <w:rFonts w:eastAsiaTheme="minorEastAsia"/>
          <w:color w:val="191811"/>
          <w:sz w:val="22"/>
          <w:szCs w:val="22"/>
          <w:lang w:val="en-US"/>
        </w:rPr>
        <w:t xml:space="preserve"> </w:t>
      </w:r>
      <w:r w:rsidR="008B0B96" w:rsidRPr="00F31A39">
        <w:rPr>
          <w:rFonts w:eastAsiaTheme="minorEastAsia"/>
          <w:i/>
          <w:iCs/>
          <w:color w:val="191811"/>
          <w:sz w:val="22"/>
          <w:szCs w:val="22"/>
          <w:lang w:val="en-US"/>
        </w:rPr>
        <w:t>Independent Environment/Background Modeling for mono-static sensing mode needs to be done for each scenario and channel condition</w:t>
      </w:r>
      <w:r w:rsidR="008B0B96" w:rsidRPr="008B0B96">
        <w:rPr>
          <w:rFonts w:eastAsiaTheme="minorEastAsia"/>
          <w:color w:val="191811"/>
          <w:sz w:val="22"/>
          <w:szCs w:val="22"/>
          <w:lang w:val="en-US"/>
        </w:rPr>
        <w:t xml:space="preserve">. </w:t>
      </w:r>
      <w:r w:rsidR="008B0B96" w:rsidRPr="008B0B96">
        <w:rPr>
          <w:rStyle w:val="Strong"/>
          <w:b w:val="0"/>
          <w:bCs w:val="0"/>
          <w:sz w:val="22"/>
          <w:szCs w:val="22"/>
        </w:rPr>
        <w:t>TR 38.901 assumes separate TX and RX locations</w:t>
      </w:r>
      <w:r w:rsidR="008B0B96" w:rsidRPr="008B0B96">
        <w:rPr>
          <w:sz w:val="22"/>
          <w:szCs w:val="22"/>
        </w:rPr>
        <w:t xml:space="preserve">, with a distance "d" between them. This separation leads to differences in Angle of Arrival (AOA) and Angle of Departure (AOD). </w:t>
      </w:r>
      <w:r w:rsidR="008B0B96" w:rsidRPr="008B0B96">
        <w:rPr>
          <w:sz w:val="22"/>
          <w:szCs w:val="22"/>
        </w:rPr>
        <w:lastRenderedPageBreak/>
        <w:t xml:space="preserve">On the other hand, </w:t>
      </w:r>
      <w:r w:rsidR="008B0B96" w:rsidRPr="008B0B96">
        <w:rPr>
          <w:rStyle w:val="Strong"/>
          <w:b w:val="0"/>
          <w:bCs w:val="0"/>
          <w:sz w:val="22"/>
          <w:szCs w:val="22"/>
        </w:rPr>
        <w:t>Monostatic sensing, however, uses a co-located TX and RX</w:t>
      </w:r>
      <w:r w:rsidR="008B0B96" w:rsidRPr="008B0B96">
        <w:rPr>
          <w:rStyle w:val="Strong"/>
          <w:sz w:val="22"/>
          <w:szCs w:val="22"/>
        </w:rPr>
        <w:t>.</w:t>
      </w:r>
      <w:r w:rsidR="008B0B96" w:rsidRPr="008B0B96">
        <w:rPr>
          <w:sz w:val="22"/>
          <w:szCs w:val="22"/>
        </w:rPr>
        <w:t xml:space="preserve"> This co-location creates very similar AOA and AOD, making</w:t>
      </w:r>
      <w:r w:rsidR="00E86747">
        <w:rPr>
          <w:sz w:val="22"/>
          <w:szCs w:val="22"/>
        </w:rPr>
        <w:t xml:space="preserve"> 3GPP</w:t>
      </w:r>
      <w:r w:rsidR="008B0B96" w:rsidRPr="008B0B96">
        <w:rPr>
          <w:sz w:val="22"/>
          <w:szCs w:val="22"/>
        </w:rPr>
        <w:t xml:space="preserve"> TR 38.901's model unsuitable</w:t>
      </w:r>
      <w:r w:rsidR="008B0B96">
        <w:rPr>
          <w:sz w:val="22"/>
          <w:szCs w:val="22"/>
        </w:rPr>
        <w:t xml:space="preserve"> to gene</w:t>
      </w:r>
      <w:r w:rsidR="00FC104F">
        <w:rPr>
          <w:sz w:val="22"/>
          <w:szCs w:val="22"/>
        </w:rPr>
        <w:t>rate the environment/background</w:t>
      </w:r>
      <w:r w:rsidR="008B0B96" w:rsidRPr="008B0B96">
        <w:rPr>
          <w:sz w:val="22"/>
          <w:szCs w:val="22"/>
        </w:rPr>
        <w:t>.</w:t>
      </w:r>
    </w:p>
    <w:p w14:paraId="62771189" w14:textId="25544958" w:rsidR="00DC325A" w:rsidRDefault="00DC325A" w:rsidP="006A491B">
      <w:pPr>
        <w:autoSpaceDE w:val="0"/>
        <w:autoSpaceDN w:val="0"/>
        <w:adjustRightInd w:val="0"/>
        <w:snapToGrid/>
        <w:spacing w:after="0" w:afterAutospacing="0"/>
        <w:jc w:val="left"/>
        <w:rPr>
          <w:rFonts w:eastAsiaTheme="minorEastAsia"/>
          <w:color w:val="191811"/>
          <w:sz w:val="22"/>
          <w:szCs w:val="22"/>
          <w:lang w:val="en-US"/>
        </w:rPr>
      </w:pPr>
    </w:p>
    <w:p w14:paraId="52D03008" w14:textId="3D07B8AC" w:rsidR="00DC325A" w:rsidRDefault="00DC325A" w:rsidP="006A491B">
      <w:pPr>
        <w:autoSpaceDE w:val="0"/>
        <w:autoSpaceDN w:val="0"/>
        <w:adjustRightInd w:val="0"/>
        <w:snapToGrid/>
        <w:spacing w:after="0" w:afterAutospacing="0"/>
        <w:jc w:val="left"/>
        <w:rPr>
          <w:rFonts w:eastAsiaTheme="minorEastAsia"/>
          <w:color w:val="191811"/>
          <w:sz w:val="22"/>
          <w:szCs w:val="22"/>
          <w:lang w:val="en-US"/>
        </w:rPr>
      </w:pPr>
      <w:r w:rsidRPr="0007255F">
        <w:rPr>
          <w:rFonts w:eastAsiaTheme="minorEastAsia"/>
          <w:b/>
          <w:bCs/>
          <w:color w:val="191811"/>
          <w:sz w:val="22"/>
          <w:szCs w:val="22"/>
          <w:u w:val="single"/>
          <w:lang w:val="en-US"/>
        </w:rPr>
        <w:t xml:space="preserve">Proposal </w:t>
      </w:r>
      <w:r w:rsidR="00FC104F">
        <w:rPr>
          <w:rFonts w:eastAsiaTheme="minorEastAsia"/>
          <w:b/>
          <w:bCs/>
          <w:color w:val="191811"/>
          <w:sz w:val="22"/>
          <w:szCs w:val="22"/>
          <w:u w:val="single"/>
          <w:lang w:val="en-US"/>
        </w:rPr>
        <w:t>7</w:t>
      </w:r>
      <w:r w:rsidRPr="0007255F">
        <w:rPr>
          <w:rFonts w:eastAsiaTheme="minorEastAsia"/>
          <w:b/>
          <w:bCs/>
          <w:color w:val="191811"/>
          <w:sz w:val="22"/>
          <w:szCs w:val="22"/>
          <w:u w:val="single"/>
          <w:lang w:val="en-US"/>
        </w:rPr>
        <w:t>:</w:t>
      </w:r>
      <w:r>
        <w:rPr>
          <w:rFonts w:eastAsiaTheme="minorEastAsia"/>
          <w:color w:val="191811"/>
          <w:sz w:val="22"/>
          <w:szCs w:val="22"/>
          <w:lang w:val="en-US"/>
        </w:rPr>
        <w:t xml:space="preserve"> </w:t>
      </w:r>
      <w:r w:rsidR="0007255F">
        <w:rPr>
          <w:rFonts w:eastAsiaTheme="minorEastAsia"/>
          <w:color w:val="191811"/>
          <w:sz w:val="22"/>
          <w:szCs w:val="22"/>
          <w:lang w:val="en-US"/>
        </w:rPr>
        <w:t xml:space="preserve">For </w:t>
      </w:r>
      <w:r w:rsidR="00FC104F">
        <w:rPr>
          <w:rFonts w:eastAsiaTheme="minorEastAsia"/>
          <w:color w:val="191811"/>
          <w:sz w:val="22"/>
          <w:szCs w:val="22"/>
          <w:lang w:val="en-US"/>
        </w:rPr>
        <w:t xml:space="preserve">generating independent </w:t>
      </w:r>
      <w:r w:rsidR="0007255F">
        <w:rPr>
          <w:rFonts w:eastAsiaTheme="minorEastAsia"/>
          <w:color w:val="191811"/>
          <w:sz w:val="22"/>
          <w:szCs w:val="22"/>
          <w:lang w:val="en-US"/>
        </w:rPr>
        <w:t xml:space="preserve">sensing </w:t>
      </w:r>
      <w:r w:rsidR="00FC104F">
        <w:rPr>
          <w:rFonts w:eastAsiaTheme="minorEastAsia"/>
          <w:color w:val="191811"/>
          <w:sz w:val="22"/>
          <w:szCs w:val="22"/>
          <w:lang w:val="en-US"/>
        </w:rPr>
        <w:t xml:space="preserve">clusters, </w:t>
      </w:r>
      <w:r w:rsidR="0007255F">
        <w:rPr>
          <w:rFonts w:eastAsiaTheme="minorEastAsia"/>
          <w:color w:val="191811"/>
          <w:sz w:val="22"/>
          <w:szCs w:val="22"/>
          <w:lang w:val="en-US"/>
        </w:rPr>
        <w:t>please refer to Section 3</w:t>
      </w:r>
      <w:r w:rsidR="00FC104F">
        <w:rPr>
          <w:rFonts w:eastAsiaTheme="minorEastAsia"/>
          <w:color w:val="191811"/>
          <w:sz w:val="22"/>
          <w:szCs w:val="22"/>
          <w:lang w:val="en-US"/>
        </w:rPr>
        <w:t xml:space="preserve"> “</w:t>
      </w:r>
      <w:r w:rsidR="00151BB2">
        <w:rPr>
          <w:rFonts w:eastAsiaTheme="minorEastAsia"/>
          <w:color w:val="191811"/>
          <w:sz w:val="22"/>
          <w:szCs w:val="22"/>
          <w:lang w:val="en-US"/>
        </w:rPr>
        <w:t xml:space="preserve">Modeling of Sensing </w:t>
      </w:r>
      <w:r w:rsidR="00FC104F">
        <w:rPr>
          <w:rFonts w:eastAsiaTheme="minorEastAsia"/>
          <w:color w:val="191811"/>
          <w:sz w:val="22"/>
          <w:szCs w:val="22"/>
          <w:lang w:val="en-US"/>
        </w:rPr>
        <w:t>Target”</w:t>
      </w:r>
      <w:r w:rsidR="0007255F">
        <w:rPr>
          <w:rFonts w:eastAsiaTheme="minorEastAsia"/>
          <w:color w:val="191811"/>
          <w:sz w:val="22"/>
          <w:szCs w:val="22"/>
          <w:lang w:val="en-US"/>
        </w:rPr>
        <w:t>.</w:t>
      </w:r>
      <w:r w:rsidR="00E86747">
        <w:rPr>
          <w:rFonts w:eastAsiaTheme="minorEastAsia"/>
          <w:color w:val="191811"/>
          <w:sz w:val="22"/>
          <w:szCs w:val="22"/>
          <w:lang w:val="en-US"/>
        </w:rPr>
        <w:t xml:space="preserve"> In general sensing targets can be modeled using a single point or multi point model.</w:t>
      </w:r>
    </w:p>
    <w:p w14:paraId="50603EF3" w14:textId="77777777" w:rsidR="0007255F" w:rsidRDefault="0007255F" w:rsidP="006A491B">
      <w:pPr>
        <w:autoSpaceDE w:val="0"/>
        <w:autoSpaceDN w:val="0"/>
        <w:adjustRightInd w:val="0"/>
        <w:snapToGrid/>
        <w:spacing w:after="0" w:afterAutospacing="0"/>
        <w:jc w:val="left"/>
        <w:rPr>
          <w:rFonts w:eastAsiaTheme="minorEastAsia"/>
          <w:color w:val="191811"/>
          <w:sz w:val="22"/>
          <w:szCs w:val="22"/>
          <w:lang w:val="en-US"/>
        </w:rPr>
      </w:pPr>
    </w:p>
    <w:p w14:paraId="599AD280" w14:textId="69A5BDCE" w:rsidR="00856767" w:rsidRPr="00FC104F" w:rsidRDefault="0007255F" w:rsidP="00FC104F">
      <w:pPr>
        <w:autoSpaceDE w:val="0"/>
        <w:autoSpaceDN w:val="0"/>
        <w:adjustRightInd w:val="0"/>
        <w:snapToGrid/>
        <w:spacing w:after="0" w:afterAutospacing="0"/>
        <w:jc w:val="left"/>
        <w:rPr>
          <w:rFonts w:eastAsiaTheme="minorEastAsia"/>
          <w:color w:val="191811"/>
          <w:sz w:val="22"/>
          <w:szCs w:val="22"/>
          <w:lang w:val="en-US"/>
        </w:rPr>
      </w:pPr>
      <w:r w:rsidRPr="0007255F">
        <w:rPr>
          <w:rFonts w:eastAsiaTheme="minorEastAsia"/>
          <w:b/>
          <w:bCs/>
          <w:color w:val="191811"/>
          <w:sz w:val="22"/>
          <w:szCs w:val="22"/>
          <w:u w:val="single"/>
          <w:lang w:val="en-US"/>
        </w:rPr>
        <w:t xml:space="preserve">Proposal </w:t>
      </w:r>
      <w:r w:rsidR="00FC104F">
        <w:rPr>
          <w:rFonts w:eastAsiaTheme="minorEastAsia"/>
          <w:b/>
          <w:bCs/>
          <w:color w:val="191811"/>
          <w:sz w:val="22"/>
          <w:szCs w:val="22"/>
          <w:u w:val="single"/>
          <w:lang w:val="en-US"/>
        </w:rPr>
        <w:t>8</w:t>
      </w:r>
      <w:r w:rsidRPr="0007255F">
        <w:rPr>
          <w:rFonts w:eastAsiaTheme="minorEastAsia"/>
          <w:b/>
          <w:bCs/>
          <w:color w:val="191811"/>
          <w:sz w:val="22"/>
          <w:szCs w:val="22"/>
          <w:u w:val="single"/>
          <w:lang w:val="en-US"/>
        </w:rPr>
        <w:t>:</w:t>
      </w:r>
      <w:r>
        <w:rPr>
          <w:rFonts w:eastAsiaTheme="minorEastAsia"/>
          <w:color w:val="191811"/>
          <w:sz w:val="22"/>
          <w:szCs w:val="22"/>
          <w:lang w:val="en-US"/>
        </w:rPr>
        <w:t xml:space="preserve"> </w:t>
      </w:r>
      <w:r w:rsidR="00FC104F">
        <w:rPr>
          <w:rFonts w:eastAsiaTheme="minorEastAsia"/>
          <w:color w:val="191811"/>
          <w:sz w:val="22"/>
          <w:szCs w:val="22"/>
          <w:lang w:val="en-US"/>
        </w:rPr>
        <w:t xml:space="preserve">The Shared Clusters must be jointly generated for communication and sensing channels. It </w:t>
      </w:r>
      <w:r>
        <w:rPr>
          <w:rFonts w:eastAsiaTheme="minorEastAsia"/>
          <w:color w:val="191811"/>
          <w:sz w:val="22"/>
          <w:szCs w:val="22"/>
          <w:lang w:val="en-US"/>
        </w:rPr>
        <w:t>can be modeled using Delay Spread (DS), Angular Spread (AS), and Sharing Degree (SD)</w:t>
      </w:r>
      <w:r w:rsidR="00FC104F">
        <w:rPr>
          <w:rFonts w:eastAsiaTheme="minorEastAsia"/>
          <w:color w:val="191811"/>
          <w:sz w:val="22"/>
          <w:szCs w:val="22"/>
          <w:lang w:val="en-US"/>
        </w:rPr>
        <w:t xml:space="preserve"> [</w:t>
      </w:r>
      <w:r w:rsidR="00E86747">
        <w:rPr>
          <w:rFonts w:eastAsiaTheme="minorEastAsia"/>
          <w:color w:val="191811"/>
          <w:sz w:val="22"/>
          <w:szCs w:val="22"/>
          <w:lang w:val="en-US"/>
        </w:rPr>
        <w:t>3</w:t>
      </w:r>
      <w:r w:rsidR="00FC104F">
        <w:rPr>
          <w:rFonts w:eastAsiaTheme="minorEastAsia"/>
          <w:color w:val="191811"/>
          <w:sz w:val="22"/>
          <w:szCs w:val="22"/>
          <w:lang w:val="en-US"/>
        </w:rPr>
        <w:t xml:space="preserve">]. Further discussion is required to </w:t>
      </w:r>
      <w:r w:rsidR="00F31A39">
        <w:rPr>
          <w:rFonts w:eastAsiaTheme="minorEastAsia"/>
          <w:color w:val="191811"/>
          <w:sz w:val="22"/>
          <w:szCs w:val="22"/>
          <w:lang w:val="en-US"/>
        </w:rPr>
        <w:t xml:space="preserve">discuss the </w:t>
      </w:r>
      <w:r w:rsidR="00FC104F">
        <w:rPr>
          <w:rFonts w:eastAsiaTheme="minorEastAsia"/>
          <w:color w:val="191811"/>
          <w:sz w:val="22"/>
          <w:szCs w:val="22"/>
          <w:lang w:val="en-US"/>
        </w:rPr>
        <w:t>model</w:t>
      </w:r>
      <w:r w:rsidR="00F31A39">
        <w:rPr>
          <w:rFonts w:eastAsiaTheme="minorEastAsia"/>
          <w:color w:val="191811"/>
          <w:sz w:val="22"/>
          <w:szCs w:val="22"/>
          <w:lang w:val="en-US"/>
        </w:rPr>
        <w:t>ing approach for</w:t>
      </w:r>
      <w:r w:rsidR="00FC104F">
        <w:rPr>
          <w:rFonts w:eastAsiaTheme="minorEastAsia"/>
          <w:color w:val="191811"/>
          <w:sz w:val="22"/>
          <w:szCs w:val="22"/>
          <w:lang w:val="en-US"/>
        </w:rPr>
        <w:t xml:space="preserve"> the shared cluster. </w:t>
      </w:r>
    </w:p>
    <w:p w14:paraId="7A701660" w14:textId="577DC882" w:rsidR="00856767" w:rsidRDefault="00856767" w:rsidP="00856767">
      <w:pPr>
        <w:pStyle w:val="Heading1"/>
        <w:spacing w:after="180"/>
        <w:rPr>
          <w:lang w:val="en-US"/>
        </w:rPr>
      </w:pPr>
      <w:r>
        <w:rPr>
          <w:lang w:val="en-US"/>
        </w:rPr>
        <w:t xml:space="preserve">Modeling of </w:t>
      </w:r>
      <w:r w:rsidR="00151BB2">
        <w:rPr>
          <w:lang w:val="en-US"/>
        </w:rPr>
        <w:t>S</w:t>
      </w:r>
      <w:r>
        <w:rPr>
          <w:lang w:val="en-US"/>
        </w:rPr>
        <w:t xml:space="preserve">ensing </w:t>
      </w:r>
      <w:r w:rsidR="00151BB2">
        <w:rPr>
          <w:lang w:val="en-US"/>
        </w:rPr>
        <w:t>T</w:t>
      </w:r>
      <w:r>
        <w:rPr>
          <w:lang w:val="en-US"/>
        </w:rPr>
        <w:t>arget</w:t>
      </w:r>
    </w:p>
    <w:p w14:paraId="443DF8C5" w14:textId="212B63AD" w:rsidR="003A7FA1" w:rsidRPr="00D910CF" w:rsidRDefault="00D910CF" w:rsidP="00E86747">
      <w:pPr>
        <w:spacing w:before="120" w:after="120" w:afterAutospacing="0" w:line="276" w:lineRule="auto"/>
        <w:rPr>
          <w:sz w:val="22"/>
          <w:szCs w:val="22"/>
          <w:lang w:val="en-US"/>
        </w:rPr>
      </w:pPr>
      <w:r>
        <w:rPr>
          <w:sz w:val="22"/>
          <w:szCs w:val="22"/>
          <w:lang w:val="en-US"/>
        </w:rPr>
        <w:t>Firstly, we must</w:t>
      </w:r>
      <w:r w:rsidR="003A7FA1" w:rsidRPr="00D910CF">
        <w:rPr>
          <w:sz w:val="22"/>
          <w:szCs w:val="22"/>
          <w:lang w:val="en-US"/>
        </w:rPr>
        <w:t xml:space="preserve"> </w:t>
      </w:r>
      <w:r>
        <w:rPr>
          <w:sz w:val="22"/>
          <w:szCs w:val="22"/>
          <w:lang w:val="en-US"/>
        </w:rPr>
        <w:t xml:space="preserve">prioritize </w:t>
      </w:r>
      <w:r w:rsidR="003A7FA1" w:rsidRPr="00D910CF">
        <w:rPr>
          <w:sz w:val="22"/>
          <w:szCs w:val="22"/>
          <w:lang w:val="en-US"/>
        </w:rPr>
        <w:t xml:space="preserve">the use cases. </w:t>
      </w:r>
    </w:p>
    <w:p w14:paraId="2223ADE4" w14:textId="0F7054FA" w:rsidR="003A7FA1" w:rsidRPr="00D910CF" w:rsidRDefault="003A7FA1" w:rsidP="00E86747">
      <w:pPr>
        <w:spacing w:before="120" w:after="120" w:afterAutospacing="0" w:line="276" w:lineRule="auto"/>
        <w:rPr>
          <w:sz w:val="22"/>
          <w:szCs w:val="22"/>
          <w:lang w:val="en-US"/>
        </w:rPr>
      </w:pPr>
      <w:r w:rsidRPr="00D910CF">
        <w:rPr>
          <w:sz w:val="22"/>
          <w:szCs w:val="22"/>
          <w:lang w:val="en-US"/>
        </w:rPr>
        <w:t>Second</w:t>
      </w:r>
      <w:r w:rsidR="00D910CF">
        <w:rPr>
          <w:sz w:val="22"/>
          <w:szCs w:val="22"/>
          <w:lang w:val="en-US"/>
        </w:rPr>
        <w:t>ly</w:t>
      </w:r>
      <w:r w:rsidRPr="00D910CF">
        <w:rPr>
          <w:sz w:val="22"/>
          <w:szCs w:val="22"/>
          <w:lang w:val="en-US"/>
        </w:rPr>
        <w:t xml:space="preserve">, modeling of sensing target is highly dependent on sensing mode and frequency of interest. </w:t>
      </w:r>
      <w:r w:rsidR="00D910CF" w:rsidRPr="00D910CF">
        <w:rPr>
          <w:sz w:val="22"/>
          <w:szCs w:val="22"/>
          <w:lang w:val="en-US"/>
        </w:rPr>
        <w:t>Thus,</w:t>
      </w:r>
      <w:r w:rsidRPr="00D910CF">
        <w:rPr>
          <w:sz w:val="22"/>
          <w:szCs w:val="22"/>
          <w:lang w:val="en-US"/>
        </w:rPr>
        <w:t xml:space="preserve"> we need to narrow down the desired sensing mode and frequency for each use case.</w:t>
      </w:r>
    </w:p>
    <w:p w14:paraId="60EB533F" w14:textId="423640A6" w:rsidR="00E600BD" w:rsidRPr="00D910CF" w:rsidRDefault="003A7FA1" w:rsidP="00E86747">
      <w:pPr>
        <w:spacing w:before="120" w:after="120" w:afterAutospacing="0" w:line="276" w:lineRule="auto"/>
        <w:rPr>
          <w:rFonts w:eastAsiaTheme="minorEastAsia"/>
          <w:sz w:val="22"/>
          <w:szCs w:val="22"/>
          <w:lang w:val="en-US"/>
        </w:rPr>
      </w:pPr>
      <w:r w:rsidRPr="00D910CF">
        <w:rPr>
          <w:rFonts w:eastAsiaTheme="minorEastAsia"/>
          <w:sz w:val="22"/>
          <w:szCs w:val="22"/>
          <w:lang w:val="en-US"/>
        </w:rPr>
        <w:t>Thirdly, t</w:t>
      </w:r>
      <w:r w:rsidR="00E600BD" w:rsidRPr="00D910CF">
        <w:rPr>
          <w:rFonts w:eastAsiaTheme="minorEastAsia"/>
          <w:sz w:val="22"/>
          <w:szCs w:val="22"/>
          <w:lang w:val="en-US"/>
        </w:rPr>
        <w:t xml:space="preserve">here are many different objects under </w:t>
      </w:r>
      <w:r w:rsidRPr="00D910CF">
        <w:rPr>
          <w:rFonts w:eastAsiaTheme="minorEastAsia"/>
          <w:sz w:val="22"/>
          <w:szCs w:val="22"/>
          <w:lang w:val="en-US"/>
        </w:rPr>
        <w:t>each</w:t>
      </w:r>
      <w:r w:rsidR="00E600BD" w:rsidRPr="00D910CF">
        <w:rPr>
          <w:rFonts w:eastAsiaTheme="minorEastAsia"/>
          <w:sz w:val="22"/>
          <w:szCs w:val="22"/>
          <w:lang w:val="en-US"/>
        </w:rPr>
        <w:t xml:space="preserve"> use case that can be characterized. Thus, it is crucial to decide how granular we want the characterization to be. For instance, if we select the UAV use case one can model different types of UAVs based on size, shape, material, </w:t>
      </w:r>
      <w:r w:rsidRPr="00D910CF">
        <w:rPr>
          <w:rFonts w:eastAsiaTheme="minorEastAsia"/>
          <w:sz w:val="22"/>
          <w:szCs w:val="22"/>
          <w:lang w:val="en-US"/>
        </w:rPr>
        <w:t xml:space="preserve">type of UAV, </w:t>
      </w:r>
      <w:r w:rsidR="00E600BD" w:rsidRPr="00D910CF">
        <w:rPr>
          <w:rFonts w:eastAsiaTheme="minorEastAsia"/>
          <w:sz w:val="22"/>
          <w:szCs w:val="22"/>
          <w:lang w:val="en-US"/>
        </w:rPr>
        <w:t>etc.</w:t>
      </w:r>
      <w:r w:rsidRPr="00D910CF">
        <w:rPr>
          <w:rFonts w:eastAsiaTheme="minorEastAsia"/>
          <w:sz w:val="22"/>
          <w:szCs w:val="22"/>
          <w:lang w:val="en-US"/>
        </w:rPr>
        <w:t xml:space="preserve"> Similarly, if we chose Automotive Vehicles use case one can model different types of vehicles like SUV, Sedan, Truck, etc. Again, within each type of SUV, Sedan, etc. we can have different shape, size, material, etc. For higher accuracy it’s better to model each object of interest. However, that is very time consuming and infeasible. Thus, a general yet accurate modeling of sensing target is required. </w:t>
      </w:r>
      <w:r w:rsidR="00E600BD" w:rsidRPr="00D910CF">
        <w:rPr>
          <w:rFonts w:eastAsiaTheme="minorEastAsia"/>
          <w:sz w:val="22"/>
          <w:szCs w:val="22"/>
          <w:lang w:val="en-US"/>
        </w:rPr>
        <w:t xml:space="preserve"> </w:t>
      </w:r>
    </w:p>
    <w:p w14:paraId="20AC2AD5" w14:textId="2AFD4131" w:rsidR="00D910CF" w:rsidRPr="007E1A98" w:rsidRDefault="00E600BD" w:rsidP="00E86747">
      <w:pPr>
        <w:spacing w:before="120" w:after="120" w:afterAutospacing="0" w:line="276" w:lineRule="auto"/>
        <w:rPr>
          <w:rFonts w:eastAsiaTheme="minorEastAsia"/>
          <w:sz w:val="22"/>
          <w:szCs w:val="22"/>
          <w:lang w:val="en-US"/>
        </w:rPr>
      </w:pPr>
      <w:r w:rsidRPr="00D910CF">
        <w:rPr>
          <w:rFonts w:eastAsiaTheme="minorEastAsia"/>
          <w:b/>
          <w:bCs/>
          <w:sz w:val="22"/>
          <w:szCs w:val="22"/>
          <w:u w:val="single"/>
          <w:lang w:val="en-US"/>
        </w:rPr>
        <w:t>Proposal</w:t>
      </w:r>
      <w:r w:rsidR="003A7FA1" w:rsidRPr="00D910CF">
        <w:rPr>
          <w:rFonts w:eastAsiaTheme="minorEastAsia"/>
          <w:b/>
          <w:bCs/>
          <w:sz w:val="22"/>
          <w:szCs w:val="22"/>
          <w:u w:val="single"/>
          <w:lang w:val="en-US"/>
        </w:rPr>
        <w:t xml:space="preserve"> 9</w:t>
      </w:r>
      <w:r w:rsidRPr="00D910CF">
        <w:rPr>
          <w:rFonts w:eastAsiaTheme="minorEastAsia"/>
          <w:b/>
          <w:bCs/>
          <w:sz w:val="22"/>
          <w:szCs w:val="22"/>
          <w:u w:val="single"/>
          <w:lang w:val="en-US"/>
        </w:rPr>
        <w:t>:</w:t>
      </w:r>
      <w:r w:rsidRPr="00D910CF">
        <w:rPr>
          <w:rFonts w:eastAsiaTheme="minorEastAsia"/>
          <w:sz w:val="22"/>
          <w:szCs w:val="22"/>
          <w:lang w:val="en-US"/>
        </w:rPr>
        <w:t xml:space="preserve"> </w:t>
      </w:r>
      <w:r w:rsidR="003A7FA1" w:rsidRPr="00D910CF">
        <w:rPr>
          <w:rFonts w:eastAsiaTheme="minorEastAsia"/>
          <w:sz w:val="22"/>
          <w:szCs w:val="22"/>
          <w:lang w:val="en-US"/>
        </w:rPr>
        <w:t>After prioritizing the use cases</w:t>
      </w:r>
      <w:r w:rsidR="007E1A98">
        <w:rPr>
          <w:rFonts w:eastAsiaTheme="minorEastAsia"/>
          <w:sz w:val="22"/>
          <w:szCs w:val="22"/>
          <w:lang w:val="en-US"/>
        </w:rPr>
        <w:t xml:space="preserve">, </w:t>
      </w:r>
      <w:r w:rsidR="00D910CF">
        <w:rPr>
          <w:rFonts w:eastAsiaTheme="minorEastAsia"/>
          <w:sz w:val="22"/>
          <w:szCs w:val="22"/>
          <w:lang w:val="en-US"/>
        </w:rPr>
        <w:t xml:space="preserve">desired sensing mode and frequency of interest for a particular use case, </w:t>
      </w:r>
      <w:r w:rsidRPr="00D910CF">
        <w:rPr>
          <w:rFonts w:eastAsiaTheme="minorEastAsia"/>
          <w:sz w:val="22"/>
          <w:szCs w:val="22"/>
          <w:lang w:val="en-US"/>
        </w:rPr>
        <w:t xml:space="preserve">select a small subset of </w:t>
      </w:r>
      <w:r w:rsidR="00D910CF" w:rsidRPr="00D910CF">
        <w:rPr>
          <w:rFonts w:eastAsiaTheme="minorEastAsia"/>
          <w:sz w:val="22"/>
          <w:szCs w:val="22"/>
          <w:lang w:val="en-US"/>
        </w:rPr>
        <w:t xml:space="preserve">most </w:t>
      </w:r>
      <w:r w:rsidR="00F31A39">
        <w:rPr>
          <w:rFonts w:eastAsiaTheme="minorEastAsia"/>
          <w:sz w:val="22"/>
          <w:szCs w:val="22"/>
          <w:lang w:val="en-US"/>
        </w:rPr>
        <w:t>commonly found/</w:t>
      </w:r>
      <w:r w:rsidR="00D910CF" w:rsidRPr="00D910CF">
        <w:rPr>
          <w:rFonts w:eastAsiaTheme="minorEastAsia"/>
          <w:sz w:val="22"/>
          <w:szCs w:val="22"/>
          <w:lang w:val="en-US"/>
        </w:rPr>
        <w:t>used</w:t>
      </w:r>
      <w:r w:rsidRPr="00D910CF">
        <w:rPr>
          <w:rFonts w:eastAsiaTheme="minorEastAsia"/>
          <w:sz w:val="22"/>
          <w:szCs w:val="22"/>
          <w:lang w:val="en-US"/>
        </w:rPr>
        <w:t xml:space="preserve"> </w:t>
      </w:r>
      <w:r w:rsidR="00F31A39">
        <w:rPr>
          <w:rFonts w:eastAsiaTheme="minorEastAsia"/>
          <w:sz w:val="22"/>
          <w:szCs w:val="22"/>
          <w:lang w:val="en-US"/>
        </w:rPr>
        <w:t>targets</w:t>
      </w:r>
      <w:r w:rsidRPr="00D910CF">
        <w:rPr>
          <w:rFonts w:eastAsiaTheme="minorEastAsia"/>
          <w:sz w:val="22"/>
          <w:szCs w:val="22"/>
          <w:lang w:val="en-US"/>
        </w:rPr>
        <w:t xml:space="preserve"> for </w:t>
      </w:r>
      <w:r w:rsidR="00D910CF">
        <w:rPr>
          <w:rFonts w:eastAsiaTheme="minorEastAsia"/>
          <w:sz w:val="22"/>
          <w:szCs w:val="22"/>
          <w:lang w:val="en-US"/>
        </w:rPr>
        <w:t>each</w:t>
      </w:r>
      <w:r w:rsidRPr="00D910CF">
        <w:rPr>
          <w:rFonts w:eastAsiaTheme="minorEastAsia"/>
          <w:sz w:val="22"/>
          <w:szCs w:val="22"/>
          <w:lang w:val="en-US"/>
        </w:rPr>
        <w:t xml:space="preserve"> use case and create a </w:t>
      </w:r>
      <w:r w:rsidR="003A7FA1" w:rsidRPr="00D910CF">
        <w:rPr>
          <w:rFonts w:eastAsiaTheme="minorEastAsia"/>
          <w:sz w:val="22"/>
          <w:szCs w:val="22"/>
          <w:lang w:val="en-US"/>
        </w:rPr>
        <w:t xml:space="preserve">model of the </w:t>
      </w:r>
      <w:r w:rsidRPr="00D910CF">
        <w:rPr>
          <w:rFonts w:eastAsiaTheme="minorEastAsia"/>
          <w:sz w:val="22"/>
          <w:szCs w:val="22"/>
          <w:lang w:val="en-US"/>
        </w:rPr>
        <w:t xml:space="preserve">sensing target. </w:t>
      </w:r>
    </w:p>
    <w:p w14:paraId="253EB5C7" w14:textId="14F23912" w:rsidR="00E600BD" w:rsidRDefault="00E600BD" w:rsidP="00E86747">
      <w:pPr>
        <w:spacing w:before="120" w:after="120" w:afterAutospacing="0" w:line="276" w:lineRule="auto"/>
        <w:rPr>
          <w:rFonts w:eastAsiaTheme="minorEastAsia"/>
          <w:sz w:val="22"/>
          <w:szCs w:val="22"/>
          <w:lang w:val="en-US"/>
        </w:rPr>
      </w:pPr>
      <w:r w:rsidRPr="007E1A98">
        <w:rPr>
          <w:rFonts w:eastAsiaTheme="minorEastAsia"/>
          <w:b/>
          <w:bCs/>
          <w:sz w:val="22"/>
          <w:szCs w:val="22"/>
          <w:u w:val="single"/>
          <w:lang w:val="en-US"/>
        </w:rPr>
        <w:t>Proposal</w:t>
      </w:r>
      <w:r w:rsidR="007E1A98" w:rsidRPr="007E1A98">
        <w:rPr>
          <w:rFonts w:eastAsiaTheme="minorEastAsia"/>
          <w:b/>
          <w:bCs/>
          <w:sz w:val="22"/>
          <w:szCs w:val="22"/>
          <w:u w:val="single"/>
          <w:lang w:val="en-US"/>
        </w:rPr>
        <w:t xml:space="preserve"> 10</w:t>
      </w:r>
      <w:r w:rsidRPr="007E1A98">
        <w:rPr>
          <w:rFonts w:eastAsiaTheme="minorEastAsia"/>
          <w:b/>
          <w:bCs/>
          <w:sz w:val="22"/>
          <w:szCs w:val="22"/>
          <w:u w:val="single"/>
          <w:lang w:val="en-US"/>
        </w:rPr>
        <w:t>:</w:t>
      </w:r>
      <w:r w:rsidRPr="00D910CF">
        <w:rPr>
          <w:rFonts w:eastAsiaTheme="minorEastAsia"/>
          <w:sz w:val="22"/>
          <w:szCs w:val="22"/>
          <w:lang w:val="en-US"/>
        </w:rPr>
        <w:t xml:space="preserve"> </w:t>
      </w:r>
      <w:r w:rsidR="007E1A98">
        <w:rPr>
          <w:rFonts w:eastAsiaTheme="minorEastAsia"/>
          <w:sz w:val="22"/>
          <w:szCs w:val="22"/>
          <w:lang w:val="en-US"/>
        </w:rPr>
        <w:t xml:space="preserve">Depending on </w:t>
      </w:r>
      <w:r w:rsidR="00A62D28">
        <w:rPr>
          <w:rFonts w:eastAsiaTheme="minorEastAsia"/>
          <w:sz w:val="22"/>
          <w:szCs w:val="22"/>
          <w:lang w:val="en-US"/>
        </w:rPr>
        <w:t xml:space="preserve">the use case, a target can be modelled using a </w:t>
      </w:r>
      <w:r w:rsidRPr="00D910CF">
        <w:rPr>
          <w:rFonts w:eastAsiaTheme="minorEastAsia"/>
          <w:sz w:val="22"/>
          <w:szCs w:val="22"/>
          <w:lang w:val="en-US"/>
        </w:rPr>
        <w:t xml:space="preserve">single point model or </w:t>
      </w:r>
      <w:r w:rsidR="00A62D28">
        <w:rPr>
          <w:rFonts w:eastAsiaTheme="minorEastAsia"/>
          <w:sz w:val="22"/>
          <w:szCs w:val="22"/>
          <w:lang w:val="en-US"/>
        </w:rPr>
        <w:t xml:space="preserve">a </w:t>
      </w:r>
      <w:r w:rsidR="00A62D28" w:rsidRPr="00D910CF">
        <w:rPr>
          <w:rFonts w:eastAsiaTheme="minorEastAsia"/>
          <w:sz w:val="22"/>
          <w:szCs w:val="22"/>
          <w:lang w:val="en-US"/>
        </w:rPr>
        <w:t>multi-point</w:t>
      </w:r>
      <w:r w:rsidRPr="00D910CF">
        <w:rPr>
          <w:rFonts w:eastAsiaTheme="minorEastAsia"/>
          <w:sz w:val="22"/>
          <w:szCs w:val="22"/>
          <w:lang w:val="en-US"/>
        </w:rPr>
        <w:t xml:space="preserve"> model. For instance, modeling humans as targets using a single point model will be much less accurate for </w:t>
      </w:r>
      <w:r w:rsidR="00A62D28">
        <w:rPr>
          <w:rFonts w:eastAsiaTheme="minorEastAsia"/>
          <w:sz w:val="22"/>
          <w:szCs w:val="22"/>
          <w:lang w:val="en-US"/>
        </w:rPr>
        <w:t xml:space="preserve">human </w:t>
      </w:r>
      <w:r w:rsidRPr="00D910CF">
        <w:rPr>
          <w:rFonts w:eastAsiaTheme="minorEastAsia"/>
          <w:sz w:val="22"/>
          <w:szCs w:val="22"/>
          <w:lang w:val="en-US"/>
        </w:rPr>
        <w:t>gesture recognition</w:t>
      </w:r>
      <w:r w:rsidR="004518B0" w:rsidRPr="00D910CF">
        <w:rPr>
          <w:rFonts w:eastAsiaTheme="minorEastAsia"/>
          <w:sz w:val="22"/>
          <w:szCs w:val="22"/>
          <w:lang w:val="en-US"/>
        </w:rPr>
        <w:t xml:space="preserve"> </w:t>
      </w:r>
      <w:r w:rsidR="00A62D28">
        <w:rPr>
          <w:rFonts w:eastAsiaTheme="minorEastAsia"/>
          <w:sz w:val="22"/>
          <w:szCs w:val="22"/>
          <w:lang w:val="en-US"/>
        </w:rPr>
        <w:t xml:space="preserve">use case </w:t>
      </w:r>
      <w:r w:rsidR="004518B0" w:rsidRPr="00D910CF">
        <w:rPr>
          <w:rFonts w:eastAsiaTheme="minorEastAsia"/>
          <w:sz w:val="22"/>
          <w:szCs w:val="22"/>
          <w:lang w:val="en-US"/>
        </w:rPr>
        <w:t xml:space="preserve">but a single point model might be sufficient to </w:t>
      </w:r>
      <w:r w:rsidR="00A62D28">
        <w:rPr>
          <w:rFonts w:eastAsiaTheme="minorEastAsia"/>
          <w:sz w:val="22"/>
          <w:szCs w:val="22"/>
          <w:lang w:val="en-US"/>
        </w:rPr>
        <w:t xml:space="preserve">for the use case to </w:t>
      </w:r>
      <w:r w:rsidR="004518B0" w:rsidRPr="00D910CF">
        <w:rPr>
          <w:rFonts w:eastAsiaTheme="minorEastAsia"/>
          <w:sz w:val="22"/>
          <w:szCs w:val="22"/>
          <w:lang w:val="en-US"/>
        </w:rPr>
        <w:t>detect the presence of humans.</w:t>
      </w:r>
    </w:p>
    <w:p w14:paraId="4BAF960E" w14:textId="5C2E8712" w:rsidR="007E1A98" w:rsidRPr="007E1A98" w:rsidRDefault="007E1A98" w:rsidP="00E86747">
      <w:pPr>
        <w:spacing w:before="120" w:after="120" w:afterAutospacing="0" w:line="276" w:lineRule="auto"/>
        <w:rPr>
          <w:rFonts w:eastAsiaTheme="minorEastAsia"/>
          <w:sz w:val="22"/>
          <w:szCs w:val="22"/>
          <w:lang w:val="en-US"/>
        </w:rPr>
      </w:pPr>
      <w:r w:rsidRPr="00F2701E">
        <w:rPr>
          <w:rFonts w:eastAsiaTheme="minorEastAsia"/>
          <w:b/>
          <w:bCs/>
          <w:sz w:val="22"/>
          <w:szCs w:val="22"/>
          <w:u w:val="single"/>
          <w:lang w:val="en-US"/>
        </w:rPr>
        <w:t>Proposal 11:</w:t>
      </w:r>
      <w:r>
        <w:rPr>
          <w:rFonts w:eastAsiaTheme="minorEastAsia"/>
          <w:sz w:val="22"/>
          <w:szCs w:val="22"/>
          <w:lang w:val="en-US"/>
        </w:rPr>
        <w:t xml:space="preserve"> In a single point model, the </w:t>
      </w:r>
      <w:r w:rsidR="00F2701E">
        <w:rPr>
          <w:rFonts w:eastAsiaTheme="minorEastAsia"/>
          <w:sz w:val="22"/>
          <w:szCs w:val="22"/>
          <w:lang w:val="en-US"/>
        </w:rPr>
        <w:t xml:space="preserve">single point represents the entire sensing cluster. </w:t>
      </w:r>
      <w:r>
        <w:rPr>
          <w:rFonts w:eastAsiaTheme="minorEastAsia"/>
          <w:sz w:val="22"/>
          <w:szCs w:val="22"/>
          <w:lang w:val="en-US"/>
        </w:rPr>
        <w:t xml:space="preserve">Whereas in the multi-point model we may </w:t>
      </w:r>
      <w:r w:rsidR="00F2701E">
        <w:rPr>
          <w:rFonts w:eastAsiaTheme="minorEastAsia"/>
          <w:sz w:val="22"/>
          <w:szCs w:val="22"/>
          <w:lang w:val="en-US"/>
        </w:rPr>
        <w:t xml:space="preserve">extract </w:t>
      </w:r>
      <w:r>
        <w:rPr>
          <w:rFonts w:eastAsiaTheme="minorEastAsia"/>
          <w:sz w:val="22"/>
          <w:szCs w:val="22"/>
          <w:lang w:val="en-US"/>
        </w:rPr>
        <w:t xml:space="preserve">“Key” points from the target. The </w:t>
      </w:r>
      <w:r w:rsidR="00A62D28">
        <w:rPr>
          <w:rFonts w:eastAsiaTheme="minorEastAsia"/>
          <w:sz w:val="22"/>
          <w:szCs w:val="22"/>
          <w:lang w:val="en-US"/>
        </w:rPr>
        <w:t>identification/</w:t>
      </w:r>
      <w:r>
        <w:rPr>
          <w:rFonts w:eastAsiaTheme="minorEastAsia"/>
          <w:sz w:val="22"/>
          <w:szCs w:val="22"/>
          <w:lang w:val="en-US"/>
        </w:rPr>
        <w:t>generation of “Key” points will depend on the</w:t>
      </w:r>
      <w:r w:rsidR="00F2701E">
        <w:rPr>
          <w:rFonts w:eastAsiaTheme="minorEastAsia"/>
          <w:sz w:val="22"/>
          <w:szCs w:val="22"/>
          <w:lang w:val="en-US"/>
        </w:rPr>
        <w:t xml:space="preserve"> target</w:t>
      </w:r>
      <w:r>
        <w:rPr>
          <w:rFonts w:eastAsiaTheme="minorEastAsia"/>
          <w:sz w:val="22"/>
          <w:szCs w:val="22"/>
          <w:lang w:val="en-US"/>
        </w:rPr>
        <w:t xml:space="preserve">. Each “Key” point </w:t>
      </w:r>
      <w:r w:rsidR="00F2701E">
        <w:rPr>
          <w:rFonts w:eastAsiaTheme="minorEastAsia"/>
          <w:sz w:val="22"/>
          <w:szCs w:val="22"/>
          <w:lang w:val="en-US"/>
        </w:rPr>
        <w:t>must</w:t>
      </w:r>
      <w:r>
        <w:rPr>
          <w:rFonts w:eastAsiaTheme="minorEastAsia"/>
          <w:sz w:val="22"/>
          <w:szCs w:val="22"/>
          <w:lang w:val="en-US"/>
        </w:rPr>
        <w:t xml:space="preserve"> be </w:t>
      </w:r>
      <w:r w:rsidR="00F2701E">
        <w:rPr>
          <w:rFonts w:eastAsiaTheme="minorEastAsia"/>
          <w:sz w:val="22"/>
          <w:szCs w:val="22"/>
          <w:lang w:val="en-US"/>
        </w:rPr>
        <w:t xml:space="preserve">related to the other “Key” points </w:t>
      </w:r>
      <w:r w:rsidR="00A62D28">
        <w:rPr>
          <w:rFonts w:eastAsiaTheme="minorEastAsia"/>
          <w:sz w:val="22"/>
          <w:szCs w:val="22"/>
          <w:lang w:val="en-US"/>
        </w:rPr>
        <w:t xml:space="preserve">for a given target </w:t>
      </w:r>
      <w:r w:rsidR="00F2701E">
        <w:rPr>
          <w:rFonts w:eastAsiaTheme="minorEastAsia"/>
          <w:sz w:val="22"/>
          <w:szCs w:val="22"/>
          <w:lang w:val="en-US"/>
        </w:rPr>
        <w:t xml:space="preserve">and all the “Key” points put together </w:t>
      </w:r>
      <w:r w:rsidR="00E73F3F">
        <w:rPr>
          <w:rFonts w:eastAsiaTheme="minorEastAsia"/>
          <w:sz w:val="22"/>
          <w:szCs w:val="22"/>
          <w:lang w:val="en-US"/>
        </w:rPr>
        <w:t xml:space="preserve">may </w:t>
      </w:r>
      <w:r w:rsidR="00F2701E">
        <w:rPr>
          <w:rFonts w:eastAsiaTheme="minorEastAsia"/>
          <w:sz w:val="22"/>
          <w:szCs w:val="22"/>
          <w:lang w:val="en-US"/>
        </w:rPr>
        <w:t>represent the shape of the target.</w:t>
      </w:r>
      <w:r w:rsidR="00E73F3F">
        <w:rPr>
          <w:rFonts w:eastAsiaTheme="minorEastAsia"/>
          <w:sz w:val="22"/>
          <w:szCs w:val="22"/>
          <w:lang w:val="en-US"/>
        </w:rPr>
        <w:t xml:space="preserve"> </w:t>
      </w:r>
    </w:p>
    <w:p w14:paraId="5FB0544C" w14:textId="77777777" w:rsidR="00E600BD" w:rsidRPr="00E600BD" w:rsidRDefault="00E600BD" w:rsidP="00E600BD">
      <w:pPr>
        <w:rPr>
          <w:lang w:val="en-US" w:eastAsia="zh-CN"/>
        </w:rPr>
      </w:pPr>
    </w:p>
    <w:p w14:paraId="1E156C92" w14:textId="7A5C737D" w:rsidR="005A540A" w:rsidRPr="00E600BD" w:rsidRDefault="00D327FF" w:rsidP="00E600BD">
      <w:pPr>
        <w:pStyle w:val="Heading1"/>
        <w:spacing w:after="180"/>
        <w:rPr>
          <w:lang w:val="en-US" w:eastAsia="zh-CN"/>
        </w:rPr>
      </w:pPr>
      <w:r w:rsidRPr="00E600BD">
        <w:rPr>
          <w:lang w:val="en-US" w:eastAsia="zh-CN"/>
        </w:rPr>
        <w:t>Conclusion</w:t>
      </w:r>
    </w:p>
    <w:p w14:paraId="3816FFEF" w14:textId="33E5A40E"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4B08AD">
        <w:rPr>
          <w:rFonts w:eastAsiaTheme="minorEastAsia"/>
          <w:b/>
          <w:bCs/>
          <w:color w:val="191811"/>
          <w:sz w:val="22"/>
          <w:szCs w:val="22"/>
          <w:u w:val="single"/>
          <w:lang w:val="en-US"/>
        </w:rPr>
        <w:t>Proposal 1:</w:t>
      </w:r>
      <w:r w:rsidRPr="004B08AD">
        <w:rPr>
          <w:rFonts w:eastAsiaTheme="minorEastAsia"/>
          <w:color w:val="191811"/>
          <w:sz w:val="22"/>
          <w:szCs w:val="22"/>
          <w:lang w:val="en-US"/>
        </w:rPr>
        <w:t xml:space="preserve"> </w:t>
      </w:r>
      <w:r w:rsidR="00E86747">
        <w:rPr>
          <w:rFonts w:eastAsiaTheme="minorEastAsia"/>
          <w:color w:val="191811"/>
          <w:sz w:val="22"/>
          <w:szCs w:val="22"/>
          <w:lang w:val="en-US"/>
        </w:rPr>
        <w:t>3GPP TR 38.901 [1] stochastic channel model can be extended for bi-static sensing mode for ISAC channel modeling if it can meet the requirements for a particular ISAC use case because the TX-RX are not co-located in the current TR 38.901 stochastic channel model and are separated by a distance “d”.</w:t>
      </w:r>
    </w:p>
    <w:p w14:paraId="6565566E" w14:textId="77777777"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p>
    <w:p w14:paraId="7BB1954C" w14:textId="1CD46144" w:rsidR="00D327FF" w:rsidRDefault="00D327FF" w:rsidP="00E86747">
      <w:pPr>
        <w:autoSpaceDE w:val="0"/>
        <w:autoSpaceDN w:val="0"/>
        <w:adjustRightInd w:val="0"/>
        <w:snapToGrid/>
        <w:spacing w:after="0" w:afterAutospacing="0"/>
        <w:jc w:val="left"/>
        <w:rPr>
          <w:rFonts w:eastAsiaTheme="minorEastAsia"/>
          <w:color w:val="191811"/>
          <w:sz w:val="22"/>
          <w:szCs w:val="22"/>
          <w:lang w:val="en-US"/>
        </w:rPr>
      </w:pPr>
      <w:r w:rsidRPr="004B08AD">
        <w:rPr>
          <w:rFonts w:eastAsiaTheme="minorEastAsia"/>
          <w:b/>
          <w:bCs/>
          <w:color w:val="191811"/>
          <w:sz w:val="22"/>
          <w:szCs w:val="22"/>
          <w:u w:val="single"/>
          <w:lang w:val="en-US"/>
        </w:rPr>
        <w:t>Proposal 2:</w:t>
      </w:r>
      <w:r w:rsidRPr="004B08AD">
        <w:rPr>
          <w:rFonts w:eastAsiaTheme="minorEastAsia"/>
          <w:color w:val="191811"/>
          <w:sz w:val="22"/>
          <w:szCs w:val="22"/>
          <w:lang w:val="en-US"/>
        </w:rPr>
        <w:t xml:space="preserve"> </w:t>
      </w:r>
      <w:r w:rsidR="00E86747">
        <w:rPr>
          <w:rFonts w:eastAsiaTheme="minorEastAsia"/>
          <w:color w:val="191811"/>
          <w:sz w:val="22"/>
          <w:szCs w:val="22"/>
          <w:lang w:val="en-US"/>
        </w:rPr>
        <w:t>Spatial consistency is already supported for 3GPP TR 38.901 [1] stochastic channel model; thus, we can extend the same spatial consistency procedures in 3GPP TR 38.901 for ISAC based stochastic channel model.</w:t>
      </w:r>
    </w:p>
    <w:p w14:paraId="58A34FD8" w14:textId="77777777" w:rsidR="00E73F3F" w:rsidRPr="004B08AD" w:rsidRDefault="00E73F3F" w:rsidP="00E86747">
      <w:pPr>
        <w:autoSpaceDE w:val="0"/>
        <w:autoSpaceDN w:val="0"/>
        <w:adjustRightInd w:val="0"/>
        <w:snapToGrid/>
        <w:spacing w:after="0" w:afterAutospacing="0"/>
        <w:jc w:val="left"/>
        <w:rPr>
          <w:rFonts w:eastAsiaTheme="minorEastAsia"/>
          <w:color w:val="191811"/>
          <w:sz w:val="22"/>
          <w:szCs w:val="22"/>
          <w:lang w:val="en-US"/>
        </w:rPr>
      </w:pPr>
    </w:p>
    <w:p w14:paraId="0893D7D4" w14:textId="03B39E81" w:rsidR="00D327FF" w:rsidRPr="00E73F3F" w:rsidRDefault="00D327FF" w:rsidP="00D327FF">
      <w:pPr>
        <w:autoSpaceDE w:val="0"/>
        <w:autoSpaceDN w:val="0"/>
        <w:adjustRightInd w:val="0"/>
        <w:snapToGrid/>
        <w:spacing w:after="0" w:afterAutospacing="0"/>
        <w:jc w:val="left"/>
        <w:rPr>
          <w:rFonts w:eastAsiaTheme="minorEastAsia"/>
          <w:b/>
          <w:bCs/>
          <w:color w:val="26240B"/>
          <w:sz w:val="22"/>
          <w:szCs w:val="22"/>
          <w:lang w:val="en-US"/>
        </w:rPr>
      </w:pPr>
      <w:r w:rsidRPr="004B08AD">
        <w:rPr>
          <w:rFonts w:eastAsiaTheme="minorEastAsia"/>
          <w:b/>
          <w:bCs/>
          <w:color w:val="191811"/>
          <w:sz w:val="22"/>
          <w:szCs w:val="22"/>
          <w:u w:val="single"/>
          <w:lang w:val="en-US"/>
        </w:rPr>
        <w:t>Proposal 3:</w:t>
      </w:r>
      <w:r w:rsidRPr="004B08AD">
        <w:rPr>
          <w:rFonts w:eastAsiaTheme="minorEastAsia"/>
          <w:color w:val="191811"/>
          <w:sz w:val="22"/>
          <w:szCs w:val="22"/>
          <w:lang w:val="en-US"/>
        </w:rPr>
        <w:t xml:space="preserve"> </w:t>
      </w:r>
      <w:r w:rsidR="00E86747">
        <w:rPr>
          <w:rFonts w:eastAsiaTheme="minorEastAsia"/>
          <w:color w:val="191811"/>
          <w:sz w:val="22"/>
          <w:szCs w:val="22"/>
          <w:lang w:val="en-US"/>
        </w:rPr>
        <w:t xml:space="preserve">For mono-static sensing mode the current 3GPP TR 38.901 channel model (stochastic and map-based hybrid channel model) cannot be used because the TX and RX are not co-located in 3GPP TR 38.901 channel model and thus the channel parameters presented in 3GPP TR 38.901 for both types of channel models are invalid. </w:t>
      </w:r>
      <w:r w:rsidR="00E86747">
        <w:rPr>
          <w:rFonts w:eastAsiaTheme="minorEastAsia"/>
          <w:b/>
          <w:bCs/>
          <w:color w:val="191811"/>
          <w:sz w:val="22"/>
          <w:szCs w:val="22"/>
          <w:lang w:val="en-US"/>
        </w:rPr>
        <w:t>W</w:t>
      </w:r>
      <w:r w:rsidR="00E86747" w:rsidRPr="00B53275">
        <w:rPr>
          <w:rFonts w:eastAsiaTheme="minorEastAsia"/>
          <w:b/>
          <w:bCs/>
          <w:color w:val="191811"/>
          <w:sz w:val="22"/>
          <w:szCs w:val="22"/>
          <w:lang w:val="en-US"/>
        </w:rPr>
        <w:t>e need a new channel model</w:t>
      </w:r>
      <w:r w:rsidR="00E86747">
        <w:rPr>
          <w:rFonts w:eastAsiaTheme="minorEastAsia"/>
          <w:b/>
          <w:bCs/>
          <w:color w:val="191811"/>
          <w:sz w:val="22"/>
          <w:szCs w:val="22"/>
          <w:lang w:val="en-US"/>
        </w:rPr>
        <w:t xml:space="preserve"> for ISAC for mono-static sensing mode</w:t>
      </w:r>
      <w:r w:rsidR="00E86747">
        <w:rPr>
          <w:rFonts w:eastAsiaTheme="minorEastAsia"/>
          <w:color w:val="191811"/>
          <w:sz w:val="22"/>
          <w:szCs w:val="22"/>
          <w:lang w:val="en-US"/>
        </w:rPr>
        <w:t xml:space="preserve">. Mono-static configuration can be deprioritized for now due to the reason mentioned in [2]. </w:t>
      </w:r>
      <w:r w:rsidR="00E86747" w:rsidRPr="00E73F3F">
        <w:rPr>
          <w:rFonts w:eastAsiaTheme="minorEastAsia"/>
          <w:b/>
          <w:bCs/>
          <w:color w:val="191811"/>
          <w:sz w:val="22"/>
          <w:szCs w:val="22"/>
          <w:lang w:val="en-US"/>
        </w:rPr>
        <w:t>If Mono-static mode needs to be considered it should be discussed separately from bi-static mode.</w:t>
      </w:r>
    </w:p>
    <w:p w14:paraId="22BBDA6E" w14:textId="77777777" w:rsidR="00856767" w:rsidRDefault="00856767" w:rsidP="00D327FF">
      <w:pPr>
        <w:autoSpaceDE w:val="0"/>
        <w:autoSpaceDN w:val="0"/>
        <w:adjustRightInd w:val="0"/>
        <w:snapToGrid/>
        <w:spacing w:after="0" w:afterAutospacing="0"/>
        <w:jc w:val="left"/>
        <w:rPr>
          <w:rFonts w:eastAsiaTheme="minorEastAsia"/>
          <w:color w:val="26240B"/>
          <w:sz w:val="22"/>
          <w:szCs w:val="22"/>
          <w:lang w:val="en-US"/>
        </w:rPr>
      </w:pPr>
    </w:p>
    <w:p w14:paraId="57C7F3B9" w14:textId="77777777" w:rsidR="00E86747" w:rsidRDefault="00D327FF" w:rsidP="00E86747">
      <w:pPr>
        <w:autoSpaceDE w:val="0"/>
        <w:autoSpaceDN w:val="0"/>
        <w:adjustRightInd w:val="0"/>
        <w:snapToGrid/>
        <w:spacing w:after="0" w:afterAutospacing="0"/>
        <w:jc w:val="left"/>
        <w:rPr>
          <w:rFonts w:eastAsiaTheme="minorEastAsia"/>
          <w:color w:val="191811"/>
          <w:sz w:val="22"/>
          <w:szCs w:val="22"/>
          <w:lang w:val="en-US"/>
        </w:rPr>
      </w:pPr>
      <w:r w:rsidRPr="00B10063">
        <w:rPr>
          <w:rFonts w:eastAsiaTheme="minorEastAsia"/>
          <w:b/>
          <w:bCs/>
          <w:color w:val="191811"/>
          <w:sz w:val="22"/>
          <w:szCs w:val="22"/>
          <w:u w:val="single"/>
          <w:lang w:val="en-US"/>
        </w:rPr>
        <w:t>Proposal 4:</w:t>
      </w:r>
      <w:r w:rsidRPr="00B10063">
        <w:rPr>
          <w:rFonts w:eastAsiaTheme="minorEastAsia"/>
          <w:color w:val="191811"/>
          <w:sz w:val="22"/>
          <w:szCs w:val="22"/>
          <w:lang w:val="en-US"/>
        </w:rPr>
        <w:t xml:space="preserve"> </w:t>
      </w:r>
      <w:r w:rsidR="00E86747">
        <w:rPr>
          <w:rFonts w:eastAsiaTheme="minorEastAsia"/>
          <w:color w:val="191811"/>
          <w:sz w:val="22"/>
          <w:szCs w:val="22"/>
          <w:lang w:val="en-US"/>
        </w:rPr>
        <w:t>Channel modeling framework for ISAC irrespective of the sensing mode (bi-static or mono-static sensing mode) and type of channel modeling methodology (stochastic, deterministic and hybrid) should contain:</w:t>
      </w:r>
    </w:p>
    <w:p w14:paraId="2CDDE968" w14:textId="77777777" w:rsidR="00E86747" w:rsidRDefault="00E86747" w:rsidP="00E86747">
      <w:pPr>
        <w:pStyle w:val="ListParagraph"/>
        <w:numPr>
          <w:ilvl w:val="0"/>
          <w:numId w:val="47"/>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Independent Environment/Background Modeling (mandatory)</w:t>
      </w:r>
    </w:p>
    <w:p w14:paraId="58501585" w14:textId="77777777" w:rsidR="00E86747" w:rsidRDefault="00E86747" w:rsidP="00E86747">
      <w:pPr>
        <w:pStyle w:val="ListParagraph"/>
        <w:numPr>
          <w:ilvl w:val="0"/>
          <w:numId w:val="47"/>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Independent sensing clusters (mandatory)</w:t>
      </w:r>
    </w:p>
    <w:p w14:paraId="135667E2" w14:textId="77777777" w:rsidR="00E86747" w:rsidRDefault="00E86747" w:rsidP="00E86747">
      <w:pPr>
        <w:pStyle w:val="ListParagraph"/>
        <w:numPr>
          <w:ilvl w:val="0"/>
          <w:numId w:val="47"/>
        </w:numPr>
        <w:autoSpaceDE w:val="0"/>
        <w:autoSpaceDN w:val="0"/>
        <w:adjustRightInd w:val="0"/>
        <w:snapToGrid/>
        <w:spacing w:after="0" w:afterAutospacing="0"/>
        <w:ind w:leftChars="0"/>
        <w:jc w:val="left"/>
        <w:rPr>
          <w:rFonts w:eastAsiaTheme="minorEastAsia"/>
          <w:color w:val="191811"/>
          <w:sz w:val="22"/>
          <w:szCs w:val="22"/>
          <w:lang w:val="en-US"/>
        </w:rPr>
      </w:pPr>
      <w:r>
        <w:rPr>
          <w:rFonts w:eastAsiaTheme="minorEastAsia"/>
          <w:color w:val="191811"/>
          <w:sz w:val="22"/>
          <w:szCs w:val="22"/>
          <w:lang w:val="en-US"/>
        </w:rPr>
        <w:t>Shared clusters (good to have)</w:t>
      </w:r>
    </w:p>
    <w:p w14:paraId="3CF79633" w14:textId="77777777"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p>
    <w:p w14:paraId="078C64DD" w14:textId="41F7DF88"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B10063">
        <w:rPr>
          <w:rFonts w:eastAsiaTheme="minorEastAsia"/>
          <w:b/>
          <w:bCs/>
          <w:color w:val="191811"/>
          <w:sz w:val="22"/>
          <w:szCs w:val="22"/>
          <w:u w:val="single"/>
          <w:lang w:val="en-US"/>
        </w:rPr>
        <w:t>Proposal 5:</w:t>
      </w:r>
      <w:r w:rsidRPr="00B10063">
        <w:rPr>
          <w:rFonts w:eastAsiaTheme="minorEastAsia"/>
          <w:color w:val="191811"/>
          <w:sz w:val="22"/>
          <w:szCs w:val="22"/>
          <w:lang w:val="en-US"/>
        </w:rPr>
        <w:t xml:space="preserve"> </w:t>
      </w:r>
      <w:r w:rsidR="00E86747">
        <w:rPr>
          <w:rFonts w:eastAsiaTheme="minorEastAsia"/>
          <w:color w:val="191811"/>
          <w:sz w:val="22"/>
          <w:szCs w:val="22"/>
          <w:lang w:val="en-US"/>
        </w:rPr>
        <w:t>Independent Environment/Background Modeling for bi-static sensing mode is the same as generating independent communication clusters. Independent communication clusters for bi-static sensing mode can be generated using 3GPP TR 38.901 [1] channel parameters for different scenarios (</w:t>
      </w:r>
      <w:proofErr w:type="spellStart"/>
      <w:r w:rsidR="00E86747">
        <w:rPr>
          <w:rFonts w:eastAsiaTheme="minorEastAsia"/>
          <w:color w:val="191811"/>
          <w:sz w:val="22"/>
          <w:szCs w:val="22"/>
          <w:lang w:val="en-US"/>
        </w:rPr>
        <w:t>UMi</w:t>
      </w:r>
      <w:proofErr w:type="spellEnd"/>
      <w:r w:rsidR="00E86747">
        <w:rPr>
          <w:rFonts w:eastAsiaTheme="minorEastAsia"/>
          <w:color w:val="191811"/>
          <w:sz w:val="22"/>
          <w:szCs w:val="22"/>
          <w:lang w:val="en-US"/>
        </w:rPr>
        <w:t>, UMa, RMa. InH and InF) and channel conditions (LOS or NLOS).</w:t>
      </w:r>
    </w:p>
    <w:p w14:paraId="4DCA1539" w14:textId="77777777"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p>
    <w:p w14:paraId="300633B3" w14:textId="5DCBF2D9" w:rsidR="00D327FF" w:rsidRPr="00B10063" w:rsidRDefault="00D327FF" w:rsidP="00D327FF">
      <w:pPr>
        <w:rPr>
          <w:sz w:val="22"/>
          <w:szCs w:val="22"/>
          <w:lang w:val="en-US" w:eastAsia="zh-CN"/>
        </w:rPr>
      </w:pPr>
      <w:r w:rsidRPr="00B10063">
        <w:rPr>
          <w:rFonts w:eastAsiaTheme="minorEastAsia"/>
          <w:b/>
          <w:bCs/>
          <w:color w:val="191811"/>
          <w:sz w:val="22"/>
          <w:szCs w:val="22"/>
          <w:u w:val="single"/>
          <w:lang w:val="en-US"/>
        </w:rPr>
        <w:t>Proposal 6:</w:t>
      </w:r>
      <w:r w:rsidRPr="00B10063">
        <w:rPr>
          <w:rFonts w:eastAsiaTheme="minorEastAsia"/>
          <w:color w:val="191811"/>
          <w:sz w:val="22"/>
          <w:szCs w:val="22"/>
          <w:lang w:val="en-US"/>
        </w:rPr>
        <w:t xml:space="preserve"> </w:t>
      </w:r>
      <w:r w:rsidR="00E86747" w:rsidRPr="008B0B96">
        <w:rPr>
          <w:rFonts w:eastAsiaTheme="minorEastAsia"/>
          <w:color w:val="191811"/>
          <w:sz w:val="22"/>
          <w:szCs w:val="22"/>
          <w:lang w:val="en-US"/>
        </w:rPr>
        <w:t xml:space="preserve">Independent Environment/Background Modeling for mono-static sensing mode needs to be done for each scenario and channel condition. </w:t>
      </w:r>
      <w:r w:rsidR="00E86747" w:rsidRPr="008B0B96">
        <w:rPr>
          <w:rStyle w:val="Strong"/>
          <w:b w:val="0"/>
          <w:bCs w:val="0"/>
          <w:sz w:val="22"/>
          <w:szCs w:val="22"/>
        </w:rPr>
        <w:t>TR 38.901 assumes separate TX and RX locations</w:t>
      </w:r>
      <w:r w:rsidR="00E86747" w:rsidRPr="008B0B96">
        <w:rPr>
          <w:sz w:val="22"/>
          <w:szCs w:val="22"/>
        </w:rPr>
        <w:t xml:space="preserve">, with a distance "d" between them. This separation leads to differences in Angle of Arrival (AOA) and Angle of Departure (AOD). On the other hand, </w:t>
      </w:r>
      <w:r w:rsidR="00E86747" w:rsidRPr="008B0B96">
        <w:rPr>
          <w:rStyle w:val="Strong"/>
          <w:b w:val="0"/>
          <w:bCs w:val="0"/>
          <w:sz w:val="22"/>
          <w:szCs w:val="22"/>
        </w:rPr>
        <w:t>Monostatic sensing, however, uses a co-located TX and RX</w:t>
      </w:r>
      <w:r w:rsidR="00E86747" w:rsidRPr="008B0B96">
        <w:rPr>
          <w:rStyle w:val="Strong"/>
          <w:sz w:val="22"/>
          <w:szCs w:val="22"/>
        </w:rPr>
        <w:t>.</w:t>
      </w:r>
      <w:r w:rsidR="00E86747" w:rsidRPr="008B0B96">
        <w:rPr>
          <w:sz w:val="22"/>
          <w:szCs w:val="22"/>
        </w:rPr>
        <w:t xml:space="preserve"> This co-location creates very similar AOA and AOD, making</w:t>
      </w:r>
      <w:r w:rsidR="00E86747">
        <w:rPr>
          <w:sz w:val="22"/>
          <w:szCs w:val="22"/>
        </w:rPr>
        <w:t xml:space="preserve"> 3GPP</w:t>
      </w:r>
      <w:r w:rsidR="00E86747" w:rsidRPr="008B0B96">
        <w:rPr>
          <w:sz w:val="22"/>
          <w:szCs w:val="22"/>
        </w:rPr>
        <w:t xml:space="preserve"> TR 38.901's model unsuitable</w:t>
      </w:r>
      <w:r w:rsidR="00E86747">
        <w:rPr>
          <w:sz w:val="22"/>
          <w:szCs w:val="22"/>
        </w:rPr>
        <w:t xml:space="preserve"> to generate the environment/background</w:t>
      </w:r>
      <w:r w:rsidR="00E86747" w:rsidRPr="008B0B96">
        <w:rPr>
          <w:sz w:val="22"/>
          <w:szCs w:val="22"/>
        </w:rPr>
        <w:t>.</w:t>
      </w:r>
    </w:p>
    <w:p w14:paraId="3862C33D" w14:textId="7FCDE442"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D327FF">
        <w:rPr>
          <w:rFonts w:eastAsiaTheme="minorEastAsia"/>
          <w:b/>
          <w:bCs/>
          <w:color w:val="26240B"/>
          <w:sz w:val="22"/>
          <w:szCs w:val="22"/>
          <w:u w:val="single"/>
          <w:lang w:val="en-US"/>
        </w:rPr>
        <w:t>Proposal 7:</w:t>
      </w:r>
      <w:r w:rsidRPr="00B10063">
        <w:rPr>
          <w:rFonts w:eastAsiaTheme="minorEastAsia"/>
          <w:color w:val="26240B"/>
          <w:sz w:val="22"/>
          <w:szCs w:val="22"/>
          <w:lang w:val="en-US"/>
        </w:rPr>
        <w:t xml:space="preserve"> </w:t>
      </w:r>
      <w:r w:rsidR="00E86747">
        <w:rPr>
          <w:rFonts w:eastAsiaTheme="minorEastAsia"/>
          <w:color w:val="191811"/>
          <w:sz w:val="22"/>
          <w:szCs w:val="22"/>
          <w:lang w:val="en-US"/>
        </w:rPr>
        <w:t>Sensing targets can be modeled using a single point or multi point model.</w:t>
      </w:r>
    </w:p>
    <w:p w14:paraId="4FD39BE3" w14:textId="77777777" w:rsidR="00E86747" w:rsidRPr="00E86747" w:rsidRDefault="00E86747" w:rsidP="00D327FF">
      <w:pPr>
        <w:autoSpaceDE w:val="0"/>
        <w:autoSpaceDN w:val="0"/>
        <w:adjustRightInd w:val="0"/>
        <w:snapToGrid/>
        <w:spacing w:after="0" w:afterAutospacing="0"/>
        <w:jc w:val="left"/>
        <w:rPr>
          <w:rFonts w:eastAsiaTheme="minorEastAsia"/>
          <w:color w:val="191811"/>
          <w:sz w:val="22"/>
          <w:szCs w:val="22"/>
          <w:lang w:val="en-US"/>
        </w:rPr>
      </w:pPr>
    </w:p>
    <w:p w14:paraId="3FE8D85F" w14:textId="7F41917E" w:rsidR="00D327FF" w:rsidRDefault="00D327FF" w:rsidP="00D327FF">
      <w:pPr>
        <w:autoSpaceDE w:val="0"/>
        <w:autoSpaceDN w:val="0"/>
        <w:adjustRightInd w:val="0"/>
        <w:snapToGrid/>
        <w:spacing w:after="0" w:afterAutospacing="0"/>
        <w:jc w:val="left"/>
        <w:rPr>
          <w:rFonts w:eastAsiaTheme="minorEastAsia"/>
          <w:color w:val="191811"/>
          <w:sz w:val="22"/>
          <w:szCs w:val="22"/>
          <w:lang w:val="en-US"/>
        </w:rPr>
      </w:pPr>
      <w:r w:rsidRPr="00D327FF">
        <w:rPr>
          <w:rFonts w:eastAsiaTheme="minorEastAsia"/>
          <w:b/>
          <w:bCs/>
          <w:color w:val="26240B"/>
          <w:sz w:val="22"/>
          <w:szCs w:val="22"/>
          <w:u w:val="single"/>
          <w:lang w:val="en-US"/>
        </w:rPr>
        <w:t>Proposal 8:</w:t>
      </w:r>
      <w:r w:rsidRPr="00B10063">
        <w:rPr>
          <w:rFonts w:eastAsiaTheme="minorEastAsia"/>
          <w:color w:val="26240B"/>
          <w:sz w:val="22"/>
          <w:szCs w:val="22"/>
          <w:lang w:val="en-US"/>
        </w:rPr>
        <w:t xml:space="preserve"> </w:t>
      </w:r>
      <w:r w:rsidR="00E86747">
        <w:rPr>
          <w:rFonts w:eastAsiaTheme="minorEastAsia"/>
          <w:color w:val="191811"/>
          <w:sz w:val="22"/>
          <w:szCs w:val="22"/>
          <w:lang w:val="en-US"/>
        </w:rPr>
        <w:t>The Shared Clusters must be jointly generated for communication and sensing channels. It can be modeled using Delay Spread (DS), Angular Spread (AS), and Sharing Degree (SD) [3].</w:t>
      </w:r>
    </w:p>
    <w:p w14:paraId="2FDD9F37" w14:textId="77777777" w:rsidR="00E86747" w:rsidRDefault="00E86747" w:rsidP="00D327FF">
      <w:pPr>
        <w:autoSpaceDE w:val="0"/>
        <w:autoSpaceDN w:val="0"/>
        <w:adjustRightInd w:val="0"/>
        <w:snapToGrid/>
        <w:spacing w:after="0" w:afterAutospacing="0"/>
        <w:jc w:val="left"/>
        <w:rPr>
          <w:rFonts w:eastAsiaTheme="minorEastAsia"/>
          <w:color w:val="191811"/>
          <w:sz w:val="22"/>
          <w:szCs w:val="22"/>
          <w:lang w:val="en-US"/>
        </w:rPr>
      </w:pPr>
    </w:p>
    <w:p w14:paraId="031A73D7" w14:textId="18638D58" w:rsidR="00E86747" w:rsidRDefault="00E86747" w:rsidP="00F31A39">
      <w:pPr>
        <w:spacing w:before="120" w:after="120" w:afterAutospacing="0" w:line="276" w:lineRule="auto"/>
        <w:rPr>
          <w:rFonts w:eastAsiaTheme="minorEastAsia"/>
          <w:sz w:val="22"/>
          <w:szCs w:val="22"/>
          <w:lang w:val="en-US"/>
        </w:rPr>
      </w:pPr>
      <w:r w:rsidRPr="00E86747">
        <w:rPr>
          <w:rFonts w:eastAsiaTheme="minorEastAsia"/>
          <w:b/>
          <w:bCs/>
          <w:color w:val="191811"/>
          <w:sz w:val="22"/>
          <w:szCs w:val="22"/>
          <w:u w:val="single"/>
          <w:lang w:val="en-US"/>
        </w:rPr>
        <w:t>Proposal 9:</w:t>
      </w:r>
      <w:r>
        <w:rPr>
          <w:rFonts w:eastAsiaTheme="minorEastAsia"/>
          <w:b/>
          <w:bCs/>
          <w:color w:val="191811"/>
          <w:sz w:val="22"/>
          <w:szCs w:val="22"/>
          <w:lang w:val="en-US"/>
        </w:rPr>
        <w:t xml:space="preserve"> </w:t>
      </w:r>
      <w:r w:rsidR="00F31A39" w:rsidRPr="00D910CF">
        <w:rPr>
          <w:rFonts w:eastAsiaTheme="minorEastAsia"/>
          <w:sz w:val="22"/>
          <w:szCs w:val="22"/>
          <w:lang w:val="en-US"/>
        </w:rPr>
        <w:t>After prioritizing the use cases</w:t>
      </w:r>
      <w:r w:rsidR="00F31A39">
        <w:rPr>
          <w:rFonts w:eastAsiaTheme="minorEastAsia"/>
          <w:sz w:val="22"/>
          <w:szCs w:val="22"/>
          <w:lang w:val="en-US"/>
        </w:rPr>
        <w:t xml:space="preserve">, desired sensing mode and frequency of interest for a particular use case, </w:t>
      </w:r>
      <w:r w:rsidR="00F31A39" w:rsidRPr="00D910CF">
        <w:rPr>
          <w:rFonts w:eastAsiaTheme="minorEastAsia"/>
          <w:sz w:val="22"/>
          <w:szCs w:val="22"/>
          <w:lang w:val="en-US"/>
        </w:rPr>
        <w:t xml:space="preserve">select a small subset of most </w:t>
      </w:r>
      <w:r w:rsidR="00F31A39">
        <w:rPr>
          <w:rFonts w:eastAsiaTheme="minorEastAsia"/>
          <w:sz w:val="22"/>
          <w:szCs w:val="22"/>
          <w:lang w:val="en-US"/>
        </w:rPr>
        <w:t>commonly found/</w:t>
      </w:r>
      <w:r w:rsidR="00F31A39" w:rsidRPr="00D910CF">
        <w:rPr>
          <w:rFonts w:eastAsiaTheme="minorEastAsia"/>
          <w:sz w:val="22"/>
          <w:szCs w:val="22"/>
          <w:lang w:val="en-US"/>
        </w:rPr>
        <w:t xml:space="preserve">used </w:t>
      </w:r>
      <w:r w:rsidR="00F31A39">
        <w:rPr>
          <w:rFonts w:eastAsiaTheme="minorEastAsia"/>
          <w:sz w:val="22"/>
          <w:szCs w:val="22"/>
          <w:lang w:val="en-US"/>
        </w:rPr>
        <w:t>targets</w:t>
      </w:r>
      <w:r w:rsidR="00F31A39" w:rsidRPr="00D910CF">
        <w:rPr>
          <w:rFonts w:eastAsiaTheme="minorEastAsia"/>
          <w:sz w:val="22"/>
          <w:szCs w:val="22"/>
          <w:lang w:val="en-US"/>
        </w:rPr>
        <w:t xml:space="preserve"> for </w:t>
      </w:r>
      <w:r w:rsidR="00F31A39">
        <w:rPr>
          <w:rFonts w:eastAsiaTheme="minorEastAsia"/>
          <w:sz w:val="22"/>
          <w:szCs w:val="22"/>
          <w:lang w:val="en-US"/>
        </w:rPr>
        <w:t>each</w:t>
      </w:r>
      <w:r w:rsidR="00F31A39" w:rsidRPr="00D910CF">
        <w:rPr>
          <w:rFonts w:eastAsiaTheme="minorEastAsia"/>
          <w:sz w:val="22"/>
          <w:szCs w:val="22"/>
          <w:lang w:val="en-US"/>
        </w:rPr>
        <w:t xml:space="preserve"> use case and create a model of the sensing target. </w:t>
      </w:r>
    </w:p>
    <w:p w14:paraId="0F7D8D89" w14:textId="03312ABA" w:rsidR="00E86747" w:rsidRPr="00E73F3F" w:rsidRDefault="00E86747" w:rsidP="00E73F3F">
      <w:pPr>
        <w:spacing w:before="120" w:after="120" w:afterAutospacing="0" w:line="276" w:lineRule="auto"/>
        <w:rPr>
          <w:rFonts w:eastAsiaTheme="minorEastAsia"/>
          <w:sz w:val="22"/>
          <w:szCs w:val="22"/>
          <w:lang w:val="en-US"/>
        </w:rPr>
      </w:pPr>
      <w:r w:rsidRPr="00E86747">
        <w:rPr>
          <w:rFonts w:eastAsiaTheme="minorEastAsia"/>
          <w:b/>
          <w:bCs/>
          <w:sz w:val="22"/>
          <w:szCs w:val="22"/>
          <w:u w:val="single"/>
          <w:lang w:val="en-US"/>
        </w:rPr>
        <w:t>Proposal 10:</w:t>
      </w:r>
      <w:r>
        <w:rPr>
          <w:rFonts w:eastAsiaTheme="minorEastAsia"/>
          <w:sz w:val="22"/>
          <w:szCs w:val="22"/>
          <w:lang w:val="en-US"/>
        </w:rPr>
        <w:t xml:space="preserve"> </w:t>
      </w:r>
      <w:r w:rsidR="00E73F3F">
        <w:rPr>
          <w:rFonts w:eastAsiaTheme="minorEastAsia"/>
          <w:sz w:val="22"/>
          <w:szCs w:val="22"/>
          <w:lang w:val="en-US"/>
        </w:rPr>
        <w:t xml:space="preserve">Depending on the use case, a target can be modelled using a </w:t>
      </w:r>
      <w:r w:rsidR="00E73F3F" w:rsidRPr="00D910CF">
        <w:rPr>
          <w:rFonts w:eastAsiaTheme="minorEastAsia"/>
          <w:sz w:val="22"/>
          <w:szCs w:val="22"/>
          <w:lang w:val="en-US"/>
        </w:rPr>
        <w:t xml:space="preserve">single point model or </w:t>
      </w:r>
      <w:r w:rsidR="00E73F3F">
        <w:rPr>
          <w:rFonts w:eastAsiaTheme="minorEastAsia"/>
          <w:sz w:val="22"/>
          <w:szCs w:val="22"/>
          <w:lang w:val="en-US"/>
        </w:rPr>
        <w:t xml:space="preserve">a </w:t>
      </w:r>
      <w:r w:rsidR="00E73F3F" w:rsidRPr="00D910CF">
        <w:rPr>
          <w:rFonts w:eastAsiaTheme="minorEastAsia"/>
          <w:sz w:val="22"/>
          <w:szCs w:val="22"/>
          <w:lang w:val="en-US"/>
        </w:rPr>
        <w:t xml:space="preserve">multi-point model. For instance, modeling humans as targets using a single point model will be much less accurate for </w:t>
      </w:r>
      <w:r w:rsidR="00E73F3F">
        <w:rPr>
          <w:rFonts w:eastAsiaTheme="minorEastAsia"/>
          <w:sz w:val="22"/>
          <w:szCs w:val="22"/>
          <w:lang w:val="en-US"/>
        </w:rPr>
        <w:t xml:space="preserve">human </w:t>
      </w:r>
      <w:r w:rsidR="00E73F3F" w:rsidRPr="00D910CF">
        <w:rPr>
          <w:rFonts w:eastAsiaTheme="minorEastAsia"/>
          <w:sz w:val="22"/>
          <w:szCs w:val="22"/>
          <w:lang w:val="en-US"/>
        </w:rPr>
        <w:lastRenderedPageBreak/>
        <w:t xml:space="preserve">gesture recognition </w:t>
      </w:r>
      <w:r w:rsidR="00E73F3F">
        <w:rPr>
          <w:rFonts w:eastAsiaTheme="minorEastAsia"/>
          <w:sz w:val="22"/>
          <w:szCs w:val="22"/>
          <w:lang w:val="en-US"/>
        </w:rPr>
        <w:t xml:space="preserve">use case </w:t>
      </w:r>
      <w:r w:rsidR="00E73F3F" w:rsidRPr="00D910CF">
        <w:rPr>
          <w:rFonts w:eastAsiaTheme="minorEastAsia"/>
          <w:sz w:val="22"/>
          <w:szCs w:val="22"/>
          <w:lang w:val="en-US"/>
        </w:rPr>
        <w:t xml:space="preserve">but a single point model might be sufficient to </w:t>
      </w:r>
      <w:r w:rsidR="00E73F3F">
        <w:rPr>
          <w:rFonts w:eastAsiaTheme="minorEastAsia"/>
          <w:sz w:val="22"/>
          <w:szCs w:val="22"/>
          <w:lang w:val="en-US"/>
        </w:rPr>
        <w:t xml:space="preserve">for the use case to </w:t>
      </w:r>
      <w:r w:rsidR="00E73F3F" w:rsidRPr="00D910CF">
        <w:rPr>
          <w:rFonts w:eastAsiaTheme="minorEastAsia"/>
          <w:sz w:val="22"/>
          <w:szCs w:val="22"/>
          <w:lang w:val="en-US"/>
        </w:rPr>
        <w:t>detect the presence of humans.</w:t>
      </w:r>
    </w:p>
    <w:p w14:paraId="20EBC92B" w14:textId="03A48DF1" w:rsidR="00E86747" w:rsidRPr="00E73F3F" w:rsidRDefault="00E86747" w:rsidP="00E73F3F">
      <w:pPr>
        <w:spacing w:before="120" w:after="120" w:afterAutospacing="0" w:line="276" w:lineRule="auto"/>
        <w:rPr>
          <w:rFonts w:eastAsiaTheme="minorEastAsia"/>
          <w:sz w:val="22"/>
          <w:szCs w:val="22"/>
          <w:lang w:val="en-US"/>
        </w:rPr>
      </w:pPr>
      <w:r w:rsidRPr="00E86747">
        <w:rPr>
          <w:b/>
          <w:bCs/>
          <w:u w:val="single"/>
          <w:lang w:val="en-US" w:eastAsia="zh-CN"/>
        </w:rPr>
        <w:t>Proposal 11:</w:t>
      </w:r>
      <w:r>
        <w:rPr>
          <w:lang w:val="en-US" w:eastAsia="zh-CN"/>
        </w:rPr>
        <w:t xml:space="preserve"> </w:t>
      </w:r>
      <w:r w:rsidR="00E73F3F">
        <w:rPr>
          <w:rFonts w:eastAsiaTheme="minorEastAsia"/>
          <w:sz w:val="22"/>
          <w:szCs w:val="22"/>
          <w:lang w:val="en-US"/>
        </w:rPr>
        <w:t xml:space="preserve">In a single point model, the single point represents the entire sensing cluster. Whereas in the multi-point model we may extract “Key” points from the target. The identification/generation of “Key” points will depend on the target. Each “Key” point must be related to the other “Key” points for a given target and all the “Key” points put together may represent the shape of the target. </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78EB5E3C" w14:textId="35CC5D14" w:rsidR="00786DF2" w:rsidRPr="00786DF2" w:rsidRDefault="00786DF2" w:rsidP="00786DF2">
      <w:pPr>
        <w:pStyle w:val="textintend2"/>
        <w:widowControl w:val="0"/>
        <w:numPr>
          <w:ilvl w:val="0"/>
          <w:numId w:val="0"/>
        </w:numPr>
        <w:spacing w:after="0"/>
        <w:ind w:left="420" w:hanging="420"/>
        <w:rPr>
          <w:bCs/>
          <w:sz w:val="22"/>
          <w:szCs w:val="22"/>
          <w:lang w:eastAsia="ja-JP"/>
        </w:rPr>
      </w:pPr>
      <w:r>
        <w:rPr>
          <w:rFonts w:eastAsiaTheme="minorEastAsia"/>
          <w:color w:val="26240B"/>
          <w:sz w:val="22"/>
          <w:szCs w:val="22"/>
        </w:rPr>
        <w:t xml:space="preserve">[1] </w:t>
      </w:r>
      <w:r w:rsidRPr="00786DF2">
        <w:rPr>
          <w:rFonts w:eastAsiaTheme="minorEastAsia"/>
          <w:color w:val="26240B"/>
          <w:sz w:val="22"/>
          <w:szCs w:val="22"/>
        </w:rPr>
        <w:t>3GPP, “Study on channel model for frequency spectrum from 0.5 to 100 GHz,” TR 38.901.</w:t>
      </w:r>
    </w:p>
    <w:p w14:paraId="643A657A" w14:textId="36D56916" w:rsidR="00580E4F" w:rsidRPr="00786DF2" w:rsidRDefault="00786DF2" w:rsidP="00786DF2">
      <w:pPr>
        <w:autoSpaceDE w:val="0"/>
        <w:autoSpaceDN w:val="0"/>
        <w:adjustRightInd w:val="0"/>
        <w:snapToGrid/>
        <w:spacing w:after="0" w:afterAutospacing="0"/>
        <w:jc w:val="left"/>
        <w:rPr>
          <w:rFonts w:eastAsiaTheme="minorEastAsia"/>
          <w:color w:val="0563C2"/>
          <w:sz w:val="22"/>
          <w:szCs w:val="22"/>
          <w:lang w:val="en-US"/>
        </w:rPr>
      </w:pPr>
      <w:r w:rsidRPr="00786DF2">
        <w:rPr>
          <w:rFonts w:eastAsiaTheme="minorEastAsia"/>
          <w:color w:val="26240B"/>
          <w:sz w:val="22"/>
          <w:szCs w:val="22"/>
          <w:lang w:val="en-US"/>
        </w:rPr>
        <w:t xml:space="preserve">[2] </w:t>
      </w:r>
      <w:r w:rsidR="00E86747" w:rsidRPr="00786DF2">
        <w:rPr>
          <w:rFonts w:eastAsiaTheme="minorEastAsia"/>
          <w:color w:val="26240B"/>
          <w:sz w:val="22"/>
          <w:szCs w:val="22"/>
          <w:lang w:val="en-US"/>
        </w:rPr>
        <w:t>RP-232751 RAN 102, ‘On ISAC’, Ericsson.</w:t>
      </w:r>
    </w:p>
    <w:p w14:paraId="77BDAA01" w14:textId="7DF5EB2F" w:rsidR="00786DF2" w:rsidRP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r w:rsidRPr="00786DF2">
        <w:rPr>
          <w:rFonts w:eastAsiaTheme="minorEastAsia"/>
          <w:color w:val="0D0D0D" w:themeColor="text1" w:themeTint="F2"/>
          <w:sz w:val="22"/>
          <w:szCs w:val="22"/>
          <w:lang w:val="en-US"/>
        </w:rPr>
        <w:t>[3]</w:t>
      </w:r>
      <w:r w:rsidRPr="00786DF2">
        <w:rPr>
          <w:rFonts w:eastAsiaTheme="minorEastAsia"/>
          <w:color w:val="0563C2"/>
          <w:sz w:val="22"/>
          <w:szCs w:val="22"/>
          <w:lang w:val="en-US"/>
        </w:rPr>
        <w:t xml:space="preserve"> </w:t>
      </w:r>
      <w:r w:rsidR="00E86747">
        <w:t xml:space="preserve">Liu, Y., Zhang, J., Zhang, Y., Yuan, Z., &amp; Liu, G. (2022). A Shared Cluster-based Stochastic Channel Model for Joint Communication and Sensing Systems. </w:t>
      </w:r>
      <w:proofErr w:type="spellStart"/>
      <w:r w:rsidR="00E86747">
        <w:rPr>
          <w:i/>
          <w:iCs/>
        </w:rPr>
        <w:t>arXiv</w:t>
      </w:r>
      <w:proofErr w:type="spellEnd"/>
      <w:r w:rsidR="00E86747">
        <w:rPr>
          <w:i/>
          <w:iCs/>
        </w:rPr>
        <w:t xml:space="preserve"> preprint arXiv:2211.06615</w:t>
      </w:r>
      <w:r w:rsidR="00E86747">
        <w:t xml:space="preserve">. </w:t>
      </w:r>
      <w:hyperlink r:id="rId8" w:history="1">
        <w:r w:rsidR="00E86747" w:rsidRPr="0045736F">
          <w:rPr>
            <w:rStyle w:val="Hyperlink"/>
          </w:rPr>
          <w:t>https://arxiv.org/abs/2211.06615</w:t>
        </w:r>
      </w:hyperlink>
      <w:r w:rsidR="00E86747">
        <w:t xml:space="preserve"> </w:t>
      </w:r>
    </w:p>
    <w:sectPr w:rsidR="00786DF2" w:rsidRPr="00786DF2" w:rsidSect="00186769">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673A" w14:textId="77777777" w:rsidR="00186769" w:rsidRDefault="00186769">
      <w:r>
        <w:separator/>
      </w:r>
    </w:p>
  </w:endnote>
  <w:endnote w:type="continuationSeparator" w:id="0">
    <w:p w14:paraId="64BD78CE" w14:textId="77777777" w:rsidR="00186769" w:rsidRDefault="00186769">
      <w:r>
        <w:continuationSeparator/>
      </w:r>
    </w:p>
  </w:endnote>
  <w:endnote w:type="continuationNotice" w:id="1">
    <w:p w14:paraId="7C03F3E0" w14:textId="77777777" w:rsidR="00186769" w:rsidRDefault="00186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231D" w14:textId="77777777" w:rsidR="00186769" w:rsidRDefault="00186769">
      <w:r>
        <w:separator/>
      </w:r>
    </w:p>
  </w:footnote>
  <w:footnote w:type="continuationSeparator" w:id="0">
    <w:p w14:paraId="2BEE9345" w14:textId="77777777" w:rsidR="00186769" w:rsidRDefault="00186769">
      <w:r>
        <w:continuationSeparator/>
      </w:r>
    </w:p>
  </w:footnote>
  <w:footnote w:type="continuationNotice" w:id="1">
    <w:p w14:paraId="300AA2AC" w14:textId="77777777" w:rsidR="00186769" w:rsidRDefault="00186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01CAB"/>
    <w:multiLevelType w:val="hybridMultilevel"/>
    <w:tmpl w:val="631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B5B562F"/>
    <w:multiLevelType w:val="hybridMultilevel"/>
    <w:tmpl w:val="FE70D3EC"/>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00BA"/>
    <w:multiLevelType w:val="hybridMultilevel"/>
    <w:tmpl w:val="534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B1B1E"/>
    <w:multiLevelType w:val="hybridMultilevel"/>
    <w:tmpl w:val="FD96FF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FA6AD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4132B6"/>
    <w:multiLevelType w:val="hybridMultilevel"/>
    <w:tmpl w:val="BD3AD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B1893"/>
    <w:multiLevelType w:val="multilevel"/>
    <w:tmpl w:val="D5D4D9FE"/>
    <w:lvl w:ilvl="0">
      <w:start w:val="3"/>
      <w:numFmt w:val="decimal"/>
      <w:lvlText w:val="%1"/>
      <w:lvlJc w:val="left"/>
      <w:pPr>
        <w:ind w:left="460" w:hanging="4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3A4309"/>
    <w:multiLevelType w:val="hybridMultilevel"/>
    <w:tmpl w:val="9B98BC60"/>
    <w:lvl w:ilvl="0" w:tplc="8E4EB61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13B37"/>
    <w:multiLevelType w:val="hybridMultilevel"/>
    <w:tmpl w:val="B2D2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A906F5"/>
    <w:multiLevelType w:val="hybridMultilevel"/>
    <w:tmpl w:val="5DF0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316E9"/>
    <w:multiLevelType w:val="hybridMultilevel"/>
    <w:tmpl w:val="C3588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7F52E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3570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7902C8"/>
    <w:multiLevelType w:val="hybridMultilevel"/>
    <w:tmpl w:val="BD3ADF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39"/>
  </w:num>
  <w:num w:numId="2" w16cid:durableId="24448087">
    <w:abstractNumId w:val="5"/>
  </w:num>
  <w:num w:numId="3" w16cid:durableId="1008018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2"/>
  </w:num>
  <w:num w:numId="5" w16cid:durableId="846208585">
    <w:abstractNumId w:val="26"/>
  </w:num>
  <w:num w:numId="6" w16cid:durableId="91829759">
    <w:abstractNumId w:val="28"/>
  </w:num>
  <w:num w:numId="7" w16cid:durableId="1154877211">
    <w:abstractNumId w:val="23"/>
  </w:num>
  <w:num w:numId="8" w16cid:durableId="321782556">
    <w:abstractNumId w:val="3"/>
  </w:num>
  <w:num w:numId="9" w16cid:durableId="1159426595">
    <w:abstractNumId w:val="44"/>
  </w:num>
  <w:num w:numId="10" w16cid:durableId="942692334">
    <w:abstractNumId w:val="22"/>
  </w:num>
  <w:num w:numId="11" w16cid:durableId="1159467531">
    <w:abstractNumId w:val="1"/>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0"/>
  </w:num>
  <w:num w:numId="14" w16cid:durableId="368839530">
    <w:abstractNumId w:val="0"/>
  </w:num>
  <w:num w:numId="15" w16cid:durableId="941456254">
    <w:abstractNumId w:val="20"/>
  </w:num>
  <w:num w:numId="16" w16cid:durableId="1091123367">
    <w:abstractNumId w:val="16"/>
  </w:num>
  <w:num w:numId="17" w16cid:durableId="1131244769">
    <w:abstractNumId w:val="14"/>
  </w:num>
  <w:num w:numId="18" w16cid:durableId="1831558352">
    <w:abstractNumId w:val="38"/>
  </w:num>
  <w:num w:numId="19" w16cid:durableId="491605568">
    <w:abstractNumId w:val="25"/>
  </w:num>
  <w:num w:numId="20" w16cid:durableId="2123258293">
    <w:abstractNumId w:val="19"/>
  </w:num>
  <w:num w:numId="21" w16cid:durableId="528227147">
    <w:abstractNumId w:val="12"/>
  </w:num>
  <w:num w:numId="22" w16cid:durableId="284973504">
    <w:abstractNumId w:val="43"/>
  </w:num>
  <w:num w:numId="23" w16cid:durableId="350567593">
    <w:abstractNumId w:val="13"/>
  </w:num>
  <w:num w:numId="24" w16cid:durableId="1186867124">
    <w:abstractNumId w:val="39"/>
  </w:num>
  <w:num w:numId="25" w16cid:durableId="633409201">
    <w:abstractNumId w:val="35"/>
  </w:num>
  <w:num w:numId="26" w16cid:durableId="1988122386">
    <w:abstractNumId w:val="6"/>
  </w:num>
  <w:num w:numId="27" w16cid:durableId="670985947">
    <w:abstractNumId w:val="9"/>
  </w:num>
  <w:num w:numId="28" w16cid:durableId="1709332217">
    <w:abstractNumId w:val="10"/>
  </w:num>
  <w:num w:numId="29" w16cid:durableId="757562715">
    <w:abstractNumId w:val="33"/>
  </w:num>
  <w:num w:numId="30" w16cid:durableId="463816277">
    <w:abstractNumId w:val="40"/>
  </w:num>
  <w:num w:numId="31" w16cid:durableId="14813804">
    <w:abstractNumId w:val="36"/>
  </w:num>
  <w:num w:numId="32" w16cid:durableId="934021400">
    <w:abstractNumId w:val="2"/>
  </w:num>
  <w:num w:numId="33" w16cid:durableId="903249700">
    <w:abstractNumId w:val="31"/>
  </w:num>
  <w:num w:numId="34" w16cid:durableId="1396010291">
    <w:abstractNumId w:val="8"/>
  </w:num>
  <w:num w:numId="35" w16cid:durableId="188685970">
    <w:abstractNumId w:val="4"/>
  </w:num>
  <w:num w:numId="36" w16cid:durableId="673150706">
    <w:abstractNumId w:val="37"/>
  </w:num>
  <w:num w:numId="37" w16cid:durableId="580331083">
    <w:abstractNumId w:val="24"/>
  </w:num>
  <w:num w:numId="38" w16cid:durableId="1031686977">
    <w:abstractNumId w:val="27"/>
  </w:num>
  <w:num w:numId="39" w16cid:durableId="613681698">
    <w:abstractNumId w:val="32"/>
  </w:num>
  <w:num w:numId="40" w16cid:durableId="459423405">
    <w:abstractNumId w:val="15"/>
  </w:num>
  <w:num w:numId="41" w16cid:durableId="305428044">
    <w:abstractNumId w:val="7"/>
  </w:num>
  <w:num w:numId="42" w16cid:durableId="44986589">
    <w:abstractNumId w:val="34"/>
  </w:num>
  <w:num w:numId="43" w16cid:durableId="121580487">
    <w:abstractNumId w:val="11"/>
  </w:num>
  <w:num w:numId="44" w16cid:durableId="1395658815">
    <w:abstractNumId w:val="18"/>
  </w:num>
  <w:num w:numId="45" w16cid:durableId="1309239688">
    <w:abstractNumId w:val="17"/>
  </w:num>
  <w:num w:numId="46" w16cid:durableId="1859193944">
    <w:abstractNumId w:val="21"/>
  </w:num>
  <w:num w:numId="47" w16cid:durableId="1699693010">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5F"/>
    <w:rsid w:val="000725FD"/>
    <w:rsid w:val="00072843"/>
    <w:rsid w:val="00072A1F"/>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73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8A1"/>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BB2"/>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7A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769"/>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860"/>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9E2"/>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25"/>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DA9"/>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89A"/>
    <w:rsid w:val="002E690E"/>
    <w:rsid w:val="002E6DF3"/>
    <w:rsid w:val="002E7664"/>
    <w:rsid w:val="002E76D6"/>
    <w:rsid w:val="002E7B8A"/>
    <w:rsid w:val="002E7C9E"/>
    <w:rsid w:val="002E7D07"/>
    <w:rsid w:val="002E7DD4"/>
    <w:rsid w:val="002E7E5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A7FA1"/>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9F7"/>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B0"/>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08AD"/>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7D9"/>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87A"/>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91B"/>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BE5"/>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1D"/>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A9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767"/>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B96"/>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0BC"/>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D28"/>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6"/>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19E5"/>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55B"/>
    <w:rsid w:val="00AF66EC"/>
    <w:rsid w:val="00AF682F"/>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D2"/>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A71"/>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275"/>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56"/>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0F"/>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7FF"/>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0B7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C5B"/>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0CF"/>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25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40"/>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0BD"/>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B90"/>
    <w:rsid w:val="00E70C6E"/>
    <w:rsid w:val="00E70EE4"/>
    <w:rsid w:val="00E71034"/>
    <w:rsid w:val="00E7137E"/>
    <w:rsid w:val="00E71799"/>
    <w:rsid w:val="00E71969"/>
    <w:rsid w:val="00E71DEB"/>
    <w:rsid w:val="00E71E05"/>
    <w:rsid w:val="00E71E1B"/>
    <w:rsid w:val="00E7200C"/>
    <w:rsid w:val="00E72386"/>
    <w:rsid w:val="00E727C7"/>
    <w:rsid w:val="00E727E7"/>
    <w:rsid w:val="00E72842"/>
    <w:rsid w:val="00E72A38"/>
    <w:rsid w:val="00E73139"/>
    <w:rsid w:val="00E7357F"/>
    <w:rsid w:val="00E73E6A"/>
    <w:rsid w:val="00E73F3F"/>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6B2"/>
    <w:rsid w:val="00E77750"/>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747"/>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E45"/>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4D7"/>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01E"/>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39"/>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80A"/>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EA9"/>
    <w:rsid w:val="00FC104F"/>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DF2"/>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xiv.org/abs/2211.066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5</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 Labs)</cp:lastModifiedBy>
  <cp:revision>433</cp:revision>
  <cp:lastPrinted>2019-03-18T22:48:00Z</cp:lastPrinted>
  <dcterms:created xsi:type="dcterms:W3CDTF">2023-11-03T03:14:00Z</dcterms:created>
  <dcterms:modified xsi:type="dcterms:W3CDTF">2024-02-16T17:12:00Z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