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0BD8" w14:textId="19F0097A" w:rsidR="00EE4FE2" w:rsidRDefault="00EE4FE2" w:rsidP="00EE4FE2">
      <w:pPr>
        <w:pStyle w:val="a5"/>
        <w:tabs>
          <w:tab w:val="left" w:pos="1800"/>
        </w:tabs>
        <w:ind w:left="1800" w:hanging="1800"/>
        <w:rPr>
          <w:rFonts w:eastAsia="宋体"/>
          <w:bCs/>
          <w:sz w:val="22"/>
          <w:lang w:val="en-GB" w:eastAsia="zh-CN"/>
        </w:rPr>
      </w:pPr>
      <w:r>
        <w:rPr>
          <w:rFonts w:eastAsia="宋体"/>
          <w:bCs/>
          <w:sz w:val="22"/>
          <w:lang w:val="en-GB" w:eastAsia="zh-CN"/>
        </w:rPr>
        <w:t>3GPP TSG RAN WG1 #11</w:t>
      </w:r>
      <w:r w:rsidR="000E59C2">
        <w:rPr>
          <w:rFonts w:eastAsia="宋体"/>
          <w:bCs/>
          <w:sz w:val="22"/>
          <w:lang w:val="en-GB" w:eastAsia="zh-CN"/>
        </w:rPr>
        <w:t>6</w:t>
      </w:r>
      <w:r>
        <w:rPr>
          <w:rFonts w:eastAsia="宋体"/>
          <w:bCs/>
          <w:sz w:val="22"/>
          <w:lang w:val="en-GB" w:eastAsia="zh-CN"/>
        </w:rPr>
        <w:tab/>
      </w:r>
      <w:r>
        <w:rPr>
          <w:rFonts w:eastAsia="宋体"/>
          <w:bCs/>
          <w:sz w:val="22"/>
          <w:lang w:val="en-GB" w:eastAsia="zh-CN"/>
        </w:rPr>
        <w:tab/>
      </w:r>
      <w:r w:rsidRPr="00241C0F">
        <w:rPr>
          <w:rFonts w:eastAsia="宋体"/>
          <w:bCs/>
          <w:sz w:val="22"/>
          <w:lang w:val="en-GB" w:eastAsia="zh-CN"/>
        </w:rPr>
        <w:t>R1-2</w:t>
      </w:r>
      <w:r w:rsidR="00CE2039">
        <w:rPr>
          <w:rFonts w:eastAsia="宋体"/>
          <w:bCs/>
          <w:sz w:val="22"/>
          <w:lang w:val="en-GB" w:eastAsia="zh-CN"/>
        </w:rPr>
        <w:t>4</w:t>
      </w:r>
      <w:r w:rsidR="00184787">
        <w:rPr>
          <w:rFonts w:eastAsia="宋体"/>
          <w:bCs/>
          <w:sz w:val="22"/>
          <w:lang w:val="en-GB" w:eastAsia="zh-CN"/>
        </w:rPr>
        <w:t>00624</w:t>
      </w:r>
    </w:p>
    <w:p w14:paraId="65580D25" w14:textId="67D61A74" w:rsidR="000E59C2" w:rsidRPr="000E59C2" w:rsidRDefault="000E59C2" w:rsidP="000E59C2">
      <w:pPr>
        <w:pStyle w:val="a5"/>
        <w:tabs>
          <w:tab w:val="left" w:pos="1800"/>
        </w:tabs>
        <w:ind w:left="1800" w:hanging="1800"/>
        <w:rPr>
          <w:rFonts w:eastAsia="宋体"/>
          <w:bCs/>
          <w:sz w:val="22"/>
          <w:lang w:val="en-GB" w:eastAsia="zh-CN"/>
        </w:rPr>
      </w:pPr>
      <w:r w:rsidRPr="000E59C2">
        <w:rPr>
          <w:rFonts w:eastAsia="宋体"/>
          <w:sz w:val="22"/>
          <w:lang w:val="en-GB" w:eastAsia="zh-CN"/>
        </w:rPr>
        <w:t>Athens, Greece, February 26</w:t>
      </w:r>
      <w:r w:rsidRPr="00194459">
        <w:rPr>
          <w:rFonts w:eastAsia="宋体"/>
          <w:sz w:val="22"/>
          <w:vertAlign w:val="superscript"/>
          <w:lang w:val="en-GB" w:eastAsia="zh-CN"/>
        </w:rPr>
        <w:t>th</w:t>
      </w:r>
      <w:r w:rsidR="00194459">
        <w:rPr>
          <w:rFonts w:eastAsia="宋体"/>
          <w:sz w:val="22"/>
          <w:lang w:val="en-GB" w:eastAsia="zh-CN"/>
        </w:rPr>
        <w:t xml:space="preserve"> </w:t>
      </w:r>
      <w:r w:rsidRPr="000E59C2">
        <w:rPr>
          <w:rFonts w:eastAsia="宋体"/>
          <w:sz w:val="22"/>
          <w:lang w:val="en-GB" w:eastAsia="zh-CN"/>
        </w:rPr>
        <w:t>– March 1</w:t>
      </w:r>
      <w:r w:rsidRPr="00194459">
        <w:rPr>
          <w:rFonts w:eastAsia="宋体"/>
          <w:sz w:val="22"/>
          <w:vertAlign w:val="superscript"/>
          <w:lang w:val="en-GB" w:eastAsia="zh-CN"/>
        </w:rPr>
        <w:t>st</w:t>
      </w:r>
      <w:r w:rsidRPr="000E59C2">
        <w:rPr>
          <w:rFonts w:eastAsia="宋体"/>
          <w:sz w:val="22"/>
          <w:lang w:val="en-GB" w:eastAsia="zh-CN"/>
        </w:rPr>
        <w:t>, 2024</w:t>
      </w:r>
    </w:p>
    <w:p w14:paraId="39E0386C" w14:textId="77777777" w:rsidR="000E59C2" w:rsidRPr="00EE4FE2" w:rsidRDefault="000E59C2" w:rsidP="00987A7B">
      <w:pPr>
        <w:pStyle w:val="a5"/>
        <w:tabs>
          <w:tab w:val="left" w:pos="1800"/>
        </w:tabs>
        <w:rPr>
          <w:rFonts w:eastAsia="宋体"/>
          <w:sz w:val="22"/>
          <w:lang w:val="en-GB" w:eastAsia="zh-CN"/>
        </w:rPr>
      </w:pPr>
    </w:p>
    <w:p w14:paraId="6B6F8239" w14:textId="77777777" w:rsidR="002328B0" w:rsidRPr="008A3176" w:rsidRDefault="002328B0" w:rsidP="002328B0">
      <w:pPr>
        <w:pStyle w:val="a5"/>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2528BFD6" w:rsidR="00DA1CEB" w:rsidRDefault="002328B0" w:rsidP="00DA1CEB">
      <w:pPr>
        <w:pStyle w:val="a5"/>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951" w:rsidRPr="00354CBB">
        <w:rPr>
          <w:rFonts w:eastAsia="宋体"/>
          <w:sz w:val="22"/>
          <w:lang w:eastAsia="zh-CN"/>
        </w:rPr>
        <w:t>CSI enhancements</w:t>
      </w:r>
      <w:r w:rsidR="001F0951">
        <w:rPr>
          <w:rFonts w:eastAsia="宋体"/>
          <w:sz w:val="22"/>
          <w:lang w:eastAsia="zh-CN"/>
        </w:rPr>
        <w:t xml:space="preserve"> for Rel-19 MIMO</w:t>
      </w:r>
    </w:p>
    <w:p w14:paraId="4D626EB5" w14:textId="3E58B3B4" w:rsidR="002328B0" w:rsidRPr="008A3176" w:rsidRDefault="002328B0" w:rsidP="00DA1CEB">
      <w:pPr>
        <w:pStyle w:val="a5"/>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9.2.2</w:t>
      </w:r>
    </w:p>
    <w:p w14:paraId="543DF882" w14:textId="77777777" w:rsidR="002328B0" w:rsidRPr="00BE781B" w:rsidRDefault="002328B0" w:rsidP="002328B0">
      <w:pPr>
        <w:pStyle w:val="a5"/>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4AD7CC4B" w14:textId="743A76BA" w:rsidR="00842160" w:rsidRDefault="0003065A"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RAN#102 meeting, the following </w:t>
      </w:r>
      <w:r w:rsidR="009854EF">
        <w:rPr>
          <w:rFonts w:eastAsiaTheme="minorEastAsia"/>
          <w:bCs/>
          <w:lang w:eastAsia="zh-CN"/>
        </w:rPr>
        <w:t xml:space="preserve">scope </w:t>
      </w:r>
      <w:r>
        <w:rPr>
          <w:rFonts w:eastAsiaTheme="minorEastAsia"/>
          <w:bCs/>
          <w:lang w:eastAsia="zh-CN"/>
        </w:rPr>
        <w:t xml:space="preserve">was agreed for CSI enhancement in </w:t>
      </w:r>
      <w:r w:rsidR="007812F7">
        <w:rPr>
          <w:rFonts w:eastAsiaTheme="minorEastAsia"/>
          <w:bCs/>
          <w:lang w:eastAsia="zh-CN"/>
        </w:rPr>
        <w:t>Rel-1</w:t>
      </w:r>
      <w:r w:rsidR="0005468D">
        <w:rPr>
          <w:rFonts w:eastAsiaTheme="minorEastAsia"/>
          <w:bCs/>
          <w:lang w:eastAsia="zh-CN"/>
        </w:rPr>
        <w:t>9</w:t>
      </w:r>
      <w:r w:rsidR="007812F7">
        <w:rPr>
          <w:rFonts w:eastAsiaTheme="minorEastAsia"/>
          <w:bCs/>
          <w:lang w:eastAsia="zh-CN"/>
        </w:rPr>
        <w:t xml:space="preserve"> MIMO </w:t>
      </w:r>
      <w:proofErr w:type="gramStart"/>
      <w:r>
        <w:rPr>
          <w:rFonts w:eastAsiaTheme="minorEastAsia"/>
          <w:bCs/>
          <w:lang w:eastAsia="zh-CN"/>
        </w:rPr>
        <w:t>WID[</w:t>
      </w:r>
      <w:proofErr w:type="gramEnd"/>
      <w:r>
        <w:rPr>
          <w:rFonts w:eastAsiaTheme="minorEastAsia"/>
          <w:bCs/>
          <w:lang w:eastAsia="zh-CN"/>
        </w:rPr>
        <w:t>1]:</w:t>
      </w:r>
    </w:p>
    <w:p w14:paraId="01E9BB14" w14:textId="77777777" w:rsidR="00A2089B" w:rsidRDefault="00A2089B" w:rsidP="00D22DDC">
      <w:pPr>
        <w:overflowPunct w:val="0"/>
        <w:autoSpaceDE w:val="0"/>
        <w:autoSpaceDN w:val="0"/>
        <w:adjustRightInd w:val="0"/>
        <w:snapToGrid w:val="0"/>
        <w:spacing w:beforeLines="50" w:before="120"/>
        <w:jc w:val="both"/>
        <w:textAlignment w:val="baseline"/>
        <w:rPr>
          <w:rFonts w:eastAsiaTheme="minorEastAsia"/>
          <w:bCs/>
          <w:lang w:eastAsia="zh-CN"/>
        </w:rPr>
      </w:pPr>
    </w:p>
    <w:p w14:paraId="6AFEC1E6" w14:textId="77777777" w:rsidR="00842160" w:rsidRPr="00A2089B" w:rsidRDefault="00842160" w:rsidP="00842160">
      <w:pPr>
        <w:numPr>
          <w:ilvl w:val="0"/>
          <w:numId w:val="34"/>
        </w:numPr>
        <w:tabs>
          <w:tab w:val="left" w:pos="720"/>
        </w:tabs>
        <w:overflowPunct w:val="0"/>
        <w:autoSpaceDE w:val="0"/>
        <w:autoSpaceDN w:val="0"/>
        <w:adjustRightInd w:val="0"/>
        <w:snapToGrid w:val="0"/>
        <w:spacing w:after="180"/>
        <w:textAlignment w:val="baseline"/>
        <w:rPr>
          <w:i/>
        </w:rPr>
      </w:pPr>
      <w:bookmarkStart w:id="0" w:name="_Hlk146697700"/>
      <w:r w:rsidRPr="00A2089B">
        <w:rPr>
          <w:i/>
        </w:rPr>
        <w:t>Specify CSI support for up to 128 CSI-RS ports, targeting FR1</w:t>
      </w:r>
    </w:p>
    <w:p w14:paraId="4A6174C3" w14:textId="77777777" w:rsidR="00842160" w:rsidRPr="00A2089B" w:rsidRDefault="00842160" w:rsidP="00842160">
      <w:pPr>
        <w:numPr>
          <w:ilvl w:val="1"/>
          <w:numId w:val="34"/>
        </w:numPr>
        <w:overflowPunct w:val="0"/>
        <w:autoSpaceDE w:val="0"/>
        <w:autoSpaceDN w:val="0"/>
        <w:adjustRightInd w:val="0"/>
        <w:snapToGrid w:val="0"/>
        <w:spacing w:after="180"/>
        <w:textAlignment w:val="baseline"/>
        <w:rPr>
          <w:i/>
        </w:rPr>
      </w:pPr>
      <w:r w:rsidRPr="00A2089B">
        <w:rPr>
          <w:i/>
        </w:rPr>
        <w:t>Type-I codebook refinement supporting up to a total of 128 CSI-RS ports across all resources, assuming legacy CSI-RS resources (with up to 32 CSI-RS ports per resource), based on extension of legacy codebooks</w:t>
      </w:r>
    </w:p>
    <w:p w14:paraId="17C93F60" w14:textId="77777777" w:rsidR="00842160" w:rsidRPr="00A2089B" w:rsidRDefault="00842160" w:rsidP="00842160">
      <w:pPr>
        <w:numPr>
          <w:ilvl w:val="1"/>
          <w:numId w:val="34"/>
        </w:numPr>
        <w:overflowPunct w:val="0"/>
        <w:autoSpaceDE w:val="0"/>
        <w:autoSpaceDN w:val="0"/>
        <w:adjustRightInd w:val="0"/>
        <w:snapToGrid w:val="0"/>
        <w:spacing w:after="180"/>
        <w:textAlignment w:val="baseline"/>
        <w:rPr>
          <w:i/>
        </w:rPr>
      </w:pPr>
      <w:r w:rsidRPr="00A2089B">
        <w:rPr>
          <w:i/>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9E8ECCF" w14:textId="54E9FB82" w:rsidR="00842160" w:rsidRPr="00A2089B" w:rsidRDefault="00842160" w:rsidP="00842160">
      <w:pPr>
        <w:numPr>
          <w:ilvl w:val="1"/>
          <w:numId w:val="34"/>
        </w:numPr>
        <w:overflowPunct w:val="0"/>
        <w:autoSpaceDE w:val="0"/>
        <w:autoSpaceDN w:val="0"/>
        <w:adjustRightInd w:val="0"/>
        <w:snapToGrid w:val="0"/>
        <w:spacing w:after="180"/>
        <w:textAlignment w:val="baseline"/>
        <w:rPr>
          <w:i/>
        </w:rPr>
      </w:pPr>
      <w:r w:rsidRPr="00A2089B">
        <w:rPr>
          <w:i/>
        </w:rPr>
        <w:t>Extension of CRI(s)-based CSI reporting (CQI/PMI/RI calculated per CRI for ≥1 CRIs) for hybrid beamforming supporting up to a total of 128 CSI-RS ports across all resources, with up to 32 CSI-RS ports per resource, without new codebook design</w:t>
      </w:r>
      <w:bookmarkEnd w:id="0"/>
    </w:p>
    <w:p w14:paraId="37D19485" w14:textId="77777777" w:rsidR="00842160" w:rsidRPr="00A2089B" w:rsidRDefault="00842160" w:rsidP="00842160">
      <w:pPr>
        <w:numPr>
          <w:ilvl w:val="0"/>
          <w:numId w:val="34"/>
        </w:numPr>
        <w:overflowPunct w:val="0"/>
        <w:autoSpaceDE w:val="0"/>
        <w:autoSpaceDN w:val="0"/>
        <w:adjustRightInd w:val="0"/>
        <w:snapToGrid w:val="0"/>
        <w:spacing w:after="180"/>
        <w:textAlignment w:val="baseline"/>
        <w:rPr>
          <w:i/>
        </w:rPr>
      </w:pPr>
      <w:r w:rsidRPr="00A2089B">
        <w:rPr>
          <w:i/>
        </w:rPr>
        <w:t xml:space="preserve">Specify UE reporting enhancement for CJT deployments under non-ideal synchronization and backhaul, targeting FR1, both FDD and TDD </w:t>
      </w:r>
    </w:p>
    <w:p w14:paraId="7E3B8B8D" w14:textId="77777777" w:rsidR="00842160" w:rsidRPr="00A2089B" w:rsidRDefault="00842160" w:rsidP="00842160">
      <w:pPr>
        <w:numPr>
          <w:ilvl w:val="0"/>
          <w:numId w:val="35"/>
        </w:numPr>
        <w:overflowPunct w:val="0"/>
        <w:autoSpaceDE w:val="0"/>
        <w:autoSpaceDN w:val="0"/>
        <w:adjustRightInd w:val="0"/>
        <w:snapToGrid w:val="0"/>
        <w:spacing w:after="180"/>
        <w:textAlignment w:val="baseline"/>
        <w:rPr>
          <w:i/>
        </w:rPr>
      </w:pPr>
      <w:r w:rsidRPr="00A2089B">
        <w:rPr>
          <w:i/>
        </w:rPr>
        <w:t>Inter-TRP time misalignment and frequency/phase offset measurement and reporting, assuming legacy CSI-RS design, with stand-alone aperiodic reporting on PUSCH</w:t>
      </w:r>
    </w:p>
    <w:p w14:paraId="4FCF9E75" w14:textId="6E72DF41" w:rsidR="00842160" w:rsidRPr="00842160" w:rsidRDefault="00A2089B"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discuss these CSI enhancement</w:t>
      </w:r>
      <w:r w:rsidR="00BA465C">
        <w:rPr>
          <w:rFonts w:eastAsiaTheme="minorEastAsia"/>
          <w:bCs/>
          <w:lang w:eastAsia="zh-CN"/>
        </w:rPr>
        <w:t>s</w:t>
      </w:r>
      <w:r>
        <w:rPr>
          <w:rFonts w:eastAsiaTheme="minorEastAsia"/>
          <w:bCs/>
          <w:lang w:eastAsia="zh-CN"/>
        </w:rPr>
        <w:t xml:space="preserve"> for Rel-19 MIMO.</w:t>
      </w:r>
    </w:p>
    <w:p w14:paraId="3AA049C0" w14:textId="555B0F5A" w:rsidR="00EF3573" w:rsidRDefault="00171FCE" w:rsidP="008750AD">
      <w:pPr>
        <w:pStyle w:val="1"/>
      </w:pPr>
      <w:r>
        <w:t>Discussion</w:t>
      </w:r>
    </w:p>
    <w:p w14:paraId="544CED87" w14:textId="27F51EAA" w:rsidR="0073440F" w:rsidRPr="0073440F" w:rsidRDefault="00031DB4" w:rsidP="0073440F">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CSI enhancement</w:t>
      </w:r>
      <w:r w:rsidRPr="00031DB4">
        <w:rPr>
          <w:rFonts w:ascii="Helvetica" w:eastAsia="MS Mincho" w:hAnsi="Helvetica" w:cs="Arial"/>
          <w:bCs/>
          <w:iCs/>
          <w:sz w:val="24"/>
          <w:szCs w:val="28"/>
        </w:rPr>
        <w:t xml:space="preserve"> for up to 128 CSI-RS ports</w:t>
      </w:r>
    </w:p>
    <w:p w14:paraId="5E30C034" w14:textId="77777777" w:rsidR="006214C9" w:rsidRPr="00EE417B" w:rsidRDefault="006214C9" w:rsidP="006214C9">
      <w:pPr>
        <w:pStyle w:val="a1"/>
        <w:numPr>
          <w:ilvl w:val="0"/>
          <w:numId w:val="38"/>
        </w:numPr>
        <w:rPr>
          <w:rFonts w:eastAsia="MS Mincho"/>
          <w:b/>
          <w:bCs/>
          <w:i/>
          <w:iCs/>
        </w:rPr>
      </w:pPr>
      <w:r w:rsidRPr="00EE417B">
        <w:rPr>
          <w:rFonts w:eastAsiaTheme="minorEastAsia"/>
          <w:b/>
          <w:bCs/>
          <w:i/>
          <w:iCs/>
          <w:lang w:eastAsia="zh-CN"/>
        </w:rPr>
        <w:t>CSI-RS configuration</w:t>
      </w:r>
    </w:p>
    <w:p w14:paraId="0F4A693B" w14:textId="2C920EC7" w:rsidR="006214C9" w:rsidRDefault="006214C9" w:rsidP="00433547">
      <w:pPr>
        <w:pStyle w:val="a1"/>
        <w:jc w:val="both"/>
        <w:rPr>
          <w:rFonts w:eastAsiaTheme="minorEastAsia"/>
          <w:lang w:eastAsia="zh-CN"/>
        </w:rPr>
      </w:pPr>
      <w:r>
        <w:rPr>
          <w:rFonts w:eastAsiaTheme="minorEastAsia" w:hint="eastAsia"/>
          <w:lang w:eastAsia="zh-CN"/>
        </w:rPr>
        <w:t>T</w:t>
      </w:r>
      <w:r>
        <w:rPr>
          <w:rFonts w:eastAsiaTheme="minorEastAsia"/>
          <w:lang w:eastAsia="zh-CN"/>
        </w:rPr>
        <w:t xml:space="preserve">o support 128 CSI-RS ports for Type I and Type II codebook, up to 4 CSI-RS resources are needed according to the WID </w:t>
      </w:r>
      <w:r w:rsidR="00433547">
        <w:rPr>
          <w:rFonts w:eastAsiaTheme="minorEastAsia"/>
          <w:lang w:eastAsia="zh-CN"/>
        </w:rPr>
        <w:t xml:space="preserve">and </w:t>
      </w:r>
      <w:r>
        <w:rPr>
          <w:rFonts w:eastAsiaTheme="minorEastAsia"/>
          <w:lang w:eastAsia="zh-CN"/>
        </w:rPr>
        <w:t xml:space="preserve">up to 32 ports per resource </w:t>
      </w:r>
      <w:r>
        <w:rPr>
          <w:rFonts w:eastAsiaTheme="minorEastAsia" w:hint="eastAsia"/>
          <w:lang w:eastAsia="zh-CN"/>
        </w:rPr>
        <w:t>is</w:t>
      </w:r>
      <w:r>
        <w:rPr>
          <w:rFonts w:eastAsiaTheme="minorEastAsia"/>
          <w:lang w:eastAsia="zh-CN"/>
        </w:rPr>
        <w:t xml:space="preserve"> supported. A straightforward CSI-RS configuration is reusing the mechanism of 4 CSI-RS resources in one set, e.g., CSI-RS configuration in Rel-18 CJT codebook. Besides, the mapping of CSI-RS port index to codebook can </w:t>
      </w:r>
      <w:r w:rsidR="00433547">
        <w:rPr>
          <w:rFonts w:eastAsiaTheme="minorEastAsia"/>
          <w:lang w:eastAsia="zh-CN"/>
        </w:rPr>
        <w:t xml:space="preserve">also </w:t>
      </w:r>
      <w:r>
        <w:rPr>
          <w:rFonts w:eastAsiaTheme="minorEastAsia"/>
          <w:lang w:eastAsia="zh-CN"/>
        </w:rPr>
        <w:t xml:space="preserve">follow Rel-18 CJT </w:t>
      </w:r>
      <w:r w:rsidR="00433547">
        <w:rPr>
          <w:rFonts w:eastAsiaTheme="minorEastAsia"/>
          <w:lang w:eastAsia="zh-CN"/>
        </w:rPr>
        <w:t>CSI enhancement</w:t>
      </w:r>
      <w:r>
        <w:rPr>
          <w:rFonts w:eastAsiaTheme="minorEastAsia"/>
          <w:lang w:eastAsia="zh-CN"/>
        </w:rPr>
        <w:t>.</w:t>
      </w:r>
    </w:p>
    <w:p w14:paraId="34B3A3D9" w14:textId="5C13385A" w:rsidR="006214C9" w:rsidRDefault="006214C9" w:rsidP="006214C9">
      <w:pPr>
        <w:pStyle w:val="a1"/>
        <w:rPr>
          <w:rFonts w:eastAsiaTheme="minorEastAsia"/>
          <w:lang w:eastAsia="zh-CN"/>
        </w:rPr>
      </w:pPr>
      <w:r w:rsidRPr="006E6681">
        <w:rPr>
          <w:rFonts w:eastAsiaTheme="minorEastAsia" w:hint="eastAsia"/>
          <w:b/>
          <w:i/>
          <w:lang w:eastAsia="zh-CN"/>
        </w:rPr>
        <w:t>P</w:t>
      </w:r>
      <w:r w:rsidRPr="006E6681">
        <w:rPr>
          <w:rFonts w:eastAsiaTheme="minorEastAsia"/>
          <w:b/>
          <w:i/>
          <w:lang w:eastAsia="zh-CN"/>
        </w:rPr>
        <w:t xml:space="preserve">roposal 1: </w:t>
      </w:r>
      <w:r>
        <w:rPr>
          <w:rFonts w:eastAsiaTheme="minorEastAsia"/>
          <w:b/>
          <w:i/>
          <w:lang w:eastAsia="zh-CN"/>
        </w:rPr>
        <w:t>Reuse legacy mechanism</w:t>
      </w:r>
      <w:r w:rsidR="00433547">
        <w:rPr>
          <w:rFonts w:eastAsiaTheme="minorEastAsia"/>
          <w:b/>
          <w:i/>
          <w:lang w:eastAsia="zh-CN"/>
        </w:rPr>
        <w:t xml:space="preserve"> (e.g., R18</w:t>
      </w:r>
      <w:r w:rsidR="004D5716">
        <w:rPr>
          <w:rFonts w:eastAsiaTheme="minorEastAsia"/>
          <w:b/>
          <w:i/>
          <w:lang w:eastAsia="zh-CN"/>
        </w:rPr>
        <w:t xml:space="preserve"> </w:t>
      </w:r>
      <w:r w:rsidR="00433547">
        <w:rPr>
          <w:rFonts w:eastAsiaTheme="minorEastAsia"/>
          <w:b/>
          <w:i/>
          <w:lang w:eastAsia="zh-CN"/>
        </w:rPr>
        <w:t>CJT CSI)</w:t>
      </w:r>
      <w:r>
        <w:rPr>
          <w:rFonts w:eastAsiaTheme="minorEastAsia"/>
          <w:b/>
          <w:i/>
          <w:lang w:eastAsia="zh-CN"/>
        </w:rPr>
        <w:t xml:space="preserve"> to configure 4 CSI-RS resources in one set for </w:t>
      </w:r>
      <w:r w:rsidR="00433547">
        <w:rPr>
          <w:rFonts w:eastAsiaTheme="minorEastAsia"/>
          <w:b/>
          <w:i/>
          <w:lang w:eastAsia="zh-CN"/>
        </w:rPr>
        <w:t xml:space="preserve">up to </w:t>
      </w:r>
      <w:r>
        <w:rPr>
          <w:rFonts w:eastAsiaTheme="minorEastAsia"/>
          <w:b/>
          <w:i/>
          <w:lang w:eastAsia="zh-CN"/>
        </w:rPr>
        <w:t xml:space="preserve">128 ports transmission. </w:t>
      </w:r>
    </w:p>
    <w:p w14:paraId="6AA18423" w14:textId="77777777" w:rsidR="006214C9" w:rsidRPr="00EE417B" w:rsidRDefault="006214C9" w:rsidP="006214C9">
      <w:pPr>
        <w:pStyle w:val="a1"/>
        <w:numPr>
          <w:ilvl w:val="0"/>
          <w:numId w:val="38"/>
        </w:numPr>
        <w:rPr>
          <w:rFonts w:eastAsia="MS Mincho"/>
          <w:b/>
          <w:bCs/>
          <w:i/>
          <w:iCs/>
        </w:rPr>
      </w:pPr>
      <w:r>
        <w:rPr>
          <w:rFonts w:eastAsiaTheme="minorEastAsia"/>
          <w:b/>
          <w:bCs/>
          <w:i/>
          <w:iCs/>
          <w:lang w:eastAsia="zh-CN"/>
        </w:rPr>
        <w:t>Type I and eType II C</w:t>
      </w:r>
      <w:r w:rsidRPr="00EE417B">
        <w:rPr>
          <w:rFonts w:eastAsiaTheme="minorEastAsia"/>
          <w:b/>
          <w:bCs/>
          <w:i/>
          <w:iCs/>
          <w:lang w:eastAsia="zh-CN"/>
        </w:rPr>
        <w:t>odebook enhancement</w:t>
      </w:r>
    </w:p>
    <w:p w14:paraId="5157176B" w14:textId="3721DBDD" w:rsidR="006214C9" w:rsidRDefault="006214C9" w:rsidP="00433547">
      <w:pPr>
        <w:pStyle w:val="a1"/>
        <w:jc w:val="both"/>
        <w:rPr>
          <w:rFonts w:eastAsiaTheme="minorEastAsia"/>
          <w:lang w:eastAsia="zh-CN"/>
        </w:rPr>
      </w:pPr>
      <w:r>
        <w:rPr>
          <w:rFonts w:eastAsiaTheme="minorEastAsia"/>
          <w:lang w:eastAsia="zh-CN"/>
        </w:rPr>
        <w:t xml:space="preserve">One essential issue for Type I codebook is (N1, N2) configuration.  </w:t>
      </w:r>
      <w:r w:rsidR="00591505">
        <w:rPr>
          <w:rFonts w:eastAsiaTheme="minorEastAsia"/>
          <w:lang w:eastAsia="zh-CN"/>
        </w:rPr>
        <w:t xml:space="preserve">For larger number of antenna ports, 64, 96 and 128 ports can be considered. Accordingly, the following </w:t>
      </w:r>
      <w:r>
        <w:rPr>
          <w:rFonts w:eastAsiaTheme="minorEastAsia"/>
          <w:lang w:eastAsia="zh-CN"/>
        </w:rPr>
        <w:t>(N1, N2) combination</w:t>
      </w:r>
      <w:r w:rsidR="00591505">
        <w:rPr>
          <w:rFonts w:eastAsiaTheme="minorEastAsia"/>
          <w:lang w:eastAsia="zh-CN"/>
        </w:rPr>
        <w:t>s</w:t>
      </w:r>
      <w:r>
        <w:rPr>
          <w:rFonts w:eastAsiaTheme="minorEastAsia"/>
          <w:lang w:eastAsia="zh-CN"/>
        </w:rPr>
        <w:t xml:space="preserve"> </w:t>
      </w:r>
      <w:r w:rsidR="00591505">
        <w:rPr>
          <w:rFonts w:eastAsiaTheme="minorEastAsia"/>
          <w:lang w:eastAsia="zh-CN"/>
        </w:rPr>
        <w:t>can be supported:</w:t>
      </w:r>
      <w:r>
        <w:rPr>
          <w:rFonts w:eastAsiaTheme="minorEastAsia"/>
          <w:lang w:eastAsia="zh-CN"/>
        </w:rPr>
        <w:t xml:space="preserve"> </w:t>
      </w:r>
      <w:r w:rsidRPr="00447084">
        <w:rPr>
          <w:rFonts w:eastAsia="MS Mincho"/>
        </w:rPr>
        <w:t>(16, 4)</w:t>
      </w:r>
      <w:r>
        <w:rPr>
          <w:rFonts w:eastAsia="MS Mincho"/>
        </w:rPr>
        <w:t>,</w:t>
      </w:r>
      <w:r w:rsidRPr="00447084">
        <w:rPr>
          <w:rFonts w:eastAsia="MS Mincho"/>
        </w:rPr>
        <w:t xml:space="preserve"> (8, 8)</w:t>
      </w:r>
      <w:r>
        <w:rPr>
          <w:rFonts w:eastAsia="MS Mincho"/>
        </w:rPr>
        <w:t>,</w:t>
      </w:r>
      <w:r w:rsidRPr="00447084">
        <w:rPr>
          <w:rFonts w:eastAsia="MS Mincho"/>
        </w:rPr>
        <w:t xml:space="preserve"> (12, 4)</w:t>
      </w:r>
      <w:r>
        <w:rPr>
          <w:rFonts w:eastAsia="MS Mincho"/>
        </w:rPr>
        <w:t xml:space="preserve">, </w:t>
      </w:r>
      <w:r w:rsidRPr="00447084">
        <w:rPr>
          <w:rFonts w:eastAsia="MS Mincho"/>
        </w:rPr>
        <w:t>(8,6)</w:t>
      </w:r>
      <w:r>
        <w:rPr>
          <w:rFonts w:eastAsia="MS Mincho"/>
        </w:rPr>
        <w:t>,</w:t>
      </w:r>
      <w:r w:rsidRPr="00447084">
        <w:rPr>
          <w:rFonts w:eastAsia="MS Mincho"/>
        </w:rPr>
        <w:t xml:space="preserve"> (8, 4)</w:t>
      </w:r>
      <w:r>
        <w:rPr>
          <w:rFonts w:eastAsia="MS Mincho"/>
        </w:rPr>
        <w:t xml:space="preserve">, </w:t>
      </w:r>
      <w:r w:rsidRPr="00447084">
        <w:rPr>
          <w:rFonts w:eastAsia="MS Mincho"/>
        </w:rPr>
        <w:t>(16, 2)</w:t>
      </w:r>
      <w:r>
        <w:rPr>
          <w:rFonts w:eastAsiaTheme="minorEastAsia"/>
          <w:lang w:eastAsia="zh-CN"/>
        </w:rPr>
        <w:t xml:space="preserve">. </w:t>
      </w:r>
      <w:r w:rsidR="004D5716">
        <w:rPr>
          <w:rFonts w:eastAsiaTheme="minorEastAsia"/>
          <w:lang w:eastAsia="zh-CN"/>
        </w:rPr>
        <w:t xml:space="preserve">The other combinations are not precluded. </w:t>
      </w:r>
      <w:r>
        <w:rPr>
          <w:rFonts w:eastAsiaTheme="minorEastAsia"/>
          <w:lang w:eastAsia="zh-CN"/>
        </w:rPr>
        <w:t xml:space="preserve">For eType II codebook, </w:t>
      </w:r>
      <w:r w:rsidR="006B5388">
        <w:rPr>
          <w:rFonts w:eastAsiaTheme="minorEastAsia"/>
          <w:lang w:eastAsia="zh-CN"/>
        </w:rPr>
        <w:t xml:space="preserve">the same </w:t>
      </w:r>
      <w:r>
        <w:rPr>
          <w:rFonts w:eastAsiaTheme="minorEastAsia"/>
          <w:lang w:eastAsia="zh-CN"/>
        </w:rPr>
        <w:t xml:space="preserve">(N1, N2) </w:t>
      </w:r>
      <w:r w:rsidR="00591505">
        <w:rPr>
          <w:rFonts w:eastAsiaTheme="minorEastAsia"/>
          <w:lang w:eastAsia="zh-CN"/>
        </w:rPr>
        <w:t xml:space="preserve">as </w:t>
      </w:r>
      <w:r>
        <w:rPr>
          <w:rFonts w:eastAsiaTheme="minorEastAsia"/>
          <w:lang w:eastAsia="zh-CN"/>
        </w:rPr>
        <w:t xml:space="preserve">Type I is preferred. </w:t>
      </w:r>
    </w:p>
    <w:p w14:paraId="152A4282" w14:textId="23E6F4A4" w:rsidR="006214C9" w:rsidRDefault="006214C9" w:rsidP="00433547">
      <w:pPr>
        <w:pStyle w:val="a1"/>
        <w:jc w:val="both"/>
        <w:rPr>
          <w:rFonts w:eastAsiaTheme="minorEastAsia"/>
          <w:lang w:eastAsia="zh-CN"/>
        </w:rPr>
      </w:pPr>
      <w:r>
        <w:rPr>
          <w:rFonts w:eastAsiaTheme="minorEastAsia"/>
          <w:lang w:eastAsia="zh-CN"/>
        </w:rPr>
        <w:t>With increasing antenna port</w:t>
      </w:r>
      <w:r w:rsidR="00591505">
        <w:rPr>
          <w:rFonts w:eastAsiaTheme="minorEastAsia"/>
          <w:lang w:eastAsia="zh-CN"/>
        </w:rPr>
        <w:t>s</w:t>
      </w:r>
      <w:r>
        <w:rPr>
          <w:rFonts w:eastAsiaTheme="minorEastAsia"/>
          <w:lang w:eastAsia="zh-CN"/>
        </w:rPr>
        <w:t xml:space="preserve">, the number of orthogonal beams is increasing with narrow beamwidth, </w:t>
      </w:r>
      <w:r w:rsidR="00591505">
        <w:rPr>
          <w:rFonts w:eastAsiaTheme="minorEastAsia"/>
          <w:lang w:eastAsia="zh-CN"/>
        </w:rPr>
        <w:t xml:space="preserve">and </w:t>
      </w:r>
      <w:r>
        <w:rPr>
          <w:rFonts w:eastAsiaTheme="minorEastAsia"/>
          <w:lang w:eastAsia="zh-CN"/>
        </w:rPr>
        <w:t xml:space="preserve">there may not need to consider </w:t>
      </w:r>
      <w:r w:rsidR="00591505">
        <w:rPr>
          <w:rFonts w:eastAsiaTheme="minorEastAsia"/>
          <w:lang w:eastAsia="zh-CN"/>
        </w:rPr>
        <w:t xml:space="preserve">large </w:t>
      </w:r>
      <w:r>
        <w:rPr>
          <w:rFonts w:eastAsiaTheme="minorEastAsia"/>
          <w:lang w:eastAsia="zh-CN"/>
        </w:rPr>
        <w:t xml:space="preserve">oversampled SD basis. </w:t>
      </w:r>
      <w:r w:rsidR="00591505">
        <w:rPr>
          <w:rFonts w:eastAsiaTheme="minorEastAsia"/>
          <w:lang w:eastAsia="zh-CN"/>
        </w:rPr>
        <w:t xml:space="preserve">Furthermore, the UE complexity and feedback overhead will be increased accordingly. In this case, smaller oversampling factor can be considered. </w:t>
      </w:r>
      <w:r>
        <w:rPr>
          <w:rFonts w:eastAsiaTheme="minorEastAsia"/>
          <w:lang w:eastAsia="zh-CN"/>
        </w:rPr>
        <w:t xml:space="preserve"> </w:t>
      </w:r>
    </w:p>
    <w:p w14:paraId="11463884" w14:textId="70C34FD8" w:rsidR="006214C9" w:rsidRDefault="006214C9" w:rsidP="006214C9">
      <w:pPr>
        <w:pStyle w:val="a1"/>
        <w:rPr>
          <w:rFonts w:eastAsiaTheme="minorEastAsia"/>
          <w:b/>
          <w:i/>
          <w:lang w:eastAsia="zh-CN"/>
        </w:rPr>
      </w:pPr>
      <w:r w:rsidRPr="006E6681">
        <w:rPr>
          <w:rFonts w:eastAsiaTheme="minorEastAsia" w:hint="eastAsia"/>
          <w:b/>
          <w:i/>
          <w:lang w:eastAsia="zh-CN"/>
        </w:rPr>
        <w:lastRenderedPageBreak/>
        <w:t>P</w:t>
      </w:r>
      <w:r w:rsidRPr="006E6681">
        <w:rPr>
          <w:rFonts w:eastAsiaTheme="minorEastAsia"/>
          <w:b/>
          <w:i/>
          <w:lang w:eastAsia="zh-CN"/>
        </w:rPr>
        <w:t xml:space="preserve">roposal </w:t>
      </w:r>
      <w:r>
        <w:rPr>
          <w:rFonts w:eastAsiaTheme="minorEastAsia"/>
          <w:b/>
          <w:i/>
          <w:lang w:eastAsia="zh-CN"/>
        </w:rPr>
        <w:t>2</w:t>
      </w:r>
      <w:r w:rsidRPr="006E6681">
        <w:rPr>
          <w:rFonts w:eastAsiaTheme="minorEastAsia"/>
          <w:b/>
          <w:i/>
          <w:lang w:eastAsia="zh-CN"/>
        </w:rPr>
        <w:t xml:space="preserve">: </w:t>
      </w:r>
      <w:r w:rsidR="004D5716">
        <w:rPr>
          <w:rFonts w:eastAsiaTheme="minorEastAsia" w:hint="eastAsia"/>
          <w:b/>
          <w:i/>
          <w:lang w:eastAsia="zh-CN"/>
        </w:rPr>
        <w:t>At</w:t>
      </w:r>
      <w:r w:rsidR="004D5716">
        <w:rPr>
          <w:rFonts w:eastAsiaTheme="minorEastAsia"/>
          <w:b/>
          <w:i/>
          <w:lang w:eastAsia="zh-CN"/>
        </w:rPr>
        <w:t xml:space="preserve"> least c</w:t>
      </w:r>
      <w:r>
        <w:rPr>
          <w:rFonts w:eastAsiaTheme="minorEastAsia"/>
          <w:b/>
          <w:i/>
          <w:lang w:eastAsia="zh-CN"/>
        </w:rPr>
        <w:t>onsider (N1, N2) from {</w:t>
      </w:r>
      <w:r w:rsidRPr="00E96ACC">
        <w:rPr>
          <w:rFonts w:eastAsiaTheme="minorEastAsia"/>
          <w:b/>
          <w:i/>
          <w:lang w:eastAsia="zh-CN"/>
        </w:rPr>
        <w:t>(16, 4), (8, 8), (12, 4),</w:t>
      </w:r>
      <w:r>
        <w:rPr>
          <w:rFonts w:eastAsiaTheme="minorEastAsia"/>
          <w:b/>
          <w:i/>
          <w:lang w:eastAsia="zh-CN"/>
        </w:rPr>
        <w:t xml:space="preserve"> </w:t>
      </w:r>
      <w:r w:rsidRPr="00E96ACC">
        <w:rPr>
          <w:rFonts w:eastAsiaTheme="minorEastAsia"/>
          <w:b/>
          <w:i/>
          <w:lang w:eastAsia="zh-CN"/>
        </w:rPr>
        <w:t>(8,6), (8, 4),</w:t>
      </w:r>
      <w:r>
        <w:rPr>
          <w:rFonts w:eastAsiaTheme="minorEastAsia"/>
          <w:b/>
          <w:i/>
          <w:lang w:eastAsia="zh-CN"/>
        </w:rPr>
        <w:t xml:space="preserve"> </w:t>
      </w:r>
      <w:r w:rsidRPr="00E96ACC">
        <w:rPr>
          <w:rFonts w:eastAsiaTheme="minorEastAsia"/>
          <w:b/>
          <w:i/>
          <w:lang w:eastAsia="zh-CN"/>
        </w:rPr>
        <w:t>(16, 2)</w:t>
      </w:r>
      <w:r>
        <w:rPr>
          <w:rFonts w:eastAsiaTheme="minorEastAsia"/>
          <w:b/>
          <w:i/>
          <w:lang w:eastAsia="zh-CN"/>
        </w:rPr>
        <w:t xml:space="preserve">} for </w:t>
      </w:r>
      <w:r w:rsidR="006768F1">
        <w:rPr>
          <w:rFonts w:eastAsiaTheme="minorEastAsia"/>
          <w:b/>
          <w:i/>
          <w:lang w:eastAsia="zh-CN"/>
        </w:rPr>
        <w:t xml:space="preserve">Type I and Type II codebook with </w:t>
      </w:r>
      <w:r w:rsidR="00591505">
        <w:rPr>
          <w:rFonts w:eastAsiaTheme="minorEastAsia"/>
          <w:b/>
          <w:i/>
          <w:lang w:eastAsia="zh-CN"/>
        </w:rPr>
        <w:t>64/96/</w:t>
      </w:r>
      <w:r>
        <w:rPr>
          <w:rFonts w:eastAsiaTheme="minorEastAsia"/>
          <w:b/>
          <w:i/>
          <w:lang w:eastAsia="zh-CN"/>
        </w:rPr>
        <w:t xml:space="preserve">128 CSI-RS ports. </w:t>
      </w:r>
    </w:p>
    <w:p w14:paraId="4DF2D7C6" w14:textId="348E056B" w:rsidR="006214C9" w:rsidRDefault="006214C9" w:rsidP="006214C9">
      <w:pPr>
        <w:pStyle w:val="a1"/>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Pr>
          <w:rFonts w:eastAsiaTheme="minorEastAsia"/>
          <w:b/>
          <w:i/>
          <w:lang w:eastAsia="zh-CN"/>
        </w:rPr>
        <w:t>3</w:t>
      </w:r>
      <w:r w:rsidRPr="006E6681">
        <w:rPr>
          <w:rFonts w:eastAsiaTheme="minorEastAsia"/>
          <w:b/>
          <w:i/>
          <w:lang w:eastAsia="zh-CN"/>
        </w:rPr>
        <w:t xml:space="preserve">: </w:t>
      </w:r>
      <w:r w:rsidR="006768F1">
        <w:rPr>
          <w:rFonts w:eastAsiaTheme="minorEastAsia"/>
          <w:b/>
          <w:i/>
          <w:lang w:eastAsia="zh-CN"/>
        </w:rPr>
        <w:t>For Type I codebook</w:t>
      </w:r>
      <w:r w:rsidR="00881D95">
        <w:rPr>
          <w:rFonts w:eastAsiaTheme="minorEastAsia"/>
          <w:b/>
          <w:i/>
          <w:lang w:eastAsia="zh-CN"/>
        </w:rPr>
        <w:t>,</w:t>
      </w:r>
      <w:r w:rsidR="006768F1">
        <w:rPr>
          <w:rFonts w:eastAsiaTheme="minorEastAsia"/>
          <w:b/>
          <w:i/>
          <w:lang w:eastAsia="zh-CN"/>
        </w:rPr>
        <w:t xml:space="preserve"> consider </w:t>
      </w:r>
      <w:r>
        <w:rPr>
          <w:rFonts w:eastAsiaTheme="minorEastAsia"/>
          <w:b/>
          <w:i/>
          <w:lang w:eastAsia="zh-CN"/>
        </w:rPr>
        <w:t xml:space="preserve">to reduce over sampling factor for </w:t>
      </w:r>
      <w:r w:rsidR="00591505">
        <w:rPr>
          <w:rFonts w:eastAsiaTheme="minorEastAsia"/>
          <w:b/>
          <w:i/>
          <w:lang w:eastAsia="zh-CN"/>
        </w:rPr>
        <w:t xml:space="preserve">up to </w:t>
      </w:r>
      <w:r>
        <w:rPr>
          <w:rFonts w:eastAsiaTheme="minorEastAsia"/>
          <w:b/>
          <w:i/>
          <w:lang w:eastAsia="zh-CN"/>
        </w:rPr>
        <w:t xml:space="preserve">128 ports codebook. </w:t>
      </w:r>
    </w:p>
    <w:p w14:paraId="784CAD21" w14:textId="3F4FA9F9" w:rsidR="006214C9" w:rsidRPr="006C363B" w:rsidRDefault="006214C9" w:rsidP="00DB4CD1">
      <w:pPr>
        <w:pStyle w:val="a1"/>
        <w:jc w:val="both"/>
        <w:rPr>
          <w:rFonts w:eastAsiaTheme="minorEastAsia"/>
          <w:lang w:eastAsia="zh-CN"/>
        </w:rPr>
      </w:pPr>
      <w:r w:rsidRPr="006C363B">
        <w:rPr>
          <w:rFonts w:eastAsiaTheme="minorEastAsia"/>
          <w:lang w:eastAsia="zh-CN"/>
        </w:rPr>
        <w:t xml:space="preserve">Regarding </w:t>
      </w:r>
      <w:r>
        <w:rPr>
          <w:rFonts w:eastAsiaTheme="minorEastAsia"/>
          <w:lang w:eastAsia="zh-CN"/>
        </w:rPr>
        <w:t>codebook structure, fully reus</w:t>
      </w:r>
      <w:r w:rsidR="00DB4CD1">
        <w:rPr>
          <w:rFonts w:eastAsiaTheme="minorEastAsia"/>
          <w:lang w:eastAsia="zh-CN"/>
        </w:rPr>
        <w:t>ing</w:t>
      </w:r>
      <w:r>
        <w:rPr>
          <w:rFonts w:eastAsiaTheme="minorEastAsia"/>
          <w:lang w:eastAsia="zh-CN"/>
        </w:rPr>
        <w:t xml:space="preserve"> Type I codebook </w:t>
      </w:r>
      <w:r w:rsidR="00DB4CD1">
        <w:rPr>
          <w:rFonts w:eastAsiaTheme="minorEastAsia"/>
          <w:lang w:eastAsia="zh-CN"/>
        </w:rPr>
        <w:t xml:space="preserve">design </w:t>
      </w:r>
      <w:r>
        <w:rPr>
          <w:rFonts w:eastAsiaTheme="minorEastAsia"/>
          <w:lang w:eastAsia="zh-CN"/>
        </w:rPr>
        <w:t xml:space="preserve">(either based on simple panel or multi-panel codebook) is straightforward </w:t>
      </w:r>
      <w:r w:rsidR="00DB4CD1">
        <w:rPr>
          <w:rFonts w:eastAsiaTheme="minorEastAsia"/>
          <w:lang w:eastAsia="zh-CN"/>
        </w:rPr>
        <w:t xml:space="preserve">and </w:t>
      </w:r>
      <w:r>
        <w:rPr>
          <w:rFonts w:eastAsiaTheme="minorEastAsia"/>
          <w:lang w:eastAsia="zh-CN"/>
        </w:rPr>
        <w:t>can be considered as baseline. Moreover, refin</w:t>
      </w:r>
      <w:r w:rsidR="00DB4CD1">
        <w:rPr>
          <w:rFonts w:eastAsiaTheme="minorEastAsia"/>
          <w:lang w:eastAsia="zh-CN"/>
        </w:rPr>
        <w:t>ing</w:t>
      </w:r>
      <w:r>
        <w:rPr>
          <w:rFonts w:eastAsiaTheme="minorEastAsia"/>
          <w:lang w:eastAsia="zh-CN"/>
        </w:rPr>
        <w:t xml:space="preserve"> Type I codebook based on eType II </w:t>
      </w:r>
      <w:r w:rsidR="00DB4CD1">
        <w:rPr>
          <w:rFonts w:eastAsiaTheme="minorEastAsia"/>
          <w:lang w:eastAsia="zh-CN"/>
        </w:rPr>
        <w:t xml:space="preserve">scheme </w:t>
      </w:r>
      <w:r>
        <w:rPr>
          <w:rFonts w:eastAsiaTheme="minorEastAsia"/>
          <w:lang w:eastAsia="zh-CN"/>
        </w:rPr>
        <w:t>can be considered, such as SD basis selection and/or precise quantization, without FD basis reporting.</w:t>
      </w:r>
      <w:r w:rsidR="00DB4CD1">
        <w:rPr>
          <w:rFonts w:eastAsiaTheme="minorEastAsia"/>
          <w:lang w:eastAsia="zh-CN"/>
        </w:rPr>
        <w:t xml:space="preserve"> For eType II codebook for up to 128 ports, it can be further studied whether additional values of </w:t>
      </w:r>
      <w:r w:rsidR="00702536">
        <w:rPr>
          <w:rFonts w:eastAsiaTheme="minorEastAsia"/>
          <w:lang w:eastAsia="zh-CN"/>
        </w:rPr>
        <w:t xml:space="preserve">parameter combination </w:t>
      </w:r>
      <w:r w:rsidR="00DB4CD1">
        <w:rPr>
          <w:rFonts w:eastAsiaTheme="minorEastAsia"/>
          <w:lang w:eastAsia="zh-CN"/>
        </w:rPr>
        <w:t>{</w:t>
      </w:r>
      <w:r w:rsidR="00702536" w:rsidRPr="00702536">
        <w:rPr>
          <w:rFonts w:eastAsiaTheme="minorEastAsia"/>
          <w:i/>
          <w:lang w:eastAsia="zh-CN"/>
        </w:rPr>
        <w:t xml:space="preserve">L, beta, </w:t>
      </w:r>
      <w:proofErr w:type="spellStart"/>
      <w:r w:rsidR="00702536" w:rsidRPr="00702536">
        <w:rPr>
          <w:rFonts w:eastAsiaTheme="minorEastAsia"/>
          <w:i/>
          <w:lang w:eastAsia="zh-CN"/>
        </w:rPr>
        <w:t>p</w:t>
      </w:r>
      <w:r w:rsidR="00702536" w:rsidRPr="00702536">
        <w:rPr>
          <w:rFonts w:eastAsiaTheme="minorEastAsia"/>
          <w:i/>
          <w:vertAlign w:val="subscript"/>
          <w:lang w:eastAsia="zh-CN"/>
        </w:rPr>
        <w:t>v</w:t>
      </w:r>
      <w:proofErr w:type="spellEnd"/>
      <w:r w:rsidR="00DB4CD1">
        <w:rPr>
          <w:rFonts w:eastAsiaTheme="minorEastAsia"/>
          <w:lang w:eastAsia="zh-CN"/>
        </w:rPr>
        <w:t>} is needed, with newly added {N1, N2}</w:t>
      </w:r>
      <w:r w:rsidR="00702536">
        <w:rPr>
          <w:rFonts w:eastAsiaTheme="minorEastAsia"/>
          <w:lang w:eastAsia="zh-CN"/>
        </w:rPr>
        <w:t>.</w:t>
      </w:r>
    </w:p>
    <w:p w14:paraId="3BA1E088" w14:textId="5359E014" w:rsidR="002419B6" w:rsidRDefault="006214C9" w:rsidP="006214C9">
      <w:pPr>
        <w:pStyle w:val="a1"/>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Pr>
          <w:rFonts w:eastAsiaTheme="minorEastAsia"/>
          <w:b/>
          <w:i/>
          <w:lang w:eastAsia="zh-CN"/>
        </w:rPr>
        <w:t>4</w:t>
      </w:r>
      <w:r w:rsidRPr="006E6681">
        <w:rPr>
          <w:rFonts w:eastAsiaTheme="minorEastAsia"/>
          <w:b/>
          <w:i/>
          <w:lang w:eastAsia="zh-CN"/>
        </w:rPr>
        <w:t xml:space="preserve">: </w:t>
      </w:r>
      <w:r w:rsidR="00100D13">
        <w:rPr>
          <w:rFonts w:eastAsiaTheme="minorEastAsia"/>
          <w:b/>
          <w:i/>
          <w:lang w:eastAsia="zh-CN"/>
        </w:rPr>
        <w:t xml:space="preserve">The current Type I CB and eType II CB can be reused as much. </w:t>
      </w:r>
      <w:r w:rsidR="002419B6">
        <w:rPr>
          <w:rFonts w:eastAsiaTheme="minorEastAsia"/>
          <w:b/>
          <w:i/>
          <w:lang w:eastAsia="zh-CN"/>
        </w:rPr>
        <w:t xml:space="preserve">Further study </w:t>
      </w:r>
      <w:r w:rsidR="00100D13">
        <w:rPr>
          <w:rFonts w:eastAsiaTheme="minorEastAsia" w:hint="eastAsia"/>
          <w:b/>
          <w:i/>
          <w:lang w:eastAsia="zh-CN"/>
        </w:rPr>
        <w:t>enh</w:t>
      </w:r>
      <w:r w:rsidR="00100D13">
        <w:rPr>
          <w:rFonts w:eastAsiaTheme="minorEastAsia"/>
          <w:b/>
          <w:i/>
          <w:lang w:eastAsia="zh-CN"/>
        </w:rPr>
        <w:t>ancement of SD basis selection and quantization for Type I codebook and additional parameter combinations for eType II codebook.</w:t>
      </w:r>
    </w:p>
    <w:p w14:paraId="309AC1E7" w14:textId="0C67F691" w:rsidR="006214C9" w:rsidRDefault="006214C9" w:rsidP="006214C9">
      <w:pPr>
        <w:pStyle w:val="a1"/>
        <w:rPr>
          <w:rFonts w:eastAsiaTheme="minorEastAsia"/>
          <w:b/>
          <w:i/>
          <w:lang w:eastAsia="zh-CN"/>
        </w:rPr>
      </w:pPr>
      <w:r>
        <w:rPr>
          <w:rFonts w:eastAsiaTheme="minorEastAsia"/>
          <w:b/>
          <w:i/>
          <w:lang w:eastAsia="zh-CN"/>
        </w:rPr>
        <w:t xml:space="preserve">study </w:t>
      </w:r>
    </w:p>
    <w:p w14:paraId="3C0D7896" w14:textId="77777777" w:rsidR="006214C9" w:rsidRDefault="006214C9" w:rsidP="00820FF9">
      <w:pPr>
        <w:pStyle w:val="a1"/>
        <w:numPr>
          <w:ilvl w:val="0"/>
          <w:numId w:val="38"/>
        </w:numPr>
        <w:rPr>
          <w:rFonts w:eastAsiaTheme="minorEastAsia"/>
          <w:b/>
          <w:bCs/>
          <w:i/>
          <w:iCs/>
          <w:lang w:eastAsia="zh-CN"/>
        </w:rPr>
      </w:pPr>
      <w:r>
        <w:rPr>
          <w:rFonts w:eastAsiaTheme="minorEastAsia"/>
          <w:b/>
          <w:bCs/>
          <w:i/>
          <w:iCs/>
          <w:lang w:eastAsia="zh-CN"/>
        </w:rPr>
        <w:t>M</w:t>
      </w:r>
      <w:r w:rsidRPr="006B3173">
        <w:rPr>
          <w:rFonts w:eastAsiaTheme="minorEastAsia"/>
          <w:b/>
          <w:bCs/>
          <w:i/>
          <w:iCs/>
          <w:lang w:eastAsia="zh-CN"/>
        </w:rPr>
        <w:t>ulti-CRI based CSI feedback</w:t>
      </w:r>
    </w:p>
    <w:p w14:paraId="4955CAF5" w14:textId="2855A38D" w:rsidR="005C4081" w:rsidRDefault="006214C9" w:rsidP="006214C9">
      <w:pPr>
        <w:pStyle w:val="a1"/>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mu</w:t>
      </w:r>
      <w:r>
        <w:rPr>
          <w:rFonts w:eastAsiaTheme="minorEastAsia"/>
          <w:lang w:eastAsia="zh-CN"/>
        </w:rPr>
        <w:t xml:space="preserve">lti-CRI based CSI feedback, </w:t>
      </w:r>
      <w:r w:rsidR="008E5E16">
        <w:rPr>
          <w:rFonts w:eastAsiaTheme="minorEastAsia"/>
          <w:lang w:eastAsia="zh-CN"/>
        </w:rPr>
        <w:t>multiple CRIs can be reported with corresponding RI/PMI/CQI.</w:t>
      </w:r>
      <w:r w:rsidR="003B6BCF">
        <w:rPr>
          <w:rFonts w:eastAsiaTheme="minorEastAsia"/>
          <w:lang w:eastAsia="zh-CN"/>
        </w:rPr>
        <w:t xml:space="preserve"> The feedback </w:t>
      </w:r>
      <w:r w:rsidR="00F66497">
        <w:rPr>
          <w:rFonts w:eastAsiaTheme="minorEastAsia"/>
          <w:lang w:eastAsia="zh-CN"/>
        </w:rPr>
        <w:t xml:space="preserve">is similar to Rel-17 NC-JT CSI. </w:t>
      </w:r>
      <w:r w:rsidR="005C4081">
        <w:rPr>
          <w:rFonts w:eastAsiaTheme="minorEastAsia"/>
          <w:lang w:eastAsia="zh-CN"/>
        </w:rPr>
        <w:t>There are two essential issues to be considered:</w:t>
      </w:r>
    </w:p>
    <w:p w14:paraId="787022B3" w14:textId="2FBCBC47" w:rsidR="005C4081" w:rsidRDefault="005B42BB" w:rsidP="00F5585B">
      <w:pPr>
        <w:pStyle w:val="a1"/>
        <w:numPr>
          <w:ilvl w:val="0"/>
          <w:numId w:val="40"/>
        </w:numPr>
        <w:jc w:val="both"/>
        <w:rPr>
          <w:rFonts w:eastAsiaTheme="minorEastAsia"/>
          <w:lang w:eastAsia="zh-CN"/>
        </w:rPr>
      </w:pPr>
      <w:r>
        <w:rPr>
          <w:rFonts w:eastAsiaTheme="minorEastAsia" w:hint="eastAsia"/>
          <w:lang w:eastAsia="zh-CN"/>
        </w:rPr>
        <w:t>T</w:t>
      </w:r>
      <w:r>
        <w:rPr>
          <w:rFonts w:eastAsiaTheme="minorEastAsia"/>
          <w:lang w:eastAsia="zh-CN"/>
        </w:rPr>
        <w:t xml:space="preserve">he supported codebook </w:t>
      </w:r>
      <w:proofErr w:type="gramStart"/>
      <w:r>
        <w:rPr>
          <w:rFonts w:eastAsiaTheme="minorEastAsia"/>
          <w:lang w:eastAsia="zh-CN"/>
        </w:rPr>
        <w:t>type</w:t>
      </w:r>
      <w:proofErr w:type="gramEnd"/>
      <w:r>
        <w:rPr>
          <w:rFonts w:eastAsiaTheme="minorEastAsia"/>
          <w:lang w:eastAsia="zh-CN"/>
        </w:rPr>
        <w:t xml:space="preserve">. For NC-JT CSI, only type I codebook is supported considering the feedback overhead for multiple TRPs. Also, CRI is not reported for legacy eType II codebook. For multi-CRI based feedback, more CSIs need to be reported than NC-JT, and </w:t>
      </w:r>
      <w:r w:rsidR="00D132A1">
        <w:rPr>
          <w:rFonts w:eastAsiaTheme="minorEastAsia"/>
          <w:lang w:eastAsia="zh-CN"/>
        </w:rPr>
        <w:t xml:space="preserve">the feedback overhead would be a larger issue if eType II codebook is supported. </w:t>
      </w:r>
      <w:r w:rsidR="00AB4428">
        <w:rPr>
          <w:rFonts w:eastAsiaTheme="minorEastAsia"/>
          <w:lang w:eastAsia="zh-CN"/>
        </w:rPr>
        <w:t xml:space="preserve">We propose to </w:t>
      </w:r>
      <w:r w:rsidR="007455DD">
        <w:rPr>
          <w:rFonts w:eastAsiaTheme="minorEastAsia"/>
          <w:lang w:eastAsia="zh-CN"/>
        </w:rPr>
        <w:t>support</w:t>
      </w:r>
      <w:r w:rsidR="00AB4428">
        <w:rPr>
          <w:rFonts w:eastAsiaTheme="minorEastAsia"/>
          <w:lang w:eastAsia="zh-CN"/>
        </w:rPr>
        <w:t xml:space="preserve"> Type I codebook as baseline for multi-CRI based </w:t>
      </w:r>
      <w:r w:rsidR="00AB4428">
        <w:rPr>
          <w:rFonts w:eastAsiaTheme="minorEastAsia" w:hint="eastAsia"/>
          <w:lang w:eastAsia="zh-CN"/>
        </w:rPr>
        <w:t>feedback,</w:t>
      </w:r>
      <w:r w:rsidR="00AB4428">
        <w:rPr>
          <w:rFonts w:eastAsiaTheme="minorEastAsia"/>
          <w:lang w:eastAsia="zh-CN"/>
        </w:rPr>
        <w:t xml:space="preserve"> and </w:t>
      </w:r>
      <w:r w:rsidR="00A523E5">
        <w:rPr>
          <w:rFonts w:eastAsiaTheme="minorEastAsia"/>
          <w:lang w:eastAsia="zh-CN"/>
        </w:rPr>
        <w:t>further consider eType II codebook if the time and feedback overhead is available.</w:t>
      </w:r>
    </w:p>
    <w:p w14:paraId="6BD7D8C6" w14:textId="25403F7E" w:rsidR="006214C9" w:rsidRPr="004559CE" w:rsidRDefault="004B166E" w:rsidP="006214C9">
      <w:pPr>
        <w:pStyle w:val="a1"/>
        <w:numPr>
          <w:ilvl w:val="0"/>
          <w:numId w:val="40"/>
        </w:numPr>
        <w:jc w:val="both"/>
        <w:rPr>
          <w:rFonts w:eastAsiaTheme="minorEastAsia" w:hint="eastAsia"/>
          <w:lang w:eastAsia="zh-CN"/>
        </w:rPr>
      </w:pPr>
      <w:r w:rsidRPr="00F5165F">
        <w:rPr>
          <w:rFonts w:eastAsiaTheme="minorEastAsia" w:hint="eastAsia"/>
          <w:lang w:eastAsia="zh-CN"/>
        </w:rPr>
        <w:t>H</w:t>
      </w:r>
      <w:r w:rsidRPr="00F5165F">
        <w:rPr>
          <w:rFonts w:eastAsiaTheme="minorEastAsia"/>
          <w:lang w:eastAsia="zh-CN"/>
        </w:rPr>
        <w:t>ow to exploit the common part of the multiple RI/PMI/CQI to reduce the feedback overhead.</w:t>
      </w:r>
      <w:r w:rsidR="00B74BFF" w:rsidRPr="00F5165F">
        <w:rPr>
          <w:rFonts w:eastAsiaTheme="minorEastAsia"/>
          <w:lang w:eastAsia="zh-CN"/>
        </w:rPr>
        <w:t xml:space="preserve"> Sim</w:t>
      </w:r>
      <w:r w:rsidR="00B74BFF" w:rsidRPr="00AA4A2E">
        <w:rPr>
          <w:rFonts w:eastAsiaTheme="minorEastAsia"/>
          <w:lang w:eastAsia="zh-CN"/>
        </w:rPr>
        <w:t xml:space="preserve">ilar to NC-JT CSI, considering the </w:t>
      </w:r>
      <w:r w:rsidR="00B74BFF" w:rsidRPr="00585DA5">
        <w:rPr>
          <w:rFonts w:eastAsiaTheme="minorEastAsia"/>
          <w:lang w:eastAsia="zh-CN"/>
        </w:rPr>
        <w:t xml:space="preserve">number of CWs, </w:t>
      </w:r>
      <w:r w:rsidR="00D33332" w:rsidRPr="00585DA5">
        <w:rPr>
          <w:rFonts w:eastAsiaTheme="minorEastAsia"/>
          <w:lang w:eastAsia="zh-CN"/>
        </w:rPr>
        <w:t xml:space="preserve">joint CQI needs to be introduced </w:t>
      </w:r>
      <w:r w:rsidR="00E531F7" w:rsidRPr="00585DA5">
        <w:rPr>
          <w:rFonts w:eastAsiaTheme="minorEastAsia"/>
          <w:lang w:eastAsia="zh-CN"/>
        </w:rPr>
        <w:t xml:space="preserve">for layers mapped to one CW. </w:t>
      </w:r>
      <w:r w:rsidR="001C2994" w:rsidRPr="004A6F47">
        <w:rPr>
          <w:rFonts w:eastAsiaTheme="minorEastAsia"/>
          <w:lang w:eastAsia="zh-CN"/>
        </w:rPr>
        <w:t>For multi</w:t>
      </w:r>
      <w:r w:rsidR="001C2994" w:rsidRPr="00C36FB8">
        <w:rPr>
          <w:rFonts w:eastAsiaTheme="minorEastAsia"/>
          <w:lang w:eastAsia="zh-CN"/>
        </w:rPr>
        <w:t>-</w:t>
      </w:r>
      <w:r w:rsidR="001C2994" w:rsidRPr="00C36FB8">
        <w:rPr>
          <w:rFonts w:eastAsiaTheme="minorEastAsia" w:hint="eastAsia"/>
          <w:lang w:eastAsia="zh-CN"/>
        </w:rPr>
        <w:t>CRI</w:t>
      </w:r>
      <w:r w:rsidR="00FA3832" w:rsidRPr="00C36FB8">
        <w:rPr>
          <w:rFonts w:eastAsiaTheme="minorEastAsia"/>
          <w:lang w:eastAsia="zh-CN"/>
        </w:rPr>
        <w:t xml:space="preserve"> based </w:t>
      </w:r>
      <w:r w:rsidR="00541520" w:rsidRPr="00C36FB8">
        <w:rPr>
          <w:rFonts w:eastAsiaTheme="minorEastAsia"/>
          <w:lang w:eastAsia="zh-CN"/>
        </w:rPr>
        <w:t>CSI feedback</w:t>
      </w:r>
      <w:r w:rsidR="003D760F" w:rsidRPr="00C36FB8">
        <w:rPr>
          <w:rFonts w:eastAsiaTheme="minorEastAsia"/>
          <w:lang w:eastAsia="zh-CN"/>
        </w:rPr>
        <w:t xml:space="preserve">, if the total rank is not larger than 4, only one CQI is needed, and two CQIs for more than 4 </w:t>
      </w:r>
      <w:r w:rsidR="003D760F" w:rsidRPr="008121A3">
        <w:rPr>
          <w:rFonts w:eastAsiaTheme="minorEastAsia"/>
          <w:lang w:eastAsia="zh-CN"/>
        </w:rPr>
        <w:t xml:space="preserve">layers. </w:t>
      </w:r>
      <w:r w:rsidR="00F5585B" w:rsidRPr="008121A3">
        <w:rPr>
          <w:rFonts w:eastAsiaTheme="minorEastAsia"/>
          <w:lang w:eastAsia="zh-CN"/>
        </w:rPr>
        <w:t>Furthermore,</w:t>
      </w:r>
      <w:r w:rsidR="00F5585B" w:rsidRPr="009009AD">
        <w:rPr>
          <w:rFonts w:eastAsiaTheme="minorEastAsia"/>
          <w:lang w:eastAsia="zh-CN"/>
        </w:rPr>
        <w:t xml:space="preserve"> </w:t>
      </w:r>
      <w:r w:rsidR="00F5585B" w:rsidRPr="009009AD">
        <w:rPr>
          <w:rFonts w:eastAsiaTheme="minorEastAsia" w:hint="eastAsia"/>
          <w:lang w:eastAsia="zh-CN"/>
        </w:rPr>
        <w:t>t</w:t>
      </w:r>
      <w:r w:rsidR="00F5585B" w:rsidRPr="009009AD">
        <w:rPr>
          <w:rFonts w:eastAsiaTheme="minorEastAsia"/>
          <w:lang w:eastAsia="zh-CN"/>
        </w:rPr>
        <w:t xml:space="preserve">o simplify the </w:t>
      </w:r>
      <w:r w:rsidR="00B555D0" w:rsidRPr="009009AD">
        <w:rPr>
          <w:rFonts w:eastAsiaTheme="minorEastAsia"/>
          <w:lang w:eastAsia="zh-CN"/>
        </w:rPr>
        <w:t xml:space="preserve">design, common RI across CRIs can also be considered. </w:t>
      </w:r>
      <w:r w:rsidR="00AA4A2E">
        <w:rPr>
          <w:rFonts w:eastAsiaTheme="minorEastAsia"/>
          <w:lang w:eastAsia="zh-CN"/>
        </w:rPr>
        <w:t>To limit the complexity and overhead,</w:t>
      </w:r>
      <w:r w:rsidR="00AA4A2E" w:rsidRPr="007E7A88">
        <w:rPr>
          <w:rFonts w:eastAsiaTheme="minorEastAsia"/>
          <w:lang w:eastAsia="zh-CN"/>
        </w:rPr>
        <w:t xml:space="preserve"> </w:t>
      </w:r>
      <w:r w:rsidR="00585DA5">
        <w:rPr>
          <w:rFonts w:eastAsiaTheme="minorEastAsia"/>
          <w:lang w:eastAsia="zh-CN"/>
        </w:rPr>
        <w:t>the</w:t>
      </w:r>
      <w:r w:rsidR="00AA4A2E">
        <w:rPr>
          <w:rFonts w:eastAsiaTheme="minorEastAsia"/>
          <w:lang w:eastAsia="zh-CN"/>
        </w:rPr>
        <w:t xml:space="preserve"> number of </w:t>
      </w:r>
      <w:r w:rsidR="00042073">
        <w:rPr>
          <w:rFonts w:eastAsiaTheme="minorEastAsia"/>
          <w:lang w:eastAsia="zh-CN"/>
        </w:rPr>
        <w:t>layer</w:t>
      </w:r>
      <w:r w:rsidR="00A61AAC">
        <w:rPr>
          <w:rFonts w:eastAsiaTheme="minorEastAsia"/>
          <w:lang w:eastAsia="zh-CN"/>
        </w:rPr>
        <w:t>s</w:t>
      </w:r>
      <w:r w:rsidR="00042073">
        <w:rPr>
          <w:rFonts w:eastAsiaTheme="minorEastAsia"/>
          <w:lang w:eastAsia="zh-CN"/>
        </w:rPr>
        <w:t xml:space="preserve"> for each</w:t>
      </w:r>
      <w:r w:rsidR="00AA4A2E">
        <w:rPr>
          <w:rFonts w:eastAsiaTheme="minorEastAsia"/>
          <w:lang w:eastAsia="zh-CN"/>
        </w:rPr>
        <w:t xml:space="preserve"> CRI</w:t>
      </w:r>
      <w:r w:rsidR="00585DA5">
        <w:rPr>
          <w:rFonts w:eastAsiaTheme="minorEastAsia"/>
          <w:lang w:eastAsia="zh-CN"/>
        </w:rPr>
        <w:t xml:space="preserve"> </w:t>
      </w:r>
      <w:r w:rsidR="00AA4A2E">
        <w:rPr>
          <w:rFonts w:eastAsiaTheme="minorEastAsia"/>
          <w:lang w:eastAsia="zh-CN"/>
        </w:rPr>
        <w:t xml:space="preserve">should be restricted, e.g., </w:t>
      </w:r>
      <w:r w:rsidR="00C36FB8">
        <w:rPr>
          <w:rFonts w:eastAsiaTheme="minorEastAsia"/>
          <w:lang w:eastAsia="zh-CN"/>
        </w:rPr>
        <w:t>not larger than 2</w:t>
      </w:r>
      <w:r w:rsidR="00AA4A2E">
        <w:rPr>
          <w:rFonts w:eastAsiaTheme="minorEastAsia"/>
          <w:lang w:eastAsia="zh-CN"/>
        </w:rPr>
        <w:t>.</w:t>
      </w:r>
    </w:p>
    <w:p w14:paraId="3D4D31D5" w14:textId="4E198A59" w:rsidR="00192F11" w:rsidRDefault="006214C9" w:rsidP="006214C9">
      <w:pPr>
        <w:pStyle w:val="a1"/>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Pr>
          <w:rFonts w:eastAsiaTheme="minorEastAsia"/>
          <w:b/>
          <w:i/>
          <w:lang w:eastAsia="zh-CN"/>
        </w:rPr>
        <w:t>5</w:t>
      </w:r>
      <w:r w:rsidRPr="006E6681">
        <w:rPr>
          <w:rFonts w:eastAsiaTheme="minorEastAsia"/>
          <w:b/>
          <w:i/>
          <w:lang w:eastAsia="zh-CN"/>
        </w:rPr>
        <w:t xml:space="preserve">: </w:t>
      </w:r>
      <w:r w:rsidR="009009AD">
        <w:rPr>
          <w:rFonts w:eastAsiaTheme="minorEastAsia"/>
          <w:b/>
          <w:i/>
          <w:lang w:eastAsia="zh-CN"/>
        </w:rPr>
        <w:t xml:space="preserve">Type I codebook </w:t>
      </w:r>
      <w:r w:rsidR="00192F11">
        <w:rPr>
          <w:rFonts w:eastAsiaTheme="minorEastAsia"/>
          <w:b/>
          <w:i/>
          <w:lang w:eastAsia="zh-CN"/>
        </w:rPr>
        <w:t>can</w:t>
      </w:r>
      <w:r w:rsidR="009009AD">
        <w:rPr>
          <w:rFonts w:eastAsiaTheme="minorEastAsia"/>
          <w:b/>
          <w:i/>
          <w:lang w:eastAsia="zh-CN"/>
        </w:rPr>
        <w:t xml:space="preserve"> be baseline to support </w:t>
      </w:r>
      <w:r w:rsidR="00192F11">
        <w:rPr>
          <w:rFonts w:eastAsiaTheme="minorEastAsia"/>
          <w:b/>
          <w:i/>
          <w:lang w:eastAsia="zh-CN"/>
        </w:rPr>
        <w:t xml:space="preserve">multi-CRI based CSI feedback. Further </w:t>
      </w:r>
      <w:r w:rsidR="00192F11">
        <w:rPr>
          <w:rFonts w:eastAsiaTheme="minorEastAsia" w:hint="eastAsia"/>
          <w:b/>
          <w:i/>
          <w:lang w:eastAsia="zh-CN"/>
        </w:rPr>
        <w:t>con</w:t>
      </w:r>
      <w:r w:rsidR="00192F11">
        <w:rPr>
          <w:rFonts w:eastAsiaTheme="minorEastAsia"/>
          <w:b/>
          <w:i/>
          <w:lang w:eastAsia="zh-CN"/>
        </w:rPr>
        <w:t>sider eType II codebook if time and overhead allows</w:t>
      </w:r>
      <w:r w:rsidR="0068310F">
        <w:rPr>
          <w:rFonts w:eastAsiaTheme="minorEastAsia"/>
          <w:b/>
          <w:i/>
          <w:lang w:eastAsia="zh-CN"/>
        </w:rPr>
        <w:t>.</w:t>
      </w:r>
    </w:p>
    <w:p w14:paraId="52A40C4E" w14:textId="50BE63D2" w:rsidR="006214C9" w:rsidRPr="006B3173" w:rsidRDefault="00432017" w:rsidP="006214C9">
      <w:pPr>
        <w:pStyle w:val="a1"/>
        <w:rPr>
          <w:rFonts w:eastAsiaTheme="minorEastAsia"/>
          <w:b/>
          <w:bCs/>
          <w:i/>
          <w:iCs/>
          <w:lang w:eastAsia="zh-CN"/>
        </w:rPr>
      </w:pPr>
      <w:r w:rsidRPr="006E6681">
        <w:rPr>
          <w:rFonts w:eastAsiaTheme="minorEastAsia" w:hint="eastAsia"/>
          <w:b/>
          <w:i/>
          <w:lang w:eastAsia="zh-CN"/>
        </w:rPr>
        <w:t>P</w:t>
      </w:r>
      <w:r w:rsidRPr="006E6681">
        <w:rPr>
          <w:rFonts w:eastAsiaTheme="minorEastAsia"/>
          <w:b/>
          <w:i/>
          <w:lang w:eastAsia="zh-CN"/>
        </w:rPr>
        <w:t xml:space="preserve">roposal </w:t>
      </w:r>
      <w:r w:rsidR="009B6372">
        <w:rPr>
          <w:rFonts w:eastAsiaTheme="minorEastAsia"/>
          <w:b/>
          <w:i/>
          <w:lang w:eastAsia="zh-CN"/>
        </w:rPr>
        <w:t>6</w:t>
      </w:r>
      <w:r w:rsidRPr="006E6681">
        <w:rPr>
          <w:rFonts w:eastAsiaTheme="minorEastAsia"/>
          <w:b/>
          <w:i/>
          <w:lang w:eastAsia="zh-CN"/>
        </w:rPr>
        <w:t xml:space="preserve">: </w:t>
      </w:r>
      <w:r w:rsidR="0089657D">
        <w:rPr>
          <w:rFonts w:eastAsiaTheme="minorEastAsia"/>
          <w:b/>
          <w:i/>
          <w:lang w:eastAsia="zh-CN"/>
        </w:rPr>
        <w:t xml:space="preserve">Consider </w:t>
      </w:r>
      <w:r w:rsidR="00110C74">
        <w:rPr>
          <w:rFonts w:eastAsiaTheme="minorEastAsia"/>
          <w:b/>
          <w:i/>
          <w:lang w:eastAsia="zh-CN"/>
        </w:rPr>
        <w:t>joint design</w:t>
      </w:r>
      <w:r w:rsidR="006C6310">
        <w:rPr>
          <w:rFonts w:eastAsiaTheme="minorEastAsia"/>
          <w:b/>
          <w:i/>
          <w:lang w:eastAsia="zh-CN"/>
        </w:rPr>
        <w:t xml:space="preserve"> of RI and CQI for multi-CRI based feedback.</w:t>
      </w:r>
    </w:p>
    <w:p w14:paraId="1BCF792B" w14:textId="1F90D0E5" w:rsidR="0046428C" w:rsidRPr="0073440F" w:rsidRDefault="00F952E4" w:rsidP="0046428C">
      <w:pPr>
        <w:keepNext/>
        <w:numPr>
          <w:ilvl w:val="1"/>
          <w:numId w:val="1"/>
        </w:numPr>
        <w:spacing w:before="240" w:after="60"/>
        <w:ind w:left="567"/>
        <w:outlineLvl w:val="1"/>
        <w:rPr>
          <w:rFonts w:ascii="Helvetica" w:eastAsia="MS Mincho" w:hAnsi="Helvetica" w:cs="Arial"/>
          <w:bCs/>
          <w:iCs/>
          <w:sz w:val="24"/>
          <w:szCs w:val="28"/>
        </w:rPr>
      </w:pPr>
      <w:r w:rsidRPr="00F952E4">
        <w:rPr>
          <w:rFonts w:ascii="Helvetica" w:eastAsia="MS Mincho" w:hAnsi="Helvetica" w:cs="Arial"/>
          <w:bCs/>
          <w:iCs/>
          <w:sz w:val="24"/>
          <w:szCs w:val="28"/>
        </w:rPr>
        <w:t xml:space="preserve">Time/frequency misalignment reporting </w:t>
      </w:r>
      <w:r w:rsidR="005B35FC" w:rsidRPr="00F952E4">
        <w:rPr>
          <w:rFonts w:ascii="Helvetica" w:eastAsia="MS Mincho" w:hAnsi="Helvetica" w:cs="Arial"/>
          <w:bCs/>
          <w:iCs/>
          <w:sz w:val="24"/>
          <w:szCs w:val="28"/>
        </w:rPr>
        <w:t>for CJT</w:t>
      </w:r>
    </w:p>
    <w:p w14:paraId="7F5EE45F" w14:textId="3008E8F0" w:rsidR="00EA1B3C" w:rsidRDefault="00C734DE" w:rsidP="004D654E">
      <w:pPr>
        <w:pStyle w:val="a1"/>
        <w:jc w:val="both"/>
        <w:rPr>
          <w:rFonts w:eastAsiaTheme="minorEastAsia"/>
          <w:lang w:eastAsia="zh-CN"/>
        </w:rPr>
      </w:pPr>
      <w:r>
        <w:rPr>
          <w:rFonts w:eastAsiaTheme="minorEastAsia" w:hint="eastAsia"/>
          <w:lang w:eastAsia="zh-CN"/>
        </w:rPr>
        <w:t>I</w:t>
      </w:r>
      <w:r>
        <w:rPr>
          <w:rFonts w:eastAsiaTheme="minorEastAsia"/>
          <w:lang w:eastAsia="zh-CN"/>
        </w:rPr>
        <w:t xml:space="preserve">n Rel-18, the enhancement of </w:t>
      </w:r>
      <w:r w:rsidR="005357CB">
        <w:rPr>
          <w:rFonts w:eastAsiaTheme="minorEastAsia"/>
          <w:lang w:eastAsia="zh-CN"/>
        </w:rPr>
        <w:t xml:space="preserve">CJT transmission </w:t>
      </w:r>
      <w:proofErr w:type="gramStart"/>
      <w:r w:rsidR="005357CB">
        <w:rPr>
          <w:rFonts w:eastAsiaTheme="minorEastAsia"/>
          <w:lang w:eastAsia="zh-CN"/>
        </w:rPr>
        <w:t>was based on the assumption</w:t>
      </w:r>
      <w:proofErr w:type="gramEnd"/>
      <w:r w:rsidR="005357CB">
        <w:rPr>
          <w:rFonts w:eastAsiaTheme="minorEastAsia"/>
          <w:lang w:eastAsia="zh-CN"/>
        </w:rPr>
        <w:t xml:space="preserve"> of ideal synchronization. However, depended on actual deployment, the ideal time/frequency synchronization is difficult to be achieved </w:t>
      </w:r>
      <w:r w:rsidR="00A86D2C">
        <w:rPr>
          <w:rFonts w:eastAsiaTheme="minorEastAsia"/>
          <w:lang w:eastAsia="zh-CN"/>
        </w:rPr>
        <w:t>in some scenarios. In Rel-19, time/frequency misalignment reporting is introduced to ensure the CJT performance.</w:t>
      </w:r>
    </w:p>
    <w:p w14:paraId="6BAF56DC" w14:textId="4C554C5A" w:rsidR="0046428C" w:rsidRPr="00215B72" w:rsidRDefault="00215B72" w:rsidP="004D654E">
      <w:pPr>
        <w:pStyle w:val="a1"/>
        <w:jc w:val="both"/>
        <w:rPr>
          <w:rFonts w:eastAsiaTheme="minorEastAsia"/>
          <w:lang w:eastAsia="zh-CN"/>
        </w:rPr>
      </w:pPr>
      <w:r>
        <w:rPr>
          <w:rFonts w:eastAsiaTheme="minorEastAsia" w:hint="eastAsia"/>
          <w:lang w:eastAsia="zh-CN"/>
        </w:rPr>
        <w:t>F</w:t>
      </w:r>
      <w:r>
        <w:rPr>
          <w:rFonts w:eastAsiaTheme="minorEastAsia"/>
          <w:lang w:eastAsia="zh-CN"/>
        </w:rPr>
        <w:t>or frequency error, though multiple TRPs can be assumed to be at the same</w:t>
      </w:r>
      <w:r w:rsidR="00B64B25">
        <w:rPr>
          <w:rFonts w:eastAsiaTheme="minorEastAsia"/>
          <w:lang w:eastAsia="zh-CN"/>
        </w:rPr>
        <w:t xml:space="preserve"> </w:t>
      </w:r>
      <w:r w:rsidR="00B64B25">
        <w:rPr>
          <w:rFonts w:eastAsiaTheme="minorEastAsia"/>
          <w:szCs w:val="20"/>
          <w:lang w:val="en-GB"/>
        </w:rPr>
        <w:t>carrier</w:t>
      </w:r>
      <w:r>
        <w:rPr>
          <w:rFonts w:eastAsiaTheme="minorEastAsia"/>
          <w:lang w:eastAsia="zh-CN"/>
        </w:rPr>
        <w:t xml:space="preserve"> frequency, </w:t>
      </w:r>
      <w:r w:rsidRPr="00215B72">
        <w:rPr>
          <w:rFonts w:eastAsiaTheme="minorEastAsia"/>
          <w:lang w:eastAsia="zh-CN"/>
        </w:rPr>
        <w:t>oscillator stability</w:t>
      </w:r>
      <w:r>
        <w:rPr>
          <w:rFonts w:eastAsiaTheme="minorEastAsia"/>
          <w:lang w:eastAsia="zh-CN"/>
        </w:rPr>
        <w:t xml:space="preserve"> would still lead to frequency difference between </w:t>
      </w:r>
      <w:r w:rsidR="008D2C2B">
        <w:rPr>
          <w:rFonts w:eastAsiaTheme="minorEastAsia"/>
          <w:lang w:eastAsia="zh-CN"/>
        </w:rPr>
        <w:t>sites</w:t>
      </w:r>
      <w:r>
        <w:rPr>
          <w:rFonts w:eastAsiaTheme="minorEastAsia"/>
          <w:lang w:eastAsia="zh-CN"/>
        </w:rPr>
        <w:t>.</w:t>
      </w:r>
      <w:r w:rsidR="004D654E">
        <w:rPr>
          <w:rFonts w:eastAsiaTheme="minorEastAsia"/>
          <w:lang w:eastAsia="zh-CN"/>
        </w:rPr>
        <w:t xml:space="preserve"> In 38.104, </w:t>
      </w:r>
      <w:r w:rsidR="004D654E" w:rsidRPr="00DE31CA">
        <w:rPr>
          <w:rFonts w:eastAsia="MS Mincho"/>
        </w:rPr>
        <w:t>the maximum frequency error for a base station is specified</w:t>
      </w:r>
      <w:r w:rsidR="004D654E">
        <w:rPr>
          <w:rFonts w:eastAsia="MS Mincho"/>
        </w:rPr>
        <w:t xml:space="preserve"> as below, which means </w:t>
      </w:r>
      <w:r w:rsidR="004D654E" w:rsidRPr="00DE31CA">
        <w:rPr>
          <w:rFonts w:eastAsia="MS Mincho"/>
        </w:rPr>
        <w:t xml:space="preserve">the relative </w:t>
      </w:r>
      <w:r w:rsidR="004D654E">
        <w:rPr>
          <w:rFonts w:eastAsia="MS Mincho"/>
        </w:rPr>
        <w:t>frequency</w:t>
      </w:r>
      <w:r w:rsidR="004D654E" w:rsidRPr="00DE31CA">
        <w:rPr>
          <w:rFonts w:eastAsia="MS Mincho"/>
        </w:rPr>
        <w:t xml:space="preserve"> of the signal received from different TRPs </w:t>
      </w:r>
      <w:r w:rsidR="006C004E">
        <w:rPr>
          <w:rFonts w:eastAsia="MS Mincho"/>
        </w:rPr>
        <w:t xml:space="preserve">can be up to </w:t>
      </w:r>
      <w:r w:rsidR="00932207">
        <w:rPr>
          <w:rFonts w:eastAsia="MS Mincho"/>
        </w:rPr>
        <w:t xml:space="preserve">0.2ppm </w:t>
      </w:r>
      <w:r w:rsidR="004D654E" w:rsidRPr="00DE31CA">
        <w:rPr>
          <w:rFonts w:eastAsia="MS Mincho"/>
        </w:rPr>
        <w:t>chang</w:t>
      </w:r>
      <w:r w:rsidR="004D654E">
        <w:rPr>
          <w:rFonts w:eastAsia="MS Mincho"/>
        </w:rPr>
        <w:t>ing</w:t>
      </w:r>
      <w:r w:rsidR="004D654E" w:rsidRPr="00DE31CA">
        <w:rPr>
          <w:rFonts w:eastAsia="MS Mincho"/>
        </w:rPr>
        <w:t xml:space="preserve"> over </w:t>
      </w:r>
      <w:r w:rsidR="004D654E">
        <w:rPr>
          <w:rFonts w:eastAsia="MS Mincho"/>
        </w:rPr>
        <w:t>1ms.</w:t>
      </w:r>
      <w:r w:rsidR="000A04EC">
        <w:rPr>
          <w:rFonts w:eastAsia="MS Mincho"/>
        </w:rPr>
        <w:t xml:space="preserve"> </w:t>
      </w:r>
      <w:r w:rsidR="00932207">
        <w:rPr>
          <w:rFonts w:eastAsia="MS Mincho"/>
        </w:rPr>
        <w:t>For example</w:t>
      </w:r>
      <w:r w:rsidR="005524C8">
        <w:rPr>
          <w:rFonts w:eastAsia="MS Mincho"/>
        </w:rPr>
        <w:t xml:space="preserve">, </w:t>
      </w:r>
      <w:r w:rsidR="00900521">
        <w:rPr>
          <w:rFonts w:eastAsia="MS Mincho"/>
        </w:rPr>
        <w:t xml:space="preserve">for </w:t>
      </w:r>
      <w:r w:rsidR="00900521" w:rsidRPr="006C5874">
        <w:rPr>
          <w:rFonts w:eastAsia="MS Mincho"/>
        </w:rPr>
        <w:t>carrier frequency of 4GHz,</w:t>
      </w:r>
      <w:r w:rsidR="00257992">
        <w:rPr>
          <w:rFonts w:eastAsia="MS Mincho"/>
        </w:rPr>
        <w:t xml:space="preserve"> the maximal frequency difference observed at UE could be up to 0.8kHz. Considering CJT UEs are not expected to be </w:t>
      </w:r>
      <w:r w:rsidR="00617A7C">
        <w:rPr>
          <w:rFonts w:eastAsia="MS Mincho"/>
        </w:rPr>
        <w:t xml:space="preserve">at </w:t>
      </w:r>
      <w:r w:rsidR="00257992">
        <w:rPr>
          <w:rFonts w:eastAsia="MS Mincho"/>
        </w:rPr>
        <w:t xml:space="preserve">high mobility, doppler shift is </w:t>
      </w:r>
      <w:r w:rsidR="008D73B7">
        <w:rPr>
          <w:rFonts w:eastAsia="MS Mincho"/>
        </w:rPr>
        <w:t xml:space="preserve">relatively small compared to the frequency error and is </w:t>
      </w:r>
      <w:r w:rsidR="00257992">
        <w:rPr>
          <w:rFonts w:eastAsia="MS Mincho"/>
        </w:rPr>
        <w:t>not consider</w:t>
      </w:r>
      <w:r w:rsidR="00617A7C">
        <w:rPr>
          <w:rFonts w:eastAsia="MS Mincho"/>
        </w:rPr>
        <w:t>ed here</w:t>
      </w:r>
      <w:r w:rsidR="008D73B7">
        <w:rPr>
          <w:rFonts w:eastAsia="MS Mincho"/>
        </w:rPr>
        <w:t>.</w:t>
      </w:r>
    </w:p>
    <w:tbl>
      <w:tblPr>
        <w:tblStyle w:val="a7"/>
        <w:tblW w:w="0" w:type="auto"/>
        <w:tblLook w:val="04A0" w:firstRow="1" w:lastRow="0" w:firstColumn="1" w:lastColumn="0" w:noHBand="0" w:noVBand="1"/>
      </w:tblPr>
      <w:tblGrid>
        <w:gridCol w:w="9062"/>
      </w:tblGrid>
      <w:tr w:rsidR="004D654E" w14:paraId="301F5EDF" w14:textId="77777777" w:rsidTr="004D654E">
        <w:tc>
          <w:tcPr>
            <w:tcW w:w="9062" w:type="dxa"/>
          </w:tcPr>
          <w:p w14:paraId="74381D78" w14:textId="77777777" w:rsidR="004D654E" w:rsidRDefault="004D654E" w:rsidP="004D654E">
            <w:pPr>
              <w:keepNext/>
              <w:keepLines/>
              <w:spacing w:before="120" w:after="180"/>
              <w:outlineLvl w:val="3"/>
              <w:rPr>
                <w:rFonts w:ascii="Arial" w:eastAsiaTheme="minorEastAsia" w:hAnsi="Arial"/>
                <w:sz w:val="24"/>
                <w:szCs w:val="20"/>
                <w:lang w:val="en-GB" w:eastAsia="zh-CN"/>
              </w:rPr>
            </w:pPr>
            <w:bookmarkStart w:id="1" w:name="_Toc146957835"/>
            <w:bookmarkStart w:id="2" w:name="_Toc138837572"/>
            <w:bookmarkStart w:id="3" w:name="_Toc131766350"/>
            <w:bookmarkStart w:id="4" w:name="_Toc131740816"/>
            <w:bookmarkStart w:id="5" w:name="_Toc131595818"/>
            <w:bookmarkStart w:id="6" w:name="_Toc124266460"/>
            <w:bookmarkStart w:id="7" w:name="_Toc124157056"/>
            <w:bookmarkStart w:id="8" w:name="_Toc123717480"/>
            <w:bookmarkStart w:id="9" w:name="_Toc123054379"/>
            <w:bookmarkStart w:id="10" w:name="_Toc123051910"/>
            <w:bookmarkStart w:id="11" w:name="_Toc123048991"/>
            <w:bookmarkStart w:id="12" w:name="_Toc115186177"/>
            <w:bookmarkStart w:id="13" w:name="_Toc114255497"/>
            <w:bookmarkStart w:id="14" w:name="_Toc107474904"/>
            <w:bookmarkStart w:id="15" w:name="_Toc107419277"/>
            <w:bookmarkStart w:id="16" w:name="_Toc107311693"/>
            <w:bookmarkStart w:id="17" w:name="_Toc106782802"/>
            <w:bookmarkStart w:id="18" w:name="_Toc90422609"/>
            <w:bookmarkStart w:id="19" w:name="_Toc82621762"/>
            <w:bookmarkStart w:id="20" w:name="_Toc74663222"/>
            <w:bookmarkStart w:id="21" w:name="_Toc67916624"/>
            <w:bookmarkStart w:id="22" w:name="_Toc61179328"/>
            <w:bookmarkStart w:id="23" w:name="_Toc61178858"/>
            <w:bookmarkStart w:id="24" w:name="_Toc53178632"/>
            <w:bookmarkStart w:id="25" w:name="_Toc53178181"/>
            <w:bookmarkStart w:id="26" w:name="_Toc45893454"/>
            <w:bookmarkStart w:id="27" w:name="_Toc44712141"/>
            <w:bookmarkStart w:id="28" w:name="_Toc37267539"/>
            <w:bookmarkStart w:id="29" w:name="_Toc37260151"/>
            <w:bookmarkStart w:id="30" w:name="_Toc36817235"/>
            <w:bookmarkStart w:id="31" w:name="_Toc29811683"/>
            <w:bookmarkStart w:id="32" w:name="_Toc21127474"/>
            <w:r>
              <w:rPr>
                <w:rFonts w:ascii="Arial" w:eastAsiaTheme="minorEastAsia" w:hAnsi="Arial"/>
                <w:sz w:val="24"/>
                <w:szCs w:val="20"/>
                <w:lang w:val="en-GB"/>
              </w:rPr>
              <w:t>6.5.1.</w:t>
            </w:r>
            <w:r>
              <w:rPr>
                <w:rFonts w:ascii="Arial" w:eastAsiaTheme="minorEastAsia" w:hAnsi="Arial"/>
                <w:sz w:val="24"/>
                <w:szCs w:val="20"/>
                <w:lang w:val="en-GB" w:eastAsia="zh-CN"/>
              </w:rPr>
              <w:t>2</w:t>
            </w:r>
            <w:r>
              <w:rPr>
                <w:rFonts w:ascii="Arial" w:eastAsiaTheme="minorEastAsia" w:hAnsi="Arial"/>
                <w:sz w:val="24"/>
                <w:szCs w:val="20"/>
                <w:lang w:val="en-GB"/>
              </w:rPr>
              <w:tab/>
              <w:t>Minimum requirement</w:t>
            </w:r>
            <w:r>
              <w:rPr>
                <w:rFonts w:ascii="Arial" w:eastAsiaTheme="minorEastAsia" w:hAnsi="Arial"/>
                <w:sz w:val="24"/>
                <w:szCs w:val="20"/>
                <w:lang w:val="en-GB" w:eastAsia="zh-CN"/>
              </w:rPr>
              <w:t xml:space="preserve"> for </w:t>
            </w:r>
            <w:r>
              <w:rPr>
                <w:rFonts w:ascii="Arial" w:eastAsiaTheme="minorEastAsia" w:hAnsi="Arial"/>
                <w:i/>
                <w:sz w:val="24"/>
                <w:szCs w:val="20"/>
                <w:lang w:val="en-GB" w:eastAsia="zh-CN"/>
              </w:rPr>
              <w:t>BS type 1-C</w:t>
            </w:r>
            <w:r>
              <w:rPr>
                <w:rFonts w:ascii="Arial" w:eastAsiaTheme="minorEastAsia" w:hAnsi="Arial"/>
                <w:sz w:val="24"/>
                <w:szCs w:val="20"/>
                <w:lang w:val="en-GB" w:eastAsia="zh-CN"/>
              </w:rPr>
              <w:t xml:space="preserve"> and </w:t>
            </w:r>
            <w:r>
              <w:rPr>
                <w:rFonts w:ascii="Arial" w:eastAsiaTheme="minorEastAsia" w:hAnsi="Arial"/>
                <w:i/>
                <w:sz w:val="24"/>
                <w:szCs w:val="20"/>
                <w:lang w:val="en-GB" w:eastAsia="zh-CN"/>
              </w:rPr>
              <w:t>BS type 1-H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7CF6B3F" w14:textId="77777777" w:rsidR="004D654E" w:rsidRDefault="004D654E" w:rsidP="004D654E">
            <w:pPr>
              <w:spacing w:after="180"/>
              <w:rPr>
                <w:rFonts w:eastAsiaTheme="minorEastAsia"/>
                <w:szCs w:val="20"/>
                <w:lang w:val="en-GB"/>
              </w:rPr>
            </w:pPr>
            <w:r>
              <w:rPr>
                <w:rFonts w:eastAsiaTheme="minorEastAsia"/>
                <w:szCs w:val="20"/>
                <w:lang w:val="en-GB"/>
              </w:rPr>
              <w:t>For</w:t>
            </w:r>
            <w:r>
              <w:rPr>
                <w:rFonts w:eastAsiaTheme="minorEastAsia"/>
                <w:szCs w:val="20"/>
                <w:lang w:val="en-GB" w:eastAsia="zh-CN"/>
              </w:rPr>
              <w:t xml:space="preserve"> </w:t>
            </w:r>
            <w:r>
              <w:rPr>
                <w:rFonts w:eastAsiaTheme="minorEastAsia"/>
                <w:i/>
                <w:szCs w:val="20"/>
                <w:lang w:val="en-GB" w:eastAsia="zh-CN"/>
              </w:rPr>
              <w:t>BS type 1-C</w:t>
            </w:r>
            <w:r>
              <w:rPr>
                <w:rFonts w:eastAsiaTheme="minorEastAsia"/>
                <w:szCs w:val="20"/>
                <w:lang w:val="en-GB" w:eastAsia="zh-CN"/>
              </w:rPr>
              <w:t xml:space="preserve"> and </w:t>
            </w:r>
            <w:r>
              <w:rPr>
                <w:rFonts w:eastAsiaTheme="minorEastAsia" w:cs="v5.0.0"/>
                <w:i/>
                <w:iCs/>
                <w:szCs w:val="20"/>
                <w:lang w:val="en-GB"/>
              </w:rPr>
              <w:t xml:space="preserve">BS type </w:t>
            </w:r>
            <w:r>
              <w:rPr>
                <w:rFonts w:eastAsiaTheme="minorEastAsia"/>
                <w:szCs w:val="20"/>
                <w:lang w:val="en-GB" w:eastAsia="zh-CN"/>
              </w:rPr>
              <w:t>1-H</w:t>
            </w:r>
            <w:r>
              <w:rPr>
                <w:rFonts w:eastAsiaTheme="minorEastAsia"/>
                <w:szCs w:val="20"/>
                <w:lang w:val="en-GB"/>
              </w:rPr>
              <w:t xml:space="preserve">, the modulated carrier frequency of each </w:t>
            </w:r>
            <w:r>
              <w:rPr>
                <w:rFonts w:eastAsiaTheme="minorEastAsia"/>
                <w:szCs w:val="20"/>
                <w:lang w:val="en-GB" w:eastAsia="zh-CN"/>
              </w:rPr>
              <w:t>NR</w:t>
            </w:r>
            <w:r>
              <w:rPr>
                <w:rFonts w:eastAsiaTheme="minorEastAsia"/>
                <w:szCs w:val="20"/>
                <w:lang w:val="en-GB"/>
              </w:rPr>
              <w:t xml:space="preserve"> carrier configured by the BS shall be accurate to within</w:t>
            </w:r>
            <w:r>
              <w:rPr>
                <w:rFonts w:eastAsiaTheme="minorEastAsia" w:cs="v5.0.0"/>
                <w:szCs w:val="20"/>
                <w:lang w:val="en-GB"/>
              </w:rPr>
              <w:t xml:space="preserve"> the accuracy range given in table 6.</w:t>
            </w:r>
            <w:r>
              <w:rPr>
                <w:rFonts w:eastAsiaTheme="minorEastAsia" w:cs="v5.0.0"/>
                <w:szCs w:val="20"/>
                <w:lang w:val="en-GB" w:eastAsia="zh-CN"/>
              </w:rPr>
              <w:t>5.1.2-1</w:t>
            </w:r>
            <w:r>
              <w:rPr>
                <w:rFonts w:eastAsiaTheme="minorEastAsia"/>
                <w:szCs w:val="20"/>
                <w:lang w:val="en-GB"/>
              </w:rPr>
              <w:t xml:space="preserve"> observed over 1 </w:t>
            </w:r>
            <w:proofErr w:type="spellStart"/>
            <w:r>
              <w:rPr>
                <w:rFonts w:eastAsiaTheme="minorEastAsia"/>
                <w:szCs w:val="20"/>
                <w:lang w:val="en-GB"/>
              </w:rPr>
              <w:t>ms</w:t>
            </w:r>
            <w:proofErr w:type="spellEnd"/>
            <w:r>
              <w:rPr>
                <w:rFonts w:eastAsiaTheme="minorEastAsia"/>
                <w:szCs w:val="20"/>
                <w:lang w:val="en-GB"/>
              </w:rPr>
              <w:t xml:space="preserve">. </w:t>
            </w:r>
          </w:p>
          <w:p w14:paraId="5B522408" w14:textId="77777777" w:rsidR="004D654E" w:rsidRDefault="004D654E" w:rsidP="004D654E">
            <w:pPr>
              <w:spacing w:after="180"/>
              <w:rPr>
                <w:rFonts w:eastAsiaTheme="minorEastAsia"/>
                <w:szCs w:val="20"/>
                <w:lang w:val="en-GB"/>
              </w:rPr>
            </w:pPr>
            <w:r>
              <w:rPr>
                <w:rFonts w:eastAsiaTheme="minorEastAsia"/>
                <w:szCs w:val="20"/>
                <w:lang w:val="en-GB"/>
              </w:rPr>
              <w:t>The frequency error requirement for NB-IoT are specified in TS 36.104 [13] clause 6.5.1.</w:t>
            </w:r>
          </w:p>
          <w:p w14:paraId="793D2011" w14:textId="77777777" w:rsidR="004D654E" w:rsidRDefault="004D654E" w:rsidP="004D654E">
            <w:pPr>
              <w:keepNext/>
              <w:keepLines/>
              <w:spacing w:before="60" w:after="180"/>
              <w:jc w:val="center"/>
              <w:rPr>
                <w:rFonts w:ascii="Arial" w:eastAsiaTheme="minorEastAsia" w:hAnsi="Arial"/>
                <w:b/>
                <w:szCs w:val="20"/>
                <w:lang w:val="en-GB" w:eastAsia="zh-CN"/>
              </w:rPr>
            </w:pPr>
            <w:r>
              <w:rPr>
                <w:rFonts w:ascii="Arial" w:eastAsiaTheme="minorEastAsia" w:hAnsi="Arial"/>
                <w:b/>
                <w:szCs w:val="20"/>
                <w:lang w:val="en-GB"/>
              </w:rPr>
              <w:t>Table 6.5.1</w:t>
            </w:r>
            <w:r>
              <w:rPr>
                <w:rFonts w:ascii="Arial" w:eastAsiaTheme="minorEastAsia" w:hAnsi="Arial"/>
                <w:b/>
                <w:szCs w:val="20"/>
                <w:lang w:val="en-GB" w:eastAsia="zh-CN"/>
              </w:rPr>
              <w:t>.2</w:t>
            </w:r>
            <w:r>
              <w:rPr>
                <w:rFonts w:ascii="Arial" w:eastAsiaTheme="minorEastAsia" w:hAnsi="Arial"/>
                <w:b/>
                <w:szCs w:val="20"/>
                <w:lang w:val="en-GB"/>
              </w:rPr>
              <w:t xml:space="preserve">-1: </w:t>
            </w:r>
            <w:r>
              <w:rPr>
                <w:rFonts w:ascii="Arial" w:eastAsiaTheme="minorEastAsia" w:hAnsi="Arial"/>
                <w:b/>
                <w:szCs w:val="20"/>
                <w:lang w:val="en-GB"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559"/>
            </w:tblGrid>
            <w:tr w:rsidR="000A04EC" w14:paraId="6D6B7D67" w14:textId="77777777" w:rsidTr="005D4F0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565192" w14:textId="77777777" w:rsidR="000A04EC" w:rsidRDefault="000A04EC" w:rsidP="000A04EC">
                  <w:pPr>
                    <w:keepNext/>
                    <w:keepLines/>
                    <w:spacing w:line="256" w:lineRule="auto"/>
                    <w:jc w:val="center"/>
                    <w:rPr>
                      <w:rFonts w:ascii="Arial" w:eastAsiaTheme="minorEastAsia" w:hAnsi="Arial"/>
                      <w:b/>
                      <w:sz w:val="18"/>
                      <w:szCs w:val="20"/>
                      <w:lang w:val="en-GB"/>
                    </w:rPr>
                  </w:pPr>
                  <w:r>
                    <w:rPr>
                      <w:rFonts w:ascii="Arial" w:eastAsiaTheme="minorEastAsia" w:hAnsi="Arial"/>
                      <w:b/>
                      <w:sz w:val="18"/>
                      <w:szCs w:val="20"/>
                      <w:lang w:val="en-GB"/>
                    </w:rPr>
                    <w:t>BS class</w:t>
                  </w:r>
                </w:p>
              </w:tc>
              <w:tc>
                <w:tcPr>
                  <w:tcW w:w="1559" w:type="dxa"/>
                  <w:tcBorders>
                    <w:top w:val="single" w:sz="4" w:space="0" w:color="auto"/>
                    <w:left w:val="single" w:sz="4" w:space="0" w:color="auto"/>
                    <w:bottom w:val="single" w:sz="4" w:space="0" w:color="auto"/>
                    <w:right w:val="single" w:sz="4" w:space="0" w:color="auto"/>
                  </w:tcBorders>
                  <w:hideMark/>
                </w:tcPr>
                <w:p w14:paraId="28841021" w14:textId="77777777" w:rsidR="000A04EC" w:rsidRDefault="000A04EC" w:rsidP="000A04EC">
                  <w:pPr>
                    <w:keepNext/>
                    <w:keepLines/>
                    <w:spacing w:line="256" w:lineRule="auto"/>
                    <w:jc w:val="center"/>
                    <w:rPr>
                      <w:rFonts w:ascii="Arial" w:eastAsiaTheme="minorEastAsia" w:hAnsi="Arial"/>
                      <w:b/>
                      <w:sz w:val="18"/>
                      <w:szCs w:val="20"/>
                      <w:lang w:val="en-GB"/>
                    </w:rPr>
                  </w:pPr>
                  <w:r>
                    <w:rPr>
                      <w:rFonts w:ascii="Arial" w:eastAsiaTheme="minorEastAsia" w:hAnsi="Arial"/>
                      <w:b/>
                      <w:sz w:val="18"/>
                      <w:szCs w:val="20"/>
                      <w:lang w:val="en-GB"/>
                    </w:rPr>
                    <w:t>Accuracy</w:t>
                  </w:r>
                </w:p>
              </w:tc>
            </w:tr>
            <w:tr w:rsidR="000A04EC" w14:paraId="2FB9B46B" w14:textId="77777777" w:rsidTr="005D4F0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B6DA31" w14:textId="77777777" w:rsidR="000A04EC" w:rsidRDefault="000A04EC" w:rsidP="000A04EC">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Wide Area BS</w:t>
                  </w:r>
                </w:p>
              </w:tc>
              <w:tc>
                <w:tcPr>
                  <w:tcW w:w="1559" w:type="dxa"/>
                  <w:tcBorders>
                    <w:top w:val="single" w:sz="4" w:space="0" w:color="auto"/>
                    <w:left w:val="single" w:sz="4" w:space="0" w:color="auto"/>
                    <w:bottom w:val="single" w:sz="4" w:space="0" w:color="auto"/>
                    <w:right w:val="single" w:sz="4" w:space="0" w:color="auto"/>
                  </w:tcBorders>
                  <w:hideMark/>
                </w:tcPr>
                <w:p w14:paraId="34DD7AB8" w14:textId="77777777" w:rsidR="000A04EC" w:rsidRDefault="000A04EC" w:rsidP="000A04EC">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±0.05 ppm</w:t>
                  </w:r>
                </w:p>
              </w:tc>
            </w:tr>
            <w:tr w:rsidR="000A04EC" w14:paraId="7C2CC13D" w14:textId="77777777" w:rsidTr="005D4F0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4B42F8" w14:textId="77777777" w:rsidR="000A04EC" w:rsidRDefault="000A04EC" w:rsidP="000A04EC">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Medium Range BS</w:t>
                  </w:r>
                </w:p>
              </w:tc>
              <w:tc>
                <w:tcPr>
                  <w:tcW w:w="1559" w:type="dxa"/>
                  <w:tcBorders>
                    <w:top w:val="single" w:sz="4" w:space="0" w:color="auto"/>
                    <w:left w:val="single" w:sz="4" w:space="0" w:color="auto"/>
                    <w:bottom w:val="single" w:sz="4" w:space="0" w:color="auto"/>
                    <w:right w:val="single" w:sz="4" w:space="0" w:color="auto"/>
                  </w:tcBorders>
                  <w:hideMark/>
                </w:tcPr>
                <w:p w14:paraId="1C54CC42" w14:textId="77777777" w:rsidR="000A04EC" w:rsidRDefault="000A04EC" w:rsidP="000A04EC">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±0.1 ppm</w:t>
                  </w:r>
                </w:p>
              </w:tc>
            </w:tr>
            <w:tr w:rsidR="000A04EC" w14:paraId="2528DE7B" w14:textId="77777777" w:rsidTr="005D4F0D">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FE3A05" w14:textId="77777777" w:rsidR="000A04EC" w:rsidRDefault="000A04EC" w:rsidP="000A04EC">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Local Area BS</w:t>
                  </w:r>
                </w:p>
              </w:tc>
              <w:tc>
                <w:tcPr>
                  <w:tcW w:w="1559" w:type="dxa"/>
                  <w:tcBorders>
                    <w:top w:val="single" w:sz="4" w:space="0" w:color="auto"/>
                    <w:left w:val="single" w:sz="4" w:space="0" w:color="auto"/>
                    <w:bottom w:val="single" w:sz="4" w:space="0" w:color="auto"/>
                    <w:right w:val="single" w:sz="4" w:space="0" w:color="auto"/>
                  </w:tcBorders>
                  <w:hideMark/>
                </w:tcPr>
                <w:p w14:paraId="4304AB35" w14:textId="77777777" w:rsidR="000A04EC" w:rsidRDefault="000A04EC" w:rsidP="000A04EC">
                  <w:pPr>
                    <w:keepNext/>
                    <w:keepLines/>
                    <w:spacing w:line="256" w:lineRule="auto"/>
                    <w:jc w:val="center"/>
                    <w:rPr>
                      <w:rFonts w:ascii="Arial" w:eastAsiaTheme="minorEastAsia" w:hAnsi="Arial"/>
                      <w:sz w:val="18"/>
                      <w:szCs w:val="20"/>
                      <w:lang w:val="en-GB"/>
                    </w:rPr>
                  </w:pPr>
                  <w:r>
                    <w:rPr>
                      <w:rFonts w:ascii="Arial" w:eastAsiaTheme="minorEastAsia" w:hAnsi="Arial"/>
                      <w:sz w:val="18"/>
                      <w:szCs w:val="20"/>
                      <w:lang w:val="en-GB"/>
                    </w:rPr>
                    <w:t>±0.1 ppm</w:t>
                  </w:r>
                </w:p>
              </w:tc>
            </w:tr>
          </w:tbl>
          <w:p w14:paraId="24D23A9D" w14:textId="27BE8B50" w:rsidR="000A04EC" w:rsidRDefault="000A04EC" w:rsidP="0073440F">
            <w:pPr>
              <w:pStyle w:val="a1"/>
              <w:rPr>
                <w:rFonts w:eastAsia="MS Mincho"/>
              </w:rPr>
            </w:pPr>
          </w:p>
        </w:tc>
      </w:tr>
    </w:tbl>
    <w:p w14:paraId="6E4C981B" w14:textId="77777777" w:rsidR="001F168D" w:rsidRDefault="001F168D" w:rsidP="0073440F">
      <w:pPr>
        <w:pStyle w:val="a1"/>
        <w:rPr>
          <w:rFonts w:eastAsia="MS Mincho"/>
        </w:rPr>
      </w:pPr>
    </w:p>
    <w:p w14:paraId="492DD91D" w14:textId="7B3CC317" w:rsidR="00EA1B3C" w:rsidRDefault="00451AC3" w:rsidP="00D61A2E">
      <w:pPr>
        <w:pStyle w:val="a1"/>
        <w:jc w:val="both"/>
        <w:rPr>
          <w:rFonts w:eastAsia="MS Mincho"/>
        </w:rPr>
      </w:pPr>
      <w:r>
        <w:rPr>
          <w:rFonts w:eastAsiaTheme="minorEastAsia" w:hint="eastAsia"/>
          <w:lang w:eastAsia="zh-CN"/>
        </w:rPr>
        <w:lastRenderedPageBreak/>
        <w:t>F</w:t>
      </w:r>
      <w:r>
        <w:rPr>
          <w:rFonts w:eastAsiaTheme="minorEastAsia"/>
          <w:lang w:eastAsia="zh-CN"/>
        </w:rPr>
        <w:t>or CJT, t</w:t>
      </w:r>
      <w:r w:rsidR="00257992">
        <w:rPr>
          <w:rFonts w:eastAsiaTheme="minorEastAsia"/>
          <w:lang w:eastAsia="zh-CN"/>
        </w:rPr>
        <w:t xml:space="preserve">he time synchronization error </w:t>
      </w:r>
      <w:r w:rsidR="00A86D2C">
        <w:rPr>
          <w:rFonts w:eastAsiaTheme="minorEastAsia"/>
          <w:lang w:eastAsia="zh-CN"/>
        </w:rPr>
        <w:t>may</w:t>
      </w:r>
      <w:r w:rsidR="00257992">
        <w:rPr>
          <w:rFonts w:eastAsiaTheme="minorEastAsia"/>
          <w:lang w:eastAsia="zh-CN"/>
        </w:rPr>
        <w:t xml:space="preserve"> come from two aspects: </w:t>
      </w:r>
      <w:r>
        <w:rPr>
          <w:rFonts w:eastAsiaTheme="minorEastAsia"/>
          <w:lang w:eastAsia="zh-CN"/>
        </w:rPr>
        <w:t xml:space="preserve">the asynchronization between TRPs and the </w:t>
      </w:r>
      <w:r w:rsidRPr="00DE31CA">
        <w:rPr>
          <w:rFonts w:eastAsia="MS Mincho"/>
        </w:rPr>
        <w:t>propagation delay</w:t>
      </w:r>
      <w:r w:rsidR="00A86D2C">
        <w:rPr>
          <w:rFonts w:eastAsia="MS Mincho"/>
        </w:rPr>
        <w:t xml:space="preserve"> (spread)</w:t>
      </w:r>
      <w:r w:rsidRPr="00DE31CA">
        <w:rPr>
          <w:rFonts w:eastAsia="MS Mincho"/>
        </w:rPr>
        <w:t xml:space="preserve"> between different TRPs and a UE</w:t>
      </w:r>
      <w:r w:rsidR="00AE79DF">
        <w:rPr>
          <w:rFonts w:eastAsia="MS Mincho"/>
        </w:rPr>
        <w:t xml:space="preserve">. For </w:t>
      </w:r>
      <w:r w:rsidR="00D5084F">
        <w:rPr>
          <w:rFonts w:eastAsia="MS Mincho"/>
        </w:rPr>
        <w:t xml:space="preserve">TRP </w:t>
      </w:r>
      <w:r w:rsidR="00AE79DF">
        <w:rPr>
          <w:rFonts w:eastAsia="MS Mincho"/>
        </w:rPr>
        <w:t xml:space="preserve">asynchronization, there is </w:t>
      </w:r>
      <w:r w:rsidR="001662C1">
        <w:rPr>
          <w:rFonts w:eastAsia="MS Mincho"/>
        </w:rPr>
        <w:t xml:space="preserve">timing </w:t>
      </w:r>
      <w:r w:rsidR="00AE79DF">
        <w:rPr>
          <w:rFonts w:eastAsia="MS Mincho"/>
        </w:rPr>
        <w:t>requirement</w:t>
      </w:r>
      <w:r w:rsidR="00D5084F">
        <w:rPr>
          <w:rFonts w:eastAsia="MS Mincho"/>
        </w:rPr>
        <w:t xml:space="preserve"> for TDD</w:t>
      </w:r>
      <w:r w:rsidR="00AE79DF">
        <w:rPr>
          <w:rFonts w:eastAsia="MS Mincho"/>
        </w:rPr>
        <w:t xml:space="preserve"> in 38.133 that the</w:t>
      </w:r>
      <w:r w:rsidR="00AE79DF" w:rsidRPr="00AE79DF">
        <w:rPr>
          <w:rFonts w:eastAsia="MS Mincho"/>
        </w:rPr>
        <w:t xml:space="preserve"> </w:t>
      </w:r>
      <w:r w:rsidR="008D73B7">
        <w:rPr>
          <w:rFonts w:eastAsia="MS Mincho"/>
        </w:rPr>
        <w:t xml:space="preserve">time </w:t>
      </w:r>
      <w:r w:rsidR="00AE79DF" w:rsidRPr="00AE79DF">
        <w:rPr>
          <w:rFonts w:eastAsia="MS Mincho"/>
        </w:rPr>
        <w:t>phase synchronization accuracy</w:t>
      </w:r>
      <w:r w:rsidR="00D5084F">
        <w:rPr>
          <w:rFonts w:eastAsia="MS Mincho"/>
        </w:rPr>
        <w:t xml:space="preserve"> at </w:t>
      </w:r>
      <w:proofErr w:type="spellStart"/>
      <w:r w:rsidR="00D5084F">
        <w:rPr>
          <w:rFonts w:eastAsia="MS Mincho"/>
        </w:rPr>
        <w:t>gNB</w:t>
      </w:r>
      <w:proofErr w:type="spellEnd"/>
      <w:r w:rsidR="00D5084F">
        <w:rPr>
          <w:rFonts w:eastAsia="MS Mincho"/>
        </w:rPr>
        <w:t xml:space="preserve"> should be </w:t>
      </w:r>
      <w:r w:rsidR="00D5084F" w:rsidRPr="00D5084F">
        <w:rPr>
          <w:rFonts w:eastAsia="MS Mincho"/>
        </w:rPr>
        <w:t>better than 3 µs.</w:t>
      </w:r>
      <w:r w:rsidR="008D73B7">
        <w:rPr>
          <w:rFonts w:eastAsia="MS Mincho"/>
        </w:rPr>
        <w:t xml:space="preserve"> It can be further discussed whether this synchronization inaccuracy needs to be </w:t>
      </w:r>
      <w:r w:rsidR="00215AD9">
        <w:rPr>
          <w:rFonts w:eastAsia="MS Mincho"/>
        </w:rPr>
        <w:t xml:space="preserve">fully </w:t>
      </w:r>
      <w:r w:rsidR="008D73B7">
        <w:rPr>
          <w:rFonts w:eastAsia="MS Mincho"/>
        </w:rPr>
        <w:t>considered</w:t>
      </w:r>
      <w:r w:rsidR="00BC4ABC">
        <w:rPr>
          <w:rFonts w:eastAsia="MS Mincho"/>
        </w:rPr>
        <w:t xml:space="preserve"> or not</w:t>
      </w:r>
      <w:r w:rsidR="008D73B7">
        <w:rPr>
          <w:rFonts w:eastAsia="MS Mincho"/>
        </w:rPr>
        <w:t xml:space="preserve">. For FDD, there is no such requirement, and the TRPs can be assumed to be synchronous. </w:t>
      </w:r>
      <w:r w:rsidR="00A86D2C">
        <w:rPr>
          <w:rFonts w:eastAsia="MS Mincho"/>
        </w:rPr>
        <w:t xml:space="preserve">Furthermore, due to </w:t>
      </w:r>
      <w:r w:rsidR="0077370F">
        <w:rPr>
          <w:rFonts w:eastAsia="MS Mincho"/>
        </w:rPr>
        <w:t xml:space="preserve">propagation delay and </w:t>
      </w:r>
      <w:r w:rsidR="00A86D2C">
        <w:rPr>
          <w:rFonts w:eastAsia="MS Mincho"/>
        </w:rPr>
        <w:t>different delay spreads of TRPs (e.g. LOS for one TRP and NLOS for another TRP), there can be delay offset between signal received from different TRPs</w:t>
      </w:r>
      <w:r w:rsidR="003E02EC">
        <w:rPr>
          <w:rFonts w:eastAsia="MS Mincho"/>
        </w:rPr>
        <w:t xml:space="preserve"> even with synchro</w:t>
      </w:r>
      <w:r w:rsidR="00E30E0F">
        <w:rPr>
          <w:rFonts w:eastAsia="MS Mincho"/>
        </w:rPr>
        <w:t>nous TRPs</w:t>
      </w:r>
      <w:r w:rsidR="00A86D2C">
        <w:rPr>
          <w:rFonts w:eastAsia="MS Mincho"/>
        </w:rPr>
        <w:t>. However, considering CJT UEs is usually at the cell edge of multiple TRPs, the propagation delay</w:t>
      </w:r>
      <w:r w:rsidR="000E16F4">
        <w:rPr>
          <w:rFonts w:eastAsia="MS Mincho"/>
        </w:rPr>
        <w:t xml:space="preserve"> </w:t>
      </w:r>
      <w:r w:rsidR="00EB134D">
        <w:rPr>
          <w:rFonts w:eastAsia="MS Mincho"/>
        </w:rPr>
        <w:t>including</w:t>
      </w:r>
      <w:r w:rsidR="000E16F4">
        <w:rPr>
          <w:rFonts w:eastAsia="MS Mincho"/>
        </w:rPr>
        <w:t xml:space="preserve"> delay spread</w:t>
      </w:r>
      <w:r w:rsidR="00A86D2C">
        <w:rPr>
          <w:rFonts w:eastAsia="MS Mincho"/>
        </w:rPr>
        <w:t xml:space="preserve"> is not expected to very large. Whether the delay offset can be larger than CP needs further discussion</w:t>
      </w:r>
      <w:r w:rsidR="00215AD9" w:rsidRPr="008B64A7">
        <w:rPr>
          <w:rFonts w:eastAsia="MS Mincho"/>
        </w:rPr>
        <w:t>/evaluation</w:t>
      </w:r>
      <w:r w:rsidR="00A86D2C">
        <w:rPr>
          <w:rFonts w:eastAsia="MS Mincho"/>
        </w:rPr>
        <w:t xml:space="preserve">. </w:t>
      </w:r>
    </w:p>
    <w:p w14:paraId="0DBA48DE" w14:textId="1E963004" w:rsidR="00EA1B3C" w:rsidRDefault="007D4E7C" w:rsidP="00D61A2E">
      <w:pPr>
        <w:pStyle w:val="a1"/>
        <w:jc w:val="both"/>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sidR="00A85B0E">
        <w:rPr>
          <w:rFonts w:eastAsiaTheme="minorEastAsia"/>
          <w:b/>
          <w:i/>
          <w:lang w:eastAsia="zh-CN"/>
        </w:rPr>
        <w:t>7</w:t>
      </w:r>
      <w:r w:rsidRPr="006E6681">
        <w:rPr>
          <w:rFonts w:eastAsiaTheme="minorEastAsia"/>
          <w:b/>
          <w:i/>
          <w:lang w:eastAsia="zh-CN"/>
        </w:rPr>
        <w:t xml:space="preserve">: </w:t>
      </w:r>
      <w:r w:rsidR="00A86D2C">
        <w:rPr>
          <w:rFonts w:eastAsiaTheme="minorEastAsia"/>
          <w:b/>
          <w:i/>
          <w:lang w:eastAsia="zh-CN"/>
        </w:rPr>
        <w:t xml:space="preserve">The maximal frequency </w:t>
      </w:r>
      <w:r w:rsidR="00A86D2C" w:rsidRPr="00D61A2E">
        <w:rPr>
          <w:b/>
          <w:i/>
        </w:rPr>
        <w:t>misalignment</w:t>
      </w:r>
      <w:r w:rsidR="00A86D2C">
        <w:rPr>
          <w:rFonts w:eastAsiaTheme="minorEastAsia"/>
          <w:b/>
          <w:i/>
          <w:lang w:eastAsia="zh-CN"/>
        </w:rPr>
        <w:t xml:space="preserve"> among TRPs observed at UE can be assumed to be ~0.2ppm.</w:t>
      </w:r>
    </w:p>
    <w:p w14:paraId="563863B0" w14:textId="02BCBDAF" w:rsidR="00EA1B3C" w:rsidRDefault="00A86D2C" w:rsidP="00D61A2E">
      <w:pPr>
        <w:pStyle w:val="a1"/>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A85B0E">
        <w:rPr>
          <w:rFonts w:eastAsiaTheme="minorEastAsia"/>
          <w:b/>
          <w:i/>
          <w:lang w:eastAsia="zh-CN"/>
        </w:rPr>
        <w:t>8</w:t>
      </w:r>
      <w:r>
        <w:rPr>
          <w:rFonts w:eastAsiaTheme="minorEastAsia"/>
          <w:b/>
          <w:i/>
          <w:lang w:eastAsia="zh-CN"/>
        </w:rPr>
        <w:t>: Discuss and make decision on the following issues for time misalignment:</w:t>
      </w:r>
    </w:p>
    <w:p w14:paraId="613E46D0" w14:textId="6E448583" w:rsidR="00735EB1" w:rsidRDefault="00A86D2C" w:rsidP="00D61A2E">
      <w:pPr>
        <w:pStyle w:val="a1"/>
        <w:jc w:val="both"/>
        <w:rPr>
          <w:rFonts w:eastAsiaTheme="minorEastAsia"/>
          <w:b/>
          <w:i/>
          <w:lang w:eastAsia="zh-CN"/>
        </w:rPr>
      </w:pPr>
      <w:r>
        <w:rPr>
          <w:rFonts w:eastAsiaTheme="minorEastAsia"/>
          <w:b/>
          <w:i/>
          <w:lang w:eastAsia="zh-CN"/>
        </w:rPr>
        <w:tab/>
        <w:t xml:space="preserve">-  </w:t>
      </w:r>
      <w:r w:rsidR="00AD6E55">
        <w:rPr>
          <w:rFonts w:eastAsiaTheme="minorEastAsia"/>
          <w:b/>
          <w:i/>
          <w:lang w:eastAsia="zh-CN"/>
        </w:rPr>
        <w:t>How to assu</w:t>
      </w:r>
      <w:r w:rsidR="00CA1D2C">
        <w:rPr>
          <w:rFonts w:eastAsiaTheme="minorEastAsia"/>
          <w:b/>
          <w:i/>
          <w:lang w:eastAsia="zh-CN"/>
        </w:rPr>
        <w:t>me</w:t>
      </w:r>
      <w:r w:rsidR="00735EB1">
        <w:rPr>
          <w:rFonts w:eastAsiaTheme="minorEastAsia"/>
          <w:b/>
          <w:i/>
          <w:lang w:eastAsia="zh-CN"/>
        </w:rPr>
        <w:t xml:space="preserve"> </w:t>
      </w:r>
      <w:r w:rsidR="00730BDB">
        <w:rPr>
          <w:rFonts w:eastAsiaTheme="minorEastAsia"/>
          <w:b/>
          <w:i/>
          <w:lang w:eastAsia="zh-CN"/>
        </w:rPr>
        <w:t xml:space="preserve">time </w:t>
      </w:r>
      <w:r w:rsidR="00735EB1">
        <w:rPr>
          <w:rFonts w:eastAsiaTheme="minorEastAsia"/>
          <w:b/>
          <w:i/>
          <w:lang w:eastAsia="zh-CN"/>
        </w:rPr>
        <w:t>asynchronization among TRPs</w:t>
      </w:r>
      <w:r w:rsidR="00AD6E55">
        <w:rPr>
          <w:rFonts w:eastAsiaTheme="minorEastAsia"/>
          <w:b/>
          <w:i/>
          <w:lang w:eastAsia="zh-CN"/>
        </w:rPr>
        <w:t xml:space="preserve"> especially for TDD</w:t>
      </w:r>
      <w:r w:rsidR="00590F25">
        <w:rPr>
          <w:rFonts w:eastAsiaTheme="minorEastAsia"/>
          <w:b/>
          <w:i/>
          <w:lang w:eastAsia="zh-CN"/>
        </w:rPr>
        <w:t xml:space="preserve"> (e.g. </w:t>
      </w:r>
      <w:r w:rsidR="00D85236">
        <w:rPr>
          <w:rFonts w:eastAsiaTheme="minorEastAsia"/>
          <w:b/>
          <w:i/>
          <w:lang w:eastAsia="zh-CN"/>
        </w:rPr>
        <w:t xml:space="preserve">the </w:t>
      </w:r>
      <w:r w:rsidR="00590F25">
        <w:rPr>
          <w:rFonts w:eastAsiaTheme="minorEastAsia"/>
          <w:b/>
          <w:i/>
          <w:lang w:eastAsia="zh-CN"/>
        </w:rPr>
        <w:t>3us requirement)</w:t>
      </w:r>
    </w:p>
    <w:p w14:paraId="41E33FEF" w14:textId="25162580" w:rsidR="0077132F" w:rsidRPr="0077132F" w:rsidRDefault="0077132F" w:rsidP="00D61A2E">
      <w:pPr>
        <w:pStyle w:val="a1"/>
        <w:jc w:val="both"/>
        <w:rPr>
          <w:rFonts w:eastAsiaTheme="minorEastAsia"/>
          <w:b/>
          <w:i/>
          <w:lang w:eastAsia="zh-CN"/>
        </w:rPr>
      </w:pPr>
      <w:r>
        <w:rPr>
          <w:rFonts w:eastAsiaTheme="minorEastAsia"/>
          <w:b/>
          <w:i/>
          <w:lang w:eastAsia="zh-CN"/>
        </w:rPr>
        <w:tab/>
        <w:t>- Whether the maximal delay offset</w:t>
      </w:r>
      <w:r w:rsidR="00B97DDE">
        <w:rPr>
          <w:rFonts w:eastAsiaTheme="minorEastAsia"/>
          <w:b/>
          <w:i/>
          <w:lang w:eastAsia="zh-CN"/>
        </w:rPr>
        <w:t xml:space="preserve"> among </w:t>
      </w:r>
      <w:r w:rsidR="00562E22" w:rsidRPr="00562E22">
        <w:rPr>
          <w:rFonts w:eastAsia="MS Mincho"/>
          <w:b/>
          <w:i/>
        </w:rPr>
        <w:t>synchronous</w:t>
      </w:r>
      <w:r w:rsidR="00562E22">
        <w:rPr>
          <w:rFonts w:eastAsia="MS Mincho"/>
        </w:rPr>
        <w:t xml:space="preserve"> </w:t>
      </w:r>
      <w:r w:rsidR="00B97DDE">
        <w:rPr>
          <w:rFonts w:eastAsiaTheme="minorEastAsia"/>
          <w:b/>
          <w:i/>
          <w:lang w:eastAsia="zh-CN"/>
        </w:rPr>
        <w:t>TRP</w:t>
      </w:r>
      <w:r w:rsidR="00562E22">
        <w:rPr>
          <w:rFonts w:eastAsiaTheme="minorEastAsia"/>
          <w:b/>
          <w:i/>
          <w:lang w:eastAsia="zh-CN"/>
        </w:rPr>
        <w:t>s</w:t>
      </w:r>
      <w:r>
        <w:rPr>
          <w:rFonts w:eastAsiaTheme="minorEastAsia"/>
          <w:b/>
          <w:i/>
          <w:lang w:eastAsia="zh-CN"/>
        </w:rPr>
        <w:t xml:space="preserve"> can be larger than CP or not</w:t>
      </w:r>
    </w:p>
    <w:p w14:paraId="117C9BF5" w14:textId="66D0914A" w:rsidR="00A3076D" w:rsidRDefault="009637E9" w:rsidP="000922DE">
      <w:pPr>
        <w:pStyle w:val="a1"/>
        <w:jc w:val="both"/>
        <w:rPr>
          <w:rFonts w:eastAsiaTheme="minorEastAsia"/>
          <w:lang w:eastAsia="zh-CN"/>
        </w:rPr>
      </w:pPr>
      <w:r w:rsidRPr="009637E9">
        <w:rPr>
          <w:rFonts w:eastAsiaTheme="minorEastAsia" w:hint="eastAsia"/>
          <w:lang w:eastAsia="zh-CN"/>
        </w:rPr>
        <w:t>F</w:t>
      </w:r>
      <w:r w:rsidRPr="009637E9">
        <w:rPr>
          <w:rFonts w:eastAsiaTheme="minorEastAsia"/>
          <w:lang w:eastAsia="zh-CN"/>
        </w:rPr>
        <w:t xml:space="preserve">or measurement of </w:t>
      </w:r>
      <w:r>
        <w:rPr>
          <w:rFonts w:eastAsiaTheme="minorEastAsia"/>
          <w:lang w:eastAsia="zh-CN"/>
        </w:rPr>
        <w:t xml:space="preserve">time/frequency misalignment at UE, DL RS </w:t>
      </w:r>
      <w:r w:rsidR="003F572A">
        <w:rPr>
          <w:rFonts w:eastAsiaTheme="minorEastAsia"/>
          <w:lang w:eastAsia="zh-CN"/>
        </w:rPr>
        <w:t xml:space="preserve">should be configured for each </w:t>
      </w:r>
      <w:r w:rsidR="001220D4">
        <w:rPr>
          <w:rFonts w:eastAsiaTheme="minorEastAsia"/>
          <w:lang w:eastAsia="zh-CN"/>
        </w:rPr>
        <w:t xml:space="preserve">TRP. </w:t>
      </w:r>
      <w:r w:rsidR="001220D4" w:rsidRPr="00196F87">
        <w:rPr>
          <w:rFonts w:eastAsiaTheme="minorEastAsia"/>
          <w:lang w:eastAsia="zh-CN"/>
        </w:rPr>
        <w:t>TRP-specific CSI-RS</w:t>
      </w:r>
      <w:r w:rsidR="001220D4">
        <w:rPr>
          <w:rFonts w:eastAsiaTheme="minorEastAsia"/>
          <w:lang w:eastAsia="zh-CN"/>
        </w:rPr>
        <w:t xml:space="preserve"> can be use</w:t>
      </w:r>
      <w:r w:rsidR="000922DE">
        <w:rPr>
          <w:rFonts w:eastAsiaTheme="minorEastAsia"/>
          <w:lang w:eastAsia="zh-CN"/>
        </w:rPr>
        <w:t>d similar to TDCP measurement. It can be further studied whether current RS (</w:t>
      </w:r>
      <w:r w:rsidR="000922DE">
        <w:rPr>
          <w:rFonts w:eastAsiaTheme="minorEastAsia" w:hint="eastAsia"/>
          <w:lang w:eastAsia="zh-CN"/>
        </w:rPr>
        <w:t>e.g</w:t>
      </w:r>
      <w:r w:rsidR="000922DE">
        <w:rPr>
          <w:rFonts w:eastAsiaTheme="minorEastAsia"/>
          <w:lang w:eastAsia="zh-CN"/>
        </w:rPr>
        <w:t xml:space="preserve">. TRS) can be reused for the measurement. For report of the synchronization error, new report quantity should be defined. UE can be configured to </w:t>
      </w:r>
      <w:r w:rsidR="00DF4EE6">
        <w:rPr>
          <w:rFonts w:eastAsiaTheme="minorEastAsia"/>
          <w:lang w:eastAsia="zh-CN"/>
        </w:rPr>
        <w:t xml:space="preserve">report only time misalignment </w:t>
      </w:r>
      <w:r w:rsidR="005D525F">
        <w:rPr>
          <w:rFonts w:eastAsiaTheme="minorEastAsia"/>
          <w:lang w:eastAsia="zh-CN"/>
        </w:rPr>
        <w:t xml:space="preserve">or only frequency misalignment or both. The measurement can be based on the same CSI-RS resources. </w:t>
      </w:r>
    </w:p>
    <w:p w14:paraId="6A62A3A4" w14:textId="79718B8E" w:rsidR="005D525F" w:rsidRPr="009637E9" w:rsidRDefault="005D525F" w:rsidP="000922DE">
      <w:pPr>
        <w:pStyle w:val="a1"/>
        <w:jc w:val="both"/>
        <w:rPr>
          <w:rFonts w:eastAsiaTheme="minorEastAsia"/>
          <w:lang w:eastAsia="zh-CN"/>
        </w:rPr>
      </w:pPr>
      <w:r>
        <w:rPr>
          <w:rFonts w:eastAsiaTheme="minorEastAsia" w:hint="eastAsia"/>
          <w:lang w:eastAsia="zh-CN"/>
        </w:rPr>
        <w:t>F</w:t>
      </w:r>
      <w:r>
        <w:rPr>
          <w:rFonts w:eastAsiaTheme="minorEastAsia"/>
          <w:lang w:eastAsia="zh-CN"/>
        </w:rPr>
        <w:t>or time misalignment reporting, UE can directly report the time/delay offset between TRPs based on the measured DL RS. For example, UE can measure the timing of each TRP based on the phase change among different frequency resources of the corresponding RS, and derive the time misalignment according to the TDOA between TRPs. Alternatively, UE can report the relative phase offset (</w:t>
      </w:r>
      <w:r w:rsidR="004D6618">
        <w:rPr>
          <w:rFonts w:eastAsiaTheme="minorEastAsia"/>
          <w:lang w:eastAsia="zh-CN"/>
        </w:rPr>
        <w:t xml:space="preserve">relative to </w:t>
      </w:r>
      <w:r>
        <w:rPr>
          <w:rFonts w:eastAsiaTheme="minorEastAsia"/>
          <w:lang w:eastAsia="zh-CN"/>
        </w:rPr>
        <w:t>reference TRP) in some frequency resource unit (e.</w:t>
      </w:r>
      <w:r>
        <w:rPr>
          <w:rFonts w:eastAsiaTheme="minorEastAsia" w:hint="eastAsia"/>
          <w:lang w:eastAsia="zh-CN"/>
        </w:rPr>
        <w:t>g</w:t>
      </w:r>
      <w:r>
        <w:rPr>
          <w:rFonts w:eastAsiaTheme="minorEastAsia"/>
          <w:lang w:eastAsia="zh-CN"/>
        </w:rPr>
        <w:t xml:space="preserve">. PRB), and </w:t>
      </w:r>
      <w:proofErr w:type="spellStart"/>
      <w:r>
        <w:rPr>
          <w:rFonts w:eastAsiaTheme="minorEastAsia"/>
          <w:lang w:eastAsia="zh-CN"/>
        </w:rPr>
        <w:t>gNB</w:t>
      </w:r>
      <w:proofErr w:type="spellEnd"/>
      <w:r>
        <w:rPr>
          <w:rFonts w:eastAsiaTheme="minorEastAsia"/>
          <w:lang w:eastAsia="zh-CN"/>
        </w:rPr>
        <w:t xml:space="preserve"> can directly compensate the phase for frequency alignment. </w:t>
      </w:r>
      <w:r w:rsidR="0022513F">
        <w:rPr>
          <w:rFonts w:eastAsiaTheme="minorEastAsia"/>
          <w:lang w:eastAsia="zh-CN"/>
        </w:rPr>
        <w:t>Similarly, for frequency misalignment reporting</w:t>
      </w:r>
      <w:r w:rsidR="00B123D1">
        <w:rPr>
          <w:rFonts w:eastAsiaTheme="minorEastAsia"/>
          <w:lang w:eastAsia="zh-CN"/>
        </w:rPr>
        <w:t>, UE can directly report the frequency offset (e.g. in Hz)</w:t>
      </w:r>
      <w:r w:rsidR="00CA1115">
        <w:rPr>
          <w:rFonts w:eastAsiaTheme="minorEastAsia"/>
          <w:lang w:eastAsia="zh-CN"/>
        </w:rPr>
        <w:t xml:space="preserve"> between TRPs, or the relative phase offset (relative to reference TRP) in some </w:t>
      </w:r>
      <w:r w:rsidR="00326892">
        <w:rPr>
          <w:rFonts w:eastAsiaTheme="minorEastAsia"/>
          <w:lang w:eastAsia="zh-CN"/>
        </w:rPr>
        <w:t>time</w:t>
      </w:r>
      <w:r w:rsidR="00CA1115">
        <w:rPr>
          <w:rFonts w:eastAsiaTheme="minorEastAsia"/>
          <w:lang w:eastAsia="zh-CN"/>
        </w:rPr>
        <w:t xml:space="preserve"> resource unit (e.</w:t>
      </w:r>
      <w:r w:rsidR="00CA1115">
        <w:rPr>
          <w:rFonts w:eastAsiaTheme="minorEastAsia" w:hint="eastAsia"/>
          <w:lang w:eastAsia="zh-CN"/>
        </w:rPr>
        <w:t>g</w:t>
      </w:r>
      <w:r w:rsidR="00CA1115">
        <w:rPr>
          <w:rFonts w:eastAsiaTheme="minorEastAsia"/>
          <w:lang w:eastAsia="zh-CN"/>
        </w:rPr>
        <w:t xml:space="preserve">. </w:t>
      </w:r>
      <w:r w:rsidR="00326892">
        <w:rPr>
          <w:rFonts w:eastAsiaTheme="minorEastAsia"/>
          <w:lang w:eastAsia="zh-CN"/>
        </w:rPr>
        <w:t>symbol</w:t>
      </w:r>
      <w:r w:rsidR="00CA1115">
        <w:rPr>
          <w:rFonts w:eastAsiaTheme="minorEastAsia"/>
          <w:lang w:eastAsia="zh-CN"/>
        </w:rPr>
        <w:t>)</w:t>
      </w:r>
      <w:r w:rsidR="00D91AC3">
        <w:rPr>
          <w:rFonts w:eastAsiaTheme="minorEastAsia"/>
          <w:lang w:eastAsia="zh-CN"/>
        </w:rPr>
        <w:t xml:space="preserve">. </w:t>
      </w:r>
    </w:p>
    <w:p w14:paraId="54F3341F" w14:textId="1DC586D8" w:rsidR="00153856" w:rsidRDefault="002310D8" w:rsidP="007D4E7C">
      <w:pPr>
        <w:pStyle w:val="a1"/>
      </w:pPr>
      <w:r>
        <w:rPr>
          <w:rFonts w:eastAsiaTheme="minorEastAsia" w:hint="eastAsia"/>
          <w:b/>
          <w:i/>
          <w:lang w:eastAsia="zh-CN"/>
        </w:rPr>
        <w:t>P</w:t>
      </w:r>
      <w:r>
        <w:rPr>
          <w:rFonts w:eastAsiaTheme="minorEastAsia"/>
          <w:b/>
          <w:i/>
          <w:lang w:eastAsia="zh-CN"/>
        </w:rPr>
        <w:t xml:space="preserve">roposal </w:t>
      </w:r>
      <w:r w:rsidR="00ED1118">
        <w:rPr>
          <w:rFonts w:eastAsiaTheme="minorEastAsia"/>
          <w:b/>
          <w:i/>
          <w:lang w:eastAsia="zh-CN"/>
        </w:rPr>
        <w:t>9</w:t>
      </w:r>
      <w:r>
        <w:rPr>
          <w:rFonts w:eastAsiaTheme="minorEastAsia"/>
          <w:b/>
          <w:i/>
          <w:lang w:eastAsia="zh-CN"/>
        </w:rPr>
        <w:t>:</w:t>
      </w:r>
      <w:r w:rsidR="00706D67" w:rsidRPr="00706D67">
        <w:t xml:space="preserve"> </w:t>
      </w:r>
      <w:r w:rsidR="00706D67" w:rsidRPr="00706D67">
        <w:rPr>
          <w:rFonts w:eastAsiaTheme="minorEastAsia"/>
          <w:b/>
          <w:i/>
          <w:lang w:eastAsia="zh-CN"/>
        </w:rPr>
        <w:t xml:space="preserve">For time misalignment reporting, either time </w:t>
      </w:r>
      <w:r w:rsidR="00DE226F">
        <w:rPr>
          <w:rFonts w:eastAsiaTheme="minorEastAsia"/>
          <w:b/>
          <w:i/>
          <w:lang w:eastAsia="zh-CN"/>
        </w:rPr>
        <w:t xml:space="preserve">offset </w:t>
      </w:r>
      <w:r w:rsidR="00706D67" w:rsidRPr="00706D67">
        <w:rPr>
          <w:rFonts w:eastAsiaTheme="minorEastAsia"/>
          <w:b/>
          <w:i/>
          <w:lang w:eastAsia="zh-CN"/>
        </w:rPr>
        <w:t xml:space="preserve">or phase </w:t>
      </w:r>
      <w:r w:rsidR="005D525F">
        <w:rPr>
          <w:rFonts w:eastAsiaTheme="minorEastAsia"/>
          <w:b/>
          <w:i/>
          <w:lang w:eastAsia="zh-CN"/>
        </w:rPr>
        <w:t xml:space="preserve">offset </w:t>
      </w:r>
      <w:r w:rsidR="00706D67" w:rsidRPr="00706D67">
        <w:rPr>
          <w:rFonts w:eastAsiaTheme="minorEastAsia"/>
          <w:b/>
          <w:i/>
          <w:lang w:eastAsia="zh-CN"/>
        </w:rPr>
        <w:t>(in frequency) based report can be considered</w:t>
      </w:r>
      <w:r>
        <w:rPr>
          <w:rFonts w:eastAsiaTheme="minorEastAsia"/>
          <w:b/>
          <w:i/>
          <w:lang w:eastAsia="zh-CN"/>
        </w:rPr>
        <w:t>.</w:t>
      </w:r>
      <w:r w:rsidR="00706D67" w:rsidRPr="00706D67">
        <w:t xml:space="preserve"> </w:t>
      </w:r>
    </w:p>
    <w:p w14:paraId="40811D6B" w14:textId="3A38D5C6" w:rsidR="002310D8" w:rsidRDefault="00153856" w:rsidP="007D4E7C">
      <w:pPr>
        <w:pStyle w:val="a1"/>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ED1118">
        <w:rPr>
          <w:rFonts w:eastAsiaTheme="minorEastAsia"/>
          <w:b/>
          <w:i/>
          <w:lang w:eastAsia="zh-CN"/>
        </w:rPr>
        <w:t>10</w:t>
      </w:r>
      <w:r>
        <w:rPr>
          <w:rFonts w:eastAsiaTheme="minorEastAsia"/>
          <w:b/>
          <w:i/>
          <w:lang w:eastAsia="zh-CN"/>
        </w:rPr>
        <w:t>:</w:t>
      </w:r>
      <w:r w:rsidRPr="00706D67">
        <w:t xml:space="preserve"> </w:t>
      </w:r>
      <w:r w:rsidR="00706D67" w:rsidRPr="00706D67">
        <w:rPr>
          <w:rFonts w:eastAsiaTheme="minorEastAsia"/>
          <w:b/>
          <w:i/>
          <w:lang w:eastAsia="zh-CN"/>
        </w:rPr>
        <w:t>For frequency misalignment reporting, either frequency</w:t>
      </w:r>
      <w:r w:rsidR="006F4C00">
        <w:rPr>
          <w:rFonts w:eastAsiaTheme="minorEastAsia"/>
          <w:b/>
          <w:i/>
          <w:lang w:eastAsia="zh-CN"/>
        </w:rPr>
        <w:t xml:space="preserve"> offset</w:t>
      </w:r>
      <w:r w:rsidR="00706D67" w:rsidRPr="00706D67">
        <w:rPr>
          <w:rFonts w:eastAsiaTheme="minorEastAsia"/>
          <w:b/>
          <w:i/>
          <w:lang w:eastAsia="zh-CN"/>
        </w:rPr>
        <w:t xml:space="preserve"> or phase</w:t>
      </w:r>
      <w:r w:rsidR="005D525F">
        <w:rPr>
          <w:rFonts w:eastAsiaTheme="minorEastAsia"/>
          <w:b/>
          <w:i/>
          <w:lang w:eastAsia="zh-CN"/>
        </w:rPr>
        <w:t xml:space="preserve"> offset</w:t>
      </w:r>
      <w:r w:rsidR="00706D67" w:rsidRPr="00706D67">
        <w:rPr>
          <w:rFonts w:eastAsiaTheme="minorEastAsia"/>
          <w:b/>
          <w:i/>
          <w:lang w:eastAsia="zh-CN"/>
        </w:rPr>
        <w:t xml:space="preserve"> (in time) based report can be considered</w:t>
      </w:r>
      <w:r w:rsidR="00E73335">
        <w:rPr>
          <w:rFonts w:eastAsiaTheme="minorEastAsia"/>
          <w:b/>
          <w:i/>
          <w:lang w:eastAsia="zh-CN"/>
        </w:rPr>
        <w:t>.</w:t>
      </w:r>
    </w:p>
    <w:p w14:paraId="1A52A9BB" w14:textId="4635CCFD" w:rsidR="002310D8" w:rsidRDefault="006B11EA" w:rsidP="0024588A">
      <w:pPr>
        <w:pStyle w:val="a1"/>
        <w:jc w:val="both"/>
        <w:rPr>
          <w:rFonts w:eastAsiaTheme="minorEastAsia"/>
          <w:lang w:eastAsia="zh-CN"/>
        </w:rPr>
      </w:pPr>
      <w:r w:rsidRPr="006B11EA">
        <w:rPr>
          <w:rFonts w:eastAsiaTheme="minorEastAsia" w:hint="eastAsia"/>
          <w:lang w:eastAsia="zh-CN"/>
        </w:rPr>
        <w:t>I</w:t>
      </w:r>
      <w:r w:rsidRPr="006B11EA">
        <w:rPr>
          <w:rFonts w:eastAsiaTheme="minorEastAsia"/>
          <w:lang w:eastAsia="zh-CN"/>
        </w:rPr>
        <w:t>n Rel-18</w:t>
      </w:r>
      <w:r>
        <w:rPr>
          <w:rFonts w:eastAsiaTheme="minorEastAsia"/>
          <w:lang w:eastAsia="zh-CN"/>
        </w:rPr>
        <w:t xml:space="preserve">, the CSI enhancement for CJT </w:t>
      </w:r>
      <w:r w:rsidR="0024588A">
        <w:rPr>
          <w:rFonts w:eastAsiaTheme="minorEastAsia"/>
          <w:lang w:eastAsia="zh-CN"/>
        </w:rPr>
        <w:t>focused on e</w:t>
      </w:r>
      <w:r w:rsidR="009416CA">
        <w:rPr>
          <w:rFonts w:eastAsiaTheme="minorEastAsia"/>
          <w:lang w:eastAsia="zh-CN"/>
        </w:rPr>
        <w:t>T</w:t>
      </w:r>
      <w:r w:rsidR="0024588A">
        <w:rPr>
          <w:rFonts w:eastAsiaTheme="minorEastAsia"/>
          <w:lang w:eastAsia="zh-CN"/>
        </w:rPr>
        <w:t xml:space="preserve">ype II codebook. For TDD, reciprocity based CJT transmission could also provide gain over S-TRP without additional specification impact, e.g. based on current CSI framework. Current antenna calibration is performed per TRP, and there could be amplitude/phase misalignment among antennae in different TRPs. However, the performance of reciprocity based CJT transmission (without or without calibration error) has not been widely evaluated in RAN1. </w:t>
      </w:r>
      <w:r w:rsidR="007140F4">
        <w:rPr>
          <w:rFonts w:eastAsiaTheme="minorEastAsia"/>
          <w:lang w:eastAsia="zh-CN"/>
        </w:rPr>
        <w:t xml:space="preserve">The performance gain of inter-TRP antenna calibration is still unclear and needs further justified. </w:t>
      </w:r>
    </w:p>
    <w:p w14:paraId="6CAD844D" w14:textId="30882350" w:rsidR="007D4E7C" w:rsidRPr="00425E01" w:rsidRDefault="002310D8" w:rsidP="0073440F">
      <w:pPr>
        <w:pStyle w:val="a1"/>
        <w:rPr>
          <w:rFonts w:eastAsiaTheme="minorEastAsia" w:hint="eastAsia"/>
          <w:b/>
          <w:i/>
          <w:lang w:eastAsia="zh-CN"/>
        </w:rPr>
      </w:pPr>
      <w:r>
        <w:rPr>
          <w:rFonts w:eastAsiaTheme="minorEastAsia"/>
          <w:b/>
          <w:i/>
          <w:lang w:eastAsia="zh-CN"/>
        </w:rPr>
        <w:t xml:space="preserve">Proposal </w:t>
      </w:r>
      <w:r w:rsidR="00ED1118">
        <w:rPr>
          <w:rFonts w:eastAsiaTheme="minorEastAsia"/>
          <w:b/>
          <w:i/>
          <w:lang w:eastAsia="zh-CN"/>
        </w:rPr>
        <w:t>11</w:t>
      </w:r>
      <w:r>
        <w:rPr>
          <w:rFonts w:eastAsiaTheme="minorEastAsia"/>
          <w:b/>
          <w:i/>
          <w:lang w:eastAsia="zh-CN"/>
        </w:rPr>
        <w:t xml:space="preserve">: </w:t>
      </w:r>
      <w:r w:rsidR="00706D67" w:rsidRPr="00706D67">
        <w:rPr>
          <w:rFonts w:eastAsiaTheme="minorEastAsia"/>
          <w:b/>
          <w:i/>
          <w:lang w:eastAsia="zh-CN"/>
        </w:rPr>
        <w:t>Reporting for inter-TRP antenna calibration for TDD needs further justified</w:t>
      </w:r>
      <w:r w:rsidR="007D7827">
        <w:rPr>
          <w:rFonts w:eastAsiaTheme="minorEastAsia" w:hint="eastAsia"/>
          <w:b/>
          <w:i/>
          <w:lang w:eastAsia="zh-CN"/>
        </w:rPr>
        <w:t>.</w:t>
      </w:r>
    </w:p>
    <w:p w14:paraId="69A8645B" w14:textId="7731E88F" w:rsidR="00F65FEA" w:rsidRDefault="00F65FEA" w:rsidP="008750AD">
      <w:pPr>
        <w:pStyle w:val="1"/>
      </w:pPr>
      <w:r>
        <w:t>Conclusion</w:t>
      </w:r>
    </w:p>
    <w:p w14:paraId="09FE1E03" w14:textId="78D407F1" w:rsidR="00D34594" w:rsidRDefault="002328B0" w:rsidP="00F251DB">
      <w:pPr>
        <w:pStyle w:val="00Text"/>
      </w:pPr>
      <w:r w:rsidRPr="001B2F18">
        <w:t>In this contribution, we</w:t>
      </w:r>
      <w:r w:rsidR="009854EF">
        <w:t xml:space="preserve"> discuss </w:t>
      </w:r>
      <w:r w:rsidR="00461C2A">
        <w:t>potential enhancements for</w:t>
      </w:r>
      <w:r w:rsidR="00216D09">
        <w:t xml:space="preserve"> </w:t>
      </w:r>
      <w:r w:rsidR="00F4352D">
        <w:t>Rel-1</w:t>
      </w:r>
      <w:r w:rsidR="0005468D">
        <w:t>9</w:t>
      </w:r>
      <w:r w:rsidR="00F4352D">
        <w:t xml:space="preserve"> </w:t>
      </w:r>
      <w:r w:rsidR="002D3E13">
        <w:t xml:space="preserve">MIMO </w:t>
      </w:r>
      <w:r w:rsidR="009854EF">
        <w:t>enhancement</w:t>
      </w:r>
      <w:r w:rsidR="00E531A7">
        <w:t>.</w:t>
      </w:r>
    </w:p>
    <w:p w14:paraId="5868E33E" w14:textId="76E930FD" w:rsidR="00037E29" w:rsidRDefault="00037E29" w:rsidP="00037E29">
      <w:pPr>
        <w:pStyle w:val="a1"/>
        <w:rPr>
          <w:rFonts w:eastAsiaTheme="minorEastAsia"/>
          <w:lang w:eastAsia="zh-CN"/>
        </w:rPr>
      </w:pPr>
      <w:r w:rsidRPr="006E6681">
        <w:rPr>
          <w:rFonts w:eastAsiaTheme="minorEastAsia" w:hint="eastAsia"/>
          <w:b/>
          <w:i/>
          <w:lang w:eastAsia="zh-CN"/>
        </w:rPr>
        <w:t>P</w:t>
      </w:r>
      <w:r w:rsidRPr="006E6681">
        <w:rPr>
          <w:rFonts w:eastAsiaTheme="minorEastAsia"/>
          <w:b/>
          <w:i/>
          <w:lang w:eastAsia="zh-CN"/>
        </w:rPr>
        <w:t xml:space="preserve">roposal 1: </w:t>
      </w:r>
      <w:r>
        <w:rPr>
          <w:rFonts w:eastAsiaTheme="minorEastAsia"/>
          <w:b/>
          <w:i/>
          <w:lang w:eastAsia="zh-CN"/>
        </w:rPr>
        <w:t xml:space="preserve">Reuse legacy mechanism (e.g., R18 CJT CSI) to configure 4 CSI-RS resources in one set for up to 128 ports transmission. </w:t>
      </w:r>
    </w:p>
    <w:p w14:paraId="3F2055EB" w14:textId="5CBC8B5B" w:rsidR="00037E29" w:rsidRDefault="00037E29" w:rsidP="00037E29">
      <w:pPr>
        <w:pStyle w:val="a1"/>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Pr>
          <w:rFonts w:eastAsiaTheme="minorEastAsia"/>
          <w:b/>
          <w:i/>
          <w:lang w:eastAsia="zh-CN"/>
        </w:rPr>
        <w:t>2</w:t>
      </w:r>
      <w:r w:rsidRPr="006E6681">
        <w:rPr>
          <w:rFonts w:eastAsiaTheme="minorEastAsia"/>
          <w:b/>
          <w:i/>
          <w:lang w:eastAsia="zh-CN"/>
        </w:rPr>
        <w:t xml:space="preserve">: </w:t>
      </w:r>
      <w:r>
        <w:rPr>
          <w:rFonts w:eastAsiaTheme="minorEastAsia"/>
          <w:b/>
          <w:i/>
          <w:lang w:eastAsia="zh-CN"/>
        </w:rPr>
        <w:t>Consider (N1, N2) from {</w:t>
      </w:r>
      <w:r w:rsidRPr="00E96ACC">
        <w:rPr>
          <w:rFonts w:eastAsiaTheme="minorEastAsia"/>
          <w:b/>
          <w:i/>
          <w:lang w:eastAsia="zh-CN"/>
        </w:rPr>
        <w:t>(16, 4), (8, 8), (12, 4),</w:t>
      </w:r>
      <w:r>
        <w:rPr>
          <w:rFonts w:eastAsiaTheme="minorEastAsia"/>
          <w:b/>
          <w:i/>
          <w:lang w:eastAsia="zh-CN"/>
        </w:rPr>
        <w:t xml:space="preserve"> </w:t>
      </w:r>
      <w:r w:rsidRPr="00E96ACC">
        <w:rPr>
          <w:rFonts w:eastAsiaTheme="minorEastAsia"/>
          <w:b/>
          <w:i/>
          <w:lang w:eastAsia="zh-CN"/>
        </w:rPr>
        <w:t>(8,6), (8, 4),</w:t>
      </w:r>
      <w:r>
        <w:rPr>
          <w:rFonts w:eastAsiaTheme="minorEastAsia"/>
          <w:b/>
          <w:i/>
          <w:lang w:eastAsia="zh-CN"/>
        </w:rPr>
        <w:t xml:space="preserve"> </w:t>
      </w:r>
      <w:r w:rsidRPr="00E96ACC">
        <w:rPr>
          <w:rFonts w:eastAsiaTheme="minorEastAsia"/>
          <w:b/>
          <w:i/>
          <w:lang w:eastAsia="zh-CN"/>
        </w:rPr>
        <w:t>(16, 2)</w:t>
      </w:r>
      <w:r>
        <w:rPr>
          <w:rFonts w:eastAsiaTheme="minorEastAsia"/>
          <w:b/>
          <w:i/>
          <w:lang w:eastAsia="zh-CN"/>
        </w:rPr>
        <w:t xml:space="preserve">} for Type I and Type II codebook with 64/96/128 CSI-RS ports. </w:t>
      </w:r>
    </w:p>
    <w:p w14:paraId="568CE552" w14:textId="1B70E620" w:rsidR="00037E29" w:rsidRDefault="00037E29" w:rsidP="00037E29">
      <w:pPr>
        <w:pStyle w:val="a1"/>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Pr>
          <w:rFonts w:eastAsiaTheme="minorEastAsia"/>
          <w:b/>
          <w:i/>
          <w:lang w:eastAsia="zh-CN"/>
        </w:rPr>
        <w:t>3</w:t>
      </w:r>
      <w:r w:rsidRPr="006E6681">
        <w:rPr>
          <w:rFonts w:eastAsiaTheme="minorEastAsia"/>
          <w:b/>
          <w:i/>
          <w:lang w:eastAsia="zh-CN"/>
        </w:rPr>
        <w:t xml:space="preserve">: </w:t>
      </w:r>
      <w:r>
        <w:rPr>
          <w:rFonts w:eastAsiaTheme="minorEastAsia"/>
          <w:b/>
          <w:i/>
          <w:lang w:eastAsia="zh-CN"/>
        </w:rPr>
        <w:t xml:space="preserve">For Type I codebook, consider to reduce over sampling factor for up to 128 ports codebook. </w:t>
      </w:r>
    </w:p>
    <w:p w14:paraId="064B7215" w14:textId="77777777" w:rsidR="00037E29" w:rsidRDefault="00037E29" w:rsidP="00037E29">
      <w:pPr>
        <w:pStyle w:val="a1"/>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Pr>
          <w:rFonts w:eastAsiaTheme="minorEastAsia"/>
          <w:b/>
          <w:i/>
          <w:lang w:eastAsia="zh-CN"/>
        </w:rPr>
        <w:t>4</w:t>
      </w:r>
      <w:r w:rsidRPr="006E6681">
        <w:rPr>
          <w:rFonts w:eastAsiaTheme="minorEastAsia"/>
          <w:b/>
          <w:i/>
          <w:lang w:eastAsia="zh-CN"/>
        </w:rPr>
        <w:t xml:space="preserve">: </w:t>
      </w:r>
      <w:r>
        <w:rPr>
          <w:rFonts w:eastAsiaTheme="minorEastAsia"/>
          <w:b/>
          <w:i/>
          <w:lang w:eastAsia="zh-CN"/>
        </w:rPr>
        <w:t xml:space="preserve">The current Type I CB and eType II CB can be reused as much. Further study </w:t>
      </w:r>
      <w:r>
        <w:rPr>
          <w:rFonts w:eastAsiaTheme="minorEastAsia" w:hint="eastAsia"/>
          <w:b/>
          <w:i/>
          <w:lang w:eastAsia="zh-CN"/>
        </w:rPr>
        <w:t>enh</w:t>
      </w:r>
      <w:r>
        <w:rPr>
          <w:rFonts w:eastAsiaTheme="minorEastAsia"/>
          <w:b/>
          <w:i/>
          <w:lang w:eastAsia="zh-CN"/>
        </w:rPr>
        <w:t>ancement of SD basis selection and quantization for Type I codebook and additional parameter combinations for eType II codebook.</w:t>
      </w:r>
    </w:p>
    <w:p w14:paraId="1FFD4EFB" w14:textId="77777777" w:rsidR="00037E29" w:rsidRDefault="00037E29" w:rsidP="00037E29">
      <w:pPr>
        <w:pStyle w:val="a1"/>
        <w:rPr>
          <w:rFonts w:eastAsiaTheme="minorEastAsia"/>
          <w:b/>
          <w:i/>
          <w:lang w:eastAsia="zh-CN"/>
        </w:rPr>
      </w:pPr>
      <w:r w:rsidRPr="006E6681">
        <w:rPr>
          <w:rFonts w:eastAsiaTheme="minorEastAsia" w:hint="eastAsia"/>
          <w:b/>
          <w:i/>
          <w:lang w:eastAsia="zh-CN"/>
        </w:rPr>
        <w:t>P</w:t>
      </w:r>
      <w:r w:rsidRPr="006E6681">
        <w:rPr>
          <w:rFonts w:eastAsiaTheme="minorEastAsia"/>
          <w:b/>
          <w:i/>
          <w:lang w:eastAsia="zh-CN"/>
        </w:rPr>
        <w:t xml:space="preserve">roposal </w:t>
      </w:r>
      <w:r>
        <w:rPr>
          <w:rFonts w:eastAsiaTheme="minorEastAsia"/>
          <w:b/>
          <w:i/>
          <w:lang w:eastAsia="zh-CN"/>
        </w:rPr>
        <w:t>5</w:t>
      </w:r>
      <w:r w:rsidRPr="006E6681">
        <w:rPr>
          <w:rFonts w:eastAsiaTheme="minorEastAsia"/>
          <w:b/>
          <w:i/>
          <w:lang w:eastAsia="zh-CN"/>
        </w:rPr>
        <w:t xml:space="preserve">: </w:t>
      </w:r>
      <w:r>
        <w:rPr>
          <w:rFonts w:eastAsiaTheme="minorEastAsia"/>
          <w:b/>
          <w:i/>
          <w:lang w:eastAsia="zh-CN"/>
        </w:rPr>
        <w:t xml:space="preserve">Type I codebook can be baseline to support multi-CRI based CSI feedback. Further </w:t>
      </w:r>
      <w:r>
        <w:rPr>
          <w:rFonts w:eastAsiaTheme="minorEastAsia" w:hint="eastAsia"/>
          <w:b/>
          <w:i/>
          <w:lang w:eastAsia="zh-CN"/>
        </w:rPr>
        <w:t>con</w:t>
      </w:r>
      <w:r>
        <w:rPr>
          <w:rFonts w:eastAsiaTheme="minorEastAsia"/>
          <w:b/>
          <w:i/>
          <w:lang w:eastAsia="zh-CN"/>
        </w:rPr>
        <w:t>sider eType II codebook if time and overhead allows.</w:t>
      </w:r>
    </w:p>
    <w:p w14:paraId="53CBC53B" w14:textId="77777777" w:rsidR="00037E29" w:rsidRPr="006B3173" w:rsidRDefault="00037E29" w:rsidP="00037E29">
      <w:pPr>
        <w:pStyle w:val="a1"/>
        <w:rPr>
          <w:rFonts w:eastAsiaTheme="minorEastAsia"/>
          <w:b/>
          <w:bCs/>
          <w:i/>
          <w:iCs/>
          <w:lang w:eastAsia="zh-CN"/>
        </w:rPr>
      </w:pPr>
      <w:r w:rsidRPr="006E6681">
        <w:rPr>
          <w:rFonts w:eastAsiaTheme="minorEastAsia" w:hint="eastAsia"/>
          <w:b/>
          <w:i/>
          <w:lang w:eastAsia="zh-CN"/>
        </w:rPr>
        <w:t>P</w:t>
      </w:r>
      <w:r w:rsidRPr="006E6681">
        <w:rPr>
          <w:rFonts w:eastAsiaTheme="minorEastAsia"/>
          <w:b/>
          <w:i/>
          <w:lang w:eastAsia="zh-CN"/>
        </w:rPr>
        <w:t xml:space="preserve">roposal </w:t>
      </w:r>
      <w:r>
        <w:rPr>
          <w:rFonts w:eastAsiaTheme="minorEastAsia"/>
          <w:b/>
          <w:i/>
          <w:lang w:eastAsia="zh-CN"/>
        </w:rPr>
        <w:t>6</w:t>
      </w:r>
      <w:r w:rsidRPr="006E6681">
        <w:rPr>
          <w:rFonts w:eastAsiaTheme="minorEastAsia"/>
          <w:b/>
          <w:i/>
          <w:lang w:eastAsia="zh-CN"/>
        </w:rPr>
        <w:t xml:space="preserve">: </w:t>
      </w:r>
      <w:r>
        <w:rPr>
          <w:rFonts w:eastAsiaTheme="minorEastAsia"/>
          <w:b/>
          <w:i/>
          <w:lang w:eastAsia="zh-CN"/>
        </w:rPr>
        <w:t>Consider joint design of RI and CQI for multi-CRI based feedback.</w:t>
      </w:r>
    </w:p>
    <w:p w14:paraId="1221FD4B" w14:textId="55390B27" w:rsidR="00037E29" w:rsidRDefault="00037E29" w:rsidP="00037E29">
      <w:pPr>
        <w:pStyle w:val="a1"/>
        <w:jc w:val="both"/>
        <w:rPr>
          <w:rFonts w:eastAsiaTheme="minorEastAsia"/>
          <w:b/>
          <w:i/>
          <w:lang w:eastAsia="zh-CN"/>
        </w:rPr>
      </w:pPr>
      <w:r w:rsidRPr="006E6681">
        <w:rPr>
          <w:rFonts w:eastAsiaTheme="minorEastAsia" w:hint="eastAsia"/>
          <w:b/>
          <w:i/>
          <w:lang w:eastAsia="zh-CN"/>
        </w:rPr>
        <w:lastRenderedPageBreak/>
        <w:t>P</w:t>
      </w:r>
      <w:r w:rsidRPr="006E6681">
        <w:rPr>
          <w:rFonts w:eastAsiaTheme="minorEastAsia"/>
          <w:b/>
          <w:i/>
          <w:lang w:eastAsia="zh-CN"/>
        </w:rPr>
        <w:t xml:space="preserve">roposal </w:t>
      </w:r>
      <w:r>
        <w:rPr>
          <w:rFonts w:eastAsiaTheme="minorEastAsia"/>
          <w:b/>
          <w:i/>
          <w:lang w:eastAsia="zh-CN"/>
        </w:rPr>
        <w:t>7</w:t>
      </w:r>
      <w:r w:rsidRPr="006E6681">
        <w:rPr>
          <w:rFonts w:eastAsiaTheme="minorEastAsia"/>
          <w:b/>
          <w:i/>
          <w:lang w:eastAsia="zh-CN"/>
        </w:rPr>
        <w:t xml:space="preserve">: </w:t>
      </w:r>
      <w:r>
        <w:rPr>
          <w:rFonts w:eastAsiaTheme="minorEastAsia"/>
          <w:b/>
          <w:i/>
          <w:lang w:eastAsia="zh-CN"/>
        </w:rPr>
        <w:t xml:space="preserve">The maximal frequency </w:t>
      </w:r>
      <w:r w:rsidRPr="00D61A2E">
        <w:rPr>
          <w:b/>
          <w:i/>
        </w:rPr>
        <w:t>misalignment</w:t>
      </w:r>
      <w:r>
        <w:rPr>
          <w:rFonts w:eastAsiaTheme="minorEastAsia"/>
          <w:b/>
          <w:i/>
          <w:lang w:eastAsia="zh-CN"/>
        </w:rPr>
        <w:t xml:space="preserve"> among TRPs observed at UE can be assumed to be ~0.2ppm.</w:t>
      </w:r>
    </w:p>
    <w:p w14:paraId="3CFEDDC5" w14:textId="086DB37C" w:rsidR="00037E29" w:rsidRDefault="00037E29" w:rsidP="00037E29">
      <w:pPr>
        <w:pStyle w:val="a1"/>
        <w:jc w:val="both"/>
        <w:rPr>
          <w:rFonts w:eastAsiaTheme="minorEastAsia"/>
          <w:b/>
          <w:i/>
          <w:lang w:eastAsia="zh-CN"/>
        </w:rPr>
      </w:pPr>
      <w:r>
        <w:rPr>
          <w:rFonts w:eastAsiaTheme="minorEastAsia" w:hint="eastAsia"/>
          <w:b/>
          <w:i/>
          <w:lang w:eastAsia="zh-CN"/>
        </w:rPr>
        <w:t>P</w:t>
      </w:r>
      <w:r>
        <w:rPr>
          <w:rFonts w:eastAsiaTheme="minorEastAsia"/>
          <w:b/>
          <w:i/>
          <w:lang w:eastAsia="zh-CN"/>
        </w:rPr>
        <w:t>roposal 8: Discuss and make decision on the following issues for time misalignment:</w:t>
      </w:r>
    </w:p>
    <w:p w14:paraId="188E98E6" w14:textId="7FDBE9D2" w:rsidR="00037E29" w:rsidRDefault="00037E29" w:rsidP="00037E29">
      <w:pPr>
        <w:pStyle w:val="a1"/>
        <w:jc w:val="both"/>
        <w:rPr>
          <w:rFonts w:eastAsiaTheme="minorEastAsia"/>
          <w:b/>
          <w:i/>
          <w:lang w:eastAsia="zh-CN"/>
        </w:rPr>
      </w:pPr>
      <w:r>
        <w:rPr>
          <w:rFonts w:eastAsiaTheme="minorEastAsia"/>
          <w:b/>
          <w:i/>
          <w:lang w:eastAsia="zh-CN"/>
        </w:rPr>
        <w:tab/>
        <w:t xml:space="preserve">-  How to assume time asynchronization among TRPs especially for TDD (e.g. </w:t>
      </w:r>
      <w:r w:rsidR="00B7063F">
        <w:rPr>
          <w:rFonts w:eastAsiaTheme="minorEastAsia"/>
          <w:b/>
          <w:i/>
          <w:lang w:eastAsia="zh-CN"/>
        </w:rPr>
        <w:t xml:space="preserve">the </w:t>
      </w:r>
      <w:bookmarkStart w:id="33" w:name="_GoBack"/>
      <w:bookmarkEnd w:id="33"/>
      <w:r>
        <w:rPr>
          <w:rFonts w:eastAsiaTheme="minorEastAsia"/>
          <w:b/>
          <w:i/>
          <w:lang w:eastAsia="zh-CN"/>
        </w:rPr>
        <w:t>3us requirement)</w:t>
      </w:r>
    </w:p>
    <w:p w14:paraId="5512235F" w14:textId="6B8CDC4B" w:rsidR="00A22630" w:rsidRPr="0077132F" w:rsidRDefault="00037E29" w:rsidP="00A22630">
      <w:pPr>
        <w:pStyle w:val="a1"/>
        <w:jc w:val="both"/>
        <w:rPr>
          <w:rFonts w:eastAsiaTheme="minorEastAsia"/>
          <w:b/>
          <w:i/>
          <w:lang w:eastAsia="zh-CN"/>
        </w:rPr>
      </w:pPr>
      <w:r>
        <w:rPr>
          <w:rFonts w:eastAsiaTheme="minorEastAsia"/>
          <w:b/>
          <w:i/>
          <w:lang w:eastAsia="zh-CN"/>
        </w:rPr>
        <w:tab/>
        <w:t>-</w:t>
      </w:r>
      <w:r w:rsidR="00A22630" w:rsidRPr="00A22630">
        <w:rPr>
          <w:rFonts w:eastAsiaTheme="minorEastAsia"/>
          <w:b/>
          <w:i/>
          <w:lang w:eastAsia="zh-CN"/>
        </w:rPr>
        <w:t xml:space="preserve"> </w:t>
      </w:r>
      <w:r w:rsidR="00A22630">
        <w:rPr>
          <w:rFonts w:eastAsiaTheme="minorEastAsia"/>
          <w:b/>
          <w:i/>
          <w:lang w:eastAsia="zh-CN"/>
        </w:rPr>
        <w:t xml:space="preserve">Whether the maximal delay offset among </w:t>
      </w:r>
      <w:r w:rsidR="00A22630" w:rsidRPr="00562E22">
        <w:rPr>
          <w:rFonts w:eastAsia="MS Mincho"/>
          <w:b/>
          <w:i/>
        </w:rPr>
        <w:t>synchronous</w:t>
      </w:r>
      <w:r w:rsidR="00A22630">
        <w:rPr>
          <w:rFonts w:eastAsia="MS Mincho"/>
        </w:rPr>
        <w:t xml:space="preserve"> </w:t>
      </w:r>
      <w:r w:rsidR="00A22630">
        <w:rPr>
          <w:rFonts w:eastAsiaTheme="minorEastAsia"/>
          <w:b/>
          <w:i/>
          <w:lang w:eastAsia="zh-CN"/>
        </w:rPr>
        <w:t>TRPs can be larger than CP or not</w:t>
      </w:r>
      <w:r w:rsidR="00B7063F">
        <w:rPr>
          <w:rFonts w:eastAsiaTheme="minorEastAsia"/>
          <w:b/>
          <w:i/>
          <w:lang w:eastAsia="zh-CN"/>
        </w:rPr>
        <w:t>.</w:t>
      </w:r>
    </w:p>
    <w:p w14:paraId="377F7E4C" w14:textId="0F29E3BB" w:rsidR="00037E29" w:rsidRDefault="00037E29" w:rsidP="00A22630">
      <w:pPr>
        <w:pStyle w:val="a1"/>
        <w:jc w:val="both"/>
      </w:pPr>
      <w:r>
        <w:rPr>
          <w:rFonts w:eastAsiaTheme="minorEastAsia" w:hint="eastAsia"/>
          <w:b/>
          <w:i/>
          <w:lang w:eastAsia="zh-CN"/>
        </w:rPr>
        <w:t>P</w:t>
      </w:r>
      <w:r>
        <w:rPr>
          <w:rFonts w:eastAsiaTheme="minorEastAsia"/>
          <w:b/>
          <w:i/>
          <w:lang w:eastAsia="zh-CN"/>
        </w:rPr>
        <w:t>roposal 9:</w:t>
      </w:r>
      <w:r w:rsidRPr="00706D67">
        <w:t xml:space="preserve"> </w:t>
      </w:r>
      <w:r w:rsidRPr="00706D67">
        <w:rPr>
          <w:rFonts w:eastAsiaTheme="minorEastAsia"/>
          <w:b/>
          <w:i/>
          <w:lang w:eastAsia="zh-CN"/>
        </w:rPr>
        <w:t xml:space="preserve">For time misalignment reporting, either time </w:t>
      </w:r>
      <w:r>
        <w:rPr>
          <w:rFonts w:eastAsiaTheme="minorEastAsia"/>
          <w:b/>
          <w:i/>
          <w:lang w:eastAsia="zh-CN"/>
        </w:rPr>
        <w:t xml:space="preserve">offset </w:t>
      </w:r>
      <w:r w:rsidRPr="00706D67">
        <w:rPr>
          <w:rFonts w:eastAsiaTheme="minorEastAsia"/>
          <w:b/>
          <w:i/>
          <w:lang w:eastAsia="zh-CN"/>
        </w:rPr>
        <w:t xml:space="preserve">or phase </w:t>
      </w:r>
      <w:r>
        <w:rPr>
          <w:rFonts w:eastAsiaTheme="minorEastAsia"/>
          <w:b/>
          <w:i/>
          <w:lang w:eastAsia="zh-CN"/>
        </w:rPr>
        <w:t xml:space="preserve">offset </w:t>
      </w:r>
      <w:r w:rsidRPr="00706D67">
        <w:rPr>
          <w:rFonts w:eastAsiaTheme="minorEastAsia"/>
          <w:b/>
          <w:i/>
          <w:lang w:eastAsia="zh-CN"/>
        </w:rPr>
        <w:t>(in frequency) based report can be considered</w:t>
      </w:r>
      <w:r>
        <w:rPr>
          <w:rFonts w:eastAsiaTheme="minorEastAsia"/>
          <w:b/>
          <w:i/>
          <w:lang w:eastAsia="zh-CN"/>
        </w:rPr>
        <w:t>.</w:t>
      </w:r>
      <w:r w:rsidRPr="00706D67">
        <w:t xml:space="preserve"> </w:t>
      </w:r>
    </w:p>
    <w:p w14:paraId="311D0386" w14:textId="49415CAB" w:rsidR="00037E29" w:rsidRDefault="00037E29" w:rsidP="00037E29">
      <w:pPr>
        <w:pStyle w:val="a1"/>
        <w:rPr>
          <w:rFonts w:eastAsiaTheme="minorEastAsia"/>
          <w:b/>
          <w:i/>
          <w:lang w:eastAsia="zh-CN"/>
        </w:rPr>
      </w:pPr>
      <w:r>
        <w:rPr>
          <w:rFonts w:eastAsiaTheme="minorEastAsia" w:hint="eastAsia"/>
          <w:b/>
          <w:i/>
          <w:lang w:eastAsia="zh-CN"/>
        </w:rPr>
        <w:t>P</w:t>
      </w:r>
      <w:r>
        <w:rPr>
          <w:rFonts w:eastAsiaTheme="minorEastAsia"/>
          <w:b/>
          <w:i/>
          <w:lang w:eastAsia="zh-CN"/>
        </w:rPr>
        <w:t>roposal 10:</w:t>
      </w:r>
      <w:r w:rsidRPr="00706D67">
        <w:t xml:space="preserve"> </w:t>
      </w:r>
      <w:r w:rsidRPr="00706D67">
        <w:rPr>
          <w:rFonts w:eastAsiaTheme="minorEastAsia"/>
          <w:b/>
          <w:i/>
          <w:lang w:eastAsia="zh-CN"/>
        </w:rPr>
        <w:t>For frequency misalignment reporting, either frequency</w:t>
      </w:r>
      <w:r>
        <w:rPr>
          <w:rFonts w:eastAsiaTheme="minorEastAsia"/>
          <w:b/>
          <w:i/>
          <w:lang w:eastAsia="zh-CN"/>
        </w:rPr>
        <w:t xml:space="preserve"> offset</w:t>
      </w:r>
      <w:r w:rsidRPr="00706D67">
        <w:rPr>
          <w:rFonts w:eastAsiaTheme="minorEastAsia"/>
          <w:b/>
          <w:i/>
          <w:lang w:eastAsia="zh-CN"/>
        </w:rPr>
        <w:t xml:space="preserve"> or phase</w:t>
      </w:r>
      <w:r>
        <w:rPr>
          <w:rFonts w:eastAsiaTheme="minorEastAsia"/>
          <w:b/>
          <w:i/>
          <w:lang w:eastAsia="zh-CN"/>
        </w:rPr>
        <w:t xml:space="preserve"> offset</w:t>
      </w:r>
      <w:r w:rsidRPr="00706D67">
        <w:rPr>
          <w:rFonts w:eastAsiaTheme="minorEastAsia"/>
          <w:b/>
          <w:i/>
          <w:lang w:eastAsia="zh-CN"/>
        </w:rPr>
        <w:t xml:space="preserve"> (in time) based report can be considered</w:t>
      </w:r>
      <w:r w:rsidR="00B7063F">
        <w:rPr>
          <w:rFonts w:eastAsiaTheme="minorEastAsia"/>
          <w:b/>
          <w:i/>
          <w:lang w:eastAsia="zh-CN"/>
        </w:rPr>
        <w:t>.</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14671D0C" w14:textId="6E9FC8B1" w:rsidR="00037900" w:rsidRDefault="004C43B5" w:rsidP="00037900">
      <w:pPr>
        <w:numPr>
          <w:ilvl w:val="0"/>
          <w:numId w:val="2"/>
        </w:numPr>
        <w:jc w:val="both"/>
        <w:rPr>
          <w:rFonts w:eastAsia="宋体"/>
          <w:szCs w:val="22"/>
          <w:lang w:eastAsia="zh-CN"/>
        </w:rPr>
      </w:pPr>
      <w:r w:rsidRPr="004C43B5">
        <w:rPr>
          <w:rFonts w:eastAsia="宋体"/>
          <w:szCs w:val="22"/>
          <w:lang w:eastAsia="zh-CN"/>
        </w:rPr>
        <w:t>RP-234007</w:t>
      </w:r>
      <w:r>
        <w:rPr>
          <w:rFonts w:eastAsia="宋体"/>
          <w:szCs w:val="22"/>
          <w:lang w:eastAsia="zh-CN"/>
        </w:rPr>
        <w:t xml:space="preserve">, 3GPP RAN#102 meeting, </w:t>
      </w:r>
      <w:r w:rsidRPr="004C43B5">
        <w:rPr>
          <w:rFonts w:eastAsia="宋体"/>
          <w:szCs w:val="22"/>
          <w:lang w:eastAsia="zh-CN"/>
        </w:rPr>
        <w:t>Samsung (Moderator)</w:t>
      </w:r>
      <w:r>
        <w:rPr>
          <w:rFonts w:eastAsia="宋体"/>
          <w:szCs w:val="22"/>
          <w:lang w:eastAsia="zh-CN"/>
        </w:rPr>
        <w:t xml:space="preserve">, </w:t>
      </w:r>
      <w:r w:rsidRPr="004C43B5">
        <w:rPr>
          <w:rFonts w:eastAsia="宋体"/>
          <w:szCs w:val="22"/>
          <w:lang w:eastAsia="zh-CN"/>
        </w:rPr>
        <w:t>Edinburgh, Scotland, December 11-15, 2023</w:t>
      </w:r>
      <w:r w:rsidR="006C6489">
        <w:rPr>
          <w:rFonts w:eastAsia="宋体"/>
          <w:szCs w:val="22"/>
          <w:lang w:eastAsia="zh-CN"/>
        </w:rPr>
        <w:t>.</w:t>
      </w:r>
    </w:p>
    <w:p w14:paraId="02E3249E" w14:textId="372BB9B4" w:rsidR="00AE79DF" w:rsidRDefault="00AE79DF" w:rsidP="00037900">
      <w:pPr>
        <w:numPr>
          <w:ilvl w:val="0"/>
          <w:numId w:val="2"/>
        </w:numPr>
        <w:jc w:val="both"/>
        <w:rPr>
          <w:rFonts w:eastAsia="宋体"/>
          <w:szCs w:val="22"/>
          <w:lang w:eastAsia="zh-CN"/>
        </w:rPr>
      </w:pPr>
      <w:r>
        <w:rPr>
          <w:rFonts w:eastAsia="宋体" w:hint="eastAsia"/>
          <w:szCs w:val="22"/>
          <w:lang w:eastAsia="zh-CN"/>
        </w:rPr>
        <w:t>3</w:t>
      </w:r>
      <w:r>
        <w:rPr>
          <w:rFonts w:eastAsia="宋体"/>
          <w:szCs w:val="22"/>
          <w:lang w:eastAsia="zh-CN"/>
        </w:rPr>
        <w:t>8.104 v</w:t>
      </w:r>
      <w:r w:rsidR="00FA1E94">
        <w:rPr>
          <w:rFonts w:eastAsia="宋体"/>
          <w:szCs w:val="22"/>
          <w:lang w:eastAsia="zh-CN"/>
        </w:rPr>
        <w:t>18.4</w:t>
      </w:r>
      <w:r>
        <w:rPr>
          <w:rFonts w:eastAsia="宋体"/>
          <w:szCs w:val="22"/>
          <w:lang w:eastAsia="zh-CN"/>
        </w:rPr>
        <w:t>.0</w:t>
      </w:r>
    </w:p>
    <w:p w14:paraId="6D013DD6" w14:textId="1F493CC7" w:rsidR="00AE79DF" w:rsidRPr="00037900" w:rsidRDefault="00AE79DF" w:rsidP="00037900">
      <w:pPr>
        <w:numPr>
          <w:ilvl w:val="0"/>
          <w:numId w:val="2"/>
        </w:numPr>
        <w:jc w:val="both"/>
        <w:rPr>
          <w:rFonts w:eastAsia="宋体"/>
          <w:szCs w:val="22"/>
          <w:lang w:eastAsia="zh-CN"/>
        </w:rPr>
      </w:pPr>
      <w:r>
        <w:rPr>
          <w:rFonts w:eastAsia="宋体" w:hint="eastAsia"/>
          <w:szCs w:val="22"/>
          <w:lang w:eastAsia="zh-CN"/>
        </w:rPr>
        <w:t>3</w:t>
      </w:r>
      <w:r>
        <w:rPr>
          <w:rFonts w:eastAsia="宋体"/>
          <w:szCs w:val="22"/>
          <w:lang w:eastAsia="zh-CN"/>
        </w:rPr>
        <w:t>8.133</w:t>
      </w:r>
      <w:r w:rsidR="00932C43">
        <w:rPr>
          <w:rFonts w:eastAsia="宋体"/>
          <w:szCs w:val="22"/>
          <w:lang w:eastAsia="zh-CN"/>
        </w:rPr>
        <w:t xml:space="preserve"> v1</w:t>
      </w:r>
      <w:r w:rsidR="00FA1E94">
        <w:rPr>
          <w:rFonts w:eastAsia="宋体"/>
          <w:szCs w:val="22"/>
          <w:lang w:eastAsia="zh-CN"/>
        </w:rPr>
        <w:t>8</w:t>
      </w:r>
      <w:r w:rsidR="00932C43">
        <w:rPr>
          <w:rFonts w:eastAsia="宋体"/>
          <w:szCs w:val="22"/>
          <w:lang w:eastAsia="zh-CN"/>
        </w:rPr>
        <w:t>.</w:t>
      </w:r>
      <w:r w:rsidR="00FA1E94">
        <w:rPr>
          <w:rFonts w:eastAsia="宋体"/>
          <w:szCs w:val="22"/>
          <w:lang w:eastAsia="zh-CN"/>
        </w:rPr>
        <w:t>4</w:t>
      </w:r>
      <w:r w:rsidR="00932C43">
        <w:rPr>
          <w:rFonts w:eastAsia="宋体"/>
          <w:szCs w:val="22"/>
          <w:lang w:eastAsia="zh-CN"/>
        </w:rPr>
        <w:t>.0</w:t>
      </w:r>
    </w:p>
    <w:sectPr w:rsidR="00AE79DF" w:rsidRPr="0003790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B5F23" w14:textId="77777777" w:rsidR="00F01E19" w:rsidRDefault="00F01E19">
      <w:r>
        <w:separator/>
      </w:r>
    </w:p>
  </w:endnote>
  <w:endnote w:type="continuationSeparator" w:id="0">
    <w:p w14:paraId="10D05CB6" w14:textId="77777777" w:rsidR="00F01E19" w:rsidRDefault="00F0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26C56" w14:textId="77777777" w:rsidR="00F01E19" w:rsidRDefault="00F01E19">
      <w:r>
        <w:separator/>
      </w:r>
    </w:p>
  </w:footnote>
  <w:footnote w:type="continuationSeparator" w:id="0">
    <w:p w14:paraId="788A04B9" w14:textId="77777777" w:rsidR="00F01E19" w:rsidRDefault="00F01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2178D" w:rsidRDefault="0012178D" w:rsidP="009A5B4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89"/>
    <w:multiLevelType w:val="singleLevel"/>
    <w:tmpl w:val="756E56C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D2214"/>
    <w:multiLevelType w:val="hybridMultilevel"/>
    <w:tmpl w:val="FCDE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97C93"/>
    <w:multiLevelType w:val="hybridMultilevel"/>
    <w:tmpl w:val="C46036BC"/>
    <w:lvl w:ilvl="0" w:tplc="4E5CA9E4">
      <w:numFmt w:val="bullet"/>
      <w:lvlText w:val="-"/>
      <w:lvlJc w:val="left"/>
      <w:pPr>
        <w:ind w:left="1120" w:hanging="360"/>
      </w:pPr>
      <w:rPr>
        <w:rFonts w:ascii="Times New Roman" w:eastAsia="MS Mincho" w:hAnsi="Times New Roman"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03926"/>
    <w:multiLevelType w:val="multilevel"/>
    <w:tmpl w:val="27B03926"/>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45462C"/>
    <w:multiLevelType w:val="hybridMultilevel"/>
    <w:tmpl w:val="92BEEA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987350"/>
    <w:multiLevelType w:val="hybridMultilevel"/>
    <w:tmpl w:val="2490F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803B8C"/>
    <w:multiLevelType w:val="hybridMultilevel"/>
    <w:tmpl w:val="95045018"/>
    <w:lvl w:ilvl="0" w:tplc="35EE502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FD17F3"/>
    <w:multiLevelType w:val="hybridMultilevel"/>
    <w:tmpl w:val="E19225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AB093F"/>
    <w:multiLevelType w:val="multilevel"/>
    <w:tmpl w:val="5AAB093F"/>
    <w:lvl w:ilvl="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DE48A2"/>
    <w:multiLevelType w:val="hybridMultilevel"/>
    <w:tmpl w:val="4B101EB2"/>
    <w:lvl w:ilvl="0" w:tplc="35EE502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4"/>
  </w:num>
  <w:num w:numId="3">
    <w:abstractNumId w:val="29"/>
  </w:num>
  <w:num w:numId="4">
    <w:abstractNumId w:val="19"/>
  </w:num>
  <w:num w:numId="5">
    <w:abstractNumId w:val="3"/>
  </w:num>
  <w:num w:numId="6">
    <w:abstractNumId w:val="1"/>
  </w:num>
  <w:num w:numId="7">
    <w:abstractNumId w:val="18"/>
  </w:num>
  <w:num w:numId="8">
    <w:abstractNumId w:val="33"/>
  </w:num>
  <w:num w:numId="9">
    <w:abstractNumId w:val="9"/>
  </w:num>
  <w:num w:numId="10">
    <w:abstractNumId w:val="38"/>
  </w:num>
  <w:num w:numId="11">
    <w:abstractNumId w:val="30"/>
  </w:num>
  <w:num w:numId="12">
    <w:abstractNumId w:val="6"/>
  </w:num>
  <w:num w:numId="13">
    <w:abstractNumId w:val="20"/>
  </w:num>
  <w:num w:numId="14">
    <w:abstractNumId w:val="32"/>
  </w:num>
  <w:num w:numId="15">
    <w:abstractNumId w:val="25"/>
  </w:num>
  <w:num w:numId="16">
    <w:abstractNumId w:val="35"/>
  </w:num>
  <w:num w:numId="17">
    <w:abstractNumId w:val="31"/>
  </w:num>
  <w:num w:numId="18">
    <w:abstractNumId w:val="0"/>
  </w:num>
  <w:num w:numId="19">
    <w:abstractNumId w:val="28"/>
  </w:num>
  <w:num w:numId="20">
    <w:abstractNumId w:val="12"/>
  </w:num>
  <w:num w:numId="21">
    <w:abstractNumId w:val="16"/>
  </w:num>
  <w:num w:numId="22">
    <w:abstractNumId w:val="22"/>
  </w:num>
  <w:num w:numId="23">
    <w:abstractNumId w:val="21"/>
  </w:num>
  <w:num w:numId="24">
    <w:abstractNumId w:val="15"/>
  </w:num>
  <w:num w:numId="25">
    <w:abstractNumId w:val="7"/>
  </w:num>
  <w:num w:numId="26">
    <w:abstractNumId w:val="10"/>
  </w:num>
  <w:num w:numId="27">
    <w:abstractNumId w:val="4"/>
  </w:num>
  <w:num w:numId="28">
    <w:abstractNumId w:val="5"/>
  </w:num>
  <w:num w:numId="29">
    <w:abstractNumId w:val="8"/>
  </w:num>
  <w:num w:numId="30">
    <w:abstractNumId w:val="11"/>
  </w:num>
  <w:num w:numId="31">
    <w:abstractNumId w:val="13"/>
  </w:num>
  <w:num w:numId="32">
    <w:abstractNumId w:val="39"/>
  </w:num>
  <w:num w:numId="33">
    <w:abstractNumId w:val="27"/>
  </w:num>
  <w:num w:numId="34">
    <w:abstractNumId w:val="34"/>
  </w:num>
  <w:num w:numId="35">
    <w:abstractNumId w:val="23"/>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6"/>
  </w:num>
  <w:num w:numId="38">
    <w:abstractNumId w:val="17"/>
  </w:num>
  <w:num w:numId="39">
    <w:abstractNumId w:val="24"/>
  </w:num>
  <w:num w:numId="40">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E1B"/>
    <w:rsid w:val="00015DD2"/>
    <w:rsid w:val="000160E5"/>
    <w:rsid w:val="0001619B"/>
    <w:rsid w:val="00016B40"/>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5DC2"/>
    <w:rsid w:val="000263D0"/>
    <w:rsid w:val="00026E76"/>
    <w:rsid w:val="00026F33"/>
    <w:rsid w:val="000301A5"/>
    <w:rsid w:val="0003035B"/>
    <w:rsid w:val="0003044C"/>
    <w:rsid w:val="0003065A"/>
    <w:rsid w:val="00030F7D"/>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D8B"/>
    <w:rsid w:val="0003500E"/>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B7F"/>
    <w:rsid w:val="00045EF9"/>
    <w:rsid w:val="00046539"/>
    <w:rsid w:val="00046D16"/>
    <w:rsid w:val="00046E33"/>
    <w:rsid w:val="00046E73"/>
    <w:rsid w:val="00046F72"/>
    <w:rsid w:val="00047875"/>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E57"/>
    <w:rsid w:val="000542A3"/>
    <w:rsid w:val="00054415"/>
    <w:rsid w:val="0005468D"/>
    <w:rsid w:val="0005505B"/>
    <w:rsid w:val="000564E3"/>
    <w:rsid w:val="00056978"/>
    <w:rsid w:val="00056D97"/>
    <w:rsid w:val="00056FDB"/>
    <w:rsid w:val="0005700D"/>
    <w:rsid w:val="00057190"/>
    <w:rsid w:val="00057243"/>
    <w:rsid w:val="00057967"/>
    <w:rsid w:val="00057E1F"/>
    <w:rsid w:val="00060301"/>
    <w:rsid w:val="00060390"/>
    <w:rsid w:val="00060739"/>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FD1"/>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CE3"/>
    <w:rsid w:val="00094CED"/>
    <w:rsid w:val="00095429"/>
    <w:rsid w:val="0009585C"/>
    <w:rsid w:val="00095A21"/>
    <w:rsid w:val="00095BEA"/>
    <w:rsid w:val="00096025"/>
    <w:rsid w:val="00096B62"/>
    <w:rsid w:val="00097BF9"/>
    <w:rsid w:val="000A01B9"/>
    <w:rsid w:val="000A04EC"/>
    <w:rsid w:val="000A1142"/>
    <w:rsid w:val="000A16D0"/>
    <w:rsid w:val="000A1CD4"/>
    <w:rsid w:val="000A1EB8"/>
    <w:rsid w:val="000A211D"/>
    <w:rsid w:val="000A2DE7"/>
    <w:rsid w:val="000A2EC0"/>
    <w:rsid w:val="000A30C5"/>
    <w:rsid w:val="000A3B0B"/>
    <w:rsid w:val="000A3BAE"/>
    <w:rsid w:val="000A449D"/>
    <w:rsid w:val="000A45BF"/>
    <w:rsid w:val="000A4B40"/>
    <w:rsid w:val="000A4B61"/>
    <w:rsid w:val="000A4E82"/>
    <w:rsid w:val="000A4EA8"/>
    <w:rsid w:val="000A5B9E"/>
    <w:rsid w:val="000A5DE8"/>
    <w:rsid w:val="000A64E5"/>
    <w:rsid w:val="000A6A45"/>
    <w:rsid w:val="000A6CA0"/>
    <w:rsid w:val="000A6D1F"/>
    <w:rsid w:val="000A77B9"/>
    <w:rsid w:val="000B07C2"/>
    <w:rsid w:val="000B1021"/>
    <w:rsid w:val="000B128B"/>
    <w:rsid w:val="000B15F2"/>
    <w:rsid w:val="000B1CEA"/>
    <w:rsid w:val="000B1DA8"/>
    <w:rsid w:val="000B298B"/>
    <w:rsid w:val="000B347A"/>
    <w:rsid w:val="000B399B"/>
    <w:rsid w:val="000B3CB6"/>
    <w:rsid w:val="000B3D4E"/>
    <w:rsid w:val="000B48C2"/>
    <w:rsid w:val="000B5606"/>
    <w:rsid w:val="000B58E0"/>
    <w:rsid w:val="000B59D4"/>
    <w:rsid w:val="000B5E34"/>
    <w:rsid w:val="000B6927"/>
    <w:rsid w:val="000B6AB0"/>
    <w:rsid w:val="000B6FEF"/>
    <w:rsid w:val="000B763E"/>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2035"/>
    <w:rsid w:val="000E2A09"/>
    <w:rsid w:val="000E2B87"/>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818"/>
    <w:rsid w:val="00116DFF"/>
    <w:rsid w:val="0011740C"/>
    <w:rsid w:val="001175F2"/>
    <w:rsid w:val="001179BB"/>
    <w:rsid w:val="0012003D"/>
    <w:rsid w:val="00120495"/>
    <w:rsid w:val="00120FEB"/>
    <w:rsid w:val="001211DA"/>
    <w:rsid w:val="00121443"/>
    <w:rsid w:val="00121682"/>
    <w:rsid w:val="0012178D"/>
    <w:rsid w:val="00121B72"/>
    <w:rsid w:val="001220D4"/>
    <w:rsid w:val="00122DBA"/>
    <w:rsid w:val="0012387B"/>
    <w:rsid w:val="00123C42"/>
    <w:rsid w:val="00123CB1"/>
    <w:rsid w:val="00124218"/>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FE0"/>
    <w:rsid w:val="0016212E"/>
    <w:rsid w:val="00162A23"/>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787"/>
    <w:rsid w:val="00184D98"/>
    <w:rsid w:val="00184F04"/>
    <w:rsid w:val="00185284"/>
    <w:rsid w:val="00185668"/>
    <w:rsid w:val="00185799"/>
    <w:rsid w:val="00186050"/>
    <w:rsid w:val="00186677"/>
    <w:rsid w:val="00186D73"/>
    <w:rsid w:val="00187034"/>
    <w:rsid w:val="001870DB"/>
    <w:rsid w:val="00187CF6"/>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7E6"/>
    <w:rsid w:val="001A3EAE"/>
    <w:rsid w:val="001A4299"/>
    <w:rsid w:val="001A4437"/>
    <w:rsid w:val="001A593A"/>
    <w:rsid w:val="001A5F83"/>
    <w:rsid w:val="001A6764"/>
    <w:rsid w:val="001A6772"/>
    <w:rsid w:val="001A693D"/>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557"/>
    <w:rsid w:val="001B47AC"/>
    <w:rsid w:val="001B5180"/>
    <w:rsid w:val="001B554E"/>
    <w:rsid w:val="001B6762"/>
    <w:rsid w:val="001B7098"/>
    <w:rsid w:val="001B72EF"/>
    <w:rsid w:val="001B73E8"/>
    <w:rsid w:val="001B7BB3"/>
    <w:rsid w:val="001C0815"/>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654F"/>
    <w:rsid w:val="001C677F"/>
    <w:rsid w:val="001C691C"/>
    <w:rsid w:val="001C6964"/>
    <w:rsid w:val="001C6C01"/>
    <w:rsid w:val="001C78C8"/>
    <w:rsid w:val="001C7A2B"/>
    <w:rsid w:val="001C7C14"/>
    <w:rsid w:val="001D01C8"/>
    <w:rsid w:val="001D035F"/>
    <w:rsid w:val="001D084A"/>
    <w:rsid w:val="001D1827"/>
    <w:rsid w:val="001D1AE2"/>
    <w:rsid w:val="001D1CE2"/>
    <w:rsid w:val="001D208E"/>
    <w:rsid w:val="001D21ED"/>
    <w:rsid w:val="001D27ED"/>
    <w:rsid w:val="001D3093"/>
    <w:rsid w:val="001D3165"/>
    <w:rsid w:val="001D34EB"/>
    <w:rsid w:val="001D41B1"/>
    <w:rsid w:val="001D4EC2"/>
    <w:rsid w:val="001D50B8"/>
    <w:rsid w:val="001D50D3"/>
    <w:rsid w:val="001D5580"/>
    <w:rsid w:val="001D583F"/>
    <w:rsid w:val="001D5BD7"/>
    <w:rsid w:val="001D604D"/>
    <w:rsid w:val="001D7157"/>
    <w:rsid w:val="001E0069"/>
    <w:rsid w:val="001E05E9"/>
    <w:rsid w:val="001E0829"/>
    <w:rsid w:val="001E0D88"/>
    <w:rsid w:val="001E103C"/>
    <w:rsid w:val="001E119F"/>
    <w:rsid w:val="001E14DA"/>
    <w:rsid w:val="001E1B82"/>
    <w:rsid w:val="001E20AE"/>
    <w:rsid w:val="001E221B"/>
    <w:rsid w:val="001E2B56"/>
    <w:rsid w:val="001E34E2"/>
    <w:rsid w:val="001E3ABE"/>
    <w:rsid w:val="001E3E76"/>
    <w:rsid w:val="001E41B2"/>
    <w:rsid w:val="001E5373"/>
    <w:rsid w:val="001E59C5"/>
    <w:rsid w:val="001E6019"/>
    <w:rsid w:val="001E646C"/>
    <w:rsid w:val="001E64C6"/>
    <w:rsid w:val="001E6893"/>
    <w:rsid w:val="001E6A94"/>
    <w:rsid w:val="001E70FE"/>
    <w:rsid w:val="001E744B"/>
    <w:rsid w:val="001E745F"/>
    <w:rsid w:val="001E79E2"/>
    <w:rsid w:val="001E7A2A"/>
    <w:rsid w:val="001F02DB"/>
    <w:rsid w:val="001F056F"/>
    <w:rsid w:val="001F0951"/>
    <w:rsid w:val="001F0C78"/>
    <w:rsid w:val="001F0DC0"/>
    <w:rsid w:val="001F168D"/>
    <w:rsid w:val="001F17E1"/>
    <w:rsid w:val="001F2110"/>
    <w:rsid w:val="001F3CDC"/>
    <w:rsid w:val="001F437F"/>
    <w:rsid w:val="001F44DD"/>
    <w:rsid w:val="001F49E0"/>
    <w:rsid w:val="001F49EB"/>
    <w:rsid w:val="001F4B67"/>
    <w:rsid w:val="001F4F5E"/>
    <w:rsid w:val="001F52AB"/>
    <w:rsid w:val="001F55E9"/>
    <w:rsid w:val="001F56E6"/>
    <w:rsid w:val="001F5988"/>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E31"/>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715A"/>
    <w:rsid w:val="002375CC"/>
    <w:rsid w:val="00237C56"/>
    <w:rsid w:val="00237D44"/>
    <w:rsid w:val="002400F0"/>
    <w:rsid w:val="002409B0"/>
    <w:rsid w:val="00240E39"/>
    <w:rsid w:val="0024136A"/>
    <w:rsid w:val="00241481"/>
    <w:rsid w:val="00241775"/>
    <w:rsid w:val="002419B6"/>
    <w:rsid w:val="00241DC1"/>
    <w:rsid w:val="002423BC"/>
    <w:rsid w:val="00242521"/>
    <w:rsid w:val="002426E7"/>
    <w:rsid w:val="00243051"/>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6035"/>
    <w:rsid w:val="00246A12"/>
    <w:rsid w:val="00246C05"/>
    <w:rsid w:val="00246F97"/>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EC3"/>
    <w:rsid w:val="0026274C"/>
    <w:rsid w:val="00262E44"/>
    <w:rsid w:val="00262E5A"/>
    <w:rsid w:val="00262EFE"/>
    <w:rsid w:val="00262F3F"/>
    <w:rsid w:val="00264CCD"/>
    <w:rsid w:val="00264FBD"/>
    <w:rsid w:val="0026570C"/>
    <w:rsid w:val="00265831"/>
    <w:rsid w:val="00265909"/>
    <w:rsid w:val="0026660D"/>
    <w:rsid w:val="00266615"/>
    <w:rsid w:val="00266BA2"/>
    <w:rsid w:val="00266C2F"/>
    <w:rsid w:val="00267120"/>
    <w:rsid w:val="0026734E"/>
    <w:rsid w:val="00267DE6"/>
    <w:rsid w:val="0027047C"/>
    <w:rsid w:val="00270502"/>
    <w:rsid w:val="00270729"/>
    <w:rsid w:val="00270781"/>
    <w:rsid w:val="00270B2C"/>
    <w:rsid w:val="00270BB8"/>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763"/>
    <w:rsid w:val="002867C6"/>
    <w:rsid w:val="002867DB"/>
    <w:rsid w:val="00286813"/>
    <w:rsid w:val="00286ED5"/>
    <w:rsid w:val="00287258"/>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55D"/>
    <w:rsid w:val="002A42B5"/>
    <w:rsid w:val="002A5085"/>
    <w:rsid w:val="002A51DA"/>
    <w:rsid w:val="002A5873"/>
    <w:rsid w:val="002A5AF4"/>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537"/>
    <w:rsid w:val="002B3863"/>
    <w:rsid w:val="002B3CAF"/>
    <w:rsid w:val="002B458A"/>
    <w:rsid w:val="002B4FD3"/>
    <w:rsid w:val="002B55A1"/>
    <w:rsid w:val="002B5E5D"/>
    <w:rsid w:val="002B6520"/>
    <w:rsid w:val="002B66A0"/>
    <w:rsid w:val="002B6816"/>
    <w:rsid w:val="002B7021"/>
    <w:rsid w:val="002B7343"/>
    <w:rsid w:val="002C024B"/>
    <w:rsid w:val="002C05A4"/>
    <w:rsid w:val="002C1CFB"/>
    <w:rsid w:val="002C250E"/>
    <w:rsid w:val="002C282E"/>
    <w:rsid w:val="002C3BD6"/>
    <w:rsid w:val="002C4DEF"/>
    <w:rsid w:val="002C4EDA"/>
    <w:rsid w:val="002C4EE9"/>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24D6"/>
    <w:rsid w:val="002E2D78"/>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22A0"/>
    <w:rsid w:val="002F3751"/>
    <w:rsid w:val="002F3966"/>
    <w:rsid w:val="002F4332"/>
    <w:rsid w:val="002F45D7"/>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4344"/>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8CE"/>
    <w:rsid w:val="00321977"/>
    <w:rsid w:val="00321CFE"/>
    <w:rsid w:val="00321E09"/>
    <w:rsid w:val="00323609"/>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4939"/>
    <w:rsid w:val="00344D22"/>
    <w:rsid w:val="0034516E"/>
    <w:rsid w:val="00345366"/>
    <w:rsid w:val="003456E5"/>
    <w:rsid w:val="00345AB7"/>
    <w:rsid w:val="00345F01"/>
    <w:rsid w:val="003464BA"/>
    <w:rsid w:val="00346B66"/>
    <w:rsid w:val="0034729F"/>
    <w:rsid w:val="00347D04"/>
    <w:rsid w:val="003505CB"/>
    <w:rsid w:val="00351D5C"/>
    <w:rsid w:val="0035202E"/>
    <w:rsid w:val="0035277E"/>
    <w:rsid w:val="0035279B"/>
    <w:rsid w:val="00352D63"/>
    <w:rsid w:val="00353C82"/>
    <w:rsid w:val="0035495D"/>
    <w:rsid w:val="00354CBB"/>
    <w:rsid w:val="00354DF3"/>
    <w:rsid w:val="0035540B"/>
    <w:rsid w:val="00355A11"/>
    <w:rsid w:val="00355AF6"/>
    <w:rsid w:val="00355E53"/>
    <w:rsid w:val="00355EE2"/>
    <w:rsid w:val="003563EA"/>
    <w:rsid w:val="00356DEA"/>
    <w:rsid w:val="00356F84"/>
    <w:rsid w:val="00357E14"/>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069"/>
    <w:rsid w:val="00377B5F"/>
    <w:rsid w:val="00377EC4"/>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7A"/>
    <w:rsid w:val="00384EB9"/>
    <w:rsid w:val="00385AAE"/>
    <w:rsid w:val="00386608"/>
    <w:rsid w:val="003866D8"/>
    <w:rsid w:val="00386C6F"/>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4569"/>
    <w:rsid w:val="003C466F"/>
    <w:rsid w:val="003C4955"/>
    <w:rsid w:val="003C4DBB"/>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110B"/>
    <w:rsid w:val="003F21C3"/>
    <w:rsid w:val="003F240A"/>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4DD"/>
    <w:rsid w:val="00414682"/>
    <w:rsid w:val="00414A53"/>
    <w:rsid w:val="00414C4E"/>
    <w:rsid w:val="00414D30"/>
    <w:rsid w:val="00415732"/>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E2D"/>
    <w:rsid w:val="00422FAD"/>
    <w:rsid w:val="00423339"/>
    <w:rsid w:val="0042372B"/>
    <w:rsid w:val="00423BBE"/>
    <w:rsid w:val="0042408A"/>
    <w:rsid w:val="00424AF5"/>
    <w:rsid w:val="0042556C"/>
    <w:rsid w:val="00425E01"/>
    <w:rsid w:val="004262E6"/>
    <w:rsid w:val="0042667B"/>
    <w:rsid w:val="00426BBA"/>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F1"/>
    <w:rsid w:val="00436A0B"/>
    <w:rsid w:val="004373B1"/>
    <w:rsid w:val="004374B5"/>
    <w:rsid w:val="004374B9"/>
    <w:rsid w:val="00437A9B"/>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7A7"/>
    <w:rsid w:val="00443939"/>
    <w:rsid w:val="00443C6D"/>
    <w:rsid w:val="00443CBE"/>
    <w:rsid w:val="0044418B"/>
    <w:rsid w:val="004443C2"/>
    <w:rsid w:val="004445C9"/>
    <w:rsid w:val="004451AD"/>
    <w:rsid w:val="004453AF"/>
    <w:rsid w:val="00445D8E"/>
    <w:rsid w:val="00446AEA"/>
    <w:rsid w:val="00447084"/>
    <w:rsid w:val="00447161"/>
    <w:rsid w:val="00447F31"/>
    <w:rsid w:val="00450145"/>
    <w:rsid w:val="004506B6"/>
    <w:rsid w:val="00450B0F"/>
    <w:rsid w:val="00450CEA"/>
    <w:rsid w:val="0045137E"/>
    <w:rsid w:val="004517CC"/>
    <w:rsid w:val="004517F2"/>
    <w:rsid w:val="00451AAA"/>
    <w:rsid w:val="00451AC3"/>
    <w:rsid w:val="00451BEF"/>
    <w:rsid w:val="00452381"/>
    <w:rsid w:val="0045242F"/>
    <w:rsid w:val="004524D3"/>
    <w:rsid w:val="00452521"/>
    <w:rsid w:val="00452607"/>
    <w:rsid w:val="0045286C"/>
    <w:rsid w:val="00452B11"/>
    <w:rsid w:val="00452EB1"/>
    <w:rsid w:val="00453004"/>
    <w:rsid w:val="00454010"/>
    <w:rsid w:val="0045475B"/>
    <w:rsid w:val="00454ECA"/>
    <w:rsid w:val="00455235"/>
    <w:rsid w:val="004556E1"/>
    <w:rsid w:val="004558E3"/>
    <w:rsid w:val="0045597E"/>
    <w:rsid w:val="004559CE"/>
    <w:rsid w:val="00455B20"/>
    <w:rsid w:val="00455B35"/>
    <w:rsid w:val="00455DA1"/>
    <w:rsid w:val="004569EE"/>
    <w:rsid w:val="0045798C"/>
    <w:rsid w:val="00457D66"/>
    <w:rsid w:val="004600BA"/>
    <w:rsid w:val="00460729"/>
    <w:rsid w:val="00460B07"/>
    <w:rsid w:val="00461818"/>
    <w:rsid w:val="00461C2A"/>
    <w:rsid w:val="00461E06"/>
    <w:rsid w:val="004622D1"/>
    <w:rsid w:val="004622E0"/>
    <w:rsid w:val="00463EC7"/>
    <w:rsid w:val="0046428C"/>
    <w:rsid w:val="00464BDD"/>
    <w:rsid w:val="0046536F"/>
    <w:rsid w:val="0046551D"/>
    <w:rsid w:val="00465710"/>
    <w:rsid w:val="00466A95"/>
    <w:rsid w:val="00466DB8"/>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E97"/>
    <w:rsid w:val="004811A7"/>
    <w:rsid w:val="00481567"/>
    <w:rsid w:val="00482190"/>
    <w:rsid w:val="00482560"/>
    <w:rsid w:val="004831DF"/>
    <w:rsid w:val="00483FB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7104"/>
    <w:rsid w:val="004972A2"/>
    <w:rsid w:val="00497328"/>
    <w:rsid w:val="004975B2"/>
    <w:rsid w:val="004976DD"/>
    <w:rsid w:val="00497AFF"/>
    <w:rsid w:val="004A04F6"/>
    <w:rsid w:val="004A0692"/>
    <w:rsid w:val="004A08D0"/>
    <w:rsid w:val="004A091D"/>
    <w:rsid w:val="004A0956"/>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B44"/>
    <w:rsid w:val="004A5BBB"/>
    <w:rsid w:val="004A61A5"/>
    <w:rsid w:val="004A67B2"/>
    <w:rsid w:val="004A6939"/>
    <w:rsid w:val="004A6D6C"/>
    <w:rsid w:val="004A6F47"/>
    <w:rsid w:val="004A72C1"/>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3F4"/>
    <w:rsid w:val="004B75BF"/>
    <w:rsid w:val="004B78F8"/>
    <w:rsid w:val="004B7AF4"/>
    <w:rsid w:val="004B7BC2"/>
    <w:rsid w:val="004B7CEF"/>
    <w:rsid w:val="004C0040"/>
    <w:rsid w:val="004C02D2"/>
    <w:rsid w:val="004C1119"/>
    <w:rsid w:val="004C16E3"/>
    <w:rsid w:val="004C1A46"/>
    <w:rsid w:val="004C33E5"/>
    <w:rsid w:val="004C373B"/>
    <w:rsid w:val="004C38F7"/>
    <w:rsid w:val="004C3978"/>
    <w:rsid w:val="004C3998"/>
    <w:rsid w:val="004C39D5"/>
    <w:rsid w:val="004C43B5"/>
    <w:rsid w:val="004C4CF2"/>
    <w:rsid w:val="004C5500"/>
    <w:rsid w:val="004C5C0E"/>
    <w:rsid w:val="004C5CF2"/>
    <w:rsid w:val="004C5E8F"/>
    <w:rsid w:val="004C63B6"/>
    <w:rsid w:val="004C65BD"/>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3043"/>
    <w:rsid w:val="004D3BFF"/>
    <w:rsid w:val="004D4983"/>
    <w:rsid w:val="004D5716"/>
    <w:rsid w:val="004D5A59"/>
    <w:rsid w:val="004D654E"/>
    <w:rsid w:val="004D6618"/>
    <w:rsid w:val="004D665C"/>
    <w:rsid w:val="004D68B6"/>
    <w:rsid w:val="004D6A5E"/>
    <w:rsid w:val="004D6B0A"/>
    <w:rsid w:val="004D6D26"/>
    <w:rsid w:val="004D708D"/>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E07"/>
    <w:rsid w:val="004F0239"/>
    <w:rsid w:val="004F0B6F"/>
    <w:rsid w:val="004F14AB"/>
    <w:rsid w:val="004F159A"/>
    <w:rsid w:val="004F20F9"/>
    <w:rsid w:val="004F28A8"/>
    <w:rsid w:val="004F2D5C"/>
    <w:rsid w:val="004F2F66"/>
    <w:rsid w:val="004F3590"/>
    <w:rsid w:val="004F383F"/>
    <w:rsid w:val="004F3E70"/>
    <w:rsid w:val="004F4248"/>
    <w:rsid w:val="004F4267"/>
    <w:rsid w:val="004F4B46"/>
    <w:rsid w:val="004F5DB9"/>
    <w:rsid w:val="004F672B"/>
    <w:rsid w:val="004F6981"/>
    <w:rsid w:val="004F6D44"/>
    <w:rsid w:val="004F74A2"/>
    <w:rsid w:val="004F7638"/>
    <w:rsid w:val="004F7D2F"/>
    <w:rsid w:val="004F7E19"/>
    <w:rsid w:val="004F7F76"/>
    <w:rsid w:val="00500048"/>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60C6"/>
    <w:rsid w:val="005063E8"/>
    <w:rsid w:val="005065F2"/>
    <w:rsid w:val="00506A8B"/>
    <w:rsid w:val="00506B1E"/>
    <w:rsid w:val="005071F1"/>
    <w:rsid w:val="00507462"/>
    <w:rsid w:val="005075FB"/>
    <w:rsid w:val="00507B8F"/>
    <w:rsid w:val="00507C68"/>
    <w:rsid w:val="00507D5D"/>
    <w:rsid w:val="00507EE2"/>
    <w:rsid w:val="0051070E"/>
    <w:rsid w:val="00510C9E"/>
    <w:rsid w:val="005118B5"/>
    <w:rsid w:val="00511DAB"/>
    <w:rsid w:val="005121BE"/>
    <w:rsid w:val="00512471"/>
    <w:rsid w:val="005124D6"/>
    <w:rsid w:val="00512D1D"/>
    <w:rsid w:val="00512F51"/>
    <w:rsid w:val="005132A9"/>
    <w:rsid w:val="005135D4"/>
    <w:rsid w:val="005136E9"/>
    <w:rsid w:val="00513AE8"/>
    <w:rsid w:val="0051522D"/>
    <w:rsid w:val="00515689"/>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F27"/>
    <w:rsid w:val="00522355"/>
    <w:rsid w:val="005228FF"/>
    <w:rsid w:val="00522D4C"/>
    <w:rsid w:val="0052300B"/>
    <w:rsid w:val="0052328B"/>
    <w:rsid w:val="00524373"/>
    <w:rsid w:val="005244FB"/>
    <w:rsid w:val="00524A20"/>
    <w:rsid w:val="005253AE"/>
    <w:rsid w:val="005255A3"/>
    <w:rsid w:val="0052570D"/>
    <w:rsid w:val="00525B81"/>
    <w:rsid w:val="00526A04"/>
    <w:rsid w:val="00526AD2"/>
    <w:rsid w:val="00526BD7"/>
    <w:rsid w:val="00526CBD"/>
    <w:rsid w:val="005279AF"/>
    <w:rsid w:val="00527D26"/>
    <w:rsid w:val="00530401"/>
    <w:rsid w:val="005320BE"/>
    <w:rsid w:val="005320D8"/>
    <w:rsid w:val="00532317"/>
    <w:rsid w:val="005325C8"/>
    <w:rsid w:val="005338EE"/>
    <w:rsid w:val="00533BD1"/>
    <w:rsid w:val="00533E32"/>
    <w:rsid w:val="00533F8E"/>
    <w:rsid w:val="005348F0"/>
    <w:rsid w:val="00534D52"/>
    <w:rsid w:val="005350B8"/>
    <w:rsid w:val="005357CB"/>
    <w:rsid w:val="00535839"/>
    <w:rsid w:val="00536105"/>
    <w:rsid w:val="00536B69"/>
    <w:rsid w:val="00536E36"/>
    <w:rsid w:val="0053716F"/>
    <w:rsid w:val="00537937"/>
    <w:rsid w:val="0054034D"/>
    <w:rsid w:val="0054041F"/>
    <w:rsid w:val="00540452"/>
    <w:rsid w:val="005404F3"/>
    <w:rsid w:val="0054057F"/>
    <w:rsid w:val="005409C5"/>
    <w:rsid w:val="00541319"/>
    <w:rsid w:val="00541520"/>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58"/>
    <w:rsid w:val="005504D3"/>
    <w:rsid w:val="005506B7"/>
    <w:rsid w:val="00550DCB"/>
    <w:rsid w:val="005512E3"/>
    <w:rsid w:val="00551CB0"/>
    <w:rsid w:val="005524C8"/>
    <w:rsid w:val="00552793"/>
    <w:rsid w:val="00552E98"/>
    <w:rsid w:val="00553229"/>
    <w:rsid w:val="00553622"/>
    <w:rsid w:val="0055362E"/>
    <w:rsid w:val="00553DA2"/>
    <w:rsid w:val="00553FA3"/>
    <w:rsid w:val="0055405B"/>
    <w:rsid w:val="0055436A"/>
    <w:rsid w:val="005548AA"/>
    <w:rsid w:val="00554957"/>
    <w:rsid w:val="00554D7E"/>
    <w:rsid w:val="005555A3"/>
    <w:rsid w:val="00555938"/>
    <w:rsid w:val="00556023"/>
    <w:rsid w:val="005560D0"/>
    <w:rsid w:val="005561D2"/>
    <w:rsid w:val="005567A7"/>
    <w:rsid w:val="00556940"/>
    <w:rsid w:val="00556BA8"/>
    <w:rsid w:val="00557389"/>
    <w:rsid w:val="0055787B"/>
    <w:rsid w:val="005602F7"/>
    <w:rsid w:val="005604D3"/>
    <w:rsid w:val="0056050A"/>
    <w:rsid w:val="00560794"/>
    <w:rsid w:val="0056090A"/>
    <w:rsid w:val="005609EF"/>
    <w:rsid w:val="00560BE5"/>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C08"/>
    <w:rsid w:val="00582C09"/>
    <w:rsid w:val="00583481"/>
    <w:rsid w:val="00583721"/>
    <w:rsid w:val="00583FBD"/>
    <w:rsid w:val="005843D5"/>
    <w:rsid w:val="00584761"/>
    <w:rsid w:val="00584E9C"/>
    <w:rsid w:val="00585BA4"/>
    <w:rsid w:val="00585DA5"/>
    <w:rsid w:val="005866B3"/>
    <w:rsid w:val="00586A0A"/>
    <w:rsid w:val="00586DC8"/>
    <w:rsid w:val="00586DE0"/>
    <w:rsid w:val="005871F2"/>
    <w:rsid w:val="00587C1B"/>
    <w:rsid w:val="00587DB0"/>
    <w:rsid w:val="0059077F"/>
    <w:rsid w:val="00590CFF"/>
    <w:rsid w:val="00590F25"/>
    <w:rsid w:val="0059147E"/>
    <w:rsid w:val="00591505"/>
    <w:rsid w:val="00591C97"/>
    <w:rsid w:val="0059291A"/>
    <w:rsid w:val="00592BD3"/>
    <w:rsid w:val="00592C99"/>
    <w:rsid w:val="00593533"/>
    <w:rsid w:val="005946E5"/>
    <w:rsid w:val="00594FAF"/>
    <w:rsid w:val="00595856"/>
    <w:rsid w:val="005958BA"/>
    <w:rsid w:val="00595FC0"/>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C97"/>
    <w:rsid w:val="005A30E2"/>
    <w:rsid w:val="005A3291"/>
    <w:rsid w:val="005A3655"/>
    <w:rsid w:val="005A3A09"/>
    <w:rsid w:val="005A461D"/>
    <w:rsid w:val="005A4A58"/>
    <w:rsid w:val="005A4B54"/>
    <w:rsid w:val="005A4BEA"/>
    <w:rsid w:val="005A4C88"/>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250B"/>
    <w:rsid w:val="005B2763"/>
    <w:rsid w:val="005B28A5"/>
    <w:rsid w:val="005B28AF"/>
    <w:rsid w:val="005B2FC7"/>
    <w:rsid w:val="005B35FC"/>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23F3"/>
    <w:rsid w:val="005C2521"/>
    <w:rsid w:val="005C27AC"/>
    <w:rsid w:val="005C280C"/>
    <w:rsid w:val="005C2CF7"/>
    <w:rsid w:val="005C2F9B"/>
    <w:rsid w:val="005C4014"/>
    <w:rsid w:val="005C4081"/>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A9F"/>
    <w:rsid w:val="005D6C64"/>
    <w:rsid w:val="005D6FEA"/>
    <w:rsid w:val="005D7179"/>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6B2C"/>
    <w:rsid w:val="005E7386"/>
    <w:rsid w:val="005E78F2"/>
    <w:rsid w:val="005E7E2A"/>
    <w:rsid w:val="005F016E"/>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F63"/>
    <w:rsid w:val="00600335"/>
    <w:rsid w:val="006006DD"/>
    <w:rsid w:val="00600BD8"/>
    <w:rsid w:val="00600D5B"/>
    <w:rsid w:val="00600F10"/>
    <w:rsid w:val="00600F75"/>
    <w:rsid w:val="0060128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5DB"/>
    <w:rsid w:val="00610916"/>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7075"/>
    <w:rsid w:val="0061715F"/>
    <w:rsid w:val="00617617"/>
    <w:rsid w:val="0061777E"/>
    <w:rsid w:val="00617A7C"/>
    <w:rsid w:val="00621089"/>
    <w:rsid w:val="006212CA"/>
    <w:rsid w:val="006214C9"/>
    <w:rsid w:val="006221B7"/>
    <w:rsid w:val="00622A92"/>
    <w:rsid w:val="00622C4C"/>
    <w:rsid w:val="00622E58"/>
    <w:rsid w:val="0062314A"/>
    <w:rsid w:val="006240FF"/>
    <w:rsid w:val="00624147"/>
    <w:rsid w:val="006241B6"/>
    <w:rsid w:val="006245EC"/>
    <w:rsid w:val="006246CA"/>
    <w:rsid w:val="00624BA3"/>
    <w:rsid w:val="00626009"/>
    <w:rsid w:val="006266E1"/>
    <w:rsid w:val="0062676F"/>
    <w:rsid w:val="00626FCC"/>
    <w:rsid w:val="00627023"/>
    <w:rsid w:val="00627B5F"/>
    <w:rsid w:val="00627D28"/>
    <w:rsid w:val="00627F2A"/>
    <w:rsid w:val="00630F4B"/>
    <w:rsid w:val="00630FE7"/>
    <w:rsid w:val="00631127"/>
    <w:rsid w:val="00631167"/>
    <w:rsid w:val="006316F0"/>
    <w:rsid w:val="006323C6"/>
    <w:rsid w:val="00633001"/>
    <w:rsid w:val="00633065"/>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7CD5"/>
    <w:rsid w:val="006400B8"/>
    <w:rsid w:val="0064021A"/>
    <w:rsid w:val="00640961"/>
    <w:rsid w:val="00640BE9"/>
    <w:rsid w:val="00640DF0"/>
    <w:rsid w:val="006414D0"/>
    <w:rsid w:val="00641A47"/>
    <w:rsid w:val="00641B74"/>
    <w:rsid w:val="00641BA3"/>
    <w:rsid w:val="00641DEA"/>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3876"/>
    <w:rsid w:val="006544A0"/>
    <w:rsid w:val="00654B26"/>
    <w:rsid w:val="00654C10"/>
    <w:rsid w:val="00655183"/>
    <w:rsid w:val="006558F1"/>
    <w:rsid w:val="006562AA"/>
    <w:rsid w:val="006564E6"/>
    <w:rsid w:val="00656658"/>
    <w:rsid w:val="0065675D"/>
    <w:rsid w:val="00656BB7"/>
    <w:rsid w:val="00656DA5"/>
    <w:rsid w:val="0065733A"/>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310F"/>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C3"/>
    <w:rsid w:val="006A7D80"/>
    <w:rsid w:val="006B00D5"/>
    <w:rsid w:val="006B0106"/>
    <w:rsid w:val="006B0B1F"/>
    <w:rsid w:val="006B0E04"/>
    <w:rsid w:val="006B1099"/>
    <w:rsid w:val="006B11EA"/>
    <w:rsid w:val="006B12ED"/>
    <w:rsid w:val="006B161E"/>
    <w:rsid w:val="006B21AE"/>
    <w:rsid w:val="006B3051"/>
    <w:rsid w:val="006B3177"/>
    <w:rsid w:val="006B31E4"/>
    <w:rsid w:val="006B3545"/>
    <w:rsid w:val="006B365B"/>
    <w:rsid w:val="006B3B91"/>
    <w:rsid w:val="006B3BA9"/>
    <w:rsid w:val="006B4CDC"/>
    <w:rsid w:val="006B5388"/>
    <w:rsid w:val="006B53AC"/>
    <w:rsid w:val="006B577D"/>
    <w:rsid w:val="006B5EBA"/>
    <w:rsid w:val="006B5FE1"/>
    <w:rsid w:val="006B63BB"/>
    <w:rsid w:val="006B6981"/>
    <w:rsid w:val="006B6D0C"/>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6CF"/>
    <w:rsid w:val="006E2AF9"/>
    <w:rsid w:val="006E3135"/>
    <w:rsid w:val="006E3CD0"/>
    <w:rsid w:val="006E41D0"/>
    <w:rsid w:val="006E41E9"/>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B96"/>
    <w:rsid w:val="0070602C"/>
    <w:rsid w:val="00706347"/>
    <w:rsid w:val="00706C05"/>
    <w:rsid w:val="00706D67"/>
    <w:rsid w:val="007070DA"/>
    <w:rsid w:val="00707FB4"/>
    <w:rsid w:val="007105B8"/>
    <w:rsid w:val="00710A7C"/>
    <w:rsid w:val="0071128A"/>
    <w:rsid w:val="00711920"/>
    <w:rsid w:val="00711FF4"/>
    <w:rsid w:val="007125BD"/>
    <w:rsid w:val="007125C6"/>
    <w:rsid w:val="007126C5"/>
    <w:rsid w:val="00712835"/>
    <w:rsid w:val="00713075"/>
    <w:rsid w:val="00713349"/>
    <w:rsid w:val="007133DB"/>
    <w:rsid w:val="007137DB"/>
    <w:rsid w:val="00713980"/>
    <w:rsid w:val="00713B3D"/>
    <w:rsid w:val="00714070"/>
    <w:rsid w:val="007140D1"/>
    <w:rsid w:val="007140F4"/>
    <w:rsid w:val="007142C5"/>
    <w:rsid w:val="00714321"/>
    <w:rsid w:val="00714959"/>
    <w:rsid w:val="00715415"/>
    <w:rsid w:val="007158D7"/>
    <w:rsid w:val="00715BE5"/>
    <w:rsid w:val="00715C5D"/>
    <w:rsid w:val="00715D6A"/>
    <w:rsid w:val="00716623"/>
    <w:rsid w:val="0071688D"/>
    <w:rsid w:val="007169F9"/>
    <w:rsid w:val="00716B6E"/>
    <w:rsid w:val="00717333"/>
    <w:rsid w:val="00717597"/>
    <w:rsid w:val="00717A5E"/>
    <w:rsid w:val="00717E42"/>
    <w:rsid w:val="00721395"/>
    <w:rsid w:val="0072149F"/>
    <w:rsid w:val="00721BF0"/>
    <w:rsid w:val="00721D18"/>
    <w:rsid w:val="00722896"/>
    <w:rsid w:val="00722C58"/>
    <w:rsid w:val="00722F85"/>
    <w:rsid w:val="0072326E"/>
    <w:rsid w:val="007236BD"/>
    <w:rsid w:val="0072387D"/>
    <w:rsid w:val="00723DB3"/>
    <w:rsid w:val="00724EFD"/>
    <w:rsid w:val="007250AD"/>
    <w:rsid w:val="00725608"/>
    <w:rsid w:val="00725C26"/>
    <w:rsid w:val="007263A7"/>
    <w:rsid w:val="007265DC"/>
    <w:rsid w:val="007266C3"/>
    <w:rsid w:val="00726743"/>
    <w:rsid w:val="0072689C"/>
    <w:rsid w:val="00726DA6"/>
    <w:rsid w:val="007300F0"/>
    <w:rsid w:val="00730109"/>
    <w:rsid w:val="00730371"/>
    <w:rsid w:val="00730518"/>
    <w:rsid w:val="00730AB3"/>
    <w:rsid w:val="00730BDB"/>
    <w:rsid w:val="00730E15"/>
    <w:rsid w:val="00730F36"/>
    <w:rsid w:val="0073171C"/>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88"/>
    <w:rsid w:val="00742499"/>
    <w:rsid w:val="00742980"/>
    <w:rsid w:val="00742CFC"/>
    <w:rsid w:val="007432DC"/>
    <w:rsid w:val="0074358B"/>
    <w:rsid w:val="00744592"/>
    <w:rsid w:val="00744E54"/>
    <w:rsid w:val="007455DD"/>
    <w:rsid w:val="0074580E"/>
    <w:rsid w:val="007469B9"/>
    <w:rsid w:val="00746DD1"/>
    <w:rsid w:val="00747393"/>
    <w:rsid w:val="007473EE"/>
    <w:rsid w:val="007474EC"/>
    <w:rsid w:val="007501DF"/>
    <w:rsid w:val="0075035E"/>
    <w:rsid w:val="00750C93"/>
    <w:rsid w:val="00750DFD"/>
    <w:rsid w:val="007510F6"/>
    <w:rsid w:val="007516BE"/>
    <w:rsid w:val="007518D3"/>
    <w:rsid w:val="00752231"/>
    <w:rsid w:val="0075232A"/>
    <w:rsid w:val="00752643"/>
    <w:rsid w:val="007526FB"/>
    <w:rsid w:val="00752A65"/>
    <w:rsid w:val="007531A9"/>
    <w:rsid w:val="0075399D"/>
    <w:rsid w:val="00753A94"/>
    <w:rsid w:val="00753F03"/>
    <w:rsid w:val="00753FC7"/>
    <w:rsid w:val="0075415F"/>
    <w:rsid w:val="00754759"/>
    <w:rsid w:val="007547A5"/>
    <w:rsid w:val="00754921"/>
    <w:rsid w:val="00755198"/>
    <w:rsid w:val="007554F3"/>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2D2"/>
    <w:rsid w:val="007823F5"/>
    <w:rsid w:val="00782448"/>
    <w:rsid w:val="00782690"/>
    <w:rsid w:val="007827A7"/>
    <w:rsid w:val="007830AD"/>
    <w:rsid w:val="00783C02"/>
    <w:rsid w:val="00783E1D"/>
    <w:rsid w:val="0078463D"/>
    <w:rsid w:val="007850EB"/>
    <w:rsid w:val="0078565E"/>
    <w:rsid w:val="00785677"/>
    <w:rsid w:val="00785A84"/>
    <w:rsid w:val="00785E7F"/>
    <w:rsid w:val="00785ECD"/>
    <w:rsid w:val="007866D3"/>
    <w:rsid w:val="00786968"/>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B058F"/>
    <w:rsid w:val="007B074A"/>
    <w:rsid w:val="007B0C6F"/>
    <w:rsid w:val="007B0E1A"/>
    <w:rsid w:val="007B11A9"/>
    <w:rsid w:val="007B18C9"/>
    <w:rsid w:val="007B19B5"/>
    <w:rsid w:val="007B2015"/>
    <w:rsid w:val="007B21BA"/>
    <w:rsid w:val="007B2207"/>
    <w:rsid w:val="007B2628"/>
    <w:rsid w:val="007B305E"/>
    <w:rsid w:val="007B4ACD"/>
    <w:rsid w:val="007B4C38"/>
    <w:rsid w:val="007B4C7E"/>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61E"/>
    <w:rsid w:val="007C2633"/>
    <w:rsid w:val="007C28B4"/>
    <w:rsid w:val="007C2935"/>
    <w:rsid w:val="007C2A9A"/>
    <w:rsid w:val="007C34D0"/>
    <w:rsid w:val="007C3700"/>
    <w:rsid w:val="007C3727"/>
    <w:rsid w:val="007C3C10"/>
    <w:rsid w:val="007C4021"/>
    <w:rsid w:val="007C4DD3"/>
    <w:rsid w:val="007C4F8B"/>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61F4"/>
    <w:rsid w:val="007D63D1"/>
    <w:rsid w:val="007D6466"/>
    <w:rsid w:val="007D7827"/>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1EE"/>
    <w:rsid w:val="007E581F"/>
    <w:rsid w:val="007E5BA6"/>
    <w:rsid w:val="007E5BDD"/>
    <w:rsid w:val="007E6D06"/>
    <w:rsid w:val="007E7A88"/>
    <w:rsid w:val="007F0BBA"/>
    <w:rsid w:val="007F0D2B"/>
    <w:rsid w:val="007F1112"/>
    <w:rsid w:val="007F16F2"/>
    <w:rsid w:val="007F1761"/>
    <w:rsid w:val="007F17C6"/>
    <w:rsid w:val="007F1A2B"/>
    <w:rsid w:val="007F252D"/>
    <w:rsid w:val="007F2D5F"/>
    <w:rsid w:val="007F3364"/>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852"/>
    <w:rsid w:val="0081494A"/>
    <w:rsid w:val="008149B7"/>
    <w:rsid w:val="00815930"/>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7278"/>
    <w:rsid w:val="00827677"/>
    <w:rsid w:val="008300D8"/>
    <w:rsid w:val="008301BA"/>
    <w:rsid w:val="0083020D"/>
    <w:rsid w:val="00830D3E"/>
    <w:rsid w:val="00830E36"/>
    <w:rsid w:val="0083105E"/>
    <w:rsid w:val="0083117A"/>
    <w:rsid w:val="00831DD0"/>
    <w:rsid w:val="00831E60"/>
    <w:rsid w:val="00832221"/>
    <w:rsid w:val="00832D13"/>
    <w:rsid w:val="00832EF7"/>
    <w:rsid w:val="008332C5"/>
    <w:rsid w:val="008332D0"/>
    <w:rsid w:val="008335B0"/>
    <w:rsid w:val="00833EFC"/>
    <w:rsid w:val="008340CC"/>
    <w:rsid w:val="00834335"/>
    <w:rsid w:val="00834844"/>
    <w:rsid w:val="00835214"/>
    <w:rsid w:val="00835649"/>
    <w:rsid w:val="00835D98"/>
    <w:rsid w:val="0083681B"/>
    <w:rsid w:val="00836D45"/>
    <w:rsid w:val="00836D54"/>
    <w:rsid w:val="008372A5"/>
    <w:rsid w:val="008372AB"/>
    <w:rsid w:val="00837458"/>
    <w:rsid w:val="008376A9"/>
    <w:rsid w:val="00837ABE"/>
    <w:rsid w:val="008400F3"/>
    <w:rsid w:val="00840298"/>
    <w:rsid w:val="00840A63"/>
    <w:rsid w:val="00840D13"/>
    <w:rsid w:val="00840E66"/>
    <w:rsid w:val="00841486"/>
    <w:rsid w:val="008417A9"/>
    <w:rsid w:val="00841A50"/>
    <w:rsid w:val="00842160"/>
    <w:rsid w:val="008425EA"/>
    <w:rsid w:val="0084277C"/>
    <w:rsid w:val="008429C7"/>
    <w:rsid w:val="008438EB"/>
    <w:rsid w:val="00843B6B"/>
    <w:rsid w:val="00843DC0"/>
    <w:rsid w:val="00843ED1"/>
    <w:rsid w:val="008440EC"/>
    <w:rsid w:val="0084410E"/>
    <w:rsid w:val="00844470"/>
    <w:rsid w:val="00844780"/>
    <w:rsid w:val="00844C40"/>
    <w:rsid w:val="00844C6C"/>
    <w:rsid w:val="00844D41"/>
    <w:rsid w:val="008454B6"/>
    <w:rsid w:val="00845626"/>
    <w:rsid w:val="00845825"/>
    <w:rsid w:val="00845A97"/>
    <w:rsid w:val="00845CEB"/>
    <w:rsid w:val="0084664F"/>
    <w:rsid w:val="008466C4"/>
    <w:rsid w:val="00846710"/>
    <w:rsid w:val="00846CE2"/>
    <w:rsid w:val="00847548"/>
    <w:rsid w:val="00850053"/>
    <w:rsid w:val="0085061C"/>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704"/>
    <w:rsid w:val="00853997"/>
    <w:rsid w:val="00853C16"/>
    <w:rsid w:val="00854058"/>
    <w:rsid w:val="00854091"/>
    <w:rsid w:val="008544D2"/>
    <w:rsid w:val="00854B78"/>
    <w:rsid w:val="00854BF4"/>
    <w:rsid w:val="00854C64"/>
    <w:rsid w:val="00854D46"/>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91"/>
    <w:rsid w:val="0087162A"/>
    <w:rsid w:val="0087352D"/>
    <w:rsid w:val="00873AE8"/>
    <w:rsid w:val="00873BE3"/>
    <w:rsid w:val="00874251"/>
    <w:rsid w:val="008747E3"/>
    <w:rsid w:val="008750AD"/>
    <w:rsid w:val="0087529F"/>
    <w:rsid w:val="0087543B"/>
    <w:rsid w:val="00875C3A"/>
    <w:rsid w:val="00875D89"/>
    <w:rsid w:val="008764A4"/>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10D5"/>
    <w:rsid w:val="008A1140"/>
    <w:rsid w:val="008A1216"/>
    <w:rsid w:val="008A211E"/>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48E"/>
    <w:rsid w:val="008B0BC4"/>
    <w:rsid w:val="008B0D28"/>
    <w:rsid w:val="008B0D5C"/>
    <w:rsid w:val="008B18F4"/>
    <w:rsid w:val="008B1CCC"/>
    <w:rsid w:val="008B1D16"/>
    <w:rsid w:val="008B25F7"/>
    <w:rsid w:val="008B2CA4"/>
    <w:rsid w:val="008B2D77"/>
    <w:rsid w:val="008B44C7"/>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7191"/>
    <w:rsid w:val="008C74EF"/>
    <w:rsid w:val="008C7712"/>
    <w:rsid w:val="008D09E2"/>
    <w:rsid w:val="008D0AF8"/>
    <w:rsid w:val="008D0D34"/>
    <w:rsid w:val="008D1038"/>
    <w:rsid w:val="008D16C7"/>
    <w:rsid w:val="008D176B"/>
    <w:rsid w:val="008D1AF9"/>
    <w:rsid w:val="008D1F6B"/>
    <w:rsid w:val="008D230A"/>
    <w:rsid w:val="008D2C2B"/>
    <w:rsid w:val="008D387E"/>
    <w:rsid w:val="008D41B7"/>
    <w:rsid w:val="008D48CD"/>
    <w:rsid w:val="008D49BB"/>
    <w:rsid w:val="008D4ABE"/>
    <w:rsid w:val="008D4C3A"/>
    <w:rsid w:val="008D5089"/>
    <w:rsid w:val="008D5297"/>
    <w:rsid w:val="008D55D5"/>
    <w:rsid w:val="008D5811"/>
    <w:rsid w:val="008D5A36"/>
    <w:rsid w:val="008D5B9C"/>
    <w:rsid w:val="008D685A"/>
    <w:rsid w:val="008D6E08"/>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560D"/>
    <w:rsid w:val="008F5CED"/>
    <w:rsid w:val="008F5E2F"/>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266"/>
    <w:rsid w:val="0090168E"/>
    <w:rsid w:val="009028C7"/>
    <w:rsid w:val="0090296F"/>
    <w:rsid w:val="00903BE3"/>
    <w:rsid w:val="00903DCC"/>
    <w:rsid w:val="00904320"/>
    <w:rsid w:val="009044E8"/>
    <w:rsid w:val="00905461"/>
    <w:rsid w:val="009055D3"/>
    <w:rsid w:val="009058C8"/>
    <w:rsid w:val="00905B74"/>
    <w:rsid w:val="00905EDA"/>
    <w:rsid w:val="00906A58"/>
    <w:rsid w:val="00906DF4"/>
    <w:rsid w:val="00907D87"/>
    <w:rsid w:val="009105C7"/>
    <w:rsid w:val="00912838"/>
    <w:rsid w:val="00912968"/>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544F"/>
    <w:rsid w:val="009355ED"/>
    <w:rsid w:val="00935A18"/>
    <w:rsid w:val="00935DE1"/>
    <w:rsid w:val="0093619E"/>
    <w:rsid w:val="00936DC3"/>
    <w:rsid w:val="00936FE8"/>
    <w:rsid w:val="009373E9"/>
    <w:rsid w:val="0093760E"/>
    <w:rsid w:val="00937AE7"/>
    <w:rsid w:val="00940752"/>
    <w:rsid w:val="00940E8B"/>
    <w:rsid w:val="00940EB9"/>
    <w:rsid w:val="00941053"/>
    <w:rsid w:val="009412C0"/>
    <w:rsid w:val="0094136B"/>
    <w:rsid w:val="0094152D"/>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971"/>
    <w:rsid w:val="00963243"/>
    <w:rsid w:val="009633B4"/>
    <w:rsid w:val="009635B5"/>
    <w:rsid w:val="009637A8"/>
    <w:rsid w:val="009637E9"/>
    <w:rsid w:val="00963D0A"/>
    <w:rsid w:val="0096416C"/>
    <w:rsid w:val="00964332"/>
    <w:rsid w:val="0096598F"/>
    <w:rsid w:val="00965AFC"/>
    <w:rsid w:val="0096656B"/>
    <w:rsid w:val="00966D03"/>
    <w:rsid w:val="009673C6"/>
    <w:rsid w:val="009678A0"/>
    <w:rsid w:val="009700E7"/>
    <w:rsid w:val="00970178"/>
    <w:rsid w:val="009705E1"/>
    <w:rsid w:val="00970699"/>
    <w:rsid w:val="00970DBA"/>
    <w:rsid w:val="00971D2E"/>
    <w:rsid w:val="00972708"/>
    <w:rsid w:val="00972759"/>
    <w:rsid w:val="00972F43"/>
    <w:rsid w:val="00972FAB"/>
    <w:rsid w:val="009731B8"/>
    <w:rsid w:val="009742D8"/>
    <w:rsid w:val="0097484F"/>
    <w:rsid w:val="00974B51"/>
    <w:rsid w:val="00975136"/>
    <w:rsid w:val="00975555"/>
    <w:rsid w:val="0097577B"/>
    <w:rsid w:val="0097640B"/>
    <w:rsid w:val="00976669"/>
    <w:rsid w:val="00977185"/>
    <w:rsid w:val="009801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307"/>
    <w:rsid w:val="0099780B"/>
    <w:rsid w:val="00997B84"/>
    <w:rsid w:val="00997CE2"/>
    <w:rsid w:val="009A108A"/>
    <w:rsid w:val="009A1576"/>
    <w:rsid w:val="009A1BED"/>
    <w:rsid w:val="009A1DBD"/>
    <w:rsid w:val="009A1EE4"/>
    <w:rsid w:val="009A2312"/>
    <w:rsid w:val="009A2A86"/>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C49"/>
    <w:rsid w:val="009B3EC8"/>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940"/>
    <w:rsid w:val="009C3E70"/>
    <w:rsid w:val="009C45EE"/>
    <w:rsid w:val="009C4799"/>
    <w:rsid w:val="009C5119"/>
    <w:rsid w:val="009C5181"/>
    <w:rsid w:val="009C5205"/>
    <w:rsid w:val="009C5998"/>
    <w:rsid w:val="009C5D6A"/>
    <w:rsid w:val="009C5E90"/>
    <w:rsid w:val="009C6950"/>
    <w:rsid w:val="009C6964"/>
    <w:rsid w:val="009C698F"/>
    <w:rsid w:val="009C6F0F"/>
    <w:rsid w:val="009C707F"/>
    <w:rsid w:val="009C7290"/>
    <w:rsid w:val="009C745B"/>
    <w:rsid w:val="009D0619"/>
    <w:rsid w:val="009D0624"/>
    <w:rsid w:val="009D0B53"/>
    <w:rsid w:val="009D0C5E"/>
    <w:rsid w:val="009D1703"/>
    <w:rsid w:val="009D17E4"/>
    <w:rsid w:val="009D1FDC"/>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A0E"/>
    <w:rsid w:val="00A0155E"/>
    <w:rsid w:val="00A016C7"/>
    <w:rsid w:val="00A019A3"/>
    <w:rsid w:val="00A01A92"/>
    <w:rsid w:val="00A0224F"/>
    <w:rsid w:val="00A02282"/>
    <w:rsid w:val="00A024E9"/>
    <w:rsid w:val="00A029D5"/>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6DE"/>
    <w:rsid w:val="00A25878"/>
    <w:rsid w:val="00A258A1"/>
    <w:rsid w:val="00A25996"/>
    <w:rsid w:val="00A25A8B"/>
    <w:rsid w:val="00A26080"/>
    <w:rsid w:val="00A260D8"/>
    <w:rsid w:val="00A264B1"/>
    <w:rsid w:val="00A26B9A"/>
    <w:rsid w:val="00A26DE5"/>
    <w:rsid w:val="00A26E4A"/>
    <w:rsid w:val="00A270FF"/>
    <w:rsid w:val="00A2737F"/>
    <w:rsid w:val="00A274CA"/>
    <w:rsid w:val="00A277FA"/>
    <w:rsid w:val="00A3076D"/>
    <w:rsid w:val="00A30C18"/>
    <w:rsid w:val="00A31749"/>
    <w:rsid w:val="00A31771"/>
    <w:rsid w:val="00A320E1"/>
    <w:rsid w:val="00A33282"/>
    <w:rsid w:val="00A337BA"/>
    <w:rsid w:val="00A33AE7"/>
    <w:rsid w:val="00A33FE7"/>
    <w:rsid w:val="00A357AB"/>
    <w:rsid w:val="00A3593B"/>
    <w:rsid w:val="00A359F5"/>
    <w:rsid w:val="00A35A7D"/>
    <w:rsid w:val="00A3620F"/>
    <w:rsid w:val="00A363C8"/>
    <w:rsid w:val="00A36A9E"/>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41"/>
    <w:rsid w:val="00A47686"/>
    <w:rsid w:val="00A50090"/>
    <w:rsid w:val="00A50182"/>
    <w:rsid w:val="00A50AE8"/>
    <w:rsid w:val="00A50BD1"/>
    <w:rsid w:val="00A50D43"/>
    <w:rsid w:val="00A511C2"/>
    <w:rsid w:val="00A51203"/>
    <w:rsid w:val="00A513CA"/>
    <w:rsid w:val="00A51534"/>
    <w:rsid w:val="00A5177F"/>
    <w:rsid w:val="00A521D7"/>
    <w:rsid w:val="00A522E5"/>
    <w:rsid w:val="00A523E5"/>
    <w:rsid w:val="00A533B3"/>
    <w:rsid w:val="00A541AA"/>
    <w:rsid w:val="00A5433E"/>
    <w:rsid w:val="00A54BB7"/>
    <w:rsid w:val="00A54C96"/>
    <w:rsid w:val="00A5543D"/>
    <w:rsid w:val="00A5627E"/>
    <w:rsid w:val="00A562BF"/>
    <w:rsid w:val="00A563EB"/>
    <w:rsid w:val="00A56506"/>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D88"/>
    <w:rsid w:val="00A64054"/>
    <w:rsid w:val="00A64163"/>
    <w:rsid w:val="00A64465"/>
    <w:rsid w:val="00A645C1"/>
    <w:rsid w:val="00A64700"/>
    <w:rsid w:val="00A6489D"/>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3D2"/>
    <w:rsid w:val="00A801E7"/>
    <w:rsid w:val="00A803F7"/>
    <w:rsid w:val="00A80610"/>
    <w:rsid w:val="00A809E3"/>
    <w:rsid w:val="00A80A65"/>
    <w:rsid w:val="00A80F11"/>
    <w:rsid w:val="00A81411"/>
    <w:rsid w:val="00A81989"/>
    <w:rsid w:val="00A819DD"/>
    <w:rsid w:val="00A819F2"/>
    <w:rsid w:val="00A8205D"/>
    <w:rsid w:val="00A8261C"/>
    <w:rsid w:val="00A82CD8"/>
    <w:rsid w:val="00A83124"/>
    <w:rsid w:val="00A832CE"/>
    <w:rsid w:val="00A8373A"/>
    <w:rsid w:val="00A840B9"/>
    <w:rsid w:val="00A848AC"/>
    <w:rsid w:val="00A84F38"/>
    <w:rsid w:val="00A85154"/>
    <w:rsid w:val="00A85327"/>
    <w:rsid w:val="00A853B4"/>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F25"/>
    <w:rsid w:val="00AA3FBB"/>
    <w:rsid w:val="00AA41F5"/>
    <w:rsid w:val="00AA4A2E"/>
    <w:rsid w:val="00AA4B06"/>
    <w:rsid w:val="00AA4E4E"/>
    <w:rsid w:val="00AA4F0E"/>
    <w:rsid w:val="00AA5800"/>
    <w:rsid w:val="00AA5F6B"/>
    <w:rsid w:val="00AA5FBA"/>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651F"/>
    <w:rsid w:val="00AB6527"/>
    <w:rsid w:val="00AB6FDF"/>
    <w:rsid w:val="00AB77AF"/>
    <w:rsid w:val="00AB7A35"/>
    <w:rsid w:val="00AC071E"/>
    <w:rsid w:val="00AC085B"/>
    <w:rsid w:val="00AC0962"/>
    <w:rsid w:val="00AC098A"/>
    <w:rsid w:val="00AC168D"/>
    <w:rsid w:val="00AC171A"/>
    <w:rsid w:val="00AC336C"/>
    <w:rsid w:val="00AC3B7E"/>
    <w:rsid w:val="00AC41A6"/>
    <w:rsid w:val="00AC4407"/>
    <w:rsid w:val="00AC4DE0"/>
    <w:rsid w:val="00AC53FA"/>
    <w:rsid w:val="00AC59A4"/>
    <w:rsid w:val="00AC5ABE"/>
    <w:rsid w:val="00AC6355"/>
    <w:rsid w:val="00AC6794"/>
    <w:rsid w:val="00AC6A00"/>
    <w:rsid w:val="00AC6B15"/>
    <w:rsid w:val="00AC6B91"/>
    <w:rsid w:val="00AC6C1D"/>
    <w:rsid w:val="00AC6D59"/>
    <w:rsid w:val="00AC70AF"/>
    <w:rsid w:val="00AC7910"/>
    <w:rsid w:val="00AC7BAE"/>
    <w:rsid w:val="00AD0288"/>
    <w:rsid w:val="00AD1942"/>
    <w:rsid w:val="00AD1A53"/>
    <w:rsid w:val="00AD2200"/>
    <w:rsid w:val="00AD2382"/>
    <w:rsid w:val="00AD460D"/>
    <w:rsid w:val="00AD47A1"/>
    <w:rsid w:val="00AD4D1F"/>
    <w:rsid w:val="00AD4D23"/>
    <w:rsid w:val="00AD4EE1"/>
    <w:rsid w:val="00AD516E"/>
    <w:rsid w:val="00AD591F"/>
    <w:rsid w:val="00AD5B5B"/>
    <w:rsid w:val="00AD62EE"/>
    <w:rsid w:val="00AD68AF"/>
    <w:rsid w:val="00AD6B33"/>
    <w:rsid w:val="00AD6D09"/>
    <w:rsid w:val="00AD6E55"/>
    <w:rsid w:val="00AD7A83"/>
    <w:rsid w:val="00AD7FF6"/>
    <w:rsid w:val="00AE05FF"/>
    <w:rsid w:val="00AE0748"/>
    <w:rsid w:val="00AE0838"/>
    <w:rsid w:val="00AE0FA8"/>
    <w:rsid w:val="00AE0FFA"/>
    <w:rsid w:val="00AE1A4D"/>
    <w:rsid w:val="00AE1ABB"/>
    <w:rsid w:val="00AE2011"/>
    <w:rsid w:val="00AE2358"/>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AC3"/>
    <w:rsid w:val="00AF2AE6"/>
    <w:rsid w:val="00AF2CA4"/>
    <w:rsid w:val="00AF3415"/>
    <w:rsid w:val="00AF37DB"/>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16B0"/>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47C"/>
    <w:rsid w:val="00B14704"/>
    <w:rsid w:val="00B149DD"/>
    <w:rsid w:val="00B153C7"/>
    <w:rsid w:val="00B15CE0"/>
    <w:rsid w:val="00B15EAA"/>
    <w:rsid w:val="00B1663C"/>
    <w:rsid w:val="00B16C39"/>
    <w:rsid w:val="00B16E6B"/>
    <w:rsid w:val="00B17579"/>
    <w:rsid w:val="00B175DD"/>
    <w:rsid w:val="00B17684"/>
    <w:rsid w:val="00B2024E"/>
    <w:rsid w:val="00B2075A"/>
    <w:rsid w:val="00B20D31"/>
    <w:rsid w:val="00B20E46"/>
    <w:rsid w:val="00B20E70"/>
    <w:rsid w:val="00B216C0"/>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5446"/>
    <w:rsid w:val="00B354D9"/>
    <w:rsid w:val="00B35599"/>
    <w:rsid w:val="00B355EB"/>
    <w:rsid w:val="00B358F7"/>
    <w:rsid w:val="00B35982"/>
    <w:rsid w:val="00B35A9D"/>
    <w:rsid w:val="00B35DED"/>
    <w:rsid w:val="00B363C8"/>
    <w:rsid w:val="00B364E5"/>
    <w:rsid w:val="00B36B86"/>
    <w:rsid w:val="00B37A23"/>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4E1"/>
    <w:rsid w:val="00B625FE"/>
    <w:rsid w:val="00B6280E"/>
    <w:rsid w:val="00B638F4"/>
    <w:rsid w:val="00B63F6A"/>
    <w:rsid w:val="00B642B0"/>
    <w:rsid w:val="00B645FD"/>
    <w:rsid w:val="00B64989"/>
    <w:rsid w:val="00B64B25"/>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63F"/>
    <w:rsid w:val="00B70E20"/>
    <w:rsid w:val="00B70EC7"/>
    <w:rsid w:val="00B7152C"/>
    <w:rsid w:val="00B71542"/>
    <w:rsid w:val="00B71575"/>
    <w:rsid w:val="00B71622"/>
    <w:rsid w:val="00B71B78"/>
    <w:rsid w:val="00B72079"/>
    <w:rsid w:val="00B72265"/>
    <w:rsid w:val="00B72D19"/>
    <w:rsid w:val="00B730E2"/>
    <w:rsid w:val="00B731E5"/>
    <w:rsid w:val="00B733BD"/>
    <w:rsid w:val="00B73F3B"/>
    <w:rsid w:val="00B7410C"/>
    <w:rsid w:val="00B746AF"/>
    <w:rsid w:val="00B74BF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9E8"/>
    <w:rsid w:val="00B77CBC"/>
    <w:rsid w:val="00B77D8E"/>
    <w:rsid w:val="00B77FF8"/>
    <w:rsid w:val="00B80256"/>
    <w:rsid w:val="00B80A7E"/>
    <w:rsid w:val="00B80C70"/>
    <w:rsid w:val="00B80F26"/>
    <w:rsid w:val="00B818B2"/>
    <w:rsid w:val="00B81A6D"/>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818"/>
    <w:rsid w:val="00B94C01"/>
    <w:rsid w:val="00B94DFE"/>
    <w:rsid w:val="00B94EAB"/>
    <w:rsid w:val="00B94F70"/>
    <w:rsid w:val="00B95265"/>
    <w:rsid w:val="00B9557A"/>
    <w:rsid w:val="00B95949"/>
    <w:rsid w:val="00B95CB0"/>
    <w:rsid w:val="00B960A2"/>
    <w:rsid w:val="00B96510"/>
    <w:rsid w:val="00B96DDB"/>
    <w:rsid w:val="00B97032"/>
    <w:rsid w:val="00B973D9"/>
    <w:rsid w:val="00B976B6"/>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FB0"/>
    <w:rsid w:val="00BB62EE"/>
    <w:rsid w:val="00BB63D4"/>
    <w:rsid w:val="00BB666C"/>
    <w:rsid w:val="00BB67CB"/>
    <w:rsid w:val="00BB6B27"/>
    <w:rsid w:val="00BB6B82"/>
    <w:rsid w:val="00BB70B0"/>
    <w:rsid w:val="00BB773D"/>
    <w:rsid w:val="00BB7B78"/>
    <w:rsid w:val="00BC0067"/>
    <w:rsid w:val="00BC01AA"/>
    <w:rsid w:val="00BC1782"/>
    <w:rsid w:val="00BC18F6"/>
    <w:rsid w:val="00BC1A2B"/>
    <w:rsid w:val="00BC1FB2"/>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E7E"/>
    <w:rsid w:val="00BD237C"/>
    <w:rsid w:val="00BD244E"/>
    <w:rsid w:val="00BD282E"/>
    <w:rsid w:val="00BD2AD5"/>
    <w:rsid w:val="00BD2ADD"/>
    <w:rsid w:val="00BD2AE1"/>
    <w:rsid w:val="00BD2BB2"/>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B90"/>
    <w:rsid w:val="00C15C6E"/>
    <w:rsid w:val="00C15C92"/>
    <w:rsid w:val="00C16487"/>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F72"/>
    <w:rsid w:val="00C34243"/>
    <w:rsid w:val="00C34556"/>
    <w:rsid w:val="00C34B6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F"/>
    <w:rsid w:val="00C74958"/>
    <w:rsid w:val="00C7496C"/>
    <w:rsid w:val="00C74EC9"/>
    <w:rsid w:val="00C755B1"/>
    <w:rsid w:val="00C75A08"/>
    <w:rsid w:val="00C764E3"/>
    <w:rsid w:val="00C76B74"/>
    <w:rsid w:val="00C76CBB"/>
    <w:rsid w:val="00C775AD"/>
    <w:rsid w:val="00C77E39"/>
    <w:rsid w:val="00C77FC2"/>
    <w:rsid w:val="00C80581"/>
    <w:rsid w:val="00C80C03"/>
    <w:rsid w:val="00C80C7F"/>
    <w:rsid w:val="00C80EB3"/>
    <w:rsid w:val="00C812C7"/>
    <w:rsid w:val="00C815F4"/>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F78"/>
    <w:rsid w:val="00CB0FF3"/>
    <w:rsid w:val="00CB16CF"/>
    <w:rsid w:val="00CB17D2"/>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C03C3"/>
    <w:rsid w:val="00CC051E"/>
    <w:rsid w:val="00CC1342"/>
    <w:rsid w:val="00CC13E8"/>
    <w:rsid w:val="00CC1907"/>
    <w:rsid w:val="00CC21B7"/>
    <w:rsid w:val="00CC2696"/>
    <w:rsid w:val="00CC28AC"/>
    <w:rsid w:val="00CC2A74"/>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FAD"/>
    <w:rsid w:val="00CE05F0"/>
    <w:rsid w:val="00CE064C"/>
    <w:rsid w:val="00CE09D8"/>
    <w:rsid w:val="00CE12AC"/>
    <w:rsid w:val="00CE2039"/>
    <w:rsid w:val="00CE2294"/>
    <w:rsid w:val="00CE24DE"/>
    <w:rsid w:val="00CE2C20"/>
    <w:rsid w:val="00CE2DA5"/>
    <w:rsid w:val="00CE3C0C"/>
    <w:rsid w:val="00CE3DEF"/>
    <w:rsid w:val="00CE4909"/>
    <w:rsid w:val="00CE4DAA"/>
    <w:rsid w:val="00CE544A"/>
    <w:rsid w:val="00CE58F9"/>
    <w:rsid w:val="00CE5D2F"/>
    <w:rsid w:val="00CE5F1D"/>
    <w:rsid w:val="00CE648D"/>
    <w:rsid w:val="00CE653D"/>
    <w:rsid w:val="00CE65CB"/>
    <w:rsid w:val="00CE6C52"/>
    <w:rsid w:val="00CE72C5"/>
    <w:rsid w:val="00CE79BC"/>
    <w:rsid w:val="00CE7AA3"/>
    <w:rsid w:val="00CE7CD3"/>
    <w:rsid w:val="00CE7E39"/>
    <w:rsid w:val="00CF0226"/>
    <w:rsid w:val="00CF0410"/>
    <w:rsid w:val="00CF047C"/>
    <w:rsid w:val="00CF066A"/>
    <w:rsid w:val="00CF08BA"/>
    <w:rsid w:val="00CF0A5D"/>
    <w:rsid w:val="00CF1473"/>
    <w:rsid w:val="00CF1CA5"/>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1A25"/>
    <w:rsid w:val="00D3208B"/>
    <w:rsid w:val="00D3228D"/>
    <w:rsid w:val="00D32460"/>
    <w:rsid w:val="00D32540"/>
    <w:rsid w:val="00D3267B"/>
    <w:rsid w:val="00D32AAD"/>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84F"/>
    <w:rsid w:val="00D50B9B"/>
    <w:rsid w:val="00D50F9F"/>
    <w:rsid w:val="00D51C6E"/>
    <w:rsid w:val="00D5247A"/>
    <w:rsid w:val="00D52FE3"/>
    <w:rsid w:val="00D535B3"/>
    <w:rsid w:val="00D53FAE"/>
    <w:rsid w:val="00D54526"/>
    <w:rsid w:val="00D54710"/>
    <w:rsid w:val="00D547FB"/>
    <w:rsid w:val="00D54CC2"/>
    <w:rsid w:val="00D55818"/>
    <w:rsid w:val="00D562C1"/>
    <w:rsid w:val="00D5652E"/>
    <w:rsid w:val="00D56552"/>
    <w:rsid w:val="00D56605"/>
    <w:rsid w:val="00D5663E"/>
    <w:rsid w:val="00D56875"/>
    <w:rsid w:val="00D56C48"/>
    <w:rsid w:val="00D56E9D"/>
    <w:rsid w:val="00D5728D"/>
    <w:rsid w:val="00D575D0"/>
    <w:rsid w:val="00D5797E"/>
    <w:rsid w:val="00D57B8E"/>
    <w:rsid w:val="00D60406"/>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F5"/>
    <w:rsid w:val="00D706BF"/>
    <w:rsid w:val="00D70FE6"/>
    <w:rsid w:val="00D7102D"/>
    <w:rsid w:val="00D71148"/>
    <w:rsid w:val="00D728C1"/>
    <w:rsid w:val="00D72933"/>
    <w:rsid w:val="00D72A8E"/>
    <w:rsid w:val="00D72C80"/>
    <w:rsid w:val="00D72C82"/>
    <w:rsid w:val="00D73668"/>
    <w:rsid w:val="00D73698"/>
    <w:rsid w:val="00D74077"/>
    <w:rsid w:val="00D74314"/>
    <w:rsid w:val="00D7446E"/>
    <w:rsid w:val="00D749E8"/>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A25"/>
    <w:rsid w:val="00D82B58"/>
    <w:rsid w:val="00D82D19"/>
    <w:rsid w:val="00D82D77"/>
    <w:rsid w:val="00D82DD9"/>
    <w:rsid w:val="00D8383F"/>
    <w:rsid w:val="00D843A2"/>
    <w:rsid w:val="00D85236"/>
    <w:rsid w:val="00D856E3"/>
    <w:rsid w:val="00D8598C"/>
    <w:rsid w:val="00D859CC"/>
    <w:rsid w:val="00D8620B"/>
    <w:rsid w:val="00D863DC"/>
    <w:rsid w:val="00D86C2D"/>
    <w:rsid w:val="00D86E2B"/>
    <w:rsid w:val="00D86F69"/>
    <w:rsid w:val="00D870FC"/>
    <w:rsid w:val="00D874EF"/>
    <w:rsid w:val="00D87565"/>
    <w:rsid w:val="00D87685"/>
    <w:rsid w:val="00D87791"/>
    <w:rsid w:val="00D87BE0"/>
    <w:rsid w:val="00D90461"/>
    <w:rsid w:val="00D90464"/>
    <w:rsid w:val="00D90917"/>
    <w:rsid w:val="00D90FD2"/>
    <w:rsid w:val="00D90FD3"/>
    <w:rsid w:val="00D9101D"/>
    <w:rsid w:val="00D9195E"/>
    <w:rsid w:val="00D91AC3"/>
    <w:rsid w:val="00D92122"/>
    <w:rsid w:val="00D92D69"/>
    <w:rsid w:val="00D932E4"/>
    <w:rsid w:val="00D93472"/>
    <w:rsid w:val="00D93476"/>
    <w:rsid w:val="00D93667"/>
    <w:rsid w:val="00D93A62"/>
    <w:rsid w:val="00D93E2F"/>
    <w:rsid w:val="00D944EC"/>
    <w:rsid w:val="00D9505A"/>
    <w:rsid w:val="00D951D6"/>
    <w:rsid w:val="00D9594C"/>
    <w:rsid w:val="00D95B6F"/>
    <w:rsid w:val="00D95F6B"/>
    <w:rsid w:val="00D96C7A"/>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3060"/>
    <w:rsid w:val="00DB3567"/>
    <w:rsid w:val="00DB36DE"/>
    <w:rsid w:val="00DB3719"/>
    <w:rsid w:val="00DB46F8"/>
    <w:rsid w:val="00DB4CCA"/>
    <w:rsid w:val="00DB4CD1"/>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FF2"/>
    <w:rsid w:val="00DD2292"/>
    <w:rsid w:val="00DD23F3"/>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229"/>
    <w:rsid w:val="00DE553E"/>
    <w:rsid w:val="00DE583A"/>
    <w:rsid w:val="00DE5D45"/>
    <w:rsid w:val="00DE5E46"/>
    <w:rsid w:val="00DE636E"/>
    <w:rsid w:val="00DE6969"/>
    <w:rsid w:val="00DE6B04"/>
    <w:rsid w:val="00DE71FF"/>
    <w:rsid w:val="00DE77AB"/>
    <w:rsid w:val="00DE7893"/>
    <w:rsid w:val="00DF0681"/>
    <w:rsid w:val="00DF0798"/>
    <w:rsid w:val="00DF0A4A"/>
    <w:rsid w:val="00DF0E20"/>
    <w:rsid w:val="00DF1D31"/>
    <w:rsid w:val="00DF2043"/>
    <w:rsid w:val="00DF2092"/>
    <w:rsid w:val="00DF2DE8"/>
    <w:rsid w:val="00DF3BCB"/>
    <w:rsid w:val="00DF3FF7"/>
    <w:rsid w:val="00DF4D74"/>
    <w:rsid w:val="00DF4EE6"/>
    <w:rsid w:val="00DF4F8F"/>
    <w:rsid w:val="00DF554B"/>
    <w:rsid w:val="00DF5D9B"/>
    <w:rsid w:val="00DF647F"/>
    <w:rsid w:val="00DF6582"/>
    <w:rsid w:val="00DF66C0"/>
    <w:rsid w:val="00DF6EC3"/>
    <w:rsid w:val="00DF7154"/>
    <w:rsid w:val="00DF7CBA"/>
    <w:rsid w:val="00E001E2"/>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AB"/>
    <w:rsid w:val="00E053D6"/>
    <w:rsid w:val="00E0559C"/>
    <w:rsid w:val="00E05F5A"/>
    <w:rsid w:val="00E0696D"/>
    <w:rsid w:val="00E07097"/>
    <w:rsid w:val="00E078E2"/>
    <w:rsid w:val="00E07E74"/>
    <w:rsid w:val="00E103AD"/>
    <w:rsid w:val="00E10A5D"/>
    <w:rsid w:val="00E1165D"/>
    <w:rsid w:val="00E116BC"/>
    <w:rsid w:val="00E11D6E"/>
    <w:rsid w:val="00E11DC3"/>
    <w:rsid w:val="00E11E8A"/>
    <w:rsid w:val="00E121B0"/>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3B"/>
    <w:rsid w:val="00E25A9D"/>
    <w:rsid w:val="00E25D38"/>
    <w:rsid w:val="00E25F8D"/>
    <w:rsid w:val="00E266B4"/>
    <w:rsid w:val="00E26758"/>
    <w:rsid w:val="00E26B37"/>
    <w:rsid w:val="00E26C77"/>
    <w:rsid w:val="00E2760B"/>
    <w:rsid w:val="00E27927"/>
    <w:rsid w:val="00E27F85"/>
    <w:rsid w:val="00E3023B"/>
    <w:rsid w:val="00E30E0F"/>
    <w:rsid w:val="00E3166D"/>
    <w:rsid w:val="00E31E93"/>
    <w:rsid w:val="00E32445"/>
    <w:rsid w:val="00E3280C"/>
    <w:rsid w:val="00E33075"/>
    <w:rsid w:val="00E33145"/>
    <w:rsid w:val="00E333EC"/>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318"/>
    <w:rsid w:val="00E4140A"/>
    <w:rsid w:val="00E417F6"/>
    <w:rsid w:val="00E41A4E"/>
    <w:rsid w:val="00E41B29"/>
    <w:rsid w:val="00E42666"/>
    <w:rsid w:val="00E426D0"/>
    <w:rsid w:val="00E4291A"/>
    <w:rsid w:val="00E431A6"/>
    <w:rsid w:val="00E436BE"/>
    <w:rsid w:val="00E43DA4"/>
    <w:rsid w:val="00E43E16"/>
    <w:rsid w:val="00E43EF7"/>
    <w:rsid w:val="00E44CC1"/>
    <w:rsid w:val="00E44FE8"/>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7D6C"/>
    <w:rsid w:val="00E67DF0"/>
    <w:rsid w:val="00E708BF"/>
    <w:rsid w:val="00E70AF9"/>
    <w:rsid w:val="00E71626"/>
    <w:rsid w:val="00E721FE"/>
    <w:rsid w:val="00E73335"/>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ECE"/>
    <w:rsid w:val="00E92080"/>
    <w:rsid w:val="00E9344A"/>
    <w:rsid w:val="00E93558"/>
    <w:rsid w:val="00E93C55"/>
    <w:rsid w:val="00E93DF7"/>
    <w:rsid w:val="00E94020"/>
    <w:rsid w:val="00E94059"/>
    <w:rsid w:val="00E94D99"/>
    <w:rsid w:val="00E95769"/>
    <w:rsid w:val="00E9599D"/>
    <w:rsid w:val="00E95A5D"/>
    <w:rsid w:val="00E95A8E"/>
    <w:rsid w:val="00E95B08"/>
    <w:rsid w:val="00E95FB5"/>
    <w:rsid w:val="00E960E6"/>
    <w:rsid w:val="00E96C88"/>
    <w:rsid w:val="00E96EA1"/>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48"/>
    <w:rsid w:val="00EA373D"/>
    <w:rsid w:val="00EA48F7"/>
    <w:rsid w:val="00EA4A2B"/>
    <w:rsid w:val="00EA50D3"/>
    <w:rsid w:val="00EA5D03"/>
    <w:rsid w:val="00EA61F2"/>
    <w:rsid w:val="00EA6630"/>
    <w:rsid w:val="00EA666E"/>
    <w:rsid w:val="00EA6C1B"/>
    <w:rsid w:val="00EA6D3E"/>
    <w:rsid w:val="00EA70E2"/>
    <w:rsid w:val="00EA7779"/>
    <w:rsid w:val="00EB0ACD"/>
    <w:rsid w:val="00EB0C68"/>
    <w:rsid w:val="00EB113F"/>
    <w:rsid w:val="00EB134D"/>
    <w:rsid w:val="00EB1BE5"/>
    <w:rsid w:val="00EB21D3"/>
    <w:rsid w:val="00EB232A"/>
    <w:rsid w:val="00EB2A29"/>
    <w:rsid w:val="00EB3F4C"/>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6161"/>
    <w:rsid w:val="00EC6806"/>
    <w:rsid w:val="00ED1118"/>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ED0"/>
    <w:rsid w:val="00EF127A"/>
    <w:rsid w:val="00EF162F"/>
    <w:rsid w:val="00EF1636"/>
    <w:rsid w:val="00EF1FA1"/>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BEF"/>
    <w:rsid w:val="00F20DAD"/>
    <w:rsid w:val="00F20F6C"/>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995"/>
    <w:rsid w:val="00F31EAB"/>
    <w:rsid w:val="00F32E06"/>
    <w:rsid w:val="00F330BC"/>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2204"/>
    <w:rsid w:val="00F4253A"/>
    <w:rsid w:val="00F42DB2"/>
    <w:rsid w:val="00F42F32"/>
    <w:rsid w:val="00F4352D"/>
    <w:rsid w:val="00F435D3"/>
    <w:rsid w:val="00F437F2"/>
    <w:rsid w:val="00F43ACE"/>
    <w:rsid w:val="00F43F05"/>
    <w:rsid w:val="00F44037"/>
    <w:rsid w:val="00F44916"/>
    <w:rsid w:val="00F45174"/>
    <w:rsid w:val="00F451BA"/>
    <w:rsid w:val="00F45269"/>
    <w:rsid w:val="00F4531A"/>
    <w:rsid w:val="00F45486"/>
    <w:rsid w:val="00F454B7"/>
    <w:rsid w:val="00F4573B"/>
    <w:rsid w:val="00F45B72"/>
    <w:rsid w:val="00F45CE6"/>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585B"/>
    <w:rsid w:val="00F56989"/>
    <w:rsid w:val="00F569A9"/>
    <w:rsid w:val="00F56FE2"/>
    <w:rsid w:val="00F57241"/>
    <w:rsid w:val="00F57803"/>
    <w:rsid w:val="00F57E00"/>
    <w:rsid w:val="00F60CAB"/>
    <w:rsid w:val="00F6108A"/>
    <w:rsid w:val="00F61474"/>
    <w:rsid w:val="00F61673"/>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70FB"/>
    <w:rsid w:val="00F675EF"/>
    <w:rsid w:val="00F6790D"/>
    <w:rsid w:val="00F67D42"/>
    <w:rsid w:val="00F67D60"/>
    <w:rsid w:val="00F7022F"/>
    <w:rsid w:val="00F706D9"/>
    <w:rsid w:val="00F71455"/>
    <w:rsid w:val="00F71493"/>
    <w:rsid w:val="00F7202B"/>
    <w:rsid w:val="00F72449"/>
    <w:rsid w:val="00F72CCD"/>
    <w:rsid w:val="00F7317C"/>
    <w:rsid w:val="00F73546"/>
    <w:rsid w:val="00F73581"/>
    <w:rsid w:val="00F7377F"/>
    <w:rsid w:val="00F73B79"/>
    <w:rsid w:val="00F73DDA"/>
    <w:rsid w:val="00F74B2D"/>
    <w:rsid w:val="00F75149"/>
    <w:rsid w:val="00F75389"/>
    <w:rsid w:val="00F755A4"/>
    <w:rsid w:val="00F758C9"/>
    <w:rsid w:val="00F75F16"/>
    <w:rsid w:val="00F75F72"/>
    <w:rsid w:val="00F76029"/>
    <w:rsid w:val="00F7627A"/>
    <w:rsid w:val="00F7637F"/>
    <w:rsid w:val="00F76451"/>
    <w:rsid w:val="00F76775"/>
    <w:rsid w:val="00F768A2"/>
    <w:rsid w:val="00F7798D"/>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E36"/>
    <w:rsid w:val="00F858EF"/>
    <w:rsid w:val="00F85A8B"/>
    <w:rsid w:val="00F85BC1"/>
    <w:rsid w:val="00F85D47"/>
    <w:rsid w:val="00F86747"/>
    <w:rsid w:val="00F86855"/>
    <w:rsid w:val="00F86CB9"/>
    <w:rsid w:val="00F86F69"/>
    <w:rsid w:val="00F86FB7"/>
    <w:rsid w:val="00F8716D"/>
    <w:rsid w:val="00F87364"/>
    <w:rsid w:val="00F875A1"/>
    <w:rsid w:val="00F87FA5"/>
    <w:rsid w:val="00F90478"/>
    <w:rsid w:val="00F90D80"/>
    <w:rsid w:val="00F90EA7"/>
    <w:rsid w:val="00F91010"/>
    <w:rsid w:val="00F91224"/>
    <w:rsid w:val="00F921CF"/>
    <w:rsid w:val="00F923A0"/>
    <w:rsid w:val="00F92411"/>
    <w:rsid w:val="00F93150"/>
    <w:rsid w:val="00F9342D"/>
    <w:rsid w:val="00F9349E"/>
    <w:rsid w:val="00F93BFB"/>
    <w:rsid w:val="00F94A1C"/>
    <w:rsid w:val="00F952E4"/>
    <w:rsid w:val="00F95B07"/>
    <w:rsid w:val="00F95D81"/>
    <w:rsid w:val="00F9651E"/>
    <w:rsid w:val="00F96EFA"/>
    <w:rsid w:val="00F97330"/>
    <w:rsid w:val="00F97C68"/>
    <w:rsid w:val="00FA0260"/>
    <w:rsid w:val="00FA02DD"/>
    <w:rsid w:val="00FA061D"/>
    <w:rsid w:val="00FA07C8"/>
    <w:rsid w:val="00FA102D"/>
    <w:rsid w:val="00FA130C"/>
    <w:rsid w:val="00FA1E84"/>
    <w:rsid w:val="00FA1E94"/>
    <w:rsid w:val="00FA210C"/>
    <w:rsid w:val="00FA2282"/>
    <w:rsid w:val="00FA2342"/>
    <w:rsid w:val="00FA26C8"/>
    <w:rsid w:val="00FA292F"/>
    <w:rsid w:val="00FA2B55"/>
    <w:rsid w:val="00FA2FF9"/>
    <w:rsid w:val="00FA30F5"/>
    <w:rsid w:val="00FA3832"/>
    <w:rsid w:val="00FA3A8A"/>
    <w:rsid w:val="00FA3C43"/>
    <w:rsid w:val="00FA42C4"/>
    <w:rsid w:val="00FA52B7"/>
    <w:rsid w:val="00FA55FB"/>
    <w:rsid w:val="00FA5A24"/>
    <w:rsid w:val="00FA6B16"/>
    <w:rsid w:val="00FA7170"/>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D7"/>
    <w:rsid w:val="00FC3551"/>
    <w:rsid w:val="00FC42AD"/>
    <w:rsid w:val="00FC4491"/>
    <w:rsid w:val="00FC4963"/>
    <w:rsid w:val="00FC4C14"/>
    <w:rsid w:val="00FC4CF1"/>
    <w:rsid w:val="00FC5619"/>
    <w:rsid w:val="00FC5B45"/>
    <w:rsid w:val="00FC641E"/>
    <w:rsid w:val="00FC64A7"/>
    <w:rsid w:val="00FC6AA1"/>
    <w:rsid w:val="00FC74DF"/>
    <w:rsid w:val="00FC7560"/>
    <w:rsid w:val="00FD1122"/>
    <w:rsid w:val="00FD1B0A"/>
    <w:rsid w:val="00FD1EBF"/>
    <w:rsid w:val="00FD2071"/>
    <w:rsid w:val="00FD2AA9"/>
    <w:rsid w:val="00FD2D56"/>
    <w:rsid w:val="00FD401D"/>
    <w:rsid w:val="00FD4561"/>
    <w:rsid w:val="00FD470B"/>
    <w:rsid w:val="00FD49C5"/>
    <w:rsid w:val="00FD4B43"/>
    <w:rsid w:val="00FD4BFE"/>
    <w:rsid w:val="00FD4DE6"/>
    <w:rsid w:val="00FD5020"/>
    <w:rsid w:val="00FD555D"/>
    <w:rsid w:val="00FD58E8"/>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9BE"/>
    <w:rsid w:val="00FF0ABA"/>
    <w:rsid w:val="00FF22E2"/>
    <w:rsid w:val="00FF2338"/>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0"/>
    <w:next w:val="a1"/>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Title"/>
    <w:basedOn w:val="a0"/>
    <w:next w:val="a0"/>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2328B0"/>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2"/>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2328B0"/>
    <w:rPr>
      <w:rFonts w:ascii="Times New Roman" w:eastAsia="MS Mincho" w:hAnsi="Times New Roman" w:cs="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6"/>
    <w:rsid w:val="002328B0"/>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2328B0"/>
    <w:rPr>
      <w:rFonts w:ascii="Arial" w:eastAsia="MS Mincho" w:hAnsi="Arial" w:cs="Times New Roman"/>
      <w:b/>
      <w:sz w:val="20"/>
      <w:szCs w:val="24"/>
      <w:lang w:eastAsia="en-US"/>
    </w:rPr>
  </w:style>
  <w:style w:type="table" w:styleId="a7">
    <w:name w:val="Table Grid"/>
    <w:basedOn w:val="a3"/>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0"/>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0"/>
    <w:qFormat/>
    <w:rsid w:val="002328B0"/>
    <w:pPr>
      <w:numPr>
        <w:ilvl w:val="2"/>
        <w:numId w:val="3"/>
      </w:numPr>
      <w:tabs>
        <w:tab w:val="num" w:pos="2160"/>
      </w:tabs>
    </w:pPr>
    <w:rPr>
      <w:rFonts w:ascii="Times" w:eastAsia="Batang" w:hAnsi="Times"/>
      <w:lang w:val="en-GB"/>
    </w:rPr>
  </w:style>
  <w:style w:type="paragraph" w:customStyle="1" w:styleId="bullet4">
    <w:name w:val="bullet4"/>
    <w:basedOn w:val="a0"/>
    <w:qFormat/>
    <w:rsid w:val="002328B0"/>
    <w:pPr>
      <w:numPr>
        <w:ilvl w:val="3"/>
        <w:numId w:val="3"/>
      </w:numPr>
      <w:tabs>
        <w:tab w:val="num" w:pos="2880"/>
      </w:tabs>
    </w:pPr>
    <w:rPr>
      <w:rFonts w:ascii="Times" w:eastAsia="Batang" w:hAnsi="Times"/>
      <w:lang w:val="en-GB"/>
    </w:rPr>
  </w:style>
  <w:style w:type="paragraph" w:customStyle="1" w:styleId="00Text">
    <w:name w:val="00_Text"/>
    <w:basedOn w:val="a0"/>
    <w:link w:val="00TextChar"/>
    <w:qFormat/>
    <w:rsid w:val="00F755A4"/>
    <w:pPr>
      <w:spacing w:before="120" w:after="120" w:line="264" w:lineRule="auto"/>
      <w:jc w:val="both"/>
    </w:pPr>
    <w:rPr>
      <w:rFonts w:eastAsia="宋体"/>
      <w:lang w:eastAsia="zh-CN"/>
    </w:rPr>
  </w:style>
  <w:style w:type="character" w:customStyle="1" w:styleId="00TextChar">
    <w:name w:val="00_Text Char"/>
    <w:basedOn w:val="a2"/>
    <w:link w:val="00Text"/>
    <w:rsid w:val="00F755A4"/>
    <w:rPr>
      <w:rFonts w:ascii="Times New Roman" w:eastAsia="宋体" w:hAnsi="Times New Roman" w:cs="Times New Roman"/>
      <w:sz w:val="20"/>
      <w:szCs w:val="24"/>
    </w:rPr>
  </w:style>
  <w:style w:type="paragraph" w:customStyle="1" w:styleId="01">
    <w:name w:val="01"/>
    <w:basedOn w:val="a0"/>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0"/>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0"/>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0"/>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1">
    <w:name w:val="Body Text"/>
    <w:basedOn w:val="a0"/>
    <w:link w:val="a8"/>
    <w:uiPriority w:val="99"/>
    <w:unhideWhenUsed/>
    <w:rsid w:val="002328B0"/>
    <w:pPr>
      <w:spacing w:after="120"/>
    </w:pPr>
  </w:style>
  <w:style w:type="character" w:customStyle="1" w:styleId="a8">
    <w:name w:val="正文文本 字符"/>
    <w:basedOn w:val="a2"/>
    <w:link w:val="a1"/>
    <w:uiPriority w:val="99"/>
    <w:rsid w:val="002328B0"/>
    <w:rPr>
      <w:rFonts w:ascii="Times New Roman" w:eastAsia="Times New Roman" w:hAnsi="Times New Roman" w:cs="Times New Roman"/>
      <w:sz w:val="20"/>
      <w:szCs w:val="24"/>
      <w:lang w:eastAsia="en-US"/>
    </w:rPr>
  </w:style>
  <w:style w:type="character" w:styleId="a9">
    <w:name w:val="Placeholder Text"/>
    <w:basedOn w:val="a2"/>
    <w:uiPriority w:val="99"/>
    <w:semiHidden/>
    <w:rsid w:val="001E70FE"/>
    <w:rPr>
      <w:color w:val="808080"/>
    </w:rPr>
  </w:style>
  <w:style w:type="paragraph" w:styleId="aa">
    <w:name w:val="Balloon Text"/>
    <w:basedOn w:val="a0"/>
    <w:link w:val="ab"/>
    <w:uiPriority w:val="99"/>
    <w:semiHidden/>
    <w:unhideWhenUsed/>
    <w:rsid w:val="003C6F44"/>
    <w:rPr>
      <w:rFonts w:ascii="Segoe UI" w:hAnsi="Segoe UI" w:cs="Segoe UI"/>
      <w:sz w:val="18"/>
      <w:szCs w:val="18"/>
    </w:rPr>
  </w:style>
  <w:style w:type="character" w:customStyle="1" w:styleId="ab">
    <w:name w:val="批注框文本 字符"/>
    <w:basedOn w:val="a2"/>
    <w:link w:val="aa"/>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c">
    <w:name w:val="footer"/>
    <w:basedOn w:val="a0"/>
    <w:link w:val="ad"/>
    <w:uiPriority w:val="99"/>
    <w:unhideWhenUsed/>
    <w:rsid w:val="00527D26"/>
    <w:pPr>
      <w:tabs>
        <w:tab w:val="center" w:pos="4680"/>
        <w:tab w:val="right" w:pos="9360"/>
      </w:tabs>
    </w:pPr>
  </w:style>
  <w:style w:type="character" w:customStyle="1" w:styleId="ad">
    <w:name w:val="页脚 字符"/>
    <w:basedOn w:val="a2"/>
    <w:link w:val="ac"/>
    <w:uiPriority w:val="99"/>
    <w:rsid w:val="00527D26"/>
    <w:rPr>
      <w:rFonts w:ascii="Times New Roman" w:eastAsia="Times New Roman" w:hAnsi="Times New Roman" w:cs="Times New Roman"/>
      <w:sz w:val="20"/>
      <w:szCs w:val="24"/>
      <w:lang w:eastAsia="en-US"/>
    </w:rPr>
  </w:style>
  <w:style w:type="paragraph" w:customStyle="1" w:styleId="NO">
    <w:name w:val="NO"/>
    <w:basedOn w:val="a0"/>
    <w:rsid w:val="00C55B7E"/>
    <w:pPr>
      <w:keepLines/>
      <w:ind w:left="1135" w:hanging="851"/>
    </w:pPr>
    <w:rPr>
      <w:rFonts w:eastAsia="Batang"/>
      <w:sz w:val="24"/>
      <w:szCs w:val="20"/>
      <w:lang w:val="en-GB"/>
    </w:rPr>
  </w:style>
  <w:style w:type="character" w:styleId="ae">
    <w:name w:val="annotation reference"/>
    <w:basedOn w:val="a2"/>
    <w:uiPriority w:val="99"/>
    <w:semiHidden/>
    <w:unhideWhenUsed/>
    <w:rsid w:val="00B774DC"/>
    <w:rPr>
      <w:sz w:val="16"/>
      <w:szCs w:val="16"/>
    </w:rPr>
  </w:style>
  <w:style w:type="paragraph" w:styleId="af">
    <w:name w:val="annotation text"/>
    <w:basedOn w:val="a0"/>
    <w:link w:val="af0"/>
    <w:uiPriority w:val="99"/>
    <w:unhideWhenUsed/>
    <w:qFormat/>
    <w:rsid w:val="00B774DC"/>
    <w:rPr>
      <w:szCs w:val="20"/>
    </w:rPr>
  </w:style>
  <w:style w:type="character" w:customStyle="1" w:styleId="af0">
    <w:name w:val="批注文字 字符"/>
    <w:basedOn w:val="a2"/>
    <w:link w:val="af"/>
    <w:uiPriority w:val="99"/>
    <w:qFormat/>
    <w:rsid w:val="00B774DC"/>
    <w:rPr>
      <w:rFonts w:ascii="Times New Roman" w:eastAsia="Times New Roman" w:hAnsi="Times New Roman" w:cs="Times New Roman"/>
      <w:sz w:val="20"/>
      <w:szCs w:val="20"/>
      <w:lang w:eastAsia="en-US"/>
    </w:rPr>
  </w:style>
  <w:style w:type="paragraph" w:styleId="af1">
    <w:name w:val="annotation subject"/>
    <w:basedOn w:val="af"/>
    <w:next w:val="af"/>
    <w:link w:val="af2"/>
    <w:uiPriority w:val="99"/>
    <w:semiHidden/>
    <w:unhideWhenUsed/>
    <w:rsid w:val="00B774DC"/>
    <w:rPr>
      <w:b/>
      <w:bCs/>
    </w:rPr>
  </w:style>
  <w:style w:type="character" w:customStyle="1" w:styleId="af2">
    <w:name w:val="批注主题 字符"/>
    <w:basedOn w:val="af0"/>
    <w:link w:val="af1"/>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sid w:val="002F5E03"/>
    <w:rPr>
      <w:rFonts w:ascii="Malgun Gothic" w:eastAsia="Malgun Gothic" w:hAnsi="Malgun Gothic" w:cs="Batang"/>
      <w:lang w:val="en-GB" w:eastAsia="en-US"/>
    </w:rPr>
  </w:style>
  <w:style w:type="paragraph" w:customStyle="1" w:styleId="0Maintext">
    <w:name w:val="0 Main text"/>
    <w:basedOn w:val="a0"/>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0"/>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0"/>
    <w:rsid w:val="000D511E"/>
    <w:pPr>
      <w:overflowPunct w:val="0"/>
      <w:autoSpaceDE w:val="0"/>
      <w:autoSpaceDN w:val="0"/>
      <w:adjustRightInd w:val="0"/>
      <w:textAlignment w:val="baseline"/>
    </w:pPr>
    <w:rPr>
      <w:szCs w:val="20"/>
      <w:lang w:val="en-GB"/>
    </w:rPr>
  </w:style>
  <w:style w:type="paragraph" w:customStyle="1" w:styleId="B1">
    <w:name w:val="B1"/>
    <w:basedOn w:val="af3"/>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3">
    <w:name w:val="List"/>
    <w:basedOn w:val="a0"/>
    <w:uiPriority w:val="99"/>
    <w:semiHidden/>
    <w:unhideWhenUsed/>
    <w:rsid w:val="000D511E"/>
    <w:pPr>
      <w:ind w:left="200" w:hangingChars="200" w:hanging="200"/>
      <w:contextualSpacing/>
    </w:pPr>
  </w:style>
  <w:style w:type="paragraph" w:customStyle="1" w:styleId="RAN1bullet2">
    <w:name w:val="RAN1 bullet2"/>
    <w:basedOn w:val="a0"/>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0"/>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0"/>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0"/>
    <w:next w:val="a0"/>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4">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0"/>
    <w:link w:val="af5"/>
    <w:uiPriority w:val="34"/>
    <w:qFormat/>
    <w:rsid w:val="009C2730"/>
    <w:pPr>
      <w:spacing w:after="200" w:line="276" w:lineRule="auto"/>
      <w:ind w:firstLineChars="200" w:firstLine="420"/>
    </w:pPr>
    <w:rPr>
      <w:rFonts w:eastAsia="宋体"/>
      <w:sz w:val="22"/>
      <w:szCs w:val="22"/>
      <w:lang w:eastAsia="zh-CN"/>
    </w:rPr>
  </w:style>
  <w:style w:type="character" w:customStyle="1" w:styleId="af5">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C2730"/>
    <w:rPr>
      <w:rFonts w:ascii="Times New Roman" w:eastAsia="宋体" w:hAnsi="Times New Roman" w:cs="Times New Roman"/>
    </w:rPr>
  </w:style>
  <w:style w:type="paragraph" w:styleId="af6">
    <w:name w:val="Normal (Web)"/>
    <w:basedOn w:val="a0"/>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7">
    <w:name w:val="Title"/>
    <w:basedOn w:val="a0"/>
    <w:next w:val="a0"/>
    <w:link w:val="af8"/>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8">
    <w:name w:val="标题 字符"/>
    <w:basedOn w:val="a2"/>
    <w:link w:val="af7"/>
    <w:uiPriority w:val="10"/>
    <w:rsid w:val="0062676F"/>
    <w:rPr>
      <w:rFonts w:asciiTheme="majorHAnsi" w:eastAsiaTheme="majorEastAsia" w:hAnsiTheme="majorHAnsi" w:cstheme="majorBidi"/>
      <w:spacing w:val="-10"/>
      <w:kern w:val="28"/>
      <w:sz w:val="56"/>
      <w:szCs w:val="56"/>
      <w:lang w:eastAsia="en-US"/>
    </w:rPr>
  </w:style>
  <w:style w:type="character" w:styleId="af9">
    <w:name w:val="Strong"/>
    <w:uiPriority w:val="22"/>
    <w:qFormat/>
    <w:rsid w:val="005A67FC"/>
    <w:rPr>
      <w:b/>
      <w:bCs/>
    </w:rPr>
  </w:style>
  <w:style w:type="character" w:styleId="afa">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2"/>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b">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0"/>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0"/>
    <w:qFormat/>
    <w:rsid w:val="008C3BCB"/>
    <w:rPr>
      <w:rFonts w:ascii="Calibri" w:eastAsia="Calibri" w:hAnsi="Calibri" w:cs="Calibri"/>
      <w:sz w:val="22"/>
      <w:szCs w:val="22"/>
    </w:rPr>
  </w:style>
  <w:style w:type="paragraph" w:styleId="a">
    <w:name w:val="List Bullet"/>
    <w:basedOn w:val="a0"/>
    <w:uiPriority w:val="99"/>
    <w:unhideWhenUsed/>
    <w:rsid w:val="00E55867"/>
    <w:pPr>
      <w:numPr>
        <w:numId w:val="6"/>
      </w:numPr>
      <w:contextualSpacing/>
    </w:pPr>
  </w:style>
  <w:style w:type="character" w:styleId="afc">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rsid w:val="00B80C70"/>
    <w:pPr>
      <w:widowControl w:val="0"/>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FF0BA-175B-4366-83F7-1C21F1ACE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2024-01-05T09:51:00Z</dcterms:created>
  <dcterms:modified xsi:type="dcterms:W3CDTF">2024-02-18T02:27:00Z</dcterms:modified>
</cp:coreProperties>
</file>