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rFonts w:hint="default"/>
          <w:b/>
          <w:color w:val="auto"/>
          <w:kern w:val="2"/>
          <w:highlight w:val="none"/>
          <w:lang w:val="en-US" w:eastAsia="zh-CN"/>
        </w:rPr>
      </w:pPr>
      <w:r>
        <w:rPr>
          <w:b/>
          <w:color w:val="auto"/>
          <w:kern w:val="2"/>
          <w:highlight w:val="none"/>
          <w:lang w:eastAsia="zh-CN"/>
        </w:rPr>
        <w:t>3GPP TSG-RAN WG1 Meeting #</w:t>
      </w:r>
      <w:r>
        <w:rPr>
          <w:rFonts w:hint="eastAsia"/>
          <w:b/>
          <w:color w:val="auto"/>
          <w:kern w:val="2"/>
          <w:highlight w:val="none"/>
          <w:lang w:val="en-US" w:eastAsia="zh-CN"/>
        </w:rPr>
        <w:t>116</w:t>
      </w:r>
      <w:r>
        <w:rPr>
          <w:b/>
          <w:color w:val="auto"/>
          <w:kern w:val="2"/>
          <w:highlight w:val="none"/>
          <w:lang w:eastAsia="zh-CN"/>
        </w:rPr>
        <w:tab/>
      </w:r>
      <w:r>
        <w:rPr>
          <w:b/>
          <w:color w:val="auto"/>
          <w:kern w:val="2"/>
          <w:highlight w:val="none"/>
          <w:lang w:eastAsia="zh-CN"/>
        </w:rPr>
        <w:t>R1-</w:t>
      </w:r>
      <w:r>
        <w:rPr>
          <w:rFonts w:hint="eastAsia"/>
          <w:b/>
          <w:color w:val="auto"/>
          <w:kern w:val="2"/>
          <w:highlight w:val="none"/>
          <w:lang w:val="en-US" w:eastAsia="zh-CN"/>
        </w:rPr>
        <w:t>2400512</w:t>
      </w:r>
    </w:p>
    <w:p>
      <w:pPr>
        <w:rPr>
          <w:rFonts w:hint="default"/>
          <w:b/>
          <w:color w:val="auto"/>
          <w:kern w:val="2"/>
          <w:highlight w:val="none"/>
          <w:lang w:val="en-US" w:eastAsia="zh-CN"/>
        </w:rPr>
      </w:pPr>
      <w:r>
        <w:rPr>
          <w:rFonts w:hint="eastAsia"/>
          <w:b/>
          <w:color w:val="auto"/>
          <w:kern w:val="2"/>
          <w:highlight w:val="none"/>
          <w:lang w:val="en-US" w:eastAsia="zh-CN"/>
        </w:rPr>
        <w:t>Greece</w:t>
      </w:r>
      <w:r>
        <w:rPr>
          <w:b/>
          <w:color w:val="auto"/>
          <w:kern w:val="2"/>
          <w:highlight w:val="none"/>
          <w:lang w:eastAsia="zh-CN"/>
        </w:rPr>
        <w:t xml:space="preserve">, </w:t>
      </w:r>
      <w:r>
        <w:rPr>
          <w:rFonts w:hint="eastAsia"/>
          <w:b/>
          <w:color w:val="auto"/>
          <w:kern w:val="2"/>
          <w:highlight w:val="none"/>
          <w:lang w:val="en-US" w:eastAsia="zh-CN"/>
        </w:rPr>
        <w:t>Athens</w:t>
      </w:r>
      <w:r>
        <w:rPr>
          <w:b/>
          <w:color w:val="auto"/>
          <w:kern w:val="2"/>
          <w:highlight w:val="none"/>
          <w:lang w:eastAsia="zh-CN"/>
        </w:rPr>
        <w:t>,</w:t>
      </w:r>
      <w:r>
        <w:rPr>
          <w:rFonts w:hint="eastAsia"/>
          <w:b/>
          <w:color w:val="auto"/>
          <w:kern w:val="2"/>
          <w:highlight w:val="none"/>
          <w:lang w:val="en-US" w:eastAsia="zh-CN"/>
        </w:rPr>
        <w:t xml:space="preserve"> Feb </w:t>
      </w:r>
      <w:r>
        <w:rPr>
          <w:rFonts w:hint="eastAsia"/>
          <w:b/>
          <w:color w:val="auto"/>
          <w:kern w:val="2"/>
          <w:highlight w:val="none"/>
          <w:lang w:val="en-US" w:eastAsia="ja-JP"/>
        </w:rPr>
        <w:t>2</w:t>
      </w:r>
      <w:r>
        <w:rPr>
          <w:rFonts w:hint="eastAsia"/>
          <w:b/>
          <w:color w:val="auto"/>
          <w:kern w:val="2"/>
          <w:highlight w:val="none"/>
          <w:lang w:val="en-US" w:eastAsia="zh-CN"/>
        </w:rPr>
        <w:t>6</w:t>
      </w:r>
      <w:r>
        <w:rPr>
          <w:rFonts w:hint="eastAsia"/>
          <w:b/>
          <w:color w:val="auto"/>
          <w:kern w:val="2"/>
          <w:highlight w:val="none"/>
          <w:vertAlign w:val="superscript"/>
          <w:lang w:val="en-US" w:eastAsia="zh-CN"/>
        </w:rPr>
        <w:t>th</w:t>
      </w:r>
      <w:r>
        <w:rPr>
          <w:rFonts w:hint="eastAsia"/>
          <w:b/>
          <w:color w:val="auto"/>
          <w:kern w:val="2"/>
          <w:highlight w:val="none"/>
          <w:lang w:val="en-US" w:eastAsia="zh-CN"/>
        </w:rPr>
        <w:t xml:space="preserve"> - Mar</w:t>
      </w:r>
      <w:r>
        <w:rPr>
          <w:rFonts w:hint="eastAsia"/>
          <w:b/>
          <w:color w:val="auto"/>
          <w:kern w:val="2"/>
          <w:highlight w:val="none"/>
          <w:lang w:val="en-US" w:eastAsia="ja-JP"/>
        </w:rPr>
        <w:t xml:space="preserve"> </w:t>
      </w:r>
      <w:r>
        <w:rPr>
          <w:rFonts w:hint="eastAsia"/>
          <w:b/>
          <w:color w:val="auto"/>
          <w:kern w:val="2"/>
          <w:highlight w:val="none"/>
          <w:lang w:val="en-US" w:eastAsia="zh-CN"/>
        </w:rPr>
        <w:t>01</w:t>
      </w:r>
      <w:r>
        <w:rPr>
          <w:rFonts w:hint="eastAsia"/>
          <w:b/>
          <w:color w:val="auto"/>
          <w:kern w:val="2"/>
          <w:highlight w:val="none"/>
          <w:vertAlign w:val="superscript"/>
          <w:lang w:val="en-US" w:eastAsia="zh-CN"/>
        </w:rPr>
        <w:t>st</w:t>
      </w:r>
      <w:r>
        <w:rPr>
          <w:rFonts w:hint="eastAsia"/>
          <w:b/>
          <w:color w:val="auto"/>
          <w:kern w:val="2"/>
          <w:highlight w:val="none"/>
          <w:lang w:val="en-US" w:eastAsia="zh-CN"/>
        </w:rPr>
        <w:t xml:space="preserve">, </w:t>
      </w:r>
      <w:r>
        <w:rPr>
          <w:b/>
          <w:color w:val="auto"/>
          <w:kern w:val="2"/>
          <w:highlight w:val="none"/>
          <w:lang w:eastAsia="zh-CN"/>
        </w:rPr>
        <w:t>202</w:t>
      </w:r>
      <w:r>
        <w:rPr>
          <w:rFonts w:hint="eastAsia"/>
          <w:b/>
          <w:color w:val="auto"/>
          <w:kern w:val="2"/>
          <w:highlight w:val="none"/>
          <w:lang w:val="en-US" w:eastAsia="zh-CN"/>
        </w:rPr>
        <w:t>4</w:t>
      </w:r>
    </w:p>
    <w:p>
      <w:pPr>
        <w:pBdr>
          <w:top w:val="single" w:color="auto" w:sz="4" w:space="1"/>
        </w:pBdr>
        <w:spacing w:after="0"/>
        <w:rPr>
          <w:b/>
          <w:color w:val="auto"/>
          <w:kern w:val="2"/>
          <w:sz w:val="16"/>
          <w:szCs w:val="16"/>
          <w:highlight w:val="none"/>
          <w:lang w:eastAsia="zh-CN"/>
        </w:rPr>
      </w:pPr>
    </w:p>
    <w:p>
      <w:pPr>
        <w:spacing w:after="60"/>
        <w:ind w:left="1555" w:hanging="1555"/>
        <w:rPr>
          <w:rFonts w:hint="default"/>
          <w:b/>
          <w:color w:val="auto"/>
          <w:kern w:val="2"/>
          <w:highlight w:val="none"/>
          <w:lang w:val="en-US" w:eastAsia="zh-CN"/>
        </w:rPr>
      </w:pPr>
      <w:r>
        <w:rPr>
          <w:b/>
          <w:color w:val="auto"/>
          <w:kern w:val="2"/>
          <w:highlight w:val="none"/>
          <w:lang w:eastAsia="zh-CN"/>
        </w:rPr>
        <w:t>Agenda Item:</w:t>
      </w:r>
      <w:r>
        <w:rPr>
          <w:b/>
          <w:color w:val="auto"/>
          <w:kern w:val="2"/>
          <w:highlight w:val="none"/>
          <w:lang w:eastAsia="zh-CN"/>
        </w:rPr>
        <w:tab/>
      </w:r>
      <w:r>
        <w:rPr>
          <w:rFonts w:hint="eastAsia"/>
          <w:b/>
          <w:color w:val="auto"/>
          <w:kern w:val="2"/>
          <w:highlight w:val="none"/>
          <w:lang w:val="en-US" w:eastAsia="zh-CN"/>
        </w:rPr>
        <w:t>9.2.2</w:t>
      </w:r>
    </w:p>
    <w:p>
      <w:pPr>
        <w:spacing w:after="60"/>
        <w:ind w:left="1555" w:hanging="1555"/>
        <w:rPr>
          <w:rFonts w:hint="default"/>
          <w:b/>
          <w:color w:val="auto"/>
          <w:kern w:val="2"/>
          <w:highlight w:val="none"/>
          <w:lang w:val="en-US" w:eastAsia="zh-CN"/>
        </w:rPr>
      </w:pPr>
      <w:r>
        <w:rPr>
          <w:b/>
          <w:color w:val="auto"/>
          <w:kern w:val="2"/>
          <w:highlight w:val="none"/>
          <w:lang w:eastAsia="zh-CN"/>
        </w:rPr>
        <w:t>Source:</w:t>
      </w:r>
      <w:r>
        <w:rPr>
          <w:b/>
          <w:color w:val="auto"/>
          <w:kern w:val="2"/>
          <w:highlight w:val="none"/>
          <w:lang w:eastAsia="zh-CN"/>
        </w:rPr>
        <w:tab/>
      </w:r>
      <w:r>
        <w:rPr>
          <w:rFonts w:hint="eastAsia"/>
          <w:b/>
          <w:color w:val="auto"/>
          <w:kern w:val="2"/>
          <w:highlight w:val="none"/>
          <w:lang w:val="en-US" w:eastAsia="zh-CN"/>
        </w:rPr>
        <w:t>TCL</w:t>
      </w:r>
    </w:p>
    <w:p>
      <w:pPr>
        <w:spacing w:after="60"/>
        <w:ind w:left="1555" w:hanging="1555"/>
        <w:rPr>
          <w:rFonts w:hint="default"/>
          <w:b/>
          <w:color w:val="auto"/>
          <w:kern w:val="2"/>
          <w:highlight w:val="none"/>
          <w:lang w:val="en-US" w:eastAsia="zh-CN"/>
        </w:rPr>
      </w:pPr>
      <w:r>
        <w:rPr>
          <w:b/>
          <w:color w:val="auto"/>
          <w:kern w:val="2"/>
          <w:highlight w:val="none"/>
          <w:lang w:eastAsia="zh-CN"/>
        </w:rPr>
        <w:t>Title:</w:t>
      </w:r>
      <w:r>
        <w:rPr>
          <w:b/>
          <w:color w:val="auto"/>
          <w:kern w:val="2"/>
          <w:highlight w:val="none"/>
          <w:lang w:eastAsia="zh-CN"/>
        </w:rPr>
        <w:tab/>
      </w:r>
      <w:r>
        <w:rPr>
          <w:rFonts w:hint="eastAsia"/>
          <w:b/>
          <w:color w:val="auto"/>
          <w:kern w:val="2"/>
          <w:highlight w:val="none"/>
          <w:lang w:val="en-US" w:eastAsia="zh-CN"/>
        </w:rPr>
        <w:t>Discussion on CSI enhancement</w:t>
      </w:r>
    </w:p>
    <w:p>
      <w:pPr>
        <w:spacing w:after="60"/>
        <w:ind w:left="1555" w:hanging="1555"/>
        <w:rPr>
          <w:b/>
          <w:color w:val="auto"/>
          <w:kern w:val="2"/>
          <w:highlight w:val="none"/>
          <w:lang w:eastAsia="zh-CN"/>
        </w:rPr>
      </w:pPr>
      <w:r>
        <w:rPr>
          <w:b/>
          <w:color w:val="auto"/>
          <w:kern w:val="2"/>
          <w:highlight w:val="none"/>
          <w:lang w:eastAsia="zh-CN"/>
        </w:rPr>
        <w:t>Document for:</w:t>
      </w:r>
      <w:r>
        <w:rPr>
          <w:b/>
          <w:color w:val="auto"/>
          <w:kern w:val="2"/>
          <w:highlight w:val="none"/>
          <w:lang w:eastAsia="zh-CN"/>
        </w:rPr>
        <w:tab/>
      </w:r>
      <w:r>
        <w:rPr>
          <w:b/>
          <w:color w:val="auto"/>
          <w:kern w:val="2"/>
          <w:highlight w:val="none"/>
          <w:lang w:eastAsia="zh-CN"/>
        </w:rPr>
        <w:t xml:space="preserve">Discussion and Decision </w:t>
      </w:r>
    </w:p>
    <w:p>
      <w:pPr>
        <w:pBdr>
          <w:bottom w:val="single" w:color="auto" w:sz="4" w:space="1"/>
        </w:pBdr>
        <w:spacing w:after="0"/>
        <w:rPr>
          <w:b/>
          <w:color w:val="auto"/>
          <w:kern w:val="2"/>
          <w:sz w:val="16"/>
          <w:szCs w:val="16"/>
          <w:highlight w:val="none"/>
          <w:lang w:eastAsia="zh-CN"/>
        </w:rPr>
      </w:pPr>
    </w:p>
    <w:p>
      <w:pPr>
        <w:pStyle w:val="2"/>
        <w:rPr>
          <w:color w:val="auto"/>
          <w:highlight w:val="none"/>
        </w:rPr>
      </w:pPr>
      <w:bookmarkStart w:id="0" w:name="_Ref129681862"/>
      <w:bookmarkStart w:id="1" w:name="_Ref124589705"/>
      <w:r>
        <w:rPr>
          <w:color w:val="auto"/>
          <w:highlight w:val="none"/>
        </w:rPr>
        <w:t>Introduction</w:t>
      </w:r>
      <w:bookmarkEnd w:id="0"/>
      <w:bookmarkEnd w:id="1"/>
    </w:p>
    <w:p>
      <w:pPr>
        <w:spacing w:before="120" w:beforeLines="50" w:after="120" w:afterLines="50"/>
        <w:rPr>
          <w:rFonts w:ascii="Times New Roman" w:hAnsi="Times New Roman" w:cs="Times New Roman"/>
          <w:color w:val="auto"/>
          <w:sz w:val="20"/>
          <w:szCs w:val="20"/>
          <w:highlight w:val="none"/>
        </w:rPr>
      </w:pPr>
      <w:r>
        <w:rPr>
          <w:rFonts w:ascii="Times New Roman" w:hAnsi="Times New Roman" w:cs="Times New Roman"/>
          <w:color w:val="auto"/>
          <w:sz w:val="20"/>
          <w:szCs w:val="20"/>
          <w:highlight w:val="none"/>
        </w:rPr>
        <w:t>In RAN #</w:t>
      </w:r>
      <w:r>
        <w:rPr>
          <w:rFonts w:hint="eastAsia" w:cs="Times New Roman"/>
          <w:color w:val="auto"/>
          <w:sz w:val="20"/>
          <w:szCs w:val="20"/>
          <w:highlight w:val="none"/>
          <w:lang w:val="en-US" w:eastAsia="zh-CN"/>
        </w:rPr>
        <w:t>102</w:t>
      </w:r>
      <w:r>
        <w:rPr>
          <w:rFonts w:ascii="Times New Roman" w:hAnsi="Times New Roman" w:cs="Times New Roman"/>
          <w:color w:val="auto"/>
          <w:sz w:val="20"/>
          <w:szCs w:val="20"/>
          <w:highlight w:val="none"/>
        </w:rPr>
        <w:t xml:space="preserve"> meeting, </w:t>
      </w:r>
      <w:r>
        <w:rPr>
          <w:rFonts w:hint="eastAsia" w:cs="Times New Roman"/>
          <w:color w:val="auto"/>
          <w:sz w:val="20"/>
          <w:szCs w:val="20"/>
          <w:highlight w:val="none"/>
          <w:lang w:val="en-US" w:eastAsia="zh-CN"/>
        </w:rPr>
        <w:t xml:space="preserve">there are the following objectives about CSI enhancement are approved in </w:t>
      </w:r>
      <w:bookmarkStart w:id="2" w:name="OLE_LINK21"/>
      <w:r>
        <w:rPr>
          <w:rFonts w:hint="eastAsia" w:cs="Times New Roman"/>
          <w:color w:val="auto"/>
          <w:sz w:val="20"/>
          <w:szCs w:val="20"/>
          <w:highlight w:val="none"/>
          <w:lang w:val="en-US" w:eastAsia="zh-CN"/>
        </w:rPr>
        <w:t xml:space="preserve">the WID for </w:t>
      </w:r>
      <w:r>
        <w:rPr>
          <w:rFonts w:ascii="Times New Roman" w:hAnsi="Times New Roman" w:cs="Times New Roman"/>
          <w:color w:val="auto"/>
          <w:sz w:val="20"/>
          <w:szCs w:val="20"/>
          <w:highlight w:val="none"/>
        </w:rPr>
        <w:t>Rel-1</w:t>
      </w:r>
      <w:r>
        <w:rPr>
          <w:rFonts w:hint="eastAsia" w:cs="Times New Roman"/>
          <w:color w:val="auto"/>
          <w:sz w:val="20"/>
          <w:szCs w:val="20"/>
          <w:highlight w:val="none"/>
          <w:lang w:val="en-US" w:eastAsia="zh-CN"/>
        </w:rPr>
        <w:t>9</w:t>
      </w:r>
      <w:r>
        <w:rPr>
          <w:rFonts w:ascii="Times New Roman" w:hAnsi="Times New Roman" w:cs="Times New Roman"/>
          <w:color w:val="auto"/>
          <w:sz w:val="20"/>
          <w:szCs w:val="20"/>
          <w:highlight w:val="none"/>
        </w:rPr>
        <w:t xml:space="preserve"> NR MIMO</w:t>
      </w:r>
      <w:bookmarkEnd w:id="2"/>
      <w:r>
        <w:rPr>
          <w:rFonts w:ascii="Times New Roman" w:hAnsi="Times New Roman" w:cs="Times New Roman"/>
          <w:color w:val="auto"/>
          <w:sz w:val="20"/>
          <w:szCs w:val="20"/>
          <w:highlight w:val="none"/>
        </w:rPr>
        <w:t xml:space="preserve">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bCs/>
                <w:color w:val="auto"/>
                <w:sz w:val="20"/>
                <w:szCs w:val="20"/>
                <w:highlight w:val="none"/>
              </w:rPr>
            </w:pPr>
          </w:p>
          <w:p>
            <w:pPr>
              <w:widowControl w:val="0"/>
              <w:numPr>
                <w:ilvl w:val="0"/>
                <w:numId w:val="6"/>
              </w:numPr>
              <w:overflowPunct/>
              <w:autoSpaceDE/>
              <w:autoSpaceDN/>
              <w:adjustRightInd/>
              <w:snapToGrid w:val="0"/>
              <w:spacing w:after="0"/>
              <w:textAlignment w:val="auto"/>
              <w:rPr>
                <w:rFonts w:eastAsia="Times New Roman"/>
                <w:color w:val="auto"/>
                <w:sz w:val="20"/>
                <w:szCs w:val="20"/>
                <w:highlight w:val="none"/>
                <w:lang w:val="en-US" w:eastAsia="en-US"/>
              </w:rPr>
            </w:pPr>
            <w:r>
              <w:rPr>
                <w:rFonts w:eastAsia="Times New Roman"/>
                <w:color w:val="auto"/>
                <w:sz w:val="20"/>
                <w:szCs w:val="20"/>
                <w:highlight w:val="none"/>
                <w:lang w:val="en-US" w:eastAsia="en-US"/>
              </w:rPr>
              <w:t>Specify CSI support for up to 128 CSI-RS ports, targeting FR1</w:t>
            </w:r>
          </w:p>
          <w:p>
            <w:pPr>
              <w:widowControl w:val="0"/>
              <w:numPr>
                <w:ilvl w:val="1"/>
                <w:numId w:val="6"/>
              </w:numPr>
              <w:overflowPunct/>
              <w:autoSpaceDE/>
              <w:autoSpaceDN/>
              <w:adjustRightInd/>
              <w:snapToGrid w:val="0"/>
              <w:spacing w:after="0"/>
              <w:textAlignment w:val="auto"/>
              <w:rPr>
                <w:rFonts w:eastAsia="Times New Roman"/>
                <w:color w:val="auto"/>
                <w:sz w:val="20"/>
                <w:szCs w:val="20"/>
                <w:highlight w:val="none"/>
                <w:lang w:val="en-US" w:eastAsia="en-US"/>
              </w:rPr>
            </w:pPr>
            <w:r>
              <w:rPr>
                <w:rFonts w:eastAsia="Times New Roman"/>
                <w:color w:val="auto"/>
                <w:sz w:val="20"/>
                <w:szCs w:val="20"/>
                <w:highlight w:val="none"/>
                <w:lang w:val="en-US" w:eastAsia="en-US"/>
              </w:rPr>
              <w:t>Type-I codebook refinement supporting up to a total of 128 CSI-RS ports across all resources, assuming legacy CSI-RS resources (with up to 32 CSI-RS ports per resource), based on extension of legacy codebooks</w:t>
            </w:r>
          </w:p>
          <w:p>
            <w:pPr>
              <w:widowControl w:val="0"/>
              <w:numPr>
                <w:ilvl w:val="1"/>
                <w:numId w:val="6"/>
              </w:numPr>
              <w:overflowPunct/>
              <w:autoSpaceDE/>
              <w:autoSpaceDN/>
              <w:adjustRightInd/>
              <w:snapToGrid w:val="0"/>
              <w:spacing w:after="0"/>
              <w:textAlignment w:val="auto"/>
              <w:rPr>
                <w:rFonts w:eastAsia="Times New Roman"/>
                <w:color w:val="auto"/>
                <w:sz w:val="20"/>
                <w:szCs w:val="20"/>
                <w:highlight w:val="none"/>
                <w:lang w:val="en-US" w:eastAsia="en-US"/>
              </w:rPr>
            </w:pPr>
            <w:r>
              <w:rPr>
                <w:rFonts w:eastAsia="Times New Roman"/>
                <w:color w:val="auto"/>
                <w:sz w:val="20"/>
                <w:szCs w:val="20"/>
                <w:highlight w:val="none"/>
                <w:lang w:val="en-US" w:eastAsia="en-US"/>
              </w:rPr>
              <w:t xml:space="preserve">Type-II codebook refinement supporting up to a </w:t>
            </w:r>
            <w:bookmarkStart w:id="3" w:name="OLE_LINK3"/>
            <w:r>
              <w:rPr>
                <w:rFonts w:eastAsia="Times New Roman"/>
                <w:color w:val="auto"/>
                <w:sz w:val="20"/>
                <w:szCs w:val="20"/>
                <w:highlight w:val="none"/>
                <w:lang w:val="en-US" w:eastAsia="en-US"/>
              </w:rPr>
              <w:t>total of 128 CSI-RS ports across all resources, assuming legacy CSI-RS resources (with up to 32 CSI-RS ports per resource)</w:t>
            </w:r>
            <w:bookmarkEnd w:id="3"/>
            <w:r>
              <w:rPr>
                <w:rFonts w:eastAsia="Times New Roman"/>
                <w:color w:val="auto"/>
                <w:sz w:val="20"/>
                <w:szCs w:val="20"/>
                <w:highlight w:val="none"/>
                <w:lang w:val="en-US" w:eastAsia="en-US"/>
              </w:rPr>
              <w:t>, based on extension of legacy codebooks, without modifying any codebook parameter other than introducing additional values for the number of ports codebook parameter(s)</w:t>
            </w:r>
          </w:p>
          <w:p>
            <w:pPr>
              <w:widowControl w:val="0"/>
              <w:numPr>
                <w:ilvl w:val="1"/>
                <w:numId w:val="6"/>
              </w:numPr>
              <w:overflowPunct/>
              <w:autoSpaceDE/>
              <w:autoSpaceDN/>
              <w:adjustRightInd/>
              <w:snapToGrid w:val="0"/>
              <w:spacing w:after="0"/>
              <w:textAlignment w:val="auto"/>
              <w:rPr>
                <w:rFonts w:eastAsia="Times New Roman"/>
                <w:color w:val="auto"/>
                <w:sz w:val="20"/>
                <w:szCs w:val="20"/>
                <w:highlight w:val="none"/>
                <w:lang w:val="en-US" w:eastAsia="en-US"/>
              </w:rPr>
            </w:pPr>
            <w:r>
              <w:rPr>
                <w:rFonts w:eastAsia="Times New Roman"/>
                <w:color w:val="auto"/>
                <w:sz w:val="20"/>
                <w:szCs w:val="20"/>
                <w:highlight w:val="none"/>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pPr>
              <w:widowControl w:val="0"/>
              <w:numPr>
                <w:ilvl w:val="0"/>
                <w:numId w:val="6"/>
              </w:numPr>
              <w:overflowPunct/>
              <w:autoSpaceDE/>
              <w:autoSpaceDN/>
              <w:adjustRightInd/>
              <w:snapToGrid w:val="0"/>
              <w:spacing w:after="0"/>
              <w:textAlignment w:val="auto"/>
              <w:rPr>
                <w:rFonts w:eastAsia="Times New Roman"/>
                <w:color w:val="auto"/>
                <w:sz w:val="20"/>
                <w:szCs w:val="20"/>
                <w:highlight w:val="none"/>
                <w:lang w:val="en-US" w:eastAsia="en-US"/>
              </w:rPr>
            </w:pPr>
            <w:bookmarkStart w:id="4" w:name="OLE_LINK16"/>
            <w:r>
              <w:rPr>
                <w:rFonts w:eastAsia="Times New Roman"/>
                <w:color w:val="auto"/>
                <w:sz w:val="20"/>
                <w:szCs w:val="20"/>
                <w:highlight w:val="none"/>
                <w:lang w:val="en-US" w:eastAsia="en-US"/>
              </w:rPr>
              <w:t xml:space="preserve">Specify UE reporting enhancement for CJT deployments under non-ideal synchronization and backhaul, targeting FR1, both FDD and TDD </w:t>
            </w:r>
          </w:p>
          <w:p>
            <w:pPr>
              <w:widowControl w:val="0"/>
              <w:numPr>
                <w:ilvl w:val="0"/>
                <w:numId w:val="7"/>
              </w:numPr>
              <w:tabs>
                <w:tab w:val="left" w:pos="6000"/>
              </w:tabs>
              <w:overflowPunct/>
              <w:autoSpaceDE/>
              <w:autoSpaceDN/>
              <w:adjustRightInd/>
              <w:snapToGrid w:val="0"/>
              <w:spacing w:after="0"/>
              <w:textAlignment w:val="auto"/>
              <w:rPr>
                <w:rFonts w:eastAsia="Times New Roman"/>
                <w:color w:val="auto"/>
                <w:sz w:val="20"/>
                <w:szCs w:val="20"/>
                <w:highlight w:val="none"/>
                <w:lang w:val="en-US" w:eastAsia="en-US"/>
              </w:rPr>
            </w:pPr>
            <w:r>
              <w:rPr>
                <w:rFonts w:eastAsia="Times New Roman"/>
                <w:color w:val="auto"/>
                <w:sz w:val="20"/>
                <w:szCs w:val="20"/>
                <w:highlight w:val="none"/>
                <w:lang w:val="en-US" w:eastAsia="en-US"/>
              </w:rPr>
              <w:t>Inter-TRP time misalignment and frequency/phase offset measurement and reporting, assuming legacy CSI-RS design, with stand-alone aperiodic reporting on PUSCH</w:t>
            </w:r>
          </w:p>
          <w:bookmarkEnd w:id="4"/>
          <w:p>
            <w:pPr>
              <w:widowControl w:val="0"/>
              <w:rPr>
                <w:rFonts w:eastAsia="Malgun Gothic"/>
                <w:color w:val="auto"/>
                <w:sz w:val="20"/>
                <w:szCs w:val="20"/>
                <w:highlight w:val="none"/>
                <w:lang w:eastAsia="ko-KR"/>
              </w:rPr>
            </w:pPr>
          </w:p>
        </w:tc>
      </w:tr>
    </w:tbl>
    <w:p>
      <w:pPr>
        <w:spacing w:before="120" w:beforeLines="50"/>
        <w:rPr>
          <w:rFonts w:hint="default" w:eastAsia="宋体"/>
          <w:color w:val="auto"/>
          <w:sz w:val="20"/>
          <w:szCs w:val="20"/>
          <w:highlight w:val="none"/>
          <w:lang w:val="en-US" w:eastAsia="zh-CN"/>
        </w:rPr>
      </w:pPr>
      <w:r>
        <w:rPr>
          <w:color w:val="auto"/>
          <w:sz w:val="20"/>
          <w:szCs w:val="20"/>
          <w:highlight w:val="none"/>
        </w:rPr>
        <w:t xml:space="preserve">In this contribution, we discuss on CSI enhancement for </w:t>
      </w:r>
      <w:r>
        <w:rPr>
          <w:rFonts w:hint="eastAsia"/>
          <w:color w:val="auto"/>
          <w:sz w:val="20"/>
          <w:szCs w:val="20"/>
          <w:highlight w:val="none"/>
          <w:lang w:val="en-US" w:eastAsia="zh-CN"/>
        </w:rPr>
        <w:t>supporting up to 128 CSI-RS ports on FR1 and UE reporting enhancement for CJT.</w:t>
      </w:r>
    </w:p>
    <w:p>
      <w:pPr>
        <w:pStyle w:val="2"/>
        <w:rPr>
          <w:color w:val="auto"/>
          <w:highlight w:val="none"/>
        </w:rPr>
      </w:pPr>
      <w:r>
        <w:rPr>
          <w:color w:val="auto"/>
          <w:kern w:val="2"/>
          <w:highlight w:val="none"/>
          <w:lang w:eastAsia="zh-CN"/>
        </w:rPr>
        <w:t xml:space="preserve">CSI enhancement for </w:t>
      </w:r>
      <w:r>
        <w:rPr>
          <w:rFonts w:hint="eastAsia"/>
          <w:color w:val="auto"/>
          <w:kern w:val="2"/>
          <w:highlight w:val="none"/>
          <w:lang w:val="en-US" w:eastAsia="zh-CN"/>
        </w:rPr>
        <w:t>supporting up to 128 CSI-RS antenna ports</w:t>
      </w:r>
    </w:p>
    <w:p>
      <w:pPr>
        <w:pStyle w:val="3"/>
        <w:rPr>
          <w:color w:val="auto"/>
          <w:highlight w:val="none"/>
          <w:lang w:eastAsia="zh-CN"/>
        </w:rPr>
      </w:pPr>
      <w:r>
        <w:rPr>
          <w:rFonts w:hint="eastAsia"/>
          <w:color w:val="auto"/>
          <w:highlight w:val="none"/>
          <w:lang w:val="en-US" w:eastAsia="zh-CN"/>
        </w:rPr>
        <w:t>Aspect of general</w:t>
      </w:r>
    </w:p>
    <w:p>
      <w:pPr>
        <w:rPr>
          <w:rFonts w:hint="eastAsia"/>
          <w:color w:val="auto"/>
          <w:sz w:val="20"/>
          <w:szCs w:val="20"/>
          <w:highlight w:val="none"/>
          <w:lang w:val="en-US" w:eastAsia="zh-CN"/>
        </w:rPr>
      </w:pPr>
      <w:bookmarkStart w:id="5" w:name="OLE_LINK23"/>
      <w:bookmarkStart w:id="6" w:name="OLE_LINK1"/>
      <w:r>
        <w:rPr>
          <w:rFonts w:hint="eastAsia"/>
          <w:color w:val="auto"/>
          <w:kern w:val="2"/>
          <w:sz w:val="20"/>
          <w:szCs w:val="20"/>
          <w:highlight w:val="none"/>
          <w:lang w:val="en-US" w:eastAsia="zh-CN"/>
        </w:rPr>
        <w:t xml:space="preserve">According to the scope of  WID for Rel-19 NR MIMO, Type-I codebook, Type-II codebook, and CRI-based CSI reporting refinement </w:t>
      </w:r>
      <w:bookmarkStart w:id="7" w:name="OLE_LINK4"/>
      <w:r>
        <w:rPr>
          <w:rFonts w:hint="eastAsia"/>
          <w:color w:val="auto"/>
          <w:kern w:val="2"/>
          <w:sz w:val="20"/>
          <w:szCs w:val="20"/>
          <w:highlight w:val="none"/>
          <w:lang w:val="en-US" w:eastAsia="zh-CN"/>
        </w:rPr>
        <w:t xml:space="preserve">supporting up to a </w:t>
      </w:r>
      <w:r>
        <w:rPr>
          <w:rFonts w:eastAsia="Times New Roman"/>
          <w:color w:val="auto"/>
          <w:sz w:val="20"/>
          <w:szCs w:val="20"/>
          <w:highlight w:val="none"/>
          <w:lang w:val="en-US" w:eastAsia="en-US"/>
        </w:rPr>
        <w:t>total of 128 CSI-RS</w:t>
      </w:r>
      <w:r>
        <w:rPr>
          <w:rFonts w:hint="eastAsia"/>
          <w:color w:val="auto"/>
          <w:sz w:val="20"/>
          <w:szCs w:val="20"/>
          <w:highlight w:val="none"/>
          <w:lang w:val="en-US" w:eastAsia="zh-CN"/>
        </w:rPr>
        <w:t xml:space="preserve"> antenna</w:t>
      </w:r>
      <w:r>
        <w:rPr>
          <w:rFonts w:eastAsia="Times New Roman"/>
          <w:color w:val="auto"/>
          <w:sz w:val="20"/>
          <w:szCs w:val="20"/>
          <w:highlight w:val="none"/>
          <w:lang w:val="en-US" w:eastAsia="en-US"/>
        </w:rPr>
        <w:t xml:space="preserve"> ports across all resources</w:t>
      </w:r>
      <w:bookmarkEnd w:id="7"/>
      <w:r>
        <w:rPr>
          <w:rFonts w:eastAsia="Times New Roman"/>
          <w:color w:val="auto"/>
          <w:sz w:val="20"/>
          <w:szCs w:val="20"/>
          <w:highlight w:val="none"/>
          <w:lang w:val="en-US" w:eastAsia="en-US"/>
        </w:rPr>
        <w:t xml:space="preserve">, assuming legacy CSI-RS resources (with up to 32 CSI-RS </w:t>
      </w:r>
      <w:r>
        <w:rPr>
          <w:rFonts w:hint="eastAsia"/>
          <w:color w:val="auto"/>
          <w:sz w:val="20"/>
          <w:szCs w:val="20"/>
          <w:highlight w:val="none"/>
          <w:lang w:val="en-US" w:eastAsia="zh-CN"/>
        </w:rPr>
        <w:t xml:space="preserve">antenna </w:t>
      </w:r>
      <w:r>
        <w:rPr>
          <w:rFonts w:eastAsia="Times New Roman"/>
          <w:color w:val="auto"/>
          <w:sz w:val="20"/>
          <w:szCs w:val="20"/>
          <w:highlight w:val="none"/>
          <w:lang w:val="en-US" w:eastAsia="en-US"/>
        </w:rPr>
        <w:t>ports per resource)</w:t>
      </w:r>
      <w:r>
        <w:rPr>
          <w:rFonts w:hint="eastAsia"/>
          <w:color w:val="auto"/>
          <w:sz w:val="20"/>
          <w:szCs w:val="20"/>
          <w:highlight w:val="none"/>
          <w:lang w:val="en-US" w:eastAsia="zh-CN"/>
        </w:rPr>
        <w:t xml:space="preserve">. </w:t>
      </w:r>
    </w:p>
    <w:p>
      <w:pPr>
        <w:rPr>
          <w:rFonts w:hint="default"/>
          <w:color w:val="auto"/>
          <w:sz w:val="20"/>
          <w:szCs w:val="20"/>
          <w:highlight w:val="none"/>
          <w:lang w:val="en-US" w:eastAsia="zh-CN"/>
        </w:rPr>
      </w:pPr>
      <w:bookmarkStart w:id="8" w:name="OLE_LINK22"/>
      <w:r>
        <w:rPr>
          <w:rFonts w:hint="eastAsia"/>
          <w:color w:val="auto"/>
          <w:sz w:val="20"/>
          <w:szCs w:val="20"/>
          <w:highlight w:val="none"/>
          <w:lang w:val="en-US" w:eastAsia="zh-CN"/>
        </w:rPr>
        <w:t xml:space="preserve">Obviously, when the number of antenna ports is fixed, there can be multiple configurations for CSI-RS resources. For example, based on the existing single CSI-RS resource support the number of antenna ports {2,4,8,12,16,24,32}, </w:t>
      </w:r>
      <w:r>
        <w:rPr>
          <w:rFonts w:hint="default"/>
          <w:color w:val="auto"/>
          <w:sz w:val="20"/>
          <w:szCs w:val="20"/>
          <w:highlight w:val="none"/>
          <w:lang w:val="en-US" w:eastAsia="zh-CN"/>
        </w:rPr>
        <w:t xml:space="preserve">for 64 </w:t>
      </w:r>
      <w:r>
        <w:rPr>
          <w:rFonts w:hint="eastAsia"/>
          <w:color w:val="auto"/>
          <w:sz w:val="20"/>
          <w:szCs w:val="20"/>
          <w:highlight w:val="none"/>
          <w:lang w:val="en-US" w:eastAsia="zh-CN"/>
        </w:rPr>
        <w:t xml:space="preserve">CSI-RS </w:t>
      </w:r>
      <w:r>
        <w:rPr>
          <w:rFonts w:hint="default"/>
          <w:color w:val="auto"/>
          <w:sz w:val="20"/>
          <w:szCs w:val="20"/>
          <w:highlight w:val="none"/>
          <w:lang w:val="en-US" w:eastAsia="zh-CN"/>
        </w:rPr>
        <w:t>antenna ports, there can be multiple possible configurations for CSI-RS resources, including the following:</w:t>
      </w:r>
    </w:p>
    <w:bookmarkEnd w:id="5"/>
    <w:bookmarkEnd w:id="8"/>
    <w:p>
      <w:pPr>
        <w:rPr>
          <w:rFonts w:hint="default"/>
          <w:color w:val="auto"/>
          <w:sz w:val="20"/>
          <w:szCs w:val="20"/>
          <w:highlight w:val="none"/>
          <w:lang w:val="en-US" w:eastAsia="zh-CN"/>
        </w:rPr>
      </w:pPr>
      <w:r>
        <w:rPr>
          <w:rFonts w:hint="default"/>
          <w:color w:val="auto"/>
          <w:sz w:val="20"/>
          <w:szCs w:val="20"/>
          <w:highlight w:val="none"/>
          <w:lang w:val="en-US" w:eastAsia="zh-CN"/>
        </w:rPr>
        <w:t xml:space="preserve">- </w:t>
      </w:r>
      <w:r>
        <w:rPr>
          <w:rFonts w:hint="eastAsia"/>
          <w:color w:val="auto"/>
          <w:sz w:val="20"/>
          <w:szCs w:val="20"/>
          <w:highlight w:val="none"/>
          <w:lang w:val="en-US" w:eastAsia="zh-CN"/>
        </w:rPr>
        <w:t xml:space="preserve">2 </w:t>
      </w:r>
      <w:r>
        <w:rPr>
          <w:rFonts w:hint="default"/>
          <w:color w:val="auto"/>
          <w:sz w:val="20"/>
          <w:szCs w:val="20"/>
          <w:highlight w:val="none"/>
          <w:lang w:val="en-US" w:eastAsia="zh-CN"/>
        </w:rPr>
        <w:t>CSI-RS resource</w:t>
      </w:r>
      <w:r>
        <w:rPr>
          <w:rFonts w:hint="eastAsia"/>
          <w:color w:val="auto"/>
          <w:sz w:val="20"/>
          <w:szCs w:val="20"/>
          <w:highlight w:val="none"/>
          <w:lang w:val="en-US" w:eastAsia="zh-CN"/>
        </w:rPr>
        <w:t>s, each</w:t>
      </w:r>
      <w:bookmarkStart w:id="9" w:name="OLE_LINK5"/>
      <w:r>
        <w:rPr>
          <w:rFonts w:hint="eastAsia"/>
          <w:color w:val="auto"/>
          <w:sz w:val="20"/>
          <w:szCs w:val="20"/>
          <w:highlight w:val="none"/>
          <w:lang w:val="en-US" w:eastAsia="zh-CN"/>
        </w:rPr>
        <w:t xml:space="preserve"> with 32 CSI-RS antenna ports</w:t>
      </w:r>
      <w:r>
        <w:rPr>
          <w:rFonts w:hint="default"/>
          <w:color w:val="auto"/>
          <w:sz w:val="20"/>
          <w:szCs w:val="20"/>
          <w:highlight w:val="none"/>
          <w:lang w:val="en-US" w:eastAsia="zh-CN"/>
        </w:rPr>
        <w:t>.</w:t>
      </w:r>
    </w:p>
    <w:bookmarkEnd w:id="9"/>
    <w:p>
      <w:pPr>
        <w:rPr>
          <w:rFonts w:hint="default"/>
          <w:color w:val="auto"/>
          <w:sz w:val="20"/>
          <w:szCs w:val="20"/>
          <w:highlight w:val="none"/>
          <w:lang w:val="en-US" w:eastAsia="zh-CN"/>
        </w:rPr>
      </w:pPr>
      <w:r>
        <w:rPr>
          <w:rFonts w:hint="default"/>
          <w:color w:val="auto"/>
          <w:sz w:val="20"/>
          <w:szCs w:val="20"/>
          <w:highlight w:val="none"/>
          <w:lang w:val="en-US" w:eastAsia="zh-CN"/>
        </w:rPr>
        <w:t xml:space="preserve">- </w:t>
      </w:r>
      <w:r>
        <w:rPr>
          <w:rFonts w:hint="eastAsia"/>
          <w:color w:val="auto"/>
          <w:sz w:val="20"/>
          <w:szCs w:val="20"/>
          <w:highlight w:val="none"/>
          <w:lang w:val="en-US" w:eastAsia="zh-CN"/>
        </w:rPr>
        <w:t xml:space="preserve">4 </w:t>
      </w:r>
      <w:r>
        <w:rPr>
          <w:rFonts w:hint="default"/>
          <w:color w:val="auto"/>
          <w:sz w:val="20"/>
          <w:szCs w:val="20"/>
          <w:highlight w:val="none"/>
          <w:lang w:val="en-US" w:eastAsia="zh-CN"/>
        </w:rPr>
        <w:t xml:space="preserve">CSI-RS resources, each </w:t>
      </w:r>
      <w:r>
        <w:rPr>
          <w:rFonts w:hint="eastAsia"/>
          <w:color w:val="auto"/>
          <w:sz w:val="20"/>
          <w:szCs w:val="20"/>
          <w:highlight w:val="none"/>
          <w:lang w:val="en-US" w:eastAsia="zh-CN"/>
        </w:rPr>
        <w:t xml:space="preserve"> with 16 CSI-RS antenna ports</w:t>
      </w:r>
      <w:r>
        <w:rPr>
          <w:rFonts w:hint="default"/>
          <w:color w:val="auto"/>
          <w:sz w:val="20"/>
          <w:szCs w:val="20"/>
          <w:highlight w:val="none"/>
          <w:lang w:val="en-US" w:eastAsia="zh-CN"/>
        </w:rPr>
        <w:t>.</w:t>
      </w:r>
    </w:p>
    <w:p>
      <w:pPr>
        <w:rPr>
          <w:rFonts w:hint="default"/>
          <w:color w:val="auto"/>
          <w:sz w:val="20"/>
          <w:szCs w:val="20"/>
          <w:highlight w:val="none"/>
          <w:lang w:val="en-US" w:eastAsia="zh-CN"/>
        </w:rPr>
      </w:pPr>
      <w:r>
        <w:rPr>
          <w:rFonts w:hint="default"/>
          <w:color w:val="auto"/>
          <w:sz w:val="20"/>
          <w:szCs w:val="20"/>
          <w:highlight w:val="none"/>
          <w:lang w:val="en-US" w:eastAsia="zh-CN"/>
        </w:rPr>
        <w:t xml:space="preserve">- </w:t>
      </w:r>
      <w:r>
        <w:rPr>
          <w:rFonts w:hint="eastAsia"/>
          <w:color w:val="auto"/>
          <w:sz w:val="20"/>
          <w:szCs w:val="20"/>
          <w:highlight w:val="none"/>
          <w:lang w:val="en-US" w:eastAsia="zh-CN"/>
        </w:rPr>
        <w:t xml:space="preserve">8 </w:t>
      </w:r>
      <w:r>
        <w:rPr>
          <w:rFonts w:hint="default"/>
          <w:color w:val="auto"/>
          <w:sz w:val="20"/>
          <w:szCs w:val="20"/>
          <w:highlight w:val="none"/>
          <w:lang w:val="en-US" w:eastAsia="zh-CN"/>
        </w:rPr>
        <w:t xml:space="preserve">CSI-RS resources, each </w:t>
      </w:r>
      <w:bookmarkStart w:id="10" w:name="OLE_LINK6"/>
      <w:r>
        <w:rPr>
          <w:rFonts w:hint="eastAsia"/>
          <w:color w:val="auto"/>
          <w:sz w:val="20"/>
          <w:szCs w:val="20"/>
          <w:highlight w:val="none"/>
          <w:lang w:val="en-US" w:eastAsia="zh-CN"/>
        </w:rPr>
        <w:t>with 8 CSI-RS antenna ports</w:t>
      </w:r>
      <w:r>
        <w:rPr>
          <w:rFonts w:hint="default"/>
          <w:color w:val="auto"/>
          <w:sz w:val="20"/>
          <w:szCs w:val="20"/>
          <w:highlight w:val="none"/>
          <w:lang w:val="en-US" w:eastAsia="zh-CN"/>
        </w:rPr>
        <w:t>.</w:t>
      </w:r>
      <w:bookmarkEnd w:id="10"/>
    </w:p>
    <w:p>
      <w:pPr>
        <w:rPr>
          <w:rFonts w:hint="default"/>
          <w:color w:val="auto"/>
          <w:sz w:val="20"/>
          <w:szCs w:val="20"/>
          <w:highlight w:val="none"/>
          <w:lang w:val="en-US" w:eastAsia="zh-CN"/>
        </w:rPr>
      </w:pPr>
      <w:r>
        <w:rPr>
          <w:rFonts w:hint="default"/>
          <w:color w:val="auto"/>
          <w:sz w:val="20"/>
          <w:szCs w:val="20"/>
          <w:highlight w:val="none"/>
          <w:lang w:val="en-US" w:eastAsia="zh-CN"/>
        </w:rPr>
        <w:t xml:space="preserve">- </w:t>
      </w:r>
      <w:r>
        <w:rPr>
          <w:rFonts w:hint="eastAsia"/>
          <w:color w:val="auto"/>
          <w:sz w:val="20"/>
          <w:szCs w:val="20"/>
          <w:highlight w:val="none"/>
          <w:lang w:val="en-US" w:eastAsia="zh-CN"/>
        </w:rPr>
        <w:t xml:space="preserve">16 </w:t>
      </w:r>
      <w:r>
        <w:rPr>
          <w:rFonts w:hint="default"/>
          <w:color w:val="auto"/>
          <w:sz w:val="20"/>
          <w:szCs w:val="20"/>
          <w:highlight w:val="none"/>
          <w:lang w:val="en-US" w:eastAsia="zh-CN"/>
        </w:rPr>
        <w:t xml:space="preserve">CSI-RS resources, each </w:t>
      </w:r>
      <w:r>
        <w:rPr>
          <w:rFonts w:hint="eastAsia"/>
          <w:color w:val="auto"/>
          <w:sz w:val="20"/>
          <w:szCs w:val="20"/>
          <w:highlight w:val="none"/>
          <w:lang w:val="en-US" w:eastAsia="zh-CN"/>
        </w:rPr>
        <w:t>with 4 CSI-RS antenna ports</w:t>
      </w:r>
      <w:r>
        <w:rPr>
          <w:rFonts w:hint="default"/>
          <w:color w:val="auto"/>
          <w:sz w:val="20"/>
          <w:szCs w:val="20"/>
          <w:highlight w:val="none"/>
          <w:lang w:val="en-US" w:eastAsia="zh-CN"/>
        </w:rPr>
        <w:t>.</w:t>
      </w:r>
    </w:p>
    <w:p>
      <w:pPr>
        <w:rPr>
          <w:rFonts w:hint="default"/>
          <w:color w:val="auto"/>
          <w:sz w:val="20"/>
          <w:szCs w:val="20"/>
          <w:highlight w:val="none"/>
          <w:lang w:val="en-US" w:eastAsia="zh-CN"/>
        </w:rPr>
      </w:pPr>
      <w:r>
        <w:rPr>
          <w:rFonts w:hint="default"/>
          <w:color w:val="auto"/>
          <w:sz w:val="20"/>
          <w:szCs w:val="20"/>
          <w:highlight w:val="none"/>
          <w:lang w:val="en-US" w:eastAsia="zh-CN"/>
        </w:rPr>
        <w:t xml:space="preserve">- </w:t>
      </w:r>
      <w:r>
        <w:rPr>
          <w:rFonts w:hint="eastAsia"/>
          <w:color w:val="auto"/>
          <w:sz w:val="20"/>
          <w:szCs w:val="20"/>
          <w:highlight w:val="none"/>
          <w:lang w:val="en-US" w:eastAsia="zh-CN"/>
        </w:rPr>
        <w:t xml:space="preserve">32 </w:t>
      </w:r>
      <w:r>
        <w:rPr>
          <w:rFonts w:hint="default"/>
          <w:color w:val="auto"/>
          <w:sz w:val="20"/>
          <w:szCs w:val="20"/>
          <w:highlight w:val="none"/>
          <w:lang w:val="en-US" w:eastAsia="zh-CN"/>
        </w:rPr>
        <w:t xml:space="preserve">CSI-RS resources, each </w:t>
      </w:r>
      <w:r>
        <w:rPr>
          <w:rFonts w:hint="eastAsia"/>
          <w:color w:val="auto"/>
          <w:sz w:val="20"/>
          <w:szCs w:val="20"/>
          <w:highlight w:val="none"/>
          <w:lang w:val="en-US" w:eastAsia="zh-CN"/>
        </w:rPr>
        <w:t>with 2 CSI-RS antenna ports</w:t>
      </w:r>
      <w:r>
        <w:rPr>
          <w:rFonts w:hint="default"/>
          <w:color w:val="auto"/>
          <w:sz w:val="20"/>
          <w:szCs w:val="20"/>
          <w:highlight w:val="none"/>
          <w:lang w:val="en-US" w:eastAsia="zh-CN"/>
        </w:rPr>
        <w:t>.</w:t>
      </w:r>
    </w:p>
    <w:p>
      <w:pPr>
        <w:rPr>
          <w:rFonts w:hint="default"/>
          <w:color w:val="auto"/>
          <w:sz w:val="20"/>
          <w:szCs w:val="20"/>
          <w:highlight w:val="none"/>
          <w:lang w:val="en-US" w:eastAsia="zh-CN"/>
        </w:rPr>
      </w:pPr>
      <w:r>
        <w:rPr>
          <w:rFonts w:hint="default"/>
          <w:color w:val="auto"/>
          <w:sz w:val="20"/>
          <w:szCs w:val="20"/>
          <w:highlight w:val="none"/>
          <w:lang w:val="en-US" w:eastAsia="zh-CN"/>
        </w:rPr>
        <w:t xml:space="preserve">- </w:t>
      </w:r>
      <w:r>
        <w:rPr>
          <w:rFonts w:hint="eastAsia"/>
          <w:color w:val="auto"/>
          <w:sz w:val="20"/>
          <w:szCs w:val="20"/>
          <w:highlight w:val="none"/>
          <w:lang w:val="en-US" w:eastAsia="zh-CN"/>
        </w:rPr>
        <w:t xml:space="preserve">3 </w:t>
      </w:r>
      <w:r>
        <w:rPr>
          <w:rFonts w:hint="default"/>
          <w:color w:val="auto"/>
          <w:sz w:val="20"/>
          <w:szCs w:val="20"/>
          <w:highlight w:val="none"/>
          <w:lang w:val="en-US" w:eastAsia="zh-CN"/>
        </w:rPr>
        <w:t xml:space="preserve">CSI-RS resources, </w:t>
      </w:r>
      <w:r>
        <w:rPr>
          <w:rFonts w:hint="eastAsia"/>
          <w:color w:val="auto"/>
          <w:sz w:val="20"/>
          <w:szCs w:val="20"/>
          <w:highlight w:val="none"/>
          <w:lang w:val="en-US" w:eastAsia="zh-CN"/>
        </w:rPr>
        <w:t>the p</w:t>
      </w:r>
      <w:r>
        <w:rPr>
          <w:rFonts w:hint="default"/>
          <w:color w:val="auto"/>
          <w:sz w:val="20"/>
          <w:szCs w:val="20"/>
          <w:highlight w:val="none"/>
          <w:lang w:val="en-US" w:eastAsia="zh-CN"/>
        </w:rPr>
        <w:t>ossible antenna port combinations corresponding to CSI-RS resources are {</w:t>
      </w:r>
      <w:r>
        <w:rPr>
          <w:rFonts w:hint="eastAsia"/>
          <w:color w:val="auto"/>
          <w:sz w:val="20"/>
          <w:szCs w:val="20"/>
          <w:highlight w:val="none"/>
          <w:lang w:val="en-US" w:eastAsia="zh-CN"/>
        </w:rPr>
        <w:t>8</w:t>
      </w:r>
      <w:r>
        <w:rPr>
          <w:rFonts w:hint="default"/>
          <w:color w:val="auto"/>
          <w:sz w:val="20"/>
          <w:szCs w:val="20"/>
          <w:highlight w:val="none"/>
          <w:lang w:val="en-US" w:eastAsia="zh-CN"/>
        </w:rPr>
        <w:t xml:space="preserve">, </w:t>
      </w:r>
      <w:r>
        <w:rPr>
          <w:rFonts w:hint="eastAsia"/>
          <w:color w:val="auto"/>
          <w:sz w:val="20"/>
          <w:szCs w:val="20"/>
          <w:highlight w:val="none"/>
          <w:lang w:val="en-US" w:eastAsia="zh-CN"/>
        </w:rPr>
        <w:t>2</w:t>
      </w:r>
      <w:r>
        <w:rPr>
          <w:rFonts w:hint="default"/>
          <w:color w:val="auto"/>
          <w:sz w:val="20"/>
          <w:szCs w:val="20"/>
          <w:highlight w:val="none"/>
          <w:lang w:val="en-US" w:eastAsia="zh-CN"/>
        </w:rPr>
        <w:t xml:space="preserve">4, </w:t>
      </w:r>
      <w:r>
        <w:rPr>
          <w:rFonts w:hint="eastAsia"/>
          <w:color w:val="auto"/>
          <w:sz w:val="20"/>
          <w:szCs w:val="20"/>
          <w:highlight w:val="none"/>
          <w:lang w:val="en-US" w:eastAsia="zh-CN"/>
        </w:rPr>
        <w:t>32</w:t>
      </w:r>
      <w:r>
        <w:rPr>
          <w:rFonts w:hint="default"/>
          <w:color w:val="auto"/>
          <w:sz w:val="20"/>
          <w:szCs w:val="20"/>
          <w:highlight w:val="none"/>
          <w:lang w:val="en-US" w:eastAsia="zh-CN"/>
        </w:rPr>
        <w:t>}.</w:t>
      </w:r>
    </w:p>
    <w:p>
      <w:pPr>
        <w:rPr>
          <w:rFonts w:hint="default"/>
          <w:color w:val="auto"/>
          <w:sz w:val="20"/>
          <w:szCs w:val="20"/>
          <w:highlight w:val="none"/>
          <w:lang w:val="en-US" w:eastAsia="zh-CN"/>
        </w:rPr>
      </w:pPr>
      <w:r>
        <w:rPr>
          <w:rFonts w:hint="eastAsia"/>
          <w:color w:val="auto"/>
          <w:sz w:val="20"/>
          <w:szCs w:val="20"/>
          <w:highlight w:val="none"/>
          <w:lang w:val="en-US" w:eastAsia="zh-CN"/>
        </w:rPr>
        <w:t>It is worth noting that the above example does not cover all possible combinations of CSI-RS resources.</w:t>
      </w:r>
    </w:p>
    <w:p>
      <w:pPr>
        <w:pStyle w:val="90"/>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i/>
          <w:iCs/>
          <w:color w:val="auto"/>
          <w:sz w:val="20"/>
          <w:szCs w:val="20"/>
          <w:highlight w:val="none"/>
        </w:rPr>
      </w:pPr>
      <w:bookmarkStart w:id="11" w:name="_Toc102143776"/>
      <w:r>
        <w:rPr>
          <w:rFonts w:hint="eastAsia"/>
          <w:i/>
          <w:iCs/>
          <w:color w:val="auto"/>
          <w:sz w:val="20"/>
          <w:szCs w:val="20"/>
          <w:highlight w:val="none"/>
          <w:lang w:val="en-US" w:eastAsia="zh-CN"/>
        </w:rPr>
        <w:t>: When the number of antenna ports is fixed,  there are multiple configurations for CSI-RS resource combinations</w:t>
      </w:r>
      <w:r>
        <w:rPr>
          <w:i/>
          <w:iCs/>
          <w:color w:val="auto"/>
          <w:sz w:val="20"/>
          <w:szCs w:val="20"/>
          <w:highlight w:val="none"/>
        </w:rPr>
        <w:t>.</w:t>
      </w:r>
      <w:bookmarkEnd w:id="11"/>
    </w:p>
    <w:p>
      <w:pPr>
        <w:rPr>
          <w:rFonts w:hint="eastAsia"/>
          <w:color w:val="auto"/>
          <w:sz w:val="20"/>
          <w:szCs w:val="20"/>
          <w:highlight w:val="none"/>
          <w:lang w:val="en-US" w:eastAsia="zh-CN"/>
        </w:rPr>
      </w:pPr>
      <w:bookmarkStart w:id="12" w:name="OLE_LINK24"/>
      <w:r>
        <w:rPr>
          <w:rFonts w:hint="eastAsia"/>
          <w:color w:val="auto"/>
          <w:sz w:val="20"/>
          <w:szCs w:val="20"/>
          <w:highlight w:val="none"/>
          <w:lang w:val="en-US" w:eastAsia="zh-CN"/>
        </w:rPr>
        <w:t xml:space="preserve">Based on the above observation and considering the existing CSI-RS resource configuration constrains for multi-TRP scenarios,  multiple CSI-RS resources </w:t>
      </w:r>
      <w:bookmarkStart w:id="13" w:name="OLE_LINK32"/>
      <w:r>
        <w:rPr>
          <w:rFonts w:hint="eastAsia"/>
          <w:color w:val="auto"/>
          <w:sz w:val="20"/>
          <w:szCs w:val="20"/>
          <w:highlight w:val="none"/>
          <w:lang w:val="en-US" w:eastAsia="zh-CN"/>
        </w:rPr>
        <w:t>used for channel measurement in a CSI-RS resource set  have the same number of antenna ports</w:t>
      </w:r>
      <w:bookmarkEnd w:id="13"/>
      <w:r>
        <w:rPr>
          <w:rFonts w:hint="eastAsia"/>
          <w:color w:val="auto"/>
          <w:sz w:val="20"/>
          <w:szCs w:val="20"/>
          <w:highlight w:val="none"/>
          <w:lang w:val="en-US" w:eastAsia="zh-CN"/>
        </w:rPr>
        <w:t>.</w:t>
      </w:r>
      <w:bookmarkStart w:id="14" w:name="OLE_LINK28"/>
      <w:r>
        <w:rPr>
          <w:rFonts w:hint="eastAsia"/>
          <w:color w:val="auto"/>
          <w:sz w:val="20"/>
          <w:szCs w:val="20"/>
          <w:highlight w:val="none"/>
          <w:lang w:val="en-US" w:eastAsia="zh-CN"/>
        </w:rPr>
        <w:t xml:space="preserve"> In order to simplify the configuration of CSI-RS resources for channel measurement, we consider that this constrain should be adhered to. Therefore, the following proposal is provided:</w:t>
      </w:r>
      <w:bookmarkEnd w:id="14"/>
    </w:p>
    <w:bookmarkEnd w:id="12"/>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eastAsia"/>
          <w:i/>
          <w:iCs/>
          <w:color w:val="auto"/>
          <w:sz w:val="20"/>
          <w:szCs w:val="20"/>
          <w:highlight w:val="none"/>
          <w:lang w:val="en-US" w:eastAsia="zh-CN"/>
        </w:rPr>
      </w:pPr>
      <w:bookmarkStart w:id="15" w:name="_Toc102143788"/>
      <w:bookmarkStart w:id="16" w:name="OLE_LINK7"/>
      <w:r>
        <w:rPr>
          <w:rFonts w:hint="eastAsia"/>
          <w:i/>
          <w:iCs/>
          <w:color w:val="auto"/>
          <w:sz w:val="20"/>
          <w:szCs w:val="20"/>
          <w:highlight w:val="none"/>
          <w:lang w:val="en-US" w:eastAsia="zh-CN"/>
        </w:rPr>
        <w:t xml:space="preserve">:  </w:t>
      </w:r>
      <w:bookmarkStart w:id="17" w:name="OLE_LINK29"/>
      <w:r>
        <w:rPr>
          <w:rFonts w:hint="eastAsia"/>
          <w:i/>
          <w:iCs/>
          <w:color w:val="auto"/>
          <w:sz w:val="20"/>
          <w:szCs w:val="20"/>
          <w:highlight w:val="none"/>
          <w:lang w:val="en-US" w:eastAsia="zh-CN"/>
        </w:rPr>
        <w:t xml:space="preserve">For </w:t>
      </w:r>
      <w:bookmarkEnd w:id="15"/>
      <w:r>
        <w:rPr>
          <w:rFonts w:hint="eastAsia"/>
          <w:i/>
          <w:iCs/>
          <w:color w:val="auto"/>
          <w:kern w:val="2"/>
          <w:sz w:val="20"/>
          <w:szCs w:val="20"/>
          <w:highlight w:val="none"/>
          <w:lang w:val="en-US" w:eastAsia="zh-CN"/>
        </w:rPr>
        <w:t>Type-I codebook and Type-II codebook refinement</w:t>
      </w:r>
      <w:r>
        <w:rPr>
          <w:rFonts w:eastAsia="Times New Roman"/>
          <w:i/>
          <w:iCs/>
          <w:color w:val="auto"/>
          <w:sz w:val="20"/>
          <w:szCs w:val="20"/>
          <w:highlight w:val="none"/>
          <w:lang w:val="en-US" w:eastAsia="en-US"/>
        </w:rPr>
        <w:t>,</w:t>
      </w:r>
      <w:r>
        <w:rPr>
          <w:rFonts w:hint="eastAsia"/>
          <w:i/>
          <w:iCs/>
          <w:color w:val="auto"/>
          <w:sz w:val="20"/>
          <w:szCs w:val="20"/>
          <w:highlight w:val="none"/>
          <w:lang w:val="en-US" w:eastAsia="zh-CN"/>
        </w:rPr>
        <w:t xml:space="preserve"> multiple CSI-RS resource for channel measurement in a CSI-RS resource set should have the same number of antenna ports </w:t>
      </w:r>
      <w:r>
        <w:rPr>
          <w:rFonts w:eastAsia="Times New Roman"/>
          <w:i/>
          <w:iCs/>
          <w:color w:val="auto"/>
          <w:sz w:val="20"/>
          <w:szCs w:val="20"/>
          <w:highlight w:val="none"/>
          <w:lang w:val="en-US" w:eastAsia="en-US"/>
        </w:rPr>
        <w:t xml:space="preserve"> </w:t>
      </w:r>
    </w:p>
    <w:bookmarkEnd w:id="16"/>
    <w:bookmarkEnd w:id="17"/>
    <w:p>
      <w:pPr>
        <w:rPr>
          <w:rFonts w:hint="eastAsia"/>
          <w:color w:val="auto"/>
          <w:sz w:val="20"/>
          <w:szCs w:val="20"/>
          <w:highlight w:val="none"/>
          <w:lang w:val="en-US" w:eastAsia="zh-CN"/>
        </w:rPr>
      </w:pPr>
      <w:r>
        <w:rPr>
          <w:rFonts w:hint="eastAsia"/>
          <w:color w:val="auto"/>
          <w:sz w:val="20"/>
          <w:szCs w:val="20"/>
          <w:highlight w:val="none"/>
          <w:lang w:val="en-US" w:eastAsia="zh-CN"/>
        </w:rPr>
        <w:t xml:space="preserve">Moreover, according to the </w:t>
      </w:r>
      <w:r>
        <w:rPr>
          <w:rFonts w:hint="eastAsia" w:ascii="Times New Roman" w:hAnsi="Times New Roman" w:cs="Times New Roman" w:eastAsiaTheme="minorEastAsia"/>
          <w:color w:val="auto"/>
          <w:sz w:val="20"/>
          <w:szCs w:val="20"/>
          <w:highlight w:val="none"/>
          <w:lang w:val="en-US" w:eastAsia="zh-CN" w:bidi="ar-SA"/>
        </w:rPr>
        <w:t xml:space="preserve">aforementioned analysis, </w:t>
      </w:r>
      <w:r>
        <w:rPr>
          <w:rFonts w:hint="eastAsia" w:cs="Times New Roman" w:eastAsiaTheme="minorEastAsia"/>
          <w:color w:val="auto"/>
          <w:sz w:val="20"/>
          <w:szCs w:val="20"/>
          <w:highlight w:val="none"/>
          <w:lang w:val="en-US" w:eastAsia="zh-CN" w:bidi="ar-SA"/>
        </w:rPr>
        <w:t xml:space="preserve">even </w:t>
      </w:r>
      <w:r>
        <w:rPr>
          <w:rFonts w:hint="eastAsia" w:ascii="Times New Roman" w:hAnsi="Times New Roman" w:cs="Times New Roman" w:eastAsiaTheme="minorEastAsia"/>
          <w:color w:val="auto"/>
          <w:sz w:val="20"/>
          <w:szCs w:val="20"/>
          <w:highlight w:val="none"/>
          <w:lang w:val="en-US" w:eastAsia="zh-CN" w:bidi="ar-SA"/>
        </w:rPr>
        <w:t>when the number of antenna ports is fixed</w:t>
      </w:r>
      <w:r>
        <w:rPr>
          <w:rFonts w:hint="eastAsia" w:cs="Times New Roman" w:eastAsiaTheme="minorEastAsia"/>
          <w:color w:val="auto"/>
          <w:sz w:val="20"/>
          <w:szCs w:val="20"/>
          <w:highlight w:val="none"/>
          <w:lang w:val="en-US" w:eastAsia="zh-CN" w:bidi="ar-SA"/>
        </w:rPr>
        <w:t xml:space="preserve"> and </w:t>
      </w:r>
      <w:r>
        <w:rPr>
          <w:rFonts w:hint="eastAsia" w:ascii="Times New Roman" w:hAnsi="Times New Roman" w:cs="Times New Roman" w:eastAsiaTheme="minorEastAsia"/>
          <w:color w:val="auto"/>
          <w:sz w:val="20"/>
          <w:szCs w:val="20"/>
          <w:highlight w:val="none"/>
          <w:lang w:val="en-US" w:eastAsia="zh-CN" w:bidi="ar-SA"/>
        </w:rPr>
        <w:t>multiple CSI-RS resource</w:t>
      </w:r>
      <w:r>
        <w:rPr>
          <w:rFonts w:hint="eastAsia" w:cs="Times New Roman" w:eastAsiaTheme="minorEastAsia"/>
          <w:color w:val="auto"/>
          <w:sz w:val="20"/>
          <w:szCs w:val="20"/>
          <w:highlight w:val="none"/>
          <w:lang w:val="en-US" w:eastAsia="zh-CN" w:bidi="ar-SA"/>
        </w:rPr>
        <w:t xml:space="preserve">s have the </w:t>
      </w:r>
      <w:r>
        <w:rPr>
          <w:rFonts w:hint="eastAsia" w:ascii="Times New Roman" w:hAnsi="Times New Roman" w:cs="Times New Roman" w:eastAsiaTheme="minorEastAsia"/>
          <w:color w:val="auto"/>
          <w:sz w:val="20"/>
          <w:szCs w:val="20"/>
          <w:highlight w:val="none"/>
          <w:lang w:val="en-US" w:eastAsia="zh-CN" w:bidi="ar-SA"/>
        </w:rPr>
        <w:t xml:space="preserve">same number of antenna ports, there are still </w:t>
      </w:r>
      <w:r>
        <w:rPr>
          <w:rFonts w:hint="eastAsia" w:cs="Times New Roman" w:eastAsiaTheme="minorEastAsia"/>
          <w:color w:val="auto"/>
          <w:sz w:val="20"/>
          <w:szCs w:val="20"/>
          <w:highlight w:val="none"/>
          <w:lang w:val="en-US" w:eastAsia="zh-CN" w:bidi="ar-SA"/>
        </w:rPr>
        <w:t xml:space="preserve">be </w:t>
      </w:r>
      <w:r>
        <w:rPr>
          <w:rFonts w:hint="eastAsia" w:ascii="Times New Roman" w:hAnsi="Times New Roman" w:cs="Times New Roman" w:eastAsiaTheme="minorEastAsia"/>
          <w:color w:val="auto"/>
          <w:sz w:val="20"/>
          <w:szCs w:val="20"/>
          <w:highlight w:val="none"/>
          <w:lang w:val="en-US" w:eastAsia="zh-CN" w:bidi="ar-SA"/>
        </w:rPr>
        <w:t>multiple possible configurations for CSI-RS resource combinations</w:t>
      </w:r>
      <w:r>
        <w:rPr>
          <w:rFonts w:hint="eastAsia" w:cs="Times New Roman" w:eastAsiaTheme="minorEastAsia"/>
          <w:color w:val="auto"/>
          <w:sz w:val="20"/>
          <w:szCs w:val="20"/>
          <w:highlight w:val="none"/>
          <w:lang w:val="en-US" w:eastAsia="zh-CN" w:bidi="ar-SA"/>
        </w:rPr>
        <w:t>. D</w:t>
      </w:r>
      <w:r>
        <w:rPr>
          <w:rFonts w:hint="eastAsia"/>
          <w:color w:val="auto"/>
          <w:sz w:val="20"/>
          <w:szCs w:val="20"/>
          <w:highlight w:val="none"/>
          <w:lang w:val="en-US" w:eastAsia="zh-CN"/>
        </w:rPr>
        <w:t xml:space="preserve">ifferent combinations of CSI-RS resources may achieve the same channel measurement effect. Therefore, it is necessary to consider the constraints of CSI-RS resource configuration based on the actual possible antenna deployments. </w:t>
      </w:r>
      <w:r>
        <w:rPr>
          <w:rFonts w:hint="default"/>
          <w:color w:val="auto"/>
          <w:sz w:val="20"/>
          <w:szCs w:val="20"/>
          <w:highlight w:val="none"/>
          <w:lang w:val="en-US" w:eastAsia="zh-CN"/>
        </w:rPr>
        <w:t>Considering that 128 antenna ports can be achieved by configuring four sets of 32 antenna ports of CSI-RS resources</w:t>
      </w:r>
      <w:r>
        <w:rPr>
          <w:rFonts w:hint="eastAsia"/>
          <w:color w:val="auto"/>
          <w:sz w:val="20"/>
          <w:szCs w:val="20"/>
          <w:highlight w:val="none"/>
          <w:lang w:val="en-US" w:eastAsia="zh-CN"/>
        </w:rPr>
        <w:t xml:space="preserve"> within </w:t>
      </w:r>
      <w:r>
        <w:rPr>
          <w:rFonts w:hint="default"/>
          <w:color w:val="auto"/>
          <w:sz w:val="20"/>
          <w:szCs w:val="20"/>
          <w:highlight w:val="none"/>
          <w:lang w:val="en-US" w:eastAsia="zh-CN"/>
        </w:rPr>
        <w:t>a single resource set</w:t>
      </w:r>
      <w:r>
        <w:rPr>
          <w:rFonts w:hint="eastAsia"/>
          <w:color w:val="auto"/>
          <w:sz w:val="20"/>
          <w:szCs w:val="20"/>
          <w:highlight w:val="none"/>
          <w:lang w:val="en-US" w:eastAsia="zh-CN"/>
        </w:rPr>
        <w:t>, we provide the following proposals:</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 w:val="20"/>
          <w:szCs w:val="20"/>
          <w:highlight w:val="none"/>
          <w:lang w:val="en-US" w:eastAsia="zh-CN"/>
        </w:rPr>
      </w:pPr>
      <w:bookmarkStart w:id="18" w:name="OLE_LINK8"/>
      <w:r>
        <w:rPr>
          <w:rFonts w:hint="eastAsia"/>
          <w:i/>
          <w:iCs/>
          <w:color w:val="auto"/>
          <w:sz w:val="20"/>
          <w:szCs w:val="20"/>
          <w:highlight w:val="none"/>
          <w:lang w:val="en-US" w:eastAsia="zh-CN"/>
        </w:rPr>
        <w:t xml:space="preserve">:  </w:t>
      </w:r>
      <w:bookmarkStart w:id="19" w:name="OLE_LINK30"/>
      <w:r>
        <w:rPr>
          <w:rFonts w:hint="eastAsia"/>
          <w:i/>
          <w:iCs/>
          <w:color w:val="auto"/>
          <w:sz w:val="20"/>
          <w:szCs w:val="20"/>
          <w:highlight w:val="none"/>
          <w:lang w:val="en-US" w:eastAsia="zh-CN"/>
        </w:rPr>
        <w:t xml:space="preserve">For </w:t>
      </w:r>
      <w:r>
        <w:rPr>
          <w:rFonts w:hint="eastAsia"/>
          <w:i/>
          <w:iCs/>
          <w:color w:val="auto"/>
          <w:kern w:val="2"/>
          <w:sz w:val="20"/>
          <w:szCs w:val="20"/>
          <w:highlight w:val="none"/>
          <w:lang w:val="en-US" w:eastAsia="zh-CN"/>
        </w:rPr>
        <w:t xml:space="preserve">Type-I codebook and Type-II codebook refinement supporting up to a </w:t>
      </w:r>
      <w:r>
        <w:rPr>
          <w:rFonts w:hint="eastAsia"/>
          <w:i/>
          <w:iCs/>
          <w:color w:val="auto"/>
          <w:kern w:val="2"/>
          <w:sz w:val="20"/>
          <w:szCs w:val="20"/>
          <w:highlight w:val="none"/>
          <w:lang w:val="en-US" w:eastAsia="en-US"/>
        </w:rPr>
        <w:t>total of 128 CSI-RS</w:t>
      </w:r>
      <w:r>
        <w:rPr>
          <w:rFonts w:hint="eastAsia"/>
          <w:i/>
          <w:iCs/>
          <w:color w:val="auto"/>
          <w:kern w:val="2"/>
          <w:sz w:val="20"/>
          <w:szCs w:val="20"/>
          <w:highlight w:val="none"/>
          <w:lang w:val="en-US" w:eastAsia="zh-CN"/>
        </w:rPr>
        <w:t xml:space="preserve"> antenna</w:t>
      </w:r>
      <w:r>
        <w:rPr>
          <w:rFonts w:hint="eastAsia"/>
          <w:i/>
          <w:iCs/>
          <w:color w:val="auto"/>
          <w:kern w:val="2"/>
          <w:sz w:val="20"/>
          <w:szCs w:val="20"/>
          <w:highlight w:val="none"/>
          <w:lang w:val="en-US" w:eastAsia="en-US"/>
        </w:rPr>
        <w:t xml:space="preserve"> ports across </w:t>
      </w:r>
      <w:r>
        <w:rPr>
          <w:rFonts w:hint="eastAsia"/>
          <w:i/>
          <w:iCs/>
          <w:color w:val="auto"/>
          <w:kern w:val="2"/>
          <w:sz w:val="20"/>
          <w:szCs w:val="20"/>
          <w:highlight w:val="none"/>
          <w:lang w:val="en-US" w:eastAsia="zh-CN"/>
        </w:rPr>
        <w:t>all CSI-RS resources, the maximum number of  CSI-RS resource is 4</w:t>
      </w:r>
      <w:bookmarkEnd w:id="19"/>
      <w:r>
        <w:rPr>
          <w:rFonts w:hint="eastAsia"/>
          <w:i/>
          <w:iCs/>
          <w:color w:val="auto"/>
          <w:kern w:val="2"/>
          <w:sz w:val="20"/>
          <w:szCs w:val="20"/>
          <w:highlight w:val="none"/>
          <w:lang w:val="en-US" w:eastAsia="zh-CN"/>
        </w:rPr>
        <w:t>.</w:t>
      </w:r>
    </w:p>
    <w:p>
      <w:pPr>
        <w:pStyle w:val="91"/>
        <w:keepNext w:val="0"/>
        <w:keepLines w:val="0"/>
        <w:pageBreakBefore w:val="0"/>
        <w:widowControl/>
        <w:numPr>
          <w:ilvl w:val="0"/>
          <w:numId w:val="0"/>
        </w:numPr>
        <w:kinsoku/>
        <w:wordWrap/>
        <w:overflowPunct/>
        <w:topLinePunct w:val="0"/>
        <w:autoSpaceDE w:val="0"/>
        <w:autoSpaceDN w:val="0"/>
        <w:bidi w:val="0"/>
        <w:adjustRightInd w:val="0"/>
        <w:snapToGrid w:val="0"/>
        <w:ind w:leftChars="0"/>
        <w:textAlignment w:val="auto"/>
        <w:rPr>
          <w:rFonts w:hint="default" w:ascii="Times New Roman" w:hAnsi="Times New Roman" w:eastAsia="宋体" w:cs="Times New Roman"/>
          <w:b w:val="0"/>
          <w:bCs w:val="0"/>
          <w:color w:val="auto"/>
          <w:sz w:val="20"/>
          <w:szCs w:val="20"/>
          <w:highlight w:val="none"/>
          <w:lang w:val="en-US" w:eastAsia="zh-CN" w:bidi="ar-SA"/>
        </w:rPr>
      </w:pPr>
      <w:r>
        <w:rPr>
          <w:rFonts w:hint="eastAsia" w:cs="Times New Roman"/>
          <w:b w:val="0"/>
          <w:bCs w:val="0"/>
          <w:color w:val="auto"/>
          <w:sz w:val="20"/>
          <w:szCs w:val="20"/>
          <w:highlight w:val="none"/>
          <w:lang w:val="en-US" w:eastAsia="zh-CN" w:bidi="ar-SA"/>
        </w:rPr>
        <w:t xml:space="preserve">In current spec, </w:t>
      </w:r>
      <w:r>
        <w:rPr>
          <w:rFonts w:hint="default" w:ascii="Times New Roman" w:hAnsi="Times New Roman" w:eastAsia="宋体" w:cs="Times New Roman"/>
          <w:b w:val="0"/>
          <w:bCs w:val="0"/>
          <w:color w:val="auto"/>
          <w:sz w:val="20"/>
          <w:szCs w:val="20"/>
          <w:highlight w:val="none"/>
          <w:lang w:val="en-US" w:eastAsia="zh-CN" w:bidi="ar-SA"/>
        </w:rPr>
        <w:t xml:space="preserve">a single </w:t>
      </w:r>
      <w:bookmarkStart w:id="20" w:name="OLE_LINK31"/>
      <w:r>
        <w:rPr>
          <w:rFonts w:hint="default" w:ascii="Times New Roman" w:hAnsi="Times New Roman" w:eastAsia="宋体" w:cs="Times New Roman"/>
          <w:b w:val="0"/>
          <w:bCs w:val="0"/>
          <w:color w:val="auto"/>
          <w:sz w:val="20"/>
          <w:szCs w:val="20"/>
          <w:highlight w:val="none"/>
          <w:lang w:val="en-US" w:eastAsia="zh-CN" w:bidi="ar-SA"/>
        </w:rPr>
        <w:t>CSI-RS resource</w:t>
      </w:r>
      <w:bookmarkEnd w:id="20"/>
      <w:r>
        <w:rPr>
          <w:rFonts w:hint="default" w:ascii="Times New Roman" w:hAnsi="Times New Roman" w:eastAsia="宋体" w:cs="Times New Roman"/>
          <w:b w:val="0"/>
          <w:bCs w:val="0"/>
          <w:color w:val="auto"/>
          <w:sz w:val="20"/>
          <w:szCs w:val="20"/>
          <w:highlight w:val="none"/>
          <w:lang w:val="en-US" w:eastAsia="zh-CN" w:bidi="ar-SA"/>
        </w:rPr>
        <w:t xml:space="preserve"> supports a variable number of antenna ports, which can be {2, 4, 8, 12, 16, 24, 32}</w:t>
      </w:r>
      <w:r>
        <w:rPr>
          <w:rFonts w:hint="eastAsia" w:cs="Times New Roman"/>
          <w:b w:val="0"/>
          <w:bCs w:val="0"/>
          <w:color w:val="auto"/>
          <w:sz w:val="20"/>
          <w:szCs w:val="20"/>
          <w:highlight w:val="none"/>
          <w:lang w:val="en-US" w:eastAsia="zh-CN" w:bidi="ar-SA"/>
        </w:rPr>
        <w:t>. Cons</w:t>
      </w:r>
      <w:r>
        <w:rPr>
          <w:rFonts w:hint="eastAsia" w:ascii="Times New Roman" w:hAnsi="Times New Roman" w:eastAsia="宋体" w:cs="Times New Roman"/>
          <w:b w:val="0"/>
          <w:bCs w:val="0"/>
          <w:color w:val="auto"/>
          <w:sz w:val="20"/>
          <w:szCs w:val="20"/>
          <w:highlight w:val="none"/>
          <w:lang w:val="en-US" w:eastAsia="zh-CN" w:bidi="ar-SA"/>
        </w:rPr>
        <w:t>idering multiple CSI-RS resources used for channel measurement in a CSI-RS resource set  have the same number of antenna ports</w:t>
      </w:r>
      <w:r>
        <w:rPr>
          <w:rFonts w:hint="eastAsia" w:cs="Times New Roman"/>
          <w:b w:val="0"/>
          <w:bCs w:val="0"/>
          <w:color w:val="auto"/>
          <w:sz w:val="20"/>
          <w:szCs w:val="20"/>
          <w:highlight w:val="none"/>
          <w:lang w:val="en-US" w:eastAsia="zh-CN" w:bidi="ar-SA"/>
        </w:rPr>
        <w:t>. We believed t</w:t>
      </w:r>
      <w:r>
        <w:rPr>
          <w:rFonts w:hint="eastAsia" w:ascii="Times New Roman" w:hAnsi="Times New Roman" w:eastAsia="宋体" w:cs="Times New Roman"/>
          <w:b w:val="0"/>
          <w:bCs w:val="0"/>
          <w:color w:val="auto"/>
          <w:sz w:val="20"/>
          <w:szCs w:val="20"/>
          <w:highlight w:val="none"/>
          <w:lang w:val="en-US" w:eastAsia="zh-CN" w:bidi="ar-SA"/>
        </w:rPr>
        <w:t>hat</w:t>
      </w:r>
      <w:r>
        <w:rPr>
          <w:rFonts w:hint="eastAsia" w:cs="Times New Roman"/>
          <w:b w:val="0"/>
          <w:bCs w:val="0"/>
          <w:color w:val="auto"/>
          <w:sz w:val="20"/>
          <w:szCs w:val="20"/>
          <w:highlight w:val="none"/>
          <w:lang w:val="en-US" w:eastAsia="zh-CN" w:bidi="ar-SA"/>
        </w:rPr>
        <w:t xml:space="preserve"> </w:t>
      </w:r>
      <w:r>
        <w:rPr>
          <w:rFonts w:hint="eastAsia" w:ascii="Times New Roman" w:hAnsi="Times New Roman" w:eastAsia="宋体" w:cs="Times New Roman"/>
          <w:b w:val="0"/>
          <w:bCs w:val="0"/>
          <w:color w:val="auto"/>
          <w:sz w:val="20"/>
          <w:szCs w:val="20"/>
          <w:highlight w:val="none"/>
          <w:lang w:val="en-US" w:eastAsia="zh-CN" w:bidi="ar-SA"/>
        </w:rPr>
        <w:t xml:space="preserve">the number of CSI-RS antenna ports </w:t>
      </w:r>
      <m:oMath>
        <m:r>
          <m:rPr>
            <m:sty m:val="p"/>
          </m:rPr>
          <w:rPr>
            <w:rFonts w:hint="default" w:ascii="Cambria Math" w:hAnsi="Cambria Math" w:eastAsia="宋体" w:cs="Times New Roman"/>
            <w:color w:val="auto"/>
            <w:sz w:val="20"/>
            <w:szCs w:val="20"/>
            <w:highlight w:val="none"/>
            <w:lang w:val="en-US" w:eastAsia="zh-CN" w:bidi="ar-SA"/>
          </w:rPr>
          <m:t>P∈</m:t>
        </m:r>
        <m:r>
          <m:rPr>
            <m:sty m:val="p"/>
          </m:rPr>
          <w:rPr>
            <w:rFonts w:hint="eastAsia" w:ascii="Cambria Math" w:hAnsi="Cambria Math" w:eastAsia="宋体" w:cs="Times New Roman"/>
            <w:color w:val="auto"/>
            <w:sz w:val="20"/>
            <w:szCs w:val="20"/>
            <w:highlight w:val="none"/>
            <w:lang w:val="en-US" w:eastAsia="zh-CN" w:bidi="ar-SA"/>
          </w:rPr>
          <m:t>{</m:t>
        </m:r>
        <m:r>
          <m:rPr>
            <m:sty m:val="p"/>
          </m:rPr>
          <w:rPr>
            <w:rFonts w:hint="default" w:ascii="Cambria Math" w:hAnsi="Cambria Math" w:eastAsia="宋体" w:cs="Times New Roman"/>
            <w:color w:val="auto"/>
            <w:sz w:val="20"/>
            <w:szCs w:val="20"/>
            <w:highlight w:val="none"/>
            <w:lang w:val="en-US" w:eastAsia="zh-CN" w:bidi="ar-SA"/>
          </w:rPr>
          <m:t>36,48,64,72,96,128</m:t>
        </m:r>
        <m:r>
          <m:rPr>
            <m:sty m:val="p"/>
          </m:rPr>
          <w:rPr>
            <w:rFonts w:hint="eastAsia" w:ascii="Cambria Math" w:hAnsi="Cambria Math" w:eastAsia="宋体" w:cs="Times New Roman"/>
            <w:color w:val="auto"/>
            <w:sz w:val="20"/>
            <w:szCs w:val="20"/>
            <w:highlight w:val="none"/>
            <w:lang w:val="en-US" w:eastAsia="zh-CN" w:bidi="ar-SA"/>
          </w:rPr>
          <m:t>}</m:t>
        </m:r>
      </m:oMath>
      <w:r>
        <w:rPr>
          <w:rFonts w:hint="eastAsia" w:ascii="Times New Roman" w:hAnsi="Times New Roman" w:eastAsia="宋体" w:cs="Times New Roman"/>
          <w:b w:val="0"/>
          <w:bCs w:val="0"/>
          <w:color w:val="auto"/>
          <w:sz w:val="20"/>
          <w:szCs w:val="20"/>
          <w:highlight w:val="none"/>
          <w:lang w:val="en-US" w:eastAsia="zh-CN" w:bidi="ar-SA"/>
        </w:rPr>
        <w:t xml:space="preserve"> across all CSI-RS resources</w:t>
      </w:r>
      <w:r>
        <w:rPr>
          <w:rFonts w:hint="eastAsia" w:cs="Times New Roman"/>
          <w:b w:val="0"/>
          <w:bCs w:val="0"/>
          <w:color w:val="auto"/>
          <w:sz w:val="20"/>
          <w:szCs w:val="20"/>
          <w:highlight w:val="none"/>
          <w:lang w:val="en-US" w:eastAsia="zh-CN" w:bidi="ar-SA"/>
        </w:rPr>
        <w:t xml:space="preserve"> should be supported.</w:t>
      </w:r>
    </w:p>
    <w:bookmarkEnd w:id="18"/>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kern w:val="2"/>
          <w:sz w:val="20"/>
          <w:szCs w:val="20"/>
          <w:highlight w:val="none"/>
          <w:lang w:val="en-US" w:eastAsia="zh-CN"/>
        </w:rPr>
      </w:pPr>
      <w:r>
        <w:rPr>
          <w:rFonts w:hint="eastAsia"/>
          <w:i/>
          <w:iCs/>
          <w:color w:val="auto"/>
          <w:sz w:val="20"/>
          <w:szCs w:val="20"/>
          <w:highlight w:val="none"/>
          <w:lang w:val="en-US" w:eastAsia="zh-CN"/>
        </w:rPr>
        <w:t xml:space="preserve">:  </w:t>
      </w:r>
      <w:bookmarkStart w:id="21" w:name="OLE_LINK34"/>
      <w:r>
        <w:rPr>
          <w:rFonts w:hint="eastAsia"/>
          <w:i/>
          <w:iCs/>
          <w:color w:val="auto"/>
          <w:sz w:val="20"/>
          <w:szCs w:val="20"/>
          <w:highlight w:val="none"/>
          <w:lang w:val="en-US" w:eastAsia="zh-CN"/>
        </w:rPr>
        <w:t xml:space="preserve">For </w:t>
      </w:r>
      <w:r>
        <w:rPr>
          <w:rFonts w:hint="eastAsia"/>
          <w:i/>
          <w:iCs/>
          <w:color w:val="auto"/>
          <w:kern w:val="2"/>
          <w:sz w:val="20"/>
          <w:szCs w:val="20"/>
          <w:highlight w:val="none"/>
          <w:lang w:val="en-US" w:eastAsia="zh-CN"/>
        </w:rPr>
        <w:t xml:space="preserve">Type-I codebook and Type-II codebook refinement, </w:t>
      </w:r>
      <w:bookmarkEnd w:id="21"/>
      <w:r>
        <w:rPr>
          <w:rFonts w:hint="default"/>
          <w:i/>
          <w:iCs/>
          <w:color w:val="auto"/>
          <w:kern w:val="2"/>
          <w:sz w:val="20"/>
          <w:szCs w:val="20"/>
          <w:highlight w:val="none"/>
          <w:lang w:val="en-US" w:eastAsia="zh-CN"/>
        </w:rPr>
        <w:t>it supports a total of {36, 48, 64, 72, 96} CSI-RS antenna ports across multiple CSI-RS resources.</w:t>
      </w:r>
    </w:p>
    <w:p>
      <w:pPr>
        <w:pStyle w:val="91"/>
        <w:keepNext w:val="0"/>
        <w:keepLines w:val="0"/>
        <w:pageBreakBefore w:val="0"/>
        <w:widowControl/>
        <w:numPr>
          <w:ilvl w:val="0"/>
          <w:numId w:val="0"/>
        </w:numPr>
        <w:kinsoku/>
        <w:wordWrap/>
        <w:overflowPunct/>
        <w:topLinePunct w:val="0"/>
        <w:autoSpaceDE w:val="0"/>
        <w:autoSpaceDN w:val="0"/>
        <w:bidi w:val="0"/>
        <w:adjustRightInd w:val="0"/>
        <w:snapToGrid w:val="0"/>
        <w:ind w:leftChars="0"/>
        <w:textAlignment w:val="auto"/>
        <w:rPr>
          <w:rFonts w:hint="default"/>
          <w:color w:val="auto"/>
          <w:szCs w:val="24"/>
          <w:highlight w:val="none"/>
          <w:lang w:val="en-US" w:eastAsia="zh-CN"/>
        </w:rPr>
      </w:pPr>
    </w:p>
    <w:bookmarkEnd w:id="6"/>
    <w:p>
      <w:pPr>
        <w:pStyle w:val="3"/>
        <w:rPr>
          <w:color w:val="auto"/>
          <w:highlight w:val="none"/>
          <w:lang w:eastAsia="zh-CN"/>
        </w:rPr>
      </w:pPr>
      <w:r>
        <w:rPr>
          <w:rFonts w:hint="eastAsia"/>
          <w:color w:val="auto"/>
          <w:highlight w:val="none"/>
          <w:lang w:val="en-US" w:eastAsia="zh-CN"/>
        </w:rPr>
        <w:t xml:space="preserve">Type-I codebook refinement </w:t>
      </w:r>
    </w:p>
    <w:p>
      <w:pPr>
        <w:rPr>
          <w:rFonts w:hint="eastAsia"/>
          <w:color w:val="auto"/>
          <w:sz w:val="20"/>
          <w:szCs w:val="20"/>
          <w:highlight w:val="none"/>
          <w:lang w:val="en-US" w:eastAsia="zh-CN"/>
        </w:rPr>
      </w:pPr>
      <w:bookmarkStart w:id="22" w:name="OLE_LINK33"/>
      <w:r>
        <w:rPr>
          <w:rFonts w:hint="eastAsia"/>
          <w:color w:val="auto"/>
          <w:sz w:val="20"/>
          <w:szCs w:val="20"/>
          <w:highlight w:val="none"/>
          <w:lang w:val="en-US" w:eastAsia="zh-CN"/>
        </w:rPr>
        <w:t>For a massive MIMO antenna array, increasing the number of RF chains while keeping the number of antenna elements constant helps improve the spatial degrees of freedom of the antenna array. Moreover, simultaneously increasing the number of RF chains and the number of antenna elements helps improve the spatial degrees of freedom and angular resolution of beamforming, since the beamwidth is related to the aperture of the antenna array.</w:t>
      </w:r>
    </w:p>
    <w:p>
      <w:pPr>
        <w:rPr>
          <w:rFonts w:hint="eastAsia"/>
          <w:color w:val="auto"/>
          <w:sz w:val="20"/>
          <w:szCs w:val="20"/>
          <w:highlight w:val="none"/>
          <w:lang w:val="en-US" w:eastAsia="zh-CN"/>
        </w:rPr>
      </w:pPr>
      <w:r>
        <w:rPr>
          <w:rFonts w:hint="eastAsia"/>
          <w:color w:val="auto"/>
          <w:sz w:val="20"/>
          <w:szCs w:val="20"/>
          <w:highlight w:val="none"/>
          <w:lang w:val="en-US" w:eastAsia="zh-CN"/>
        </w:rPr>
        <w:t>For the legacy Type-I single-panel codebook, when the number of antenna ports is greater than 4 and rank =1 or 2, the beam number of L selected by UE is configurable: L</w:t>
      </w:r>
      <w:bookmarkStart w:id="23" w:name="OLE_LINK9"/>
      <w:r>
        <w:rPr>
          <w:rFonts w:hint="eastAsia"/>
          <w:color w:val="auto"/>
          <w:sz w:val="20"/>
          <w:szCs w:val="20"/>
          <w:highlight w:val="none"/>
          <w:lang w:val="en-US" w:eastAsia="zh-CN"/>
        </w:rPr>
        <w:t>∈{1,4}</w:t>
      </w:r>
      <w:bookmarkEnd w:id="23"/>
      <w:r>
        <w:rPr>
          <w:rFonts w:hint="eastAsia"/>
          <w:color w:val="auto"/>
          <w:sz w:val="20"/>
          <w:szCs w:val="20"/>
          <w:highlight w:val="none"/>
          <w:lang w:val="en-US" w:eastAsia="zh-CN"/>
        </w:rPr>
        <w:t>. As the spatial degrees of freedom increase and the beam angle resolution improves, we believe that it is necessary to increase the number of beams in beam group for wide-band in order to increase the accuracy of beamforming.</w:t>
      </w:r>
    </w:p>
    <w:bookmarkEnd w:id="22"/>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 w:val="20"/>
          <w:szCs w:val="20"/>
          <w:highlight w:val="none"/>
          <w:lang w:val="en-US" w:eastAsia="zh-CN"/>
        </w:rPr>
      </w:pPr>
      <w:r>
        <w:rPr>
          <w:rFonts w:hint="eastAsia"/>
          <w:i/>
          <w:iCs/>
          <w:color w:val="auto"/>
          <w:sz w:val="20"/>
          <w:szCs w:val="20"/>
          <w:highlight w:val="none"/>
          <w:lang w:val="en-US" w:eastAsia="zh-CN"/>
        </w:rPr>
        <w:t xml:space="preserve">:  </w:t>
      </w:r>
      <w:r>
        <w:rPr>
          <w:rFonts w:hint="eastAsia"/>
          <w:b/>
          <w:bCs/>
          <w:i/>
          <w:iCs/>
          <w:color w:val="auto"/>
          <w:sz w:val="20"/>
          <w:szCs w:val="20"/>
          <w:highlight w:val="none"/>
          <w:lang w:val="en-US" w:eastAsia="zh-CN"/>
        </w:rPr>
        <w:t xml:space="preserve">For </w:t>
      </w:r>
      <w:r>
        <w:rPr>
          <w:rFonts w:hint="eastAsia"/>
          <w:b/>
          <w:bCs/>
          <w:i/>
          <w:iCs/>
          <w:color w:val="auto"/>
          <w:kern w:val="2"/>
          <w:sz w:val="20"/>
          <w:szCs w:val="20"/>
          <w:highlight w:val="none"/>
          <w:lang w:val="en-US" w:eastAsia="zh-CN"/>
        </w:rPr>
        <w:t xml:space="preserve">Type-I codebook refinement </w:t>
      </w:r>
      <w:r>
        <w:rPr>
          <w:rFonts w:eastAsia="Times New Roman"/>
          <w:b/>
          <w:bCs/>
          <w:i/>
          <w:iCs/>
          <w:color w:val="auto"/>
          <w:sz w:val="20"/>
          <w:szCs w:val="20"/>
          <w:highlight w:val="none"/>
          <w:lang w:val="en-US" w:eastAsia="en-US"/>
        </w:rPr>
        <w:t>,</w:t>
      </w:r>
      <w:r>
        <w:rPr>
          <w:rFonts w:hint="eastAsia"/>
          <w:b/>
          <w:bCs/>
          <w:i/>
          <w:iCs/>
          <w:color w:val="auto"/>
          <w:sz w:val="20"/>
          <w:szCs w:val="20"/>
          <w:highlight w:val="none"/>
          <w:lang w:val="en-US" w:eastAsia="zh-CN"/>
        </w:rPr>
        <w:t xml:space="preserve"> the number of  beams in beam group for rank 1/2 should be increased, e.g. L</w:t>
      </w:r>
      <m:oMath>
        <m:r>
          <m:rPr>
            <m:sty m:val="bi"/>
          </m:rPr>
          <w:rPr>
            <w:rFonts w:ascii="Cambria Math" w:hAnsi="Cambria Math"/>
            <w:color w:val="auto"/>
            <w:sz w:val="20"/>
            <w:szCs w:val="20"/>
            <w:highlight w:val="none"/>
            <w:lang w:val="en-US"/>
          </w:rPr>
          <m:t>∈</m:t>
        </m:r>
      </m:oMath>
      <w:r>
        <w:rPr>
          <w:rFonts w:hint="eastAsia"/>
          <w:b/>
          <w:bCs/>
          <w:color w:val="auto"/>
          <w:sz w:val="20"/>
          <w:szCs w:val="20"/>
          <w:highlight w:val="none"/>
          <w:lang w:val="en-US" w:eastAsia="zh-CN"/>
        </w:rPr>
        <w:t>{1,4,6,8,12,16}</w:t>
      </w:r>
      <w:r>
        <w:rPr>
          <w:rFonts w:hint="eastAsia"/>
          <w:b/>
          <w:bCs/>
          <w:i/>
          <w:iCs/>
          <w:color w:val="auto"/>
          <w:sz w:val="20"/>
          <w:szCs w:val="20"/>
          <w:highlight w:val="none"/>
          <w:lang w:val="en-US" w:eastAsia="zh-CN"/>
        </w:rPr>
        <w:t xml:space="preserve">.  </w:t>
      </w:r>
    </w:p>
    <w:p>
      <w:pPr>
        <w:rPr>
          <w:rFonts w:hint="eastAsia"/>
          <w:color w:val="auto"/>
          <w:highlight w:val="none"/>
          <w:lang w:val="en-US" w:eastAsia="zh-CN"/>
        </w:rPr>
      </w:pPr>
    </w:p>
    <w:p>
      <w:pPr>
        <w:pStyle w:val="3"/>
        <w:rPr>
          <w:color w:val="auto"/>
          <w:highlight w:val="none"/>
          <w:lang w:eastAsia="zh-CN"/>
        </w:rPr>
      </w:pPr>
      <w:r>
        <w:rPr>
          <w:rFonts w:hint="eastAsia"/>
          <w:color w:val="auto"/>
          <w:highlight w:val="none"/>
          <w:lang w:val="en-US" w:eastAsia="zh-CN"/>
        </w:rPr>
        <w:t xml:space="preserve">Type-II codebook refinement </w:t>
      </w:r>
    </w:p>
    <w:p>
      <w:pPr>
        <w:rPr>
          <w:rFonts w:hint="default"/>
          <w:color w:val="auto"/>
          <w:highlight w:val="none"/>
          <w:lang w:val="en-US" w:eastAsia="zh-CN"/>
        </w:rPr>
      </w:pPr>
      <w:bookmarkStart w:id="24" w:name="OLE_LINK35"/>
      <w:r>
        <w:rPr>
          <w:rFonts w:hint="eastAsia"/>
          <w:color w:val="auto"/>
          <w:highlight w:val="none"/>
          <w:lang w:val="en-US" w:eastAsia="zh-CN"/>
        </w:rPr>
        <w:t>In current spec, Type-II codebooks include</w:t>
      </w:r>
      <w:bookmarkStart w:id="25" w:name="OLE_LINK2"/>
      <w:r>
        <w:rPr>
          <w:rFonts w:hint="eastAsia"/>
          <w:color w:val="auto"/>
          <w:highlight w:val="none"/>
          <w:lang w:val="en-US" w:eastAsia="zh-CN"/>
        </w:rPr>
        <w:t xml:space="preserve"> Rel-15 Type-II codebook</w:t>
      </w:r>
      <w:bookmarkEnd w:id="25"/>
      <w:r>
        <w:rPr>
          <w:rFonts w:hint="eastAsia"/>
          <w:color w:val="auto"/>
          <w:highlight w:val="none"/>
          <w:lang w:val="en-US" w:eastAsia="zh-CN"/>
        </w:rPr>
        <w:t>,  Rel-15 Type-II port selection codebook，</w:t>
      </w:r>
      <w:bookmarkStart w:id="26" w:name="OLE_LINK10"/>
      <w:r>
        <w:rPr>
          <w:rFonts w:hint="eastAsia"/>
          <w:color w:val="auto"/>
          <w:highlight w:val="none"/>
          <w:lang w:val="en-US" w:eastAsia="zh-CN"/>
        </w:rPr>
        <w:t>Rel-16 eType-II codebook, Rel-16 eType-II port selection codebook, Rel-17 FeType-II port selection codebook,</w:t>
      </w:r>
      <w:bookmarkEnd w:id="26"/>
      <w:r>
        <w:rPr>
          <w:rFonts w:hint="eastAsia"/>
          <w:color w:val="auto"/>
          <w:highlight w:val="none"/>
          <w:lang w:val="en-US" w:eastAsia="zh-CN"/>
        </w:rPr>
        <w:t xml:space="preserve"> Rel-18 eType-II codebook for CJT, Rel-18 FeType-II port selection codebook for CJT, Rel-18 eType-II codebook for predicted PMI, and Rel-18 FeType-II port selection codebook for predicted PMI. Considering the high computational complexity and significant feedback overhead associated with some existing Type-II codebooks, we suggest prioritizing the enhancement of the Rel-16 eType-II codebook and Rel-17 FeType-II port selection codebook.</w:t>
      </w:r>
    </w:p>
    <w:bookmarkEnd w:id="24"/>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r>
        <w:rPr>
          <w:rFonts w:hint="eastAsia"/>
          <w:i/>
          <w:iCs/>
          <w:color w:val="auto"/>
          <w:highlight w:val="none"/>
          <w:lang w:val="en-US" w:eastAsia="zh-CN"/>
        </w:rPr>
        <w:t xml:space="preserve">:  </w:t>
      </w:r>
      <w:r>
        <w:rPr>
          <w:rFonts w:hint="eastAsia"/>
          <w:b/>
          <w:bCs/>
          <w:i/>
          <w:iCs/>
          <w:color w:val="auto"/>
          <w:highlight w:val="none"/>
          <w:lang w:val="en-US" w:eastAsia="zh-CN"/>
        </w:rPr>
        <w:t xml:space="preserve">For </w:t>
      </w:r>
      <w:r>
        <w:rPr>
          <w:rFonts w:hint="eastAsia"/>
          <w:b/>
          <w:bCs/>
          <w:i/>
          <w:iCs/>
          <w:color w:val="auto"/>
          <w:kern w:val="2"/>
          <w:highlight w:val="none"/>
          <w:lang w:val="en-US" w:eastAsia="zh-CN"/>
        </w:rPr>
        <w:t>Type-II codebook refinement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giving priority to refinement of the </w:t>
      </w:r>
      <w:r>
        <w:rPr>
          <w:rFonts w:hint="eastAsia"/>
          <w:color w:val="auto"/>
          <w:highlight w:val="none"/>
          <w:lang w:val="en-US" w:eastAsia="zh-CN"/>
        </w:rPr>
        <w:t xml:space="preserve">Rel-16 eType-II codebook and Rel-17 FeType-II port selection codebook. </w:t>
      </w:r>
    </w:p>
    <w:p>
      <w:pPr>
        <w:rPr>
          <w:rFonts w:hint="eastAsia"/>
          <w:color w:val="auto"/>
          <w:highlight w:val="none"/>
          <w:lang w:val="en-US" w:eastAsia="zh-CN"/>
        </w:rPr>
      </w:pPr>
      <w:r>
        <w:rPr>
          <w:rFonts w:hint="eastAsia"/>
          <w:color w:val="auto"/>
          <w:highlight w:val="none"/>
          <w:lang w:val="en-US" w:eastAsia="zh-CN"/>
        </w:rPr>
        <w:t>Moreover, for Type-II codebook refinement, we believe that the following alternatives for the compression scheme of CSI corresponding to multiple CSI-RS resources should be considered：</w:t>
      </w:r>
    </w:p>
    <w:p>
      <w:pPr>
        <w:numPr>
          <w:ilvl w:val="0"/>
          <w:numId w:val="8"/>
        </w:numPr>
        <w:ind w:left="420" w:leftChars="0" w:hanging="420" w:firstLineChars="0"/>
        <w:rPr>
          <w:rFonts w:hint="default"/>
          <w:color w:val="auto"/>
          <w:highlight w:val="none"/>
          <w:lang w:val="en-US" w:eastAsia="zh-CN"/>
        </w:rPr>
      </w:pPr>
      <w:r>
        <w:rPr>
          <w:rFonts w:hint="eastAsia"/>
          <w:color w:val="auto"/>
          <w:highlight w:val="none"/>
          <w:lang w:val="en-US" w:eastAsia="zh-CN"/>
        </w:rPr>
        <w:t>Alt 1：</w:t>
      </w:r>
      <w:bookmarkStart w:id="27" w:name="OLE_LINK36"/>
      <w:r>
        <w:rPr>
          <w:rFonts w:hint="eastAsia"/>
          <w:color w:val="auto"/>
          <w:highlight w:val="none"/>
          <w:lang w:val="en-US" w:eastAsia="zh-CN"/>
        </w:rPr>
        <w:t>Separate compression of CSI associated with each CSI-RS resource.</w:t>
      </w:r>
      <w:bookmarkEnd w:id="27"/>
    </w:p>
    <w:p>
      <w:pPr>
        <w:numPr>
          <w:ilvl w:val="0"/>
          <w:numId w:val="0"/>
        </w:numPr>
        <w:ind w:leftChars="0"/>
        <w:rPr>
          <w:rFonts w:hint="default" w:hAnsi="Cambria Math" w:eastAsia="宋体"/>
          <w:i w:val="0"/>
          <w:color w:val="auto"/>
          <w:highlight w:val="none"/>
          <w:lang w:val="en-US" w:eastAsia="zh-CN"/>
        </w:rPr>
      </w:pPr>
      <w:bookmarkStart w:id="28" w:name="OLE_LINK37"/>
      <w:r>
        <w:rPr>
          <w:rFonts w:hint="eastAsia"/>
          <w:color w:val="auto"/>
          <w:highlight w:val="none"/>
          <w:lang w:val="en-US" w:eastAsia="zh-CN"/>
        </w:rPr>
        <w:t xml:space="preserve">For example, </w:t>
      </w:r>
      <w:bookmarkStart w:id="29" w:name="OLE_LINK13"/>
      <w:r>
        <w:rPr>
          <w:rFonts w:hint="eastAsia"/>
          <w:color w:val="auto"/>
          <w:highlight w:val="none"/>
          <w:lang w:val="en-US" w:eastAsia="zh-CN"/>
        </w:rPr>
        <w:t>for Rel-16 eType-II codebook refinement,</w:t>
      </w:r>
      <w:bookmarkEnd w:id="29"/>
      <w:r>
        <w:rPr>
          <w:rFonts w:hint="eastAsia"/>
          <w:color w:val="auto"/>
          <w:highlight w:val="none"/>
          <w:lang w:val="en-US" w:eastAsia="zh-CN"/>
        </w:rPr>
        <w:t xml:space="preserve"> assuming that the number of CSI-RS resources for channel measurement </w:t>
      </w:r>
      <w:bookmarkEnd w:id="28"/>
      <w:r>
        <w:rPr>
          <w:rFonts w:hint="eastAsia"/>
          <w:color w:val="auto"/>
          <w:highlight w:val="none"/>
          <w:lang w:val="en-US" w:eastAsia="zh-CN"/>
        </w:rPr>
        <w:t xml:space="preserve">is </w:t>
      </w:r>
      <m:oMath>
        <m:r>
          <m:rPr/>
          <w:rPr>
            <w:rFonts w:hint="default" w:ascii="Cambria Math" w:hAnsi="Cambria Math"/>
            <w:color w:val="auto"/>
            <w:highlight w:val="none"/>
            <w:lang w:val="en-US" w:eastAsia="zh-CN"/>
          </w:rPr>
          <m:t>N</m:t>
        </m:r>
      </m:oMath>
      <w:r>
        <w:rPr>
          <w:rFonts w:hint="eastAsia" w:hAnsi="Cambria Math"/>
          <w:i w:val="0"/>
          <w:color w:val="auto"/>
          <w:highlight w:val="none"/>
          <w:lang w:val="en-US" w:eastAsia="zh-CN"/>
        </w:rPr>
        <w:t xml:space="preserve">, and </w:t>
      </w:r>
      <w:bookmarkStart w:id="30" w:name="OLE_LINK12"/>
      <m:oMath>
        <m:sSub>
          <m:sSubPr>
            <m:ctrlPr>
              <w:rPr>
                <w:rFonts w:ascii="Cambria Math" w:hAnsi="Cambria Math"/>
                <w:i/>
                <w:color w:val="auto"/>
                <w:highlight w:val="none"/>
                <w:lang w:val="en-US"/>
              </w:rPr>
            </m:ctrlPr>
          </m:sSubPr>
          <m:e>
            <m:r>
              <m:rPr>
                <m:sty m:val="bi"/>
              </m:rPr>
              <w:rPr>
                <w:rFonts w:hint="default" w:ascii="Cambria Math" w:hAnsi="Cambria Math"/>
                <w:color w:val="auto"/>
                <w:highlight w:val="none"/>
                <w:lang w:val="en-US" w:eastAsia="zh-CN"/>
              </w:rPr>
              <m:t>H</m:t>
            </m:r>
            <m:ctrlPr>
              <w:rPr>
                <w:rFonts w:ascii="Cambria Math" w:hAnsi="Cambria Math"/>
                <w:i/>
                <w:color w:val="auto"/>
                <w:highlight w:val="none"/>
                <w:lang w:val="en-US"/>
              </w:rPr>
            </m:ctrlPr>
          </m:e>
          <m:sub>
            <m:r>
              <m:rPr/>
              <w:rPr>
                <w:rFonts w:hint="default" w:ascii="Cambria Math" w:hAnsi="Cambria Math"/>
                <w:color w:val="auto"/>
                <w:highlight w:val="none"/>
                <w:lang w:val="en-US" w:eastAsia="zh-CN"/>
              </w:rPr>
              <m:t>n</m:t>
            </m:r>
            <w:bookmarkEnd w:id="30"/>
            <m:ctrlPr>
              <w:rPr>
                <w:rFonts w:ascii="Cambria Math" w:hAnsi="Cambria Math"/>
                <w:i/>
                <w:color w:val="auto"/>
                <w:highlight w:val="none"/>
                <w:lang w:val="en-US"/>
              </w:rPr>
            </m:ctrlPr>
          </m:sub>
        </m:sSub>
      </m:oMath>
      <w:r>
        <w:rPr>
          <w:rFonts w:hint="eastAsia" w:hAnsi="Cambria Math"/>
          <w:i w:val="0"/>
          <w:color w:val="auto"/>
          <w:highlight w:val="none"/>
          <w:lang w:val="en-US" w:eastAsia="zh-CN"/>
        </w:rPr>
        <w:t xml:space="preserve"> indicates the CSI </w:t>
      </w:r>
      <w:r>
        <w:rPr>
          <w:rFonts w:hint="eastAsia"/>
          <w:color w:val="auto"/>
          <w:highlight w:val="none"/>
          <w:lang w:val="en-US" w:eastAsia="zh-CN"/>
        </w:rPr>
        <w:t xml:space="preserve">associated with the </w:t>
      </w:r>
      <w:r>
        <w:rPr>
          <w:rFonts w:hint="eastAsia"/>
          <w:i/>
          <w:iCs/>
          <w:color w:val="auto"/>
          <w:highlight w:val="none"/>
          <w:lang w:val="en-US" w:eastAsia="zh-CN"/>
        </w:rPr>
        <w:t>n-th</w:t>
      </w:r>
      <w:r>
        <w:rPr>
          <w:rFonts w:hint="eastAsia"/>
          <w:color w:val="auto"/>
          <w:highlight w:val="none"/>
          <w:lang w:val="en-US" w:eastAsia="zh-CN"/>
        </w:rPr>
        <w:t xml:space="preserve"> CSI-RS resource, </w:t>
      </w:r>
      <w:bookmarkStart w:id="31" w:name="OLE_LINK11"/>
      <w:r>
        <w:rPr>
          <w:rFonts w:hint="eastAsia"/>
          <w:color w:val="auto"/>
          <w:highlight w:val="none"/>
          <w:lang w:val="en-US" w:eastAsia="zh-CN"/>
        </w:rPr>
        <w:t xml:space="preserve">where </w:t>
      </w:r>
      <m:oMath>
        <m:r>
          <m:rPr/>
          <w:rPr>
            <w:rFonts w:hint="default" w:ascii="Cambria Math" w:hAnsi="Cambria Math"/>
            <w:color w:val="auto"/>
            <w:highlight w:val="none"/>
            <w:lang w:val="en-US" w:eastAsia="zh-CN"/>
          </w:rPr>
          <m:t>n</m:t>
        </m:r>
        <m:r>
          <m:rPr/>
          <w:rPr>
            <w:rFonts w:ascii="Cambria Math" w:hAnsi="Cambria Math"/>
            <w:color w:val="auto"/>
            <w:highlight w:val="none"/>
            <w:lang w:val="en-US"/>
          </w:rPr>
          <m:t>∈</m:t>
        </m:r>
        <m:r>
          <m:rPr/>
          <w:rPr>
            <w:rFonts w:hint="default" w:ascii="Cambria Math" w:hAnsi="Cambria Math"/>
            <w:color w:val="auto"/>
            <w:highlight w:val="none"/>
            <w:lang w:val="en-US" w:eastAsia="zh-CN"/>
          </w:rPr>
          <m:t>{1,...,N}</m:t>
        </m:r>
      </m:oMath>
      <w:r>
        <w:rPr>
          <w:rFonts w:hint="eastAsia" w:hAnsi="Cambria Math"/>
          <w:i w:val="0"/>
          <w:iCs/>
          <w:color w:val="auto"/>
          <w:highlight w:val="none"/>
          <w:lang w:val="en-US" w:eastAsia="zh-CN"/>
        </w:rPr>
        <w:t xml:space="preserve">. Then, </w:t>
      </w:r>
      <m:oMath>
        <m:sSub>
          <m:sSubPr>
            <m:ctrlPr>
              <w:rPr>
                <w:rFonts w:ascii="Cambria Math" w:hAnsi="Cambria Math"/>
                <w:i/>
                <w:color w:val="auto"/>
                <w:highlight w:val="none"/>
                <w:lang w:val="en-US"/>
              </w:rPr>
            </m:ctrlPr>
          </m:sSubPr>
          <m:e>
            <m:r>
              <m:rPr>
                <m:sty m:val="bi"/>
              </m:rPr>
              <w:rPr>
                <w:rFonts w:hint="default" w:ascii="Cambria Math" w:hAnsi="Cambria Math"/>
                <w:color w:val="auto"/>
                <w:highlight w:val="none"/>
                <w:lang w:val="en-US" w:eastAsia="zh-CN"/>
              </w:rPr>
              <m:t>H</m:t>
            </m:r>
            <m:ctrlPr>
              <w:rPr>
                <w:rFonts w:ascii="Cambria Math" w:hAnsi="Cambria Math"/>
                <w:i/>
                <w:color w:val="auto"/>
                <w:highlight w:val="none"/>
                <w:lang w:val="en-US"/>
              </w:rPr>
            </m:ctrlPr>
          </m:e>
          <m:sub>
            <m:r>
              <m:rPr/>
              <w:rPr>
                <w:rFonts w:hint="default" w:ascii="Cambria Math" w:hAnsi="Cambria Math"/>
                <w:color w:val="auto"/>
                <w:highlight w:val="none"/>
                <w:lang w:val="en-US" w:eastAsia="zh-CN"/>
              </w:rPr>
              <m:t>n</m:t>
            </m:r>
            <m:ctrlPr>
              <w:rPr>
                <w:rFonts w:ascii="Cambria Math" w:hAnsi="Cambria Math"/>
                <w:i/>
                <w:color w:val="auto"/>
                <w:highlight w:val="none"/>
                <w:lang w:val="en-US"/>
              </w:rPr>
            </m:ctrlPr>
          </m:sub>
        </m:sSub>
        <m:r>
          <m:rPr/>
          <w:rPr>
            <w:rFonts w:hint="default" w:ascii="Cambria Math" w:hAnsi="Cambria Math"/>
            <w:color w:val="auto"/>
            <w:highlight w:val="none"/>
            <w:lang w:val="en-US" w:eastAsia="zh-CN"/>
          </w:rPr>
          <m:t>=</m:t>
        </m:r>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1,n</m:t>
            </m:r>
            <m:ctrlPr>
              <w:rPr>
                <w:rFonts w:hint="default" w:ascii="Cambria Math" w:hAnsi="Cambria Math"/>
                <w:i/>
                <w:color w:val="auto"/>
                <w:highlight w:val="none"/>
                <w:lang w:val="en-US" w:eastAsia="zh-CN"/>
              </w:rPr>
            </m:ctrlPr>
          </m:sub>
        </m:sSub>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2,n</m:t>
            </m:r>
            <m:ctrlPr>
              <w:rPr>
                <w:rFonts w:hint="default" w:ascii="Cambria Math" w:hAnsi="Cambria Math"/>
                <w:i/>
                <w:color w:val="auto"/>
                <w:highlight w:val="none"/>
                <w:lang w:val="en-US" w:eastAsia="zh-CN"/>
              </w:rPr>
            </m:ctrlPr>
          </m:sub>
        </m:sSub>
        <m:sSubSup>
          <m:sSubSupPr>
            <m:ctrlPr>
              <w:rPr>
                <w:rFonts w:hint="default" w:ascii="Cambria Math" w:hAnsi="Cambria Math"/>
                <w:i/>
                <w:color w:val="auto"/>
                <w:highlight w:val="none"/>
                <w:lang w:val="en-US" w:eastAsia="zh-CN"/>
              </w:rPr>
            </m:ctrlPr>
          </m:sSubSup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f,n</m:t>
            </m:r>
            <m:ctrlPr>
              <w:rPr>
                <w:rFonts w:hint="default" w:ascii="Cambria Math" w:hAnsi="Cambria Math"/>
                <w:i/>
                <w:color w:val="auto"/>
                <w:highlight w:val="none"/>
                <w:lang w:val="en-US" w:eastAsia="zh-CN"/>
              </w:rPr>
            </m:ctrlPr>
          </m:sub>
          <m:sup>
            <m:r>
              <m:rPr/>
              <w:rPr>
                <w:rFonts w:hint="default" w:ascii="Cambria Math" w:hAnsi="Cambria Math"/>
                <w:color w:val="auto"/>
                <w:highlight w:val="none"/>
                <w:lang w:val="en-US" w:eastAsia="zh-CN"/>
              </w:rPr>
              <m:t>H</m:t>
            </m:r>
            <m:ctrlPr>
              <w:rPr>
                <w:rFonts w:hint="default" w:ascii="Cambria Math" w:hAnsi="Cambria Math"/>
                <w:i/>
                <w:color w:val="auto"/>
                <w:highlight w:val="none"/>
                <w:lang w:val="en-US" w:eastAsia="zh-CN"/>
              </w:rPr>
            </m:ctrlPr>
          </m:sup>
        </m:sSubSup>
      </m:oMath>
      <w:r>
        <w:rPr>
          <w:rFonts w:hint="eastAsia" w:hAnsi="Cambria Math"/>
          <w:i w:val="0"/>
          <w:color w:val="auto"/>
          <w:highlight w:val="none"/>
          <w:lang w:val="en-US" w:eastAsia="zh-CN"/>
        </w:rPr>
        <w:t xml:space="preserve">, where </w:t>
      </w:r>
      <m:oMath>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1,n</m:t>
            </m:r>
            <m:ctrlPr>
              <w:rPr>
                <w:rFonts w:hint="default" w:ascii="Cambria Math" w:hAnsi="Cambria Math"/>
                <w:i/>
                <w:color w:val="auto"/>
                <w:highlight w:val="none"/>
                <w:lang w:val="en-US" w:eastAsia="zh-CN"/>
              </w:rPr>
            </m:ctrlPr>
          </m:sub>
        </m:sSub>
      </m:oMath>
      <w:r>
        <w:rPr>
          <w:rFonts w:hint="eastAsia" w:hAnsi="Cambria Math"/>
          <w:i w:val="0"/>
          <w:color w:val="auto"/>
          <w:highlight w:val="none"/>
          <w:lang w:val="en-US" w:eastAsia="zh-CN"/>
        </w:rPr>
        <w:t xml:space="preserve"> indicates the spatial domain beam selection matrix, </w:t>
      </w:r>
      <m:oMath>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2,n</m:t>
            </m:r>
            <m:ctrlPr>
              <w:rPr>
                <w:rFonts w:hint="default" w:ascii="Cambria Math" w:hAnsi="Cambria Math"/>
                <w:i/>
                <w:color w:val="auto"/>
                <w:highlight w:val="none"/>
                <w:lang w:val="en-US" w:eastAsia="zh-CN"/>
              </w:rPr>
            </m:ctrlPr>
          </m:sub>
        </m:sSub>
      </m:oMath>
      <w:r>
        <w:rPr>
          <w:rFonts w:hint="eastAsia" w:hAnsi="Cambria Math"/>
          <w:i w:val="0"/>
          <w:color w:val="auto"/>
          <w:highlight w:val="none"/>
          <w:lang w:val="en-US" w:eastAsia="zh-CN"/>
        </w:rPr>
        <w:t xml:space="preserve"> is the frequency domain basis selection matrix, and </w:t>
      </w:r>
      <m:oMath>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f,n</m:t>
            </m:r>
            <m:ctrlPr>
              <w:rPr>
                <w:rFonts w:hint="default" w:ascii="Cambria Math" w:hAnsi="Cambria Math"/>
                <w:i/>
                <w:color w:val="auto"/>
                <w:highlight w:val="none"/>
                <w:lang w:val="en-US" w:eastAsia="zh-CN"/>
              </w:rPr>
            </m:ctrlPr>
          </m:sub>
        </m:sSub>
      </m:oMath>
      <w:r>
        <w:rPr>
          <w:rFonts w:hint="eastAsia" w:hAnsi="Cambria Math"/>
          <w:i w:val="0"/>
          <w:color w:val="auto"/>
          <w:highlight w:val="none"/>
          <w:lang w:val="en-US" w:eastAsia="zh-CN"/>
        </w:rPr>
        <w:t xml:space="preserve"> denotes the projection coefficient matrix. This means that the CSI associated with each CSI-RS resource can be expressed with different codebook </w:t>
      </w:r>
      <w:r>
        <w:rPr>
          <w:color w:val="auto"/>
          <w:highlight w:val="none"/>
        </w:rPr>
        <w:t>parameter configuratio</w:t>
      </w:r>
      <w:r>
        <w:rPr>
          <w:rFonts w:hint="eastAsia"/>
          <w:color w:val="auto"/>
          <w:highlight w:val="none"/>
          <w:lang w:val="en-US" w:eastAsia="zh-CN"/>
        </w:rPr>
        <w:t>ns.</w:t>
      </w:r>
    </w:p>
    <w:bookmarkEnd w:id="31"/>
    <w:p>
      <w:pPr>
        <w:numPr>
          <w:ilvl w:val="0"/>
          <w:numId w:val="9"/>
        </w:numPr>
        <w:ind w:left="420" w:leftChars="0" w:hanging="420" w:firstLineChars="0"/>
        <w:rPr>
          <w:rFonts w:hint="default"/>
          <w:color w:val="auto"/>
          <w:highlight w:val="none"/>
          <w:lang w:val="en-US" w:eastAsia="zh-CN"/>
        </w:rPr>
      </w:pPr>
      <w:r>
        <w:rPr>
          <w:rFonts w:hint="eastAsia"/>
          <w:color w:val="auto"/>
          <w:highlight w:val="none"/>
          <w:lang w:val="en-US" w:eastAsia="zh-CN"/>
        </w:rPr>
        <w:t>Alt 2：</w:t>
      </w:r>
      <w:bookmarkStart w:id="32" w:name="OLE_LINK14"/>
      <w:r>
        <w:rPr>
          <w:rFonts w:hint="eastAsia"/>
          <w:color w:val="auto"/>
          <w:highlight w:val="none"/>
          <w:lang w:val="en-US" w:eastAsia="zh-CN"/>
        </w:rPr>
        <w:t xml:space="preserve">Joint compression of CSI associated with all CSI-RS resources. </w:t>
      </w:r>
      <w:bookmarkEnd w:id="32"/>
    </w:p>
    <w:p>
      <w:pPr>
        <w:numPr>
          <w:ilvl w:val="0"/>
          <w:numId w:val="0"/>
        </w:numPr>
        <w:ind w:leftChars="0"/>
        <w:rPr>
          <w:rFonts w:hint="default"/>
          <w:color w:val="auto"/>
          <w:highlight w:val="none"/>
          <w:lang w:val="en-US" w:eastAsia="zh-CN"/>
        </w:rPr>
      </w:pPr>
      <w:r>
        <w:rPr>
          <w:rFonts w:hint="eastAsia"/>
          <w:color w:val="auto"/>
          <w:highlight w:val="none"/>
          <w:lang w:val="en-US" w:eastAsia="zh-CN"/>
        </w:rPr>
        <w:t xml:space="preserve">For example, for Rel-16 eType-II codebook refinement, assuming that the number of CSI-RS resources for channel measurement is </w:t>
      </w:r>
      <m:oMath>
        <m:r>
          <m:rPr/>
          <w:rPr>
            <w:rFonts w:hint="default" w:ascii="Cambria Math" w:hAnsi="Cambria Math"/>
            <w:color w:val="auto"/>
            <w:highlight w:val="none"/>
            <w:lang w:val="en-US" w:eastAsia="zh-CN"/>
          </w:rPr>
          <m:t>N</m:t>
        </m:r>
      </m:oMath>
      <w:r>
        <w:rPr>
          <w:rFonts w:hint="eastAsia" w:hAnsi="Cambria Math"/>
          <w:i w:val="0"/>
          <w:color w:val="auto"/>
          <w:highlight w:val="none"/>
          <w:lang w:val="en-US" w:eastAsia="zh-CN"/>
        </w:rPr>
        <w:t xml:space="preserve">, and </w:t>
      </w:r>
      <m:oMath>
        <m:sSub>
          <m:sSubPr>
            <m:ctrlPr>
              <w:rPr>
                <w:rFonts w:ascii="Cambria Math" w:hAnsi="Cambria Math"/>
                <w:i/>
                <w:color w:val="auto"/>
                <w:highlight w:val="none"/>
                <w:lang w:val="en-US"/>
              </w:rPr>
            </m:ctrlPr>
          </m:sSubPr>
          <m:e>
            <m:r>
              <m:rPr>
                <m:sty m:val="bi"/>
              </m:rPr>
              <w:rPr>
                <w:rFonts w:hint="default" w:ascii="Cambria Math" w:hAnsi="Cambria Math"/>
                <w:color w:val="auto"/>
                <w:highlight w:val="none"/>
                <w:lang w:val="en-US" w:eastAsia="zh-CN"/>
              </w:rPr>
              <m:t>H</m:t>
            </m:r>
            <m:ctrlPr>
              <w:rPr>
                <w:rFonts w:ascii="Cambria Math" w:hAnsi="Cambria Math"/>
                <w:i/>
                <w:color w:val="auto"/>
                <w:highlight w:val="none"/>
                <w:lang w:val="en-US"/>
              </w:rPr>
            </m:ctrlPr>
          </m:e>
          <m:sub>
            <m:r>
              <m:rPr/>
              <w:rPr>
                <w:rFonts w:hint="default" w:ascii="Cambria Math" w:hAnsi="Cambria Math"/>
                <w:color w:val="auto"/>
                <w:highlight w:val="none"/>
                <w:lang w:val="en-US" w:eastAsia="zh-CN"/>
              </w:rPr>
              <m:t>n</m:t>
            </m:r>
            <m:ctrlPr>
              <w:rPr>
                <w:rFonts w:ascii="Cambria Math" w:hAnsi="Cambria Math"/>
                <w:i/>
                <w:color w:val="auto"/>
                <w:highlight w:val="none"/>
                <w:lang w:val="en-US"/>
              </w:rPr>
            </m:ctrlPr>
          </m:sub>
        </m:sSub>
      </m:oMath>
      <w:r>
        <w:rPr>
          <w:rFonts w:hint="eastAsia" w:hAnsi="Cambria Math"/>
          <w:i w:val="0"/>
          <w:color w:val="auto"/>
          <w:highlight w:val="none"/>
          <w:lang w:val="en-US" w:eastAsia="zh-CN"/>
        </w:rPr>
        <w:t xml:space="preserve"> indicates the CSI </w:t>
      </w:r>
      <w:r>
        <w:rPr>
          <w:rFonts w:hint="eastAsia"/>
          <w:color w:val="auto"/>
          <w:highlight w:val="none"/>
          <w:lang w:val="en-US" w:eastAsia="zh-CN"/>
        </w:rPr>
        <w:t xml:space="preserve">associated with the </w:t>
      </w:r>
      <w:r>
        <w:rPr>
          <w:rFonts w:hint="eastAsia"/>
          <w:i/>
          <w:iCs/>
          <w:color w:val="auto"/>
          <w:highlight w:val="none"/>
          <w:lang w:val="en-US" w:eastAsia="zh-CN"/>
        </w:rPr>
        <w:t>n-th</w:t>
      </w:r>
      <w:r>
        <w:rPr>
          <w:rFonts w:hint="eastAsia"/>
          <w:color w:val="auto"/>
          <w:highlight w:val="none"/>
          <w:lang w:val="en-US" w:eastAsia="zh-CN"/>
        </w:rPr>
        <w:t xml:space="preserve"> CSI-RS resource, where </w:t>
      </w:r>
      <m:oMath>
        <m:r>
          <m:rPr/>
          <w:rPr>
            <w:rFonts w:hint="default" w:ascii="Cambria Math" w:hAnsi="Cambria Math"/>
            <w:color w:val="auto"/>
            <w:highlight w:val="none"/>
            <w:lang w:val="en-US" w:eastAsia="zh-CN"/>
          </w:rPr>
          <m:t>n</m:t>
        </m:r>
        <m:r>
          <m:rPr/>
          <w:rPr>
            <w:rFonts w:ascii="Cambria Math" w:hAnsi="Cambria Math"/>
            <w:color w:val="auto"/>
            <w:highlight w:val="none"/>
            <w:lang w:val="en-US"/>
          </w:rPr>
          <m:t>∈</m:t>
        </m:r>
        <m:r>
          <m:rPr/>
          <w:rPr>
            <w:rFonts w:hint="default" w:ascii="Cambria Math" w:hAnsi="Cambria Math"/>
            <w:color w:val="auto"/>
            <w:highlight w:val="none"/>
            <w:lang w:val="en-US" w:eastAsia="zh-CN"/>
          </w:rPr>
          <m:t>{1,...,N}</m:t>
        </m:r>
      </m:oMath>
      <w:r>
        <w:rPr>
          <w:rFonts w:hint="eastAsia" w:hAnsi="Cambria Math"/>
          <w:i w:val="0"/>
          <w:iCs/>
          <w:color w:val="auto"/>
          <w:highlight w:val="none"/>
          <w:lang w:val="en-US" w:eastAsia="zh-CN"/>
        </w:rPr>
        <w:t xml:space="preserve">. Then, </w:t>
      </w:r>
      <m:oMath>
        <m:r>
          <m:rPr>
            <m:sty m:val="bi"/>
          </m:rPr>
          <w:rPr>
            <w:rFonts w:hint="default" w:ascii="Cambria Math" w:hAnsi="Cambria Math"/>
            <w:color w:val="auto"/>
            <w:highlight w:val="none"/>
            <w:lang w:val="en-US" w:eastAsia="zh-CN"/>
          </w:rPr>
          <m:t>H</m:t>
        </m:r>
        <m:r>
          <m:rPr/>
          <w:rPr>
            <w:rFonts w:hint="default" w:ascii="Cambria Math" w:hAnsi="Cambria Math"/>
            <w:color w:val="auto"/>
            <w:highlight w:val="none"/>
            <w:lang w:val="en-US" w:eastAsia="zh-CN"/>
          </w:rPr>
          <m:t>=</m:t>
        </m:r>
        <m:sSup>
          <m:sSupPr>
            <m:ctrlPr>
              <w:rPr>
                <w:rFonts w:hint="default" w:ascii="Cambria Math" w:hAnsi="Cambria Math"/>
                <w:i/>
                <w:color w:val="auto"/>
                <w:highlight w:val="none"/>
                <w:lang w:val="en-US" w:eastAsia="zh-CN"/>
              </w:rPr>
            </m:ctrlPr>
          </m:sSupPr>
          <m:e>
            <m:r>
              <m:rPr/>
              <w:rPr>
                <w:rFonts w:hint="default" w:ascii="Cambria Math" w:hAnsi="Cambria Math"/>
                <w:color w:val="auto"/>
                <w:highlight w:val="none"/>
                <w:lang w:val="en-US" w:eastAsia="zh-CN"/>
              </w:rPr>
              <m:t>[</m:t>
            </m:r>
            <m:sSubSup>
              <m:sSubSupPr>
                <m:ctrlPr>
                  <w:rPr>
                    <w:rFonts w:hint="default" w:ascii="Cambria Math" w:hAnsi="Cambria Math"/>
                    <w:i/>
                    <w:color w:val="auto"/>
                    <w:highlight w:val="none"/>
                    <w:lang w:val="en-US" w:eastAsia="zh-CN"/>
                  </w:rPr>
                </m:ctrlPr>
              </m:sSubSupPr>
              <m:e>
                <m:r>
                  <m:rPr>
                    <m:sty m:val="bi"/>
                  </m:rPr>
                  <w:rPr>
                    <w:rFonts w:hint="default" w:ascii="Cambria Math" w:hAnsi="Cambria Math"/>
                    <w:color w:val="auto"/>
                    <w:highlight w:val="none"/>
                    <w:lang w:val="en-US" w:eastAsia="zh-CN"/>
                  </w:rPr>
                  <m:t>H</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1</m:t>
                </m:r>
                <m:ctrlPr>
                  <w:rPr>
                    <w:rFonts w:hint="default" w:ascii="Cambria Math" w:hAnsi="Cambria Math"/>
                    <w:i/>
                    <w:color w:val="auto"/>
                    <w:highlight w:val="none"/>
                    <w:lang w:val="en-US" w:eastAsia="zh-CN"/>
                  </w:rPr>
                </m:ctrlPr>
              </m:sub>
              <m:sup>
                <m:r>
                  <m:rPr/>
                  <w:rPr>
                    <w:rFonts w:hint="default" w:ascii="Cambria Math" w:hAnsi="Cambria Math"/>
                    <w:color w:val="auto"/>
                    <w:highlight w:val="none"/>
                    <w:lang w:val="en-US" w:eastAsia="zh-CN"/>
                  </w:rPr>
                  <m:t>T</m:t>
                </m:r>
                <m:ctrlPr>
                  <w:rPr>
                    <w:rFonts w:hint="default" w:ascii="Cambria Math" w:hAnsi="Cambria Math"/>
                    <w:i/>
                    <w:color w:val="auto"/>
                    <w:highlight w:val="none"/>
                    <w:lang w:val="en-US" w:eastAsia="zh-CN"/>
                  </w:rPr>
                </m:ctrlPr>
              </m:sup>
            </m:sSubSup>
            <m:r>
              <m:rPr/>
              <w:rPr>
                <w:rFonts w:hint="default" w:ascii="Cambria Math" w:hAnsi="Cambria Math"/>
                <w:color w:val="auto"/>
                <w:highlight w:val="none"/>
                <w:lang w:val="en-US" w:eastAsia="zh-CN"/>
              </w:rPr>
              <m:t>,...,</m:t>
            </m:r>
            <m:sSubSup>
              <m:sSubSupPr>
                <m:ctrlPr>
                  <w:rPr>
                    <w:rFonts w:hint="default" w:ascii="Cambria Math" w:hAnsi="Cambria Math"/>
                    <w:i/>
                    <w:color w:val="auto"/>
                    <w:highlight w:val="none"/>
                    <w:lang w:val="en-US" w:eastAsia="zh-CN"/>
                  </w:rPr>
                </m:ctrlPr>
              </m:sSubSupPr>
              <m:e>
                <m:r>
                  <m:rPr>
                    <m:sty m:val="bi"/>
                  </m:rPr>
                  <w:rPr>
                    <w:rFonts w:hint="default" w:ascii="Cambria Math" w:hAnsi="Cambria Math"/>
                    <w:color w:val="auto"/>
                    <w:highlight w:val="none"/>
                    <w:lang w:val="en-US" w:eastAsia="zh-CN"/>
                  </w:rPr>
                  <m:t>H</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N</m:t>
                </m:r>
                <m:ctrlPr>
                  <w:rPr>
                    <w:rFonts w:hint="default" w:ascii="Cambria Math" w:hAnsi="Cambria Math"/>
                    <w:i/>
                    <w:color w:val="auto"/>
                    <w:highlight w:val="none"/>
                    <w:lang w:val="en-US" w:eastAsia="zh-CN"/>
                  </w:rPr>
                </m:ctrlPr>
              </m:sub>
              <m:sup>
                <m:r>
                  <m:rPr/>
                  <w:rPr>
                    <w:rFonts w:hint="default" w:ascii="Cambria Math" w:hAnsi="Cambria Math"/>
                    <w:color w:val="auto"/>
                    <w:highlight w:val="none"/>
                    <w:lang w:val="en-US" w:eastAsia="zh-CN"/>
                  </w:rPr>
                  <m:t>T</m:t>
                </m:r>
                <m:ctrlPr>
                  <w:rPr>
                    <w:rFonts w:hint="default" w:ascii="Cambria Math" w:hAnsi="Cambria Math"/>
                    <w:i/>
                    <w:color w:val="auto"/>
                    <w:highlight w:val="none"/>
                    <w:lang w:val="en-US" w:eastAsia="zh-CN"/>
                  </w:rPr>
                </m:ctrlPr>
              </m:sup>
            </m:sSubSup>
            <m:r>
              <m:rPr/>
              <w:rPr>
                <w:rFonts w:hint="default" w:ascii="Cambria Math" w:hAnsi="Cambria Math"/>
                <w:color w:val="auto"/>
                <w:highlight w:val="none"/>
                <w:lang w:val="en-US" w:eastAsia="zh-CN"/>
              </w:rPr>
              <m:t xml:space="preserve">] </m:t>
            </m:r>
            <m:ctrlPr>
              <w:rPr>
                <w:rFonts w:hint="default" w:ascii="Cambria Math" w:hAnsi="Cambria Math"/>
                <w:i/>
                <w:color w:val="auto"/>
                <w:highlight w:val="none"/>
                <w:lang w:val="en-US" w:eastAsia="zh-CN"/>
              </w:rPr>
            </m:ctrlPr>
          </m:e>
          <m:sup>
            <m:r>
              <m:rPr/>
              <w:rPr>
                <w:rFonts w:hint="default" w:ascii="Cambria Math" w:hAnsi="Cambria Math"/>
                <w:color w:val="auto"/>
                <w:highlight w:val="none"/>
                <w:lang w:val="en-US" w:eastAsia="zh-CN"/>
              </w:rPr>
              <m:t>T</m:t>
            </m:r>
            <m:ctrlPr>
              <w:rPr>
                <w:rFonts w:hint="default" w:ascii="Cambria Math" w:hAnsi="Cambria Math"/>
                <w:i/>
                <w:color w:val="auto"/>
                <w:highlight w:val="none"/>
                <w:lang w:val="en-US" w:eastAsia="zh-CN"/>
              </w:rPr>
            </m:ctrlPr>
          </m:sup>
        </m:sSup>
        <m:r>
          <m:rPr/>
          <w:rPr>
            <w:rFonts w:hint="default" w:ascii="Cambria Math" w:hAnsi="Cambria Math"/>
            <w:color w:val="auto"/>
            <w:highlight w:val="none"/>
            <w:lang w:val="en-US" w:eastAsia="zh-CN"/>
          </w:rPr>
          <m:t xml:space="preserve"> </m:t>
        </m:r>
      </m:oMath>
      <w:r>
        <w:rPr>
          <w:rFonts w:hint="eastAsia" w:hAnsi="Cambria Math"/>
          <w:i w:val="0"/>
          <w:color w:val="auto"/>
          <w:highlight w:val="none"/>
          <w:lang w:val="en-US" w:eastAsia="zh-CN"/>
        </w:rPr>
        <w:t>=</w:t>
      </w:r>
      <m:oMath>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1</m:t>
            </m:r>
            <m:ctrlPr>
              <w:rPr>
                <w:rFonts w:hint="default" w:ascii="Cambria Math" w:hAnsi="Cambria Math"/>
                <w:i/>
                <w:color w:val="auto"/>
                <w:highlight w:val="none"/>
                <w:lang w:val="en-US" w:eastAsia="zh-CN"/>
              </w:rPr>
            </m:ctrlPr>
          </m:sub>
        </m:sSub>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2</m:t>
            </m:r>
            <m:ctrlPr>
              <w:rPr>
                <w:rFonts w:hint="default" w:ascii="Cambria Math" w:hAnsi="Cambria Math"/>
                <w:i/>
                <w:color w:val="auto"/>
                <w:highlight w:val="none"/>
                <w:lang w:val="en-US" w:eastAsia="zh-CN"/>
              </w:rPr>
            </m:ctrlPr>
          </m:sub>
        </m:sSub>
        <m:sSubSup>
          <m:sSubSupPr>
            <m:ctrlPr>
              <w:rPr>
                <w:rFonts w:hint="default" w:ascii="Cambria Math" w:hAnsi="Cambria Math"/>
                <w:i/>
                <w:color w:val="auto"/>
                <w:highlight w:val="none"/>
                <w:lang w:val="en-US" w:eastAsia="zh-CN"/>
              </w:rPr>
            </m:ctrlPr>
          </m:sSubSup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f</m:t>
            </m:r>
            <m:ctrlPr>
              <w:rPr>
                <w:rFonts w:hint="default" w:ascii="Cambria Math" w:hAnsi="Cambria Math"/>
                <w:i/>
                <w:color w:val="auto"/>
                <w:highlight w:val="none"/>
                <w:lang w:val="en-US" w:eastAsia="zh-CN"/>
              </w:rPr>
            </m:ctrlPr>
          </m:sub>
          <m:sup>
            <m:r>
              <m:rPr/>
              <w:rPr>
                <w:rFonts w:hint="default" w:ascii="Cambria Math" w:hAnsi="Cambria Math"/>
                <w:color w:val="auto"/>
                <w:highlight w:val="none"/>
                <w:lang w:val="en-US" w:eastAsia="zh-CN"/>
              </w:rPr>
              <m:t>H</m:t>
            </m:r>
            <m:ctrlPr>
              <w:rPr>
                <w:rFonts w:hint="default" w:ascii="Cambria Math" w:hAnsi="Cambria Math"/>
                <w:i/>
                <w:color w:val="auto"/>
                <w:highlight w:val="none"/>
                <w:lang w:val="en-US" w:eastAsia="zh-CN"/>
              </w:rPr>
            </m:ctrlPr>
          </m:sup>
        </m:sSubSup>
      </m:oMath>
      <w:r>
        <w:rPr>
          <w:rFonts w:hint="eastAsia" w:hAnsi="Cambria Math"/>
          <w:i w:val="0"/>
          <w:color w:val="auto"/>
          <w:highlight w:val="none"/>
          <w:lang w:val="en-US" w:eastAsia="zh-CN"/>
        </w:rPr>
        <w:t xml:space="preserve">, where </w:t>
      </w:r>
      <m:oMath>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1</m:t>
            </m:r>
            <m:ctrlPr>
              <w:rPr>
                <w:rFonts w:hint="default" w:ascii="Cambria Math" w:hAnsi="Cambria Math"/>
                <w:i/>
                <w:color w:val="auto"/>
                <w:highlight w:val="none"/>
                <w:lang w:val="en-US" w:eastAsia="zh-CN"/>
              </w:rPr>
            </m:ctrlPr>
          </m:sub>
        </m:sSub>
      </m:oMath>
      <w:r>
        <w:rPr>
          <w:rFonts w:hint="eastAsia" w:hAnsi="Cambria Math"/>
          <w:i w:val="0"/>
          <w:color w:val="auto"/>
          <w:highlight w:val="none"/>
          <w:lang w:val="en-US" w:eastAsia="zh-CN"/>
        </w:rPr>
        <w:t xml:space="preserve"> indicates the spatial domain beam selection matrix, </w:t>
      </w:r>
      <m:oMath>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2</m:t>
            </m:r>
            <m:ctrlPr>
              <w:rPr>
                <w:rFonts w:hint="default" w:ascii="Cambria Math" w:hAnsi="Cambria Math"/>
                <w:i/>
                <w:color w:val="auto"/>
                <w:highlight w:val="none"/>
                <w:lang w:val="en-US" w:eastAsia="zh-CN"/>
              </w:rPr>
            </m:ctrlPr>
          </m:sub>
        </m:sSub>
      </m:oMath>
      <w:r>
        <w:rPr>
          <w:rFonts w:hint="eastAsia" w:hAnsi="Cambria Math"/>
          <w:i w:val="0"/>
          <w:color w:val="auto"/>
          <w:highlight w:val="none"/>
          <w:lang w:val="en-US" w:eastAsia="zh-CN"/>
        </w:rPr>
        <w:t xml:space="preserve"> represents the frequency domain basis selection matrix, and </w:t>
      </w:r>
      <m:oMath>
        <m:sSub>
          <m:sSubPr>
            <m:ctrlPr>
              <w:rPr>
                <w:rFonts w:hint="default" w:ascii="Cambria Math" w:hAnsi="Cambria Math"/>
                <w:i/>
                <w:color w:val="auto"/>
                <w:highlight w:val="none"/>
                <w:lang w:val="en-US" w:eastAsia="zh-CN"/>
              </w:rPr>
            </m:ctrlPr>
          </m:sSubPr>
          <m:e>
            <m:r>
              <m:rPr>
                <m:sty m:val="bi"/>
              </m:rPr>
              <w:rPr>
                <w:rFonts w:hint="default" w:ascii="Cambria Math" w:hAnsi="Cambria Math"/>
                <w:color w:val="auto"/>
                <w:highlight w:val="none"/>
                <w:lang w:val="en-US" w:eastAsia="zh-CN"/>
              </w:rPr>
              <m:t>W</m:t>
            </m:r>
            <m:ctrlPr>
              <w:rPr>
                <w:rFonts w:hint="default" w:ascii="Cambria Math" w:hAnsi="Cambria Math"/>
                <w:i/>
                <w:color w:val="auto"/>
                <w:highlight w:val="none"/>
                <w:lang w:val="en-US" w:eastAsia="zh-CN"/>
              </w:rPr>
            </m:ctrlPr>
          </m:e>
          <m:sub>
            <m:r>
              <m:rPr/>
              <w:rPr>
                <w:rFonts w:hint="default" w:ascii="Cambria Math" w:hAnsi="Cambria Math"/>
                <w:color w:val="auto"/>
                <w:highlight w:val="none"/>
                <w:lang w:val="en-US" w:eastAsia="zh-CN"/>
              </w:rPr>
              <m:t>f</m:t>
            </m:r>
            <m:ctrlPr>
              <w:rPr>
                <w:rFonts w:hint="default" w:ascii="Cambria Math" w:hAnsi="Cambria Math"/>
                <w:i/>
                <w:color w:val="auto"/>
                <w:highlight w:val="none"/>
                <w:lang w:val="en-US" w:eastAsia="zh-CN"/>
              </w:rPr>
            </m:ctrlPr>
          </m:sub>
        </m:sSub>
      </m:oMath>
      <w:r>
        <w:rPr>
          <w:rFonts w:hint="eastAsia" w:hAnsi="Cambria Math"/>
          <w:i w:val="0"/>
          <w:color w:val="auto"/>
          <w:highlight w:val="none"/>
          <w:lang w:val="en-US" w:eastAsia="zh-CN"/>
        </w:rPr>
        <w:t xml:space="preserve"> is the projection coefficient matrix. In other words, </w:t>
      </w:r>
      <w:r>
        <w:rPr>
          <w:rFonts w:hint="default"/>
          <w:color w:val="auto"/>
          <w:highlight w:val="none"/>
          <w:lang w:val="en-US" w:eastAsia="zh-CN"/>
        </w:rPr>
        <w:t>the CSI corresponding to all CSI-RS resources can be jointly compressed using a set of codebook parameters.</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r>
        <w:rPr>
          <w:rFonts w:hint="eastAsia"/>
          <w:i/>
          <w:iCs/>
          <w:color w:val="auto"/>
          <w:highlight w:val="none"/>
          <w:lang w:val="en-US" w:eastAsia="zh-CN"/>
        </w:rPr>
        <w:t xml:space="preserve">:  </w:t>
      </w:r>
      <w:r>
        <w:rPr>
          <w:rFonts w:hint="eastAsia"/>
          <w:b/>
          <w:bCs/>
          <w:i/>
          <w:iCs/>
          <w:color w:val="auto"/>
          <w:highlight w:val="none"/>
          <w:lang w:val="en-US" w:eastAsia="zh-CN"/>
        </w:rPr>
        <w:t xml:space="preserve">For </w:t>
      </w:r>
      <w:r>
        <w:rPr>
          <w:rFonts w:hint="eastAsia"/>
          <w:b/>
          <w:bCs/>
          <w:i/>
          <w:iCs/>
          <w:color w:val="auto"/>
          <w:kern w:val="2"/>
          <w:highlight w:val="none"/>
          <w:lang w:val="en-US" w:eastAsia="zh-CN"/>
        </w:rPr>
        <w:t>Type-II codebook refinement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CSI compression scheme, down-select from:</w:t>
      </w:r>
    </w:p>
    <w:p>
      <w:pPr>
        <w:pStyle w:val="43"/>
        <w:keepNext w:val="0"/>
        <w:keepLines w:val="0"/>
        <w:pageBreakBefore w:val="0"/>
        <w:widowControl/>
        <w:numPr>
          <w:ilvl w:val="0"/>
          <w:numId w:val="0"/>
        </w:numPr>
        <w:tabs>
          <w:tab w:val="left" w:pos="-840"/>
        </w:tabs>
        <w:kinsoku/>
        <w:wordWrap/>
        <w:overflowPunct/>
        <w:topLinePunct w:val="0"/>
        <w:autoSpaceDE w:val="0"/>
        <w:autoSpaceDN w:val="0"/>
        <w:bidi w:val="0"/>
        <w:adjustRightInd w:val="0"/>
        <w:snapToGrid w:val="0"/>
        <w:ind w:left="1141" w:leftChars="0"/>
        <w:contextualSpacing/>
        <w:textAlignment w:val="auto"/>
        <w:rPr>
          <w:rFonts w:hint="eastAsia" w:ascii="Times New Roman" w:hAnsi="Times New Roman" w:eastAsia="Times New Roman" w:cs="Times New Roman"/>
          <w:b/>
          <w:bCs/>
          <w:i/>
          <w:iCs/>
          <w:color w:val="auto"/>
          <w:sz w:val="20"/>
          <w:szCs w:val="24"/>
          <w:highlight w:val="none"/>
          <w:lang w:val="en-US" w:eastAsia="zh-CN" w:bidi="ar-SA"/>
        </w:rPr>
      </w:pPr>
      <w:r>
        <w:rPr>
          <w:rFonts w:hint="eastAsia" w:ascii="Times New Roman" w:hAnsi="Times New Roman" w:eastAsia="Times New Roman" w:cs="Times New Roman"/>
          <w:b/>
          <w:bCs/>
          <w:i/>
          <w:iCs/>
          <w:color w:val="auto"/>
          <w:sz w:val="20"/>
          <w:szCs w:val="24"/>
          <w:highlight w:val="none"/>
          <w:lang w:val="en-US" w:eastAsia="zh-CN" w:bidi="ar-SA"/>
        </w:rPr>
        <w:t>Alt1: Separate compression of CSI associated with each CSI-RS resource;</w:t>
      </w:r>
    </w:p>
    <w:p>
      <w:pPr>
        <w:pStyle w:val="43"/>
        <w:keepNext w:val="0"/>
        <w:keepLines w:val="0"/>
        <w:pageBreakBefore w:val="0"/>
        <w:widowControl/>
        <w:numPr>
          <w:ilvl w:val="0"/>
          <w:numId w:val="0"/>
        </w:numPr>
        <w:tabs>
          <w:tab w:val="left" w:pos="-840"/>
        </w:tabs>
        <w:kinsoku/>
        <w:wordWrap/>
        <w:overflowPunct/>
        <w:topLinePunct w:val="0"/>
        <w:autoSpaceDE w:val="0"/>
        <w:autoSpaceDN w:val="0"/>
        <w:bidi w:val="0"/>
        <w:adjustRightInd w:val="0"/>
        <w:snapToGrid w:val="0"/>
        <w:ind w:left="1141" w:leftChars="0"/>
        <w:contextualSpacing/>
        <w:textAlignment w:val="auto"/>
        <w:rPr>
          <w:rFonts w:hint="eastAsia" w:ascii="Times New Roman" w:hAnsi="Times New Roman" w:eastAsia="Times New Roman" w:cs="Times New Roman"/>
          <w:b/>
          <w:bCs/>
          <w:i/>
          <w:iCs/>
          <w:color w:val="auto"/>
          <w:sz w:val="20"/>
          <w:szCs w:val="24"/>
          <w:highlight w:val="none"/>
          <w:lang w:val="en-US" w:eastAsia="zh-CN" w:bidi="ar-SA"/>
        </w:rPr>
      </w:pPr>
      <w:r>
        <w:rPr>
          <w:rFonts w:hint="eastAsia" w:ascii="Times New Roman" w:hAnsi="Times New Roman" w:eastAsia="Times New Roman" w:cs="Times New Roman"/>
          <w:b/>
          <w:bCs/>
          <w:i/>
          <w:iCs/>
          <w:color w:val="auto"/>
          <w:sz w:val="20"/>
          <w:szCs w:val="24"/>
          <w:highlight w:val="none"/>
          <w:lang w:val="en-US" w:eastAsia="zh-CN" w:bidi="ar-SA"/>
        </w:rPr>
        <w:t xml:space="preserve">Alt2: Joint compression of CSI associated with all CSI-RS resources. </w:t>
      </w:r>
    </w:p>
    <w:p>
      <w:pPr>
        <w:rPr>
          <w:color w:val="auto"/>
          <w:highlight w:val="none"/>
          <w:lang w:eastAsia="zh-CN"/>
        </w:rPr>
      </w:pPr>
    </w:p>
    <w:p>
      <w:pPr>
        <w:pStyle w:val="3"/>
        <w:rPr>
          <w:color w:val="auto"/>
          <w:highlight w:val="none"/>
          <w:lang w:eastAsia="zh-CN"/>
        </w:rPr>
      </w:pPr>
      <w:r>
        <w:rPr>
          <w:rFonts w:hint="eastAsia"/>
          <w:color w:val="auto"/>
          <w:highlight w:val="none"/>
          <w:lang w:val="en-US" w:eastAsia="zh-CN"/>
        </w:rPr>
        <w:t>CRI-based CSI reporting refinement</w:t>
      </w:r>
    </w:p>
    <w:p>
      <w:pPr>
        <w:bidi w:val="0"/>
        <w:rPr>
          <w:rFonts w:hint="eastAsia" w:ascii="Times New Roman" w:hAnsi="Times New Roman" w:cs="Times New Roman"/>
          <w:color w:val="auto"/>
          <w:highlight w:val="none"/>
          <w:lang w:val="en-US" w:eastAsia="zh-CN"/>
        </w:rPr>
      </w:pPr>
      <w:bookmarkStart w:id="33" w:name="OLE_LINK38"/>
      <w:r>
        <w:rPr>
          <w:rFonts w:hint="eastAsia"/>
          <w:color w:val="auto"/>
          <w:highlight w:val="none"/>
          <w:lang w:val="en-US" w:eastAsia="zh-CN"/>
        </w:rPr>
        <w:t xml:space="preserve">Hybrid beamforming structure can </w:t>
      </w:r>
      <w:r>
        <w:rPr>
          <w:rFonts w:hint="eastAsia"/>
          <w:color w:val="auto"/>
          <w:highlight w:val="none"/>
          <w:lang w:eastAsia="zh-CN"/>
        </w:rPr>
        <w:t xml:space="preserve">significantly </w:t>
      </w:r>
      <w:r>
        <w:rPr>
          <w:rFonts w:hint="eastAsia"/>
          <w:color w:val="auto"/>
          <w:highlight w:val="none"/>
          <w:lang w:val="en-US" w:eastAsia="zh-CN"/>
        </w:rPr>
        <w:t xml:space="preserve">reduce the number of RF chains in large-scale antenna arrays, effectively achieving a trade-off between performance and cost-effectiveness. In current spec, each UE report the CRI corresponding to the best analog beam. If multiple UEs report different CRIs , the base station cannot schedule these UE simultaneously, which greatly reduces the possibility of UE pairing. Obviously, UE reporting multiple CRIs helps to increase the probability of UE pairing. However, the more CRIs reported, the higher the reporting overhead. Therefore, the number of CRIs to be reported by UE should be  </w:t>
      </w:r>
      <w:r>
        <w:rPr>
          <w:rFonts w:hint="eastAsia" w:ascii="Times New Roman" w:hAnsi="Times New Roman" w:cs="Times New Roman"/>
          <w:color w:val="auto"/>
          <w:highlight w:val="none"/>
          <w:lang w:val="en-US" w:eastAsia="zh-CN"/>
        </w:rPr>
        <w:t>given priority for discussion. For this problem, we believe that the following two options should be considered:</w:t>
      </w:r>
    </w:p>
    <w:p>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Option 1:The base station determines the number of CRIs to be reported by the UE.</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Option 2: The UE determines the number of CRIs to be reported.</w:t>
      </w:r>
    </w:p>
    <w:p>
      <w:pPr>
        <w:bidi w:val="0"/>
        <w:rPr>
          <w:rFonts w:hint="default" w:ascii="Times New Roman" w:hAnsi="Times New Roman" w:cs="Times New Roman"/>
          <w:color w:val="auto"/>
          <w:highlight w:val="none"/>
          <w:lang w:val="en-US" w:eastAsia="zh-CN"/>
        </w:rPr>
      </w:pPr>
      <w:bookmarkStart w:id="34" w:name="OLE_LINK18"/>
      <w:r>
        <w:rPr>
          <w:rFonts w:hint="eastAsia" w:ascii="Times New Roman" w:hAnsi="Times New Roman" w:cs="Times New Roman"/>
          <w:color w:val="auto"/>
          <w:highlight w:val="none"/>
          <w:lang w:val="en-US" w:eastAsia="zh-CN"/>
        </w:rPr>
        <w:t xml:space="preserve">For each UE, the channel quality of the analog beam corresponding to each CSI-RS resource is known. </w:t>
      </w:r>
      <w:r>
        <w:rPr>
          <w:rFonts w:hint="eastAsia" w:cs="Times New Roman"/>
          <w:color w:val="auto"/>
          <w:highlight w:val="none"/>
          <w:lang w:val="en-US" w:eastAsia="zh-CN"/>
        </w:rPr>
        <w:t>T</w:t>
      </w:r>
      <w:r>
        <w:rPr>
          <w:rFonts w:hint="eastAsia" w:ascii="Times New Roman" w:hAnsi="Times New Roman" w:cs="Times New Roman"/>
          <w:color w:val="auto"/>
          <w:highlight w:val="none"/>
          <w:lang w:val="en-US" w:eastAsia="zh-CN"/>
        </w:rPr>
        <w:t xml:space="preserve">he UE can decide whether to report the corresponding CRI based on the channel quality of the analog beam. </w:t>
      </w:r>
      <w:r>
        <w:rPr>
          <w:rFonts w:hint="eastAsia" w:cs="Times New Roman"/>
          <w:color w:val="auto"/>
          <w:highlight w:val="none"/>
          <w:lang w:val="en-US" w:eastAsia="zh-CN"/>
        </w:rPr>
        <w:t>Therefo</w:t>
      </w:r>
      <w:r>
        <w:rPr>
          <w:rFonts w:hint="eastAsia" w:ascii="Times New Roman" w:hAnsi="Times New Roman" w:cs="Times New Roman"/>
          <w:color w:val="auto"/>
          <w:highlight w:val="none"/>
          <w:lang w:val="en-US" w:eastAsia="zh-CN"/>
        </w:rPr>
        <w:t xml:space="preserve">re, the number of CRIs reported is determined by the UE </w:t>
      </w:r>
      <w:r>
        <w:rPr>
          <w:rFonts w:hint="eastAsia" w:cs="Times New Roman"/>
          <w:color w:val="auto"/>
          <w:highlight w:val="none"/>
          <w:lang w:val="en-US" w:eastAsia="zh-CN"/>
        </w:rPr>
        <w:t xml:space="preserve">is more reasonable. </w:t>
      </w:r>
    </w:p>
    <w:bookmarkEnd w:id="33"/>
    <w:bookmarkEnd w:id="34"/>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bookmarkStart w:id="35" w:name="OLE_LINK15"/>
      <w:r>
        <w:rPr>
          <w:rFonts w:hint="eastAsia"/>
          <w:i/>
          <w:iCs/>
          <w:color w:val="auto"/>
          <w:highlight w:val="none"/>
          <w:lang w:val="en-US" w:eastAsia="zh-CN"/>
        </w:rPr>
        <w:t xml:space="preserve">:  </w:t>
      </w:r>
      <w:r>
        <w:rPr>
          <w:rFonts w:hint="eastAsia"/>
          <w:b/>
          <w:bCs/>
          <w:i/>
          <w:iCs/>
          <w:color w:val="auto"/>
          <w:highlight w:val="none"/>
          <w:lang w:val="en-US" w:eastAsia="zh-CN"/>
        </w:rPr>
        <w:t>For CRI-based CSI reporting r</w:t>
      </w:r>
      <w:r>
        <w:rPr>
          <w:rFonts w:hint="eastAsia"/>
          <w:b/>
          <w:bCs/>
          <w:i/>
          <w:iCs/>
          <w:color w:val="auto"/>
          <w:kern w:val="2"/>
          <w:highlight w:val="none"/>
          <w:lang w:val="en-US" w:eastAsia="zh-CN"/>
        </w:rPr>
        <w:t>efinement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UE determines the number of CRIs reported.</w:t>
      </w:r>
    </w:p>
    <w:bookmarkEnd w:id="35"/>
    <w:p>
      <w:pPr>
        <w:rPr>
          <w:color w:val="auto"/>
          <w:highlight w:val="none"/>
          <w:lang w:eastAsia="zh-CN"/>
        </w:rPr>
      </w:pPr>
    </w:p>
    <w:p>
      <w:pPr>
        <w:pStyle w:val="2"/>
        <w:rPr>
          <w:color w:val="auto"/>
          <w:highlight w:val="none"/>
          <w:lang w:eastAsia="zh-CN"/>
        </w:rPr>
      </w:pPr>
      <w:bookmarkStart w:id="36" w:name="_Ref129681832"/>
      <w:r>
        <w:rPr>
          <w:rFonts w:hint="eastAsia"/>
          <w:color w:val="auto"/>
          <w:highlight w:val="none"/>
          <w:lang w:val="en-US" w:eastAsia="zh-CN"/>
        </w:rPr>
        <w:t>UE reporting enhancement for CJT</w:t>
      </w:r>
    </w:p>
    <w:p>
      <w:pPr>
        <w:numPr>
          <w:ilvl w:val="0"/>
          <w:numId w:val="0"/>
        </w:numPr>
        <w:tabs>
          <w:tab w:val="left" w:pos="6000"/>
        </w:tabs>
        <w:overflowPunct/>
        <w:autoSpaceDE/>
        <w:autoSpaceDN/>
        <w:adjustRightInd/>
        <w:snapToGrid w:val="0"/>
        <w:spacing w:after="0"/>
        <w:textAlignment w:val="auto"/>
        <w:rPr>
          <w:rFonts w:hint="eastAsia"/>
          <w:color w:val="auto"/>
          <w:sz w:val="22"/>
          <w:szCs w:val="22"/>
          <w:highlight w:val="none"/>
          <w:lang w:val="en-US" w:eastAsia="zh-CN"/>
        </w:rPr>
      </w:pPr>
      <w:bookmarkStart w:id="37" w:name="OLE_LINK17"/>
      <w:r>
        <w:rPr>
          <w:rFonts w:hint="eastAsia" w:eastAsiaTheme="minorEastAsia"/>
          <w:color w:val="auto"/>
          <w:sz w:val="22"/>
          <w:szCs w:val="22"/>
          <w:highlight w:val="none"/>
          <w:lang w:val="en-US" w:eastAsia="zh-CN"/>
        </w:rPr>
        <w:t>Multi-</w:t>
      </w:r>
      <w:r>
        <w:rPr>
          <w:rFonts w:eastAsiaTheme="minorEastAsia"/>
          <w:color w:val="auto"/>
          <w:sz w:val="22"/>
          <w:szCs w:val="22"/>
          <w:highlight w:val="none"/>
          <w:lang w:val="zh-CN"/>
        </w:rPr>
        <w:t xml:space="preserve">TRP CJT is supported in Rel-18 with the assumption of ideal synchronization </w:t>
      </w:r>
      <w:r>
        <w:rPr>
          <w:rFonts w:hint="eastAsia" w:eastAsiaTheme="minorEastAsia"/>
          <w:color w:val="auto"/>
          <w:sz w:val="22"/>
          <w:szCs w:val="22"/>
          <w:highlight w:val="none"/>
          <w:lang w:val="en-US" w:eastAsia="zh-CN"/>
        </w:rPr>
        <w:t xml:space="preserve">and backhaul </w:t>
      </w:r>
      <w:r>
        <w:rPr>
          <w:rFonts w:eastAsiaTheme="minorEastAsia"/>
          <w:color w:val="auto"/>
          <w:sz w:val="22"/>
          <w:szCs w:val="22"/>
          <w:highlight w:val="none"/>
          <w:lang w:val="zh-CN"/>
        </w:rPr>
        <w:t xml:space="preserve">among TRPs. However, in practical deployment, </w:t>
      </w:r>
      <w:r>
        <w:rPr>
          <w:rFonts w:eastAsiaTheme="minorEastAsia"/>
          <w:color w:val="auto"/>
          <w:sz w:val="22"/>
          <w:szCs w:val="22"/>
          <w:highlight w:val="none"/>
          <w:lang w:eastAsia="zh-CN"/>
        </w:rPr>
        <w:t xml:space="preserve">the frequency/time synchronization and calibration between TRPs may be difficult to be handled. </w:t>
      </w:r>
      <w:r>
        <w:rPr>
          <w:rFonts w:ascii="Times New Roman" w:hAnsi="Times New Roman" w:cs="Times New Roman"/>
          <w:color w:val="auto"/>
          <w:sz w:val="22"/>
          <w:szCs w:val="22"/>
          <w:highlight w:val="none"/>
        </w:rPr>
        <w:t>In RAN #</w:t>
      </w:r>
      <w:r>
        <w:rPr>
          <w:rFonts w:hint="eastAsia" w:cs="Times New Roman"/>
          <w:color w:val="auto"/>
          <w:sz w:val="22"/>
          <w:szCs w:val="22"/>
          <w:highlight w:val="none"/>
          <w:lang w:val="en-US" w:eastAsia="zh-CN"/>
        </w:rPr>
        <w:t>102</w:t>
      </w:r>
      <w:r>
        <w:rPr>
          <w:rFonts w:ascii="Times New Roman" w:hAnsi="Times New Roman" w:cs="Times New Roman"/>
          <w:color w:val="auto"/>
          <w:sz w:val="22"/>
          <w:szCs w:val="22"/>
          <w:highlight w:val="none"/>
        </w:rPr>
        <w:t xml:space="preserve"> meetin</w:t>
      </w:r>
      <w:r>
        <w:rPr>
          <w:rFonts w:hint="eastAsia" w:ascii="Times New Roman" w:hAnsi="Times New Roman" w:cs="Times New Roman"/>
          <w:color w:val="auto"/>
          <w:sz w:val="22"/>
          <w:szCs w:val="22"/>
          <w:highlight w:val="none"/>
          <w:lang w:val="en-US" w:eastAsia="zh-CN"/>
        </w:rPr>
        <w:t xml:space="preserve">g, </w:t>
      </w:r>
      <w:r>
        <w:rPr>
          <w:rFonts w:hint="eastAsia" w:ascii="Times New Roman" w:hAnsi="Times New Roman" w:cs="Times New Roman" w:eastAsiaTheme="minorEastAsia"/>
          <w:color w:val="auto"/>
          <w:sz w:val="22"/>
          <w:szCs w:val="22"/>
          <w:highlight w:val="none"/>
          <w:lang w:eastAsia="zh-CN"/>
        </w:rPr>
        <w:t xml:space="preserve">it was </w:t>
      </w:r>
      <w:r>
        <w:rPr>
          <w:rFonts w:hint="eastAsia" w:cs="Times New Roman" w:eastAsiaTheme="minorEastAsia"/>
          <w:color w:val="auto"/>
          <w:sz w:val="22"/>
          <w:szCs w:val="22"/>
          <w:highlight w:val="none"/>
          <w:lang w:val="en-US" w:eastAsia="zh-CN"/>
        </w:rPr>
        <w:t xml:space="preserve">agreed </w:t>
      </w:r>
      <w:r>
        <w:rPr>
          <w:rFonts w:ascii="Times New Roman" w:hAnsi="Times New Roman" w:cs="Times New Roman" w:eastAsiaTheme="minorEastAsia"/>
          <w:color w:val="auto"/>
          <w:sz w:val="22"/>
          <w:szCs w:val="22"/>
          <w:highlight w:val="none"/>
          <w:lang w:eastAsia="zh-CN"/>
        </w:rPr>
        <w:t>that</w:t>
      </w:r>
      <w:r>
        <w:rPr>
          <w:rFonts w:hint="eastAsia" w:cs="Times New Roman" w:eastAsiaTheme="minorEastAsia"/>
          <w:color w:val="auto"/>
          <w:sz w:val="22"/>
          <w:szCs w:val="22"/>
          <w:highlight w:val="none"/>
          <w:lang w:val="en-US" w:eastAsia="zh-CN"/>
        </w:rPr>
        <w:t xml:space="preserve"> s</w:t>
      </w:r>
      <w:r>
        <w:rPr>
          <w:rFonts w:eastAsia="Times New Roman"/>
          <w:color w:val="auto"/>
          <w:sz w:val="22"/>
          <w:szCs w:val="22"/>
          <w:highlight w:val="none"/>
          <w:lang w:val="en-US" w:eastAsia="en-US"/>
        </w:rPr>
        <w:t>pecify UE reporting enhancement for CJT deployments under non-ideal synchronization and backhaul, targeting FR1, both FDD and TDD</w:t>
      </w:r>
      <w:r>
        <w:rPr>
          <w:rFonts w:hint="eastAsia"/>
          <w:color w:val="auto"/>
          <w:sz w:val="22"/>
          <w:szCs w:val="22"/>
          <w:highlight w:val="none"/>
          <w:lang w:val="en-US" w:eastAsia="zh-CN"/>
        </w:rPr>
        <w:t xml:space="preserve">. Furthermore, in this meeting, the following consensus has been reached: Inter-TRP time </w:t>
      </w:r>
      <w:r>
        <w:rPr>
          <w:rFonts w:eastAsia="Times New Roman"/>
          <w:color w:val="auto"/>
          <w:sz w:val="22"/>
          <w:szCs w:val="22"/>
          <w:highlight w:val="none"/>
          <w:lang w:val="en-US" w:eastAsia="en-US"/>
        </w:rPr>
        <w:t>misalignment and frequency/phase offset measurement and reporting, assuming legacy CSI-RS design, with stand-alone aperiodic reporting on PUSCH</w:t>
      </w:r>
      <w:r>
        <w:rPr>
          <w:rFonts w:hint="eastAsia"/>
          <w:color w:val="auto"/>
          <w:sz w:val="22"/>
          <w:szCs w:val="22"/>
          <w:highlight w:val="none"/>
          <w:lang w:val="en-US" w:eastAsia="zh-CN"/>
        </w:rPr>
        <w:t>.</w:t>
      </w:r>
    </w:p>
    <w:p>
      <w:pPr>
        <w:numPr>
          <w:ilvl w:val="0"/>
          <w:numId w:val="0"/>
        </w:numPr>
        <w:tabs>
          <w:tab w:val="left" w:pos="6000"/>
        </w:tabs>
        <w:overflowPunct/>
        <w:autoSpaceDE/>
        <w:autoSpaceDN/>
        <w:adjustRightInd/>
        <w:snapToGrid w:val="0"/>
        <w:spacing w:after="0"/>
        <w:textAlignment w:val="auto"/>
        <w:rPr>
          <w:rFonts w:hint="eastAsia"/>
          <w:color w:val="auto"/>
          <w:sz w:val="22"/>
          <w:szCs w:val="22"/>
          <w:highlight w:val="none"/>
          <w:lang w:val="en-US" w:eastAsia="zh-CN"/>
        </w:rPr>
      </w:pPr>
      <w:bookmarkStart w:id="38" w:name="OLE_LINK19"/>
      <w:r>
        <w:rPr>
          <w:rFonts w:hint="eastAsia"/>
          <w:color w:val="auto"/>
          <w:sz w:val="22"/>
          <w:szCs w:val="22"/>
          <w:highlight w:val="none"/>
          <w:lang w:val="en-US" w:eastAsia="zh-CN"/>
        </w:rPr>
        <w:t xml:space="preserve">In our view, inter-TRP time </w:t>
      </w:r>
      <w:r>
        <w:rPr>
          <w:rFonts w:eastAsia="Times New Roman"/>
          <w:color w:val="auto"/>
          <w:sz w:val="22"/>
          <w:szCs w:val="22"/>
          <w:highlight w:val="none"/>
          <w:lang w:val="en-US" w:eastAsia="en-US"/>
        </w:rPr>
        <w:t>misalignment and frequency/phase offset</w:t>
      </w:r>
      <w:r>
        <w:rPr>
          <w:rFonts w:hint="eastAsia"/>
          <w:color w:val="auto"/>
          <w:sz w:val="22"/>
          <w:szCs w:val="22"/>
          <w:highlight w:val="none"/>
          <w:lang w:val="en-US" w:eastAsia="zh-CN"/>
        </w:rPr>
        <w:t xml:space="preserve"> reporting are similar to CSI reporting. In current spec, aperiodic CSI reporting on PUSCH is triggered by DCI. For non-ideal backhaul scenarios,  </w:t>
      </w:r>
      <w:bookmarkStart w:id="39" w:name="OLE_LINK20"/>
      <w:r>
        <w:rPr>
          <w:rFonts w:hint="eastAsia"/>
          <w:color w:val="auto"/>
          <w:sz w:val="22"/>
          <w:szCs w:val="22"/>
          <w:highlight w:val="none"/>
          <w:lang w:val="en-US" w:eastAsia="zh-CN"/>
        </w:rPr>
        <w:t xml:space="preserve">inter-TRP time </w:t>
      </w:r>
      <w:r>
        <w:rPr>
          <w:rFonts w:eastAsia="Times New Roman"/>
          <w:color w:val="auto"/>
          <w:sz w:val="22"/>
          <w:szCs w:val="22"/>
          <w:highlight w:val="none"/>
          <w:lang w:val="en-US" w:eastAsia="en-US"/>
        </w:rPr>
        <w:t>misalignment and frequency/phase offset</w:t>
      </w:r>
      <w:r>
        <w:rPr>
          <w:rFonts w:hint="eastAsia"/>
          <w:color w:val="auto"/>
          <w:sz w:val="22"/>
          <w:szCs w:val="22"/>
          <w:highlight w:val="none"/>
          <w:lang w:val="en-US" w:eastAsia="zh-CN"/>
        </w:rPr>
        <w:t xml:space="preserve"> reporting may require multiple DCI triggers. </w:t>
      </w:r>
      <w:bookmarkEnd w:id="39"/>
      <w:r>
        <w:rPr>
          <w:rFonts w:hint="eastAsia"/>
          <w:color w:val="auto"/>
          <w:sz w:val="22"/>
          <w:szCs w:val="22"/>
          <w:highlight w:val="none"/>
          <w:lang w:val="en-US" w:eastAsia="zh-CN"/>
        </w:rPr>
        <w:t xml:space="preserve">However, for ideal backhaul scenarios, time </w:t>
      </w:r>
      <w:r>
        <w:rPr>
          <w:rFonts w:eastAsia="Times New Roman"/>
          <w:color w:val="auto"/>
          <w:sz w:val="22"/>
          <w:szCs w:val="22"/>
          <w:highlight w:val="none"/>
          <w:lang w:val="en-US" w:eastAsia="en-US"/>
        </w:rPr>
        <w:t>misalignment and frequency/phase offset</w:t>
      </w:r>
      <w:r>
        <w:rPr>
          <w:rFonts w:hint="eastAsia"/>
          <w:color w:val="auto"/>
          <w:sz w:val="22"/>
          <w:szCs w:val="22"/>
          <w:highlight w:val="none"/>
          <w:lang w:val="en-US" w:eastAsia="zh-CN"/>
        </w:rPr>
        <w:t xml:space="preserve"> reporting only require single DCI trigger. In other words, ideal and non-ideal backhaul scenarios may require different specification schemes</w:t>
      </w:r>
      <w:r>
        <w:rPr>
          <w:rFonts w:hint="default"/>
          <w:color w:val="auto"/>
          <w:sz w:val="22"/>
          <w:szCs w:val="22"/>
          <w:highlight w:val="none"/>
          <w:lang w:val="en-US" w:eastAsia="zh-CN"/>
        </w:rPr>
        <w:t>.</w:t>
      </w:r>
      <w:r>
        <w:rPr>
          <w:rFonts w:hint="eastAsia"/>
          <w:color w:val="auto"/>
          <w:sz w:val="22"/>
          <w:szCs w:val="22"/>
          <w:highlight w:val="none"/>
          <w:lang w:val="en-US" w:eastAsia="zh-CN"/>
        </w:rPr>
        <w:t xml:space="preserve"> Although the WID of Rel-19 NR MIMO has been agreed that </w:t>
      </w:r>
      <w:r>
        <w:rPr>
          <w:rFonts w:hint="eastAsia" w:cs="Times New Roman" w:eastAsiaTheme="minorEastAsia"/>
          <w:color w:val="auto"/>
          <w:sz w:val="22"/>
          <w:szCs w:val="22"/>
          <w:highlight w:val="none"/>
          <w:lang w:val="en-US" w:eastAsia="zh-CN"/>
        </w:rPr>
        <w:t>s</w:t>
      </w:r>
      <w:r>
        <w:rPr>
          <w:rFonts w:eastAsia="Times New Roman"/>
          <w:color w:val="auto"/>
          <w:sz w:val="22"/>
          <w:szCs w:val="22"/>
          <w:highlight w:val="none"/>
          <w:lang w:val="en-US" w:eastAsia="en-US"/>
        </w:rPr>
        <w:t xml:space="preserve">pecify UE reporting enhancement for CJT deployments under non-ideal </w:t>
      </w:r>
      <w:bookmarkStart w:id="40" w:name="OLE_LINK26"/>
      <w:r>
        <w:rPr>
          <w:rFonts w:eastAsia="Times New Roman"/>
          <w:color w:val="auto"/>
          <w:sz w:val="22"/>
          <w:szCs w:val="22"/>
          <w:highlight w:val="none"/>
          <w:lang w:val="en-US" w:eastAsia="en-US"/>
        </w:rPr>
        <w:t xml:space="preserve">synchronization </w:t>
      </w:r>
      <w:bookmarkEnd w:id="40"/>
      <w:r>
        <w:rPr>
          <w:rFonts w:eastAsia="Times New Roman"/>
          <w:color w:val="auto"/>
          <w:sz w:val="22"/>
          <w:szCs w:val="22"/>
          <w:highlight w:val="none"/>
          <w:lang w:val="en-US" w:eastAsia="en-US"/>
        </w:rPr>
        <w:t>and backhaul</w:t>
      </w:r>
      <w:r>
        <w:rPr>
          <w:rFonts w:hint="eastAsia"/>
          <w:color w:val="auto"/>
          <w:sz w:val="22"/>
          <w:szCs w:val="22"/>
          <w:highlight w:val="none"/>
          <w:lang w:val="en-US" w:eastAsia="zh-CN"/>
        </w:rPr>
        <w:t xml:space="preserve">. </w:t>
      </w:r>
      <w:bookmarkStart w:id="41" w:name="OLE_LINK25"/>
      <w:r>
        <w:rPr>
          <w:rFonts w:hint="eastAsia"/>
          <w:color w:val="auto"/>
          <w:sz w:val="22"/>
          <w:szCs w:val="22"/>
          <w:highlight w:val="none"/>
          <w:lang w:val="en-US" w:eastAsia="zh-CN"/>
        </w:rPr>
        <w:t>Considering the practical network deployments, it is possible that there could be ideal backhaul but non-ideal synchronization  between TRPs, or inter-TRP time delay can be ignored.</w:t>
      </w:r>
      <w:bookmarkEnd w:id="41"/>
      <w:r>
        <w:rPr>
          <w:rFonts w:hint="eastAsia"/>
          <w:color w:val="auto"/>
          <w:sz w:val="22"/>
          <w:szCs w:val="22"/>
          <w:highlight w:val="none"/>
          <w:lang w:val="en-US" w:eastAsia="zh-CN"/>
        </w:rPr>
        <w:t xml:space="preserve"> We recommend conducting separate studies for the two scenarios mentioned above.</w:t>
      </w:r>
    </w:p>
    <w:p>
      <w:pPr>
        <w:numPr>
          <w:ilvl w:val="0"/>
          <w:numId w:val="0"/>
        </w:numPr>
        <w:tabs>
          <w:tab w:val="left" w:pos="6000"/>
        </w:tabs>
        <w:overflowPunct/>
        <w:autoSpaceDE/>
        <w:autoSpaceDN/>
        <w:adjustRightInd/>
        <w:snapToGrid w:val="0"/>
        <w:spacing w:after="0"/>
        <w:textAlignment w:val="auto"/>
        <w:rPr>
          <w:rFonts w:hint="default"/>
          <w:color w:val="auto"/>
          <w:szCs w:val="24"/>
          <w:highlight w:val="none"/>
          <w:lang w:val="en-US" w:eastAsia="zh-CN"/>
        </w:rPr>
      </w:pP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r>
        <w:rPr>
          <w:rFonts w:hint="eastAsia"/>
          <w:i/>
          <w:iCs/>
          <w:color w:val="auto"/>
          <w:highlight w:val="none"/>
          <w:lang w:val="en-US" w:eastAsia="zh-CN"/>
        </w:rPr>
        <w:t xml:space="preserve">:  </w:t>
      </w:r>
      <w:r>
        <w:rPr>
          <w:rFonts w:hint="eastAsia"/>
          <w:b/>
          <w:bCs/>
          <w:i/>
          <w:iCs/>
          <w:color w:val="auto"/>
          <w:highlight w:val="none"/>
          <w:lang w:val="en-US" w:eastAsia="zh-CN"/>
        </w:rPr>
        <w:t>For UE reporting enhancement for CJT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consider the following two cases: </w:t>
      </w:r>
    </w:p>
    <w:p>
      <w:pPr>
        <w:pStyle w:val="91"/>
        <w:keepNext w:val="0"/>
        <w:keepLines w:val="0"/>
        <w:pageBreakBefore w:val="0"/>
        <w:widowControl/>
        <w:numPr>
          <w:ilvl w:val="0"/>
          <w:numId w:val="0"/>
        </w:numPr>
        <w:kinsoku/>
        <w:wordWrap/>
        <w:overflowPunct/>
        <w:topLinePunct w:val="0"/>
        <w:autoSpaceDE w:val="0"/>
        <w:autoSpaceDN w:val="0"/>
        <w:bidi w:val="0"/>
        <w:adjustRightInd w:val="0"/>
        <w:snapToGrid w:val="0"/>
        <w:ind w:left="1260" w:leftChars="0"/>
        <w:textAlignment w:val="auto"/>
        <w:rPr>
          <w:rFonts w:hint="eastAsia" w:ascii="Times New Roman" w:hAnsi="Times New Roman" w:cs="Times New Roman"/>
          <w:b/>
          <w:bCs/>
          <w:i/>
          <w:iCs/>
          <w:color w:val="auto"/>
          <w:highlight w:val="none"/>
          <w:lang w:val="en-US" w:eastAsia="zh-CN"/>
        </w:rPr>
      </w:pPr>
      <w:r>
        <w:rPr>
          <w:rFonts w:hint="eastAsia"/>
          <w:i/>
          <w:iCs/>
          <w:color w:val="auto"/>
          <w:szCs w:val="24"/>
          <w:highlight w:val="none"/>
          <w:lang w:val="en-US" w:eastAsia="zh-CN"/>
        </w:rPr>
        <w:t>Case 1</w:t>
      </w:r>
      <w:r>
        <w:rPr>
          <w:rFonts w:hint="eastAsia" w:ascii="Times New Roman" w:hAnsi="Times New Roman" w:cs="Times New Roman"/>
          <w:b/>
          <w:bCs/>
          <w:i/>
          <w:iCs/>
          <w:color w:val="auto"/>
          <w:highlight w:val="none"/>
          <w:lang w:val="en-US" w:eastAsia="zh-CN"/>
        </w:rPr>
        <w:t xml:space="preserve">: </w:t>
      </w:r>
      <w:bookmarkStart w:id="42" w:name="OLE_LINK27"/>
      <w:r>
        <w:rPr>
          <w:rFonts w:hint="eastAsia" w:ascii="Times New Roman" w:hAnsi="Times New Roman" w:cs="Times New Roman"/>
          <w:b/>
          <w:bCs/>
          <w:i/>
          <w:iCs/>
          <w:color w:val="auto"/>
          <w:highlight w:val="none"/>
          <w:lang w:val="en-US" w:eastAsia="zh-CN"/>
        </w:rPr>
        <w:t>Non-ideal synchronization and backhaul between TRPs</w:t>
      </w:r>
    </w:p>
    <w:bookmarkEnd w:id="42"/>
    <w:p>
      <w:pPr>
        <w:pStyle w:val="91"/>
        <w:keepNext w:val="0"/>
        <w:keepLines w:val="0"/>
        <w:pageBreakBefore w:val="0"/>
        <w:widowControl/>
        <w:numPr>
          <w:ilvl w:val="0"/>
          <w:numId w:val="0"/>
        </w:numPr>
        <w:kinsoku/>
        <w:wordWrap/>
        <w:overflowPunct/>
        <w:topLinePunct w:val="0"/>
        <w:autoSpaceDE w:val="0"/>
        <w:autoSpaceDN w:val="0"/>
        <w:bidi w:val="0"/>
        <w:adjustRightInd w:val="0"/>
        <w:snapToGrid w:val="0"/>
        <w:ind w:left="1260" w:leftChars="0"/>
        <w:textAlignment w:val="auto"/>
        <w:rPr>
          <w:rFonts w:hint="eastAsia" w:ascii="Times New Roman" w:hAnsi="Times New Roman" w:cs="Times New Roman"/>
          <w:b/>
          <w:bCs/>
          <w:i/>
          <w:iCs/>
          <w:color w:val="auto"/>
          <w:highlight w:val="none"/>
          <w:lang w:val="en-US" w:eastAsia="zh-CN"/>
        </w:rPr>
      </w:pPr>
      <w:r>
        <w:rPr>
          <w:rFonts w:hint="eastAsia"/>
          <w:i/>
          <w:iCs/>
          <w:color w:val="auto"/>
          <w:szCs w:val="24"/>
          <w:highlight w:val="none"/>
          <w:lang w:val="en-US" w:eastAsia="zh-CN"/>
        </w:rPr>
        <w:t xml:space="preserve">Case 2: </w:t>
      </w:r>
      <w:r>
        <w:rPr>
          <w:rFonts w:hint="eastAsia" w:ascii="Times New Roman" w:hAnsi="Times New Roman" w:cs="Times New Roman"/>
          <w:b/>
          <w:bCs/>
          <w:i/>
          <w:iCs/>
          <w:color w:val="auto"/>
          <w:highlight w:val="none"/>
          <w:lang w:val="en-US" w:eastAsia="zh-CN"/>
        </w:rPr>
        <w:t>Non-ideal synchronization but ideal backhaul between TRPs</w:t>
      </w:r>
    </w:p>
    <w:p>
      <w:pPr>
        <w:pStyle w:val="91"/>
        <w:keepNext w:val="0"/>
        <w:keepLines w:val="0"/>
        <w:pageBreakBefore w:val="0"/>
        <w:widowControl/>
        <w:numPr>
          <w:ilvl w:val="0"/>
          <w:numId w:val="0"/>
        </w:numPr>
        <w:kinsoku/>
        <w:wordWrap/>
        <w:overflowPunct/>
        <w:topLinePunct w:val="0"/>
        <w:autoSpaceDE w:val="0"/>
        <w:autoSpaceDN w:val="0"/>
        <w:bidi w:val="0"/>
        <w:adjustRightInd w:val="0"/>
        <w:snapToGrid w:val="0"/>
        <w:ind w:left="1260" w:leftChars="0"/>
        <w:textAlignment w:val="auto"/>
        <w:rPr>
          <w:rFonts w:hint="default"/>
          <w:i/>
          <w:iCs/>
          <w:color w:val="auto"/>
          <w:szCs w:val="24"/>
          <w:highlight w:val="none"/>
          <w:lang w:val="en-US" w:eastAsia="zh-CN"/>
        </w:rPr>
      </w:pPr>
    </w:p>
    <w:bookmarkEnd w:id="37"/>
    <w:bookmarkEnd w:id="38"/>
    <w:p>
      <w:pPr>
        <w:rPr>
          <w:b/>
          <w:i/>
          <w:color w:val="auto"/>
          <w:highlight w:val="none"/>
          <w:lang w:eastAsia="zh-CN"/>
        </w:rPr>
      </w:pPr>
    </w:p>
    <w:p>
      <w:pPr>
        <w:pStyle w:val="2"/>
        <w:rPr>
          <w:color w:val="auto"/>
          <w:highlight w:val="none"/>
        </w:rPr>
      </w:pPr>
      <w:r>
        <w:rPr>
          <w:color w:val="auto"/>
          <w:highlight w:val="none"/>
        </w:rPr>
        <w:t>Conclusions</w:t>
      </w:r>
    </w:p>
    <w:p>
      <w:pPr>
        <w:rPr>
          <w:rFonts w:hint="default"/>
          <w:color w:val="auto"/>
          <w:kern w:val="2"/>
          <w:highlight w:val="none"/>
          <w:lang w:val="en-US" w:eastAsia="zh-CN"/>
        </w:rPr>
      </w:pPr>
      <w:r>
        <w:rPr>
          <w:color w:val="auto"/>
          <w:kern w:val="2"/>
          <w:highlight w:val="none"/>
          <w:lang w:val="en-GB" w:eastAsia="zh-CN"/>
        </w:rPr>
        <w:t xml:space="preserve">This contribution provides our views on </w:t>
      </w:r>
      <w:r>
        <w:rPr>
          <w:color w:val="auto"/>
          <w:highlight w:val="none"/>
        </w:rPr>
        <w:t xml:space="preserve">CSI enhancement for </w:t>
      </w:r>
      <w:r>
        <w:rPr>
          <w:rFonts w:hint="eastAsia"/>
          <w:color w:val="auto"/>
          <w:highlight w:val="none"/>
          <w:lang w:val="en-US" w:eastAsia="zh-CN"/>
        </w:rPr>
        <w:t>supporting up to 128 CSI-RS ports on FR1 and UE reporting enhancement for CJT.</w:t>
      </w:r>
    </w:p>
    <w:p>
      <w:pPr>
        <w:pStyle w:val="90"/>
        <w:keepNext w:val="0"/>
        <w:keepLines w:val="0"/>
        <w:pageBreakBefore w:val="0"/>
        <w:widowControl/>
        <w:numPr>
          <w:numId w:val="10"/>
        </w:numPr>
        <w:kinsoku/>
        <w:wordWrap/>
        <w:overflowPunct/>
        <w:topLinePunct w:val="0"/>
        <w:autoSpaceDE w:val="0"/>
        <w:autoSpaceDN w:val="0"/>
        <w:bidi w:val="0"/>
        <w:adjustRightInd w:val="0"/>
        <w:snapToGrid w:val="0"/>
        <w:ind w:left="1134" w:leftChars="0" w:hanging="1134" w:firstLineChars="0"/>
        <w:textAlignment w:val="auto"/>
        <w:rPr>
          <w:i/>
          <w:iCs/>
          <w:color w:val="auto"/>
          <w:sz w:val="20"/>
          <w:szCs w:val="20"/>
          <w:highlight w:val="none"/>
        </w:rPr>
      </w:pPr>
      <w:r>
        <w:rPr>
          <w:rFonts w:hint="eastAsia"/>
          <w:i/>
          <w:iCs/>
          <w:color w:val="auto"/>
          <w:sz w:val="20"/>
          <w:szCs w:val="20"/>
          <w:highlight w:val="none"/>
          <w:lang w:val="en-US" w:eastAsia="zh-CN"/>
        </w:rPr>
        <w:t>: When the number of antenna ports is fixed,  there are multiple configurations for CSI-RS resource combinations</w:t>
      </w:r>
      <w:r>
        <w:rPr>
          <w:i/>
          <w:iCs/>
          <w:color w:val="auto"/>
          <w:sz w:val="20"/>
          <w:szCs w:val="20"/>
          <w:highlight w:val="none"/>
        </w:rPr>
        <w:t>.</w:t>
      </w:r>
    </w:p>
    <w:p>
      <w:pPr>
        <w:pStyle w:val="91"/>
        <w:keepNext w:val="0"/>
        <w:keepLines w:val="0"/>
        <w:pageBreakBefore w:val="0"/>
        <w:widowControl/>
        <w:numPr>
          <w:numId w:val="11"/>
        </w:numPr>
        <w:kinsoku/>
        <w:wordWrap/>
        <w:overflowPunct/>
        <w:topLinePunct w:val="0"/>
        <w:autoSpaceDE w:val="0"/>
        <w:autoSpaceDN w:val="0"/>
        <w:bidi w:val="0"/>
        <w:adjustRightInd w:val="0"/>
        <w:snapToGrid w:val="0"/>
        <w:ind w:left="1134" w:leftChars="0" w:hanging="1134" w:firstLineChars="0"/>
        <w:textAlignment w:val="auto"/>
        <w:rPr>
          <w:rFonts w:hint="eastAsia"/>
          <w:i/>
          <w:iCs/>
          <w:color w:val="auto"/>
          <w:sz w:val="20"/>
          <w:szCs w:val="20"/>
          <w:highlight w:val="none"/>
          <w:lang w:val="en-US" w:eastAsia="zh-CN"/>
        </w:rPr>
      </w:pPr>
      <w:r>
        <w:rPr>
          <w:rFonts w:hint="eastAsia"/>
          <w:i/>
          <w:iCs/>
          <w:color w:val="auto"/>
          <w:sz w:val="20"/>
          <w:szCs w:val="20"/>
          <w:highlight w:val="none"/>
          <w:lang w:val="en-US" w:eastAsia="zh-CN"/>
        </w:rPr>
        <w:t xml:space="preserve">:  For </w:t>
      </w:r>
      <w:r>
        <w:rPr>
          <w:rFonts w:hint="eastAsia"/>
          <w:i/>
          <w:iCs/>
          <w:color w:val="auto"/>
          <w:kern w:val="2"/>
          <w:sz w:val="20"/>
          <w:szCs w:val="20"/>
          <w:highlight w:val="none"/>
          <w:lang w:val="en-US" w:eastAsia="zh-CN"/>
        </w:rPr>
        <w:t>Type-I codebook and Type-II codebook refinement</w:t>
      </w:r>
      <w:r>
        <w:rPr>
          <w:rFonts w:eastAsia="Times New Roman"/>
          <w:i/>
          <w:iCs/>
          <w:color w:val="auto"/>
          <w:sz w:val="20"/>
          <w:szCs w:val="20"/>
          <w:highlight w:val="none"/>
          <w:lang w:val="en-US" w:eastAsia="en-US"/>
        </w:rPr>
        <w:t>,</w:t>
      </w:r>
      <w:r>
        <w:rPr>
          <w:rFonts w:hint="eastAsia"/>
          <w:i/>
          <w:iCs/>
          <w:color w:val="auto"/>
          <w:sz w:val="20"/>
          <w:szCs w:val="20"/>
          <w:highlight w:val="none"/>
          <w:lang w:val="en-US" w:eastAsia="zh-CN"/>
        </w:rPr>
        <w:t xml:space="preserve"> multiple CSI-RS resource for channel measurement in a CSI-RS resource set should have the same number of antenna ports </w:t>
      </w:r>
      <w:r>
        <w:rPr>
          <w:rFonts w:eastAsia="Times New Roman"/>
          <w:i/>
          <w:iCs/>
          <w:color w:val="auto"/>
          <w:sz w:val="20"/>
          <w:szCs w:val="20"/>
          <w:highlight w:val="none"/>
          <w:lang w:val="en-US" w:eastAsia="en-US"/>
        </w:rPr>
        <w:t xml:space="preserve"> </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 w:val="20"/>
          <w:szCs w:val="20"/>
          <w:highlight w:val="none"/>
          <w:lang w:val="en-US" w:eastAsia="zh-CN"/>
        </w:rPr>
      </w:pPr>
      <w:r>
        <w:rPr>
          <w:rFonts w:hint="eastAsia"/>
          <w:i/>
          <w:iCs/>
          <w:color w:val="auto"/>
          <w:sz w:val="20"/>
          <w:szCs w:val="20"/>
          <w:highlight w:val="none"/>
          <w:lang w:val="en-US" w:eastAsia="zh-CN"/>
        </w:rPr>
        <w:t xml:space="preserve">:  For </w:t>
      </w:r>
      <w:r>
        <w:rPr>
          <w:rFonts w:hint="eastAsia"/>
          <w:i/>
          <w:iCs/>
          <w:color w:val="auto"/>
          <w:kern w:val="2"/>
          <w:sz w:val="20"/>
          <w:szCs w:val="20"/>
          <w:highlight w:val="none"/>
          <w:lang w:val="en-US" w:eastAsia="zh-CN"/>
        </w:rPr>
        <w:t xml:space="preserve">Type-I codebook and Type-II codebook refinement supporting up to a </w:t>
      </w:r>
      <w:r>
        <w:rPr>
          <w:rFonts w:hint="eastAsia"/>
          <w:i/>
          <w:iCs/>
          <w:color w:val="auto"/>
          <w:kern w:val="2"/>
          <w:sz w:val="20"/>
          <w:szCs w:val="20"/>
          <w:highlight w:val="none"/>
          <w:lang w:val="en-US" w:eastAsia="en-US"/>
        </w:rPr>
        <w:t>total of 128 CSI-RS</w:t>
      </w:r>
      <w:r>
        <w:rPr>
          <w:rFonts w:hint="eastAsia"/>
          <w:i/>
          <w:iCs/>
          <w:color w:val="auto"/>
          <w:kern w:val="2"/>
          <w:sz w:val="20"/>
          <w:szCs w:val="20"/>
          <w:highlight w:val="none"/>
          <w:lang w:val="en-US" w:eastAsia="zh-CN"/>
        </w:rPr>
        <w:t xml:space="preserve"> antenna</w:t>
      </w:r>
      <w:r>
        <w:rPr>
          <w:rFonts w:hint="eastAsia"/>
          <w:i/>
          <w:iCs/>
          <w:color w:val="auto"/>
          <w:kern w:val="2"/>
          <w:sz w:val="20"/>
          <w:szCs w:val="20"/>
          <w:highlight w:val="none"/>
          <w:lang w:val="en-US" w:eastAsia="en-US"/>
        </w:rPr>
        <w:t xml:space="preserve"> ports across </w:t>
      </w:r>
      <w:r>
        <w:rPr>
          <w:rFonts w:hint="eastAsia"/>
          <w:i/>
          <w:iCs/>
          <w:color w:val="auto"/>
          <w:kern w:val="2"/>
          <w:sz w:val="20"/>
          <w:szCs w:val="20"/>
          <w:highlight w:val="none"/>
          <w:lang w:val="en-US" w:eastAsia="zh-CN"/>
        </w:rPr>
        <w:t>all CSI-RS resources, the maximum number of  CSI-RS resource is 4.</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kern w:val="2"/>
          <w:sz w:val="20"/>
          <w:szCs w:val="20"/>
          <w:highlight w:val="none"/>
          <w:lang w:val="en-US" w:eastAsia="zh-CN"/>
        </w:rPr>
      </w:pPr>
      <w:r>
        <w:rPr>
          <w:rFonts w:hint="eastAsia"/>
          <w:i/>
          <w:iCs/>
          <w:color w:val="auto"/>
          <w:sz w:val="20"/>
          <w:szCs w:val="20"/>
          <w:highlight w:val="none"/>
          <w:lang w:val="en-US" w:eastAsia="zh-CN"/>
        </w:rPr>
        <w:t xml:space="preserve">:  For </w:t>
      </w:r>
      <w:r>
        <w:rPr>
          <w:rFonts w:hint="eastAsia"/>
          <w:i/>
          <w:iCs/>
          <w:color w:val="auto"/>
          <w:kern w:val="2"/>
          <w:sz w:val="20"/>
          <w:szCs w:val="20"/>
          <w:highlight w:val="none"/>
          <w:lang w:val="en-US" w:eastAsia="zh-CN"/>
        </w:rPr>
        <w:t xml:space="preserve">Type-I codebook and Type-II codebook refinement, </w:t>
      </w:r>
      <w:r>
        <w:rPr>
          <w:rFonts w:hint="default"/>
          <w:i/>
          <w:iCs/>
          <w:color w:val="auto"/>
          <w:kern w:val="2"/>
          <w:sz w:val="20"/>
          <w:szCs w:val="20"/>
          <w:highlight w:val="none"/>
          <w:lang w:val="en-US" w:eastAsia="zh-CN"/>
        </w:rPr>
        <w:t>it supports a total of {36, 48, 64, 72, 96} CSI-RS antenna ports across multiple CSI-RS resources.</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 w:val="20"/>
          <w:szCs w:val="20"/>
          <w:highlight w:val="none"/>
          <w:lang w:val="en-US" w:eastAsia="zh-CN"/>
        </w:rPr>
      </w:pPr>
      <w:r>
        <w:rPr>
          <w:rFonts w:hint="eastAsia"/>
          <w:i/>
          <w:iCs/>
          <w:color w:val="auto"/>
          <w:sz w:val="20"/>
          <w:szCs w:val="20"/>
          <w:highlight w:val="none"/>
          <w:lang w:val="en-US" w:eastAsia="zh-CN"/>
        </w:rPr>
        <w:t xml:space="preserve">:  </w:t>
      </w:r>
      <w:r>
        <w:rPr>
          <w:rFonts w:hint="eastAsia"/>
          <w:b/>
          <w:bCs/>
          <w:i/>
          <w:iCs/>
          <w:color w:val="auto"/>
          <w:sz w:val="20"/>
          <w:szCs w:val="20"/>
          <w:highlight w:val="none"/>
          <w:lang w:val="en-US" w:eastAsia="zh-CN"/>
        </w:rPr>
        <w:t xml:space="preserve">For </w:t>
      </w:r>
      <w:r>
        <w:rPr>
          <w:rFonts w:hint="eastAsia"/>
          <w:b/>
          <w:bCs/>
          <w:i/>
          <w:iCs/>
          <w:color w:val="auto"/>
          <w:kern w:val="2"/>
          <w:sz w:val="20"/>
          <w:szCs w:val="20"/>
          <w:highlight w:val="none"/>
          <w:lang w:val="en-US" w:eastAsia="zh-CN"/>
        </w:rPr>
        <w:t xml:space="preserve">Type-I codebook refinement </w:t>
      </w:r>
      <w:r>
        <w:rPr>
          <w:rFonts w:eastAsia="Times New Roman"/>
          <w:b/>
          <w:bCs/>
          <w:i/>
          <w:iCs/>
          <w:color w:val="auto"/>
          <w:sz w:val="20"/>
          <w:szCs w:val="20"/>
          <w:highlight w:val="none"/>
          <w:lang w:val="en-US" w:eastAsia="en-US"/>
        </w:rPr>
        <w:t>,</w:t>
      </w:r>
      <w:r>
        <w:rPr>
          <w:rFonts w:hint="eastAsia"/>
          <w:b/>
          <w:bCs/>
          <w:i/>
          <w:iCs/>
          <w:color w:val="auto"/>
          <w:sz w:val="20"/>
          <w:szCs w:val="20"/>
          <w:highlight w:val="none"/>
          <w:lang w:val="en-US" w:eastAsia="zh-CN"/>
        </w:rPr>
        <w:t xml:space="preserve"> the number of  beams in beam group for rank 1/2 should be increased, e.g. L</w:t>
      </w:r>
      <m:oMath>
        <m:r>
          <m:rPr>
            <m:sty m:val="bi"/>
          </m:rPr>
          <w:rPr>
            <w:rFonts w:ascii="Cambria Math" w:hAnsi="Cambria Math"/>
            <w:color w:val="auto"/>
            <w:sz w:val="20"/>
            <w:szCs w:val="20"/>
            <w:highlight w:val="none"/>
            <w:lang w:val="en-US"/>
          </w:rPr>
          <m:t>∈</m:t>
        </m:r>
      </m:oMath>
      <w:r>
        <w:rPr>
          <w:rFonts w:hint="eastAsia"/>
          <w:b/>
          <w:bCs/>
          <w:color w:val="auto"/>
          <w:sz w:val="20"/>
          <w:szCs w:val="20"/>
          <w:highlight w:val="none"/>
          <w:lang w:val="en-US" w:eastAsia="zh-CN"/>
        </w:rPr>
        <w:t>{1,4,6,8,12,16}</w:t>
      </w:r>
      <w:r>
        <w:rPr>
          <w:rFonts w:hint="eastAsia"/>
          <w:b/>
          <w:bCs/>
          <w:i/>
          <w:iCs/>
          <w:color w:val="auto"/>
          <w:sz w:val="20"/>
          <w:szCs w:val="20"/>
          <w:highlight w:val="none"/>
          <w:lang w:val="en-US" w:eastAsia="zh-CN"/>
        </w:rPr>
        <w:t xml:space="preserve">.  </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r>
        <w:rPr>
          <w:rFonts w:hint="eastAsia"/>
          <w:i/>
          <w:iCs/>
          <w:color w:val="auto"/>
          <w:highlight w:val="none"/>
          <w:lang w:val="en-US" w:eastAsia="zh-CN"/>
        </w:rPr>
        <w:t xml:space="preserve">:  </w:t>
      </w:r>
      <w:r>
        <w:rPr>
          <w:rFonts w:hint="eastAsia"/>
          <w:b/>
          <w:bCs/>
          <w:i/>
          <w:iCs/>
          <w:color w:val="auto"/>
          <w:highlight w:val="none"/>
          <w:lang w:val="en-US" w:eastAsia="zh-CN"/>
        </w:rPr>
        <w:t xml:space="preserve">For </w:t>
      </w:r>
      <w:r>
        <w:rPr>
          <w:rFonts w:hint="eastAsia"/>
          <w:b/>
          <w:bCs/>
          <w:i/>
          <w:iCs/>
          <w:color w:val="auto"/>
          <w:kern w:val="2"/>
          <w:highlight w:val="none"/>
          <w:lang w:val="en-US" w:eastAsia="zh-CN"/>
        </w:rPr>
        <w:t>Type-II codebook refinement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giving priority to refinement of the </w:t>
      </w:r>
      <w:r>
        <w:rPr>
          <w:rFonts w:hint="eastAsia"/>
          <w:color w:val="auto"/>
          <w:highlight w:val="none"/>
          <w:lang w:val="en-US" w:eastAsia="zh-CN"/>
        </w:rPr>
        <w:t xml:space="preserve">Rel-16 eType-II codebook and Rel-17 FeType-II port selection codebook. </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r>
        <w:rPr>
          <w:rFonts w:hint="eastAsia"/>
          <w:i/>
          <w:iCs/>
          <w:color w:val="auto"/>
          <w:highlight w:val="none"/>
          <w:lang w:val="en-US" w:eastAsia="zh-CN"/>
        </w:rPr>
        <w:t xml:space="preserve">:  </w:t>
      </w:r>
      <w:r>
        <w:rPr>
          <w:rFonts w:hint="eastAsia"/>
          <w:b/>
          <w:bCs/>
          <w:i/>
          <w:iCs/>
          <w:color w:val="auto"/>
          <w:highlight w:val="none"/>
          <w:lang w:val="en-US" w:eastAsia="zh-CN"/>
        </w:rPr>
        <w:t xml:space="preserve">For </w:t>
      </w:r>
      <w:r>
        <w:rPr>
          <w:rFonts w:hint="eastAsia"/>
          <w:b/>
          <w:bCs/>
          <w:i/>
          <w:iCs/>
          <w:color w:val="auto"/>
          <w:kern w:val="2"/>
          <w:highlight w:val="none"/>
          <w:lang w:val="en-US" w:eastAsia="zh-CN"/>
        </w:rPr>
        <w:t>Type-II codebook refinement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CSI compression scheme, down-select from:</w:t>
      </w:r>
    </w:p>
    <w:p>
      <w:pPr>
        <w:pStyle w:val="43"/>
        <w:keepNext w:val="0"/>
        <w:keepLines w:val="0"/>
        <w:pageBreakBefore w:val="0"/>
        <w:widowControl/>
        <w:numPr>
          <w:ilvl w:val="0"/>
          <w:numId w:val="0"/>
        </w:numPr>
        <w:tabs>
          <w:tab w:val="left" w:pos="-840"/>
        </w:tabs>
        <w:kinsoku/>
        <w:wordWrap/>
        <w:overflowPunct/>
        <w:topLinePunct w:val="0"/>
        <w:autoSpaceDE w:val="0"/>
        <w:autoSpaceDN w:val="0"/>
        <w:bidi w:val="0"/>
        <w:adjustRightInd w:val="0"/>
        <w:snapToGrid w:val="0"/>
        <w:ind w:left="1141" w:leftChars="0"/>
        <w:contextualSpacing/>
        <w:textAlignment w:val="auto"/>
        <w:rPr>
          <w:rFonts w:hint="eastAsia" w:ascii="Times New Roman" w:hAnsi="Times New Roman" w:eastAsia="Times New Roman" w:cs="Times New Roman"/>
          <w:b/>
          <w:bCs/>
          <w:i/>
          <w:iCs/>
          <w:color w:val="auto"/>
          <w:sz w:val="20"/>
          <w:szCs w:val="24"/>
          <w:highlight w:val="none"/>
          <w:lang w:val="en-US" w:eastAsia="zh-CN" w:bidi="ar-SA"/>
        </w:rPr>
      </w:pPr>
      <w:r>
        <w:rPr>
          <w:rFonts w:hint="eastAsia" w:ascii="Times New Roman" w:hAnsi="Times New Roman" w:eastAsia="Times New Roman" w:cs="Times New Roman"/>
          <w:b/>
          <w:bCs/>
          <w:i/>
          <w:iCs/>
          <w:color w:val="auto"/>
          <w:sz w:val="20"/>
          <w:szCs w:val="24"/>
          <w:highlight w:val="none"/>
          <w:lang w:val="en-US" w:eastAsia="zh-CN" w:bidi="ar-SA"/>
        </w:rPr>
        <w:t>Alt1: Separate compression of CSI associated with each CSI-RS resource;</w:t>
      </w:r>
    </w:p>
    <w:p>
      <w:pPr>
        <w:pStyle w:val="43"/>
        <w:keepNext w:val="0"/>
        <w:keepLines w:val="0"/>
        <w:pageBreakBefore w:val="0"/>
        <w:widowControl/>
        <w:numPr>
          <w:ilvl w:val="0"/>
          <w:numId w:val="0"/>
        </w:numPr>
        <w:tabs>
          <w:tab w:val="left" w:pos="-840"/>
        </w:tabs>
        <w:kinsoku/>
        <w:wordWrap/>
        <w:overflowPunct/>
        <w:topLinePunct w:val="0"/>
        <w:autoSpaceDE w:val="0"/>
        <w:autoSpaceDN w:val="0"/>
        <w:bidi w:val="0"/>
        <w:adjustRightInd w:val="0"/>
        <w:snapToGrid w:val="0"/>
        <w:ind w:left="1141" w:leftChars="0"/>
        <w:contextualSpacing/>
        <w:textAlignment w:val="auto"/>
        <w:rPr>
          <w:rFonts w:hint="eastAsia" w:ascii="Times New Roman" w:hAnsi="Times New Roman" w:eastAsia="Times New Roman" w:cs="Times New Roman"/>
          <w:b/>
          <w:bCs/>
          <w:i/>
          <w:iCs/>
          <w:color w:val="auto"/>
          <w:sz w:val="20"/>
          <w:szCs w:val="24"/>
          <w:highlight w:val="none"/>
          <w:lang w:val="en-US" w:eastAsia="zh-CN" w:bidi="ar-SA"/>
        </w:rPr>
      </w:pPr>
      <w:r>
        <w:rPr>
          <w:rFonts w:hint="eastAsia" w:ascii="Times New Roman" w:hAnsi="Times New Roman" w:eastAsia="Times New Roman" w:cs="Times New Roman"/>
          <w:b/>
          <w:bCs/>
          <w:i/>
          <w:iCs/>
          <w:color w:val="auto"/>
          <w:sz w:val="20"/>
          <w:szCs w:val="24"/>
          <w:highlight w:val="none"/>
          <w:lang w:val="en-US" w:eastAsia="zh-CN" w:bidi="ar-SA"/>
        </w:rPr>
        <w:t xml:space="preserve">Alt2: Joint compression of CSI associated with all CSI-RS resources. </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r>
        <w:rPr>
          <w:rFonts w:hint="eastAsia"/>
          <w:i/>
          <w:iCs/>
          <w:color w:val="auto"/>
          <w:highlight w:val="none"/>
          <w:lang w:val="en-US" w:eastAsia="zh-CN"/>
        </w:rPr>
        <w:t xml:space="preserve">:  </w:t>
      </w:r>
      <w:r>
        <w:rPr>
          <w:rFonts w:hint="eastAsia"/>
          <w:b/>
          <w:bCs/>
          <w:i/>
          <w:iCs/>
          <w:color w:val="auto"/>
          <w:highlight w:val="none"/>
          <w:lang w:val="en-US" w:eastAsia="zh-CN"/>
        </w:rPr>
        <w:t>For CRI-based CSI reporting r</w:t>
      </w:r>
      <w:r>
        <w:rPr>
          <w:rFonts w:hint="eastAsia"/>
          <w:b/>
          <w:bCs/>
          <w:i/>
          <w:iCs/>
          <w:color w:val="auto"/>
          <w:kern w:val="2"/>
          <w:highlight w:val="none"/>
          <w:lang w:val="en-US" w:eastAsia="zh-CN"/>
        </w:rPr>
        <w:t>efinement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UE determines the number of CRIs reported.</w:t>
      </w:r>
    </w:p>
    <w:p>
      <w:pPr>
        <w:pStyle w:val="91"/>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default"/>
          <w:i/>
          <w:iCs/>
          <w:color w:val="auto"/>
          <w:szCs w:val="24"/>
          <w:highlight w:val="none"/>
          <w:lang w:val="en-US" w:eastAsia="zh-CN"/>
        </w:rPr>
      </w:pPr>
      <w:r>
        <w:rPr>
          <w:rFonts w:hint="eastAsia"/>
          <w:i/>
          <w:iCs/>
          <w:color w:val="auto"/>
          <w:highlight w:val="none"/>
          <w:lang w:val="en-US" w:eastAsia="zh-CN"/>
        </w:rPr>
        <w:t xml:space="preserve">:  </w:t>
      </w:r>
      <w:r>
        <w:rPr>
          <w:rFonts w:hint="eastAsia"/>
          <w:b/>
          <w:bCs/>
          <w:i/>
          <w:iCs/>
          <w:color w:val="auto"/>
          <w:highlight w:val="none"/>
          <w:lang w:val="en-US" w:eastAsia="zh-CN"/>
        </w:rPr>
        <w:t>For UE reporting enhancement for CJT</w:t>
      </w:r>
      <w:r>
        <w:rPr>
          <w:rFonts w:eastAsia="Times New Roman"/>
          <w:b/>
          <w:bCs/>
          <w:i/>
          <w:iCs/>
          <w:color w:val="auto"/>
          <w:szCs w:val="24"/>
          <w:highlight w:val="none"/>
          <w:lang w:val="en-US" w:eastAsia="en-US"/>
        </w:rPr>
        <w:t>,</w:t>
      </w:r>
      <w:r>
        <w:rPr>
          <w:rFonts w:hint="eastAsia"/>
          <w:b/>
          <w:bCs/>
          <w:i/>
          <w:iCs/>
          <w:color w:val="auto"/>
          <w:szCs w:val="24"/>
          <w:highlight w:val="none"/>
          <w:lang w:val="en-US" w:eastAsia="zh-CN"/>
        </w:rPr>
        <w:t xml:space="preserve"> consider the following two cases: </w:t>
      </w:r>
    </w:p>
    <w:p>
      <w:pPr>
        <w:pStyle w:val="91"/>
        <w:keepNext w:val="0"/>
        <w:keepLines w:val="0"/>
        <w:pageBreakBefore w:val="0"/>
        <w:widowControl/>
        <w:numPr>
          <w:ilvl w:val="0"/>
          <w:numId w:val="0"/>
        </w:numPr>
        <w:kinsoku/>
        <w:wordWrap/>
        <w:overflowPunct/>
        <w:topLinePunct w:val="0"/>
        <w:autoSpaceDE w:val="0"/>
        <w:autoSpaceDN w:val="0"/>
        <w:bidi w:val="0"/>
        <w:adjustRightInd w:val="0"/>
        <w:snapToGrid w:val="0"/>
        <w:ind w:left="1260" w:leftChars="0"/>
        <w:textAlignment w:val="auto"/>
        <w:rPr>
          <w:rFonts w:hint="eastAsia" w:ascii="Times New Roman" w:hAnsi="Times New Roman" w:cs="Times New Roman"/>
          <w:b/>
          <w:bCs/>
          <w:i/>
          <w:iCs/>
          <w:color w:val="auto"/>
          <w:highlight w:val="none"/>
          <w:lang w:val="en-US" w:eastAsia="zh-CN"/>
        </w:rPr>
      </w:pPr>
      <w:r>
        <w:rPr>
          <w:rFonts w:hint="eastAsia"/>
          <w:i/>
          <w:iCs/>
          <w:color w:val="auto"/>
          <w:szCs w:val="24"/>
          <w:highlight w:val="none"/>
          <w:lang w:val="en-US" w:eastAsia="zh-CN"/>
        </w:rPr>
        <w:t>Case 1</w:t>
      </w:r>
      <w:r>
        <w:rPr>
          <w:rFonts w:hint="eastAsia" w:ascii="Times New Roman" w:hAnsi="Times New Roman" w:cs="Times New Roman"/>
          <w:b/>
          <w:bCs/>
          <w:i/>
          <w:iCs/>
          <w:color w:val="auto"/>
          <w:highlight w:val="none"/>
          <w:lang w:val="en-US" w:eastAsia="zh-CN"/>
        </w:rPr>
        <w:t>: Non-ideal synchronization and backhaul between TRPs</w:t>
      </w:r>
    </w:p>
    <w:p>
      <w:pPr>
        <w:pStyle w:val="91"/>
        <w:keepNext w:val="0"/>
        <w:keepLines w:val="0"/>
        <w:pageBreakBefore w:val="0"/>
        <w:widowControl/>
        <w:numPr>
          <w:ilvl w:val="0"/>
          <w:numId w:val="0"/>
        </w:numPr>
        <w:kinsoku/>
        <w:wordWrap/>
        <w:overflowPunct/>
        <w:topLinePunct w:val="0"/>
        <w:autoSpaceDE w:val="0"/>
        <w:autoSpaceDN w:val="0"/>
        <w:bidi w:val="0"/>
        <w:adjustRightInd w:val="0"/>
        <w:snapToGrid w:val="0"/>
        <w:ind w:left="1260" w:leftChars="0"/>
        <w:textAlignment w:val="auto"/>
        <w:rPr>
          <w:rFonts w:hint="eastAsia" w:ascii="Times New Roman" w:hAnsi="Times New Roman" w:cs="Times New Roman"/>
          <w:b/>
          <w:bCs/>
          <w:i/>
          <w:iCs/>
          <w:color w:val="auto"/>
          <w:highlight w:val="none"/>
          <w:lang w:val="en-US" w:eastAsia="zh-CN"/>
        </w:rPr>
      </w:pPr>
      <w:r>
        <w:rPr>
          <w:rFonts w:hint="eastAsia"/>
          <w:i/>
          <w:iCs/>
          <w:color w:val="auto"/>
          <w:szCs w:val="24"/>
          <w:highlight w:val="none"/>
          <w:lang w:val="en-US" w:eastAsia="zh-CN"/>
        </w:rPr>
        <w:t xml:space="preserve">Case 2: </w:t>
      </w:r>
      <w:r>
        <w:rPr>
          <w:rFonts w:hint="eastAsia" w:ascii="Times New Roman" w:hAnsi="Times New Roman" w:cs="Times New Roman"/>
          <w:b/>
          <w:bCs/>
          <w:i/>
          <w:iCs/>
          <w:color w:val="auto"/>
          <w:highlight w:val="none"/>
          <w:lang w:val="en-US" w:eastAsia="zh-CN"/>
        </w:rPr>
        <w:t>Non-ideal synchronization but ideal backhaul between TRPs</w:t>
      </w:r>
    </w:p>
    <w:p>
      <w:pPr>
        <w:pStyle w:val="91"/>
        <w:keepNext w:val="0"/>
        <w:keepLines w:val="0"/>
        <w:pageBreakBefore w:val="0"/>
        <w:widowControl/>
        <w:numPr>
          <w:numId w:val="0"/>
        </w:numPr>
        <w:kinsoku/>
        <w:wordWrap/>
        <w:overflowPunct/>
        <w:topLinePunct w:val="0"/>
        <w:autoSpaceDE w:val="0"/>
        <w:autoSpaceDN w:val="0"/>
        <w:bidi w:val="0"/>
        <w:adjustRightInd w:val="0"/>
        <w:snapToGrid w:val="0"/>
        <w:ind w:leftChars="0"/>
        <w:textAlignment w:val="auto"/>
        <w:rPr>
          <w:rFonts w:hint="eastAsia"/>
          <w:i/>
          <w:iCs/>
          <w:color w:val="auto"/>
          <w:sz w:val="20"/>
          <w:szCs w:val="20"/>
          <w:highlight w:val="none"/>
          <w:lang w:val="en-US" w:eastAsia="zh-CN"/>
        </w:rPr>
      </w:pPr>
      <w:bookmarkStart w:id="46" w:name="_GoBack"/>
      <w:bookmarkEnd w:id="46"/>
    </w:p>
    <w:p>
      <w:pPr>
        <w:rPr>
          <w:rFonts w:hint="eastAsia"/>
          <w:color w:val="auto"/>
          <w:highlight w:val="none"/>
          <w:lang w:val="en-GB" w:eastAsia="zh-CN"/>
        </w:rPr>
      </w:pPr>
    </w:p>
    <w:p>
      <w:pPr>
        <w:pStyle w:val="2"/>
        <w:numPr>
          <w:ilvl w:val="0"/>
          <w:numId w:val="0"/>
        </w:numPr>
        <w:ind w:left="432" w:hanging="432"/>
        <w:rPr>
          <w:color w:val="auto"/>
          <w:highlight w:val="none"/>
        </w:rPr>
      </w:pPr>
      <w:bookmarkStart w:id="43" w:name="_Ref124671424"/>
      <w:bookmarkStart w:id="44" w:name="_Ref124589665"/>
      <w:bookmarkStart w:id="45" w:name="_Ref71620620"/>
      <w:r>
        <w:rPr>
          <w:color w:val="auto"/>
          <w:highlight w:val="none"/>
        </w:rPr>
        <w:t>References</w:t>
      </w:r>
    </w:p>
    <w:bookmarkEnd w:id="36"/>
    <w:bookmarkEnd w:id="43"/>
    <w:bookmarkEnd w:id="44"/>
    <w:bookmarkEnd w:id="45"/>
    <w:p>
      <w:pPr>
        <w:rPr>
          <w:rFonts w:hint="eastAsia" w:eastAsia="宋体"/>
          <w:color w:val="auto"/>
          <w:highlight w:val="none"/>
          <w:lang w:val="en-US" w:eastAsia="zh-CN"/>
        </w:rPr>
      </w:pPr>
      <w:r>
        <w:rPr>
          <w:rFonts w:hint="eastAsia"/>
          <w:color w:val="auto"/>
          <w:kern w:val="2"/>
          <w:highlight w:val="none"/>
          <w:lang w:val="en-GB" w:eastAsia="zh-CN"/>
        </w:rPr>
        <w:t>[</w:t>
      </w:r>
      <w:r>
        <w:rPr>
          <w:color w:val="auto"/>
          <w:kern w:val="2"/>
          <w:highlight w:val="none"/>
          <w:lang w:val="en-GB" w:eastAsia="zh-CN"/>
        </w:rPr>
        <w:t>1]</w:t>
      </w:r>
      <w:r>
        <w:rPr>
          <w:rFonts w:hint="eastAsia"/>
          <w:color w:val="auto"/>
          <w:kern w:val="2"/>
          <w:highlight w:val="none"/>
          <w:lang w:val="en-US" w:eastAsia="zh-CN"/>
        </w:rPr>
        <w:t xml:space="preserve">   </w:t>
      </w:r>
      <w:r>
        <w:rPr>
          <w:color w:val="auto"/>
          <w:kern w:val="2"/>
          <w:highlight w:val="none"/>
          <w:lang w:val="en-GB" w:eastAsia="zh-CN"/>
        </w:rPr>
        <w:t xml:space="preserve"> </w:t>
      </w:r>
      <w:r>
        <w:rPr>
          <w:rFonts w:hint="eastAsia"/>
          <w:color w:val="auto"/>
          <w:highlight w:val="none"/>
          <w:lang w:val="en-GB"/>
        </w:rPr>
        <w:t>RP-234007</w:t>
      </w:r>
      <w:r>
        <w:rPr>
          <w:rFonts w:hint="eastAsia"/>
          <w:color w:val="auto"/>
          <w:highlight w:val="none"/>
          <w:lang w:val="en-US" w:eastAsia="zh-CN"/>
        </w:rPr>
        <w:t>,</w:t>
      </w:r>
      <w:r>
        <w:rPr>
          <w:rFonts w:hint="eastAsia"/>
          <w:color w:val="auto"/>
          <w:highlight w:val="none"/>
          <w:lang w:val="en-GB"/>
        </w:rPr>
        <w:t xml:space="preserve"> </w:t>
      </w:r>
      <w:r>
        <w:rPr>
          <w:rFonts w:ascii="Times New Roman" w:hAnsi="Times New Roman" w:cs="Times New Roman" w:eastAsiaTheme="minorEastAsia"/>
          <w:color w:val="auto"/>
          <w:highlight w:val="none"/>
          <w:lang w:val="en-GB" w:eastAsia="zh-CN"/>
        </w:rPr>
        <w:t>New WID: NR MIMO Phase 5</w:t>
      </w:r>
      <w:r>
        <w:rPr>
          <w:rFonts w:hint="eastAsia" w:ascii="Times New Roman" w:hAnsi="Times New Roman" w:cs="Times New Roman" w:eastAsiaTheme="minorEastAsia"/>
          <w:color w:val="auto"/>
          <w:highlight w:val="none"/>
          <w:lang w:val="en-US" w:eastAsia="zh-CN"/>
        </w:rPr>
        <w:t xml:space="preserve">, </w:t>
      </w:r>
      <w:r>
        <w:rPr>
          <w:color w:val="auto"/>
          <w:highlight w:val="none"/>
        </w:rPr>
        <w:t>Samsung, RAN#</w:t>
      </w:r>
      <w:r>
        <w:rPr>
          <w:rFonts w:hint="eastAsia"/>
          <w:color w:val="auto"/>
          <w:highlight w:val="none"/>
          <w:lang w:val="en-US" w:eastAsia="zh-CN"/>
        </w:rPr>
        <w:t>102</w:t>
      </w:r>
      <w:r>
        <w:rPr>
          <w:color w:val="auto"/>
          <w:highlight w:val="none"/>
        </w:rPr>
        <w:t>, Dec 202</w:t>
      </w:r>
      <w:r>
        <w:rPr>
          <w:rFonts w:hint="eastAsia"/>
          <w:color w:val="auto"/>
          <w:highlight w:val="none"/>
          <w:lang w:val="en-US" w:eastAsia="zh-CN"/>
        </w:rPr>
        <w:t>3</w:t>
      </w:r>
    </w:p>
    <w:p>
      <w:pPr>
        <w:rPr>
          <w:color w:val="auto"/>
          <w:highlight w:val="none"/>
          <w:lang w:val="en-GB"/>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91"/>
      <w:suff w:val="space"/>
      <w:lvlText w:val="Proposal %1"/>
      <w:lvlJc w:val="left"/>
      <w:pPr>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C509462A"/>
    <w:multiLevelType w:val="multilevel"/>
    <w:tmpl w:val="C509462A"/>
    <w:lvl w:ilvl="0" w:tentative="0">
      <w:start w:val="1"/>
      <w:numFmt w:val="decimal"/>
      <w:pStyle w:val="90"/>
      <w:suff w:val="space"/>
      <w:lvlText w:val="Observation %1"/>
      <w:lvlJc w:val="left"/>
      <w:pPr>
        <w:ind w:left="281" w:leftChars="0" w:hanging="281" w:firstLineChars="0"/>
      </w:pPr>
      <w:rPr>
        <w:rFonts w:hint="default"/>
        <w:b/>
        <w:bCs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5">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35F7301"/>
    <w:multiLevelType w:val="singleLevel"/>
    <w:tmpl w:val="535F7301"/>
    <w:lvl w:ilvl="0" w:tentative="0">
      <w:start w:val="1"/>
      <w:numFmt w:val="bullet"/>
      <w:lvlText w:val=""/>
      <w:lvlJc w:val="left"/>
      <w:pPr>
        <w:ind w:left="420" w:hanging="420"/>
      </w:pPr>
      <w:rPr>
        <w:rFonts w:hint="default" w:ascii="Wingdings" w:hAnsi="Wingdings"/>
      </w:rPr>
    </w:lvl>
  </w:abstractNum>
  <w:abstractNum w:abstractNumId="7">
    <w:nsid w:val="71A2952A"/>
    <w:multiLevelType w:val="singleLevel"/>
    <w:tmpl w:val="71A2952A"/>
    <w:lvl w:ilvl="0" w:tentative="0">
      <w:start w:val="1"/>
      <w:numFmt w:val="bullet"/>
      <w:lvlText w:val=""/>
      <w:lvlJc w:val="left"/>
      <w:pPr>
        <w:ind w:left="420" w:hanging="420"/>
      </w:pPr>
      <w:rPr>
        <w:rFonts w:hint="default" w:ascii="Wingdings" w:hAnsi="Wingdings"/>
      </w:rPr>
    </w:lvl>
  </w:abstractNum>
  <w:abstractNum w:abstractNumId="8">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4"/>
  </w:num>
  <w:num w:numId="3">
    <w:abstractNumId w:val="2"/>
  </w:num>
  <w:num w:numId="4">
    <w:abstractNumId w:val="1"/>
  </w:num>
  <w:num w:numId="5">
    <w:abstractNumId w:val="0"/>
  </w:num>
  <w:num w:numId="6">
    <w:abstractNumId w:val="8"/>
  </w:num>
  <w:num w:numId="7">
    <w:abstractNumId w:val="5"/>
  </w:num>
  <w:num w:numId="8">
    <w:abstractNumId w:val="7"/>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BC0"/>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D04ED"/>
    <w:rsid w:val="022F07BE"/>
    <w:rsid w:val="05491D70"/>
    <w:rsid w:val="05D739B6"/>
    <w:rsid w:val="06A205F1"/>
    <w:rsid w:val="07B418E9"/>
    <w:rsid w:val="07CD75BA"/>
    <w:rsid w:val="085B1D6F"/>
    <w:rsid w:val="0B7373D0"/>
    <w:rsid w:val="0C612F87"/>
    <w:rsid w:val="0EFF2B03"/>
    <w:rsid w:val="1169003C"/>
    <w:rsid w:val="11E150E4"/>
    <w:rsid w:val="1365085F"/>
    <w:rsid w:val="1B212B46"/>
    <w:rsid w:val="1C381474"/>
    <w:rsid w:val="1C393D1E"/>
    <w:rsid w:val="1CCE5C15"/>
    <w:rsid w:val="1EAF2FA9"/>
    <w:rsid w:val="1EDE2A67"/>
    <w:rsid w:val="2017788D"/>
    <w:rsid w:val="21F229A5"/>
    <w:rsid w:val="25024D4E"/>
    <w:rsid w:val="28014A38"/>
    <w:rsid w:val="288E0121"/>
    <w:rsid w:val="29F738FE"/>
    <w:rsid w:val="31466677"/>
    <w:rsid w:val="32DD4FAB"/>
    <w:rsid w:val="33924C86"/>
    <w:rsid w:val="34604854"/>
    <w:rsid w:val="34924797"/>
    <w:rsid w:val="350B22A4"/>
    <w:rsid w:val="35E55C0B"/>
    <w:rsid w:val="360B6915"/>
    <w:rsid w:val="38022504"/>
    <w:rsid w:val="39191359"/>
    <w:rsid w:val="399C0121"/>
    <w:rsid w:val="3B0A55D6"/>
    <w:rsid w:val="3B8E768A"/>
    <w:rsid w:val="3F261A88"/>
    <w:rsid w:val="41B96BE3"/>
    <w:rsid w:val="422E5823"/>
    <w:rsid w:val="43A61D19"/>
    <w:rsid w:val="44A43B7B"/>
    <w:rsid w:val="4A510A87"/>
    <w:rsid w:val="4A82094E"/>
    <w:rsid w:val="4AA62C09"/>
    <w:rsid w:val="4C03387D"/>
    <w:rsid w:val="4CBB436C"/>
    <w:rsid w:val="4F2F4EBB"/>
    <w:rsid w:val="534E6CAB"/>
    <w:rsid w:val="54D44008"/>
    <w:rsid w:val="57ED3220"/>
    <w:rsid w:val="587B4191"/>
    <w:rsid w:val="5C1E5F24"/>
    <w:rsid w:val="5C37513C"/>
    <w:rsid w:val="5E345B18"/>
    <w:rsid w:val="600339F4"/>
    <w:rsid w:val="60F872D1"/>
    <w:rsid w:val="62181329"/>
    <w:rsid w:val="63C2759F"/>
    <w:rsid w:val="64A357A5"/>
    <w:rsid w:val="68A14D4D"/>
    <w:rsid w:val="68AC7FB9"/>
    <w:rsid w:val="69DE389D"/>
    <w:rsid w:val="6BFB52A5"/>
    <w:rsid w:val="6C610296"/>
    <w:rsid w:val="6D8A6D2C"/>
    <w:rsid w:val="6E5024FA"/>
    <w:rsid w:val="70BD35BB"/>
    <w:rsid w:val="71804EA4"/>
    <w:rsid w:val="74F43EC3"/>
    <w:rsid w:val="759929D8"/>
    <w:rsid w:val="768C42EB"/>
    <w:rsid w:val="777D59E2"/>
    <w:rsid w:val="78F109AA"/>
    <w:rsid w:val="79B3393D"/>
    <w:rsid w:val="79B53B59"/>
    <w:rsid w:val="7C8F68E3"/>
    <w:rsid w:val="7D4F6073"/>
    <w:rsid w:val="7E543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autoRedefine/>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autoRedefine/>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autoRedefine/>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autoRedefine/>
    <w:qFormat/>
    <w:uiPriority w:val="99"/>
    <w:pPr>
      <w:tabs>
        <w:tab w:val="center" w:pos="4680"/>
        <w:tab w:val="right" w:pos="9360"/>
      </w:tabs>
    </w:pPr>
  </w:style>
  <w:style w:type="paragraph" w:styleId="19">
    <w:name w:val="footnote text"/>
    <w:basedOn w:val="1"/>
    <w:link w:val="81"/>
    <w:autoRedefine/>
    <w:semiHidden/>
    <w:qFormat/>
    <w:uiPriority w:val="99"/>
    <w:rPr>
      <w:sz w:val="20"/>
      <w:szCs w:val="20"/>
    </w:rPr>
  </w:style>
  <w:style w:type="paragraph" w:styleId="20">
    <w:name w:val="Body Text 2"/>
    <w:basedOn w:val="1"/>
    <w:link w:val="79"/>
    <w:autoRedefine/>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autoRedefine/>
    <w:semiHidden/>
    <w:unhideWhenUsed/>
    <w:qFormat/>
    <w:uiPriority w:val="99"/>
    <w:rPr>
      <w:b/>
      <w:bCs/>
    </w:rPr>
  </w:style>
  <w:style w:type="paragraph" w:styleId="23">
    <w:name w:val="Body Text First Indent"/>
    <w:basedOn w:val="15"/>
    <w:link w:val="54"/>
    <w:autoRedefine/>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autoRedefine/>
    <w:qFormat/>
    <w:uiPriority w:val="0"/>
    <w:rPr>
      <w:color w:val="0000FF"/>
      <w:u w:val="single"/>
    </w:rPr>
  </w:style>
  <w:style w:type="character" w:styleId="31">
    <w:name w:val="annotation reference"/>
    <w:basedOn w:val="26"/>
    <w:autoRedefine/>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autoRedefine/>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autoRedefine/>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autoRedefine/>
    <w:qFormat/>
    <w:uiPriority w:val="99"/>
    <w:rPr>
      <w:sz w:val="22"/>
      <w:szCs w:val="22"/>
    </w:rPr>
  </w:style>
  <w:style w:type="character" w:customStyle="1" w:styleId="41">
    <w:name w:val="页脚 字符"/>
    <w:basedOn w:val="26"/>
    <w:link w:val="17"/>
    <w:autoRedefine/>
    <w:qFormat/>
    <w:uiPriority w:val="99"/>
    <w:rPr>
      <w:sz w:val="22"/>
      <w:szCs w:val="22"/>
    </w:rPr>
  </w:style>
  <w:style w:type="paragraph" w:customStyle="1" w:styleId="42">
    <w:name w:val="tablecol"/>
    <w:basedOn w:val="39"/>
    <w:autoRedefine/>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autoRedefine/>
    <w:semiHidden/>
    <w:qFormat/>
    <w:uiPriority w:val="99"/>
    <w:rPr>
      <w:color w:val="808080"/>
    </w:rPr>
  </w:style>
  <w:style w:type="character" w:customStyle="1" w:styleId="45">
    <w:name w:val="批注文字 字符"/>
    <w:basedOn w:val="26"/>
    <w:link w:val="14"/>
    <w:autoRedefine/>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autoRedefine/>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autoRedefine/>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autoRedefine/>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locked/>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locked/>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autoRedefine/>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autoRedefine/>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autoRedefine/>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autoRedefine/>
    <w:qFormat/>
    <w:uiPriority w:val="0"/>
    <w:rPr>
      <w:i/>
      <w:iCs/>
      <w:sz w:val="24"/>
      <w:szCs w:val="24"/>
    </w:rPr>
  </w:style>
  <w:style w:type="character" w:customStyle="1" w:styleId="78">
    <w:name w:val="标题 9 字符"/>
    <w:basedOn w:val="26"/>
    <w:link w:val="10"/>
    <w:autoRedefine/>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autoRedefine/>
    <w:semiHidden/>
    <w:qFormat/>
    <w:uiPriority w:val="99"/>
  </w:style>
  <w:style w:type="character" w:customStyle="1" w:styleId="82">
    <w:name w:val="列表段落 字符3"/>
    <w:autoRedefine/>
    <w:qFormat/>
    <w:locked/>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autoRedefine/>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autoRedefine/>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Observation"/>
    <w:basedOn w:val="91"/>
    <w:autoRedefine/>
    <w:qFormat/>
    <w:uiPriority w:val="0"/>
    <w:pPr>
      <w:numPr>
        <w:ilvl w:val="0"/>
        <w:numId w:val="4"/>
      </w:numPr>
      <w:tabs>
        <w:tab w:val="left" w:pos="1701"/>
      </w:tabs>
      <w:ind w:left="281" w:hanging="281"/>
    </w:pPr>
    <w:rPr>
      <w:lang w:eastAsia="ja-JP"/>
    </w:rPr>
  </w:style>
  <w:style w:type="paragraph" w:customStyle="1" w:styleId="91">
    <w:name w:val="Proposal"/>
    <w:basedOn w:val="15"/>
    <w:autoRedefine/>
    <w:qFormat/>
    <w:uiPriority w:val="0"/>
    <w:pPr>
      <w:numPr>
        <w:ilvl w:val="0"/>
        <w:numId w:val="5"/>
      </w:numPr>
      <w:tabs>
        <w:tab w:val="left" w:pos="1701"/>
      </w:tabs>
    </w:pPr>
    <w:rPr>
      <w:b/>
      <w:bCs/>
    </w:rPr>
  </w:style>
  <w:style w:type="paragraph" w:customStyle="1" w:styleId="92">
    <w:name w:val="Normal 9 point spacing"/>
    <w:basedOn w:val="15"/>
    <w:autoRedefine/>
    <w:qFormat/>
    <w:uiPriority w:val="0"/>
    <w:pPr>
      <w:spacing w:before="240" w:after="60"/>
    </w:pPr>
    <w:rPr>
      <w:rFonts w:ascii="Times New Roman" w:hAnsi="Times New Roman" w:cs="Times New Roman"/>
      <w:sz w:val="20"/>
      <w:szCs w:val="24"/>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5654</Words>
  <Characters>32233</Characters>
  <Lines>268</Lines>
  <Paragraphs>75</Paragraphs>
  <TotalTime>2</TotalTime>
  <ScaleCrop>false</ScaleCrop>
  <LinksUpToDate>false</LinksUpToDate>
  <CharactersWithSpaces>37812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2024-02-19T07:43:09Z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2052-12.1.0.16388</vt:lpwstr>
  </property>
  <property fmtid="{D5CDD505-2E9C-101B-9397-08002B2CF9AE}" pid="10" name="ICV">
    <vt:lpwstr>DD322BF5B9484613A5E0CA6904FA75FE_13</vt:lpwstr>
  </property>
</Properties>
</file>